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b/>
          <w:sz w:val="84"/>
          <w:lang w:eastAsia="zh-CN"/>
        </w:rPr>
        <w:t xml:space="preserve"> </w:t>
      </w:r>
      <w:r/>
    </w:p>
    <w:p>
      <w:pPr>
        <w:jc w:val="center"/>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b/>
          <w:sz w:val="84"/>
          <w:lang w:eastAsia="zh-CN"/>
        </w:rPr>
        <w:t xml:space="preserve">招</w:t>
      </w:r>
      <w:r>
        <w:rPr>
          <w:rFonts w:ascii="宋体" w:hAnsi="宋体" w:cs="华文宋体"/>
          <w:b/>
          <w:sz w:val="84"/>
          <w:lang w:eastAsia="zh-CN"/>
        </w:rPr>
        <w:t xml:space="preserve">  </w:t>
      </w:r>
      <w:r>
        <w:rPr>
          <w:rFonts w:ascii="宋体" w:hAnsi="宋体" w:cs="华文宋体"/>
          <w:b/>
          <w:sz w:val="84"/>
          <w:lang w:eastAsia="zh-CN"/>
        </w:rPr>
        <w:t xml:space="preserve">标</w:t>
      </w:r>
      <w:r>
        <w:rPr>
          <w:rFonts w:ascii="宋体" w:hAnsi="宋体" w:cs="华文宋体"/>
          <w:b/>
          <w:sz w:val="84"/>
          <w:lang w:eastAsia="zh-CN"/>
        </w:rPr>
        <w:t xml:space="preserve"> </w:t>
      </w:r>
      <w:r>
        <w:rPr>
          <w:rFonts w:hint="eastAsia" w:ascii="宋体" w:hAnsi="宋体" w:cs="华文宋体"/>
          <w:b/>
          <w:sz w:val="84"/>
          <w:lang w:eastAsia="zh-CN"/>
        </w:rPr>
        <w:t xml:space="preserve"> </w:t>
      </w:r>
      <w:r>
        <w:rPr>
          <w:rFonts w:ascii="宋体" w:hAnsi="宋体" w:cs="华文宋体"/>
          <w:b/>
          <w:sz w:val="84"/>
          <w:lang w:eastAsia="zh-CN"/>
        </w:rPr>
        <w:t xml:space="preserve">文</w:t>
      </w:r>
      <w:r>
        <w:rPr>
          <w:rFonts w:hint="eastAsia" w:ascii="宋体" w:hAnsi="宋体" w:cs="华文宋体"/>
          <w:b/>
          <w:sz w:val="84"/>
          <w:lang w:eastAsia="zh-CN"/>
        </w:rPr>
        <w:t xml:space="preserve"> </w:t>
      </w:r>
      <w:r>
        <w:rPr>
          <w:rFonts w:ascii="宋体" w:hAnsi="宋体" w:cs="华文宋体"/>
          <w:b/>
          <w:sz w:val="84"/>
          <w:lang w:eastAsia="zh-CN"/>
        </w:rPr>
        <w:t xml:space="preserve"> </w:t>
      </w:r>
      <w:r>
        <w:rPr>
          <w:rFonts w:ascii="宋体" w:hAnsi="宋体" w:cs="华文宋体"/>
          <w:b/>
          <w:sz w:val="84"/>
          <w:lang w:eastAsia="zh-CN"/>
        </w:rPr>
        <w:t xml:space="preserve">件</w:t>
      </w:r>
      <w:r/>
    </w:p>
    <w:p>
      <w:pPr>
        <w:jc w:val="center"/>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sz w:val="44"/>
          <w:lang w:eastAsia="zh-CN"/>
        </w:rPr>
        <w:t xml:space="preserve">（电子招投标）</w:t>
      </w:r>
      <w:r/>
    </w:p>
    <w:p>
      <w:pPr>
        <w:jc w:val="center"/>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sz w:val="32"/>
          <w:lang w:eastAsia="zh-CN"/>
        </w:rPr>
        <w:t xml:space="preserve"> </w:t>
      </w:r>
      <w:r/>
    </w:p>
    <w:p>
      <w:pPr>
        <w:jc w:val="center"/>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sz w:val="32"/>
          <w:lang w:eastAsia="zh-CN"/>
        </w:rPr>
        <w:t xml:space="preserve"> </w:t>
      </w:r>
      <w:r/>
    </w:p>
    <w:p>
      <w:pPr>
        <w:jc w:val="center"/>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sz w:val="32"/>
          <w:lang w:eastAsia="zh-CN"/>
        </w:rPr>
        <w:t xml:space="preserve"> </w:t>
      </w:r>
      <w:r/>
    </w:p>
    <w:p>
      <w:pPr>
        <w:jc w:val="center"/>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sz w:val="32"/>
          <w:lang w:eastAsia="zh-CN"/>
        </w:rPr>
        <w:t xml:space="preserve"> </w:t>
      </w:r>
      <w:r/>
    </w:p>
    <w:p>
      <w:pPr>
        <w:jc w:val="center"/>
        <w:spacing w:after="0" w:line="360" w:lineRule="auto"/>
        <w:rPr>
          <w:rFonts w:ascii="宋体" w:hAnsi="宋体"/>
          <w:sz w:val="30"/>
          <w:szCs w:val="30"/>
          <w:lang w:eastAsia="zh-CN"/>
        </w:rPr>
        <w:pBdr>
          <w:top w:val="none" w:color="000000" w:sz="0" w:space="0"/>
          <w:left w:val="none" w:color="000000" w:sz="0" w:space="0"/>
          <w:bottom w:val="none" w:color="000000" w:sz="0" w:space="0"/>
          <w:right w:val="none" w:color="000000" w:sz="0" w:space="0"/>
        </w:pBdr>
      </w:pPr>
      <w:r>
        <w:rPr>
          <w:rFonts w:ascii="宋体" w:hAnsi="宋体" w:cs="华文宋体"/>
          <w:b/>
          <w:sz w:val="30"/>
          <w:szCs w:val="30"/>
          <w:lang w:eastAsia="zh-CN"/>
        </w:rPr>
        <w:t xml:space="preserve">项目编号：</w:t>
      </w:r>
      <w:r>
        <w:rPr>
          <w:rFonts w:ascii="宋体" w:hAnsi="宋体" w:cs="华文宋体"/>
          <w:b/>
          <w:sz w:val="30"/>
          <w:szCs w:val="30"/>
          <w:lang w:eastAsia="zh-CN"/>
        </w:rPr>
        <w:t xml:space="preserve">JSZC-321100-JSHP-G2025-0005</w:t>
      </w:r>
      <w:r/>
    </w:p>
    <w:p>
      <w:pPr>
        <w:jc w:val="center"/>
        <w:spacing w:after="0" w:line="360" w:lineRule="auto"/>
        <w:rPr>
          <w:rFonts w:ascii="宋体" w:hAnsi="宋体"/>
          <w:sz w:val="30"/>
          <w:szCs w:val="30"/>
          <w:lang w:eastAsia="zh-CN"/>
        </w:rPr>
        <w:pBdr>
          <w:top w:val="none" w:color="000000" w:sz="0" w:space="0"/>
          <w:left w:val="none" w:color="000000" w:sz="0" w:space="0"/>
          <w:bottom w:val="none" w:color="000000" w:sz="0" w:space="0"/>
          <w:right w:val="none" w:color="000000" w:sz="0" w:space="0"/>
        </w:pBdr>
      </w:pPr>
      <w:r>
        <w:rPr>
          <w:rFonts w:ascii="宋体" w:hAnsi="宋体"/>
          <w:sz w:val="30"/>
          <w:szCs w:val="30"/>
          <w:lang w:eastAsia="zh-CN"/>
        </w:rPr>
      </w:r>
      <w:r/>
    </w:p>
    <w:p>
      <w:pPr>
        <w:jc w:val="center"/>
        <w:spacing w:after="0" w:line="360" w:lineRule="auto"/>
        <w:rPr>
          <w:rFonts w:ascii="宋体" w:hAnsi="宋体" w:cs="Ms"/>
          <w:b/>
          <w:sz w:val="30"/>
          <w:szCs w:val="30"/>
          <w:lang w:eastAsia="zh-CN"/>
        </w:rPr>
        <w:pBdr>
          <w:top w:val="none" w:color="000000" w:sz="0" w:space="0"/>
          <w:left w:val="none" w:color="000000" w:sz="0" w:space="0"/>
          <w:bottom w:val="none" w:color="000000" w:sz="0" w:space="0"/>
          <w:right w:val="none" w:color="000000" w:sz="0" w:space="0"/>
        </w:pBdr>
      </w:pPr>
      <w:r>
        <w:rPr>
          <w:rFonts w:hint="eastAsia" w:ascii="宋体" w:hAnsi="宋体" w:cs="宋体"/>
          <w:b/>
          <w:sz w:val="30"/>
          <w:szCs w:val="30"/>
          <w:lang w:eastAsia="zh-CN"/>
        </w:rPr>
        <w:t xml:space="preserve">项</w:t>
      </w:r>
      <w:r>
        <w:rPr>
          <w:rFonts w:hint="eastAsia" w:ascii="宋体" w:hAnsi="宋体" w:cs="Ms"/>
          <w:b/>
          <w:sz w:val="30"/>
          <w:szCs w:val="30"/>
          <w:lang w:eastAsia="zh-CN"/>
        </w:rPr>
        <w:t xml:space="preserve">目名</w:t>
      </w:r>
      <w:r>
        <w:rPr>
          <w:rFonts w:hint="eastAsia" w:ascii="宋体" w:hAnsi="宋体" w:cs="华文宋体"/>
          <w:b/>
          <w:sz w:val="30"/>
          <w:szCs w:val="30"/>
          <w:lang w:eastAsia="zh-CN"/>
        </w:rPr>
        <w:t xml:space="preserve">称</w:t>
      </w:r>
      <w:r>
        <w:rPr>
          <w:rFonts w:ascii="宋体" w:hAnsi="宋体" w:cs="华文宋体"/>
          <w:b/>
          <w:sz w:val="30"/>
          <w:szCs w:val="30"/>
          <w:lang w:eastAsia="zh-CN"/>
        </w:rPr>
        <w:t xml:space="preserve">：</w:t>
      </w:r>
      <w:r>
        <w:rPr>
          <w:rFonts w:hint="eastAsia" w:ascii="宋体" w:hAnsi="宋体" w:cs="Ms"/>
          <w:b/>
          <w:sz w:val="30"/>
          <w:szCs w:val="30"/>
          <w:lang w:eastAsia="zh-CN"/>
        </w:rPr>
        <w:t xml:space="preserve">江苏航空职业技术学院航空综合设备更新购置项目（航空综合应急撤离平台、灭火舱设备、机场地面服务设备、航空安检设备等）</w:t>
      </w:r>
      <w:r/>
    </w:p>
    <w:p>
      <w:pPr>
        <w:jc w:val="both"/>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b/>
          <w:sz w:val="36"/>
          <w:lang w:eastAsia="zh-CN"/>
        </w:rPr>
        <w:t xml:space="preserve"> </w:t>
      </w:r>
      <w:r/>
    </w:p>
    <w:p>
      <w:pPr>
        <w:jc w:val="both"/>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lang w:eastAsia="zh-CN"/>
        </w:rPr>
      </w:r>
      <w:r/>
    </w:p>
    <w:p>
      <w:pPr>
        <w:jc w:val="center"/>
        <w:spacing w:after="0" w:line="360" w:lineRule="auto"/>
        <w:rPr>
          <w:rFonts w:ascii="宋体" w:hAnsi="宋体" w:cs="华文宋体"/>
          <w:b/>
          <w:sz w:val="36"/>
          <w:lang w:eastAsia="zh-CN"/>
        </w:rPr>
        <w:pBdr>
          <w:top w:val="none" w:color="000000" w:sz="0" w:space="0"/>
          <w:left w:val="none" w:color="000000" w:sz="0" w:space="0"/>
          <w:bottom w:val="none" w:color="000000" w:sz="0" w:space="0"/>
          <w:right w:val="none" w:color="000000" w:sz="0" w:space="0"/>
        </w:pBdr>
      </w:pPr>
      <w:r>
        <w:rPr>
          <w:rFonts w:ascii="宋体" w:hAnsi="宋体" w:cs="华文宋体"/>
          <w:b/>
          <w:sz w:val="36"/>
          <w:lang w:eastAsia="zh-CN"/>
        </w:rPr>
      </w:r>
      <w:r/>
    </w:p>
    <w:p>
      <w:pPr>
        <w:jc w:val="center"/>
        <w:spacing w:after="0" w:line="360" w:lineRule="auto"/>
        <w:rPr>
          <w:rFonts w:ascii="宋体" w:hAnsi="宋体" w:cs="华文宋体"/>
          <w:b/>
          <w:sz w:val="36"/>
          <w:lang w:eastAsia="zh-CN"/>
        </w:rPr>
        <w:pBdr>
          <w:top w:val="none" w:color="000000" w:sz="0" w:space="0"/>
          <w:left w:val="none" w:color="000000" w:sz="0" w:space="0"/>
          <w:bottom w:val="none" w:color="000000" w:sz="0" w:space="0"/>
          <w:right w:val="none" w:color="000000" w:sz="0" w:space="0"/>
        </w:pBdr>
      </w:pPr>
      <w:r>
        <w:rPr>
          <w:rFonts w:hint="eastAsia" w:ascii="宋体" w:hAnsi="宋体" w:cs="华文宋体"/>
          <w:b/>
          <w:sz w:val="36"/>
          <w:lang w:eastAsia="zh-CN"/>
        </w:rPr>
        <w:t xml:space="preserve">江苏鸿鹏工程管理咨询有限公司</w:t>
      </w:r>
      <w:r/>
    </w:p>
    <w:p>
      <w:pPr>
        <w:jc w:val="center"/>
        <w:spacing w:after="0" w:line="360" w:lineRule="auto"/>
        <w:rPr>
          <w:rFonts w:ascii="宋体" w:hAnsi="宋体" w:cs="华文宋体"/>
          <w:b/>
          <w:sz w:val="36"/>
          <w:lang w:eastAsia="zh-CN"/>
        </w:rPr>
        <w:pBdr>
          <w:top w:val="none" w:color="000000" w:sz="0" w:space="0"/>
          <w:left w:val="none" w:color="000000" w:sz="0" w:space="0"/>
          <w:bottom w:val="none" w:color="000000" w:sz="0" w:space="0"/>
          <w:right w:val="none" w:color="000000" w:sz="0" w:space="0"/>
        </w:pBdr>
      </w:pPr>
      <w:r>
        <w:rPr>
          <w:rFonts w:hint="eastAsia" w:ascii="宋体" w:hAnsi="宋体" w:cs="华文宋体"/>
          <w:b/>
          <w:sz w:val="36"/>
          <w:lang w:eastAsia="zh-CN"/>
        </w:rPr>
        <w:t xml:space="preserve">2025</w:t>
      </w:r>
      <w:r>
        <w:rPr>
          <w:rFonts w:ascii="宋体" w:hAnsi="宋体" w:cs="华文宋体"/>
          <w:b/>
          <w:sz w:val="36"/>
          <w:lang w:eastAsia="zh-CN"/>
        </w:rPr>
        <w:t xml:space="preserve">年</w:t>
      </w:r>
      <w:r>
        <w:rPr>
          <w:rFonts w:hint="eastAsia" w:ascii="宋体" w:hAnsi="宋体" w:cs="华文宋体"/>
          <w:b/>
          <w:sz w:val="36"/>
          <w:lang w:eastAsia="zh-CN"/>
        </w:rPr>
        <w:t xml:space="preserve">3</w:t>
      </w:r>
      <w:r>
        <w:rPr>
          <w:rFonts w:ascii="宋体" w:hAnsi="宋体" w:cs="华文宋体"/>
          <w:b/>
          <w:sz w:val="36"/>
          <w:lang w:eastAsia="zh-CN"/>
        </w:rPr>
        <w:t xml:space="preserve">月</w:t>
      </w:r>
      <w:r>
        <w:rPr>
          <w:rFonts w:hint="eastAsia" w:ascii="宋体" w:hAnsi="宋体" w:cs="华文宋体"/>
          <w:b/>
          <w:sz w:val="36"/>
          <w:lang w:eastAsia="zh-CN"/>
        </w:rPr>
        <w:t xml:space="preserve">31</w:t>
      </w:r>
      <w:r>
        <w:rPr>
          <w:rFonts w:hint="eastAsia" w:ascii="宋体" w:hAnsi="宋体" w:cs="华文宋体"/>
          <w:b/>
          <w:sz w:val="36"/>
          <w:lang w:eastAsia="zh-CN"/>
        </w:rPr>
        <w:t xml:space="preserve">日</w:t>
      </w:r>
      <w:r/>
    </w:p>
    <w:p>
      <w:pPr>
        <w:jc w:val="center"/>
        <w:spacing w:after="0" w:line="360" w:lineRule="auto"/>
        <w:rPr>
          <w:rFonts w:ascii="宋体" w:hAnsi="宋体" w:cs="华文宋体"/>
          <w:b/>
          <w:sz w:val="36"/>
          <w:lang w:eastAsia="zh-CN"/>
        </w:rPr>
        <w:pBdr>
          <w:top w:val="none" w:color="000000" w:sz="0" w:space="0"/>
          <w:left w:val="none" w:color="000000" w:sz="0" w:space="0"/>
          <w:bottom w:val="none" w:color="000000" w:sz="0" w:space="0"/>
          <w:right w:val="none" w:color="000000" w:sz="0" w:space="0"/>
        </w:pBdr>
      </w:pPr>
      <w:r>
        <w:rPr>
          <w:rFonts w:ascii="宋体" w:hAnsi="宋体" w:cs="华文宋体"/>
          <w:b/>
          <w:sz w:val="36"/>
          <w:lang w:eastAsia="zh-CN"/>
        </w:rPr>
      </w:r>
      <w:r/>
    </w:p>
    <w:p>
      <w:pPr>
        <w:pStyle w:val="791"/>
      </w:pPr>
      <w:r/>
      <w:r/>
    </w:p>
    <w:p>
      <w:pPr>
        <w:jc w:val="center"/>
        <w:spacing w:after="0" w:line="360" w:lineRule="auto"/>
        <w:rPr>
          <w:rFonts w:hint="eastAsia" w:ascii="宋体" w:hAnsi="宋体" w:cs="华文宋体"/>
          <w:b/>
          <w:sz w:val="44"/>
          <w:lang w:eastAsia="zh-CN"/>
        </w:rPr>
        <w:pBdr>
          <w:top w:val="none" w:color="000000" w:sz="0" w:space="0"/>
          <w:left w:val="none" w:color="000000" w:sz="0" w:space="0"/>
          <w:bottom w:val="none" w:color="000000" w:sz="0" w:space="0"/>
          <w:right w:val="none" w:color="000000" w:sz="0" w:space="0"/>
        </w:pBdr>
      </w:pPr>
      <w:r>
        <w:rPr>
          <w:rFonts w:hint="eastAsia" w:ascii="宋体" w:hAnsi="宋体" w:cs="华文宋体"/>
          <w:b/>
          <w:sz w:val="44"/>
          <w:lang w:eastAsia="zh-CN"/>
        </w:rPr>
      </w:r>
      <w:r/>
    </w:p>
    <w:p>
      <w:pPr>
        <w:jc w:val="center"/>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b/>
          <w:sz w:val="44"/>
          <w:lang w:eastAsia="zh-CN"/>
        </w:rPr>
        <w:t xml:space="preserve">招标文件目录</w:t>
      </w:r>
      <w:r/>
    </w:p>
    <w:p>
      <w:pPr>
        <w:pStyle w:val="791"/>
      </w:pPr>
      <w:r/>
      <w:r/>
    </w:p>
    <w:p>
      <w:pPr>
        <w:jc w:val="center"/>
        <w:spacing w:after="0" w:line="360" w:lineRule="auto"/>
        <w:rPr>
          <w:rFonts w:ascii="宋体" w:hAnsi="宋体" w:cs="华文宋体"/>
          <w:b/>
          <w:sz w:val="36"/>
          <w:lang w:eastAsia="zh-CN"/>
        </w:rPr>
        <w:pBdr>
          <w:top w:val="none" w:color="000000" w:sz="0" w:space="0"/>
          <w:left w:val="none" w:color="000000" w:sz="0" w:space="0"/>
          <w:bottom w:val="none" w:color="000000" w:sz="0" w:space="0"/>
          <w:right w:val="none" w:color="000000" w:sz="0" w:space="0"/>
        </w:pBdr>
      </w:pPr>
      <w:r>
        <w:rPr>
          <w:rFonts w:ascii="宋体" w:hAnsi="宋体" w:cs="华文宋体"/>
          <w:b/>
          <w:sz w:val="36"/>
          <w:lang w:eastAsia="zh-CN"/>
        </w:rPr>
      </w:r>
      <w:r/>
    </w:p>
    <w:p>
      <w:pPr>
        <w:rPr>
          <w:rFonts w:ascii="宋体" w:hAnsi="宋体" w:cs="宋体"/>
          <w:b/>
          <w:bCs/>
          <w:color w:val="000000"/>
          <w:sz w:val="30"/>
          <w:szCs w:val="30"/>
          <w:lang w:eastAsia="zh-CN"/>
        </w:rPr>
      </w:pPr>
      <w:r/>
      <w:hyperlink w:tooltip="#_Toc18996" w:anchor="_Toc18996" w:history="1">
        <w:r>
          <w:rPr>
            <w:rFonts w:hint="eastAsia" w:ascii="宋体" w:hAnsi="宋体" w:cs="宋体"/>
            <w:b/>
            <w:bCs/>
            <w:color w:val="000000"/>
            <w:sz w:val="30"/>
            <w:szCs w:val="30"/>
            <w:lang w:eastAsia="zh-CN"/>
          </w:rPr>
          <w:t xml:space="preserve"> </w:t>
        </w:r>
        <w:r>
          <w:rPr>
            <w:rFonts w:hint="eastAsia" w:ascii="宋体" w:hAnsi="宋体" w:cs="宋体"/>
            <w:b/>
            <w:bCs/>
            <w:color w:val="000000"/>
            <w:sz w:val="30"/>
            <w:szCs w:val="30"/>
            <w:lang w:eastAsia="zh-CN"/>
          </w:rPr>
          <w:t xml:space="preserve">第一部分投标邀请</w:t>
        </w:r>
        <w:r>
          <w:rPr>
            <w:rFonts w:hint="eastAsia" w:ascii="宋体" w:hAnsi="宋体" w:cs="宋体"/>
            <w:b/>
            <w:bCs/>
            <w:color w:val="000000"/>
            <w:sz w:val="30"/>
            <w:szCs w:val="30"/>
            <w:lang w:eastAsia="zh-CN"/>
          </w:rPr>
          <w:t xml:space="preserve">.....................................3</w:t>
        </w:r>
        <w:r>
          <w:rPr>
            <w:rFonts w:hint="eastAsia" w:ascii="宋体" w:hAnsi="宋体" w:cs="宋体"/>
            <w:b/>
            <w:bCs/>
            <w:color w:val="000000"/>
            <w:sz w:val="30"/>
            <w:szCs w:val="30"/>
            <w:lang w:eastAsia="zh-CN"/>
          </w:rPr>
          <w:tab/>
        </w:r>
      </w:hyperlink>
      <w:r/>
      <w:r/>
    </w:p>
    <w:p>
      <w:pPr>
        <w:rPr>
          <w:lang w:eastAsia="zh-CN"/>
        </w:rPr>
      </w:pPr>
      <w:r/>
      <w:hyperlink w:tooltip="#Toc31270" w:anchor="Toc31270" w:history="1">
        <w:r>
          <w:rPr>
            <w:rFonts w:hint="eastAsia" w:ascii="宋体" w:hAnsi="宋体" w:cs="宋体"/>
            <w:b/>
            <w:bCs/>
            <w:color w:val="000000"/>
            <w:sz w:val="30"/>
            <w:szCs w:val="30"/>
            <w:lang w:eastAsia="zh-CN"/>
          </w:rPr>
          <w:t xml:space="preserve"> </w:t>
        </w:r>
      </w:hyperlink>
      <w:r>
        <w:rPr>
          <w:rFonts w:ascii="宋体" w:hAnsi="宋体" w:cs="宋体"/>
          <w:b/>
          <w:color w:val="000000"/>
          <w:sz w:val="30"/>
          <w:lang w:eastAsia="zh-CN"/>
        </w:rPr>
        <w:t xml:space="preserve">第二部分投标人须</w:t>
      </w:r>
      <w:r>
        <w:rPr>
          <w:rFonts w:ascii="宋体" w:hAnsi="宋体" w:cs="宋体"/>
          <w:b/>
          <w:color w:val="000000"/>
          <w:sz w:val="30"/>
          <w:lang w:eastAsia="zh-CN"/>
        </w:rPr>
        <w:t xml:space="preserve">知</w:t>
      </w:r>
      <w:r>
        <w:rPr>
          <w:rFonts w:ascii="宋体" w:hAnsi="宋体" w:cs="宋体"/>
          <w:b/>
          <w:color w:val="000000"/>
          <w:sz w:val="30"/>
          <w:lang w:eastAsia="zh-CN"/>
        </w:rPr>
        <w:t xml:space="preserve">...................................6</w:t>
      </w:r>
      <w:r>
        <w:rPr>
          <w:rFonts w:ascii="宋体" w:hAnsi="宋体" w:cs="宋体"/>
          <w:b/>
          <w:color w:val="000000"/>
          <w:sz w:val="30"/>
          <w:lang w:eastAsia="zh-CN"/>
        </w:rPr>
        <w:tab/>
      </w:r>
      <w:r/>
    </w:p>
    <w:p>
      <w:pPr>
        <w:ind w:left="100"/>
        <w:spacing w:line="360" w:lineRule="auto"/>
        <w:tabs>
          <w:tab w:val="right" w:pos="8279" w:leader="dot"/>
        </w:tabs>
        <w:rPr>
          <w:rFonts w:hint="eastAsia" w:ascii="宋体" w:hAnsi="宋体" w:cs="宋体"/>
          <w:b/>
          <w:bCs/>
          <w:color w:val="000000"/>
          <w:sz w:val="30"/>
          <w:szCs w:val="30"/>
          <w:lang w:eastAsia="zh-CN"/>
        </w:rPr>
      </w:pPr>
      <w:r>
        <w:rPr>
          <w:rFonts w:hint="eastAsia" w:ascii="宋体" w:hAnsi="宋体"/>
          <w:sz w:val="30"/>
          <w:szCs w:val="30"/>
        </w:rPr>
        <w:fldChar w:fldCharType="begin"/>
      </w:r>
      <w:r>
        <w:rPr>
          <w:rFonts w:ascii="宋体" w:hAnsi="宋体"/>
          <w:sz w:val="30"/>
          <w:szCs w:val="30"/>
          <w:lang w:eastAsia="zh-CN"/>
        </w:rPr>
        <w:instrText xml:space="preserve"> HYPERLINK \l "_Toc11759" </w:instrText>
      </w:r>
      <w:r>
        <w:rPr>
          <w:rFonts w:hint="eastAsia" w:ascii="宋体" w:hAnsi="宋体"/>
          <w:sz w:val="30"/>
          <w:szCs w:val="30"/>
        </w:rPr>
        <w:fldChar w:fldCharType="separate"/>
      </w:r>
      <w:r>
        <w:rPr>
          <w:rFonts w:hint="eastAsia" w:ascii="宋体" w:hAnsi="宋体" w:cs="宋体"/>
          <w:b/>
          <w:bCs/>
          <w:color w:val="000000"/>
          <w:sz w:val="30"/>
          <w:szCs w:val="30"/>
          <w:lang w:eastAsia="zh-CN"/>
        </w:rPr>
        <w:t xml:space="preserve">第三部分拟签订的合同文本（货物</w:t>
      </w:r>
      <w:bookmarkStart w:id="0" w:name="_GoBack"/>
      <w:r/>
      <w:bookmarkEnd w:id="0"/>
      <w:r>
        <w:rPr>
          <w:rFonts w:hint="eastAsia" w:ascii="宋体" w:hAnsi="宋体" w:cs="宋体"/>
          <w:b/>
          <w:bCs/>
          <w:color w:val="000000"/>
          <w:sz w:val="30"/>
          <w:szCs w:val="30"/>
          <w:lang w:eastAsia="zh-CN"/>
        </w:rPr>
        <w:t xml:space="preserve">）</w:t>
      </w:r>
      <w:r>
        <w:rPr>
          <w:rFonts w:hint="eastAsia" w:ascii="宋体" w:hAnsi="宋体" w:cs="宋体"/>
          <w:b/>
          <w:bCs/>
          <w:color w:val="000000"/>
          <w:sz w:val="30"/>
          <w:szCs w:val="30"/>
          <w:lang w:eastAsia="zh-CN"/>
        </w:rPr>
        <w:tab/>
        <w:t xml:space="preserve">2</w:t>
      </w:r>
      <w:r>
        <w:rPr>
          <w:rFonts w:hint="eastAsia" w:ascii="宋体" w:hAnsi="宋体" w:cs="宋体"/>
          <w:b/>
          <w:bCs/>
          <w:color w:val="000000"/>
          <w:sz w:val="30"/>
          <w:szCs w:val="30"/>
        </w:rPr>
        <w:fldChar w:fldCharType="end"/>
      </w:r>
      <w:r>
        <w:rPr>
          <w:rFonts w:hint="eastAsia" w:ascii="宋体" w:hAnsi="宋体" w:cs="宋体"/>
          <w:b/>
          <w:bCs/>
          <w:color w:val="000000"/>
          <w:sz w:val="30"/>
          <w:szCs w:val="30"/>
          <w:lang w:eastAsia="zh-CN"/>
        </w:rPr>
        <w:t xml:space="preserve">6</w:t>
      </w:r>
      <w:r/>
    </w:p>
    <w:p>
      <w:pPr>
        <w:pStyle w:val="791"/>
      </w:pPr>
      <w:r/>
      <w:r/>
    </w:p>
    <w:p>
      <w:pPr>
        <w:ind w:left="100"/>
        <w:spacing w:line="360" w:lineRule="auto"/>
        <w:tabs>
          <w:tab w:val="right" w:pos="8279" w:leader="dot"/>
        </w:tabs>
        <w:rPr>
          <w:rFonts w:hint="eastAsia" w:ascii="宋体" w:hAnsi="宋体" w:cs="宋体"/>
          <w:b/>
          <w:bCs/>
          <w:color w:val="000000"/>
          <w:sz w:val="30"/>
          <w:szCs w:val="30"/>
          <w:lang w:eastAsia="zh-CN"/>
        </w:rPr>
      </w:pPr>
      <w:r/>
      <w:hyperlink w:tooltip="#_Toc4967" w:anchor="_Toc4967" w:history="1">
        <w:r>
          <w:rPr>
            <w:rFonts w:hint="eastAsia" w:ascii="宋体" w:hAnsi="宋体" w:cs="宋体"/>
            <w:b/>
            <w:bCs/>
            <w:color w:val="000000"/>
            <w:sz w:val="30"/>
            <w:szCs w:val="30"/>
            <w:lang w:eastAsia="zh-CN"/>
          </w:rPr>
          <w:t xml:space="preserve">第四部分</w:t>
        </w:r>
        <w:r>
          <w:rPr>
            <w:rFonts w:hint="eastAsia" w:ascii="宋体" w:hAnsi="宋体" w:cs="宋体"/>
            <w:b/>
            <w:bCs/>
            <w:color w:val="000000"/>
            <w:sz w:val="30"/>
            <w:szCs w:val="30"/>
            <w:lang w:eastAsia="zh-CN"/>
          </w:rPr>
          <w:t xml:space="preserve"> </w:t>
        </w:r>
        <w:r>
          <w:rPr>
            <w:rFonts w:hint="eastAsia" w:ascii="宋体" w:hAnsi="宋体" w:cs="宋体"/>
            <w:b/>
            <w:bCs/>
            <w:color w:val="000000"/>
            <w:sz w:val="30"/>
            <w:szCs w:val="30"/>
            <w:lang w:eastAsia="zh-CN"/>
          </w:rPr>
          <w:t xml:space="preserve">采购需求</w:t>
        </w:r>
        <w:r>
          <w:rPr>
            <w:rFonts w:hint="eastAsia" w:ascii="宋体" w:hAnsi="宋体" w:cs="宋体"/>
            <w:b/>
            <w:bCs/>
            <w:color w:val="000000"/>
            <w:sz w:val="30"/>
            <w:szCs w:val="30"/>
            <w:lang w:eastAsia="zh-CN"/>
          </w:rPr>
          <w:tab/>
          <w:t xml:space="preserve">45</w:t>
        </w:r>
      </w:hyperlink>
      <w:r/>
      <w:r/>
    </w:p>
    <w:p>
      <w:pPr>
        <w:pStyle w:val="791"/>
      </w:pPr>
      <w:r/>
      <w:r/>
    </w:p>
    <w:p>
      <w:pPr>
        <w:ind w:left="100"/>
        <w:spacing w:line="360" w:lineRule="auto"/>
        <w:tabs>
          <w:tab w:val="right" w:pos="8279" w:leader="dot"/>
        </w:tabs>
        <w:rPr>
          <w:rFonts w:hint="eastAsia" w:ascii="宋体" w:hAnsi="宋体" w:cs="宋体"/>
          <w:b/>
          <w:bCs/>
          <w:color w:val="000000"/>
          <w:sz w:val="30"/>
          <w:szCs w:val="30"/>
          <w:lang w:eastAsia="zh-CN"/>
        </w:rPr>
      </w:pPr>
      <w:r/>
      <w:hyperlink w:tooltip="#_Toc15735" w:anchor="_Toc15735" w:history="1">
        <w:r>
          <w:rPr>
            <w:rFonts w:hint="eastAsia" w:ascii="宋体" w:hAnsi="宋体" w:cs="宋体"/>
            <w:b/>
            <w:bCs/>
            <w:color w:val="000000"/>
            <w:sz w:val="30"/>
            <w:szCs w:val="30"/>
            <w:lang w:eastAsia="zh-CN"/>
          </w:rPr>
          <w:t xml:space="preserve">第五部分评标办法和标准</w:t>
        </w:r>
        <w:r>
          <w:rPr>
            <w:rFonts w:hint="eastAsia" w:ascii="宋体" w:hAnsi="宋体" w:cs="宋体"/>
            <w:b/>
            <w:bCs/>
            <w:color w:val="000000"/>
            <w:sz w:val="30"/>
            <w:szCs w:val="30"/>
            <w:lang w:eastAsia="zh-CN"/>
          </w:rPr>
          <w:tab/>
          <w:t xml:space="preserve">9</w:t>
        </w:r>
      </w:hyperlink>
      <w:r>
        <w:rPr>
          <w:rFonts w:hint="eastAsia" w:ascii="宋体" w:hAnsi="宋体" w:cs="宋体"/>
          <w:b/>
          <w:bCs/>
          <w:color w:val="000000"/>
          <w:sz w:val="30"/>
          <w:szCs w:val="30"/>
          <w:lang w:eastAsia="zh-CN"/>
        </w:rPr>
        <w:t xml:space="preserve">4</w:t>
      </w:r>
      <w:r/>
    </w:p>
    <w:p>
      <w:pPr>
        <w:pStyle w:val="791"/>
      </w:pPr>
      <w:r/>
      <w:r/>
    </w:p>
    <w:p>
      <w:pPr>
        <w:ind w:left="100"/>
        <w:spacing w:line="360" w:lineRule="auto"/>
        <w:tabs>
          <w:tab w:val="right" w:pos="8279" w:leader="dot"/>
        </w:tabs>
        <w:rPr>
          <w:lang w:eastAsia="zh-CN"/>
        </w:rPr>
      </w:pPr>
      <w:r/>
      <w:hyperlink w:tooltip="#_Toc22798" w:anchor="_Toc22798" w:history="1">
        <w:r>
          <w:rPr>
            <w:rFonts w:hint="eastAsia" w:ascii="宋体" w:hAnsi="宋体" w:cs="宋体"/>
            <w:b/>
            <w:bCs/>
            <w:color w:val="000000"/>
            <w:sz w:val="30"/>
            <w:szCs w:val="30"/>
            <w:lang w:eastAsia="zh-CN"/>
          </w:rPr>
          <w:t xml:space="preserve">第六部分投标文件（格式）</w:t>
        </w:r>
        <w:r>
          <w:rPr>
            <w:rFonts w:hint="eastAsia" w:ascii="宋体" w:hAnsi="宋体" w:cs="宋体"/>
            <w:b/>
            <w:bCs/>
            <w:color w:val="000000"/>
            <w:sz w:val="30"/>
            <w:szCs w:val="30"/>
            <w:lang w:eastAsia="zh-CN"/>
          </w:rPr>
          <w:tab/>
          <w:t xml:space="preserve">10</w:t>
        </w:r>
        <w:r>
          <w:rPr>
            <w:rFonts w:hint="eastAsia" w:ascii="宋体" w:hAnsi="宋体" w:cs="宋体"/>
            <w:b/>
            <w:bCs/>
            <w:color w:val="000000"/>
            <w:sz w:val="30"/>
            <w:szCs w:val="30"/>
            <w:lang w:eastAsia="zh-CN"/>
          </w:rPr>
          <w:t xml:space="preserve">5</w:t>
        </w:r>
      </w:hyperlink>
      <w:r/>
      <w:r/>
    </w:p>
    <w:p>
      <w:pPr>
        <w:spacing w:after="0" w:line="360" w:lineRule="auto"/>
        <w:rPr>
          <w:rFonts w:ascii="宋体" w:hAnsi="宋体"/>
          <w:sz w:val="20"/>
          <w:lang w:eastAsia="zh-CN"/>
        </w:rPr>
        <w:pBdr>
          <w:top w:val="none" w:color="000000" w:sz="0" w:space="0"/>
          <w:left w:val="none" w:color="000000" w:sz="0" w:space="0"/>
          <w:bottom w:val="none" w:color="000000" w:sz="0" w:space="0"/>
          <w:right w:val="none" w:color="000000" w:sz="0" w:space="0"/>
        </w:pBdr>
      </w:pPr>
      <w:r>
        <w:rPr>
          <w:rFonts w:ascii="宋体" w:hAnsi="宋体"/>
          <w:sz w:val="20"/>
          <w:lang w:eastAsia="zh-CN"/>
        </w:rPr>
        <w:br w:type="page" w:clear="all"/>
      </w:r>
      <w:r/>
    </w:p>
    <w:p>
      <w:pPr>
        <w:ind w:left="779" w:right="900" w:firstLine="420"/>
        <w:jc w:val="center"/>
        <w:spacing w:before="200" w:line="360" w:lineRule="auto"/>
        <w:rPr>
          <w:rFonts w:ascii="宋体" w:hAnsi="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cs="宋体"/>
          <w:b/>
          <w:sz w:val="36"/>
          <w:lang w:eastAsia="zh-CN"/>
        </w:rPr>
        <w:t xml:space="preserve">第一部分</w:t>
      </w:r>
      <w:r>
        <w:rPr>
          <w:rFonts w:hint="eastAsia" w:ascii="宋体" w:hAnsi="宋体" w:cs="宋体"/>
          <w:b/>
          <w:sz w:val="36"/>
          <w:lang w:eastAsia="zh-CN"/>
        </w:rPr>
        <w:t xml:space="preserve">  </w:t>
      </w:r>
      <w:r>
        <w:rPr>
          <w:rFonts w:hint="eastAsia" w:ascii="宋体" w:hAnsi="宋体" w:cs="宋体"/>
          <w:b/>
          <w:sz w:val="36"/>
          <w:lang w:eastAsia="zh-CN"/>
        </w:rPr>
        <w:t xml:space="preserve">投标邀请</w:t>
      </w:r>
      <w:r/>
    </w:p>
    <w:p>
      <w:pPr>
        <w:ind w:firstLine="480"/>
        <w:jc w:val="both"/>
        <w:spacing w:after="0" w:line="360" w:lineRule="auto"/>
        <w:rPr>
          <w:rFonts w:ascii="宋体" w:hAnsi="宋体" w:cs="宋体"/>
          <w:lang w:eastAsia="zh-CN"/>
        </w:rPr>
        <w:pBdr>
          <w:top w:val="single" w:color="000000" w:sz="4" w:space="0"/>
          <w:left w:val="single" w:color="000000" w:sz="4" w:space="0"/>
          <w:bottom w:val="single" w:color="000000" w:sz="4" w:space="0"/>
          <w:right w:val="single" w:color="000000" w:sz="4" w:space="0"/>
        </w:pBdr>
      </w:pPr>
      <w:r>
        <w:rPr>
          <w:rFonts w:hint="eastAsia" w:ascii="宋体" w:hAnsi="宋体" w:cs="宋体"/>
          <w:sz w:val="24"/>
          <w:lang w:eastAsia="zh-CN"/>
        </w:rPr>
        <w:t xml:space="preserve">项目概况</w:t>
      </w:r>
      <w:r/>
    </w:p>
    <w:p>
      <w:pPr>
        <w:ind w:firstLine="480"/>
        <w:jc w:val="both"/>
        <w:spacing w:after="0" w:line="360" w:lineRule="auto"/>
        <w:rPr>
          <w:rFonts w:ascii="宋体" w:hAnsi="宋体" w:cs="宋体"/>
          <w:lang w:eastAsia="zh-CN"/>
        </w:rPr>
        <w:pBdr>
          <w:top w:val="single" w:color="000000" w:sz="4" w:space="0"/>
          <w:left w:val="single" w:color="000000" w:sz="4" w:space="0"/>
          <w:bottom w:val="single" w:color="000000" w:sz="4" w:space="0"/>
          <w:right w:val="single" w:color="000000" w:sz="4" w:space="0"/>
        </w:pBdr>
      </w:pPr>
      <w:r>
        <w:rPr>
          <w:rFonts w:hint="eastAsia" w:ascii="宋体" w:hAnsi="宋体" w:cs="宋体"/>
          <w:sz w:val="24"/>
          <w:u w:val="single"/>
          <w:lang w:eastAsia="zh-CN"/>
        </w:rPr>
        <w:t xml:space="preserve">江苏航空职业技术学院航空综合设备更新购置项目（航空综合应急撤离平台、灭火舱设备、机场地面服务设备、航空安检设备等</w:t>
      </w:r>
      <w:r>
        <w:rPr>
          <w:rFonts w:hint="eastAsia" w:ascii="宋体" w:hAnsi="宋体" w:cs="宋体"/>
          <w:sz w:val="24"/>
          <w:u w:val="none"/>
          <w:lang w:eastAsia="zh-CN"/>
        </w:rPr>
        <w:t xml:space="preserve">）</w:t>
      </w:r>
      <w:r>
        <w:rPr>
          <w:rFonts w:hint="eastAsia" w:ascii="宋体" w:hAnsi="宋体" w:cs="宋体"/>
          <w:sz w:val="24"/>
          <w:lang w:eastAsia="zh-CN"/>
        </w:rPr>
        <w:t xml:space="preserve">的潜在投标人应</w:t>
      </w:r>
      <w:r>
        <w:rPr>
          <w:rFonts w:hint="eastAsia" w:ascii="宋体" w:hAnsi="宋体" w:cs="宋体"/>
          <w:sz w:val="24"/>
          <w:u w:val="single"/>
          <w:lang w:eastAsia="zh-CN"/>
        </w:rPr>
        <w:t xml:space="preserve">在“苏</w:t>
      </w:r>
      <w:r>
        <w:rPr>
          <w:rFonts w:hint="eastAsia" w:ascii="宋体" w:hAnsi="宋体" w:cs="宋体"/>
          <w:sz w:val="24"/>
          <w:u w:val="single"/>
          <w:lang w:eastAsia="zh-CN"/>
        </w:rPr>
        <w:t xml:space="preserve">采云</w:t>
      </w:r>
      <w:r>
        <w:rPr>
          <w:rFonts w:hint="eastAsia" w:ascii="宋体" w:hAnsi="宋体" w:cs="宋体"/>
          <w:sz w:val="24"/>
          <w:u w:val="single"/>
          <w:lang w:eastAsia="zh-CN"/>
        </w:rPr>
        <w:t xml:space="preserve">”</w:t>
      </w:r>
      <w:r>
        <w:rPr>
          <w:rFonts w:hint="eastAsia" w:ascii="宋体" w:hAnsi="宋体" w:cs="宋体"/>
          <w:sz w:val="24"/>
          <w:u w:val="single"/>
          <w:lang w:eastAsia="zh-CN"/>
        </w:rPr>
        <w:t xml:space="preserve">下载</w:t>
      </w:r>
      <w:r>
        <w:rPr>
          <w:rFonts w:hint="eastAsia" w:ascii="宋体" w:hAnsi="宋体" w:cs="宋体"/>
          <w:sz w:val="24"/>
          <w:lang w:eastAsia="zh-CN"/>
        </w:rPr>
        <w:t xml:space="preserve">招标文件，并于</w:t>
      </w:r>
      <w:r>
        <w:rPr>
          <w:rFonts w:hint="eastAsia" w:ascii="宋体" w:hAnsi="宋体" w:cs="宋体"/>
          <w:sz w:val="24"/>
          <w:u w:val="single"/>
          <w:lang w:eastAsia="zh-CN"/>
        </w:rPr>
        <w:t xml:space="preserve">2025</w:t>
      </w:r>
      <w:r>
        <w:rPr>
          <w:rFonts w:hint="eastAsia" w:ascii="宋体" w:hAnsi="宋体" w:cs="宋体"/>
          <w:sz w:val="24"/>
          <w:u w:val="single"/>
          <w:lang w:eastAsia="zh-CN"/>
        </w:rPr>
        <w:t xml:space="preserve">年5</w:t>
      </w:r>
      <w:r>
        <w:rPr>
          <w:rFonts w:hint="eastAsia" w:ascii="宋体" w:hAnsi="宋体" w:cs="宋体"/>
          <w:sz w:val="24"/>
          <w:u w:val="single"/>
          <w:lang w:eastAsia="zh-CN"/>
        </w:rPr>
        <w:t xml:space="preserve">月15</w:t>
      </w:r>
      <w:r>
        <w:rPr>
          <w:rFonts w:hint="eastAsia" w:ascii="宋体" w:hAnsi="宋体" w:cs="宋体"/>
          <w:sz w:val="24"/>
          <w:u w:val="single"/>
          <w:lang w:eastAsia="zh-CN"/>
        </w:rPr>
        <w:t xml:space="preserve">日</w:t>
      </w:r>
      <w:r>
        <w:rPr>
          <w:rFonts w:hint="eastAsia" w:ascii="宋体" w:hAnsi="宋体" w:cs="宋体"/>
          <w:sz w:val="24"/>
          <w:u w:val="single"/>
          <w:lang w:eastAsia="zh-CN"/>
        </w:rPr>
        <w:t xml:space="preserve">09</w:t>
      </w:r>
      <w:r>
        <w:rPr>
          <w:rFonts w:hint="eastAsia" w:ascii="宋体" w:hAnsi="宋体" w:cs="宋体"/>
          <w:sz w:val="24"/>
          <w:u w:val="single"/>
          <w:lang w:eastAsia="zh-CN"/>
        </w:rPr>
        <w:t xml:space="preserve">点</w:t>
      </w:r>
      <w:r>
        <w:rPr>
          <w:rFonts w:hint="eastAsia" w:ascii="宋体" w:hAnsi="宋体" w:cs="宋体"/>
          <w:sz w:val="24"/>
          <w:u w:val="single"/>
          <w:lang w:eastAsia="zh-CN"/>
        </w:rPr>
        <w:t xml:space="preserve">30</w:t>
      </w:r>
      <w:r>
        <w:rPr>
          <w:rFonts w:hint="eastAsia" w:ascii="宋体" w:hAnsi="宋体" w:cs="宋体"/>
          <w:sz w:val="24"/>
          <w:u w:val="single"/>
          <w:lang w:eastAsia="zh-CN"/>
        </w:rPr>
        <w:t xml:space="preserve">分</w:t>
      </w:r>
      <w:r>
        <w:rPr>
          <w:rFonts w:hint="eastAsia" w:ascii="宋体" w:hAnsi="宋体" w:cs="宋体"/>
          <w:sz w:val="24"/>
          <w:lang w:eastAsia="zh-CN"/>
        </w:rPr>
        <w:t xml:space="preserve">（北京时间）前按要求递交投标文件。</w:t>
      </w:r>
      <w:r/>
    </w:p>
    <w:p>
      <w:pPr>
        <w:ind w:left="-142"/>
        <w:jc w:val="both"/>
        <w:spacing w:before="260" w:after="260" w:line="360" w:lineRule="auto"/>
        <w:rPr>
          <w:rFonts w:ascii="宋体" w:hAnsi="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lang w:eastAsia="zh-CN"/>
        </w:rPr>
        <w:t xml:space="preserve">一、项目基本情况</w:t>
      </w:r>
      <w:r/>
    </w:p>
    <w:p>
      <w:pPr>
        <w:ind w:firstLine="480"/>
        <w:jc w:val="both"/>
        <w:spacing w:after="0" w:line="360" w:lineRule="auto"/>
        <w:rPr>
          <w:rFonts w:ascii="宋体" w:hAnsi="宋体" w:cs="宋体"/>
          <w:sz w:val="24"/>
          <w:lang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lang w:eastAsia="zh-CN"/>
        </w:rPr>
        <w:t xml:space="preserve">项目编号：</w:t>
      </w:r>
      <w:r>
        <w:rPr>
          <w:rFonts w:ascii="宋体" w:hAnsi="宋体" w:cs="宋体"/>
          <w:sz w:val="24"/>
          <w:lang w:eastAsia="zh-CN"/>
        </w:rPr>
        <w:t xml:space="preserve">JSZC-321100-JSHP-G2025-0005</w:t>
      </w:r>
      <w:r/>
    </w:p>
    <w:p>
      <w:pPr>
        <w:ind w:firstLine="480"/>
        <w:jc w:val="both"/>
        <w:spacing w:after="0" w:line="360" w:lineRule="auto"/>
        <w:rPr>
          <w:rFonts w:ascii="宋体" w:hAnsi="宋体" w:cs="宋体"/>
          <w:sz w:val="24"/>
          <w:lang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lang w:eastAsia="zh-CN"/>
        </w:rPr>
        <w:t xml:space="preserve">项目名称：</w:t>
      </w:r>
      <w:r>
        <w:rPr>
          <w:rFonts w:hint="eastAsia" w:ascii="宋体" w:hAnsi="宋体" w:cs="宋体"/>
          <w:sz w:val="24"/>
          <w:lang w:eastAsia="zh-CN"/>
        </w:rPr>
        <w:t xml:space="preserve">江苏航空职业技术学院航空综合设备更新购置项目（航空综合应急撤离平台、灭火舱设备、机场地面服务设备、航空安检设备等）</w:t>
      </w:r>
      <w:r/>
    </w:p>
    <w:p>
      <w:pPr>
        <w:ind w:firstLine="480"/>
        <w:jc w:val="both"/>
        <w:spacing w:after="0" w:line="360" w:lineRule="auto"/>
        <w:rPr>
          <w:rFonts w:ascii="宋体" w:hAnsi="宋体" w:cs="宋体"/>
          <w:sz w:val="24"/>
          <w:lang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lang w:eastAsia="zh-CN"/>
        </w:rPr>
        <w:t xml:space="preserve">预算金额：</w:t>
      </w:r>
      <w:r>
        <w:rPr>
          <w:rFonts w:hint="eastAsia" w:ascii="宋体" w:hAnsi="宋体" w:cs="宋体"/>
          <w:sz w:val="24"/>
          <w:lang w:eastAsia="zh-CN"/>
        </w:rPr>
        <w:t xml:space="preserve">436</w:t>
      </w:r>
      <w:r>
        <w:rPr>
          <w:rFonts w:hint="eastAsia" w:ascii="宋体" w:hAnsi="宋体" w:cs="宋体"/>
          <w:sz w:val="24"/>
          <w:lang w:eastAsia="zh-CN"/>
        </w:rPr>
        <w:t xml:space="preserve">.00万元</w:t>
      </w:r>
      <w:r/>
    </w:p>
    <w:p>
      <w:pPr>
        <w:ind w:firstLine="480"/>
        <w:jc w:val="both"/>
        <w:spacing w:after="0" w:line="360" w:lineRule="auto"/>
        <w:rPr>
          <w:rFonts w:ascii="宋体" w:hAnsi="宋体" w:cs="宋体"/>
          <w:sz w:val="24"/>
          <w:lang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lang w:eastAsia="zh-CN"/>
        </w:rPr>
        <w:t xml:space="preserve">最高限价：</w:t>
      </w:r>
      <w:r>
        <w:rPr>
          <w:rFonts w:hint="eastAsia" w:ascii="宋体" w:hAnsi="宋体" w:cs="宋体"/>
          <w:sz w:val="24"/>
          <w:lang w:eastAsia="zh-CN"/>
        </w:rPr>
        <w:t xml:space="preserve">436</w:t>
      </w:r>
      <w:r>
        <w:rPr>
          <w:rFonts w:hint="eastAsia" w:ascii="宋体" w:hAnsi="宋体" w:cs="宋体"/>
          <w:sz w:val="24"/>
          <w:lang w:eastAsia="zh-CN"/>
        </w:rPr>
        <w:t xml:space="preserve">.00万元</w:t>
      </w:r>
      <w:r/>
    </w:p>
    <w:p>
      <w:pPr>
        <w:ind w:firstLine="480"/>
        <w:jc w:val="both"/>
        <w:spacing w:after="0" w:line="360" w:lineRule="auto"/>
        <w:rPr>
          <w:rFonts w:ascii="宋体" w:hAnsi="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lang w:eastAsia="zh-CN"/>
        </w:rPr>
        <w:t xml:space="preserve">采购需求：详细内容及要求见第四部分采购需求。</w:t>
      </w:r>
      <w:r/>
    </w:p>
    <w:p>
      <w:pPr>
        <w:ind w:firstLine="480"/>
        <w:jc w:val="both"/>
        <w:spacing w:after="0" w:line="360" w:lineRule="auto"/>
        <w:rPr>
          <w:rFonts w:ascii="宋体" w:hAnsi="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lang w:eastAsia="zh-CN"/>
        </w:rPr>
        <w:t xml:space="preserve">合同履行期限：合同签订后</w:t>
      </w:r>
      <w:r>
        <w:rPr>
          <w:rFonts w:hint="eastAsia" w:ascii="宋体" w:hAnsi="宋体" w:cs="宋体"/>
          <w:sz w:val="24"/>
          <w:lang w:eastAsia="zh-CN"/>
        </w:rPr>
        <w:t xml:space="preserve">65</w:t>
      </w:r>
      <w:r>
        <w:rPr>
          <w:rFonts w:hint="eastAsia" w:ascii="宋体" w:hAnsi="宋体" w:cs="宋体"/>
          <w:sz w:val="24"/>
          <w:lang w:eastAsia="zh-CN"/>
        </w:rPr>
        <w:t xml:space="preserve">日内完成设备的安装、调试及培训。</w:t>
      </w:r>
      <w:r/>
    </w:p>
    <w:p>
      <w:pPr>
        <w:ind w:firstLine="480"/>
        <w:jc w:val="both"/>
        <w:spacing w:after="0" w:line="360" w:lineRule="auto"/>
        <w:rPr>
          <w:rFonts w:ascii="宋体" w:hAnsi="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lang w:eastAsia="zh-CN"/>
        </w:rPr>
        <w:t xml:space="preserve">本项目是否接受联合体投标： 不接受</w:t>
      </w:r>
      <w:r/>
    </w:p>
    <w:p>
      <w:pPr>
        <w:ind w:left="-142"/>
        <w:jc w:val="both"/>
        <w:spacing w:before="260" w:after="260" w:line="360" w:lineRule="auto"/>
        <w:rPr>
          <w:rFonts w:ascii="宋体" w:hAnsi="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lang w:eastAsia="zh-CN"/>
        </w:rPr>
        <w:t xml:space="preserve">二、申请人的资格要求：</w:t>
      </w:r>
      <w:r/>
    </w:p>
    <w:p>
      <w:pPr>
        <w:ind w:firstLine="480"/>
        <w:jc w:val="both"/>
        <w:spacing w:after="0" w:line="360" w:lineRule="auto"/>
        <w:rPr>
          <w:rFonts w:ascii="宋体" w:hAnsi="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lang w:eastAsia="zh-CN"/>
        </w:rPr>
        <w:t xml:space="preserve">1.</w:t>
      </w:r>
      <w:r>
        <w:rPr>
          <w:rFonts w:hint="eastAsia" w:ascii="宋体" w:hAnsi="宋体" w:cs="宋体"/>
          <w:sz w:val="24"/>
          <w:lang w:eastAsia="zh-CN"/>
        </w:rPr>
        <w:t xml:space="preserve">满足《中华人民共和国政府采购法》第二十二条规定：</w:t>
      </w:r>
      <w:r/>
    </w:p>
    <w:p>
      <w:pPr>
        <w:ind w:firstLine="480"/>
        <w:jc w:val="both"/>
        <w:spacing w:after="0" w:line="360" w:lineRule="auto"/>
        <w:rPr>
          <w:rFonts w:ascii="宋体" w:hAnsi="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lang w:eastAsia="zh-CN"/>
        </w:rPr>
        <w:t xml:space="preserve">1.1</w:t>
      </w:r>
      <w:r>
        <w:rPr>
          <w:rFonts w:hint="eastAsia" w:ascii="宋体" w:hAnsi="宋体" w:cs="宋体"/>
          <w:sz w:val="24"/>
          <w:lang w:eastAsia="zh-CN"/>
        </w:rPr>
        <w:t xml:space="preserve">具有独立承担民事责任的能力（提供法人或者其他组织的营业执照等证明文件扫描件；投标人为自然人的，提供其身份证扫描件）；</w:t>
      </w:r>
      <w:r/>
    </w:p>
    <w:p>
      <w:pPr>
        <w:ind w:firstLine="480"/>
        <w:jc w:val="both"/>
        <w:spacing w:after="0" w:line="360" w:lineRule="auto"/>
        <w:rPr>
          <w:rFonts w:ascii="宋体" w:hAnsi="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lang w:eastAsia="zh-CN"/>
        </w:rPr>
        <w:t xml:space="preserve">1.2</w:t>
      </w:r>
      <w:r>
        <w:rPr>
          <w:rFonts w:hint="eastAsia" w:ascii="宋体" w:hAnsi="宋体" w:cs="宋体"/>
          <w:sz w:val="24"/>
          <w:lang w:eastAsia="zh-CN"/>
        </w:rPr>
        <w:t xml:space="preserve">具有良好的商业信誉和健全的财务会计制度</w:t>
      </w:r>
      <w:r>
        <w:rPr>
          <w:rFonts w:hint="eastAsia" w:ascii="宋体" w:hAnsi="宋体" w:cs="宋体"/>
          <w:sz w:val="24"/>
          <w:szCs w:val="28"/>
          <w:lang w:eastAsia="zh-CN"/>
        </w:rPr>
        <w:t xml:space="preserve">[</w:t>
      </w:r>
      <w:r>
        <w:rPr>
          <w:rFonts w:hint="eastAsia" w:ascii="宋体" w:hAnsi="宋体" w:cs="宋体"/>
          <w:sz w:val="24"/>
          <w:szCs w:val="28"/>
          <w:lang w:eastAsia="zh-CN"/>
        </w:rPr>
        <w:t xml:space="preserve">提供</w:t>
      </w:r>
      <w:r>
        <w:rPr>
          <w:rFonts w:hint="eastAsia" w:ascii="宋体" w:hAnsi="宋体" w:cs="宋体"/>
          <w:sz w:val="24"/>
          <w:szCs w:val="28"/>
          <w:lang w:eastAsia="zh-CN"/>
        </w:rPr>
        <w:t xml:space="preserve">2023</w:t>
      </w:r>
      <w:r>
        <w:rPr>
          <w:rFonts w:hint="eastAsia" w:ascii="宋体" w:hAnsi="宋体" w:cs="宋体"/>
          <w:sz w:val="24"/>
          <w:highlight w:val="white"/>
          <w:lang w:eastAsia="zh-CN"/>
        </w:rPr>
        <w:t xml:space="preserve">年度</w:t>
      </w:r>
      <w:r>
        <w:rPr>
          <w:rFonts w:hint="eastAsia" w:ascii="宋体" w:hAnsi="宋体" w:cs="宋体"/>
          <w:sz w:val="24"/>
          <w:szCs w:val="28"/>
          <w:lang w:eastAsia="zh-CN"/>
        </w:rPr>
        <w:t xml:space="preserve">或</w:t>
      </w:r>
      <w:r>
        <w:rPr>
          <w:rFonts w:hint="eastAsia" w:ascii="宋体" w:hAnsi="宋体" w:cs="宋体"/>
          <w:sz w:val="24"/>
          <w:szCs w:val="28"/>
          <w:lang w:eastAsia="zh-CN"/>
        </w:rPr>
        <w:t xml:space="preserve">2024</w:t>
      </w:r>
      <w:r>
        <w:rPr>
          <w:rFonts w:hint="eastAsia" w:ascii="宋体" w:hAnsi="宋体" w:cs="宋体"/>
          <w:sz w:val="24"/>
          <w:szCs w:val="28"/>
          <w:lang w:eastAsia="zh-CN"/>
        </w:rPr>
        <w:t xml:space="preserve">年度财务报告、成立不满一年的提供至少一个月财务报告，或银行出具的资信证明，或财政部门认可的政府采购专业担保机构出具的投标担保函等，或资格承诺函（格式见第六部分）</w:t>
      </w:r>
      <w:r>
        <w:rPr>
          <w:rFonts w:hint="eastAsia" w:ascii="宋体" w:hAnsi="宋体" w:cs="宋体"/>
          <w:sz w:val="24"/>
          <w:szCs w:val="28"/>
          <w:lang w:eastAsia="zh-CN"/>
        </w:rPr>
        <w:t xml:space="preserve">]</w:t>
      </w:r>
      <w:r>
        <w:rPr>
          <w:rFonts w:hint="eastAsia" w:ascii="宋体" w:hAnsi="宋体" w:cs="宋体"/>
          <w:sz w:val="24"/>
          <w:lang w:eastAsia="zh-CN"/>
        </w:rPr>
        <w:t xml:space="preserve">；</w:t>
      </w:r>
      <w:r/>
    </w:p>
    <w:p>
      <w:pPr>
        <w:ind w:firstLine="480"/>
        <w:jc w:val="both"/>
        <w:spacing w:after="0" w:line="360" w:lineRule="auto"/>
        <w:rPr>
          <w:rFonts w:ascii="宋体" w:hAnsi="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lang w:eastAsia="zh-CN"/>
        </w:rPr>
        <w:t xml:space="preserve">1.3</w:t>
      </w:r>
      <w:r>
        <w:rPr>
          <w:rFonts w:hint="eastAsia" w:ascii="宋体" w:hAnsi="宋体" w:cs="宋体"/>
          <w:sz w:val="24"/>
          <w:lang w:eastAsia="zh-CN"/>
        </w:rPr>
        <w:t xml:space="preserve">具有履行合同所必需的设备和专业技术能力</w:t>
      </w:r>
      <w:r>
        <w:rPr>
          <w:rFonts w:hint="eastAsia" w:ascii="宋体" w:hAnsi="宋体" w:cs="宋体"/>
          <w:sz w:val="24"/>
          <w:szCs w:val="28"/>
          <w:lang w:eastAsia="zh-CN"/>
        </w:rPr>
        <w:t xml:space="preserve">[</w:t>
      </w:r>
      <w:r>
        <w:rPr>
          <w:rFonts w:hint="eastAsia" w:ascii="宋体" w:hAnsi="宋体" w:cs="宋体"/>
          <w:sz w:val="24"/>
          <w:szCs w:val="28"/>
          <w:lang w:eastAsia="zh-CN"/>
        </w:rPr>
        <w:t xml:space="preserve">提供投标人相关信息一览表</w:t>
      </w:r>
      <w:r>
        <w:rPr>
          <w:rFonts w:hint="eastAsia" w:ascii="宋体" w:hAnsi="宋体" w:cs="宋体"/>
          <w:sz w:val="24"/>
          <w:szCs w:val="28"/>
          <w:lang w:eastAsia="zh-CN"/>
        </w:rPr>
        <w:t xml:space="preserve">;</w:t>
      </w:r>
      <w:r>
        <w:rPr>
          <w:rFonts w:hint="eastAsia" w:ascii="宋体" w:hAnsi="宋体" w:cs="宋体"/>
          <w:sz w:val="24"/>
          <w:szCs w:val="28"/>
          <w:lang w:eastAsia="zh-CN"/>
        </w:rPr>
        <w:t xml:space="preserve">或资格承诺函（格式见第六部分）</w:t>
      </w:r>
      <w:r>
        <w:rPr>
          <w:rFonts w:hint="eastAsia" w:ascii="宋体" w:hAnsi="宋体" w:cs="宋体"/>
          <w:sz w:val="24"/>
          <w:szCs w:val="28"/>
          <w:lang w:eastAsia="zh-CN"/>
        </w:rPr>
        <w:t xml:space="preserve">]</w:t>
      </w:r>
      <w:r>
        <w:rPr>
          <w:rFonts w:hint="eastAsia" w:ascii="宋体" w:hAnsi="宋体" w:cs="宋体"/>
          <w:sz w:val="24"/>
          <w:lang w:eastAsia="zh-CN"/>
        </w:rPr>
        <w:t xml:space="preserve">；</w:t>
      </w:r>
      <w:r>
        <w:rPr>
          <w:rFonts w:hint="eastAsia" w:ascii="宋体" w:hAnsi="宋体" w:cs="宋体"/>
          <w:sz w:val="24"/>
          <w:lang w:eastAsia="zh-CN"/>
        </w:rPr>
        <w:t xml:space="preserve"> </w:t>
      </w:r>
      <w:r/>
    </w:p>
    <w:p>
      <w:pPr>
        <w:ind w:firstLine="480"/>
        <w:jc w:val="both"/>
        <w:spacing w:after="0" w:line="360" w:lineRule="auto"/>
        <w:rPr>
          <w:rFonts w:ascii="宋体" w:hAnsi="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lang w:eastAsia="zh-CN"/>
        </w:rPr>
        <w:t xml:space="preserve">1.4</w:t>
      </w:r>
      <w:r>
        <w:rPr>
          <w:rFonts w:hint="eastAsia" w:ascii="宋体" w:hAnsi="宋体" w:cs="宋体"/>
          <w:sz w:val="24"/>
          <w:lang w:eastAsia="zh-CN"/>
        </w:rPr>
        <w:t xml:space="preserve">有依法缴纳税收和社会保障资金的良好记录</w:t>
      </w:r>
      <w:r>
        <w:rPr>
          <w:rFonts w:hint="eastAsia" w:ascii="宋体" w:hAnsi="宋体" w:cs="宋体"/>
          <w:sz w:val="24"/>
          <w:szCs w:val="28"/>
          <w:lang w:eastAsia="zh-CN"/>
        </w:rPr>
        <w:t xml:space="preserve">[</w:t>
      </w:r>
      <w:r>
        <w:rPr>
          <w:rFonts w:hint="eastAsia" w:ascii="宋体" w:hAnsi="宋体" w:cs="宋体"/>
          <w:sz w:val="24"/>
          <w:szCs w:val="28"/>
          <w:lang w:eastAsia="zh-CN"/>
        </w:rPr>
        <w:t xml:space="preserve">提供参加本次政府采购活动前半年内（至少一个月</w:t>
      </w:r>
      <w:r>
        <w:rPr>
          <w:rFonts w:hint="eastAsia" w:ascii="宋体" w:hAnsi="宋体" w:cs="宋体"/>
          <w:sz w:val="24"/>
          <w:szCs w:val="28"/>
          <w:lang w:eastAsia="zh-CN"/>
        </w:rPr>
        <w:t xml:space="preserve">)</w:t>
      </w:r>
      <w:r>
        <w:rPr>
          <w:rFonts w:hint="eastAsia" w:ascii="宋体" w:hAnsi="宋体" w:cs="宋体"/>
          <w:sz w:val="24"/>
          <w:szCs w:val="28"/>
          <w:lang w:eastAsia="zh-CN"/>
        </w:rPr>
        <w:t xml:space="preserve">依法缴纳税收和社会保险</w:t>
      </w:r>
      <w:r>
        <w:rPr>
          <w:rFonts w:hint="eastAsia" w:ascii="宋体" w:hAnsi="宋体" w:cs="宋体"/>
          <w:sz w:val="24"/>
          <w:highlight w:val="white"/>
          <w:lang w:eastAsia="zh-CN"/>
        </w:rPr>
        <w:t xml:space="preserve">的相关材料</w:t>
      </w:r>
      <w:r>
        <w:rPr>
          <w:rFonts w:hint="eastAsia" w:ascii="宋体" w:hAnsi="宋体" w:cs="宋体"/>
          <w:sz w:val="24"/>
          <w:lang w:eastAsia="zh-CN"/>
        </w:rPr>
        <w:t xml:space="preserve">; </w:t>
      </w:r>
      <w:r>
        <w:rPr>
          <w:rFonts w:hint="eastAsia" w:ascii="宋体" w:hAnsi="宋体" w:cs="宋体"/>
          <w:sz w:val="24"/>
          <w:szCs w:val="28"/>
          <w:lang w:eastAsia="zh-CN"/>
        </w:rPr>
        <w:t xml:space="preserve">或资格承诺函（格式见第六部分）</w:t>
      </w:r>
      <w:r>
        <w:rPr>
          <w:rFonts w:hint="eastAsia" w:ascii="宋体" w:hAnsi="宋体" w:cs="宋体"/>
          <w:sz w:val="24"/>
          <w:szCs w:val="28"/>
          <w:lang w:eastAsia="zh-CN"/>
        </w:rPr>
        <w:t xml:space="preserve">]</w:t>
      </w:r>
      <w:r>
        <w:rPr>
          <w:rFonts w:hint="eastAsia" w:ascii="宋体" w:hAnsi="宋体" w:cs="宋体"/>
          <w:sz w:val="24"/>
          <w:lang w:eastAsia="zh-CN"/>
        </w:rPr>
        <w:t xml:space="preserve">；</w:t>
      </w:r>
      <w:r/>
    </w:p>
    <w:p>
      <w:pPr>
        <w:ind w:firstLine="480"/>
        <w:jc w:val="both"/>
        <w:spacing w:after="0" w:line="360" w:lineRule="auto"/>
        <w:rPr>
          <w:rFonts w:ascii="宋体" w:hAnsi="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lang w:eastAsia="zh-CN"/>
        </w:rPr>
        <w:t xml:space="preserve">1.5</w:t>
      </w:r>
      <w:r>
        <w:rPr>
          <w:rFonts w:hint="eastAsia" w:ascii="宋体" w:hAnsi="宋体" w:cs="宋体"/>
          <w:sz w:val="24"/>
          <w:lang w:eastAsia="zh-CN"/>
        </w:rPr>
        <w:t xml:space="preserve">参加政府采购活动前三年内，在经营活动中没有重大违法记录</w:t>
      </w:r>
      <w:r>
        <w:rPr>
          <w:rFonts w:hint="eastAsia" w:ascii="宋体" w:hAnsi="宋体" w:cs="宋体"/>
          <w:sz w:val="24"/>
          <w:szCs w:val="28"/>
          <w:lang w:eastAsia="zh-CN"/>
        </w:rPr>
        <w:t xml:space="preserve">[</w:t>
      </w:r>
      <w:r>
        <w:rPr>
          <w:rFonts w:hint="eastAsia" w:ascii="宋体" w:hAnsi="宋体" w:cs="宋体"/>
          <w:sz w:val="24"/>
          <w:szCs w:val="28"/>
          <w:lang w:eastAsia="zh-CN"/>
        </w:rPr>
        <w:t xml:space="preserve">见投标函</w:t>
      </w:r>
      <w:r>
        <w:rPr>
          <w:rFonts w:hint="eastAsia" w:ascii="宋体" w:hAnsi="宋体" w:cs="宋体"/>
          <w:sz w:val="24"/>
          <w:szCs w:val="28"/>
          <w:lang w:eastAsia="zh-CN"/>
        </w:rPr>
        <w:t xml:space="preserve">;</w:t>
      </w:r>
      <w:r>
        <w:rPr>
          <w:rFonts w:hint="eastAsia" w:ascii="宋体" w:hAnsi="宋体" w:cs="宋体"/>
          <w:sz w:val="24"/>
          <w:szCs w:val="28"/>
          <w:lang w:eastAsia="zh-CN"/>
        </w:rPr>
        <w:t xml:space="preserve">或提供资格承诺函（格式见第六部分）</w:t>
      </w:r>
      <w:r>
        <w:rPr>
          <w:rFonts w:hint="eastAsia" w:ascii="宋体" w:hAnsi="宋体" w:cs="宋体"/>
          <w:sz w:val="24"/>
          <w:szCs w:val="28"/>
          <w:lang w:eastAsia="zh-CN"/>
        </w:rPr>
        <w:t xml:space="preserve">]</w:t>
      </w:r>
      <w:r>
        <w:rPr>
          <w:rFonts w:hint="eastAsia" w:ascii="宋体" w:hAnsi="宋体" w:cs="宋体"/>
          <w:sz w:val="24"/>
          <w:lang w:eastAsia="zh-CN"/>
        </w:rPr>
        <w:t xml:space="preserve">; </w:t>
      </w:r>
      <w:r/>
    </w:p>
    <w:p>
      <w:pPr>
        <w:ind w:firstLine="480"/>
        <w:jc w:val="both"/>
        <w:spacing w:after="0" w:line="360" w:lineRule="auto"/>
        <w:rPr>
          <w:rFonts w:ascii="宋体" w:hAnsi="宋体" w:cs="宋体"/>
          <w:sz w:val="24"/>
          <w:lang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lang w:eastAsia="zh-CN"/>
        </w:rPr>
        <w:t xml:space="preserve">1.6</w:t>
      </w:r>
      <w:r>
        <w:rPr>
          <w:rFonts w:hint="eastAsia" w:ascii="宋体" w:hAnsi="宋体" w:cs="宋体"/>
          <w:sz w:val="24"/>
          <w:lang w:eastAsia="zh-CN"/>
        </w:rPr>
        <w:t xml:space="preserve">法律、行政法规规定的其他条件</w:t>
      </w:r>
      <w:r>
        <w:rPr>
          <w:rFonts w:hint="eastAsia" w:ascii="宋体" w:hAnsi="宋体" w:cs="宋体"/>
          <w:sz w:val="24"/>
          <w:lang w:eastAsia="zh-CN"/>
        </w:rPr>
        <w:t xml:space="preserve">:</w:t>
      </w:r>
      <w:r>
        <w:rPr>
          <w:rFonts w:hint="eastAsia" w:ascii="宋体" w:hAnsi="宋体" w:cs="宋体"/>
          <w:sz w:val="24"/>
          <w:lang w:eastAsia="zh-CN"/>
        </w:rPr>
        <w:t xml:space="preserve">无；</w:t>
      </w:r>
      <w:r/>
    </w:p>
    <w:p>
      <w:pPr>
        <w:numPr>
          <w:ilvl w:val="0"/>
          <w:numId w:val="3"/>
        </w:numPr>
        <w:ind w:firstLine="480"/>
        <w:jc w:val="both"/>
        <w:spacing w:after="0" w:line="360" w:lineRule="auto"/>
        <w:rPr>
          <w:rFonts w:ascii="宋体" w:hAnsi="宋体" w:cs="宋体"/>
          <w:sz w:val="24"/>
          <w:lang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lang w:eastAsia="zh-CN"/>
        </w:rPr>
        <w:t xml:space="preserve">落实政府采购政策需满足的资格要求：无；</w:t>
      </w:r>
      <w:r/>
    </w:p>
    <w:p>
      <w:pPr>
        <w:ind w:firstLine="480"/>
        <w:jc w:val="both"/>
        <w:spacing w:after="0" w:line="360" w:lineRule="auto"/>
        <w:rPr>
          <w:rFonts w:ascii="宋体" w:hAnsi="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lang w:eastAsia="zh-CN"/>
        </w:rPr>
        <w:t xml:space="preserve">3.</w:t>
      </w:r>
      <w:r>
        <w:rPr>
          <w:rFonts w:hint="eastAsia" w:ascii="宋体" w:hAnsi="宋体" w:cs="宋体"/>
          <w:sz w:val="24"/>
          <w:lang w:eastAsia="zh-CN"/>
        </w:rPr>
        <w:t xml:space="preserve">本项目的特定资格要求： 无</w:t>
      </w:r>
      <w:r/>
    </w:p>
    <w:p>
      <w:pPr>
        <w:ind w:left="-142"/>
        <w:jc w:val="both"/>
        <w:spacing w:before="260" w:after="260" w:line="360" w:lineRule="auto"/>
        <w:rPr>
          <w:rFonts w:ascii="宋体" w:hAnsi="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lang w:eastAsia="zh-CN"/>
        </w:rPr>
        <w:t xml:space="preserve">三、获取招标文件</w:t>
      </w:r>
      <w:r/>
    </w:p>
    <w:p>
      <w:pPr>
        <w:ind w:firstLine="480"/>
        <w:jc w:val="both"/>
        <w:spacing w:after="0" w:line="360" w:lineRule="auto"/>
        <w:rPr>
          <w:rFonts w:ascii="宋体" w:hAnsi="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lang w:eastAsia="zh-CN"/>
        </w:rPr>
        <w:t xml:space="preserve">获取时间：</w:t>
      </w:r>
      <w:r>
        <w:rPr>
          <w:rFonts w:hint="eastAsia" w:ascii="宋体" w:hAnsi="宋体" w:cs="宋体"/>
          <w:sz w:val="24"/>
          <w:lang w:eastAsia="zh-CN"/>
        </w:rPr>
        <w:t xml:space="preserve">公</w:t>
      </w:r>
      <w:r>
        <w:rPr>
          <w:rFonts w:hint="eastAsia" w:ascii="宋体" w:hAnsi="宋体" w:cs="宋体"/>
          <w:sz w:val="24"/>
          <w:lang w:eastAsia="zh-CN"/>
        </w:rPr>
        <w:t xml:space="preserve">告</w:t>
      </w:r>
      <w:r>
        <w:rPr>
          <w:rFonts w:hint="eastAsia" w:ascii="宋体" w:hAnsi="宋体" w:cs="宋体"/>
          <w:sz w:val="24"/>
          <w:lang w:eastAsia="zh-CN"/>
        </w:rPr>
        <w:t xml:space="preserve">发</w:t>
      </w:r>
      <w:r>
        <w:rPr>
          <w:rFonts w:hint="eastAsia" w:ascii="宋体" w:hAnsi="宋体" w:cs="宋体"/>
          <w:sz w:val="24"/>
          <w:lang w:eastAsia="zh-CN"/>
        </w:rPr>
        <w:t xml:space="preserve">布</w:t>
      </w:r>
      <w:r>
        <w:rPr>
          <w:rFonts w:hint="eastAsia" w:ascii="宋体" w:hAnsi="宋体" w:cs="宋体"/>
          <w:sz w:val="24"/>
          <w:lang w:eastAsia="zh-CN"/>
        </w:rPr>
        <w:t xml:space="preserve">之</w:t>
      </w:r>
      <w:r>
        <w:rPr>
          <w:rFonts w:hint="eastAsia" w:ascii="宋体" w:hAnsi="宋体" w:cs="宋体"/>
          <w:sz w:val="24"/>
          <w:lang w:eastAsia="zh-CN"/>
        </w:rPr>
        <w:t xml:space="preserve">日</w:t>
      </w:r>
      <w:r>
        <w:rPr>
          <w:rFonts w:hint="eastAsia" w:ascii="宋体" w:hAnsi="宋体" w:cs="宋体"/>
          <w:sz w:val="24"/>
          <w:lang w:eastAsia="zh-CN"/>
        </w:rPr>
        <w:t xml:space="preserve">起至</w:t>
      </w:r>
      <w:r>
        <w:rPr>
          <w:rFonts w:hint="eastAsia" w:ascii="宋体" w:hAnsi="宋体" w:cs="宋体"/>
          <w:sz w:val="24"/>
          <w:lang w:eastAsia="zh-CN"/>
        </w:rPr>
        <w:t xml:space="preserve">2025</w:t>
      </w:r>
      <w:r>
        <w:rPr>
          <w:rFonts w:hint="eastAsia" w:ascii="宋体" w:hAnsi="宋体" w:cs="宋体"/>
          <w:sz w:val="24"/>
          <w:lang w:eastAsia="zh-CN"/>
        </w:rPr>
        <w:t xml:space="preserve">年4</w:t>
      </w:r>
      <w:r>
        <w:rPr>
          <w:rFonts w:hint="eastAsia" w:ascii="宋体" w:hAnsi="宋体" w:cs="宋体"/>
          <w:sz w:val="24"/>
          <w:lang w:eastAsia="zh-CN"/>
        </w:rPr>
        <w:t xml:space="preserve">月27</w:t>
      </w:r>
      <w:r>
        <w:rPr>
          <w:rFonts w:hint="eastAsia" w:ascii="宋体" w:hAnsi="宋体" w:cs="宋体"/>
          <w:sz w:val="24"/>
          <w:lang w:eastAsia="zh-CN"/>
        </w:rPr>
        <w:t xml:space="preserve">日</w:t>
      </w:r>
      <w:r>
        <w:rPr>
          <w:rFonts w:hint="eastAsia" w:ascii="宋体" w:hAnsi="宋体" w:cs="宋体"/>
          <w:sz w:val="24"/>
          <w:lang w:eastAsia="zh-CN"/>
        </w:rPr>
        <w:t xml:space="preserve">23:59</w:t>
      </w:r>
      <w:r>
        <w:rPr>
          <w:rFonts w:hint="eastAsia" w:ascii="宋体" w:hAnsi="宋体" w:cs="宋体"/>
          <w:sz w:val="24"/>
          <w:lang w:eastAsia="zh-CN"/>
        </w:rPr>
        <w:t xml:space="preserve">分（北京时间）</w:t>
      </w:r>
      <w:r/>
    </w:p>
    <w:p>
      <w:pPr>
        <w:ind w:firstLine="480"/>
        <w:jc w:val="both"/>
        <w:spacing w:after="0" w:line="360" w:lineRule="auto"/>
        <w:rPr>
          <w:rFonts w:ascii="宋体" w:hAnsi="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lang w:eastAsia="zh-CN"/>
        </w:rPr>
        <w:t xml:space="preserve">获取地点：</w:t>
      </w:r>
      <w:r>
        <w:rPr>
          <w:rFonts w:hint="eastAsia" w:ascii="宋体" w:hAnsi="宋体" w:cs="宋体"/>
          <w:sz w:val="24"/>
          <w:u w:val="single"/>
          <w:lang w:eastAsia="zh-CN"/>
        </w:rPr>
        <w:t xml:space="preserve">在“苏</w:t>
      </w:r>
      <w:r>
        <w:rPr>
          <w:rFonts w:hint="eastAsia" w:ascii="宋体" w:hAnsi="宋体" w:cs="宋体"/>
          <w:sz w:val="24"/>
          <w:u w:val="single"/>
          <w:lang w:eastAsia="zh-CN"/>
        </w:rPr>
        <w:t xml:space="preserve">采云</w:t>
      </w:r>
      <w:r>
        <w:rPr>
          <w:rFonts w:hint="eastAsia" w:ascii="宋体" w:hAnsi="宋体" w:cs="宋体"/>
          <w:sz w:val="24"/>
          <w:u w:val="single"/>
          <w:lang w:eastAsia="zh-CN"/>
        </w:rPr>
        <w:t xml:space="preserve">”自行免费下载招标文件</w:t>
      </w:r>
      <w:r/>
    </w:p>
    <w:p>
      <w:pPr>
        <w:ind w:firstLine="480"/>
        <w:jc w:val="both"/>
        <w:spacing w:after="0" w:line="360" w:lineRule="auto"/>
        <w:rPr>
          <w:rFonts w:ascii="宋体" w:hAnsi="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lang w:eastAsia="zh-CN"/>
        </w:rPr>
        <w:t xml:space="preserve">采购文件售价：免费</w:t>
      </w:r>
      <w:r/>
    </w:p>
    <w:p>
      <w:pPr>
        <w:ind w:left="-142"/>
        <w:jc w:val="both"/>
        <w:spacing w:before="260" w:after="260" w:line="360" w:lineRule="auto"/>
        <w:rPr>
          <w:rFonts w:ascii="宋体" w:hAnsi="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lang w:eastAsia="zh-CN"/>
        </w:rPr>
        <w:t xml:space="preserve">四、提交投标文件截止时间、开标时间和地点</w:t>
      </w:r>
      <w:r/>
    </w:p>
    <w:p>
      <w:pPr>
        <w:ind w:firstLine="480"/>
        <w:jc w:val="both"/>
        <w:spacing w:after="0" w:line="360" w:lineRule="auto"/>
        <w:rPr>
          <w:rFonts w:ascii="宋体" w:hAnsi="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lang w:eastAsia="zh-CN"/>
        </w:rPr>
        <w:t xml:space="preserve">提交截止时间及开标时间：</w:t>
      </w:r>
      <w:r>
        <w:rPr>
          <w:rFonts w:hint="eastAsia" w:ascii="宋体" w:hAnsi="宋体" w:cs="宋体"/>
          <w:sz w:val="24"/>
          <w:u w:val="single"/>
          <w:lang w:eastAsia="zh-CN"/>
        </w:rPr>
        <w:t xml:space="preserve">2025</w:t>
      </w:r>
      <w:r>
        <w:rPr>
          <w:rFonts w:hint="eastAsia" w:ascii="宋体" w:hAnsi="宋体" w:cs="宋体"/>
          <w:sz w:val="24"/>
          <w:u w:val="single"/>
          <w:lang w:eastAsia="zh-CN"/>
        </w:rPr>
        <w:t xml:space="preserve">年5</w:t>
      </w:r>
      <w:r>
        <w:rPr>
          <w:rFonts w:hint="eastAsia" w:ascii="宋体" w:hAnsi="宋体" w:cs="宋体"/>
          <w:sz w:val="24"/>
          <w:u w:val="single"/>
          <w:lang w:eastAsia="zh-CN"/>
        </w:rPr>
        <w:t xml:space="preserve">月</w:t>
      </w:r>
      <w:r>
        <w:rPr>
          <w:rFonts w:hint="eastAsia" w:ascii="宋体" w:hAnsi="宋体" w:cs="宋体"/>
          <w:sz w:val="24"/>
          <w:u w:val="single"/>
          <w:lang w:eastAsia="zh-CN"/>
        </w:rPr>
        <w:t xml:space="preserve">15</w:t>
      </w:r>
      <w:r>
        <w:rPr>
          <w:rFonts w:hint="eastAsia" w:ascii="宋体" w:hAnsi="宋体" w:cs="宋体"/>
          <w:sz w:val="24"/>
          <w:u w:val="single"/>
          <w:lang w:eastAsia="zh-CN"/>
        </w:rPr>
        <w:t xml:space="preserve">日</w:t>
      </w:r>
      <w:r>
        <w:rPr>
          <w:rFonts w:hint="eastAsia" w:ascii="宋体" w:hAnsi="宋体" w:cs="宋体"/>
          <w:sz w:val="24"/>
          <w:u w:val="single"/>
          <w:lang w:eastAsia="zh-CN"/>
        </w:rPr>
        <w:t xml:space="preserve">9</w:t>
      </w:r>
      <w:r>
        <w:rPr>
          <w:rFonts w:hint="eastAsia" w:ascii="宋体" w:hAnsi="宋体" w:cs="宋体"/>
          <w:sz w:val="24"/>
          <w:u w:val="single"/>
          <w:lang w:eastAsia="zh-CN"/>
        </w:rPr>
        <w:t xml:space="preserve">点</w:t>
      </w:r>
      <w:r>
        <w:rPr>
          <w:rFonts w:hint="eastAsia" w:ascii="宋体" w:hAnsi="宋体" w:cs="宋体"/>
          <w:sz w:val="24"/>
          <w:u w:val="single"/>
          <w:lang w:eastAsia="zh-CN"/>
        </w:rPr>
        <w:t xml:space="preserve">30</w:t>
      </w:r>
      <w:r>
        <w:rPr>
          <w:rFonts w:hint="eastAsia" w:ascii="宋体" w:hAnsi="宋体" w:cs="宋体"/>
          <w:sz w:val="24"/>
          <w:u w:val="single"/>
          <w:lang w:eastAsia="zh-CN"/>
        </w:rPr>
        <w:t xml:space="preserve">分</w:t>
      </w:r>
      <w:r>
        <w:rPr>
          <w:rFonts w:hint="eastAsia" w:ascii="宋体" w:hAnsi="宋体" w:cs="宋体"/>
          <w:sz w:val="24"/>
          <w:lang w:eastAsia="zh-CN"/>
        </w:rPr>
        <w:t xml:space="preserve">（北京时间）</w:t>
      </w:r>
      <w:r/>
    </w:p>
    <w:p>
      <w:pPr>
        <w:ind w:firstLine="480"/>
        <w:jc w:val="both"/>
        <w:spacing w:after="0" w:line="360" w:lineRule="auto"/>
        <w:rPr>
          <w:rFonts w:ascii="宋体" w:hAnsi="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lang w:eastAsia="zh-CN"/>
        </w:rPr>
        <w:t xml:space="preserve">开标地点：“苏</w:t>
      </w:r>
      <w:r>
        <w:rPr>
          <w:rFonts w:hint="eastAsia" w:ascii="宋体" w:hAnsi="宋体" w:cs="宋体"/>
          <w:sz w:val="24"/>
          <w:lang w:eastAsia="zh-CN"/>
        </w:rPr>
        <w:t xml:space="preserve">采云</w:t>
      </w:r>
      <w:r>
        <w:rPr>
          <w:rFonts w:hint="eastAsia" w:ascii="宋体" w:hAnsi="宋体" w:cs="宋体"/>
          <w:sz w:val="24"/>
          <w:lang w:eastAsia="zh-CN"/>
        </w:rPr>
        <w:t xml:space="preserve">”政府采购交易系统网上</w:t>
      </w:r>
      <w:r>
        <w:rPr>
          <w:rFonts w:hint="eastAsia" w:ascii="宋体" w:hAnsi="宋体" w:cs="宋体"/>
          <w:lang w:eastAsia="zh-CN"/>
        </w:rPr>
        <w:t xml:space="preserve">开标大厅</w:t>
      </w:r>
      <w:r/>
    </w:p>
    <w:p>
      <w:pPr>
        <w:ind w:left="-142"/>
        <w:jc w:val="both"/>
        <w:spacing w:before="260" w:after="260" w:line="360" w:lineRule="auto"/>
        <w:rPr>
          <w:rFonts w:ascii="宋体" w:hAnsi="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lang w:eastAsia="zh-CN"/>
        </w:rPr>
        <w:t xml:space="preserve">五、公告期限</w:t>
      </w:r>
      <w:r/>
    </w:p>
    <w:p>
      <w:pPr>
        <w:ind w:firstLine="480"/>
        <w:jc w:val="both"/>
        <w:spacing w:after="0" w:line="360" w:lineRule="auto"/>
        <w:rPr>
          <w:rFonts w:ascii="宋体" w:hAnsi="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lang w:eastAsia="zh-CN"/>
        </w:rPr>
        <w:t xml:space="preserve">自本公告发布之日起</w:t>
      </w:r>
      <w:r>
        <w:rPr>
          <w:rFonts w:hint="eastAsia" w:ascii="宋体" w:hAnsi="宋体" w:cs="宋体"/>
          <w:sz w:val="24"/>
          <w:lang w:eastAsia="zh-CN"/>
        </w:rPr>
        <w:t xml:space="preserve">5</w:t>
      </w:r>
      <w:r>
        <w:rPr>
          <w:rFonts w:hint="eastAsia" w:ascii="宋体" w:hAnsi="宋体" w:cs="宋体"/>
          <w:sz w:val="24"/>
          <w:lang w:eastAsia="zh-CN"/>
        </w:rPr>
        <w:t xml:space="preserve">个工作日。</w:t>
      </w:r>
      <w:r/>
    </w:p>
    <w:p>
      <w:pPr>
        <w:ind w:left="-142"/>
        <w:jc w:val="both"/>
        <w:spacing w:before="260" w:after="260" w:line="360" w:lineRule="auto"/>
        <w:rPr>
          <w:rFonts w:ascii="宋体" w:hAnsi="宋体" w:cs="宋体"/>
          <w:sz w:val="24"/>
          <w:lang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lang w:eastAsia="zh-CN"/>
        </w:rPr>
        <w:t xml:space="preserve">六、其他补充事宜</w:t>
      </w:r>
      <w:r/>
    </w:p>
    <w:p>
      <w:pPr>
        <w:ind w:left="-143" w:firstLine="480"/>
        <w:jc w:val="both"/>
        <w:spacing w:after="0" w:line="360" w:lineRule="auto"/>
        <w:rPr>
          <w:rFonts w:ascii="宋体" w:hAnsi="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szCs w:val="28"/>
          <w:lang w:eastAsia="zh-CN"/>
        </w:rPr>
        <w:t xml:space="preserve">1.</w:t>
      </w:r>
      <w:r>
        <w:rPr>
          <w:rFonts w:hint="eastAsia" w:ascii="宋体" w:hAnsi="宋体" w:cs="宋体"/>
          <w:sz w:val="24"/>
          <w:szCs w:val="28"/>
          <w:lang w:eastAsia="zh-CN"/>
        </w:rPr>
        <w:t xml:space="preserve">本项目通过电子交易平台进行采购，请在投标前详细阅读《“苏</w:t>
      </w:r>
      <w:r>
        <w:rPr>
          <w:rFonts w:hint="eastAsia" w:ascii="宋体" w:hAnsi="宋体" w:cs="宋体"/>
          <w:sz w:val="24"/>
          <w:szCs w:val="28"/>
          <w:lang w:eastAsia="zh-CN"/>
        </w:rPr>
        <w:t xml:space="preserve">采云</w:t>
      </w:r>
      <w:r>
        <w:rPr>
          <w:rFonts w:hint="eastAsia" w:ascii="宋体" w:hAnsi="宋体" w:cs="宋体"/>
          <w:sz w:val="24"/>
          <w:szCs w:val="28"/>
          <w:lang w:eastAsia="zh-CN"/>
        </w:rPr>
        <w:t xml:space="preserve">”系统供应商操作手册》（网址：</w:t>
      </w:r>
      <w:r>
        <w:rPr>
          <w:rFonts w:hint="eastAsia" w:ascii="宋体" w:hAnsi="宋体" w:cs="宋体"/>
          <w:sz w:val="24"/>
          <w:szCs w:val="28"/>
          <w:lang w:eastAsia="zh-CN"/>
        </w:rPr>
        <w:t xml:space="preserve">http://www.ccgp-jiangsu.gov.cn/jiangsu/zlxz/ee/ee3a4bc5a3454aa2b0d9312230633ce9.html</w:t>
      </w:r>
      <w:r>
        <w:rPr>
          <w:rFonts w:hint="eastAsia" w:ascii="宋体" w:hAnsi="宋体" w:cs="宋体"/>
          <w:sz w:val="24"/>
          <w:szCs w:val="28"/>
          <w:lang w:eastAsia="zh-CN"/>
        </w:rPr>
        <w:t xml:space="preserve">）；投标人在使用系统进行投标的过程中如遇到涉及平台使用的任何问题，应在工作日上午</w:t>
      </w:r>
      <w:r>
        <w:rPr>
          <w:rFonts w:hint="eastAsia" w:ascii="宋体" w:hAnsi="宋体" w:cs="宋体"/>
          <w:sz w:val="24"/>
          <w:szCs w:val="28"/>
          <w:lang w:eastAsia="zh-CN"/>
        </w:rPr>
        <w:t xml:space="preserve">9</w:t>
      </w:r>
      <w:r>
        <w:rPr>
          <w:rFonts w:hint="eastAsia" w:ascii="宋体" w:hAnsi="宋体" w:cs="宋体"/>
          <w:sz w:val="24"/>
          <w:szCs w:val="28"/>
          <w:lang w:eastAsia="zh-CN"/>
        </w:rPr>
        <w:t xml:space="preserve">：</w:t>
      </w:r>
      <w:r>
        <w:rPr>
          <w:rFonts w:hint="eastAsia" w:ascii="宋体" w:hAnsi="宋体" w:cs="宋体"/>
          <w:sz w:val="24"/>
          <w:szCs w:val="28"/>
          <w:lang w:eastAsia="zh-CN"/>
        </w:rPr>
        <w:t xml:space="preserve">00-11:30 </w:t>
      </w:r>
      <w:r>
        <w:rPr>
          <w:rFonts w:hint="eastAsia" w:ascii="宋体" w:hAnsi="宋体" w:cs="宋体"/>
          <w:sz w:val="24"/>
          <w:szCs w:val="28"/>
          <w:lang w:eastAsia="zh-CN"/>
        </w:rPr>
        <w:t xml:space="preserve">下午</w:t>
      </w:r>
      <w:r>
        <w:rPr>
          <w:rFonts w:hint="eastAsia" w:ascii="宋体" w:hAnsi="宋体" w:cs="宋体"/>
          <w:sz w:val="24"/>
          <w:szCs w:val="28"/>
          <w:lang w:eastAsia="zh-CN"/>
        </w:rPr>
        <w:t xml:space="preserve">13:30-17:30</w:t>
      </w:r>
      <w:r>
        <w:rPr>
          <w:rFonts w:hint="eastAsia" w:ascii="宋体" w:hAnsi="宋体" w:cs="宋体"/>
          <w:sz w:val="24"/>
          <w:szCs w:val="28"/>
          <w:lang w:eastAsia="zh-CN"/>
        </w:rPr>
        <w:t xml:space="preserve">期间致电</w:t>
      </w:r>
      <w:r>
        <w:rPr>
          <w:rFonts w:hint="eastAsia" w:ascii="宋体" w:hAnsi="宋体" w:cs="宋体"/>
          <w:sz w:val="24"/>
          <w:szCs w:val="28"/>
          <w:lang w:eastAsia="zh-CN"/>
        </w:rPr>
        <w:t xml:space="preserve">技术支持热线咨询，联系方式：</w:t>
      </w:r>
      <w:r>
        <w:rPr>
          <w:rFonts w:hint="eastAsia" w:ascii="宋体" w:hAnsi="宋体" w:cs="宋体"/>
          <w:sz w:val="24"/>
          <w:szCs w:val="28"/>
          <w:lang w:eastAsia="zh-CN"/>
        </w:rPr>
        <w:t xml:space="preserve">0519-86722803</w:t>
      </w:r>
      <w:r>
        <w:rPr>
          <w:rFonts w:hint="eastAsia" w:ascii="宋体" w:hAnsi="宋体" w:cs="宋体"/>
          <w:sz w:val="24"/>
          <w:szCs w:val="28"/>
          <w:lang w:eastAsia="zh-CN"/>
        </w:rPr>
        <w:t xml:space="preserve">。</w:t>
      </w:r>
      <w:r/>
    </w:p>
    <w:p>
      <w:pPr>
        <w:ind w:firstLine="482"/>
        <w:spacing w:after="0" w:line="360" w:lineRule="auto"/>
        <w:rPr>
          <w:rFonts w:ascii="宋体" w:hAnsi="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lang w:eastAsia="zh-CN"/>
        </w:rPr>
        <w:t xml:space="preserve">本项目采用网上开标方式，请投标人事先做好电脑环境准备，自行选择互联网连接畅通的场地，在规定的开标时间登录网上开标大厅进行投标文件解密等操作，直至评标结束方可离开电脑。</w:t>
      </w:r>
      <w:r/>
    </w:p>
    <w:p>
      <w:pPr>
        <w:ind w:firstLine="480"/>
        <w:spacing w:after="0" w:line="360" w:lineRule="auto"/>
        <w:rPr>
          <w:rFonts w:ascii="宋体" w:hAnsi="宋体" w:cs="宋体"/>
          <w:sz w:val="24"/>
          <w:szCs w:val="28"/>
          <w:lang w:eastAsia="zh-CN"/>
        </w:rPr>
      </w:pPr>
      <w:r>
        <w:rPr>
          <w:rFonts w:hint="eastAsia" w:ascii="宋体" w:hAnsi="宋体" w:cs="宋体"/>
          <w:sz w:val="24"/>
          <w:szCs w:val="28"/>
        </w:rPr>
        <w:t xml:space="preserve">2.</w:t>
      </w:r>
      <w:r>
        <w:rPr>
          <w:rFonts w:hint="eastAsia" w:ascii="宋体" w:hAnsi="宋体" w:cs="宋体"/>
          <w:sz w:val="24"/>
          <w:szCs w:val="28"/>
        </w:rPr>
        <w:t xml:space="preserve">投标人投标需提前办理数字认证证书，办理方式和注意事项详见</w:t>
      </w:r>
      <w:r>
        <w:rPr>
          <w:rFonts w:hint="eastAsia" w:ascii="宋体" w:hAnsi="宋体" w:cs="宋体"/>
          <w:sz w:val="24"/>
          <w:szCs w:val="28"/>
        </w:rPr>
        <w:t xml:space="preserve">:</w:t>
      </w:r>
      <w:r>
        <w:rPr>
          <w:rFonts w:hint="eastAsia" w:ascii="宋体" w:hAnsi="宋体" w:cs="宋体"/>
          <w:sz w:val="24"/>
          <w:szCs w:val="28"/>
        </w:rPr>
        <w:t xml:space="preserve">江苏省政府采购数字证书</w:t>
      </w:r>
      <w:r>
        <w:rPr>
          <w:rFonts w:hint="eastAsia" w:ascii="宋体" w:hAnsi="宋体" w:cs="宋体"/>
          <w:sz w:val="24"/>
          <w:szCs w:val="28"/>
        </w:rPr>
        <w:t xml:space="preserve">(</w:t>
      </w:r>
      <w:r>
        <w:rPr>
          <w:rFonts w:hint="eastAsia" w:ascii="宋体" w:hAnsi="宋体" w:cs="宋体"/>
          <w:sz w:val="24"/>
          <w:szCs w:val="28"/>
        </w:rPr>
        <w:t xml:space="preserve">供应商</w:t>
      </w:r>
      <w:r>
        <w:rPr>
          <w:rFonts w:hint="eastAsia" w:ascii="宋体" w:hAnsi="宋体" w:cs="宋体"/>
          <w:sz w:val="24"/>
          <w:szCs w:val="28"/>
        </w:rPr>
        <w:t xml:space="preserve">)CA</w:t>
      </w:r>
      <w:r>
        <w:rPr>
          <w:rFonts w:hint="eastAsia" w:ascii="宋体" w:hAnsi="宋体" w:cs="宋体"/>
          <w:sz w:val="24"/>
          <w:szCs w:val="28"/>
        </w:rPr>
        <w:t xml:space="preserve">及电子签章办理指南，网址：</w:t>
      </w:r>
      <w:r>
        <w:rPr>
          <w:rFonts w:hint="eastAsia" w:ascii="宋体" w:hAnsi="宋体" w:cs="宋体"/>
          <w:sz w:val="24"/>
          <w:szCs w:val="28"/>
        </w:rPr>
        <w:t xml:space="preserve">http://jsxcmm.com/help/gys.html</w:t>
      </w:r>
      <w:r>
        <w:rPr>
          <w:rFonts w:hint="eastAsia" w:ascii="宋体" w:hAnsi="宋体" w:cs="宋体"/>
          <w:sz w:val="24"/>
          <w:szCs w:val="28"/>
        </w:rPr>
        <w:t xml:space="preserve">。</w:t>
      </w:r>
      <w:r>
        <w:rPr>
          <w:rFonts w:hint="eastAsia" w:ascii="宋体" w:hAnsi="宋体" w:cs="宋体"/>
          <w:sz w:val="24"/>
          <w:szCs w:val="28"/>
        </w:rPr>
        <w:t xml:space="preserve"> </w:t>
      </w:r>
      <w:r>
        <w:rPr>
          <w:rFonts w:hint="eastAsia" w:ascii="宋体" w:hAnsi="宋体" w:cs="宋体"/>
          <w:b/>
          <w:sz w:val="24"/>
          <w:lang w:eastAsia="zh-CN"/>
        </w:rPr>
        <w:t xml:space="preserve">镇江地区意源（方正）线下办理方式：镇江市</w:t>
      </w:r>
      <w:r>
        <w:rPr>
          <w:rFonts w:hint="eastAsia" w:ascii="宋体" w:hAnsi="宋体" w:cs="宋体"/>
          <w:b/>
          <w:sz w:val="24"/>
          <w:lang w:eastAsia="zh-CN"/>
        </w:rPr>
        <w:t xml:space="preserve">润州区冠城路</w:t>
      </w:r>
      <w:r>
        <w:rPr>
          <w:rFonts w:hint="eastAsia" w:ascii="宋体" w:hAnsi="宋体" w:cs="宋体"/>
          <w:b/>
          <w:sz w:val="24"/>
          <w:lang w:eastAsia="zh-CN"/>
        </w:rPr>
        <w:t xml:space="preserve">8</w:t>
      </w:r>
      <w:r>
        <w:rPr>
          <w:rFonts w:hint="eastAsia" w:ascii="宋体" w:hAnsi="宋体" w:cs="宋体"/>
          <w:b/>
          <w:sz w:val="24"/>
          <w:lang w:eastAsia="zh-CN"/>
        </w:rPr>
        <w:t xml:space="preserve">号工人大厦</w:t>
      </w:r>
      <w:r>
        <w:rPr>
          <w:rFonts w:hint="eastAsia" w:ascii="宋体" w:hAnsi="宋体" w:cs="宋体"/>
          <w:b/>
          <w:sz w:val="24"/>
          <w:lang w:eastAsia="zh-CN"/>
        </w:rPr>
        <w:t xml:space="preserve">7</w:t>
      </w:r>
      <w:r>
        <w:rPr>
          <w:rFonts w:hint="eastAsia" w:ascii="宋体" w:hAnsi="宋体" w:cs="宋体"/>
          <w:b/>
          <w:sz w:val="24"/>
          <w:lang w:eastAsia="zh-CN"/>
        </w:rPr>
        <w:t xml:space="preserve">楼公共资源交易中心大厅</w:t>
      </w:r>
      <w:r>
        <w:rPr>
          <w:rFonts w:hint="eastAsia" w:ascii="宋体" w:hAnsi="宋体" w:cs="宋体"/>
          <w:b/>
          <w:sz w:val="24"/>
          <w:lang w:eastAsia="zh-CN"/>
        </w:rPr>
        <w:t xml:space="preserve">CA</w:t>
      </w:r>
      <w:r>
        <w:rPr>
          <w:rFonts w:hint="eastAsia" w:ascii="宋体" w:hAnsi="宋体" w:cs="宋体"/>
          <w:b/>
          <w:sz w:val="24"/>
          <w:lang w:eastAsia="zh-CN"/>
        </w:rPr>
        <w:t xml:space="preserve">窗口工作日办公时间：</w:t>
      </w:r>
      <w:r>
        <w:rPr>
          <w:rFonts w:hint="eastAsia" w:ascii="宋体" w:hAnsi="宋体" w:cs="宋体"/>
          <w:b/>
          <w:sz w:val="24"/>
          <w:lang w:eastAsia="zh-CN"/>
        </w:rPr>
        <w:t xml:space="preserve">9:00-12:00</w:t>
      </w:r>
      <w:r>
        <w:rPr>
          <w:rFonts w:hint="eastAsia" w:ascii="宋体" w:hAnsi="宋体" w:cs="宋体"/>
          <w:b/>
          <w:sz w:val="24"/>
          <w:lang w:eastAsia="zh-CN"/>
        </w:rPr>
        <w:t xml:space="preserve">、</w:t>
      </w:r>
      <w:r>
        <w:rPr>
          <w:rFonts w:hint="eastAsia" w:ascii="宋体" w:hAnsi="宋体" w:cs="宋体"/>
          <w:b/>
          <w:sz w:val="24"/>
          <w:lang w:eastAsia="zh-CN"/>
        </w:rPr>
        <w:t xml:space="preserve">13:30-17:30</w:t>
      </w:r>
      <w:r>
        <w:rPr>
          <w:rFonts w:hint="eastAsia" w:ascii="宋体" w:hAnsi="宋体" w:cs="宋体"/>
          <w:b/>
          <w:sz w:val="24"/>
          <w:lang w:eastAsia="zh-CN"/>
        </w:rPr>
        <w:t xml:space="preserve">联系人：邵娟，联系电话：</w:t>
      </w:r>
      <w:r>
        <w:rPr>
          <w:rFonts w:hint="eastAsia" w:ascii="宋体" w:hAnsi="宋体" w:cs="宋体"/>
          <w:b/>
          <w:sz w:val="24"/>
          <w:lang w:eastAsia="zh-CN"/>
        </w:rPr>
        <w:t xml:space="preserve">13655287962</w:t>
      </w:r>
      <w:r/>
    </w:p>
    <w:p>
      <w:pPr>
        <w:ind w:firstLine="480"/>
        <w:spacing w:after="0" w:line="360" w:lineRule="auto"/>
        <w:rPr>
          <w:rFonts w:ascii="宋体" w:hAnsi="宋体" w:cs="宋体"/>
          <w:sz w:val="24"/>
          <w:szCs w:val="28"/>
          <w:lang w:eastAsia="zh-CN"/>
        </w:rPr>
      </w:pPr>
      <w:r>
        <w:rPr>
          <w:rFonts w:hint="eastAsia" w:ascii="宋体" w:hAnsi="宋体" w:cs="宋体"/>
          <w:color w:val="000000"/>
          <w:sz w:val="24"/>
          <w:szCs w:val="28"/>
          <w:lang w:eastAsia="zh-CN"/>
        </w:rPr>
        <w:t xml:space="preserve">3.</w:t>
      </w:r>
      <w:r>
        <w:rPr>
          <w:rFonts w:hint="eastAsia" w:ascii="宋体" w:hAnsi="宋体" w:cs="宋体"/>
          <w:color w:val="000000"/>
          <w:sz w:val="24"/>
          <w:szCs w:val="28"/>
          <w:lang w:eastAsia="zh-CN"/>
        </w:rPr>
        <w:t xml:space="preserve">各投标人应在规定的时间内完成招标文件的下载，逾期可能会造成招标文件无法下载以及投标文件无法上传的情形，由此导致的后果由各供应商自行承担。</w:t>
      </w:r>
      <w:r/>
    </w:p>
    <w:p>
      <w:pPr>
        <w:ind w:firstLine="482"/>
        <w:spacing w:after="0" w:line="360" w:lineRule="auto"/>
        <w:rPr>
          <w:rFonts w:ascii="宋体" w:hAnsi="宋体" w:cs="宋体"/>
          <w:color w:val="000000"/>
          <w:sz w:val="24"/>
          <w:szCs w:val="28"/>
          <w:lang w:eastAsia="zh-CN"/>
        </w:rPr>
      </w:pPr>
      <w:r>
        <w:rPr>
          <w:rFonts w:hint="eastAsia" w:ascii="宋体" w:hAnsi="宋体" w:cs="宋体"/>
          <w:color w:val="000000"/>
          <w:sz w:val="24"/>
          <w:szCs w:val="28"/>
          <w:lang w:eastAsia="zh-CN"/>
        </w:rPr>
        <w:t xml:space="preserve">4.</w:t>
      </w:r>
      <w:r>
        <w:rPr>
          <w:rFonts w:hint="eastAsia" w:ascii="宋体" w:hAnsi="宋体" w:cs="宋体"/>
          <w:color w:val="000000"/>
          <w:sz w:val="24"/>
          <w:szCs w:val="28"/>
          <w:lang w:eastAsia="zh-CN"/>
        </w:rPr>
        <w:t xml:space="preserve">请各投标人及时关注和查看“江苏政府采购网”是否有更正公告。因投标人自身原因未能及时获取的，一切后果由投标人自行承担。</w:t>
      </w:r>
      <w:r/>
    </w:p>
    <w:p>
      <w:pPr>
        <w:ind w:firstLine="480"/>
        <w:spacing w:after="0" w:line="360" w:lineRule="auto"/>
        <w:rPr>
          <w:rFonts w:ascii="宋体" w:hAnsi="宋体" w:cs="宋体"/>
          <w:color w:val="000000"/>
          <w:sz w:val="24"/>
          <w:szCs w:val="28"/>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8"/>
          <w:lang w:eastAsia="zh-CN"/>
        </w:rPr>
        <w:t xml:space="preserve">5.</w:t>
      </w:r>
      <w:r>
        <w:rPr>
          <w:rFonts w:hint="eastAsia" w:ascii="宋体" w:hAnsi="宋体" w:cs="宋体"/>
          <w:color w:val="000000"/>
          <w:sz w:val="24"/>
          <w:szCs w:val="28"/>
          <w:lang w:eastAsia="zh-CN"/>
        </w:rPr>
        <w:t xml:space="preserve">本项目为货物类，项目所属行业：工业。</w:t>
      </w:r>
      <w:r/>
    </w:p>
    <w:p>
      <w:pPr>
        <w:ind w:firstLine="480"/>
        <w:spacing w:after="0" w:line="360" w:lineRule="auto"/>
        <w:rPr>
          <w:rFonts w:ascii="宋体" w:hAnsi="宋体" w:cs="宋体"/>
          <w:sz w:val="24"/>
          <w:szCs w:val="28"/>
          <w:lang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szCs w:val="28"/>
          <w:lang w:eastAsia="zh-CN"/>
        </w:rPr>
        <w:t xml:space="preserve">6</w:t>
      </w:r>
      <w:r>
        <w:rPr>
          <w:rFonts w:hint="eastAsia" w:ascii="宋体" w:hAnsi="宋体" w:cs="宋体"/>
          <w:sz w:val="24"/>
          <w:szCs w:val="28"/>
          <w:lang w:eastAsia="zh-CN"/>
        </w:rPr>
        <w:t xml:space="preserve">.</w:t>
      </w:r>
      <w:r>
        <w:rPr>
          <w:rFonts w:hint="eastAsia" w:ascii="宋体" w:hAnsi="宋体" w:cs="宋体"/>
          <w:sz w:val="24"/>
          <w:szCs w:val="28"/>
          <w:lang w:eastAsia="zh-CN"/>
        </w:rPr>
        <w:t xml:space="preserve">本项目演示使用录播上传形式，各投标人自行将录播内容上传至苏</w:t>
      </w:r>
      <w:r>
        <w:rPr>
          <w:rFonts w:hint="eastAsia" w:ascii="宋体" w:hAnsi="宋体" w:cs="宋体"/>
          <w:sz w:val="24"/>
          <w:szCs w:val="28"/>
          <w:lang w:eastAsia="zh-CN"/>
        </w:rPr>
        <w:t xml:space="preserve">采云</w:t>
      </w:r>
      <w:r>
        <w:rPr>
          <w:rFonts w:hint="eastAsia" w:ascii="宋体" w:hAnsi="宋体" w:cs="宋体"/>
          <w:sz w:val="24"/>
          <w:szCs w:val="28"/>
          <w:lang w:eastAsia="zh-CN"/>
        </w:rPr>
        <w:t xml:space="preserve">平台的演示视频上传模块。演示视频时间不超过</w:t>
      </w:r>
      <w:r>
        <w:rPr>
          <w:rFonts w:hint="eastAsia" w:ascii="宋体" w:hAnsi="宋体" w:cs="宋体"/>
          <w:sz w:val="24"/>
          <w:szCs w:val="28"/>
          <w:lang w:eastAsia="zh-CN"/>
        </w:rPr>
        <w:t xml:space="preserve">30</w:t>
      </w:r>
      <w:r>
        <w:rPr>
          <w:rFonts w:hint="eastAsia" w:ascii="宋体" w:hAnsi="宋体" w:cs="宋体"/>
          <w:sz w:val="24"/>
          <w:szCs w:val="28"/>
          <w:lang w:eastAsia="zh-CN"/>
        </w:rPr>
        <w:t xml:space="preserve">分钟。</w:t>
      </w:r>
      <w:r/>
    </w:p>
    <w:p>
      <w:pPr>
        <w:ind w:firstLine="480"/>
        <w:jc w:val="both"/>
        <w:spacing w:after="0" w:line="360" w:lineRule="auto"/>
        <w:rPr>
          <w:rFonts w:ascii="宋体" w:hAnsi="宋体" w:cs="宋体"/>
          <w:sz w:val="24"/>
          <w:lang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lang w:eastAsia="zh-CN"/>
        </w:rPr>
        <w:t xml:space="preserve">七、对本次招标提出询问，请按以下方式联系。</w:t>
      </w:r>
      <w:r/>
    </w:p>
    <w:p>
      <w:pPr>
        <w:ind w:firstLine="480"/>
        <w:jc w:val="both"/>
        <w:spacing w:after="0" w:line="360" w:lineRule="auto"/>
        <w:rPr>
          <w:rFonts w:ascii="宋体" w:hAnsi="宋体" w:cs="宋体"/>
          <w:sz w:val="24"/>
          <w:lang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lang w:eastAsia="zh-CN"/>
        </w:rPr>
        <w:t xml:space="preserve">1.</w:t>
      </w:r>
      <w:r>
        <w:rPr>
          <w:rFonts w:hint="eastAsia" w:ascii="宋体" w:hAnsi="宋体" w:cs="宋体"/>
          <w:sz w:val="24"/>
          <w:lang w:eastAsia="zh-CN"/>
        </w:rPr>
        <w:t xml:space="preserve">采购人信息</w:t>
      </w:r>
      <w:r/>
    </w:p>
    <w:p>
      <w:pPr>
        <w:ind w:firstLine="480"/>
        <w:jc w:val="both"/>
        <w:spacing w:after="0" w:line="360" w:lineRule="auto"/>
        <w:rPr>
          <w:rFonts w:ascii="宋体" w:hAnsi="宋体" w:cs="宋体"/>
          <w:sz w:val="24"/>
          <w:lang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lang w:eastAsia="zh-CN"/>
        </w:rPr>
        <w:t xml:space="preserve">名</w:t>
      </w:r>
      <w:r>
        <w:rPr>
          <w:rFonts w:hint="eastAsia" w:ascii="宋体" w:hAnsi="宋体" w:cs="宋体"/>
          <w:sz w:val="24"/>
          <w:lang w:eastAsia="zh-CN"/>
        </w:rPr>
        <w:t xml:space="preserve"> </w:t>
      </w:r>
      <w:r>
        <w:rPr>
          <w:rFonts w:hint="eastAsia" w:ascii="宋体" w:hAnsi="宋体" w:cs="宋体"/>
          <w:sz w:val="24"/>
          <w:lang w:eastAsia="zh-CN"/>
        </w:rPr>
        <w:t xml:space="preserve">称：江苏航空职业技术学院</w:t>
      </w:r>
      <w:r/>
    </w:p>
    <w:p>
      <w:pPr>
        <w:ind w:firstLine="480"/>
        <w:jc w:val="both"/>
        <w:spacing w:after="0" w:line="360" w:lineRule="auto"/>
        <w:rPr>
          <w:rFonts w:ascii="宋体" w:hAnsi="宋体" w:cs="宋体"/>
          <w:sz w:val="24"/>
          <w:lang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lang w:eastAsia="zh-CN"/>
        </w:rPr>
        <w:t xml:space="preserve">地</w:t>
      </w:r>
      <w:r>
        <w:rPr>
          <w:rFonts w:hint="eastAsia" w:ascii="宋体" w:hAnsi="宋体" w:cs="宋体"/>
          <w:sz w:val="24"/>
          <w:lang w:eastAsia="zh-CN"/>
        </w:rPr>
        <w:t xml:space="preserve"> </w:t>
      </w:r>
      <w:r>
        <w:rPr>
          <w:rFonts w:hint="eastAsia" w:ascii="宋体" w:hAnsi="宋体" w:cs="宋体"/>
          <w:sz w:val="24"/>
          <w:lang w:eastAsia="zh-CN"/>
        </w:rPr>
        <w:t xml:space="preserve">址：江苏省</w:t>
      </w:r>
      <w:r>
        <w:rPr>
          <w:rFonts w:hint="eastAsia" w:ascii="宋体" w:hAnsi="宋体" w:cs="宋体"/>
          <w:sz w:val="24"/>
          <w:lang w:eastAsia="zh-CN"/>
        </w:rPr>
        <w:t xml:space="preserve">镇江新区瑞城</w:t>
      </w:r>
      <w:r>
        <w:rPr>
          <w:rFonts w:hint="eastAsia" w:ascii="宋体" w:hAnsi="宋体" w:cs="宋体"/>
          <w:sz w:val="24"/>
          <w:lang w:eastAsia="zh-CN"/>
        </w:rPr>
        <w:t xml:space="preserve">路</w:t>
      </w:r>
      <w:r>
        <w:rPr>
          <w:rFonts w:hint="eastAsia" w:ascii="宋体" w:hAnsi="宋体" w:cs="宋体"/>
          <w:sz w:val="24"/>
          <w:lang w:eastAsia="zh-CN"/>
        </w:rPr>
        <w:t xml:space="preserve">88</w:t>
      </w:r>
      <w:r>
        <w:rPr>
          <w:rFonts w:hint="eastAsia" w:ascii="宋体" w:hAnsi="宋体" w:cs="宋体"/>
          <w:sz w:val="24"/>
          <w:lang w:eastAsia="zh-CN"/>
        </w:rPr>
        <w:t xml:space="preserve">号</w:t>
      </w:r>
      <w:r/>
    </w:p>
    <w:p>
      <w:pPr>
        <w:ind w:firstLine="480"/>
        <w:jc w:val="both"/>
        <w:spacing w:after="0" w:line="360" w:lineRule="auto"/>
        <w:rPr>
          <w:rFonts w:ascii="宋体" w:hAnsi="宋体" w:cs="宋体"/>
          <w:sz w:val="24"/>
          <w:lang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lang w:eastAsia="zh-CN"/>
        </w:rPr>
        <w:t xml:space="preserve">联系人：陈老师</w:t>
      </w:r>
      <w:r>
        <w:rPr>
          <w:rFonts w:hint="eastAsia" w:ascii="宋体" w:hAnsi="宋体" w:cs="宋体"/>
          <w:sz w:val="24"/>
          <w:lang w:eastAsia="zh-CN"/>
        </w:rPr>
        <w:t xml:space="preserve"> </w:t>
      </w:r>
      <w:r>
        <w:rPr>
          <w:rFonts w:hint="eastAsia" w:ascii="宋体" w:hAnsi="宋体" w:cs="宋体"/>
          <w:sz w:val="24"/>
          <w:lang w:eastAsia="zh-CN"/>
        </w:rPr>
        <w:t xml:space="preserve">联系方式：</w:t>
      </w:r>
      <w:r>
        <w:rPr>
          <w:rFonts w:hint="eastAsia" w:ascii="宋体" w:hAnsi="宋体" w:cs="宋体"/>
          <w:sz w:val="24"/>
          <w:lang w:eastAsia="zh-CN"/>
        </w:rPr>
        <w:t xml:space="preserve">13852907819</w:t>
      </w:r>
      <w:r/>
    </w:p>
    <w:p>
      <w:pPr>
        <w:ind w:firstLine="480"/>
        <w:jc w:val="both"/>
        <w:spacing w:after="0" w:line="360" w:lineRule="auto"/>
        <w:rPr>
          <w:rFonts w:ascii="宋体" w:hAnsi="宋体" w:cs="宋体"/>
          <w:sz w:val="24"/>
          <w:lang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lang w:eastAsia="zh-CN"/>
        </w:rPr>
        <w:t xml:space="preserve">2.</w:t>
      </w:r>
      <w:r>
        <w:rPr>
          <w:rFonts w:hint="eastAsia" w:ascii="宋体" w:hAnsi="宋体" w:cs="宋体"/>
          <w:sz w:val="24"/>
          <w:lang w:eastAsia="zh-CN"/>
        </w:rPr>
        <w:t xml:space="preserve">采购代理机构信息</w:t>
      </w:r>
      <w:r/>
    </w:p>
    <w:p>
      <w:pPr>
        <w:ind w:firstLine="480"/>
        <w:jc w:val="both"/>
        <w:spacing w:after="0" w:line="360" w:lineRule="auto"/>
        <w:rPr>
          <w:rFonts w:ascii="宋体" w:hAnsi="宋体" w:cs="宋体"/>
          <w:sz w:val="24"/>
          <w:lang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lang w:eastAsia="zh-CN"/>
        </w:rPr>
        <w:t xml:space="preserve">名</w:t>
      </w:r>
      <w:r>
        <w:rPr>
          <w:rFonts w:hint="eastAsia" w:ascii="宋体" w:hAnsi="宋体" w:cs="宋体"/>
          <w:sz w:val="24"/>
          <w:lang w:eastAsia="zh-CN"/>
        </w:rPr>
        <w:t xml:space="preserve"> </w:t>
      </w:r>
      <w:r>
        <w:rPr>
          <w:rFonts w:hint="eastAsia" w:ascii="宋体" w:hAnsi="宋体" w:cs="宋体"/>
          <w:sz w:val="24"/>
          <w:lang w:eastAsia="zh-CN"/>
        </w:rPr>
        <w:t xml:space="preserve">称：江苏鸿鹏工程管理咨询有限公司</w:t>
      </w:r>
      <w:r/>
    </w:p>
    <w:p>
      <w:pPr>
        <w:ind w:firstLine="480"/>
        <w:jc w:val="both"/>
        <w:spacing w:after="0" w:line="360" w:lineRule="auto"/>
        <w:rPr>
          <w:rFonts w:ascii="宋体" w:hAnsi="宋体" w:cs="宋体"/>
          <w:sz w:val="24"/>
          <w:lang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lang w:eastAsia="zh-CN"/>
        </w:rPr>
        <w:t xml:space="preserve">地</w:t>
      </w:r>
      <w:r>
        <w:rPr>
          <w:rFonts w:hint="eastAsia" w:ascii="宋体" w:hAnsi="宋体" w:cs="宋体"/>
          <w:sz w:val="24"/>
          <w:lang w:eastAsia="zh-CN"/>
        </w:rPr>
        <w:t xml:space="preserve"> </w:t>
      </w:r>
      <w:r>
        <w:rPr>
          <w:rFonts w:hint="eastAsia" w:ascii="宋体" w:hAnsi="宋体" w:cs="宋体"/>
          <w:sz w:val="24"/>
          <w:lang w:eastAsia="zh-CN"/>
        </w:rPr>
        <w:t xml:space="preserve">址：镇江市中山东路</w:t>
      </w:r>
      <w:r>
        <w:rPr>
          <w:rFonts w:hint="eastAsia" w:ascii="宋体" w:hAnsi="宋体" w:cs="宋体"/>
          <w:sz w:val="24"/>
          <w:lang w:eastAsia="zh-CN"/>
        </w:rPr>
        <w:t xml:space="preserve">45</w:t>
      </w:r>
      <w:r>
        <w:rPr>
          <w:rFonts w:hint="eastAsia" w:ascii="宋体" w:hAnsi="宋体" w:cs="宋体"/>
          <w:sz w:val="24"/>
          <w:lang w:eastAsia="zh-CN"/>
        </w:rPr>
        <w:t xml:space="preserve">号华星大厦七楼</w:t>
      </w:r>
      <w:r/>
    </w:p>
    <w:p>
      <w:pPr>
        <w:ind w:firstLine="480"/>
        <w:jc w:val="both"/>
        <w:spacing w:after="0" w:line="360" w:lineRule="auto"/>
        <w:rPr>
          <w:rFonts w:ascii="宋体" w:hAnsi="宋体" w:cs="宋体"/>
          <w:sz w:val="24"/>
          <w:lang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lang w:eastAsia="zh-CN"/>
        </w:rPr>
        <w:t xml:space="preserve">联系方式：</w:t>
      </w:r>
      <w:bookmarkStart w:id="1" w:name="_Toc28359010"/>
      <w:r/>
      <w:bookmarkStart w:id="2" w:name="_Toc28359087"/>
      <w:r>
        <w:rPr>
          <w:rFonts w:hint="eastAsia" w:ascii="宋体" w:hAnsi="宋体" w:cs="宋体"/>
          <w:sz w:val="24"/>
          <w:lang w:eastAsia="zh-CN"/>
        </w:rPr>
        <w:t xml:space="preserve">0511-85081339</w:t>
      </w:r>
      <w:r/>
    </w:p>
    <w:p>
      <w:pPr>
        <w:ind w:firstLine="480"/>
        <w:jc w:val="both"/>
        <w:spacing w:after="0" w:line="360" w:lineRule="auto"/>
        <w:rPr>
          <w:rFonts w:ascii="宋体" w:hAnsi="宋体" w:cs="宋体"/>
          <w:sz w:val="24"/>
          <w:lang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lang w:eastAsia="zh-CN"/>
        </w:rPr>
        <w:t xml:space="preserve">3.</w:t>
      </w:r>
      <w:r>
        <w:rPr>
          <w:rFonts w:hint="eastAsia" w:ascii="宋体" w:hAnsi="宋体" w:cs="宋体"/>
          <w:sz w:val="24"/>
          <w:lang w:eastAsia="zh-CN"/>
        </w:rPr>
        <w:t xml:space="preserve">项目联系方式</w:t>
      </w:r>
      <w:bookmarkEnd w:id="1"/>
      <w:r/>
      <w:bookmarkEnd w:id="2"/>
      <w:r/>
      <w:r/>
    </w:p>
    <w:p>
      <w:pPr>
        <w:ind w:firstLine="480"/>
        <w:jc w:val="both"/>
        <w:spacing w:after="0" w:line="360" w:lineRule="auto"/>
        <w:rPr>
          <w:rFonts w:ascii="宋体" w:hAnsi="宋体" w:cs="宋体"/>
          <w:sz w:val="24"/>
          <w:lang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lang w:eastAsia="zh-CN"/>
        </w:rPr>
        <w:t xml:space="preserve">项目联系人：黄晓钟</w:t>
      </w:r>
      <w:r/>
    </w:p>
    <w:p>
      <w:pPr>
        <w:ind w:firstLine="480"/>
        <w:jc w:val="both"/>
        <w:spacing w:after="0" w:line="360" w:lineRule="auto"/>
        <w:rPr>
          <w:rFonts w:ascii="宋体" w:hAnsi="宋体" w:cs="宋体"/>
          <w:sz w:val="24"/>
          <w:lang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lang w:eastAsia="zh-CN"/>
        </w:rPr>
        <w:t xml:space="preserve">电</w:t>
      </w:r>
      <w:r>
        <w:rPr>
          <w:rFonts w:hint="eastAsia" w:ascii="宋体" w:hAnsi="宋体" w:cs="宋体"/>
          <w:sz w:val="24"/>
          <w:lang w:eastAsia="zh-CN"/>
        </w:rPr>
        <w:t xml:space="preserve"> </w:t>
      </w:r>
      <w:r>
        <w:rPr>
          <w:rFonts w:hint="eastAsia" w:ascii="宋体" w:hAnsi="宋体" w:cs="宋体"/>
          <w:sz w:val="24"/>
          <w:lang w:eastAsia="zh-CN"/>
        </w:rPr>
        <w:t xml:space="preserve">话：</w:t>
      </w:r>
      <w:r>
        <w:rPr>
          <w:rFonts w:hint="eastAsia" w:ascii="宋体" w:hAnsi="宋体" w:cs="宋体"/>
          <w:sz w:val="24"/>
          <w:lang w:eastAsia="zh-CN"/>
        </w:rPr>
        <w:t xml:space="preserve">0511-85081339</w:t>
      </w:r>
      <w:r/>
    </w:p>
    <w:p>
      <w:pPr>
        <w:ind w:firstLine="480"/>
        <w:jc w:val="both"/>
        <w:spacing w:after="0" w:line="360" w:lineRule="auto"/>
        <w:rPr>
          <w:rFonts w:ascii="宋体" w:hAnsi="宋体" w:cs="宋体"/>
          <w:lang w:eastAsia="zh-CN"/>
        </w:rPr>
        <w:pBdr>
          <w:top w:val="none" w:color="000000" w:sz="0" w:space="0"/>
          <w:left w:val="none" w:color="000000" w:sz="0" w:space="0"/>
          <w:bottom w:val="none" w:color="000000" w:sz="0" w:space="0"/>
          <w:right w:val="none" w:color="000000" w:sz="0" w:space="0"/>
        </w:pBdr>
      </w:pPr>
      <w:r>
        <w:rPr>
          <w:rFonts w:ascii="宋体" w:hAnsi="宋体" w:cs="宋体"/>
          <w:lang w:eastAsia="zh-CN"/>
        </w:rPr>
      </w:r>
      <w:r/>
    </w:p>
    <w:p>
      <w:pPr>
        <w:rPr>
          <w:rFonts w:ascii="宋体" w:hAnsi="宋体" w:cs="华文宋体"/>
          <w:b/>
          <w:sz w:val="30"/>
          <w:lang w:eastAsia="zh-CN"/>
        </w:rPr>
      </w:pPr>
      <w:r>
        <w:rPr>
          <w:rFonts w:ascii="宋体" w:hAnsi="宋体" w:cs="华文宋体"/>
          <w:b/>
          <w:sz w:val="30"/>
          <w:lang w:eastAsia="zh-CN"/>
        </w:rPr>
        <w:br w:type="page" w:clear="all"/>
      </w:r>
      <w:r/>
    </w:p>
    <w:p>
      <w:pPr>
        <w:jc w:val="center"/>
        <w:spacing w:after="0" w:line="360" w:lineRule="auto"/>
        <w:rPr>
          <w:rFonts w:ascii="宋体" w:hAnsi="宋体" w:cs="华文宋体"/>
          <w:b/>
          <w:bCs/>
          <w:sz w:val="30"/>
          <w:szCs w:val="30"/>
          <w:lang w:eastAsia="zh-CN"/>
        </w:rPr>
        <w:pBdr>
          <w:top w:val="none" w:color="000000" w:sz="0" w:space="0"/>
          <w:left w:val="none" w:color="000000" w:sz="0" w:space="0"/>
          <w:bottom w:val="none" w:color="000000" w:sz="0" w:space="0"/>
          <w:right w:val="none" w:color="000000" w:sz="0" w:space="0"/>
        </w:pBdr>
      </w:pPr>
      <w:r>
        <w:rPr>
          <w:rFonts w:ascii="宋体" w:hAnsi="宋体" w:cs="华文宋体"/>
          <w:b/>
          <w:sz w:val="30"/>
          <w:lang w:eastAsia="zh-CN"/>
        </w:rPr>
        <w:t xml:space="preserve">第二部分</w:t>
      </w:r>
      <w:r>
        <w:rPr>
          <w:rFonts w:ascii="宋体" w:hAnsi="宋体" w:cs="华文宋体"/>
          <w:b/>
          <w:sz w:val="30"/>
          <w:lang w:eastAsia="zh-CN"/>
        </w:rPr>
        <w:t xml:space="preserve">    </w:t>
      </w:r>
      <w:r>
        <w:rPr>
          <w:rFonts w:ascii="宋体" w:hAnsi="宋体" w:cs="华文宋体"/>
          <w:b/>
          <w:sz w:val="30"/>
          <w:lang w:eastAsia="zh-CN"/>
        </w:rPr>
        <w:t xml:space="preserve">投标人须知</w:t>
      </w:r>
      <w:r/>
    </w:p>
    <w:p>
      <w:pPr>
        <w:jc w:val="center"/>
        <w:spacing w:after="0" w:line="360" w:lineRule="auto"/>
        <w:rPr>
          <w:rFonts w:ascii="宋体" w:hAnsi="宋体" w:cs="华文宋体"/>
          <w:b/>
          <w:bCs/>
          <w:sz w:val="32"/>
          <w:szCs w:val="32"/>
          <w:lang w:eastAsia="zh-CN"/>
        </w:rPr>
        <w:pBdr>
          <w:top w:val="none" w:color="000000" w:sz="0" w:space="0"/>
          <w:left w:val="none" w:color="000000" w:sz="0" w:space="0"/>
          <w:bottom w:val="none" w:color="000000" w:sz="0" w:space="0"/>
          <w:right w:val="none" w:color="000000" w:sz="0" w:space="0"/>
        </w:pBdr>
      </w:pPr>
      <w:r>
        <w:rPr>
          <w:rFonts w:ascii="宋体" w:hAnsi="宋体" w:cs="华文宋体"/>
          <w:b/>
          <w:sz w:val="32"/>
          <w:lang w:eastAsia="zh-CN"/>
        </w:rPr>
        <w:t xml:space="preserve">前附表</w:t>
      </w:r>
      <w:r/>
    </w:p>
    <w:tbl>
      <w:tblPr>
        <w:tblW w:w="0" w:type="auto"/>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ook w:val="04A0" w:firstRow="1" w:lastRow="0" w:firstColumn="1" w:lastColumn="0" w:noHBand="0" w:noVBand="1"/>
      </w:tblPr>
      <w:tblGrid>
        <w:gridCol w:w="633"/>
        <w:gridCol w:w="1481"/>
        <w:gridCol w:w="6408"/>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81" w:type="dxa"/>
            <w:vAlign w:val="center"/>
            <w:textDirection w:val="lrTb"/>
            <w:noWrap/>
          </w:tcPr>
          <w:p>
            <w:pPr>
              <w:jc w:val="center"/>
              <w:spacing w:before="220" w:after="0"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932" w:type="dxa"/>
            <w:vAlign w:val="center"/>
            <w:textDirection w:val="lrTb"/>
            <w:noWrap/>
          </w:tcPr>
          <w:p>
            <w:pPr>
              <w:jc w:val="center"/>
              <w:spacing w:before="220" w:after="0"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事项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642" w:type="dxa"/>
            <w:vAlign w:val="center"/>
            <w:textDirection w:val="lrTb"/>
            <w:noWrap/>
          </w:tcPr>
          <w:p>
            <w:pPr>
              <w:jc w:val="center"/>
              <w:spacing w:before="220" w:after="0"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本项目规定</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1" w:type="dxa"/>
            <w:vAlign w:val="center"/>
            <w:textDirection w:val="lrTb"/>
            <w:noWrap/>
          </w:tcPr>
          <w:p>
            <w:pPr>
              <w:jc w:val="center"/>
              <w:spacing w:before="220" w:after="0"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32" w:type="dxa"/>
            <w:vAlign w:val="center"/>
            <w:textDirection w:val="lrTb"/>
            <w:noWrap/>
          </w:tcPr>
          <w:p>
            <w:pPr>
              <w:jc w:val="center"/>
              <w:spacing w:before="220" w:after="0"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报价要求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42" w:type="dxa"/>
            <w:vAlign w:val="center"/>
            <w:textDirection w:val="lrTb"/>
            <w:noWrap/>
          </w:tcPr>
          <w:p>
            <w:pPr>
              <w:jc w:val="both"/>
              <w:spacing w:before="220"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cs="宋体"/>
                <w:sz w:val="24"/>
                <w:lang w:eastAsia="zh-CN"/>
              </w:rPr>
              <w:t xml:space="preserve">本次投标报价的币种为人民币。</w:t>
            </w:r>
            <w:r/>
          </w:p>
          <w:p>
            <w:pPr>
              <w:jc w:val="both"/>
              <w:spacing w:before="220"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cs="宋体"/>
                <w:sz w:val="24"/>
                <w:lang w:eastAsia="zh-CN"/>
              </w:rPr>
              <w:t xml:space="preserve">投标人应按招标文件所提供的各报价表格式报价。</w:t>
            </w:r>
            <w:r/>
          </w:p>
          <w:p>
            <w:pPr>
              <w:jc w:val="both"/>
              <w:spacing w:before="220"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cs="宋体"/>
                <w:sz w:val="24"/>
                <w:lang w:eastAsia="zh-CN"/>
              </w:rPr>
              <w:t xml:space="preserve">投标人应对本项目报出最具有竞争力的价格，应包括本次招标要求提供的货物（服务）已支付或将支付的所有费用（含税费）。</w:t>
            </w:r>
            <w:r/>
          </w:p>
          <w:p>
            <w:pPr>
              <w:jc w:val="both"/>
              <w:spacing w:before="220"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cs="宋体"/>
                <w:sz w:val="24"/>
                <w:lang w:eastAsia="zh-CN"/>
              </w:rPr>
              <w:t xml:space="preserve">最低投标报价不能作为中标的保证。</w:t>
            </w:r>
            <w:r/>
          </w:p>
          <w:p>
            <w:pPr>
              <w:jc w:val="both"/>
              <w:spacing w:before="220"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cs="宋体"/>
                <w:sz w:val="24"/>
                <w:lang w:eastAsia="zh-CN"/>
              </w:rPr>
              <w:t xml:space="preserve">中标价即为合同签约价。</w:t>
            </w:r>
            <w:r/>
          </w:p>
          <w:p>
            <w:pPr>
              <w:jc w:val="both"/>
              <w:spacing w:before="220"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cs="宋体"/>
                <w:sz w:val="24"/>
                <w:lang w:eastAsia="zh-CN"/>
              </w:rPr>
              <w:t xml:space="preserve">如出现报价前后不一致的，将按招标文件第五部分</w:t>
            </w:r>
            <w:r>
              <w:rPr>
                <w:rFonts w:ascii="宋体" w:hAnsi="宋体" w:cs="宋体"/>
                <w:sz w:val="24"/>
                <w:lang w:eastAsia="zh-CN"/>
              </w:rPr>
              <w:t xml:space="preserve">“</w:t>
            </w:r>
            <w:r>
              <w:rPr>
                <w:rFonts w:ascii="宋体" w:hAnsi="宋体" w:cs="宋体"/>
                <w:sz w:val="24"/>
                <w:lang w:eastAsia="zh-CN"/>
              </w:rPr>
              <w:t xml:space="preserve">评标办法和标准</w:t>
            </w:r>
            <w:r>
              <w:rPr>
                <w:rFonts w:ascii="宋体" w:hAnsi="宋体" w:cs="宋体"/>
                <w:sz w:val="24"/>
                <w:lang w:eastAsia="zh-CN"/>
              </w:rPr>
              <w:t xml:space="preserve">”</w:t>
            </w:r>
            <w:r>
              <w:rPr>
                <w:rFonts w:ascii="宋体" w:hAnsi="宋体" w:cs="宋体"/>
                <w:sz w:val="24"/>
                <w:lang w:eastAsia="zh-CN"/>
              </w:rPr>
              <w:t xml:space="preserve">第</w:t>
            </w:r>
            <w:r>
              <w:rPr>
                <w:rFonts w:ascii="宋体" w:hAnsi="宋体" w:cs="宋体"/>
                <w:sz w:val="24"/>
                <w:lang w:eastAsia="zh-CN"/>
              </w:rPr>
              <w:t xml:space="preserve">5</w:t>
            </w:r>
            <w:r>
              <w:rPr>
                <w:rFonts w:ascii="宋体" w:hAnsi="宋体" w:cs="宋体"/>
                <w:sz w:val="24"/>
                <w:lang w:eastAsia="zh-CN"/>
              </w:rPr>
              <w:t xml:space="preserve">项规定进行修正。</w:t>
            </w:r>
            <w:r/>
          </w:p>
        </w:tc>
      </w:tr>
      <w:tr>
        <w:trPr>
          <w:trHeight w:val="129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1" w:type="dxa"/>
            <w:vAlign w:val="center"/>
            <w:textDirection w:val="lrTb"/>
            <w:noWrap/>
          </w:tcPr>
          <w:p>
            <w:pPr>
              <w:jc w:val="center"/>
              <w:spacing w:before="220" w:after="0"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32" w:type="dxa"/>
            <w:vAlign w:val="center"/>
            <w:textDirection w:val="lrTb"/>
            <w:noWrap/>
          </w:tcPr>
          <w:p>
            <w:pPr>
              <w:jc w:val="center"/>
              <w:spacing w:before="220" w:after="0"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转包及分包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42" w:type="dxa"/>
            <w:vAlign w:val="center"/>
            <w:textDirection w:val="lrTb"/>
            <w:noWrap/>
          </w:tcPr>
          <w:p>
            <w:pPr>
              <w:jc w:val="both"/>
              <w:spacing w:before="220"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cs="宋体"/>
                <w:sz w:val="24"/>
                <w:lang w:eastAsia="zh-CN"/>
              </w:rPr>
              <w:t xml:space="preserve">项目依法不得转包</w:t>
            </w:r>
            <w:r/>
          </w:p>
          <w:p>
            <w:pPr>
              <w:spacing w:before="220" w:line="250" w:lineRule="atLeast"/>
              <w:rPr>
                <w:lang w:eastAsia="zh-CN"/>
              </w:rPr>
              <w:pBdr>
                <w:top w:val="none" w:color="000000" w:sz="0" w:space="0"/>
                <w:left w:val="none" w:color="000000" w:sz="0" w:space="0"/>
                <w:bottom w:val="none" w:color="000000" w:sz="0" w:space="0"/>
                <w:right w:val="none" w:color="000000" w:sz="0" w:space="0"/>
              </w:pBdr>
            </w:pPr>
            <w:r>
              <w:rPr>
                <w:rFonts w:ascii="Wingdings 2" w:hAnsi="Wingdings 2" w:eastAsia="Wingdings 2" w:cs="Wingdings 2"/>
                <w:sz w:val="24"/>
                <w:lang w:eastAsia="zh-CN"/>
              </w:rPr>
              <w:t xml:space="preserve"></w:t>
            </w:r>
            <w:r>
              <w:rPr>
                <w:rFonts w:ascii="宋体" w:hAnsi="宋体" w:cs="宋体"/>
                <w:sz w:val="24"/>
                <w:lang w:eastAsia="zh-CN"/>
              </w:rPr>
              <w:t xml:space="preserve">本项目不同意分包。</w:t>
            </w:r>
            <w:r/>
          </w:p>
        </w:tc>
      </w:tr>
      <w:tr>
        <w:trPr>
          <w:trHeight w:val="69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1" w:type="dxa"/>
            <w:vAlign w:val="center"/>
            <w:textDirection w:val="lrTb"/>
            <w:noWrap/>
          </w:tcPr>
          <w:p>
            <w:pPr>
              <w:jc w:val="center"/>
              <w:spacing w:before="220" w:after="0"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32" w:type="dxa"/>
            <w:vAlign w:val="center"/>
            <w:textDirection w:val="lrTb"/>
            <w:noWrap/>
          </w:tcPr>
          <w:p>
            <w:pPr>
              <w:jc w:val="center"/>
              <w:spacing w:before="220" w:after="0"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开标前答疑会</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42" w:type="dxa"/>
            <w:vAlign w:val="center"/>
            <w:textDirection w:val="lrTb"/>
            <w:noWrap/>
          </w:tcPr>
          <w:p>
            <w:pPr>
              <w:jc w:val="both"/>
              <w:spacing w:before="220" w:after="0" w:line="280" w:lineRule="exact"/>
              <w:rPr>
                <w:lang w:eastAsia="zh-CN"/>
              </w:rPr>
              <w:pBdr>
                <w:top w:val="none" w:color="000000" w:sz="0" w:space="0"/>
                <w:left w:val="none" w:color="000000" w:sz="0" w:space="0"/>
                <w:bottom w:val="none" w:color="000000" w:sz="0" w:space="0"/>
                <w:right w:val="none" w:color="000000" w:sz="0" w:space="0"/>
              </w:pBdr>
            </w:pPr>
            <w:r>
              <w:rPr>
                <w:rFonts w:ascii="Wingdings 2" w:hAnsi="Wingdings 2" w:eastAsia="Wingdings 2" w:cs="Wingdings 2"/>
                <w:sz w:val="24"/>
                <w:lang w:eastAsia="zh-CN"/>
              </w:rPr>
              <w:t xml:space="preserve"></w:t>
            </w:r>
            <w:r>
              <w:rPr>
                <w:rFonts w:ascii="宋体" w:hAnsi="宋体" w:cs="宋体"/>
                <w:sz w:val="24"/>
                <w:lang w:eastAsia="zh-CN"/>
              </w:rPr>
              <w:t xml:space="preserve">A</w:t>
            </w:r>
            <w:r>
              <w:rPr>
                <w:rFonts w:ascii="宋体" w:hAnsi="宋体" w:cs="宋体"/>
                <w:sz w:val="24"/>
                <w:lang w:eastAsia="zh-CN"/>
              </w:rPr>
              <w:t xml:space="preserve">不组织</w:t>
            </w:r>
            <w:r/>
          </w:p>
          <w:p>
            <w:pPr>
              <w:jc w:val="both"/>
              <w:spacing w:before="220" w:after="0" w:line="280" w:lineRule="exact"/>
              <w:rPr>
                <w:lang w:eastAsia="zh-CN"/>
              </w:rPr>
              <w:pBdr>
                <w:top w:val="none" w:color="000000" w:sz="0" w:space="0"/>
                <w:left w:val="none" w:color="000000" w:sz="0" w:space="0"/>
                <w:bottom w:val="none" w:color="000000" w:sz="0" w:space="0"/>
                <w:right w:val="none" w:color="000000" w:sz="0" w:space="0"/>
              </w:pBdr>
            </w:pPr>
            <w:r>
              <w:rPr>
                <w:rFonts w:ascii="Wingdings 2" w:hAnsi="Wingdings 2" w:eastAsia="Wingdings 2" w:cs="Wingdings 2"/>
                <w:sz w:val="24"/>
                <w:lang w:eastAsia="zh-CN"/>
              </w:rPr>
              <w:t xml:space="preserve"></w:t>
            </w:r>
            <w:r>
              <w:rPr>
                <w:rFonts w:ascii="宋体" w:hAnsi="宋体" w:cs="宋体"/>
                <w:sz w:val="24"/>
                <w:lang w:eastAsia="zh-CN"/>
              </w:rPr>
              <w:t xml:space="preserve">B</w:t>
            </w:r>
            <w:r>
              <w:rPr>
                <w:rFonts w:ascii="宋体" w:hAnsi="宋体" w:cs="宋体"/>
                <w:sz w:val="24"/>
                <w:lang w:eastAsia="zh-CN"/>
              </w:rPr>
              <w:t xml:space="preserve">组织</w:t>
            </w:r>
            <w:r/>
          </w:p>
          <w:p>
            <w:pPr>
              <w:jc w:val="both"/>
              <w:spacing w:before="220" w:after="0" w:line="280" w:lineRule="exact"/>
              <w:rPr>
                <w:lang w:eastAsia="zh-CN"/>
              </w:rPr>
              <w:pBdr>
                <w:top w:val="none" w:color="000000" w:sz="0" w:space="0"/>
                <w:left w:val="none" w:color="000000" w:sz="0" w:space="0"/>
                <w:bottom w:val="none" w:color="000000" w:sz="0" w:space="0"/>
                <w:right w:val="none" w:color="000000" w:sz="0" w:space="0"/>
              </w:pBdr>
            </w:pPr>
            <w:r>
              <w:rPr>
                <w:rFonts w:ascii="宋体" w:hAnsi="宋体" w:cs="宋体"/>
                <w:sz w:val="24"/>
                <w:lang w:eastAsia="zh-CN"/>
              </w:rPr>
              <w:t xml:space="preserve">时间：</w:t>
            </w:r>
            <w:r>
              <w:rPr>
                <w:rFonts w:ascii="宋体" w:hAnsi="宋体" w:cs="宋体"/>
                <w:b/>
                <w:sz w:val="24"/>
                <w:u w:val="single"/>
                <w:lang w:eastAsia="zh-CN"/>
              </w:rPr>
              <w:t xml:space="preserve">           </w:t>
            </w:r>
            <w:r/>
          </w:p>
          <w:p>
            <w:pPr>
              <w:jc w:val="both"/>
              <w:spacing w:before="220" w:after="0" w:line="280" w:lineRule="exact"/>
              <w:rPr>
                <w:lang w:eastAsia="zh-CN"/>
              </w:rPr>
              <w:pBdr>
                <w:top w:val="none" w:color="000000" w:sz="0" w:space="0"/>
                <w:left w:val="none" w:color="000000" w:sz="0" w:space="0"/>
                <w:bottom w:val="none" w:color="000000" w:sz="0" w:space="0"/>
                <w:right w:val="none" w:color="000000" w:sz="0" w:space="0"/>
              </w:pBdr>
            </w:pPr>
            <w:r>
              <w:rPr>
                <w:rFonts w:ascii="宋体" w:hAnsi="宋体" w:cs="宋体"/>
                <w:sz w:val="24"/>
                <w:lang w:eastAsia="zh-CN"/>
              </w:rPr>
              <w:t xml:space="preserve">地点：</w:t>
            </w:r>
            <w:r>
              <w:rPr>
                <w:rFonts w:ascii="宋体" w:hAnsi="宋体" w:cs="宋体"/>
                <w:b/>
                <w:sz w:val="24"/>
                <w:u w:val="single"/>
                <w:lang w:eastAsia="zh-CN"/>
              </w:rPr>
              <w:t xml:space="preserve">           </w:t>
            </w:r>
            <w:r/>
          </w:p>
          <w:p>
            <w:pPr>
              <w:jc w:val="both"/>
              <w:spacing w:before="220" w:after="0" w:line="280" w:lineRule="exact"/>
              <w:rPr>
                <w:rFonts w:ascii="宋体" w:hAnsi="宋体" w:cs="宋体"/>
                <w:b/>
                <w:sz w:val="24"/>
                <w:u w:val="single"/>
                <w:lang w:eastAsia="zh-CN"/>
              </w:rPr>
              <w:pBdr>
                <w:top w:val="none" w:color="000000" w:sz="0" w:space="0"/>
                <w:left w:val="none" w:color="000000" w:sz="0" w:space="0"/>
                <w:bottom w:val="none" w:color="000000" w:sz="0" w:space="0"/>
                <w:right w:val="none" w:color="000000" w:sz="0" w:space="0"/>
              </w:pBdr>
            </w:pPr>
            <w:r>
              <w:rPr>
                <w:rFonts w:ascii="宋体" w:hAnsi="宋体" w:cs="宋体"/>
                <w:sz w:val="24"/>
                <w:lang w:eastAsia="zh-CN"/>
              </w:rPr>
              <w:t xml:space="preserve">联系人：</w:t>
            </w:r>
            <w:r>
              <w:rPr>
                <w:rFonts w:ascii="宋体" w:hAnsi="宋体" w:cs="宋体"/>
                <w:b/>
                <w:sz w:val="24"/>
                <w:u w:val="single"/>
                <w:lang w:eastAsia="zh-CN"/>
              </w:rPr>
              <w:t xml:space="preserve">   </w:t>
            </w:r>
            <w:r>
              <w:rPr>
                <w:rFonts w:hint="eastAsia" w:ascii="宋体" w:hAnsi="宋体" w:cs="宋体"/>
                <w:b/>
                <w:sz w:val="24"/>
                <w:u w:val="single"/>
                <w:lang w:eastAsia="zh-CN"/>
              </w:rPr>
              <w:t xml:space="preserve">            </w:t>
            </w:r>
            <w:r>
              <w:rPr>
                <w:rFonts w:ascii="宋体" w:hAnsi="宋体" w:cs="宋体"/>
                <w:b/>
                <w:sz w:val="24"/>
                <w:u w:val="single"/>
                <w:lang w:eastAsia="zh-CN"/>
              </w:rPr>
              <w:t xml:space="preserve"> </w:t>
            </w:r>
            <w:r>
              <w:rPr>
                <w:rFonts w:hint="eastAsia" w:ascii="宋体" w:hAnsi="宋体" w:cs="宋体"/>
                <w:b/>
                <w:sz w:val="24"/>
                <w:u w:val="single"/>
                <w:lang w:eastAsia="zh-CN"/>
              </w:rPr>
              <w:t xml:space="preserve">             </w:t>
            </w:r>
            <w:r/>
          </w:p>
          <w:p>
            <w:pPr>
              <w:jc w:val="both"/>
              <w:spacing w:before="220" w:after="0" w:line="280" w:lineRule="exact"/>
              <w:rPr>
                <w:lang w:eastAsia="zh-CN"/>
              </w:rPr>
              <w:pBdr>
                <w:top w:val="none" w:color="000000" w:sz="0" w:space="0"/>
                <w:left w:val="none" w:color="000000" w:sz="0" w:space="0"/>
                <w:bottom w:val="none" w:color="000000" w:sz="0" w:space="0"/>
                <w:right w:val="none" w:color="000000" w:sz="0" w:space="0"/>
              </w:pBdr>
            </w:pPr>
            <w:r>
              <w:rPr>
                <w:rFonts w:ascii="宋体" w:hAnsi="宋体" w:cs="宋体"/>
                <w:sz w:val="24"/>
                <w:lang w:eastAsia="zh-CN"/>
              </w:rPr>
              <w:t xml:space="preserve">联系方式：</w:t>
            </w:r>
            <w:r>
              <w:rPr>
                <w:rFonts w:ascii="宋体" w:hAnsi="宋体" w:cs="宋体"/>
                <w:b/>
                <w:sz w:val="24"/>
                <w:u w:val="single"/>
                <w:lang w:eastAsia="zh-CN"/>
              </w:rPr>
              <w:t xml:space="preserve">          </w:t>
            </w:r>
            <w:r/>
          </w:p>
        </w:tc>
      </w:tr>
      <w:tr>
        <w:trPr>
          <w:trHeight w:val="53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1" w:type="dxa"/>
            <w:vAlign w:val="center"/>
            <w:textDirection w:val="lrTb"/>
            <w:noWrap/>
          </w:tcPr>
          <w:p>
            <w:pPr>
              <w:jc w:val="center"/>
              <w:spacing w:before="220" w:after="0"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32" w:type="dxa"/>
            <w:vAlign w:val="center"/>
            <w:textDirection w:val="lrTb"/>
            <w:noWrap/>
          </w:tcPr>
          <w:p>
            <w:pPr>
              <w:jc w:val="center"/>
              <w:spacing w:before="220" w:after="0"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现场踏勘</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42" w:type="dxa"/>
            <w:vAlign w:val="center"/>
            <w:textDirection w:val="lrTb"/>
            <w:noWrap/>
          </w:tcPr>
          <w:p>
            <w:pPr>
              <w:jc w:val="both"/>
              <w:spacing w:before="220" w:after="0" w:line="85" w:lineRule="atLeast"/>
              <w:rPr>
                <w:lang w:eastAsia="zh-CN"/>
              </w:rPr>
              <w:pBdr>
                <w:top w:val="none" w:color="000000" w:sz="0" w:space="0"/>
                <w:left w:val="none" w:color="000000" w:sz="0" w:space="0"/>
                <w:bottom w:val="none" w:color="000000" w:sz="0" w:space="0"/>
                <w:right w:val="none" w:color="000000" w:sz="0" w:space="0"/>
              </w:pBdr>
            </w:pPr>
            <w:r>
              <w:rPr>
                <w:rFonts w:ascii="Wingdings 2" w:hAnsi="Wingdings 2" w:eastAsia="Wingdings 2" w:cs="Wingdings 2"/>
                <w:sz w:val="24"/>
                <w:lang w:eastAsia="zh-CN"/>
              </w:rPr>
              <w:t xml:space="preserve"></w:t>
            </w:r>
            <w:r>
              <w:rPr>
                <w:rFonts w:ascii="宋体" w:hAnsi="宋体" w:cs="宋体"/>
                <w:sz w:val="24"/>
                <w:lang w:eastAsia="zh-CN"/>
              </w:rPr>
              <w:t xml:space="preserve">A</w:t>
            </w:r>
            <w:r>
              <w:rPr>
                <w:rFonts w:ascii="宋体" w:hAnsi="宋体" w:cs="宋体"/>
                <w:sz w:val="24"/>
                <w:lang w:eastAsia="zh-CN"/>
              </w:rPr>
              <w:t xml:space="preserve">不统一组织</w:t>
            </w:r>
            <w:r/>
          </w:p>
          <w:p>
            <w:pPr>
              <w:jc w:val="both"/>
              <w:spacing w:before="220" w:after="0" w:line="519" w:lineRule="atLeast"/>
              <w:rPr>
                <w:lang w:eastAsia="zh-CN"/>
              </w:rPr>
              <w:pBdr>
                <w:top w:val="none" w:color="000000" w:sz="0" w:space="0"/>
                <w:left w:val="none" w:color="000000" w:sz="0" w:space="0"/>
                <w:bottom w:val="none" w:color="000000" w:sz="0" w:space="0"/>
                <w:right w:val="none" w:color="000000" w:sz="0" w:space="0"/>
              </w:pBdr>
            </w:pPr>
            <w:r>
              <w:rPr>
                <w:rFonts w:ascii="Wingdings 2" w:hAnsi="Wingdings 2" w:eastAsia="Wingdings 2" w:cs="Wingdings 2"/>
                <w:sz w:val="24"/>
                <w:lang w:eastAsia="zh-CN"/>
              </w:rPr>
              <w:t xml:space="preserve"></w:t>
            </w:r>
            <w:r>
              <w:rPr>
                <w:rFonts w:ascii="宋体" w:hAnsi="宋体" w:cs="宋体"/>
                <w:sz w:val="24"/>
                <w:lang w:eastAsia="zh-CN"/>
              </w:rPr>
              <w:t xml:space="preserve">B</w:t>
            </w:r>
            <w:r>
              <w:rPr>
                <w:rFonts w:ascii="宋体" w:hAnsi="宋体" w:cs="宋体"/>
                <w:sz w:val="24"/>
                <w:lang w:eastAsia="zh-CN"/>
              </w:rPr>
              <w:t xml:space="preserve">组织</w:t>
            </w:r>
            <w:r/>
          </w:p>
          <w:p>
            <w:pPr>
              <w:jc w:val="both"/>
              <w:spacing w:before="220" w:after="0" w:line="519" w:lineRule="atLeast"/>
              <w:rPr>
                <w:lang w:eastAsia="zh-CN"/>
              </w:rPr>
              <w:pBdr>
                <w:top w:val="none" w:color="000000" w:sz="0" w:space="0"/>
                <w:left w:val="none" w:color="000000" w:sz="0" w:space="0"/>
                <w:bottom w:val="none" w:color="000000" w:sz="0" w:space="0"/>
                <w:right w:val="none" w:color="000000" w:sz="0" w:space="0"/>
              </w:pBdr>
            </w:pPr>
            <w:r>
              <w:rPr>
                <w:rFonts w:ascii="宋体" w:hAnsi="宋体" w:cs="宋体"/>
                <w:sz w:val="24"/>
                <w:lang w:eastAsia="zh-CN"/>
              </w:rPr>
              <w:t xml:space="preserve">时间：</w:t>
            </w:r>
            <w:r>
              <w:rPr>
                <w:rFonts w:ascii="宋体" w:hAnsi="宋体" w:cs="宋体"/>
                <w:b/>
                <w:sz w:val="24"/>
                <w:u w:val="single"/>
                <w:lang w:eastAsia="zh-CN"/>
              </w:rPr>
              <w:t xml:space="preserve">           </w:t>
            </w:r>
            <w:r/>
          </w:p>
          <w:p>
            <w:pPr>
              <w:jc w:val="both"/>
              <w:spacing w:before="220" w:after="0" w:line="519" w:lineRule="atLeast"/>
              <w:rPr>
                <w:lang w:eastAsia="zh-CN"/>
              </w:rPr>
              <w:pBdr>
                <w:top w:val="none" w:color="000000" w:sz="0" w:space="0"/>
                <w:left w:val="none" w:color="000000" w:sz="0" w:space="0"/>
                <w:bottom w:val="none" w:color="000000" w:sz="0" w:space="0"/>
                <w:right w:val="none" w:color="000000" w:sz="0" w:space="0"/>
              </w:pBdr>
            </w:pPr>
            <w:r>
              <w:rPr>
                <w:rFonts w:ascii="宋体" w:hAnsi="宋体" w:cs="宋体"/>
                <w:sz w:val="24"/>
                <w:lang w:eastAsia="zh-CN"/>
              </w:rPr>
              <w:t xml:space="preserve">地点：</w:t>
            </w:r>
            <w:r>
              <w:rPr>
                <w:rFonts w:ascii="宋体" w:hAnsi="宋体" w:cs="宋体"/>
                <w:b/>
                <w:sz w:val="24"/>
                <w:u w:val="single"/>
                <w:lang w:eastAsia="zh-CN"/>
              </w:rPr>
              <w:t xml:space="preserve">           </w:t>
            </w:r>
            <w:r/>
          </w:p>
          <w:p>
            <w:pPr>
              <w:jc w:val="both"/>
              <w:spacing w:before="220" w:after="0" w:line="85" w:lineRule="atLeast"/>
              <w:rPr>
                <w:rFonts w:ascii="宋体" w:hAnsi="宋体" w:cs="宋体"/>
                <w:b/>
                <w:sz w:val="24"/>
                <w:u w:val="single"/>
                <w:lang w:eastAsia="zh-CN"/>
              </w:rPr>
              <w:pBdr>
                <w:top w:val="none" w:color="000000" w:sz="0" w:space="0"/>
                <w:left w:val="none" w:color="000000" w:sz="0" w:space="0"/>
                <w:bottom w:val="none" w:color="000000" w:sz="0" w:space="0"/>
                <w:right w:val="none" w:color="000000" w:sz="0" w:space="0"/>
              </w:pBdr>
            </w:pPr>
            <w:r>
              <w:rPr>
                <w:rFonts w:ascii="宋体" w:hAnsi="宋体" w:cs="宋体"/>
                <w:sz w:val="24"/>
                <w:lang w:eastAsia="zh-CN"/>
              </w:rPr>
              <w:t xml:space="preserve">联系人：</w:t>
            </w:r>
            <w:r>
              <w:rPr>
                <w:rFonts w:ascii="宋体" w:hAnsi="宋体" w:cs="宋体"/>
                <w:b/>
                <w:sz w:val="24"/>
                <w:u w:val="single"/>
                <w:lang w:eastAsia="zh-CN"/>
              </w:rPr>
              <w:t xml:space="preserve">           </w:t>
            </w:r>
            <w:r/>
          </w:p>
          <w:p>
            <w:pPr>
              <w:jc w:val="both"/>
              <w:spacing w:before="220"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cs="宋体"/>
                <w:sz w:val="24"/>
                <w:lang w:eastAsia="zh-CN"/>
              </w:rPr>
              <w:t xml:space="preserve">联系方式：</w:t>
            </w:r>
            <w:r>
              <w:rPr>
                <w:rFonts w:ascii="宋体" w:hAnsi="宋体" w:cs="宋体"/>
                <w:b/>
                <w:sz w:val="24"/>
                <w:u w:val="single"/>
                <w:lang w:eastAsia="zh-CN"/>
              </w:rPr>
              <w:t xml:space="preserve">           </w:t>
            </w:r>
            <w:r/>
          </w:p>
        </w:tc>
      </w:tr>
      <w:tr>
        <w:trPr>
          <w:trHeight w:val="41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1" w:type="dxa"/>
            <w:vAlign w:val="center"/>
            <w:textDirection w:val="lrTb"/>
            <w:noWrap/>
          </w:tcPr>
          <w:p>
            <w:pPr>
              <w:jc w:val="center"/>
              <w:spacing w:before="220" w:after="0"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32" w:type="dxa"/>
            <w:vAlign w:val="center"/>
            <w:textDirection w:val="lrTb"/>
            <w:noWrap/>
          </w:tcPr>
          <w:p>
            <w:pPr>
              <w:jc w:val="center"/>
              <w:spacing w:before="220" w:after="0"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演示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42" w:type="dxa"/>
            <w:vAlign w:val="center"/>
            <w:textDirection w:val="lrTb"/>
            <w:noWrap/>
          </w:tcPr>
          <w:p>
            <w:pPr>
              <w:jc w:val="both"/>
              <w:spacing w:before="220" w:after="0" w:line="85" w:lineRule="atLeast"/>
              <w:rPr>
                <w:lang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lang w:eastAsia="zh-CN"/>
              </w:rPr>
              <w:t xml:space="preserve">本项目所要求的演示使用录播上传形式，各投标人自行将录播内容上传至</w:t>
            </w:r>
            <w:r>
              <w:rPr>
                <w:rFonts w:hint="eastAsia" w:ascii="宋体" w:hAnsi="宋体" w:cs="宋体"/>
                <w:sz w:val="24"/>
                <w:lang w:eastAsia="zh-CN"/>
              </w:rPr>
              <w:t xml:space="preserve"> </w:t>
            </w:r>
            <w:r>
              <w:rPr>
                <w:rFonts w:hint="eastAsia" w:ascii="宋体" w:hAnsi="宋体" w:cs="宋体"/>
                <w:sz w:val="24"/>
                <w:lang w:eastAsia="zh-CN"/>
              </w:rPr>
              <w:t xml:space="preserve">“苏</w:t>
            </w:r>
            <w:r>
              <w:rPr>
                <w:rFonts w:hint="eastAsia" w:ascii="宋体" w:hAnsi="宋体" w:cs="宋体"/>
                <w:sz w:val="24"/>
                <w:lang w:eastAsia="zh-CN"/>
              </w:rPr>
              <w:t xml:space="preserve">采云</w:t>
            </w:r>
            <w:r>
              <w:rPr>
                <w:rFonts w:hint="eastAsia" w:ascii="宋体" w:hAnsi="宋体" w:cs="宋体"/>
                <w:sz w:val="24"/>
                <w:lang w:eastAsia="zh-CN"/>
              </w:rPr>
              <w:t xml:space="preserve">”系统的演示视频模块，操作指南详见</w:t>
            </w:r>
            <w:r>
              <w:rPr>
                <w:rFonts w:hint="eastAsia" w:ascii="宋体" w:hAnsi="宋体" w:cs="宋体"/>
                <w:sz w:val="24"/>
                <w:lang w:eastAsia="zh-CN"/>
              </w:rPr>
              <w:t xml:space="preserve">http://www.ccgp-jiangsu.gov.cn/jiangsu/zlxz/ee/ee3a4bc5a3454aa2b0d9312230633ce9.html</w:t>
            </w:r>
            <w:r>
              <w:rPr>
                <w:rFonts w:hint="eastAsia" w:ascii="宋体" w:hAnsi="宋体" w:cs="宋体"/>
                <w:sz w:val="24"/>
                <w:lang w:eastAsia="zh-CN"/>
              </w:rPr>
              <w:t xml:space="preserve">。视频时长不超过</w:t>
            </w:r>
            <w:r>
              <w:rPr>
                <w:rFonts w:hint="eastAsia" w:ascii="宋体" w:hAnsi="宋体" w:cs="宋体"/>
                <w:sz w:val="24"/>
                <w:lang w:eastAsia="zh-CN"/>
              </w:rPr>
              <w:t xml:space="preserve">30</w:t>
            </w:r>
            <w:r>
              <w:rPr>
                <w:rFonts w:hint="eastAsia" w:ascii="宋体" w:hAnsi="宋体" w:cs="宋体"/>
                <w:sz w:val="24"/>
                <w:lang w:eastAsia="zh-CN"/>
              </w:rPr>
              <w:t xml:space="preserve">分钟，视频以压缩形式进行上传，可上传多个文件，单个视频上限</w:t>
            </w:r>
            <w:r>
              <w:rPr>
                <w:rFonts w:hint="eastAsia" w:ascii="宋体" w:hAnsi="宋体" w:cs="宋体"/>
                <w:sz w:val="24"/>
                <w:lang w:eastAsia="zh-CN"/>
              </w:rPr>
              <w:t xml:space="preserve">50M</w:t>
            </w:r>
            <w:r>
              <w:rPr>
                <w:rFonts w:hint="eastAsia" w:ascii="宋体" w:hAnsi="宋体" w:cs="宋体"/>
                <w:sz w:val="24"/>
                <w:lang w:eastAsia="zh-CN"/>
              </w:rPr>
              <w:t xml:space="preserve">，整体上限</w:t>
            </w:r>
            <w:r>
              <w:rPr>
                <w:rFonts w:hint="eastAsia" w:ascii="宋体" w:hAnsi="宋体" w:cs="宋体"/>
                <w:sz w:val="24"/>
                <w:lang w:eastAsia="zh-CN"/>
              </w:rPr>
              <w:t xml:space="preserve">300M</w:t>
            </w:r>
            <w:r>
              <w:rPr>
                <w:rFonts w:hint="eastAsia" w:ascii="宋体" w:hAnsi="宋体" w:cs="宋体"/>
                <w:sz w:val="24"/>
                <w:lang w:eastAsia="zh-CN"/>
              </w:rPr>
              <w:t xml:space="preserve">。</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1" w:type="dxa"/>
            <w:vAlign w:val="center"/>
            <w:textDirection w:val="lrTb"/>
            <w:noWrap/>
          </w:tcPr>
          <w:p>
            <w:pPr>
              <w:jc w:val="center"/>
              <w:spacing w:before="220" w:after="0"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32" w:type="dxa"/>
            <w:vAlign w:val="center"/>
            <w:textDirection w:val="lrTb"/>
            <w:noWrap/>
          </w:tcPr>
          <w:p>
            <w:pPr>
              <w:jc w:val="center"/>
              <w:spacing w:before="220" w:after="0"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样品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42" w:type="dxa"/>
            <w:vAlign w:val="center"/>
            <w:textDirection w:val="lrTb"/>
            <w:noWrap/>
          </w:tcPr>
          <w:p>
            <w:pPr>
              <w:jc w:val="both"/>
              <w:spacing w:before="220" w:after="0" w:line="85" w:lineRule="atLeast"/>
              <w:pBdr>
                <w:top w:val="none" w:color="000000" w:sz="0" w:space="0"/>
                <w:left w:val="none" w:color="000000" w:sz="0" w:space="0"/>
                <w:bottom w:val="none" w:color="000000" w:sz="0" w:space="0"/>
                <w:right w:val="none" w:color="000000" w:sz="0" w:space="0"/>
              </w:pBdr>
            </w:pPr>
            <w:r>
              <w:rPr>
                <w:rFonts w:ascii="Wingdings 2" w:hAnsi="Wingdings 2" w:eastAsia="Wingdings 2" w:cs="Wingdings 2"/>
                <w:sz w:val="24"/>
              </w:rPr>
              <w:t xml:space="preserve"></w:t>
            </w:r>
            <w:r>
              <w:rPr>
                <w:rFonts w:ascii="宋体" w:hAnsi="宋体" w:cs="宋体"/>
                <w:sz w:val="24"/>
              </w:rPr>
              <w:t xml:space="preserve">A</w:t>
            </w:r>
            <w:r>
              <w:rPr>
                <w:rFonts w:ascii="宋体" w:hAnsi="宋体" w:cs="宋体"/>
                <w:sz w:val="24"/>
              </w:rPr>
              <w:t xml:space="preserve">不要求提供。</w:t>
            </w:r>
            <w:r/>
          </w:p>
        </w:tc>
      </w:tr>
      <w:tr>
        <w:trPr>
          <w:trHeight w:val="85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1" w:type="dxa"/>
            <w:vAlign w:val="center"/>
            <w:textDirection w:val="lrTb"/>
            <w:noWrap/>
          </w:tcPr>
          <w:p>
            <w:pPr>
              <w:jc w:val="center"/>
              <w:spacing w:before="220" w:after="0"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32" w:type="dxa"/>
            <w:vAlign w:val="center"/>
            <w:textDirection w:val="lrTb"/>
            <w:noWrap/>
          </w:tcPr>
          <w:p>
            <w:pPr>
              <w:jc w:val="center"/>
              <w:spacing w:before="220"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cs="宋体"/>
                <w:sz w:val="24"/>
                <w:lang w:eastAsia="zh-CN"/>
              </w:rPr>
              <w:t xml:space="preserve">是否允许采购进口产品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42" w:type="dxa"/>
            <w:vAlign w:val="center"/>
            <w:textDirection w:val="lrTb"/>
            <w:noWrap/>
          </w:tcPr>
          <w:p>
            <w:pPr>
              <w:jc w:val="both"/>
              <w:spacing w:before="220" w:after="0" w:line="85" w:lineRule="atLeast"/>
              <w:rPr>
                <w:lang w:eastAsia="zh-CN"/>
              </w:rPr>
              <w:pBdr>
                <w:top w:val="none" w:color="000000" w:sz="0" w:space="0"/>
                <w:left w:val="none" w:color="000000" w:sz="0" w:space="0"/>
                <w:bottom w:val="none" w:color="000000" w:sz="0" w:space="0"/>
                <w:right w:val="none" w:color="000000" w:sz="0" w:space="0"/>
              </w:pBdr>
            </w:pPr>
            <w:r>
              <w:rPr>
                <w:rFonts w:ascii="Wingdings 2" w:hAnsi="Wingdings 2" w:eastAsia="Wingdings 2" w:cs="Wingdings 2"/>
                <w:sz w:val="24"/>
                <w:lang w:eastAsia="zh-CN"/>
              </w:rPr>
              <w:t xml:space="preserve"></w:t>
            </w:r>
            <w:r>
              <w:rPr>
                <w:rFonts w:ascii="宋体" w:hAnsi="宋体" w:cs="宋体"/>
                <w:sz w:val="24"/>
                <w:lang w:eastAsia="zh-CN"/>
              </w:rPr>
              <w:t xml:space="preserve">A</w:t>
            </w:r>
            <w:r>
              <w:rPr>
                <w:rFonts w:ascii="宋体" w:hAnsi="宋体" w:cs="宋体"/>
                <w:sz w:val="24"/>
                <w:lang w:eastAsia="zh-CN"/>
              </w:rPr>
              <w:t xml:space="preserve">本项目不允许采购进口产品。</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1" w:type="dxa"/>
            <w:vAlign w:val="center"/>
            <w:textDirection w:val="lrTb"/>
            <w:noWrap/>
          </w:tcPr>
          <w:p>
            <w:pPr>
              <w:jc w:val="center"/>
              <w:spacing w:before="220" w:after="0"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32" w:type="dxa"/>
            <w:vAlign w:val="center"/>
            <w:textDirection w:val="lrTb"/>
            <w:noWrap/>
          </w:tcPr>
          <w:p>
            <w:pPr>
              <w:jc w:val="center"/>
              <w:spacing w:before="220" w:after="0"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项目属性与核心产品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42" w:type="dxa"/>
            <w:vAlign w:val="center"/>
            <w:textDirection w:val="lrTb"/>
            <w:noWrap/>
          </w:tcPr>
          <w:p>
            <w:pPr>
              <w:jc w:val="both"/>
              <w:spacing w:before="220" w:after="0" w:line="519" w:lineRule="atLeast"/>
              <w:rPr>
                <w:lang w:eastAsia="zh-CN"/>
              </w:rPr>
              <w:pBdr>
                <w:top w:val="none" w:color="000000" w:sz="0" w:space="0"/>
                <w:left w:val="none" w:color="000000" w:sz="0" w:space="0"/>
                <w:bottom w:val="none" w:color="000000" w:sz="0" w:space="0"/>
                <w:right w:val="none" w:color="000000" w:sz="0" w:space="0"/>
              </w:pBdr>
            </w:pPr>
            <w:r>
              <w:rPr>
                <w:rFonts w:ascii="Wingdings 2" w:hAnsi="Wingdings 2" w:eastAsia="Wingdings 2" w:cs="Wingdings 2"/>
                <w:sz w:val="24"/>
                <w:lang w:eastAsia="zh-CN"/>
              </w:rPr>
              <w:t xml:space="preserve"></w:t>
            </w:r>
            <w:r>
              <w:rPr>
                <w:rFonts w:ascii="宋体" w:hAnsi="宋体" w:cs="宋体"/>
                <w:sz w:val="24"/>
                <w:lang w:eastAsia="zh-CN"/>
              </w:rPr>
              <w:t xml:space="preserve">A</w:t>
            </w:r>
            <w:r>
              <w:rPr>
                <w:rFonts w:ascii="宋体" w:hAnsi="宋体" w:cs="宋体"/>
                <w:sz w:val="24"/>
                <w:lang w:eastAsia="zh-CN"/>
              </w:rPr>
              <w:t xml:space="preserve">货物类。</w:t>
            </w:r>
            <w:r/>
          </w:p>
          <w:p>
            <w:pPr>
              <w:jc w:val="both"/>
              <w:spacing w:before="220" w:after="0" w:line="519" w:lineRule="atLeast"/>
              <w:rPr>
                <w:lang w:eastAsia="zh-CN"/>
              </w:rPr>
              <w:pBdr>
                <w:top w:val="none" w:color="000000" w:sz="0" w:space="0"/>
                <w:left w:val="none" w:color="000000" w:sz="0" w:space="0"/>
                <w:bottom w:val="none" w:color="000000" w:sz="0" w:space="0"/>
                <w:right w:val="none" w:color="000000" w:sz="0" w:space="0"/>
              </w:pBdr>
            </w:pPr>
            <w:r>
              <w:rPr>
                <w:rFonts w:ascii="Wingdings 2" w:hAnsi="Wingdings 2" w:eastAsia="Wingdings 2" w:cs="Wingdings 2"/>
                <w:sz w:val="24"/>
                <w:lang w:eastAsia="zh-CN"/>
              </w:rPr>
              <w:t xml:space="preserve"></w:t>
            </w:r>
            <w:r>
              <w:rPr>
                <w:rFonts w:ascii="宋体" w:hAnsi="宋体" w:cs="宋体"/>
                <w:sz w:val="24"/>
                <w:lang w:eastAsia="zh-CN"/>
              </w:rPr>
              <w:t xml:space="preserve">B</w:t>
            </w:r>
            <w:r>
              <w:rPr>
                <w:rFonts w:ascii="宋体" w:hAnsi="宋体" w:cs="宋体"/>
                <w:sz w:val="24"/>
                <w:lang w:eastAsia="zh-CN"/>
              </w:rPr>
              <w:t xml:space="preserve">服务类。</w:t>
            </w:r>
            <w:r/>
          </w:p>
          <w:p>
            <w:pPr>
              <w:jc w:val="both"/>
              <w:spacing w:before="220"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cs="宋体"/>
                <w:sz w:val="24"/>
                <w:lang w:eastAsia="zh-CN"/>
              </w:rPr>
              <w:t xml:space="preserve">本项目核心产品为：</w:t>
            </w:r>
            <w:r>
              <w:rPr>
                <w:rFonts w:hint="eastAsia" w:ascii="宋体" w:hAnsi="宋体" w:cs="宋体"/>
                <w:sz w:val="24"/>
                <w:u w:val="single"/>
                <w:lang w:eastAsia="zh-CN"/>
              </w:rPr>
              <w:t xml:space="preserve">航空综合应急撤离平台、灭火舱设备</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1" w:type="dxa"/>
            <w:vAlign w:val="center"/>
            <w:textDirection w:val="lrTb"/>
            <w:noWrap/>
          </w:tcPr>
          <w:p>
            <w:pPr>
              <w:jc w:val="center"/>
              <w:spacing w:before="220" w:after="0"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32" w:type="dxa"/>
            <w:vAlign w:val="center"/>
            <w:textDirection w:val="lrTb"/>
            <w:noWrap/>
          </w:tcPr>
          <w:p>
            <w:pPr>
              <w:jc w:val="center"/>
              <w:spacing w:before="220"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cs="宋体"/>
                <w:sz w:val="24"/>
                <w:lang w:eastAsia="zh-CN"/>
              </w:rPr>
              <w:t xml:space="preserve">采购标的对应的中小企业划分标准所属行业</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42" w:type="dxa"/>
            <w:vAlign w:val="center"/>
            <w:textDirection w:val="lrTb"/>
            <w:noWrap/>
          </w:tcPr>
          <w:p>
            <w:pPr>
              <w:jc w:val="both"/>
              <w:spacing w:before="220"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cs="宋体"/>
                <w:sz w:val="24"/>
                <w:lang w:eastAsia="zh-CN"/>
              </w:rPr>
              <w:t xml:space="preserve">（</w:t>
            </w:r>
            <w:r>
              <w:rPr>
                <w:rFonts w:ascii="宋体" w:hAnsi="宋体" w:cs="宋体"/>
                <w:sz w:val="24"/>
                <w:lang w:eastAsia="zh-CN"/>
              </w:rPr>
              <w:t xml:space="preserve">1</w:t>
            </w:r>
            <w:r>
              <w:rPr>
                <w:rFonts w:ascii="宋体" w:hAnsi="宋体" w:cs="宋体"/>
                <w:sz w:val="24"/>
                <w:lang w:eastAsia="zh-CN"/>
              </w:rPr>
              <w:t xml:space="preserve">）标的：</w:t>
            </w:r>
            <w:r>
              <w:rPr>
                <w:rFonts w:hint="eastAsia" w:ascii="宋体" w:hAnsi="宋体" w:cs="宋体"/>
                <w:sz w:val="24"/>
                <w:u w:val="single"/>
                <w:lang w:eastAsia="zh-CN"/>
              </w:rPr>
              <w:t xml:space="preserve">航空综合应急撤离平台、灭火舱设备、机场地面服务设备、航空安检设备等）</w:t>
            </w:r>
            <w:r>
              <w:rPr>
                <w:rFonts w:ascii="宋体" w:hAnsi="宋体" w:cs="宋体"/>
                <w:sz w:val="24"/>
                <w:u w:val="single"/>
                <w:lang w:eastAsia="zh-CN"/>
              </w:rPr>
              <w:t xml:space="preserve">，属于工业行业。</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1" w:type="dxa"/>
            <w:vAlign w:val="center"/>
            <w:textDirection w:val="lrTb"/>
            <w:noWrap/>
          </w:tcPr>
          <w:p>
            <w:pPr>
              <w:jc w:val="center"/>
              <w:spacing w:before="220" w:after="0"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32" w:type="dxa"/>
            <w:vAlign w:val="center"/>
            <w:textDirection w:val="lrTb"/>
            <w:noWrap/>
          </w:tcPr>
          <w:p>
            <w:pPr>
              <w:jc w:val="center"/>
              <w:spacing w:before="220" w:after="0" w:line="85" w:lineRule="atLeast"/>
              <w:rPr>
                <w:b/>
                <w:lang w:eastAsia="zh-CN"/>
              </w:rPr>
              <w:pBdr>
                <w:top w:val="none" w:color="000000" w:sz="0" w:space="0"/>
                <w:left w:val="none" w:color="000000" w:sz="0" w:space="0"/>
                <w:bottom w:val="none" w:color="000000" w:sz="0" w:space="0"/>
                <w:right w:val="none" w:color="000000" w:sz="0" w:space="0"/>
              </w:pBdr>
            </w:pPr>
            <w:r>
              <w:rPr>
                <w:rFonts w:ascii="宋体" w:hAnsi="宋体" w:cs="宋体"/>
                <w:b/>
                <w:sz w:val="24"/>
                <w:lang w:eastAsia="zh-CN"/>
              </w:rPr>
              <w:t xml:space="preserve">节能产品、环境标志产品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42" w:type="dxa"/>
            <w:vAlign w:val="center"/>
            <w:textDirection w:val="lrTb"/>
            <w:noWrap/>
          </w:tcPr>
          <w:p>
            <w:pPr>
              <w:jc w:val="both"/>
              <w:spacing w:before="220"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cs="宋体"/>
                <w:b/>
                <w:sz w:val="24"/>
                <w:lang w:eastAsia="zh-CN"/>
              </w:rPr>
              <w:t xml:space="preserve">供应商所投产</w:t>
            </w:r>
            <w:r>
              <w:rPr>
                <w:rFonts w:ascii="宋体" w:hAnsi="宋体" w:cs="宋体"/>
                <w:b/>
                <w:sz w:val="24"/>
                <w:lang w:eastAsia="zh-CN"/>
              </w:rPr>
              <w:t xml:space="preserve">品属于</w:t>
            </w:r>
            <w:r>
              <w:rPr>
                <w:rFonts w:ascii="宋体" w:hAnsi="宋体" w:cs="宋体"/>
                <w:b/>
                <w:sz w:val="24"/>
                <w:lang w:eastAsia="zh-CN"/>
              </w:rPr>
              <w:t xml:space="preserve">政府采购节能产品、环境标志产品品目清单范围的，采购人及其委托的采购代理机构将依据国家确定的认证机构出具的、处于有效期之内的节能产品、环境标志产品认证证书，对获得证书的产品实施政府优先采购或强制采购。</w:t>
            </w:r>
            <w:r>
              <w:rPr>
                <w:rFonts w:hint="eastAsia" w:ascii="宋体" w:hAnsi="宋体" w:cs="宋体"/>
                <w:sz w:val="24"/>
                <w:lang w:eastAsia="zh-CN"/>
              </w:rPr>
              <w:t xml:space="preserve">（详见第四部分采购需求）</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1" w:type="dxa"/>
            <w:vAlign w:val="center"/>
            <w:textDirection w:val="lrTb"/>
            <w:noWrap/>
          </w:tcPr>
          <w:p>
            <w:pPr>
              <w:jc w:val="center"/>
              <w:spacing w:before="220" w:after="0"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11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32" w:type="dxa"/>
            <w:vAlign w:val="center"/>
            <w:textDirection w:val="lrTb"/>
            <w:noWrap/>
          </w:tcPr>
          <w:p>
            <w:pPr>
              <w:jc w:val="center"/>
              <w:spacing w:before="220" w:after="0"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中小企业信用融资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42" w:type="dxa"/>
            <w:vAlign w:val="center"/>
            <w:textDirection w:val="lrTb"/>
            <w:noWrap/>
          </w:tcPr>
          <w:p>
            <w:pPr>
              <w:jc w:val="both"/>
              <w:spacing w:before="220"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cs="宋体"/>
                <w:sz w:val="24"/>
                <w:lang w:eastAsia="zh-CN"/>
              </w:rPr>
              <w:t xml:space="preserve">为进一步发挥政府采购政策导向作用，有效缓解企业融资难题，推进完善应收账款融资服务平台的融资服务功能，促进中小</w:t>
            </w:r>
            <w:r>
              <w:rPr>
                <w:rFonts w:ascii="宋体" w:hAnsi="宋体" w:cs="宋体"/>
                <w:sz w:val="24"/>
                <w:lang w:eastAsia="zh-CN"/>
              </w:rPr>
              <w:t xml:space="preserve">微企业</w:t>
            </w:r>
            <w:r>
              <w:rPr>
                <w:rFonts w:ascii="宋体" w:hAnsi="宋体" w:cs="宋体"/>
                <w:sz w:val="24"/>
                <w:lang w:eastAsia="zh-CN"/>
              </w:rPr>
              <w:t xml:space="preserve">平稳健康发展，镇江市财政局和中国人民银行镇江市中心支行联合印发《关于转发〈关于深入推进政府采购线上合同信用融资工作的通知〉的通知》，采购项目中标人如有融资需求，可在签订政府采购合同时向采购人说明融资需求，由采购人在录入合同时标注融资需求后，凭政府采购合同在相关金融机构办理无抵押、低利率授信申请。办理流程详见江苏政府采购网</w:t>
            </w:r>
            <w:r>
              <w:rPr>
                <w:rFonts w:ascii="宋体" w:hAnsi="宋体" w:cs="宋体"/>
                <w:sz w:val="24"/>
                <w:lang w:eastAsia="zh-CN"/>
              </w:rPr>
              <w:t xml:space="preserve">“</w:t>
            </w:r>
            <w:r>
              <w:rPr>
                <w:rFonts w:ascii="宋体" w:hAnsi="宋体" w:cs="宋体"/>
                <w:sz w:val="24"/>
                <w:lang w:eastAsia="zh-CN"/>
              </w:rPr>
              <w:t xml:space="preserve">政采贷</w:t>
            </w:r>
            <w:r>
              <w:rPr>
                <w:rFonts w:ascii="宋体" w:hAnsi="宋体" w:cs="宋体"/>
                <w:sz w:val="24"/>
                <w:lang w:eastAsia="zh-CN"/>
              </w:rPr>
              <w:t xml:space="preserve">”</w:t>
            </w:r>
            <w:r>
              <w:rPr>
                <w:rFonts w:ascii="宋体" w:hAnsi="宋体" w:cs="宋体"/>
                <w:sz w:val="24"/>
                <w:lang w:eastAsia="zh-CN"/>
              </w:rPr>
              <w:t xml:space="preserve">栏目</w:t>
            </w:r>
            <w:r>
              <w:rPr>
                <w:rFonts w:hint="eastAsia" w:ascii="宋体" w:hAnsi="宋体" w:cs="宋体"/>
                <w:sz w:val="24"/>
                <w:lang w:eastAsia="zh-CN"/>
              </w:rPr>
              <w:t xml:space="preserve">，</w:t>
            </w:r>
            <w:r>
              <w:rPr>
                <w:rFonts w:ascii="宋体" w:hAnsi="宋体" w:cs="宋体"/>
                <w:sz w:val="24"/>
                <w:lang w:eastAsia="zh-CN"/>
              </w:rPr>
              <w:t xml:space="preserve">网址：</w:t>
            </w:r>
            <w:r>
              <w:rPr>
                <w:rFonts w:ascii="宋体" w:hAnsi="宋体" w:cs="宋体"/>
                <w:sz w:val="24"/>
                <w:lang w:eastAsia="zh-CN"/>
              </w:rPr>
              <w:t xml:space="preserve">http://www.ccgp-jiangsu.gov</w:t>
            </w:r>
            <w:r>
              <w:rPr>
                <w:rFonts w:ascii="宋体" w:hAnsi="宋体" w:cs="宋体"/>
                <w:sz w:val="24"/>
                <w:lang w:eastAsia="zh-CN"/>
              </w:rPr>
              <w:t xml:space="preserve">.cn/jiangsu/paying.html</w:t>
            </w:r>
            <w:r>
              <w:rPr>
                <w:rFonts w:ascii="宋体" w:hAnsi="宋体" w:cs="宋体"/>
                <w:sz w:val="24"/>
                <w:lang w:eastAsia="zh-CN"/>
              </w:rPr>
              <w:t xml:space="preserve">咨询电话：镇江市财政局政府采购处</w:t>
            </w:r>
            <w:r>
              <w:rPr>
                <w:rFonts w:ascii="宋体" w:hAnsi="宋体" w:cs="宋体"/>
                <w:sz w:val="24"/>
                <w:lang w:eastAsia="zh-CN"/>
              </w:rPr>
              <w:t xml:space="preserve">0511-80909958</w:t>
            </w:r>
            <w:r>
              <w:rPr>
                <w:rFonts w:ascii="宋体" w:hAnsi="宋体" w:cs="宋体"/>
                <w:sz w:val="24"/>
                <w:lang w:eastAsia="zh-CN"/>
              </w:rPr>
              <w:t xml:space="preserve">。</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1" w:type="dxa"/>
            <w:vAlign w:val="center"/>
            <w:textDirection w:val="lrTb"/>
            <w:noWrap/>
          </w:tcPr>
          <w:p>
            <w:pPr>
              <w:jc w:val="center"/>
              <w:spacing w:before="220" w:after="0"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12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32" w:type="dxa"/>
            <w:vAlign w:val="center"/>
            <w:textDirection w:val="lrTb"/>
            <w:noWrap/>
          </w:tcPr>
          <w:p>
            <w:pPr>
              <w:jc w:val="center"/>
              <w:spacing w:before="220" w:after="0"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特别说明</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42" w:type="dxa"/>
            <w:vAlign w:val="center"/>
            <w:textDirection w:val="lrTb"/>
            <w:noWrap/>
          </w:tcPr>
          <w:p>
            <w:pPr>
              <w:jc w:val="both"/>
              <w:spacing w:before="220" w:after="0"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无</w:t>
            </w:r>
            <w:r/>
          </w:p>
        </w:tc>
      </w:tr>
    </w:tbl>
    <w:p>
      <w:pPr>
        <w:jc w:val="center"/>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lang w:eastAsia="zh-CN"/>
        </w:rPr>
      </w:r>
      <w:r/>
    </w:p>
    <w:p>
      <w:pPr>
        <w:rPr>
          <w:rFonts w:ascii="宋体" w:hAnsi="宋体"/>
          <w:lang w:eastAsia="zh-CN"/>
        </w:rPr>
      </w:pPr>
      <w:r>
        <w:rPr>
          <w:rFonts w:ascii="宋体" w:hAnsi="宋体" w:cs="华文宋体"/>
          <w:b/>
          <w:sz w:val="32"/>
          <w:lang w:eastAsia="zh-CN"/>
        </w:rPr>
        <w:br w:type="page" w:clear="all"/>
      </w:r>
      <w:r/>
    </w:p>
    <w:p>
      <w:pPr>
        <w:ind w:firstLine="420"/>
        <w:jc w:val="center"/>
        <w:spacing w:after="0" w:line="360" w:lineRule="auto"/>
        <w:rPr>
          <w:rFonts w:ascii="宋体" w:hAnsi="宋体" w:cs="华文宋体"/>
          <w:b/>
          <w:bCs/>
          <w:sz w:val="32"/>
          <w:szCs w:val="32"/>
          <w:lang w:eastAsia="zh-CN"/>
        </w:rPr>
        <w:pBdr>
          <w:top w:val="none" w:color="000000" w:sz="0" w:space="0"/>
          <w:left w:val="none" w:color="000000" w:sz="0" w:space="0"/>
          <w:bottom w:val="none" w:color="000000" w:sz="0" w:space="0"/>
          <w:right w:val="none" w:color="000000" w:sz="0" w:space="0"/>
        </w:pBdr>
      </w:pPr>
      <w:r>
        <w:rPr>
          <w:rFonts w:ascii="宋体" w:hAnsi="宋体" w:cs="华文宋体"/>
          <w:b/>
          <w:sz w:val="32"/>
          <w:lang w:eastAsia="zh-CN"/>
        </w:rPr>
        <w:t xml:space="preserve">一、总</w:t>
      </w:r>
      <w:r>
        <w:rPr>
          <w:rFonts w:ascii="宋体" w:hAnsi="宋体" w:cs="华文宋体"/>
          <w:b/>
          <w:sz w:val="32"/>
          <w:lang w:eastAsia="zh-CN"/>
        </w:rPr>
        <w:t xml:space="preserve">  </w:t>
      </w:r>
      <w:r>
        <w:rPr>
          <w:rFonts w:ascii="宋体" w:hAnsi="宋体" w:cs="华文宋体"/>
          <w:b/>
          <w:sz w:val="32"/>
          <w:lang w:eastAsia="zh-CN"/>
        </w:rPr>
        <w:t xml:space="preserve">则</w:t>
      </w:r>
      <w:r/>
    </w:p>
    <w:p>
      <w:pPr>
        <w:ind w:firstLine="480"/>
        <w:jc w:val="both"/>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b/>
          <w:sz w:val="30"/>
          <w:lang w:eastAsia="zh-CN"/>
        </w:rPr>
        <w:t xml:space="preserve">1</w:t>
      </w:r>
      <w:r>
        <w:rPr>
          <w:rFonts w:ascii="宋体" w:hAnsi="宋体" w:cs="华文宋体"/>
          <w:b/>
          <w:sz w:val="30"/>
          <w:lang w:eastAsia="zh-CN"/>
        </w:rPr>
        <w:t xml:space="preserve">．适用范围</w:t>
      </w:r>
      <w:r/>
    </w:p>
    <w:p>
      <w:pPr>
        <w:ind w:firstLine="480"/>
        <w:jc w:val="both"/>
        <w:spacing w:after="0" w:line="360" w:lineRule="auto"/>
        <w:rPr>
          <w:rFonts w:ascii="宋体" w:hAnsi="宋体" w:cs="宋体"/>
          <w:sz w:val="24"/>
          <w:u w:val="single"/>
          <w:lang w:eastAsia="zh-CN"/>
        </w:rPr>
        <w:pBdr>
          <w:top w:val="none" w:color="000000" w:sz="0" w:space="0"/>
          <w:left w:val="none" w:color="000000" w:sz="0" w:space="0"/>
          <w:bottom w:val="none" w:color="000000" w:sz="0" w:space="0"/>
          <w:right w:val="none" w:color="000000" w:sz="0" w:space="0"/>
        </w:pBdr>
      </w:pPr>
      <w:r>
        <w:rPr>
          <w:rFonts w:ascii="宋体" w:hAnsi="宋体" w:cs="华文宋体"/>
          <w:sz w:val="24"/>
          <w:lang w:eastAsia="zh-CN"/>
        </w:rPr>
        <w:t xml:space="preserve">1.1 </w:t>
      </w:r>
      <w:r>
        <w:rPr>
          <w:rFonts w:ascii="宋体" w:hAnsi="宋体" w:cs="华文宋体"/>
          <w:sz w:val="24"/>
          <w:lang w:eastAsia="zh-CN"/>
        </w:rPr>
        <w:t xml:space="preserve">本招标文件仅适用于</w:t>
      </w:r>
      <w:r>
        <w:rPr>
          <w:rFonts w:hint="eastAsia" w:ascii="宋体" w:hAnsi="宋体" w:cs="宋体"/>
          <w:sz w:val="24"/>
          <w:u w:val="single"/>
          <w:lang w:eastAsia="zh-CN"/>
        </w:rPr>
        <w:t xml:space="preserve">江苏航空职业技术学院航空综合设备更新购置项目（航空综合应急撤离平台、灭火舱设备、机场地面服务设备、航空安检设备等）</w:t>
      </w:r>
      <w:r>
        <w:rPr>
          <w:rFonts w:ascii="宋体" w:hAnsi="宋体" w:cs="宋体"/>
          <w:sz w:val="24"/>
          <w:u w:val="single"/>
          <w:lang w:eastAsia="zh-CN"/>
        </w:rPr>
        <w:t xml:space="preserve">。</w:t>
      </w:r>
      <w:r/>
    </w:p>
    <w:p>
      <w:pPr>
        <w:ind w:firstLine="444"/>
        <w:jc w:val="both"/>
        <w:spacing w:before="20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b/>
          <w:sz w:val="30"/>
          <w:lang w:eastAsia="zh-CN"/>
        </w:rPr>
        <w:t xml:space="preserve">2</w:t>
      </w:r>
      <w:r>
        <w:rPr>
          <w:rFonts w:ascii="宋体" w:hAnsi="宋体" w:cs="华文宋体"/>
          <w:b/>
          <w:sz w:val="30"/>
          <w:lang w:eastAsia="zh-CN"/>
        </w:rPr>
        <w:t xml:space="preserve">．定义</w:t>
      </w:r>
      <w:r/>
    </w:p>
    <w:p>
      <w:pPr>
        <w:ind w:firstLine="480"/>
        <w:jc w:val="both"/>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sz w:val="24"/>
          <w:lang w:eastAsia="zh-CN"/>
        </w:rPr>
        <w:t xml:space="preserve">招标文件中下列术语应解释为：</w:t>
      </w:r>
      <w:r/>
    </w:p>
    <w:p>
      <w:pPr>
        <w:ind w:firstLine="480"/>
        <w:jc w:val="both"/>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sz w:val="24"/>
          <w:lang w:eastAsia="zh-CN"/>
        </w:rPr>
        <w:t xml:space="preserve">2.1 “</w:t>
      </w:r>
      <w:r>
        <w:rPr>
          <w:rFonts w:ascii="宋体" w:hAnsi="宋体" w:cs="华文宋体"/>
          <w:sz w:val="24"/>
          <w:lang w:eastAsia="zh-CN"/>
        </w:rPr>
        <w:t xml:space="preserve">采购人</w:t>
      </w:r>
      <w:r>
        <w:rPr>
          <w:rFonts w:ascii="宋体" w:hAnsi="宋体" w:cs="华文宋体"/>
          <w:sz w:val="24"/>
          <w:lang w:eastAsia="zh-CN"/>
        </w:rPr>
        <w:t xml:space="preserve">”</w:t>
      </w:r>
      <w:r>
        <w:rPr>
          <w:rFonts w:ascii="宋体" w:hAnsi="宋体" w:cs="华文宋体"/>
          <w:sz w:val="24"/>
          <w:lang w:eastAsia="zh-CN"/>
        </w:rPr>
        <w:t xml:space="preserve">系指依法进行政府采购的国家机关、事业单位、团体组织，即：</w:t>
      </w:r>
      <w:r>
        <w:rPr>
          <w:rFonts w:hint="eastAsia" w:ascii="宋体" w:hAnsi="宋体" w:cs="宋体"/>
          <w:sz w:val="24"/>
          <w:lang w:eastAsia="zh-CN"/>
        </w:rPr>
        <w:t xml:space="preserve">江苏航空职业技术学院</w:t>
      </w:r>
      <w:r>
        <w:rPr>
          <w:rFonts w:ascii="宋体" w:hAnsi="宋体" w:cs="华文宋体"/>
          <w:sz w:val="24"/>
          <w:lang w:eastAsia="zh-CN"/>
        </w:rPr>
        <w:t xml:space="preserve">。</w:t>
      </w:r>
      <w:r/>
    </w:p>
    <w:p>
      <w:pPr>
        <w:ind w:firstLine="480"/>
        <w:jc w:val="both"/>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sz w:val="24"/>
          <w:lang w:eastAsia="zh-CN"/>
        </w:rPr>
        <w:t xml:space="preserve">2.2 “</w:t>
      </w:r>
      <w:r>
        <w:rPr>
          <w:rFonts w:ascii="宋体" w:hAnsi="宋体" w:cs="华文宋体"/>
          <w:sz w:val="24"/>
          <w:lang w:eastAsia="zh-CN"/>
        </w:rPr>
        <w:t xml:space="preserve">投标人</w:t>
      </w:r>
      <w:r>
        <w:rPr>
          <w:rFonts w:ascii="宋体" w:hAnsi="宋体" w:cs="华文宋体"/>
          <w:sz w:val="24"/>
          <w:lang w:eastAsia="zh-CN"/>
        </w:rPr>
        <w:t xml:space="preserve">”</w:t>
      </w:r>
      <w:r>
        <w:rPr>
          <w:rFonts w:ascii="宋体" w:hAnsi="宋体" w:cs="华文宋体"/>
          <w:sz w:val="24"/>
          <w:lang w:eastAsia="zh-CN"/>
        </w:rPr>
        <w:t xml:space="preserve">系指响应招标、参加投标竞争的法人、其他组织或者自然人。</w:t>
      </w:r>
      <w:r/>
    </w:p>
    <w:p>
      <w:pPr>
        <w:ind w:firstLine="480"/>
        <w:jc w:val="both"/>
        <w:spacing w:after="0" w:line="360" w:lineRule="auto"/>
        <w:rPr>
          <w:rFonts w:ascii="宋体" w:hAnsi="宋体" w:cs="华文宋体"/>
          <w:sz w:val="24"/>
          <w:lang w:eastAsia="zh-CN"/>
        </w:rPr>
        <w:pBdr>
          <w:top w:val="none" w:color="000000" w:sz="0" w:space="0"/>
          <w:left w:val="none" w:color="000000" w:sz="0" w:space="0"/>
          <w:bottom w:val="none" w:color="000000" w:sz="0" w:space="0"/>
          <w:right w:val="none" w:color="000000" w:sz="0" w:space="0"/>
        </w:pBdr>
      </w:pPr>
      <w:r>
        <w:rPr>
          <w:rFonts w:ascii="宋体" w:hAnsi="宋体" w:cs="华文宋体"/>
          <w:sz w:val="24"/>
          <w:lang w:eastAsia="zh-CN"/>
        </w:rPr>
        <w:t xml:space="preserve">2.3“</w:t>
      </w:r>
      <w:r>
        <w:rPr>
          <w:rFonts w:ascii="宋体" w:hAnsi="宋体" w:cs="华文宋体"/>
          <w:sz w:val="24"/>
          <w:lang w:eastAsia="zh-CN"/>
        </w:rPr>
        <w:t xml:space="preserve">采购代理机构</w:t>
      </w:r>
      <w:r>
        <w:rPr>
          <w:rFonts w:ascii="宋体" w:hAnsi="宋体" w:cs="华文宋体"/>
          <w:sz w:val="24"/>
          <w:lang w:eastAsia="zh-CN"/>
        </w:rPr>
        <w:t xml:space="preserve">”</w:t>
      </w:r>
      <w:r>
        <w:rPr>
          <w:rFonts w:ascii="宋体" w:hAnsi="宋体" w:cs="华文宋体"/>
          <w:sz w:val="24"/>
          <w:lang w:eastAsia="zh-CN"/>
        </w:rPr>
        <w:t xml:space="preserve">系指组织本次采购活动的单位，即：</w:t>
      </w:r>
      <w:r>
        <w:rPr>
          <w:rFonts w:hint="eastAsia" w:ascii="宋体" w:hAnsi="宋体" w:cs="华文宋体"/>
          <w:sz w:val="24"/>
          <w:lang w:eastAsia="zh-CN"/>
        </w:rPr>
        <w:t xml:space="preserve">江苏鸿鹏工程管理咨询有限公司</w:t>
      </w:r>
      <w:r>
        <w:rPr>
          <w:rFonts w:ascii="宋体" w:hAnsi="宋体" w:cs="华文宋体"/>
          <w:sz w:val="24"/>
          <w:lang w:eastAsia="zh-CN"/>
        </w:rPr>
        <w:t xml:space="preserve">。</w:t>
      </w:r>
      <w:r/>
    </w:p>
    <w:p>
      <w:pPr>
        <w:ind w:firstLine="480"/>
        <w:jc w:val="both"/>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sz w:val="24"/>
          <w:lang w:eastAsia="zh-CN"/>
        </w:rPr>
        <w:t xml:space="preserve">2.4 “</w:t>
      </w:r>
      <w:r>
        <w:rPr>
          <w:rFonts w:ascii="宋体" w:hAnsi="宋体" w:cs="华文宋体"/>
          <w:sz w:val="24"/>
          <w:lang w:eastAsia="zh-CN"/>
        </w:rPr>
        <w:t xml:space="preserve">货物</w:t>
      </w:r>
      <w:r>
        <w:rPr>
          <w:rFonts w:ascii="宋体" w:hAnsi="宋体" w:cs="华文宋体"/>
          <w:sz w:val="24"/>
          <w:lang w:eastAsia="zh-CN"/>
        </w:rPr>
        <w:t xml:space="preserve">”</w:t>
      </w:r>
      <w:r>
        <w:rPr>
          <w:rFonts w:ascii="宋体" w:hAnsi="宋体" w:cs="华文宋体"/>
          <w:sz w:val="24"/>
          <w:lang w:eastAsia="zh-CN"/>
        </w:rPr>
        <w:t xml:space="preserve">系指本招标文件所述采购标的涉及的各种形态和种类的物品。</w:t>
      </w:r>
      <w:r/>
    </w:p>
    <w:p>
      <w:pPr>
        <w:ind w:firstLine="480"/>
        <w:jc w:val="both"/>
        <w:spacing w:after="0" w:line="360" w:lineRule="auto"/>
        <w:rPr>
          <w:rFonts w:ascii="宋体" w:hAnsi="宋体" w:cs="Ms"/>
          <w:sz w:val="24"/>
          <w:lang w:eastAsia="zh-CN"/>
        </w:rPr>
        <w:pBdr>
          <w:top w:val="none" w:color="000000" w:sz="0" w:space="0"/>
          <w:left w:val="none" w:color="000000" w:sz="0" w:space="0"/>
          <w:bottom w:val="none" w:color="000000" w:sz="0" w:space="0"/>
          <w:right w:val="none" w:color="000000" w:sz="0" w:space="0"/>
        </w:pBdr>
      </w:pPr>
      <w:r>
        <w:rPr>
          <w:rFonts w:ascii="宋体" w:hAnsi="宋体" w:cs="华文宋体"/>
          <w:sz w:val="24"/>
          <w:lang w:eastAsia="zh-CN"/>
        </w:rPr>
        <w:t xml:space="preserve">2.5“</w:t>
      </w:r>
      <w:r>
        <w:rPr>
          <w:rFonts w:ascii="宋体" w:hAnsi="宋体" w:cs="华文宋体"/>
          <w:sz w:val="24"/>
          <w:lang w:eastAsia="zh-CN"/>
        </w:rPr>
        <w:t xml:space="preserve">服务</w:t>
      </w:r>
      <w:r>
        <w:rPr>
          <w:rFonts w:ascii="宋体" w:hAnsi="宋体" w:cs="华文宋体"/>
          <w:sz w:val="24"/>
          <w:lang w:eastAsia="zh-CN"/>
        </w:rPr>
        <w:t xml:space="preserve">”</w:t>
      </w:r>
      <w:r>
        <w:rPr>
          <w:rFonts w:ascii="宋体" w:hAnsi="宋体" w:cs="华文宋体"/>
          <w:sz w:val="24"/>
          <w:lang w:eastAsia="zh-CN"/>
        </w:rPr>
        <w:t xml:space="preserve">系指本招标文件所述投标人应该履行的承诺和义务，</w:t>
      </w:r>
      <w:r>
        <w:rPr>
          <w:rFonts w:ascii="宋体" w:hAnsi="宋体" w:cs="Ms"/>
          <w:sz w:val="24"/>
          <w:lang w:eastAsia="zh-CN"/>
        </w:rPr>
        <w:t xml:space="preserve">亦包括招标文件中特别描述的其它形式的服务。</w:t>
      </w:r>
      <w:r>
        <w:rPr>
          <w:rFonts w:ascii="宋体" w:hAnsi="宋体" w:cs="Ms"/>
          <w:sz w:val="24"/>
          <w:lang w:eastAsia="zh-CN"/>
        </w:rPr>
        <w:t xml:space="preserve"> </w:t>
      </w:r>
      <w:r/>
    </w:p>
    <w:p>
      <w:pPr>
        <w:ind w:firstLine="444"/>
        <w:jc w:val="both"/>
        <w:spacing w:before="260" w:after="26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b/>
          <w:sz w:val="30"/>
          <w:lang w:eastAsia="zh-CN"/>
        </w:rPr>
        <w:t xml:space="preserve">3</w:t>
      </w:r>
      <w:r>
        <w:rPr>
          <w:rFonts w:ascii="宋体" w:hAnsi="宋体" w:cs="华文宋体"/>
          <w:b/>
          <w:sz w:val="30"/>
          <w:lang w:eastAsia="zh-CN"/>
        </w:rPr>
        <w:t xml:space="preserve">．采购方式</w:t>
      </w:r>
      <w:r/>
    </w:p>
    <w:p>
      <w:pPr>
        <w:ind w:firstLine="480"/>
        <w:jc w:val="both"/>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sz w:val="24"/>
          <w:lang w:eastAsia="zh-CN"/>
        </w:rPr>
        <w:t xml:space="preserve">3.1 </w:t>
      </w:r>
      <w:r>
        <w:rPr>
          <w:rFonts w:ascii="宋体" w:hAnsi="宋体" w:cs="华文宋体"/>
          <w:sz w:val="24"/>
          <w:lang w:eastAsia="zh-CN"/>
        </w:rPr>
        <w:t xml:space="preserve">本次采购采取公开招标方式</w:t>
      </w:r>
      <w:r>
        <w:rPr>
          <w:rFonts w:ascii="宋体" w:hAnsi="Ms" w:cs="Ms"/>
          <w:sz w:val="24"/>
          <w:lang w:eastAsia="zh-CN"/>
        </w:rPr>
        <w:t xml:space="preserve">☑</w:t>
      </w:r>
      <w:r>
        <w:rPr>
          <w:rFonts w:ascii="宋体" w:hAnsi="宋体" w:cs="华文宋体"/>
          <w:sz w:val="24"/>
          <w:lang w:eastAsia="zh-CN"/>
        </w:rPr>
        <w:t xml:space="preserve">综合评分法。</w:t>
      </w:r>
      <w:r/>
    </w:p>
    <w:p>
      <w:pPr>
        <w:ind w:firstLine="480"/>
        <w:jc w:val="both"/>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sz w:val="24"/>
          <w:lang w:eastAsia="zh-CN"/>
        </w:rPr>
        <w:t xml:space="preserve">3.2 </w:t>
      </w:r>
      <w:r>
        <w:rPr>
          <w:rFonts w:ascii="宋体" w:hAnsi="宋体" w:cs="华文宋体"/>
          <w:sz w:val="24"/>
          <w:lang w:eastAsia="zh-CN"/>
        </w:rPr>
        <w:t xml:space="preserve">本项目资格审查方式：</w:t>
      </w:r>
      <w:r>
        <w:rPr>
          <w:rFonts w:ascii="宋体" w:hAnsi="Ms" w:cs="Ms"/>
          <w:sz w:val="24"/>
          <w:lang w:eastAsia="zh-CN"/>
        </w:rPr>
        <w:t xml:space="preserve">☑</w:t>
      </w:r>
      <w:r>
        <w:rPr>
          <w:rFonts w:ascii="宋体" w:hAnsi="宋体" w:cs="华文宋体"/>
          <w:sz w:val="24"/>
          <w:lang w:eastAsia="zh-CN"/>
        </w:rPr>
        <w:t xml:space="preserve">资格后审</w:t>
      </w:r>
      <w:r/>
    </w:p>
    <w:p>
      <w:pPr>
        <w:ind w:firstLine="480"/>
        <w:jc w:val="both"/>
        <w:spacing w:after="0" w:line="360" w:lineRule="auto"/>
        <w:rPr>
          <w:rFonts w:ascii="宋体" w:hAnsi="宋体" w:cs="华文宋体"/>
          <w:sz w:val="24"/>
          <w:lang w:eastAsia="zh-CN"/>
        </w:rPr>
        <w:pBdr>
          <w:top w:val="none" w:color="000000" w:sz="0" w:space="0"/>
          <w:left w:val="none" w:color="000000" w:sz="0" w:space="0"/>
          <w:bottom w:val="none" w:color="000000" w:sz="0" w:space="0"/>
          <w:right w:val="none" w:color="000000" w:sz="0" w:space="0"/>
        </w:pBdr>
      </w:pPr>
      <w:r>
        <w:rPr>
          <w:rFonts w:ascii="宋体" w:hAnsi="宋体" w:cs="华文宋体"/>
          <w:sz w:val="24"/>
          <w:lang w:eastAsia="zh-CN"/>
        </w:rPr>
        <w:t xml:space="preserve">3.3 </w:t>
      </w:r>
      <w:r>
        <w:rPr>
          <w:rFonts w:ascii="宋体" w:hAnsi="宋体" w:cs="华文宋体"/>
          <w:sz w:val="24"/>
          <w:lang w:eastAsia="zh-CN"/>
        </w:rPr>
        <w:t xml:space="preserve">本次采购确定的中标人数量：</w:t>
      </w:r>
      <w:r>
        <w:rPr>
          <w:rFonts w:ascii="宋体" w:hAnsi="宋体" w:cs="华文宋体"/>
          <w:sz w:val="24"/>
          <w:lang w:eastAsia="zh-CN"/>
        </w:rPr>
        <w:t xml:space="preserve">1</w:t>
      </w:r>
      <w:r>
        <w:rPr>
          <w:rFonts w:ascii="宋体" w:hAnsi="宋体" w:cs="华文宋体"/>
          <w:sz w:val="24"/>
          <w:lang w:eastAsia="zh-CN"/>
        </w:rPr>
        <w:t xml:space="preserve">名</w:t>
      </w:r>
      <w:bookmarkStart w:id="3" w:name="EB828ed7bde6894076aae38a099634d9ab"/>
      <w:r>
        <w:rPr>
          <w:rFonts w:hint="eastAsia" w:ascii="宋体" w:hAnsi="宋体" w:cs="华文宋体"/>
          <w:sz w:val="24"/>
          <w:lang w:eastAsia="zh-CN"/>
        </w:rPr>
        <w:t xml:space="preserve">。</w:t>
      </w:r>
      <w:r/>
    </w:p>
    <w:p>
      <w:pPr>
        <w:ind w:firstLine="480"/>
        <w:jc w:val="both"/>
        <w:spacing w:after="0" w:line="360" w:lineRule="auto"/>
        <w:rPr>
          <w:rFonts w:ascii="宋体" w:hAnsi="宋体" w:cs="华文宋体"/>
          <w:sz w:val="24"/>
          <w:lang w:eastAsia="zh-CN"/>
        </w:rPr>
        <w:pBdr>
          <w:top w:val="none" w:color="000000" w:sz="0" w:space="0"/>
          <w:left w:val="none" w:color="000000" w:sz="0" w:space="0"/>
          <w:bottom w:val="none" w:color="000000" w:sz="0" w:space="0"/>
          <w:right w:val="none" w:color="000000" w:sz="0" w:space="0"/>
        </w:pBdr>
      </w:pPr>
      <w:r>
        <w:rPr>
          <w:rFonts w:hint="eastAsia" w:ascii="宋体" w:hAnsi="宋体" w:cs="华文宋体"/>
          <w:sz w:val="24"/>
          <w:lang w:eastAsia="zh-CN"/>
        </w:rPr>
        <w:t xml:space="preserve">3.4</w:t>
      </w:r>
      <w:r>
        <w:rPr>
          <w:rFonts w:hint="eastAsia" w:ascii="宋体" w:hAnsi="宋体" w:cs="华文宋体"/>
          <w:sz w:val="24"/>
          <w:lang w:eastAsia="zh-CN"/>
        </w:rPr>
        <w:t xml:space="preserve">如接受联合投标，按下列条款执行：</w:t>
      </w:r>
      <w:r/>
    </w:p>
    <w:p>
      <w:pPr>
        <w:ind w:firstLine="480"/>
        <w:jc w:val="both"/>
        <w:spacing w:after="0" w:line="360" w:lineRule="auto"/>
        <w:rPr>
          <w:rFonts w:ascii="宋体" w:hAnsi="宋体" w:cs="华文宋体"/>
          <w:sz w:val="24"/>
          <w:lang w:eastAsia="zh-CN"/>
        </w:rPr>
        <w:pBdr>
          <w:top w:val="none" w:color="000000" w:sz="0" w:space="0"/>
          <w:left w:val="none" w:color="000000" w:sz="0" w:space="0"/>
          <w:bottom w:val="none" w:color="000000" w:sz="0" w:space="0"/>
          <w:right w:val="none" w:color="000000" w:sz="0" w:space="0"/>
        </w:pBdr>
      </w:pPr>
      <w:r>
        <w:rPr>
          <w:rFonts w:hint="eastAsia" w:ascii="宋体" w:hAnsi="宋体" w:cs="华文宋体"/>
          <w:sz w:val="24"/>
          <w:lang w:eastAsia="zh-CN"/>
        </w:rPr>
        <w:t xml:space="preserve">3.4.1 </w:t>
      </w:r>
      <w:r>
        <w:rPr>
          <w:rFonts w:hint="eastAsia" w:ascii="宋体" w:hAnsi="宋体" w:cs="华文宋体"/>
          <w:sz w:val="24"/>
          <w:lang w:eastAsia="zh-CN"/>
        </w:rPr>
        <w:t xml:space="preserve">两个及以上的自然人、法人或者其他组织可以组成一个联合体，以一个供应商的身份共同参加投标。联合体各方均应当符合《政府采购法》第二十二条第一款规定的条件，采购人根据采购项目的特殊要求规定供应商特定条件的，联合体各方中至少应当有一方符合采购人规定的特定条件，并在投标文件中声明。</w:t>
      </w:r>
      <w:r/>
    </w:p>
    <w:p>
      <w:pPr>
        <w:ind w:firstLine="480"/>
        <w:jc w:val="both"/>
        <w:spacing w:after="0" w:line="360" w:lineRule="auto"/>
        <w:rPr>
          <w:rFonts w:ascii="宋体" w:hAnsi="宋体" w:cs="华文宋体"/>
          <w:sz w:val="24"/>
          <w:lang w:eastAsia="zh-CN"/>
        </w:rPr>
        <w:pBdr>
          <w:top w:val="none" w:color="000000" w:sz="0" w:space="0"/>
          <w:left w:val="none" w:color="000000" w:sz="0" w:space="0"/>
          <w:bottom w:val="none" w:color="000000" w:sz="0" w:space="0"/>
          <w:right w:val="none" w:color="000000" w:sz="0" w:space="0"/>
        </w:pBdr>
      </w:pPr>
      <w:r>
        <w:rPr>
          <w:rFonts w:hint="eastAsia" w:ascii="宋体" w:hAnsi="宋体" w:cs="华文宋体"/>
          <w:sz w:val="24"/>
          <w:lang w:eastAsia="zh-CN"/>
        </w:rPr>
        <w:t xml:space="preserve">3.4.2</w:t>
      </w:r>
      <w:r>
        <w:rPr>
          <w:rFonts w:hint="eastAsia" w:ascii="宋体" w:hAnsi="宋体" w:cs="华文宋体"/>
          <w:sz w:val="24"/>
          <w:lang w:eastAsia="zh-CN"/>
        </w:rPr>
        <w:t xml:space="preserve">联合体各方之间应当签订联合协议，明确约定联合体各方承担的工作和相应的责任，并确定牵头人，将联合协议编制在投标文件中一并提交。</w:t>
      </w:r>
      <w:r/>
    </w:p>
    <w:p>
      <w:pPr>
        <w:ind w:firstLine="480"/>
        <w:jc w:val="both"/>
        <w:spacing w:after="0" w:line="360" w:lineRule="auto"/>
        <w:rPr>
          <w:rFonts w:ascii="宋体" w:hAnsi="宋体" w:cs="华文宋体"/>
          <w:sz w:val="24"/>
          <w:lang w:eastAsia="zh-CN"/>
        </w:rPr>
        <w:pBdr>
          <w:top w:val="none" w:color="000000" w:sz="0" w:space="0"/>
          <w:left w:val="none" w:color="000000" w:sz="0" w:space="0"/>
          <w:bottom w:val="none" w:color="000000" w:sz="0" w:space="0"/>
          <w:right w:val="none" w:color="000000" w:sz="0" w:space="0"/>
        </w:pBdr>
      </w:pPr>
      <w:r>
        <w:rPr>
          <w:rFonts w:hint="eastAsia" w:ascii="宋体" w:hAnsi="宋体" w:cs="华文宋体"/>
          <w:sz w:val="24"/>
          <w:lang w:eastAsia="zh-CN"/>
        </w:rPr>
        <w:t xml:space="preserve">3.4.3</w:t>
      </w:r>
      <w:r>
        <w:rPr>
          <w:rFonts w:hint="eastAsia" w:ascii="宋体" w:hAnsi="宋体" w:cs="华文宋体"/>
          <w:sz w:val="24"/>
          <w:lang w:eastAsia="zh-CN"/>
        </w:rPr>
        <w:t xml:space="preserve">联合体各方签订联合协议后，不得再以自己名</w:t>
      </w:r>
      <w:r>
        <w:rPr>
          <w:rFonts w:hint="eastAsia" w:ascii="宋体" w:hAnsi="宋体" w:cs="华文宋体"/>
          <w:sz w:val="24"/>
          <w:lang w:eastAsia="zh-CN"/>
        </w:rPr>
        <w:t xml:space="preserve">义单独在同一项目中投标，也不得组成新的联合体参加同一项目投标。</w:t>
      </w:r>
      <w:r/>
    </w:p>
    <w:p>
      <w:pPr>
        <w:ind w:firstLine="480"/>
        <w:jc w:val="both"/>
        <w:spacing w:after="0" w:line="360" w:lineRule="auto"/>
        <w:rPr>
          <w:rFonts w:ascii="宋体" w:hAnsi="宋体" w:cs="华文宋体"/>
          <w:sz w:val="24"/>
          <w:lang w:eastAsia="zh-CN"/>
        </w:rPr>
        <w:pBdr>
          <w:top w:val="none" w:color="000000" w:sz="0" w:space="0"/>
          <w:left w:val="none" w:color="000000" w:sz="0" w:space="0"/>
          <w:bottom w:val="none" w:color="000000" w:sz="0" w:space="0"/>
          <w:right w:val="none" w:color="000000" w:sz="0" w:space="0"/>
        </w:pBdr>
      </w:pPr>
      <w:r>
        <w:rPr>
          <w:rFonts w:hint="eastAsia" w:ascii="宋体" w:hAnsi="宋体" w:cs="华文宋体"/>
          <w:sz w:val="24"/>
          <w:lang w:eastAsia="zh-CN"/>
        </w:rPr>
        <w:t xml:space="preserve">3.4.4</w:t>
      </w:r>
      <w:r>
        <w:rPr>
          <w:rFonts w:hint="eastAsia" w:ascii="宋体" w:hAnsi="宋体" w:cs="华文宋体"/>
          <w:sz w:val="24"/>
          <w:lang w:eastAsia="zh-CN"/>
        </w:rPr>
        <w:t xml:space="preserve">联合体中有同类资质的供应</w:t>
      </w:r>
      <w:r>
        <w:rPr>
          <w:rFonts w:hint="eastAsia" w:ascii="宋体" w:hAnsi="宋体" w:cs="华文宋体"/>
          <w:sz w:val="24"/>
          <w:lang w:eastAsia="zh-CN"/>
        </w:rPr>
        <w:t xml:space="preserve">商按照</w:t>
      </w:r>
      <w:r>
        <w:rPr>
          <w:rFonts w:hint="eastAsia" w:ascii="宋体" w:hAnsi="宋体" w:cs="华文宋体"/>
          <w:sz w:val="24"/>
          <w:lang w:eastAsia="zh-CN"/>
        </w:rPr>
        <w:t xml:space="preserve">联合体分工承担相同工作的，按照资质等级较低的供应商确定资质等级。</w:t>
      </w:r>
      <w:r/>
    </w:p>
    <w:p>
      <w:pPr>
        <w:ind w:firstLine="480"/>
        <w:jc w:val="both"/>
        <w:spacing w:after="0" w:line="360" w:lineRule="auto"/>
        <w:rPr>
          <w:rFonts w:ascii="宋体" w:hAnsi="宋体" w:cs="华文宋体"/>
          <w:sz w:val="24"/>
          <w:lang w:eastAsia="zh-CN"/>
        </w:rPr>
        <w:pBdr>
          <w:top w:val="none" w:color="000000" w:sz="0" w:space="0"/>
          <w:left w:val="none" w:color="000000" w:sz="0" w:space="0"/>
          <w:bottom w:val="none" w:color="000000" w:sz="0" w:space="0"/>
          <w:right w:val="none" w:color="000000" w:sz="0" w:space="0"/>
        </w:pBdr>
      </w:pPr>
      <w:r>
        <w:rPr>
          <w:rFonts w:hint="eastAsia" w:ascii="宋体" w:hAnsi="宋体" w:cs="华文宋体"/>
          <w:sz w:val="24"/>
          <w:lang w:eastAsia="zh-CN"/>
        </w:rPr>
        <w:t xml:space="preserve">3.4.5</w:t>
      </w:r>
      <w:r>
        <w:rPr>
          <w:rFonts w:hint="eastAsia" w:ascii="宋体" w:hAnsi="宋体" w:cs="华文宋体"/>
          <w:sz w:val="24"/>
          <w:lang w:eastAsia="zh-CN"/>
        </w:rPr>
        <w:t xml:space="preserve">联合协议中约定，小型、微型企业的协议合同金额占到联合协议合同总金额</w:t>
      </w:r>
      <w:r>
        <w:rPr>
          <w:rFonts w:hint="eastAsia" w:ascii="宋体" w:hAnsi="宋体" w:cs="华文宋体"/>
          <w:sz w:val="24"/>
          <w:lang w:eastAsia="zh-CN"/>
        </w:rPr>
        <w:t xml:space="preserve">30%</w:t>
      </w:r>
      <w:r>
        <w:rPr>
          <w:rFonts w:hint="eastAsia" w:ascii="宋体" w:hAnsi="宋体" w:cs="华文宋体"/>
          <w:sz w:val="24"/>
          <w:lang w:eastAsia="zh-CN"/>
        </w:rPr>
        <w:t xml:space="preserve">以上的，给予联合体</w:t>
      </w:r>
      <w:r>
        <w:rPr>
          <w:rFonts w:hint="eastAsia" w:ascii="宋体" w:hAnsi="宋体" w:cs="华文宋体"/>
          <w:sz w:val="24"/>
          <w:lang w:eastAsia="zh-CN"/>
        </w:rPr>
        <w:t xml:space="preserve">3%</w:t>
      </w:r>
      <w:r>
        <w:rPr>
          <w:rFonts w:hint="eastAsia" w:ascii="宋体" w:hAnsi="宋体" w:cs="华文宋体"/>
          <w:sz w:val="24"/>
          <w:lang w:eastAsia="zh-CN"/>
        </w:rPr>
        <w:t xml:space="preserve">的价格扣除。联合体各方均为小型、微型企业的，联合体视同为小型、微型企业享受</w:t>
      </w:r>
      <w:r>
        <w:rPr>
          <w:rFonts w:hint="eastAsia" w:ascii="宋体" w:hAnsi="宋体" w:cs="华文宋体"/>
          <w:sz w:val="24"/>
          <w:lang w:eastAsia="zh-CN"/>
        </w:rPr>
        <w:t xml:space="preserve">10%</w:t>
      </w:r>
      <w:r>
        <w:rPr>
          <w:rFonts w:hint="eastAsia" w:ascii="宋体" w:hAnsi="宋体" w:cs="华文宋体"/>
          <w:sz w:val="24"/>
          <w:lang w:eastAsia="zh-CN"/>
        </w:rPr>
        <w:t xml:space="preserve">的价格扣除。</w:t>
      </w:r>
      <w:r/>
    </w:p>
    <w:p>
      <w:pPr>
        <w:ind w:firstLine="480"/>
        <w:jc w:val="both"/>
        <w:spacing w:after="0" w:line="360" w:lineRule="auto"/>
        <w:rPr>
          <w:rFonts w:ascii="宋体" w:hAnsi="宋体" w:cs="华文宋体"/>
          <w:sz w:val="24"/>
          <w:lang w:eastAsia="zh-CN"/>
        </w:rPr>
        <w:pBdr>
          <w:top w:val="none" w:color="000000" w:sz="0" w:space="0"/>
          <w:left w:val="none" w:color="000000" w:sz="0" w:space="0"/>
          <w:bottom w:val="none" w:color="000000" w:sz="0" w:space="0"/>
          <w:right w:val="none" w:color="000000" w:sz="0" w:space="0"/>
        </w:pBdr>
      </w:pPr>
      <w:r>
        <w:rPr>
          <w:rFonts w:hint="eastAsia" w:ascii="宋体" w:hAnsi="宋体" w:cs="华文宋体"/>
          <w:sz w:val="24"/>
          <w:lang w:eastAsia="zh-CN"/>
        </w:rPr>
        <w:t xml:space="preserve">3.4.6</w:t>
      </w:r>
      <w:r>
        <w:rPr>
          <w:rFonts w:hint="eastAsia" w:ascii="宋体" w:hAnsi="宋体" w:cs="华文宋体"/>
          <w:sz w:val="24"/>
          <w:lang w:eastAsia="zh-CN"/>
        </w:rPr>
        <w:t xml:space="preserve">联合体各方应共同与采购人签订采购合同，就采购合同约定的事项对采购人承担连带责任。</w:t>
      </w:r>
      <w:r/>
    </w:p>
    <w:p>
      <w:pPr>
        <w:pStyle w:val="791"/>
      </w:pPr>
      <w:r/>
      <w:bookmarkEnd w:id="3"/>
      <w:r/>
      <w:r/>
    </w:p>
    <w:p>
      <w:pPr>
        <w:ind w:firstLine="444"/>
        <w:jc w:val="both"/>
        <w:spacing w:before="260" w:after="26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b/>
          <w:sz w:val="30"/>
          <w:lang w:eastAsia="zh-CN"/>
        </w:rPr>
        <w:t xml:space="preserve">4</w:t>
      </w:r>
      <w:r>
        <w:rPr>
          <w:rFonts w:ascii="宋体" w:hAnsi="宋体" w:cs="华文宋体"/>
          <w:b/>
          <w:sz w:val="30"/>
          <w:lang w:eastAsia="zh-CN"/>
        </w:rPr>
        <w:t xml:space="preserve">．投标费用</w:t>
      </w:r>
      <w:r/>
    </w:p>
    <w:p>
      <w:pPr>
        <w:ind w:firstLine="480"/>
        <w:jc w:val="both"/>
        <w:spacing w:after="0" w:line="360" w:lineRule="auto"/>
        <w:rPr>
          <w:rFonts w:ascii="宋体" w:hAnsi="宋体" w:cs="华文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cs="华文宋体"/>
          <w:sz w:val="24"/>
          <w:szCs w:val="24"/>
          <w:lang w:eastAsia="zh-CN"/>
        </w:rPr>
        <w:t xml:space="preserve">4.1</w:t>
      </w:r>
      <w:r>
        <w:rPr>
          <w:rFonts w:hint="eastAsia" w:ascii="宋体" w:hAnsi="宋体" w:cs="华文宋体"/>
          <w:sz w:val="24"/>
          <w:szCs w:val="24"/>
          <w:lang w:eastAsia="zh-CN"/>
        </w:rPr>
        <w:t xml:space="preserve">投标人应自行承担所有与参加投标有关的费用。</w:t>
      </w:r>
      <w:r/>
    </w:p>
    <w:p>
      <w:pPr>
        <w:ind w:firstLine="480"/>
        <w:jc w:val="both"/>
        <w:spacing w:after="0" w:line="360" w:lineRule="auto"/>
        <w:rPr>
          <w:rFonts w:ascii="宋体" w:hAnsi="Ms" w:eastAsia="Ms" w:cs="Ms"/>
          <w:sz w:val="24"/>
          <w:szCs w:val="24"/>
          <w:lang w:eastAsia="zh-CN"/>
        </w:rPr>
        <w:pBdr>
          <w:top w:val="none" w:color="000000" w:sz="0" w:space="0"/>
          <w:left w:val="none" w:color="000000" w:sz="0" w:space="0"/>
          <w:bottom w:val="none" w:color="000000" w:sz="0" w:space="0"/>
          <w:right w:val="none" w:color="000000" w:sz="0" w:space="0"/>
        </w:pBdr>
      </w:pPr>
      <w:r>
        <w:rPr>
          <w:rFonts w:hint="eastAsia" w:ascii="MS Gothic" w:hAnsi="MS Gothic" w:eastAsia="MS Gothic" w:cs="MS Gothic"/>
          <w:sz w:val="24"/>
          <w:szCs w:val="24"/>
          <w:lang w:eastAsia="zh-CN"/>
        </w:rPr>
        <w:t xml:space="preserve">☑</w:t>
      </w:r>
      <w:r>
        <w:rPr>
          <w:rFonts w:hint="eastAsia" w:ascii="宋体" w:hAnsi="Ms" w:eastAsia="Ms" w:cs="Ms"/>
          <w:sz w:val="24"/>
          <w:szCs w:val="24"/>
          <w:lang w:eastAsia="zh-CN"/>
        </w:rPr>
        <w:t xml:space="preserve">中标</w:t>
      </w:r>
      <w:r>
        <w:rPr>
          <w:rFonts w:hint="eastAsia" w:ascii="宋体" w:hAnsi="宋体" w:cs="宋体"/>
          <w:sz w:val="24"/>
          <w:szCs w:val="24"/>
          <w:lang w:eastAsia="zh-CN"/>
        </w:rPr>
        <w:t xml:space="preserve">人需向代理</w:t>
      </w:r>
      <w:r>
        <w:rPr>
          <w:rFonts w:ascii="___WRD_EMBED_SUB_43" w:hAnsi="___WRD_EMBED_SUB_43" w:eastAsia="Ms" w:cs="___WRD_EMBED_SUB_43"/>
          <w:sz w:val="24"/>
          <w:szCs w:val="24"/>
          <w:lang w:eastAsia="zh-CN"/>
        </w:rPr>
        <w:t xml:space="preserve">机</w:t>
      </w:r>
      <w:r>
        <w:rPr>
          <w:rFonts w:hint="eastAsia" w:ascii="宋体" w:hAnsi="宋体" w:cs="宋体"/>
          <w:sz w:val="24"/>
          <w:szCs w:val="24"/>
          <w:lang w:eastAsia="zh-CN"/>
        </w:rPr>
        <w:t xml:space="preserve">构</w:t>
      </w:r>
      <w:r>
        <w:rPr>
          <w:rFonts w:hint="eastAsia" w:ascii="宋体" w:hAnsi="宋体" w:cs="宋体"/>
          <w:sz w:val="24"/>
          <w:szCs w:val="24"/>
          <w:lang w:eastAsia="zh-CN"/>
        </w:rPr>
        <w:t xml:space="preserve">支付</w:t>
      </w:r>
      <w:r>
        <w:rPr>
          <w:rFonts w:hint="eastAsia" w:ascii="宋体" w:hAnsi="宋体" w:cs="宋体"/>
          <w:sz w:val="24"/>
          <w:szCs w:val="24"/>
          <w:lang w:eastAsia="zh-CN"/>
        </w:rPr>
        <w:t xml:space="preserve">人民币</w:t>
      </w:r>
      <w:r>
        <w:rPr>
          <w:rFonts w:hint="eastAsia" w:ascii="宋体" w:hAnsi="Ms" w:eastAsia="Ms" w:cs="Ms"/>
          <w:sz w:val="24"/>
          <w:szCs w:val="24"/>
          <w:lang w:eastAsia="zh-CN"/>
        </w:rPr>
        <w:t xml:space="preserve">叁</w:t>
      </w:r>
      <w:r>
        <w:rPr>
          <w:rFonts w:ascii="宋体" w:hAnsi="Ms" w:eastAsia="Ms" w:cs="Ms"/>
          <w:sz w:val="24"/>
          <w:szCs w:val="24"/>
          <w:lang w:eastAsia="zh-CN"/>
        </w:rPr>
        <w:t xml:space="preserve">万肆仟贰佰玖拾</w:t>
      </w:r>
      <w:r>
        <w:rPr>
          <w:rFonts w:hint="eastAsia" w:ascii="宋体" w:hAnsi="宋体" w:cs="宋体"/>
          <w:sz w:val="24"/>
          <w:szCs w:val="24"/>
          <w:lang w:eastAsia="zh-CN"/>
        </w:rPr>
        <w:t xml:space="preserve">元</w:t>
      </w:r>
      <w:r>
        <w:rPr>
          <w:rFonts w:ascii="___WRD_EMBED_SUB_43" w:hAnsi="___WRD_EMBED_SUB_43" w:eastAsia="Ms" w:cs="___WRD_EMBED_SUB_43"/>
          <w:sz w:val="24"/>
          <w:szCs w:val="24"/>
          <w:lang w:eastAsia="zh-CN"/>
        </w:rPr>
        <w:t xml:space="preserve">服务</w:t>
      </w:r>
      <w:r>
        <w:rPr>
          <w:rFonts w:hint="eastAsia" w:ascii="宋体" w:hAnsi="宋体" w:cs="宋体"/>
          <w:sz w:val="24"/>
          <w:szCs w:val="24"/>
          <w:lang w:eastAsia="zh-CN"/>
        </w:rPr>
        <w:t xml:space="preserve">费</w:t>
      </w:r>
      <w:r>
        <w:rPr>
          <w:rFonts w:ascii="___WRD_EMBED_SUB_43" w:hAnsi="___WRD_EMBED_SUB_43" w:eastAsia="Ms" w:cs="___WRD_EMBED_SUB_43"/>
          <w:sz w:val="24"/>
          <w:szCs w:val="24"/>
          <w:lang w:eastAsia="zh-CN"/>
        </w:rPr>
        <w:t xml:space="preserve">。</w:t>
      </w:r>
      <w:r/>
    </w:p>
    <w:p>
      <w:pPr>
        <w:ind w:firstLine="480"/>
        <w:jc w:val="both"/>
        <w:spacing w:after="0" w:line="360" w:lineRule="auto"/>
        <w:rPr>
          <w:rFonts w:ascii="宋体" w:hAnsi="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lang w:eastAsia="zh-CN"/>
        </w:rPr>
        <w:t xml:space="preserve">收费</w:t>
      </w:r>
      <w:r>
        <w:rPr>
          <w:rFonts w:ascii="___WRD_EMBED_SUB_43" w:hAnsi="___WRD_EMBED_SUB_43" w:eastAsia="Ms" w:cs="___WRD_EMBED_SUB_43"/>
          <w:sz w:val="24"/>
          <w:szCs w:val="24"/>
          <w:lang w:eastAsia="zh-CN"/>
        </w:rPr>
        <w:t xml:space="preserve">标</w:t>
      </w:r>
      <w:r>
        <w:rPr>
          <w:rFonts w:hint="eastAsia" w:ascii="宋体" w:hAnsi="宋体" w:cs="宋体"/>
          <w:sz w:val="24"/>
          <w:szCs w:val="24"/>
          <w:lang w:eastAsia="zh-CN"/>
        </w:rPr>
        <w:t xml:space="preserve">准</w:t>
      </w:r>
      <w:r>
        <w:rPr>
          <w:rFonts w:ascii="___WRD_EMBED_SUB_43" w:hAnsi="___WRD_EMBED_SUB_43" w:eastAsia="Ms" w:cs="___WRD_EMBED_SUB_43"/>
          <w:sz w:val="24"/>
          <w:szCs w:val="24"/>
          <w:lang w:eastAsia="zh-CN"/>
        </w:rPr>
        <w:t xml:space="preserve">：</w:t>
      </w:r>
      <w:r>
        <w:rPr>
          <w:rFonts w:hint="eastAsia" w:ascii="宋体" w:hAnsi="宋体" w:cs="宋体"/>
          <w:sz w:val="24"/>
          <w:szCs w:val="24"/>
          <w:lang w:eastAsia="zh-CN"/>
        </w:rPr>
        <w:t xml:space="preserve">按江苏省</w:t>
      </w:r>
      <w:r>
        <w:rPr>
          <w:rFonts w:hint="eastAsia" w:ascii="宋体" w:hAnsi="宋体" w:cs="宋体"/>
          <w:sz w:val="24"/>
          <w:szCs w:val="24"/>
          <w:lang w:eastAsia="zh-CN"/>
        </w:rPr>
        <w:t xml:space="preserve">苏服采服务</w:t>
      </w:r>
      <w:r>
        <w:rPr>
          <w:rFonts w:hint="eastAsia" w:ascii="宋体" w:hAnsi="宋体" w:cs="宋体"/>
          <w:sz w:val="24"/>
          <w:szCs w:val="24"/>
          <w:lang w:eastAsia="zh-CN"/>
        </w:rPr>
        <w:t xml:space="preserve">类网上商城本项</w:t>
      </w:r>
      <w:r>
        <w:rPr>
          <w:rFonts w:ascii="___WRD_EMBED_SUB_43" w:hAnsi="___WRD_EMBED_SUB_43" w:eastAsia="Ms" w:cs="___WRD_EMBED_SUB_43"/>
          <w:sz w:val="24"/>
          <w:szCs w:val="24"/>
          <w:lang w:eastAsia="zh-CN"/>
        </w:rPr>
        <w:t xml:space="preserve">目采购</w:t>
      </w:r>
      <w:r>
        <w:rPr>
          <w:rFonts w:hint="eastAsia" w:ascii="宋体" w:hAnsi="宋体" w:cs="宋体"/>
          <w:sz w:val="24"/>
          <w:szCs w:val="24"/>
          <w:lang w:eastAsia="zh-CN"/>
        </w:rPr>
        <w:t xml:space="preserve">代理</w:t>
      </w:r>
      <w:r>
        <w:rPr>
          <w:rFonts w:ascii="___WRD_EMBED_SUB_43" w:hAnsi="___WRD_EMBED_SUB_43" w:eastAsia="Ms" w:cs="___WRD_EMBED_SUB_43"/>
          <w:sz w:val="24"/>
          <w:szCs w:val="24"/>
          <w:lang w:eastAsia="zh-CN"/>
        </w:rPr>
        <w:t xml:space="preserve">服务</w:t>
      </w:r>
      <w:r>
        <w:rPr>
          <w:rFonts w:hint="eastAsia" w:ascii="宋体" w:hAnsi="宋体" w:cs="宋体"/>
          <w:sz w:val="24"/>
          <w:szCs w:val="24"/>
          <w:lang w:eastAsia="zh-CN"/>
        </w:rPr>
        <w:t xml:space="preserve">确定</w:t>
      </w:r>
      <w:r>
        <w:rPr>
          <w:rFonts w:ascii="___WRD_EMBED_SUB_43" w:hAnsi="___WRD_EMBED_SUB_43" w:eastAsia="Ms" w:cs="___WRD_EMBED_SUB_43"/>
          <w:sz w:val="24"/>
          <w:szCs w:val="24"/>
          <w:lang w:eastAsia="zh-CN"/>
        </w:rPr>
        <w:t xml:space="preserve">的</w:t>
      </w:r>
      <w:r>
        <w:rPr>
          <w:rFonts w:hint="eastAsia" w:ascii="宋体" w:hAnsi="宋体" w:cs="宋体"/>
          <w:sz w:val="24"/>
          <w:szCs w:val="24"/>
          <w:lang w:eastAsia="zh-CN"/>
        </w:rPr>
        <w:t xml:space="preserve">收费金额</w:t>
      </w:r>
      <w:r>
        <w:rPr>
          <w:rFonts w:ascii="___WRD_EMBED_SUB_43" w:hAnsi="___WRD_EMBED_SUB_43" w:eastAsia="Ms" w:cs="___WRD_EMBED_SUB_43"/>
          <w:sz w:val="24"/>
          <w:szCs w:val="24"/>
          <w:lang w:eastAsia="zh-CN"/>
        </w:rPr>
        <w:t xml:space="preserve">。</w:t>
      </w:r>
      <w:r/>
    </w:p>
    <w:p>
      <w:pPr>
        <w:ind w:firstLine="480"/>
        <w:jc w:val="both"/>
        <w:spacing w:after="0" w:line="360" w:lineRule="auto"/>
        <w:rPr>
          <w:rFonts w:ascii="宋体" w:hAnsi="Ms" w:eastAsia="Ms" w:cs="Ms"/>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Ms" w:eastAsia="Ms" w:cs="Ms"/>
          <w:sz w:val="24"/>
          <w:szCs w:val="24"/>
          <w:lang w:eastAsia="zh-CN"/>
        </w:rPr>
        <w:t xml:space="preserve">招标</w:t>
      </w:r>
      <w:r>
        <w:rPr>
          <w:rFonts w:hint="eastAsia" w:ascii="宋体" w:hAnsi="宋体" w:cs="宋体"/>
          <w:sz w:val="24"/>
          <w:szCs w:val="24"/>
          <w:lang w:eastAsia="zh-CN"/>
        </w:rPr>
        <w:t xml:space="preserve">代理费用收款信息</w:t>
      </w:r>
      <w:r>
        <w:rPr>
          <w:rFonts w:ascii="___WRD_EMBED_SUB_43" w:hAnsi="___WRD_EMBED_SUB_43" w:eastAsia="Ms" w:cs="___WRD_EMBED_SUB_43"/>
          <w:sz w:val="24"/>
          <w:szCs w:val="24"/>
          <w:lang w:eastAsia="zh-CN"/>
        </w:rPr>
        <w:t xml:space="preserve">：</w:t>
      </w:r>
      <w:r/>
    </w:p>
    <w:p>
      <w:pPr>
        <w:ind w:firstLine="480"/>
        <w:jc w:val="both"/>
        <w:spacing w:after="0" w:line="360" w:lineRule="auto"/>
        <w:rPr>
          <w:rFonts w:ascii="宋体" w:hAnsi="Ms" w:eastAsia="Ms" w:cs="Ms"/>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lang w:eastAsia="zh-CN"/>
        </w:rPr>
        <w:t xml:space="preserve">收款单位</w:t>
      </w:r>
      <w:r>
        <w:rPr>
          <w:rFonts w:ascii="___WRD_EMBED_SUB_43" w:hAnsi="___WRD_EMBED_SUB_43" w:eastAsia="Ms" w:cs="___WRD_EMBED_SUB_43"/>
          <w:sz w:val="24"/>
          <w:szCs w:val="24"/>
          <w:lang w:eastAsia="zh-CN"/>
        </w:rPr>
        <w:t xml:space="preserve">：江苏</w:t>
      </w:r>
      <w:r>
        <w:rPr>
          <w:rFonts w:hint="eastAsia" w:ascii="宋体" w:hAnsi="宋体" w:cs="宋体"/>
          <w:sz w:val="24"/>
          <w:szCs w:val="24"/>
          <w:lang w:eastAsia="zh-CN"/>
        </w:rPr>
        <w:t xml:space="preserve">鸿鹏</w:t>
      </w:r>
      <w:r>
        <w:rPr>
          <w:rFonts w:ascii="___WRD_EMBED_SUB_43" w:hAnsi="___WRD_EMBED_SUB_43" w:eastAsia="Ms" w:cs="___WRD_EMBED_SUB_43"/>
          <w:sz w:val="24"/>
          <w:szCs w:val="24"/>
          <w:lang w:eastAsia="zh-CN"/>
        </w:rPr>
        <w:t xml:space="preserve">工程</w:t>
      </w:r>
      <w:r>
        <w:rPr>
          <w:rFonts w:hint="eastAsia" w:ascii="宋体" w:hAnsi="宋体" w:cs="宋体"/>
          <w:sz w:val="24"/>
          <w:szCs w:val="24"/>
          <w:lang w:eastAsia="zh-CN"/>
        </w:rPr>
        <w:t xml:space="preserve">管理咨询有限公司</w:t>
      </w:r>
      <w:r>
        <w:rPr>
          <w:rFonts w:hint="eastAsia" w:ascii="宋体" w:hAnsi="Ms" w:eastAsia="Ms" w:cs="Ms"/>
          <w:sz w:val="24"/>
          <w:szCs w:val="24"/>
          <w:lang w:eastAsia="zh-CN"/>
        </w:rPr>
        <w:t xml:space="preserve">   </w:t>
      </w:r>
      <w:r/>
    </w:p>
    <w:p>
      <w:pPr>
        <w:ind w:firstLine="480"/>
        <w:jc w:val="both"/>
        <w:spacing w:after="0" w:line="360" w:lineRule="auto"/>
        <w:rPr>
          <w:rFonts w:ascii="宋体" w:hAnsi="Ms" w:eastAsia="Ms" w:cs="Ms"/>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lang w:eastAsia="zh-CN"/>
        </w:rPr>
        <w:t xml:space="preserve">收款账号</w:t>
      </w:r>
      <w:r>
        <w:rPr>
          <w:rFonts w:ascii="___WRD_EMBED_SUB_43" w:hAnsi="___WRD_EMBED_SUB_43" w:eastAsia="Ms" w:cs="___WRD_EMBED_SUB_43"/>
          <w:sz w:val="24"/>
          <w:szCs w:val="24"/>
          <w:lang w:eastAsia="zh-CN"/>
        </w:rPr>
        <w:t xml:space="preserve">：江苏</w:t>
      </w:r>
      <w:r>
        <w:rPr>
          <w:rFonts w:hint="eastAsia" w:ascii="宋体" w:hAnsi="宋体" w:cs="宋体"/>
          <w:sz w:val="24"/>
          <w:szCs w:val="24"/>
          <w:lang w:eastAsia="zh-CN"/>
        </w:rPr>
        <w:t xml:space="preserve">银行镇</w:t>
      </w:r>
      <w:r>
        <w:rPr>
          <w:rFonts w:ascii="___WRD_EMBED_SUB_43" w:hAnsi="___WRD_EMBED_SUB_43" w:eastAsia="Ms" w:cs="___WRD_EMBED_SUB_43"/>
          <w:sz w:val="24"/>
          <w:szCs w:val="24"/>
          <w:lang w:eastAsia="zh-CN"/>
        </w:rPr>
        <w:t xml:space="preserve">江中</w:t>
      </w:r>
      <w:r>
        <w:rPr>
          <w:rFonts w:hint="eastAsia" w:ascii="宋体" w:hAnsi="宋体" w:cs="宋体"/>
          <w:sz w:val="24"/>
          <w:szCs w:val="24"/>
          <w:lang w:eastAsia="zh-CN"/>
        </w:rPr>
        <w:t xml:space="preserve">山东路支行</w:t>
      </w:r>
      <w:r/>
    </w:p>
    <w:p>
      <w:pPr>
        <w:ind w:firstLine="480"/>
        <w:jc w:val="both"/>
        <w:spacing w:after="0" w:line="360" w:lineRule="auto"/>
        <w:rPr>
          <w:rFonts w:ascii="宋体" w:hAnsi="Ms" w:eastAsia="Ms" w:cs="Ms"/>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lang w:eastAsia="zh-CN"/>
        </w:rPr>
        <w:t xml:space="preserve">开户银行</w:t>
      </w:r>
      <w:r>
        <w:rPr>
          <w:rFonts w:ascii="___WRD_EMBED_SUB_43" w:hAnsi="___WRD_EMBED_SUB_43" w:eastAsia="Ms" w:cs="___WRD_EMBED_SUB_43"/>
          <w:sz w:val="24"/>
          <w:szCs w:val="24"/>
          <w:lang w:eastAsia="zh-CN"/>
        </w:rPr>
        <w:t xml:space="preserve">：</w:t>
      </w:r>
      <w:r>
        <w:rPr>
          <w:rFonts w:hint="eastAsia" w:ascii="宋体" w:hAnsi="Ms" w:eastAsia="Ms" w:cs="Ms"/>
          <w:sz w:val="24"/>
          <w:szCs w:val="24"/>
          <w:lang w:eastAsia="zh-CN"/>
        </w:rPr>
        <w:t xml:space="preserve">7007 0188 0001 0298 0   </w:t>
      </w:r>
      <w:r/>
    </w:p>
    <w:p>
      <w:pPr>
        <w:ind w:firstLine="480"/>
        <w:jc w:val="both"/>
        <w:spacing w:after="0" w:line="360" w:lineRule="auto"/>
        <w:rPr>
          <w:rFonts w:hint="eastAsia" w:ascii="宋体" w:hAnsi="Ms" w:cs="Ms"/>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Ms" w:eastAsia="Ms" w:cs="Ms"/>
          <w:sz w:val="24"/>
          <w:szCs w:val="24"/>
          <w:lang w:eastAsia="zh-CN"/>
        </w:rPr>
        <w:t xml:space="preserve">4.2</w:t>
      </w:r>
      <w:r>
        <w:rPr>
          <w:rFonts w:hint="eastAsia" w:ascii="宋体" w:hAnsi="宋体" w:cs="宋体"/>
          <w:sz w:val="24"/>
          <w:szCs w:val="24"/>
          <w:lang w:eastAsia="zh-CN"/>
        </w:rPr>
        <w:t xml:space="preserve">不论投</w:t>
      </w:r>
      <w:r>
        <w:rPr>
          <w:rFonts w:ascii="___WRD_EMBED_SUB_43" w:hAnsi="___WRD_EMBED_SUB_43" w:eastAsia="Ms" w:cs="___WRD_EMBED_SUB_43"/>
          <w:sz w:val="24"/>
          <w:szCs w:val="24"/>
          <w:lang w:eastAsia="zh-CN"/>
        </w:rPr>
        <w:t xml:space="preserve">标的</w:t>
      </w:r>
      <w:r>
        <w:rPr>
          <w:rFonts w:hint="eastAsia" w:ascii="宋体" w:hAnsi="宋体" w:cs="宋体"/>
          <w:sz w:val="24"/>
          <w:szCs w:val="24"/>
          <w:lang w:eastAsia="zh-CN"/>
        </w:rPr>
        <w:t xml:space="preserve">结果如何，</w:t>
      </w:r>
      <w:r>
        <w:rPr>
          <w:rFonts w:ascii="___WRD_EMBED_SUB_43" w:hAnsi="___WRD_EMBED_SUB_43" w:eastAsia="Ms" w:cs="___WRD_EMBED_SUB_43"/>
          <w:sz w:val="24"/>
          <w:szCs w:val="24"/>
          <w:lang w:eastAsia="zh-CN"/>
        </w:rPr>
        <w:t xml:space="preserve">采购</w:t>
      </w:r>
      <w:r>
        <w:rPr>
          <w:rFonts w:hint="eastAsia" w:ascii="宋体" w:hAnsi="宋体" w:cs="宋体"/>
          <w:sz w:val="24"/>
          <w:szCs w:val="24"/>
          <w:lang w:eastAsia="zh-CN"/>
        </w:rPr>
        <w:t xml:space="preserve">人和</w:t>
      </w:r>
      <w:r>
        <w:rPr>
          <w:rFonts w:ascii="___WRD_EMBED_SUB_43" w:hAnsi="___WRD_EMBED_SUB_43" w:eastAsia="Ms" w:cs="___WRD_EMBED_SUB_43"/>
          <w:sz w:val="24"/>
          <w:szCs w:val="24"/>
          <w:lang w:eastAsia="zh-CN"/>
        </w:rPr>
        <w:t xml:space="preserve">采购</w:t>
      </w:r>
      <w:r>
        <w:rPr>
          <w:rFonts w:hint="eastAsia" w:ascii="宋体" w:hAnsi="宋体" w:cs="宋体"/>
          <w:sz w:val="24"/>
          <w:szCs w:val="24"/>
          <w:lang w:eastAsia="zh-CN"/>
        </w:rPr>
        <w:t xml:space="preserve">代理</w:t>
      </w:r>
      <w:r>
        <w:rPr>
          <w:rFonts w:ascii="___WRD_EMBED_SUB_43" w:hAnsi="___WRD_EMBED_SUB_43" w:eastAsia="Ms" w:cs="___WRD_EMBED_SUB_43"/>
          <w:sz w:val="24"/>
          <w:szCs w:val="24"/>
          <w:lang w:eastAsia="zh-CN"/>
        </w:rPr>
        <w:t xml:space="preserve">机</w:t>
      </w:r>
      <w:r>
        <w:rPr>
          <w:rFonts w:hint="eastAsia" w:ascii="宋体" w:hAnsi="宋体" w:cs="宋体"/>
          <w:sz w:val="24"/>
          <w:szCs w:val="24"/>
          <w:lang w:eastAsia="zh-CN"/>
        </w:rPr>
        <w:t xml:space="preserve">构在任何</w:t>
      </w:r>
      <w:r>
        <w:rPr>
          <w:rFonts w:ascii="___WRD_EMBED_SUB_43" w:hAnsi="___WRD_EMBED_SUB_43" w:eastAsia="Ms" w:cs="___WRD_EMBED_SUB_43"/>
          <w:sz w:val="24"/>
          <w:szCs w:val="24"/>
          <w:lang w:eastAsia="zh-CN"/>
        </w:rPr>
        <w:t xml:space="preserve">情况</w:t>
      </w:r>
      <w:r>
        <w:rPr>
          <w:rFonts w:hint="eastAsia" w:ascii="宋体" w:hAnsi="宋体" w:cs="宋体"/>
          <w:sz w:val="24"/>
          <w:szCs w:val="24"/>
          <w:lang w:eastAsia="zh-CN"/>
        </w:rPr>
        <w:t xml:space="preserve">下均无义</w:t>
      </w:r>
      <w:r>
        <w:rPr>
          <w:rFonts w:ascii="___WRD_EMBED_SUB_43" w:hAnsi="___WRD_EMBED_SUB_43" w:eastAsia="Ms" w:cs="___WRD_EMBED_SUB_43"/>
          <w:sz w:val="24"/>
          <w:szCs w:val="24"/>
          <w:lang w:eastAsia="zh-CN"/>
        </w:rPr>
        <w:t xml:space="preserve">务</w:t>
      </w:r>
      <w:r>
        <w:rPr>
          <w:rFonts w:hint="eastAsia" w:ascii="宋体" w:hAnsi="宋体" w:cs="宋体"/>
          <w:sz w:val="24"/>
          <w:szCs w:val="24"/>
          <w:lang w:eastAsia="zh-CN"/>
        </w:rPr>
        <w:t xml:space="preserve">和责任承担上</w:t>
      </w:r>
      <w:r>
        <w:rPr>
          <w:rFonts w:ascii="___WRD_EMBED_SUB_43" w:hAnsi="___WRD_EMBED_SUB_43" w:eastAsia="Ms" w:cs="___WRD_EMBED_SUB_43"/>
          <w:sz w:val="24"/>
          <w:szCs w:val="24"/>
          <w:lang w:eastAsia="zh-CN"/>
        </w:rPr>
        <w:t xml:space="preserve">述</w:t>
      </w:r>
      <w:r>
        <w:rPr>
          <w:rFonts w:hint="eastAsia" w:ascii="宋体" w:hAnsi="宋体" w:cs="宋体"/>
          <w:sz w:val="24"/>
          <w:szCs w:val="24"/>
          <w:lang w:eastAsia="zh-CN"/>
        </w:rPr>
        <w:t xml:space="preserve">费用</w:t>
      </w:r>
      <w:r>
        <w:rPr>
          <w:rFonts w:hint="eastAsia" w:ascii="宋体" w:hAnsi="Ms" w:eastAsia="Ms" w:cs="Ms"/>
          <w:sz w:val="24"/>
          <w:szCs w:val="24"/>
          <w:lang w:eastAsia="zh-CN"/>
        </w:rPr>
        <w:t xml:space="preserve">。</w:t>
      </w:r>
      <w:r/>
    </w:p>
    <w:p>
      <w:pPr>
        <w:ind w:firstLine="444"/>
        <w:jc w:val="both"/>
        <w:spacing w:before="200" w:line="360" w:lineRule="auto"/>
        <w:rPr>
          <w:rFonts w:ascii="宋体" w:hAnsi="宋体" w:cs="华文宋体"/>
          <w:b/>
          <w:sz w:val="30"/>
          <w:lang w:eastAsia="zh-CN"/>
        </w:rPr>
        <w:pBdr>
          <w:top w:val="none" w:color="000000" w:sz="0" w:space="0"/>
          <w:left w:val="none" w:color="000000" w:sz="0" w:space="0"/>
          <w:bottom w:val="none" w:color="000000" w:sz="0" w:space="0"/>
          <w:right w:val="none" w:color="000000" w:sz="0" w:space="0"/>
        </w:pBdr>
      </w:pPr>
      <w:r>
        <w:rPr>
          <w:rFonts w:ascii="宋体" w:hAnsi="宋体" w:cs="华文宋体"/>
          <w:b/>
          <w:sz w:val="30"/>
          <w:lang w:eastAsia="zh-CN"/>
        </w:rPr>
      </w:r>
      <w:r/>
    </w:p>
    <w:p>
      <w:pPr>
        <w:ind w:firstLine="444"/>
        <w:jc w:val="both"/>
        <w:spacing w:before="200" w:line="360" w:lineRule="auto"/>
        <w:rPr>
          <w:rFonts w:ascii="宋体" w:hAnsi="宋体" w:cs="华文宋体"/>
          <w:b/>
          <w:sz w:val="30"/>
          <w:lang w:eastAsia="zh-CN"/>
        </w:rPr>
        <w:pBdr>
          <w:top w:val="none" w:color="000000" w:sz="0" w:space="0"/>
          <w:left w:val="none" w:color="000000" w:sz="0" w:space="0"/>
          <w:bottom w:val="none" w:color="000000" w:sz="0" w:space="0"/>
          <w:right w:val="none" w:color="000000" w:sz="0" w:space="0"/>
        </w:pBdr>
      </w:pPr>
      <w:r>
        <w:rPr>
          <w:rFonts w:ascii="宋体" w:hAnsi="宋体" w:cs="华文宋体"/>
          <w:b/>
          <w:sz w:val="30"/>
          <w:lang w:eastAsia="zh-CN"/>
        </w:rPr>
      </w:r>
      <w:r/>
    </w:p>
    <w:p>
      <w:pPr>
        <w:ind w:firstLine="444"/>
        <w:jc w:val="both"/>
        <w:spacing w:before="20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b/>
          <w:sz w:val="30"/>
          <w:lang w:eastAsia="zh-CN"/>
        </w:rPr>
        <w:t xml:space="preserve">5</w:t>
      </w:r>
      <w:r>
        <w:rPr>
          <w:rFonts w:ascii="宋体" w:hAnsi="宋体" w:cs="华文宋体"/>
          <w:b/>
          <w:sz w:val="30"/>
          <w:lang w:eastAsia="zh-CN"/>
        </w:rPr>
        <w:t xml:space="preserve">．政策功能</w:t>
      </w:r>
      <w:r/>
    </w:p>
    <w:p>
      <w:pPr>
        <w:ind w:firstLine="480"/>
        <w:jc w:val="both"/>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sz w:val="24"/>
          <w:lang w:eastAsia="zh-CN"/>
        </w:rPr>
        <w:t xml:space="preserve">5.1</w:t>
      </w:r>
      <w:r>
        <w:rPr>
          <w:rFonts w:ascii="宋体" w:hAnsi="宋体" w:cs="华文宋体"/>
          <w:sz w:val="24"/>
          <w:lang w:eastAsia="zh-CN"/>
        </w:rPr>
        <w:t xml:space="preserve">支持中小企业发展</w:t>
      </w:r>
      <w:r/>
    </w:p>
    <w:p>
      <w:pPr>
        <w:ind w:firstLine="480"/>
        <w:jc w:val="both"/>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sz w:val="24"/>
          <w:lang w:eastAsia="zh-CN"/>
        </w:rPr>
        <w:t xml:space="preserve">5.1.1</w:t>
      </w:r>
      <w:r>
        <w:rPr>
          <w:rFonts w:ascii="宋体" w:hAnsi="宋体" w:cs="华文宋体"/>
          <w:sz w:val="24"/>
          <w:lang w:eastAsia="zh-CN"/>
        </w:rPr>
        <w:t xml:space="preserve">中小企业，是指在中华人民共和国境内依法设立，依据国务院批准的中小企业划分标准确定的中型企业、小型企业和微型企业，但与大企业的负责人为同一人，或者与大企业存在直接控股、管理关系的除外。</w:t>
      </w:r>
      <w:r/>
    </w:p>
    <w:p>
      <w:pPr>
        <w:ind w:firstLine="480"/>
        <w:jc w:val="both"/>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sz w:val="24"/>
          <w:lang w:eastAsia="zh-CN"/>
        </w:rPr>
        <w:t xml:space="preserve">符合中小企业划分标准的个体工商户，在政府采购活动中视同中小企业。</w:t>
      </w:r>
      <w:r/>
    </w:p>
    <w:p>
      <w:pPr>
        <w:ind w:firstLine="480"/>
        <w:jc w:val="both"/>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sz w:val="24"/>
          <w:lang w:eastAsia="zh-CN"/>
        </w:rPr>
        <w:t xml:space="preserve">5.1.2</w:t>
      </w:r>
      <w:r>
        <w:rPr>
          <w:rFonts w:ascii="宋体" w:hAnsi="宋体" w:cs="华文宋体"/>
          <w:sz w:val="24"/>
          <w:lang w:eastAsia="zh-CN"/>
        </w:rPr>
        <w:t xml:space="preserve">在政府采购活动中，投标人提供的货物、工程或者服务符合下列情形的，享受中小企业扶持政策：</w:t>
      </w:r>
      <w:r/>
    </w:p>
    <w:p>
      <w:pPr>
        <w:ind w:firstLine="480"/>
        <w:jc w:val="both"/>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sz w:val="24"/>
          <w:lang w:eastAsia="zh-CN"/>
        </w:rPr>
        <w:t xml:space="preserve">5.1.2.1</w:t>
      </w:r>
      <w:r>
        <w:rPr>
          <w:rFonts w:ascii="宋体" w:hAnsi="宋体" w:cs="华文宋体"/>
          <w:sz w:val="24"/>
          <w:lang w:eastAsia="zh-CN"/>
        </w:rPr>
        <w:t xml:space="preserve">在货物采购项目中，货物由中小企业制造，即货物由中小企业生产且使用该中小企业商号或者注册商标；</w:t>
      </w:r>
      <w:r/>
    </w:p>
    <w:p>
      <w:pPr>
        <w:ind w:firstLine="480"/>
        <w:jc w:val="both"/>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sz w:val="24"/>
          <w:lang w:eastAsia="zh-CN"/>
        </w:rPr>
        <w:t xml:space="preserve">5.1.2.2</w:t>
      </w:r>
      <w:r>
        <w:rPr>
          <w:rFonts w:ascii="宋体" w:hAnsi="宋体" w:cs="华文宋体"/>
          <w:sz w:val="24"/>
          <w:lang w:eastAsia="zh-CN"/>
        </w:rPr>
        <w:t xml:space="preserve">在工程采购项目中，工程由中小企业</w:t>
      </w:r>
      <w:r>
        <w:rPr>
          <w:rFonts w:ascii="宋体" w:hAnsi="宋体" w:cs="华文宋体"/>
          <w:sz w:val="24"/>
          <w:lang w:eastAsia="zh-CN"/>
        </w:rPr>
        <w:t xml:space="preserve">承建，即工程施工单位为中小企业；</w:t>
      </w:r>
      <w:r/>
    </w:p>
    <w:p>
      <w:pPr>
        <w:ind w:firstLine="480"/>
        <w:jc w:val="both"/>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sz w:val="24"/>
          <w:lang w:eastAsia="zh-CN"/>
        </w:rPr>
        <w:t xml:space="preserve">5.1.2.3</w:t>
      </w:r>
      <w:r>
        <w:rPr>
          <w:rFonts w:ascii="宋体" w:hAnsi="宋体" w:cs="华文宋体"/>
          <w:sz w:val="24"/>
          <w:lang w:eastAsia="zh-CN"/>
        </w:rPr>
        <w:t xml:space="preserve">在服务采购项目中，服务由中小企业承接，即提供服务的人员为中小企业依照《中华人民共和国劳动合同法》订立劳动合同的从业人员。</w:t>
      </w:r>
      <w:r/>
    </w:p>
    <w:p>
      <w:pPr>
        <w:ind w:firstLine="480"/>
        <w:jc w:val="both"/>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sz w:val="24"/>
          <w:lang w:eastAsia="zh-CN"/>
        </w:rPr>
        <w:t xml:space="preserve">在货物采购项目中，投标人提供的货物既有中小企业制造货物，也有大型企业制造货物的，不享受中小企业扶持政策。</w:t>
      </w:r>
      <w:r/>
    </w:p>
    <w:p>
      <w:pPr>
        <w:ind w:firstLine="480"/>
        <w:jc w:val="both"/>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sz w:val="24"/>
          <w:lang w:eastAsia="zh-CN"/>
        </w:rPr>
        <w:t xml:space="preserve">以联合体形</w:t>
      </w:r>
      <w:r>
        <w:rPr>
          <w:rFonts w:ascii="宋体" w:hAnsi="宋体" w:cs="华文宋体"/>
          <w:sz w:val="24"/>
          <w:lang w:eastAsia="zh-CN"/>
        </w:rPr>
        <w:t xml:space="preserve">式参加</w:t>
      </w:r>
      <w:r>
        <w:rPr>
          <w:rFonts w:ascii="宋体" w:hAnsi="宋体" w:cs="华文宋体"/>
          <w:sz w:val="24"/>
          <w:lang w:eastAsia="zh-CN"/>
        </w:rPr>
        <w:t xml:space="preserve">政府采购活动，联合体各方均为中小企业的，联合体视同中小企业。其中，联合体各方均为小</w:t>
      </w:r>
      <w:r>
        <w:rPr>
          <w:rFonts w:ascii="宋体" w:hAnsi="宋体" w:cs="华文宋体"/>
          <w:sz w:val="24"/>
          <w:lang w:eastAsia="zh-CN"/>
        </w:rPr>
        <w:t xml:space="preserve">微企业</w:t>
      </w:r>
      <w:r>
        <w:rPr>
          <w:rFonts w:ascii="宋体" w:hAnsi="宋体" w:cs="华文宋体"/>
          <w:sz w:val="24"/>
          <w:lang w:eastAsia="zh-CN"/>
        </w:rPr>
        <w:t xml:space="preserve">的，联合体视同小微企业。</w:t>
      </w:r>
      <w:r/>
    </w:p>
    <w:p>
      <w:pPr>
        <w:ind w:firstLine="480"/>
        <w:jc w:val="both"/>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sz w:val="24"/>
          <w:lang w:eastAsia="zh-CN"/>
        </w:rPr>
        <w:t xml:space="preserve">5.1.3</w:t>
      </w:r>
      <w:r>
        <w:rPr>
          <w:rFonts w:hint="eastAsia" w:ascii="宋体" w:hAnsi="宋体" w:cs="华文宋体"/>
          <w:sz w:val="24"/>
          <w:lang w:eastAsia="zh-CN"/>
        </w:rPr>
        <w:t xml:space="preserve">据《政府采购促进中小企业发展管理办法》要求，对于未预留份额专门面向中小企业的政府采购货物或服务项</w:t>
      </w:r>
      <w:r>
        <w:rPr>
          <w:rFonts w:hint="eastAsia" w:ascii="宋体" w:hAnsi="宋体" w:cs="华文宋体"/>
          <w:sz w:val="24"/>
          <w:lang w:eastAsia="zh-CN"/>
        </w:rPr>
        <w:t xml:space="preserve">目，以及预留份额政府采购货物或服务项目中的非预留部分标项，对小型和微型企业的投标报价给予</w:t>
      </w:r>
      <w:bookmarkStart w:id="4" w:name="_Hlk132637972"/>
      <w:r>
        <w:rPr>
          <w:rFonts w:hint="eastAsia" w:ascii="宋体" w:hAnsi="宋体" w:cs="华文宋体"/>
          <w:sz w:val="24"/>
          <w:lang w:eastAsia="zh-CN"/>
        </w:rPr>
        <w:t xml:space="preserve">10%-20%</w:t>
      </w:r>
      <w:bookmarkEnd w:id="4"/>
      <w:r>
        <w:rPr>
          <w:rFonts w:hint="eastAsia" w:ascii="宋体" w:hAnsi="宋体" w:cs="华文宋体"/>
          <w:sz w:val="24"/>
          <w:lang w:eastAsia="zh-CN"/>
        </w:rPr>
        <w:t xml:space="preserve">的扣除，</w:t>
      </w:r>
      <w:bookmarkStart w:id="5" w:name="_Hlk132637893"/>
      <w:r>
        <w:rPr>
          <w:rFonts w:hint="eastAsia" w:ascii="宋体" w:hAnsi="宋体" w:cs="华文宋体"/>
          <w:sz w:val="24"/>
          <w:lang w:eastAsia="zh-CN"/>
        </w:rPr>
        <w:t xml:space="preserve">用扣除后的价格参与评审</w:t>
      </w:r>
      <w:bookmarkEnd w:id="5"/>
      <w:r>
        <w:rPr>
          <w:rFonts w:hint="eastAsia" w:ascii="宋体" w:hAnsi="宋体" w:cs="华文宋体"/>
          <w:sz w:val="24"/>
          <w:lang w:eastAsia="zh-CN"/>
        </w:rPr>
        <w:t xml:space="preserve">。接受大中型企业与小</w:t>
      </w:r>
      <w:r>
        <w:rPr>
          <w:rFonts w:hint="eastAsia" w:ascii="宋体" w:hAnsi="宋体" w:cs="华文宋体"/>
          <w:sz w:val="24"/>
          <w:lang w:eastAsia="zh-CN"/>
        </w:rPr>
        <w:t xml:space="preserve">微企业</w:t>
      </w:r>
      <w:r>
        <w:rPr>
          <w:rFonts w:hint="eastAsia" w:ascii="宋体" w:hAnsi="宋体" w:cs="华文宋体"/>
          <w:sz w:val="24"/>
          <w:lang w:eastAsia="zh-CN"/>
        </w:rPr>
        <w:t xml:space="preserve">组成联合体或者允许大中型企业向一家或者多家小</w:t>
      </w:r>
      <w:r>
        <w:rPr>
          <w:rFonts w:hint="eastAsia" w:ascii="宋体" w:hAnsi="宋体" w:cs="华文宋体"/>
          <w:sz w:val="24"/>
          <w:lang w:eastAsia="zh-CN"/>
        </w:rPr>
        <w:t xml:space="preserve">微企业</w:t>
      </w:r>
      <w:r>
        <w:rPr>
          <w:rFonts w:hint="eastAsia" w:ascii="宋体" w:hAnsi="宋体" w:cs="华文宋体"/>
          <w:sz w:val="24"/>
          <w:lang w:eastAsia="zh-CN"/>
        </w:rPr>
        <w:t xml:space="preserve">分包的政府采购货物或服务项目，对于联合协议或者分包意向协议约定小型、微型企业的协议合同金额占到合同总金额</w:t>
      </w:r>
      <w:r>
        <w:rPr>
          <w:rFonts w:hint="eastAsia" w:ascii="宋体" w:hAnsi="宋体" w:cs="华文宋体"/>
          <w:sz w:val="24"/>
          <w:lang w:eastAsia="zh-CN"/>
        </w:rPr>
        <w:t xml:space="preserve">30%</w:t>
      </w:r>
      <w:r>
        <w:rPr>
          <w:rFonts w:hint="eastAsia" w:ascii="宋体" w:hAnsi="宋体" w:cs="华文宋体"/>
          <w:sz w:val="24"/>
          <w:lang w:eastAsia="zh-CN"/>
        </w:rPr>
        <w:t xml:space="preserve">以上的，给予联合体</w:t>
      </w:r>
      <w:r>
        <w:rPr>
          <w:rFonts w:hint="eastAsia" w:ascii="宋体" w:hAnsi="宋体" w:cs="华文宋体"/>
          <w:sz w:val="24"/>
          <w:lang w:eastAsia="zh-CN"/>
        </w:rPr>
        <w:t xml:space="preserve">4%-6%</w:t>
      </w:r>
      <w:r>
        <w:rPr>
          <w:rFonts w:hint="eastAsia" w:ascii="宋体" w:hAnsi="宋体" w:cs="华文宋体"/>
          <w:sz w:val="24"/>
          <w:lang w:eastAsia="zh-CN"/>
        </w:rPr>
        <w:t xml:space="preserve">的价格扣除。联合体各方均为小型、微型企业的，联合体视同为小型、微型企业享受</w:t>
      </w:r>
      <w:r>
        <w:rPr>
          <w:rFonts w:hint="eastAsia" w:ascii="宋体" w:hAnsi="宋体" w:cs="华文宋体"/>
          <w:sz w:val="24"/>
          <w:lang w:eastAsia="zh-CN"/>
        </w:rPr>
        <w:t xml:space="preserve">10%-20%</w:t>
      </w:r>
      <w:r>
        <w:rPr>
          <w:rFonts w:hint="eastAsia" w:ascii="宋体" w:hAnsi="宋体" w:cs="华文宋体"/>
          <w:sz w:val="24"/>
          <w:lang w:eastAsia="zh-CN"/>
        </w:rPr>
        <w:t xml:space="preserve">的价格扣除，用扣除后的价格参与评审。可享受中小企业扶持政策的投标人应按照招标文</w:t>
      </w:r>
      <w:r>
        <w:rPr>
          <w:rFonts w:hint="eastAsia" w:ascii="宋体" w:hAnsi="宋体" w:cs="华文宋体"/>
          <w:sz w:val="24"/>
          <w:lang w:eastAsia="zh-CN"/>
        </w:rPr>
        <w:t xml:space="preserve">件格式要求提供《中小企业声明函》，投标人提供的《中小企业声明函》与实际情况不符的，不享受中小企业扶持政策。声明内容不实属于提供虚假材料谋取中标、成交的，依法承担法律责任。中小企业划型标准见《关于印发中小企业划型标准规定的通知》（工信部联企业</w:t>
      </w:r>
      <w:r>
        <w:rPr>
          <w:rFonts w:hint="eastAsia" w:ascii="宋体" w:hAnsi="宋体" w:cs="华文宋体"/>
          <w:sz w:val="24"/>
          <w:lang w:eastAsia="zh-CN"/>
        </w:rPr>
        <w:t xml:space="preserve">[2011]300</w:t>
      </w:r>
      <w:r>
        <w:rPr>
          <w:rFonts w:hint="eastAsia" w:ascii="宋体" w:hAnsi="宋体" w:cs="华文宋体"/>
          <w:sz w:val="24"/>
          <w:lang w:eastAsia="zh-CN"/>
        </w:rPr>
        <w:t xml:space="preserve">号）。</w:t>
      </w:r>
      <w:r/>
    </w:p>
    <w:p>
      <w:pPr>
        <w:ind w:firstLine="480"/>
        <w:jc w:val="both"/>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sz w:val="24"/>
          <w:lang w:eastAsia="zh-CN"/>
        </w:rPr>
        <w:t xml:space="preserve">5.1.4</w:t>
      </w:r>
      <w:r>
        <w:rPr>
          <w:rFonts w:ascii="宋体" w:hAnsi="宋体" w:cs="华文宋体"/>
          <w:sz w:val="24"/>
          <w:lang w:eastAsia="zh-CN"/>
        </w:rPr>
        <w:t xml:space="preserve">根据《财政部司法部关于政府采购支持监狱企业发展有关问题的通知》（财库〔</w:t>
      </w:r>
      <w:r>
        <w:rPr>
          <w:rFonts w:ascii="宋体" w:hAnsi="宋体" w:cs="华文宋体"/>
          <w:sz w:val="24"/>
          <w:lang w:eastAsia="zh-CN"/>
        </w:rPr>
        <w:t xml:space="preserve">2014</w:t>
      </w:r>
      <w:r>
        <w:rPr>
          <w:rFonts w:ascii="宋体" w:hAnsi="宋体" w:cs="华文宋体"/>
          <w:sz w:val="24"/>
          <w:lang w:eastAsia="zh-CN"/>
        </w:rPr>
        <w:t xml:space="preserve">〕</w:t>
      </w:r>
      <w:r>
        <w:rPr>
          <w:rFonts w:ascii="宋体" w:hAnsi="宋体" w:cs="华文宋体"/>
          <w:sz w:val="24"/>
          <w:lang w:eastAsia="zh-CN"/>
        </w:rPr>
        <w:t xml:space="preserve">68</w:t>
      </w:r>
      <w:r>
        <w:rPr>
          <w:rFonts w:ascii="宋体" w:hAnsi="宋体" w:cs="华文宋体"/>
          <w:sz w:val="24"/>
          <w:lang w:eastAsia="zh-CN"/>
        </w:rPr>
        <w:t xml:space="preserve">号）要求，监狱和戒毒企业视同小型、微型企业，享受与小型、微型企业产品价格同比例扣除的优惠政策。监狱和戒毒企业应当提供由省级以上监狱管理局、戒毒管理局（含新疆生产建设兵团）出具的属于监狱企业的证明文件。</w:t>
      </w:r>
      <w:r/>
    </w:p>
    <w:p>
      <w:pPr>
        <w:ind w:firstLine="480"/>
        <w:jc w:val="both"/>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sz w:val="24"/>
          <w:lang w:eastAsia="zh-CN"/>
        </w:rPr>
        <w:t xml:space="preserve">5.1.5</w:t>
      </w:r>
      <w:r>
        <w:rPr>
          <w:rFonts w:ascii="宋体" w:hAnsi="宋体" w:cs="华文宋体"/>
          <w:sz w:val="24"/>
          <w:lang w:eastAsia="zh-CN"/>
        </w:rPr>
        <w:t xml:space="preserve">根据《关于促进残疾人就业政府采购政策的通知》（财库〔</w:t>
      </w:r>
      <w:r>
        <w:rPr>
          <w:rFonts w:ascii="宋体" w:hAnsi="宋体" w:cs="华文宋体"/>
          <w:sz w:val="24"/>
          <w:lang w:eastAsia="zh-CN"/>
        </w:rPr>
        <w:t xml:space="preserve">2017</w:t>
      </w:r>
      <w:r>
        <w:rPr>
          <w:rFonts w:ascii="宋体" w:hAnsi="宋体" w:cs="华文宋体"/>
          <w:sz w:val="24"/>
          <w:lang w:eastAsia="zh-CN"/>
        </w:rPr>
        <w:t xml:space="preserve">〕</w:t>
      </w:r>
      <w:r>
        <w:rPr>
          <w:rFonts w:ascii="宋体" w:hAnsi="宋体" w:cs="华文宋体"/>
          <w:sz w:val="24"/>
          <w:lang w:eastAsia="zh-CN"/>
        </w:rPr>
        <w:t xml:space="preserve">141</w:t>
      </w:r>
      <w:r>
        <w:rPr>
          <w:rFonts w:ascii="宋体" w:hAnsi="宋体" w:cs="华文宋体"/>
          <w:sz w:val="24"/>
          <w:lang w:eastAsia="zh-CN"/>
        </w:rPr>
        <w:t xml:space="preserve">号）要求，残疾人福利性单位视同小型、微型企业，享受与小型、微型企业产品价格同比例扣除的优惠政策。符合条件的残疾人福利性单位应当提供《残疾人</w:t>
      </w:r>
      <w:r>
        <w:rPr>
          <w:rFonts w:ascii="宋体" w:hAnsi="宋体" w:cs="华文宋体"/>
          <w:sz w:val="24"/>
          <w:lang w:eastAsia="zh-CN"/>
        </w:rPr>
        <w:t xml:space="preserve">福利性单位声明函》，并对声明的真实性负责。</w:t>
      </w:r>
      <w:r/>
    </w:p>
    <w:p>
      <w:pPr>
        <w:ind w:firstLine="480"/>
        <w:jc w:val="both"/>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sz w:val="24"/>
          <w:lang w:eastAsia="zh-CN"/>
        </w:rPr>
        <w:t xml:space="preserve">5.1.6</w:t>
      </w:r>
      <w:r>
        <w:rPr>
          <w:rFonts w:ascii="宋体" w:hAnsi="宋体" w:cs="华文宋体"/>
          <w:sz w:val="24"/>
          <w:lang w:eastAsia="zh-CN"/>
        </w:rPr>
        <w:t xml:space="preserve">中小企业享受扶持政策获得政府采购合同的，小</w:t>
      </w:r>
      <w:r>
        <w:rPr>
          <w:rFonts w:ascii="宋体" w:hAnsi="宋体" w:cs="华文宋体"/>
          <w:sz w:val="24"/>
          <w:lang w:eastAsia="zh-CN"/>
        </w:rPr>
        <w:t xml:space="preserve">微企业</w:t>
      </w:r>
      <w:r>
        <w:rPr>
          <w:rFonts w:ascii="宋体" w:hAnsi="宋体" w:cs="华文宋体"/>
          <w:sz w:val="24"/>
          <w:lang w:eastAsia="zh-CN"/>
        </w:rPr>
        <w:t xml:space="preserve">不得将合同分包给大中型企业，中型企业不得将合同分包给大型企业。</w:t>
      </w:r>
      <w:r/>
    </w:p>
    <w:p>
      <w:pPr>
        <w:ind w:firstLine="478"/>
        <w:jc w:val="both"/>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sz w:val="24"/>
          <w:lang w:eastAsia="zh-CN"/>
        </w:rPr>
        <w:t xml:space="preserve">5.2</w:t>
      </w:r>
      <w:r>
        <w:rPr>
          <w:rFonts w:ascii="宋体" w:hAnsi="宋体" w:cs="华文宋体"/>
          <w:sz w:val="24"/>
          <w:lang w:eastAsia="zh-CN"/>
        </w:rPr>
        <w:t xml:space="preserve">强制采购信息安全产品</w:t>
      </w:r>
      <w:r/>
    </w:p>
    <w:p>
      <w:pPr>
        <w:ind w:firstLine="478"/>
        <w:jc w:val="both"/>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sz w:val="24"/>
          <w:lang w:eastAsia="zh-CN"/>
        </w:rPr>
        <w:t xml:space="preserve">信息安全产品指国家质检总局国家认监委《信息安全产品强制性认证目录》，并获得强制性产品认证证书的产品。</w:t>
      </w:r>
      <w:r/>
    </w:p>
    <w:p>
      <w:pPr>
        <w:ind w:firstLine="478"/>
        <w:jc w:val="both"/>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sz w:val="24"/>
          <w:lang w:eastAsia="zh-CN"/>
        </w:rPr>
        <w:t xml:space="preserve">5.3</w:t>
      </w:r>
      <w:r>
        <w:rPr>
          <w:rFonts w:ascii="宋体" w:hAnsi="宋体" w:cs="华文宋体"/>
          <w:sz w:val="24"/>
          <w:lang w:eastAsia="zh-CN"/>
        </w:rPr>
        <w:t xml:space="preserve">支持绿色发展</w:t>
      </w:r>
      <w:r/>
    </w:p>
    <w:p>
      <w:pPr>
        <w:ind w:firstLine="478"/>
        <w:jc w:val="both"/>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sz w:val="24"/>
          <w:lang w:eastAsia="zh-CN"/>
        </w:rPr>
        <w:t xml:space="preserve">5.3.1</w:t>
      </w:r>
      <w:r>
        <w:rPr>
          <w:rFonts w:ascii="宋体" w:hAnsi="宋体" w:cs="华文宋体"/>
          <w:sz w:val="24"/>
          <w:lang w:eastAsia="zh-CN"/>
        </w:rPr>
        <w:t xml:space="preserve">根据《财政部发展改革委生态环境部市场监管总局关于调整优化节能产品</w:t>
      </w:r>
      <w:r>
        <w:rPr>
          <w:rFonts w:ascii="宋体" w:hAnsi="宋体" w:cs="华文宋体"/>
          <w:sz w:val="24"/>
          <w:lang w:eastAsia="zh-CN"/>
        </w:rPr>
        <w:t xml:space="preserve"> </w:t>
      </w:r>
      <w:r>
        <w:rPr>
          <w:rFonts w:ascii="宋体" w:hAnsi="宋体" w:cs="华文宋体"/>
          <w:sz w:val="24"/>
          <w:lang w:eastAsia="zh-CN"/>
        </w:rPr>
        <w:t xml:space="preserve">环境标志产品政府采购执行机制的通知》（财库〔</w:t>
      </w:r>
      <w:r>
        <w:rPr>
          <w:rFonts w:ascii="宋体" w:hAnsi="宋体" w:cs="华文宋体"/>
          <w:sz w:val="24"/>
          <w:lang w:eastAsia="zh-CN"/>
        </w:rPr>
        <w:t xml:space="preserve">2019</w:t>
      </w:r>
      <w:r>
        <w:rPr>
          <w:rFonts w:ascii="宋体" w:hAnsi="宋体" w:cs="华文宋体"/>
          <w:sz w:val="24"/>
          <w:lang w:eastAsia="zh-CN"/>
        </w:rPr>
        <w:t xml:space="preserve">〕</w:t>
      </w:r>
      <w:r>
        <w:rPr>
          <w:rFonts w:ascii="宋体" w:hAnsi="宋体" w:cs="华文宋体"/>
          <w:sz w:val="24"/>
          <w:lang w:eastAsia="zh-CN"/>
        </w:rPr>
        <w:t xml:space="preserve">9</w:t>
      </w:r>
      <w:r>
        <w:rPr>
          <w:rFonts w:ascii="宋体" w:hAnsi="宋体" w:cs="华文宋体"/>
          <w:sz w:val="24"/>
          <w:lang w:eastAsia="zh-CN"/>
        </w:rPr>
        <w:t xml:space="preserve">号）的规定，对政府采购节能产品、环境标志产品实施品目清单管理。供应商所投产</w:t>
      </w:r>
      <w:r>
        <w:rPr>
          <w:rFonts w:ascii="宋体" w:hAnsi="宋体" w:cs="华文宋体"/>
          <w:sz w:val="24"/>
          <w:lang w:eastAsia="zh-CN"/>
        </w:rPr>
        <w:t xml:space="preserve">品属于</w:t>
      </w:r>
      <w:r>
        <w:rPr>
          <w:rFonts w:ascii="宋体" w:hAnsi="宋体" w:cs="华文宋体"/>
          <w:sz w:val="24"/>
          <w:lang w:eastAsia="zh-CN"/>
        </w:rPr>
        <w:t xml:space="preserve">品目清单范围的，依据国家确定的认证机构出具的、处于有效期之内的节能产品、环境标志产品认证证书，对获得证书的产品实施政府优先采购或强制采购。</w:t>
      </w:r>
      <w:r/>
    </w:p>
    <w:p>
      <w:pPr>
        <w:ind w:firstLine="478"/>
        <w:jc w:val="both"/>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sz w:val="24"/>
          <w:lang w:eastAsia="zh-CN"/>
        </w:rPr>
        <w:t xml:space="preserve">5.3.2</w:t>
      </w:r>
      <w:r>
        <w:rPr>
          <w:rFonts w:ascii="宋体" w:hAnsi="宋体" w:cs="华文宋体"/>
          <w:sz w:val="24"/>
          <w:lang w:eastAsia="zh-CN"/>
        </w:rPr>
        <w:t xml:space="preserve">本项目中涉及商品包装和快递包装的，参考</w:t>
      </w:r>
      <w:r>
        <w:rPr>
          <w:rFonts w:ascii="宋体" w:hAnsi="宋体" w:cs="华文宋体"/>
          <w:sz w:val="24"/>
          <w:lang w:eastAsia="zh-CN"/>
        </w:rPr>
        <w:t xml:space="preserve">《</w:t>
      </w:r>
      <w:r>
        <w:rPr>
          <w:rFonts w:ascii="宋体" w:hAnsi="宋体" w:cs="华文宋体"/>
          <w:sz w:val="24"/>
          <w:lang w:eastAsia="zh-CN"/>
        </w:rPr>
        <w:t xml:space="preserve">财政部办公厅关于印发</w:t>
      </w:r>
      <w:r>
        <w:rPr>
          <w:rFonts w:ascii="宋体" w:hAnsi="宋体" w:cs="华文宋体"/>
          <w:sz w:val="24"/>
          <w:lang w:eastAsia="zh-CN"/>
        </w:rPr>
        <w:t xml:space="preserve">《</w:t>
      </w:r>
      <w:r>
        <w:rPr>
          <w:rFonts w:ascii="宋体" w:hAnsi="宋体" w:cs="华文宋体"/>
          <w:sz w:val="24"/>
          <w:lang w:eastAsia="zh-CN"/>
        </w:rPr>
        <w:t xml:space="preserve">商品包装政府采购需求标准（试行）</w:t>
      </w:r>
      <w:r>
        <w:rPr>
          <w:rFonts w:ascii="宋体" w:hAnsi="宋体" w:cs="华文宋体"/>
          <w:sz w:val="24"/>
          <w:lang w:eastAsia="zh-CN"/>
        </w:rPr>
        <w:t xml:space="preserve">》</w:t>
      </w:r>
      <w:r>
        <w:rPr>
          <w:rFonts w:ascii="宋体" w:hAnsi="宋体" w:cs="华文宋体"/>
          <w:sz w:val="24"/>
          <w:lang w:eastAsia="zh-CN"/>
        </w:rPr>
        <w:t xml:space="preserve">、《快递包装政府采购需求标准（试行）》的通知</w:t>
      </w:r>
      <w:r>
        <w:rPr>
          <w:rFonts w:ascii="宋体" w:hAnsi="宋体" w:cs="华文宋体"/>
          <w:sz w:val="24"/>
          <w:lang w:eastAsia="zh-CN"/>
        </w:rPr>
        <w:t xml:space="preserve">》</w:t>
      </w:r>
      <w:r>
        <w:rPr>
          <w:rFonts w:ascii="宋体" w:hAnsi="宋体" w:cs="华文宋体"/>
          <w:sz w:val="24"/>
          <w:lang w:eastAsia="zh-CN"/>
        </w:rPr>
        <w:t xml:space="preserve">（财办库</w:t>
      </w:r>
      <w:r>
        <w:rPr>
          <w:rFonts w:ascii="宋体" w:hAnsi="宋体" w:cs="华文宋体"/>
          <w:sz w:val="24"/>
          <w:lang w:eastAsia="zh-CN"/>
        </w:rPr>
        <w:t xml:space="preserve">〔</w:t>
      </w:r>
      <w:r>
        <w:rPr>
          <w:rFonts w:ascii="宋体" w:hAnsi="宋体" w:cs="华文宋体"/>
          <w:sz w:val="24"/>
          <w:lang w:eastAsia="zh-CN"/>
        </w:rPr>
        <w:t xml:space="preserve">2020</w:t>
      </w:r>
      <w:r>
        <w:rPr>
          <w:rFonts w:ascii="宋体" w:hAnsi="宋体" w:cs="华文宋体"/>
          <w:sz w:val="24"/>
          <w:lang w:eastAsia="zh-CN"/>
        </w:rPr>
        <w:t xml:space="preserve">〕</w:t>
      </w:r>
      <w:r>
        <w:rPr>
          <w:rFonts w:ascii="宋体" w:hAnsi="宋体" w:cs="华文宋体"/>
          <w:sz w:val="24"/>
          <w:lang w:eastAsia="zh-CN"/>
        </w:rPr>
        <w:t xml:space="preserve">123</w:t>
      </w:r>
      <w:r>
        <w:rPr>
          <w:rFonts w:ascii="宋体" w:hAnsi="宋体" w:cs="华文宋体"/>
          <w:sz w:val="24"/>
          <w:lang w:eastAsia="zh-CN"/>
        </w:rPr>
        <w:t xml:space="preserve">号）规定的包装需求标准。</w:t>
      </w:r>
      <w:r>
        <w:rPr>
          <w:rFonts w:hint="eastAsia" w:ascii="宋体" w:hAnsi="宋体" w:cs="华文宋体"/>
          <w:sz w:val="24"/>
          <w:lang w:eastAsia="zh-CN"/>
        </w:rPr>
        <w:t xml:space="preserve">（详见第三部分合同）</w:t>
      </w:r>
      <w:r/>
    </w:p>
    <w:p>
      <w:pPr>
        <w:ind w:firstLine="478"/>
        <w:jc w:val="both"/>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sz w:val="24"/>
          <w:lang w:eastAsia="zh-CN"/>
        </w:rPr>
        <w:t xml:space="preserve">5.3.3</w:t>
      </w:r>
      <w:r>
        <w:rPr>
          <w:rFonts w:ascii="宋体" w:hAnsi="宋体" w:cs="华文宋体"/>
          <w:sz w:val="24"/>
          <w:lang w:eastAsia="zh-CN"/>
        </w:rPr>
        <w:t xml:space="preserve">纳入政府采购管理的装修、修缮等项目，鼓励参考财政部办公厅</w:t>
      </w:r>
      <w:r>
        <w:rPr>
          <w:rFonts w:ascii="宋体" w:hAnsi="宋体" w:cs="华文宋体"/>
          <w:sz w:val="24"/>
          <w:lang w:eastAsia="zh-CN"/>
        </w:rPr>
        <w:t xml:space="preserve"> </w:t>
      </w:r>
      <w:r>
        <w:rPr>
          <w:rFonts w:ascii="宋体" w:hAnsi="宋体" w:cs="华文宋体"/>
          <w:sz w:val="24"/>
          <w:lang w:eastAsia="zh-CN"/>
        </w:rPr>
        <w:t xml:space="preserve">住房城乡建设部办公厅</w:t>
      </w:r>
      <w:r>
        <w:rPr>
          <w:rFonts w:ascii="宋体" w:hAnsi="宋体" w:cs="华文宋体"/>
          <w:sz w:val="24"/>
          <w:lang w:eastAsia="zh-CN"/>
        </w:rPr>
        <w:t xml:space="preserve"> </w:t>
      </w:r>
      <w:r>
        <w:rPr>
          <w:rFonts w:ascii="宋体" w:hAnsi="宋体" w:cs="华文宋体"/>
          <w:sz w:val="24"/>
          <w:lang w:eastAsia="zh-CN"/>
        </w:rPr>
        <w:t xml:space="preserve">工业和信息化部办公厅关于印发《政府采购支持绿色建材促进建筑品质提升政策项目实施指南》的通知（财办库〔</w:t>
      </w:r>
      <w:r>
        <w:rPr>
          <w:rFonts w:ascii="宋体" w:hAnsi="宋体" w:cs="华文宋体"/>
          <w:sz w:val="24"/>
          <w:lang w:eastAsia="zh-CN"/>
        </w:rPr>
        <w:t xml:space="preserve">2023</w:t>
      </w:r>
      <w:r>
        <w:rPr>
          <w:rFonts w:ascii="宋体" w:hAnsi="宋体" w:cs="华文宋体"/>
          <w:sz w:val="24"/>
          <w:lang w:eastAsia="zh-CN"/>
        </w:rPr>
        <w:t xml:space="preserve">〕</w:t>
      </w:r>
      <w:r>
        <w:rPr>
          <w:rFonts w:ascii="宋体" w:hAnsi="宋体" w:cs="华文宋体"/>
          <w:sz w:val="24"/>
          <w:lang w:eastAsia="zh-CN"/>
        </w:rPr>
        <w:t xml:space="preserve">52</w:t>
      </w:r>
      <w:r>
        <w:rPr>
          <w:rFonts w:ascii="宋体" w:hAnsi="宋体" w:cs="华文宋体"/>
          <w:sz w:val="24"/>
          <w:lang w:eastAsia="zh-CN"/>
        </w:rPr>
        <w:t xml:space="preserve">号）规定的需求标准。</w:t>
      </w:r>
      <w:r/>
    </w:p>
    <w:p>
      <w:pPr>
        <w:ind w:firstLine="478"/>
        <w:jc w:val="both"/>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sz w:val="24"/>
          <w:lang w:eastAsia="zh-CN"/>
        </w:rPr>
        <w:t xml:space="preserve">5.3.4</w:t>
      </w:r>
      <w:r>
        <w:rPr>
          <w:rFonts w:ascii="宋体" w:hAnsi="宋体" w:cs="华文宋体"/>
          <w:sz w:val="24"/>
          <w:lang w:eastAsia="zh-CN"/>
        </w:rPr>
        <w:t xml:space="preserve">采购人采购数据中心相关设备、运维服务，按照《绿色数据中心政府采购需求标准（试行）》实施相关采购活动。</w:t>
      </w:r>
      <w:r/>
    </w:p>
    <w:p>
      <w:pPr>
        <w:ind w:firstLine="478"/>
        <w:jc w:val="both"/>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sz w:val="24"/>
          <w:lang w:eastAsia="zh-CN"/>
        </w:rPr>
        <w:t xml:space="preserve">5.4</w:t>
      </w:r>
      <w:r>
        <w:rPr>
          <w:rFonts w:ascii="宋体" w:hAnsi="宋体" w:cs="华文宋体"/>
          <w:sz w:val="24"/>
          <w:lang w:eastAsia="zh-CN"/>
        </w:rPr>
        <w:t xml:space="preserve">根据国家扶持中小企业的有关政策，采购项目中标人在履约过程中如遇到资金困难，凭政府采购合同在相关金融机构办</w:t>
      </w:r>
      <w:r>
        <w:rPr>
          <w:rFonts w:ascii="宋体" w:hAnsi="宋体" w:cs="华文宋体"/>
          <w:sz w:val="24"/>
          <w:lang w:eastAsia="zh-CN"/>
        </w:rPr>
        <w:t xml:space="preserve">理授信申请，相关事宜请查阅</w:t>
      </w:r>
      <w:r>
        <w:rPr>
          <w:rFonts w:ascii="宋体" w:hAnsi="宋体" w:cs="华文宋体"/>
          <w:sz w:val="24"/>
          <w:lang w:eastAsia="zh-CN"/>
        </w:rPr>
        <w:t xml:space="preserve">“</w:t>
      </w:r>
      <w:r>
        <w:rPr>
          <w:rFonts w:ascii="宋体" w:hAnsi="宋体" w:cs="华文宋体"/>
          <w:sz w:val="24"/>
          <w:lang w:eastAsia="zh-CN"/>
        </w:rPr>
        <w:t xml:space="preserve">镇江市公共资源交易</w:t>
      </w:r>
      <w:r>
        <w:rPr>
          <w:rFonts w:hint="eastAsia" w:ascii="宋体" w:hAnsi="宋体" w:cs="华文宋体"/>
          <w:sz w:val="24"/>
          <w:lang w:eastAsia="zh-CN"/>
        </w:rPr>
        <w:t xml:space="preserve">中心</w:t>
      </w:r>
      <w:r>
        <w:rPr>
          <w:rFonts w:ascii="宋体" w:hAnsi="宋体" w:cs="华文宋体"/>
          <w:sz w:val="24"/>
          <w:lang w:eastAsia="zh-CN"/>
        </w:rPr>
        <w:t xml:space="preserve">”</w:t>
      </w:r>
      <w:r>
        <w:rPr>
          <w:rFonts w:ascii="宋体" w:hAnsi="宋体" w:cs="华文宋体"/>
          <w:sz w:val="24"/>
          <w:lang w:eastAsia="zh-CN"/>
        </w:rPr>
        <w:t xml:space="preserve">网站。</w:t>
      </w:r>
      <w:r/>
    </w:p>
    <w:p>
      <w:pPr>
        <w:ind w:firstLine="478"/>
        <w:jc w:val="both"/>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sz w:val="24"/>
          <w:lang w:eastAsia="zh-CN"/>
        </w:rPr>
        <w:t xml:space="preserve">5.5</w:t>
      </w:r>
      <w:r>
        <w:rPr>
          <w:rFonts w:ascii="宋体" w:hAnsi="宋体" w:cs="华文宋体"/>
          <w:sz w:val="24"/>
          <w:lang w:eastAsia="zh-CN"/>
        </w:rPr>
        <w:t xml:space="preserve">支持创新发展</w:t>
      </w:r>
      <w:r/>
    </w:p>
    <w:p>
      <w:pPr>
        <w:ind w:firstLine="478"/>
        <w:jc w:val="both"/>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sz w:val="24"/>
          <w:lang w:eastAsia="zh-CN"/>
        </w:rPr>
        <w:t xml:space="preserve">5.5.1</w:t>
      </w:r>
      <w:r>
        <w:rPr>
          <w:rFonts w:ascii="宋体" w:hAnsi="宋体" w:cs="华文宋体"/>
          <w:sz w:val="24"/>
          <w:lang w:eastAsia="zh-CN"/>
        </w:rPr>
        <w:t xml:space="preserve">采购人优先采购被认定为重点推广应用、首台（套）重大装备、重点领域首版次软件的自主创新产品。</w:t>
      </w:r>
      <w:r/>
    </w:p>
    <w:p>
      <w:pPr>
        <w:ind w:firstLine="478"/>
        <w:jc w:val="both"/>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sz w:val="24"/>
          <w:lang w:eastAsia="zh-CN"/>
        </w:rPr>
        <w:t xml:space="preserve">5.6</w:t>
      </w:r>
      <w:r>
        <w:rPr>
          <w:rFonts w:ascii="宋体" w:hAnsi="宋体" w:cs="华文宋体"/>
          <w:sz w:val="24"/>
          <w:lang w:eastAsia="zh-CN"/>
        </w:rPr>
        <w:t xml:space="preserve">平等对待内外资企业和符合条件的破产重整企业</w:t>
      </w:r>
      <w:r/>
    </w:p>
    <w:p>
      <w:pPr>
        <w:ind w:firstLine="478"/>
        <w:jc w:val="both"/>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sz w:val="24"/>
          <w:lang w:eastAsia="zh-CN"/>
        </w:rPr>
        <w:t xml:space="preserve">5.6.1</w:t>
      </w:r>
      <w:r>
        <w:rPr>
          <w:rFonts w:ascii="宋体" w:hAnsi="宋体" w:cs="华文宋体"/>
          <w:sz w:val="24"/>
          <w:lang w:eastAsia="zh-CN"/>
        </w:rPr>
        <w:t xml:space="preserve">平等对待内外资企业和符合条件的破产重整企业，切实保障企业公平竞争，平等维护企业的合法利益。</w:t>
      </w:r>
      <w:r/>
    </w:p>
    <w:p>
      <w:pPr>
        <w:jc w:val="center"/>
        <w:spacing w:after="0" w:line="360" w:lineRule="auto"/>
        <w:rPr>
          <w:rFonts w:ascii="宋体" w:hAnsi="宋体" w:cs="华文宋体"/>
          <w:b/>
          <w:sz w:val="32"/>
          <w:lang w:eastAsia="zh-CN"/>
        </w:rPr>
        <w:pBdr>
          <w:top w:val="none" w:color="000000" w:sz="0" w:space="0"/>
          <w:left w:val="none" w:color="000000" w:sz="0" w:space="0"/>
          <w:bottom w:val="none" w:color="000000" w:sz="0" w:space="0"/>
          <w:right w:val="none" w:color="000000" w:sz="0" w:space="0"/>
        </w:pBdr>
      </w:pPr>
      <w:r>
        <w:rPr>
          <w:rFonts w:ascii="宋体" w:hAnsi="宋体" w:cs="华文宋体"/>
          <w:b/>
          <w:sz w:val="32"/>
          <w:lang w:eastAsia="zh-CN"/>
        </w:rPr>
      </w:r>
      <w:r/>
    </w:p>
    <w:p>
      <w:pPr>
        <w:jc w:val="center"/>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b/>
          <w:sz w:val="32"/>
          <w:lang w:eastAsia="zh-CN"/>
        </w:rPr>
        <w:t xml:space="preserve">二、招标文件</w:t>
      </w:r>
      <w:r/>
    </w:p>
    <w:p>
      <w:pPr>
        <w:ind w:firstLine="444"/>
        <w:jc w:val="both"/>
        <w:spacing w:before="20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b/>
          <w:sz w:val="30"/>
          <w:lang w:eastAsia="zh-CN"/>
        </w:rPr>
        <w:t xml:space="preserve">6.</w:t>
      </w:r>
      <w:r>
        <w:rPr>
          <w:rFonts w:ascii="宋体" w:hAnsi="宋体" w:cs="华文宋体"/>
          <w:b/>
          <w:sz w:val="30"/>
          <w:lang w:eastAsia="zh-CN"/>
        </w:rPr>
        <w:t xml:space="preserve">招标文件组成</w:t>
      </w:r>
      <w:r/>
    </w:p>
    <w:p>
      <w:pPr>
        <w:ind w:firstLine="480"/>
        <w:jc w:val="both"/>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sz w:val="24"/>
          <w:lang w:eastAsia="zh-CN"/>
        </w:rPr>
        <w:t xml:space="preserve">6.1 </w:t>
      </w:r>
      <w:r>
        <w:rPr>
          <w:rFonts w:ascii="宋体" w:hAnsi="宋体" w:cs="华文宋体"/>
          <w:sz w:val="24"/>
          <w:lang w:eastAsia="zh-CN"/>
        </w:rPr>
        <w:t xml:space="preserve">招标文件包括：</w:t>
      </w:r>
      <w:r/>
    </w:p>
    <w:p>
      <w:pPr>
        <w:ind w:firstLine="480"/>
        <w:jc w:val="both"/>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sz w:val="24"/>
          <w:lang w:eastAsia="zh-CN"/>
        </w:rPr>
        <w:t xml:space="preserve">（</w:t>
      </w:r>
      <w:r>
        <w:rPr>
          <w:rFonts w:ascii="宋体" w:hAnsi="宋体" w:cs="华文宋体"/>
          <w:sz w:val="24"/>
          <w:lang w:eastAsia="zh-CN"/>
        </w:rPr>
        <w:t xml:space="preserve">1</w:t>
      </w:r>
      <w:r>
        <w:rPr>
          <w:rFonts w:ascii="宋体" w:hAnsi="宋体" w:cs="华文宋体"/>
          <w:sz w:val="24"/>
          <w:lang w:eastAsia="zh-CN"/>
        </w:rPr>
        <w:t xml:space="preserve">）投标邀请</w:t>
      </w:r>
      <w:r/>
    </w:p>
    <w:p>
      <w:pPr>
        <w:ind w:firstLine="480"/>
        <w:jc w:val="both"/>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sz w:val="24"/>
          <w:lang w:eastAsia="zh-CN"/>
        </w:rPr>
        <w:t xml:space="preserve">（</w:t>
      </w:r>
      <w:r>
        <w:rPr>
          <w:rFonts w:ascii="宋体" w:hAnsi="宋体" w:cs="华文宋体"/>
          <w:sz w:val="24"/>
          <w:lang w:eastAsia="zh-CN"/>
        </w:rPr>
        <w:t xml:space="preserve">2</w:t>
      </w:r>
      <w:r>
        <w:rPr>
          <w:rFonts w:ascii="宋体" w:hAnsi="宋体" w:cs="华文宋体"/>
          <w:sz w:val="24"/>
          <w:lang w:eastAsia="zh-CN"/>
        </w:rPr>
        <w:t xml:space="preserve">）投标人须知</w:t>
      </w:r>
      <w:r>
        <w:rPr>
          <w:rFonts w:ascii="宋体" w:hAnsi="宋体" w:cs="华文宋体"/>
          <w:sz w:val="24"/>
          <w:lang w:eastAsia="zh-CN"/>
        </w:rPr>
        <w:t xml:space="preserve">                  </w:t>
      </w:r>
      <w:r/>
    </w:p>
    <w:p>
      <w:pPr>
        <w:ind w:firstLine="480"/>
        <w:jc w:val="both"/>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sz w:val="24"/>
          <w:lang w:eastAsia="zh-CN"/>
        </w:rPr>
        <w:t xml:space="preserve">（</w:t>
      </w:r>
      <w:r>
        <w:rPr>
          <w:rFonts w:ascii="宋体" w:hAnsi="宋体" w:cs="华文宋体"/>
          <w:sz w:val="24"/>
          <w:lang w:eastAsia="zh-CN"/>
        </w:rPr>
        <w:t xml:space="preserve">3</w:t>
      </w:r>
      <w:r>
        <w:rPr>
          <w:rFonts w:ascii="宋体" w:hAnsi="宋体" w:cs="华文宋体"/>
          <w:sz w:val="24"/>
          <w:lang w:eastAsia="zh-CN"/>
        </w:rPr>
        <w:t xml:space="preserve">）</w:t>
      </w:r>
      <w:r>
        <w:rPr>
          <w:rFonts w:ascii="宋体" w:hAnsi="宋体" w:cs="华文宋体"/>
          <w:sz w:val="24"/>
          <w:lang w:eastAsia="zh-CN"/>
        </w:rPr>
        <w:t xml:space="preserve">拟签订</w:t>
      </w:r>
      <w:r>
        <w:rPr>
          <w:rFonts w:ascii="宋体" w:hAnsi="宋体" w:cs="华文宋体"/>
          <w:sz w:val="24"/>
          <w:lang w:eastAsia="zh-CN"/>
        </w:rPr>
        <w:t xml:space="preserve">的合同文本</w:t>
      </w:r>
      <w:r/>
    </w:p>
    <w:p>
      <w:pPr>
        <w:ind w:firstLine="480"/>
        <w:jc w:val="both"/>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sz w:val="24"/>
          <w:lang w:eastAsia="zh-CN"/>
        </w:rPr>
        <w:t xml:space="preserve">（</w:t>
      </w:r>
      <w:r>
        <w:rPr>
          <w:rFonts w:ascii="宋体" w:hAnsi="宋体" w:cs="华文宋体"/>
          <w:sz w:val="24"/>
          <w:lang w:eastAsia="zh-CN"/>
        </w:rPr>
        <w:t xml:space="preserve">4</w:t>
      </w:r>
      <w:r>
        <w:rPr>
          <w:rFonts w:ascii="宋体" w:hAnsi="宋体" w:cs="华文宋体"/>
          <w:sz w:val="24"/>
          <w:lang w:eastAsia="zh-CN"/>
        </w:rPr>
        <w:t xml:space="preserve">）采购需求</w:t>
      </w:r>
      <w:r/>
    </w:p>
    <w:p>
      <w:pPr>
        <w:ind w:firstLine="480"/>
        <w:jc w:val="both"/>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sz w:val="24"/>
          <w:lang w:eastAsia="zh-CN"/>
        </w:rPr>
        <w:t xml:space="preserve">（</w:t>
      </w:r>
      <w:r>
        <w:rPr>
          <w:rFonts w:ascii="宋体" w:hAnsi="宋体" w:cs="华文宋体"/>
          <w:sz w:val="24"/>
          <w:lang w:eastAsia="zh-CN"/>
        </w:rPr>
        <w:t xml:space="preserve">5</w:t>
      </w:r>
      <w:r>
        <w:rPr>
          <w:rFonts w:ascii="宋体" w:hAnsi="宋体" w:cs="华文宋体"/>
          <w:sz w:val="24"/>
          <w:lang w:eastAsia="zh-CN"/>
        </w:rPr>
        <w:t xml:space="preserve">）评标办法和标准</w:t>
      </w:r>
      <w:r/>
    </w:p>
    <w:p>
      <w:pPr>
        <w:ind w:firstLine="480"/>
        <w:jc w:val="both"/>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sz w:val="24"/>
          <w:lang w:eastAsia="zh-CN"/>
        </w:rPr>
        <w:t xml:space="preserve">（</w:t>
      </w:r>
      <w:r>
        <w:rPr>
          <w:rFonts w:ascii="宋体" w:hAnsi="宋体" w:cs="华文宋体"/>
          <w:sz w:val="24"/>
          <w:lang w:eastAsia="zh-CN"/>
        </w:rPr>
        <w:t xml:space="preserve">6</w:t>
      </w:r>
      <w:r>
        <w:rPr>
          <w:rFonts w:ascii="宋体" w:hAnsi="宋体" w:cs="华文宋体"/>
          <w:sz w:val="24"/>
          <w:lang w:eastAsia="zh-CN"/>
        </w:rPr>
        <w:t xml:space="preserve">）投标文件（格式）</w:t>
      </w:r>
      <w:r/>
    </w:p>
    <w:p>
      <w:pPr>
        <w:ind w:firstLine="480"/>
        <w:jc w:val="both"/>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sz w:val="24"/>
          <w:lang w:eastAsia="zh-CN"/>
        </w:rPr>
        <w:t xml:space="preserve">6.2 </w:t>
      </w:r>
      <w:r>
        <w:rPr>
          <w:rFonts w:ascii="宋体" w:hAnsi="宋体" w:cs="华文宋体"/>
          <w:sz w:val="24"/>
          <w:lang w:eastAsia="zh-CN"/>
        </w:rPr>
        <w:t xml:space="preserve">投标人获取本文件后，应认真阅读本文件中所有的事项、格式条款和规范等要求。</w:t>
      </w:r>
      <w:r/>
    </w:p>
    <w:p>
      <w:pPr>
        <w:ind w:firstLine="480"/>
        <w:jc w:val="both"/>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sz w:val="24"/>
          <w:lang w:eastAsia="zh-CN"/>
        </w:rPr>
        <w:t xml:space="preserve">6.3</w:t>
      </w:r>
      <w:r>
        <w:rPr>
          <w:rFonts w:ascii="宋体" w:hAnsi="宋体" w:cs="华文宋体"/>
          <w:b/>
          <w:sz w:val="24"/>
          <w:u w:val="single"/>
          <w:lang w:eastAsia="zh-CN"/>
        </w:rPr>
        <w:t xml:space="preserve">除非有特殊要求，招标文件不单独提供招标标的所在地自然环境、气象条件、公用设施等情况，投标人被视为熟悉上述与签订和履行合同有关的一切情况</w:t>
      </w:r>
      <w:r>
        <w:rPr>
          <w:rFonts w:ascii="宋体" w:hAnsi="宋体" w:cs="华文宋体"/>
          <w:sz w:val="24"/>
          <w:lang w:eastAsia="zh-CN"/>
        </w:rPr>
        <w:t xml:space="preserve">。</w:t>
      </w:r>
      <w:r/>
    </w:p>
    <w:p>
      <w:pPr>
        <w:ind w:firstLine="444"/>
        <w:jc w:val="both"/>
        <w:spacing w:before="20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b/>
          <w:sz w:val="30"/>
          <w:lang w:eastAsia="zh-CN"/>
        </w:rPr>
        <w:t xml:space="preserve">7</w:t>
      </w:r>
      <w:r>
        <w:rPr>
          <w:rFonts w:ascii="宋体" w:hAnsi="宋体" w:cs="华文宋体"/>
          <w:b/>
          <w:sz w:val="30"/>
          <w:lang w:eastAsia="zh-CN"/>
        </w:rPr>
        <w:t xml:space="preserve">．招标文件的澄清和修改</w:t>
      </w:r>
      <w:r/>
    </w:p>
    <w:p>
      <w:pPr>
        <w:ind w:firstLine="480"/>
        <w:jc w:val="both"/>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sz w:val="24"/>
          <w:lang w:eastAsia="zh-CN"/>
        </w:rPr>
        <w:t xml:space="preserve">7.1 </w:t>
      </w:r>
      <w:r>
        <w:rPr>
          <w:rFonts w:ascii="宋体" w:hAnsi="宋体" w:cs="华文宋体"/>
          <w:sz w:val="24"/>
          <w:lang w:eastAsia="zh-CN"/>
        </w:rPr>
        <w:t xml:space="preserve">任何要求对招标文件进行澄清的潜在投标人，应及时联系项目联系人。</w:t>
      </w:r>
      <w:r/>
    </w:p>
    <w:p>
      <w:pPr>
        <w:ind w:firstLine="480"/>
        <w:jc w:val="both"/>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sz w:val="24"/>
          <w:lang w:eastAsia="zh-CN"/>
        </w:rPr>
        <w:t xml:space="preserve">7.2 </w:t>
      </w:r>
      <w:r>
        <w:rPr>
          <w:rFonts w:ascii="宋体" w:hAnsi="宋体" w:cs="华文宋体"/>
          <w:b/>
          <w:sz w:val="24"/>
          <w:lang w:eastAsia="zh-CN"/>
        </w:rPr>
        <w:t xml:space="preserve">按照权责相一致原则，投标人提出的对于招标文件主要商务、技术指标的相关澄清、修改要求，由采购人负责答复并视情况</w:t>
      </w:r>
      <w:r>
        <w:rPr>
          <w:rFonts w:ascii="宋体" w:hAnsi="宋体" w:cs="华文宋体"/>
          <w:b/>
          <w:sz w:val="24"/>
          <w:lang w:eastAsia="zh-CN"/>
        </w:rPr>
        <w:t xml:space="preserve">作出</w:t>
      </w:r>
      <w:r>
        <w:rPr>
          <w:rFonts w:ascii="宋体" w:hAnsi="宋体" w:cs="华文宋体"/>
          <w:b/>
          <w:sz w:val="24"/>
          <w:lang w:eastAsia="zh-CN"/>
        </w:rPr>
        <w:t xml:space="preserve">澄清或修改的决定。</w:t>
      </w:r>
      <w:r/>
    </w:p>
    <w:p>
      <w:pPr>
        <w:ind w:firstLine="480"/>
        <w:jc w:val="both"/>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sz w:val="24"/>
          <w:lang w:eastAsia="zh-CN"/>
        </w:rPr>
        <w:t xml:space="preserve">7.3 </w:t>
      </w:r>
      <w:r>
        <w:rPr>
          <w:rFonts w:ascii="宋体" w:hAnsi="宋体" w:cs="华文宋体"/>
          <w:sz w:val="24"/>
          <w:lang w:eastAsia="zh-CN"/>
        </w:rPr>
        <w:t xml:space="preserve">采购代理机构可以对已发出的招标文件、资格预审文件、投标邀请进行必要的澄清或者修改，但不改变采购标的和资格要求。澄清或者修改将在原公告媒体上发布更正公告，澄清或者修改的内容为招标文件、资格预审文件、投标邀请的组成部分。</w:t>
      </w:r>
      <w:r/>
    </w:p>
    <w:p>
      <w:pPr>
        <w:ind w:firstLine="480"/>
        <w:jc w:val="both"/>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sz w:val="24"/>
          <w:lang w:eastAsia="zh-CN"/>
        </w:rPr>
        <w:t xml:space="preserve">7.4 </w:t>
      </w:r>
      <w:r>
        <w:rPr>
          <w:rFonts w:ascii="宋体" w:hAnsi="宋体" w:cs="华文宋体"/>
          <w:sz w:val="24"/>
          <w:lang w:eastAsia="zh-CN"/>
        </w:rPr>
        <w:t xml:space="preserve">澄清或者修改的内容可能影响投标文件编制的，采购代理机构将在提交截止时间至少</w:t>
      </w:r>
      <w:r>
        <w:rPr>
          <w:rFonts w:ascii="宋体" w:hAnsi="宋体" w:cs="华文宋体"/>
          <w:sz w:val="24"/>
          <w:lang w:eastAsia="zh-CN"/>
        </w:rPr>
        <w:t xml:space="preserve">15</w:t>
      </w:r>
      <w:r>
        <w:rPr>
          <w:rFonts w:ascii="宋体" w:hAnsi="宋体" w:cs="华文宋体"/>
          <w:sz w:val="24"/>
          <w:lang w:eastAsia="zh-CN"/>
        </w:rPr>
        <w:t xml:space="preserve">日前；不足</w:t>
      </w:r>
      <w:r>
        <w:rPr>
          <w:rFonts w:ascii="宋体" w:hAnsi="宋体" w:cs="华文宋体"/>
          <w:sz w:val="24"/>
          <w:lang w:eastAsia="zh-CN"/>
        </w:rPr>
        <w:t xml:space="preserve">15</w:t>
      </w:r>
      <w:r>
        <w:rPr>
          <w:rFonts w:ascii="宋体" w:hAnsi="宋体" w:cs="华文宋体"/>
          <w:sz w:val="24"/>
          <w:lang w:eastAsia="zh-CN"/>
        </w:rPr>
        <w:t xml:space="preserve">日的，采购代理机构将顺延提交投标文件的截止时间。投标人应及时自行登录系统查看相应内容。</w:t>
      </w:r>
      <w:r/>
    </w:p>
    <w:p>
      <w:pPr>
        <w:jc w:val="both"/>
        <w:spacing w:after="0" w:line="360" w:lineRule="auto"/>
        <w:tabs>
          <w:tab w:val="left" w:pos="492" w:leader="none"/>
        </w:tabs>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b/>
          <w:sz w:val="24"/>
          <w:lang w:eastAsia="zh-CN"/>
        </w:rPr>
        <w:tab/>
      </w:r>
      <w:r>
        <w:rPr>
          <w:rFonts w:ascii="宋体" w:hAnsi="宋体" w:cs="华文宋体"/>
          <w:sz w:val="24"/>
          <w:lang w:eastAsia="zh-CN"/>
        </w:rPr>
        <w:t xml:space="preserve">7.5</w:t>
      </w:r>
      <w:r>
        <w:rPr>
          <w:rFonts w:ascii="宋体" w:hAnsi="宋体" w:cs="华文宋体"/>
          <w:b/>
          <w:sz w:val="24"/>
          <w:lang w:eastAsia="zh-CN"/>
        </w:rPr>
        <w:t xml:space="preserve">如澄清或修改公告有重新发布招标文件的，投标人应下载最新发布的招标文件制作投标文件。因投标人</w:t>
      </w:r>
      <w:r>
        <w:rPr>
          <w:rFonts w:ascii="宋体" w:hAnsi="宋体" w:cs="华文宋体"/>
          <w:b/>
          <w:sz w:val="24"/>
          <w:lang w:eastAsia="zh-CN"/>
        </w:rPr>
        <w:t xml:space="preserve">自身原因未能及时获取的，一切后果由投标人自行承担。</w:t>
      </w:r>
      <w:r/>
    </w:p>
    <w:p>
      <w:pPr>
        <w:jc w:val="center"/>
        <w:spacing w:before="20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b/>
          <w:sz w:val="32"/>
          <w:lang w:eastAsia="zh-CN"/>
        </w:rPr>
        <w:t xml:space="preserve">三、投标文件</w:t>
      </w:r>
      <w:r/>
    </w:p>
    <w:p>
      <w:pPr>
        <w:ind w:firstLine="444"/>
        <w:jc w:val="both"/>
        <w:spacing w:before="20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b/>
          <w:sz w:val="30"/>
          <w:lang w:eastAsia="zh-CN"/>
        </w:rPr>
        <w:t xml:space="preserve">8.</w:t>
      </w:r>
      <w:r>
        <w:rPr>
          <w:rFonts w:ascii="宋体" w:hAnsi="宋体" w:cs="华文宋体"/>
          <w:b/>
          <w:sz w:val="30"/>
          <w:lang w:eastAsia="zh-CN"/>
        </w:rPr>
        <w:t xml:space="preserve">编制投标文件的工具</w:t>
      </w:r>
      <w:r/>
    </w:p>
    <w:p>
      <w:pPr>
        <w:ind w:firstLine="480"/>
        <w:jc w:val="both"/>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sz w:val="24"/>
          <w:lang w:eastAsia="zh-CN"/>
        </w:rPr>
        <w:t xml:space="preserve">8.1</w:t>
      </w:r>
      <w:r>
        <w:rPr>
          <w:rFonts w:ascii="宋体" w:hAnsi="宋体" w:cs="华文宋体"/>
          <w:sz w:val="24"/>
          <w:lang w:eastAsia="zh-CN"/>
        </w:rPr>
        <w:t xml:space="preserve">投标人须通过江苏政府采购网提供的最新响应文件制作软件编制投标文件。下载路径：江苏政府采购网</w:t>
      </w:r>
      <w:r>
        <w:rPr>
          <w:rFonts w:ascii="宋体" w:hAnsi="宋体" w:cs="华文宋体"/>
          <w:sz w:val="24"/>
          <w:lang w:eastAsia="zh-CN"/>
        </w:rPr>
        <w:t xml:space="preserve">—</w:t>
      </w:r>
      <w:r>
        <w:rPr>
          <w:rFonts w:ascii="宋体" w:hAnsi="宋体" w:cs="华文宋体"/>
          <w:sz w:val="24"/>
          <w:lang w:eastAsia="zh-CN"/>
        </w:rPr>
        <w:t xml:space="preserve">资料</w:t>
      </w:r>
      <w:r>
        <w:rPr>
          <w:rFonts w:ascii="宋体" w:hAnsi="宋体" w:cs="华文宋体"/>
          <w:sz w:val="24"/>
          <w:lang w:eastAsia="zh-CN"/>
        </w:rPr>
        <w:t xml:space="preserve">下载</w:t>
      </w:r>
      <w:r>
        <w:rPr>
          <w:rFonts w:ascii="宋体" w:hAnsi="宋体" w:cs="华文宋体"/>
          <w:sz w:val="24"/>
          <w:lang w:eastAsia="zh-CN"/>
        </w:rPr>
        <w:t xml:space="preserve">—</w:t>
      </w:r>
      <w:r>
        <w:rPr>
          <w:rFonts w:ascii="宋体" w:hAnsi="宋体" w:cs="华文宋体"/>
          <w:sz w:val="24"/>
          <w:lang w:eastAsia="zh-CN"/>
        </w:rPr>
        <w:t xml:space="preserve">《江苏省政府采购交易管理系统（苏</w:t>
      </w:r>
      <w:r>
        <w:rPr>
          <w:rFonts w:ascii="宋体" w:hAnsi="宋体" w:cs="华文宋体"/>
          <w:sz w:val="24"/>
          <w:lang w:eastAsia="zh-CN"/>
        </w:rPr>
        <w:t xml:space="preserve">采云</w:t>
      </w:r>
      <w:r>
        <w:rPr>
          <w:rFonts w:ascii="宋体" w:hAnsi="宋体" w:cs="华文宋体"/>
          <w:sz w:val="24"/>
          <w:lang w:eastAsia="zh-CN"/>
        </w:rPr>
        <w:t xml:space="preserve">）供应商操作指南》</w:t>
      </w:r>
      <w:r/>
    </w:p>
    <w:p>
      <w:pPr>
        <w:ind w:firstLine="444"/>
        <w:jc w:val="both"/>
        <w:spacing w:before="20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b/>
          <w:sz w:val="30"/>
          <w:lang w:eastAsia="zh-CN"/>
        </w:rPr>
        <w:t xml:space="preserve">9.</w:t>
      </w:r>
      <w:r>
        <w:rPr>
          <w:rFonts w:ascii="宋体" w:hAnsi="宋体" w:cs="华文宋体"/>
          <w:b/>
          <w:sz w:val="30"/>
          <w:lang w:eastAsia="zh-CN"/>
        </w:rPr>
        <w:t xml:space="preserve">投标文件语言及度量衡单位</w:t>
      </w:r>
      <w:r/>
    </w:p>
    <w:p>
      <w:pPr>
        <w:ind w:firstLine="480"/>
        <w:jc w:val="both"/>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sz w:val="24"/>
          <w:lang w:eastAsia="zh-CN"/>
        </w:rPr>
        <w:t xml:space="preserve">9.1</w:t>
      </w:r>
      <w:r>
        <w:rPr>
          <w:rFonts w:ascii="宋体" w:hAnsi="宋体" w:cs="华文宋体"/>
          <w:sz w:val="24"/>
          <w:lang w:eastAsia="zh-CN"/>
        </w:rPr>
        <w:t xml:space="preserve">投标人的投标文件以及投标人就有关投标的所有来往通知、函件和文件均应使用简体中文。投标人提交的支持性文件可以使用另一种语言，但相应内容应翻译成中文，在解释响应文件时以中文文本为准。</w:t>
      </w:r>
      <w:r/>
    </w:p>
    <w:p>
      <w:pPr>
        <w:ind w:firstLine="480"/>
        <w:jc w:val="both"/>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sz w:val="24"/>
          <w:lang w:eastAsia="zh-CN"/>
        </w:rPr>
        <w:t xml:space="preserve">9.2</w:t>
      </w:r>
      <w:r>
        <w:rPr>
          <w:rFonts w:ascii="宋体" w:hAnsi="宋体" w:cs="华文宋体"/>
          <w:sz w:val="24"/>
          <w:lang w:eastAsia="zh-CN"/>
        </w:rPr>
        <w:t xml:space="preserve">投标文件中所使用的计量单位除招标文件中另有特殊规定外，一律使用法定计量单位。</w:t>
      </w:r>
      <w:r/>
    </w:p>
    <w:p>
      <w:pPr>
        <w:ind w:firstLine="444"/>
        <w:jc w:val="both"/>
        <w:spacing w:before="20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b/>
          <w:sz w:val="30"/>
          <w:lang w:eastAsia="zh-CN"/>
        </w:rPr>
        <w:t xml:space="preserve">10.</w:t>
      </w:r>
      <w:r>
        <w:rPr>
          <w:rFonts w:ascii="宋体" w:hAnsi="宋体" w:cs="华文宋体"/>
          <w:b/>
          <w:sz w:val="30"/>
          <w:lang w:eastAsia="zh-CN"/>
        </w:rPr>
        <w:t xml:space="preserve">投标文件的构成</w:t>
      </w:r>
      <w:r/>
    </w:p>
    <w:p>
      <w:pPr>
        <w:ind w:firstLine="425"/>
        <w:spacing w:before="240" w:after="24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sz w:val="24"/>
          <w:lang w:eastAsia="zh-CN"/>
        </w:rPr>
        <w:t xml:space="preserve">10.1 </w:t>
      </w:r>
      <w:r>
        <w:rPr>
          <w:rFonts w:ascii="宋体" w:hAnsi="宋体" w:cs="华文宋体"/>
          <w:sz w:val="24"/>
          <w:lang w:eastAsia="zh-CN"/>
        </w:rPr>
        <w:t xml:space="preserve">投标文件分为资格部分、商务部分、技术部分和价格部分。</w:t>
      </w:r>
      <w:r/>
    </w:p>
    <w:p>
      <w:pPr>
        <w:ind w:firstLine="425"/>
        <w:spacing w:before="240" w:after="24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sz w:val="24"/>
          <w:lang w:eastAsia="zh-CN"/>
        </w:rPr>
        <w:t xml:space="preserve">10.2 </w:t>
      </w:r>
      <w:r>
        <w:rPr>
          <w:rFonts w:ascii="宋体" w:hAnsi="宋体" w:cs="华文宋体"/>
          <w:sz w:val="24"/>
          <w:lang w:eastAsia="zh-CN"/>
        </w:rPr>
        <w:t xml:space="preserve">资格部分系指投标人提交的证明其有资格参加投标的文件。</w:t>
      </w:r>
      <w:r/>
    </w:p>
    <w:p>
      <w:pPr>
        <w:ind w:firstLine="425"/>
        <w:spacing w:before="240" w:after="24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sz w:val="24"/>
          <w:lang w:eastAsia="zh-CN"/>
        </w:rPr>
        <w:t xml:space="preserve">10.2 </w:t>
      </w:r>
      <w:r>
        <w:rPr>
          <w:rFonts w:ascii="宋体" w:hAnsi="宋体" w:cs="华文宋体"/>
          <w:sz w:val="24"/>
          <w:lang w:eastAsia="zh-CN"/>
        </w:rPr>
        <w:t xml:space="preserve">商务部分系指投标人提交的证明其中标后有能力履行合同的文件。</w:t>
      </w:r>
      <w:r/>
    </w:p>
    <w:p>
      <w:pPr>
        <w:ind w:firstLine="425"/>
        <w:spacing w:before="240" w:after="24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sz w:val="24"/>
          <w:lang w:eastAsia="zh-CN"/>
        </w:rPr>
        <w:t xml:space="preserve">10.3 </w:t>
      </w:r>
      <w:r>
        <w:rPr>
          <w:rFonts w:ascii="宋体" w:hAnsi="宋体" w:cs="华文宋体"/>
          <w:sz w:val="24"/>
          <w:lang w:eastAsia="zh-CN"/>
        </w:rPr>
        <w:t xml:space="preserve">技术部分系指投标人提交的能够证明投标人提供的货物（服务）符合招标文件规定的文件。</w:t>
      </w:r>
      <w:r/>
    </w:p>
    <w:p>
      <w:pPr>
        <w:ind w:firstLine="425"/>
        <w:spacing w:before="240" w:after="24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sz w:val="24"/>
          <w:lang w:eastAsia="zh-CN"/>
        </w:rPr>
        <w:t xml:space="preserve">10.4 </w:t>
      </w:r>
      <w:r>
        <w:rPr>
          <w:rFonts w:ascii="宋体" w:hAnsi="宋体" w:cs="华文宋体"/>
          <w:sz w:val="24"/>
          <w:lang w:eastAsia="zh-CN"/>
        </w:rPr>
        <w:t xml:space="preserve">具体填写格式详见招标文件第六部分。</w:t>
      </w:r>
      <w:r/>
    </w:p>
    <w:p>
      <w:pPr>
        <w:ind w:firstLine="444"/>
        <w:jc w:val="both"/>
        <w:spacing w:before="20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b/>
          <w:sz w:val="30"/>
          <w:lang w:eastAsia="zh-CN"/>
        </w:rPr>
        <w:t xml:space="preserve">11</w:t>
      </w:r>
      <w:r>
        <w:rPr>
          <w:rFonts w:ascii="宋体" w:hAnsi="宋体" w:cs="华文宋体"/>
          <w:b/>
          <w:sz w:val="30"/>
          <w:lang w:eastAsia="zh-CN"/>
        </w:rPr>
        <w:t xml:space="preserve">．投标文件的编制</w:t>
      </w:r>
      <w:r/>
    </w:p>
    <w:p>
      <w:pPr>
        <w:ind w:left="1" w:firstLine="480"/>
        <w:jc w:val="both"/>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sz w:val="24"/>
          <w:lang w:eastAsia="zh-CN"/>
        </w:rPr>
        <w:t xml:space="preserve">11.1 </w:t>
      </w:r>
      <w:r>
        <w:rPr>
          <w:rFonts w:ascii="宋体" w:hAnsi="宋体" w:cs="华文宋体"/>
          <w:sz w:val="24"/>
          <w:lang w:eastAsia="zh-CN"/>
        </w:rPr>
        <w:t xml:space="preserve">投标人应仔细阅读招标文件，按照招标文件的要求编制投标文件。投标文件应当对招标文件提出的要求和条件</w:t>
      </w:r>
      <w:r>
        <w:rPr>
          <w:rFonts w:ascii="宋体" w:hAnsi="宋体" w:cs="华文宋体"/>
          <w:sz w:val="24"/>
          <w:lang w:eastAsia="zh-CN"/>
        </w:rPr>
        <w:t xml:space="preserve">作出</w:t>
      </w:r>
      <w:r>
        <w:rPr>
          <w:rFonts w:ascii="宋体" w:hAnsi="宋体" w:cs="华文宋体"/>
          <w:sz w:val="24"/>
          <w:lang w:eastAsia="zh-CN"/>
        </w:rPr>
        <w:t xml:space="preserve">明确响应。</w:t>
      </w:r>
      <w:r/>
    </w:p>
    <w:p>
      <w:pPr>
        <w:ind w:left="1" w:firstLine="480"/>
        <w:jc w:val="both"/>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sz w:val="24"/>
          <w:lang w:eastAsia="zh-CN"/>
        </w:rPr>
        <w:t xml:space="preserve">11.2 </w:t>
      </w:r>
      <w:r>
        <w:rPr>
          <w:rFonts w:ascii="宋体" w:hAnsi="宋体" w:cs="华文宋体"/>
          <w:b/>
          <w:sz w:val="24"/>
          <w:lang w:eastAsia="zh-CN"/>
        </w:rPr>
        <w:t xml:space="preserve">投标人在编制投标文件时，请按照招标文件第六部</w:t>
      </w:r>
      <w:r>
        <w:rPr>
          <w:rFonts w:ascii="宋体" w:hAnsi="宋体" w:cs="华文宋体"/>
          <w:b/>
          <w:sz w:val="24"/>
          <w:lang w:eastAsia="zh-CN"/>
        </w:rPr>
        <w:t xml:space="preserve">分规定</w:t>
      </w:r>
      <w:r>
        <w:rPr>
          <w:rFonts w:ascii="宋体" w:hAnsi="宋体" w:cs="华文宋体"/>
          <w:b/>
          <w:sz w:val="24"/>
          <w:lang w:eastAsia="zh-CN"/>
        </w:rPr>
        <w:t xml:space="preserve">的格式进行填写并提交到对应位置。</w:t>
      </w:r>
      <w:r/>
    </w:p>
    <w:p>
      <w:pPr>
        <w:ind w:left="1" w:firstLine="480"/>
        <w:jc w:val="both"/>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sz w:val="24"/>
          <w:lang w:eastAsia="zh-CN"/>
        </w:rPr>
        <w:t xml:space="preserve">11.3 </w:t>
      </w:r>
      <w:r>
        <w:rPr>
          <w:rFonts w:ascii="宋体" w:hAnsi="宋体" w:cs="华文宋体"/>
          <w:sz w:val="24"/>
          <w:lang w:eastAsia="zh-CN"/>
        </w:rPr>
        <w:t xml:space="preserve">如没有按照招标文件要求和规定编制投标文件及提交相关资料，其风险应由投标人自行承担；投标文件编排混乱、文字表达不清或上</w:t>
      </w:r>
      <w:r>
        <w:rPr>
          <w:rFonts w:ascii="宋体" w:hAnsi="宋体" w:cs="华文宋体"/>
          <w:sz w:val="24"/>
          <w:lang w:eastAsia="zh-CN"/>
        </w:rPr>
        <w:t xml:space="preserve">传资料</w:t>
      </w:r>
      <w:r>
        <w:rPr>
          <w:rFonts w:ascii="宋体" w:hAnsi="宋体" w:cs="华文宋体"/>
          <w:sz w:val="24"/>
          <w:lang w:eastAsia="zh-CN"/>
        </w:rPr>
        <w:t xml:space="preserve">内容模糊所引起的不利后果，由投标人自行承担。</w:t>
      </w:r>
      <w:r/>
    </w:p>
    <w:p>
      <w:pPr>
        <w:ind w:left="1" w:firstLine="480"/>
        <w:jc w:val="both"/>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sz w:val="24"/>
          <w:lang w:eastAsia="zh-CN"/>
        </w:rPr>
        <w:t xml:space="preserve">11.4 </w:t>
      </w:r>
      <w:r>
        <w:rPr>
          <w:rFonts w:ascii="宋体" w:hAnsi="宋体" w:cs="华文宋体"/>
          <w:b/>
          <w:sz w:val="24"/>
          <w:lang w:eastAsia="zh-CN"/>
        </w:rPr>
        <w:t xml:space="preserve">投标人必须保证投标文件所提供的全部资料合法、真实、可靠。</w:t>
      </w:r>
      <w:r/>
    </w:p>
    <w:p>
      <w:pPr>
        <w:ind w:firstLine="444"/>
        <w:jc w:val="both"/>
        <w:spacing w:after="0" w:line="360" w:lineRule="auto"/>
        <w:rPr>
          <w:rFonts w:ascii="宋体" w:hAnsi="宋体" w:cs="华文宋体"/>
          <w:b/>
          <w:sz w:val="30"/>
          <w:lang w:eastAsia="zh-CN"/>
        </w:rPr>
        <w:pBdr>
          <w:top w:val="none" w:color="000000" w:sz="0" w:space="0"/>
          <w:left w:val="none" w:color="000000" w:sz="0" w:space="0"/>
          <w:bottom w:val="none" w:color="000000" w:sz="0" w:space="0"/>
          <w:right w:val="none" w:color="000000" w:sz="0" w:space="0"/>
        </w:pBdr>
      </w:pPr>
      <w:r>
        <w:rPr>
          <w:rFonts w:ascii="宋体" w:hAnsi="宋体" w:cs="华文宋体"/>
          <w:b/>
          <w:sz w:val="30"/>
          <w:lang w:eastAsia="zh-CN"/>
        </w:rPr>
      </w:r>
      <w:r/>
    </w:p>
    <w:p>
      <w:pPr>
        <w:ind w:firstLine="444"/>
        <w:jc w:val="both"/>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b/>
          <w:sz w:val="30"/>
          <w:lang w:eastAsia="zh-CN"/>
        </w:rPr>
        <w:t xml:space="preserve">1</w:t>
      </w:r>
      <w:r>
        <w:rPr>
          <w:rFonts w:hint="eastAsia" w:ascii="宋体" w:hAnsi="宋体" w:cs="华文宋体"/>
          <w:b/>
          <w:sz w:val="30"/>
          <w:lang w:eastAsia="zh-CN"/>
        </w:rPr>
        <w:t xml:space="preserve">2</w:t>
      </w:r>
      <w:r>
        <w:rPr>
          <w:rFonts w:ascii="宋体" w:hAnsi="宋体" w:cs="华文宋体"/>
          <w:b/>
          <w:sz w:val="30"/>
          <w:lang w:eastAsia="zh-CN"/>
        </w:rPr>
        <w:t xml:space="preserve">．投标保证金</w:t>
      </w:r>
      <w:r/>
    </w:p>
    <w:p>
      <w:pPr>
        <w:ind w:left="1" w:firstLine="480"/>
        <w:jc w:val="both"/>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sz w:val="24"/>
          <w:lang w:eastAsia="zh-CN"/>
        </w:rPr>
        <w:t xml:space="preserve">1</w:t>
      </w:r>
      <w:r>
        <w:rPr>
          <w:rFonts w:hint="eastAsia" w:ascii="宋体" w:hAnsi="宋体" w:cs="华文宋体"/>
          <w:sz w:val="24"/>
          <w:lang w:eastAsia="zh-CN"/>
        </w:rPr>
        <w:t xml:space="preserve">2</w:t>
      </w:r>
      <w:r>
        <w:rPr>
          <w:rFonts w:ascii="宋体" w:hAnsi="宋体" w:cs="华文宋体"/>
          <w:sz w:val="24"/>
          <w:lang w:eastAsia="zh-CN"/>
        </w:rPr>
        <w:t xml:space="preserve">.1 </w:t>
      </w:r>
      <w:r>
        <w:rPr>
          <w:rFonts w:ascii="宋体" w:hAnsi="宋体" w:cs="华文宋体"/>
          <w:sz w:val="24"/>
          <w:lang w:eastAsia="zh-CN"/>
        </w:rPr>
        <w:t xml:space="preserve">本项目不收投标保证金</w:t>
      </w:r>
      <w:r>
        <w:rPr>
          <w:rFonts w:ascii="宋体" w:hAnsi="宋体" w:cs="华文宋体"/>
          <w:sz w:val="24"/>
          <w:lang w:eastAsia="zh-CN"/>
        </w:rPr>
        <w:t xml:space="preserve">。</w:t>
      </w:r>
      <w:r/>
    </w:p>
    <w:p>
      <w:pPr>
        <w:ind w:firstLine="444"/>
        <w:jc w:val="both"/>
        <w:spacing w:before="20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b/>
          <w:sz w:val="30"/>
          <w:lang w:eastAsia="zh-CN"/>
        </w:rPr>
        <w:t xml:space="preserve">1</w:t>
      </w:r>
      <w:r>
        <w:rPr>
          <w:rFonts w:hint="eastAsia" w:ascii="宋体" w:hAnsi="宋体" w:cs="华文宋体"/>
          <w:b/>
          <w:sz w:val="30"/>
          <w:lang w:eastAsia="zh-CN"/>
        </w:rPr>
        <w:t xml:space="preserve">3</w:t>
      </w:r>
      <w:r>
        <w:rPr>
          <w:rFonts w:ascii="宋体" w:hAnsi="宋体" w:cs="华文宋体"/>
          <w:b/>
          <w:sz w:val="30"/>
          <w:lang w:eastAsia="zh-CN"/>
        </w:rPr>
        <w:t xml:space="preserve">．投标有效期</w:t>
      </w:r>
      <w:r/>
    </w:p>
    <w:p>
      <w:pPr>
        <w:ind w:firstLine="480"/>
        <w:jc w:val="both"/>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sz w:val="24"/>
          <w:lang w:eastAsia="zh-CN"/>
        </w:rPr>
        <w:t xml:space="preserve">1</w:t>
      </w:r>
      <w:r>
        <w:rPr>
          <w:rFonts w:hint="eastAsia" w:ascii="宋体" w:hAnsi="宋体" w:cs="华文宋体"/>
          <w:sz w:val="24"/>
          <w:lang w:eastAsia="zh-CN"/>
        </w:rPr>
        <w:t xml:space="preserve">3.</w:t>
      </w:r>
      <w:r>
        <w:rPr>
          <w:rFonts w:ascii="宋体" w:hAnsi="宋体" w:cs="华文宋体"/>
          <w:sz w:val="24"/>
          <w:lang w:eastAsia="zh-CN"/>
        </w:rPr>
        <w:t xml:space="preserve">1 </w:t>
      </w:r>
      <w:r>
        <w:rPr>
          <w:rFonts w:ascii="宋体" w:hAnsi="宋体" w:cs="华文宋体"/>
          <w:sz w:val="24"/>
          <w:lang w:eastAsia="zh-CN"/>
        </w:rPr>
        <w:t xml:space="preserve">投标有效期为：投标文件自提交投标文件截止时间之日起</w:t>
      </w:r>
      <w:r>
        <w:rPr>
          <w:rFonts w:ascii="宋体" w:hAnsi="宋体" w:cs="华文宋体"/>
          <w:sz w:val="24"/>
          <w:lang w:eastAsia="zh-CN"/>
        </w:rPr>
        <w:t xml:space="preserve">90</w:t>
      </w:r>
      <w:r>
        <w:rPr>
          <w:rFonts w:ascii="宋体" w:hAnsi="宋体" w:cs="华文宋体"/>
          <w:sz w:val="24"/>
          <w:lang w:eastAsia="zh-CN"/>
        </w:rPr>
        <w:t xml:space="preserve">天内有效。投标人一旦获取了本招标文件并参加投标，即被认为接受了投标有效期的约定。</w:t>
      </w:r>
      <w:r/>
    </w:p>
    <w:p>
      <w:pPr>
        <w:ind w:firstLine="480"/>
        <w:jc w:val="both"/>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sz w:val="24"/>
          <w:lang w:eastAsia="zh-CN"/>
        </w:rPr>
        <w:t xml:space="preserve">1</w:t>
      </w:r>
      <w:r>
        <w:rPr>
          <w:rFonts w:hint="eastAsia" w:ascii="宋体" w:hAnsi="宋体" w:cs="华文宋体"/>
          <w:sz w:val="24"/>
          <w:lang w:eastAsia="zh-CN"/>
        </w:rPr>
        <w:t xml:space="preserve">3</w:t>
      </w:r>
      <w:r>
        <w:rPr>
          <w:rFonts w:ascii="宋体" w:hAnsi="宋体" w:cs="华文宋体"/>
          <w:sz w:val="24"/>
          <w:lang w:eastAsia="zh-CN"/>
        </w:rPr>
        <w:t xml:space="preserve">.2 </w:t>
      </w:r>
      <w:r>
        <w:rPr>
          <w:rFonts w:ascii="宋体" w:hAnsi="宋体" w:cs="华文宋体"/>
          <w:sz w:val="24"/>
          <w:lang w:eastAsia="zh-CN"/>
        </w:rPr>
        <w:t xml:space="preserve">在特殊情况下，采购人于原投标有效期满之前，可向投标人提出延长投标有效期的要求。这种要求与答复均应采用书面形式（如信件、传真或电报等）。投标人可以拒绝采购人的这一要求而放弃投标。同意延长的投标人既不能要求也不允许修改其投标文件。</w:t>
      </w:r>
      <w:r/>
    </w:p>
    <w:p>
      <w:pPr>
        <w:ind w:firstLine="444"/>
        <w:jc w:val="both"/>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b/>
          <w:sz w:val="30"/>
          <w:lang w:eastAsia="zh-CN"/>
        </w:rPr>
        <w:t xml:space="preserve">1</w:t>
      </w:r>
      <w:r>
        <w:rPr>
          <w:rFonts w:hint="eastAsia" w:ascii="宋体" w:hAnsi="宋体" w:cs="华文宋体"/>
          <w:b/>
          <w:sz w:val="30"/>
          <w:lang w:eastAsia="zh-CN"/>
        </w:rPr>
        <w:t xml:space="preserve">4</w:t>
      </w:r>
      <w:r>
        <w:rPr>
          <w:rFonts w:ascii="宋体" w:hAnsi="宋体" w:cs="华文宋体"/>
          <w:b/>
          <w:sz w:val="30"/>
          <w:lang w:eastAsia="zh-CN"/>
        </w:rPr>
        <w:t xml:space="preserve">.</w:t>
      </w:r>
      <w:r>
        <w:rPr>
          <w:rFonts w:ascii="宋体" w:hAnsi="宋体" w:cs="华文宋体"/>
          <w:b/>
          <w:sz w:val="30"/>
          <w:lang w:eastAsia="zh-CN"/>
        </w:rPr>
        <w:t xml:space="preserve">投标文件的式样和签署</w:t>
      </w:r>
      <w:r/>
    </w:p>
    <w:p>
      <w:pPr>
        <w:ind w:firstLine="420"/>
        <w:jc w:val="both"/>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sz w:val="24"/>
          <w:lang w:eastAsia="zh-CN"/>
        </w:rPr>
        <w:t xml:space="preserve">1</w:t>
      </w:r>
      <w:r>
        <w:rPr>
          <w:rFonts w:hint="eastAsia" w:ascii="宋体" w:hAnsi="宋体" w:cs="华文宋体"/>
          <w:sz w:val="24"/>
          <w:lang w:eastAsia="zh-CN"/>
        </w:rPr>
        <w:t xml:space="preserve">4</w:t>
      </w:r>
      <w:r>
        <w:rPr>
          <w:rFonts w:ascii="宋体" w:hAnsi="宋体" w:cs="华文宋体"/>
          <w:sz w:val="24"/>
          <w:lang w:eastAsia="zh-CN"/>
        </w:rPr>
        <w:t xml:space="preserve">.1 </w:t>
      </w:r>
      <w:r>
        <w:rPr>
          <w:rFonts w:ascii="宋体" w:hAnsi="宋体" w:cs="华文宋体"/>
          <w:sz w:val="24"/>
          <w:lang w:eastAsia="zh-CN"/>
        </w:rPr>
        <w:t xml:space="preserve">投标人应通过响应文件制作软件使用数字认证证书对投标文件进行合成、电子签章及加密打包。</w:t>
      </w:r>
      <w:r/>
    </w:p>
    <w:p>
      <w:pPr>
        <w:ind w:firstLine="444"/>
        <w:jc w:val="both"/>
        <w:spacing w:before="20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b/>
          <w:sz w:val="30"/>
          <w:lang w:eastAsia="zh-CN"/>
        </w:rPr>
        <w:t xml:space="preserve">1</w:t>
      </w:r>
      <w:r>
        <w:rPr>
          <w:rFonts w:hint="eastAsia" w:ascii="宋体" w:hAnsi="宋体" w:cs="华文宋体"/>
          <w:b/>
          <w:sz w:val="30"/>
          <w:lang w:eastAsia="zh-CN"/>
        </w:rPr>
        <w:t xml:space="preserve">5</w:t>
      </w:r>
      <w:r>
        <w:rPr>
          <w:rFonts w:ascii="宋体" w:hAnsi="宋体" w:cs="华文宋体"/>
          <w:b/>
          <w:sz w:val="30"/>
          <w:lang w:eastAsia="zh-CN"/>
        </w:rPr>
        <w:t xml:space="preserve">．投标文件的提交</w:t>
      </w:r>
      <w:r/>
    </w:p>
    <w:p>
      <w:pPr>
        <w:ind w:left="1" w:firstLine="480"/>
        <w:jc w:val="both"/>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sz w:val="24"/>
          <w:lang w:eastAsia="zh-CN"/>
        </w:rPr>
        <w:t xml:space="preserve">1</w:t>
      </w:r>
      <w:r>
        <w:rPr>
          <w:rFonts w:hint="eastAsia" w:ascii="宋体" w:hAnsi="宋体" w:cs="华文宋体"/>
          <w:sz w:val="24"/>
          <w:lang w:eastAsia="zh-CN"/>
        </w:rPr>
        <w:t xml:space="preserve">5</w:t>
      </w:r>
      <w:r>
        <w:rPr>
          <w:rFonts w:ascii="宋体" w:hAnsi="宋体" w:cs="华文宋体"/>
          <w:sz w:val="24"/>
          <w:lang w:eastAsia="zh-CN"/>
        </w:rPr>
        <w:t xml:space="preserve">.1 </w:t>
      </w:r>
      <w:r>
        <w:rPr>
          <w:rFonts w:ascii="宋体" w:hAnsi="宋体" w:cs="华文宋体"/>
          <w:sz w:val="24"/>
          <w:lang w:eastAsia="zh-CN"/>
        </w:rPr>
        <w:t xml:space="preserve">投标文件提交</w:t>
      </w:r>
      <w:r/>
    </w:p>
    <w:p>
      <w:pPr>
        <w:ind w:left="1" w:firstLine="480"/>
        <w:jc w:val="both"/>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sz w:val="24"/>
          <w:lang w:eastAsia="zh-CN"/>
        </w:rPr>
        <w:t xml:space="preserve">1</w:t>
      </w:r>
      <w:r>
        <w:rPr>
          <w:rFonts w:hint="eastAsia" w:ascii="宋体" w:hAnsi="宋体" w:cs="华文宋体"/>
          <w:sz w:val="24"/>
          <w:lang w:eastAsia="zh-CN"/>
        </w:rPr>
        <w:t xml:space="preserve">5</w:t>
      </w:r>
      <w:r>
        <w:rPr>
          <w:rFonts w:ascii="宋体" w:hAnsi="宋体" w:cs="华文宋体"/>
          <w:sz w:val="24"/>
          <w:lang w:eastAsia="zh-CN"/>
        </w:rPr>
        <w:t xml:space="preserve">.1.1 </w:t>
      </w:r>
      <w:r>
        <w:rPr>
          <w:rFonts w:ascii="宋体" w:hAnsi="宋体" w:cs="华文宋体"/>
          <w:sz w:val="24"/>
          <w:lang w:eastAsia="zh-CN"/>
        </w:rPr>
        <w:t xml:space="preserve">投标人须在招标文件规定的截止时间前，通过响应文件编制软件制作完成后，登录</w:t>
      </w:r>
      <w:r>
        <w:rPr>
          <w:rFonts w:ascii="宋体" w:hAnsi="宋体" w:cs="华文宋体"/>
          <w:sz w:val="24"/>
          <w:lang w:eastAsia="zh-CN"/>
        </w:rPr>
        <w:t xml:space="preserve">“</w:t>
      </w:r>
      <w:r>
        <w:rPr>
          <w:rFonts w:ascii="宋体" w:hAnsi="宋体" w:cs="华文宋体"/>
          <w:sz w:val="24"/>
          <w:lang w:eastAsia="zh-CN"/>
        </w:rPr>
        <w:t xml:space="preserve">苏</w:t>
      </w:r>
      <w:r>
        <w:rPr>
          <w:rFonts w:ascii="宋体" w:hAnsi="宋体" w:cs="华文宋体"/>
          <w:sz w:val="24"/>
          <w:lang w:eastAsia="zh-CN"/>
        </w:rPr>
        <w:t xml:space="preserve">采云</w:t>
      </w:r>
      <w:r>
        <w:rPr>
          <w:rFonts w:ascii="宋体" w:hAnsi="宋体" w:cs="华文宋体"/>
          <w:sz w:val="24"/>
          <w:lang w:eastAsia="zh-CN"/>
        </w:rPr>
        <w:t xml:space="preserve">”</w:t>
      </w:r>
      <w:r>
        <w:rPr>
          <w:rFonts w:ascii="宋体" w:hAnsi="宋体" w:cs="华文宋体"/>
          <w:sz w:val="24"/>
          <w:lang w:eastAsia="zh-CN"/>
        </w:rPr>
        <w:t xml:space="preserve">系统在规定时间内完成提交。</w:t>
      </w:r>
      <w:r>
        <w:rPr>
          <w:rFonts w:ascii="宋体" w:hAnsi="宋体" w:cs="华文宋体"/>
          <w:b/>
          <w:sz w:val="24"/>
          <w:u w:val="single"/>
          <w:lang w:eastAsia="zh-CN"/>
        </w:rPr>
        <w:t xml:space="preserve">时间以</w:t>
      </w:r>
      <w:r>
        <w:rPr>
          <w:rFonts w:ascii="宋体" w:hAnsi="宋体" w:cs="华文宋体"/>
          <w:b/>
          <w:sz w:val="24"/>
          <w:u w:val="single"/>
          <w:lang w:eastAsia="zh-CN"/>
        </w:rPr>
        <w:t xml:space="preserve">“</w:t>
      </w:r>
      <w:r>
        <w:rPr>
          <w:rFonts w:ascii="宋体" w:hAnsi="宋体" w:cs="华文宋体"/>
          <w:b/>
          <w:sz w:val="24"/>
          <w:u w:val="single"/>
          <w:lang w:eastAsia="zh-CN"/>
        </w:rPr>
        <w:t xml:space="preserve">苏</w:t>
      </w:r>
      <w:r>
        <w:rPr>
          <w:rFonts w:ascii="宋体" w:hAnsi="宋体" w:cs="华文宋体"/>
          <w:b/>
          <w:sz w:val="24"/>
          <w:u w:val="single"/>
          <w:lang w:eastAsia="zh-CN"/>
        </w:rPr>
        <w:t xml:space="preserve">采云</w:t>
      </w:r>
      <w:r>
        <w:rPr>
          <w:rFonts w:ascii="宋体" w:hAnsi="宋体" w:cs="华文宋体"/>
          <w:b/>
          <w:sz w:val="24"/>
          <w:u w:val="single"/>
          <w:lang w:eastAsia="zh-CN"/>
        </w:rPr>
        <w:t xml:space="preserve">”</w:t>
      </w:r>
      <w:r>
        <w:rPr>
          <w:rFonts w:ascii="宋体" w:hAnsi="宋体" w:cs="华文宋体"/>
          <w:b/>
          <w:sz w:val="24"/>
          <w:u w:val="single"/>
          <w:lang w:eastAsia="zh-CN"/>
        </w:rPr>
        <w:t xml:space="preserve">系统时间为准。</w:t>
      </w:r>
      <w:r/>
    </w:p>
    <w:p>
      <w:pPr>
        <w:ind w:left="1" w:firstLine="480"/>
        <w:jc w:val="both"/>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sz w:val="24"/>
          <w:lang w:eastAsia="zh-CN"/>
        </w:rPr>
        <w:t xml:space="preserve">1</w:t>
      </w:r>
      <w:r>
        <w:rPr>
          <w:rFonts w:hint="eastAsia" w:ascii="宋体" w:hAnsi="宋体" w:cs="华文宋体"/>
          <w:sz w:val="24"/>
          <w:lang w:eastAsia="zh-CN"/>
        </w:rPr>
        <w:t xml:space="preserve">5</w:t>
      </w:r>
      <w:r>
        <w:rPr>
          <w:rFonts w:ascii="宋体" w:hAnsi="宋体" w:cs="华文宋体"/>
          <w:sz w:val="24"/>
          <w:lang w:eastAsia="zh-CN"/>
        </w:rPr>
        <w:t xml:space="preserve">.1.2 </w:t>
      </w:r>
      <w:r>
        <w:rPr>
          <w:rFonts w:ascii="宋体" w:hAnsi="宋体" w:cs="华文宋体"/>
          <w:b/>
          <w:sz w:val="24"/>
          <w:u w:val="single"/>
          <w:lang w:eastAsia="zh-CN"/>
        </w:rPr>
        <w:t xml:space="preserve">截止时间以后提交的投标文件，</w:t>
      </w:r>
      <w:r>
        <w:rPr>
          <w:rFonts w:ascii="宋体" w:hAnsi="宋体" w:cs="华文宋体"/>
          <w:b/>
          <w:sz w:val="24"/>
          <w:u w:val="single"/>
          <w:lang w:eastAsia="zh-CN"/>
        </w:rPr>
        <w:t xml:space="preserve">“</w:t>
      </w:r>
      <w:r>
        <w:rPr>
          <w:rFonts w:ascii="宋体" w:hAnsi="宋体" w:cs="华文宋体"/>
          <w:b/>
          <w:sz w:val="24"/>
          <w:u w:val="single"/>
          <w:lang w:eastAsia="zh-CN"/>
        </w:rPr>
        <w:t xml:space="preserve">苏</w:t>
      </w:r>
      <w:r>
        <w:rPr>
          <w:rFonts w:ascii="宋体" w:hAnsi="宋体" w:cs="华文宋体"/>
          <w:b/>
          <w:sz w:val="24"/>
          <w:u w:val="single"/>
          <w:lang w:eastAsia="zh-CN"/>
        </w:rPr>
        <w:t xml:space="preserve">采云</w:t>
      </w:r>
      <w:r>
        <w:rPr>
          <w:rFonts w:ascii="宋体" w:hAnsi="宋体" w:cs="华文宋体"/>
          <w:b/>
          <w:sz w:val="24"/>
          <w:u w:val="single"/>
          <w:lang w:eastAsia="zh-CN"/>
        </w:rPr>
        <w:t xml:space="preserve">”</w:t>
      </w:r>
      <w:r>
        <w:rPr>
          <w:rFonts w:ascii="宋体" w:hAnsi="宋体" w:cs="华文宋体"/>
          <w:b/>
          <w:sz w:val="24"/>
          <w:u w:val="single"/>
          <w:lang w:eastAsia="zh-CN"/>
        </w:rPr>
        <w:t xml:space="preserve">系统将拒绝接收上传的任何投标文件。投标人应充分考虑网络环境、网络带宽等风险因素。</w:t>
      </w:r>
      <w:r/>
    </w:p>
    <w:p>
      <w:pPr>
        <w:ind w:firstLine="480"/>
        <w:jc w:val="both"/>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sz w:val="24"/>
          <w:lang w:eastAsia="zh-CN"/>
        </w:rPr>
        <w:t xml:space="preserve">1</w:t>
      </w:r>
      <w:r>
        <w:rPr>
          <w:rFonts w:hint="eastAsia" w:ascii="宋体" w:hAnsi="宋体" w:cs="华文宋体"/>
          <w:sz w:val="24"/>
          <w:lang w:eastAsia="zh-CN"/>
        </w:rPr>
        <w:t xml:space="preserve">5</w:t>
      </w:r>
      <w:r>
        <w:rPr>
          <w:rFonts w:ascii="宋体" w:hAnsi="宋体" w:cs="华文宋体"/>
          <w:sz w:val="24"/>
          <w:lang w:eastAsia="zh-CN"/>
        </w:rPr>
        <w:t xml:space="preserve">.1.3 </w:t>
      </w:r>
      <w:r>
        <w:rPr>
          <w:rFonts w:ascii="宋体" w:hAnsi="宋体" w:cs="华文宋体"/>
          <w:b/>
          <w:sz w:val="24"/>
          <w:u w:val="single"/>
          <w:lang w:eastAsia="zh-CN"/>
        </w:rPr>
        <w:t xml:space="preserve">提交投标文件时，投标人须使用制作该投标文件的同一数字认证证书进行提交操作。</w:t>
      </w:r>
      <w:r/>
    </w:p>
    <w:p>
      <w:pPr>
        <w:ind w:firstLine="480"/>
        <w:jc w:val="both"/>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sz w:val="24"/>
          <w:lang w:eastAsia="zh-CN"/>
        </w:rPr>
        <w:t xml:space="preserve">1</w:t>
      </w:r>
      <w:r>
        <w:rPr>
          <w:rFonts w:hint="eastAsia" w:ascii="宋体" w:hAnsi="宋体" w:cs="华文宋体"/>
          <w:sz w:val="24"/>
          <w:lang w:eastAsia="zh-CN"/>
        </w:rPr>
        <w:t xml:space="preserve">5</w:t>
      </w:r>
      <w:r>
        <w:rPr>
          <w:rFonts w:ascii="宋体" w:hAnsi="宋体" w:cs="华文宋体"/>
          <w:sz w:val="24"/>
          <w:lang w:eastAsia="zh-CN"/>
        </w:rPr>
        <w:t xml:space="preserve">.1.4</w:t>
      </w:r>
      <w:r>
        <w:rPr>
          <w:rFonts w:ascii="宋体" w:hAnsi="宋体" w:cs="华文宋体"/>
          <w:b/>
          <w:sz w:val="24"/>
          <w:u w:val="single"/>
          <w:lang w:eastAsia="zh-CN"/>
        </w:rPr>
        <w:t xml:space="preserve">提交完成后至解密前，投标人不能对加密投标文件时所使用的数字认证证书进行更新、续费，否则可能引起的投标文件解密失败等相关后果由投标人自行承担。</w:t>
      </w:r>
      <w:r/>
    </w:p>
    <w:p>
      <w:pPr>
        <w:ind w:firstLine="480"/>
        <w:jc w:val="both"/>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sz w:val="24"/>
          <w:lang w:eastAsia="zh-CN"/>
        </w:rPr>
        <w:t xml:space="preserve">1</w:t>
      </w:r>
      <w:r>
        <w:rPr>
          <w:rFonts w:hint="eastAsia" w:ascii="宋体" w:hAnsi="宋体" w:cs="华文宋体"/>
          <w:sz w:val="24"/>
          <w:lang w:eastAsia="zh-CN"/>
        </w:rPr>
        <w:t xml:space="preserve">5</w:t>
      </w:r>
      <w:r>
        <w:rPr>
          <w:rFonts w:ascii="宋体" w:hAnsi="宋体" w:cs="华文宋体"/>
          <w:sz w:val="24"/>
          <w:lang w:eastAsia="zh-CN"/>
        </w:rPr>
        <w:t xml:space="preserve">.1.5</w:t>
      </w:r>
      <w:r>
        <w:rPr>
          <w:rFonts w:ascii="宋体" w:hAnsi="宋体" w:cs="华文宋体"/>
          <w:sz w:val="24"/>
          <w:lang w:eastAsia="zh-CN"/>
        </w:rPr>
        <w:t xml:space="preserve">因不可抗力事件造成的投标文件的损坏、丢失的，采购代理机构不承担责任。</w:t>
      </w:r>
      <w:r/>
    </w:p>
    <w:p>
      <w:pPr>
        <w:ind w:firstLine="480"/>
        <w:jc w:val="both"/>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sz w:val="24"/>
          <w:lang w:eastAsia="zh-CN"/>
        </w:rPr>
        <w:t xml:space="preserve">1</w:t>
      </w:r>
      <w:r>
        <w:rPr>
          <w:rFonts w:hint="eastAsia" w:ascii="宋体" w:hAnsi="宋体" w:cs="华文宋体"/>
          <w:sz w:val="24"/>
          <w:lang w:eastAsia="zh-CN"/>
        </w:rPr>
        <w:t xml:space="preserve">5</w:t>
      </w:r>
      <w:r>
        <w:rPr>
          <w:rFonts w:ascii="宋体" w:hAnsi="宋体" w:cs="华文宋体"/>
          <w:sz w:val="24"/>
          <w:lang w:eastAsia="zh-CN"/>
        </w:rPr>
        <w:t xml:space="preserve">.2 </w:t>
      </w:r>
      <w:r>
        <w:rPr>
          <w:rFonts w:ascii="宋体" w:hAnsi="宋体" w:cs="华文宋体"/>
          <w:sz w:val="24"/>
          <w:lang w:eastAsia="zh-CN"/>
        </w:rPr>
        <w:t xml:space="preserve">采购代理机构可以通过修改招标文件自行酌情延长提交截止时间，在此情况下，推迟的提交截止时间将在系统中以书面形式通知已获取招标文件的潜在投标人，并在原公告媒体上发布公告。投标人应及时自行登录系统</w:t>
      </w:r>
      <w:r>
        <w:rPr>
          <w:rFonts w:ascii="宋体" w:hAnsi="宋体" w:cs="华文宋体"/>
          <w:sz w:val="24"/>
          <w:lang w:eastAsia="zh-CN"/>
        </w:rPr>
        <w:t xml:space="preserve">查看相应内容。</w:t>
      </w:r>
      <w:r/>
    </w:p>
    <w:p>
      <w:pPr>
        <w:ind w:firstLine="444"/>
        <w:jc w:val="both"/>
        <w:spacing w:before="20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b/>
          <w:sz w:val="30"/>
          <w:lang w:eastAsia="zh-CN"/>
        </w:rPr>
        <w:t xml:space="preserve">1</w:t>
      </w:r>
      <w:r>
        <w:rPr>
          <w:rFonts w:hint="eastAsia" w:ascii="宋体" w:hAnsi="宋体" w:cs="华文宋体"/>
          <w:b/>
          <w:sz w:val="30"/>
          <w:lang w:eastAsia="zh-CN"/>
        </w:rPr>
        <w:t xml:space="preserve">6</w:t>
      </w:r>
      <w:r>
        <w:rPr>
          <w:rFonts w:ascii="宋体" w:hAnsi="宋体" w:cs="华文宋体"/>
          <w:b/>
          <w:sz w:val="30"/>
          <w:lang w:eastAsia="zh-CN"/>
        </w:rPr>
        <w:t xml:space="preserve">．投标文件的补充、修改或者撤回</w:t>
      </w:r>
      <w:r/>
    </w:p>
    <w:p>
      <w:pPr>
        <w:ind w:firstLine="480"/>
        <w:jc w:val="both"/>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sz w:val="24"/>
          <w:lang w:eastAsia="zh-CN"/>
        </w:rPr>
        <w:t xml:space="preserve">1</w:t>
      </w:r>
      <w:r>
        <w:rPr>
          <w:rFonts w:hint="eastAsia" w:ascii="宋体" w:hAnsi="宋体" w:cs="华文宋体"/>
          <w:sz w:val="24"/>
          <w:lang w:eastAsia="zh-CN"/>
        </w:rPr>
        <w:t xml:space="preserve">6</w:t>
      </w:r>
      <w:r>
        <w:rPr>
          <w:rFonts w:ascii="宋体" w:hAnsi="宋体" w:cs="华文宋体"/>
          <w:sz w:val="24"/>
          <w:lang w:eastAsia="zh-CN"/>
        </w:rPr>
        <w:t xml:space="preserve">.1 </w:t>
      </w:r>
      <w:r>
        <w:rPr>
          <w:rFonts w:ascii="宋体" w:hAnsi="宋体" w:cs="华文宋体"/>
          <w:sz w:val="24"/>
          <w:lang w:eastAsia="zh-CN"/>
        </w:rPr>
        <w:t xml:space="preserve">在提交截止时间前，投标人可以对所提交的投标文件进行补充、修改或者撤回。</w:t>
      </w:r>
      <w:r/>
    </w:p>
    <w:p>
      <w:pPr>
        <w:ind w:firstLine="480"/>
        <w:jc w:val="both"/>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sz w:val="24"/>
          <w:lang w:eastAsia="zh-CN"/>
        </w:rPr>
        <w:t xml:space="preserve">1</w:t>
      </w:r>
      <w:r>
        <w:rPr>
          <w:rFonts w:hint="eastAsia" w:ascii="宋体" w:hAnsi="宋体" w:cs="华文宋体"/>
          <w:sz w:val="24"/>
          <w:lang w:eastAsia="zh-CN"/>
        </w:rPr>
        <w:t xml:space="preserve">6</w:t>
      </w:r>
      <w:r>
        <w:rPr>
          <w:rFonts w:ascii="宋体" w:hAnsi="宋体" w:cs="华文宋体"/>
          <w:sz w:val="24"/>
          <w:lang w:eastAsia="zh-CN"/>
        </w:rPr>
        <w:t xml:space="preserve">.2 </w:t>
      </w:r>
      <w:r>
        <w:rPr>
          <w:rFonts w:ascii="宋体" w:hAnsi="宋体" w:cs="华文宋体"/>
          <w:sz w:val="24"/>
          <w:lang w:eastAsia="zh-CN"/>
        </w:rPr>
        <w:t xml:space="preserve">投标人在提交截止时间前需要对投标文件进行补充、修改的，应当使用响应文件制作软件重新制作并提交。</w:t>
      </w:r>
      <w:r/>
    </w:p>
    <w:p>
      <w:pPr>
        <w:ind w:firstLine="480"/>
        <w:jc w:val="both"/>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sz w:val="24"/>
          <w:lang w:eastAsia="zh-CN"/>
        </w:rPr>
        <w:t xml:space="preserve">1</w:t>
      </w:r>
      <w:r>
        <w:rPr>
          <w:rFonts w:hint="eastAsia" w:ascii="宋体" w:hAnsi="宋体" w:cs="华文宋体"/>
          <w:sz w:val="24"/>
          <w:lang w:eastAsia="zh-CN"/>
        </w:rPr>
        <w:t xml:space="preserve">6</w:t>
      </w:r>
      <w:r>
        <w:rPr>
          <w:rFonts w:ascii="宋体" w:hAnsi="宋体" w:cs="华文宋体"/>
          <w:sz w:val="24"/>
          <w:lang w:eastAsia="zh-CN"/>
        </w:rPr>
        <w:t xml:space="preserve">.3 </w:t>
      </w:r>
      <w:r>
        <w:rPr>
          <w:rFonts w:ascii="宋体" w:hAnsi="宋体" w:cs="华文宋体"/>
          <w:sz w:val="24"/>
          <w:lang w:eastAsia="zh-CN"/>
        </w:rPr>
        <w:t xml:space="preserve">在提交截止时间之后，投标人不得对其投标文件作任何补充、修改或撤回。</w:t>
      </w:r>
      <w:r/>
    </w:p>
    <w:p>
      <w:pPr>
        <w:ind w:firstLine="480"/>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sz w:val="24"/>
          <w:lang w:eastAsia="zh-CN"/>
        </w:rPr>
        <w:t xml:space="preserve">1</w:t>
      </w:r>
      <w:r>
        <w:rPr>
          <w:rFonts w:hint="eastAsia" w:ascii="宋体" w:hAnsi="宋体" w:cs="华文宋体"/>
          <w:sz w:val="24"/>
          <w:lang w:eastAsia="zh-CN"/>
        </w:rPr>
        <w:t xml:space="preserve">6</w:t>
      </w:r>
      <w:r>
        <w:rPr>
          <w:rFonts w:ascii="宋体" w:hAnsi="宋体" w:cs="华文宋体"/>
          <w:sz w:val="24"/>
          <w:lang w:eastAsia="zh-CN"/>
        </w:rPr>
        <w:t xml:space="preserve">.4 </w:t>
      </w:r>
      <w:r>
        <w:rPr>
          <w:rFonts w:ascii="宋体" w:hAnsi="宋体" w:cs="华文宋体"/>
          <w:sz w:val="24"/>
          <w:lang w:eastAsia="zh-CN"/>
        </w:rPr>
        <w:t xml:space="preserve">在提交截止时间至招标文件中规定的投标有效期满之间，投标人不得撤回其投标。</w:t>
      </w:r>
      <w:r/>
    </w:p>
    <w:p>
      <w:pPr>
        <w:ind w:firstLine="641"/>
        <w:jc w:val="center"/>
        <w:spacing w:before="20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hint="eastAsia" w:ascii="宋体" w:hAnsi="宋体" w:cs="华文宋体"/>
          <w:b/>
          <w:sz w:val="32"/>
          <w:lang w:eastAsia="zh-CN"/>
        </w:rPr>
        <w:t xml:space="preserve">四</w:t>
      </w:r>
      <w:r>
        <w:rPr>
          <w:rFonts w:ascii="宋体" w:hAnsi="宋体" w:cs="华文宋体"/>
          <w:b/>
          <w:sz w:val="32"/>
          <w:lang w:eastAsia="zh-CN"/>
        </w:rPr>
        <w:t xml:space="preserve">、开标及评标</w:t>
      </w:r>
      <w:r/>
    </w:p>
    <w:p>
      <w:pPr>
        <w:ind w:firstLine="444"/>
        <w:jc w:val="both"/>
        <w:spacing w:before="20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b/>
          <w:sz w:val="30"/>
          <w:lang w:eastAsia="zh-CN"/>
        </w:rPr>
        <w:t xml:space="preserve">1</w:t>
      </w:r>
      <w:r>
        <w:rPr>
          <w:rFonts w:hint="eastAsia" w:ascii="宋体" w:hAnsi="宋体" w:cs="华文宋体"/>
          <w:b/>
          <w:sz w:val="30"/>
          <w:lang w:eastAsia="zh-CN"/>
        </w:rPr>
        <w:t xml:space="preserve">7</w:t>
      </w:r>
      <w:r>
        <w:rPr>
          <w:rFonts w:ascii="宋体" w:hAnsi="宋体" w:cs="华文宋体"/>
          <w:b/>
          <w:sz w:val="30"/>
          <w:lang w:eastAsia="zh-CN"/>
        </w:rPr>
        <w:t xml:space="preserve">．开标</w:t>
      </w:r>
      <w:r/>
    </w:p>
    <w:p>
      <w:pPr>
        <w:ind w:left="1" w:firstLine="480"/>
        <w:jc w:val="both"/>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sz w:val="24"/>
          <w:lang w:eastAsia="zh-CN"/>
        </w:rPr>
        <w:t xml:space="preserve">1</w:t>
      </w:r>
      <w:r>
        <w:rPr>
          <w:rFonts w:hint="eastAsia" w:ascii="宋体" w:hAnsi="宋体" w:cs="华文宋体"/>
          <w:sz w:val="24"/>
          <w:lang w:eastAsia="zh-CN"/>
        </w:rPr>
        <w:t xml:space="preserve">7</w:t>
      </w:r>
      <w:r>
        <w:rPr>
          <w:rFonts w:ascii="宋体" w:hAnsi="宋体" w:cs="华文宋体"/>
          <w:sz w:val="24"/>
          <w:lang w:eastAsia="zh-CN"/>
        </w:rPr>
        <w:t xml:space="preserve">.1 </w:t>
      </w:r>
      <w:r>
        <w:rPr>
          <w:rFonts w:ascii="宋体" w:hAnsi="宋体" w:cs="华文宋体"/>
          <w:sz w:val="24"/>
          <w:lang w:eastAsia="zh-CN"/>
        </w:rPr>
        <w:t xml:space="preserve">采购代理机构将按招标文件规定的时间、地点主持开标。</w:t>
      </w:r>
      <w:r/>
    </w:p>
    <w:p>
      <w:pPr>
        <w:ind w:left="1" w:firstLine="480"/>
        <w:jc w:val="both"/>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sz w:val="24"/>
          <w:lang w:eastAsia="zh-CN"/>
        </w:rPr>
        <w:t xml:space="preserve">1</w:t>
      </w:r>
      <w:r>
        <w:rPr>
          <w:rFonts w:hint="eastAsia" w:ascii="宋体" w:hAnsi="宋体" w:cs="华文宋体"/>
          <w:sz w:val="24"/>
          <w:lang w:eastAsia="zh-CN"/>
        </w:rPr>
        <w:t xml:space="preserve">7</w:t>
      </w:r>
      <w:r>
        <w:rPr>
          <w:rFonts w:ascii="宋体" w:hAnsi="宋体" w:cs="华文宋体"/>
          <w:sz w:val="24"/>
          <w:lang w:eastAsia="zh-CN"/>
        </w:rPr>
        <w:t xml:space="preserve">.2 </w:t>
      </w:r>
      <w:r>
        <w:rPr>
          <w:rFonts w:ascii="宋体" w:hAnsi="宋体" w:cs="华文宋体"/>
          <w:sz w:val="24"/>
          <w:lang w:eastAsia="zh-CN"/>
        </w:rPr>
        <w:t xml:space="preserve">投标人应当在开标前做好充分准备，使用制作该投标文件的同一数字认证证书准时参加开标。</w:t>
      </w:r>
      <w:r/>
    </w:p>
    <w:p>
      <w:pPr>
        <w:ind w:left="1" w:firstLine="480"/>
        <w:jc w:val="both"/>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b/>
          <w:sz w:val="24"/>
          <w:lang w:eastAsia="zh-CN"/>
        </w:rPr>
        <w:t xml:space="preserve">1</w:t>
      </w:r>
      <w:r>
        <w:rPr>
          <w:rFonts w:hint="eastAsia" w:ascii="宋体" w:hAnsi="宋体" w:cs="华文宋体"/>
          <w:b/>
          <w:sz w:val="24"/>
          <w:lang w:eastAsia="zh-CN"/>
        </w:rPr>
        <w:t xml:space="preserve">7</w:t>
      </w:r>
      <w:r>
        <w:rPr>
          <w:rFonts w:ascii="宋体" w:hAnsi="宋体" w:cs="华文宋体"/>
          <w:b/>
          <w:sz w:val="24"/>
          <w:lang w:eastAsia="zh-CN"/>
        </w:rPr>
        <w:t xml:space="preserve">.3 </w:t>
      </w:r>
      <w:r>
        <w:rPr>
          <w:rFonts w:ascii="宋体" w:hAnsi="宋体" w:cs="华文宋体"/>
          <w:b/>
          <w:sz w:val="24"/>
          <w:lang w:eastAsia="zh-CN"/>
        </w:rPr>
        <w:t xml:space="preserve">投标人不足</w:t>
      </w:r>
      <w:r>
        <w:rPr>
          <w:rFonts w:ascii="宋体" w:hAnsi="宋体" w:cs="华文宋体"/>
          <w:b/>
          <w:sz w:val="24"/>
          <w:lang w:eastAsia="zh-CN"/>
        </w:rPr>
        <w:t xml:space="preserve">3</w:t>
      </w:r>
      <w:r>
        <w:rPr>
          <w:rFonts w:ascii="宋体" w:hAnsi="宋体" w:cs="华文宋体"/>
          <w:b/>
          <w:sz w:val="24"/>
          <w:lang w:eastAsia="zh-CN"/>
        </w:rPr>
        <w:t xml:space="preserve">家，不进入解密程序。</w:t>
      </w:r>
      <w:r/>
    </w:p>
    <w:p>
      <w:pPr>
        <w:ind w:left="1" w:firstLine="480"/>
        <w:jc w:val="both"/>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sz w:val="24"/>
          <w:lang w:eastAsia="zh-CN"/>
        </w:rPr>
        <w:t xml:space="preserve">1</w:t>
      </w:r>
      <w:r>
        <w:rPr>
          <w:rFonts w:hint="eastAsia" w:ascii="宋体" w:hAnsi="宋体" w:cs="华文宋体"/>
          <w:sz w:val="24"/>
          <w:lang w:eastAsia="zh-CN"/>
        </w:rPr>
        <w:t xml:space="preserve">7</w:t>
      </w:r>
      <w:r>
        <w:rPr>
          <w:rFonts w:ascii="宋体" w:hAnsi="宋体" w:cs="华文宋体"/>
          <w:sz w:val="24"/>
          <w:lang w:eastAsia="zh-CN"/>
        </w:rPr>
        <w:t xml:space="preserve">.4 </w:t>
      </w:r>
      <w:r>
        <w:rPr>
          <w:rFonts w:ascii="宋体" w:hAnsi="宋体" w:cs="华文宋体"/>
          <w:sz w:val="24"/>
          <w:lang w:eastAsia="zh-CN"/>
        </w:rPr>
        <w:t xml:space="preserve">开标时，采购代理机构将在系统内发出解密的指令，投标人自行实施解密，限定在主持人发布解密指令后</w:t>
      </w:r>
      <w:r>
        <w:rPr>
          <w:rFonts w:ascii="宋体" w:hAnsi="宋体" w:cs="华文宋体"/>
          <w:sz w:val="24"/>
          <w:u w:val="single"/>
          <w:lang w:eastAsia="zh-CN"/>
        </w:rPr>
        <w:t xml:space="preserve">30</w:t>
      </w:r>
      <w:r>
        <w:rPr>
          <w:rFonts w:ascii="宋体" w:hAnsi="宋体" w:cs="华文宋体"/>
          <w:sz w:val="24"/>
          <w:lang w:eastAsia="zh-CN"/>
        </w:rPr>
        <w:t xml:space="preserve">分钟内完成（解密时间不得小于</w:t>
      </w:r>
      <w:r>
        <w:rPr>
          <w:rFonts w:ascii="宋体" w:hAnsi="宋体" w:cs="华文宋体"/>
          <w:sz w:val="24"/>
          <w:lang w:eastAsia="zh-CN"/>
        </w:rPr>
        <w:t xml:space="preserve">30</w:t>
      </w:r>
      <w:r>
        <w:rPr>
          <w:rFonts w:ascii="宋体" w:hAnsi="宋体" w:cs="华文宋体"/>
          <w:sz w:val="24"/>
          <w:lang w:eastAsia="zh-CN"/>
        </w:rPr>
        <w:t xml:space="preserve">分钟）。解密时，投标人必须使用与制作投标文件时同一数字认证证书对投标文件进行解密，否则解密将会失败。</w:t>
      </w:r>
      <w:r/>
    </w:p>
    <w:p>
      <w:pPr>
        <w:ind w:left="2" w:firstLine="480"/>
        <w:jc w:val="both"/>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sz w:val="24"/>
          <w:lang w:eastAsia="zh-CN"/>
        </w:rPr>
        <w:t xml:space="preserve">1</w:t>
      </w:r>
      <w:r>
        <w:rPr>
          <w:rFonts w:hint="eastAsia" w:ascii="宋体" w:hAnsi="宋体" w:cs="华文宋体"/>
          <w:sz w:val="24"/>
          <w:lang w:eastAsia="zh-CN"/>
        </w:rPr>
        <w:t xml:space="preserve">7</w:t>
      </w:r>
      <w:r>
        <w:rPr>
          <w:rFonts w:ascii="宋体" w:hAnsi="宋体" w:cs="华文宋体"/>
          <w:sz w:val="24"/>
          <w:lang w:eastAsia="zh-CN"/>
        </w:rPr>
        <w:t xml:space="preserve">.5 </w:t>
      </w:r>
      <w:r>
        <w:rPr>
          <w:rFonts w:ascii="宋体" w:hAnsi="宋体" w:cs="华文宋体"/>
          <w:sz w:val="24"/>
          <w:lang w:eastAsia="zh-CN"/>
        </w:rPr>
        <w:t xml:space="preserve">因投标人原因造成投标文件规定时间未解密或解密失败或无法正常打开投标文件的，采购代理机构将拒绝其投标。部分投标人投标文件未解密或解密失败的，程序可以继续进行。</w:t>
      </w:r>
      <w:r>
        <w:rPr>
          <w:rFonts w:ascii="宋体" w:hAnsi="宋体" w:cs="华文宋体"/>
          <w:b/>
          <w:sz w:val="24"/>
          <w:lang w:eastAsia="zh-CN"/>
        </w:rPr>
        <w:t xml:space="preserve">若解密成功的投标人不足三家，不进入后续程序。</w:t>
      </w:r>
      <w:r/>
    </w:p>
    <w:p>
      <w:pPr>
        <w:ind w:left="1" w:firstLine="480"/>
        <w:jc w:val="both"/>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sz w:val="24"/>
          <w:lang w:eastAsia="zh-CN"/>
        </w:rPr>
        <w:t xml:space="preserve">1</w:t>
      </w:r>
      <w:r>
        <w:rPr>
          <w:rFonts w:hint="eastAsia" w:ascii="宋体" w:hAnsi="宋体" w:cs="华文宋体"/>
          <w:sz w:val="24"/>
          <w:lang w:eastAsia="zh-CN"/>
        </w:rPr>
        <w:t xml:space="preserve">7</w:t>
      </w:r>
      <w:r>
        <w:rPr>
          <w:rFonts w:ascii="宋体" w:hAnsi="宋体" w:cs="华文宋体"/>
          <w:sz w:val="24"/>
          <w:lang w:eastAsia="zh-CN"/>
        </w:rPr>
        <w:t xml:space="preserve">.6</w:t>
      </w:r>
      <w:r>
        <w:rPr>
          <w:rFonts w:ascii="宋体" w:hAnsi="宋体" w:cs="华文宋体"/>
          <w:sz w:val="24"/>
          <w:lang w:eastAsia="zh-CN"/>
        </w:rPr>
        <w:t xml:space="preserve">本项目在限定的解密时间内，只要有任一家投标人解密成功，即视为</w:t>
      </w:r>
      <w:r>
        <w:rPr>
          <w:rFonts w:ascii="宋体" w:hAnsi="宋体" w:cs="华文宋体"/>
          <w:sz w:val="24"/>
          <w:lang w:eastAsia="zh-CN"/>
        </w:rPr>
        <w:t xml:space="preserve">“</w:t>
      </w:r>
      <w:r>
        <w:rPr>
          <w:rFonts w:ascii="宋体" w:hAnsi="宋体" w:cs="华文宋体"/>
          <w:sz w:val="24"/>
          <w:lang w:eastAsia="zh-CN"/>
        </w:rPr>
        <w:t xml:space="preserve">苏</w:t>
      </w:r>
      <w:r>
        <w:rPr>
          <w:rFonts w:ascii="宋体" w:hAnsi="宋体" w:cs="华文宋体"/>
          <w:sz w:val="24"/>
          <w:lang w:eastAsia="zh-CN"/>
        </w:rPr>
        <w:t xml:space="preserve">采云</w:t>
      </w:r>
      <w:r>
        <w:rPr>
          <w:rFonts w:ascii="宋体" w:hAnsi="宋体" w:cs="华文宋体"/>
          <w:sz w:val="24"/>
          <w:lang w:eastAsia="zh-CN"/>
        </w:rPr>
        <w:t xml:space="preserve">”</w:t>
      </w:r>
      <w:r>
        <w:rPr>
          <w:rFonts w:ascii="宋体" w:hAnsi="宋体" w:cs="华文宋体"/>
          <w:sz w:val="24"/>
          <w:lang w:eastAsia="zh-CN"/>
        </w:rPr>
        <w:t xml:space="preserve">系统运行无故障。</w:t>
      </w:r>
      <w:r/>
    </w:p>
    <w:p>
      <w:pPr>
        <w:ind w:left="1" w:firstLine="480"/>
        <w:jc w:val="both"/>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sz w:val="24"/>
          <w:lang w:eastAsia="zh-CN"/>
        </w:rPr>
        <w:t xml:space="preserve">1</w:t>
      </w:r>
      <w:r>
        <w:rPr>
          <w:rFonts w:hint="eastAsia" w:ascii="宋体" w:hAnsi="宋体" w:cs="华文宋体"/>
          <w:sz w:val="24"/>
          <w:lang w:eastAsia="zh-CN"/>
        </w:rPr>
        <w:t xml:space="preserve">7</w:t>
      </w:r>
      <w:r>
        <w:rPr>
          <w:rFonts w:ascii="宋体" w:hAnsi="宋体" w:cs="华文宋体"/>
          <w:sz w:val="24"/>
          <w:lang w:eastAsia="zh-CN"/>
        </w:rPr>
        <w:t xml:space="preserve">.7 </w:t>
      </w:r>
      <w:r>
        <w:rPr>
          <w:rFonts w:ascii="宋体" w:hAnsi="宋体" w:cs="华文宋体"/>
          <w:sz w:val="24"/>
          <w:lang w:eastAsia="zh-CN"/>
        </w:rPr>
        <w:t xml:space="preserve">电子投标文件解密全部完成后，按</w:t>
      </w:r>
      <w:r>
        <w:rPr>
          <w:rFonts w:ascii="宋体" w:hAnsi="宋体" w:cs="华文宋体"/>
          <w:b/>
          <w:sz w:val="24"/>
          <w:lang w:eastAsia="zh-CN"/>
        </w:rPr>
        <w:t xml:space="preserve">投标文件解密成功顺序</w:t>
      </w:r>
      <w:r>
        <w:rPr>
          <w:rFonts w:ascii="宋体" w:hAnsi="宋体" w:cs="华文宋体"/>
          <w:sz w:val="24"/>
          <w:lang w:eastAsia="zh-CN"/>
        </w:rPr>
        <w:t xml:space="preserve">向所有投标人宣布投标人名称、投标价格以及招标文件规定的其他内容。</w:t>
      </w:r>
      <w:r/>
    </w:p>
    <w:p>
      <w:pPr>
        <w:ind w:left="1" w:firstLine="480"/>
        <w:jc w:val="both"/>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hint="eastAsia" w:ascii="宋体" w:hAnsi="宋体"/>
          <w:lang w:eastAsia="zh-CN"/>
        </w:rPr>
        <w:t xml:space="preserve">17.8</w:t>
      </w:r>
      <w:r>
        <w:rPr>
          <w:rFonts w:hint="eastAsia" w:ascii="宋体" w:hAnsi="宋体"/>
          <w:lang w:eastAsia="zh-CN"/>
        </w:rPr>
        <w:t xml:space="preserve">电子交易平台自动记录开标过程，由参加开标的各投标人代表和相关工作人员确认开</w:t>
      </w:r>
      <w:r>
        <w:rPr>
          <w:rFonts w:hint="eastAsia" w:ascii="宋体" w:hAnsi="宋体"/>
          <w:lang w:eastAsia="zh-CN"/>
        </w:rPr>
        <w:t xml:space="preserve">标结果。</w:t>
      </w:r>
      <w:r/>
    </w:p>
    <w:p>
      <w:pPr>
        <w:ind w:left="1" w:firstLine="480"/>
        <w:jc w:val="both"/>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hint="eastAsia" w:ascii="宋体" w:hAnsi="宋体"/>
          <w:lang w:eastAsia="zh-CN"/>
        </w:rPr>
        <w:t xml:space="preserve">17.9</w:t>
      </w:r>
      <w:r>
        <w:rPr>
          <w:rFonts w:hint="eastAsia" w:ascii="宋体" w:hAnsi="宋体"/>
          <w:lang w:eastAsia="zh-CN"/>
        </w:rPr>
        <w:t xml:space="preserve">投标人代表如对开标过程和开标记录有疑义，以及认为采购人、采购代理机构相关工作人员有需要回避的情形的，应在主持人发布确认指令后</w:t>
      </w:r>
      <w:r>
        <w:rPr>
          <w:rFonts w:hint="eastAsia" w:ascii="宋体" w:hAnsi="宋体"/>
          <w:lang w:eastAsia="zh-CN"/>
        </w:rPr>
        <w:t xml:space="preserve">3</w:t>
      </w:r>
      <w:r>
        <w:rPr>
          <w:rFonts w:hint="eastAsia" w:ascii="宋体" w:hAnsi="宋体"/>
          <w:lang w:eastAsia="zh-CN"/>
        </w:rPr>
        <w:t xml:space="preserve">分钟内线上提出询问或者回避申请。采购人、采购代理机构将及时处理投标人代表提出的询问或者回避申请。如在规定时间内未提出，视同认可开标结果。</w:t>
      </w:r>
      <w:r/>
    </w:p>
    <w:p>
      <w:pPr>
        <w:ind w:left="1" w:firstLine="480"/>
        <w:jc w:val="both"/>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hint="eastAsia" w:ascii="宋体" w:hAnsi="宋体"/>
          <w:lang w:eastAsia="zh-CN"/>
        </w:rPr>
        <w:t xml:space="preserve">17.10 </w:t>
      </w:r>
      <w:r>
        <w:rPr>
          <w:rFonts w:hint="eastAsia" w:ascii="宋体" w:hAnsi="宋体"/>
          <w:lang w:eastAsia="zh-CN"/>
        </w:rPr>
        <w:t xml:space="preserve">投标人须配合开标工作，否则一切后果由投标人自行承担。</w:t>
      </w:r>
      <w:r/>
    </w:p>
    <w:p>
      <w:pPr>
        <w:ind w:firstLine="444"/>
        <w:jc w:val="both"/>
        <w:spacing w:before="20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b/>
          <w:sz w:val="30"/>
          <w:lang w:eastAsia="zh-CN"/>
        </w:rPr>
        <w:t xml:space="preserve">1</w:t>
      </w:r>
      <w:r>
        <w:rPr>
          <w:rFonts w:hint="eastAsia" w:ascii="宋体" w:hAnsi="宋体" w:cs="华文宋体"/>
          <w:b/>
          <w:sz w:val="30"/>
          <w:lang w:eastAsia="zh-CN"/>
        </w:rPr>
        <w:t xml:space="preserve">8</w:t>
      </w:r>
      <w:r>
        <w:rPr>
          <w:rFonts w:ascii="宋体" w:hAnsi="宋体" w:cs="华文宋体"/>
          <w:b/>
          <w:sz w:val="30"/>
          <w:lang w:eastAsia="zh-CN"/>
        </w:rPr>
        <w:t xml:space="preserve">.</w:t>
      </w:r>
      <w:r>
        <w:rPr>
          <w:rFonts w:ascii="宋体" w:hAnsi="宋体" w:cs="华文宋体"/>
          <w:b/>
          <w:sz w:val="30"/>
          <w:lang w:eastAsia="zh-CN"/>
        </w:rPr>
        <w:t xml:space="preserve">投标人资格审查</w:t>
      </w:r>
      <w:r/>
    </w:p>
    <w:p>
      <w:pPr>
        <w:ind w:firstLine="480"/>
        <w:jc w:val="both"/>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sz w:val="24"/>
          <w:lang w:eastAsia="zh-CN"/>
        </w:rPr>
        <w:t xml:space="preserve">1</w:t>
      </w:r>
      <w:r>
        <w:rPr>
          <w:rFonts w:hint="eastAsia" w:ascii="宋体" w:hAnsi="宋体" w:cs="华文宋体"/>
          <w:sz w:val="24"/>
          <w:lang w:eastAsia="zh-CN"/>
        </w:rPr>
        <w:t xml:space="preserve">8</w:t>
      </w:r>
      <w:r>
        <w:rPr>
          <w:rFonts w:ascii="宋体" w:hAnsi="宋体" w:cs="华文宋体"/>
          <w:sz w:val="24"/>
          <w:lang w:eastAsia="zh-CN"/>
        </w:rPr>
        <w:t xml:space="preserve">.1 </w:t>
      </w:r>
      <w:r>
        <w:rPr>
          <w:rFonts w:ascii="宋体" w:hAnsi="宋体" w:cs="华文宋体"/>
          <w:sz w:val="24"/>
          <w:lang w:eastAsia="zh-CN"/>
        </w:rPr>
        <w:t xml:space="preserve">开标结束后，采购人或者采购代理机构将依法对投标人的资格进行审查。</w:t>
      </w:r>
      <w:r>
        <w:rPr>
          <w:rFonts w:ascii="宋体" w:hAnsi="宋体" w:cs="华文宋体"/>
          <w:b/>
          <w:sz w:val="24"/>
          <w:lang w:eastAsia="zh-CN"/>
        </w:rPr>
        <w:t xml:space="preserve">合格投标人不足</w:t>
      </w:r>
      <w:r>
        <w:rPr>
          <w:rFonts w:ascii="宋体" w:hAnsi="宋体" w:cs="华文宋体"/>
          <w:b/>
          <w:sz w:val="24"/>
          <w:lang w:eastAsia="zh-CN"/>
        </w:rPr>
        <w:t xml:space="preserve">3</w:t>
      </w:r>
      <w:r>
        <w:rPr>
          <w:rFonts w:ascii="宋体" w:hAnsi="宋体" w:cs="华文宋体"/>
          <w:b/>
          <w:sz w:val="24"/>
          <w:lang w:eastAsia="zh-CN"/>
        </w:rPr>
        <w:t xml:space="preserve">家的，不进入后续程序。</w:t>
      </w:r>
      <w:r/>
    </w:p>
    <w:p>
      <w:pPr>
        <w:ind w:firstLine="444"/>
        <w:jc w:val="both"/>
        <w:spacing w:before="20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hint="eastAsia" w:ascii="宋体" w:hAnsi="宋体" w:cs="华文宋体"/>
          <w:b/>
          <w:sz w:val="30"/>
          <w:lang w:eastAsia="zh-CN"/>
        </w:rPr>
        <w:t xml:space="preserve">19</w:t>
      </w:r>
      <w:r>
        <w:rPr>
          <w:rFonts w:ascii="宋体" w:hAnsi="宋体" w:cs="华文宋体"/>
          <w:b/>
          <w:sz w:val="30"/>
          <w:lang w:eastAsia="zh-CN"/>
        </w:rPr>
        <w:t xml:space="preserve">．评标委员会组成</w:t>
      </w:r>
      <w:r/>
    </w:p>
    <w:p>
      <w:pPr>
        <w:ind w:firstLine="480"/>
        <w:jc w:val="both"/>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hint="eastAsia" w:ascii="宋体" w:hAnsi="宋体" w:cs="华文宋体"/>
          <w:sz w:val="24"/>
          <w:lang w:eastAsia="zh-CN"/>
        </w:rPr>
        <w:t xml:space="preserve">19</w:t>
      </w:r>
      <w:r>
        <w:rPr>
          <w:rFonts w:ascii="宋体" w:hAnsi="宋体" w:cs="华文宋体"/>
          <w:sz w:val="24"/>
          <w:lang w:eastAsia="zh-CN"/>
        </w:rPr>
        <w:t xml:space="preserve">.1</w:t>
      </w:r>
      <w:r>
        <w:rPr>
          <w:rFonts w:ascii="宋体" w:hAnsi="宋体" w:cs="华文宋体"/>
          <w:sz w:val="24"/>
          <w:lang w:eastAsia="zh-CN"/>
        </w:rPr>
        <w:t xml:space="preserve">评标委员会由采购人代表和评审专家组成，成员人数应当为</w:t>
      </w:r>
      <w:r>
        <w:rPr>
          <w:rFonts w:ascii="宋体" w:hAnsi="宋体" w:cs="华文宋体"/>
          <w:sz w:val="24"/>
          <w:lang w:eastAsia="zh-CN"/>
        </w:rPr>
        <w:t xml:space="preserve">5</w:t>
      </w:r>
      <w:r>
        <w:rPr>
          <w:rFonts w:ascii="宋体" w:hAnsi="宋体" w:cs="华文宋体"/>
          <w:sz w:val="24"/>
          <w:lang w:eastAsia="zh-CN"/>
        </w:rPr>
        <w:t xml:space="preserve">人以上单数，其中评审专家不得少于成员总数的三分之二。</w:t>
      </w:r>
      <w:r/>
    </w:p>
    <w:p>
      <w:pPr>
        <w:ind w:firstLine="480"/>
        <w:jc w:val="both"/>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sz w:val="24"/>
          <w:lang w:eastAsia="zh-CN"/>
        </w:rPr>
        <w:t xml:space="preserve">采购项目符合下列情形之一的，评标委员会成员人数应当为</w:t>
      </w:r>
      <w:r>
        <w:rPr>
          <w:rFonts w:ascii="宋体" w:hAnsi="宋体" w:cs="华文宋体"/>
          <w:sz w:val="24"/>
          <w:lang w:eastAsia="zh-CN"/>
        </w:rPr>
        <w:t xml:space="preserve">7</w:t>
      </w:r>
      <w:r>
        <w:rPr>
          <w:rFonts w:ascii="宋体" w:hAnsi="宋体" w:cs="华文宋体"/>
          <w:sz w:val="24"/>
          <w:lang w:eastAsia="zh-CN"/>
        </w:rPr>
        <w:t xml:space="preserve">人以上单数：</w:t>
      </w:r>
      <w:r/>
    </w:p>
    <w:p>
      <w:pPr>
        <w:ind w:firstLine="480"/>
        <w:jc w:val="both"/>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sz w:val="24"/>
          <w:lang w:eastAsia="zh-CN"/>
        </w:rPr>
        <w:t xml:space="preserve">（一）采购预算金额在</w:t>
      </w:r>
      <w:r>
        <w:rPr>
          <w:rFonts w:ascii="宋体" w:hAnsi="宋体" w:cs="华文宋体"/>
          <w:sz w:val="24"/>
          <w:lang w:eastAsia="zh-CN"/>
        </w:rPr>
        <w:t xml:space="preserve">1000</w:t>
      </w:r>
      <w:r>
        <w:rPr>
          <w:rFonts w:ascii="宋体" w:hAnsi="宋体" w:cs="华文宋体"/>
          <w:sz w:val="24"/>
          <w:lang w:eastAsia="zh-CN"/>
        </w:rPr>
        <w:t xml:space="preserve">万元以上；</w:t>
      </w:r>
      <w:r/>
    </w:p>
    <w:p>
      <w:pPr>
        <w:ind w:firstLine="480"/>
        <w:jc w:val="both"/>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sz w:val="24"/>
          <w:lang w:eastAsia="zh-CN"/>
        </w:rPr>
        <w:t xml:space="preserve">（二）技术复杂；</w:t>
      </w:r>
      <w:r/>
    </w:p>
    <w:p>
      <w:pPr>
        <w:ind w:firstLine="480"/>
        <w:jc w:val="both"/>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sz w:val="24"/>
          <w:lang w:eastAsia="zh-CN"/>
        </w:rPr>
        <w:t xml:space="preserve">（三）社会影响较大。</w:t>
      </w:r>
      <w:r/>
    </w:p>
    <w:p>
      <w:pPr>
        <w:ind w:firstLine="480"/>
        <w:jc w:val="both"/>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sz w:val="24"/>
          <w:lang w:eastAsia="zh-CN"/>
        </w:rPr>
        <w:t xml:space="preserve">评审专家对本单位的采购项目只能作为采购人代表参与评标，《政府采购货物和服务招标投标管理办法》第四十八条第二款规定情形除外。采购代理机构工作人员不得参加由本机构代理的政府采购项目的评标。</w:t>
      </w:r>
      <w:r/>
    </w:p>
    <w:p>
      <w:pPr>
        <w:ind w:firstLine="480"/>
        <w:jc w:val="both"/>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sz w:val="24"/>
          <w:lang w:eastAsia="zh-CN"/>
        </w:rPr>
        <w:t xml:space="preserve">评标委员会成员名单在评标结果公告前应当保密。</w:t>
      </w:r>
      <w:r/>
    </w:p>
    <w:p>
      <w:pPr>
        <w:ind w:firstLine="444"/>
        <w:jc w:val="both"/>
        <w:spacing w:before="20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b/>
          <w:sz w:val="30"/>
          <w:lang w:eastAsia="zh-CN"/>
        </w:rPr>
        <w:t xml:space="preserve">2</w:t>
      </w:r>
      <w:r>
        <w:rPr>
          <w:rFonts w:hint="eastAsia" w:ascii="宋体" w:hAnsi="宋体" w:cs="华文宋体"/>
          <w:b/>
          <w:sz w:val="30"/>
          <w:lang w:eastAsia="zh-CN"/>
        </w:rPr>
        <w:t xml:space="preserve">0</w:t>
      </w:r>
      <w:r>
        <w:rPr>
          <w:rFonts w:ascii="宋体" w:hAnsi="宋体" w:cs="华文宋体"/>
          <w:b/>
          <w:sz w:val="30"/>
          <w:lang w:eastAsia="zh-CN"/>
        </w:rPr>
        <w:t xml:space="preserve">.</w:t>
      </w:r>
      <w:r>
        <w:rPr>
          <w:rFonts w:ascii="宋体" w:hAnsi="宋体" w:cs="华文宋体"/>
          <w:b/>
          <w:sz w:val="30"/>
          <w:lang w:eastAsia="zh-CN"/>
        </w:rPr>
        <w:t xml:space="preserve">投标人符合性审</w:t>
      </w:r>
      <w:r>
        <w:rPr>
          <w:rFonts w:ascii="宋体" w:hAnsi="宋体" w:cs="华文宋体"/>
          <w:b/>
          <w:sz w:val="30"/>
          <w:lang w:eastAsia="zh-CN"/>
        </w:rPr>
        <w:t xml:space="preserve">查</w:t>
      </w:r>
      <w:r/>
    </w:p>
    <w:p>
      <w:pPr>
        <w:ind w:firstLine="480"/>
        <w:jc w:val="both"/>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sz w:val="24"/>
          <w:lang w:eastAsia="zh-CN"/>
        </w:rPr>
        <w:t xml:space="preserve">2</w:t>
      </w:r>
      <w:r>
        <w:rPr>
          <w:rFonts w:hint="eastAsia" w:ascii="宋体" w:hAnsi="宋体" w:cs="华文宋体"/>
          <w:sz w:val="24"/>
          <w:lang w:eastAsia="zh-CN"/>
        </w:rPr>
        <w:t xml:space="preserve">0</w:t>
      </w:r>
      <w:r>
        <w:rPr>
          <w:rFonts w:ascii="宋体" w:hAnsi="宋体" w:cs="华文宋体"/>
          <w:sz w:val="24"/>
          <w:lang w:eastAsia="zh-CN"/>
        </w:rPr>
        <w:t xml:space="preserve">.1</w:t>
      </w:r>
      <w:r>
        <w:rPr>
          <w:rFonts w:ascii="宋体" w:hAnsi="宋体" w:cs="华文宋体"/>
          <w:sz w:val="24"/>
          <w:lang w:eastAsia="zh-CN"/>
        </w:rPr>
        <w:t xml:space="preserve">评标委员会将按照招标文件第四部分</w:t>
      </w:r>
      <w:r>
        <w:rPr>
          <w:rFonts w:ascii="宋体" w:hAnsi="宋体" w:cs="华文宋体"/>
          <w:sz w:val="24"/>
          <w:lang w:eastAsia="zh-CN"/>
        </w:rPr>
        <w:t xml:space="preserve">“</w:t>
      </w:r>
      <w:r>
        <w:rPr>
          <w:rFonts w:ascii="宋体" w:hAnsi="宋体" w:cs="华文宋体"/>
          <w:sz w:val="24"/>
          <w:lang w:eastAsia="zh-CN"/>
        </w:rPr>
        <w:t xml:space="preserve">评标办法和标准</w:t>
      </w:r>
      <w:r>
        <w:rPr>
          <w:rFonts w:ascii="宋体" w:hAnsi="宋体" w:cs="华文宋体"/>
          <w:sz w:val="24"/>
          <w:lang w:eastAsia="zh-CN"/>
        </w:rPr>
        <w:t xml:space="preserve">”</w:t>
      </w:r>
      <w:r>
        <w:rPr>
          <w:rFonts w:ascii="宋体" w:hAnsi="宋体" w:cs="华文宋体"/>
          <w:sz w:val="24"/>
          <w:lang w:eastAsia="zh-CN"/>
        </w:rPr>
        <w:t xml:space="preserve">第</w:t>
      </w:r>
      <w:r>
        <w:rPr>
          <w:rFonts w:ascii="宋体" w:hAnsi="宋体" w:cs="华文宋体"/>
          <w:sz w:val="24"/>
          <w:lang w:eastAsia="zh-CN"/>
        </w:rPr>
        <w:t xml:space="preserve">7</w:t>
      </w:r>
      <w:r>
        <w:rPr>
          <w:rFonts w:ascii="宋体" w:hAnsi="宋体" w:cs="华文宋体"/>
          <w:sz w:val="24"/>
          <w:lang w:eastAsia="zh-CN"/>
        </w:rPr>
        <w:t xml:space="preserve">项规定对通过资格审查的投标人的投标文件进行符合性审查，以确定是否满足招标文件的实质性要求。</w:t>
      </w:r>
      <w:r>
        <w:rPr>
          <w:rFonts w:ascii="宋体" w:hAnsi="宋体" w:cs="华文宋体"/>
          <w:b/>
          <w:sz w:val="24"/>
          <w:lang w:eastAsia="zh-CN"/>
        </w:rPr>
        <w:t xml:space="preserve">符合性审查合格投标人不足</w:t>
      </w:r>
      <w:r>
        <w:rPr>
          <w:rFonts w:ascii="宋体" w:hAnsi="宋体" w:cs="华文宋体"/>
          <w:b/>
          <w:sz w:val="24"/>
          <w:lang w:eastAsia="zh-CN"/>
        </w:rPr>
        <w:t xml:space="preserve">3</w:t>
      </w:r>
      <w:r>
        <w:rPr>
          <w:rFonts w:ascii="宋体" w:hAnsi="宋体" w:cs="华文宋体"/>
          <w:b/>
          <w:sz w:val="24"/>
          <w:lang w:eastAsia="zh-CN"/>
        </w:rPr>
        <w:t xml:space="preserve">家的，不进入详细评审环节。</w:t>
      </w:r>
      <w:r/>
    </w:p>
    <w:p>
      <w:pPr>
        <w:ind w:firstLine="480"/>
        <w:jc w:val="both"/>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hint="eastAsia" w:ascii="宋体" w:hAnsi="宋体" w:cs="华文宋体"/>
          <w:sz w:val="24"/>
          <w:lang w:eastAsia="zh-CN"/>
        </w:rPr>
        <w:t xml:space="preserve">20</w:t>
      </w:r>
      <w:r>
        <w:rPr>
          <w:rFonts w:ascii="宋体" w:hAnsi="宋体" w:cs="华文宋体"/>
          <w:sz w:val="24"/>
          <w:lang w:eastAsia="zh-CN"/>
        </w:rPr>
        <w:t xml:space="preserve">.2</w:t>
      </w:r>
      <w:r>
        <w:rPr>
          <w:rFonts w:ascii="宋体" w:hAnsi="宋体" w:cs="华文宋体"/>
          <w:sz w:val="24"/>
          <w:lang w:eastAsia="zh-CN"/>
        </w:rPr>
        <w:t xml:space="preserve">投标文件澄清</w:t>
      </w:r>
      <w:r/>
    </w:p>
    <w:p>
      <w:pPr>
        <w:ind w:firstLine="480"/>
        <w:jc w:val="both"/>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hint="eastAsia" w:ascii="宋体" w:hAnsi="宋体" w:cs="华文宋体"/>
          <w:sz w:val="24"/>
          <w:lang w:eastAsia="zh-CN"/>
        </w:rPr>
        <w:t xml:space="preserve">20</w:t>
      </w:r>
      <w:r>
        <w:rPr>
          <w:rFonts w:ascii="宋体" w:hAnsi="宋体" w:cs="华文宋体"/>
          <w:sz w:val="24"/>
          <w:lang w:eastAsia="zh-CN"/>
        </w:rPr>
        <w:t xml:space="preserve">.2.1</w:t>
      </w:r>
      <w:r>
        <w:rPr>
          <w:rFonts w:ascii="宋体" w:hAnsi="宋体" w:cs="华文宋体"/>
          <w:sz w:val="24"/>
          <w:lang w:eastAsia="zh-CN"/>
        </w:rPr>
        <w:t xml:space="preserve">投标人应根据评标委员会要求以书面形式对相关问题进行澄清、说明或者补正，并加盖公章，或者由法定代表人或其授权的代表签字确认。投标</w:t>
      </w:r>
      <w:r>
        <w:rPr>
          <w:rFonts w:ascii="宋体" w:hAnsi="宋体" w:cs="华文宋体"/>
          <w:sz w:val="24"/>
          <w:lang w:eastAsia="zh-CN"/>
        </w:rPr>
        <w:t xml:space="preserve">人的澄清、说明或者补正不得超出投标文件的范围或者改变投标文件的实质性内容。</w:t>
      </w:r>
      <w:r/>
    </w:p>
    <w:p>
      <w:pPr>
        <w:ind w:firstLine="480"/>
        <w:jc w:val="both"/>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hint="eastAsia" w:ascii="宋体" w:hAnsi="宋体" w:cs="华文宋体"/>
          <w:sz w:val="24"/>
          <w:lang w:eastAsia="zh-CN"/>
        </w:rPr>
        <w:t xml:space="preserve">20</w:t>
      </w:r>
      <w:r>
        <w:rPr>
          <w:rFonts w:ascii="宋体" w:hAnsi="宋体" w:cs="华文宋体"/>
          <w:sz w:val="24"/>
          <w:lang w:eastAsia="zh-CN"/>
        </w:rPr>
        <w:t xml:space="preserve">.2.2</w:t>
      </w:r>
      <w:r>
        <w:rPr>
          <w:rFonts w:ascii="宋体" w:hAnsi="宋体" w:cs="华文宋体"/>
          <w:sz w:val="24"/>
          <w:lang w:eastAsia="zh-CN"/>
        </w:rPr>
        <w:t xml:space="preserve">投标人的澄清应登录</w:t>
      </w:r>
      <w:r>
        <w:rPr>
          <w:rFonts w:ascii="宋体" w:hAnsi="宋体" w:cs="华文宋体"/>
          <w:sz w:val="24"/>
          <w:lang w:eastAsia="zh-CN"/>
        </w:rPr>
        <w:t xml:space="preserve">“</w:t>
      </w:r>
      <w:r>
        <w:rPr>
          <w:rFonts w:ascii="宋体" w:hAnsi="宋体" w:cs="华文宋体"/>
          <w:sz w:val="24"/>
          <w:lang w:eastAsia="zh-CN"/>
        </w:rPr>
        <w:t xml:space="preserve">苏</w:t>
      </w:r>
      <w:r>
        <w:rPr>
          <w:rFonts w:ascii="宋体" w:hAnsi="宋体" w:cs="华文宋体"/>
          <w:sz w:val="24"/>
          <w:lang w:eastAsia="zh-CN"/>
        </w:rPr>
        <w:t xml:space="preserve">采云</w:t>
      </w:r>
      <w:r>
        <w:rPr>
          <w:rFonts w:ascii="宋体" w:hAnsi="宋体" w:cs="华文宋体"/>
          <w:sz w:val="24"/>
          <w:lang w:eastAsia="zh-CN"/>
        </w:rPr>
        <w:t xml:space="preserve">”</w:t>
      </w:r>
      <w:r>
        <w:rPr>
          <w:rFonts w:ascii="宋体" w:hAnsi="宋体" w:cs="华文宋体"/>
          <w:sz w:val="24"/>
          <w:lang w:eastAsia="zh-CN"/>
        </w:rPr>
        <w:t xml:space="preserve">系统进入</w:t>
      </w:r>
      <w:r>
        <w:rPr>
          <w:rFonts w:ascii="宋体" w:hAnsi="宋体" w:cs="华文宋体"/>
          <w:sz w:val="24"/>
          <w:lang w:eastAsia="zh-CN"/>
        </w:rPr>
        <w:t xml:space="preserve">“</w:t>
      </w:r>
      <w:r>
        <w:rPr>
          <w:rFonts w:ascii="宋体" w:hAnsi="宋体" w:cs="华文宋体"/>
          <w:sz w:val="24"/>
          <w:lang w:eastAsia="zh-CN"/>
        </w:rPr>
        <w:t xml:space="preserve">澄清事项</w:t>
      </w:r>
      <w:r>
        <w:rPr>
          <w:rFonts w:ascii="宋体" w:hAnsi="宋体" w:cs="华文宋体"/>
          <w:sz w:val="24"/>
          <w:lang w:eastAsia="zh-CN"/>
        </w:rPr>
        <w:t xml:space="preserve">”</w:t>
      </w:r>
      <w:r>
        <w:rPr>
          <w:rFonts w:ascii="宋体" w:hAnsi="宋体" w:cs="华文宋体"/>
          <w:sz w:val="24"/>
          <w:lang w:eastAsia="zh-CN"/>
        </w:rPr>
        <w:t xml:space="preserve">模块进</w:t>
      </w:r>
      <w:r>
        <w:rPr>
          <w:rFonts w:ascii="宋体" w:hAnsi="宋体" w:cs="华文宋体"/>
          <w:sz w:val="24"/>
          <w:lang w:eastAsia="zh-CN"/>
        </w:rPr>
        <w:t xml:space="preserve">行。</w:t>
      </w:r>
      <w:r/>
    </w:p>
    <w:p>
      <w:pPr>
        <w:ind w:firstLine="480"/>
        <w:jc w:val="both"/>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hint="eastAsia" w:ascii="宋体" w:hAnsi="宋体" w:cs="华文宋体"/>
          <w:sz w:val="24"/>
          <w:lang w:eastAsia="zh-CN"/>
        </w:rPr>
        <w:t xml:space="preserve">20</w:t>
      </w:r>
      <w:r>
        <w:rPr>
          <w:rFonts w:ascii="宋体" w:hAnsi="宋体" w:cs="华文宋体"/>
          <w:sz w:val="24"/>
          <w:lang w:eastAsia="zh-CN"/>
        </w:rPr>
        <w:t xml:space="preserve">.3</w:t>
      </w:r>
      <w:r>
        <w:rPr>
          <w:rFonts w:ascii="宋体" w:hAnsi="宋体" w:cs="华文宋体"/>
          <w:sz w:val="24"/>
          <w:lang w:eastAsia="zh-CN"/>
        </w:rPr>
        <w:t xml:space="preserve">开标至评标结束期间，投标人应保持系统在线，如因</w:t>
      </w:r>
      <w:r>
        <w:rPr>
          <w:rFonts w:ascii="宋体" w:hAnsi="宋体" w:cs="华文宋体"/>
          <w:b/>
          <w:sz w:val="24"/>
          <w:lang w:eastAsia="zh-CN"/>
        </w:rPr>
        <w:t xml:space="preserve">投标人自身原因未在规定时间内按评标委员会要求进行澄清、说明或者补正的，一切后果由投标人自行承担。</w:t>
      </w:r>
      <w:r/>
    </w:p>
    <w:p>
      <w:pPr>
        <w:ind w:firstLine="444"/>
        <w:jc w:val="both"/>
        <w:spacing w:before="20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b/>
          <w:sz w:val="30"/>
          <w:lang w:eastAsia="zh-CN"/>
        </w:rPr>
        <w:t xml:space="preserve">2</w:t>
      </w:r>
      <w:r>
        <w:rPr>
          <w:rFonts w:hint="eastAsia" w:ascii="宋体" w:hAnsi="宋体" w:cs="华文宋体"/>
          <w:b/>
          <w:sz w:val="30"/>
          <w:lang w:eastAsia="zh-CN"/>
        </w:rPr>
        <w:t xml:space="preserve">1</w:t>
      </w:r>
      <w:r>
        <w:rPr>
          <w:rFonts w:ascii="宋体" w:hAnsi="宋体" w:cs="华文宋体"/>
          <w:b/>
          <w:sz w:val="30"/>
          <w:lang w:eastAsia="zh-CN"/>
        </w:rPr>
        <w:t xml:space="preserve">．无效投标的情形</w:t>
      </w:r>
      <w:r/>
    </w:p>
    <w:p>
      <w:pPr>
        <w:ind w:left="1" w:firstLine="480"/>
        <w:jc w:val="both"/>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sz w:val="24"/>
          <w:lang w:eastAsia="zh-CN"/>
        </w:rPr>
        <w:t xml:space="preserve">2</w:t>
      </w:r>
      <w:r>
        <w:rPr>
          <w:rFonts w:hint="eastAsia" w:ascii="宋体" w:hAnsi="宋体" w:cs="华文宋体"/>
          <w:sz w:val="24"/>
          <w:lang w:eastAsia="zh-CN"/>
        </w:rPr>
        <w:t xml:space="preserve">1</w:t>
      </w:r>
      <w:r>
        <w:rPr>
          <w:rFonts w:ascii="宋体" w:hAnsi="宋体" w:cs="华文宋体"/>
          <w:sz w:val="24"/>
          <w:lang w:eastAsia="zh-CN"/>
        </w:rPr>
        <w:t xml:space="preserve">.1 </w:t>
      </w:r>
      <w:r>
        <w:rPr>
          <w:rFonts w:ascii="宋体" w:hAnsi="宋体" w:cs="华文宋体"/>
          <w:sz w:val="24"/>
          <w:lang w:eastAsia="zh-CN"/>
        </w:rPr>
        <w:t xml:space="preserve">投标人存在下列情况之一的，其投标无效：</w:t>
      </w:r>
      <w:r/>
    </w:p>
    <w:p>
      <w:pPr>
        <w:ind w:left="1" w:firstLine="480"/>
        <w:jc w:val="both"/>
        <w:spacing w:after="0" w:line="360" w:lineRule="auto"/>
        <w:rPr>
          <w:rFonts w:ascii="宋体" w:hAnsi="宋体" w:cs="华文宋体"/>
          <w:b/>
          <w:sz w:val="24"/>
          <w:u w:val="single"/>
          <w:lang w:eastAsia="zh-CN"/>
        </w:rPr>
        <w:pBdr>
          <w:top w:val="none" w:color="000000" w:sz="0" w:space="0"/>
          <w:left w:val="none" w:color="000000" w:sz="0" w:space="0"/>
          <w:bottom w:val="none" w:color="000000" w:sz="0" w:space="0"/>
          <w:right w:val="none" w:color="000000" w:sz="0" w:space="0"/>
        </w:pBdr>
      </w:pPr>
      <w:r>
        <w:rPr>
          <w:rFonts w:hint="eastAsia" w:ascii="宋体" w:hAnsi="宋体" w:cs="华文宋体"/>
          <w:b/>
          <w:sz w:val="24"/>
          <w:u w:val="single"/>
          <w:lang w:eastAsia="zh-CN"/>
        </w:rPr>
        <w:t xml:space="preserve">（</w:t>
      </w:r>
      <w:r>
        <w:rPr>
          <w:rFonts w:hint="eastAsia" w:ascii="宋体" w:hAnsi="宋体" w:cs="华文宋体"/>
          <w:b/>
          <w:sz w:val="24"/>
          <w:u w:val="single"/>
          <w:lang w:eastAsia="zh-CN"/>
        </w:rPr>
        <w:t xml:space="preserve">1</w:t>
      </w:r>
      <w:r>
        <w:rPr>
          <w:rFonts w:hint="eastAsia" w:ascii="宋体" w:hAnsi="宋体" w:cs="华文宋体"/>
          <w:b/>
          <w:sz w:val="24"/>
          <w:u w:val="single"/>
          <w:lang w:eastAsia="zh-CN"/>
        </w:rPr>
        <w:t xml:space="preserve">）投标文件未按招标文件要求进行有效签章的；</w:t>
      </w:r>
      <w:r/>
    </w:p>
    <w:p>
      <w:pPr>
        <w:ind w:left="1" w:firstLine="480"/>
        <w:jc w:val="both"/>
        <w:spacing w:after="0" w:line="360" w:lineRule="auto"/>
        <w:rPr>
          <w:rFonts w:ascii="宋体" w:hAnsi="宋体" w:cs="华文宋体"/>
          <w:b/>
          <w:sz w:val="24"/>
          <w:u w:val="single"/>
          <w:lang w:eastAsia="zh-CN"/>
        </w:rPr>
        <w:pBdr>
          <w:top w:val="none" w:color="000000" w:sz="0" w:space="0"/>
          <w:left w:val="none" w:color="000000" w:sz="0" w:space="0"/>
          <w:bottom w:val="none" w:color="000000" w:sz="0" w:space="0"/>
          <w:right w:val="none" w:color="000000" w:sz="0" w:space="0"/>
        </w:pBdr>
      </w:pPr>
      <w:r>
        <w:rPr>
          <w:rFonts w:hint="eastAsia" w:ascii="宋体" w:hAnsi="宋体" w:cs="华文宋体"/>
          <w:b/>
          <w:sz w:val="24"/>
          <w:u w:val="single"/>
          <w:lang w:eastAsia="zh-CN"/>
        </w:rPr>
        <w:t xml:space="preserve">（</w:t>
      </w:r>
      <w:r>
        <w:rPr>
          <w:rFonts w:hint="eastAsia" w:ascii="宋体" w:hAnsi="宋体" w:cs="华文宋体"/>
          <w:b/>
          <w:sz w:val="24"/>
          <w:u w:val="single"/>
          <w:lang w:eastAsia="zh-CN"/>
        </w:rPr>
        <w:t xml:space="preserve">2</w:t>
      </w:r>
      <w:r>
        <w:rPr>
          <w:rFonts w:hint="eastAsia" w:ascii="宋体" w:hAnsi="宋体" w:cs="华文宋体"/>
          <w:b/>
          <w:sz w:val="24"/>
          <w:u w:val="single"/>
          <w:lang w:eastAsia="zh-CN"/>
        </w:rPr>
        <w:t xml:space="preserve">）报价超过招标文件中规定的预算金额或最高限价的；</w:t>
      </w:r>
      <w:r/>
    </w:p>
    <w:p>
      <w:pPr>
        <w:ind w:left="1" w:firstLine="480"/>
        <w:jc w:val="both"/>
        <w:spacing w:after="0" w:line="360" w:lineRule="auto"/>
        <w:rPr>
          <w:rFonts w:ascii="宋体" w:hAnsi="宋体" w:cs="华文宋体"/>
          <w:b/>
          <w:sz w:val="24"/>
          <w:u w:val="single"/>
          <w:lang w:eastAsia="zh-CN"/>
        </w:rPr>
        <w:pBdr>
          <w:top w:val="none" w:color="000000" w:sz="0" w:space="0"/>
          <w:left w:val="none" w:color="000000" w:sz="0" w:space="0"/>
          <w:bottom w:val="none" w:color="000000" w:sz="0" w:space="0"/>
          <w:right w:val="none" w:color="000000" w:sz="0" w:space="0"/>
        </w:pBdr>
      </w:pPr>
      <w:r>
        <w:rPr>
          <w:rFonts w:hint="eastAsia" w:ascii="宋体" w:hAnsi="宋体" w:cs="华文宋体"/>
          <w:b/>
          <w:sz w:val="24"/>
          <w:u w:val="single"/>
          <w:lang w:eastAsia="zh-CN"/>
        </w:rPr>
        <w:t xml:space="preserve">（</w:t>
      </w:r>
      <w:r>
        <w:rPr>
          <w:rFonts w:hint="eastAsia" w:ascii="宋体" w:hAnsi="宋体" w:cs="华文宋体"/>
          <w:b/>
          <w:sz w:val="24"/>
          <w:u w:val="single"/>
          <w:lang w:eastAsia="zh-CN"/>
        </w:rPr>
        <w:t xml:space="preserve">3</w:t>
      </w:r>
      <w:r>
        <w:rPr>
          <w:rFonts w:hint="eastAsia" w:ascii="宋体" w:hAnsi="宋体" w:cs="华文宋体"/>
          <w:b/>
          <w:sz w:val="24"/>
          <w:u w:val="single"/>
          <w:lang w:eastAsia="zh-CN"/>
        </w:rPr>
        <w:t xml:space="preserve">）投标文件含有采购人不能接受的附加条件的</w:t>
      </w:r>
      <w:r>
        <w:rPr>
          <w:rFonts w:hint="eastAsia" w:ascii="宋体" w:hAnsi="宋体" w:cs="华文宋体"/>
          <w:b/>
          <w:sz w:val="24"/>
          <w:u w:val="single"/>
          <w:lang w:eastAsia="zh-CN"/>
        </w:rPr>
        <w:t xml:space="preserve">;</w:t>
      </w:r>
      <w:r/>
    </w:p>
    <w:p>
      <w:pPr>
        <w:ind w:left="1" w:firstLine="480"/>
        <w:jc w:val="both"/>
        <w:spacing w:after="0" w:line="360" w:lineRule="auto"/>
        <w:rPr>
          <w:rFonts w:ascii="宋体" w:hAnsi="宋体" w:cs="华文宋体"/>
          <w:b/>
          <w:sz w:val="24"/>
          <w:u w:val="single"/>
          <w:lang w:eastAsia="zh-CN"/>
        </w:rPr>
        <w:pBdr>
          <w:top w:val="none" w:color="000000" w:sz="0" w:space="0"/>
          <w:left w:val="none" w:color="000000" w:sz="0" w:space="0"/>
          <w:bottom w:val="none" w:color="000000" w:sz="0" w:space="0"/>
          <w:right w:val="none" w:color="000000" w:sz="0" w:space="0"/>
        </w:pBdr>
      </w:pPr>
      <w:r>
        <w:rPr>
          <w:rFonts w:hint="eastAsia" w:ascii="宋体" w:hAnsi="宋体" w:cs="华文宋体"/>
          <w:b/>
          <w:sz w:val="24"/>
          <w:u w:val="single"/>
          <w:lang w:eastAsia="zh-CN"/>
        </w:rPr>
        <w:t xml:space="preserve">（</w:t>
      </w:r>
      <w:r>
        <w:rPr>
          <w:rFonts w:hint="eastAsia" w:ascii="宋体" w:hAnsi="宋体" w:cs="华文宋体"/>
          <w:b/>
          <w:sz w:val="24"/>
          <w:u w:val="single"/>
          <w:lang w:eastAsia="zh-CN"/>
        </w:rPr>
        <w:t xml:space="preserve">4</w:t>
      </w:r>
      <w:r>
        <w:rPr>
          <w:rFonts w:hint="eastAsia" w:ascii="宋体" w:hAnsi="宋体" w:cs="华文宋体"/>
          <w:b/>
          <w:sz w:val="24"/>
          <w:u w:val="single"/>
          <w:lang w:eastAsia="zh-CN"/>
        </w:rPr>
        <w:t xml:space="preserve">）不同投标人的法定代表人或单位负责人为同一个人或者存在直接控股、管理关系的；</w:t>
      </w:r>
      <w:r/>
    </w:p>
    <w:p>
      <w:pPr>
        <w:ind w:left="1" w:firstLine="480"/>
        <w:jc w:val="both"/>
        <w:spacing w:after="0" w:line="360" w:lineRule="auto"/>
        <w:rPr>
          <w:rFonts w:ascii="宋体" w:hAnsi="宋体" w:cs="华文宋体"/>
          <w:b/>
          <w:sz w:val="24"/>
          <w:u w:val="single"/>
          <w:lang w:eastAsia="zh-CN"/>
        </w:rPr>
        <w:pBdr>
          <w:top w:val="none" w:color="000000" w:sz="0" w:space="0"/>
          <w:left w:val="none" w:color="000000" w:sz="0" w:space="0"/>
          <w:bottom w:val="none" w:color="000000" w:sz="0" w:space="0"/>
          <w:right w:val="none" w:color="000000" w:sz="0" w:space="0"/>
        </w:pBdr>
      </w:pPr>
      <w:r>
        <w:rPr>
          <w:rFonts w:hint="eastAsia" w:ascii="宋体" w:hAnsi="宋体" w:cs="华文宋体"/>
          <w:b/>
          <w:sz w:val="24"/>
          <w:u w:val="single"/>
          <w:lang w:eastAsia="zh-CN"/>
        </w:rPr>
        <w:t xml:space="preserve">（</w:t>
      </w:r>
      <w:r>
        <w:rPr>
          <w:rFonts w:hint="eastAsia" w:ascii="宋体" w:hAnsi="宋体" w:cs="华文宋体"/>
          <w:b/>
          <w:sz w:val="24"/>
          <w:u w:val="single"/>
          <w:lang w:eastAsia="zh-CN"/>
        </w:rPr>
        <w:t xml:space="preserve">5</w:t>
      </w:r>
      <w:r>
        <w:rPr>
          <w:rFonts w:hint="eastAsia" w:ascii="宋体" w:hAnsi="宋体" w:cs="华文宋体"/>
          <w:b/>
          <w:sz w:val="24"/>
          <w:u w:val="single"/>
          <w:lang w:eastAsia="zh-CN"/>
        </w:rPr>
        <w:t xml:space="preserve">）评标委员会认为投标人的报价明显低于其他通过符合性审查投标人的报价，有可能影响产品质量或者不能诚信履约，要求投标人在评标现场合理的时间内提供书面说明，必要时提交相关证明材料，投标人不能证明其报价合理性的；</w:t>
      </w:r>
      <w:r/>
    </w:p>
    <w:p>
      <w:pPr>
        <w:ind w:left="1" w:firstLine="480"/>
        <w:jc w:val="both"/>
        <w:spacing w:after="0" w:line="360" w:lineRule="auto"/>
        <w:rPr>
          <w:rFonts w:ascii="宋体" w:hAnsi="宋体" w:cs="华文宋体"/>
          <w:b/>
          <w:sz w:val="24"/>
          <w:u w:val="single"/>
          <w:lang w:eastAsia="zh-CN"/>
        </w:rPr>
        <w:pBdr>
          <w:top w:val="none" w:color="000000" w:sz="0" w:space="0"/>
          <w:left w:val="none" w:color="000000" w:sz="0" w:space="0"/>
          <w:bottom w:val="none" w:color="000000" w:sz="0" w:space="0"/>
          <w:right w:val="none" w:color="000000" w:sz="0" w:space="0"/>
        </w:pBdr>
      </w:pPr>
      <w:r>
        <w:rPr>
          <w:rFonts w:hint="eastAsia" w:ascii="宋体" w:hAnsi="宋体" w:cs="华文宋体"/>
          <w:b/>
          <w:sz w:val="24"/>
          <w:u w:val="single"/>
          <w:lang w:eastAsia="zh-CN"/>
        </w:rPr>
        <w:t xml:space="preserve">（</w:t>
      </w:r>
      <w:r>
        <w:rPr>
          <w:rFonts w:hint="eastAsia" w:ascii="宋体" w:hAnsi="宋体" w:cs="华文宋体"/>
          <w:b/>
          <w:sz w:val="24"/>
          <w:u w:val="single"/>
          <w:lang w:eastAsia="zh-CN"/>
        </w:rPr>
        <w:t xml:space="preserve">6</w:t>
      </w:r>
      <w:r>
        <w:rPr>
          <w:rFonts w:hint="eastAsia" w:ascii="宋体" w:hAnsi="宋体" w:cs="华文宋体"/>
          <w:b/>
          <w:sz w:val="24"/>
          <w:u w:val="single"/>
          <w:lang w:eastAsia="zh-CN"/>
        </w:rPr>
        <w:t xml:space="preserve">）投标文件中提供了虚假或失实资料的；</w:t>
      </w:r>
      <w:r/>
    </w:p>
    <w:p>
      <w:pPr>
        <w:ind w:left="1" w:firstLine="480"/>
        <w:jc w:val="both"/>
        <w:spacing w:after="0" w:line="360" w:lineRule="auto"/>
        <w:rPr>
          <w:rFonts w:ascii="宋体" w:hAnsi="宋体" w:cs="华文宋体"/>
          <w:b/>
          <w:sz w:val="24"/>
          <w:u w:val="single"/>
          <w:lang w:eastAsia="zh-CN"/>
        </w:rPr>
        <w:pBdr>
          <w:top w:val="none" w:color="000000" w:sz="0" w:space="0"/>
          <w:left w:val="none" w:color="000000" w:sz="0" w:space="0"/>
          <w:bottom w:val="none" w:color="000000" w:sz="0" w:space="0"/>
          <w:right w:val="none" w:color="000000" w:sz="0" w:space="0"/>
        </w:pBdr>
      </w:pPr>
      <w:r>
        <w:rPr>
          <w:rFonts w:hint="eastAsia" w:ascii="宋体" w:hAnsi="宋体" w:cs="华文宋体"/>
          <w:b/>
          <w:sz w:val="24"/>
          <w:u w:val="single"/>
          <w:lang w:eastAsia="zh-CN"/>
        </w:rPr>
        <w:t xml:space="preserve">（</w:t>
      </w:r>
      <w:r>
        <w:rPr>
          <w:rFonts w:hint="eastAsia" w:ascii="宋体" w:hAnsi="宋体" w:cs="华文宋体"/>
          <w:b/>
          <w:sz w:val="24"/>
          <w:u w:val="single"/>
          <w:lang w:eastAsia="zh-CN"/>
        </w:rPr>
        <w:t xml:space="preserve">7</w:t>
      </w:r>
      <w:r>
        <w:rPr>
          <w:rFonts w:hint="eastAsia" w:ascii="宋体" w:hAnsi="宋体" w:cs="华文宋体"/>
          <w:b/>
          <w:sz w:val="24"/>
          <w:u w:val="single"/>
          <w:lang w:eastAsia="zh-CN"/>
        </w:rPr>
        <w:t xml:space="preserve">）投标人存在串通投标情形的；</w:t>
      </w:r>
      <w:r/>
    </w:p>
    <w:p>
      <w:pPr>
        <w:ind w:left="1" w:firstLine="480"/>
        <w:jc w:val="both"/>
        <w:spacing w:after="0" w:line="360" w:lineRule="auto"/>
        <w:rPr>
          <w:rFonts w:ascii="宋体" w:hAnsi="宋体" w:cs="华文宋体"/>
          <w:b/>
          <w:sz w:val="24"/>
          <w:u w:val="single"/>
          <w:lang w:eastAsia="zh-CN"/>
        </w:rPr>
        <w:pBdr>
          <w:top w:val="none" w:color="000000" w:sz="0" w:space="0"/>
          <w:left w:val="none" w:color="000000" w:sz="0" w:space="0"/>
          <w:bottom w:val="none" w:color="000000" w:sz="0" w:space="0"/>
          <w:right w:val="none" w:color="000000" w:sz="0" w:space="0"/>
        </w:pBdr>
      </w:pPr>
      <w:r>
        <w:rPr>
          <w:rFonts w:hint="eastAsia" w:ascii="宋体" w:hAnsi="宋体" w:cs="华文宋体"/>
          <w:b/>
          <w:sz w:val="24"/>
          <w:u w:val="single"/>
          <w:lang w:eastAsia="zh-CN"/>
        </w:rPr>
        <w:t xml:space="preserve">（</w:t>
      </w:r>
      <w:r>
        <w:rPr>
          <w:rFonts w:hint="eastAsia" w:ascii="宋体" w:hAnsi="宋体" w:cs="华文宋体"/>
          <w:b/>
          <w:sz w:val="24"/>
          <w:u w:val="single"/>
          <w:lang w:eastAsia="zh-CN"/>
        </w:rPr>
        <w:t xml:space="preserve">8</w:t>
      </w:r>
      <w:r>
        <w:rPr>
          <w:rFonts w:hint="eastAsia" w:ascii="宋体" w:hAnsi="宋体" w:cs="华文宋体"/>
          <w:b/>
          <w:sz w:val="24"/>
          <w:u w:val="single"/>
          <w:lang w:eastAsia="zh-CN"/>
        </w:rPr>
        <w:t xml:space="preserve">）</w:t>
      </w:r>
      <w:r>
        <w:rPr>
          <w:rFonts w:hint="eastAsia" w:ascii="宋体" w:hAnsi="宋体" w:cs="宋体"/>
          <w:b/>
          <w:sz w:val="24"/>
          <w:u w:val="single"/>
          <w:lang w:eastAsia="zh-CN"/>
        </w:rPr>
        <w:t xml:space="preserve">投标人对根据修正原则修正后的报价不确认的</w:t>
      </w:r>
      <w:r>
        <w:rPr>
          <w:rFonts w:hint="eastAsia" w:ascii="宋体" w:hAnsi="宋体" w:cs="华文宋体"/>
          <w:b/>
          <w:sz w:val="24"/>
          <w:u w:val="single"/>
          <w:lang w:eastAsia="zh-CN"/>
        </w:rPr>
        <w:t xml:space="preserve">；</w:t>
      </w:r>
      <w:r/>
    </w:p>
    <w:p>
      <w:pPr>
        <w:ind w:left="1" w:firstLine="480"/>
        <w:jc w:val="both"/>
        <w:spacing w:after="0" w:line="360" w:lineRule="auto"/>
        <w:rPr>
          <w:rFonts w:ascii="宋体" w:hAnsi="宋体" w:cs="华文宋体"/>
          <w:b/>
          <w:sz w:val="24"/>
          <w:u w:val="single"/>
          <w:lang w:eastAsia="zh-CN"/>
        </w:rPr>
        <w:pBdr>
          <w:top w:val="none" w:color="000000" w:sz="0" w:space="0"/>
          <w:left w:val="none" w:color="000000" w:sz="0" w:space="0"/>
          <w:bottom w:val="none" w:color="000000" w:sz="0" w:space="0"/>
          <w:right w:val="none" w:color="000000" w:sz="0" w:space="0"/>
        </w:pBdr>
      </w:pPr>
      <w:r>
        <w:rPr>
          <w:rFonts w:hint="eastAsia" w:ascii="宋体" w:hAnsi="宋体" w:cs="华文宋体"/>
          <w:b/>
          <w:sz w:val="24"/>
          <w:u w:val="single"/>
          <w:lang w:eastAsia="zh-CN"/>
        </w:rPr>
        <w:t xml:space="preserve">（</w:t>
      </w:r>
      <w:r>
        <w:rPr>
          <w:rFonts w:hint="eastAsia" w:ascii="宋体" w:hAnsi="宋体" w:cs="华文宋体"/>
          <w:b/>
          <w:sz w:val="24"/>
          <w:u w:val="single"/>
          <w:lang w:eastAsia="zh-CN"/>
        </w:rPr>
        <w:t xml:space="preserve">9</w:t>
      </w:r>
      <w:r>
        <w:rPr>
          <w:rFonts w:hint="eastAsia" w:ascii="宋体" w:hAnsi="宋体" w:cs="华文宋体"/>
          <w:b/>
          <w:sz w:val="24"/>
          <w:u w:val="single"/>
          <w:lang w:eastAsia="zh-CN"/>
        </w:rPr>
        <w:t xml:space="preserve">）为本项目提供整体设计、规范编制或者项目管理、监理、检测等服务的；</w:t>
      </w:r>
      <w:r/>
    </w:p>
    <w:p>
      <w:pPr>
        <w:ind w:left="1" w:firstLine="482"/>
        <w:jc w:val="both"/>
        <w:spacing w:after="0" w:line="360" w:lineRule="auto"/>
        <w:widowControl w:val="off"/>
        <w:rPr>
          <w:rFonts w:ascii="宋体" w:hAnsi="宋体" w:cs="宋体"/>
          <w:b/>
          <w:sz w:val="24"/>
          <w:szCs w:val="24"/>
          <w:u w:val="single"/>
          <w:lang w:eastAsia="zh-CN"/>
        </w:rPr>
      </w:pPr>
      <w:r>
        <w:rPr>
          <w:rFonts w:hint="eastAsia" w:ascii="宋体" w:hAnsi="宋体" w:cs="华文宋体"/>
          <w:b/>
          <w:sz w:val="24"/>
          <w:u w:val="single"/>
          <w:lang w:eastAsia="zh-CN"/>
        </w:rPr>
        <w:t xml:space="preserve">（</w:t>
      </w:r>
      <w:r>
        <w:rPr>
          <w:rFonts w:hint="eastAsia" w:ascii="宋体" w:hAnsi="宋体" w:cs="华文宋体"/>
          <w:b/>
          <w:sz w:val="24"/>
          <w:u w:val="single"/>
          <w:lang w:eastAsia="zh-CN"/>
        </w:rPr>
        <w:t xml:space="preserve">10</w:t>
      </w:r>
      <w:r>
        <w:rPr>
          <w:rFonts w:hint="eastAsia" w:ascii="宋体" w:hAnsi="宋体" w:cs="华文宋体"/>
          <w:b/>
          <w:sz w:val="24"/>
          <w:u w:val="single"/>
          <w:lang w:eastAsia="zh-CN"/>
        </w:rPr>
        <w:t xml:space="preserve">）</w:t>
      </w:r>
      <w:r>
        <w:rPr>
          <w:rFonts w:hint="eastAsia" w:ascii="宋体" w:hAnsi="宋体" w:cs="宋体"/>
          <w:b/>
          <w:sz w:val="24"/>
          <w:szCs w:val="24"/>
          <w:u w:val="single"/>
          <w:lang w:eastAsia="zh-CN"/>
        </w:rPr>
        <w:t xml:space="preserve">采购人拟采购的产品属于政府强制采购的节能产品品目清单范围的，投标人未按招标文件要求提供国家确定的</w:t>
      </w:r>
      <w:r>
        <w:rPr>
          <w:rFonts w:hint="eastAsia" w:ascii="宋体" w:hAnsi="宋体" w:cs="宋体"/>
          <w:b/>
          <w:sz w:val="24"/>
          <w:szCs w:val="24"/>
          <w:u w:val="single"/>
          <w:lang w:eastAsia="zh-CN"/>
        </w:rPr>
        <w:t xml:space="preserve">认证机构出具的、处于有效期之内的节能产品认证证书的；</w:t>
      </w:r>
      <w:r/>
    </w:p>
    <w:p>
      <w:pPr>
        <w:ind w:left="1" w:firstLine="480"/>
        <w:jc w:val="both"/>
        <w:spacing w:after="0" w:line="360" w:lineRule="auto"/>
        <w:rPr>
          <w:rFonts w:ascii="宋体" w:hAnsi="宋体" w:cs="宋体"/>
          <w:b/>
          <w:sz w:val="24"/>
          <w:szCs w:val="24"/>
          <w:u w:val="single"/>
          <w:lang w:eastAsia="zh-CN"/>
        </w:rPr>
        <w:pBdr>
          <w:top w:val="none" w:color="000000" w:sz="0" w:space="0"/>
          <w:left w:val="none" w:color="000000" w:sz="0" w:space="0"/>
          <w:bottom w:val="none" w:color="000000" w:sz="0" w:space="0"/>
          <w:right w:val="none" w:color="000000" w:sz="0" w:space="0"/>
        </w:pBdr>
      </w:pPr>
      <w:r>
        <w:rPr>
          <w:rFonts w:hint="eastAsia" w:ascii="宋体" w:hAnsi="宋体" w:cs="华文宋体"/>
          <w:b/>
          <w:sz w:val="24"/>
          <w:u w:val="single"/>
          <w:lang w:eastAsia="zh-CN"/>
        </w:rPr>
        <w:t xml:space="preserve">（</w:t>
      </w:r>
      <w:r>
        <w:rPr>
          <w:rFonts w:hint="eastAsia" w:ascii="宋体" w:hAnsi="宋体" w:cs="华文宋体"/>
          <w:b/>
          <w:sz w:val="24"/>
          <w:u w:val="single"/>
          <w:lang w:eastAsia="zh-CN"/>
        </w:rPr>
        <w:t xml:space="preserve">11</w:t>
      </w:r>
      <w:r>
        <w:rPr>
          <w:rFonts w:hint="eastAsia" w:ascii="宋体" w:hAnsi="宋体" w:cs="华文宋体"/>
          <w:b/>
          <w:sz w:val="24"/>
          <w:u w:val="single"/>
          <w:lang w:eastAsia="zh-CN"/>
        </w:rPr>
        <w:t xml:space="preserve">）</w:t>
      </w:r>
      <w:r>
        <w:rPr>
          <w:rFonts w:ascii="宋体" w:hAnsi="宋体" w:cs="华文宋体"/>
          <w:b/>
          <w:sz w:val="24"/>
          <w:u w:val="single"/>
          <w:lang w:eastAsia="zh-CN"/>
        </w:rPr>
        <w:t xml:space="preserve">在</w:t>
      </w:r>
      <w:r>
        <w:rPr>
          <w:rFonts w:ascii="宋体" w:hAnsi="宋体" w:cs="华文宋体"/>
          <w:b/>
          <w:sz w:val="24"/>
          <w:u w:val="single"/>
          <w:lang w:eastAsia="zh-CN"/>
        </w:rPr>
        <w:t xml:space="preserve">“</w:t>
      </w:r>
      <w:r>
        <w:rPr>
          <w:rFonts w:ascii="宋体" w:hAnsi="宋体" w:cs="华文宋体"/>
          <w:b/>
          <w:sz w:val="24"/>
          <w:u w:val="single"/>
          <w:lang w:eastAsia="zh-CN"/>
        </w:rPr>
        <w:t xml:space="preserve">信用中国</w:t>
      </w:r>
      <w:r>
        <w:rPr>
          <w:rFonts w:ascii="宋体" w:hAnsi="宋体" w:cs="华文宋体"/>
          <w:b/>
          <w:sz w:val="24"/>
          <w:u w:val="single"/>
          <w:lang w:eastAsia="zh-CN"/>
        </w:rPr>
        <w:t xml:space="preserve">”</w:t>
      </w:r>
      <w:r>
        <w:rPr>
          <w:rFonts w:ascii="宋体" w:hAnsi="宋体" w:cs="华文宋体"/>
          <w:b/>
          <w:sz w:val="24"/>
          <w:u w:val="single"/>
          <w:lang w:eastAsia="zh-CN"/>
        </w:rPr>
        <w:t xml:space="preserve">网站（</w:t>
      </w:r>
      <w:r>
        <w:rPr>
          <w:rFonts w:ascii="宋体" w:hAnsi="宋体" w:cs="华文宋体"/>
          <w:b/>
          <w:sz w:val="24"/>
          <w:u w:val="single"/>
          <w:lang w:eastAsia="zh-CN"/>
        </w:rPr>
        <w:t xml:space="preserve">www.creditchina.gov.cn</w:t>
      </w:r>
      <w:r>
        <w:rPr>
          <w:rFonts w:ascii="宋体" w:hAnsi="宋体" w:cs="华文宋体"/>
          <w:b/>
          <w:sz w:val="24"/>
          <w:u w:val="single"/>
          <w:lang w:eastAsia="zh-CN"/>
        </w:rPr>
        <w:t xml:space="preserve">）、中国政府采购网（</w:t>
      </w:r>
      <w:r>
        <w:rPr>
          <w:rFonts w:ascii="宋体" w:hAnsi="宋体" w:cs="华文宋体"/>
          <w:b/>
          <w:sz w:val="24"/>
          <w:u w:val="single"/>
          <w:lang w:eastAsia="zh-CN"/>
        </w:rPr>
        <w:t xml:space="preserve">www.ccgp.gov.cn</w:t>
      </w:r>
      <w:r>
        <w:rPr>
          <w:rFonts w:ascii="宋体" w:hAnsi="宋体" w:cs="华文宋体"/>
          <w:b/>
          <w:sz w:val="24"/>
          <w:u w:val="single"/>
          <w:lang w:eastAsia="zh-CN"/>
        </w:rPr>
        <w:t xml:space="preserve">）、</w:t>
      </w:r>
      <w:r>
        <w:rPr>
          <w:rFonts w:ascii="宋体" w:hAnsi="宋体" w:cs="华文宋体"/>
          <w:b/>
          <w:sz w:val="24"/>
          <w:u w:val="single"/>
          <w:lang w:eastAsia="zh-CN"/>
        </w:rPr>
        <w:t xml:space="preserve">“</w:t>
      </w:r>
      <w:r>
        <w:rPr>
          <w:rFonts w:ascii="宋体" w:hAnsi="宋体" w:cs="华文宋体"/>
          <w:b/>
          <w:sz w:val="24"/>
          <w:u w:val="single"/>
          <w:lang w:eastAsia="zh-CN"/>
        </w:rPr>
        <w:t xml:space="preserve">信用江苏</w:t>
      </w:r>
      <w:r>
        <w:rPr>
          <w:rFonts w:ascii="宋体" w:hAnsi="宋体" w:cs="华文宋体"/>
          <w:b/>
          <w:sz w:val="24"/>
          <w:u w:val="single"/>
          <w:lang w:eastAsia="zh-CN"/>
        </w:rPr>
        <w:t xml:space="preserve">”</w:t>
      </w:r>
      <w:r>
        <w:rPr>
          <w:rFonts w:ascii="宋体" w:hAnsi="宋体" w:cs="华文宋体"/>
          <w:b/>
          <w:sz w:val="24"/>
          <w:u w:val="single"/>
          <w:lang w:eastAsia="zh-CN"/>
        </w:rPr>
        <w:t xml:space="preserve">网站（</w:t>
      </w:r>
      <w:r>
        <w:rPr>
          <w:rFonts w:ascii="宋体" w:hAnsi="宋体" w:cs="华文宋体"/>
          <w:b/>
          <w:sz w:val="24"/>
          <w:u w:val="single"/>
          <w:lang w:eastAsia="zh-CN"/>
        </w:rPr>
        <w:t xml:space="preserve">http://www.jscredit.gov.cn</w:t>
      </w:r>
      <w:r>
        <w:rPr>
          <w:rFonts w:ascii="宋体" w:hAnsi="宋体" w:cs="华文宋体"/>
          <w:b/>
          <w:sz w:val="24"/>
          <w:u w:val="single"/>
          <w:lang w:eastAsia="zh-CN"/>
        </w:rPr>
        <w:t xml:space="preserve">）查询</w:t>
      </w:r>
      <w:r>
        <w:rPr>
          <w:rFonts w:ascii="宋体" w:hAnsi="宋体" w:cs="华文宋体"/>
          <w:b/>
          <w:sz w:val="24"/>
          <w:u w:val="single"/>
          <w:lang w:eastAsia="zh-CN"/>
        </w:rPr>
        <w:t xml:space="preserve"> </w:t>
      </w:r>
      <w:r>
        <w:rPr>
          <w:rFonts w:ascii="宋体" w:hAnsi="宋体" w:cs="华文宋体"/>
          <w:b/>
          <w:sz w:val="24"/>
          <w:u w:val="single"/>
          <w:lang w:eastAsia="zh-CN"/>
        </w:rPr>
        <w:t xml:space="preserve">结果为失信被执行人名单、重大税收</w:t>
      </w:r>
      <w:r>
        <w:rPr>
          <w:rFonts w:ascii="宋体" w:hAnsi="宋体" w:cs="华文宋体"/>
          <w:b/>
          <w:sz w:val="24"/>
          <w:u w:val="single"/>
          <w:lang w:eastAsia="zh-CN"/>
        </w:rPr>
        <w:t xml:space="preserve">违法案件当事人名单、政府采购严重违法</w:t>
      </w:r>
      <w:r>
        <w:rPr>
          <w:rFonts w:ascii="宋体" w:hAnsi="宋体" w:cs="华文宋体"/>
          <w:b/>
          <w:sz w:val="24"/>
          <w:u w:val="single"/>
          <w:lang w:eastAsia="zh-CN"/>
        </w:rPr>
        <w:t xml:space="preserve"> </w:t>
      </w:r>
      <w:r>
        <w:rPr>
          <w:rFonts w:ascii="宋体" w:hAnsi="宋体" w:cs="华文宋体"/>
          <w:b/>
          <w:sz w:val="24"/>
          <w:u w:val="single"/>
          <w:lang w:eastAsia="zh-CN"/>
        </w:rPr>
        <w:t xml:space="preserve">失信行为名单及其他不符合《中华人民共和国政府采</w:t>
      </w:r>
      <w:r>
        <w:rPr>
          <w:rFonts w:ascii="宋体" w:hAnsi="宋体" w:cs="宋体"/>
          <w:b/>
          <w:sz w:val="24"/>
          <w:szCs w:val="24"/>
          <w:u w:val="single"/>
          <w:lang w:eastAsia="zh-CN"/>
        </w:rPr>
        <w:t xml:space="preserve">购法》第二十二条规定条件的；</w:t>
      </w:r>
      <w:r/>
    </w:p>
    <w:p>
      <w:pPr>
        <w:ind w:left="1" w:firstLine="480"/>
        <w:jc w:val="both"/>
        <w:spacing w:after="0" w:line="360" w:lineRule="auto"/>
        <w:rPr>
          <w:rFonts w:ascii="宋体" w:hAnsi="宋体"/>
          <w:b/>
          <w:sz w:val="24"/>
          <w:szCs w:val="24"/>
          <w:u w:val="single"/>
          <w:lang w:eastAsia="zh-CN"/>
        </w:rPr>
        <w:pBdr>
          <w:top w:val="none" w:color="000000" w:sz="0" w:space="0"/>
          <w:left w:val="none" w:color="000000" w:sz="0" w:space="0"/>
          <w:bottom w:val="none" w:color="000000" w:sz="0" w:space="0"/>
          <w:right w:val="none" w:color="000000" w:sz="0" w:space="0"/>
        </w:pBdr>
      </w:pPr>
      <w:r>
        <w:rPr>
          <w:rFonts w:hint="eastAsia" w:ascii="宋体" w:hAnsi="宋体"/>
          <w:b/>
          <w:sz w:val="24"/>
          <w:szCs w:val="24"/>
          <w:u w:val="single"/>
          <w:lang w:eastAsia="zh-CN"/>
        </w:rPr>
        <w:t xml:space="preserve">（</w:t>
      </w:r>
      <w:r>
        <w:rPr>
          <w:rFonts w:hint="eastAsia" w:ascii="宋体" w:hAnsi="宋体"/>
          <w:b/>
          <w:sz w:val="24"/>
          <w:szCs w:val="24"/>
          <w:u w:val="single"/>
          <w:lang w:eastAsia="zh-CN"/>
        </w:rPr>
        <w:t xml:space="preserve">12</w:t>
      </w:r>
      <w:r>
        <w:rPr>
          <w:rFonts w:hint="eastAsia" w:ascii="宋体" w:hAnsi="宋体"/>
          <w:b/>
          <w:sz w:val="24"/>
          <w:szCs w:val="24"/>
          <w:u w:val="single"/>
          <w:lang w:eastAsia="zh-CN"/>
        </w:rPr>
        <w:t xml:space="preserve">）</w:t>
      </w:r>
      <w:r>
        <w:rPr>
          <w:rFonts w:hint="eastAsia" w:ascii="宋体" w:hAnsi="宋体" w:cs="宋体"/>
          <w:b/>
          <w:bCs/>
          <w:sz w:val="24"/>
          <w:u w:val="single"/>
          <w:lang w:eastAsia="zh-CN"/>
        </w:rPr>
        <w:t xml:space="preserve">不同投标人的电子投标文件</w:t>
      </w:r>
      <w:r>
        <w:rPr>
          <w:rFonts w:hint="eastAsia" w:ascii="宋体" w:hAnsi="宋体" w:cs="宋体"/>
          <w:b/>
          <w:bCs/>
          <w:sz w:val="24"/>
          <w:u w:val="single"/>
          <w:lang w:eastAsia="zh-CN"/>
        </w:rPr>
        <w:t xml:space="preserve">IP</w:t>
      </w:r>
      <w:r>
        <w:rPr>
          <w:rFonts w:hint="eastAsia" w:ascii="宋体" w:hAnsi="宋体" w:cs="宋体"/>
          <w:b/>
          <w:bCs/>
          <w:sz w:val="24"/>
          <w:u w:val="single"/>
          <w:lang w:eastAsia="zh-CN"/>
        </w:rPr>
        <w:t xml:space="preserve">地址、</w:t>
      </w:r>
      <w:r>
        <w:rPr>
          <w:rFonts w:hint="eastAsia" w:ascii="宋体" w:hAnsi="宋体" w:cs="宋体"/>
          <w:b/>
          <w:bCs/>
          <w:sz w:val="24"/>
          <w:u w:val="single"/>
          <w:lang w:eastAsia="zh-CN"/>
        </w:rPr>
        <w:t xml:space="preserve">MAC</w:t>
      </w:r>
      <w:r>
        <w:rPr>
          <w:rFonts w:hint="eastAsia" w:ascii="宋体" w:hAnsi="宋体" w:cs="宋体"/>
          <w:b/>
          <w:bCs/>
          <w:sz w:val="24"/>
          <w:u w:val="single"/>
          <w:lang w:eastAsia="zh-CN"/>
        </w:rPr>
        <w:t xml:space="preserve">地址、标书制作工具客户端标识码都一致的</w:t>
      </w:r>
      <w:r>
        <w:rPr>
          <w:rFonts w:hint="eastAsia" w:ascii="宋体" w:hAnsi="宋体"/>
          <w:b/>
          <w:sz w:val="24"/>
          <w:szCs w:val="24"/>
          <w:u w:val="single"/>
          <w:lang w:eastAsia="zh-CN"/>
        </w:rPr>
        <w:t xml:space="preserve">；</w:t>
      </w:r>
      <w:r/>
    </w:p>
    <w:p>
      <w:pPr>
        <w:ind w:left="1" w:firstLine="482"/>
        <w:jc w:val="both"/>
        <w:spacing w:after="0" w:line="360" w:lineRule="auto"/>
        <w:widowControl w:val="off"/>
        <w:rPr>
          <w:rFonts w:ascii="宋体" w:hAnsi="宋体" w:cs="宋体"/>
          <w:b/>
          <w:sz w:val="24"/>
          <w:szCs w:val="24"/>
          <w:u w:val="single"/>
          <w:lang w:eastAsia="zh-CN"/>
        </w:rPr>
      </w:pPr>
      <w:r>
        <w:rPr>
          <w:rFonts w:hint="eastAsia" w:ascii="宋体" w:hAnsi="宋体" w:cs="宋体"/>
          <w:b/>
          <w:sz w:val="24"/>
          <w:szCs w:val="24"/>
          <w:u w:val="single"/>
          <w:lang w:eastAsia="zh-CN"/>
        </w:rPr>
        <w:t xml:space="preserve">（</w:t>
      </w:r>
      <w:r>
        <w:rPr>
          <w:rFonts w:hint="eastAsia" w:ascii="宋体" w:hAnsi="宋体" w:cs="宋体"/>
          <w:b/>
          <w:sz w:val="24"/>
          <w:szCs w:val="24"/>
          <w:u w:val="single"/>
          <w:lang w:eastAsia="zh-CN"/>
        </w:rPr>
        <w:t xml:space="preserve">13</w:t>
      </w:r>
      <w:r>
        <w:rPr>
          <w:rFonts w:hint="eastAsia" w:ascii="宋体" w:hAnsi="宋体" w:cs="宋体"/>
          <w:b/>
          <w:sz w:val="24"/>
          <w:szCs w:val="24"/>
          <w:u w:val="single"/>
          <w:lang w:eastAsia="zh-CN"/>
        </w:rPr>
        <w:t xml:space="preserve">）投标文件不</w:t>
      </w:r>
      <w:r>
        <w:rPr>
          <w:rFonts w:hint="eastAsia" w:ascii="宋体" w:hAnsi="宋体" w:cs="宋体"/>
          <w:b/>
          <w:sz w:val="24"/>
          <w:szCs w:val="24"/>
          <w:u w:val="single"/>
          <w:lang w:eastAsia="zh-CN"/>
        </w:rPr>
        <w:t xml:space="preserve">满足招标文件的加★项实质性要求的；</w:t>
      </w:r>
      <w:r/>
    </w:p>
    <w:p>
      <w:pPr>
        <w:ind w:left="1" w:firstLine="480"/>
        <w:jc w:val="both"/>
        <w:spacing w:after="0" w:line="360" w:lineRule="auto"/>
        <w:rPr>
          <w:rFonts w:ascii="宋体" w:hAnsi="宋体"/>
          <w:b/>
          <w:sz w:val="24"/>
          <w:szCs w:val="24"/>
          <w:u w:val="single"/>
          <w:lang w:eastAsia="zh-CN"/>
        </w:rPr>
        <w:pBdr>
          <w:top w:val="none" w:color="000000" w:sz="0" w:space="0"/>
          <w:left w:val="none" w:color="000000" w:sz="0" w:space="0"/>
          <w:bottom w:val="none" w:color="000000" w:sz="0" w:space="0"/>
          <w:right w:val="none" w:color="000000" w:sz="0" w:space="0"/>
        </w:pBdr>
      </w:pPr>
      <w:r>
        <w:rPr>
          <w:rFonts w:hint="eastAsia" w:ascii="宋体" w:hAnsi="宋体" w:cs="华文宋体"/>
          <w:b/>
          <w:sz w:val="24"/>
          <w:u w:val="single"/>
          <w:lang w:eastAsia="zh-CN"/>
        </w:rPr>
        <w:t xml:space="preserve">（</w:t>
      </w:r>
      <w:r>
        <w:rPr>
          <w:rFonts w:hint="eastAsia" w:ascii="宋体" w:hAnsi="宋体" w:cs="华文宋体"/>
          <w:b/>
          <w:sz w:val="24"/>
          <w:u w:val="single"/>
          <w:lang w:eastAsia="zh-CN"/>
        </w:rPr>
        <w:t xml:space="preserve">14</w:t>
      </w:r>
      <w:r>
        <w:rPr>
          <w:rFonts w:hint="eastAsia" w:ascii="宋体" w:hAnsi="宋体" w:cs="华文宋体"/>
          <w:b/>
          <w:sz w:val="24"/>
          <w:u w:val="single"/>
          <w:lang w:eastAsia="zh-CN"/>
        </w:rPr>
        <w:t xml:space="preserve">）</w:t>
      </w:r>
      <w:r>
        <w:rPr>
          <w:rFonts w:hint="eastAsia" w:ascii="宋体" w:hAnsi="宋体"/>
          <w:b/>
          <w:sz w:val="24"/>
          <w:szCs w:val="24"/>
          <w:u w:val="single"/>
          <w:lang w:eastAsia="zh-CN"/>
        </w:rPr>
        <w:t xml:space="preserve">法律、法规、规章（适用本市的）及省级以上规范性文件（适用本市的）规定的其他无效情形。</w:t>
      </w:r>
      <w:r/>
    </w:p>
    <w:p>
      <w:pPr>
        <w:pStyle w:val="791"/>
      </w:pPr>
      <w:r/>
      <w:r/>
    </w:p>
    <w:p>
      <w:pPr>
        <w:ind w:firstLine="444"/>
        <w:jc w:val="both"/>
        <w:spacing w:before="20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b/>
          <w:sz w:val="30"/>
          <w:lang w:eastAsia="zh-CN"/>
        </w:rPr>
        <w:t xml:space="preserve">2</w:t>
      </w:r>
      <w:r>
        <w:rPr>
          <w:rFonts w:hint="eastAsia" w:ascii="宋体" w:hAnsi="宋体" w:cs="华文宋体"/>
          <w:b/>
          <w:sz w:val="30"/>
          <w:lang w:eastAsia="zh-CN"/>
        </w:rPr>
        <w:t xml:space="preserve">2</w:t>
      </w:r>
      <w:r>
        <w:rPr>
          <w:rFonts w:ascii="宋体" w:hAnsi="宋体" w:cs="华文宋体"/>
          <w:b/>
          <w:sz w:val="30"/>
          <w:lang w:eastAsia="zh-CN"/>
        </w:rPr>
        <w:t xml:space="preserve">. </w:t>
      </w:r>
      <w:r>
        <w:rPr>
          <w:rFonts w:ascii="宋体" w:hAnsi="宋体" w:cs="华文宋体"/>
          <w:b/>
          <w:sz w:val="30"/>
          <w:lang w:eastAsia="zh-CN"/>
        </w:rPr>
        <w:t xml:space="preserve">串通投标的情形</w:t>
      </w:r>
      <w:r/>
    </w:p>
    <w:p>
      <w:pPr>
        <w:ind w:firstLine="480"/>
        <w:jc w:val="both"/>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sz w:val="24"/>
          <w:lang w:eastAsia="zh-CN"/>
        </w:rPr>
        <w:t xml:space="preserve">2</w:t>
      </w:r>
      <w:r>
        <w:rPr>
          <w:rFonts w:hint="eastAsia" w:ascii="宋体" w:hAnsi="宋体" w:cs="华文宋体"/>
          <w:sz w:val="24"/>
          <w:lang w:eastAsia="zh-CN"/>
        </w:rPr>
        <w:t xml:space="preserve">2</w:t>
      </w:r>
      <w:r>
        <w:rPr>
          <w:rFonts w:ascii="宋体" w:hAnsi="宋体" w:cs="华文宋体"/>
          <w:sz w:val="24"/>
          <w:lang w:eastAsia="zh-CN"/>
        </w:rPr>
        <w:t xml:space="preserve">.1 </w:t>
      </w:r>
      <w:r>
        <w:rPr>
          <w:rFonts w:ascii="宋体" w:hAnsi="宋体" w:cs="华文宋体"/>
          <w:sz w:val="24"/>
          <w:lang w:eastAsia="zh-CN"/>
        </w:rPr>
        <w:t xml:space="preserve">有下列情形之一的，视为投标人串通投标，投标无效：</w:t>
      </w:r>
      <w:r/>
    </w:p>
    <w:p>
      <w:pPr>
        <w:ind w:firstLine="480"/>
        <w:jc w:val="both"/>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sz w:val="24"/>
          <w:lang w:eastAsia="zh-CN"/>
        </w:rPr>
        <w:t xml:space="preserve">（</w:t>
      </w:r>
      <w:r>
        <w:rPr>
          <w:rFonts w:ascii="宋体" w:hAnsi="宋体" w:cs="华文宋体"/>
          <w:sz w:val="24"/>
          <w:lang w:eastAsia="zh-CN"/>
        </w:rPr>
        <w:t xml:space="preserve">1</w:t>
      </w:r>
      <w:r>
        <w:rPr>
          <w:rFonts w:ascii="宋体" w:hAnsi="宋体" w:cs="华文宋体"/>
          <w:sz w:val="24"/>
          <w:lang w:eastAsia="zh-CN"/>
        </w:rPr>
        <w:t xml:space="preserve">）不同投标人的投标文件由同一单位或者个人编制；</w:t>
      </w:r>
      <w:r>
        <w:rPr>
          <w:rFonts w:ascii="宋体" w:hAnsi="宋体" w:cs="华文宋体"/>
          <w:sz w:val="24"/>
          <w:lang w:eastAsia="zh-CN"/>
        </w:rPr>
        <w:t xml:space="preserve"> </w:t>
      </w:r>
      <w:r/>
    </w:p>
    <w:p>
      <w:pPr>
        <w:ind w:firstLine="480"/>
        <w:jc w:val="both"/>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sz w:val="24"/>
          <w:lang w:eastAsia="zh-CN"/>
        </w:rPr>
        <w:t xml:space="preserve">（</w:t>
      </w:r>
      <w:r>
        <w:rPr>
          <w:rFonts w:ascii="宋体" w:hAnsi="宋体" w:cs="华文宋体"/>
          <w:sz w:val="24"/>
          <w:lang w:eastAsia="zh-CN"/>
        </w:rPr>
        <w:t xml:space="preserve">2</w:t>
      </w:r>
      <w:r>
        <w:rPr>
          <w:rFonts w:ascii="宋体" w:hAnsi="宋体" w:cs="华文宋体"/>
          <w:sz w:val="24"/>
          <w:lang w:eastAsia="zh-CN"/>
        </w:rPr>
        <w:t xml:space="preserve">）不同投标人委托同一单位或者个人办理投标事宜；</w:t>
      </w:r>
      <w:r/>
    </w:p>
    <w:p>
      <w:pPr>
        <w:ind w:firstLine="480"/>
        <w:jc w:val="both"/>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sz w:val="24"/>
          <w:lang w:eastAsia="zh-CN"/>
        </w:rPr>
        <w:t xml:space="preserve">（</w:t>
      </w:r>
      <w:r>
        <w:rPr>
          <w:rFonts w:ascii="宋体" w:hAnsi="宋体" w:cs="华文宋体"/>
          <w:sz w:val="24"/>
          <w:lang w:eastAsia="zh-CN"/>
        </w:rPr>
        <w:t xml:space="preserve">3</w:t>
      </w:r>
      <w:r>
        <w:rPr>
          <w:rFonts w:ascii="宋体" w:hAnsi="宋体" w:cs="华文宋体"/>
          <w:sz w:val="24"/>
          <w:lang w:eastAsia="zh-CN"/>
        </w:rPr>
        <w:t xml:space="preserve">）不同投标人的投标文件载明的项目管理成员或者联系人员为同一人；</w:t>
      </w:r>
      <w:r/>
    </w:p>
    <w:p>
      <w:pPr>
        <w:ind w:firstLine="480"/>
        <w:jc w:val="both"/>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sz w:val="24"/>
          <w:lang w:eastAsia="zh-CN"/>
        </w:rPr>
        <w:t xml:space="preserve">（</w:t>
      </w:r>
      <w:r>
        <w:rPr>
          <w:rFonts w:ascii="宋体" w:hAnsi="宋体" w:cs="华文宋体"/>
          <w:sz w:val="24"/>
          <w:lang w:eastAsia="zh-CN"/>
        </w:rPr>
        <w:t xml:space="preserve">4</w:t>
      </w:r>
      <w:r>
        <w:rPr>
          <w:rFonts w:ascii="宋体" w:hAnsi="宋体" w:cs="华文宋体"/>
          <w:sz w:val="24"/>
          <w:lang w:eastAsia="zh-CN"/>
        </w:rPr>
        <w:t xml:space="preserve">）不同投标人的投标文件异常一致或者投标报价呈规律性差异；</w:t>
      </w:r>
      <w:r/>
    </w:p>
    <w:p>
      <w:pPr>
        <w:ind w:firstLine="480"/>
        <w:jc w:val="both"/>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sz w:val="24"/>
          <w:lang w:eastAsia="zh-CN"/>
        </w:rPr>
        <w:t xml:space="preserve">（</w:t>
      </w:r>
      <w:r>
        <w:rPr>
          <w:rFonts w:ascii="宋体" w:hAnsi="宋体" w:cs="华文宋体"/>
          <w:sz w:val="24"/>
          <w:lang w:eastAsia="zh-CN"/>
        </w:rPr>
        <w:t xml:space="preserve">5</w:t>
      </w:r>
      <w:r>
        <w:rPr>
          <w:rFonts w:ascii="宋体" w:hAnsi="宋体" w:cs="华文宋体"/>
          <w:sz w:val="24"/>
          <w:lang w:eastAsia="zh-CN"/>
        </w:rPr>
        <w:t xml:space="preserve">）不同投标人的投标文件相互混装。</w:t>
      </w:r>
      <w:r/>
    </w:p>
    <w:p>
      <w:pPr>
        <w:ind w:firstLine="444"/>
        <w:jc w:val="both"/>
        <w:spacing w:before="20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b/>
          <w:sz w:val="30"/>
          <w:lang w:eastAsia="zh-CN"/>
        </w:rPr>
        <w:t xml:space="preserve">2</w:t>
      </w:r>
      <w:r>
        <w:rPr>
          <w:rFonts w:hint="eastAsia" w:ascii="宋体" w:hAnsi="宋体" w:cs="华文宋体"/>
          <w:b/>
          <w:sz w:val="30"/>
          <w:lang w:eastAsia="zh-CN"/>
        </w:rPr>
        <w:t xml:space="preserve">3</w:t>
      </w:r>
      <w:r>
        <w:rPr>
          <w:rFonts w:ascii="宋体" w:hAnsi="宋体" w:cs="华文宋体"/>
          <w:b/>
          <w:sz w:val="30"/>
          <w:lang w:eastAsia="zh-CN"/>
        </w:rPr>
        <w:t xml:space="preserve">.</w:t>
      </w:r>
      <w:r>
        <w:rPr>
          <w:rFonts w:ascii="宋体" w:hAnsi="宋体" w:cs="华文宋体"/>
          <w:b/>
          <w:sz w:val="30"/>
          <w:lang w:eastAsia="zh-CN"/>
        </w:rPr>
        <w:t xml:space="preserve">投标文件详细评审</w:t>
      </w:r>
      <w:r/>
    </w:p>
    <w:p>
      <w:pPr>
        <w:ind w:firstLine="480"/>
        <w:jc w:val="both"/>
        <w:spacing w:after="0" w:line="360" w:lineRule="auto"/>
        <w:rPr>
          <w:rFonts w:ascii="宋体" w:hAnsi="宋体"/>
          <w:sz w:val="24"/>
          <w:szCs w:val="24"/>
          <w:lang w:eastAsia="zh-CN"/>
        </w:rPr>
        <w:pBdr>
          <w:top w:val="none" w:color="000000" w:sz="0" w:space="0"/>
          <w:left w:val="none" w:color="000000" w:sz="0" w:space="0"/>
          <w:bottom w:val="none" w:color="000000" w:sz="0" w:space="0"/>
          <w:right w:val="none" w:color="000000" w:sz="0" w:space="0"/>
        </w:pBdr>
      </w:pPr>
      <w:r>
        <w:rPr>
          <w:rFonts w:ascii="宋体" w:hAnsi="宋体" w:cs="华文宋体"/>
          <w:sz w:val="24"/>
          <w:szCs w:val="24"/>
          <w:lang w:eastAsia="zh-CN"/>
        </w:rPr>
        <w:t xml:space="preserve">2</w:t>
      </w:r>
      <w:r>
        <w:rPr>
          <w:rFonts w:hint="eastAsia" w:ascii="宋体" w:hAnsi="宋体" w:cs="华文宋体"/>
          <w:sz w:val="24"/>
          <w:szCs w:val="24"/>
          <w:lang w:eastAsia="zh-CN"/>
        </w:rPr>
        <w:t xml:space="preserve">3</w:t>
      </w:r>
      <w:r>
        <w:rPr>
          <w:rFonts w:ascii="宋体" w:hAnsi="宋体" w:cs="华文宋体"/>
          <w:sz w:val="24"/>
          <w:szCs w:val="24"/>
          <w:lang w:eastAsia="zh-CN"/>
        </w:rPr>
        <w:t xml:space="preserve">.1 </w:t>
      </w:r>
      <w:r>
        <w:rPr>
          <w:rFonts w:ascii="宋体" w:hAnsi="宋体" w:cs="华文宋体"/>
          <w:sz w:val="24"/>
          <w:szCs w:val="24"/>
          <w:lang w:eastAsia="zh-CN"/>
        </w:rPr>
        <w:t xml:space="preserve">评标委员会将按照招标文件第五部分</w:t>
      </w:r>
      <w:r>
        <w:rPr>
          <w:rFonts w:ascii="宋体" w:hAnsi="宋体" w:cs="华文宋体"/>
          <w:sz w:val="24"/>
          <w:szCs w:val="24"/>
          <w:lang w:eastAsia="zh-CN"/>
        </w:rPr>
        <w:t xml:space="preserve">“</w:t>
      </w:r>
      <w:r>
        <w:rPr>
          <w:rFonts w:ascii="宋体" w:hAnsi="宋体" w:cs="华文宋体"/>
          <w:sz w:val="24"/>
          <w:szCs w:val="24"/>
          <w:lang w:eastAsia="zh-CN"/>
        </w:rPr>
        <w:t xml:space="preserve">评标办法和标准</w:t>
      </w:r>
      <w:r>
        <w:rPr>
          <w:rFonts w:ascii="宋体" w:hAnsi="宋体" w:cs="华文宋体"/>
          <w:sz w:val="24"/>
          <w:szCs w:val="24"/>
          <w:lang w:eastAsia="zh-CN"/>
        </w:rPr>
        <w:t xml:space="preserve">”</w:t>
      </w:r>
      <w:r>
        <w:rPr>
          <w:rFonts w:ascii="宋体" w:hAnsi="宋体" w:cs="华文宋体"/>
          <w:sz w:val="24"/>
          <w:szCs w:val="24"/>
          <w:lang w:eastAsia="zh-CN"/>
        </w:rPr>
        <w:t xml:space="preserve">第</w:t>
      </w:r>
      <w:r>
        <w:rPr>
          <w:rFonts w:ascii="宋体" w:hAnsi="宋体" w:cs="华文宋体"/>
          <w:sz w:val="24"/>
          <w:szCs w:val="24"/>
          <w:lang w:eastAsia="zh-CN"/>
        </w:rPr>
        <w:t xml:space="preserve">8</w:t>
      </w:r>
      <w:r>
        <w:rPr>
          <w:rFonts w:ascii="宋体" w:hAnsi="宋体" w:cs="华文宋体"/>
          <w:sz w:val="24"/>
          <w:szCs w:val="24"/>
          <w:lang w:eastAsia="zh-CN"/>
        </w:rPr>
        <w:t xml:space="preserve">项规定，对符合性审查合格的投标文件进行商务、技术和价格评估，综合比较与评价。</w:t>
      </w:r>
      <w:r/>
    </w:p>
    <w:p>
      <w:pPr>
        <w:ind w:firstLine="444"/>
        <w:jc w:val="both"/>
        <w:spacing w:before="20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b/>
          <w:sz w:val="30"/>
          <w:lang w:eastAsia="zh-CN"/>
        </w:rPr>
        <w:t xml:space="preserve">2</w:t>
      </w:r>
      <w:r>
        <w:rPr>
          <w:rFonts w:hint="eastAsia" w:ascii="宋体" w:hAnsi="宋体" w:cs="华文宋体"/>
          <w:b/>
          <w:sz w:val="30"/>
          <w:lang w:eastAsia="zh-CN"/>
        </w:rPr>
        <w:t xml:space="preserve">4</w:t>
      </w:r>
      <w:r>
        <w:rPr>
          <w:rFonts w:ascii="宋体" w:hAnsi="宋体" w:cs="华文宋体"/>
          <w:b/>
          <w:sz w:val="30"/>
          <w:lang w:eastAsia="zh-CN"/>
        </w:rPr>
        <w:t xml:space="preserve">.</w:t>
      </w:r>
      <w:r>
        <w:rPr>
          <w:rFonts w:ascii="宋体" w:hAnsi="宋体" w:cs="华文宋体"/>
          <w:b/>
          <w:sz w:val="30"/>
          <w:lang w:eastAsia="zh-CN"/>
        </w:rPr>
        <w:t xml:space="preserve">评标过程的保密</w:t>
      </w:r>
      <w:r/>
    </w:p>
    <w:p>
      <w:pPr>
        <w:ind w:left="1" w:firstLine="480"/>
        <w:jc w:val="both"/>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sz w:val="24"/>
          <w:lang w:eastAsia="zh-CN"/>
        </w:rPr>
        <w:t xml:space="preserve">2</w:t>
      </w:r>
      <w:r>
        <w:rPr>
          <w:rFonts w:hint="eastAsia" w:ascii="宋体" w:hAnsi="宋体" w:cs="华文宋体"/>
          <w:sz w:val="24"/>
          <w:lang w:eastAsia="zh-CN"/>
        </w:rPr>
        <w:t xml:space="preserve">4</w:t>
      </w:r>
      <w:r>
        <w:rPr>
          <w:rFonts w:ascii="宋体" w:hAnsi="宋体" w:cs="华文宋体"/>
          <w:sz w:val="24"/>
          <w:lang w:eastAsia="zh-CN"/>
        </w:rPr>
        <w:t xml:space="preserve">.1 </w:t>
      </w:r>
      <w:r>
        <w:rPr>
          <w:rFonts w:ascii="宋体" w:hAnsi="宋体" w:cs="华文宋体"/>
          <w:sz w:val="24"/>
          <w:lang w:eastAsia="zh-CN"/>
        </w:rPr>
        <w:t xml:space="preserve">在评标过程中，如果投标人试图在投标文件审查、澄清、比较及授标建议等方面向采购人、采购代理机构或参加评标的人员施加任何影响，都将会导致其投标无效。</w:t>
      </w:r>
      <w:r/>
    </w:p>
    <w:p>
      <w:pPr>
        <w:ind w:left="1" w:firstLine="480"/>
        <w:jc w:val="both"/>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sz w:val="24"/>
          <w:lang w:eastAsia="zh-CN"/>
        </w:rPr>
        <w:t xml:space="preserve">2</w:t>
      </w:r>
      <w:r>
        <w:rPr>
          <w:rFonts w:hint="eastAsia" w:ascii="宋体" w:hAnsi="宋体" w:cs="华文宋体"/>
          <w:sz w:val="24"/>
          <w:lang w:eastAsia="zh-CN"/>
        </w:rPr>
        <w:t xml:space="preserve">4</w:t>
      </w:r>
      <w:r>
        <w:rPr>
          <w:rFonts w:ascii="宋体" w:hAnsi="宋体" w:cs="华文宋体"/>
          <w:sz w:val="24"/>
          <w:lang w:eastAsia="zh-CN"/>
        </w:rPr>
        <w:t xml:space="preserve">.2 </w:t>
      </w:r>
      <w:r>
        <w:rPr>
          <w:rFonts w:ascii="宋体" w:hAnsi="宋体" w:cs="华文宋体"/>
          <w:b/>
          <w:sz w:val="24"/>
          <w:u w:val="single"/>
          <w:lang w:eastAsia="zh-CN"/>
        </w:rPr>
        <w:t xml:space="preserve">评标将在严格保密的情况下进行，除采购人代表、评标现场组织人员外，采购人的其他工作人员以及与评标工作无关的人员不得进入评标现场。有关人员对评标情况以及在评标过程中获悉的国家秘密、商业</w:t>
      </w:r>
      <w:r>
        <w:rPr>
          <w:rFonts w:ascii="宋体" w:hAnsi="宋体" w:cs="华文宋体"/>
          <w:b/>
          <w:sz w:val="24"/>
          <w:u w:val="single"/>
          <w:lang w:eastAsia="zh-CN"/>
        </w:rPr>
        <w:t xml:space="preserve">秘密负有保密责任。</w:t>
      </w:r>
      <w:r/>
    </w:p>
    <w:p>
      <w:pPr>
        <w:ind w:firstLine="444"/>
        <w:jc w:val="both"/>
        <w:spacing w:before="20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b/>
          <w:sz w:val="30"/>
          <w:lang w:eastAsia="zh-CN"/>
        </w:rPr>
        <w:t xml:space="preserve">2</w:t>
      </w:r>
      <w:r>
        <w:rPr>
          <w:rFonts w:hint="eastAsia" w:ascii="宋体" w:hAnsi="宋体" w:cs="华文宋体"/>
          <w:b/>
          <w:sz w:val="30"/>
          <w:lang w:eastAsia="zh-CN"/>
        </w:rPr>
        <w:t xml:space="preserve">5</w:t>
      </w:r>
      <w:r>
        <w:rPr>
          <w:rFonts w:ascii="宋体" w:hAnsi="宋体" w:cs="华文宋体"/>
          <w:b/>
          <w:sz w:val="30"/>
          <w:lang w:eastAsia="zh-CN"/>
        </w:rPr>
        <w:t xml:space="preserve">．废标的情形</w:t>
      </w:r>
      <w:r/>
    </w:p>
    <w:p>
      <w:pPr>
        <w:ind w:left="1" w:firstLine="480"/>
        <w:jc w:val="both"/>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sz w:val="24"/>
          <w:lang w:eastAsia="zh-CN"/>
        </w:rPr>
        <w:t xml:space="preserve">2</w:t>
      </w:r>
      <w:r>
        <w:rPr>
          <w:rFonts w:hint="eastAsia" w:ascii="宋体" w:hAnsi="宋体" w:cs="华文宋体"/>
          <w:sz w:val="24"/>
          <w:lang w:eastAsia="zh-CN"/>
        </w:rPr>
        <w:t xml:space="preserve">5</w:t>
      </w:r>
      <w:r>
        <w:rPr>
          <w:rFonts w:ascii="宋体" w:hAnsi="宋体" w:cs="华文宋体"/>
          <w:sz w:val="24"/>
          <w:lang w:eastAsia="zh-CN"/>
        </w:rPr>
        <w:t xml:space="preserve">.1 </w:t>
      </w:r>
      <w:r>
        <w:rPr>
          <w:rFonts w:ascii="宋体" w:hAnsi="宋体" w:cs="华文宋体"/>
          <w:sz w:val="24"/>
          <w:lang w:eastAsia="zh-CN"/>
        </w:rPr>
        <w:t xml:space="preserve">出现下列情形之一的，将</w:t>
      </w:r>
      <w:r>
        <w:rPr>
          <w:rFonts w:ascii="宋体" w:hAnsi="宋体" w:cs="华文宋体"/>
          <w:sz w:val="24"/>
          <w:lang w:eastAsia="zh-CN"/>
        </w:rPr>
        <w:t xml:space="preserve">予废标</w:t>
      </w:r>
      <w:r>
        <w:rPr>
          <w:rFonts w:ascii="宋体" w:hAnsi="宋体" w:cs="华文宋体"/>
          <w:sz w:val="24"/>
          <w:lang w:eastAsia="zh-CN"/>
        </w:rPr>
        <w:t xml:space="preserve">：</w:t>
      </w:r>
      <w:r/>
    </w:p>
    <w:p>
      <w:pPr>
        <w:ind w:left="1" w:firstLine="480"/>
        <w:jc w:val="both"/>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sz w:val="24"/>
          <w:lang w:eastAsia="zh-CN"/>
        </w:rPr>
        <w:t xml:space="preserve">（</w:t>
      </w:r>
      <w:r>
        <w:rPr>
          <w:rFonts w:ascii="宋体" w:hAnsi="宋体" w:cs="华文宋体"/>
          <w:sz w:val="24"/>
          <w:lang w:eastAsia="zh-CN"/>
        </w:rPr>
        <w:t xml:space="preserve">1</w:t>
      </w:r>
      <w:r>
        <w:rPr>
          <w:rFonts w:ascii="宋体" w:hAnsi="宋体" w:cs="华文宋体"/>
          <w:sz w:val="24"/>
          <w:lang w:eastAsia="zh-CN"/>
        </w:rPr>
        <w:t xml:space="preserve">）符合专业条件的供应商或者对招标文件作实质响应的供应商不足三家的；</w:t>
      </w:r>
      <w:r>
        <w:rPr>
          <w:rFonts w:ascii="宋体" w:hAnsi="宋体" w:cs="华文宋体"/>
          <w:sz w:val="24"/>
          <w:lang w:eastAsia="zh-CN"/>
        </w:rPr>
        <w:t xml:space="preserve">  </w:t>
      </w:r>
      <w:r/>
    </w:p>
    <w:p>
      <w:pPr>
        <w:ind w:left="1" w:firstLine="480"/>
        <w:jc w:val="both"/>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sz w:val="24"/>
          <w:lang w:eastAsia="zh-CN"/>
        </w:rPr>
        <w:t xml:space="preserve">（</w:t>
      </w:r>
      <w:r>
        <w:rPr>
          <w:rFonts w:ascii="宋体" w:hAnsi="宋体" w:cs="华文宋体"/>
          <w:sz w:val="24"/>
          <w:lang w:eastAsia="zh-CN"/>
        </w:rPr>
        <w:t xml:space="preserve">2</w:t>
      </w:r>
      <w:r>
        <w:rPr>
          <w:rFonts w:ascii="宋体" w:hAnsi="宋体" w:cs="华文宋体"/>
          <w:sz w:val="24"/>
          <w:lang w:eastAsia="zh-CN"/>
        </w:rPr>
        <w:t xml:space="preserve">）出现影响采购公正的违法、违规行为的；</w:t>
      </w:r>
      <w:r>
        <w:rPr>
          <w:rFonts w:ascii="宋体" w:hAnsi="宋体" w:cs="华文宋体"/>
          <w:sz w:val="24"/>
          <w:lang w:eastAsia="zh-CN"/>
        </w:rPr>
        <w:t xml:space="preserve">  </w:t>
      </w:r>
      <w:r/>
    </w:p>
    <w:p>
      <w:pPr>
        <w:ind w:left="1" w:firstLine="480"/>
        <w:jc w:val="both"/>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sz w:val="24"/>
          <w:lang w:eastAsia="zh-CN"/>
        </w:rPr>
        <w:t xml:space="preserve">（</w:t>
      </w:r>
      <w:r>
        <w:rPr>
          <w:rFonts w:ascii="宋体" w:hAnsi="宋体" w:cs="华文宋体"/>
          <w:sz w:val="24"/>
          <w:lang w:eastAsia="zh-CN"/>
        </w:rPr>
        <w:t xml:space="preserve">3</w:t>
      </w:r>
      <w:r>
        <w:rPr>
          <w:rFonts w:ascii="宋体" w:hAnsi="宋体" w:cs="华文宋体"/>
          <w:sz w:val="24"/>
          <w:lang w:eastAsia="zh-CN"/>
        </w:rPr>
        <w:t xml:space="preserve">）投标人的报价均超过了采购预算，采购人不能支付的；</w:t>
      </w:r>
      <w:r/>
    </w:p>
    <w:p>
      <w:pPr>
        <w:ind w:left="1" w:firstLine="480"/>
        <w:jc w:val="both"/>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sz w:val="24"/>
          <w:lang w:eastAsia="zh-CN"/>
        </w:rPr>
        <w:t xml:space="preserve">（</w:t>
      </w:r>
      <w:r>
        <w:rPr>
          <w:rFonts w:ascii="宋体" w:hAnsi="宋体" w:cs="华文宋体"/>
          <w:sz w:val="24"/>
          <w:lang w:eastAsia="zh-CN"/>
        </w:rPr>
        <w:t xml:space="preserve">4</w:t>
      </w:r>
      <w:r>
        <w:rPr>
          <w:rFonts w:ascii="宋体" w:hAnsi="宋体" w:cs="华文宋体"/>
          <w:sz w:val="24"/>
          <w:lang w:eastAsia="zh-CN"/>
        </w:rPr>
        <w:t xml:space="preserve">）因重大变故，采购任务取消的；</w:t>
      </w:r>
      <w:r>
        <w:rPr>
          <w:rFonts w:ascii="宋体" w:hAnsi="宋体" w:cs="华文宋体"/>
          <w:sz w:val="24"/>
          <w:lang w:eastAsia="zh-CN"/>
        </w:rPr>
        <w:t xml:space="preserve"> </w:t>
      </w:r>
      <w:r/>
    </w:p>
    <w:p>
      <w:pPr>
        <w:ind w:firstLine="480"/>
        <w:jc w:val="both"/>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sz w:val="24"/>
          <w:lang w:eastAsia="zh-CN"/>
        </w:rPr>
        <w:t xml:space="preserve">废标后</w:t>
      </w:r>
      <w:r>
        <w:rPr>
          <w:rFonts w:ascii="宋体" w:hAnsi="宋体" w:cs="华文宋体"/>
          <w:sz w:val="24"/>
          <w:lang w:eastAsia="zh-CN"/>
        </w:rPr>
        <w:t xml:space="preserve">，采购人应当将</w:t>
      </w:r>
      <w:r>
        <w:rPr>
          <w:rFonts w:ascii="宋体" w:hAnsi="宋体" w:cs="华文宋体"/>
          <w:sz w:val="24"/>
          <w:lang w:eastAsia="zh-CN"/>
        </w:rPr>
        <w:t xml:space="preserve">废标理由</w:t>
      </w:r>
      <w:r>
        <w:rPr>
          <w:rFonts w:ascii="宋体" w:hAnsi="宋体" w:cs="华文宋体"/>
          <w:sz w:val="24"/>
          <w:lang w:eastAsia="zh-CN"/>
        </w:rPr>
        <w:t xml:space="preserve">通知所有投标人。</w:t>
      </w:r>
      <w:r/>
    </w:p>
    <w:p>
      <w:pPr>
        <w:jc w:val="center"/>
        <w:spacing w:before="20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hint="eastAsia" w:ascii="宋体" w:hAnsi="宋体" w:cs="华文宋体"/>
          <w:b/>
          <w:sz w:val="32"/>
          <w:lang w:eastAsia="zh-CN"/>
        </w:rPr>
        <w:t xml:space="preserve">五</w:t>
      </w:r>
      <w:r>
        <w:rPr>
          <w:rFonts w:ascii="宋体" w:hAnsi="宋体" w:cs="华文宋体"/>
          <w:b/>
          <w:sz w:val="32"/>
          <w:lang w:eastAsia="zh-CN"/>
        </w:rPr>
        <w:t xml:space="preserve">、确定结果</w:t>
      </w:r>
      <w:r/>
    </w:p>
    <w:p>
      <w:pPr>
        <w:ind w:firstLine="444"/>
        <w:jc w:val="both"/>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b/>
          <w:sz w:val="30"/>
          <w:lang w:eastAsia="zh-CN"/>
        </w:rPr>
        <w:t xml:space="preserve">2</w:t>
      </w:r>
      <w:r>
        <w:rPr>
          <w:rFonts w:hint="eastAsia" w:ascii="宋体" w:hAnsi="宋体" w:cs="华文宋体"/>
          <w:b/>
          <w:sz w:val="30"/>
          <w:lang w:eastAsia="zh-CN"/>
        </w:rPr>
        <w:t xml:space="preserve">6</w:t>
      </w:r>
      <w:r>
        <w:rPr>
          <w:rFonts w:ascii="宋体" w:hAnsi="宋体" w:cs="华文宋体"/>
          <w:b/>
          <w:sz w:val="30"/>
          <w:lang w:eastAsia="zh-CN"/>
        </w:rPr>
        <w:t xml:space="preserve">.</w:t>
      </w:r>
      <w:r>
        <w:rPr>
          <w:rFonts w:ascii="宋体" w:hAnsi="宋体" w:cs="华文宋体"/>
          <w:b/>
          <w:sz w:val="30"/>
          <w:lang w:eastAsia="zh-CN"/>
        </w:rPr>
        <w:t xml:space="preserve">确定中标人</w:t>
      </w:r>
      <w:r/>
    </w:p>
    <w:p>
      <w:pPr>
        <w:ind w:firstLine="480"/>
        <w:jc w:val="both"/>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sz w:val="24"/>
          <w:lang w:eastAsia="zh-CN"/>
        </w:rPr>
        <w:t xml:space="preserve">2</w:t>
      </w:r>
      <w:r>
        <w:rPr>
          <w:rFonts w:hint="eastAsia" w:ascii="宋体" w:hAnsi="宋体" w:cs="华文宋体"/>
          <w:sz w:val="24"/>
          <w:lang w:eastAsia="zh-CN"/>
        </w:rPr>
        <w:t xml:space="preserve">6</w:t>
      </w:r>
      <w:r>
        <w:rPr>
          <w:rFonts w:ascii="宋体" w:hAnsi="宋体" w:cs="华文宋体"/>
          <w:sz w:val="24"/>
          <w:lang w:eastAsia="zh-CN"/>
        </w:rPr>
        <w:t xml:space="preserve">.1</w:t>
      </w:r>
      <w:r>
        <w:rPr>
          <w:rFonts w:ascii="宋体" w:hAnsi="宋体" w:cs="华文宋体"/>
          <w:sz w:val="24"/>
          <w:lang w:eastAsia="zh-CN"/>
        </w:rPr>
        <w:t xml:space="preserve">采购代理机构在评标结束后</w:t>
      </w:r>
      <w:r>
        <w:rPr>
          <w:rFonts w:ascii="宋体" w:hAnsi="宋体" w:cs="华文宋体"/>
          <w:sz w:val="24"/>
          <w:lang w:eastAsia="zh-CN"/>
        </w:rPr>
        <w:t xml:space="preserve">2</w:t>
      </w:r>
      <w:r>
        <w:rPr>
          <w:rFonts w:ascii="宋体" w:hAnsi="宋体" w:cs="华文宋体"/>
          <w:sz w:val="24"/>
          <w:lang w:eastAsia="zh-CN"/>
        </w:rPr>
        <w:t xml:space="preserve">个工作日内将评标报告送采购人。</w:t>
      </w:r>
      <w:r/>
    </w:p>
    <w:p>
      <w:pPr>
        <w:ind w:firstLine="480"/>
        <w:jc w:val="both"/>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sz w:val="24"/>
          <w:lang w:eastAsia="zh-CN"/>
        </w:rPr>
        <w:t xml:space="preserve">2</w:t>
      </w:r>
      <w:r>
        <w:rPr>
          <w:rFonts w:hint="eastAsia" w:ascii="宋体" w:hAnsi="宋体" w:cs="华文宋体"/>
          <w:sz w:val="24"/>
          <w:lang w:eastAsia="zh-CN"/>
        </w:rPr>
        <w:t xml:space="preserve">6</w:t>
      </w:r>
      <w:r>
        <w:rPr>
          <w:rFonts w:ascii="宋体" w:hAnsi="宋体" w:cs="华文宋体"/>
          <w:sz w:val="24"/>
          <w:lang w:eastAsia="zh-CN"/>
        </w:rPr>
        <w:t xml:space="preserve">.2</w:t>
      </w:r>
      <w:r>
        <w:rPr>
          <w:rFonts w:ascii="宋体" w:hAnsi="宋体" w:cs="华文宋体"/>
          <w:sz w:val="24"/>
          <w:lang w:eastAsia="zh-CN"/>
        </w:rPr>
        <w:t xml:space="preserve">采购人自收到评标报告之日起</w:t>
      </w:r>
      <w:r>
        <w:rPr>
          <w:rFonts w:ascii="宋体" w:hAnsi="宋体" w:cs="华文宋体"/>
          <w:sz w:val="24"/>
          <w:lang w:eastAsia="zh-CN"/>
        </w:rPr>
        <w:t xml:space="preserve">5</w:t>
      </w:r>
      <w:r>
        <w:rPr>
          <w:rFonts w:ascii="宋体" w:hAnsi="宋体" w:cs="华文宋体"/>
          <w:sz w:val="24"/>
          <w:lang w:eastAsia="zh-CN"/>
        </w:rPr>
        <w:t xml:space="preserve">个工作日内，在评标报告确定的中标候选人名单中按顺序确定中标人。中标候选人并列的，按《政府采购货物和服务招标投标管理办法》（财政部</w:t>
      </w:r>
      <w:r>
        <w:rPr>
          <w:rFonts w:ascii="宋体" w:hAnsi="宋体" w:cs="华文宋体"/>
          <w:sz w:val="24"/>
          <w:lang w:eastAsia="zh-CN"/>
        </w:rPr>
        <w:t xml:space="preserve">87</w:t>
      </w:r>
      <w:r>
        <w:rPr>
          <w:rFonts w:ascii="宋体" w:hAnsi="宋体" w:cs="华文宋体"/>
          <w:sz w:val="24"/>
          <w:lang w:eastAsia="zh-CN"/>
        </w:rPr>
        <w:t xml:space="preserve">号令）相关规定执行。</w:t>
      </w:r>
      <w:r/>
    </w:p>
    <w:p>
      <w:pPr>
        <w:ind w:firstLine="641"/>
        <w:jc w:val="center"/>
        <w:spacing w:before="20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hint="eastAsia" w:ascii="宋体" w:hAnsi="宋体" w:cs="华文宋体"/>
          <w:b/>
          <w:sz w:val="32"/>
          <w:lang w:eastAsia="zh-CN"/>
        </w:rPr>
        <w:t xml:space="preserve">六</w:t>
      </w:r>
      <w:r>
        <w:rPr>
          <w:rFonts w:ascii="宋体" w:hAnsi="宋体" w:cs="华文宋体"/>
          <w:b/>
          <w:sz w:val="32"/>
          <w:lang w:eastAsia="zh-CN"/>
        </w:rPr>
        <w:t xml:space="preserve">、授予合同</w:t>
      </w:r>
      <w:r/>
    </w:p>
    <w:p>
      <w:pPr>
        <w:ind w:firstLine="444"/>
        <w:jc w:val="both"/>
        <w:spacing w:before="20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b/>
          <w:sz w:val="30"/>
          <w:lang w:eastAsia="zh-CN"/>
        </w:rPr>
        <w:t xml:space="preserve">2</w:t>
      </w:r>
      <w:r>
        <w:rPr>
          <w:rFonts w:hint="eastAsia" w:ascii="宋体" w:hAnsi="宋体" w:cs="华文宋体"/>
          <w:b/>
          <w:sz w:val="30"/>
          <w:lang w:eastAsia="zh-CN"/>
        </w:rPr>
        <w:t xml:space="preserve">7</w:t>
      </w:r>
      <w:r>
        <w:rPr>
          <w:rFonts w:ascii="宋体" w:hAnsi="宋体" w:cs="华文宋体"/>
          <w:b/>
          <w:sz w:val="30"/>
          <w:lang w:eastAsia="zh-CN"/>
        </w:rPr>
        <w:t xml:space="preserve">．中标通知书</w:t>
      </w:r>
      <w:r/>
    </w:p>
    <w:p>
      <w:pPr>
        <w:ind w:firstLine="470"/>
        <w:jc w:val="both"/>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sz w:val="24"/>
          <w:lang w:eastAsia="zh-CN"/>
        </w:rPr>
        <w:t xml:space="preserve">2</w:t>
      </w:r>
      <w:r>
        <w:rPr>
          <w:rFonts w:hint="eastAsia" w:ascii="宋体" w:hAnsi="宋体" w:cs="华文宋体"/>
          <w:sz w:val="24"/>
          <w:lang w:eastAsia="zh-CN"/>
        </w:rPr>
        <w:t xml:space="preserve">7</w:t>
      </w:r>
      <w:r>
        <w:rPr>
          <w:rFonts w:ascii="宋体" w:hAnsi="宋体" w:cs="华文宋体"/>
          <w:sz w:val="24"/>
          <w:lang w:eastAsia="zh-CN"/>
        </w:rPr>
        <w:t xml:space="preserve">.1 </w:t>
      </w:r>
      <w:r>
        <w:rPr>
          <w:rFonts w:ascii="宋体" w:hAnsi="宋体" w:cs="华文宋体"/>
          <w:sz w:val="24"/>
          <w:lang w:eastAsia="zh-CN"/>
        </w:rPr>
        <w:t xml:space="preserve">自中标人确定之日起</w:t>
      </w:r>
      <w:r>
        <w:rPr>
          <w:rFonts w:ascii="宋体" w:hAnsi="宋体" w:cs="华文宋体"/>
          <w:sz w:val="24"/>
          <w:lang w:eastAsia="zh-CN"/>
        </w:rPr>
        <w:t xml:space="preserve">2</w:t>
      </w:r>
      <w:r>
        <w:rPr>
          <w:rFonts w:ascii="宋体" w:hAnsi="宋体" w:cs="华文宋体"/>
          <w:sz w:val="24"/>
          <w:lang w:eastAsia="zh-CN"/>
        </w:rPr>
        <w:t xml:space="preserve">个工作日内，采购代理机构向中标人发出中标通知书，同时编制发布采购结果公告。</w:t>
      </w:r>
      <w:r/>
    </w:p>
    <w:p>
      <w:pPr>
        <w:ind w:firstLine="355"/>
        <w:jc w:val="both"/>
        <w:spacing w:before="20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sz w:val="24"/>
          <w:lang w:eastAsia="zh-CN"/>
        </w:rPr>
        <w:t xml:space="preserve">2</w:t>
      </w:r>
      <w:r>
        <w:rPr>
          <w:rFonts w:hint="eastAsia" w:ascii="宋体" w:hAnsi="宋体" w:cs="华文宋体"/>
          <w:sz w:val="24"/>
          <w:lang w:eastAsia="zh-CN"/>
        </w:rPr>
        <w:t xml:space="preserve">7</w:t>
      </w:r>
      <w:r>
        <w:rPr>
          <w:rFonts w:ascii="宋体" w:hAnsi="宋体" w:cs="华文宋体"/>
          <w:sz w:val="24"/>
          <w:lang w:eastAsia="zh-CN"/>
        </w:rPr>
        <w:t xml:space="preserve">.2</w:t>
      </w:r>
      <w:r>
        <w:rPr>
          <w:rFonts w:ascii="宋体" w:hAnsi="宋体" w:cs="华文宋体"/>
          <w:sz w:val="24"/>
          <w:lang w:eastAsia="zh-CN"/>
        </w:rPr>
        <w:t xml:space="preserve">中标通知书发出后，采购人不得违法改变中标结果，中标人无正当理由不得放弃中标。</w:t>
      </w:r>
      <w:r/>
    </w:p>
    <w:p>
      <w:pPr>
        <w:ind w:firstLine="444"/>
        <w:jc w:val="both"/>
        <w:spacing w:before="20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b/>
          <w:sz w:val="30"/>
          <w:lang w:eastAsia="zh-CN"/>
        </w:rPr>
        <w:t xml:space="preserve">2</w:t>
      </w:r>
      <w:r>
        <w:rPr>
          <w:rFonts w:hint="eastAsia" w:ascii="宋体" w:hAnsi="宋体" w:cs="华文宋体"/>
          <w:b/>
          <w:sz w:val="30"/>
          <w:lang w:eastAsia="zh-CN"/>
        </w:rPr>
        <w:t xml:space="preserve">8</w:t>
      </w:r>
      <w:r>
        <w:rPr>
          <w:rFonts w:ascii="宋体" w:hAnsi="宋体" w:cs="华文宋体"/>
          <w:b/>
          <w:sz w:val="30"/>
          <w:lang w:eastAsia="zh-CN"/>
        </w:rPr>
        <w:t xml:space="preserve">.</w:t>
      </w:r>
      <w:r>
        <w:rPr>
          <w:rFonts w:ascii="宋体" w:hAnsi="宋体" w:cs="华文宋体"/>
          <w:b/>
          <w:sz w:val="30"/>
          <w:lang w:eastAsia="zh-CN"/>
        </w:rPr>
        <w:t xml:space="preserve">履约保证金</w:t>
      </w:r>
      <w:r/>
    </w:p>
    <w:p>
      <w:pPr>
        <w:ind w:firstLine="480"/>
        <w:jc w:val="both"/>
        <w:spacing w:after="0" w:line="360" w:lineRule="auto"/>
        <w:rPr>
          <w:rFonts w:ascii="宋体" w:hAnsi="宋体" w:cs="华文宋体"/>
          <w:sz w:val="24"/>
          <w:lang w:eastAsia="zh-CN"/>
        </w:rPr>
        <w:pBdr>
          <w:top w:val="none" w:color="000000" w:sz="0" w:space="0"/>
          <w:left w:val="none" w:color="000000" w:sz="0" w:space="0"/>
          <w:bottom w:val="none" w:color="000000" w:sz="0" w:space="0"/>
          <w:right w:val="none" w:color="000000" w:sz="0" w:space="0"/>
        </w:pBdr>
      </w:pPr>
      <w:r>
        <w:rPr>
          <w:rFonts w:ascii="宋体" w:hAnsi="宋体" w:cs="华文宋体"/>
          <w:sz w:val="24"/>
          <w:lang w:eastAsia="zh-CN"/>
        </w:rPr>
        <w:t xml:space="preserve">2</w:t>
      </w:r>
      <w:r>
        <w:rPr>
          <w:rFonts w:hint="eastAsia" w:ascii="宋体" w:hAnsi="宋体" w:cs="华文宋体"/>
          <w:sz w:val="24"/>
          <w:lang w:eastAsia="zh-CN"/>
        </w:rPr>
        <w:t xml:space="preserve">8</w:t>
      </w:r>
      <w:r>
        <w:rPr>
          <w:rFonts w:ascii="宋体" w:hAnsi="宋体" w:cs="华文宋体"/>
          <w:sz w:val="24"/>
          <w:lang w:eastAsia="zh-CN"/>
        </w:rPr>
        <w:t xml:space="preserve">.1 </w:t>
      </w:r>
      <w:r>
        <w:rPr>
          <w:rFonts w:hint="eastAsia" w:ascii="宋体" w:hAnsi="宋体" w:cs="华文宋体"/>
          <w:sz w:val="24"/>
          <w:lang w:eastAsia="zh-CN"/>
        </w:rPr>
        <w:t xml:space="preserve">A </w:t>
      </w:r>
      <w:r>
        <w:rPr>
          <w:rFonts w:hint="eastAsia" w:ascii="宋体" w:hAnsi="宋体" w:eastAsia="Ms" w:cs="Ms"/>
          <w:sz w:val="24"/>
          <w:lang w:eastAsia="zh-CN"/>
        </w:rPr>
        <w:t xml:space="preserve">☑</w:t>
      </w:r>
      <w:r>
        <w:rPr>
          <w:rFonts w:ascii="宋体" w:hAnsi="宋体" w:cs="华文宋体"/>
          <w:sz w:val="24"/>
          <w:lang w:eastAsia="zh-CN"/>
        </w:rPr>
        <w:t xml:space="preserve">本项目不收取履约保证金。</w:t>
      </w:r>
      <w:r/>
    </w:p>
    <w:p>
      <w:pPr>
        <w:ind w:firstLine="480"/>
        <w:jc w:val="both"/>
        <w:spacing w:after="0" w:line="360" w:lineRule="auto"/>
        <w:rPr>
          <w:rFonts w:ascii="宋体" w:hAnsi="宋体" w:cs="华文宋体"/>
          <w:sz w:val="24"/>
          <w:lang w:eastAsia="zh-CN"/>
        </w:rPr>
        <w:pBdr>
          <w:top w:val="none" w:color="000000" w:sz="0" w:space="0"/>
          <w:left w:val="none" w:color="000000" w:sz="0" w:space="0"/>
          <w:bottom w:val="none" w:color="000000" w:sz="0" w:space="0"/>
          <w:right w:val="none" w:color="000000" w:sz="0" w:space="0"/>
        </w:pBdr>
      </w:pPr>
      <w:r>
        <w:rPr>
          <w:rFonts w:ascii="宋体" w:hAnsi="宋体" w:cs="华文宋体"/>
          <w:sz w:val="24"/>
          <w:lang w:eastAsia="zh-CN"/>
        </w:rPr>
        <w:t xml:space="preserve">B </w:t>
      </w:r>
      <w:r>
        <w:rPr>
          <w:rFonts w:hint="eastAsia" w:ascii="宋体" w:hAnsi="宋体" w:eastAsia="Ms" w:cs="Ms"/>
          <w:sz w:val="24"/>
          <w:lang w:eastAsia="zh-CN"/>
        </w:rPr>
        <w:t xml:space="preserve">□</w:t>
      </w:r>
      <w:r>
        <w:rPr>
          <w:rFonts w:ascii="宋体" w:hAnsi="宋体" w:cs="华文宋体"/>
          <w:sz w:val="24"/>
          <w:lang w:eastAsia="zh-CN"/>
        </w:rPr>
        <w:t xml:space="preserve">本项目中标供应商应提交政府采购合同金额</w:t>
      </w:r>
      <w:r>
        <w:rPr>
          <w:rFonts w:hint="eastAsia" w:ascii="宋体" w:hAnsi="宋体" w:cs="华文宋体"/>
          <w:sz w:val="24"/>
          <w:lang w:eastAsia="zh-CN"/>
        </w:rPr>
        <w:t xml:space="preserve">10</w:t>
      </w:r>
      <w:r>
        <w:rPr>
          <w:rFonts w:ascii="宋体" w:hAnsi="宋体" w:cs="华文宋体"/>
          <w:sz w:val="24"/>
          <w:lang w:eastAsia="zh-CN"/>
        </w:rPr>
        <w:t xml:space="preserve">%</w:t>
      </w:r>
      <w:r>
        <w:rPr>
          <w:rFonts w:ascii="宋体" w:hAnsi="宋体" w:cs="华文宋体"/>
          <w:sz w:val="24"/>
          <w:lang w:eastAsia="zh-CN"/>
        </w:rPr>
        <w:t xml:space="preserve">的履约保证金（不得超过政府采购合同金额的</w:t>
      </w:r>
      <w:r>
        <w:rPr>
          <w:rFonts w:ascii="宋体" w:hAnsi="宋体" w:cs="华文宋体"/>
          <w:sz w:val="24"/>
          <w:lang w:eastAsia="zh-CN"/>
        </w:rPr>
        <w:t xml:space="preserve">10%</w:t>
      </w:r>
      <w:r>
        <w:rPr>
          <w:rFonts w:ascii="宋体" w:hAnsi="宋体" w:cs="华文宋体"/>
          <w:sz w:val="24"/>
          <w:lang w:eastAsia="zh-CN"/>
        </w:rPr>
        <w:t xml:space="preserve">），履约保证金应以支票、汇票、本票、保函、</w:t>
      </w:r>
      <w:r>
        <w:rPr>
          <w:rFonts w:ascii="宋体" w:hAnsi="宋体" w:cs="华文宋体"/>
          <w:sz w:val="24"/>
          <w:lang w:eastAsia="zh-CN"/>
        </w:rPr>
        <w:t xml:space="preserve">保险保单等非现金形式缴纳或提交。支持和鼓励中标供应商自愿使用履约（保函）保险代替缴纳履约保证金。省财政厅已上线政府采购电子履约保函</w:t>
      </w:r>
      <w:r>
        <w:rPr>
          <w:rFonts w:ascii="宋体" w:hAnsi="宋体" w:cs="华文宋体"/>
          <w:sz w:val="24"/>
          <w:lang w:eastAsia="zh-CN"/>
        </w:rPr>
        <w:t xml:space="preserve">(</w:t>
      </w:r>
      <w:r>
        <w:rPr>
          <w:rFonts w:ascii="宋体" w:hAnsi="宋体" w:cs="华文宋体"/>
          <w:sz w:val="24"/>
          <w:lang w:eastAsia="zh-CN"/>
        </w:rPr>
        <w:t xml:space="preserve">保险</w:t>
      </w:r>
      <w:r>
        <w:rPr>
          <w:rFonts w:ascii="宋体" w:hAnsi="宋体" w:cs="华文宋体"/>
          <w:sz w:val="24"/>
          <w:lang w:eastAsia="zh-CN"/>
        </w:rPr>
        <w:t xml:space="preserve">)</w:t>
      </w:r>
      <w:r>
        <w:rPr>
          <w:rFonts w:ascii="宋体" w:hAnsi="宋体" w:cs="华文宋体"/>
          <w:sz w:val="24"/>
          <w:lang w:eastAsia="zh-CN"/>
        </w:rPr>
        <w:t xml:space="preserve">平台，平台可通过域名</w:t>
      </w:r>
      <w:r>
        <w:rPr>
          <w:rFonts w:ascii="宋体" w:hAnsi="宋体" w:cs="华文宋体"/>
          <w:sz w:val="24"/>
          <w:lang w:eastAsia="zh-CN"/>
        </w:rPr>
        <w:t xml:space="preserve">www.jsdzbh.com</w:t>
      </w:r>
      <w:r>
        <w:rPr>
          <w:rFonts w:ascii="宋体" w:hAnsi="宋体" w:cs="华文宋体"/>
          <w:sz w:val="24"/>
          <w:lang w:eastAsia="zh-CN"/>
        </w:rPr>
        <w:t xml:space="preserve">直接访问，也可通过江苏省政府采购网、</w:t>
      </w:r>
      <w:r>
        <w:rPr>
          <w:rFonts w:ascii="宋体" w:hAnsi="宋体" w:cs="华文宋体"/>
          <w:sz w:val="24"/>
          <w:lang w:eastAsia="zh-CN"/>
        </w:rPr>
        <w:t xml:space="preserve">“</w:t>
      </w:r>
      <w:r>
        <w:rPr>
          <w:rFonts w:ascii="宋体" w:hAnsi="宋体" w:cs="华文宋体"/>
          <w:sz w:val="24"/>
          <w:lang w:eastAsia="zh-CN"/>
        </w:rPr>
        <w:t xml:space="preserve">苏</w:t>
      </w:r>
      <w:r>
        <w:rPr>
          <w:rFonts w:ascii="宋体" w:hAnsi="宋体" w:cs="华文宋体"/>
          <w:sz w:val="24"/>
          <w:lang w:eastAsia="zh-CN"/>
        </w:rPr>
        <w:t xml:space="preserve">采云</w:t>
      </w:r>
      <w:r>
        <w:rPr>
          <w:rFonts w:ascii="宋体" w:hAnsi="宋体" w:cs="华文宋体"/>
          <w:sz w:val="24"/>
          <w:lang w:eastAsia="zh-CN"/>
        </w:rPr>
        <w:t xml:space="preserve">”</w:t>
      </w:r>
      <w:r>
        <w:rPr>
          <w:rFonts w:ascii="宋体" w:hAnsi="宋体" w:cs="华文宋体"/>
          <w:sz w:val="24"/>
          <w:lang w:eastAsia="zh-CN"/>
        </w:rPr>
        <w:t xml:space="preserve">系统链接访问。</w:t>
      </w:r>
      <w:r/>
    </w:p>
    <w:p>
      <w:pPr>
        <w:ind w:firstLine="444"/>
        <w:jc w:val="both"/>
        <w:spacing w:before="20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hint="eastAsia" w:ascii="宋体" w:hAnsi="宋体" w:cs="华文宋体"/>
          <w:b/>
          <w:sz w:val="30"/>
          <w:lang w:eastAsia="zh-CN"/>
        </w:rPr>
        <w:t xml:space="preserve">29</w:t>
      </w:r>
      <w:r>
        <w:rPr>
          <w:rFonts w:ascii="宋体" w:hAnsi="宋体" w:cs="华文宋体"/>
          <w:b/>
          <w:sz w:val="30"/>
          <w:lang w:eastAsia="zh-CN"/>
        </w:rPr>
        <w:t xml:space="preserve">．签订合同</w:t>
      </w:r>
      <w:r/>
    </w:p>
    <w:p>
      <w:pPr>
        <w:ind w:firstLine="480"/>
        <w:jc w:val="both"/>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hint="eastAsia" w:ascii="宋体" w:hAnsi="宋体" w:cs="华文宋体"/>
          <w:sz w:val="24"/>
          <w:lang w:eastAsia="zh-CN"/>
        </w:rPr>
        <w:t xml:space="preserve">29</w:t>
      </w:r>
      <w:r>
        <w:rPr>
          <w:rFonts w:ascii="宋体" w:hAnsi="宋体" w:cs="华文宋体"/>
          <w:sz w:val="24"/>
          <w:lang w:eastAsia="zh-CN"/>
        </w:rPr>
        <w:t xml:space="preserve">.1 </w:t>
      </w:r>
      <w:r>
        <w:rPr>
          <w:rFonts w:ascii="宋体" w:hAnsi="宋体" w:cs="华文宋体"/>
          <w:sz w:val="24"/>
          <w:lang w:eastAsia="zh-CN"/>
        </w:rPr>
        <w:t xml:space="preserve">采购人应当自中标通知书发出之日起</w:t>
      </w:r>
      <w:r>
        <w:rPr>
          <w:rFonts w:ascii="宋体" w:hAnsi="宋体" w:cs="华文宋体"/>
          <w:sz w:val="24"/>
          <w:u w:val="single"/>
          <w:lang w:eastAsia="zh-CN"/>
        </w:rPr>
        <w:t xml:space="preserve">15</w:t>
      </w:r>
      <w:r>
        <w:rPr>
          <w:rFonts w:ascii="宋体" w:hAnsi="宋体" w:cs="华文宋体"/>
          <w:sz w:val="24"/>
          <w:lang w:eastAsia="zh-CN"/>
        </w:rPr>
        <w:t xml:space="preserve">日内，按照招标文件和中标人投标文件的规定，与中标人签订书面合同。所签订的合同不得对招标文件确定的事项和中标人投标文件作实质性修改。采购人不得向中标人提出任何不合理的要求作为签订合同的条件。招标文件、中标人的投标文件、澄清文件、中标通知书，均为签订合同的依据。</w:t>
      </w:r>
      <w:r/>
    </w:p>
    <w:p>
      <w:pPr>
        <w:ind w:firstLine="480"/>
        <w:jc w:val="both"/>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hint="eastAsia" w:ascii="宋体" w:hAnsi="宋体" w:cs="华文宋体"/>
          <w:sz w:val="24"/>
          <w:lang w:eastAsia="zh-CN"/>
        </w:rPr>
        <w:t xml:space="preserve">29</w:t>
      </w:r>
      <w:r>
        <w:rPr>
          <w:rFonts w:ascii="宋体" w:hAnsi="宋体" w:cs="华文宋体"/>
          <w:sz w:val="24"/>
          <w:lang w:eastAsia="zh-CN"/>
        </w:rPr>
        <w:t xml:space="preserve">.2</w:t>
      </w:r>
      <w:r>
        <w:rPr>
          <w:rFonts w:ascii="宋体" w:hAnsi="宋体" w:cs="华文宋体"/>
          <w:sz w:val="24"/>
          <w:lang w:eastAsia="zh-CN"/>
        </w:rPr>
        <w:t xml:space="preserve">中标供应</w:t>
      </w:r>
      <w:r>
        <w:rPr>
          <w:rFonts w:ascii="宋体" w:hAnsi="宋体" w:cs="华文宋体"/>
          <w:sz w:val="24"/>
          <w:lang w:eastAsia="zh-CN"/>
        </w:rPr>
        <w:t xml:space="preserve">商拒绝</w:t>
      </w:r>
      <w:r>
        <w:rPr>
          <w:rFonts w:ascii="宋体" w:hAnsi="宋体" w:cs="华文宋体"/>
          <w:sz w:val="24"/>
          <w:lang w:eastAsia="zh-CN"/>
        </w:rPr>
        <w:t xml:space="preserve">与采购人签订合同的，采购人可以按照评审报告推荐的中标人名单排序，确定下一候选人为中标供应商，也可以重新开展政府采购活动。中标</w:t>
      </w:r>
      <w:r>
        <w:rPr>
          <w:rFonts w:ascii="宋体" w:hAnsi="宋体" w:cs="华文宋体"/>
          <w:sz w:val="24"/>
          <w:lang w:eastAsia="zh-CN"/>
        </w:rPr>
        <w:t xml:space="preserve">供应商无正当</w:t>
      </w:r>
      <w:r>
        <w:rPr>
          <w:rFonts w:ascii="宋体" w:hAnsi="宋体" w:cs="华文宋体"/>
          <w:sz w:val="24"/>
          <w:lang w:eastAsia="zh-CN"/>
        </w:rPr>
        <w:t xml:space="preserve">理由拒不与采购人签订合同的，报政府采购监管部门依法处理。</w:t>
      </w:r>
      <w:r/>
    </w:p>
    <w:p>
      <w:pPr>
        <w:ind w:firstLine="480"/>
        <w:jc w:val="both"/>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hint="eastAsia" w:ascii="宋体" w:hAnsi="宋体" w:cs="华文宋体"/>
          <w:sz w:val="24"/>
          <w:lang w:eastAsia="zh-CN"/>
        </w:rPr>
        <w:t xml:space="preserve">29</w:t>
      </w:r>
      <w:r>
        <w:rPr>
          <w:rFonts w:ascii="宋体" w:hAnsi="宋体" w:cs="华文宋体"/>
          <w:sz w:val="24"/>
          <w:lang w:eastAsia="zh-CN"/>
        </w:rPr>
        <w:t xml:space="preserve">.3</w:t>
      </w:r>
      <w:r>
        <w:rPr>
          <w:rFonts w:ascii="宋体" w:hAnsi="宋体" w:cs="华文宋体"/>
          <w:sz w:val="24"/>
          <w:lang w:eastAsia="zh-CN"/>
        </w:rPr>
        <w:t xml:space="preserve">政府采购合同应当包括采购人与</w:t>
      </w:r>
      <w:r>
        <w:rPr>
          <w:rFonts w:ascii="宋体" w:hAnsi="宋体" w:cs="华文宋体"/>
          <w:sz w:val="24"/>
          <w:lang w:eastAsia="zh-CN"/>
        </w:rPr>
        <w:t xml:space="preserve">中标人的名称和住所、标的、数量、质量、价款或者报酬、履行期限及地点和方式、验收要求、违约责任、解决争议的方法等内容。</w:t>
      </w:r>
      <w:r/>
    </w:p>
    <w:p>
      <w:pPr>
        <w:ind w:firstLine="480"/>
        <w:jc w:val="both"/>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hint="eastAsia" w:ascii="宋体" w:hAnsi="宋体" w:cs="华文宋体"/>
          <w:sz w:val="24"/>
          <w:lang w:eastAsia="zh-CN"/>
        </w:rPr>
        <w:t xml:space="preserve">29</w:t>
      </w:r>
      <w:r>
        <w:rPr>
          <w:rFonts w:ascii="宋体" w:hAnsi="宋体" w:cs="华文宋体"/>
          <w:sz w:val="24"/>
          <w:lang w:eastAsia="zh-CN"/>
        </w:rPr>
        <w:t xml:space="preserve">.4</w:t>
      </w:r>
      <w:r>
        <w:rPr>
          <w:rFonts w:ascii="宋体" w:hAnsi="宋体" w:cs="华文宋体"/>
          <w:sz w:val="24"/>
          <w:lang w:eastAsia="zh-CN"/>
        </w:rPr>
        <w:t xml:space="preserve">采购人应当自采购合同签订之日起</w:t>
      </w:r>
      <w:r>
        <w:rPr>
          <w:rFonts w:ascii="宋体" w:hAnsi="宋体" w:cs="华文宋体"/>
          <w:sz w:val="24"/>
          <w:lang w:eastAsia="zh-CN"/>
        </w:rPr>
        <w:t xml:space="preserve">2</w:t>
      </w:r>
      <w:r>
        <w:rPr>
          <w:rFonts w:ascii="宋体" w:hAnsi="宋体" w:cs="华文宋体"/>
          <w:sz w:val="24"/>
          <w:lang w:eastAsia="zh-CN"/>
        </w:rPr>
        <w:t xml:space="preserve">个工作日内，将政府采购合同在政府采购指定媒体予以公告。</w:t>
      </w:r>
      <w:r/>
    </w:p>
    <w:p>
      <w:pPr>
        <w:ind w:firstLine="480"/>
        <w:jc w:val="both"/>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hint="eastAsia" w:ascii="宋体" w:hAnsi="宋体" w:cs="华文宋体"/>
          <w:sz w:val="24"/>
          <w:lang w:eastAsia="zh-CN"/>
        </w:rPr>
        <w:t xml:space="preserve">29</w:t>
      </w:r>
      <w:r>
        <w:rPr>
          <w:rFonts w:ascii="宋体" w:hAnsi="宋体" w:cs="华文宋体"/>
          <w:sz w:val="24"/>
          <w:lang w:eastAsia="zh-CN"/>
        </w:rPr>
        <w:t xml:space="preserve">.5</w:t>
      </w:r>
      <w:r>
        <w:rPr>
          <w:rFonts w:ascii="宋体" w:hAnsi="宋体" w:cs="华文宋体"/>
          <w:sz w:val="24"/>
          <w:lang w:eastAsia="zh-CN"/>
        </w:rPr>
        <w:t xml:space="preserve">合同履行中，采购人需追加与合同标的相同的货物或者服务时，在不改变合同其他条款的前提下，可以与中标人协商签订补充合同，但所有补充合同的采购金额不得超过原合同采购金额的百分之十。</w:t>
      </w:r>
      <w:r/>
    </w:p>
    <w:p>
      <w:pPr>
        <w:ind w:firstLine="480"/>
        <w:jc w:val="both"/>
        <w:spacing w:after="0" w:line="360" w:lineRule="auto"/>
        <w:rPr>
          <w:rFonts w:ascii="宋体" w:hAnsi="宋体" w:cs="华文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cs="华文宋体"/>
          <w:sz w:val="24"/>
          <w:szCs w:val="24"/>
          <w:lang w:eastAsia="zh-CN"/>
        </w:rPr>
        <w:t xml:space="preserve">29.6</w:t>
      </w:r>
      <w:r>
        <w:rPr>
          <w:rFonts w:hint="eastAsia" w:ascii="宋体" w:hAnsi="宋体" w:cs="华文宋体"/>
          <w:sz w:val="24"/>
          <w:szCs w:val="24"/>
          <w:lang w:eastAsia="zh-CN"/>
        </w:rPr>
        <w:t xml:space="preserve">投标人根据招标文件的规定和采购项目的实际情况，拟在中标后将中标项目的非主体、非关键性工作分包的，应当在投标</w:t>
      </w:r>
      <w:r>
        <w:rPr>
          <w:rFonts w:hint="eastAsia" w:ascii="宋体" w:hAnsi="宋体" w:cs="华文宋体"/>
          <w:sz w:val="24"/>
          <w:szCs w:val="24"/>
          <w:lang w:eastAsia="zh-CN"/>
        </w:rPr>
        <w:t xml:space="preserve">文件中载明分包承担主体，分包承担主体应当具备相应资质条件且不得再次分包。</w:t>
      </w:r>
      <w:r/>
    </w:p>
    <w:p>
      <w:pPr>
        <w:ind w:firstLine="480"/>
        <w:jc w:val="both"/>
        <w:spacing w:after="0" w:line="360" w:lineRule="auto"/>
        <w:rPr>
          <w:rFonts w:ascii="宋体" w:hAnsi="宋体" w:cs="华文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cs="华文宋体"/>
          <w:sz w:val="24"/>
          <w:szCs w:val="24"/>
          <w:lang w:eastAsia="zh-CN"/>
        </w:rPr>
        <w:t xml:space="preserve">29.7</w:t>
      </w:r>
      <w:r>
        <w:rPr>
          <w:rFonts w:hint="eastAsia" w:ascii="宋体" w:hAnsi="宋体" w:cs="华文宋体"/>
          <w:sz w:val="24"/>
          <w:szCs w:val="24"/>
          <w:lang w:eastAsia="zh-CN"/>
        </w:rPr>
        <w:t xml:space="preserve">采购人与中标人应当根据合同的约定依法履行合同义务。政府采购合同的履行、违约责任和解决争议的方法等适用《中华人民共和国民法典》。</w:t>
      </w:r>
      <w:r/>
    </w:p>
    <w:p>
      <w:pPr>
        <w:ind w:firstLine="480"/>
        <w:jc w:val="both"/>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lang w:eastAsia="zh-CN"/>
        </w:rPr>
      </w:r>
      <w:r/>
    </w:p>
    <w:p>
      <w:pPr>
        <w:ind w:left="-424" w:firstLine="763"/>
        <w:jc w:val="center"/>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sz w:val="24"/>
          <w:lang w:eastAsia="zh-CN"/>
        </w:rPr>
        <w:t xml:space="preserve">  </w:t>
      </w:r>
      <w:r/>
    </w:p>
    <w:p>
      <w:pPr>
        <w:ind w:firstLine="641"/>
        <w:jc w:val="center"/>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hint="eastAsia" w:ascii="宋体" w:hAnsi="宋体" w:cs="华文宋体"/>
          <w:b/>
          <w:sz w:val="32"/>
          <w:lang w:eastAsia="zh-CN"/>
        </w:rPr>
        <w:t xml:space="preserve">七</w:t>
      </w:r>
      <w:r>
        <w:rPr>
          <w:rFonts w:ascii="宋体" w:hAnsi="宋体" w:cs="华文宋体"/>
          <w:b/>
          <w:sz w:val="32"/>
          <w:lang w:eastAsia="zh-CN"/>
        </w:rPr>
        <w:t xml:space="preserve">、询问、质疑、投诉</w:t>
      </w:r>
      <w:r/>
    </w:p>
    <w:p>
      <w:pPr>
        <w:ind w:firstLine="444"/>
        <w:jc w:val="both"/>
        <w:spacing w:before="20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b/>
          <w:sz w:val="30"/>
          <w:lang w:eastAsia="zh-CN"/>
        </w:rPr>
        <w:t xml:space="preserve">3</w:t>
      </w:r>
      <w:r>
        <w:rPr>
          <w:rFonts w:hint="eastAsia" w:ascii="宋体" w:hAnsi="宋体" w:cs="华文宋体"/>
          <w:b/>
          <w:sz w:val="30"/>
          <w:lang w:eastAsia="zh-CN"/>
        </w:rPr>
        <w:t xml:space="preserve">0</w:t>
      </w:r>
      <w:r>
        <w:rPr>
          <w:rFonts w:ascii="宋体" w:hAnsi="宋体" w:cs="华文宋体"/>
          <w:b/>
          <w:sz w:val="30"/>
          <w:lang w:eastAsia="zh-CN"/>
        </w:rPr>
        <w:t xml:space="preserve">．询问</w:t>
      </w:r>
      <w:r/>
    </w:p>
    <w:p>
      <w:pPr>
        <w:ind w:firstLine="480"/>
        <w:jc w:val="both"/>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sz w:val="24"/>
          <w:lang w:eastAsia="zh-CN"/>
        </w:rPr>
        <w:t xml:space="preserve">3</w:t>
      </w:r>
      <w:r>
        <w:rPr>
          <w:rFonts w:hint="eastAsia" w:ascii="宋体" w:hAnsi="宋体" w:cs="华文宋体"/>
          <w:sz w:val="24"/>
          <w:lang w:eastAsia="zh-CN"/>
        </w:rPr>
        <w:t xml:space="preserve">0</w:t>
      </w:r>
      <w:r>
        <w:rPr>
          <w:rFonts w:ascii="宋体" w:hAnsi="宋体" w:cs="华文宋体"/>
          <w:sz w:val="24"/>
          <w:lang w:eastAsia="zh-CN"/>
        </w:rPr>
        <w:t xml:space="preserve">.1</w:t>
      </w:r>
      <w:r>
        <w:rPr>
          <w:rFonts w:hint="eastAsia" w:ascii="宋体" w:hAnsi="宋体" w:cs="华文宋体"/>
          <w:sz w:val="24"/>
          <w:lang w:eastAsia="zh-CN"/>
        </w:rPr>
        <w:t xml:space="preserve">投标人</w:t>
      </w:r>
      <w:r>
        <w:rPr>
          <w:rFonts w:ascii="宋体" w:hAnsi="宋体" w:cs="华文宋体"/>
          <w:sz w:val="24"/>
          <w:lang w:eastAsia="zh-CN"/>
        </w:rPr>
        <w:t xml:space="preserve">对招标活动事项有疑问的，可以向采购人或采购代理机构提出询问，采购人或采购代理机构将在</w:t>
      </w:r>
      <w:r>
        <w:rPr>
          <w:rFonts w:ascii="宋体" w:hAnsi="宋体" w:cs="华文宋体"/>
          <w:sz w:val="24"/>
          <w:lang w:eastAsia="zh-CN"/>
        </w:rPr>
        <w:t xml:space="preserve">3</w:t>
      </w:r>
      <w:r>
        <w:rPr>
          <w:rFonts w:ascii="宋体" w:hAnsi="宋体" w:cs="华文宋体"/>
          <w:sz w:val="24"/>
          <w:lang w:eastAsia="zh-CN"/>
        </w:rPr>
        <w:t xml:space="preserve">个工作日内对供应</w:t>
      </w:r>
      <w:r>
        <w:rPr>
          <w:rFonts w:ascii="宋体" w:hAnsi="宋体" w:cs="华文宋体"/>
          <w:sz w:val="24"/>
          <w:lang w:eastAsia="zh-CN"/>
        </w:rPr>
        <w:t xml:space="preserve">商依法</w:t>
      </w:r>
      <w:r>
        <w:rPr>
          <w:rFonts w:ascii="宋体" w:hAnsi="宋体" w:cs="华文宋体"/>
          <w:sz w:val="24"/>
          <w:lang w:eastAsia="zh-CN"/>
        </w:rPr>
        <w:t xml:space="preserve">提出的询问</w:t>
      </w:r>
      <w:r>
        <w:rPr>
          <w:rFonts w:ascii="宋体" w:hAnsi="宋体" w:cs="华文宋体"/>
          <w:sz w:val="24"/>
          <w:lang w:eastAsia="zh-CN"/>
        </w:rPr>
        <w:t xml:space="preserve">作出</w:t>
      </w:r>
      <w:r>
        <w:rPr>
          <w:rFonts w:ascii="宋体" w:hAnsi="宋体" w:cs="华文宋体"/>
          <w:sz w:val="24"/>
          <w:lang w:eastAsia="zh-CN"/>
        </w:rPr>
        <w:t xml:space="preserve">答复，但答复的内容不得涉及商业秘密。</w:t>
      </w:r>
      <w:r/>
    </w:p>
    <w:p>
      <w:pPr>
        <w:ind w:firstLine="444"/>
        <w:jc w:val="both"/>
        <w:spacing w:before="200" w:line="360" w:lineRule="auto"/>
        <w:rPr>
          <w:rFonts w:ascii="宋体" w:hAnsi="宋体" w:cs="华文宋体"/>
          <w:b/>
          <w:sz w:val="30"/>
          <w:lang w:eastAsia="zh-CN"/>
        </w:rPr>
        <w:pBdr>
          <w:top w:val="none" w:color="000000" w:sz="0" w:space="0"/>
          <w:left w:val="none" w:color="000000" w:sz="0" w:space="0"/>
          <w:bottom w:val="none" w:color="000000" w:sz="0" w:space="0"/>
          <w:right w:val="none" w:color="000000" w:sz="0" w:space="0"/>
        </w:pBdr>
      </w:pPr>
      <w:r>
        <w:rPr>
          <w:rFonts w:hint="eastAsia" w:ascii="宋体" w:hAnsi="宋体" w:cs="华文宋体"/>
          <w:b/>
          <w:sz w:val="30"/>
          <w:lang w:eastAsia="zh-CN"/>
        </w:rPr>
        <w:t xml:space="preserve">31.</w:t>
      </w:r>
      <w:r>
        <w:rPr>
          <w:rFonts w:hint="eastAsia" w:ascii="宋体" w:hAnsi="宋体" w:cs="华文宋体"/>
          <w:b/>
          <w:sz w:val="30"/>
          <w:lang w:eastAsia="zh-CN"/>
        </w:rPr>
        <w:t xml:space="preserve">质疑</w:t>
      </w:r>
      <w:r/>
    </w:p>
    <w:p>
      <w:pPr>
        <w:ind w:firstLine="480"/>
        <w:jc w:val="both"/>
        <w:spacing w:after="0" w:line="360" w:lineRule="auto"/>
        <w:rPr>
          <w:rFonts w:ascii="宋体" w:hAnsi="宋体" w:cs="华文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cs="华文宋体"/>
          <w:sz w:val="24"/>
          <w:szCs w:val="24"/>
          <w:lang w:eastAsia="zh-CN"/>
        </w:rPr>
        <w:t xml:space="preserve">31.1</w:t>
      </w:r>
      <w:r>
        <w:rPr>
          <w:rFonts w:hint="eastAsia" w:ascii="宋体" w:hAnsi="宋体" w:cs="华文宋体"/>
          <w:sz w:val="24"/>
          <w:szCs w:val="24"/>
          <w:lang w:eastAsia="zh-CN"/>
        </w:rPr>
        <w:t xml:space="preserve">提出质疑的投标人应当是参与所质疑项目采购活动的投标人。潜在投标人已依法获取其可质疑的招标文件的，可以对该文件提出质疑。投标人认为采购文件、采购过程和中标结果使自己的合法权益受到损害的，可以在知道或者应知其权益受到损害之日起七个工作日内，以书面形式向采购人、采购代理机构提出质疑。否则，采购人或者采购代理机构不予受理</w:t>
      </w:r>
      <w:r/>
    </w:p>
    <w:p>
      <w:pPr>
        <w:ind w:firstLine="480"/>
        <w:jc w:val="both"/>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sz w:val="24"/>
          <w:lang w:eastAsia="zh-CN"/>
        </w:rPr>
        <w:t xml:space="preserve">以上规定的</w:t>
      </w:r>
      <w:r>
        <w:rPr>
          <w:rFonts w:hint="eastAsia" w:ascii="宋体" w:hAnsi="宋体" w:cs="宋体"/>
          <w:sz w:val="24"/>
          <w:lang w:eastAsia="zh-CN"/>
        </w:rPr>
        <w:t xml:space="preserve">投标人</w:t>
      </w:r>
      <w:r>
        <w:rPr>
          <w:rFonts w:ascii="宋体" w:hAnsi="宋体" w:cs="华文宋体"/>
          <w:sz w:val="24"/>
          <w:lang w:eastAsia="zh-CN"/>
        </w:rPr>
        <w:t xml:space="preserve">应知其权益受到损害之日，是指：</w:t>
      </w:r>
      <w:r/>
    </w:p>
    <w:p>
      <w:pPr>
        <w:ind w:firstLine="360"/>
        <w:jc w:val="both"/>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sz w:val="24"/>
          <w:lang w:eastAsia="zh-CN"/>
        </w:rPr>
        <w:t xml:space="preserve">（</w:t>
      </w:r>
      <w:r>
        <w:rPr>
          <w:rFonts w:ascii="宋体" w:hAnsi="宋体" w:cs="华文宋体"/>
          <w:sz w:val="24"/>
          <w:lang w:eastAsia="zh-CN"/>
        </w:rPr>
        <w:t xml:space="preserve">1</w:t>
      </w:r>
      <w:r>
        <w:rPr>
          <w:rFonts w:ascii="宋体" w:hAnsi="宋体" w:cs="华文宋体"/>
          <w:sz w:val="24"/>
          <w:lang w:eastAsia="zh-CN"/>
        </w:rPr>
        <w:t xml:space="preserve">）对可以质疑的采购文件提出质疑的，为收到采购文件之日或者采购文件公告期限届满之日；</w:t>
      </w:r>
      <w:r/>
    </w:p>
    <w:p>
      <w:pPr>
        <w:ind w:firstLine="360"/>
        <w:jc w:val="both"/>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sz w:val="24"/>
          <w:lang w:eastAsia="zh-CN"/>
        </w:rPr>
        <w:t xml:space="preserve">（</w:t>
      </w:r>
      <w:r>
        <w:rPr>
          <w:rFonts w:ascii="宋体" w:hAnsi="宋体" w:cs="华文宋体"/>
          <w:sz w:val="24"/>
          <w:lang w:eastAsia="zh-CN"/>
        </w:rPr>
        <w:t xml:space="preserve">2</w:t>
      </w:r>
      <w:r>
        <w:rPr>
          <w:rFonts w:ascii="宋体" w:hAnsi="宋体" w:cs="华文宋体"/>
          <w:sz w:val="24"/>
          <w:lang w:eastAsia="zh-CN"/>
        </w:rPr>
        <w:t xml:space="preserve">）对采购过程提出质疑的，为各采购程序环节结束之日；</w:t>
      </w:r>
      <w:r/>
    </w:p>
    <w:p>
      <w:pPr>
        <w:ind w:firstLine="360"/>
        <w:jc w:val="both"/>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sz w:val="24"/>
          <w:lang w:eastAsia="zh-CN"/>
        </w:rPr>
        <w:t xml:space="preserve">（</w:t>
      </w:r>
      <w:r>
        <w:rPr>
          <w:rFonts w:ascii="宋体" w:hAnsi="宋体" w:cs="华文宋体"/>
          <w:sz w:val="24"/>
          <w:lang w:eastAsia="zh-CN"/>
        </w:rPr>
        <w:t xml:space="preserve">3</w:t>
      </w:r>
      <w:r>
        <w:rPr>
          <w:rFonts w:ascii="宋体" w:hAnsi="宋体" w:cs="华文宋体"/>
          <w:sz w:val="24"/>
          <w:lang w:eastAsia="zh-CN"/>
        </w:rPr>
        <w:t xml:space="preserve">）对中标结果提出质疑的，为中标结果公告期限届满之日。</w:t>
      </w:r>
      <w:r/>
    </w:p>
    <w:p>
      <w:pPr>
        <w:ind w:firstLine="480"/>
        <w:jc w:val="both"/>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sz w:val="24"/>
          <w:lang w:eastAsia="zh-CN"/>
        </w:rPr>
        <w:t xml:space="preserve">3</w:t>
      </w:r>
      <w:r>
        <w:rPr>
          <w:rFonts w:hint="eastAsia" w:ascii="宋体" w:hAnsi="宋体" w:cs="华文宋体"/>
          <w:sz w:val="24"/>
          <w:lang w:eastAsia="zh-CN"/>
        </w:rPr>
        <w:t xml:space="preserve">1</w:t>
      </w:r>
      <w:r>
        <w:rPr>
          <w:rFonts w:ascii="宋体" w:hAnsi="宋体" w:cs="华文宋体"/>
          <w:sz w:val="24"/>
          <w:lang w:eastAsia="zh-CN"/>
        </w:rPr>
        <w:t xml:space="preserve">.2 </w:t>
      </w:r>
      <w:r>
        <w:rPr>
          <w:rFonts w:hint="eastAsia" w:ascii="宋体" w:hAnsi="宋体" w:cs="华文宋体"/>
          <w:sz w:val="24"/>
          <w:lang w:eastAsia="zh-CN"/>
        </w:rPr>
        <w:t xml:space="preserve">投标人</w:t>
      </w:r>
      <w:r>
        <w:rPr>
          <w:rFonts w:ascii="宋体" w:hAnsi="宋体" w:cs="华文宋体"/>
          <w:sz w:val="24"/>
          <w:lang w:eastAsia="zh-CN"/>
        </w:rPr>
        <w:t xml:space="preserve">应按照</w:t>
      </w:r>
      <w:r>
        <w:rPr>
          <w:rFonts w:ascii="宋体" w:hAnsi="宋体" w:cs="华文宋体"/>
          <w:sz w:val="24"/>
          <w:lang w:eastAsia="zh-CN"/>
        </w:rPr>
        <w:t xml:space="preserve">“</w:t>
      </w:r>
      <w:r>
        <w:rPr>
          <w:rFonts w:ascii="宋体" w:hAnsi="宋体" w:cs="华文宋体"/>
          <w:sz w:val="24"/>
          <w:lang w:eastAsia="zh-CN"/>
        </w:rPr>
        <w:t xml:space="preserve">谁主张、谁举证</w:t>
      </w:r>
      <w:r>
        <w:rPr>
          <w:rFonts w:ascii="宋体" w:hAnsi="宋体" w:cs="华文宋体"/>
          <w:sz w:val="24"/>
          <w:lang w:eastAsia="zh-CN"/>
        </w:rPr>
        <w:t xml:space="preserve">”</w:t>
      </w:r>
      <w:r>
        <w:rPr>
          <w:rFonts w:ascii="宋体" w:hAnsi="宋体" w:cs="华文宋体"/>
          <w:sz w:val="24"/>
          <w:lang w:eastAsia="zh-CN"/>
        </w:rPr>
        <w:t xml:space="preserve">的原则对质疑内容提供相关证明材料，并对质疑内容的真实性承担责任。</w:t>
      </w:r>
      <w:r>
        <w:rPr>
          <w:rFonts w:hint="eastAsia" w:ascii="宋体" w:hAnsi="宋体" w:cs="华文宋体"/>
          <w:sz w:val="24"/>
          <w:lang w:eastAsia="zh-CN"/>
        </w:rPr>
        <w:t xml:space="preserve">投标人</w:t>
      </w:r>
      <w:r>
        <w:rPr>
          <w:rFonts w:ascii="宋体" w:hAnsi="宋体" w:cs="华文宋体"/>
          <w:sz w:val="24"/>
          <w:lang w:eastAsia="zh-CN"/>
        </w:rPr>
        <w:t xml:space="preserve">不得虚假质疑和恶意质疑，如通过捏造事实、伪造证明材料等方式提出异议或投诉，阻碍招投标活动正常进行的，属于严重不良行为，采购人或采购代理机构将提请政府采购监管部门将其列入不良行为记录名单，并依法予以处罚。</w:t>
      </w:r>
      <w:r/>
    </w:p>
    <w:p>
      <w:pPr>
        <w:ind w:firstLine="480"/>
        <w:jc w:val="both"/>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sz w:val="24"/>
          <w:lang w:eastAsia="zh-CN"/>
        </w:rPr>
        <w:t xml:space="preserve">3</w:t>
      </w:r>
      <w:r>
        <w:rPr>
          <w:rFonts w:hint="eastAsia" w:ascii="宋体" w:hAnsi="宋体" w:cs="华文宋体"/>
          <w:sz w:val="24"/>
          <w:lang w:eastAsia="zh-CN"/>
        </w:rPr>
        <w:t xml:space="preserve">1</w:t>
      </w:r>
      <w:r>
        <w:rPr>
          <w:rFonts w:ascii="宋体" w:hAnsi="宋体" w:cs="华文宋体"/>
          <w:sz w:val="24"/>
          <w:lang w:eastAsia="zh-CN"/>
        </w:rPr>
        <w:t xml:space="preserve">.3 </w:t>
      </w:r>
      <w:r>
        <w:rPr>
          <w:rFonts w:hint="eastAsia" w:ascii="宋体" w:hAnsi="宋体" w:cs="华文宋体"/>
          <w:sz w:val="24"/>
          <w:lang w:eastAsia="zh-CN"/>
        </w:rPr>
        <w:t xml:space="preserve">投标人</w:t>
      </w:r>
      <w:r>
        <w:rPr>
          <w:rFonts w:ascii="宋体" w:hAnsi="宋体" w:cs="华文宋体"/>
          <w:sz w:val="24"/>
          <w:lang w:eastAsia="zh-CN"/>
        </w:rPr>
        <w:t xml:space="preserve">应当在法定质疑期内一次性提出针对同一采购程序环节的质疑。</w:t>
      </w:r>
      <w:r>
        <w:rPr>
          <w:rFonts w:hint="eastAsia" w:ascii="宋体" w:hAnsi="宋体" w:cs="华文宋体"/>
          <w:sz w:val="24"/>
          <w:lang w:eastAsia="zh-CN"/>
        </w:rPr>
        <w:t xml:space="preserve">投标人</w:t>
      </w:r>
      <w:r>
        <w:rPr>
          <w:rFonts w:ascii="宋体" w:hAnsi="宋体" w:cs="华文宋体"/>
          <w:sz w:val="24"/>
          <w:lang w:eastAsia="zh-CN"/>
        </w:rPr>
        <w:t xml:space="preserve">如在法</w:t>
      </w:r>
      <w:r>
        <w:rPr>
          <w:rFonts w:ascii="宋体" w:hAnsi="宋体" w:cs="华文宋体"/>
          <w:sz w:val="24"/>
          <w:lang w:eastAsia="zh-CN"/>
        </w:rPr>
        <w:t xml:space="preserve">定期限内对同一采购程序环节提出多次质疑的，将只对</w:t>
      </w:r>
      <w:r>
        <w:rPr>
          <w:rFonts w:hint="eastAsia" w:ascii="宋体" w:hAnsi="宋体" w:cs="华文宋体"/>
          <w:sz w:val="24"/>
          <w:lang w:eastAsia="zh-CN"/>
        </w:rPr>
        <w:t xml:space="preserve">投标人</w:t>
      </w:r>
      <w:r>
        <w:rPr>
          <w:rFonts w:ascii="宋体" w:hAnsi="宋体" w:cs="华文宋体"/>
          <w:sz w:val="24"/>
          <w:lang w:eastAsia="zh-CN"/>
        </w:rPr>
        <w:t xml:space="preserve">第一次质疑</w:t>
      </w:r>
      <w:r>
        <w:rPr>
          <w:rFonts w:ascii="宋体" w:hAnsi="宋体" w:cs="华文宋体"/>
          <w:sz w:val="24"/>
          <w:lang w:eastAsia="zh-CN"/>
        </w:rPr>
        <w:t xml:space="preserve">作出</w:t>
      </w:r>
      <w:r>
        <w:rPr>
          <w:rFonts w:ascii="宋体" w:hAnsi="宋体" w:cs="华文宋体"/>
          <w:sz w:val="24"/>
          <w:lang w:eastAsia="zh-CN"/>
        </w:rPr>
        <w:t xml:space="preserve">答复。</w:t>
      </w:r>
      <w:r>
        <w:rPr>
          <w:rFonts w:hint="eastAsia" w:ascii="宋体" w:hAnsi="宋体" w:cs="华文宋体"/>
          <w:b/>
          <w:sz w:val="24"/>
          <w:lang w:eastAsia="zh-CN"/>
        </w:rPr>
        <w:t xml:space="preserve">投标人</w:t>
      </w:r>
      <w:r>
        <w:rPr>
          <w:rFonts w:ascii="宋体" w:hAnsi="宋体" w:cs="华文宋体"/>
          <w:b/>
          <w:sz w:val="24"/>
          <w:lang w:eastAsia="zh-CN"/>
        </w:rPr>
        <w:t xml:space="preserve">如对采购需求提出质疑，采购人负责处理和答复涉及采购需求的质疑内容。</w:t>
      </w:r>
      <w:r/>
    </w:p>
    <w:p>
      <w:pPr>
        <w:ind w:firstLine="480"/>
        <w:jc w:val="both"/>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sz w:val="24"/>
          <w:lang w:eastAsia="zh-CN"/>
        </w:rPr>
        <w:t xml:space="preserve">3</w:t>
      </w:r>
      <w:r>
        <w:rPr>
          <w:rFonts w:hint="eastAsia" w:ascii="宋体" w:hAnsi="宋体" w:cs="华文宋体"/>
          <w:sz w:val="24"/>
          <w:lang w:eastAsia="zh-CN"/>
        </w:rPr>
        <w:t xml:space="preserve">1</w:t>
      </w:r>
      <w:r>
        <w:rPr>
          <w:rFonts w:ascii="宋体" w:hAnsi="宋体" w:cs="华文宋体"/>
          <w:sz w:val="24"/>
          <w:lang w:eastAsia="zh-CN"/>
        </w:rPr>
        <w:t xml:space="preserve">.4 </w:t>
      </w:r>
      <w:r>
        <w:rPr>
          <w:rFonts w:hint="eastAsia" w:ascii="宋体" w:hAnsi="宋体" w:cs="宋体"/>
          <w:sz w:val="24"/>
          <w:lang w:eastAsia="zh-CN"/>
        </w:rPr>
        <w:t xml:space="preserve">分散采购接受质疑函联系部门、联系电话和通讯地址</w:t>
      </w:r>
      <w:r>
        <w:rPr>
          <w:rFonts w:hint="eastAsia" w:ascii="宋体" w:hAnsi="宋体" w:cs="宋体"/>
          <w:sz w:val="24"/>
          <w:u w:val="single"/>
          <w:lang w:eastAsia="zh-CN"/>
        </w:rPr>
        <w:t xml:space="preserve">联系单位：江苏鸿鹏工程管理咨询有限公司</w:t>
      </w:r>
      <w:r>
        <w:rPr>
          <w:rFonts w:hint="eastAsia" w:ascii="宋体" w:hAnsi="宋体" w:cs="宋体"/>
          <w:sz w:val="24"/>
          <w:u w:val="single"/>
          <w:lang w:eastAsia="zh-CN"/>
        </w:rPr>
        <w:t xml:space="preserve"> </w:t>
      </w:r>
      <w:r>
        <w:rPr>
          <w:rFonts w:hint="eastAsia" w:ascii="宋体" w:hAnsi="宋体" w:cs="宋体"/>
          <w:sz w:val="24"/>
          <w:u w:val="single"/>
          <w:lang w:eastAsia="zh-CN"/>
        </w:rPr>
        <w:t xml:space="preserve">联系电话：</w:t>
      </w:r>
      <w:r>
        <w:rPr>
          <w:rFonts w:hint="eastAsia" w:ascii="宋体" w:hAnsi="宋体" w:cs="宋体"/>
          <w:sz w:val="24"/>
          <w:u w:val="single"/>
          <w:lang w:eastAsia="zh-CN"/>
        </w:rPr>
        <w:t xml:space="preserve">0511-85081339 </w:t>
      </w:r>
      <w:r>
        <w:rPr>
          <w:rFonts w:hint="eastAsia" w:ascii="宋体" w:hAnsi="宋体" w:cs="宋体"/>
          <w:sz w:val="24"/>
          <w:u w:val="single"/>
          <w:lang w:eastAsia="zh-CN"/>
        </w:rPr>
        <w:t xml:space="preserve">通讯地址：镇江市中山</w:t>
      </w:r>
      <w:r>
        <w:rPr>
          <w:rFonts w:hint="eastAsia" w:ascii="宋体" w:hAnsi="宋体" w:cs="宋体"/>
          <w:sz w:val="24"/>
          <w:u w:val="single"/>
          <w:lang w:eastAsia="zh-CN"/>
        </w:rPr>
        <w:t xml:space="preserve">东路</w:t>
      </w:r>
      <w:r>
        <w:rPr>
          <w:rFonts w:hint="eastAsia" w:ascii="宋体" w:hAnsi="宋体" w:cs="宋体"/>
          <w:sz w:val="24"/>
          <w:u w:val="single"/>
          <w:lang w:eastAsia="zh-CN"/>
        </w:rPr>
        <w:t xml:space="preserve">45</w:t>
      </w:r>
      <w:r>
        <w:rPr>
          <w:rFonts w:hint="eastAsia" w:ascii="宋体" w:hAnsi="宋体" w:cs="宋体"/>
          <w:sz w:val="24"/>
          <w:u w:val="single"/>
          <w:lang w:eastAsia="zh-CN"/>
        </w:rPr>
        <w:t xml:space="preserve">号华星大厦七楼</w:t>
      </w:r>
      <w:r>
        <w:rPr>
          <w:rFonts w:hint="eastAsia" w:ascii="宋体" w:hAnsi="宋体" w:cs="宋体"/>
          <w:sz w:val="24"/>
          <w:u w:val="single"/>
          <w:lang w:eastAsia="zh-CN"/>
        </w:rPr>
        <w:t xml:space="preserve"> </w:t>
      </w:r>
      <w:r>
        <w:rPr>
          <w:rFonts w:hint="eastAsia" w:ascii="宋体" w:hAnsi="宋体" w:cs="宋体"/>
          <w:sz w:val="24"/>
          <w:lang w:eastAsia="zh-CN"/>
        </w:rPr>
        <w:t xml:space="preserve">。（质疑流程及注意事项见“镇江市公共资源交易平台”网站</w:t>
      </w:r>
      <w:r>
        <w:rPr>
          <w:rFonts w:hint="eastAsia" w:ascii="宋体" w:hAnsi="宋体" w:cs="宋体"/>
          <w:sz w:val="24"/>
          <w:lang w:eastAsia="zh-CN"/>
        </w:rPr>
        <w:t xml:space="preserve">-</w:t>
      </w:r>
      <w:r>
        <w:rPr>
          <w:rFonts w:hint="eastAsia" w:ascii="宋体" w:hAnsi="宋体" w:cs="宋体"/>
          <w:sz w:val="24"/>
          <w:lang w:eastAsia="zh-CN"/>
        </w:rPr>
        <w:t xml:space="preserve">政民互动</w:t>
      </w:r>
      <w:r>
        <w:rPr>
          <w:rFonts w:hint="eastAsia" w:ascii="宋体" w:hAnsi="宋体" w:cs="宋体"/>
          <w:sz w:val="24"/>
          <w:lang w:eastAsia="zh-CN"/>
        </w:rPr>
        <w:t xml:space="preserve">-</w:t>
      </w:r>
      <w:r>
        <w:rPr>
          <w:rFonts w:hint="eastAsia" w:ascii="宋体" w:hAnsi="宋体" w:cs="宋体"/>
          <w:sz w:val="24"/>
          <w:lang w:eastAsia="zh-CN"/>
        </w:rPr>
        <w:t xml:space="preserve">质疑投诉渠道。）</w:t>
      </w:r>
      <w:r/>
    </w:p>
    <w:p>
      <w:pPr>
        <w:ind w:firstLine="480"/>
        <w:jc w:val="both"/>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sz w:val="24"/>
          <w:lang w:eastAsia="zh-CN"/>
        </w:rPr>
        <w:t xml:space="preserve">3</w:t>
      </w:r>
      <w:r>
        <w:rPr>
          <w:rFonts w:hint="eastAsia" w:ascii="宋体" w:hAnsi="宋体" w:cs="华文宋体"/>
          <w:sz w:val="24"/>
          <w:lang w:eastAsia="zh-CN"/>
        </w:rPr>
        <w:t xml:space="preserve">1</w:t>
      </w:r>
      <w:r>
        <w:rPr>
          <w:rFonts w:ascii="宋体" w:hAnsi="宋体" w:cs="华文宋体"/>
          <w:sz w:val="24"/>
          <w:lang w:eastAsia="zh-CN"/>
        </w:rPr>
        <w:t xml:space="preserve">.5</w:t>
      </w:r>
      <w:r>
        <w:rPr>
          <w:rFonts w:ascii="宋体" w:hAnsi="宋体" w:cs="华文宋体"/>
          <w:sz w:val="24"/>
          <w:lang w:eastAsia="zh-CN"/>
        </w:rPr>
        <w:t xml:space="preserve">采购人、采购代理机构不得拒收质疑</w:t>
      </w:r>
      <w:r>
        <w:rPr>
          <w:rFonts w:hint="eastAsia" w:ascii="宋体" w:hAnsi="宋体" w:cs="华文宋体"/>
          <w:sz w:val="24"/>
          <w:lang w:eastAsia="zh-CN"/>
        </w:rPr>
        <w:t xml:space="preserve">投标人</w:t>
      </w:r>
      <w:r>
        <w:rPr>
          <w:rFonts w:ascii="宋体" w:hAnsi="宋体" w:cs="华文宋体"/>
          <w:sz w:val="24"/>
          <w:lang w:eastAsia="zh-CN"/>
        </w:rPr>
        <w:t xml:space="preserve">在法定质疑期内发出的质疑函，应当在收到质疑函后</w:t>
      </w:r>
      <w:r>
        <w:rPr>
          <w:rFonts w:ascii="宋体" w:hAnsi="宋体" w:cs="华文宋体"/>
          <w:sz w:val="24"/>
          <w:lang w:eastAsia="zh-CN"/>
        </w:rPr>
        <w:t xml:space="preserve">7</w:t>
      </w:r>
      <w:r>
        <w:rPr>
          <w:rFonts w:ascii="宋体" w:hAnsi="宋体" w:cs="华文宋体"/>
          <w:sz w:val="24"/>
          <w:lang w:eastAsia="zh-CN"/>
        </w:rPr>
        <w:t xml:space="preserve">个工作日</w:t>
      </w:r>
      <w:r>
        <w:rPr>
          <w:rFonts w:ascii="宋体" w:hAnsi="宋体" w:cs="华文宋体"/>
          <w:sz w:val="24"/>
          <w:lang w:eastAsia="zh-CN"/>
        </w:rPr>
        <w:t xml:space="preserve">内</w:t>
      </w:r>
      <w:r>
        <w:rPr>
          <w:rFonts w:ascii="宋体" w:hAnsi="宋体" w:cs="华文宋体"/>
          <w:sz w:val="24"/>
          <w:lang w:eastAsia="zh-CN"/>
        </w:rPr>
        <w:t xml:space="preserve">作出</w:t>
      </w:r>
      <w:r>
        <w:rPr>
          <w:rFonts w:ascii="宋体" w:hAnsi="宋体" w:cs="华文宋体"/>
          <w:sz w:val="24"/>
          <w:lang w:eastAsia="zh-CN"/>
        </w:rPr>
        <w:t xml:space="preserve">答复，并以书面形式通知质疑</w:t>
      </w:r>
      <w:r>
        <w:rPr>
          <w:rFonts w:hint="eastAsia" w:ascii="宋体" w:hAnsi="宋体" w:cs="华文宋体"/>
          <w:sz w:val="24"/>
          <w:lang w:eastAsia="zh-CN"/>
        </w:rPr>
        <w:t xml:space="preserve">投标人</w:t>
      </w:r>
      <w:r>
        <w:rPr>
          <w:rFonts w:ascii="宋体" w:hAnsi="宋体" w:cs="华文宋体"/>
          <w:sz w:val="24"/>
          <w:lang w:eastAsia="zh-CN"/>
        </w:rPr>
        <w:t xml:space="preserve">和其他有关</w:t>
      </w:r>
      <w:r>
        <w:rPr>
          <w:rFonts w:hint="eastAsia" w:ascii="宋体" w:hAnsi="宋体" w:cs="华文宋体"/>
          <w:sz w:val="24"/>
          <w:lang w:eastAsia="zh-CN"/>
        </w:rPr>
        <w:t xml:space="preserve">投标人</w:t>
      </w:r>
      <w:r>
        <w:rPr>
          <w:rFonts w:ascii="宋体" w:hAnsi="宋体" w:cs="华文宋体"/>
          <w:sz w:val="24"/>
          <w:lang w:eastAsia="zh-CN"/>
        </w:rPr>
        <w:t xml:space="preserve">。</w:t>
      </w:r>
      <w:r/>
    </w:p>
    <w:p>
      <w:pPr>
        <w:ind w:firstLine="444"/>
        <w:jc w:val="both"/>
        <w:spacing w:before="20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b/>
          <w:sz w:val="30"/>
          <w:lang w:eastAsia="zh-CN"/>
        </w:rPr>
        <w:t xml:space="preserve">3</w:t>
      </w:r>
      <w:r>
        <w:rPr>
          <w:rFonts w:hint="eastAsia" w:ascii="宋体" w:hAnsi="宋体" w:cs="华文宋体"/>
          <w:b/>
          <w:sz w:val="30"/>
          <w:lang w:eastAsia="zh-CN"/>
        </w:rPr>
        <w:t xml:space="preserve">2</w:t>
      </w:r>
      <w:r>
        <w:rPr>
          <w:rFonts w:ascii="宋体" w:hAnsi="宋体" w:cs="华文宋体"/>
          <w:b/>
          <w:sz w:val="30"/>
          <w:lang w:eastAsia="zh-CN"/>
        </w:rPr>
        <w:t xml:space="preserve">．投诉</w:t>
      </w:r>
      <w:r/>
    </w:p>
    <w:p>
      <w:pPr>
        <w:ind w:firstLine="480"/>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sz w:val="24"/>
          <w:lang w:eastAsia="zh-CN"/>
        </w:rPr>
        <w:t xml:space="preserve">3</w:t>
      </w:r>
      <w:r>
        <w:rPr>
          <w:rFonts w:hint="eastAsia" w:ascii="宋体" w:hAnsi="宋体" w:cs="华文宋体"/>
          <w:sz w:val="24"/>
          <w:lang w:eastAsia="zh-CN"/>
        </w:rPr>
        <w:t xml:space="preserve">2</w:t>
      </w:r>
      <w:r>
        <w:rPr>
          <w:rFonts w:ascii="宋体" w:hAnsi="宋体" w:cs="华文宋体"/>
          <w:sz w:val="24"/>
          <w:lang w:eastAsia="zh-CN"/>
        </w:rPr>
        <w:t xml:space="preserve">.1</w:t>
      </w:r>
      <w:r>
        <w:rPr>
          <w:rFonts w:ascii="宋体" w:hAnsi="宋体" w:cs="华文宋体"/>
          <w:sz w:val="24"/>
          <w:lang w:eastAsia="zh-CN"/>
        </w:rPr>
        <w:t xml:space="preserve">质疑</w:t>
      </w:r>
      <w:r>
        <w:rPr>
          <w:rFonts w:hint="eastAsia" w:ascii="宋体" w:hAnsi="宋体"/>
          <w:sz w:val="24"/>
          <w:lang w:eastAsia="zh-CN"/>
        </w:rPr>
        <w:t xml:space="preserve">供应商</w:t>
      </w:r>
      <w:r>
        <w:rPr>
          <w:rFonts w:ascii="宋体" w:hAnsi="宋体" w:cs="华文宋体"/>
          <w:sz w:val="24"/>
          <w:lang w:eastAsia="zh-CN"/>
        </w:rPr>
        <w:t xml:space="preserve">对采购人、采购代理机构的答复不满意，或者采购人、采购代理机构未在规定的时间内</w:t>
      </w:r>
      <w:r>
        <w:rPr>
          <w:rFonts w:ascii="宋体" w:hAnsi="宋体" w:cs="华文宋体"/>
          <w:sz w:val="24"/>
          <w:lang w:eastAsia="zh-CN"/>
        </w:rPr>
        <w:t xml:space="preserve">作出</w:t>
      </w:r>
      <w:r>
        <w:rPr>
          <w:rFonts w:ascii="宋体" w:hAnsi="宋体" w:cs="华文宋体"/>
          <w:sz w:val="24"/>
          <w:lang w:eastAsia="zh-CN"/>
        </w:rPr>
        <w:t xml:space="preserve">答复的，可以在答复期满后十五个工作日内向采购人所属预算级次本级政府采购监管部门投诉。</w:t>
      </w:r>
      <w:r/>
    </w:p>
    <w:p>
      <w:pPr>
        <w:ind w:firstLine="480"/>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sz w:val="24"/>
          <w:lang w:eastAsia="zh-CN"/>
        </w:rPr>
        <w:t xml:space="preserve">3</w:t>
      </w:r>
      <w:r>
        <w:rPr>
          <w:rFonts w:hint="eastAsia" w:ascii="宋体" w:hAnsi="宋体" w:cs="华文宋体"/>
          <w:sz w:val="24"/>
          <w:lang w:eastAsia="zh-CN"/>
        </w:rPr>
        <w:t xml:space="preserve">2</w:t>
      </w:r>
      <w:r>
        <w:rPr>
          <w:rFonts w:ascii="宋体" w:hAnsi="宋体" w:cs="华文宋体"/>
          <w:sz w:val="24"/>
          <w:lang w:eastAsia="zh-CN"/>
        </w:rPr>
        <w:t xml:space="preserve">.2</w:t>
      </w:r>
      <w:r>
        <w:rPr>
          <w:rFonts w:ascii="宋体" w:hAnsi="宋体" w:cs="华文宋体"/>
          <w:sz w:val="24"/>
          <w:lang w:eastAsia="zh-CN"/>
        </w:rPr>
        <w:t xml:space="preserve">以联合体形</w:t>
      </w:r>
      <w:r>
        <w:rPr>
          <w:rFonts w:ascii="宋体" w:hAnsi="宋体" w:cs="华文宋体"/>
          <w:sz w:val="24"/>
          <w:lang w:eastAsia="zh-CN"/>
        </w:rPr>
        <w:t xml:space="preserve">式参加</w:t>
      </w:r>
      <w:r>
        <w:rPr>
          <w:rFonts w:ascii="宋体" w:hAnsi="宋体" w:cs="华文宋体"/>
          <w:sz w:val="24"/>
          <w:lang w:eastAsia="zh-CN"/>
        </w:rPr>
        <w:t xml:space="preserve">政府采购活动的，其投诉应当由组成联合体的所有</w:t>
      </w:r>
      <w:r>
        <w:rPr>
          <w:rFonts w:hint="eastAsia" w:ascii="宋体" w:hAnsi="宋体" w:cs="华文宋体"/>
          <w:sz w:val="24"/>
          <w:lang w:eastAsia="zh-CN"/>
        </w:rPr>
        <w:t xml:space="preserve">投标人</w:t>
      </w:r>
      <w:r>
        <w:rPr>
          <w:rFonts w:ascii="宋体" w:hAnsi="宋体" w:cs="华文宋体"/>
          <w:sz w:val="24"/>
          <w:lang w:eastAsia="zh-CN"/>
        </w:rPr>
        <w:t xml:space="preserve">共同提出。</w:t>
      </w:r>
      <w:r/>
    </w:p>
    <w:p>
      <w:pPr>
        <w:ind w:firstLine="480"/>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sz w:val="24"/>
          <w:lang w:eastAsia="zh-CN"/>
        </w:rPr>
        <w:t xml:space="preserve">3</w:t>
      </w:r>
      <w:r>
        <w:rPr>
          <w:rFonts w:hint="eastAsia" w:ascii="宋体" w:hAnsi="宋体" w:cs="华文宋体"/>
          <w:sz w:val="24"/>
          <w:lang w:eastAsia="zh-CN"/>
        </w:rPr>
        <w:t xml:space="preserve">2</w:t>
      </w:r>
      <w:r>
        <w:rPr>
          <w:rFonts w:ascii="宋体" w:hAnsi="宋体" w:cs="华文宋体"/>
          <w:sz w:val="24"/>
          <w:lang w:eastAsia="zh-CN"/>
        </w:rPr>
        <w:t xml:space="preserve">.3</w:t>
      </w:r>
      <w:r>
        <w:rPr>
          <w:rFonts w:ascii="宋体" w:hAnsi="宋体" w:cs="华文宋体"/>
          <w:sz w:val="24"/>
          <w:lang w:eastAsia="zh-CN"/>
        </w:rPr>
        <w:t xml:space="preserve">投诉流程及注意事项见</w:t>
      </w:r>
      <w:r>
        <w:rPr>
          <w:rFonts w:ascii="宋体" w:hAnsi="宋体" w:cs="华文宋体"/>
          <w:sz w:val="24"/>
          <w:lang w:eastAsia="zh-CN"/>
        </w:rPr>
        <w:t xml:space="preserve">“</w:t>
      </w:r>
      <w:r>
        <w:rPr>
          <w:rFonts w:ascii="宋体" w:hAnsi="宋体" w:cs="华文宋体"/>
          <w:sz w:val="24"/>
          <w:lang w:eastAsia="zh-CN"/>
        </w:rPr>
        <w:t xml:space="preserve">镇江市公共资源交易服务平台</w:t>
      </w:r>
      <w:r>
        <w:rPr>
          <w:rFonts w:ascii="宋体" w:hAnsi="宋体" w:cs="华文宋体"/>
          <w:sz w:val="24"/>
          <w:lang w:eastAsia="zh-CN"/>
        </w:rPr>
        <w:t xml:space="preserve">”</w:t>
      </w:r>
      <w:r>
        <w:rPr>
          <w:rFonts w:ascii="宋体" w:hAnsi="宋体" w:cs="华文宋体"/>
          <w:sz w:val="24"/>
          <w:lang w:eastAsia="zh-CN"/>
        </w:rPr>
        <w:t xml:space="preserve">网站</w:t>
      </w:r>
      <w:r>
        <w:rPr>
          <w:rFonts w:ascii="宋体" w:hAnsi="宋体" w:cs="华文宋体"/>
          <w:b/>
          <w:sz w:val="24"/>
          <w:lang w:eastAsia="zh-CN"/>
        </w:rPr>
        <w:t xml:space="preserve">“</w:t>
      </w:r>
      <w:r>
        <w:rPr>
          <w:rFonts w:ascii="宋体" w:hAnsi="宋体" w:cs="华文宋体"/>
          <w:sz w:val="24"/>
          <w:lang w:eastAsia="zh-CN"/>
        </w:rPr>
        <w:t xml:space="preserve">投诉指引</w:t>
      </w:r>
      <w:r>
        <w:rPr>
          <w:rFonts w:ascii="宋体" w:hAnsi="宋体" w:cs="华文宋体"/>
          <w:sz w:val="24"/>
          <w:lang w:eastAsia="zh-CN"/>
        </w:rPr>
        <w:t xml:space="preserve">”</w:t>
      </w:r>
      <w:r>
        <w:rPr>
          <w:rFonts w:ascii="宋体" w:hAnsi="宋体" w:cs="华文宋体"/>
          <w:sz w:val="24"/>
          <w:lang w:eastAsia="zh-CN"/>
        </w:rPr>
        <w:t xml:space="preserve">。</w:t>
      </w:r>
      <w:r/>
    </w:p>
    <w:p>
      <w:pPr>
        <w:jc w:val="center"/>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hint="eastAsia" w:ascii="宋体" w:hAnsi="宋体" w:cs="华文宋体"/>
          <w:b/>
          <w:sz w:val="32"/>
          <w:lang w:eastAsia="zh-CN"/>
        </w:rPr>
        <w:t xml:space="preserve">八</w:t>
      </w:r>
      <w:r>
        <w:rPr>
          <w:rFonts w:ascii="宋体" w:hAnsi="宋体" w:cs="华文宋体"/>
          <w:b/>
          <w:sz w:val="32"/>
          <w:lang w:eastAsia="zh-CN"/>
        </w:rPr>
        <w:t xml:space="preserve">、诚实信用和解释权</w:t>
      </w:r>
      <w:r/>
    </w:p>
    <w:p>
      <w:pPr>
        <w:ind w:firstLine="444"/>
        <w:jc w:val="both"/>
        <w:spacing w:before="20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b/>
          <w:sz w:val="30"/>
          <w:lang w:eastAsia="zh-CN"/>
        </w:rPr>
        <w:t xml:space="preserve">3</w:t>
      </w:r>
      <w:r>
        <w:rPr>
          <w:rFonts w:hint="eastAsia" w:ascii="宋体" w:hAnsi="宋体" w:cs="华文宋体"/>
          <w:b/>
          <w:sz w:val="30"/>
          <w:lang w:eastAsia="zh-CN"/>
        </w:rPr>
        <w:t xml:space="preserve">3</w:t>
      </w:r>
      <w:r>
        <w:rPr>
          <w:rFonts w:ascii="宋体" w:hAnsi="宋体" w:cs="华文宋体"/>
          <w:b/>
          <w:sz w:val="30"/>
          <w:lang w:eastAsia="zh-CN"/>
        </w:rPr>
        <w:t xml:space="preserve">．诚实信用</w:t>
      </w:r>
      <w:r/>
    </w:p>
    <w:p>
      <w:pPr>
        <w:ind w:firstLine="480"/>
        <w:jc w:val="both"/>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sz w:val="24"/>
          <w:lang w:eastAsia="zh-CN"/>
        </w:rPr>
        <w:t xml:space="preserve">3</w:t>
      </w:r>
      <w:r>
        <w:rPr>
          <w:rFonts w:hint="eastAsia" w:ascii="宋体" w:hAnsi="宋体" w:cs="华文宋体"/>
          <w:sz w:val="24"/>
          <w:lang w:eastAsia="zh-CN"/>
        </w:rPr>
        <w:t xml:space="preserve">3</w:t>
      </w:r>
      <w:r>
        <w:rPr>
          <w:rFonts w:ascii="宋体" w:hAnsi="宋体" w:cs="华文宋体"/>
          <w:sz w:val="24"/>
          <w:lang w:eastAsia="zh-CN"/>
        </w:rPr>
        <w:t xml:space="preserve">.1</w:t>
      </w:r>
      <w:r>
        <w:rPr>
          <w:rFonts w:ascii="宋体" w:hAnsi="宋体" w:cs="华文宋体"/>
          <w:sz w:val="24"/>
          <w:lang w:eastAsia="zh-CN"/>
        </w:rPr>
        <w:t xml:space="preserve">投标人应当遵循公平竞争的原则，不得恶意串通，不得妨碍其他投标人的竞争行为，不得损害采购人或者其他投标人的合法权益。</w:t>
      </w:r>
      <w:r/>
    </w:p>
    <w:p>
      <w:pPr>
        <w:ind w:firstLine="480"/>
        <w:jc w:val="both"/>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sz w:val="24"/>
          <w:lang w:eastAsia="zh-CN"/>
        </w:rPr>
        <w:t xml:space="preserve">3</w:t>
      </w:r>
      <w:r>
        <w:rPr>
          <w:rFonts w:hint="eastAsia" w:ascii="宋体" w:hAnsi="宋体" w:cs="华文宋体"/>
          <w:sz w:val="24"/>
          <w:lang w:eastAsia="zh-CN"/>
        </w:rPr>
        <w:t xml:space="preserve">3</w:t>
      </w:r>
      <w:r>
        <w:rPr>
          <w:rFonts w:ascii="宋体" w:hAnsi="宋体" w:cs="华文宋体"/>
          <w:sz w:val="24"/>
          <w:lang w:eastAsia="zh-CN"/>
        </w:rPr>
        <w:t xml:space="preserve">.2</w:t>
      </w:r>
      <w:r>
        <w:rPr>
          <w:rFonts w:hint="eastAsia" w:ascii="宋体" w:hAnsi="宋体" w:cs="华文宋体"/>
          <w:sz w:val="24"/>
          <w:lang w:eastAsia="zh-CN"/>
        </w:rPr>
        <w:t xml:space="preserve">投标人</w:t>
      </w:r>
      <w:r>
        <w:rPr>
          <w:rFonts w:ascii="宋体" w:hAnsi="宋体" w:cs="华文宋体"/>
          <w:sz w:val="24"/>
          <w:lang w:eastAsia="zh-CN"/>
        </w:rPr>
        <w:t xml:space="preserve">不得以向采购人或采购代理机构工作人员、评标委员会成员行贿或者采取其他不正当手段谋取中标。经查实</w:t>
      </w:r>
      <w:r>
        <w:rPr>
          <w:rFonts w:hint="eastAsia" w:ascii="宋体" w:hAnsi="宋体" w:cs="华文宋体"/>
          <w:sz w:val="24"/>
          <w:lang w:eastAsia="zh-CN"/>
        </w:rPr>
        <w:t xml:space="preserve">投标人</w:t>
      </w:r>
      <w:r>
        <w:rPr>
          <w:rFonts w:ascii="宋体" w:hAnsi="宋体" w:cs="华文宋体"/>
          <w:sz w:val="24"/>
          <w:lang w:eastAsia="zh-CN"/>
        </w:rPr>
        <w:t xml:space="preserve">有此行为的，将在</w:t>
      </w:r>
      <w:r>
        <w:rPr>
          <w:rFonts w:ascii="宋体" w:hAnsi="宋体" w:cs="华文宋体"/>
          <w:sz w:val="24"/>
          <w:lang w:eastAsia="zh-CN"/>
        </w:rPr>
        <w:t xml:space="preserve">“</w:t>
      </w:r>
      <w:r>
        <w:rPr>
          <w:rFonts w:hint="eastAsia" w:ascii="宋体" w:hAnsi="宋体" w:cs="宋体"/>
          <w:sz w:val="24"/>
          <w:lang w:eastAsia="zh-CN"/>
        </w:rPr>
        <w:t xml:space="preserve">镇江市公共资源交易服务平台</w:t>
      </w:r>
      <w:r>
        <w:rPr>
          <w:rFonts w:hint="eastAsia" w:ascii="宋体" w:hAnsi="宋体" w:cs="宋体"/>
          <w:sz w:val="24"/>
          <w:lang w:eastAsia="zh-CN"/>
        </w:rPr>
        <w:t xml:space="preserve">-</w:t>
      </w:r>
      <w:r>
        <w:rPr>
          <w:rFonts w:hint="eastAsia" w:ascii="宋体" w:hAnsi="宋体" w:cs="宋体"/>
          <w:sz w:val="24"/>
          <w:lang w:eastAsia="zh-CN"/>
        </w:rPr>
        <w:t xml:space="preserve">政府采购</w:t>
      </w:r>
      <w:r>
        <w:rPr>
          <w:rFonts w:ascii="宋体" w:hAnsi="宋体" w:cs="华文宋体"/>
          <w:sz w:val="24"/>
          <w:lang w:eastAsia="zh-CN"/>
        </w:rPr>
        <w:t xml:space="preserve">”</w:t>
      </w:r>
      <w:r>
        <w:rPr>
          <w:rFonts w:ascii="宋体" w:hAnsi="宋体" w:cs="华文宋体"/>
          <w:sz w:val="24"/>
          <w:lang w:eastAsia="zh-CN"/>
        </w:rPr>
        <w:t xml:space="preserve">网站公告，政府采购监管部门将</w:t>
      </w:r>
      <w:r>
        <w:rPr>
          <w:rFonts w:hint="eastAsia" w:ascii="宋体" w:hAnsi="宋体" w:cs="华文宋体"/>
          <w:sz w:val="24"/>
          <w:lang w:eastAsia="zh-CN"/>
        </w:rPr>
        <w:t xml:space="preserve">投标人</w:t>
      </w:r>
      <w:r>
        <w:rPr>
          <w:rFonts w:ascii="宋体" w:hAnsi="宋体" w:cs="华文宋体"/>
          <w:sz w:val="24"/>
          <w:lang w:eastAsia="zh-CN"/>
        </w:rPr>
        <w:t xml:space="preserve">列入不良行为记录名单，按照政府采购有关规定处理。</w:t>
      </w:r>
      <w:r/>
    </w:p>
    <w:p>
      <w:pPr>
        <w:ind w:firstLine="480"/>
        <w:jc w:val="both"/>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sz w:val="24"/>
          <w:lang w:eastAsia="zh-CN"/>
        </w:rPr>
        <w:t xml:space="preserve">3</w:t>
      </w:r>
      <w:r>
        <w:rPr>
          <w:rFonts w:hint="eastAsia" w:ascii="宋体" w:hAnsi="宋体" w:cs="华文宋体"/>
          <w:sz w:val="24"/>
          <w:lang w:eastAsia="zh-CN"/>
        </w:rPr>
        <w:t xml:space="preserve">3</w:t>
      </w:r>
      <w:r>
        <w:rPr>
          <w:rFonts w:ascii="宋体" w:hAnsi="宋体" w:cs="华文宋体"/>
          <w:sz w:val="24"/>
          <w:lang w:eastAsia="zh-CN"/>
        </w:rPr>
        <w:t xml:space="preserve">.3</w:t>
      </w:r>
      <w:r>
        <w:rPr>
          <w:rFonts w:hint="eastAsia" w:ascii="宋体" w:hAnsi="宋体" w:cs="华文宋体"/>
          <w:sz w:val="24"/>
          <w:lang w:eastAsia="zh-CN"/>
        </w:rPr>
        <w:t xml:space="preserve">投标人</w:t>
      </w:r>
      <w:r>
        <w:rPr>
          <w:rFonts w:ascii="宋体" w:hAnsi="宋体" w:cs="华文宋体"/>
          <w:sz w:val="24"/>
          <w:lang w:eastAsia="zh-CN"/>
        </w:rPr>
        <w:t xml:space="preserve">不得虚假承诺，否则，按照提供虚假材料谋取中标处理。</w:t>
      </w:r>
      <w:r/>
    </w:p>
    <w:p>
      <w:pPr>
        <w:ind w:left="2" w:firstLine="480"/>
        <w:jc w:val="both"/>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sz w:val="24"/>
          <w:lang w:eastAsia="zh-CN"/>
        </w:rPr>
        <w:t xml:space="preserve">3</w:t>
      </w:r>
      <w:r>
        <w:rPr>
          <w:rFonts w:hint="eastAsia" w:ascii="宋体" w:hAnsi="宋体" w:cs="华文宋体"/>
          <w:sz w:val="24"/>
          <w:lang w:eastAsia="zh-CN"/>
        </w:rPr>
        <w:t xml:space="preserve">3</w:t>
      </w:r>
      <w:r>
        <w:rPr>
          <w:rFonts w:ascii="宋体" w:hAnsi="宋体" w:cs="华文宋体"/>
          <w:sz w:val="24"/>
          <w:lang w:eastAsia="zh-CN"/>
        </w:rPr>
        <w:t xml:space="preserve">.4</w:t>
      </w:r>
      <w:r>
        <w:rPr>
          <w:rFonts w:hint="eastAsia" w:ascii="宋体" w:hAnsi="宋体" w:cs="华文宋体"/>
          <w:sz w:val="24"/>
          <w:lang w:eastAsia="zh-CN"/>
        </w:rPr>
        <w:t xml:space="preserve">投标人</w:t>
      </w:r>
      <w:r>
        <w:rPr>
          <w:rFonts w:ascii="宋体" w:hAnsi="宋体" w:cs="华文宋体"/>
          <w:sz w:val="24"/>
          <w:lang w:eastAsia="zh-CN"/>
        </w:rPr>
        <w:t xml:space="preserve">应自觉遵守开标、评标纪律，扰乱开标评标现场秩序的，属于失信行为，根据《江苏省政府采购供应商监督管理暂行办法》，失信行为将被记入供应商诚信档案。</w:t>
      </w:r>
      <w:r/>
    </w:p>
    <w:p>
      <w:pPr>
        <w:ind w:left="2" w:firstLine="480"/>
        <w:jc w:val="both"/>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sz w:val="24"/>
          <w:lang w:eastAsia="zh-CN"/>
        </w:rPr>
        <w:t xml:space="preserve">3</w:t>
      </w:r>
      <w:r>
        <w:rPr>
          <w:rFonts w:hint="eastAsia" w:ascii="宋体" w:hAnsi="宋体" w:cs="华文宋体"/>
          <w:sz w:val="24"/>
          <w:lang w:eastAsia="zh-CN"/>
        </w:rPr>
        <w:t xml:space="preserve">3</w:t>
      </w:r>
      <w:r>
        <w:rPr>
          <w:rFonts w:ascii="宋体" w:hAnsi="宋体" w:cs="华文宋体"/>
          <w:sz w:val="24"/>
          <w:lang w:eastAsia="zh-CN"/>
        </w:rPr>
        <w:t xml:space="preserve">.5</w:t>
      </w:r>
      <w:r>
        <w:rPr>
          <w:rFonts w:ascii="宋体" w:hAnsi="宋体" w:cs="华文宋体"/>
          <w:sz w:val="24"/>
          <w:lang w:eastAsia="zh-CN"/>
        </w:rPr>
        <w:t xml:space="preserve">根据《财政部关于在政府采购活动中查询及使用信息记录有关问题的通知》（财库〔</w:t>
      </w:r>
      <w:r>
        <w:rPr>
          <w:rFonts w:ascii="宋体" w:hAnsi="宋体" w:cs="华文宋体"/>
          <w:sz w:val="24"/>
          <w:lang w:eastAsia="zh-CN"/>
        </w:rPr>
        <w:t xml:space="preserve">2016</w:t>
      </w:r>
      <w:r>
        <w:rPr>
          <w:rFonts w:ascii="宋体" w:hAnsi="宋体" w:cs="华文宋体"/>
          <w:sz w:val="24"/>
          <w:lang w:eastAsia="zh-CN"/>
        </w:rPr>
        <w:t xml:space="preserve">〕</w:t>
      </w:r>
      <w:r>
        <w:rPr>
          <w:rFonts w:ascii="宋体" w:hAnsi="宋体" w:cs="华文宋体"/>
          <w:sz w:val="24"/>
          <w:lang w:eastAsia="zh-CN"/>
        </w:rPr>
        <w:t xml:space="preserve">125</w:t>
      </w:r>
      <w:r>
        <w:rPr>
          <w:rFonts w:ascii="宋体" w:hAnsi="宋体" w:cs="华文宋体"/>
          <w:sz w:val="24"/>
          <w:lang w:eastAsia="zh-CN"/>
        </w:rPr>
        <w:t xml:space="preserve">号）、江苏省财政厅《关于做好政府采购信用信息</w:t>
      </w:r>
      <w:r>
        <w:rPr>
          <w:rFonts w:ascii="宋体" w:hAnsi="宋体" w:cs="华文宋体"/>
          <w:sz w:val="24"/>
          <w:lang w:eastAsia="zh-CN"/>
        </w:rPr>
        <w:t xml:space="preserve">查询使用及登记等工作的通知》（</w:t>
      </w:r>
      <w:r>
        <w:rPr>
          <w:rFonts w:ascii="宋体" w:hAnsi="宋体" w:cs="华文宋体"/>
          <w:sz w:val="24"/>
          <w:lang w:eastAsia="zh-CN"/>
        </w:rPr>
        <w:t xml:space="preserve">苏财购〔</w:t>
      </w:r>
      <w:r>
        <w:rPr>
          <w:rFonts w:ascii="宋体" w:hAnsi="宋体" w:cs="华文宋体"/>
          <w:sz w:val="24"/>
          <w:lang w:eastAsia="zh-CN"/>
        </w:rPr>
        <w:t xml:space="preserve">2016</w:t>
      </w:r>
      <w:r>
        <w:rPr>
          <w:rFonts w:ascii="宋体" w:hAnsi="宋体" w:cs="华文宋体"/>
          <w:sz w:val="24"/>
          <w:lang w:eastAsia="zh-CN"/>
        </w:rPr>
        <w:t xml:space="preserve">〕</w:t>
      </w:r>
      <w:r>
        <w:rPr>
          <w:rFonts w:ascii="宋体" w:hAnsi="宋体" w:cs="华文宋体"/>
          <w:sz w:val="24"/>
          <w:lang w:eastAsia="zh-CN"/>
        </w:rPr>
        <w:t xml:space="preserve">50</w:t>
      </w:r>
      <w:r>
        <w:rPr>
          <w:rFonts w:ascii="宋体" w:hAnsi="宋体" w:cs="华文宋体"/>
          <w:sz w:val="24"/>
          <w:lang w:eastAsia="zh-CN"/>
        </w:rPr>
        <w:t xml:space="preserve">号）等文件精神，采购人在项目资格审查时对参加本项目的各供应商进行信用记录查询，信用记录查询渠道为</w:t>
      </w:r>
      <w:r>
        <w:rPr>
          <w:rFonts w:ascii="宋体" w:hAnsi="宋体" w:cs="华文宋体"/>
          <w:sz w:val="24"/>
          <w:lang w:eastAsia="zh-CN"/>
        </w:rPr>
        <w:t xml:space="preserve">“</w:t>
      </w:r>
      <w:r>
        <w:rPr>
          <w:rFonts w:ascii="宋体" w:hAnsi="宋体" w:cs="华文宋体"/>
          <w:sz w:val="24"/>
          <w:lang w:eastAsia="zh-CN"/>
        </w:rPr>
        <w:t xml:space="preserve">信用中国</w:t>
      </w:r>
      <w:r>
        <w:rPr>
          <w:rFonts w:ascii="宋体" w:hAnsi="宋体" w:cs="华文宋体"/>
          <w:sz w:val="24"/>
          <w:lang w:eastAsia="zh-CN"/>
        </w:rPr>
        <w:t xml:space="preserve">”</w:t>
      </w:r>
      <w:r>
        <w:rPr>
          <w:rFonts w:ascii="宋体" w:hAnsi="宋体" w:cs="华文宋体"/>
          <w:sz w:val="24"/>
          <w:lang w:eastAsia="zh-CN"/>
        </w:rPr>
        <w:t xml:space="preserve">网站（</w:t>
      </w:r>
      <w:r>
        <w:rPr>
          <w:rFonts w:ascii="宋体" w:hAnsi="宋体" w:cs="华文宋体"/>
          <w:sz w:val="24"/>
          <w:lang w:eastAsia="zh-CN"/>
        </w:rPr>
        <w:t xml:space="preserve">www.creditchina.gov.cn </w:t>
      </w:r>
      <w:r>
        <w:rPr>
          <w:rFonts w:ascii="宋体" w:hAnsi="宋体" w:cs="华文宋体"/>
          <w:sz w:val="24"/>
          <w:lang w:eastAsia="zh-CN"/>
        </w:rPr>
        <w:t xml:space="preserve">）、中国政府采</w:t>
      </w:r>
      <w:r>
        <w:rPr>
          <w:rFonts w:ascii="宋体" w:hAnsi="宋体" w:cs="华文宋体"/>
          <w:sz w:val="24"/>
          <w:lang w:eastAsia="zh-CN"/>
        </w:rPr>
        <w:t xml:space="preserve">购网（</w:t>
      </w:r>
      <w:r>
        <w:rPr>
          <w:rFonts w:ascii="宋体" w:hAnsi="宋体" w:cs="华文宋体"/>
          <w:sz w:val="24"/>
          <w:lang w:eastAsia="zh-CN"/>
        </w:rPr>
        <w:t xml:space="preserve">www.ccgp.gov.cn</w:t>
      </w:r>
      <w:r>
        <w:rPr>
          <w:rFonts w:ascii="宋体" w:hAnsi="宋体" w:cs="华文宋体"/>
          <w:sz w:val="24"/>
          <w:lang w:eastAsia="zh-CN"/>
        </w:rPr>
        <w:t xml:space="preserve">）、</w:t>
      </w:r>
      <w:r>
        <w:rPr>
          <w:rFonts w:ascii="宋体" w:hAnsi="宋体" w:cs="华文宋体"/>
          <w:sz w:val="24"/>
          <w:lang w:eastAsia="zh-CN"/>
        </w:rPr>
        <w:t xml:space="preserve">“</w:t>
      </w:r>
      <w:r>
        <w:rPr>
          <w:rFonts w:ascii="宋体" w:hAnsi="宋体" w:cs="华文宋体"/>
          <w:sz w:val="24"/>
          <w:lang w:eastAsia="zh-CN"/>
        </w:rPr>
        <w:t xml:space="preserve">信用江苏</w:t>
      </w:r>
      <w:r>
        <w:rPr>
          <w:rFonts w:ascii="宋体" w:hAnsi="宋体" w:cs="华文宋体"/>
          <w:sz w:val="24"/>
          <w:lang w:eastAsia="zh-CN"/>
        </w:rPr>
        <w:t xml:space="preserve">”</w:t>
      </w:r>
      <w:r>
        <w:rPr>
          <w:rFonts w:ascii="宋体" w:hAnsi="宋体" w:cs="华文宋体"/>
          <w:sz w:val="24"/>
          <w:lang w:eastAsia="zh-CN"/>
        </w:rPr>
        <w:t xml:space="preserve">网站（</w:t>
      </w:r>
      <w:r>
        <w:rPr>
          <w:rFonts w:ascii="宋体" w:hAnsi="宋体" w:cs="华文宋体"/>
          <w:sz w:val="24"/>
          <w:lang w:eastAsia="zh-CN"/>
        </w:rPr>
        <w:t xml:space="preserve">http://www.jscredit.gov.cn </w:t>
      </w:r>
      <w:r>
        <w:rPr>
          <w:rFonts w:ascii="宋体" w:hAnsi="宋体" w:cs="华文宋体"/>
          <w:sz w:val="24"/>
          <w:lang w:eastAsia="zh-CN"/>
        </w:rPr>
        <w:t xml:space="preserve">），信用记录查询截止时间为项目资格审查结束时，信用信息查询记录及证据留存的具体方式为打印或网页截图。对存在失信信息的供应商（列入失信被执行人、重大税收违法案件当事人名单、政府采购严重违法失信行为记录名单及其他不符合《中华人民共和国政府采购法》第二十二条规定条件的供应商）应当拒绝其参与政府采购活动。</w:t>
      </w:r>
      <w:r/>
    </w:p>
    <w:p>
      <w:pPr>
        <w:ind w:firstLine="444"/>
        <w:jc w:val="both"/>
        <w:spacing w:before="20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b/>
          <w:sz w:val="30"/>
          <w:lang w:eastAsia="zh-CN"/>
        </w:rPr>
        <w:t xml:space="preserve">3</w:t>
      </w:r>
      <w:r>
        <w:rPr>
          <w:rFonts w:hint="eastAsia" w:ascii="宋体" w:hAnsi="宋体" w:cs="华文宋体"/>
          <w:b/>
          <w:sz w:val="30"/>
          <w:lang w:eastAsia="zh-CN"/>
        </w:rPr>
        <w:t xml:space="preserve">4</w:t>
      </w:r>
      <w:r>
        <w:rPr>
          <w:rFonts w:ascii="宋体" w:hAnsi="宋体" w:cs="华文宋体"/>
          <w:b/>
          <w:sz w:val="30"/>
          <w:lang w:eastAsia="zh-CN"/>
        </w:rPr>
        <w:t xml:space="preserve">.</w:t>
      </w:r>
      <w:r>
        <w:rPr>
          <w:rFonts w:ascii="宋体" w:hAnsi="宋体" w:cs="华文宋体"/>
          <w:b/>
          <w:sz w:val="30"/>
          <w:lang w:eastAsia="zh-CN"/>
        </w:rPr>
        <w:t xml:space="preserve">适用法律及约束力</w:t>
      </w:r>
      <w:r/>
    </w:p>
    <w:p>
      <w:pPr>
        <w:ind w:firstLine="480"/>
        <w:jc w:val="both"/>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sz w:val="24"/>
          <w:lang w:eastAsia="zh-CN"/>
        </w:rPr>
        <w:t xml:space="preserve">3</w:t>
      </w:r>
      <w:r>
        <w:rPr>
          <w:rFonts w:hint="eastAsia" w:ascii="宋体" w:hAnsi="宋体" w:cs="华文宋体"/>
          <w:sz w:val="24"/>
          <w:lang w:eastAsia="zh-CN"/>
        </w:rPr>
        <w:t xml:space="preserve">4</w:t>
      </w:r>
      <w:r>
        <w:rPr>
          <w:rFonts w:ascii="宋体" w:hAnsi="宋体" w:cs="华文宋体"/>
          <w:sz w:val="24"/>
          <w:lang w:eastAsia="zh-CN"/>
        </w:rPr>
        <w:t xml:space="preserve">.1 </w:t>
      </w:r>
      <w:r>
        <w:rPr>
          <w:rFonts w:ascii="宋体" w:hAnsi="宋体" w:cs="华文宋体"/>
          <w:b/>
          <w:sz w:val="24"/>
          <w:lang w:eastAsia="zh-CN"/>
        </w:rPr>
        <w:t xml:space="preserve">投标人一旦获取了本招标文件并参加投标，即被认为接受了本招标文件的规定和约束。</w:t>
      </w:r>
      <w:r/>
    </w:p>
    <w:p>
      <w:pPr>
        <w:ind w:firstLine="480"/>
        <w:jc w:val="both"/>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sz w:val="24"/>
          <w:lang w:eastAsia="zh-CN"/>
        </w:rPr>
        <w:t xml:space="preserve">3</w:t>
      </w:r>
      <w:r>
        <w:rPr>
          <w:rFonts w:hint="eastAsia" w:ascii="宋体" w:hAnsi="宋体" w:cs="华文宋体"/>
          <w:sz w:val="24"/>
          <w:lang w:eastAsia="zh-CN"/>
        </w:rPr>
        <w:t xml:space="preserve">4</w:t>
      </w:r>
      <w:r>
        <w:rPr>
          <w:rFonts w:ascii="宋体" w:hAnsi="宋体" w:cs="华文宋体"/>
          <w:sz w:val="24"/>
          <w:lang w:eastAsia="zh-CN"/>
        </w:rPr>
        <w:t xml:space="preserve">.2 </w:t>
      </w:r>
      <w:r>
        <w:rPr>
          <w:rFonts w:ascii="宋体" w:hAnsi="宋体" w:cs="华文宋体"/>
          <w:sz w:val="24"/>
          <w:lang w:eastAsia="zh-CN"/>
        </w:rPr>
        <w:t xml:space="preserve">本次招标及由本次招标产生的合同受中华人民共和国法律制约和保护。</w:t>
      </w:r>
      <w:r/>
    </w:p>
    <w:p>
      <w:pPr>
        <w:ind w:firstLine="444"/>
        <w:jc w:val="both"/>
        <w:spacing w:before="20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b/>
          <w:sz w:val="30"/>
          <w:lang w:eastAsia="zh-CN"/>
        </w:rPr>
        <w:t xml:space="preserve">3</w:t>
      </w:r>
      <w:r>
        <w:rPr>
          <w:rFonts w:hint="eastAsia" w:ascii="宋体" w:hAnsi="宋体" w:cs="华文宋体"/>
          <w:b/>
          <w:sz w:val="30"/>
          <w:lang w:eastAsia="zh-CN"/>
        </w:rPr>
        <w:t xml:space="preserve">5</w:t>
      </w:r>
      <w:r>
        <w:rPr>
          <w:rFonts w:ascii="宋体" w:hAnsi="宋体" w:cs="华文宋体"/>
          <w:b/>
          <w:sz w:val="30"/>
          <w:lang w:eastAsia="zh-CN"/>
        </w:rPr>
        <w:t xml:space="preserve">.</w:t>
      </w:r>
      <w:r>
        <w:rPr>
          <w:rFonts w:ascii="宋体" w:hAnsi="宋体" w:cs="华文宋体"/>
          <w:b/>
          <w:sz w:val="30"/>
          <w:lang w:eastAsia="zh-CN"/>
        </w:rPr>
        <w:t xml:space="preserve">解释权</w:t>
      </w:r>
      <w:r/>
    </w:p>
    <w:p>
      <w:pPr>
        <w:ind w:firstLine="480"/>
        <w:jc w:val="both"/>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sz w:val="24"/>
          <w:lang w:eastAsia="zh-CN"/>
        </w:rPr>
        <w:t xml:space="preserve">除相关</w:t>
      </w:r>
      <w:r>
        <w:rPr>
          <w:rFonts w:ascii="宋体" w:hAnsi="宋体" w:cs="华文宋体"/>
          <w:sz w:val="24"/>
          <w:lang w:eastAsia="zh-CN"/>
        </w:rPr>
        <w:t xml:space="preserve">法律、法规规定外，本招标文件的解释权归</w:t>
      </w:r>
      <w:r>
        <w:rPr>
          <w:rFonts w:hint="eastAsia" w:ascii="宋体" w:hAnsi="宋体"/>
          <w:sz w:val="24"/>
          <w:lang w:eastAsia="zh-CN"/>
        </w:rPr>
        <w:t xml:space="preserve">江苏鸿鹏工程管理咨询有限公司</w:t>
      </w:r>
      <w:r>
        <w:rPr>
          <w:rFonts w:ascii="宋体" w:hAnsi="宋体" w:cs="华文宋体"/>
          <w:sz w:val="24"/>
          <w:lang w:eastAsia="zh-CN"/>
        </w:rPr>
        <w:t xml:space="preserve">所有。</w:t>
      </w:r>
      <w:r/>
    </w:p>
    <w:p>
      <w:pPr>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lang w:eastAsia="zh-CN"/>
        </w:rPr>
      </w:r>
      <w:r/>
    </w:p>
    <w:p>
      <w:pPr>
        <w:rPr>
          <w:rFonts w:ascii="宋体" w:hAnsi="宋体" w:cs="华文宋体"/>
          <w:b/>
          <w:sz w:val="32"/>
          <w:lang w:eastAsia="zh-CN"/>
        </w:rPr>
      </w:pPr>
      <w:r>
        <w:rPr>
          <w:rFonts w:ascii="宋体" w:hAnsi="宋体" w:cs="华文宋体"/>
          <w:b/>
          <w:sz w:val="32"/>
          <w:lang w:eastAsia="zh-CN"/>
        </w:rPr>
        <w:br w:type="page" w:clear="all"/>
      </w:r>
      <w:r/>
    </w:p>
    <w:p>
      <w:pPr>
        <w:jc w:val="center"/>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b/>
          <w:sz w:val="32"/>
          <w:lang w:eastAsia="zh-CN"/>
        </w:rPr>
        <w:t xml:space="preserve">第三部分</w:t>
      </w:r>
      <w:r>
        <w:rPr>
          <w:rFonts w:ascii="宋体" w:hAnsi="宋体" w:cs="华文宋体"/>
          <w:b/>
          <w:sz w:val="32"/>
          <w:lang w:eastAsia="zh-CN"/>
        </w:rPr>
        <w:t xml:space="preserve"> </w:t>
      </w:r>
      <w:r>
        <w:rPr>
          <w:rFonts w:ascii="宋体" w:hAnsi="宋体" w:cs="华文宋体"/>
          <w:b/>
          <w:sz w:val="32"/>
          <w:lang w:eastAsia="zh-CN"/>
        </w:rPr>
        <w:t xml:space="preserve">合</w:t>
      </w:r>
      <w:r>
        <w:rPr>
          <w:rFonts w:ascii="宋体" w:hAnsi="宋体" w:cs="华文宋体"/>
          <w:b/>
          <w:sz w:val="32"/>
          <w:lang w:eastAsia="zh-CN"/>
        </w:rPr>
        <w:t xml:space="preserve">  </w:t>
      </w:r>
      <w:r>
        <w:rPr>
          <w:rFonts w:ascii="宋体" w:hAnsi="宋体" w:cs="华文宋体"/>
          <w:b/>
          <w:sz w:val="32"/>
          <w:lang w:eastAsia="zh-CN"/>
        </w:rPr>
        <w:t xml:space="preserve">同</w:t>
      </w:r>
      <w:r/>
    </w:p>
    <w:p>
      <w:pPr>
        <w:pStyle w:val="798"/>
        <w:jc w:val="center"/>
        <w:rPr>
          <w:rFonts w:ascii="宋体" w:hAnsi="宋体" w:eastAsia="宋体" w:cs="宋体"/>
          <w:b/>
          <w:bCs/>
          <w:spacing w:val="-20"/>
          <w:sz w:val="48"/>
          <w:szCs w:val="48"/>
          <w:lang w:eastAsia="zh-CN"/>
        </w:rPr>
      </w:pPr>
      <w:r/>
      <w:bookmarkStart w:id="6" w:name="_Toc3995"/>
      <w:r/>
      <w:bookmarkStart w:id="7" w:name="_Toc20313"/>
      <w:r/>
      <w:r/>
    </w:p>
    <w:p>
      <w:pPr>
        <w:pStyle w:val="798"/>
        <w:jc w:val="center"/>
        <w:rPr>
          <w:rFonts w:ascii="宋体" w:hAnsi="宋体" w:eastAsia="宋体" w:cs="宋体"/>
          <w:b/>
          <w:bCs/>
          <w:spacing w:val="-20"/>
          <w:sz w:val="48"/>
          <w:szCs w:val="48"/>
          <w:lang w:eastAsia="zh-CN"/>
        </w:rPr>
      </w:pPr>
      <w:r>
        <w:rPr>
          <w:rFonts w:ascii="宋体" w:hAnsi="宋体" w:eastAsia="宋体" w:cs="宋体"/>
          <w:b/>
          <w:bCs/>
          <w:spacing w:val="-20"/>
          <w:sz w:val="48"/>
          <w:szCs w:val="48"/>
          <w:lang w:eastAsia="zh-CN"/>
        </w:rPr>
      </w:r>
      <w:r/>
    </w:p>
    <w:p>
      <w:pPr>
        <w:pStyle w:val="798"/>
        <w:jc w:val="center"/>
        <w:rPr>
          <w:rFonts w:ascii="宋体" w:hAnsi="宋体" w:eastAsia="宋体" w:cs="宋体"/>
          <w:b/>
          <w:bCs/>
          <w:spacing w:val="-20"/>
          <w:sz w:val="48"/>
          <w:szCs w:val="48"/>
          <w:lang w:eastAsia="zh-CN"/>
        </w:rPr>
      </w:pPr>
      <w:r>
        <w:rPr>
          <w:rFonts w:ascii="宋体" w:hAnsi="宋体" w:eastAsia="宋体" w:cs="宋体"/>
          <w:b/>
          <w:bCs/>
          <w:spacing w:val="-20"/>
          <w:sz w:val="48"/>
          <w:szCs w:val="48"/>
          <w:lang w:eastAsia="zh-CN"/>
        </w:rPr>
      </w:r>
      <w:r/>
    </w:p>
    <w:p>
      <w:pPr>
        <w:pStyle w:val="798"/>
        <w:jc w:val="center"/>
        <w:rPr>
          <w:rFonts w:ascii="宋体" w:hAnsi="宋体" w:eastAsia="宋体" w:cs="宋体"/>
          <w:b/>
          <w:bCs/>
          <w:spacing w:val="-20"/>
          <w:sz w:val="48"/>
          <w:szCs w:val="48"/>
          <w:lang w:eastAsia="zh-CN"/>
        </w:rPr>
      </w:pPr>
      <w:r>
        <w:rPr>
          <w:rFonts w:ascii="宋体" w:hAnsi="宋体" w:eastAsia="宋体" w:cs="宋体"/>
          <w:b/>
          <w:bCs/>
          <w:spacing w:val="-20"/>
          <w:sz w:val="48"/>
          <w:szCs w:val="48"/>
          <w:lang w:eastAsia="zh-CN"/>
        </w:rPr>
      </w:r>
      <w:r/>
    </w:p>
    <w:p>
      <w:pPr>
        <w:pStyle w:val="798"/>
        <w:jc w:val="center"/>
        <w:rPr>
          <w:rFonts w:ascii="宋体" w:hAnsi="宋体" w:eastAsia="宋体" w:cs="宋体"/>
          <w:b/>
          <w:bCs/>
          <w:spacing w:val="-20"/>
          <w:sz w:val="48"/>
          <w:szCs w:val="48"/>
          <w:lang w:eastAsia="zh-CN"/>
        </w:rPr>
      </w:pPr>
      <w:r>
        <w:rPr>
          <w:rFonts w:ascii="宋体" w:hAnsi="宋体" w:eastAsia="宋体" w:cs="宋体"/>
          <w:b/>
          <w:bCs/>
          <w:spacing w:val="-20"/>
          <w:sz w:val="48"/>
          <w:szCs w:val="48"/>
          <w:lang w:eastAsia="zh-CN"/>
        </w:rPr>
      </w:r>
      <w:r/>
    </w:p>
    <w:p>
      <w:pPr>
        <w:pStyle w:val="798"/>
        <w:jc w:val="center"/>
        <w:rPr>
          <w:rFonts w:ascii="宋体" w:hAnsi="宋体" w:eastAsia="宋体" w:cs="宋体"/>
          <w:b/>
          <w:bCs/>
          <w:spacing w:val="-20"/>
          <w:sz w:val="48"/>
          <w:szCs w:val="48"/>
          <w:lang w:eastAsia="zh-CN"/>
        </w:rPr>
      </w:pPr>
      <w:r>
        <w:rPr>
          <w:rFonts w:hint="eastAsia" w:ascii="宋体" w:hAnsi="宋体" w:eastAsia="宋体" w:cs="宋体"/>
          <w:b/>
          <w:bCs/>
          <w:spacing w:val="-20"/>
          <w:sz w:val="48"/>
          <w:szCs w:val="48"/>
          <w:lang w:eastAsia="zh-CN"/>
        </w:rPr>
        <w:t xml:space="preserve">政府采购货物买卖合同</w:t>
      </w:r>
      <w:r/>
    </w:p>
    <w:p>
      <w:pPr>
        <w:pStyle w:val="798"/>
        <w:jc w:val="center"/>
        <w:rPr>
          <w:rFonts w:ascii="宋体" w:hAnsi="宋体" w:eastAsia="宋体" w:cs="宋体"/>
          <w:b/>
          <w:bCs/>
          <w:spacing w:val="-20"/>
          <w:sz w:val="48"/>
          <w:szCs w:val="48"/>
          <w:lang w:eastAsia="zh-CN"/>
        </w:rPr>
      </w:pPr>
      <w:r>
        <w:rPr>
          <w:rFonts w:hint="eastAsia" w:ascii="宋体" w:hAnsi="宋体" w:eastAsia="宋体" w:cs="宋体"/>
          <w:b/>
          <w:bCs/>
          <w:spacing w:val="-20"/>
          <w:sz w:val="48"/>
          <w:szCs w:val="48"/>
          <w:lang w:eastAsia="zh-CN"/>
        </w:rPr>
        <w:t xml:space="preserve">（试行）</w:t>
      </w:r>
      <w:r/>
    </w:p>
    <w:p>
      <w:pPr>
        <w:rPr>
          <w:rFonts w:ascii="宋体" w:hAnsi="宋体" w:cs="宋体"/>
          <w:b/>
          <w:bCs/>
          <w:spacing w:val="-20"/>
          <w:sz w:val="40"/>
          <w:szCs w:val="40"/>
          <w:lang w:eastAsia="zh-CN"/>
        </w:rPr>
      </w:pPr>
      <w:r>
        <w:rPr>
          <w:rFonts w:ascii="宋体" w:hAnsi="宋体" w:cs="宋体"/>
          <w:b/>
          <w:bCs/>
          <w:spacing w:val="-20"/>
          <w:sz w:val="40"/>
          <w:szCs w:val="40"/>
          <w:lang w:eastAsia="zh-CN"/>
        </w:rPr>
      </w:r>
      <w:r/>
    </w:p>
    <w:p>
      <w:pPr>
        <w:rPr>
          <w:rFonts w:ascii="宋体" w:hAnsi="宋体" w:cs="宋体"/>
          <w:b/>
          <w:bCs/>
          <w:spacing w:val="-20"/>
          <w:sz w:val="40"/>
          <w:szCs w:val="40"/>
          <w:lang w:eastAsia="zh-CN"/>
        </w:rPr>
      </w:pPr>
      <w:r>
        <w:rPr>
          <w:rFonts w:ascii="宋体" w:hAnsi="宋体" w:cs="宋体"/>
          <w:b/>
          <w:bCs/>
          <w:spacing w:val="-20"/>
          <w:sz w:val="40"/>
          <w:szCs w:val="40"/>
          <w:lang w:eastAsia="zh-CN"/>
        </w:rPr>
      </w:r>
      <w:r/>
    </w:p>
    <w:p>
      <w:pPr>
        <w:rPr>
          <w:rFonts w:ascii="宋体" w:hAnsi="宋体" w:cs="宋体"/>
          <w:b/>
          <w:bCs/>
          <w:spacing w:val="-20"/>
          <w:sz w:val="40"/>
          <w:szCs w:val="40"/>
          <w:lang w:eastAsia="zh-CN"/>
        </w:rPr>
      </w:pPr>
      <w:r>
        <w:rPr>
          <w:rFonts w:ascii="宋体" w:hAnsi="宋体" w:cs="宋体"/>
          <w:b/>
          <w:bCs/>
          <w:spacing w:val="-20"/>
          <w:sz w:val="40"/>
          <w:szCs w:val="40"/>
          <w:lang w:eastAsia="zh-CN"/>
        </w:rPr>
      </w:r>
      <w:r/>
    </w:p>
    <w:p>
      <w:pPr>
        <w:ind w:left="440"/>
        <w:spacing w:line="360" w:lineRule="auto"/>
        <w:rPr>
          <w:rFonts w:ascii="宋体" w:hAnsi="宋体"/>
          <w:sz w:val="32"/>
          <w:szCs w:val="32"/>
          <w:lang w:eastAsia="zh-CN"/>
        </w:rPr>
      </w:pPr>
      <w:r>
        <w:rPr>
          <w:rFonts w:hint="eastAsia" w:ascii="宋体" w:hAnsi="宋体" w:cs="宋体"/>
          <w:sz w:val="32"/>
          <w:szCs w:val="32"/>
          <w:lang w:eastAsia="zh-CN"/>
        </w:rPr>
        <w:t xml:space="preserve">项目名称：</w:t>
      </w:r>
      <w:r/>
    </w:p>
    <w:p>
      <w:pPr>
        <w:ind w:left="440"/>
        <w:spacing w:line="360" w:lineRule="auto"/>
        <w:rPr>
          <w:rFonts w:ascii="宋体" w:hAnsi="宋体"/>
          <w:sz w:val="32"/>
          <w:szCs w:val="32"/>
          <w:u w:val="single"/>
          <w:lang w:eastAsia="zh-CN"/>
        </w:rPr>
      </w:pPr>
      <w:r>
        <w:rPr>
          <w:rFonts w:hint="eastAsia" w:ascii="宋体" w:hAnsi="宋体"/>
          <w:sz w:val="32"/>
          <w:szCs w:val="32"/>
          <w:lang w:eastAsia="zh-CN"/>
        </w:rPr>
        <w:t xml:space="preserve">合同编号：</w:t>
      </w:r>
      <w:r/>
    </w:p>
    <w:p>
      <w:pPr>
        <w:ind w:left="440"/>
        <w:spacing w:line="360" w:lineRule="auto"/>
        <w:rPr>
          <w:rFonts w:ascii="宋体" w:hAnsi="宋体"/>
          <w:sz w:val="32"/>
          <w:szCs w:val="32"/>
          <w:lang w:eastAsia="zh-CN"/>
        </w:rPr>
      </w:pPr>
      <w:r>
        <w:rPr>
          <w:rFonts w:hint="eastAsia" w:ascii="宋体" w:hAnsi="宋体"/>
          <w:sz w:val="32"/>
          <w:szCs w:val="32"/>
          <w:lang w:eastAsia="zh-CN"/>
        </w:rPr>
        <w:t xml:space="preserve">甲</w:t>
      </w:r>
      <w:r>
        <w:rPr>
          <w:rFonts w:hint="eastAsia" w:ascii="宋体" w:hAnsi="宋体"/>
          <w:sz w:val="32"/>
          <w:szCs w:val="32"/>
          <w:lang w:eastAsia="zh-CN"/>
        </w:rPr>
        <w:t xml:space="preserve">    </w:t>
      </w:r>
      <w:r>
        <w:rPr>
          <w:rFonts w:hint="eastAsia" w:ascii="宋体" w:hAnsi="宋体"/>
          <w:sz w:val="32"/>
          <w:szCs w:val="32"/>
          <w:lang w:eastAsia="zh-CN"/>
        </w:rPr>
        <w:t xml:space="preserve">方：</w:t>
      </w:r>
      <w:r/>
    </w:p>
    <w:p>
      <w:pPr>
        <w:ind w:left="440"/>
        <w:spacing w:line="360" w:lineRule="auto"/>
        <w:rPr>
          <w:rFonts w:ascii="宋体" w:hAnsi="宋体"/>
          <w:sz w:val="32"/>
          <w:szCs w:val="32"/>
          <w:u w:val="single"/>
          <w:lang w:eastAsia="zh-CN"/>
        </w:rPr>
      </w:pPr>
      <w:r>
        <w:rPr>
          <w:rFonts w:hint="eastAsia" w:ascii="宋体" w:hAnsi="宋体"/>
          <w:sz w:val="32"/>
          <w:szCs w:val="32"/>
          <w:lang w:eastAsia="zh-CN"/>
        </w:rPr>
        <w:t xml:space="preserve">乙</w:t>
      </w:r>
      <w:r>
        <w:rPr>
          <w:rFonts w:hint="eastAsia" w:ascii="宋体" w:hAnsi="宋体"/>
          <w:sz w:val="32"/>
          <w:szCs w:val="32"/>
          <w:lang w:eastAsia="zh-CN"/>
        </w:rPr>
        <w:t xml:space="preserve">    </w:t>
      </w:r>
      <w:r>
        <w:rPr>
          <w:rFonts w:hint="eastAsia" w:ascii="宋体" w:hAnsi="宋体"/>
          <w:sz w:val="32"/>
          <w:szCs w:val="32"/>
          <w:lang w:eastAsia="zh-CN"/>
        </w:rPr>
        <w:t xml:space="preserve">方：</w:t>
      </w:r>
      <w:r/>
    </w:p>
    <w:p>
      <w:pPr>
        <w:ind w:left="440"/>
        <w:spacing w:line="360" w:lineRule="auto"/>
        <w:rPr>
          <w:rFonts w:ascii="宋体" w:hAnsi="宋体"/>
          <w:sz w:val="32"/>
          <w:szCs w:val="32"/>
          <w:lang w:eastAsia="zh-CN"/>
        </w:rPr>
      </w:pPr>
      <w:r>
        <w:rPr>
          <w:rFonts w:hint="eastAsia" w:ascii="宋体" w:hAnsi="宋体"/>
          <w:sz w:val="32"/>
          <w:szCs w:val="32"/>
          <w:lang w:eastAsia="zh-CN"/>
        </w:rPr>
        <w:t xml:space="preserve">签订时间：</w:t>
      </w:r>
      <w:r/>
    </w:p>
    <w:p>
      <w:pPr>
        <w:rPr>
          <w:rFonts w:ascii="宋体" w:hAnsi="宋体"/>
          <w:lang w:eastAsia="zh-CN"/>
        </w:rPr>
      </w:pPr>
      <w:r>
        <w:rPr>
          <w:rFonts w:ascii="宋体" w:hAnsi="宋体"/>
          <w:lang w:eastAsia="zh-CN"/>
        </w:rPr>
      </w:r>
      <w:r/>
    </w:p>
    <w:p>
      <w:pPr>
        <w:rPr>
          <w:rFonts w:ascii="宋体" w:hAnsi="宋体"/>
          <w:sz w:val="44"/>
          <w:szCs w:val="44"/>
          <w:lang w:eastAsia="zh-CN"/>
        </w:rPr>
      </w:pPr>
      <w:r>
        <w:rPr>
          <w:rFonts w:ascii="宋体" w:hAnsi="宋体"/>
          <w:sz w:val="44"/>
          <w:szCs w:val="44"/>
          <w:lang w:eastAsia="zh-CN"/>
        </w:rPr>
      </w:r>
      <w:r/>
    </w:p>
    <w:p>
      <w:pPr>
        <w:jc w:val="center"/>
        <w:rPr>
          <w:rFonts w:ascii="宋体" w:hAnsi="宋体"/>
          <w:sz w:val="44"/>
          <w:szCs w:val="44"/>
          <w:lang w:eastAsia="zh-CN"/>
        </w:rPr>
      </w:pPr>
      <w:r>
        <w:rPr>
          <w:rFonts w:hint="eastAsia" w:ascii="宋体" w:hAnsi="宋体"/>
          <w:sz w:val="44"/>
          <w:szCs w:val="44"/>
          <w:lang w:eastAsia="zh-CN"/>
        </w:rPr>
        <w:t xml:space="preserve">使</w:t>
      </w:r>
      <w:r>
        <w:rPr>
          <w:rFonts w:hint="eastAsia" w:ascii="宋体" w:hAnsi="宋体"/>
          <w:sz w:val="44"/>
          <w:szCs w:val="44"/>
          <w:lang w:eastAsia="zh-CN"/>
        </w:rPr>
        <w:t xml:space="preserve"> </w:t>
      </w:r>
      <w:r>
        <w:rPr>
          <w:rFonts w:hint="eastAsia" w:ascii="宋体" w:hAnsi="宋体"/>
          <w:sz w:val="44"/>
          <w:szCs w:val="44"/>
          <w:lang w:eastAsia="zh-CN"/>
        </w:rPr>
        <w:t xml:space="preserve">用</w:t>
      </w:r>
      <w:r>
        <w:rPr>
          <w:rFonts w:hint="eastAsia" w:ascii="宋体" w:hAnsi="宋体"/>
          <w:sz w:val="44"/>
          <w:szCs w:val="44"/>
          <w:lang w:eastAsia="zh-CN"/>
        </w:rPr>
        <w:t xml:space="preserve"> </w:t>
      </w:r>
      <w:r>
        <w:rPr>
          <w:rFonts w:hint="eastAsia" w:ascii="宋体" w:hAnsi="宋体"/>
          <w:sz w:val="44"/>
          <w:szCs w:val="44"/>
          <w:lang w:eastAsia="zh-CN"/>
        </w:rPr>
        <w:t xml:space="preserve">说</w:t>
      </w:r>
      <w:r>
        <w:rPr>
          <w:rFonts w:hint="eastAsia" w:ascii="宋体" w:hAnsi="宋体"/>
          <w:sz w:val="44"/>
          <w:szCs w:val="44"/>
          <w:lang w:eastAsia="zh-CN"/>
        </w:rPr>
        <w:t xml:space="preserve"> </w:t>
      </w:r>
      <w:r>
        <w:rPr>
          <w:rFonts w:hint="eastAsia" w:ascii="宋体" w:hAnsi="宋体"/>
          <w:sz w:val="44"/>
          <w:szCs w:val="44"/>
          <w:lang w:eastAsia="zh-CN"/>
        </w:rPr>
        <w:t xml:space="preserve">明</w:t>
      </w:r>
      <w:r/>
    </w:p>
    <w:p>
      <w:pPr>
        <w:ind w:firstLine="640"/>
        <w:rPr>
          <w:rFonts w:ascii="宋体" w:hAnsi="宋体" w:cs="方正仿宋_GB2312"/>
          <w:sz w:val="32"/>
          <w:szCs w:val="32"/>
          <w:lang w:eastAsia="zh-CN"/>
        </w:rPr>
      </w:pPr>
      <w:r>
        <w:rPr>
          <w:rFonts w:ascii="宋体" w:hAnsi="宋体" w:cs="方正仿宋_GB2312"/>
          <w:sz w:val="32"/>
          <w:szCs w:val="32"/>
          <w:lang w:eastAsia="zh-CN"/>
        </w:rPr>
      </w:r>
      <w:r/>
    </w:p>
    <w:p>
      <w:pPr>
        <w:ind w:firstLine="640"/>
        <w:rPr>
          <w:rFonts w:ascii="宋体" w:hAnsi="宋体" w:cs="方正仿宋_GB2312"/>
          <w:sz w:val="32"/>
          <w:szCs w:val="32"/>
          <w:lang w:eastAsia="zh-CN"/>
        </w:rPr>
      </w:pPr>
      <w:r>
        <w:rPr>
          <w:rFonts w:hint="eastAsia" w:ascii="宋体" w:hAnsi="宋体" w:cs="方正仿宋_GB2312"/>
          <w:sz w:val="32"/>
          <w:szCs w:val="32"/>
          <w:lang w:eastAsia="zh-CN"/>
        </w:rPr>
        <w:t xml:space="preserve">1.</w:t>
      </w:r>
      <w:r>
        <w:rPr>
          <w:rFonts w:hint="eastAsia" w:ascii="宋体" w:hAnsi="宋体" w:cs="方正仿宋_GB2312"/>
          <w:sz w:val="32"/>
          <w:szCs w:val="32"/>
          <w:lang w:eastAsia="zh-CN"/>
        </w:rPr>
        <w:t xml:space="preserve">本合同标准文本适用于购买现成货物的采购项目，不包括需要供应商定制开发、创新研发的货物采购项目。</w:t>
      </w:r>
      <w:r/>
    </w:p>
    <w:p>
      <w:pPr>
        <w:rPr>
          <w:rFonts w:ascii="宋体" w:hAnsi="宋体"/>
          <w:sz w:val="44"/>
          <w:szCs w:val="44"/>
          <w:lang w:eastAsia="zh-CN"/>
        </w:rPr>
      </w:pPr>
      <w:r>
        <w:rPr>
          <w:rFonts w:hint="eastAsia" w:ascii="宋体" w:hAnsi="宋体" w:cs="方正仿宋_GB2312"/>
          <w:sz w:val="32"/>
          <w:szCs w:val="32"/>
          <w:lang w:eastAsia="zh-CN"/>
        </w:rPr>
        <w:t xml:space="preserve">2.</w:t>
      </w:r>
      <w:r>
        <w:rPr>
          <w:rFonts w:hint="eastAsia" w:ascii="宋体" w:hAnsi="宋体" w:cs="方正仿宋_GB2312"/>
          <w:sz w:val="32"/>
          <w:szCs w:val="32"/>
          <w:lang w:eastAsia="zh-CN"/>
        </w:rPr>
        <w:t xml:space="preserve">本合同标准文本为政府采购货物买卖合同编制提供参考，可以结合采购项目具体情况，对文本作必要的调整修订后使用。</w:t>
      </w:r>
      <w:r/>
    </w:p>
    <w:p>
      <w:pPr>
        <w:ind w:firstLine="640"/>
        <w:rPr>
          <w:rFonts w:ascii="宋体" w:hAnsi="宋体" w:cs="方正仿宋_GB2312"/>
          <w:sz w:val="32"/>
          <w:szCs w:val="32"/>
          <w:lang w:eastAsia="zh-CN"/>
        </w:rPr>
      </w:pPr>
      <w:r>
        <w:rPr>
          <w:rFonts w:hint="eastAsia" w:ascii="宋体" w:hAnsi="宋体" w:cs="方正仿宋_GB2312"/>
          <w:sz w:val="32"/>
          <w:szCs w:val="32"/>
          <w:lang w:eastAsia="zh-CN"/>
        </w:rPr>
        <w:t xml:space="preserve">3.</w:t>
      </w:r>
      <w:r>
        <w:rPr>
          <w:rFonts w:hint="eastAsia" w:ascii="宋体" w:hAnsi="宋体" w:cs="方正仿宋_GB2312"/>
          <w:sz w:val="32"/>
          <w:szCs w:val="32"/>
          <w:lang w:eastAsia="zh-CN"/>
        </w:rPr>
        <w:t xml:space="preserve">本合同标准文本各条款中，如涉及填写多家供应商、制造商，多种采购标的、分包主要内容等信息的，可根据采购项目具体情况添加信息项。</w:t>
      </w:r>
      <w:bookmarkEnd w:id="6"/>
      <w:r/>
      <w:r/>
    </w:p>
    <w:p>
      <w:pPr>
        <w:ind w:firstLine="880"/>
        <w:jc w:val="both"/>
        <w:rPr>
          <w:rFonts w:ascii="宋体" w:hAnsi="宋体"/>
          <w:sz w:val="44"/>
          <w:szCs w:val="44"/>
          <w:lang w:eastAsia="zh-CN"/>
        </w:rPr>
        <w:sectPr>
          <w:footerReference w:type="default" r:id="rId10"/>
          <w:footnotePr/>
          <w:endnotePr/>
          <w:type w:val="nextPage"/>
          <w:pgSz w:w="11906" w:h="16838" w:orient="portrait"/>
          <w:pgMar w:top="1440" w:right="1800" w:bottom="1440" w:left="1800" w:header="851" w:footer="992" w:gutter="0"/>
          <w:cols w:num="1" w:sep="0" w:space="720" w:equalWidth="1"/>
          <w:docGrid w:linePitch="360"/>
        </w:sectPr>
      </w:pPr>
      <w:r>
        <w:rPr>
          <w:rFonts w:ascii="宋体" w:hAnsi="宋体"/>
          <w:sz w:val="44"/>
          <w:szCs w:val="44"/>
          <w:lang w:eastAsia="zh-CN"/>
        </w:rPr>
      </w:r>
      <w:r/>
    </w:p>
    <w:p>
      <w:pPr>
        <w:pStyle w:val="754"/>
        <w:numPr>
          <w:ilvl w:val="1"/>
          <w:numId w:val="0"/>
        </w:numPr>
        <w:ind w:left="576" w:hanging="576"/>
        <w:jc w:val="center"/>
        <w:spacing w:line="400" w:lineRule="exact"/>
        <w:rPr>
          <w:rFonts w:ascii="宋体" w:hAnsi="宋体"/>
          <w:b w:val="0"/>
          <w:bCs w:val="0"/>
          <w:sz w:val="28"/>
          <w:szCs w:val="28"/>
          <w:lang w:eastAsia="zh-CN"/>
        </w:rPr>
      </w:pPr>
      <w:r/>
      <w:bookmarkStart w:id="8" w:name="_Toc22209"/>
      <w:r>
        <w:rPr>
          <w:rFonts w:hint="eastAsia" w:ascii="宋体" w:hAnsi="宋体"/>
          <w:b w:val="0"/>
          <w:bCs w:val="0"/>
          <w:sz w:val="28"/>
          <w:szCs w:val="28"/>
          <w:lang w:eastAsia="zh-CN"/>
        </w:rPr>
        <w:t xml:space="preserve">第一节</w:t>
      </w:r>
      <w:r>
        <w:rPr>
          <w:rFonts w:hint="eastAsia" w:ascii="宋体" w:hAnsi="宋体"/>
          <w:b w:val="0"/>
          <w:bCs w:val="0"/>
          <w:sz w:val="28"/>
          <w:szCs w:val="28"/>
          <w:lang w:eastAsia="zh-CN"/>
        </w:rPr>
        <w:t xml:space="preserve"> </w:t>
      </w:r>
      <w:r>
        <w:rPr>
          <w:rFonts w:hint="eastAsia" w:ascii="宋体" w:hAnsi="宋体"/>
          <w:b w:val="0"/>
          <w:bCs w:val="0"/>
          <w:sz w:val="28"/>
          <w:szCs w:val="28"/>
          <w:lang w:eastAsia="zh-CN"/>
        </w:rPr>
        <w:t xml:space="preserve">政府采购合同协议书</w:t>
      </w:r>
      <w:bookmarkEnd w:id="8"/>
      <w:r/>
      <w:r/>
    </w:p>
    <w:p>
      <w:pPr>
        <w:spacing w:after="0" w:line="400" w:lineRule="exact"/>
        <w:rPr>
          <w:rFonts w:ascii="宋体" w:hAnsi="宋体" w:cs="华文宋体"/>
          <w:sz w:val="21"/>
          <w:szCs w:val="21"/>
          <w:lang w:eastAsia="zh-CN"/>
        </w:rPr>
      </w:pPr>
      <w:r>
        <w:rPr>
          <w:rFonts w:hint="eastAsia" w:ascii="宋体" w:hAnsi="宋体" w:cs="华文宋体"/>
          <w:sz w:val="21"/>
          <w:szCs w:val="21"/>
          <w:lang w:eastAsia="zh-CN"/>
        </w:rPr>
        <w:t xml:space="preserve">甲方（全称）：江苏航空职业技术学院（采购人、受采购人委托签订合同的单位或采购</w:t>
      </w:r>
      <w:r>
        <w:rPr>
          <w:rFonts w:hint="eastAsia" w:ascii="宋体" w:hAnsi="宋体" w:cs="华文宋体"/>
          <w:sz w:val="21"/>
          <w:szCs w:val="21"/>
          <w:lang w:eastAsia="zh-CN"/>
        </w:rPr>
        <w:tab/>
        <w:t xml:space="preserve">                                   </w:t>
      </w:r>
      <w:r>
        <w:rPr>
          <w:rFonts w:hint="eastAsia" w:ascii="宋体" w:hAnsi="宋体" w:cs="华文宋体"/>
          <w:sz w:val="21"/>
          <w:szCs w:val="21"/>
          <w:lang w:eastAsia="zh-CN"/>
        </w:rPr>
        <w:t xml:space="preserve">文件约定的合同甲方）</w:t>
      </w:r>
      <w:r/>
    </w:p>
    <w:p>
      <w:pPr>
        <w:spacing w:after="0" w:line="400" w:lineRule="exact"/>
        <w:rPr>
          <w:rFonts w:ascii="宋体" w:hAnsi="宋体" w:cs="华文宋体"/>
          <w:sz w:val="21"/>
          <w:szCs w:val="21"/>
          <w:lang w:eastAsia="zh-CN"/>
        </w:rPr>
      </w:pPr>
      <w:r>
        <w:rPr>
          <w:rFonts w:hint="eastAsia" w:ascii="宋体" w:hAnsi="宋体" w:cs="华文宋体"/>
          <w:sz w:val="21"/>
          <w:szCs w:val="21"/>
          <w:lang w:eastAsia="zh-CN"/>
        </w:rPr>
        <w:t xml:space="preserve">乙方</w:t>
      </w:r>
      <w:r>
        <w:rPr>
          <w:rFonts w:hint="eastAsia" w:ascii="宋体" w:hAnsi="宋体" w:cs="华文宋体"/>
          <w:sz w:val="21"/>
          <w:szCs w:val="21"/>
          <w:lang w:eastAsia="zh-CN"/>
        </w:rPr>
        <w:t xml:space="preserve">1</w:t>
      </w:r>
      <w:r>
        <w:rPr>
          <w:rFonts w:hint="eastAsia" w:ascii="宋体" w:hAnsi="宋体" w:cs="华文宋体"/>
          <w:sz w:val="21"/>
          <w:szCs w:val="21"/>
          <w:lang w:eastAsia="zh-CN"/>
        </w:rPr>
        <w:t xml:space="preserve">（全称）：（供应商）</w:t>
      </w:r>
      <w:r/>
    </w:p>
    <w:p>
      <w:pPr>
        <w:spacing w:after="0" w:line="400" w:lineRule="exact"/>
        <w:rPr>
          <w:rFonts w:ascii="宋体" w:hAnsi="宋体" w:cs="华文宋体"/>
          <w:sz w:val="21"/>
          <w:szCs w:val="21"/>
          <w:lang w:eastAsia="zh-CN"/>
        </w:rPr>
      </w:pPr>
      <w:r>
        <w:rPr>
          <w:rFonts w:ascii="宋体" w:hAnsi="宋体" w:cs="华文宋体"/>
          <w:sz w:val="21"/>
          <w:szCs w:val="21"/>
          <w:lang w:eastAsia="zh-CN"/>
        </w:rPr>
      </w:r>
      <w:r/>
    </w:p>
    <w:p>
      <w:pPr>
        <w:pStyle w:val="800"/>
        <w:ind w:left="0" w:firstLine="420"/>
        <w:spacing w:after="0" w:line="400" w:lineRule="exact"/>
        <w:rPr>
          <w:rFonts w:ascii="宋体" w:hAnsi="宋体" w:cs="华文宋体"/>
          <w:sz w:val="21"/>
          <w:szCs w:val="21"/>
        </w:rPr>
      </w:pPr>
      <w:r>
        <w:rPr>
          <w:rFonts w:hint="eastAsia" w:ascii="宋体" w:hAnsi="宋体" w:cs="华文宋体"/>
          <w:sz w:val="21"/>
          <w:szCs w:val="21"/>
          <w:lang w:eastAsia="zh-CN"/>
        </w:rPr>
        <w:t xml:space="preserve">依据《中华人民共和国民法典》、《中华人民共和国政府采购法》等有关的法律法规，以及本采购项目的招标</w:t>
      </w:r>
      <w:r>
        <w:rPr>
          <w:rFonts w:hint="eastAsia" w:ascii="宋体" w:hAnsi="宋体" w:cs="华文宋体"/>
          <w:sz w:val="21"/>
          <w:szCs w:val="21"/>
          <w:lang w:eastAsia="zh-CN"/>
        </w:rPr>
        <w:t xml:space="preserve">/</w:t>
      </w:r>
      <w:r>
        <w:rPr>
          <w:rFonts w:hint="eastAsia" w:ascii="宋体" w:hAnsi="宋体" w:cs="华文宋体"/>
          <w:sz w:val="21"/>
          <w:szCs w:val="21"/>
          <w:lang w:eastAsia="zh-CN"/>
        </w:rPr>
        <w:t xml:space="preserve">谈判文件等采购文件、乙方的《投标（响应）文件》及《中标（成交）通知书》，甲乙双方同意签订本合同。</w:t>
      </w:r>
      <w:r>
        <w:rPr>
          <w:rFonts w:hint="eastAsia" w:ascii="宋体" w:hAnsi="宋体" w:cs="华文宋体"/>
          <w:sz w:val="21"/>
          <w:szCs w:val="21"/>
        </w:rPr>
        <w:t xml:space="preserve">具体情况及要求如下：</w:t>
      </w:r>
      <w:r>
        <w:rPr>
          <w:rFonts w:hint="eastAsia" w:ascii="宋体" w:hAnsi="宋体" w:cs="华文宋体"/>
          <w:sz w:val="21"/>
          <w:szCs w:val="21"/>
        </w:rPr>
        <w:t xml:space="preserve">     </w:t>
      </w:r>
      <w:r/>
    </w:p>
    <w:p>
      <w:pPr>
        <w:numPr>
          <w:ilvl w:val="0"/>
          <w:numId w:val="4"/>
        </w:numPr>
        <w:ind w:firstLine="422"/>
        <w:spacing w:after="0" w:line="400" w:lineRule="exact"/>
        <w:rPr>
          <w:rFonts w:ascii="宋体" w:hAnsi="宋体" w:cs="华文宋体"/>
          <w:b/>
          <w:sz w:val="21"/>
          <w:szCs w:val="21"/>
        </w:rPr>
      </w:pPr>
      <w:r>
        <w:rPr>
          <w:rFonts w:hint="eastAsia" w:ascii="宋体" w:hAnsi="宋体" w:cs="华文宋体"/>
          <w:b/>
          <w:sz w:val="21"/>
          <w:szCs w:val="21"/>
        </w:rPr>
        <w:t xml:space="preserve">项目信息</w:t>
      </w:r>
      <w:r/>
    </w:p>
    <w:p>
      <w:pPr>
        <w:pStyle w:val="800"/>
        <w:numPr>
          <w:ilvl w:val="0"/>
          <w:numId w:val="5"/>
        </w:numPr>
        <w:ind w:firstLine="420"/>
        <w:spacing w:after="0" w:line="400" w:lineRule="exact"/>
        <w:rPr>
          <w:rFonts w:ascii="宋体" w:hAnsi="宋体" w:cs="华文宋体"/>
          <w:sz w:val="21"/>
          <w:szCs w:val="21"/>
          <w:u w:val="single"/>
          <w:lang w:eastAsia="zh-CN"/>
        </w:rPr>
      </w:pPr>
      <w:r>
        <w:rPr>
          <w:rFonts w:hint="eastAsia" w:ascii="宋体" w:hAnsi="宋体" w:cs="华文宋体"/>
          <w:sz w:val="21"/>
          <w:szCs w:val="21"/>
          <w:lang w:eastAsia="zh-CN"/>
        </w:rPr>
        <w:t xml:space="preserve">采购项目名称：</w:t>
      </w:r>
      <w:r>
        <w:rPr>
          <w:rFonts w:hint="eastAsia" w:ascii="宋体" w:hAnsi="宋体" w:cs="华文宋体"/>
          <w:sz w:val="21"/>
          <w:szCs w:val="21"/>
          <w:u w:val="single"/>
          <w:lang w:eastAsia="zh-CN"/>
        </w:rPr>
        <w:t xml:space="preserve">江苏航空职业技术学院航空综合设备更新购置项目（航空综合应急撤离</w:t>
      </w:r>
      <w:r>
        <w:rPr>
          <w:rFonts w:hint="eastAsia" w:ascii="宋体" w:hAnsi="宋体" w:cs="华文宋体"/>
          <w:sz w:val="21"/>
          <w:szCs w:val="21"/>
          <w:u w:val="single"/>
          <w:lang w:eastAsia="zh-CN"/>
        </w:rPr>
        <w:t xml:space="preserve">平台、灭火舱设备、机场地面服务设备、</w:t>
      </w:r>
      <w:r>
        <w:rPr>
          <w:rFonts w:hint="eastAsia" w:ascii="宋体" w:hAnsi="宋体" w:cs="宋体"/>
          <w:sz w:val="24"/>
          <w:u w:val="single"/>
          <w:lang w:eastAsia="zh-CN"/>
        </w:rPr>
        <w:t xml:space="preserve">航空安检设备等）</w:t>
      </w:r>
      <w:r>
        <w:rPr>
          <w:rFonts w:hint="eastAsia" w:ascii="宋体" w:hAnsi="宋体" w:cs="华文宋体"/>
          <w:sz w:val="21"/>
          <w:szCs w:val="21"/>
          <w:u w:val="single"/>
          <w:lang w:eastAsia="zh-CN"/>
        </w:rPr>
        <w:t xml:space="preserve">）</w:t>
      </w:r>
      <w:r/>
    </w:p>
    <w:p>
      <w:pPr>
        <w:pStyle w:val="800"/>
        <w:ind w:left="0" w:firstLine="420"/>
        <w:spacing w:after="0" w:line="400" w:lineRule="exact"/>
        <w:tabs>
          <w:tab w:val="left" w:pos="999" w:leader="none"/>
        </w:tabs>
        <w:rPr>
          <w:rFonts w:ascii="宋体" w:hAnsi="宋体" w:cs="华文宋体"/>
          <w:sz w:val="21"/>
          <w:szCs w:val="21"/>
          <w:u w:val="single"/>
          <w:lang w:eastAsia="zh-CN"/>
        </w:rPr>
      </w:pPr>
      <w:r>
        <w:rPr>
          <w:rFonts w:hint="eastAsia" w:ascii="宋体" w:hAnsi="宋体" w:cs="华文宋体"/>
          <w:sz w:val="21"/>
          <w:szCs w:val="21"/>
          <w:lang w:eastAsia="zh-CN"/>
        </w:rPr>
        <w:t xml:space="preserve">采购项目编号：</w:t>
      </w:r>
      <w:r/>
    </w:p>
    <w:p>
      <w:pPr>
        <w:pStyle w:val="800"/>
        <w:numPr>
          <w:ilvl w:val="0"/>
          <w:numId w:val="5"/>
        </w:numPr>
        <w:ind w:firstLine="420"/>
        <w:spacing w:after="0" w:line="400" w:lineRule="exact"/>
        <w:rPr>
          <w:rFonts w:ascii="宋体" w:hAnsi="宋体" w:cs="华文宋体"/>
          <w:sz w:val="21"/>
          <w:szCs w:val="21"/>
        </w:rPr>
      </w:pPr>
      <w:r>
        <w:rPr>
          <w:rFonts w:hint="eastAsia" w:ascii="宋体" w:hAnsi="宋体" w:cs="华文宋体"/>
          <w:sz w:val="21"/>
          <w:szCs w:val="21"/>
        </w:rPr>
        <w:t xml:space="preserve">采购计划编号：</w:t>
      </w:r>
      <w:r/>
    </w:p>
    <w:p>
      <w:pPr>
        <w:numPr>
          <w:ilvl w:val="0"/>
          <w:numId w:val="5"/>
        </w:numPr>
        <w:ind w:firstLine="420"/>
        <w:spacing w:after="0" w:line="400" w:lineRule="exact"/>
        <w:rPr>
          <w:rFonts w:ascii="宋体" w:hAnsi="宋体" w:cs="华文宋体"/>
          <w:sz w:val="21"/>
          <w:szCs w:val="21"/>
        </w:rPr>
      </w:pPr>
      <w:r>
        <w:rPr>
          <w:rFonts w:hint="eastAsia" w:ascii="宋体" w:hAnsi="宋体" w:cs="华文宋体"/>
          <w:sz w:val="21"/>
          <w:szCs w:val="21"/>
        </w:rPr>
        <w:t xml:space="preserve">项目内容：</w:t>
      </w:r>
      <w:r/>
    </w:p>
    <w:p>
      <w:pPr>
        <w:ind w:firstLine="420"/>
        <w:spacing w:after="0" w:line="400" w:lineRule="exact"/>
        <w:rPr>
          <w:rFonts w:ascii="宋体" w:hAnsi="宋体" w:cs="华文宋体"/>
          <w:sz w:val="21"/>
          <w:szCs w:val="21"/>
          <w:lang w:eastAsia="zh-CN"/>
        </w:rPr>
      </w:pPr>
      <w:r>
        <w:rPr>
          <w:rFonts w:hint="eastAsia" w:ascii="宋体" w:hAnsi="宋体" w:cs="华文宋体"/>
          <w:sz w:val="21"/>
          <w:szCs w:val="21"/>
          <w:lang w:eastAsia="zh-CN"/>
        </w:rPr>
        <w:t xml:space="preserve">采购标的及数量（台</w:t>
      </w:r>
      <w:r>
        <w:rPr>
          <w:rFonts w:hint="eastAsia" w:ascii="宋体" w:hAnsi="宋体" w:cs="华文宋体"/>
          <w:sz w:val="21"/>
          <w:szCs w:val="21"/>
          <w:lang w:eastAsia="zh-CN"/>
        </w:rPr>
        <w:t xml:space="preserve">/</w:t>
      </w:r>
      <w:r>
        <w:rPr>
          <w:rFonts w:hint="eastAsia" w:ascii="宋体" w:hAnsi="宋体" w:cs="华文宋体"/>
          <w:sz w:val="21"/>
          <w:szCs w:val="21"/>
          <w:lang w:eastAsia="zh-CN"/>
        </w:rPr>
        <w:t xml:space="preserve">套</w:t>
      </w:r>
      <w:r>
        <w:rPr>
          <w:rFonts w:hint="eastAsia" w:ascii="宋体" w:hAnsi="宋体" w:cs="华文宋体"/>
          <w:sz w:val="21"/>
          <w:szCs w:val="21"/>
          <w:lang w:eastAsia="zh-CN"/>
        </w:rPr>
        <w:t xml:space="preserve">/</w:t>
      </w:r>
      <w:r>
        <w:rPr>
          <w:rFonts w:hint="eastAsia" w:ascii="宋体" w:hAnsi="宋体" w:cs="华文宋体"/>
          <w:sz w:val="21"/>
          <w:szCs w:val="21"/>
          <w:lang w:eastAsia="zh-CN"/>
        </w:rPr>
        <w:t xml:space="preserve">个</w:t>
      </w:r>
      <w:r>
        <w:rPr>
          <w:rFonts w:hint="eastAsia" w:ascii="宋体" w:hAnsi="宋体" w:cs="华文宋体"/>
          <w:sz w:val="21"/>
          <w:szCs w:val="21"/>
          <w:lang w:eastAsia="zh-CN"/>
        </w:rPr>
        <w:t xml:space="preserve">/</w:t>
      </w:r>
      <w:r>
        <w:rPr>
          <w:rFonts w:hint="eastAsia" w:ascii="宋体" w:hAnsi="宋体" w:cs="华文宋体"/>
          <w:sz w:val="21"/>
          <w:szCs w:val="21"/>
          <w:lang w:eastAsia="zh-CN"/>
        </w:rPr>
        <w:t xml:space="preserve">架</w:t>
      </w:r>
      <w:r>
        <w:rPr>
          <w:rFonts w:hint="eastAsia" w:ascii="宋体" w:hAnsi="宋体" w:cs="华文宋体"/>
          <w:sz w:val="21"/>
          <w:szCs w:val="21"/>
          <w:lang w:eastAsia="zh-CN"/>
        </w:rPr>
        <w:t xml:space="preserve">/</w:t>
      </w:r>
      <w:r>
        <w:rPr>
          <w:rFonts w:hint="eastAsia" w:ascii="宋体" w:hAnsi="宋体" w:cs="华文宋体"/>
          <w:sz w:val="21"/>
          <w:szCs w:val="21"/>
          <w:lang w:eastAsia="zh-CN"/>
        </w:rPr>
        <w:t xml:space="preserve">组等）：</w:t>
      </w:r>
      <w:r/>
    </w:p>
    <w:p>
      <w:pPr>
        <w:ind w:firstLine="420"/>
        <w:spacing w:after="0" w:line="400" w:lineRule="exact"/>
        <w:rPr>
          <w:rFonts w:ascii="宋体" w:hAnsi="宋体" w:cs="华文宋体"/>
          <w:sz w:val="21"/>
          <w:szCs w:val="21"/>
          <w:lang w:eastAsia="zh-CN"/>
        </w:rPr>
      </w:pPr>
      <w:r>
        <w:rPr>
          <w:rFonts w:hint="eastAsia" w:ascii="宋体" w:hAnsi="宋体" w:cs="华文宋体"/>
          <w:sz w:val="21"/>
          <w:szCs w:val="21"/>
          <w:lang w:eastAsia="zh-CN"/>
        </w:rPr>
        <w:t xml:space="preserve">品牌：规格型号：</w:t>
      </w:r>
      <w:r/>
    </w:p>
    <w:p>
      <w:pPr>
        <w:ind w:firstLine="420"/>
        <w:spacing w:after="0" w:line="400" w:lineRule="exact"/>
        <w:rPr>
          <w:rFonts w:ascii="宋体" w:hAnsi="宋体" w:cs="华文宋体"/>
          <w:sz w:val="21"/>
          <w:szCs w:val="21"/>
          <w:u w:val="single"/>
          <w:lang w:eastAsia="zh-CN"/>
        </w:rPr>
      </w:pPr>
      <w:r>
        <w:rPr>
          <w:rFonts w:hint="eastAsia" w:ascii="宋体" w:hAnsi="宋体" w:cs="华文宋体"/>
          <w:sz w:val="21"/>
          <w:szCs w:val="21"/>
          <w:lang w:eastAsia="zh-CN"/>
        </w:rPr>
        <w:t xml:space="preserve">采购标的</w:t>
      </w:r>
      <w:r>
        <w:rPr>
          <w:rFonts w:hint="eastAsia" w:ascii="宋体" w:hAnsi="宋体" w:cs="华文宋体"/>
          <w:sz w:val="21"/>
          <w:szCs w:val="21"/>
          <w:lang w:eastAsia="zh-CN"/>
        </w:rPr>
        <w:t xml:space="preserve">的</w:t>
      </w:r>
      <w:r>
        <w:rPr>
          <w:rFonts w:hint="eastAsia" w:ascii="宋体" w:hAnsi="宋体" w:cs="华文宋体"/>
          <w:sz w:val="21"/>
          <w:szCs w:val="21"/>
          <w:lang w:eastAsia="zh-CN"/>
        </w:rPr>
        <w:t xml:space="preserve">技术要求、商务要求具体见附件。</w:t>
      </w:r>
      <w:r/>
    </w:p>
    <w:p>
      <w:pPr>
        <w:ind w:firstLine="420"/>
        <w:spacing w:after="0" w:line="400" w:lineRule="exact"/>
        <w:rPr>
          <w:rFonts w:ascii="宋体" w:hAnsi="宋体" w:cs="华文宋体"/>
          <w:sz w:val="21"/>
          <w:szCs w:val="21"/>
          <w:lang w:eastAsia="zh-CN"/>
        </w:rPr>
      </w:pPr>
      <w:r>
        <w:rPr>
          <w:rFonts w:hint="eastAsia" w:ascii="宋体" w:hAnsi="宋体" w:cs="华文宋体"/>
          <w:sz w:val="21"/>
          <w:szCs w:val="21"/>
          <w:lang w:eastAsia="zh-CN"/>
        </w:rPr>
        <w:t xml:space="preserve">①涉及信息类产品，请填写该产品关键部件的品牌、型号：</w:t>
      </w:r>
      <w:r/>
    </w:p>
    <w:p>
      <w:pPr>
        <w:ind w:firstLine="420"/>
        <w:spacing w:after="0" w:line="400" w:lineRule="exact"/>
        <w:rPr>
          <w:rFonts w:ascii="宋体" w:hAnsi="宋体" w:cs="华文宋体"/>
          <w:sz w:val="21"/>
          <w:szCs w:val="21"/>
          <w:u w:val="single"/>
          <w:lang w:eastAsia="zh-CN"/>
        </w:rPr>
      </w:pPr>
      <w:r>
        <w:rPr>
          <w:rFonts w:hint="eastAsia" w:ascii="宋体" w:hAnsi="宋体" w:cs="华文宋体"/>
          <w:sz w:val="21"/>
          <w:szCs w:val="21"/>
          <w:lang w:eastAsia="zh-CN"/>
        </w:rPr>
        <w:t xml:space="preserve">标的名称：</w:t>
      </w:r>
      <w:r/>
    </w:p>
    <w:p>
      <w:pPr>
        <w:ind w:firstLine="420"/>
        <w:spacing w:after="0" w:line="400" w:lineRule="exact"/>
        <w:rPr>
          <w:rFonts w:ascii="宋体" w:hAnsi="宋体" w:cs="华文宋体"/>
          <w:sz w:val="21"/>
          <w:szCs w:val="21"/>
          <w:lang w:eastAsia="zh-CN"/>
        </w:rPr>
      </w:pPr>
      <w:r>
        <w:rPr>
          <w:rFonts w:hint="eastAsia" w:ascii="宋体" w:hAnsi="宋体" w:cs="华文宋体"/>
          <w:sz w:val="21"/>
          <w:szCs w:val="21"/>
          <w:lang w:eastAsia="zh-CN"/>
        </w:rPr>
        <w:t xml:space="preserve">关键部件：</w:t>
      </w:r>
      <w:r>
        <w:rPr>
          <w:rFonts w:hint="eastAsia" w:ascii="宋体" w:hAnsi="宋体" w:cs="华文宋体"/>
          <w:sz w:val="21"/>
          <w:szCs w:val="21"/>
          <w:lang w:eastAsia="zh-CN"/>
        </w:rPr>
        <w:t xml:space="preserve"> </w:t>
      </w:r>
      <w:r>
        <w:rPr>
          <w:rFonts w:hint="eastAsia" w:ascii="宋体" w:hAnsi="宋体" w:cs="华文宋体"/>
          <w:sz w:val="21"/>
          <w:szCs w:val="21"/>
          <w:lang w:eastAsia="zh-CN"/>
        </w:rPr>
        <w:t xml:space="preserve">品牌：</w:t>
      </w:r>
      <w:r>
        <w:rPr>
          <w:rFonts w:hint="eastAsia" w:ascii="宋体" w:hAnsi="宋体" w:cs="华文宋体"/>
          <w:sz w:val="21"/>
          <w:szCs w:val="21"/>
          <w:lang w:eastAsia="zh-CN"/>
        </w:rPr>
        <w:t xml:space="preserve"> </w:t>
      </w:r>
      <w:r>
        <w:rPr>
          <w:rFonts w:hint="eastAsia" w:ascii="宋体" w:hAnsi="宋体" w:cs="华文宋体"/>
          <w:sz w:val="21"/>
          <w:szCs w:val="21"/>
          <w:lang w:eastAsia="zh-CN"/>
        </w:rPr>
        <w:t xml:space="preserve">型号：</w:t>
      </w:r>
      <w:r/>
    </w:p>
    <w:p>
      <w:pPr>
        <w:pStyle w:val="791"/>
        <w:ind w:firstLine="420"/>
        <w:rPr>
          <w:rFonts w:ascii="宋体" w:hAnsi="宋体" w:eastAsia="宋体" w:cs="华文宋体"/>
          <w:sz w:val="21"/>
        </w:rPr>
      </w:pPr>
      <w:r>
        <w:rPr>
          <w:rFonts w:hint="eastAsia" w:ascii="宋体" w:hAnsi="宋体" w:eastAsia="宋体" w:cs="华文宋体"/>
          <w:sz w:val="21"/>
        </w:rPr>
        <w:t xml:space="preserve">关键部件：</w:t>
      </w:r>
      <w:r>
        <w:rPr>
          <w:rFonts w:hint="eastAsia" w:ascii="宋体" w:hAnsi="宋体" w:eastAsia="宋体" w:cs="华文宋体"/>
          <w:sz w:val="21"/>
        </w:rPr>
        <w:t xml:space="preserve"> </w:t>
      </w:r>
      <w:r>
        <w:rPr>
          <w:rFonts w:hint="eastAsia" w:ascii="宋体" w:hAnsi="宋体" w:eastAsia="宋体" w:cs="华文宋体"/>
          <w:sz w:val="21"/>
        </w:rPr>
        <w:t xml:space="preserve">品牌：</w:t>
      </w:r>
      <w:r>
        <w:rPr>
          <w:rFonts w:hint="eastAsia" w:ascii="宋体" w:hAnsi="宋体" w:eastAsia="宋体" w:cs="华文宋体"/>
          <w:sz w:val="21"/>
        </w:rPr>
        <w:t xml:space="preserve"> </w:t>
      </w:r>
      <w:r>
        <w:rPr>
          <w:rFonts w:hint="eastAsia" w:ascii="宋体" w:hAnsi="宋体" w:eastAsia="宋体" w:cs="华文宋体"/>
          <w:sz w:val="21"/>
        </w:rPr>
        <w:t xml:space="preserve">型号：</w:t>
      </w:r>
      <w:r/>
    </w:p>
    <w:p>
      <w:pPr>
        <w:pStyle w:val="791"/>
        <w:ind w:firstLine="420"/>
        <w:rPr>
          <w:rFonts w:ascii="宋体" w:hAnsi="宋体" w:eastAsia="宋体" w:cs="华文宋体"/>
          <w:sz w:val="21"/>
        </w:rPr>
      </w:pPr>
      <w:r>
        <w:rPr>
          <w:rFonts w:hint="eastAsia" w:ascii="宋体" w:hAnsi="宋体" w:eastAsia="宋体" w:cs="华文宋体"/>
          <w:sz w:val="21"/>
        </w:rPr>
        <w:t xml:space="preserve">关键部件：</w:t>
      </w:r>
      <w:r>
        <w:rPr>
          <w:rFonts w:hint="eastAsia" w:ascii="宋体" w:hAnsi="宋体" w:eastAsia="宋体" w:cs="华文宋体"/>
          <w:sz w:val="21"/>
        </w:rPr>
        <w:t xml:space="preserve"> </w:t>
      </w:r>
      <w:r>
        <w:rPr>
          <w:rFonts w:hint="eastAsia" w:ascii="宋体" w:hAnsi="宋体" w:eastAsia="宋体" w:cs="华文宋体"/>
          <w:sz w:val="21"/>
        </w:rPr>
        <w:t xml:space="preserve">品牌：</w:t>
      </w:r>
      <w:r>
        <w:rPr>
          <w:rFonts w:hint="eastAsia" w:ascii="宋体" w:hAnsi="宋体" w:eastAsia="宋体" w:cs="华文宋体"/>
          <w:sz w:val="21"/>
        </w:rPr>
        <w:t xml:space="preserve"> </w:t>
      </w:r>
      <w:r>
        <w:rPr>
          <w:rFonts w:hint="eastAsia" w:ascii="宋体" w:hAnsi="宋体" w:eastAsia="宋体" w:cs="华文宋体"/>
          <w:sz w:val="21"/>
        </w:rPr>
        <w:t xml:space="preserve">型号：</w:t>
      </w:r>
      <w:r/>
    </w:p>
    <w:p>
      <w:pPr>
        <w:pStyle w:val="791"/>
        <w:ind w:firstLine="420"/>
        <w:rPr>
          <w:rFonts w:ascii="宋体" w:hAnsi="宋体" w:eastAsia="宋体" w:cs="华文宋体"/>
          <w:sz w:val="21"/>
        </w:rPr>
      </w:pPr>
      <w:r>
        <w:rPr>
          <w:rFonts w:hint="eastAsia" w:ascii="宋体" w:hAnsi="宋体" w:eastAsia="宋体" w:cs="华文宋体"/>
          <w:sz w:val="21"/>
        </w:rPr>
        <w:t xml:space="preserve">（注：关键部件是指财政部会同有关部门发布的政府采购需求标准规定的需要通过国家有关部门指定的测评机构开展的安全可靠测评的软硬件，如</w:t>
      </w:r>
      <w:r>
        <w:rPr>
          <w:rFonts w:hint="eastAsia" w:ascii="宋体" w:hAnsi="宋体" w:eastAsia="宋体" w:cs="华文宋体"/>
          <w:sz w:val="21"/>
        </w:rPr>
        <w:t xml:space="preserve">CPU</w:t>
      </w:r>
      <w:r>
        <w:rPr>
          <w:rFonts w:hint="eastAsia" w:ascii="宋体" w:hAnsi="宋体" w:eastAsia="宋体" w:cs="华文宋体"/>
          <w:sz w:val="21"/>
        </w:rPr>
        <w:t xml:space="preserve">芯片、操作系统、数据库等。）</w:t>
      </w:r>
      <w:r/>
    </w:p>
    <w:p>
      <w:pPr>
        <w:pStyle w:val="791"/>
        <w:ind w:firstLine="420"/>
        <w:rPr>
          <w:rFonts w:ascii="宋体" w:hAnsi="宋体" w:eastAsia="宋体" w:cs="华文宋体"/>
          <w:sz w:val="21"/>
        </w:rPr>
      </w:pPr>
      <w:r>
        <w:rPr>
          <w:rFonts w:hint="eastAsia" w:ascii="宋体" w:hAnsi="宋体" w:eastAsia="宋体" w:cs="华文宋体"/>
          <w:sz w:val="21"/>
        </w:rPr>
        <w:t xml:space="preserve">②涉及车辆采购，请填写是否属于新能源汽车：</w:t>
      </w:r>
      <w:r/>
    </w:p>
    <w:p>
      <w:pPr>
        <w:pStyle w:val="791"/>
        <w:ind w:firstLine="420"/>
        <w:rPr>
          <w:rFonts w:ascii="宋体" w:hAnsi="宋体" w:eastAsia="宋体" w:cs="华文宋体"/>
          <w:sz w:val="21"/>
        </w:rPr>
      </w:pPr>
      <w:r>
        <w:rPr>
          <w:rFonts w:ascii="Wingdings" w:hAnsi="Wingdings" w:eastAsia="Wingdings" w:cs="Wingdings"/>
          <w:sz w:val="21"/>
        </w:rPr>
        <w:t xml:space="preserve"></w:t>
      </w:r>
      <w:r>
        <w:rPr>
          <w:rFonts w:hint="eastAsia" w:ascii="宋体" w:hAnsi="宋体" w:eastAsia="宋体" w:cs="华文宋体"/>
          <w:sz w:val="21"/>
        </w:rPr>
        <w:t xml:space="preserve">是，</w:t>
      </w:r>
      <w:r>
        <w:rPr>
          <w:rFonts w:hint="eastAsia" w:ascii="宋体" w:hAnsi="宋体" w:eastAsia="宋体" w:cs="华文宋体"/>
          <w:sz w:val="21"/>
        </w:rPr>
        <w:t xml:space="preserve">《政府采购品目分类目录》底级品目</w:t>
      </w:r>
      <w:r>
        <w:rPr>
          <w:rFonts w:hint="eastAsia" w:ascii="宋体" w:hAnsi="宋体" w:eastAsia="宋体" w:cs="华文宋体"/>
          <w:sz w:val="21"/>
        </w:rPr>
        <w:t xml:space="preserve">名称：</w:t>
      </w:r>
      <w:r>
        <w:rPr>
          <w:rFonts w:hint="eastAsia" w:ascii="宋体" w:hAnsi="宋体" w:eastAsia="宋体" w:cs="华文宋体"/>
          <w:sz w:val="21"/>
        </w:rPr>
        <w:t xml:space="preserve"> </w:t>
      </w:r>
      <w:r>
        <w:rPr>
          <w:rFonts w:hint="eastAsia" w:ascii="宋体" w:hAnsi="宋体" w:eastAsia="宋体" w:cs="华文宋体"/>
          <w:sz w:val="21"/>
        </w:rPr>
        <w:t xml:space="preserve">数量：</w:t>
      </w:r>
      <w:r>
        <w:rPr>
          <w:rFonts w:hint="eastAsia" w:ascii="宋体" w:hAnsi="宋体" w:eastAsia="宋体" w:cs="华文宋体"/>
          <w:sz w:val="21"/>
        </w:rPr>
        <w:t xml:space="preserve"> </w:t>
      </w:r>
      <w:r>
        <w:rPr>
          <w:rFonts w:hint="eastAsia" w:ascii="宋体" w:hAnsi="宋体" w:eastAsia="宋体" w:cs="华文宋体"/>
          <w:sz w:val="21"/>
        </w:rPr>
        <w:t xml:space="preserve">金额：</w:t>
      </w:r>
      <w:r/>
    </w:p>
    <w:p>
      <w:pPr>
        <w:pStyle w:val="791"/>
        <w:ind w:firstLine="420"/>
        <w:rPr>
          <w:rFonts w:ascii="宋体" w:hAnsi="宋体" w:eastAsia="宋体" w:cs="华文宋体"/>
          <w:sz w:val="21"/>
        </w:rPr>
      </w:pPr>
      <w:r>
        <w:rPr>
          <w:rFonts w:ascii="Wingdings" w:hAnsi="Wingdings" w:eastAsia="Wingdings" w:cs="Wingdings"/>
          <w:sz w:val="21"/>
        </w:rPr>
        <w:t xml:space="preserve"></w:t>
      </w:r>
      <w:r>
        <w:rPr>
          <w:rFonts w:hint="eastAsia" w:ascii="宋体" w:hAnsi="宋体" w:eastAsia="宋体" w:cs="华文宋体"/>
          <w:sz w:val="21"/>
        </w:rPr>
        <w:t xml:space="preserve">否</w:t>
      </w:r>
      <w:r/>
    </w:p>
    <w:p>
      <w:pPr>
        <w:pStyle w:val="791"/>
        <w:ind w:firstLine="420"/>
        <w:rPr>
          <w:rFonts w:ascii="宋体" w:hAnsi="宋体" w:eastAsia="宋体" w:cs="华文宋体"/>
          <w:sz w:val="21"/>
        </w:rPr>
      </w:pPr>
      <w:r>
        <w:rPr>
          <w:rFonts w:hint="eastAsia" w:ascii="宋体" w:hAnsi="宋体" w:eastAsia="宋体" w:cs="宋体"/>
          <w:sz w:val="21"/>
        </w:rPr>
        <w:t xml:space="preserve">（</w:t>
      </w:r>
      <w:r>
        <w:rPr>
          <w:rFonts w:ascii="宋体" w:hAnsi="宋体" w:eastAsia="宋体" w:cs="宋体"/>
          <w:sz w:val="21"/>
        </w:rPr>
        <w:t xml:space="preserve">4</w:t>
      </w:r>
      <w:r>
        <w:rPr>
          <w:rFonts w:hint="eastAsia" w:ascii="宋体" w:hAnsi="宋体" w:eastAsia="宋体" w:cs="宋体"/>
          <w:sz w:val="21"/>
        </w:rPr>
        <w:t xml:space="preserve">）</w:t>
      </w:r>
      <w:r>
        <w:rPr>
          <w:rFonts w:hint="eastAsia" w:ascii="宋体" w:hAnsi="宋体" w:eastAsia="宋体" w:cs="华文宋体"/>
          <w:sz w:val="21"/>
        </w:rPr>
        <w:t xml:space="preserve">政府采购组织形式：</w:t>
      </w:r>
      <w:r>
        <w:rPr>
          <w:rFonts w:ascii="Wingdings" w:hAnsi="Wingdings" w:eastAsia="Wingdings" w:cs="Wingdings"/>
          <w:sz w:val="21"/>
        </w:rPr>
        <w:t xml:space="preserve"></w:t>
      </w:r>
      <w:r>
        <w:rPr>
          <w:rFonts w:hint="eastAsia" w:ascii="宋体" w:hAnsi="宋体" w:eastAsia="宋体" w:cs="华文宋体"/>
          <w:sz w:val="21"/>
        </w:rPr>
        <w:t xml:space="preserve">政府集中采购</w:t>
      </w:r>
      <w:r>
        <w:rPr>
          <w:rFonts w:hint="eastAsia" w:ascii="宋体" w:hAnsi="宋体" w:eastAsia="宋体" w:cs="华文宋体"/>
          <w:sz w:val="21"/>
        </w:rPr>
        <w:t xml:space="preserve">  </w:t>
      </w:r>
      <w:r>
        <w:rPr>
          <w:rFonts w:ascii="Wingdings" w:hAnsi="Wingdings" w:eastAsia="Wingdings" w:cs="Wingdings"/>
          <w:sz w:val="21"/>
        </w:rPr>
        <w:t xml:space="preserve"></w:t>
      </w:r>
      <w:r>
        <w:rPr>
          <w:rFonts w:hint="eastAsia" w:ascii="宋体" w:hAnsi="宋体" w:eastAsia="宋体" w:cs="华文宋体"/>
          <w:sz w:val="21"/>
        </w:rPr>
        <w:t xml:space="preserve">部门集中采购</w:t>
      </w:r>
      <w:r>
        <w:rPr>
          <w:rFonts w:hint="eastAsia" w:ascii="宋体" w:hAnsi="宋体" w:eastAsia="宋体" w:cs="华文宋体"/>
          <w:sz w:val="21"/>
        </w:rPr>
        <w:t xml:space="preserve">  </w:t>
      </w:r>
      <w:r>
        <w:rPr>
          <w:rFonts w:ascii="Wingdings" w:hAnsi="Wingdings" w:eastAsia="Wingdings" w:cs="Wingdings"/>
          <w:sz w:val="21"/>
        </w:rPr>
        <w:t xml:space="preserve"></w:t>
      </w:r>
      <w:r>
        <w:rPr>
          <w:rFonts w:hint="eastAsia" w:ascii="宋体" w:hAnsi="宋体" w:eastAsia="宋体" w:cs="华文宋体"/>
          <w:sz w:val="21"/>
        </w:rPr>
        <w:t xml:space="preserve">分散采购</w:t>
      </w:r>
      <w:r/>
    </w:p>
    <w:p>
      <w:pPr>
        <w:pStyle w:val="791"/>
        <w:ind w:firstLine="420"/>
        <w:rPr>
          <w:rFonts w:ascii="宋体" w:hAnsi="宋体" w:eastAsia="宋体" w:cs="华文宋体"/>
          <w:sz w:val="21"/>
        </w:rPr>
      </w:pPr>
      <w:r>
        <w:rPr>
          <w:rFonts w:hint="eastAsia" w:ascii="宋体" w:hAnsi="宋体" w:eastAsia="宋体" w:cs="宋体"/>
          <w:sz w:val="21"/>
        </w:rPr>
        <w:t xml:space="preserve">（</w:t>
      </w:r>
      <w:r>
        <w:rPr>
          <w:rFonts w:ascii="宋体" w:hAnsi="宋体" w:eastAsia="宋体" w:cs="宋体"/>
          <w:sz w:val="21"/>
        </w:rPr>
        <w:t xml:space="preserve">5</w:t>
      </w:r>
      <w:r>
        <w:rPr>
          <w:rFonts w:hint="eastAsia" w:ascii="宋体" w:hAnsi="宋体" w:eastAsia="宋体" w:cs="宋体"/>
          <w:sz w:val="21"/>
        </w:rPr>
        <w:t xml:space="preserve">）</w:t>
      </w:r>
      <w:r>
        <w:rPr>
          <w:rFonts w:hint="eastAsia" w:ascii="宋体" w:hAnsi="宋体" w:eastAsia="宋体" w:cs="华文宋体"/>
          <w:sz w:val="21"/>
        </w:rPr>
        <w:t xml:space="preserve">政府采购方式：</w:t>
      </w:r>
      <w:r>
        <w:rPr>
          <w:rFonts w:ascii="Wingdings" w:hAnsi="Wingdings" w:eastAsia="Wingdings" w:cs="Wingdings"/>
          <w:sz w:val="21"/>
        </w:rPr>
        <w:t xml:space="preserve"></w:t>
      </w:r>
      <w:r>
        <w:rPr>
          <w:rFonts w:hint="eastAsia" w:ascii="宋体" w:hAnsi="宋体" w:eastAsia="宋体" w:cs="华文宋体"/>
          <w:sz w:val="21"/>
        </w:rPr>
        <w:t xml:space="preserve">公开招标</w:t>
      </w:r>
      <w:r>
        <w:rPr>
          <w:rFonts w:hint="eastAsia" w:ascii="宋体" w:hAnsi="宋体" w:eastAsia="宋体" w:cs="华文宋体"/>
          <w:sz w:val="21"/>
        </w:rPr>
        <w:t xml:space="preserve"> </w:t>
      </w:r>
      <w:r>
        <w:rPr>
          <w:rFonts w:ascii="Wingdings" w:hAnsi="Wingdings" w:eastAsia="Wingdings" w:cs="Wingdings"/>
          <w:sz w:val="21"/>
        </w:rPr>
        <w:t xml:space="preserve"></w:t>
      </w:r>
      <w:r>
        <w:rPr>
          <w:rFonts w:hint="eastAsia" w:ascii="宋体" w:hAnsi="宋体" w:eastAsia="宋体" w:cs="华文宋体"/>
          <w:sz w:val="21"/>
        </w:rPr>
        <w:t xml:space="preserve">邀请招标</w:t>
      </w:r>
      <w:r>
        <w:rPr>
          <w:rFonts w:hint="eastAsia" w:ascii="宋体" w:hAnsi="宋体" w:eastAsia="宋体" w:cs="华文宋体"/>
          <w:sz w:val="21"/>
        </w:rPr>
        <w:t xml:space="preserve"> </w:t>
      </w:r>
      <w:r>
        <w:rPr>
          <w:rFonts w:ascii="Wingdings" w:hAnsi="Wingdings" w:eastAsia="Wingdings" w:cs="Wingdings"/>
          <w:sz w:val="21"/>
        </w:rPr>
        <w:t xml:space="preserve"></w:t>
      </w:r>
      <w:r>
        <w:rPr>
          <w:rFonts w:hint="eastAsia" w:ascii="宋体" w:hAnsi="宋体" w:eastAsia="宋体" w:cs="华文宋体"/>
          <w:sz w:val="21"/>
        </w:rPr>
        <w:t xml:space="preserve">竞争性谈判</w:t>
      </w:r>
      <w:r>
        <w:rPr>
          <w:rFonts w:hint="eastAsia" w:ascii="宋体" w:hAnsi="宋体" w:eastAsia="宋体" w:cs="华文宋体"/>
          <w:sz w:val="21"/>
        </w:rPr>
        <w:t xml:space="preserve"> </w:t>
      </w:r>
      <w:r>
        <w:rPr>
          <w:rFonts w:ascii="Wingdings" w:hAnsi="Wingdings" w:eastAsia="Wingdings" w:cs="Wingdings"/>
          <w:sz w:val="21"/>
        </w:rPr>
        <w:t xml:space="preserve"></w:t>
      </w:r>
      <w:r>
        <w:rPr>
          <w:rFonts w:hint="eastAsia" w:ascii="宋体" w:hAnsi="宋体" w:eastAsia="宋体" w:cs="华文宋体"/>
          <w:sz w:val="21"/>
        </w:rPr>
        <w:t xml:space="preserve">竞争性磋商</w:t>
      </w:r>
      <w:r/>
    </w:p>
    <w:p>
      <w:pPr>
        <w:pStyle w:val="791"/>
        <w:ind w:firstLine="420"/>
        <w:rPr>
          <w:rFonts w:ascii="宋体" w:hAnsi="宋体" w:eastAsia="宋体" w:cs="华文宋体"/>
          <w:sz w:val="21"/>
          <w:u w:val="single"/>
        </w:rPr>
      </w:pPr>
      <w:r>
        <w:rPr>
          <w:rFonts w:ascii="Wingdings" w:hAnsi="Wingdings" w:eastAsia="Wingdings" w:cs="Wingdings"/>
          <w:sz w:val="21"/>
        </w:rPr>
        <w:t xml:space="preserve"></w:t>
      </w:r>
      <w:r>
        <w:rPr>
          <w:rFonts w:hint="eastAsia" w:ascii="宋体" w:hAnsi="宋体" w:eastAsia="宋体" w:cs="华文宋体"/>
          <w:sz w:val="21"/>
        </w:rPr>
        <w:t xml:space="preserve">询价</w:t>
      </w:r>
      <w:r>
        <w:rPr>
          <w:rFonts w:hint="eastAsia" w:ascii="宋体" w:hAnsi="宋体" w:eastAsia="宋体" w:cs="华文宋体"/>
          <w:sz w:val="21"/>
        </w:rPr>
        <w:t xml:space="preserve"> </w:t>
      </w:r>
      <w:r>
        <w:rPr>
          <w:rFonts w:ascii="Wingdings" w:hAnsi="Wingdings" w:eastAsia="Wingdings" w:cs="Wingdings"/>
          <w:sz w:val="21"/>
        </w:rPr>
        <w:t xml:space="preserve"></w:t>
      </w:r>
      <w:r>
        <w:rPr>
          <w:rFonts w:hint="eastAsia" w:ascii="宋体" w:hAnsi="宋体" w:eastAsia="宋体" w:cs="华文宋体"/>
          <w:sz w:val="21"/>
        </w:rPr>
        <w:t xml:space="preserve">单一来源</w:t>
      </w:r>
      <w:r>
        <w:rPr>
          <w:rFonts w:hint="eastAsia" w:ascii="宋体" w:hAnsi="宋体" w:eastAsia="宋体" w:cs="华文宋体"/>
          <w:sz w:val="21"/>
        </w:rPr>
        <w:t xml:space="preserve"> </w:t>
      </w:r>
      <w:r>
        <w:rPr>
          <w:rFonts w:ascii="Wingdings" w:hAnsi="Wingdings" w:eastAsia="Wingdings" w:cs="Wingdings"/>
          <w:sz w:val="21"/>
        </w:rPr>
        <w:t xml:space="preserve"></w:t>
      </w:r>
      <w:r>
        <w:rPr>
          <w:rFonts w:hint="eastAsia" w:ascii="宋体" w:hAnsi="宋体" w:eastAsia="宋体" w:cs="华文宋体"/>
          <w:sz w:val="21"/>
        </w:rPr>
        <w:t xml:space="preserve">框架协议</w:t>
      </w:r>
      <w:r>
        <w:rPr>
          <w:rFonts w:hint="eastAsia" w:ascii="宋体" w:hAnsi="宋体" w:eastAsia="宋体" w:cs="华文宋体"/>
          <w:sz w:val="21"/>
        </w:rPr>
        <w:t xml:space="preserve"> </w:t>
      </w:r>
      <w:r>
        <w:rPr>
          <w:rFonts w:ascii="Wingdings" w:hAnsi="Wingdings" w:eastAsia="Wingdings" w:cs="Wingdings"/>
          <w:sz w:val="21"/>
        </w:rPr>
        <w:t xml:space="preserve"></w:t>
      </w:r>
      <w:r>
        <w:rPr>
          <w:rFonts w:hint="eastAsia" w:ascii="宋体" w:hAnsi="宋体" w:eastAsia="宋体" w:cs="华文宋体"/>
          <w:sz w:val="21"/>
        </w:rPr>
        <w:t xml:space="preserve">其他：</w:t>
      </w:r>
      <w:r/>
    </w:p>
    <w:p>
      <w:pPr>
        <w:pStyle w:val="791"/>
        <w:ind w:firstLine="420"/>
        <w:rPr>
          <w:rFonts w:ascii="宋体" w:hAnsi="宋体" w:eastAsia="宋体" w:cs="华文宋体"/>
          <w:sz w:val="21"/>
        </w:rPr>
      </w:pPr>
      <w:r>
        <w:rPr>
          <w:rFonts w:hint="eastAsia" w:ascii="宋体" w:hAnsi="宋体" w:eastAsia="宋体" w:cs="华文宋体"/>
          <w:sz w:val="21"/>
        </w:rPr>
        <w:t xml:space="preserve">（注：在框架协议采购的第二阶段，可选择使用该合同文</w:t>
      </w:r>
      <w:r>
        <w:rPr>
          <w:rFonts w:hint="eastAsia" w:ascii="宋体" w:hAnsi="宋体" w:eastAsia="宋体" w:cs="华文宋体"/>
          <w:sz w:val="21"/>
        </w:rPr>
        <w:t xml:space="preserve">本）</w:t>
      </w:r>
      <w:r/>
    </w:p>
    <w:p>
      <w:pPr>
        <w:pStyle w:val="791"/>
        <w:ind w:firstLine="210"/>
        <w:rPr>
          <w:rFonts w:ascii="宋体" w:hAnsi="宋体" w:eastAsia="宋体" w:cs="华文宋体"/>
          <w:sz w:val="21"/>
        </w:rPr>
      </w:pPr>
      <w:r>
        <w:rPr>
          <w:rFonts w:hint="eastAsia" w:ascii="宋体" w:hAnsi="宋体" w:eastAsia="宋体" w:cs="华文宋体"/>
          <w:sz w:val="21"/>
        </w:rPr>
        <w:t xml:space="preserve"> </w:t>
      </w:r>
      <w:r>
        <w:rPr>
          <w:rFonts w:hint="eastAsia" w:ascii="宋体" w:hAnsi="宋体" w:eastAsia="宋体" w:cs="华文宋体"/>
          <w:sz w:val="21"/>
        </w:rPr>
        <w:t xml:space="preserve">（</w:t>
      </w:r>
      <w:r>
        <w:rPr>
          <w:rFonts w:hint="eastAsia" w:ascii="宋体" w:hAnsi="宋体" w:eastAsia="宋体" w:cs="华文宋体"/>
          <w:sz w:val="21"/>
        </w:rPr>
        <w:t xml:space="preserve">6</w:t>
      </w:r>
      <w:r>
        <w:rPr>
          <w:rFonts w:hint="eastAsia" w:ascii="宋体" w:hAnsi="宋体" w:eastAsia="宋体" w:cs="华文宋体"/>
          <w:sz w:val="21"/>
        </w:rPr>
        <w:t xml:space="preserve">）中标（成交）采购标的制造商是否为中小企业：</w:t>
      </w:r>
      <w:r>
        <w:rPr>
          <w:rFonts w:ascii="Wingdings" w:hAnsi="Wingdings" w:eastAsia="Wingdings" w:cs="Wingdings"/>
          <w:sz w:val="21"/>
        </w:rPr>
        <w:t xml:space="preserve"></w:t>
      </w:r>
      <w:r>
        <w:rPr>
          <w:rFonts w:hint="eastAsia" w:ascii="宋体" w:hAnsi="宋体" w:eastAsia="宋体" w:cs="华文宋体"/>
          <w:sz w:val="21"/>
        </w:rPr>
        <w:t xml:space="preserve">是</w:t>
      </w:r>
      <w:r>
        <w:rPr>
          <w:rFonts w:hint="eastAsia" w:ascii="宋体" w:hAnsi="宋体" w:eastAsia="宋体" w:cs="华文宋体"/>
          <w:sz w:val="21"/>
        </w:rPr>
        <w:t xml:space="preserve">      </w:t>
      </w:r>
      <w:r>
        <w:rPr>
          <w:rFonts w:ascii="Wingdings" w:hAnsi="Wingdings" w:eastAsia="Wingdings" w:cs="Wingdings"/>
          <w:sz w:val="21"/>
        </w:rPr>
        <w:t xml:space="preserve"></w:t>
      </w:r>
      <w:r>
        <w:rPr>
          <w:rFonts w:hint="eastAsia" w:ascii="宋体" w:hAnsi="宋体" w:eastAsia="宋体" w:cs="华文宋体"/>
          <w:sz w:val="21"/>
        </w:rPr>
        <w:t xml:space="preserve">否</w:t>
      </w:r>
      <w:r/>
    </w:p>
    <w:p>
      <w:pPr>
        <w:spacing w:after="0" w:line="400" w:lineRule="exact"/>
        <w:rPr>
          <w:rFonts w:ascii="宋体" w:hAnsi="宋体" w:cs="华文宋体"/>
          <w:iCs/>
          <w:sz w:val="21"/>
          <w:szCs w:val="21"/>
          <w:lang w:eastAsia="zh-CN"/>
        </w:rPr>
      </w:pPr>
      <w:r>
        <w:rPr>
          <w:rFonts w:hint="eastAsia" w:ascii="宋体" w:hAnsi="宋体" w:cs="华文宋体"/>
          <w:sz w:val="21"/>
          <w:szCs w:val="21"/>
          <w:lang w:eastAsia="zh-CN"/>
        </w:rPr>
        <w:t xml:space="preserve">         </w:t>
      </w:r>
      <w:r>
        <w:rPr>
          <w:rFonts w:hint="eastAsia" w:ascii="宋体" w:hAnsi="宋体" w:cs="华文宋体"/>
          <w:sz w:val="21"/>
          <w:szCs w:val="21"/>
          <w:lang w:eastAsia="zh-CN"/>
        </w:rPr>
        <w:t xml:space="preserve">本合同是否为专门面向中小企业的采购合同（中小企业预留合同）：</w:t>
      </w:r>
      <w:r>
        <w:rPr>
          <w:rFonts w:ascii="Wingdings" w:hAnsi="Wingdings" w:eastAsia="Wingdings" w:cs="Wingdings"/>
          <w:iCs/>
          <w:sz w:val="21"/>
          <w:szCs w:val="21"/>
          <w:lang w:eastAsia="zh-CN"/>
        </w:rPr>
        <w:t xml:space="preserve"></w:t>
      </w:r>
      <w:r>
        <w:rPr>
          <w:rFonts w:hint="eastAsia" w:ascii="宋体" w:hAnsi="宋体" w:cs="华文宋体"/>
          <w:iCs/>
          <w:sz w:val="21"/>
          <w:szCs w:val="21"/>
          <w:lang w:eastAsia="zh-CN"/>
        </w:rPr>
        <w:t xml:space="preserve">是</w:t>
      </w:r>
      <w:r>
        <w:rPr>
          <w:rFonts w:hint="eastAsia" w:ascii="宋体" w:hAnsi="宋体" w:cs="华文宋体"/>
          <w:iCs/>
          <w:sz w:val="21"/>
          <w:szCs w:val="21"/>
          <w:lang w:eastAsia="zh-CN"/>
        </w:rPr>
        <w:t xml:space="preserve">    </w:t>
      </w:r>
      <w:r>
        <w:rPr>
          <w:rFonts w:ascii="Wingdings" w:hAnsi="Wingdings" w:eastAsia="Wingdings" w:cs="Wingdings"/>
          <w:iCs/>
          <w:sz w:val="21"/>
          <w:szCs w:val="21"/>
          <w:lang w:eastAsia="zh-CN"/>
        </w:rPr>
        <w:t xml:space="preserve"></w:t>
      </w:r>
      <w:r>
        <w:rPr>
          <w:rFonts w:hint="eastAsia" w:ascii="宋体" w:hAnsi="宋体" w:cs="华文宋体"/>
          <w:iCs/>
          <w:sz w:val="21"/>
          <w:szCs w:val="21"/>
          <w:lang w:eastAsia="zh-CN"/>
        </w:rPr>
        <w:t xml:space="preserve">否</w:t>
      </w:r>
      <w:r/>
    </w:p>
    <w:p>
      <w:pPr>
        <w:spacing w:after="0" w:line="400" w:lineRule="exact"/>
        <w:rPr>
          <w:rFonts w:ascii="宋体" w:hAnsi="宋体" w:cs="华文宋体"/>
          <w:iCs/>
          <w:sz w:val="21"/>
          <w:szCs w:val="21"/>
          <w:lang w:eastAsia="zh-CN"/>
        </w:rPr>
      </w:pPr>
      <w:r>
        <w:rPr>
          <w:rFonts w:hint="eastAsia" w:ascii="宋体" w:hAnsi="宋体" w:cs="华文宋体"/>
          <w:sz w:val="21"/>
          <w:szCs w:val="21"/>
          <w:lang w:eastAsia="zh-CN"/>
        </w:rPr>
        <w:t xml:space="preserve">         </w:t>
      </w:r>
      <w:r>
        <w:rPr>
          <w:rFonts w:hint="eastAsia" w:ascii="宋体" w:hAnsi="宋体" w:cs="华文宋体"/>
          <w:sz w:val="21"/>
          <w:szCs w:val="21"/>
          <w:lang w:eastAsia="zh-CN"/>
        </w:rPr>
        <w:t xml:space="preserve">若本项目</w:t>
      </w:r>
      <w:r>
        <w:rPr>
          <w:rFonts w:hint="eastAsia" w:ascii="宋体" w:hAnsi="宋体" w:cs="华文宋体"/>
          <w:sz w:val="21"/>
          <w:szCs w:val="21"/>
          <w:lang w:eastAsia="zh-CN"/>
        </w:rPr>
        <w:t xml:space="preserve">不</w:t>
      </w:r>
      <w:r>
        <w:rPr>
          <w:rFonts w:hint="eastAsia" w:ascii="宋体" w:hAnsi="宋体" w:cs="华文宋体"/>
          <w:sz w:val="21"/>
          <w:szCs w:val="21"/>
          <w:lang w:eastAsia="zh-CN"/>
        </w:rPr>
        <w:t xml:space="preserve">专门面向中小企业采购，是否给予小</w:t>
      </w:r>
      <w:r>
        <w:rPr>
          <w:rFonts w:hint="eastAsia" w:ascii="宋体" w:hAnsi="宋体" w:cs="华文宋体"/>
          <w:sz w:val="21"/>
          <w:szCs w:val="21"/>
          <w:lang w:eastAsia="zh-CN"/>
        </w:rPr>
        <w:t xml:space="preserve">微企业</w:t>
      </w:r>
      <w:r>
        <w:rPr>
          <w:rFonts w:hint="eastAsia" w:ascii="宋体" w:hAnsi="宋体" w:cs="华文宋体"/>
          <w:sz w:val="21"/>
          <w:szCs w:val="21"/>
          <w:lang w:eastAsia="zh-CN"/>
        </w:rPr>
        <w:t xml:space="preserve">评审优惠：</w:t>
      </w:r>
      <w:r>
        <w:rPr>
          <w:rFonts w:ascii="Wingdings" w:hAnsi="Wingdings" w:eastAsia="Wingdings" w:cs="Wingdings"/>
          <w:iCs/>
          <w:sz w:val="21"/>
          <w:szCs w:val="21"/>
          <w:lang w:eastAsia="zh-CN"/>
        </w:rPr>
        <w:t xml:space="preserve"></w:t>
      </w:r>
      <w:r>
        <w:rPr>
          <w:rFonts w:hint="eastAsia" w:ascii="宋体" w:hAnsi="宋体" w:cs="华文宋体"/>
          <w:iCs/>
          <w:sz w:val="21"/>
          <w:szCs w:val="21"/>
          <w:lang w:eastAsia="zh-CN"/>
        </w:rPr>
        <w:t xml:space="preserve">是</w:t>
      </w:r>
      <w:r>
        <w:rPr>
          <w:rFonts w:hint="eastAsia" w:ascii="宋体" w:hAnsi="宋体" w:cs="华文宋体"/>
          <w:iCs/>
          <w:sz w:val="21"/>
          <w:szCs w:val="21"/>
          <w:lang w:eastAsia="zh-CN"/>
        </w:rPr>
        <w:t xml:space="preserve">   </w:t>
      </w:r>
      <w:r>
        <w:rPr>
          <w:rFonts w:ascii="Wingdings" w:hAnsi="Wingdings" w:eastAsia="Wingdings" w:cs="Wingdings"/>
          <w:iCs/>
          <w:sz w:val="21"/>
          <w:szCs w:val="21"/>
          <w:lang w:eastAsia="zh-CN"/>
        </w:rPr>
        <w:t xml:space="preserve"></w:t>
      </w:r>
      <w:r>
        <w:rPr>
          <w:rFonts w:hint="eastAsia" w:ascii="宋体" w:hAnsi="宋体" w:cs="华文宋体"/>
          <w:iCs/>
          <w:sz w:val="21"/>
          <w:szCs w:val="21"/>
          <w:lang w:eastAsia="zh-CN"/>
        </w:rPr>
        <w:t xml:space="preserve">否</w:t>
      </w:r>
      <w:r/>
    </w:p>
    <w:p>
      <w:pPr>
        <w:spacing w:after="0" w:line="400" w:lineRule="exact"/>
        <w:rPr>
          <w:rFonts w:ascii="宋体" w:hAnsi="宋体" w:cs="华文宋体"/>
          <w:iCs/>
          <w:sz w:val="21"/>
          <w:szCs w:val="21"/>
          <w:lang w:eastAsia="zh-CN"/>
        </w:rPr>
      </w:pPr>
      <w:r>
        <w:rPr>
          <w:rFonts w:hint="eastAsia" w:ascii="宋体" w:hAnsi="宋体" w:cs="华文宋体"/>
          <w:sz w:val="21"/>
          <w:szCs w:val="21"/>
          <w:lang w:eastAsia="zh-CN"/>
        </w:rPr>
        <w:t xml:space="preserve">         </w:t>
      </w:r>
      <w:r>
        <w:rPr>
          <w:rFonts w:hint="eastAsia" w:ascii="宋体" w:hAnsi="宋体" w:cs="华文宋体"/>
          <w:sz w:val="21"/>
          <w:szCs w:val="21"/>
          <w:lang w:eastAsia="zh-CN"/>
        </w:rPr>
        <w:t xml:space="preserve">中标（成交）采购标的制造商是否为残疾人福利性单位：</w:t>
      </w:r>
      <w:r>
        <w:rPr>
          <w:rFonts w:ascii="Wingdings" w:hAnsi="Wingdings" w:eastAsia="Wingdings" w:cs="Wingdings"/>
          <w:iCs/>
          <w:sz w:val="21"/>
          <w:szCs w:val="21"/>
          <w:lang w:eastAsia="zh-CN"/>
        </w:rPr>
        <w:t xml:space="preserve"></w:t>
      </w:r>
      <w:r>
        <w:rPr>
          <w:rFonts w:hint="eastAsia" w:ascii="宋体" w:hAnsi="宋体" w:cs="华文宋体"/>
          <w:iCs/>
          <w:sz w:val="21"/>
          <w:szCs w:val="21"/>
          <w:lang w:eastAsia="zh-CN"/>
        </w:rPr>
        <w:t xml:space="preserve">是</w:t>
      </w:r>
      <w:r>
        <w:rPr>
          <w:rFonts w:hint="eastAsia" w:ascii="宋体" w:hAnsi="宋体" w:cs="华文宋体"/>
          <w:iCs/>
          <w:sz w:val="21"/>
          <w:szCs w:val="21"/>
          <w:lang w:eastAsia="zh-CN"/>
        </w:rPr>
        <w:t xml:space="preserve">   </w:t>
      </w:r>
      <w:r>
        <w:rPr>
          <w:rFonts w:ascii="Wingdings" w:hAnsi="Wingdings" w:eastAsia="Wingdings" w:cs="Wingdings"/>
          <w:iCs/>
          <w:sz w:val="21"/>
          <w:szCs w:val="21"/>
          <w:lang w:eastAsia="zh-CN"/>
        </w:rPr>
        <w:t xml:space="preserve"></w:t>
      </w:r>
      <w:r>
        <w:rPr>
          <w:rFonts w:hint="eastAsia" w:ascii="宋体" w:hAnsi="宋体" w:cs="华文宋体"/>
          <w:iCs/>
          <w:sz w:val="21"/>
          <w:szCs w:val="21"/>
          <w:lang w:eastAsia="zh-CN"/>
        </w:rPr>
        <w:t xml:space="preserve">否</w:t>
      </w:r>
      <w:r/>
    </w:p>
    <w:p>
      <w:pPr>
        <w:spacing w:after="0" w:line="400" w:lineRule="exact"/>
        <w:rPr>
          <w:rFonts w:ascii="宋体" w:hAnsi="宋体" w:cs="华文宋体"/>
          <w:sz w:val="21"/>
          <w:szCs w:val="21"/>
          <w:lang w:eastAsia="zh-CN"/>
        </w:rPr>
      </w:pPr>
      <w:r>
        <w:rPr>
          <w:rFonts w:hint="eastAsia" w:ascii="宋体" w:hAnsi="宋体" w:cs="华文宋体"/>
          <w:sz w:val="21"/>
          <w:szCs w:val="21"/>
          <w:lang w:eastAsia="zh-CN"/>
        </w:rPr>
        <w:t xml:space="preserve">         </w:t>
      </w:r>
      <w:r>
        <w:rPr>
          <w:rFonts w:hint="eastAsia" w:ascii="宋体" w:hAnsi="宋体" w:cs="华文宋体"/>
          <w:sz w:val="21"/>
          <w:szCs w:val="21"/>
          <w:lang w:eastAsia="zh-CN"/>
        </w:rPr>
        <w:t xml:space="preserve">中标（成交）采购标的制造商是否为监狱企业：</w:t>
      </w:r>
      <w:r>
        <w:rPr>
          <w:rFonts w:ascii="Wingdings" w:hAnsi="Wingdings" w:eastAsia="Wingdings" w:cs="Wingdings"/>
          <w:iCs/>
          <w:sz w:val="21"/>
          <w:szCs w:val="21"/>
          <w:lang w:eastAsia="zh-CN"/>
        </w:rPr>
        <w:t xml:space="preserve"></w:t>
      </w:r>
      <w:r>
        <w:rPr>
          <w:rFonts w:hint="eastAsia" w:ascii="宋体" w:hAnsi="宋体" w:cs="华文宋体"/>
          <w:iCs/>
          <w:sz w:val="21"/>
          <w:szCs w:val="21"/>
          <w:lang w:eastAsia="zh-CN"/>
        </w:rPr>
        <w:t xml:space="preserve">是</w:t>
      </w:r>
      <w:r>
        <w:rPr>
          <w:rFonts w:hint="eastAsia" w:ascii="宋体" w:hAnsi="宋体" w:cs="华文宋体"/>
          <w:iCs/>
          <w:sz w:val="21"/>
          <w:szCs w:val="21"/>
          <w:lang w:eastAsia="zh-CN"/>
        </w:rPr>
        <w:t xml:space="preserve">       </w:t>
      </w:r>
      <w:r>
        <w:rPr>
          <w:rFonts w:ascii="Wingdings" w:hAnsi="Wingdings" w:eastAsia="Wingdings" w:cs="Wingdings"/>
          <w:iCs/>
          <w:sz w:val="21"/>
          <w:szCs w:val="21"/>
          <w:lang w:eastAsia="zh-CN"/>
        </w:rPr>
        <w:t xml:space="preserve"></w:t>
      </w:r>
      <w:r>
        <w:rPr>
          <w:rFonts w:hint="eastAsia" w:ascii="宋体" w:hAnsi="宋体" w:cs="华文宋体"/>
          <w:iCs/>
          <w:sz w:val="21"/>
          <w:szCs w:val="21"/>
          <w:lang w:eastAsia="zh-CN"/>
        </w:rPr>
        <w:t xml:space="preserve">否</w:t>
      </w:r>
      <w:r/>
    </w:p>
    <w:p>
      <w:pPr>
        <w:ind w:firstLine="420"/>
        <w:spacing w:after="0" w:line="400" w:lineRule="exact"/>
        <w:rPr>
          <w:rFonts w:ascii="宋体" w:hAnsi="宋体" w:cs="华文宋体"/>
          <w:sz w:val="21"/>
          <w:szCs w:val="21"/>
        </w:rPr>
      </w:pPr>
      <w:r>
        <w:rPr>
          <w:rFonts w:hint="eastAsia" w:ascii="宋体" w:hAnsi="宋体" w:cs="华文宋体"/>
          <w:sz w:val="21"/>
          <w:szCs w:val="21"/>
        </w:rPr>
        <w:t xml:space="preserve">（</w:t>
      </w:r>
      <w:r>
        <w:rPr>
          <w:rFonts w:hint="eastAsia" w:ascii="宋体" w:hAnsi="宋体" w:cs="华文宋体"/>
          <w:sz w:val="21"/>
          <w:szCs w:val="21"/>
          <w:lang w:eastAsia="zh-CN"/>
        </w:rPr>
        <w:t xml:space="preserve">7</w:t>
      </w:r>
      <w:r>
        <w:rPr>
          <w:rFonts w:hint="eastAsia" w:ascii="宋体" w:hAnsi="宋体" w:cs="华文宋体"/>
          <w:sz w:val="21"/>
          <w:szCs w:val="21"/>
        </w:rPr>
        <w:t xml:space="preserve">）合同是否分包：</w:t>
      </w:r>
      <w:r>
        <w:rPr>
          <w:rFonts w:ascii="Wingdings" w:hAnsi="Wingdings" w:eastAsia="Wingdings" w:cs="Wingdings"/>
          <w:iCs/>
          <w:sz w:val="21"/>
          <w:szCs w:val="21"/>
        </w:rPr>
        <w:t xml:space="preserve"></w:t>
      </w:r>
      <w:r>
        <w:rPr>
          <w:rFonts w:hint="eastAsia" w:ascii="宋体" w:hAnsi="宋体" w:cs="华文宋体"/>
          <w:iCs/>
          <w:sz w:val="21"/>
          <w:szCs w:val="21"/>
        </w:rPr>
        <w:t xml:space="preserve">是</w:t>
      </w:r>
      <w:r>
        <w:rPr>
          <w:rFonts w:hint="eastAsia" w:ascii="宋体" w:hAnsi="宋体" w:cs="华文宋体"/>
          <w:iCs/>
          <w:sz w:val="21"/>
          <w:szCs w:val="21"/>
        </w:rPr>
        <w:t xml:space="preserve">       </w:t>
      </w:r>
      <w:r>
        <w:rPr>
          <w:rFonts w:ascii="Wingdings" w:hAnsi="Wingdings" w:eastAsia="Wingdings" w:cs="Wingdings"/>
          <w:iCs/>
          <w:sz w:val="21"/>
          <w:szCs w:val="21"/>
        </w:rPr>
        <w:t xml:space="preserve"></w:t>
      </w:r>
      <w:r>
        <w:rPr>
          <w:rFonts w:hint="eastAsia" w:ascii="宋体" w:hAnsi="宋体" w:cs="华文宋体"/>
          <w:iCs/>
          <w:sz w:val="21"/>
          <w:szCs w:val="21"/>
        </w:rPr>
        <w:t xml:space="preserve">否</w:t>
      </w:r>
      <w:r/>
    </w:p>
    <w:p>
      <w:pPr>
        <w:ind w:firstLine="840"/>
        <w:spacing w:after="0" w:line="400" w:lineRule="exact"/>
        <w:rPr>
          <w:rFonts w:ascii="宋体" w:hAnsi="宋体" w:cs="华文宋体"/>
          <w:sz w:val="21"/>
          <w:szCs w:val="21"/>
          <w:u w:val="single"/>
          <w:lang w:eastAsia="zh-CN"/>
        </w:rPr>
      </w:pPr>
      <w:r>
        <w:rPr>
          <w:rFonts w:hint="eastAsia" w:ascii="宋体" w:hAnsi="宋体" w:cs="华文宋体"/>
          <w:sz w:val="21"/>
          <w:szCs w:val="21"/>
          <w:lang w:eastAsia="zh-CN"/>
        </w:rPr>
        <w:t xml:space="preserve"> </w:t>
      </w:r>
      <w:r>
        <w:rPr>
          <w:rFonts w:hint="eastAsia" w:ascii="宋体" w:hAnsi="宋体" w:cs="华文宋体"/>
          <w:sz w:val="21"/>
          <w:szCs w:val="21"/>
          <w:lang w:eastAsia="zh-CN"/>
        </w:rPr>
        <w:t xml:space="preserve">分包主要内容：</w:t>
      </w:r>
      <w:r/>
    </w:p>
    <w:p>
      <w:pPr>
        <w:ind w:firstLine="840"/>
        <w:spacing w:after="0" w:line="400" w:lineRule="exact"/>
        <w:rPr>
          <w:rFonts w:ascii="宋体" w:hAnsi="宋体" w:cs="华文宋体"/>
          <w:sz w:val="21"/>
          <w:szCs w:val="21"/>
          <w:u w:val="single"/>
          <w:lang w:eastAsia="zh-CN"/>
        </w:rPr>
      </w:pPr>
      <w:r>
        <w:rPr>
          <w:rFonts w:hint="eastAsia" w:ascii="宋体" w:hAnsi="宋体" w:cs="华文宋体"/>
          <w:sz w:val="21"/>
          <w:szCs w:val="21"/>
          <w:lang w:eastAsia="zh-CN"/>
        </w:rPr>
        <w:t xml:space="preserve"> </w:t>
      </w:r>
      <w:r>
        <w:rPr>
          <w:rFonts w:hint="eastAsia" w:ascii="宋体" w:hAnsi="宋体" w:cs="华文宋体"/>
          <w:sz w:val="21"/>
          <w:szCs w:val="21"/>
          <w:lang w:eastAsia="zh-CN"/>
        </w:rPr>
        <w:t xml:space="preserve">分包供应商</w:t>
      </w:r>
      <w:r>
        <w:rPr>
          <w:rFonts w:hint="eastAsia" w:ascii="宋体" w:hAnsi="宋体" w:cs="华文宋体"/>
          <w:sz w:val="21"/>
          <w:szCs w:val="21"/>
          <w:lang w:eastAsia="zh-CN"/>
        </w:rPr>
        <w:t xml:space="preserve">/</w:t>
      </w:r>
      <w:r>
        <w:rPr>
          <w:rFonts w:hint="eastAsia" w:ascii="宋体" w:hAnsi="宋体" w:cs="华文宋体"/>
          <w:sz w:val="21"/>
          <w:szCs w:val="21"/>
          <w:lang w:eastAsia="zh-CN"/>
        </w:rPr>
        <w:t xml:space="preserve">制造商名称（如供应商和制造商不同，请分别填写）：</w:t>
      </w:r>
      <w:r/>
    </w:p>
    <w:p>
      <w:pPr>
        <w:ind w:firstLine="840"/>
        <w:spacing w:after="0" w:line="400" w:lineRule="exact"/>
        <w:rPr>
          <w:rFonts w:ascii="宋体" w:hAnsi="宋体" w:cs="华文宋体"/>
          <w:sz w:val="21"/>
          <w:szCs w:val="21"/>
          <w:lang w:eastAsia="zh-CN"/>
        </w:rPr>
      </w:pPr>
      <w:r>
        <w:rPr>
          <w:rFonts w:hint="eastAsia" w:ascii="宋体" w:hAnsi="宋体" w:cs="华文宋体"/>
          <w:sz w:val="21"/>
          <w:szCs w:val="21"/>
          <w:lang w:eastAsia="zh-CN"/>
        </w:rPr>
        <w:t xml:space="preserve"> </w:t>
      </w:r>
      <w:r>
        <w:rPr>
          <w:rFonts w:hint="eastAsia" w:ascii="宋体" w:hAnsi="宋体" w:cs="华文宋体"/>
          <w:sz w:val="21"/>
          <w:szCs w:val="21"/>
          <w:lang w:eastAsia="zh-CN"/>
        </w:rPr>
        <w:t xml:space="preserve">分包供应商</w:t>
      </w:r>
      <w:r>
        <w:rPr>
          <w:rFonts w:hint="eastAsia" w:ascii="宋体" w:hAnsi="宋体" w:cs="华文宋体"/>
          <w:sz w:val="21"/>
          <w:szCs w:val="21"/>
          <w:lang w:eastAsia="zh-CN"/>
        </w:rPr>
        <w:t xml:space="preserve">/</w:t>
      </w:r>
      <w:r>
        <w:rPr>
          <w:rFonts w:hint="eastAsia" w:ascii="宋体" w:hAnsi="宋体" w:cs="华文宋体"/>
          <w:sz w:val="21"/>
          <w:szCs w:val="21"/>
          <w:lang w:eastAsia="zh-CN"/>
        </w:rPr>
        <w:t xml:space="preserve">制造商类型（如果供应商和制造商不同，只填写制造商类型）：</w:t>
      </w:r>
      <w:r/>
    </w:p>
    <w:p>
      <w:pPr>
        <w:ind w:firstLine="840"/>
        <w:spacing w:after="0" w:line="400" w:lineRule="exact"/>
        <w:rPr>
          <w:rFonts w:ascii="宋体" w:hAnsi="宋体" w:cs="华文宋体"/>
          <w:iCs/>
          <w:sz w:val="21"/>
          <w:szCs w:val="21"/>
          <w:lang w:eastAsia="zh-CN"/>
        </w:rPr>
      </w:pPr>
      <w:r>
        <w:rPr>
          <w:rFonts w:ascii="Wingdings" w:hAnsi="Wingdings" w:eastAsia="Wingdings" w:cs="Wingdings"/>
          <w:iCs/>
          <w:sz w:val="21"/>
          <w:szCs w:val="21"/>
          <w:lang w:eastAsia="zh-CN"/>
        </w:rPr>
        <w:t xml:space="preserve"></w:t>
      </w:r>
      <w:r>
        <w:rPr>
          <w:rFonts w:hint="eastAsia" w:ascii="宋体" w:hAnsi="宋体" w:cs="华文宋体"/>
          <w:iCs/>
          <w:sz w:val="21"/>
          <w:szCs w:val="21"/>
          <w:lang w:eastAsia="zh-CN"/>
        </w:rPr>
        <w:t xml:space="preserve">大型企业</w:t>
      </w:r>
      <w:r>
        <w:rPr>
          <w:rFonts w:hint="eastAsia" w:ascii="宋体" w:hAnsi="宋体" w:cs="华文宋体"/>
          <w:iCs/>
          <w:sz w:val="21"/>
          <w:szCs w:val="21"/>
          <w:lang w:eastAsia="zh-CN"/>
        </w:rPr>
        <w:t xml:space="preserve">  </w:t>
      </w:r>
      <w:r>
        <w:rPr>
          <w:rFonts w:ascii="Wingdings" w:hAnsi="Wingdings" w:eastAsia="Wingdings" w:cs="Wingdings"/>
          <w:iCs/>
          <w:sz w:val="21"/>
          <w:szCs w:val="21"/>
          <w:lang w:eastAsia="zh-CN"/>
        </w:rPr>
        <w:t xml:space="preserve"></w:t>
      </w:r>
      <w:r>
        <w:rPr>
          <w:rFonts w:hint="eastAsia" w:ascii="宋体" w:hAnsi="宋体" w:cs="华文宋体"/>
          <w:iCs/>
          <w:sz w:val="21"/>
          <w:szCs w:val="21"/>
          <w:lang w:eastAsia="zh-CN"/>
        </w:rPr>
        <w:t xml:space="preserve">中型企业</w:t>
      </w:r>
      <w:r>
        <w:rPr>
          <w:rFonts w:hint="eastAsia" w:ascii="宋体" w:hAnsi="宋体" w:cs="华文宋体"/>
          <w:iCs/>
          <w:sz w:val="21"/>
          <w:szCs w:val="21"/>
          <w:lang w:eastAsia="zh-CN"/>
        </w:rPr>
        <w:t xml:space="preserve">  </w:t>
      </w:r>
      <w:r>
        <w:rPr>
          <w:rFonts w:ascii="Wingdings" w:hAnsi="Wingdings" w:eastAsia="Wingdings" w:cs="Wingdings"/>
          <w:iCs/>
          <w:sz w:val="21"/>
          <w:szCs w:val="21"/>
          <w:lang w:eastAsia="zh-CN"/>
        </w:rPr>
        <w:t xml:space="preserve"></w:t>
      </w:r>
      <w:r>
        <w:rPr>
          <w:rFonts w:hint="eastAsia" w:ascii="宋体" w:hAnsi="宋体" w:cs="华文宋体"/>
          <w:iCs/>
          <w:sz w:val="21"/>
          <w:szCs w:val="21"/>
          <w:lang w:eastAsia="zh-CN"/>
        </w:rPr>
        <w:t xml:space="preserve">小微型企业</w:t>
      </w:r>
      <w:r>
        <w:rPr>
          <w:rFonts w:hint="eastAsia" w:ascii="宋体" w:hAnsi="宋体" w:cs="华文宋体"/>
          <w:iCs/>
          <w:sz w:val="21"/>
          <w:szCs w:val="21"/>
          <w:lang w:eastAsia="zh-CN"/>
        </w:rPr>
        <w:t xml:space="preserve">  </w:t>
      </w:r>
      <w:r/>
    </w:p>
    <w:p>
      <w:pPr>
        <w:ind w:firstLine="840"/>
        <w:spacing w:after="0" w:line="400" w:lineRule="exact"/>
        <w:rPr>
          <w:rFonts w:ascii="宋体" w:hAnsi="宋体" w:cs="华文宋体"/>
          <w:sz w:val="21"/>
          <w:szCs w:val="21"/>
          <w:lang w:eastAsia="zh-CN"/>
        </w:rPr>
      </w:pPr>
      <w:r>
        <w:rPr>
          <w:rFonts w:ascii="Wingdings" w:hAnsi="Wingdings" w:eastAsia="Wingdings" w:cs="Wingdings"/>
          <w:iCs/>
          <w:sz w:val="21"/>
          <w:szCs w:val="21"/>
          <w:lang w:eastAsia="zh-CN"/>
        </w:rPr>
        <w:t xml:space="preserve"></w:t>
      </w:r>
      <w:r>
        <w:rPr>
          <w:rFonts w:hint="eastAsia" w:ascii="宋体" w:hAnsi="宋体" w:cs="华文宋体"/>
          <w:iCs/>
          <w:sz w:val="21"/>
          <w:szCs w:val="21"/>
          <w:lang w:eastAsia="zh-CN"/>
        </w:rPr>
        <w:t xml:space="preserve">残疾人福利性单位</w:t>
      </w:r>
      <w:r>
        <w:rPr>
          <w:rFonts w:hint="eastAsia" w:ascii="宋体" w:hAnsi="宋体" w:cs="华文宋体"/>
          <w:iCs/>
          <w:sz w:val="21"/>
          <w:szCs w:val="21"/>
          <w:lang w:eastAsia="zh-CN"/>
        </w:rPr>
        <w:t xml:space="preserve"> </w:t>
      </w:r>
      <w:r>
        <w:rPr>
          <w:rFonts w:ascii="Wingdings" w:hAnsi="Wingdings" w:eastAsia="Wingdings" w:cs="Wingdings"/>
          <w:iCs/>
          <w:sz w:val="21"/>
          <w:szCs w:val="21"/>
          <w:lang w:eastAsia="zh-CN"/>
        </w:rPr>
        <w:t xml:space="preserve"></w:t>
      </w:r>
      <w:r>
        <w:rPr>
          <w:rFonts w:hint="eastAsia" w:ascii="宋体" w:hAnsi="宋体" w:cs="华文宋体"/>
          <w:iCs/>
          <w:sz w:val="21"/>
          <w:szCs w:val="21"/>
          <w:lang w:eastAsia="zh-CN"/>
        </w:rPr>
        <w:t xml:space="preserve">监狱企业</w:t>
      </w:r>
      <w:r>
        <w:rPr>
          <w:rFonts w:hint="eastAsia" w:ascii="宋体" w:hAnsi="宋体" w:cs="华文宋体"/>
          <w:iCs/>
          <w:sz w:val="21"/>
          <w:szCs w:val="21"/>
          <w:lang w:eastAsia="zh-CN"/>
        </w:rPr>
        <w:t xml:space="preserve"> </w:t>
      </w:r>
      <w:r>
        <w:rPr>
          <w:rFonts w:ascii="Wingdings" w:hAnsi="Wingdings" w:eastAsia="Wingdings" w:cs="Wingdings"/>
          <w:iCs/>
          <w:sz w:val="21"/>
          <w:szCs w:val="21"/>
          <w:lang w:eastAsia="zh-CN"/>
        </w:rPr>
        <w:t xml:space="preserve"></w:t>
      </w:r>
      <w:r>
        <w:rPr>
          <w:rFonts w:hint="eastAsia" w:ascii="宋体" w:hAnsi="宋体" w:cs="华文宋体"/>
          <w:iCs/>
          <w:sz w:val="21"/>
          <w:szCs w:val="21"/>
          <w:lang w:eastAsia="zh-CN"/>
        </w:rPr>
        <w:t xml:space="preserve">其他</w:t>
      </w:r>
      <w:r/>
    </w:p>
    <w:p>
      <w:pPr>
        <w:ind w:firstLine="420"/>
        <w:spacing w:after="0" w:line="400" w:lineRule="exact"/>
        <w:rPr>
          <w:rFonts w:ascii="宋体" w:hAnsi="宋体" w:cs="华文宋体"/>
          <w:iCs/>
          <w:sz w:val="21"/>
          <w:szCs w:val="21"/>
          <w:lang w:eastAsia="zh-CN"/>
        </w:rPr>
      </w:pPr>
      <w:r>
        <w:rPr>
          <w:rFonts w:hint="eastAsia" w:ascii="宋体" w:hAnsi="宋体" w:cs="华文宋体"/>
          <w:sz w:val="21"/>
          <w:szCs w:val="21"/>
          <w:lang w:eastAsia="zh-CN"/>
        </w:rPr>
        <w:t xml:space="preserve">（</w:t>
      </w:r>
      <w:r>
        <w:rPr>
          <w:rFonts w:hint="eastAsia" w:ascii="宋体" w:hAnsi="宋体" w:cs="华文宋体"/>
          <w:sz w:val="21"/>
          <w:szCs w:val="21"/>
          <w:lang w:eastAsia="zh-CN"/>
        </w:rPr>
        <w:t xml:space="preserve">8</w:t>
      </w:r>
      <w:r>
        <w:rPr>
          <w:rFonts w:hint="eastAsia" w:ascii="宋体" w:hAnsi="宋体" w:cs="华文宋体"/>
          <w:sz w:val="21"/>
          <w:szCs w:val="21"/>
          <w:lang w:eastAsia="zh-CN"/>
        </w:rPr>
        <w:t xml:space="preserve">）中标（成交）供应商是否为外商投资企业：</w:t>
      </w:r>
      <w:r>
        <w:rPr>
          <w:rFonts w:ascii="Wingdings" w:hAnsi="Wingdings" w:eastAsia="Wingdings" w:cs="Wingdings"/>
          <w:iCs/>
          <w:sz w:val="21"/>
          <w:szCs w:val="21"/>
          <w:lang w:eastAsia="zh-CN"/>
        </w:rPr>
        <w:t xml:space="preserve"></w:t>
      </w:r>
      <w:r>
        <w:rPr>
          <w:rFonts w:hint="eastAsia" w:ascii="宋体" w:hAnsi="宋体" w:cs="华文宋体"/>
          <w:iCs/>
          <w:sz w:val="21"/>
          <w:szCs w:val="21"/>
          <w:lang w:eastAsia="zh-CN"/>
        </w:rPr>
        <w:t xml:space="preserve">是</w:t>
      </w:r>
      <w:r>
        <w:rPr>
          <w:rFonts w:hint="eastAsia" w:ascii="宋体" w:hAnsi="宋体" w:cs="华文宋体"/>
          <w:iCs/>
          <w:sz w:val="21"/>
          <w:szCs w:val="21"/>
          <w:lang w:eastAsia="zh-CN"/>
        </w:rPr>
        <w:t xml:space="preserve">       </w:t>
      </w:r>
      <w:r>
        <w:rPr>
          <w:rFonts w:ascii="Wingdings" w:hAnsi="Wingdings" w:eastAsia="Wingdings" w:cs="Wingdings"/>
          <w:iCs/>
          <w:sz w:val="21"/>
          <w:szCs w:val="21"/>
          <w:lang w:eastAsia="zh-CN"/>
        </w:rPr>
        <w:t xml:space="preserve"></w:t>
      </w:r>
      <w:r>
        <w:rPr>
          <w:rFonts w:hint="eastAsia" w:ascii="宋体" w:hAnsi="宋体" w:cs="华文宋体"/>
          <w:iCs/>
          <w:sz w:val="21"/>
          <w:szCs w:val="21"/>
          <w:lang w:eastAsia="zh-CN"/>
        </w:rPr>
        <w:t xml:space="preserve">否</w:t>
      </w:r>
      <w:r/>
    </w:p>
    <w:p>
      <w:pPr>
        <w:pStyle w:val="791"/>
        <w:ind w:firstLine="420"/>
        <w:tabs>
          <w:tab w:val="left" w:pos="1340" w:leader="none"/>
        </w:tabs>
        <w:rPr>
          <w:rFonts w:ascii="宋体" w:hAnsi="宋体" w:eastAsia="宋体" w:cs="华文宋体"/>
          <w:sz w:val="21"/>
          <w:u w:val="single"/>
        </w:rPr>
      </w:pPr>
      <w:r>
        <w:rPr>
          <w:rFonts w:hint="eastAsia" w:ascii="宋体" w:hAnsi="宋体" w:eastAsia="宋体" w:cs="华文宋体"/>
          <w:sz w:val="21"/>
        </w:rPr>
        <w:t xml:space="preserve">外商投资企业类型：</w:t>
      </w:r>
      <w:r>
        <w:rPr>
          <w:rFonts w:ascii="Wingdings" w:hAnsi="Wingdings" w:eastAsia="Wingdings" w:cs="Wingdings"/>
          <w:iCs/>
          <w:sz w:val="21"/>
        </w:rPr>
        <w:t xml:space="preserve"></w:t>
      </w:r>
      <w:r>
        <w:rPr>
          <w:rFonts w:hint="eastAsia" w:ascii="宋体" w:hAnsi="宋体" w:eastAsia="宋体" w:cs="华文宋体"/>
          <w:sz w:val="21"/>
        </w:rPr>
        <w:t xml:space="preserve">全部由外国投资者投资</w:t>
      </w:r>
      <w:r>
        <w:rPr>
          <w:rFonts w:hint="eastAsia" w:ascii="宋体" w:hAnsi="宋体" w:eastAsia="宋体" w:cs="华文宋体"/>
          <w:sz w:val="21"/>
        </w:rPr>
        <w:t xml:space="preserve">  </w:t>
      </w:r>
      <w:r>
        <w:rPr>
          <w:rFonts w:ascii="Wingdings" w:hAnsi="Wingdings" w:eastAsia="Wingdings" w:cs="Wingdings"/>
          <w:iCs/>
          <w:sz w:val="21"/>
        </w:rPr>
        <w:t xml:space="preserve"></w:t>
      </w:r>
      <w:r>
        <w:rPr>
          <w:rFonts w:hint="eastAsia" w:ascii="宋体" w:hAnsi="宋体" w:eastAsia="宋体" w:cs="华文宋体"/>
          <w:iCs/>
          <w:sz w:val="21"/>
        </w:rPr>
        <w:t xml:space="preserve">部分由外国投资者投资</w:t>
      </w:r>
      <w:r/>
    </w:p>
    <w:p>
      <w:pPr>
        <w:ind w:firstLine="420"/>
        <w:spacing w:after="0" w:line="400" w:lineRule="exact"/>
        <w:rPr>
          <w:rFonts w:ascii="宋体" w:hAnsi="宋体" w:cs="华文宋体"/>
          <w:sz w:val="21"/>
          <w:szCs w:val="21"/>
          <w:lang w:eastAsia="zh-CN"/>
        </w:rPr>
      </w:pPr>
      <w:r>
        <w:rPr>
          <w:rFonts w:hint="eastAsia" w:ascii="宋体" w:hAnsi="宋体" w:cs="华文宋体"/>
          <w:sz w:val="21"/>
          <w:szCs w:val="21"/>
          <w:lang w:eastAsia="zh-CN"/>
        </w:rPr>
        <w:t xml:space="preserve">（</w:t>
      </w:r>
      <w:r>
        <w:rPr>
          <w:rFonts w:hint="eastAsia" w:ascii="宋体" w:hAnsi="宋体" w:cs="华文宋体"/>
          <w:sz w:val="21"/>
          <w:szCs w:val="21"/>
          <w:lang w:eastAsia="zh-CN"/>
        </w:rPr>
        <w:t xml:space="preserve">9</w:t>
      </w:r>
      <w:r>
        <w:rPr>
          <w:rFonts w:hint="eastAsia" w:ascii="宋体" w:hAnsi="宋体" w:cs="华文宋体"/>
          <w:sz w:val="21"/>
          <w:szCs w:val="21"/>
          <w:lang w:eastAsia="zh-CN"/>
        </w:rPr>
        <w:t xml:space="preserve">）是否涉及进口产品：</w:t>
      </w:r>
      <w:r/>
    </w:p>
    <w:p>
      <w:pPr>
        <w:ind w:firstLine="840"/>
        <w:spacing w:after="0" w:line="400" w:lineRule="exact"/>
        <w:rPr>
          <w:rFonts w:ascii="宋体" w:hAnsi="宋体" w:cs="华文宋体"/>
          <w:sz w:val="21"/>
          <w:szCs w:val="21"/>
          <w:u w:val="single"/>
          <w:lang w:eastAsia="zh-CN"/>
        </w:rPr>
      </w:pPr>
      <w:r>
        <w:rPr>
          <w:rFonts w:ascii="Wingdings" w:hAnsi="Wingdings" w:eastAsia="Wingdings" w:cs="Wingdings"/>
          <w:sz w:val="21"/>
          <w:szCs w:val="21"/>
          <w:lang w:eastAsia="zh-CN"/>
        </w:rPr>
        <w:t xml:space="preserve"></w:t>
      </w:r>
      <w:r>
        <w:rPr>
          <w:rFonts w:hint="eastAsia" w:ascii="宋体" w:hAnsi="宋体" w:cs="华文宋体"/>
          <w:sz w:val="21"/>
          <w:szCs w:val="21"/>
          <w:lang w:eastAsia="zh-CN"/>
        </w:rPr>
        <w:t xml:space="preserve">是，</w:t>
      </w:r>
      <w:r>
        <w:rPr>
          <w:rFonts w:hint="eastAsia" w:ascii="宋体" w:hAnsi="宋体" w:cs="华文宋体"/>
          <w:sz w:val="21"/>
          <w:szCs w:val="21"/>
          <w:lang w:eastAsia="zh-CN"/>
        </w:rPr>
        <w:t xml:space="preserve">《政府采购品目分类目录》底级品目</w:t>
      </w:r>
      <w:r>
        <w:rPr>
          <w:rFonts w:hint="eastAsia" w:ascii="宋体" w:hAnsi="宋体" w:cs="华文宋体"/>
          <w:sz w:val="21"/>
          <w:szCs w:val="21"/>
          <w:lang w:eastAsia="zh-CN"/>
        </w:rPr>
        <w:t xml:space="preserve">名称：</w:t>
      </w:r>
      <w:r>
        <w:rPr>
          <w:rFonts w:hint="eastAsia" w:ascii="宋体" w:hAnsi="宋体" w:cs="华文宋体"/>
          <w:sz w:val="21"/>
          <w:szCs w:val="21"/>
          <w:lang w:eastAsia="zh-CN"/>
        </w:rPr>
        <w:t xml:space="preserve"> </w:t>
      </w:r>
      <w:r>
        <w:rPr>
          <w:rFonts w:hint="eastAsia" w:ascii="宋体" w:hAnsi="宋体" w:cs="华文宋体"/>
          <w:sz w:val="21"/>
          <w:szCs w:val="21"/>
          <w:lang w:eastAsia="zh-CN"/>
        </w:rPr>
        <w:t xml:space="preserve">金额：</w:t>
      </w:r>
      <w:r/>
    </w:p>
    <w:p>
      <w:pPr>
        <w:ind w:firstLine="840"/>
        <w:spacing w:after="0" w:line="400" w:lineRule="exact"/>
        <w:rPr>
          <w:rFonts w:ascii="宋体" w:hAnsi="宋体" w:cs="华文宋体"/>
          <w:sz w:val="21"/>
          <w:szCs w:val="21"/>
          <w:lang w:eastAsia="zh-CN"/>
        </w:rPr>
      </w:pPr>
      <w:r>
        <w:rPr>
          <w:rFonts w:hint="eastAsia" w:ascii="宋体" w:hAnsi="宋体" w:cs="华文宋体"/>
          <w:sz w:val="21"/>
          <w:szCs w:val="21"/>
          <w:lang w:eastAsia="zh-CN"/>
        </w:rPr>
        <w:t xml:space="preserve">        </w:t>
      </w:r>
      <w:r>
        <w:rPr>
          <w:rFonts w:hint="eastAsia" w:ascii="宋体" w:hAnsi="宋体" w:cs="华文宋体"/>
          <w:sz w:val="21"/>
          <w:szCs w:val="21"/>
          <w:lang w:eastAsia="zh-CN"/>
        </w:rPr>
        <w:t xml:space="preserve">国别：</w:t>
      </w:r>
      <w:r>
        <w:rPr>
          <w:rFonts w:hint="eastAsia" w:ascii="宋体" w:hAnsi="宋体" w:cs="华文宋体"/>
          <w:sz w:val="21"/>
          <w:szCs w:val="21"/>
          <w:lang w:eastAsia="zh-CN"/>
        </w:rPr>
        <w:t xml:space="preserve"> </w:t>
      </w:r>
      <w:r>
        <w:rPr>
          <w:rFonts w:hint="eastAsia" w:ascii="宋体" w:hAnsi="宋体" w:cs="华文宋体"/>
          <w:sz w:val="21"/>
          <w:szCs w:val="21"/>
          <w:lang w:eastAsia="zh-CN"/>
        </w:rPr>
        <w:t xml:space="preserve">品牌：</w:t>
      </w:r>
      <w:r>
        <w:rPr>
          <w:rFonts w:hint="eastAsia" w:ascii="宋体" w:hAnsi="宋体" w:cs="华文宋体"/>
          <w:sz w:val="21"/>
          <w:szCs w:val="21"/>
          <w:lang w:eastAsia="zh-CN"/>
        </w:rPr>
        <w:t xml:space="preserve"> </w:t>
      </w:r>
      <w:r>
        <w:rPr>
          <w:rFonts w:hint="eastAsia" w:ascii="宋体" w:hAnsi="宋体" w:cs="华文宋体"/>
          <w:sz w:val="21"/>
          <w:szCs w:val="21"/>
          <w:lang w:eastAsia="zh-CN"/>
        </w:rPr>
        <w:t xml:space="preserve">规格型号：</w:t>
      </w:r>
      <w:r/>
    </w:p>
    <w:p>
      <w:pPr>
        <w:ind w:firstLine="840"/>
        <w:spacing w:after="0" w:line="400" w:lineRule="exact"/>
        <w:rPr>
          <w:rFonts w:ascii="宋体" w:hAnsi="宋体" w:cs="华文宋体"/>
          <w:sz w:val="21"/>
          <w:szCs w:val="21"/>
          <w:lang w:eastAsia="zh-CN"/>
        </w:rPr>
      </w:pPr>
      <w:r>
        <w:rPr>
          <w:rFonts w:ascii="Wingdings" w:hAnsi="Wingdings" w:eastAsia="Wingdings" w:cs="Wingdings"/>
          <w:sz w:val="21"/>
          <w:szCs w:val="21"/>
          <w:lang w:eastAsia="zh-CN"/>
        </w:rPr>
        <w:t xml:space="preserve"></w:t>
      </w:r>
      <w:r>
        <w:rPr>
          <w:rFonts w:hint="eastAsia" w:ascii="宋体" w:hAnsi="宋体" w:cs="华文宋体"/>
          <w:sz w:val="21"/>
          <w:szCs w:val="21"/>
          <w:lang w:eastAsia="zh-CN"/>
        </w:rPr>
        <w:t xml:space="preserve">否</w:t>
      </w:r>
      <w:r/>
    </w:p>
    <w:p>
      <w:pPr>
        <w:ind w:firstLine="420"/>
        <w:spacing w:after="0" w:line="400" w:lineRule="exact"/>
        <w:tabs>
          <w:tab w:val="left" w:pos="740" w:leader="none"/>
        </w:tabs>
        <w:rPr>
          <w:rFonts w:ascii="宋体" w:hAnsi="宋体" w:cs="华文宋体"/>
          <w:sz w:val="21"/>
          <w:szCs w:val="21"/>
          <w:lang w:eastAsia="zh-CN"/>
        </w:rPr>
      </w:pPr>
      <w:r>
        <w:rPr>
          <w:rFonts w:hint="eastAsia" w:ascii="宋体" w:hAnsi="宋体" w:cs="华文宋体"/>
          <w:sz w:val="21"/>
          <w:szCs w:val="21"/>
          <w:lang w:eastAsia="zh-CN"/>
        </w:rPr>
        <w:t xml:space="preserve">（</w:t>
      </w:r>
      <w:r>
        <w:rPr>
          <w:rFonts w:hint="eastAsia" w:ascii="宋体" w:hAnsi="宋体" w:cs="华文宋体"/>
          <w:sz w:val="21"/>
          <w:szCs w:val="21"/>
          <w:lang w:eastAsia="zh-CN"/>
        </w:rPr>
        <w:t xml:space="preserve">10</w:t>
      </w:r>
      <w:r>
        <w:rPr>
          <w:rFonts w:hint="eastAsia" w:ascii="宋体" w:hAnsi="宋体" w:cs="华文宋体"/>
          <w:sz w:val="21"/>
          <w:szCs w:val="21"/>
          <w:lang w:eastAsia="zh-CN"/>
        </w:rPr>
        <w:t xml:space="preserve">）是否涉及节能产品：</w:t>
      </w:r>
      <w:r/>
    </w:p>
    <w:p>
      <w:pPr>
        <w:ind w:firstLine="420"/>
        <w:spacing w:after="0" w:line="400" w:lineRule="exact"/>
        <w:tabs>
          <w:tab w:val="left" w:pos="740" w:leader="none"/>
        </w:tabs>
        <w:rPr>
          <w:rFonts w:ascii="宋体" w:hAnsi="宋体" w:cs="华文宋体"/>
          <w:iCs/>
          <w:sz w:val="21"/>
          <w:szCs w:val="21"/>
          <w:lang w:eastAsia="zh-CN"/>
        </w:rPr>
      </w:pPr>
      <w:r>
        <w:rPr>
          <w:rFonts w:ascii="Wingdings" w:hAnsi="Wingdings" w:eastAsia="Wingdings" w:cs="Wingdings"/>
          <w:sz w:val="21"/>
          <w:szCs w:val="21"/>
          <w:lang w:eastAsia="zh-CN"/>
        </w:rPr>
        <w:t xml:space="preserve"></w:t>
      </w:r>
      <w:r>
        <w:rPr>
          <w:rFonts w:hint="eastAsia" w:ascii="宋体" w:hAnsi="宋体" w:cs="华文宋体"/>
          <w:sz w:val="21"/>
          <w:szCs w:val="21"/>
          <w:lang w:eastAsia="zh-CN"/>
        </w:rPr>
        <w:t xml:space="preserve">是，《节能产品政府采购品目清单》</w:t>
      </w:r>
      <w:r>
        <w:rPr>
          <w:rFonts w:hint="eastAsia" w:ascii="宋体" w:hAnsi="宋体" w:cs="华文宋体"/>
          <w:sz w:val="21"/>
          <w:szCs w:val="21"/>
          <w:lang w:eastAsia="zh-CN"/>
        </w:rPr>
        <w:t xml:space="preserve">的底级品目</w:t>
      </w:r>
      <w:r>
        <w:rPr>
          <w:rFonts w:hint="eastAsia" w:ascii="宋体" w:hAnsi="宋体" w:cs="华文宋体"/>
          <w:sz w:val="21"/>
          <w:szCs w:val="21"/>
          <w:lang w:eastAsia="zh-CN"/>
        </w:rPr>
        <w:t xml:space="preserve">名称：</w:t>
      </w:r>
      <w:r/>
    </w:p>
    <w:p>
      <w:pPr>
        <w:ind w:firstLine="420"/>
        <w:spacing w:after="0" w:line="400" w:lineRule="exact"/>
        <w:tabs>
          <w:tab w:val="left" w:pos="740" w:leader="none"/>
        </w:tabs>
        <w:rPr>
          <w:rFonts w:ascii="宋体" w:hAnsi="宋体" w:cs="华文宋体"/>
          <w:iCs/>
          <w:sz w:val="21"/>
          <w:szCs w:val="21"/>
          <w:lang w:eastAsia="zh-CN"/>
        </w:rPr>
      </w:pPr>
      <w:r>
        <w:rPr>
          <w:rFonts w:ascii="Wingdings" w:hAnsi="Wingdings" w:eastAsia="Wingdings" w:cs="Wingdings"/>
          <w:iCs/>
          <w:sz w:val="21"/>
          <w:szCs w:val="21"/>
          <w:lang w:eastAsia="zh-CN"/>
        </w:rPr>
        <w:t xml:space="preserve"></w:t>
      </w:r>
      <w:r>
        <w:rPr>
          <w:rFonts w:hint="eastAsia" w:ascii="宋体" w:hAnsi="宋体" w:cs="华文宋体"/>
          <w:iCs/>
          <w:sz w:val="21"/>
          <w:szCs w:val="21"/>
          <w:lang w:eastAsia="zh-CN"/>
        </w:rPr>
        <w:t xml:space="preserve">强制采购</w:t>
      </w:r>
      <w:r>
        <w:rPr>
          <w:rFonts w:hint="eastAsia" w:ascii="宋体" w:hAnsi="宋体" w:cs="华文宋体"/>
          <w:iCs/>
          <w:sz w:val="21"/>
          <w:szCs w:val="21"/>
          <w:lang w:eastAsia="zh-CN"/>
        </w:rPr>
        <w:t xml:space="preserve">       </w:t>
      </w:r>
      <w:r>
        <w:rPr>
          <w:rFonts w:ascii="Wingdings" w:hAnsi="Wingdings" w:eastAsia="Wingdings" w:cs="Wingdings"/>
          <w:iCs/>
          <w:sz w:val="21"/>
          <w:szCs w:val="21"/>
          <w:lang w:eastAsia="zh-CN"/>
        </w:rPr>
        <w:t xml:space="preserve"></w:t>
      </w:r>
      <w:r>
        <w:rPr>
          <w:rFonts w:hint="eastAsia" w:ascii="宋体" w:hAnsi="宋体" w:cs="华文宋体"/>
          <w:iCs/>
          <w:sz w:val="21"/>
          <w:szCs w:val="21"/>
          <w:lang w:eastAsia="zh-CN"/>
        </w:rPr>
        <w:t xml:space="preserve">优先采购</w:t>
      </w:r>
      <w:r>
        <w:rPr>
          <w:rFonts w:hint="eastAsia" w:ascii="宋体" w:hAnsi="宋体" w:cs="华文宋体"/>
          <w:iCs/>
          <w:sz w:val="21"/>
          <w:szCs w:val="21"/>
          <w:lang w:eastAsia="zh-CN"/>
        </w:rPr>
        <w:t xml:space="preserve">    </w:t>
      </w:r>
      <w:r/>
    </w:p>
    <w:p>
      <w:pPr>
        <w:ind w:firstLine="420"/>
        <w:spacing w:after="0" w:line="400" w:lineRule="exact"/>
        <w:tabs>
          <w:tab w:val="left" w:pos="740" w:leader="none"/>
        </w:tabs>
        <w:rPr>
          <w:rFonts w:ascii="宋体" w:hAnsi="宋体" w:cs="华文宋体"/>
          <w:sz w:val="21"/>
          <w:szCs w:val="21"/>
          <w:lang w:eastAsia="zh-CN"/>
        </w:rPr>
      </w:pPr>
      <w:r>
        <w:rPr>
          <w:rFonts w:ascii="Wingdings" w:hAnsi="Wingdings" w:eastAsia="Wingdings" w:cs="Wingdings"/>
          <w:sz w:val="21"/>
          <w:szCs w:val="21"/>
          <w:lang w:eastAsia="zh-CN"/>
        </w:rPr>
        <w:t xml:space="preserve"></w:t>
      </w:r>
      <w:r>
        <w:rPr>
          <w:rFonts w:hint="eastAsia" w:ascii="宋体" w:hAnsi="宋体" w:cs="华文宋体"/>
          <w:sz w:val="21"/>
          <w:szCs w:val="21"/>
          <w:lang w:eastAsia="zh-CN"/>
        </w:rPr>
        <w:t xml:space="preserve">否</w:t>
      </w:r>
      <w:r/>
    </w:p>
    <w:p>
      <w:pPr>
        <w:ind w:firstLine="420"/>
        <w:spacing w:after="0" w:line="400" w:lineRule="exact"/>
        <w:tabs>
          <w:tab w:val="left" w:pos="740" w:leader="none"/>
        </w:tabs>
        <w:rPr>
          <w:rFonts w:ascii="宋体" w:hAnsi="宋体" w:cs="华文宋体"/>
          <w:sz w:val="21"/>
          <w:szCs w:val="21"/>
          <w:lang w:eastAsia="zh-CN"/>
        </w:rPr>
      </w:pPr>
      <w:r>
        <w:rPr>
          <w:rFonts w:hint="eastAsia" w:ascii="宋体" w:hAnsi="宋体" w:cs="华文宋体"/>
          <w:sz w:val="21"/>
          <w:szCs w:val="21"/>
          <w:lang w:eastAsia="zh-CN"/>
        </w:rPr>
        <w:t xml:space="preserve">是否涉及环境标志产品：</w:t>
      </w:r>
      <w:r/>
    </w:p>
    <w:p>
      <w:pPr>
        <w:ind w:firstLine="420"/>
        <w:spacing w:after="0" w:line="400" w:lineRule="exact"/>
        <w:tabs>
          <w:tab w:val="left" w:pos="740" w:leader="none"/>
        </w:tabs>
        <w:rPr>
          <w:rFonts w:ascii="宋体" w:hAnsi="宋体" w:cs="华文宋体"/>
          <w:sz w:val="21"/>
          <w:szCs w:val="21"/>
          <w:lang w:eastAsia="zh-CN"/>
        </w:rPr>
      </w:pPr>
      <w:r>
        <w:rPr>
          <w:rFonts w:ascii="Wingdings" w:hAnsi="Wingdings" w:eastAsia="Wingdings" w:cs="Wingdings"/>
          <w:sz w:val="21"/>
          <w:szCs w:val="21"/>
          <w:lang w:eastAsia="zh-CN"/>
        </w:rPr>
        <w:t xml:space="preserve"></w:t>
      </w:r>
      <w:r>
        <w:rPr>
          <w:rFonts w:hint="eastAsia" w:ascii="宋体" w:hAnsi="宋体" w:cs="华文宋体"/>
          <w:sz w:val="21"/>
          <w:szCs w:val="21"/>
          <w:lang w:eastAsia="zh-CN"/>
        </w:rPr>
        <w:t xml:space="preserve">是，《环境标志产品政府采购品目清单》</w:t>
      </w:r>
      <w:r>
        <w:rPr>
          <w:rFonts w:hint="eastAsia" w:ascii="宋体" w:hAnsi="宋体" w:cs="华文宋体"/>
          <w:sz w:val="21"/>
          <w:szCs w:val="21"/>
          <w:lang w:eastAsia="zh-CN"/>
        </w:rPr>
        <w:t xml:space="preserve">的底级品目</w:t>
      </w:r>
      <w:r>
        <w:rPr>
          <w:rFonts w:hint="eastAsia" w:ascii="宋体" w:hAnsi="宋体" w:cs="华文宋体"/>
          <w:sz w:val="21"/>
          <w:szCs w:val="21"/>
          <w:lang w:eastAsia="zh-CN"/>
        </w:rPr>
        <w:t xml:space="preserve">名称：</w:t>
      </w:r>
      <w:r/>
    </w:p>
    <w:p>
      <w:pPr>
        <w:ind w:firstLine="420"/>
        <w:spacing w:after="0" w:line="400" w:lineRule="exact"/>
        <w:tabs>
          <w:tab w:val="left" w:pos="740" w:leader="none"/>
        </w:tabs>
        <w:rPr>
          <w:rFonts w:ascii="宋体" w:hAnsi="宋体" w:cs="华文宋体"/>
          <w:iCs/>
          <w:sz w:val="21"/>
          <w:szCs w:val="21"/>
          <w:lang w:eastAsia="zh-CN"/>
        </w:rPr>
      </w:pPr>
      <w:r>
        <w:rPr>
          <w:rFonts w:ascii="Wingdings" w:hAnsi="Wingdings" w:eastAsia="Wingdings" w:cs="Wingdings"/>
          <w:iCs/>
          <w:sz w:val="21"/>
          <w:szCs w:val="21"/>
          <w:lang w:eastAsia="zh-CN"/>
        </w:rPr>
        <w:t xml:space="preserve"></w:t>
      </w:r>
      <w:r>
        <w:rPr>
          <w:rFonts w:hint="eastAsia" w:ascii="宋体" w:hAnsi="宋体" w:cs="华文宋体"/>
          <w:iCs/>
          <w:sz w:val="21"/>
          <w:szCs w:val="21"/>
          <w:lang w:eastAsia="zh-CN"/>
        </w:rPr>
        <w:t xml:space="preserve">强制采购</w:t>
      </w:r>
      <w:r>
        <w:rPr>
          <w:rFonts w:hint="eastAsia" w:ascii="宋体" w:hAnsi="宋体" w:cs="华文宋体"/>
          <w:iCs/>
          <w:sz w:val="21"/>
          <w:szCs w:val="21"/>
          <w:lang w:eastAsia="zh-CN"/>
        </w:rPr>
        <w:t xml:space="preserve">       </w:t>
      </w:r>
      <w:r>
        <w:rPr>
          <w:rFonts w:ascii="Wingdings" w:hAnsi="Wingdings" w:eastAsia="Wingdings" w:cs="Wingdings"/>
          <w:iCs/>
          <w:sz w:val="21"/>
          <w:szCs w:val="21"/>
          <w:lang w:eastAsia="zh-CN"/>
        </w:rPr>
        <w:t xml:space="preserve"></w:t>
      </w:r>
      <w:r>
        <w:rPr>
          <w:rFonts w:hint="eastAsia" w:ascii="宋体" w:hAnsi="宋体" w:cs="华文宋体"/>
          <w:iCs/>
          <w:sz w:val="21"/>
          <w:szCs w:val="21"/>
          <w:lang w:eastAsia="zh-CN"/>
        </w:rPr>
        <w:t xml:space="preserve">优先采购</w:t>
      </w:r>
      <w:r>
        <w:rPr>
          <w:rFonts w:hint="eastAsia" w:ascii="宋体" w:hAnsi="宋体" w:cs="华文宋体"/>
          <w:iCs/>
          <w:sz w:val="21"/>
          <w:szCs w:val="21"/>
          <w:lang w:eastAsia="zh-CN"/>
        </w:rPr>
        <w:t xml:space="preserve">    </w:t>
      </w:r>
      <w:r/>
    </w:p>
    <w:p>
      <w:pPr>
        <w:ind w:firstLine="420"/>
        <w:spacing w:after="0" w:line="400" w:lineRule="exact"/>
        <w:tabs>
          <w:tab w:val="left" w:pos="740" w:leader="none"/>
        </w:tabs>
        <w:rPr>
          <w:rFonts w:ascii="宋体" w:hAnsi="宋体" w:cs="华文宋体"/>
          <w:sz w:val="21"/>
          <w:szCs w:val="21"/>
          <w:lang w:eastAsia="zh-CN"/>
        </w:rPr>
      </w:pPr>
      <w:r>
        <w:rPr>
          <w:rFonts w:ascii="Wingdings" w:hAnsi="Wingdings" w:eastAsia="Wingdings" w:cs="Wingdings"/>
          <w:sz w:val="21"/>
          <w:szCs w:val="21"/>
          <w:lang w:eastAsia="zh-CN"/>
        </w:rPr>
        <w:t xml:space="preserve"></w:t>
      </w:r>
      <w:r>
        <w:rPr>
          <w:rFonts w:hint="eastAsia" w:ascii="宋体" w:hAnsi="宋体" w:cs="华文宋体"/>
          <w:sz w:val="21"/>
          <w:szCs w:val="21"/>
          <w:lang w:eastAsia="zh-CN"/>
        </w:rPr>
        <w:t xml:space="preserve">否</w:t>
      </w:r>
      <w:r/>
    </w:p>
    <w:p>
      <w:pPr>
        <w:pStyle w:val="791"/>
        <w:ind w:firstLine="420"/>
        <w:rPr>
          <w:rFonts w:ascii="宋体" w:hAnsi="宋体" w:eastAsia="宋体" w:cs="华文宋体"/>
          <w:sz w:val="21"/>
        </w:rPr>
      </w:pPr>
      <w:r>
        <w:rPr>
          <w:rFonts w:hint="eastAsia" w:ascii="宋体" w:hAnsi="宋体" w:eastAsia="宋体" w:cs="华文宋体"/>
          <w:sz w:val="21"/>
        </w:rPr>
        <w:t xml:space="preserve">是否涉及绿色产品：</w:t>
      </w:r>
      <w:r>
        <w:rPr>
          <w:rFonts w:hint="eastAsia" w:ascii="宋体" w:hAnsi="宋体" w:eastAsia="宋体" w:cs="华文宋体"/>
          <w:sz w:val="21"/>
        </w:rPr>
        <w:t xml:space="preserve"> </w:t>
      </w:r>
      <w:r/>
    </w:p>
    <w:p>
      <w:pPr>
        <w:pStyle w:val="791"/>
        <w:ind w:firstLine="420"/>
        <w:rPr>
          <w:rFonts w:ascii="宋体" w:hAnsi="宋体" w:eastAsia="宋体" w:cs="华文宋体"/>
          <w:sz w:val="21"/>
          <w:u w:val="single"/>
        </w:rPr>
      </w:pPr>
      <w:r>
        <w:rPr>
          <w:rFonts w:ascii="Wingdings" w:hAnsi="Wingdings" w:eastAsia="Wingdings" w:cs="Wingdings"/>
          <w:sz w:val="21"/>
        </w:rPr>
        <w:t xml:space="preserve"></w:t>
      </w:r>
      <w:r>
        <w:rPr>
          <w:rFonts w:hint="eastAsia" w:ascii="宋体" w:hAnsi="宋体" w:eastAsia="宋体" w:cs="华文宋体"/>
          <w:sz w:val="21"/>
        </w:rPr>
        <w:t xml:space="preserve">是，绿色产品政府采购相关政策确定</w:t>
      </w:r>
      <w:r>
        <w:rPr>
          <w:rFonts w:hint="eastAsia" w:ascii="宋体" w:hAnsi="宋体" w:eastAsia="宋体" w:cs="华文宋体"/>
          <w:sz w:val="21"/>
        </w:rPr>
        <w:t xml:space="preserve">的底级品目</w:t>
      </w:r>
      <w:r>
        <w:rPr>
          <w:rFonts w:hint="eastAsia" w:ascii="宋体" w:hAnsi="宋体" w:eastAsia="宋体" w:cs="华文宋体"/>
          <w:sz w:val="21"/>
        </w:rPr>
        <w:t xml:space="preserve">名称：</w:t>
      </w:r>
      <w:r/>
    </w:p>
    <w:p>
      <w:pPr>
        <w:ind w:firstLine="420"/>
        <w:spacing w:after="0" w:line="400" w:lineRule="exact"/>
        <w:tabs>
          <w:tab w:val="left" w:pos="740" w:leader="none"/>
        </w:tabs>
        <w:rPr>
          <w:rFonts w:ascii="宋体" w:hAnsi="宋体" w:cs="华文宋体"/>
          <w:iCs/>
          <w:sz w:val="21"/>
          <w:szCs w:val="21"/>
          <w:lang w:eastAsia="zh-CN"/>
        </w:rPr>
      </w:pPr>
      <w:r>
        <w:rPr>
          <w:rFonts w:ascii="Wingdings" w:hAnsi="Wingdings" w:eastAsia="Wingdings" w:cs="Wingdings"/>
          <w:iCs/>
          <w:sz w:val="21"/>
          <w:szCs w:val="21"/>
          <w:lang w:eastAsia="zh-CN"/>
        </w:rPr>
        <w:t xml:space="preserve"></w:t>
      </w:r>
      <w:r>
        <w:rPr>
          <w:rFonts w:hint="eastAsia" w:ascii="宋体" w:hAnsi="宋体" w:cs="华文宋体"/>
          <w:iCs/>
          <w:sz w:val="21"/>
          <w:szCs w:val="21"/>
          <w:lang w:eastAsia="zh-CN"/>
        </w:rPr>
        <w:t xml:space="preserve">强制采购</w:t>
      </w:r>
      <w:r>
        <w:rPr>
          <w:rFonts w:hint="eastAsia" w:ascii="宋体" w:hAnsi="宋体" w:cs="华文宋体"/>
          <w:iCs/>
          <w:sz w:val="21"/>
          <w:szCs w:val="21"/>
          <w:lang w:eastAsia="zh-CN"/>
        </w:rPr>
        <w:t xml:space="preserve">       </w:t>
      </w:r>
      <w:r>
        <w:rPr>
          <w:rFonts w:ascii="Wingdings" w:hAnsi="Wingdings" w:eastAsia="Wingdings" w:cs="Wingdings"/>
          <w:iCs/>
          <w:sz w:val="21"/>
          <w:szCs w:val="21"/>
          <w:lang w:eastAsia="zh-CN"/>
        </w:rPr>
        <w:t xml:space="preserve"></w:t>
      </w:r>
      <w:r>
        <w:rPr>
          <w:rFonts w:hint="eastAsia" w:ascii="宋体" w:hAnsi="宋体" w:cs="华文宋体"/>
          <w:iCs/>
          <w:sz w:val="21"/>
          <w:szCs w:val="21"/>
          <w:lang w:eastAsia="zh-CN"/>
        </w:rPr>
        <w:t xml:space="preserve">优先采购</w:t>
      </w:r>
      <w:r>
        <w:rPr>
          <w:rFonts w:hint="eastAsia" w:ascii="宋体" w:hAnsi="宋体" w:cs="华文宋体"/>
          <w:iCs/>
          <w:sz w:val="21"/>
          <w:szCs w:val="21"/>
          <w:lang w:eastAsia="zh-CN"/>
        </w:rPr>
        <w:t xml:space="preserve">    </w:t>
      </w:r>
      <w:r/>
    </w:p>
    <w:p>
      <w:pPr>
        <w:pStyle w:val="791"/>
        <w:ind w:firstLine="420"/>
        <w:rPr>
          <w:rFonts w:ascii="宋体" w:hAnsi="宋体" w:eastAsia="宋体" w:cs="华文宋体"/>
          <w:sz w:val="21"/>
        </w:rPr>
      </w:pPr>
      <w:r>
        <w:rPr>
          <w:rFonts w:ascii="Wingdings" w:hAnsi="Wingdings" w:eastAsia="Wingdings" w:cs="Wingdings"/>
          <w:sz w:val="21"/>
        </w:rPr>
        <w:t xml:space="preserve"></w:t>
      </w:r>
      <w:r>
        <w:rPr>
          <w:rFonts w:hint="eastAsia" w:ascii="宋体" w:hAnsi="宋体" w:eastAsia="宋体" w:cs="华文宋体"/>
          <w:sz w:val="21"/>
        </w:rPr>
        <w:t xml:space="preserve">否</w:t>
      </w:r>
      <w:r/>
    </w:p>
    <w:p>
      <w:pPr>
        <w:ind w:firstLine="420"/>
        <w:spacing w:after="0" w:line="400" w:lineRule="exact"/>
        <w:rPr>
          <w:rFonts w:ascii="宋体" w:hAnsi="宋体" w:cs="华文宋体"/>
          <w:sz w:val="21"/>
          <w:szCs w:val="21"/>
          <w:lang w:eastAsia="zh-CN"/>
        </w:rPr>
      </w:pPr>
      <w:r>
        <w:rPr>
          <w:rFonts w:hint="eastAsia" w:ascii="宋体" w:hAnsi="宋体" w:cs="华文宋体"/>
          <w:sz w:val="21"/>
          <w:szCs w:val="21"/>
          <w:lang w:eastAsia="zh-CN"/>
        </w:rPr>
        <w:t xml:space="preserve">（</w:t>
      </w:r>
      <w:r>
        <w:rPr>
          <w:rFonts w:hint="eastAsia" w:ascii="宋体" w:hAnsi="宋体" w:cs="华文宋体"/>
          <w:sz w:val="21"/>
          <w:szCs w:val="21"/>
          <w:lang w:eastAsia="zh-CN"/>
        </w:rPr>
        <w:t xml:space="preserve">11</w:t>
      </w:r>
      <w:r>
        <w:rPr>
          <w:rFonts w:hint="eastAsia" w:ascii="宋体" w:hAnsi="宋体" w:cs="华文宋体"/>
          <w:sz w:val="21"/>
          <w:szCs w:val="21"/>
          <w:lang w:eastAsia="zh-CN"/>
        </w:rPr>
        <w:t xml:space="preserve">）涉及商品包装和快递包装的，是否参考《商品包装政府采购需求标准（试行）》、《快递包装政府采购需求标准（试行）》明确产品及相关快递服务的具体包装要求：</w:t>
      </w:r>
      <w:r/>
    </w:p>
    <w:p>
      <w:pPr>
        <w:ind w:firstLine="840"/>
        <w:spacing w:after="0" w:line="400" w:lineRule="exact"/>
        <w:rPr>
          <w:rFonts w:ascii="宋体" w:hAnsi="宋体" w:cs="华文宋体"/>
          <w:sz w:val="21"/>
          <w:szCs w:val="21"/>
          <w:lang w:eastAsia="zh-CN"/>
        </w:rPr>
      </w:pPr>
      <w:r>
        <w:rPr>
          <w:rFonts w:ascii="Wingdings" w:hAnsi="Wingdings" w:eastAsia="Wingdings" w:cs="Wingdings"/>
          <w:sz w:val="21"/>
          <w:szCs w:val="21"/>
        </w:rPr>
        <w:t xml:space="preserve"></w:t>
      </w:r>
      <w:r>
        <w:rPr>
          <w:rFonts w:hint="eastAsia" w:ascii="宋体" w:hAnsi="宋体" w:cs="华文宋体"/>
          <w:sz w:val="21"/>
          <w:szCs w:val="21"/>
        </w:rPr>
        <w:t xml:space="preserve">是</w:t>
      </w:r>
      <w:r>
        <w:rPr>
          <w:rFonts w:hint="eastAsia" w:ascii="宋体" w:hAnsi="宋体" w:cs="华文宋体"/>
          <w:sz w:val="21"/>
          <w:szCs w:val="21"/>
        </w:rPr>
        <w:t xml:space="preserve">       </w:t>
      </w:r>
      <w:r>
        <w:rPr>
          <w:rFonts w:ascii="Wingdings" w:hAnsi="Wingdings" w:eastAsia="Wingdings" w:cs="Wingdings"/>
          <w:sz w:val="21"/>
          <w:szCs w:val="21"/>
        </w:rPr>
        <w:t xml:space="preserve"></w:t>
      </w:r>
      <w:r>
        <w:rPr>
          <w:rFonts w:hint="eastAsia" w:ascii="宋体" w:hAnsi="宋体" w:cs="华文宋体"/>
          <w:sz w:val="21"/>
          <w:szCs w:val="21"/>
        </w:rPr>
        <w:t xml:space="preserve">否</w:t>
      </w:r>
      <w:r>
        <w:rPr>
          <w:rFonts w:ascii="Wingdings" w:hAnsi="Wingdings" w:eastAsia="Wingdings" w:cs="Wingdings"/>
          <w:sz w:val="21"/>
          <w:szCs w:val="21"/>
        </w:rPr>
        <w:t xml:space="preserve"></w:t>
      </w:r>
      <w:r>
        <w:rPr>
          <w:rFonts w:hint="eastAsia" w:ascii="宋体" w:hAnsi="宋体" w:cs="华文宋体"/>
          <w:sz w:val="21"/>
          <w:szCs w:val="21"/>
          <w:lang w:eastAsia="zh-CN"/>
        </w:rPr>
        <w:t xml:space="preserve">不涉及</w:t>
      </w:r>
      <w:r/>
    </w:p>
    <w:p>
      <w:pPr>
        <w:numPr>
          <w:ilvl w:val="0"/>
          <w:numId w:val="4"/>
        </w:numPr>
        <w:ind w:firstLine="422"/>
        <w:spacing w:after="0" w:line="400" w:lineRule="exact"/>
        <w:rPr>
          <w:rFonts w:ascii="宋体" w:hAnsi="宋体" w:cs="华文宋体"/>
          <w:b/>
          <w:sz w:val="21"/>
          <w:szCs w:val="21"/>
        </w:rPr>
      </w:pPr>
      <w:r>
        <w:rPr>
          <w:rFonts w:hint="eastAsia" w:ascii="宋体" w:hAnsi="宋体" w:cs="华文宋体"/>
          <w:b/>
          <w:sz w:val="21"/>
          <w:szCs w:val="21"/>
        </w:rPr>
        <w:t xml:space="preserve">合同金额</w:t>
      </w:r>
      <w:r/>
    </w:p>
    <w:p>
      <w:pPr>
        <w:ind w:firstLine="420"/>
        <w:spacing w:after="0" w:line="400" w:lineRule="exact"/>
        <w:rPr>
          <w:rFonts w:ascii="宋体" w:hAnsi="宋体" w:cs="华文宋体"/>
          <w:sz w:val="21"/>
          <w:szCs w:val="21"/>
        </w:rPr>
      </w:pPr>
      <w:r>
        <w:rPr>
          <w:rFonts w:hint="eastAsia" w:ascii="宋体" w:hAnsi="宋体" w:cs="华文宋体"/>
          <w:sz w:val="21"/>
          <w:szCs w:val="21"/>
        </w:rPr>
        <w:t xml:space="preserve">（</w:t>
      </w:r>
      <w:r>
        <w:rPr>
          <w:rFonts w:hint="eastAsia" w:ascii="宋体" w:hAnsi="宋体" w:cs="华文宋体"/>
          <w:sz w:val="21"/>
          <w:szCs w:val="21"/>
        </w:rPr>
        <w:t xml:space="preserve">1</w:t>
      </w:r>
      <w:r>
        <w:rPr>
          <w:rFonts w:hint="eastAsia" w:ascii="宋体" w:hAnsi="宋体" w:cs="华文宋体"/>
          <w:sz w:val="21"/>
          <w:szCs w:val="21"/>
        </w:rPr>
        <w:t xml:space="preserve">）合同金额小写：</w:t>
      </w:r>
      <w:r/>
    </w:p>
    <w:p>
      <w:pPr>
        <w:spacing w:after="0" w:line="400" w:lineRule="exact"/>
        <w:rPr>
          <w:rFonts w:ascii="宋体" w:hAnsi="宋体" w:cs="华文宋体"/>
          <w:sz w:val="21"/>
          <w:szCs w:val="21"/>
          <w:u w:val="single"/>
        </w:rPr>
      </w:pPr>
      <w:r>
        <w:rPr>
          <w:rFonts w:hint="eastAsia" w:ascii="宋体" w:hAnsi="宋体" w:cs="华文宋体"/>
          <w:sz w:val="21"/>
          <w:szCs w:val="21"/>
        </w:rPr>
        <w:t xml:space="preserve">大写：</w:t>
      </w:r>
      <w:r/>
    </w:p>
    <w:p>
      <w:pPr>
        <w:spacing w:after="0" w:line="400" w:lineRule="exact"/>
        <w:rPr>
          <w:rFonts w:ascii="宋体" w:hAnsi="宋体" w:cs="华文宋体"/>
          <w:sz w:val="21"/>
          <w:szCs w:val="21"/>
          <w:lang w:eastAsia="zh-CN"/>
        </w:rPr>
      </w:pPr>
      <w:r>
        <w:rPr>
          <w:rFonts w:hint="eastAsia" w:ascii="宋体" w:hAnsi="宋体" w:cs="华文宋体"/>
          <w:sz w:val="21"/>
          <w:szCs w:val="21"/>
          <w:lang w:eastAsia="zh-CN"/>
        </w:rPr>
        <w:t xml:space="preserve">         </w:t>
      </w:r>
      <w:r>
        <w:rPr>
          <w:rFonts w:hint="eastAsia" w:ascii="宋体" w:hAnsi="宋体" w:cs="华文宋体"/>
          <w:sz w:val="21"/>
          <w:szCs w:val="21"/>
          <w:lang w:eastAsia="zh-CN"/>
        </w:rPr>
        <w:t xml:space="preserve">分包金额（如有）小写：</w:t>
      </w:r>
      <w:r/>
    </w:p>
    <w:p>
      <w:pPr>
        <w:spacing w:after="0" w:line="400" w:lineRule="exact"/>
        <w:rPr>
          <w:rFonts w:ascii="宋体" w:hAnsi="宋体" w:cs="华文宋体"/>
          <w:sz w:val="21"/>
          <w:szCs w:val="21"/>
          <w:u w:val="single"/>
          <w:lang w:eastAsia="zh-CN"/>
        </w:rPr>
      </w:pPr>
      <w:r>
        <w:rPr>
          <w:rFonts w:hint="eastAsia" w:ascii="宋体" w:hAnsi="宋体" w:cs="华文宋体"/>
          <w:sz w:val="21"/>
          <w:szCs w:val="21"/>
          <w:lang w:eastAsia="zh-CN"/>
        </w:rPr>
        <w:t xml:space="preserve">                     </w:t>
      </w:r>
      <w:r>
        <w:rPr>
          <w:rFonts w:hint="eastAsia" w:ascii="宋体" w:hAnsi="宋体" w:cs="华文宋体"/>
          <w:sz w:val="21"/>
          <w:szCs w:val="21"/>
          <w:lang w:eastAsia="zh-CN"/>
        </w:rPr>
        <w:t xml:space="preserve">大写：</w:t>
      </w:r>
      <w:r/>
    </w:p>
    <w:p>
      <w:pPr>
        <w:spacing w:after="0" w:line="400" w:lineRule="exact"/>
        <w:rPr>
          <w:rFonts w:ascii="宋体" w:hAnsi="宋体" w:cs="华文宋体"/>
          <w:sz w:val="21"/>
          <w:szCs w:val="21"/>
          <w:lang w:eastAsia="zh-CN"/>
        </w:rPr>
      </w:pPr>
      <w:r>
        <w:rPr>
          <w:rFonts w:hint="eastAsia" w:ascii="宋体" w:hAnsi="宋体" w:cs="华文宋体"/>
          <w:sz w:val="21"/>
          <w:szCs w:val="21"/>
          <w:lang w:eastAsia="zh-CN"/>
        </w:rPr>
        <w:t xml:space="preserve">    </w:t>
      </w:r>
      <w:r>
        <w:rPr>
          <w:rFonts w:hint="eastAsia" w:ascii="宋体" w:hAnsi="宋体" w:cs="华文宋体"/>
          <w:sz w:val="21"/>
          <w:szCs w:val="21"/>
          <w:lang w:eastAsia="zh-CN"/>
        </w:rPr>
        <w:t xml:space="preserve">（注：固定单价合同应填写单价和最高限价）</w:t>
      </w:r>
      <w:r/>
    </w:p>
    <w:p>
      <w:pPr>
        <w:spacing w:after="0" w:line="400" w:lineRule="exact"/>
        <w:rPr>
          <w:rFonts w:ascii="宋体" w:hAnsi="宋体" w:cs="华文宋体"/>
          <w:sz w:val="21"/>
          <w:szCs w:val="21"/>
          <w:lang w:eastAsia="zh-CN"/>
        </w:rPr>
      </w:pPr>
      <w:r>
        <w:rPr>
          <w:rFonts w:hint="eastAsia" w:ascii="宋体" w:hAnsi="宋体" w:cs="华文宋体"/>
          <w:sz w:val="21"/>
          <w:szCs w:val="21"/>
          <w:lang w:eastAsia="zh-CN"/>
        </w:rPr>
        <w:t xml:space="preserve">    </w:t>
      </w:r>
      <w:r>
        <w:rPr>
          <w:rFonts w:hint="eastAsia" w:ascii="宋体" w:hAnsi="宋体" w:cs="华文宋体"/>
          <w:sz w:val="21"/>
          <w:szCs w:val="21"/>
          <w:lang w:eastAsia="zh-CN"/>
        </w:rPr>
        <w:t xml:space="preserve">（</w:t>
      </w:r>
      <w:r>
        <w:rPr>
          <w:rFonts w:hint="eastAsia" w:ascii="宋体" w:hAnsi="宋体" w:cs="华文宋体"/>
          <w:sz w:val="21"/>
          <w:szCs w:val="21"/>
          <w:lang w:eastAsia="zh-CN"/>
        </w:rPr>
        <w:t xml:space="preserve">2</w:t>
      </w:r>
      <w:r>
        <w:rPr>
          <w:rFonts w:hint="eastAsia" w:ascii="宋体" w:hAnsi="宋体" w:cs="华文宋体"/>
          <w:sz w:val="21"/>
          <w:szCs w:val="21"/>
          <w:lang w:eastAsia="zh-CN"/>
        </w:rPr>
        <w:t xml:space="preserve">）合同定价方式（采用组合定价方式的，</w:t>
      </w:r>
      <w:r>
        <w:rPr>
          <w:rFonts w:hint="eastAsia" w:ascii="宋体" w:hAnsi="宋体" w:cs="华文宋体"/>
          <w:sz w:val="21"/>
          <w:szCs w:val="21"/>
          <w:lang w:eastAsia="zh-CN"/>
        </w:rPr>
        <w:t xml:space="preserve">可以勾选多项</w:t>
      </w:r>
      <w:r>
        <w:rPr>
          <w:rFonts w:hint="eastAsia" w:ascii="宋体" w:hAnsi="宋体" w:cs="华文宋体"/>
          <w:sz w:val="21"/>
          <w:szCs w:val="21"/>
          <w:lang w:eastAsia="zh-CN"/>
        </w:rPr>
        <w:t xml:space="preserve">）：</w:t>
      </w:r>
      <w:r/>
    </w:p>
    <w:p>
      <w:pPr>
        <w:ind w:firstLine="420"/>
        <w:spacing w:after="0" w:line="400" w:lineRule="exact"/>
        <w:rPr>
          <w:rFonts w:ascii="宋体" w:hAnsi="宋体" w:cs="华文宋体"/>
          <w:sz w:val="21"/>
          <w:szCs w:val="21"/>
          <w:lang w:eastAsia="zh-CN"/>
        </w:rPr>
      </w:pPr>
      <w:r>
        <w:rPr>
          <w:rFonts w:ascii="Wingdings" w:hAnsi="Wingdings" w:eastAsia="Wingdings" w:cs="Wingdings"/>
          <w:iCs/>
          <w:sz w:val="21"/>
          <w:szCs w:val="21"/>
          <w:lang w:eastAsia="zh-CN"/>
        </w:rPr>
        <w:t xml:space="preserve"></w:t>
      </w:r>
      <w:r>
        <w:rPr>
          <w:rFonts w:hint="eastAsia" w:ascii="宋体" w:hAnsi="宋体" w:cs="华文宋体"/>
          <w:iCs/>
          <w:sz w:val="21"/>
          <w:szCs w:val="21"/>
          <w:lang w:eastAsia="zh-CN"/>
        </w:rPr>
        <w:t xml:space="preserve">固定总价</w:t>
      </w:r>
      <w:r>
        <w:rPr>
          <w:rFonts w:hint="eastAsia" w:ascii="宋体" w:hAnsi="宋体" w:cs="华文宋体"/>
          <w:iCs/>
          <w:sz w:val="21"/>
          <w:szCs w:val="21"/>
          <w:lang w:eastAsia="zh-CN"/>
        </w:rPr>
        <w:t xml:space="preserve"> </w:t>
      </w:r>
      <w:r>
        <w:rPr>
          <w:rFonts w:ascii="Wingdings" w:hAnsi="Wingdings" w:eastAsia="Wingdings" w:cs="Wingdings"/>
          <w:iCs/>
          <w:sz w:val="21"/>
          <w:szCs w:val="21"/>
          <w:lang w:eastAsia="zh-CN"/>
        </w:rPr>
        <w:t xml:space="preserve"></w:t>
      </w:r>
      <w:r>
        <w:rPr>
          <w:rFonts w:hint="eastAsia" w:ascii="宋体" w:hAnsi="宋体" w:cs="华文宋体"/>
          <w:iCs/>
          <w:sz w:val="21"/>
          <w:szCs w:val="21"/>
          <w:lang w:eastAsia="zh-CN"/>
        </w:rPr>
        <w:t xml:space="preserve">固定单价</w:t>
      </w:r>
      <w:r>
        <w:rPr>
          <w:rFonts w:hint="eastAsia" w:ascii="宋体" w:hAnsi="宋体" w:cs="华文宋体"/>
          <w:iCs/>
          <w:sz w:val="21"/>
          <w:szCs w:val="21"/>
          <w:lang w:eastAsia="zh-CN"/>
        </w:rPr>
        <w:t xml:space="preserve"> </w:t>
      </w:r>
      <w:r>
        <w:rPr>
          <w:rFonts w:ascii="Wingdings" w:hAnsi="Wingdings" w:eastAsia="Wingdings" w:cs="Wingdings"/>
          <w:iCs/>
          <w:sz w:val="21"/>
          <w:szCs w:val="21"/>
          <w:lang w:eastAsia="zh-CN"/>
        </w:rPr>
        <w:t xml:space="preserve"></w:t>
      </w:r>
      <w:r>
        <w:rPr>
          <w:rFonts w:hint="eastAsia" w:ascii="宋体" w:hAnsi="宋体" w:cs="华文宋体"/>
          <w:iCs/>
          <w:sz w:val="21"/>
          <w:szCs w:val="21"/>
          <w:lang w:eastAsia="zh-CN"/>
        </w:rPr>
        <w:t xml:space="preserve">固定费率</w:t>
      </w:r>
      <w:r>
        <w:rPr>
          <w:rFonts w:hint="eastAsia" w:ascii="宋体" w:hAnsi="宋体" w:cs="华文宋体"/>
          <w:iCs/>
          <w:sz w:val="21"/>
          <w:szCs w:val="21"/>
          <w:lang w:eastAsia="zh-CN"/>
        </w:rPr>
        <w:t xml:space="preserve"> </w:t>
      </w:r>
      <w:r>
        <w:rPr>
          <w:rFonts w:ascii="Wingdings" w:hAnsi="Wingdings" w:eastAsia="Wingdings" w:cs="Wingdings"/>
          <w:iCs/>
          <w:sz w:val="21"/>
          <w:szCs w:val="21"/>
          <w:lang w:eastAsia="zh-CN"/>
        </w:rPr>
        <w:t xml:space="preserve"></w:t>
      </w:r>
      <w:r>
        <w:rPr>
          <w:rFonts w:hint="eastAsia" w:ascii="宋体" w:hAnsi="宋体" w:cs="华文宋体"/>
          <w:iCs/>
          <w:sz w:val="21"/>
          <w:szCs w:val="21"/>
          <w:lang w:eastAsia="zh-CN"/>
        </w:rPr>
        <w:t xml:space="preserve">成本补偿</w:t>
      </w:r>
      <w:r>
        <w:rPr>
          <w:rFonts w:hint="eastAsia" w:ascii="宋体" w:hAnsi="宋体" w:cs="华文宋体"/>
          <w:iCs/>
          <w:sz w:val="21"/>
          <w:szCs w:val="21"/>
          <w:lang w:eastAsia="zh-CN"/>
        </w:rPr>
        <w:t xml:space="preserve"> </w:t>
      </w:r>
      <w:r>
        <w:rPr>
          <w:rFonts w:ascii="Wingdings" w:hAnsi="Wingdings" w:eastAsia="Wingdings" w:cs="Wingdings"/>
          <w:iCs/>
          <w:sz w:val="21"/>
          <w:szCs w:val="21"/>
          <w:lang w:eastAsia="zh-CN"/>
        </w:rPr>
        <w:t xml:space="preserve"></w:t>
      </w:r>
      <w:r>
        <w:rPr>
          <w:rFonts w:hint="eastAsia" w:ascii="宋体" w:hAnsi="宋体" w:cs="华文宋体"/>
          <w:iCs/>
          <w:sz w:val="21"/>
          <w:szCs w:val="21"/>
          <w:lang w:eastAsia="zh-CN"/>
        </w:rPr>
        <w:t xml:space="preserve">绩效激励</w:t>
      </w:r>
      <w:r>
        <w:rPr>
          <w:rFonts w:hint="eastAsia" w:ascii="宋体" w:hAnsi="宋体" w:cs="华文宋体"/>
          <w:iCs/>
          <w:sz w:val="21"/>
          <w:szCs w:val="21"/>
          <w:lang w:eastAsia="zh-CN"/>
        </w:rPr>
        <w:t xml:space="preserve"> </w:t>
      </w:r>
      <w:r>
        <w:rPr>
          <w:rFonts w:ascii="Wingdings" w:hAnsi="Wingdings" w:eastAsia="Wingdings" w:cs="Wingdings"/>
          <w:iCs/>
          <w:sz w:val="21"/>
          <w:szCs w:val="21"/>
          <w:lang w:eastAsia="zh-CN"/>
        </w:rPr>
        <w:t xml:space="preserve"></w:t>
      </w:r>
      <w:r>
        <w:rPr>
          <w:rFonts w:hint="eastAsia" w:ascii="宋体" w:hAnsi="宋体" w:cs="华文宋体"/>
          <w:iCs/>
          <w:sz w:val="21"/>
          <w:szCs w:val="21"/>
          <w:lang w:eastAsia="zh-CN"/>
        </w:rPr>
        <w:t xml:space="preserve">其他</w:t>
      </w:r>
      <w:r/>
    </w:p>
    <w:p>
      <w:pPr>
        <w:pStyle w:val="1414"/>
        <w:spacing w:after="0" w:line="400" w:lineRule="exact"/>
        <w:rPr>
          <w:rFonts w:ascii="宋体" w:hAnsi="宋体" w:cs="华文宋体"/>
          <w:sz w:val="21"/>
          <w:lang w:eastAsia="zh-CN"/>
        </w:rPr>
      </w:pPr>
      <w:r>
        <w:rPr>
          <w:rFonts w:hint="eastAsia" w:ascii="宋体" w:hAnsi="宋体" w:cs="华文宋体"/>
          <w:sz w:val="21"/>
          <w:lang w:eastAsia="zh-CN"/>
        </w:rPr>
        <w:t xml:space="preserve">（</w:t>
      </w:r>
      <w:r>
        <w:rPr>
          <w:rFonts w:hint="eastAsia" w:ascii="宋体" w:hAnsi="宋体" w:cs="华文宋体"/>
          <w:sz w:val="21"/>
          <w:lang w:eastAsia="zh-CN"/>
        </w:rPr>
        <w:t xml:space="preserve">3</w:t>
      </w:r>
      <w:r>
        <w:rPr>
          <w:rFonts w:hint="eastAsia" w:ascii="宋体" w:hAnsi="宋体" w:cs="华文宋体"/>
          <w:sz w:val="21"/>
          <w:lang w:eastAsia="zh-CN"/>
        </w:rPr>
        <w:t xml:space="preserve">）付款方式（按项目</w:t>
      </w:r>
      <w:r>
        <w:rPr>
          <w:rFonts w:hint="eastAsia" w:ascii="宋体" w:hAnsi="宋体" w:cs="华文宋体"/>
          <w:sz w:val="21"/>
          <w:lang w:eastAsia="zh-CN"/>
        </w:rPr>
        <w:t xml:space="preserve">实际勾选填写</w:t>
      </w:r>
      <w:r>
        <w:rPr>
          <w:rFonts w:hint="eastAsia" w:ascii="宋体" w:hAnsi="宋体" w:cs="华文宋体"/>
          <w:sz w:val="21"/>
          <w:lang w:eastAsia="zh-CN"/>
        </w:rPr>
        <w:t xml:space="preserve">）：</w:t>
      </w:r>
      <w:r/>
    </w:p>
    <w:p>
      <w:pPr>
        <w:ind w:firstLine="630"/>
        <w:spacing w:after="0" w:line="400" w:lineRule="exact"/>
        <w:rPr>
          <w:rFonts w:ascii="宋体" w:hAnsi="宋体" w:cs="华文宋体"/>
          <w:sz w:val="21"/>
          <w:szCs w:val="21"/>
          <w:u w:val="single"/>
          <w:lang w:eastAsia="zh-CN"/>
        </w:rPr>
      </w:pPr>
      <w:r>
        <w:rPr>
          <w:rFonts w:ascii="Wingdings" w:hAnsi="Wingdings" w:eastAsia="Wingdings" w:cs="Wingdings"/>
          <w:sz w:val="21"/>
          <w:szCs w:val="21"/>
          <w:lang w:eastAsia="zh-CN"/>
        </w:rPr>
        <w:t xml:space="preserve"></w:t>
      </w:r>
      <w:r>
        <w:rPr>
          <w:rFonts w:hint="eastAsia" w:ascii="宋体" w:hAnsi="宋体" w:cs="华文宋体"/>
          <w:sz w:val="21"/>
          <w:szCs w:val="21"/>
          <w:lang w:eastAsia="zh-CN"/>
        </w:rPr>
        <w:t xml:space="preserve">全额付款：</w:t>
      </w:r>
      <w:r>
        <w:rPr>
          <w:rFonts w:hint="eastAsia" w:ascii="宋体" w:hAnsi="宋体" w:cs="华文宋体"/>
          <w:sz w:val="21"/>
          <w:szCs w:val="21"/>
          <w:u w:val="single"/>
          <w:lang w:eastAsia="zh-CN"/>
        </w:rPr>
        <w:t xml:space="preserve">     </w:t>
      </w:r>
      <w:r>
        <w:rPr>
          <w:rFonts w:hint="eastAsia" w:ascii="宋体" w:hAnsi="宋体" w:cs="华文宋体"/>
          <w:sz w:val="21"/>
          <w:szCs w:val="21"/>
          <w:u w:val="single"/>
          <w:lang w:eastAsia="zh-CN"/>
        </w:rPr>
        <w:t xml:space="preserve">（应明确一次性支付合同款项的条件）</w:t>
      </w:r>
      <w:r>
        <w:rPr>
          <w:rFonts w:hint="eastAsia" w:ascii="宋体" w:hAnsi="宋体" w:cs="华文宋体"/>
          <w:sz w:val="21"/>
          <w:szCs w:val="21"/>
          <w:u w:val="single"/>
          <w:lang w:eastAsia="zh-CN"/>
        </w:rPr>
        <w:t xml:space="preserve">                    </w:t>
      </w:r>
      <w:r/>
    </w:p>
    <w:p>
      <w:pPr>
        <w:ind w:firstLine="630"/>
        <w:spacing w:line="400" w:lineRule="exact"/>
        <w:rPr>
          <w:rFonts w:ascii="宋体" w:hAnsi="宋体"/>
          <w:szCs w:val="21"/>
          <w:lang w:eastAsia="zh-CN"/>
        </w:rPr>
      </w:pPr>
      <w:r>
        <w:rPr>
          <w:rFonts w:ascii="Wingdings" w:hAnsi="Wingdings" w:eastAsia="Wingdings" w:cs="Wingdings"/>
          <w:szCs w:val="21"/>
          <w:lang w:eastAsia="zh-CN"/>
        </w:rPr>
        <w:t xml:space="preserve"></w:t>
      </w:r>
      <w:r>
        <w:rPr>
          <w:rFonts w:hint="eastAsia" w:ascii="宋体" w:hAnsi="宋体"/>
          <w:szCs w:val="21"/>
          <w:lang w:eastAsia="zh-CN"/>
        </w:rPr>
        <w:t xml:space="preserve">分期付款：</w:t>
      </w:r>
      <w:r>
        <w:rPr>
          <w:rFonts w:hint="eastAsia" w:ascii="宋体" w:hAnsi="宋体"/>
          <w:szCs w:val="21"/>
          <w:u w:val="single"/>
          <w:lang w:eastAsia="zh-CN"/>
        </w:rPr>
        <w:t xml:space="preserve"> </w:t>
      </w:r>
      <w:r>
        <w:rPr>
          <w:rFonts w:hint="eastAsia" w:ascii="宋体" w:hAnsi="宋体"/>
          <w:b/>
          <w:szCs w:val="21"/>
          <w:u w:val="single"/>
          <w:lang w:eastAsia="zh-CN"/>
        </w:rPr>
        <w:t xml:space="preserve"> </w:t>
      </w:r>
      <w:r>
        <w:rPr>
          <w:rFonts w:hint="eastAsia" w:ascii="宋体" w:hAnsi="宋体"/>
          <w:szCs w:val="21"/>
          <w:u w:val="single"/>
          <w:lang w:eastAsia="zh-CN"/>
        </w:rPr>
        <w:t xml:space="preserve">合同签订后，甲方在收到乙方发票后</w:t>
      </w:r>
      <w:r>
        <w:rPr>
          <w:rFonts w:hint="eastAsia" w:ascii="宋体" w:hAnsi="宋体"/>
          <w:szCs w:val="21"/>
          <w:u w:val="single"/>
          <w:lang w:eastAsia="zh-CN"/>
        </w:rPr>
        <w:t xml:space="preserve">10</w:t>
      </w:r>
      <w:r>
        <w:rPr>
          <w:rFonts w:hint="eastAsia" w:ascii="宋体" w:hAnsi="宋体"/>
          <w:szCs w:val="21"/>
          <w:u w:val="single"/>
          <w:lang w:eastAsia="zh-CN"/>
        </w:rPr>
        <w:t xml:space="preserve">个工作日内支付合同金额的</w:t>
      </w:r>
      <w:r>
        <w:rPr>
          <w:rFonts w:hint="eastAsia" w:ascii="宋体" w:hAnsi="宋体"/>
          <w:szCs w:val="21"/>
          <w:u w:val="single"/>
          <w:lang w:eastAsia="zh-CN"/>
        </w:rPr>
        <w:t xml:space="preserve">30%</w:t>
      </w:r>
      <w:r>
        <w:rPr>
          <w:rFonts w:hint="eastAsia" w:ascii="宋体" w:hAnsi="宋体"/>
          <w:szCs w:val="21"/>
          <w:u w:val="single"/>
          <w:lang w:eastAsia="zh-CN"/>
        </w:rPr>
        <w:t xml:space="preserve">作为预付款；安装完成、验收合格后再支付合同</w:t>
      </w:r>
      <w:r>
        <w:rPr>
          <w:rFonts w:hint="eastAsia" w:ascii="宋体" w:hAnsi="宋体"/>
          <w:color w:val="000000"/>
          <w:szCs w:val="21"/>
          <w:u w:val="single"/>
          <w:lang w:eastAsia="zh-CN"/>
        </w:rPr>
        <w:t xml:space="preserve">金额</w:t>
      </w:r>
      <w:r>
        <w:rPr>
          <w:rFonts w:hint="eastAsia" w:ascii="宋体" w:hAnsi="宋体"/>
          <w:szCs w:val="21"/>
          <w:u w:val="single"/>
          <w:lang w:eastAsia="zh-CN"/>
        </w:rPr>
        <w:t xml:space="preserve">的</w:t>
      </w:r>
      <w:r>
        <w:rPr>
          <w:rFonts w:hint="eastAsia" w:ascii="宋体" w:hAnsi="宋体"/>
          <w:szCs w:val="21"/>
          <w:u w:val="single"/>
          <w:lang w:eastAsia="zh-CN"/>
        </w:rPr>
        <w:t xml:space="preserve">20%</w:t>
      </w:r>
      <w:r>
        <w:rPr>
          <w:rFonts w:hint="eastAsia" w:ascii="宋体" w:hAnsi="宋体"/>
          <w:szCs w:val="21"/>
          <w:u w:val="single"/>
          <w:lang w:eastAsia="zh-CN"/>
        </w:rPr>
        <w:t xml:space="preserve">；剩余款项在审计结束后付清</w:t>
      </w:r>
      <w:r>
        <w:rPr>
          <w:rFonts w:hint="eastAsia" w:ascii="宋体" w:hAnsi="宋体"/>
          <w:szCs w:val="21"/>
          <w:lang w:eastAsia="zh-CN"/>
        </w:rPr>
        <w:t xml:space="preserve">，其中涉及预付款的：</w:t>
      </w:r>
      <w:r>
        <w:rPr>
          <w:rFonts w:hint="eastAsia" w:ascii="宋体" w:hAnsi="宋体"/>
          <w:szCs w:val="21"/>
          <w:u w:val="single"/>
          <w:lang w:eastAsia="zh-CN"/>
        </w:rPr>
        <w:t xml:space="preserve"> </w:t>
      </w:r>
      <w:r>
        <w:rPr>
          <w:rFonts w:hint="eastAsia" w:ascii="宋体" w:hAnsi="宋体"/>
          <w:szCs w:val="21"/>
          <w:u w:val="single"/>
          <w:lang w:eastAsia="zh-CN"/>
        </w:rPr>
        <w:t xml:space="preserve">甲方在收到乙方发票后</w:t>
      </w:r>
      <w:r>
        <w:rPr>
          <w:rFonts w:hint="eastAsia" w:ascii="宋体" w:hAnsi="宋体"/>
          <w:szCs w:val="21"/>
          <w:u w:val="single"/>
          <w:lang w:eastAsia="zh-CN"/>
        </w:rPr>
        <w:t xml:space="preserve">10</w:t>
      </w:r>
      <w:r>
        <w:rPr>
          <w:rFonts w:hint="eastAsia" w:ascii="宋体" w:hAnsi="宋体"/>
          <w:szCs w:val="21"/>
          <w:u w:val="single"/>
          <w:lang w:eastAsia="zh-CN"/>
        </w:rPr>
        <w:t xml:space="preserve">个工作日内支付合同金额的</w:t>
      </w:r>
      <w:r>
        <w:rPr>
          <w:rFonts w:hint="eastAsia" w:ascii="宋体" w:hAnsi="宋体"/>
          <w:szCs w:val="21"/>
          <w:u w:val="single"/>
          <w:lang w:eastAsia="zh-CN"/>
        </w:rPr>
        <w:t xml:space="preserve">30%</w:t>
      </w:r>
      <w:r>
        <w:rPr>
          <w:rFonts w:hint="eastAsia" w:ascii="宋体" w:hAnsi="宋体"/>
          <w:szCs w:val="21"/>
          <w:u w:val="single"/>
          <w:lang w:eastAsia="zh-CN"/>
        </w:rPr>
        <w:t xml:space="preserve">作为预付款</w:t>
      </w:r>
      <w:r/>
    </w:p>
    <w:p>
      <w:pPr>
        <w:ind w:firstLine="630"/>
        <w:spacing w:after="0" w:line="400" w:lineRule="exact"/>
        <w:rPr>
          <w:rFonts w:ascii="宋体" w:hAnsi="宋体" w:cs="华文宋体"/>
          <w:sz w:val="21"/>
          <w:szCs w:val="21"/>
          <w:u w:val="single"/>
          <w:lang w:eastAsia="zh-CN"/>
        </w:rPr>
      </w:pPr>
      <w:r>
        <w:rPr>
          <w:rFonts w:ascii="Wingdings" w:hAnsi="Wingdings" w:eastAsia="Wingdings" w:cs="Wingdings"/>
          <w:sz w:val="21"/>
          <w:szCs w:val="21"/>
          <w:lang w:eastAsia="zh-CN"/>
        </w:rPr>
        <w:t xml:space="preserve"></w:t>
      </w:r>
      <w:r>
        <w:rPr>
          <w:rFonts w:hint="eastAsia" w:ascii="宋体" w:hAnsi="宋体" w:cs="华文宋体"/>
          <w:sz w:val="21"/>
          <w:szCs w:val="21"/>
          <w:lang w:eastAsia="zh-CN"/>
        </w:rPr>
        <w:t xml:space="preserve">成本补偿：</w:t>
      </w:r>
      <w:r>
        <w:rPr>
          <w:rFonts w:hint="eastAsia" w:ascii="宋体" w:hAnsi="宋体" w:cs="华文宋体"/>
          <w:sz w:val="21"/>
          <w:szCs w:val="21"/>
          <w:u w:val="single"/>
          <w:lang w:eastAsia="zh-CN"/>
        </w:rPr>
        <w:t xml:space="preserve">      </w:t>
      </w:r>
      <w:r>
        <w:rPr>
          <w:rFonts w:hint="eastAsia" w:ascii="宋体" w:hAnsi="宋体" w:cs="华文宋体"/>
          <w:sz w:val="21"/>
          <w:szCs w:val="21"/>
          <w:u w:val="single"/>
          <w:lang w:eastAsia="zh-CN"/>
        </w:rPr>
        <w:t xml:space="preserve">（应明确按照成本补偿方式的支付方式和支付条件）</w:t>
      </w:r>
      <w:r>
        <w:rPr>
          <w:rFonts w:hint="eastAsia" w:ascii="宋体" w:hAnsi="宋体" w:cs="华文宋体"/>
          <w:sz w:val="21"/>
          <w:szCs w:val="21"/>
          <w:u w:val="single"/>
          <w:lang w:eastAsia="zh-CN"/>
        </w:rPr>
        <w:t xml:space="preserve">   </w:t>
      </w:r>
      <w:r/>
    </w:p>
    <w:p>
      <w:pPr>
        <w:ind w:firstLine="630"/>
        <w:spacing w:after="0" w:line="400" w:lineRule="exact"/>
        <w:rPr>
          <w:rFonts w:ascii="宋体" w:hAnsi="宋体" w:cs="华文宋体"/>
          <w:sz w:val="21"/>
          <w:szCs w:val="21"/>
          <w:lang w:eastAsia="zh-CN"/>
        </w:rPr>
      </w:pPr>
      <w:r>
        <w:rPr>
          <w:rFonts w:ascii="Wingdings" w:hAnsi="Wingdings" w:eastAsia="Wingdings" w:cs="Wingdings"/>
          <w:sz w:val="21"/>
          <w:szCs w:val="21"/>
          <w:lang w:eastAsia="zh-CN"/>
        </w:rPr>
        <w:t xml:space="preserve"></w:t>
      </w:r>
      <w:r>
        <w:rPr>
          <w:rFonts w:hint="eastAsia" w:ascii="宋体" w:hAnsi="宋体" w:cs="华文宋体"/>
          <w:sz w:val="21"/>
          <w:szCs w:val="21"/>
          <w:lang w:eastAsia="zh-CN"/>
        </w:rPr>
        <w:t xml:space="preserve">绩效激励：</w:t>
      </w:r>
      <w:r>
        <w:rPr>
          <w:rFonts w:hint="eastAsia" w:ascii="宋体" w:hAnsi="宋体" w:cs="华文宋体"/>
          <w:sz w:val="21"/>
          <w:szCs w:val="21"/>
          <w:u w:val="single"/>
          <w:lang w:eastAsia="zh-CN"/>
        </w:rPr>
        <w:t xml:space="preserve">      </w:t>
      </w:r>
      <w:r>
        <w:rPr>
          <w:rFonts w:hint="eastAsia" w:ascii="宋体" w:hAnsi="宋体" w:cs="华文宋体"/>
          <w:sz w:val="21"/>
          <w:szCs w:val="21"/>
          <w:u w:val="single"/>
          <w:lang w:eastAsia="zh-CN"/>
        </w:rPr>
        <w:t xml:space="preserve">（应明确按照绩效激励方式的支付方式和支付条件）</w:t>
      </w:r>
      <w:r>
        <w:rPr>
          <w:rFonts w:hint="eastAsia" w:ascii="宋体" w:hAnsi="宋体" w:cs="华文宋体"/>
          <w:sz w:val="21"/>
          <w:szCs w:val="21"/>
          <w:u w:val="single"/>
          <w:lang w:eastAsia="zh-CN"/>
        </w:rPr>
        <w:t xml:space="preserve">   </w:t>
      </w:r>
      <w:r/>
    </w:p>
    <w:p>
      <w:pPr>
        <w:numPr>
          <w:ilvl w:val="0"/>
          <w:numId w:val="4"/>
        </w:numPr>
        <w:ind w:firstLine="422"/>
        <w:spacing w:after="0" w:line="400" w:lineRule="exact"/>
        <w:rPr>
          <w:rFonts w:ascii="宋体" w:hAnsi="宋体" w:cs="华文宋体"/>
          <w:b/>
          <w:sz w:val="21"/>
          <w:szCs w:val="21"/>
          <w:u w:val="single"/>
        </w:rPr>
      </w:pPr>
      <w:r>
        <w:rPr>
          <w:rFonts w:hint="eastAsia" w:ascii="宋体" w:hAnsi="宋体" w:cs="华文宋体"/>
          <w:b/>
          <w:sz w:val="21"/>
          <w:szCs w:val="21"/>
        </w:rPr>
        <w:t xml:space="preserve">合同履行</w:t>
      </w:r>
      <w:r/>
    </w:p>
    <w:p>
      <w:pPr>
        <w:ind w:firstLine="420"/>
        <w:spacing w:after="0" w:line="400" w:lineRule="exact"/>
        <w:rPr>
          <w:rFonts w:ascii="宋体" w:hAnsi="宋体" w:cs="华文宋体"/>
          <w:sz w:val="21"/>
          <w:szCs w:val="21"/>
        </w:rPr>
      </w:pPr>
      <w:r>
        <w:rPr>
          <w:rFonts w:hint="eastAsia" w:ascii="宋体" w:hAnsi="宋体" w:cs="华文宋体"/>
          <w:sz w:val="21"/>
          <w:szCs w:val="21"/>
        </w:rPr>
        <w:t xml:space="preserve">（</w:t>
      </w:r>
      <w:r>
        <w:rPr>
          <w:rFonts w:hint="eastAsia" w:ascii="宋体" w:hAnsi="宋体" w:cs="华文宋体"/>
          <w:sz w:val="21"/>
          <w:szCs w:val="21"/>
        </w:rPr>
        <w:t xml:space="preserve">1</w:t>
      </w:r>
      <w:r>
        <w:rPr>
          <w:rFonts w:hint="eastAsia" w:ascii="宋体" w:hAnsi="宋体" w:cs="华文宋体"/>
          <w:sz w:val="21"/>
          <w:szCs w:val="21"/>
        </w:rPr>
        <w:t xml:space="preserve">）起始日期：年月日，完成日期：年月日。</w:t>
      </w:r>
      <w:r/>
    </w:p>
    <w:p>
      <w:pPr>
        <w:ind w:firstLine="420"/>
        <w:spacing w:after="0" w:line="400" w:lineRule="exact"/>
        <w:rPr>
          <w:rFonts w:ascii="宋体" w:hAnsi="宋体" w:cs="华文宋体"/>
          <w:sz w:val="21"/>
          <w:szCs w:val="21"/>
          <w:u w:val="single"/>
          <w:lang w:eastAsia="zh-CN"/>
        </w:rPr>
      </w:pPr>
      <w:r>
        <w:rPr>
          <w:rFonts w:hint="eastAsia" w:ascii="宋体" w:hAnsi="宋体" w:cs="华文宋体"/>
          <w:sz w:val="21"/>
          <w:szCs w:val="21"/>
          <w:lang w:eastAsia="zh-CN"/>
        </w:rPr>
        <w:t xml:space="preserve">（</w:t>
      </w:r>
      <w:r>
        <w:rPr>
          <w:rFonts w:hint="eastAsia" w:ascii="宋体" w:hAnsi="宋体" w:cs="华文宋体"/>
          <w:sz w:val="21"/>
          <w:szCs w:val="21"/>
          <w:lang w:eastAsia="zh-CN"/>
        </w:rPr>
        <w:t xml:space="preserve">2</w:t>
      </w:r>
      <w:r>
        <w:rPr>
          <w:rFonts w:hint="eastAsia" w:ascii="宋体" w:hAnsi="宋体" w:cs="华文宋体"/>
          <w:sz w:val="21"/>
          <w:szCs w:val="21"/>
          <w:lang w:eastAsia="zh-CN"/>
        </w:rPr>
        <w:t xml:space="preserve">）履约地点</w:t>
      </w:r>
      <w:r>
        <w:rPr>
          <w:rFonts w:hint="eastAsia" w:ascii="宋体" w:hAnsi="宋体" w:cs="华文宋体"/>
          <w:bCs/>
          <w:sz w:val="21"/>
          <w:szCs w:val="21"/>
          <w:lang w:eastAsia="zh-CN"/>
        </w:rPr>
        <w:t xml:space="preserve">：</w:t>
      </w:r>
      <w:r/>
    </w:p>
    <w:p>
      <w:pPr>
        <w:ind w:firstLine="420"/>
        <w:spacing w:after="0" w:line="400" w:lineRule="exact"/>
        <w:rPr>
          <w:rFonts w:ascii="宋体" w:hAnsi="宋体" w:cs="华文宋体"/>
          <w:sz w:val="21"/>
          <w:szCs w:val="21"/>
          <w:lang w:eastAsia="zh-CN"/>
        </w:rPr>
      </w:pPr>
      <w:r>
        <w:rPr>
          <w:rFonts w:hint="eastAsia" w:ascii="宋体" w:hAnsi="宋体" w:cs="华文宋体"/>
          <w:bCs/>
          <w:sz w:val="21"/>
          <w:szCs w:val="21"/>
          <w:lang w:eastAsia="zh-CN"/>
        </w:rPr>
        <w:t xml:space="preserve">（</w:t>
      </w:r>
      <w:r>
        <w:rPr>
          <w:rFonts w:hint="eastAsia" w:ascii="宋体" w:hAnsi="宋体" w:cs="华文宋体"/>
          <w:bCs/>
          <w:sz w:val="21"/>
          <w:szCs w:val="21"/>
          <w:lang w:eastAsia="zh-CN"/>
        </w:rPr>
        <w:t xml:space="preserve">3</w:t>
      </w:r>
      <w:r>
        <w:rPr>
          <w:rFonts w:hint="eastAsia" w:ascii="宋体" w:hAnsi="宋体" w:cs="华文宋体"/>
          <w:bCs/>
          <w:sz w:val="21"/>
          <w:szCs w:val="21"/>
          <w:lang w:eastAsia="zh-CN"/>
        </w:rPr>
        <w:t xml:space="preserve">）履约担保：</w:t>
      </w:r>
      <w:r>
        <w:rPr>
          <w:rFonts w:hint="eastAsia" w:ascii="宋体" w:hAnsi="宋体" w:cs="华文宋体"/>
          <w:sz w:val="21"/>
          <w:szCs w:val="21"/>
          <w:lang w:eastAsia="zh-CN"/>
        </w:rPr>
        <w:t xml:space="preserve">是否收取履约保证金：</w:t>
      </w:r>
      <w:r>
        <w:rPr>
          <w:rFonts w:ascii="Wingdings" w:hAnsi="Wingdings" w:eastAsia="Wingdings" w:cs="Wingdings"/>
          <w:sz w:val="21"/>
          <w:szCs w:val="21"/>
          <w:lang w:eastAsia="zh-CN"/>
        </w:rPr>
        <w:t xml:space="preserve"></w:t>
      </w:r>
      <w:r>
        <w:rPr>
          <w:rFonts w:hint="eastAsia" w:ascii="宋体" w:hAnsi="宋体" w:cs="华文宋体"/>
          <w:sz w:val="21"/>
          <w:szCs w:val="21"/>
          <w:lang w:eastAsia="zh-CN"/>
        </w:rPr>
        <w:t xml:space="preserve">是</w:t>
      </w:r>
      <w:r>
        <w:rPr>
          <w:rFonts w:hint="eastAsia" w:ascii="宋体" w:hAnsi="宋体" w:cs="华文宋体"/>
          <w:sz w:val="21"/>
          <w:szCs w:val="21"/>
          <w:lang w:eastAsia="zh-CN"/>
        </w:rPr>
        <w:t xml:space="preserve">    </w:t>
      </w:r>
      <w:r>
        <w:rPr>
          <w:rFonts w:ascii="Wingdings" w:hAnsi="Wingdings" w:eastAsia="Wingdings" w:cs="Wingdings"/>
          <w:sz w:val="21"/>
          <w:szCs w:val="21"/>
          <w:lang w:eastAsia="zh-CN"/>
        </w:rPr>
        <w:t xml:space="preserve"></w:t>
      </w:r>
      <w:r>
        <w:rPr>
          <w:rFonts w:hint="eastAsia" w:ascii="宋体" w:hAnsi="宋体" w:cs="华文宋体"/>
          <w:sz w:val="21"/>
          <w:szCs w:val="21"/>
          <w:lang w:eastAsia="zh-CN"/>
        </w:rPr>
        <w:t xml:space="preserve">否</w:t>
      </w:r>
      <w:r/>
    </w:p>
    <w:p>
      <w:pPr>
        <w:pStyle w:val="791"/>
        <w:ind w:firstLine="420"/>
        <w:rPr>
          <w:rFonts w:ascii="宋体" w:hAnsi="宋体" w:eastAsia="宋体" w:cs="华文宋体"/>
          <w:sz w:val="21"/>
        </w:rPr>
      </w:pPr>
      <w:r>
        <w:rPr>
          <w:rFonts w:hint="eastAsia" w:ascii="宋体" w:hAnsi="宋体" w:eastAsia="宋体" w:cs="华文宋体"/>
          <w:sz w:val="21"/>
        </w:rPr>
        <w:t xml:space="preserve">  </w:t>
      </w:r>
      <w:r>
        <w:rPr>
          <w:rFonts w:hint="eastAsia" w:ascii="宋体" w:hAnsi="宋体" w:eastAsia="宋体" w:cs="华文宋体"/>
          <w:sz w:val="21"/>
        </w:rPr>
        <w:t xml:space="preserve">收取履约保证金形式：</w:t>
      </w:r>
      <w:r>
        <w:rPr>
          <w:rFonts w:hint="eastAsia" w:ascii="宋体" w:hAnsi="宋体" w:eastAsia="宋体" w:cs="华文宋体"/>
          <w:sz w:val="21"/>
          <w:u w:val="single"/>
        </w:rPr>
        <w:t xml:space="preserve">履约保证金由中标或成交供应商自行选择以支票、汇票、本票、保函、保险保单等非现金形式缴纳或提交。鼓励使用履约保证保险代替其他非现金方式缴纳履约保证金。目前已具备开展保险保单服务的保险公司详见镇江市公共资源交易中心政策法规栏目</w:t>
      </w:r>
      <w:r>
        <w:rPr>
          <w:rFonts w:hint="eastAsia" w:ascii="宋体" w:hAnsi="宋体" w:eastAsia="宋体" w:cs="华文宋体"/>
          <w:sz w:val="21"/>
        </w:rPr>
        <w:t xml:space="preserve">.</w:t>
      </w:r>
      <w:r/>
    </w:p>
    <w:p>
      <w:pPr>
        <w:pStyle w:val="791"/>
        <w:ind w:firstLine="420"/>
        <w:rPr>
          <w:rFonts w:ascii="宋体" w:hAnsi="宋体" w:eastAsia="宋体" w:cs="华文宋体"/>
          <w:sz w:val="21"/>
        </w:rPr>
      </w:pPr>
      <w:r>
        <w:rPr>
          <w:rFonts w:hint="eastAsia" w:ascii="宋体" w:hAnsi="宋体" w:eastAsia="宋体" w:cs="华文宋体"/>
          <w:sz w:val="21"/>
        </w:rPr>
        <w:t xml:space="preserve">    </w:t>
      </w:r>
      <w:r>
        <w:rPr>
          <w:rFonts w:hint="eastAsia" w:ascii="宋体" w:hAnsi="宋体" w:eastAsia="宋体" w:cs="华文宋体"/>
          <w:sz w:val="21"/>
        </w:rPr>
        <w:t xml:space="preserve">收取履约保证金金额：</w:t>
      </w:r>
      <w:r>
        <w:rPr>
          <w:rFonts w:hint="eastAsia" w:ascii="宋体" w:hAnsi="宋体" w:eastAsia="宋体" w:cs="华文宋体"/>
          <w:bCs/>
          <w:sz w:val="21"/>
          <w:u w:val="single"/>
        </w:rPr>
        <w:t xml:space="preserve">                             </w:t>
      </w:r>
      <w:r/>
    </w:p>
    <w:p>
      <w:pPr>
        <w:ind w:firstLine="420"/>
        <w:spacing w:after="0" w:line="400" w:lineRule="exact"/>
        <w:rPr>
          <w:rFonts w:ascii="宋体" w:hAnsi="宋体" w:cs="华文宋体"/>
          <w:sz w:val="21"/>
          <w:szCs w:val="21"/>
          <w:lang w:eastAsia="zh-CN"/>
        </w:rPr>
      </w:pPr>
      <w:r>
        <w:rPr>
          <w:rFonts w:hint="eastAsia" w:ascii="宋体" w:hAnsi="宋体" w:cs="华文宋体"/>
          <w:bCs/>
          <w:sz w:val="21"/>
          <w:szCs w:val="21"/>
          <w:lang w:eastAsia="zh-CN"/>
        </w:rPr>
        <w:t xml:space="preserve">    </w:t>
      </w:r>
      <w:r>
        <w:rPr>
          <w:rFonts w:hint="eastAsia" w:ascii="宋体" w:hAnsi="宋体" w:cs="华文宋体"/>
          <w:bCs/>
          <w:sz w:val="21"/>
          <w:szCs w:val="21"/>
          <w:lang w:eastAsia="zh-CN"/>
        </w:rPr>
        <w:t xml:space="preserve">履约担保期限：</w:t>
      </w:r>
      <w:r/>
    </w:p>
    <w:p>
      <w:pPr>
        <w:ind w:firstLine="420"/>
        <w:spacing w:after="0" w:line="400" w:lineRule="exact"/>
        <w:rPr>
          <w:rFonts w:ascii="宋体" w:hAnsi="宋体" w:cs="华文宋体"/>
          <w:bCs/>
          <w:sz w:val="21"/>
          <w:szCs w:val="21"/>
          <w:lang w:eastAsia="zh-CN"/>
        </w:rPr>
      </w:pPr>
      <w:r>
        <w:rPr>
          <w:rFonts w:hint="eastAsia" w:ascii="宋体" w:hAnsi="宋体" w:cs="华文宋体"/>
          <w:bCs/>
          <w:sz w:val="21"/>
          <w:szCs w:val="21"/>
          <w:lang w:eastAsia="zh-CN"/>
        </w:rPr>
        <w:t xml:space="preserve">（</w:t>
      </w:r>
      <w:r>
        <w:rPr>
          <w:rFonts w:hint="eastAsia" w:ascii="宋体" w:hAnsi="宋体" w:cs="华文宋体"/>
          <w:bCs/>
          <w:sz w:val="21"/>
          <w:szCs w:val="21"/>
          <w:lang w:eastAsia="zh-CN"/>
        </w:rPr>
        <w:t xml:space="preserve">4</w:t>
      </w:r>
      <w:r>
        <w:rPr>
          <w:rFonts w:hint="eastAsia" w:ascii="宋体" w:hAnsi="宋体" w:cs="华文宋体"/>
          <w:bCs/>
          <w:sz w:val="21"/>
          <w:szCs w:val="21"/>
          <w:lang w:eastAsia="zh-CN"/>
        </w:rPr>
        <w:t xml:space="preserve">）分期履行要求：</w:t>
      </w:r>
      <w:r/>
    </w:p>
    <w:p>
      <w:pPr>
        <w:ind w:firstLine="420"/>
        <w:spacing w:after="0" w:line="400" w:lineRule="exact"/>
        <w:rPr>
          <w:rFonts w:ascii="宋体" w:hAnsi="宋体" w:cs="华文宋体"/>
          <w:sz w:val="21"/>
          <w:szCs w:val="21"/>
          <w:u w:val="single"/>
          <w:lang w:eastAsia="zh-CN"/>
        </w:rPr>
      </w:pPr>
      <w:r>
        <w:rPr>
          <w:rFonts w:hint="eastAsia" w:ascii="宋体" w:hAnsi="宋体" w:cs="华文宋体"/>
          <w:bCs/>
          <w:sz w:val="21"/>
          <w:szCs w:val="21"/>
          <w:lang w:eastAsia="zh-CN"/>
        </w:rPr>
        <w:t xml:space="preserve">（</w:t>
      </w:r>
      <w:r>
        <w:rPr>
          <w:rFonts w:hint="eastAsia" w:ascii="宋体" w:hAnsi="宋体" w:cs="华文宋体"/>
          <w:bCs/>
          <w:sz w:val="21"/>
          <w:szCs w:val="21"/>
          <w:lang w:eastAsia="zh-CN"/>
        </w:rPr>
        <w:t xml:space="preserve">5</w:t>
      </w:r>
      <w:r>
        <w:rPr>
          <w:rFonts w:hint="eastAsia" w:ascii="宋体" w:hAnsi="宋体" w:cs="华文宋体"/>
          <w:bCs/>
          <w:sz w:val="21"/>
          <w:szCs w:val="21"/>
          <w:lang w:eastAsia="zh-CN"/>
        </w:rPr>
        <w:t xml:space="preserve">）风险处置措施和替代方案：</w:t>
      </w:r>
      <w:r/>
    </w:p>
    <w:p>
      <w:pPr>
        <w:numPr>
          <w:ilvl w:val="0"/>
          <w:numId w:val="4"/>
        </w:numPr>
        <w:ind w:firstLine="422"/>
        <w:spacing w:after="0" w:line="400" w:lineRule="exact"/>
        <w:rPr>
          <w:rFonts w:ascii="宋体" w:hAnsi="宋体" w:cs="华文宋体"/>
          <w:b/>
          <w:sz w:val="21"/>
          <w:szCs w:val="21"/>
        </w:rPr>
      </w:pPr>
      <w:r>
        <w:rPr>
          <w:rFonts w:hint="eastAsia" w:ascii="宋体" w:hAnsi="宋体" w:cs="华文宋体"/>
          <w:b/>
          <w:sz w:val="21"/>
          <w:szCs w:val="21"/>
        </w:rPr>
        <w:t xml:space="preserve">合同验收</w:t>
      </w:r>
      <w:r/>
    </w:p>
    <w:p>
      <w:pPr>
        <w:numPr>
          <w:ilvl w:val="0"/>
          <w:numId w:val="6"/>
        </w:numPr>
        <w:ind w:firstLine="420"/>
        <w:spacing w:after="0" w:line="400" w:lineRule="exact"/>
        <w:rPr>
          <w:rFonts w:ascii="宋体" w:hAnsi="宋体" w:cs="华文宋体"/>
          <w:bCs/>
          <w:sz w:val="21"/>
          <w:szCs w:val="21"/>
          <w:lang w:eastAsia="zh-CN"/>
        </w:rPr>
      </w:pPr>
      <w:r>
        <w:rPr>
          <w:rFonts w:hint="eastAsia" w:ascii="宋体" w:hAnsi="宋体" w:cs="华文宋体"/>
          <w:bCs/>
          <w:sz w:val="21"/>
          <w:szCs w:val="21"/>
          <w:lang w:eastAsia="zh-CN"/>
        </w:rPr>
        <w:t xml:space="preserve">验收组织方式：</w:t>
      </w:r>
      <w:r>
        <w:rPr>
          <w:rFonts w:ascii="Wingdings" w:hAnsi="Wingdings" w:eastAsia="Wingdings" w:cs="Wingdings"/>
          <w:sz w:val="21"/>
          <w:szCs w:val="21"/>
          <w:lang w:eastAsia="zh-CN"/>
        </w:rPr>
        <w:t xml:space="preserve"></w:t>
      </w:r>
      <w:r>
        <w:rPr>
          <w:rFonts w:hint="eastAsia" w:ascii="宋体" w:hAnsi="宋体" w:cs="华文宋体"/>
          <w:bCs/>
          <w:sz w:val="21"/>
          <w:szCs w:val="21"/>
          <w:lang w:eastAsia="zh-CN"/>
        </w:rPr>
        <w:t xml:space="preserve">自行组织</w:t>
      </w:r>
      <w:r>
        <w:rPr>
          <w:rFonts w:hint="eastAsia" w:ascii="宋体" w:hAnsi="宋体" w:cs="华文宋体"/>
          <w:bCs/>
          <w:sz w:val="21"/>
          <w:szCs w:val="21"/>
          <w:lang w:eastAsia="zh-CN"/>
        </w:rPr>
        <w:t xml:space="preserve"> </w:t>
      </w:r>
      <w:r>
        <w:rPr>
          <w:rFonts w:ascii="Wingdings" w:hAnsi="Wingdings" w:eastAsia="Wingdings" w:cs="Wingdings"/>
          <w:sz w:val="21"/>
          <w:szCs w:val="21"/>
          <w:lang w:eastAsia="zh-CN"/>
        </w:rPr>
        <w:t xml:space="preserve"></w:t>
      </w:r>
      <w:r>
        <w:rPr>
          <w:rFonts w:hint="eastAsia" w:ascii="宋体" w:hAnsi="宋体" w:cs="华文宋体"/>
          <w:bCs/>
          <w:sz w:val="21"/>
          <w:szCs w:val="21"/>
          <w:lang w:eastAsia="zh-CN"/>
        </w:rPr>
        <w:t xml:space="preserve">委托第三方组织</w:t>
      </w:r>
      <w:r/>
    </w:p>
    <w:p>
      <w:pPr>
        <w:spacing w:after="0" w:line="400" w:lineRule="exact"/>
        <w:rPr>
          <w:rFonts w:ascii="宋体" w:hAnsi="宋体" w:cs="华文宋体"/>
          <w:bCs/>
          <w:sz w:val="21"/>
          <w:szCs w:val="21"/>
          <w:lang w:eastAsia="zh-CN"/>
        </w:rPr>
      </w:pPr>
      <w:r>
        <w:rPr>
          <w:rFonts w:hint="eastAsia" w:ascii="宋体" w:hAnsi="宋体" w:cs="华文宋体"/>
          <w:bCs/>
          <w:sz w:val="21"/>
          <w:szCs w:val="21"/>
          <w:lang w:eastAsia="zh-CN"/>
        </w:rPr>
        <w:t xml:space="preserve">         </w:t>
      </w:r>
      <w:r>
        <w:rPr>
          <w:rFonts w:hint="eastAsia" w:ascii="宋体" w:hAnsi="宋体" w:cs="华文宋体"/>
          <w:bCs/>
          <w:sz w:val="21"/>
          <w:szCs w:val="21"/>
          <w:lang w:eastAsia="zh-CN"/>
        </w:rPr>
        <w:t xml:space="preserve">验收主体：</w:t>
      </w:r>
      <w:r/>
    </w:p>
    <w:p>
      <w:pPr>
        <w:spacing w:after="0" w:line="400" w:lineRule="exact"/>
        <w:rPr>
          <w:rFonts w:ascii="宋体" w:hAnsi="宋体" w:cs="华文宋体"/>
          <w:bCs/>
          <w:sz w:val="21"/>
          <w:szCs w:val="21"/>
          <w:lang w:eastAsia="zh-CN"/>
        </w:rPr>
      </w:pPr>
      <w:r>
        <w:rPr>
          <w:rFonts w:hint="eastAsia" w:ascii="宋体" w:hAnsi="宋体" w:cs="华文宋体"/>
          <w:bCs/>
          <w:sz w:val="21"/>
          <w:szCs w:val="21"/>
          <w:lang w:eastAsia="zh-CN"/>
        </w:rPr>
        <w:t xml:space="preserve">        </w:t>
      </w:r>
      <w:r>
        <w:rPr>
          <w:rFonts w:hint="eastAsia" w:ascii="宋体" w:hAnsi="宋体" w:cs="华文宋体"/>
          <w:bCs/>
          <w:sz w:val="21"/>
          <w:szCs w:val="21"/>
          <w:lang w:eastAsia="zh-CN"/>
        </w:rPr>
        <w:t xml:space="preserve">是否邀请本项目的其他供应商参加验收：</w:t>
      </w:r>
      <w:r>
        <w:rPr>
          <w:rFonts w:ascii="Wingdings" w:hAnsi="Wingdings" w:eastAsia="Wingdings" w:cs="Wingdings"/>
          <w:sz w:val="21"/>
          <w:szCs w:val="21"/>
          <w:lang w:eastAsia="zh-CN"/>
        </w:rPr>
        <w:t xml:space="preserve"></w:t>
      </w:r>
      <w:r>
        <w:rPr>
          <w:rFonts w:hint="eastAsia" w:ascii="宋体" w:hAnsi="宋体" w:cs="华文宋体"/>
          <w:bCs/>
          <w:sz w:val="21"/>
          <w:szCs w:val="21"/>
          <w:lang w:eastAsia="zh-CN"/>
        </w:rPr>
        <w:t xml:space="preserve">是</w:t>
      </w:r>
      <w:r>
        <w:rPr>
          <w:rFonts w:hint="eastAsia" w:ascii="宋体" w:hAnsi="宋体" w:cs="华文宋体"/>
          <w:bCs/>
          <w:sz w:val="21"/>
          <w:szCs w:val="21"/>
          <w:lang w:eastAsia="zh-CN"/>
        </w:rPr>
        <w:t xml:space="preserve">  </w:t>
      </w:r>
      <w:r>
        <w:rPr>
          <w:rFonts w:ascii="Wingdings" w:hAnsi="Wingdings" w:eastAsia="Wingdings" w:cs="Wingdings"/>
          <w:sz w:val="21"/>
          <w:szCs w:val="21"/>
          <w:lang w:eastAsia="zh-CN"/>
        </w:rPr>
        <w:t xml:space="preserve"></w:t>
      </w:r>
      <w:r>
        <w:rPr>
          <w:rFonts w:hint="eastAsia" w:ascii="宋体" w:hAnsi="宋体" w:cs="华文宋体"/>
          <w:bCs/>
          <w:sz w:val="21"/>
          <w:szCs w:val="21"/>
          <w:lang w:eastAsia="zh-CN"/>
        </w:rPr>
        <w:t xml:space="preserve">否</w:t>
      </w:r>
      <w:r/>
    </w:p>
    <w:p>
      <w:pPr>
        <w:ind w:firstLine="840"/>
        <w:spacing w:after="0" w:line="400" w:lineRule="exact"/>
        <w:rPr>
          <w:rFonts w:ascii="宋体" w:hAnsi="宋体" w:cs="华文宋体"/>
          <w:bCs/>
          <w:sz w:val="21"/>
          <w:szCs w:val="21"/>
          <w:lang w:eastAsia="zh-CN"/>
        </w:rPr>
      </w:pPr>
      <w:r>
        <w:rPr>
          <w:rFonts w:hint="eastAsia" w:ascii="宋体" w:hAnsi="宋体" w:cs="华文宋体"/>
          <w:bCs/>
          <w:sz w:val="21"/>
          <w:szCs w:val="21"/>
          <w:lang w:eastAsia="zh-CN"/>
        </w:rPr>
        <w:t xml:space="preserve">是否邀请专家参加验收：</w:t>
      </w:r>
      <w:r>
        <w:rPr>
          <w:rFonts w:ascii="Wingdings" w:hAnsi="Wingdings" w:eastAsia="Wingdings" w:cs="Wingdings"/>
          <w:sz w:val="21"/>
          <w:szCs w:val="21"/>
          <w:lang w:eastAsia="zh-CN"/>
        </w:rPr>
        <w:t xml:space="preserve"></w:t>
      </w:r>
      <w:r>
        <w:rPr>
          <w:rFonts w:hint="eastAsia" w:ascii="宋体" w:hAnsi="宋体" w:cs="华文宋体"/>
          <w:bCs/>
          <w:sz w:val="21"/>
          <w:szCs w:val="21"/>
          <w:lang w:eastAsia="zh-CN"/>
        </w:rPr>
        <w:t xml:space="preserve">是</w:t>
      </w:r>
      <w:r>
        <w:rPr>
          <w:rFonts w:hint="eastAsia" w:ascii="宋体" w:hAnsi="宋体" w:cs="华文宋体"/>
          <w:bCs/>
          <w:sz w:val="21"/>
          <w:szCs w:val="21"/>
          <w:lang w:eastAsia="zh-CN"/>
        </w:rPr>
        <w:t xml:space="preserve">  </w:t>
      </w:r>
      <w:r>
        <w:rPr>
          <w:rFonts w:ascii="Wingdings" w:hAnsi="Wingdings" w:eastAsia="Wingdings" w:cs="Wingdings"/>
          <w:sz w:val="21"/>
          <w:szCs w:val="21"/>
          <w:lang w:eastAsia="zh-CN"/>
        </w:rPr>
        <w:t xml:space="preserve"></w:t>
      </w:r>
      <w:r>
        <w:rPr>
          <w:rFonts w:hint="eastAsia" w:ascii="宋体" w:hAnsi="宋体" w:cs="华文宋体"/>
          <w:bCs/>
          <w:sz w:val="21"/>
          <w:szCs w:val="21"/>
          <w:lang w:eastAsia="zh-CN"/>
        </w:rPr>
        <w:t xml:space="preserve">否</w:t>
      </w:r>
      <w:r/>
    </w:p>
    <w:p>
      <w:pPr>
        <w:ind w:firstLine="840"/>
        <w:spacing w:after="0" w:line="400" w:lineRule="exact"/>
        <w:rPr>
          <w:rFonts w:ascii="宋体" w:hAnsi="宋体" w:cs="华文宋体"/>
          <w:bCs/>
          <w:sz w:val="21"/>
          <w:szCs w:val="21"/>
          <w:lang w:eastAsia="zh-CN"/>
        </w:rPr>
      </w:pPr>
      <w:r>
        <w:rPr>
          <w:rFonts w:hint="eastAsia" w:ascii="宋体" w:hAnsi="宋体" w:cs="华文宋体"/>
          <w:bCs/>
          <w:sz w:val="21"/>
          <w:szCs w:val="21"/>
          <w:lang w:eastAsia="zh-CN"/>
        </w:rPr>
        <w:t xml:space="preserve">是否邀请服务对象参加验收：</w:t>
      </w:r>
      <w:r>
        <w:rPr>
          <w:rFonts w:ascii="Wingdings" w:hAnsi="Wingdings" w:eastAsia="Wingdings" w:cs="Wingdings"/>
          <w:sz w:val="21"/>
          <w:szCs w:val="21"/>
          <w:lang w:eastAsia="zh-CN"/>
        </w:rPr>
        <w:t xml:space="preserve"></w:t>
      </w:r>
      <w:r>
        <w:rPr>
          <w:rFonts w:hint="eastAsia" w:ascii="宋体" w:hAnsi="宋体" w:cs="华文宋体"/>
          <w:bCs/>
          <w:sz w:val="21"/>
          <w:szCs w:val="21"/>
          <w:lang w:eastAsia="zh-CN"/>
        </w:rPr>
        <w:t xml:space="preserve">是</w:t>
      </w:r>
      <w:r>
        <w:rPr>
          <w:rFonts w:hint="eastAsia" w:ascii="宋体" w:hAnsi="宋体" w:cs="华文宋体"/>
          <w:bCs/>
          <w:sz w:val="21"/>
          <w:szCs w:val="21"/>
          <w:lang w:eastAsia="zh-CN"/>
        </w:rPr>
        <w:t xml:space="preserve">  </w:t>
      </w:r>
      <w:r>
        <w:rPr>
          <w:rFonts w:ascii="Wingdings" w:hAnsi="Wingdings" w:eastAsia="Wingdings" w:cs="Wingdings"/>
          <w:sz w:val="21"/>
          <w:szCs w:val="21"/>
          <w:lang w:eastAsia="zh-CN"/>
        </w:rPr>
        <w:t xml:space="preserve"></w:t>
      </w:r>
      <w:r>
        <w:rPr>
          <w:rFonts w:hint="eastAsia" w:ascii="宋体" w:hAnsi="宋体" w:cs="华文宋体"/>
          <w:bCs/>
          <w:sz w:val="21"/>
          <w:szCs w:val="21"/>
          <w:lang w:eastAsia="zh-CN"/>
        </w:rPr>
        <w:t xml:space="preserve">否</w:t>
      </w:r>
      <w:r/>
    </w:p>
    <w:p>
      <w:pPr>
        <w:ind w:firstLine="840"/>
        <w:spacing w:after="0" w:line="400" w:lineRule="exact"/>
        <w:rPr>
          <w:rFonts w:ascii="宋体" w:hAnsi="宋体" w:cs="华文宋体"/>
          <w:bCs/>
          <w:sz w:val="21"/>
          <w:szCs w:val="21"/>
          <w:lang w:eastAsia="zh-CN"/>
        </w:rPr>
      </w:pPr>
      <w:r>
        <w:rPr>
          <w:rFonts w:hint="eastAsia" w:ascii="宋体" w:hAnsi="宋体" w:cs="华文宋体"/>
          <w:bCs/>
          <w:sz w:val="21"/>
          <w:szCs w:val="21"/>
          <w:lang w:eastAsia="zh-CN"/>
        </w:rPr>
        <w:t xml:space="preserve">是否邀请第三方检测机构参加验收：</w:t>
      </w:r>
      <w:r>
        <w:rPr>
          <w:rFonts w:ascii="Wingdings" w:hAnsi="Wingdings" w:eastAsia="Wingdings" w:cs="Wingdings"/>
          <w:sz w:val="21"/>
          <w:szCs w:val="21"/>
          <w:lang w:eastAsia="zh-CN"/>
        </w:rPr>
        <w:t xml:space="preserve"></w:t>
      </w:r>
      <w:r>
        <w:rPr>
          <w:rFonts w:hint="eastAsia" w:ascii="宋体" w:hAnsi="宋体" w:cs="华文宋体"/>
          <w:bCs/>
          <w:sz w:val="21"/>
          <w:szCs w:val="21"/>
          <w:lang w:eastAsia="zh-CN"/>
        </w:rPr>
        <w:t xml:space="preserve">是</w:t>
      </w:r>
      <w:r>
        <w:rPr>
          <w:rFonts w:hint="eastAsia" w:ascii="宋体" w:hAnsi="宋体" w:cs="华文宋体"/>
          <w:bCs/>
          <w:sz w:val="21"/>
          <w:szCs w:val="21"/>
          <w:lang w:eastAsia="zh-CN"/>
        </w:rPr>
        <w:t xml:space="preserve">  </w:t>
      </w:r>
      <w:r>
        <w:rPr>
          <w:rFonts w:ascii="Wingdings" w:hAnsi="Wingdings" w:eastAsia="Wingdings" w:cs="Wingdings"/>
          <w:sz w:val="21"/>
          <w:szCs w:val="21"/>
          <w:lang w:eastAsia="zh-CN"/>
        </w:rPr>
        <w:t xml:space="preserve"></w:t>
      </w:r>
      <w:r>
        <w:rPr>
          <w:rFonts w:hint="eastAsia" w:ascii="宋体" w:hAnsi="宋体" w:cs="华文宋体"/>
          <w:bCs/>
          <w:sz w:val="21"/>
          <w:szCs w:val="21"/>
          <w:lang w:eastAsia="zh-CN"/>
        </w:rPr>
        <w:t xml:space="preserve">否</w:t>
      </w:r>
      <w:r/>
    </w:p>
    <w:p>
      <w:pPr>
        <w:ind w:firstLine="840"/>
        <w:spacing w:after="0" w:line="400" w:lineRule="exact"/>
        <w:rPr>
          <w:rFonts w:ascii="宋体" w:hAnsi="宋体" w:cs="华文宋体"/>
          <w:bCs/>
          <w:sz w:val="21"/>
          <w:szCs w:val="21"/>
          <w:lang w:eastAsia="zh-CN"/>
        </w:rPr>
      </w:pPr>
      <w:r>
        <w:rPr>
          <w:rFonts w:hint="eastAsia" w:ascii="宋体" w:hAnsi="宋体" w:cs="华文宋体"/>
          <w:bCs/>
          <w:sz w:val="21"/>
          <w:szCs w:val="21"/>
          <w:lang w:eastAsia="zh-CN"/>
        </w:rPr>
        <w:t xml:space="preserve">是否进行抽查检测：</w:t>
      </w:r>
      <w:r>
        <w:rPr>
          <w:rFonts w:ascii="Wingdings" w:hAnsi="Wingdings" w:eastAsia="Wingdings" w:cs="Wingdings"/>
          <w:sz w:val="21"/>
          <w:szCs w:val="21"/>
          <w:lang w:eastAsia="zh-CN"/>
        </w:rPr>
        <w:t xml:space="preserve"></w:t>
      </w:r>
      <w:r>
        <w:rPr>
          <w:rFonts w:hint="eastAsia" w:ascii="宋体" w:hAnsi="宋体" w:cs="华文宋体"/>
          <w:bCs/>
          <w:sz w:val="21"/>
          <w:szCs w:val="21"/>
          <w:lang w:eastAsia="zh-CN"/>
        </w:rPr>
        <w:t xml:space="preserve">是，抽查比例：</w:t>
      </w:r>
      <w:r>
        <w:rPr>
          <w:rFonts w:ascii="Wingdings" w:hAnsi="Wingdings" w:eastAsia="Wingdings" w:cs="Wingdings"/>
          <w:sz w:val="21"/>
          <w:szCs w:val="21"/>
          <w:lang w:eastAsia="zh-CN"/>
        </w:rPr>
        <w:t xml:space="preserve"></w:t>
      </w:r>
      <w:r>
        <w:rPr>
          <w:rFonts w:hint="eastAsia" w:ascii="宋体" w:hAnsi="宋体" w:cs="华文宋体"/>
          <w:bCs/>
          <w:sz w:val="21"/>
          <w:szCs w:val="21"/>
          <w:lang w:eastAsia="zh-CN"/>
        </w:rPr>
        <w:t xml:space="preserve">否</w:t>
      </w:r>
      <w:r/>
    </w:p>
    <w:p>
      <w:pPr>
        <w:ind w:firstLine="840"/>
        <w:spacing w:after="0" w:line="400" w:lineRule="exact"/>
        <w:rPr>
          <w:rFonts w:ascii="宋体" w:hAnsi="宋体" w:cs="华文宋体"/>
          <w:bCs/>
          <w:sz w:val="21"/>
          <w:szCs w:val="21"/>
          <w:u w:val="single"/>
          <w:lang w:eastAsia="zh-CN"/>
        </w:rPr>
      </w:pPr>
      <w:r>
        <w:rPr>
          <w:rFonts w:hint="eastAsia" w:ascii="宋体" w:hAnsi="宋体" w:cs="华文宋体"/>
          <w:bCs/>
          <w:sz w:val="21"/>
          <w:szCs w:val="21"/>
          <w:lang w:eastAsia="zh-CN"/>
        </w:rPr>
        <w:t xml:space="preserve">是否存在破坏性检测：</w:t>
      </w:r>
      <w:r>
        <w:rPr>
          <w:rFonts w:ascii="Wingdings" w:hAnsi="Wingdings" w:eastAsia="Wingdings" w:cs="Wingdings"/>
          <w:sz w:val="21"/>
          <w:szCs w:val="21"/>
          <w:lang w:eastAsia="zh-CN"/>
        </w:rPr>
        <w:t xml:space="preserve"></w:t>
      </w:r>
      <w:r>
        <w:rPr>
          <w:rFonts w:hint="eastAsia" w:ascii="宋体" w:hAnsi="宋体" w:cs="华文宋体"/>
          <w:bCs/>
          <w:sz w:val="21"/>
          <w:szCs w:val="21"/>
          <w:lang w:eastAsia="zh-CN"/>
        </w:rPr>
        <w:t xml:space="preserve">是，</w:t>
      </w:r>
      <w:r>
        <w:rPr>
          <w:rFonts w:hint="eastAsia" w:ascii="宋体" w:hAnsi="宋体" w:cs="华文宋体"/>
          <w:bCs/>
          <w:sz w:val="21"/>
          <w:szCs w:val="21"/>
          <w:u w:val="single"/>
          <w:lang w:eastAsia="zh-CN"/>
        </w:rPr>
        <w:t xml:space="preserve">（应明确对被破坏的检测产品的处理方式）</w:t>
      </w:r>
      <w:r/>
    </w:p>
    <w:p>
      <w:pPr>
        <w:ind w:firstLine="840"/>
        <w:spacing w:after="0" w:line="400" w:lineRule="exact"/>
        <w:rPr>
          <w:rFonts w:ascii="宋体" w:hAnsi="宋体" w:cs="华文宋体"/>
          <w:bCs/>
          <w:sz w:val="21"/>
          <w:szCs w:val="21"/>
          <w:lang w:eastAsia="zh-CN"/>
        </w:rPr>
      </w:pPr>
      <w:r>
        <w:rPr>
          <w:rFonts w:ascii="Wingdings" w:hAnsi="Wingdings" w:eastAsia="Wingdings" w:cs="Wingdings"/>
          <w:sz w:val="21"/>
          <w:szCs w:val="21"/>
          <w:lang w:eastAsia="zh-CN"/>
        </w:rPr>
        <w:t xml:space="preserve"></w:t>
      </w:r>
      <w:r>
        <w:rPr>
          <w:rFonts w:hint="eastAsia" w:ascii="宋体" w:hAnsi="宋体" w:cs="华文宋体"/>
          <w:bCs/>
          <w:sz w:val="21"/>
          <w:szCs w:val="21"/>
          <w:lang w:eastAsia="zh-CN"/>
        </w:rPr>
        <w:t xml:space="preserve">否</w:t>
      </w:r>
      <w:r/>
    </w:p>
    <w:p>
      <w:pPr>
        <w:ind w:firstLine="840"/>
        <w:spacing w:after="0" w:line="400" w:lineRule="exact"/>
        <w:rPr>
          <w:rFonts w:ascii="宋体" w:hAnsi="宋体" w:cs="华文宋体"/>
          <w:bCs/>
          <w:sz w:val="21"/>
          <w:szCs w:val="21"/>
          <w:u w:val="single"/>
          <w:lang w:eastAsia="zh-CN"/>
        </w:rPr>
      </w:pPr>
      <w:r>
        <w:rPr>
          <w:rFonts w:hint="eastAsia" w:ascii="宋体" w:hAnsi="宋体" w:cs="华文宋体"/>
          <w:bCs/>
          <w:sz w:val="21"/>
          <w:szCs w:val="21"/>
          <w:lang w:eastAsia="zh-CN"/>
        </w:rPr>
        <w:t xml:space="preserve">验收组织的其他事项：</w:t>
      </w:r>
      <w:r/>
    </w:p>
    <w:p>
      <w:pPr>
        <w:ind w:firstLine="420"/>
        <w:spacing w:after="0" w:line="400" w:lineRule="exact"/>
        <w:rPr>
          <w:rFonts w:ascii="宋体" w:hAnsi="宋体" w:cs="华文宋体"/>
          <w:bCs/>
          <w:sz w:val="21"/>
          <w:szCs w:val="21"/>
          <w:u w:val="single"/>
          <w:lang w:eastAsia="zh-CN"/>
        </w:rPr>
      </w:pPr>
      <w:r>
        <w:rPr>
          <w:rFonts w:hint="eastAsia" w:ascii="宋体" w:hAnsi="宋体" w:cs="华文宋体"/>
          <w:bCs/>
          <w:sz w:val="21"/>
          <w:szCs w:val="21"/>
          <w:lang w:eastAsia="zh-CN"/>
        </w:rPr>
        <w:t xml:space="preserve">（</w:t>
      </w:r>
      <w:r>
        <w:rPr>
          <w:rFonts w:hint="eastAsia" w:ascii="宋体" w:hAnsi="宋体" w:cs="华文宋体"/>
          <w:bCs/>
          <w:sz w:val="21"/>
          <w:szCs w:val="21"/>
          <w:lang w:eastAsia="zh-CN"/>
        </w:rPr>
        <w:t xml:space="preserve">2</w:t>
      </w:r>
      <w:r>
        <w:rPr>
          <w:rFonts w:hint="eastAsia" w:ascii="宋体" w:hAnsi="宋体" w:cs="华文宋体"/>
          <w:bCs/>
          <w:sz w:val="21"/>
          <w:szCs w:val="21"/>
          <w:lang w:eastAsia="zh-CN"/>
        </w:rPr>
        <w:t xml:space="preserve">）履约验收时间：</w:t>
      </w:r>
      <w:r>
        <w:rPr>
          <w:rFonts w:hint="eastAsia" w:ascii="宋体" w:hAnsi="宋体" w:cs="华文宋体"/>
          <w:bCs/>
          <w:sz w:val="21"/>
          <w:szCs w:val="21"/>
          <w:u w:val="single"/>
          <w:lang w:eastAsia="zh-CN"/>
        </w:rPr>
        <w:t xml:space="preserve">（计划于何时验收</w:t>
      </w:r>
      <w:r>
        <w:rPr>
          <w:rFonts w:hint="eastAsia" w:ascii="宋体" w:hAnsi="宋体" w:cs="华文宋体"/>
          <w:bCs/>
          <w:sz w:val="21"/>
          <w:szCs w:val="21"/>
          <w:u w:val="single"/>
          <w:lang w:eastAsia="zh-CN"/>
        </w:rPr>
        <w:t xml:space="preserve">/</w:t>
      </w:r>
      <w:r>
        <w:rPr>
          <w:rFonts w:hint="eastAsia" w:ascii="宋体" w:hAnsi="宋体" w:cs="华文宋体"/>
          <w:bCs/>
          <w:sz w:val="21"/>
          <w:szCs w:val="21"/>
          <w:u w:val="single"/>
          <w:lang w:eastAsia="zh-CN"/>
        </w:rPr>
        <w:t xml:space="preserve">供应商提出验收申请之日起</w:t>
      </w:r>
      <w:r>
        <w:rPr>
          <w:rFonts w:hint="eastAsia" w:ascii="宋体" w:hAnsi="宋体" w:cs="华文宋体"/>
          <w:bCs/>
          <w:sz w:val="21"/>
          <w:szCs w:val="21"/>
          <w:u w:val="single"/>
          <w:lang w:eastAsia="zh-CN"/>
        </w:rPr>
        <w:t xml:space="preserve">   </w:t>
      </w:r>
      <w:r>
        <w:rPr>
          <w:rFonts w:hint="eastAsia" w:ascii="宋体" w:hAnsi="宋体" w:cs="华文宋体"/>
          <w:bCs/>
          <w:sz w:val="21"/>
          <w:szCs w:val="21"/>
          <w:u w:val="single"/>
          <w:lang w:eastAsia="zh-CN"/>
        </w:rPr>
        <w:t xml:space="preserve">日内组织验收）</w:t>
      </w:r>
      <w:r>
        <w:rPr>
          <w:rFonts w:hint="eastAsia" w:ascii="宋体" w:hAnsi="宋体" w:cs="华文宋体"/>
          <w:bCs/>
          <w:sz w:val="21"/>
          <w:szCs w:val="21"/>
          <w:u w:val="single"/>
          <w:lang w:eastAsia="zh-CN"/>
        </w:rPr>
        <w:t xml:space="preserve"> </w:t>
      </w:r>
      <w:r/>
    </w:p>
    <w:p>
      <w:pPr>
        <w:ind w:firstLine="420"/>
        <w:spacing w:after="0" w:line="400" w:lineRule="exact"/>
        <w:rPr>
          <w:rFonts w:ascii="宋体" w:hAnsi="宋体" w:cs="华文宋体"/>
          <w:bCs/>
          <w:sz w:val="21"/>
          <w:szCs w:val="21"/>
          <w:lang w:eastAsia="zh-CN"/>
        </w:rPr>
      </w:pPr>
      <w:r>
        <w:rPr>
          <w:rFonts w:hint="eastAsia" w:ascii="宋体" w:hAnsi="宋体" w:cs="华文宋体"/>
          <w:bCs/>
          <w:sz w:val="21"/>
          <w:szCs w:val="21"/>
          <w:lang w:eastAsia="zh-CN"/>
        </w:rPr>
        <w:t xml:space="preserve">（</w:t>
      </w:r>
      <w:r>
        <w:rPr>
          <w:rFonts w:hint="eastAsia" w:ascii="宋体" w:hAnsi="宋体" w:cs="华文宋体"/>
          <w:bCs/>
          <w:sz w:val="21"/>
          <w:szCs w:val="21"/>
          <w:lang w:eastAsia="zh-CN"/>
        </w:rPr>
        <w:t xml:space="preserve">3</w:t>
      </w:r>
      <w:r>
        <w:rPr>
          <w:rFonts w:hint="eastAsia" w:ascii="宋体" w:hAnsi="宋体" w:cs="华文宋体"/>
          <w:bCs/>
          <w:sz w:val="21"/>
          <w:szCs w:val="21"/>
          <w:lang w:eastAsia="zh-CN"/>
        </w:rPr>
        <w:t xml:space="preserve">）履约验收方式：</w:t>
      </w:r>
      <w:r>
        <w:rPr>
          <w:rFonts w:ascii="Wingdings" w:hAnsi="Wingdings" w:eastAsia="Wingdings" w:cs="Wingdings"/>
          <w:sz w:val="21"/>
          <w:szCs w:val="21"/>
          <w:lang w:eastAsia="zh-CN"/>
        </w:rPr>
        <w:t xml:space="preserve"></w:t>
      </w:r>
      <w:r>
        <w:rPr>
          <w:rFonts w:hint="eastAsia" w:ascii="宋体" w:hAnsi="宋体" w:cs="华文宋体"/>
          <w:bCs/>
          <w:sz w:val="21"/>
          <w:szCs w:val="21"/>
          <w:lang w:eastAsia="zh-CN"/>
        </w:rPr>
        <w:t xml:space="preserve">一次性验收</w:t>
      </w:r>
      <w:r>
        <w:rPr>
          <w:rFonts w:hint="eastAsia" w:ascii="宋体" w:hAnsi="宋体" w:cs="华文宋体"/>
          <w:bCs/>
          <w:sz w:val="21"/>
          <w:szCs w:val="21"/>
          <w:lang w:eastAsia="zh-CN"/>
        </w:rPr>
        <w:t xml:space="preserve">         </w:t>
      </w:r>
      <w:r/>
    </w:p>
    <w:p>
      <w:pPr>
        <w:spacing w:after="0" w:line="400" w:lineRule="exact"/>
        <w:rPr>
          <w:rFonts w:ascii="宋体" w:hAnsi="宋体" w:cs="华文宋体"/>
          <w:bCs/>
          <w:sz w:val="21"/>
          <w:szCs w:val="21"/>
          <w:lang w:eastAsia="zh-CN"/>
        </w:rPr>
      </w:pPr>
      <w:r>
        <w:rPr>
          <w:rFonts w:ascii="Wingdings" w:hAnsi="Wingdings" w:eastAsia="Wingdings" w:cs="Wingdings"/>
          <w:sz w:val="21"/>
          <w:szCs w:val="21"/>
          <w:lang w:eastAsia="zh-CN"/>
        </w:rPr>
        <w:t xml:space="preserve"></w:t>
      </w:r>
      <w:r>
        <w:rPr>
          <w:rFonts w:hint="eastAsia" w:ascii="宋体" w:hAnsi="宋体" w:cs="华文宋体"/>
          <w:bCs/>
          <w:sz w:val="21"/>
          <w:szCs w:val="21"/>
          <w:lang w:eastAsia="zh-CN"/>
        </w:rPr>
        <w:t xml:space="preserve">分期</w:t>
      </w:r>
      <w:r>
        <w:rPr>
          <w:rFonts w:hint="eastAsia" w:ascii="宋体" w:hAnsi="宋体" w:cs="华文宋体"/>
          <w:bCs/>
          <w:sz w:val="21"/>
          <w:szCs w:val="21"/>
          <w:lang w:eastAsia="zh-CN"/>
        </w:rPr>
        <w:t xml:space="preserve">/</w:t>
      </w:r>
      <w:r>
        <w:rPr>
          <w:rFonts w:hint="eastAsia" w:ascii="宋体" w:hAnsi="宋体" w:cs="华文宋体"/>
          <w:bCs/>
          <w:sz w:val="21"/>
          <w:szCs w:val="21"/>
          <w:lang w:eastAsia="zh-CN"/>
        </w:rPr>
        <w:t xml:space="preserve">分项验收：</w:t>
      </w:r>
      <w:r>
        <w:rPr>
          <w:rFonts w:hint="eastAsia" w:ascii="宋体" w:hAnsi="宋体" w:cs="华文宋体"/>
          <w:bCs/>
          <w:sz w:val="21"/>
          <w:szCs w:val="21"/>
          <w:u w:val="single"/>
          <w:lang w:eastAsia="zh-CN"/>
        </w:rPr>
        <w:t xml:space="preserve"> </w:t>
      </w:r>
      <w:r>
        <w:rPr>
          <w:rFonts w:hint="eastAsia" w:ascii="宋体" w:hAnsi="宋体" w:cs="华文宋体"/>
          <w:bCs/>
          <w:sz w:val="21"/>
          <w:szCs w:val="21"/>
          <w:u w:val="single"/>
          <w:lang w:eastAsia="zh-CN"/>
        </w:rPr>
        <w:t xml:space="preserve">本项目采用中间验收。在整个制作工期内不少于</w:t>
      </w:r>
      <w:r>
        <w:rPr>
          <w:rFonts w:hint="eastAsia" w:ascii="宋体" w:hAnsi="宋体" w:cs="华文宋体"/>
          <w:bCs/>
          <w:sz w:val="21"/>
          <w:szCs w:val="21"/>
          <w:u w:val="single"/>
          <w:lang w:eastAsia="zh-CN"/>
        </w:rPr>
        <w:t xml:space="preserve">2</w:t>
      </w:r>
      <w:r>
        <w:rPr>
          <w:rFonts w:hint="eastAsia" w:ascii="宋体" w:hAnsi="宋体" w:cs="华文宋体"/>
          <w:bCs/>
          <w:sz w:val="21"/>
          <w:szCs w:val="21"/>
          <w:u w:val="single"/>
          <w:lang w:eastAsia="zh-CN"/>
        </w:rPr>
        <w:t xml:space="preserve">次的现场验收，即隐蔽施工前</w:t>
      </w:r>
      <w:r>
        <w:rPr>
          <w:rFonts w:hint="eastAsia" w:ascii="宋体" w:hAnsi="宋体" w:cs="华文宋体"/>
          <w:bCs/>
          <w:sz w:val="21"/>
          <w:szCs w:val="21"/>
          <w:u w:val="single"/>
          <w:lang w:eastAsia="zh-CN"/>
        </w:rPr>
        <w:t xml:space="preserve">1</w:t>
      </w:r>
      <w:r>
        <w:rPr>
          <w:rFonts w:hint="eastAsia" w:ascii="宋体" w:hAnsi="宋体" w:cs="华文宋体"/>
          <w:bCs/>
          <w:sz w:val="21"/>
          <w:szCs w:val="21"/>
          <w:u w:val="single"/>
          <w:lang w:eastAsia="zh-CN"/>
        </w:rPr>
        <w:t xml:space="preserve">次和内饰安装前</w:t>
      </w:r>
      <w:r>
        <w:rPr>
          <w:rFonts w:hint="eastAsia" w:ascii="宋体" w:hAnsi="宋体" w:cs="华文宋体"/>
          <w:bCs/>
          <w:sz w:val="21"/>
          <w:szCs w:val="21"/>
          <w:u w:val="single"/>
          <w:lang w:eastAsia="zh-CN"/>
        </w:rPr>
        <w:t xml:space="preserve">1</w:t>
      </w:r>
      <w:r>
        <w:rPr>
          <w:rFonts w:hint="eastAsia" w:ascii="宋体" w:hAnsi="宋体" w:cs="华文宋体"/>
          <w:bCs/>
          <w:sz w:val="21"/>
          <w:szCs w:val="21"/>
          <w:u w:val="single"/>
          <w:lang w:eastAsia="zh-CN"/>
        </w:rPr>
        <w:t xml:space="preserve">次。</w:t>
      </w:r>
      <w:r>
        <w:rPr>
          <w:rFonts w:hint="eastAsia" w:ascii="宋体" w:hAnsi="宋体" w:cs="华文宋体"/>
          <w:bCs/>
          <w:sz w:val="21"/>
          <w:szCs w:val="21"/>
          <w:u w:val="single"/>
          <w:lang w:eastAsia="zh-CN"/>
        </w:rPr>
        <w:t xml:space="preserve"> </w:t>
      </w:r>
      <w:r/>
    </w:p>
    <w:p>
      <w:pPr>
        <w:ind w:firstLine="420"/>
        <w:spacing w:after="0" w:line="400" w:lineRule="exact"/>
        <w:rPr>
          <w:rFonts w:ascii="宋体" w:hAnsi="宋体" w:cs="华文宋体"/>
          <w:bCs/>
          <w:sz w:val="21"/>
          <w:szCs w:val="21"/>
          <w:lang w:eastAsia="zh-CN"/>
        </w:rPr>
      </w:pPr>
      <w:r>
        <w:rPr>
          <w:rFonts w:hint="eastAsia" w:ascii="宋体" w:hAnsi="宋体" w:cs="华文宋体"/>
          <w:bCs/>
          <w:sz w:val="21"/>
          <w:szCs w:val="21"/>
          <w:lang w:eastAsia="zh-CN"/>
        </w:rPr>
        <w:t xml:space="preserve">（</w:t>
      </w:r>
      <w:r>
        <w:rPr>
          <w:rFonts w:hint="eastAsia" w:ascii="宋体" w:hAnsi="宋体" w:cs="华文宋体"/>
          <w:bCs/>
          <w:sz w:val="21"/>
          <w:szCs w:val="21"/>
          <w:lang w:eastAsia="zh-CN"/>
        </w:rPr>
        <w:t xml:space="preserve">4</w:t>
      </w:r>
      <w:r>
        <w:rPr>
          <w:rFonts w:hint="eastAsia" w:ascii="宋体" w:hAnsi="宋体" w:cs="华文宋体"/>
          <w:bCs/>
          <w:sz w:val="21"/>
          <w:szCs w:val="21"/>
          <w:lang w:eastAsia="zh-CN"/>
        </w:rPr>
        <w:t xml:space="preserve">）履约验收程序：</w:t>
      </w:r>
      <w:r/>
    </w:p>
    <w:p>
      <w:pPr>
        <w:ind w:firstLine="420"/>
        <w:spacing w:after="0" w:line="400" w:lineRule="exact"/>
        <w:rPr>
          <w:rFonts w:ascii="宋体" w:hAnsi="宋体" w:cs="华文宋体"/>
          <w:bCs/>
          <w:sz w:val="21"/>
          <w:szCs w:val="21"/>
          <w:u w:val="single"/>
          <w:lang w:eastAsia="zh-CN"/>
        </w:rPr>
      </w:pPr>
      <w:r>
        <w:rPr>
          <w:rFonts w:hint="eastAsia" w:ascii="宋体" w:hAnsi="宋体" w:cs="华文宋体"/>
          <w:bCs/>
          <w:sz w:val="21"/>
          <w:szCs w:val="21"/>
          <w:lang w:eastAsia="zh-CN"/>
        </w:rPr>
        <w:t xml:space="preserve">（</w:t>
      </w:r>
      <w:r>
        <w:rPr>
          <w:rFonts w:hint="eastAsia" w:ascii="宋体" w:hAnsi="宋体" w:cs="华文宋体"/>
          <w:bCs/>
          <w:sz w:val="21"/>
          <w:szCs w:val="21"/>
          <w:lang w:eastAsia="zh-CN"/>
        </w:rPr>
        <w:t xml:space="preserve">5</w:t>
      </w:r>
      <w:r>
        <w:rPr>
          <w:rFonts w:hint="eastAsia" w:ascii="宋体" w:hAnsi="宋体" w:cs="华文宋体"/>
          <w:bCs/>
          <w:sz w:val="21"/>
          <w:szCs w:val="21"/>
          <w:lang w:eastAsia="zh-CN"/>
        </w:rPr>
        <w:t xml:space="preserve">）履约验收的内容：</w:t>
      </w:r>
      <w:r>
        <w:rPr>
          <w:rFonts w:hint="eastAsia" w:ascii="宋体" w:hAnsi="宋体" w:cs="华文宋体"/>
          <w:bCs/>
          <w:sz w:val="21"/>
          <w:szCs w:val="21"/>
          <w:u w:val="single"/>
          <w:lang w:eastAsia="zh-CN"/>
        </w:rPr>
        <w:t xml:space="preserve"> </w:t>
      </w:r>
      <w:r>
        <w:rPr>
          <w:rFonts w:hint="eastAsia" w:ascii="宋体" w:hAnsi="宋体" w:cs="华文宋体"/>
          <w:bCs/>
          <w:sz w:val="21"/>
          <w:szCs w:val="21"/>
          <w:u w:val="single"/>
          <w:lang w:eastAsia="zh-CN"/>
        </w:rPr>
        <w:t xml:space="preserve">（应当包括每一项技术和商务要求的履约情况，特别是落实政府采购扶持中小企业，支持绿色发展和乡村振兴等政策情况）</w:t>
      </w:r>
      <w:r>
        <w:rPr>
          <w:rFonts w:hint="eastAsia" w:ascii="宋体" w:hAnsi="宋体" w:cs="华文宋体"/>
          <w:bCs/>
          <w:sz w:val="21"/>
          <w:szCs w:val="21"/>
          <w:u w:val="single"/>
          <w:lang w:eastAsia="zh-CN"/>
        </w:rPr>
        <w:t xml:space="preserve">                  </w:t>
      </w:r>
      <w:r>
        <w:rPr>
          <w:rFonts w:hint="eastAsia" w:ascii="宋体" w:hAnsi="宋体" w:cs="华文宋体"/>
          <w:bCs/>
          <w:sz w:val="21"/>
          <w:szCs w:val="21"/>
          <w:u w:val="single"/>
          <w:lang w:eastAsia="zh-CN"/>
        </w:rPr>
        <w:t xml:space="preserve">                    </w:t>
      </w:r>
      <w:r/>
    </w:p>
    <w:p>
      <w:pPr>
        <w:ind w:firstLine="420"/>
        <w:spacing w:after="0" w:line="400" w:lineRule="exact"/>
        <w:rPr>
          <w:rFonts w:ascii="宋体" w:hAnsi="宋体" w:cs="华文宋体"/>
          <w:bCs/>
          <w:color w:val="000000"/>
          <w:sz w:val="21"/>
          <w:szCs w:val="21"/>
          <w:lang w:eastAsia="zh-CN"/>
        </w:rPr>
      </w:pPr>
      <w:r>
        <w:rPr>
          <w:rFonts w:hint="eastAsia" w:ascii="宋体" w:hAnsi="宋体" w:cs="华文宋体"/>
          <w:bCs/>
          <w:color w:val="000000"/>
          <w:sz w:val="21"/>
          <w:szCs w:val="21"/>
          <w:lang w:eastAsia="zh-CN"/>
        </w:rPr>
        <w:t xml:space="preserve">（</w:t>
      </w:r>
      <w:r>
        <w:rPr>
          <w:rFonts w:hint="eastAsia" w:ascii="宋体" w:hAnsi="宋体" w:cs="华文宋体"/>
          <w:bCs/>
          <w:color w:val="000000"/>
          <w:sz w:val="21"/>
          <w:szCs w:val="21"/>
          <w:lang w:eastAsia="zh-CN"/>
        </w:rPr>
        <w:t xml:space="preserve">6</w:t>
      </w:r>
      <w:r>
        <w:rPr>
          <w:rFonts w:hint="eastAsia" w:ascii="宋体" w:hAnsi="宋体" w:cs="华文宋体"/>
          <w:bCs/>
          <w:color w:val="000000"/>
          <w:sz w:val="21"/>
          <w:szCs w:val="21"/>
          <w:lang w:eastAsia="zh-CN"/>
        </w:rPr>
        <w:t xml:space="preserve">）履约验收标准：供应方所供设备及相关器具配件材料等必需符合国家相关标准以及通用条款中第</w:t>
      </w:r>
      <w:r>
        <w:rPr>
          <w:rFonts w:hint="eastAsia" w:ascii="宋体" w:hAnsi="宋体" w:cs="华文宋体"/>
          <w:bCs/>
          <w:color w:val="000000"/>
          <w:sz w:val="21"/>
          <w:szCs w:val="21"/>
          <w:lang w:eastAsia="zh-CN"/>
        </w:rPr>
        <w:t xml:space="preserve">8</w:t>
      </w:r>
      <w:r>
        <w:rPr>
          <w:rFonts w:hint="eastAsia" w:ascii="宋体" w:hAnsi="宋体" w:cs="华文宋体"/>
          <w:bCs/>
          <w:color w:val="000000"/>
          <w:sz w:val="21"/>
          <w:szCs w:val="21"/>
          <w:lang w:eastAsia="zh-CN"/>
        </w:rPr>
        <w:t xml:space="preserve">条规定，货物进场时提供相应的合格证或检测报告。</w:t>
      </w:r>
      <w:r/>
    </w:p>
    <w:p>
      <w:pPr>
        <w:pStyle w:val="791"/>
        <w:ind w:firstLine="420"/>
        <w:rPr>
          <w:rFonts w:ascii="宋体" w:hAnsi="宋体" w:eastAsia="宋体" w:cs="华文宋体"/>
          <w:sz w:val="21"/>
        </w:rPr>
      </w:pPr>
      <w:r>
        <w:rPr>
          <w:rFonts w:hint="eastAsia" w:ascii="宋体" w:hAnsi="宋体" w:eastAsia="宋体" w:cs="华文宋体"/>
          <w:bCs/>
          <w:sz w:val="21"/>
        </w:rPr>
        <w:t xml:space="preserve">（</w:t>
      </w:r>
      <w:r>
        <w:rPr>
          <w:rFonts w:hint="eastAsia" w:ascii="宋体" w:hAnsi="宋体" w:eastAsia="宋体" w:cs="华文宋体"/>
          <w:bCs/>
          <w:sz w:val="21"/>
        </w:rPr>
        <w:t xml:space="preserve">7</w:t>
      </w:r>
      <w:r>
        <w:rPr>
          <w:rFonts w:hint="eastAsia" w:ascii="宋体" w:hAnsi="宋体" w:eastAsia="宋体" w:cs="华文宋体"/>
          <w:bCs/>
          <w:sz w:val="21"/>
        </w:rPr>
        <w:t xml:space="preserve">）是否以采购活动中供应商提供的样品作为参考：</w:t>
      </w:r>
      <w:r>
        <w:rPr>
          <w:rFonts w:ascii="Wingdings" w:hAnsi="Wingdings" w:eastAsia="Wingdings" w:cs="Wingdings"/>
          <w:sz w:val="21"/>
        </w:rPr>
        <w:t xml:space="preserve"></w:t>
      </w:r>
      <w:r>
        <w:rPr>
          <w:rFonts w:hint="eastAsia" w:ascii="宋体" w:hAnsi="宋体" w:eastAsia="宋体" w:cs="华文宋体"/>
          <w:bCs/>
          <w:sz w:val="21"/>
        </w:rPr>
        <w:t xml:space="preserve">是</w:t>
      </w:r>
      <w:r>
        <w:rPr>
          <w:rFonts w:hint="eastAsia" w:ascii="宋体" w:hAnsi="宋体" w:eastAsia="宋体" w:cs="华文宋体"/>
          <w:bCs/>
          <w:sz w:val="21"/>
        </w:rPr>
        <w:t xml:space="preserve">  </w:t>
      </w:r>
      <w:r>
        <w:rPr>
          <w:rFonts w:ascii="Wingdings" w:hAnsi="Wingdings" w:eastAsia="Wingdings" w:cs="Wingdings"/>
          <w:sz w:val="21"/>
        </w:rPr>
        <w:t xml:space="preserve"></w:t>
      </w:r>
      <w:r>
        <w:rPr>
          <w:rFonts w:hint="eastAsia" w:ascii="宋体" w:hAnsi="宋体" w:eastAsia="宋体" w:cs="华文宋体"/>
          <w:bCs/>
          <w:sz w:val="21"/>
        </w:rPr>
        <w:t xml:space="preserve">否</w:t>
      </w:r>
      <w:r/>
    </w:p>
    <w:p>
      <w:pPr>
        <w:ind w:firstLine="420"/>
        <w:spacing w:after="0" w:line="400" w:lineRule="exact"/>
        <w:rPr>
          <w:rFonts w:ascii="宋体" w:hAnsi="宋体" w:cs="华文宋体"/>
          <w:bCs/>
          <w:sz w:val="21"/>
          <w:szCs w:val="21"/>
          <w:u w:val="single"/>
          <w:lang w:eastAsia="zh-CN"/>
        </w:rPr>
      </w:pPr>
      <w:r>
        <w:rPr>
          <w:rFonts w:hint="eastAsia" w:ascii="宋体" w:hAnsi="宋体" w:cs="华文宋体"/>
          <w:bCs/>
          <w:sz w:val="21"/>
          <w:szCs w:val="21"/>
          <w:lang w:eastAsia="zh-CN"/>
        </w:rPr>
        <w:t xml:space="preserve">（</w:t>
      </w:r>
      <w:r>
        <w:rPr>
          <w:rFonts w:hint="eastAsia" w:ascii="宋体" w:hAnsi="宋体" w:cs="华文宋体"/>
          <w:bCs/>
          <w:sz w:val="21"/>
          <w:szCs w:val="21"/>
          <w:lang w:eastAsia="zh-CN"/>
        </w:rPr>
        <w:t xml:space="preserve">8</w:t>
      </w:r>
      <w:r>
        <w:rPr>
          <w:rFonts w:hint="eastAsia" w:ascii="宋体" w:hAnsi="宋体" w:cs="华文宋体"/>
          <w:bCs/>
          <w:sz w:val="21"/>
          <w:szCs w:val="21"/>
          <w:lang w:eastAsia="zh-CN"/>
        </w:rPr>
        <w:t xml:space="preserve">）履约验收其他事项：</w:t>
      </w:r>
      <w:r>
        <w:rPr>
          <w:rFonts w:hint="eastAsia" w:ascii="宋体" w:hAnsi="宋体" w:cs="华文宋体"/>
          <w:bCs/>
          <w:sz w:val="21"/>
          <w:szCs w:val="21"/>
          <w:u w:val="single"/>
          <w:lang w:eastAsia="zh-CN"/>
        </w:rPr>
        <w:t xml:space="preserve">      </w:t>
      </w:r>
      <w:r>
        <w:rPr>
          <w:rFonts w:hint="eastAsia" w:ascii="宋体" w:hAnsi="宋体" w:cs="华文宋体"/>
          <w:bCs/>
          <w:sz w:val="21"/>
          <w:szCs w:val="21"/>
          <w:u w:val="single"/>
          <w:lang w:eastAsia="zh-CN"/>
        </w:rPr>
        <w:t xml:space="preserve">（产权过户登记等）</w:t>
      </w:r>
      <w:r>
        <w:rPr>
          <w:rFonts w:hint="eastAsia" w:ascii="宋体" w:hAnsi="宋体" w:cs="华文宋体"/>
          <w:bCs/>
          <w:sz w:val="21"/>
          <w:szCs w:val="21"/>
          <w:u w:val="single"/>
          <w:lang w:eastAsia="zh-CN"/>
        </w:rPr>
        <w:t xml:space="preserve">          </w:t>
      </w:r>
      <w:r/>
    </w:p>
    <w:p>
      <w:pPr>
        <w:numPr>
          <w:ilvl w:val="0"/>
          <w:numId w:val="4"/>
        </w:numPr>
        <w:ind w:firstLine="422"/>
        <w:spacing w:after="0" w:line="400" w:lineRule="exact"/>
        <w:rPr>
          <w:rFonts w:ascii="宋体" w:hAnsi="宋体" w:cs="华文宋体"/>
          <w:b/>
          <w:sz w:val="21"/>
          <w:szCs w:val="21"/>
        </w:rPr>
      </w:pPr>
      <w:r>
        <w:rPr>
          <w:rFonts w:hint="eastAsia" w:ascii="宋体" w:hAnsi="宋体" w:cs="华文宋体"/>
          <w:b/>
          <w:sz w:val="21"/>
          <w:szCs w:val="21"/>
        </w:rPr>
        <w:t xml:space="preserve">组成合同的文件</w:t>
      </w:r>
      <w:r/>
    </w:p>
    <w:p>
      <w:pPr>
        <w:ind w:firstLine="420"/>
        <w:spacing w:after="0" w:line="400" w:lineRule="exact"/>
        <w:rPr>
          <w:rFonts w:ascii="宋体" w:hAnsi="宋体" w:cs="华文宋体"/>
          <w:sz w:val="21"/>
          <w:szCs w:val="21"/>
          <w:lang w:eastAsia="zh-CN"/>
        </w:rPr>
      </w:pPr>
      <w:r>
        <w:rPr>
          <w:rFonts w:hint="eastAsia" w:ascii="宋体" w:hAnsi="宋体" w:cs="华文宋体"/>
          <w:sz w:val="21"/>
          <w:szCs w:val="21"/>
          <w:lang w:eastAsia="zh-CN"/>
        </w:rPr>
        <w:t xml:space="preserve">本协议书与下列文件一起构成合同文件，如下述文件之间有任何抵触、矛盾或歧义，应按以下顺序解释：</w:t>
      </w:r>
      <w:r/>
    </w:p>
    <w:p>
      <w:pPr>
        <w:ind w:firstLine="420"/>
        <w:spacing w:after="0" w:line="400" w:lineRule="exact"/>
        <w:rPr>
          <w:rFonts w:ascii="宋体" w:hAnsi="宋体" w:cs="华文宋体"/>
          <w:sz w:val="21"/>
          <w:szCs w:val="21"/>
          <w:lang w:eastAsia="zh-CN"/>
        </w:rPr>
      </w:pPr>
      <w:r>
        <w:rPr>
          <w:rFonts w:hint="eastAsia" w:ascii="宋体" w:hAnsi="宋体" w:cs="华文宋体"/>
          <w:sz w:val="21"/>
          <w:szCs w:val="21"/>
          <w:lang w:eastAsia="zh-CN"/>
        </w:rPr>
        <w:t xml:space="preserve">（</w:t>
      </w:r>
      <w:r>
        <w:rPr>
          <w:rFonts w:hint="eastAsia" w:ascii="宋体" w:hAnsi="宋体" w:cs="华文宋体"/>
          <w:sz w:val="21"/>
          <w:szCs w:val="21"/>
          <w:lang w:eastAsia="zh-CN"/>
        </w:rPr>
        <w:t xml:space="preserve">1</w:t>
      </w:r>
      <w:r>
        <w:rPr>
          <w:rFonts w:hint="eastAsia" w:ascii="宋体" w:hAnsi="宋体" w:cs="华文宋体"/>
          <w:sz w:val="21"/>
          <w:szCs w:val="21"/>
          <w:lang w:eastAsia="zh-CN"/>
        </w:rPr>
        <w:t xml:space="preserve">）政府采购合同协议书及其变更、补充协议</w:t>
      </w:r>
      <w:r/>
    </w:p>
    <w:p>
      <w:pPr>
        <w:ind w:firstLine="420"/>
        <w:spacing w:after="0" w:line="400" w:lineRule="exact"/>
        <w:rPr>
          <w:rFonts w:ascii="宋体" w:hAnsi="宋体" w:cs="华文宋体"/>
          <w:sz w:val="21"/>
          <w:szCs w:val="21"/>
          <w:lang w:eastAsia="zh-CN"/>
        </w:rPr>
      </w:pPr>
      <w:r>
        <w:rPr>
          <w:rFonts w:hint="eastAsia" w:ascii="宋体" w:hAnsi="宋体" w:cs="华文宋体"/>
          <w:sz w:val="21"/>
          <w:szCs w:val="21"/>
          <w:lang w:eastAsia="zh-CN"/>
        </w:rPr>
        <w:t xml:space="preserve">（</w:t>
      </w:r>
      <w:r>
        <w:rPr>
          <w:rFonts w:hint="eastAsia" w:ascii="宋体" w:hAnsi="宋体" w:cs="华文宋体"/>
          <w:sz w:val="21"/>
          <w:szCs w:val="21"/>
          <w:lang w:eastAsia="zh-CN"/>
        </w:rPr>
        <w:t xml:space="preserve">2</w:t>
      </w:r>
      <w:r>
        <w:rPr>
          <w:rFonts w:hint="eastAsia" w:ascii="宋体" w:hAnsi="宋体" w:cs="华文宋体"/>
          <w:sz w:val="21"/>
          <w:szCs w:val="21"/>
          <w:lang w:eastAsia="zh-CN"/>
        </w:rPr>
        <w:t xml:space="preserve">）政府采购合同专用条款</w:t>
      </w:r>
      <w:r/>
    </w:p>
    <w:p>
      <w:pPr>
        <w:ind w:firstLine="420"/>
        <w:spacing w:after="0" w:line="400" w:lineRule="exact"/>
        <w:rPr>
          <w:rFonts w:ascii="宋体" w:hAnsi="宋体" w:cs="华文宋体"/>
          <w:sz w:val="21"/>
          <w:szCs w:val="21"/>
          <w:lang w:eastAsia="zh-CN"/>
        </w:rPr>
      </w:pPr>
      <w:r>
        <w:rPr>
          <w:rFonts w:hint="eastAsia" w:ascii="宋体" w:hAnsi="宋体" w:cs="华文宋体"/>
          <w:sz w:val="21"/>
          <w:szCs w:val="21"/>
          <w:lang w:eastAsia="zh-CN"/>
        </w:rPr>
        <w:t xml:space="preserve">（</w:t>
      </w:r>
      <w:r>
        <w:rPr>
          <w:rFonts w:hint="eastAsia" w:ascii="宋体" w:hAnsi="宋体" w:cs="华文宋体"/>
          <w:sz w:val="21"/>
          <w:szCs w:val="21"/>
          <w:lang w:eastAsia="zh-CN"/>
        </w:rPr>
        <w:t xml:space="preserve">3</w:t>
      </w:r>
      <w:r>
        <w:rPr>
          <w:rFonts w:hint="eastAsia" w:ascii="宋体" w:hAnsi="宋体" w:cs="华文宋体"/>
          <w:sz w:val="21"/>
          <w:szCs w:val="21"/>
          <w:lang w:eastAsia="zh-CN"/>
        </w:rPr>
        <w:t xml:space="preserve">）政府采购合同通用条款</w:t>
      </w:r>
      <w:r/>
    </w:p>
    <w:p>
      <w:pPr>
        <w:ind w:firstLine="420"/>
        <w:spacing w:after="0" w:line="400" w:lineRule="exact"/>
        <w:rPr>
          <w:rFonts w:ascii="宋体" w:hAnsi="宋体" w:cs="华文宋体"/>
          <w:sz w:val="21"/>
          <w:szCs w:val="21"/>
          <w:lang w:eastAsia="zh-CN"/>
        </w:rPr>
      </w:pPr>
      <w:r>
        <w:rPr>
          <w:rFonts w:hint="eastAsia" w:ascii="宋体" w:hAnsi="宋体" w:cs="华文宋体"/>
          <w:sz w:val="21"/>
          <w:szCs w:val="21"/>
          <w:lang w:eastAsia="zh-CN"/>
        </w:rPr>
        <w:t xml:space="preserve">（</w:t>
      </w:r>
      <w:r>
        <w:rPr>
          <w:rFonts w:hint="eastAsia" w:ascii="宋体" w:hAnsi="宋体" w:cs="华文宋体"/>
          <w:sz w:val="21"/>
          <w:szCs w:val="21"/>
          <w:lang w:eastAsia="zh-CN"/>
        </w:rPr>
        <w:t xml:space="preserve">4</w:t>
      </w:r>
      <w:r>
        <w:rPr>
          <w:rFonts w:hint="eastAsia" w:ascii="宋体" w:hAnsi="宋体" w:cs="华文宋体"/>
          <w:sz w:val="21"/>
          <w:szCs w:val="21"/>
          <w:lang w:eastAsia="zh-CN"/>
        </w:rPr>
        <w:t xml:space="preserve">）中标（成交）通知书</w:t>
      </w:r>
      <w:r/>
    </w:p>
    <w:p>
      <w:pPr>
        <w:ind w:firstLine="420"/>
        <w:spacing w:after="0" w:line="400" w:lineRule="exact"/>
        <w:rPr>
          <w:rFonts w:ascii="宋体" w:hAnsi="宋体" w:cs="华文宋体"/>
          <w:sz w:val="21"/>
          <w:szCs w:val="21"/>
          <w:lang w:eastAsia="zh-CN"/>
        </w:rPr>
      </w:pPr>
      <w:r>
        <w:rPr>
          <w:rFonts w:hint="eastAsia" w:ascii="宋体" w:hAnsi="宋体" w:cs="华文宋体"/>
          <w:sz w:val="21"/>
          <w:szCs w:val="21"/>
          <w:lang w:eastAsia="zh-CN"/>
        </w:rPr>
        <w:t xml:space="preserve">（</w:t>
      </w:r>
      <w:r>
        <w:rPr>
          <w:rFonts w:hint="eastAsia" w:ascii="宋体" w:hAnsi="宋体" w:cs="华文宋体"/>
          <w:sz w:val="21"/>
          <w:szCs w:val="21"/>
          <w:lang w:eastAsia="zh-CN"/>
        </w:rPr>
        <w:t xml:space="preserve">5</w:t>
      </w:r>
      <w:r>
        <w:rPr>
          <w:rFonts w:hint="eastAsia" w:ascii="宋体" w:hAnsi="宋体" w:cs="华文宋体"/>
          <w:sz w:val="21"/>
          <w:szCs w:val="21"/>
          <w:lang w:eastAsia="zh-CN"/>
        </w:rPr>
        <w:t xml:space="preserve">）投标（响应）文件</w:t>
      </w:r>
      <w:r/>
    </w:p>
    <w:p>
      <w:pPr>
        <w:ind w:firstLine="420"/>
        <w:spacing w:after="0" w:line="400" w:lineRule="exact"/>
        <w:rPr>
          <w:rFonts w:ascii="宋体" w:hAnsi="宋体" w:cs="华文宋体"/>
          <w:sz w:val="21"/>
          <w:szCs w:val="21"/>
          <w:lang w:eastAsia="zh-CN"/>
        </w:rPr>
      </w:pPr>
      <w:r>
        <w:rPr>
          <w:rFonts w:hint="eastAsia" w:ascii="宋体" w:hAnsi="宋体" w:cs="华文宋体"/>
          <w:sz w:val="21"/>
          <w:szCs w:val="21"/>
          <w:lang w:eastAsia="zh-CN"/>
        </w:rPr>
        <w:t xml:space="preserve">（</w:t>
      </w:r>
      <w:r>
        <w:rPr>
          <w:rFonts w:hint="eastAsia" w:ascii="宋体" w:hAnsi="宋体" w:cs="华文宋体"/>
          <w:sz w:val="21"/>
          <w:szCs w:val="21"/>
          <w:lang w:eastAsia="zh-CN"/>
        </w:rPr>
        <w:t xml:space="preserve">6</w:t>
      </w:r>
      <w:r>
        <w:rPr>
          <w:rFonts w:hint="eastAsia" w:ascii="宋体" w:hAnsi="宋体" w:cs="华文宋体"/>
          <w:sz w:val="21"/>
          <w:szCs w:val="21"/>
          <w:lang w:eastAsia="zh-CN"/>
        </w:rPr>
        <w:t xml:space="preserve">）采购文件</w:t>
      </w:r>
      <w:r/>
    </w:p>
    <w:p>
      <w:pPr>
        <w:ind w:firstLine="420"/>
        <w:spacing w:after="0" w:line="400" w:lineRule="exact"/>
        <w:rPr>
          <w:rFonts w:ascii="宋体" w:hAnsi="宋体" w:cs="华文宋体"/>
          <w:sz w:val="21"/>
          <w:szCs w:val="21"/>
          <w:lang w:eastAsia="zh-CN"/>
        </w:rPr>
      </w:pPr>
      <w:r>
        <w:rPr>
          <w:rFonts w:hint="eastAsia" w:ascii="宋体" w:hAnsi="宋体" w:cs="华文宋体"/>
          <w:sz w:val="21"/>
          <w:szCs w:val="21"/>
          <w:lang w:eastAsia="zh-CN"/>
        </w:rPr>
        <w:t xml:space="preserve">（</w:t>
      </w:r>
      <w:r>
        <w:rPr>
          <w:rFonts w:hint="eastAsia" w:ascii="宋体" w:hAnsi="宋体" w:cs="华文宋体"/>
          <w:sz w:val="21"/>
          <w:szCs w:val="21"/>
          <w:lang w:eastAsia="zh-CN"/>
        </w:rPr>
        <w:t xml:space="preserve">7</w:t>
      </w:r>
      <w:r>
        <w:rPr>
          <w:rFonts w:hint="eastAsia" w:ascii="宋体" w:hAnsi="宋体" w:cs="华文宋体"/>
          <w:sz w:val="21"/>
          <w:szCs w:val="21"/>
          <w:lang w:eastAsia="zh-CN"/>
        </w:rPr>
        <w:t xml:space="preserve">）有关技术文件，图纸</w:t>
      </w:r>
      <w:r/>
    </w:p>
    <w:p>
      <w:pPr>
        <w:pStyle w:val="791"/>
        <w:ind w:firstLine="420"/>
        <w:rPr>
          <w:rFonts w:ascii="宋体" w:hAnsi="宋体" w:eastAsia="宋体" w:cs="华文宋体"/>
          <w:sz w:val="21"/>
        </w:rPr>
      </w:pPr>
      <w:r>
        <w:rPr>
          <w:rFonts w:hint="eastAsia" w:ascii="宋体" w:hAnsi="宋体" w:eastAsia="宋体" w:cs="华文宋体"/>
          <w:sz w:val="21"/>
        </w:rPr>
        <w:t xml:space="preserve">（</w:t>
      </w:r>
      <w:r>
        <w:rPr>
          <w:rFonts w:hint="eastAsia" w:ascii="宋体" w:hAnsi="宋体" w:eastAsia="宋体" w:cs="华文宋体"/>
          <w:sz w:val="21"/>
        </w:rPr>
        <w:t xml:space="preserve">8</w:t>
      </w:r>
      <w:r>
        <w:rPr>
          <w:rFonts w:hint="eastAsia" w:ascii="宋体" w:hAnsi="宋体" w:eastAsia="宋体" w:cs="华文宋体"/>
          <w:sz w:val="21"/>
        </w:rPr>
        <w:t xml:space="preserve">）国家法律、行政法规和规章制度规定或合同约定的作为合同组成部分的其他文件</w:t>
      </w:r>
      <w:r/>
    </w:p>
    <w:p>
      <w:pPr>
        <w:numPr>
          <w:ilvl w:val="0"/>
          <w:numId w:val="4"/>
        </w:numPr>
        <w:ind w:firstLine="422"/>
        <w:spacing w:after="0" w:line="400" w:lineRule="exact"/>
        <w:rPr>
          <w:rFonts w:ascii="宋体" w:hAnsi="宋体" w:cs="华文宋体"/>
          <w:b/>
          <w:sz w:val="21"/>
          <w:szCs w:val="21"/>
        </w:rPr>
      </w:pPr>
      <w:r>
        <w:rPr>
          <w:rFonts w:hint="eastAsia" w:ascii="宋体" w:hAnsi="宋体" w:cs="华文宋体"/>
          <w:b/>
          <w:sz w:val="21"/>
          <w:szCs w:val="21"/>
        </w:rPr>
        <w:t xml:space="preserve">合同生效</w:t>
      </w:r>
      <w:r/>
    </w:p>
    <w:p>
      <w:pPr>
        <w:ind w:firstLine="420"/>
        <w:spacing w:after="0" w:line="400" w:lineRule="exact"/>
        <w:rPr>
          <w:rFonts w:ascii="宋体" w:hAnsi="宋体" w:cs="华文宋体"/>
          <w:sz w:val="21"/>
          <w:szCs w:val="21"/>
        </w:rPr>
      </w:pPr>
      <w:r>
        <w:rPr>
          <w:rFonts w:hint="eastAsia" w:ascii="宋体" w:hAnsi="宋体"/>
          <w:szCs w:val="21"/>
        </w:rPr>
        <w:t xml:space="preserve">本合同自</w:t>
      </w:r>
      <w:r>
        <w:rPr>
          <w:rFonts w:hint="eastAsia" w:ascii="宋体" w:hAnsi="宋体"/>
          <w:szCs w:val="21"/>
          <w:u w:val="single"/>
        </w:rPr>
        <w:t xml:space="preserve">                             </w:t>
      </w:r>
      <w:r>
        <w:rPr>
          <w:rFonts w:hint="eastAsia" w:ascii="宋体" w:hAnsi="宋体"/>
          <w:szCs w:val="21"/>
        </w:rPr>
        <w:t xml:space="preserve">生效。</w:t>
      </w:r>
      <w:r/>
    </w:p>
    <w:p>
      <w:pPr>
        <w:numPr>
          <w:ilvl w:val="0"/>
          <w:numId w:val="4"/>
        </w:numPr>
        <w:ind w:firstLine="422"/>
        <w:spacing w:after="0" w:line="400" w:lineRule="exact"/>
        <w:rPr>
          <w:rFonts w:ascii="宋体" w:hAnsi="宋体" w:cs="华文宋体"/>
          <w:b/>
          <w:sz w:val="21"/>
          <w:szCs w:val="21"/>
        </w:rPr>
      </w:pPr>
      <w:r>
        <w:rPr>
          <w:rFonts w:hint="eastAsia" w:ascii="宋体" w:hAnsi="宋体" w:cs="华文宋体"/>
          <w:b/>
          <w:sz w:val="21"/>
          <w:szCs w:val="21"/>
        </w:rPr>
        <w:t xml:space="preserve">合同份数</w:t>
      </w:r>
      <w:r/>
    </w:p>
    <w:p>
      <w:pPr>
        <w:ind w:firstLine="420"/>
        <w:spacing w:line="400" w:lineRule="exact"/>
        <w:rPr>
          <w:rFonts w:ascii="宋体" w:hAnsi="宋体"/>
          <w:szCs w:val="21"/>
          <w:lang w:eastAsia="zh-CN"/>
        </w:rPr>
      </w:pPr>
      <w:r>
        <w:rPr>
          <w:rFonts w:hint="eastAsia" w:ascii="宋体" w:hAnsi="宋体"/>
          <w:szCs w:val="21"/>
          <w:lang w:eastAsia="zh-CN"/>
        </w:rPr>
        <w:t xml:space="preserve">本合同一式</w:t>
      </w:r>
      <w:r>
        <w:rPr>
          <w:rFonts w:hint="eastAsia" w:ascii="宋体" w:hAnsi="宋体"/>
          <w:szCs w:val="21"/>
          <w:u w:val="single"/>
          <w:lang w:eastAsia="zh-CN"/>
        </w:rPr>
        <w:t xml:space="preserve">    </w:t>
      </w:r>
      <w:r>
        <w:rPr>
          <w:rFonts w:hint="eastAsia" w:ascii="宋体" w:hAnsi="宋体"/>
          <w:szCs w:val="21"/>
          <w:lang w:eastAsia="zh-CN"/>
        </w:rPr>
        <w:t xml:space="preserve">份，甲方执</w:t>
      </w:r>
      <w:r>
        <w:rPr>
          <w:rFonts w:hint="eastAsia" w:ascii="宋体" w:hAnsi="宋体"/>
          <w:szCs w:val="21"/>
          <w:u w:val="single"/>
          <w:lang w:eastAsia="zh-CN"/>
        </w:rPr>
        <w:t xml:space="preserve">    </w:t>
      </w:r>
      <w:r>
        <w:rPr>
          <w:rFonts w:hint="eastAsia" w:ascii="宋体" w:hAnsi="宋体"/>
          <w:szCs w:val="21"/>
          <w:lang w:eastAsia="zh-CN"/>
        </w:rPr>
        <w:t xml:space="preserve">份，乙方执</w:t>
      </w:r>
      <w:r>
        <w:rPr>
          <w:rFonts w:hint="eastAsia" w:ascii="宋体" w:hAnsi="宋体"/>
          <w:szCs w:val="21"/>
          <w:u w:val="single"/>
          <w:lang w:eastAsia="zh-CN"/>
        </w:rPr>
        <w:t xml:space="preserve">    </w:t>
      </w:r>
      <w:r>
        <w:rPr>
          <w:rFonts w:hint="eastAsia" w:ascii="宋体" w:hAnsi="宋体"/>
          <w:szCs w:val="21"/>
          <w:lang w:eastAsia="zh-CN"/>
        </w:rPr>
        <w:t xml:space="preserve">份，均具有同等法律效力。</w:t>
      </w:r>
      <w:r/>
    </w:p>
    <w:p>
      <w:pPr>
        <w:ind w:firstLine="420"/>
        <w:spacing w:line="400" w:lineRule="exact"/>
        <w:rPr>
          <w:rFonts w:ascii="宋体" w:hAnsi="宋体"/>
          <w:szCs w:val="21"/>
          <w:lang w:eastAsia="zh-CN"/>
        </w:rPr>
      </w:pPr>
      <w:r>
        <w:rPr>
          <w:rFonts w:hint="eastAsia" w:ascii="宋体" w:hAnsi="宋体"/>
          <w:szCs w:val="21"/>
          <w:lang w:eastAsia="zh-CN"/>
        </w:rPr>
        <w:t xml:space="preserve">合同订立时间：</w:t>
      </w:r>
      <w:r>
        <w:rPr>
          <w:rFonts w:hint="eastAsia" w:ascii="宋体" w:hAnsi="宋体"/>
          <w:szCs w:val="21"/>
          <w:u w:val="single"/>
          <w:lang w:eastAsia="zh-CN"/>
        </w:rPr>
        <w:t xml:space="preserve">         </w:t>
      </w:r>
      <w:r>
        <w:rPr>
          <w:rFonts w:hint="eastAsia" w:ascii="宋体" w:hAnsi="宋体"/>
          <w:szCs w:val="21"/>
          <w:lang w:eastAsia="zh-CN"/>
        </w:rPr>
        <w:t xml:space="preserve">年</w:t>
      </w:r>
      <w:r>
        <w:rPr>
          <w:rFonts w:hint="eastAsia" w:ascii="宋体" w:hAnsi="宋体"/>
          <w:szCs w:val="21"/>
          <w:u w:val="single"/>
          <w:lang w:eastAsia="zh-CN"/>
        </w:rPr>
        <w:t xml:space="preserve">      </w:t>
      </w:r>
      <w:r>
        <w:rPr>
          <w:rFonts w:hint="eastAsia" w:ascii="宋体" w:hAnsi="宋体"/>
          <w:szCs w:val="21"/>
          <w:lang w:eastAsia="zh-CN"/>
        </w:rPr>
        <w:t xml:space="preserve">月</w:t>
      </w:r>
      <w:r>
        <w:rPr>
          <w:rFonts w:hint="eastAsia" w:ascii="宋体" w:hAnsi="宋体"/>
          <w:szCs w:val="21"/>
          <w:u w:val="single"/>
          <w:lang w:eastAsia="zh-CN"/>
        </w:rPr>
        <w:t xml:space="preserve">      </w:t>
      </w:r>
      <w:r>
        <w:rPr>
          <w:rFonts w:hint="eastAsia" w:ascii="宋体" w:hAnsi="宋体"/>
          <w:szCs w:val="21"/>
          <w:lang w:eastAsia="zh-CN"/>
        </w:rPr>
        <w:t xml:space="preserve">日</w:t>
      </w:r>
      <w:r/>
    </w:p>
    <w:p>
      <w:pPr>
        <w:ind w:firstLine="420"/>
        <w:spacing w:line="400" w:lineRule="exact"/>
        <w:rPr>
          <w:rFonts w:ascii="宋体" w:hAnsi="宋体"/>
          <w:szCs w:val="21"/>
          <w:lang w:eastAsia="zh-CN"/>
        </w:rPr>
      </w:pPr>
      <w:r>
        <w:rPr>
          <w:rFonts w:hint="eastAsia" w:ascii="宋体" w:hAnsi="宋体"/>
          <w:szCs w:val="21"/>
          <w:lang w:eastAsia="zh-CN"/>
        </w:rPr>
        <w:t xml:space="preserve">合同订立地点：</w:t>
      </w:r>
      <w:r>
        <w:rPr>
          <w:rFonts w:hint="eastAsia" w:ascii="宋体" w:hAnsi="宋体"/>
          <w:szCs w:val="21"/>
          <w:u w:val="single"/>
          <w:lang w:eastAsia="zh-CN"/>
        </w:rPr>
        <w:t xml:space="preserve">                           </w:t>
      </w:r>
      <w:r/>
    </w:p>
    <w:p>
      <w:pPr>
        <w:ind w:firstLine="420"/>
        <w:spacing w:line="400" w:lineRule="exact"/>
        <w:rPr>
          <w:lang w:eastAsia="zh-CN"/>
        </w:rPr>
      </w:pPr>
      <w:r>
        <w:rPr>
          <w:rFonts w:hint="eastAsia" w:ascii="宋体" w:hAnsi="宋体"/>
          <w:szCs w:val="21"/>
          <w:lang w:eastAsia="zh-CN"/>
        </w:rPr>
        <w:t xml:space="preserve">附件：具体标的及其技术要求和商务要求、联合协议、分包意向协议等。</w:t>
      </w:r>
      <w:r/>
    </w:p>
    <w:p>
      <w:pPr>
        <w:pStyle w:val="1414"/>
        <w:spacing w:after="0" w:line="400" w:lineRule="exact"/>
        <w:rPr>
          <w:rFonts w:ascii="宋体" w:hAnsi="宋体" w:cs="华文宋体"/>
          <w:sz w:val="21"/>
          <w:lang w:eastAsia="zh-CN"/>
        </w:rPr>
      </w:pPr>
      <w:r>
        <w:rPr>
          <w:rFonts w:ascii="宋体" w:hAnsi="宋体" w:cs="华文宋体"/>
          <w:sz w:val="21"/>
          <w:lang w:eastAsia="zh-CN"/>
        </w:rPr>
      </w:r>
      <w:r/>
    </w:p>
    <w:p>
      <w:pPr>
        <w:spacing w:after="0"/>
        <w:rPr>
          <w:rFonts w:ascii="宋体" w:hAnsi="宋体" w:cs="华文宋体"/>
          <w:sz w:val="21"/>
          <w:szCs w:val="21"/>
          <w:lang w:eastAsia="zh-CN"/>
        </w:rPr>
      </w:pPr>
      <w:r>
        <w:rPr>
          <w:rFonts w:hint="eastAsia" w:ascii="宋体" w:hAnsi="宋体" w:cs="华文宋体"/>
          <w:sz w:val="21"/>
          <w:szCs w:val="21"/>
          <w:lang w:eastAsia="zh-CN"/>
        </w:rPr>
        <w:br w:type="page" w:clear="all"/>
      </w:r>
      <w:r/>
    </w:p>
    <w:p>
      <w:pPr>
        <w:pStyle w:val="1414"/>
        <w:spacing w:after="0"/>
        <w:rPr>
          <w:rFonts w:ascii="宋体" w:hAnsi="宋体" w:cs="华文宋体"/>
          <w:sz w:val="21"/>
          <w:lang w:eastAsia="zh-CN"/>
        </w:rPr>
      </w:pPr>
      <w:r>
        <w:rPr>
          <w:rFonts w:ascii="宋体" w:hAnsi="宋体" w:cs="华文宋体"/>
          <w:sz w:val="21"/>
          <w:lang w:eastAsia="zh-CN"/>
        </w:rPr>
      </w:r>
      <w:r/>
    </w:p>
    <w:tbl>
      <w:tblPr>
        <w:tblW w:w="4927" w:type="pct"/>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ook w:val="04A0" w:firstRow="1" w:lastRow="0" w:firstColumn="1" w:lastColumn="0" w:noHBand="0" w:noVBand="1"/>
      </w:tblPr>
      <w:tblGrid>
        <w:gridCol w:w="2011"/>
        <w:gridCol w:w="2564"/>
        <w:gridCol w:w="2103"/>
        <w:gridCol w:w="2250"/>
      </w:tblGrid>
      <w:tr>
        <w:trPr>
          <w:trHeight w:val="490"/>
        </w:trPr>
        <w:tc>
          <w:tcPr>
            <w:gridSpan w:val="2"/>
            <w:tcBorders>
              <w:bottom w:val="single" w:color="000000" w:sz="2" w:space="0"/>
              <w:right w:val="single" w:color="000000" w:sz="2" w:space="0"/>
            </w:tcBorders>
            <w:tcW w:w="2562" w:type="pct"/>
            <w:vAlign w:val="center"/>
            <w:textDirection w:val="lrTb"/>
            <w:noWrap w:val="false"/>
          </w:tcPr>
          <w:p>
            <w:pPr>
              <w:jc w:val="center"/>
              <w:spacing w:after="0" w:line="300" w:lineRule="exact"/>
              <w:rPr>
                <w:rFonts w:ascii="宋体" w:hAnsi="宋体" w:cs="华文宋体"/>
                <w:sz w:val="21"/>
                <w:szCs w:val="21"/>
                <w:lang w:eastAsia="zh-CN"/>
              </w:rPr>
            </w:pPr>
            <w:r>
              <w:rPr>
                <w:rFonts w:hint="eastAsia" w:ascii="宋体" w:hAnsi="宋体" w:cs="华文宋体"/>
                <w:sz w:val="21"/>
                <w:szCs w:val="21"/>
                <w:lang w:eastAsia="zh-CN"/>
              </w:rPr>
              <w:t xml:space="preserve">甲方（采购人、受采购人委托签订合同的单位或采购文件约定的合同甲方）</w:t>
            </w:r>
            <w:r/>
          </w:p>
        </w:tc>
        <w:tc>
          <w:tcPr>
            <w:gridSpan w:val="2"/>
            <w:tcBorders>
              <w:left w:val="single" w:color="000000" w:sz="2" w:space="0"/>
              <w:bottom w:val="single" w:color="000000" w:sz="2" w:space="0"/>
            </w:tcBorders>
            <w:tcW w:w="2437" w:type="pct"/>
            <w:vAlign w:val="center"/>
            <w:textDirection w:val="lrTb"/>
            <w:noWrap w:val="false"/>
          </w:tcPr>
          <w:p>
            <w:pPr>
              <w:jc w:val="center"/>
              <w:spacing w:after="0" w:line="300" w:lineRule="exact"/>
              <w:rPr>
                <w:rFonts w:ascii="宋体" w:hAnsi="宋体" w:cs="华文宋体"/>
                <w:sz w:val="21"/>
                <w:szCs w:val="21"/>
              </w:rPr>
            </w:pPr>
            <w:r>
              <w:rPr>
                <w:rFonts w:hint="eastAsia" w:ascii="宋体" w:hAnsi="宋体" w:cs="华文宋体"/>
                <w:sz w:val="21"/>
                <w:szCs w:val="21"/>
              </w:rPr>
              <w:t xml:space="preserve">乙方（供应商）</w:t>
            </w:r>
            <w:r/>
          </w:p>
        </w:tc>
      </w:tr>
      <w:tr>
        <w:trPr>
          <w:trHeight w:val="917"/>
        </w:trPr>
        <w:tc>
          <w:tcPr>
            <w:tcBorders>
              <w:top w:val="single" w:color="000000" w:sz="2" w:space="0"/>
              <w:bottom w:val="single" w:color="000000" w:sz="2" w:space="0"/>
              <w:right w:val="single" w:color="000000" w:sz="2" w:space="0"/>
            </w:tcBorders>
            <w:tcW w:w="1126" w:type="pct"/>
            <w:vAlign w:val="center"/>
            <w:textDirection w:val="lrTb"/>
            <w:noWrap w:val="false"/>
          </w:tcPr>
          <w:p>
            <w:pPr>
              <w:jc w:val="center"/>
              <w:spacing w:after="0" w:line="300" w:lineRule="exact"/>
              <w:rPr>
                <w:rFonts w:ascii="宋体" w:hAnsi="宋体" w:cs="华文宋体"/>
                <w:sz w:val="21"/>
                <w:szCs w:val="21"/>
                <w:lang w:eastAsia="zh-CN"/>
              </w:rPr>
            </w:pPr>
            <w:r>
              <w:rPr>
                <w:rFonts w:hint="eastAsia" w:ascii="宋体" w:hAnsi="宋体" w:cs="华文宋体"/>
                <w:sz w:val="21"/>
                <w:szCs w:val="21"/>
                <w:lang w:eastAsia="zh-CN"/>
              </w:rPr>
              <w:t xml:space="preserve">单位名称（公章或合同章）</w:t>
            </w:r>
            <w:r/>
          </w:p>
        </w:tc>
        <w:tc>
          <w:tcPr>
            <w:tcBorders>
              <w:top w:val="single" w:color="000000" w:sz="2" w:space="0"/>
              <w:left w:val="single" w:color="000000" w:sz="2" w:space="0"/>
              <w:bottom w:val="single" w:color="000000" w:sz="2" w:space="0"/>
              <w:right w:val="single" w:color="000000" w:sz="2" w:space="0"/>
            </w:tcBorders>
            <w:tcW w:w="1436" w:type="pct"/>
            <w:vAlign w:val="center"/>
            <w:textDirection w:val="lrTb"/>
            <w:noWrap w:val="false"/>
          </w:tcPr>
          <w:p>
            <w:pPr>
              <w:jc w:val="center"/>
              <w:spacing w:after="0" w:line="300" w:lineRule="exact"/>
              <w:rPr>
                <w:rFonts w:ascii="宋体" w:hAnsi="宋体" w:cs="华文宋体"/>
                <w:sz w:val="21"/>
                <w:szCs w:val="21"/>
                <w:lang w:eastAsia="zh-CN"/>
              </w:rPr>
            </w:pPr>
            <w:r>
              <w:rPr>
                <w:rFonts w:ascii="宋体" w:hAnsi="宋体" w:cs="华文宋体"/>
                <w:sz w:val="21"/>
                <w:szCs w:val="21"/>
                <w:lang w:eastAsia="zh-CN"/>
              </w:rPr>
            </w:r>
            <w:r/>
          </w:p>
        </w:tc>
        <w:tc>
          <w:tcPr>
            <w:tcBorders>
              <w:top w:val="single" w:color="000000" w:sz="2" w:space="0"/>
              <w:left w:val="single" w:color="000000" w:sz="2" w:space="0"/>
              <w:bottom w:val="single" w:color="000000" w:sz="2" w:space="0"/>
              <w:right w:val="single" w:color="000000" w:sz="2" w:space="0"/>
            </w:tcBorders>
            <w:tcW w:w="1178" w:type="pct"/>
            <w:vAlign w:val="center"/>
            <w:textDirection w:val="lrTb"/>
            <w:noWrap w:val="false"/>
          </w:tcPr>
          <w:p>
            <w:pPr>
              <w:jc w:val="center"/>
              <w:spacing w:after="0" w:line="300" w:lineRule="exact"/>
              <w:rPr>
                <w:rFonts w:ascii="宋体" w:hAnsi="宋体" w:cs="华文宋体"/>
                <w:sz w:val="21"/>
                <w:szCs w:val="21"/>
                <w:lang w:eastAsia="zh-CN"/>
              </w:rPr>
            </w:pPr>
            <w:r>
              <w:rPr>
                <w:rFonts w:hint="eastAsia" w:ascii="宋体" w:hAnsi="宋体" w:cs="华文宋体"/>
                <w:sz w:val="21"/>
                <w:szCs w:val="21"/>
                <w:lang w:eastAsia="zh-CN"/>
              </w:rPr>
              <w:t xml:space="preserve">单位名称（公章或合同章）</w:t>
            </w:r>
            <w:r/>
          </w:p>
        </w:tc>
        <w:tc>
          <w:tcPr>
            <w:tcBorders>
              <w:top w:val="single" w:color="000000" w:sz="2" w:space="0"/>
              <w:left w:val="single" w:color="000000" w:sz="2" w:space="0"/>
              <w:bottom w:val="single" w:color="000000" w:sz="2" w:space="0"/>
            </w:tcBorders>
            <w:tcW w:w="1259" w:type="pct"/>
            <w:vAlign w:val="center"/>
            <w:textDirection w:val="lrTb"/>
            <w:noWrap w:val="false"/>
          </w:tcPr>
          <w:p>
            <w:pPr>
              <w:jc w:val="center"/>
              <w:spacing w:after="0" w:line="300" w:lineRule="exact"/>
              <w:rPr>
                <w:rFonts w:ascii="宋体" w:hAnsi="宋体" w:cs="华文宋体"/>
                <w:spacing w:val="20"/>
                <w:sz w:val="21"/>
                <w:szCs w:val="21"/>
                <w:lang w:eastAsia="zh-CN"/>
              </w:rPr>
            </w:pPr>
            <w:r>
              <w:rPr>
                <w:rFonts w:ascii="宋体" w:hAnsi="宋体" w:cs="华文宋体"/>
                <w:spacing w:val="20"/>
                <w:sz w:val="21"/>
                <w:szCs w:val="21"/>
                <w:lang w:eastAsia="zh-CN"/>
              </w:rPr>
            </w:r>
            <w:r/>
          </w:p>
        </w:tc>
      </w:tr>
      <w:tr>
        <w:trPr>
          <w:cantSplit/>
          <w:trHeight w:val="1171"/>
        </w:trPr>
        <w:tc>
          <w:tcPr>
            <w:tcBorders>
              <w:top w:val="single" w:color="000000" w:sz="2" w:space="0"/>
              <w:right w:val="single" w:color="000000" w:sz="2" w:space="0"/>
            </w:tcBorders>
            <w:tcW w:w="1126" w:type="pct"/>
            <w:vAlign w:val="center"/>
            <w:vMerge w:val="restart"/>
            <w:textDirection w:val="lrTb"/>
            <w:noWrap w:val="false"/>
          </w:tcPr>
          <w:p>
            <w:pPr>
              <w:jc w:val="center"/>
              <w:spacing w:after="0" w:line="300" w:lineRule="exact"/>
              <w:rPr>
                <w:rFonts w:ascii="宋体" w:hAnsi="宋体" w:cs="华文宋体"/>
                <w:sz w:val="21"/>
                <w:szCs w:val="21"/>
                <w:lang w:eastAsia="zh-CN"/>
              </w:rPr>
            </w:pPr>
            <w:r>
              <w:rPr>
                <w:rFonts w:hint="eastAsia" w:ascii="宋体" w:hAnsi="宋体" w:cs="华文宋体"/>
                <w:sz w:val="21"/>
                <w:szCs w:val="21"/>
                <w:lang w:eastAsia="zh-CN"/>
              </w:rPr>
              <w:t xml:space="preserve">法定代表人</w:t>
            </w:r>
            <w:r/>
          </w:p>
          <w:p>
            <w:pPr>
              <w:ind w:firstLine="100"/>
              <w:jc w:val="center"/>
              <w:spacing w:after="0" w:line="300" w:lineRule="exact"/>
              <w:rPr>
                <w:rFonts w:ascii="宋体" w:hAnsi="宋体" w:cs="华文宋体"/>
                <w:sz w:val="21"/>
                <w:szCs w:val="21"/>
                <w:lang w:eastAsia="zh-CN"/>
              </w:rPr>
            </w:pPr>
            <w:r>
              <w:rPr>
                <w:rFonts w:hint="eastAsia" w:ascii="宋体" w:hAnsi="宋体" w:cs="华文宋体"/>
                <w:sz w:val="21"/>
                <w:szCs w:val="21"/>
                <w:lang w:eastAsia="zh-CN"/>
              </w:rPr>
              <w:t xml:space="preserve">或其委托代理人（签章）</w:t>
            </w:r>
            <w:r/>
          </w:p>
        </w:tc>
        <w:tc>
          <w:tcPr>
            <w:tcBorders>
              <w:top w:val="single" w:color="000000" w:sz="2" w:space="0"/>
              <w:left w:val="single" w:color="000000" w:sz="2" w:space="0"/>
              <w:right w:val="single" w:color="000000" w:sz="2" w:space="0"/>
            </w:tcBorders>
            <w:tcW w:w="1436" w:type="pct"/>
            <w:vAlign w:val="center"/>
            <w:vMerge w:val="restart"/>
            <w:textDirection w:val="lrTb"/>
            <w:noWrap w:val="false"/>
          </w:tcPr>
          <w:p>
            <w:pPr>
              <w:jc w:val="center"/>
              <w:spacing w:after="0" w:line="300" w:lineRule="exact"/>
              <w:rPr>
                <w:rFonts w:ascii="宋体" w:hAnsi="宋体" w:cs="华文宋体"/>
                <w:sz w:val="21"/>
                <w:szCs w:val="21"/>
                <w:lang w:eastAsia="zh-CN"/>
              </w:rPr>
            </w:pPr>
            <w:r>
              <w:rPr>
                <w:rFonts w:ascii="宋体" w:hAnsi="宋体" w:cs="华文宋体"/>
                <w:sz w:val="21"/>
                <w:szCs w:val="21"/>
                <w:lang w:eastAsia="zh-CN"/>
              </w:rPr>
            </w:r>
            <w:r/>
          </w:p>
        </w:tc>
        <w:tc>
          <w:tcPr>
            <w:tcBorders>
              <w:top w:val="single" w:color="000000" w:sz="2" w:space="0"/>
              <w:left w:val="single" w:color="000000" w:sz="2" w:space="0"/>
              <w:right w:val="single" w:color="000000" w:sz="2" w:space="0"/>
            </w:tcBorders>
            <w:tcW w:w="1178" w:type="pct"/>
            <w:vAlign w:val="center"/>
            <w:textDirection w:val="lrTb"/>
            <w:noWrap w:val="false"/>
          </w:tcPr>
          <w:p>
            <w:pPr>
              <w:jc w:val="center"/>
              <w:spacing w:after="0" w:line="300" w:lineRule="exact"/>
              <w:rPr>
                <w:rFonts w:ascii="宋体" w:hAnsi="宋体" w:cs="华文宋体"/>
                <w:sz w:val="21"/>
                <w:szCs w:val="21"/>
                <w:lang w:eastAsia="zh-CN"/>
              </w:rPr>
            </w:pPr>
            <w:r>
              <w:rPr>
                <w:rFonts w:hint="eastAsia" w:ascii="宋体" w:hAnsi="宋体" w:cs="华文宋体"/>
                <w:sz w:val="21"/>
                <w:szCs w:val="21"/>
                <w:lang w:eastAsia="zh-CN"/>
              </w:rPr>
              <w:t xml:space="preserve">法定代表人</w:t>
            </w:r>
            <w:r/>
          </w:p>
          <w:p>
            <w:pPr>
              <w:jc w:val="center"/>
              <w:spacing w:after="0" w:line="300" w:lineRule="exact"/>
              <w:rPr>
                <w:rFonts w:ascii="宋体" w:hAnsi="宋体" w:cs="华文宋体"/>
                <w:sz w:val="21"/>
                <w:szCs w:val="21"/>
                <w:lang w:eastAsia="zh-CN"/>
              </w:rPr>
            </w:pPr>
            <w:r>
              <w:rPr>
                <w:rFonts w:hint="eastAsia" w:ascii="宋体" w:hAnsi="宋体" w:cs="华文宋体"/>
                <w:sz w:val="21"/>
                <w:szCs w:val="21"/>
                <w:lang w:eastAsia="zh-CN"/>
              </w:rPr>
              <w:t xml:space="preserve">或其委托代理人（签章）</w:t>
            </w:r>
            <w:r/>
          </w:p>
        </w:tc>
        <w:tc>
          <w:tcPr>
            <w:tcBorders>
              <w:top w:val="single" w:color="000000" w:sz="2" w:space="0"/>
              <w:left w:val="single" w:color="000000" w:sz="2" w:space="0"/>
              <w:bottom w:val="single" w:color="000000" w:sz="2" w:space="0"/>
            </w:tcBorders>
            <w:tcW w:w="1259" w:type="pct"/>
            <w:vAlign w:val="center"/>
            <w:textDirection w:val="lrTb"/>
            <w:noWrap w:val="false"/>
          </w:tcPr>
          <w:p>
            <w:pPr>
              <w:jc w:val="center"/>
              <w:spacing w:after="0" w:line="300" w:lineRule="exact"/>
              <w:rPr>
                <w:rFonts w:ascii="宋体" w:hAnsi="宋体" w:cs="华文宋体"/>
                <w:sz w:val="21"/>
                <w:szCs w:val="21"/>
                <w:lang w:eastAsia="zh-CN"/>
              </w:rPr>
            </w:pPr>
            <w:r>
              <w:rPr>
                <w:rFonts w:ascii="宋体" w:hAnsi="宋体" w:cs="华文宋体"/>
                <w:sz w:val="21"/>
                <w:szCs w:val="21"/>
                <w:lang w:eastAsia="zh-CN"/>
              </w:rPr>
            </w:r>
            <w:r/>
          </w:p>
        </w:tc>
      </w:tr>
      <w:tr>
        <w:trPr>
          <w:cantSplit/>
          <w:trHeight w:val="483"/>
        </w:trPr>
        <w:tc>
          <w:tcPr>
            <w:tcBorders>
              <w:bottom w:val="single" w:color="000000" w:sz="2" w:space="0"/>
              <w:right w:val="single" w:color="000000" w:sz="2" w:space="0"/>
            </w:tcBorders>
            <w:tcW w:w="1126" w:type="pct"/>
            <w:vAlign w:val="center"/>
            <w:vMerge w:val="continue"/>
            <w:textDirection w:val="lrTb"/>
            <w:noWrap w:val="false"/>
          </w:tcPr>
          <w:p>
            <w:pPr>
              <w:jc w:val="center"/>
              <w:spacing w:after="0" w:line="300" w:lineRule="exact"/>
              <w:rPr>
                <w:rFonts w:ascii="宋体" w:hAnsi="宋体" w:cs="华文宋体"/>
                <w:sz w:val="21"/>
                <w:szCs w:val="21"/>
                <w:lang w:eastAsia="zh-CN"/>
              </w:rPr>
            </w:pPr>
            <w:r>
              <w:rPr>
                <w:rFonts w:ascii="宋体" w:hAnsi="宋体" w:cs="华文宋体"/>
                <w:sz w:val="21"/>
                <w:szCs w:val="21"/>
                <w:lang w:eastAsia="zh-CN"/>
              </w:rPr>
            </w:r>
            <w:r/>
          </w:p>
        </w:tc>
        <w:tc>
          <w:tcPr>
            <w:tcBorders>
              <w:left w:val="single" w:color="000000" w:sz="2" w:space="0"/>
              <w:bottom w:val="single" w:color="000000" w:sz="2" w:space="0"/>
              <w:right w:val="single" w:color="000000" w:sz="2" w:space="0"/>
            </w:tcBorders>
            <w:tcW w:w="1436" w:type="pct"/>
            <w:vAlign w:val="center"/>
            <w:vMerge w:val="continue"/>
            <w:textDirection w:val="lrTb"/>
            <w:noWrap w:val="false"/>
          </w:tcPr>
          <w:p>
            <w:pPr>
              <w:jc w:val="center"/>
              <w:spacing w:after="0" w:line="300" w:lineRule="exact"/>
              <w:rPr>
                <w:rFonts w:ascii="宋体" w:hAnsi="宋体" w:cs="华文宋体"/>
                <w:sz w:val="21"/>
                <w:szCs w:val="21"/>
                <w:lang w:eastAsia="zh-CN"/>
              </w:rPr>
            </w:pPr>
            <w:r>
              <w:rPr>
                <w:rFonts w:ascii="宋体" w:hAnsi="宋体" w:cs="华文宋体"/>
                <w:sz w:val="21"/>
                <w:szCs w:val="21"/>
                <w:lang w:eastAsia="zh-CN"/>
              </w:rPr>
            </w:r>
            <w:r/>
          </w:p>
        </w:tc>
        <w:tc>
          <w:tcPr>
            <w:tcBorders>
              <w:top w:val="single" w:color="000000" w:sz="2" w:space="0"/>
              <w:left w:val="single" w:color="000000" w:sz="2" w:space="0"/>
              <w:bottom w:val="single" w:color="000000" w:sz="2" w:space="0"/>
              <w:right w:val="single" w:color="000000" w:sz="2" w:space="0"/>
            </w:tcBorders>
            <w:tcW w:w="1178" w:type="pct"/>
            <w:vAlign w:val="center"/>
            <w:textDirection w:val="lrTb"/>
            <w:noWrap w:val="false"/>
          </w:tcPr>
          <w:p>
            <w:pPr>
              <w:jc w:val="center"/>
              <w:spacing w:after="0" w:line="300" w:lineRule="exact"/>
              <w:rPr>
                <w:rFonts w:ascii="宋体" w:hAnsi="宋体" w:cs="华文宋体"/>
                <w:sz w:val="21"/>
                <w:szCs w:val="21"/>
                <w:lang w:eastAsia="zh-CN"/>
              </w:rPr>
            </w:pPr>
            <w:r>
              <w:rPr>
                <w:rFonts w:hint="eastAsia" w:ascii="宋体" w:hAnsi="宋体" w:cs="华文宋体"/>
                <w:sz w:val="21"/>
                <w:szCs w:val="21"/>
                <w:lang w:eastAsia="zh-CN"/>
              </w:rPr>
              <w:t xml:space="preserve">拥有者性别</w:t>
            </w:r>
            <w:r/>
          </w:p>
        </w:tc>
        <w:tc>
          <w:tcPr>
            <w:tcBorders>
              <w:top w:val="single" w:color="000000" w:sz="2" w:space="0"/>
              <w:left w:val="single" w:color="000000" w:sz="2" w:space="0"/>
              <w:bottom w:val="single" w:color="000000" w:sz="2" w:space="0"/>
            </w:tcBorders>
            <w:tcW w:w="1259" w:type="pct"/>
            <w:vAlign w:val="center"/>
            <w:textDirection w:val="lrTb"/>
            <w:noWrap w:val="false"/>
          </w:tcPr>
          <w:p>
            <w:pPr>
              <w:jc w:val="center"/>
              <w:spacing w:after="0" w:line="300" w:lineRule="exact"/>
              <w:rPr>
                <w:rFonts w:ascii="宋体" w:hAnsi="宋体" w:cs="华文宋体"/>
                <w:spacing w:val="20"/>
                <w:sz w:val="21"/>
                <w:szCs w:val="21"/>
              </w:rPr>
            </w:pPr>
            <w:r>
              <w:rPr>
                <w:rFonts w:ascii="宋体" w:hAnsi="宋体" w:cs="华文宋体"/>
                <w:spacing w:val="20"/>
                <w:sz w:val="21"/>
                <w:szCs w:val="21"/>
              </w:rPr>
            </w:r>
            <w:r/>
          </w:p>
        </w:tc>
      </w:tr>
      <w:tr>
        <w:trPr>
          <w:trHeight w:val="483"/>
        </w:trPr>
        <w:tc>
          <w:tcPr>
            <w:tcBorders>
              <w:top w:val="single" w:color="000000" w:sz="2" w:space="0"/>
              <w:bottom w:val="single" w:color="000000" w:sz="2" w:space="0"/>
              <w:right w:val="single" w:color="000000" w:sz="2" w:space="0"/>
            </w:tcBorders>
            <w:tcW w:w="1126" w:type="pct"/>
            <w:vAlign w:val="center"/>
            <w:textDirection w:val="lrTb"/>
            <w:noWrap w:val="false"/>
          </w:tcPr>
          <w:p>
            <w:pPr>
              <w:jc w:val="center"/>
              <w:spacing w:after="0" w:line="300" w:lineRule="exact"/>
              <w:rPr>
                <w:rFonts w:ascii="宋体" w:hAnsi="宋体" w:cs="华文宋体"/>
                <w:sz w:val="21"/>
                <w:szCs w:val="21"/>
                <w:lang w:eastAsia="zh-CN"/>
              </w:rPr>
            </w:pPr>
            <w:r>
              <w:rPr>
                <w:rFonts w:hint="eastAsia" w:ascii="宋体" w:hAnsi="宋体" w:cs="华文宋体"/>
                <w:sz w:val="21"/>
                <w:szCs w:val="21"/>
                <w:lang w:eastAsia="zh-CN"/>
              </w:rPr>
              <w:t xml:space="preserve">住</w:t>
            </w:r>
            <w:r>
              <w:rPr>
                <w:rFonts w:hint="eastAsia" w:ascii="宋体" w:hAnsi="宋体" w:cs="华文宋体"/>
                <w:sz w:val="21"/>
                <w:szCs w:val="21"/>
                <w:lang w:eastAsia="zh-CN"/>
              </w:rPr>
              <w:t xml:space="preserve">  </w:t>
            </w:r>
            <w:r>
              <w:rPr>
                <w:rFonts w:hint="eastAsia" w:ascii="宋体" w:hAnsi="宋体" w:cs="华文宋体"/>
                <w:sz w:val="21"/>
                <w:szCs w:val="21"/>
                <w:lang w:eastAsia="zh-CN"/>
              </w:rPr>
              <w:t xml:space="preserve">所</w:t>
            </w:r>
            <w:r/>
          </w:p>
        </w:tc>
        <w:tc>
          <w:tcPr>
            <w:tcBorders>
              <w:top w:val="single" w:color="000000" w:sz="2" w:space="0"/>
              <w:left w:val="single" w:color="000000" w:sz="2" w:space="0"/>
              <w:bottom w:val="single" w:color="000000" w:sz="2" w:space="0"/>
              <w:right w:val="single" w:color="000000" w:sz="2" w:space="0"/>
            </w:tcBorders>
            <w:tcW w:w="1436" w:type="pct"/>
            <w:vAlign w:val="center"/>
            <w:textDirection w:val="lrTb"/>
            <w:noWrap w:val="false"/>
          </w:tcPr>
          <w:p>
            <w:pPr>
              <w:jc w:val="center"/>
              <w:spacing w:after="0" w:line="300" w:lineRule="exact"/>
              <w:rPr>
                <w:rFonts w:ascii="宋体" w:hAnsi="宋体" w:cs="华文宋体"/>
                <w:sz w:val="21"/>
                <w:szCs w:val="21"/>
              </w:rPr>
            </w:pPr>
            <w:r>
              <w:rPr>
                <w:rFonts w:ascii="宋体" w:hAnsi="宋体" w:cs="华文宋体"/>
                <w:sz w:val="21"/>
                <w:szCs w:val="21"/>
              </w:rPr>
            </w:r>
            <w:r/>
          </w:p>
        </w:tc>
        <w:tc>
          <w:tcPr>
            <w:tcBorders>
              <w:top w:val="single" w:color="000000" w:sz="2" w:space="0"/>
              <w:left w:val="single" w:color="000000" w:sz="2" w:space="0"/>
              <w:bottom w:val="single" w:color="000000" w:sz="2" w:space="0"/>
              <w:right w:val="single" w:color="000000" w:sz="2" w:space="0"/>
            </w:tcBorders>
            <w:tcW w:w="1178" w:type="pct"/>
            <w:vAlign w:val="center"/>
            <w:textDirection w:val="lrTb"/>
            <w:noWrap w:val="false"/>
          </w:tcPr>
          <w:p>
            <w:pPr>
              <w:jc w:val="center"/>
              <w:spacing w:after="0" w:line="300" w:lineRule="exact"/>
              <w:rPr>
                <w:rFonts w:ascii="宋体" w:hAnsi="宋体" w:cs="华文宋体"/>
                <w:sz w:val="21"/>
                <w:szCs w:val="21"/>
                <w:lang w:eastAsia="zh-CN"/>
              </w:rPr>
            </w:pPr>
            <w:r>
              <w:rPr>
                <w:rFonts w:hint="eastAsia" w:ascii="宋体" w:hAnsi="宋体" w:cs="华文宋体"/>
                <w:sz w:val="21"/>
                <w:szCs w:val="21"/>
                <w:lang w:eastAsia="zh-CN"/>
              </w:rPr>
              <w:t xml:space="preserve">住</w:t>
            </w:r>
            <w:r>
              <w:rPr>
                <w:rFonts w:hint="eastAsia" w:ascii="宋体" w:hAnsi="宋体" w:cs="华文宋体"/>
                <w:sz w:val="21"/>
                <w:szCs w:val="21"/>
                <w:lang w:eastAsia="zh-CN"/>
              </w:rPr>
              <w:t xml:space="preserve">  </w:t>
            </w:r>
            <w:r>
              <w:rPr>
                <w:rFonts w:hint="eastAsia" w:ascii="宋体" w:hAnsi="宋体" w:cs="华文宋体"/>
                <w:sz w:val="21"/>
                <w:szCs w:val="21"/>
                <w:lang w:eastAsia="zh-CN"/>
              </w:rPr>
              <w:t xml:space="preserve">所</w:t>
            </w:r>
            <w:r/>
          </w:p>
        </w:tc>
        <w:tc>
          <w:tcPr>
            <w:tcBorders>
              <w:top w:val="single" w:color="000000" w:sz="2" w:space="0"/>
              <w:left w:val="single" w:color="000000" w:sz="2" w:space="0"/>
              <w:bottom w:val="single" w:color="000000" w:sz="2" w:space="0"/>
            </w:tcBorders>
            <w:tcW w:w="1259" w:type="pct"/>
            <w:vAlign w:val="center"/>
            <w:textDirection w:val="lrTb"/>
            <w:noWrap w:val="false"/>
          </w:tcPr>
          <w:p>
            <w:pPr>
              <w:jc w:val="center"/>
              <w:spacing w:after="0" w:line="300" w:lineRule="exact"/>
              <w:rPr>
                <w:rFonts w:ascii="宋体" w:hAnsi="宋体" w:cs="华文宋体"/>
                <w:spacing w:val="20"/>
                <w:sz w:val="21"/>
                <w:szCs w:val="21"/>
              </w:rPr>
            </w:pPr>
            <w:r>
              <w:rPr>
                <w:rFonts w:ascii="宋体" w:hAnsi="宋体" w:cs="华文宋体"/>
                <w:spacing w:val="20"/>
                <w:sz w:val="21"/>
                <w:szCs w:val="21"/>
              </w:rPr>
            </w:r>
            <w:r/>
          </w:p>
        </w:tc>
      </w:tr>
      <w:tr>
        <w:trPr>
          <w:trHeight w:val="483"/>
        </w:trPr>
        <w:tc>
          <w:tcPr>
            <w:tcBorders>
              <w:top w:val="single" w:color="000000" w:sz="2" w:space="0"/>
              <w:bottom w:val="single" w:color="000000" w:sz="2" w:space="0"/>
              <w:right w:val="single" w:color="000000" w:sz="2" w:space="0"/>
            </w:tcBorders>
            <w:tcW w:w="1126" w:type="pct"/>
            <w:vAlign w:val="center"/>
            <w:textDirection w:val="lrTb"/>
            <w:noWrap w:val="false"/>
          </w:tcPr>
          <w:p>
            <w:pPr>
              <w:jc w:val="center"/>
              <w:spacing w:after="0" w:line="300" w:lineRule="exact"/>
              <w:rPr>
                <w:rFonts w:ascii="宋体" w:hAnsi="宋体" w:cs="华文宋体"/>
                <w:sz w:val="21"/>
                <w:szCs w:val="21"/>
              </w:rPr>
            </w:pPr>
            <w:r>
              <w:rPr>
                <w:rFonts w:hint="eastAsia" w:ascii="宋体" w:hAnsi="宋体" w:cs="华文宋体"/>
                <w:sz w:val="21"/>
                <w:szCs w:val="21"/>
              </w:rPr>
              <w:t xml:space="preserve">联</w:t>
            </w:r>
            <w:r>
              <w:rPr>
                <w:rFonts w:hint="eastAsia" w:ascii="宋体" w:hAnsi="宋体" w:cs="华文宋体"/>
                <w:sz w:val="21"/>
                <w:szCs w:val="21"/>
              </w:rPr>
              <w:t xml:space="preserve"> </w:t>
            </w:r>
            <w:r>
              <w:rPr>
                <w:rFonts w:hint="eastAsia" w:ascii="宋体" w:hAnsi="宋体" w:cs="华文宋体"/>
                <w:sz w:val="21"/>
                <w:szCs w:val="21"/>
              </w:rPr>
              <w:t xml:space="preserve">系</w:t>
            </w:r>
            <w:r>
              <w:rPr>
                <w:rFonts w:hint="eastAsia" w:ascii="宋体" w:hAnsi="宋体" w:cs="华文宋体"/>
                <w:sz w:val="21"/>
                <w:szCs w:val="21"/>
              </w:rPr>
              <w:t xml:space="preserve"> </w:t>
            </w:r>
            <w:r>
              <w:rPr>
                <w:rFonts w:hint="eastAsia" w:ascii="宋体" w:hAnsi="宋体" w:cs="华文宋体"/>
                <w:sz w:val="21"/>
                <w:szCs w:val="21"/>
              </w:rPr>
              <w:t xml:space="preserve">人</w:t>
            </w:r>
            <w:r/>
          </w:p>
        </w:tc>
        <w:tc>
          <w:tcPr>
            <w:tcBorders>
              <w:top w:val="single" w:color="000000" w:sz="2" w:space="0"/>
              <w:left w:val="single" w:color="000000" w:sz="2" w:space="0"/>
              <w:bottom w:val="single" w:color="000000" w:sz="2" w:space="0"/>
              <w:right w:val="single" w:color="000000" w:sz="2" w:space="0"/>
            </w:tcBorders>
            <w:tcW w:w="1436" w:type="pct"/>
            <w:vAlign w:val="center"/>
            <w:textDirection w:val="lrTb"/>
            <w:noWrap w:val="false"/>
          </w:tcPr>
          <w:p>
            <w:pPr>
              <w:jc w:val="center"/>
              <w:spacing w:after="0" w:line="300" w:lineRule="exact"/>
              <w:rPr>
                <w:rFonts w:ascii="宋体" w:hAnsi="宋体" w:cs="华文宋体"/>
                <w:sz w:val="21"/>
                <w:szCs w:val="21"/>
              </w:rPr>
            </w:pPr>
            <w:r>
              <w:rPr>
                <w:rFonts w:ascii="宋体" w:hAnsi="宋体" w:cs="华文宋体"/>
                <w:sz w:val="21"/>
                <w:szCs w:val="21"/>
              </w:rPr>
            </w:r>
            <w:r/>
          </w:p>
        </w:tc>
        <w:tc>
          <w:tcPr>
            <w:tcBorders>
              <w:top w:val="single" w:color="000000" w:sz="2" w:space="0"/>
              <w:left w:val="single" w:color="000000" w:sz="2" w:space="0"/>
              <w:bottom w:val="single" w:color="000000" w:sz="2" w:space="0"/>
              <w:right w:val="single" w:color="000000" w:sz="2" w:space="0"/>
            </w:tcBorders>
            <w:tcW w:w="1178" w:type="pct"/>
            <w:vAlign w:val="center"/>
            <w:textDirection w:val="lrTb"/>
            <w:noWrap w:val="false"/>
          </w:tcPr>
          <w:p>
            <w:pPr>
              <w:jc w:val="center"/>
              <w:spacing w:after="0" w:line="300" w:lineRule="exact"/>
              <w:rPr>
                <w:rFonts w:ascii="宋体" w:hAnsi="宋体" w:cs="华文宋体"/>
                <w:sz w:val="21"/>
                <w:szCs w:val="21"/>
              </w:rPr>
            </w:pPr>
            <w:r>
              <w:rPr>
                <w:rFonts w:hint="eastAsia" w:ascii="宋体" w:hAnsi="宋体" w:cs="华文宋体"/>
                <w:sz w:val="21"/>
                <w:szCs w:val="21"/>
              </w:rPr>
              <w:t xml:space="preserve">联</w:t>
            </w:r>
            <w:r>
              <w:rPr>
                <w:rFonts w:hint="eastAsia" w:ascii="宋体" w:hAnsi="宋体" w:cs="华文宋体"/>
                <w:sz w:val="21"/>
                <w:szCs w:val="21"/>
              </w:rPr>
              <w:t xml:space="preserve"> </w:t>
            </w:r>
            <w:r>
              <w:rPr>
                <w:rFonts w:hint="eastAsia" w:ascii="宋体" w:hAnsi="宋体" w:cs="华文宋体"/>
                <w:sz w:val="21"/>
                <w:szCs w:val="21"/>
              </w:rPr>
              <w:t xml:space="preserve">系</w:t>
            </w:r>
            <w:r>
              <w:rPr>
                <w:rFonts w:hint="eastAsia" w:ascii="宋体" w:hAnsi="宋体" w:cs="华文宋体"/>
                <w:sz w:val="21"/>
                <w:szCs w:val="21"/>
              </w:rPr>
              <w:t xml:space="preserve"> </w:t>
            </w:r>
            <w:r>
              <w:rPr>
                <w:rFonts w:hint="eastAsia" w:ascii="宋体" w:hAnsi="宋体" w:cs="华文宋体"/>
                <w:sz w:val="21"/>
                <w:szCs w:val="21"/>
              </w:rPr>
              <w:t xml:space="preserve">人</w:t>
            </w:r>
            <w:r/>
          </w:p>
        </w:tc>
        <w:tc>
          <w:tcPr>
            <w:tcBorders>
              <w:top w:val="single" w:color="000000" w:sz="2" w:space="0"/>
              <w:left w:val="single" w:color="000000" w:sz="2" w:space="0"/>
              <w:bottom w:val="single" w:color="000000" w:sz="2" w:space="0"/>
            </w:tcBorders>
            <w:tcW w:w="1259" w:type="pct"/>
            <w:vAlign w:val="center"/>
            <w:textDirection w:val="lrTb"/>
            <w:noWrap w:val="false"/>
          </w:tcPr>
          <w:p>
            <w:pPr>
              <w:jc w:val="center"/>
              <w:spacing w:after="0" w:line="300" w:lineRule="exact"/>
              <w:rPr>
                <w:rFonts w:ascii="宋体" w:hAnsi="宋体" w:cs="华文宋体"/>
                <w:spacing w:val="20"/>
                <w:sz w:val="21"/>
                <w:szCs w:val="21"/>
              </w:rPr>
            </w:pPr>
            <w:r>
              <w:rPr>
                <w:rFonts w:ascii="宋体" w:hAnsi="宋体" w:cs="华文宋体"/>
                <w:spacing w:val="20"/>
                <w:sz w:val="21"/>
                <w:szCs w:val="21"/>
              </w:rPr>
            </w:r>
            <w:r/>
          </w:p>
        </w:tc>
      </w:tr>
      <w:tr>
        <w:trPr>
          <w:trHeight w:val="483"/>
        </w:trPr>
        <w:tc>
          <w:tcPr>
            <w:tcBorders>
              <w:top w:val="single" w:color="000000" w:sz="2" w:space="0"/>
              <w:bottom w:val="single" w:color="000000" w:sz="2" w:space="0"/>
              <w:right w:val="single" w:color="000000" w:sz="2" w:space="0"/>
            </w:tcBorders>
            <w:tcW w:w="1126" w:type="pct"/>
            <w:vAlign w:val="center"/>
            <w:textDirection w:val="lrTb"/>
            <w:noWrap w:val="false"/>
          </w:tcPr>
          <w:p>
            <w:pPr>
              <w:jc w:val="center"/>
              <w:spacing w:after="0" w:line="300" w:lineRule="exact"/>
              <w:rPr>
                <w:rFonts w:ascii="宋体" w:hAnsi="宋体" w:cs="华文宋体"/>
                <w:sz w:val="21"/>
                <w:szCs w:val="21"/>
              </w:rPr>
            </w:pPr>
            <w:r>
              <w:rPr>
                <w:rFonts w:hint="eastAsia" w:ascii="宋体" w:hAnsi="宋体" w:cs="华文宋体"/>
                <w:sz w:val="21"/>
                <w:szCs w:val="21"/>
              </w:rPr>
              <w:t xml:space="preserve">联系电话</w:t>
            </w:r>
            <w:r/>
          </w:p>
        </w:tc>
        <w:tc>
          <w:tcPr>
            <w:tcBorders>
              <w:top w:val="single" w:color="000000" w:sz="2" w:space="0"/>
              <w:left w:val="single" w:color="000000" w:sz="2" w:space="0"/>
              <w:bottom w:val="single" w:color="000000" w:sz="2" w:space="0"/>
              <w:right w:val="single" w:color="000000" w:sz="2" w:space="0"/>
            </w:tcBorders>
            <w:tcW w:w="1436" w:type="pct"/>
            <w:vAlign w:val="center"/>
            <w:textDirection w:val="lrTb"/>
            <w:noWrap w:val="false"/>
          </w:tcPr>
          <w:p>
            <w:pPr>
              <w:jc w:val="center"/>
              <w:spacing w:after="0" w:line="300" w:lineRule="exact"/>
              <w:rPr>
                <w:rFonts w:ascii="宋体" w:hAnsi="宋体" w:cs="华文宋体"/>
                <w:sz w:val="21"/>
                <w:szCs w:val="21"/>
              </w:rPr>
            </w:pPr>
            <w:r>
              <w:rPr>
                <w:rFonts w:ascii="宋体" w:hAnsi="宋体" w:cs="华文宋体"/>
                <w:sz w:val="21"/>
                <w:szCs w:val="21"/>
              </w:rPr>
            </w:r>
            <w:r/>
          </w:p>
        </w:tc>
        <w:tc>
          <w:tcPr>
            <w:tcBorders>
              <w:top w:val="single" w:color="000000" w:sz="2" w:space="0"/>
              <w:left w:val="single" w:color="000000" w:sz="2" w:space="0"/>
              <w:bottom w:val="single" w:color="000000" w:sz="2" w:space="0"/>
              <w:right w:val="single" w:color="000000" w:sz="2" w:space="0"/>
            </w:tcBorders>
            <w:tcW w:w="1178" w:type="pct"/>
            <w:vAlign w:val="center"/>
            <w:textDirection w:val="lrTb"/>
            <w:noWrap w:val="false"/>
          </w:tcPr>
          <w:p>
            <w:pPr>
              <w:jc w:val="center"/>
              <w:spacing w:after="0" w:line="300" w:lineRule="exact"/>
              <w:rPr>
                <w:rFonts w:ascii="宋体" w:hAnsi="宋体" w:cs="华文宋体"/>
                <w:sz w:val="21"/>
                <w:szCs w:val="21"/>
              </w:rPr>
            </w:pPr>
            <w:r>
              <w:rPr>
                <w:rFonts w:hint="eastAsia" w:ascii="宋体" w:hAnsi="宋体" w:cs="华文宋体"/>
                <w:sz w:val="21"/>
                <w:szCs w:val="21"/>
              </w:rPr>
              <w:t xml:space="preserve">联系电话</w:t>
            </w:r>
            <w:r/>
          </w:p>
        </w:tc>
        <w:tc>
          <w:tcPr>
            <w:tcBorders>
              <w:top w:val="single" w:color="000000" w:sz="2" w:space="0"/>
              <w:left w:val="single" w:color="000000" w:sz="2" w:space="0"/>
              <w:bottom w:val="single" w:color="000000" w:sz="2" w:space="0"/>
            </w:tcBorders>
            <w:tcW w:w="1259" w:type="pct"/>
            <w:vAlign w:val="center"/>
            <w:textDirection w:val="lrTb"/>
            <w:noWrap w:val="false"/>
          </w:tcPr>
          <w:p>
            <w:pPr>
              <w:jc w:val="center"/>
              <w:spacing w:after="0" w:line="300" w:lineRule="exact"/>
              <w:rPr>
                <w:rFonts w:ascii="宋体" w:hAnsi="宋体" w:cs="华文宋体"/>
                <w:spacing w:val="20"/>
                <w:sz w:val="21"/>
                <w:szCs w:val="21"/>
              </w:rPr>
            </w:pPr>
            <w:r>
              <w:rPr>
                <w:rFonts w:ascii="宋体" w:hAnsi="宋体" w:cs="华文宋体"/>
                <w:spacing w:val="20"/>
                <w:sz w:val="21"/>
                <w:szCs w:val="21"/>
              </w:rPr>
            </w:r>
            <w:r/>
          </w:p>
        </w:tc>
      </w:tr>
      <w:tr>
        <w:trPr>
          <w:trHeight w:val="483"/>
        </w:trPr>
        <w:tc>
          <w:tcPr>
            <w:tcBorders>
              <w:top w:val="single" w:color="000000" w:sz="2" w:space="0"/>
              <w:bottom w:val="single" w:color="000000" w:sz="2" w:space="0"/>
              <w:right w:val="single" w:color="000000" w:sz="2" w:space="0"/>
            </w:tcBorders>
            <w:tcW w:w="1126" w:type="pct"/>
            <w:vAlign w:val="center"/>
            <w:textDirection w:val="lrTb"/>
            <w:noWrap w:val="false"/>
          </w:tcPr>
          <w:p>
            <w:pPr>
              <w:jc w:val="center"/>
              <w:spacing w:after="0" w:line="300" w:lineRule="exact"/>
              <w:rPr>
                <w:rFonts w:ascii="宋体" w:hAnsi="宋体" w:cs="华文宋体"/>
                <w:sz w:val="21"/>
                <w:szCs w:val="21"/>
                <w:lang w:eastAsia="zh-CN"/>
              </w:rPr>
            </w:pPr>
            <w:r>
              <w:rPr>
                <w:rFonts w:hint="eastAsia" w:ascii="宋体" w:hAnsi="宋体" w:cs="华文宋体"/>
                <w:sz w:val="21"/>
                <w:szCs w:val="21"/>
                <w:lang w:eastAsia="zh-CN"/>
              </w:rPr>
              <w:t xml:space="preserve">通信地址</w:t>
            </w:r>
            <w:r/>
          </w:p>
        </w:tc>
        <w:tc>
          <w:tcPr>
            <w:tcBorders>
              <w:top w:val="single" w:color="000000" w:sz="2" w:space="0"/>
              <w:left w:val="single" w:color="000000" w:sz="2" w:space="0"/>
              <w:bottom w:val="single" w:color="000000" w:sz="2" w:space="0"/>
              <w:right w:val="single" w:color="000000" w:sz="2" w:space="0"/>
            </w:tcBorders>
            <w:tcW w:w="1436" w:type="pct"/>
            <w:vAlign w:val="center"/>
            <w:textDirection w:val="lrTb"/>
            <w:noWrap w:val="false"/>
          </w:tcPr>
          <w:p>
            <w:pPr>
              <w:jc w:val="center"/>
              <w:spacing w:after="0" w:line="300" w:lineRule="exact"/>
              <w:rPr>
                <w:rFonts w:ascii="宋体" w:hAnsi="宋体" w:cs="华文宋体"/>
                <w:sz w:val="21"/>
                <w:szCs w:val="21"/>
              </w:rPr>
            </w:pPr>
            <w:r>
              <w:rPr>
                <w:rFonts w:ascii="宋体" w:hAnsi="宋体" w:cs="华文宋体"/>
                <w:sz w:val="21"/>
                <w:szCs w:val="21"/>
              </w:rPr>
            </w:r>
            <w:r/>
          </w:p>
        </w:tc>
        <w:tc>
          <w:tcPr>
            <w:tcBorders>
              <w:top w:val="single" w:color="000000" w:sz="2" w:space="0"/>
              <w:left w:val="single" w:color="000000" w:sz="2" w:space="0"/>
              <w:bottom w:val="single" w:color="000000" w:sz="2" w:space="0"/>
              <w:right w:val="single" w:color="000000" w:sz="2" w:space="0"/>
            </w:tcBorders>
            <w:tcW w:w="1178" w:type="pct"/>
            <w:vAlign w:val="center"/>
            <w:textDirection w:val="lrTb"/>
            <w:noWrap w:val="false"/>
          </w:tcPr>
          <w:p>
            <w:pPr>
              <w:jc w:val="center"/>
              <w:spacing w:after="0" w:line="300" w:lineRule="exact"/>
              <w:rPr>
                <w:rFonts w:ascii="宋体" w:hAnsi="宋体" w:cs="华文宋体"/>
                <w:sz w:val="21"/>
                <w:szCs w:val="21"/>
              </w:rPr>
            </w:pPr>
            <w:r>
              <w:rPr>
                <w:rFonts w:hint="eastAsia" w:ascii="宋体" w:hAnsi="宋体" w:cs="华文宋体"/>
                <w:sz w:val="21"/>
                <w:szCs w:val="21"/>
                <w:lang w:eastAsia="zh-CN"/>
              </w:rPr>
              <w:t xml:space="preserve">通信地址</w:t>
            </w:r>
            <w:r/>
          </w:p>
        </w:tc>
        <w:tc>
          <w:tcPr>
            <w:tcBorders>
              <w:top w:val="single" w:color="000000" w:sz="2" w:space="0"/>
              <w:left w:val="single" w:color="000000" w:sz="2" w:space="0"/>
              <w:bottom w:val="single" w:color="000000" w:sz="2" w:space="0"/>
            </w:tcBorders>
            <w:tcW w:w="1259" w:type="pct"/>
            <w:vAlign w:val="center"/>
            <w:textDirection w:val="lrTb"/>
            <w:noWrap w:val="false"/>
          </w:tcPr>
          <w:p>
            <w:pPr>
              <w:jc w:val="center"/>
              <w:spacing w:after="0" w:line="300" w:lineRule="exact"/>
              <w:rPr>
                <w:rFonts w:ascii="宋体" w:hAnsi="宋体" w:cs="华文宋体"/>
                <w:spacing w:val="20"/>
                <w:sz w:val="21"/>
                <w:szCs w:val="21"/>
              </w:rPr>
            </w:pPr>
            <w:r>
              <w:rPr>
                <w:rFonts w:ascii="宋体" w:hAnsi="宋体" w:cs="华文宋体"/>
                <w:spacing w:val="20"/>
                <w:sz w:val="21"/>
                <w:szCs w:val="21"/>
              </w:rPr>
            </w:r>
            <w:r/>
          </w:p>
        </w:tc>
      </w:tr>
      <w:tr>
        <w:trPr>
          <w:trHeight w:val="483"/>
        </w:trPr>
        <w:tc>
          <w:tcPr>
            <w:tcBorders>
              <w:top w:val="single" w:color="000000" w:sz="2" w:space="0"/>
              <w:bottom w:val="single" w:color="000000" w:sz="2" w:space="0"/>
              <w:right w:val="single" w:color="000000" w:sz="2" w:space="0"/>
            </w:tcBorders>
            <w:tcW w:w="1126" w:type="pct"/>
            <w:vAlign w:val="center"/>
            <w:textDirection w:val="lrTb"/>
            <w:noWrap w:val="false"/>
          </w:tcPr>
          <w:p>
            <w:pPr>
              <w:jc w:val="center"/>
              <w:spacing w:after="0" w:line="300" w:lineRule="exact"/>
              <w:rPr>
                <w:rFonts w:ascii="宋体" w:hAnsi="宋体" w:cs="华文宋体"/>
                <w:sz w:val="21"/>
                <w:szCs w:val="21"/>
              </w:rPr>
            </w:pPr>
            <w:r>
              <w:rPr>
                <w:rFonts w:hint="eastAsia" w:ascii="宋体" w:hAnsi="宋体" w:cs="华文宋体"/>
                <w:sz w:val="21"/>
                <w:szCs w:val="21"/>
              </w:rPr>
              <w:t xml:space="preserve">邮政编码</w:t>
            </w:r>
            <w:r/>
          </w:p>
        </w:tc>
        <w:tc>
          <w:tcPr>
            <w:tcBorders>
              <w:top w:val="single" w:color="000000" w:sz="2" w:space="0"/>
              <w:left w:val="single" w:color="000000" w:sz="2" w:space="0"/>
              <w:bottom w:val="single" w:color="000000" w:sz="2" w:space="0"/>
              <w:right w:val="single" w:color="000000" w:sz="2" w:space="0"/>
            </w:tcBorders>
            <w:tcW w:w="1436" w:type="pct"/>
            <w:vAlign w:val="center"/>
            <w:textDirection w:val="lrTb"/>
            <w:noWrap w:val="false"/>
          </w:tcPr>
          <w:p>
            <w:pPr>
              <w:jc w:val="center"/>
              <w:spacing w:after="0" w:line="300" w:lineRule="exact"/>
              <w:rPr>
                <w:rFonts w:ascii="宋体" w:hAnsi="宋体" w:cs="华文宋体"/>
                <w:sz w:val="21"/>
                <w:szCs w:val="21"/>
              </w:rPr>
            </w:pPr>
            <w:r>
              <w:rPr>
                <w:rFonts w:ascii="宋体" w:hAnsi="宋体" w:cs="华文宋体"/>
                <w:sz w:val="21"/>
                <w:szCs w:val="21"/>
              </w:rPr>
            </w:r>
            <w:r/>
          </w:p>
        </w:tc>
        <w:tc>
          <w:tcPr>
            <w:tcBorders>
              <w:top w:val="single" w:color="000000" w:sz="2" w:space="0"/>
              <w:left w:val="single" w:color="000000" w:sz="2" w:space="0"/>
              <w:bottom w:val="single" w:color="000000" w:sz="2" w:space="0"/>
              <w:right w:val="single" w:color="000000" w:sz="2" w:space="0"/>
            </w:tcBorders>
            <w:tcW w:w="1178" w:type="pct"/>
            <w:vAlign w:val="center"/>
            <w:textDirection w:val="lrTb"/>
            <w:noWrap w:val="false"/>
          </w:tcPr>
          <w:p>
            <w:pPr>
              <w:jc w:val="center"/>
              <w:spacing w:after="0" w:line="300" w:lineRule="exact"/>
              <w:rPr>
                <w:rFonts w:ascii="宋体" w:hAnsi="宋体" w:cs="华文宋体"/>
                <w:sz w:val="21"/>
                <w:szCs w:val="21"/>
              </w:rPr>
            </w:pPr>
            <w:r>
              <w:rPr>
                <w:rFonts w:hint="eastAsia" w:ascii="宋体" w:hAnsi="宋体" w:cs="华文宋体"/>
                <w:sz w:val="21"/>
                <w:szCs w:val="21"/>
              </w:rPr>
              <w:t xml:space="preserve">邮政编码</w:t>
            </w:r>
            <w:r/>
          </w:p>
        </w:tc>
        <w:tc>
          <w:tcPr>
            <w:tcBorders>
              <w:top w:val="single" w:color="000000" w:sz="2" w:space="0"/>
              <w:left w:val="single" w:color="000000" w:sz="2" w:space="0"/>
              <w:bottom w:val="single" w:color="000000" w:sz="2" w:space="0"/>
            </w:tcBorders>
            <w:tcW w:w="1259" w:type="pct"/>
            <w:vAlign w:val="center"/>
            <w:textDirection w:val="lrTb"/>
            <w:noWrap w:val="false"/>
          </w:tcPr>
          <w:p>
            <w:pPr>
              <w:jc w:val="center"/>
              <w:spacing w:after="0" w:line="300" w:lineRule="exact"/>
              <w:rPr>
                <w:rFonts w:ascii="宋体" w:hAnsi="宋体" w:cs="华文宋体"/>
                <w:spacing w:val="20"/>
                <w:sz w:val="21"/>
                <w:szCs w:val="21"/>
              </w:rPr>
            </w:pPr>
            <w:r>
              <w:rPr>
                <w:rFonts w:ascii="宋体" w:hAnsi="宋体" w:cs="华文宋体"/>
                <w:spacing w:val="20"/>
                <w:sz w:val="21"/>
                <w:szCs w:val="21"/>
              </w:rPr>
            </w:r>
            <w:r/>
          </w:p>
        </w:tc>
      </w:tr>
      <w:tr>
        <w:trPr>
          <w:trHeight w:val="483"/>
        </w:trPr>
        <w:tc>
          <w:tcPr>
            <w:tcBorders>
              <w:top w:val="single" w:color="000000" w:sz="2" w:space="0"/>
              <w:bottom w:val="single" w:color="000000" w:sz="2" w:space="0"/>
              <w:right w:val="single" w:color="000000" w:sz="2" w:space="0"/>
            </w:tcBorders>
            <w:tcW w:w="1126" w:type="pct"/>
            <w:vAlign w:val="center"/>
            <w:textDirection w:val="lrTb"/>
            <w:noWrap w:val="false"/>
          </w:tcPr>
          <w:p>
            <w:pPr>
              <w:jc w:val="center"/>
              <w:spacing w:after="0" w:line="300" w:lineRule="exact"/>
              <w:rPr>
                <w:rFonts w:ascii="宋体" w:hAnsi="宋体" w:cs="华文宋体"/>
                <w:sz w:val="21"/>
                <w:szCs w:val="21"/>
              </w:rPr>
            </w:pPr>
            <w:r>
              <w:rPr>
                <w:rFonts w:hint="eastAsia" w:ascii="宋体" w:hAnsi="宋体" w:cs="华文宋体"/>
                <w:sz w:val="21"/>
                <w:szCs w:val="21"/>
              </w:rPr>
              <w:t xml:space="preserve">电子邮箱</w:t>
            </w:r>
            <w:r/>
          </w:p>
        </w:tc>
        <w:tc>
          <w:tcPr>
            <w:tcBorders>
              <w:top w:val="single" w:color="000000" w:sz="2" w:space="0"/>
              <w:left w:val="single" w:color="000000" w:sz="2" w:space="0"/>
              <w:bottom w:val="single" w:color="000000" w:sz="2" w:space="0"/>
              <w:right w:val="single" w:color="000000" w:sz="2" w:space="0"/>
            </w:tcBorders>
            <w:tcW w:w="1436" w:type="pct"/>
            <w:vAlign w:val="center"/>
            <w:textDirection w:val="lrTb"/>
            <w:noWrap w:val="false"/>
          </w:tcPr>
          <w:p>
            <w:pPr>
              <w:jc w:val="center"/>
              <w:spacing w:after="0" w:line="300" w:lineRule="exact"/>
              <w:rPr>
                <w:rFonts w:ascii="宋体" w:hAnsi="宋体" w:cs="华文宋体"/>
                <w:sz w:val="21"/>
                <w:szCs w:val="21"/>
              </w:rPr>
            </w:pPr>
            <w:r>
              <w:rPr>
                <w:rFonts w:ascii="宋体" w:hAnsi="宋体" w:cs="华文宋体"/>
                <w:sz w:val="21"/>
                <w:szCs w:val="21"/>
              </w:rPr>
            </w:r>
            <w:r/>
          </w:p>
        </w:tc>
        <w:tc>
          <w:tcPr>
            <w:tcBorders>
              <w:top w:val="single" w:color="000000" w:sz="2" w:space="0"/>
              <w:left w:val="single" w:color="000000" w:sz="2" w:space="0"/>
              <w:bottom w:val="single" w:color="000000" w:sz="2" w:space="0"/>
              <w:right w:val="single" w:color="000000" w:sz="2" w:space="0"/>
            </w:tcBorders>
            <w:tcW w:w="1178" w:type="pct"/>
            <w:vAlign w:val="center"/>
            <w:textDirection w:val="lrTb"/>
            <w:noWrap w:val="false"/>
          </w:tcPr>
          <w:p>
            <w:pPr>
              <w:jc w:val="center"/>
              <w:spacing w:after="0" w:line="300" w:lineRule="exact"/>
              <w:rPr>
                <w:rFonts w:ascii="宋体" w:hAnsi="宋体" w:cs="华文宋体"/>
                <w:sz w:val="21"/>
                <w:szCs w:val="21"/>
              </w:rPr>
            </w:pPr>
            <w:r>
              <w:rPr>
                <w:rFonts w:hint="eastAsia" w:ascii="宋体" w:hAnsi="宋体" w:cs="华文宋体"/>
                <w:sz w:val="21"/>
                <w:szCs w:val="21"/>
              </w:rPr>
              <w:t xml:space="preserve">电子邮箱</w:t>
            </w:r>
            <w:r/>
          </w:p>
        </w:tc>
        <w:tc>
          <w:tcPr>
            <w:tcBorders>
              <w:top w:val="single" w:color="000000" w:sz="2" w:space="0"/>
              <w:left w:val="single" w:color="000000" w:sz="2" w:space="0"/>
              <w:bottom w:val="single" w:color="000000" w:sz="2" w:space="0"/>
            </w:tcBorders>
            <w:tcW w:w="1259" w:type="pct"/>
            <w:vAlign w:val="center"/>
            <w:textDirection w:val="lrTb"/>
            <w:noWrap w:val="false"/>
          </w:tcPr>
          <w:p>
            <w:pPr>
              <w:jc w:val="center"/>
              <w:spacing w:after="0" w:line="300" w:lineRule="exact"/>
              <w:rPr>
                <w:rFonts w:ascii="宋体" w:hAnsi="宋体" w:cs="华文宋体"/>
                <w:spacing w:val="20"/>
                <w:sz w:val="21"/>
                <w:szCs w:val="21"/>
              </w:rPr>
            </w:pPr>
            <w:r>
              <w:rPr>
                <w:rFonts w:ascii="宋体" w:hAnsi="宋体" w:cs="华文宋体"/>
                <w:spacing w:val="20"/>
                <w:sz w:val="21"/>
                <w:szCs w:val="21"/>
              </w:rPr>
            </w:r>
            <w:r/>
          </w:p>
        </w:tc>
      </w:tr>
      <w:tr>
        <w:trPr>
          <w:trHeight w:val="483"/>
        </w:trPr>
        <w:tc>
          <w:tcPr>
            <w:tcBorders>
              <w:top w:val="single" w:color="000000" w:sz="2" w:space="0"/>
              <w:bottom w:val="single" w:color="000000" w:sz="2" w:space="0"/>
              <w:right w:val="single" w:color="000000" w:sz="2" w:space="0"/>
            </w:tcBorders>
            <w:tcW w:w="1126" w:type="pct"/>
            <w:vAlign w:val="center"/>
            <w:textDirection w:val="lrTb"/>
            <w:noWrap w:val="false"/>
          </w:tcPr>
          <w:p>
            <w:pPr>
              <w:jc w:val="center"/>
              <w:spacing w:after="0" w:line="300" w:lineRule="exact"/>
              <w:rPr>
                <w:rFonts w:ascii="宋体" w:hAnsi="宋体" w:cs="华文宋体"/>
                <w:sz w:val="21"/>
                <w:szCs w:val="21"/>
              </w:rPr>
            </w:pPr>
            <w:r>
              <w:rPr>
                <w:rFonts w:hint="eastAsia" w:ascii="宋体" w:hAnsi="宋体" w:cs="华文宋体"/>
                <w:sz w:val="21"/>
                <w:szCs w:val="21"/>
              </w:rPr>
              <w:t xml:space="preserve">统一社会信用代码</w:t>
            </w:r>
            <w:r/>
          </w:p>
        </w:tc>
        <w:tc>
          <w:tcPr>
            <w:tcBorders>
              <w:top w:val="single" w:color="000000" w:sz="2" w:space="0"/>
              <w:left w:val="single" w:color="000000" w:sz="2" w:space="0"/>
              <w:bottom w:val="single" w:color="000000" w:sz="2" w:space="0"/>
              <w:right w:val="single" w:color="000000" w:sz="2" w:space="0"/>
            </w:tcBorders>
            <w:tcW w:w="1436" w:type="pct"/>
            <w:vAlign w:val="center"/>
            <w:textDirection w:val="lrTb"/>
            <w:noWrap w:val="false"/>
          </w:tcPr>
          <w:p>
            <w:pPr>
              <w:jc w:val="center"/>
              <w:spacing w:after="0" w:line="300" w:lineRule="exact"/>
              <w:rPr>
                <w:rFonts w:ascii="宋体" w:hAnsi="宋体" w:cs="华文宋体"/>
                <w:sz w:val="21"/>
                <w:szCs w:val="21"/>
              </w:rPr>
            </w:pPr>
            <w:r>
              <w:rPr>
                <w:rFonts w:ascii="宋体" w:hAnsi="宋体" w:cs="华文宋体"/>
                <w:sz w:val="21"/>
                <w:szCs w:val="21"/>
              </w:rPr>
            </w:r>
            <w:r/>
          </w:p>
        </w:tc>
        <w:tc>
          <w:tcPr>
            <w:tcBorders>
              <w:top w:val="single" w:color="000000" w:sz="2" w:space="0"/>
              <w:left w:val="single" w:color="000000" w:sz="2" w:space="0"/>
              <w:bottom w:val="single" w:color="000000" w:sz="2" w:space="0"/>
              <w:right w:val="single" w:color="000000" w:sz="2" w:space="0"/>
            </w:tcBorders>
            <w:tcW w:w="1178" w:type="pct"/>
            <w:vAlign w:val="center"/>
            <w:textDirection w:val="lrTb"/>
            <w:noWrap w:val="false"/>
          </w:tcPr>
          <w:p>
            <w:pPr>
              <w:jc w:val="center"/>
              <w:spacing w:after="0" w:line="300" w:lineRule="exact"/>
              <w:rPr>
                <w:rFonts w:ascii="宋体" w:hAnsi="宋体" w:cs="华文宋体"/>
                <w:sz w:val="21"/>
                <w:szCs w:val="21"/>
              </w:rPr>
            </w:pPr>
            <w:r>
              <w:rPr>
                <w:rFonts w:hint="eastAsia" w:ascii="宋体" w:hAnsi="宋体" w:cs="华文宋体"/>
                <w:sz w:val="21"/>
                <w:szCs w:val="21"/>
              </w:rPr>
              <w:t xml:space="preserve">统一社会信用代码</w:t>
            </w:r>
            <w:r/>
          </w:p>
        </w:tc>
        <w:tc>
          <w:tcPr>
            <w:tcBorders>
              <w:top w:val="single" w:color="000000" w:sz="2" w:space="0"/>
              <w:left w:val="single" w:color="000000" w:sz="2" w:space="0"/>
              <w:bottom w:val="single" w:color="000000" w:sz="2" w:space="0"/>
            </w:tcBorders>
            <w:tcW w:w="1259" w:type="pct"/>
            <w:vAlign w:val="center"/>
            <w:textDirection w:val="lrTb"/>
            <w:noWrap w:val="false"/>
          </w:tcPr>
          <w:p>
            <w:pPr>
              <w:jc w:val="center"/>
              <w:spacing w:after="0" w:line="300" w:lineRule="exact"/>
              <w:rPr>
                <w:rFonts w:ascii="宋体" w:hAnsi="宋体" w:cs="华文宋体"/>
                <w:spacing w:val="20"/>
                <w:sz w:val="21"/>
                <w:szCs w:val="21"/>
              </w:rPr>
            </w:pPr>
            <w:r>
              <w:rPr>
                <w:rFonts w:ascii="宋体" w:hAnsi="宋体" w:cs="华文宋体"/>
                <w:spacing w:val="20"/>
                <w:sz w:val="21"/>
                <w:szCs w:val="21"/>
              </w:rPr>
            </w:r>
            <w:r/>
          </w:p>
        </w:tc>
      </w:tr>
      <w:tr>
        <w:trPr>
          <w:trHeight w:val="483"/>
        </w:trPr>
        <w:tc>
          <w:tcPr>
            <w:tcBorders>
              <w:top w:val="single" w:color="000000" w:sz="2" w:space="0"/>
              <w:bottom w:val="single" w:color="000000" w:sz="2" w:space="0"/>
              <w:right w:val="single" w:color="000000" w:sz="2" w:space="0"/>
            </w:tcBorders>
            <w:tcW w:w="1126" w:type="pct"/>
            <w:vAlign w:val="center"/>
            <w:textDirection w:val="lrTb"/>
            <w:noWrap w:val="false"/>
          </w:tcPr>
          <w:p>
            <w:pPr>
              <w:jc w:val="center"/>
              <w:spacing w:after="0" w:line="300" w:lineRule="exact"/>
              <w:rPr>
                <w:rFonts w:ascii="宋体" w:hAnsi="宋体" w:cs="华文宋体"/>
                <w:sz w:val="21"/>
                <w:szCs w:val="21"/>
              </w:rPr>
            </w:pPr>
            <w:r>
              <w:rPr>
                <w:rFonts w:ascii="宋体" w:hAnsi="宋体" w:cs="华文宋体"/>
                <w:sz w:val="21"/>
                <w:szCs w:val="21"/>
              </w:rPr>
            </w:r>
            <w:r/>
          </w:p>
        </w:tc>
        <w:tc>
          <w:tcPr>
            <w:tcBorders>
              <w:top w:val="single" w:color="000000" w:sz="2" w:space="0"/>
              <w:left w:val="single" w:color="000000" w:sz="2" w:space="0"/>
              <w:bottom w:val="single" w:color="000000" w:sz="2" w:space="0"/>
              <w:right w:val="single" w:color="000000" w:sz="2" w:space="0"/>
            </w:tcBorders>
            <w:tcW w:w="1436" w:type="pct"/>
            <w:vAlign w:val="center"/>
            <w:textDirection w:val="lrTb"/>
            <w:noWrap w:val="false"/>
          </w:tcPr>
          <w:p>
            <w:pPr>
              <w:jc w:val="center"/>
              <w:spacing w:after="0" w:line="300" w:lineRule="exact"/>
              <w:rPr>
                <w:rFonts w:ascii="宋体" w:hAnsi="宋体" w:cs="华文宋体"/>
                <w:sz w:val="21"/>
                <w:szCs w:val="21"/>
              </w:rPr>
            </w:pPr>
            <w:r>
              <w:rPr>
                <w:rFonts w:ascii="宋体" w:hAnsi="宋体" w:cs="华文宋体"/>
                <w:sz w:val="21"/>
                <w:szCs w:val="21"/>
              </w:rPr>
            </w:r>
            <w:r/>
          </w:p>
        </w:tc>
        <w:tc>
          <w:tcPr>
            <w:tcBorders>
              <w:top w:val="single" w:color="000000" w:sz="2" w:space="0"/>
              <w:left w:val="single" w:color="000000" w:sz="2" w:space="0"/>
              <w:bottom w:val="single" w:color="000000" w:sz="2" w:space="0"/>
              <w:right w:val="single" w:color="000000" w:sz="2" w:space="0"/>
            </w:tcBorders>
            <w:tcW w:w="1178" w:type="pct"/>
            <w:vAlign w:val="center"/>
            <w:textDirection w:val="lrTb"/>
            <w:noWrap w:val="false"/>
          </w:tcPr>
          <w:p>
            <w:pPr>
              <w:jc w:val="center"/>
              <w:spacing w:after="0" w:line="300" w:lineRule="exact"/>
              <w:rPr>
                <w:rFonts w:ascii="宋体" w:hAnsi="宋体" w:cs="华文宋体"/>
                <w:sz w:val="21"/>
                <w:szCs w:val="21"/>
              </w:rPr>
            </w:pPr>
            <w:r>
              <w:rPr>
                <w:rFonts w:hint="eastAsia" w:ascii="宋体" w:hAnsi="宋体" w:cs="华文宋体"/>
                <w:sz w:val="21"/>
                <w:szCs w:val="21"/>
              </w:rPr>
              <w:t xml:space="preserve">开户名称</w:t>
            </w:r>
            <w:r/>
          </w:p>
        </w:tc>
        <w:tc>
          <w:tcPr>
            <w:tcBorders>
              <w:top w:val="single" w:color="000000" w:sz="2" w:space="0"/>
              <w:left w:val="single" w:color="000000" w:sz="2" w:space="0"/>
              <w:bottom w:val="single" w:color="000000" w:sz="2" w:space="0"/>
            </w:tcBorders>
            <w:tcW w:w="1259" w:type="pct"/>
            <w:vAlign w:val="center"/>
            <w:textDirection w:val="lrTb"/>
            <w:noWrap w:val="false"/>
          </w:tcPr>
          <w:p>
            <w:pPr>
              <w:jc w:val="center"/>
              <w:spacing w:after="0" w:line="300" w:lineRule="exact"/>
              <w:rPr>
                <w:rFonts w:ascii="宋体" w:hAnsi="宋体" w:cs="华文宋体"/>
                <w:spacing w:val="20"/>
                <w:sz w:val="21"/>
                <w:szCs w:val="21"/>
              </w:rPr>
            </w:pPr>
            <w:r>
              <w:rPr>
                <w:rFonts w:ascii="宋体" w:hAnsi="宋体" w:cs="华文宋体"/>
                <w:spacing w:val="20"/>
                <w:sz w:val="21"/>
                <w:szCs w:val="21"/>
              </w:rPr>
            </w:r>
            <w:r/>
          </w:p>
        </w:tc>
      </w:tr>
      <w:tr>
        <w:trPr>
          <w:trHeight w:val="483"/>
        </w:trPr>
        <w:tc>
          <w:tcPr>
            <w:tcBorders>
              <w:top w:val="single" w:color="000000" w:sz="2" w:space="0"/>
              <w:bottom w:val="single" w:color="000000" w:sz="2" w:space="0"/>
              <w:right w:val="single" w:color="000000" w:sz="2" w:space="0"/>
            </w:tcBorders>
            <w:tcW w:w="1126" w:type="pct"/>
            <w:vAlign w:val="center"/>
            <w:textDirection w:val="lrTb"/>
            <w:noWrap w:val="false"/>
          </w:tcPr>
          <w:p>
            <w:pPr>
              <w:jc w:val="center"/>
              <w:spacing w:after="0" w:line="300" w:lineRule="exact"/>
              <w:rPr>
                <w:rFonts w:ascii="宋体" w:hAnsi="宋体" w:cs="华文宋体"/>
                <w:sz w:val="21"/>
                <w:szCs w:val="21"/>
              </w:rPr>
            </w:pPr>
            <w:r>
              <w:rPr>
                <w:rFonts w:ascii="宋体" w:hAnsi="宋体" w:cs="华文宋体"/>
                <w:sz w:val="21"/>
                <w:szCs w:val="21"/>
              </w:rPr>
            </w:r>
            <w:r/>
          </w:p>
        </w:tc>
        <w:tc>
          <w:tcPr>
            <w:tcBorders>
              <w:top w:val="single" w:color="000000" w:sz="2" w:space="0"/>
              <w:left w:val="single" w:color="000000" w:sz="2" w:space="0"/>
              <w:bottom w:val="single" w:color="000000" w:sz="2" w:space="0"/>
              <w:right w:val="single" w:color="000000" w:sz="2" w:space="0"/>
            </w:tcBorders>
            <w:tcW w:w="1436" w:type="pct"/>
            <w:vAlign w:val="center"/>
            <w:textDirection w:val="lrTb"/>
            <w:noWrap w:val="false"/>
          </w:tcPr>
          <w:p>
            <w:pPr>
              <w:jc w:val="center"/>
              <w:spacing w:after="0" w:line="300" w:lineRule="exact"/>
              <w:rPr>
                <w:rFonts w:ascii="宋体" w:hAnsi="宋体" w:cs="华文宋体"/>
                <w:sz w:val="21"/>
                <w:szCs w:val="21"/>
              </w:rPr>
            </w:pPr>
            <w:r>
              <w:rPr>
                <w:rFonts w:ascii="宋体" w:hAnsi="宋体" w:cs="华文宋体"/>
                <w:sz w:val="21"/>
                <w:szCs w:val="21"/>
              </w:rPr>
            </w:r>
            <w:r/>
          </w:p>
        </w:tc>
        <w:tc>
          <w:tcPr>
            <w:tcBorders>
              <w:top w:val="single" w:color="000000" w:sz="2" w:space="0"/>
              <w:left w:val="single" w:color="000000" w:sz="2" w:space="0"/>
              <w:bottom w:val="single" w:color="000000" w:sz="2" w:space="0"/>
              <w:right w:val="single" w:color="000000" w:sz="2" w:space="0"/>
            </w:tcBorders>
            <w:tcW w:w="1178" w:type="pct"/>
            <w:vAlign w:val="center"/>
            <w:textDirection w:val="lrTb"/>
            <w:noWrap w:val="false"/>
          </w:tcPr>
          <w:p>
            <w:pPr>
              <w:jc w:val="center"/>
              <w:spacing w:after="0" w:line="300" w:lineRule="exact"/>
              <w:rPr>
                <w:rFonts w:ascii="宋体" w:hAnsi="宋体" w:cs="华文宋体"/>
                <w:sz w:val="21"/>
                <w:szCs w:val="21"/>
              </w:rPr>
            </w:pPr>
            <w:r>
              <w:rPr>
                <w:rFonts w:hint="eastAsia" w:ascii="宋体" w:hAnsi="宋体" w:cs="华文宋体"/>
                <w:sz w:val="21"/>
                <w:szCs w:val="21"/>
              </w:rPr>
              <w:t xml:space="preserve">开户银行</w:t>
            </w:r>
            <w:r/>
          </w:p>
        </w:tc>
        <w:tc>
          <w:tcPr>
            <w:tcBorders>
              <w:top w:val="single" w:color="000000" w:sz="2" w:space="0"/>
              <w:left w:val="single" w:color="000000" w:sz="2" w:space="0"/>
              <w:bottom w:val="single" w:color="000000" w:sz="2" w:space="0"/>
            </w:tcBorders>
            <w:tcW w:w="1259" w:type="pct"/>
            <w:vAlign w:val="center"/>
            <w:textDirection w:val="lrTb"/>
            <w:noWrap w:val="false"/>
          </w:tcPr>
          <w:p>
            <w:pPr>
              <w:jc w:val="center"/>
              <w:spacing w:after="0" w:line="300" w:lineRule="exact"/>
              <w:rPr>
                <w:rFonts w:ascii="宋体" w:hAnsi="宋体" w:cs="华文宋体"/>
                <w:spacing w:val="20"/>
                <w:sz w:val="21"/>
                <w:szCs w:val="21"/>
              </w:rPr>
            </w:pPr>
            <w:r>
              <w:rPr>
                <w:rFonts w:ascii="宋体" w:hAnsi="宋体" w:cs="华文宋体"/>
                <w:spacing w:val="20"/>
                <w:sz w:val="21"/>
                <w:szCs w:val="21"/>
              </w:rPr>
            </w:r>
            <w:r/>
          </w:p>
        </w:tc>
      </w:tr>
      <w:tr>
        <w:trPr>
          <w:trHeight w:val="483"/>
        </w:trPr>
        <w:tc>
          <w:tcPr>
            <w:tcBorders>
              <w:top w:val="single" w:color="000000" w:sz="2" w:space="0"/>
              <w:bottom w:val="single" w:color="000000" w:sz="2" w:space="0"/>
              <w:right w:val="single" w:color="000000" w:sz="2" w:space="0"/>
            </w:tcBorders>
            <w:tcW w:w="1126" w:type="pct"/>
            <w:vAlign w:val="center"/>
            <w:textDirection w:val="lrTb"/>
            <w:noWrap w:val="false"/>
          </w:tcPr>
          <w:p>
            <w:pPr>
              <w:jc w:val="center"/>
              <w:spacing w:after="0" w:line="300" w:lineRule="exact"/>
              <w:rPr>
                <w:rFonts w:ascii="宋体" w:hAnsi="宋体" w:cs="华文宋体"/>
                <w:sz w:val="21"/>
                <w:szCs w:val="21"/>
              </w:rPr>
            </w:pPr>
            <w:r>
              <w:rPr>
                <w:rFonts w:ascii="宋体" w:hAnsi="宋体" w:cs="华文宋体"/>
                <w:sz w:val="21"/>
                <w:szCs w:val="21"/>
              </w:rPr>
            </w:r>
            <w:r/>
          </w:p>
        </w:tc>
        <w:tc>
          <w:tcPr>
            <w:tcBorders>
              <w:top w:val="single" w:color="000000" w:sz="2" w:space="0"/>
              <w:left w:val="single" w:color="000000" w:sz="2" w:space="0"/>
              <w:bottom w:val="single" w:color="000000" w:sz="2" w:space="0"/>
              <w:right w:val="single" w:color="000000" w:sz="2" w:space="0"/>
            </w:tcBorders>
            <w:tcW w:w="1436" w:type="pct"/>
            <w:vAlign w:val="center"/>
            <w:textDirection w:val="lrTb"/>
            <w:noWrap w:val="false"/>
          </w:tcPr>
          <w:p>
            <w:pPr>
              <w:jc w:val="center"/>
              <w:spacing w:after="0" w:line="300" w:lineRule="exact"/>
              <w:rPr>
                <w:rFonts w:ascii="宋体" w:hAnsi="宋体" w:cs="华文宋体"/>
                <w:sz w:val="21"/>
                <w:szCs w:val="21"/>
              </w:rPr>
            </w:pPr>
            <w:r>
              <w:rPr>
                <w:rFonts w:ascii="宋体" w:hAnsi="宋体" w:cs="华文宋体"/>
                <w:sz w:val="21"/>
                <w:szCs w:val="21"/>
              </w:rPr>
            </w:r>
            <w:r/>
          </w:p>
        </w:tc>
        <w:tc>
          <w:tcPr>
            <w:tcBorders>
              <w:top w:val="single" w:color="000000" w:sz="2" w:space="0"/>
              <w:left w:val="single" w:color="000000" w:sz="2" w:space="0"/>
              <w:bottom w:val="single" w:color="000000" w:sz="2" w:space="0"/>
              <w:right w:val="single" w:color="000000" w:sz="2" w:space="0"/>
            </w:tcBorders>
            <w:tcW w:w="1178" w:type="pct"/>
            <w:vAlign w:val="center"/>
            <w:textDirection w:val="lrTb"/>
            <w:noWrap w:val="false"/>
          </w:tcPr>
          <w:p>
            <w:pPr>
              <w:jc w:val="center"/>
              <w:spacing w:after="0" w:line="300" w:lineRule="exact"/>
              <w:rPr>
                <w:rFonts w:ascii="宋体" w:hAnsi="宋体" w:cs="华文宋体"/>
                <w:sz w:val="21"/>
                <w:szCs w:val="21"/>
              </w:rPr>
            </w:pPr>
            <w:r>
              <w:rPr>
                <w:rFonts w:hint="eastAsia" w:ascii="宋体" w:hAnsi="宋体" w:cs="华文宋体"/>
                <w:sz w:val="21"/>
                <w:szCs w:val="21"/>
              </w:rPr>
              <w:t xml:space="preserve">银行账号</w:t>
            </w:r>
            <w:r/>
          </w:p>
        </w:tc>
        <w:tc>
          <w:tcPr>
            <w:tcBorders>
              <w:top w:val="single" w:color="000000" w:sz="2" w:space="0"/>
              <w:left w:val="single" w:color="000000" w:sz="2" w:space="0"/>
              <w:bottom w:val="single" w:color="000000" w:sz="2" w:space="0"/>
            </w:tcBorders>
            <w:tcW w:w="1259" w:type="pct"/>
            <w:vAlign w:val="center"/>
            <w:textDirection w:val="lrTb"/>
            <w:noWrap w:val="false"/>
          </w:tcPr>
          <w:p>
            <w:pPr>
              <w:jc w:val="center"/>
              <w:spacing w:after="0" w:line="300" w:lineRule="exact"/>
              <w:rPr>
                <w:rFonts w:ascii="宋体" w:hAnsi="宋体" w:cs="华文宋体"/>
                <w:spacing w:val="20"/>
                <w:sz w:val="21"/>
                <w:szCs w:val="21"/>
              </w:rPr>
            </w:pPr>
            <w:r>
              <w:rPr>
                <w:rFonts w:ascii="宋体" w:hAnsi="宋体" w:cs="华文宋体"/>
                <w:spacing w:val="20"/>
                <w:sz w:val="21"/>
                <w:szCs w:val="21"/>
              </w:rPr>
            </w:r>
            <w:r/>
          </w:p>
        </w:tc>
      </w:tr>
      <w:tr>
        <w:trPr>
          <w:trHeight w:val="586"/>
        </w:trPr>
        <w:tc>
          <w:tcPr>
            <w:gridSpan w:val="4"/>
            <w:tcBorders>
              <w:top w:val="single" w:color="000000" w:sz="2" w:space="0"/>
            </w:tcBorders>
            <w:tcW w:w="5000" w:type="pct"/>
            <w:vAlign w:val="center"/>
            <w:textDirection w:val="lrTb"/>
            <w:noWrap w:val="false"/>
          </w:tcPr>
          <w:p>
            <w:pPr>
              <w:pStyle w:val="800"/>
              <w:ind w:left="0"/>
              <w:spacing w:after="0" w:line="360" w:lineRule="auto"/>
              <w:rPr>
                <w:rFonts w:ascii="宋体" w:hAnsi="宋体" w:cs="华文宋体"/>
                <w:spacing w:val="20"/>
                <w:sz w:val="21"/>
                <w:szCs w:val="21"/>
                <w:lang w:eastAsia="zh-CN"/>
              </w:rPr>
            </w:pPr>
            <w:r>
              <w:rPr>
                <w:rFonts w:hint="eastAsia" w:ascii="宋体" w:hAnsi="宋体" w:cs="华文宋体"/>
                <w:sz w:val="21"/>
                <w:szCs w:val="21"/>
                <w:lang w:eastAsia="zh-CN"/>
              </w:rPr>
              <w:t xml:space="preserve">注：涉及联合体或其他合同主体的信息应按上表格式加列。</w:t>
            </w:r>
            <w:r/>
          </w:p>
        </w:tc>
      </w:tr>
    </w:tbl>
    <w:p>
      <w:pPr>
        <w:pStyle w:val="754"/>
        <w:numPr>
          <w:ilvl w:val="1"/>
          <w:numId w:val="0"/>
        </w:numPr>
        <w:ind w:left="576" w:hanging="576"/>
        <w:jc w:val="center"/>
        <w:spacing w:after="0"/>
        <w:rPr>
          <w:rFonts w:ascii="宋体" w:hAnsi="宋体" w:cs="华文宋体"/>
          <w:sz w:val="21"/>
          <w:szCs w:val="21"/>
          <w:lang w:eastAsia="zh-CN"/>
        </w:rPr>
      </w:pPr>
      <w:r>
        <w:rPr>
          <w:rFonts w:hint="eastAsia" w:ascii="宋体" w:hAnsi="宋体" w:cs="华文宋体"/>
          <w:sz w:val="21"/>
          <w:szCs w:val="21"/>
          <w:u w:val="single"/>
          <w:lang w:eastAsia="zh-CN"/>
        </w:rPr>
        <w:br w:type="page" w:clear="all"/>
      </w:r>
      <w:bookmarkStart w:id="9" w:name="_Toc27624"/>
      <w:r>
        <w:rPr>
          <w:rFonts w:hint="eastAsia" w:ascii="宋体" w:hAnsi="宋体" w:cs="华文宋体"/>
          <w:sz w:val="28"/>
          <w:szCs w:val="28"/>
          <w:lang w:eastAsia="zh-CN"/>
        </w:rPr>
        <w:t xml:space="preserve">第二节</w:t>
      </w:r>
      <w:r>
        <w:rPr>
          <w:rFonts w:hint="eastAsia" w:ascii="宋体" w:hAnsi="宋体" w:cs="华文宋体"/>
          <w:sz w:val="28"/>
          <w:szCs w:val="28"/>
          <w:lang w:eastAsia="zh-CN"/>
        </w:rPr>
        <w:t xml:space="preserve"> </w:t>
      </w:r>
      <w:r>
        <w:rPr>
          <w:rFonts w:hint="eastAsia" w:ascii="宋体" w:hAnsi="宋体" w:cs="华文宋体"/>
          <w:sz w:val="28"/>
          <w:szCs w:val="28"/>
          <w:lang w:eastAsia="zh-CN"/>
        </w:rPr>
        <w:t xml:space="preserve">政府采购合同通用条款</w:t>
      </w:r>
      <w:bookmarkEnd w:id="9"/>
      <w:r/>
      <w:r/>
    </w:p>
    <w:p>
      <w:pPr>
        <w:spacing w:after="0" w:line="400" w:lineRule="exact"/>
        <w:tabs>
          <w:tab w:val="left" w:pos="8820" w:leader="none"/>
          <w:tab w:val="left" w:pos="9345" w:leader="none"/>
          <w:tab w:val="left" w:pos="9765" w:leader="none"/>
        </w:tabs>
        <w:rPr>
          <w:rFonts w:ascii="宋体" w:hAnsi="宋体" w:cs="华文宋体"/>
          <w:b/>
          <w:bCs/>
          <w:sz w:val="21"/>
          <w:szCs w:val="21"/>
          <w:lang w:eastAsia="zh-CN"/>
        </w:rPr>
      </w:pPr>
      <w:r>
        <w:rPr>
          <w:rFonts w:hint="eastAsia" w:ascii="宋体" w:hAnsi="宋体" w:cs="华文宋体"/>
          <w:b/>
          <w:sz w:val="21"/>
          <w:szCs w:val="21"/>
          <w:lang w:eastAsia="zh-CN"/>
        </w:rPr>
        <w:t xml:space="preserve">1. </w:t>
      </w:r>
      <w:r>
        <w:rPr>
          <w:rFonts w:hint="eastAsia" w:ascii="宋体" w:hAnsi="宋体" w:cs="华文宋体"/>
          <w:b/>
          <w:bCs/>
          <w:sz w:val="21"/>
          <w:szCs w:val="21"/>
          <w:lang w:eastAsia="zh-CN"/>
        </w:rPr>
        <w:t xml:space="preserve">定义</w:t>
      </w:r>
      <w:r/>
    </w:p>
    <w:p>
      <w:pPr>
        <w:ind w:firstLine="420"/>
        <w:spacing w:after="0" w:line="400" w:lineRule="exact"/>
        <w:rPr>
          <w:rFonts w:ascii="宋体" w:hAnsi="宋体" w:cs="华文宋体"/>
          <w:sz w:val="21"/>
          <w:szCs w:val="21"/>
          <w:lang w:eastAsia="zh-CN"/>
        </w:rPr>
      </w:pPr>
      <w:r>
        <w:rPr>
          <w:rFonts w:hint="eastAsia" w:ascii="宋体" w:hAnsi="宋体" w:cs="华文宋体"/>
          <w:sz w:val="21"/>
          <w:szCs w:val="21"/>
          <w:lang w:eastAsia="zh-CN"/>
        </w:rPr>
        <w:t xml:space="preserve">1.1</w:t>
      </w:r>
      <w:r>
        <w:rPr>
          <w:rFonts w:hint="eastAsia" w:ascii="宋体" w:hAnsi="宋体" w:cs="华文宋体"/>
          <w:sz w:val="21"/>
          <w:szCs w:val="21"/>
          <w:lang w:eastAsia="zh-CN"/>
        </w:rPr>
        <w:t xml:space="preserve">合同当事人</w:t>
      </w:r>
      <w:r/>
    </w:p>
    <w:p>
      <w:pPr>
        <w:ind w:firstLine="420"/>
        <w:spacing w:after="0" w:line="400" w:lineRule="exact"/>
        <w:rPr>
          <w:rFonts w:ascii="宋体" w:hAnsi="宋体" w:cs="华文宋体"/>
          <w:sz w:val="21"/>
          <w:szCs w:val="21"/>
          <w:lang w:eastAsia="zh-CN"/>
        </w:rPr>
      </w:pPr>
      <w:r>
        <w:rPr>
          <w:rFonts w:hint="eastAsia" w:ascii="宋体" w:hAnsi="宋体" w:cs="华文宋体"/>
          <w:sz w:val="21"/>
          <w:szCs w:val="21"/>
          <w:lang w:eastAsia="zh-CN"/>
        </w:rPr>
        <w:t xml:space="preserve">（</w:t>
      </w:r>
      <w:r>
        <w:rPr>
          <w:rFonts w:hint="eastAsia" w:ascii="宋体" w:hAnsi="宋体" w:cs="华文宋体"/>
          <w:sz w:val="21"/>
          <w:szCs w:val="21"/>
          <w:lang w:eastAsia="zh-CN"/>
        </w:rPr>
        <w:t xml:space="preserve">1</w:t>
      </w:r>
      <w:r>
        <w:rPr>
          <w:rFonts w:hint="eastAsia" w:ascii="宋体" w:hAnsi="宋体" w:cs="华文宋体"/>
          <w:sz w:val="21"/>
          <w:szCs w:val="21"/>
          <w:lang w:eastAsia="zh-CN"/>
        </w:rPr>
        <w:t xml:space="preserve">）采购人（以下称甲方）是指使用财政性资金，通过政府采购方式向供应商购买货物及其相关服务的国家机关、事业单位、团体组织。</w:t>
      </w:r>
      <w:r/>
    </w:p>
    <w:p>
      <w:pPr>
        <w:ind w:firstLine="420"/>
        <w:spacing w:after="0" w:line="400" w:lineRule="exact"/>
        <w:rPr>
          <w:rFonts w:ascii="宋体" w:hAnsi="宋体" w:cs="华文宋体"/>
          <w:sz w:val="21"/>
          <w:szCs w:val="21"/>
          <w:lang w:eastAsia="zh-CN"/>
        </w:rPr>
      </w:pPr>
      <w:r>
        <w:rPr>
          <w:rFonts w:hint="eastAsia" w:ascii="宋体" w:hAnsi="宋体" w:cs="华文宋体"/>
          <w:sz w:val="21"/>
          <w:szCs w:val="21"/>
          <w:lang w:eastAsia="zh-CN"/>
        </w:rPr>
        <w:t xml:space="preserve">（</w:t>
      </w:r>
      <w:r>
        <w:rPr>
          <w:rFonts w:hint="eastAsia" w:ascii="宋体" w:hAnsi="宋体" w:cs="华文宋体"/>
          <w:sz w:val="21"/>
          <w:szCs w:val="21"/>
          <w:lang w:eastAsia="zh-CN"/>
        </w:rPr>
        <w:t xml:space="preserve">2</w:t>
      </w:r>
      <w:r>
        <w:rPr>
          <w:rFonts w:hint="eastAsia" w:ascii="宋体" w:hAnsi="宋体" w:cs="华文宋体"/>
          <w:sz w:val="21"/>
          <w:szCs w:val="21"/>
          <w:lang w:eastAsia="zh-CN"/>
        </w:rPr>
        <w:t xml:space="preserve">）供应商（以下称乙方）是指参加政府采购活动并且中标（成交），向采购人提供合同约定的货物及其相关服务的法人、非法人组织或者自然人。</w:t>
      </w:r>
      <w:r/>
    </w:p>
    <w:p>
      <w:pPr>
        <w:ind w:firstLine="420"/>
        <w:spacing w:after="0" w:line="400" w:lineRule="exact"/>
        <w:rPr>
          <w:rFonts w:ascii="宋体" w:hAnsi="宋体" w:cs="华文宋体"/>
          <w:sz w:val="21"/>
          <w:szCs w:val="21"/>
          <w:lang w:eastAsia="zh-CN"/>
        </w:rPr>
      </w:pPr>
      <w:r>
        <w:rPr>
          <w:rFonts w:hint="eastAsia" w:ascii="宋体" w:hAnsi="宋体" w:cs="华文宋体"/>
          <w:sz w:val="21"/>
          <w:szCs w:val="21"/>
          <w:lang w:eastAsia="zh-CN"/>
        </w:rPr>
        <w:t xml:space="preserve">（</w:t>
      </w:r>
      <w:r>
        <w:rPr>
          <w:rFonts w:hint="eastAsia" w:ascii="宋体" w:hAnsi="宋体" w:cs="华文宋体"/>
          <w:sz w:val="21"/>
          <w:szCs w:val="21"/>
          <w:lang w:eastAsia="zh-CN"/>
        </w:rPr>
        <w:t xml:space="preserve">3</w:t>
      </w:r>
      <w:r>
        <w:rPr>
          <w:rFonts w:hint="eastAsia" w:ascii="宋体" w:hAnsi="宋体" w:cs="华文宋体"/>
          <w:sz w:val="21"/>
          <w:szCs w:val="21"/>
          <w:lang w:eastAsia="zh-CN"/>
        </w:rPr>
        <w:t xml:space="preserve">）其他合同主体是指除采购人和供应商以外，</w:t>
      </w:r>
      <w:r>
        <w:rPr>
          <w:rFonts w:hint="eastAsia" w:ascii="宋体" w:hAnsi="宋体" w:cs="华文宋体"/>
          <w:bCs/>
          <w:sz w:val="21"/>
          <w:szCs w:val="21"/>
          <w:lang w:eastAsia="zh-CN"/>
        </w:rPr>
        <w:t xml:space="preserve">依法参与合同缔结或履行，享有权利、承担义务的合同当事人</w:t>
      </w:r>
      <w:r>
        <w:rPr>
          <w:rFonts w:hint="eastAsia" w:ascii="宋体" w:hAnsi="宋体" w:cs="华文宋体"/>
          <w:sz w:val="21"/>
          <w:szCs w:val="21"/>
          <w:lang w:eastAsia="zh-CN"/>
        </w:rPr>
        <w:t xml:space="preserve">。</w:t>
      </w:r>
      <w:r/>
    </w:p>
    <w:p>
      <w:pPr>
        <w:ind w:firstLine="420"/>
        <w:spacing w:after="0" w:line="400" w:lineRule="exact"/>
        <w:tabs>
          <w:tab w:val="left" w:pos="570" w:leader="none"/>
          <w:tab w:val="left" w:pos="9240" w:leader="none"/>
          <w:tab w:val="left" w:pos="9555" w:leader="none"/>
        </w:tabs>
        <w:rPr>
          <w:rFonts w:ascii="宋体" w:hAnsi="宋体" w:cs="华文宋体"/>
          <w:sz w:val="21"/>
          <w:szCs w:val="21"/>
          <w:lang w:eastAsia="zh-CN"/>
        </w:rPr>
      </w:pPr>
      <w:r>
        <w:rPr>
          <w:rFonts w:hint="eastAsia" w:ascii="宋体" w:hAnsi="宋体" w:cs="华文宋体"/>
          <w:sz w:val="21"/>
          <w:szCs w:val="21"/>
          <w:lang w:eastAsia="zh-CN"/>
        </w:rPr>
        <w:t xml:space="preserve">1.2</w:t>
      </w:r>
      <w:r>
        <w:rPr>
          <w:rFonts w:hint="eastAsia" w:ascii="宋体" w:hAnsi="宋体" w:cs="华文宋体"/>
          <w:sz w:val="21"/>
          <w:szCs w:val="21"/>
          <w:lang w:eastAsia="zh-CN"/>
        </w:rPr>
        <w:t xml:space="preserve">本合同下列术语应解释为：</w:t>
      </w:r>
      <w:r/>
    </w:p>
    <w:p>
      <w:pPr>
        <w:ind w:firstLine="420"/>
        <w:spacing w:after="0" w:line="400" w:lineRule="exact"/>
        <w:rPr>
          <w:rFonts w:ascii="宋体" w:hAnsi="宋体" w:cs="华文宋体"/>
          <w:sz w:val="21"/>
          <w:szCs w:val="21"/>
          <w:lang w:eastAsia="zh-CN"/>
        </w:rPr>
      </w:pPr>
      <w:r>
        <w:rPr>
          <w:rFonts w:hint="eastAsia" w:ascii="宋体" w:hAnsi="宋体" w:cs="华文宋体"/>
          <w:sz w:val="21"/>
          <w:szCs w:val="21"/>
          <w:lang w:eastAsia="zh-CN"/>
        </w:rPr>
        <w:t xml:space="preserve">（</w:t>
      </w:r>
      <w:r>
        <w:rPr>
          <w:rFonts w:hint="eastAsia" w:ascii="宋体" w:hAnsi="宋体" w:cs="华文宋体"/>
          <w:sz w:val="21"/>
          <w:szCs w:val="21"/>
          <w:lang w:eastAsia="zh-CN"/>
        </w:rPr>
        <w:t xml:space="preserve">1</w:t>
      </w:r>
      <w:r>
        <w:rPr>
          <w:rFonts w:hint="eastAsia" w:ascii="宋体" w:hAnsi="宋体" w:cs="华文宋体"/>
          <w:sz w:val="21"/>
          <w:szCs w:val="21"/>
          <w:lang w:eastAsia="zh-CN"/>
        </w:rPr>
        <w:t xml:space="preserve">）“合同”系指</w:t>
      </w:r>
      <w:r>
        <w:rPr>
          <w:rFonts w:hint="eastAsia" w:ascii="宋体" w:hAnsi="宋体" w:cs="华文宋体"/>
          <w:bCs/>
          <w:sz w:val="21"/>
          <w:szCs w:val="21"/>
          <w:lang w:eastAsia="zh-CN"/>
        </w:rPr>
        <w:t xml:space="preserve">合同当事人意思表示达成一致的任何协议，包括签署的</w:t>
      </w:r>
      <w:r>
        <w:rPr>
          <w:rFonts w:hint="eastAsia" w:ascii="宋体" w:hAnsi="宋体" w:cs="华文宋体"/>
          <w:sz w:val="21"/>
          <w:szCs w:val="21"/>
          <w:lang w:eastAsia="zh-CN"/>
        </w:rPr>
        <w:t xml:space="preserve">政府采购合同协议书及其变更、补充协议，政府采购合同专用条款，政府采购合同通用条款，中标（成交）通知书，投标（响应）文件，采购文件，有关技术文件和图纸，以及国家法律、行政法规和规章制度规定或合同约定的作为合同组成部分的其他文件。</w:t>
      </w:r>
      <w:r/>
    </w:p>
    <w:p>
      <w:pPr>
        <w:ind w:firstLine="420"/>
        <w:spacing w:after="0" w:line="400" w:lineRule="exact"/>
        <w:tabs>
          <w:tab w:val="left" w:pos="570" w:leader="none"/>
          <w:tab w:val="left" w:pos="9240" w:leader="none"/>
          <w:tab w:val="left" w:pos="9555" w:leader="none"/>
        </w:tabs>
        <w:rPr>
          <w:rFonts w:ascii="宋体" w:hAnsi="宋体" w:cs="华文宋体"/>
          <w:sz w:val="21"/>
          <w:szCs w:val="21"/>
          <w:lang w:eastAsia="zh-CN"/>
        </w:rPr>
      </w:pPr>
      <w:r>
        <w:rPr>
          <w:rFonts w:hint="eastAsia" w:ascii="宋体" w:hAnsi="宋体" w:cs="华文宋体"/>
          <w:sz w:val="21"/>
          <w:szCs w:val="21"/>
          <w:lang w:eastAsia="zh-CN"/>
        </w:rPr>
        <w:t xml:space="preserve">（</w:t>
      </w:r>
      <w:r>
        <w:rPr>
          <w:rFonts w:hint="eastAsia" w:ascii="宋体" w:hAnsi="宋体" w:cs="华文宋体"/>
          <w:sz w:val="21"/>
          <w:szCs w:val="21"/>
          <w:lang w:eastAsia="zh-CN"/>
        </w:rPr>
        <w:t xml:space="preserve">2</w:t>
      </w:r>
      <w:r>
        <w:rPr>
          <w:rFonts w:hint="eastAsia" w:ascii="宋体" w:hAnsi="宋体" w:cs="华文宋体"/>
          <w:sz w:val="21"/>
          <w:szCs w:val="21"/>
          <w:lang w:eastAsia="zh-CN"/>
        </w:rPr>
        <w:t xml:space="preserve">）“合同价款”系指根据本合同规定乙方在全面履行合同义务后甲方应支付给乙方的价款。</w:t>
      </w:r>
      <w:r/>
    </w:p>
    <w:p>
      <w:pPr>
        <w:ind w:firstLine="420"/>
        <w:spacing w:after="0" w:line="400" w:lineRule="exact"/>
        <w:tabs>
          <w:tab w:val="left" w:pos="570" w:leader="none"/>
          <w:tab w:val="left" w:pos="9240" w:leader="none"/>
          <w:tab w:val="left" w:pos="9555" w:leader="none"/>
        </w:tabs>
        <w:rPr>
          <w:rFonts w:ascii="宋体" w:hAnsi="宋体" w:cs="华文宋体"/>
          <w:sz w:val="21"/>
          <w:szCs w:val="21"/>
          <w:lang w:eastAsia="zh-CN"/>
        </w:rPr>
      </w:pPr>
      <w:r>
        <w:rPr>
          <w:rFonts w:hint="eastAsia" w:ascii="宋体" w:hAnsi="宋体" w:cs="华文宋体"/>
          <w:sz w:val="21"/>
          <w:szCs w:val="21"/>
          <w:lang w:eastAsia="zh-CN"/>
        </w:rPr>
        <w:t xml:space="preserve">（</w:t>
      </w:r>
      <w:r>
        <w:rPr>
          <w:rFonts w:hint="eastAsia" w:ascii="宋体" w:hAnsi="宋体" w:cs="华文宋体"/>
          <w:sz w:val="21"/>
          <w:szCs w:val="21"/>
          <w:lang w:eastAsia="zh-CN"/>
        </w:rPr>
        <w:t xml:space="preserve">3</w:t>
      </w:r>
      <w:r>
        <w:rPr>
          <w:rFonts w:hint="eastAsia" w:ascii="宋体" w:hAnsi="宋体" w:cs="华文宋体"/>
          <w:sz w:val="21"/>
          <w:szCs w:val="21"/>
          <w:lang w:eastAsia="zh-CN"/>
        </w:rPr>
        <w:t xml:space="preserve">）“货物”系指乙方根据本合同规定须向甲</w:t>
      </w:r>
      <w:r>
        <w:rPr>
          <w:rFonts w:hint="eastAsia" w:ascii="宋体" w:hAnsi="宋体" w:cs="华文宋体"/>
          <w:sz w:val="21"/>
          <w:szCs w:val="21"/>
          <w:lang w:eastAsia="zh-CN"/>
        </w:rPr>
        <w:t xml:space="preserve">方提供的各种形态和种类的物品，包括原材料、设备、产品（包括软件）及相关的其备品备件、工具、手册及其他技术资料和材料等。</w:t>
      </w:r>
      <w:r/>
    </w:p>
    <w:p>
      <w:pPr>
        <w:ind w:firstLine="420"/>
        <w:spacing w:after="0" w:line="400" w:lineRule="exact"/>
        <w:rPr>
          <w:rFonts w:ascii="宋体" w:hAnsi="宋体" w:cs="华文宋体"/>
          <w:sz w:val="21"/>
          <w:szCs w:val="21"/>
          <w:lang w:eastAsia="zh-CN"/>
        </w:rPr>
      </w:pPr>
      <w:r>
        <w:rPr>
          <w:rFonts w:hint="eastAsia" w:ascii="宋体" w:hAnsi="宋体" w:cs="华文宋体"/>
          <w:sz w:val="21"/>
          <w:szCs w:val="21"/>
          <w:lang w:eastAsia="zh-CN"/>
        </w:rPr>
        <w:t xml:space="preserve">（</w:t>
      </w:r>
      <w:r>
        <w:rPr>
          <w:rFonts w:hint="eastAsia" w:ascii="宋体" w:hAnsi="宋体" w:cs="华文宋体"/>
          <w:sz w:val="21"/>
          <w:szCs w:val="21"/>
          <w:lang w:eastAsia="zh-CN"/>
        </w:rPr>
        <w:t xml:space="preserve">4</w:t>
      </w:r>
      <w:r>
        <w:rPr>
          <w:rFonts w:hint="eastAsia" w:ascii="宋体" w:hAnsi="宋体" w:cs="华文宋体"/>
          <w:sz w:val="21"/>
          <w:szCs w:val="21"/>
          <w:lang w:eastAsia="zh-CN"/>
        </w:rPr>
        <w:t xml:space="preserve">）“相关服务”系指根据合同规定，乙方应提供的与货物有关的技术、管理和其他服务，包括但不限于：管理和质量保证、运输、保险、检验、现场准备、安装、集成、调试、培训、维修、废弃处置、技术支持等以及合同中规定乙方应承担的其他义务。</w:t>
      </w:r>
      <w:r/>
    </w:p>
    <w:p>
      <w:pPr>
        <w:ind w:firstLine="420"/>
        <w:spacing w:after="0" w:line="400" w:lineRule="exact"/>
        <w:rPr>
          <w:rFonts w:ascii="宋体" w:hAnsi="宋体" w:cs="华文宋体"/>
          <w:sz w:val="21"/>
          <w:szCs w:val="21"/>
          <w:lang w:eastAsia="zh-CN"/>
        </w:rPr>
      </w:pPr>
      <w:r>
        <w:rPr>
          <w:rFonts w:hint="eastAsia" w:ascii="宋体" w:hAnsi="宋体" w:cs="华文宋体"/>
          <w:sz w:val="21"/>
          <w:szCs w:val="21"/>
          <w:lang w:eastAsia="zh-CN"/>
        </w:rPr>
        <w:t xml:space="preserve">（</w:t>
      </w:r>
      <w:r>
        <w:rPr>
          <w:rFonts w:hint="eastAsia" w:ascii="宋体" w:hAnsi="宋体" w:cs="华文宋体"/>
          <w:sz w:val="21"/>
          <w:szCs w:val="21"/>
          <w:lang w:eastAsia="zh-CN"/>
        </w:rPr>
        <w:t xml:space="preserve">5</w:t>
      </w:r>
      <w:r>
        <w:rPr>
          <w:rFonts w:hint="eastAsia" w:ascii="宋体" w:hAnsi="宋体" w:cs="华文宋体"/>
          <w:sz w:val="21"/>
          <w:szCs w:val="21"/>
          <w:lang w:eastAsia="zh-CN"/>
        </w:rPr>
        <w:t xml:space="preserve">）“分包”系指中标（成交）供应商按采购文件、投标（响应）文件的规定，根据分包意向协议，将中标（成交）项目中的部分履约内容，分给具有相应资质条件的供应</w:t>
      </w:r>
      <w:r>
        <w:rPr>
          <w:rFonts w:hint="eastAsia" w:ascii="宋体" w:hAnsi="宋体" w:cs="华文宋体"/>
          <w:sz w:val="21"/>
          <w:szCs w:val="21"/>
          <w:lang w:eastAsia="zh-CN"/>
        </w:rPr>
        <w:t xml:space="preserve">商履行</w:t>
      </w:r>
      <w:r>
        <w:rPr>
          <w:rFonts w:hint="eastAsia" w:ascii="宋体" w:hAnsi="宋体" w:cs="华文宋体"/>
          <w:sz w:val="21"/>
          <w:szCs w:val="21"/>
          <w:lang w:eastAsia="zh-CN"/>
        </w:rPr>
        <w:t xml:space="preserve">合同的</w:t>
      </w:r>
      <w:r>
        <w:rPr>
          <w:rFonts w:hint="eastAsia" w:ascii="宋体" w:hAnsi="宋体" w:cs="华文宋体"/>
          <w:sz w:val="21"/>
          <w:szCs w:val="21"/>
          <w:lang w:eastAsia="zh-CN"/>
        </w:rPr>
        <w:t xml:space="preserve">行为。</w:t>
      </w:r>
      <w:r/>
    </w:p>
    <w:p>
      <w:pPr>
        <w:ind w:firstLine="420"/>
        <w:spacing w:after="0" w:line="400" w:lineRule="exact"/>
        <w:tabs>
          <w:tab w:val="left" w:pos="570" w:leader="none"/>
          <w:tab w:val="left" w:pos="9240" w:leader="none"/>
          <w:tab w:val="left" w:pos="9555" w:leader="none"/>
        </w:tabs>
        <w:rPr>
          <w:rFonts w:ascii="宋体" w:hAnsi="宋体" w:cs="华文宋体"/>
          <w:sz w:val="21"/>
          <w:szCs w:val="21"/>
          <w:lang w:eastAsia="zh-CN"/>
        </w:rPr>
      </w:pPr>
      <w:r>
        <w:rPr>
          <w:rFonts w:hint="eastAsia" w:ascii="宋体" w:hAnsi="宋体" w:cs="华文宋体"/>
          <w:sz w:val="21"/>
          <w:szCs w:val="21"/>
          <w:lang w:eastAsia="zh-CN"/>
        </w:rPr>
        <w:t xml:space="preserve">（</w:t>
      </w:r>
      <w:r>
        <w:rPr>
          <w:rFonts w:hint="eastAsia" w:ascii="宋体" w:hAnsi="宋体" w:cs="华文宋体"/>
          <w:sz w:val="21"/>
          <w:szCs w:val="21"/>
          <w:lang w:eastAsia="zh-CN"/>
        </w:rPr>
        <w:t xml:space="preserve">6</w:t>
      </w:r>
      <w:r>
        <w:rPr>
          <w:rFonts w:hint="eastAsia" w:ascii="宋体" w:hAnsi="宋体" w:cs="华文宋体"/>
          <w:sz w:val="21"/>
          <w:szCs w:val="21"/>
          <w:lang w:eastAsia="zh-CN"/>
        </w:rPr>
        <w:t xml:space="preserve">）“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cs="华文宋体"/>
          <w:b/>
          <w:bCs/>
          <w:sz w:val="21"/>
          <w:szCs w:val="21"/>
          <w:lang w:eastAsia="zh-CN"/>
        </w:rPr>
        <w:t xml:space="preserve">政府采购合同专用条款</w:t>
      </w:r>
      <w:r>
        <w:rPr>
          <w:rFonts w:hint="eastAsia" w:ascii="宋体" w:hAnsi="宋体" w:cs="华文宋体"/>
          <w:sz w:val="21"/>
          <w:szCs w:val="21"/>
          <w:lang w:eastAsia="zh-CN"/>
        </w:rPr>
        <w:t xml:space="preserve">】。</w:t>
      </w:r>
      <w:r/>
    </w:p>
    <w:p>
      <w:pPr>
        <w:ind w:firstLine="420"/>
        <w:spacing w:after="0" w:line="400" w:lineRule="exact"/>
        <w:tabs>
          <w:tab w:val="left" w:pos="570" w:leader="none"/>
          <w:tab w:val="left" w:pos="9240" w:leader="none"/>
          <w:tab w:val="left" w:pos="9555" w:leader="none"/>
        </w:tabs>
        <w:rPr>
          <w:rFonts w:ascii="宋体" w:hAnsi="宋体" w:cs="华文宋体"/>
          <w:sz w:val="21"/>
          <w:szCs w:val="21"/>
          <w:lang w:eastAsia="zh-CN"/>
        </w:rPr>
      </w:pPr>
      <w:r>
        <w:rPr>
          <w:rFonts w:hint="eastAsia" w:ascii="宋体" w:hAnsi="宋体" w:cs="华文宋体"/>
          <w:sz w:val="21"/>
          <w:szCs w:val="21"/>
          <w:lang w:eastAsia="zh-CN"/>
        </w:rPr>
        <w:t xml:space="preserve">（</w:t>
      </w:r>
      <w:r>
        <w:rPr>
          <w:rFonts w:hint="eastAsia" w:ascii="宋体" w:hAnsi="宋体" w:cs="华文宋体"/>
          <w:sz w:val="21"/>
          <w:szCs w:val="21"/>
          <w:lang w:eastAsia="zh-CN"/>
        </w:rPr>
        <w:t xml:space="preserve">7</w:t>
      </w:r>
      <w:r>
        <w:rPr>
          <w:rFonts w:hint="eastAsia" w:ascii="宋体" w:hAnsi="宋体" w:cs="华文宋体"/>
          <w:sz w:val="21"/>
          <w:szCs w:val="21"/>
          <w:lang w:eastAsia="zh-CN"/>
        </w:rPr>
        <w:t xml:space="preserve">）其他术语解释，见【</w:t>
      </w:r>
      <w:r>
        <w:rPr>
          <w:rFonts w:hint="eastAsia" w:ascii="宋体" w:hAnsi="宋体" w:cs="华文宋体"/>
          <w:b/>
          <w:bCs/>
          <w:sz w:val="21"/>
          <w:szCs w:val="21"/>
          <w:lang w:eastAsia="zh-CN"/>
        </w:rPr>
        <w:t xml:space="preserve">政府采购合同专用条款</w:t>
      </w:r>
      <w:r>
        <w:rPr>
          <w:rFonts w:hint="eastAsia" w:ascii="宋体" w:hAnsi="宋体" w:cs="华文宋体"/>
          <w:sz w:val="21"/>
          <w:szCs w:val="21"/>
          <w:lang w:eastAsia="zh-CN"/>
        </w:rPr>
        <w:t xml:space="preserve">】。</w:t>
      </w:r>
      <w:r/>
    </w:p>
    <w:p>
      <w:pPr>
        <w:numPr>
          <w:ilvl w:val="0"/>
          <w:numId w:val="7"/>
        </w:numPr>
        <w:spacing w:after="0" w:line="400" w:lineRule="exact"/>
        <w:rPr>
          <w:rFonts w:ascii="宋体" w:hAnsi="宋体" w:cs="华文宋体"/>
          <w:b/>
          <w:bCs/>
          <w:sz w:val="21"/>
          <w:szCs w:val="21"/>
        </w:rPr>
      </w:pPr>
      <w:r>
        <w:rPr>
          <w:rFonts w:hint="eastAsia" w:ascii="宋体" w:hAnsi="宋体" w:cs="华文宋体"/>
          <w:b/>
          <w:sz w:val="21"/>
          <w:szCs w:val="21"/>
        </w:rPr>
        <w:t xml:space="preserve">合同标的及金额</w:t>
      </w:r>
      <w:r/>
    </w:p>
    <w:p>
      <w:pPr>
        <w:ind w:firstLine="420"/>
        <w:spacing w:after="0" w:line="400" w:lineRule="exact"/>
        <w:rPr>
          <w:rFonts w:ascii="宋体" w:hAnsi="宋体" w:cs="华文宋体"/>
          <w:b/>
          <w:bCs/>
          <w:i/>
          <w:iCs/>
          <w:sz w:val="21"/>
          <w:szCs w:val="21"/>
          <w:lang w:eastAsia="zh-CN"/>
        </w:rPr>
      </w:pPr>
      <w:r>
        <w:rPr>
          <w:rFonts w:hint="eastAsia" w:ascii="宋体" w:hAnsi="宋体" w:cs="华文宋体"/>
          <w:sz w:val="21"/>
          <w:szCs w:val="21"/>
          <w:lang w:eastAsia="zh-CN"/>
        </w:rPr>
        <w:t xml:space="preserve">2.1 </w:t>
      </w:r>
      <w:r>
        <w:rPr>
          <w:rFonts w:hint="eastAsia" w:ascii="宋体" w:hAnsi="宋体" w:cs="华文宋体"/>
          <w:sz w:val="21"/>
          <w:szCs w:val="21"/>
          <w:lang w:eastAsia="zh-CN"/>
        </w:rPr>
        <w:t xml:space="preserve">合同标的及金额应与中标（成交）结果一致。乙方为履行本合同而发生的所有费用均应包含在合同价款中，甲方不再另行支付其他任何费用。</w:t>
      </w:r>
      <w:r/>
    </w:p>
    <w:p>
      <w:pPr>
        <w:spacing w:after="0" w:line="400" w:lineRule="exact"/>
        <w:rPr>
          <w:rFonts w:ascii="宋体" w:hAnsi="宋体" w:cs="华文宋体"/>
          <w:b/>
          <w:sz w:val="21"/>
          <w:szCs w:val="21"/>
          <w:lang w:eastAsia="zh-CN"/>
        </w:rPr>
      </w:pPr>
      <w:r>
        <w:rPr>
          <w:rFonts w:hint="eastAsia" w:ascii="宋体" w:hAnsi="宋体" w:cs="华文宋体"/>
          <w:b/>
          <w:sz w:val="21"/>
          <w:szCs w:val="21"/>
          <w:lang w:eastAsia="zh-CN"/>
        </w:rPr>
        <w:t xml:space="preserve">3. </w:t>
      </w:r>
      <w:r>
        <w:rPr>
          <w:rFonts w:hint="eastAsia" w:ascii="宋体" w:hAnsi="宋体" w:cs="华文宋体"/>
          <w:b/>
          <w:sz w:val="21"/>
          <w:szCs w:val="21"/>
          <w:lang w:eastAsia="zh-CN"/>
        </w:rPr>
        <w:t xml:space="preserve">履行合同的时间、地点和方式</w:t>
      </w:r>
      <w:r/>
    </w:p>
    <w:p>
      <w:pPr>
        <w:ind w:firstLine="420"/>
        <w:spacing w:after="0" w:line="400" w:lineRule="exact"/>
        <w:rPr>
          <w:rFonts w:ascii="宋体" w:hAnsi="宋体" w:cs="华文宋体"/>
          <w:sz w:val="21"/>
          <w:szCs w:val="21"/>
          <w:lang w:eastAsia="zh-CN"/>
        </w:rPr>
      </w:pPr>
      <w:r>
        <w:rPr>
          <w:rFonts w:hint="eastAsia" w:ascii="宋体" w:hAnsi="宋体" w:cs="华文宋体"/>
          <w:sz w:val="21"/>
          <w:szCs w:val="21"/>
          <w:lang w:eastAsia="zh-CN"/>
        </w:rPr>
        <w:t xml:space="preserve">3.1 </w:t>
      </w:r>
      <w:r>
        <w:rPr>
          <w:rFonts w:hint="eastAsia" w:ascii="宋体" w:hAnsi="宋体" w:cs="华文宋体"/>
          <w:sz w:val="21"/>
          <w:szCs w:val="21"/>
          <w:lang w:eastAsia="zh-CN"/>
        </w:rPr>
        <w:t xml:space="preserve">乙方应当在约定的时间、地点，按照约定方式履行合同。</w:t>
      </w:r>
      <w:r/>
    </w:p>
    <w:p>
      <w:pPr>
        <w:spacing w:after="0" w:line="400" w:lineRule="exact"/>
        <w:rPr>
          <w:rFonts w:ascii="宋体" w:hAnsi="宋体" w:cs="华文宋体"/>
          <w:b/>
          <w:bCs/>
          <w:sz w:val="21"/>
          <w:szCs w:val="21"/>
          <w:lang w:eastAsia="zh-CN"/>
        </w:rPr>
      </w:pPr>
      <w:r>
        <w:rPr>
          <w:rFonts w:hint="eastAsia" w:ascii="宋体" w:hAnsi="宋体" w:cs="华文宋体"/>
          <w:b/>
          <w:bCs/>
          <w:sz w:val="21"/>
          <w:szCs w:val="21"/>
          <w:lang w:eastAsia="zh-CN"/>
        </w:rPr>
        <w:t xml:space="preserve">4. </w:t>
      </w:r>
      <w:r>
        <w:rPr>
          <w:rFonts w:hint="eastAsia" w:ascii="宋体" w:hAnsi="宋体" w:cs="华文宋体"/>
          <w:b/>
          <w:bCs/>
          <w:sz w:val="21"/>
          <w:szCs w:val="21"/>
          <w:lang w:eastAsia="zh-CN"/>
        </w:rPr>
        <w:t xml:space="preserve">甲方的权利和义务</w:t>
      </w:r>
      <w:r/>
    </w:p>
    <w:p>
      <w:pPr>
        <w:ind w:firstLine="420"/>
        <w:spacing w:after="0" w:line="400" w:lineRule="exact"/>
        <w:rPr>
          <w:rFonts w:ascii="宋体" w:hAnsi="宋体" w:cs="华文宋体"/>
          <w:sz w:val="21"/>
          <w:szCs w:val="21"/>
          <w:lang w:eastAsia="zh-CN"/>
        </w:rPr>
      </w:pPr>
      <w:r>
        <w:rPr>
          <w:rFonts w:hint="eastAsia" w:ascii="宋体" w:hAnsi="宋体" w:cs="华文宋体"/>
          <w:sz w:val="21"/>
          <w:szCs w:val="21"/>
          <w:lang w:eastAsia="zh-CN"/>
        </w:rPr>
        <w:t xml:space="preserve">4.1 </w:t>
      </w:r>
      <w:r>
        <w:rPr>
          <w:rFonts w:hint="eastAsia" w:ascii="宋体" w:hAnsi="宋体" w:cs="华文宋体"/>
          <w:sz w:val="21"/>
          <w:szCs w:val="21"/>
          <w:lang w:eastAsia="zh-CN"/>
        </w:rPr>
        <w:t xml:space="preserve">签署合同后，甲方应确定项目负责人（或项目联系人），负责与本合同有关的事务。甲方有权对乙方的履约行为进行检查，并及时确认乙方提交的事项。甲方应当配合乙方完成相关项目实施工作。</w:t>
      </w:r>
      <w:r/>
    </w:p>
    <w:p>
      <w:pPr>
        <w:ind w:firstLine="420"/>
        <w:spacing w:after="0" w:line="400" w:lineRule="exact"/>
        <w:rPr>
          <w:rFonts w:ascii="宋体" w:hAnsi="宋体" w:cs="华文宋体"/>
          <w:sz w:val="21"/>
          <w:szCs w:val="21"/>
          <w:lang w:eastAsia="zh-CN"/>
        </w:rPr>
      </w:pPr>
      <w:r>
        <w:rPr>
          <w:rFonts w:hint="eastAsia" w:ascii="宋体" w:hAnsi="宋体" w:cs="华文宋体"/>
          <w:sz w:val="21"/>
          <w:szCs w:val="21"/>
          <w:lang w:eastAsia="zh-CN"/>
        </w:rPr>
        <w:t xml:space="preserve">4.2 </w:t>
      </w:r>
      <w:r>
        <w:rPr>
          <w:rFonts w:hint="eastAsia" w:ascii="宋体" w:hAnsi="宋体" w:cs="华文宋体"/>
          <w:sz w:val="21"/>
          <w:szCs w:val="21"/>
          <w:lang w:eastAsia="zh-CN"/>
        </w:rPr>
        <w:t xml:space="preserve">甲方有权要求乙方按时提交各阶段有关安排计划，并有权定期核对乙方提供货物数量、规格、质量等内容。甲方有权督促乙方工作并要求乙方更换不符合要求的货物。</w:t>
      </w:r>
      <w:r/>
    </w:p>
    <w:p>
      <w:pPr>
        <w:ind w:firstLine="420"/>
        <w:spacing w:after="0" w:line="400" w:lineRule="exact"/>
        <w:rPr>
          <w:rFonts w:ascii="宋体" w:hAnsi="宋体" w:cs="华文宋体"/>
          <w:sz w:val="21"/>
          <w:szCs w:val="21"/>
          <w:lang w:eastAsia="zh-CN"/>
        </w:rPr>
      </w:pPr>
      <w:r>
        <w:rPr>
          <w:rFonts w:hint="eastAsia" w:ascii="宋体" w:hAnsi="宋体" w:cs="华文宋体"/>
          <w:sz w:val="21"/>
          <w:szCs w:val="21"/>
          <w:lang w:eastAsia="zh-CN"/>
        </w:rPr>
        <w:t xml:space="preserve">4.3 </w:t>
      </w:r>
      <w:r>
        <w:rPr>
          <w:rFonts w:hint="eastAsia" w:ascii="宋体" w:hAnsi="宋体" w:cs="华文宋体"/>
          <w:sz w:val="21"/>
          <w:szCs w:val="21"/>
          <w:lang w:eastAsia="zh-CN"/>
        </w:rPr>
        <w:t xml:space="preserve">甲方有权要求乙方对缺陷部分予以修复，并按合同约定享有货物保修及其他合同约定的权利。</w:t>
      </w:r>
      <w:r/>
    </w:p>
    <w:p>
      <w:pPr>
        <w:ind w:firstLine="420"/>
        <w:spacing w:after="0" w:line="400" w:lineRule="exact"/>
        <w:rPr>
          <w:rFonts w:ascii="宋体" w:hAnsi="宋体" w:cs="华文宋体"/>
          <w:sz w:val="21"/>
          <w:szCs w:val="21"/>
          <w:lang w:eastAsia="zh-CN"/>
        </w:rPr>
      </w:pPr>
      <w:r>
        <w:rPr>
          <w:rFonts w:hint="eastAsia" w:ascii="宋体" w:hAnsi="宋体" w:cs="华文宋体"/>
          <w:sz w:val="21"/>
          <w:szCs w:val="21"/>
          <w:lang w:eastAsia="zh-CN"/>
        </w:rPr>
        <w:t xml:space="preserve">4.4 </w:t>
      </w:r>
      <w:r>
        <w:rPr>
          <w:rFonts w:hint="eastAsia" w:ascii="宋体" w:hAnsi="宋体" w:cs="华文宋体"/>
          <w:sz w:val="21"/>
          <w:szCs w:val="21"/>
          <w:lang w:eastAsia="zh-CN"/>
        </w:rPr>
        <w:t xml:space="preserve">甲方应当按照合同约定及时对交付的货物进行验收，未在</w:t>
      </w:r>
      <w:r>
        <w:rPr>
          <w:rFonts w:hint="eastAsia" w:ascii="宋体" w:hAnsi="宋体" w:cs="华文宋体"/>
          <w:b/>
          <w:bCs/>
          <w:sz w:val="21"/>
          <w:szCs w:val="21"/>
          <w:lang w:eastAsia="zh-CN"/>
        </w:rPr>
        <w:t xml:space="preserve">【政府采购合同专用条款】</w:t>
      </w:r>
      <w:r>
        <w:rPr>
          <w:rFonts w:hint="eastAsia" w:ascii="宋体" w:hAnsi="宋体" w:cs="华文宋体"/>
          <w:sz w:val="21"/>
          <w:szCs w:val="21"/>
          <w:lang w:eastAsia="zh-CN"/>
        </w:rPr>
        <w:t xml:space="preserve">约定的期限内对乙方履约提出任何异议或者向乙方</w:t>
      </w:r>
      <w:r>
        <w:rPr>
          <w:rFonts w:hint="eastAsia" w:ascii="宋体" w:hAnsi="宋体" w:cs="华文宋体"/>
          <w:sz w:val="21"/>
          <w:szCs w:val="21"/>
          <w:lang w:eastAsia="zh-CN"/>
        </w:rPr>
        <w:t xml:space="preserve">作出</w:t>
      </w:r>
      <w:r>
        <w:rPr>
          <w:rFonts w:hint="eastAsia" w:ascii="宋体" w:hAnsi="宋体" w:cs="华文宋体"/>
          <w:sz w:val="21"/>
          <w:szCs w:val="21"/>
          <w:lang w:eastAsia="zh-CN"/>
        </w:rPr>
        <w:t xml:space="preserve">任何说明的，视为验收通过。</w:t>
      </w:r>
      <w:r/>
    </w:p>
    <w:p>
      <w:pPr>
        <w:ind w:firstLine="420"/>
        <w:spacing w:after="0" w:line="400" w:lineRule="exact"/>
        <w:rPr>
          <w:rFonts w:ascii="宋体" w:hAnsi="宋体" w:cs="华文宋体"/>
          <w:sz w:val="21"/>
          <w:szCs w:val="21"/>
          <w:lang w:eastAsia="zh-CN"/>
        </w:rPr>
      </w:pPr>
      <w:r>
        <w:rPr>
          <w:rFonts w:hint="eastAsia" w:ascii="宋体" w:hAnsi="宋体" w:cs="华文宋体"/>
          <w:sz w:val="21"/>
          <w:szCs w:val="21"/>
          <w:lang w:eastAsia="zh-CN"/>
        </w:rPr>
        <w:t xml:space="preserve">4.5 </w:t>
      </w:r>
      <w:r>
        <w:rPr>
          <w:rFonts w:hint="eastAsia" w:ascii="宋体" w:hAnsi="宋体" w:cs="华文宋体"/>
          <w:sz w:val="21"/>
          <w:szCs w:val="21"/>
          <w:lang w:eastAsia="zh-CN"/>
        </w:rPr>
        <w:t xml:space="preserve">甲方应当根据合同约定及时向乙方支付合同价款，不得以内部人员变更、履行内部付款流程等为由，拒绝或迟延</w:t>
      </w:r>
      <w:r>
        <w:rPr>
          <w:rFonts w:hint="eastAsia" w:ascii="宋体" w:hAnsi="宋体" w:cs="华文宋体"/>
          <w:sz w:val="21"/>
          <w:szCs w:val="21"/>
          <w:lang w:eastAsia="zh-CN"/>
        </w:rPr>
        <w:t xml:space="preserve">支付。</w:t>
      </w:r>
      <w:r/>
    </w:p>
    <w:p>
      <w:pPr>
        <w:ind w:firstLine="420"/>
        <w:spacing w:after="0" w:line="400" w:lineRule="exact"/>
        <w:rPr>
          <w:rFonts w:ascii="宋体" w:hAnsi="宋体" w:cs="华文宋体"/>
          <w:sz w:val="21"/>
          <w:szCs w:val="21"/>
          <w:lang w:eastAsia="zh-CN"/>
        </w:rPr>
      </w:pPr>
      <w:r>
        <w:rPr>
          <w:rFonts w:hint="eastAsia" w:ascii="宋体" w:hAnsi="宋体" w:cs="华文宋体"/>
          <w:sz w:val="21"/>
          <w:szCs w:val="21"/>
          <w:lang w:eastAsia="zh-CN"/>
        </w:rPr>
        <w:t xml:space="preserve">4.6 </w:t>
      </w:r>
      <w:r>
        <w:rPr>
          <w:rFonts w:hint="eastAsia" w:ascii="宋体" w:hAnsi="宋体" w:cs="华文宋体"/>
          <w:sz w:val="21"/>
          <w:szCs w:val="21"/>
          <w:lang w:eastAsia="zh-CN"/>
        </w:rPr>
        <w:t xml:space="preserve">国家法律法规规定及</w:t>
      </w:r>
      <w:r>
        <w:rPr>
          <w:rFonts w:hint="eastAsia" w:ascii="宋体" w:hAnsi="宋体" w:cs="华文宋体"/>
          <w:b/>
          <w:bCs/>
          <w:sz w:val="21"/>
          <w:szCs w:val="21"/>
          <w:lang w:eastAsia="zh-CN"/>
        </w:rPr>
        <w:t xml:space="preserve">【政府采购合同专用条款】</w:t>
      </w:r>
      <w:r>
        <w:rPr>
          <w:rFonts w:hint="eastAsia" w:ascii="宋体" w:hAnsi="宋体" w:cs="华文宋体"/>
          <w:sz w:val="21"/>
          <w:szCs w:val="21"/>
          <w:lang w:eastAsia="zh-CN"/>
        </w:rPr>
        <w:t xml:space="preserve">约定应由甲方承担的其他义务和责任。</w:t>
      </w:r>
      <w:r/>
    </w:p>
    <w:p>
      <w:pPr>
        <w:spacing w:after="0" w:line="400" w:lineRule="exact"/>
        <w:rPr>
          <w:rFonts w:ascii="宋体" w:hAnsi="宋体" w:cs="华文宋体"/>
          <w:b/>
          <w:bCs/>
          <w:sz w:val="21"/>
          <w:szCs w:val="21"/>
          <w:lang w:eastAsia="zh-CN"/>
        </w:rPr>
      </w:pPr>
      <w:r>
        <w:rPr>
          <w:rFonts w:hint="eastAsia" w:ascii="宋体" w:hAnsi="宋体" w:cs="华文宋体"/>
          <w:b/>
          <w:bCs/>
          <w:sz w:val="21"/>
          <w:szCs w:val="21"/>
          <w:lang w:eastAsia="zh-CN"/>
        </w:rPr>
        <w:t xml:space="preserve">5. </w:t>
      </w:r>
      <w:r>
        <w:rPr>
          <w:rFonts w:hint="eastAsia" w:ascii="宋体" w:hAnsi="宋体" w:cs="华文宋体"/>
          <w:b/>
          <w:bCs/>
          <w:sz w:val="21"/>
          <w:szCs w:val="21"/>
          <w:lang w:eastAsia="zh-CN"/>
        </w:rPr>
        <w:t xml:space="preserve">乙方的权利和义务</w:t>
      </w:r>
      <w:r/>
    </w:p>
    <w:p>
      <w:pPr>
        <w:ind w:firstLine="420"/>
        <w:spacing w:after="0" w:line="400" w:lineRule="exact"/>
        <w:rPr>
          <w:rFonts w:ascii="宋体" w:hAnsi="宋体" w:cs="华文宋体"/>
          <w:sz w:val="21"/>
          <w:szCs w:val="21"/>
          <w:lang w:eastAsia="zh-CN"/>
        </w:rPr>
      </w:pPr>
      <w:r>
        <w:rPr>
          <w:rFonts w:hint="eastAsia" w:ascii="宋体" w:hAnsi="宋体" w:cs="华文宋体"/>
          <w:sz w:val="21"/>
          <w:szCs w:val="21"/>
          <w:lang w:eastAsia="zh-CN"/>
        </w:rPr>
        <w:t xml:space="preserve">5.1 </w:t>
      </w:r>
      <w:r>
        <w:rPr>
          <w:rFonts w:hint="eastAsia" w:ascii="宋体" w:hAnsi="宋体" w:cs="华文宋体"/>
          <w:sz w:val="21"/>
          <w:szCs w:val="21"/>
          <w:lang w:eastAsia="zh-CN"/>
        </w:rPr>
        <w:t xml:space="preserve">签署合同后，乙方应确定项目负责人（或项目联系人），负责与本合同有关的事务。</w:t>
      </w:r>
      <w:r/>
    </w:p>
    <w:p>
      <w:pPr>
        <w:ind w:firstLine="420"/>
        <w:spacing w:after="0" w:line="400" w:lineRule="exact"/>
        <w:rPr>
          <w:rFonts w:ascii="宋体" w:hAnsi="宋体" w:cs="华文宋体"/>
          <w:sz w:val="21"/>
          <w:szCs w:val="21"/>
          <w:lang w:eastAsia="zh-CN"/>
        </w:rPr>
      </w:pPr>
      <w:r>
        <w:rPr>
          <w:rFonts w:hint="eastAsia" w:ascii="宋体" w:hAnsi="宋体" w:cs="华文宋体"/>
          <w:sz w:val="21"/>
          <w:szCs w:val="21"/>
          <w:lang w:eastAsia="zh-CN"/>
        </w:rPr>
        <w:t xml:space="preserve">5.2 </w:t>
      </w:r>
      <w:r>
        <w:rPr>
          <w:rFonts w:hint="eastAsia" w:ascii="宋体" w:hAnsi="宋体" w:cs="华文宋体"/>
          <w:sz w:val="21"/>
          <w:szCs w:val="21"/>
          <w:lang w:eastAsia="zh-CN"/>
        </w:rPr>
        <w:t xml:space="preserve">乙方应按照合同要求履约，充分合理安排，确保提供的货物及相关服务符合合同有关要求。接受项目行业管理部门及政府有关部门的指导，配合甲方的履约检查及验收，并负责项目实施过程中的所有协调工作。</w:t>
      </w:r>
      <w:r/>
    </w:p>
    <w:p>
      <w:pPr>
        <w:pStyle w:val="798"/>
        <w:ind w:firstLine="369"/>
        <w:spacing w:line="400" w:lineRule="exact"/>
        <w:rPr>
          <w:rFonts w:ascii="宋体" w:hAnsi="宋体" w:eastAsia="宋体" w:cs="华文宋体"/>
          <w:sz w:val="21"/>
          <w:szCs w:val="21"/>
          <w:lang w:eastAsia="zh-CN"/>
        </w:rPr>
      </w:pPr>
      <w:r>
        <w:rPr>
          <w:rFonts w:hint="eastAsia" w:ascii="宋体" w:hAnsi="宋体" w:eastAsia="宋体" w:cs="华文宋体"/>
          <w:sz w:val="21"/>
          <w:szCs w:val="21"/>
          <w:lang w:eastAsia="zh-CN"/>
        </w:rPr>
        <w:t xml:space="preserve">5.3</w:t>
      </w:r>
      <w:r>
        <w:rPr>
          <w:rFonts w:hint="eastAsia" w:ascii="宋体" w:hAnsi="宋体" w:eastAsia="宋体" w:cs="华文宋体"/>
          <w:sz w:val="21"/>
          <w:szCs w:val="21"/>
          <w:lang w:eastAsia="zh-CN"/>
        </w:rPr>
        <w:t xml:space="preserve">乙方有权根据合同约定向甲方收取合同价款。</w:t>
      </w:r>
      <w:r/>
    </w:p>
    <w:p>
      <w:pPr>
        <w:pStyle w:val="798"/>
        <w:ind w:firstLine="369"/>
        <w:spacing w:line="400" w:lineRule="exact"/>
        <w:rPr>
          <w:rFonts w:ascii="宋体" w:hAnsi="宋体" w:eastAsia="宋体" w:cs="华文宋体"/>
          <w:sz w:val="21"/>
          <w:szCs w:val="21"/>
          <w:lang w:eastAsia="zh-CN"/>
        </w:rPr>
      </w:pPr>
      <w:r>
        <w:rPr>
          <w:rFonts w:hint="eastAsia" w:ascii="宋体" w:hAnsi="宋体" w:eastAsia="宋体" w:cs="华文宋体"/>
          <w:sz w:val="21"/>
          <w:szCs w:val="21"/>
          <w:lang w:eastAsia="zh-CN"/>
        </w:rPr>
        <w:t xml:space="preserve">5.4</w:t>
      </w:r>
      <w:r>
        <w:rPr>
          <w:rFonts w:hint="eastAsia" w:ascii="宋体" w:hAnsi="宋体" w:eastAsia="宋体" w:cs="华文宋体"/>
          <w:sz w:val="21"/>
          <w:szCs w:val="21"/>
          <w:lang w:eastAsia="zh-CN"/>
        </w:rPr>
        <w:t xml:space="preserve">国家法律法规规定及</w:t>
      </w:r>
      <w:r>
        <w:rPr>
          <w:rFonts w:hint="eastAsia" w:ascii="宋体" w:hAnsi="宋体" w:eastAsia="宋体" w:cs="华文宋体"/>
          <w:b/>
          <w:bCs/>
          <w:sz w:val="21"/>
          <w:szCs w:val="21"/>
          <w:lang w:eastAsia="zh-CN"/>
        </w:rPr>
        <w:t xml:space="preserve">【政府采购合同专用条款】</w:t>
      </w:r>
      <w:r>
        <w:rPr>
          <w:rFonts w:hint="eastAsia" w:ascii="宋体" w:hAnsi="宋体" w:eastAsia="宋体" w:cs="华文宋体"/>
          <w:sz w:val="21"/>
          <w:szCs w:val="21"/>
          <w:lang w:eastAsia="zh-CN"/>
        </w:rPr>
        <w:t xml:space="preserve">约定应由乙方承担的其</w:t>
      </w:r>
      <w:r>
        <w:rPr>
          <w:rFonts w:hint="eastAsia" w:ascii="宋体" w:hAnsi="宋体" w:eastAsia="宋体" w:cs="华文宋体"/>
          <w:sz w:val="21"/>
          <w:szCs w:val="21"/>
          <w:lang w:eastAsia="zh-CN"/>
        </w:rPr>
        <w:t xml:space="preserve">他义务和责任。</w:t>
      </w:r>
      <w:r/>
    </w:p>
    <w:p>
      <w:pPr>
        <w:numPr>
          <w:ilvl w:val="0"/>
          <w:numId w:val="8"/>
        </w:numPr>
        <w:spacing w:after="0" w:line="400" w:lineRule="exact"/>
        <w:rPr>
          <w:rFonts w:ascii="宋体" w:hAnsi="宋体" w:cs="华文宋体"/>
          <w:b/>
          <w:bCs/>
          <w:sz w:val="21"/>
          <w:szCs w:val="21"/>
        </w:rPr>
      </w:pPr>
      <w:r>
        <w:rPr>
          <w:rFonts w:hint="eastAsia" w:ascii="宋体" w:hAnsi="宋体" w:cs="华文宋体"/>
          <w:b/>
          <w:bCs/>
          <w:sz w:val="21"/>
          <w:szCs w:val="21"/>
        </w:rPr>
        <w:t xml:space="preserve">合同履</w:t>
      </w:r>
      <w:r>
        <w:rPr>
          <w:rFonts w:hint="eastAsia" w:ascii="宋体" w:hAnsi="宋体" w:cs="华文宋体"/>
          <w:b/>
          <w:bCs/>
          <w:sz w:val="21"/>
          <w:szCs w:val="21"/>
          <w:lang w:eastAsia="zh-CN"/>
        </w:rPr>
        <w:t xml:space="preserve">行</w:t>
      </w:r>
      <w:r/>
    </w:p>
    <w:p>
      <w:pPr>
        <w:ind w:firstLine="420"/>
        <w:spacing w:after="0" w:line="400" w:lineRule="exact"/>
        <w:rPr>
          <w:rFonts w:ascii="宋体" w:hAnsi="宋体" w:cs="华文宋体"/>
          <w:sz w:val="21"/>
          <w:szCs w:val="21"/>
          <w:lang w:eastAsia="zh-CN"/>
        </w:rPr>
      </w:pPr>
      <w:r>
        <w:rPr>
          <w:rFonts w:hint="eastAsia" w:ascii="宋体" w:hAnsi="宋体" w:cs="华文宋体"/>
          <w:sz w:val="21"/>
          <w:szCs w:val="21"/>
          <w:lang w:eastAsia="zh-CN"/>
        </w:rPr>
        <w:t xml:space="preserve">6.1 </w:t>
      </w:r>
      <w:r>
        <w:rPr>
          <w:rFonts w:hint="eastAsia" w:ascii="宋体" w:hAnsi="宋体" w:cs="华文宋体"/>
          <w:sz w:val="21"/>
          <w:szCs w:val="21"/>
          <w:lang w:eastAsia="zh-CN"/>
        </w:rPr>
        <w:t xml:space="preserve">甲乙双方应当按照</w:t>
      </w:r>
      <w:r>
        <w:rPr>
          <w:rFonts w:hint="eastAsia" w:ascii="宋体" w:hAnsi="宋体" w:cs="华文宋体"/>
          <w:b/>
          <w:bCs/>
          <w:sz w:val="21"/>
          <w:szCs w:val="21"/>
          <w:lang w:eastAsia="zh-CN"/>
        </w:rPr>
        <w:t xml:space="preserve">【政府采购合同专用条款】</w:t>
      </w:r>
      <w:r>
        <w:rPr>
          <w:rFonts w:hint="eastAsia" w:ascii="宋体" w:hAnsi="宋体" w:cs="华文宋体"/>
          <w:sz w:val="21"/>
          <w:szCs w:val="21"/>
          <w:lang w:eastAsia="zh-CN"/>
        </w:rPr>
        <w:t xml:space="preserve">约定顺序履行合同义务；如果没有先后顺序的，应当同时履行。</w:t>
      </w:r>
      <w:r/>
    </w:p>
    <w:p>
      <w:pPr>
        <w:ind w:firstLine="420"/>
        <w:spacing w:after="0" w:line="400" w:lineRule="exact"/>
        <w:rPr>
          <w:rFonts w:ascii="宋体" w:hAnsi="宋体" w:cs="华文宋体"/>
          <w:sz w:val="21"/>
          <w:szCs w:val="21"/>
          <w:lang w:eastAsia="zh-CN"/>
        </w:rPr>
      </w:pPr>
      <w:r>
        <w:rPr>
          <w:rFonts w:hint="eastAsia" w:ascii="宋体" w:hAnsi="宋体" w:cs="华文宋体"/>
          <w:sz w:val="21"/>
          <w:szCs w:val="21"/>
          <w:lang w:eastAsia="zh-CN"/>
        </w:rPr>
        <w:t xml:space="preserve">6.2 </w:t>
      </w:r>
      <w:r>
        <w:rPr>
          <w:rFonts w:hint="eastAsia" w:ascii="宋体" w:hAnsi="宋体" w:cs="华文宋体"/>
          <w:sz w:val="21"/>
          <w:szCs w:val="21"/>
          <w:lang w:eastAsia="zh-CN"/>
        </w:rPr>
        <w:t xml:space="preserve">甲乙双方按照合同约定顺序履行合同义务时，应当先履行一方未履行的，后履行一方有权拒绝其履行请求。先履行一方履行不符合约定的，后履行一方有权拒绝其相应的履行请求。</w:t>
      </w:r>
      <w:r/>
    </w:p>
    <w:p>
      <w:pPr>
        <w:spacing w:after="0" w:line="400" w:lineRule="exact"/>
        <w:rPr>
          <w:rFonts w:ascii="宋体" w:hAnsi="宋体" w:cs="华文宋体"/>
          <w:b/>
          <w:bCs/>
          <w:sz w:val="21"/>
          <w:szCs w:val="21"/>
          <w:lang w:eastAsia="zh-CN"/>
        </w:rPr>
      </w:pPr>
      <w:r>
        <w:rPr>
          <w:rFonts w:hint="eastAsia" w:ascii="宋体" w:hAnsi="宋体" w:cs="华文宋体"/>
          <w:b/>
          <w:bCs/>
          <w:sz w:val="21"/>
          <w:szCs w:val="21"/>
          <w:lang w:eastAsia="zh-CN"/>
        </w:rPr>
        <w:t xml:space="preserve">7. </w:t>
      </w:r>
      <w:r>
        <w:rPr>
          <w:rFonts w:hint="eastAsia" w:ascii="宋体" w:hAnsi="宋体" w:cs="华文宋体"/>
          <w:b/>
          <w:bCs/>
          <w:sz w:val="21"/>
          <w:szCs w:val="21"/>
          <w:lang w:eastAsia="zh-CN"/>
        </w:rPr>
        <w:t xml:space="preserve">货物包装、运输、保险和交付要求</w:t>
      </w:r>
      <w:r/>
    </w:p>
    <w:p>
      <w:pPr>
        <w:ind w:firstLine="420"/>
        <w:spacing w:after="0" w:line="400" w:lineRule="exact"/>
        <w:rPr>
          <w:rFonts w:ascii="宋体" w:hAnsi="宋体" w:cs="华文宋体"/>
          <w:sz w:val="21"/>
          <w:szCs w:val="21"/>
          <w:lang w:eastAsia="zh-CN"/>
        </w:rPr>
      </w:pPr>
      <w:r>
        <w:rPr>
          <w:rFonts w:hint="eastAsia" w:ascii="宋体" w:hAnsi="宋体" w:cs="华文宋体"/>
          <w:sz w:val="21"/>
          <w:szCs w:val="21"/>
          <w:lang w:eastAsia="zh-CN"/>
        </w:rPr>
        <w:t xml:space="preserve">7.1 </w:t>
      </w:r>
      <w:r>
        <w:rPr>
          <w:rFonts w:hint="eastAsia" w:ascii="宋体" w:hAnsi="宋体" w:cs="华文宋体"/>
          <w:sz w:val="21"/>
          <w:szCs w:val="21"/>
          <w:lang w:eastAsia="zh-CN"/>
        </w:rPr>
        <w:t xml:space="preserve">本合同</w:t>
      </w:r>
      <w:r>
        <w:rPr>
          <w:rFonts w:hint="eastAsia" w:ascii="宋体" w:hAnsi="宋体" w:cs="华文宋体"/>
          <w:bCs/>
          <w:sz w:val="21"/>
          <w:szCs w:val="21"/>
          <w:lang w:eastAsia="zh-CN"/>
        </w:rPr>
        <w:t xml:space="preserve">涉及商品包装、快递包装的，</w:t>
      </w:r>
      <w:r>
        <w:rPr>
          <w:rFonts w:hint="eastAsia" w:ascii="宋体" w:hAnsi="宋体" w:cs="华文宋体"/>
          <w:sz w:val="21"/>
          <w:szCs w:val="21"/>
          <w:lang w:eastAsia="zh-CN"/>
        </w:rPr>
        <w:t xml:space="preserve">除</w:t>
      </w:r>
      <w:r>
        <w:rPr>
          <w:rFonts w:hint="eastAsia" w:ascii="宋体" w:hAnsi="宋体" w:cs="华文宋体"/>
          <w:b/>
          <w:sz w:val="21"/>
          <w:szCs w:val="21"/>
          <w:lang w:eastAsia="zh-CN"/>
        </w:rPr>
        <w:t xml:space="preserve">【政府采购合同专用条款】</w:t>
      </w:r>
      <w:r>
        <w:rPr>
          <w:rFonts w:hint="eastAsia" w:ascii="宋体" w:hAnsi="宋体" w:cs="华文宋体"/>
          <w:bCs/>
          <w:sz w:val="21"/>
          <w:szCs w:val="21"/>
          <w:lang w:eastAsia="zh-CN"/>
        </w:rPr>
        <w:t xml:space="preserve">另有约定外，</w:t>
      </w:r>
      <w:r>
        <w:rPr>
          <w:rFonts w:hint="eastAsia" w:ascii="宋体" w:hAnsi="宋体" w:cs="华文宋体"/>
          <w:sz w:val="21"/>
          <w:szCs w:val="21"/>
          <w:lang w:eastAsia="zh-CN"/>
        </w:rPr>
        <w:t xml:space="preserve">包装应适应远距离运输、防潮、防震、防锈和防野蛮装卸等要求，确保货物安全无损地运抵</w:t>
      </w:r>
      <w:r>
        <w:rPr>
          <w:rFonts w:hint="eastAsia" w:ascii="宋体" w:hAnsi="宋体" w:cs="华文宋体"/>
          <w:b/>
          <w:sz w:val="21"/>
          <w:szCs w:val="21"/>
          <w:lang w:eastAsia="zh-CN"/>
        </w:rPr>
        <w:t xml:space="preserve">【政府采购合同专用条款】</w:t>
      </w:r>
      <w:r>
        <w:rPr>
          <w:rFonts w:hint="eastAsia" w:ascii="宋体" w:hAnsi="宋体" w:cs="华文宋体"/>
          <w:bCs/>
          <w:sz w:val="21"/>
          <w:szCs w:val="21"/>
          <w:lang w:eastAsia="zh-CN"/>
        </w:rPr>
        <w:t xml:space="preserve">约定的</w:t>
      </w:r>
      <w:r>
        <w:rPr>
          <w:rFonts w:hint="eastAsia" w:ascii="宋体" w:hAnsi="宋体" w:cs="华文宋体"/>
          <w:sz w:val="21"/>
          <w:szCs w:val="21"/>
          <w:lang w:eastAsia="zh-CN"/>
        </w:rPr>
        <w:t xml:space="preserve">指定现场。</w:t>
      </w:r>
      <w:r/>
    </w:p>
    <w:p>
      <w:pPr>
        <w:ind w:firstLine="420"/>
        <w:spacing w:after="0" w:line="400" w:lineRule="exact"/>
        <w:rPr>
          <w:rFonts w:ascii="宋体" w:hAnsi="宋体" w:cs="华文宋体"/>
          <w:sz w:val="21"/>
          <w:szCs w:val="21"/>
          <w:lang w:eastAsia="zh-CN"/>
        </w:rPr>
      </w:pPr>
      <w:r>
        <w:rPr>
          <w:rFonts w:hint="eastAsia" w:ascii="宋体" w:hAnsi="宋体" w:cs="华文宋体"/>
          <w:sz w:val="21"/>
          <w:szCs w:val="21"/>
          <w:lang w:eastAsia="zh-CN"/>
        </w:rPr>
        <w:t xml:space="preserve">7.2 </w:t>
      </w:r>
      <w:r>
        <w:rPr>
          <w:rFonts w:hint="eastAsia" w:ascii="宋体" w:hAnsi="宋体" w:cs="华文宋体"/>
          <w:sz w:val="21"/>
          <w:szCs w:val="21"/>
          <w:lang w:eastAsia="zh-CN"/>
        </w:rPr>
        <w:t xml:space="preserve">除</w:t>
      </w:r>
      <w:r>
        <w:rPr>
          <w:rFonts w:hint="eastAsia" w:ascii="宋体" w:hAnsi="宋体" w:cs="华文宋体"/>
          <w:b/>
          <w:sz w:val="21"/>
          <w:szCs w:val="21"/>
          <w:lang w:eastAsia="zh-CN"/>
        </w:rPr>
        <w:t xml:space="preserve">【政府采购合同专用条款】</w:t>
      </w:r>
      <w:r>
        <w:rPr>
          <w:rFonts w:hint="eastAsia" w:ascii="宋体" w:hAnsi="宋体" w:cs="华文宋体"/>
          <w:bCs/>
          <w:sz w:val="21"/>
          <w:szCs w:val="21"/>
          <w:lang w:eastAsia="zh-CN"/>
        </w:rPr>
        <w:t xml:space="preserve">另有约定外，</w:t>
      </w:r>
      <w:r>
        <w:rPr>
          <w:rFonts w:hint="eastAsia" w:ascii="宋体" w:hAnsi="宋体" w:cs="华文宋体"/>
          <w:sz w:val="21"/>
          <w:szCs w:val="21"/>
          <w:lang w:eastAsia="zh-CN"/>
        </w:rPr>
        <w:t xml:space="preserve">乙方负责办理将货物运抵本合同规定的交货地点，并装卸、交付至甲方的一切运输事项，相关费用应包含在合同价款中。</w:t>
      </w:r>
      <w:r/>
    </w:p>
    <w:p>
      <w:pPr>
        <w:ind w:firstLine="420"/>
        <w:spacing w:after="0" w:line="400" w:lineRule="exact"/>
        <w:rPr>
          <w:rFonts w:ascii="宋体" w:hAnsi="宋体" w:cs="华文宋体"/>
          <w:sz w:val="21"/>
          <w:szCs w:val="21"/>
          <w:lang w:eastAsia="zh-CN"/>
        </w:rPr>
      </w:pPr>
      <w:r>
        <w:rPr>
          <w:rFonts w:hint="eastAsia" w:ascii="宋体" w:hAnsi="宋体" w:cs="华文宋体"/>
          <w:sz w:val="21"/>
          <w:szCs w:val="21"/>
          <w:lang w:eastAsia="zh-CN"/>
        </w:rPr>
        <w:t xml:space="preserve">7.3 </w:t>
      </w:r>
      <w:r>
        <w:rPr>
          <w:rFonts w:hint="eastAsia" w:ascii="宋体" w:hAnsi="宋体" w:cs="华文宋体"/>
          <w:sz w:val="21"/>
          <w:szCs w:val="21"/>
          <w:lang w:eastAsia="zh-CN"/>
        </w:rPr>
        <w:t xml:space="preserve">货物保险要求按</w:t>
      </w:r>
      <w:r>
        <w:rPr>
          <w:rFonts w:hint="eastAsia" w:ascii="宋体" w:hAnsi="宋体" w:cs="华文宋体"/>
          <w:b/>
          <w:sz w:val="21"/>
          <w:szCs w:val="21"/>
          <w:lang w:eastAsia="zh-CN"/>
        </w:rPr>
        <w:t xml:space="preserve">【政府采购合同专用条款】</w:t>
      </w:r>
      <w:r>
        <w:rPr>
          <w:rFonts w:hint="eastAsia" w:ascii="宋体" w:hAnsi="宋体" w:cs="华文宋体"/>
          <w:bCs/>
          <w:sz w:val="21"/>
          <w:szCs w:val="21"/>
          <w:lang w:eastAsia="zh-CN"/>
        </w:rPr>
        <w:t xml:space="preserve">规定执行</w:t>
      </w:r>
      <w:r>
        <w:rPr>
          <w:rFonts w:hint="eastAsia" w:ascii="宋体" w:hAnsi="宋体" w:cs="华文宋体"/>
          <w:sz w:val="21"/>
          <w:szCs w:val="21"/>
          <w:lang w:eastAsia="zh-CN"/>
        </w:rPr>
        <w:t xml:space="preserve">。</w:t>
      </w:r>
      <w:r/>
    </w:p>
    <w:p>
      <w:pPr>
        <w:ind w:firstLine="420"/>
        <w:spacing w:after="0" w:line="400" w:lineRule="exact"/>
        <w:rPr>
          <w:rFonts w:ascii="宋体" w:hAnsi="宋体" w:cs="华文宋体"/>
          <w:sz w:val="21"/>
          <w:szCs w:val="21"/>
          <w:lang w:eastAsia="zh-CN"/>
        </w:rPr>
      </w:pPr>
      <w:r>
        <w:rPr>
          <w:rFonts w:hint="eastAsia" w:ascii="宋体" w:hAnsi="宋体" w:cs="华文宋体"/>
          <w:sz w:val="21"/>
          <w:szCs w:val="21"/>
          <w:lang w:eastAsia="zh-CN"/>
        </w:rPr>
        <w:t xml:space="preserve">7.4 </w:t>
      </w:r>
      <w:r>
        <w:rPr>
          <w:rFonts w:hint="eastAsia" w:ascii="宋体" w:hAnsi="宋体" w:cs="华文宋体"/>
          <w:sz w:val="21"/>
          <w:szCs w:val="21"/>
          <w:lang w:eastAsia="zh-CN"/>
        </w:rPr>
        <w:t xml:space="preserve">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ind w:firstLine="420"/>
        <w:spacing w:after="0" w:line="400" w:lineRule="exact"/>
        <w:rPr>
          <w:rFonts w:ascii="宋体" w:hAnsi="宋体" w:cs="华文宋体"/>
          <w:sz w:val="21"/>
          <w:szCs w:val="21"/>
          <w:lang w:eastAsia="zh-CN"/>
        </w:rPr>
      </w:pPr>
      <w:r>
        <w:rPr>
          <w:rFonts w:hint="eastAsia" w:ascii="宋体" w:hAnsi="宋体" w:cs="华文宋体"/>
          <w:sz w:val="21"/>
          <w:szCs w:val="21"/>
          <w:lang w:eastAsia="zh-CN"/>
        </w:rPr>
        <w:t xml:space="preserve">7.5 </w:t>
      </w:r>
      <w:r>
        <w:rPr>
          <w:rFonts w:hint="eastAsia" w:ascii="宋体" w:hAnsi="宋体" w:cs="华文宋体"/>
          <w:sz w:val="21"/>
          <w:szCs w:val="21"/>
          <w:lang w:eastAsia="zh-CN"/>
        </w:rPr>
        <w:t xml:space="preserve">乙方在运输到达之前应提前通知甲方，并提示货物运输装卸的注意事项，甲方配合乙方做好货物的接收工作。</w:t>
      </w:r>
      <w:r/>
    </w:p>
    <w:p>
      <w:pPr>
        <w:pStyle w:val="791"/>
        <w:ind w:firstLine="420"/>
        <w:rPr>
          <w:rFonts w:ascii="宋体" w:hAnsi="宋体" w:eastAsia="宋体" w:cs="华文宋体"/>
          <w:sz w:val="21"/>
        </w:rPr>
      </w:pPr>
      <w:r>
        <w:rPr>
          <w:rFonts w:hint="eastAsia" w:ascii="宋体" w:hAnsi="宋体" w:eastAsia="宋体" w:cs="华文宋体"/>
          <w:sz w:val="21"/>
        </w:rPr>
        <w:t xml:space="preserve">7.6 </w:t>
      </w:r>
      <w:r>
        <w:rPr>
          <w:rFonts w:hint="eastAsia" w:ascii="宋体" w:hAnsi="宋体" w:eastAsia="宋体" w:cs="华文宋体"/>
          <w:sz w:val="21"/>
        </w:rPr>
        <w:t xml:space="preserve">如因包装、运输问题导致货物损毁、丢失或者品质下降，甲方有权要求降价、换货、拒收部分或整批货物，由此产生的费用和损失，均由乙方承担。</w:t>
      </w:r>
      <w:r/>
    </w:p>
    <w:p>
      <w:pPr>
        <w:spacing w:after="0" w:line="400" w:lineRule="exact"/>
        <w:rPr>
          <w:rFonts w:ascii="宋体" w:hAnsi="宋体" w:cs="华文宋体"/>
          <w:b/>
          <w:sz w:val="21"/>
          <w:szCs w:val="21"/>
          <w:lang w:eastAsia="zh-CN"/>
        </w:rPr>
      </w:pPr>
      <w:r>
        <w:rPr>
          <w:rFonts w:hint="eastAsia" w:ascii="宋体" w:hAnsi="宋体" w:cs="华文宋体"/>
          <w:b/>
          <w:sz w:val="21"/>
          <w:szCs w:val="21"/>
          <w:lang w:eastAsia="zh-CN"/>
        </w:rPr>
        <w:t xml:space="preserve">8. </w:t>
      </w:r>
      <w:r>
        <w:rPr>
          <w:rFonts w:hint="eastAsia" w:ascii="宋体" w:hAnsi="宋体" w:cs="华文宋体"/>
          <w:b/>
          <w:sz w:val="21"/>
          <w:szCs w:val="21"/>
          <w:lang w:eastAsia="zh-CN"/>
        </w:rPr>
        <w:t xml:space="preserve">质量标准和保证</w:t>
      </w:r>
      <w:r/>
    </w:p>
    <w:p>
      <w:pPr>
        <w:pStyle w:val="804"/>
        <w:ind w:firstLine="420"/>
        <w:spacing w:after="0" w:line="400" w:lineRule="exact"/>
        <w:rPr>
          <w:rFonts w:hAnsi="宋体" w:cs="华文宋体"/>
          <w:b/>
          <w:sz w:val="21"/>
          <w:lang w:eastAsia="zh-CN"/>
        </w:rPr>
      </w:pPr>
      <w:r>
        <w:rPr>
          <w:rFonts w:hint="eastAsia" w:hAnsi="宋体" w:cs="华文宋体"/>
          <w:sz w:val="21"/>
          <w:lang w:eastAsia="zh-CN"/>
        </w:rPr>
        <w:t xml:space="preserve">8.1 </w:t>
      </w:r>
      <w:r>
        <w:rPr>
          <w:rFonts w:hint="eastAsia" w:hAnsi="宋体" w:cs="华文宋体"/>
          <w:sz w:val="21"/>
          <w:lang w:eastAsia="zh-CN"/>
        </w:rPr>
        <w:t xml:space="preserve">质量标准</w:t>
      </w:r>
      <w:r/>
    </w:p>
    <w:p>
      <w:pPr>
        <w:ind w:firstLine="420"/>
        <w:spacing w:after="0" w:line="400" w:lineRule="exact"/>
        <w:rPr>
          <w:rFonts w:ascii="宋体" w:hAnsi="宋体" w:cs="华文宋体"/>
          <w:sz w:val="21"/>
          <w:szCs w:val="21"/>
          <w:lang w:eastAsia="zh-CN"/>
        </w:rPr>
      </w:pPr>
      <w:r>
        <w:rPr>
          <w:rFonts w:hint="eastAsia" w:ascii="宋体" w:hAnsi="宋体" w:cs="华文宋体"/>
          <w:sz w:val="21"/>
          <w:szCs w:val="21"/>
          <w:lang w:eastAsia="zh-CN"/>
        </w:rPr>
        <w:t xml:space="preserve">（</w:t>
      </w:r>
      <w:r>
        <w:rPr>
          <w:rFonts w:hint="eastAsia" w:ascii="宋体" w:hAnsi="宋体" w:cs="华文宋体"/>
          <w:sz w:val="21"/>
          <w:szCs w:val="21"/>
          <w:lang w:eastAsia="zh-CN"/>
        </w:rPr>
        <w:t xml:space="preserve">1</w:t>
      </w:r>
      <w:r>
        <w:rPr>
          <w:rFonts w:hint="eastAsia" w:ascii="宋体" w:hAnsi="宋体" w:cs="华文宋体"/>
          <w:sz w:val="21"/>
          <w:szCs w:val="21"/>
          <w:lang w:eastAsia="zh-CN"/>
        </w:rPr>
        <w:t xml:space="preserve">）本合同下提供的货物应符合合同约定的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pStyle w:val="804"/>
        <w:ind w:firstLine="420"/>
        <w:spacing w:after="0" w:line="400" w:lineRule="exact"/>
        <w:rPr>
          <w:rFonts w:hAnsi="宋体" w:cs="华文宋体"/>
          <w:sz w:val="21"/>
          <w:lang w:eastAsia="zh-CN"/>
        </w:rPr>
      </w:pPr>
      <w:r>
        <w:rPr>
          <w:rFonts w:hint="eastAsia" w:hAnsi="宋体" w:cs="华文宋体"/>
          <w:sz w:val="21"/>
          <w:lang w:eastAsia="zh-CN"/>
        </w:rPr>
        <w:t xml:space="preserve">（</w:t>
      </w:r>
      <w:r>
        <w:rPr>
          <w:rFonts w:hint="eastAsia" w:hAnsi="宋体" w:cs="华文宋体"/>
          <w:sz w:val="21"/>
          <w:lang w:eastAsia="zh-CN"/>
        </w:rPr>
        <w:t xml:space="preserve">2</w:t>
      </w:r>
      <w:r>
        <w:rPr>
          <w:rFonts w:hint="eastAsia" w:hAnsi="宋体" w:cs="华文宋体"/>
          <w:sz w:val="21"/>
          <w:lang w:eastAsia="zh-CN"/>
        </w:rPr>
        <w:t xml:space="preserve">）采用中华人民共和国法定计量单位。</w:t>
      </w:r>
      <w:r/>
    </w:p>
    <w:p>
      <w:pPr>
        <w:ind w:firstLine="420"/>
        <w:spacing w:after="0" w:line="400" w:lineRule="exact"/>
        <w:rPr>
          <w:rFonts w:ascii="宋体" w:hAnsi="宋体" w:cs="华文宋体"/>
          <w:sz w:val="21"/>
          <w:szCs w:val="21"/>
          <w:lang w:eastAsia="zh-CN"/>
        </w:rPr>
      </w:pPr>
      <w:r>
        <w:rPr>
          <w:rFonts w:hint="eastAsia" w:ascii="宋体" w:hAnsi="宋体" w:cs="华文宋体"/>
          <w:sz w:val="21"/>
          <w:szCs w:val="21"/>
          <w:lang w:eastAsia="zh-CN"/>
        </w:rPr>
        <w:t xml:space="preserve">（</w:t>
      </w:r>
      <w:r>
        <w:rPr>
          <w:rFonts w:hint="eastAsia" w:ascii="宋体" w:hAnsi="宋体" w:cs="华文宋体"/>
          <w:sz w:val="21"/>
          <w:szCs w:val="21"/>
          <w:lang w:eastAsia="zh-CN"/>
        </w:rPr>
        <w:t xml:space="preserve">3</w:t>
      </w:r>
      <w:r>
        <w:rPr>
          <w:rFonts w:hint="eastAsia" w:ascii="宋体" w:hAnsi="宋体" w:cs="华文宋体"/>
          <w:sz w:val="21"/>
          <w:szCs w:val="21"/>
          <w:lang w:eastAsia="zh-CN"/>
        </w:rPr>
        <w:t xml:space="preserve">）乙方所提供的货物应符合国家有关安全、环保、卫生的规定。</w:t>
      </w:r>
      <w:r/>
    </w:p>
    <w:p>
      <w:pPr>
        <w:ind w:firstLine="420"/>
        <w:spacing w:after="0" w:line="400" w:lineRule="exact"/>
        <w:rPr>
          <w:rFonts w:ascii="宋体" w:hAnsi="宋体" w:cs="华文宋体"/>
          <w:sz w:val="21"/>
          <w:szCs w:val="21"/>
          <w:lang w:eastAsia="zh-CN"/>
        </w:rPr>
      </w:pPr>
      <w:r>
        <w:rPr>
          <w:rFonts w:hint="eastAsia" w:ascii="宋体" w:hAnsi="宋体" w:cs="华文宋体"/>
          <w:sz w:val="21"/>
          <w:szCs w:val="21"/>
          <w:lang w:eastAsia="zh-CN"/>
        </w:rPr>
        <w:t xml:space="preserve">（</w:t>
      </w:r>
      <w:r>
        <w:rPr>
          <w:rFonts w:hint="eastAsia" w:ascii="宋体" w:hAnsi="宋体" w:cs="华文宋体"/>
          <w:sz w:val="21"/>
          <w:szCs w:val="21"/>
          <w:lang w:eastAsia="zh-CN"/>
        </w:rPr>
        <w:t xml:space="preserve">4</w:t>
      </w:r>
      <w:r>
        <w:rPr>
          <w:rFonts w:hint="eastAsia" w:ascii="宋体" w:hAnsi="宋体" w:cs="华文宋体"/>
          <w:sz w:val="21"/>
          <w:szCs w:val="21"/>
          <w:lang w:eastAsia="zh-CN"/>
        </w:rPr>
        <w:t xml:space="preserve">）乙方应向甲方提交所提供货物的技术文件，包括相应的中文技术文件，如：产品目录</w:t>
      </w:r>
      <w:r>
        <w:rPr>
          <w:rFonts w:hint="eastAsia" w:ascii="宋体" w:hAnsi="宋体" w:cs="华文宋体"/>
          <w:sz w:val="21"/>
          <w:szCs w:val="21"/>
          <w:lang w:eastAsia="zh-CN"/>
        </w:rPr>
        <w:t xml:space="preserve">、图纸、操作手册、使用说明、维护手册或服务指南等。上述文件应</w:t>
      </w:r>
      <w:r>
        <w:rPr>
          <w:rFonts w:hint="eastAsia" w:ascii="宋体" w:hAnsi="宋体" w:cs="华文宋体"/>
          <w:sz w:val="21"/>
          <w:szCs w:val="21"/>
          <w:lang w:eastAsia="zh-CN"/>
        </w:rPr>
        <w:t xml:space="preserve">包装好随货物</w:t>
      </w:r>
      <w:r>
        <w:rPr>
          <w:rFonts w:hint="eastAsia" w:ascii="宋体" w:hAnsi="宋体" w:cs="华文宋体"/>
          <w:sz w:val="21"/>
          <w:szCs w:val="21"/>
          <w:lang w:eastAsia="zh-CN"/>
        </w:rPr>
        <w:t xml:space="preserve">一同发运。</w:t>
      </w:r>
      <w:r/>
    </w:p>
    <w:p>
      <w:pPr>
        <w:ind w:firstLine="420"/>
        <w:spacing w:after="0" w:line="400" w:lineRule="exact"/>
        <w:rPr>
          <w:rFonts w:ascii="宋体" w:hAnsi="宋体" w:cs="华文宋体"/>
          <w:sz w:val="21"/>
          <w:szCs w:val="21"/>
          <w:lang w:eastAsia="zh-CN"/>
        </w:rPr>
      </w:pPr>
      <w:r>
        <w:rPr>
          <w:rFonts w:hint="eastAsia" w:ascii="宋体" w:hAnsi="宋体" w:cs="华文宋体"/>
          <w:sz w:val="21"/>
          <w:szCs w:val="21"/>
          <w:lang w:eastAsia="zh-CN"/>
        </w:rPr>
        <w:t xml:space="preserve">8.2 </w:t>
      </w:r>
      <w:r>
        <w:rPr>
          <w:rFonts w:hint="eastAsia" w:ascii="宋体" w:hAnsi="宋体" w:cs="华文宋体"/>
          <w:sz w:val="21"/>
          <w:szCs w:val="21"/>
          <w:lang w:eastAsia="zh-CN"/>
        </w:rPr>
        <w:t xml:space="preserve">保证</w:t>
      </w:r>
      <w:r/>
    </w:p>
    <w:p>
      <w:pPr>
        <w:ind w:firstLine="420"/>
        <w:spacing w:after="0" w:line="400" w:lineRule="exact"/>
        <w:rPr>
          <w:rFonts w:ascii="宋体" w:hAnsi="宋体" w:cs="华文宋体"/>
          <w:sz w:val="21"/>
          <w:szCs w:val="21"/>
          <w:lang w:eastAsia="zh-CN"/>
        </w:rPr>
      </w:pPr>
      <w:r>
        <w:rPr>
          <w:rFonts w:hint="eastAsia" w:ascii="宋体" w:hAnsi="宋体" w:cs="华文宋体"/>
          <w:sz w:val="21"/>
          <w:szCs w:val="21"/>
          <w:lang w:eastAsia="zh-CN"/>
        </w:rPr>
        <w:t xml:space="preserve">（</w:t>
      </w:r>
      <w:r>
        <w:rPr>
          <w:rFonts w:hint="eastAsia" w:ascii="宋体" w:hAnsi="宋体" w:cs="华文宋体"/>
          <w:sz w:val="21"/>
          <w:szCs w:val="21"/>
          <w:lang w:eastAsia="zh-CN"/>
        </w:rPr>
        <w:t xml:space="preserve">1</w:t>
      </w:r>
      <w:r>
        <w:rPr>
          <w:rFonts w:hint="eastAsia" w:ascii="宋体" w:hAnsi="宋体" w:cs="华文宋体"/>
          <w:sz w:val="21"/>
          <w:szCs w:val="21"/>
          <w:lang w:eastAsia="zh-CN"/>
        </w:rPr>
        <w:t xml:space="preserve">）乙方应保证提供的货物完全符合合同规定的质量、规格和性能要求。乙方应保证货物在正确安装、正常使用和保养条件下，在其使用寿命期内具备合同约定的性能。存在质量保证期的，货物最终交付验收合格后在</w:t>
      </w:r>
      <w:r>
        <w:rPr>
          <w:rFonts w:hint="eastAsia" w:ascii="宋体" w:hAnsi="宋体" w:cs="华文宋体"/>
          <w:b/>
          <w:sz w:val="21"/>
          <w:szCs w:val="21"/>
          <w:lang w:eastAsia="zh-CN"/>
        </w:rPr>
        <w:t xml:space="preserve">【政府采购合同专用条款】</w:t>
      </w:r>
      <w:r>
        <w:rPr>
          <w:rFonts w:hint="eastAsia" w:ascii="宋体" w:hAnsi="宋体" w:cs="华文宋体"/>
          <w:sz w:val="21"/>
          <w:szCs w:val="21"/>
          <w:lang w:eastAsia="zh-CN"/>
        </w:rPr>
        <w:t xml:space="preserve">规定或乙方书面承诺（两者以较长的为准）的质量保证期内，</w:t>
      </w:r>
      <w:r>
        <w:rPr>
          <w:rFonts w:hint="eastAsia" w:ascii="宋体" w:hAnsi="宋体" w:cs="华文宋体"/>
          <w:sz w:val="21"/>
          <w:szCs w:val="21"/>
          <w:lang w:eastAsia="zh-CN"/>
        </w:rPr>
        <w:t xml:space="preserve">本保证</w:t>
      </w:r>
      <w:r>
        <w:rPr>
          <w:rFonts w:hint="eastAsia" w:ascii="宋体" w:hAnsi="宋体" w:cs="华文宋体"/>
          <w:sz w:val="21"/>
          <w:szCs w:val="21"/>
          <w:lang w:eastAsia="zh-CN"/>
        </w:rPr>
        <w:t xml:space="preserve">保持有效。</w:t>
      </w:r>
      <w:r/>
    </w:p>
    <w:p>
      <w:pPr>
        <w:ind w:firstLine="420"/>
        <w:spacing w:after="0" w:line="400" w:lineRule="exact"/>
        <w:rPr>
          <w:rFonts w:ascii="宋体" w:hAnsi="宋体" w:cs="华文宋体"/>
          <w:sz w:val="21"/>
          <w:szCs w:val="21"/>
          <w:lang w:eastAsia="zh-CN"/>
        </w:rPr>
      </w:pPr>
      <w:r>
        <w:rPr>
          <w:rFonts w:hint="eastAsia" w:ascii="宋体" w:hAnsi="宋体" w:cs="华文宋体"/>
          <w:sz w:val="21"/>
          <w:szCs w:val="21"/>
          <w:lang w:eastAsia="zh-CN"/>
        </w:rPr>
        <w:t xml:space="preserve">（</w:t>
      </w:r>
      <w:r>
        <w:rPr>
          <w:rFonts w:hint="eastAsia" w:ascii="宋体" w:hAnsi="宋体" w:cs="华文宋体"/>
          <w:sz w:val="21"/>
          <w:szCs w:val="21"/>
          <w:lang w:eastAsia="zh-CN"/>
        </w:rPr>
        <w:t xml:space="preserve">2</w:t>
      </w:r>
      <w:r>
        <w:rPr>
          <w:rFonts w:hint="eastAsia" w:ascii="宋体" w:hAnsi="宋体" w:cs="华文宋体"/>
          <w:sz w:val="21"/>
          <w:szCs w:val="21"/>
          <w:lang w:eastAsia="zh-CN"/>
        </w:rPr>
        <w:t xml:space="preserve">）在质量保证期内所发现的缺陷，甲方应尽快以书面形式通知乙方。</w:t>
      </w:r>
      <w:r/>
    </w:p>
    <w:p>
      <w:pPr>
        <w:ind w:firstLine="420"/>
        <w:spacing w:after="0" w:line="400" w:lineRule="exact"/>
        <w:rPr>
          <w:rFonts w:ascii="宋体" w:hAnsi="宋体" w:cs="华文宋体"/>
          <w:sz w:val="21"/>
          <w:szCs w:val="21"/>
          <w:lang w:eastAsia="zh-CN"/>
        </w:rPr>
      </w:pPr>
      <w:r>
        <w:rPr>
          <w:rFonts w:hint="eastAsia" w:ascii="宋体" w:hAnsi="宋体" w:cs="华文宋体"/>
          <w:sz w:val="21"/>
          <w:szCs w:val="21"/>
          <w:lang w:eastAsia="zh-CN"/>
        </w:rPr>
        <w:t xml:space="preserve">（</w:t>
      </w:r>
      <w:r>
        <w:rPr>
          <w:rFonts w:hint="eastAsia" w:ascii="宋体" w:hAnsi="宋体" w:cs="华文宋体"/>
          <w:sz w:val="21"/>
          <w:szCs w:val="21"/>
          <w:lang w:eastAsia="zh-CN"/>
        </w:rPr>
        <w:t xml:space="preserve">3</w:t>
      </w:r>
      <w:r>
        <w:rPr>
          <w:rFonts w:hint="eastAsia" w:ascii="宋体" w:hAnsi="宋体" w:cs="华文宋体"/>
          <w:sz w:val="21"/>
          <w:szCs w:val="21"/>
          <w:lang w:eastAsia="zh-CN"/>
        </w:rPr>
        <w:t xml:space="preserve">）乙方收到通知后，应在</w:t>
      </w:r>
      <w:r>
        <w:rPr>
          <w:rFonts w:hint="eastAsia" w:ascii="宋体" w:hAnsi="宋体" w:cs="华文宋体"/>
          <w:b/>
          <w:sz w:val="21"/>
          <w:szCs w:val="21"/>
          <w:lang w:eastAsia="zh-CN"/>
        </w:rPr>
        <w:t xml:space="preserve">【政府采购合同专用条款】</w:t>
      </w:r>
      <w:r>
        <w:rPr>
          <w:rFonts w:hint="eastAsia" w:ascii="宋体" w:hAnsi="宋体" w:cs="华文宋体"/>
          <w:sz w:val="21"/>
          <w:szCs w:val="21"/>
          <w:lang w:eastAsia="zh-CN"/>
        </w:rPr>
        <w:t xml:space="preserve">规定的响应</w:t>
      </w:r>
      <w:r>
        <w:rPr>
          <w:rFonts w:hint="eastAsia" w:ascii="宋体" w:hAnsi="宋体" w:cs="华文宋体"/>
          <w:sz w:val="21"/>
          <w:szCs w:val="21"/>
          <w:lang w:eastAsia="zh-CN"/>
        </w:rPr>
        <w:t xml:space="preserve">时间内以合理的速度免费维修或更换有缺陷的货物或部件。</w:t>
      </w:r>
      <w:r/>
    </w:p>
    <w:p>
      <w:pPr>
        <w:ind w:firstLine="420"/>
        <w:spacing w:after="0" w:line="400" w:lineRule="exact"/>
        <w:rPr>
          <w:rFonts w:ascii="宋体" w:hAnsi="宋体" w:cs="华文宋体"/>
          <w:sz w:val="21"/>
          <w:szCs w:val="21"/>
          <w:lang w:eastAsia="zh-CN"/>
        </w:rPr>
      </w:pPr>
      <w:r>
        <w:rPr>
          <w:rFonts w:hint="eastAsia" w:ascii="宋体" w:hAnsi="宋体" w:cs="华文宋体"/>
          <w:sz w:val="21"/>
          <w:szCs w:val="21"/>
          <w:lang w:eastAsia="zh-CN"/>
        </w:rPr>
        <w:t xml:space="preserve">（</w:t>
      </w:r>
      <w:r>
        <w:rPr>
          <w:rFonts w:hint="eastAsia" w:ascii="宋体" w:hAnsi="宋体" w:cs="华文宋体"/>
          <w:sz w:val="21"/>
          <w:szCs w:val="21"/>
          <w:lang w:eastAsia="zh-CN"/>
        </w:rPr>
        <w:t xml:space="preserve">4</w:t>
      </w:r>
      <w:r>
        <w:rPr>
          <w:rFonts w:hint="eastAsia" w:ascii="宋体" w:hAnsi="宋体" w:cs="华文宋体"/>
          <w:sz w:val="21"/>
          <w:szCs w:val="21"/>
          <w:lang w:eastAsia="zh-CN"/>
        </w:rPr>
        <w:t xml:space="preserve">）在质量保证期内，如果货物的质量或规格与合同不符，或证实货物是有缺陷的，包括潜在的缺陷或使用不符合要求的材料等，甲方可以根据本合同第</w:t>
      </w:r>
      <w:r>
        <w:rPr>
          <w:rFonts w:hint="eastAsia" w:ascii="宋体" w:hAnsi="宋体" w:cs="华文宋体"/>
          <w:sz w:val="21"/>
          <w:szCs w:val="21"/>
          <w:lang w:eastAsia="zh-CN"/>
        </w:rPr>
        <w:t xml:space="preserve">15.1</w:t>
      </w:r>
      <w:r>
        <w:rPr>
          <w:rFonts w:hint="eastAsia" w:ascii="宋体" w:hAnsi="宋体" w:cs="华文宋体"/>
          <w:sz w:val="21"/>
          <w:szCs w:val="21"/>
          <w:lang w:eastAsia="zh-CN"/>
        </w:rPr>
        <w:t xml:space="preserve">条规定以书面形式追究乙方的违约责任。</w:t>
      </w:r>
      <w:r/>
    </w:p>
    <w:p>
      <w:pPr>
        <w:ind w:firstLine="420"/>
        <w:spacing w:after="0" w:line="400" w:lineRule="exact"/>
        <w:rPr>
          <w:rFonts w:ascii="宋体" w:hAnsi="宋体" w:cs="华文宋体"/>
          <w:sz w:val="21"/>
          <w:szCs w:val="21"/>
          <w:lang w:eastAsia="zh-CN"/>
        </w:rPr>
      </w:pPr>
      <w:r>
        <w:rPr>
          <w:rFonts w:hint="eastAsia" w:ascii="宋体" w:hAnsi="宋体" w:cs="华文宋体"/>
          <w:sz w:val="21"/>
          <w:szCs w:val="21"/>
          <w:lang w:eastAsia="zh-CN"/>
        </w:rPr>
        <w:t xml:space="preserve">（</w:t>
      </w:r>
      <w:r>
        <w:rPr>
          <w:rFonts w:hint="eastAsia" w:ascii="宋体" w:hAnsi="宋体" w:cs="华文宋体"/>
          <w:sz w:val="21"/>
          <w:szCs w:val="21"/>
          <w:lang w:eastAsia="zh-CN"/>
        </w:rPr>
        <w:t xml:space="preserve">5</w:t>
      </w:r>
      <w:r>
        <w:rPr>
          <w:rFonts w:hint="eastAsia" w:ascii="宋体" w:hAnsi="宋体" w:cs="华文宋体"/>
          <w:sz w:val="21"/>
          <w:szCs w:val="21"/>
          <w:lang w:eastAsia="zh-CN"/>
        </w:rPr>
        <w:t xml:space="preserve">）乙方在约定的时间内未能弥补缺陷，甲方可采取必要的补救措施，但其风险和费用将由乙方承担，甲方根据合同约定对乙方行使的其他权利不受影响。</w:t>
      </w:r>
      <w:r/>
    </w:p>
    <w:p>
      <w:pPr>
        <w:spacing w:after="0" w:line="400" w:lineRule="exact"/>
        <w:rPr>
          <w:rFonts w:ascii="宋体" w:hAnsi="宋体" w:cs="华文宋体"/>
          <w:b/>
          <w:bCs/>
          <w:sz w:val="21"/>
          <w:szCs w:val="21"/>
          <w:lang w:eastAsia="zh-CN"/>
        </w:rPr>
      </w:pPr>
      <w:r>
        <w:rPr>
          <w:rFonts w:hint="eastAsia" w:ascii="宋体" w:hAnsi="宋体" w:cs="华文宋体"/>
          <w:b/>
          <w:bCs/>
          <w:sz w:val="21"/>
          <w:szCs w:val="21"/>
          <w:lang w:eastAsia="zh-CN"/>
        </w:rPr>
        <w:t xml:space="preserve">9.</w:t>
      </w:r>
      <w:r>
        <w:rPr>
          <w:rFonts w:hint="eastAsia" w:ascii="宋体" w:hAnsi="宋体" w:cs="华文宋体"/>
          <w:b/>
          <w:bCs/>
          <w:sz w:val="21"/>
          <w:szCs w:val="21"/>
          <w:lang w:eastAsia="zh-CN"/>
        </w:rPr>
        <w:t xml:space="preserve">权利瑕疵担保</w:t>
      </w:r>
      <w:r/>
    </w:p>
    <w:p>
      <w:pPr>
        <w:ind w:firstLine="420"/>
        <w:spacing w:after="0" w:line="400" w:lineRule="exact"/>
        <w:rPr>
          <w:rFonts w:ascii="宋体" w:hAnsi="宋体" w:cs="华文宋体"/>
          <w:sz w:val="21"/>
          <w:szCs w:val="21"/>
          <w:lang w:eastAsia="zh-CN"/>
        </w:rPr>
      </w:pPr>
      <w:r>
        <w:rPr>
          <w:rFonts w:hint="eastAsia" w:ascii="宋体" w:hAnsi="宋体" w:cs="华文宋体"/>
          <w:sz w:val="21"/>
          <w:szCs w:val="21"/>
          <w:lang w:eastAsia="zh-CN"/>
        </w:rPr>
        <w:t xml:space="preserve">9.1 </w:t>
      </w:r>
      <w:r>
        <w:rPr>
          <w:rFonts w:hint="eastAsia" w:ascii="宋体" w:hAnsi="宋体" w:cs="华文宋体"/>
          <w:sz w:val="21"/>
          <w:szCs w:val="21"/>
          <w:lang w:eastAsia="zh-CN"/>
        </w:rPr>
        <w:t xml:space="preserve">乙方保证对其出售的货物享有合法的权利。</w:t>
      </w:r>
      <w:r/>
    </w:p>
    <w:p>
      <w:pPr>
        <w:ind w:firstLine="420"/>
        <w:spacing w:after="0" w:line="400" w:lineRule="exact"/>
        <w:rPr>
          <w:rFonts w:ascii="宋体" w:hAnsi="宋体" w:cs="华文宋体"/>
          <w:sz w:val="21"/>
          <w:szCs w:val="21"/>
          <w:lang w:eastAsia="zh-CN"/>
        </w:rPr>
      </w:pPr>
      <w:r>
        <w:rPr>
          <w:rFonts w:hint="eastAsia" w:ascii="宋体" w:hAnsi="宋体" w:cs="华文宋体"/>
          <w:sz w:val="21"/>
          <w:szCs w:val="21"/>
          <w:lang w:eastAsia="zh-CN"/>
        </w:rPr>
        <w:t xml:space="preserve">9.2 </w:t>
      </w:r>
      <w:r>
        <w:rPr>
          <w:rFonts w:hint="eastAsia" w:ascii="宋体" w:hAnsi="宋体" w:cs="华文宋体"/>
          <w:sz w:val="21"/>
          <w:szCs w:val="21"/>
          <w:lang w:eastAsia="zh-CN"/>
        </w:rPr>
        <w:t xml:space="preserve">乙方保证在交付的货物上不存在抵押权等担保物权。</w:t>
      </w:r>
      <w:r/>
    </w:p>
    <w:p>
      <w:pPr>
        <w:ind w:firstLine="420"/>
        <w:spacing w:after="0" w:line="400" w:lineRule="exact"/>
        <w:rPr>
          <w:rFonts w:ascii="宋体" w:hAnsi="宋体" w:cs="华文宋体"/>
          <w:sz w:val="21"/>
          <w:szCs w:val="21"/>
          <w:lang w:eastAsia="zh-CN"/>
        </w:rPr>
      </w:pPr>
      <w:r>
        <w:rPr>
          <w:rFonts w:hint="eastAsia" w:ascii="宋体" w:hAnsi="宋体" w:cs="华文宋体"/>
          <w:sz w:val="21"/>
          <w:szCs w:val="21"/>
          <w:lang w:eastAsia="zh-CN"/>
        </w:rPr>
        <w:t xml:space="preserve">9.3 </w:t>
      </w:r>
      <w:r>
        <w:rPr>
          <w:rFonts w:hint="eastAsia" w:ascii="宋体" w:hAnsi="宋体" w:cs="华文宋体"/>
          <w:sz w:val="21"/>
          <w:szCs w:val="21"/>
          <w:lang w:eastAsia="zh-CN"/>
        </w:rPr>
        <w:t xml:space="preserve">如甲方</w:t>
      </w:r>
      <w:r>
        <w:rPr>
          <w:rFonts w:hint="eastAsia" w:ascii="宋体" w:hAnsi="宋体" w:cs="华文宋体"/>
          <w:sz w:val="21"/>
          <w:szCs w:val="21"/>
          <w:lang w:eastAsia="zh-CN"/>
        </w:rPr>
        <w:t xml:space="preserve">使用上述货物构成对第三人侵权的，则由乙方承担全部责任。</w:t>
      </w:r>
      <w:r/>
    </w:p>
    <w:p>
      <w:pPr>
        <w:spacing w:after="0" w:line="400" w:lineRule="exact"/>
        <w:rPr>
          <w:rFonts w:ascii="宋体" w:hAnsi="宋体" w:cs="华文宋体"/>
          <w:b/>
          <w:bCs/>
          <w:sz w:val="21"/>
          <w:szCs w:val="21"/>
          <w:lang w:eastAsia="zh-CN"/>
        </w:rPr>
      </w:pPr>
      <w:r>
        <w:rPr>
          <w:rFonts w:hint="eastAsia" w:ascii="宋体" w:hAnsi="宋体" w:cs="华文宋体"/>
          <w:b/>
          <w:bCs/>
          <w:sz w:val="21"/>
          <w:szCs w:val="21"/>
          <w:lang w:eastAsia="zh-CN"/>
        </w:rPr>
        <w:t xml:space="preserve">10. </w:t>
      </w:r>
      <w:r>
        <w:rPr>
          <w:rFonts w:hint="eastAsia" w:ascii="宋体" w:hAnsi="宋体" w:cs="华文宋体"/>
          <w:b/>
          <w:bCs/>
          <w:sz w:val="21"/>
          <w:szCs w:val="21"/>
          <w:lang w:eastAsia="zh-CN"/>
        </w:rPr>
        <w:t xml:space="preserve">知识产权保护</w:t>
      </w:r>
      <w:r/>
    </w:p>
    <w:p>
      <w:pPr>
        <w:ind w:firstLine="420"/>
        <w:spacing w:after="0" w:line="400" w:lineRule="exact"/>
        <w:rPr>
          <w:rFonts w:ascii="宋体" w:hAnsi="宋体" w:cs="华文宋体"/>
          <w:sz w:val="21"/>
          <w:szCs w:val="21"/>
          <w:lang w:eastAsia="zh-CN"/>
        </w:rPr>
      </w:pPr>
      <w:r>
        <w:rPr>
          <w:rFonts w:hint="eastAsia" w:ascii="宋体" w:hAnsi="宋体" w:cs="华文宋体"/>
          <w:sz w:val="21"/>
          <w:szCs w:val="21"/>
          <w:lang w:eastAsia="zh-CN"/>
        </w:rPr>
        <w:t xml:space="preserve">10.1 </w:t>
      </w:r>
      <w:r>
        <w:rPr>
          <w:rFonts w:hint="eastAsia" w:ascii="宋体" w:hAnsi="宋体" w:cs="华文宋体"/>
          <w:sz w:val="21"/>
          <w:szCs w:val="21"/>
          <w:lang w:eastAsia="zh-CN"/>
        </w:rPr>
        <w:t xml:space="preserve">乙方对其所销售的货物应当享有知识产权或经权利人合法授权，保证没有侵犯任何第三人的知识产权等权利。</w:t>
      </w:r>
      <w:bookmarkStart w:id="10" w:name="_Hlk163047038"/>
      <w:r>
        <w:rPr>
          <w:rFonts w:hint="eastAsia" w:ascii="宋体" w:hAnsi="宋体" w:cs="华文宋体"/>
          <w:sz w:val="21"/>
          <w:szCs w:val="21"/>
          <w:lang w:eastAsia="zh-CN"/>
        </w:rPr>
        <w:t xml:space="preserve">因违反前述约定对第三人构成侵权的，应当由乙方向第三人承担法律责任；甲方依法向第三人赔偿后，有权向乙方追偿。甲方有其他损失的，乙方应当赔偿</w:t>
      </w:r>
      <w:bookmarkEnd w:id="10"/>
      <w:r>
        <w:rPr>
          <w:rFonts w:hint="eastAsia" w:ascii="宋体" w:hAnsi="宋体" w:cs="华文宋体"/>
          <w:sz w:val="21"/>
          <w:szCs w:val="21"/>
          <w:lang w:eastAsia="zh-CN"/>
        </w:rPr>
        <w:t xml:space="preserve">。</w:t>
      </w:r>
      <w:r/>
    </w:p>
    <w:p>
      <w:pPr>
        <w:spacing w:after="0" w:line="400" w:lineRule="exact"/>
        <w:rPr>
          <w:rFonts w:ascii="宋体" w:hAnsi="宋体" w:cs="华文宋体"/>
          <w:b/>
          <w:bCs/>
          <w:sz w:val="21"/>
          <w:szCs w:val="21"/>
          <w:lang w:eastAsia="zh-CN"/>
        </w:rPr>
      </w:pPr>
      <w:r>
        <w:rPr>
          <w:rFonts w:hint="eastAsia" w:ascii="宋体" w:hAnsi="宋体" w:cs="华文宋体"/>
          <w:b/>
          <w:bCs/>
          <w:sz w:val="21"/>
          <w:szCs w:val="21"/>
          <w:lang w:eastAsia="zh-CN"/>
        </w:rPr>
        <w:t xml:space="preserve">11. </w:t>
      </w:r>
      <w:r>
        <w:rPr>
          <w:rFonts w:hint="eastAsia" w:ascii="宋体" w:hAnsi="宋体" w:cs="华文宋体"/>
          <w:b/>
          <w:bCs/>
          <w:sz w:val="21"/>
          <w:szCs w:val="21"/>
          <w:lang w:eastAsia="zh-CN"/>
        </w:rPr>
        <w:t xml:space="preserve">保密义务</w:t>
      </w:r>
      <w:r/>
    </w:p>
    <w:p>
      <w:pPr>
        <w:ind w:firstLine="420"/>
        <w:spacing w:after="0" w:line="400" w:lineRule="exact"/>
        <w:rPr>
          <w:rFonts w:ascii="宋体" w:hAnsi="宋体" w:cs="华文宋体"/>
          <w:sz w:val="21"/>
          <w:szCs w:val="21"/>
          <w:lang w:eastAsia="zh-CN"/>
        </w:rPr>
      </w:pPr>
      <w:r>
        <w:rPr>
          <w:rFonts w:hint="eastAsia" w:ascii="宋体" w:hAnsi="宋体" w:cs="华文宋体"/>
          <w:sz w:val="21"/>
          <w:szCs w:val="21"/>
          <w:lang w:eastAsia="zh-CN"/>
        </w:rPr>
        <w:t xml:space="preserve">11.1 </w:t>
      </w:r>
      <w:r>
        <w:rPr>
          <w:rFonts w:hint="eastAsia" w:ascii="宋体" w:hAnsi="宋体" w:cs="华文宋体"/>
          <w:sz w:val="21"/>
          <w:szCs w:val="21"/>
          <w:lang w:eastAsia="zh-CN"/>
        </w:rPr>
        <w:t xml:space="preserve">甲、乙双方对采购和合同履行过程中所获悉的国家秘密、工作秘密、商业秘密或者其他应当保密的信息，均有保密义务且不受合同有效期所限，直至该信息成为公开信息。泄露、不正</w:t>
      </w:r>
      <w:r>
        <w:rPr>
          <w:rFonts w:hint="eastAsia" w:ascii="宋体" w:hAnsi="宋体" w:cs="华文宋体"/>
          <w:sz w:val="21"/>
          <w:szCs w:val="21"/>
          <w:lang w:eastAsia="zh-CN"/>
        </w:rPr>
        <w:t xml:space="preserve">当地使用国家秘密、工作秘密、商业秘密或者其他应当保密的信息，应当承担相应责任。其他应当保密的信息由双方在</w:t>
      </w:r>
      <w:r>
        <w:rPr>
          <w:rFonts w:hint="eastAsia" w:ascii="宋体" w:hAnsi="宋体" w:cs="华文宋体"/>
          <w:b/>
          <w:bCs/>
          <w:sz w:val="21"/>
          <w:szCs w:val="21"/>
          <w:lang w:eastAsia="zh-CN"/>
        </w:rPr>
        <w:t xml:space="preserve">【政府采购合同专用条款】</w:t>
      </w:r>
      <w:r>
        <w:rPr>
          <w:rFonts w:hint="eastAsia" w:ascii="宋体" w:hAnsi="宋体" w:cs="华文宋体"/>
          <w:sz w:val="21"/>
          <w:szCs w:val="21"/>
          <w:lang w:eastAsia="zh-CN"/>
        </w:rPr>
        <w:t xml:space="preserve">中约定。</w:t>
      </w:r>
      <w:r/>
    </w:p>
    <w:p>
      <w:pPr>
        <w:spacing w:after="0" w:line="400" w:lineRule="exact"/>
        <w:rPr>
          <w:rFonts w:ascii="宋体" w:hAnsi="宋体" w:cs="华文宋体"/>
          <w:b/>
          <w:bCs/>
          <w:sz w:val="21"/>
          <w:szCs w:val="21"/>
          <w:lang w:eastAsia="zh-CN"/>
        </w:rPr>
      </w:pPr>
      <w:r>
        <w:rPr>
          <w:rFonts w:hint="eastAsia" w:ascii="宋体" w:hAnsi="宋体" w:cs="华文宋体"/>
          <w:b/>
          <w:bCs/>
          <w:sz w:val="21"/>
          <w:szCs w:val="21"/>
          <w:lang w:eastAsia="zh-CN"/>
        </w:rPr>
        <w:t xml:space="preserve">12. </w:t>
      </w:r>
      <w:r>
        <w:rPr>
          <w:rFonts w:hint="eastAsia" w:ascii="宋体" w:hAnsi="宋体" w:cs="华文宋体"/>
          <w:b/>
          <w:bCs/>
          <w:sz w:val="21"/>
          <w:szCs w:val="21"/>
          <w:lang w:eastAsia="zh-CN"/>
        </w:rPr>
        <w:t xml:space="preserve">合同价款支付</w:t>
      </w:r>
      <w:r/>
    </w:p>
    <w:p>
      <w:pPr>
        <w:ind w:firstLine="420"/>
        <w:spacing w:after="0" w:line="400" w:lineRule="exact"/>
        <w:rPr>
          <w:rFonts w:ascii="宋体" w:hAnsi="宋体" w:cs="华文宋体"/>
          <w:sz w:val="21"/>
          <w:szCs w:val="21"/>
          <w:lang w:eastAsia="zh-CN"/>
        </w:rPr>
      </w:pPr>
      <w:r>
        <w:rPr>
          <w:rFonts w:hint="eastAsia" w:ascii="宋体" w:hAnsi="宋体" w:cs="华文宋体"/>
          <w:sz w:val="21"/>
          <w:szCs w:val="21"/>
          <w:lang w:eastAsia="zh-CN"/>
        </w:rPr>
        <w:t xml:space="preserve">12.1 </w:t>
      </w:r>
      <w:r>
        <w:rPr>
          <w:rFonts w:hint="eastAsia" w:ascii="宋体" w:hAnsi="宋体" w:cs="华文宋体"/>
          <w:sz w:val="21"/>
          <w:szCs w:val="21"/>
          <w:lang w:eastAsia="zh-CN"/>
        </w:rPr>
        <w:t xml:space="preserve">合同价款支付按照国库集中支付制度及财政管理相关规定执行。</w:t>
      </w:r>
      <w:r/>
    </w:p>
    <w:p>
      <w:pPr>
        <w:pStyle w:val="754"/>
        <w:numPr>
          <w:ilvl w:val="1"/>
          <w:numId w:val="0"/>
        </w:numPr>
        <w:ind w:firstLine="420"/>
        <w:spacing w:before="0" w:after="0" w:line="400" w:lineRule="exact"/>
        <w:rPr>
          <w:rFonts w:ascii="宋体" w:hAnsi="宋体" w:cs="华文宋体"/>
          <w:sz w:val="21"/>
          <w:szCs w:val="21"/>
          <w:lang w:eastAsia="zh-CN"/>
        </w:rPr>
      </w:pPr>
      <w:r>
        <w:rPr>
          <w:rFonts w:hint="eastAsia" w:ascii="宋体" w:hAnsi="宋体" w:cs="华文宋体"/>
          <w:b w:val="0"/>
          <w:bCs w:val="0"/>
          <w:sz w:val="21"/>
          <w:szCs w:val="21"/>
          <w:lang w:eastAsia="zh-CN"/>
        </w:rPr>
        <w:t xml:space="preserve">12.2 </w:t>
      </w:r>
      <w:r>
        <w:rPr>
          <w:rFonts w:hint="eastAsia" w:ascii="宋体" w:hAnsi="宋体" w:cs="华文宋体"/>
          <w:b w:val="0"/>
          <w:bCs w:val="0"/>
          <w:sz w:val="21"/>
          <w:szCs w:val="21"/>
          <w:lang w:eastAsia="zh-CN"/>
        </w:rPr>
        <w:t xml:space="preserve">对于满足合同约定支付条件的，甲方原则上应当自收到发票后</w:t>
      </w:r>
      <w:r>
        <w:rPr>
          <w:rFonts w:hint="eastAsia" w:ascii="宋体" w:hAnsi="宋体" w:cs="华文宋体"/>
          <w:b w:val="0"/>
          <w:bCs w:val="0"/>
          <w:sz w:val="21"/>
          <w:szCs w:val="21"/>
          <w:lang w:eastAsia="zh-CN"/>
        </w:rPr>
        <w:t xml:space="preserve">10</w:t>
      </w:r>
      <w:r>
        <w:rPr>
          <w:rFonts w:hint="eastAsia" w:ascii="宋体" w:hAnsi="宋体" w:cs="华文宋体"/>
          <w:b w:val="0"/>
          <w:bCs w:val="0"/>
          <w:sz w:val="21"/>
          <w:szCs w:val="21"/>
          <w:lang w:eastAsia="zh-CN"/>
        </w:rPr>
        <w:t xml:space="preserve">个工作日内将资金支付到合同约定的乙方账户，不得以机构变动、人员更替、政策调整等为由迟延付款，不得将采购文件和合同中未规定的义务作为向乙方付款的条件。具体合同价款支付时间在【</w:t>
      </w:r>
      <w:r>
        <w:rPr>
          <w:rFonts w:hint="eastAsia" w:ascii="宋体" w:hAnsi="宋体" w:cs="华文宋体"/>
          <w:sz w:val="21"/>
          <w:szCs w:val="21"/>
          <w:lang w:eastAsia="zh-CN"/>
        </w:rPr>
        <w:t xml:space="preserve">政府采购合同专用条款</w:t>
      </w:r>
      <w:r>
        <w:rPr>
          <w:rFonts w:hint="eastAsia" w:ascii="宋体" w:hAnsi="宋体" w:cs="华文宋体"/>
          <w:b w:val="0"/>
          <w:bCs w:val="0"/>
          <w:sz w:val="21"/>
          <w:szCs w:val="21"/>
          <w:lang w:eastAsia="zh-CN"/>
        </w:rPr>
        <w:t xml:space="preserve">】中约定。</w:t>
      </w:r>
      <w:r/>
    </w:p>
    <w:p>
      <w:pPr>
        <w:pStyle w:val="798"/>
        <w:spacing w:line="400" w:lineRule="exact"/>
        <w:rPr>
          <w:rFonts w:ascii="宋体" w:hAnsi="宋体" w:eastAsia="宋体" w:cs="华文宋体"/>
          <w:b/>
          <w:bCs/>
          <w:sz w:val="21"/>
          <w:szCs w:val="21"/>
          <w:lang w:eastAsia="zh-CN"/>
        </w:rPr>
      </w:pPr>
      <w:r>
        <w:rPr>
          <w:rFonts w:hint="eastAsia" w:ascii="宋体" w:hAnsi="宋体" w:eastAsia="宋体" w:cs="华文宋体"/>
          <w:b/>
          <w:bCs/>
          <w:sz w:val="21"/>
          <w:szCs w:val="21"/>
          <w:lang w:eastAsia="zh-CN"/>
        </w:rPr>
        <w:t xml:space="preserve">13. </w:t>
      </w:r>
      <w:r>
        <w:rPr>
          <w:rFonts w:hint="eastAsia" w:ascii="宋体" w:hAnsi="宋体" w:eastAsia="宋体" w:cs="华文宋体"/>
          <w:b/>
          <w:bCs/>
          <w:sz w:val="21"/>
          <w:szCs w:val="21"/>
          <w:lang w:eastAsia="zh-CN"/>
        </w:rPr>
        <w:t xml:space="preserve">履约保证金</w:t>
      </w:r>
      <w:r/>
    </w:p>
    <w:p>
      <w:pPr>
        <w:ind w:firstLine="420"/>
        <w:spacing w:after="0" w:line="400" w:lineRule="exact"/>
        <w:rPr>
          <w:rFonts w:ascii="宋体" w:hAnsi="宋体" w:cs="华文宋体"/>
          <w:sz w:val="21"/>
          <w:szCs w:val="21"/>
          <w:lang w:eastAsia="zh-CN"/>
        </w:rPr>
      </w:pPr>
      <w:r>
        <w:rPr>
          <w:rFonts w:hint="eastAsia" w:ascii="宋体" w:hAnsi="宋体" w:cs="华文宋体"/>
          <w:sz w:val="21"/>
          <w:szCs w:val="21"/>
          <w:lang w:eastAsia="zh-CN"/>
        </w:rPr>
        <w:t xml:space="preserve">13.1 </w:t>
      </w:r>
      <w:r>
        <w:rPr>
          <w:rFonts w:hint="eastAsia" w:ascii="宋体" w:hAnsi="宋体" w:cs="华文宋体"/>
          <w:sz w:val="21"/>
          <w:szCs w:val="21"/>
          <w:lang w:eastAsia="zh-CN"/>
        </w:rPr>
        <w:t xml:space="preserve">乙方应当以支票、汇票、本票或者金融机构、担保机构出具的保函等非现金形式提交。</w:t>
      </w:r>
      <w:r/>
    </w:p>
    <w:p>
      <w:pPr>
        <w:ind w:firstLine="420"/>
        <w:spacing w:after="0" w:line="400" w:lineRule="exact"/>
        <w:rPr>
          <w:rFonts w:ascii="宋体" w:hAnsi="宋体" w:cs="华文宋体"/>
          <w:sz w:val="21"/>
          <w:szCs w:val="21"/>
          <w:lang w:eastAsia="zh-CN"/>
        </w:rPr>
      </w:pPr>
      <w:r>
        <w:rPr>
          <w:rFonts w:hint="eastAsia" w:ascii="宋体" w:hAnsi="宋体" w:cs="华文宋体"/>
          <w:sz w:val="21"/>
          <w:szCs w:val="21"/>
          <w:lang w:eastAsia="zh-CN"/>
        </w:rPr>
        <w:t xml:space="preserve">13.2 </w:t>
      </w:r>
      <w:r>
        <w:rPr>
          <w:rFonts w:hint="eastAsia" w:ascii="宋体" w:hAnsi="宋体" w:cs="华文宋体"/>
          <w:sz w:val="21"/>
          <w:szCs w:val="21"/>
          <w:lang w:eastAsia="zh-CN"/>
        </w:rPr>
        <w:t xml:space="preserve">如果乙方出现</w:t>
      </w:r>
      <w:r>
        <w:rPr>
          <w:rFonts w:hint="eastAsia" w:ascii="宋体" w:hAnsi="宋体" w:cs="华文宋体"/>
          <w:b/>
          <w:bCs/>
          <w:sz w:val="21"/>
          <w:szCs w:val="21"/>
          <w:lang w:eastAsia="zh-CN"/>
        </w:rPr>
        <w:t xml:space="preserve">【政府采购合同专用条款】</w:t>
      </w:r>
      <w:r>
        <w:rPr>
          <w:rFonts w:hint="eastAsia" w:ascii="宋体" w:hAnsi="宋体" w:cs="华文宋体"/>
          <w:sz w:val="21"/>
          <w:szCs w:val="21"/>
          <w:lang w:eastAsia="zh-CN"/>
        </w:rPr>
        <w:t xml:space="preserve">约定情形的，履约保证金不予退还；如果乙方未能按合同约定全面履行义务，甲方有权从履约保证金中取得补偿或赔偿，且不影响甲方要求乙方承担合同约定的超过履约保证金的违约责任的权利。</w:t>
      </w:r>
      <w:r/>
    </w:p>
    <w:p>
      <w:pPr>
        <w:ind w:firstLine="420"/>
        <w:spacing w:after="0" w:line="400" w:lineRule="exact"/>
        <w:rPr>
          <w:rFonts w:ascii="宋体" w:hAnsi="宋体" w:cs="华文宋体"/>
          <w:sz w:val="21"/>
          <w:szCs w:val="21"/>
          <w:lang w:eastAsia="zh-CN"/>
        </w:rPr>
      </w:pPr>
      <w:r>
        <w:rPr>
          <w:rFonts w:hint="eastAsia" w:ascii="宋体" w:hAnsi="宋体" w:cs="华文宋体"/>
          <w:sz w:val="21"/>
          <w:szCs w:val="21"/>
          <w:lang w:eastAsia="zh-CN"/>
        </w:rPr>
        <w:t xml:space="preserve">13.3 </w:t>
      </w:r>
      <w:r>
        <w:rPr>
          <w:rFonts w:hint="eastAsia" w:ascii="宋体" w:hAnsi="宋体" w:cs="华文宋体"/>
          <w:sz w:val="21"/>
          <w:szCs w:val="21"/>
          <w:lang w:eastAsia="zh-CN"/>
        </w:rPr>
        <w:t xml:space="preserve">甲方在项目通过验收后按照</w:t>
      </w:r>
      <w:r>
        <w:rPr>
          <w:rFonts w:hint="eastAsia" w:ascii="宋体" w:hAnsi="宋体" w:cs="华文宋体"/>
          <w:b/>
          <w:sz w:val="21"/>
          <w:szCs w:val="21"/>
          <w:lang w:eastAsia="zh-CN"/>
        </w:rPr>
        <w:t xml:space="preserve">【政府采购合同专用条款】</w:t>
      </w:r>
      <w:r>
        <w:rPr>
          <w:rFonts w:hint="eastAsia" w:ascii="宋体" w:hAnsi="宋体" w:cs="华文宋体"/>
          <w:sz w:val="21"/>
          <w:szCs w:val="21"/>
          <w:lang w:eastAsia="zh-CN"/>
        </w:rPr>
        <w:t xml:space="preserve">规定的时间内将履约保证金退还乙方；逾期退还的，乙方可要求甲方支付违约金，违约金按照</w:t>
      </w:r>
      <w:r>
        <w:rPr>
          <w:rFonts w:hint="eastAsia" w:ascii="宋体" w:hAnsi="宋体" w:cs="华文宋体"/>
          <w:b/>
          <w:sz w:val="21"/>
          <w:szCs w:val="21"/>
          <w:lang w:eastAsia="zh-CN"/>
        </w:rPr>
        <w:t xml:space="preserve">【政府采购合同专用条款】</w:t>
      </w:r>
      <w:r>
        <w:rPr>
          <w:rFonts w:hint="eastAsia" w:ascii="宋体" w:hAnsi="宋体" w:cs="华文宋体"/>
          <w:sz w:val="21"/>
          <w:szCs w:val="21"/>
          <w:lang w:eastAsia="zh-CN"/>
        </w:rPr>
        <w:t xml:space="preserve">规定支付。</w:t>
      </w:r>
      <w:r/>
    </w:p>
    <w:p>
      <w:pPr>
        <w:spacing w:after="0" w:line="400" w:lineRule="exact"/>
        <w:rPr>
          <w:rFonts w:ascii="宋体" w:hAnsi="宋体" w:cs="华文宋体"/>
          <w:b/>
          <w:sz w:val="21"/>
          <w:szCs w:val="21"/>
          <w:lang w:eastAsia="zh-CN"/>
        </w:rPr>
      </w:pPr>
      <w:r>
        <w:rPr>
          <w:rFonts w:hint="eastAsia" w:ascii="宋体" w:hAnsi="宋体" w:cs="华文宋体"/>
          <w:b/>
          <w:bCs/>
          <w:sz w:val="21"/>
          <w:szCs w:val="21"/>
          <w:lang w:eastAsia="zh-CN"/>
        </w:rPr>
        <w:t xml:space="preserve">14. </w:t>
      </w:r>
      <w:r>
        <w:rPr>
          <w:rFonts w:hint="eastAsia" w:ascii="宋体" w:hAnsi="宋体" w:cs="华文宋体"/>
          <w:b/>
          <w:sz w:val="21"/>
          <w:szCs w:val="21"/>
          <w:lang w:eastAsia="zh-CN"/>
        </w:rPr>
        <w:t xml:space="preserve">售后服务</w:t>
      </w:r>
      <w:r/>
    </w:p>
    <w:p>
      <w:pPr>
        <w:ind w:firstLine="420"/>
        <w:spacing w:after="0" w:line="400" w:lineRule="exact"/>
        <w:rPr>
          <w:rFonts w:ascii="宋体" w:hAnsi="宋体" w:cs="华文宋体"/>
          <w:sz w:val="21"/>
          <w:szCs w:val="21"/>
          <w:lang w:eastAsia="zh-CN"/>
        </w:rPr>
      </w:pPr>
      <w:r>
        <w:rPr>
          <w:rFonts w:hint="eastAsia" w:ascii="宋体" w:hAnsi="宋体" w:cs="华文宋体"/>
          <w:sz w:val="21"/>
          <w:szCs w:val="21"/>
          <w:lang w:eastAsia="zh-CN"/>
        </w:rPr>
        <w:t xml:space="preserve">14.1 </w:t>
      </w:r>
      <w:r>
        <w:rPr>
          <w:rFonts w:hint="eastAsia" w:ascii="宋体" w:hAnsi="宋体" w:cs="华文宋体"/>
          <w:sz w:val="21"/>
          <w:szCs w:val="21"/>
          <w:lang w:eastAsia="zh-CN"/>
        </w:rPr>
        <w:t xml:space="preserve">除项目</w:t>
      </w:r>
      <w:r>
        <w:rPr>
          <w:rFonts w:hint="eastAsia" w:ascii="宋体" w:hAnsi="宋体" w:cs="华文宋体"/>
          <w:sz w:val="21"/>
          <w:szCs w:val="21"/>
          <w:lang w:eastAsia="zh-CN"/>
        </w:rPr>
        <w:t xml:space="preserve">不涉及或采购活动中明确约定无须承担外，乙方还应提供下列服务：</w:t>
      </w:r>
      <w:r/>
    </w:p>
    <w:p>
      <w:pPr>
        <w:ind w:firstLine="420"/>
        <w:spacing w:after="0" w:line="400" w:lineRule="exact"/>
        <w:rPr>
          <w:rFonts w:ascii="宋体" w:hAnsi="宋体" w:cs="华文宋体"/>
          <w:sz w:val="21"/>
          <w:szCs w:val="21"/>
          <w:lang w:eastAsia="zh-CN"/>
        </w:rPr>
      </w:pPr>
      <w:r>
        <w:rPr>
          <w:rFonts w:hint="eastAsia" w:ascii="宋体" w:hAnsi="宋体" w:cs="华文宋体"/>
          <w:sz w:val="21"/>
          <w:szCs w:val="21"/>
          <w:lang w:eastAsia="zh-CN"/>
        </w:rPr>
        <w:t xml:space="preserve">（</w:t>
      </w:r>
      <w:r>
        <w:rPr>
          <w:rFonts w:hint="eastAsia" w:ascii="宋体" w:hAnsi="宋体" w:cs="华文宋体"/>
          <w:sz w:val="21"/>
          <w:szCs w:val="21"/>
          <w:lang w:eastAsia="zh-CN"/>
        </w:rPr>
        <w:t xml:space="preserve">1</w:t>
      </w:r>
      <w:r>
        <w:rPr>
          <w:rFonts w:hint="eastAsia" w:ascii="宋体" w:hAnsi="宋体" w:cs="华文宋体"/>
          <w:sz w:val="21"/>
          <w:szCs w:val="21"/>
          <w:lang w:eastAsia="zh-CN"/>
        </w:rPr>
        <w:t xml:space="preserve">）货物的现场移动、安装、调试、启动监督及技术支持；</w:t>
      </w:r>
      <w:r/>
    </w:p>
    <w:p>
      <w:pPr>
        <w:ind w:firstLine="420"/>
        <w:spacing w:after="0" w:line="400" w:lineRule="exact"/>
        <w:rPr>
          <w:rFonts w:ascii="宋体" w:hAnsi="宋体" w:cs="华文宋体"/>
          <w:sz w:val="21"/>
          <w:szCs w:val="21"/>
          <w:lang w:eastAsia="zh-CN"/>
        </w:rPr>
      </w:pPr>
      <w:r>
        <w:rPr>
          <w:rFonts w:hint="eastAsia" w:ascii="宋体" w:hAnsi="宋体" w:cs="华文宋体"/>
          <w:sz w:val="21"/>
          <w:szCs w:val="21"/>
          <w:lang w:eastAsia="zh-CN"/>
        </w:rPr>
        <w:t xml:space="preserve">（</w:t>
      </w:r>
      <w:r>
        <w:rPr>
          <w:rFonts w:hint="eastAsia" w:ascii="宋体" w:hAnsi="宋体" w:cs="华文宋体"/>
          <w:sz w:val="21"/>
          <w:szCs w:val="21"/>
          <w:lang w:eastAsia="zh-CN"/>
        </w:rPr>
        <w:t xml:space="preserve">2</w:t>
      </w:r>
      <w:r>
        <w:rPr>
          <w:rFonts w:hint="eastAsia" w:ascii="宋体" w:hAnsi="宋体" w:cs="华文宋体"/>
          <w:sz w:val="21"/>
          <w:szCs w:val="21"/>
          <w:lang w:eastAsia="zh-CN"/>
        </w:rPr>
        <w:t xml:space="preserve">）提供货物组装和维修所需的专用工具和辅助材料；</w:t>
      </w:r>
      <w:r/>
    </w:p>
    <w:p>
      <w:pPr>
        <w:ind w:firstLine="420"/>
        <w:spacing w:after="0" w:line="400" w:lineRule="exact"/>
        <w:rPr>
          <w:rFonts w:ascii="宋体" w:hAnsi="宋体" w:cs="华文宋体"/>
          <w:sz w:val="21"/>
          <w:szCs w:val="21"/>
          <w:lang w:eastAsia="zh-CN"/>
        </w:rPr>
      </w:pPr>
      <w:r>
        <w:rPr>
          <w:rFonts w:hint="eastAsia" w:ascii="宋体" w:hAnsi="宋体" w:cs="华文宋体"/>
          <w:sz w:val="21"/>
          <w:szCs w:val="21"/>
          <w:lang w:eastAsia="zh-CN"/>
        </w:rPr>
        <w:t xml:space="preserve">（</w:t>
      </w:r>
      <w:r>
        <w:rPr>
          <w:rFonts w:hint="eastAsia" w:ascii="宋体" w:hAnsi="宋体" w:cs="华文宋体"/>
          <w:sz w:val="21"/>
          <w:szCs w:val="21"/>
          <w:lang w:eastAsia="zh-CN"/>
        </w:rPr>
        <w:t xml:space="preserve">3</w:t>
      </w:r>
      <w:r>
        <w:rPr>
          <w:rFonts w:hint="eastAsia" w:ascii="宋体" w:hAnsi="宋体" w:cs="华文宋体"/>
          <w:sz w:val="21"/>
          <w:szCs w:val="21"/>
          <w:lang w:eastAsia="zh-CN"/>
        </w:rPr>
        <w:t xml:space="preserve">）在</w:t>
      </w:r>
      <w:r>
        <w:rPr>
          <w:rFonts w:hint="eastAsia" w:ascii="宋体" w:hAnsi="宋体" w:cs="华文宋体"/>
          <w:b/>
          <w:bCs/>
          <w:sz w:val="21"/>
          <w:szCs w:val="21"/>
          <w:lang w:eastAsia="zh-CN"/>
        </w:rPr>
        <w:t xml:space="preserve">【政府采购合同专用条款】</w:t>
      </w:r>
      <w:r>
        <w:rPr>
          <w:rFonts w:hint="eastAsia" w:ascii="宋体" w:hAnsi="宋体" w:cs="华文宋体"/>
          <w:sz w:val="21"/>
          <w:szCs w:val="21"/>
          <w:lang w:eastAsia="zh-CN"/>
        </w:rPr>
        <w:t xml:space="preserve">约定的期限内对所有的货物实施运行监督、维修，但前提条件是该服务并不能免除乙方在质量保证期内所承担的义务；</w:t>
      </w:r>
      <w:r/>
    </w:p>
    <w:p>
      <w:pPr>
        <w:ind w:firstLine="420"/>
        <w:spacing w:after="0" w:line="400" w:lineRule="exact"/>
        <w:rPr>
          <w:rFonts w:ascii="宋体" w:hAnsi="宋体" w:cs="华文宋体"/>
          <w:sz w:val="21"/>
          <w:szCs w:val="21"/>
          <w:lang w:eastAsia="zh-CN"/>
        </w:rPr>
      </w:pPr>
      <w:r>
        <w:rPr>
          <w:rFonts w:hint="eastAsia" w:ascii="宋体" w:hAnsi="宋体" w:cs="华文宋体"/>
          <w:sz w:val="21"/>
          <w:szCs w:val="21"/>
          <w:lang w:eastAsia="zh-CN"/>
        </w:rPr>
        <w:t xml:space="preserve">（</w:t>
      </w:r>
      <w:r>
        <w:rPr>
          <w:rFonts w:hint="eastAsia" w:ascii="宋体" w:hAnsi="宋体" w:cs="华文宋体"/>
          <w:sz w:val="21"/>
          <w:szCs w:val="21"/>
          <w:lang w:eastAsia="zh-CN"/>
        </w:rPr>
        <w:t xml:space="preserve">4</w:t>
      </w:r>
      <w:r>
        <w:rPr>
          <w:rFonts w:hint="eastAsia" w:ascii="宋体" w:hAnsi="宋体" w:cs="华文宋体"/>
          <w:sz w:val="21"/>
          <w:szCs w:val="21"/>
          <w:lang w:eastAsia="zh-CN"/>
        </w:rPr>
        <w:t xml:space="preserve">）在制造商所在地或指定现场就货物的安装、启动、运营、维护、废弃处置等对甲方操作人员进行培训；</w:t>
      </w:r>
      <w:r/>
    </w:p>
    <w:p>
      <w:pPr>
        <w:pStyle w:val="791"/>
        <w:ind w:firstLine="420"/>
        <w:rPr>
          <w:rFonts w:ascii="宋体" w:hAnsi="宋体" w:eastAsia="宋体" w:cs="华文宋体"/>
          <w:sz w:val="21"/>
        </w:rPr>
      </w:pPr>
      <w:r>
        <w:rPr>
          <w:rFonts w:hint="eastAsia" w:ascii="宋体" w:hAnsi="宋体" w:eastAsia="宋体" w:cs="华文宋体"/>
          <w:sz w:val="21"/>
        </w:rPr>
        <w:t xml:space="preserve">（</w:t>
      </w:r>
      <w:r>
        <w:rPr>
          <w:rFonts w:hint="eastAsia" w:ascii="宋体" w:hAnsi="宋体" w:eastAsia="宋体" w:cs="华文宋体"/>
          <w:sz w:val="21"/>
        </w:rPr>
        <w:t xml:space="preserve">5</w:t>
      </w:r>
      <w:r>
        <w:rPr>
          <w:rFonts w:hint="eastAsia" w:ascii="宋体" w:hAnsi="宋体" w:eastAsia="宋体" w:cs="华文宋体"/>
          <w:sz w:val="21"/>
        </w:rPr>
        <w:t xml:space="preserve">）依照法律、行政法规的规定或者按照</w:t>
      </w:r>
      <w:r>
        <w:rPr>
          <w:rFonts w:hint="eastAsia" w:ascii="宋体" w:hAnsi="宋体" w:eastAsia="宋体" w:cs="华文宋体"/>
          <w:b/>
          <w:bCs/>
          <w:sz w:val="21"/>
        </w:rPr>
        <w:t xml:space="preserve">【政府采购合同专用条款】</w:t>
      </w:r>
      <w:r>
        <w:rPr>
          <w:rFonts w:hint="eastAsia" w:ascii="宋体" w:hAnsi="宋体" w:eastAsia="宋体" w:cs="华文宋体"/>
          <w:sz w:val="21"/>
        </w:rPr>
        <w:t xml:space="preserve">约定，货物在有效使用年限届满后应予回收的，乙方负有自行或者委托第三人对货物予以回收的义务；</w:t>
      </w:r>
      <w:r/>
    </w:p>
    <w:p>
      <w:pPr>
        <w:ind w:firstLine="420"/>
        <w:spacing w:after="0" w:line="400" w:lineRule="exact"/>
        <w:rPr>
          <w:rFonts w:ascii="宋体" w:hAnsi="宋体" w:cs="华文宋体"/>
          <w:sz w:val="21"/>
          <w:szCs w:val="21"/>
          <w:lang w:eastAsia="zh-CN"/>
        </w:rPr>
      </w:pPr>
      <w:r>
        <w:rPr>
          <w:rFonts w:hint="eastAsia" w:ascii="宋体" w:hAnsi="宋体" w:cs="华文宋体"/>
          <w:sz w:val="21"/>
          <w:szCs w:val="21"/>
          <w:lang w:eastAsia="zh-CN"/>
        </w:rPr>
        <w:t xml:space="preserve">（</w:t>
      </w:r>
      <w:r>
        <w:rPr>
          <w:rFonts w:hint="eastAsia" w:ascii="宋体" w:hAnsi="宋体" w:cs="华文宋体"/>
          <w:sz w:val="21"/>
          <w:szCs w:val="21"/>
          <w:lang w:eastAsia="zh-CN"/>
        </w:rPr>
        <w:t xml:space="preserve">6</w:t>
      </w:r>
      <w:r>
        <w:rPr>
          <w:rFonts w:hint="eastAsia" w:ascii="宋体" w:hAnsi="宋体" w:cs="华文宋体"/>
          <w:sz w:val="21"/>
          <w:szCs w:val="21"/>
          <w:lang w:eastAsia="zh-CN"/>
        </w:rPr>
        <w:t xml:space="preserve">）</w:t>
      </w:r>
      <w:r>
        <w:rPr>
          <w:rFonts w:hint="eastAsia" w:ascii="宋体" w:hAnsi="宋体" w:cs="华文宋体"/>
          <w:b/>
          <w:sz w:val="21"/>
          <w:szCs w:val="21"/>
          <w:lang w:eastAsia="zh-CN"/>
        </w:rPr>
        <w:t xml:space="preserve">【政府采购合同专用条款】</w:t>
      </w:r>
      <w:r>
        <w:rPr>
          <w:rFonts w:hint="eastAsia" w:ascii="宋体" w:hAnsi="宋体" w:cs="华文宋体"/>
          <w:sz w:val="21"/>
          <w:szCs w:val="21"/>
          <w:lang w:eastAsia="zh-CN"/>
        </w:rPr>
        <w:t xml:space="preserve">规定由乙方提供的其他服务。</w:t>
      </w:r>
      <w:r/>
    </w:p>
    <w:p>
      <w:pPr>
        <w:ind w:firstLine="420"/>
        <w:spacing w:after="0" w:line="400" w:lineRule="exact"/>
        <w:rPr>
          <w:rFonts w:ascii="宋体" w:hAnsi="宋体" w:cs="华文宋体"/>
          <w:sz w:val="21"/>
          <w:szCs w:val="21"/>
          <w:lang w:eastAsia="zh-CN"/>
        </w:rPr>
      </w:pPr>
      <w:r>
        <w:rPr>
          <w:rFonts w:hint="eastAsia" w:ascii="宋体" w:hAnsi="宋体" w:cs="华文宋体"/>
          <w:sz w:val="21"/>
          <w:szCs w:val="21"/>
          <w:lang w:eastAsia="zh-CN"/>
        </w:rPr>
        <w:t xml:space="preserve">14.2 </w:t>
      </w:r>
      <w:r>
        <w:rPr>
          <w:rFonts w:hint="eastAsia" w:ascii="宋体" w:hAnsi="宋体" w:cs="华文宋体"/>
          <w:sz w:val="21"/>
          <w:szCs w:val="21"/>
          <w:lang w:eastAsia="zh-CN"/>
        </w:rPr>
        <w:t xml:space="preserve">乙方提供的售后服务的费用已包含在合同价款中，甲方不再另行支付。</w:t>
      </w:r>
      <w:r/>
    </w:p>
    <w:p>
      <w:pPr>
        <w:spacing w:after="0" w:line="400" w:lineRule="exact"/>
        <w:rPr>
          <w:rFonts w:ascii="宋体" w:hAnsi="宋体" w:cs="华文宋体"/>
          <w:b/>
          <w:bCs/>
          <w:sz w:val="21"/>
          <w:szCs w:val="21"/>
          <w:lang w:eastAsia="zh-CN"/>
        </w:rPr>
      </w:pPr>
      <w:r>
        <w:rPr>
          <w:rFonts w:hint="eastAsia" w:ascii="宋体" w:hAnsi="宋体" w:cs="华文宋体"/>
          <w:b/>
          <w:bCs/>
          <w:sz w:val="21"/>
          <w:szCs w:val="21"/>
          <w:lang w:eastAsia="zh-CN"/>
        </w:rPr>
        <w:t xml:space="preserve">15. </w:t>
      </w:r>
      <w:r>
        <w:rPr>
          <w:rFonts w:hint="eastAsia" w:ascii="宋体" w:hAnsi="宋体" w:cs="华文宋体"/>
          <w:b/>
          <w:bCs/>
          <w:sz w:val="21"/>
          <w:szCs w:val="21"/>
          <w:lang w:eastAsia="zh-CN"/>
        </w:rPr>
        <w:t xml:space="preserve">违约责任</w:t>
      </w:r>
      <w:r/>
    </w:p>
    <w:p>
      <w:pPr>
        <w:ind w:firstLine="420"/>
        <w:spacing w:after="0" w:line="400" w:lineRule="exact"/>
        <w:rPr>
          <w:rFonts w:ascii="宋体" w:hAnsi="宋体" w:cs="华文宋体"/>
          <w:bCs/>
          <w:sz w:val="21"/>
          <w:szCs w:val="21"/>
          <w:lang w:eastAsia="zh-CN"/>
        </w:rPr>
      </w:pPr>
      <w:r>
        <w:rPr>
          <w:rFonts w:hint="eastAsia" w:ascii="宋体" w:hAnsi="宋体" w:cs="华文宋体"/>
          <w:bCs/>
          <w:sz w:val="21"/>
          <w:szCs w:val="21"/>
          <w:lang w:eastAsia="zh-CN"/>
        </w:rPr>
        <w:t xml:space="preserve">15.1</w:t>
      </w:r>
      <w:r>
        <w:rPr>
          <w:rFonts w:hint="eastAsia" w:ascii="宋体" w:hAnsi="宋体" w:cs="华文宋体"/>
          <w:bCs/>
          <w:sz w:val="21"/>
          <w:szCs w:val="21"/>
          <w:lang w:eastAsia="zh-CN"/>
        </w:rPr>
        <w:t xml:space="preserve">质量瑕疵的违约责任</w:t>
      </w:r>
      <w:r/>
    </w:p>
    <w:p>
      <w:pPr>
        <w:ind w:firstLine="420"/>
        <w:spacing w:after="0" w:line="400" w:lineRule="exact"/>
        <w:rPr>
          <w:rFonts w:ascii="宋体" w:hAnsi="宋体" w:cs="华文宋体"/>
          <w:sz w:val="21"/>
          <w:szCs w:val="21"/>
          <w:lang w:eastAsia="zh-CN"/>
        </w:rPr>
      </w:pPr>
      <w:r>
        <w:rPr>
          <w:rFonts w:hint="eastAsia" w:ascii="宋体" w:hAnsi="宋体" w:cs="华文宋体"/>
          <w:sz w:val="21"/>
          <w:szCs w:val="21"/>
          <w:lang w:eastAsia="zh-CN"/>
        </w:rPr>
        <w:t xml:space="preserve">乙方提供的产品不符合合同约定的质量标准或存在产品质量缺陷，甲方有权要求乙方根据</w:t>
      </w:r>
      <w:r>
        <w:rPr>
          <w:rFonts w:hint="eastAsia" w:ascii="宋体" w:hAnsi="宋体" w:cs="华文宋体"/>
          <w:b/>
          <w:sz w:val="21"/>
          <w:szCs w:val="21"/>
          <w:lang w:eastAsia="zh-CN"/>
        </w:rPr>
        <w:t xml:space="preserve">【政府采购合同专用条款】</w:t>
      </w:r>
      <w:r>
        <w:rPr>
          <w:rFonts w:hint="eastAsia" w:ascii="宋体" w:hAnsi="宋体" w:cs="华文宋体"/>
          <w:bCs/>
          <w:sz w:val="21"/>
          <w:szCs w:val="21"/>
          <w:lang w:eastAsia="zh-CN"/>
        </w:rPr>
        <w:t xml:space="preserve">要求</w:t>
      </w:r>
      <w:r>
        <w:rPr>
          <w:rFonts w:hint="eastAsia" w:ascii="宋体" w:hAnsi="宋体" w:cs="华文宋体"/>
          <w:sz w:val="21"/>
          <w:szCs w:val="21"/>
          <w:lang w:eastAsia="zh-CN"/>
        </w:rPr>
        <w:t xml:space="preserve">及时修理、重作、更换，并承担由此给甲方造成的损失。</w:t>
      </w:r>
      <w:r/>
    </w:p>
    <w:p>
      <w:pPr>
        <w:ind w:firstLine="420"/>
        <w:spacing w:after="0" w:line="400" w:lineRule="exact"/>
        <w:rPr>
          <w:rFonts w:ascii="宋体" w:hAnsi="宋体" w:cs="华文宋体"/>
          <w:bCs/>
          <w:sz w:val="21"/>
          <w:szCs w:val="21"/>
          <w:lang w:eastAsia="zh-CN"/>
        </w:rPr>
      </w:pPr>
      <w:r>
        <w:rPr>
          <w:rFonts w:hint="eastAsia" w:ascii="宋体" w:hAnsi="宋体" w:cs="华文宋体"/>
          <w:bCs/>
          <w:sz w:val="21"/>
          <w:szCs w:val="21"/>
          <w:lang w:eastAsia="zh-CN"/>
        </w:rPr>
        <w:t xml:space="preserve">15.2 </w:t>
      </w:r>
      <w:r>
        <w:rPr>
          <w:rFonts w:hint="eastAsia" w:ascii="宋体" w:hAnsi="宋体" w:cs="华文宋体"/>
          <w:bCs/>
          <w:sz w:val="21"/>
          <w:szCs w:val="21"/>
          <w:lang w:eastAsia="zh-CN"/>
        </w:rPr>
        <w:t xml:space="preserve">迟延交货的违约责任</w:t>
      </w:r>
      <w:r/>
    </w:p>
    <w:p>
      <w:pPr>
        <w:ind w:firstLine="420"/>
        <w:spacing w:after="0" w:line="400" w:lineRule="exact"/>
        <w:rPr>
          <w:rFonts w:ascii="宋体" w:hAnsi="宋体" w:cs="华文宋体"/>
          <w:sz w:val="21"/>
          <w:szCs w:val="21"/>
          <w:lang w:eastAsia="zh-CN"/>
        </w:rPr>
      </w:pPr>
      <w:r>
        <w:rPr>
          <w:rFonts w:hint="eastAsia" w:ascii="宋体" w:hAnsi="宋体" w:cs="华文宋体"/>
          <w:sz w:val="21"/>
          <w:szCs w:val="21"/>
          <w:lang w:eastAsia="zh-CN"/>
        </w:rPr>
        <w:t xml:space="preserve">（</w:t>
      </w:r>
      <w:r>
        <w:rPr>
          <w:rFonts w:hint="eastAsia" w:ascii="宋体" w:hAnsi="宋体" w:cs="华文宋体"/>
          <w:sz w:val="21"/>
          <w:szCs w:val="21"/>
          <w:lang w:eastAsia="zh-CN"/>
        </w:rPr>
        <w:t xml:space="preserve">1</w:t>
      </w:r>
      <w:r>
        <w:rPr>
          <w:rFonts w:hint="eastAsia" w:ascii="宋体" w:hAnsi="宋体" w:cs="华文宋体"/>
          <w:sz w:val="21"/>
          <w:szCs w:val="21"/>
          <w:lang w:eastAsia="zh-CN"/>
        </w:rPr>
        <w:t xml:space="preserve">）乙方应按照本合同规定的时间、地点交货和提供相关服</w:t>
      </w:r>
      <w:r>
        <w:rPr>
          <w:rFonts w:hint="eastAsia" w:ascii="宋体" w:hAnsi="宋体" w:cs="华文宋体"/>
          <w:sz w:val="21"/>
          <w:szCs w:val="21"/>
          <w:lang w:eastAsia="zh-CN"/>
        </w:rPr>
        <w:t xml:space="preserve">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420"/>
        <w:spacing w:after="0" w:line="400" w:lineRule="exact"/>
        <w:rPr>
          <w:rFonts w:ascii="宋体" w:hAnsi="宋体" w:cs="华文宋体"/>
          <w:sz w:val="21"/>
          <w:szCs w:val="21"/>
          <w:lang w:eastAsia="zh-CN"/>
        </w:rPr>
      </w:pPr>
      <w:r>
        <w:rPr>
          <w:rFonts w:hint="eastAsia" w:ascii="宋体" w:hAnsi="宋体" w:cs="华文宋体"/>
          <w:sz w:val="21"/>
          <w:szCs w:val="21"/>
          <w:lang w:eastAsia="zh-CN"/>
        </w:rPr>
        <w:t xml:space="preserve">（</w:t>
      </w:r>
      <w:r>
        <w:rPr>
          <w:rFonts w:hint="eastAsia" w:ascii="宋体" w:hAnsi="宋体" w:cs="华文宋体"/>
          <w:sz w:val="21"/>
          <w:szCs w:val="21"/>
          <w:lang w:eastAsia="zh-CN"/>
        </w:rPr>
        <w:t xml:space="preserve">2</w:t>
      </w:r>
      <w:r>
        <w:rPr>
          <w:rFonts w:hint="eastAsia" w:ascii="宋体" w:hAnsi="宋体" w:cs="华文宋体"/>
          <w:sz w:val="21"/>
          <w:szCs w:val="21"/>
          <w:lang w:eastAsia="zh-CN"/>
        </w:rPr>
        <w:t xml:space="preserve">）如果乙方没有按照合同规定的时间交货和提供相关服务，甲方有权从货款中扣除误期赔偿费而不影响合同项下的其他补救方法，赔偿费按</w:t>
      </w:r>
      <w:r>
        <w:rPr>
          <w:rFonts w:hint="eastAsia" w:ascii="宋体" w:hAnsi="宋体" w:cs="华文宋体"/>
          <w:b/>
          <w:sz w:val="21"/>
          <w:szCs w:val="21"/>
          <w:lang w:eastAsia="zh-CN"/>
        </w:rPr>
        <w:t xml:space="preserve">【政府采购合同专用条款】</w:t>
      </w:r>
      <w:r>
        <w:rPr>
          <w:rFonts w:hint="eastAsia" w:ascii="宋体" w:hAnsi="宋体" w:cs="华文宋体"/>
          <w:sz w:val="21"/>
          <w:szCs w:val="21"/>
          <w:lang w:eastAsia="zh-CN"/>
        </w:rPr>
        <w:t xml:space="preserve">规定执行。如果涉及公共利益，且赔偿金额无法弥补公共利益损失，甲方可要求继续履行或者采取其他补救措施。</w:t>
      </w:r>
      <w:r/>
    </w:p>
    <w:p>
      <w:pPr>
        <w:ind w:firstLine="420"/>
        <w:spacing w:after="0" w:line="400" w:lineRule="exact"/>
        <w:rPr>
          <w:rFonts w:ascii="宋体" w:hAnsi="宋体" w:cs="华文宋体"/>
          <w:sz w:val="21"/>
          <w:szCs w:val="21"/>
          <w:lang w:eastAsia="zh-CN"/>
        </w:rPr>
      </w:pPr>
      <w:r>
        <w:rPr>
          <w:rFonts w:hint="eastAsia" w:ascii="宋体" w:hAnsi="宋体" w:cs="华文宋体"/>
          <w:sz w:val="21"/>
          <w:szCs w:val="21"/>
          <w:lang w:eastAsia="zh-CN"/>
        </w:rPr>
        <w:t xml:space="preserve">15.3 </w:t>
      </w:r>
      <w:r>
        <w:rPr>
          <w:rFonts w:hint="eastAsia" w:ascii="宋体" w:hAnsi="宋体" w:cs="华文宋体"/>
          <w:sz w:val="21"/>
          <w:szCs w:val="21"/>
          <w:lang w:eastAsia="zh-CN"/>
        </w:rPr>
        <w:t xml:space="preserve">迟延支付的违约责任</w:t>
      </w:r>
      <w:r/>
    </w:p>
    <w:p>
      <w:pPr>
        <w:ind w:firstLine="420"/>
        <w:spacing w:after="0" w:line="400" w:lineRule="exact"/>
        <w:rPr>
          <w:rFonts w:ascii="宋体" w:hAnsi="宋体" w:cs="华文宋体"/>
          <w:sz w:val="21"/>
          <w:szCs w:val="21"/>
          <w:lang w:eastAsia="zh-CN"/>
        </w:rPr>
      </w:pPr>
      <w:r>
        <w:rPr>
          <w:rFonts w:hint="eastAsia" w:ascii="宋体" w:hAnsi="宋体" w:cs="华文宋体"/>
          <w:sz w:val="21"/>
          <w:szCs w:val="21"/>
          <w:lang w:eastAsia="zh-CN"/>
        </w:rPr>
        <w:t xml:space="preserve">甲方存在迟延</w:t>
      </w:r>
      <w:r>
        <w:rPr>
          <w:rFonts w:hint="eastAsia" w:ascii="宋体" w:hAnsi="宋体" w:cs="华文宋体"/>
          <w:sz w:val="21"/>
          <w:szCs w:val="21"/>
          <w:lang w:eastAsia="zh-CN"/>
        </w:rPr>
        <w:t xml:space="preserve">支付乙方合同款项的，应当承担</w:t>
      </w:r>
      <w:r>
        <w:rPr>
          <w:rFonts w:hint="eastAsia" w:ascii="宋体" w:hAnsi="宋体" w:cs="华文宋体"/>
          <w:b/>
          <w:bCs/>
          <w:sz w:val="21"/>
          <w:szCs w:val="21"/>
          <w:lang w:eastAsia="zh-CN"/>
        </w:rPr>
        <w:t xml:space="preserve">【政府采购合同专用条款】</w:t>
      </w:r>
      <w:r>
        <w:rPr>
          <w:rFonts w:hint="eastAsia" w:ascii="宋体" w:hAnsi="宋体" w:cs="华文宋体"/>
          <w:sz w:val="21"/>
          <w:szCs w:val="21"/>
          <w:lang w:eastAsia="zh-CN"/>
        </w:rPr>
        <w:t xml:space="preserve">规定的逾期付款利息。</w:t>
      </w:r>
      <w:r/>
    </w:p>
    <w:p>
      <w:pPr>
        <w:ind w:firstLine="420"/>
        <w:spacing w:after="0" w:line="400" w:lineRule="exact"/>
        <w:rPr>
          <w:rFonts w:ascii="宋体" w:hAnsi="宋体" w:cs="华文宋体"/>
          <w:sz w:val="21"/>
          <w:szCs w:val="21"/>
          <w:lang w:eastAsia="zh-CN"/>
        </w:rPr>
      </w:pPr>
      <w:r>
        <w:rPr>
          <w:rFonts w:hint="eastAsia" w:ascii="宋体" w:hAnsi="宋体" w:cs="华文宋体"/>
          <w:bCs/>
          <w:sz w:val="21"/>
          <w:szCs w:val="21"/>
          <w:lang w:eastAsia="zh-CN"/>
        </w:rPr>
        <w:t xml:space="preserve">15.4</w:t>
      </w:r>
      <w:r>
        <w:rPr>
          <w:rFonts w:hint="eastAsia" w:ascii="宋体" w:hAnsi="宋体" w:cs="华文宋体"/>
          <w:bCs/>
          <w:sz w:val="21"/>
          <w:szCs w:val="21"/>
          <w:lang w:eastAsia="zh-CN"/>
        </w:rPr>
        <w:t xml:space="preserve">其他违约责任根据项目实际需要按</w:t>
      </w:r>
      <w:r>
        <w:rPr>
          <w:rFonts w:hint="eastAsia" w:ascii="宋体" w:hAnsi="宋体" w:cs="华文宋体"/>
          <w:b/>
          <w:bCs/>
          <w:sz w:val="21"/>
          <w:szCs w:val="21"/>
          <w:lang w:eastAsia="zh-CN"/>
        </w:rPr>
        <w:t xml:space="preserve">【政府采购合同专用条款】</w:t>
      </w:r>
      <w:r>
        <w:rPr>
          <w:rFonts w:hint="eastAsia" w:ascii="宋体" w:hAnsi="宋体" w:cs="华文宋体"/>
          <w:sz w:val="21"/>
          <w:szCs w:val="21"/>
          <w:lang w:eastAsia="zh-CN"/>
        </w:rPr>
        <w:t xml:space="preserve">规定执行。</w:t>
      </w:r>
      <w:r/>
    </w:p>
    <w:p>
      <w:pPr>
        <w:numPr>
          <w:ilvl w:val="0"/>
          <w:numId w:val="9"/>
        </w:numPr>
        <w:spacing w:after="0" w:line="400" w:lineRule="exact"/>
        <w:rPr>
          <w:rFonts w:ascii="宋体" w:hAnsi="宋体" w:cs="华文宋体"/>
          <w:b/>
          <w:sz w:val="21"/>
          <w:szCs w:val="21"/>
        </w:rPr>
      </w:pPr>
      <w:r>
        <w:rPr>
          <w:rFonts w:hint="eastAsia" w:ascii="宋体" w:hAnsi="宋体" w:cs="华文宋体"/>
          <w:b/>
          <w:sz w:val="21"/>
          <w:szCs w:val="21"/>
        </w:rPr>
        <w:t xml:space="preserve">合同变更</w:t>
      </w:r>
      <w:r>
        <w:rPr>
          <w:rFonts w:hint="eastAsia" w:ascii="宋体" w:hAnsi="宋体" w:cs="华文宋体"/>
          <w:b/>
          <w:sz w:val="21"/>
          <w:szCs w:val="21"/>
          <w:lang w:eastAsia="zh-CN"/>
        </w:rPr>
        <w:t xml:space="preserve">、中止与终止</w:t>
      </w:r>
      <w:r/>
    </w:p>
    <w:p>
      <w:pPr>
        <w:spacing w:after="0" w:line="400" w:lineRule="exact"/>
        <w:rPr>
          <w:rFonts w:ascii="宋体" w:hAnsi="宋体" w:cs="华文宋体"/>
          <w:sz w:val="21"/>
          <w:szCs w:val="21"/>
        </w:rPr>
      </w:pPr>
      <w:r>
        <w:rPr>
          <w:rFonts w:hint="eastAsia" w:ascii="宋体" w:hAnsi="宋体" w:cs="华文宋体"/>
          <w:sz w:val="21"/>
          <w:szCs w:val="21"/>
        </w:rPr>
        <w:t xml:space="preserve">1</w:t>
      </w:r>
      <w:r>
        <w:rPr>
          <w:rFonts w:hint="eastAsia" w:ascii="宋体" w:hAnsi="宋体" w:cs="华文宋体"/>
          <w:sz w:val="21"/>
          <w:szCs w:val="21"/>
          <w:lang w:eastAsia="zh-CN"/>
        </w:rPr>
        <w:t xml:space="preserve">6</w:t>
      </w:r>
      <w:r>
        <w:rPr>
          <w:rFonts w:hint="eastAsia" w:ascii="宋体" w:hAnsi="宋体" w:cs="华文宋体"/>
          <w:sz w:val="21"/>
          <w:szCs w:val="21"/>
        </w:rPr>
        <w:t xml:space="preserve">.1</w:t>
      </w:r>
      <w:r>
        <w:rPr>
          <w:rFonts w:hint="eastAsia" w:ascii="宋体" w:hAnsi="宋体" w:cs="华文宋体"/>
          <w:sz w:val="21"/>
          <w:szCs w:val="21"/>
        </w:rPr>
        <w:t xml:space="preserve">合同的</w:t>
      </w:r>
      <w:r>
        <w:rPr>
          <w:rFonts w:hint="eastAsia" w:ascii="宋体" w:hAnsi="宋体" w:cs="华文宋体"/>
          <w:sz w:val="21"/>
          <w:szCs w:val="21"/>
          <w:lang w:eastAsia="zh-CN"/>
        </w:rPr>
        <w:t xml:space="preserve">变更</w:t>
      </w:r>
      <w:r/>
    </w:p>
    <w:p>
      <w:pPr>
        <w:ind w:firstLine="420"/>
        <w:spacing w:after="0" w:line="400" w:lineRule="exact"/>
        <w:rPr>
          <w:rFonts w:ascii="宋体" w:hAnsi="宋体" w:cs="华文宋体"/>
          <w:sz w:val="21"/>
          <w:szCs w:val="21"/>
          <w:lang w:eastAsia="zh-CN"/>
        </w:rPr>
      </w:pPr>
      <w:r>
        <w:rPr>
          <w:rFonts w:hint="eastAsia" w:ascii="宋体" w:hAnsi="宋体" w:cs="华文宋体"/>
          <w:sz w:val="21"/>
          <w:szCs w:val="21"/>
          <w:lang w:eastAsia="zh-CN"/>
        </w:rPr>
        <w:t xml:space="preserve">政府采购合同履行中，在不改变合同其他条款的前提下，甲方可以在合同价款</w:t>
      </w:r>
      <w:r>
        <w:rPr>
          <w:rFonts w:hint="eastAsia" w:ascii="宋体" w:hAnsi="宋体" w:cs="华文宋体"/>
          <w:sz w:val="21"/>
          <w:szCs w:val="21"/>
          <w:lang w:eastAsia="zh-CN"/>
        </w:rPr>
        <w:t xml:space="preserve">10%</w:t>
      </w:r>
      <w:r>
        <w:rPr>
          <w:rFonts w:hint="eastAsia" w:ascii="宋体" w:hAnsi="宋体" w:cs="华文宋体"/>
          <w:sz w:val="21"/>
          <w:szCs w:val="21"/>
          <w:lang w:eastAsia="zh-CN"/>
        </w:rPr>
        <w:t xml:space="preserve">的范围内追加与合同标的相同的货物，并就此与乙方协商一致后签订补充协议。</w:t>
      </w:r>
      <w:r/>
    </w:p>
    <w:p>
      <w:pPr>
        <w:ind w:firstLine="420"/>
        <w:spacing w:after="0" w:line="400" w:lineRule="exact"/>
        <w:rPr>
          <w:rFonts w:ascii="宋体" w:hAnsi="宋体" w:cs="华文宋体"/>
          <w:sz w:val="21"/>
          <w:szCs w:val="21"/>
          <w:lang w:eastAsia="zh-CN"/>
        </w:rPr>
      </w:pPr>
      <w:r>
        <w:rPr>
          <w:rFonts w:hint="eastAsia" w:ascii="宋体" w:hAnsi="宋体" w:cs="华文宋体"/>
          <w:sz w:val="21"/>
          <w:szCs w:val="21"/>
          <w:lang w:eastAsia="zh-CN"/>
        </w:rPr>
        <w:t xml:space="preserve">16.2</w:t>
      </w:r>
      <w:r>
        <w:rPr>
          <w:rFonts w:hint="eastAsia" w:ascii="宋体" w:hAnsi="宋体" w:cs="华文宋体"/>
          <w:sz w:val="21"/>
          <w:szCs w:val="21"/>
          <w:lang w:eastAsia="zh-CN"/>
        </w:rPr>
        <w:t xml:space="preserve">合同的中止</w:t>
      </w:r>
      <w:r/>
    </w:p>
    <w:p>
      <w:pPr>
        <w:ind w:firstLine="420"/>
        <w:spacing w:after="0" w:line="400" w:lineRule="exact"/>
        <w:rPr>
          <w:rFonts w:ascii="宋体" w:hAnsi="宋体" w:cs="华文宋体"/>
          <w:sz w:val="21"/>
          <w:szCs w:val="21"/>
          <w:lang w:eastAsia="zh-CN"/>
        </w:rPr>
      </w:pPr>
      <w:r>
        <w:rPr>
          <w:rFonts w:hint="eastAsia" w:ascii="宋体" w:hAnsi="宋体" w:cs="华文宋体"/>
          <w:sz w:val="21"/>
          <w:szCs w:val="21"/>
          <w:lang w:eastAsia="zh-CN"/>
        </w:rPr>
        <w:t xml:space="preserve">（</w:t>
      </w:r>
      <w:r>
        <w:rPr>
          <w:rFonts w:hint="eastAsia" w:ascii="宋体" w:hAnsi="宋体" w:cs="华文宋体"/>
          <w:sz w:val="21"/>
          <w:szCs w:val="21"/>
          <w:lang w:eastAsia="zh-CN"/>
        </w:rPr>
        <w:t xml:space="preserve">1</w:t>
      </w:r>
      <w:r>
        <w:rPr>
          <w:rFonts w:hint="eastAsia" w:ascii="宋体" w:hAnsi="宋体" w:cs="华文宋体"/>
          <w:sz w:val="21"/>
          <w:szCs w:val="21"/>
          <w:lang w:eastAsia="zh-CN"/>
        </w:rPr>
        <w:t xml:space="preserve">）合同履行过程中因供应商就采购文件、采购过程或结果提起投诉的，甲方认为有必要的，可以中止合同的履行。</w:t>
      </w:r>
      <w:r/>
    </w:p>
    <w:p>
      <w:pPr>
        <w:ind w:firstLine="420"/>
        <w:spacing w:after="0" w:line="400" w:lineRule="exact"/>
        <w:rPr>
          <w:rFonts w:ascii="宋体" w:hAnsi="宋体" w:cs="华文宋体"/>
          <w:sz w:val="21"/>
          <w:szCs w:val="21"/>
          <w:lang w:eastAsia="zh-CN"/>
        </w:rPr>
      </w:pPr>
      <w:r>
        <w:rPr>
          <w:rFonts w:hint="eastAsia" w:ascii="宋体" w:hAnsi="宋体" w:cs="华文宋体"/>
          <w:sz w:val="21"/>
          <w:szCs w:val="21"/>
          <w:lang w:eastAsia="zh-CN"/>
        </w:rPr>
        <w:t xml:space="preserve">（</w:t>
      </w:r>
      <w:r>
        <w:rPr>
          <w:rFonts w:hint="eastAsia" w:ascii="宋体" w:hAnsi="宋体" w:cs="华文宋体"/>
          <w:sz w:val="21"/>
          <w:szCs w:val="21"/>
          <w:lang w:eastAsia="zh-CN"/>
        </w:rPr>
        <w:t xml:space="preserve">2</w:t>
      </w:r>
      <w:r>
        <w:rPr>
          <w:rFonts w:hint="eastAsia" w:ascii="宋体" w:hAnsi="宋体" w:cs="华文宋体"/>
          <w:sz w:val="21"/>
          <w:szCs w:val="21"/>
          <w:lang w:eastAsia="zh-CN"/>
        </w:rPr>
        <w:t xml:space="preserve">）合同履行过程中，如果乙方出现以下情形之一的：</w:t>
      </w:r>
      <w:r>
        <w:rPr>
          <w:rFonts w:hint="eastAsia" w:ascii="宋体" w:hAnsi="宋体" w:cs="华文宋体"/>
          <w:sz w:val="21"/>
          <w:szCs w:val="21"/>
          <w:lang w:eastAsia="zh-CN"/>
        </w:rPr>
        <w:t xml:space="preserve">1</w:t>
      </w:r>
      <w:r>
        <w:rPr>
          <w:rFonts w:hint="eastAsia" w:ascii="宋体" w:hAnsi="宋体" w:cs="华文宋体"/>
          <w:sz w:val="21"/>
          <w:szCs w:val="21"/>
          <w:lang w:eastAsia="zh-CN"/>
        </w:rPr>
        <w:t xml:space="preserve">．经营状况严重恶化；</w:t>
      </w:r>
      <w:r>
        <w:rPr>
          <w:rFonts w:hint="eastAsia" w:ascii="宋体" w:hAnsi="宋体" w:cs="华文宋体"/>
          <w:sz w:val="21"/>
          <w:szCs w:val="21"/>
          <w:lang w:eastAsia="zh-CN"/>
        </w:rPr>
        <w:t xml:space="preserve">2</w:t>
      </w:r>
      <w:r>
        <w:rPr>
          <w:rFonts w:hint="eastAsia" w:ascii="宋体" w:hAnsi="宋体" w:cs="华文宋体"/>
          <w:sz w:val="21"/>
          <w:szCs w:val="21"/>
          <w:lang w:eastAsia="zh-CN"/>
        </w:rPr>
        <w:t xml:space="preserve">．转移财产、抽逃资金，以逃避债务；</w:t>
      </w:r>
      <w:r>
        <w:rPr>
          <w:rFonts w:hint="eastAsia" w:ascii="宋体" w:hAnsi="宋体" w:cs="华文宋体"/>
          <w:sz w:val="21"/>
          <w:szCs w:val="21"/>
          <w:lang w:eastAsia="zh-CN"/>
        </w:rPr>
        <w:t xml:space="preserve">3</w:t>
      </w:r>
      <w:r>
        <w:rPr>
          <w:rFonts w:hint="eastAsia" w:ascii="宋体" w:hAnsi="宋体" w:cs="华文宋体"/>
          <w:sz w:val="21"/>
          <w:szCs w:val="21"/>
          <w:lang w:eastAsia="zh-CN"/>
        </w:rPr>
        <w:t xml:space="preserve">．丧失商业信誉；</w:t>
      </w:r>
      <w:r>
        <w:rPr>
          <w:rFonts w:hint="eastAsia" w:ascii="宋体" w:hAnsi="宋体" w:cs="华文宋体"/>
          <w:sz w:val="21"/>
          <w:szCs w:val="21"/>
          <w:lang w:eastAsia="zh-CN"/>
        </w:rPr>
        <w:t xml:space="preserve">4</w:t>
      </w:r>
      <w:r>
        <w:rPr>
          <w:rFonts w:hint="eastAsia" w:ascii="宋体" w:hAnsi="宋体" w:cs="华文宋体"/>
          <w:sz w:val="21"/>
          <w:szCs w:val="21"/>
          <w:lang w:eastAsia="zh-CN"/>
        </w:rPr>
        <w:t xml:space="preserve">．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pStyle w:val="791"/>
        <w:ind w:firstLine="420"/>
        <w:jc w:val="both"/>
        <w:rPr>
          <w:rFonts w:ascii="宋体" w:hAnsi="宋体" w:eastAsia="宋体" w:cs="华文宋体"/>
          <w:sz w:val="21"/>
        </w:rPr>
      </w:pPr>
      <w:r>
        <w:rPr>
          <w:rFonts w:hint="eastAsia" w:ascii="宋体" w:hAnsi="宋体" w:eastAsia="宋体" w:cs="华文宋体"/>
          <w:sz w:val="21"/>
        </w:rPr>
        <w:t xml:space="preserve">（</w:t>
      </w:r>
      <w:r>
        <w:rPr>
          <w:rFonts w:hint="eastAsia" w:ascii="宋体" w:hAnsi="宋体" w:eastAsia="宋体" w:cs="华文宋体"/>
          <w:sz w:val="21"/>
        </w:rPr>
        <w:t xml:space="preserve">3</w:t>
      </w:r>
      <w:r>
        <w:rPr>
          <w:rFonts w:hint="eastAsia" w:ascii="宋体" w:hAnsi="宋体" w:eastAsia="宋体" w:cs="华文宋体"/>
          <w:sz w:val="21"/>
        </w:rPr>
        <w:t xml:space="preserve">）乙方分立、合并或者变更住所的，应当及时以书面形式告知甲方。乙方没有及时告</w:t>
      </w:r>
      <w:r>
        <w:rPr>
          <w:rFonts w:hint="eastAsia" w:ascii="宋体" w:hAnsi="宋体" w:eastAsia="宋体" w:cs="华文宋体"/>
          <w:sz w:val="21"/>
        </w:rPr>
        <w:t xml:space="preserve">知甲方，致使合同履行发生困难的，甲方可以中止合同履行并要求乙方承担由此给甲方造成的损失。</w:t>
      </w:r>
      <w:r/>
    </w:p>
    <w:p>
      <w:pPr>
        <w:ind w:firstLine="420"/>
        <w:spacing w:after="0" w:line="400" w:lineRule="exact"/>
        <w:rPr>
          <w:rFonts w:ascii="宋体" w:hAnsi="宋体" w:cs="华文宋体"/>
          <w:sz w:val="21"/>
          <w:szCs w:val="21"/>
          <w:lang w:eastAsia="zh-CN"/>
        </w:rPr>
      </w:pPr>
      <w:r>
        <w:rPr>
          <w:rFonts w:hint="eastAsia" w:ascii="宋体" w:hAnsi="宋体" w:cs="华文宋体"/>
          <w:sz w:val="21"/>
          <w:szCs w:val="21"/>
          <w:lang w:eastAsia="zh-CN"/>
        </w:rPr>
        <w:t xml:space="preserve">（</w:t>
      </w:r>
      <w:r>
        <w:rPr>
          <w:rFonts w:hint="eastAsia" w:ascii="宋体" w:hAnsi="宋体" w:cs="华文宋体"/>
          <w:sz w:val="21"/>
          <w:szCs w:val="21"/>
          <w:lang w:eastAsia="zh-CN"/>
        </w:rPr>
        <w:t xml:space="preserve">4</w:t>
      </w:r>
      <w:r>
        <w:rPr>
          <w:rFonts w:hint="eastAsia" w:ascii="宋体" w:hAnsi="宋体" w:cs="华文宋体"/>
          <w:sz w:val="21"/>
          <w:szCs w:val="21"/>
          <w:lang w:eastAsia="zh-CN"/>
        </w:rPr>
        <w:t xml:space="preserve">）甲方不得以行政区划调整、政府换届、机构或者职能调整以及相关责任人更替为由中止合同。</w:t>
      </w:r>
      <w:r/>
    </w:p>
    <w:p>
      <w:pPr>
        <w:ind w:firstLine="420"/>
        <w:spacing w:after="0" w:line="400" w:lineRule="exact"/>
        <w:rPr>
          <w:rFonts w:ascii="宋体" w:hAnsi="宋体" w:cs="华文宋体"/>
          <w:sz w:val="21"/>
          <w:szCs w:val="21"/>
          <w:lang w:eastAsia="zh-CN"/>
        </w:rPr>
      </w:pPr>
      <w:r>
        <w:rPr>
          <w:rFonts w:hint="eastAsia" w:ascii="宋体" w:hAnsi="宋体" w:cs="华文宋体"/>
          <w:sz w:val="21"/>
          <w:szCs w:val="21"/>
          <w:lang w:eastAsia="zh-CN"/>
        </w:rPr>
        <w:t xml:space="preserve">16.3</w:t>
      </w:r>
      <w:r>
        <w:rPr>
          <w:rFonts w:hint="eastAsia" w:ascii="宋体" w:hAnsi="宋体" w:cs="华文宋体"/>
          <w:sz w:val="21"/>
          <w:szCs w:val="21"/>
          <w:lang w:eastAsia="zh-CN"/>
        </w:rPr>
        <w:t xml:space="preserve">合同的终止</w:t>
      </w:r>
      <w:r/>
    </w:p>
    <w:p>
      <w:pPr>
        <w:ind w:firstLine="420"/>
        <w:spacing w:after="0" w:line="400" w:lineRule="exact"/>
        <w:rPr>
          <w:rFonts w:ascii="宋体" w:hAnsi="宋体" w:cs="华文宋体"/>
          <w:sz w:val="21"/>
          <w:szCs w:val="21"/>
          <w:lang w:eastAsia="zh-CN"/>
        </w:rPr>
      </w:pPr>
      <w:r>
        <w:rPr>
          <w:rFonts w:hint="eastAsia" w:ascii="宋体" w:hAnsi="宋体" w:cs="华文宋体"/>
          <w:sz w:val="21"/>
          <w:szCs w:val="21"/>
          <w:lang w:eastAsia="zh-CN"/>
        </w:rPr>
        <w:t xml:space="preserve">（</w:t>
      </w:r>
      <w:r>
        <w:rPr>
          <w:rFonts w:hint="eastAsia" w:ascii="宋体" w:hAnsi="宋体" w:cs="华文宋体"/>
          <w:sz w:val="21"/>
          <w:szCs w:val="21"/>
          <w:lang w:eastAsia="zh-CN"/>
        </w:rPr>
        <w:t xml:space="preserve">1</w:t>
      </w:r>
      <w:r>
        <w:rPr>
          <w:rFonts w:hint="eastAsia" w:ascii="宋体" w:hAnsi="宋体" w:cs="华文宋体"/>
          <w:sz w:val="21"/>
          <w:szCs w:val="21"/>
          <w:lang w:eastAsia="zh-CN"/>
        </w:rPr>
        <w:t xml:space="preserve">）合同因有效期限届满而终止；</w:t>
      </w:r>
      <w:r/>
    </w:p>
    <w:p>
      <w:pPr>
        <w:ind w:firstLine="420"/>
        <w:spacing w:after="0" w:line="400" w:lineRule="exact"/>
        <w:rPr>
          <w:rFonts w:ascii="宋体" w:hAnsi="宋体" w:cs="华文宋体"/>
          <w:sz w:val="21"/>
          <w:szCs w:val="21"/>
          <w:lang w:eastAsia="zh-CN"/>
        </w:rPr>
      </w:pPr>
      <w:r>
        <w:rPr>
          <w:rFonts w:hint="eastAsia" w:ascii="宋体" w:hAnsi="宋体" w:cs="华文宋体"/>
          <w:sz w:val="21"/>
          <w:szCs w:val="21"/>
          <w:lang w:eastAsia="zh-CN"/>
        </w:rPr>
        <w:t xml:space="preserve">（</w:t>
      </w:r>
      <w:r>
        <w:rPr>
          <w:rFonts w:hint="eastAsia" w:ascii="宋体" w:hAnsi="宋体" w:cs="华文宋体"/>
          <w:sz w:val="21"/>
          <w:szCs w:val="21"/>
          <w:lang w:eastAsia="zh-CN"/>
        </w:rPr>
        <w:t xml:space="preserve">2</w:t>
      </w:r>
      <w:r>
        <w:rPr>
          <w:rFonts w:hint="eastAsia" w:ascii="宋体" w:hAnsi="宋体" w:cs="华文宋体"/>
          <w:sz w:val="21"/>
          <w:szCs w:val="21"/>
          <w:lang w:eastAsia="zh-CN"/>
        </w:rPr>
        <w:t xml:space="preserve">）乙方未按合同约定履行，构成根本性违约的，甲方有权终止合同，并追究乙方的违约责任。</w:t>
      </w:r>
      <w:r/>
    </w:p>
    <w:p>
      <w:pPr>
        <w:pStyle w:val="791"/>
        <w:ind w:firstLine="420"/>
        <w:rPr>
          <w:rFonts w:ascii="宋体" w:hAnsi="宋体" w:eastAsia="宋体" w:cs="华文宋体"/>
          <w:sz w:val="21"/>
        </w:rPr>
      </w:pPr>
      <w:r>
        <w:rPr>
          <w:rFonts w:hint="eastAsia" w:ascii="宋体" w:hAnsi="宋体" w:eastAsia="宋体" w:cs="华文宋体"/>
          <w:sz w:val="21"/>
        </w:rPr>
        <w:t xml:space="preserve">16.4 </w:t>
      </w:r>
      <w:r>
        <w:rPr>
          <w:rFonts w:hint="eastAsia" w:ascii="宋体" w:hAnsi="宋体" w:eastAsia="宋体" w:cs="华文宋体"/>
          <w:sz w:val="21"/>
        </w:rPr>
        <w:t xml:space="preserve">涉及国家利益、社会公共利益的情形</w:t>
      </w:r>
      <w:r/>
    </w:p>
    <w:p>
      <w:pPr>
        <w:pStyle w:val="791"/>
        <w:ind w:firstLine="420"/>
        <w:jc w:val="both"/>
        <w:rPr>
          <w:rFonts w:ascii="宋体" w:hAnsi="宋体" w:eastAsia="宋体" w:cs="华文宋体"/>
          <w:sz w:val="21"/>
        </w:rPr>
      </w:pPr>
      <w:r>
        <w:rPr>
          <w:rFonts w:hint="eastAsia" w:ascii="宋体" w:hAnsi="宋体" w:eastAsia="宋体" w:cs="华文宋体"/>
          <w:sz w:val="21"/>
        </w:rPr>
        <w:t xml:space="preserve">政府采购合同继续履行将损害国家利益和社会公共利益的，双方当事人应当变更、中止或者终止合同。有过错的一方应当承担赔偿责任，双方都有过错的，各自承担相</w:t>
      </w:r>
      <w:r>
        <w:rPr>
          <w:rFonts w:hint="eastAsia" w:ascii="宋体" w:hAnsi="宋体" w:eastAsia="宋体" w:cs="华文宋体"/>
          <w:sz w:val="21"/>
        </w:rPr>
        <w:t xml:space="preserve">应的责任。</w:t>
      </w:r>
      <w:r/>
    </w:p>
    <w:p>
      <w:pPr>
        <w:spacing w:after="0" w:line="400" w:lineRule="exact"/>
        <w:rPr>
          <w:rFonts w:ascii="宋体" w:hAnsi="宋体" w:cs="华文宋体"/>
          <w:b/>
          <w:bCs/>
          <w:sz w:val="21"/>
          <w:szCs w:val="21"/>
          <w:lang w:eastAsia="zh-CN"/>
        </w:rPr>
      </w:pPr>
      <w:r>
        <w:rPr>
          <w:rFonts w:hint="eastAsia" w:ascii="宋体" w:hAnsi="宋体" w:cs="华文宋体"/>
          <w:b/>
          <w:bCs/>
          <w:sz w:val="21"/>
          <w:szCs w:val="21"/>
          <w:lang w:eastAsia="zh-CN"/>
        </w:rPr>
        <w:t xml:space="preserve">17. </w:t>
      </w:r>
      <w:r>
        <w:rPr>
          <w:rFonts w:hint="eastAsia" w:ascii="宋体" w:hAnsi="宋体" w:cs="华文宋体"/>
          <w:b/>
          <w:bCs/>
          <w:sz w:val="21"/>
          <w:szCs w:val="21"/>
          <w:lang w:eastAsia="zh-CN"/>
        </w:rPr>
        <w:t xml:space="preserve">合同分包</w:t>
      </w:r>
      <w:r/>
    </w:p>
    <w:p>
      <w:pPr>
        <w:ind w:firstLine="420"/>
        <w:spacing w:after="0" w:line="400" w:lineRule="exact"/>
        <w:rPr>
          <w:rFonts w:ascii="宋体" w:hAnsi="宋体" w:cs="华文宋体"/>
          <w:sz w:val="21"/>
          <w:szCs w:val="21"/>
          <w:lang w:eastAsia="zh-CN"/>
        </w:rPr>
      </w:pPr>
      <w:r>
        <w:rPr>
          <w:rFonts w:hint="eastAsia" w:ascii="宋体" w:hAnsi="宋体" w:cs="华文宋体"/>
          <w:sz w:val="21"/>
          <w:szCs w:val="21"/>
          <w:lang w:eastAsia="zh-CN"/>
        </w:rPr>
        <w:t xml:space="preserve">17.1 </w:t>
      </w:r>
      <w:r>
        <w:rPr>
          <w:rFonts w:hint="eastAsia" w:ascii="宋体" w:hAnsi="宋体" w:cs="华文宋体"/>
          <w:sz w:val="21"/>
          <w:szCs w:val="21"/>
          <w:lang w:eastAsia="zh-CN"/>
        </w:rPr>
        <w:t xml:space="preserve">乙方不得将合同转包给其他供应商。涉及合同分包的，乙方应根据采购文件和投标（响应）文件规定进行合同分包。</w:t>
      </w:r>
      <w:r/>
    </w:p>
    <w:p>
      <w:pPr>
        <w:ind w:firstLine="420"/>
        <w:spacing w:after="0" w:line="400" w:lineRule="exact"/>
        <w:rPr>
          <w:rFonts w:ascii="宋体" w:hAnsi="宋体" w:cs="华文宋体"/>
          <w:sz w:val="21"/>
          <w:szCs w:val="21"/>
          <w:lang w:eastAsia="zh-CN"/>
        </w:rPr>
      </w:pPr>
      <w:r>
        <w:rPr>
          <w:rFonts w:hint="eastAsia" w:ascii="宋体" w:hAnsi="宋体" w:cs="华文宋体"/>
          <w:sz w:val="21"/>
          <w:szCs w:val="21"/>
          <w:lang w:eastAsia="zh-CN"/>
        </w:rPr>
        <w:t xml:space="preserve">17.2 </w:t>
      </w:r>
      <w:r>
        <w:rPr>
          <w:rFonts w:hint="eastAsia" w:ascii="宋体" w:hAnsi="宋体" w:cs="华文宋体"/>
          <w:sz w:val="21"/>
          <w:szCs w:val="21"/>
          <w:lang w:eastAsia="zh-CN"/>
        </w:rPr>
        <w:t xml:space="preserve">乙方执行政府采购政策向中小企业依法分包的，乙方应当按采购文件和投标（响应）文件签订分包意向协议，分包意向协议属于本合同组成部分。</w:t>
      </w:r>
      <w:r/>
    </w:p>
    <w:p>
      <w:pPr>
        <w:spacing w:after="0" w:line="400" w:lineRule="exact"/>
        <w:rPr>
          <w:rFonts w:ascii="宋体" w:hAnsi="宋体" w:cs="华文宋体"/>
          <w:b/>
          <w:bCs/>
          <w:sz w:val="21"/>
          <w:szCs w:val="21"/>
          <w:lang w:eastAsia="zh-CN"/>
        </w:rPr>
      </w:pPr>
      <w:r>
        <w:rPr>
          <w:rFonts w:hint="eastAsia" w:ascii="宋体" w:hAnsi="宋体" w:cs="华文宋体"/>
          <w:b/>
          <w:bCs/>
          <w:sz w:val="21"/>
          <w:szCs w:val="21"/>
          <w:lang w:eastAsia="zh-CN"/>
        </w:rPr>
        <w:t xml:space="preserve">18. </w:t>
      </w:r>
      <w:r>
        <w:rPr>
          <w:rFonts w:hint="eastAsia" w:ascii="宋体" w:hAnsi="宋体" w:cs="华文宋体"/>
          <w:b/>
          <w:bCs/>
          <w:sz w:val="21"/>
          <w:szCs w:val="21"/>
          <w:lang w:eastAsia="zh-CN"/>
        </w:rPr>
        <w:t xml:space="preserve">不可抗力</w:t>
      </w:r>
      <w:r/>
    </w:p>
    <w:p>
      <w:pPr>
        <w:ind w:firstLine="420"/>
        <w:spacing w:after="0" w:line="400" w:lineRule="exact"/>
        <w:rPr>
          <w:rFonts w:ascii="宋体" w:hAnsi="宋体" w:cs="华文宋体"/>
          <w:sz w:val="21"/>
          <w:szCs w:val="21"/>
          <w:lang w:eastAsia="zh-CN"/>
        </w:rPr>
      </w:pPr>
      <w:r>
        <w:rPr>
          <w:rFonts w:hint="eastAsia" w:ascii="宋体" w:hAnsi="宋体" w:cs="华文宋体"/>
          <w:sz w:val="21"/>
          <w:szCs w:val="21"/>
          <w:lang w:eastAsia="zh-CN"/>
        </w:rPr>
        <w:t xml:space="preserve">18.1 </w:t>
      </w:r>
      <w:r>
        <w:rPr>
          <w:rFonts w:hint="eastAsia" w:ascii="宋体" w:hAnsi="宋体" w:cs="华文宋体"/>
          <w:sz w:val="21"/>
          <w:szCs w:val="21"/>
          <w:lang w:eastAsia="zh-CN"/>
        </w:rPr>
        <w:t xml:space="preserve">不可抗力是指合同双方不能预见、不能避免且不能克服的客观情况。</w:t>
      </w:r>
      <w:r/>
    </w:p>
    <w:p>
      <w:pPr>
        <w:ind w:firstLine="420"/>
        <w:spacing w:after="0" w:line="400" w:lineRule="exact"/>
        <w:rPr>
          <w:rFonts w:ascii="宋体" w:hAnsi="宋体" w:cs="华文宋体"/>
          <w:sz w:val="21"/>
          <w:szCs w:val="21"/>
          <w:lang w:eastAsia="zh-CN"/>
        </w:rPr>
      </w:pPr>
      <w:r>
        <w:rPr>
          <w:rFonts w:hint="eastAsia" w:ascii="宋体" w:hAnsi="宋体" w:cs="华文宋体"/>
          <w:sz w:val="21"/>
          <w:szCs w:val="21"/>
          <w:lang w:eastAsia="zh-CN"/>
        </w:rPr>
        <w:t xml:space="preserve">18.2 </w:t>
      </w:r>
      <w:r>
        <w:rPr>
          <w:rFonts w:hint="eastAsia" w:ascii="宋体" w:hAnsi="宋体" w:cs="华文宋体"/>
          <w:sz w:val="21"/>
          <w:szCs w:val="21"/>
          <w:lang w:eastAsia="zh-CN"/>
        </w:rPr>
        <w:t xml:space="preserve">任何一方对由于不可抗力造成的部分或全部不能履行合同不承担违约责任。但迟延履行后发生不可抗力的，不能免除责任。</w:t>
      </w:r>
      <w:r/>
    </w:p>
    <w:p>
      <w:pPr>
        <w:ind w:firstLine="420"/>
        <w:spacing w:after="0" w:line="400" w:lineRule="exact"/>
        <w:rPr>
          <w:rFonts w:ascii="宋体" w:hAnsi="宋体" w:cs="华文宋体"/>
          <w:sz w:val="21"/>
          <w:szCs w:val="21"/>
          <w:lang w:eastAsia="zh-CN"/>
        </w:rPr>
      </w:pPr>
      <w:r>
        <w:rPr>
          <w:rFonts w:hint="eastAsia" w:ascii="宋体" w:hAnsi="宋体" w:cs="华文宋体"/>
          <w:sz w:val="21"/>
          <w:szCs w:val="21"/>
          <w:lang w:eastAsia="zh-CN"/>
        </w:rPr>
        <w:t xml:space="preserve">18.3 </w:t>
      </w:r>
      <w:r>
        <w:rPr>
          <w:rFonts w:hint="eastAsia" w:ascii="宋体" w:hAnsi="宋体" w:cs="华文宋体"/>
          <w:sz w:val="21"/>
          <w:szCs w:val="21"/>
          <w:lang w:eastAsia="zh-CN"/>
        </w:rPr>
        <w:t xml:space="preserve">遇有不可抗力的一方，应及时将事件情况以书面形式告知另一方，并在事件发生后及时向另一方提交合同不能履行或部分不能履行或需要延期履行的详细报告，以及证明不可抗力发生及其持续时间的证据。</w:t>
      </w:r>
      <w:r/>
    </w:p>
    <w:p>
      <w:pPr>
        <w:spacing w:after="0" w:line="400" w:lineRule="exact"/>
        <w:rPr>
          <w:rFonts w:ascii="宋体" w:hAnsi="宋体" w:cs="华文宋体"/>
          <w:b/>
          <w:bCs/>
          <w:sz w:val="21"/>
          <w:szCs w:val="21"/>
          <w:lang w:eastAsia="zh-CN"/>
        </w:rPr>
      </w:pPr>
      <w:r>
        <w:rPr>
          <w:rFonts w:hint="eastAsia" w:ascii="宋体" w:hAnsi="宋体" w:cs="华文宋体"/>
          <w:b/>
          <w:bCs/>
          <w:sz w:val="21"/>
          <w:szCs w:val="21"/>
          <w:lang w:eastAsia="zh-CN"/>
        </w:rPr>
        <w:t xml:space="preserve">19. </w:t>
      </w:r>
      <w:r>
        <w:rPr>
          <w:rFonts w:hint="eastAsia" w:ascii="宋体" w:hAnsi="宋体" w:cs="华文宋体"/>
          <w:b/>
          <w:bCs/>
          <w:sz w:val="21"/>
          <w:szCs w:val="21"/>
          <w:lang w:eastAsia="zh-CN"/>
        </w:rPr>
        <w:t xml:space="preserve">解决争议的方法</w:t>
      </w:r>
      <w:r/>
    </w:p>
    <w:p>
      <w:pPr>
        <w:pStyle w:val="791"/>
        <w:ind w:firstLine="420"/>
        <w:jc w:val="both"/>
        <w:rPr>
          <w:rFonts w:ascii="宋体" w:hAnsi="宋体" w:eastAsia="宋体" w:cs="华文宋体"/>
          <w:sz w:val="21"/>
        </w:rPr>
      </w:pPr>
      <w:r>
        <w:rPr>
          <w:rFonts w:hint="eastAsia" w:ascii="宋体" w:hAnsi="宋体" w:eastAsia="宋体" w:cs="华文宋体"/>
          <w:sz w:val="21"/>
        </w:rPr>
        <w:t xml:space="preserve">19.1 </w:t>
      </w:r>
      <w:r>
        <w:rPr>
          <w:rFonts w:hint="eastAsia" w:ascii="宋体" w:hAnsi="宋体" w:eastAsia="宋体" w:cs="华文宋体"/>
          <w:sz w:val="21"/>
        </w:rPr>
        <w:t xml:space="preserve">因本合同及合同有关事项发生的争议，由甲乙双方友好协商解决。协商不成时，可以向有关组织申请调解。合同一方或双方不愿调解或调解不成的，可以通过仲裁或诉讼的方式解决争议。</w:t>
      </w:r>
      <w:r/>
    </w:p>
    <w:p>
      <w:pPr>
        <w:pStyle w:val="791"/>
        <w:ind w:firstLine="420"/>
        <w:jc w:val="both"/>
        <w:rPr>
          <w:rFonts w:ascii="宋体" w:hAnsi="宋体" w:eastAsia="宋体" w:cs="华文宋体"/>
          <w:sz w:val="21"/>
        </w:rPr>
      </w:pPr>
      <w:r>
        <w:rPr>
          <w:rFonts w:hint="eastAsia" w:ascii="宋体" w:hAnsi="宋体" w:eastAsia="宋体" w:cs="华文宋体"/>
          <w:sz w:val="21"/>
        </w:rPr>
        <w:t xml:space="preserve">19.2 </w:t>
      </w:r>
      <w:r>
        <w:rPr>
          <w:rFonts w:hint="eastAsia" w:ascii="宋体" w:hAnsi="宋体" w:eastAsia="宋体" w:cs="华文宋体"/>
          <w:sz w:val="21"/>
        </w:rPr>
        <w:t xml:space="preserve">选择仲裁的，应在</w:t>
      </w:r>
      <w:r>
        <w:rPr>
          <w:rFonts w:hint="eastAsia" w:ascii="宋体" w:hAnsi="宋体" w:eastAsia="宋体" w:cs="华文宋体"/>
          <w:b/>
          <w:bCs/>
          <w:sz w:val="21"/>
        </w:rPr>
        <w:t xml:space="preserve">【政府采购合同专用条款】</w:t>
      </w:r>
      <w:r>
        <w:rPr>
          <w:rFonts w:hint="eastAsia" w:ascii="宋体" w:hAnsi="宋体" w:eastAsia="宋体" w:cs="华文宋体"/>
          <w:sz w:val="21"/>
        </w:rPr>
        <w:t xml:space="preserve">中明确仲裁机构及仲裁地；通过诉讼方式解决的，可以在</w:t>
      </w:r>
      <w:r>
        <w:rPr>
          <w:rFonts w:hint="eastAsia" w:ascii="宋体" w:hAnsi="宋体" w:eastAsia="宋体" w:cs="华文宋体"/>
          <w:b/>
          <w:bCs/>
          <w:sz w:val="21"/>
        </w:rPr>
        <w:t xml:space="preserve">【政府采购合同专用条</w:t>
      </w:r>
      <w:r>
        <w:rPr>
          <w:rFonts w:hint="eastAsia" w:ascii="宋体" w:hAnsi="宋体" w:eastAsia="宋体" w:cs="华文宋体"/>
          <w:b/>
          <w:bCs/>
          <w:sz w:val="21"/>
        </w:rPr>
        <w:t xml:space="preserve">款】</w:t>
      </w:r>
      <w:r>
        <w:rPr>
          <w:rFonts w:hint="eastAsia" w:ascii="宋体" w:hAnsi="宋体" w:eastAsia="宋体" w:cs="华文宋体"/>
          <w:sz w:val="21"/>
        </w:rPr>
        <w:t xml:space="preserve">中进一步约定选择与争议有实际联系的地点的人民法院管辖，但管辖法院的约定不得违反级别管辖和专属管辖的规定。</w:t>
      </w:r>
      <w:r/>
    </w:p>
    <w:p>
      <w:pPr>
        <w:pStyle w:val="791"/>
        <w:ind w:firstLine="420"/>
        <w:jc w:val="both"/>
        <w:rPr>
          <w:rFonts w:ascii="宋体" w:hAnsi="宋体" w:eastAsia="宋体" w:cs="华文宋体"/>
          <w:sz w:val="21"/>
        </w:rPr>
      </w:pPr>
      <w:r>
        <w:rPr>
          <w:rFonts w:hint="eastAsia" w:ascii="宋体" w:hAnsi="宋体" w:eastAsia="宋体" w:cs="华文宋体"/>
          <w:sz w:val="21"/>
        </w:rPr>
        <w:t xml:space="preserve">19.3 </w:t>
      </w:r>
      <w:r>
        <w:rPr>
          <w:rFonts w:hint="eastAsia" w:ascii="宋体" w:hAnsi="宋体" w:eastAsia="宋体" w:cs="华文宋体"/>
          <w:sz w:val="21"/>
        </w:rPr>
        <w:t xml:space="preserve">如甲乙双方有争议的事项不影响合同其他部分的履行，在争议解决期间，合同其他部分应当继续履行。</w:t>
      </w:r>
      <w:r/>
    </w:p>
    <w:p>
      <w:pPr>
        <w:spacing w:after="0" w:line="400" w:lineRule="exact"/>
        <w:rPr>
          <w:rFonts w:ascii="宋体" w:hAnsi="宋体" w:cs="华文宋体"/>
          <w:sz w:val="21"/>
          <w:szCs w:val="21"/>
          <w:lang w:eastAsia="zh-CN"/>
        </w:rPr>
      </w:pPr>
      <w:r>
        <w:rPr>
          <w:rFonts w:hint="eastAsia" w:ascii="宋体" w:hAnsi="宋体" w:cs="华文宋体"/>
          <w:b/>
          <w:sz w:val="21"/>
          <w:szCs w:val="21"/>
          <w:lang w:eastAsia="zh-CN"/>
        </w:rPr>
        <w:t xml:space="preserve">20. </w:t>
      </w:r>
      <w:r>
        <w:rPr>
          <w:rFonts w:hint="eastAsia" w:ascii="宋体" w:hAnsi="宋体" w:cs="华文宋体"/>
          <w:b/>
          <w:sz w:val="21"/>
          <w:szCs w:val="21"/>
          <w:lang w:eastAsia="zh-CN"/>
        </w:rPr>
        <w:t xml:space="preserve">政府采购政策</w:t>
      </w:r>
      <w:r/>
    </w:p>
    <w:p>
      <w:pPr>
        <w:ind w:firstLine="420"/>
        <w:spacing w:after="0" w:line="400" w:lineRule="exact"/>
        <w:rPr>
          <w:rFonts w:ascii="宋体" w:hAnsi="宋体" w:cs="华文宋体"/>
          <w:sz w:val="21"/>
          <w:szCs w:val="21"/>
          <w:lang w:eastAsia="zh-CN"/>
        </w:rPr>
      </w:pPr>
      <w:r>
        <w:rPr>
          <w:rFonts w:hint="eastAsia" w:ascii="宋体" w:hAnsi="宋体" w:cs="华文宋体"/>
          <w:sz w:val="21"/>
          <w:szCs w:val="21"/>
          <w:lang w:eastAsia="zh-CN"/>
        </w:rPr>
        <w:t xml:space="preserve">20.1 </w:t>
      </w:r>
      <w:r>
        <w:rPr>
          <w:rFonts w:hint="eastAsia" w:ascii="宋体" w:hAnsi="宋体" w:cs="华文宋体"/>
          <w:sz w:val="21"/>
          <w:szCs w:val="21"/>
          <w:lang w:val="en-GB" w:eastAsia="zh-CN"/>
        </w:rPr>
        <w:t xml:space="preserve">本合同应当按照规定执行政府采购政策。</w:t>
      </w:r>
      <w:r/>
    </w:p>
    <w:p>
      <w:pPr>
        <w:ind w:firstLine="420"/>
        <w:spacing w:after="0" w:line="400" w:lineRule="exact"/>
        <w:rPr>
          <w:rFonts w:ascii="宋体" w:hAnsi="宋体" w:cs="华文宋体"/>
          <w:sz w:val="21"/>
          <w:szCs w:val="21"/>
          <w:lang w:eastAsia="zh-CN"/>
        </w:rPr>
      </w:pPr>
      <w:r>
        <w:rPr>
          <w:rFonts w:hint="eastAsia" w:ascii="宋体" w:hAnsi="宋体" w:cs="华文宋体"/>
          <w:sz w:val="21"/>
          <w:szCs w:val="21"/>
          <w:lang w:eastAsia="zh-CN"/>
        </w:rPr>
        <w:t xml:space="preserve">20.2 </w:t>
      </w:r>
      <w:r>
        <w:rPr>
          <w:rFonts w:hint="eastAsia" w:ascii="宋体" w:hAnsi="宋体" w:cs="华文宋体"/>
          <w:sz w:val="21"/>
          <w:szCs w:val="21"/>
          <w:lang w:eastAsia="zh-CN"/>
        </w:rPr>
        <w:t xml:space="preserve">本合同依法执行政府采购政策的方式和内容，属于合同履约验收的范围。甲乙双方</w:t>
      </w:r>
      <w:r>
        <w:rPr>
          <w:rFonts w:hint="eastAsia" w:ascii="宋体" w:hAnsi="宋体" w:cs="华文宋体"/>
          <w:sz w:val="21"/>
          <w:szCs w:val="21"/>
          <w:lang w:val="en-GB" w:eastAsia="zh-CN"/>
        </w:rPr>
        <w:t xml:space="preserve">未按规定要求执行政府采购政策造成损失的</w:t>
      </w:r>
      <w:r>
        <w:rPr>
          <w:rFonts w:hint="eastAsia" w:ascii="宋体" w:hAnsi="宋体" w:cs="华文宋体"/>
          <w:sz w:val="21"/>
          <w:szCs w:val="21"/>
          <w:lang w:eastAsia="zh-CN"/>
        </w:rPr>
        <w:t xml:space="preserve">，有过错的一方应当承担赔偿责任，双方都有过错的，各自承担相应的责任。</w:t>
      </w:r>
      <w:r/>
    </w:p>
    <w:p>
      <w:pPr>
        <w:pStyle w:val="798"/>
        <w:ind w:left="0" w:firstLine="420"/>
        <w:spacing w:line="400" w:lineRule="exact"/>
        <w:rPr>
          <w:rFonts w:ascii="宋体" w:hAnsi="宋体" w:eastAsia="宋体" w:cs="华文宋体"/>
          <w:sz w:val="21"/>
          <w:szCs w:val="21"/>
          <w:lang w:eastAsia="zh-CN"/>
        </w:rPr>
      </w:pPr>
      <w:r>
        <w:rPr>
          <w:rFonts w:hint="eastAsia" w:ascii="宋体" w:hAnsi="宋体" w:eastAsia="宋体" w:cs="华文宋体"/>
          <w:sz w:val="21"/>
          <w:szCs w:val="21"/>
          <w:lang w:eastAsia="zh-CN"/>
        </w:rPr>
        <w:t xml:space="preserve">20.3 </w:t>
      </w:r>
      <w:r>
        <w:rPr>
          <w:rFonts w:hint="eastAsia" w:ascii="宋体" w:hAnsi="宋体" w:eastAsia="宋体" w:cs="华文宋体"/>
          <w:sz w:val="21"/>
          <w:szCs w:val="21"/>
          <w:lang w:eastAsia="zh-CN"/>
        </w:rPr>
        <w:t xml:space="preserve">对于为落实中小企业支持政策，通过采购项目整体预留、设置采购</w:t>
      </w:r>
      <w:r>
        <w:rPr>
          <w:rFonts w:hint="eastAsia" w:ascii="宋体" w:hAnsi="宋体" w:eastAsia="宋体" w:cs="华文宋体"/>
          <w:sz w:val="21"/>
          <w:szCs w:val="21"/>
          <w:lang w:eastAsia="zh-CN"/>
        </w:rPr>
        <w:t xml:space="preserve">包专门</w:t>
      </w:r>
      <w:r>
        <w:rPr>
          <w:rFonts w:hint="eastAsia" w:ascii="宋体" w:hAnsi="宋体" w:eastAsia="宋体" w:cs="华文宋体"/>
          <w:sz w:val="21"/>
          <w:szCs w:val="21"/>
          <w:lang w:eastAsia="zh-CN"/>
        </w:rPr>
        <w:t xml:space="preserve">预留、要求以联合体形</w:t>
      </w:r>
      <w:r>
        <w:rPr>
          <w:rFonts w:hint="eastAsia" w:ascii="宋体" w:hAnsi="宋体" w:eastAsia="宋体" w:cs="华文宋体"/>
          <w:sz w:val="21"/>
          <w:szCs w:val="21"/>
          <w:lang w:eastAsia="zh-CN"/>
        </w:rPr>
        <w:t xml:space="preserve">式参加</w:t>
      </w:r>
      <w:r>
        <w:rPr>
          <w:rFonts w:hint="eastAsia" w:ascii="宋体" w:hAnsi="宋体" w:eastAsia="宋体" w:cs="华文宋体"/>
          <w:sz w:val="21"/>
          <w:szCs w:val="21"/>
          <w:lang w:eastAsia="zh-CN"/>
        </w:rPr>
        <w:t xml:space="preserve">或者合同分包等措施签订的采购合同，应当明确标注本合同为中小企业预留合同。其中，要求以联合体形</w:t>
      </w:r>
      <w:r>
        <w:rPr>
          <w:rFonts w:hint="eastAsia" w:ascii="宋体" w:hAnsi="宋体" w:eastAsia="宋体" w:cs="华文宋体"/>
          <w:sz w:val="21"/>
          <w:szCs w:val="21"/>
          <w:lang w:eastAsia="zh-CN"/>
        </w:rPr>
        <w:t xml:space="preserve">式参加</w:t>
      </w:r>
      <w:r>
        <w:rPr>
          <w:rFonts w:hint="eastAsia" w:ascii="宋体" w:hAnsi="宋体" w:eastAsia="宋体" w:cs="华文宋体"/>
          <w:sz w:val="21"/>
          <w:szCs w:val="21"/>
          <w:lang w:eastAsia="zh-CN"/>
        </w:rPr>
        <w:t xml:space="preserve">采购活动或者合同分包的，须将联合协议或者分包意向协议作为采购合同的组成部分。</w:t>
      </w:r>
      <w:r/>
    </w:p>
    <w:p>
      <w:pPr>
        <w:spacing w:after="0" w:line="400" w:lineRule="exact"/>
        <w:rPr>
          <w:rFonts w:ascii="宋体" w:hAnsi="宋体" w:cs="华文宋体"/>
          <w:b/>
          <w:sz w:val="21"/>
          <w:szCs w:val="21"/>
          <w:lang w:eastAsia="zh-CN"/>
        </w:rPr>
      </w:pPr>
      <w:r>
        <w:rPr>
          <w:rFonts w:hint="eastAsia" w:ascii="宋体" w:hAnsi="宋体" w:cs="华文宋体"/>
          <w:b/>
          <w:sz w:val="21"/>
          <w:szCs w:val="21"/>
          <w:lang w:eastAsia="zh-CN"/>
        </w:rPr>
        <w:t xml:space="preserve">21. </w:t>
      </w:r>
      <w:r>
        <w:rPr>
          <w:rFonts w:hint="eastAsia" w:ascii="宋体" w:hAnsi="宋体" w:cs="华文宋体"/>
          <w:b/>
          <w:sz w:val="21"/>
          <w:szCs w:val="21"/>
          <w:lang w:eastAsia="zh-CN"/>
        </w:rPr>
        <w:t xml:space="preserve">法律适用</w:t>
      </w:r>
      <w:r/>
    </w:p>
    <w:p>
      <w:pPr>
        <w:pStyle w:val="791"/>
        <w:ind w:firstLine="420"/>
        <w:jc w:val="both"/>
        <w:rPr>
          <w:rFonts w:ascii="宋体" w:hAnsi="宋体" w:eastAsia="宋体" w:cs="华文宋体"/>
          <w:sz w:val="21"/>
        </w:rPr>
      </w:pPr>
      <w:r>
        <w:rPr>
          <w:rFonts w:hint="eastAsia" w:ascii="宋体" w:hAnsi="宋体" w:eastAsia="宋体" w:cs="华文宋体"/>
          <w:sz w:val="21"/>
        </w:rPr>
        <w:t xml:space="preserve">21.1 </w:t>
      </w:r>
      <w:r>
        <w:rPr>
          <w:rFonts w:hint="eastAsia" w:ascii="宋体" w:hAnsi="宋体" w:eastAsia="宋体" w:cs="华文宋体"/>
          <w:sz w:val="21"/>
        </w:rPr>
        <w:t xml:space="preserve">本合同的订立、生效、解释、履行及与本合同有关的争议解决，均适用法律、行政法规。</w:t>
      </w:r>
      <w:r/>
    </w:p>
    <w:p>
      <w:pPr>
        <w:pStyle w:val="791"/>
        <w:ind w:firstLine="420"/>
        <w:jc w:val="both"/>
        <w:rPr>
          <w:rFonts w:ascii="宋体" w:hAnsi="宋体" w:eastAsia="宋体" w:cs="华文宋体"/>
          <w:sz w:val="21"/>
        </w:rPr>
      </w:pPr>
      <w:r>
        <w:rPr>
          <w:rFonts w:hint="eastAsia" w:ascii="宋体" w:hAnsi="宋体" w:eastAsia="宋体" w:cs="华文宋体"/>
          <w:sz w:val="21"/>
        </w:rPr>
        <w:t xml:space="preserve">21.2 </w:t>
      </w:r>
      <w:r>
        <w:rPr>
          <w:rFonts w:hint="eastAsia" w:ascii="宋体" w:hAnsi="宋体" w:eastAsia="宋体" w:cs="华文宋体"/>
          <w:sz w:val="21"/>
        </w:rPr>
        <w:t xml:space="preserve">本合同条款与法律、行政法规的强制性规定不一致的，双方当事人应按照法律、行政法规的强制性规定修改本合同的相关条款。</w:t>
      </w:r>
      <w:r/>
    </w:p>
    <w:p>
      <w:pPr>
        <w:spacing w:after="0" w:line="400" w:lineRule="exact"/>
        <w:rPr>
          <w:rFonts w:ascii="宋体" w:hAnsi="宋体" w:cs="华文宋体"/>
          <w:b/>
          <w:sz w:val="21"/>
          <w:szCs w:val="21"/>
          <w:lang w:eastAsia="zh-CN"/>
        </w:rPr>
      </w:pPr>
      <w:r>
        <w:rPr>
          <w:rFonts w:hint="eastAsia" w:ascii="宋体" w:hAnsi="宋体" w:cs="华文宋体"/>
          <w:b/>
          <w:sz w:val="21"/>
          <w:szCs w:val="21"/>
          <w:lang w:eastAsia="zh-CN"/>
        </w:rPr>
        <w:t xml:space="preserve">22. </w:t>
      </w:r>
      <w:r>
        <w:rPr>
          <w:rFonts w:hint="eastAsia" w:ascii="宋体" w:hAnsi="宋体" w:cs="华文宋体"/>
          <w:b/>
          <w:sz w:val="21"/>
          <w:szCs w:val="21"/>
          <w:lang w:eastAsia="zh-CN"/>
        </w:rPr>
        <w:t xml:space="preserve">通知</w:t>
      </w:r>
      <w:r/>
    </w:p>
    <w:p>
      <w:pPr>
        <w:pStyle w:val="791"/>
        <w:ind w:firstLine="420"/>
        <w:jc w:val="both"/>
        <w:rPr>
          <w:rFonts w:ascii="宋体" w:hAnsi="宋体" w:eastAsia="宋体" w:cs="华文宋体"/>
          <w:sz w:val="21"/>
        </w:rPr>
      </w:pPr>
      <w:r>
        <w:rPr>
          <w:rFonts w:hint="eastAsia" w:ascii="宋体" w:hAnsi="宋体" w:eastAsia="宋体" w:cs="华文宋体"/>
          <w:sz w:val="21"/>
        </w:rPr>
        <w:t xml:space="preserve">22.1 </w:t>
      </w:r>
      <w:r>
        <w:rPr>
          <w:rFonts w:hint="eastAsia" w:ascii="宋体" w:hAnsi="宋体" w:eastAsia="宋体" w:cs="华文宋体"/>
          <w:sz w:val="21"/>
        </w:rPr>
        <w:t xml:space="preserve">本合同任何</w:t>
      </w:r>
      <w:r>
        <w:rPr>
          <w:rFonts w:hint="eastAsia" w:ascii="宋体" w:hAnsi="宋体" w:eastAsia="宋体" w:cs="华文宋体"/>
          <w:sz w:val="21"/>
        </w:rPr>
        <w:t xml:space="preserve">一</w:t>
      </w:r>
      <w:r>
        <w:rPr>
          <w:rFonts w:hint="eastAsia" w:ascii="宋体" w:hAnsi="宋体" w:eastAsia="宋体" w:cs="华文宋体"/>
          <w:sz w:val="21"/>
        </w:rPr>
        <w:t xml:space="preserve">方向对方发出的通知、信件、数据电文等，应当发送至本合同第一部分《政府采购合同协议书》所约定的通讯地址、联系人、联系电话或电子邮箱。</w:t>
      </w:r>
      <w:r/>
    </w:p>
    <w:p>
      <w:pPr>
        <w:pStyle w:val="791"/>
        <w:ind w:firstLine="420"/>
        <w:rPr>
          <w:rFonts w:ascii="宋体" w:hAnsi="宋体" w:eastAsia="宋体" w:cs="华文宋体"/>
          <w:sz w:val="21"/>
        </w:rPr>
      </w:pPr>
      <w:r>
        <w:rPr>
          <w:rFonts w:hint="eastAsia" w:ascii="宋体" w:hAnsi="宋体" w:eastAsia="宋体" w:cs="华文宋体"/>
          <w:sz w:val="21"/>
        </w:rPr>
        <w:t xml:space="preserve">22.2 </w:t>
      </w:r>
      <w:r>
        <w:rPr>
          <w:rFonts w:hint="eastAsia" w:ascii="宋体" w:hAnsi="宋体" w:eastAsia="宋体" w:cs="华文宋体"/>
          <w:sz w:val="21"/>
        </w:rPr>
        <w:t xml:space="preserve">一方当事人变更名称、住所、联系人、联系电话或电子邮箱等信息的，应当在变更后</w:t>
      </w:r>
      <w:r>
        <w:rPr>
          <w:rFonts w:hint="eastAsia" w:ascii="宋体" w:hAnsi="宋体" w:eastAsia="宋体" w:cs="华文宋体"/>
          <w:sz w:val="21"/>
        </w:rPr>
        <w:t xml:space="preserve">3</w:t>
      </w:r>
      <w:r>
        <w:rPr>
          <w:rFonts w:hint="eastAsia" w:ascii="宋体" w:hAnsi="宋体" w:eastAsia="宋体" w:cs="华文宋体"/>
          <w:sz w:val="21"/>
        </w:rPr>
        <w:t xml:space="preserve">日内及时书面通知对方，对方实际收到变更通知前的送达仍为有效送达。</w:t>
      </w:r>
      <w:r/>
    </w:p>
    <w:p>
      <w:pPr>
        <w:ind w:firstLine="420"/>
        <w:spacing w:after="0" w:line="400" w:lineRule="exact"/>
        <w:rPr>
          <w:rFonts w:ascii="宋体" w:hAnsi="宋体" w:cs="华文宋体"/>
          <w:sz w:val="21"/>
          <w:szCs w:val="21"/>
          <w:lang w:eastAsia="zh-CN"/>
        </w:rPr>
      </w:pPr>
      <w:r>
        <w:rPr>
          <w:rFonts w:hint="eastAsia" w:ascii="宋体" w:hAnsi="宋体" w:cs="华文宋体"/>
          <w:sz w:val="21"/>
          <w:szCs w:val="21"/>
          <w:lang w:eastAsia="zh-CN"/>
        </w:rPr>
        <w:t xml:space="preserve">22.3</w:t>
      </w:r>
      <w:r>
        <w:rPr>
          <w:rFonts w:hint="eastAsia" w:ascii="宋体" w:hAnsi="宋体" w:cs="华文宋体"/>
          <w:sz w:val="21"/>
          <w:szCs w:val="21"/>
          <w:lang w:eastAsia="zh-CN"/>
        </w:rPr>
        <w:t xml:space="preserve">本合同一方给另一方的通知均应采用书面形式，传真或快递送到本合同中规定的对方的地址和办理签收手续。</w:t>
      </w:r>
      <w:r/>
    </w:p>
    <w:p>
      <w:pPr>
        <w:ind w:firstLine="420"/>
        <w:spacing w:line="400" w:lineRule="exact"/>
        <w:rPr>
          <w:rFonts w:ascii="宋体" w:hAnsi="宋体" w:cs="华文宋体"/>
          <w:sz w:val="21"/>
          <w:szCs w:val="21"/>
          <w:lang w:eastAsia="zh-CN"/>
        </w:rPr>
      </w:pPr>
      <w:r>
        <w:rPr>
          <w:rFonts w:hint="eastAsia" w:ascii="宋体" w:hAnsi="宋体" w:cs="华文宋体"/>
          <w:sz w:val="21"/>
          <w:szCs w:val="21"/>
          <w:lang w:eastAsia="zh-CN"/>
        </w:rPr>
        <w:t xml:space="preserve">22.4</w:t>
      </w:r>
      <w:r>
        <w:rPr>
          <w:rFonts w:hint="eastAsia" w:ascii="宋体" w:hAnsi="宋体" w:cs="华文宋体"/>
          <w:sz w:val="21"/>
          <w:szCs w:val="21"/>
          <w:lang w:eastAsia="zh-CN"/>
        </w:rPr>
        <w:t xml:space="preserve">通知以送达之日或通知书中规定的生效之日起生效，两者中以较迟之日为准。</w:t>
      </w:r>
      <w:r/>
    </w:p>
    <w:p>
      <w:pPr>
        <w:numPr>
          <w:ilvl w:val="0"/>
          <w:numId w:val="10"/>
        </w:numPr>
        <w:spacing w:line="400" w:lineRule="exact"/>
        <w:rPr>
          <w:rFonts w:ascii="宋体" w:hAnsi="宋体" w:cs="华文宋体"/>
          <w:b/>
          <w:bCs/>
          <w:sz w:val="21"/>
          <w:szCs w:val="21"/>
        </w:rPr>
      </w:pPr>
      <w:r>
        <w:rPr>
          <w:rFonts w:hint="eastAsia" w:ascii="宋体" w:hAnsi="宋体" w:cs="华文宋体"/>
          <w:b/>
          <w:bCs/>
          <w:sz w:val="21"/>
          <w:szCs w:val="21"/>
        </w:rPr>
        <w:t xml:space="preserve">合同未尽</w:t>
      </w:r>
      <w:r>
        <w:rPr>
          <w:rFonts w:hint="eastAsia" w:ascii="宋体" w:hAnsi="宋体" w:cs="华文宋体"/>
          <w:b/>
          <w:bCs/>
          <w:sz w:val="21"/>
          <w:szCs w:val="21"/>
        </w:rPr>
        <w:t xml:space="preserve">事项</w:t>
      </w:r>
      <w:r/>
    </w:p>
    <w:p>
      <w:pPr>
        <w:ind w:firstLine="420"/>
        <w:spacing w:line="400" w:lineRule="exact"/>
        <w:rPr>
          <w:rFonts w:ascii="宋体" w:hAnsi="宋体" w:cs="华文宋体"/>
          <w:bCs/>
          <w:sz w:val="21"/>
          <w:szCs w:val="21"/>
          <w:lang w:eastAsia="zh-CN"/>
        </w:rPr>
      </w:pPr>
      <w:r>
        <w:rPr>
          <w:rFonts w:hint="eastAsia" w:ascii="宋体" w:hAnsi="宋体" w:cs="华文宋体"/>
          <w:bCs/>
          <w:sz w:val="21"/>
          <w:szCs w:val="21"/>
          <w:lang w:eastAsia="zh-CN"/>
        </w:rPr>
        <w:t xml:space="preserve">23.1</w:t>
      </w:r>
      <w:r>
        <w:rPr>
          <w:rFonts w:hint="eastAsia" w:ascii="宋体" w:hAnsi="宋体" w:cs="华文宋体"/>
          <w:bCs/>
          <w:sz w:val="21"/>
          <w:szCs w:val="21"/>
          <w:lang w:eastAsia="zh-CN"/>
        </w:rPr>
        <w:t xml:space="preserve">合同未尽事项见</w:t>
      </w:r>
      <w:r>
        <w:rPr>
          <w:rFonts w:hint="eastAsia" w:ascii="宋体" w:hAnsi="宋体" w:cs="华文宋体"/>
          <w:b/>
          <w:sz w:val="21"/>
          <w:szCs w:val="21"/>
          <w:lang w:eastAsia="zh-CN"/>
        </w:rPr>
        <w:t xml:space="preserve">【政府采购合同专用条款】</w:t>
      </w:r>
      <w:r>
        <w:rPr>
          <w:rFonts w:hint="eastAsia" w:ascii="宋体" w:hAnsi="宋体" w:cs="华文宋体"/>
          <w:bCs/>
          <w:sz w:val="21"/>
          <w:szCs w:val="21"/>
          <w:lang w:eastAsia="zh-CN"/>
        </w:rPr>
        <w:t xml:space="preserve">。</w:t>
      </w:r>
      <w:r/>
    </w:p>
    <w:p>
      <w:pPr>
        <w:ind w:firstLine="420"/>
        <w:spacing w:line="400" w:lineRule="exact"/>
        <w:rPr>
          <w:rFonts w:ascii="宋体" w:hAnsi="宋体" w:cs="华文宋体"/>
          <w:sz w:val="21"/>
          <w:szCs w:val="21"/>
        </w:rPr>
      </w:pPr>
      <w:r>
        <w:rPr>
          <w:rFonts w:hint="eastAsia" w:ascii="宋体" w:hAnsi="宋体" w:cs="华文宋体"/>
          <w:bCs/>
          <w:sz w:val="21"/>
          <w:szCs w:val="21"/>
          <w:lang w:eastAsia="zh-CN"/>
        </w:rPr>
        <w:t xml:space="preserve">23.2 </w:t>
      </w:r>
      <w:r>
        <w:rPr>
          <w:rFonts w:hint="eastAsia" w:ascii="宋体" w:hAnsi="宋体" w:cs="华文宋体"/>
          <w:bCs/>
          <w:sz w:val="21"/>
          <w:szCs w:val="21"/>
          <w:lang w:eastAsia="zh-CN"/>
        </w:rPr>
        <w:t xml:space="preserve">合同附件与合同正文具有同等的法律效力。</w:t>
      </w:r>
      <w:r/>
    </w:p>
    <w:p>
      <w:pPr>
        <w:jc w:val="center"/>
        <w:rPr>
          <w:rFonts w:ascii="宋体" w:hAnsi="宋体"/>
          <w:sz w:val="28"/>
          <w:szCs w:val="28"/>
        </w:rPr>
      </w:pPr>
      <w:r>
        <w:rPr>
          <w:rFonts w:hint="eastAsia" w:ascii="宋体" w:hAnsi="宋体"/>
          <w:sz w:val="28"/>
          <w:szCs w:val="28"/>
        </w:rPr>
        <w:br w:type="page" w:clear="all"/>
      </w:r>
      <w:r/>
    </w:p>
    <w:p>
      <w:pPr>
        <w:pStyle w:val="754"/>
        <w:numPr>
          <w:ilvl w:val="1"/>
          <w:numId w:val="0"/>
        </w:numPr>
        <w:ind w:left="576" w:hanging="576"/>
        <w:jc w:val="center"/>
        <w:rPr>
          <w:rFonts w:ascii="宋体" w:hAnsi="宋体"/>
          <w:b w:val="0"/>
          <w:bCs w:val="0"/>
          <w:sz w:val="28"/>
          <w:szCs w:val="28"/>
          <w:lang w:eastAsia="zh-CN"/>
        </w:rPr>
      </w:pPr>
      <w:r>
        <w:rPr>
          <w:rFonts w:hint="eastAsia" w:ascii="宋体" w:hAnsi="宋体"/>
          <w:b w:val="0"/>
          <w:bCs w:val="0"/>
          <w:sz w:val="28"/>
          <w:szCs w:val="28"/>
          <w:lang w:eastAsia="zh-CN"/>
        </w:rPr>
        <w:t xml:space="preserve">第三节</w:t>
      </w:r>
      <w:r>
        <w:rPr>
          <w:rFonts w:hint="eastAsia" w:ascii="宋体" w:hAnsi="宋体"/>
          <w:b w:val="0"/>
          <w:bCs w:val="0"/>
          <w:sz w:val="28"/>
          <w:szCs w:val="28"/>
          <w:lang w:eastAsia="zh-CN"/>
        </w:rPr>
        <w:t xml:space="preserve"> </w:t>
      </w:r>
      <w:r>
        <w:rPr>
          <w:rFonts w:hint="eastAsia" w:ascii="宋体" w:hAnsi="宋体"/>
          <w:b w:val="0"/>
          <w:bCs w:val="0"/>
          <w:sz w:val="28"/>
          <w:szCs w:val="28"/>
          <w:lang w:eastAsia="zh-CN"/>
        </w:rPr>
        <w:t xml:space="preserve">政府采购合同专用条款</w:t>
      </w:r>
      <w:r/>
    </w:p>
    <w:tbl>
      <w:tblPr>
        <w:tblW w:w="4997" w:type="pct"/>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ook w:val="04A0" w:firstRow="1" w:lastRow="0" w:firstColumn="1" w:lastColumn="0" w:noHBand="0" w:noVBand="1"/>
      </w:tblPr>
      <w:tblGrid>
        <w:gridCol w:w="1527"/>
        <w:gridCol w:w="2267"/>
        <w:gridCol w:w="3584"/>
        <w:gridCol w:w="1677"/>
      </w:tblGrid>
      <w:tr>
        <w:trPr>
          <w:trHeight w:val="736"/>
        </w:trPr>
        <w:tc>
          <w:tcPr>
            <w:tcW w:w="843" w:type="pct"/>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w:t>
            </w:r>
            <w:r>
              <w:rPr>
                <w:rFonts w:hint="eastAsia" w:ascii="宋体" w:hAnsi="宋体"/>
                <w:szCs w:val="21"/>
              </w:rPr>
              <w:t xml:space="preserve">1.2</w:t>
            </w:r>
            <w:r>
              <w:rPr>
                <w:rFonts w:hint="eastAsia" w:ascii="宋体" w:hAnsi="宋体"/>
                <w:szCs w:val="21"/>
              </w:rPr>
              <w:t xml:space="preserve">（</w:t>
            </w:r>
            <w:r>
              <w:rPr>
                <w:rFonts w:hint="eastAsia" w:ascii="宋体" w:hAnsi="宋体"/>
                <w:szCs w:val="21"/>
                <w:lang w:eastAsia="zh-CN"/>
              </w:rPr>
              <w:t xml:space="preserve">6</w:t>
            </w:r>
            <w:r>
              <w:rPr>
                <w:rFonts w:hint="eastAsia" w:ascii="宋体" w:hAnsi="宋体"/>
                <w:szCs w:val="21"/>
              </w:rPr>
              <w:t xml:space="preserve">）项</w:t>
            </w:r>
            <w:r/>
          </w:p>
        </w:tc>
        <w:tc>
          <w:tcPr>
            <w:tcW w:w="1252" w:type="pct"/>
            <w:vAlign w:val="center"/>
            <w:textDirection w:val="lrTb"/>
            <w:noWrap w:val="false"/>
          </w:tcPr>
          <w:p>
            <w:pPr>
              <w:rPr>
                <w:rFonts w:ascii="宋体" w:hAnsi="宋体"/>
                <w:szCs w:val="21"/>
              </w:rPr>
            </w:pPr>
            <w:r>
              <w:rPr>
                <w:rFonts w:hint="eastAsia" w:ascii="宋体" w:hAnsi="宋体"/>
                <w:szCs w:val="21"/>
                <w:lang w:eastAsia="zh-CN"/>
              </w:rPr>
              <w:t xml:space="preserve">联合体具体要求</w:t>
            </w:r>
            <w:r/>
          </w:p>
        </w:tc>
        <w:tc>
          <w:tcPr>
            <w:tcW w:w="1979" w:type="pct"/>
            <w:vAlign w:val="center"/>
            <w:textDirection w:val="lrTb"/>
            <w:noWrap w:val="false"/>
          </w:tcPr>
          <w:p>
            <w:pPr>
              <w:ind w:firstLine="440"/>
              <w:jc w:val="both"/>
              <w:rPr>
                <w:rFonts w:ascii="宋体" w:hAnsi="宋体"/>
                <w:szCs w:val="21"/>
                <w:lang w:eastAsia="zh-CN"/>
              </w:rPr>
            </w:pPr>
            <w:r>
              <w:rPr>
                <w:rFonts w:hint="eastAsia" w:ascii="宋体" w:hAnsi="宋体"/>
                <w:szCs w:val="21"/>
                <w:lang w:eastAsia="zh-CN"/>
              </w:rPr>
              <w:t xml:space="preserve">不接受联合体</w:t>
            </w:r>
            <w:r/>
          </w:p>
        </w:tc>
        <w:tc>
          <w:tcPr>
            <w:tcW w:w="926" w:type="pct"/>
            <w:vAlign w:val="center"/>
            <w:textDirection w:val="lrTb"/>
            <w:noWrap w:val="false"/>
          </w:tcPr>
          <w:p>
            <w:pPr>
              <w:ind w:firstLine="440"/>
              <w:jc w:val="both"/>
              <w:rPr>
                <w:rFonts w:ascii="宋体" w:hAnsi="宋体"/>
                <w:szCs w:val="21"/>
                <w:lang w:eastAsia="zh-CN"/>
              </w:rPr>
            </w:pPr>
            <w:r>
              <w:rPr>
                <w:rFonts w:ascii="宋体" w:hAnsi="宋体"/>
                <w:szCs w:val="21"/>
                <w:lang w:eastAsia="zh-CN"/>
              </w:rPr>
            </w:r>
            <w:r/>
          </w:p>
        </w:tc>
      </w:tr>
      <w:tr>
        <w:trPr>
          <w:trHeight w:val="604"/>
        </w:trPr>
        <w:tc>
          <w:tcPr>
            <w:tcW w:w="843" w:type="pct"/>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 w:val="21"/>
                <w:szCs w:val="21"/>
                <w:lang w:eastAsia="zh-CN"/>
              </w:rPr>
            </w:pPr>
            <w:r>
              <w:rPr>
                <w:rFonts w:hint="eastAsia" w:ascii="宋体" w:hAnsi="宋体"/>
                <w:szCs w:val="21"/>
              </w:rPr>
              <w:t xml:space="preserve">第</w:t>
            </w:r>
            <w:r>
              <w:rPr>
                <w:rFonts w:hint="eastAsia" w:ascii="宋体" w:hAnsi="宋体"/>
                <w:szCs w:val="21"/>
              </w:rPr>
              <w:t xml:space="preserve">1.2</w:t>
            </w:r>
            <w:r>
              <w:rPr>
                <w:rFonts w:hint="eastAsia" w:ascii="宋体" w:hAnsi="宋体"/>
                <w:szCs w:val="21"/>
              </w:rPr>
              <w:t xml:space="preserve">（</w:t>
            </w:r>
            <w:r>
              <w:rPr>
                <w:rFonts w:hint="eastAsia" w:ascii="宋体" w:hAnsi="宋体"/>
                <w:szCs w:val="21"/>
                <w:lang w:eastAsia="zh-CN"/>
              </w:rPr>
              <w:t xml:space="preserve">7</w:t>
            </w:r>
            <w:r>
              <w:rPr>
                <w:rFonts w:hint="eastAsia" w:ascii="宋体" w:hAnsi="宋体"/>
                <w:szCs w:val="21"/>
              </w:rPr>
              <w:t xml:space="preserve">）项</w:t>
            </w:r>
            <w:r/>
          </w:p>
        </w:tc>
        <w:tc>
          <w:tcPr>
            <w:tcW w:w="1252" w:type="pct"/>
            <w:vAlign w:val="center"/>
            <w:textDirection w:val="lrTb"/>
            <w:noWrap w:val="false"/>
          </w:tcPr>
          <w:p>
            <w:pPr>
              <w:rPr>
                <w:rFonts w:ascii="宋体" w:hAnsi="宋体"/>
                <w:sz w:val="21"/>
                <w:szCs w:val="21"/>
                <w:lang w:eastAsia="zh-CN"/>
              </w:rPr>
            </w:pPr>
            <w:r>
              <w:rPr>
                <w:rFonts w:hint="eastAsia" w:ascii="宋体" w:hAnsi="宋体"/>
                <w:szCs w:val="21"/>
              </w:rPr>
              <w:t xml:space="preserve">其他术语解释</w:t>
            </w:r>
            <w:r/>
          </w:p>
        </w:tc>
        <w:tc>
          <w:tcPr>
            <w:tcW w:w="1979" w:type="pct"/>
            <w:vAlign w:val="center"/>
            <w:textDirection w:val="lrTb"/>
            <w:noWrap w:val="false"/>
          </w:tcPr>
          <w:p>
            <w:pPr>
              <w:rPr>
                <w:rFonts w:ascii="宋体" w:hAnsi="宋体"/>
                <w:sz w:val="21"/>
                <w:szCs w:val="21"/>
                <w:lang w:eastAsia="zh-CN"/>
              </w:rPr>
            </w:pPr>
            <w:r>
              <w:rPr>
                <w:rFonts w:ascii="宋体" w:hAnsi="宋体"/>
                <w:sz w:val="21"/>
                <w:szCs w:val="21"/>
                <w:lang w:eastAsia="zh-CN"/>
              </w:rPr>
            </w:r>
            <w:r/>
          </w:p>
        </w:tc>
        <w:tc>
          <w:tcPr>
            <w:tcW w:w="926" w:type="pct"/>
            <w:vAlign w:val="center"/>
            <w:textDirection w:val="lrTb"/>
            <w:noWrap w:val="false"/>
          </w:tcPr>
          <w:p>
            <w:pPr>
              <w:rPr>
                <w:rFonts w:ascii="宋体" w:hAnsi="宋体"/>
                <w:sz w:val="21"/>
                <w:szCs w:val="21"/>
                <w:lang w:eastAsia="zh-CN"/>
              </w:rPr>
            </w:pPr>
            <w:r>
              <w:rPr>
                <w:rFonts w:ascii="宋体" w:hAnsi="宋体"/>
                <w:sz w:val="21"/>
                <w:szCs w:val="21"/>
                <w:lang w:eastAsia="zh-CN"/>
              </w:rPr>
            </w:r>
            <w:r/>
          </w:p>
        </w:tc>
      </w:tr>
      <w:tr>
        <w:trPr>
          <w:trHeight w:val="736"/>
        </w:trPr>
        <w:tc>
          <w:tcPr>
            <w:tcW w:w="843" w:type="pct"/>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lang w:eastAsia="zh-CN"/>
              </w:rPr>
            </w:pPr>
            <w:r>
              <w:rPr>
                <w:rFonts w:hint="eastAsia" w:ascii="宋体" w:hAnsi="宋体"/>
                <w:szCs w:val="21"/>
                <w:lang w:eastAsia="zh-CN"/>
              </w:rPr>
              <w:t xml:space="preserve">第</w:t>
            </w:r>
            <w:r>
              <w:rPr>
                <w:rFonts w:hint="eastAsia" w:ascii="宋体" w:hAnsi="宋体"/>
                <w:szCs w:val="21"/>
                <w:lang w:eastAsia="zh-CN"/>
              </w:rPr>
              <w:t xml:space="preserve">4.4</w:t>
            </w:r>
            <w:r>
              <w:rPr>
                <w:rFonts w:hint="eastAsia" w:ascii="宋体" w:hAnsi="宋体"/>
                <w:szCs w:val="21"/>
                <w:lang w:eastAsia="zh-CN"/>
              </w:rPr>
              <w:t xml:space="preserve">款</w:t>
            </w:r>
            <w:r/>
          </w:p>
        </w:tc>
        <w:tc>
          <w:tcPr>
            <w:tcW w:w="1252" w:type="pct"/>
            <w:vAlign w:val="center"/>
            <w:textDirection w:val="lrTb"/>
            <w:noWrap w:val="false"/>
          </w:tcPr>
          <w:p>
            <w:pPr>
              <w:rPr>
                <w:rFonts w:ascii="宋体" w:hAnsi="宋体"/>
                <w:szCs w:val="21"/>
                <w:lang w:eastAsia="zh-CN"/>
              </w:rPr>
            </w:pPr>
            <w:r>
              <w:rPr>
                <w:rFonts w:hint="eastAsia" w:ascii="宋体" w:hAnsi="宋体"/>
                <w:szCs w:val="21"/>
                <w:lang w:eastAsia="zh-CN"/>
              </w:rPr>
              <w:t xml:space="preserve">履约验收中甲方提出异议或</w:t>
            </w:r>
            <w:r>
              <w:rPr>
                <w:rFonts w:hint="eastAsia" w:ascii="宋体" w:hAnsi="宋体"/>
                <w:szCs w:val="21"/>
                <w:lang w:eastAsia="zh-CN"/>
              </w:rPr>
              <w:t xml:space="preserve">作出</w:t>
            </w:r>
            <w:r>
              <w:rPr>
                <w:rFonts w:hint="eastAsia" w:ascii="宋体" w:hAnsi="宋体"/>
                <w:szCs w:val="21"/>
                <w:lang w:eastAsia="zh-CN"/>
              </w:rPr>
              <w:t xml:space="preserve">说明的期限</w:t>
            </w:r>
            <w:r/>
          </w:p>
        </w:tc>
        <w:tc>
          <w:tcPr>
            <w:tcW w:w="1979" w:type="pct"/>
            <w:vAlign w:val="center"/>
            <w:textDirection w:val="lrTb"/>
            <w:noWrap w:val="false"/>
          </w:tcPr>
          <w:p>
            <w:pPr>
              <w:rPr>
                <w:rFonts w:ascii="宋体" w:hAnsi="宋体"/>
                <w:sz w:val="21"/>
                <w:szCs w:val="21"/>
                <w:lang w:eastAsia="zh-CN"/>
              </w:rPr>
            </w:pPr>
            <w:r>
              <w:rPr>
                <w:rFonts w:ascii="宋体" w:hAnsi="宋体"/>
                <w:sz w:val="21"/>
                <w:szCs w:val="21"/>
                <w:lang w:eastAsia="zh-CN"/>
              </w:rPr>
            </w:r>
            <w:r/>
          </w:p>
        </w:tc>
        <w:tc>
          <w:tcPr>
            <w:tcW w:w="926" w:type="pct"/>
            <w:vAlign w:val="center"/>
            <w:textDirection w:val="lrTb"/>
            <w:noWrap w:val="false"/>
          </w:tcPr>
          <w:p>
            <w:pPr>
              <w:rPr>
                <w:rFonts w:ascii="宋体" w:hAnsi="宋体"/>
                <w:sz w:val="21"/>
                <w:szCs w:val="21"/>
                <w:lang w:eastAsia="zh-CN"/>
              </w:rPr>
            </w:pPr>
            <w:r>
              <w:rPr>
                <w:rFonts w:ascii="宋体" w:hAnsi="宋体"/>
                <w:sz w:val="21"/>
                <w:szCs w:val="21"/>
                <w:lang w:eastAsia="zh-CN"/>
              </w:rPr>
            </w:r>
            <w:r/>
          </w:p>
        </w:tc>
      </w:tr>
      <w:tr>
        <w:trPr>
          <w:trHeight w:val="736"/>
        </w:trPr>
        <w:tc>
          <w:tcPr>
            <w:tcW w:w="843" w:type="pct"/>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lang w:eastAsia="zh-CN"/>
              </w:rPr>
              <w:t xml:space="preserve">第</w:t>
            </w:r>
            <w:r>
              <w:rPr>
                <w:rFonts w:hint="eastAsia" w:ascii="宋体" w:hAnsi="宋体"/>
                <w:szCs w:val="21"/>
                <w:lang w:eastAsia="zh-CN"/>
              </w:rPr>
              <w:t xml:space="preserve">4.6</w:t>
            </w:r>
            <w:r>
              <w:rPr>
                <w:rFonts w:hint="eastAsia" w:ascii="宋体" w:hAnsi="宋体"/>
                <w:szCs w:val="21"/>
                <w:lang w:eastAsia="zh-CN"/>
              </w:rPr>
              <w:t xml:space="preserve">款</w:t>
            </w:r>
            <w:r/>
          </w:p>
        </w:tc>
        <w:tc>
          <w:tcPr>
            <w:tcW w:w="1252" w:type="pct"/>
            <w:vAlign w:val="center"/>
            <w:textDirection w:val="lrTb"/>
            <w:noWrap w:val="false"/>
          </w:tcPr>
          <w:p>
            <w:pPr>
              <w:rPr>
                <w:rFonts w:ascii="宋体" w:hAnsi="宋体"/>
                <w:szCs w:val="21"/>
                <w:lang w:eastAsia="zh-CN"/>
              </w:rPr>
            </w:pPr>
            <w:r>
              <w:rPr>
                <w:rFonts w:hint="eastAsia" w:ascii="宋体" w:hAnsi="宋体"/>
                <w:szCs w:val="21"/>
                <w:lang w:eastAsia="zh-CN"/>
              </w:rPr>
              <w:t xml:space="preserve">约定甲方承担的其他义务和责任</w:t>
            </w:r>
            <w:r/>
          </w:p>
        </w:tc>
        <w:tc>
          <w:tcPr>
            <w:tcW w:w="1979" w:type="pct"/>
            <w:vAlign w:val="center"/>
            <w:textDirection w:val="lrTb"/>
            <w:noWrap w:val="false"/>
          </w:tcPr>
          <w:p>
            <w:pPr>
              <w:rPr>
                <w:rFonts w:ascii="宋体" w:hAnsi="宋体"/>
                <w:sz w:val="21"/>
                <w:szCs w:val="21"/>
                <w:lang w:eastAsia="zh-CN"/>
              </w:rPr>
            </w:pPr>
            <w:r>
              <w:rPr>
                <w:rFonts w:ascii="宋体" w:hAnsi="宋体"/>
                <w:sz w:val="21"/>
                <w:szCs w:val="21"/>
                <w:lang w:eastAsia="zh-CN"/>
              </w:rPr>
            </w:r>
            <w:r/>
          </w:p>
        </w:tc>
        <w:tc>
          <w:tcPr>
            <w:tcW w:w="926" w:type="pct"/>
            <w:vAlign w:val="center"/>
            <w:textDirection w:val="lrTb"/>
            <w:noWrap w:val="false"/>
          </w:tcPr>
          <w:p>
            <w:pPr>
              <w:rPr>
                <w:rFonts w:ascii="宋体" w:hAnsi="宋体"/>
                <w:sz w:val="21"/>
                <w:szCs w:val="21"/>
                <w:lang w:eastAsia="zh-CN"/>
              </w:rPr>
            </w:pPr>
            <w:r>
              <w:rPr>
                <w:rFonts w:ascii="宋体" w:hAnsi="宋体"/>
                <w:sz w:val="21"/>
                <w:szCs w:val="21"/>
                <w:lang w:eastAsia="zh-CN"/>
              </w:rPr>
            </w:r>
            <w:r/>
          </w:p>
        </w:tc>
      </w:tr>
      <w:tr>
        <w:trPr>
          <w:trHeight w:val="736"/>
        </w:trPr>
        <w:tc>
          <w:tcPr>
            <w:tcW w:w="843" w:type="pct"/>
            <w:vAlign w:val="center"/>
            <w:textDirection w:val="lrTb"/>
            <w:noWrap w:val="false"/>
          </w:tcPr>
          <w:p>
            <w:pPr>
              <w:jc w:val="center"/>
              <w:rPr>
                <w:rFonts w:ascii="宋体" w:hAnsi="宋体"/>
                <w:szCs w:val="21"/>
                <w:lang w:eastAsia="zh-CN"/>
              </w:rPr>
            </w:pPr>
            <w:r>
              <w:rPr>
                <w:rFonts w:hint="eastAsia" w:ascii="宋体" w:hAnsi="宋体"/>
                <w:szCs w:val="21"/>
                <w:lang w:eastAsia="zh-CN"/>
              </w:rPr>
              <w:t xml:space="preserve">第二节</w:t>
            </w:r>
            <w:r/>
          </w:p>
          <w:p>
            <w:pPr>
              <w:jc w:val="center"/>
              <w:rPr>
                <w:rFonts w:ascii="宋体" w:hAnsi="宋体"/>
                <w:lang w:eastAsia="zh-CN"/>
              </w:rPr>
            </w:pPr>
            <w:r>
              <w:rPr>
                <w:rFonts w:hint="eastAsia" w:ascii="宋体" w:hAnsi="宋体"/>
                <w:szCs w:val="21"/>
                <w:lang w:eastAsia="zh-CN"/>
              </w:rPr>
              <w:t xml:space="preserve">第</w:t>
            </w:r>
            <w:r>
              <w:rPr>
                <w:rFonts w:hint="eastAsia" w:ascii="宋体" w:hAnsi="宋体"/>
                <w:szCs w:val="21"/>
                <w:lang w:eastAsia="zh-CN"/>
              </w:rPr>
              <w:t xml:space="preserve">5.4</w:t>
            </w:r>
            <w:r>
              <w:rPr>
                <w:rFonts w:hint="eastAsia" w:ascii="宋体" w:hAnsi="宋体"/>
                <w:szCs w:val="21"/>
                <w:lang w:eastAsia="zh-CN"/>
              </w:rPr>
              <w:t xml:space="preserve">款</w:t>
            </w:r>
            <w:r/>
          </w:p>
        </w:tc>
        <w:tc>
          <w:tcPr>
            <w:tcW w:w="1252" w:type="pct"/>
            <w:vAlign w:val="center"/>
            <w:textDirection w:val="lrTb"/>
            <w:noWrap w:val="false"/>
          </w:tcPr>
          <w:p>
            <w:pPr>
              <w:rPr>
                <w:rFonts w:ascii="宋体" w:hAnsi="宋体"/>
                <w:szCs w:val="21"/>
                <w:lang w:eastAsia="zh-CN"/>
              </w:rPr>
            </w:pPr>
            <w:r>
              <w:rPr>
                <w:rFonts w:hint="eastAsia" w:ascii="宋体" w:hAnsi="宋体"/>
                <w:szCs w:val="21"/>
                <w:lang w:eastAsia="zh-CN"/>
              </w:rPr>
              <w:t xml:space="preserve">约定乙方承担的其他义务和责任</w:t>
            </w:r>
            <w:r/>
          </w:p>
        </w:tc>
        <w:tc>
          <w:tcPr>
            <w:tcW w:w="1979" w:type="pct"/>
            <w:vAlign w:val="center"/>
            <w:textDirection w:val="lrTb"/>
            <w:noWrap w:val="false"/>
          </w:tcPr>
          <w:p>
            <w:pPr>
              <w:rPr>
                <w:rFonts w:ascii="宋体" w:hAnsi="宋体"/>
                <w:sz w:val="21"/>
                <w:szCs w:val="21"/>
                <w:lang w:eastAsia="zh-CN"/>
              </w:rPr>
            </w:pPr>
            <w:r>
              <w:rPr>
                <w:rFonts w:ascii="宋体" w:hAnsi="宋体"/>
                <w:sz w:val="21"/>
                <w:szCs w:val="21"/>
                <w:lang w:eastAsia="zh-CN"/>
              </w:rPr>
            </w:r>
            <w:r/>
          </w:p>
        </w:tc>
        <w:tc>
          <w:tcPr>
            <w:tcW w:w="926" w:type="pct"/>
            <w:vAlign w:val="center"/>
            <w:textDirection w:val="lrTb"/>
            <w:noWrap w:val="false"/>
          </w:tcPr>
          <w:p>
            <w:pPr>
              <w:rPr>
                <w:rFonts w:ascii="宋体" w:hAnsi="宋体"/>
                <w:sz w:val="21"/>
                <w:szCs w:val="21"/>
                <w:lang w:eastAsia="zh-CN"/>
              </w:rPr>
            </w:pPr>
            <w:r>
              <w:rPr>
                <w:rFonts w:ascii="宋体" w:hAnsi="宋体"/>
                <w:sz w:val="21"/>
                <w:szCs w:val="21"/>
                <w:lang w:eastAsia="zh-CN"/>
              </w:rPr>
            </w:r>
            <w:r/>
          </w:p>
        </w:tc>
      </w:tr>
      <w:tr>
        <w:trPr>
          <w:trHeight w:val="736"/>
        </w:trPr>
        <w:tc>
          <w:tcPr>
            <w:tcW w:w="843" w:type="pct"/>
            <w:vAlign w:val="center"/>
            <w:textDirection w:val="lrTb"/>
            <w:noWrap w:val="false"/>
          </w:tcPr>
          <w:p>
            <w:pPr>
              <w:jc w:val="center"/>
              <w:rPr>
                <w:rFonts w:ascii="宋体" w:hAnsi="宋体"/>
                <w:szCs w:val="21"/>
                <w:lang w:eastAsia="zh-CN"/>
              </w:rPr>
            </w:pPr>
            <w:r>
              <w:rPr>
                <w:rFonts w:hint="eastAsia" w:ascii="宋体" w:hAnsi="宋体"/>
                <w:szCs w:val="21"/>
                <w:lang w:eastAsia="zh-CN"/>
              </w:rPr>
              <w:t xml:space="preserve">第二节</w:t>
            </w:r>
            <w:r/>
          </w:p>
          <w:p>
            <w:pPr>
              <w:jc w:val="center"/>
              <w:rPr>
                <w:rFonts w:ascii="宋体" w:hAnsi="宋体"/>
                <w:szCs w:val="21"/>
                <w:lang w:eastAsia="zh-CN"/>
              </w:rPr>
            </w:pPr>
            <w:r>
              <w:rPr>
                <w:rFonts w:hint="eastAsia" w:ascii="宋体" w:hAnsi="宋体"/>
                <w:szCs w:val="21"/>
                <w:lang w:eastAsia="zh-CN"/>
              </w:rPr>
              <w:t xml:space="preserve">第</w:t>
            </w:r>
            <w:r>
              <w:rPr>
                <w:rFonts w:hint="eastAsia" w:ascii="宋体" w:hAnsi="宋体"/>
                <w:szCs w:val="21"/>
                <w:lang w:eastAsia="zh-CN"/>
              </w:rPr>
              <w:t xml:space="preserve">6.1</w:t>
            </w:r>
            <w:r>
              <w:rPr>
                <w:rFonts w:hint="eastAsia" w:ascii="宋体" w:hAnsi="宋体"/>
                <w:szCs w:val="21"/>
                <w:lang w:eastAsia="zh-CN"/>
              </w:rPr>
              <w:t xml:space="preserve">款</w:t>
            </w:r>
            <w:r/>
          </w:p>
        </w:tc>
        <w:tc>
          <w:tcPr>
            <w:tcW w:w="1252" w:type="pct"/>
            <w:vAlign w:val="center"/>
            <w:textDirection w:val="lrTb"/>
            <w:noWrap w:val="false"/>
          </w:tcPr>
          <w:p>
            <w:pPr>
              <w:rPr>
                <w:rFonts w:ascii="宋体" w:hAnsi="宋体"/>
                <w:szCs w:val="21"/>
                <w:lang w:eastAsia="zh-CN"/>
              </w:rPr>
            </w:pPr>
            <w:r>
              <w:rPr>
                <w:rFonts w:hint="eastAsia" w:ascii="宋体" w:hAnsi="宋体"/>
                <w:szCs w:val="21"/>
                <w:lang w:eastAsia="zh-CN"/>
              </w:rPr>
              <w:t xml:space="preserve">履行合同义务的顺序</w:t>
            </w:r>
            <w:r/>
          </w:p>
        </w:tc>
        <w:tc>
          <w:tcPr>
            <w:tcW w:w="1979" w:type="pct"/>
            <w:vAlign w:val="center"/>
            <w:textDirection w:val="lrTb"/>
            <w:noWrap w:val="false"/>
          </w:tcPr>
          <w:p>
            <w:pPr>
              <w:rPr>
                <w:rFonts w:ascii="宋体" w:hAnsi="宋体"/>
                <w:sz w:val="21"/>
                <w:szCs w:val="21"/>
                <w:lang w:eastAsia="zh-CN"/>
              </w:rPr>
            </w:pPr>
            <w:r>
              <w:rPr>
                <w:rFonts w:ascii="宋体" w:hAnsi="宋体"/>
                <w:sz w:val="21"/>
                <w:szCs w:val="21"/>
                <w:lang w:eastAsia="zh-CN"/>
              </w:rPr>
            </w:r>
            <w:r/>
          </w:p>
        </w:tc>
        <w:tc>
          <w:tcPr>
            <w:tcW w:w="926" w:type="pct"/>
            <w:vAlign w:val="center"/>
            <w:textDirection w:val="lrTb"/>
            <w:noWrap w:val="false"/>
          </w:tcPr>
          <w:p>
            <w:pPr>
              <w:rPr>
                <w:rFonts w:ascii="宋体" w:hAnsi="宋体"/>
                <w:sz w:val="21"/>
                <w:szCs w:val="21"/>
                <w:lang w:eastAsia="zh-CN"/>
              </w:rPr>
            </w:pPr>
            <w:r>
              <w:rPr>
                <w:rFonts w:ascii="宋体" w:hAnsi="宋体"/>
                <w:sz w:val="21"/>
                <w:szCs w:val="21"/>
                <w:lang w:eastAsia="zh-CN"/>
              </w:rPr>
            </w:r>
            <w:r/>
          </w:p>
        </w:tc>
      </w:tr>
      <w:tr>
        <w:trPr>
          <w:cantSplit/>
          <w:trHeight w:val="667"/>
        </w:trPr>
        <w:tc>
          <w:tcPr>
            <w:tcW w:w="843" w:type="pct"/>
            <w:vAlign w:val="center"/>
            <w:vMerge w:val="restart"/>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w:t>
            </w:r>
            <w:r>
              <w:rPr>
                <w:rFonts w:hint="eastAsia" w:ascii="宋体" w:hAnsi="宋体"/>
                <w:szCs w:val="21"/>
                <w:lang w:eastAsia="zh-CN"/>
              </w:rPr>
              <w:t xml:space="preserve">7</w:t>
            </w:r>
            <w:r>
              <w:rPr>
                <w:rFonts w:hint="eastAsia" w:ascii="宋体" w:hAnsi="宋体"/>
                <w:szCs w:val="21"/>
              </w:rPr>
              <w:t xml:space="preserve">.1</w:t>
            </w:r>
            <w:r>
              <w:rPr>
                <w:rFonts w:hint="eastAsia" w:ascii="宋体" w:hAnsi="宋体"/>
                <w:szCs w:val="21"/>
                <w:lang w:eastAsia="zh-CN"/>
              </w:rPr>
              <w:t xml:space="preserve">款</w:t>
            </w:r>
            <w:r/>
          </w:p>
        </w:tc>
        <w:tc>
          <w:tcPr>
            <w:tcW w:w="1252" w:type="pct"/>
            <w:vAlign w:val="center"/>
            <w:textDirection w:val="lrTb"/>
            <w:noWrap w:val="false"/>
          </w:tcPr>
          <w:p>
            <w:pPr>
              <w:rPr>
                <w:rFonts w:ascii="宋体" w:hAnsi="宋体"/>
                <w:szCs w:val="21"/>
              </w:rPr>
            </w:pPr>
            <w:r>
              <w:rPr>
                <w:rFonts w:hint="eastAsia" w:ascii="宋体" w:hAnsi="宋体"/>
                <w:szCs w:val="21"/>
              </w:rPr>
              <w:t xml:space="preserve">包装</w:t>
            </w:r>
            <w:r>
              <w:rPr>
                <w:rFonts w:hint="eastAsia" w:ascii="宋体" w:hAnsi="宋体"/>
                <w:szCs w:val="21"/>
                <w:lang w:eastAsia="zh-CN"/>
              </w:rPr>
              <w:t xml:space="preserve">特殊要求</w:t>
            </w:r>
            <w:r/>
          </w:p>
        </w:tc>
        <w:tc>
          <w:tcPr>
            <w:tcW w:w="1979" w:type="pct"/>
            <w:vAlign w:val="center"/>
            <w:textDirection w:val="lrTb"/>
            <w:noWrap w:val="false"/>
          </w:tcPr>
          <w:p>
            <w:pPr>
              <w:rPr>
                <w:rFonts w:ascii="宋体" w:hAnsi="宋体"/>
              </w:rPr>
            </w:pPr>
            <w:r>
              <w:rPr>
                <w:rFonts w:ascii="宋体" w:hAnsi="宋体"/>
              </w:rPr>
            </w:r>
            <w:r/>
          </w:p>
        </w:tc>
        <w:tc>
          <w:tcPr>
            <w:tcW w:w="926" w:type="pct"/>
            <w:vAlign w:val="center"/>
            <w:textDirection w:val="lrTb"/>
            <w:noWrap w:val="false"/>
          </w:tcPr>
          <w:p>
            <w:pPr>
              <w:rPr>
                <w:rFonts w:ascii="宋体" w:hAnsi="宋体"/>
              </w:rPr>
            </w:pPr>
            <w:r>
              <w:rPr>
                <w:rFonts w:ascii="宋体" w:hAnsi="宋体"/>
              </w:rPr>
            </w:r>
            <w:r/>
          </w:p>
        </w:tc>
      </w:tr>
      <w:tr>
        <w:trPr>
          <w:cantSplit/>
          <w:trHeight w:val="667"/>
        </w:trPr>
        <w:tc>
          <w:tcPr>
            <w:tcW w:w="843" w:type="pct"/>
            <w:vAlign w:val="center"/>
            <w:vMerge w:val="continue"/>
            <w:textDirection w:val="lrTb"/>
            <w:noWrap w:val="false"/>
          </w:tcPr>
          <w:p>
            <w:pPr>
              <w:jc w:val="center"/>
              <w:rPr>
                <w:rFonts w:ascii="宋体" w:hAnsi="宋体"/>
                <w:szCs w:val="21"/>
              </w:rPr>
            </w:pPr>
            <w:r>
              <w:rPr>
                <w:rFonts w:ascii="宋体" w:hAnsi="宋体"/>
                <w:szCs w:val="21"/>
              </w:rPr>
            </w:r>
            <w:r/>
          </w:p>
        </w:tc>
        <w:tc>
          <w:tcPr>
            <w:tcW w:w="1252" w:type="pct"/>
            <w:vAlign w:val="center"/>
            <w:textDirection w:val="lrTb"/>
            <w:noWrap w:val="false"/>
          </w:tcPr>
          <w:p>
            <w:pPr>
              <w:rPr>
                <w:rFonts w:ascii="宋体" w:hAnsi="宋体"/>
                <w:szCs w:val="21"/>
                <w:lang w:eastAsia="zh-CN"/>
              </w:rPr>
            </w:pPr>
            <w:r>
              <w:rPr>
                <w:rFonts w:hint="eastAsia" w:ascii="宋体" w:hAnsi="宋体"/>
                <w:szCs w:val="21"/>
                <w:lang w:eastAsia="zh-CN"/>
              </w:rPr>
              <w:t xml:space="preserve">指定现场</w:t>
            </w:r>
            <w:r/>
          </w:p>
        </w:tc>
        <w:tc>
          <w:tcPr>
            <w:tcW w:w="1979" w:type="pct"/>
            <w:vAlign w:val="center"/>
            <w:textDirection w:val="lrTb"/>
            <w:noWrap w:val="false"/>
          </w:tcPr>
          <w:p>
            <w:pPr>
              <w:rPr>
                <w:rFonts w:ascii="宋体" w:hAnsi="宋体"/>
              </w:rPr>
            </w:pPr>
            <w:r>
              <w:rPr>
                <w:rFonts w:ascii="宋体" w:hAnsi="宋体"/>
              </w:rPr>
            </w:r>
            <w:r/>
          </w:p>
        </w:tc>
        <w:tc>
          <w:tcPr>
            <w:tcW w:w="926" w:type="pct"/>
            <w:vAlign w:val="center"/>
            <w:textDirection w:val="lrTb"/>
            <w:noWrap w:val="false"/>
          </w:tcPr>
          <w:p>
            <w:pPr>
              <w:rPr>
                <w:rFonts w:ascii="宋体" w:hAnsi="宋体"/>
              </w:rPr>
            </w:pPr>
            <w:r>
              <w:rPr>
                <w:rFonts w:ascii="宋体" w:hAnsi="宋体"/>
              </w:rPr>
            </w:r>
            <w:r/>
          </w:p>
        </w:tc>
      </w:tr>
      <w:tr>
        <w:trPr>
          <w:trHeight w:val="772"/>
        </w:trPr>
        <w:tc>
          <w:tcPr>
            <w:tcW w:w="843" w:type="pct"/>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w:t>
            </w:r>
            <w:r>
              <w:rPr>
                <w:rFonts w:hint="eastAsia" w:ascii="宋体" w:hAnsi="宋体"/>
                <w:szCs w:val="21"/>
                <w:lang w:eastAsia="zh-CN"/>
              </w:rPr>
              <w:t xml:space="preserve">7</w:t>
            </w:r>
            <w:r>
              <w:rPr>
                <w:rFonts w:hint="eastAsia" w:ascii="宋体" w:hAnsi="宋体"/>
                <w:szCs w:val="21"/>
              </w:rPr>
              <w:t xml:space="preserve">.2</w:t>
            </w:r>
            <w:r>
              <w:rPr>
                <w:rFonts w:hint="eastAsia" w:ascii="宋体" w:hAnsi="宋体"/>
                <w:szCs w:val="21"/>
                <w:lang w:eastAsia="zh-CN"/>
              </w:rPr>
              <w:t xml:space="preserve">款</w:t>
            </w:r>
            <w:r/>
          </w:p>
        </w:tc>
        <w:tc>
          <w:tcPr>
            <w:tcW w:w="1252" w:type="pct"/>
            <w:vAlign w:val="center"/>
            <w:textDirection w:val="lrTb"/>
            <w:noWrap w:val="false"/>
          </w:tcPr>
          <w:p>
            <w:pPr>
              <w:rPr>
                <w:rFonts w:ascii="宋体" w:hAnsi="宋体"/>
                <w:szCs w:val="21"/>
                <w:lang w:eastAsia="zh-CN"/>
              </w:rPr>
            </w:pPr>
            <w:r>
              <w:rPr>
                <w:rFonts w:hint="eastAsia" w:ascii="宋体" w:hAnsi="宋体"/>
                <w:szCs w:val="21"/>
                <w:lang w:eastAsia="zh-CN"/>
              </w:rPr>
              <w:t xml:space="preserve">运输特殊要求</w:t>
            </w:r>
            <w:r/>
          </w:p>
        </w:tc>
        <w:tc>
          <w:tcPr>
            <w:tcW w:w="1979" w:type="pct"/>
            <w:vAlign w:val="center"/>
            <w:textDirection w:val="lrTb"/>
            <w:noWrap w:val="false"/>
          </w:tcPr>
          <w:p>
            <w:pPr>
              <w:rPr>
                <w:rFonts w:ascii="宋体" w:hAnsi="宋体"/>
              </w:rPr>
            </w:pPr>
            <w:r>
              <w:rPr>
                <w:rFonts w:ascii="宋体" w:hAnsi="宋体"/>
              </w:rPr>
            </w:r>
            <w:r/>
          </w:p>
        </w:tc>
        <w:tc>
          <w:tcPr>
            <w:tcW w:w="926" w:type="pct"/>
            <w:vAlign w:val="center"/>
            <w:textDirection w:val="lrTb"/>
            <w:noWrap w:val="false"/>
          </w:tcPr>
          <w:p>
            <w:pPr>
              <w:rPr>
                <w:rFonts w:ascii="宋体" w:hAnsi="宋体"/>
              </w:rPr>
            </w:pPr>
            <w:r>
              <w:rPr>
                <w:rFonts w:ascii="宋体" w:hAnsi="宋体"/>
              </w:rPr>
            </w:r>
            <w:r/>
          </w:p>
        </w:tc>
      </w:tr>
      <w:tr>
        <w:trPr>
          <w:trHeight w:val="667"/>
        </w:trPr>
        <w:tc>
          <w:tcPr>
            <w:tcW w:w="843" w:type="pct"/>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w:t>
            </w:r>
            <w:r>
              <w:rPr>
                <w:rFonts w:hint="eastAsia" w:ascii="宋体" w:hAnsi="宋体"/>
                <w:szCs w:val="21"/>
                <w:lang w:eastAsia="zh-CN"/>
              </w:rPr>
              <w:t xml:space="preserve">7</w:t>
            </w:r>
            <w:r>
              <w:rPr>
                <w:rFonts w:hint="eastAsia" w:ascii="宋体" w:hAnsi="宋体"/>
                <w:szCs w:val="21"/>
              </w:rPr>
              <w:t xml:space="preserve">.3</w:t>
            </w:r>
            <w:r>
              <w:rPr>
                <w:rFonts w:hint="eastAsia" w:ascii="宋体" w:hAnsi="宋体"/>
                <w:szCs w:val="21"/>
                <w:lang w:eastAsia="zh-CN"/>
              </w:rPr>
              <w:t xml:space="preserve">款</w:t>
            </w:r>
            <w:r/>
          </w:p>
        </w:tc>
        <w:tc>
          <w:tcPr>
            <w:tcW w:w="1252" w:type="pct"/>
            <w:vAlign w:val="center"/>
            <w:textDirection w:val="lrTb"/>
            <w:noWrap w:val="false"/>
          </w:tcPr>
          <w:p>
            <w:pPr>
              <w:rPr>
                <w:rFonts w:ascii="宋体" w:hAnsi="宋体"/>
                <w:szCs w:val="21"/>
                <w:lang w:eastAsia="zh-CN"/>
              </w:rPr>
            </w:pPr>
            <w:r>
              <w:rPr>
                <w:rFonts w:hint="eastAsia" w:ascii="宋体" w:hAnsi="宋体"/>
                <w:szCs w:val="21"/>
                <w:lang w:eastAsia="zh-CN"/>
              </w:rPr>
              <w:t xml:space="preserve">保险要求</w:t>
            </w:r>
            <w:r/>
          </w:p>
        </w:tc>
        <w:tc>
          <w:tcPr>
            <w:tcW w:w="1979" w:type="pct"/>
            <w:vAlign w:val="center"/>
            <w:textDirection w:val="lrTb"/>
            <w:noWrap w:val="false"/>
          </w:tcPr>
          <w:p>
            <w:pPr>
              <w:rPr>
                <w:rFonts w:ascii="宋体" w:hAnsi="宋体"/>
              </w:rPr>
            </w:pPr>
            <w:r>
              <w:rPr>
                <w:rFonts w:ascii="宋体" w:hAnsi="宋体"/>
              </w:rPr>
            </w:r>
            <w:r/>
          </w:p>
        </w:tc>
        <w:tc>
          <w:tcPr>
            <w:tcW w:w="926" w:type="pct"/>
            <w:vAlign w:val="center"/>
            <w:textDirection w:val="lrTb"/>
            <w:noWrap w:val="false"/>
          </w:tcPr>
          <w:p>
            <w:pPr>
              <w:rPr>
                <w:rFonts w:ascii="宋体" w:hAnsi="宋体"/>
              </w:rPr>
            </w:pPr>
            <w:r>
              <w:rPr>
                <w:rFonts w:ascii="宋体" w:hAnsi="宋体"/>
              </w:rPr>
            </w:r>
            <w:r/>
          </w:p>
        </w:tc>
      </w:tr>
      <w:tr>
        <w:trPr>
          <w:trHeight w:val="736"/>
        </w:trPr>
        <w:tc>
          <w:tcPr>
            <w:tcW w:w="843" w:type="pct"/>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w:t>
            </w:r>
            <w:r>
              <w:rPr>
                <w:rFonts w:hint="eastAsia" w:ascii="宋体" w:hAnsi="宋体"/>
                <w:szCs w:val="21"/>
                <w:lang w:eastAsia="zh-CN"/>
              </w:rPr>
              <w:t xml:space="preserve">8</w:t>
            </w:r>
            <w:r>
              <w:rPr>
                <w:rFonts w:hint="eastAsia" w:ascii="宋体" w:hAnsi="宋体"/>
                <w:szCs w:val="21"/>
              </w:rPr>
              <w:t xml:space="preserve">.2</w:t>
            </w:r>
            <w:r>
              <w:rPr>
                <w:rFonts w:hint="eastAsia" w:ascii="宋体" w:hAnsi="宋体"/>
                <w:szCs w:val="21"/>
              </w:rPr>
              <w:t xml:space="preserve">（</w:t>
            </w:r>
            <w:r>
              <w:rPr>
                <w:rFonts w:hint="eastAsia" w:ascii="宋体" w:hAnsi="宋体"/>
                <w:szCs w:val="21"/>
              </w:rPr>
              <w:t xml:space="preserve">1</w:t>
            </w:r>
            <w:r>
              <w:rPr>
                <w:rFonts w:hint="eastAsia" w:ascii="宋体" w:hAnsi="宋体"/>
                <w:szCs w:val="21"/>
              </w:rPr>
              <w:t xml:space="preserve">）</w:t>
            </w:r>
            <w:r>
              <w:rPr>
                <w:rFonts w:hint="eastAsia" w:ascii="宋体" w:hAnsi="宋体"/>
                <w:szCs w:val="21"/>
              </w:rPr>
              <w:t xml:space="preserve">项</w:t>
            </w:r>
            <w:r/>
          </w:p>
        </w:tc>
        <w:tc>
          <w:tcPr>
            <w:tcW w:w="1252" w:type="pct"/>
            <w:vAlign w:val="center"/>
            <w:textDirection w:val="lrTb"/>
            <w:noWrap w:val="false"/>
          </w:tcPr>
          <w:p>
            <w:pPr>
              <w:rPr>
                <w:rFonts w:ascii="宋体" w:hAnsi="宋体"/>
                <w:szCs w:val="21"/>
              </w:rPr>
            </w:pPr>
            <w:r>
              <w:rPr>
                <w:rFonts w:hint="eastAsia" w:ascii="宋体" w:hAnsi="宋体"/>
                <w:szCs w:val="21"/>
              </w:rPr>
              <w:t xml:space="preserve">质量保证期</w:t>
            </w:r>
            <w:r/>
          </w:p>
        </w:tc>
        <w:tc>
          <w:tcPr>
            <w:tcW w:w="1979" w:type="pct"/>
            <w:vAlign w:val="center"/>
            <w:textDirection w:val="lrTb"/>
            <w:noWrap w:val="false"/>
          </w:tcPr>
          <w:p>
            <w:pPr>
              <w:ind w:firstLine="440"/>
              <w:rPr>
                <w:rFonts w:ascii="宋体" w:hAnsi="宋体"/>
                <w:szCs w:val="21"/>
                <w:lang w:eastAsia="zh-CN"/>
              </w:rPr>
            </w:pPr>
            <w:r>
              <w:rPr>
                <w:rFonts w:hint="eastAsia" w:ascii="宋体" w:hAnsi="宋体"/>
                <w:szCs w:val="21"/>
                <w:lang w:eastAsia="zh-CN"/>
              </w:rPr>
              <w:t xml:space="preserve"> </w:t>
            </w:r>
            <w:r/>
          </w:p>
        </w:tc>
        <w:tc>
          <w:tcPr>
            <w:tcW w:w="926" w:type="pct"/>
            <w:vAlign w:val="center"/>
            <w:textDirection w:val="lrTb"/>
            <w:noWrap w:val="false"/>
          </w:tcPr>
          <w:p>
            <w:pPr>
              <w:ind w:firstLine="440"/>
              <w:rPr>
                <w:rFonts w:ascii="宋体" w:hAnsi="宋体"/>
                <w:szCs w:val="21"/>
                <w:lang w:eastAsia="zh-CN"/>
              </w:rPr>
            </w:pPr>
            <w:r>
              <w:rPr>
                <w:rFonts w:ascii="宋体" w:hAnsi="宋体"/>
                <w:szCs w:val="21"/>
                <w:lang w:eastAsia="zh-CN"/>
              </w:rPr>
            </w:r>
            <w:r/>
          </w:p>
        </w:tc>
      </w:tr>
      <w:tr>
        <w:trPr>
          <w:trHeight w:val="736"/>
        </w:trPr>
        <w:tc>
          <w:tcPr>
            <w:tcW w:w="843" w:type="pct"/>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w:t>
            </w:r>
            <w:r>
              <w:rPr>
                <w:rFonts w:hint="eastAsia" w:ascii="宋体" w:hAnsi="宋体"/>
                <w:szCs w:val="21"/>
                <w:lang w:eastAsia="zh-CN"/>
              </w:rPr>
              <w:t xml:space="preserve">8</w:t>
            </w:r>
            <w:r>
              <w:rPr>
                <w:rFonts w:hint="eastAsia" w:ascii="宋体" w:hAnsi="宋体"/>
                <w:szCs w:val="21"/>
              </w:rPr>
              <w:t xml:space="preserve">.2</w:t>
            </w:r>
            <w:r>
              <w:rPr>
                <w:rFonts w:hint="eastAsia" w:ascii="宋体" w:hAnsi="宋体"/>
                <w:szCs w:val="21"/>
              </w:rPr>
              <w:t xml:space="preserve">（</w:t>
            </w:r>
            <w:r>
              <w:rPr>
                <w:rFonts w:hint="eastAsia" w:ascii="宋体" w:hAnsi="宋体"/>
                <w:szCs w:val="21"/>
              </w:rPr>
              <w:t xml:space="preserve">3</w:t>
            </w:r>
            <w:r>
              <w:rPr>
                <w:rFonts w:hint="eastAsia" w:ascii="宋体" w:hAnsi="宋体"/>
                <w:szCs w:val="21"/>
              </w:rPr>
              <w:t xml:space="preserve">）项</w:t>
            </w:r>
            <w:r/>
          </w:p>
        </w:tc>
        <w:tc>
          <w:tcPr>
            <w:tcW w:w="1252" w:type="pct"/>
            <w:vAlign w:val="center"/>
            <w:textDirection w:val="lrTb"/>
            <w:noWrap w:val="false"/>
          </w:tcPr>
          <w:p>
            <w:pPr>
              <w:rPr>
                <w:rFonts w:ascii="宋体" w:hAnsi="宋体"/>
                <w:szCs w:val="21"/>
                <w:lang w:eastAsia="zh-CN"/>
              </w:rPr>
            </w:pPr>
            <w:r>
              <w:rPr>
                <w:rFonts w:hint="eastAsia" w:ascii="宋体" w:hAnsi="宋体"/>
                <w:szCs w:val="21"/>
                <w:lang w:eastAsia="zh-CN"/>
              </w:rPr>
              <w:t xml:space="preserve">货物质量缺陷</w:t>
            </w:r>
            <w:r/>
          </w:p>
          <w:p>
            <w:pPr>
              <w:rPr>
                <w:rFonts w:ascii="宋体" w:hAnsi="宋体"/>
                <w:szCs w:val="21"/>
                <w:lang w:eastAsia="zh-CN"/>
              </w:rPr>
            </w:pPr>
            <w:r>
              <w:rPr>
                <w:rFonts w:hint="eastAsia" w:ascii="宋体" w:hAnsi="宋体"/>
                <w:szCs w:val="21"/>
                <w:lang w:eastAsia="zh-CN"/>
              </w:rPr>
              <w:t xml:space="preserve">响应时间</w:t>
            </w:r>
            <w:r/>
          </w:p>
        </w:tc>
        <w:tc>
          <w:tcPr>
            <w:tcW w:w="1979" w:type="pct"/>
            <w:vAlign w:val="center"/>
            <w:textDirection w:val="lrTb"/>
            <w:noWrap w:val="false"/>
          </w:tcPr>
          <w:p>
            <w:pPr>
              <w:rPr>
                <w:rFonts w:ascii="宋体" w:hAnsi="宋体"/>
                <w:szCs w:val="21"/>
                <w:lang w:eastAsia="zh-CN"/>
              </w:rPr>
            </w:pPr>
            <w:r>
              <w:rPr>
                <w:rFonts w:ascii="宋体" w:hAnsi="宋体"/>
                <w:szCs w:val="21"/>
                <w:lang w:eastAsia="zh-CN"/>
              </w:rPr>
            </w:r>
            <w:r/>
          </w:p>
        </w:tc>
        <w:tc>
          <w:tcPr>
            <w:tcW w:w="926" w:type="pct"/>
            <w:vAlign w:val="center"/>
            <w:textDirection w:val="lrTb"/>
            <w:noWrap w:val="false"/>
          </w:tcPr>
          <w:p>
            <w:pPr>
              <w:rPr>
                <w:rFonts w:ascii="宋体" w:hAnsi="宋体"/>
                <w:szCs w:val="21"/>
                <w:lang w:eastAsia="zh-CN"/>
              </w:rPr>
            </w:pPr>
            <w:r>
              <w:rPr>
                <w:rFonts w:ascii="宋体" w:hAnsi="宋体"/>
                <w:szCs w:val="21"/>
                <w:lang w:eastAsia="zh-CN"/>
              </w:rPr>
            </w:r>
            <w:r/>
          </w:p>
        </w:tc>
      </w:tr>
      <w:tr>
        <w:trPr>
          <w:trHeight w:val="736"/>
        </w:trPr>
        <w:tc>
          <w:tcPr>
            <w:tcW w:w="843" w:type="pct"/>
            <w:vAlign w:val="center"/>
            <w:textDirection w:val="lrTb"/>
            <w:noWrap w:val="false"/>
          </w:tcPr>
          <w:p>
            <w:pPr>
              <w:jc w:val="center"/>
              <w:rPr>
                <w:rFonts w:ascii="宋体" w:hAnsi="宋体" w:cs="宋体"/>
                <w:szCs w:val="21"/>
                <w:lang w:eastAsia="zh-CN"/>
              </w:rPr>
            </w:pPr>
            <w:r>
              <w:rPr>
                <w:rFonts w:hint="eastAsia" w:ascii="宋体" w:hAnsi="宋体" w:cs="宋体"/>
                <w:szCs w:val="21"/>
                <w:lang w:eastAsia="zh-CN"/>
              </w:rPr>
              <w:t xml:space="preserve">第二节</w:t>
            </w:r>
            <w:r/>
          </w:p>
          <w:p>
            <w:pPr>
              <w:pStyle w:val="791"/>
              <w:ind w:firstLine="0"/>
              <w:jc w:val="center"/>
              <w:rPr>
                <w:rFonts w:ascii="宋体" w:hAnsi="宋体" w:eastAsia="宋体"/>
              </w:rPr>
            </w:pPr>
            <w:r>
              <w:rPr>
                <w:rFonts w:hint="eastAsia" w:ascii="宋体" w:hAnsi="宋体" w:eastAsia="宋体" w:cs="宋体"/>
              </w:rPr>
              <w:t xml:space="preserve">第</w:t>
            </w:r>
            <w:r>
              <w:rPr>
                <w:rFonts w:hint="eastAsia" w:ascii="宋体" w:hAnsi="宋体" w:eastAsia="宋体" w:cs="宋体"/>
              </w:rPr>
              <w:t xml:space="preserve">11.1</w:t>
            </w:r>
            <w:r>
              <w:rPr>
                <w:rFonts w:hint="eastAsia" w:ascii="宋体" w:hAnsi="宋体" w:eastAsia="宋体" w:cs="宋体"/>
              </w:rPr>
              <w:t xml:space="preserve">款</w:t>
            </w:r>
            <w:r/>
          </w:p>
        </w:tc>
        <w:tc>
          <w:tcPr>
            <w:tcW w:w="1252" w:type="pct"/>
            <w:vAlign w:val="center"/>
            <w:textDirection w:val="lrTb"/>
            <w:noWrap w:val="false"/>
          </w:tcPr>
          <w:p>
            <w:pPr>
              <w:jc w:val="both"/>
              <w:rPr>
                <w:rFonts w:ascii="宋体" w:hAnsi="宋体"/>
                <w:szCs w:val="21"/>
                <w:lang w:eastAsia="zh-CN"/>
              </w:rPr>
            </w:pPr>
            <w:r>
              <w:rPr>
                <w:rFonts w:hint="eastAsia" w:ascii="宋体" w:hAnsi="宋体"/>
                <w:szCs w:val="21"/>
                <w:lang w:eastAsia="zh-CN"/>
              </w:rPr>
              <w:t xml:space="preserve">其他应当保密的信息</w:t>
            </w:r>
            <w:r/>
          </w:p>
        </w:tc>
        <w:tc>
          <w:tcPr>
            <w:tcW w:w="1979" w:type="pct"/>
            <w:vAlign w:val="center"/>
            <w:textDirection w:val="lrTb"/>
            <w:noWrap w:val="false"/>
          </w:tcPr>
          <w:p>
            <w:pPr>
              <w:rPr>
                <w:rFonts w:ascii="宋体" w:hAnsi="宋体"/>
                <w:szCs w:val="21"/>
              </w:rPr>
            </w:pPr>
            <w:r>
              <w:rPr>
                <w:rFonts w:ascii="宋体" w:hAnsi="宋体"/>
                <w:szCs w:val="21"/>
              </w:rPr>
            </w:r>
            <w:r/>
          </w:p>
        </w:tc>
        <w:tc>
          <w:tcPr>
            <w:tcW w:w="926" w:type="pct"/>
            <w:vAlign w:val="center"/>
            <w:textDirection w:val="lrTb"/>
            <w:noWrap w:val="false"/>
          </w:tcPr>
          <w:p>
            <w:pPr>
              <w:rPr>
                <w:rFonts w:ascii="宋体" w:hAnsi="宋体"/>
                <w:szCs w:val="21"/>
              </w:rPr>
            </w:pPr>
            <w:r>
              <w:rPr>
                <w:rFonts w:ascii="宋体" w:hAnsi="宋体"/>
                <w:szCs w:val="21"/>
              </w:rPr>
            </w:r>
            <w:r/>
          </w:p>
        </w:tc>
      </w:tr>
      <w:tr>
        <w:trPr>
          <w:trHeight w:val="697"/>
        </w:trPr>
        <w:tc>
          <w:tcPr>
            <w:tcW w:w="843" w:type="pct"/>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w:t>
            </w:r>
            <w:r>
              <w:rPr>
                <w:rFonts w:hint="eastAsia" w:ascii="宋体" w:hAnsi="宋体"/>
                <w:szCs w:val="21"/>
              </w:rPr>
              <w:t xml:space="preserve">1</w:t>
            </w:r>
            <w:r>
              <w:rPr>
                <w:rFonts w:hint="eastAsia" w:ascii="宋体" w:hAnsi="宋体"/>
                <w:szCs w:val="21"/>
                <w:lang w:eastAsia="zh-CN"/>
              </w:rPr>
              <w:t xml:space="preserve">2</w:t>
            </w:r>
            <w:r>
              <w:rPr>
                <w:rFonts w:hint="eastAsia" w:ascii="宋体" w:hAnsi="宋体"/>
                <w:szCs w:val="21"/>
              </w:rPr>
              <w:t xml:space="preserve">.2</w:t>
            </w:r>
            <w:r>
              <w:rPr>
                <w:rFonts w:hint="eastAsia" w:ascii="宋体" w:hAnsi="宋体"/>
                <w:szCs w:val="21"/>
              </w:rPr>
              <w:t xml:space="preserve">款</w:t>
            </w:r>
            <w:r/>
          </w:p>
        </w:tc>
        <w:tc>
          <w:tcPr>
            <w:tcW w:w="1252" w:type="pct"/>
            <w:vAlign w:val="center"/>
            <w:textDirection w:val="lrTb"/>
            <w:noWrap w:val="false"/>
          </w:tcPr>
          <w:p>
            <w:pPr>
              <w:rPr>
                <w:rFonts w:ascii="宋体" w:hAnsi="宋体"/>
                <w:szCs w:val="21"/>
                <w:lang w:eastAsia="zh-CN"/>
              </w:rPr>
            </w:pPr>
            <w:r>
              <w:rPr>
                <w:rFonts w:hint="eastAsia" w:ascii="宋体" w:hAnsi="宋体"/>
                <w:szCs w:val="21"/>
              </w:rPr>
              <w:t xml:space="preserve">合同价款支付</w:t>
            </w:r>
            <w:r>
              <w:rPr>
                <w:rFonts w:hint="eastAsia" w:ascii="宋体" w:hAnsi="宋体"/>
                <w:szCs w:val="21"/>
                <w:lang w:eastAsia="zh-CN"/>
              </w:rPr>
              <w:t xml:space="preserve">时间</w:t>
            </w:r>
            <w:r/>
          </w:p>
        </w:tc>
        <w:tc>
          <w:tcPr>
            <w:tcW w:w="1979" w:type="pct"/>
            <w:vAlign w:val="center"/>
            <w:textDirection w:val="lrTb"/>
            <w:noWrap w:val="false"/>
          </w:tcPr>
          <w:p>
            <w:pPr>
              <w:ind w:left="440"/>
              <w:spacing w:after="0"/>
              <w:rPr>
                <w:rFonts w:ascii="宋体" w:hAnsi="宋体"/>
                <w:lang w:eastAsia="zh-CN"/>
              </w:rPr>
            </w:pPr>
            <w:r>
              <w:rPr>
                <w:rFonts w:hint="eastAsia" w:ascii="宋体" w:hAnsi="宋体" w:cs="宋体"/>
                <w:lang w:eastAsia="zh-CN"/>
              </w:rPr>
              <w:t xml:space="preserve"> </w:t>
            </w:r>
            <w:r/>
          </w:p>
        </w:tc>
        <w:tc>
          <w:tcPr>
            <w:tcW w:w="926" w:type="pct"/>
            <w:vAlign w:val="center"/>
            <w:textDirection w:val="lrTb"/>
            <w:noWrap w:val="false"/>
          </w:tcPr>
          <w:p>
            <w:pPr>
              <w:ind w:left="440"/>
              <w:spacing w:after="0"/>
              <w:rPr>
                <w:rFonts w:ascii="宋体" w:hAnsi="宋体" w:cs="宋体"/>
                <w:lang w:eastAsia="zh-CN"/>
              </w:rPr>
            </w:pPr>
            <w:r>
              <w:rPr>
                <w:rFonts w:ascii="宋体" w:hAnsi="宋体" w:cs="宋体"/>
                <w:lang w:eastAsia="zh-CN"/>
              </w:rPr>
            </w:r>
            <w:r/>
          </w:p>
        </w:tc>
      </w:tr>
      <w:tr>
        <w:trPr>
          <w:trHeight w:val="697"/>
        </w:trPr>
        <w:tc>
          <w:tcPr>
            <w:tcW w:w="843" w:type="pct"/>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w:t>
            </w:r>
            <w:r>
              <w:rPr>
                <w:rFonts w:hint="eastAsia" w:ascii="宋体" w:hAnsi="宋体"/>
                <w:szCs w:val="21"/>
                <w:lang w:eastAsia="zh-CN"/>
              </w:rPr>
              <w:t xml:space="preserve">13.2</w:t>
            </w:r>
            <w:r>
              <w:rPr>
                <w:rFonts w:hint="eastAsia" w:ascii="宋体" w:hAnsi="宋体"/>
                <w:szCs w:val="21"/>
              </w:rPr>
              <w:t xml:space="preserve">款</w:t>
            </w:r>
            <w:r/>
          </w:p>
        </w:tc>
        <w:tc>
          <w:tcPr>
            <w:tcW w:w="1252" w:type="pct"/>
            <w:vAlign w:val="center"/>
            <w:textDirection w:val="lrTb"/>
            <w:noWrap w:val="false"/>
          </w:tcPr>
          <w:p>
            <w:pPr>
              <w:rPr>
                <w:rFonts w:ascii="宋体" w:hAnsi="宋体"/>
                <w:szCs w:val="21"/>
                <w:lang w:eastAsia="zh-CN"/>
              </w:rPr>
            </w:pPr>
            <w:r>
              <w:rPr>
                <w:rFonts w:hint="eastAsia" w:ascii="宋体" w:hAnsi="宋体"/>
                <w:szCs w:val="21"/>
                <w:lang w:eastAsia="zh-CN"/>
              </w:rPr>
              <w:t xml:space="preserve">履约保证金不予退还的情形</w:t>
            </w:r>
            <w:r/>
          </w:p>
        </w:tc>
        <w:tc>
          <w:tcPr>
            <w:tcW w:w="1979" w:type="pct"/>
            <w:vAlign w:val="center"/>
            <w:textDirection w:val="lrTb"/>
            <w:noWrap w:val="false"/>
          </w:tcPr>
          <w:p>
            <w:pPr>
              <w:spacing w:after="0"/>
              <w:rPr>
                <w:rFonts w:ascii="宋体" w:hAnsi="宋体"/>
                <w:szCs w:val="21"/>
                <w:lang w:eastAsia="zh-CN"/>
              </w:rPr>
            </w:pPr>
            <w:r>
              <w:rPr>
                <w:rFonts w:ascii="宋体" w:hAnsi="宋体"/>
                <w:szCs w:val="21"/>
                <w:lang w:eastAsia="zh-CN"/>
              </w:rPr>
            </w:r>
            <w:r/>
          </w:p>
        </w:tc>
        <w:tc>
          <w:tcPr>
            <w:tcW w:w="926" w:type="pct"/>
            <w:vAlign w:val="center"/>
            <w:textDirection w:val="lrTb"/>
            <w:noWrap w:val="false"/>
          </w:tcPr>
          <w:p>
            <w:pPr>
              <w:spacing w:after="0"/>
              <w:rPr>
                <w:rFonts w:ascii="宋体" w:hAnsi="宋体"/>
                <w:szCs w:val="21"/>
                <w:lang w:eastAsia="zh-CN"/>
              </w:rPr>
            </w:pPr>
            <w:r>
              <w:rPr>
                <w:rFonts w:ascii="宋体" w:hAnsi="宋体"/>
                <w:szCs w:val="21"/>
                <w:lang w:eastAsia="zh-CN"/>
              </w:rPr>
            </w:r>
            <w:r/>
          </w:p>
        </w:tc>
      </w:tr>
      <w:tr>
        <w:trPr>
          <w:trHeight w:val="736"/>
        </w:trPr>
        <w:tc>
          <w:tcPr>
            <w:tcW w:w="843" w:type="pct"/>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w:t>
            </w:r>
            <w:r>
              <w:rPr>
                <w:rFonts w:hint="eastAsia" w:ascii="宋体" w:hAnsi="宋体"/>
                <w:szCs w:val="21"/>
                <w:lang w:eastAsia="zh-CN"/>
              </w:rPr>
              <w:t xml:space="preserve">13.3</w:t>
            </w:r>
            <w:r>
              <w:rPr>
                <w:rFonts w:hint="eastAsia" w:ascii="宋体" w:hAnsi="宋体"/>
                <w:szCs w:val="21"/>
              </w:rPr>
              <w:t xml:space="preserve">款</w:t>
            </w:r>
            <w:r/>
          </w:p>
        </w:tc>
        <w:tc>
          <w:tcPr>
            <w:tcW w:w="1252" w:type="pct"/>
            <w:vAlign w:val="center"/>
            <w:textDirection w:val="lrTb"/>
            <w:noWrap w:val="false"/>
          </w:tcPr>
          <w:p>
            <w:pPr>
              <w:rPr>
                <w:rFonts w:ascii="宋体" w:hAnsi="宋体"/>
                <w:szCs w:val="21"/>
                <w:lang w:eastAsia="zh-CN"/>
              </w:rPr>
            </w:pPr>
            <w:r>
              <w:rPr>
                <w:rFonts w:hint="eastAsia" w:ascii="宋体" w:hAnsi="宋体"/>
                <w:szCs w:val="21"/>
                <w:lang w:eastAsia="zh-CN"/>
              </w:rPr>
              <w:t xml:space="preserve">履约保证金退还时间及逾期退还的违约金</w:t>
            </w:r>
            <w:r/>
          </w:p>
        </w:tc>
        <w:tc>
          <w:tcPr>
            <w:tcW w:w="1979" w:type="pct"/>
            <w:vAlign w:val="center"/>
            <w:textDirection w:val="lrTb"/>
            <w:noWrap w:val="false"/>
          </w:tcPr>
          <w:p>
            <w:pPr>
              <w:ind w:firstLine="440"/>
              <w:spacing w:after="0"/>
              <w:rPr>
                <w:rFonts w:ascii="宋体" w:hAnsi="宋体"/>
                <w:szCs w:val="21"/>
                <w:lang w:eastAsia="zh-CN"/>
              </w:rPr>
            </w:pPr>
            <w:r>
              <w:rPr>
                <w:rFonts w:ascii="宋体" w:hAnsi="宋体"/>
                <w:szCs w:val="21"/>
                <w:lang w:eastAsia="zh-CN"/>
              </w:rPr>
            </w:r>
            <w:r/>
          </w:p>
        </w:tc>
        <w:tc>
          <w:tcPr>
            <w:tcW w:w="926" w:type="pct"/>
            <w:vAlign w:val="center"/>
            <w:textDirection w:val="lrTb"/>
            <w:noWrap w:val="false"/>
          </w:tcPr>
          <w:p>
            <w:pPr>
              <w:ind w:firstLine="440"/>
              <w:spacing w:after="0"/>
              <w:rPr>
                <w:rFonts w:ascii="宋体" w:hAnsi="宋体"/>
                <w:szCs w:val="21"/>
                <w:lang w:eastAsia="zh-CN"/>
              </w:rPr>
            </w:pPr>
            <w:r>
              <w:rPr>
                <w:rFonts w:ascii="宋体" w:hAnsi="宋体"/>
                <w:szCs w:val="21"/>
                <w:lang w:eastAsia="zh-CN"/>
              </w:rPr>
            </w:r>
            <w:r/>
          </w:p>
        </w:tc>
      </w:tr>
      <w:tr>
        <w:trPr>
          <w:trHeight w:val="784"/>
        </w:trPr>
        <w:tc>
          <w:tcPr>
            <w:tcW w:w="843" w:type="pct"/>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w:t>
            </w:r>
            <w:r>
              <w:rPr>
                <w:rFonts w:hint="eastAsia" w:ascii="宋体" w:hAnsi="宋体"/>
                <w:szCs w:val="21"/>
              </w:rPr>
              <w:t xml:space="preserve">1</w:t>
            </w:r>
            <w:r>
              <w:rPr>
                <w:rFonts w:hint="eastAsia" w:ascii="宋体" w:hAnsi="宋体"/>
                <w:szCs w:val="21"/>
                <w:lang w:eastAsia="zh-CN"/>
              </w:rPr>
              <w:t xml:space="preserve">4</w:t>
            </w:r>
            <w:r>
              <w:rPr>
                <w:rFonts w:hint="eastAsia" w:ascii="宋体" w:hAnsi="宋体"/>
                <w:szCs w:val="21"/>
              </w:rPr>
              <w:t xml:space="preserve">.1</w:t>
            </w:r>
            <w:r>
              <w:rPr>
                <w:rFonts w:hint="eastAsia" w:ascii="宋体" w:hAnsi="宋体"/>
                <w:szCs w:val="21"/>
              </w:rPr>
              <w:t xml:space="preserve">（</w:t>
            </w:r>
            <w:r>
              <w:rPr>
                <w:rFonts w:hint="eastAsia" w:ascii="宋体" w:hAnsi="宋体"/>
                <w:szCs w:val="21"/>
                <w:lang w:eastAsia="zh-CN"/>
              </w:rPr>
              <w:t xml:space="preserve">3</w:t>
            </w:r>
            <w:r>
              <w:rPr>
                <w:rFonts w:hint="eastAsia" w:ascii="宋体" w:hAnsi="宋体"/>
                <w:szCs w:val="21"/>
              </w:rPr>
              <w:t xml:space="preserve">）项</w:t>
            </w:r>
            <w:r/>
          </w:p>
        </w:tc>
        <w:tc>
          <w:tcPr>
            <w:tcW w:w="1252" w:type="pct"/>
            <w:vAlign w:val="center"/>
            <w:textDirection w:val="lrTb"/>
            <w:noWrap w:val="false"/>
          </w:tcPr>
          <w:p>
            <w:pPr>
              <w:rPr>
                <w:rFonts w:ascii="宋体" w:hAnsi="宋体"/>
                <w:szCs w:val="21"/>
                <w:lang w:eastAsia="zh-CN"/>
              </w:rPr>
            </w:pPr>
            <w:r>
              <w:rPr>
                <w:rFonts w:hint="eastAsia" w:ascii="宋体" w:hAnsi="宋体"/>
                <w:szCs w:val="21"/>
                <w:lang w:eastAsia="zh-CN"/>
              </w:rPr>
              <w:t xml:space="preserve">运行监督、维修期限</w:t>
            </w:r>
            <w:r/>
          </w:p>
        </w:tc>
        <w:tc>
          <w:tcPr>
            <w:tcW w:w="1979" w:type="pct"/>
            <w:vAlign w:val="center"/>
            <w:textDirection w:val="lrTb"/>
            <w:noWrap w:val="false"/>
          </w:tcPr>
          <w:p>
            <w:pPr>
              <w:rPr>
                <w:rFonts w:ascii="宋体" w:hAnsi="宋体"/>
                <w:szCs w:val="21"/>
              </w:rPr>
            </w:pPr>
            <w:r>
              <w:rPr>
                <w:rFonts w:ascii="宋体" w:hAnsi="宋体"/>
                <w:szCs w:val="21"/>
              </w:rPr>
            </w:r>
            <w:r/>
          </w:p>
        </w:tc>
        <w:tc>
          <w:tcPr>
            <w:tcW w:w="926" w:type="pct"/>
            <w:vAlign w:val="center"/>
            <w:textDirection w:val="lrTb"/>
            <w:noWrap w:val="false"/>
          </w:tcPr>
          <w:p>
            <w:pPr>
              <w:rPr>
                <w:rFonts w:ascii="宋体" w:hAnsi="宋体"/>
                <w:szCs w:val="21"/>
              </w:rPr>
            </w:pPr>
            <w:r>
              <w:rPr>
                <w:rFonts w:ascii="宋体" w:hAnsi="宋体"/>
                <w:szCs w:val="21"/>
              </w:rPr>
            </w:r>
            <w:r/>
          </w:p>
        </w:tc>
      </w:tr>
      <w:tr>
        <w:trPr>
          <w:trHeight w:val="784"/>
        </w:trPr>
        <w:tc>
          <w:tcPr>
            <w:tcW w:w="843" w:type="pct"/>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w:t>
            </w:r>
            <w:r>
              <w:rPr>
                <w:rFonts w:hint="eastAsia" w:ascii="宋体" w:hAnsi="宋体"/>
                <w:szCs w:val="21"/>
              </w:rPr>
              <w:t xml:space="preserve">1</w:t>
            </w:r>
            <w:r>
              <w:rPr>
                <w:rFonts w:hint="eastAsia" w:ascii="宋体" w:hAnsi="宋体"/>
                <w:szCs w:val="21"/>
                <w:lang w:eastAsia="zh-CN"/>
              </w:rPr>
              <w:t xml:space="preserve">4</w:t>
            </w:r>
            <w:r>
              <w:rPr>
                <w:rFonts w:hint="eastAsia" w:ascii="宋体" w:hAnsi="宋体"/>
                <w:szCs w:val="21"/>
              </w:rPr>
              <w:t xml:space="preserve">.1</w:t>
            </w:r>
            <w:r>
              <w:rPr>
                <w:rFonts w:hint="eastAsia" w:ascii="宋体" w:hAnsi="宋体"/>
                <w:szCs w:val="21"/>
              </w:rPr>
              <w:t xml:space="preserve">（</w:t>
            </w:r>
            <w:r>
              <w:rPr>
                <w:rFonts w:hint="eastAsia" w:ascii="宋体" w:hAnsi="宋体"/>
                <w:szCs w:val="21"/>
                <w:lang w:eastAsia="zh-CN"/>
              </w:rPr>
              <w:t xml:space="preserve">5</w:t>
            </w:r>
            <w:r>
              <w:rPr>
                <w:rFonts w:hint="eastAsia" w:ascii="宋体" w:hAnsi="宋体"/>
                <w:szCs w:val="21"/>
              </w:rPr>
              <w:t xml:space="preserve">）项</w:t>
            </w:r>
            <w:r/>
          </w:p>
        </w:tc>
        <w:tc>
          <w:tcPr>
            <w:tcW w:w="1252" w:type="pct"/>
            <w:vAlign w:val="center"/>
            <w:textDirection w:val="lrTb"/>
            <w:noWrap w:val="false"/>
          </w:tcPr>
          <w:p>
            <w:pPr>
              <w:rPr>
                <w:rFonts w:ascii="宋体" w:hAnsi="宋体"/>
                <w:szCs w:val="21"/>
                <w:lang w:eastAsia="zh-CN"/>
              </w:rPr>
            </w:pPr>
            <w:r>
              <w:rPr>
                <w:rFonts w:hint="eastAsia" w:ascii="宋体" w:hAnsi="宋体"/>
                <w:szCs w:val="21"/>
                <w:lang w:eastAsia="zh-CN"/>
              </w:rPr>
              <w:t xml:space="preserve">货物回收的约定</w:t>
            </w:r>
            <w:r/>
          </w:p>
        </w:tc>
        <w:tc>
          <w:tcPr>
            <w:tcW w:w="1979" w:type="pct"/>
            <w:vAlign w:val="center"/>
            <w:textDirection w:val="lrTb"/>
            <w:noWrap w:val="false"/>
          </w:tcPr>
          <w:p>
            <w:pPr>
              <w:rPr>
                <w:rFonts w:ascii="宋体" w:hAnsi="宋体"/>
                <w:szCs w:val="21"/>
              </w:rPr>
            </w:pPr>
            <w:r>
              <w:rPr>
                <w:rFonts w:ascii="宋体" w:hAnsi="宋体"/>
                <w:szCs w:val="21"/>
              </w:rPr>
            </w:r>
            <w:r/>
          </w:p>
        </w:tc>
        <w:tc>
          <w:tcPr>
            <w:tcW w:w="926" w:type="pct"/>
            <w:vAlign w:val="center"/>
            <w:textDirection w:val="lrTb"/>
            <w:noWrap w:val="false"/>
          </w:tcPr>
          <w:p>
            <w:pPr>
              <w:rPr>
                <w:rFonts w:ascii="宋体" w:hAnsi="宋体"/>
                <w:szCs w:val="21"/>
              </w:rPr>
            </w:pPr>
            <w:r>
              <w:rPr>
                <w:rFonts w:ascii="宋体" w:hAnsi="宋体"/>
                <w:szCs w:val="21"/>
              </w:rPr>
            </w:r>
            <w:r/>
          </w:p>
        </w:tc>
      </w:tr>
      <w:tr>
        <w:trPr>
          <w:trHeight w:val="736"/>
        </w:trPr>
        <w:tc>
          <w:tcPr>
            <w:tcW w:w="843" w:type="pct"/>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w:t>
            </w:r>
            <w:r>
              <w:rPr>
                <w:rFonts w:hint="eastAsia" w:ascii="宋体" w:hAnsi="宋体"/>
                <w:szCs w:val="21"/>
              </w:rPr>
              <w:t xml:space="preserve">1</w:t>
            </w:r>
            <w:r>
              <w:rPr>
                <w:rFonts w:hint="eastAsia" w:ascii="宋体" w:hAnsi="宋体"/>
                <w:szCs w:val="21"/>
                <w:lang w:eastAsia="zh-CN"/>
              </w:rPr>
              <w:t xml:space="preserve">4</w:t>
            </w:r>
            <w:r>
              <w:rPr>
                <w:rFonts w:hint="eastAsia" w:ascii="宋体" w:hAnsi="宋体"/>
                <w:szCs w:val="21"/>
              </w:rPr>
              <w:t xml:space="preserve">.1</w:t>
            </w:r>
            <w:r>
              <w:rPr>
                <w:rFonts w:hint="eastAsia" w:ascii="宋体" w:hAnsi="宋体"/>
                <w:szCs w:val="21"/>
              </w:rPr>
              <w:t xml:space="preserve">（</w:t>
            </w:r>
            <w:r>
              <w:rPr>
                <w:rFonts w:hint="eastAsia" w:ascii="宋体" w:hAnsi="宋体"/>
                <w:szCs w:val="21"/>
                <w:lang w:eastAsia="zh-CN"/>
              </w:rPr>
              <w:t xml:space="preserve">6</w:t>
            </w:r>
            <w:r>
              <w:rPr>
                <w:rFonts w:hint="eastAsia" w:ascii="宋体" w:hAnsi="宋体"/>
                <w:szCs w:val="21"/>
              </w:rPr>
              <w:t xml:space="preserve">）项</w:t>
            </w:r>
            <w:r/>
          </w:p>
        </w:tc>
        <w:tc>
          <w:tcPr>
            <w:tcW w:w="1252" w:type="pct"/>
            <w:vAlign w:val="center"/>
            <w:textDirection w:val="lrTb"/>
            <w:noWrap w:val="false"/>
          </w:tcPr>
          <w:p>
            <w:pPr>
              <w:rPr>
                <w:rFonts w:ascii="宋体" w:hAnsi="宋体"/>
                <w:szCs w:val="21"/>
              </w:rPr>
            </w:pPr>
            <w:r>
              <w:rPr>
                <w:rFonts w:hint="eastAsia" w:ascii="宋体" w:hAnsi="宋体"/>
                <w:szCs w:val="21"/>
              </w:rPr>
              <w:t xml:space="preserve">乙方提供的其他服务</w:t>
            </w:r>
            <w:r/>
          </w:p>
        </w:tc>
        <w:tc>
          <w:tcPr>
            <w:tcW w:w="1979" w:type="pct"/>
            <w:vAlign w:val="center"/>
            <w:textDirection w:val="lrTb"/>
            <w:noWrap w:val="false"/>
          </w:tcPr>
          <w:p>
            <w:pPr>
              <w:rPr>
                <w:rFonts w:ascii="宋体" w:hAnsi="宋体"/>
                <w:szCs w:val="21"/>
              </w:rPr>
            </w:pPr>
            <w:r>
              <w:rPr>
                <w:rFonts w:ascii="宋体" w:hAnsi="宋体"/>
                <w:szCs w:val="21"/>
              </w:rPr>
            </w:r>
            <w:r/>
          </w:p>
        </w:tc>
        <w:tc>
          <w:tcPr>
            <w:tcW w:w="926" w:type="pct"/>
            <w:vAlign w:val="center"/>
            <w:textDirection w:val="lrTb"/>
            <w:noWrap w:val="false"/>
          </w:tcPr>
          <w:p>
            <w:pPr>
              <w:rPr>
                <w:rFonts w:ascii="宋体" w:hAnsi="宋体"/>
                <w:szCs w:val="21"/>
              </w:rPr>
            </w:pPr>
            <w:r>
              <w:rPr>
                <w:rFonts w:ascii="宋体" w:hAnsi="宋体"/>
                <w:szCs w:val="21"/>
              </w:rPr>
            </w:r>
            <w:r/>
          </w:p>
        </w:tc>
      </w:tr>
      <w:tr>
        <w:trPr>
          <w:trHeight w:val="736"/>
        </w:trPr>
        <w:tc>
          <w:tcPr>
            <w:tcW w:w="843" w:type="pct"/>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lang w:eastAsia="zh-CN"/>
              </w:rPr>
            </w:pPr>
            <w:r>
              <w:rPr>
                <w:rFonts w:hint="eastAsia" w:ascii="宋体" w:hAnsi="宋体"/>
                <w:szCs w:val="21"/>
              </w:rPr>
              <w:t xml:space="preserve">第</w:t>
            </w:r>
            <w:r>
              <w:rPr>
                <w:rFonts w:hint="eastAsia" w:ascii="宋体" w:hAnsi="宋体"/>
                <w:szCs w:val="21"/>
              </w:rPr>
              <w:t xml:space="preserve">1</w:t>
            </w:r>
            <w:r>
              <w:rPr>
                <w:rFonts w:hint="eastAsia" w:ascii="宋体" w:hAnsi="宋体"/>
                <w:szCs w:val="21"/>
                <w:lang w:eastAsia="zh-CN"/>
              </w:rPr>
              <w:t xml:space="preserve">5</w:t>
            </w:r>
            <w:r>
              <w:rPr>
                <w:rFonts w:hint="eastAsia" w:ascii="宋体" w:hAnsi="宋体"/>
                <w:szCs w:val="21"/>
              </w:rPr>
              <w:t xml:space="preserve">.</w:t>
            </w:r>
            <w:r>
              <w:rPr>
                <w:rFonts w:hint="eastAsia" w:ascii="宋体" w:hAnsi="宋体"/>
                <w:szCs w:val="21"/>
                <w:lang w:eastAsia="zh-CN"/>
              </w:rPr>
              <w:t xml:space="preserve">1</w:t>
            </w:r>
            <w:r>
              <w:rPr>
                <w:rFonts w:hint="eastAsia" w:ascii="宋体" w:hAnsi="宋体"/>
                <w:szCs w:val="21"/>
                <w:lang w:eastAsia="zh-CN"/>
              </w:rPr>
              <w:t xml:space="preserve">款</w:t>
            </w:r>
            <w:r/>
          </w:p>
        </w:tc>
        <w:tc>
          <w:tcPr>
            <w:tcW w:w="1252" w:type="pct"/>
            <w:vAlign w:val="center"/>
            <w:textDirection w:val="lrTb"/>
            <w:noWrap w:val="false"/>
          </w:tcPr>
          <w:p>
            <w:pPr>
              <w:rPr>
                <w:rFonts w:ascii="宋体" w:hAnsi="宋体"/>
                <w:szCs w:val="21"/>
                <w:lang w:eastAsia="zh-CN"/>
              </w:rPr>
            </w:pPr>
            <w:r>
              <w:rPr>
                <w:rFonts w:hint="eastAsia" w:ascii="宋体" w:hAnsi="宋体"/>
                <w:szCs w:val="21"/>
                <w:lang w:eastAsia="zh-CN"/>
              </w:rPr>
              <w:t xml:space="preserve">修理、重作、更换相关具体规定</w:t>
            </w:r>
            <w:r/>
          </w:p>
        </w:tc>
        <w:tc>
          <w:tcPr>
            <w:tcW w:w="1979" w:type="pct"/>
            <w:vAlign w:val="center"/>
            <w:textDirection w:val="lrTb"/>
            <w:noWrap w:val="false"/>
          </w:tcPr>
          <w:p>
            <w:pPr>
              <w:rPr>
                <w:rFonts w:ascii="宋体" w:hAnsi="宋体"/>
                <w:szCs w:val="21"/>
                <w:lang w:eastAsia="zh-CN"/>
              </w:rPr>
            </w:pPr>
            <w:r>
              <w:rPr>
                <w:rFonts w:ascii="宋体" w:hAnsi="宋体"/>
                <w:szCs w:val="21"/>
                <w:lang w:eastAsia="zh-CN"/>
              </w:rPr>
            </w:r>
            <w:r/>
          </w:p>
        </w:tc>
        <w:tc>
          <w:tcPr>
            <w:tcW w:w="926" w:type="pct"/>
            <w:vAlign w:val="center"/>
            <w:textDirection w:val="lrTb"/>
            <w:noWrap w:val="false"/>
          </w:tcPr>
          <w:p>
            <w:pPr>
              <w:rPr>
                <w:rFonts w:ascii="宋体" w:hAnsi="宋体"/>
                <w:szCs w:val="21"/>
                <w:lang w:eastAsia="zh-CN"/>
              </w:rPr>
            </w:pPr>
            <w:r>
              <w:rPr>
                <w:rFonts w:ascii="宋体" w:hAnsi="宋体"/>
                <w:szCs w:val="21"/>
                <w:lang w:eastAsia="zh-CN"/>
              </w:rPr>
            </w:r>
            <w:r/>
          </w:p>
        </w:tc>
      </w:tr>
      <w:tr>
        <w:trPr>
          <w:trHeight w:val="736"/>
        </w:trPr>
        <w:tc>
          <w:tcPr>
            <w:tcW w:w="843" w:type="pct"/>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w:t>
            </w:r>
            <w:r>
              <w:rPr>
                <w:rFonts w:hint="eastAsia" w:ascii="宋体" w:hAnsi="宋体"/>
                <w:szCs w:val="21"/>
              </w:rPr>
              <w:t xml:space="preserve">1</w:t>
            </w:r>
            <w:r>
              <w:rPr>
                <w:rFonts w:hint="eastAsia" w:ascii="宋体" w:hAnsi="宋体"/>
                <w:szCs w:val="21"/>
                <w:lang w:eastAsia="zh-CN"/>
              </w:rPr>
              <w:t xml:space="preserve">5</w:t>
            </w:r>
            <w:r>
              <w:rPr>
                <w:rFonts w:hint="eastAsia" w:ascii="宋体" w:hAnsi="宋体"/>
                <w:szCs w:val="21"/>
              </w:rPr>
              <w:t xml:space="preserve">.2</w:t>
            </w:r>
            <w:r>
              <w:rPr>
                <w:rFonts w:hint="eastAsia" w:ascii="宋体" w:hAnsi="宋体"/>
                <w:szCs w:val="21"/>
              </w:rPr>
              <w:t xml:space="preserve">（</w:t>
            </w:r>
            <w:r>
              <w:rPr>
                <w:rFonts w:hint="eastAsia" w:ascii="宋体" w:hAnsi="宋体"/>
                <w:szCs w:val="21"/>
              </w:rPr>
              <w:t xml:space="preserve">2</w:t>
            </w:r>
            <w:r>
              <w:rPr>
                <w:rFonts w:hint="eastAsia" w:ascii="宋体" w:hAnsi="宋体"/>
                <w:szCs w:val="21"/>
              </w:rPr>
              <w:t xml:space="preserve">）</w:t>
            </w:r>
            <w:r>
              <w:rPr>
                <w:rFonts w:hint="eastAsia" w:ascii="宋体" w:hAnsi="宋体"/>
                <w:szCs w:val="21"/>
              </w:rPr>
              <w:t xml:space="preserve">项</w:t>
            </w:r>
            <w:r/>
          </w:p>
        </w:tc>
        <w:tc>
          <w:tcPr>
            <w:tcW w:w="1252" w:type="pct"/>
            <w:vAlign w:val="center"/>
            <w:textDirection w:val="lrTb"/>
            <w:noWrap w:val="false"/>
          </w:tcPr>
          <w:p>
            <w:pPr>
              <w:rPr>
                <w:rFonts w:ascii="宋体" w:hAnsi="宋体"/>
                <w:szCs w:val="21"/>
              </w:rPr>
            </w:pPr>
            <w:r>
              <w:rPr>
                <w:rFonts w:hint="eastAsia" w:ascii="宋体" w:hAnsi="宋体"/>
                <w:szCs w:val="21"/>
              </w:rPr>
              <w:t xml:space="preserve">迟延交货赔偿费</w:t>
            </w:r>
            <w:r/>
          </w:p>
        </w:tc>
        <w:tc>
          <w:tcPr>
            <w:tcW w:w="1979" w:type="pct"/>
            <w:vAlign w:val="center"/>
            <w:textDirection w:val="lrTb"/>
            <w:noWrap w:val="false"/>
          </w:tcPr>
          <w:p>
            <w:pPr>
              <w:rPr>
                <w:rFonts w:ascii="宋体" w:hAnsi="宋体"/>
                <w:szCs w:val="21"/>
                <w:u w:val="single"/>
                <w:lang w:eastAsia="zh-CN"/>
              </w:rPr>
            </w:pPr>
            <w:r>
              <w:rPr>
                <w:rFonts w:hint="eastAsia" w:ascii="宋体" w:hAnsi="宋体" w:cs="华文宋体"/>
                <w:sz w:val="21"/>
                <w:szCs w:val="21"/>
                <w:lang w:eastAsia="zh-CN"/>
              </w:rPr>
              <w:t xml:space="preserve">乙方没有按照合同规定的时间交货和提供相关服务，甲方有权从货款中扣除误期赔偿费，每延迟一天，扣除合</w:t>
            </w:r>
            <w:r>
              <w:rPr>
                <w:rFonts w:hint="eastAsia" w:ascii="宋体" w:hAnsi="宋体" w:cs="华文宋体"/>
                <w:sz w:val="21"/>
                <w:szCs w:val="21"/>
                <w:lang w:eastAsia="zh-CN"/>
              </w:rPr>
              <w:t xml:space="preserve">同金额的万分之五作为误期赔偿费。</w:t>
            </w:r>
            <w:r/>
          </w:p>
        </w:tc>
        <w:tc>
          <w:tcPr>
            <w:tcW w:w="926" w:type="pct"/>
            <w:vAlign w:val="center"/>
            <w:textDirection w:val="lrTb"/>
            <w:noWrap w:val="false"/>
          </w:tcPr>
          <w:p>
            <w:pPr>
              <w:rPr>
                <w:rFonts w:ascii="宋体" w:hAnsi="宋体"/>
                <w:szCs w:val="21"/>
                <w:u w:val="single"/>
                <w:lang w:eastAsia="zh-CN"/>
              </w:rPr>
            </w:pPr>
            <w:r>
              <w:rPr>
                <w:rFonts w:ascii="宋体" w:hAnsi="宋体"/>
                <w:szCs w:val="21"/>
                <w:u w:val="single"/>
                <w:lang w:eastAsia="zh-CN"/>
              </w:rPr>
            </w:r>
            <w:r/>
          </w:p>
        </w:tc>
      </w:tr>
      <w:tr>
        <w:trPr>
          <w:trHeight w:val="736"/>
        </w:trPr>
        <w:tc>
          <w:tcPr>
            <w:tcW w:w="843" w:type="pct"/>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w:t>
            </w:r>
            <w:r>
              <w:rPr>
                <w:rFonts w:hint="eastAsia" w:ascii="宋体" w:hAnsi="宋体"/>
                <w:szCs w:val="21"/>
              </w:rPr>
              <w:t xml:space="preserve">1</w:t>
            </w:r>
            <w:r>
              <w:rPr>
                <w:rFonts w:hint="eastAsia" w:ascii="宋体" w:hAnsi="宋体"/>
                <w:szCs w:val="21"/>
                <w:lang w:eastAsia="zh-CN"/>
              </w:rPr>
              <w:t xml:space="preserve">5</w:t>
            </w:r>
            <w:r>
              <w:rPr>
                <w:rFonts w:hint="eastAsia" w:ascii="宋体" w:hAnsi="宋体"/>
                <w:szCs w:val="21"/>
              </w:rPr>
              <w:t xml:space="preserve">.</w:t>
            </w:r>
            <w:r>
              <w:rPr>
                <w:rFonts w:hint="eastAsia" w:ascii="宋体" w:hAnsi="宋体"/>
                <w:szCs w:val="21"/>
                <w:lang w:eastAsia="zh-CN"/>
              </w:rPr>
              <w:t xml:space="preserve">3</w:t>
            </w:r>
            <w:r>
              <w:rPr>
                <w:rFonts w:hint="eastAsia" w:ascii="宋体" w:hAnsi="宋体"/>
                <w:szCs w:val="21"/>
                <w:lang w:eastAsia="zh-CN"/>
              </w:rPr>
              <w:t xml:space="preserve">款</w:t>
            </w:r>
            <w:r/>
          </w:p>
        </w:tc>
        <w:tc>
          <w:tcPr>
            <w:tcW w:w="1252" w:type="pct"/>
            <w:vAlign w:val="center"/>
            <w:textDirection w:val="lrTb"/>
            <w:noWrap w:val="false"/>
          </w:tcPr>
          <w:p>
            <w:pPr>
              <w:rPr>
                <w:rFonts w:ascii="宋体" w:hAnsi="宋体"/>
                <w:szCs w:val="21"/>
              </w:rPr>
            </w:pPr>
            <w:r>
              <w:rPr>
                <w:rFonts w:hint="eastAsia" w:ascii="宋体" w:hAnsi="宋体"/>
                <w:szCs w:val="21"/>
              </w:rPr>
              <w:t xml:space="preserve">逾期付款利息</w:t>
            </w:r>
            <w:r/>
          </w:p>
        </w:tc>
        <w:tc>
          <w:tcPr>
            <w:tcW w:w="1979" w:type="pct"/>
            <w:vAlign w:val="center"/>
            <w:textDirection w:val="lrTb"/>
            <w:noWrap w:val="false"/>
          </w:tcPr>
          <w:p>
            <w:pPr>
              <w:rPr>
                <w:rFonts w:ascii="宋体" w:hAnsi="宋体"/>
                <w:szCs w:val="21"/>
                <w:u w:val="single"/>
              </w:rPr>
            </w:pPr>
            <w:r>
              <w:rPr>
                <w:rFonts w:ascii="宋体" w:hAnsi="宋体"/>
                <w:szCs w:val="21"/>
                <w:u w:val="single"/>
              </w:rPr>
            </w:r>
            <w:r/>
          </w:p>
        </w:tc>
        <w:tc>
          <w:tcPr>
            <w:tcW w:w="926" w:type="pct"/>
            <w:vAlign w:val="center"/>
            <w:textDirection w:val="lrTb"/>
            <w:noWrap w:val="false"/>
          </w:tcPr>
          <w:p>
            <w:pPr>
              <w:rPr>
                <w:rFonts w:ascii="宋体" w:hAnsi="宋体"/>
                <w:szCs w:val="21"/>
                <w:u w:val="single"/>
              </w:rPr>
            </w:pPr>
            <w:r>
              <w:rPr>
                <w:rFonts w:ascii="宋体" w:hAnsi="宋体"/>
                <w:szCs w:val="21"/>
                <w:u w:val="single"/>
              </w:rPr>
            </w:r>
            <w:r/>
          </w:p>
        </w:tc>
      </w:tr>
      <w:tr>
        <w:trPr>
          <w:trHeight w:val="990"/>
        </w:trPr>
        <w:tc>
          <w:tcPr>
            <w:tcBorders>
              <w:bottom w:val="single" w:color="000000" w:sz="2" w:space="0"/>
              <w:right w:val="single" w:color="000000" w:sz="2" w:space="0"/>
            </w:tcBorders>
            <w:tcW w:w="843" w:type="pct"/>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w:t>
            </w:r>
            <w:r>
              <w:rPr>
                <w:rFonts w:hint="eastAsia" w:ascii="宋体" w:hAnsi="宋体"/>
                <w:szCs w:val="21"/>
              </w:rPr>
              <w:t xml:space="preserve">1</w:t>
            </w:r>
            <w:r>
              <w:rPr>
                <w:rFonts w:hint="eastAsia" w:ascii="宋体" w:hAnsi="宋体"/>
                <w:szCs w:val="21"/>
                <w:lang w:eastAsia="zh-CN"/>
              </w:rPr>
              <w:t xml:space="preserve">5</w:t>
            </w:r>
            <w:r>
              <w:rPr>
                <w:rFonts w:hint="eastAsia" w:ascii="宋体" w:hAnsi="宋体"/>
                <w:szCs w:val="21"/>
              </w:rPr>
              <w:t xml:space="preserve">.4</w:t>
            </w:r>
            <w:r>
              <w:rPr>
                <w:rFonts w:hint="eastAsia" w:ascii="宋体" w:hAnsi="宋体"/>
                <w:szCs w:val="21"/>
                <w:lang w:eastAsia="zh-CN"/>
              </w:rPr>
              <w:t xml:space="preserve">款</w:t>
            </w:r>
            <w:r/>
          </w:p>
        </w:tc>
        <w:tc>
          <w:tcPr>
            <w:tcBorders>
              <w:left w:val="single" w:color="000000" w:sz="2" w:space="0"/>
              <w:bottom w:val="single" w:color="000000" w:sz="2" w:space="0"/>
              <w:right w:val="single" w:color="000000" w:sz="2" w:space="0"/>
            </w:tcBorders>
            <w:tcW w:w="1252" w:type="pct"/>
            <w:vAlign w:val="center"/>
            <w:textDirection w:val="lrTb"/>
            <w:noWrap w:val="false"/>
          </w:tcPr>
          <w:p>
            <w:pPr>
              <w:rPr>
                <w:rFonts w:ascii="宋体" w:hAnsi="宋体"/>
                <w:szCs w:val="21"/>
              </w:rPr>
            </w:pPr>
            <w:r>
              <w:rPr>
                <w:rFonts w:hint="eastAsia" w:ascii="宋体" w:hAnsi="宋体"/>
                <w:szCs w:val="21"/>
              </w:rPr>
              <w:t xml:space="preserve">其他违约责任</w:t>
            </w:r>
            <w:r/>
          </w:p>
        </w:tc>
        <w:tc>
          <w:tcPr>
            <w:tcBorders>
              <w:left w:val="single" w:color="000000" w:sz="2" w:space="0"/>
              <w:bottom w:val="single" w:color="000000" w:sz="2" w:space="0"/>
            </w:tcBorders>
            <w:tcW w:w="1979" w:type="pct"/>
            <w:vAlign w:val="center"/>
            <w:textDirection w:val="lrTb"/>
            <w:noWrap w:val="false"/>
          </w:tcPr>
          <w:p>
            <w:pPr>
              <w:rPr>
                <w:rFonts w:ascii="宋体" w:hAnsi="宋体"/>
                <w:szCs w:val="21"/>
                <w:u w:val="single"/>
              </w:rPr>
            </w:pPr>
            <w:r>
              <w:rPr>
                <w:rFonts w:ascii="宋体" w:hAnsi="宋体"/>
                <w:szCs w:val="21"/>
                <w:u w:val="single"/>
              </w:rPr>
            </w:r>
            <w:r/>
          </w:p>
        </w:tc>
        <w:tc>
          <w:tcPr>
            <w:tcBorders>
              <w:left w:val="single" w:color="000000" w:sz="2" w:space="0"/>
              <w:bottom w:val="single" w:color="000000" w:sz="2" w:space="0"/>
            </w:tcBorders>
            <w:tcW w:w="926" w:type="pct"/>
            <w:vAlign w:val="center"/>
            <w:textDirection w:val="lrTb"/>
            <w:noWrap w:val="false"/>
          </w:tcPr>
          <w:p>
            <w:pPr>
              <w:rPr>
                <w:rFonts w:ascii="宋体" w:hAnsi="宋体"/>
                <w:szCs w:val="21"/>
                <w:u w:val="single"/>
              </w:rPr>
            </w:pPr>
            <w:r>
              <w:rPr>
                <w:rFonts w:ascii="宋体" w:hAnsi="宋体"/>
                <w:szCs w:val="21"/>
                <w:u w:val="single"/>
              </w:rPr>
            </w:r>
            <w:r/>
          </w:p>
        </w:tc>
      </w:tr>
      <w:tr>
        <w:trPr>
          <w:trHeight w:val="90"/>
        </w:trPr>
        <w:tc>
          <w:tcPr>
            <w:tcBorders>
              <w:top w:val="single" w:color="000000" w:sz="2" w:space="0"/>
              <w:right w:val="single" w:color="000000" w:sz="2" w:space="0"/>
            </w:tcBorders>
            <w:tcW w:w="843" w:type="pct"/>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w:t>
            </w:r>
            <w:r>
              <w:rPr>
                <w:rFonts w:hint="eastAsia" w:ascii="宋体" w:hAnsi="宋体"/>
                <w:szCs w:val="21"/>
                <w:lang w:eastAsia="zh-CN"/>
              </w:rPr>
              <w:t xml:space="preserve">19</w:t>
            </w:r>
            <w:r>
              <w:rPr>
                <w:rFonts w:hint="eastAsia" w:ascii="宋体" w:hAnsi="宋体"/>
                <w:szCs w:val="21"/>
              </w:rPr>
              <w:t xml:space="preserve">.2</w:t>
            </w:r>
            <w:r>
              <w:rPr>
                <w:rFonts w:hint="eastAsia" w:ascii="宋体" w:hAnsi="宋体"/>
                <w:szCs w:val="21"/>
                <w:lang w:eastAsia="zh-CN"/>
              </w:rPr>
              <w:t xml:space="preserve">款</w:t>
            </w:r>
            <w:r/>
          </w:p>
        </w:tc>
        <w:tc>
          <w:tcPr>
            <w:tcBorders>
              <w:top w:val="single" w:color="000000" w:sz="2" w:space="0"/>
              <w:left w:val="single" w:color="000000" w:sz="2" w:space="0"/>
              <w:right w:val="single" w:color="000000" w:sz="2" w:space="0"/>
            </w:tcBorders>
            <w:tcW w:w="1252" w:type="pct"/>
            <w:vAlign w:val="center"/>
            <w:textDirection w:val="lrTb"/>
            <w:noWrap w:val="false"/>
          </w:tcPr>
          <w:p>
            <w:pPr>
              <w:rPr>
                <w:rFonts w:ascii="宋体" w:hAnsi="宋体"/>
                <w:szCs w:val="21"/>
              </w:rPr>
            </w:pPr>
            <w:r>
              <w:rPr>
                <w:rFonts w:hint="eastAsia" w:ascii="宋体" w:hAnsi="宋体"/>
                <w:szCs w:val="21"/>
                <w:lang w:eastAsia="zh-CN"/>
              </w:rPr>
              <w:t xml:space="preserve">解决争议的方法</w:t>
            </w:r>
            <w:r/>
          </w:p>
        </w:tc>
        <w:tc>
          <w:tcPr>
            <w:tcBorders>
              <w:top w:val="single" w:color="000000" w:sz="2" w:space="0"/>
              <w:left w:val="single" w:color="000000" w:sz="2" w:space="0"/>
            </w:tcBorders>
            <w:tcW w:w="1979" w:type="pct"/>
            <w:vAlign w:val="center"/>
            <w:textDirection w:val="lrTb"/>
            <w:noWrap w:val="false"/>
          </w:tcPr>
          <w:p>
            <w:pPr>
              <w:spacing w:line="400" w:lineRule="exact"/>
              <w:rPr>
                <w:rFonts w:ascii="宋体" w:hAnsi="宋体" w:cs="宋体"/>
                <w:iCs/>
                <w:szCs w:val="21"/>
                <w:lang w:eastAsia="zh-CN"/>
              </w:rPr>
            </w:pPr>
            <w:r>
              <w:rPr>
                <w:rFonts w:hint="eastAsia" w:ascii="宋体" w:hAnsi="宋体" w:cs="宋体"/>
                <w:iCs/>
                <w:szCs w:val="21"/>
                <w:lang w:eastAsia="zh-CN"/>
              </w:rPr>
              <w:t xml:space="preserve">因本合同及合同有关事项发生的争议，按下列方式解决：</w:t>
            </w:r>
            <w:r/>
          </w:p>
          <w:p>
            <w:pPr>
              <w:spacing w:line="400" w:lineRule="exact"/>
              <w:rPr>
                <w:rFonts w:ascii="宋体" w:hAnsi="宋体" w:cs="宋体"/>
                <w:iCs/>
                <w:szCs w:val="21"/>
                <w:lang w:eastAsia="zh-CN"/>
              </w:rPr>
            </w:pPr>
            <w:r>
              <w:rPr>
                <w:rFonts w:hint="eastAsia" w:ascii="宋体" w:hAnsi="宋体" w:cs="宋体"/>
                <w:iCs/>
                <w:szCs w:val="21"/>
                <w:lang w:eastAsia="zh-CN"/>
              </w:rPr>
              <w:t xml:space="preserve">（</w:t>
            </w:r>
            <w:r>
              <w:rPr>
                <w:rFonts w:hint="eastAsia" w:ascii="宋体" w:hAnsi="宋体" w:cs="宋体"/>
                <w:iCs/>
                <w:szCs w:val="21"/>
                <w:lang w:eastAsia="zh-CN"/>
              </w:rPr>
              <w:t xml:space="preserve">1</w:t>
            </w:r>
            <w:r>
              <w:rPr>
                <w:rFonts w:hint="eastAsia" w:ascii="宋体" w:hAnsi="宋体" w:cs="宋体"/>
                <w:iCs/>
                <w:szCs w:val="21"/>
                <w:lang w:eastAsia="zh-CN"/>
              </w:rPr>
              <w:t xml:space="preserve">）向</w:t>
            </w:r>
            <w:r>
              <w:rPr>
                <w:rFonts w:hint="eastAsia" w:ascii="宋体" w:hAnsi="宋体" w:cs="宋体"/>
                <w:iCs/>
                <w:szCs w:val="21"/>
                <w:u w:val="single"/>
                <w:lang w:eastAsia="zh-CN"/>
              </w:rPr>
              <w:t xml:space="preserve">甲方所在地</w:t>
            </w:r>
            <w:r>
              <w:rPr>
                <w:rFonts w:hint="eastAsia" w:ascii="宋体" w:hAnsi="宋体" w:cs="宋体"/>
                <w:iCs/>
                <w:szCs w:val="21"/>
                <w:lang w:eastAsia="zh-CN"/>
              </w:rPr>
              <w:t xml:space="preserve">仲裁委员会申请仲裁，仲裁地点为</w:t>
            </w:r>
            <w:r>
              <w:rPr>
                <w:rFonts w:hint="eastAsia" w:ascii="宋体" w:hAnsi="宋体" w:cs="宋体"/>
                <w:iCs/>
                <w:szCs w:val="21"/>
                <w:u w:val="single"/>
                <w:lang w:eastAsia="zh-CN"/>
              </w:rPr>
              <w:t xml:space="preserve">镇江市</w:t>
            </w:r>
            <w:r>
              <w:rPr>
                <w:rFonts w:hint="eastAsia" w:ascii="宋体" w:hAnsi="宋体" w:cs="宋体"/>
                <w:iCs/>
                <w:szCs w:val="21"/>
                <w:u w:val="single"/>
                <w:lang w:eastAsia="zh-CN"/>
              </w:rPr>
              <w:t xml:space="preserve"> </w:t>
            </w:r>
            <w:r>
              <w:rPr>
                <w:rFonts w:hint="eastAsia" w:ascii="宋体" w:hAnsi="宋体" w:cs="宋体"/>
                <w:iCs/>
                <w:szCs w:val="21"/>
                <w:lang w:eastAsia="zh-CN"/>
              </w:rPr>
              <w:t xml:space="preserve">；</w:t>
            </w:r>
            <w:r/>
          </w:p>
          <w:p>
            <w:pPr>
              <w:rPr>
                <w:rFonts w:ascii="宋体" w:hAnsi="宋体"/>
                <w:szCs w:val="21"/>
                <w:u w:val="single"/>
                <w:lang w:eastAsia="zh-CN"/>
              </w:rPr>
            </w:pPr>
            <w:r>
              <w:rPr>
                <w:rFonts w:hint="eastAsia" w:ascii="宋体" w:hAnsi="宋体" w:cs="宋体"/>
                <w:iCs/>
                <w:szCs w:val="21"/>
                <w:lang w:eastAsia="zh-CN"/>
              </w:rPr>
              <w:t xml:space="preserve">（</w:t>
            </w:r>
            <w:r>
              <w:rPr>
                <w:rFonts w:hint="eastAsia" w:ascii="宋体" w:hAnsi="宋体" w:cs="宋体"/>
                <w:iCs/>
                <w:szCs w:val="21"/>
                <w:lang w:eastAsia="zh-CN"/>
              </w:rPr>
              <w:t xml:space="preserve">2</w:t>
            </w:r>
            <w:r>
              <w:rPr>
                <w:rFonts w:hint="eastAsia" w:ascii="宋体" w:hAnsi="宋体" w:cs="宋体"/>
                <w:iCs/>
                <w:szCs w:val="21"/>
                <w:lang w:eastAsia="zh-CN"/>
              </w:rPr>
              <w:t xml:space="preserve">）向</w:t>
            </w:r>
            <w:r>
              <w:rPr>
                <w:rFonts w:hint="eastAsia" w:ascii="宋体" w:hAnsi="宋体" w:cs="宋体"/>
                <w:iCs/>
                <w:szCs w:val="21"/>
                <w:u w:val="single"/>
                <w:lang w:eastAsia="zh-CN"/>
              </w:rPr>
              <w:t xml:space="preserve">镇江市中级</w:t>
            </w:r>
            <w:r>
              <w:rPr>
                <w:rFonts w:hint="eastAsia" w:ascii="宋体" w:hAnsi="宋体" w:cs="宋体"/>
                <w:iCs/>
                <w:szCs w:val="21"/>
                <w:lang w:eastAsia="zh-CN"/>
              </w:rPr>
              <w:t xml:space="preserve">人民法院起诉。</w:t>
            </w:r>
            <w:r/>
          </w:p>
        </w:tc>
        <w:tc>
          <w:tcPr>
            <w:tcBorders>
              <w:top w:val="single" w:color="000000" w:sz="2" w:space="0"/>
              <w:left w:val="single" w:color="000000" w:sz="2" w:space="0"/>
            </w:tcBorders>
            <w:tcW w:w="926" w:type="pct"/>
            <w:vAlign w:val="center"/>
            <w:textDirection w:val="lrTb"/>
            <w:noWrap w:val="false"/>
          </w:tcPr>
          <w:p>
            <w:pPr>
              <w:rPr>
                <w:rFonts w:ascii="宋体" w:hAnsi="宋体" w:cs="宋体"/>
                <w:iCs/>
                <w:szCs w:val="21"/>
                <w:lang w:eastAsia="zh-CN"/>
              </w:rPr>
            </w:pPr>
            <w:r>
              <w:rPr>
                <w:rFonts w:ascii="宋体" w:hAnsi="宋体" w:cs="宋体"/>
                <w:iCs/>
                <w:szCs w:val="21"/>
                <w:lang w:eastAsia="zh-CN"/>
              </w:rPr>
            </w:r>
            <w:r/>
          </w:p>
        </w:tc>
      </w:tr>
      <w:tr>
        <w:trPr>
          <w:trHeight w:val="770"/>
        </w:trPr>
        <w:tc>
          <w:tcPr>
            <w:tcW w:w="843" w:type="pct"/>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w:t>
            </w:r>
            <w:r>
              <w:rPr>
                <w:rFonts w:hint="eastAsia" w:ascii="宋体" w:hAnsi="宋体"/>
                <w:szCs w:val="21"/>
              </w:rPr>
              <w:t xml:space="preserve">2</w:t>
            </w:r>
            <w:r>
              <w:rPr>
                <w:rFonts w:hint="eastAsia" w:ascii="宋体" w:hAnsi="宋体"/>
                <w:szCs w:val="21"/>
                <w:lang w:eastAsia="zh-CN"/>
              </w:rPr>
              <w:t xml:space="preserve">3.1</w:t>
            </w:r>
            <w:r>
              <w:rPr>
                <w:rFonts w:hint="eastAsia" w:ascii="宋体" w:hAnsi="宋体"/>
                <w:szCs w:val="21"/>
                <w:lang w:eastAsia="zh-CN"/>
              </w:rPr>
              <w:t xml:space="preserve">款</w:t>
            </w:r>
            <w:r/>
          </w:p>
        </w:tc>
        <w:tc>
          <w:tcPr>
            <w:tcW w:w="1252" w:type="pct"/>
            <w:vAlign w:val="center"/>
            <w:textDirection w:val="lrTb"/>
            <w:noWrap w:val="false"/>
          </w:tcPr>
          <w:p>
            <w:pPr>
              <w:rPr>
                <w:rFonts w:ascii="宋体" w:hAnsi="宋体"/>
                <w:szCs w:val="21"/>
              </w:rPr>
            </w:pPr>
            <w:r>
              <w:rPr>
                <w:rFonts w:hint="eastAsia" w:ascii="宋体" w:hAnsi="宋体"/>
                <w:bCs/>
                <w:szCs w:val="21"/>
                <w:lang w:eastAsia="zh-CN"/>
              </w:rPr>
              <w:t xml:space="preserve">其他专用条款</w:t>
            </w:r>
            <w:r/>
          </w:p>
        </w:tc>
        <w:tc>
          <w:tcPr>
            <w:tcW w:w="1979" w:type="pct"/>
            <w:vAlign w:val="center"/>
            <w:textDirection w:val="lrTb"/>
            <w:noWrap w:val="false"/>
          </w:tcPr>
          <w:p>
            <w:pPr>
              <w:rPr>
                <w:rFonts w:ascii="宋体" w:hAnsi="宋体"/>
                <w:szCs w:val="21"/>
                <w:lang w:eastAsia="zh-CN"/>
              </w:rPr>
            </w:pPr>
            <w:r>
              <w:rPr>
                <w:rFonts w:ascii="宋体" w:hAnsi="宋体"/>
                <w:szCs w:val="21"/>
                <w:lang w:eastAsia="zh-CN"/>
              </w:rPr>
            </w:r>
            <w:r/>
          </w:p>
        </w:tc>
        <w:tc>
          <w:tcPr>
            <w:tcW w:w="926" w:type="pct"/>
            <w:vAlign w:val="center"/>
            <w:textDirection w:val="lrTb"/>
            <w:noWrap w:val="false"/>
          </w:tcPr>
          <w:p>
            <w:pPr>
              <w:rPr>
                <w:rFonts w:ascii="宋体" w:hAnsi="宋体"/>
                <w:szCs w:val="21"/>
                <w:lang w:eastAsia="zh-CN"/>
              </w:rPr>
            </w:pPr>
            <w:r>
              <w:rPr>
                <w:rFonts w:ascii="宋体" w:hAnsi="宋体"/>
                <w:szCs w:val="21"/>
                <w:lang w:eastAsia="zh-CN"/>
              </w:rPr>
            </w:r>
            <w:r/>
          </w:p>
        </w:tc>
      </w:tr>
    </w:tbl>
    <w:p>
      <w:pPr>
        <w:jc w:val="center"/>
        <w:spacing w:line="360" w:lineRule="auto"/>
        <w:rPr>
          <w:rFonts w:ascii="宋体" w:hAnsi="宋体" w:cs="华文宋体"/>
          <w:sz w:val="44"/>
          <w:szCs w:val="44"/>
          <w:lang w:eastAsia="zh-CN"/>
        </w:rPr>
        <w:pBdr>
          <w:top w:val="none" w:color="000000" w:sz="0" w:space="0"/>
          <w:left w:val="none" w:color="000000" w:sz="0" w:space="0"/>
          <w:bottom w:val="none" w:color="000000" w:sz="0" w:space="0"/>
          <w:right w:val="none" w:color="000000" w:sz="0" w:space="0"/>
        </w:pBdr>
      </w:pPr>
      <w:r>
        <w:rPr>
          <w:rFonts w:hint="eastAsia" w:ascii="宋体" w:hAnsi="宋体"/>
          <w:sz w:val="28"/>
          <w:szCs w:val="28"/>
        </w:rPr>
        <w:br w:type="page" w:clear="all"/>
      </w:r>
      <w:bookmarkEnd w:id="7"/>
      <w:r>
        <w:rPr>
          <w:rFonts w:hint="eastAsia" w:ascii="宋体" w:hAnsi="宋体" w:cs="华文宋体"/>
          <w:sz w:val="44"/>
          <w:szCs w:val="44"/>
          <w:lang w:eastAsia="zh-CN"/>
        </w:rPr>
        <w:t xml:space="preserve">采购需求</w:t>
      </w:r>
      <w:r/>
    </w:p>
    <w:p>
      <w:pPr>
        <w:ind w:firstLine="561"/>
        <w:jc w:val="both"/>
        <w:spacing w:line="240" w:lineRule="auto"/>
        <w:widowControl w:val="off"/>
        <w:rPr>
          <w:rFonts w:ascii="宋体" w:hAnsi="宋体"/>
          <w:sz w:val="28"/>
          <w:szCs w:val="28"/>
          <w:lang w:eastAsia="zh-CN"/>
        </w:rPr>
      </w:pPr>
      <w:r/>
      <w:bookmarkStart w:id="11" w:name="_Toc15765"/>
      <w:r>
        <w:rPr>
          <w:rFonts w:hint="eastAsia" w:ascii="宋体" w:hAnsi="宋体" w:cs="华文宋体"/>
          <w:b/>
          <w:bCs/>
          <w:sz w:val="24"/>
          <w:szCs w:val="24"/>
          <w:lang w:eastAsia="zh-CN"/>
        </w:rPr>
        <w:t xml:space="preserve">一、项目</w:t>
      </w:r>
      <w:bookmarkEnd w:id="11"/>
      <w:r>
        <w:rPr>
          <w:rFonts w:hint="eastAsia" w:ascii="宋体" w:hAnsi="宋体" w:cs="华文宋体"/>
          <w:b/>
          <w:bCs/>
          <w:sz w:val="24"/>
          <w:szCs w:val="24"/>
          <w:lang w:eastAsia="zh-CN"/>
        </w:rPr>
        <w:t xml:space="preserve">概况</w:t>
      </w:r>
      <w:r/>
    </w:p>
    <w:p>
      <w:pPr>
        <w:ind w:firstLine="480"/>
        <w:spacing w:after="0" w:line="360" w:lineRule="auto"/>
        <w:widowControl w:val="off"/>
        <w:rPr>
          <w:rFonts w:ascii="宋体" w:hAnsi="宋体" w:cs="华文宋体"/>
          <w:sz w:val="24"/>
          <w:szCs w:val="24"/>
          <w:lang w:eastAsia="zh-CN"/>
        </w:rPr>
      </w:pPr>
      <w:r/>
      <w:bookmarkStart w:id="12" w:name="_Toc600"/>
      <w:r>
        <w:rPr>
          <w:rFonts w:hint="eastAsia" w:ascii="宋体" w:hAnsi="宋体" w:cs="华文宋体"/>
          <w:sz w:val="24"/>
          <w:szCs w:val="24"/>
          <w:lang w:eastAsia="zh-CN"/>
        </w:rPr>
        <w:t xml:space="preserve">为进一步提升学校办学特色，满足学生教学需要，实训基地须购买一批教学设备。</w:t>
      </w:r>
      <w:r/>
    </w:p>
    <w:p>
      <w:pPr>
        <w:ind w:firstLine="480"/>
        <w:spacing w:after="0" w:line="360" w:lineRule="auto"/>
        <w:widowControl w:val="off"/>
        <w:rPr>
          <w:rFonts w:ascii="宋体" w:hAnsi="宋体" w:cs="华文宋体"/>
          <w:sz w:val="24"/>
          <w:szCs w:val="24"/>
          <w:lang w:eastAsia="zh-CN"/>
        </w:rPr>
      </w:pPr>
      <w:r>
        <w:rPr>
          <w:rFonts w:hint="eastAsia" w:ascii="宋体" w:hAnsi="宋体" w:cs="华文宋体"/>
          <w:sz w:val="24"/>
          <w:szCs w:val="24"/>
          <w:lang w:eastAsia="zh-CN"/>
        </w:rPr>
        <w:t xml:space="preserve">项目所属行业：工业。</w:t>
      </w:r>
      <w:r/>
    </w:p>
    <w:p>
      <w:pPr>
        <w:ind w:firstLine="480"/>
        <w:spacing w:after="0" w:line="360" w:lineRule="auto"/>
        <w:widowControl w:val="off"/>
        <w:rPr>
          <w:rFonts w:ascii="宋体" w:hAnsi="宋体"/>
          <w:sz w:val="24"/>
          <w:szCs w:val="24"/>
          <w:lang w:eastAsia="zh-CN"/>
        </w:rPr>
      </w:pPr>
      <w:r>
        <w:rPr>
          <w:rFonts w:hint="eastAsia" w:ascii="宋体" w:hAnsi="宋体"/>
          <w:sz w:val="24"/>
          <w:szCs w:val="24"/>
          <w:lang w:eastAsia="zh-CN"/>
        </w:rPr>
        <w:t xml:space="preserve">本项目预算金额为</w:t>
      </w:r>
      <w:r>
        <w:rPr>
          <w:rFonts w:hint="eastAsia" w:ascii="宋体" w:hAnsi="宋体"/>
          <w:sz w:val="24"/>
          <w:szCs w:val="24"/>
          <w:lang w:eastAsia="zh-CN"/>
        </w:rPr>
        <w:t xml:space="preserve">4360000.00</w:t>
      </w:r>
      <w:r>
        <w:rPr>
          <w:rFonts w:hint="eastAsia" w:ascii="宋体" w:hAnsi="宋体"/>
          <w:sz w:val="24"/>
          <w:szCs w:val="24"/>
          <w:lang w:eastAsia="zh-CN"/>
        </w:rPr>
        <w:t xml:space="preserve">元，投标报价超过预算金额的为无效报价，按照无效响应处理。</w:t>
      </w:r>
      <w:r/>
    </w:p>
    <w:p>
      <w:pPr>
        <w:ind w:firstLine="480"/>
        <w:spacing w:after="0" w:line="360" w:lineRule="auto"/>
        <w:widowControl w:val="off"/>
        <w:rPr>
          <w:rFonts w:ascii="宋体" w:hAnsi="宋体"/>
          <w:sz w:val="24"/>
          <w:szCs w:val="24"/>
          <w:lang w:eastAsia="zh-CN"/>
        </w:rPr>
      </w:pPr>
      <w:r>
        <w:rPr>
          <w:rFonts w:hint="eastAsia" w:ascii="宋体" w:hAnsi="宋体"/>
          <w:sz w:val="24"/>
          <w:szCs w:val="24"/>
          <w:lang w:eastAsia="zh-CN"/>
        </w:rPr>
        <w:t xml:space="preserve">本项目为非单一产品采购，根据采购项目技术构成、产品价格比重等确定核心产品为：航空综合应急撤离平台、灭火舱设备。</w:t>
      </w:r>
      <w:r/>
    </w:p>
    <w:p>
      <w:pPr>
        <w:ind w:firstLine="440"/>
        <w:spacing w:after="0" w:line="400" w:lineRule="exact"/>
        <w:rPr>
          <w:rFonts w:ascii="宋体" w:hAnsi="宋体"/>
          <w:sz w:val="24"/>
          <w:szCs w:val="24"/>
          <w:lang w:eastAsia="zh-CN"/>
        </w:rPr>
      </w:pPr>
      <w:r>
        <w:rPr>
          <w:rFonts w:hint="eastAsia" w:ascii="华文楷体" w:hAnsi="华文楷体" w:eastAsia="华文楷体" w:cs="华文楷体"/>
          <w:szCs w:val="21"/>
          <w:lang w:eastAsia="zh-CN"/>
        </w:rPr>
        <w:t xml:space="preserve">4</w:t>
      </w:r>
      <w:r>
        <w:rPr>
          <w:rFonts w:hint="eastAsia" w:ascii="宋体" w:hAnsi="宋体"/>
          <w:sz w:val="24"/>
          <w:szCs w:val="24"/>
          <w:lang w:eastAsia="zh-CN"/>
        </w:rPr>
        <w:t xml:space="preserve">根据《财政部发展改革委生态环境部市场监管总局关于调整优化节能产品、环境标志产品政府采购执行机制的通知》（财库〔</w:t>
      </w:r>
      <w:r>
        <w:rPr>
          <w:rFonts w:hint="eastAsia" w:ascii="宋体" w:hAnsi="宋体"/>
          <w:sz w:val="24"/>
          <w:szCs w:val="24"/>
          <w:lang w:eastAsia="zh-CN"/>
        </w:rPr>
        <w:t xml:space="preserve">2019</w:t>
      </w:r>
      <w:r>
        <w:rPr>
          <w:rFonts w:hint="eastAsia" w:ascii="宋体" w:hAnsi="宋体"/>
          <w:sz w:val="24"/>
          <w:szCs w:val="24"/>
          <w:lang w:eastAsia="zh-CN"/>
        </w:rPr>
        <w:t xml:space="preserve">〕</w:t>
      </w:r>
      <w:r>
        <w:rPr>
          <w:rFonts w:hint="eastAsia" w:ascii="宋体" w:hAnsi="宋体"/>
          <w:sz w:val="24"/>
          <w:szCs w:val="24"/>
          <w:lang w:eastAsia="zh-CN"/>
        </w:rPr>
        <w:t xml:space="preserve">9</w:t>
      </w:r>
      <w:r>
        <w:rPr>
          <w:rFonts w:hint="eastAsia" w:ascii="宋体" w:hAnsi="宋体"/>
          <w:sz w:val="24"/>
          <w:szCs w:val="24"/>
          <w:lang w:eastAsia="zh-CN"/>
        </w:rPr>
        <w:t xml:space="preserve">号）以及《关于印发节能产品政府采购品目清单的通知》</w:t>
      </w:r>
      <w:r>
        <w:rPr>
          <w:rFonts w:hint="eastAsia" w:ascii="宋体" w:hAnsi="宋体"/>
          <w:sz w:val="24"/>
          <w:szCs w:val="24"/>
          <w:lang w:eastAsia="zh-CN"/>
        </w:rPr>
        <w:t xml:space="preserve">(</w:t>
      </w:r>
      <w:r>
        <w:rPr>
          <w:rFonts w:hint="eastAsia" w:ascii="宋体" w:hAnsi="宋体"/>
          <w:sz w:val="24"/>
          <w:szCs w:val="24"/>
          <w:lang w:eastAsia="zh-CN"/>
        </w:rPr>
        <w:t xml:space="preserve">财库〔</w:t>
      </w:r>
      <w:r>
        <w:rPr>
          <w:rFonts w:hint="eastAsia" w:ascii="宋体" w:hAnsi="宋体"/>
          <w:sz w:val="24"/>
          <w:szCs w:val="24"/>
          <w:lang w:eastAsia="zh-CN"/>
        </w:rPr>
        <w:t xml:space="preserve">2019</w:t>
      </w:r>
      <w:r>
        <w:rPr>
          <w:rFonts w:hint="eastAsia" w:ascii="宋体" w:hAnsi="宋体"/>
          <w:sz w:val="24"/>
          <w:szCs w:val="24"/>
          <w:lang w:eastAsia="zh-CN"/>
        </w:rPr>
        <w:t xml:space="preserve">〕</w:t>
      </w:r>
      <w:r>
        <w:rPr>
          <w:rFonts w:hint="eastAsia" w:ascii="宋体" w:hAnsi="宋体"/>
          <w:sz w:val="24"/>
          <w:szCs w:val="24"/>
          <w:lang w:eastAsia="zh-CN"/>
        </w:rPr>
        <w:t xml:space="preserve">19</w:t>
      </w:r>
      <w:r>
        <w:rPr>
          <w:rFonts w:hint="eastAsia" w:ascii="宋体" w:hAnsi="宋体"/>
          <w:sz w:val="24"/>
          <w:szCs w:val="24"/>
          <w:lang w:eastAsia="zh-CN"/>
        </w:rPr>
        <w:t xml:space="preserve">号</w:t>
      </w:r>
      <w:r>
        <w:rPr>
          <w:rFonts w:hint="eastAsia" w:ascii="宋体" w:hAnsi="宋体"/>
          <w:sz w:val="24"/>
          <w:szCs w:val="24"/>
          <w:lang w:eastAsia="zh-CN"/>
        </w:rPr>
        <w:t xml:space="preserve">)</w:t>
      </w:r>
      <w:r>
        <w:rPr>
          <w:rFonts w:hint="eastAsia" w:ascii="宋体" w:hAnsi="宋体"/>
          <w:sz w:val="24"/>
          <w:szCs w:val="24"/>
          <w:lang w:eastAsia="zh-CN"/>
        </w:rPr>
        <w:t xml:space="preserve">，本次采购货物中属政府强制采购节能产品的，投标人须提供国家确定的认证机构出具的、处于有效期之内的节能产品认证证书扫描件，否则投标无效。</w:t>
      </w:r>
      <w:r/>
    </w:p>
    <w:p>
      <w:pPr>
        <w:ind w:firstLine="560"/>
        <w:jc w:val="both"/>
        <w:spacing w:after="0" w:line="240" w:lineRule="auto"/>
        <w:widowControl w:val="off"/>
        <w:rPr>
          <w:rFonts w:ascii="宋体" w:hAnsi="宋体" w:cs="华文宋体"/>
          <w:b/>
          <w:bCs/>
          <w:sz w:val="24"/>
          <w:szCs w:val="24"/>
          <w:lang w:eastAsia="zh-CN"/>
        </w:rPr>
      </w:pPr>
      <w:r>
        <w:rPr>
          <w:rFonts w:ascii="宋体" w:hAnsi="宋体" w:cs="华文宋体"/>
          <w:b/>
          <w:bCs/>
          <w:sz w:val="24"/>
          <w:szCs w:val="24"/>
          <w:lang w:eastAsia="zh-CN"/>
        </w:rPr>
      </w:r>
      <w:r/>
    </w:p>
    <w:p>
      <w:pPr>
        <w:ind w:firstLine="0"/>
        <w:jc w:val="both"/>
        <w:spacing w:after="0" w:line="240" w:lineRule="auto"/>
        <w:widowControl w:val="off"/>
        <w:rPr>
          <w:rFonts w:hint="eastAsia" w:ascii="宋体" w:hAnsi="宋体" w:cs="华文宋体"/>
          <w:b/>
          <w:bCs/>
          <w:sz w:val="24"/>
          <w:szCs w:val="24"/>
          <w:highlight w:val="none"/>
          <w:lang w:eastAsia="zh-CN"/>
        </w:rPr>
      </w:pPr>
      <w:r>
        <w:rPr>
          <w:rFonts w:hint="eastAsia" w:ascii="宋体" w:hAnsi="宋体" w:cs="华文宋体"/>
          <w:b/>
          <w:bCs/>
          <w:sz w:val="24"/>
          <w:szCs w:val="24"/>
          <w:lang w:eastAsia="zh-CN"/>
        </w:rPr>
        <w:t xml:space="preserve">    二</w:t>
      </w:r>
      <w:bookmarkEnd w:id="12"/>
      <w:r>
        <w:rPr>
          <w:rFonts w:hint="eastAsia" w:ascii="宋体" w:hAnsi="宋体" w:cs="华文宋体"/>
          <w:b/>
          <w:bCs/>
          <w:sz w:val="24"/>
          <w:szCs w:val="24"/>
          <w:lang w:eastAsia="zh-CN"/>
        </w:rPr>
        <w:t xml:space="preserve">、采购清单</w:t>
      </w:r>
      <w:r/>
    </w:p>
    <w:p>
      <w:pPr>
        <w:ind w:firstLine="560"/>
        <w:jc w:val="both"/>
        <w:spacing w:after="0" w:line="240" w:lineRule="auto"/>
        <w:widowControl w:val="off"/>
        <w:rPr>
          <w:rFonts w:ascii="宋体" w:hAnsi="宋体" w:cs="华文宋体"/>
          <w:b/>
          <w:bCs/>
          <w:sz w:val="24"/>
          <w:szCs w:val="24"/>
          <w:lang w:eastAsia="zh-CN"/>
        </w:rPr>
      </w:pPr>
      <w:r>
        <w:rPr>
          <w:rFonts w:hint="eastAsia" w:ascii="宋体" w:hAnsi="宋体" w:cs="华文宋体"/>
          <w:b/>
          <w:bCs/>
          <w:sz w:val="24"/>
          <w:szCs w:val="24"/>
          <w:highlight w:val="none"/>
          <w:lang w:eastAsia="zh-CN"/>
        </w:rPr>
        <w:t xml:space="preserve">    </w:t>
      </w:r>
      <w:r>
        <w:rPr>
          <w:rFonts w:hint="eastAsia" w:ascii="宋体" w:hAnsi="宋体" w:cs="华文宋体"/>
          <w:b/>
          <w:bCs/>
          <w:sz w:val="24"/>
          <w:szCs w:val="24"/>
          <w:highlight w:val="none"/>
          <w:lang w:eastAsia="zh-CN"/>
        </w:rPr>
        <w:t xml:space="preserve">（详见设备清单）</w:t>
      </w:r>
      <w:r>
        <w:rPr>
          <w:rFonts w:hint="eastAsia" w:ascii="宋体" w:hAnsi="宋体" w:cs="华文宋体"/>
          <w:b/>
          <w:bCs/>
          <w:sz w:val="24"/>
          <w:szCs w:val="24"/>
          <w:highlight w:val="none"/>
          <w:lang w:eastAsia="zh-CN"/>
        </w:rPr>
      </w:r>
      <w:r/>
    </w:p>
    <w:p>
      <w:pPr>
        <w:numPr>
          <w:ilvl w:val="0"/>
          <w:numId w:val="11"/>
        </w:numPr>
        <w:contextualSpacing/>
        <w:ind w:firstLine="482"/>
        <w:jc w:val="both"/>
        <w:spacing w:after="0" w:line="360" w:lineRule="auto"/>
        <w:widowControl w:val="off"/>
        <w:rPr>
          <w:rFonts w:ascii="宋体" w:hAnsi="宋体" w:cs="华文宋体"/>
          <w:b/>
          <w:bCs/>
          <w:sz w:val="24"/>
          <w:szCs w:val="24"/>
          <w:lang w:eastAsia="zh-CN"/>
        </w:rPr>
      </w:pPr>
      <w:r/>
      <w:bookmarkStart w:id="16" w:name="_Toc21938"/>
      <w:r>
        <w:rPr>
          <w:rFonts w:hint="eastAsia" w:ascii="宋体" w:hAnsi="宋体" w:cs="华文宋体"/>
          <w:b/>
          <w:bCs/>
          <w:sz w:val="24"/>
          <w:szCs w:val="24"/>
          <w:lang w:eastAsia="zh-CN"/>
        </w:rPr>
        <w:t xml:space="preserve">技术、功能要求（含质量、安全、技术规格、物理特性等详细技术参数要求等）</w:t>
      </w:r>
      <w:bookmarkEnd w:id="16"/>
      <w:r>
        <w:rPr>
          <w:rFonts w:hint="eastAsia" w:ascii="宋体" w:hAnsi="宋体" w:cs="华文宋体"/>
          <w:b/>
          <w:bCs/>
          <w:sz w:val="24"/>
          <w:szCs w:val="24"/>
          <w:lang w:eastAsia="zh-CN"/>
        </w:rPr>
        <w:t xml:space="preserve">和服务要求（以“★”标示的内容为不允许负偏离的实质性要求）</w:t>
      </w:r>
      <w:r/>
    </w:p>
    <w:p>
      <w:pPr>
        <w:contextualSpacing/>
        <w:ind w:firstLine="482"/>
        <w:spacing w:after="0" w:line="360" w:lineRule="auto"/>
        <w:rPr>
          <w:rFonts w:ascii="宋体" w:hAnsi="宋体" w:cs="华文宋体"/>
          <w:b/>
          <w:sz w:val="24"/>
          <w:szCs w:val="24"/>
          <w:lang w:eastAsia="zh-CN"/>
        </w:rPr>
      </w:pPr>
      <w:r>
        <w:rPr>
          <w:rFonts w:hint="eastAsia" w:ascii="宋体" w:hAnsi="宋体" w:cs="华文宋体"/>
          <w:b/>
          <w:sz w:val="24"/>
          <w:szCs w:val="24"/>
          <w:lang w:eastAsia="zh-CN"/>
        </w:rPr>
        <w:t xml:space="preserve">①</w:t>
      </w:r>
      <w:r>
        <w:rPr>
          <w:rFonts w:hint="eastAsia" w:ascii="宋体" w:hAnsi="宋体" w:cs="华文宋体"/>
          <w:b/>
          <w:sz w:val="24"/>
          <w:szCs w:val="24"/>
          <w:lang w:eastAsia="zh-CN"/>
        </w:rPr>
        <w:t xml:space="preserve">  </w:t>
      </w:r>
      <w:r>
        <w:rPr>
          <w:rFonts w:hint="eastAsia" w:ascii="宋体" w:hAnsi="宋体" w:cs="华文宋体"/>
          <w:b/>
          <w:sz w:val="24"/>
          <w:szCs w:val="24"/>
          <w:lang w:eastAsia="zh-CN"/>
        </w:rPr>
        <w:t xml:space="preserve">★代表实质性指标，未提供证书或不满足该指标项将导致投标无效。</w:t>
      </w:r>
      <w:r/>
    </w:p>
    <w:p>
      <w:pPr>
        <w:contextualSpacing/>
        <w:ind w:firstLine="482"/>
        <w:spacing w:after="0" w:line="360" w:lineRule="auto"/>
        <w:rPr>
          <w:rFonts w:ascii="宋体" w:hAnsi="宋体" w:cs="华文宋体"/>
          <w:b/>
          <w:sz w:val="24"/>
          <w:szCs w:val="24"/>
          <w:lang w:eastAsia="zh-CN"/>
        </w:rPr>
      </w:pPr>
      <w:r>
        <w:rPr>
          <w:rFonts w:hint="eastAsia" w:ascii="宋体" w:hAnsi="宋体" w:cs="华文宋体"/>
          <w:b/>
          <w:sz w:val="24"/>
          <w:szCs w:val="24"/>
          <w:lang w:eastAsia="zh-CN"/>
        </w:rPr>
        <w:t xml:space="preserve">②</w:t>
      </w:r>
      <w:r>
        <w:rPr>
          <w:rFonts w:hint="eastAsia" w:ascii="宋体" w:hAnsi="宋体" w:cs="华文宋体"/>
          <w:b/>
          <w:sz w:val="24"/>
          <w:szCs w:val="24"/>
          <w:lang w:eastAsia="zh-CN"/>
        </w:rPr>
        <w:t xml:space="preserve">  </w:t>
      </w:r>
      <w:r>
        <w:rPr>
          <w:rFonts w:hint="eastAsia" w:ascii="宋体" w:hAnsi="宋体" w:cs="华文宋体"/>
          <w:b/>
          <w:sz w:val="24"/>
          <w:szCs w:val="24"/>
          <w:lang w:eastAsia="zh-CN"/>
        </w:rPr>
        <w:t xml:space="preserve">▲代表重要性指标。</w:t>
      </w:r>
      <w:r/>
    </w:p>
    <w:p>
      <w:pPr>
        <w:contextualSpacing/>
        <w:ind w:firstLine="482"/>
        <w:spacing w:after="0" w:line="360" w:lineRule="auto"/>
        <w:rPr>
          <w:rFonts w:ascii="宋体" w:hAnsi="宋体" w:cs="华文宋体"/>
          <w:b/>
          <w:sz w:val="24"/>
          <w:szCs w:val="24"/>
          <w:lang w:eastAsia="zh-CN"/>
        </w:rPr>
      </w:pPr>
      <w:r>
        <w:rPr>
          <w:rFonts w:hint="eastAsia" w:ascii="宋体" w:hAnsi="宋体" w:cs="华文宋体"/>
          <w:b/>
          <w:sz w:val="24"/>
          <w:szCs w:val="24"/>
          <w:lang w:eastAsia="zh-CN"/>
        </w:rPr>
        <w:t xml:space="preserve">③</w:t>
      </w:r>
      <w:r>
        <w:rPr>
          <w:rFonts w:hint="eastAsia" w:ascii="宋体" w:hAnsi="宋体" w:cs="华文宋体"/>
          <w:b/>
          <w:sz w:val="24"/>
          <w:szCs w:val="24"/>
          <w:lang w:eastAsia="zh-CN"/>
        </w:rPr>
        <w:t xml:space="preserve"> </w:t>
      </w:r>
      <w:r>
        <w:rPr>
          <w:rFonts w:hint="eastAsia" w:ascii="宋体" w:hAnsi="宋体" w:cs="华文宋体"/>
          <w:b/>
          <w:sz w:val="24"/>
          <w:szCs w:val="24"/>
          <w:lang w:eastAsia="zh-CN"/>
        </w:rPr>
        <w:t xml:space="preserve">●代表环境标志产品。</w:t>
      </w:r>
      <w:r/>
    </w:p>
    <w:p>
      <w:pPr>
        <w:contextualSpacing/>
        <w:ind w:firstLine="482"/>
        <w:spacing w:after="0" w:line="360" w:lineRule="auto"/>
        <w:rPr>
          <w:rFonts w:ascii="宋体" w:hAnsi="宋体" w:cs="华文宋体"/>
          <w:b/>
          <w:sz w:val="24"/>
          <w:szCs w:val="24"/>
          <w:lang w:eastAsia="zh-CN"/>
        </w:rPr>
      </w:pPr>
      <w:r>
        <w:rPr>
          <w:rFonts w:hint="eastAsia" w:ascii="宋体" w:hAnsi="宋体" w:cs="华文宋体"/>
          <w:b/>
          <w:sz w:val="24"/>
          <w:szCs w:val="24"/>
          <w:lang w:eastAsia="zh-CN"/>
        </w:rPr>
        <w:t xml:space="preserve">④</w:t>
      </w:r>
      <w:r>
        <w:rPr>
          <w:rFonts w:hint="eastAsia"/>
          <w:lang w:eastAsia="zh-CN"/>
        </w:rPr>
        <w:t xml:space="preserve">  </w:t>
      </w:r>
      <w:r>
        <w:rPr>
          <w:rFonts w:hint="eastAsia" w:ascii="宋体" w:hAnsi="宋体" w:cs="华文宋体"/>
          <w:b/>
          <w:sz w:val="24"/>
          <w:szCs w:val="24"/>
          <w:lang w:eastAsia="zh-CN"/>
        </w:rPr>
        <w:t xml:space="preserve">加</w:t>
      </w:r>
      <w:r>
        <w:rPr>
          <w:rFonts w:hint="eastAsia" w:ascii="宋体" w:hAnsi="宋体" w:cs="华文宋体"/>
          <w:b/>
          <w:sz w:val="24"/>
          <w:szCs w:val="24"/>
          <w:lang w:eastAsia="zh-CN"/>
        </w:rPr>
        <w:t xml:space="preserve">#</w:t>
      </w:r>
      <w:r>
        <w:rPr>
          <w:rFonts w:hint="eastAsia" w:ascii="宋体" w:hAnsi="宋体" w:cs="华文宋体"/>
          <w:b/>
          <w:sz w:val="24"/>
          <w:szCs w:val="24"/>
          <w:lang w:eastAsia="zh-CN"/>
        </w:rPr>
        <w:t xml:space="preserve">项为功能演示项</w:t>
      </w:r>
      <w:r/>
    </w:p>
    <w:p>
      <w:pPr>
        <w:ind w:firstLine="440"/>
        <w:spacing w:after="0" w:line="400" w:lineRule="exact"/>
        <w:rPr>
          <w:rFonts w:ascii="华文楷体" w:hAnsi="华文楷体" w:eastAsia="华文楷体" w:cs="华文楷体"/>
          <w:szCs w:val="21"/>
          <w:lang w:eastAsia="zh-CN"/>
        </w:rPr>
      </w:pPr>
      <w:r>
        <w:rPr>
          <w:rFonts w:ascii="华文楷体" w:hAnsi="华文楷体" w:eastAsia="华文楷体" w:cs="华文楷体"/>
          <w:szCs w:val="21"/>
          <w:lang w:eastAsia="zh-CN"/>
        </w:rPr>
      </w:r>
      <w:r/>
    </w:p>
    <w:tbl>
      <w:tblPr>
        <w:tblW w:w="5000" w:type="pct"/>
        <w:tblLook w:val="04A0" w:firstRow="1" w:lastRow="0" w:firstColumn="1" w:lastColumn="0" w:noHBand="0" w:noVBand="1"/>
      </w:tblPr>
      <w:tblGrid>
        <w:gridCol w:w="590"/>
        <w:gridCol w:w="718"/>
        <w:gridCol w:w="6159"/>
        <w:gridCol w:w="1593"/>
      </w:tblGrid>
      <w:tr>
        <w:trPr>
          <w:trHeight w:val="760"/>
        </w:trPr>
        <w:tc>
          <w:tcPr>
            <w:gridSpan w:val="4"/>
            <w:tcBorders>
              <w:top w:val="none" w:color="000000" w:sz="4" w:space="0"/>
              <w:left w:val="none" w:color="000000" w:sz="4" w:space="0"/>
              <w:bottom w:val="single" w:color="000000" w:sz="8" w:space="0"/>
              <w:right w:val="none" w:color="000000" w:sz="4" w:space="0"/>
            </w:tcBorders>
            <w:tcW w:w="5000" w:type="pct"/>
            <w:vAlign w:val="center"/>
            <w:textDirection w:val="lrTb"/>
            <w:noWrap/>
          </w:tcPr>
          <w:p>
            <w:pPr>
              <w:rPr>
                <w:rFonts w:ascii="宋体" w:hAnsi="宋体" w:cs="宋体"/>
                <w:b/>
                <w:bCs/>
                <w:sz w:val="28"/>
                <w:szCs w:val="28"/>
                <w:lang w:eastAsia="zh-CN"/>
              </w:rPr>
            </w:pPr>
            <w:r/>
            <w:bookmarkStart w:id="17" w:name="_Toc177202165"/>
            <w:r/>
            <w:bookmarkStart w:id="18" w:name="_Toc177202294"/>
            <w:r/>
            <w:bookmarkStart w:id="19" w:name="_Toc177202380"/>
            <w:r/>
            <w:bookmarkStart w:id="20" w:name="OLE_LINK6"/>
            <w:r/>
            <w:bookmarkStart w:id="21" w:name="OLE_LINK2"/>
            <w:r/>
            <w:bookmarkEnd w:id="17"/>
            <w:r/>
            <w:bookmarkEnd w:id="18"/>
            <w:r/>
            <w:bookmarkEnd w:id="19"/>
            <w:r>
              <w:rPr>
                <w:rFonts w:hint="eastAsia" w:ascii="宋体" w:hAnsi="宋体" w:cs="宋体"/>
                <w:b/>
                <w:bCs/>
                <w:sz w:val="28"/>
                <w:szCs w:val="28"/>
                <w:lang w:eastAsia="zh-CN" w:bidi="ar"/>
              </w:rPr>
              <w:t xml:space="preserve">1.</w:t>
            </w:r>
            <w:r>
              <w:rPr>
                <w:rFonts w:hint="eastAsia" w:ascii="宋体" w:hAnsi="宋体" w:cs="宋体"/>
                <w:b/>
                <w:bCs/>
                <w:sz w:val="28"/>
                <w:szCs w:val="28"/>
                <w:lang w:eastAsia="zh-CN" w:bidi="ar"/>
              </w:rPr>
              <w:t xml:space="preserve">航空综合应急撤离平台设备清单</w:t>
            </w:r>
            <w:r>
              <w:rPr>
                <w:rFonts w:hint="eastAsia" w:ascii="宋体" w:hAnsi="宋体" w:cs="宋体"/>
                <w:b/>
                <w:bCs/>
                <w:sz w:val="28"/>
                <w:szCs w:val="28"/>
                <w:lang w:eastAsia="zh-CN" w:bidi="ar"/>
              </w:rPr>
              <w:t xml:space="preserve"> </w:t>
            </w:r>
            <w:r/>
          </w:p>
        </w:tc>
      </w:tr>
      <w:tr>
        <w:trPr>
          <w:trHeight w:val="480"/>
        </w:trPr>
        <w:tc>
          <w:tcPr>
            <w:tcBorders>
              <w:top w:val="single" w:color="000000" w:sz="8" w:space="0"/>
              <w:left w:val="single" w:color="000000" w:sz="8" w:space="0"/>
              <w:bottom w:val="single" w:color="000000" w:sz="8" w:space="0"/>
              <w:right w:val="single" w:color="000000" w:sz="8" w:space="0"/>
            </w:tcBorders>
            <w:tcW w:w="326" w:type="pct"/>
            <w:vAlign w:val="center"/>
            <w:textDirection w:val="lrTb"/>
            <w:noWrap w:val="false"/>
          </w:tcPr>
          <w:p>
            <w:pPr>
              <w:jc w:val="center"/>
              <w:rPr>
                <w:rFonts w:ascii="宋体" w:hAnsi="宋体" w:cs="宋体"/>
                <w:b/>
                <w:bCs/>
                <w:sz w:val="24"/>
              </w:rPr>
            </w:pPr>
            <w:r>
              <w:rPr>
                <w:rFonts w:hint="eastAsia" w:ascii="宋体" w:hAnsi="宋体" w:cs="宋体"/>
                <w:b/>
                <w:bCs/>
                <w:sz w:val="24"/>
                <w:lang w:bidi="ar"/>
              </w:rPr>
              <w:t xml:space="preserve">序号</w:t>
            </w:r>
            <w:r/>
          </w:p>
        </w:tc>
        <w:tc>
          <w:tcPr>
            <w:tcBorders>
              <w:top w:val="single" w:color="000000" w:sz="8" w:space="0"/>
              <w:left w:val="none" w:color="000000" w:sz="4" w:space="0"/>
              <w:bottom w:val="single" w:color="000000" w:sz="8" w:space="0"/>
              <w:right w:val="single" w:color="000000" w:sz="8" w:space="0"/>
            </w:tcBorders>
            <w:tcW w:w="396" w:type="pct"/>
            <w:vAlign w:val="center"/>
            <w:textDirection w:val="lrTb"/>
            <w:noWrap w:val="false"/>
          </w:tcPr>
          <w:p>
            <w:pPr>
              <w:jc w:val="center"/>
              <w:rPr>
                <w:rFonts w:ascii="宋体" w:hAnsi="宋体" w:cs="宋体"/>
                <w:b/>
                <w:bCs/>
                <w:sz w:val="24"/>
              </w:rPr>
            </w:pPr>
            <w:r>
              <w:rPr>
                <w:rFonts w:hint="eastAsia" w:ascii="宋体" w:hAnsi="宋体" w:cs="宋体"/>
                <w:b/>
                <w:bCs/>
                <w:sz w:val="24"/>
                <w:lang w:bidi="ar"/>
              </w:rPr>
              <w:t xml:space="preserve">名称</w:t>
            </w:r>
            <w:r/>
          </w:p>
        </w:tc>
        <w:tc>
          <w:tcPr>
            <w:tcBorders>
              <w:top w:val="single" w:color="000000" w:sz="8" w:space="0"/>
              <w:left w:val="none" w:color="000000" w:sz="4" w:space="0"/>
              <w:bottom w:val="single" w:color="000000" w:sz="8" w:space="0"/>
              <w:right w:val="single" w:color="000000" w:sz="8" w:space="0"/>
            </w:tcBorders>
            <w:tcW w:w="3399" w:type="pct"/>
            <w:vAlign w:val="center"/>
            <w:textDirection w:val="lrTb"/>
            <w:noWrap w:val="false"/>
          </w:tcPr>
          <w:p>
            <w:pPr>
              <w:jc w:val="center"/>
              <w:rPr>
                <w:rFonts w:ascii="宋体" w:hAnsi="宋体" w:cs="宋体"/>
                <w:b/>
                <w:bCs/>
                <w:sz w:val="24"/>
              </w:rPr>
            </w:pPr>
            <w:r>
              <w:rPr>
                <w:rFonts w:hint="eastAsia" w:ascii="宋体" w:hAnsi="宋体" w:cs="宋体"/>
                <w:b/>
                <w:bCs/>
                <w:sz w:val="24"/>
                <w:lang w:bidi="ar"/>
              </w:rPr>
              <w:t xml:space="preserve">功能需求</w:t>
            </w:r>
            <w:r/>
          </w:p>
        </w:tc>
        <w:tc>
          <w:tcPr>
            <w:tcBorders>
              <w:top w:val="single" w:color="000000" w:sz="8" w:space="0"/>
              <w:left w:val="none" w:color="000000" w:sz="4" w:space="0"/>
              <w:bottom w:val="single" w:color="000000" w:sz="8" w:space="0"/>
              <w:right w:val="single" w:color="000000" w:sz="8" w:space="0"/>
            </w:tcBorders>
            <w:tcW w:w="879" w:type="pct"/>
            <w:vAlign w:val="center"/>
            <w:textDirection w:val="lrTb"/>
            <w:noWrap w:val="false"/>
          </w:tcPr>
          <w:p>
            <w:pPr>
              <w:jc w:val="center"/>
              <w:rPr>
                <w:rFonts w:ascii="宋体" w:hAnsi="宋体" w:cs="宋体"/>
                <w:b/>
                <w:bCs/>
                <w:sz w:val="24"/>
              </w:rPr>
            </w:pPr>
            <w:r>
              <w:rPr>
                <w:rFonts w:hint="eastAsia" w:ascii="宋体" w:hAnsi="宋体" w:cs="宋体"/>
                <w:b/>
                <w:bCs/>
                <w:sz w:val="24"/>
                <w:lang w:bidi="ar"/>
              </w:rPr>
              <w:t xml:space="preserve">备注</w:t>
            </w:r>
            <w:r/>
          </w:p>
        </w:tc>
      </w:tr>
      <w:tr>
        <w:trPr>
          <w:cantSplit/>
          <w:trHeight w:val="800"/>
        </w:trPr>
        <w:tc>
          <w:tcPr>
            <w:tcBorders>
              <w:top w:val="none" w:color="000000" w:sz="4" w:space="0"/>
              <w:left w:val="single" w:color="000000" w:sz="8" w:space="0"/>
              <w:right w:val="single" w:color="000000" w:sz="8" w:space="0"/>
            </w:tcBorders>
            <w:tcW w:w="326" w:type="pct"/>
            <w:vAlign w:val="center"/>
            <w:vMerge w:val="restart"/>
            <w:textDirection w:val="lrTb"/>
            <w:noWrap w:val="false"/>
          </w:tcPr>
          <w:p>
            <w:pPr>
              <w:jc w:val="center"/>
              <w:spacing w:line="240" w:lineRule="auto"/>
              <w:rPr>
                <w:rFonts w:ascii="宋体" w:hAnsi="宋体" w:cs="宋体"/>
                <w:lang w:eastAsia="zh-CN"/>
              </w:rPr>
            </w:pPr>
            <w:r>
              <w:rPr>
                <w:rFonts w:hint="eastAsia" w:ascii="宋体" w:hAnsi="宋体" w:cs="宋体"/>
                <w:lang w:eastAsia="zh-CN"/>
              </w:rPr>
              <w:t xml:space="preserve">1</w:t>
            </w:r>
            <w:r/>
          </w:p>
        </w:tc>
        <w:tc>
          <w:tcPr>
            <w:tcBorders>
              <w:top w:val="none" w:color="000000" w:sz="4" w:space="0"/>
              <w:left w:val="none" w:color="000000" w:sz="4" w:space="0"/>
              <w:bottom w:val="single" w:color="000000" w:sz="8" w:space="0"/>
              <w:right w:val="single" w:color="000000" w:sz="8" w:space="0"/>
            </w:tcBorders>
            <w:tcW w:w="396" w:type="pct"/>
            <w:vAlign w:val="center"/>
            <w:textDirection w:val="lrTb"/>
            <w:noWrap w:val="false"/>
          </w:tcPr>
          <w:p>
            <w:pPr>
              <w:spacing w:line="240" w:lineRule="auto"/>
              <w:rPr>
                <w:rFonts w:ascii="宋体" w:hAnsi="宋体" w:cs="宋体"/>
              </w:rPr>
            </w:pPr>
            <w:r>
              <w:rPr>
                <w:rFonts w:hint="eastAsia" w:ascii="宋体" w:hAnsi="宋体" w:cs="宋体"/>
                <w:lang w:bidi="ar"/>
              </w:rPr>
              <w:t xml:space="preserve">机型</w:t>
            </w:r>
            <w:r/>
          </w:p>
        </w:tc>
        <w:tc>
          <w:tcPr>
            <w:tcBorders>
              <w:top w:val="none" w:color="000000" w:sz="4" w:space="0"/>
              <w:left w:val="none" w:color="000000" w:sz="4" w:space="0"/>
              <w:bottom w:val="single" w:color="000000" w:sz="4" w:space="0"/>
              <w:right w:val="single" w:color="000000" w:sz="8" w:space="0"/>
            </w:tcBorders>
            <w:tcW w:w="3399" w:type="pct"/>
            <w:vAlign w:val="center"/>
            <w:textDirection w:val="lrTb"/>
            <w:noWrap w:val="false"/>
          </w:tcPr>
          <w:p>
            <w:pPr>
              <w:spacing w:line="240" w:lineRule="auto"/>
              <w:rPr>
                <w:rFonts w:ascii="宋体" w:hAnsi="宋体" w:cs="宋体"/>
                <w:lang w:eastAsia="zh-CN"/>
              </w:rPr>
            </w:pPr>
            <w:r>
              <w:rPr>
                <w:rFonts w:hint="eastAsia" w:ascii="宋体" w:hAnsi="宋体" w:cs="宋体"/>
                <w:lang w:eastAsia="zh-CN" w:bidi="ar"/>
              </w:rPr>
              <w:t xml:space="preserve">该训练舱选型为</w:t>
            </w:r>
            <w:r>
              <w:rPr>
                <w:rFonts w:hint="eastAsia" w:ascii="宋体" w:hAnsi="宋体" w:cs="宋体"/>
                <w:lang w:eastAsia="zh-CN" w:bidi="ar"/>
              </w:rPr>
              <w:t xml:space="preserve">A320+C919</w:t>
            </w:r>
            <w:r>
              <w:rPr>
                <w:rFonts w:hint="eastAsia" w:ascii="宋体" w:hAnsi="宋体" w:cs="宋体"/>
                <w:lang w:eastAsia="zh-CN" w:bidi="ar"/>
              </w:rPr>
              <w:t xml:space="preserve">综合机型。</w:t>
            </w:r>
            <w:r/>
          </w:p>
        </w:tc>
        <w:tc>
          <w:tcPr>
            <w:tcBorders>
              <w:top w:val="none" w:color="000000" w:sz="4" w:space="0"/>
              <w:left w:val="none" w:color="000000" w:sz="4" w:space="0"/>
              <w:bottom w:val="single" w:color="000000" w:sz="8" w:space="0"/>
              <w:right w:val="single" w:color="000000" w:sz="8" w:space="0"/>
            </w:tcBorders>
            <w:tcW w:w="879" w:type="pct"/>
            <w:vAlign w:val="center"/>
            <w:textDirection w:val="lrTb"/>
            <w:noWrap w:val="false"/>
          </w:tcPr>
          <w:p>
            <w:pPr>
              <w:spacing w:line="240" w:lineRule="auto"/>
              <w:rPr>
                <w:rFonts w:ascii="宋体" w:hAnsi="宋体" w:cs="宋体"/>
                <w:lang w:eastAsia="zh-CN"/>
              </w:rPr>
            </w:pPr>
            <w:r>
              <w:rPr>
                <w:rFonts w:ascii="宋体" w:hAnsi="宋体" w:cs="宋体"/>
                <w:lang w:eastAsia="zh-CN"/>
              </w:rPr>
            </w:r>
            <w:r/>
          </w:p>
        </w:tc>
      </w:tr>
      <w:tr>
        <w:trPr>
          <w:cantSplit/>
          <w:trHeight w:val="285"/>
        </w:trPr>
        <w:tc>
          <w:tcPr>
            <w:tcBorders>
              <w:left w:val="single" w:color="000000" w:sz="8" w:space="0"/>
              <w:right w:val="single" w:color="000000" w:sz="8" w:space="0"/>
            </w:tcBorders>
            <w:tcW w:w="326" w:type="pct"/>
            <w:vAlign w:val="center"/>
            <w:vMerge w:val="continue"/>
            <w:textDirection w:val="lrTb"/>
            <w:noWrap w:val="false"/>
          </w:tcPr>
          <w:p>
            <w:pPr>
              <w:jc w:val="center"/>
              <w:spacing w:line="240" w:lineRule="auto"/>
              <w:rPr>
                <w:rFonts w:ascii="宋体" w:hAnsi="宋体" w:cs="宋体"/>
                <w:lang w:eastAsia="zh-CN"/>
              </w:rPr>
            </w:pPr>
            <w:r>
              <w:rPr>
                <w:rFonts w:ascii="宋体" w:hAnsi="宋体" w:cs="宋体"/>
                <w:lang w:eastAsia="zh-CN"/>
              </w:rPr>
            </w:r>
            <w:r/>
          </w:p>
        </w:tc>
        <w:tc>
          <w:tcPr>
            <w:tcBorders>
              <w:top w:val="single" w:color="000000" w:sz="8" w:space="0"/>
              <w:left w:val="single" w:color="000000" w:sz="8" w:space="0"/>
              <w:bottom w:val="single" w:color="000000" w:sz="8" w:space="0"/>
              <w:right w:val="single" w:color="000000" w:sz="4" w:space="0"/>
            </w:tcBorders>
            <w:tcW w:w="396" w:type="pct"/>
            <w:vAlign w:val="center"/>
            <w:vMerge w:val="restart"/>
            <w:textDirection w:val="lrTb"/>
            <w:noWrap w:val="false"/>
          </w:tcPr>
          <w:p>
            <w:pPr>
              <w:spacing w:line="240" w:lineRule="auto"/>
              <w:rPr>
                <w:rFonts w:ascii="宋体" w:hAnsi="宋体" w:cs="宋体"/>
              </w:rPr>
            </w:pPr>
            <w:r>
              <w:rPr>
                <w:rFonts w:hint="eastAsia" w:ascii="宋体" w:hAnsi="宋体" w:cs="宋体"/>
                <w:lang w:bidi="ar"/>
              </w:rPr>
              <w:t xml:space="preserve">主体</w:t>
            </w:r>
            <w:r/>
          </w:p>
        </w:tc>
        <w:tc>
          <w:tcPr>
            <w:tcBorders>
              <w:top w:val="single" w:color="000000" w:sz="4" w:space="0"/>
              <w:left w:val="single" w:color="000000" w:sz="4" w:space="0"/>
              <w:bottom w:val="single" w:color="000000" w:sz="4" w:space="0"/>
              <w:right w:val="single" w:color="000000" w:sz="4" w:space="0"/>
            </w:tcBorders>
            <w:tcW w:w="3399" w:type="pct"/>
            <w:vAlign w:val="center"/>
            <w:textDirection w:val="lrTb"/>
            <w:noWrap w:val="false"/>
          </w:tcPr>
          <w:p>
            <w:pPr>
              <w:spacing w:line="240" w:lineRule="auto"/>
              <w:rPr>
                <w:rFonts w:ascii="宋体" w:hAnsi="宋体" w:cs="宋体"/>
              </w:rPr>
            </w:pPr>
            <w:r>
              <w:rPr>
                <w:rFonts w:hint="eastAsia" w:ascii="宋体" w:hAnsi="宋体" w:cs="宋体"/>
                <w:lang w:eastAsia="zh-CN" w:bidi="ar"/>
              </w:rPr>
              <w:t xml:space="preserve">训练舱</w:t>
            </w:r>
            <w:r>
              <w:rPr>
                <w:rFonts w:hint="eastAsia" w:ascii="宋体" w:hAnsi="宋体" w:cs="宋体"/>
                <w:lang w:bidi="ar"/>
              </w:rPr>
              <w:t xml:space="preserve">包括：</w:t>
            </w:r>
            <w:r/>
          </w:p>
        </w:tc>
        <w:tc>
          <w:tcPr>
            <w:tcBorders>
              <w:top w:val="single" w:color="000000" w:sz="8" w:space="0"/>
              <w:left w:val="single" w:color="000000" w:sz="4" w:space="0"/>
              <w:bottom w:val="single" w:color="000000" w:sz="8" w:space="0"/>
              <w:right w:val="single" w:color="000000" w:sz="8" w:space="0"/>
            </w:tcBorders>
            <w:tcW w:w="879" w:type="pct"/>
            <w:vAlign w:val="center"/>
            <w:vMerge w:val="restart"/>
            <w:textDirection w:val="lrTb"/>
            <w:noWrap w:val="false"/>
          </w:tcPr>
          <w:p>
            <w:pPr>
              <w:spacing w:line="240" w:lineRule="auto"/>
              <w:rPr>
                <w:rFonts w:ascii="宋体" w:hAnsi="宋体" w:cs="宋体"/>
                <w:lang w:eastAsia="zh-CN"/>
              </w:rPr>
            </w:pPr>
            <w:r>
              <w:rPr>
                <w:rFonts w:hint="eastAsia" w:ascii="宋体" w:hAnsi="宋体" w:cs="宋体"/>
                <w:lang w:eastAsia="zh-CN" w:bidi="ar"/>
              </w:rPr>
              <w:t xml:space="preserve">舱体外观</w:t>
            </w:r>
            <w:r>
              <w:rPr>
                <w:rFonts w:hint="eastAsia" w:ascii="宋体" w:hAnsi="宋体" w:cs="宋体"/>
                <w:lang w:eastAsia="zh-CN" w:bidi="ar"/>
              </w:rPr>
              <w:t xml:space="preserve">LOGO</w:t>
            </w:r>
            <w:r>
              <w:rPr>
                <w:rFonts w:hint="eastAsia" w:ascii="宋体" w:hAnsi="宋体" w:cs="宋体"/>
                <w:lang w:eastAsia="zh-CN" w:bidi="ar"/>
              </w:rPr>
              <w:t xml:space="preserve">按照甲方的需求喷涂。</w:t>
            </w:r>
            <w:r/>
          </w:p>
        </w:tc>
      </w:tr>
      <w:tr>
        <w:trPr>
          <w:cantSplit/>
          <w:trHeight w:val="285"/>
        </w:trPr>
        <w:tc>
          <w:tcPr>
            <w:tcBorders>
              <w:left w:val="single" w:color="000000" w:sz="8" w:space="0"/>
              <w:right w:val="single" w:color="000000" w:sz="8" w:space="0"/>
            </w:tcBorders>
            <w:tcW w:w="326" w:type="pct"/>
            <w:vAlign w:val="center"/>
            <w:vMerge w:val="continue"/>
            <w:textDirection w:val="lrTb"/>
            <w:noWrap w:val="false"/>
          </w:tcPr>
          <w:p>
            <w:pPr>
              <w:jc w:val="center"/>
              <w:spacing w:line="240" w:lineRule="auto"/>
              <w:rPr>
                <w:rFonts w:ascii="宋体" w:hAnsi="宋体" w:cs="宋体"/>
                <w:lang w:eastAsia="zh-CN"/>
              </w:rPr>
            </w:pPr>
            <w:r>
              <w:rPr>
                <w:rFonts w:ascii="宋体" w:hAnsi="宋体" w:cs="宋体"/>
                <w:lang w:eastAsia="zh-CN"/>
              </w:rPr>
            </w:r>
            <w:r/>
          </w:p>
        </w:tc>
        <w:tc>
          <w:tcPr>
            <w:tcBorders>
              <w:top w:val="single" w:color="000000" w:sz="8" w:space="0"/>
              <w:left w:val="single" w:color="000000" w:sz="8" w:space="0"/>
              <w:bottom w:val="single" w:color="000000" w:sz="8" w:space="0"/>
              <w:right w:val="single" w:color="000000" w:sz="4" w:space="0"/>
            </w:tcBorders>
            <w:tcW w:w="396" w:type="pct"/>
            <w:vAlign w:val="center"/>
            <w:vMerge w:val="continue"/>
            <w:textDirection w:val="lrTb"/>
            <w:noWrap w:val="false"/>
          </w:tcPr>
          <w:p>
            <w:pPr>
              <w:spacing w:line="240" w:lineRule="auto"/>
              <w:rPr>
                <w:rFonts w:ascii="宋体" w:hAnsi="宋体" w:cs="宋体"/>
                <w:lang w:eastAsia="zh-CN"/>
              </w:rPr>
            </w:pPr>
            <w:r>
              <w:rPr>
                <w:rFonts w:ascii="宋体" w:hAnsi="宋体" w:cs="宋体"/>
                <w:lang w:eastAsia="zh-CN"/>
              </w:rPr>
            </w:r>
            <w:r/>
          </w:p>
        </w:tc>
        <w:tc>
          <w:tcPr>
            <w:tcBorders>
              <w:top w:val="single" w:color="000000" w:sz="4" w:space="0"/>
              <w:left w:val="single" w:color="000000" w:sz="4" w:space="0"/>
              <w:bottom w:val="single" w:color="000000" w:sz="4" w:space="0"/>
              <w:right w:val="single" w:color="000000" w:sz="4" w:space="0"/>
            </w:tcBorders>
            <w:tcW w:w="3399" w:type="pct"/>
            <w:vAlign w:val="center"/>
            <w:textDirection w:val="lrTb"/>
            <w:noWrap w:val="false"/>
          </w:tcPr>
          <w:p>
            <w:pPr>
              <w:spacing w:line="240" w:lineRule="auto"/>
              <w:rPr>
                <w:rFonts w:ascii="宋体" w:hAnsi="宋体" w:cs="宋体"/>
                <w:lang w:eastAsia="zh-CN"/>
              </w:rPr>
            </w:pPr>
            <w:r>
              <w:rPr>
                <w:rFonts w:hint="eastAsia" w:ascii="宋体" w:hAnsi="宋体" w:cs="宋体"/>
                <w:lang w:eastAsia="zh-CN" w:bidi="ar"/>
              </w:rPr>
              <w:t xml:space="preserve">1</w:t>
            </w:r>
            <w:r>
              <w:rPr>
                <w:rFonts w:hint="eastAsia" w:ascii="宋体" w:hAnsi="宋体" w:cs="宋体"/>
                <w:lang w:eastAsia="zh-CN" w:bidi="ar"/>
              </w:rPr>
              <w:t xml:space="preserve">）驾驶舱：简易配置、模拟仪表、模拟座椅、模拟驾驶舱门。</w:t>
            </w:r>
            <w:r/>
          </w:p>
        </w:tc>
        <w:tc>
          <w:tcPr>
            <w:tcBorders>
              <w:top w:val="single" w:color="000000" w:sz="8" w:space="0"/>
              <w:left w:val="single" w:color="000000" w:sz="4" w:space="0"/>
              <w:bottom w:val="single" w:color="000000" w:sz="8" w:space="0"/>
              <w:right w:val="single" w:color="000000" w:sz="8" w:space="0"/>
            </w:tcBorders>
            <w:tcW w:w="879" w:type="pct"/>
            <w:vAlign w:val="center"/>
            <w:vMerge w:val="continue"/>
            <w:textDirection w:val="lrTb"/>
            <w:noWrap w:val="false"/>
          </w:tcPr>
          <w:p>
            <w:pPr>
              <w:spacing w:line="240" w:lineRule="auto"/>
              <w:rPr>
                <w:rFonts w:ascii="宋体" w:hAnsi="宋体" w:cs="宋体"/>
                <w:lang w:eastAsia="zh-CN"/>
              </w:rPr>
            </w:pPr>
            <w:r>
              <w:rPr>
                <w:rFonts w:ascii="宋体" w:hAnsi="宋体" w:cs="宋体"/>
                <w:lang w:eastAsia="zh-CN"/>
              </w:rPr>
            </w:r>
            <w:r/>
          </w:p>
        </w:tc>
      </w:tr>
      <w:tr>
        <w:trPr>
          <w:cantSplit/>
          <w:trHeight w:val="285"/>
        </w:trPr>
        <w:tc>
          <w:tcPr>
            <w:tcBorders>
              <w:left w:val="single" w:color="000000" w:sz="8" w:space="0"/>
              <w:right w:val="single" w:color="000000" w:sz="8" w:space="0"/>
            </w:tcBorders>
            <w:tcW w:w="326" w:type="pct"/>
            <w:vAlign w:val="center"/>
            <w:vMerge w:val="continue"/>
            <w:textDirection w:val="lrTb"/>
            <w:noWrap w:val="false"/>
          </w:tcPr>
          <w:p>
            <w:pPr>
              <w:jc w:val="center"/>
              <w:spacing w:line="240" w:lineRule="auto"/>
              <w:rPr>
                <w:rFonts w:ascii="宋体" w:hAnsi="宋体" w:cs="宋体"/>
                <w:lang w:eastAsia="zh-CN"/>
              </w:rPr>
            </w:pPr>
            <w:r>
              <w:rPr>
                <w:rFonts w:ascii="宋体" w:hAnsi="宋体" w:cs="宋体"/>
                <w:lang w:eastAsia="zh-CN"/>
              </w:rPr>
            </w:r>
            <w:r/>
          </w:p>
        </w:tc>
        <w:tc>
          <w:tcPr>
            <w:tcBorders>
              <w:top w:val="single" w:color="000000" w:sz="8" w:space="0"/>
              <w:left w:val="single" w:color="000000" w:sz="8" w:space="0"/>
              <w:bottom w:val="single" w:color="000000" w:sz="8" w:space="0"/>
              <w:right w:val="single" w:color="000000" w:sz="4" w:space="0"/>
            </w:tcBorders>
            <w:tcW w:w="396" w:type="pct"/>
            <w:vAlign w:val="center"/>
            <w:vMerge w:val="continue"/>
            <w:textDirection w:val="lrTb"/>
            <w:noWrap w:val="false"/>
          </w:tcPr>
          <w:p>
            <w:pPr>
              <w:spacing w:line="240" w:lineRule="auto"/>
              <w:rPr>
                <w:rFonts w:ascii="宋体" w:hAnsi="宋体" w:cs="宋体"/>
                <w:lang w:eastAsia="zh-CN"/>
              </w:rPr>
            </w:pPr>
            <w:r>
              <w:rPr>
                <w:rFonts w:ascii="宋体" w:hAnsi="宋体" w:cs="宋体"/>
                <w:lang w:eastAsia="zh-CN"/>
              </w:rPr>
            </w:r>
            <w:r/>
          </w:p>
        </w:tc>
        <w:tc>
          <w:tcPr>
            <w:tcBorders>
              <w:top w:val="single" w:color="000000" w:sz="4" w:space="0"/>
              <w:left w:val="single" w:color="000000" w:sz="4" w:space="0"/>
              <w:bottom w:val="single" w:color="000000" w:sz="4" w:space="0"/>
              <w:right w:val="single" w:color="000000" w:sz="4" w:space="0"/>
            </w:tcBorders>
            <w:tcW w:w="3399" w:type="pct"/>
            <w:vAlign w:val="center"/>
            <w:textDirection w:val="lrTb"/>
            <w:noWrap w:val="false"/>
          </w:tcPr>
          <w:p>
            <w:pPr>
              <w:spacing w:line="240" w:lineRule="auto"/>
              <w:rPr>
                <w:rFonts w:ascii="宋体" w:hAnsi="宋体" w:cs="宋体"/>
                <w:lang w:eastAsia="zh-CN"/>
              </w:rPr>
            </w:pPr>
            <w:r>
              <w:rPr>
                <w:rFonts w:hint="eastAsia" w:ascii="宋体" w:hAnsi="宋体" w:cs="宋体"/>
                <w:lang w:eastAsia="zh-CN" w:bidi="ar"/>
              </w:rPr>
              <w:t xml:space="preserve">2</w:t>
            </w:r>
            <w:r>
              <w:rPr>
                <w:rFonts w:hint="eastAsia" w:ascii="宋体" w:hAnsi="宋体" w:cs="宋体"/>
                <w:lang w:eastAsia="zh-CN" w:bidi="ar"/>
              </w:rPr>
              <w:t xml:space="preserve">）前门区：功能性舱门</w:t>
            </w:r>
            <w:r>
              <w:rPr>
                <w:rFonts w:hint="eastAsia" w:ascii="宋体" w:hAnsi="宋体" w:cs="宋体"/>
                <w:lang w:eastAsia="zh-CN" w:bidi="ar"/>
              </w:rPr>
              <w:t xml:space="preserve">1</w:t>
            </w:r>
            <w:r>
              <w:rPr>
                <w:rFonts w:hint="eastAsia" w:ascii="宋体" w:hAnsi="宋体" w:cs="宋体"/>
                <w:lang w:eastAsia="zh-CN" w:bidi="ar"/>
              </w:rPr>
              <w:t xml:space="preserve">个、简易舱门</w:t>
            </w:r>
            <w:r>
              <w:rPr>
                <w:rFonts w:hint="eastAsia" w:ascii="宋体" w:hAnsi="宋体" w:cs="宋体"/>
                <w:lang w:eastAsia="zh-CN" w:bidi="ar"/>
              </w:rPr>
              <w:t xml:space="preserve">1</w:t>
            </w:r>
            <w:r>
              <w:rPr>
                <w:rFonts w:hint="eastAsia" w:ascii="宋体" w:hAnsi="宋体" w:cs="宋体"/>
                <w:lang w:eastAsia="zh-CN" w:bidi="ar"/>
              </w:rPr>
              <w:t xml:space="preserve">个、前厨房、前厕所、衣帽间。</w:t>
            </w:r>
            <w:r/>
          </w:p>
        </w:tc>
        <w:tc>
          <w:tcPr>
            <w:tcBorders>
              <w:top w:val="single" w:color="000000" w:sz="8" w:space="0"/>
              <w:left w:val="single" w:color="000000" w:sz="4" w:space="0"/>
              <w:bottom w:val="single" w:color="000000" w:sz="8" w:space="0"/>
              <w:right w:val="single" w:color="000000" w:sz="8" w:space="0"/>
            </w:tcBorders>
            <w:tcW w:w="879" w:type="pct"/>
            <w:vAlign w:val="center"/>
            <w:vMerge w:val="continue"/>
            <w:textDirection w:val="lrTb"/>
            <w:noWrap w:val="false"/>
          </w:tcPr>
          <w:p>
            <w:pPr>
              <w:spacing w:line="240" w:lineRule="auto"/>
              <w:rPr>
                <w:rFonts w:ascii="宋体" w:hAnsi="宋体" w:cs="宋体"/>
                <w:lang w:eastAsia="zh-CN"/>
              </w:rPr>
            </w:pPr>
            <w:r>
              <w:rPr>
                <w:rFonts w:ascii="宋体" w:hAnsi="宋体" w:cs="宋体"/>
                <w:lang w:eastAsia="zh-CN"/>
              </w:rPr>
            </w:r>
            <w:r/>
          </w:p>
        </w:tc>
      </w:tr>
      <w:tr>
        <w:trPr>
          <w:cantSplit/>
          <w:trHeight w:val="285"/>
        </w:trPr>
        <w:tc>
          <w:tcPr>
            <w:tcBorders>
              <w:left w:val="single" w:color="000000" w:sz="8" w:space="0"/>
              <w:right w:val="single" w:color="000000" w:sz="8" w:space="0"/>
            </w:tcBorders>
            <w:tcW w:w="326" w:type="pct"/>
            <w:vAlign w:val="center"/>
            <w:vMerge w:val="continue"/>
            <w:textDirection w:val="lrTb"/>
            <w:noWrap w:val="false"/>
          </w:tcPr>
          <w:p>
            <w:pPr>
              <w:jc w:val="center"/>
              <w:spacing w:line="240" w:lineRule="auto"/>
              <w:rPr>
                <w:rFonts w:ascii="宋体" w:hAnsi="宋体" w:cs="宋体"/>
                <w:lang w:eastAsia="zh-CN"/>
              </w:rPr>
            </w:pPr>
            <w:r>
              <w:rPr>
                <w:rFonts w:ascii="宋体" w:hAnsi="宋体" w:cs="宋体"/>
                <w:lang w:eastAsia="zh-CN"/>
              </w:rPr>
            </w:r>
            <w:r/>
          </w:p>
        </w:tc>
        <w:tc>
          <w:tcPr>
            <w:tcBorders>
              <w:top w:val="single" w:color="000000" w:sz="8" w:space="0"/>
              <w:left w:val="single" w:color="000000" w:sz="8" w:space="0"/>
              <w:bottom w:val="single" w:color="000000" w:sz="8" w:space="0"/>
              <w:right w:val="single" w:color="000000" w:sz="4" w:space="0"/>
            </w:tcBorders>
            <w:tcW w:w="396" w:type="pct"/>
            <w:vAlign w:val="center"/>
            <w:vMerge w:val="continue"/>
            <w:textDirection w:val="lrTb"/>
            <w:noWrap w:val="false"/>
          </w:tcPr>
          <w:p>
            <w:pPr>
              <w:spacing w:line="240" w:lineRule="auto"/>
              <w:rPr>
                <w:rFonts w:ascii="宋体" w:hAnsi="宋体" w:cs="宋体"/>
                <w:lang w:eastAsia="zh-CN"/>
              </w:rPr>
            </w:pPr>
            <w:r>
              <w:rPr>
                <w:rFonts w:ascii="宋体" w:hAnsi="宋体" w:cs="宋体"/>
                <w:lang w:eastAsia="zh-CN"/>
              </w:rPr>
            </w:r>
            <w:r/>
          </w:p>
        </w:tc>
        <w:tc>
          <w:tcPr>
            <w:tcBorders>
              <w:top w:val="single" w:color="000000" w:sz="4" w:space="0"/>
              <w:left w:val="single" w:color="000000" w:sz="4" w:space="0"/>
              <w:bottom w:val="single" w:color="000000" w:sz="4" w:space="0"/>
              <w:right w:val="single" w:color="000000" w:sz="4" w:space="0"/>
            </w:tcBorders>
            <w:tcW w:w="3399" w:type="pct"/>
            <w:vAlign w:val="center"/>
            <w:textDirection w:val="lrTb"/>
            <w:noWrap w:val="false"/>
          </w:tcPr>
          <w:p>
            <w:pPr>
              <w:spacing w:line="240" w:lineRule="auto"/>
              <w:rPr>
                <w:rFonts w:ascii="宋体" w:hAnsi="宋体" w:cs="宋体"/>
                <w:lang w:eastAsia="zh-CN"/>
              </w:rPr>
            </w:pPr>
            <w:r>
              <w:rPr>
                <w:rFonts w:hint="eastAsia" w:ascii="宋体" w:hAnsi="宋体" w:cs="宋体"/>
                <w:lang w:eastAsia="zh-CN" w:bidi="ar"/>
              </w:rPr>
              <w:t xml:space="preserve">3</w:t>
            </w:r>
            <w:r>
              <w:rPr>
                <w:rFonts w:hint="eastAsia" w:ascii="宋体" w:hAnsi="宋体" w:cs="宋体"/>
                <w:lang w:eastAsia="zh-CN" w:bidi="ar"/>
              </w:rPr>
              <w:t xml:space="preserve">）客舱段：</w:t>
            </w:r>
            <w:r>
              <w:rPr>
                <w:rFonts w:hint="eastAsia" w:ascii="宋体" w:hAnsi="宋体" w:cs="宋体"/>
                <w:lang w:eastAsia="zh-CN" w:bidi="ar"/>
              </w:rPr>
              <w:t xml:space="preserve">2</w:t>
            </w:r>
            <w:r>
              <w:rPr>
                <w:rFonts w:hint="eastAsia" w:ascii="宋体" w:hAnsi="宋体" w:cs="宋体"/>
                <w:lang w:eastAsia="zh-CN" w:bidi="ar"/>
              </w:rPr>
              <w:t xml:space="preserve">排公务舱座椅、共</w:t>
            </w:r>
            <w:r>
              <w:rPr>
                <w:rFonts w:hint="eastAsia" w:ascii="宋体" w:hAnsi="宋体" w:cs="宋体"/>
                <w:lang w:eastAsia="zh-CN" w:bidi="ar"/>
              </w:rPr>
              <w:t xml:space="preserve">8</w:t>
            </w:r>
            <w:r>
              <w:rPr>
                <w:rFonts w:hint="eastAsia" w:ascii="宋体" w:hAnsi="宋体" w:cs="宋体"/>
                <w:lang w:eastAsia="zh-CN" w:bidi="ar"/>
              </w:rPr>
              <w:t xml:space="preserve">个座位，</w:t>
            </w:r>
            <w:r>
              <w:rPr>
                <w:rFonts w:hint="eastAsia" w:ascii="宋体" w:hAnsi="宋体" w:cs="宋体"/>
                <w:lang w:eastAsia="zh-CN" w:bidi="ar"/>
              </w:rPr>
              <w:t xml:space="preserve">6</w:t>
            </w:r>
            <w:r>
              <w:rPr>
                <w:rFonts w:hint="eastAsia" w:ascii="宋体" w:hAnsi="宋体" w:cs="宋体"/>
                <w:lang w:eastAsia="zh-CN" w:bidi="ar"/>
              </w:rPr>
              <w:t xml:space="preserve">排经济舱座椅、共</w:t>
            </w:r>
            <w:r>
              <w:rPr>
                <w:rFonts w:hint="eastAsia" w:ascii="宋体" w:hAnsi="宋体" w:cs="宋体"/>
                <w:lang w:eastAsia="zh-CN" w:bidi="ar"/>
              </w:rPr>
              <w:t xml:space="preserve">36</w:t>
            </w:r>
            <w:r>
              <w:rPr>
                <w:rFonts w:hint="eastAsia" w:ascii="宋体" w:hAnsi="宋体" w:cs="宋体"/>
                <w:lang w:eastAsia="zh-CN" w:bidi="ar"/>
              </w:rPr>
              <w:t xml:space="preserve">个座位，分舱隔板共</w:t>
            </w:r>
            <w:r>
              <w:rPr>
                <w:rFonts w:hint="eastAsia" w:ascii="宋体" w:hAnsi="宋体" w:cs="宋体"/>
                <w:lang w:eastAsia="zh-CN" w:bidi="ar"/>
              </w:rPr>
              <w:t xml:space="preserve">2</w:t>
            </w:r>
            <w:r>
              <w:rPr>
                <w:rFonts w:hint="eastAsia" w:ascii="宋体" w:hAnsi="宋体" w:cs="宋体"/>
                <w:lang w:eastAsia="zh-CN" w:bidi="ar"/>
              </w:rPr>
              <w:t xml:space="preserve">个。</w:t>
            </w:r>
            <w:r/>
          </w:p>
        </w:tc>
        <w:tc>
          <w:tcPr>
            <w:tcBorders>
              <w:top w:val="single" w:color="000000" w:sz="8" w:space="0"/>
              <w:left w:val="single" w:color="000000" w:sz="4" w:space="0"/>
              <w:bottom w:val="single" w:color="000000" w:sz="8" w:space="0"/>
              <w:right w:val="single" w:color="000000" w:sz="8" w:space="0"/>
            </w:tcBorders>
            <w:tcW w:w="879" w:type="pct"/>
            <w:vAlign w:val="center"/>
            <w:vMerge w:val="continue"/>
            <w:textDirection w:val="lrTb"/>
            <w:noWrap w:val="false"/>
          </w:tcPr>
          <w:p>
            <w:pPr>
              <w:spacing w:line="240" w:lineRule="auto"/>
              <w:rPr>
                <w:rFonts w:ascii="宋体" w:hAnsi="宋体" w:cs="宋体"/>
                <w:lang w:eastAsia="zh-CN"/>
              </w:rPr>
            </w:pPr>
            <w:r>
              <w:rPr>
                <w:rFonts w:ascii="宋体" w:hAnsi="宋体" w:cs="宋体"/>
                <w:lang w:eastAsia="zh-CN"/>
              </w:rPr>
            </w:r>
            <w:r/>
          </w:p>
        </w:tc>
      </w:tr>
      <w:tr>
        <w:trPr>
          <w:cantSplit/>
          <w:trHeight w:val="285"/>
        </w:trPr>
        <w:tc>
          <w:tcPr>
            <w:tcBorders>
              <w:left w:val="single" w:color="000000" w:sz="8" w:space="0"/>
              <w:right w:val="single" w:color="000000" w:sz="8" w:space="0"/>
            </w:tcBorders>
            <w:tcW w:w="326" w:type="pct"/>
            <w:vAlign w:val="center"/>
            <w:vMerge w:val="continue"/>
            <w:textDirection w:val="lrTb"/>
            <w:noWrap w:val="false"/>
          </w:tcPr>
          <w:p>
            <w:pPr>
              <w:jc w:val="center"/>
              <w:spacing w:line="240" w:lineRule="auto"/>
              <w:rPr>
                <w:rFonts w:ascii="宋体" w:hAnsi="宋体" w:cs="宋体"/>
                <w:lang w:eastAsia="zh-CN"/>
              </w:rPr>
            </w:pPr>
            <w:r>
              <w:rPr>
                <w:rFonts w:ascii="宋体" w:hAnsi="宋体" w:cs="宋体"/>
                <w:lang w:eastAsia="zh-CN"/>
              </w:rPr>
            </w:r>
            <w:r/>
          </w:p>
        </w:tc>
        <w:tc>
          <w:tcPr>
            <w:tcBorders>
              <w:top w:val="single" w:color="000000" w:sz="8" w:space="0"/>
              <w:left w:val="single" w:color="000000" w:sz="8" w:space="0"/>
              <w:bottom w:val="single" w:color="000000" w:sz="8" w:space="0"/>
              <w:right w:val="single" w:color="000000" w:sz="4" w:space="0"/>
            </w:tcBorders>
            <w:tcW w:w="396" w:type="pct"/>
            <w:vAlign w:val="center"/>
            <w:vMerge w:val="continue"/>
            <w:textDirection w:val="lrTb"/>
            <w:noWrap w:val="false"/>
          </w:tcPr>
          <w:p>
            <w:pPr>
              <w:spacing w:line="240" w:lineRule="auto"/>
              <w:rPr>
                <w:rFonts w:ascii="宋体" w:hAnsi="宋体" w:cs="宋体"/>
                <w:lang w:eastAsia="zh-CN"/>
              </w:rPr>
            </w:pPr>
            <w:r>
              <w:rPr>
                <w:rFonts w:ascii="宋体" w:hAnsi="宋体" w:cs="宋体"/>
                <w:lang w:eastAsia="zh-CN"/>
              </w:rPr>
            </w:r>
            <w:r/>
          </w:p>
        </w:tc>
        <w:tc>
          <w:tcPr>
            <w:tcBorders>
              <w:top w:val="single" w:color="000000" w:sz="4" w:space="0"/>
              <w:left w:val="single" w:color="000000" w:sz="4" w:space="0"/>
              <w:bottom w:val="single" w:color="000000" w:sz="4" w:space="0"/>
              <w:right w:val="single" w:color="000000" w:sz="4" w:space="0"/>
            </w:tcBorders>
            <w:tcW w:w="3399" w:type="pct"/>
            <w:vAlign w:val="center"/>
            <w:textDirection w:val="lrTb"/>
            <w:noWrap w:val="false"/>
          </w:tcPr>
          <w:p>
            <w:pPr>
              <w:spacing w:line="240" w:lineRule="auto"/>
              <w:rPr>
                <w:rFonts w:ascii="宋体" w:hAnsi="宋体" w:cs="宋体"/>
                <w:lang w:eastAsia="zh-CN"/>
              </w:rPr>
            </w:pPr>
            <w:r>
              <w:rPr>
                <w:rFonts w:hint="eastAsia" w:ascii="宋体" w:hAnsi="宋体" w:cs="宋体"/>
                <w:lang w:eastAsia="zh-CN" w:bidi="ar"/>
              </w:rPr>
              <w:t xml:space="preserve">4</w:t>
            </w:r>
            <w:r>
              <w:rPr>
                <w:rFonts w:hint="eastAsia" w:ascii="宋体" w:hAnsi="宋体" w:cs="宋体"/>
                <w:lang w:eastAsia="zh-CN" w:bidi="ar"/>
              </w:rPr>
              <w:t xml:space="preserve">）后门区：三维舱门</w:t>
            </w:r>
            <w:r>
              <w:rPr>
                <w:rFonts w:hint="eastAsia" w:ascii="宋体" w:hAnsi="宋体" w:cs="宋体"/>
                <w:lang w:eastAsia="zh-CN" w:bidi="ar"/>
              </w:rPr>
              <w:t xml:space="preserve">1</w:t>
            </w:r>
            <w:r>
              <w:rPr>
                <w:rFonts w:hint="eastAsia" w:ascii="宋体" w:hAnsi="宋体" w:cs="宋体"/>
                <w:lang w:eastAsia="zh-CN" w:bidi="ar"/>
              </w:rPr>
              <w:t xml:space="preserve">个、</w:t>
            </w:r>
            <w:r>
              <w:rPr>
                <w:rFonts w:ascii="宋体" w:hAnsi="宋体" w:cs="宋体"/>
                <w:lang w:eastAsia="zh-CN" w:bidi="ar"/>
              </w:rPr>
              <w:t xml:space="preserve">简易舱门</w:t>
            </w:r>
            <w:r>
              <w:rPr>
                <w:rFonts w:hint="eastAsia" w:ascii="宋体" w:hAnsi="宋体" w:cs="宋体"/>
                <w:lang w:eastAsia="zh-CN" w:bidi="ar"/>
              </w:rPr>
              <w:t xml:space="preserve">1</w:t>
            </w:r>
            <w:r>
              <w:rPr>
                <w:rFonts w:hint="eastAsia" w:ascii="宋体" w:hAnsi="宋体" w:cs="宋体"/>
                <w:lang w:eastAsia="zh-CN" w:bidi="ar"/>
              </w:rPr>
              <w:t xml:space="preserve">个、后厕所</w:t>
            </w:r>
            <w:r>
              <w:rPr>
                <w:rFonts w:hint="eastAsia" w:ascii="宋体" w:hAnsi="宋体" w:cs="宋体"/>
                <w:lang w:eastAsia="zh-CN" w:bidi="ar"/>
              </w:rPr>
              <w:t xml:space="preserve">1</w:t>
            </w:r>
            <w:r>
              <w:rPr>
                <w:rFonts w:hint="eastAsia" w:ascii="宋体" w:hAnsi="宋体" w:cs="宋体"/>
                <w:lang w:eastAsia="zh-CN" w:bidi="ar"/>
              </w:rPr>
              <w:t xml:space="preserve">个、后厨房</w:t>
            </w:r>
            <w:r>
              <w:rPr>
                <w:rFonts w:hint="eastAsia" w:ascii="宋体" w:hAnsi="宋体" w:cs="宋体"/>
                <w:lang w:eastAsia="zh-CN" w:bidi="ar"/>
              </w:rPr>
              <w:t xml:space="preserve">1</w:t>
            </w:r>
            <w:r>
              <w:rPr>
                <w:rFonts w:hint="eastAsia" w:ascii="宋体" w:hAnsi="宋体" w:cs="宋体"/>
                <w:lang w:eastAsia="zh-CN" w:bidi="ar"/>
              </w:rPr>
              <w:t xml:space="preserve">个、教官控制室</w:t>
            </w:r>
            <w:r>
              <w:rPr>
                <w:rFonts w:hint="eastAsia" w:ascii="宋体" w:hAnsi="宋体" w:cs="宋体"/>
                <w:lang w:eastAsia="zh-CN" w:bidi="ar"/>
              </w:rPr>
              <w:t xml:space="preserve">1</w:t>
            </w:r>
            <w:r>
              <w:rPr>
                <w:rFonts w:hint="eastAsia" w:ascii="宋体" w:hAnsi="宋体" w:cs="宋体"/>
                <w:lang w:eastAsia="zh-CN" w:bidi="ar"/>
              </w:rPr>
              <w:t xml:space="preserve">个。</w:t>
            </w:r>
            <w:r/>
          </w:p>
        </w:tc>
        <w:tc>
          <w:tcPr>
            <w:tcBorders>
              <w:top w:val="single" w:color="000000" w:sz="8" w:space="0"/>
              <w:left w:val="single" w:color="000000" w:sz="4" w:space="0"/>
              <w:bottom w:val="single" w:color="000000" w:sz="8" w:space="0"/>
              <w:right w:val="single" w:color="000000" w:sz="8" w:space="0"/>
            </w:tcBorders>
            <w:tcW w:w="879" w:type="pct"/>
            <w:vAlign w:val="center"/>
            <w:vMerge w:val="continue"/>
            <w:textDirection w:val="lrTb"/>
            <w:noWrap w:val="false"/>
          </w:tcPr>
          <w:p>
            <w:pPr>
              <w:spacing w:line="240" w:lineRule="auto"/>
              <w:rPr>
                <w:rFonts w:ascii="宋体" w:hAnsi="宋体" w:cs="宋体"/>
                <w:lang w:eastAsia="zh-CN"/>
              </w:rPr>
            </w:pPr>
            <w:r>
              <w:rPr>
                <w:rFonts w:ascii="宋体" w:hAnsi="宋体" w:cs="宋体"/>
                <w:lang w:eastAsia="zh-CN"/>
              </w:rPr>
            </w:r>
            <w:r/>
          </w:p>
        </w:tc>
      </w:tr>
      <w:tr>
        <w:trPr>
          <w:cantSplit/>
          <w:trHeight w:val="300"/>
        </w:trPr>
        <w:tc>
          <w:tcPr>
            <w:tcBorders>
              <w:left w:val="single" w:color="000000" w:sz="8" w:space="0"/>
              <w:right w:val="single" w:color="000000" w:sz="8" w:space="0"/>
            </w:tcBorders>
            <w:tcW w:w="326" w:type="pct"/>
            <w:vAlign w:val="center"/>
            <w:vMerge w:val="continue"/>
            <w:textDirection w:val="lrTb"/>
            <w:noWrap w:val="false"/>
          </w:tcPr>
          <w:p>
            <w:pPr>
              <w:jc w:val="center"/>
              <w:spacing w:line="240" w:lineRule="auto"/>
              <w:rPr>
                <w:rFonts w:ascii="宋体" w:hAnsi="宋体" w:cs="宋体"/>
                <w:lang w:eastAsia="zh-CN"/>
              </w:rPr>
            </w:pPr>
            <w:r>
              <w:rPr>
                <w:rFonts w:ascii="宋体" w:hAnsi="宋体" w:cs="宋体"/>
                <w:lang w:eastAsia="zh-CN"/>
              </w:rPr>
            </w:r>
            <w:r/>
          </w:p>
        </w:tc>
        <w:tc>
          <w:tcPr>
            <w:tcBorders>
              <w:top w:val="single" w:color="000000" w:sz="8" w:space="0"/>
              <w:left w:val="single" w:color="000000" w:sz="8" w:space="0"/>
              <w:bottom w:val="single" w:color="000000" w:sz="8" w:space="0"/>
              <w:right w:val="single" w:color="000000" w:sz="4" w:space="0"/>
            </w:tcBorders>
            <w:tcW w:w="396" w:type="pct"/>
            <w:vAlign w:val="center"/>
            <w:vMerge w:val="continue"/>
            <w:textDirection w:val="lrTb"/>
            <w:noWrap w:val="false"/>
          </w:tcPr>
          <w:p>
            <w:pPr>
              <w:spacing w:line="240" w:lineRule="auto"/>
              <w:rPr>
                <w:rFonts w:ascii="宋体" w:hAnsi="宋体" w:cs="宋体"/>
                <w:lang w:eastAsia="zh-CN"/>
              </w:rPr>
            </w:pPr>
            <w:r>
              <w:rPr>
                <w:rFonts w:ascii="宋体" w:hAnsi="宋体" w:cs="宋体"/>
                <w:lang w:eastAsia="zh-CN"/>
              </w:rPr>
            </w:r>
            <w:r/>
          </w:p>
        </w:tc>
        <w:tc>
          <w:tcPr>
            <w:tcBorders>
              <w:top w:val="single" w:color="000000" w:sz="4" w:space="0"/>
              <w:left w:val="single" w:color="000000" w:sz="4" w:space="0"/>
              <w:bottom w:val="single" w:color="000000" w:sz="4" w:space="0"/>
              <w:right w:val="single" w:color="000000" w:sz="4" w:space="0"/>
            </w:tcBorders>
            <w:tcW w:w="3399" w:type="pct"/>
            <w:vAlign w:val="center"/>
            <w:textDirection w:val="lrTb"/>
            <w:noWrap w:val="false"/>
          </w:tcPr>
          <w:p>
            <w:pPr>
              <w:spacing w:line="240" w:lineRule="auto"/>
              <w:rPr>
                <w:rFonts w:ascii="宋体" w:hAnsi="宋体" w:cs="宋体"/>
                <w:lang w:eastAsia="zh-CN"/>
              </w:rPr>
            </w:pPr>
            <w:r>
              <w:rPr>
                <w:rFonts w:hint="eastAsia" w:ascii="宋体" w:hAnsi="宋体" w:cs="宋体"/>
                <w:lang w:bidi="ar"/>
              </w:rPr>
              <w:t xml:space="preserve">5</w:t>
            </w:r>
            <w:r>
              <w:rPr>
                <w:rFonts w:hint="eastAsia" w:ascii="宋体" w:hAnsi="宋体" w:cs="宋体"/>
                <w:lang w:bidi="ar"/>
              </w:rPr>
              <w:t xml:space="preserve">）登舱梯</w:t>
            </w:r>
            <w:r>
              <w:rPr>
                <w:rFonts w:hint="eastAsia" w:ascii="宋体" w:hAnsi="宋体" w:cs="宋体"/>
                <w:lang w:eastAsia="zh-CN" w:bidi="ar"/>
              </w:rPr>
              <w:t xml:space="preserve">。</w:t>
            </w:r>
            <w:r/>
          </w:p>
        </w:tc>
        <w:tc>
          <w:tcPr>
            <w:tcBorders>
              <w:top w:val="single" w:color="000000" w:sz="8" w:space="0"/>
              <w:left w:val="single" w:color="000000" w:sz="4" w:space="0"/>
              <w:bottom w:val="single" w:color="000000" w:sz="8" w:space="0"/>
              <w:right w:val="single" w:color="000000" w:sz="8" w:space="0"/>
            </w:tcBorders>
            <w:tcW w:w="879" w:type="pct"/>
            <w:vAlign w:val="center"/>
            <w:vMerge w:val="continue"/>
            <w:textDirection w:val="lrTb"/>
            <w:noWrap w:val="false"/>
          </w:tcPr>
          <w:p>
            <w:pPr>
              <w:spacing w:line="240" w:lineRule="auto"/>
              <w:rPr>
                <w:rFonts w:ascii="宋体" w:hAnsi="宋体" w:cs="宋体"/>
              </w:rPr>
            </w:pPr>
            <w:r>
              <w:rPr>
                <w:rFonts w:ascii="宋体" w:hAnsi="宋体" w:cs="宋体"/>
              </w:rPr>
            </w:r>
            <w:r/>
          </w:p>
        </w:tc>
      </w:tr>
      <w:tr>
        <w:trPr>
          <w:cantSplit/>
          <w:trHeight w:val="870"/>
        </w:trPr>
        <w:tc>
          <w:tcPr>
            <w:tcBorders>
              <w:left w:val="single" w:color="000000" w:sz="8" w:space="0"/>
              <w:right w:val="single" w:color="000000" w:sz="8" w:space="0"/>
            </w:tcBorders>
            <w:tcW w:w="326" w:type="pct"/>
            <w:vAlign w:val="center"/>
            <w:vMerge w:val="continue"/>
            <w:textDirection w:val="lrTb"/>
            <w:noWrap w:val="false"/>
          </w:tcPr>
          <w:p>
            <w:pPr>
              <w:jc w:val="center"/>
              <w:spacing w:line="240" w:lineRule="auto"/>
              <w:rPr>
                <w:rFonts w:ascii="宋体" w:hAnsi="宋体" w:cs="宋体"/>
              </w:rPr>
            </w:pPr>
            <w:r>
              <w:rPr>
                <w:rFonts w:ascii="宋体" w:hAnsi="宋体" w:cs="宋体"/>
              </w:rPr>
            </w:r>
            <w:r/>
          </w:p>
        </w:tc>
        <w:tc>
          <w:tcPr>
            <w:tcBorders>
              <w:top w:val="none" w:color="000000" w:sz="4" w:space="0"/>
              <w:left w:val="none" w:color="000000" w:sz="4" w:space="0"/>
              <w:bottom w:val="single" w:color="000000" w:sz="8" w:space="0"/>
              <w:right w:val="single" w:color="000000" w:sz="8" w:space="0"/>
            </w:tcBorders>
            <w:tcW w:w="396" w:type="pct"/>
            <w:vAlign w:val="center"/>
            <w:textDirection w:val="lrTb"/>
            <w:noWrap w:val="false"/>
          </w:tcPr>
          <w:p>
            <w:pPr>
              <w:spacing w:line="240" w:lineRule="auto"/>
              <w:rPr>
                <w:rFonts w:ascii="宋体" w:hAnsi="宋体" w:cs="宋体"/>
              </w:rPr>
            </w:pPr>
            <w:r>
              <w:rPr>
                <w:rFonts w:hint="eastAsia" w:ascii="宋体" w:hAnsi="宋体" w:cs="宋体"/>
                <w:lang w:bidi="ar"/>
              </w:rPr>
              <w:t xml:space="preserve">总体参数</w:t>
            </w:r>
            <w:r/>
          </w:p>
        </w:tc>
        <w:tc>
          <w:tcPr>
            <w:tcBorders>
              <w:top w:val="single" w:color="000000" w:sz="4" w:space="0"/>
              <w:left w:val="none" w:color="000000" w:sz="4" w:space="0"/>
              <w:bottom w:val="single" w:color="000000" w:sz="4" w:space="0"/>
              <w:right w:val="single" w:color="000000" w:sz="8" w:space="0"/>
            </w:tcBorders>
            <w:tcW w:w="3399" w:type="pct"/>
            <w:vAlign w:val="center"/>
            <w:textDirection w:val="lrTb"/>
            <w:noWrap w:val="false"/>
          </w:tcPr>
          <w:p>
            <w:pPr>
              <w:spacing w:line="240" w:lineRule="auto"/>
              <w:rPr>
                <w:rFonts w:ascii="宋体" w:hAnsi="宋体" w:cs="宋体"/>
                <w:lang w:eastAsia="zh-CN"/>
              </w:rPr>
            </w:pPr>
            <w:r>
              <w:rPr>
                <w:rFonts w:hint="eastAsia" w:ascii="宋体" w:hAnsi="宋体" w:cs="宋体"/>
                <w:lang w:eastAsia="zh-CN" w:bidi="ar"/>
              </w:rPr>
              <w:t xml:space="preserve">模拟器长</w:t>
            </w:r>
            <w:r>
              <w:rPr>
                <w:rFonts w:hint="eastAsia" w:ascii="宋体" w:hAnsi="宋体" w:cs="宋体"/>
                <w:lang w:eastAsia="zh-CN" w:bidi="ar"/>
              </w:rPr>
              <w:t xml:space="preserve">18</w:t>
            </w:r>
            <w:r>
              <w:rPr>
                <w:rFonts w:hint="eastAsia" w:ascii="宋体" w:hAnsi="宋体" w:cs="宋体"/>
                <w:lang w:eastAsia="zh-CN" w:bidi="ar"/>
              </w:rPr>
              <w:t xml:space="preserve">米、宽</w:t>
            </w:r>
            <w:r>
              <w:rPr>
                <w:rFonts w:hint="eastAsia" w:ascii="宋体" w:hAnsi="宋体" w:cs="宋体"/>
                <w:lang w:eastAsia="zh-CN" w:bidi="ar"/>
              </w:rPr>
              <w:t xml:space="preserve">5</w:t>
            </w:r>
            <w:r>
              <w:rPr>
                <w:rFonts w:hint="eastAsia" w:ascii="宋体" w:hAnsi="宋体" w:cs="宋体"/>
                <w:lang w:eastAsia="zh-CN" w:bidi="ar"/>
              </w:rPr>
              <w:t xml:space="preserve">米、滑梯展开最大宽度</w:t>
            </w:r>
            <w:r>
              <w:rPr>
                <w:rFonts w:hint="eastAsia" w:ascii="宋体" w:hAnsi="宋体" w:cs="宋体"/>
                <w:lang w:eastAsia="zh-CN" w:bidi="ar"/>
              </w:rPr>
              <w:t xml:space="preserve">12</w:t>
            </w:r>
            <w:r>
              <w:rPr>
                <w:rFonts w:hint="eastAsia" w:ascii="宋体" w:hAnsi="宋体" w:cs="宋体"/>
                <w:lang w:eastAsia="zh-CN" w:bidi="ar"/>
              </w:rPr>
              <w:t xml:space="preserve">米、静止高度</w:t>
            </w:r>
            <w:r>
              <w:rPr>
                <w:rFonts w:hint="eastAsia" w:ascii="宋体" w:hAnsi="宋体" w:cs="宋体"/>
                <w:lang w:eastAsia="zh-CN" w:bidi="ar"/>
              </w:rPr>
              <w:t xml:space="preserve">6</w:t>
            </w:r>
            <w:r>
              <w:rPr>
                <w:rFonts w:hint="eastAsia" w:ascii="宋体" w:hAnsi="宋体" w:cs="宋体"/>
                <w:lang w:eastAsia="zh-CN" w:bidi="ar"/>
              </w:rPr>
              <w:t xml:space="preserve">米，钢架主体采用</w:t>
            </w:r>
            <w:r>
              <w:rPr>
                <w:rFonts w:hint="eastAsia" w:ascii="宋体" w:hAnsi="宋体" w:cs="宋体"/>
                <w:lang w:eastAsia="zh-CN" w:bidi="ar"/>
              </w:rPr>
              <w:t xml:space="preserve">200H</w:t>
            </w:r>
            <w:r>
              <w:rPr>
                <w:rFonts w:hint="eastAsia" w:ascii="宋体" w:hAnsi="宋体" w:cs="宋体"/>
                <w:lang w:eastAsia="zh-CN" w:bidi="ar"/>
              </w:rPr>
              <w:t xml:space="preserve">钢，斜拉筋方式保证钢架强度；舱体底盘采用</w:t>
            </w:r>
            <w:r>
              <w:rPr>
                <w:rFonts w:hint="eastAsia" w:ascii="宋体" w:hAnsi="宋体" w:cs="宋体"/>
                <w:lang w:eastAsia="zh-CN" w:bidi="ar"/>
              </w:rPr>
              <w:t xml:space="preserve">100X50</w:t>
            </w:r>
            <w:r>
              <w:rPr>
                <w:rFonts w:hint="eastAsia" w:ascii="宋体" w:hAnsi="宋体" w:cs="宋体"/>
                <w:lang w:eastAsia="zh-CN" w:bidi="ar"/>
              </w:rPr>
              <w:t xml:space="preserve">方钢和</w:t>
            </w:r>
            <w:r>
              <w:rPr>
                <w:rFonts w:hint="eastAsia" w:ascii="宋体" w:hAnsi="宋体" w:cs="宋体"/>
                <w:lang w:eastAsia="zh-CN" w:bidi="ar"/>
              </w:rPr>
              <w:t xml:space="preserve">40X40</w:t>
            </w:r>
            <w:r>
              <w:rPr>
                <w:rFonts w:hint="eastAsia" w:ascii="宋体" w:hAnsi="宋体" w:cs="宋体"/>
                <w:lang w:eastAsia="zh-CN" w:bidi="ar"/>
              </w:rPr>
              <w:t xml:space="preserve">方钢焊接而成，与钢架采用高强度螺栓连接。舱体外形采用</w:t>
            </w:r>
            <w:r>
              <w:rPr>
                <w:rFonts w:hint="eastAsia" w:ascii="宋体" w:hAnsi="宋体" w:cs="宋体"/>
                <w:lang w:eastAsia="zh-CN" w:bidi="ar"/>
              </w:rPr>
              <w:t xml:space="preserve">4MM</w:t>
            </w:r>
            <w:r>
              <w:rPr>
                <w:rFonts w:hint="eastAsia" w:ascii="宋体" w:hAnsi="宋体" w:cs="宋体"/>
                <w:lang w:eastAsia="zh-CN" w:bidi="ar"/>
              </w:rPr>
              <w:t xml:space="preserve">钢板切割而成，外部采用</w:t>
            </w:r>
            <w:r>
              <w:rPr>
                <w:rFonts w:hint="eastAsia" w:ascii="宋体" w:hAnsi="宋体" w:cs="宋体"/>
                <w:lang w:eastAsia="zh-CN" w:bidi="ar"/>
              </w:rPr>
              <w:t xml:space="preserve">2MM</w:t>
            </w:r>
            <w:r>
              <w:rPr>
                <w:rFonts w:hint="eastAsia" w:ascii="宋体" w:hAnsi="宋体" w:cs="宋体"/>
                <w:lang w:eastAsia="zh-CN" w:bidi="ar"/>
              </w:rPr>
              <w:t xml:space="preserve">航空铝蒙皮。地板采用</w:t>
            </w:r>
            <w:r>
              <w:rPr>
                <w:rFonts w:hint="eastAsia" w:ascii="宋体" w:hAnsi="宋体" w:cs="宋体"/>
                <w:lang w:eastAsia="zh-CN" w:bidi="ar"/>
              </w:rPr>
              <w:t xml:space="preserve">4MM</w:t>
            </w:r>
            <w:r>
              <w:rPr>
                <w:rFonts w:hint="eastAsia" w:ascii="宋体" w:hAnsi="宋体" w:cs="宋体"/>
                <w:lang w:eastAsia="zh-CN" w:bidi="ar"/>
              </w:rPr>
              <w:t xml:space="preserve">厚钢板，不产生异味。</w:t>
            </w:r>
            <w:r>
              <w:rPr>
                <w:rFonts w:ascii="宋体" w:hAnsi="宋体" w:cs="宋体"/>
                <w:lang w:eastAsia="zh-CN" w:bidi="ar"/>
              </w:rPr>
              <w:t xml:space="preserve">从尾部进入舱体</w:t>
            </w:r>
            <w:r>
              <w:rPr>
                <w:rFonts w:hint="eastAsia" w:ascii="宋体" w:hAnsi="宋体" w:cs="宋体"/>
                <w:lang w:eastAsia="zh-CN" w:bidi="ar"/>
              </w:rPr>
              <w:t xml:space="preserve">。</w:t>
            </w:r>
            <w:r/>
          </w:p>
        </w:tc>
        <w:tc>
          <w:tcPr>
            <w:tcBorders>
              <w:top w:val="none" w:color="000000" w:sz="4" w:space="0"/>
              <w:left w:val="none" w:color="000000" w:sz="4" w:space="0"/>
              <w:bottom w:val="single" w:color="000000" w:sz="8" w:space="0"/>
              <w:right w:val="single" w:color="000000" w:sz="8" w:space="0"/>
            </w:tcBorders>
            <w:tcW w:w="879" w:type="pct"/>
            <w:vAlign w:val="center"/>
            <w:textDirection w:val="lrTb"/>
            <w:noWrap w:val="false"/>
          </w:tcPr>
          <w:p>
            <w:pPr>
              <w:spacing w:line="240" w:lineRule="auto"/>
              <w:rPr>
                <w:rFonts w:ascii="宋体" w:hAnsi="宋体" w:cs="宋体"/>
                <w:lang w:eastAsia="zh-CN"/>
              </w:rPr>
            </w:pPr>
            <w:r>
              <w:rPr>
                <w:rFonts w:ascii="宋体" w:hAnsi="宋体" w:cs="宋体"/>
                <w:lang w:eastAsia="zh-CN"/>
              </w:rPr>
            </w:r>
            <w:r/>
          </w:p>
        </w:tc>
      </w:tr>
      <w:tr>
        <w:trPr>
          <w:cantSplit/>
          <w:trHeight w:val="480"/>
        </w:trPr>
        <w:tc>
          <w:tcPr>
            <w:tcBorders>
              <w:left w:val="single" w:color="000000" w:sz="8" w:space="0"/>
              <w:right w:val="single" w:color="000000" w:sz="8" w:space="0"/>
            </w:tcBorders>
            <w:tcW w:w="326" w:type="pct"/>
            <w:vAlign w:val="center"/>
            <w:vMerge w:val="continue"/>
            <w:textDirection w:val="lrTb"/>
            <w:noWrap w:val="false"/>
          </w:tcPr>
          <w:p>
            <w:pPr>
              <w:jc w:val="center"/>
              <w:spacing w:line="240" w:lineRule="auto"/>
              <w:rPr>
                <w:rFonts w:ascii="宋体" w:hAnsi="宋体" w:cs="宋体"/>
                <w:lang w:eastAsia="zh-CN"/>
              </w:rPr>
            </w:pPr>
            <w:r>
              <w:rPr>
                <w:rFonts w:ascii="宋体" w:hAnsi="宋体" w:cs="宋体"/>
                <w:lang w:eastAsia="zh-CN"/>
              </w:rPr>
            </w:r>
            <w:r/>
          </w:p>
        </w:tc>
        <w:tc>
          <w:tcPr>
            <w:tcBorders>
              <w:top w:val="none" w:color="000000" w:sz="4" w:space="0"/>
              <w:left w:val="none" w:color="000000" w:sz="4" w:space="0"/>
              <w:right w:val="single" w:color="000000" w:sz="4" w:space="0"/>
            </w:tcBorders>
            <w:tcW w:w="396" w:type="pct"/>
            <w:vAlign w:val="center"/>
            <w:vMerge w:val="restart"/>
            <w:textDirection w:val="lrTb"/>
            <w:noWrap w:val="false"/>
          </w:tcPr>
          <w:p>
            <w:pPr>
              <w:spacing w:line="240" w:lineRule="auto"/>
              <w:rPr>
                <w:rFonts w:ascii="宋体" w:hAnsi="宋体" w:cs="宋体"/>
                <w:lang w:bidi="ar"/>
              </w:rPr>
            </w:pPr>
            <w:r>
              <w:rPr>
                <w:rFonts w:hint="eastAsia" w:ascii="宋体" w:hAnsi="宋体" w:cs="宋体"/>
                <w:lang w:bidi="ar"/>
              </w:rPr>
              <w:t xml:space="preserve">总体</w:t>
            </w:r>
            <w:r/>
          </w:p>
          <w:p>
            <w:pPr>
              <w:spacing w:line="240" w:lineRule="auto"/>
              <w:rPr>
                <w:rFonts w:ascii="宋体" w:hAnsi="宋体" w:cs="宋体"/>
              </w:rPr>
            </w:pPr>
            <w:r>
              <w:rPr>
                <w:rFonts w:hint="eastAsia" w:ascii="宋体" w:hAnsi="宋体" w:cs="宋体"/>
                <w:lang w:bidi="ar"/>
              </w:rPr>
              <w:t xml:space="preserve">功能</w:t>
            </w:r>
            <w:r/>
          </w:p>
        </w:tc>
        <w:tc>
          <w:tcPr>
            <w:tcBorders>
              <w:top w:val="single" w:color="000000" w:sz="4" w:space="0"/>
              <w:left w:val="single" w:color="000000" w:sz="4" w:space="0"/>
              <w:bottom w:val="single" w:color="000000" w:sz="4" w:space="0"/>
              <w:right w:val="single" w:color="000000" w:sz="4" w:space="0"/>
            </w:tcBorders>
            <w:tcW w:w="3399" w:type="pct"/>
            <w:vAlign w:val="center"/>
            <w:textDirection w:val="lrTb"/>
            <w:noWrap w:val="false"/>
          </w:tcPr>
          <w:p>
            <w:pPr>
              <w:spacing w:line="240" w:lineRule="auto"/>
              <w:rPr>
                <w:rFonts w:ascii="宋体" w:hAnsi="宋体" w:cs="宋体"/>
                <w:lang w:eastAsia="zh-CN"/>
              </w:rPr>
            </w:pPr>
            <w:r>
              <w:rPr>
                <w:rFonts w:hint="eastAsia" w:ascii="宋体" w:hAnsi="宋体" w:cs="宋体"/>
                <w:lang w:eastAsia="zh-CN" w:bidi="ar"/>
              </w:rPr>
              <w:t xml:space="preserve">（</w:t>
            </w:r>
            <w:r>
              <w:rPr>
                <w:rFonts w:hint="eastAsia" w:ascii="宋体" w:hAnsi="宋体" w:cs="宋体"/>
                <w:lang w:eastAsia="zh-CN" w:bidi="ar"/>
              </w:rPr>
              <w:t xml:space="preserve">1</w:t>
            </w:r>
            <w:r>
              <w:rPr>
                <w:rFonts w:hint="eastAsia" w:ascii="宋体" w:hAnsi="宋体" w:cs="宋体"/>
                <w:lang w:eastAsia="zh-CN" w:bidi="ar"/>
              </w:rPr>
              <w:t xml:space="preserve">）飞机客舱环境模拟</w:t>
            </w:r>
            <w:r/>
          </w:p>
        </w:tc>
        <w:tc>
          <w:tcPr>
            <w:tcBorders>
              <w:top w:val="single" w:color="000000" w:sz="8" w:space="0"/>
              <w:left w:val="single" w:color="000000" w:sz="4" w:space="0"/>
              <w:bottom w:val="single" w:color="000000" w:sz="8" w:space="0"/>
              <w:right w:val="single" w:color="000000" w:sz="8" w:space="0"/>
            </w:tcBorders>
            <w:tcW w:w="879" w:type="pct"/>
            <w:vAlign w:val="center"/>
            <w:vMerge w:val="restart"/>
            <w:textDirection w:val="lrTb"/>
            <w:noWrap w:val="false"/>
          </w:tcPr>
          <w:p>
            <w:pPr>
              <w:spacing w:line="240" w:lineRule="auto"/>
              <w:rPr>
                <w:rFonts w:ascii="宋体" w:hAnsi="宋体" w:cs="宋体"/>
                <w:lang w:eastAsia="zh-CN"/>
              </w:rPr>
            </w:pPr>
            <w:r>
              <w:rPr>
                <w:rFonts w:ascii="宋体" w:hAnsi="宋体" w:cs="宋体"/>
                <w:lang w:eastAsia="zh-CN"/>
              </w:rPr>
            </w:r>
            <w:r/>
          </w:p>
        </w:tc>
      </w:tr>
      <w:tr>
        <w:trPr>
          <w:cantSplit/>
          <w:trHeight w:val="570"/>
        </w:trPr>
        <w:tc>
          <w:tcPr>
            <w:tcBorders>
              <w:left w:val="single" w:color="000000" w:sz="8" w:space="0"/>
              <w:right w:val="single" w:color="000000" w:sz="8" w:space="0"/>
            </w:tcBorders>
            <w:tcW w:w="326" w:type="pct"/>
            <w:vAlign w:val="center"/>
            <w:vMerge w:val="continue"/>
            <w:textDirection w:val="lrTb"/>
            <w:noWrap w:val="false"/>
          </w:tcPr>
          <w:p>
            <w:pPr>
              <w:jc w:val="center"/>
              <w:spacing w:line="240" w:lineRule="auto"/>
              <w:rPr>
                <w:rFonts w:ascii="宋体" w:hAnsi="宋体" w:cs="宋体"/>
                <w:lang w:eastAsia="zh-CN"/>
              </w:rPr>
            </w:pPr>
            <w:r>
              <w:rPr>
                <w:rFonts w:ascii="宋体" w:hAnsi="宋体" w:cs="宋体"/>
                <w:lang w:eastAsia="zh-CN"/>
              </w:rPr>
            </w:r>
            <w:r/>
          </w:p>
        </w:tc>
        <w:tc>
          <w:tcPr>
            <w:tcBorders>
              <w:left w:val="none" w:color="000000" w:sz="4" w:space="0"/>
              <w:right w:val="single" w:color="000000" w:sz="4" w:space="0"/>
            </w:tcBorders>
            <w:tcW w:w="396" w:type="pct"/>
            <w:vAlign w:val="center"/>
            <w:vMerge w:val="continue"/>
            <w:textDirection w:val="lrTb"/>
            <w:noWrap w:val="false"/>
          </w:tcPr>
          <w:p>
            <w:pPr>
              <w:spacing w:line="240" w:lineRule="auto"/>
              <w:rPr>
                <w:rFonts w:ascii="宋体" w:hAnsi="宋体" w:cs="宋体"/>
                <w:lang w:eastAsia="zh-CN"/>
              </w:rPr>
            </w:pPr>
            <w:r>
              <w:rPr>
                <w:rFonts w:ascii="宋体" w:hAnsi="宋体" w:cs="宋体"/>
                <w:lang w:eastAsia="zh-CN"/>
              </w:rPr>
            </w:r>
            <w:r/>
          </w:p>
        </w:tc>
        <w:tc>
          <w:tcPr>
            <w:tcBorders>
              <w:top w:val="single" w:color="000000" w:sz="4" w:space="0"/>
              <w:left w:val="single" w:color="000000" w:sz="4" w:space="0"/>
              <w:bottom w:val="single" w:color="000000" w:sz="4" w:space="0"/>
              <w:right w:val="single" w:color="000000" w:sz="4" w:space="0"/>
            </w:tcBorders>
            <w:tcW w:w="3399" w:type="pct"/>
            <w:vAlign w:val="center"/>
            <w:textDirection w:val="lrTb"/>
            <w:noWrap w:val="false"/>
          </w:tcPr>
          <w:p>
            <w:pPr>
              <w:spacing w:line="240" w:lineRule="auto"/>
              <w:rPr>
                <w:rFonts w:ascii="宋体" w:hAnsi="宋体" w:cs="宋体"/>
                <w:lang w:eastAsia="zh-CN"/>
              </w:rPr>
            </w:pPr>
            <w:r>
              <w:rPr>
                <w:rFonts w:hint="eastAsia" w:ascii="宋体" w:hAnsi="宋体" w:cs="宋体"/>
                <w:lang w:eastAsia="zh-CN" w:bidi="ar"/>
              </w:rPr>
              <w:t xml:space="preserve">主要包括客舱内饰的构型、颜色、质地，设备布局、构型、插件，舱内外标识牌的种类、颜色、设置，内部照明、通讯设施的设置均模拟</w:t>
            </w:r>
            <w:r>
              <w:rPr>
                <w:rFonts w:hint="eastAsia" w:ascii="宋体" w:hAnsi="宋体" w:cs="宋体"/>
                <w:lang w:eastAsia="zh-CN" w:bidi="ar"/>
              </w:rPr>
              <w:t xml:space="preserve">A320</w:t>
            </w:r>
            <w:r>
              <w:rPr>
                <w:rFonts w:hint="eastAsia" w:ascii="宋体" w:hAnsi="宋体" w:cs="宋体"/>
                <w:lang w:eastAsia="zh-CN" w:bidi="ar"/>
              </w:rPr>
              <w:t xml:space="preserve">型飞机。</w:t>
            </w:r>
            <w:r/>
          </w:p>
        </w:tc>
        <w:tc>
          <w:tcPr>
            <w:tcBorders>
              <w:top w:val="single" w:color="000000" w:sz="8" w:space="0"/>
              <w:left w:val="single" w:color="000000" w:sz="4" w:space="0"/>
              <w:bottom w:val="single" w:color="000000" w:sz="8" w:space="0"/>
              <w:right w:val="single" w:color="000000" w:sz="8" w:space="0"/>
            </w:tcBorders>
            <w:tcW w:w="879" w:type="pct"/>
            <w:vAlign w:val="center"/>
            <w:vMerge w:val="continue"/>
            <w:textDirection w:val="lrTb"/>
            <w:noWrap w:val="false"/>
          </w:tcPr>
          <w:p>
            <w:pPr>
              <w:spacing w:line="240" w:lineRule="auto"/>
              <w:rPr>
                <w:rFonts w:ascii="宋体" w:hAnsi="宋体" w:cs="宋体"/>
                <w:lang w:eastAsia="zh-CN"/>
              </w:rPr>
            </w:pPr>
            <w:r>
              <w:rPr>
                <w:rFonts w:ascii="宋体" w:hAnsi="宋体" w:cs="宋体"/>
                <w:lang w:eastAsia="zh-CN"/>
              </w:rPr>
            </w:r>
            <w:r/>
          </w:p>
        </w:tc>
      </w:tr>
      <w:tr>
        <w:trPr>
          <w:cantSplit/>
          <w:trHeight w:val="90"/>
        </w:trPr>
        <w:tc>
          <w:tcPr>
            <w:tcBorders>
              <w:left w:val="single" w:color="000000" w:sz="8" w:space="0"/>
              <w:right w:val="single" w:color="000000" w:sz="8" w:space="0"/>
            </w:tcBorders>
            <w:tcW w:w="326" w:type="pct"/>
            <w:vAlign w:val="center"/>
            <w:vMerge w:val="continue"/>
            <w:textDirection w:val="lrTb"/>
            <w:noWrap w:val="false"/>
          </w:tcPr>
          <w:p>
            <w:pPr>
              <w:jc w:val="center"/>
              <w:spacing w:line="240" w:lineRule="auto"/>
              <w:rPr>
                <w:rFonts w:ascii="宋体" w:hAnsi="宋体" w:cs="宋体"/>
                <w:lang w:eastAsia="zh-CN"/>
              </w:rPr>
            </w:pPr>
            <w:r>
              <w:rPr>
                <w:rFonts w:ascii="宋体" w:hAnsi="宋体" w:cs="宋体"/>
                <w:lang w:eastAsia="zh-CN"/>
              </w:rPr>
            </w:r>
            <w:r/>
          </w:p>
        </w:tc>
        <w:tc>
          <w:tcPr>
            <w:tcBorders>
              <w:left w:val="none" w:color="000000" w:sz="4" w:space="0"/>
              <w:right w:val="single" w:color="000000" w:sz="4" w:space="0"/>
            </w:tcBorders>
            <w:tcW w:w="396" w:type="pct"/>
            <w:vAlign w:val="center"/>
            <w:vMerge w:val="continue"/>
            <w:textDirection w:val="lrTb"/>
            <w:noWrap w:val="false"/>
          </w:tcPr>
          <w:p>
            <w:pPr>
              <w:spacing w:line="240" w:lineRule="auto"/>
              <w:rPr>
                <w:rFonts w:ascii="宋体" w:hAnsi="宋体" w:cs="宋体"/>
                <w:lang w:eastAsia="zh-CN"/>
              </w:rPr>
            </w:pPr>
            <w:r>
              <w:rPr>
                <w:rFonts w:ascii="宋体" w:hAnsi="宋体" w:cs="宋体"/>
                <w:lang w:eastAsia="zh-CN"/>
              </w:rPr>
            </w:r>
            <w:r/>
          </w:p>
        </w:tc>
        <w:tc>
          <w:tcPr>
            <w:tcBorders>
              <w:top w:val="single" w:color="000000" w:sz="4" w:space="0"/>
              <w:left w:val="single" w:color="000000" w:sz="4" w:space="0"/>
              <w:bottom w:val="single" w:color="000000" w:sz="4" w:space="0"/>
              <w:right w:val="single" w:color="000000" w:sz="4" w:space="0"/>
            </w:tcBorders>
            <w:tcW w:w="3399" w:type="pct"/>
            <w:vAlign w:val="center"/>
            <w:textDirection w:val="lrTb"/>
            <w:noWrap w:val="false"/>
          </w:tcPr>
          <w:p>
            <w:pPr>
              <w:spacing w:line="240" w:lineRule="auto"/>
              <w:rPr>
                <w:rFonts w:ascii="宋体" w:hAnsi="宋体" w:cs="宋体"/>
                <w:lang w:eastAsia="zh-CN"/>
              </w:rPr>
            </w:pPr>
            <w:r>
              <w:rPr>
                <w:rFonts w:hint="eastAsia" w:ascii="宋体" w:hAnsi="宋体" w:cs="宋体"/>
                <w:lang w:eastAsia="zh-CN" w:bidi="ar"/>
              </w:rPr>
              <w:t xml:space="preserve">（</w:t>
            </w:r>
            <w:r>
              <w:rPr>
                <w:rFonts w:hint="eastAsia" w:ascii="宋体" w:hAnsi="宋体" w:cs="宋体"/>
                <w:lang w:eastAsia="zh-CN" w:bidi="ar"/>
              </w:rPr>
              <w:t xml:space="preserve">2</w:t>
            </w:r>
            <w:r>
              <w:rPr>
                <w:rFonts w:hint="eastAsia" w:ascii="宋体" w:hAnsi="宋体" w:cs="宋体"/>
                <w:lang w:eastAsia="zh-CN" w:bidi="ar"/>
              </w:rPr>
              <w:t xml:space="preserve">）飞机正常状态下的乘务训练</w:t>
            </w:r>
            <w:r/>
          </w:p>
        </w:tc>
        <w:tc>
          <w:tcPr>
            <w:tcBorders>
              <w:top w:val="single" w:color="000000" w:sz="8" w:space="0"/>
              <w:left w:val="single" w:color="000000" w:sz="4" w:space="0"/>
              <w:bottom w:val="single" w:color="000000" w:sz="8" w:space="0"/>
              <w:right w:val="single" w:color="000000" w:sz="8" w:space="0"/>
            </w:tcBorders>
            <w:tcW w:w="879" w:type="pct"/>
            <w:vAlign w:val="center"/>
            <w:vMerge w:val="continue"/>
            <w:textDirection w:val="lrTb"/>
            <w:noWrap w:val="false"/>
          </w:tcPr>
          <w:p>
            <w:pPr>
              <w:spacing w:line="240" w:lineRule="auto"/>
              <w:rPr>
                <w:rFonts w:ascii="宋体" w:hAnsi="宋体" w:cs="宋体"/>
                <w:lang w:eastAsia="zh-CN"/>
              </w:rPr>
            </w:pPr>
            <w:r>
              <w:rPr>
                <w:rFonts w:ascii="宋体" w:hAnsi="宋体" w:cs="宋体"/>
                <w:lang w:eastAsia="zh-CN"/>
              </w:rPr>
            </w:r>
            <w:r/>
          </w:p>
        </w:tc>
      </w:tr>
      <w:tr>
        <w:trPr>
          <w:cantSplit/>
          <w:trHeight w:val="1100"/>
        </w:trPr>
        <w:tc>
          <w:tcPr>
            <w:tcBorders>
              <w:left w:val="single" w:color="000000" w:sz="8" w:space="0"/>
              <w:right w:val="single" w:color="000000" w:sz="8" w:space="0"/>
            </w:tcBorders>
            <w:tcW w:w="326" w:type="pct"/>
            <w:vAlign w:val="center"/>
            <w:vMerge w:val="continue"/>
            <w:textDirection w:val="lrTb"/>
            <w:noWrap w:val="false"/>
          </w:tcPr>
          <w:p>
            <w:pPr>
              <w:jc w:val="center"/>
              <w:spacing w:line="240" w:lineRule="auto"/>
              <w:rPr>
                <w:rFonts w:ascii="宋体" w:hAnsi="宋体" w:cs="宋体"/>
                <w:lang w:eastAsia="zh-CN"/>
              </w:rPr>
            </w:pPr>
            <w:r>
              <w:rPr>
                <w:rFonts w:ascii="宋体" w:hAnsi="宋体" w:cs="宋体"/>
                <w:lang w:eastAsia="zh-CN"/>
              </w:rPr>
            </w:r>
            <w:r/>
          </w:p>
        </w:tc>
        <w:tc>
          <w:tcPr>
            <w:tcBorders>
              <w:left w:val="none" w:color="000000" w:sz="4" w:space="0"/>
              <w:right w:val="single" w:color="000000" w:sz="4" w:space="0"/>
            </w:tcBorders>
            <w:tcW w:w="396" w:type="pct"/>
            <w:vAlign w:val="center"/>
            <w:vMerge w:val="continue"/>
            <w:textDirection w:val="lrTb"/>
            <w:noWrap w:val="false"/>
          </w:tcPr>
          <w:p>
            <w:pPr>
              <w:spacing w:line="240" w:lineRule="auto"/>
              <w:rPr>
                <w:rFonts w:ascii="宋体" w:hAnsi="宋体" w:cs="宋体"/>
                <w:lang w:eastAsia="zh-CN"/>
              </w:rPr>
            </w:pPr>
            <w:r>
              <w:rPr>
                <w:rFonts w:ascii="宋体" w:hAnsi="宋体" w:cs="宋体"/>
                <w:lang w:eastAsia="zh-CN"/>
              </w:rPr>
            </w:r>
            <w:r/>
          </w:p>
        </w:tc>
        <w:tc>
          <w:tcPr>
            <w:tcBorders>
              <w:top w:val="single" w:color="000000" w:sz="4" w:space="0"/>
              <w:left w:val="single" w:color="000000" w:sz="4" w:space="0"/>
              <w:bottom w:val="single" w:color="000000" w:sz="4" w:space="0"/>
              <w:right w:val="single" w:color="000000" w:sz="4" w:space="0"/>
            </w:tcBorders>
            <w:tcW w:w="3399" w:type="pct"/>
            <w:vAlign w:val="center"/>
            <w:textDirection w:val="lrTb"/>
            <w:noWrap w:val="false"/>
          </w:tcPr>
          <w:p>
            <w:pPr>
              <w:spacing w:line="240" w:lineRule="auto"/>
              <w:rPr>
                <w:rFonts w:ascii="宋体" w:hAnsi="宋体" w:cs="宋体"/>
                <w:lang w:eastAsia="zh-CN"/>
              </w:rPr>
            </w:pPr>
            <w:r>
              <w:rPr>
                <w:rFonts w:hint="eastAsia" w:ascii="宋体" w:hAnsi="宋体" w:cs="宋体"/>
                <w:lang w:eastAsia="zh-CN" w:bidi="ar"/>
              </w:rPr>
              <w:t xml:space="preserve">主要包括：</w:t>
            </w:r>
            <w:r>
              <w:rPr>
                <w:rFonts w:hint="eastAsia" w:ascii="宋体" w:hAnsi="宋体" w:cs="宋体"/>
                <w:lang w:eastAsia="zh-CN" w:bidi="ar"/>
              </w:rPr>
              <w:t xml:space="preserve">1L</w:t>
            </w:r>
            <w:r>
              <w:rPr>
                <w:rFonts w:hint="eastAsia" w:ascii="宋体" w:hAnsi="宋体" w:cs="宋体"/>
                <w:lang w:eastAsia="zh-CN" w:bidi="ar"/>
              </w:rPr>
              <w:t xml:space="preserve">门的正常开启训练，舱内部设备操作训练、乘务员控制面板操作训练、舱内部照明设施操作训练、机组通讯设备操作训练、旅客服务操作训练。</w:t>
            </w:r>
            <w:r/>
          </w:p>
        </w:tc>
        <w:tc>
          <w:tcPr>
            <w:tcBorders>
              <w:top w:val="single" w:color="000000" w:sz="8" w:space="0"/>
              <w:left w:val="single" w:color="000000" w:sz="4" w:space="0"/>
              <w:bottom w:val="single" w:color="000000" w:sz="8" w:space="0"/>
              <w:right w:val="single" w:color="000000" w:sz="8" w:space="0"/>
            </w:tcBorders>
            <w:tcW w:w="879" w:type="pct"/>
            <w:vAlign w:val="center"/>
            <w:vMerge w:val="continue"/>
            <w:textDirection w:val="lrTb"/>
            <w:noWrap w:val="false"/>
          </w:tcPr>
          <w:p>
            <w:pPr>
              <w:spacing w:line="240" w:lineRule="auto"/>
              <w:rPr>
                <w:rFonts w:ascii="宋体" w:hAnsi="宋体" w:cs="宋体"/>
                <w:lang w:eastAsia="zh-CN"/>
              </w:rPr>
            </w:pPr>
            <w:r>
              <w:rPr>
                <w:rFonts w:ascii="宋体" w:hAnsi="宋体" w:cs="宋体"/>
                <w:lang w:eastAsia="zh-CN"/>
              </w:rPr>
            </w:r>
            <w:r/>
          </w:p>
        </w:tc>
      </w:tr>
      <w:tr>
        <w:trPr>
          <w:cantSplit/>
          <w:trHeight w:val="540"/>
        </w:trPr>
        <w:tc>
          <w:tcPr>
            <w:tcBorders>
              <w:left w:val="single" w:color="000000" w:sz="8" w:space="0"/>
              <w:right w:val="single" w:color="000000" w:sz="8" w:space="0"/>
            </w:tcBorders>
            <w:tcW w:w="326" w:type="pct"/>
            <w:vAlign w:val="center"/>
            <w:vMerge w:val="continue"/>
            <w:textDirection w:val="lrTb"/>
            <w:noWrap w:val="false"/>
          </w:tcPr>
          <w:p>
            <w:pPr>
              <w:jc w:val="center"/>
              <w:spacing w:line="240" w:lineRule="auto"/>
              <w:rPr>
                <w:rFonts w:ascii="宋体" w:hAnsi="宋体" w:cs="宋体"/>
                <w:lang w:eastAsia="zh-CN"/>
              </w:rPr>
            </w:pPr>
            <w:r>
              <w:rPr>
                <w:rFonts w:ascii="宋体" w:hAnsi="宋体" w:cs="宋体"/>
                <w:lang w:eastAsia="zh-CN"/>
              </w:rPr>
            </w:r>
            <w:r/>
          </w:p>
        </w:tc>
        <w:tc>
          <w:tcPr>
            <w:tcBorders>
              <w:left w:val="none" w:color="000000" w:sz="4" w:space="0"/>
              <w:right w:val="single" w:color="000000" w:sz="4" w:space="0"/>
            </w:tcBorders>
            <w:tcW w:w="396" w:type="pct"/>
            <w:vAlign w:val="center"/>
            <w:vMerge w:val="continue"/>
            <w:textDirection w:val="lrTb"/>
            <w:noWrap w:val="false"/>
          </w:tcPr>
          <w:p>
            <w:pPr>
              <w:spacing w:line="240" w:lineRule="auto"/>
              <w:rPr>
                <w:rFonts w:ascii="宋体" w:hAnsi="宋体" w:cs="宋体"/>
                <w:lang w:eastAsia="zh-CN"/>
              </w:rPr>
            </w:pPr>
            <w:r>
              <w:rPr>
                <w:rFonts w:ascii="宋体" w:hAnsi="宋体" w:cs="宋体"/>
                <w:lang w:eastAsia="zh-CN"/>
              </w:rPr>
            </w:r>
            <w:r/>
          </w:p>
        </w:tc>
        <w:tc>
          <w:tcPr>
            <w:tcBorders>
              <w:top w:val="single" w:color="000000" w:sz="4" w:space="0"/>
              <w:left w:val="single" w:color="000000" w:sz="4" w:space="0"/>
              <w:bottom w:val="single" w:color="000000" w:sz="4" w:space="0"/>
              <w:right w:val="single" w:color="000000" w:sz="4" w:space="0"/>
            </w:tcBorders>
            <w:tcW w:w="3399" w:type="pct"/>
            <w:vAlign w:val="center"/>
            <w:textDirection w:val="lrTb"/>
            <w:noWrap w:val="false"/>
          </w:tcPr>
          <w:p>
            <w:pPr>
              <w:spacing w:line="240" w:lineRule="auto"/>
              <w:rPr>
                <w:rFonts w:ascii="宋体" w:hAnsi="宋体" w:cs="宋体"/>
                <w:lang w:eastAsia="zh-CN"/>
              </w:rPr>
            </w:pPr>
            <w:r>
              <w:rPr>
                <w:rFonts w:hint="eastAsia" w:ascii="宋体" w:hAnsi="宋体" w:cs="宋体"/>
                <w:lang w:eastAsia="zh-CN" w:bidi="ar"/>
              </w:rPr>
              <w:t xml:space="preserve">（</w:t>
            </w:r>
            <w:r>
              <w:rPr>
                <w:rFonts w:hint="eastAsia" w:ascii="宋体" w:hAnsi="宋体" w:cs="宋体"/>
                <w:lang w:eastAsia="zh-CN" w:bidi="ar"/>
              </w:rPr>
              <w:t xml:space="preserve">3</w:t>
            </w:r>
            <w:r>
              <w:rPr>
                <w:rFonts w:hint="eastAsia" w:ascii="宋体" w:hAnsi="宋体" w:cs="宋体"/>
                <w:lang w:eastAsia="zh-CN" w:bidi="ar"/>
              </w:rPr>
              <w:t xml:space="preserve">）飞机紧急状态下的乘务训练</w:t>
            </w:r>
            <w:r/>
          </w:p>
        </w:tc>
        <w:tc>
          <w:tcPr>
            <w:tcBorders>
              <w:top w:val="single" w:color="000000" w:sz="8" w:space="0"/>
              <w:left w:val="single" w:color="000000" w:sz="4" w:space="0"/>
              <w:bottom w:val="single" w:color="000000" w:sz="8" w:space="0"/>
              <w:right w:val="single" w:color="000000" w:sz="8" w:space="0"/>
            </w:tcBorders>
            <w:tcW w:w="879" w:type="pct"/>
            <w:vAlign w:val="center"/>
            <w:vMerge w:val="continue"/>
            <w:textDirection w:val="lrTb"/>
            <w:noWrap w:val="false"/>
          </w:tcPr>
          <w:p>
            <w:pPr>
              <w:spacing w:line="240" w:lineRule="auto"/>
              <w:rPr>
                <w:rFonts w:ascii="宋体" w:hAnsi="宋体" w:cs="宋体"/>
                <w:lang w:eastAsia="zh-CN"/>
              </w:rPr>
            </w:pPr>
            <w:r>
              <w:rPr>
                <w:rFonts w:ascii="宋体" w:hAnsi="宋体" w:cs="宋体"/>
                <w:lang w:eastAsia="zh-CN"/>
              </w:rPr>
            </w:r>
            <w:r/>
          </w:p>
        </w:tc>
      </w:tr>
      <w:tr>
        <w:trPr>
          <w:cantSplit/>
          <w:trHeight w:val="855"/>
        </w:trPr>
        <w:tc>
          <w:tcPr>
            <w:tcBorders>
              <w:left w:val="single" w:color="000000" w:sz="8" w:space="0"/>
              <w:right w:val="single" w:color="000000" w:sz="8" w:space="0"/>
            </w:tcBorders>
            <w:tcW w:w="326" w:type="pct"/>
            <w:vAlign w:val="center"/>
            <w:vMerge w:val="continue"/>
            <w:textDirection w:val="lrTb"/>
            <w:noWrap w:val="false"/>
          </w:tcPr>
          <w:p>
            <w:pPr>
              <w:jc w:val="center"/>
              <w:spacing w:line="240" w:lineRule="auto"/>
              <w:rPr>
                <w:rFonts w:ascii="宋体" w:hAnsi="宋体" w:cs="宋体"/>
                <w:lang w:eastAsia="zh-CN"/>
              </w:rPr>
            </w:pPr>
            <w:r>
              <w:rPr>
                <w:rFonts w:ascii="宋体" w:hAnsi="宋体" w:cs="宋体"/>
                <w:lang w:eastAsia="zh-CN"/>
              </w:rPr>
            </w:r>
            <w:r/>
          </w:p>
        </w:tc>
        <w:tc>
          <w:tcPr>
            <w:tcBorders>
              <w:left w:val="none" w:color="000000" w:sz="4" w:space="0"/>
              <w:right w:val="single" w:color="000000" w:sz="4" w:space="0"/>
            </w:tcBorders>
            <w:tcW w:w="396" w:type="pct"/>
            <w:vAlign w:val="center"/>
            <w:vMerge w:val="continue"/>
            <w:textDirection w:val="lrTb"/>
            <w:noWrap w:val="false"/>
          </w:tcPr>
          <w:p>
            <w:pPr>
              <w:spacing w:line="240" w:lineRule="auto"/>
              <w:rPr>
                <w:rFonts w:ascii="宋体" w:hAnsi="宋体" w:cs="宋体"/>
                <w:lang w:eastAsia="zh-CN"/>
              </w:rPr>
            </w:pPr>
            <w:r>
              <w:rPr>
                <w:rFonts w:ascii="宋体" w:hAnsi="宋体" w:cs="宋体"/>
                <w:lang w:eastAsia="zh-CN"/>
              </w:rPr>
            </w:r>
            <w:r/>
          </w:p>
        </w:tc>
        <w:tc>
          <w:tcPr>
            <w:tcBorders>
              <w:top w:val="single" w:color="000000" w:sz="4" w:space="0"/>
              <w:left w:val="single" w:color="000000" w:sz="4" w:space="0"/>
              <w:bottom w:val="single" w:color="000000" w:sz="4" w:space="0"/>
              <w:right w:val="single" w:color="000000" w:sz="4" w:space="0"/>
            </w:tcBorders>
            <w:tcW w:w="3399" w:type="pct"/>
            <w:vAlign w:val="center"/>
            <w:textDirection w:val="lrTb"/>
            <w:noWrap w:val="false"/>
          </w:tcPr>
          <w:p>
            <w:pPr>
              <w:spacing w:line="240" w:lineRule="auto"/>
              <w:rPr>
                <w:rFonts w:ascii="宋体" w:hAnsi="宋体" w:cs="宋体"/>
                <w:lang w:eastAsia="zh-CN"/>
              </w:rPr>
            </w:pPr>
            <w:r>
              <w:rPr>
                <w:rFonts w:hint="eastAsia" w:ascii="宋体" w:hAnsi="宋体" w:cs="宋体"/>
                <w:lang w:eastAsia="zh-CN" w:bidi="ar"/>
              </w:rPr>
              <w:t xml:space="preserve">主要包括：机组联合逃生应急训练、</w:t>
            </w:r>
            <w:r>
              <w:rPr>
                <w:rFonts w:hint="eastAsia" w:ascii="宋体" w:hAnsi="宋体" w:cs="宋体"/>
                <w:lang w:eastAsia="zh-CN" w:bidi="ar"/>
              </w:rPr>
              <w:t xml:space="preserve">1L</w:t>
            </w:r>
            <w:r>
              <w:rPr>
                <w:rFonts w:hint="eastAsia" w:ascii="宋体" w:hAnsi="宋体" w:cs="宋体"/>
                <w:lang w:eastAsia="zh-CN" w:bidi="ar"/>
              </w:rPr>
              <w:t xml:space="preserve">门应急开启训练、</w:t>
            </w:r>
            <w:r>
              <w:rPr>
                <w:rFonts w:hint="eastAsia" w:ascii="宋体" w:hAnsi="宋体" w:cs="宋体"/>
                <w:lang w:eastAsia="zh-CN" w:bidi="ar"/>
              </w:rPr>
              <w:t xml:space="preserve">1L</w:t>
            </w:r>
            <w:r>
              <w:rPr>
                <w:rFonts w:hint="eastAsia" w:ascii="宋体" w:hAnsi="宋体" w:cs="宋体"/>
                <w:lang w:eastAsia="zh-CN" w:bidi="ar"/>
              </w:rPr>
              <w:t xml:space="preserve">门故障应急处理训练、滑梯充气应急处理训练、利用</w:t>
            </w:r>
            <w:r>
              <w:rPr>
                <w:rFonts w:hint="eastAsia" w:ascii="宋体" w:hAnsi="宋体" w:cs="宋体"/>
                <w:lang w:eastAsia="zh-CN" w:bidi="ar"/>
              </w:rPr>
              <w:t xml:space="preserve">1L</w:t>
            </w:r>
            <w:r>
              <w:rPr>
                <w:rFonts w:hint="eastAsia" w:ascii="宋体" w:hAnsi="宋体" w:cs="宋体"/>
                <w:lang w:eastAsia="zh-CN" w:bidi="ar"/>
              </w:rPr>
              <w:t xml:space="preserve">门撤离滑梯陆地撤离应急训练、舱内部火警应急处理训练</w:t>
            </w:r>
            <w:r>
              <w:rPr>
                <w:rFonts w:hint="eastAsia" w:ascii="宋体" w:hAnsi="宋体" w:cs="宋体"/>
                <w:lang w:eastAsia="zh-CN" w:bidi="ar"/>
              </w:rPr>
              <w:t xml:space="preserve">(7</w:t>
            </w:r>
            <w:r>
              <w:rPr>
                <w:rFonts w:hint="eastAsia" w:ascii="宋体" w:hAnsi="宋体" w:cs="宋体"/>
                <w:lang w:eastAsia="zh-CN" w:bidi="ar"/>
              </w:rPr>
              <w:t xml:space="preserve">个模拟火点</w:t>
            </w:r>
            <w:r>
              <w:rPr>
                <w:rFonts w:hint="eastAsia" w:ascii="宋体" w:hAnsi="宋体" w:cs="宋体"/>
                <w:lang w:eastAsia="zh-CN" w:bidi="ar"/>
              </w:rPr>
              <w:t xml:space="preserve">)</w:t>
            </w:r>
            <w:r>
              <w:rPr>
                <w:rFonts w:hint="eastAsia" w:ascii="宋体" w:hAnsi="宋体" w:cs="宋体"/>
                <w:lang w:eastAsia="zh-CN" w:bidi="ar"/>
              </w:rPr>
              <w:t xml:space="preserve">、客舱泄压应急处理训练、照明故障应急处理训练。</w:t>
            </w:r>
            <w:r/>
          </w:p>
        </w:tc>
        <w:tc>
          <w:tcPr>
            <w:tcBorders>
              <w:top w:val="single" w:color="000000" w:sz="8" w:space="0"/>
              <w:left w:val="single" w:color="000000" w:sz="4" w:space="0"/>
              <w:bottom w:val="single" w:color="000000" w:sz="8" w:space="0"/>
              <w:right w:val="single" w:color="000000" w:sz="8" w:space="0"/>
            </w:tcBorders>
            <w:tcW w:w="879" w:type="pct"/>
            <w:vAlign w:val="center"/>
            <w:vMerge w:val="continue"/>
            <w:textDirection w:val="lrTb"/>
            <w:noWrap w:val="false"/>
          </w:tcPr>
          <w:p>
            <w:pPr>
              <w:spacing w:line="240" w:lineRule="auto"/>
              <w:rPr>
                <w:rFonts w:ascii="宋体" w:hAnsi="宋体" w:cs="宋体"/>
                <w:lang w:eastAsia="zh-CN"/>
              </w:rPr>
            </w:pPr>
            <w:r>
              <w:rPr>
                <w:rFonts w:ascii="宋体" w:hAnsi="宋体" w:cs="宋体"/>
                <w:lang w:eastAsia="zh-CN"/>
              </w:rPr>
            </w:r>
            <w:r/>
          </w:p>
        </w:tc>
      </w:tr>
      <w:tr>
        <w:trPr>
          <w:cantSplit/>
          <w:trHeight w:val="285"/>
        </w:trPr>
        <w:tc>
          <w:tcPr>
            <w:tcBorders>
              <w:left w:val="single" w:color="000000" w:sz="8" w:space="0"/>
              <w:right w:val="single" w:color="000000" w:sz="8" w:space="0"/>
            </w:tcBorders>
            <w:tcW w:w="326" w:type="pct"/>
            <w:vAlign w:val="center"/>
            <w:vMerge w:val="continue"/>
            <w:textDirection w:val="lrTb"/>
            <w:noWrap w:val="false"/>
          </w:tcPr>
          <w:p>
            <w:pPr>
              <w:jc w:val="center"/>
              <w:spacing w:line="240" w:lineRule="auto"/>
              <w:rPr>
                <w:rFonts w:ascii="宋体" w:hAnsi="宋体" w:cs="宋体"/>
                <w:lang w:eastAsia="zh-CN"/>
              </w:rPr>
            </w:pPr>
            <w:r>
              <w:rPr>
                <w:rFonts w:ascii="宋体" w:hAnsi="宋体" w:cs="宋体"/>
                <w:lang w:eastAsia="zh-CN"/>
              </w:rPr>
            </w:r>
            <w:r/>
          </w:p>
        </w:tc>
        <w:tc>
          <w:tcPr>
            <w:tcBorders>
              <w:left w:val="none" w:color="000000" w:sz="4" w:space="0"/>
              <w:right w:val="single" w:color="000000" w:sz="4" w:space="0"/>
            </w:tcBorders>
            <w:tcW w:w="396" w:type="pct"/>
            <w:vAlign w:val="center"/>
            <w:vMerge w:val="continue"/>
            <w:textDirection w:val="lrTb"/>
            <w:noWrap w:val="false"/>
          </w:tcPr>
          <w:p>
            <w:pPr>
              <w:spacing w:line="240" w:lineRule="auto"/>
              <w:rPr>
                <w:rFonts w:ascii="宋体" w:hAnsi="宋体" w:cs="宋体"/>
                <w:lang w:eastAsia="zh-CN"/>
              </w:rPr>
            </w:pPr>
            <w:r>
              <w:rPr>
                <w:rFonts w:ascii="宋体" w:hAnsi="宋体" w:cs="宋体"/>
                <w:lang w:eastAsia="zh-CN"/>
              </w:rPr>
            </w:r>
            <w:r/>
          </w:p>
        </w:tc>
        <w:tc>
          <w:tcPr>
            <w:tcBorders>
              <w:top w:val="single" w:color="000000" w:sz="4" w:space="0"/>
              <w:left w:val="single" w:color="000000" w:sz="4" w:space="0"/>
              <w:bottom w:val="single" w:color="000000" w:sz="4" w:space="0"/>
              <w:right w:val="single" w:color="000000" w:sz="4" w:space="0"/>
            </w:tcBorders>
            <w:tcW w:w="3399" w:type="pct"/>
            <w:vAlign w:val="center"/>
            <w:textDirection w:val="lrTb"/>
            <w:noWrap w:val="false"/>
          </w:tcPr>
          <w:p>
            <w:pPr>
              <w:spacing w:line="240" w:lineRule="auto"/>
              <w:rPr>
                <w:rFonts w:ascii="宋体" w:hAnsi="宋体" w:cs="宋体"/>
              </w:rPr>
            </w:pPr>
            <w:r>
              <w:rPr>
                <w:rFonts w:hint="eastAsia" w:ascii="宋体" w:hAnsi="宋体" w:cs="宋体"/>
                <w:lang w:bidi="ar"/>
              </w:rPr>
              <w:t xml:space="preserve">（</w:t>
            </w:r>
            <w:r>
              <w:rPr>
                <w:rFonts w:hint="eastAsia" w:ascii="宋体" w:hAnsi="宋体" w:cs="宋体"/>
                <w:lang w:bidi="ar"/>
              </w:rPr>
              <w:t xml:space="preserve">4</w:t>
            </w:r>
            <w:r>
              <w:rPr>
                <w:rFonts w:hint="eastAsia" w:ascii="宋体" w:hAnsi="宋体" w:cs="宋体"/>
                <w:lang w:bidi="ar"/>
              </w:rPr>
              <w:t xml:space="preserve">）其它功能训练</w:t>
            </w:r>
            <w:r>
              <w:rPr>
                <w:rFonts w:hint="eastAsia" w:ascii="宋体" w:hAnsi="宋体" w:cs="宋体"/>
                <w:lang w:bidi="ar"/>
              </w:rPr>
              <w:t xml:space="preserve"> </w:t>
            </w:r>
            <w:r/>
          </w:p>
        </w:tc>
        <w:tc>
          <w:tcPr>
            <w:tcBorders>
              <w:top w:val="single" w:color="000000" w:sz="8" w:space="0"/>
              <w:left w:val="single" w:color="000000" w:sz="4" w:space="0"/>
              <w:bottom w:val="single" w:color="000000" w:sz="8" w:space="0"/>
              <w:right w:val="single" w:color="000000" w:sz="8" w:space="0"/>
            </w:tcBorders>
            <w:tcW w:w="879" w:type="pct"/>
            <w:vAlign w:val="center"/>
            <w:vMerge w:val="continue"/>
            <w:textDirection w:val="lrTb"/>
            <w:noWrap w:val="false"/>
          </w:tcPr>
          <w:p>
            <w:pPr>
              <w:spacing w:line="240" w:lineRule="auto"/>
              <w:rPr>
                <w:rFonts w:ascii="宋体" w:hAnsi="宋体" w:cs="宋体"/>
              </w:rPr>
            </w:pPr>
            <w:r>
              <w:rPr>
                <w:rFonts w:ascii="宋体" w:hAnsi="宋体" w:cs="宋体"/>
              </w:rPr>
            </w:r>
            <w:r/>
          </w:p>
        </w:tc>
      </w:tr>
      <w:tr>
        <w:trPr>
          <w:cantSplit/>
          <w:trHeight w:val="580"/>
        </w:trPr>
        <w:tc>
          <w:tcPr>
            <w:tcBorders>
              <w:left w:val="single" w:color="000000" w:sz="8" w:space="0"/>
              <w:right w:val="single" w:color="000000" w:sz="8" w:space="0"/>
            </w:tcBorders>
            <w:tcW w:w="326" w:type="pct"/>
            <w:vAlign w:val="center"/>
            <w:vMerge w:val="continue"/>
            <w:textDirection w:val="lrTb"/>
            <w:noWrap w:val="false"/>
          </w:tcPr>
          <w:p>
            <w:pPr>
              <w:jc w:val="center"/>
              <w:spacing w:line="240" w:lineRule="auto"/>
              <w:rPr>
                <w:rFonts w:ascii="宋体" w:hAnsi="宋体" w:cs="宋体"/>
              </w:rPr>
            </w:pPr>
            <w:r>
              <w:rPr>
                <w:rFonts w:ascii="宋体" w:hAnsi="宋体" w:cs="宋体"/>
              </w:rPr>
            </w:r>
            <w:r/>
          </w:p>
        </w:tc>
        <w:tc>
          <w:tcPr>
            <w:tcBorders>
              <w:left w:val="none" w:color="000000" w:sz="4" w:space="0"/>
              <w:right w:val="single" w:color="000000" w:sz="4" w:space="0"/>
            </w:tcBorders>
            <w:tcW w:w="396" w:type="pct"/>
            <w:vAlign w:val="center"/>
            <w:vMerge w:val="continue"/>
            <w:textDirection w:val="lrTb"/>
            <w:noWrap w:val="false"/>
          </w:tcPr>
          <w:p>
            <w:pPr>
              <w:spacing w:line="24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3399" w:type="pct"/>
            <w:vAlign w:val="center"/>
            <w:textDirection w:val="lrTb"/>
            <w:noWrap w:val="false"/>
          </w:tcPr>
          <w:p>
            <w:pPr>
              <w:ind w:firstLine="480"/>
              <w:spacing w:line="240" w:lineRule="auto"/>
              <w:rPr>
                <w:rFonts w:ascii="宋体" w:hAnsi="宋体" w:cs="宋体"/>
                <w:lang w:eastAsia="zh-CN"/>
              </w:rPr>
            </w:pPr>
            <w:r>
              <w:rPr>
                <w:rFonts w:hint="eastAsia" w:ascii="宋体" w:hAnsi="宋体" w:cs="宋体"/>
                <w:lang w:eastAsia="zh-CN" w:bidi="ar"/>
              </w:rPr>
              <w:t xml:space="preserve"></w:t>
            </w:r>
            <w:r>
              <w:rPr>
                <w:rFonts w:hint="eastAsia" w:ascii="宋体" w:hAnsi="宋体" w:cs="宋体"/>
                <w:lang w:eastAsia="zh-CN" w:bidi="ar"/>
              </w:rPr>
              <w:t xml:space="preserve">计算机编程教学和训练控制。</w:t>
            </w:r>
            <w:r/>
          </w:p>
        </w:tc>
        <w:tc>
          <w:tcPr>
            <w:tcBorders>
              <w:top w:val="single" w:color="000000" w:sz="8" w:space="0"/>
              <w:left w:val="single" w:color="000000" w:sz="4" w:space="0"/>
              <w:bottom w:val="single" w:color="000000" w:sz="8" w:space="0"/>
              <w:right w:val="single" w:color="000000" w:sz="8" w:space="0"/>
            </w:tcBorders>
            <w:tcW w:w="879" w:type="pct"/>
            <w:vAlign w:val="center"/>
            <w:vMerge w:val="continue"/>
            <w:textDirection w:val="lrTb"/>
            <w:noWrap w:val="false"/>
          </w:tcPr>
          <w:p>
            <w:pPr>
              <w:spacing w:line="240" w:lineRule="auto"/>
              <w:rPr>
                <w:rFonts w:ascii="宋体" w:hAnsi="宋体" w:cs="宋体"/>
                <w:lang w:eastAsia="zh-CN"/>
              </w:rPr>
            </w:pPr>
            <w:r>
              <w:rPr>
                <w:rFonts w:ascii="宋体" w:hAnsi="宋体" w:cs="宋体"/>
                <w:lang w:eastAsia="zh-CN"/>
              </w:rPr>
            </w:r>
            <w:r/>
          </w:p>
        </w:tc>
      </w:tr>
      <w:tr>
        <w:trPr>
          <w:cantSplit/>
          <w:trHeight w:val="480"/>
        </w:trPr>
        <w:tc>
          <w:tcPr>
            <w:tcBorders>
              <w:left w:val="single" w:color="000000" w:sz="8" w:space="0"/>
              <w:right w:val="single" w:color="000000" w:sz="8" w:space="0"/>
            </w:tcBorders>
            <w:tcW w:w="326" w:type="pct"/>
            <w:vAlign w:val="center"/>
            <w:vMerge w:val="continue"/>
            <w:textDirection w:val="lrTb"/>
            <w:noWrap w:val="false"/>
          </w:tcPr>
          <w:p>
            <w:pPr>
              <w:jc w:val="center"/>
              <w:spacing w:line="240" w:lineRule="auto"/>
              <w:rPr>
                <w:rFonts w:ascii="宋体" w:hAnsi="宋体" w:cs="宋体"/>
                <w:lang w:eastAsia="zh-CN"/>
              </w:rPr>
            </w:pPr>
            <w:r>
              <w:rPr>
                <w:rFonts w:ascii="宋体" w:hAnsi="宋体" w:cs="宋体"/>
                <w:lang w:eastAsia="zh-CN"/>
              </w:rPr>
            </w:r>
            <w:r/>
          </w:p>
        </w:tc>
        <w:tc>
          <w:tcPr>
            <w:tcBorders>
              <w:left w:val="none" w:color="000000" w:sz="4" w:space="0"/>
              <w:right w:val="single" w:color="000000" w:sz="4" w:space="0"/>
            </w:tcBorders>
            <w:tcW w:w="396" w:type="pct"/>
            <w:vAlign w:val="center"/>
            <w:vMerge w:val="continue"/>
            <w:textDirection w:val="lrTb"/>
            <w:noWrap w:val="false"/>
          </w:tcPr>
          <w:p>
            <w:pPr>
              <w:spacing w:line="240" w:lineRule="auto"/>
              <w:rPr>
                <w:rFonts w:ascii="宋体" w:hAnsi="宋体" w:cs="宋体"/>
                <w:lang w:eastAsia="zh-CN"/>
              </w:rPr>
            </w:pPr>
            <w:r>
              <w:rPr>
                <w:rFonts w:ascii="宋体" w:hAnsi="宋体" w:cs="宋体"/>
                <w:lang w:eastAsia="zh-CN"/>
              </w:rPr>
            </w:r>
            <w:r/>
          </w:p>
        </w:tc>
        <w:tc>
          <w:tcPr>
            <w:tcBorders>
              <w:top w:val="single" w:color="000000" w:sz="4" w:space="0"/>
              <w:left w:val="single" w:color="000000" w:sz="4" w:space="0"/>
              <w:bottom w:val="single" w:color="000000" w:sz="4" w:space="0"/>
              <w:right w:val="single" w:color="000000" w:sz="4" w:space="0"/>
            </w:tcBorders>
            <w:tcW w:w="3399" w:type="pct"/>
            <w:vAlign w:val="center"/>
            <w:textDirection w:val="lrTb"/>
            <w:noWrap w:val="false"/>
          </w:tcPr>
          <w:p>
            <w:pPr>
              <w:ind w:firstLine="480"/>
              <w:spacing w:line="240" w:lineRule="auto"/>
              <w:rPr>
                <w:rFonts w:ascii="宋体" w:hAnsi="宋体" w:cs="宋体"/>
                <w:lang w:eastAsia="zh-CN"/>
              </w:rPr>
            </w:pPr>
            <w:r>
              <w:rPr>
                <w:rFonts w:hint="eastAsia" w:ascii="宋体" w:hAnsi="宋体" w:cs="宋体"/>
                <w:lang w:eastAsia="zh-CN" w:bidi="ar"/>
              </w:rPr>
              <w:t xml:space="preserve"></w:t>
            </w:r>
            <w:r>
              <w:rPr>
                <w:rFonts w:hint="eastAsia" w:ascii="宋体" w:hAnsi="宋体" w:cs="宋体"/>
                <w:lang w:eastAsia="zh-CN" w:bidi="ar"/>
              </w:rPr>
              <w:t xml:space="preserve">训练过程闭路监控和课后讲评。</w:t>
            </w:r>
            <w:r/>
          </w:p>
        </w:tc>
        <w:tc>
          <w:tcPr>
            <w:tcBorders>
              <w:top w:val="single" w:color="000000" w:sz="8" w:space="0"/>
              <w:left w:val="single" w:color="000000" w:sz="4" w:space="0"/>
              <w:bottom w:val="single" w:color="000000" w:sz="8" w:space="0"/>
              <w:right w:val="single" w:color="000000" w:sz="8" w:space="0"/>
            </w:tcBorders>
            <w:tcW w:w="879" w:type="pct"/>
            <w:vAlign w:val="center"/>
            <w:vMerge w:val="continue"/>
            <w:textDirection w:val="lrTb"/>
            <w:noWrap w:val="false"/>
          </w:tcPr>
          <w:p>
            <w:pPr>
              <w:spacing w:line="240" w:lineRule="auto"/>
              <w:rPr>
                <w:rFonts w:ascii="宋体" w:hAnsi="宋体" w:cs="宋体"/>
                <w:lang w:eastAsia="zh-CN"/>
              </w:rPr>
            </w:pPr>
            <w:r>
              <w:rPr>
                <w:rFonts w:ascii="宋体" w:hAnsi="宋体" w:cs="宋体"/>
                <w:lang w:eastAsia="zh-CN"/>
              </w:rPr>
            </w:r>
            <w:r/>
          </w:p>
        </w:tc>
      </w:tr>
      <w:tr>
        <w:trPr>
          <w:cantSplit/>
          <w:trHeight w:val="440"/>
        </w:trPr>
        <w:tc>
          <w:tcPr>
            <w:tcBorders>
              <w:left w:val="single" w:color="000000" w:sz="8" w:space="0"/>
              <w:right w:val="single" w:color="000000" w:sz="8" w:space="0"/>
            </w:tcBorders>
            <w:tcW w:w="326" w:type="pct"/>
            <w:vAlign w:val="center"/>
            <w:vMerge w:val="continue"/>
            <w:textDirection w:val="lrTb"/>
            <w:noWrap w:val="false"/>
          </w:tcPr>
          <w:p>
            <w:pPr>
              <w:jc w:val="center"/>
              <w:spacing w:line="240" w:lineRule="auto"/>
              <w:rPr>
                <w:rFonts w:ascii="宋体" w:hAnsi="宋体" w:cs="宋体"/>
                <w:lang w:eastAsia="zh-CN"/>
              </w:rPr>
            </w:pPr>
            <w:r>
              <w:rPr>
                <w:rFonts w:ascii="宋体" w:hAnsi="宋体" w:cs="宋体"/>
                <w:lang w:eastAsia="zh-CN"/>
              </w:rPr>
            </w:r>
            <w:r/>
          </w:p>
        </w:tc>
        <w:tc>
          <w:tcPr>
            <w:tcBorders>
              <w:left w:val="none" w:color="000000" w:sz="4" w:space="0"/>
              <w:right w:val="single" w:color="000000" w:sz="4" w:space="0"/>
            </w:tcBorders>
            <w:tcW w:w="396" w:type="pct"/>
            <w:vAlign w:val="center"/>
            <w:vMerge w:val="continue"/>
            <w:textDirection w:val="lrTb"/>
            <w:noWrap w:val="false"/>
          </w:tcPr>
          <w:p>
            <w:pPr>
              <w:spacing w:line="240" w:lineRule="auto"/>
              <w:rPr>
                <w:rFonts w:ascii="宋体" w:hAnsi="宋体" w:cs="宋体"/>
                <w:lang w:eastAsia="zh-CN"/>
              </w:rPr>
            </w:pPr>
            <w:r>
              <w:rPr>
                <w:rFonts w:ascii="宋体" w:hAnsi="宋体" w:cs="宋体"/>
                <w:lang w:eastAsia="zh-CN"/>
              </w:rPr>
            </w:r>
            <w:r/>
          </w:p>
        </w:tc>
        <w:tc>
          <w:tcPr>
            <w:tcBorders>
              <w:top w:val="single" w:color="000000" w:sz="4" w:space="0"/>
              <w:left w:val="single" w:color="000000" w:sz="4" w:space="0"/>
              <w:bottom w:val="single" w:color="000000" w:sz="4" w:space="0"/>
              <w:right w:val="single" w:color="000000" w:sz="4" w:space="0"/>
            </w:tcBorders>
            <w:tcW w:w="3399" w:type="pct"/>
            <w:vAlign w:val="center"/>
            <w:textDirection w:val="lrTb"/>
            <w:noWrap w:val="false"/>
          </w:tcPr>
          <w:p>
            <w:pPr>
              <w:ind w:firstLine="480"/>
              <w:spacing w:line="240" w:lineRule="auto"/>
              <w:rPr>
                <w:rFonts w:ascii="宋体" w:hAnsi="宋体" w:cs="宋体"/>
                <w:lang w:eastAsia="zh-CN"/>
              </w:rPr>
            </w:pPr>
            <w:r>
              <w:rPr>
                <w:rFonts w:hint="eastAsia" w:ascii="宋体" w:hAnsi="宋体" w:cs="宋体"/>
                <w:lang w:eastAsia="zh-CN" w:bidi="ar"/>
              </w:rPr>
              <w:t xml:space="preserve"></w:t>
            </w:r>
            <w:r>
              <w:rPr>
                <w:rFonts w:hint="eastAsia" w:ascii="宋体" w:hAnsi="宋体" w:cs="宋体"/>
                <w:lang w:eastAsia="zh-CN" w:bidi="ar"/>
              </w:rPr>
              <w:t xml:space="preserve">学员自动考评系统（包括站位、声强、计时等）。</w:t>
            </w:r>
            <w:r/>
          </w:p>
        </w:tc>
        <w:tc>
          <w:tcPr>
            <w:tcBorders>
              <w:top w:val="single" w:color="000000" w:sz="8" w:space="0"/>
              <w:left w:val="single" w:color="000000" w:sz="4" w:space="0"/>
              <w:bottom w:val="single" w:color="000000" w:sz="8" w:space="0"/>
              <w:right w:val="single" w:color="000000" w:sz="8" w:space="0"/>
            </w:tcBorders>
            <w:tcW w:w="879" w:type="pct"/>
            <w:vAlign w:val="center"/>
            <w:vMerge w:val="continue"/>
            <w:textDirection w:val="lrTb"/>
            <w:noWrap w:val="false"/>
          </w:tcPr>
          <w:p>
            <w:pPr>
              <w:spacing w:line="240" w:lineRule="auto"/>
              <w:rPr>
                <w:rFonts w:ascii="宋体" w:hAnsi="宋体" w:cs="宋体"/>
                <w:lang w:eastAsia="zh-CN"/>
              </w:rPr>
            </w:pPr>
            <w:r>
              <w:rPr>
                <w:rFonts w:ascii="宋体" w:hAnsi="宋体" w:cs="宋体"/>
                <w:lang w:eastAsia="zh-CN"/>
              </w:rPr>
            </w:r>
            <w:r/>
          </w:p>
        </w:tc>
      </w:tr>
      <w:tr>
        <w:trPr>
          <w:cantSplit/>
          <w:trHeight w:val="500"/>
        </w:trPr>
        <w:tc>
          <w:tcPr>
            <w:tcBorders>
              <w:left w:val="single" w:color="000000" w:sz="8" w:space="0"/>
              <w:right w:val="single" w:color="000000" w:sz="8" w:space="0"/>
            </w:tcBorders>
            <w:tcW w:w="326" w:type="pct"/>
            <w:vAlign w:val="center"/>
            <w:vMerge w:val="continue"/>
            <w:textDirection w:val="lrTb"/>
            <w:noWrap w:val="false"/>
          </w:tcPr>
          <w:p>
            <w:pPr>
              <w:jc w:val="center"/>
              <w:spacing w:line="240" w:lineRule="auto"/>
              <w:rPr>
                <w:rFonts w:ascii="宋体" w:hAnsi="宋体" w:cs="宋体"/>
                <w:lang w:eastAsia="zh-CN"/>
              </w:rPr>
            </w:pPr>
            <w:r>
              <w:rPr>
                <w:rFonts w:ascii="宋体" w:hAnsi="宋体" w:cs="宋体"/>
                <w:lang w:eastAsia="zh-CN"/>
              </w:rPr>
            </w:r>
            <w:r/>
          </w:p>
        </w:tc>
        <w:tc>
          <w:tcPr>
            <w:tcBorders>
              <w:left w:val="none" w:color="000000" w:sz="4" w:space="0"/>
              <w:right w:val="single" w:color="000000" w:sz="4" w:space="0"/>
            </w:tcBorders>
            <w:tcW w:w="396" w:type="pct"/>
            <w:vAlign w:val="center"/>
            <w:vMerge w:val="continue"/>
            <w:textDirection w:val="lrTb"/>
            <w:noWrap w:val="false"/>
          </w:tcPr>
          <w:p>
            <w:pPr>
              <w:spacing w:line="240" w:lineRule="auto"/>
              <w:rPr>
                <w:rFonts w:ascii="宋体" w:hAnsi="宋体" w:cs="宋体"/>
                <w:lang w:eastAsia="zh-CN"/>
              </w:rPr>
            </w:pPr>
            <w:r>
              <w:rPr>
                <w:rFonts w:ascii="宋体" w:hAnsi="宋体" w:cs="宋体"/>
                <w:lang w:eastAsia="zh-CN"/>
              </w:rPr>
            </w:r>
            <w:r/>
          </w:p>
        </w:tc>
        <w:tc>
          <w:tcPr>
            <w:tcBorders>
              <w:top w:val="single" w:color="000000" w:sz="4" w:space="0"/>
              <w:left w:val="single" w:color="000000" w:sz="4" w:space="0"/>
              <w:bottom w:val="single" w:color="000000" w:sz="4" w:space="0"/>
              <w:right w:val="single" w:color="000000" w:sz="4" w:space="0"/>
            </w:tcBorders>
            <w:tcW w:w="3399" w:type="pct"/>
            <w:vAlign w:val="center"/>
            <w:textDirection w:val="lrTb"/>
            <w:noWrap w:val="false"/>
          </w:tcPr>
          <w:p>
            <w:pPr>
              <w:ind w:firstLine="480"/>
              <w:spacing w:line="240" w:lineRule="auto"/>
              <w:rPr>
                <w:rFonts w:ascii="宋体" w:hAnsi="宋体" w:cs="宋体"/>
                <w:lang w:eastAsia="zh-CN"/>
              </w:rPr>
            </w:pPr>
            <w:r>
              <w:rPr>
                <w:rFonts w:hint="eastAsia" w:ascii="宋体" w:hAnsi="宋体" w:cs="宋体"/>
                <w:lang w:eastAsia="zh-CN" w:bidi="ar"/>
              </w:rPr>
              <w:t xml:space="preserve"></w:t>
            </w:r>
            <w:r>
              <w:rPr>
                <w:rFonts w:hint="eastAsia" w:ascii="宋体" w:hAnsi="宋体" w:cs="宋体"/>
                <w:lang w:eastAsia="zh-CN" w:bidi="ar"/>
              </w:rPr>
              <w:t xml:space="preserve">乘务员训练声强测试。</w:t>
            </w:r>
            <w:r/>
          </w:p>
        </w:tc>
        <w:tc>
          <w:tcPr>
            <w:tcBorders>
              <w:top w:val="single" w:color="000000" w:sz="8" w:space="0"/>
              <w:left w:val="single" w:color="000000" w:sz="4" w:space="0"/>
              <w:bottom w:val="single" w:color="000000" w:sz="8" w:space="0"/>
              <w:right w:val="single" w:color="000000" w:sz="8" w:space="0"/>
            </w:tcBorders>
            <w:tcW w:w="879" w:type="pct"/>
            <w:vAlign w:val="center"/>
            <w:vMerge w:val="continue"/>
            <w:textDirection w:val="lrTb"/>
            <w:noWrap w:val="false"/>
          </w:tcPr>
          <w:p>
            <w:pPr>
              <w:spacing w:line="240" w:lineRule="auto"/>
              <w:rPr>
                <w:rFonts w:ascii="宋体" w:hAnsi="宋体" w:cs="宋体"/>
                <w:lang w:eastAsia="zh-CN"/>
              </w:rPr>
            </w:pPr>
            <w:r>
              <w:rPr>
                <w:rFonts w:ascii="宋体" w:hAnsi="宋体" w:cs="宋体"/>
                <w:lang w:eastAsia="zh-CN"/>
              </w:rPr>
            </w:r>
            <w:r/>
          </w:p>
        </w:tc>
      </w:tr>
      <w:tr>
        <w:trPr>
          <w:cantSplit/>
          <w:trHeight w:val="520"/>
        </w:trPr>
        <w:tc>
          <w:tcPr>
            <w:tcBorders>
              <w:left w:val="single" w:color="000000" w:sz="8" w:space="0"/>
              <w:right w:val="single" w:color="000000" w:sz="8" w:space="0"/>
            </w:tcBorders>
            <w:tcW w:w="326" w:type="pct"/>
            <w:vAlign w:val="center"/>
            <w:vMerge w:val="continue"/>
            <w:textDirection w:val="lrTb"/>
            <w:noWrap w:val="false"/>
          </w:tcPr>
          <w:p>
            <w:pPr>
              <w:jc w:val="center"/>
              <w:spacing w:line="240" w:lineRule="auto"/>
              <w:rPr>
                <w:rFonts w:ascii="宋体" w:hAnsi="宋体" w:cs="宋体"/>
                <w:lang w:eastAsia="zh-CN"/>
              </w:rPr>
            </w:pPr>
            <w:r>
              <w:rPr>
                <w:rFonts w:ascii="宋体" w:hAnsi="宋体" w:cs="宋体"/>
                <w:lang w:eastAsia="zh-CN"/>
              </w:rPr>
            </w:r>
            <w:r/>
          </w:p>
        </w:tc>
        <w:tc>
          <w:tcPr>
            <w:tcBorders>
              <w:left w:val="none" w:color="000000" w:sz="4" w:space="0"/>
              <w:right w:val="single" w:color="000000" w:sz="4" w:space="0"/>
            </w:tcBorders>
            <w:tcW w:w="396" w:type="pct"/>
            <w:vAlign w:val="center"/>
            <w:vMerge w:val="continue"/>
            <w:textDirection w:val="lrTb"/>
            <w:noWrap w:val="false"/>
          </w:tcPr>
          <w:p>
            <w:pPr>
              <w:spacing w:line="240" w:lineRule="auto"/>
              <w:rPr>
                <w:rFonts w:ascii="宋体" w:hAnsi="宋体" w:cs="宋体"/>
                <w:lang w:eastAsia="zh-CN"/>
              </w:rPr>
            </w:pPr>
            <w:r>
              <w:rPr>
                <w:rFonts w:ascii="宋体" w:hAnsi="宋体" w:cs="宋体"/>
                <w:lang w:eastAsia="zh-CN"/>
              </w:rPr>
            </w:r>
            <w:r/>
          </w:p>
        </w:tc>
        <w:tc>
          <w:tcPr>
            <w:tcBorders>
              <w:top w:val="single" w:color="000000" w:sz="4" w:space="0"/>
              <w:left w:val="single" w:color="000000" w:sz="4" w:space="0"/>
              <w:bottom w:val="single" w:color="000000" w:sz="4" w:space="0"/>
              <w:right w:val="single" w:color="000000" w:sz="4" w:space="0"/>
            </w:tcBorders>
            <w:tcW w:w="3399" w:type="pct"/>
            <w:vAlign w:val="center"/>
            <w:textDirection w:val="lrTb"/>
            <w:noWrap w:val="false"/>
          </w:tcPr>
          <w:p>
            <w:pPr>
              <w:ind w:firstLine="480"/>
              <w:spacing w:line="240" w:lineRule="auto"/>
              <w:rPr>
                <w:rFonts w:ascii="宋体" w:hAnsi="宋体" w:cs="宋体"/>
                <w:lang w:eastAsia="zh-CN"/>
              </w:rPr>
            </w:pPr>
            <w:r>
              <w:rPr>
                <w:rFonts w:hint="eastAsia" w:ascii="宋体" w:hAnsi="宋体" w:cs="宋体"/>
                <w:lang w:bidi="ar"/>
              </w:rPr>
              <w:t xml:space="preserve"></w:t>
            </w:r>
            <w:r>
              <w:rPr>
                <w:rFonts w:hint="eastAsia" w:ascii="宋体" w:hAnsi="宋体" w:cs="宋体"/>
                <w:lang w:bidi="ar"/>
              </w:rPr>
              <w:t xml:space="preserve">系统故障自动诊断</w:t>
            </w:r>
            <w:r>
              <w:rPr>
                <w:rFonts w:hint="eastAsia" w:ascii="宋体" w:hAnsi="宋体" w:cs="宋体"/>
                <w:lang w:eastAsia="zh-CN" w:bidi="ar"/>
              </w:rPr>
              <w:t xml:space="preserve">。</w:t>
            </w:r>
            <w:r/>
          </w:p>
        </w:tc>
        <w:tc>
          <w:tcPr>
            <w:tcBorders>
              <w:top w:val="single" w:color="000000" w:sz="8" w:space="0"/>
              <w:left w:val="single" w:color="000000" w:sz="4" w:space="0"/>
              <w:bottom w:val="single" w:color="000000" w:sz="8" w:space="0"/>
              <w:right w:val="single" w:color="000000" w:sz="8" w:space="0"/>
            </w:tcBorders>
            <w:tcW w:w="879" w:type="pct"/>
            <w:vAlign w:val="center"/>
            <w:vMerge w:val="continue"/>
            <w:textDirection w:val="lrTb"/>
            <w:noWrap w:val="false"/>
          </w:tcPr>
          <w:p>
            <w:pPr>
              <w:spacing w:line="240" w:lineRule="auto"/>
              <w:rPr>
                <w:rFonts w:ascii="宋体" w:hAnsi="宋体" w:cs="宋体"/>
              </w:rPr>
            </w:pPr>
            <w:r>
              <w:rPr>
                <w:rFonts w:ascii="宋体" w:hAnsi="宋体" w:cs="宋体"/>
              </w:rPr>
            </w:r>
            <w:r/>
          </w:p>
        </w:tc>
      </w:tr>
      <w:tr>
        <w:trPr>
          <w:cantSplit/>
          <w:trHeight w:val="500"/>
        </w:trPr>
        <w:tc>
          <w:tcPr>
            <w:tcBorders>
              <w:left w:val="single" w:color="000000" w:sz="8" w:space="0"/>
              <w:right w:val="single" w:color="000000" w:sz="8" w:space="0"/>
            </w:tcBorders>
            <w:tcW w:w="326" w:type="pct"/>
            <w:vAlign w:val="center"/>
            <w:vMerge w:val="continue"/>
            <w:textDirection w:val="lrTb"/>
            <w:noWrap w:val="false"/>
          </w:tcPr>
          <w:p>
            <w:pPr>
              <w:jc w:val="center"/>
              <w:spacing w:line="240" w:lineRule="auto"/>
              <w:rPr>
                <w:rFonts w:ascii="宋体" w:hAnsi="宋体" w:cs="宋体"/>
              </w:rPr>
            </w:pPr>
            <w:r>
              <w:rPr>
                <w:rFonts w:ascii="宋体" w:hAnsi="宋体" w:cs="宋体"/>
              </w:rPr>
            </w:r>
            <w:r/>
          </w:p>
        </w:tc>
        <w:tc>
          <w:tcPr>
            <w:tcBorders>
              <w:left w:val="none" w:color="000000" w:sz="4" w:space="0"/>
              <w:bottom w:val="single" w:color="000000" w:sz="8" w:space="0"/>
              <w:right w:val="single" w:color="000000" w:sz="4" w:space="0"/>
            </w:tcBorders>
            <w:tcW w:w="396" w:type="pct"/>
            <w:vAlign w:val="center"/>
            <w:vMerge w:val="continue"/>
            <w:textDirection w:val="lrTb"/>
            <w:noWrap w:val="false"/>
          </w:tcPr>
          <w:p>
            <w:pPr>
              <w:spacing w:line="24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3399" w:type="pct"/>
            <w:vAlign w:val="center"/>
            <w:textDirection w:val="lrTb"/>
            <w:noWrap w:val="false"/>
          </w:tcPr>
          <w:p>
            <w:pPr>
              <w:ind w:firstLine="480"/>
              <w:spacing w:line="240" w:lineRule="auto"/>
              <w:rPr>
                <w:rFonts w:ascii="宋体" w:hAnsi="宋体" w:cs="宋体"/>
                <w:lang w:eastAsia="zh-CN"/>
              </w:rPr>
            </w:pPr>
            <w:r>
              <w:rPr>
                <w:rFonts w:hint="eastAsia" w:ascii="宋体" w:hAnsi="宋体" w:cs="宋体"/>
                <w:lang w:eastAsia="zh-CN" w:bidi="ar"/>
              </w:rPr>
              <w:t xml:space="preserve"></w:t>
            </w:r>
            <w:r>
              <w:rPr>
                <w:rFonts w:hint="eastAsia" w:ascii="宋体" w:hAnsi="宋体" w:cs="宋体"/>
                <w:lang w:eastAsia="zh-CN" w:bidi="ar"/>
              </w:rPr>
              <w:t xml:space="preserve">训练舱故障的远程诊断。</w:t>
            </w:r>
            <w:r/>
          </w:p>
        </w:tc>
        <w:tc>
          <w:tcPr>
            <w:tcBorders>
              <w:top w:val="single" w:color="000000" w:sz="8" w:space="0"/>
              <w:left w:val="single" w:color="000000" w:sz="4" w:space="0"/>
              <w:bottom w:val="single" w:color="000000" w:sz="8" w:space="0"/>
              <w:right w:val="single" w:color="000000" w:sz="8" w:space="0"/>
            </w:tcBorders>
            <w:tcW w:w="879" w:type="pct"/>
            <w:vAlign w:val="center"/>
            <w:vMerge w:val="continue"/>
            <w:textDirection w:val="lrTb"/>
            <w:noWrap w:val="false"/>
          </w:tcPr>
          <w:p>
            <w:pPr>
              <w:spacing w:line="240" w:lineRule="auto"/>
              <w:rPr>
                <w:rFonts w:ascii="宋体" w:hAnsi="宋体" w:cs="宋体"/>
                <w:lang w:eastAsia="zh-CN"/>
              </w:rPr>
            </w:pPr>
            <w:r>
              <w:rPr>
                <w:rFonts w:ascii="宋体" w:hAnsi="宋体" w:cs="宋体"/>
                <w:lang w:eastAsia="zh-CN"/>
              </w:rPr>
            </w:r>
            <w:r/>
          </w:p>
        </w:tc>
      </w:tr>
      <w:tr>
        <w:trPr>
          <w:cantSplit/>
          <w:trHeight w:val="600"/>
        </w:trPr>
        <w:tc>
          <w:tcPr>
            <w:tcBorders>
              <w:left w:val="single" w:color="000000" w:sz="8" w:space="0"/>
              <w:right w:val="single" w:color="000000" w:sz="8" w:space="0"/>
            </w:tcBorders>
            <w:tcW w:w="326" w:type="pct"/>
            <w:vAlign w:val="center"/>
            <w:vMerge w:val="continue"/>
            <w:textDirection w:val="lrTb"/>
            <w:noWrap w:val="false"/>
          </w:tcPr>
          <w:p>
            <w:pPr>
              <w:jc w:val="center"/>
              <w:spacing w:line="240" w:lineRule="auto"/>
              <w:rPr>
                <w:rFonts w:ascii="宋体" w:hAnsi="宋体" w:cs="宋体"/>
                <w:lang w:eastAsia="zh-CN"/>
              </w:rPr>
            </w:pPr>
            <w:r>
              <w:rPr>
                <w:rFonts w:ascii="宋体" w:hAnsi="宋体" w:cs="宋体"/>
                <w:lang w:eastAsia="zh-CN"/>
              </w:rPr>
            </w:r>
            <w:r/>
          </w:p>
        </w:tc>
        <w:tc>
          <w:tcPr>
            <w:tcBorders>
              <w:top w:val="none" w:color="000000" w:sz="4" w:space="0"/>
              <w:left w:val="none" w:color="000000" w:sz="4" w:space="0"/>
              <w:bottom w:val="single" w:color="000000" w:sz="8" w:space="0"/>
              <w:right w:val="single" w:color="000000" w:sz="8" w:space="0"/>
            </w:tcBorders>
            <w:tcW w:w="396" w:type="pct"/>
            <w:vAlign w:val="center"/>
            <w:textDirection w:val="lrTb"/>
            <w:noWrap w:val="false"/>
          </w:tcPr>
          <w:p>
            <w:pPr>
              <w:spacing w:line="240" w:lineRule="auto"/>
              <w:rPr>
                <w:rFonts w:ascii="宋体" w:hAnsi="宋体" w:cs="宋体"/>
              </w:rPr>
            </w:pPr>
            <w:r>
              <w:rPr>
                <w:rFonts w:hint="eastAsia" w:ascii="宋体" w:hAnsi="宋体" w:cs="宋体"/>
                <w:lang w:bidi="ar"/>
              </w:rPr>
              <w:t xml:space="preserve">分舱配置</w:t>
            </w:r>
            <w:r/>
          </w:p>
        </w:tc>
        <w:tc>
          <w:tcPr>
            <w:tcBorders>
              <w:top w:val="single" w:color="000000" w:sz="4" w:space="0"/>
              <w:left w:val="none" w:color="000000" w:sz="4" w:space="0"/>
              <w:bottom w:val="single" w:color="000000" w:sz="4" w:space="0"/>
              <w:right w:val="single" w:color="000000" w:sz="8" w:space="0"/>
            </w:tcBorders>
            <w:tcW w:w="3399" w:type="pct"/>
            <w:vAlign w:val="center"/>
            <w:textDirection w:val="lrTb"/>
            <w:noWrap w:val="false"/>
          </w:tcPr>
          <w:p>
            <w:pPr>
              <w:spacing w:line="240" w:lineRule="auto"/>
              <w:rPr>
                <w:rFonts w:ascii="宋体" w:hAnsi="宋体" w:cs="宋体"/>
                <w:lang w:eastAsia="zh-CN"/>
              </w:rPr>
            </w:pPr>
            <w:r>
              <w:rPr>
                <w:rFonts w:hint="eastAsia" w:ascii="宋体" w:hAnsi="宋体" w:cs="宋体"/>
                <w:lang w:eastAsia="zh-CN" w:bidi="ar"/>
              </w:rPr>
              <w:t xml:space="preserve">训练</w:t>
            </w:r>
            <w:r>
              <w:rPr>
                <w:rFonts w:hint="eastAsia" w:ascii="宋体" w:hAnsi="宋体" w:cs="宋体"/>
                <w:lang w:eastAsia="zh-CN" w:bidi="ar"/>
              </w:rPr>
              <w:t xml:space="preserve">舱分为</w:t>
            </w:r>
            <w:r>
              <w:rPr>
                <w:rFonts w:hint="eastAsia" w:ascii="宋体" w:hAnsi="宋体" w:cs="宋体"/>
                <w:lang w:eastAsia="zh-CN" w:bidi="ar"/>
              </w:rPr>
              <w:t xml:space="preserve">驾驶舱、前门区、客舱段、后门区，能同时满足</w:t>
            </w:r>
            <w:r>
              <w:rPr>
                <w:rFonts w:hint="eastAsia" w:ascii="宋体" w:hAnsi="宋体" w:cs="宋体"/>
                <w:lang w:eastAsia="zh-CN" w:bidi="ar"/>
              </w:rPr>
              <w:t xml:space="preserve">52</w:t>
            </w:r>
            <w:r>
              <w:rPr>
                <w:rFonts w:hint="eastAsia" w:ascii="宋体" w:hAnsi="宋体" w:cs="宋体"/>
                <w:lang w:eastAsia="zh-CN" w:bidi="ar"/>
              </w:rPr>
              <w:t xml:space="preserve">人的训练。</w:t>
            </w:r>
            <w:r/>
          </w:p>
        </w:tc>
        <w:tc>
          <w:tcPr>
            <w:tcBorders>
              <w:top w:val="none" w:color="000000" w:sz="4" w:space="0"/>
              <w:left w:val="none" w:color="000000" w:sz="4" w:space="0"/>
              <w:bottom w:val="single" w:color="000000" w:sz="8" w:space="0"/>
              <w:right w:val="single" w:color="000000" w:sz="8" w:space="0"/>
            </w:tcBorders>
            <w:tcW w:w="879" w:type="pct"/>
            <w:vAlign w:val="center"/>
            <w:textDirection w:val="lrTb"/>
            <w:noWrap w:val="false"/>
          </w:tcPr>
          <w:p>
            <w:pPr>
              <w:spacing w:line="240" w:lineRule="auto"/>
              <w:rPr>
                <w:rFonts w:ascii="宋体" w:hAnsi="宋体" w:cs="宋体"/>
                <w:lang w:eastAsia="zh-CN"/>
              </w:rPr>
            </w:pPr>
            <w:r>
              <w:rPr>
                <w:rFonts w:ascii="宋体" w:hAnsi="宋体" w:cs="宋体"/>
                <w:lang w:eastAsia="zh-CN"/>
              </w:rPr>
            </w:r>
            <w:r/>
          </w:p>
        </w:tc>
      </w:tr>
      <w:tr>
        <w:trPr>
          <w:cantSplit/>
          <w:trHeight w:val="900"/>
        </w:trPr>
        <w:tc>
          <w:tcPr>
            <w:tcBorders>
              <w:left w:val="single" w:color="000000" w:sz="8" w:space="0"/>
              <w:right w:val="single" w:color="000000" w:sz="8" w:space="0"/>
            </w:tcBorders>
            <w:tcW w:w="326" w:type="pct"/>
            <w:vAlign w:val="center"/>
            <w:vMerge w:val="continue"/>
            <w:textDirection w:val="lrTb"/>
            <w:noWrap w:val="false"/>
          </w:tcPr>
          <w:p>
            <w:pPr>
              <w:jc w:val="center"/>
              <w:spacing w:line="240" w:lineRule="auto"/>
              <w:rPr>
                <w:rFonts w:ascii="宋体" w:hAnsi="宋体" w:cs="宋体"/>
                <w:lang w:eastAsia="zh-CN"/>
              </w:rPr>
            </w:pPr>
            <w:r>
              <w:rPr>
                <w:rFonts w:ascii="宋体" w:hAnsi="宋体" w:cs="宋体"/>
                <w:lang w:eastAsia="zh-CN"/>
              </w:rPr>
            </w:r>
            <w:r/>
          </w:p>
        </w:tc>
        <w:tc>
          <w:tcPr>
            <w:tcBorders>
              <w:top w:val="single" w:color="000000" w:sz="8" w:space="0"/>
              <w:left w:val="single" w:color="000000" w:sz="8" w:space="0"/>
              <w:bottom w:val="single" w:color="000000" w:sz="8" w:space="0"/>
              <w:right w:val="single" w:color="000000" w:sz="4" w:space="0"/>
            </w:tcBorders>
            <w:tcW w:w="396" w:type="pct"/>
            <w:vAlign w:val="center"/>
            <w:vMerge w:val="restart"/>
            <w:textDirection w:val="lrTb"/>
            <w:noWrap w:val="false"/>
          </w:tcPr>
          <w:p>
            <w:pPr>
              <w:spacing w:line="240" w:lineRule="auto"/>
              <w:rPr>
                <w:rFonts w:ascii="宋体" w:hAnsi="宋体" w:cs="宋体"/>
              </w:rPr>
            </w:pPr>
            <w:r>
              <w:rPr>
                <w:rFonts w:hint="eastAsia" w:ascii="宋体" w:hAnsi="宋体" w:cs="宋体"/>
                <w:lang w:bidi="ar"/>
              </w:rPr>
              <w:t xml:space="preserve">滑梯配置</w:t>
            </w:r>
            <w:r/>
          </w:p>
        </w:tc>
        <w:tc>
          <w:tcPr>
            <w:tcBorders>
              <w:top w:val="single" w:color="000000" w:sz="4" w:space="0"/>
              <w:left w:val="single" w:color="000000" w:sz="4" w:space="0"/>
              <w:bottom w:val="single" w:color="000000" w:sz="4" w:space="0"/>
              <w:right w:val="single" w:color="000000" w:sz="4" w:space="0"/>
            </w:tcBorders>
            <w:tcW w:w="3399" w:type="pct"/>
            <w:vAlign w:val="center"/>
            <w:textDirection w:val="lrTb"/>
            <w:noWrap w:val="false"/>
          </w:tcPr>
          <w:p>
            <w:pPr>
              <w:spacing w:line="240" w:lineRule="auto"/>
              <w:rPr>
                <w:rFonts w:ascii="宋体" w:hAnsi="宋体" w:cs="宋体"/>
                <w:lang w:eastAsia="zh-CN"/>
              </w:rPr>
            </w:pPr>
            <w:r>
              <w:rPr>
                <w:rFonts w:hint="eastAsia" w:ascii="宋体" w:hAnsi="宋体" w:cs="宋体"/>
                <w:lang w:eastAsia="zh-CN" w:bidi="ar"/>
              </w:rPr>
              <w:t xml:space="preserve">配置</w:t>
            </w:r>
            <w:r>
              <w:rPr>
                <w:rFonts w:hint="eastAsia" w:ascii="宋体" w:hAnsi="宋体" w:cs="宋体"/>
                <w:lang w:eastAsia="zh-CN" w:bidi="ar"/>
              </w:rPr>
              <w:t xml:space="preserve">1L</w:t>
            </w:r>
            <w:r>
              <w:rPr>
                <w:rFonts w:hint="eastAsia" w:ascii="宋体" w:hAnsi="宋体" w:cs="宋体"/>
                <w:lang w:eastAsia="zh-CN" w:bidi="ar"/>
              </w:rPr>
              <w:t xml:space="preserve">门双通道滑梯，其构型、尺寸大小、承载能力模拟</w:t>
            </w:r>
            <w:r>
              <w:rPr>
                <w:rFonts w:hint="eastAsia" w:ascii="宋体" w:hAnsi="宋体" w:cs="宋体"/>
                <w:lang w:eastAsia="zh-CN" w:bidi="ar"/>
              </w:rPr>
              <w:t xml:space="preserve">A320</w:t>
            </w:r>
            <w:r>
              <w:rPr>
                <w:rFonts w:hint="eastAsia" w:ascii="宋体" w:hAnsi="宋体" w:cs="宋体"/>
                <w:lang w:eastAsia="zh-CN" w:bidi="ar"/>
              </w:rPr>
              <w:t xml:space="preserve">飞机。</w:t>
            </w:r>
            <w:r/>
          </w:p>
        </w:tc>
        <w:tc>
          <w:tcPr>
            <w:tcBorders>
              <w:top w:val="single" w:color="000000" w:sz="8" w:space="0"/>
              <w:left w:val="single" w:color="000000" w:sz="4" w:space="0"/>
              <w:bottom w:val="single" w:color="000000" w:sz="8" w:space="0"/>
              <w:right w:val="single" w:color="000000" w:sz="8" w:space="0"/>
            </w:tcBorders>
            <w:tcW w:w="879" w:type="pct"/>
            <w:vAlign w:val="center"/>
            <w:vMerge w:val="restart"/>
            <w:textDirection w:val="lrTb"/>
            <w:noWrap w:val="false"/>
          </w:tcPr>
          <w:p>
            <w:pPr>
              <w:spacing w:line="240" w:lineRule="auto"/>
              <w:rPr>
                <w:rFonts w:ascii="宋体" w:hAnsi="宋体" w:cs="宋体"/>
                <w:lang w:eastAsia="zh-CN"/>
              </w:rPr>
            </w:pPr>
            <w:r>
              <w:rPr>
                <w:rFonts w:hint="eastAsia" w:ascii="宋体" w:hAnsi="宋体" w:cs="宋体"/>
                <w:color w:val="000000"/>
                <w:lang w:eastAsia="zh-CN" w:bidi="ar"/>
              </w:rPr>
              <w:t xml:space="preserve">空气压缩机和储气罐等设备由厂家提供</w:t>
            </w:r>
            <w:r>
              <w:rPr>
                <w:rFonts w:hint="eastAsia" w:ascii="宋体" w:hAnsi="宋体" w:cs="宋体"/>
                <w:lang w:eastAsia="zh-CN" w:bidi="ar"/>
              </w:rPr>
              <w:t xml:space="preserve">。</w:t>
            </w:r>
            <w:r/>
          </w:p>
        </w:tc>
      </w:tr>
      <w:tr>
        <w:trPr>
          <w:cantSplit/>
          <w:trHeight w:val="480"/>
        </w:trPr>
        <w:tc>
          <w:tcPr>
            <w:tcBorders>
              <w:left w:val="single" w:color="000000" w:sz="8" w:space="0"/>
              <w:right w:val="single" w:color="000000" w:sz="8" w:space="0"/>
            </w:tcBorders>
            <w:tcW w:w="326" w:type="pct"/>
            <w:vAlign w:val="center"/>
            <w:vMerge w:val="continue"/>
            <w:textDirection w:val="lrTb"/>
            <w:noWrap w:val="false"/>
          </w:tcPr>
          <w:p>
            <w:pPr>
              <w:jc w:val="center"/>
              <w:spacing w:line="240" w:lineRule="auto"/>
              <w:rPr>
                <w:rFonts w:ascii="宋体" w:hAnsi="宋体" w:cs="宋体"/>
                <w:lang w:eastAsia="zh-CN"/>
              </w:rPr>
            </w:pPr>
            <w:r>
              <w:rPr>
                <w:rFonts w:ascii="宋体" w:hAnsi="宋体" w:cs="宋体"/>
                <w:lang w:eastAsia="zh-CN"/>
              </w:rPr>
            </w:r>
            <w:r/>
          </w:p>
        </w:tc>
        <w:tc>
          <w:tcPr>
            <w:tcBorders>
              <w:top w:val="single" w:color="000000" w:sz="8" w:space="0"/>
              <w:left w:val="single" w:color="000000" w:sz="8" w:space="0"/>
              <w:bottom w:val="single" w:color="000000" w:sz="8" w:space="0"/>
              <w:right w:val="single" w:color="000000" w:sz="4" w:space="0"/>
            </w:tcBorders>
            <w:tcW w:w="396" w:type="pct"/>
            <w:vAlign w:val="center"/>
            <w:vMerge w:val="continue"/>
            <w:textDirection w:val="lrTb"/>
            <w:noWrap w:val="false"/>
          </w:tcPr>
          <w:p>
            <w:pPr>
              <w:spacing w:line="240" w:lineRule="auto"/>
              <w:rPr>
                <w:rFonts w:ascii="宋体" w:hAnsi="宋体" w:cs="宋体"/>
                <w:lang w:eastAsia="zh-CN"/>
              </w:rPr>
            </w:pPr>
            <w:r>
              <w:rPr>
                <w:rFonts w:ascii="宋体" w:hAnsi="宋体" w:cs="宋体"/>
                <w:lang w:eastAsia="zh-CN"/>
              </w:rPr>
            </w:r>
            <w:r/>
          </w:p>
        </w:tc>
        <w:tc>
          <w:tcPr>
            <w:tcBorders>
              <w:top w:val="single" w:color="000000" w:sz="4" w:space="0"/>
              <w:left w:val="single" w:color="000000" w:sz="4" w:space="0"/>
              <w:bottom w:val="single" w:color="000000" w:sz="4" w:space="0"/>
              <w:right w:val="single" w:color="000000" w:sz="4" w:space="0"/>
            </w:tcBorders>
            <w:tcW w:w="3399" w:type="pct"/>
            <w:vAlign w:val="center"/>
            <w:textDirection w:val="lrTb"/>
            <w:noWrap w:val="false"/>
          </w:tcPr>
          <w:p>
            <w:pPr>
              <w:spacing w:line="240" w:lineRule="auto"/>
              <w:rPr>
                <w:rFonts w:ascii="宋体" w:hAnsi="宋体" w:cs="宋体"/>
                <w:lang w:eastAsia="zh-CN"/>
              </w:rPr>
            </w:pPr>
            <w:r>
              <w:rPr>
                <w:rFonts w:hint="eastAsia" w:ascii="宋体" w:hAnsi="宋体" w:cs="宋体"/>
                <w:lang w:eastAsia="zh-CN" w:bidi="ar"/>
              </w:rPr>
              <w:t xml:space="preserve">滑梯下方设置安全网。</w:t>
            </w:r>
            <w:r/>
          </w:p>
        </w:tc>
        <w:tc>
          <w:tcPr>
            <w:tcBorders>
              <w:top w:val="single" w:color="000000" w:sz="8" w:space="0"/>
              <w:left w:val="single" w:color="000000" w:sz="4" w:space="0"/>
              <w:bottom w:val="single" w:color="000000" w:sz="8" w:space="0"/>
              <w:right w:val="single" w:color="000000" w:sz="8" w:space="0"/>
            </w:tcBorders>
            <w:tcW w:w="879" w:type="pct"/>
            <w:vAlign w:val="center"/>
            <w:vMerge w:val="continue"/>
            <w:textDirection w:val="lrTb"/>
            <w:noWrap w:val="false"/>
          </w:tcPr>
          <w:p>
            <w:pPr>
              <w:spacing w:line="240" w:lineRule="auto"/>
              <w:rPr>
                <w:rFonts w:ascii="宋体" w:hAnsi="宋体" w:cs="宋体"/>
                <w:lang w:eastAsia="zh-CN"/>
              </w:rPr>
            </w:pPr>
            <w:r>
              <w:rPr>
                <w:rFonts w:ascii="宋体" w:hAnsi="宋体" w:cs="宋体"/>
                <w:lang w:eastAsia="zh-CN"/>
              </w:rPr>
            </w:r>
            <w:r/>
          </w:p>
        </w:tc>
      </w:tr>
      <w:tr>
        <w:trPr>
          <w:cantSplit/>
          <w:trHeight w:val="620"/>
        </w:trPr>
        <w:tc>
          <w:tcPr>
            <w:tcBorders>
              <w:left w:val="single" w:color="000000" w:sz="8" w:space="0"/>
              <w:right w:val="single" w:color="000000" w:sz="8" w:space="0"/>
            </w:tcBorders>
            <w:tcW w:w="326" w:type="pct"/>
            <w:vAlign w:val="center"/>
            <w:vMerge w:val="continue"/>
            <w:textDirection w:val="lrTb"/>
            <w:noWrap w:val="false"/>
          </w:tcPr>
          <w:p>
            <w:pPr>
              <w:jc w:val="center"/>
              <w:spacing w:line="240" w:lineRule="auto"/>
              <w:rPr>
                <w:rFonts w:ascii="宋体" w:hAnsi="宋体" w:cs="宋体"/>
                <w:lang w:eastAsia="zh-CN"/>
              </w:rPr>
            </w:pPr>
            <w:r>
              <w:rPr>
                <w:rFonts w:ascii="宋体" w:hAnsi="宋体" w:cs="宋体"/>
                <w:lang w:eastAsia="zh-CN"/>
              </w:rPr>
            </w:r>
            <w:r/>
          </w:p>
        </w:tc>
        <w:tc>
          <w:tcPr>
            <w:tcBorders>
              <w:top w:val="single" w:color="000000" w:sz="8" w:space="0"/>
              <w:left w:val="single" w:color="000000" w:sz="8" w:space="0"/>
              <w:bottom w:val="single" w:color="000000" w:sz="8" w:space="0"/>
              <w:right w:val="single" w:color="000000" w:sz="4" w:space="0"/>
            </w:tcBorders>
            <w:tcW w:w="396" w:type="pct"/>
            <w:vAlign w:val="center"/>
            <w:vMerge w:val="continue"/>
            <w:textDirection w:val="lrTb"/>
            <w:noWrap w:val="false"/>
          </w:tcPr>
          <w:p>
            <w:pPr>
              <w:spacing w:line="240" w:lineRule="auto"/>
              <w:rPr>
                <w:rFonts w:ascii="宋体" w:hAnsi="宋体" w:cs="宋体"/>
                <w:lang w:eastAsia="zh-CN"/>
              </w:rPr>
            </w:pPr>
            <w:r>
              <w:rPr>
                <w:rFonts w:ascii="宋体" w:hAnsi="宋体" w:cs="宋体"/>
                <w:lang w:eastAsia="zh-CN"/>
              </w:rPr>
            </w:r>
            <w:r/>
          </w:p>
        </w:tc>
        <w:tc>
          <w:tcPr>
            <w:tcBorders>
              <w:top w:val="single" w:color="000000" w:sz="4" w:space="0"/>
              <w:left w:val="single" w:color="000000" w:sz="4" w:space="0"/>
              <w:bottom w:val="single" w:color="000000" w:sz="4" w:space="0"/>
              <w:right w:val="single" w:color="000000" w:sz="4" w:space="0"/>
            </w:tcBorders>
            <w:tcW w:w="3399" w:type="pct"/>
            <w:vAlign w:val="center"/>
            <w:textDirection w:val="lrTb"/>
            <w:noWrap w:val="false"/>
          </w:tcPr>
          <w:p>
            <w:pPr>
              <w:spacing w:line="240" w:lineRule="auto"/>
              <w:rPr>
                <w:rFonts w:ascii="宋体" w:hAnsi="宋体" w:cs="宋体"/>
                <w:lang w:eastAsia="zh-CN"/>
              </w:rPr>
            </w:pPr>
            <w:r>
              <w:rPr>
                <w:rFonts w:hint="eastAsia" w:ascii="宋体" w:hAnsi="宋体" w:cs="宋体"/>
                <w:lang w:eastAsia="zh-CN" w:bidi="ar"/>
              </w:rPr>
              <w:t xml:space="preserve">滑梯下端设置海绵或类似材料的保护垫子。</w:t>
            </w:r>
            <w:r/>
          </w:p>
        </w:tc>
        <w:tc>
          <w:tcPr>
            <w:tcBorders>
              <w:top w:val="single" w:color="000000" w:sz="8" w:space="0"/>
              <w:left w:val="single" w:color="000000" w:sz="4" w:space="0"/>
              <w:bottom w:val="single" w:color="000000" w:sz="8" w:space="0"/>
              <w:right w:val="single" w:color="000000" w:sz="8" w:space="0"/>
            </w:tcBorders>
            <w:tcW w:w="879" w:type="pct"/>
            <w:vAlign w:val="center"/>
            <w:vMerge w:val="continue"/>
            <w:textDirection w:val="lrTb"/>
            <w:noWrap w:val="false"/>
          </w:tcPr>
          <w:p>
            <w:pPr>
              <w:spacing w:line="240" w:lineRule="auto"/>
              <w:rPr>
                <w:rFonts w:ascii="宋体" w:hAnsi="宋体" w:cs="宋体"/>
                <w:lang w:eastAsia="zh-CN"/>
              </w:rPr>
            </w:pPr>
            <w:r>
              <w:rPr>
                <w:rFonts w:ascii="宋体" w:hAnsi="宋体" w:cs="宋体"/>
                <w:lang w:eastAsia="zh-CN"/>
              </w:rPr>
            </w:r>
            <w:r/>
          </w:p>
        </w:tc>
      </w:tr>
      <w:tr>
        <w:trPr>
          <w:cantSplit/>
          <w:trHeight w:val="580"/>
        </w:trPr>
        <w:tc>
          <w:tcPr>
            <w:tcBorders>
              <w:left w:val="single" w:color="000000" w:sz="8" w:space="0"/>
              <w:right w:val="single" w:color="000000" w:sz="8" w:space="0"/>
            </w:tcBorders>
            <w:tcW w:w="326" w:type="pct"/>
            <w:vAlign w:val="center"/>
            <w:vMerge w:val="continue"/>
            <w:textDirection w:val="lrTb"/>
            <w:noWrap w:val="false"/>
          </w:tcPr>
          <w:p>
            <w:pPr>
              <w:jc w:val="center"/>
              <w:spacing w:line="240" w:lineRule="auto"/>
              <w:rPr>
                <w:rFonts w:ascii="宋体" w:hAnsi="宋体" w:cs="宋体"/>
                <w:lang w:eastAsia="zh-CN"/>
              </w:rPr>
            </w:pPr>
            <w:r>
              <w:rPr>
                <w:rFonts w:ascii="宋体" w:hAnsi="宋体" w:cs="宋体"/>
                <w:lang w:eastAsia="zh-CN"/>
              </w:rPr>
            </w:r>
            <w:r/>
          </w:p>
        </w:tc>
        <w:tc>
          <w:tcPr>
            <w:tcBorders>
              <w:top w:val="single" w:color="000000" w:sz="8" w:space="0"/>
              <w:left w:val="single" w:color="000000" w:sz="8" w:space="0"/>
              <w:bottom w:val="single" w:color="000000" w:sz="8" w:space="0"/>
              <w:right w:val="single" w:color="000000" w:sz="4" w:space="0"/>
            </w:tcBorders>
            <w:tcW w:w="396" w:type="pct"/>
            <w:vAlign w:val="center"/>
            <w:vMerge w:val="continue"/>
            <w:textDirection w:val="lrTb"/>
            <w:noWrap w:val="false"/>
          </w:tcPr>
          <w:p>
            <w:pPr>
              <w:spacing w:line="240" w:lineRule="auto"/>
              <w:rPr>
                <w:rFonts w:ascii="宋体" w:hAnsi="宋体" w:cs="宋体"/>
                <w:lang w:eastAsia="zh-CN"/>
              </w:rPr>
            </w:pPr>
            <w:r>
              <w:rPr>
                <w:rFonts w:ascii="宋体" w:hAnsi="宋体" w:cs="宋体"/>
                <w:lang w:eastAsia="zh-CN"/>
              </w:rPr>
            </w:r>
            <w:r/>
          </w:p>
        </w:tc>
        <w:tc>
          <w:tcPr>
            <w:tcBorders>
              <w:top w:val="single" w:color="000000" w:sz="4" w:space="0"/>
              <w:left w:val="single" w:color="000000" w:sz="4" w:space="0"/>
              <w:bottom w:val="single" w:color="000000" w:sz="4" w:space="0"/>
              <w:right w:val="single" w:color="000000" w:sz="4" w:space="0"/>
            </w:tcBorders>
            <w:tcW w:w="3399" w:type="pct"/>
            <w:vAlign w:val="center"/>
            <w:textDirection w:val="lrTb"/>
            <w:noWrap w:val="false"/>
          </w:tcPr>
          <w:p>
            <w:pPr>
              <w:spacing w:line="240" w:lineRule="auto"/>
              <w:rPr>
                <w:rFonts w:ascii="宋体" w:hAnsi="宋体" w:cs="宋体"/>
                <w:lang w:eastAsia="zh-CN"/>
              </w:rPr>
            </w:pPr>
            <w:r>
              <w:rPr>
                <w:rFonts w:hint="eastAsia" w:ascii="宋体" w:hAnsi="宋体" w:cs="宋体"/>
                <w:lang w:eastAsia="zh-CN" w:bidi="ar"/>
              </w:rPr>
              <w:t xml:space="preserve">具有自动补气和人工打气两种充气方式。</w:t>
            </w:r>
            <w:r/>
          </w:p>
        </w:tc>
        <w:tc>
          <w:tcPr>
            <w:tcBorders>
              <w:top w:val="single" w:color="000000" w:sz="8" w:space="0"/>
              <w:left w:val="single" w:color="000000" w:sz="4" w:space="0"/>
              <w:bottom w:val="single" w:color="000000" w:sz="8" w:space="0"/>
              <w:right w:val="single" w:color="000000" w:sz="8" w:space="0"/>
            </w:tcBorders>
            <w:tcW w:w="879" w:type="pct"/>
            <w:vAlign w:val="center"/>
            <w:vMerge w:val="continue"/>
            <w:textDirection w:val="lrTb"/>
            <w:noWrap w:val="false"/>
          </w:tcPr>
          <w:p>
            <w:pPr>
              <w:spacing w:line="240" w:lineRule="auto"/>
              <w:rPr>
                <w:rFonts w:ascii="宋体" w:hAnsi="宋体" w:cs="宋体"/>
                <w:lang w:eastAsia="zh-CN"/>
              </w:rPr>
            </w:pPr>
            <w:r>
              <w:rPr>
                <w:rFonts w:ascii="宋体" w:hAnsi="宋体" w:cs="宋体"/>
                <w:lang w:eastAsia="zh-CN"/>
              </w:rPr>
            </w:r>
            <w:r/>
          </w:p>
        </w:tc>
      </w:tr>
      <w:tr>
        <w:trPr>
          <w:cantSplit/>
          <w:trHeight w:val="420"/>
        </w:trPr>
        <w:tc>
          <w:tcPr>
            <w:tcBorders>
              <w:left w:val="single" w:color="000000" w:sz="8" w:space="0"/>
              <w:right w:val="single" w:color="000000" w:sz="8" w:space="0"/>
            </w:tcBorders>
            <w:tcW w:w="326" w:type="pct"/>
            <w:vAlign w:val="center"/>
            <w:vMerge w:val="continue"/>
            <w:textDirection w:val="lrTb"/>
            <w:noWrap w:val="false"/>
          </w:tcPr>
          <w:p>
            <w:pPr>
              <w:jc w:val="center"/>
              <w:spacing w:line="240" w:lineRule="auto"/>
              <w:rPr>
                <w:rFonts w:ascii="宋体" w:hAnsi="宋体" w:cs="宋体"/>
                <w:lang w:eastAsia="zh-CN"/>
              </w:rPr>
            </w:pPr>
            <w:r>
              <w:rPr>
                <w:rFonts w:ascii="宋体" w:hAnsi="宋体" w:cs="宋体"/>
                <w:lang w:eastAsia="zh-CN"/>
              </w:rPr>
            </w:r>
            <w:r/>
          </w:p>
        </w:tc>
        <w:tc>
          <w:tcPr>
            <w:tcBorders>
              <w:top w:val="single" w:color="000000" w:sz="8" w:space="0"/>
              <w:left w:val="single" w:color="000000" w:sz="8" w:space="0"/>
              <w:bottom w:val="single" w:color="000000" w:sz="8" w:space="0"/>
              <w:right w:val="single" w:color="000000" w:sz="4" w:space="0"/>
            </w:tcBorders>
            <w:tcW w:w="396" w:type="pct"/>
            <w:vAlign w:val="center"/>
            <w:vMerge w:val="restart"/>
            <w:textDirection w:val="lrTb"/>
            <w:noWrap w:val="false"/>
          </w:tcPr>
          <w:p>
            <w:pPr>
              <w:spacing w:line="240" w:lineRule="auto"/>
              <w:rPr>
                <w:rFonts w:ascii="宋体" w:hAnsi="宋体" w:cs="宋体"/>
              </w:rPr>
            </w:pPr>
            <w:r>
              <w:rPr>
                <w:rFonts w:hint="eastAsia" w:ascii="宋体" w:hAnsi="宋体" w:cs="宋体"/>
                <w:lang w:bidi="ar"/>
              </w:rPr>
              <w:t xml:space="preserve">驾驶舱</w:t>
            </w:r>
            <w:r/>
          </w:p>
        </w:tc>
        <w:tc>
          <w:tcPr>
            <w:tcBorders>
              <w:top w:val="single" w:color="000000" w:sz="4" w:space="0"/>
              <w:left w:val="single" w:color="000000" w:sz="4" w:space="0"/>
              <w:bottom w:val="single" w:color="000000" w:sz="4" w:space="0"/>
              <w:right w:val="single" w:color="000000" w:sz="4" w:space="0"/>
            </w:tcBorders>
            <w:tcW w:w="3399" w:type="pct"/>
            <w:textDirection w:val="lrTb"/>
            <w:noWrap w:val="false"/>
          </w:tcPr>
          <w:p>
            <w:pPr>
              <w:jc w:val="both"/>
              <w:spacing w:line="240" w:lineRule="auto"/>
              <w:rPr>
                <w:rFonts w:ascii="宋体" w:hAnsi="宋体" w:cs="宋体"/>
                <w:lang w:eastAsia="zh-CN"/>
              </w:rPr>
            </w:pPr>
            <w:r>
              <w:rPr>
                <w:rFonts w:hint="eastAsia" w:ascii="宋体" w:hAnsi="宋体" w:cs="宋体"/>
                <w:lang w:eastAsia="zh-CN" w:bidi="ar"/>
              </w:rPr>
              <w:t xml:space="preserve">驾驶舱具备以下基本功能：</w:t>
            </w:r>
            <w:r/>
          </w:p>
        </w:tc>
        <w:tc>
          <w:tcPr>
            <w:tcBorders>
              <w:top w:val="single" w:color="000000" w:sz="8" w:space="0"/>
              <w:left w:val="single" w:color="000000" w:sz="4" w:space="0"/>
              <w:bottom w:val="single" w:color="000000" w:sz="8" w:space="0"/>
              <w:right w:val="single" w:color="000000" w:sz="8" w:space="0"/>
            </w:tcBorders>
            <w:tcW w:w="879" w:type="pct"/>
            <w:vAlign w:val="center"/>
            <w:vMerge w:val="restart"/>
            <w:textDirection w:val="lrTb"/>
            <w:noWrap w:val="false"/>
          </w:tcPr>
          <w:p>
            <w:pPr>
              <w:spacing w:line="240" w:lineRule="auto"/>
              <w:rPr>
                <w:rFonts w:ascii="宋体" w:hAnsi="宋体" w:cs="宋体"/>
                <w:lang w:eastAsia="zh-CN"/>
              </w:rPr>
            </w:pPr>
            <w:r>
              <w:rPr>
                <w:rFonts w:ascii="宋体" w:hAnsi="宋体" w:cs="宋体"/>
                <w:lang w:eastAsia="zh-CN"/>
              </w:rPr>
            </w:r>
            <w:r/>
          </w:p>
        </w:tc>
      </w:tr>
      <w:tr>
        <w:trPr>
          <w:cantSplit/>
          <w:trHeight w:val="360"/>
        </w:trPr>
        <w:tc>
          <w:tcPr>
            <w:tcBorders>
              <w:left w:val="single" w:color="000000" w:sz="8" w:space="0"/>
              <w:right w:val="single" w:color="000000" w:sz="8" w:space="0"/>
            </w:tcBorders>
            <w:tcW w:w="326" w:type="pct"/>
            <w:vAlign w:val="center"/>
            <w:vMerge w:val="continue"/>
            <w:textDirection w:val="lrTb"/>
            <w:noWrap w:val="false"/>
          </w:tcPr>
          <w:p>
            <w:pPr>
              <w:jc w:val="center"/>
              <w:spacing w:line="240" w:lineRule="auto"/>
              <w:rPr>
                <w:rFonts w:ascii="宋体" w:hAnsi="宋体" w:cs="宋体"/>
                <w:lang w:eastAsia="zh-CN"/>
              </w:rPr>
            </w:pPr>
            <w:r>
              <w:rPr>
                <w:rFonts w:ascii="宋体" w:hAnsi="宋体" w:cs="宋体"/>
                <w:lang w:eastAsia="zh-CN"/>
              </w:rPr>
            </w:r>
            <w:r/>
          </w:p>
        </w:tc>
        <w:tc>
          <w:tcPr>
            <w:tcBorders>
              <w:top w:val="single" w:color="000000" w:sz="8" w:space="0"/>
              <w:left w:val="single" w:color="000000" w:sz="8" w:space="0"/>
              <w:bottom w:val="single" w:color="000000" w:sz="8" w:space="0"/>
              <w:right w:val="single" w:color="000000" w:sz="4" w:space="0"/>
            </w:tcBorders>
            <w:tcW w:w="396" w:type="pct"/>
            <w:vAlign w:val="center"/>
            <w:vMerge w:val="continue"/>
            <w:textDirection w:val="lrTb"/>
            <w:noWrap w:val="false"/>
          </w:tcPr>
          <w:p>
            <w:pPr>
              <w:spacing w:line="240" w:lineRule="auto"/>
              <w:rPr>
                <w:rFonts w:ascii="宋体" w:hAnsi="宋体" w:cs="宋体"/>
                <w:lang w:eastAsia="zh-CN"/>
              </w:rPr>
            </w:pPr>
            <w:r>
              <w:rPr>
                <w:rFonts w:ascii="宋体" w:hAnsi="宋体" w:cs="宋体"/>
                <w:lang w:eastAsia="zh-CN"/>
              </w:rPr>
            </w:r>
            <w:r/>
          </w:p>
        </w:tc>
        <w:tc>
          <w:tcPr>
            <w:tcBorders>
              <w:top w:val="single" w:color="000000" w:sz="4" w:space="0"/>
              <w:left w:val="single" w:color="000000" w:sz="4" w:space="0"/>
              <w:bottom w:val="single" w:color="000000" w:sz="4" w:space="0"/>
              <w:right w:val="single" w:color="000000" w:sz="4" w:space="0"/>
            </w:tcBorders>
            <w:tcW w:w="3399" w:type="pct"/>
            <w:textDirection w:val="lrTb"/>
            <w:noWrap w:val="false"/>
          </w:tcPr>
          <w:p>
            <w:pPr>
              <w:spacing w:line="240" w:lineRule="auto"/>
              <w:rPr>
                <w:rFonts w:ascii="宋体" w:hAnsi="宋体" w:cs="宋体"/>
                <w:lang w:eastAsia="zh-CN"/>
              </w:rPr>
            </w:pPr>
            <w:r>
              <w:rPr>
                <w:rFonts w:hint="eastAsia" w:ascii="宋体" w:hAnsi="宋体" w:cs="宋体"/>
                <w:lang w:eastAsia="zh-CN" w:bidi="ar"/>
              </w:rPr>
              <w:t xml:space="preserve">驾驶舱</w:t>
            </w:r>
            <w:r>
              <w:rPr>
                <w:rFonts w:ascii="宋体" w:hAnsi="宋体" w:cs="宋体"/>
                <w:lang w:eastAsia="zh-CN" w:bidi="ar"/>
              </w:rPr>
              <w:t xml:space="preserve">内部构造</w:t>
            </w:r>
            <w:r>
              <w:rPr>
                <w:rFonts w:hint="eastAsia" w:ascii="宋体" w:hAnsi="宋体" w:cs="宋体"/>
                <w:lang w:eastAsia="zh-CN" w:bidi="ar"/>
              </w:rPr>
              <w:t xml:space="preserve">按照</w:t>
            </w:r>
            <w:r>
              <w:rPr>
                <w:rFonts w:hint="eastAsia" w:ascii="宋体" w:hAnsi="宋体" w:cs="宋体"/>
                <w:lang w:eastAsia="zh-CN" w:bidi="ar"/>
              </w:rPr>
              <w:t xml:space="preserve">A320</w:t>
            </w:r>
            <w:r>
              <w:rPr>
                <w:rFonts w:hint="eastAsia" w:ascii="宋体" w:hAnsi="宋体" w:cs="宋体"/>
                <w:lang w:eastAsia="zh-CN" w:bidi="ar"/>
              </w:rPr>
              <w:t xml:space="preserve">飞机仿制。</w:t>
            </w:r>
            <w:r/>
          </w:p>
        </w:tc>
        <w:tc>
          <w:tcPr>
            <w:tcBorders>
              <w:top w:val="single" w:color="000000" w:sz="8" w:space="0"/>
              <w:left w:val="single" w:color="000000" w:sz="4" w:space="0"/>
              <w:bottom w:val="single" w:color="000000" w:sz="8" w:space="0"/>
              <w:right w:val="single" w:color="000000" w:sz="8" w:space="0"/>
            </w:tcBorders>
            <w:tcW w:w="879" w:type="pct"/>
            <w:vAlign w:val="center"/>
            <w:vMerge w:val="continue"/>
            <w:textDirection w:val="lrTb"/>
            <w:noWrap w:val="false"/>
          </w:tcPr>
          <w:p>
            <w:pPr>
              <w:spacing w:line="240" w:lineRule="auto"/>
              <w:rPr>
                <w:rFonts w:ascii="宋体" w:hAnsi="宋体" w:cs="宋体"/>
                <w:lang w:eastAsia="zh-CN"/>
              </w:rPr>
            </w:pPr>
            <w:r>
              <w:rPr>
                <w:rFonts w:ascii="宋体" w:hAnsi="宋体" w:cs="宋体"/>
                <w:lang w:eastAsia="zh-CN"/>
              </w:rPr>
            </w:r>
            <w:r/>
          </w:p>
        </w:tc>
      </w:tr>
      <w:tr>
        <w:trPr>
          <w:cantSplit/>
          <w:trHeight w:val="480"/>
        </w:trPr>
        <w:tc>
          <w:tcPr>
            <w:tcBorders>
              <w:left w:val="single" w:color="000000" w:sz="8" w:space="0"/>
              <w:right w:val="single" w:color="000000" w:sz="8" w:space="0"/>
            </w:tcBorders>
            <w:tcW w:w="326" w:type="pct"/>
            <w:vAlign w:val="center"/>
            <w:vMerge w:val="continue"/>
            <w:textDirection w:val="lrTb"/>
            <w:noWrap w:val="false"/>
          </w:tcPr>
          <w:p>
            <w:pPr>
              <w:jc w:val="center"/>
              <w:spacing w:line="240" w:lineRule="auto"/>
              <w:rPr>
                <w:rFonts w:ascii="宋体" w:hAnsi="宋体" w:cs="宋体"/>
                <w:lang w:eastAsia="zh-CN"/>
              </w:rPr>
            </w:pPr>
            <w:r>
              <w:rPr>
                <w:rFonts w:ascii="宋体" w:hAnsi="宋体" w:cs="宋体"/>
                <w:lang w:eastAsia="zh-CN"/>
              </w:rPr>
            </w:r>
            <w:r/>
          </w:p>
        </w:tc>
        <w:tc>
          <w:tcPr>
            <w:tcBorders>
              <w:top w:val="single" w:color="000000" w:sz="8" w:space="0"/>
              <w:left w:val="single" w:color="000000" w:sz="8" w:space="0"/>
              <w:bottom w:val="single" w:color="000000" w:sz="8" w:space="0"/>
              <w:right w:val="single" w:color="000000" w:sz="4" w:space="0"/>
            </w:tcBorders>
            <w:tcW w:w="396" w:type="pct"/>
            <w:vAlign w:val="center"/>
            <w:vMerge w:val="continue"/>
            <w:textDirection w:val="lrTb"/>
            <w:noWrap w:val="false"/>
          </w:tcPr>
          <w:p>
            <w:pPr>
              <w:spacing w:line="240" w:lineRule="auto"/>
              <w:rPr>
                <w:rFonts w:ascii="宋体" w:hAnsi="宋体" w:cs="宋体"/>
                <w:lang w:eastAsia="zh-CN"/>
              </w:rPr>
            </w:pPr>
            <w:r>
              <w:rPr>
                <w:rFonts w:ascii="宋体" w:hAnsi="宋体" w:cs="宋体"/>
                <w:lang w:eastAsia="zh-CN"/>
              </w:rPr>
            </w:r>
            <w:r/>
          </w:p>
        </w:tc>
        <w:tc>
          <w:tcPr>
            <w:tcBorders>
              <w:top w:val="single" w:color="000000" w:sz="4" w:space="0"/>
              <w:left w:val="single" w:color="000000" w:sz="4" w:space="0"/>
              <w:bottom w:val="single" w:color="000000" w:sz="4" w:space="0"/>
              <w:right w:val="single" w:color="000000" w:sz="4" w:space="0"/>
            </w:tcBorders>
            <w:tcW w:w="3399" w:type="pct"/>
            <w:textDirection w:val="lrTb"/>
            <w:noWrap w:val="false"/>
          </w:tcPr>
          <w:p>
            <w:pPr>
              <w:spacing w:line="240" w:lineRule="auto"/>
              <w:rPr>
                <w:rFonts w:ascii="宋体" w:hAnsi="宋体" w:cs="宋体"/>
                <w:lang w:eastAsia="zh-CN"/>
              </w:rPr>
            </w:pPr>
            <w:r>
              <w:rPr>
                <w:rFonts w:hint="eastAsia" w:ascii="宋体" w:hAnsi="宋体" w:cs="宋体"/>
                <w:lang w:eastAsia="zh-CN" w:bidi="ar"/>
              </w:rPr>
              <w:t xml:space="preserve">配有功能性的驾驶舱门和密码锁；</w:t>
            </w:r>
            <w:r>
              <w:rPr>
                <w:rFonts w:ascii="宋体" w:hAnsi="宋体" w:cs="宋体"/>
                <w:lang w:eastAsia="zh-CN" w:bidi="ar"/>
              </w:rPr>
              <w:t xml:space="preserve">可以设置正常开门、紧急开门两种情况。</w:t>
            </w:r>
            <w:r/>
          </w:p>
        </w:tc>
        <w:tc>
          <w:tcPr>
            <w:tcBorders>
              <w:top w:val="single" w:color="000000" w:sz="8" w:space="0"/>
              <w:left w:val="single" w:color="000000" w:sz="4" w:space="0"/>
              <w:bottom w:val="single" w:color="000000" w:sz="8" w:space="0"/>
              <w:right w:val="single" w:color="000000" w:sz="8" w:space="0"/>
            </w:tcBorders>
            <w:tcW w:w="879" w:type="pct"/>
            <w:vAlign w:val="center"/>
            <w:vMerge w:val="continue"/>
            <w:textDirection w:val="lrTb"/>
            <w:noWrap w:val="false"/>
          </w:tcPr>
          <w:p>
            <w:pPr>
              <w:spacing w:line="240" w:lineRule="auto"/>
              <w:rPr>
                <w:rFonts w:ascii="宋体" w:hAnsi="宋体" w:cs="宋体"/>
                <w:lang w:eastAsia="zh-CN"/>
              </w:rPr>
            </w:pPr>
            <w:r>
              <w:rPr>
                <w:rFonts w:ascii="宋体" w:hAnsi="宋体" w:cs="宋体"/>
                <w:lang w:eastAsia="zh-CN"/>
              </w:rPr>
            </w:r>
            <w:r/>
          </w:p>
        </w:tc>
      </w:tr>
      <w:tr>
        <w:trPr>
          <w:cantSplit/>
          <w:trHeight w:val="340"/>
        </w:trPr>
        <w:tc>
          <w:tcPr>
            <w:tcBorders>
              <w:left w:val="single" w:color="000000" w:sz="8" w:space="0"/>
              <w:right w:val="single" w:color="000000" w:sz="8" w:space="0"/>
            </w:tcBorders>
            <w:tcW w:w="326" w:type="pct"/>
            <w:vAlign w:val="center"/>
            <w:vMerge w:val="continue"/>
            <w:textDirection w:val="lrTb"/>
            <w:noWrap w:val="false"/>
          </w:tcPr>
          <w:p>
            <w:pPr>
              <w:jc w:val="center"/>
              <w:spacing w:line="240" w:lineRule="auto"/>
              <w:rPr>
                <w:rFonts w:ascii="宋体" w:hAnsi="宋体" w:cs="宋体"/>
                <w:lang w:eastAsia="zh-CN"/>
              </w:rPr>
            </w:pPr>
            <w:r>
              <w:rPr>
                <w:rFonts w:ascii="宋体" w:hAnsi="宋体" w:cs="宋体"/>
                <w:lang w:eastAsia="zh-CN"/>
              </w:rPr>
            </w:r>
            <w:r/>
          </w:p>
        </w:tc>
        <w:tc>
          <w:tcPr>
            <w:tcBorders>
              <w:top w:val="single" w:color="000000" w:sz="8" w:space="0"/>
              <w:left w:val="single" w:color="000000" w:sz="8" w:space="0"/>
              <w:bottom w:val="single" w:color="000000" w:sz="8" w:space="0"/>
              <w:right w:val="single" w:color="000000" w:sz="4" w:space="0"/>
            </w:tcBorders>
            <w:tcW w:w="396" w:type="pct"/>
            <w:vAlign w:val="center"/>
            <w:vMerge w:val="continue"/>
            <w:textDirection w:val="lrTb"/>
            <w:noWrap w:val="false"/>
          </w:tcPr>
          <w:p>
            <w:pPr>
              <w:spacing w:line="240" w:lineRule="auto"/>
              <w:rPr>
                <w:rFonts w:ascii="宋体" w:hAnsi="宋体" w:cs="宋体"/>
                <w:lang w:eastAsia="zh-CN"/>
              </w:rPr>
            </w:pPr>
            <w:r>
              <w:rPr>
                <w:rFonts w:ascii="宋体" w:hAnsi="宋体" w:cs="宋体"/>
                <w:lang w:eastAsia="zh-CN"/>
              </w:rPr>
            </w:r>
            <w:r/>
          </w:p>
        </w:tc>
        <w:tc>
          <w:tcPr>
            <w:tcBorders>
              <w:top w:val="single" w:color="000000" w:sz="4" w:space="0"/>
              <w:left w:val="single" w:color="000000" w:sz="4" w:space="0"/>
              <w:bottom w:val="single" w:color="000000" w:sz="4" w:space="0"/>
              <w:right w:val="single" w:color="000000" w:sz="4" w:space="0"/>
            </w:tcBorders>
            <w:tcW w:w="3399" w:type="pct"/>
            <w:textDirection w:val="lrTb"/>
            <w:noWrap w:val="false"/>
          </w:tcPr>
          <w:p>
            <w:pPr>
              <w:spacing w:line="240" w:lineRule="auto"/>
              <w:rPr>
                <w:rFonts w:ascii="宋体" w:hAnsi="宋体" w:cs="宋体"/>
                <w:lang w:eastAsia="zh-CN"/>
              </w:rPr>
            </w:pPr>
            <w:r>
              <w:rPr>
                <w:rFonts w:hint="eastAsia" w:ascii="宋体" w:hAnsi="宋体" w:cs="宋体"/>
                <w:lang w:eastAsia="zh-CN" w:bidi="ar"/>
              </w:rPr>
              <w:t xml:space="preserve">配备中央操纵台、主仪表板和顶部仪表板等三维模型。</w:t>
            </w:r>
            <w:r/>
          </w:p>
        </w:tc>
        <w:tc>
          <w:tcPr>
            <w:tcBorders>
              <w:top w:val="single" w:color="000000" w:sz="8" w:space="0"/>
              <w:left w:val="single" w:color="000000" w:sz="4" w:space="0"/>
              <w:bottom w:val="single" w:color="000000" w:sz="8" w:space="0"/>
              <w:right w:val="single" w:color="000000" w:sz="8" w:space="0"/>
            </w:tcBorders>
            <w:tcW w:w="879" w:type="pct"/>
            <w:vAlign w:val="center"/>
            <w:vMerge w:val="continue"/>
            <w:textDirection w:val="lrTb"/>
            <w:noWrap w:val="false"/>
          </w:tcPr>
          <w:p>
            <w:pPr>
              <w:spacing w:line="240" w:lineRule="auto"/>
              <w:rPr>
                <w:rFonts w:ascii="宋体" w:hAnsi="宋体" w:cs="宋体"/>
                <w:lang w:eastAsia="zh-CN"/>
              </w:rPr>
            </w:pPr>
            <w:r>
              <w:rPr>
                <w:rFonts w:ascii="宋体" w:hAnsi="宋体" w:cs="宋体"/>
                <w:lang w:eastAsia="zh-CN"/>
              </w:rPr>
            </w:r>
            <w:r/>
          </w:p>
        </w:tc>
      </w:tr>
      <w:tr>
        <w:trPr>
          <w:cantSplit/>
          <w:trHeight w:val="400"/>
        </w:trPr>
        <w:tc>
          <w:tcPr>
            <w:tcBorders>
              <w:left w:val="single" w:color="000000" w:sz="8" w:space="0"/>
              <w:right w:val="single" w:color="000000" w:sz="8" w:space="0"/>
            </w:tcBorders>
            <w:tcW w:w="326" w:type="pct"/>
            <w:vAlign w:val="center"/>
            <w:vMerge w:val="continue"/>
            <w:textDirection w:val="lrTb"/>
            <w:noWrap w:val="false"/>
          </w:tcPr>
          <w:p>
            <w:pPr>
              <w:jc w:val="center"/>
              <w:spacing w:line="240" w:lineRule="auto"/>
              <w:rPr>
                <w:rFonts w:ascii="宋体" w:hAnsi="宋体" w:cs="宋体"/>
                <w:lang w:eastAsia="zh-CN"/>
              </w:rPr>
            </w:pPr>
            <w:r>
              <w:rPr>
                <w:rFonts w:ascii="宋体" w:hAnsi="宋体" w:cs="宋体"/>
                <w:lang w:eastAsia="zh-CN"/>
              </w:rPr>
            </w:r>
            <w:r/>
          </w:p>
        </w:tc>
        <w:tc>
          <w:tcPr>
            <w:tcBorders>
              <w:top w:val="single" w:color="000000" w:sz="8" w:space="0"/>
              <w:left w:val="single" w:color="000000" w:sz="8" w:space="0"/>
              <w:bottom w:val="single" w:color="000000" w:sz="8" w:space="0"/>
              <w:right w:val="single" w:color="000000" w:sz="4" w:space="0"/>
            </w:tcBorders>
            <w:tcW w:w="396" w:type="pct"/>
            <w:vAlign w:val="center"/>
            <w:vMerge w:val="continue"/>
            <w:textDirection w:val="lrTb"/>
            <w:noWrap w:val="false"/>
          </w:tcPr>
          <w:p>
            <w:pPr>
              <w:spacing w:line="240" w:lineRule="auto"/>
              <w:rPr>
                <w:rFonts w:ascii="宋体" w:hAnsi="宋体" w:cs="宋体"/>
                <w:lang w:eastAsia="zh-CN"/>
              </w:rPr>
            </w:pPr>
            <w:r>
              <w:rPr>
                <w:rFonts w:ascii="宋体" w:hAnsi="宋体" w:cs="宋体"/>
                <w:lang w:eastAsia="zh-CN"/>
              </w:rPr>
            </w:r>
            <w:r/>
          </w:p>
        </w:tc>
        <w:tc>
          <w:tcPr>
            <w:tcBorders>
              <w:top w:val="single" w:color="000000" w:sz="4" w:space="0"/>
              <w:left w:val="single" w:color="000000" w:sz="4" w:space="0"/>
              <w:bottom w:val="single" w:color="000000" w:sz="4" w:space="0"/>
              <w:right w:val="single" w:color="000000" w:sz="4" w:space="0"/>
            </w:tcBorders>
            <w:tcW w:w="3399" w:type="pct"/>
            <w:textDirection w:val="lrTb"/>
            <w:noWrap w:val="false"/>
          </w:tcPr>
          <w:p>
            <w:pPr>
              <w:spacing w:line="240" w:lineRule="auto"/>
              <w:rPr>
                <w:rFonts w:ascii="宋体" w:hAnsi="宋体" w:cs="宋体"/>
                <w:lang w:eastAsia="zh-CN"/>
              </w:rPr>
            </w:pPr>
            <w:r>
              <w:rPr>
                <w:rFonts w:hint="eastAsia" w:ascii="宋体" w:hAnsi="宋体" w:cs="宋体"/>
                <w:lang w:eastAsia="zh-CN" w:bidi="ar"/>
              </w:rPr>
              <w:t xml:space="preserve">两个驾驶员座椅，模拟制作，并设置安全带；</w:t>
            </w:r>
            <w:r>
              <w:rPr>
                <w:rFonts w:ascii="宋体" w:hAnsi="宋体" w:cs="宋体"/>
                <w:lang w:eastAsia="zh-CN" w:bidi="ar"/>
              </w:rPr>
              <w:t xml:space="preserve">可以实现前后移动和升降操作。</w:t>
            </w:r>
            <w:r/>
          </w:p>
        </w:tc>
        <w:tc>
          <w:tcPr>
            <w:tcBorders>
              <w:top w:val="single" w:color="000000" w:sz="8" w:space="0"/>
              <w:left w:val="single" w:color="000000" w:sz="4" w:space="0"/>
              <w:bottom w:val="single" w:color="000000" w:sz="8" w:space="0"/>
              <w:right w:val="single" w:color="000000" w:sz="8" w:space="0"/>
            </w:tcBorders>
            <w:tcW w:w="879" w:type="pct"/>
            <w:vAlign w:val="center"/>
            <w:vMerge w:val="continue"/>
            <w:textDirection w:val="lrTb"/>
            <w:noWrap w:val="false"/>
          </w:tcPr>
          <w:p>
            <w:pPr>
              <w:spacing w:line="240" w:lineRule="auto"/>
              <w:rPr>
                <w:rFonts w:ascii="宋体" w:hAnsi="宋体" w:cs="宋体"/>
                <w:lang w:eastAsia="zh-CN"/>
              </w:rPr>
            </w:pPr>
            <w:r>
              <w:rPr>
                <w:rFonts w:ascii="宋体" w:hAnsi="宋体" w:cs="宋体"/>
                <w:lang w:eastAsia="zh-CN"/>
              </w:rPr>
            </w:r>
            <w:r/>
          </w:p>
        </w:tc>
      </w:tr>
      <w:tr>
        <w:trPr>
          <w:cantSplit/>
          <w:trHeight w:val="520"/>
        </w:trPr>
        <w:tc>
          <w:tcPr>
            <w:tcBorders>
              <w:left w:val="single" w:color="000000" w:sz="8" w:space="0"/>
              <w:right w:val="single" w:color="000000" w:sz="8" w:space="0"/>
            </w:tcBorders>
            <w:tcW w:w="326" w:type="pct"/>
            <w:vAlign w:val="center"/>
            <w:vMerge w:val="continue"/>
            <w:textDirection w:val="lrTb"/>
            <w:noWrap w:val="false"/>
          </w:tcPr>
          <w:p>
            <w:pPr>
              <w:jc w:val="center"/>
              <w:spacing w:line="240" w:lineRule="auto"/>
              <w:rPr>
                <w:rFonts w:ascii="宋体" w:hAnsi="宋体" w:cs="宋体"/>
                <w:lang w:eastAsia="zh-CN"/>
              </w:rPr>
            </w:pPr>
            <w:r>
              <w:rPr>
                <w:rFonts w:ascii="宋体" w:hAnsi="宋体" w:cs="宋体"/>
                <w:lang w:eastAsia="zh-CN"/>
              </w:rPr>
            </w:r>
            <w:r/>
          </w:p>
        </w:tc>
        <w:tc>
          <w:tcPr>
            <w:tcBorders>
              <w:top w:val="single" w:color="000000" w:sz="8" w:space="0"/>
              <w:left w:val="single" w:color="000000" w:sz="8" w:space="0"/>
              <w:bottom w:val="single" w:color="000000" w:sz="8" w:space="0"/>
              <w:right w:val="single" w:color="000000" w:sz="4" w:space="0"/>
            </w:tcBorders>
            <w:tcW w:w="396" w:type="pct"/>
            <w:vAlign w:val="center"/>
            <w:vMerge w:val="continue"/>
            <w:textDirection w:val="lrTb"/>
            <w:noWrap w:val="false"/>
          </w:tcPr>
          <w:p>
            <w:pPr>
              <w:spacing w:line="240" w:lineRule="auto"/>
              <w:rPr>
                <w:rFonts w:ascii="宋体" w:hAnsi="宋体" w:cs="宋体"/>
                <w:lang w:eastAsia="zh-CN"/>
              </w:rPr>
            </w:pPr>
            <w:r>
              <w:rPr>
                <w:rFonts w:ascii="宋体" w:hAnsi="宋体" w:cs="宋体"/>
                <w:lang w:eastAsia="zh-CN"/>
              </w:rPr>
            </w:r>
            <w:r/>
          </w:p>
        </w:tc>
        <w:tc>
          <w:tcPr>
            <w:tcBorders>
              <w:top w:val="single" w:color="000000" w:sz="4" w:space="0"/>
              <w:left w:val="single" w:color="000000" w:sz="4" w:space="0"/>
              <w:bottom w:val="single" w:color="000000" w:sz="4" w:space="0"/>
              <w:right w:val="single" w:color="000000" w:sz="4" w:space="0"/>
            </w:tcBorders>
            <w:tcW w:w="3399" w:type="pct"/>
            <w:textDirection w:val="lrTb"/>
            <w:noWrap w:val="false"/>
          </w:tcPr>
          <w:p>
            <w:pPr>
              <w:spacing w:line="240" w:lineRule="auto"/>
              <w:rPr>
                <w:rFonts w:ascii="宋体" w:hAnsi="宋体" w:cs="宋体"/>
                <w:lang w:eastAsia="zh-CN"/>
              </w:rPr>
            </w:pPr>
            <w:r>
              <w:rPr>
                <w:rFonts w:hint="eastAsia" w:ascii="宋体" w:hAnsi="宋体" w:cs="宋体"/>
                <w:lang w:eastAsia="zh-CN" w:bidi="ar"/>
              </w:rPr>
              <w:t xml:space="preserve">驾驶舱机话机（具有广播及内话功能）。</w:t>
            </w:r>
            <w:r/>
          </w:p>
        </w:tc>
        <w:tc>
          <w:tcPr>
            <w:tcBorders>
              <w:top w:val="single" w:color="000000" w:sz="8" w:space="0"/>
              <w:left w:val="single" w:color="000000" w:sz="4" w:space="0"/>
              <w:bottom w:val="single" w:color="000000" w:sz="8" w:space="0"/>
              <w:right w:val="single" w:color="000000" w:sz="8" w:space="0"/>
            </w:tcBorders>
            <w:tcW w:w="879" w:type="pct"/>
            <w:vAlign w:val="center"/>
            <w:vMerge w:val="continue"/>
            <w:textDirection w:val="lrTb"/>
            <w:noWrap w:val="false"/>
          </w:tcPr>
          <w:p>
            <w:pPr>
              <w:spacing w:line="240" w:lineRule="auto"/>
              <w:rPr>
                <w:rFonts w:ascii="宋体" w:hAnsi="宋体" w:cs="宋体"/>
                <w:lang w:eastAsia="zh-CN"/>
              </w:rPr>
            </w:pPr>
            <w:r>
              <w:rPr>
                <w:rFonts w:ascii="宋体" w:hAnsi="宋体" w:cs="宋体"/>
                <w:lang w:eastAsia="zh-CN"/>
              </w:rPr>
            </w:r>
            <w:r/>
          </w:p>
        </w:tc>
      </w:tr>
      <w:tr>
        <w:trPr>
          <w:cantSplit/>
          <w:trHeight w:val="360"/>
        </w:trPr>
        <w:tc>
          <w:tcPr>
            <w:tcBorders>
              <w:left w:val="single" w:color="000000" w:sz="8" w:space="0"/>
              <w:right w:val="single" w:color="000000" w:sz="8" w:space="0"/>
            </w:tcBorders>
            <w:tcW w:w="326" w:type="pct"/>
            <w:vAlign w:val="center"/>
            <w:vMerge w:val="continue"/>
            <w:textDirection w:val="lrTb"/>
            <w:noWrap w:val="false"/>
          </w:tcPr>
          <w:p>
            <w:pPr>
              <w:jc w:val="center"/>
              <w:spacing w:line="240" w:lineRule="auto"/>
              <w:rPr>
                <w:rFonts w:ascii="宋体" w:hAnsi="宋体" w:cs="宋体"/>
                <w:lang w:eastAsia="zh-CN"/>
              </w:rPr>
            </w:pPr>
            <w:r>
              <w:rPr>
                <w:rFonts w:ascii="宋体" w:hAnsi="宋体" w:cs="宋体"/>
                <w:lang w:eastAsia="zh-CN"/>
              </w:rPr>
            </w:r>
            <w:r/>
          </w:p>
        </w:tc>
        <w:tc>
          <w:tcPr>
            <w:tcBorders>
              <w:top w:val="single" w:color="000000" w:sz="8" w:space="0"/>
              <w:left w:val="single" w:color="000000" w:sz="8" w:space="0"/>
              <w:bottom w:val="single" w:color="000000" w:sz="8" w:space="0"/>
              <w:right w:val="single" w:color="000000" w:sz="4" w:space="0"/>
            </w:tcBorders>
            <w:tcW w:w="396" w:type="pct"/>
            <w:vAlign w:val="center"/>
            <w:vMerge w:val="continue"/>
            <w:textDirection w:val="lrTb"/>
            <w:noWrap w:val="false"/>
          </w:tcPr>
          <w:p>
            <w:pPr>
              <w:spacing w:line="240" w:lineRule="auto"/>
              <w:rPr>
                <w:rFonts w:ascii="宋体" w:hAnsi="宋体" w:cs="宋体"/>
                <w:lang w:eastAsia="zh-CN"/>
              </w:rPr>
            </w:pPr>
            <w:r>
              <w:rPr>
                <w:rFonts w:ascii="宋体" w:hAnsi="宋体" w:cs="宋体"/>
                <w:lang w:eastAsia="zh-CN"/>
              </w:rPr>
            </w:r>
            <w:r/>
          </w:p>
        </w:tc>
        <w:tc>
          <w:tcPr>
            <w:tcBorders>
              <w:top w:val="single" w:color="000000" w:sz="4" w:space="0"/>
              <w:left w:val="single" w:color="000000" w:sz="4" w:space="0"/>
              <w:bottom w:val="single" w:color="000000" w:sz="4" w:space="0"/>
              <w:right w:val="single" w:color="000000" w:sz="4" w:space="0"/>
            </w:tcBorders>
            <w:tcW w:w="3399" w:type="pct"/>
            <w:textDirection w:val="lrTb"/>
            <w:noWrap w:val="false"/>
          </w:tcPr>
          <w:p>
            <w:pPr>
              <w:spacing w:line="240" w:lineRule="auto"/>
              <w:rPr>
                <w:rFonts w:ascii="宋体" w:hAnsi="宋体" w:cs="宋体"/>
                <w:lang w:eastAsia="zh-CN"/>
              </w:rPr>
            </w:pPr>
            <w:r>
              <w:rPr>
                <w:rFonts w:hint="eastAsia" w:ascii="宋体" w:hAnsi="宋体" w:cs="宋体"/>
                <w:lang w:eastAsia="zh-CN" w:bidi="ar"/>
              </w:rPr>
              <w:t xml:space="preserve">驾驶舱布置独立广播系统，可单独广播。</w:t>
            </w:r>
            <w:r/>
          </w:p>
        </w:tc>
        <w:tc>
          <w:tcPr>
            <w:tcBorders>
              <w:top w:val="single" w:color="000000" w:sz="8" w:space="0"/>
              <w:left w:val="single" w:color="000000" w:sz="4" w:space="0"/>
              <w:bottom w:val="single" w:color="000000" w:sz="8" w:space="0"/>
              <w:right w:val="single" w:color="000000" w:sz="8" w:space="0"/>
            </w:tcBorders>
            <w:tcW w:w="879" w:type="pct"/>
            <w:vAlign w:val="center"/>
            <w:vMerge w:val="continue"/>
            <w:textDirection w:val="lrTb"/>
            <w:noWrap w:val="false"/>
          </w:tcPr>
          <w:p>
            <w:pPr>
              <w:spacing w:line="240" w:lineRule="auto"/>
              <w:rPr>
                <w:rFonts w:ascii="宋体" w:hAnsi="宋体" w:cs="宋体"/>
                <w:lang w:eastAsia="zh-CN"/>
              </w:rPr>
            </w:pPr>
            <w:r>
              <w:rPr>
                <w:rFonts w:ascii="宋体" w:hAnsi="宋体" w:cs="宋体"/>
                <w:lang w:eastAsia="zh-CN"/>
              </w:rPr>
            </w:r>
            <w:r/>
          </w:p>
        </w:tc>
      </w:tr>
      <w:tr>
        <w:trPr>
          <w:cantSplit/>
          <w:trHeight w:val="600"/>
        </w:trPr>
        <w:tc>
          <w:tcPr>
            <w:tcBorders>
              <w:left w:val="single" w:color="000000" w:sz="8" w:space="0"/>
              <w:right w:val="single" w:color="000000" w:sz="8" w:space="0"/>
            </w:tcBorders>
            <w:tcW w:w="326" w:type="pct"/>
            <w:vAlign w:val="center"/>
            <w:vMerge w:val="continue"/>
            <w:textDirection w:val="lrTb"/>
            <w:noWrap w:val="false"/>
          </w:tcPr>
          <w:p>
            <w:pPr>
              <w:jc w:val="center"/>
              <w:spacing w:line="240" w:lineRule="auto"/>
              <w:rPr>
                <w:rFonts w:ascii="宋体" w:hAnsi="宋体" w:cs="宋体"/>
                <w:lang w:eastAsia="zh-CN"/>
              </w:rPr>
            </w:pPr>
            <w:r>
              <w:rPr>
                <w:rFonts w:ascii="宋体" w:hAnsi="宋体" w:cs="宋体"/>
                <w:lang w:eastAsia="zh-CN"/>
              </w:rPr>
            </w:r>
            <w:r/>
          </w:p>
        </w:tc>
        <w:tc>
          <w:tcPr>
            <w:tcBorders>
              <w:top w:val="single" w:color="000000" w:sz="8" w:space="0"/>
              <w:left w:val="single" w:color="000000" w:sz="8" w:space="0"/>
              <w:bottom w:val="single" w:color="000000" w:sz="8" w:space="0"/>
              <w:right w:val="single" w:color="000000" w:sz="4" w:space="0"/>
            </w:tcBorders>
            <w:tcW w:w="396" w:type="pct"/>
            <w:vAlign w:val="center"/>
            <w:vMerge w:val="continue"/>
            <w:textDirection w:val="lrTb"/>
            <w:noWrap w:val="false"/>
          </w:tcPr>
          <w:p>
            <w:pPr>
              <w:spacing w:line="240" w:lineRule="auto"/>
              <w:rPr>
                <w:rFonts w:ascii="宋体" w:hAnsi="宋体" w:cs="宋体"/>
                <w:lang w:eastAsia="zh-CN"/>
              </w:rPr>
            </w:pPr>
            <w:r>
              <w:rPr>
                <w:rFonts w:ascii="宋体" w:hAnsi="宋体" w:cs="宋体"/>
                <w:lang w:eastAsia="zh-CN"/>
              </w:rPr>
            </w:r>
            <w:r/>
          </w:p>
        </w:tc>
        <w:tc>
          <w:tcPr>
            <w:tcBorders>
              <w:top w:val="single" w:color="000000" w:sz="4" w:space="0"/>
              <w:left w:val="single" w:color="000000" w:sz="4" w:space="0"/>
              <w:bottom w:val="single" w:color="000000" w:sz="4" w:space="0"/>
              <w:right w:val="single" w:color="000000" w:sz="4" w:space="0"/>
            </w:tcBorders>
            <w:tcW w:w="3399" w:type="pct"/>
            <w:textDirection w:val="lrTb"/>
            <w:noWrap w:val="false"/>
          </w:tcPr>
          <w:p>
            <w:pPr>
              <w:spacing w:line="240" w:lineRule="auto"/>
              <w:rPr>
                <w:rFonts w:ascii="宋体" w:hAnsi="宋体" w:cs="宋体"/>
                <w:lang w:eastAsia="zh-CN"/>
              </w:rPr>
            </w:pPr>
            <w:r>
              <w:rPr>
                <w:rFonts w:hint="eastAsia" w:ascii="宋体" w:hAnsi="宋体" w:cs="宋体"/>
                <w:lang w:eastAsia="zh-CN" w:bidi="ar"/>
              </w:rPr>
              <w:t xml:space="preserve">驾驶舱部分控制功能（应急灯控制、请勿吸烟、系好安全带信号灯控制并配响应的谐音、氧气面罩控制等）；</w:t>
            </w:r>
            <w:r>
              <w:rPr>
                <w:rFonts w:ascii="宋体" w:hAnsi="宋体" w:cs="宋体"/>
                <w:lang w:eastAsia="zh-CN" w:bidi="ar"/>
              </w:rPr>
              <w:t xml:space="preserve">这些控制都可以</w:t>
            </w:r>
            <w:r>
              <w:rPr>
                <w:rFonts w:ascii="宋体" w:hAnsi="宋体" w:cs="宋体"/>
                <w:lang w:eastAsia="zh-CN" w:bidi="ar"/>
              </w:rPr>
              <w:t xml:space="preserve">实现超控功能</w:t>
            </w:r>
            <w:r>
              <w:rPr>
                <w:rFonts w:ascii="宋体" w:hAnsi="宋体" w:cs="宋体"/>
                <w:lang w:eastAsia="zh-CN" w:bidi="ar"/>
              </w:rPr>
              <w:t xml:space="preserve">，能够控制客舱的应急灯，请勿吸烟标识等。</w:t>
            </w:r>
            <w:r/>
          </w:p>
        </w:tc>
        <w:tc>
          <w:tcPr>
            <w:tcBorders>
              <w:top w:val="single" w:color="000000" w:sz="8" w:space="0"/>
              <w:left w:val="single" w:color="000000" w:sz="4" w:space="0"/>
              <w:bottom w:val="single" w:color="000000" w:sz="8" w:space="0"/>
              <w:right w:val="single" w:color="000000" w:sz="8" w:space="0"/>
            </w:tcBorders>
            <w:tcW w:w="879" w:type="pct"/>
            <w:vAlign w:val="center"/>
            <w:vMerge w:val="continue"/>
            <w:textDirection w:val="lrTb"/>
            <w:noWrap w:val="false"/>
          </w:tcPr>
          <w:p>
            <w:pPr>
              <w:spacing w:line="240" w:lineRule="auto"/>
              <w:rPr>
                <w:rFonts w:ascii="宋体" w:hAnsi="宋体" w:cs="宋体"/>
                <w:lang w:eastAsia="zh-CN"/>
              </w:rPr>
            </w:pPr>
            <w:r>
              <w:rPr>
                <w:rFonts w:ascii="宋体" w:hAnsi="宋体" w:cs="宋体"/>
                <w:lang w:eastAsia="zh-CN"/>
              </w:rPr>
            </w:r>
            <w:r/>
          </w:p>
        </w:tc>
      </w:tr>
      <w:tr>
        <w:trPr>
          <w:cantSplit/>
          <w:trHeight w:val="780"/>
        </w:trPr>
        <w:tc>
          <w:tcPr>
            <w:tcBorders>
              <w:left w:val="single" w:color="000000" w:sz="8" w:space="0"/>
              <w:right w:val="single" w:color="000000" w:sz="8" w:space="0"/>
            </w:tcBorders>
            <w:tcW w:w="326" w:type="pct"/>
            <w:vAlign w:val="center"/>
            <w:vMerge w:val="continue"/>
            <w:textDirection w:val="lrTb"/>
            <w:noWrap w:val="false"/>
          </w:tcPr>
          <w:p>
            <w:pPr>
              <w:jc w:val="center"/>
              <w:spacing w:line="240" w:lineRule="auto"/>
              <w:rPr>
                <w:rFonts w:ascii="宋体" w:hAnsi="宋体" w:cs="宋体"/>
                <w:lang w:eastAsia="zh-CN"/>
              </w:rPr>
            </w:pPr>
            <w:r>
              <w:rPr>
                <w:rFonts w:ascii="宋体" w:hAnsi="宋体" w:cs="宋体"/>
                <w:lang w:eastAsia="zh-CN"/>
              </w:rPr>
            </w:r>
            <w:r/>
          </w:p>
        </w:tc>
        <w:tc>
          <w:tcPr>
            <w:tcBorders>
              <w:top w:val="single" w:color="000000" w:sz="8" w:space="0"/>
              <w:left w:val="single" w:color="000000" w:sz="8" w:space="0"/>
              <w:bottom w:val="single" w:color="000000" w:sz="8" w:space="0"/>
              <w:right w:val="single" w:color="000000" w:sz="4" w:space="0"/>
            </w:tcBorders>
            <w:tcW w:w="396" w:type="pct"/>
            <w:vAlign w:val="center"/>
            <w:vMerge w:val="restart"/>
            <w:textDirection w:val="lrTb"/>
            <w:noWrap w:val="false"/>
          </w:tcPr>
          <w:p>
            <w:pPr>
              <w:spacing w:line="240" w:lineRule="auto"/>
              <w:rPr>
                <w:rFonts w:ascii="宋体" w:hAnsi="宋体" w:cs="宋体"/>
              </w:rPr>
            </w:pPr>
            <w:r>
              <w:rPr>
                <w:rFonts w:hint="eastAsia" w:ascii="宋体" w:hAnsi="宋体" w:cs="宋体"/>
                <w:lang w:bidi="ar"/>
              </w:rPr>
              <w:t xml:space="preserve">舱门配置</w:t>
            </w:r>
            <w:r/>
          </w:p>
        </w:tc>
        <w:tc>
          <w:tcPr>
            <w:tcBorders>
              <w:top w:val="single" w:color="000000" w:sz="4" w:space="0"/>
              <w:left w:val="single" w:color="000000" w:sz="4" w:space="0"/>
              <w:bottom w:val="single" w:color="000000" w:sz="4" w:space="0"/>
              <w:right w:val="single" w:color="000000" w:sz="4" w:space="0"/>
            </w:tcBorders>
            <w:tcW w:w="3399" w:type="pct"/>
            <w:vAlign w:val="center"/>
            <w:textDirection w:val="lrTb"/>
            <w:noWrap w:val="false"/>
          </w:tcPr>
          <w:p>
            <w:pPr>
              <w:spacing w:line="240" w:lineRule="auto"/>
              <w:rPr>
                <w:rFonts w:ascii="宋体" w:hAnsi="宋体" w:cs="宋体"/>
                <w:lang w:eastAsia="zh-CN"/>
              </w:rPr>
            </w:pPr>
            <w:r>
              <w:rPr>
                <w:rFonts w:hint="eastAsia" w:ascii="宋体" w:hAnsi="宋体" w:cs="宋体"/>
                <w:lang w:eastAsia="zh-CN" w:bidi="ar"/>
              </w:rPr>
              <w:t xml:space="preserve">驾驶舱门：功能门，包括密码锁。可以设置正常开门、紧急开门两种情况。</w:t>
            </w:r>
            <w:r/>
          </w:p>
        </w:tc>
        <w:tc>
          <w:tcPr>
            <w:tcBorders>
              <w:top w:val="single" w:color="000000" w:sz="8" w:space="0"/>
              <w:left w:val="single" w:color="000000" w:sz="4" w:space="0"/>
              <w:bottom w:val="single" w:color="000000" w:sz="8" w:space="0"/>
              <w:right w:val="single" w:color="000000" w:sz="8" w:space="0"/>
            </w:tcBorders>
            <w:tcW w:w="879" w:type="pct"/>
            <w:vAlign w:val="center"/>
            <w:vMerge w:val="restart"/>
            <w:textDirection w:val="lrTb"/>
            <w:noWrap w:val="false"/>
          </w:tcPr>
          <w:p>
            <w:pPr>
              <w:spacing w:line="240" w:lineRule="auto"/>
              <w:rPr>
                <w:rFonts w:ascii="宋体" w:hAnsi="宋体" w:cs="宋体"/>
                <w:lang w:eastAsia="zh-CN"/>
              </w:rPr>
            </w:pPr>
            <w:r>
              <w:rPr>
                <w:rFonts w:ascii="宋体" w:hAnsi="宋体" w:cs="宋体"/>
                <w:lang w:eastAsia="zh-CN"/>
              </w:rPr>
            </w:r>
            <w:r/>
          </w:p>
        </w:tc>
      </w:tr>
      <w:tr>
        <w:trPr>
          <w:cantSplit/>
          <w:trHeight w:val="570"/>
        </w:trPr>
        <w:tc>
          <w:tcPr>
            <w:tcBorders>
              <w:left w:val="single" w:color="000000" w:sz="8" w:space="0"/>
              <w:right w:val="single" w:color="000000" w:sz="8" w:space="0"/>
            </w:tcBorders>
            <w:tcW w:w="326" w:type="pct"/>
            <w:vAlign w:val="center"/>
            <w:vMerge w:val="continue"/>
            <w:textDirection w:val="lrTb"/>
            <w:noWrap w:val="false"/>
          </w:tcPr>
          <w:p>
            <w:pPr>
              <w:jc w:val="center"/>
              <w:spacing w:line="240" w:lineRule="auto"/>
              <w:rPr>
                <w:rFonts w:ascii="宋体" w:hAnsi="宋体" w:cs="宋体"/>
                <w:lang w:eastAsia="zh-CN"/>
              </w:rPr>
            </w:pPr>
            <w:r>
              <w:rPr>
                <w:rFonts w:ascii="宋体" w:hAnsi="宋体" w:cs="宋体"/>
                <w:lang w:eastAsia="zh-CN"/>
              </w:rPr>
            </w:r>
            <w:r/>
          </w:p>
        </w:tc>
        <w:tc>
          <w:tcPr>
            <w:tcBorders>
              <w:top w:val="single" w:color="000000" w:sz="8" w:space="0"/>
              <w:left w:val="single" w:color="000000" w:sz="8" w:space="0"/>
              <w:bottom w:val="single" w:color="000000" w:sz="8" w:space="0"/>
              <w:right w:val="single" w:color="000000" w:sz="4" w:space="0"/>
            </w:tcBorders>
            <w:tcW w:w="396" w:type="pct"/>
            <w:vAlign w:val="center"/>
            <w:vMerge w:val="continue"/>
            <w:textDirection w:val="lrTb"/>
            <w:noWrap w:val="false"/>
          </w:tcPr>
          <w:p>
            <w:pPr>
              <w:spacing w:line="240" w:lineRule="auto"/>
              <w:rPr>
                <w:rFonts w:ascii="宋体" w:hAnsi="宋体" w:cs="宋体"/>
                <w:lang w:eastAsia="zh-CN"/>
              </w:rPr>
            </w:pPr>
            <w:r>
              <w:rPr>
                <w:rFonts w:ascii="宋体" w:hAnsi="宋体" w:cs="宋体"/>
                <w:lang w:eastAsia="zh-CN"/>
              </w:rPr>
            </w:r>
            <w:r/>
          </w:p>
        </w:tc>
        <w:tc>
          <w:tcPr>
            <w:tcBorders>
              <w:top w:val="single" w:color="000000" w:sz="4" w:space="0"/>
              <w:left w:val="single" w:color="000000" w:sz="4" w:space="0"/>
              <w:bottom w:val="single" w:color="000000" w:sz="4" w:space="0"/>
              <w:right w:val="single" w:color="000000" w:sz="4" w:space="0"/>
            </w:tcBorders>
            <w:tcW w:w="3399" w:type="pct"/>
            <w:vAlign w:val="center"/>
            <w:textDirection w:val="lrTb"/>
            <w:noWrap w:val="false"/>
          </w:tcPr>
          <w:p>
            <w:pPr>
              <w:spacing w:line="240" w:lineRule="auto"/>
              <w:rPr>
                <w:rFonts w:ascii="宋体" w:hAnsi="宋体" w:cs="宋体"/>
                <w:lang w:eastAsia="zh-CN"/>
              </w:rPr>
            </w:pPr>
            <w:r>
              <w:rPr>
                <w:rFonts w:hint="eastAsia" w:ascii="宋体" w:hAnsi="宋体" w:cs="宋体"/>
                <w:lang w:eastAsia="zh-CN" w:bidi="ar"/>
              </w:rPr>
              <w:t xml:space="preserve">1L</w:t>
            </w:r>
            <w:r>
              <w:rPr>
                <w:rFonts w:hint="eastAsia" w:ascii="宋体" w:hAnsi="宋体" w:cs="宋体"/>
                <w:lang w:eastAsia="zh-CN" w:bidi="ar"/>
              </w:rPr>
              <w:t xml:space="preserve">舱门：采用</w:t>
            </w:r>
            <w:r>
              <w:rPr>
                <w:rFonts w:hint="eastAsia" w:ascii="宋体" w:hAnsi="宋体" w:cs="宋体"/>
                <w:lang w:eastAsia="zh-CN" w:bidi="ar"/>
              </w:rPr>
              <w:t xml:space="preserve">C919</w:t>
            </w:r>
            <w:r>
              <w:rPr>
                <w:rFonts w:hint="eastAsia" w:ascii="宋体" w:hAnsi="宋体" w:cs="宋体"/>
                <w:lang w:eastAsia="zh-CN" w:bidi="ar"/>
              </w:rPr>
              <w:t xml:space="preserve">功能门（航材模块），包括滑梯充气模拟系统、登机门故障模拟系统、登机门开启计数系统、门外视景模拟系统和开启计时系统。</w:t>
            </w:r>
            <w:r/>
          </w:p>
        </w:tc>
        <w:tc>
          <w:tcPr>
            <w:tcBorders>
              <w:top w:val="single" w:color="000000" w:sz="8" w:space="0"/>
              <w:left w:val="single" w:color="000000" w:sz="4" w:space="0"/>
              <w:bottom w:val="single" w:color="000000" w:sz="8" w:space="0"/>
              <w:right w:val="single" w:color="000000" w:sz="8" w:space="0"/>
            </w:tcBorders>
            <w:tcW w:w="879" w:type="pct"/>
            <w:vAlign w:val="center"/>
            <w:vMerge w:val="continue"/>
            <w:textDirection w:val="lrTb"/>
            <w:noWrap w:val="false"/>
          </w:tcPr>
          <w:p>
            <w:pPr>
              <w:spacing w:line="240" w:lineRule="auto"/>
              <w:rPr>
                <w:rFonts w:ascii="宋体" w:hAnsi="宋体" w:cs="宋体"/>
                <w:lang w:eastAsia="zh-CN"/>
              </w:rPr>
            </w:pPr>
            <w:r>
              <w:rPr>
                <w:rFonts w:ascii="宋体" w:hAnsi="宋体" w:cs="宋体"/>
                <w:lang w:eastAsia="zh-CN"/>
              </w:rPr>
            </w:r>
            <w:r/>
          </w:p>
        </w:tc>
      </w:tr>
      <w:tr>
        <w:trPr>
          <w:cantSplit/>
          <w:trHeight w:val="660"/>
        </w:trPr>
        <w:tc>
          <w:tcPr>
            <w:tcBorders>
              <w:left w:val="single" w:color="000000" w:sz="8" w:space="0"/>
              <w:right w:val="single" w:color="000000" w:sz="8" w:space="0"/>
            </w:tcBorders>
            <w:tcW w:w="326" w:type="pct"/>
            <w:vAlign w:val="center"/>
            <w:vMerge w:val="continue"/>
            <w:textDirection w:val="lrTb"/>
            <w:noWrap w:val="false"/>
          </w:tcPr>
          <w:p>
            <w:pPr>
              <w:jc w:val="center"/>
              <w:spacing w:line="240" w:lineRule="auto"/>
              <w:rPr>
                <w:rFonts w:ascii="宋体" w:hAnsi="宋体" w:cs="宋体"/>
                <w:lang w:eastAsia="zh-CN"/>
              </w:rPr>
            </w:pPr>
            <w:r>
              <w:rPr>
                <w:rFonts w:ascii="宋体" w:hAnsi="宋体" w:cs="宋体"/>
                <w:lang w:eastAsia="zh-CN"/>
              </w:rPr>
            </w:r>
            <w:r/>
          </w:p>
        </w:tc>
        <w:tc>
          <w:tcPr>
            <w:tcBorders>
              <w:top w:val="single" w:color="000000" w:sz="8" w:space="0"/>
              <w:left w:val="single" w:color="000000" w:sz="8" w:space="0"/>
              <w:bottom w:val="single" w:color="000000" w:sz="8" w:space="0"/>
              <w:right w:val="single" w:color="000000" w:sz="4" w:space="0"/>
            </w:tcBorders>
            <w:tcW w:w="396" w:type="pct"/>
            <w:vAlign w:val="center"/>
            <w:vMerge w:val="continue"/>
            <w:textDirection w:val="lrTb"/>
            <w:noWrap w:val="false"/>
          </w:tcPr>
          <w:p>
            <w:pPr>
              <w:spacing w:line="240" w:lineRule="auto"/>
              <w:rPr>
                <w:rFonts w:ascii="宋体" w:hAnsi="宋体" w:cs="宋体"/>
                <w:lang w:eastAsia="zh-CN"/>
              </w:rPr>
            </w:pPr>
            <w:r>
              <w:rPr>
                <w:rFonts w:ascii="宋体" w:hAnsi="宋体" w:cs="宋体"/>
                <w:lang w:eastAsia="zh-CN"/>
              </w:rPr>
            </w:r>
            <w:r/>
          </w:p>
        </w:tc>
        <w:tc>
          <w:tcPr>
            <w:tcBorders>
              <w:top w:val="single" w:color="000000" w:sz="4" w:space="0"/>
              <w:left w:val="single" w:color="000000" w:sz="4" w:space="0"/>
              <w:bottom w:val="single" w:color="000000" w:sz="4" w:space="0"/>
              <w:right w:val="single" w:color="000000" w:sz="4" w:space="0"/>
            </w:tcBorders>
            <w:tcW w:w="3399" w:type="pct"/>
            <w:vAlign w:val="center"/>
            <w:textDirection w:val="lrTb"/>
            <w:noWrap w:val="false"/>
          </w:tcPr>
          <w:p>
            <w:pPr>
              <w:spacing w:line="240" w:lineRule="auto"/>
              <w:rPr>
                <w:rFonts w:ascii="宋体" w:hAnsi="宋体" w:cs="宋体"/>
                <w:lang w:eastAsia="zh-CN"/>
              </w:rPr>
            </w:pPr>
            <w:r>
              <w:rPr>
                <w:rFonts w:hint="eastAsia" w:ascii="宋体" w:hAnsi="宋体" w:cs="宋体"/>
                <w:lang w:eastAsia="zh-CN" w:bidi="ar"/>
              </w:rPr>
              <w:t xml:space="preserve">C919</w:t>
            </w:r>
            <w:r>
              <w:rPr>
                <w:rFonts w:ascii="宋体" w:hAnsi="宋体" w:cs="宋体"/>
                <w:lang w:eastAsia="zh-CN" w:bidi="ar"/>
              </w:rPr>
              <w:t xml:space="preserve"> </w:t>
            </w:r>
            <w:r>
              <w:rPr>
                <w:rFonts w:hint="eastAsia" w:ascii="宋体" w:hAnsi="宋体" w:cs="宋体"/>
                <w:lang w:eastAsia="zh-CN" w:bidi="ar"/>
              </w:rPr>
              <w:t xml:space="preserve">1R</w:t>
            </w:r>
            <w:r>
              <w:rPr>
                <w:rFonts w:hint="eastAsia" w:ascii="宋体" w:hAnsi="宋体" w:cs="宋体"/>
                <w:lang w:eastAsia="zh-CN" w:bidi="ar"/>
              </w:rPr>
              <w:t xml:space="preserve">舱门：</w:t>
            </w:r>
            <w:r>
              <w:rPr>
                <w:rFonts w:ascii="宋体" w:hAnsi="宋体" w:cs="宋体"/>
                <w:lang w:eastAsia="zh-CN" w:bidi="ar"/>
              </w:rPr>
              <w:t xml:space="preserve">采用</w:t>
            </w:r>
            <w:r>
              <w:rPr>
                <w:rFonts w:ascii="宋体" w:hAnsi="宋体" w:cs="宋体"/>
                <w:lang w:eastAsia="zh-CN" w:bidi="ar"/>
              </w:rPr>
              <w:t xml:space="preserve">C919</w:t>
            </w:r>
            <w:r>
              <w:rPr>
                <w:rFonts w:ascii="宋体" w:hAnsi="宋体" w:cs="宋体"/>
                <w:lang w:eastAsia="zh-CN" w:bidi="ar"/>
              </w:rPr>
              <w:t xml:space="preserve">简易门，可实现正常开关功能，</w:t>
            </w:r>
            <w:r>
              <w:rPr>
                <w:rFonts w:hint="eastAsia" w:ascii="宋体" w:hAnsi="宋体" w:cs="宋体"/>
                <w:lang w:eastAsia="zh-CN" w:bidi="ar"/>
              </w:rPr>
              <w:t xml:space="preserve">包含门外视景模拟系统。舱门装饰齐全、内手柄、</w:t>
            </w:r>
            <w:r>
              <w:rPr>
                <w:rFonts w:hint="eastAsia" w:ascii="宋体" w:hAnsi="宋体" w:cs="宋体"/>
                <w:lang w:eastAsia="zh-CN" w:bidi="ar"/>
              </w:rPr>
              <w:t xml:space="preserve">预位手柄</w:t>
            </w:r>
            <w:r>
              <w:rPr>
                <w:rFonts w:hint="eastAsia" w:ascii="宋体" w:hAnsi="宋体" w:cs="宋体"/>
                <w:lang w:eastAsia="zh-CN" w:bidi="ar"/>
              </w:rPr>
              <w:t xml:space="preserve">安装，不可动。</w:t>
            </w:r>
            <w:r/>
          </w:p>
        </w:tc>
        <w:tc>
          <w:tcPr>
            <w:tcBorders>
              <w:top w:val="single" w:color="000000" w:sz="8" w:space="0"/>
              <w:left w:val="single" w:color="000000" w:sz="4" w:space="0"/>
              <w:bottom w:val="single" w:color="000000" w:sz="8" w:space="0"/>
              <w:right w:val="single" w:color="000000" w:sz="8" w:space="0"/>
            </w:tcBorders>
            <w:tcW w:w="879" w:type="pct"/>
            <w:vAlign w:val="center"/>
            <w:vMerge w:val="continue"/>
            <w:textDirection w:val="lrTb"/>
            <w:noWrap w:val="false"/>
          </w:tcPr>
          <w:p>
            <w:pPr>
              <w:spacing w:line="240" w:lineRule="auto"/>
              <w:rPr>
                <w:rFonts w:ascii="宋体" w:hAnsi="宋体" w:cs="宋体"/>
                <w:lang w:eastAsia="zh-CN"/>
              </w:rPr>
            </w:pPr>
            <w:r>
              <w:rPr>
                <w:rFonts w:ascii="宋体" w:hAnsi="宋体" w:cs="宋体"/>
                <w:lang w:eastAsia="zh-CN"/>
              </w:rPr>
            </w:r>
            <w:r/>
          </w:p>
        </w:tc>
      </w:tr>
      <w:tr>
        <w:trPr>
          <w:cantSplit/>
          <w:trHeight w:val="480"/>
        </w:trPr>
        <w:tc>
          <w:tcPr>
            <w:tcBorders>
              <w:left w:val="single" w:color="000000" w:sz="8" w:space="0"/>
              <w:right w:val="single" w:color="000000" w:sz="8" w:space="0"/>
            </w:tcBorders>
            <w:tcW w:w="326" w:type="pct"/>
            <w:vAlign w:val="center"/>
            <w:vMerge w:val="continue"/>
            <w:textDirection w:val="lrTb"/>
            <w:noWrap w:val="false"/>
          </w:tcPr>
          <w:p>
            <w:pPr>
              <w:jc w:val="center"/>
              <w:spacing w:line="240" w:lineRule="auto"/>
              <w:rPr>
                <w:rFonts w:ascii="宋体" w:hAnsi="宋体" w:cs="宋体"/>
                <w:lang w:eastAsia="zh-CN"/>
              </w:rPr>
            </w:pPr>
            <w:r>
              <w:rPr>
                <w:rFonts w:ascii="宋体" w:hAnsi="宋体" w:cs="宋体"/>
                <w:lang w:eastAsia="zh-CN"/>
              </w:rPr>
            </w:r>
            <w:r/>
          </w:p>
        </w:tc>
        <w:tc>
          <w:tcPr>
            <w:tcBorders>
              <w:top w:val="single" w:color="000000" w:sz="8" w:space="0"/>
              <w:left w:val="single" w:color="000000" w:sz="8" w:space="0"/>
              <w:bottom w:val="single" w:color="000000" w:sz="8" w:space="0"/>
              <w:right w:val="single" w:color="000000" w:sz="4" w:space="0"/>
            </w:tcBorders>
            <w:tcW w:w="396" w:type="pct"/>
            <w:vAlign w:val="center"/>
            <w:vMerge w:val="continue"/>
            <w:textDirection w:val="lrTb"/>
            <w:noWrap w:val="false"/>
          </w:tcPr>
          <w:p>
            <w:pPr>
              <w:spacing w:line="240" w:lineRule="auto"/>
              <w:rPr>
                <w:rFonts w:ascii="宋体" w:hAnsi="宋体" w:cs="宋体"/>
                <w:lang w:eastAsia="zh-CN"/>
              </w:rPr>
            </w:pPr>
            <w:r>
              <w:rPr>
                <w:rFonts w:ascii="宋体" w:hAnsi="宋体" w:cs="宋体"/>
                <w:lang w:eastAsia="zh-CN"/>
              </w:rPr>
            </w:r>
            <w:r/>
          </w:p>
        </w:tc>
        <w:tc>
          <w:tcPr>
            <w:tcBorders>
              <w:top w:val="single" w:color="000000" w:sz="4" w:space="0"/>
              <w:left w:val="single" w:color="000000" w:sz="4" w:space="0"/>
              <w:bottom w:val="single" w:color="000000" w:sz="4" w:space="0"/>
              <w:right w:val="single" w:color="000000" w:sz="4" w:space="0"/>
            </w:tcBorders>
            <w:tcW w:w="3399" w:type="pct"/>
            <w:vAlign w:val="center"/>
            <w:textDirection w:val="lrTb"/>
            <w:noWrap w:val="false"/>
          </w:tcPr>
          <w:p>
            <w:pPr>
              <w:spacing w:line="240" w:lineRule="auto"/>
              <w:rPr>
                <w:rFonts w:ascii="宋体" w:hAnsi="宋体" w:cs="宋体"/>
                <w:lang w:eastAsia="zh-CN"/>
              </w:rPr>
            </w:pPr>
            <w:r>
              <w:rPr>
                <w:rFonts w:hint="eastAsia" w:ascii="宋体" w:hAnsi="宋体" w:cs="宋体"/>
                <w:lang w:eastAsia="zh-CN" w:bidi="ar"/>
              </w:rPr>
              <w:t xml:space="preserve">A320 2L</w:t>
            </w:r>
            <w:r>
              <w:rPr>
                <w:rFonts w:hint="eastAsia" w:ascii="宋体" w:hAnsi="宋体" w:cs="宋体"/>
                <w:lang w:eastAsia="zh-CN" w:bidi="ar"/>
              </w:rPr>
              <w:t xml:space="preserve">舱门：三维门，无开启功能，包含门外视景模拟系统。舱门装饰齐全、内手柄、</w:t>
            </w:r>
            <w:r>
              <w:rPr>
                <w:rFonts w:hint="eastAsia" w:ascii="宋体" w:hAnsi="宋体" w:cs="宋体"/>
                <w:lang w:eastAsia="zh-CN" w:bidi="ar"/>
              </w:rPr>
              <w:t xml:space="preserve">预位手柄</w:t>
            </w:r>
            <w:r>
              <w:rPr>
                <w:rFonts w:hint="eastAsia" w:ascii="宋体" w:hAnsi="宋体" w:cs="宋体"/>
                <w:lang w:eastAsia="zh-CN" w:bidi="ar"/>
              </w:rPr>
              <w:t xml:space="preserve">安装，不可动。</w:t>
            </w:r>
            <w:r/>
          </w:p>
        </w:tc>
        <w:tc>
          <w:tcPr>
            <w:tcBorders>
              <w:top w:val="single" w:color="000000" w:sz="8" w:space="0"/>
              <w:left w:val="single" w:color="000000" w:sz="4" w:space="0"/>
              <w:bottom w:val="single" w:color="000000" w:sz="8" w:space="0"/>
              <w:right w:val="single" w:color="000000" w:sz="8" w:space="0"/>
            </w:tcBorders>
            <w:tcW w:w="879" w:type="pct"/>
            <w:vAlign w:val="center"/>
            <w:vMerge w:val="continue"/>
            <w:textDirection w:val="lrTb"/>
            <w:noWrap w:val="false"/>
          </w:tcPr>
          <w:p>
            <w:pPr>
              <w:spacing w:line="240" w:lineRule="auto"/>
              <w:rPr>
                <w:rFonts w:ascii="宋体" w:hAnsi="宋体" w:cs="宋体"/>
                <w:lang w:eastAsia="zh-CN"/>
              </w:rPr>
            </w:pPr>
            <w:r>
              <w:rPr>
                <w:rFonts w:ascii="宋体" w:hAnsi="宋体" w:cs="宋体"/>
                <w:lang w:eastAsia="zh-CN"/>
              </w:rPr>
            </w:r>
            <w:r/>
          </w:p>
        </w:tc>
      </w:tr>
      <w:tr>
        <w:trPr>
          <w:cantSplit/>
          <w:trHeight w:val="585"/>
        </w:trPr>
        <w:tc>
          <w:tcPr>
            <w:tcBorders>
              <w:left w:val="single" w:color="000000" w:sz="8" w:space="0"/>
              <w:right w:val="single" w:color="000000" w:sz="8" w:space="0"/>
            </w:tcBorders>
            <w:tcW w:w="326" w:type="pct"/>
            <w:vAlign w:val="center"/>
            <w:vMerge w:val="continue"/>
            <w:textDirection w:val="lrTb"/>
            <w:noWrap w:val="false"/>
          </w:tcPr>
          <w:p>
            <w:pPr>
              <w:jc w:val="center"/>
              <w:spacing w:line="240" w:lineRule="auto"/>
              <w:rPr>
                <w:rFonts w:ascii="宋体" w:hAnsi="宋体" w:cs="宋体"/>
                <w:lang w:eastAsia="zh-CN"/>
              </w:rPr>
            </w:pPr>
            <w:r>
              <w:rPr>
                <w:rFonts w:ascii="宋体" w:hAnsi="宋体" w:cs="宋体"/>
                <w:lang w:eastAsia="zh-CN"/>
              </w:rPr>
            </w:r>
            <w:r/>
          </w:p>
        </w:tc>
        <w:tc>
          <w:tcPr>
            <w:tcBorders>
              <w:top w:val="single" w:color="000000" w:sz="8" w:space="0"/>
              <w:left w:val="single" w:color="000000" w:sz="8" w:space="0"/>
              <w:bottom w:val="single" w:color="000000" w:sz="8" w:space="0"/>
              <w:right w:val="single" w:color="000000" w:sz="4" w:space="0"/>
            </w:tcBorders>
            <w:tcW w:w="396" w:type="pct"/>
            <w:vAlign w:val="center"/>
            <w:vMerge w:val="continue"/>
            <w:textDirection w:val="lrTb"/>
            <w:noWrap w:val="false"/>
          </w:tcPr>
          <w:p>
            <w:pPr>
              <w:spacing w:line="240" w:lineRule="auto"/>
              <w:rPr>
                <w:rFonts w:ascii="宋体" w:hAnsi="宋体" w:cs="宋体"/>
                <w:lang w:eastAsia="zh-CN"/>
              </w:rPr>
            </w:pPr>
            <w:r>
              <w:rPr>
                <w:rFonts w:ascii="宋体" w:hAnsi="宋体" w:cs="宋体"/>
                <w:lang w:eastAsia="zh-CN"/>
              </w:rPr>
            </w:r>
            <w:r/>
          </w:p>
        </w:tc>
        <w:tc>
          <w:tcPr>
            <w:tcBorders>
              <w:top w:val="single" w:color="000000" w:sz="4" w:space="0"/>
              <w:left w:val="single" w:color="000000" w:sz="4" w:space="0"/>
              <w:bottom w:val="single" w:color="000000" w:sz="4" w:space="0"/>
              <w:right w:val="single" w:color="000000" w:sz="4" w:space="0"/>
            </w:tcBorders>
            <w:tcW w:w="3399" w:type="pct"/>
            <w:vAlign w:val="center"/>
            <w:textDirection w:val="lrTb"/>
            <w:noWrap w:val="false"/>
          </w:tcPr>
          <w:p>
            <w:pPr>
              <w:spacing w:line="240" w:lineRule="auto"/>
              <w:rPr>
                <w:rFonts w:ascii="宋体" w:hAnsi="宋体" w:cs="宋体"/>
                <w:lang w:eastAsia="zh-CN"/>
              </w:rPr>
            </w:pPr>
            <w:r>
              <w:rPr>
                <w:rFonts w:hint="eastAsia" w:ascii="宋体" w:hAnsi="宋体" w:cs="宋体"/>
                <w:lang w:eastAsia="zh-CN" w:bidi="ar"/>
              </w:rPr>
              <w:t xml:space="preserve">A320 2R</w:t>
            </w:r>
            <w:r>
              <w:rPr>
                <w:rFonts w:hint="eastAsia" w:ascii="宋体" w:hAnsi="宋体" w:cs="宋体"/>
                <w:lang w:eastAsia="zh-CN" w:bidi="ar"/>
              </w:rPr>
              <w:t xml:space="preserve">舱门：简易门，可实现正常开关功能。包含门外视景模拟系统。舱门装饰齐全、内手柄、</w:t>
            </w:r>
            <w:r>
              <w:rPr>
                <w:rFonts w:hint="eastAsia" w:ascii="宋体" w:hAnsi="宋体" w:cs="宋体"/>
                <w:lang w:eastAsia="zh-CN" w:bidi="ar"/>
              </w:rPr>
              <w:t xml:space="preserve">预位手柄</w:t>
            </w:r>
            <w:r>
              <w:rPr>
                <w:rFonts w:hint="eastAsia" w:ascii="宋体" w:hAnsi="宋体" w:cs="宋体"/>
                <w:lang w:eastAsia="zh-CN" w:bidi="ar"/>
              </w:rPr>
              <w:t xml:space="preserve">安装，不可动，舱门开启轨迹与飞机一致。</w:t>
            </w:r>
            <w:r/>
          </w:p>
        </w:tc>
        <w:tc>
          <w:tcPr>
            <w:tcBorders>
              <w:top w:val="single" w:color="000000" w:sz="8" w:space="0"/>
              <w:left w:val="single" w:color="000000" w:sz="4" w:space="0"/>
              <w:bottom w:val="single" w:color="000000" w:sz="8" w:space="0"/>
              <w:right w:val="single" w:color="000000" w:sz="8" w:space="0"/>
            </w:tcBorders>
            <w:tcW w:w="879" w:type="pct"/>
            <w:vAlign w:val="center"/>
            <w:vMerge w:val="continue"/>
            <w:textDirection w:val="lrTb"/>
            <w:noWrap w:val="false"/>
          </w:tcPr>
          <w:p>
            <w:pPr>
              <w:spacing w:line="240" w:lineRule="auto"/>
              <w:rPr>
                <w:rFonts w:ascii="宋体" w:hAnsi="宋体" w:cs="宋体"/>
                <w:lang w:eastAsia="zh-CN"/>
              </w:rPr>
            </w:pPr>
            <w:r>
              <w:rPr>
                <w:rFonts w:ascii="宋体" w:hAnsi="宋体" w:cs="宋体"/>
                <w:lang w:eastAsia="zh-CN"/>
              </w:rPr>
            </w:r>
            <w:r/>
          </w:p>
        </w:tc>
      </w:tr>
      <w:tr>
        <w:trPr>
          <w:cantSplit/>
          <w:trHeight w:val="560"/>
        </w:trPr>
        <w:tc>
          <w:tcPr>
            <w:tcBorders>
              <w:left w:val="single" w:color="000000" w:sz="8" w:space="0"/>
              <w:right w:val="single" w:color="000000" w:sz="8" w:space="0"/>
            </w:tcBorders>
            <w:tcW w:w="326" w:type="pct"/>
            <w:vAlign w:val="center"/>
            <w:vMerge w:val="continue"/>
            <w:textDirection w:val="lrTb"/>
            <w:noWrap w:val="false"/>
          </w:tcPr>
          <w:p>
            <w:pPr>
              <w:jc w:val="center"/>
              <w:spacing w:line="240" w:lineRule="auto"/>
              <w:rPr>
                <w:rFonts w:ascii="宋体" w:hAnsi="宋体" w:cs="宋体"/>
                <w:lang w:eastAsia="zh-CN"/>
              </w:rPr>
            </w:pPr>
            <w:r>
              <w:rPr>
                <w:rFonts w:ascii="宋体" w:hAnsi="宋体" w:cs="宋体"/>
                <w:lang w:eastAsia="zh-CN"/>
              </w:rPr>
            </w:r>
            <w:r/>
          </w:p>
        </w:tc>
        <w:tc>
          <w:tcPr>
            <w:tcBorders>
              <w:top w:val="single" w:color="000000" w:sz="8" w:space="0"/>
              <w:left w:val="single" w:color="000000" w:sz="8" w:space="0"/>
              <w:bottom w:val="single" w:color="000000" w:sz="8" w:space="0"/>
              <w:right w:val="single" w:color="000000" w:sz="4" w:space="0"/>
            </w:tcBorders>
            <w:tcW w:w="396" w:type="pct"/>
            <w:vAlign w:val="center"/>
            <w:vMerge w:val="restart"/>
            <w:textDirection w:val="lrTb"/>
            <w:noWrap w:val="false"/>
          </w:tcPr>
          <w:p>
            <w:pPr>
              <w:spacing w:line="240" w:lineRule="auto"/>
              <w:rPr>
                <w:rFonts w:ascii="宋体" w:hAnsi="宋体" w:cs="宋体"/>
              </w:rPr>
            </w:pPr>
            <w:r>
              <w:rPr>
                <w:rFonts w:hint="eastAsia" w:ascii="宋体" w:hAnsi="宋体" w:cs="宋体"/>
                <w:lang w:bidi="ar"/>
              </w:rPr>
              <w:t xml:space="preserve">舱门功能</w:t>
            </w:r>
            <w:r/>
          </w:p>
        </w:tc>
        <w:tc>
          <w:tcPr>
            <w:tcBorders>
              <w:top w:val="single" w:color="000000" w:sz="4" w:space="0"/>
              <w:left w:val="single" w:color="000000" w:sz="4" w:space="0"/>
              <w:bottom w:val="single" w:color="000000" w:sz="4" w:space="0"/>
              <w:right w:val="single" w:color="000000" w:sz="4" w:space="0"/>
            </w:tcBorders>
            <w:tcW w:w="3399" w:type="pct"/>
            <w:vAlign w:val="center"/>
            <w:textDirection w:val="lrTb"/>
            <w:noWrap w:val="false"/>
          </w:tcPr>
          <w:p>
            <w:pPr>
              <w:spacing w:line="240" w:lineRule="auto"/>
              <w:rPr>
                <w:rFonts w:ascii="宋体" w:hAnsi="宋体" w:cs="宋体"/>
                <w:lang w:eastAsia="zh-CN"/>
              </w:rPr>
            </w:pPr>
            <w:r>
              <w:rPr>
                <w:rFonts w:hint="eastAsia" w:ascii="宋体" w:hAnsi="宋体" w:cs="宋体"/>
                <w:lang w:eastAsia="zh-CN" w:bidi="ar"/>
              </w:rPr>
              <w:t xml:space="preserve">功能舱门上具备以下基本功能：</w:t>
            </w:r>
            <w:r/>
          </w:p>
        </w:tc>
        <w:tc>
          <w:tcPr>
            <w:tcBorders>
              <w:top w:val="single" w:color="000000" w:sz="8" w:space="0"/>
              <w:left w:val="single" w:color="000000" w:sz="4" w:space="0"/>
              <w:bottom w:val="single" w:color="000000" w:sz="8" w:space="0"/>
              <w:right w:val="single" w:color="000000" w:sz="8" w:space="0"/>
            </w:tcBorders>
            <w:tcW w:w="879" w:type="pct"/>
            <w:vAlign w:val="center"/>
            <w:vMerge w:val="restart"/>
            <w:textDirection w:val="lrTb"/>
            <w:noWrap w:val="false"/>
          </w:tcPr>
          <w:p>
            <w:pPr>
              <w:spacing w:line="240" w:lineRule="auto"/>
              <w:rPr>
                <w:rFonts w:ascii="宋体" w:hAnsi="宋体" w:cs="宋体"/>
                <w:lang w:eastAsia="zh-CN"/>
              </w:rPr>
            </w:pPr>
            <w:r>
              <w:rPr>
                <w:rFonts w:ascii="宋体" w:hAnsi="宋体" w:cs="宋体"/>
                <w:lang w:eastAsia="zh-CN"/>
              </w:rPr>
            </w:r>
            <w:r/>
          </w:p>
        </w:tc>
      </w:tr>
      <w:tr>
        <w:trPr>
          <w:cantSplit/>
          <w:trHeight w:val="720"/>
        </w:trPr>
        <w:tc>
          <w:tcPr>
            <w:tcBorders>
              <w:left w:val="single" w:color="000000" w:sz="8" w:space="0"/>
              <w:right w:val="single" w:color="000000" w:sz="8" w:space="0"/>
            </w:tcBorders>
            <w:tcW w:w="326" w:type="pct"/>
            <w:vAlign w:val="center"/>
            <w:vMerge w:val="continue"/>
            <w:textDirection w:val="lrTb"/>
            <w:noWrap w:val="false"/>
          </w:tcPr>
          <w:p>
            <w:pPr>
              <w:jc w:val="center"/>
              <w:spacing w:line="240" w:lineRule="auto"/>
              <w:rPr>
                <w:rFonts w:ascii="宋体" w:hAnsi="宋体" w:cs="宋体"/>
                <w:lang w:eastAsia="zh-CN"/>
              </w:rPr>
            </w:pPr>
            <w:r>
              <w:rPr>
                <w:rFonts w:ascii="宋体" w:hAnsi="宋体" w:cs="宋体"/>
                <w:lang w:eastAsia="zh-CN"/>
              </w:rPr>
            </w:r>
            <w:r/>
          </w:p>
        </w:tc>
        <w:tc>
          <w:tcPr>
            <w:tcBorders>
              <w:top w:val="single" w:color="000000" w:sz="8" w:space="0"/>
              <w:left w:val="single" w:color="000000" w:sz="8" w:space="0"/>
              <w:bottom w:val="single" w:color="000000" w:sz="8" w:space="0"/>
              <w:right w:val="single" w:color="000000" w:sz="4" w:space="0"/>
            </w:tcBorders>
            <w:tcW w:w="396" w:type="pct"/>
            <w:vAlign w:val="center"/>
            <w:vMerge w:val="continue"/>
            <w:textDirection w:val="lrTb"/>
            <w:noWrap w:val="false"/>
          </w:tcPr>
          <w:p>
            <w:pPr>
              <w:spacing w:line="240" w:lineRule="auto"/>
              <w:rPr>
                <w:rFonts w:ascii="宋体" w:hAnsi="宋体" w:cs="宋体"/>
                <w:lang w:eastAsia="zh-CN"/>
              </w:rPr>
            </w:pPr>
            <w:r>
              <w:rPr>
                <w:rFonts w:ascii="宋体" w:hAnsi="宋体" w:cs="宋体"/>
                <w:lang w:eastAsia="zh-CN"/>
              </w:rPr>
            </w:r>
            <w:r/>
          </w:p>
        </w:tc>
        <w:tc>
          <w:tcPr>
            <w:tcBorders>
              <w:top w:val="single" w:color="000000" w:sz="4" w:space="0"/>
              <w:left w:val="single" w:color="000000" w:sz="4" w:space="0"/>
              <w:bottom w:val="single" w:color="000000" w:sz="4" w:space="0"/>
              <w:right w:val="single" w:color="000000" w:sz="4" w:space="0"/>
            </w:tcBorders>
            <w:tcW w:w="3399" w:type="pct"/>
            <w:vAlign w:val="center"/>
            <w:textDirection w:val="lrTb"/>
            <w:noWrap w:val="false"/>
          </w:tcPr>
          <w:p>
            <w:pPr>
              <w:spacing w:line="240" w:lineRule="auto"/>
              <w:rPr>
                <w:rFonts w:ascii="宋体" w:hAnsi="宋体" w:cs="宋体"/>
                <w:lang w:eastAsia="zh-CN"/>
              </w:rPr>
            </w:pPr>
            <w:r>
              <w:rPr>
                <w:rFonts w:hint="eastAsia" w:ascii="宋体" w:hAnsi="宋体" w:cs="宋体"/>
                <w:lang w:eastAsia="zh-CN" w:bidi="ar"/>
              </w:rPr>
              <w:t xml:space="preserve">1</w:t>
            </w:r>
            <w:r>
              <w:rPr>
                <w:rFonts w:hint="eastAsia" w:ascii="宋体" w:hAnsi="宋体" w:cs="宋体"/>
                <w:lang w:eastAsia="zh-CN" w:bidi="ar"/>
              </w:rPr>
              <w:t xml:space="preserve">、门上配视景系统，至少模拟以下场景：廊桥、门外大火、烟雾、障碍物、跑道、着水等视景。</w:t>
            </w:r>
            <w:r/>
          </w:p>
        </w:tc>
        <w:tc>
          <w:tcPr>
            <w:tcBorders>
              <w:top w:val="single" w:color="000000" w:sz="8" w:space="0"/>
              <w:left w:val="single" w:color="000000" w:sz="4" w:space="0"/>
              <w:bottom w:val="single" w:color="000000" w:sz="8" w:space="0"/>
              <w:right w:val="single" w:color="000000" w:sz="8" w:space="0"/>
            </w:tcBorders>
            <w:tcW w:w="879" w:type="pct"/>
            <w:vAlign w:val="center"/>
            <w:vMerge w:val="continue"/>
            <w:textDirection w:val="lrTb"/>
            <w:noWrap w:val="false"/>
          </w:tcPr>
          <w:p>
            <w:pPr>
              <w:spacing w:line="240" w:lineRule="auto"/>
              <w:rPr>
                <w:rFonts w:ascii="宋体" w:hAnsi="宋体" w:cs="宋体"/>
                <w:lang w:eastAsia="zh-CN"/>
              </w:rPr>
            </w:pPr>
            <w:r>
              <w:rPr>
                <w:rFonts w:ascii="宋体" w:hAnsi="宋体" w:cs="宋体"/>
                <w:lang w:eastAsia="zh-CN"/>
              </w:rPr>
            </w:r>
            <w:r/>
          </w:p>
        </w:tc>
      </w:tr>
      <w:tr>
        <w:trPr>
          <w:cantSplit/>
          <w:trHeight w:val="560"/>
        </w:trPr>
        <w:tc>
          <w:tcPr>
            <w:tcBorders>
              <w:left w:val="single" w:color="000000" w:sz="8" w:space="0"/>
              <w:right w:val="single" w:color="000000" w:sz="8" w:space="0"/>
            </w:tcBorders>
            <w:tcW w:w="326" w:type="pct"/>
            <w:vAlign w:val="center"/>
            <w:vMerge w:val="continue"/>
            <w:textDirection w:val="lrTb"/>
            <w:noWrap w:val="false"/>
          </w:tcPr>
          <w:p>
            <w:pPr>
              <w:jc w:val="center"/>
              <w:spacing w:line="240" w:lineRule="auto"/>
              <w:rPr>
                <w:rFonts w:ascii="宋体" w:hAnsi="宋体" w:cs="宋体"/>
                <w:lang w:eastAsia="zh-CN"/>
              </w:rPr>
            </w:pPr>
            <w:r>
              <w:rPr>
                <w:rFonts w:ascii="宋体" w:hAnsi="宋体" w:cs="宋体"/>
                <w:lang w:eastAsia="zh-CN"/>
              </w:rPr>
            </w:r>
            <w:r/>
          </w:p>
        </w:tc>
        <w:tc>
          <w:tcPr>
            <w:tcBorders>
              <w:top w:val="single" w:color="000000" w:sz="8" w:space="0"/>
              <w:left w:val="single" w:color="000000" w:sz="8" w:space="0"/>
              <w:bottom w:val="single" w:color="000000" w:sz="8" w:space="0"/>
              <w:right w:val="single" w:color="000000" w:sz="4" w:space="0"/>
            </w:tcBorders>
            <w:tcW w:w="396" w:type="pct"/>
            <w:vAlign w:val="center"/>
            <w:vMerge w:val="continue"/>
            <w:textDirection w:val="lrTb"/>
            <w:noWrap w:val="false"/>
          </w:tcPr>
          <w:p>
            <w:pPr>
              <w:spacing w:line="240" w:lineRule="auto"/>
              <w:rPr>
                <w:rFonts w:ascii="宋体" w:hAnsi="宋体" w:cs="宋体"/>
                <w:lang w:eastAsia="zh-CN"/>
              </w:rPr>
            </w:pPr>
            <w:r>
              <w:rPr>
                <w:rFonts w:ascii="宋体" w:hAnsi="宋体" w:cs="宋体"/>
                <w:lang w:eastAsia="zh-CN"/>
              </w:rPr>
            </w:r>
            <w:r/>
          </w:p>
        </w:tc>
        <w:tc>
          <w:tcPr>
            <w:tcBorders>
              <w:top w:val="single" w:color="000000" w:sz="4" w:space="0"/>
              <w:left w:val="single" w:color="000000" w:sz="4" w:space="0"/>
              <w:bottom w:val="single" w:color="000000" w:sz="4" w:space="0"/>
              <w:right w:val="single" w:color="000000" w:sz="4" w:space="0"/>
            </w:tcBorders>
            <w:tcW w:w="3399" w:type="pct"/>
            <w:vAlign w:val="center"/>
            <w:textDirection w:val="lrTb"/>
            <w:noWrap w:val="false"/>
          </w:tcPr>
          <w:p>
            <w:pPr>
              <w:spacing w:line="240" w:lineRule="auto"/>
              <w:rPr>
                <w:rFonts w:ascii="宋体" w:hAnsi="宋体" w:cs="宋体"/>
                <w:lang w:eastAsia="zh-CN"/>
              </w:rPr>
            </w:pPr>
            <w:r>
              <w:rPr>
                <w:rFonts w:hint="eastAsia" w:ascii="宋体" w:hAnsi="宋体" w:cs="宋体"/>
                <w:lang w:eastAsia="zh-CN" w:bidi="ar"/>
              </w:rPr>
              <w:t xml:space="preserve">2</w:t>
            </w:r>
            <w:r>
              <w:rPr>
                <w:rFonts w:hint="eastAsia" w:ascii="宋体" w:hAnsi="宋体" w:cs="宋体"/>
                <w:lang w:eastAsia="zh-CN" w:bidi="ar"/>
              </w:rPr>
              <w:t xml:space="preserve">、能正常开</w:t>
            </w:r>
            <w:r>
              <w:rPr>
                <w:rFonts w:hint="eastAsia" w:ascii="宋体" w:hAnsi="宋体" w:cs="宋体"/>
                <w:lang w:eastAsia="zh-CN" w:bidi="ar"/>
              </w:rPr>
              <w:t xml:space="preserve">/</w:t>
            </w:r>
            <w:r>
              <w:rPr>
                <w:rFonts w:hint="eastAsia" w:ascii="宋体" w:hAnsi="宋体" w:cs="宋体"/>
                <w:lang w:eastAsia="zh-CN" w:bidi="ar"/>
              </w:rPr>
              <w:t xml:space="preserve">关门，应急开门，并有相应的滑梯连杆和充气手柄。舱门动力采用气动模式，气动元件</w:t>
            </w:r>
            <w:r>
              <w:rPr>
                <w:rFonts w:hint="eastAsia" w:ascii="宋体" w:hAnsi="宋体" w:cs="宋体"/>
                <w:lang w:eastAsia="zh-CN" w:bidi="ar"/>
              </w:rPr>
              <w:t xml:space="preserve">均品牌</w:t>
            </w:r>
            <w:r>
              <w:rPr>
                <w:rFonts w:hint="eastAsia" w:ascii="宋体" w:hAnsi="宋体" w:cs="宋体"/>
                <w:lang w:eastAsia="zh-CN" w:bidi="ar"/>
              </w:rPr>
              <w:t xml:space="preserve">均为</w:t>
            </w:r>
            <w:r>
              <w:rPr>
                <w:rFonts w:hint="eastAsia" w:ascii="宋体" w:hAnsi="宋体" w:cs="宋体"/>
                <w:lang w:eastAsia="zh-CN" w:bidi="ar"/>
              </w:rPr>
              <w:t xml:space="preserve">SMC</w:t>
            </w:r>
            <w:r>
              <w:rPr>
                <w:rFonts w:hint="eastAsia" w:ascii="宋体" w:hAnsi="宋体" w:cs="宋体"/>
                <w:lang w:eastAsia="zh-CN" w:bidi="ar"/>
              </w:rPr>
              <w:t xml:space="preserve">。</w:t>
            </w:r>
            <w:r/>
          </w:p>
        </w:tc>
        <w:tc>
          <w:tcPr>
            <w:tcBorders>
              <w:top w:val="single" w:color="000000" w:sz="8" w:space="0"/>
              <w:left w:val="single" w:color="000000" w:sz="4" w:space="0"/>
              <w:bottom w:val="single" w:color="000000" w:sz="8" w:space="0"/>
              <w:right w:val="single" w:color="000000" w:sz="8" w:space="0"/>
            </w:tcBorders>
            <w:tcW w:w="879" w:type="pct"/>
            <w:vAlign w:val="center"/>
            <w:vMerge w:val="continue"/>
            <w:textDirection w:val="lrTb"/>
            <w:noWrap w:val="false"/>
          </w:tcPr>
          <w:p>
            <w:pPr>
              <w:spacing w:line="240" w:lineRule="auto"/>
              <w:rPr>
                <w:rFonts w:ascii="宋体" w:hAnsi="宋体" w:cs="宋体"/>
                <w:lang w:eastAsia="zh-CN"/>
              </w:rPr>
            </w:pPr>
            <w:r>
              <w:rPr>
                <w:rFonts w:ascii="宋体" w:hAnsi="宋体" w:cs="宋体"/>
                <w:lang w:eastAsia="zh-CN"/>
              </w:rPr>
            </w:r>
            <w:r/>
          </w:p>
        </w:tc>
      </w:tr>
      <w:tr>
        <w:trPr>
          <w:cantSplit/>
          <w:trHeight w:val="480"/>
        </w:trPr>
        <w:tc>
          <w:tcPr>
            <w:tcBorders>
              <w:left w:val="single" w:color="000000" w:sz="8" w:space="0"/>
              <w:right w:val="single" w:color="000000" w:sz="8" w:space="0"/>
            </w:tcBorders>
            <w:tcW w:w="326" w:type="pct"/>
            <w:vAlign w:val="center"/>
            <w:vMerge w:val="continue"/>
            <w:textDirection w:val="lrTb"/>
            <w:noWrap w:val="false"/>
          </w:tcPr>
          <w:p>
            <w:pPr>
              <w:jc w:val="center"/>
              <w:spacing w:line="240" w:lineRule="auto"/>
              <w:rPr>
                <w:rFonts w:ascii="宋体" w:hAnsi="宋体" w:cs="宋体"/>
                <w:lang w:eastAsia="zh-CN"/>
              </w:rPr>
            </w:pPr>
            <w:r>
              <w:rPr>
                <w:rFonts w:ascii="宋体" w:hAnsi="宋体" w:cs="宋体"/>
                <w:lang w:eastAsia="zh-CN"/>
              </w:rPr>
            </w:r>
            <w:r/>
          </w:p>
        </w:tc>
        <w:tc>
          <w:tcPr>
            <w:tcBorders>
              <w:top w:val="single" w:color="000000" w:sz="8" w:space="0"/>
              <w:left w:val="single" w:color="000000" w:sz="8" w:space="0"/>
              <w:bottom w:val="single" w:color="000000" w:sz="8" w:space="0"/>
              <w:right w:val="single" w:color="000000" w:sz="4" w:space="0"/>
            </w:tcBorders>
            <w:tcW w:w="396" w:type="pct"/>
            <w:vAlign w:val="center"/>
            <w:vMerge w:val="continue"/>
            <w:textDirection w:val="lrTb"/>
            <w:noWrap w:val="false"/>
          </w:tcPr>
          <w:p>
            <w:pPr>
              <w:spacing w:line="240" w:lineRule="auto"/>
              <w:rPr>
                <w:rFonts w:ascii="宋体" w:hAnsi="宋体" w:cs="宋体"/>
                <w:lang w:eastAsia="zh-CN"/>
              </w:rPr>
            </w:pPr>
            <w:r>
              <w:rPr>
                <w:rFonts w:ascii="宋体" w:hAnsi="宋体" w:cs="宋体"/>
                <w:lang w:eastAsia="zh-CN"/>
              </w:rPr>
            </w:r>
            <w:r/>
          </w:p>
        </w:tc>
        <w:tc>
          <w:tcPr>
            <w:tcBorders>
              <w:top w:val="single" w:color="000000" w:sz="4" w:space="0"/>
              <w:left w:val="single" w:color="000000" w:sz="4" w:space="0"/>
              <w:bottom w:val="single" w:color="000000" w:sz="4" w:space="0"/>
              <w:right w:val="single" w:color="000000" w:sz="4" w:space="0"/>
            </w:tcBorders>
            <w:tcW w:w="3399" w:type="pct"/>
            <w:vAlign w:val="center"/>
            <w:textDirection w:val="lrTb"/>
            <w:noWrap w:val="false"/>
          </w:tcPr>
          <w:p>
            <w:pPr>
              <w:spacing w:line="240" w:lineRule="auto"/>
              <w:rPr>
                <w:rFonts w:ascii="宋体" w:hAnsi="宋体" w:cs="宋体"/>
                <w:lang w:eastAsia="zh-CN"/>
              </w:rPr>
            </w:pPr>
            <w:r>
              <w:rPr>
                <w:rFonts w:hint="eastAsia" w:ascii="宋体" w:hAnsi="宋体" w:cs="宋体"/>
                <w:lang w:eastAsia="zh-CN" w:bidi="ar"/>
              </w:rPr>
              <w:t xml:space="preserve">3</w:t>
            </w:r>
            <w:r>
              <w:rPr>
                <w:rFonts w:hint="eastAsia" w:ascii="宋体" w:hAnsi="宋体" w:cs="宋体"/>
                <w:lang w:eastAsia="zh-CN" w:bidi="ar"/>
              </w:rPr>
              <w:t xml:space="preserve">、舱门能模拟各种故障，如：</w:t>
            </w:r>
            <w:r>
              <w:rPr>
                <w:rFonts w:hint="eastAsia" w:ascii="宋体" w:hAnsi="宋体" w:cs="宋体"/>
                <w:lang w:eastAsia="zh-CN" w:bidi="ar"/>
              </w:rPr>
              <w:t xml:space="preserve">门卡阻</w:t>
            </w:r>
            <w:r>
              <w:rPr>
                <w:rFonts w:hint="eastAsia" w:ascii="宋体" w:hAnsi="宋体" w:cs="宋体"/>
                <w:lang w:eastAsia="zh-CN" w:bidi="ar"/>
              </w:rPr>
              <w:t xml:space="preserve">、滑梯充气故障等。</w:t>
            </w:r>
            <w:r/>
          </w:p>
        </w:tc>
        <w:tc>
          <w:tcPr>
            <w:tcBorders>
              <w:top w:val="single" w:color="000000" w:sz="8" w:space="0"/>
              <w:left w:val="single" w:color="000000" w:sz="4" w:space="0"/>
              <w:bottom w:val="single" w:color="000000" w:sz="8" w:space="0"/>
              <w:right w:val="single" w:color="000000" w:sz="8" w:space="0"/>
            </w:tcBorders>
            <w:tcW w:w="879" w:type="pct"/>
            <w:vAlign w:val="center"/>
            <w:vMerge w:val="continue"/>
            <w:textDirection w:val="lrTb"/>
            <w:noWrap w:val="false"/>
          </w:tcPr>
          <w:p>
            <w:pPr>
              <w:spacing w:line="240" w:lineRule="auto"/>
              <w:rPr>
                <w:rFonts w:ascii="宋体" w:hAnsi="宋体" w:cs="宋体"/>
                <w:lang w:eastAsia="zh-CN"/>
              </w:rPr>
            </w:pPr>
            <w:r>
              <w:rPr>
                <w:rFonts w:ascii="宋体" w:hAnsi="宋体" w:cs="宋体"/>
                <w:lang w:eastAsia="zh-CN"/>
              </w:rPr>
            </w:r>
            <w:r/>
          </w:p>
        </w:tc>
      </w:tr>
      <w:tr>
        <w:trPr>
          <w:cantSplit/>
          <w:trHeight w:val="540"/>
        </w:trPr>
        <w:tc>
          <w:tcPr>
            <w:tcBorders>
              <w:left w:val="single" w:color="000000" w:sz="8" w:space="0"/>
              <w:right w:val="single" w:color="000000" w:sz="8" w:space="0"/>
            </w:tcBorders>
            <w:tcW w:w="326" w:type="pct"/>
            <w:vAlign w:val="center"/>
            <w:vMerge w:val="continue"/>
            <w:textDirection w:val="lrTb"/>
            <w:noWrap w:val="false"/>
          </w:tcPr>
          <w:p>
            <w:pPr>
              <w:jc w:val="center"/>
              <w:spacing w:line="240" w:lineRule="auto"/>
              <w:rPr>
                <w:rFonts w:ascii="宋体" w:hAnsi="宋体" w:cs="宋体"/>
                <w:lang w:eastAsia="zh-CN"/>
              </w:rPr>
            </w:pPr>
            <w:r>
              <w:rPr>
                <w:rFonts w:ascii="宋体" w:hAnsi="宋体" w:cs="宋体"/>
                <w:lang w:eastAsia="zh-CN"/>
              </w:rPr>
            </w:r>
            <w:r/>
          </w:p>
        </w:tc>
        <w:tc>
          <w:tcPr>
            <w:tcBorders>
              <w:top w:val="single" w:color="000000" w:sz="8" w:space="0"/>
              <w:left w:val="single" w:color="000000" w:sz="8" w:space="0"/>
              <w:bottom w:val="single" w:color="000000" w:sz="8" w:space="0"/>
              <w:right w:val="single" w:color="000000" w:sz="4" w:space="0"/>
            </w:tcBorders>
            <w:tcW w:w="396" w:type="pct"/>
            <w:vAlign w:val="center"/>
            <w:vMerge w:val="continue"/>
            <w:textDirection w:val="lrTb"/>
            <w:noWrap w:val="false"/>
          </w:tcPr>
          <w:p>
            <w:pPr>
              <w:spacing w:line="240" w:lineRule="auto"/>
              <w:rPr>
                <w:rFonts w:ascii="宋体" w:hAnsi="宋体" w:cs="宋体"/>
                <w:lang w:eastAsia="zh-CN"/>
              </w:rPr>
            </w:pPr>
            <w:r>
              <w:rPr>
                <w:rFonts w:ascii="宋体" w:hAnsi="宋体" w:cs="宋体"/>
                <w:lang w:eastAsia="zh-CN"/>
              </w:rPr>
            </w:r>
            <w:r/>
          </w:p>
        </w:tc>
        <w:tc>
          <w:tcPr>
            <w:tcBorders>
              <w:top w:val="single" w:color="000000" w:sz="4" w:space="0"/>
              <w:left w:val="single" w:color="000000" w:sz="4" w:space="0"/>
              <w:bottom w:val="single" w:color="000000" w:sz="4" w:space="0"/>
              <w:right w:val="single" w:color="000000" w:sz="4" w:space="0"/>
            </w:tcBorders>
            <w:tcW w:w="3399" w:type="pct"/>
            <w:vAlign w:val="center"/>
            <w:textDirection w:val="lrTb"/>
            <w:noWrap w:val="false"/>
          </w:tcPr>
          <w:p>
            <w:pPr>
              <w:spacing w:line="240" w:lineRule="auto"/>
              <w:rPr>
                <w:rFonts w:ascii="宋体" w:hAnsi="宋体" w:cs="宋体"/>
                <w:lang w:eastAsia="zh-CN"/>
              </w:rPr>
            </w:pPr>
            <w:r>
              <w:rPr>
                <w:rFonts w:hint="eastAsia" w:ascii="宋体" w:hAnsi="宋体" w:cs="宋体"/>
                <w:lang w:eastAsia="zh-CN" w:bidi="ar"/>
              </w:rPr>
              <w:t xml:space="preserve">4</w:t>
            </w:r>
            <w:r>
              <w:rPr>
                <w:rFonts w:hint="eastAsia" w:ascii="宋体" w:hAnsi="宋体" w:cs="宋体"/>
                <w:lang w:eastAsia="zh-CN" w:bidi="ar"/>
              </w:rPr>
              <w:t xml:space="preserve">、应急开门时能模拟滑梯充气声，并能模拟充气故障。</w:t>
            </w:r>
            <w:r/>
          </w:p>
        </w:tc>
        <w:tc>
          <w:tcPr>
            <w:tcBorders>
              <w:top w:val="single" w:color="000000" w:sz="8" w:space="0"/>
              <w:left w:val="single" w:color="000000" w:sz="4" w:space="0"/>
              <w:bottom w:val="single" w:color="000000" w:sz="8" w:space="0"/>
              <w:right w:val="single" w:color="000000" w:sz="8" w:space="0"/>
            </w:tcBorders>
            <w:tcW w:w="879" w:type="pct"/>
            <w:vAlign w:val="center"/>
            <w:vMerge w:val="continue"/>
            <w:textDirection w:val="lrTb"/>
            <w:noWrap w:val="false"/>
          </w:tcPr>
          <w:p>
            <w:pPr>
              <w:spacing w:line="240" w:lineRule="auto"/>
              <w:rPr>
                <w:rFonts w:ascii="宋体" w:hAnsi="宋体" w:cs="宋体"/>
                <w:lang w:eastAsia="zh-CN"/>
              </w:rPr>
            </w:pPr>
            <w:r>
              <w:rPr>
                <w:rFonts w:ascii="宋体" w:hAnsi="宋体" w:cs="宋体"/>
                <w:lang w:eastAsia="zh-CN"/>
              </w:rPr>
            </w:r>
            <w:r/>
          </w:p>
        </w:tc>
      </w:tr>
      <w:tr>
        <w:trPr>
          <w:cantSplit/>
          <w:trHeight w:val="1440"/>
        </w:trPr>
        <w:tc>
          <w:tcPr>
            <w:tcBorders>
              <w:left w:val="single" w:color="000000" w:sz="8" w:space="0"/>
              <w:right w:val="single" w:color="000000" w:sz="8" w:space="0"/>
            </w:tcBorders>
            <w:tcW w:w="326" w:type="pct"/>
            <w:vAlign w:val="center"/>
            <w:vMerge w:val="continue"/>
            <w:textDirection w:val="lrTb"/>
            <w:noWrap w:val="false"/>
          </w:tcPr>
          <w:p>
            <w:pPr>
              <w:jc w:val="center"/>
              <w:spacing w:line="240" w:lineRule="auto"/>
              <w:rPr>
                <w:rFonts w:ascii="宋体" w:hAnsi="宋体" w:cs="宋体"/>
                <w:lang w:eastAsia="zh-CN"/>
              </w:rPr>
            </w:pPr>
            <w:r>
              <w:rPr>
                <w:rFonts w:ascii="宋体" w:hAnsi="宋体" w:cs="宋体"/>
                <w:lang w:eastAsia="zh-CN"/>
              </w:rPr>
            </w:r>
            <w:r/>
          </w:p>
        </w:tc>
        <w:tc>
          <w:tcPr>
            <w:tcBorders>
              <w:top w:val="none" w:color="000000" w:sz="4" w:space="0"/>
              <w:left w:val="none" w:color="000000" w:sz="4" w:space="0"/>
              <w:bottom w:val="single" w:color="000000" w:sz="8" w:space="0"/>
              <w:right w:val="single" w:color="000000" w:sz="8" w:space="0"/>
            </w:tcBorders>
            <w:tcW w:w="396" w:type="pct"/>
            <w:vAlign w:val="center"/>
            <w:textDirection w:val="lrTb"/>
            <w:noWrap w:val="false"/>
          </w:tcPr>
          <w:p>
            <w:pPr>
              <w:spacing w:line="240" w:lineRule="auto"/>
              <w:rPr>
                <w:rFonts w:ascii="宋体" w:hAnsi="宋体" w:cs="宋体"/>
              </w:rPr>
            </w:pPr>
            <w:r>
              <w:rPr>
                <w:rFonts w:hint="eastAsia" w:ascii="宋体" w:hAnsi="宋体" w:cs="宋体"/>
                <w:lang w:bidi="ar"/>
              </w:rPr>
              <w:t xml:space="preserve">内饰</w:t>
            </w:r>
            <w:r/>
          </w:p>
        </w:tc>
        <w:tc>
          <w:tcPr>
            <w:tcBorders>
              <w:top w:val="single" w:color="000000" w:sz="4" w:space="0"/>
              <w:left w:val="none" w:color="000000" w:sz="4" w:space="0"/>
              <w:bottom w:val="single" w:color="000000" w:sz="8" w:space="0"/>
              <w:right w:val="single" w:color="000000" w:sz="8" w:space="0"/>
            </w:tcBorders>
            <w:tcW w:w="3399" w:type="pct"/>
            <w:vAlign w:val="center"/>
            <w:textDirection w:val="lrTb"/>
            <w:noWrap w:val="false"/>
          </w:tcPr>
          <w:p>
            <w:pPr>
              <w:spacing w:line="240" w:lineRule="auto"/>
              <w:rPr>
                <w:rFonts w:ascii="宋体" w:hAnsi="宋体" w:cs="宋体"/>
                <w:lang w:eastAsia="zh-CN"/>
              </w:rPr>
            </w:pPr>
            <w:r>
              <w:rPr>
                <w:rFonts w:hint="eastAsia" w:ascii="宋体" w:hAnsi="宋体" w:cs="宋体"/>
                <w:lang w:eastAsia="zh-CN" w:bidi="ar"/>
              </w:rPr>
              <w:t xml:space="preserve">客舱内装饰：顶棚、侧壁板、舷窗、行李箱、地毯、隔帘、座椅套、各种标识等。</w:t>
            </w:r>
            <w:r>
              <w:rPr>
                <w:rFonts w:ascii="宋体" w:hAnsi="宋体" w:cs="宋体"/>
                <w:lang w:eastAsia="zh-CN" w:bidi="ar"/>
              </w:rPr>
              <w:t xml:space="preserve">（中标后根据采购人需求再次定制）</w:t>
            </w:r>
            <w:r>
              <w:rPr>
                <w:rFonts w:hint="eastAsia" w:ascii="宋体" w:hAnsi="宋体" w:cs="宋体"/>
                <w:lang w:eastAsia="zh-CN" w:bidi="ar"/>
              </w:rPr>
              <w:t xml:space="preserve"> </w:t>
            </w:r>
            <w:r>
              <w:rPr>
                <w:rFonts w:hint="eastAsia" w:ascii="宋体" w:hAnsi="宋体" w:cs="宋体"/>
                <w:lang w:eastAsia="zh-CN" w:bidi="ar"/>
              </w:rPr>
              <w:t xml:space="preserve">顶棚分为前门区顶棚、客舱顶棚（天花板），和后门区顶棚，</w:t>
            </w:r>
            <w:r>
              <w:rPr>
                <w:rFonts w:hint="eastAsia" w:ascii="宋体" w:hAnsi="宋体" w:cs="宋体"/>
                <w:lang w:eastAsia="zh-CN" w:bidi="ar"/>
              </w:rPr>
              <w:t xml:space="preserve">材质均</w:t>
            </w:r>
            <w:r>
              <w:rPr>
                <w:rFonts w:hint="eastAsia" w:ascii="宋体" w:hAnsi="宋体" w:cs="宋体"/>
                <w:lang w:eastAsia="zh-CN" w:bidi="ar"/>
              </w:rPr>
              <w:t xml:space="preserve">采用非金属材料。侧壁板在客舱内包括应急出口装饰，均采用非金属材料。舷窗采用印花方式制作，无功能，内部安装灯箱，模拟白天与黑夜。行李箱外形与</w:t>
            </w:r>
            <w:r>
              <w:rPr>
                <w:rFonts w:hint="eastAsia" w:ascii="宋体" w:hAnsi="宋体" w:cs="宋体"/>
                <w:lang w:eastAsia="zh-CN" w:bidi="ar"/>
              </w:rPr>
              <w:t xml:space="preserve">A320</w:t>
            </w:r>
            <w:r>
              <w:rPr>
                <w:rFonts w:hint="eastAsia" w:ascii="宋体" w:hAnsi="宋体" w:cs="宋体"/>
                <w:lang w:eastAsia="zh-CN" w:bidi="ar"/>
              </w:rPr>
              <w:t xml:space="preserve">飞机一致，共</w:t>
            </w:r>
            <w:r>
              <w:rPr>
                <w:rFonts w:hint="eastAsia" w:ascii="宋体" w:hAnsi="宋体" w:cs="宋体"/>
                <w:lang w:eastAsia="zh-CN" w:bidi="ar"/>
              </w:rPr>
              <w:t xml:space="preserve">6</w:t>
            </w:r>
            <w:r>
              <w:rPr>
                <w:rFonts w:hint="eastAsia" w:ascii="宋体" w:hAnsi="宋体" w:cs="宋体"/>
                <w:lang w:eastAsia="zh-CN" w:bidi="ar"/>
              </w:rPr>
              <w:t xml:space="preserve">个功能件，功能件箱盖采用轻型材质，锁扣为功能件，非功能锁扣也安装。</w:t>
            </w:r>
            <w:r>
              <w:rPr>
                <w:rFonts w:hint="eastAsia" w:ascii="宋体" w:hAnsi="宋体" w:cs="宋体"/>
                <w:lang w:bidi="ar"/>
              </w:rPr>
              <w:t xml:space="preserve">地毯和隔帘座椅套等需提供阻燃证明材料</w:t>
            </w:r>
            <w:r>
              <w:rPr>
                <w:rFonts w:hint="eastAsia" w:ascii="宋体" w:hAnsi="宋体" w:cs="宋体"/>
                <w:lang w:eastAsia="zh-CN" w:bidi="ar"/>
              </w:rPr>
              <w:t xml:space="preserve">。</w:t>
            </w:r>
            <w:r/>
          </w:p>
        </w:tc>
        <w:tc>
          <w:tcPr>
            <w:tcBorders>
              <w:top w:val="none" w:color="000000" w:sz="4" w:space="0"/>
              <w:left w:val="none" w:color="000000" w:sz="4" w:space="0"/>
              <w:bottom w:val="single" w:color="000000" w:sz="8" w:space="0"/>
              <w:right w:val="single" w:color="000000" w:sz="8" w:space="0"/>
            </w:tcBorders>
            <w:tcW w:w="879" w:type="pct"/>
            <w:vAlign w:val="center"/>
            <w:textDirection w:val="lrTb"/>
            <w:noWrap w:val="false"/>
          </w:tcPr>
          <w:p>
            <w:pPr>
              <w:spacing w:line="240" w:lineRule="auto"/>
              <w:rPr>
                <w:rFonts w:ascii="宋体" w:hAnsi="宋体" w:cs="宋体"/>
                <w:lang w:eastAsia="zh-CN"/>
              </w:rPr>
            </w:pPr>
            <w:r>
              <w:rPr>
                <w:rFonts w:hint="eastAsia" w:ascii="宋体" w:hAnsi="宋体" w:cs="宋体"/>
                <w:lang w:bidi="ar"/>
              </w:rPr>
              <w:t xml:space="preserve">共</w:t>
            </w:r>
            <w:r>
              <w:rPr>
                <w:rFonts w:hint="eastAsia" w:ascii="宋体" w:hAnsi="宋体" w:cs="宋体"/>
                <w:lang w:bidi="ar"/>
              </w:rPr>
              <w:t xml:space="preserve">6</w:t>
            </w:r>
            <w:r>
              <w:rPr>
                <w:rFonts w:hint="eastAsia" w:ascii="宋体" w:hAnsi="宋体" w:cs="宋体"/>
                <w:lang w:bidi="ar"/>
              </w:rPr>
              <w:t xml:space="preserve">个功能件</w:t>
            </w:r>
            <w:r>
              <w:rPr>
                <w:rFonts w:hint="eastAsia" w:ascii="宋体" w:hAnsi="宋体" w:cs="宋体"/>
                <w:lang w:eastAsia="zh-CN" w:bidi="ar"/>
              </w:rPr>
              <w:t xml:space="preserve">。</w:t>
            </w:r>
            <w:r/>
          </w:p>
        </w:tc>
      </w:tr>
      <w:tr>
        <w:trPr>
          <w:cantSplit/>
          <w:trHeight w:val="960"/>
        </w:trPr>
        <w:tc>
          <w:tcPr>
            <w:tcBorders>
              <w:left w:val="single" w:color="000000" w:sz="8" w:space="0"/>
              <w:right w:val="single" w:color="000000" w:sz="8" w:space="0"/>
            </w:tcBorders>
            <w:tcW w:w="326" w:type="pct"/>
            <w:vAlign w:val="center"/>
            <w:vMerge w:val="continue"/>
            <w:textDirection w:val="lrTb"/>
            <w:noWrap w:val="false"/>
          </w:tcPr>
          <w:p>
            <w:pPr>
              <w:jc w:val="center"/>
              <w:spacing w:line="240" w:lineRule="auto"/>
              <w:rPr>
                <w:rFonts w:ascii="宋体" w:hAnsi="宋体" w:cs="宋体"/>
              </w:rPr>
            </w:pPr>
            <w:r>
              <w:rPr>
                <w:rFonts w:ascii="宋体" w:hAnsi="宋体" w:cs="宋体"/>
              </w:rPr>
            </w:r>
            <w:r/>
          </w:p>
        </w:tc>
        <w:tc>
          <w:tcPr>
            <w:tcBorders>
              <w:top w:val="none" w:color="000000" w:sz="4" w:space="0"/>
              <w:left w:val="none" w:color="000000" w:sz="4" w:space="0"/>
              <w:bottom w:val="single" w:color="000000" w:sz="8" w:space="0"/>
              <w:right w:val="single" w:color="000000" w:sz="8" w:space="0"/>
            </w:tcBorders>
            <w:tcW w:w="396" w:type="pct"/>
            <w:vAlign w:val="center"/>
            <w:textDirection w:val="lrTb"/>
            <w:noWrap w:val="false"/>
          </w:tcPr>
          <w:p>
            <w:pPr>
              <w:spacing w:line="240" w:lineRule="auto"/>
              <w:rPr>
                <w:rFonts w:ascii="宋体" w:hAnsi="宋体" w:cs="宋体"/>
              </w:rPr>
            </w:pPr>
            <w:r>
              <w:rPr>
                <w:rFonts w:hint="eastAsia" w:ascii="宋体" w:hAnsi="宋体" w:cs="华文宋体"/>
                <w:sz w:val="24"/>
                <w:szCs w:val="24"/>
                <w:lang w:eastAsia="zh-CN"/>
              </w:rPr>
              <w:t xml:space="preserve">●</w:t>
            </w:r>
            <w:r>
              <w:rPr>
                <w:rFonts w:hint="eastAsia" w:ascii="宋体" w:hAnsi="宋体" w:cs="宋体"/>
                <w:lang w:bidi="ar"/>
              </w:rPr>
              <w:t xml:space="preserve">灯光系统</w:t>
            </w:r>
            <w:r/>
          </w:p>
        </w:tc>
        <w:tc>
          <w:tcPr>
            <w:tcBorders>
              <w:top w:val="none" w:color="000000" w:sz="4" w:space="0"/>
              <w:left w:val="none" w:color="000000" w:sz="4" w:space="0"/>
              <w:bottom w:val="single" w:color="000000" w:sz="8" w:space="0"/>
              <w:right w:val="single" w:color="000000" w:sz="8" w:space="0"/>
            </w:tcBorders>
            <w:tcW w:w="3399" w:type="pct"/>
            <w:vAlign w:val="center"/>
            <w:textDirection w:val="lrTb"/>
            <w:noWrap w:val="false"/>
          </w:tcPr>
          <w:p>
            <w:pPr>
              <w:spacing w:line="240" w:lineRule="auto"/>
              <w:rPr>
                <w:rFonts w:ascii="宋体" w:hAnsi="宋体" w:cs="宋体"/>
                <w:lang w:eastAsia="zh-CN"/>
              </w:rPr>
            </w:pPr>
            <w:r>
              <w:rPr>
                <w:rFonts w:hint="eastAsia" w:ascii="宋体" w:hAnsi="宋体" w:cs="宋体"/>
                <w:lang w:eastAsia="zh-CN" w:bidi="ar"/>
              </w:rPr>
              <w:t xml:space="preserve">训练舱内配置有如下灯光：顶棚灯、侧壁灯、入口灯、应急照明、出口标志灯、地板荧光灯带、卫生间灯、厨房工作灯、乘务员工作灯。</w:t>
            </w:r>
            <w:r/>
          </w:p>
        </w:tc>
        <w:tc>
          <w:tcPr>
            <w:tcBorders>
              <w:top w:val="none" w:color="000000" w:sz="4" w:space="0"/>
              <w:left w:val="none" w:color="000000" w:sz="4" w:space="0"/>
              <w:bottom w:val="single" w:color="000000" w:sz="8" w:space="0"/>
              <w:right w:val="single" w:color="000000" w:sz="8" w:space="0"/>
            </w:tcBorders>
            <w:tcW w:w="879" w:type="pct"/>
            <w:vAlign w:val="center"/>
            <w:textDirection w:val="lrTb"/>
            <w:noWrap w:val="false"/>
          </w:tcPr>
          <w:p>
            <w:pPr>
              <w:spacing w:line="240" w:lineRule="auto"/>
              <w:rPr>
                <w:rFonts w:ascii="宋体" w:hAnsi="宋体" w:cs="宋体"/>
                <w:lang w:eastAsia="zh-CN"/>
              </w:rPr>
            </w:pPr>
            <w:r>
              <w:rPr>
                <w:rFonts w:hint="eastAsia" w:ascii="宋体" w:hAnsi="宋体" w:cs="宋体"/>
                <w:lang w:eastAsia="zh-CN" w:bidi="ar"/>
              </w:rPr>
              <w:t xml:space="preserve">灯管采用</w:t>
            </w:r>
            <w:r>
              <w:rPr>
                <w:rFonts w:hint="eastAsia" w:ascii="宋体" w:hAnsi="宋体" w:cs="宋体"/>
                <w:lang w:eastAsia="zh-CN" w:bidi="ar"/>
              </w:rPr>
              <w:t xml:space="preserve">LED</w:t>
            </w:r>
            <w:r>
              <w:rPr>
                <w:rFonts w:hint="eastAsia" w:ascii="宋体" w:hAnsi="宋体" w:cs="宋体"/>
                <w:lang w:eastAsia="zh-CN" w:bidi="ar"/>
              </w:rPr>
              <w:t xml:space="preserve">，参照真实飞机布局。</w:t>
            </w:r>
            <w:r/>
          </w:p>
        </w:tc>
      </w:tr>
      <w:tr>
        <w:trPr>
          <w:cantSplit/>
          <w:trHeight w:val="1640"/>
        </w:trPr>
        <w:tc>
          <w:tcPr>
            <w:tcBorders>
              <w:left w:val="single" w:color="000000" w:sz="8" w:space="0"/>
              <w:right w:val="single" w:color="000000" w:sz="8" w:space="0"/>
            </w:tcBorders>
            <w:tcW w:w="326" w:type="pct"/>
            <w:vAlign w:val="center"/>
            <w:vMerge w:val="continue"/>
            <w:textDirection w:val="lrTb"/>
            <w:noWrap w:val="false"/>
          </w:tcPr>
          <w:p>
            <w:pPr>
              <w:jc w:val="center"/>
              <w:spacing w:line="240" w:lineRule="auto"/>
              <w:rPr>
                <w:rFonts w:ascii="宋体" w:hAnsi="宋体" w:cs="宋体"/>
                <w:lang w:eastAsia="zh-CN"/>
              </w:rPr>
            </w:pPr>
            <w:r>
              <w:rPr>
                <w:rFonts w:ascii="宋体" w:hAnsi="宋体" w:cs="宋体"/>
                <w:lang w:eastAsia="zh-CN"/>
              </w:rPr>
            </w:r>
            <w:r/>
          </w:p>
        </w:tc>
        <w:tc>
          <w:tcPr>
            <w:tcBorders>
              <w:top w:val="none" w:color="000000" w:sz="4" w:space="0"/>
              <w:left w:val="none" w:color="000000" w:sz="4" w:space="0"/>
              <w:bottom w:val="single" w:color="000000" w:sz="8" w:space="0"/>
              <w:right w:val="single" w:color="000000" w:sz="8" w:space="0"/>
            </w:tcBorders>
            <w:tcW w:w="396" w:type="pct"/>
            <w:vAlign w:val="center"/>
            <w:textDirection w:val="lrTb"/>
            <w:noWrap w:val="false"/>
          </w:tcPr>
          <w:p>
            <w:pPr>
              <w:spacing w:line="240" w:lineRule="auto"/>
              <w:rPr>
                <w:rFonts w:ascii="宋体" w:hAnsi="宋体" w:cs="宋体"/>
              </w:rPr>
            </w:pPr>
            <w:r>
              <w:rPr>
                <w:rFonts w:hint="eastAsia" w:ascii="宋体" w:hAnsi="宋体" w:cs="宋体"/>
                <w:lang w:bidi="ar"/>
              </w:rPr>
              <w:t xml:space="preserve">广播内话系统</w:t>
            </w:r>
            <w:r/>
          </w:p>
        </w:tc>
        <w:tc>
          <w:tcPr>
            <w:tcBorders>
              <w:top w:val="none" w:color="000000" w:sz="4" w:space="0"/>
              <w:left w:val="none" w:color="000000" w:sz="4" w:space="0"/>
              <w:bottom w:val="single" w:color="000000" w:sz="8" w:space="0"/>
              <w:right w:val="single" w:color="000000" w:sz="8" w:space="0"/>
            </w:tcBorders>
            <w:tcW w:w="3399" w:type="pct"/>
            <w:vAlign w:val="center"/>
            <w:textDirection w:val="lrTb"/>
            <w:noWrap w:val="false"/>
          </w:tcPr>
          <w:p>
            <w:pPr>
              <w:spacing w:line="240" w:lineRule="auto"/>
              <w:rPr>
                <w:rFonts w:ascii="宋体" w:hAnsi="宋体" w:cs="宋体"/>
                <w:lang w:eastAsia="zh-CN"/>
              </w:rPr>
            </w:pPr>
            <w:r>
              <w:rPr>
                <w:rFonts w:hint="eastAsia" w:ascii="宋体" w:hAnsi="宋体" w:cs="宋体"/>
                <w:lang w:eastAsia="zh-CN" w:bidi="ar"/>
              </w:rPr>
              <w:t xml:space="preserve">在每个乘务员站位配置功能的内话手机及乘务员控制面板。舱内共设</w:t>
            </w:r>
            <w:r>
              <w:rPr>
                <w:rFonts w:hint="eastAsia" w:ascii="宋体" w:hAnsi="宋体" w:cs="宋体"/>
                <w:lang w:eastAsia="zh-CN" w:bidi="ar"/>
              </w:rPr>
              <w:t xml:space="preserve">5</w:t>
            </w:r>
            <w:r>
              <w:rPr>
                <w:rFonts w:hint="eastAsia" w:ascii="宋体" w:hAnsi="宋体" w:cs="宋体"/>
                <w:lang w:eastAsia="zh-CN" w:bidi="ar"/>
              </w:rPr>
              <w:t xml:space="preserve">处站位：前乘务员站位；后左乘务员站位；后右乘务员站位；教官控制室；驾驶舱。话机具有分级功能，驾驶舱最高级别。当客舱播放音乐时，话机广播</w:t>
            </w:r>
            <w:r>
              <w:rPr>
                <w:rFonts w:hint="eastAsia" w:ascii="宋体" w:hAnsi="宋体" w:cs="宋体"/>
                <w:lang w:eastAsia="zh-CN" w:bidi="ar"/>
              </w:rPr>
              <w:t xml:space="preserve">可以超控音乐</w:t>
            </w:r>
            <w:r>
              <w:rPr>
                <w:rFonts w:hint="eastAsia" w:ascii="宋体" w:hAnsi="宋体" w:cs="宋体"/>
                <w:lang w:eastAsia="zh-CN" w:bidi="ar"/>
              </w:rPr>
              <w:t xml:space="preserve">。客舱安装有</w:t>
            </w:r>
            <w:r>
              <w:rPr>
                <w:rFonts w:hint="eastAsia" w:ascii="宋体" w:hAnsi="宋体" w:cs="宋体"/>
                <w:lang w:eastAsia="zh-CN" w:bidi="ar"/>
              </w:rPr>
              <w:t xml:space="preserve">AIP</w:t>
            </w:r>
            <w:r>
              <w:rPr>
                <w:rFonts w:hint="eastAsia" w:ascii="宋体" w:hAnsi="宋体" w:cs="宋体"/>
                <w:lang w:eastAsia="zh-CN" w:bidi="ar"/>
              </w:rPr>
              <w:t xml:space="preserve">和</w:t>
            </w:r>
            <w:r>
              <w:rPr>
                <w:rFonts w:hint="eastAsia" w:ascii="宋体" w:hAnsi="宋体" w:cs="宋体"/>
                <w:lang w:eastAsia="zh-CN" w:bidi="ar"/>
              </w:rPr>
              <w:t xml:space="preserve">ACP</w:t>
            </w:r>
            <w:r>
              <w:rPr>
                <w:rFonts w:hint="eastAsia" w:ascii="宋体" w:hAnsi="宋体" w:cs="宋体"/>
                <w:lang w:eastAsia="zh-CN" w:bidi="ar"/>
              </w:rPr>
              <w:t xml:space="preserve">系统，并会有相应的显示。</w:t>
            </w:r>
            <w:r/>
          </w:p>
        </w:tc>
        <w:tc>
          <w:tcPr>
            <w:tcBorders>
              <w:top w:val="none" w:color="000000" w:sz="4" w:space="0"/>
              <w:left w:val="none" w:color="000000" w:sz="4" w:space="0"/>
              <w:bottom w:val="single" w:color="000000" w:sz="8" w:space="0"/>
              <w:right w:val="single" w:color="000000" w:sz="8" w:space="0"/>
            </w:tcBorders>
            <w:tcW w:w="879" w:type="pct"/>
            <w:vAlign w:val="center"/>
            <w:textDirection w:val="lrTb"/>
            <w:noWrap w:val="false"/>
          </w:tcPr>
          <w:p>
            <w:pPr>
              <w:spacing w:line="240" w:lineRule="auto"/>
              <w:rPr>
                <w:rFonts w:ascii="宋体" w:hAnsi="宋体" w:cs="宋体"/>
                <w:lang w:eastAsia="zh-CN"/>
              </w:rPr>
            </w:pPr>
            <w:r>
              <w:rPr>
                <w:rFonts w:hint="eastAsia" w:ascii="宋体" w:hAnsi="宋体" w:cs="宋体"/>
                <w:lang w:eastAsia="zh-CN" w:bidi="ar"/>
              </w:rPr>
              <w:t xml:space="preserve">5</w:t>
            </w:r>
            <w:r>
              <w:rPr>
                <w:rFonts w:hint="eastAsia" w:ascii="宋体" w:hAnsi="宋体" w:cs="宋体"/>
                <w:lang w:eastAsia="zh-CN" w:bidi="ar"/>
              </w:rPr>
              <w:t xml:space="preserve">个内话手机，其功能、外观颜色、按键布局与真实飞机上话机一致；</w:t>
            </w:r>
            <w:r/>
          </w:p>
        </w:tc>
      </w:tr>
      <w:tr>
        <w:trPr>
          <w:cantSplit/>
          <w:trHeight w:val="1620"/>
        </w:trPr>
        <w:tc>
          <w:tcPr>
            <w:tcBorders>
              <w:left w:val="single" w:color="000000" w:sz="8" w:space="0"/>
              <w:right w:val="single" w:color="000000" w:sz="8" w:space="0"/>
            </w:tcBorders>
            <w:tcW w:w="326" w:type="pct"/>
            <w:vAlign w:val="center"/>
            <w:vMerge w:val="continue"/>
            <w:textDirection w:val="lrTb"/>
            <w:noWrap w:val="false"/>
          </w:tcPr>
          <w:p>
            <w:pPr>
              <w:jc w:val="center"/>
              <w:spacing w:line="240" w:lineRule="auto"/>
              <w:rPr>
                <w:rFonts w:ascii="宋体" w:hAnsi="宋体" w:cs="宋体"/>
                <w:lang w:eastAsia="zh-CN"/>
              </w:rPr>
            </w:pPr>
            <w:r>
              <w:rPr>
                <w:rFonts w:ascii="宋体" w:hAnsi="宋体" w:cs="宋体"/>
                <w:lang w:eastAsia="zh-CN"/>
              </w:rPr>
            </w:r>
            <w:r/>
          </w:p>
        </w:tc>
        <w:tc>
          <w:tcPr>
            <w:tcBorders>
              <w:top w:val="none" w:color="000000" w:sz="4" w:space="0"/>
              <w:left w:val="none" w:color="000000" w:sz="4" w:space="0"/>
              <w:bottom w:val="single" w:color="000000" w:sz="8" w:space="0"/>
              <w:right w:val="single" w:color="000000" w:sz="8" w:space="0"/>
            </w:tcBorders>
            <w:tcW w:w="396" w:type="pct"/>
            <w:vAlign w:val="center"/>
            <w:textDirection w:val="lrTb"/>
            <w:noWrap w:val="false"/>
          </w:tcPr>
          <w:p>
            <w:pPr>
              <w:spacing w:line="240" w:lineRule="auto"/>
              <w:rPr>
                <w:rFonts w:ascii="宋体" w:hAnsi="宋体" w:cs="宋体"/>
              </w:rPr>
            </w:pPr>
            <w:r>
              <w:rPr>
                <w:rFonts w:hint="eastAsia" w:ascii="宋体" w:hAnsi="宋体" w:cs="宋体"/>
                <w:lang w:bidi="ar"/>
              </w:rPr>
              <w:t xml:space="preserve">旅客服务系统</w:t>
            </w:r>
            <w:r/>
          </w:p>
        </w:tc>
        <w:tc>
          <w:tcPr>
            <w:tcBorders>
              <w:top w:val="none" w:color="000000" w:sz="4" w:space="0"/>
              <w:left w:val="none" w:color="000000" w:sz="4" w:space="0"/>
              <w:bottom w:val="single" w:color="000000" w:sz="4" w:space="0"/>
              <w:right w:val="single" w:color="000000" w:sz="8" w:space="0"/>
            </w:tcBorders>
            <w:tcW w:w="3399" w:type="pct"/>
            <w:vAlign w:val="center"/>
            <w:textDirection w:val="lrTb"/>
            <w:noWrap w:val="false"/>
          </w:tcPr>
          <w:p>
            <w:pPr>
              <w:spacing w:line="240" w:lineRule="auto"/>
              <w:rPr>
                <w:rFonts w:ascii="宋体" w:hAnsi="宋体" w:cs="宋体"/>
                <w:lang w:eastAsia="zh-CN"/>
              </w:rPr>
            </w:pPr>
            <w:r>
              <w:rPr>
                <w:rFonts w:hint="eastAsia" w:ascii="宋体" w:hAnsi="宋体" w:cs="宋体"/>
                <w:lang w:eastAsia="zh-CN" w:bidi="ar"/>
              </w:rPr>
              <w:t xml:space="preserve">共有</w:t>
            </w:r>
            <w:r>
              <w:rPr>
                <w:rFonts w:hint="eastAsia" w:ascii="宋体" w:hAnsi="宋体" w:cs="宋体"/>
                <w:lang w:eastAsia="zh-CN" w:bidi="ar"/>
              </w:rPr>
              <w:t xml:space="preserve">6</w:t>
            </w:r>
            <w:r>
              <w:rPr>
                <w:rFonts w:hint="eastAsia" w:ascii="宋体" w:hAnsi="宋体" w:cs="宋体"/>
                <w:lang w:eastAsia="zh-CN" w:bidi="ar"/>
              </w:rPr>
              <w:t xml:space="preserve">个功能的旅客服务组件（</w:t>
            </w:r>
            <w:r>
              <w:rPr>
                <w:rFonts w:hint="eastAsia" w:ascii="宋体" w:hAnsi="宋体" w:cs="宋体"/>
                <w:lang w:eastAsia="zh-CN" w:bidi="ar"/>
              </w:rPr>
              <w:t xml:space="preserve">PSU</w:t>
            </w:r>
            <w:r>
              <w:rPr>
                <w:rFonts w:hint="eastAsia" w:ascii="宋体" w:hAnsi="宋体" w:cs="宋体"/>
                <w:lang w:eastAsia="zh-CN" w:bidi="ar"/>
              </w:rPr>
              <w:t xml:space="preserve">），旅客服务组件（</w:t>
            </w:r>
            <w:r>
              <w:rPr>
                <w:rFonts w:hint="eastAsia" w:ascii="宋体" w:hAnsi="宋体" w:cs="宋体"/>
                <w:lang w:eastAsia="zh-CN" w:bidi="ar"/>
              </w:rPr>
              <w:t xml:space="preserve">PSU</w:t>
            </w:r>
            <w:r>
              <w:rPr>
                <w:rFonts w:hint="eastAsia" w:ascii="宋体" w:hAnsi="宋体" w:cs="宋体"/>
                <w:lang w:eastAsia="zh-CN" w:bidi="ar"/>
              </w:rPr>
              <w:t xml:space="preserve">）具备的功能如下：旅客呼叫功能（</w:t>
            </w:r>
            <w:r>
              <w:rPr>
                <w:rFonts w:hint="eastAsia" w:ascii="宋体" w:hAnsi="宋体" w:cs="宋体"/>
                <w:lang w:eastAsia="zh-CN" w:bidi="ar"/>
              </w:rPr>
              <w:t xml:space="preserve">ACP</w:t>
            </w:r>
            <w:r>
              <w:rPr>
                <w:rFonts w:hint="eastAsia" w:ascii="宋体" w:hAnsi="宋体" w:cs="宋体"/>
                <w:lang w:eastAsia="zh-CN" w:bidi="ar"/>
              </w:rPr>
              <w:t xml:space="preserve">和</w:t>
            </w:r>
            <w:r>
              <w:rPr>
                <w:rFonts w:hint="eastAsia" w:ascii="宋体" w:hAnsi="宋体" w:cs="宋体"/>
                <w:lang w:eastAsia="zh-CN" w:bidi="ar"/>
              </w:rPr>
              <w:t xml:space="preserve">AIP</w:t>
            </w:r>
            <w:r>
              <w:rPr>
                <w:rFonts w:hint="eastAsia" w:ascii="宋体" w:hAnsi="宋体" w:cs="宋体"/>
                <w:lang w:eastAsia="zh-CN" w:bidi="ar"/>
              </w:rPr>
              <w:t xml:space="preserve">的显示功能与真实飞机一致）；阅读灯可操作功能；</w:t>
            </w:r>
            <w:r>
              <w:rPr>
                <w:rFonts w:hint="eastAsia" w:ascii="宋体" w:hAnsi="宋体" w:cs="宋体"/>
                <w:lang w:eastAsia="zh-CN" w:bidi="ar"/>
              </w:rPr>
              <w:t xml:space="preserve"> </w:t>
            </w:r>
            <w:r>
              <w:rPr>
                <w:rFonts w:hint="eastAsia" w:ascii="宋体" w:hAnsi="宋体" w:cs="宋体"/>
                <w:lang w:eastAsia="zh-CN" w:bidi="ar"/>
              </w:rPr>
              <w:t xml:space="preserve">“请勿吸烟”和“系好安全带”指示，并</w:t>
            </w:r>
            <w:r>
              <w:rPr>
                <w:rFonts w:hint="eastAsia" w:ascii="宋体" w:hAnsi="宋体" w:cs="宋体"/>
                <w:lang w:eastAsia="zh-CN" w:bidi="ar"/>
              </w:rPr>
              <w:t xml:space="preserve">配相应</w:t>
            </w:r>
            <w:r>
              <w:rPr>
                <w:rFonts w:hint="eastAsia" w:ascii="宋体" w:hAnsi="宋体" w:cs="宋体"/>
                <w:lang w:eastAsia="zh-CN" w:bidi="ar"/>
              </w:rPr>
              <w:t xml:space="preserve">的谐音；空调出风口可旋转（但不出风）。</w:t>
            </w:r>
            <w:r/>
          </w:p>
        </w:tc>
        <w:tc>
          <w:tcPr>
            <w:tcBorders>
              <w:top w:val="none" w:color="000000" w:sz="4" w:space="0"/>
              <w:left w:val="none" w:color="000000" w:sz="4" w:space="0"/>
              <w:bottom w:val="single" w:color="000000" w:sz="8" w:space="0"/>
              <w:right w:val="single" w:color="000000" w:sz="8" w:space="0"/>
            </w:tcBorders>
            <w:tcW w:w="879" w:type="pct"/>
            <w:vAlign w:val="center"/>
            <w:textDirection w:val="lrTb"/>
            <w:noWrap w:val="false"/>
          </w:tcPr>
          <w:p>
            <w:pPr>
              <w:spacing w:line="240" w:lineRule="auto"/>
              <w:rPr>
                <w:rFonts w:ascii="宋体" w:hAnsi="宋体" w:cs="宋体"/>
                <w:lang w:eastAsia="zh-CN"/>
              </w:rPr>
            </w:pPr>
            <w:r>
              <w:rPr>
                <w:rFonts w:hint="eastAsia" w:ascii="宋体" w:hAnsi="宋体" w:cs="宋体"/>
                <w:lang w:eastAsia="zh-CN" w:bidi="ar"/>
              </w:rPr>
              <w:t xml:space="preserve">功能</w:t>
            </w:r>
            <w:r>
              <w:rPr>
                <w:rFonts w:hint="eastAsia" w:ascii="宋体" w:hAnsi="宋体" w:cs="宋体"/>
                <w:lang w:eastAsia="zh-CN" w:bidi="ar"/>
              </w:rPr>
              <w:t xml:space="preserve">PSU</w:t>
            </w:r>
            <w:r>
              <w:rPr>
                <w:rFonts w:hint="eastAsia" w:ascii="宋体" w:hAnsi="宋体" w:cs="宋体"/>
                <w:lang w:eastAsia="zh-CN" w:bidi="ar"/>
              </w:rPr>
              <w:t xml:space="preserve">组件内安装氧气面罩，其数量与相应的座位数一致。</w:t>
            </w:r>
            <w:r/>
          </w:p>
        </w:tc>
      </w:tr>
      <w:tr>
        <w:trPr>
          <w:cantSplit/>
          <w:trHeight w:val="360"/>
        </w:trPr>
        <w:tc>
          <w:tcPr>
            <w:tcBorders>
              <w:left w:val="single" w:color="000000" w:sz="8" w:space="0"/>
              <w:right w:val="single" w:color="000000" w:sz="8" w:space="0"/>
            </w:tcBorders>
            <w:tcW w:w="326" w:type="pct"/>
            <w:vAlign w:val="center"/>
            <w:vMerge w:val="continue"/>
            <w:textDirection w:val="lrTb"/>
            <w:noWrap w:val="false"/>
          </w:tcPr>
          <w:p>
            <w:pPr>
              <w:jc w:val="center"/>
              <w:spacing w:line="240" w:lineRule="auto"/>
              <w:rPr>
                <w:rFonts w:ascii="宋体" w:hAnsi="宋体" w:cs="宋体"/>
                <w:lang w:eastAsia="zh-CN"/>
              </w:rPr>
            </w:pPr>
            <w:r>
              <w:rPr>
                <w:rFonts w:ascii="宋体" w:hAnsi="宋体" w:cs="宋体"/>
                <w:lang w:eastAsia="zh-CN"/>
              </w:rPr>
            </w:r>
            <w:r/>
          </w:p>
        </w:tc>
        <w:tc>
          <w:tcPr>
            <w:tcBorders>
              <w:top w:val="single" w:color="000000" w:sz="8" w:space="0"/>
              <w:left w:val="single" w:color="000000" w:sz="8" w:space="0"/>
              <w:bottom w:val="single" w:color="000000" w:sz="8" w:space="0"/>
              <w:right w:val="single" w:color="000000" w:sz="4" w:space="0"/>
            </w:tcBorders>
            <w:tcW w:w="396" w:type="pct"/>
            <w:vAlign w:val="center"/>
            <w:vMerge w:val="restart"/>
            <w:textDirection w:val="lrTb"/>
            <w:noWrap w:val="false"/>
          </w:tcPr>
          <w:p>
            <w:pPr>
              <w:spacing w:line="240" w:lineRule="auto"/>
              <w:rPr>
                <w:rFonts w:ascii="宋体" w:hAnsi="宋体" w:cs="宋体"/>
              </w:rPr>
            </w:pPr>
            <w:r>
              <w:rPr>
                <w:rFonts w:hint="eastAsia" w:ascii="宋体" w:hAnsi="宋体" w:cs="宋体"/>
                <w:lang w:bidi="ar"/>
              </w:rPr>
              <w:t xml:space="preserve">旅客服务标志</w:t>
            </w:r>
            <w:r/>
          </w:p>
        </w:tc>
        <w:tc>
          <w:tcPr>
            <w:tcBorders>
              <w:top w:val="single" w:color="000000" w:sz="4" w:space="0"/>
              <w:left w:val="single" w:color="000000" w:sz="4" w:space="0"/>
              <w:bottom w:val="single" w:color="000000" w:sz="4" w:space="0"/>
              <w:right w:val="single" w:color="000000" w:sz="4" w:space="0"/>
            </w:tcBorders>
            <w:tcW w:w="3399" w:type="pct"/>
            <w:vAlign w:val="center"/>
            <w:textDirection w:val="lrTb"/>
            <w:noWrap w:val="false"/>
          </w:tcPr>
          <w:p>
            <w:pPr>
              <w:spacing w:line="240" w:lineRule="auto"/>
              <w:rPr>
                <w:rFonts w:ascii="宋体" w:hAnsi="宋体" w:cs="宋体"/>
                <w:lang w:eastAsia="zh-CN"/>
              </w:rPr>
            </w:pPr>
            <w:r>
              <w:rPr>
                <w:rFonts w:hint="eastAsia" w:ascii="宋体" w:hAnsi="宋体" w:cs="宋体"/>
                <w:lang w:eastAsia="zh-CN" w:bidi="ar"/>
              </w:rPr>
              <w:t xml:space="preserve">训练舱内的旅客服务标志均为功能模拟件，包括以下内容：</w:t>
            </w:r>
            <w:r/>
          </w:p>
        </w:tc>
        <w:tc>
          <w:tcPr>
            <w:tcBorders>
              <w:top w:val="single" w:color="000000" w:sz="8" w:space="0"/>
              <w:left w:val="single" w:color="000000" w:sz="4" w:space="0"/>
              <w:bottom w:val="single" w:color="000000" w:sz="8" w:space="0"/>
              <w:right w:val="single" w:color="000000" w:sz="8" w:space="0"/>
            </w:tcBorders>
            <w:tcW w:w="879" w:type="pct"/>
            <w:vAlign w:val="center"/>
            <w:vMerge w:val="restart"/>
            <w:textDirection w:val="lrTb"/>
            <w:noWrap w:val="false"/>
          </w:tcPr>
          <w:p>
            <w:pPr>
              <w:spacing w:line="240" w:lineRule="auto"/>
              <w:rPr>
                <w:rFonts w:ascii="宋体" w:hAnsi="宋体" w:cs="宋体"/>
                <w:lang w:eastAsia="zh-CN"/>
              </w:rPr>
            </w:pPr>
            <w:r>
              <w:rPr>
                <w:rFonts w:ascii="宋体" w:hAnsi="宋体" w:cs="宋体"/>
                <w:lang w:eastAsia="zh-CN"/>
              </w:rPr>
            </w:r>
            <w:r/>
          </w:p>
        </w:tc>
      </w:tr>
      <w:tr>
        <w:trPr>
          <w:cantSplit/>
          <w:trHeight w:val="360"/>
        </w:trPr>
        <w:tc>
          <w:tcPr>
            <w:tcBorders>
              <w:left w:val="single" w:color="000000" w:sz="8" w:space="0"/>
              <w:right w:val="single" w:color="000000" w:sz="8" w:space="0"/>
            </w:tcBorders>
            <w:tcW w:w="326" w:type="pct"/>
            <w:vAlign w:val="center"/>
            <w:vMerge w:val="continue"/>
            <w:textDirection w:val="lrTb"/>
            <w:noWrap w:val="false"/>
          </w:tcPr>
          <w:p>
            <w:pPr>
              <w:jc w:val="center"/>
              <w:spacing w:line="240" w:lineRule="auto"/>
              <w:rPr>
                <w:rFonts w:ascii="宋体" w:hAnsi="宋体" w:cs="宋体"/>
                <w:lang w:eastAsia="zh-CN"/>
              </w:rPr>
            </w:pPr>
            <w:r>
              <w:rPr>
                <w:rFonts w:ascii="宋体" w:hAnsi="宋体" w:cs="宋体"/>
                <w:lang w:eastAsia="zh-CN"/>
              </w:rPr>
            </w:r>
            <w:r/>
          </w:p>
        </w:tc>
        <w:tc>
          <w:tcPr>
            <w:tcBorders>
              <w:top w:val="single" w:color="000000" w:sz="8" w:space="0"/>
              <w:left w:val="single" w:color="000000" w:sz="8" w:space="0"/>
              <w:bottom w:val="single" w:color="000000" w:sz="8" w:space="0"/>
              <w:right w:val="single" w:color="000000" w:sz="4" w:space="0"/>
            </w:tcBorders>
            <w:tcW w:w="396" w:type="pct"/>
            <w:vAlign w:val="center"/>
            <w:vMerge w:val="continue"/>
            <w:textDirection w:val="lrTb"/>
            <w:noWrap w:val="false"/>
          </w:tcPr>
          <w:p>
            <w:pPr>
              <w:spacing w:line="240" w:lineRule="auto"/>
              <w:rPr>
                <w:rFonts w:ascii="宋体" w:hAnsi="宋体" w:cs="宋体"/>
                <w:lang w:eastAsia="zh-CN"/>
              </w:rPr>
            </w:pPr>
            <w:r>
              <w:rPr>
                <w:rFonts w:ascii="宋体" w:hAnsi="宋体" w:cs="宋体"/>
                <w:lang w:eastAsia="zh-CN"/>
              </w:rPr>
            </w:r>
            <w:r/>
          </w:p>
        </w:tc>
        <w:tc>
          <w:tcPr>
            <w:tcBorders>
              <w:top w:val="single" w:color="000000" w:sz="4" w:space="0"/>
              <w:left w:val="single" w:color="000000" w:sz="4" w:space="0"/>
              <w:bottom w:val="single" w:color="000000" w:sz="4" w:space="0"/>
              <w:right w:val="single" w:color="000000" w:sz="4" w:space="0"/>
            </w:tcBorders>
            <w:tcW w:w="3399" w:type="pct"/>
            <w:vAlign w:val="center"/>
            <w:textDirection w:val="lrTb"/>
            <w:noWrap w:val="false"/>
          </w:tcPr>
          <w:p>
            <w:pPr>
              <w:spacing w:line="240" w:lineRule="auto"/>
              <w:rPr>
                <w:rFonts w:ascii="宋体" w:hAnsi="宋体" w:cs="宋体"/>
                <w:lang w:eastAsia="zh-CN"/>
              </w:rPr>
            </w:pPr>
            <w:r>
              <w:rPr>
                <w:rFonts w:hint="eastAsia" w:ascii="宋体" w:hAnsi="宋体" w:cs="宋体"/>
                <w:lang w:eastAsia="zh-CN" w:bidi="ar"/>
              </w:rPr>
              <w:t xml:space="preserve">1) </w:t>
            </w:r>
            <w:r>
              <w:rPr>
                <w:rFonts w:hint="eastAsia" w:ascii="宋体" w:hAnsi="宋体" w:cs="宋体"/>
                <w:lang w:eastAsia="zh-CN" w:bidi="ar"/>
              </w:rPr>
              <w:t xml:space="preserve">旅客站位的</w:t>
            </w:r>
            <w:r>
              <w:rPr>
                <w:rFonts w:hint="eastAsia" w:ascii="宋体" w:hAnsi="宋体" w:cs="宋体"/>
                <w:lang w:eastAsia="zh-CN" w:bidi="ar"/>
              </w:rPr>
              <w:t xml:space="preserve"> </w:t>
            </w:r>
            <w:r>
              <w:rPr>
                <w:rFonts w:hint="eastAsia" w:ascii="宋体" w:hAnsi="宋体" w:cs="宋体"/>
                <w:lang w:eastAsia="zh-CN" w:bidi="ar"/>
              </w:rPr>
              <w:t xml:space="preserve">“请勿吸烟”和“系好安全带”指示灯。</w:t>
            </w:r>
            <w:r/>
          </w:p>
        </w:tc>
        <w:tc>
          <w:tcPr>
            <w:tcBorders>
              <w:top w:val="single" w:color="000000" w:sz="8" w:space="0"/>
              <w:left w:val="single" w:color="000000" w:sz="4" w:space="0"/>
              <w:bottom w:val="single" w:color="000000" w:sz="8" w:space="0"/>
              <w:right w:val="single" w:color="000000" w:sz="8" w:space="0"/>
            </w:tcBorders>
            <w:tcW w:w="879" w:type="pct"/>
            <w:vAlign w:val="center"/>
            <w:vMerge w:val="continue"/>
            <w:textDirection w:val="lrTb"/>
            <w:noWrap w:val="false"/>
          </w:tcPr>
          <w:p>
            <w:pPr>
              <w:spacing w:line="240" w:lineRule="auto"/>
              <w:rPr>
                <w:rFonts w:ascii="宋体" w:hAnsi="宋体" w:cs="宋体"/>
                <w:lang w:eastAsia="zh-CN"/>
              </w:rPr>
            </w:pPr>
            <w:r>
              <w:rPr>
                <w:rFonts w:ascii="宋体" w:hAnsi="宋体" w:cs="宋体"/>
                <w:lang w:eastAsia="zh-CN"/>
              </w:rPr>
            </w:r>
            <w:r/>
          </w:p>
        </w:tc>
      </w:tr>
      <w:tr>
        <w:trPr>
          <w:cantSplit/>
          <w:trHeight w:val="400"/>
        </w:trPr>
        <w:tc>
          <w:tcPr>
            <w:tcBorders>
              <w:left w:val="single" w:color="000000" w:sz="8" w:space="0"/>
              <w:right w:val="single" w:color="000000" w:sz="8" w:space="0"/>
            </w:tcBorders>
            <w:tcW w:w="326" w:type="pct"/>
            <w:vAlign w:val="center"/>
            <w:vMerge w:val="continue"/>
            <w:textDirection w:val="lrTb"/>
            <w:noWrap w:val="false"/>
          </w:tcPr>
          <w:p>
            <w:pPr>
              <w:jc w:val="center"/>
              <w:spacing w:line="240" w:lineRule="auto"/>
              <w:rPr>
                <w:rFonts w:ascii="宋体" w:hAnsi="宋体" w:cs="宋体"/>
                <w:lang w:eastAsia="zh-CN"/>
              </w:rPr>
            </w:pPr>
            <w:r>
              <w:rPr>
                <w:rFonts w:ascii="宋体" w:hAnsi="宋体" w:cs="宋体"/>
                <w:lang w:eastAsia="zh-CN"/>
              </w:rPr>
            </w:r>
            <w:r/>
          </w:p>
        </w:tc>
        <w:tc>
          <w:tcPr>
            <w:tcBorders>
              <w:top w:val="single" w:color="000000" w:sz="8" w:space="0"/>
              <w:left w:val="single" w:color="000000" w:sz="8" w:space="0"/>
              <w:bottom w:val="single" w:color="000000" w:sz="8" w:space="0"/>
              <w:right w:val="single" w:color="000000" w:sz="4" w:space="0"/>
            </w:tcBorders>
            <w:tcW w:w="396" w:type="pct"/>
            <w:vAlign w:val="center"/>
            <w:vMerge w:val="continue"/>
            <w:textDirection w:val="lrTb"/>
            <w:noWrap w:val="false"/>
          </w:tcPr>
          <w:p>
            <w:pPr>
              <w:spacing w:line="240" w:lineRule="auto"/>
              <w:rPr>
                <w:rFonts w:ascii="宋体" w:hAnsi="宋体" w:cs="宋体"/>
                <w:lang w:eastAsia="zh-CN"/>
              </w:rPr>
            </w:pPr>
            <w:r>
              <w:rPr>
                <w:rFonts w:ascii="宋体" w:hAnsi="宋体" w:cs="宋体"/>
                <w:lang w:eastAsia="zh-CN"/>
              </w:rPr>
            </w:r>
            <w:r/>
          </w:p>
        </w:tc>
        <w:tc>
          <w:tcPr>
            <w:tcBorders>
              <w:top w:val="single" w:color="000000" w:sz="4" w:space="0"/>
              <w:left w:val="single" w:color="000000" w:sz="4" w:space="0"/>
              <w:bottom w:val="single" w:color="000000" w:sz="4" w:space="0"/>
              <w:right w:val="single" w:color="000000" w:sz="4" w:space="0"/>
            </w:tcBorders>
            <w:tcW w:w="3399" w:type="pct"/>
            <w:vAlign w:val="center"/>
            <w:textDirection w:val="lrTb"/>
            <w:noWrap w:val="false"/>
          </w:tcPr>
          <w:p>
            <w:pPr>
              <w:spacing w:line="240" w:lineRule="auto"/>
              <w:rPr>
                <w:rFonts w:ascii="宋体" w:hAnsi="宋体" w:cs="宋体"/>
                <w:lang w:eastAsia="zh-CN"/>
              </w:rPr>
            </w:pPr>
            <w:r>
              <w:rPr>
                <w:rFonts w:hint="eastAsia" w:ascii="宋体" w:hAnsi="宋体" w:cs="宋体"/>
                <w:lang w:eastAsia="zh-CN" w:bidi="ar"/>
              </w:rPr>
              <w:t xml:space="preserve">2) </w:t>
            </w:r>
            <w:r>
              <w:rPr>
                <w:rFonts w:hint="eastAsia" w:ascii="宋体" w:hAnsi="宋体" w:cs="宋体"/>
                <w:lang w:eastAsia="zh-CN" w:bidi="ar"/>
              </w:rPr>
              <w:t xml:space="preserve">乘务员站位的</w:t>
            </w:r>
            <w:r>
              <w:rPr>
                <w:rFonts w:hint="eastAsia" w:ascii="宋体" w:hAnsi="宋体" w:cs="宋体"/>
                <w:lang w:eastAsia="zh-CN" w:bidi="ar"/>
              </w:rPr>
              <w:t xml:space="preserve"> </w:t>
            </w:r>
            <w:r>
              <w:rPr>
                <w:rFonts w:hint="eastAsia" w:ascii="宋体" w:hAnsi="宋体" w:cs="宋体"/>
                <w:lang w:eastAsia="zh-CN" w:bidi="ar"/>
              </w:rPr>
              <w:t xml:space="preserve">“请勿吸烟”和“系好安全带”指示灯。</w:t>
            </w:r>
            <w:r/>
          </w:p>
        </w:tc>
        <w:tc>
          <w:tcPr>
            <w:tcBorders>
              <w:top w:val="single" w:color="000000" w:sz="8" w:space="0"/>
              <w:left w:val="single" w:color="000000" w:sz="4" w:space="0"/>
              <w:bottom w:val="single" w:color="000000" w:sz="8" w:space="0"/>
              <w:right w:val="single" w:color="000000" w:sz="8" w:space="0"/>
            </w:tcBorders>
            <w:tcW w:w="879" w:type="pct"/>
            <w:vAlign w:val="center"/>
            <w:vMerge w:val="continue"/>
            <w:textDirection w:val="lrTb"/>
            <w:noWrap w:val="false"/>
          </w:tcPr>
          <w:p>
            <w:pPr>
              <w:spacing w:line="240" w:lineRule="auto"/>
              <w:rPr>
                <w:rFonts w:ascii="宋体" w:hAnsi="宋体" w:cs="宋体"/>
                <w:lang w:eastAsia="zh-CN"/>
              </w:rPr>
            </w:pPr>
            <w:r>
              <w:rPr>
                <w:rFonts w:ascii="宋体" w:hAnsi="宋体" w:cs="宋体"/>
                <w:lang w:eastAsia="zh-CN"/>
              </w:rPr>
            </w:r>
            <w:r/>
          </w:p>
        </w:tc>
      </w:tr>
      <w:tr>
        <w:trPr>
          <w:cantSplit/>
          <w:trHeight w:val="360"/>
        </w:trPr>
        <w:tc>
          <w:tcPr>
            <w:tcBorders>
              <w:left w:val="single" w:color="000000" w:sz="8" w:space="0"/>
              <w:right w:val="single" w:color="000000" w:sz="8" w:space="0"/>
            </w:tcBorders>
            <w:tcW w:w="326" w:type="pct"/>
            <w:vAlign w:val="center"/>
            <w:vMerge w:val="continue"/>
            <w:textDirection w:val="lrTb"/>
            <w:noWrap w:val="false"/>
          </w:tcPr>
          <w:p>
            <w:pPr>
              <w:jc w:val="center"/>
              <w:spacing w:line="240" w:lineRule="auto"/>
              <w:rPr>
                <w:rFonts w:ascii="宋体" w:hAnsi="宋体" w:cs="宋体"/>
                <w:lang w:eastAsia="zh-CN"/>
              </w:rPr>
            </w:pPr>
            <w:r>
              <w:rPr>
                <w:rFonts w:ascii="宋体" w:hAnsi="宋体" w:cs="宋体"/>
                <w:lang w:eastAsia="zh-CN"/>
              </w:rPr>
            </w:r>
            <w:r/>
          </w:p>
        </w:tc>
        <w:tc>
          <w:tcPr>
            <w:tcBorders>
              <w:top w:val="single" w:color="000000" w:sz="8" w:space="0"/>
              <w:left w:val="single" w:color="000000" w:sz="8" w:space="0"/>
              <w:bottom w:val="single" w:color="000000" w:sz="8" w:space="0"/>
              <w:right w:val="single" w:color="000000" w:sz="4" w:space="0"/>
            </w:tcBorders>
            <w:tcW w:w="396" w:type="pct"/>
            <w:vAlign w:val="center"/>
            <w:vMerge w:val="continue"/>
            <w:textDirection w:val="lrTb"/>
            <w:noWrap w:val="false"/>
          </w:tcPr>
          <w:p>
            <w:pPr>
              <w:spacing w:line="240" w:lineRule="auto"/>
              <w:rPr>
                <w:rFonts w:ascii="宋体" w:hAnsi="宋体" w:cs="宋体"/>
                <w:lang w:eastAsia="zh-CN"/>
              </w:rPr>
            </w:pPr>
            <w:r>
              <w:rPr>
                <w:rFonts w:ascii="宋体" w:hAnsi="宋体" w:cs="宋体"/>
                <w:lang w:eastAsia="zh-CN"/>
              </w:rPr>
            </w:r>
            <w:r/>
          </w:p>
        </w:tc>
        <w:tc>
          <w:tcPr>
            <w:tcBorders>
              <w:top w:val="single" w:color="000000" w:sz="4" w:space="0"/>
              <w:left w:val="single" w:color="000000" w:sz="4" w:space="0"/>
              <w:bottom w:val="single" w:color="000000" w:sz="4" w:space="0"/>
              <w:right w:val="single" w:color="000000" w:sz="4" w:space="0"/>
            </w:tcBorders>
            <w:tcW w:w="3399" w:type="pct"/>
            <w:vAlign w:val="center"/>
            <w:textDirection w:val="lrTb"/>
            <w:noWrap w:val="false"/>
          </w:tcPr>
          <w:p>
            <w:pPr>
              <w:spacing w:line="240" w:lineRule="auto"/>
              <w:rPr>
                <w:rFonts w:ascii="宋体" w:hAnsi="宋体" w:cs="宋体"/>
                <w:lang w:eastAsia="zh-CN"/>
              </w:rPr>
            </w:pPr>
            <w:r>
              <w:rPr>
                <w:rFonts w:hint="eastAsia" w:ascii="宋体" w:hAnsi="宋体" w:cs="宋体"/>
                <w:lang w:eastAsia="zh-CN" w:bidi="ar"/>
              </w:rPr>
              <w:t xml:space="preserve">3) </w:t>
            </w:r>
            <w:r>
              <w:rPr>
                <w:rFonts w:hint="eastAsia" w:ascii="宋体" w:hAnsi="宋体" w:cs="宋体"/>
                <w:lang w:eastAsia="zh-CN" w:bidi="ar"/>
              </w:rPr>
              <w:t xml:space="preserve">厨房区域的“请勿吸烟”和“系好安全带”指示灯。</w:t>
            </w:r>
            <w:r/>
          </w:p>
        </w:tc>
        <w:tc>
          <w:tcPr>
            <w:tcBorders>
              <w:top w:val="single" w:color="000000" w:sz="8" w:space="0"/>
              <w:left w:val="single" w:color="000000" w:sz="4" w:space="0"/>
              <w:bottom w:val="single" w:color="000000" w:sz="8" w:space="0"/>
              <w:right w:val="single" w:color="000000" w:sz="8" w:space="0"/>
            </w:tcBorders>
            <w:tcW w:w="879" w:type="pct"/>
            <w:vAlign w:val="center"/>
            <w:vMerge w:val="continue"/>
            <w:textDirection w:val="lrTb"/>
            <w:noWrap w:val="false"/>
          </w:tcPr>
          <w:p>
            <w:pPr>
              <w:spacing w:line="240" w:lineRule="auto"/>
              <w:rPr>
                <w:rFonts w:ascii="宋体" w:hAnsi="宋体" w:cs="宋体"/>
                <w:lang w:eastAsia="zh-CN"/>
              </w:rPr>
            </w:pPr>
            <w:r>
              <w:rPr>
                <w:rFonts w:ascii="宋体" w:hAnsi="宋体" w:cs="宋体"/>
                <w:lang w:eastAsia="zh-CN"/>
              </w:rPr>
            </w:r>
            <w:r/>
          </w:p>
        </w:tc>
      </w:tr>
      <w:tr>
        <w:trPr>
          <w:cantSplit/>
          <w:trHeight w:val="420"/>
        </w:trPr>
        <w:tc>
          <w:tcPr>
            <w:tcBorders>
              <w:left w:val="single" w:color="000000" w:sz="8" w:space="0"/>
              <w:right w:val="single" w:color="000000" w:sz="8" w:space="0"/>
            </w:tcBorders>
            <w:tcW w:w="326" w:type="pct"/>
            <w:vAlign w:val="center"/>
            <w:vMerge w:val="continue"/>
            <w:textDirection w:val="lrTb"/>
            <w:noWrap w:val="false"/>
          </w:tcPr>
          <w:p>
            <w:pPr>
              <w:jc w:val="center"/>
              <w:spacing w:line="240" w:lineRule="auto"/>
              <w:rPr>
                <w:rFonts w:ascii="宋体" w:hAnsi="宋体" w:cs="宋体"/>
                <w:lang w:eastAsia="zh-CN"/>
              </w:rPr>
            </w:pPr>
            <w:r>
              <w:rPr>
                <w:rFonts w:ascii="宋体" w:hAnsi="宋体" w:cs="宋体"/>
                <w:lang w:eastAsia="zh-CN"/>
              </w:rPr>
            </w:r>
            <w:r/>
          </w:p>
        </w:tc>
        <w:tc>
          <w:tcPr>
            <w:tcBorders>
              <w:top w:val="single" w:color="000000" w:sz="8" w:space="0"/>
              <w:left w:val="single" w:color="000000" w:sz="8" w:space="0"/>
              <w:bottom w:val="single" w:color="000000" w:sz="8" w:space="0"/>
              <w:right w:val="single" w:color="000000" w:sz="4" w:space="0"/>
            </w:tcBorders>
            <w:tcW w:w="396" w:type="pct"/>
            <w:vAlign w:val="center"/>
            <w:vMerge w:val="continue"/>
            <w:textDirection w:val="lrTb"/>
            <w:noWrap w:val="false"/>
          </w:tcPr>
          <w:p>
            <w:pPr>
              <w:spacing w:line="240" w:lineRule="auto"/>
              <w:rPr>
                <w:rFonts w:ascii="宋体" w:hAnsi="宋体" w:cs="宋体"/>
                <w:lang w:eastAsia="zh-CN"/>
              </w:rPr>
            </w:pPr>
            <w:r>
              <w:rPr>
                <w:rFonts w:ascii="宋体" w:hAnsi="宋体" w:cs="宋体"/>
                <w:lang w:eastAsia="zh-CN"/>
              </w:rPr>
            </w:r>
            <w:r/>
          </w:p>
        </w:tc>
        <w:tc>
          <w:tcPr>
            <w:tcBorders>
              <w:top w:val="single" w:color="000000" w:sz="4" w:space="0"/>
              <w:left w:val="single" w:color="000000" w:sz="4" w:space="0"/>
              <w:bottom w:val="single" w:color="000000" w:sz="4" w:space="0"/>
              <w:right w:val="single" w:color="000000" w:sz="4" w:space="0"/>
            </w:tcBorders>
            <w:tcW w:w="3399" w:type="pct"/>
            <w:vAlign w:val="center"/>
            <w:textDirection w:val="lrTb"/>
            <w:noWrap w:val="false"/>
          </w:tcPr>
          <w:p>
            <w:pPr>
              <w:spacing w:line="240" w:lineRule="auto"/>
              <w:rPr>
                <w:rFonts w:ascii="宋体" w:hAnsi="宋体" w:cs="宋体"/>
                <w:lang w:eastAsia="zh-CN"/>
              </w:rPr>
            </w:pPr>
            <w:r>
              <w:rPr>
                <w:rFonts w:hint="eastAsia" w:ascii="宋体" w:hAnsi="宋体" w:cs="宋体"/>
                <w:lang w:eastAsia="zh-CN" w:bidi="ar"/>
              </w:rPr>
              <w:t xml:space="preserve">4) </w:t>
            </w:r>
            <w:r>
              <w:rPr>
                <w:rFonts w:hint="eastAsia" w:ascii="宋体" w:hAnsi="宋体" w:cs="宋体"/>
                <w:lang w:eastAsia="zh-CN" w:bidi="ar"/>
              </w:rPr>
              <w:t xml:space="preserve">卫生间有</w:t>
            </w:r>
            <w:r>
              <w:rPr>
                <w:rFonts w:hint="eastAsia" w:ascii="宋体" w:hAnsi="宋体" w:cs="宋体"/>
                <w:lang w:eastAsia="zh-CN" w:bidi="ar"/>
              </w:rPr>
              <w:t xml:space="preserve">/</w:t>
            </w:r>
            <w:r>
              <w:rPr>
                <w:rFonts w:hint="eastAsia" w:ascii="宋体" w:hAnsi="宋体" w:cs="宋体"/>
                <w:lang w:eastAsia="zh-CN" w:bidi="ar"/>
              </w:rPr>
              <w:t xml:space="preserve">无人的图案标志和指示灯以及请勿吸烟标识。</w:t>
            </w:r>
            <w:r/>
          </w:p>
        </w:tc>
        <w:tc>
          <w:tcPr>
            <w:tcBorders>
              <w:top w:val="single" w:color="000000" w:sz="8" w:space="0"/>
              <w:left w:val="single" w:color="000000" w:sz="4" w:space="0"/>
              <w:bottom w:val="single" w:color="000000" w:sz="8" w:space="0"/>
              <w:right w:val="single" w:color="000000" w:sz="8" w:space="0"/>
            </w:tcBorders>
            <w:tcW w:w="879" w:type="pct"/>
            <w:vAlign w:val="center"/>
            <w:vMerge w:val="continue"/>
            <w:textDirection w:val="lrTb"/>
            <w:noWrap w:val="false"/>
          </w:tcPr>
          <w:p>
            <w:pPr>
              <w:spacing w:line="240" w:lineRule="auto"/>
              <w:rPr>
                <w:rFonts w:ascii="宋体" w:hAnsi="宋体" w:cs="宋体"/>
                <w:lang w:eastAsia="zh-CN"/>
              </w:rPr>
            </w:pPr>
            <w:r>
              <w:rPr>
                <w:rFonts w:ascii="宋体" w:hAnsi="宋体" w:cs="宋体"/>
                <w:lang w:eastAsia="zh-CN"/>
              </w:rPr>
            </w:r>
            <w:r/>
          </w:p>
        </w:tc>
      </w:tr>
      <w:tr>
        <w:trPr>
          <w:cantSplit/>
          <w:trHeight w:val="420"/>
        </w:trPr>
        <w:tc>
          <w:tcPr>
            <w:tcBorders>
              <w:left w:val="single" w:color="000000" w:sz="8" w:space="0"/>
              <w:right w:val="single" w:color="000000" w:sz="8" w:space="0"/>
            </w:tcBorders>
            <w:tcW w:w="326" w:type="pct"/>
            <w:vAlign w:val="center"/>
            <w:vMerge w:val="continue"/>
            <w:textDirection w:val="lrTb"/>
            <w:noWrap w:val="false"/>
          </w:tcPr>
          <w:p>
            <w:pPr>
              <w:jc w:val="center"/>
              <w:spacing w:line="240" w:lineRule="auto"/>
              <w:rPr>
                <w:rFonts w:ascii="宋体" w:hAnsi="宋体" w:cs="宋体"/>
                <w:lang w:eastAsia="zh-CN"/>
              </w:rPr>
            </w:pPr>
            <w:r>
              <w:rPr>
                <w:rFonts w:ascii="宋体" w:hAnsi="宋体" w:cs="宋体"/>
                <w:lang w:eastAsia="zh-CN"/>
              </w:rPr>
            </w:r>
            <w:r/>
          </w:p>
        </w:tc>
        <w:tc>
          <w:tcPr>
            <w:tcBorders>
              <w:top w:val="single" w:color="000000" w:sz="8" w:space="0"/>
              <w:left w:val="single" w:color="000000" w:sz="8" w:space="0"/>
              <w:bottom w:val="single" w:color="000000" w:sz="8" w:space="0"/>
              <w:right w:val="single" w:color="000000" w:sz="4" w:space="0"/>
            </w:tcBorders>
            <w:tcW w:w="396" w:type="pct"/>
            <w:vAlign w:val="center"/>
            <w:vMerge w:val="continue"/>
            <w:textDirection w:val="lrTb"/>
            <w:noWrap w:val="false"/>
          </w:tcPr>
          <w:p>
            <w:pPr>
              <w:spacing w:line="240" w:lineRule="auto"/>
              <w:rPr>
                <w:rFonts w:ascii="宋体" w:hAnsi="宋体" w:cs="宋体"/>
                <w:lang w:eastAsia="zh-CN"/>
              </w:rPr>
            </w:pPr>
            <w:r>
              <w:rPr>
                <w:rFonts w:ascii="宋体" w:hAnsi="宋体" w:cs="宋体"/>
                <w:lang w:eastAsia="zh-CN"/>
              </w:rPr>
            </w:r>
            <w:r/>
          </w:p>
        </w:tc>
        <w:tc>
          <w:tcPr>
            <w:tcBorders>
              <w:top w:val="single" w:color="000000" w:sz="4" w:space="0"/>
              <w:left w:val="single" w:color="000000" w:sz="4" w:space="0"/>
              <w:bottom w:val="single" w:color="000000" w:sz="4" w:space="0"/>
              <w:right w:val="single" w:color="000000" w:sz="4" w:space="0"/>
            </w:tcBorders>
            <w:tcW w:w="3399" w:type="pct"/>
            <w:vAlign w:val="center"/>
            <w:textDirection w:val="lrTb"/>
            <w:noWrap w:val="false"/>
          </w:tcPr>
          <w:p>
            <w:pPr>
              <w:spacing w:line="240" w:lineRule="auto"/>
              <w:rPr>
                <w:rFonts w:ascii="宋体" w:hAnsi="宋体" w:cs="宋体"/>
                <w:lang w:eastAsia="zh-CN"/>
              </w:rPr>
            </w:pPr>
            <w:r>
              <w:rPr>
                <w:rFonts w:hint="eastAsia" w:ascii="宋体" w:hAnsi="宋体" w:cs="宋体"/>
                <w:lang w:bidi="ar"/>
              </w:rPr>
              <w:t xml:space="preserve">5) </w:t>
            </w:r>
            <w:r>
              <w:rPr>
                <w:rFonts w:hint="eastAsia" w:ascii="宋体" w:hAnsi="宋体" w:cs="宋体"/>
                <w:lang w:bidi="ar"/>
              </w:rPr>
              <w:t xml:space="preserve">旅客呼叫指示灯</w:t>
            </w:r>
            <w:r>
              <w:rPr>
                <w:rFonts w:hint="eastAsia" w:ascii="宋体" w:hAnsi="宋体" w:cs="宋体"/>
                <w:lang w:eastAsia="zh-CN" w:bidi="ar"/>
              </w:rPr>
              <w:t xml:space="preserve">。</w:t>
            </w:r>
            <w:r/>
          </w:p>
        </w:tc>
        <w:tc>
          <w:tcPr>
            <w:tcBorders>
              <w:top w:val="single" w:color="000000" w:sz="8" w:space="0"/>
              <w:left w:val="single" w:color="000000" w:sz="4" w:space="0"/>
              <w:bottom w:val="single" w:color="000000" w:sz="8" w:space="0"/>
              <w:right w:val="single" w:color="000000" w:sz="8" w:space="0"/>
            </w:tcBorders>
            <w:tcW w:w="879" w:type="pct"/>
            <w:vAlign w:val="center"/>
            <w:vMerge w:val="continue"/>
            <w:textDirection w:val="lrTb"/>
            <w:noWrap w:val="false"/>
          </w:tcPr>
          <w:p>
            <w:pPr>
              <w:spacing w:line="240" w:lineRule="auto"/>
              <w:rPr>
                <w:rFonts w:ascii="宋体" w:hAnsi="宋体" w:cs="宋体"/>
              </w:rPr>
            </w:pPr>
            <w:r>
              <w:rPr>
                <w:rFonts w:ascii="宋体" w:hAnsi="宋体" w:cs="宋体"/>
              </w:rPr>
            </w:r>
            <w:r/>
          </w:p>
        </w:tc>
      </w:tr>
      <w:tr>
        <w:trPr>
          <w:cantSplit/>
          <w:trHeight w:val="440"/>
        </w:trPr>
        <w:tc>
          <w:tcPr>
            <w:tcBorders>
              <w:left w:val="single" w:color="000000" w:sz="8" w:space="0"/>
              <w:right w:val="single" w:color="000000" w:sz="8" w:space="0"/>
            </w:tcBorders>
            <w:tcW w:w="326" w:type="pct"/>
            <w:vAlign w:val="center"/>
            <w:vMerge w:val="continue"/>
            <w:textDirection w:val="lrTb"/>
            <w:noWrap w:val="false"/>
          </w:tcPr>
          <w:p>
            <w:pPr>
              <w:jc w:val="center"/>
              <w:spacing w:line="240" w:lineRule="auto"/>
              <w:rPr>
                <w:rFonts w:ascii="宋体" w:hAnsi="宋体" w:cs="宋体"/>
              </w:rPr>
            </w:pPr>
            <w:r>
              <w:rPr>
                <w:rFonts w:ascii="宋体" w:hAnsi="宋体" w:cs="宋体"/>
              </w:rPr>
            </w:r>
            <w:r/>
          </w:p>
        </w:tc>
        <w:tc>
          <w:tcPr>
            <w:tcBorders>
              <w:top w:val="single" w:color="000000" w:sz="8" w:space="0"/>
              <w:left w:val="single" w:color="000000" w:sz="8" w:space="0"/>
              <w:bottom w:val="single" w:color="000000" w:sz="8" w:space="0"/>
              <w:right w:val="single" w:color="000000" w:sz="4" w:space="0"/>
            </w:tcBorders>
            <w:tcW w:w="396" w:type="pct"/>
            <w:vAlign w:val="center"/>
            <w:vMerge w:val="continue"/>
            <w:textDirection w:val="lrTb"/>
            <w:noWrap w:val="false"/>
          </w:tcPr>
          <w:p>
            <w:pPr>
              <w:spacing w:line="24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3399" w:type="pct"/>
            <w:vAlign w:val="center"/>
            <w:textDirection w:val="lrTb"/>
            <w:noWrap w:val="false"/>
          </w:tcPr>
          <w:p>
            <w:pPr>
              <w:spacing w:line="240" w:lineRule="auto"/>
              <w:rPr>
                <w:rFonts w:ascii="宋体" w:hAnsi="宋体" w:cs="宋体"/>
                <w:lang w:eastAsia="zh-CN"/>
              </w:rPr>
            </w:pPr>
            <w:r>
              <w:rPr>
                <w:rFonts w:hint="eastAsia" w:ascii="宋体" w:hAnsi="宋体" w:cs="宋体"/>
                <w:lang w:eastAsia="zh-CN" w:bidi="ar"/>
              </w:rPr>
              <w:t xml:space="preserve">6) </w:t>
            </w:r>
            <w:r>
              <w:rPr>
                <w:rFonts w:hint="eastAsia" w:ascii="宋体" w:hAnsi="宋体" w:cs="宋体"/>
                <w:lang w:eastAsia="zh-CN" w:bidi="ar"/>
              </w:rPr>
              <w:t xml:space="preserve">前后洗手间“返回座位”指示灯。</w:t>
            </w:r>
            <w:r/>
          </w:p>
        </w:tc>
        <w:tc>
          <w:tcPr>
            <w:tcBorders>
              <w:top w:val="single" w:color="000000" w:sz="8" w:space="0"/>
              <w:left w:val="single" w:color="000000" w:sz="4" w:space="0"/>
              <w:bottom w:val="single" w:color="000000" w:sz="8" w:space="0"/>
              <w:right w:val="single" w:color="000000" w:sz="8" w:space="0"/>
            </w:tcBorders>
            <w:tcW w:w="879" w:type="pct"/>
            <w:vAlign w:val="center"/>
            <w:vMerge w:val="continue"/>
            <w:textDirection w:val="lrTb"/>
            <w:noWrap w:val="false"/>
          </w:tcPr>
          <w:p>
            <w:pPr>
              <w:spacing w:line="240" w:lineRule="auto"/>
              <w:rPr>
                <w:rFonts w:ascii="宋体" w:hAnsi="宋体" w:cs="宋体"/>
                <w:lang w:eastAsia="zh-CN"/>
              </w:rPr>
            </w:pPr>
            <w:r>
              <w:rPr>
                <w:rFonts w:ascii="宋体" w:hAnsi="宋体" w:cs="宋体"/>
                <w:lang w:eastAsia="zh-CN"/>
              </w:rPr>
            </w:r>
            <w:r/>
          </w:p>
        </w:tc>
      </w:tr>
      <w:tr>
        <w:trPr>
          <w:cantSplit/>
          <w:trHeight w:val="660"/>
        </w:trPr>
        <w:tc>
          <w:tcPr>
            <w:tcBorders>
              <w:left w:val="single" w:color="000000" w:sz="8" w:space="0"/>
              <w:right w:val="single" w:color="000000" w:sz="8" w:space="0"/>
            </w:tcBorders>
            <w:tcW w:w="326" w:type="pct"/>
            <w:vAlign w:val="center"/>
            <w:vMerge w:val="continue"/>
            <w:textDirection w:val="lrTb"/>
            <w:noWrap w:val="false"/>
          </w:tcPr>
          <w:p>
            <w:pPr>
              <w:jc w:val="center"/>
              <w:spacing w:line="240" w:lineRule="auto"/>
              <w:rPr>
                <w:rFonts w:ascii="宋体" w:hAnsi="宋体" w:cs="宋体"/>
                <w:lang w:eastAsia="zh-CN"/>
              </w:rPr>
            </w:pPr>
            <w:r>
              <w:rPr>
                <w:rFonts w:ascii="宋体" w:hAnsi="宋体" w:cs="宋体"/>
                <w:lang w:eastAsia="zh-CN"/>
              </w:rPr>
            </w:r>
            <w:r/>
          </w:p>
        </w:tc>
        <w:tc>
          <w:tcPr>
            <w:tcBorders>
              <w:top w:val="none" w:color="000000" w:sz="4" w:space="0"/>
              <w:left w:val="none" w:color="000000" w:sz="4" w:space="0"/>
              <w:bottom w:val="single" w:color="000000" w:sz="8" w:space="0"/>
              <w:right w:val="single" w:color="000000" w:sz="8" w:space="0"/>
            </w:tcBorders>
            <w:tcW w:w="396" w:type="pct"/>
            <w:vAlign w:val="center"/>
            <w:textDirection w:val="lrTb"/>
            <w:noWrap w:val="false"/>
          </w:tcPr>
          <w:p>
            <w:pPr>
              <w:spacing w:line="240" w:lineRule="auto"/>
              <w:rPr>
                <w:rFonts w:ascii="宋体" w:hAnsi="宋体" w:cs="宋体"/>
              </w:rPr>
            </w:pPr>
            <w:r>
              <w:rPr>
                <w:rFonts w:hint="eastAsia" w:ascii="宋体" w:hAnsi="宋体" w:cs="宋体"/>
                <w:lang w:bidi="ar"/>
              </w:rPr>
              <w:t xml:space="preserve">控制系统</w:t>
            </w:r>
            <w:r/>
          </w:p>
        </w:tc>
        <w:tc>
          <w:tcPr>
            <w:tcBorders>
              <w:top w:val="single" w:color="000000" w:sz="4" w:space="0"/>
              <w:left w:val="none" w:color="000000" w:sz="4" w:space="0"/>
              <w:bottom w:val="single" w:color="000000" w:sz="8" w:space="0"/>
              <w:right w:val="single" w:color="000000" w:sz="8" w:space="0"/>
            </w:tcBorders>
            <w:tcW w:w="3399" w:type="pct"/>
            <w:vAlign w:val="center"/>
            <w:textDirection w:val="lrTb"/>
            <w:noWrap w:val="false"/>
          </w:tcPr>
          <w:p>
            <w:pPr>
              <w:spacing w:line="240" w:lineRule="auto"/>
              <w:rPr>
                <w:rFonts w:ascii="宋体" w:hAnsi="宋体" w:cs="宋体"/>
                <w:lang w:eastAsia="zh-CN"/>
              </w:rPr>
            </w:pPr>
            <w:r>
              <w:rPr>
                <w:rFonts w:hint="eastAsia" w:ascii="宋体" w:hAnsi="宋体" w:cs="宋体"/>
                <w:lang w:eastAsia="zh-CN" w:bidi="ar"/>
              </w:rPr>
              <w:t xml:space="preserve">训练舱配置有以下教学系统：工控机控制系统；数字语音系统；闭路监控系统；空调系统；客舱清洁设备。</w:t>
            </w:r>
            <w:r/>
          </w:p>
        </w:tc>
        <w:tc>
          <w:tcPr>
            <w:tcBorders>
              <w:top w:val="none" w:color="000000" w:sz="4" w:space="0"/>
              <w:left w:val="none" w:color="000000" w:sz="4" w:space="0"/>
              <w:bottom w:val="single" w:color="000000" w:sz="8" w:space="0"/>
              <w:right w:val="single" w:color="000000" w:sz="8" w:space="0"/>
            </w:tcBorders>
            <w:tcW w:w="879" w:type="pct"/>
            <w:vAlign w:val="center"/>
            <w:textDirection w:val="lrTb"/>
            <w:noWrap w:val="false"/>
          </w:tcPr>
          <w:p>
            <w:pPr>
              <w:spacing w:line="240" w:lineRule="auto"/>
              <w:rPr>
                <w:rFonts w:ascii="宋体" w:hAnsi="宋体" w:cs="宋体"/>
                <w:lang w:eastAsia="zh-CN"/>
              </w:rPr>
            </w:pPr>
            <w:r>
              <w:rPr>
                <w:rFonts w:ascii="宋体" w:hAnsi="宋体" w:cs="宋体"/>
                <w:lang w:eastAsia="zh-CN"/>
              </w:rPr>
            </w:r>
            <w:r/>
          </w:p>
        </w:tc>
      </w:tr>
      <w:tr>
        <w:trPr>
          <w:cantSplit/>
          <w:trHeight w:val="660"/>
        </w:trPr>
        <w:tc>
          <w:tcPr>
            <w:tcBorders>
              <w:left w:val="single" w:color="000000" w:sz="8" w:space="0"/>
              <w:right w:val="single" w:color="000000" w:sz="8" w:space="0"/>
            </w:tcBorders>
            <w:tcW w:w="326" w:type="pct"/>
            <w:vAlign w:val="center"/>
            <w:vMerge w:val="continue"/>
            <w:textDirection w:val="lrTb"/>
            <w:noWrap w:val="false"/>
          </w:tcPr>
          <w:p>
            <w:pPr>
              <w:jc w:val="center"/>
              <w:spacing w:line="240" w:lineRule="auto"/>
              <w:rPr>
                <w:rFonts w:ascii="宋体" w:hAnsi="宋体" w:cs="宋体"/>
                <w:lang w:eastAsia="zh-CN"/>
              </w:rPr>
            </w:pPr>
            <w:r>
              <w:rPr>
                <w:rFonts w:ascii="宋体" w:hAnsi="宋体" w:cs="宋体"/>
                <w:lang w:eastAsia="zh-CN"/>
              </w:rPr>
            </w:r>
            <w:r/>
          </w:p>
        </w:tc>
        <w:tc>
          <w:tcPr>
            <w:tcBorders>
              <w:top w:val="none" w:color="000000" w:sz="4" w:space="0"/>
              <w:left w:val="none" w:color="000000" w:sz="4" w:space="0"/>
              <w:bottom w:val="single" w:color="000000" w:sz="8" w:space="0"/>
              <w:right w:val="single" w:color="000000" w:sz="8" w:space="0"/>
            </w:tcBorders>
            <w:tcW w:w="396" w:type="pct"/>
            <w:vAlign w:val="center"/>
            <w:textDirection w:val="lrTb"/>
            <w:noWrap w:val="false"/>
          </w:tcPr>
          <w:p>
            <w:pPr>
              <w:spacing w:line="240" w:lineRule="auto"/>
              <w:rPr>
                <w:rFonts w:ascii="宋体" w:hAnsi="宋体" w:cs="宋体"/>
              </w:rPr>
            </w:pPr>
            <w:r>
              <w:rPr>
                <w:rFonts w:hint="eastAsia" w:ascii="宋体" w:hAnsi="宋体" w:cs="宋体"/>
                <w:lang w:bidi="ar"/>
              </w:rPr>
              <w:t xml:space="preserve">数字语音系统</w:t>
            </w:r>
            <w:r/>
          </w:p>
        </w:tc>
        <w:tc>
          <w:tcPr>
            <w:tcBorders>
              <w:top w:val="none" w:color="000000" w:sz="4" w:space="0"/>
              <w:left w:val="none" w:color="000000" w:sz="4" w:space="0"/>
              <w:bottom w:val="single" w:color="000000" w:sz="4" w:space="0"/>
              <w:right w:val="single" w:color="000000" w:sz="8" w:space="0"/>
            </w:tcBorders>
            <w:tcW w:w="3399" w:type="pct"/>
            <w:vAlign w:val="center"/>
            <w:textDirection w:val="lrTb"/>
            <w:noWrap w:val="false"/>
          </w:tcPr>
          <w:p>
            <w:pPr>
              <w:spacing w:line="240" w:lineRule="auto"/>
              <w:rPr>
                <w:rFonts w:ascii="宋体" w:hAnsi="宋体" w:cs="宋体"/>
                <w:lang w:eastAsia="zh-CN"/>
              </w:rPr>
            </w:pPr>
            <w:r>
              <w:rPr>
                <w:rFonts w:hint="eastAsia" w:ascii="宋体" w:hAnsi="宋体" w:cs="宋体"/>
                <w:lang w:eastAsia="zh-CN" w:bidi="ar"/>
              </w:rPr>
              <w:t xml:space="preserve">舱内配置有：混响器；功率放大器；音响设备；数字语言系统</w:t>
            </w:r>
            <w:r>
              <w:rPr>
                <w:rFonts w:hint="eastAsia" w:ascii="宋体" w:hAnsi="宋体" w:cs="宋体"/>
                <w:lang w:eastAsia="zh-CN" w:bidi="ar"/>
              </w:rPr>
              <w:t xml:space="preserve">,</w:t>
            </w:r>
            <w:r>
              <w:rPr>
                <w:rFonts w:hint="eastAsia" w:ascii="宋体" w:hAnsi="宋体" w:cs="宋体"/>
                <w:lang w:eastAsia="zh-CN" w:bidi="ar"/>
              </w:rPr>
              <w:t xml:space="preserve">包括：各种广播词、</w:t>
            </w:r>
            <w:r>
              <w:rPr>
                <w:rFonts w:hint="eastAsia" w:ascii="宋体" w:hAnsi="宋体" w:cs="宋体"/>
                <w:lang w:eastAsia="zh-CN" w:bidi="ar"/>
              </w:rPr>
              <w:t xml:space="preserve">背景声</w:t>
            </w:r>
            <w:r>
              <w:rPr>
                <w:rFonts w:hint="eastAsia" w:ascii="宋体" w:hAnsi="宋体" w:cs="宋体"/>
                <w:lang w:eastAsia="zh-CN" w:bidi="ar"/>
              </w:rPr>
              <w:t xml:space="preserve">等。</w:t>
            </w:r>
            <w:r/>
          </w:p>
        </w:tc>
        <w:tc>
          <w:tcPr>
            <w:tcBorders>
              <w:top w:val="none" w:color="000000" w:sz="4" w:space="0"/>
              <w:left w:val="none" w:color="000000" w:sz="4" w:space="0"/>
              <w:bottom w:val="single" w:color="000000" w:sz="8" w:space="0"/>
              <w:right w:val="single" w:color="000000" w:sz="8" w:space="0"/>
            </w:tcBorders>
            <w:tcW w:w="879" w:type="pct"/>
            <w:vAlign w:val="center"/>
            <w:textDirection w:val="lrTb"/>
            <w:noWrap w:val="false"/>
          </w:tcPr>
          <w:p>
            <w:pPr>
              <w:spacing w:line="240" w:lineRule="auto"/>
              <w:rPr>
                <w:rFonts w:ascii="宋体" w:hAnsi="宋体" w:cs="宋体"/>
                <w:lang w:eastAsia="zh-CN"/>
              </w:rPr>
            </w:pPr>
            <w:r>
              <w:rPr>
                <w:rFonts w:ascii="宋体" w:hAnsi="宋体" w:cs="宋体"/>
                <w:lang w:eastAsia="zh-CN"/>
              </w:rPr>
            </w:r>
            <w:r/>
          </w:p>
        </w:tc>
      </w:tr>
      <w:tr>
        <w:trPr>
          <w:cantSplit/>
          <w:trHeight w:val="420"/>
        </w:trPr>
        <w:tc>
          <w:tcPr>
            <w:tcBorders>
              <w:left w:val="single" w:color="000000" w:sz="8" w:space="0"/>
              <w:right w:val="single" w:color="000000" w:sz="8" w:space="0"/>
            </w:tcBorders>
            <w:tcW w:w="326" w:type="pct"/>
            <w:vAlign w:val="center"/>
            <w:vMerge w:val="continue"/>
            <w:textDirection w:val="lrTb"/>
            <w:noWrap w:val="false"/>
          </w:tcPr>
          <w:p>
            <w:pPr>
              <w:jc w:val="center"/>
              <w:spacing w:line="240" w:lineRule="auto"/>
              <w:rPr>
                <w:rFonts w:ascii="宋体" w:hAnsi="宋体" w:cs="宋体"/>
                <w:lang w:eastAsia="zh-CN"/>
              </w:rPr>
            </w:pPr>
            <w:r>
              <w:rPr>
                <w:rFonts w:ascii="宋体" w:hAnsi="宋体" w:cs="宋体"/>
                <w:lang w:eastAsia="zh-CN"/>
              </w:rPr>
            </w:r>
            <w:r/>
          </w:p>
        </w:tc>
        <w:tc>
          <w:tcPr>
            <w:tcBorders>
              <w:top w:val="single" w:color="000000" w:sz="8" w:space="0"/>
              <w:left w:val="single" w:color="000000" w:sz="8" w:space="0"/>
              <w:bottom w:val="single" w:color="000000" w:sz="8" w:space="0"/>
              <w:right w:val="single" w:color="000000" w:sz="4" w:space="0"/>
            </w:tcBorders>
            <w:tcW w:w="396" w:type="pct"/>
            <w:vAlign w:val="center"/>
            <w:vMerge w:val="restart"/>
            <w:textDirection w:val="lrTb"/>
            <w:noWrap w:val="false"/>
          </w:tcPr>
          <w:p>
            <w:pPr>
              <w:spacing w:line="240" w:lineRule="auto"/>
              <w:rPr>
                <w:rFonts w:ascii="宋体" w:hAnsi="宋体" w:cs="宋体"/>
              </w:rPr>
            </w:pPr>
            <w:r>
              <w:rPr>
                <w:rFonts w:hint="eastAsia" w:ascii="宋体" w:hAnsi="宋体" w:cs="宋体"/>
                <w:lang w:bidi="ar"/>
              </w:rPr>
              <w:t xml:space="preserve">火情模拟系统</w:t>
            </w:r>
            <w:r/>
          </w:p>
        </w:tc>
        <w:tc>
          <w:tcPr>
            <w:tcBorders>
              <w:top w:val="single" w:color="000000" w:sz="4" w:space="0"/>
              <w:left w:val="single" w:color="000000" w:sz="4" w:space="0"/>
              <w:bottom w:val="single" w:color="000000" w:sz="4" w:space="0"/>
              <w:right w:val="single" w:color="000000" w:sz="4" w:space="0"/>
            </w:tcBorders>
            <w:tcW w:w="3399" w:type="pct"/>
            <w:vAlign w:val="center"/>
            <w:textDirection w:val="lrTb"/>
            <w:noWrap w:val="false"/>
          </w:tcPr>
          <w:p>
            <w:pPr>
              <w:spacing w:line="240" w:lineRule="auto"/>
              <w:rPr>
                <w:rFonts w:ascii="宋体" w:hAnsi="宋体" w:cs="宋体"/>
                <w:lang w:eastAsia="zh-CN"/>
              </w:rPr>
            </w:pPr>
            <w:r>
              <w:rPr>
                <w:rFonts w:hint="eastAsia" w:ascii="宋体" w:hAnsi="宋体" w:cs="宋体"/>
                <w:lang w:eastAsia="zh-CN" w:bidi="ar"/>
              </w:rPr>
              <w:t xml:space="preserve">训练舱的如下位置设置有模拟火情装置：</w:t>
            </w:r>
            <w:r/>
          </w:p>
        </w:tc>
        <w:tc>
          <w:tcPr>
            <w:tcBorders>
              <w:top w:val="single" w:color="000000" w:sz="8" w:space="0"/>
              <w:left w:val="single" w:color="000000" w:sz="4" w:space="0"/>
              <w:bottom w:val="single" w:color="000000" w:sz="8" w:space="0"/>
              <w:right w:val="single" w:color="000000" w:sz="8" w:space="0"/>
            </w:tcBorders>
            <w:tcW w:w="879" w:type="pct"/>
            <w:vAlign w:val="center"/>
            <w:vMerge w:val="restart"/>
            <w:textDirection w:val="lrTb"/>
            <w:noWrap w:val="false"/>
          </w:tcPr>
          <w:p>
            <w:pPr>
              <w:spacing w:line="240" w:lineRule="auto"/>
              <w:rPr>
                <w:rFonts w:ascii="宋体" w:hAnsi="宋体" w:cs="宋体"/>
                <w:lang w:eastAsia="zh-CN"/>
              </w:rPr>
            </w:pPr>
            <w:r>
              <w:rPr>
                <w:rFonts w:ascii="宋体" w:hAnsi="宋体" w:cs="宋体"/>
                <w:lang w:eastAsia="zh-CN"/>
              </w:rPr>
            </w:r>
            <w:r/>
          </w:p>
        </w:tc>
      </w:tr>
      <w:tr>
        <w:trPr>
          <w:cantSplit/>
          <w:trHeight w:val="360"/>
        </w:trPr>
        <w:tc>
          <w:tcPr>
            <w:tcBorders>
              <w:left w:val="single" w:color="000000" w:sz="8" w:space="0"/>
              <w:right w:val="single" w:color="000000" w:sz="8" w:space="0"/>
            </w:tcBorders>
            <w:tcW w:w="326" w:type="pct"/>
            <w:vAlign w:val="center"/>
            <w:vMerge w:val="continue"/>
            <w:textDirection w:val="lrTb"/>
            <w:noWrap w:val="false"/>
          </w:tcPr>
          <w:p>
            <w:pPr>
              <w:jc w:val="center"/>
              <w:spacing w:line="240" w:lineRule="auto"/>
              <w:rPr>
                <w:rFonts w:ascii="宋体" w:hAnsi="宋体" w:cs="宋体"/>
                <w:lang w:eastAsia="zh-CN"/>
              </w:rPr>
            </w:pPr>
            <w:r>
              <w:rPr>
                <w:rFonts w:ascii="宋体" w:hAnsi="宋体" w:cs="宋体"/>
                <w:lang w:eastAsia="zh-CN"/>
              </w:rPr>
            </w:r>
            <w:r/>
          </w:p>
        </w:tc>
        <w:tc>
          <w:tcPr>
            <w:tcBorders>
              <w:top w:val="single" w:color="000000" w:sz="8" w:space="0"/>
              <w:left w:val="single" w:color="000000" w:sz="8" w:space="0"/>
              <w:bottom w:val="single" w:color="000000" w:sz="8" w:space="0"/>
              <w:right w:val="single" w:color="000000" w:sz="4" w:space="0"/>
            </w:tcBorders>
            <w:tcW w:w="396" w:type="pct"/>
            <w:vAlign w:val="center"/>
            <w:vMerge w:val="continue"/>
            <w:textDirection w:val="lrTb"/>
            <w:noWrap w:val="false"/>
          </w:tcPr>
          <w:p>
            <w:pPr>
              <w:spacing w:line="240" w:lineRule="auto"/>
              <w:rPr>
                <w:rFonts w:ascii="宋体" w:hAnsi="宋体" w:cs="宋体"/>
                <w:lang w:eastAsia="zh-CN"/>
              </w:rPr>
            </w:pPr>
            <w:r>
              <w:rPr>
                <w:rFonts w:ascii="宋体" w:hAnsi="宋体" w:cs="宋体"/>
                <w:lang w:eastAsia="zh-CN"/>
              </w:rPr>
            </w:r>
            <w:r/>
          </w:p>
        </w:tc>
        <w:tc>
          <w:tcPr>
            <w:tcBorders>
              <w:top w:val="single" w:color="000000" w:sz="4" w:space="0"/>
              <w:left w:val="single" w:color="000000" w:sz="4" w:space="0"/>
              <w:bottom w:val="single" w:color="000000" w:sz="4" w:space="0"/>
              <w:right w:val="single" w:color="000000" w:sz="4" w:space="0"/>
            </w:tcBorders>
            <w:tcW w:w="3399" w:type="pct"/>
            <w:vAlign w:val="center"/>
            <w:textDirection w:val="lrTb"/>
            <w:noWrap w:val="false"/>
          </w:tcPr>
          <w:p>
            <w:pPr>
              <w:ind w:firstLine="480"/>
              <w:spacing w:line="240" w:lineRule="auto"/>
              <w:rPr>
                <w:rFonts w:ascii="宋体" w:hAnsi="宋体" w:cs="宋体"/>
                <w:lang w:eastAsia="zh-CN"/>
              </w:rPr>
            </w:pPr>
            <w:r>
              <w:rPr>
                <w:rFonts w:hint="eastAsia" w:ascii="宋体" w:hAnsi="宋体" w:cs="宋体"/>
                <w:lang w:eastAsia="zh-CN" w:bidi="ar"/>
              </w:rPr>
              <w:t xml:space="preserve">1) </w:t>
            </w:r>
            <w:r>
              <w:rPr>
                <w:rFonts w:hint="eastAsia" w:ascii="宋体" w:hAnsi="宋体" w:cs="宋体"/>
                <w:lang w:eastAsia="zh-CN" w:bidi="ar"/>
              </w:rPr>
              <w:t xml:space="preserve">前洗手间垃圾箱失火。</w:t>
            </w:r>
            <w:r/>
          </w:p>
        </w:tc>
        <w:tc>
          <w:tcPr>
            <w:tcBorders>
              <w:top w:val="single" w:color="000000" w:sz="8" w:space="0"/>
              <w:left w:val="single" w:color="000000" w:sz="4" w:space="0"/>
              <w:bottom w:val="single" w:color="000000" w:sz="8" w:space="0"/>
              <w:right w:val="single" w:color="000000" w:sz="8" w:space="0"/>
            </w:tcBorders>
            <w:tcW w:w="879" w:type="pct"/>
            <w:vAlign w:val="center"/>
            <w:vMerge w:val="continue"/>
            <w:textDirection w:val="lrTb"/>
            <w:noWrap w:val="false"/>
          </w:tcPr>
          <w:p>
            <w:pPr>
              <w:spacing w:line="240" w:lineRule="auto"/>
              <w:rPr>
                <w:rFonts w:ascii="宋体" w:hAnsi="宋体" w:cs="宋体"/>
                <w:lang w:eastAsia="zh-CN"/>
              </w:rPr>
            </w:pPr>
            <w:r>
              <w:rPr>
                <w:rFonts w:ascii="宋体" w:hAnsi="宋体" w:cs="宋体"/>
                <w:lang w:eastAsia="zh-CN"/>
              </w:rPr>
            </w:r>
            <w:r/>
          </w:p>
        </w:tc>
      </w:tr>
      <w:tr>
        <w:trPr>
          <w:cantSplit/>
          <w:trHeight w:val="400"/>
        </w:trPr>
        <w:tc>
          <w:tcPr>
            <w:tcBorders>
              <w:left w:val="single" w:color="000000" w:sz="8" w:space="0"/>
              <w:right w:val="single" w:color="000000" w:sz="8" w:space="0"/>
            </w:tcBorders>
            <w:tcW w:w="326" w:type="pct"/>
            <w:vAlign w:val="center"/>
            <w:vMerge w:val="continue"/>
            <w:textDirection w:val="lrTb"/>
            <w:noWrap w:val="false"/>
          </w:tcPr>
          <w:p>
            <w:pPr>
              <w:jc w:val="center"/>
              <w:spacing w:line="240" w:lineRule="auto"/>
              <w:rPr>
                <w:rFonts w:ascii="宋体" w:hAnsi="宋体" w:cs="宋体"/>
                <w:lang w:eastAsia="zh-CN"/>
              </w:rPr>
            </w:pPr>
            <w:r>
              <w:rPr>
                <w:rFonts w:ascii="宋体" w:hAnsi="宋体" w:cs="宋体"/>
                <w:lang w:eastAsia="zh-CN"/>
              </w:rPr>
            </w:r>
            <w:r/>
          </w:p>
        </w:tc>
        <w:tc>
          <w:tcPr>
            <w:tcBorders>
              <w:top w:val="single" w:color="000000" w:sz="8" w:space="0"/>
              <w:left w:val="single" w:color="000000" w:sz="8" w:space="0"/>
              <w:bottom w:val="single" w:color="000000" w:sz="8" w:space="0"/>
              <w:right w:val="single" w:color="000000" w:sz="4" w:space="0"/>
            </w:tcBorders>
            <w:tcW w:w="396" w:type="pct"/>
            <w:vAlign w:val="center"/>
            <w:vMerge w:val="continue"/>
            <w:textDirection w:val="lrTb"/>
            <w:noWrap w:val="false"/>
          </w:tcPr>
          <w:p>
            <w:pPr>
              <w:spacing w:line="240" w:lineRule="auto"/>
              <w:rPr>
                <w:rFonts w:ascii="宋体" w:hAnsi="宋体" w:cs="宋体"/>
                <w:lang w:eastAsia="zh-CN"/>
              </w:rPr>
            </w:pPr>
            <w:r>
              <w:rPr>
                <w:rFonts w:ascii="宋体" w:hAnsi="宋体" w:cs="宋体"/>
                <w:lang w:eastAsia="zh-CN"/>
              </w:rPr>
            </w:r>
            <w:r/>
          </w:p>
        </w:tc>
        <w:tc>
          <w:tcPr>
            <w:tcBorders>
              <w:top w:val="single" w:color="000000" w:sz="4" w:space="0"/>
              <w:left w:val="single" w:color="000000" w:sz="4" w:space="0"/>
              <w:bottom w:val="single" w:color="000000" w:sz="4" w:space="0"/>
              <w:right w:val="single" w:color="000000" w:sz="4" w:space="0"/>
            </w:tcBorders>
            <w:tcW w:w="3399" w:type="pct"/>
            <w:vAlign w:val="center"/>
            <w:textDirection w:val="lrTb"/>
            <w:noWrap w:val="false"/>
          </w:tcPr>
          <w:p>
            <w:pPr>
              <w:ind w:firstLine="480"/>
              <w:spacing w:line="240" w:lineRule="auto"/>
              <w:rPr>
                <w:rFonts w:ascii="宋体" w:hAnsi="宋体" w:cs="宋体"/>
                <w:lang w:eastAsia="zh-CN"/>
              </w:rPr>
            </w:pPr>
            <w:r>
              <w:rPr>
                <w:rFonts w:hint="eastAsia" w:ascii="宋体" w:hAnsi="宋体" w:cs="宋体"/>
                <w:lang w:bidi="ar"/>
              </w:rPr>
              <w:t xml:space="preserve">2) </w:t>
            </w:r>
            <w:r>
              <w:rPr>
                <w:rFonts w:hint="eastAsia" w:ascii="宋体" w:hAnsi="宋体" w:cs="宋体"/>
                <w:lang w:bidi="ar"/>
              </w:rPr>
              <w:t xml:space="preserve">前厨房烤箱失火</w:t>
            </w:r>
            <w:r>
              <w:rPr>
                <w:rFonts w:hint="eastAsia" w:ascii="宋体" w:hAnsi="宋体" w:cs="宋体"/>
                <w:lang w:eastAsia="zh-CN" w:bidi="ar"/>
              </w:rPr>
              <w:t xml:space="preserve">。</w:t>
            </w:r>
            <w:r/>
          </w:p>
        </w:tc>
        <w:tc>
          <w:tcPr>
            <w:tcBorders>
              <w:top w:val="single" w:color="000000" w:sz="8" w:space="0"/>
              <w:left w:val="single" w:color="000000" w:sz="4" w:space="0"/>
              <w:bottom w:val="single" w:color="000000" w:sz="8" w:space="0"/>
              <w:right w:val="single" w:color="000000" w:sz="8" w:space="0"/>
            </w:tcBorders>
            <w:tcW w:w="879" w:type="pct"/>
            <w:vAlign w:val="center"/>
            <w:vMerge w:val="continue"/>
            <w:textDirection w:val="lrTb"/>
            <w:noWrap w:val="false"/>
          </w:tcPr>
          <w:p>
            <w:pPr>
              <w:spacing w:line="240" w:lineRule="auto"/>
              <w:rPr>
                <w:rFonts w:ascii="宋体" w:hAnsi="宋体" w:cs="宋体"/>
              </w:rPr>
            </w:pPr>
            <w:r>
              <w:rPr>
                <w:rFonts w:ascii="宋体" w:hAnsi="宋体" w:cs="宋体"/>
              </w:rPr>
            </w:r>
            <w:r/>
          </w:p>
        </w:tc>
      </w:tr>
      <w:tr>
        <w:trPr>
          <w:cantSplit/>
          <w:trHeight w:val="460"/>
        </w:trPr>
        <w:tc>
          <w:tcPr>
            <w:tcBorders>
              <w:left w:val="single" w:color="000000" w:sz="8" w:space="0"/>
              <w:right w:val="single" w:color="000000" w:sz="8" w:space="0"/>
            </w:tcBorders>
            <w:tcW w:w="326" w:type="pct"/>
            <w:vAlign w:val="center"/>
            <w:vMerge w:val="continue"/>
            <w:textDirection w:val="lrTb"/>
            <w:noWrap w:val="false"/>
          </w:tcPr>
          <w:p>
            <w:pPr>
              <w:jc w:val="center"/>
              <w:spacing w:line="240" w:lineRule="auto"/>
              <w:rPr>
                <w:rFonts w:ascii="宋体" w:hAnsi="宋体" w:cs="宋体"/>
              </w:rPr>
            </w:pPr>
            <w:r>
              <w:rPr>
                <w:rFonts w:ascii="宋体" w:hAnsi="宋体" w:cs="宋体"/>
              </w:rPr>
            </w:r>
            <w:r/>
          </w:p>
        </w:tc>
        <w:tc>
          <w:tcPr>
            <w:tcBorders>
              <w:top w:val="single" w:color="000000" w:sz="8" w:space="0"/>
              <w:left w:val="single" w:color="000000" w:sz="8" w:space="0"/>
              <w:bottom w:val="single" w:color="000000" w:sz="8" w:space="0"/>
              <w:right w:val="single" w:color="000000" w:sz="4" w:space="0"/>
            </w:tcBorders>
            <w:tcW w:w="396" w:type="pct"/>
            <w:vAlign w:val="center"/>
            <w:vMerge w:val="continue"/>
            <w:textDirection w:val="lrTb"/>
            <w:noWrap w:val="false"/>
          </w:tcPr>
          <w:p>
            <w:pPr>
              <w:spacing w:line="24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3399" w:type="pct"/>
            <w:vAlign w:val="center"/>
            <w:textDirection w:val="lrTb"/>
            <w:noWrap w:val="false"/>
          </w:tcPr>
          <w:p>
            <w:pPr>
              <w:ind w:firstLine="480"/>
              <w:spacing w:line="240" w:lineRule="auto"/>
              <w:rPr>
                <w:rFonts w:ascii="宋体" w:hAnsi="宋体" w:cs="宋体"/>
                <w:lang w:eastAsia="zh-CN"/>
              </w:rPr>
            </w:pPr>
            <w:r>
              <w:rPr>
                <w:rFonts w:hint="eastAsia" w:ascii="宋体" w:hAnsi="宋体" w:cs="宋体"/>
                <w:lang w:bidi="ar"/>
              </w:rPr>
              <w:t xml:space="preserve">3) </w:t>
            </w:r>
            <w:r>
              <w:rPr>
                <w:rFonts w:hint="eastAsia" w:ascii="宋体" w:hAnsi="宋体" w:cs="宋体"/>
                <w:lang w:bidi="ar"/>
              </w:rPr>
              <w:t xml:space="preserve">衣帽间失火</w:t>
            </w:r>
            <w:r>
              <w:rPr>
                <w:rFonts w:hint="eastAsia" w:ascii="宋体" w:hAnsi="宋体" w:cs="宋体"/>
                <w:lang w:eastAsia="zh-CN" w:bidi="ar"/>
              </w:rPr>
              <w:t xml:space="preserve">。</w:t>
            </w:r>
            <w:r/>
          </w:p>
        </w:tc>
        <w:tc>
          <w:tcPr>
            <w:tcBorders>
              <w:top w:val="single" w:color="000000" w:sz="8" w:space="0"/>
              <w:left w:val="single" w:color="000000" w:sz="4" w:space="0"/>
              <w:bottom w:val="single" w:color="000000" w:sz="8" w:space="0"/>
              <w:right w:val="single" w:color="000000" w:sz="8" w:space="0"/>
            </w:tcBorders>
            <w:tcW w:w="879" w:type="pct"/>
            <w:vAlign w:val="center"/>
            <w:vMerge w:val="continue"/>
            <w:textDirection w:val="lrTb"/>
            <w:noWrap w:val="false"/>
          </w:tcPr>
          <w:p>
            <w:pPr>
              <w:spacing w:line="240" w:lineRule="auto"/>
              <w:rPr>
                <w:rFonts w:ascii="宋体" w:hAnsi="宋体" w:cs="宋体"/>
              </w:rPr>
            </w:pPr>
            <w:r>
              <w:rPr>
                <w:rFonts w:ascii="宋体" w:hAnsi="宋体" w:cs="宋体"/>
              </w:rPr>
            </w:r>
            <w:r/>
          </w:p>
        </w:tc>
      </w:tr>
      <w:tr>
        <w:trPr>
          <w:cantSplit/>
          <w:trHeight w:val="360"/>
        </w:trPr>
        <w:tc>
          <w:tcPr>
            <w:tcBorders>
              <w:left w:val="single" w:color="000000" w:sz="8" w:space="0"/>
              <w:right w:val="single" w:color="000000" w:sz="8" w:space="0"/>
            </w:tcBorders>
            <w:tcW w:w="326" w:type="pct"/>
            <w:vAlign w:val="center"/>
            <w:vMerge w:val="continue"/>
            <w:textDirection w:val="lrTb"/>
            <w:noWrap w:val="false"/>
          </w:tcPr>
          <w:p>
            <w:pPr>
              <w:jc w:val="center"/>
              <w:spacing w:line="240" w:lineRule="auto"/>
              <w:rPr>
                <w:rFonts w:ascii="宋体" w:hAnsi="宋体" w:cs="宋体"/>
              </w:rPr>
            </w:pPr>
            <w:r>
              <w:rPr>
                <w:rFonts w:ascii="宋体" w:hAnsi="宋体" w:cs="宋体"/>
              </w:rPr>
            </w:r>
            <w:r/>
          </w:p>
        </w:tc>
        <w:tc>
          <w:tcPr>
            <w:tcBorders>
              <w:top w:val="single" w:color="000000" w:sz="8" w:space="0"/>
              <w:left w:val="single" w:color="000000" w:sz="8" w:space="0"/>
              <w:bottom w:val="single" w:color="000000" w:sz="8" w:space="0"/>
              <w:right w:val="single" w:color="000000" w:sz="4" w:space="0"/>
            </w:tcBorders>
            <w:tcW w:w="396" w:type="pct"/>
            <w:vAlign w:val="center"/>
            <w:vMerge w:val="continue"/>
            <w:textDirection w:val="lrTb"/>
            <w:noWrap w:val="false"/>
          </w:tcPr>
          <w:p>
            <w:pPr>
              <w:spacing w:line="24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3399" w:type="pct"/>
            <w:vAlign w:val="center"/>
            <w:textDirection w:val="lrTb"/>
            <w:noWrap w:val="false"/>
          </w:tcPr>
          <w:p>
            <w:pPr>
              <w:ind w:firstLine="480"/>
              <w:spacing w:line="240" w:lineRule="auto"/>
              <w:rPr>
                <w:rFonts w:ascii="宋体" w:hAnsi="宋体" w:cs="宋体"/>
                <w:lang w:eastAsia="zh-CN"/>
              </w:rPr>
            </w:pPr>
            <w:r>
              <w:rPr>
                <w:rFonts w:hint="eastAsia" w:ascii="宋体" w:hAnsi="宋体" w:cs="宋体"/>
                <w:lang w:eastAsia="zh-CN" w:bidi="ar"/>
              </w:rPr>
              <w:t xml:space="preserve">4) </w:t>
            </w:r>
            <w:r>
              <w:rPr>
                <w:rFonts w:hint="eastAsia" w:ascii="宋体" w:hAnsi="宋体" w:cs="宋体"/>
                <w:lang w:eastAsia="zh-CN" w:bidi="ar"/>
              </w:rPr>
              <w:t xml:space="preserve">经济舱旅客座椅下方。</w:t>
            </w:r>
            <w:r/>
          </w:p>
        </w:tc>
        <w:tc>
          <w:tcPr>
            <w:tcBorders>
              <w:top w:val="single" w:color="000000" w:sz="8" w:space="0"/>
              <w:left w:val="single" w:color="000000" w:sz="4" w:space="0"/>
              <w:bottom w:val="single" w:color="000000" w:sz="8" w:space="0"/>
              <w:right w:val="single" w:color="000000" w:sz="8" w:space="0"/>
            </w:tcBorders>
            <w:tcW w:w="879" w:type="pct"/>
            <w:vAlign w:val="center"/>
            <w:vMerge w:val="continue"/>
            <w:textDirection w:val="lrTb"/>
            <w:noWrap w:val="false"/>
          </w:tcPr>
          <w:p>
            <w:pPr>
              <w:spacing w:line="240" w:lineRule="auto"/>
              <w:rPr>
                <w:rFonts w:ascii="宋体" w:hAnsi="宋体" w:cs="宋体"/>
                <w:lang w:eastAsia="zh-CN"/>
              </w:rPr>
            </w:pPr>
            <w:r>
              <w:rPr>
                <w:rFonts w:ascii="宋体" w:hAnsi="宋体" w:cs="宋体"/>
                <w:lang w:eastAsia="zh-CN"/>
              </w:rPr>
            </w:r>
            <w:r/>
          </w:p>
        </w:tc>
      </w:tr>
      <w:tr>
        <w:trPr>
          <w:cantSplit/>
          <w:trHeight w:val="360"/>
        </w:trPr>
        <w:tc>
          <w:tcPr>
            <w:tcBorders>
              <w:left w:val="single" w:color="000000" w:sz="8" w:space="0"/>
              <w:right w:val="single" w:color="000000" w:sz="8" w:space="0"/>
            </w:tcBorders>
            <w:tcW w:w="326" w:type="pct"/>
            <w:vAlign w:val="center"/>
            <w:vMerge w:val="continue"/>
            <w:textDirection w:val="lrTb"/>
            <w:noWrap w:val="false"/>
          </w:tcPr>
          <w:p>
            <w:pPr>
              <w:jc w:val="center"/>
              <w:spacing w:line="240" w:lineRule="auto"/>
              <w:rPr>
                <w:rFonts w:ascii="宋体" w:hAnsi="宋体" w:cs="宋体"/>
                <w:lang w:eastAsia="zh-CN"/>
              </w:rPr>
            </w:pPr>
            <w:r>
              <w:rPr>
                <w:rFonts w:ascii="宋体" w:hAnsi="宋体" w:cs="宋体"/>
                <w:lang w:eastAsia="zh-CN"/>
              </w:rPr>
            </w:r>
            <w:r/>
          </w:p>
        </w:tc>
        <w:tc>
          <w:tcPr>
            <w:tcBorders>
              <w:top w:val="single" w:color="000000" w:sz="8" w:space="0"/>
              <w:left w:val="single" w:color="000000" w:sz="8" w:space="0"/>
              <w:bottom w:val="single" w:color="000000" w:sz="8" w:space="0"/>
              <w:right w:val="single" w:color="000000" w:sz="4" w:space="0"/>
            </w:tcBorders>
            <w:tcW w:w="396" w:type="pct"/>
            <w:vAlign w:val="center"/>
            <w:vMerge w:val="continue"/>
            <w:textDirection w:val="lrTb"/>
            <w:noWrap w:val="false"/>
          </w:tcPr>
          <w:p>
            <w:pPr>
              <w:spacing w:line="240" w:lineRule="auto"/>
              <w:rPr>
                <w:rFonts w:ascii="宋体" w:hAnsi="宋体" w:cs="宋体"/>
                <w:lang w:eastAsia="zh-CN"/>
              </w:rPr>
            </w:pPr>
            <w:r>
              <w:rPr>
                <w:rFonts w:ascii="宋体" w:hAnsi="宋体" w:cs="宋体"/>
                <w:lang w:eastAsia="zh-CN"/>
              </w:rPr>
            </w:r>
            <w:r/>
          </w:p>
        </w:tc>
        <w:tc>
          <w:tcPr>
            <w:tcBorders>
              <w:top w:val="single" w:color="000000" w:sz="4" w:space="0"/>
              <w:left w:val="single" w:color="000000" w:sz="4" w:space="0"/>
              <w:bottom w:val="single" w:color="000000" w:sz="4" w:space="0"/>
              <w:right w:val="single" w:color="000000" w:sz="4" w:space="0"/>
            </w:tcBorders>
            <w:tcW w:w="3399" w:type="pct"/>
            <w:vAlign w:val="center"/>
            <w:textDirection w:val="lrTb"/>
            <w:noWrap w:val="false"/>
          </w:tcPr>
          <w:p>
            <w:pPr>
              <w:ind w:firstLine="480"/>
              <w:spacing w:line="240" w:lineRule="auto"/>
              <w:rPr>
                <w:rFonts w:ascii="宋体" w:hAnsi="宋体" w:cs="宋体"/>
                <w:lang w:eastAsia="zh-CN"/>
              </w:rPr>
            </w:pPr>
            <w:r>
              <w:rPr>
                <w:rFonts w:hint="eastAsia" w:ascii="宋体" w:hAnsi="宋体" w:cs="宋体"/>
                <w:lang w:bidi="ar"/>
              </w:rPr>
              <w:t xml:space="preserve">5) </w:t>
            </w:r>
            <w:r>
              <w:rPr>
                <w:rFonts w:hint="eastAsia" w:ascii="宋体" w:hAnsi="宋体" w:cs="宋体"/>
                <w:lang w:bidi="ar"/>
              </w:rPr>
              <w:t xml:space="preserve">头顶行李箱内</w:t>
            </w:r>
            <w:r>
              <w:rPr>
                <w:rFonts w:hint="eastAsia" w:ascii="宋体" w:hAnsi="宋体" w:cs="宋体"/>
                <w:lang w:eastAsia="zh-CN" w:bidi="ar"/>
              </w:rPr>
              <w:t xml:space="preserve">。</w:t>
            </w:r>
            <w:r/>
          </w:p>
        </w:tc>
        <w:tc>
          <w:tcPr>
            <w:tcBorders>
              <w:top w:val="single" w:color="000000" w:sz="8" w:space="0"/>
              <w:left w:val="single" w:color="000000" w:sz="4" w:space="0"/>
              <w:bottom w:val="single" w:color="000000" w:sz="8" w:space="0"/>
              <w:right w:val="single" w:color="000000" w:sz="8" w:space="0"/>
            </w:tcBorders>
            <w:tcW w:w="879" w:type="pct"/>
            <w:vAlign w:val="center"/>
            <w:vMerge w:val="continue"/>
            <w:textDirection w:val="lrTb"/>
            <w:noWrap w:val="false"/>
          </w:tcPr>
          <w:p>
            <w:pPr>
              <w:spacing w:line="240" w:lineRule="auto"/>
              <w:rPr>
                <w:rFonts w:ascii="宋体" w:hAnsi="宋体" w:cs="宋体"/>
              </w:rPr>
            </w:pPr>
            <w:r>
              <w:rPr>
                <w:rFonts w:ascii="宋体" w:hAnsi="宋体" w:cs="宋体"/>
              </w:rPr>
            </w:r>
            <w:r/>
          </w:p>
        </w:tc>
      </w:tr>
      <w:tr>
        <w:trPr>
          <w:cantSplit/>
          <w:trHeight w:val="400"/>
        </w:trPr>
        <w:tc>
          <w:tcPr>
            <w:tcBorders>
              <w:left w:val="single" w:color="000000" w:sz="8" w:space="0"/>
              <w:right w:val="single" w:color="000000" w:sz="8" w:space="0"/>
            </w:tcBorders>
            <w:tcW w:w="326" w:type="pct"/>
            <w:vAlign w:val="center"/>
            <w:vMerge w:val="continue"/>
            <w:textDirection w:val="lrTb"/>
            <w:noWrap w:val="false"/>
          </w:tcPr>
          <w:p>
            <w:pPr>
              <w:jc w:val="center"/>
              <w:spacing w:line="240" w:lineRule="auto"/>
              <w:rPr>
                <w:rFonts w:ascii="宋体" w:hAnsi="宋体" w:cs="宋体"/>
              </w:rPr>
            </w:pPr>
            <w:r>
              <w:rPr>
                <w:rFonts w:ascii="宋体" w:hAnsi="宋体" w:cs="宋体"/>
              </w:rPr>
            </w:r>
            <w:r/>
          </w:p>
        </w:tc>
        <w:tc>
          <w:tcPr>
            <w:tcBorders>
              <w:top w:val="single" w:color="000000" w:sz="8" w:space="0"/>
              <w:left w:val="single" w:color="000000" w:sz="8" w:space="0"/>
              <w:bottom w:val="single" w:color="000000" w:sz="8" w:space="0"/>
              <w:right w:val="single" w:color="000000" w:sz="4" w:space="0"/>
            </w:tcBorders>
            <w:tcW w:w="396" w:type="pct"/>
            <w:vAlign w:val="center"/>
            <w:vMerge w:val="continue"/>
            <w:textDirection w:val="lrTb"/>
            <w:noWrap w:val="false"/>
          </w:tcPr>
          <w:p>
            <w:pPr>
              <w:spacing w:line="24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3399" w:type="pct"/>
            <w:vAlign w:val="center"/>
            <w:textDirection w:val="lrTb"/>
            <w:noWrap w:val="false"/>
          </w:tcPr>
          <w:p>
            <w:pPr>
              <w:ind w:firstLine="480"/>
              <w:spacing w:line="240" w:lineRule="auto"/>
              <w:rPr>
                <w:rFonts w:ascii="宋体" w:hAnsi="宋体" w:cs="宋体"/>
                <w:lang w:eastAsia="zh-CN"/>
              </w:rPr>
            </w:pPr>
            <w:r>
              <w:rPr>
                <w:rFonts w:hint="eastAsia" w:ascii="宋体" w:hAnsi="宋体" w:cs="宋体"/>
                <w:lang w:eastAsia="zh-CN" w:bidi="ar"/>
              </w:rPr>
              <w:t xml:space="preserve">6) </w:t>
            </w:r>
            <w:r>
              <w:rPr>
                <w:rFonts w:hint="eastAsia" w:ascii="宋体" w:hAnsi="宋体" w:cs="宋体"/>
                <w:lang w:eastAsia="zh-CN" w:bidi="ar"/>
              </w:rPr>
              <w:t xml:space="preserve">后厨房区域垃圾桶失火。</w:t>
            </w:r>
            <w:r/>
          </w:p>
        </w:tc>
        <w:tc>
          <w:tcPr>
            <w:tcBorders>
              <w:top w:val="single" w:color="000000" w:sz="8" w:space="0"/>
              <w:left w:val="single" w:color="000000" w:sz="4" w:space="0"/>
              <w:bottom w:val="single" w:color="000000" w:sz="8" w:space="0"/>
              <w:right w:val="single" w:color="000000" w:sz="8" w:space="0"/>
            </w:tcBorders>
            <w:tcW w:w="879" w:type="pct"/>
            <w:vAlign w:val="center"/>
            <w:vMerge w:val="continue"/>
            <w:textDirection w:val="lrTb"/>
            <w:noWrap w:val="false"/>
          </w:tcPr>
          <w:p>
            <w:pPr>
              <w:spacing w:line="240" w:lineRule="auto"/>
              <w:rPr>
                <w:rFonts w:ascii="宋体" w:hAnsi="宋体" w:cs="宋体"/>
                <w:lang w:eastAsia="zh-CN"/>
              </w:rPr>
            </w:pPr>
            <w:r>
              <w:rPr>
                <w:rFonts w:ascii="宋体" w:hAnsi="宋体" w:cs="宋体"/>
                <w:lang w:eastAsia="zh-CN"/>
              </w:rPr>
            </w:r>
            <w:r/>
          </w:p>
        </w:tc>
      </w:tr>
      <w:tr>
        <w:trPr>
          <w:cantSplit/>
          <w:trHeight w:val="340"/>
        </w:trPr>
        <w:tc>
          <w:tcPr>
            <w:tcBorders>
              <w:left w:val="single" w:color="000000" w:sz="8" w:space="0"/>
              <w:right w:val="single" w:color="000000" w:sz="8" w:space="0"/>
            </w:tcBorders>
            <w:tcW w:w="326" w:type="pct"/>
            <w:vAlign w:val="center"/>
            <w:vMerge w:val="continue"/>
            <w:textDirection w:val="lrTb"/>
            <w:noWrap w:val="false"/>
          </w:tcPr>
          <w:p>
            <w:pPr>
              <w:jc w:val="center"/>
              <w:spacing w:line="240" w:lineRule="auto"/>
              <w:rPr>
                <w:rFonts w:ascii="宋体" w:hAnsi="宋体" w:cs="宋体"/>
                <w:lang w:eastAsia="zh-CN"/>
              </w:rPr>
            </w:pPr>
            <w:r>
              <w:rPr>
                <w:rFonts w:ascii="宋体" w:hAnsi="宋体" w:cs="宋体"/>
                <w:lang w:eastAsia="zh-CN"/>
              </w:rPr>
            </w:r>
            <w:r/>
          </w:p>
        </w:tc>
        <w:tc>
          <w:tcPr>
            <w:tcBorders>
              <w:top w:val="single" w:color="000000" w:sz="8" w:space="0"/>
              <w:left w:val="single" w:color="000000" w:sz="8" w:space="0"/>
              <w:bottom w:val="single" w:color="000000" w:sz="8" w:space="0"/>
              <w:right w:val="single" w:color="000000" w:sz="4" w:space="0"/>
            </w:tcBorders>
            <w:tcW w:w="396" w:type="pct"/>
            <w:vAlign w:val="center"/>
            <w:vMerge w:val="continue"/>
            <w:textDirection w:val="lrTb"/>
            <w:noWrap w:val="false"/>
          </w:tcPr>
          <w:p>
            <w:pPr>
              <w:spacing w:line="240" w:lineRule="auto"/>
              <w:rPr>
                <w:rFonts w:ascii="宋体" w:hAnsi="宋体" w:cs="宋体"/>
                <w:lang w:eastAsia="zh-CN"/>
              </w:rPr>
            </w:pPr>
            <w:r>
              <w:rPr>
                <w:rFonts w:ascii="宋体" w:hAnsi="宋体" w:cs="宋体"/>
                <w:lang w:eastAsia="zh-CN"/>
              </w:rPr>
            </w:r>
            <w:r/>
          </w:p>
        </w:tc>
        <w:tc>
          <w:tcPr>
            <w:tcBorders>
              <w:top w:val="single" w:color="000000" w:sz="4" w:space="0"/>
              <w:left w:val="single" w:color="000000" w:sz="4" w:space="0"/>
              <w:bottom w:val="single" w:color="000000" w:sz="4" w:space="0"/>
              <w:right w:val="single" w:color="000000" w:sz="4" w:space="0"/>
            </w:tcBorders>
            <w:tcW w:w="3399" w:type="pct"/>
            <w:vAlign w:val="center"/>
            <w:textDirection w:val="lrTb"/>
            <w:noWrap w:val="false"/>
          </w:tcPr>
          <w:p>
            <w:pPr>
              <w:ind w:firstLine="480"/>
              <w:spacing w:line="240" w:lineRule="auto"/>
              <w:rPr>
                <w:rFonts w:ascii="宋体" w:hAnsi="宋体" w:cs="宋体"/>
              </w:rPr>
            </w:pPr>
            <w:r>
              <w:rPr>
                <w:rFonts w:hint="eastAsia" w:ascii="宋体" w:hAnsi="宋体" w:cs="宋体"/>
                <w:lang w:bidi="ar"/>
              </w:rPr>
              <w:t xml:space="preserve">7) </w:t>
            </w:r>
            <w:r>
              <w:rPr>
                <w:rFonts w:hint="eastAsia" w:ascii="宋体" w:hAnsi="宋体" w:cs="宋体"/>
                <w:lang w:bidi="ar"/>
              </w:rPr>
              <w:t xml:space="preserve">侧壁灯失火。</w:t>
            </w:r>
            <w:r/>
          </w:p>
        </w:tc>
        <w:tc>
          <w:tcPr>
            <w:tcBorders>
              <w:top w:val="single" w:color="000000" w:sz="8" w:space="0"/>
              <w:left w:val="single" w:color="000000" w:sz="4" w:space="0"/>
              <w:bottom w:val="single" w:color="000000" w:sz="8" w:space="0"/>
              <w:right w:val="single" w:color="000000" w:sz="8" w:space="0"/>
            </w:tcBorders>
            <w:tcW w:w="879" w:type="pct"/>
            <w:vAlign w:val="center"/>
            <w:vMerge w:val="continue"/>
            <w:textDirection w:val="lrTb"/>
            <w:noWrap w:val="false"/>
          </w:tcPr>
          <w:p>
            <w:pPr>
              <w:spacing w:line="240" w:lineRule="auto"/>
              <w:rPr>
                <w:rFonts w:ascii="宋体" w:hAnsi="宋体" w:cs="宋体"/>
              </w:rPr>
            </w:pPr>
            <w:r>
              <w:rPr>
                <w:rFonts w:ascii="宋体" w:hAnsi="宋体" w:cs="宋体"/>
              </w:rPr>
            </w:r>
            <w:r/>
          </w:p>
        </w:tc>
      </w:tr>
      <w:tr>
        <w:trPr>
          <w:cantSplit/>
          <w:trHeight w:val="870"/>
        </w:trPr>
        <w:tc>
          <w:tcPr>
            <w:tcBorders>
              <w:left w:val="single" w:color="000000" w:sz="8" w:space="0"/>
              <w:right w:val="single" w:color="000000" w:sz="8" w:space="0"/>
            </w:tcBorders>
            <w:tcW w:w="326" w:type="pct"/>
            <w:vAlign w:val="center"/>
            <w:vMerge w:val="continue"/>
            <w:textDirection w:val="lrTb"/>
            <w:noWrap w:val="false"/>
          </w:tcPr>
          <w:p>
            <w:pPr>
              <w:jc w:val="center"/>
              <w:spacing w:line="240" w:lineRule="auto"/>
              <w:rPr>
                <w:rFonts w:ascii="宋体" w:hAnsi="宋体" w:cs="宋体"/>
              </w:rPr>
            </w:pPr>
            <w:r>
              <w:rPr>
                <w:rFonts w:ascii="宋体" w:hAnsi="宋体" w:cs="宋体"/>
              </w:rPr>
            </w:r>
            <w:r/>
          </w:p>
        </w:tc>
        <w:tc>
          <w:tcPr>
            <w:tcBorders>
              <w:top w:val="single" w:color="000000" w:sz="8" w:space="0"/>
              <w:left w:val="single" w:color="000000" w:sz="8" w:space="0"/>
              <w:bottom w:val="single" w:color="000000" w:sz="8" w:space="0"/>
              <w:right w:val="single" w:color="000000" w:sz="4" w:space="0"/>
            </w:tcBorders>
            <w:tcW w:w="396" w:type="pct"/>
            <w:vAlign w:val="center"/>
            <w:vMerge w:val="continue"/>
            <w:textDirection w:val="lrTb"/>
            <w:noWrap w:val="false"/>
          </w:tcPr>
          <w:p>
            <w:pPr>
              <w:spacing w:line="24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3399" w:type="pct"/>
            <w:vAlign w:val="center"/>
            <w:textDirection w:val="lrTb"/>
            <w:noWrap w:val="false"/>
          </w:tcPr>
          <w:p>
            <w:pPr>
              <w:spacing w:line="240" w:lineRule="auto"/>
              <w:rPr>
                <w:rFonts w:ascii="宋体" w:hAnsi="宋体" w:cs="宋体"/>
                <w:lang w:eastAsia="zh-CN"/>
              </w:rPr>
            </w:pPr>
            <w:r>
              <w:rPr>
                <w:rFonts w:hint="eastAsia" w:ascii="宋体" w:hAnsi="宋体" w:cs="宋体"/>
                <w:lang w:eastAsia="zh-CN" w:bidi="ar"/>
              </w:rPr>
              <w:t xml:space="preserve">模拟失火时应产生烟雾、声响及灯光等效果，烟雾和火光可以分开控制。着火处应安装信号接收装置，能用配有发射装置的灭火瓶进行灭火。</w:t>
            </w:r>
            <w:r>
              <w:rPr>
                <w:rFonts w:hint="eastAsia" w:ascii="宋体" w:hAnsi="宋体" w:cs="宋体"/>
                <w:lang w:eastAsia="zh-CN" w:bidi="ar"/>
              </w:rPr>
              <w:t xml:space="preserve"> </w:t>
            </w:r>
            <w:r>
              <w:rPr>
                <w:rFonts w:hint="eastAsia" w:ascii="宋体" w:hAnsi="宋体" w:cs="宋体"/>
                <w:lang w:eastAsia="zh-CN" w:bidi="ar"/>
              </w:rPr>
              <w:t xml:space="preserve">舱内应安装排气扇，能迅速将烟雾排出客舱。灭火方式有三种，</w:t>
            </w:r>
            <w:r>
              <w:rPr>
                <w:rFonts w:hint="eastAsia" w:ascii="宋体" w:hAnsi="宋体" w:cs="宋体"/>
                <w:lang w:eastAsia="zh-CN" w:bidi="ar"/>
              </w:rPr>
              <w:t xml:space="preserve">1.</w:t>
            </w:r>
            <w:r>
              <w:rPr>
                <w:rFonts w:hint="eastAsia" w:ascii="宋体" w:hAnsi="宋体" w:cs="宋体"/>
                <w:lang w:eastAsia="zh-CN" w:bidi="ar"/>
              </w:rPr>
              <w:t xml:space="preserve">灭火瓶灭火；</w:t>
            </w:r>
            <w:r>
              <w:rPr>
                <w:rFonts w:hint="eastAsia" w:ascii="宋体" w:hAnsi="宋体" w:cs="宋体"/>
                <w:lang w:eastAsia="zh-CN" w:bidi="ar"/>
              </w:rPr>
              <w:t xml:space="preserve">2.</w:t>
            </w:r>
            <w:r>
              <w:rPr>
                <w:rFonts w:hint="eastAsia" w:ascii="宋体" w:hAnsi="宋体" w:cs="宋体"/>
                <w:lang w:eastAsia="zh-CN" w:bidi="ar"/>
              </w:rPr>
              <w:t xml:space="preserve">教官控制室灭火；</w:t>
            </w:r>
            <w:r>
              <w:rPr>
                <w:rFonts w:hint="eastAsia" w:ascii="宋体" w:hAnsi="宋体" w:cs="宋体"/>
                <w:lang w:eastAsia="zh-CN" w:bidi="ar"/>
              </w:rPr>
              <w:t xml:space="preserve">3.</w:t>
            </w:r>
            <w:r>
              <w:rPr>
                <w:rFonts w:hint="eastAsia" w:ascii="宋体" w:hAnsi="宋体" w:cs="宋体"/>
                <w:lang w:eastAsia="zh-CN" w:bidi="ar"/>
              </w:rPr>
              <w:t xml:space="preserve">延时灭火。</w:t>
            </w:r>
            <w:r/>
          </w:p>
        </w:tc>
        <w:tc>
          <w:tcPr>
            <w:tcBorders>
              <w:top w:val="single" w:color="000000" w:sz="8" w:space="0"/>
              <w:left w:val="single" w:color="000000" w:sz="4" w:space="0"/>
              <w:bottom w:val="single" w:color="000000" w:sz="8" w:space="0"/>
              <w:right w:val="single" w:color="000000" w:sz="8" w:space="0"/>
            </w:tcBorders>
            <w:tcW w:w="879" w:type="pct"/>
            <w:vAlign w:val="center"/>
            <w:vMerge w:val="continue"/>
            <w:textDirection w:val="lrTb"/>
            <w:noWrap w:val="false"/>
          </w:tcPr>
          <w:p>
            <w:pPr>
              <w:spacing w:line="240" w:lineRule="auto"/>
              <w:rPr>
                <w:rFonts w:ascii="宋体" w:hAnsi="宋体" w:cs="宋体"/>
                <w:lang w:eastAsia="zh-CN"/>
              </w:rPr>
            </w:pPr>
            <w:r>
              <w:rPr>
                <w:rFonts w:ascii="宋体" w:hAnsi="宋体" w:cs="宋体"/>
                <w:lang w:eastAsia="zh-CN"/>
              </w:rPr>
            </w:r>
            <w:r/>
          </w:p>
        </w:tc>
      </w:tr>
      <w:tr>
        <w:trPr>
          <w:cantSplit/>
          <w:trHeight w:val="720"/>
        </w:trPr>
        <w:tc>
          <w:tcPr>
            <w:tcBorders>
              <w:left w:val="single" w:color="000000" w:sz="8" w:space="0"/>
              <w:right w:val="single" w:color="000000" w:sz="8" w:space="0"/>
            </w:tcBorders>
            <w:tcW w:w="326" w:type="pct"/>
            <w:vAlign w:val="center"/>
            <w:vMerge w:val="continue"/>
            <w:textDirection w:val="lrTb"/>
            <w:noWrap w:val="false"/>
          </w:tcPr>
          <w:p>
            <w:pPr>
              <w:jc w:val="center"/>
              <w:spacing w:line="240" w:lineRule="auto"/>
              <w:rPr>
                <w:rFonts w:ascii="宋体" w:hAnsi="宋体" w:cs="宋体"/>
                <w:lang w:eastAsia="zh-CN"/>
              </w:rPr>
            </w:pPr>
            <w:r>
              <w:rPr>
                <w:rFonts w:ascii="宋体" w:hAnsi="宋体" w:cs="宋体"/>
                <w:lang w:eastAsia="zh-CN"/>
              </w:rPr>
            </w:r>
            <w:r/>
          </w:p>
        </w:tc>
        <w:tc>
          <w:tcPr>
            <w:tcBorders>
              <w:top w:val="single" w:color="000000" w:sz="8" w:space="0"/>
              <w:left w:val="single" w:color="000000" w:sz="8" w:space="0"/>
              <w:bottom w:val="single" w:color="000000" w:sz="8" w:space="0"/>
              <w:right w:val="single" w:color="000000" w:sz="4" w:space="0"/>
            </w:tcBorders>
            <w:tcW w:w="396" w:type="pct"/>
            <w:vAlign w:val="center"/>
            <w:vMerge w:val="restart"/>
            <w:textDirection w:val="lrTb"/>
            <w:noWrap w:val="false"/>
          </w:tcPr>
          <w:p>
            <w:pPr>
              <w:spacing w:line="240" w:lineRule="auto"/>
              <w:rPr>
                <w:rFonts w:ascii="宋体" w:hAnsi="宋体" w:cs="宋体"/>
              </w:rPr>
            </w:pPr>
            <w:r>
              <w:rPr>
                <w:rFonts w:hint="eastAsia" w:ascii="宋体" w:hAnsi="宋体" w:cs="宋体"/>
                <w:lang w:bidi="ar"/>
              </w:rPr>
              <w:t xml:space="preserve">其它故障模拟系统</w:t>
            </w:r>
            <w:r/>
          </w:p>
        </w:tc>
        <w:tc>
          <w:tcPr>
            <w:tcBorders>
              <w:top w:val="single" w:color="000000" w:sz="4" w:space="0"/>
              <w:left w:val="single" w:color="000000" w:sz="4" w:space="0"/>
              <w:bottom w:val="single" w:color="000000" w:sz="4" w:space="0"/>
              <w:right w:val="single" w:color="000000" w:sz="4" w:space="0"/>
            </w:tcBorders>
            <w:tcW w:w="3399" w:type="pct"/>
            <w:vAlign w:val="center"/>
            <w:textDirection w:val="lrTb"/>
            <w:noWrap w:val="false"/>
          </w:tcPr>
          <w:p>
            <w:pPr>
              <w:spacing w:line="240" w:lineRule="auto"/>
              <w:rPr>
                <w:rFonts w:ascii="宋体" w:hAnsi="宋体" w:cs="宋体"/>
                <w:lang w:eastAsia="zh-CN"/>
              </w:rPr>
            </w:pPr>
            <w:r>
              <w:rPr>
                <w:rFonts w:hint="eastAsia" w:ascii="宋体" w:hAnsi="宋体" w:cs="宋体"/>
                <w:lang w:eastAsia="zh-CN" w:bidi="ar"/>
              </w:rPr>
              <w:t xml:space="preserve">训练舱配备有如下的客舱故障模拟：</w:t>
            </w:r>
            <w:r/>
          </w:p>
        </w:tc>
        <w:tc>
          <w:tcPr>
            <w:tcBorders>
              <w:top w:val="single" w:color="000000" w:sz="8" w:space="0"/>
              <w:left w:val="single" w:color="000000" w:sz="4" w:space="0"/>
              <w:bottom w:val="single" w:color="000000" w:sz="8" w:space="0"/>
              <w:right w:val="single" w:color="000000" w:sz="8" w:space="0"/>
            </w:tcBorders>
            <w:tcW w:w="879" w:type="pct"/>
            <w:vAlign w:val="center"/>
            <w:vMerge w:val="restart"/>
            <w:textDirection w:val="lrTb"/>
            <w:noWrap w:val="false"/>
          </w:tcPr>
          <w:p>
            <w:pPr>
              <w:spacing w:line="240" w:lineRule="auto"/>
              <w:rPr>
                <w:rFonts w:ascii="宋体" w:hAnsi="宋体" w:cs="宋体"/>
                <w:lang w:eastAsia="zh-CN"/>
              </w:rPr>
            </w:pPr>
            <w:r>
              <w:rPr>
                <w:rFonts w:ascii="宋体" w:hAnsi="宋体" w:cs="宋体"/>
                <w:lang w:eastAsia="zh-CN"/>
              </w:rPr>
            </w:r>
            <w:r/>
          </w:p>
        </w:tc>
      </w:tr>
      <w:tr>
        <w:trPr>
          <w:cantSplit/>
          <w:trHeight w:val="440"/>
        </w:trPr>
        <w:tc>
          <w:tcPr>
            <w:tcBorders>
              <w:left w:val="single" w:color="000000" w:sz="8" w:space="0"/>
              <w:right w:val="single" w:color="000000" w:sz="8" w:space="0"/>
            </w:tcBorders>
            <w:tcW w:w="326" w:type="pct"/>
            <w:vAlign w:val="center"/>
            <w:vMerge w:val="continue"/>
            <w:textDirection w:val="lrTb"/>
            <w:noWrap w:val="false"/>
          </w:tcPr>
          <w:p>
            <w:pPr>
              <w:jc w:val="center"/>
              <w:spacing w:line="240" w:lineRule="auto"/>
              <w:rPr>
                <w:rFonts w:ascii="宋体" w:hAnsi="宋体" w:cs="宋体"/>
                <w:lang w:eastAsia="zh-CN"/>
              </w:rPr>
            </w:pPr>
            <w:r>
              <w:rPr>
                <w:rFonts w:ascii="宋体" w:hAnsi="宋体" w:cs="宋体"/>
                <w:lang w:eastAsia="zh-CN"/>
              </w:rPr>
            </w:r>
            <w:r/>
          </w:p>
        </w:tc>
        <w:tc>
          <w:tcPr>
            <w:tcBorders>
              <w:top w:val="single" w:color="000000" w:sz="8" w:space="0"/>
              <w:left w:val="single" w:color="000000" w:sz="8" w:space="0"/>
              <w:bottom w:val="single" w:color="000000" w:sz="8" w:space="0"/>
              <w:right w:val="single" w:color="000000" w:sz="4" w:space="0"/>
            </w:tcBorders>
            <w:tcW w:w="396" w:type="pct"/>
            <w:vAlign w:val="center"/>
            <w:vMerge w:val="continue"/>
            <w:textDirection w:val="lrTb"/>
            <w:noWrap w:val="false"/>
          </w:tcPr>
          <w:p>
            <w:pPr>
              <w:spacing w:line="240" w:lineRule="auto"/>
              <w:rPr>
                <w:rFonts w:ascii="宋体" w:hAnsi="宋体" w:cs="宋体"/>
                <w:lang w:eastAsia="zh-CN"/>
              </w:rPr>
            </w:pPr>
            <w:r>
              <w:rPr>
                <w:rFonts w:ascii="宋体" w:hAnsi="宋体" w:cs="宋体"/>
                <w:lang w:eastAsia="zh-CN"/>
              </w:rPr>
            </w:r>
            <w:r/>
          </w:p>
        </w:tc>
        <w:tc>
          <w:tcPr>
            <w:tcBorders>
              <w:top w:val="single" w:color="000000" w:sz="4" w:space="0"/>
              <w:left w:val="single" w:color="000000" w:sz="4" w:space="0"/>
              <w:bottom w:val="single" w:color="000000" w:sz="4" w:space="0"/>
              <w:right w:val="single" w:color="000000" w:sz="4" w:space="0"/>
            </w:tcBorders>
            <w:tcW w:w="3399" w:type="pct"/>
            <w:vAlign w:val="center"/>
            <w:textDirection w:val="lrTb"/>
            <w:noWrap w:val="false"/>
          </w:tcPr>
          <w:p>
            <w:pPr>
              <w:spacing w:line="240" w:lineRule="auto"/>
              <w:rPr>
                <w:rFonts w:ascii="宋体" w:hAnsi="宋体" w:cs="宋体"/>
                <w:lang w:eastAsia="zh-CN"/>
              </w:rPr>
            </w:pPr>
            <w:r>
              <w:rPr>
                <w:rFonts w:hint="eastAsia" w:ascii="宋体" w:hAnsi="宋体" w:cs="宋体"/>
                <w:lang w:eastAsia="zh-CN" w:bidi="ar"/>
              </w:rPr>
              <w:t xml:space="preserve"></w:t>
            </w:r>
            <w:r>
              <w:rPr>
                <w:rFonts w:hint="eastAsia" w:ascii="宋体" w:hAnsi="宋体" w:cs="宋体"/>
                <w:lang w:eastAsia="zh-CN" w:bidi="ar"/>
              </w:rPr>
              <w:t xml:space="preserve">客舱失密模拟（氧气面罩脱落，并伴随失密声）。</w:t>
            </w:r>
            <w:r/>
          </w:p>
        </w:tc>
        <w:tc>
          <w:tcPr>
            <w:tcBorders>
              <w:top w:val="single" w:color="000000" w:sz="8" w:space="0"/>
              <w:left w:val="single" w:color="000000" w:sz="4" w:space="0"/>
              <w:bottom w:val="single" w:color="000000" w:sz="8" w:space="0"/>
              <w:right w:val="single" w:color="000000" w:sz="8" w:space="0"/>
            </w:tcBorders>
            <w:tcW w:w="879" w:type="pct"/>
            <w:vAlign w:val="center"/>
            <w:vMerge w:val="continue"/>
            <w:textDirection w:val="lrTb"/>
            <w:noWrap w:val="false"/>
          </w:tcPr>
          <w:p>
            <w:pPr>
              <w:spacing w:line="240" w:lineRule="auto"/>
              <w:rPr>
                <w:rFonts w:ascii="宋体" w:hAnsi="宋体" w:cs="宋体"/>
                <w:lang w:eastAsia="zh-CN"/>
              </w:rPr>
            </w:pPr>
            <w:r>
              <w:rPr>
                <w:rFonts w:ascii="宋体" w:hAnsi="宋体" w:cs="宋体"/>
                <w:lang w:eastAsia="zh-CN"/>
              </w:rPr>
            </w:r>
            <w:r/>
          </w:p>
        </w:tc>
      </w:tr>
      <w:tr>
        <w:trPr>
          <w:cantSplit/>
          <w:trHeight w:val="420"/>
        </w:trPr>
        <w:tc>
          <w:tcPr>
            <w:tcBorders>
              <w:left w:val="single" w:color="000000" w:sz="8" w:space="0"/>
              <w:right w:val="single" w:color="000000" w:sz="8" w:space="0"/>
            </w:tcBorders>
            <w:tcW w:w="326" w:type="pct"/>
            <w:vAlign w:val="center"/>
            <w:vMerge w:val="continue"/>
            <w:textDirection w:val="lrTb"/>
            <w:noWrap w:val="false"/>
          </w:tcPr>
          <w:p>
            <w:pPr>
              <w:jc w:val="center"/>
              <w:spacing w:line="240" w:lineRule="auto"/>
              <w:rPr>
                <w:rFonts w:ascii="宋体" w:hAnsi="宋体" w:cs="宋体"/>
                <w:lang w:eastAsia="zh-CN"/>
              </w:rPr>
            </w:pPr>
            <w:r>
              <w:rPr>
                <w:rFonts w:ascii="宋体" w:hAnsi="宋体" w:cs="宋体"/>
                <w:lang w:eastAsia="zh-CN"/>
              </w:rPr>
            </w:r>
            <w:r/>
          </w:p>
        </w:tc>
        <w:tc>
          <w:tcPr>
            <w:tcBorders>
              <w:top w:val="single" w:color="000000" w:sz="8" w:space="0"/>
              <w:left w:val="single" w:color="000000" w:sz="8" w:space="0"/>
              <w:bottom w:val="single" w:color="000000" w:sz="8" w:space="0"/>
              <w:right w:val="single" w:color="000000" w:sz="4" w:space="0"/>
            </w:tcBorders>
            <w:tcW w:w="396" w:type="pct"/>
            <w:vAlign w:val="center"/>
            <w:vMerge w:val="continue"/>
            <w:textDirection w:val="lrTb"/>
            <w:noWrap w:val="false"/>
          </w:tcPr>
          <w:p>
            <w:pPr>
              <w:spacing w:line="240" w:lineRule="auto"/>
              <w:rPr>
                <w:rFonts w:ascii="宋体" w:hAnsi="宋体" w:cs="宋体"/>
                <w:lang w:eastAsia="zh-CN"/>
              </w:rPr>
            </w:pPr>
            <w:r>
              <w:rPr>
                <w:rFonts w:ascii="宋体" w:hAnsi="宋体" w:cs="宋体"/>
                <w:lang w:eastAsia="zh-CN"/>
              </w:rPr>
            </w:r>
            <w:r/>
          </w:p>
        </w:tc>
        <w:tc>
          <w:tcPr>
            <w:tcBorders>
              <w:top w:val="single" w:color="000000" w:sz="4" w:space="0"/>
              <w:left w:val="single" w:color="000000" w:sz="4" w:space="0"/>
              <w:bottom w:val="single" w:color="000000" w:sz="4" w:space="0"/>
              <w:right w:val="single" w:color="000000" w:sz="4" w:space="0"/>
            </w:tcBorders>
            <w:tcW w:w="3399" w:type="pct"/>
            <w:vAlign w:val="center"/>
            <w:textDirection w:val="lrTb"/>
            <w:noWrap w:val="false"/>
          </w:tcPr>
          <w:p>
            <w:pPr>
              <w:spacing w:line="240" w:lineRule="auto"/>
              <w:rPr>
                <w:rFonts w:ascii="宋体" w:hAnsi="宋体" w:cs="宋体"/>
                <w:lang w:eastAsia="zh-CN"/>
              </w:rPr>
            </w:pPr>
            <w:r>
              <w:rPr>
                <w:rFonts w:hint="eastAsia" w:ascii="宋体" w:hAnsi="宋体" w:cs="宋体"/>
                <w:lang w:eastAsia="zh-CN" w:bidi="ar"/>
              </w:rPr>
              <w:t xml:space="preserve"></w:t>
            </w:r>
            <w:r>
              <w:rPr>
                <w:rFonts w:hint="eastAsia" w:ascii="宋体" w:hAnsi="宋体" w:cs="宋体"/>
                <w:lang w:eastAsia="zh-CN" w:bidi="ar"/>
              </w:rPr>
              <w:t xml:space="preserve">发动机故障模拟（发动机声停止，客舱灯熄灭）。</w:t>
            </w:r>
            <w:r/>
          </w:p>
        </w:tc>
        <w:tc>
          <w:tcPr>
            <w:tcBorders>
              <w:top w:val="single" w:color="000000" w:sz="8" w:space="0"/>
              <w:left w:val="single" w:color="000000" w:sz="4" w:space="0"/>
              <w:bottom w:val="single" w:color="000000" w:sz="8" w:space="0"/>
              <w:right w:val="single" w:color="000000" w:sz="8" w:space="0"/>
            </w:tcBorders>
            <w:tcW w:w="879" w:type="pct"/>
            <w:vAlign w:val="center"/>
            <w:vMerge w:val="continue"/>
            <w:textDirection w:val="lrTb"/>
            <w:noWrap w:val="false"/>
          </w:tcPr>
          <w:p>
            <w:pPr>
              <w:spacing w:line="240" w:lineRule="auto"/>
              <w:rPr>
                <w:rFonts w:ascii="宋体" w:hAnsi="宋体" w:cs="宋体"/>
                <w:lang w:eastAsia="zh-CN"/>
              </w:rPr>
            </w:pPr>
            <w:r>
              <w:rPr>
                <w:rFonts w:ascii="宋体" w:hAnsi="宋体" w:cs="宋体"/>
                <w:lang w:eastAsia="zh-CN"/>
              </w:rPr>
            </w:r>
            <w:r/>
          </w:p>
        </w:tc>
      </w:tr>
      <w:tr>
        <w:trPr>
          <w:cantSplit/>
          <w:trHeight w:val="480"/>
        </w:trPr>
        <w:tc>
          <w:tcPr>
            <w:tcBorders>
              <w:left w:val="single" w:color="000000" w:sz="8" w:space="0"/>
              <w:right w:val="single" w:color="000000" w:sz="8" w:space="0"/>
            </w:tcBorders>
            <w:tcW w:w="326" w:type="pct"/>
            <w:vAlign w:val="center"/>
            <w:vMerge w:val="continue"/>
            <w:textDirection w:val="lrTb"/>
            <w:noWrap w:val="false"/>
          </w:tcPr>
          <w:p>
            <w:pPr>
              <w:jc w:val="center"/>
              <w:spacing w:line="240" w:lineRule="auto"/>
              <w:rPr>
                <w:rFonts w:ascii="宋体" w:hAnsi="宋体" w:cs="宋体"/>
                <w:lang w:eastAsia="zh-CN"/>
              </w:rPr>
            </w:pPr>
            <w:r>
              <w:rPr>
                <w:rFonts w:ascii="宋体" w:hAnsi="宋体" w:cs="宋体"/>
                <w:lang w:eastAsia="zh-CN"/>
              </w:rPr>
            </w:r>
            <w:r/>
          </w:p>
        </w:tc>
        <w:tc>
          <w:tcPr>
            <w:tcBorders>
              <w:top w:val="single" w:color="000000" w:sz="8" w:space="0"/>
              <w:left w:val="single" w:color="000000" w:sz="8" w:space="0"/>
              <w:bottom w:val="single" w:color="000000" w:sz="8" w:space="0"/>
              <w:right w:val="single" w:color="000000" w:sz="4" w:space="0"/>
            </w:tcBorders>
            <w:tcW w:w="396" w:type="pct"/>
            <w:vAlign w:val="center"/>
            <w:vMerge w:val="continue"/>
            <w:textDirection w:val="lrTb"/>
            <w:noWrap w:val="false"/>
          </w:tcPr>
          <w:p>
            <w:pPr>
              <w:spacing w:line="240" w:lineRule="auto"/>
              <w:rPr>
                <w:rFonts w:ascii="宋体" w:hAnsi="宋体" w:cs="宋体"/>
                <w:lang w:eastAsia="zh-CN"/>
              </w:rPr>
            </w:pPr>
            <w:r>
              <w:rPr>
                <w:rFonts w:ascii="宋体" w:hAnsi="宋体" w:cs="宋体"/>
                <w:lang w:eastAsia="zh-CN"/>
              </w:rPr>
            </w:r>
            <w:r/>
          </w:p>
        </w:tc>
        <w:tc>
          <w:tcPr>
            <w:tcBorders>
              <w:top w:val="single" w:color="000000" w:sz="4" w:space="0"/>
              <w:left w:val="single" w:color="000000" w:sz="4" w:space="0"/>
              <w:bottom w:val="single" w:color="000000" w:sz="4" w:space="0"/>
              <w:right w:val="single" w:color="000000" w:sz="4" w:space="0"/>
            </w:tcBorders>
            <w:tcW w:w="3399" w:type="pct"/>
            <w:vAlign w:val="center"/>
            <w:textDirection w:val="lrTb"/>
            <w:noWrap w:val="false"/>
          </w:tcPr>
          <w:p>
            <w:pPr>
              <w:spacing w:line="240" w:lineRule="auto"/>
              <w:rPr>
                <w:rFonts w:ascii="宋体" w:hAnsi="宋体" w:cs="宋体"/>
                <w:lang w:eastAsia="zh-CN"/>
              </w:rPr>
            </w:pPr>
            <w:r>
              <w:rPr>
                <w:rFonts w:hint="eastAsia" w:ascii="宋体" w:hAnsi="宋体" w:cs="宋体"/>
                <w:lang w:eastAsia="zh-CN" w:bidi="ar"/>
              </w:rPr>
              <w:t xml:space="preserve"></w:t>
            </w:r>
            <w:r>
              <w:rPr>
                <w:rFonts w:hint="eastAsia" w:ascii="宋体" w:hAnsi="宋体" w:cs="宋体"/>
                <w:lang w:eastAsia="zh-CN" w:bidi="ar"/>
              </w:rPr>
              <w:t xml:space="preserve">正常照明故障模拟（客舱灯光熄灭）。</w:t>
            </w:r>
            <w:r/>
          </w:p>
        </w:tc>
        <w:tc>
          <w:tcPr>
            <w:tcBorders>
              <w:top w:val="single" w:color="000000" w:sz="8" w:space="0"/>
              <w:left w:val="single" w:color="000000" w:sz="4" w:space="0"/>
              <w:bottom w:val="single" w:color="000000" w:sz="8" w:space="0"/>
              <w:right w:val="single" w:color="000000" w:sz="8" w:space="0"/>
            </w:tcBorders>
            <w:tcW w:w="879" w:type="pct"/>
            <w:vAlign w:val="center"/>
            <w:vMerge w:val="continue"/>
            <w:textDirection w:val="lrTb"/>
            <w:noWrap w:val="false"/>
          </w:tcPr>
          <w:p>
            <w:pPr>
              <w:spacing w:line="240" w:lineRule="auto"/>
              <w:rPr>
                <w:rFonts w:ascii="宋体" w:hAnsi="宋体" w:cs="宋体"/>
                <w:lang w:eastAsia="zh-CN"/>
              </w:rPr>
            </w:pPr>
            <w:r>
              <w:rPr>
                <w:rFonts w:ascii="宋体" w:hAnsi="宋体" w:cs="宋体"/>
                <w:lang w:eastAsia="zh-CN"/>
              </w:rPr>
            </w:r>
            <w:r/>
          </w:p>
        </w:tc>
      </w:tr>
      <w:tr>
        <w:trPr>
          <w:cantSplit/>
          <w:trHeight w:val="420"/>
        </w:trPr>
        <w:tc>
          <w:tcPr>
            <w:tcBorders>
              <w:left w:val="single" w:color="000000" w:sz="8" w:space="0"/>
              <w:right w:val="single" w:color="000000" w:sz="8" w:space="0"/>
            </w:tcBorders>
            <w:tcW w:w="326" w:type="pct"/>
            <w:vAlign w:val="center"/>
            <w:vMerge w:val="continue"/>
            <w:textDirection w:val="lrTb"/>
            <w:noWrap w:val="false"/>
          </w:tcPr>
          <w:p>
            <w:pPr>
              <w:jc w:val="center"/>
              <w:spacing w:line="240" w:lineRule="auto"/>
              <w:rPr>
                <w:rFonts w:ascii="宋体" w:hAnsi="宋体" w:cs="宋体"/>
                <w:lang w:eastAsia="zh-CN"/>
              </w:rPr>
            </w:pPr>
            <w:r>
              <w:rPr>
                <w:rFonts w:ascii="宋体" w:hAnsi="宋体" w:cs="宋体"/>
                <w:lang w:eastAsia="zh-CN"/>
              </w:rPr>
            </w:r>
            <w:r/>
          </w:p>
        </w:tc>
        <w:tc>
          <w:tcPr>
            <w:tcBorders>
              <w:top w:val="single" w:color="000000" w:sz="8" w:space="0"/>
              <w:left w:val="single" w:color="000000" w:sz="8" w:space="0"/>
              <w:bottom w:val="single" w:color="000000" w:sz="8" w:space="0"/>
              <w:right w:val="single" w:color="000000" w:sz="4" w:space="0"/>
            </w:tcBorders>
            <w:tcW w:w="396" w:type="pct"/>
            <w:vAlign w:val="center"/>
            <w:vMerge w:val="continue"/>
            <w:textDirection w:val="lrTb"/>
            <w:noWrap w:val="false"/>
          </w:tcPr>
          <w:p>
            <w:pPr>
              <w:spacing w:line="240" w:lineRule="auto"/>
              <w:rPr>
                <w:rFonts w:ascii="宋体" w:hAnsi="宋体" w:cs="宋体"/>
                <w:lang w:eastAsia="zh-CN"/>
              </w:rPr>
            </w:pPr>
            <w:r>
              <w:rPr>
                <w:rFonts w:ascii="宋体" w:hAnsi="宋体" w:cs="宋体"/>
                <w:lang w:eastAsia="zh-CN"/>
              </w:rPr>
            </w:r>
            <w:r/>
          </w:p>
        </w:tc>
        <w:tc>
          <w:tcPr>
            <w:tcBorders>
              <w:top w:val="single" w:color="000000" w:sz="4" w:space="0"/>
              <w:left w:val="single" w:color="000000" w:sz="4" w:space="0"/>
              <w:bottom w:val="single" w:color="000000" w:sz="4" w:space="0"/>
              <w:right w:val="single" w:color="000000" w:sz="4" w:space="0"/>
            </w:tcBorders>
            <w:tcW w:w="3399" w:type="pct"/>
            <w:vAlign w:val="center"/>
            <w:textDirection w:val="lrTb"/>
            <w:noWrap w:val="false"/>
          </w:tcPr>
          <w:p>
            <w:pPr>
              <w:spacing w:line="240" w:lineRule="auto"/>
              <w:rPr>
                <w:rFonts w:ascii="宋体" w:hAnsi="宋体" w:cs="宋体"/>
                <w:lang w:eastAsia="zh-CN"/>
              </w:rPr>
            </w:pPr>
            <w:r>
              <w:rPr>
                <w:rFonts w:hint="eastAsia" w:ascii="宋体" w:hAnsi="宋体" w:cs="宋体"/>
                <w:lang w:eastAsia="zh-CN" w:bidi="ar"/>
              </w:rPr>
              <w:t xml:space="preserve"></w:t>
            </w:r>
            <w:r>
              <w:rPr>
                <w:rFonts w:hint="eastAsia" w:ascii="宋体" w:hAnsi="宋体" w:cs="宋体"/>
                <w:lang w:eastAsia="zh-CN" w:bidi="ar"/>
              </w:rPr>
              <w:t xml:space="preserve">应急照明故障模拟（应急灯无法点亮）。</w:t>
            </w:r>
            <w:r/>
          </w:p>
        </w:tc>
        <w:tc>
          <w:tcPr>
            <w:tcBorders>
              <w:top w:val="single" w:color="000000" w:sz="8" w:space="0"/>
              <w:left w:val="single" w:color="000000" w:sz="4" w:space="0"/>
              <w:bottom w:val="single" w:color="000000" w:sz="8" w:space="0"/>
              <w:right w:val="single" w:color="000000" w:sz="8" w:space="0"/>
            </w:tcBorders>
            <w:tcW w:w="879" w:type="pct"/>
            <w:vAlign w:val="center"/>
            <w:vMerge w:val="continue"/>
            <w:textDirection w:val="lrTb"/>
            <w:noWrap w:val="false"/>
          </w:tcPr>
          <w:p>
            <w:pPr>
              <w:spacing w:line="240" w:lineRule="auto"/>
              <w:rPr>
                <w:rFonts w:ascii="宋体" w:hAnsi="宋体" w:cs="宋体"/>
                <w:lang w:eastAsia="zh-CN"/>
              </w:rPr>
            </w:pPr>
            <w:r>
              <w:rPr>
                <w:rFonts w:ascii="宋体" w:hAnsi="宋体" w:cs="宋体"/>
                <w:lang w:eastAsia="zh-CN"/>
              </w:rPr>
            </w:r>
            <w:r/>
          </w:p>
        </w:tc>
      </w:tr>
      <w:tr>
        <w:trPr>
          <w:cantSplit/>
          <w:trHeight w:val="540"/>
        </w:trPr>
        <w:tc>
          <w:tcPr>
            <w:tcBorders>
              <w:left w:val="single" w:color="000000" w:sz="8" w:space="0"/>
              <w:right w:val="single" w:color="000000" w:sz="8" w:space="0"/>
            </w:tcBorders>
            <w:tcW w:w="326" w:type="pct"/>
            <w:vAlign w:val="center"/>
            <w:vMerge w:val="continue"/>
            <w:textDirection w:val="lrTb"/>
            <w:noWrap w:val="false"/>
          </w:tcPr>
          <w:p>
            <w:pPr>
              <w:jc w:val="center"/>
              <w:spacing w:line="240" w:lineRule="auto"/>
              <w:rPr>
                <w:rFonts w:ascii="宋体" w:hAnsi="宋体" w:cs="宋体"/>
                <w:lang w:eastAsia="zh-CN"/>
              </w:rPr>
            </w:pPr>
            <w:r>
              <w:rPr>
                <w:rFonts w:ascii="宋体" w:hAnsi="宋体" w:cs="宋体"/>
                <w:lang w:eastAsia="zh-CN"/>
              </w:rPr>
            </w:r>
            <w:r/>
          </w:p>
        </w:tc>
        <w:tc>
          <w:tcPr>
            <w:tcBorders>
              <w:top w:val="single" w:color="000000" w:sz="8" w:space="0"/>
              <w:left w:val="single" w:color="000000" w:sz="8" w:space="0"/>
              <w:bottom w:val="single" w:color="000000" w:sz="8" w:space="0"/>
              <w:right w:val="single" w:color="000000" w:sz="4" w:space="0"/>
            </w:tcBorders>
            <w:tcW w:w="396" w:type="pct"/>
            <w:vAlign w:val="center"/>
            <w:vMerge w:val="continue"/>
            <w:textDirection w:val="lrTb"/>
            <w:noWrap w:val="false"/>
          </w:tcPr>
          <w:p>
            <w:pPr>
              <w:spacing w:line="240" w:lineRule="auto"/>
              <w:rPr>
                <w:rFonts w:ascii="宋体" w:hAnsi="宋体" w:cs="宋体"/>
                <w:lang w:eastAsia="zh-CN"/>
              </w:rPr>
            </w:pPr>
            <w:r>
              <w:rPr>
                <w:rFonts w:ascii="宋体" w:hAnsi="宋体" w:cs="宋体"/>
                <w:lang w:eastAsia="zh-CN"/>
              </w:rPr>
            </w:r>
            <w:r/>
          </w:p>
        </w:tc>
        <w:tc>
          <w:tcPr>
            <w:tcBorders>
              <w:top w:val="single" w:color="000000" w:sz="4" w:space="0"/>
              <w:left w:val="single" w:color="000000" w:sz="4" w:space="0"/>
              <w:bottom w:val="single" w:color="000000" w:sz="4" w:space="0"/>
              <w:right w:val="single" w:color="000000" w:sz="4" w:space="0"/>
            </w:tcBorders>
            <w:tcW w:w="3399" w:type="pct"/>
            <w:vAlign w:val="center"/>
            <w:textDirection w:val="lrTb"/>
            <w:noWrap w:val="false"/>
          </w:tcPr>
          <w:p>
            <w:pPr>
              <w:spacing w:line="240" w:lineRule="auto"/>
              <w:rPr>
                <w:rFonts w:ascii="宋体" w:hAnsi="宋体" w:cs="宋体"/>
                <w:lang w:eastAsia="zh-CN"/>
              </w:rPr>
            </w:pPr>
            <w:r>
              <w:rPr>
                <w:rFonts w:hint="eastAsia" w:ascii="宋体" w:hAnsi="宋体" w:cs="宋体"/>
                <w:lang w:eastAsia="zh-CN" w:bidi="ar"/>
              </w:rPr>
              <w:t xml:space="preserve"></w:t>
            </w:r>
            <w:r>
              <w:rPr>
                <w:rFonts w:hint="eastAsia" w:ascii="宋体" w:hAnsi="宋体" w:cs="宋体"/>
                <w:lang w:eastAsia="zh-CN" w:bidi="ar"/>
              </w:rPr>
              <w:t xml:space="preserve">舱门故障模拟（手柄卡死、自动充气故障、手动充气故障）。</w:t>
            </w:r>
            <w:r/>
          </w:p>
        </w:tc>
        <w:tc>
          <w:tcPr>
            <w:tcBorders>
              <w:top w:val="single" w:color="000000" w:sz="8" w:space="0"/>
              <w:left w:val="single" w:color="000000" w:sz="4" w:space="0"/>
              <w:bottom w:val="single" w:color="000000" w:sz="8" w:space="0"/>
              <w:right w:val="single" w:color="000000" w:sz="8" w:space="0"/>
            </w:tcBorders>
            <w:tcW w:w="879" w:type="pct"/>
            <w:vAlign w:val="center"/>
            <w:vMerge w:val="continue"/>
            <w:textDirection w:val="lrTb"/>
            <w:noWrap w:val="false"/>
          </w:tcPr>
          <w:p>
            <w:pPr>
              <w:spacing w:line="240" w:lineRule="auto"/>
              <w:rPr>
                <w:rFonts w:ascii="宋体" w:hAnsi="宋体" w:cs="宋体"/>
                <w:lang w:eastAsia="zh-CN"/>
              </w:rPr>
            </w:pPr>
            <w:r>
              <w:rPr>
                <w:rFonts w:ascii="宋体" w:hAnsi="宋体" w:cs="宋体"/>
                <w:lang w:eastAsia="zh-CN"/>
              </w:rPr>
            </w:r>
            <w:r/>
          </w:p>
        </w:tc>
      </w:tr>
      <w:tr>
        <w:trPr>
          <w:cantSplit/>
          <w:trHeight w:val="680"/>
        </w:trPr>
        <w:tc>
          <w:tcPr>
            <w:tcBorders>
              <w:left w:val="single" w:color="000000" w:sz="8" w:space="0"/>
              <w:right w:val="single" w:color="000000" w:sz="8" w:space="0"/>
            </w:tcBorders>
            <w:tcW w:w="326" w:type="pct"/>
            <w:vAlign w:val="center"/>
            <w:vMerge w:val="continue"/>
            <w:textDirection w:val="lrTb"/>
            <w:noWrap w:val="false"/>
          </w:tcPr>
          <w:p>
            <w:pPr>
              <w:jc w:val="center"/>
              <w:spacing w:line="240" w:lineRule="auto"/>
              <w:rPr>
                <w:rFonts w:ascii="宋体" w:hAnsi="宋体" w:cs="宋体"/>
                <w:lang w:eastAsia="zh-CN"/>
              </w:rPr>
            </w:pPr>
            <w:r>
              <w:rPr>
                <w:rFonts w:ascii="宋体" w:hAnsi="宋体" w:cs="宋体"/>
                <w:lang w:eastAsia="zh-CN"/>
              </w:rPr>
            </w:r>
            <w:r/>
          </w:p>
        </w:tc>
        <w:tc>
          <w:tcPr>
            <w:tcBorders>
              <w:top w:val="single" w:color="000000" w:sz="8" w:space="0"/>
              <w:left w:val="single" w:color="000000" w:sz="8" w:space="0"/>
              <w:bottom w:val="single" w:color="000000" w:sz="8" w:space="0"/>
              <w:right w:val="single" w:color="000000" w:sz="4" w:space="0"/>
            </w:tcBorders>
            <w:tcW w:w="396" w:type="pct"/>
            <w:vAlign w:val="center"/>
            <w:vMerge w:val="restart"/>
            <w:textDirection w:val="lrTb"/>
            <w:noWrap w:val="false"/>
          </w:tcPr>
          <w:p>
            <w:pPr>
              <w:spacing w:line="240" w:lineRule="auto"/>
              <w:rPr>
                <w:rFonts w:ascii="宋体" w:hAnsi="宋体" w:cs="宋体"/>
              </w:rPr>
            </w:pPr>
            <w:r>
              <w:rPr>
                <w:rFonts w:hint="eastAsia" w:ascii="宋体" w:hAnsi="宋体" w:cs="宋体"/>
                <w:lang w:bidi="ar"/>
              </w:rPr>
              <w:t xml:space="preserve">闭路监控系统</w:t>
            </w:r>
            <w:r/>
          </w:p>
        </w:tc>
        <w:tc>
          <w:tcPr>
            <w:tcBorders>
              <w:top w:val="single" w:color="000000" w:sz="4" w:space="0"/>
              <w:left w:val="single" w:color="000000" w:sz="4" w:space="0"/>
              <w:bottom w:val="single" w:color="000000" w:sz="4" w:space="0"/>
              <w:right w:val="single" w:color="000000" w:sz="4" w:space="0"/>
            </w:tcBorders>
            <w:tcW w:w="3399" w:type="pct"/>
            <w:vAlign w:val="center"/>
            <w:textDirection w:val="lrTb"/>
            <w:noWrap w:val="false"/>
          </w:tcPr>
          <w:p>
            <w:pPr>
              <w:rPr>
                <w:rFonts w:ascii="宋体" w:hAnsi="宋体" w:cs="宋体"/>
                <w:color w:val="000000"/>
                <w:lang w:eastAsia="zh-CN"/>
              </w:rPr>
            </w:pPr>
            <w:r>
              <w:rPr>
                <w:rFonts w:hint="eastAsia" w:ascii="宋体" w:hAnsi="宋体" w:cs="宋体"/>
                <w:color w:val="000000"/>
                <w:sz w:val="24"/>
                <w:lang w:eastAsia="zh-CN" w:bidi="ar"/>
              </w:rPr>
              <w:t xml:space="preserve">闭路监控系统能随时观察训练时的教学情况，摄、录图像和声音，并可以重新回放到舱内。</w:t>
            </w:r>
            <w:r/>
          </w:p>
        </w:tc>
        <w:tc>
          <w:tcPr>
            <w:tcBorders>
              <w:top w:val="single" w:color="000000" w:sz="8" w:space="0"/>
              <w:left w:val="single" w:color="000000" w:sz="4" w:space="0"/>
              <w:bottom w:val="single" w:color="000000" w:sz="8" w:space="0"/>
              <w:right w:val="single" w:color="000000" w:sz="8" w:space="0"/>
            </w:tcBorders>
            <w:tcW w:w="879" w:type="pct"/>
            <w:vAlign w:val="center"/>
            <w:vMerge w:val="restart"/>
            <w:textDirection w:val="lrTb"/>
            <w:noWrap w:val="false"/>
          </w:tcPr>
          <w:p>
            <w:pPr>
              <w:spacing w:line="240" w:lineRule="auto"/>
              <w:rPr>
                <w:rFonts w:ascii="宋体" w:hAnsi="宋体" w:cs="宋体"/>
                <w:lang w:eastAsia="zh-CN"/>
              </w:rPr>
            </w:pPr>
            <w:r>
              <w:rPr>
                <w:rFonts w:ascii="宋体" w:hAnsi="宋体" w:cs="华文宋体"/>
                <w:sz w:val="24"/>
                <w:szCs w:val="24"/>
                <w:lang w:eastAsia="zh-CN"/>
              </w:rPr>
              <w:t xml:space="preserve">★</w:t>
            </w:r>
            <w:r>
              <w:rPr>
                <w:rFonts w:hint="eastAsia" w:ascii="宋体" w:hAnsi="宋体" w:cs="宋体"/>
                <w:lang w:eastAsia="zh-CN"/>
              </w:rPr>
              <w:t xml:space="preserve">液晶监视器为政府强制采购的节能产品，必须提供依据国家确定的认证机构出具的、处于有效期之内的节能产品认证证</w:t>
            </w:r>
            <w:r>
              <w:rPr>
                <w:rFonts w:hint="eastAsia" w:ascii="宋体" w:hAnsi="宋体" w:cs="宋体"/>
                <w:lang w:eastAsia="zh-CN"/>
              </w:rPr>
              <w:t xml:space="preserve">书扫描件</w:t>
            </w:r>
            <w:r/>
          </w:p>
        </w:tc>
      </w:tr>
      <w:tr>
        <w:trPr>
          <w:cantSplit/>
          <w:trHeight w:val="360"/>
        </w:trPr>
        <w:tc>
          <w:tcPr>
            <w:tcBorders>
              <w:left w:val="single" w:color="000000" w:sz="8" w:space="0"/>
              <w:right w:val="single" w:color="000000" w:sz="8" w:space="0"/>
            </w:tcBorders>
            <w:tcW w:w="326" w:type="pct"/>
            <w:vAlign w:val="center"/>
            <w:vMerge w:val="continue"/>
            <w:textDirection w:val="lrTb"/>
            <w:noWrap w:val="false"/>
          </w:tcPr>
          <w:p>
            <w:pPr>
              <w:jc w:val="center"/>
              <w:spacing w:line="240" w:lineRule="auto"/>
              <w:rPr>
                <w:rFonts w:ascii="宋体" w:hAnsi="宋体" w:cs="宋体"/>
                <w:lang w:eastAsia="zh-CN"/>
              </w:rPr>
            </w:pPr>
            <w:r>
              <w:rPr>
                <w:rFonts w:ascii="宋体" w:hAnsi="宋体" w:cs="宋体"/>
                <w:lang w:eastAsia="zh-CN"/>
              </w:rPr>
            </w:r>
            <w:r/>
          </w:p>
        </w:tc>
        <w:tc>
          <w:tcPr>
            <w:tcBorders>
              <w:top w:val="single" w:color="000000" w:sz="8" w:space="0"/>
              <w:left w:val="single" w:color="000000" w:sz="8" w:space="0"/>
              <w:bottom w:val="single" w:color="000000" w:sz="8" w:space="0"/>
              <w:right w:val="single" w:color="000000" w:sz="4" w:space="0"/>
            </w:tcBorders>
            <w:tcW w:w="396" w:type="pct"/>
            <w:vAlign w:val="center"/>
            <w:vMerge w:val="continue"/>
            <w:textDirection w:val="lrTb"/>
            <w:noWrap w:val="false"/>
          </w:tcPr>
          <w:p>
            <w:pPr>
              <w:spacing w:line="240" w:lineRule="auto"/>
              <w:rPr>
                <w:rFonts w:ascii="宋体" w:hAnsi="宋体" w:cs="宋体"/>
                <w:lang w:eastAsia="zh-CN"/>
              </w:rPr>
            </w:pPr>
            <w:r>
              <w:rPr>
                <w:rFonts w:ascii="宋体" w:hAnsi="宋体" w:cs="宋体"/>
                <w:lang w:eastAsia="zh-CN"/>
              </w:rPr>
            </w:r>
            <w:r/>
          </w:p>
        </w:tc>
        <w:tc>
          <w:tcPr>
            <w:tcBorders>
              <w:top w:val="single" w:color="000000" w:sz="4" w:space="0"/>
              <w:left w:val="single" w:color="000000" w:sz="4" w:space="0"/>
              <w:bottom w:val="single" w:color="000000" w:sz="4" w:space="0"/>
              <w:right w:val="single" w:color="000000" w:sz="4" w:space="0"/>
            </w:tcBorders>
            <w:tcW w:w="3399" w:type="pct"/>
            <w:vAlign w:val="center"/>
            <w:textDirection w:val="lrTb"/>
            <w:noWrap w:val="false"/>
          </w:tcPr>
          <w:p>
            <w:pPr>
              <w:rPr>
                <w:rFonts w:ascii="宋体" w:hAnsi="宋体" w:cs="宋体"/>
                <w:color w:val="000000"/>
              </w:rPr>
            </w:pPr>
            <w:r>
              <w:rPr>
                <w:rFonts w:hint="eastAsia" w:ascii="宋体" w:hAnsi="宋体" w:cs="宋体"/>
                <w:color w:val="000000"/>
                <w:sz w:val="24"/>
                <w:lang w:bidi="ar"/>
              </w:rPr>
              <w:t xml:space="preserve">主要设备配置：</w:t>
            </w:r>
            <w:r/>
          </w:p>
        </w:tc>
        <w:tc>
          <w:tcPr>
            <w:tcBorders>
              <w:top w:val="single" w:color="000000" w:sz="8" w:space="0"/>
              <w:left w:val="single" w:color="000000" w:sz="4" w:space="0"/>
              <w:bottom w:val="single" w:color="000000" w:sz="8" w:space="0"/>
              <w:right w:val="single" w:color="000000" w:sz="8" w:space="0"/>
            </w:tcBorders>
            <w:tcW w:w="879" w:type="pct"/>
            <w:vAlign w:val="center"/>
            <w:vMerge w:val="continue"/>
            <w:textDirection w:val="lrTb"/>
            <w:noWrap w:val="false"/>
          </w:tcPr>
          <w:p>
            <w:pPr>
              <w:spacing w:line="240" w:lineRule="auto"/>
              <w:rPr>
                <w:rFonts w:ascii="宋体" w:hAnsi="宋体" w:cs="宋体"/>
              </w:rPr>
            </w:pPr>
            <w:r>
              <w:rPr>
                <w:rFonts w:ascii="宋体" w:hAnsi="宋体" w:cs="宋体"/>
              </w:rPr>
            </w:r>
            <w:r/>
          </w:p>
        </w:tc>
      </w:tr>
      <w:tr>
        <w:trPr>
          <w:cantSplit/>
          <w:trHeight w:val="440"/>
        </w:trPr>
        <w:tc>
          <w:tcPr>
            <w:tcBorders>
              <w:left w:val="single" w:color="000000" w:sz="8" w:space="0"/>
              <w:right w:val="single" w:color="000000" w:sz="8" w:space="0"/>
            </w:tcBorders>
            <w:tcW w:w="326" w:type="pct"/>
            <w:vAlign w:val="center"/>
            <w:vMerge w:val="continue"/>
            <w:textDirection w:val="lrTb"/>
            <w:noWrap w:val="false"/>
          </w:tcPr>
          <w:p>
            <w:pPr>
              <w:jc w:val="center"/>
              <w:spacing w:line="240" w:lineRule="auto"/>
              <w:rPr>
                <w:rFonts w:ascii="宋体" w:hAnsi="宋体" w:cs="宋体"/>
              </w:rPr>
            </w:pPr>
            <w:r>
              <w:rPr>
                <w:rFonts w:ascii="宋体" w:hAnsi="宋体" w:cs="宋体"/>
              </w:rPr>
            </w:r>
            <w:r/>
          </w:p>
        </w:tc>
        <w:tc>
          <w:tcPr>
            <w:tcBorders>
              <w:top w:val="single" w:color="000000" w:sz="8" w:space="0"/>
              <w:left w:val="single" w:color="000000" w:sz="8" w:space="0"/>
              <w:bottom w:val="single" w:color="000000" w:sz="8" w:space="0"/>
              <w:right w:val="single" w:color="000000" w:sz="4" w:space="0"/>
            </w:tcBorders>
            <w:tcW w:w="396" w:type="pct"/>
            <w:vAlign w:val="center"/>
            <w:vMerge w:val="continue"/>
            <w:textDirection w:val="lrTb"/>
            <w:noWrap w:val="false"/>
          </w:tcPr>
          <w:p>
            <w:pPr>
              <w:spacing w:line="24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3399" w:type="pct"/>
            <w:vAlign w:val="center"/>
            <w:textDirection w:val="lrTb"/>
            <w:noWrap w:val="false"/>
          </w:tcPr>
          <w:p>
            <w:pPr>
              <w:rPr>
                <w:rFonts w:ascii="宋体" w:hAnsi="宋体" w:cs="宋体"/>
                <w:color w:val="000000"/>
                <w:sz w:val="24"/>
                <w:szCs w:val="24"/>
                <w:lang w:eastAsia="zh-CN"/>
              </w:rPr>
            </w:pPr>
            <w:r>
              <w:rPr>
                <w:rFonts w:hint="eastAsia" w:ascii="宋体" w:hAnsi="宋体" w:cs="宋体"/>
                <w:color w:val="000000"/>
                <w:sz w:val="24"/>
                <w:szCs w:val="24"/>
                <w:lang w:eastAsia="zh-CN" w:bidi="ar"/>
              </w:rPr>
              <w:t xml:space="preserve">1) </w:t>
            </w:r>
            <w:r>
              <w:rPr>
                <w:rFonts w:hint="eastAsia" w:ascii="宋体" w:hAnsi="宋体" w:cs="宋体"/>
                <w:color w:val="000000"/>
                <w:sz w:val="24"/>
                <w:szCs w:val="24"/>
                <w:lang w:eastAsia="zh-CN" w:bidi="ar"/>
              </w:rPr>
              <w:t xml:space="preserve">摄像机，</w:t>
            </w:r>
            <w:r>
              <w:rPr>
                <w:rFonts w:hint="eastAsia" w:ascii="宋体" w:hAnsi="宋体" w:cs="宋体"/>
                <w:color w:val="000000"/>
                <w:sz w:val="24"/>
                <w:lang w:eastAsia="zh-CN" w:bidi="ar"/>
              </w:rPr>
              <w:t xml:space="preserve">数量不少于</w:t>
            </w:r>
            <w:r>
              <w:rPr>
                <w:rFonts w:hint="eastAsia" w:ascii="宋体" w:hAnsi="宋体" w:cs="宋体"/>
                <w:color w:val="000000"/>
                <w:sz w:val="24"/>
                <w:lang w:eastAsia="zh-CN" w:bidi="ar"/>
              </w:rPr>
              <w:t xml:space="preserve">6</w:t>
            </w:r>
            <w:r>
              <w:rPr>
                <w:rFonts w:hint="eastAsia" w:ascii="宋体" w:hAnsi="宋体" w:cs="宋体"/>
                <w:color w:val="000000"/>
                <w:sz w:val="24"/>
                <w:lang w:eastAsia="zh-CN" w:bidi="ar"/>
              </w:rPr>
              <w:t xml:space="preserve">套。</w:t>
            </w:r>
            <w:r/>
          </w:p>
        </w:tc>
        <w:tc>
          <w:tcPr>
            <w:tcBorders>
              <w:top w:val="single" w:color="000000" w:sz="8" w:space="0"/>
              <w:left w:val="single" w:color="000000" w:sz="4" w:space="0"/>
              <w:bottom w:val="single" w:color="000000" w:sz="8" w:space="0"/>
              <w:right w:val="single" w:color="000000" w:sz="8" w:space="0"/>
            </w:tcBorders>
            <w:tcW w:w="879" w:type="pct"/>
            <w:vAlign w:val="center"/>
            <w:vMerge w:val="continue"/>
            <w:textDirection w:val="lrTb"/>
            <w:noWrap w:val="false"/>
          </w:tcPr>
          <w:p>
            <w:pPr>
              <w:spacing w:line="240" w:lineRule="auto"/>
              <w:rPr>
                <w:rFonts w:ascii="宋体" w:hAnsi="宋体" w:cs="宋体"/>
                <w:lang w:eastAsia="zh-CN"/>
              </w:rPr>
            </w:pPr>
            <w:r>
              <w:rPr>
                <w:rFonts w:ascii="宋体" w:hAnsi="宋体" w:cs="宋体"/>
                <w:lang w:eastAsia="zh-CN"/>
              </w:rPr>
            </w:r>
            <w:r/>
          </w:p>
        </w:tc>
      </w:tr>
      <w:tr>
        <w:trPr>
          <w:cantSplit/>
          <w:trHeight w:val="420"/>
        </w:trPr>
        <w:tc>
          <w:tcPr>
            <w:tcBorders>
              <w:left w:val="single" w:color="000000" w:sz="8" w:space="0"/>
              <w:right w:val="single" w:color="000000" w:sz="8" w:space="0"/>
            </w:tcBorders>
            <w:tcW w:w="326" w:type="pct"/>
            <w:vAlign w:val="center"/>
            <w:vMerge w:val="continue"/>
            <w:textDirection w:val="lrTb"/>
            <w:noWrap w:val="false"/>
          </w:tcPr>
          <w:p>
            <w:pPr>
              <w:jc w:val="center"/>
              <w:spacing w:line="240" w:lineRule="auto"/>
              <w:rPr>
                <w:rFonts w:ascii="宋体" w:hAnsi="宋体" w:cs="宋体"/>
                <w:lang w:eastAsia="zh-CN"/>
              </w:rPr>
            </w:pPr>
            <w:r>
              <w:rPr>
                <w:rFonts w:ascii="宋体" w:hAnsi="宋体" w:cs="宋体"/>
                <w:lang w:eastAsia="zh-CN"/>
              </w:rPr>
            </w:r>
            <w:r/>
          </w:p>
        </w:tc>
        <w:tc>
          <w:tcPr>
            <w:tcBorders>
              <w:top w:val="single" w:color="000000" w:sz="8" w:space="0"/>
              <w:left w:val="single" w:color="000000" w:sz="8" w:space="0"/>
              <w:bottom w:val="single" w:color="000000" w:sz="8" w:space="0"/>
              <w:right w:val="single" w:color="000000" w:sz="4" w:space="0"/>
            </w:tcBorders>
            <w:tcW w:w="396" w:type="pct"/>
            <w:vAlign w:val="center"/>
            <w:vMerge w:val="continue"/>
            <w:textDirection w:val="lrTb"/>
            <w:noWrap w:val="false"/>
          </w:tcPr>
          <w:p>
            <w:pPr>
              <w:spacing w:line="240" w:lineRule="auto"/>
              <w:rPr>
                <w:rFonts w:ascii="宋体" w:hAnsi="宋体" w:cs="宋体"/>
                <w:lang w:eastAsia="zh-CN"/>
              </w:rPr>
            </w:pPr>
            <w:r>
              <w:rPr>
                <w:rFonts w:ascii="宋体" w:hAnsi="宋体" w:cs="宋体"/>
                <w:lang w:eastAsia="zh-CN"/>
              </w:rPr>
            </w:r>
            <w:r/>
          </w:p>
        </w:tc>
        <w:tc>
          <w:tcPr>
            <w:tcBorders>
              <w:top w:val="single" w:color="000000" w:sz="4" w:space="0"/>
              <w:left w:val="single" w:color="000000" w:sz="4" w:space="0"/>
              <w:bottom w:val="single" w:color="000000" w:sz="4" w:space="0"/>
              <w:right w:val="single" w:color="000000" w:sz="4" w:space="0"/>
            </w:tcBorders>
            <w:tcW w:w="3399" w:type="pct"/>
            <w:vAlign w:val="center"/>
            <w:textDirection w:val="lrTb"/>
            <w:noWrap w:val="false"/>
          </w:tcPr>
          <w:p>
            <w:pPr>
              <w:rPr>
                <w:rFonts w:ascii="宋体" w:hAnsi="宋体" w:cs="宋体"/>
                <w:color w:val="000000"/>
                <w:sz w:val="24"/>
                <w:szCs w:val="24"/>
                <w:lang w:eastAsia="zh-CN"/>
              </w:rPr>
            </w:pPr>
            <w:r>
              <w:rPr>
                <w:rFonts w:hint="eastAsia" w:ascii="宋体" w:hAnsi="宋体" w:cs="宋体"/>
                <w:color w:val="000000"/>
                <w:sz w:val="24"/>
                <w:szCs w:val="24"/>
                <w:lang w:eastAsia="zh-CN" w:bidi="ar"/>
              </w:rPr>
              <w:t xml:space="preserve">2</w:t>
            </w:r>
            <w:r>
              <w:rPr>
                <w:rFonts w:hint="eastAsia" w:ascii="宋体" w:hAnsi="宋体" w:cs="宋体"/>
                <w:color w:val="000000"/>
                <w:sz w:val="24"/>
                <w:szCs w:val="24"/>
                <w:lang w:eastAsia="zh-CN" w:bidi="ar"/>
              </w:rPr>
              <w:t xml:space="preserve">）硬盘式录像机</w:t>
            </w:r>
            <w:r>
              <w:rPr>
                <w:rFonts w:hint="eastAsia" w:ascii="宋体" w:hAnsi="宋体" w:cs="宋体"/>
                <w:color w:val="000000"/>
                <w:sz w:val="24"/>
                <w:szCs w:val="24"/>
                <w:lang w:eastAsia="zh-CN" w:bidi="ar"/>
              </w:rPr>
              <w:t xml:space="preserve">1</w:t>
            </w:r>
            <w:r>
              <w:rPr>
                <w:rFonts w:hint="eastAsia" w:ascii="宋体" w:hAnsi="宋体" w:cs="宋体"/>
                <w:color w:val="000000"/>
                <w:sz w:val="24"/>
                <w:szCs w:val="24"/>
                <w:lang w:eastAsia="zh-CN" w:bidi="ar"/>
              </w:rPr>
              <w:t xml:space="preserve">台。</w:t>
            </w:r>
            <w:r>
              <w:rPr>
                <w:rFonts w:hint="eastAsia" w:ascii="宋体" w:hAnsi="宋体" w:cs="宋体"/>
                <w:color w:val="000000"/>
                <w:sz w:val="24"/>
                <w:lang w:eastAsia="zh-CN" w:bidi="ar"/>
              </w:rPr>
              <w:t xml:space="preserve">硬盘存储量不小于</w:t>
            </w:r>
            <w:r>
              <w:rPr>
                <w:rFonts w:hint="eastAsia" w:ascii="宋体" w:hAnsi="宋体" w:cs="宋体"/>
                <w:color w:val="000000"/>
                <w:sz w:val="24"/>
                <w:lang w:eastAsia="zh-CN" w:bidi="ar"/>
              </w:rPr>
              <w:t xml:space="preserve">2T</w:t>
            </w:r>
            <w:r>
              <w:rPr>
                <w:rFonts w:hint="eastAsia" w:ascii="宋体" w:hAnsi="宋体" w:cs="宋体"/>
                <w:color w:val="000000"/>
                <w:sz w:val="24"/>
                <w:lang w:eastAsia="zh-CN" w:bidi="ar"/>
              </w:rPr>
              <w:t xml:space="preserve">。</w:t>
            </w:r>
            <w:r/>
          </w:p>
        </w:tc>
        <w:tc>
          <w:tcPr>
            <w:tcBorders>
              <w:top w:val="single" w:color="000000" w:sz="8" w:space="0"/>
              <w:left w:val="single" w:color="000000" w:sz="4" w:space="0"/>
              <w:bottom w:val="single" w:color="000000" w:sz="8" w:space="0"/>
              <w:right w:val="single" w:color="000000" w:sz="8" w:space="0"/>
            </w:tcBorders>
            <w:tcW w:w="879" w:type="pct"/>
            <w:vAlign w:val="center"/>
            <w:vMerge w:val="continue"/>
            <w:textDirection w:val="lrTb"/>
            <w:noWrap w:val="false"/>
          </w:tcPr>
          <w:p>
            <w:pPr>
              <w:spacing w:line="240" w:lineRule="auto"/>
              <w:rPr>
                <w:rFonts w:ascii="宋体" w:hAnsi="宋体" w:cs="宋体"/>
                <w:lang w:eastAsia="zh-CN"/>
              </w:rPr>
            </w:pPr>
            <w:r>
              <w:rPr>
                <w:rFonts w:ascii="宋体" w:hAnsi="宋体" w:cs="宋体"/>
                <w:lang w:eastAsia="zh-CN"/>
              </w:rPr>
            </w:r>
            <w:r/>
          </w:p>
        </w:tc>
      </w:tr>
      <w:tr>
        <w:trPr>
          <w:cantSplit/>
          <w:trHeight w:val="420"/>
        </w:trPr>
        <w:tc>
          <w:tcPr>
            <w:tcBorders>
              <w:left w:val="single" w:color="000000" w:sz="8" w:space="0"/>
              <w:right w:val="single" w:color="000000" w:sz="8" w:space="0"/>
            </w:tcBorders>
            <w:tcW w:w="326" w:type="pct"/>
            <w:vAlign w:val="center"/>
            <w:vMerge w:val="continue"/>
            <w:textDirection w:val="lrTb"/>
            <w:noWrap w:val="false"/>
          </w:tcPr>
          <w:p>
            <w:pPr>
              <w:jc w:val="center"/>
              <w:spacing w:line="240" w:lineRule="auto"/>
              <w:rPr>
                <w:rFonts w:ascii="宋体" w:hAnsi="宋体" w:cs="宋体"/>
                <w:lang w:eastAsia="zh-CN"/>
              </w:rPr>
            </w:pPr>
            <w:r>
              <w:rPr>
                <w:rFonts w:ascii="宋体" w:hAnsi="宋体" w:cs="宋体"/>
                <w:lang w:eastAsia="zh-CN"/>
              </w:rPr>
            </w:r>
            <w:r/>
          </w:p>
        </w:tc>
        <w:tc>
          <w:tcPr>
            <w:tcBorders>
              <w:top w:val="single" w:color="000000" w:sz="8" w:space="0"/>
              <w:left w:val="single" w:color="000000" w:sz="8" w:space="0"/>
              <w:bottom w:val="single" w:color="000000" w:sz="8" w:space="0"/>
              <w:right w:val="single" w:color="000000" w:sz="4" w:space="0"/>
            </w:tcBorders>
            <w:tcW w:w="396" w:type="pct"/>
            <w:vAlign w:val="center"/>
            <w:vMerge w:val="continue"/>
            <w:textDirection w:val="lrTb"/>
            <w:noWrap w:val="false"/>
          </w:tcPr>
          <w:p>
            <w:pPr>
              <w:spacing w:line="240" w:lineRule="auto"/>
              <w:rPr>
                <w:rFonts w:ascii="宋体" w:hAnsi="宋体" w:cs="宋体"/>
                <w:lang w:eastAsia="zh-CN"/>
              </w:rPr>
            </w:pPr>
            <w:r>
              <w:rPr>
                <w:rFonts w:ascii="宋体" w:hAnsi="宋体" w:cs="宋体"/>
                <w:lang w:eastAsia="zh-CN"/>
              </w:rPr>
            </w:r>
            <w:r/>
          </w:p>
        </w:tc>
        <w:tc>
          <w:tcPr>
            <w:tcBorders>
              <w:top w:val="single" w:color="000000" w:sz="4" w:space="0"/>
              <w:left w:val="single" w:color="000000" w:sz="4" w:space="0"/>
              <w:bottom w:val="single" w:color="000000" w:sz="4" w:space="0"/>
              <w:right w:val="single" w:color="000000" w:sz="4" w:space="0"/>
            </w:tcBorders>
            <w:tcW w:w="3399" w:type="pct"/>
            <w:vAlign w:val="center"/>
            <w:textDirection w:val="lrTb"/>
            <w:noWrap w:val="false"/>
          </w:tcPr>
          <w:p>
            <w:pPr>
              <w:rPr>
                <w:rFonts w:ascii="宋体" w:hAnsi="宋体" w:cs="宋体"/>
                <w:lang w:eastAsia="zh-CN"/>
              </w:rPr>
            </w:pPr>
            <w:r>
              <w:rPr>
                <w:rFonts w:hint="eastAsia" w:ascii="微软雅黑" w:hAnsi="微软雅黑" w:eastAsia="微软雅黑" w:cs="微软雅黑"/>
                <w:lang w:eastAsia="zh-CN" w:bidi="ar"/>
              </w:rPr>
              <w:t xml:space="preserve">3</w:t>
            </w:r>
            <w:r>
              <w:rPr>
                <w:rFonts w:hint="eastAsia" w:ascii="微软雅黑" w:hAnsi="微软雅黑" w:eastAsia="微软雅黑" w:cs="微软雅黑"/>
                <w:lang w:eastAsia="zh-CN" w:bidi="ar"/>
              </w:rPr>
              <w:t xml:space="preserve">）</w:t>
            </w:r>
            <w:r>
              <w:rPr>
                <w:rFonts w:hint="eastAsia" w:ascii="宋体" w:hAnsi="宋体" w:cs="宋体"/>
                <w:sz w:val="24"/>
                <w:lang w:eastAsia="zh-CN" w:bidi="ar"/>
              </w:rPr>
              <w:t xml:space="preserve">5</w:t>
            </w:r>
            <w:r>
              <w:rPr>
                <w:rFonts w:hint="eastAsia" w:ascii="宋体" w:hAnsi="宋体" w:cs="宋体"/>
                <w:sz w:val="24"/>
                <w:lang w:eastAsia="zh-CN" w:bidi="ar"/>
              </w:rPr>
              <w:t xml:space="preserve">台，≥</w:t>
            </w:r>
            <w:r>
              <w:rPr>
                <w:rFonts w:hint="eastAsia" w:ascii="宋体" w:hAnsi="宋体" w:cs="宋体"/>
                <w:sz w:val="24"/>
                <w:lang w:eastAsia="zh-CN" w:bidi="ar"/>
              </w:rPr>
              <w:t xml:space="preserve">21.5</w:t>
            </w:r>
            <w:r>
              <w:rPr>
                <w:rFonts w:hint="eastAsia" w:ascii="宋体" w:hAnsi="宋体" w:cs="宋体"/>
                <w:sz w:val="24"/>
                <w:lang w:eastAsia="zh-CN" w:bidi="ar"/>
              </w:rPr>
              <w:t xml:space="preserve">英寸</w:t>
            </w:r>
            <w:bookmarkStart w:id="22" w:name="OLE_LINK28"/>
            <w:r/>
            <w:bookmarkStart w:id="23" w:name="OLE_LINK29"/>
            <w:r>
              <w:rPr>
                <w:rFonts w:hint="eastAsia" w:ascii="宋体" w:hAnsi="宋体" w:cs="宋体"/>
                <w:sz w:val="24"/>
                <w:lang w:eastAsia="zh-CN" w:bidi="ar"/>
              </w:rPr>
              <w:t xml:space="preserve">液晶监视器</w:t>
            </w:r>
            <w:bookmarkEnd w:id="22"/>
            <w:r/>
            <w:bookmarkEnd w:id="23"/>
            <w:r>
              <w:rPr>
                <w:rFonts w:hint="eastAsia" w:ascii="宋体" w:hAnsi="宋体" w:cs="宋体"/>
                <w:sz w:val="24"/>
                <w:lang w:eastAsia="zh-CN" w:bidi="ar"/>
              </w:rPr>
              <w:t xml:space="preserve">（舱内</w:t>
            </w:r>
            <w:r>
              <w:rPr>
                <w:rFonts w:hint="eastAsia" w:ascii="宋体" w:hAnsi="宋体" w:cs="宋体"/>
                <w:sz w:val="24"/>
                <w:lang w:eastAsia="zh-CN" w:bidi="ar"/>
              </w:rPr>
              <w:t xml:space="preserve">4</w:t>
            </w:r>
            <w:r>
              <w:rPr>
                <w:rFonts w:hint="eastAsia" w:ascii="宋体" w:hAnsi="宋体" w:cs="宋体"/>
                <w:sz w:val="24"/>
                <w:lang w:eastAsia="zh-CN" w:bidi="ar"/>
              </w:rPr>
              <w:t xml:space="preserve">台，教官控制室</w:t>
            </w:r>
            <w:r>
              <w:rPr>
                <w:rFonts w:hint="eastAsia" w:ascii="宋体" w:hAnsi="宋体" w:cs="宋体"/>
                <w:sz w:val="24"/>
                <w:lang w:eastAsia="zh-CN" w:bidi="ar"/>
              </w:rPr>
              <w:t xml:space="preserve">1</w:t>
            </w:r>
            <w:r>
              <w:rPr>
                <w:rFonts w:hint="eastAsia" w:ascii="宋体" w:hAnsi="宋体" w:cs="宋体"/>
                <w:sz w:val="24"/>
                <w:lang w:eastAsia="zh-CN" w:bidi="ar"/>
              </w:rPr>
              <w:t xml:space="preserve">台）。</w:t>
            </w:r>
            <w:r/>
          </w:p>
        </w:tc>
        <w:tc>
          <w:tcPr>
            <w:tcBorders>
              <w:top w:val="single" w:color="000000" w:sz="8" w:space="0"/>
              <w:left w:val="single" w:color="000000" w:sz="4" w:space="0"/>
              <w:bottom w:val="single" w:color="000000" w:sz="8" w:space="0"/>
              <w:right w:val="single" w:color="000000" w:sz="8" w:space="0"/>
            </w:tcBorders>
            <w:tcW w:w="879" w:type="pct"/>
            <w:vAlign w:val="center"/>
            <w:vMerge w:val="continue"/>
            <w:textDirection w:val="lrTb"/>
            <w:noWrap w:val="false"/>
          </w:tcPr>
          <w:p>
            <w:pPr>
              <w:spacing w:line="240" w:lineRule="auto"/>
              <w:rPr>
                <w:rFonts w:ascii="宋体" w:hAnsi="宋体" w:cs="宋体"/>
                <w:lang w:eastAsia="zh-CN"/>
              </w:rPr>
            </w:pPr>
            <w:r>
              <w:rPr>
                <w:rFonts w:ascii="宋体" w:hAnsi="宋体" w:cs="宋体"/>
                <w:lang w:eastAsia="zh-CN"/>
              </w:rPr>
            </w:r>
            <w:r/>
          </w:p>
        </w:tc>
      </w:tr>
      <w:tr>
        <w:trPr>
          <w:cantSplit/>
        </w:trPr>
        <w:tc>
          <w:tcPr>
            <w:tcBorders>
              <w:left w:val="single" w:color="000000" w:sz="8" w:space="0"/>
              <w:right w:val="single" w:color="000000" w:sz="8" w:space="0"/>
            </w:tcBorders>
            <w:tcW w:w="326" w:type="pct"/>
            <w:vAlign w:val="center"/>
            <w:vMerge w:val="continue"/>
            <w:textDirection w:val="lrTb"/>
            <w:noWrap w:val="false"/>
          </w:tcPr>
          <w:p>
            <w:pPr>
              <w:jc w:val="center"/>
              <w:spacing w:line="240" w:lineRule="auto"/>
              <w:rPr>
                <w:rFonts w:ascii="宋体" w:hAnsi="宋体" w:cs="宋体"/>
                <w:lang w:eastAsia="zh-CN"/>
              </w:rPr>
            </w:pPr>
            <w:r>
              <w:rPr>
                <w:rFonts w:ascii="宋体" w:hAnsi="宋体" w:cs="宋体"/>
                <w:lang w:eastAsia="zh-CN"/>
              </w:rPr>
            </w:r>
            <w:r/>
          </w:p>
        </w:tc>
        <w:tc>
          <w:tcPr>
            <w:tcBorders>
              <w:top w:val="single" w:color="000000" w:sz="8" w:space="0"/>
              <w:left w:val="single" w:color="000000" w:sz="8" w:space="0"/>
              <w:bottom w:val="single" w:color="000000" w:sz="8" w:space="0"/>
              <w:right w:val="single" w:color="000000" w:sz="4" w:space="0"/>
            </w:tcBorders>
            <w:tcW w:w="396" w:type="pct"/>
            <w:vAlign w:val="center"/>
            <w:vMerge w:val="continue"/>
            <w:textDirection w:val="lrTb"/>
            <w:noWrap w:val="false"/>
          </w:tcPr>
          <w:p>
            <w:pPr>
              <w:spacing w:line="240" w:lineRule="auto"/>
              <w:rPr>
                <w:rFonts w:ascii="宋体" w:hAnsi="宋体" w:cs="宋体"/>
                <w:lang w:eastAsia="zh-CN"/>
              </w:rPr>
            </w:pPr>
            <w:r>
              <w:rPr>
                <w:rFonts w:ascii="宋体" w:hAnsi="宋体" w:cs="宋体"/>
                <w:lang w:eastAsia="zh-CN"/>
              </w:rPr>
            </w:r>
            <w:r/>
          </w:p>
        </w:tc>
        <w:tc>
          <w:tcPr>
            <w:tcBorders>
              <w:top w:val="single" w:color="000000" w:sz="4" w:space="0"/>
              <w:left w:val="single" w:color="000000" w:sz="4" w:space="0"/>
              <w:bottom w:val="single" w:color="000000" w:sz="4" w:space="0"/>
              <w:right w:val="single" w:color="000000" w:sz="4" w:space="0"/>
            </w:tcBorders>
            <w:tcW w:w="3399" w:type="pct"/>
            <w:vAlign w:val="center"/>
            <w:textDirection w:val="lrTb"/>
            <w:noWrap w:val="false"/>
          </w:tcPr>
          <w:p>
            <w:pPr>
              <w:rPr>
                <w:rFonts w:ascii="宋体" w:hAnsi="宋体" w:cs="宋体"/>
                <w:lang w:eastAsia="zh-CN"/>
              </w:rPr>
            </w:pPr>
            <w:r>
              <w:rPr>
                <w:rFonts w:hint="eastAsia" w:ascii="宋体" w:hAnsi="宋体" w:cs="宋体"/>
                <w:sz w:val="24"/>
                <w:lang w:eastAsia="zh-CN" w:bidi="ar"/>
              </w:rPr>
              <w:t xml:space="preserve">其中舱内的摄像头是红外摄像头，当舱内进行烟雾模拟训练、夜间模拟训练，或是电源故障模拟训练时，通过该红外摄像头仍可清晰地观察和记录舱内的训练情况。</w:t>
            </w:r>
            <w:r/>
          </w:p>
        </w:tc>
        <w:tc>
          <w:tcPr>
            <w:tcBorders>
              <w:top w:val="single" w:color="000000" w:sz="8" w:space="0"/>
              <w:left w:val="single" w:color="000000" w:sz="4" w:space="0"/>
              <w:bottom w:val="single" w:color="000000" w:sz="8" w:space="0"/>
              <w:right w:val="single" w:color="000000" w:sz="8" w:space="0"/>
            </w:tcBorders>
            <w:tcW w:w="879" w:type="pct"/>
            <w:vAlign w:val="center"/>
            <w:vMerge w:val="continue"/>
            <w:textDirection w:val="lrTb"/>
            <w:noWrap w:val="false"/>
          </w:tcPr>
          <w:p>
            <w:pPr>
              <w:spacing w:line="240" w:lineRule="auto"/>
              <w:rPr>
                <w:rFonts w:ascii="宋体" w:hAnsi="宋体" w:cs="宋体"/>
                <w:lang w:eastAsia="zh-CN"/>
              </w:rPr>
            </w:pPr>
            <w:r>
              <w:rPr>
                <w:rFonts w:ascii="宋体" w:hAnsi="宋体" w:cs="宋体"/>
                <w:lang w:eastAsia="zh-CN"/>
              </w:rPr>
            </w:r>
            <w:r/>
          </w:p>
        </w:tc>
      </w:tr>
      <w:tr>
        <w:trPr>
          <w:cantSplit/>
          <w:trHeight w:val="320"/>
        </w:trPr>
        <w:tc>
          <w:tcPr>
            <w:tcBorders>
              <w:left w:val="single" w:color="000000" w:sz="8" w:space="0"/>
              <w:right w:val="single" w:color="000000" w:sz="8" w:space="0"/>
            </w:tcBorders>
            <w:tcW w:w="326" w:type="pct"/>
            <w:vAlign w:val="center"/>
            <w:vMerge w:val="continue"/>
            <w:textDirection w:val="lrTb"/>
            <w:noWrap w:val="false"/>
          </w:tcPr>
          <w:p>
            <w:pPr>
              <w:jc w:val="center"/>
              <w:spacing w:line="240" w:lineRule="auto"/>
              <w:rPr>
                <w:rFonts w:ascii="宋体" w:hAnsi="宋体" w:cs="宋体"/>
                <w:lang w:eastAsia="zh-CN"/>
              </w:rPr>
            </w:pPr>
            <w:r>
              <w:rPr>
                <w:rFonts w:ascii="宋体" w:hAnsi="宋体" w:cs="宋体"/>
                <w:lang w:eastAsia="zh-CN"/>
              </w:rPr>
            </w:r>
            <w:r/>
          </w:p>
        </w:tc>
        <w:tc>
          <w:tcPr>
            <w:tcBorders>
              <w:top w:val="single" w:color="000000" w:sz="8" w:space="0"/>
              <w:left w:val="single" w:color="000000" w:sz="8" w:space="0"/>
              <w:bottom w:val="single" w:color="000000" w:sz="8" w:space="0"/>
              <w:right w:val="single" w:color="000000" w:sz="4" w:space="0"/>
            </w:tcBorders>
            <w:tcW w:w="396" w:type="pct"/>
            <w:vAlign w:val="center"/>
            <w:vMerge w:val="restart"/>
            <w:textDirection w:val="lrTb"/>
            <w:noWrap w:val="false"/>
          </w:tcPr>
          <w:p>
            <w:pPr>
              <w:spacing w:line="240" w:lineRule="auto"/>
              <w:rPr>
                <w:rFonts w:ascii="宋体" w:hAnsi="宋体" w:cs="宋体"/>
              </w:rPr>
            </w:pPr>
            <w:r>
              <w:rPr>
                <w:rFonts w:hint="eastAsia" w:ascii="宋体" w:hAnsi="宋体" w:cs="宋体"/>
                <w:lang w:bidi="ar"/>
              </w:rPr>
              <w:t xml:space="preserve">仿真厨房</w:t>
            </w:r>
            <w:r/>
          </w:p>
        </w:tc>
        <w:tc>
          <w:tcPr>
            <w:tcBorders>
              <w:top w:val="single" w:color="000000" w:sz="4" w:space="0"/>
              <w:left w:val="single" w:color="000000" w:sz="4" w:space="0"/>
              <w:bottom w:val="single" w:color="000000" w:sz="4" w:space="0"/>
              <w:right w:val="single" w:color="000000" w:sz="4" w:space="0"/>
            </w:tcBorders>
            <w:tcW w:w="3399" w:type="pct"/>
            <w:vAlign w:val="center"/>
            <w:textDirection w:val="lrTb"/>
            <w:noWrap w:val="false"/>
          </w:tcPr>
          <w:p>
            <w:pPr>
              <w:spacing w:line="240" w:lineRule="auto"/>
              <w:rPr>
                <w:rFonts w:ascii="宋体" w:hAnsi="宋体" w:cs="宋体"/>
                <w:lang w:eastAsia="zh-CN"/>
              </w:rPr>
            </w:pPr>
            <w:r>
              <w:rPr>
                <w:rFonts w:hint="eastAsia" w:ascii="宋体" w:hAnsi="宋体" w:cs="宋体"/>
                <w:lang w:eastAsia="zh-CN" w:bidi="ar"/>
              </w:rPr>
              <w:t xml:space="preserve">按</w:t>
            </w:r>
            <w:r>
              <w:rPr>
                <w:rFonts w:hint="eastAsia" w:ascii="宋体" w:hAnsi="宋体" w:cs="宋体"/>
                <w:lang w:eastAsia="zh-CN" w:bidi="ar"/>
              </w:rPr>
              <w:t xml:space="preserve">A320</w:t>
            </w:r>
            <w:r>
              <w:rPr>
                <w:rFonts w:hint="eastAsia" w:ascii="宋体" w:hAnsi="宋体" w:cs="宋体"/>
                <w:lang w:eastAsia="zh-CN" w:bidi="ar"/>
              </w:rPr>
              <w:t xml:space="preserve">飞机的厨房，在相应的位置上配置有：</w:t>
            </w:r>
            <w:r/>
          </w:p>
        </w:tc>
        <w:tc>
          <w:tcPr>
            <w:tcBorders>
              <w:top w:val="single" w:color="000000" w:sz="8" w:space="0"/>
              <w:left w:val="single" w:color="000000" w:sz="4" w:space="0"/>
              <w:bottom w:val="single" w:color="000000" w:sz="8" w:space="0"/>
              <w:right w:val="single" w:color="000000" w:sz="8" w:space="0"/>
            </w:tcBorders>
            <w:tcW w:w="879" w:type="pct"/>
            <w:vAlign w:val="center"/>
            <w:vMerge w:val="restart"/>
            <w:textDirection w:val="lrTb"/>
            <w:noWrap w:val="false"/>
          </w:tcPr>
          <w:p>
            <w:pPr>
              <w:spacing w:line="240" w:lineRule="auto"/>
              <w:rPr>
                <w:rFonts w:ascii="宋体" w:hAnsi="宋体" w:cs="宋体"/>
                <w:lang w:eastAsia="zh-CN"/>
              </w:rPr>
            </w:pPr>
            <w:r>
              <w:rPr>
                <w:rFonts w:hint="eastAsia" w:ascii="宋体" w:hAnsi="宋体" w:cs="宋体"/>
                <w:lang w:eastAsia="zh-CN" w:bidi="ar"/>
              </w:rPr>
              <w:t xml:space="preserve">厨房的外形、大小、插件位置的配置均与真实飞机的厨房一致。材质为</w:t>
            </w:r>
            <w:r>
              <w:rPr>
                <w:rFonts w:hint="eastAsia" w:ascii="宋体" w:hAnsi="宋体" w:cs="宋体"/>
                <w:lang w:eastAsia="zh-CN" w:bidi="ar"/>
              </w:rPr>
              <w:t xml:space="preserve">PVC</w:t>
            </w:r>
            <w:r>
              <w:rPr>
                <w:rFonts w:hint="eastAsia" w:ascii="宋体" w:hAnsi="宋体" w:cs="宋体"/>
                <w:lang w:eastAsia="zh-CN" w:bidi="ar"/>
              </w:rPr>
              <w:t xml:space="preserve">板，无异味。</w:t>
            </w:r>
            <w:r/>
          </w:p>
        </w:tc>
      </w:tr>
      <w:tr>
        <w:trPr>
          <w:cantSplit/>
          <w:trHeight w:val="420"/>
        </w:trPr>
        <w:tc>
          <w:tcPr>
            <w:tcBorders>
              <w:left w:val="single" w:color="000000" w:sz="8" w:space="0"/>
              <w:right w:val="single" w:color="000000" w:sz="8" w:space="0"/>
            </w:tcBorders>
            <w:tcW w:w="326" w:type="pct"/>
            <w:vAlign w:val="center"/>
            <w:vMerge w:val="continue"/>
            <w:textDirection w:val="lrTb"/>
            <w:noWrap w:val="false"/>
          </w:tcPr>
          <w:p>
            <w:pPr>
              <w:jc w:val="center"/>
              <w:spacing w:line="240" w:lineRule="auto"/>
              <w:rPr>
                <w:rFonts w:ascii="宋体" w:hAnsi="宋体" w:cs="宋体"/>
                <w:lang w:eastAsia="zh-CN"/>
              </w:rPr>
            </w:pPr>
            <w:r>
              <w:rPr>
                <w:rFonts w:ascii="宋体" w:hAnsi="宋体" w:cs="宋体"/>
                <w:lang w:eastAsia="zh-CN"/>
              </w:rPr>
            </w:r>
            <w:r/>
          </w:p>
        </w:tc>
        <w:tc>
          <w:tcPr>
            <w:tcBorders>
              <w:top w:val="single" w:color="000000" w:sz="8" w:space="0"/>
              <w:left w:val="single" w:color="000000" w:sz="8" w:space="0"/>
              <w:bottom w:val="single" w:color="000000" w:sz="8" w:space="0"/>
              <w:right w:val="single" w:color="000000" w:sz="4" w:space="0"/>
            </w:tcBorders>
            <w:tcW w:w="396" w:type="pct"/>
            <w:vAlign w:val="center"/>
            <w:vMerge w:val="continue"/>
            <w:textDirection w:val="lrTb"/>
            <w:noWrap w:val="false"/>
          </w:tcPr>
          <w:p>
            <w:pPr>
              <w:spacing w:line="240" w:lineRule="auto"/>
              <w:rPr>
                <w:rFonts w:ascii="宋体" w:hAnsi="宋体" w:cs="宋体"/>
                <w:lang w:eastAsia="zh-CN"/>
              </w:rPr>
            </w:pPr>
            <w:r>
              <w:rPr>
                <w:rFonts w:ascii="宋体" w:hAnsi="宋体" w:cs="宋体"/>
                <w:lang w:eastAsia="zh-CN"/>
              </w:rPr>
            </w:r>
            <w:r/>
          </w:p>
        </w:tc>
        <w:tc>
          <w:tcPr>
            <w:tcBorders>
              <w:top w:val="single" w:color="000000" w:sz="4" w:space="0"/>
              <w:left w:val="single" w:color="000000" w:sz="4" w:space="0"/>
              <w:bottom w:val="single" w:color="000000" w:sz="4" w:space="0"/>
              <w:right w:val="single" w:color="000000" w:sz="4" w:space="0"/>
            </w:tcBorders>
            <w:tcW w:w="3399" w:type="pct"/>
            <w:vAlign w:val="center"/>
            <w:textDirection w:val="lrTb"/>
            <w:noWrap w:val="false"/>
          </w:tcPr>
          <w:p>
            <w:pPr>
              <w:ind w:firstLine="480"/>
              <w:spacing w:line="240" w:lineRule="auto"/>
              <w:rPr>
                <w:rFonts w:ascii="宋体" w:hAnsi="宋体" w:cs="宋体"/>
                <w:lang w:eastAsia="zh-CN"/>
              </w:rPr>
            </w:pPr>
            <w:r>
              <w:rPr>
                <w:rFonts w:hint="eastAsia" w:ascii="宋体" w:hAnsi="宋体" w:cs="宋体"/>
                <w:lang w:eastAsia="zh-CN" w:bidi="ar"/>
              </w:rPr>
              <w:t xml:space="preserve">1) </w:t>
            </w:r>
            <w:r>
              <w:rPr>
                <w:rFonts w:hint="eastAsia" w:ascii="宋体" w:hAnsi="宋体" w:cs="宋体"/>
                <w:lang w:eastAsia="zh-CN" w:bidi="ar"/>
              </w:rPr>
              <w:t xml:space="preserve">配电板（与训练相关的部分）。</w:t>
            </w:r>
            <w:r/>
          </w:p>
        </w:tc>
        <w:tc>
          <w:tcPr>
            <w:tcBorders>
              <w:top w:val="single" w:color="000000" w:sz="8" w:space="0"/>
              <w:left w:val="single" w:color="000000" w:sz="4" w:space="0"/>
              <w:bottom w:val="single" w:color="000000" w:sz="8" w:space="0"/>
              <w:right w:val="single" w:color="000000" w:sz="8" w:space="0"/>
            </w:tcBorders>
            <w:tcW w:w="879" w:type="pct"/>
            <w:vAlign w:val="center"/>
            <w:vMerge w:val="continue"/>
            <w:textDirection w:val="lrTb"/>
            <w:noWrap w:val="false"/>
          </w:tcPr>
          <w:p>
            <w:pPr>
              <w:spacing w:line="240" w:lineRule="auto"/>
              <w:rPr>
                <w:rFonts w:ascii="宋体" w:hAnsi="宋体" w:cs="宋体"/>
                <w:lang w:eastAsia="zh-CN"/>
              </w:rPr>
            </w:pPr>
            <w:r>
              <w:rPr>
                <w:rFonts w:ascii="宋体" w:hAnsi="宋体" w:cs="宋体"/>
                <w:lang w:eastAsia="zh-CN"/>
              </w:rPr>
            </w:r>
            <w:r/>
          </w:p>
        </w:tc>
      </w:tr>
      <w:tr>
        <w:trPr>
          <w:cantSplit/>
          <w:trHeight w:val="380"/>
        </w:trPr>
        <w:tc>
          <w:tcPr>
            <w:tcBorders>
              <w:left w:val="single" w:color="000000" w:sz="8" w:space="0"/>
              <w:right w:val="single" w:color="000000" w:sz="8" w:space="0"/>
            </w:tcBorders>
            <w:tcW w:w="326" w:type="pct"/>
            <w:vAlign w:val="center"/>
            <w:vMerge w:val="continue"/>
            <w:textDirection w:val="lrTb"/>
            <w:noWrap w:val="false"/>
          </w:tcPr>
          <w:p>
            <w:pPr>
              <w:jc w:val="center"/>
              <w:spacing w:line="240" w:lineRule="auto"/>
              <w:rPr>
                <w:rFonts w:ascii="宋体" w:hAnsi="宋体" w:cs="宋体"/>
                <w:lang w:eastAsia="zh-CN"/>
              </w:rPr>
            </w:pPr>
            <w:r>
              <w:rPr>
                <w:rFonts w:ascii="宋体" w:hAnsi="宋体" w:cs="宋体"/>
                <w:lang w:eastAsia="zh-CN"/>
              </w:rPr>
            </w:r>
            <w:r/>
          </w:p>
        </w:tc>
        <w:tc>
          <w:tcPr>
            <w:tcBorders>
              <w:top w:val="single" w:color="000000" w:sz="8" w:space="0"/>
              <w:left w:val="single" w:color="000000" w:sz="8" w:space="0"/>
              <w:bottom w:val="single" w:color="000000" w:sz="8" w:space="0"/>
              <w:right w:val="single" w:color="000000" w:sz="4" w:space="0"/>
            </w:tcBorders>
            <w:tcW w:w="396" w:type="pct"/>
            <w:vAlign w:val="center"/>
            <w:vMerge w:val="continue"/>
            <w:textDirection w:val="lrTb"/>
            <w:noWrap w:val="false"/>
          </w:tcPr>
          <w:p>
            <w:pPr>
              <w:spacing w:line="240" w:lineRule="auto"/>
              <w:rPr>
                <w:rFonts w:ascii="宋体" w:hAnsi="宋体" w:cs="宋体"/>
                <w:lang w:eastAsia="zh-CN"/>
              </w:rPr>
            </w:pPr>
            <w:r>
              <w:rPr>
                <w:rFonts w:ascii="宋体" w:hAnsi="宋体" w:cs="宋体"/>
                <w:lang w:eastAsia="zh-CN"/>
              </w:rPr>
            </w:r>
            <w:r/>
          </w:p>
        </w:tc>
        <w:tc>
          <w:tcPr>
            <w:tcBorders>
              <w:top w:val="single" w:color="000000" w:sz="4" w:space="0"/>
              <w:left w:val="single" w:color="000000" w:sz="4" w:space="0"/>
              <w:bottom w:val="single" w:color="000000" w:sz="4" w:space="0"/>
              <w:right w:val="single" w:color="000000" w:sz="4" w:space="0"/>
            </w:tcBorders>
            <w:tcW w:w="3399" w:type="pct"/>
            <w:vAlign w:val="center"/>
            <w:textDirection w:val="lrTb"/>
            <w:noWrap w:val="false"/>
          </w:tcPr>
          <w:p>
            <w:pPr>
              <w:ind w:firstLine="480"/>
              <w:spacing w:line="240" w:lineRule="auto"/>
              <w:rPr>
                <w:rFonts w:ascii="宋体" w:hAnsi="宋体" w:cs="宋体"/>
                <w:lang w:eastAsia="zh-CN"/>
              </w:rPr>
            </w:pPr>
            <w:r>
              <w:rPr>
                <w:rFonts w:hint="eastAsia" w:ascii="宋体" w:hAnsi="宋体" w:cs="宋体"/>
                <w:lang w:bidi="ar"/>
              </w:rPr>
              <w:t xml:space="preserve">2) </w:t>
            </w:r>
            <w:r>
              <w:rPr>
                <w:rFonts w:hint="eastAsia" w:ascii="宋体" w:hAnsi="宋体" w:cs="宋体"/>
                <w:lang w:bidi="ar"/>
              </w:rPr>
              <w:t xml:space="preserve">非功能水龙头</w:t>
            </w:r>
            <w:r>
              <w:rPr>
                <w:rFonts w:hint="eastAsia" w:ascii="宋体" w:hAnsi="宋体" w:cs="宋体"/>
                <w:lang w:eastAsia="zh-CN" w:bidi="ar"/>
              </w:rPr>
              <w:t xml:space="preserve">。</w:t>
            </w:r>
            <w:r/>
          </w:p>
        </w:tc>
        <w:tc>
          <w:tcPr>
            <w:tcBorders>
              <w:top w:val="single" w:color="000000" w:sz="8" w:space="0"/>
              <w:left w:val="single" w:color="000000" w:sz="4" w:space="0"/>
              <w:bottom w:val="single" w:color="000000" w:sz="8" w:space="0"/>
              <w:right w:val="single" w:color="000000" w:sz="8" w:space="0"/>
            </w:tcBorders>
            <w:tcW w:w="879" w:type="pct"/>
            <w:vAlign w:val="center"/>
            <w:vMerge w:val="continue"/>
            <w:textDirection w:val="lrTb"/>
            <w:noWrap w:val="false"/>
          </w:tcPr>
          <w:p>
            <w:pPr>
              <w:spacing w:line="240" w:lineRule="auto"/>
              <w:rPr>
                <w:rFonts w:ascii="宋体" w:hAnsi="宋体" w:cs="宋体"/>
              </w:rPr>
            </w:pPr>
            <w:r>
              <w:rPr>
                <w:rFonts w:ascii="宋体" w:hAnsi="宋体" w:cs="宋体"/>
              </w:rPr>
            </w:r>
            <w:r/>
          </w:p>
        </w:tc>
      </w:tr>
      <w:tr>
        <w:trPr>
          <w:cantSplit/>
          <w:trHeight w:val="360"/>
        </w:trPr>
        <w:tc>
          <w:tcPr>
            <w:tcBorders>
              <w:left w:val="single" w:color="000000" w:sz="8" w:space="0"/>
              <w:right w:val="single" w:color="000000" w:sz="8" w:space="0"/>
            </w:tcBorders>
            <w:tcW w:w="326" w:type="pct"/>
            <w:vAlign w:val="center"/>
            <w:vMerge w:val="continue"/>
            <w:textDirection w:val="lrTb"/>
            <w:noWrap w:val="false"/>
          </w:tcPr>
          <w:p>
            <w:pPr>
              <w:jc w:val="center"/>
              <w:spacing w:line="240" w:lineRule="auto"/>
              <w:rPr>
                <w:rFonts w:ascii="宋体" w:hAnsi="宋体" w:cs="宋体"/>
              </w:rPr>
            </w:pPr>
            <w:r>
              <w:rPr>
                <w:rFonts w:ascii="宋体" w:hAnsi="宋体" w:cs="宋体"/>
              </w:rPr>
            </w:r>
            <w:r/>
          </w:p>
        </w:tc>
        <w:tc>
          <w:tcPr>
            <w:tcBorders>
              <w:top w:val="single" w:color="000000" w:sz="8" w:space="0"/>
              <w:left w:val="single" w:color="000000" w:sz="8" w:space="0"/>
              <w:bottom w:val="single" w:color="000000" w:sz="8" w:space="0"/>
              <w:right w:val="single" w:color="000000" w:sz="4" w:space="0"/>
            </w:tcBorders>
            <w:tcW w:w="396" w:type="pct"/>
            <w:vAlign w:val="center"/>
            <w:vMerge w:val="continue"/>
            <w:textDirection w:val="lrTb"/>
            <w:noWrap w:val="false"/>
          </w:tcPr>
          <w:p>
            <w:pPr>
              <w:spacing w:line="24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3399" w:type="pct"/>
            <w:vAlign w:val="center"/>
            <w:textDirection w:val="lrTb"/>
            <w:noWrap w:val="false"/>
          </w:tcPr>
          <w:p>
            <w:pPr>
              <w:ind w:firstLine="480"/>
              <w:spacing w:line="240" w:lineRule="auto"/>
              <w:rPr>
                <w:rFonts w:ascii="宋体" w:hAnsi="宋体" w:cs="宋体"/>
                <w:lang w:eastAsia="zh-CN"/>
              </w:rPr>
            </w:pPr>
            <w:r>
              <w:rPr>
                <w:rFonts w:hint="eastAsia" w:ascii="宋体" w:hAnsi="宋体" w:cs="宋体"/>
                <w:lang w:eastAsia="zh-CN" w:bidi="ar"/>
              </w:rPr>
              <w:t xml:space="preserve">3) </w:t>
            </w:r>
            <w:r>
              <w:rPr>
                <w:rFonts w:hint="eastAsia" w:ascii="宋体" w:hAnsi="宋体" w:cs="宋体"/>
                <w:lang w:eastAsia="zh-CN" w:bidi="ar"/>
              </w:rPr>
              <w:t xml:space="preserve">模拟烤箱</w:t>
            </w:r>
            <w:r>
              <w:rPr>
                <w:rFonts w:hint="eastAsia" w:ascii="宋体" w:hAnsi="宋体" w:cs="宋体"/>
                <w:lang w:eastAsia="zh-CN" w:bidi="ar"/>
              </w:rPr>
              <w:t xml:space="preserve">1</w:t>
            </w:r>
            <w:r>
              <w:rPr>
                <w:rFonts w:hint="eastAsia" w:ascii="宋体" w:hAnsi="宋体" w:cs="宋体"/>
                <w:lang w:eastAsia="zh-CN" w:bidi="ar"/>
              </w:rPr>
              <w:t xml:space="preserve">个（具有模拟火灾功能）；总共至少</w:t>
            </w:r>
            <w:r>
              <w:rPr>
                <w:rFonts w:hint="eastAsia" w:ascii="宋体" w:hAnsi="宋体" w:cs="宋体"/>
                <w:lang w:eastAsia="zh-CN" w:bidi="ar"/>
              </w:rPr>
              <w:t xml:space="preserve">4</w:t>
            </w:r>
            <w:r>
              <w:rPr>
                <w:rFonts w:hint="eastAsia" w:ascii="宋体" w:hAnsi="宋体" w:cs="宋体"/>
                <w:lang w:eastAsia="zh-CN" w:bidi="ar"/>
              </w:rPr>
              <w:t xml:space="preserve">个烤箱。</w:t>
            </w:r>
            <w:r/>
          </w:p>
        </w:tc>
        <w:tc>
          <w:tcPr>
            <w:tcBorders>
              <w:top w:val="single" w:color="000000" w:sz="8" w:space="0"/>
              <w:left w:val="single" w:color="000000" w:sz="4" w:space="0"/>
              <w:bottom w:val="single" w:color="000000" w:sz="8" w:space="0"/>
              <w:right w:val="single" w:color="000000" w:sz="8" w:space="0"/>
            </w:tcBorders>
            <w:tcW w:w="879" w:type="pct"/>
            <w:vAlign w:val="center"/>
            <w:vMerge w:val="continue"/>
            <w:textDirection w:val="lrTb"/>
            <w:noWrap w:val="false"/>
          </w:tcPr>
          <w:p>
            <w:pPr>
              <w:spacing w:line="240" w:lineRule="auto"/>
              <w:rPr>
                <w:rFonts w:ascii="宋体" w:hAnsi="宋体" w:cs="宋体"/>
                <w:lang w:eastAsia="zh-CN"/>
              </w:rPr>
            </w:pPr>
            <w:r>
              <w:rPr>
                <w:rFonts w:ascii="宋体" w:hAnsi="宋体" w:cs="宋体"/>
                <w:lang w:eastAsia="zh-CN"/>
              </w:rPr>
            </w:r>
            <w:r/>
          </w:p>
        </w:tc>
      </w:tr>
      <w:tr>
        <w:trPr>
          <w:cantSplit/>
          <w:trHeight w:val="400"/>
        </w:trPr>
        <w:tc>
          <w:tcPr>
            <w:tcBorders>
              <w:left w:val="single" w:color="000000" w:sz="8" w:space="0"/>
              <w:right w:val="single" w:color="000000" w:sz="8" w:space="0"/>
            </w:tcBorders>
            <w:tcW w:w="326" w:type="pct"/>
            <w:vAlign w:val="center"/>
            <w:vMerge w:val="continue"/>
            <w:textDirection w:val="lrTb"/>
            <w:noWrap w:val="false"/>
          </w:tcPr>
          <w:p>
            <w:pPr>
              <w:jc w:val="center"/>
              <w:spacing w:line="240" w:lineRule="auto"/>
              <w:rPr>
                <w:rFonts w:ascii="宋体" w:hAnsi="宋体" w:cs="宋体"/>
                <w:lang w:eastAsia="zh-CN"/>
              </w:rPr>
            </w:pPr>
            <w:r>
              <w:rPr>
                <w:rFonts w:ascii="宋体" w:hAnsi="宋体" w:cs="宋体"/>
                <w:lang w:eastAsia="zh-CN"/>
              </w:rPr>
            </w:r>
            <w:r/>
          </w:p>
        </w:tc>
        <w:tc>
          <w:tcPr>
            <w:tcBorders>
              <w:top w:val="single" w:color="000000" w:sz="8" w:space="0"/>
              <w:left w:val="single" w:color="000000" w:sz="8" w:space="0"/>
              <w:bottom w:val="single" w:color="000000" w:sz="8" w:space="0"/>
              <w:right w:val="single" w:color="000000" w:sz="4" w:space="0"/>
            </w:tcBorders>
            <w:tcW w:w="396" w:type="pct"/>
            <w:vAlign w:val="center"/>
            <w:vMerge w:val="continue"/>
            <w:textDirection w:val="lrTb"/>
            <w:noWrap w:val="false"/>
          </w:tcPr>
          <w:p>
            <w:pPr>
              <w:spacing w:line="240" w:lineRule="auto"/>
              <w:rPr>
                <w:rFonts w:ascii="宋体" w:hAnsi="宋体" w:cs="宋体"/>
                <w:lang w:eastAsia="zh-CN"/>
              </w:rPr>
            </w:pPr>
            <w:r>
              <w:rPr>
                <w:rFonts w:ascii="宋体" w:hAnsi="宋体" w:cs="宋体"/>
                <w:lang w:eastAsia="zh-CN"/>
              </w:rPr>
            </w:r>
            <w:r/>
          </w:p>
        </w:tc>
        <w:tc>
          <w:tcPr>
            <w:tcBorders>
              <w:top w:val="single" w:color="000000" w:sz="4" w:space="0"/>
              <w:left w:val="single" w:color="000000" w:sz="4" w:space="0"/>
              <w:bottom w:val="single" w:color="000000" w:sz="4" w:space="0"/>
              <w:right w:val="single" w:color="000000" w:sz="4" w:space="0"/>
            </w:tcBorders>
            <w:tcW w:w="3399" w:type="pct"/>
            <w:vAlign w:val="center"/>
            <w:textDirection w:val="lrTb"/>
            <w:noWrap w:val="false"/>
          </w:tcPr>
          <w:p>
            <w:pPr>
              <w:ind w:firstLine="480"/>
              <w:spacing w:line="240" w:lineRule="auto"/>
              <w:rPr>
                <w:rFonts w:ascii="宋体" w:hAnsi="宋体" w:cs="宋体"/>
                <w:lang w:eastAsia="zh-CN"/>
              </w:rPr>
            </w:pPr>
            <w:r>
              <w:rPr>
                <w:rFonts w:hint="eastAsia" w:ascii="宋体" w:hAnsi="宋体" w:cs="宋体"/>
                <w:lang w:bidi="ar"/>
              </w:rPr>
              <w:t xml:space="preserve">4) </w:t>
            </w:r>
            <w:r>
              <w:rPr>
                <w:rFonts w:hint="eastAsia" w:ascii="宋体" w:hAnsi="宋体" w:cs="宋体"/>
                <w:lang w:bidi="ar"/>
              </w:rPr>
              <w:t xml:space="preserve">模拟烧水器、档杆</w:t>
            </w:r>
            <w:r>
              <w:rPr>
                <w:rFonts w:hint="eastAsia" w:ascii="宋体" w:hAnsi="宋体" w:cs="宋体"/>
                <w:lang w:eastAsia="zh-CN" w:bidi="ar"/>
              </w:rPr>
              <w:t xml:space="preserve">。</w:t>
            </w:r>
            <w:r/>
          </w:p>
        </w:tc>
        <w:tc>
          <w:tcPr>
            <w:tcBorders>
              <w:top w:val="single" w:color="000000" w:sz="8" w:space="0"/>
              <w:left w:val="single" w:color="000000" w:sz="4" w:space="0"/>
              <w:bottom w:val="single" w:color="000000" w:sz="8" w:space="0"/>
              <w:right w:val="single" w:color="000000" w:sz="8" w:space="0"/>
            </w:tcBorders>
            <w:tcW w:w="879" w:type="pct"/>
            <w:vAlign w:val="center"/>
            <w:vMerge w:val="continue"/>
            <w:textDirection w:val="lrTb"/>
            <w:noWrap w:val="false"/>
          </w:tcPr>
          <w:p>
            <w:pPr>
              <w:spacing w:line="240" w:lineRule="auto"/>
              <w:rPr>
                <w:rFonts w:ascii="宋体" w:hAnsi="宋体" w:cs="宋体"/>
              </w:rPr>
            </w:pPr>
            <w:r>
              <w:rPr>
                <w:rFonts w:ascii="宋体" w:hAnsi="宋体" w:cs="宋体"/>
              </w:rPr>
            </w:r>
            <w:r/>
          </w:p>
        </w:tc>
      </w:tr>
      <w:tr>
        <w:trPr>
          <w:cantSplit/>
          <w:trHeight w:val="360"/>
        </w:trPr>
        <w:tc>
          <w:tcPr>
            <w:tcBorders>
              <w:left w:val="single" w:color="000000" w:sz="8" w:space="0"/>
              <w:right w:val="single" w:color="000000" w:sz="8" w:space="0"/>
            </w:tcBorders>
            <w:tcW w:w="326" w:type="pct"/>
            <w:vAlign w:val="center"/>
            <w:vMerge w:val="continue"/>
            <w:textDirection w:val="lrTb"/>
            <w:noWrap w:val="false"/>
          </w:tcPr>
          <w:p>
            <w:pPr>
              <w:jc w:val="center"/>
              <w:spacing w:line="240" w:lineRule="auto"/>
              <w:rPr>
                <w:rFonts w:ascii="宋体" w:hAnsi="宋体" w:cs="宋体"/>
              </w:rPr>
            </w:pPr>
            <w:r>
              <w:rPr>
                <w:rFonts w:ascii="宋体" w:hAnsi="宋体" w:cs="宋体"/>
              </w:rPr>
            </w:r>
            <w:r/>
          </w:p>
        </w:tc>
        <w:tc>
          <w:tcPr>
            <w:tcBorders>
              <w:top w:val="single" w:color="000000" w:sz="8" w:space="0"/>
              <w:left w:val="single" w:color="000000" w:sz="8" w:space="0"/>
              <w:bottom w:val="single" w:color="000000" w:sz="8" w:space="0"/>
              <w:right w:val="single" w:color="000000" w:sz="4" w:space="0"/>
            </w:tcBorders>
            <w:tcW w:w="396" w:type="pct"/>
            <w:vAlign w:val="center"/>
            <w:vMerge w:val="continue"/>
            <w:textDirection w:val="lrTb"/>
            <w:noWrap w:val="false"/>
          </w:tcPr>
          <w:p>
            <w:pPr>
              <w:spacing w:line="24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3399" w:type="pct"/>
            <w:vAlign w:val="center"/>
            <w:textDirection w:val="lrTb"/>
            <w:noWrap w:val="false"/>
          </w:tcPr>
          <w:p>
            <w:pPr>
              <w:ind w:firstLine="480"/>
              <w:spacing w:line="240" w:lineRule="auto"/>
              <w:rPr>
                <w:rFonts w:ascii="宋体" w:hAnsi="宋体" w:cs="宋体"/>
                <w:lang w:eastAsia="zh-CN"/>
              </w:rPr>
            </w:pPr>
            <w:r>
              <w:rPr>
                <w:rFonts w:hint="eastAsia" w:ascii="宋体" w:hAnsi="宋体" w:cs="宋体"/>
                <w:lang w:eastAsia="zh-CN" w:bidi="ar"/>
              </w:rPr>
              <w:t xml:space="preserve">5) </w:t>
            </w:r>
            <w:r>
              <w:rPr>
                <w:rFonts w:hint="eastAsia" w:ascii="宋体" w:hAnsi="宋体" w:cs="宋体"/>
                <w:lang w:eastAsia="zh-CN" w:bidi="ar"/>
              </w:rPr>
              <w:t xml:space="preserve">垃圾箱</w:t>
            </w:r>
            <w:r>
              <w:rPr>
                <w:rFonts w:hint="eastAsia" w:ascii="宋体" w:hAnsi="宋体" w:cs="宋体"/>
                <w:lang w:eastAsia="zh-CN" w:bidi="ar"/>
              </w:rPr>
              <w:t xml:space="preserve">1</w:t>
            </w:r>
            <w:r>
              <w:rPr>
                <w:rFonts w:hint="eastAsia" w:ascii="宋体" w:hAnsi="宋体" w:cs="宋体"/>
                <w:lang w:eastAsia="zh-CN" w:bidi="ar"/>
              </w:rPr>
              <w:t xml:space="preserve">组（具有模拟火灾功能）。</w:t>
            </w:r>
            <w:r/>
          </w:p>
        </w:tc>
        <w:tc>
          <w:tcPr>
            <w:tcBorders>
              <w:top w:val="single" w:color="000000" w:sz="8" w:space="0"/>
              <w:left w:val="single" w:color="000000" w:sz="4" w:space="0"/>
              <w:bottom w:val="single" w:color="000000" w:sz="8" w:space="0"/>
              <w:right w:val="single" w:color="000000" w:sz="8" w:space="0"/>
            </w:tcBorders>
            <w:tcW w:w="879" w:type="pct"/>
            <w:vAlign w:val="center"/>
            <w:vMerge w:val="continue"/>
            <w:textDirection w:val="lrTb"/>
            <w:noWrap w:val="false"/>
          </w:tcPr>
          <w:p>
            <w:pPr>
              <w:spacing w:line="240" w:lineRule="auto"/>
              <w:rPr>
                <w:rFonts w:ascii="宋体" w:hAnsi="宋体" w:cs="宋体"/>
                <w:lang w:eastAsia="zh-CN"/>
              </w:rPr>
            </w:pPr>
            <w:r>
              <w:rPr>
                <w:rFonts w:ascii="宋体" w:hAnsi="宋体" w:cs="宋体"/>
                <w:lang w:eastAsia="zh-CN"/>
              </w:rPr>
            </w:r>
            <w:r/>
          </w:p>
        </w:tc>
      </w:tr>
      <w:tr>
        <w:trPr>
          <w:cantSplit/>
          <w:trHeight w:val="380"/>
        </w:trPr>
        <w:tc>
          <w:tcPr>
            <w:tcBorders>
              <w:left w:val="single" w:color="000000" w:sz="8" w:space="0"/>
              <w:right w:val="single" w:color="000000" w:sz="8" w:space="0"/>
            </w:tcBorders>
            <w:tcW w:w="326" w:type="pct"/>
            <w:vAlign w:val="center"/>
            <w:vMerge w:val="continue"/>
            <w:textDirection w:val="lrTb"/>
            <w:noWrap w:val="false"/>
          </w:tcPr>
          <w:p>
            <w:pPr>
              <w:jc w:val="center"/>
              <w:spacing w:line="240" w:lineRule="auto"/>
              <w:rPr>
                <w:rFonts w:ascii="宋体" w:hAnsi="宋体" w:cs="宋体"/>
                <w:lang w:eastAsia="zh-CN"/>
              </w:rPr>
            </w:pPr>
            <w:r>
              <w:rPr>
                <w:rFonts w:ascii="宋体" w:hAnsi="宋体" w:cs="宋体"/>
                <w:lang w:eastAsia="zh-CN"/>
              </w:rPr>
            </w:r>
            <w:r/>
          </w:p>
        </w:tc>
        <w:tc>
          <w:tcPr>
            <w:tcBorders>
              <w:top w:val="single" w:color="000000" w:sz="8" w:space="0"/>
              <w:left w:val="single" w:color="000000" w:sz="8" w:space="0"/>
              <w:bottom w:val="single" w:color="000000" w:sz="8" w:space="0"/>
              <w:right w:val="single" w:color="000000" w:sz="4" w:space="0"/>
            </w:tcBorders>
            <w:tcW w:w="396" w:type="pct"/>
            <w:vAlign w:val="center"/>
            <w:vMerge w:val="continue"/>
            <w:textDirection w:val="lrTb"/>
            <w:noWrap w:val="false"/>
          </w:tcPr>
          <w:p>
            <w:pPr>
              <w:spacing w:line="240" w:lineRule="auto"/>
              <w:rPr>
                <w:rFonts w:ascii="宋体" w:hAnsi="宋体" w:cs="宋体"/>
                <w:lang w:eastAsia="zh-CN"/>
              </w:rPr>
            </w:pPr>
            <w:r>
              <w:rPr>
                <w:rFonts w:ascii="宋体" w:hAnsi="宋体" w:cs="宋体"/>
                <w:lang w:eastAsia="zh-CN"/>
              </w:rPr>
            </w:r>
            <w:r/>
          </w:p>
        </w:tc>
        <w:tc>
          <w:tcPr>
            <w:tcBorders>
              <w:top w:val="single" w:color="000000" w:sz="4" w:space="0"/>
              <w:left w:val="single" w:color="000000" w:sz="4" w:space="0"/>
              <w:bottom w:val="single" w:color="000000" w:sz="4" w:space="0"/>
              <w:right w:val="single" w:color="000000" w:sz="4" w:space="0"/>
            </w:tcBorders>
            <w:tcW w:w="3399" w:type="pct"/>
            <w:vAlign w:val="center"/>
            <w:textDirection w:val="lrTb"/>
            <w:noWrap w:val="false"/>
          </w:tcPr>
          <w:p>
            <w:pPr>
              <w:ind w:firstLine="480"/>
              <w:spacing w:line="240" w:lineRule="auto"/>
              <w:rPr>
                <w:rFonts w:ascii="宋体" w:hAnsi="宋体" w:cs="宋体"/>
                <w:lang w:eastAsia="zh-CN"/>
              </w:rPr>
            </w:pPr>
            <w:r>
              <w:rPr>
                <w:rFonts w:hint="eastAsia" w:ascii="宋体" w:hAnsi="宋体" w:cs="宋体"/>
                <w:lang w:bidi="ar"/>
              </w:rPr>
              <w:t xml:space="preserve">6) </w:t>
            </w:r>
            <w:r>
              <w:rPr>
                <w:rFonts w:hint="eastAsia" w:ascii="宋体" w:hAnsi="宋体" w:cs="宋体"/>
                <w:lang w:bidi="ar"/>
              </w:rPr>
              <w:t xml:space="preserve">食品周转箱</w:t>
            </w:r>
            <w:r>
              <w:rPr>
                <w:rFonts w:hint="eastAsia" w:ascii="宋体" w:hAnsi="宋体" w:cs="宋体"/>
                <w:lang w:eastAsia="zh-CN" w:bidi="ar"/>
              </w:rPr>
              <w:t xml:space="preserve">。</w:t>
            </w:r>
            <w:r/>
          </w:p>
        </w:tc>
        <w:tc>
          <w:tcPr>
            <w:tcBorders>
              <w:top w:val="single" w:color="000000" w:sz="8" w:space="0"/>
              <w:left w:val="single" w:color="000000" w:sz="4" w:space="0"/>
              <w:bottom w:val="single" w:color="000000" w:sz="8" w:space="0"/>
              <w:right w:val="single" w:color="000000" w:sz="8" w:space="0"/>
            </w:tcBorders>
            <w:tcW w:w="879" w:type="pct"/>
            <w:vAlign w:val="center"/>
            <w:vMerge w:val="continue"/>
            <w:textDirection w:val="lrTb"/>
            <w:noWrap w:val="false"/>
          </w:tcPr>
          <w:p>
            <w:pPr>
              <w:spacing w:line="240" w:lineRule="auto"/>
              <w:rPr>
                <w:rFonts w:ascii="宋体" w:hAnsi="宋体" w:cs="宋体"/>
              </w:rPr>
            </w:pPr>
            <w:r>
              <w:rPr>
                <w:rFonts w:ascii="宋体" w:hAnsi="宋体" w:cs="宋体"/>
              </w:rPr>
            </w:r>
            <w:r/>
          </w:p>
        </w:tc>
      </w:tr>
      <w:tr>
        <w:trPr>
          <w:cantSplit/>
          <w:trHeight w:val="380"/>
        </w:trPr>
        <w:tc>
          <w:tcPr>
            <w:tcBorders>
              <w:left w:val="single" w:color="000000" w:sz="8" w:space="0"/>
              <w:right w:val="single" w:color="000000" w:sz="8" w:space="0"/>
            </w:tcBorders>
            <w:tcW w:w="326" w:type="pct"/>
            <w:vAlign w:val="center"/>
            <w:vMerge w:val="continue"/>
            <w:textDirection w:val="lrTb"/>
            <w:noWrap w:val="false"/>
          </w:tcPr>
          <w:p>
            <w:pPr>
              <w:jc w:val="center"/>
              <w:spacing w:line="240" w:lineRule="auto"/>
              <w:rPr>
                <w:rFonts w:ascii="宋体" w:hAnsi="宋体" w:cs="宋体"/>
              </w:rPr>
            </w:pPr>
            <w:r>
              <w:rPr>
                <w:rFonts w:ascii="宋体" w:hAnsi="宋体" w:cs="宋体"/>
              </w:rPr>
            </w:r>
            <w:r/>
          </w:p>
        </w:tc>
        <w:tc>
          <w:tcPr>
            <w:tcBorders>
              <w:top w:val="single" w:color="000000" w:sz="8" w:space="0"/>
              <w:left w:val="single" w:color="000000" w:sz="8" w:space="0"/>
              <w:bottom w:val="single" w:color="000000" w:sz="8" w:space="0"/>
              <w:right w:val="single" w:color="000000" w:sz="4" w:space="0"/>
            </w:tcBorders>
            <w:tcW w:w="396" w:type="pct"/>
            <w:vAlign w:val="center"/>
            <w:vMerge w:val="continue"/>
            <w:textDirection w:val="lrTb"/>
            <w:noWrap w:val="false"/>
          </w:tcPr>
          <w:p>
            <w:pPr>
              <w:spacing w:line="24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3399" w:type="pct"/>
            <w:vAlign w:val="center"/>
            <w:textDirection w:val="lrTb"/>
            <w:noWrap w:val="false"/>
          </w:tcPr>
          <w:p>
            <w:pPr>
              <w:ind w:firstLine="480"/>
              <w:spacing w:line="240" w:lineRule="auto"/>
              <w:rPr>
                <w:rFonts w:ascii="宋体" w:hAnsi="宋体" w:cs="宋体"/>
                <w:lang w:eastAsia="zh-CN"/>
              </w:rPr>
            </w:pPr>
            <w:r>
              <w:rPr>
                <w:rFonts w:hint="eastAsia" w:ascii="宋体" w:hAnsi="宋体" w:cs="宋体"/>
                <w:lang w:eastAsia="zh-CN" w:bidi="ar"/>
              </w:rPr>
              <w:t xml:space="preserve">7) </w:t>
            </w:r>
            <w:r>
              <w:rPr>
                <w:rFonts w:hint="eastAsia" w:ascii="宋体" w:hAnsi="宋体" w:cs="宋体"/>
                <w:lang w:eastAsia="zh-CN" w:bidi="ar"/>
              </w:rPr>
              <w:t xml:space="preserve">餐车位（有功能锁扣），餐车</w:t>
            </w:r>
            <w:r>
              <w:rPr>
                <w:rFonts w:hint="eastAsia" w:ascii="宋体" w:hAnsi="宋体" w:cs="宋体"/>
                <w:lang w:eastAsia="zh-CN" w:bidi="ar"/>
              </w:rPr>
              <w:t xml:space="preserve">5</w:t>
            </w:r>
            <w:r>
              <w:rPr>
                <w:rFonts w:hint="eastAsia" w:ascii="宋体" w:hAnsi="宋体" w:cs="宋体"/>
                <w:lang w:eastAsia="zh-CN" w:bidi="ar"/>
              </w:rPr>
              <w:t xml:space="preserve">个。</w:t>
            </w:r>
            <w:r/>
          </w:p>
        </w:tc>
        <w:tc>
          <w:tcPr>
            <w:tcBorders>
              <w:top w:val="single" w:color="000000" w:sz="8" w:space="0"/>
              <w:left w:val="single" w:color="000000" w:sz="4" w:space="0"/>
              <w:bottom w:val="single" w:color="000000" w:sz="8" w:space="0"/>
              <w:right w:val="single" w:color="000000" w:sz="8" w:space="0"/>
            </w:tcBorders>
            <w:tcW w:w="879" w:type="pct"/>
            <w:vAlign w:val="center"/>
            <w:vMerge w:val="continue"/>
            <w:textDirection w:val="lrTb"/>
            <w:noWrap w:val="false"/>
          </w:tcPr>
          <w:p>
            <w:pPr>
              <w:spacing w:line="240" w:lineRule="auto"/>
              <w:rPr>
                <w:rFonts w:ascii="宋体" w:hAnsi="宋体" w:cs="宋体"/>
                <w:lang w:eastAsia="zh-CN"/>
              </w:rPr>
            </w:pPr>
            <w:r>
              <w:rPr>
                <w:rFonts w:ascii="宋体" w:hAnsi="宋体" w:cs="宋体"/>
                <w:lang w:eastAsia="zh-CN"/>
              </w:rPr>
            </w:r>
            <w:r/>
          </w:p>
        </w:tc>
      </w:tr>
      <w:tr>
        <w:trPr>
          <w:cantSplit/>
          <w:trHeight w:val="360"/>
        </w:trPr>
        <w:tc>
          <w:tcPr>
            <w:tcBorders>
              <w:left w:val="single" w:color="000000" w:sz="8" w:space="0"/>
              <w:right w:val="single" w:color="000000" w:sz="8" w:space="0"/>
            </w:tcBorders>
            <w:tcW w:w="326" w:type="pct"/>
            <w:vAlign w:val="center"/>
            <w:vMerge w:val="continue"/>
            <w:textDirection w:val="lrTb"/>
            <w:noWrap w:val="false"/>
          </w:tcPr>
          <w:p>
            <w:pPr>
              <w:jc w:val="center"/>
              <w:spacing w:line="240" w:lineRule="auto"/>
              <w:rPr>
                <w:rFonts w:ascii="宋体" w:hAnsi="宋体" w:cs="宋体"/>
                <w:lang w:eastAsia="zh-CN"/>
              </w:rPr>
            </w:pPr>
            <w:r>
              <w:rPr>
                <w:rFonts w:ascii="宋体" w:hAnsi="宋体" w:cs="宋体"/>
                <w:lang w:eastAsia="zh-CN"/>
              </w:rPr>
            </w:r>
            <w:r/>
          </w:p>
        </w:tc>
        <w:tc>
          <w:tcPr>
            <w:tcBorders>
              <w:top w:val="single" w:color="000000" w:sz="8" w:space="0"/>
              <w:left w:val="single" w:color="000000" w:sz="8" w:space="0"/>
              <w:bottom w:val="single" w:color="000000" w:sz="8" w:space="0"/>
              <w:right w:val="single" w:color="000000" w:sz="4" w:space="0"/>
            </w:tcBorders>
            <w:tcW w:w="396" w:type="pct"/>
            <w:vAlign w:val="center"/>
            <w:vMerge w:val="continue"/>
            <w:textDirection w:val="lrTb"/>
            <w:noWrap w:val="false"/>
          </w:tcPr>
          <w:p>
            <w:pPr>
              <w:spacing w:line="240" w:lineRule="auto"/>
              <w:rPr>
                <w:rFonts w:ascii="宋体" w:hAnsi="宋体" w:cs="宋体"/>
                <w:lang w:eastAsia="zh-CN"/>
              </w:rPr>
            </w:pPr>
            <w:r>
              <w:rPr>
                <w:rFonts w:ascii="宋体" w:hAnsi="宋体" w:cs="宋体"/>
                <w:lang w:eastAsia="zh-CN"/>
              </w:rPr>
            </w:r>
            <w:r/>
          </w:p>
        </w:tc>
        <w:tc>
          <w:tcPr>
            <w:tcBorders>
              <w:top w:val="single" w:color="000000" w:sz="4" w:space="0"/>
              <w:left w:val="single" w:color="000000" w:sz="4" w:space="0"/>
              <w:bottom w:val="single" w:color="000000" w:sz="4" w:space="0"/>
              <w:right w:val="single" w:color="000000" w:sz="4" w:space="0"/>
            </w:tcBorders>
            <w:tcW w:w="3399" w:type="pct"/>
            <w:vAlign w:val="center"/>
            <w:textDirection w:val="lrTb"/>
            <w:noWrap w:val="false"/>
          </w:tcPr>
          <w:p>
            <w:pPr>
              <w:ind w:firstLine="480"/>
              <w:spacing w:line="240" w:lineRule="auto"/>
              <w:rPr>
                <w:rFonts w:ascii="宋体" w:hAnsi="宋体" w:cs="宋体"/>
                <w:lang w:eastAsia="zh-CN"/>
              </w:rPr>
            </w:pPr>
            <w:r>
              <w:rPr>
                <w:rFonts w:hint="eastAsia" w:ascii="宋体" w:hAnsi="宋体" w:cs="宋体"/>
                <w:lang w:bidi="ar"/>
              </w:rPr>
              <w:t xml:space="preserve">8) </w:t>
            </w:r>
            <w:r>
              <w:rPr>
                <w:rFonts w:hint="eastAsia" w:ascii="宋体" w:hAnsi="宋体" w:cs="宋体"/>
                <w:lang w:bidi="ar"/>
              </w:rPr>
              <w:t xml:space="preserve">水关断阀门</w:t>
            </w:r>
            <w:r>
              <w:rPr>
                <w:rFonts w:hint="eastAsia" w:ascii="宋体" w:hAnsi="宋体" w:cs="宋体"/>
                <w:lang w:eastAsia="zh-CN" w:bidi="ar"/>
              </w:rPr>
              <w:t xml:space="preserve">。</w:t>
            </w:r>
            <w:r/>
          </w:p>
        </w:tc>
        <w:tc>
          <w:tcPr>
            <w:tcBorders>
              <w:top w:val="single" w:color="000000" w:sz="8" w:space="0"/>
              <w:left w:val="single" w:color="000000" w:sz="4" w:space="0"/>
              <w:bottom w:val="single" w:color="000000" w:sz="8" w:space="0"/>
              <w:right w:val="single" w:color="000000" w:sz="8" w:space="0"/>
            </w:tcBorders>
            <w:tcW w:w="879" w:type="pct"/>
            <w:vAlign w:val="center"/>
            <w:vMerge w:val="continue"/>
            <w:textDirection w:val="lrTb"/>
            <w:noWrap w:val="false"/>
          </w:tcPr>
          <w:p>
            <w:pPr>
              <w:spacing w:line="240" w:lineRule="auto"/>
              <w:rPr>
                <w:rFonts w:ascii="宋体" w:hAnsi="宋体" w:cs="宋体"/>
              </w:rPr>
            </w:pPr>
            <w:r>
              <w:rPr>
                <w:rFonts w:ascii="宋体" w:hAnsi="宋体" w:cs="宋体"/>
              </w:rPr>
            </w:r>
            <w:r/>
          </w:p>
        </w:tc>
      </w:tr>
      <w:tr>
        <w:trPr>
          <w:cantSplit/>
          <w:trHeight w:val="360"/>
        </w:trPr>
        <w:tc>
          <w:tcPr>
            <w:tcBorders>
              <w:left w:val="single" w:color="000000" w:sz="8" w:space="0"/>
              <w:right w:val="single" w:color="000000" w:sz="8" w:space="0"/>
            </w:tcBorders>
            <w:tcW w:w="326" w:type="pct"/>
            <w:vAlign w:val="center"/>
            <w:vMerge w:val="continue"/>
            <w:textDirection w:val="lrTb"/>
            <w:noWrap w:val="false"/>
          </w:tcPr>
          <w:p>
            <w:pPr>
              <w:jc w:val="center"/>
              <w:spacing w:line="240" w:lineRule="auto"/>
              <w:rPr>
                <w:rFonts w:ascii="宋体" w:hAnsi="宋体" w:cs="宋体"/>
              </w:rPr>
            </w:pPr>
            <w:r>
              <w:rPr>
                <w:rFonts w:ascii="宋体" w:hAnsi="宋体" w:cs="宋体"/>
              </w:rPr>
            </w:r>
            <w:r/>
          </w:p>
        </w:tc>
        <w:tc>
          <w:tcPr>
            <w:tcBorders>
              <w:top w:val="single" w:color="000000" w:sz="8" w:space="0"/>
              <w:left w:val="single" w:color="000000" w:sz="8" w:space="0"/>
              <w:bottom w:val="single" w:color="000000" w:sz="8" w:space="0"/>
              <w:right w:val="single" w:color="000000" w:sz="4" w:space="0"/>
            </w:tcBorders>
            <w:tcW w:w="396" w:type="pct"/>
            <w:vAlign w:val="center"/>
            <w:vMerge w:val="continue"/>
            <w:textDirection w:val="lrTb"/>
            <w:noWrap w:val="false"/>
          </w:tcPr>
          <w:p>
            <w:pPr>
              <w:spacing w:line="24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3399" w:type="pct"/>
            <w:vAlign w:val="center"/>
            <w:textDirection w:val="lrTb"/>
            <w:noWrap w:val="false"/>
          </w:tcPr>
          <w:p>
            <w:pPr>
              <w:ind w:firstLine="480"/>
              <w:spacing w:line="240" w:lineRule="auto"/>
              <w:rPr>
                <w:rFonts w:ascii="宋体" w:hAnsi="宋体" w:cs="宋体"/>
                <w:lang w:eastAsia="zh-CN"/>
              </w:rPr>
            </w:pPr>
            <w:r>
              <w:rPr>
                <w:rFonts w:hint="eastAsia" w:ascii="宋体" w:hAnsi="宋体" w:cs="宋体"/>
                <w:lang w:bidi="ar"/>
              </w:rPr>
              <w:t xml:space="preserve">9) </w:t>
            </w:r>
            <w:r>
              <w:rPr>
                <w:rFonts w:hint="eastAsia" w:ascii="宋体" w:hAnsi="宋体" w:cs="宋体"/>
                <w:lang w:bidi="ar"/>
              </w:rPr>
              <w:t xml:space="preserve">功能的厨房工作灯</w:t>
            </w:r>
            <w:r>
              <w:rPr>
                <w:rFonts w:hint="eastAsia" w:ascii="宋体" w:hAnsi="宋体" w:cs="宋体"/>
                <w:lang w:eastAsia="zh-CN" w:bidi="ar"/>
              </w:rPr>
              <w:t xml:space="preserve">。</w:t>
            </w:r>
            <w:r/>
          </w:p>
        </w:tc>
        <w:tc>
          <w:tcPr>
            <w:tcBorders>
              <w:top w:val="single" w:color="000000" w:sz="8" w:space="0"/>
              <w:left w:val="single" w:color="000000" w:sz="4" w:space="0"/>
              <w:bottom w:val="single" w:color="000000" w:sz="8" w:space="0"/>
              <w:right w:val="single" w:color="000000" w:sz="8" w:space="0"/>
            </w:tcBorders>
            <w:tcW w:w="879" w:type="pct"/>
            <w:vAlign w:val="center"/>
            <w:vMerge w:val="continue"/>
            <w:textDirection w:val="lrTb"/>
            <w:noWrap w:val="false"/>
          </w:tcPr>
          <w:p>
            <w:pPr>
              <w:spacing w:line="240" w:lineRule="auto"/>
              <w:rPr>
                <w:rFonts w:ascii="宋体" w:hAnsi="宋体" w:cs="宋体"/>
              </w:rPr>
            </w:pPr>
            <w:r>
              <w:rPr>
                <w:rFonts w:ascii="宋体" w:hAnsi="宋体" w:cs="宋体"/>
              </w:rPr>
            </w:r>
            <w:r/>
          </w:p>
        </w:tc>
      </w:tr>
      <w:tr>
        <w:trPr>
          <w:cantSplit/>
          <w:trHeight w:val="560"/>
        </w:trPr>
        <w:tc>
          <w:tcPr>
            <w:tcBorders>
              <w:left w:val="single" w:color="000000" w:sz="8" w:space="0"/>
              <w:right w:val="single" w:color="000000" w:sz="8" w:space="0"/>
            </w:tcBorders>
            <w:tcW w:w="326" w:type="pct"/>
            <w:vAlign w:val="center"/>
            <w:vMerge w:val="continue"/>
            <w:textDirection w:val="lrTb"/>
            <w:noWrap w:val="false"/>
          </w:tcPr>
          <w:p>
            <w:pPr>
              <w:jc w:val="center"/>
              <w:spacing w:line="240" w:lineRule="auto"/>
              <w:rPr>
                <w:rFonts w:ascii="宋体" w:hAnsi="宋体" w:cs="宋体"/>
              </w:rPr>
            </w:pPr>
            <w:r>
              <w:rPr>
                <w:rFonts w:ascii="宋体" w:hAnsi="宋体" w:cs="宋体"/>
              </w:rPr>
            </w:r>
            <w:r/>
          </w:p>
        </w:tc>
        <w:tc>
          <w:tcPr>
            <w:tcBorders>
              <w:top w:val="single" w:color="000000" w:sz="8" w:space="0"/>
              <w:left w:val="single" w:color="000000" w:sz="8" w:space="0"/>
              <w:bottom w:val="single" w:color="000000" w:sz="8" w:space="0"/>
              <w:right w:val="single" w:color="000000" w:sz="4" w:space="0"/>
            </w:tcBorders>
            <w:tcW w:w="396" w:type="pct"/>
            <w:vAlign w:val="center"/>
            <w:vMerge w:val="continue"/>
            <w:textDirection w:val="lrTb"/>
            <w:noWrap w:val="false"/>
          </w:tcPr>
          <w:p>
            <w:pPr>
              <w:spacing w:line="24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3399" w:type="pct"/>
            <w:vAlign w:val="center"/>
            <w:textDirection w:val="lrTb"/>
            <w:noWrap w:val="false"/>
          </w:tcPr>
          <w:p>
            <w:pPr>
              <w:ind w:firstLine="480"/>
              <w:spacing w:line="240" w:lineRule="auto"/>
              <w:rPr>
                <w:rFonts w:ascii="宋体" w:hAnsi="宋体" w:cs="宋体"/>
                <w:lang w:eastAsia="zh-CN"/>
              </w:rPr>
            </w:pPr>
            <w:r>
              <w:rPr>
                <w:rFonts w:hint="eastAsia" w:ascii="宋体" w:hAnsi="宋体" w:cs="宋体"/>
                <w:lang w:eastAsia="zh-CN" w:bidi="ar"/>
              </w:rPr>
              <w:t xml:space="preserve">10) </w:t>
            </w:r>
            <w:r>
              <w:rPr>
                <w:rFonts w:hint="eastAsia" w:ascii="宋体" w:hAnsi="宋体" w:cs="宋体"/>
                <w:lang w:eastAsia="zh-CN" w:bidi="ar"/>
              </w:rPr>
              <w:t xml:space="preserve">模拟柜门，</w:t>
            </w:r>
            <w:r>
              <w:rPr>
                <w:rFonts w:hint="eastAsia" w:ascii="宋体" w:hAnsi="宋体" w:cs="宋体"/>
                <w:lang w:eastAsia="zh-CN" w:bidi="ar"/>
              </w:rPr>
              <w:t xml:space="preserve">带功能</w:t>
            </w:r>
            <w:r>
              <w:rPr>
                <w:rFonts w:hint="eastAsia" w:ascii="宋体" w:hAnsi="宋体" w:cs="宋体"/>
                <w:lang w:eastAsia="zh-CN" w:bidi="ar"/>
              </w:rPr>
              <w:t xml:space="preserve">锁扣。</w:t>
            </w:r>
            <w:r/>
          </w:p>
        </w:tc>
        <w:tc>
          <w:tcPr>
            <w:tcBorders>
              <w:top w:val="single" w:color="000000" w:sz="8" w:space="0"/>
              <w:left w:val="single" w:color="000000" w:sz="4" w:space="0"/>
              <w:bottom w:val="single" w:color="000000" w:sz="8" w:space="0"/>
              <w:right w:val="single" w:color="000000" w:sz="8" w:space="0"/>
            </w:tcBorders>
            <w:tcW w:w="879" w:type="pct"/>
            <w:vAlign w:val="center"/>
            <w:vMerge w:val="continue"/>
            <w:textDirection w:val="lrTb"/>
            <w:noWrap w:val="false"/>
          </w:tcPr>
          <w:p>
            <w:pPr>
              <w:spacing w:line="240" w:lineRule="auto"/>
              <w:rPr>
                <w:rFonts w:ascii="宋体" w:hAnsi="宋体" w:cs="宋体"/>
                <w:lang w:eastAsia="zh-CN"/>
              </w:rPr>
            </w:pPr>
            <w:r>
              <w:rPr>
                <w:rFonts w:ascii="宋体" w:hAnsi="宋体" w:cs="宋体"/>
                <w:lang w:eastAsia="zh-CN"/>
              </w:rPr>
            </w:r>
            <w:r/>
          </w:p>
        </w:tc>
      </w:tr>
      <w:tr>
        <w:trPr>
          <w:cantSplit/>
          <w:trHeight w:val="720"/>
        </w:trPr>
        <w:tc>
          <w:tcPr>
            <w:tcBorders>
              <w:left w:val="single" w:color="000000" w:sz="8" w:space="0"/>
              <w:right w:val="single" w:color="000000" w:sz="8" w:space="0"/>
            </w:tcBorders>
            <w:tcW w:w="326" w:type="pct"/>
            <w:vAlign w:val="center"/>
            <w:vMerge w:val="continue"/>
            <w:textDirection w:val="lrTb"/>
            <w:noWrap w:val="false"/>
          </w:tcPr>
          <w:p>
            <w:pPr>
              <w:jc w:val="center"/>
              <w:spacing w:line="240" w:lineRule="auto"/>
              <w:rPr>
                <w:rFonts w:ascii="宋体" w:hAnsi="宋体" w:cs="宋体"/>
                <w:lang w:eastAsia="zh-CN"/>
              </w:rPr>
            </w:pPr>
            <w:r>
              <w:rPr>
                <w:rFonts w:ascii="宋体" w:hAnsi="宋体" w:cs="宋体"/>
                <w:lang w:eastAsia="zh-CN"/>
              </w:rPr>
            </w:r>
            <w:r/>
          </w:p>
        </w:tc>
        <w:tc>
          <w:tcPr>
            <w:tcBorders>
              <w:top w:val="single" w:color="000000" w:sz="8" w:space="0"/>
              <w:left w:val="single" w:color="000000" w:sz="8" w:space="0"/>
              <w:bottom w:val="single" w:color="000000" w:sz="8" w:space="0"/>
              <w:right w:val="single" w:color="000000" w:sz="4" w:space="0"/>
            </w:tcBorders>
            <w:tcW w:w="396" w:type="pct"/>
            <w:vAlign w:val="center"/>
            <w:vMerge w:val="restart"/>
            <w:textDirection w:val="lrTb"/>
            <w:noWrap w:val="false"/>
          </w:tcPr>
          <w:p>
            <w:pPr>
              <w:spacing w:line="240" w:lineRule="auto"/>
              <w:rPr>
                <w:rFonts w:ascii="宋体" w:hAnsi="宋体" w:cs="宋体"/>
              </w:rPr>
            </w:pPr>
            <w:r>
              <w:rPr>
                <w:rFonts w:hint="eastAsia" w:ascii="宋体" w:hAnsi="宋体" w:cs="宋体"/>
                <w:lang w:bidi="ar"/>
              </w:rPr>
              <w:t xml:space="preserve">仿真功能洗手间</w:t>
            </w:r>
            <w:r/>
          </w:p>
        </w:tc>
        <w:tc>
          <w:tcPr>
            <w:tcBorders>
              <w:top w:val="single" w:color="000000" w:sz="4" w:space="0"/>
              <w:left w:val="single" w:color="000000" w:sz="4" w:space="0"/>
              <w:bottom w:val="single" w:color="000000" w:sz="4" w:space="0"/>
              <w:right w:val="single" w:color="000000" w:sz="4" w:space="0"/>
            </w:tcBorders>
            <w:tcW w:w="3399" w:type="pct"/>
            <w:vAlign w:val="center"/>
            <w:textDirection w:val="lrTb"/>
            <w:noWrap w:val="false"/>
          </w:tcPr>
          <w:p>
            <w:pPr>
              <w:spacing w:line="240" w:lineRule="auto"/>
              <w:rPr>
                <w:rFonts w:ascii="宋体" w:hAnsi="宋体" w:cs="宋体"/>
                <w:lang w:eastAsia="zh-CN"/>
              </w:rPr>
            </w:pPr>
            <w:r>
              <w:rPr>
                <w:rFonts w:hint="eastAsia" w:ascii="宋体" w:hAnsi="宋体" w:cs="宋体"/>
                <w:lang w:eastAsia="zh-CN" w:bidi="ar"/>
              </w:rPr>
              <w:t xml:space="preserve">1</w:t>
            </w:r>
            <w:r>
              <w:rPr>
                <w:rFonts w:hint="eastAsia" w:ascii="宋体" w:hAnsi="宋体" w:cs="宋体"/>
                <w:lang w:eastAsia="zh-CN" w:bidi="ar"/>
              </w:rPr>
              <w:t xml:space="preserve">）按照</w:t>
            </w:r>
            <w:r>
              <w:rPr>
                <w:rFonts w:hint="eastAsia" w:ascii="宋体" w:hAnsi="宋体" w:cs="宋体"/>
                <w:lang w:eastAsia="zh-CN" w:bidi="ar"/>
              </w:rPr>
              <w:t xml:space="preserve">A320</w:t>
            </w:r>
            <w:r>
              <w:rPr>
                <w:rFonts w:hint="eastAsia" w:ascii="宋体" w:hAnsi="宋体" w:cs="宋体"/>
                <w:lang w:eastAsia="zh-CN" w:bidi="ar"/>
              </w:rPr>
              <w:t xml:space="preserve">的形式设计、制作和安装，洗手间的构型、尺寸、外观、设备配置（功能设备含烟雾探测器、可开启的垃圾箱内附灭火装置、水关断阀门）与</w:t>
            </w:r>
            <w:r>
              <w:rPr>
                <w:rFonts w:hint="eastAsia" w:ascii="宋体" w:hAnsi="宋体" w:cs="宋体"/>
                <w:lang w:eastAsia="zh-CN" w:bidi="ar"/>
              </w:rPr>
              <w:t xml:space="preserve">A320</w:t>
            </w:r>
            <w:r>
              <w:rPr>
                <w:rFonts w:hint="eastAsia" w:ascii="宋体" w:hAnsi="宋体" w:cs="宋体"/>
                <w:lang w:eastAsia="zh-CN" w:bidi="ar"/>
              </w:rPr>
              <w:t xml:space="preserve">飞机机载洗手间一致。</w:t>
            </w:r>
            <w:r/>
          </w:p>
        </w:tc>
        <w:tc>
          <w:tcPr>
            <w:tcBorders>
              <w:top w:val="single" w:color="000000" w:sz="8" w:space="0"/>
              <w:left w:val="single" w:color="000000" w:sz="4" w:space="0"/>
              <w:bottom w:val="single" w:color="000000" w:sz="8" w:space="0"/>
              <w:right w:val="single" w:color="000000" w:sz="8" w:space="0"/>
            </w:tcBorders>
            <w:tcW w:w="879" w:type="pct"/>
            <w:vAlign w:val="center"/>
            <w:vMerge w:val="restart"/>
            <w:textDirection w:val="lrTb"/>
            <w:noWrap w:val="false"/>
          </w:tcPr>
          <w:p>
            <w:pPr>
              <w:spacing w:line="240" w:lineRule="auto"/>
              <w:rPr>
                <w:rFonts w:ascii="宋体" w:hAnsi="宋体" w:cs="宋体"/>
                <w:lang w:eastAsia="zh-CN"/>
              </w:rPr>
            </w:pPr>
            <w:r>
              <w:rPr>
                <w:rFonts w:hint="eastAsia" w:ascii="宋体" w:hAnsi="宋体" w:cs="宋体"/>
                <w:lang w:eastAsia="zh-CN" w:bidi="ar"/>
              </w:rPr>
              <w:t xml:space="preserve">主要材质为</w:t>
            </w:r>
            <w:r>
              <w:rPr>
                <w:rFonts w:hint="eastAsia" w:ascii="宋体" w:hAnsi="宋体" w:cs="宋体"/>
                <w:lang w:eastAsia="zh-CN" w:bidi="ar"/>
              </w:rPr>
              <w:t xml:space="preserve">PVC</w:t>
            </w:r>
            <w:r>
              <w:rPr>
                <w:rFonts w:hint="eastAsia" w:ascii="宋体" w:hAnsi="宋体" w:cs="宋体"/>
                <w:lang w:eastAsia="zh-CN" w:bidi="ar"/>
              </w:rPr>
              <w:t xml:space="preserve">板，无异味，门扇采用铝蜂窝板，减轻重量的同时可以增加强度。</w:t>
            </w:r>
            <w:r/>
          </w:p>
        </w:tc>
      </w:tr>
      <w:tr>
        <w:trPr>
          <w:cantSplit/>
          <w:trHeight w:val="920"/>
        </w:trPr>
        <w:tc>
          <w:tcPr>
            <w:tcBorders>
              <w:left w:val="single" w:color="000000" w:sz="8" w:space="0"/>
              <w:right w:val="single" w:color="000000" w:sz="8" w:space="0"/>
            </w:tcBorders>
            <w:tcW w:w="326" w:type="pct"/>
            <w:vAlign w:val="center"/>
            <w:vMerge w:val="continue"/>
            <w:textDirection w:val="lrTb"/>
            <w:noWrap w:val="false"/>
          </w:tcPr>
          <w:p>
            <w:pPr>
              <w:jc w:val="center"/>
              <w:spacing w:line="240" w:lineRule="auto"/>
              <w:rPr>
                <w:rFonts w:ascii="宋体" w:hAnsi="宋体" w:cs="宋体"/>
                <w:lang w:eastAsia="zh-CN"/>
              </w:rPr>
            </w:pPr>
            <w:r>
              <w:rPr>
                <w:rFonts w:ascii="宋体" w:hAnsi="宋体" w:cs="宋体"/>
                <w:lang w:eastAsia="zh-CN"/>
              </w:rPr>
            </w:r>
            <w:r/>
          </w:p>
        </w:tc>
        <w:tc>
          <w:tcPr>
            <w:tcBorders>
              <w:top w:val="single" w:color="000000" w:sz="8" w:space="0"/>
              <w:left w:val="single" w:color="000000" w:sz="8" w:space="0"/>
              <w:bottom w:val="single" w:color="000000" w:sz="8" w:space="0"/>
              <w:right w:val="single" w:color="000000" w:sz="4" w:space="0"/>
            </w:tcBorders>
            <w:tcW w:w="396" w:type="pct"/>
            <w:vAlign w:val="center"/>
            <w:vMerge w:val="continue"/>
            <w:textDirection w:val="lrTb"/>
            <w:noWrap w:val="false"/>
          </w:tcPr>
          <w:p>
            <w:pPr>
              <w:spacing w:line="240" w:lineRule="auto"/>
              <w:rPr>
                <w:rFonts w:ascii="宋体" w:hAnsi="宋体" w:cs="宋体"/>
                <w:lang w:eastAsia="zh-CN"/>
              </w:rPr>
            </w:pPr>
            <w:r>
              <w:rPr>
                <w:rFonts w:ascii="宋体" w:hAnsi="宋体" w:cs="宋体"/>
                <w:lang w:eastAsia="zh-CN"/>
              </w:rPr>
            </w:r>
            <w:r/>
          </w:p>
        </w:tc>
        <w:tc>
          <w:tcPr>
            <w:tcBorders>
              <w:top w:val="single" w:color="000000" w:sz="4" w:space="0"/>
              <w:left w:val="single" w:color="000000" w:sz="4" w:space="0"/>
              <w:bottom w:val="single" w:color="000000" w:sz="4" w:space="0"/>
              <w:right w:val="single" w:color="000000" w:sz="4" w:space="0"/>
            </w:tcBorders>
            <w:tcW w:w="3399" w:type="pct"/>
            <w:vAlign w:val="center"/>
            <w:textDirection w:val="lrTb"/>
            <w:noWrap w:val="false"/>
          </w:tcPr>
          <w:p>
            <w:pPr>
              <w:spacing w:line="240" w:lineRule="auto"/>
              <w:rPr>
                <w:rFonts w:ascii="宋体" w:hAnsi="宋体" w:cs="宋体"/>
                <w:lang w:eastAsia="zh-CN"/>
              </w:rPr>
            </w:pPr>
            <w:r>
              <w:rPr>
                <w:rFonts w:hint="eastAsia" w:ascii="宋体" w:hAnsi="宋体" w:cs="宋体"/>
                <w:lang w:eastAsia="zh-CN" w:bidi="ar"/>
              </w:rPr>
              <w:t xml:space="preserve">2</w:t>
            </w:r>
            <w:r>
              <w:rPr>
                <w:rFonts w:hint="eastAsia" w:ascii="宋体" w:hAnsi="宋体" w:cs="宋体"/>
                <w:lang w:eastAsia="zh-CN" w:bidi="ar"/>
              </w:rPr>
              <w:t xml:space="preserve">）洗手间部分设备为无功能模拟（水龙头和马桶为模型）；洗手间具有功能门，其构型、大小、开启方式、门上标识和门锁与飞机一致。</w:t>
            </w:r>
            <w:r>
              <w:rPr>
                <w:rFonts w:hint="eastAsia" w:ascii="宋体" w:hAnsi="宋体" w:cs="宋体"/>
                <w:lang w:eastAsia="zh-CN" w:bidi="ar"/>
              </w:rPr>
              <w:t xml:space="preserve"> </w:t>
            </w:r>
            <w:r/>
          </w:p>
        </w:tc>
        <w:tc>
          <w:tcPr>
            <w:tcBorders>
              <w:top w:val="single" w:color="000000" w:sz="8" w:space="0"/>
              <w:left w:val="single" w:color="000000" w:sz="4" w:space="0"/>
              <w:bottom w:val="single" w:color="000000" w:sz="8" w:space="0"/>
              <w:right w:val="single" w:color="000000" w:sz="8" w:space="0"/>
            </w:tcBorders>
            <w:tcW w:w="879" w:type="pct"/>
            <w:vAlign w:val="center"/>
            <w:vMerge w:val="continue"/>
            <w:textDirection w:val="lrTb"/>
            <w:noWrap w:val="false"/>
          </w:tcPr>
          <w:p>
            <w:pPr>
              <w:spacing w:line="240" w:lineRule="auto"/>
              <w:rPr>
                <w:rFonts w:ascii="宋体" w:hAnsi="宋体" w:cs="宋体"/>
                <w:lang w:eastAsia="zh-CN"/>
              </w:rPr>
            </w:pPr>
            <w:r>
              <w:rPr>
                <w:rFonts w:ascii="宋体" w:hAnsi="宋体" w:cs="宋体"/>
                <w:lang w:eastAsia="zh-CN"/>
              </w:rPr>
            </w:r>
            <w:r/>
          </w:p>
        </w:tc>
      </w:tr>
      <w:tr>
        <w:trPr>
          <w:cantSplit/>
          <w:trHeight w:val="1871"/>
        </w:trPr>
        <w:tc>
          <w:tcPr>
            <w:tcBorders>
              <w:left w:val="single" w:color="000000" w:sz="8" w:space="0"/>
              <w:right w:val="single" w:color="000000" w:sz="8" w:space="0"/>
            </w:tcBorders>
            <w:tcW w:w="326" w:type="pct"/>
            <w:vAlign w:val="center"/>
            <w:vMerge w:val="continue"/>
            <w:textDirection w:val="lrTb"/>
            <w:noWrap w:val="false"/>
          </w:tcPr>
          <w:p>
            <w:pPr>
              <w:jc w:val="center"/>
              <w:spacing w:line="240" w:lineRule="auto"/>
              <w:rPr>
                <w:rFonts w:ascii="宋体" w:hAnsi="宋体" w:cs="宋体"/>
                <w:lang w:eastAsia="zh-CN"/>
              </w:rPr>
            </w:pPr>
            <w:r>
              <w:rPr>
                <w:rFonts w:ascii="宋体" w:hAnsi="宋体" w:cs="宋体"/>
                <w:lang w:eastAsia="zh-CN"/>
              </w:rPr>
            </w:r>
            <w:r/>
          </w:p>
        </w:tc>
        <w:tc>
          <w:tcPr>
            <w:tcBorders>
              <w:top w:val="single" w:color="000000" w:sz="8" w:space="0"/>
              <w:left w:val="single" w:color="000000" w:sz="8" w:space="0"/>
              <w:bottom w:val="single" w:color="000000" w:sz="8" w:space="0"/>
              <w:right w:val="single" w:color="000000" w:sz="4" w:space="0"/>
            </w:tcBorders>
            <w:tcW w:w="396" w:type="pct"/>
            <w:vAlign w:val="center"/>
            <w:vMerge w:val="restart"/>
            <w:textDirection w:val="lrTb"/>
            <w:noWrap w:val="false"/>
          </w:tcPr>
          <w:p>
            <w:pPr>
              <w:spacing w:line="240" w:lineRule="auto"/>
              <w:rPr>
                <w:rFonts w:ascii="宋体" w:hAnsi="宋体" w:cs="宋体"/>
              </w:rPr>
            </w:pPr>
            <w:r>
              <w:rPr>
                <w:rFonts w:hint="eastAsia" w:ascii="宋体" w:hAnsi="宋体" w:cs="宋体"/>
                <w:lang w:bidi="ar"/>
              </w:rPr>
              <w:t xml:space="preserve">教官控制室</w:t>
            </w:r>
            <w:r/>
          </w:p>
        </w:tc>
        <w:tc>
          <w:tcPr>
            <w:tcBorders>
              <w:top w:val="single" w:color="000000" w:sz="4" w:space="0"/>
              <w:left w:val="single" w:color="000000" w:sz="4" w:space="0"/>
              <w:bottom w:val="single" w:color="000000" w:sz="4" w:space="0"/>
              <w:right w:val="single" w:color="000000" w:sz="4" w:space="0"/>
            </w:tcBorders>
            <w:tcW w:w="3399" w:type="pct"/>
            <w:vAlign w:val="center"/>
            <w:textDirection w:val="lrTb"/>
            <w:noWrap w:val="false"/>
          </w:tcPr>
          <w:p>
            <w:pPr>
              <w:spacing w:line="240" w:lineRule="auto"/>
              <w:rPr>
                <w:rFonts w:ascii="宋体" w:hAnsi="宋体" w:cs="宋体"/>
              </w:rPr>
            </w:pPr>
            <w:r>
              <w:rPr>
                <w:rFonts w:hint="eastAsia" w:ascii="宋体" w:hAnsi="宋体" w:cs="宋体"/>
                <w:sz w:val="24"/>
                <w:lang w:eastAsia="zh-CN" w:bidi="ar"/>
              </w:rPr>
              <w:t xml:space="preserve">控制室安装透明玻璃，能直观地</w:t>
            </w:r>
            <w:r>
              <w:rPr>
                <w:rFonts w:hint="eastAsia" w:ascii="宋体" w:hAnsi="宋体" w:cs="宋体"/>
                <w:sz w:val="24"/>
                <w:lang w:eastAsia="zh-CN" w:bidi="ar"/>
              </w:rPr>
              <w:t xml:space="preserve">观察到舱内外</w:t>
            </w:r>
            <w:r>
              <w:rPr>
                <w:rFonts w:hint="eastAsia" w:ascii="宋体" w:hAnsi="宋体" w:cs="宋体"/>
                <w:sz w:val="24"/>
                <w:lang w:eastAsia="zh-CN" w:bidi="ar"/>
              </w:rPr>
              <w:t xml:space="preserve">的情形。安装教员座椅。</w:t>
            </w:r>
            <w:r/>
          </w:p>
        </w:tc>
        <w:tc>
          <w:tcPr>
            <w:tcBorders>
              <w:top w:val="single" w:color="000000" w:sz="8" w:space="0"/>
              <w:left w:val="single" w:color="000000" w:sz="4" w:space="0"/>
              <w:bottom w:val="single" w:color="000000" w:sz="8" w:space="0"/>
              <w:right w:val="single" w:color="000000" w:sz="8" w:space="0"/>
            </w:tcBorders>
            <w:tcW w:w="879" w:type="pct"/>
            <w:vAlign w:val="center"/>
            <w:vMerge w:val="restart"/>
            <w:textDirection w:val="lrTb"/>
            <w:noWrap w:val="false"/>
          </w:tcPr>
          <w:p>
            <w:pPr>
              <w:spacing w:line="240" w:lineRule="auto"/>
              <w:rPr>
                <w:rFonts w:ascii="宋体" w:hAnsi="宋体" w:cs="宋体"/>
                <w:lang w:eastAsia="zh-CN"/>
              </w:rPr>
            </w:pPr>
            <w:r>
              <w:rPr>
                <w:rFonts w:hint="eastAsia" w:ascii="宋体" w:hAnsi="宋体" w:cs="宋体"/>
                <w:lang w:eastAsia="zh-CN" w:bidi="ar"/>
              </w:rPr>
              <w:t xml:space="preserve">主要材质为</w:t>
            </w:r>
            <w:r>
              <w:rPr>
                <w:rFonts w:hint="eastAsia" w:ascii="宋体" w:hAnsi="宋体" w:cs="宋体"/>
                <w:lang w:eastAsia="zh-CN" w:bidi="ar"/>
              </w:rPr>
              <w:t xml:space="preserve">PVC</w:t>
            </w:r>
            <w:r>
              <w:rPr>
                <w:rFonts w:hint="eastAsia" w:ascii="宋体" w:hAnsi="宋体" w:cs="宋体"/>
                <w:lang w:eastAsia="zh-CN" w:bidi="ar"/>
              </w:rPr>
              <w:t xml:space="preserve">板，无异味，门扇采用铝蜂窝板，减轻重量的同时可以增加强度。</w:t>
            </w:r>
            <w:r/>
          </w:p>
        </w:tc>
      </w:tr>
      <w:tr>
        <w:trPr>
          <w:cantSplit/>
          <w:trHeight w:val="360"/>
        </w:trPr>
        <w:tc>
          <w:tcPr>
            <w:tcBorders>
              <w:left w:val="single" w:color="000000" w:sz="8" w:space="0"/>
              <w:right w:val="single" w:color="000000" w:sz="8" w:space="0"/>
            </w:tcBorders>
            <w:tcW w:w="326" w:type="pct"/>
            <w:vAlign w:val="center"/>
            <w:vMerge w:val="continue"/>
            <w:textDirection w:val="lrTb"/>
            <w:noWrap w:val="false"/>
          </w:tcPr>
          <w:p>
            <w:pPr>
              <w:jc w:val="center"/>
              <w:spacing w:line="240" w:lineRule="auto"/>
              <w:rPr>
                <w:rFonts w:ascii="宋体" w:hAnsi="宋体" w:cs="宋体"/>
                <w:lang w:eastAsia="zh-CN"/>
              </w:rPr>
            </w:pPr>
            <w:r>
              <w:rPr>
                <w:rFonts w:ascii="宋体" w:hAnsi="宋体" w:cs="宋体"/>
                <w:lang w:eastAsia="zh-CN"/>
              </w:rPr>
            </w:r>
            <w:r/>
          </w:p>
        </w:tc>
        <w:tc>
          <w:tcPr>
            <w:tcBorders>
              <w:top w:val="single" w:color="000000" w:sz="8" w:space="0"/>
              <w:left w:val="single" w:color="000000" w:sz="8" w:space="0"/>
              <w:bottom w:val="single" w:color="000000" w:sz="8" w:space="0"/>
              <w:right w:val="single" w:color="000000" w:sz="4" w:space="0"/>
            </w:tcBorders>
            <w:tcW w:w="396" w:type="pct"/>
            <w:vAlign w:val="center"/>
            <w:vMerge w:val="restart"/>
            <w:textDirection w:val="lrTb"/>
            <w:noWrap w:val="false"/>
          </w:tcPr>
          <w:p>
            <w:pPr>
              <w:spacing w:line="240" w:lineRule="auto"/>
              <w:rPr>
                <w:rFonts w:ascii="宋体" w:hAnsi="宋体" w:cs="宋体"/>
              </w:rPr>
            </w:pPr>
            <w:r>
              <w:rPr>
                <w:rFonts w:hint="eastAsia" w:ascii="宋体" w:hAnsi="宋体" w:cs="宋体"/>
                <w:lang w:bidi="ar"/>
              </w:rPr>
              <w:t xml:space="preserve">前乘务员控制系统</w:t>
            </w:r>
            <w:r/>
          </w:p>
        </w:tc>
        <w:tc>
          <w:tcPr>
            <w:tcBorders>
              <w:top w:val="single" w:color="000000" w:sz="4" w:space="0"/>
              <w:left w:val="single" w:color="000000" w:sz="4" w:space="0"/>
              <w:bottom w:val="single" w:color="000000" w:sz="4" w:space="0"/>
              <w:right w:val="single" w:color="000000" w:sz="4" w:space="0"/>
            </w:tcBorders>
            <w:tcW w:w="3399" w:type="pct"/>
            <w:vAlign w:val="center"/>
            <w:textDirection w:val="lrTb"/>
            <w:noWrap w:val="false"/>
          </w:tcPr>
          <w:p>
            <w:pPr>
              <w:spacing w:line="240" w:lineRule="auto"/>
              <w:rPr>
                <w:rFonts w:ascii="宋体" w:hAnsi="宋体" w:cs="宋体"/>
                <w:lang w:eastAsia="zh-CN"/>
              </w:rPr>
            </w:pPr>
            <w:r>
              <w:rPr>
                <w:rFonts w:hint="eastAsia" w:ascii="宋体" w:hAnsi="宋体" w:cs="宋体"/>
                <w:lang w:eastAsia="zh-CN" w:bidi="ar"/>
              </w:rPr>
              <w:t xml:space="preserve">前乘务员站位安装具有功能的触摸屏控制面板，具有以下功能：</w:t>
            </w:r>
            <w:r/>
          </w:p>
        </w:tc>
        <w:tc>
          <w:tcPr>
            <w:tcBorders>
              <w:top w:val="single" w:color="000000" w:sz="8" w:space="0"/>
              <w:left w:val="single" w:color="000000" w:sz="4" w:space="0"/>
              <w:bottom w:val="single" w:color="000000" w:sz="8" w:space="0"/>
              <w:right w:val="single" w:color="000000" w:sz="8" w:space="0"/>
            </w:tcBorders>
            <w:tcW w:w="879" w:type="pct"/>
            <w:vAlign w:val="center"/>
            <w:vMerge w:val="restart"/>
            <w:textDirection w:val="lrTb"/>
            <w:noWrap w:val="false"/>
          </w:tcPr>
          <w:p>
            <w:pPr>
              <w:spacing w:line="240" w:lineRule="auto"/>
              <w:rPr>
                <w:rFonts w:ascii="宋体" w:hAnsi="宋体" w:cs="宋体"/>
                <w:lang w:eastAsia="zh-CN"/>
              </w:rPr>
            </w:pPr>
            <w:r>
              <w:rPr>
                <w:rFonts w:hint="eastAsia" w:ascii="宋体" w:hAnsi="宋体" w:cs="宋体"/>
                <w:lang w:eastAsia="zh-CN" w:bidi="ar"/>
              </w:rPr>
              <w:t xml:space="preserve">乘务员控制面板的形状、大小、功能与真实飞机的相一致。并可以与功能舱门状态进行联动。</w:t>
            </w:r>
            <w:r/>
          </w:p>
        </w:tc>
      </w:tr>
      <w:tr>
        <w:trPr>
          <w:cantSplit/>
          <w:trHeight w:val="560"/>
        </w:trPr>
        <w:tc>
          <w:tcPr>
            <w:tcBorders>
              <w:left w:val="single" w:color="000000" w:sz="8" w:space="0"/>
              <w:right w:val="single" w:color="000000" w:sz="8" w:space="0"/>
            </w:tcBorders>
            <w:tcW w:w="326" w:type="pct"/>
            <w:vAlign w:val="center"/>
            <w:vMerge w:val="continue"/>
            <w:textDirection w:val="lrTb"/>
            <w:noWrap w:val="false"/>
          </w:tcPr>
          <w:p>
            <w:pPr>
              <w:jc w:val="center"/>
              <w:spacing w:line="240" w:lineRule="auto"/>
              <w:rPr>
                <w:rFonts w:ascii="宋体" w:hAnsi="宋体" w:cs="宋体"/>
                <w:lang w:eastAsia="zh-CN"/>
              </w:rPr>
            </w:pPr>
            <w:r>
              <w:rPr>
                <w:rFonts w:ascii="宋体" w:hAnsi="宋体" w:cs="宋体"/>
                <w:lang w:eastAsia="zh-CN"/>
              </w:rPr>
            </w:r>
            <w:r/>
          </w:p>
        </w:tc>
        <w:tc>
          <w:tcPr>
            <w:tcBorders>
              <w:top w:val="single" w:color="000000" w:sz="8" w:space="0"/>
              <w:left w:val="single" w:color="000000" w:sz="8" w:space="0"/>
              <w:bottom w:val="single" w:color="000000" w:sz="8" w:space="0"/>
              <w:right w:val="single" w:color="000000" w:sz="4" w:space="0"/>
            </w:tcBorders>
            <w:tcW w:w="396" w:type="pct"/>
            <w:vAlign w:val="center"/>
            <w:vMerge w:val="continue"/>
            <w:textDirection w:val="lrTb"/>
            <w:noWrap w:val="false"/>
          </w:tcPr>
          <w:p>
            <w:pPr>
              <w:spacing w:line="240" w:lineRule="auto"/>
              <w:rPr>
                <w:rFonts w:ascii="宋体" w:hAnsi="宋体" w:cs="宋体"/>
                <w:lang w:eastAsia="zh-CN"/>
              </w:rPr>
            </w:pPr>
            <w:r>
              <w:rPr>
                <w:rFonts w:ascii="宋体" w:hAnsi="宋体" w:cs="宋体"/>
                <w:lang w:eastAsia="zh-CN"/>
              </w:rPr>
            </w:r>
            <w:r/>
          </w:p>
        </w:tc>
        <w:tc>
          <w:tcPr>
            <w:tcBorders>
              <w:top w:val="single" w:color="000000" w:sz="4" w:space="0"/>
              <w:left w:val="single" w:color="000000" w:sz="4" w:space="0"/>
              <w:bottom w:val="single" w:color="000000" w:sz="4" w:space="0"/>
              <w:right w:val="single" w:color="000000" w:sz="4" w:space="0"/>
            </w:tcBorders>
            <w:tcW w:w="3399" w:type="pct"/>
            <w:vAlign w:val="center"/>
            <w:textDirection w:val="lrTb"/>
            <w:noWrap w:val="false"/>
          </w:tcPr>
          <w:p>
            <w:pPr>
              <w:ind w:firstLine="480"/>
              <w:spacing w:line="240" w:lineRule="auto"/>
              <w:rPr>
                <w:rFonts w:ascii="宋体" w:hAnsi="宋体" w:cs="宋体"/>
                <w:lang w:eastAsia="zh-CN"/>
              </w:rPr>
            </w:pPr>
            <w:r>
              <w:rPr>
                <w:rFonts w:hint="eastAsia" w:ascii="宋体" w:hAnsi="宋体" w:cs="宋体"/>
                <w:lang w:bidi="ar"/>
              </w:rPr>
              <w:t xml:space="preserve">1) </w:t>
            </w:r>
            <w:r>
              <w:rPr>
                <w:rFonts w:hint="eastAsia" w:ascii="宋体" w:hAnsi="宋体" w:cs="宋体"/>
                <w:lang w:bidi="ar"/>
              </w:rPr>
              <w:t xml:space="preserve">功能</w:t>
            </w:r>
            <w:r>
              <w:rPr>
                <w:rFonts w:hint="eastAsia" w:ascii="宋体" w:hAnsi="宋体" w:cs="宋体"/>
                <w:lang w:bidi="ar"/>
              </w:rPr>
              <w:t xml:space="preserve">FAP</w:t>
            </w:r>
            <w:r>
              <w:rPr>
                <w:rFonts w:hint="eastAsia" w:ascii="宋体" w:hAnsi="宋体" w:cs="宋体"/>
                <w:lang w:bidi="ar"/>
              </w:rPr>
              <w:t xml:space="preserve">面板</w:t>
            </w:r>
            <w:r>
              <w:rPr>
                <w:rFonts w:hint="eastAsia" w:ascii="宋体" w:hAnsi="宋体" w:cs="宋体"/>
                <w:lang w:eastAsia="zh-CN" w:bidi="ar"/>
              </w:rPr>
              <w:t xml:space="preserve">。</w:t>
            </w:r>
            <w:r/>
          </w:p>
        </w:tc>
        <w:tc>
          <w:tcPr>
            <w:tcBorders>
              <w:top w:val="single" w:color="000000" w:sz="8" w:space="0"/>
              <w:left w:val="single" w:color="000000" w:sz="4" w:space="0"/>
              <w:bottom w:val="single" w:color="000000" w:sz="8" w:space="0"/>
              <w:right w:val="single" w:color="000000" w:sz="8" w:space="0"/>
            </w:tcBorders>
            <w:tcW w:w="879" w:type="pct"/>
            <w:vAlign w:val="center"/>
            <w:vMerge w:val="continue"/>
            <w:textDirection w:val="lrTb"/>
            <w:noWrap w:val="false"/>
          </w:tcPr>
          <w:p>
            <w:pPr>
              <w:spacing w:line="240" w:lineRule="auto"/>
              <w:rPr>
                <w:rFonts w:ascii="宋体" w:hAnsi="宋体" w:cs="宋体"/>
              </w:rPr>
            </w:pPr>
            <w:r>
              <w:rPr>
                <w:rFonts w:ascii="宋体" w:hAnsi="宋体" w:cs="宋体"/>
              </w:rPr>
            </w:r>
            <w:r/>
          </w:p>
        </w:tc>
      </w:tr>
      <w:tr>
        <w:trPr>
          <w:cantSplit/>
          <w:trHeight w:val="500"/>
        </w:trPr>
        <w:tc>
          <w:tcPr>
            <w:tcBorders>
              <w:left w:val="single" w:color="000000" w:sz="8" w:space="0"/>
              <w:right w:val="single" w:color="000000" w:sz="8" w:space="0"/>
            </w:tcBorders>
            <w:tcW w:w="326" w:type="pct"/>
            <w:vAlign w:val="center"/>
            <w:vMerge w:val="continue"/>
            <w:textDirection w:val="lrTb"/>
            <w:noWrap w:val="false"/>
          </w:tcPr>
          <w:p>
            <w:pPr>
              <w:jc w:val="center"/>
              <w:spacing w:line="240" w:lineRule="auto"/>
              <w:rPr>
                <w:rFonts w:ascii="宋体" w:hAnsi="宋体" w:cs="宋体"/>
              </w:rPr>
            </w:pPr>
            <w:r>
              <w:rPr>
                <w:rFonts w:ascii="宋体" w:hAnsi="宋体" w:cs="宋体"/>
              </w:rPr>
            </w:r>
            <w:r/>
          </w:p>
        </w:tc>
        <w:tc>
          <w:tcPr>
            <w:tcBorders>
              <w:top w:val="single" w:color="000000" w:sz="8" w:space="0"/>
              <w:left w:val="single" w:color="000000" w:sz="8" w:space="0"/>
              <w:bottom w:val="single" w:color="000000" w:sz="8" w:space="0"/>
              <w:right w:val="single" w:color="000000" w:sz="4" w:space="0"/>
            </w:tcBorders>
            <w:tcW w:w="396" w:type="pct"/>
            <w:vAlign w:val="center"/>
            <w:vMerge w:val="continue"/>
            <w:textDirection w:val="lrTb"/>
            <w:noWrap w:val="false"/>
          </w:tcPr>
          <w:p>
            <w:pPr>
              <w:spacing w:line="24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3399" w:type="pct"/>
            <w:vAlign w:val="center"/>
            <w:textDirection w:val="lrTb"/>
            <w:noWrap w:val="false"/>
          </w:tcPr>
          <w:p>
            <w:pPr>
              <w:ind w:firstLine="480"/>
              <w:spacing w:line="240" w:lineRule="auto"/>
              <w:rPr>
                <w:rFonts w:ascii="宋体" w:hAnsi="宋体" w:cs="宋体"/>
              </w:rPr>
            </w:pPr>
            <w:r>
              <w:rPr>
                <w:rFonts w:hint="eastAsia" w:ascii="宋体" w:hAnsi="宋体" w:cs="宋体"/>
                <w:lang w:bidi="ar"/>
              </w:rPr>
              <w:t xml:space="preserve">2) </w:t>
            </w:r>
            <w:r>
              <w:rPr>
                <w:rFonts w:hint="eastAsia" w:ascii="宋体" w:hAnsi="宋体" w:cs="宋体"/>
                <w:lang w:bidi="ar"/>
              </w:rPr>
              <w:t xml:space="preserve">功能辅助面板。</w:t>
            </w:r>
            <w:r/>
          </w:p>
        </w:tc>
        <w:tc>
          <w:tcPr>
            <w:tcBorders>
              <w:top w:val="single" w:color="000000" w:sz="8" w:space="0"/>
              <w:left w:val="single" w:color="000000" w:sz="4" w:space="0"/>
              <w:bottom w:val="single" w:color="000000" w:sz="8" w:space="0"/>
              <w:right w:val="single" w:color="000000" w:sz="8" w:space="0"/>
            </w:tcBorders>
            <w:tcW w:w="879" w:type="pct"/>
            <w:vAlign w:val="center"/>
            <w:vMerge w:val="continue"/>
            <w:textDirection w:val="lrTb"/>
            <w:noWrap w:val="false"/>
          </w:tcPr>
          <w:p>
            <w:pPr>
              <w:spacing w:line="240" w:lineRule="auto"/>
              <w:rPr>
                <w:rFonts w:ascii="宋体" w:hAnsi="宋体" w:cs="宋体"/>
              </w:rPr>
            </w:pPr>
            <w:r>
              <w:rPr>
                <w:rFonts w:ascii="宋体" w:hAnsi="宋体" w:cs="宋体"/>
              </w:rPr>
            </w:r>
            <w:r/>
          </w:p>
        </w:tc>
      </w:tr>
      <w:tr>
        <w:trPr>
          <w:cantSplit/>
          <w:trHeight w:val="420"/>
        </w:trPr>
        <w:tc>
          <w:tcPr>
            <w:tcBorders>
              <w:left w:val="single" w:color="000000" w:sz="8" w:space="0"/>
              <w:right w:val="single" w:color="000000" w:sz="8" w:space="0"/>
            </w:tcBorders>
            <w:tcW w:w="326" w:type="pct"/>
            <w:vAlign w:val="center"/>
            <w:vMerge w:val="continue"/>
            <w:textDirection w:val="lrTb"/>
            <w:noWrap w:val="false"/>
          </w:tcPr>
          <w:p>
            <w:pPr>
              <w:jc w:val="center"/>
              <w:spacing w:line="240" w:lineRule="auto"/>
              <w:rPr>
                <w:rFonts w:ascii="宋体" w:hAnsi="宋体" w:cs="宋体"/>
              </w:rPr>
            </w:pPr>
            <w:r>
              <w:rPr>
                <w:rFonts w:ascii="宋体" w:hAnsi="宋体" w:cs="宋体"/>
              </w:rPr>
            </w:r>
            <w:r/>
          </w:p>
        </w:tc>
        <w:tc>
          <w:tcPr>
            <w:tcBorders>
              <w:top w:val="single" w:color="000000" w:sz="8" w:space="0"/>
              <w:left w:val="single" w:color="000000" w:sz="8" w:space="0"/>
              <w:bottom w:val="single" w:color="000000" w:sz="8" w:space="0"/>
              <w:right w:val="single" w:color="000000" w:sz="4" w:space="0"/>
            </w:tcBorders>
            <w:tcW w:w="396" w:type="pct"/>
            <w:vAlign w:val="center"/>
            <w:vMerge w:val="restart"/>
            <w:textDirection w:val="lrTb"/>
            <w:noWrap w:val="false"/>
          </w:tcPr>
          <w:p>
            <w:pPr>
              <w:spacing w:line="240" w:lineRule="auto"/>
              <w:rPr>
                <w:rFonts w:ascii="宋体" w:hAnsi="宋体" w:cs="宋体"/>
              </w:rPr>
            </w:pPr>
            <w:r>
              <w:rPr>
                <w:rFonts w:hint="eastAsia" w:ascii="宋体" w:hAnsi="宋体" w:cs="华文宋体"/>
                <w:sz w:val="24"/>
                <w:szCs w:val="24"/>
                <w:lang w:eastAsia="zh-CN"/>
              </w:rPr>
              <w:t xml:space="preserve">●</w:t>
            </w:r>
            <w:r>
              <w:rPr>
                <w:rFonts w:hint="eastAsia" w:ascii="宋体" w:hAnsi="宋体" w:cs="宋体"/>
                <w:lang w:bidi="ar"/>
              </w:rPr>
              <w:t xml:space="preserve">乘务员座椅</w:t>
            </w:r>
            <w:r/>
          </w:p>
        </w:tc>
        <w:tc>
          <w:tcPr>
            <w:tcBorders>
              <w:top w:val="single" w:color="000000" w:sz="4" w:space="0"/>
              <w:left w:val="single" w:color="000000" w:sz="4" w:space="0"/>
              <w:bottom w:val="single" w:color="000000" w:sz="4" w:space="0"/>
              <w:right w:val="single" w:color="000000" w:sz="4" w:space="0"/>
            </w:tcBorders>
            <w:tcW w:w="3399" w:type="pct"/>
            <w:vAlign w:val="center"/>
            <w:textDirection w:val="lrTb"/>
            <w:noWrap w:val="false"/>
          </w:tcPr>
          <w:p>
            <w:pPr>
              <w:spacing w:line="240" w:lineRule="auto"/>
              <w:rPr>
                <w:rFonts w:ascii="宋体" w:hAnsi="宋体" w:cs="宋体"/>
              </w:rPr>
            </w:pPr>
            <w:r>
              <w:rPr>
                <w:rFonts w:hint="eastAsia" w:ascii="宋体" w:hAnsi="宋体" w:cs="宋体"/>
                <w:lang w:bidi="ar"/>
              </w:rPr>
              <w:t xml:space="preserve">训练舱内设置有：</w:t>
            </w:r>
            <w:r/>
          </w:p>
        </w:tc>
        <w:tc>
          <w:tcPr>
            <w:tcBorders>
              <w:top w:val="single" w:color="000000" w:sz="8" w:space="0"/>
              <w:left w:val="single" w:color="000000" w:sz="4" w:space="0"/>
              <w:bottom w:val="single" w:color="000000" w:sz="8" w:space="0"/>
              <w:right w:val="single" w:color="000000" w:sz="8" w:space="0"/>
            </w:tcBorders>
            <w:tcW w:w="879" w:type="pct"/>
            <w:vAlign w:val="center"/>
            <w:vMerge w:val="restart"/>
            <w:textDirection w:val="lrTb"/>
            <w:noWrap w:val="false"/>
          </w:tcPr>
          <w:p>
            <w:pPr>
              <w:spacing w:line="240" w:lineRule="auto"/>
              <w:rPr>
                <w:rFonts w:ascii="宋体" w:hAnsi="宋体" w:cs="宋体"/>
                <w:lang w:eastAsia="zh-CN"/>
              </w:rPr>
            </w:pPr>
            <w:r>
              <w:rPr>
                <w:rFonts w:hint="eastAsia" w:ascii="宋体" w:hAnsi="宋体" w:cs="宋体"/>
                <w:lang w:eastAsia="zh-CN" w:bidi="ar"/>
              </w:rPr>
              <w:t xml:space="preserve">乘务员座椅下方按真实飞机布局配置应急手电筒及支架、救生衣。</w:t>
            </w:r>
            <w:r/>
          </w:p>
        </w:tc>
      </w:tr>
      <w:tr>
        <w:trPr>
          <w:cantSplit/>
          <w:trHeight w:val="420"/>
        </w:trPr>
        <w:tc>
          <w:tcPr>
            <w:tcBorders>
              <w:left w:val="single" w:color="000000" w:sz="8" w:space="0"/>
              <w:right w:val="single" w:color="000000" w:sz="8" w:space="0"/>
            </w:tcBorders>
            <w:tcW w:w="326" w:type="pct"/>
            <w:vAlign w:val="center"/>
            <w:vMerge w:val="continue"/>
            <w:textDirection w:val="lrTb"/>
            <w:noWrap w:val="false"/>
          </w:tcPr>
          <w:p>
            <w:pPr>
              <w:jc w:val="center"/>
              <w:spacing w:line="240" w:lineRule="auto"/>
              <w:rPr>
                <w:rFonts w:ascii="宋体" w:hAnsi="宋体" w:cs="宋体"/>
                <w:lang w:eastAsia="zh-CN"/>
              </w:rPr>
            </w:pPr>
            <w:r>
              <w:rPr>
                <w:rFonts w:ascii="宋体" w:hAnsi="宋体" w:cs="宋体"/>
                <w:lang w:eastAsia="zh-CN"/>
              </w:rPr>
            </w:r>
            <w:r/>
          </w:p>
        </w:tc>
        <w:tc>
          <w:tcPr>
            <w:tcBorders>
              <w:top w:val="single" w:color="000000" w:sz="8" w:space="0"/>
              <w:left w:val="single" w:color="000000" w:sz="8" w:space="0"/>
              <w:bottom w:val="single" w:color="000000" w:sz="8" w:space="0"/>
              <w:right w:val="single" w:color="000000" w:sz="4" w:space="0"/>
            </w:tcBorders>
            <w:tcW w:w="396" w:type="pct"/>
            <w:vAlign w:val="center"/>
            <w:vMerge w:val="continue"/>
            <w:textDirection w:val="lrTb"/>
            <w:noWrap w:val="false"/>
          </w:tcPr>
          <w:p>
            <w:pPr>
              <w:spacing w:line="240" w:lineRule="auto"/>
              <w:rPr>
                <w:rFonts w:ascii="宋体" w:hAnsi="宋体" w:cs="宋体"/>
                <w:lang w:eastAsia="zh-CN"/>
              </w:rPr>
            </w:pPr>
            <w:r>
              <w:rPr>
                <w:rFonts w:ascii="宋体" w:hAnsi="宋体" w:cs="宋体"/>
                <w:lang w:eastAsia="zh-CN"/>
              </w:rPr>
            </w:r>
            <w:r/>
          </w:p>
        </w:tc>
        <w:tc>
          <w:tcPr>
            <w:tcBorders>
              <w:top w:val="single" w:color="000000" w:sz="4" w:space="0"/>
              <w:left w:val="single" w:color="000000" w:sz="4" w:space="0"/>
              <w:bottom w:val="single" w:color="000000" w:sz="4" w:space="0"/>
              <w:right w:val="single" w:color="000000" w:sz="4" w:space="0"/>
            </w:tcBorders>
            <w:tcW w:w="3399" w:type="pct"/>
            <w:vAlign w:val="center"/>
            <w:textDirection w:val="lrTb"/>
            <w:noWrap w:val="false"/>
          </w:tcPr>
          <w:p>
            <w:pPr>
              <w:ind w:firstLine="480"/>
              <w:spacing w:line="240" w:lineRule="auto"/>
              <w:rPr>
                <w:rFonts w:ascii="宋体" w:hAnsi="宋体" w:cs="宋体"/>
                <w:lang w:eastAsia="zh-CN"/>
              </w:rPr>
            </w:pPr>
            <w:r>
              <w:rPr>
                <w:rFonts w:hint="eastAsia" w:ascii="宋体" w:hAnsi="宋体" w:cs="宋体"/>
                <w:lang w:eastAsia="zh-CN" w:bidi="ar"/>
              </w:rPr>
              <w:t xml:space="preserve">1) A320</w:t>
            </w:r>
            <w:r>
              <w:rPr>
                <w:rFonts w:hint="eastAsia" w:ascii="宋体" w:hAnsi="宋体" w:cs="宋体"/>
                <w:lang w:eastAsia="zh-CN" w:bidi="ar"/>
              </w:rPr>
              <w:t xml:space="preserve">单联乘务员座椅</w:t>
            </w:r>
            <w:r>
              <w:rPr>
                <w:rFonts w:hint="eastAsia" w:ascii="宋体" w:hAnsi="宋体" w:cs="宋体"/>
                <w:lang w:eastAsia="zh-CN" w:bidi="ar"/>
              </w:rPr>
              <w:t xml:space="preserve">5</w:t>
            </w:r>
            <w:r>
              <w:rPr>
                <w:rFonts w:hint="eastAsia" w:ascii="宋体" w:hAnsi="宋体" w:cs="宋体"/>
                <w:lang w:eastAsia="zh-CN" w:bidi="ar"/>
              </w:rPr>
              <w:t xml:space="preserve">张。</w:t>
            </w:r>
            <w:r/>
          </w:p>
        </w:tc>
        <w:tc>
          <w:tcPr>
            <w:tcBorders>
              <w:top w:val="single" w:color="000000" w:sz="8" w:space="0"/>
              <w:left w:val="single" w:color="000000" w:sz="4" w:space="0"/>
              <w:bottom w:val="single" w:color="000000" w:sz="8" w:space="0"/>
              <w:right w:val="single" w:color="000000" w:sz="8" w:space="0"/>
            </w:tcBorders>
            <w:tcW w:w="879" w:type="pct"/>
            <w:vAlign w:val="center"/>
            <w:vMerge w:val="continue"/>
            <w:textDirection w:val="lrTb"/>
            <w:noWrap w:val="false"/>
          </w:tcPr>
          <w:p>
            <w:pPr>
              <w:spacing w:line="240" w:lineRule="auto"/>
              <w:rPr>
                <w:rFonts w:ascii="宋体" w:hAnsi="宋体" w:cs="宋体"/>
                <w:lang w:eastAsia="zh-CN"/>
              </w:rPr>
            </w:pPr>
            <w:r>
              <w:rPr>
                <w:rFonts w:ascii="宋体" w:hAnsi="宋体" w:cs="宋体"/>
                <w:lang w:eastAsia="zh-CN"/>
              </w:rPr>
            </w:r>
            <w:r/>
          </w:p>
        </w:tc>
      </w:tr>
      <w:tr>
        <w:trPr>
          <w:cantSplit/>
          <w:trHeight w:val="400"/>
        </w:trPr>
        <w:tc>
          <w:tcPr>
            <w:tcBorders>
              <w:left w:val="single" w:color="000000" w:sz="8" w:space="0"/>
              <w:right w:val="single" w:color="000000" w:sz="8" w:space="0"/>
            </w:tcBorders>
            <w:tcW w:w="326" w:type="pct"/>
            <w:vAlign w:val="center"/>
            <w:vMerge w:val="continue"/>
            <w:textDirection w:val="lrTb"/>
            <w:noWrap w:val="false"/>
          </w:tcPr>
          <w:p>
            <w:pPr>
              <w:jc w:val="center"/>
              <w:spacing w:line="240" w:lineRule="auto"/>
              <w:rPr>
                <w:rFonts w:ascii="宋体" w:hAnsi="宋体" w:cs="宋体"/>
                <w:lang w:eastAsia="zh-CN"/>
              </w:rPr>
            </w:pPr>
            <w:r>
              <w:rPr>
                <w:rFonts w:ascii="宋体" w:hAnsi="宋体" w:cs="宋体"/>
                <w:lang w:eastAsia="zh-CN"/>
              </w:rPr>
            </w:r>
            <w:r/>
          </w:p>
        </w:tc>
        <w:tc>
          <w:tcPr>
            <w:tcBorders>
              <w:top w:val="single" w:color="000000" w:sz="8" w:space="0"/>
              <w:left w:val="single" w:color="000000" w:sz="8" w:space="0"/>
              <w:bottom w:val="single" w:color="000000" w:sz="8" w:space="0"/>
              <w:right w:val="single" w:color="000000" w:sz="4" w:space="0"/>
            </w:tcBorders>
            <w:tcW w:w="396" w:type="pct"/>
            <w:vAlign w:val="center"/>
            <w:vMerge w:val="continue"/>
            <w:textDirection w:val="lrTb"/>
            <w:noWrap w:val="false"/>
          </w:tcPr>
          <w:p>
            <w:pPr>
              <w:spacing w:line="240" w:lineRule="auto"/>
              <w:rPr>
                <w:rFonts w:ascii="宋体" w:hAnsi="宋体" w:cs="宋体"/>
                <w:lang w:eastAsia="zh-CN"/>
              </w:rPr>
            </w:pPr>
            <w:r>
              <w:rPr>
                <w:rFonts w:ascii="宋体" w:hAnsi="宋体" w:cs="宋体"/>
                <w:lang w:eastAsia="zh-CN"/>
              </w:rPr>
            </w:r>
            <w:r/>
          </w:p>
        </w:tc>
        <w:tc>
          <w:tcPr>
            <w:tcBorders>
              <w:top w:val="single" w:color="000000" w:sz="4" w:space="0"/>
              <w:left w:val="single" w:color="000000" w:sz="4" w:space="0"/>
              <w:bottom w:val="single" w:color="000000" w:sz="4" w:space="0"/>
              <w:right w:val="single" w:color="000000" w:sz="4" w:space="0"/>
            </w:tcBorders>
            <w:tcW w:w="3399" w:type="pct"/>
            <w:vAlign w:val="center"/>
            <w:textDirection w:val="lrTb"/>
            <w:noWrap w:val="false"/>
          </w:tcPr>
          <w:p>
            <w:pPr>
              <w:ind w:firstLine="480"/>
              <w:spacing w:line="240" w:lineRule="auto"/>
              <w:rPr>
                <w:rFonts w:ascii="宋体" w:hAnsi="宋体" w:cs="宋体"/>
                <w:lang w:eastAsia="zh-CN"/>
              </w:rPr>
            </w:pPr>
            <w:r>
              <w:rPr>
                <w:rFonts w:hint="eastAsia" w:ascii="宋体" w:hAnsi="宋体" w:cs="宋体"/>
                <w:lang w:bidi="ar"/>
              </w:rPr>
              <w:t xml:space="preserve">2) A320</w:t>
            </w:r>
            <w:r>
              <w:rPr>
                <w:rFonts w:hint="eastAsia" w:ascii="宋体" w:hAnsi="宋体" w:cs="宋体"/>
                <w:lang w:bidi="ar"/>
              </w:rPr>
              <w:t xml:space="preserve">单联旋转座椅</w:t>
            </w:r>
            <w:r>
              <w:rPr>
                <w:rFonts w:hint="eastAsia" w:ascii="宋体" w:hAnsi="宋体" w:cs="宋体"/>
                <w:lang w:bidi="ar"/>
              </w:rPr>
              <w:t xml:space="preserve">1</w:t>
            </w:r>
            <w:r>
              <w:rPr>
                <w:rFonts w:hint="eastAsia" w:ascii="宋体" w:hAnsi="宋体" w:cs="宋体"/>
                <w:lang w:bidi="ar"/>
              </w:rPr>
              <w:t xml:space="preserve">张</w:t>
            </w:r>
            <w:r>
              <w:rPr>
                <w:rFonts w:hint="eastAsia" w:ascii="宋体" w:hAnsi="宋体" w:cs="宋体"/>
                <w:lang w:eastAsia="zh-CN" w:bidi="ar"/>
              </w:rPr>
              <w:t xml:space="preserve">。</w:t>
            </w:r>
            <w:r/>
          </w:p>
        </w:tc>
        <w:tc>
          <w:tcPr>
            <w:tcBorders>
              <w:top w:val="single" w:color="000000" w:sz="8" w:space="0"/>
              <w:left w:val="single" w:color="000000" w:sz="4" w:space="0"/>
              <w:bottom w:val="single" w:color="000000" w:sz="8" w:space="0"/>
              <w:right w:val="single" w:color="000000" w:sz="8" w:space="0"/>
            </w:tcBorders>
            <w:tcW w:w="879" w:type="pct"/>
            <w:vAlign w:val="center"/>
            <w:vMerge w:val="continue"/>
            <w:textDirection w:val="lrTb"/>
            <w:noWrap w:val="false"/>
          </w:tcPr>
          <w:p>
            <w:pPr>
              <w:spacing w:line="240" w:lineRule="auto"/>
              <w:rPr>
                <w:rFonts w:ascii="宋体" w:hAnsi="宋体" w:cs="宋体"/>
              </w:rPr>
            </w:pPr>
            <w:r>
              <w:rPr>
                <w:rFonts w:ascii="宋体" w:hAnsi="宋体" w:cs="宋体"/>
              </w:rPr>
            </w:r>
            <w:r/>
          </w:p>
        </w:tc>
      </w:tr>
      <w:tr>
        <w:trPr>
          <w:cantSplit/>
          <w:trHeight w:val="360"/>
        </w:trPr>
        <w:tc>
          <w:tcPr>
            <w:tcBorders>
              <w:left w:val="single" w:color="000000" w:sz="8" w:space="0"/>
              <w:right w:val="single" w:color="000000" w:sz="8" w:space="0"/>
            </w:tcBorders>
            <w:tcW w:w="326" w:type="pct"/>
            <w:vAlign w:val="center"/>
            <w:vMerge w:val="continue"/>
            <w:textDirection w:val="lrTb"/>
            <w:noWrap w:val="false"/>
          </w:tcPr>
          <w:p>
            <w:pPr>
              <w:jc w:val="center"/>
              <w:spacing w:line="240" w:lineRule="auto"/>
              <w:rPr>
                <w:rFonts w:ascii="宋体" w:hAnsi="宋体" w:cs="宋体"/>
              </w:rPr>
            </w:pPr>
            <w:r>
              <w:rPr>
                <w:rFonts w:ascii="宋体" w:hAnsi="宋体" w:cs="宋体"/>
              </w:rPr>
            </w:r>
            <w:r/>
          </w:p>
        </w:tc>
        <w:tc>
          <w:tcPr>
            <w:tcBorders>
              <w:top w:val="single" w:color="000000" w:sz="8" w:space="0"/>
              <w:left w:val="single" w:color="000000" w:sz="8" w:space="0"/>
              <w:bottom w:val="single" w:color="000000" w:sz="8" w:space="0"/>
              <w:right w:val="single" w:color="000000" w:sz="4" w:space="0"/>
            </w:tcBorders>
            <w:tcW w:w="396" w:type="pct"/>
            <w:vAlign w:val="center"/>
            <w:vMerge w:val="continue"/>
            <w:textDirection w:val="lrTb"/>
            <w:noWrap w:val="false"/>
          </w:tcPr>
          <w:p>
            <w:pPr>
              <w:spacing w:line="24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3399" w:type="pct"/>
            <w:vAlign w:val="center"/>
            <w:textDirection w:val="lrTb"/>
            <w:noWrap w:val="false"/>
          </w:tcPr>
          <w:p>
            <w:pPr>
              <w:ind w:firstLine="480"/>
              <w:spacing w:line="240" w:lineRule="auto"/>
              <w:rPr>
                <w:rFonts w:ascii="宋体" w:hAnsi="宋体" w:cs="宋体"/>
                <w:lang w:eastAsia="zh-CN"/>
              </w:rPr>
            </w:pPr>
            <w:r>
              <w:rPr>
                <w:rFonts w:hint="eastAsia" w:ascii="宋体" w:hAnsi="宋体" w:cs="宋体"/>
                <w:lang w:eastAsia="zh-CN" w:bidi="ar"/>
              </w:rPr>
              <w:t xml:space="preserve">3) </w:t>
            </w:r>
            <w:r>
              <w:rPr>
                <w:rFonts w:hint="eastAsia" w:ascii="宋体" w:hAnsi="宋体" w:cs="宋体"/>
                <w:lang w:eastAsia="zh-CN" w:bidi="ar"/>
              </w:rPr>
              <w:t xml:space="preserve">仿真的氧气面罩脱落机构</w:t>
            </w:r>
            <w:r>
              <w:rPr>
                <w:rFonts w:hint="eastAsia" w:ascii="宋体" w:hAnsi="宋体" w:cs="宋体"/>
                <w:lang w:eastAsia="zh-CN" w:bidi="ar"/>
              </w:rPr>
              <w:t xml:space="preserve">3</w:t>
            </w:r>
            <w:r>
              <w:rPr>
                <w:rFonts w:hint="eastAsia" w:ascii="宋体" w:hAnsi="宋体" w:cs="宋体"/>
                <w:lang w:eastAsia="zh-CN" w:bidi="ar"/>
              </w:rPr>
              <w:t xml:space="preserve">组（含氧气面罩）。</w:t>
            </w:r>
            <w:r/>
          </w:p>
        </w:tc>
        <w:tc>
          <w:tcPr>
            <w:tcBorders>
              <w:top w:val="single" w:color="000000" w:sz="8" w:space="0"/>
              <w:left w:val="single" w:color="000000" w:sz="4" w:space="0"/>
              <w:bottom w:val="single" w:color="000000" w:sz="8" w:space="0"/>
              <w:right w:val="single" w:color="000000" w:sz="8" w:space="0"/>
            </w:tcBorders>
            <w:tcW w:w="879" w:type="pct"/>
            <w:vAlign w:val="center"/>
            <w:vMerge w:val="continue"/>
            <w:textDirection w:val="lrTb"/>
            <w:noWrap w:val="false"/>
          </w:tcPr>
          <w:p>
            <w:pPr>
              <w:spacing w:line="240" w:lineRule="auto"/>
              <w:rPr>
                <w:rFonts w:ascii="宋体" w:hAnsi="宋体" w:cs="宋体"/>
                <w:lang w:eastAsia="zh-CN"/>
              </w:rPr>
            </w:pPr>
            <w:r>
              <w:rPr>
                <w:rFonts w:ascii="宋体" w:hAnsi="宋体" w:cs="宋体"/>
                <w:lang w:eastAsia="zh-CN"/>
              </w:rPr>
            </w:r>
            <w:r/>
          </w:p>
        </w:tc>
      </w:tr>
      <w:tr>
        <w:trPr>
          <w:cantSplit/>
          <w:trHeight w:val="520"/>
        </w:trPr>
        <w:tc>
          <w:tcPr>
            <w:tcBorders>
              <w:left w:val="single" w:color="000000" w:sz="8" w:space="0"/>
              <w:right w:val="single" w:color="000000" w:sz="8" w:space="0"/>
            </w:tcBorders>
            <w:tcW w:w="326" w:type="pct"/>
            <w:vAlign w:val="center"/>
            <w:vMerge w:val="continue"/>
            <w:textDirection w:val="lrTb"/>
            <w:noWrap w:val="false"/>
          </w:tcPr>
          <w:p>
            <w:pPr>
              <w:jc w:val="center"/>
              <w:spacing w:line="240" w:lineRule="auto"/>
              <w:rPr>
                <w:rFonts w:ascii="宋体" w:hAnsi="宋体" w:cs="宋体"/>
                <w:lang w:eastAsia="zh-CN"/>
              </w:rPr>
            </w:pPr>
            <w:r>
              <w:rPr>
                <w:rFonts w:ascii="宋体" w:hAnsi="宋体" w:cs="宋体"/>
                <w:lang w:eastAsia="zh-CN"/>
              </w:rPr>
            </w:r>
            <w:r/>
          </w:p>
        </w:tc>
        <w:tc>
          <w:tcPr>
            <w:tcBorders>
              <w:top w:val="single" w:color="000000" w:sz="8" w:space="0"/>
              <w:left w:val="single" w:color="000000" w:sz="8" w:space="0"/>
              <w:bottom w:val="single" w:color="000000" w:sz="8" w:space="0"/>
              <w:right w:val="single" w:color="000000" w:sz="4" w:space="0"/>
            </w:tcBorders>
            <w:tcW w:w="396" w:type="pct"/>
            <w:vAlign w:val="center"/>
            <w:vMerge w:val="continue"/>
            <w:textDirection w:val="lrTb"/>
            <w:noWrap w:val="false"/>
          </w:tcPr>
          <w:p>
            <w:pPr>
              <w:spacing w:line="240" w:lineRule="auto"/>
              <w:rPr>
                <w:rFonts w:ascii="宋体" w:hAnsi="宋体" w:cs="宋体"/>
                <w:lang w:eastAsia="zh-CN"/>
              </w:rPr>
            </w:pPr>
            <w:r>
              <w:rPr>
                <w:rFonts w:ascii="宋体" w:hAnsi="宋体" w:cs="宋体"/>
                <w:lang w:eastAsia="zh-CN"/>
              </w:rPr>
            </w:r>
            <w:r/>
          </w:p>
        </w:tc>
        <w:tc>
          <w:tcPr>
            <w:tcBorders>
              <w:top w:val="single" w:color="000000" w:sz="4" w:space="0"/>
              <w:left w:val="single" w:color="000000" w:sz="4" w:space="0"/>
              <w:bottom w:val="single" w:color="000000" w:sz="4" w:space="0"/>
              <w:right w:val="single" w:color="000000" w:sz="4" w:space="0"/>
            </w:tcBorders>
            <w:tcW w:w="3399" w:type="pct"/>
            <w:vAlign w:val="center"/>
            <w:textDirection w:val="lrTb"/>
            <w:noWrap w:val="false"/>
          </w:tcPr>
          <w:p>
            <w:pPr>
              <w:ind w:firstLine="480"/>
              <w:spacing w:line="240" w:lineRule="auto"/>
              <w:rPr>
                <w:rFonts w:ascii="宋体" w:hAnsi="宋体" w:cs="宋体"/>
                <w:lang w:eastAsia="zh-CN"/>
              </w:rPr>
            </w:pPr>
            <w:r>
              <w:rPr>
                <w:rFonts w:hint="eastAsia" w:ascii="宋体" w:hAnsi="宋体" w:cs="宋体"/>
                <w:lang w:eastAsia="zh-CN" w:bidi="ar"/>
              </w:rPr>
              <w:t xml:space="preserve">4) </w:t>
            </w:r>
            <w:r>
              <w:rPr>
                <w:rFonts w:hint="eastAsia" w:ascii="宋体" w:hAnsi="宋体" w:cs="宋体"/>
                <w:lang w:eastAsia="zh-CN" w:bidi="ar"/>
              </w:rPr>
              <w:t xml:space="preserve">安全带构件为航材翻新件。</w:t>
            </w:r>
            <w:r/>
          </w:p>
        </w:tc>
        <w:tc>
          <w:tcPr>
            <w:tcBorders>
              <w:top w:val="single" w:color="000000" w:sz="8" w:space="0"/>
              <w:left w:val="single" w:color="000000" w:sz="4" w:space="0"/>
              <w:bottom w:val="single" w:color="000000" w:sz="8" w:space="0"/>
              <w:right w:val="single" w:color="000000" w:sz="8" w:space="0"/>
            </w:tcBorders>
            <w:tcW w:w="879" w:type="pct"/>
            <w:vAlign w:val="center"/>
            <w:vMerge w:val="continue"/>
            <w:textDirection w:val="lrTb"/>
            <w:noWrap w:val="false"/>
          </w:tcPr>
          <w:p>
            <w:pPr>
              <w:spacing w:line="240" w:lineRule="auto"/>
              <w:rPr>
                <w:rFonts w:ascii="宋体" w:hAnsi="宋体" w:cs="宋体"/>
                <w:lang w:eastAsia="zh-CN"/>
              </w:rPr>
            </w:pPr>
            <w:r>
              <w:rPr>
                <w:rFonts w:ascii="宋体" w:hAnsi="宋体" w:cs="宋体"/>
                <w:lang w:eastAsia="zh-CN"/>
              </w:rPr>
            </w:r>
            <w:r/>
          </w:p>
        </w:tc>
      </w:tr>
      <w:tr>
        <w:trPr>
          <w:cantSplit/>
          <w:trHeight w:val="400"/>
        </w:trPr>
        <w:tc>
          <w:tcPr>
            <w:tcBorders>
              <w:left w:val="single" w:color="000000" w:sz="8" w:space="0"/>
              <w:right w:val="single" w:color="000000" w:sz="8" w:space="0"/>
            </w:tcBorders>
            <w:tcW w:w="326" w:type="pct"/>
            <w:vAlign w:val="center"/>
            <w:vMerge w:val="continue"/>
            <w:textDirection w:val="lrTb"/>
            <w:noWrap w:val="false"/>
          </w:tcPr>
          <w:p>
            <w:pPr>
              <w:jc w:val="center"/>
              <w:spacing w:line="240" w:lineRule="auto"/>
              <w:rPr>
                <w:rFonts w:ascii="宋体" w:hAnsi="宋体" w:cs="宋体"/>
                <w:lang w:eastAsia="zh-CN"/>
              </w:rPr>
            </w:pPr>
            <w:r>
              <w:rPr>
                <w:rFonts w:ascii="宋体" w:hAnsi="宋体" w:cs="宋体"/>
                <w:lang w:eastAsia="zh-CN"/>
              </w:rPr>
            </w:r>
            <w:r/>
          </w:p>
        </w:tc>
        <w:tc>
          <w:tcPr>
            <w:tcBorders>
              <w:top w:val="single" w:color="000000" w:sz="8" w:space="0"/>
              <w:left w:val="single" w:color="000000" w:sz="8" w:space="0"/>
              <w:bottom w:val="single" w:color="000000" w:sz="8" w:space="0"/>
              <w:right w:val="single" w:color="000000" w:sz="4" w:space="0"/>
            </w:tcBorders>
            <w:tcW w:w="396" w:type="pct"/>
            <w:vAlign w:val="center"/>
            <w:vMerge w:val="restart"/>
            <w:textDirection w:val="lrTb"/>
            <w:noWrap w:val="false"/>
          </w:tcPr>
          <w:p>
            <w:pPr>
              <w:spacing w:line="240" w:lineRule="auto"/>
              <w:rPr>
                <w:rFonts w:ascii="宋体" w:hAnsi="宋体" w:cs="宋体"/>
              </w:rPr>
            </w:pPr>
            <w:r>
              <w:rPr>
                <w:rFonts w:hint="eastAsia" w:ascii="宋体" w:hAnsi="宋体" w:cs="宋体"/>
                <w:lang w:bidi="ar"/>
              </w:rPr>
              <w:t xml:space="preserve">应急设备</w:t>
            </w:r>
            <w:r/>
          </w:p>
        </w:tc>
        <w:tc>
          <w:tcPr>
            <w:tcBorders>
              <w:top w:val="single" w:color="000000" w:sz="4" w:space="0"/>
              <w:left w:val="single" w:color="000000" w:sz="4" w:space="0"/>
              <w:bottom w:val="single" w:color="000000" w:sz="4" w:space="0"/>
              <w:right w:val="single" w:color="000000" w:sz="4" w:space="0"/>
            </w:tcBorders>
            <w:tcW w:w="3399" w:type="pct"/>
            <w:vAlign w:val="center"/>
            <w:textDirection w:val="lrTb"/>
            <w:noWrap w:val="false"/>
          </w:tcPr>
          <w:p>
            <w:pPr>
              <w:spacing w:line="240" w:lineRule="auto"/>
              <w:rPr>
                <w:rFonts w:ascii="宋体" w:hAnsi="宋体" w:cs="宋体"/>
                <w:lang w:eastAsia="zh-CN"/>
              </w:rPr>
            </w:pPr>
            <w:r>
              <w:rPr>
                <w:rFonts w:hint="eastAsia" w:ascii="宋体" w:hAnsi="宋体" w:cs="宋体"/>
                <w:lang w:eastAsia="zh-CN" w:bidi="ar"/>
              </w:rPr>
              <w:t xml:space="preserve">按真实飞机布局配置。</w:t>
            </w:r>
            <w:r/>
          </w:p>
        </w:tc>
        <w:tc>
          <w:tcPr>
            <w:tcBorders>
              <w:top w:val="single" w:color="000000" w:sz="8" w:space="0"/>
              <w:left w:val="single" w:color="000000" w:sz="4" w:space="0"/>
              <w:bottom w:val="single" w:color="000000" w:sz="8" w:space="0"/>
              <w:right w:val="single" w:color="000000" w:sz="8" w:space="0"/>
            </w:tcBorders>
            <w:tcW w:w="879" w:type="pct"/>
            <w:vAlign w:val="center"/>
            <w:vMerge w:val="restart"/>
            <w:textDirection w:val="lrTb"/>
            <w:noWrap w:val="false"/>
          </w:tcPr>
          <w:p>
            <w:pPr>
              <w:spacing w:line="240" w:lineRule="auto"/>
              <w:rPr>
                <w:rFonts w:ascii="宋体" w:hAnsi="宋体" w:cs="宋体"/>
                <w:lang w:eastAsia="zh-CN"/>
              </w:rPr>
            </w:pPr>
            <w:r>
              <w:rPr>
                <w:rFonts w:hint="eastAsia" w:ascii="宋体" w:hAnsi="宋体" w:cs="宋体"/>
                <w:lang w:eastAsia="zh-CN" w:bidi="ar"/>
              </w:rPr>
              <w:t xml:space="preserve">可采用模拟件或</w:t>
            </w:r>
            <w:r>
              <w:rPr>
                <w:rFonts w:hint="eastAsia" w:ascii="宋体" w:hAnsi="宋体" w:cs="宋体"/>
                <w:lang w:eastAsia="zh-CN" w:bidi="ar"/>
              </w:rPr>
              <w:t xml:space="preserve">航材件含安装</w:t>
            </w:r>
            <w:r>
              <w:rPr>
                <w:rFonts w:hint="eastAsia" w:ascii="宋体" w:hAnsi="宋体" w:cs="宋体"/>
                <w:lang w:eastAsia="zh-CN" w:bidi="ar"/>
              </w:rPr>
              <w:t xml:space="preserve">支架</w:t>
            </w:r>
            <w:r/>
          </w:p>
        </w:tc>
      </w:tr>
      <w:tr>
        <w:trPr>
          <w:cantSplit/>
          <w:trHeight w:val="480"/>
        </w:trPr>
        <w:tc>
          <w:tcPr>
            <w:tcBorders>
              <w:left w:val="single" w:color="000000" w:sz="8" w:space="0"/>
              <w:right w:val="single" w:color="000000" w:sz="8" w:space="0"/>
            </w:tcBorders>
            <w:tcW w:w="326" w:type="pct"/>
            <w:vAlign w:val="center"/>
            <w:vMerge w:val="continue"/>
            <w:textDirection w:val="lrTb"/>
            <w:noWrap w:val="false"/>
          </w:tcPr>
          <w:p>
            <w:pPr>
              <w:jc w:val="center"/>
              <w:spacing w:line="240" w:lineRule="auto"/>
              <w:rPr>
                <w:rFonts w:ascii="宋体" w:hAnsi="宋体" w:cs="宋体"/>
                <w:lang w:eastAsia="zh-CN"/>
              </w:rPr>
            </w:pPr>
            <w:r>
              <w:rPr>
                <w:rFonts w:ascii="宋体" w:hAnsi="宋体" w:cs="宋体"/>
                <w:lang w:eastAsia="zh-CN"/>
              </w:rPr>
            </w:r>
            <w:r/>
          </w:p>
        </w:tc>
        <w:tc>
          <w:tcPr>
            <w:tcBorders>
              <w:top w:val="single" w:color="000000" w:sz="8" w:space="0"/>
              <w:left w:val="single" w:color="000000" w:sz="8" w:space="0"/>
              <w:bottom w:val="single" w:color="000000" w:sz="8" w:space="0"/>
              <w:right w:val="single" w:color="000000" w:sz="4" w:space="0"/>
            </w:tcBorders>
            <w:tcW w:w="396" w:type="pct"/>
            <w:vAlign w:val="center"/>
            <w:vMerge w:val="continue"/>
            <w:textDirection w:val="lrTb"/>
            <w:noWrap w:val="false"/>
          </w:tcPr>
          <w:p>
            <w:pPr>
              <w:spacing w:line="240" w:lineRule="auto"/>
              <w:rPr>
                <w:rFonts w:ascii="宋体" w:hAnsi="宋体" w:cs="宋体"/>
                <w:lang w:eastAsia="zh-CN"/>
              </w:rPr>
            </w:pPr>
            <w:r>
              <w:rPr>
                <w:rFonts w:ascii="宋体" w:hAnsi="宋体" w:cs="宋体"/>
                <w:lang w:eastAsia="zh-CN"/>
              </w:rPr>
            </w:r>
            <w:r/>
          </w:p>
        </w:tc>
        <w:tc>
          <w:tcPr>
            <w:tcBorders>
              <w:top w:val="single" w:color="000000" w:sz="4" w:space="0"/>
              <w:left w:val="single" w:color="000000" w:sz="4" w:space="0"/>
              <w:bottom w:val="single" w:color="000000" w:sz="4" w:space="0"/>
              <w:right w:val="single" w:color="000000" w:sz="4" w:space="0"/>
            </w:tcBorders>
            <w:tcW w:w="3399" w:type="pct"/>
            <w:vAlign w:val="center"/>
            <w:textDirection w:val="lrTb"/>
            <w:noWrap w:val="false"/>
          </w:tcPr>
          <w:p>
            <w:pPr>
              <w:spacing w:line="240" w:lineRule="auto"/>
              <w:rPr>
                <w:rFonts w:ascii="宋体" w:hAnsi="宋体" w:cs="宋体"/>
                <w:lang w:eastAsia="zh-CN"/>
              </w:rPr>
            </w:pPr>
            <w:r>
              <w:rPr>
                <w:rFonts w:hint="eastAsia" w:ascii="宋体" w:hAnsi="宋体" w:cs="宋体"/>
                <w:lang w:eastAsia="zh-CN" w:bidi="ar"/>
              </w:rPr>
              <w:t xml:space="preserve">1</w:t>
            </w:r>
            <w:r>
              <w:rPr>
                <w:rFonts w:hint="eastAsia" w:ascii="宋体" w:hAnsi="宋体" w:cs="宋体"/>
                <w:lang w:eastAsia="zh-CN" w:bidi="ar"/>
              </w:rPr>
              <w:t xml:space="preserve">）氧气面罩及氧气瓶</w:t>
            </w:r>
            <w:r>
              <w:rPr>
                <w:rFonts w:hint="eastAsia" w:ascii="宋体" w:hAnsi="宋体" w:cs="宋体"/>
                <w:lang w:eastAsia="zh-CN" w:bidi="ar"/>
              </w:rPr>
              <w:t xml:space="preserve">2</w:t>
            </w:r>
            <w:r>
              <w:rPr>
                <w:rFonts w:hint="eastAsia" w:ascii="宋体" w:hAnsi="宋体" w:cs="宋体"/>
                <w:lang w:eastAsia="zh-CN" w:bidi="ar"/>
              </w:rPr>
              <w:t xml:space="preserve">个。</w:t>
            </w:r>
            <w:r/>
          </w:p>
        </w:tc>
        <w:tc>
          <w:tcPr>
            <w:tcBorders>
              <w:top w:val="single" w:color="000000" w:sz="8" w:space="0"/>
              <w:left w:val="single" w:color="000000" w:sz="4" w:space="0"/>
              <w:bottom w:val="single" w:color="000000" w:sz="8" w:space="0"/>
              <w:right w:val="single" w:color="000000" w:sz="8" w:space="0"/>
            </w:tcBorders>
            <w:tcW w:w="879" w:type="pct"/>
            <w:vAlign w:val="center"/>
            <w:vMerge w:val="continue"/>
            <w:textDirection w:val="lrTb"/>
            <w:noWrap w:val="false"/>
          </w:tcPr>
          <w:p>
            <w:pPr>
              <w:spacing w:line="240" w:lineRule="auto"/>
              <w:rPr>
                <w:rFonts w:ascii="宋体" w:hAnsi="宋体" w:cs="宋体"/>
                <w:lang w:eastAsia="zh-CN"/>
              </w:rPr>
            </w:pPr>
            <w:r>
              <w:rPr>
                <w:rFonts w:ascii="宋体" w:hAnsi="宋体" w:cs="宋体"/>
                <w:lang w:eastAsia="zh-CN"/>
              </w:rPr>
            </w:r>
            <w:r/>
          </w:p>
        </w:tc>
      </w:tr>
      <w:tr>
        <w:trPr>
          <w:cantSplit/>
          <w:trHeight w:val="400"/>
        </w:trPr>
        <w:tc>
          <w:tcPr>
            <w:tcBorders>
              <w:left w:val="single" w:color="000000" w:sz="8" w:space="0"/>
              <w:right w:val="single" w:color="000000" w:sz="8" w:space="0"/>
            </w:tcBorders>
            <w:tcW w:w="326" w:type="pct"/>
            <w:vAlign w:val="center"/>
            <w:vMerge w:val="continue"/>
            <w:textDirection w:val="lrTb"/>
            <w:noWrap w:val="false"/>
          </w:tcPr>
          <w:p>
            <w:pPr>
              <w:jc w:val="center"/>
              <w:spacing w:line="240" w:lineRule="auto"/>
              <w:rPr>
                <w:rFonts w:ascii="宋体" w:hAnsi="宋体" w:cs="宋体"/>
                <w:lang w:eastAsia="zh-CN"/>
              </w:rPr>
            </w:pPr>
            <w:r>
              <w:rPr>
                <w:rFonts w:ascii="宋体" w:hAnsi="宋体" w:cs="宋体"/>
                <w:lang w:eastAsia="zh-CN"/>
              </w:rPr>
            </w:r>
            <w:r/>
          </w:p>
        </w:tc>
        <w:tc>
          <w:tcPr>
            <w:tcBorders>
              <w:top w:val="single" w:color="000000" w:sz="8" w:space="0"/>
              <w:left w:val="single" w:color="000000" w:sz="8" w:space="0"/>
              <w:bottom w:val="single" w:color="000000" w:sz="8" w:space="0"/>
              <w:right w:val="single" w:color="000000" w:sz="4" w:space="0"/>
            </w:tcBorders>
            <w:tcW w:w="396" w:type="pct"/>
            <w:vAlign w:val="center"/>
            <w:vMerge w:val="continue"/>
            <w:textDirection w:val="lrTb"/>
            <w:noWrap w:val="false"/>
          </w:tcPr>
          <w:p>
            <w:pPr>
              <w:spacing w:line="240" w:lineRule="auto"/>
              <w:rPr>
                <w:rFonts w:ascii="宋体" w:hAnsi="宋体" w:cs="宋体"/>
                <w:lang w:eastAsia="zh-CN"/>
              </w:rPr>
            </w:pPr>
            <w:r>
              <w:rPr>
                <w:rFonts w:ascii="宋体" w:hAnsi="宋体" w:cs="宋体"/>
                <w:lang w:eastAsia="zh-CN"/>
              </w:rPr>
            </w:r>
            <w:r/>
          </w:p>
        </w:tc>
        <w:tc>
          <w:tcPr>
            <w:tcBorders>
              <w:top w:val="single" w:color="000000" w:sz="4" w:space="0"/>
              <w:left w:val="single" w:color="000000" w:sz="4" w:space="0"/>
              <w:bottom w:val="single" w:color="000000" w:sz="4" w:space="0"/>
              <w:right w:val="single" w:color="000000" w:sz="4" w:space="0"/>
            </w:tcBorders>
            <w:tcW w:w="3399" w:type="pct"/>
            <w:vAlign w:val="center"/>
            <w:textDirection w:val="lrTb"/>
            <w:noWrap w:val="false"/>
          </w:tcPr>
          <w:p>
            <w:pPr>
              <w:spacing w:line="240" w:lineRule="auto"/>
              <w:rPr>
                <w:rFonts w:ascii="宋体" w:hAnsi="宋体" w:cs="宋体"/>
                <w:lang w:eastAsia="zh-CN"/>
              </w:rPr>
            </w:pPr>
            <w:r>
              <w:rPr>
                <w:rFonts w:hint="eastAsia" w:ascii="宋体" w:hAnsi="宋体" w:cs="宋体"/>
                <w:lang w:bidi="ar"/>
              </w:rPr>
              <w:t xml:space="preserve">2</w:t>
            </w:r>
            <w:r>
              <w:rPr>
                <w:rFonts w:hint="eastAsia" w:ascii="宋体" w:hAnsi="宋体" w:cs="宋体"/>
                <w:lang w:bidi="ar"/>
              </w:rPr>
              <w:t xml:space="preserve">）应急医疗箱</w:t>
            </w:r>
            <w:r>
              <w:rPr>
                <w:rFonts w:hint="eastAsia" w:ascii="宋体" w:hAnsi="宋体" w:cs="宋体"/>
                <w:lang w:bidi="ar"/>
              </w:rPr>
              <w:t xml:space="preserve">/1</w:t>
            </w:r>
            <w:r>
              <w:rPr>
                <w:rFonts w:hint="eastAsia" w:ascii="宋体" w:hAnsi="宋体" w:cs="宋体"/>
                <w:lang w:bidi="ar"/>
              </w:rPr>
              <w:t xml:space="preserve">个</w:t>
            </w:r>
            <w:r>
              <w:rPr>
                <w:rFonts w:hint="eastAsia" w:ascii="宋体" w:hAnsi="宋体" w:cs="宋体"/>
                <w:lang w:eastAsia="zh-CN" w:bidi="ar"/>
              </w:rPr>
              <w:t xml:space="preserve">。</w:t>
            </w:r>
            <w:r/>
          </w:p>
        </w:tc>
        <w:tc>
          <w:tcPr>
            <w:tcBorders>
              <w:top w:val="single" w:color="000000" w:sz="8" w:space="0"/>
              <w:left w:val="single" w:color="000000" w:sz="4" w:space="0"/>
              <w:bottom w:val="single" w:color="000000" w:sz="8" w:space="0"/>
              <w:right w:val="single" w:color="000000" w:sz="8" w:space="0"/>
            </w:tcBorders>
            <w:tcW w:w="879" w:type="pct"/>
            <w:vAlign w:val="center"/>
            <w:vMerge w:val="continue"/>
            <w:textDirection w:val="lrTb"/>
            <w:noWrap w:val="false"/>
          </w:tcPr>
          <w:p>
            <w:pPr>
              <w:spacing w:line="240" w:lineRule="auto"/>
              <w:rPr>
                <w:rFonts w:ascii="宋体" w:hAnsi="宋体" w:cs="宋体"/>
              </w:rPr>
            </w:pPr>
            <w:r>
              <w:rPr>
                <w:rFonts w:ascii="宋体" w:hAnsi="宋体" w:cs="宋体"/>
              </w:rPr>
            </w:r>
            <w:r/>
          </w:p>
        </w:tc>
      </w:tr>
      <w:tr>
        <w:trPr>
          <w:cantSplit/>
          <w:trHeight w:val="420"/>
        </w:trPr>
        <w:tc>
          <w:tcPr>
            <w:tcBorders>
              <w:left w:val="single" w:color="000000" w:sz="8" w:space="0"/>
              <w:right w:val="single" w:color="000000" w:sz="8" w:space="0"/>
            </w:tcBorders>
            <w:tcW w:w="326" w:type="pct"/>
            <w:vAlign w:val="center"/>
            <w:vMerge w:val="continue"/>
            <w:textDirection w:val="lrTb"/>
            <w:noWrap w:val="false"/>
          </w:tcPr>
          <w:p>
            <w:pPr>
              <w:jc w:val="center"/>
              <w:spacing w:line="240" w:lineRule="auto"/>
              <w:rPr>
                <w:rFonts w:ascii="宋体" w:hAnsi="宋体" w:cs="宋体"/>
              </w:rPr>
            </w:pPr>
            <w:r>
              <w:rPr>
                <w:rFonts w:ascii="宋体" w:hAnsi="宋体" w:cs="宋体"/>
              </w:rPr>
            </w:r>
            <w:r/>
          </w:p>
        </w:tc>
        <w:tc>
          <w:tcPr>
            <w:tcBorders>
              <w:top w:val="single" w:color="000000" w:sz="8" w:space="0"/>
              <w:left w:val="single" w:color="000000" w:sz="8" w:space="0"/>
              <w:bottom w:val="single" w:color="000000" w:sz="8" w:space="0"/>
              <w:right w:val="single" w:color="000000" w:sz="4" w:space="0"/>
            </w:tcBorders>
            <w:tcW w:w="396" w:type="pct"/>
            <w:vAlign w:val="center"/>
            <w:vMerge w:val="continue"/>
            <w:textDirection w:val="lrTb"/>
            <w:noWrap w:val="false"/>
          </w:tcPr>
          <w:p>
            <w:pPr>
              <w:spacing w:line="24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3399" w:type="pct"/>
            <w:vAlign w:val="center"/>
            <w:textDirection w:val="lrTb"/>
            <w:noWrap w:val="false"/>
          </w:tcPr>
          <w:p>
            <w:pPr>
              <w:spacing w:line="240" w:lineRule="auto"/>
              <w:rPr>
                <w:rFonts w:ascii="宋体" w:hAnsi="宋体" w:cs="宋体"/>
                <w:lang w:eastAsia="zh-CN"/>
              </w:rPr>
            </w:pPr>
            <w:r>
              <w:rPr>
                <w:rFonts w:hint="eastAsia" w:ascii="宋体" w:hAnsi="宋体" w:cs="宋体"/>
                <w:lang w:bidi="ar"/>
              </w:rPr>
              <w:t xml:space="preserve">3</w:t>
            </w:r>
            <w:r>
              <w:rPr>
                <w:rFonts w:hint="eastAsia" w:ascii="宋体" w:hAnsi="宋体" w:cs="宋体"/>
                <w:lang w:bidi="ar"/>
              </w:rPr>
              <w:t xml:space="preserve">）喊话喇叭</w:t>
            </w:r>
            <w:r>
              <w:rPr>
                <w:rFonts w:hint="eastAsia" w:ascii="宋体" w:hAnsi="宋体" w:cs="宋体"/>
                <w:lang w:bidi="ar"/>
              </w:rPr>
              <w:t xml:space="preserve">/1</w:t>
            </w:r>
            <w:r>
              <w:rPr>
                <w:rFonts w:hint="eastAsia" w:ascii="宋体" w:hAnsi="宋体" w:cs="宋体"/>
                <w:lang w:bidi="ar"/>
              </w:rPr>
              <w:t xml:space="preserve">个</w:t>
            </w:r>
            <w:r>
              <w:rPr>
                <w:rFonts w:hint="eastAsia" w:ascii="宋体" w:hAnsi="宋体" w:cs="宋体"/>
                <w:lang w:eastAsia="zh-CN" w:bidi="ar"/>
              </w:rPr>
              <w:t xml:space="preserve">。</w:t>
            </w:r>
            <w:r/>
          </w:p>
        </w:tc>
        <w:tc>
          <w:tcPr>
            <w:tcBorders>
              <w:top w:val="single" w:color="000000" w:sz="8" w:space="0"/>
              <w:left w:val="single" w:color="000000" w:sz="4" w:space="0"/>
              <w:bottom w:val="single" w:color="000000" w:sz="8" w:space="0"/>
              <w:right w:val="single" w:color="000000" w:sz="8" w:space="0"/>
            </w:tcBorders>
            <w:tcW w:w="879" w:type="pct"/>
            <w:vAlign w:val="center"/>
            <w:vMerge w:val="continue"/>
            <w:textDirection w:val="lrTb"/>
            <w:noWrap w:val="false"/>
          </w:tcPr>
          <w:p>
            <w:pPr>
              <w:spacing w:line="240" w:lineRule="auto"/>
              <w:rPr>
                <w:rFonts w:ascii="宋体" w:hAnsi="宋体" w:cs="宋体"/>
              </w:rPr>
            </w:pPr>
            <w:r>
              <w:rPr>
                <w:rFonts w:ascii="宋体" w:hAnsi="宋体" w:cs="宋体"/>
              </w:rPr>
            </w:r>
            <w:r/>
          </w:p>
        </w:tc>
      </w:tr>
      <w:tr>
        <w:trPr>
          <w:cantSplit/>
          <w:trHeight w:val="460"/>
        </w:trPr>
        <w:tc>
          <w:tcPr>
            <w:tcBorders>
              <w:left w:val="single" w:color="000000" w:sz="8" w:space="0"/>
              <w:right w:val="single" w:color="000000" w:sz="8" w:space="0"/>
            </w:tcBorders>
            <w:tcW w:w="326" w:type="pct"/>
            <w:vAlign w:val="center"/>
            <w:vMerge w:val="continue"/>
            <w:textDirection w:val="lrTb"/>
            <w:noWrap w:val="false"/>
          </w:tcPr>
          <w:p>
            <w:pPr>
              <w:jc w:val="center"/>
              <w:spacing w:line="240" w:lineRule="auto"/>
              <w:rPr>
                <w:rFonts w:ascii="宋体" w:hAnsi="宋体" w:cs="宋体"/>
              </w:rPr>
            </w:pPr>
            <w:r>
              <w:rPr>
                <w:rFonts w:ascii="宋体" w:hAnsi="宋体" w:cs="宋体"/>
              </w:rPr>
            </w:r>
            <w:r/>
          </w:p>
        </w:tc>
        <w:tc>
          <w:tcPr>
            <w:tcBorders>
              <w:top w:val="single" w:color="000000" w:sz="8" w:space="0"/>
              <w:left w:val="single" w:color="000000" w:sz="8" w:space="0"/>
              <w:bottom w:val="single" w:color="000000" w:sz="8" w:space="0"/>
              <w:right w:val="single" w:color="000000" w:sz="4" w:space="0"/>
            </w:tcBorders>
            <w:tcW w:w="396" w:type="pct"/>
            <w:vAlign w:val="center"/>
            <w:vMerge w:val="continue"/>
            <w:textDirection w:val="lrTb"/>
            <w:noWrap w:val="false"/>
          </w:tcPr>
          <w:p>
            <w:pPr>
              <w:spacing w:line="24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3399" w:type="pct"/>
            <w:vAlign w:val="center"/>
            <w:textDirection w:val="lrTb"/>
            <w:noWrap w:val="false"/>
          </w:tcPr>
          <w:p>
            <w:pPr>
              <w:spacing w:line="240" w:lineRule="auto"/>
              <w:rPr>
                <w:rFonts w:ascii="宋体" w:hAnsi="宋体" w:cs="宋体"/>
                <w:lang w:eastAsia="zh-CN"/>
              </w:rPr>
            </w:pPr>
            <w:r>
              <w:rPr>
                <w:rFonts w:hint="eastAsia" w:ascii="宋体" w:hAnsi="宋体" w:cs="宋体"/>
                <w:lang w:bidi="ar"/>
              </w:rPr>
              <w:t xml:space="preserve">4</w:t>
            </w:r>
            <w:r>
              <w:rPr>
                <w:rFonts w:hint="eastAsia" w:ascii="宋体" w:hAnsi="宋体" w:cs="宋体"/>
                <w:lang w:bidi="ar"/>
              </w:rPr>
              <w:t xml:space="preserve">）手提发报机</w:t>
            </w:r>
            <w:r>
              <w:rPr>
                <w:rFonts w:hint="eastAsia" w:ascii="宋体" w:hAnsi="宋体" w:cs="宋体"/>
                <w:lang w:bidi="ar"/>
              </w:rPr>
              <w:t xml:space="preserve">1</w:t>
            </w:r>
            <w:r>
              <w:rPr>
                <w:rFonts w:hint="eastAsia" w:ascii="宋体" w:hAnsi="宋体" w:cs="宋体"/>
                <w:lang w:bidi="ar"/>
              </w:rPr>
              <w:t xml:space="preserve">个</w:t>
            </w:r>
            <w:r>
              <w:rPr>
                <w:rFonts w:hint="eastAsia" w:ascii="宋体" w:hAnsi="宋体" w:cs="宋体"/>
                <w:lang w:eastAsia="zh-CN" w:bidi="ar"/>
              </w:rPr>
              <w:t xml:space="preserve">。</w:t>
            </w:r>
            <w:r/>
          </w:p>
        </w:tc>
        <w:tc>
          <w:tcPr>
            <w:tcBorders>
              <w:top w:val="single" w:color="000000" w:sz="8" w:space="0"/>
              <w:left w:val="single" w:color="000000" w:sz="4" w:space="0"/>
              <w:bottom w:val="single" w:color="000000" w:sz="8" w:space="0"/>
              <w:right w:val="single" w:color="000000" w:sz="8" w:space="0"/>
            </w:tcBorders>
            <w:tcW w:w="879" w:type="pct"/>
            <w:vAlign w:val="center"/>
            <w:vMerge w:val="continue"/>
            <w:textDirection w:val="lrTb"/>
            <w:noWrap w:val="false"/>
          </w:tcPr>
          <w:p>
            <w:pPr>
              <w:spacing w:line="240" w:lineRule="auto"/>
              <w:rPr>
                <w:rFonts w:ascii="宋体" w:hAnsi="宋体" w:cs="宋体"/>
              </w:rPr>
            </w:pPr>
            <w:r>
              <w:rPr>
                <w:rFonts w:ascii="宋体" w:hAnsi="宋体" w:cs="宋体"/>
              </w:rPr>
            </w:r>
            <w:r/>
          </w:p>
        </w:tc>
      </w:tr>
      <w:tr>
        <w:trPr>
          <w:cantSplit/>
          <w:trHeight w:val="420"/>
        </w:trPr>
        <w:tc>
          <w:tcPr>
            <w:tcBorders>
              <w:left w:val="single" w:color="000000" w:sz="8" w:space="0"/>
              <w:right w:val="single" w:color="000000" w:sz="8" w:space="0"/>
            </w:tcBorders>
            <w:tcW w:w="326" w:type="pct"/>
            <w:vAlign w:val="center"/>
            <w:vMerge w:val="continue"/>
            <w:textDirection w:val="lrTb"/>
            <w:noWrap w:val="false"/>
          </w:tcPr>
          <w:p>
            <w:pPr>
              <w:jc w:val="center"/>
              <w:spacing w:line="240" w:lineRule="auto"/>
              <w:rPr>
                <w:rFonts w:ascii="宋体" w:hAnsi="宋体" w:cs="宋体"/>
              </w:rPr>
            </w:pPr>
            <w:r>
              <w:rPr>
                <w:rFonts w:ascii="宋体" w:hAnsi="宋体" w:cs="宋体"/>
              </w:rPr>
            </w:r>
            <w:r/>
          </w:p>
        </w:tc>
        <w:tc>
          <w:tcPr>
            <w:tcBorders>
              <w:top w:val="single" w:color="000000" w:sz="8" w:space="0"/>
              <w:left w:val="single" w:color="000000" w:sz="8" w:space="0"/>
              <w:bottom w:val="single" w:color="000000" w:sz="8" w:space="0"/>
              <w:right w:val="single" w:color="000000" w:sz="4" w:space="0"/>
            </w:tcBorders>
            <w:tcW w:w="396" w:type="pct"/>
            <w:vAlign w:val="center"/>
            <w:vMerge w:val="continue"/>
            <w:textDirection w:val="lrTb"/>
            <w:noWrap w:val="false"/>
          </w:tcPr>
          <w:p>
            <w:pPr>
              <w:spacing w:line="24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3399" w:type="pct"/>
            <w:vAlign w:val="center"/>
            <w:textDirection w:val="lrTb"/>
            <w:noWrap w:val="false"/>
          </w:tcPr>
          <w:p>
            <w:pPr>
              <w:spacing w:line="240" w:lineRule="auto"/>
              <w:rPr>
                <w:rFonts w:ascii="宋体" w:hAnsi="宋体" w:cs="宋体"/>
                <w:lang w:eastAsia="zh-CN"/>
              </w:rPr>
            </w:pPr>
            <w:r>
              <w:rPr>
                <w:rFonts w:hint="eastAsia" w:ascii="宋体" w:hAnsi="宋体" w:cs="宋体"/>
                <w:lang w:bidi="ar"/>
              </w:rPr>
              <w:t xml:space="preserve">5</w:t>
            </w:r>
            <w:r>
              <w:rPr>
                <w:rFonts w:hint="eastAsia" w:ascii="宋体" w:hAnsi="宋体" w:cs="宋体"/>
                <w:lang w:bidi="ar"/>
              </w:rPr>
              <w:t xml:space="preserve">）防疫包</w:t>
            </w:r>
            <w:r>
              <w:rPr>
                <w:rFonts w:hint="eastAsia" w:ascii="宋体" w:hAnsi="宋体" w:cs="宋体"/>
                <w:lang w:bidi="ar"/>
              </w:rPr>
              <w:t xml:space="preserve">/2</w:t>
            </w:r>
            <w:r>
              <w:rPr>
                <w:rFonts w:hint="eastAsia" w:ascii="宋体" w:hAnsi="宋体" w:cs="宋体"/>
                <w:lang w:bidi="ar"/>
              </w:rPr>
              <w:t xml:space="preserve">个</w:t>
            </w:r>
            <w:r>
              <w:rPr>
                <w:rFonts w:hint="eastAsia" w:ascii="宋体" w:hAnsi="宋体" w:cs="宋体"/>
                <w:lang w:eastAsia="zh-CN" w:bidi="ar"/>
              </w:rPr>
              <w:t xml:space="preserve">。</w:t>
            </w:r>
            <w:r/>
          </w:p>
        </w:tc>
        <w:tc>
          <w:tcPr>
            <w:tcBorders>
              <w:top w:val="single" w:color="000000" w:sz="8" w:space="0"/>
              <w:left w:val="single" w:color="000000" w:sz="4" w:space="0"/>
              <w:bottom w:val="single" w:color="000000" w:sz="8" w:space="0"/>
              <w:right w:val="single" w:color="000000" w:sz="8" w:space="0"/>
            </w:tcBorders>
            <w:tcW w:w="879" w:type="pct"/>
            <w:vAlign w:val="center"/>
            <w:vMerge w:val="continue"/>
            <w:textDirection w:val="lrTb"/>
            <w:noWrap w:val="false"/>
          </w:tcPr>
          <w:p>
            <w:pPr>
              <w:spacing w:line="240" w:lineRule="auto"/>
              <w:rPr>
                <w:rFonts w:ascii="宋体" w:hAnsi="宋体" w:cs="宋体"/>
              </w:rPr>
            </w:pPr>
            <w:r>
              <w:rPr>
                <w:rFonts w:ascii="宋体" w:hAnsi="宋体" w:cs="宋体"/>
              </w:rPr>
            </w:r>
            <w:r/>
          </w:p>
        </w:tc>
      </w:tr>
      <w:tr>
        <w:trPr>
          <w:cantSplit/>
          <w:trHeight w:val="640"/>
        </w:trPr>
        <w:tc>
          <w:tcPr>
            <w:tcBorders>
              <w:left w:val="single" w:color="000000" w:sz="8" w:space="0"/>
              <w:right w:val="single" w:color="000000" w:sz="8" w:space="0"/>
            </w:tcBorders>
            <w:tcW w:w="326" w:type="pct"/>
            <w:vAlign w:val="center"/>
            <w:vMerge w:val="continue"/>
            <w:textDirection w:val="lrTb"/>
            <w:noWrap w:val="false"/>
          </w:tcPr>
          <w:p>
            <w:pPr>
              <w:jc w:val="center"/>
              <w:spacing w:line="240" w:lineRule="auto"/>
              <w:rPr>
                <w:rFonts w:ascii="宋体" w:hAnsi="宋体" w:cs="宋体"/>
              </w:rPr>
            </w:pPr>
            <w:r>
              <w:rPr>
                <w:rFonts w:ascii="宋体" w:hAnsi="宋体" w:cs="宋体"/>
              </w:rPr>
            </w:r>
            <w:r/>
          </w:p>
        </w:tc>
        <w:tc>
          <w:tcPr>
            <w:tcBorders>
              <w:top w:val="single" w:color="000000" w:sz="8" w:space="0"/>
              <w:left w:val="single" w:color="000000" w:sz="8" w:space="0"/>
              <w:bottom w:val="single" w:color="000000" w:sz="8" w:space="0"/>
              <w:right w:val="single" w:color="000000" w:sz="4" w:space="0"/>
            </w:tcBorders>
            <w:tcW w:w="396" w:type="pct"/>
            <w:vAlign w:val="center"/>
            <w:vMerge w:val="continue"/>
            <w:textDirection w:val="lrTb"/>
            <w:noWrap w:val="false"/>
          </w:tcPr>
          <w:p>
            <w:pPr>
              <w:spacing w:line="24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3399" w:type="pct"/>
            <w:vAlign w:val="center"/>
            <w:textDirection w:val="lrTb"/>
            <w:noWrap w:val="false"/>
          </w:tcPr>
          <w:p>
            <w:pPr>
              <w:spacing w:line="240" w:lineRule="auto"/>
              <w:rPr>
                <w:rFonts w:ascii="宋体" w:hAnsi="宋体" w:cs="宋体"/>
                <w:lang w:eastAsia="zh-CN"/>
              </w:rPr>
            </w:pPr>
            <w:r>
              <w:rPr>
                <w:rFonts w:hint="eastAsia" w:ascii="宋体" w:hAnsi="宋体" w:cs="宋体"/>
                <w:lang w:eastAsia="zh-CN" w:bidi="ar"/>
              </w:rPr>
              <w:t xml:space="preserve">6</w:t>
            </w:r>
            <w:r>
              <w:rPr>
                <w:rFonts w:hint="eastAsia" w:ascii="宋体" w:hAnsi="宋体" w:cs="宋体"/>
                <w:lang w:eastAsia="zh-CN" w:bidi="ar"/>
              </w:rPr>
              <w:t xml:space="preserve">）防护式呼吸装置（</w:t>
            </w:r>
            <w:r>
              <w:rPr>
                <w:rFonts w:hint="eastAsia" w:ascii="宋体" w:hAnsi="宋体" w:cs="宋体"/>
                <w:lang w:eastAsia="zh-CN" w:bidi="ar"/>
              </w:rPr>
              <w:t xml:space="preserve">PBE</w:t>
            </w:r>
            <w:r>
              <w:rPr>
                <w:rFonts w:hint="eastAsia" w:ascii="宋体" w:hAnsi="宋体" w:cs="宋体"/>
                <w:lang w:eastAsia="zh-CN" w:bidi="ar"/>
              </w:rPr>
              <w:t xml:space="preserve">）</w:t>
            </w:r>
            <w:r>
              <w:rPr>
                <w:rFonts w:hint="eastAsia" w:ascii="宋体" w:hAnsi="宋体" w:cs="宋体"/>
                <w:lang w:eastAsia="zh-CN" w:bidi="ar"/>
              </w:rPr>
              <w:t xml:space="preserve">/2</w:t>
            </w:r>
            <w:r>
              <w:rPr>
                <w:rFonts w:hint="eastAsia" w:ascii="宋体" w:hAnsi="宋体" w:cs="宋体"/>
                <w:lang w:eastAsia="zh-CN" w:bidi="ar"/>
              </w:rPr>
              <w:t xml:space="preserve">个。</w:t>
            </w:r>
            <w:r/>
          </w:p>
        </w:tc>
        <w:tc>
          <w:tcPr>
            <w:tcBorders>
              <w:top w:val="single" w:color="000000" w:sz="8" w:space="0"/>
              <w:left w:val="single" w:color="000000" w:sz="4" w:space="0"/>
              <w:bottom w:val="single" w:color="000000" w:sz="8" w:space="0"/>
              <w:right w:val="single" w:color="000000" w:sz="8" w:space="0"/>
            </w:tcBorders>
            <w:tcW w:w="879" w:type="pct"/>
            <w:vAlign w:val="center"/>
            <w:vMerge w:val="continue"/>
            <w:textDirection w:val="lrTb"/>
            <w:noWrap w:val="false"/>
          </w:tcPr>
          <w:p>
            <w:pPr>
              <w:spacing w:line="240" w:lineRule="auto"/>
              <w:rPr>
                <w:rFonts w:ascii="宋体" w:hAnsi="宋体" w:cs="宋体"/>
                <w:lang w:eastAsia="zh-CN"/>
              </w:rPr>
            </w:pPr>
            <w:r>
              <w:rPr>
                <w:rFonts w:ascii="宋体" w:hAnsi="宋体" w:cs="宋体"/>
                <w:lang w:eastAsia="zh-CN"/>
              </w:rPr>
            </w:r>
            <w:r/>
          </w:p>
        </w:tc>
      </w:tr>
      <w:tr>
        <w:trPr>
          <w:cantSplit/>
          <w:trHeight w:val="381"/>
        </w:trPr>
        <w:tc>
          <w:tcPr>
            <w:tcBorders>
              <w:left w:val="single" w:color="000000" w:sz="8" w:space="0"/>
              <w:right w:val="single" w:color="000000" w:sz="8" w:space="0"/>
            </w:tcBorders>
            <w:tcW w:w="326" w:type="pct"/>
            <w:vAlign w:val="center"/>
            <w:vMerge w:val="continue"/>
            <w:textDirection w:val="lrTb"/>
            <w:noWrap w:val="false"/>
          </w:tcPr>
          <w:p>
            <w:pPr>
              <w:jc w:val="center"/>
              <w:spacing w:line="240" w:lineRule="auto"/>
              <w:rPr>
                <w:rFonts w:ascii="宋体" w:hAnsi="宋体" w:cs="宋体"/>
                <w:lang w:eastAsia="zh-CN"/>
              </w:rPr>
            </w:pPr>
            <w:r>
              <w:rPr>
                <w:rFonts w:ascii="宋体" w:hAnsi="宋体" w:cs="宋体"/>
                <w:lang w:eastAsia="zh-CN"/>
              </w:rPr>
            </w:r>
            <w:r/>
          </w:p>
        </w:tc>
        <w:tc>
          <w:tcPr>
            <w:tcBorders>
              <w:top w:val="single" w:color="000000" w:sz="8" w:space="0"/>
              <w:left w:val="single" w:color="000000" w:sz="8" w:space="0"/>
              <w:bottom w:val="single" w:color="000000" w:sz="8" w:space="0"/>
              <w:right w:val="single" w:color="000000" w:sz="4" w:space="0"/>
            </w:tcBorders>
            <w:tcW w:w="396" w:type="pct"/>
            <w:vAlign w:val="center"/>
            <w:vMerge w:val="continue"/>
            <w:textDirection w:val="lrTb"/>
            <w:noWrap w:val="false"/>
          </w:tcPr>
          <w:p>
            <w:pPr>
              <w:spacing w:line="240" w:lineRule="auto"/>
              <w:rPr>
                <w:rFonts w:ascii="宋体" w:hAnsi="宋体" w:cs="宋体"/>
                <w:lang w:eastAsia="zh-CN"/>
              </w:rPr>
            </w:pPr>
            <w:r>
              <w:rPr>
                <w:rFonts w:ascii="宋体" w:hAnsi="宋体" w:cs="宋体"/>
                <w:lang w:eastAsia="zh-CN"/>
              </w:rPr>
            </w:r>
            <w:r/>
          </w:p>
        </w:tc>
        <w:tc>
          <w:tcPr>
            <w:tcBorders>
              <w:top w:val="single" w:color="000000" w:sz="4" w:space="0"/>
              <w:left w:val="single" w:color="000000" w:sz="4" w:space="0"/>
              <w:bottom w:val="single" w:color="000000" w:sz="4" w:space="0"/>
              <w:right w:val="single" w:color="000000" w:sz="4" w:space="0"/>
            </w:tcBorders>
            <w:tcW w:w="3399" w:type="pct"/>
            <w:vAlign w:val="center"/>
            <w:textDirection w:val="lrTb"/>
            <w:noWrap w:val="false"/>
          </w:tcPr>
          <w:p>
            <w:pPr>
              <w:spacing w:line="240" w:lineRule="auto"/>
              <w:rPr>
                <w:rFonts w:ascii="宋体" w:hAnsi="宋体" w:cs="宋体"/>
                <w:lang w:eastAsia="zh-CN"/>
              </w:rPr>
            </w:pPr>
            <w:r>
              <w:rPr>
                <w:rFonts w:hint="eastAsia" w:ascii="宋体" w:hAnsi="宋体" w:cs="宋体"/>
                <w:lang w:eastAsia="zh-CN" w:bidi="ar"/>
              </w:rPr>
              <w:t xml:space="preserve">7</w:t>
            </w:r>
            <w:r>
              <w:rPr>
                <w:rFonts w:hint="eastAsia" w:ascii="宋体" w:hAnsi="宋体" w:cs="宋体"/>
                <w:lang w:eastAsia="zh-CN" w:bidi="ar"/>
              </w:rPr>
              <w:t xml:space="preserve">）灭火器</w:t>
            </w:r>
            <w:r>
              <w:rPr>
                <w:rFonts w:hint="eastAsia" w:ascii="宋体" w:hAnsi="宋体" w:cs="宋体"/>
                <w:lang w:eastAsia="zh-CN" w:bidi="ar"/>
              </w:rPr>
              <w:t xml:space="preserve">3</w:t>
            </w:r>
            <w:r>
              <w:rPr>
                <w:rFonts w:hint="eastAsia" w:ascii="宋体" w:hAnsi="宋体" w:cs="宋体"/>
                <w:lang w:eastAsia="zh-CN" w:bidi="ar"/>
              </w:rPr>
              <w:t xml:space="preserve">个，包括水灭火器</w:t>
            </w:r>
            <w:r>
              <w:rPr>
                <w:rFonts w:hint="eastAsia" w:ascii="宋体" w:hAnsi="宋体" w:cs="宋体"/>
                <w:lang w:eastAsia="zh-CN" w:bidi="ar"/>
              </w:rPr>
              <w:t xml:space="preserve">1</w:t>
            </w:r>
            <w:r>
              <w:rPr>
                <w:rFonts w:hint="eastAsia" w:ascii="宋体" w:hAnsi="宋体" w:cs="宋体"/>
                <w:lang w:eastAsia="zh-CN" w:bidi="ar"/>
              </w:rPr>
              <w:t xml:space="preserve">个，海伦灭火器</w:t>
            </w:r>
            <w:r>
              <w:rPr>
                <w:rFonts w:hint="eastAsia" w:ascii="宋体" w:hAnsi="宋体" w:cs="宋体"/>
                <w:lang w:eastAsia="zh-CN" w:bidi="ar"/>
              </w:rPr>
              <w:t xml:space="preserve">2</w:t>
            </w:r>
            <w:r>
              <w:rPr>
                <w:rFonts w:hint="eastAsia" w:ascii="宋体" w:hAnsi="宋体" w:cs="宋体"/>
                <w:lang w:eastAsia="zh-CN" w:bidi="ar"/>
              </w:rPr>
              <w:t xml:space="preserve">个。</w:t>
            </w:r>
            <w:r/>
          </w:p>
        </w:tc>
        <w:tc>
          <w:tcPr>
            <w:tcBorders>
              <w:top w:val="single" w:color="000000" w:sz="8" w:space="0"/>
              <w:left w:val="single" w:color="000000" w:sz="4" w:space="0"/>
              <w:bottom w:val="single" w:color="000000" w:sz="8" w:space="0"/>
              <w:right w:val="single" w:color="000000" w:sz="8" w:space="0"/>
            </w:tcBorders>
            <w:tcW w:w="879" w:type="pct"/>
            <w:vAlign w:val="center"/>
            <w:vMerge w:val="continue"/>
            <w:textDirection w:val="lrTb"/>
            <w:noWrap w:val="false"/>
          </w:tcPr>
          <w:p>
            <w:pPr>
              <w:spacing w:line="240" w:lineRule="auto"/>
              <w:rPr>
                <w:rFonts w:ascii="宋体" w:hAnsi="宋体" w:cs="宋体"/>
                <w:lang w:eastAsia="zh-CN"/>
              </w:rPr>
            </w:pPr>
            <w:r>
              <w:rPr>
                <w:rFonts w:ascii="宋体" w:hAnsi="宋体" w:cs="宋体"/>
                <w:lang w:eastAsia="zh-CN"/>
              </w:rPr>
            </w:r>
            <w:r/>
          </w:p>
        </w:tc>
      </w:tr>
      <w:tr>
        <w:trPr>
          <w:cantSplit/>
          <w:trHeight w:val="440"/>
        </w:trPr>
        <w:tc>
          <w:tcPr>
            <w:tcBorders>
              <w:left w:val="single" w:color="000000" w:sz="8" w:space="0"/>
              <w:right w:val="single" w:color="000000" w:sz="8" w:space="0"/>
            </w:tcBorders>
            <w:tcW w:w="326" w:type="pct"/>
            <w:vAlign w:val="center"/>
            <w:vMerge w:val="continue"/>
            <w:textDirection w:val="lrTb"/>
            <w:noWrap w:val="false"/>
          </w:tcPr>
          <w:p>
            <w:pPr>
              <w:jc w:val="center"/>
              <w:spacing w:line="240" w:lineRule="auto"/>
              <w:rPr>
                <w:rFonts w:ascii="宋体" w:hAnsi="宋体" w:cs="宋体"/>
                <w:lang w:eastAsia="zh-CN"/>
              </w:rPr>
            </w:pPr>
            <w:r>
              <w:rPr>
                <w:rFonts w:ascii="宋体" w:hAnsi="宋体" w:cs="宋体"/>
                <w:lang w:eastAsia="zh-CN"/>
              </w:rPr>
            </w:r>
            <w:r/>
          </w:p>
        </w:tc>
        <w:tc>
          <w:tcPr>
            <w:tcBorders>
              <w:top w:val="none" w:color="000000" w:sz="4" w:space="0"/>
              <w:left w:val="none" w:color="000000" w:sz="4" w:space="0"/>
              <w:bottom w:val="single" w:color="000000" w:sz="8" w:space="0"/>
              <w:right w:val="single" w:color="000000" w:sz="8" w:space="0"/>
            </w:tcBorders>
            <w:tcW w:w="396" w:type="pct"/>
            <w:vAlign w:val="center"/>
            <w:textDirection w:val="lrTb"/>
            <w:noWrap w:val="false"/>
          </w:tcPr>
          <w:p>
            <w:pPr>
              <w:spacing w:line="240" w:lineRule="auto"/>
              <w:rPr>
                <w:rFonts w:ascii="宋体" w:hAnsi="宋体" w:cs="宋体"/>
              </w:rPr>
            </w:pPr>
            <w:r>
              <w:rPr>
                <w:rFonts w:hint="eastAsia" w:ascii="宋体" w:hAnsi="宋体" w:cs="华文宋体"/>
                <w:sz w:val="24"/>
                <w:szCs w:val="24"/>
                <w:lang w:eastAsia="zh-CN"/>
              </w:rPr>
              <w:t xml:space="preserve">●</w:t>
            </w:r>
            <w:r>
              <w:rPr>
                <w:rFonts w:hint="eastAsia" w:ascii="宋体" w:hAnsi="宋体" w:cs="宋体"/>
                <w:lang w:bidi="ar"/>
              </w:rPr>
              <w:t xml:space="preserve">旅客座椅</w:t>
            </w:r>
            <w:r/>
          </w:p>
        </w:tc>
        <w:tc>
          <w:tcPr>
            <w:tcBorders>
              <w:top w:val="single" w:color="000000" w:sz="4" w:space="0"/>
              <w:left w:val="none" w:color="000000" w:sz="4" w:space="0"/>
              <w:bottom w:val="single" w:color="000000" w:sz="8" w:space="0"/>
              <w:right w:val="single" w:color="000000" w:sz="8" w:space="0"/>
            </w:tcBorders>
            <w:tcW w:w="3399" w:type="pct"/>
            <w:vAlign w:val="center"/>
            <w:textDirection w:val="lrTb"/>
            <w:noWrap w:val="false"/>
          </w:tcPr>
          <w:p>
            <w:pPr>
              <w:spacing w:line="240" w:lineRule="auto"/>
              <w:rPr>
                <w:rFonts w:ascii="宋体" w:hAnsi="宋体" w:cs="宋体"/>
                <w:lang w:eastAsia="zh-CN"/>
              </w:rPr>
            </w:pPr>
            <w:r>
              <w:rPr>
                <w:rFonts w:hint="eastAsia" w:ascii="宋体" w:hAnsi="宋体" w:cs="宋体"/>
                <w:lang w:eastAsia="zh-CN" w:bidi="ar"/>
              </w:rPr>
              <w:t xml:space="preserve">配置公务舱座椅</w:t>
            </w:r>
            <w:r>
              <w:rPr>
                <w:rFonts w:hint="eastAsia" w:ascii="宋体" w:hAnsi="宋体" w:cs="宋体"/>
                <w:lang w:eastAsia="zh-CN" w:bidi="ar"/>
              </w:rPr>
              <w:t xml:space="preserve">2</w:t>
            </w:r>
            <w:r>
              <w:rPr>
                <w:rFonts w:hint="eastAsia" w:ascii="宋体" w:hAnsi="宋体" w:cs="宋体"/>
                <w:lang w:eastAsia="zh-CN" w:bidi="ar"/>
              </w:rPr>
              <w:t xml:space="preserve">排，共</w:t>
            </w:r>
            <w:r>
              <w:rPr>
                <w:rFonts w:hint="eastAsia" w:ascii="宋体" w:hAnsi="宋体" w:cs="宋体"/>
                <w:lang w:eastAsia="zh-CN" w:bidi="ar"/>
              </w:rPr>
              <w:t xml:space="preserve">8</w:t>
            </w:r>
            <w:r>
              <w:rPr>
                <w:rFonts w:hint="eastAsia" w:ascii="宋体" w:hAnsi="宋体" w:cs="宋体"/>
                <w:lang w:eastAsia="zh-CN" w:bidi="ar"/>
              </w:rPr>
              <w:t xml:space="preserve">个座位；经济舱座椅</w:t>
            </w:r>
            <w:r>
              <w:rPr>
                <w:rFonts w:hint="eastAsia" w:ascii="宋体" w:hAnsi="宋体" w:cs="宋体"/>
                <w:lang w:eastAsia="zh-CN" w:bidi="ar"/>
              </w:rPr>
              <w:t xml:space="preserve">6</w:t>
            </w:r>
            <w:r>
              <w:rPr>
                <w:rFonts w:hint="eastAsia" w:ascii="宋体" w:hAnsi="宋体" w:cs="宋体"/>
                <w:lang w:eastAsia="zh-CN" w:bidi="ar"/>
              </w:rPr>
              <w:t xml:space="preserve">排，共</w:t>
            </w:r>
            <w:r>
              <w:rPr>
                <w:rFonts w:hint="eastAsia" w:ascii="宋体" w:hAnsi="宋体" w:cs="宋体"/>
                <w:lang w:eastAsia="zh-CN" w:bidi="ar"/>
              </w:rPr>
              <w:t xml:space="preserve">36</w:t>
            </w:r>
            <w:r>
              <w:rPr>
                <w:rFonts w:hint="eastAsia" w:ascii="宋体" w:hAnsi="宋体" w:cs="宋体"/>
                <w:lang w:eastAsia="zh-CN" w:bidi="ar"/>
              </w:rPr>
              <w:t xml:space="preserve">个座位。</w:t>
            </w:r>
            <w:r/>
          </w:p>
        </w:tc>
        <w:tc>
          <w:tcPr>
            <w:tcBorders>
              <w:top w:val="none" w:color="000000" w:sz="4" w:space="0"/>
              <w:left w:val="none" w:color="000000" w:sz="4" w:space="0"/>
              <w:bottom w:val="single" w:color="000000" w:sz="8" w:space="0"/>
              <w:right w:val="single" w:color="000000" w:sz="8" w:space="0"/>
            </w:tcBorders>
            <w:tcW w:w="879" w:type="pct"/>
            <w:vAlign w:val="center"/>
            <w:textDirection w:val="lrTb"/>
            <w:noWrap w:val="false"/>
          </w:tcPr>
          <w:p>
            <w:pPr>
              <w:spacing w:line="240" w:lineRule="auto"/>
              <w:rPr>
                <w:rFonts w:ascii="宋体" w:hAnsi="宋体" w:cs="宋体"/>
              </w:rPr>
            </w:pPr>
            <w:r>
              <w:rPr>
                <w:rFonts w:hint="eastAsia" w:ascii="宋体" w:hAnsi="宋体" w:cs="宋体"/>
                <w:lang w:eastAsia="zh-CN" w:bidi="ar"/>
              </w:rPr>
              <w:t xml:space="preserve">旅客座椅为翻新航材，含救生衣收纳袋。</w:t>
            </w:r>
            <w:r>
              <w:rPr>
                <w:rFonts w:hint="eastAsia" w:ascii="宋体" w:hAnsi="宋体" w:cs="宋体"/>
                <w:lang w:bidi="ar"/>
              </w:rPr>
              <w:t xml:space="preserve">座椅罩布具有阻燃功能。</w:t>
            </w:r>
            <w:r/>
          </w:p>
        </w:tc>
      </w:tr>
      <w:tr>
        <w:trPr>
          <w:cantSplit/>
          <w:trHeight w:val="806"/>
        </w:trPr>
        <w:tc>
          <w:tcPr>
            <w:tcBorders>
              <w:left w:val="single" w:color="000000" w:sz="8" w:space="0"/>
              <w:right w:val="single" w:color="000000" w:sz="8" w:space="0"/>
            </w:tcBorders>
            <w:tcW w:w="326" w:type="pct"/>
            <w:vAlign w:val="center"/>
            <w:vMerge w:val="continue"/>
            <w:textDirection w:val="lrTb"/>
            <w:noWrap w:val="false"/>
          </w:tcPr>
          <w:p>
            <w:pPr>
              <w:jc w:val="center"/>
              <w:spacing w:line="240" w:lineRule="auto"/>
              <w:rPr>
                <w:rFonts w:ascii="宋体" w:hAnsi="宋体" w:cs="宋体"/>
              </w:rPr>
            </w:pPr>
            <w:r>
              <w:rPr>
                <w:rFonts w:ascii="宋体" w:hAnsi="宋体" w:cs="宋体"/>
              </w:rPr>
            </w:r>
            <w:r/>
          </w:p>
        </w:tc>
        <w:tc>
          <w:tcPr>
            <w:tcBorders>
              <w:top w:val="none" w:color="000000" w:sz="4" w:space="0"/>
              <w:left w:val="none" w:color="000000" w:sz="4" w:space="0"/>
              <w:bottom w:val="single" w:color="000000" w:sz="8" w:space="0"/>
              <w:right w:val="single" w:color="000000" w:sz="8" w:space="0"/>
            </w:tcBorders>
            <w:tcW w:w="396" w:type="pct"/>
            <w:vAlign w:val="center"/>
            <w:textDirection w:val="lrTb"/>
            <w:noWrap w:val="false"/>
          </w:tcPr>
          <w:p>
            <w:pPr>
              <w:spacing w:line="240" w:lineRule="auto"/>
              <w:rPr>
                <w:rFonts w:ascii="宋体" w:hAnsi="宋体" w:cs="宋体"/>
                <w:lang w:bidi="ar"/>
              </w:rPr>
            </w:pPr>
            <w:r>
              <w:rPr>
                <w:rFonts w:hint="eastAsia" w:ascii="宋体" w:hAnsi="宋体" w:cs="宋体"/>
                <w:lang w:bidi="ar"/>
              </w:rPr>
              <w:t xml:space="preserve">作训服</w:t>
            </w:r>
            <w:r/>
          </w:p>
        </w:tc>
        <w:tc>
          <w:tcPr>
            <w:tcBorders>
              <w:top w:val="none" w:color="000000" w:sz="4" w:space="0"/>
              <w:left w:val="none" w:color="000000" w:sz="4" w:space="0"/>
              <w:bottom w:val="single" w:color="000000" w:sz="4" w:space="0"/>
              <w:right w:val="single" w:color="000000" w:sz="8" w:space="0"/>
            </w:tcBorders>
            <w:tcW w:w="3399" w:type="pct"/>
            <w:vAlign w:val="center"/>
            <w:textDirection w:val="lrTb"/>
            <w:noWrap w:val="false"/>
          </w:tcPr>
          <w:p>
            <w:pPr>
              <w:spacing w:line="240" w:lineRule="auto"/>
              <w:rPr>
                <w:rFonts w:ascii="宋体" w:hAnsi="宋体" w:cs="宋体"/>
                <w:lang w:eastAsia="zh-CN" w:bidi="ar"/>
              </w:rPr>
            </w:pPr>
            <w:r>
              <w:rPr>
                <w:rFonts w:hint="eastAsia" w:ascii="宋体" w:hAnsi="宋体" w:cs="宋体"/>
                <w:lang w:eastAsia="zh-CN" w:bidi="ar"/>
              </w:rPr>
              <w:t xml:space="preserve">连体，材质</w:t>
            </w:r>
            <w:r>
              <w:rPr>
                <w:rFonts w:hint="eastAsia" w:ascii="宋体" w:hAnsi="宋体" w:cs="宋体"/>
                <w:lang w:eastAsia="zh-CN" w:bidi="ar"/>
              </w:rPr>
              <w:t xml:space="preserve">CVC60</w:t>
            </w:r>
            <w:r>
              <w:rPr>
                <w:rFonts w:hint="eastAsia" w:ascii="宋体" w:hAnsi="宋体" w:cs="宋体"/>
                <w:lang w:eastAsia="zh-CN" w:bidi="ar"/>
              </w:rPr>
              <w:t xml:space="preserve">棉，衣服臀部加厚，双层制作，带鞋套，鞋套设有防滑颗粒。教员作</w:t>
            </w:r>
            <w:r>
              <w:rPr>
                <w:rFonts w:hint="eastAsia" w:ascii="宋体" w:hAnsi="宋体" w:cs="宋体"/>
                <w:lang w:eastAsia="zh-CN" w:bidi="ar"/>
              </w:rPr>
              <w:t xml:space="preserve">训服</w:t>
            </w:r>
            <w:r>
              <w:rPr>
                <w:rFonts w:hint="eastAsia" w:ascii="宋体" w:hAnsi="宋体" w:cs="宋体"/>
                <w:lang w:eastAsia="zh-CN" w:bidi="ar"/>
              </w:rPr>
              <w:t xml:space="preserve">5</w:t>
            </w:r>
            <w:r>
              <w:rPr>
                <w:rFonts w:hint="eastAsia" w:ascii="宋体" w:hAnsi="宋体" w:cs="宋体"/>
                <w:lang w:eastAsia="zh-CN" w:bidi="ar"/>
              </w:rPr>
              <w:t xml:space="preserve">套（</w:t>
            </w:r>
            <w:r>
              <w:rPr>
                <w:rFonts w:hint="eastAsia" w:ascii="宋体" w:hAnsi="宋体" w:cs="宋体"/>
                <w:lang w:eastAsia="zh-CN" w:bidi="ar"/>
              </w:rPr>
              <w:t xml:space="preserve">L</w:t>
            </w:r>
            <w:r>
              <w:rPr>
                <w:rFonts w:hint="eastAsia" w:ascii="宋体" w:hAnsi="宋体" w:cs="宋体"/>
                <w:lang w:eastAsia="zh-CN" w:bidi="ar"/>
              </w:rPr>
              <w:t xml:space="preserve">号），学生作</w:t>
            </w:r>
            <w:r>
              <w:rPr>
                <w:rFonts w:hint="eastAsia" w:ascii="宋体" w:hAnsi="宋体" w:cs="宋体"/>
                <w:lang w:eastAsia="zh-CN" w:bidi="ar"/>
              </w:rPr>
              <w:t xml:space="preserve">训服</w:t>
            </w:r>
            <w:r>
              <w:rPr>
                <w:rFonts w:hint="eastAsia" w:ascii="宋体" w:hAnsi="宋体" w:cs="宋体"/>
                <w:lang w:eastAsia="zh-CN" w:bidi="ar"/>
              </w:rPr>
              <w:t xml:space="preserve">50</w:t>
            </w:r>
            <w:r>
              <w:rPr>
                <w:rFonts w:hint="eastAsia" w:ascii="宋体" w:hAnsi="宋体" w:cs="宋体"/>
                <w:lang w:eastAsia="zh-CN" w:bidi="ar"/>
              </w:rPr>
              <w:t xml:space="preserve">套（</w:t>
            </w:r>
            <w:r>
              <w:rPr>
                <w:rFonts w:hint="eastAsia" w:ascii="宋体" w:hAnsi="宋体" w:cs="宋体"/>
                <w:lang w:eastAsia="zh-CN" w:bidi="ar"/>
              </w:rPr>
              <w:t xml:space="preserve">M</w:t>
            </w:r>
            <w:r>
              <w:rPr>
                <w:rFonts w:hint="eastAsia" w:ascii="宋体" w:hAnsi="宋体" w:cs="宋体"/>
                <w:lang w:eastAsia="zh-CN" w:bidi="ar"/>
              </w:rPr>
              <w:t xml:space="preserve">号</w:t>
            </w:r>
            <w:r>
              <w:rPr>
                <w:rFonts w:hint="eastAsia" w:ascii="宋体" w:hAnsi="宋体" w:cs="宋体"/>
                <w:lang w:eastAsia="zh-CN" w:bidi="ar"/>
              </w:rPr>
              <w:t xml:space="preserve">20</w:t>
            </w:r>
            <w:r>
              <w:rPr>
                <w:rFonts w:hint="eastAsia" w:ascii="宋体" w:hAnsi="宋体" w:cs="宋体"/>
                <w:lang w:eastAsia="zh-CN" w:bidi="ar"/>
              </w:rPr>
              <w:t xml:space="preserve">套，</w:t>
            </w:r>
            <w:r>
              <w:rPr>
                <w:rFonts w:hint="eastAsia" w:ascii="宋体" w:hAnsi="宋体" w:cs="宋体"/>
                <w:lang w:eastAsia="zh-CN" w:bidi="ar"/>
              </w:rPr>
              <w:t xml:space="preserve">L</w:t>
            </w:r>
            <w:r>
              <w:rPr>
                <w:rFonts w:hint="eastAsia" w:ascii="宋体" w:hAnsi="宋体" w:cs="宋体"/>
                <w:lang w:eastAsia="zh-CN" w:bidi="ar"/>
              </w:rPr>
              <w:t xml:space="preserve">号</w:t>
            </w:r>
            <w:r>
              <w:rPr>
                <w:rFonts w:hint="eastAsia" w:ascii="宋体" w:hAnsi="宋体" w:cs="宋体"/>
                <w:lang w:eastAsia="zh-CN" w:bidi="ar"/>
              </w:rPr>
              <w:t xml:space="preserve">30</w:t>
            </w:r>
            <w:r>
              <w:rPr>
                <w:rFonts w:hint="eastAsia" w:ascii="宋体" w:hAnsi="宋体" w:cs="宋体"/>
                <w:lang w:eastAsia="zh-CN" w:bidi="ar"/>
              </w:rPr>
              <w:t xml:space="preserve">套，）。</w:t>
            </w:r>
            <w:r/>
          </w:p>
        </w:tc>
        <w:tc>
          <w:tcPr>
            <w:tcBorders>
              <w:top w:val="none" w:color="000000" w:sz="4" w:space="0"/>
              <w:left w:val="none" w:color="000000" w:sz="4" w:space="0"/>
              <w:bottom w:val="single" w:color="000000" w:sz="8" w:space="0"/>
              <w:right w:val="single" w:color="000000" w:sz="8" w:space="0"/>
            </w:tcBorders>
            <w:tcW w:w="879" w:type="pct"/>
            <w:vAlign w:val="center"/>
            <w:textDirection w:val="lrTb"/>
            <w:noWrap w:val="false"/>
          </w:tcPr>
          <w:p>
            <w:pPr>
              <w:spacing w:line="240" w:lineRule="auto"/>
              <w:rPr>
                <w:rFonts w:ascii="宋体" w:hAnsi="宋体" w:cs="宋体"/>
                <w:lang w:eastAsia="zh-CN" w:bidi="ar"/>
              </w:rPr>
            </w:pPr>
            <w:r>
              <w:rPr>
                <w:rFonts w:ascii="宋体" w:hAnsi="宋体" w:cs="宋体"/>
                <w:lang w:eastAsia="zh-CN" w:bidi="ar"/>
              </w:rPr>
            </w:r>
            <w:r/>
          </w:p>
        </w:tc>
      </w:tr>
      <w:tr>
        <w:trPr>
          <w:cantSplit/>
          <w:trHeight w:val="440"/>
        </w:trPr>
        <w:tc>
          <w:tcPr>
            <w:tcBorders>
              <w:left w:val="single" w:color="000000" w:sz="8" w:space="0"/>
              <w:right w:val="single" w:color="000000" w:sz="8" w:space="0"/>
            </w:tcBorders>
            <w:tcW w:w="326" w:type="pct"/>
            <w:vAlign w:val="center"/>
            <w:vMerge w:val="continue"/>
            <w:textDirection w:val="lrTb"/>
            <w:noWrap w:val="false"/>
          </w:tcPr>
          <w:p>
            <w:pPr>
              <w:jc w:val="center"/>
              <w:spacing w:line="240" w:lineRule="auto"/>
              <w:rPr>
                <w:rFonts w:ascii="宋体" w:hAnsi="宋体" w:cs="宋体"/>
                <w:lang w:eastAsia="zh-CN"/>
              </w:rPr>
            </w:pPr>
            <w:r>
              <w:rPr>
                <w:rFonts w:ascii="宋体" w:hAnsi="宋体" w:cs="宋体"/>
                <w:lang w:eastAsia="zh-CN"/>
              </w:rPr>
            </w:r>
            <w:r/>
          </w:p>
        </w:tc>
        <w:tc>
          <w:tcPr>
            <w:tcBorders>
              <w:top w:val="single" w:color="000000" w:sz="8" w:space="0"/>
              <w:left w:val="single" w:color="000000" w:sz="8" w:space="0"/>
              <w:bottom w:val="single" w:color="000000" w:sz="8" w:space="0"/>
              <w:right w:val="single" w:color="000000" w:sz="4" w:space="0"/>
            </w:tcBorders>
            <w:tcW w:w="396" w:type="pct"/>
            <w:vAlign w:val="center"/>
            <w:vMerge w:val="restart"/>
            <w:textDirection w:val="lrTb"/>
            <w:noWrap w:val="false"/>
          </w:tcPr>
          <w:p>
            <w:pPr>
              <w:spacing w:line="240" w:lineRule="auto"/>
              <w:rPr>
                <w:rFonts w:ascii="宋体" w:hAnsi="宋体" w:cs="宋体"/>
              </w:rPr>
            </w:pPr>
            <w:r>
              <w:rPr>
                <w:rFonts w:hint="eastAsia" w:ascii="宋体" w:hAnsi="宋体" w:cs="宋体"/>
                <w:lang w:bidi="ar"/>
              </w:rPr>
              <w:t xml:space="preserve">氧气面罩脱落系统</w:t>
            </w:r>
            <w:r/>
          </w:p>
        </w:tc>
        <w:tc>
          <w:tcPr>
            <w:tcBorders>
              <w:top w:val="single" w:color="000000" w:sz="4" w:space="0"/>
              <w:left w:val="single" w:color="000000" w:sz="4" w:space="0"/>
              <w:bottom w:val="single" w:color="000000" w:sz="4" w:space="0"/>
              <w:right w:val="single" w:color="000000" w:sz="4" w:space="0"/>
            </w:tcBorders>
            <w:tcW w:w="3399" w:type="pct"/>
            <w:vAlign w:val="center"/>
            <w:textDirection w:val="lrTb"/>
            <w:noWrap w:val="false"/>
          </w:tcPr>
          <w:p>
            <w:pPr>
              <w:spacing w:line="240" w:lineRule="auto"/>
              <w:rPr>
                <w:rFonts w:ascii="宋体" w:hAnsi="宋体" w:cs="宋体"/>
                <w:lang w:eastAsia="zh-CN"/>
              </w:rPr>
            </w:pPr>
            <w:r>
              <w:rPr>
                <w:rFonts w:hint="eastAsia" w:ascii="宋体" w:hAnsi="宋体" w:cs="宋体"/>
                <w:lang w:eastAsia="zh-CN" w:bidi="ar"/>
              </w:rPr>
              <w:t xml:space="preserve">如下站位配有功能的氧气面罩脱落机构（含氧气面罩）：</w:t>
            </w:r>
            <w:r/>
          </w:p>
        </w:tc>
        <w:tc>
          <w:tcPr>
            <w:tcBorders>
              <w:top w:val="single" w:color="000000" w:sz="8" w:space="0"/>
              <w:left w:val="single" w:color="000000" w:sz="4" w:space="0"/>
              <w:bottom w:val="single" w:color="000000" w:sz="8" w:space="0"/>
              <w:right w:val="single" w:color="000000" w:sz="8" w:space="0"/>
            </w:tcBorders>
            <w:tcW w:w="879" w:type="pct"/>
            <w:vAlign w:val="center"/>
            <w:vMerge w:val="restart"/>
            <w:textDirection w:val="lrTb"/>
            <w:noWrap w:val="false"/>
          </w:tcPr>
          <w:p>
            <w:pPr>
              <w:spacing w:line="240" w:lineRule="auto"/>
              <w:rPr>
                <w:rFonts w:ascii="宋体" w:hAnsi="宋体" w:cs="宋体"/>
                <w:lang w:eastAsia="zh-CN"/>
              </w:rPr>
            </w:pPr>
            <w:r>
              <w:rPr>
                <w:rFonts w:ascii="宋体" w:hAnsi="宋体" w:cs="宋体"/>
                <w:lang w:eastAsia="zh-CN"/>
              </w:rPr>
            </w:r>
            <w:r/>
          </w:p>
        </w:tc>
      </w:tr>
      <w:tr>
        <w:trPr>
          <w:cantSplit/>
          <w:trHeight w:val="420"/>
        </w:trPr>
        <w:tc>
          <w:tcPr>
            <w:tcBorders>
              <w:left w:val="single" w:color="000000" w:sz="8" w:space="0"/>
              <w:right w:val="single" w:color="000000" w:sz="8" w:space="0"/>
            </w:tcBorders>
            <w:tcW w:w="326" w:type="pct"/>
            <w:vAlign w:val="center"/>
            <w:vMerge w:val="continue"/>
            <w:textDirection w:val="lrTb"/>
            <w:noWrap w:val="false"/>
          </w:tcPr>
          <w:p>
            <w:pPr>
              <w:jc w:val="center"/>
              <w:spacing w:line="240" w:lineRule="auto"/>
              <w:rPr>
                <w:rFonts w:ascii="宋体" w:hAnsi="宋体" w:cs="宋体"/>
                <w:lang w:eastAsia="zh-CN"/>
              </w:rPr>
            </w:pPr>
            <w:r>
              <w:rPr>
                <w:rFonts w:ascii="宋体" w:hAnsi="宋体" w:cs="宋体"/>
                <w:lang w:eastAsia="zh-CN"/>
              </w:rPr>
            </w:r>
            <w:r/>
          </w:p>
        </w:tc>
        <w:tc>
          <w:tcPr>
            <w:tcBorders>
              <w:top w:val="single" w:color="000000" w:sz="8" w:space="0"/>
              <w:left w:val="single" w:color="000000" w:sz="8" w:space="0"/>
              <w:bottom w:val="single" w:color="000000" w:sz="8" w:space="0"/>
              <w:right w:val="single" w:color="000000" w:sz="4" w:space="0"/>
            </w:tcBorders>
            <w:tcW w:w="396" w:type="pct"/>
            <w:vAlign w:val="center"/>
            <w:vMerge w:val="continue"/>
            <w:textDirection w:val="lrTb"/>
            <w:noWrap w:val="false"/>
          </w:tcPr>
          <w:p>
            <w:pPr>
              <w:spacing w:line="240" w:lineRule="auto"/>
              <w:rPr>
                <w:rFonts w:ascii="宋体" w:hAnsi="宋体" w:cs="宋体"/>
                <w:lang w:eastAsia="zh-CN"/>
              </w:rPr>
            </w:pPr>
            <w:r>
              <w:rPr>
                <w:rFonts w:ascii="宋体" w:hAnsi="宋体" w:cs="宋体"/>
                <w:lang w:eastAsia="zh-CN"/>
              </w:rPr>
            </w:r>
            <w:r/>
          </w:p>
        </w:tc>
        <w:tc>
          <w:tcPr>
            <w:tcBorders>
              <w:top w:val="single" w:color="000000" w:sz="4" w:space="0"/>
              <w:left w:val="single" w:color="000000" w:sz="4" w:space="0"/>
              <w:bottom w:val="single" w:color="000000" w:sz="4" w:space="0"/>
              <w:right w:val="single" w:color="000000" w:sz="4" w:space="0"/>
            </w:tcBorders>
            <w:tcW w:w="3399" w:type="pct"/>
            <w:vAlign w:val="center"/>
            <w:textDirection w:val="lrTb"/>
            <w:noWrap w:val="false"/>
          </w:tcPr>
          <w:p>
            <w:pPr>
              <w:spacing w:line="240" w:lineRule="auto"/>
              <w:rPr>
                <w:rFonts w:ascii="宋体" w:hAnsi="宋体" w:cs="宋体"/>
                <w:lang w:eastAsia="zh-CN"/>
              </w:rPr>
            </w:pPr>
            <w:r>
              <w:rPr>
                <w:rFonts w:hint="eastAsia" w:ascii="宋体" w:hAnsi="宋体" w:cs="宋体"/>
                <w:lang w:eastAsia="zh-CN" w:bidi="ar"/>
              </w:rPr>
              <w:t xml:space="preserve">1) </w:t>
            </w:r>
            <w:r>
              <w:rPr>
                <w:rFonts w:hint="eastAsia" w:ascii="宋体" w:hAnsi="宋体" w:cs="宋体"/>
                <w:lang w:eastAsia="zh-CN" w:bidi="ar"/>
              </w:rPr>
              <w:t xml:space="preserve">乘务员站位共</w:t>
            </w:r>
            <w:r>
              <w:rPr>
                <w:rFonts w:hint="eastAsia" w:ascii="宋体" w:hAnsi="宋体" w:cs="宋体"/>
                <w:lang w:eastAsia="zh-CN" w:bidi="ar"/>
              </w:rPr>
              <w:t xml:space="preserve">3</w:t>
            </w:r>
            <w:r>
              <w:rPr>
                <w:rFonts w:hint="eastAsia" w:ascii="宋体" w:hAnsi="宋体" w:cs="宋体"/>
                <w:lang w:eastAsia="zh-CN" w:bidi="ar"/>
              </w:rPr>
              <w:t xml:space="preserve">组氧气面罩脱落机构。</w:t>
            </w:r>
            <w:r/>
          </w:p>
        </w:tc>
        <w:tc>
          <w:tcPr>
            <w:tcBorders>
              <w:top w:val="single" w:color="000000" w:sz="8" w:space="0"/>
              <w:left w:val="single" w:color="000000" w:sz="4" w:space="0"/>
              <w:bottom w:val="single" w:color="000000" w:sz="8" w:space="0"/>
              <w:right w:val="single" w:color="000000" w:sz="8" w:space="0"/>
            </w:tcBorders>
            <w:tcW w:w="879" w:type="pct"/>
            <w:vAlign w:val="center"/>
            <w:vMerge w:val="continue"/>
            <w:textDirection w:val="lrTb"/>
            <w:noWrap w:val="false"/>
          </w:tcPr>
          <w:p>
            <w:pPr>
              <w:spacing w:line="240" w:lineRule="auto"/>
              <w:rPr>
                <w:rFonts w:ascii="宋体" w:hAnsi="宋体" w:cs="宋体"/>
                <w:lang w:eastAsia="zh-CN"/>
              </w:rPr>
            </w:pPr>
            <w:r>
              <w:rPr>
                <w:rFonts w:ascii="宋体" w:hAnsi="宋体" w:cs="宋体"/>
                <w:lang w:eastAsia="zh-CN"/>
              </w:rPr>
            </w:r>
            <w:r/>
          </w:p>
        </w:tc>
      </w:tr>
      <w:tr>
        <w:trPr>
          <w:cantSplit/>
          <w:trHeight w:val="500"/>
        </w:trPr>
        <w:tc>
          <w:tcPr>
            <w:tcBorders>
              <w:left w:val="single" w:color="000000" w:sz="8" w:space="0"/>
              <w:right w:val="single" w:color="000000" w:sz="8" w:space="0"/>
            </w:tcBorders>
            <w:tcW w:w="326" w:type="pct"/>
            <w:vAlign w:val="center"/>
            <w:vMerge w:val="continue"/>
            <w:textDirection w:val="lrTb"/>
            <w:noWrap w:val="false"/>
          </w:tcPr>
          <w:p>
            <w:pPr>
              <w:jc w:val="center"/>
              <w:spacing w:line="240" w:lineRule="auto"/>
              <w:rPr>
                <w:rFonts w:ascii="宋体" w:hAnsi="宋体" w:cs="宋体"/>
                <w:lang w:eastAsia="zh-CN"/>
              </w:rPr>
            </w:pPr>
            <w:r>
              <w:rPr>
                <w:rFonts w:ascii="宋体" w:hAnsi="宋体" w:cs="宋体"/>
                <w:lang w:eastAsia="zh-CN"/>
              </w:rPr>
            </w:r>
            <w:r/>
          </w:p>
        </w:tc>
        <w:tc>
          <w:tcPr>
            <w:tcBorders>
              <w:top w:val="single" w:color="000000" w:sz="8" w:space="0"/>
              <w:left w:val="single" w:color="000000" w:sz="8" w:space="0"/>
              <w:bottom w:val="single" w:color="000000" w:sz="8" w:space="0"/>
              <w:right w:val="single" w:color="000000" w:sz="4" w:space="0"/>
            </w:tcBorders>
            <w:tcW w:w="396" w:type="pct"/>
            <w:vAlign w:val="center"/>
            <w:vMerge w:val="continue"/>
            <w:textDirection w:val="lrTb"/>
            <w:noWrap w:val="false"/>
          </w:tcPr>
          <w:p>
            <w:pPr>
              <w:spacing w:line="240" w:lineRule="auto"/>
              <w:rPr>
                <w:rFonts w:ascii="宋体" w:hAnsi="宋体" w:cs="宋体"/>
                <w:lang w:eastAsia="zh-CN"/>
              </w:rPr>
            </w:pPr>
            <w:r>
              <w:rPr>
                <w:rFonts w:ascii="宋体" w:hAnsi="宋体" w:cs="宋体"/>
                <w:lang w:eastAsia="zh-CN"/>
              </w:rPr>
            </w:r>
            <w:r/>
          </w:p>
        </w:tc>
        <w:tc>
          <w:tcPr>
            <w:tcBorders>
              <w:top w:val="single" w:color="000000" w:sz="4" w:space="0"/>
              <w:left w:val="single" w:color="000000" w:sz="4" w:space="0"/>
              <w:bottom w:val="single" w:color="000000" w:sz="4" w:space="0"/>
              <w:right w:val="single" w:color="000000" w:sz="4" w:space="0"/>
            </w:tcBorders>
            <w:tcW w:w="3399" w:type="pct"/>
            <w:vAlign w:val="center"/>
            <w:textDirection w:val="lrTb"/>
            <w:noWrap w:val="false"/>
          </w:tcPr>
          <w:p>
            <w:pPr>
              <w:spacing w:line="240" w:lineRule="auto"/>
              <w:rPr>
                <w:rFonts w:ascii="宋体" w:hAnsi="宋体" w:cs="宋体"/>
                <w:lang w:eastAsia="zh-CN"/>
              </w:rPr>
            </w:pPr>
            <w:r>
              <w:rPr>
                <w:rFonts w:hint="eastAsia" w:ascii="宋体" w:hAnsi="宋体" w:cs="宋体"/>
                <w:lang w:eastAsia="zh-CN" w:bidi="ar"/>
              </w:rPr>
              <w:t xml:space="preserve">2) </w:t>
            </w:r>
            <w:r>
              <w:rPr>
                <w:rFonts w:hint="eastAsia" w:ascii="宋体" w:hAnsi="宋体" w:cs="宋体"/>
                <w:lang w:eastAsia="zh-CN" w:bidi="ar"/>
              </w:rPr>
              <w:t xml:space="preserve">旅客座位配备氧气面罩脱落机构（共</w:t>
            </w:r>
            <w:r>
              <w:rPr>
                <w:rFonts w:hint="eastAsia" w:ascii="宋体" w:hAnsi="宋体" w:cs="宋体"/>
                <w:lang w:eastAsia="zh-CN" w:bidi="ar"/>
              </w:rPr>
              <w:t xml:space="preserve">6</w:t>
            </w:r>
            <w:r>
              <w:rPr>
                <w:rFonts w:hint="eastAsia" w:ascii="宋体" w:hAnsi="宋体" w:cs="宋体"/>
                <w:lang w:eastAsia="zh-CN" w:bidi="ar"/>
              </w:rPr>
              <w:t xml:space="preserve">组）。</w:t>
            </w:r>
            <w:r/>
          </w:p>
        </w:tc>
        <w:tc>
          <w:tcPr>
            <w:tcBorders>
              <w:top w:val="single" w:color="000000" w:sz="8" w:space="0"/>
              <w:left w:val="single" w:color="000000" w:sz="4" w:space="0"/>
              <w:bottom w:val="single" w:color="000000" w:sz="8" w:space="0"/>
              <w:right w:val="single" w:color="000000" w:sz="8" w:space="0"/>
            </w:tcBorders>
            <w:tcW w:w="879" w:type="pct"/>
            <w:vAlign w:val="center"/>
            <w:vMerge w:val="continue"/>
            <w:textDirection w:val="lrTb"/>
            <w:noWrap w:val="false"/>
          </w:tcPr>
          <w:p>
            <w:pPr>
              <w:spacing w:line="240" w:lineRule="auto"/>
              <w:rPr>
                <w:rFonts w:ascii="宋体" w:hAnsi="宋体" w:cs="宋体"/>
                <w:lang w:eastAsia="zh-CN"/>
              </w:rPr>
            </w:pPr>
            <w:r>
              <w:rPr>
                <w:rFonts w:ascii="宋体" w:hAnsi="宋体" w:cs="宋体"/>
                <w:lang w:eastAsia="zh-CN"/>
              </w:rPr>
            </w:r>
            <w:r/>
          </w:p>
        </w:tc>
      </w:tr>
      <w:tr>
        <w:trPr>
          <w:cantSplit/>
          <w:trHeight w:val="660"/>
        </w:trPr>
        <w:tc>
          <w:tcPr>
            <w:tcBorders>
              <w:left w:val="single" w:color="000000" w:sz="8" w:space="0"/>
              <w:right w:val="single" w:color="000000" w:sz="8" w:space="0"/>
            </w:tcBorders>
            <w:tcW w:w="326" w:type="pct"/>
            <w:vAlign w:val="center"/>
            <w:vMerge w:val="continue"/>
            <w:textDirection w:val="lrTb"/>
            <w:noWrap w:val="false"/>
          </w:tcPr>
          <w:p>
            <w:pPr>
              <w:jc w:val="center"/>
              <w:spacing w:line="240" w:lineRule="auto"/>
              <w:rPr>
                <w:rFonts w:ascii="宋体" w:hAnsi="宋体" w:cs="宋体"/>
                <w:lang w:eastAsia="zh-CN"/>
              </w:rPr>
            </w:pPr>
            <w:r>
              <w:rPr>
                <w:rFonts w:ascii="宋体" w:hAnsi="宋体" w:cs="宋体"/>
                <w:lang w:eastAsia="zh-CN"/>
              </w:rPr>
            </w:r>
            <w:r/>
          </w:p>
        </w:tc>
        <w:tc>
          <w:tcPr>
            <w:tcBorders>
              <w:top w:val="single" w:color="000000" w:sz="8" w:space="0"/>
              <w:left w:val="single" w:color="000000" w:sz="8" w:space="0"/>
              <w:bottom w:val="single" w:color="000000" w:sz="8" w:space="0"/>
              <w:right w:val="single" w:color="000000" w:sz="4" w:space="0"/>
            </w:tcBorders>
            <w:tcW w:w="396" w:type="pct"/>
            <w:vAlign w:val="center"/>
            <w:vMerge w:val="continue"/>
            <w:textDirection w:val="lrTb"/>
            <w:noWrap w:val="false"/>
          </w:tcPr>
          <w:p>
            <w:pPr>
              <w:spacing w:line="240" w:lineRule="auto"/>
              <w:rPr>
                <w:rFonts w:ascii="宋体" w:hAnsi="宋体" w:cs="宋体"/>
                <w:lang w:eastAsia="zh-CN"/>
              </w:rPr>
            </w:pPr>
            <w:r>
              <w:rPr>
                <w:rFonts w:ascii="宋体" w:hAnsi="宋体" w:cs="宋体"/>
                <w:lang w:eastAsia="zh-CN"/>
              </w:rPr>
            </w:r>
            <w:r/>
          </w:p>
        </w:tc>
        <w:tc>
          <w:tcPr>
            <w:tcBorders>
              <w:top w:val="single" w:color="000000" w:sz="4" w:space="0"/>
              <w:left w:val="single" w:color="000000" w:sz="4" w:space="0"/>
              <w:bottom w:val="single" w:color="000000" w:sz="4" w:space="0"/>
              <w:right w:val="single" w:color="000000" w:sz="4" w:space="0"/>
            </w:tcBorders>
            <w:tcW w:w="3399" w:type="pct"/>
            <w:vAlign w:val="center"/>
            <w:textDirection w:val="lrTb"/>
            <w:noWrap w:val="false"/>
          </w:tcPr>
          <w:p>
            <w:pPr>
              <w:spacing w:line="240" w:lineRule="auto"/>
              <w:rPr>
                <w:rFonts w:ascii="宋体" w:hAnsi="宋体" w:cs="宋体"/>
                <w:lang w:eastAsia="zh-CN"/>
              </w:rPr>
            </w:pPr>
            <w:r>
              <w:rPr>
                <w:rFonts w:hint="eastAsia" w:ascii="宋体" w:hAnsi="宋体" w:cs="宋体"/>
                <w:lang w:eastAsia="zh-CN" w:bidi="ar"/>
              </w:rPr>
              <w:t xml:space="preserve">3) 2</w:t>
            </w:r>
            <w:r>
              <w:rPr>
                <w:rFonts w:hint="eastAsia" w:ascii="宋体" w:hAnsi="宋体" w:cs="宋体"/>
                <w:lang w:eastAsia="zh-CN" w:bidi="ar"/>
              </w:rPr>
              <w:t xml:space="preserve">个洗手间配备氧气面罩脱落机构（共</w:t>
            </w:r>
            <w:r>
              <w:rPr>
                <w:rFonts w:hint="eastAsia" w:ascii="宋体" w:hAnsi="宋体" w:cs="宋体"/>
                <w:lang w:eastAsia="zh-CN" w:bidi="ar"/>
              </w:rPr>
              <w:t xml:space="preserve">2</w:t>
            </w:r>
            <w:r>
              <w:rPr>
                <w:rFonts w:hint="eastAsia" w:ascii="宋体" w:hAnsi="宋体" w:cs="宋体"/>
                <w:lang w:eastAsia="zh-CN" w:bidi="ar"/>
              </w:rPr>
              <w:t xml:space="preserve">组）。</w:t>
            </w:r>
            <w:r/>
          </w:p>
        </w:tc>
        <w:tc>
          <w:tcPr>
            <w:tcBorders>
              <w:top w:val="single" w:color="000000" w:sz="8" w:space="0"/>
              <w:left w:val="single" w:color="000000" w:sz="4" w:space="0"/>
              <w:bottom w:val="single" w:color="000000" w:sz="8" w:space="0"/>
              <w:right w:val="single" w:color="000000" w:sz="8" w:space="0"/>
            </w:tcBorders>
            <w:tcW w:w="879" w:type="pct"/>
            <w:vAlign w:val="center"/>
            <w:vMerge w:val="continue"/>
            <w:textDirection w:val="lrTb"/>
            <w:noWrap w:val="false"/>
          </w:tcPr>
          <w:p>
            <w:pPr>
              <w:spacing w:line="240" w:lineRule="auto"/>
              <w:rPr>
                <w:rFonts w:ascii="宋体" w:hAnsi="宋体" w:cs="宋体"/>
                <w:lang w:eastAsia="zh-CN"/>
              </w:rPr>
            </w:pPr>
            <w:r>
              <w:rPr>
                <w:rFonts w:ascii="宋体" w:hAnsi="宋体" w:cs="宋体"/>
                <w:lang w:eastAsia="zh-CN"/>
              </w:rPr>
            </w:r>
            <w:r/>
          </w:p>
        </w:tc>
      </w:tr>
      <w:tr>
        <w:trPr>
          <w:cantSplit/>
          <w:trHeight w:val="285"/>
        </w:trPr>
        <w:tc>
          <w:tcPr>
            <w:tcBorders>
              <w:left w:val="single" w:color="000000" w:sz="8" w:space="0"/>
              <w:right w:val="single" w:color="000000" w:sz="8" w:space="0"/>
            </w:tcBorders>
            <w:tcW w:w="326" w:type="pct"/>
            <w:vAlign w:val="center"/>
            <w:vMerge w:val="continue"/>
            <w:textDirection w:val="lrTb"/>
            <w:noWrap w:val="false"/>
          </w:tcPr>
          <w:p>
            <w:pPr>
              <w:jc w:val="center"/>
              <w:spacing w:line="240" w:lineRule="auto"/>
              <w:rPr>
                <w:rFonts w:ascii="宋体" w:hAnsi="宋体" w:cs="宋体"/>
                <w:lang w:eastAsia="zh-CN"/>
              </w:rPr>
            </w:pPr>
            <w:r>
              <w:rPr>
                <w:rFonts w:ascii="宋体" w:hAnsi="宋体" w:cs="宋体"/>
                <w:lang w:eastAsia="zh-CN"/>
              </w:rPr>
            </w:r>
            <w:r/>
          </w:p>
        </w:tc>
        <w:tc>
          <w:tcPr>
            <w:tcBorders>
              <w:top w:val="single" w:color="000000" w:sz="8" w:space="0"/>
              <w:left w:val="single" w:color="000000" w:sz="8" w:space="0"/>
              <w:bottom w:val="single" w:color="000000" w:sz="8" w:space="0"/>
              <w:right w:val="single" w:color="000000" w:sz="4" w:space="0"/>
            </w:tcBorders>
            <w:tcW w:w="396" w:type="pct"/>
            <w:vAlign w:val="center"/>
            <w:vMerge w:val="continue"/>
            <w:textDirection w:val="lrTb"/>
            <w:noWrap w:val="false"/>
          </w:tcPr>
          <w:p>
            <w:pPr>
              <w:spacing w:line="240" w:lineRule="auto"/>
              <w:rPr>
                <w:rFonts w:ascii="宋体" w:hAnsi="宋体" w:cs="宋体"/>
                <w:lang w:eastAsia="zh-CN"/>
              </w:rPr>
            </w:pPr>
            <w:r>
              <w:rPr>
                <w:rFonts w:ascii="宋体" w:hAnsi="宋体" w:cs="宋体"/>
                <w:lang w:eastAsia="zh-CN"/>
              </w:rPr>
            </w:r>
            <w:r/>
          </w:p>
        </w:tc>
        <w:tc>
          <w:tcPr>
            <w:tcBorders>
              <w:top w:val="single" w:color="000000" w:sz="4" w:space="0"/>
              <w:left w:val="single" w:color="000000" w:sz="4" w:space="0"/>
              <w:bottom w:val="single" w:color="000000" w:sz="4" w:space="0"/>
              <w:right w:val="single" w:color="000000" w:sz="4" w:space="0"/>
            </w:tcBorders>
            <w:tcW w:w="3399" w:type="pct"/>
            <w:vAlign w:val="center"/>
            <w:textDirection w:val="lrTb"/>
            <w:noWrap w:val="false"/>
          </w:tcPr>
          <w:p>
            <w:pPr>
              <w:spacing w:line="240" w:lineRule="auto"/>
              <w:rPr>
                <w:rFonts w:ascii="宋体" w:hAnsi="宋体" w:cs="宋体"/>
                <w:lang w:eastAsia="zh-CN"/>
              </w:rPr>
            </w:pPr>
            <w:r>
              <w:rPr>
                <w:rFonts w:hint="eastAsia" w:ascii="宋体" w:hAnsi="宋体" w:cs="宋体"/>
                <w:lang w:eastAsia="zh-CN" w:bidi="ar"/>
              </w:rPr>
              <w:t xml:space="preserve">氧气面罩脱落机构的外观和形式等与真实情况一致，且具有以下功能：</w:t>
            </w:r>
            <w:r/>
          </w:p>
        </w:tc>
        <w:tc>
          <w:tcPr>
            <w:tcBorders>
              <w:top w:val="single" w:color="000000" w:sz="8" w:space="0"/>
              <w:left w:val="single" w:color="000000" w:sz="4" w:space="0"/>
              <w:bottom w:val="single" w:color="000000" w:sz="8" w:space="0"/>
              <w:right w:val="single" w:color="000000" w:sz="8" w:space="0"/>
            </w:tcBorders>
            <w:tcW w:w="879" w:type="pct"/>
            <w:vAlign w:val="center"/>
            <w:vMerge w:val="continue"/>
            <w:textDirection w:val="lrTb"/>
            <w:noWrap w:val="false"/>
          </w:tcPr>
          <w:p>
            <w:pPr>
              <w:spacing w:line="240" w:lineRule="auto"/>
              <w:rPr>
                <w:rFonts w:ascii="宋体" w:hAnsi="宋体" w:cs="宋体"/>
                <w:lang w:eastAsia="zh-CN"/>
              </w:rPr>
            </w:pPr>
            <w:r>
              <w:rPr>
                <w:rFonts w:ascii="宋体" w:hAnsi="宋体" w:cs="宋体"/>
                <w:lang w:eastAsia="zh-CN"/>
              </w:rPr>
            </w:r>
            <w:r/>
          </w:p>
        </w:tc>
      </w:tr>
      <w:tr>
        <w:trPr>
          <w:cantSplit/>
          <w:trHeight w:val="420"/>
        </w:trPr>
        <w:tc>
          <w:tcPr>
            <w:tcBorders>
              <w:left w:val="single" w:color="000000" w:sz="8" w:space="0"/>
              <w:right w:val="single" w:color="000000" w:sz="8" w:space="0"/>
            </w:tcBorders>
            <w:tcW w:w="326" w:type="pct"/>
            <w:vAlign w:val="center"/>
            <w:vMerge w:val="continue"/>
            <w:textDirection w:val="lrTb"/>
            <w:noWrap w:val="false"/>
          </w:tcPr>
          <w:p>
            <w:pPr>
              <w:jc w:val="center"/>
              <w:spacing w:line="240" w:lineRule="auto"/>
              <w:rPr>
                <w:rFonts w:ascii="宋体" w:hAnsi="宋体" w:cs="宋体"/>
                <w:lang w:eastAsia="zh-CN"/>
              </w:rPr>
            </w:pPr>
            <w:r>
              <w:rPr>
                <w:rFonts w:ascii="宋体" w:hAnsi="宋体" w:cs="宋体"/>
                <w:lang w:eastAsia="zh-CN"/>
              </w:rPr>
            </w:r>
            <w:r/>
          </w:p>
        </w:tc>
        <w:tc>
          <w:tcPr>
            <w:tcBorders>
              <w:top w:val="single" w:color="000000" w:sz="8" w:space="0"/>
              <w:left w:val="single" w:color="000000" w:sz="8" w:space="0"/>
              <w:bottom w:val="single" w:color="000000" w:sz="8" w:space="0"/>
              <w:right w:val="single" w:color="000000" w:sz="4" w:space="0"/>
            </w:tcBorders>
            <w:tcW w:w="396" w:type="pct"/>
            <w:vAlign w:val="center"/>
            <w:vMerge w:val="continue"/>
            <w:textDirection w:val="lrTb"/>
            <w:noWrap w:val="false"/>
          </w:tcPr>
          <w:p>
            <w:pPr>
              <w:spacing w:line="240" w:lineRule="auto"/>
              <w:rPr>
                <w:rFonts w:ascii="宋体" w:hAnsi="宋体" w:cs="宋体"/>
                <w:lang w:eastAsia="zh-CN"/>
              </w:rPr>
            </w:pPr>
            <w:r>
              <w:rPr>
                <w:rFonts w:ascii="宋体" w:hAnsi="宋体" w:cs="宋体"/>
                <w:lang w:eastAsia="zh-CN"/>
              </w:rPr>
            </w:r>
            <w:r/>
          </w:p>
        </w:tc>
        <w:tc>
          <w:tcPr>
            <w:tcBorders>
              <w:top w:val="single" w:color="000000" w:sz="4" w:space="0"/>
              <w:left w:val="single" w:color="000000" w:sz="4" w:space="0"/>
              <w:bottom w:val="single" w:color="000000" w:sz="4" w:space="0"/>
              <w:right w:val="single" w:color="000000" w:sz="4" w:space="0"/>
            </w:tcBorders>
            <w:tcW w:w="3399" w:type="pct"/>
            <w:vAlign w:val="center"/>
            <w:textDirection w:val="lrTb"/>
            <w:noWrap w:val="false"/>
          </w:tcPr>
          <w:p>
            <w:pPr>
              <w:spacing w:line="240" w:lineRule="auto"/>
              <w:rPr>
                <w:rFonts w:ascii="宋体" w:hAnsi="宋体" w:cs="宋体"/>
                <w:lang w:eastAsia="zh-CN"/>
              </w:rPr>
            </w:pPr>
            <w:r>
              <w:rPr>
                <w:rFonts w:hint="eastAsia" w:ascii="宋体" w:hAnsi="宋体" w:cs="宋体"/>
                <w:lang w:eastAsia="zh-CN" w:bidi="ar"/>
              </w:rPr>
              <w:t xml:space="preserve">4) </w:t>
            </w:r>
            <w:r>
              <w:rPr>
                <w:rFonts w:hint="eastAsia" w:ascii="宋体" w:hAnsi="宋体" w:cs="宋体"/>
                <w:lang w:eastAsia="zh-CN" w:bidi="ar"/>
              </w:rPr>
              <w:t xml:space="preserve">氧气面罩脱落的方式有两种：电动方式（由教员控制台控制）和人工方式。</w:t>
            </w:r>
            <w:r/>
          </w:p>
        </w:tc>
        <w:tc>
          <w:tcPr>
            <w:tcBorders>
              <w:top w:val="single" w:color="000000" w:sz="8" w:space="0"/>
              <w:left w:val="single" w:color="000000" w:sz="4" w:space="0"/>
              <w:bottom w:val="single" w:color="000000" w:sz="8" w:space="0"/>
              <w:right w:val="single" w:color="000000" w:sz="8" w:space="0"/>
            </w:tcBorders>
            <w:tcW w:w="879" w:type="pct"/>
            <w:vAlign w:val="center"/>
            <w:vMerge w:val="continue"/>
            <w:textDirection w:val="lrTb"/>
            <w:noWrap w:val="false"/>
          </w:tcPr>
          <w:p>
            <w:pPr>
              <w:spacing w:line="240" w:lineRule="auto"/>
              <w:rPr>
                <w:rFonts w:ascii="宋体" w:hAnsi="宋体" w:cs="宋体"/>
                <w:lang w:eastAsia="zh-CN"/>
              </w:rPr>
            </w:pPr>
            <w:r>
              <w:rPr>
                <w:rFonts w:ascii="宋体" w:hAnsi="宋体" w:cs="宋体"/>
                <w:lang w:eastAsia="zh-CN"/>
              </w:rPr>
            </w:r>
            <w:r/>
          </w:p>
        </w:tc>
      </w:tr>
      <w:tr>
        <w:trPr>
          <w:cantSplit/>
          <w:trHeight w:val="640"/>
        </w:trPr>
        <w:tc>
          <w:tcPr>
            <w:tcBorders>
              <w:left w:val="single" w:color="000000" w:sz="8" w:space="0"/>
              <w:right w:val="single" w:color="000000" w:sz="8" w:space="0"/>
            </w:tcBorders>
            <w:tcW w:w="326" w:type="pct"/>
            <w:vAlign w:val="center"/>
            <w:vMerge w:val="continue"/>
            <w:textDirection w:val="lrTb"/>
            <w:noWrap w:val="false"/>
          </w:tcPr>
          <w:p>
            <w:pPr>
              <w:jc w:val="center"/>
              <w:spacing w:line="240" w:lineRule="auto"/>
              <w:rPr>
                <w:rFonts w:ascii="宋体" w:hAnsi="宋体" w:cs="宋体"/>
                <w:lang w:eastAsia="zh-CN"/>
              </w:rPr>
            </w:pPr>
            <w:r>
              <w:rPr>
                <w:rFonts w:ascii="宋体" w:hAnsi="宋体" w:cs="宋体"/>
                <w:lang w:eastAsia="zh-CN"/>
              </w:rPr>
            </w:r>
            <w:r/>
          </w:p>
        </w:tc>
        <w:tc>
          <w:tcPr>
            <w:tcBorders>
              <w:top w:val="single" w:color="000000" w:sz="8" w:space="0"/>
              <w:left w:val="single" w:color="000000" w:sz="8" w:space="0"/>
              <w:bottom w:val="single" w:color="000000" w:sz="8" w:space="0"/>
              <w:right w:val="single" w:color="000000" w:sz="4" w:space="0"/>
            </w:tcBorders>
            <w:tcW w:w="396" w:type="pct"/>
            <w:vAlign w:val="center"/>
            <w:vMerge w:val="continue"/>
            <w:textDirection w:val="lrTb"/>
            <w:noWrap w:val="false"/>
          </w:tcPr>
          <w:p>
            <w:pPr>
              <w:spacing w:line="240" w:lineRule="auto"/>
              <w:rPr>
                <w:rFonts w:ascii="宋体" w:hAnsi="宋体" w:cs="宋体"/>
                <w:lang w:eastAsia="zh-CN"/>
              </w:rPr>
            </w:pPr>
            <w:r>
              <w:rPr>
                <w:rFonts w:ascii="宋体" w:hAnsi="宋体" w:cs="宋体"/>
                <w:lang w:eastAsia="zh-CN"/>
              </w:rPr>
            </w:r>
            <w:r/>
          </w:p>
        </w:tc>
        <w:tc>
          <w:tcPr>
            <w:tcBorders>
              <w:top w:val="single" w:color="000000" w:sz="4" w:space="0"/>
              <w:left w:val="single" w:color="000000" w:sz="4" w:space="0"/>
              <w:bottom w:val="single" w:color="000000" w:sz="4" w:space="0"/>
              <w:right w:val="single" w:color="000000" w:sz="4" w:space="0"/>
            </w:tcBorders>
            <w:tcW w:w="3399" w:type="pct"/>
            <w:vAlign w:val="center"/>
            <w:textDirection w:val="lrTb"/>
            <w:noWrap w:val="false"/>
          </w:tcPr>
          <w:p>
            <w:pPr>
              <w:spacing w:line="240" w:lineRule="auto"/>
              <w:rPr>
                <w:rFonts w:ascii="宋体" w:hAnsi="宋体" w:cs="宋体"/>
                <w:lang w:eastAsia="zh-CN"/>
              </w:rPr>
            </w:pPr>
            <w:r>
              <w:rPr>
                <w:rFonts w:hint="eastAsia" w:ascii="宋体" w:hAnsi="宋体" w:cs="宋体"/>
                <w:lang w:eastAsia="zh-CN" w:bidi="ar"/>
              </w:rPr>
              <w:t xml:space="preserve">5) </w:t>
            </w:r>
            <w:r>
              <w:rPr>
                <w:rFonts w:hint="eastAsia" w:ascii="宋体" w:hAnsi="宋体" w:cs="宋体"/>
                <w:lang w:eastAsia="zh-CN" w:bidi="ar"/>
              </w:rPr>
              <w:t xml:space="preserve">氧气面罩脱落时教员可分区域启动和可以全部启动（共分为客舱、前门区、后门区和洗手间四个区域）。</w:t>
            </w:r>
            <w:r/>
          </w:p>
        </w:tc>
        <w:tc>
          <w:tcPr>
            <w:tcBorders>
              <w:top w:val="single" w:color="000000" w:sz="8" w:space="0"/>
              <w:left w:val="single" w:color="000000" w:sz="4" w:space="0"/>
              <w:bottom w:val="single" w:color="000000" w:sz="8" w:space="0"/>
              <w:right w:val="single" w:color="000000" w:sz="8" w:space="0"/>
            </w:tcBorders>
            <w:tcW w:w="879" w:type="pct"/>
            <w:vAlign w:val="center"/>
            <w:vMerge w:val="continue"/>
            <w:textDirection w:val="lrTb"/>
            <w:noWrap w:val="false"/>
          </w:tcPr>
          <w:p>
            <w:pPr>
              <w:spacing w:line="240" w:lineRule="auto"/>
              <w:rPr>
                <w:rFonts w:ascii="宋体" w:hAnsi="宋体" w:cs="宋体"/>
                <w:lang w:eastAsia="zh-CN"/>
              </w:rPr>
            </w:pPr>
            <w:r>
              <w:rPr>
                <w:rFonts w:ascii="宋体" w:hAnsi="宋体" w:cs="宋体"/>
                <w:lang w:eastAsia="zh-CN"/>
              </w:rPr>
            </w:r>
            <w:r/>
          </w:p>
        </w:tc>
      </w:tr>
      <w:tr>
        <w:trPr>
          <w:cantSplit/>
          <w:trHeight w:val="480"/>
        </w:trPr>
        <w:tc>
          <w:tcPr>
            <w:tcBorders>
              <w:left w:val="single" w:color="000000" w:sz="8" w:space="0"/>
              <w:right w:val="single" w:color="000000" w:sz="8" w:space="0"/>
            </w:tcBorders>
            <w:tcW w:w="326" w:type="pct"/>
            <w:vAlign w:val="center"/>
            <w:vMerge w:val="continue"/>
            <w:textDirection w:val="lrTb"/>
            <w:noWrap w:val="false"/>
          </w:tcPr>
          <w:p>
            <w:pPr>
              <w:jc w:val="center"/>
              <w:spacing w:line="240" w:lineRule="auto"/>
              <w:rPr>
                <w:rFonts w:ascii="宋体" w:hAnsi="宋体" w:cs="宋体"/>
                <w:lang w:eastAsia="zh-CN"/>
              </w:rPr>
            </w:pPr>
            <w:r>
              <w:rPr>
                <w:rFonts w:ascii="宋体" w:hAnsi="宋体" w:cs="宋体"/>
                <w:lang w:eastAsia="zh-CN"/>
              </w:rPr>
            </w:r>
            <w:r/>
          </w:p>
        </w:tc>
        <w:tc>
          <w:tcPr>
            <w:tcBorders>
              <w:top w:val="single" w:color="000000" w:sz="8" w:space="0"/>
              <w:left w:val="single" w:color="000000" w:sz="8" w:space="0"/>
              <w:bottom w:val="single" w:color="000000" w:sz="8" w:space="0"/>
              <w:right w:val="single" w:color="000000" w:sz="4" w:space="0"/>
            </w:tcBorders>
            <w:tcW w:w="396" w:type="pct"/>
            <w:vAlign w:val="center"/>
            <w:vMerge w:val="continue"/>
            <w:textDirection w:val="lrTb"/>
            <w:noWrap w:val="false"/>
          </w:tcPr>
          <w:p>
            <w:pPr>
              <w:spacing w:line="240" w:lineRule="auto"/>
              <w:rPr>
                <w:rFonts w:ascii="宋体" w:hAnsi="宋体" w:cs="宋体"/>
                <w:lang w:eastAsia="zh-CN"/>
              </w:rPr>
            </w:pPr>
            <w:r>
              <w:rPr>
                <w:rFonts w:ascii="宋体" w:hAnsi="宋体" w:cs="宋体"/>
                <w:lang w:eastAsia="zh-CN"/>
              </w:rPr>
            </w:r>
            <w:r/>
          </w:p>
        </w:tc>
        <w:tc>
          <w:tcPr>
            <w:tcBorders>
              <w:top w:val="single" w:color="000000" w:sz="4" w:space="0"/>
              <w:left w:val="single" w:color="000000" w:sz="4" w:space="0"/>
              <w:bottom w:val="single" w:color="000000" w:sz="4" w:space="0"/>
              <w:right w:val="single" w:color="000000" w:sz="4" w:space="0"/>
            </w:tcBorders>
            <w:tcW w:w="3399" w:type="pct"/>
            <w:vAlign w:val="center"/>
            <w:textDirection w:val="lrTb"/>
            <w:noWrap w:val="false"/>
          </w:tcPr>
          <w:p>
            <w:pPr>
              <w:spacing w:line="240" w:lineRule="auto"/>
              <w:rPr>
                <w:rFonts w:ascii="宋体" w:hAnsi="宋体" w:cs="宋体"/>
                <w:lang w:eastAsia="zh-CN"/>
              </w:rPr>
            </w:pPr>
            <w:r>
              <w:rPr>
                <w:rFonts w:hint="eastAsia" w:ascii="宋体" w:hAnsi="宋体" w:cs="宋体"/>
                <w:lang w:eastAsia="zh-CN" w:bidi="ar"/>
              </w:rPr>
              <w:t xml:space="preserve">6) </w:t>
            </w:r>
            <w:r>
              <w:rPr>
                <w:rFonts w:hint="eastAsia" w:ascii="宋体" w:hAnsi="宋体" w:cs="宋体"/>
                <w:lang w:eastAsia="zh-CN" w:bidi="ar"/>
              </w:rPr>
              <w:t xml:space="preserve">面罩脱落时伴有一定</w:t>
            </w:r>
            <w:r>
              <w:rPr>
                <w:rFonts w:hint="eastAsia" w:ascii="宋体" w:hAnsi="宋体" w:cs="宋体"/>
                <w:lang w:eastAsia="zh-CN" w:bidi="ar"/>
              </w:rPr>
              <w:t xml:space="preserve">的释压声音</w:t>
            </w:r>
            <w:r>
              <w:rPr>
                <w:rFonts w:hint="eastAsia" w:ascii="宋体" w:hAnsi="宋体" w:cs="宋体"/>
                <w:lang w:eastAsia="zh-CN" w:bidi="ar"/>
              </w:rPr>
              <w:t xml:space="preserve">。</w:t>
            </w:r>
            <w:r/>
          </w:p>
        </w:tc>
        <w:tc>
          <w:tcPr>
            <w:tcBorders>
              <w:top w:val="single" w:color="000000" w:sz="8" w:space="0"/>
              <w:left w:val="single" w:color="000000" w:sz="4" w:space="0"/>
              <w:bottom w:val="single" w:color="000000" w:sz="8" w:space="0"/>
              <w:right w:val="single" w:color="000000" w:sz="8" w:space="0"/>
            </w:tcBorders>
            <w:tcW w:w="879" w:type="pct"/>
            <w:vAlign w:val="center"/>
            <w:vMerge w:val="continue"/>
            <w:textDirection w:val="lrTb"/>
            <w:noWrap w:val="false"/>
          </w:tcPr>
          <w:p>
            <w:pPr>
              <w:spacing w:line="240" w:lineRule="auto"/>
              <w:rPr>
                <w:rFonts w:ascii="宋体" w:hAnsi="宋体" w:cs="宋体"/>
                <w:lang w:eastAsia="zh-CN"/>
              </w:rPr>
            </w:pPr>
            <w:r>
              <w:rPr>
                <w:rFonts w:ascii="宋体" w:hAnsi="宋体" w:cs="宋体"/>
                <w:lang w:eastAsia="zh-CN"/>
              </w:rPr>
            </w:r>
            <w:r/>
          </w:p>
        </w:tc>
      </w:tr>
      <w:tr>
        <w:trPr>
          <w:cantSplit/>
          <w:trHeight w:val="420"/>
        </w:trPr>
        <w:tc>
          <w:tcPr>
            <w:tcBorders>
              <w:left w:val="single" w:color="000000" w:sz="8" w:space="0"/>
              <w:right w:val="single" w:color="000000" w:sz="8" w:space="0"/>
            </w:tcBorders>
            <w:tcW w:w="326" w:type="pct"/>
            <w:vAlign w:val="center"/>
            <w:vMerge w:val="continue"/>
            <w:textDirection w:val="lrTb"/>
            <w:noWrap w:val="false"/>
          </w:tcPr>
          <w:p>
            <w:pPr>
              <w:jc w:val="center"/>
              <w:spacing w:line="240" w:lineRule="auto"/>
              <w:rPr>
                <w:rFonts w:ascii="宋体" w:hAnsi="宋体" w:cs="宋体"/>
                <w:lang w:eastAsia="zh-CN"/>
              </w:rPr>
            </w:pPr>
            <w:r>
              <w:rPr>
                <w:rFonts w:ascii="宋体" w:hAnsi="宋体" w:cs="宋体"/>
                <w:lang w:eastAsia="zh-CN"/>
              </w:rPr>
            </w:r>
            <w:r/>
          </w:p>
        </w:tc>
        <w:tc>
          <w:tcPr>
            <w:tcBorders>
              <w:top w:val="single" w:color="000000" w:sz="8" w:space="0"/>
              <w:left w:val="single" w:color="000000" w:sz="8" w:space="0"/>
              <w:bottom w:val="single" w:color="000000" w:sz="8" w:space="0"/>
              <w:right w:val="single" w:color="000000" w:sz="4" w:space="0"/>
            </w:tcBorders>
            <w:tcW w:w="396" w:type="pct"/>
            <w:vAlign w:val="center"/>
            <w:vMerge w:val="continue"/>
            <w:textDirection w:val="lrTb"/>
            <w:noWrap w:val="false"/>
          </w:tcPr>
          <w:p>
            <w:pPr>
              <w:spacing w:line="240" w:lineRule="auto"/>
              <w:rPr>
                <w:rFonts w:ascii="宋体" w:hAnsi="宋体" w:cs="宋体"/>
                <w:lang w:eastAsia="zh-CN"/>
              </w:rPr>
            </w:pPr>
            <w:r>
              <w:rPr>
                <w:rFonts w:ascii="宋体" w:hAnsi="宋体" w:cs="宋体"/>
                <w:lang w:eastAsia="zh-CN"/>
              </w:rPr>
            </w:r>
            <w:r/>
          </w:p>
        </w:tc>
        <w:tc>
          <w:tcPr>
            <w:tcBorders>
              <w:top w:val="single" w:color="000000" w:sz="4" w:space="0"/>
              <w:left w:val="single" w:color="000000" w:sz="4" w:space="0"/>
              <w:bottom w:val="single" w:color="000000" w:sz="4" w:space="0"/>
              <w:right w:val="single" w:color="000000" w:sz="4" w:space="0"/>
            </w:tcBorders>
            <w:tcW w:w="3399" w:type="pct"/>
            <w:vAlign w:val="center"/>
            <w:textDirection w:val="lrTb"/>
            <w:noWrap w:val="false"/>
          </w:tcPr>
          <w:p>
            <w:pPr>
              <w:spacing w:line="240" w:lineRule="auto"/>
              <w:rPr>
                <w:rFonts w:ascii="宋体" w:hAnsi="宋体" w:cs="宋体"/>
              </w:rPr>
            </w:pPr>
            <w:r>
              <w:rPr>
                <w:rFonts w:hint="eastAsia" w:ascii="宋体" w:hAnsi="宋体" w:cs="宋体"/>
                <w:lang w:bidi="ar"/>
              </w:rPr>
              <w:t xml:space="preserve">7) </w:t>
            </w:r>
            <w:r>
              <w:rPr>
                <w:rFonts w:hint="eastAsia" w:ascii="宋体" w:hAnsi="宋体" w:cs="宋体"/>
                <w:lang w:bidi="ar"/>
              </w:rPr>
              <w:t xml:space="preserve">具有辅助回收功能。</w:t>
            </w:r>
            <w:r/>
          </w:p>
        </w:tc>
        <w:tc>
          <w:tcPr>
            <w:tcBorders>
              <w:top w:val="single" w:color="000000" w:sz="8" w:space="0"/>
              <w:left w:val="single" w:color="000000" w:sz="4" w:space="0"/>
              <w:bottom w:val="single" w:color="000000" w:sz="8" w:space="0"/>
              <w:right w:val="single" w:color="000000" w:sz="8" w:space="0"/>
            </w:tcBorders>
            <w:tcW w:w="879" w:type="pct"/>
            <w:vAlign w:val="center"/>
            <w:vMerge w:val="continue"/>
            <w:textDirection w:val="lrTb"/>
            <w:noWrap w:val="false"/>
          </w:tcPr>
          <w:p>
            <w:pPr>
              <w:spacing w:line="240" w:lineRule="auto"/>
              <w:rPr>
                <w:rFonts w:ascii="宋体" w:hAnsi="宋体" w:cs="宋体"/>
              </w:rPr>
            </w:pPr>
            <w:r>
              <w:rPr>
                <w:rFonts w:ascii="宋体" w:hAnsi="宋体" w:cs="宋体"/>
              </w:rPr>
            </w:r>
            <w:r/>
          </w:p>
        </w:tc>
      </w:tr>
      <w:tr>
        <w:trPr>
          <w:cantSplit/>
          <w:trHeight w:val="440"/>
        </w:trPr>
        <w:tc>
          <w:tcPr>
            <w:tcBorders>
              <w:left w:val="single" w:color="000000" w:sz="8" w:space="0"/>
              <w:right w:val="single" w:color="000000" w:sz="8" w:space="0"/>
            </w:tcBorders>
            <w:tcW w:w="326" w:type="pct"/>
            <w:vAlign w:val="center"/>
            <w:vMerge w:val="continue"/>
            <w:textDirection w:val="lrTb"/>
            <w:noWrap w:val="false"/>
          </w:tcPr>
          <w:p>
            <w:pPr>
              <w:jc w:val="center"/>
              <w:spacing w:line="240" w:lineRule="auto"/>
              <w:rPr>
                <w:rFonts w:ascii="宋体" w:hAnsi="宋体" w:cs="宋体"/>
              </w:rPr>
            </w:pPr>
            <w:r>
              <w:rPr>
                <w:rFonts w:ascii="宋体" w:hAnsi="宋体" w:cs="宋体"/>
              </w:rPr>
            </w:r>
            <w:r/>
          </w:p>
        </w:tc>
        <w:tc>
          <w:tcPr>
            <w:tcBorders>
              <w:top w:val="single" w:color="000000" w:sz="8" w:space="0"/>
              <w:left w:val="single" w:color="000000" w:sz="8" w:space="0"/>
              <w:bottom w:val="single" w:color="000000" w:sz="8" w:space="0"/>
              <w:right w:val="single" w:color="000000" w:sz="4" w:space="0"/>
            </w:tcBorders>
            <w:tcW w:w="396" w:type="pct"/>
            <w:vAlign w:val="center"/>
            <w:vMerge w:val="restart"/>
            <w:textDirection w:val="lrTb"/>
            <w:noWrap w:val="false"/>
          </w:tcPr>
          <w:p>
            <w:pPr>
              <w:spacing w:line="240" w:lineRule="auto"/>
              <w:rPr>
                <w:rFonts w:ascii="宋体" w:hAnsi="宋体" w:cs="宋体"/>
              </w:rPr>
            </w:pPr>
            <w:r>
              <w:rPr>
                <w:rFonts w:hint="eastAsia" w:ascii="宋体" w:hAnsi="宋体" w:cs="宋体"/>
                <w:lang w:bidi="ar"/>
              </w:rPr>
              <w:t xml:space="preserve">后乘务员控制系统</w:t>
            </w:r>
            <w:r/>
          </w:p>
        </w:tc>
        <w:tc>
          <w:tcPr>
            <w:tcBorders>
              <w:top w:val="single" w:color="000000" w:sz="4" w:space="0"/>
              <w:left w:val="single" w:color="000000" w:sz="4" w:space="0"/>
              <w:bottom w:val="single" w:color="000000" w:sz="4" w:space="0"/>
              <w:right w:val="single" w:color="000000" w:sz="4" w:space="0"/>
            </w:tcBorders>
            <w:tcW w:w="3399" w:type="pct"/>
            <w:vAlign w:val="center"/>
            <w:textDirection w:val="lrTb"/>
            <w:noWrap w:val="false"/>
          </w:tcPr>
          <w:p>
            <w:pPr>
              <w:spacing w:line="240" w:lineRule="auto"/>
              <w:rPr>
                <w:rFonts w:ascii="宋体" w:hAnsi="宋体" w:cs="宋体"/>
                <w:lang w:eastAsia="zh-CN"/>
              </w:rPr>
            </w:pPr>
            <w:r>
              <w:rPr>
                <w:rFonts w:hint="eastAsia" w:ascii="宋体" w:hAnsi="宋体" w:cs="宋体"/>
                <w:lang w:eastAsia="zh-CN" w:bidi="ar"/>
              </w:rPr>
              <w:t xml:space="preserve">后乘务员站位安装具有功能的</w:t>
            </w:r>
            <w:r>
              <w:rPr>
                <w:rFonts w:hint="eastAsia" w:ascii="宋体" w:hAnsi="宋体" w:cs="宋体"/>
                <w:lang w:eastAsia="zh-CN" w:bidi="ar"/>
              </w:rPr>
              <w:t xml:space="preserve">AAP</w:t>
            </w:r>
            <w:r>
              <w:rPr>
                <w:rFonts w:hint="eastAsia" w:ascii="宋体" w:hAnsi="宋体" w:cs="宋体"/>
                <w:lang w:eastAsia="zh-CN" w:bidi="ar"/>
              </w:rPr>
              <w:t xml:space="preserve">面板</w:t>
            </w:r>
            <w:r>
              <w:rPr>
                <w:rFonts w:hint="eastAsia" w:ascii="宋体" w:hAnsi="宋体" w:cs="宋体"/>
                <w:lang w:eastAsia="zh-CN" w:bidi="ar"/>
              </w:rPr>
              <w:t xml:space="preserve">,</w:t>
            </w:r>
            <w:r>
              <w:rPr>
                <w:rFonts w:hint="eastAsia" w:ascii="宋体" w:hAnsi="宋体" w:cs="宋体"/>
                <w:lang w:eastAsia="zh-CN" w:bidi="ar"/>
              </w:rPr>
              <w:t xml:space="preserve">具有以下功能：</w:t>
            </w:r>
            <w:r/>
          </w:p>
        </w:tc>
        <w:tc>
          <w:tcPr>
            <w:tcBorders>
              <w:top w:val="single" w:color="000000" w:sz="8" w:space="0"/>
              <w:left w:val="single" w:color="000000" w:sz="4" w:space="0"/>
              <w:bottom w:val="single" w:color="000000" w:sz="8" w:space="0"/>
              <w:right w:val="single" w:color="000000" w:sz="8" w:space="0"/>
            </w:tcBorders>
            <w:tcW w:w="879" w:type="pct"/>
            <w:vAlign w:val="center"/>
            <w:vMerge w:val="restart"/>
            <w:textDirection w:val="lrTb"/>
            <w:noWrap w:val="false"/>
          </w:tcPr>
          <w:p>
            <w:pPr>
              <w:spacing w:line="240" w:lineRule="auto"/>
              <w:rPr>
                <w:rFonts w:ascii="宋体" w:hAnsi="宋体" w:cs="宋体"/>
                <w:lang w:eastAsia="zh-CN"/>
              </w:rPr>
            </w:pPr>
            <w:r>
              <w:rPr>
                <w:rFonts w:hint="eastAsia" w:ascii="宋体" w:hAnsi="宋体" w:cs="宋体"/>
                <w:lang w:eastAsia="zh-CN" w:bidi="ar"/>
              </w:rPr>
              <w:t xml:space="preserve">乘务员控制面板的形状、大小、功能与真实飞机一致。</w:t>
            </w:r>
            <w:r/>
          </w:p>
        </w:tc>
      </w:tr>
      <w:tr>
        <w:trPr>
          <w:cantSplit/>
          <w:trHeight w:val="520"/>
        </w:trPr>
        <w:tc>
          <w:tcPr>
            <w:tcBorders>
              <w:left w:val="single" w:color="000000" w:sz="8" w:space="0"/>
              <w:right w:val="single" w:color="000000" w:sz="8" w:space="0"/>
            </w:tcBorders>
            <w:tcW w:w="326" w:type="pct"/>
            <w:vAlign w:val="center"/>
            <w:vMerge w:val="continue"/>
            <w:textDirection w:val="lrTb"/>
            <w:noWrap w:val="false"/>
          </w:tcPr>
          <w:p>
            <w:pPr>
              <w:jc w:val="center"/>
              <w:spacing w:line="240" w:lineRule="auto"/>
              <w:rPr>
                <w:rFonts w:ascii="宋体" w:hAnsi="宋体" w:cs="宋体"/>
                <w:lang w:eastAsia="zh-CN"/>
              </w:rPr>
            </w:pPr>
            <w:r>
              <w:rPr>
                <w:rFonts w:ascii="宋体" w:hAnsi="宋体" w:cs="宋体"/>
                <w:lang w:eastAsia="zh-CN"/>
              </w:rPr>
            </w:r>
            <w:r/>
          </w:p>
        </w:tc>
        <w:tc>
          <w:tcPr>
            <w:tcBorders>
              <w:top w:val="single" w:color="000000" w:sz="8" w:space="0"/>
              <w:left w:val="single" w:color="000000" w:sz="8" w:space="0"/>
              <w:bottom w:val="single" w:color="000000" w:sz="8" w:space="0"/>
              <w:right w:val="single" w:color="000000" w:sz="4" w:space="0"/>
            </w:tcBorders>
            <w:tcW w:w="396" w:type="pct"/>
            <w:vAlign w:val="center"/>
            <w:vMerge w:val="continue"/>
            <w:textDirection w:val="lrTb"/>
            <w:noWrap w:val="false"/>
          </w:tcPr>
          <w:p>
            <w:pPr>
              <w:spacing w:line="240" w:lineRule="auto"/>
              <w:rPr>
                <w:rFonts w:ascii="宋体" w:hAnsi="宋体" w:cs="宋体"/>
                <w:lang w:eastAsia="zh-CN"/>
              </w:rPr>
            </w:pPr>
            <w:r>
              <w:rPr>
                <w:rFonts w:ascii="宋体" w:hAnsi="宋体" w:cs="宋体"/>
                <w:lang w:eastAsia="zh-CN"/>
              </w:rPr>
            </w:r>
            <w:r/>
          </w:p>
        </w:tc>
        <w:tc>
          <w:tcPr>
            <w:tcBorders>
              <w:top w:val="single" w:color="000000" w:sz="4" w:space="0"/>
              <w:left w:val="single" w:color="000000" w:sz="4" w:space="0"/>
              <w:bottom w:val="single" w:color="000000" w:sz="4" w:space="0"/>
              <w:right w:val="single" w:color="000000" w:sz="4" w:space="0"/>
            </w:tcBorders>
            <w:tcW w:w="3399" w:type="pct"/>
            <w:vAlign w:val="center"/>
            <w:textDirection w:val="lrTb"/>
            <w:noWrap w:val="false"/>
          </w:tcPr>
          <w:p>
            <w:pPr>
              <w:spacing w:line="240" w:lineRule="auto"/>
              <w:rPr>
                <w:rFonts w:ascii="宋体" w:hAnsi="宋体" w:cs="宋体"/>
                <w:lang w:eastAsia="zh-CN"/>
              </w:rPr>
            </w:pPr>
            <w:r>
              <w:rPr>
                <w:rFonts w:hint="eastAsia" w:ascii="宋体" w:hAnsi="宋体" w:cs="宋体"/>
                <w:lang w:eastAsia="zh-CN" w:bidi="ar"/>
              </w:rPr>
              <w:t xml:space="preserve">1) </w:t>
            </w:r>
            <w:r>
              <w:rPr>
                <w:rFonts w:hint="eastAsia" w:ascii="宋体" w:hAnsi="宋体" w:cs="宋体"/>
                <w:lang w:eastAsia="zh-CN" w:bidi="ar"/>
              </w:rPr>
              <w:t xml:space="preserve">功能后乘务员工作区域灯光控制。</w:t>
            </w:r>
            <w:r/>
          </w:p>
        </w:tc>
        <w:tc>
          <w:tcPr>
            <w:tcBorders>
              <w:top w:val="single" w:color="000000" w:sz="8" w:space="0"/>
              <w:left w:val="single" w:color="000000" w:sz="4" w:space="0"/>
              <w:bottom w:val="single" w:color="000000" w:sz="8" w:space="0"/>
              <w:right w:val="single" w:color="000000" w:sz="8" w:space="0"/>
            </w:tcBorders>
            <w:tcW w:w="879" w:type="pct"/>
            <w:vAlign w:val="center"/>
            <w:vMerge w:val="continue"/>
            <w:textDirection w:val="lrTb"/>
            <w:noWrap w:val="false"/>
          </w:tcPr>
          <w:p>
            <w:pPr>
              <w:spacing w:line="240" w:lineRule="auto"/>
              <w:rPr>
                <w:rFonts w:ascii="宋体" w:hAnsi="宋体" w:cs="宋体"/>
                <w:lang w:eastAsia="zh-CN"/>
              </w:rPr>
            </w:pPr>
            <w:r>
              <w:rPr>
                <w:rFonts w:ascii="宋体" w:hAnsi="宋体" w:cs="宋体"/>
                <w:lang w:eastAsia="zh-CN"/>
              </w:rPr>
            </w:r>
            <w:r/>
          </w:p>
        </w:tc>
      </w:tr>
      <w:tr>
        <w:trPr>
          <w:cantSplit/>
          <w:trHeight w:val="700"/>
        </w:trPr>
        <w:tc>
          <w:tcPr>
            <w:tcBorders>
              <w:left w:val="single" w:color="000000" w:sz="8" w:space="0"/>
              <w:right w:val="single" w:color="000000" w:sz="8" w:space="0"/>
            </w:tcBorders>
            <w:tcW w:w="326" w:type="pct"/>
            <w:vAlign w:val="center"/>
            <w:vMerge w:val="continue"/>
            <w:textDirection w:val="lrTb"/>
            <w:noWrap w:val="false"/>
          </w:tcPr>
          <w:p>
            <w:pPr>
              <w:jc w:val="center"/>
              <w:spacing w:line="240" w:lineRule="auto"/>
              <w:rPr>
                <w:rFonts w:ascii="宋体" w:hAnsi="宋体" w:cs="宋体"/>
                <w:lang w:eastAsia="zh-CN"/>
              </w:rPr>
            </w:pPr>
            <w:r>
              <w:rPr>
                <w:rFonts w:ascii="宋体" w:hAnsi="宋体" w:cs="宋体"/>
                <w:lang w:eastAsia="zh-CN"/>
              </w:rPr>
            </w:r>
            <w:r/>
          </w:p>
        </w:tc>
        <w:tc>
          <w:tcPr>
            <w:tcBorders>
              <w:top w:val="single" w:color="000000" w:sz="8" w:space="0"/>
              <w:left w:val="single" w:color="000000" w:sz="8" w:space="0"/>
              <w:bottom w:val="single" w:color="000000" w:sz="8" w:space="0"/>
              <w:right w:val="single" w:color="000000" w:sz="4" w:space="0"/>
            </w:tcBorders>
            <w:tcW w:w="396" w:type="pct"/>
            <w:vAlign w:val="center"/>
            <w:vMerge w:val="continue"/>
            <w:textDirection w:val="lrTb"/>
            <w:noWrap w:val="false"/>
          </w:tcPr>
          <w:p>
            <w:pPr>
              <w:spacing w:line="240" w:lineRule="auto"/>
              <w:rPr>
                <w:rFonts w:ascii="宋体" w:hAnsi="宋体" w:cs="宋体"/>
                <w:lang w:eastAsia="zh-CN"/>
              </w:rPr>
            </w:pPr>
            <w:r>
              <w:rPr>
                <w:rFonts w:ascii="宋体" w:hAnsi="宋体" w:cs="宋体"/>
                <w:lang w:eastAsia="zh-CN"/>
              </w:rPr>
            </w:r>
            <w:r/>
          </w:p>
        </w:tc>
        <w:tc>
          <w:tcPr>
            <w:tcBorders>
              <w:top w:val="single" w:color="000000" w:sz="4" w:space="0"/>
              <w:left w:val="single" w:color="000000" w:sz="4" w:space="0"/>
              <w:bottom w:val="single" w:color="000000" w:sz="4" w:space="0"/>
              <w:right w:val="single" w:color="000000" w:sz="4" w:space="0"/>
            </w:tcBorders>
            <w:tcW w:w="3399" w:type="pct"/>
            <w:vAlign w:val="center"/>
            <w:textDirection w:val="lrTb"/>
            <w:noWrap w:val="false"/>
          </w:tcPr>
          <w:p>
            <w:pPr>
              <w:spacing w:line="240" w:lineRule="auto"/>
              <w:rPr>
                <w:rFonts w:ascii="宋体" w:hAnsi="宋体" w:cs="宋体"/>
                <w:lang w:eastAsia="zh-CN"/>
              </w:rPr>
            </w:pPr>
            <w:r>
              <w:rPr>
                <w:rFonts w:hint="eastAsia" w:ascii="宋体" w:hAnsi="宋体" w:cs="宋体"/>
                <w:lang w:eastAsia="zh-CN" w:bidi="ar"/>
              </w:rPr>
              <w:t xml:space="preserve">2) </w:t>
            </w:r>
            <w:r>
              <w:rPr>
                <w:rFonts w:hint="eastAsia" w:ascii="宋体" w:hAnsi="宋体" w:cs="宋体"/>
                <w:lang w:eastAsia="zh-CN" w:bidi="ar"/>
              </w:rPr>
              <w:t xml:space="preserve">功能经济舱整体灯光控制。</w:t>
            </w:r>
            <w:r/>
          </w:p>
        </w:tc>
        <w:tc>
          <w:tcPr>
            <w:tcBorders>
              <w:top w:val="single" w:color="000000" w:sz="8" w:space="0"/>
              <w:left w:val="single" w:color="000000" w:sz="4" w:space="0"/>
              <w:bottom w:val="single" w:color="000000" w:sz="8" w:space="0"/>
              <w:right w:val="single" w:color="000000" w:sz="8" w:space="0"/>
            </w:tcBorders>
            <w:tcW w:w="879" w:type="pct"/>
            <w:vAlign w:val="center"/>
            <w:vMerge w:val="continue"/>
            <w:textDirection w:val="lrTb"/>
            <w:noWrap w:val="false"/>
          </w:tcPr>
          <w:p>
            <w:pPr>
              <w:spacing w:line="240" w:lineRule="auto"/>
              <w:rPr>
                <w:rFonts w:ascii="宋体" w:hAnsi="宋体" w:cs="宋体"/>
                <w:lang w:eastAsia="zh-CN"/>
              </w:rPr>
            </w:pPr>
            <w:r>
              <w:rPr>
                <w:rFonts w:ascii="宋体" w:hAnsi="宋体" w:cs="宋体"/>
                <w:lang w:eastAsia="zh-CN"/>
              </w:rPr>
            </w:r>
            <w:r/>
          </w:p>
        </w:tc>
      </w:tr>
      <w:tr>
        <w:trPr>
          <w:cantSplit/>
          <w:trHeight w:val="595"/>
        </w:trPr>
        <w:tc>
          <w:tcPr>
            <w:tcBorders>
              <w:left w:val="single" w:color="000000" w:sz="8" w:space="0"/>
              <w:right w:val="single" w:color="000000" w:sz="8" w:space="0"/>
            </w:tcBorders>
            <w:tcW w:w="326" w:type="pct"/>
            <w:vAlign w:val="center"/>
            <w:vMerge w:val="continue"/>
            <w:textDirection w:val="lrTb"/>
            <w:noWrap w:val="false"/>
          </w:tcPr>
          <w:p>
            <w:pPr>
              <w:jc w:val="center"/>
              <w:spacing w:line="240" w:lineRule="auto"/>
              <w:rPr>
                <w:rFonts w:ascii="宋体" w:hAnsi="宋体" w:cs="宋体"/>
                <w:lang w:eastAsia="zh-CN"/>
              </w:rPr>
            </w:pPr>
            <w:r>
              <w:rPr>
                <w:rFonts w:ascii="宋体" w:hAnsi="宋体" w:cs="宋体"/>
                <w:lang w:eastAsia="zh-CN"/>
              </w:rPr>
            </w:r>
            <w:r/>
          </w:p>
        </w:tc>
        <w:tc>
          <w:tcPr>
            <w:tcBorders>
              <w:top w:val="single" w:color="000000" w:sz="8" w:space="0"/>
              <w:left w:val="single" w:color="000000" w:sz="8" w:space="0"/>
              <w:bottom w:val="single" w:color="000000" w:sz="8" w:space="0"/>
              <w:right w:val="single" w:color="000000" w:sz="4" w:space="0"/>
            </w:tcBorders>
            <w:tcW w:w="396" w:type="pct"/>
            <w:vAlign w:val="center"/>
            <w:vMerge w:val="continue"/>
            <w:textDirection w:val="lrTb"/>
            <w:noWrap w:val="false"/>
          </w:tcPr>
          <w:p>
            <w:pPr>
              <w:spacing w:line="240" w:lineRule="auto"/>
              <w:rPr>
                <w:rFonts w:ascii="宋体" w:hAnsi="宋体" w:cs="宋体"/>
                <w:lang w:eastAsia="zh-CN"/>
              </w:rPr>
            </w:pPr>
            <w:r>
              <w:rPr>
                <w:rFonts w:ascii="宋体" w:hAnsi="宋体" w:cs="宋体"/>
                <w:lang w:eastAsia="zh-CN"/>
              </w:rPr>
            </w:r>
            <w:r/>
          </w:p>
        </w:tc>
        <w:tc>
          <w:tcPr>
            <w:tcBorders>
              <w:top w:val="single" w:color="000000" w:sz="4" w:space="0"/>
              <w:left w:val="single" w:color="000000" w:sz="4" w:space="0"/>
              <w:bottom w:val="single" w:color="000000" w:sz="4" w:space="0"/>
              <w:right w:val="single" w:color="000000" w:sz="4" w:space="0"/>
            </w:tcBorders>
            <w:tcW w:w="3399" w:type="pct"/>
            <w:vAlign w:val="center"/>
            <w:textDirection w:val="lrTb"/>
            <w:noWrap w:val="false"/>
          </w:tcPr>
          <w:p>
            <w:pPr>
              <w:spacing w:line="240" w:lineRule="auto"/>
              <w:rPr>
                <w:rFonts w:ascii="宋体" w:hAnsi="宋体" w:cs="宋体"/>
              </w:rPr>
            </w:pPr>
            <w:r>
              <w:rPr>
                <w:rFonts w:hint="eastAsia" w:ascii="宋体" w:hAnsi="宋体" w:cs="宋体"/>
                <w:lang w:bidi="ar"/>
              </w:rPr>
              <w:t xml:space="preserve">3</w:t>
            </w:r>
            <w:r>
              <w:rPr>
                <w:rFonts w:hint="eastAsia" w:ascii="宋体" w:hAnsi="宋体" w:cs="宋体"/>
                <w:lang w:bidi="ar"/>
              </w:rPr>
              <w:t xml:space="preserve">）呼叫复位。</w:t>
            </w:r>
            <w:r/>
          </w:p>
        </w:tc>
        <w:tc>
          <w:tcPr>
            <w:tcBorders>
              <w:top w:val="single" w:color="000000" w:sz="8" w:space="0"/>
              <w:left w:val="single" w:color="000000" w:sz="4" w:space="0"/>
              <w:bottom w:val="single" w:color="000000" w:sz="8" w:space="0"/>
              <w:right w:val="single" w:color="000000" w:sz="8" w:space="0"/>
            </w:tcBorders>
            <w:tcW w:w="879" w:type="pct"/>
            <w:vAlign w:val="center"/>
            <w:vMerge w:val="continue"/>
            <w:textDirection w:val="lrTb"/>
            <w:noWrap w:val="false"/>
          </w:tcPr>
          <w:p>
            <w:pPr>
              <w:spacing w:line="240" w:lineRule="auto"/>
              <w:rPr>
                <w:rFonts w:ascii="宋体" w:hAnsi="宋体" w:cs="宋体"/>
              </w:rPr>
            </w:pPr>
            <w:r>
              <w:rPr>
                <w:rFonts w:ascii="宋体" w:hAnsi="宋体" w:cs="宋体"/>
              </w:rPr>
            </w:r>
            <w:r/>
          </w:p>
        </w:tc>
      </w:tr>
      <w:tr>
        <w:trPr>
          <w:cantSplit/>
          <w:trHeight w:val="660"/>
        </w:trPr>
        <w:tc>
          <w:tcPr>
            <w:tcBorders>
              <w:left w:val="single" w:color="000000" w:sz="8" w:space="0"/>
              <w:right w:val="single" w:color="000000" w:sz="8" w:space="0"/>
            </w:tcBorders>
            <w:tcW w:w="326" w:type="pct"/>
            <w:vAlign w:val="center"/>
            <w:vMerge w:val="continue"/>
            <w:textDirection w:val="lrTb"/>
            <w:noWrap w:val="false"/>
          </w:tcPr>
          <w:p>
            <w:pPr>
              <w:jc w:val="center"/>
              <w:spacing w:line="240" w:lineRule="auto"/>
              <w:rPr>
                <w:rFonts w:ascii="宋体" w:hAnsi="宋体" w:cs="宋体"/>
              </w:rPr>
            </w:pPr>
            <w:r>
              <w:rPr>
                <w:rFonts w:ascii="宋体" w:hAnsi="宋体" w:cs="宋体"/>
              </w:rPr>
            </w:r>
            <w:r/>
          </w:p>
        </w:tc>
        <w:tc>
          <w:tcPr>
            <w:tcBorders>
              <w:top w:val="none" w:color="000000" w:sz="4" w:space="0"/>
              <w:left w:val="none" w:color="000000" w:sz="4" w:space="0"/>
              <w:bottom w:val="single" w:color="000000" w:sz="8" w:space="0"/>
              <w:right w:val="single" w:color="000000" w:sz="8" w:space="0"/>
            </w:tcBorders>
            <w:tcW w:w="396" w:type="pct"/>
            <w:vAlign w:val="center"/>
            <w:textDirection w:val="lrTb"/>
            <w:noWrap w:val="false"/>
          </w:tcPr>
          <w:p>
            <w:pPr>
              <w:spacing w:line="240" w:lineRule="auto"/>
              <w:rPr>
                <w:rFonts w:ascii="宋体" w:hAnsi="宋体" w:cs="宋体"/>
              </w:rPr>
            </w:pPr>
            <w:r>
              <w:rPr>
                <w:rFonts w:hint="eastAsia" w:ascii="宋体" w:hAnsi="宋体" w:cs="宋体"/>
                <w:lang w:bidi="ar"/>
              </w:rPr>
              <w:t xml:space="preserve">安全保护设施</w:t>
            </w:r>
            <w:r/>
          </w:p>
        </w:tc>
        <w:tc>
          <w:tcPr>
            <w:tcBorders>
              <w:top w:val="single" w:color="000000" w:sz="4" w:space="0"/>
              <w:left w:val="none" w:color="000000" w:sz="4" w:space="0"/>
              <w:bottom w:val="single" w:color="000000" w:sz="8" w:space="0"/>
              <w:right w:val="single" w:color="000000" w:sz="8" w:space="0"/>
            </w:tcBorders>
            <w:tcW w:w="3399" w:type="pct"/>
            <w:vAlign w:val="center"/>
            <w:textDirection w:val="lrTb"/>
            <w:noWrap w:val="false"/>
          </w:tcPr>
          <w:p>
            <w:pPr>
              <w:spacing w:line="240" w:lineRule="auto"/>
              <w:rPr>
                <w:rFonts w:ascii="宋体" w:hAnsi="宋体" w:cs="宋体"/>
                <w:lang w:eastAsia="zh-CN"/>
              </w:rPr>
            </w:pPr>
            <w:r>
              <w:rPr>
                <w:rFonts w:hint="eastAsia" w:ascii="宋体" w:hAnsi="宋体" w:cs="宋体"/>
                <w:lang w:eastAsia="zh-CN" w:bidi="ar"/>
              </w:rPr>
              <w:t xml:space="preserve">在控制室、模拟器出入口处、舱体外</w:t>
            </w:r>
            <w:r>
              <w:rPr>
                <w:rFonts w:hint="eastAsia" w:ascii="宋体" w:hAnsi="宋体" w:cs="宋体"/>
                <w:lang w:eastAsia="zh-CN" w:bidi="ar"/>
              </w:rPr>
              <w:t xml:space="preserve">部相应</w:t>
            </w:r>
            <w:r>
              <w:rPr>
                <w:rFonts w:hint="eastAsia" w:ascii="宋体" w:hAnsi="宋体" w:cs="宋体"/>
                <w:lang w:eastAsia="zh-CN" w:bidi="ar"/>
              </w:rPr>
              <w:t xml:space="preserve">位置和设备控制柜外部设置应急关断按钮。</w:t>
            </w:r>
            <w:r/>
          </w:p>
        </w:tc>
        <w:tc>
          <w:tcPr>
            <w:tcBorders>
              <w:top w:val="none" w:color="000000" w:sz="4" w:space="0"/>
              <w:left w:val="none" w:color="000000" w:sz="4" w:space="0"/>
              <w:bottom w:val="single" w:color="000000" w:sz="8" w:space="0"/>
              <w:right w:val="single" w:color="000000" w:sz="8" w:space="0"/>
            </w:tcBorders>
            <w:tcW w:w="879" w:type="pct"/>
            <w:vAlign w:val="center"/>
            <w:textDirection w:val="lrTb"/>
            <w:noWrap w:val="false"/>
          </w:tcPr>
          <w:p>
            <w:pPr>
              <w:spacing w:line="240" w:lineRule="auto"/>
              <w:rPr>
                <w:rFonts w:ascii="宋体" w:hAnsi="宋体" w:cs="宋体"/>
                <w:lang w:eastAsia="zh-CN"/>
              </w:rPr>
            </w:pPr>
            <w:r>
              <w:rPr>
                <w:rFonts w:ascii="宋体" w:hAnsi="宋体" w:cs="宋体"/>
                <w:lang w:eastAsia="zh-CN"/>
              </w:rPr>
            </w:r>
            <w:r/>
          </w:p>
        </w:tc>
      </w:tr>
      <w:tr>
        <w:trPr>
          <w:cantSplit/>
          <w:trHeight w:val="620"/>
        </w:trPr>
        <w:tc>
          <w:tcPr>
            <w:tcBorders>
              <w:left w:val="single" w:color="000000" w:sz="8" w:space="0"/>
              <w:right w:val="single" w:color="000000" w:sz="8" w:space="0"/>
            </w:tcBorders>
            <w:tcW w:w="326" w:type="pct"/>
            <w:vAlign w:val="center"/>
            <w:vMerge w:val="continue"/>
            <w:textDirection w:val="lrTb"/>
            <w:noWrap w:val="false"/>
          </w:tcPr>
          <w:p>
            <w:pPr>
              <w:jc w:val="center"/>
              <w:spacing w:line="240" w:lineRule="auto"/>
              <w:rPr>
                <w:rFonts w:ascii="宋体" w:hAnsi="宋体" w:cs="宋体"/>
                <w:lang w:eastAsia="zh-CN"/>
              </w:rPr>
            </w:pPr>
            <w:r>
              <w:rPr>
                <w:rFonts w:ascii="宋体" w:hAnsi="宋体" w:cs="宋体"/>
                <w:lang w:eastAsia="zh-CN"/>
              </w:rPr>
            </w:r>
            <w:r/>
          </w:p>
        </w:tc>
        <w:tc>
          <w:tcPr>
            <w:tcBorders>
              <w:top w:val="none" w:color="000000" w:sz="4" w:space="0"/>
              <w:left w:val="none" w:color="000000" w:sz="4" w:space="0"/>
              <w:bottom w:val="single" w:color="000000" w:sz="8" w:space="0"/>
              <w:right w:val="single" w:color="000000" w:sz="8" w:space="0"/>
            </w:tcBorders>
            <w:tcW w:w="396" w:type="pct"/>
            <w:vAlign w:val="center"/>
            <w:textDirection w:val="lrTb"/>
            <w:noWrap w:val="false"/>
          </w:tcPr>
          <w:p>
            <w:pPr>
              <w:spacing w:line="240" w:lineRule="auto"/>
              <w:rPr>
                <w:rFonts w:ascii="宋体" w:hAnsi="宋体" w:cs="宋体"/>
              </w:rPr>
            </w:pPr>
            <w:r>
              <w:rPr>
                <w:rFonts w:hint="eastAsia" w:ascii="宋体" w:hAnsi="宋体" w:cs="宋体"/>
                <w:lang w:bidi="ar"/>
              </w:rPr>
              <w:t xml:space="preserve">空调系统</w:t>
            </w:r>
            <w:r/>
          </w:p>
        </w:tc>
        <w:tc>
          <w:tcPr>
            <w:tcBorders>
              <w:top w:val="none" w:color="000000" w:sz="4" w:space="0"/>
              <w:left w:val="none" w:color="000000" w:sz="4" w:space="0"/>
              <w:bottom w:val="single" w:color="000000" w:sz="8" w:space="0"/>
              <w:right w:val="single" w:color="000000" w:sz="8" w:space="0"/>
            </w:tcBorders>
            <w:tcW w:w="3399" w:type="pct"/>
            <w:vAlign w:val="center"/>
            <w:textDirection w:val="lrTb"/>
            <w:noWrap w:val="false"/>
          </w:tcPr>
          <w:p>
            <w:pPr>
              <w:spacing w:line="240" w:lineRule="auto"/>
              <w:rPr>
                <w:rFonts w:ascii="宋体" w:hAnsi="宋体" w:cs="宋体"/>
                <w:color w:val="000000"/>
                <w:lang w:eastAsia="zh-CN"/>
              </w:rPr>
            </w:pPr>
            <w:r>
              <w:rPr>
                <w:rFonts w:hint="eastAsia" w:ascii="宋体" w:hAnsi="宋体" w:cs="宋体"/>
                <w:color w:val="000000"/>
                <w:lang w:eastAsia="zh-CN" w:bidi="ar"/>
              </w:rPr>
              <w:t xml:space="preserve">训练舱安装一台制冷量大于</w:t>
            </w:r>
            <w:r>
              <w:rPr>
                <w:rFonts w:hint="eastAsia" w:ascii="宋体" w:hAnsi="宋体" w:cs="宋体"/>
                <w:color w:val="000000"/>
                <w:lang w:eastAsia="zh-CN" w:bidi="ar"/>
              </w:rPr>
              <w:t xml:space="preserve">14000W</w:t>
            </w:r>
            <w:r>
              <w:rPr>
                <w:rFonts w:hint="eastAsia" w:ascii="宋体" w:hAnsi="宋体" w:cs="宋体"/>
                <w:color w:val="000000"/>
                <w:lang w:eastAsia="zh-CN" w:bidi="ar"/>
              </w:rPr>
              <w:t xml:space="preserve">的多联式空调机组，空调的控制器设在教官控制台，使舱内温度在</w:t>
            </w:r>
            <w:r>
              <w:rPr>
                <w:rFonts w:hint="eastAsia" w:ascii="宋体" w:hAnsi="宋体" w:cs="宋体"/>
                <w:color w:val="000000"/>
                <w:lang w:eastAsia="zh-CN" w:bidi="ar"/>
              </w:rPr>
              <w:t xml:space="preserve">20</w:t>
            </w:r>
            <w:r>
              <w:rPr>
                <w:rFonts w:hint="eastAsia" w:ascii="宋体" w:hAnsi="宋体" w:cs="宋体"/>
                <w:color w:val="000000"/>
                <w:lang w:eastAsia="zh-CN" w:bidi="ar"/>
              </w:rPr>
              <w:t xml:space="preserve">±</w:t>
            </w:r>
            <w:r>
              <w:rPr>
                <w:rFonts w:hint="eastAsia" w:ascii="宋体" w:hAnsi="宋体" w:cs="宋体"/>
                <w:color w:val="000000"/>
                <w:lang w:eastAsia="zh-CN" w:bidi="ar"/>
              </w:rPr>
              <w:t xml:space="preserve">3</w:t>
            </w:r>
            <w:r>
              <w:rPr>
                <w:rFonts w:hint="eastAsia" w:ascii="宋体" w:hAnsi="宋体" w:cs="宋体"/>
                <w:color w:val="000000"/>
                <w:lang w:eastAsia="zh-CN" w:bidi="ar"/>
              </w:rPr>
              <w:t xml:space="preserve">°</w:t>
            </w:r>
            <w:r>
              <w:rPr>
                <w:rFonts w:hint="eastAsia" w:ascii="宋体" w:hAnsi="宋体" w:cs="宋体"/>
                <w:color w:val="000000"/>
                <w:lang w:eastAsia="zh-CN" w:bidi="ar"/>
              </w:rPr>
              <w:t xml:space="preserve">C</w:t>
            </w:r>
            <w:r>
              <w:rPr>
                <w:rFonts w:hint="eastAsia" w:ascii="宋体" w:hAnsi="宋体" w:cs="宋体"/>
                <w:color w:val="000000"/>
                <w:lang w:eastAsia="zh-CN" w:bidi="ar"/>
              </w:rPr>
              <w:t xml:space="preserve">范围内可调。</w:t>
            </w:r>
            <w:r/>
          </w:p>
        </w:tc>
        <w:tc>
          <w:tcPr>
            <w:tcBorders>
              <w:top w:val="none" w:color="000000" w:sz="4" w:space="0"/>
              <w:left w:val="none" w:color="000000" w:sz="4" w:space="0"/>
              <w:bottom w:val="single" w:color="000000" w:sz="8" w:space="0"/>
              <w:right w:val="single" w:color="000000" w:sz="8" w:space="0"/>
            </w:tcBorders>
            <w:tcW w:w="879" w:type="pct"/>
            <w:vAlign w:val="center"/>
            <w:textDirection w:val="lrTb"/>
            <w:noWrap w:val="false"/>
          </w:tcPr>
          <w:p>
            <w:pPr>
              <w:spacing w:line="240" w:lineRule="auto"/>
              <w:rPr>
                <w:rFonts w:ascii="宋体" w:hAnsi="宋体" w:cs="宋体"/>
                <w:lang w:eastAsia="zh-CN"/>
              </w:rPr>
            </w:pPr>
            <w:r>
              <w:rPr>
                <w:rFonts w:ascii="宋体" w:hAnsi="宋体" w:cs="华文宋体"/>
                <w:sz w:val="24"/>
                <w:szCs w:val="24"/>
                <w:lang w:eastAsia="zh-CN"/>
              </w:rPr>
              <w:t xml:space="preserve">★</w:t>
            </w:r>
            <w:r>
              <w:rPr>
                <w:rFonts w:hint="eastAsia" w:ascii="宋体" w:hAnsi="宋体" w:cs="宋体"/>
                <w:lang w:eastAsia="zh-CN" w:bidi="ar"/>
              </w:rPr>
              <w:t xml:space="preserve">空调为政府强制采购的节能产品，必须提供依据国家确定的认证机构出具的、处于有效期之内的节能产品认证证书扫描件</w:t>
            </w:r>
            <w:r/>
          </w:p>
        </w:tc>
      </w:tr>
      <w:tr>
        <w:trPr>
          <w:cantSplit/>
          <w:trHeight w:val="920"/>
        </w:trPr>
        <w:tc>
          <w:tcPr>
            <w:tcBorders>
              <w:left w:val="single" w:color="000000" w:sz="8" w:space="0"/>
              <w:right w:val="single" w:color="000000" w:sz="8" w:space="0"/>
            </w:tcBorders>
            <w:tcW w:w="326" w:type="pct"/>
            <w:vAlign w:val="center"/>
            <w:vMerge w:val="continue"/>
            <w:textDirection w:val="lrTb"/>
            <w:noWrap w:val="false"/>
          </w:tcPr>
          <w:p>
            <w:pPr>
              <w:jc w:val="center"/>
              <w:spacing w:line="240" w:lineRule="auto"/>
              <w:rPr>
                <w:rFonts w:ascii="宋体" w:hAnsi="宋体" w:cs="宋体"/>
                <w:lang w:eastAsia="zh-CN"/>
              </w:rPr>
            </w:pPr>
            <w:r>
              <w:rPr>
                <w:rFonts w:ascii="宋体" w:hAnsi="宋体" w:cs="宋体"/>
                <w:lang w:eastAsia="zh-CN"/>
              </w:rPr>
            </w:r>
            <w:r/>
          </w:p>
        </w:tc>
        <w:tc>
          <w:tcPr>
            <w:tcBorders>
              <w:top w:val="none" w:color="000000" w:sz="4" w:space="0"/>
              <w:left w:val="none" w:color="000000" w:sz="4" w:space="0"/>
              <w:bottom w:val="single" w:color="000000" w:sz="8" w:space="0"/>
              <w:right w:val="single" w:color="000000" w:sz="8" w:space="0"/>
            </w:tcBorders>
            <w:tcW w:w="396" w:type="pct"/>
            <w:vAlign w:val="center"/>
            <w:textDirection w:val="lrTb"/>
            <w:noWrap w:val="false"/>
          </w:tcPr>
          <w:p>
            <w:pPr>
              <w:spacing w:line="240" w:lineRule="auto"/>
              <w:rPr>
                <w:rFonts w:ascii="宋体" w:hAnsi="宋体" w:cs="宋体"/>
              </w:rPr>
            </w:pPr>
            <w:r>
              <w:rPr>
                <w:rFonts w:hint="eastAsia" w:ascii="宋体" w:hAnsi="宋体" w:cs="宋体"/>
                <w:lang w:bidi="ar"/>
              </w:rPr>
              <w:t xml:space="preserve">消防系统</w:t>
            </w:r>
            <w:r/>
          </w:p>
        </w:tc>
        <w:tc>
          <w:tcPr>
            <w:tcBorders>
              <w:top w:val="none" w:color="000000" w:sz="4" w:space="0"/>
              <w:left w:val="none" w:color="000000" w:sz="4" w:space="0"/>
              <w:bottom w:val="single" w:color="000000" w:sz="8" w:space="0"/>
              <w:right w:val="single" w:color="000000" w:sz="8" w:space="0"/>
            </w:tcBorders>
            <w:tcW w:w="3399" w:type="pct"/>
            <w:vAlign w:val="center"/>
            <w:textDirection w:val="lrTb"/>
            <w:noWrap w:val="false"/>
          </w:tcPr>
          <w:p>
            <w:pPr>
              <w:spacing w:line="240" w:lineRule="auto"/>
              <w:rPr>
                <w:rFonts w:ascii="宋体" w:hAnsi="宋体" w:cs="宋体"/>
                <w:lang w:eastAsia="zh-CN"/>
              </w:rPr>
            </w:pPr>
            <w:r>
              <w:rPr>
                <w:rFonts w:hint="eastAsia" w:ascii="宋体" w:hAnsi="宋体" w:cs="宋体"/>
                <w:lang w:eastAsia="zh-CN" w:bidi="ar"/>
              </w:rPr>
              <w:t xml:space="preserve">舱内设置有感温和感烟探头，</w:t>
            </w:r>
            <w:r>
              <w:rPr>
                <w:rFonts w:hint="eastAsia" w:ascii="宋体" w:hAnsi="宋体" w:cs="宋体"/>
                <w:lang w:eastAsia="zh-CN" w:bidi="ar"/>
              </w:rPr>
              <w:t xml:space="preserve">24</w:t>
            </w:r>
            <w:r>
              <w:rPr>
                <w:rFonts w:hint="eastAsia" w:ascii="宋体" w:hAnsi="宋体" w:cs="宋体"/>
                <w:lang w:eastAsia="zh-CN" w:bidi="ar"/>
              </w:rPr>
              <w:t xml:space="preserve">小时连续工作，并安装有一套区域火灾探测器，与培训场地的消防系统相联，舱内备民用灭火瓶</w:t>
            </w:r>
            <w:r>
              <w:rPr>
                <w:rFonts w:hint="eastAsia" w:ascii="宋体" w:hAnsi="宋体" w:cs="宋体"/>
                <w:lang w:eastAsia="zh-CN" w:bidi="ar"/>
              </w:rPr>
              <w:t xml:space="preserve">4</w:t>
            </w:r>
            <w:r>
              <w:rPr>
                <w:rFonts w:hint="eastAsia" w:ascii="宋体" w:hAnsi="宋体" w:cs="宋体"/>
                <w:lang w:eastAsia="zh-CN" w:bidi="ar"/>
              </w:rPr>
              <w:t xml:space="preserve">个。</w:t>
            </w:r>
            <w:r/>
          </w:p>
        </w:tc>
        <w:tc>
          <w:tcPr>
            <w:tcBorders>
              <w:top w:val="none" w:color="000000" w:sz="4" w:space="0"/>
              <w:left w:val="none" w:color="000000" w:sz="4" w:space="0"/>
              <w:bottom w:val="single" w:color="000000" w:sz="8" w:space="0"/>
              <w:right w:val="single" w:color="000000" w:sz="8" w:space="0"/>
            </w:tcBorders>
            <w:tcW w:w="879" w:type="pct"/>
            <w:vAlign w:val="center"/>
            <w:textDirection w:val="lrTb"/>
            <w:noWrap w:val="false"/>
          </w:tcPr>
          <w:p>
            <w:pPr>
              <w:spacing w:line="240" w:lineRule="auto"/>
              <w:rPr>
                <w:rFonts w:ascii="宋体" w:hAnsi="宋体" w:cs="宋体"/>
                <w:lang w:eastAsia="zh-CN"/>
              </w:rPr>
            </w:pPr>
            <w:r>
              <w:rPr>
                <w:rFonts w:ascii="宋体" w:hAnsi="宋体" w:cs="宋体"/>
                <w:lang w:eastAsia="zh-CN"/>
              </w:rPr>
            </w:r>
            <w:r/>
          </w:p>
        </w:tc>
      </w:tr>
      <w:tr>
        <w:trPr>
          <w:cantSplit/>
          <w:trHeight w:val="780"/>
        </w:trPr>
        <w:tc>
          <w:tcPr>
            <w:tcBorders>
              <w:left w:val="single" w:color="000000" w:sz="8" w:space="0"/>
              <w:right w:val="single" w:color="000000" w:sz="8" w:space="0"/>
            </w:tcBorders>
            <w:tcW w:w="326" w:type="pct"/>
            <w:vAlign w:val="center"/>
            <w:vMerge w:val="continue"/>
            <w:textDirection w:val="lrTb"/>
            <w:noWrap w:val="false"/>
          </w:tcPr>
          <w:p>
            <w:pPr>
              <w:jc w:val="center"/>
              <w:spacing w:line="240" w:lineRule="auto"/>
              <w:rPr>
                <w:rFonts w:ascii="宋体" w:hAnsi="宋体" w:cs="宋体"/>
                <w:lang w:eastAsia="zh-CN"/>
              </w:rPr>
            </w:pPr>
            <w:r>
              <w:rPr>
                <w:rFonts w:ascii="宋体" w:hAnsi="宋体" w:cs="宋体"/>
                <w:lang w:eastAsia="zh-CN"/>
              </w:rPr>
            </w:r>
            <w:r/>
          </w:p>
        </w:tc>
        <w:tc>
          <w:tcPr>
            <w:tcBorders>
              <w:top w:val="none" w:color="000000" w:sz="4" w:space="0"/>
              <w:left w:val="none" w:color="000000" w:sz="4" w:space="0"/>
              <w:bottom w:val="single" w:color="000000" w:sz="8" w:space="0"/>
              <w:right w:val="single" w:color="000000" w:sz="8" w:space="0"/>
            </w:tcBorders>
            <w:tcW w:w="396" w:type="pct"/>
            <w:vAlign w:val="center"/>
            <w:textDirection w:val="lrTb"/>
            <w:noWrap w:val="false"/>
          </w:tcPr>
          <w:p>
            <w:pPr>
              <w:spacing w:line="240" w:lineRule="auto"/>
              <w:rPr>
                <w:rFonts w:ascii="宋体" w:hAnsi="宋体" w:cs="宋体"/>
              </w:rPr>
            </w:pPr>
            <w:r>
              <w:rPr>
                <w:rFonts w:hint="eastAsia" w:ascii="宋体" w:hAnsi="宋体" w:cs="宋体"/>
                <w:lang w:bidi="ar"/>
              </w:rPr>
              <w:t xml:space="preserve">辅助系统</w:t>
            </w:r>
            <w:r/>
          </w:p>
        </w:tc>
        <w:tc>
          <w:tcPr>
            <w:tcBorders>
              <w:top w:val="none" w:color="000000" w:sz="4" w:space="0"/>
              <w:left w:val="none" w:color="000000" w:sz="4" w:space="0"/>
              <w:bottom w:val="single" w:color="000000" w:sz="8" w:space="0"/>
              <w:right w:val="single" w:color="000000" w:sz="8" w:space="0"/>
            </w:tcBorders>
            <w:tcW w:w="3399" w:type="pct"/>
            <w:vAlign w:val="center"/>
            <w:textDirection w:val="lrTb"/>
            <w:noWrap w:val="false"/>
          </w:tcPr>
          <w:p>
            <w:pPr>
              <w:spacing w:line="240" w:lineRule="auto"/>
              <w:rPr>
                <w:rFonts w:ascii="宋体" w:hAnsi="宋体" w:cs="宋体"/>
                <w:lang w:eastAsia="zh-CN"/>
              </w:rPr>
            </w:pPr>
            <w:r>
              <w:rPr>
                <w:rFonts w:hint="eastAsia" w:ascii="宋体" w:hAnsi="宋体" w:cs="宋体"/>
                <w:lang w:eastAsia="zh-CN" w:bidi="ar"/>
              </w:rPr>
              <w:t xml:space="preserve">辅助系统包括：设备</w:t>
            </w:r>
            <w:r>
              <w:rPr>
                <w:rFonts w:hint="eastAsia" w:ascii="宋体" w:hAnsi="宋体" w:cs="宋体"/>
                <w:lang w:eastAsia="zh-CN" w:bidi="ar"/>
              </w:rPr>
              <w:t xml:space="preserve">维修自</w:t>
            </w:r>
            <w:r>
              <w:rPr>
                <w:rFonts w:hint="eastAsia" w:ascii="宋体" w:hAnsi="宋体" w:cs="宋体"/>
                <w:lang w:eastAsia="zh-CN" w:bidi="ar"/>
              </w:rPr>
              <w:t xml:space="preserve">检系统；清洁、</w:t>
            </w:r>
            <w:r>
              <w:rPr>
                <w:rFonts w:hint="eastAsia" w:ascii="宋体" w:hAnsi="宋体" w:cs="宋体"/>
                <w:lang w:eastAsia="zh-CN" w:bidi="ar"/>
              </w:rPr>
              <w:t xml:space="preserve">勤务电</w:t>
            </w:r>
            <w:r>
              <w:rPr>
                <w:rFonts w:hint="eastAsia" w:ascii="宋体" w:hAnsi="宋体" w:cs="宋体"/>
                <w:lang w:eastAsia="zh-CN" w:bidi="ar"/>
              </w:rPr>
              <w:t xml:space="preserve">插座；排烟系统。</w:t>
            </w:r>
            <w:r/>
          </w:p>
        </w:tc>
        <w:tc>
          <w:tcPr>
            <w:tcBorders>
              <w:top w:val="none" w:color="000000" w:sz="4" w:space="0"/>
              <w:left w:val="none" w:color="000000" w:sz="4" w:space="0"/>
              <w:bottom w:val="single" w:color="000000" w:sz="8" w:space="0"/>
              <w:right w:val="single" w:color="000000" w:sz="8" w:space="0"/>
            </w:tcBorders>
            <w:tcW w:w="879" w:type="pct"/>
            <w:vAlign w:val="center"/>
            <w:textDirection w:val="lrTb"/>
            <w:noWrap w:val="false"/>
          </w:tcPr>
          <w:p>
            <w:pPr>
              <w:spacing w:line="240" w:lineRule="auto"/>
              <w:rPr>
                <w:rFonts w:ascii="宋体" w:hAnsi="宋体" w:cs="宋体"/>
                <w:lang w:eastAsia="zh-CN"/>
              </w:rPr>
            </w:pPr>
            <w:r>
              <w:rPr>
                <w:rFonts w:hint="eastAsia" w:ascii="宋体" w:hAnsi="宋体" w:cs="宋体"/>
                <w:lang w:bidi="ar"/>
              </w:rPr>
              <w:t xml:space="preserve">配吸尘器一台</w:t>
            </w:r>
            <w:r>
              <w:rPr>
                <w:rFonts w:hint="eastAsia" w:ascii="宋体" w:hAnsi="宋体" w:cs="宋体"/>
                <w:lang w:eastAsia="zh-CN" w:bidi="ar"/>
              </w:rPr>
              <w:t xml:space="preserve">。</w:t>
            </w:r>
            <w:r/>
          </w:p>
        </w:tc>
      </w:tr>
      <w:tr>
        <w:trPr>
          <w:cantSplit/>
          <w:trHeight w:val="585"/>
        </w:trPr>
        <w:tc>
          <w:tcPr>
            <w:tcBorders>
              <w:left w:val="single" w:color="000000" w:sz="8" w:space="0"/>
              <w:right w:val="single" w:color="000000" w:sz="8" w:space="0"/>
            </w:tcBorders>
            <w:tcW w:w="326" w:type="pct"/>
            <w:vAlign w:val="center"/>
            <w:vMerge w:val="continue"/>
            <w:textDirection w:val="lrTb"/>
            <w:noWrap w:val="false"/>
          </w:tcPr>
          <w:p>
            <w:pPr>
              <w:jc w:val="center"/>
              <w:spacing w:line="240" w:lineRule="auto"/>
              <w:rPr>
                <w:rFonts w:ascii="宋体" w:hAnsi="宋体" w:cs="宋体"/>
              </w:rPr>
            </w:pPr>
            <w:r>
              <w:rPr>
                <w:rFonts w:ascii="宋体" w:hAnsi="宋体" w:cs="宋体"/>
              </w:rPr>
            </w:r>
            <w:r/>
          </w:p>
        </w:tc>
        <w:tc>
          <w:tcPr>
            <w:tcBorders>
              <w:top w:val="none" w:color="000000" w:sz="4" w:space="0"/>
              <w:left w:val="none" w:color="000000" w:sz="4" w:space="0"/>
              <w:bottom w:val="single" w:color="000000" w:sz="8" w:space="0"/>
              <w:right w:val="single" w:color="000000" w:sz="8" w:space="0"/>
            </w:tcBorders>
            <w:tcW w:w="396" w:type="pct"/>
            <w:vAlign w:val="center"/>
            <w:textDirection w:val="lrTb"/>
            <w:noWrap w:val="false"/>
          </w:tcPr>
          <w:p>
            <w:pPr>
              <w:spacing w:line="240" w:lineRule="auto"/>
              <w:rPr>
                <w:rFonts w:ascii="宋体" w:hAnsi="宋体" w:cs="宋体"/>
              </w:rPr>
            </w:pPr>
            <w:r>
              <w:rPr>
                <w:rFonts w:hint="eastAsia" w:ascii="宋体" w:hAnsi="宋体" w:cs="宋体"/>
                <w:lang w:bidi="ar"/>
              </w:rPr>
              <w:t xml:space="preserve">自动考评</w:t>
            </w:r>
            <w:r/>
          </w:p>
        </w:tc>
        <w:tc>
          <w:tcPr>
            <w:tcBorders>
              <w:top w:val="none" w:color="000000" w:sz="4" w:space="0"/>
              <w:left w:val="none" w:color="000000" w:sz="4" w:space="0"/>
              <w:bottom w:val="single" w:color="000000" w:sz="8" w:space="0"/>
              <w:right w:val="single" w:color="000000" w:sz="8" w:space="0"/>
            </w:tcBorders>
            <w:tcW w:w="3399" w:type="pct"/>
            <w:vAlign w:val="center"/>
            <w:textDirection w:val="lrTb"/>
            <w:noWrap w:val="false"/>
          </w:tcPr>
          <w:p>
            <w:pPr>
              <w:spacing w:line="240" w:lineRule="auto"/>
              <w:rPr>
                <w:rFonts w:ascii="宋体" w:hAnsi="宋体" w:cs="宋体"/>
                <w:lang w:eastAsia="zh-CN"/>
              </w:rPr>
            </w:pPr>
            <w:r>
              <w:rPr>
                <w:rFonts w:hint="eastAsia" w:ascii="宋体" w:hAnsi="宋体" w:cs="宋体"/>
                <w:lang w:eastAsia="zh-CN" w:bidi="ar"/>
              </w:rPr>
              <w:t xml:space="preserve">自动考评系统应至少包括如下功能：应急状态打开舱门的自动计时；学员喊口令的音量自动测评；学员站位自动测评；学员灭火时间自动测评；舱门辅助手柄自动测评等。</w:t>
            </w:r>
            <w:r/>
          </w:p>
        </w:tc>
        <w:tc>
          <w:tcPr>
            <w:tcBorders>
              <w:top w:val="none" w:color="000000" w:sz="4" w:space="0"/>
              <w:left w:val="none" w:color="000000" w:sz="4" w:space="0"/>
              <w:bottom w:val="single" w:color="000000" w:sz="8" w:space="0"/>
              <w:right w:val="single" w:color="000000" w:sz="8" w:space="0"/>
            </w:tcBorders>
            <w:tcW w:w="879" w:type="pct"/>
            <w:vAlign w:val="center"/>
            <w:textDirection w:val="lrTb"/>
            <w:noWrap w:val="false"/>
          </w:tcPr>
          <w:p>
            <w:pPr>
              <w:spacing w:line="240" w:lineRule="auto"/>
              <w:rPr>
                <w:rFonts w:ascii="宋体" w:hAnsi="宋体" w:cs="宋体"/>
                <w:lang w:eastAsia="zh-CN"/>
              </w:rPr>
            </w:pPr>
            <w:r>
              <w:rPr>
                <w:rFonts w:ascii="宋体" w:hAnsi="宋体" w:cs="宋体"/>
                <w:lang w:eastAsia="zh-CN"/>
              </w:rPr>
            </w:r>
            <w:r/>
          </w:p>
        </w:tc>
      </w:tr>
      <w:tr>
        <w:trPr>
          <w:cantSplit/>
          <w:trHeight w:val="300"/>
        </w:trPr>
        <w:tc>
          <w:tcPr>
            <w:tcBorders>
              <w:left w:val="single" w:color="000000" w:sz="8" w:space="0"/>
              <w:right w:val="single" w:color="000000" w:sz="8" w:space="0"/>
            </w:tcBorders>
            <w:tcW w:w="326" w:type="pct"/>
            <w:vAlign w:val="center"/>
            <w:vMerge w:val="continue"/>
            <w:textDirection w:val="lrTb"/>
            <w:noWrap w:val="false"/>
          </w:tcPr>
          <w:p>
            <w:pPr>
              <w:jc w:val="center"/>
              <w:spacing w:line="240" w:lineRule="auto"/>
              <w:rPr>
                <w:rFonts w:ascii="宋体" w:hAnsi="宋体" w:cs="宋体"/>
                <w:lang w:eastAsia="zh-CN"/>
              </w:rPr>
            </w:pPr>
            <w:r>
              <w:rPr>
                <w:rFonts w:ascii="宋体" w:hAnsi="宋体" w:cs="宋体"/>
                <w:lang w:eastAsia="zh-CN"/>
              </w:rPr>
            </w:r>
            <w:r/>
          </w:p>
        </w:tc>
        <w:tc>
          <w:tcPr>
            <w:tcBorders>
              <w:top w:val="none" w:color="000000" w:sz="4" w:space="0"/>
              <w:left w:val="none" w:color="000000" w:sz="4" w:space="0"/>
              <w:bottom w:val="single" w:color="000000" w:sz="4" w:space="0"/>
              <w:right w:val="single" w:color="000000" w:sz="8" w:space="0"/>
            </w:tcBorders>
            <w:tcW w:w="396" w:type="pct"/>
            <w:vAlign w:val="center"/>
            <w:textDirection w:val="lrTb"/>
            <w:noWrap w:val="false"/>
          </w:tcPr>
          <w:p>
            <w:pPr>
              <w:spacing w:line="240" w:lineRule="auto"/>
              <w:rPr>
                <w:rFonts w:ascii="宋体" w:hAnsi="宋体" w:cs="宋体"/>
              </w:rPr>
            </w:pPr>
            <w:r>
              <w:rPr>
                <w:rFonts w:hint="eastAsia" w:ascii="宋体" w:hAnsi="宋体" w:cs="宋体"/>
                <w:lang w:bidi="ar"/>
              </w:rPr>
              <w:t xml:space="preserve">阻燃要求</w:t>
            </w:r>
            <w:r/>
          </w:p>
        </w:tc>
        <w:tc>
          <w:tcPr>
            <w:tcBorders>
              <w:top w:val="none" w:color="000000" w:sz="4" w:space="0"/>
              <w:left w:val="none" w:color="000000" w:sz="4" w:space="0"/>
              <w:bottom w:val="single" w:color="000000" w:sz="4" w:space="0"/>
              <w:right w:val="single" w:color="000000" w:sz="8" w:space="0"/>
            </w:tcBorders>
            <w:tcW w:w="3399" w:type="pct"/>
            <w:vAlign w:val="center"/>
            <w:textDirection w:val="lrTb"/>
            <w:noWrap w:val="false"/>
          </w:tcPr>
          <w:p>
            <w:pPr>
              <w:spacing w:line="240" w:lineRule="auto"/>
              <w:rPr>
                <w:rFonts w:ascii="宋体" w:hAnsi="宋体" w:cs="宋体"/>
                <w:lang w:eastAsia="zh-CN"/>
              </w:rPr>
            </w:pPr>
            <w:r>
              <w:rPr>
                <w:rFonts w:hint="eastAsia" w:ascii="宋体" w:hAnsi="宋体" w:cs="宋体"/>
                <w:lang w:eastAsia="zh-CN" w:bidi="ar"/>
              </w:rPr>
              <w:t xml:space="preserve">舱内飞行员座椅、旅客座椅、乘务员座椅的内垫和椅套及舱内饰为阻燃材料。</w:t>
            </w:r>
            <w:r/>
          </w:p>
        </w:tc>
        <w:tc>
          <w:tcPr>
            <w:tcBorders>
              <w:top w:val="none" w:color="000000" w:sz="4" w:space="0"/>
              <w:left w:val="none" w:color="000000" w:sz="4" w:space="0"/>
              <w:bottom w:val="single" w:color="000000" w:sz="8" w:space="0"/>
              <w:right w:val="single" w:color="000000" w:sz="8" w:space="0"/>
            </w:tcBorders>
            <w:tcW w:w="879" w:type="pct"/>
            <w:vAlign w:val="center"/>
            <w:textDirection w:val="lrTb"/>
            <w:noWrap w:val="false"/>
          </w:tcPr>
          <w:p>
            <w:pPr>
              <w:spacing w:line="240" w:lineRule="auto"/>
              <w:rPr>
                <w:rFonts w:ascii="宋体" w:hAnsi="宋体" w:cs="宋体"/>
                <w:lang w:eastAsia="zh-CN"/>
              </w:rPr>
            </w:pPr>
            <w:r>
              <w:rPr>
                <w:rFonts w:ascii="宋体" w:hAnsi="宋体" w:cs="宋体"/>
                <w:lang w:eastAsia="zh-CN"/>
              </w:rPr>
            </w:r>
            <w:r/>
          </w:p>
        </w:tc>
      </w:tr>
      <w:tr>
        <w:trPr>
          <w:cantSplit/>
          <w:trHeight w:val="300"/>
        </w:trPr>
        <w:tc>
          <w:tcPr>
            <w:tcBorders>
              <w:left w:val="single" w:color="000000" w:sz="8" w:space="0"/>
              <w:right w:val="single" w:color="000000" w:sz="8" w:space="0"/>
            </w:tcBorders>
            <w:tcW w:w="326" w:type="pct"/>
            <w:vAlign w:val="center"/>
            <w:vMerge w:val="continue"/>
            <w:textDirection w:val="lrTb"/>
            <w:noWrap w:val="false"/>
          </w:tcPr>
          <w:p>
            <w:pPr>
              <w:jc w:val="center"/>
              <w:spacing w:line="240" w:lineRule="auto"/>
              <w:rPr>
                <w:rFonts w:ascii="宋体" w:hAnsi="宋体" w:cs="宋体"/>
                <w:lang w:eastAsia="zh-CN" w:bidi="ar"/>
              </w:rPr>
            </w:pPr>
            <w:r>
              <w:rPr>
                <w:rFonts w:ascii="宋体" w:hAnsi="宋体" w:cs="宋体"/>
                <w:lang w:eastAsia="zh-CN" w:bidi="ar"/>
              </w:rPr>
            </w:r>
            <w:r/>
          </w:p>
        </w:tc>
        <w:tc>
          <w:tcPr>
            <w:tcBorders>
              <w:top w:val="none" w:color="000000" w:sz="4" w:space="0"/>
              <w:left w:val="none" w:color="000000" w:sz="4" w:space="0"/>
              <w:bottom w:val="single" w:color="000000" w:sz="4" w:space="0"/>
              <w:right w:val="single" w:color="000000" w:sz="8" w:space="0"/>
            </w:tcBorders>
            <w:tcW w:w="396" w:type="pct"/>
            <w:vAlign w:val="center"/>
            <w:textDirection w:val="lrTb"/>
            <w:noWrap w:val="false"/>
          </w:tcPr>
          <w:p>
            <w:pPr>
              <w:spacing w:line="240" w:lineRule="auto"/>
              <w:rPr>
                <w:rFonts w:ascii="宋体" w:hAnsi="宋体" w:cs="宋体"/>
                <w:lang w:bidi="ar"/>
              </w:rPr>
            </w:pPr>
            <w:r>
              <w:rPr>
                <w:rFonts w:hint="eastAsia" w:ascii="宋体" w:hAnsi="宋体" w:cs="宋体"/>
                <w:lang w:bidi="ar"/>
              </w:rPr>
              <w:t xml:space="preserve">环保要求</w:t>
            </w:r>
            <w:r/>
          </w:p>
        </w:tc>
        <w:tc>
          <w:tcPr>
            <w:tcBorders>
              <w:top w:val="none" w:color="000000" w:sz="4" w:space="0"/>
              <w:left w:val="none" w:color="000000" w:sz="4" w:space="0"/>
              <w:bottom w:val="single" w:color="000000" w:sz="4" w:space="0"/>
              <w:right w:val="single" w:color="000000" w:sz="8" w:space="0"/>
            </w:tcBorders>
            <w:tcW w:w="3399" w:type="pct"/>
            <w:vAlign w:val="center"/>
            <w:textDirection w:val="lrTb"/>
            <w:noWrap w:val="false"/>
          </w:tcPr>
          <w:p>
            <w:pPr>
              <w:spacing w:line="240" w:lineRule="auto"/>
              <w:rPr>
                <w:rFonts w:ascii="宋体" w:hAnsi="宋体" w:cs="宋体"/>
                <w:lang w:eastAsia="zh-CN" w:bidi="ar"/>
              </w:rPr>
            </w:pPr>
            <w:r>
              <w:rPr>
                <w:rFonts w:hint="eastAsia" w:ascii="宋体" w:hAnsi="宋体" w:cs="宋体"/>
                <w:lang w:eastAsia="zh-CN" w:bidi="ar"/>
              </w:rPr>
              <w:t xml:space="preserve">舱内成品完成后空气质量符合</w:t>
            </w:r>
            <w:r>
              <w:rPr>
                <w:rFonts w:hint="eastAsia" w:ascii="宋体" w:hAnsi="宋体" w:cs="宋体"/>
                <w:lang w:eastAsia="zh-CN" w:bidi="ar"/>
              </w:rPr>
              <w:t xml:space="preserve">GB55016-2021</w:t>
            </w:r>
            <w:r>
              <w:rPr>
                <w:rFonts w:hint="eastAsia" w:ascii="宋体" w:hAnsi="宋体" w:cs="宋体"/>
                <w:lang w:eastAsia="zh-CN" w:bidi="ar"/>
              </w:rPr>
              <w:t xml:space="preserve">标准要求。</w:t>
            </w:r>
            <w:r/>
          </w:p>
        </w:tc>
        <w:tc>
          <w:tcPr>
            <w:tcBorders>
              <w:top w:val="none" w:color="000000" w:sz="4" w:space="0"/>
              <w:left w:val="none" w:color="000000" w:sz="4" w:space="0"/>
              <w:bottom w:val="single" w:color="000000" w:sz="8" w:space="0"/>
              <w:right w:val="single" w:color="000000" w:sz="8" w:space="0"/>
            </w:tcBorders>
            <w:tcW w:w="879" w:type="pct"/>
            <w:vAlign w:val="center"/>
            <w:textDirection w:val="lrTb"/>
            <w:noWrap w:val="false"/>
          </w:tcPr>
          <w:p>
            <w:pPr>
              <w:spacing w:line="240" w:lineRule="auto"/>
              <w:rPr>
                <w:rFonts w:ascii="宋体" w:hAnsi="宋体" w:cs="宋体"/>
                <w:lang w:eastAsia="zh-CN"/>
              </w:rPr>
            </w:pPr>
            <w:r>
              <w:rPr>
                <w:rFonts w:ascii="宋体" w:hAnsi="宋体" w:cs="宋体"/>
                <w:lang w:eastAsia="zh-CN"/>
              </w:rPr>
            </w:r>
            <w:r/>
          </w:p>
        </w:tc>
      </w:tr>
      <w:tr>
        <w:trPr>
          <w:cantSplit/>
          <w:trHeight w:val="300"/>
        </w:trPr>
        <w:tc>
          <w:tcPr>
            <w:tcBorders>
              <w:left w:val="single" w:color="000000" w:sz="8" w:space="0"/>
              <w:right w:val="single" w:color="000000" w:sz="8" w:space="0"/>
            </w:tcBorders>
            <w:tcW w:w="326" w:type="pct"/>
            <w:vAlign w:val="center"/>
            <w:vMerge w:val="continue"/>
            <w:textDirection w:val="lrTb"/>
            <w:noWrap w:val="false"/>
          </w:tcPr>
          <w:p>
            <w:pPr>
              <w:jc w:val="center"/>
              <w:spacing w:line="240" w:lineRule="auto"/>
              <w:rPr>
                <w:rFonts w:ascii="宋体" w:hAnsi="宋体" w:cs="宋体"/>
                <w:lang w:eastAsia="zh-CN" w:bidi="ar"/>
              </w:rPr>
            </w:pPr>
            <w:r>
              <w:rPr>
                <w:rFonts w:ascii="宋体" w:hAnsi="宋体" w:cs="宋体"/>
                <w:lang w:eastAsia="zh-CN" w:bidi="ar"/>
              </w:rPr>
            </w:r>
            <w:r/>
          </w:p>
        </w:tc>
        <w:tc>
          <w:tcPr>
            <w:tcBorders>
              <w:top w:val="none" w:color="000000" w:sz="4" w:space="0"/>
              <w:left w:val="none" w:color="000000" w:sz="4" w:space="0"/>
              <w:bottom w:val="single" w:color="000000" w:sz="4" w:space="0"/>
              <w:right w:val="single" w:color="000000" w:sz="8" w:space="0"/>
            </w:tcBorders>
            <w:tcW w:w="396" w:type="pct"/>
            <w:vAlign w:val="center"/>
            <w:textDirection w:val="lrTb"/>
            <w:noWrap w:val="false"/>
          </w:tcPr>
          <w:p>
            <w:pPr>
              <w:spacing w:line="240" w:lineRule="auto"/>
              <w:rPr>
                <w:rFonts w:ascii="宋体" w:hAnsi="宋体" w:cs="宋体"/>
                <w:lang w:eastAsia="zh-CN" w:bidi="ar"/>
              </w:rPr>
            </w:pPr>
            <w:r>
              <w:rPr>
                <w:rFonts w:hint="eastAsia" w:ascii="宋体" w:hAnsi="宋体" w:cs="宋体"/>
                <w:lang w:eastAsia="zh-CN" w:bidi="ar"/>
              </w:rPr>
              <w:t xml:space="preserve">配电系统</w:t>
            </w:r>
            <w:r/>
          </w:p>
        </w:tc>
        <w:tc>
          <w:tcPr>
            <w:tcBorders>
              <w:top w:val="none" w:color="000000" w:sz="4" w:space="0"/>
              <w:left w:val="none" w:color="000000" w:sz="4" w:space="0"/>
              <w:bottom w:val="single" w:color="000000" w:sz="4" w:space="0"/>
              <w:right w:val="single" w:color="000000" w:sz="8" w:space="0"/>
            </w:tcBorders>
            <w:tcW w:w="3399" w:type="pct"/>
            <w:vAlign w:val="center"/>
            <w:textDirection w:val="lrTb"/>
            <w:noWrap w:val="false"/>
          </w:tcPr>
          <w:p>
            <w:pPr>
              <w:rPr>
                <w:rFonts w:ascii="宋体" w:hAnsi="宋体" w:cs="宋体"/>
                <w:b/>
                <w:bCs/>
                <w:sz w:val="24"/>
                <w:lang w:eastAsia="zh-CN" w:bidi="ar"/>
              </w:rPr>
            </w:pPr>
            <w:r>
              <w:rPr>
                <w:rFonts w:hint="eastAsia" w:ascii="宋体" w:hAnsi="宋体" w:cs="宋体"/>
                <w:lang w:eastAsia="zh-CN" w:bidi="ar"/>
              </w:rPr>
              <w:t xml:space="preserve">根据航空综合应急撤离平台设备内设备的数量、位置、设备电气功率，供货商自行配置配电箱，电缆、地面不锈钢地插等，完善供配电系统。采购人负责配电箱进线电缆到位，位置距航空综合应急撤离平台最远端距离</w:t>
            </w:r>
            <w:r>
              <w:rPr>
                <w:rFonts w:hint="eastAsia" w:ascii="宋体" w:hAnsi="宋体" w:cs="宋体"/>
                <w:lang w:eastAsia="zh-CN" w:bidi="ar"/>
              </w:rPr>
              <w:t xml:space="preserve">32</w:t>
            </w:r>
            <w:r>
              <w:rPr>
                <w:rFonts w:hint="eastAsia" w:ascii="宋体" w:hAnsi="宋体" w:cs="宋体"/>
                <w:lang w:eastAsia="zh-CN" w:bidi="ar"/>
              </w:rPr>
              <w:t xml:space="preserve">米。</w:t>
            </w:r>
            <w:r/>
          </w:p>
        </w:tc>
        <w:tc>
          <w:tcPr>
            <w:tcBorders>
              <w:top w:val="none" w:color="000000" w:sz="4" w:space="0"/>
              <w:left w:val="none" w:color="000000" w:sz="4" w:space="0"/>
              <w:bottom w:val="single" w:color="000000" w:sz="8" w:space="0"/>
              <w:right w:val="single" w:color="000000" w:sz="8" w:space="0"/>
            </w:tcBorders>
            <w:tcW w:w="879" w:type="pct"/>
            <w:vAlign w:val="center"/>
            <w:textDirection w:val="lrTb"/>
            <w:noWrap w:val="false"/>
          </w:tcPr>
          <w:p>
            <w:pPr>
              <w:spacing w:line="240" w:lineRule="auto"/>
              <w:rPr>
                <w:rFonts w:ascii="宋体" w:hAnsi="宋体" w:cs="宋体"/>
                <w:lang w:eastAsia="zh-CN"/>
              </w:rPr>
            </w:pPr>
            <w:r>
              <w:rPr>
                <w:rFonts w:ascii="宋体" w:hAnsi="宋体" w:cs="宋体"/>
                <w:lang w:eastAsia="zh-CN"/>
              </w:rPr>
            </w:r>
            <w:r/>
          </w:p>
        </w:tc>
      </w:tr>
      <w:tr>
        <w:trPr>
          <w:cantSplit/>
          <w:trHeight w:val="285"/>
        </w:trPr>
        <w:tc>
          <w:tcPr>
            <w:tcBorders>
              <w:left w:val="single" w:color="000000" w:sz="8" w:space="0"/>
              <w:right w:val="single" w:color="000000" w:sz="8" w:space="0"/>
            </w:tcBorders>
            <w:tcW w:w="326" w:type="pct"/>
            <w:vAlign w:val="center"/>
            <w:vMerge w:val="continue"/>
            <w:textDirection w:val="lrTb"/>
            <w:noWrap w:val="false"/>
          </w:tcPr>
          <w:p>
            <w:pPr>
              <w:jc w:val="center"/>
              <w:spacing w:line="240" w:lineRule="auto"/>
              <w:rPr>
                <w:rFonts w:ascii="宋体" w:hAnsi="宋体" w:cs="宋体"/>
                <w:lang w:eastAsia="zh-CN"/>
              </w:rPr>
            </w:pPr>
            <w:r>
              <w:rPr>
                <w:rFonts w:ascii="宋体" w:hAnsi="宋体" w:cs="宋体"/>
                <w:lang w:eastAsia="zh-CN"/>
              </w:rPr>
            </w:r>
            <w:r/>
          </w:p>
        </w:tc>
        <w:tc>
          <w:tcPr>
            <w:tcBorders>
              <w:top w:val="single" w:color="000000" w:sz="4" w:space="0"/>
              <w:left w:val="single" w:color="000000" w:sz="4" w:space="0"/>
              <w:bottom w:val="single" w:color="000000" w:sz="4" w:space="0"/>
              <w:right w:val="single" w:color="000000" w:sz="4" w:space="0"/>
            </w:tcBorders>
            <w:tcW w:w="396" w:type="pct"/>
            <w:vAlign w:val="center"/>
            <w:vMerge w:val="restart"/>
            <w:textDirection w:val="lrTb"/>
            <w:noWrap w:val="false"/>
          </w:tcPr>
          <w:p>
            <w:pPr>
              <w:spacing w:line="240" w:lineRule="auto"/>
              <w:rPr>
                <w:rFonts w:ascii="宋体" w:hAnsi="宋体" w:cs="宋体"/>
              </w:rPr>
            </w:pPr>
            <w:r>
              <w:rPr>
                <w:rFonts w:hint="eastAsia" w:ascii="宋体" w:hAnsi="宋体" w:cs="宋体"/>
                <w:lang w:bidi="ar"/>
              </w:rPr>
              <w:t xml:space="preserve">售后支持</w:t>
            </w:r>
            <w:r/>
          </w:p>
        </w:tc>
        <w:tc>
          <w:tcPr>
            <w:tcBorders>
              <w:top w:val="single" w:color="000000" w:sz="4" w:space="0"/>
              <w:left w:val="single" w:color="000000" w:sz="4" w:space="0"/>
              <w:bottom w:val="single" w:color="000000" w:sz="4" w:space="0"/>
              <w:right w:val="single" w:color="000000" w:sz="4" w:space="0"/>
            </w:tcBorders>
            <w:tcW w:w="3399" w:type="pct"/>
            <w:vAlign w:val="center"/>
            <w:textDirection w:val="lrTb"/>
            <w:noWrap w:val="false"/>
          </w:tcPr>
          <w:p>
            <w:pPr>
              <w:spacing w:line="240" w:lineRule="auto"/>
              <w:rPr>
                <w:rFonts w:ascii="宋体" w:hAnsi="宋体" w:cs="宋体"/>
                <w:lang w:eastAsia="zh-CN"/>
              </w:rPr>
            </w:pPr>
            <w:r>
              <w:rPr>
                <w:rFonts w:hint="eastAsia" w:ascii="宋体" w:hAnsi="宋体" w:cs="宋体"/>
                <w:lang w:eastAsia="zh-CN" w:bidi="ar"/>
              </w:rPr>
              <w:t xml:space="preserve">技术服务：产品的技术支持服务、售后服务机构与维修响应速度。</w:t>
            </w:r>
            <w:r/>
          </w:p>
        </w:tc>
        <w:tc>
          <w:tcPr>
            <w:tcBorders>
              <w:top w:val="single" w:color="000000" w:sz="8" w:space="0"/>
              <w:left w:val="single" w:color="000000" w:sz="4" w:space="0"/>
              <w:bottom w:val="none" w:color="000000" w:sz="4" w:space="0"/>
              <w:right w:val="single" w:color="000000" w:sz="8" w:space="0"/>
            </w:tcBorders>
            <w:tcW w:w="879" w:type="pct"/>
            <w:vAlign w:val="center"/>
            <w:vMerge w:val="restart"/>
            <w:textDirection w:val="lrTb"/>
            <w:noWrap w:val="false"/>
          </w:tcPr>
          <w:p>
            <w:pPr>
              <w:spacing w:line="240" w:lineRule="auto"/>
              <w:rPr>
                <w:rFonts w:ascii="宋体" w:hAnsi="宋体" w:cs="宋体"/>
                <w:lang w:eastAsia="zh-CN"/>
              </w:rPr>
            </w:pPr>
            <w:r>
              <w:rPr>
                <w:rFonts w:ascii="宋体" w:hAnsi="宋体" w:cs="宋体"/>
                <w:lang w:eastAsia="zh-CN"/>
              </w:rPr>
            </w:r>
            <w:r/>
          </w:p>
        </w:tc>
      </w:tr>
      <w:tr>
        <w:trPr>
          <w:cantSplit/>
          <w:trHeight w:val="345"/>
        </w:trPr>
        <w:tc>
          <w:tcPr>
            <w:tcBorders>
              <w:left w:val="single" w:color="000000" w:sz="8" w:space="0"/>
              <w:bottom w:val="single" w:color="000000" w:sz="4" w:space="0"/>
              <w:right w:val="single" w:color="000000" w:sz="8" w:space="0"/>
            </w:tcBorders>
            <w:tcW w:w="326" w:type="pct"/>
            <w:vAlign w:val="center"/>
            <w:vMerge w:val="continue"/>
            <w:textDirection w:val="lrTb"/>
            <w:noWrap w:val="false"/>
          </w:tcPr>
          <w:p>
            <w:pPr>
              <w:jc w:val="center"/>
              <w:spacing w:line="240" w:lineRule="auto"/>
              <w:rPr>
                <w:rFonts w:ascii="宋体" w:hAnsi="宋体" w:cs="宋体"/>
                <w:lang w:eastAsia="zh-CN"/>
              </w:rPr>
            </w:pPr>
            <w:r>
              <w:rPr>
                <w:rFonts w:ascii="宋体" w:hAnsi="宋体" w:cs="宋体"/>
                <w:lang w:eastAsia="zh-CN"/>
              </w:rPr>
            </w:r>
            <w:r/>
          </w:p>
        </w:tc>
        <w:tc>
          <w:tcPr>
            <w:tcBorders>
              <w:top w:val="single" w:color="000000" w:sz="4" w:space="0"/>
              <w:left w:val="single" w:color="000000" w:sz="4" w:space="0"/>
              <w:bottom w:val="single" w:color="000000" w:sz="4" w:space="0"/>
              <w:right w:val="single" w:color="000000" w:sz="4" w:space="0"/>
            </w:tcBorders>
            <w:tcW w:w="396" w:type="pct"/>
            <w:vAlign w:val="center"/>
            <w:vMerge w:val="continue"/>
            <w:textDirection w:val="lrTb"/>
            <w:noWrap w:val="false"/>
          </w:tcPr>
          <w:p>
            <w:pPr>
              <w:spacing w:line="240" w:lineRule="auto"/>
              <w:rPr>
                <w:rFonts w:ascii="宋体" w:hAnsi="宋体" w:cs="宋体"/>
                <w:lang w:eastAsia="zh-CN"/>
              </w:rPr>
            </w:pPr>
            <w:r>
              <w:rPr>
                <w:rFonts w:ascii="宋体" w:hAnsi="宋体" w:cs="宋体"/>
                <w:lang w:eastAsia="zh-CN"/>
              </w:rPr>
            </w:r>
            <w:r/>
          </w:p>
        </w:tc>
        <w:tc>
          <w:tcPr>
            <w:tcBorders>
              <w:top w:val="single" w:color="000000" w:sz="4" w:space="0"/>
              <w:left w:val="single" w:color="000000" w:sz="4" w:space="0"/>
              <w:bottom w:val="single" w:color="000000" w:sz="4" w:space="0"/>
              <w:right w:val="single" w:color="000000" w:sz="4" w:space="0"/>
            </w:tcBorders>
            <w:tcW w:w="3399" w:type="pct"/>
            <w:vAlign w:val="center"/>
            <w:textDirection w:val="lrTb"/>
            <w:noWrap w:val="false"/>
          </w:tcPr>
          <w:p>
            <w:pPr>
              <w:spacing w:line="240" w:lineRule="auto"/>
              <w:rPr>
                <w:rFonts w:ascii="宋体" w:hAnsi="宋体" w:cs="宋体"/>
                <w:lang w:eastAsia="zh-CN"/>
              </w:rPr>
            </w:pPr>
            <w:r>
              <w:rPr>
                <w:rFonts w:hint="eastAsia" w:ascii="宋体" w:hAnsi="宋体" w:cs="宋体"/>
                <w:sz w:val="28"/>
                <w:szCs w:val="28"/>
                <w:lang w:eastAsia="zh-CN" w:bidi="ar"/>
              </w:rPr>
              <w:t xml:space="preserve">★</w:t>
            </w:r>
            <w:r>
              <w:rPr>
                <w:rFonts w:hint="eastAsia" w:ascii="宋体" w:hAnsi="宋体" w:cs="宋体"/>
                <w:lang w:eastAsia="zh-CN" w:bidi="ar"/>
              </w:rPr>
              <w:t xml:space="preserve">质保期：不少于三年。</w:t>
            </w:r>
            <w:r/>
          </w:p>
        </w:tc>
        <w:tc>
          <w:tcPr>
            <w:tcBorders>
              <w:top w:val="single" w:color="000000" w:sz="8" w:space="0"/>
              <w:left w:val="single" w:color="000000" w:sz="4" w:space="0"/>
              <w:bottom w:val="single" w:color="000000" w:sz="4" w:space="0"/>
              <w:right w:val="single" w:color="000000" w:sz="8" w:space="0"/>
            </w:tcBorders>
            <w:tcW w:w="879" w:type="pct"/>
            <w:vAlign w:val="center"/>
            <w:vMerge w:val="continue"/>
            <w:textDirection w:val="lrTb"/>
            <w:noWrap w:val="false"/>
          </w:tcPr>
          <w:p>
            <w:pPr>
              <w:spacing w:line="240" w:lineRule="auto"/>
              <w:rPr>
                <w:rFonts w:ascii="宋体" w:hAnsi="宋体" w:cs="宋体"/>
                <w:lang w:eastAsia="zh-CN"/>
              </w:rPr>
            </w:pPr>
            <w:r>
              <w:rPr>
                <w:rFonts w:ascii="宋体" w:hAnsi="宋体" w:cs="宋体"/>
                <w:lang w:eastAsia="zh-CN"/>
              </w:rPr>
            </w:r>
            <w:r/>
          </w:p>
        </w:tc>
      </w:tr>
    </w:tbl>
    <w:p>
      <w:pPr>
        <w:spacing w:line="240" w:lineRule="auto"/>
        <w:rPr>
          <w:lang w:eastAsia="zh-CN"/>
        </w:rPr>
      </w:pPr>
      <w:r>
        <w:rPr>
          <w:rFonts w:hint="eastAsia" w:ascii="宋体" w:hAnsi="宋体" w:cs="宋体"/>
          <w:lang w:eastAsia="zh-CN"/>
        </w:rPr>
        <w:br w:type="page" w:clear="all"/>
      </w:r>
      <w:r/>
    </w:p>
    <w:tbl>
      <w:tblPr>
        <w:tblW w:w="5000" w:type="pct"/>
        <w:tblLook w:val="04A0" w:firstRow="1" w:lastRow="0" w:firstColumn="1" w:lastColumn="0" w:noHBand="0" w:noVBand="1"/>
      </w:tblPr>
      <w:tblGrid>
        <w:gridCol w:w="489"/>
        <w:gridCol w:w="1415"/>
        <w:gridCol w:w="5364"/>
        <w:gridCol w:w="1792"/>
      </w:tblGrid>
      <w:tr>
        <w:trPr>
          <w:trHeight w:val="720"/>
        </w:trPr>
        <w:tc>
          <w:tcPr>
            <w:gridSpan w:val="4"/>
            <w:tcBorders>
              <w:top w:val="none" w:color="000000" w:sz="4" w:space="0"/>
              <w:left w:val="none" w:color="000000" w:sz="4" w:space="0"/>
              <w:bottom w:val="single" w:color="000000" w:sz="8" w:space="0"/>
              <w:right w:val="none" w:color="000000" w:sz="4" w:space="0"/>
            </w:tcBorders>
            <w:tcW w:w="5000" w:type="pct"/>
            <w:vAlign w:val="center"/>
            <w:textDirection w:val="lrTb"/>
            <w:noWrap/>
          </w:tcPr>
          <w:p>
            <w:pPr>
              <w:rPr>
                <w:rFonts w:ascii="宋体" w:hAnsi="宋体" w:cs="宋体"/>
                <w:b/>
                <w:bCs/>
                <w:sz w:val="28"/>
                <w:szCs w:val="28"/>
                <w:lang w:eastAsia="zh-CN"/>
              </w:rPr>
            </w:pPr>
            <w:r>
              <w:rPr>
                <w:rFonts w:hint="eastAsia" w:ascii="宋体" w:hAnsi="宋体" w:cs="宋体"/>
                <w:b/>
                <w:bCs/>
                <w:sz w:val="28"/>
                <w:szCs w:val="28"/>
                <w:lang w:eastAsia="zh-CN" w:bidi="ar"/>
              </w:rPr>
              <w:t xml:space="preserve">2.</w:t>
            </w:r>
            <w:r>
              <w:rPr>
                <w:rFonts w:hint="eastAsia" w:ascii="宋体" w:hAnsi="宋体" w:cs="Ms"/>
                <w:b/>
                <w:sz w:val="36"/>
                <w:lang w:eastAsia="zh-CN"/>
              </w:rPr>
              <w:t xml:space="preserve"> </w:t>
            </w:r>
            <w:r>
              <w:rPr>
                <w:rFonts w:hint="eastAsia" w:ascii="宋体" w:hAnsi="宋体" w:cs="宋体"/>
                <w:b/>
                <w:bCs/>
                <w:sz w:val="28"/>
                <w:szCs w:val="28"/>
                <w:lang w:eastAsia="zh-CN" w:bidi="ar"/>
              </w:rPr>
              <w:t xml:space="preserve">灭火舱设备清单</w:t>
            </w:r>
            <w:r/>
          </w:p>
        </w:tc>
      </w:tr>
      <w:tr>
        <w:trPr>
          <w:trHeight w:val="648"/>
        </w:trPr>
        <w:tc>
          <w:tcPr>
            <w:tcBorders>
              <w:top w:val="single" w:color="000000" w:sz="8" w:space="0"/>
              <w:left w:val="single" w:color="000000" w:sz="8" w:space="0"/>
              <w:bottom w:val="single" w:color="000000" w:sz="8" w:space="0"/>
              <w:right w:val="single" w:color="000000" w:sz="8" w:space="0"/>
            </w:tcBorders>
            <w:tcW w:w="270" w:type="pct"/>
            <w:vAlign w:val="center"/>
            <w:textDirection w:val="lrTb"/>
            <w:noWrap w:val="false"/>
          </w:tcPr>
          <w:p>
            <w:pPr>
              <w:jc w:val="center"/>
              <w:rPr>
                <w:rFonts w:ascii="宋体" w:hAnsi="宋体" w:cs="宋体"/>
                <w:b/>
                <w:bCs/>
                <w:sz w:val="21"/>
                <w:szCs w:val="21"/>
              </w:rPr>
            </w:pPr>
            <w:r>
              <w:rPr>
                <w:rFonts w:hint="eastAsia" w:ascii="宋体" w:hAnsi="宋体" w:cs="宋体"/>
                <w:b/>
                <w:bCs/>
                <w:sz w:val="21"/>
                <w:szCs w:val="21"/>
                <w:lang w:bidi="ar"/>
              </w:rPr>
              <w:t xml:space="preserve">序号</w:t>
            </w:r>
            <w:r/>
          </w:p>
        </w:tc>
        <w:tc>
          <w:tcPr>
            <w:tcBorders>
              <w:top w:val="single" w:color="000000" w:sz="8" w:space="0"/>
              <w:left w:val="none" w:color="000000" w:sz="4" w:space="0"/>
              <w:bottom w:val="single" w:color="000000" w:sz="8" w:space="0"/>
              <w:right w:val="single" w:color="000000" w:sz="8" w:space="0"/>
            </w:tcBorders>
            <w:tcW w:w="781" w:type="pct"/>
            <w:vAlign w:val="center"/>
            <w:textDirection w:val="lrTb"/>
            <w:noWrap w:val="false"/>
          </w:tcPr>
          <w:p>
            <w:pPr>
              <w:jc w:val="center"/>
              <w:rPr>
                <w:rFonts w:ascii="宋体" w:hAnsi="宋体" w:cs="宋体"/>
                <w:b/>
                <w:bCs/>
                <w:sz w:val="21"/>
                <w:szCs w:val="21"/>
              </w:rPr>
            </w:pPr>
            <w:r>
              <w:rPr>
                <w:rFonts w:hint="eastAsia" w:ascii="宋体" w:hAnsi="宋体" w:cs="宋体"/>
                <w:b/>
                <w:bCs/>
                <w:sz w:val="21"/>
                <w:szCs w:val="21"/>
                <w:lang w:bidi="ar"/>
              </w:rPr>
              <w:t xml:space="preserve">名称</w:t>
            </w:r>
            <w:r/>
          </w:p>
        </w:tc>
        <w:tc>
          <w:tcPr>
            <w:tcBorders>
              <w:top w:val="single" w:color="000000" w:sz="8" w:space="0"/>
              <w:left w:val="none" w:color="000000" w:sz="4" w:space="0"/>
              <w:bottom w:val="single" w:color="000000" w:sz="8" w:space="0"/>
              <w:right w:val="single" w:color="000000" w:sz="8" w:space="0"/>
            </w:tcBorders>
            <w:tcW w:w="2960" w:type="pct"/>
            <w:vAlign w:val="center"/>
            <w:textDirection w:val="lrTb"/>
            <w:noWrap w:val="false"/>
          </w:tcPr>
          <w:p>
            <w:pPr>
              <w:jc w:val="center"/>
              <w:rPr>
                <w:rFonts w:ascii="宋体" w:hAnsi="宋体" w:cs="宋体"/>
                <w:b/>
                <w:bCs/>
                <w:sz w:val="21"/>
                <w:szCs w:val="21"/>
              </w:rPr>
            </w:pPr>
            <w:r>
              <w:rPr>
                <w:rFonts w:hint="eastAsia" w:ascii="宋体" w:hAnsi="宋体" w:cs="宋体"/>
                <w:b/>
                <w:bCs/>
                <w:sz w:val="21"/>
                <w:szCs w:val="21"/>
                <w:lang w:bidi="ar"/>
              </w:rPr>
              <w:t xml:space="preserve">功能需求</w:t>
            </w:r>
            <w:r/>
          </w:p>
        </w:tc>
        <w:tc>
          <w:tcPr>
            <w:tcBorders>
              <w:top w:val="single" w:color="000000" w:sz="8" w:space="0"/>
              <w:left w:val="none" w:color="000000" w:sz="4" w:space="0"/>
              <w:bottom w:val="single" w:color="000000" w:sz="8" w:space="0"/>
              <w:right w:val="single" w:color="000000" w:sz="8" w:space="0"/>
            </w:tcBorders>
            <w:tcW w:w="986" w:type="pct"/>
            <w:vAlign w:val="center"/>
            <w:textDirection w:val="lrTb"/>
            <w:noWrap w:val="false"/>
          </w:tcPr>
          <w:p>
            <w:pPr>
              <w:jc w:val="center"/>
              <w:rPr>
                <w:rFonts w:ascii="宋体" w:hAnsi="宋体" w:cs="宋体"/>
                <w:b/>
                <w:bCs/>
                <w:sz w:val="21"/>
                <w:szCs w:val="21"/>
              </w:rPr>
            </w:pPr>
            <w:r>
              <w:rPr>
                <w:rFonts w:hint="eastAsia" w:ascii="宋体" w:hAnsi="宋体" w:cs="宋体"/>
                <w:b/>
                <w:bCs/>
                <w:sz w:val="21"/>
                <w:szCs w:val="21"/>
                <w:lang w:bidi="ar"/>
              </w:rPr>
              <w:t xml:space="preserve">备注</w:t>
            </w:r>
            <w:r/>
          </w:p>
        </w:tc>
      </w:tr>
      <w:tr>
        <w:trPr>
          <w:cantSplit/>
          <w:trHeight w:val="660"/>
        </w:trPr>
        <w:tc>
          <w:tcPr>
            <w:tcBorders>
              <w:top w:val="none" w:color="000000" w:sz="4" w:space="0"/>
              <w:left w:val="single" w:color="000000" w:sz="8" w:space="0"/>
              <w:right w:val="single" w:color="000000" w:sz="8" w:space="0"/>
            </w:tcBorders>
            <w:tcW w:w="270" w:type="pct"/>
            <w:vAlign w:val="center"/>
            <w:vMerge w:val="restart"/>
            <w:textDirection w:val="lrTb"/>
            <w:noWrap w:val="false"/>
          </w:tcPr>
          <w:p>
            <w:pPr>
              <w:jc w:val="center"/>
              <w:spacing w:line="240" w:lineRule="auto"/>
              <w:rPr>
                <w:rFonts w:ascii="宋体" w:hAnsi="宋体" w:cs="宋体"/>
                <w:sz w:val="21"/>
                <w:szCs w:val="21"/>
                <w:lang w:eastAsia="zh-CN"/>
              </w:rPr>
            </w:pPr>
            <w:r>
              <w:rPr>
                <w:rFonts w:hint="eastAsia" w:ascii="宋体" w:hAnsi="宋体" w:cs="宋体"/>
                <w:sz w:val="21"/>
                <w:szCs w:val="21"/>
                <w:lang w:eastAsia="zh-CN"/>
              </w:rPr>
              <w:t xml:space="preserve">1</w:t>
            </w:r>
            <w:r/>
          </w:p>
        </w:tc>
        <w:tc>
          <w:tcPr>
            <w:tcBorders>
              <w:top w:val="none" w:color="000000" w:sz="4" w:space="0"/>
              <w:left w:val="none" w:color="000000" w:sz="4" w:space="0"/>
              <w:bottom w:val="single" w:color="000000" w:sz="8" w:space="0"/>
              <w:right w:val="single" w:color="000000" w:sz="8" w:space="0"/>
            </w:tcBorders>
            <w:tcW w:w="781" w:type="pct"/>
            <w:vAlign w:val="center"/>
            <w:textDirection w:val="lrTb"/>
            <w:noWrap w:val="false"/>
          </w:tcPr>
          <w:p>
            <w:pPr>
              <w:spacing w:line="240" w:lineRule="auto"/>
              <w:rPr>
                <w:rFonts w:ascii="宋体" w:hAnsi="宋体" w:cs="宋体"/>
                <w:sz w:val="21"/>
                <w:szCs w:val="21"/>
              </w:rPr>
            </w:pPr>
            <w:r>
              <w:rPr>
                <w:rFonts w:hint="eastAsia" w:ascii="宋体" w:hAnsi="宋体" w:cs="宋体"/>
                <w:sz w:val="21"/>
                <w:szCs w:val="21"/>
                <w:lang w:bidi="ar"/>
              </w:rPr>
              <w:t xml:space="preserve">机型</w:t>
            </w:r>
            <w:r/>
          </w:p>
        </w:tc>
        <w:tc>
          <w:tcPr>
            <w:tcBorders>
              <w:top w:val="none" w:color="000000" w:sz="4" w:space="0"/>
              <w:left w:val="none" w:color="000000" w:sz="4" w:space="0"/>
              <w:bottom w:val="single" w:color="000000" w:sz="8" w:space="0"/>
              <w:right w:val="single" w:color="000000" w:sz="8" w:space="0"/>
            </w:tcBorders>
            <w:tcW w:w="2960" w:type="pct"/>
            <w:vAlign w:val="center"/>
            <w:textDirection w:val="lrTb"/>
            <w:noWrap w:val="false"/>
          </w:tcPr>
          <w:p>
            <w:pPr>
              <w:spacing w:line="240" w:lineRule="auto"/>
              <w:rPr>
                <w:rFonts w:ascii="宋体" w:hAnsi="宋体" w:cs="宋体"/>
                <w:sz w:val="21"/>
                <w:szCs w:val="21"/>
                <w:lang w:eastAsia="zh-CN"/>
              </w:rPr>
            </w:pPr>
            <w:r>
              <w:rPr>
                <w:rFonts w:hint="eastAsia" w:ascii="宋体" w:hAnsi="宋体" w:cs="宋体"/>
                <w:sz w:val="21"/>
                <w:szCs w:val="21"/>
                <w:lang w:eastAsia="zh-CN" w:bidi="ar"/>
              </w:rPr>
              <w:t xml:space="preserve">该训练舱选型为</w:t>
            </w:r>
            <w:r>
              <w:rPr>
                <w:rFonts w:hint="eastAsia" w:ascii="宋体" w:hAnsi="宋体" w:cs="宋体"/>
                <w:sz w:val="21"/>
                <w:szCs w:val="21"/>
                <w:lang w:eastAsia="zh-CN" w:bidi="ar"/>
              </w:rPr>
              <w:t xml:space="preserve">A320</w:t>
            </w:r>
            <w:r>
              <w:rPr>
                <w:rFonts w:hint="eastAsia" w:ascii="宋体" w:hAnsi="宋体" w:cs="宋体"/>
                <w:sz w:val="21"/>
                <w:szCs w:val="21"/>
                <w:lang w:eastAsia="zh-CN" w:bidi="ar"/>
              </w:rPr>
              <w:t xml:space="preserve">机型。</w:t>
            </w:r>
            <w:r/>
          </w:p>
        </w:tc>
        <w:tc>
          <w:tcPr>
            <w:tcBorders>
              <w:top w:val="none" w:color="000000" w:sz="4" w:space="0"/>
              <w:left w:val="none" w:color="000000" w:sz="4" w:space="0"/>
              <w:bottom w:val="single" w:color="000000" w:sz="8" w:space="0"/>
              <w:right w:val="single" w:color="000000" w:sz="8" w:space="0"/>
            </w:tcBorders>
            <w:tcW w:w="986" w:type="pct"/>
            <w:vAlign w:val="center"/>
            <w:textDirection w:val="lrTb"/>
            <w:noWrap w:val="false"/>
          </w:tcPr>
          <w:p>
            <w:pPr>
              <w:spacing w:line="240" w:lineRule="auto"/>
              <w:rPr>
                <w:rFonts w:ascii="宋体" w:hAnsi="宋体" w:cs="宋体"/>
                <w:sz w:val="21"/>
                <w:szCs w:val="21"/>
                <w:lang w:eastAsia="zh-CN"/>
              </w:rPr>
            </w:pPr>
            <w:r>
              <w:rPr>
                <w:rFonts w:ascii="宋体" w:hAnsi="宋体" w:cs="宋体"/>
                <w:sz w:val="21"/>
                <w:szCs w:val="21"/>
                <w:lang w:eastAsia="zh-CN"/>
              </w:rPr>
            </w:r>
            <w:r/>
          </w:p>
        </w:tc>
      </w:tr>
      <w:tr>
        <w:trPr>
          <w:cantSplit/>
          <w:trHeight w:val="660"/>
        </w:trPr>
        <w:tc>
          <w:tcPr>
            <w:tcBorders>
              <w:left w:val="single" w:color="000000" w:sz="8" w:space="0"/>
              <w:right w:val="single" w:color="000000" w:sz="8" w:space="0"/>
            </w:tcBorders>
            <w:tcW w:w="270" w:type="pct"/>
            <w:vAlign w:val="center"/>
            <w:vMerge w:val="continue"/>
            <w:textDirection w:val="lrTb"/>
            <w:noWrap w:val="false"/>
          </w:tcPr>
          <w:p>
            <w:pPr>
              <w:jc w:val="center"/>
              <w:spacing w:line="240" w:lineRule="auto"/>
              <w:rPr>
                <w:rFonts w:ascii="宋体" w:hAnsi="宋体" w:cs="宋体"/>
                <w:sz w:val="21"/>
                <w:szCs w:val="21"/>
                <w:lang w:eastAsia="zh-CN"/>
              </w:rPr>
            </w:pPr>
            <w:r>
              <w:rPr>
                <w:rFonts w:ascii="宋体" w:hAnsi="宋体" w:cs="宋体"/>
                <w:sz w:val="21"/>
                <w:szCs w:val="21"/>
                <w:lang w:eastAsia="zh-CN"/>
              </w:rPr>
            </w:r>
            <w:r/>
          </w:p>
        </w:tc>
        <w:tc>
          <w:tcPr>
            <w:tcBorders>
              <w:top w:val="none" w:color="000000" w:sz="4" w:space="0"/>
              <w:left w:val="none" w:color="000000" w:sz="4" w:space="0"/>
              <w:bottom w:val="single" w:color="000000" w:sz="8" w:space="0"/>
              <w:right w:val="single" w:color="000000" w:sz="8" w:space="0"/>
            </w:tcBorders>
            <w:tcW w:w="781" w:type="pct"/>
            <w:vAlign w:val="center"/>
            <w:textDirection w:val="lrTb"/>
            <w:noWrap w:val="false"/>
          </w:tcPr>
          <w:p>
            <w:pPr>
              <w:spacing w:line="240" w:lineRule="auto"/>
              <w:rPr>
                <w:rFonts w:ascii="宋体" w:hAnsi="宋体" w:cs="宋体"/>
                <w:sz w:val="21"/>
                <w:szCs w:val="21"/>
              </w:rPr>
            </w:pPr>
            <w:r>
              <w:rPr>
                <w:rFonts w:hint="eastAsia" w:ascii="宋体" w:hAnsi="宋体" w:cs="宋体"/>
                <w:sz w:val="21"/>
                <w:szCs w:val="21"/>
                <w:lang w:bidi="ar"/>
              </w:rPr>
              <w:t xml:space="preserve">训练舱总体参数</w:t>
            </w:r>
            <w:r/>
          </w:p>
        </w:tc>
        <w:tc>
          <w:tcPr>
            <w:tcBorders>
              <w:top w:val="none" w:color="000000" w:sz="4" w:space="0"/>
              <w:left w:val="none" w:color="000000" w:sz="4" w:space="0"/>
              <w:bottom w:val="single" w:color="000000" w:sz="4" w:space="0"/>
              <w:right w:val="single" w:color="000000" w:sz="8" w:space="0"/>
            </w:tcBorders>
            <w:tcW w:w="2960" w:type="pct"/>
            <w:vAlign w:val="center"/>
            <w:textDirection w:val="lrTb"/>
            <w:noWrap w:val="false"/>
          </w:tcPr>
          <w:p>
            <w:pPr>
              <w:spacing w:line="240" w:lineRule="auto"/>
              <w:rPr>
                <w:rFonts w:ascii="宋体" w:hAnsi="宋体" w:cs="宋体"/>
                <w:sz w:val="21"/>
                <w:szCs w:val="21"/>
                <w:lang w:eastAsia="zh-CN"/>
              </w:rPr>
            </w:pPr>
            <w:r>
              <w:rPr>
                <w:rFonts w:hint="eastAsia" w:ascii="宋体" w:hAnsi="宋体" w:cs="宋体"/>
                <w:sz w:val="21"/>
                <w:szCs w:val="21"/>
                <w:lang w:eastAsia="zh-CN" w:bidi="ar"/>
              </w:rPr>
              <w:t xml:space="preserve">A320</w:t>
            </w:r>
            <w:r>
              <w:rPr>
                <w:rFonts w:hint="eastAsia" w:ascii="宋体" w:hAnsi="宋体" w:cs="宋体"/>
                <w:sz w:val="21"/>
                <w:szCs w:val="21"/>
                <w:lang w:eastAsia="zh-CN" w:bidi="ar"/>
              </w:rPr>
              <w:t xml:space="preserve">灭火模拟器机身段长</w:t>
            </w:r>
            <w:r>
              <w:rPr>
                <w:rFonts w:hint="eastAsia" w:ascii="宋体" w:hAnsi="宋体" w:cs="宋体"/>
                <w:sz w:val="21"/>
                <w:szCs w:val="21"/>
                <w:lang w:eastAsia="zh-CN" w:bidi="ar"/>
              </w:rPr>
              <w:t xml:space="preserve">11</w:t>
            </w:r>
            <w:r>
              <w:rPr>
                <w:rFonts w:hint="eastAsia" w:ascii="宋体" w:hAnsi="宋体" w:cs="宋体"/>
                <w:sz w:val="21"/>
                <w:szCs w:val="21"/>
                <w:lang w:eastAsia="zh-CN" w:bidi="ar"/>
              </w:rPr>
              <w:t xml:space="preserve">米、宽</w:t>
            </w:r>
            <w:r>
              <w:rPr>
                <w:rFonts w:hint="eastAsia" w:ascii="宋体" w:hAnsi="宋体" w:cs="宋体"/>
                <w:sz w:val="21"/>
                <w:szCs w:val="21"/>
                <w:lang w:eastAsia="zh-CN" w:bidi="ar"/>
              </w:rPr>
              <w:t xml:space="preserve">4</w:t>
            </w:r>
            <w:r>
              <w:rPr>
                <w:rFonts w:hint="eastAsia" w:ascii="宋体" w:hAnsi="宋体" w:cs="宋体"/>
                <w:sz w:val="21"/>
                <w:szCs w:val="21"/>
                <w:lang w:eastAsia="zh-CN" w:bidi="ar"/>
              </w:rPr>
              <w:t xml:space="preserve">米、高</w:t>
            </w:r>
            <w:r>
              <w:rPr>
                <w:rFonts w:hint="eastAsia" w:ascii="宋体" w:hAnsi="宋体" w:cs="宋体"/>
                <w:sz w:val="21"/>
                <w:szCs w:val="21"/>
                <w:lang w:eastAsia="zh-CN" w:bidi="ar"/>
              </w:rPr>
              <w:t xml:space="preserve">2.6</w:t>
            </w:r>
            <w:r>
              <w:rPr>
                <w:rFonts w:hint="eastAsia" w:ascii="宋体" w:hAnsi="宋体" w:cs="宋体"/>
                <w:sz w:val="21"/>
                <w:szCs w:val="21"/>
                <w:lang w:eastAsia="zh-CN" w:bidi="ar"/>
              </w:rPr>
              <w:t xml:space="preserve">米；（可根据尺寸再调整）。</w:t>
            </w:r>
            <w:r/>
          </w:p>
        </w:tc>
        <w:tc>
          <w:tcPr>
            <w:tcBorders>
              <w:top w:val="none" w:color="000000" w:sz="4" w:space="0"/>
              <w:left w:val="none" w:color="000000" w:sz="4" w:space="0"/>
              <w:bottom w:val="single" w:color="000000" w:sz="8" w:space="0"/>
              <w:right w:val="single" w:color="000000" w:sz="8" w:space="0"/>
            </w:tcBorders>
            <w:tcW w:w="986" w:type="pct"/>
            <w:vAlign w:val="center"/>
            <w:textDirection w:val="lrTb"/>
            <w:noWrap w:val="false"/>
          </w:tcPr>
          <w:p>
            <w:pPr>
              <w:spacing w:line="240" w:lineRule="auto"/>
              <w:rPr>
                <w:rFonts w:ascii="宋体" w:hAnsi="宋体" w:cs="宋体"/>
                <w:sz w:val="21"/>
                <w:szCs w:val="21"/>
                <w:lang w:eastAsia="zh-CN"/>
              </w:rPr>
            </w:pPr>
            <w:r>
              <w:rPr>
                <w:rFonts w:hint="eastAsia" w:ascii="宋体" w:hAnsi="宋体" w:cs="宋体"/>
                <w:sz w:val="21"/>
                <w:szCs w:val="21"/>
                <w:lang w:eastAsia="zh-CN" w:bidi="ar"/>
              </w:rPr>
              <w:t xml:space="preserve">中标后根据采购人要求微调。</w:t>
            </w:r>
            <w:r/>
          </w:p>
        </w:tc>
      </w:tr>
      <w:tr>
        <w:trPr>
          <w:cantSplit/>
          <w:trHeight w:val="500"/>
        </w:trPr>
        <w:tc>
          <w:tcPr>
            <w:tcBorders>
              <w:left w:val="single" w:color="000000" w:sz="8" w:space="0"/>
              <w:right w:val="single" w:color="000000" w:sz="8" w:space="0"/>
            </w:tcBorders>
            <w:tcW w:w="270" w:type="pct"/>
            <w:vAlign w:val="center"/>
            <w:vMerge w:val="continue"/>
            <w:textDirection w:val="lrTb"/>
            <w:noWrap w:val="false"/>
          </w:tcPr>
          <w:p>
            <w:pPr>
              <w:jc w:val="center"/>
              <w:spacing w:line="240" w:lineRule="auto"/>
              <w:rPr>
                <w:rFonts w:ascii="宋体" w:hAnsi="宋体" w:cs="宋体"/>
                <w:sz w:val="21"/>
                <w:szCs w:val="21"/>
                <w:lang w:eastAsia="zh-CN"/>
              </w:rPr>
            </w:pPr>
            <w:r>
              <w:rPr>
                <w:rFonts w:ascii="宋体" w:hAnsi="宋体" w:cs="宋体"/>
                <w:sz w:val="21"/>
                <w:szCs w:val="21"/>
                <w:lang w:eastAsia="zh-CN"/>
              </w:rPr>
            </w:r>
            <w:r/>
          </w:p>
        </w:tc>
        <w:tc>
          <w:tcPr>
            <w:tcBorders>
              <w:top w:val="single" w:color="000000" w:sz="8" w:space="0"/>
              <w:left w:val="single" w:color="000000" w:sz="8" w:space="0"/>
              <w:bottom w:val="single" w:color="000000" w:sz="8" w:space="0"/>
              <w:right w:val="single" w:color="000000" w:sz="4" w:space="0"/>
            </w:tcBorders>
            <w:tcW w:w="781" w:type="pct"/>
            <w:vAlign w:val="center"/>
            <w:vMerge w:val="restart"/>
            <w:textDirection w:val="lrTb"/>
            <w:noWrap w:val="false"/>
          </w:tcPr>
          <w:p>
            <w:pPr>
              <w:spacing w:line="240" w:lineRule="auto"/>
              <w:rPr>
                <w:rFonts w:ascii="宋体" w:hAnsi="宋体" w:cs="宋体"/>
                <w:sz w:val="21"/>
                <w:szCs w:val="21"/>
              </w:rPr>
            </w:pPr>
            <w:r>
              <w:rPr>
                <w:rFonts w:hint="eastAsia" w:ascii="宋体" w:hAnsi="宋体" w:cs="宋体"/>
                <w:sz w:val="21"/>
                <w:szCs w:val="21"/>
                <w:lang w:bidi="ar"/>
              </w:rPr>
              <w:t xml:space="preserve">功能配置</w:t>
            </w:r>
            <w:r/>
          </w:p>
        </w:tc>
        <w:tc>
          <w:tcPr>
            <w:tcBorders>
              <w:top w:val="single" w:color="000000" w:sz="4" w:space="0"/>
              <w:left w:val="single" w:color="000000" w:sz="4" w:space="0"/>
              <w:bottom w:val="single" w:color="000000" w:sz="4" w:space="0"/>
              <w:right w:val="single" w:color="000000" w:sz="4" w:space="0"/>
            </w:tcBorders>
            <w:tcW w:w="2960" w:type="pct"/>
            <w:vAlign w:val="center"/>
            <w:textDirection w:val="lrTb"/>
            <w:noWrap w:val="false"/>
          </w:tcPr>
          <w:p>
            <w:pPr>
              <w:spacing w:line="240" w:lineRule="auto"/>
              <w:rPr>
                <w:rFonts w:ascii="宋体" w:hAnsi="宋体" w:cs="宋体"/>
                <w:sz w:val="21"/>
                <w:szCs w:val="21"/>
                <w:lang w:eastAsia="zh-CN"/>
              </w:rPr>
            </w:pPr>
            <w:r>
              <w:rPr>
                <w:rFonts w:hint="eastAsia" w:ascii="宋体" w:hAnsi="宋体" w:cs="宋体"/>
                <w:sz w:val="21"/>
                <w:szCs w:val="21"/>
                <w:lang w:eastAsia="zh-CN" w:bidi="ar"/>
              </w:rPr>
              <w:t xml:space="preserve">模拟火情感官和视觉接近真实火源，功能配置如下：</w:t>
            </w:r>
            <w:r/>
          </w:p>
        </w:tc>
        <w:tc>
          <w:tcPr>
            <w:tcBorders>
              <w:top w:val="single" w:color="000000" w:sz="8" w:space="0"/>
              <w:left w:val="single" w:color="000000" w:sz="4" w:space="0"/>
              <w:bottom w:val="single" w:color="000000" w:sz="8" w:space="0"/>
              <w:right w:val="single" w:color="000000" w:sz="8" w:space="0"/>
            </w:tcBorders>
            <w:tcW w:w="986" w:type="pct"/>
            <w:vAlign w:val="center"/>
            <w:vMerge w:val="restart"/>
            <w:textDirection w:val="lrTb"/>
            <w:noWrap w:val="false"/>
          </w:tcPr>
          <w:p>
            <w:pPr>
              <w:spacing w:line="240" w:lineRule="auto"/>
              <w:rPr>
                <w:rFonts w:ascii="宋体" w:hAnsi="宋体" w:cs="宋体"/>
                <w:b/>
                <w:bCs/>
                <w:sz w:val="21"/>
                <w:szCs w:val="21"/>
                <w:lang w:eastAsia="zh-CN"/>
              </w:rPr>
            </w:pPr>
            <w:r>
              <w:rPr>
                <w:rFonts w:hint="eastAsia" w:ascii="宋体" w:hAnsi="宋体" w:cs="宋体"/>
                <w:bCs/>
                <w:sz w:val="21"/>
                <w:szCs w:val="21"/>
                <w:lang w:eastAsia="zh-CN" w:bidi="ar"/>
              </w:rPr>
              <w:t xml:space="preserve">模拟器的功能必需符合局方咨询通告《客舱乘务员的资格和训练》（</w:t>
            </w:r>
            <w:r>
              <w:rPr>
                <w:rFonts w:hint="eastAsia" w:ascii="宋体" w:hAnsi="宋体" w:cs="宋体"/>
                <w:bCs/>
                <w:sz w:val="21"/>
                <w:szCs w:val="21"/>
                <w:lang w:eastAsia="zh-CN" w:bidi="ar"/>
              </w:rPr>
              <w:t xml:space="preserve">AC</w:t>
            </w:r>
            <w:r>
              <w:rPr>
                <w:rFonts w:hint="eastAsia" w:ascii="宋体" w:hAnsi="宋体" w:cs="宋体"/>
                <w:bCs/>
                <w:sz w:val="21"/>
                <w:szCs w:val="21"/>
                <w:lang w:eastAsia="zh-CN" w:bidi="ar"/>
              </w:rPr>
              <w:t xml:space="preserve">－</w:t>
            </w:r>
            <w:r>
              <w:rPr>
                <w:rFonts w:hint="eastAsia" w:ascii="宋体" w:hAnsi="宋体" w:cs="宋体"/>
                <w:bCs/>
                <w:sz w:val="21"/>
                <w:szCs w:val="21"/>
                <w:lang w:eastAsia="zh-CN" w:bidi="ar"/>
              </w:rPr>
              <w:t xml:space="preserve">121</w:t>
            </w:r>
            <w:r>
              <w:rPr>
                <w:rFonts w:hint="eastAsia" w:ascii="宋体" w:hAnsi="宋体" w:cs="宋体"/>
                <w:bCs/>
                <w:sz w:val="21"/>
                <w:szCs w:val="21"/>
                <w:lang w:eastAsia="zh-CN" w:bidi="ar"/>
              </w:rPr>
              <w:t xml:space="preserve">－</w:t>
            </w:r>
            <w:r>
              <w:rPr>
                <w:rFonts w:hint="eastAsia" w:ascii="宋体" w:hAnsi="宋体" w:cs="宋体"/>
                <w:bCs/>
                <w:sz w:val="21"/>
                <w:szCs w:val="21"/>
                <w:lang w:eastAsia="zh-CN" w:bidi="ar"/>
              </w:rPr>
              <w:t xml:space="preserve">FS</w:t>
            </w:r>
            <w:r>
              <w:rPr>
                <w:rFonts w:hint="eastAsia" w:ascii="宋体" w:hAnsi="宋体" w:cs="宋体"/>
                <w:bCs/>
                <w:sz w:val="21"/>
                <w:szCs w:val="21"/>
                <w:lang w:eastAsia="zh-CN" w:bidi="ar"/>
              </w:rPr>
              <w:t xml:space="preserve">－</w:t>
            </w:r>
            <w:r>
              <w:rPr>
                <w:rFonts w:hint="eastAsia" w:ascii="宋体" w:hAnsi="宋体" w:cs="宋体"/>
                <w:bCs/>
                <w:sz w:val="21"/>
                <w:szCs w:val="21"/>
                <w:lang w:eastAsia="zh-CN" w:bidi="ar"/>
              </w:rPr>
              <w:t xml:space="preserve">27R3</w:t>
            </w:r>
            <w:r>
              <w:rPr>
                <w:rFonts w:hint="eastAsia" w:ascii="宋体" w:hAnsi="宋体" w:cs="宋体"/>
                <w:bCs/>
                <w:sz w:val="21"/>
                <w:szCs w:val="21"/>
                <w:lang w:eastAsia="zh-CN" w:bidi="ar"/>
              </w:rPr>
              <w:t xml:space="preserve">）的要求</w:t>
            </w:r>
            <w:r>
              <w:rPr>
                <w:rFonts w:hint="eastAsia" w:ascii="宋体" w:hAnsi="宋体" w:cs="宋体"/>
                <w:b/>
                <w:bCs/>
                <w:sz w:val="21"/>
                <w:szCs w:val="21"/>
                <w:lang w:eastAsia="zh-CN" w:bidi="ar"/>
              </w:rPr>
              <w:t xml:space="preserve">。</w:t>
            </w:r>
            <w:r/>
          </w:p>
        </w:tc>
      </w:tr>
      <w:tr>
        <w:trPr>
          <w:cantSplit/>
          <w:trHeight w:val="360"/>
        </w:trPr>
        <w:tc>
          <w:tcPr>
            <w:tcBorders>
              <w:left w:val="single" w:color="000000" w:sz="8" w:space="0"/>
              <w:right w:val="single" w:color="000000" w:sz="8" w:space="0"/>
            </w:tcBorders>
            <w:tcW w:w="270" w:type="pct"/>
            <w:vAlign w:val="center"/>
            <w:vMerge w:val="continue"/>
            <w:textDirection w:val="lrTb"/>
            <w:noWrap w:val="false"/>
          </w:tcPr>
          <w:p>
            <w:pPr>
              <w:jc w:val="center"/>
              <w:spacing w:line="240" w:lineRule="auto"/>
              <w:rPr>
                <w:rFonts w:ascii="宋体" w:hAnsi="宋体" w:cs="宋体"/>
                <w:sz w:val="21"/>
                <w:szCs w:val="21"/>
                <w:lang w:eastAsia="zh-CN"/>
              </w:rPr>
            </w:pPr>
            <w:r>
              <w:rPr>
                <w:rFonts w:ascii="宋体" w:hAnsi="宋体" w:cs="宋体"/>
                <w:sz w:val="21"/>
                <w:szCs w:val="21"/>
                <w:lang w:eastAsia="zh-CN"/>
              </w:rPr>
            </w:r>
            <w:r/>
          </w:p>
        </w:tc>
        <w:tc>
          <w:tcPr>
            <w:tcBorders>
              <w:top w:val="single" w:color="000000" w:sz="8" w:space="0"/>
              <w:left w:val="single" w:color="000000" w:sz="8" w:space="0"/>
              <w:bottom w:val="single" w:color="000000" w:sz="8" w:space="0"/>
              <w:right w:val="single" w:color="000000" w:sz="4" w:space="0"/>
            </w:tcBorders>
            <w:tcW w:w="781" w:type="pct"/>
            <w:vAlign w:val="center"/>
            <w:vMerge w:val="continue"/>
            <w:textDirection w:val="lrTb"/>
            <w:noWrap w:val="false"/>
          </w:tcPr>
          <w:p>
            <w:pPr>
              <w:spacing w:line="240" w:lineRule="auto"/>
              <w:rPr>
                <w:rFonts w:ascii="宋体" w:hAnsi="宋体" w:cs="宋体"/>
                <w:sz w:val="21"/>
                <w:szCs w:val="21"/>
                <w:lang w:eastAsia="zh-CN"/>
              </w:rPr>
            </w:pPr>
            <w:r>
              <w:rPr>
                <w:rFonts w:ascii="宋体" w:hAnsi="宋体" w:cs="宋体"/>
                <w:sz w:val="21"/>
                <w:szCs w:val="21"/>
                <w:lang w:eastAsia="zh-CN"/>
              </w:rPr>
            </w:r>
            <w:r/>
          </w:p>
        </w:tc>
        <w:tc>
          <w:tcPr>
            <w:tcBorders>
              <w:top w:val="single" w:color="000000" w:sz="4" w:space="0"/>
              <w:left w:val="single" w:color="000000" w:sz="4" w:space="0"/>
              <w:bottom w:val="single" w:color="000000" w:sz="4" w:space="0"/>
              <w:right w:val="single" w:color="000000" w:sz="4" w:space="0"/>
            </w:tcBorders>
            <w:tcW w:w="2960" w:type="pct"/>
            <w:vAlign w:val="center"/>
            <w:textDirection w:val="lrTb"/>
            <w:noWrap w:val="false"/>
          </w:tcPr>
          <w:p>
            <w:pPr>
              <w:spacing w:line="240" w:lineRule="auto"/>
              <w:rPr>
                <w:rFonts w:ascii="宋体" w:hAnsi="宋体" w:cs="宋体"/>
                <w:sz w:val="21"/>
                <w:szCs w:val="21"/>
                <w:lang w:eastAsia="zh-CN"/>
              </w:rPr>
            </w:pPr>
            <w:r>
              <w:rPr>
                <w:rFonts w:hint="eastAsia" w:ascii="宋体" w:hAnsi="宋体" w:cs="宋体"/>
                <w:sz w:val="21"/>
                <w:szCs w:val="21"/>
                <w:lang w:eastAsia="zh-CN" w:bidi="ar"/>
              </w:rPr>
              <w:t xml:space="preserve">1) </w:t>
            </w:r>
            <w:r>
              <w:rPr>
                <w:rFonts w:hint="eastAsia" w:ascii="宋体" w:hAnsi="宋体" w:cs="宋体"/>
                <w:sz w:val="21"/>
                <w:szCs w:val="21"/>
                <w:lang w:eastAsia="zh-CN" w:bidi="ar"/>
              </w:rPr>
              <w:t xml:space="preserve">灭火设备的理论学习和操作训练。</w:t>
            </w:r>
            <w:r/>
          </w:p>
        </w:tc>
        <w:tc>
          <w:tcPr>
            <w:tcBorders>
              <w:top w:val="single" w:color="000000" w:sz="8" w:space="0"/>
              <w:left w:val="single" w:color="000000" w:sz="4" w:space="0"/>
              <w:bottom w:val="single" w:color="000000" w:sz="8" w:space="0"/>
              <w:right w:val="single" w:color="000000" w:sz="8" w:space="0"/>
            </w:tcBorders>
            <w:tcW w:w="986" w:type="pct"/>
            <w:vAlign w:val="center"/>
            <w:vMerge w:val="continue"/>
            <w:textDirection w:val="lrTb"/>
            <w:noWrap w:val="false"/>
          </w:tcPr>
          <w:p>
            <w:pPr>
              <w:spacing w:line="240" w:lineRule="auto"/>
              <w:rPr>
                <w:rFonts w:ascii="宋体" w:hAnsi="宋体" w:cs="宋体"/>
                <w:b/>
                <w:bCs/>
                <w:sz w:val="21"/>
                <w:szCs w:val="21"/>
                <w:lang w:eastAsia="zh-CN"/>
              </w:rPr>
            </w:pPr>
            <w:r>
              <w:rPr>
                <w:rFonts w:ascii="宋体" w:hAnsi="宋体" w:cs="宋体"/>
                <w:b/>
                <w:bCs/>
                <w:sz w:val="21"/>
                <w:szCs w:val="21"/>
                <w:lang w:eastAsia="zh-CN"/>
              </w:rPr>
            </w:r>
            <w:r/>
          </w:p>
        </w:tc>
      </w:tr>
      <w:tr>
        <w:trPr>
          <w:cantSplit/>
          <w:trHeight w:val="440"/>
        </w:trPr>
        <w:tc>
          <w:tcPr>
            <w:tcBorders>
              <w:left w:val="single" w:color="000000" w:sz="8" w:space="0"/>
              <w:right w:val="single" w:color="000000" w:sz="8" w:space="0"/>
            </w:tcBorders>
            <w:tcW w:w="270" w:type="pct"/>
            <w:vAlign w:val="center"/>
            <w:vMerge w:val="continue"/>
            <w:textDirection w:val="lrTb"/>
            <w:noWrap w:val="false"/>
          </w:tcPr>
          <w:p>
            <w:pPr>
              <w:jc w:val="center"/>
              <w:spacing w:line="240" w:lineRule="auto"/>
              <w:rPr>
                <w:rFonts w:ascii="宋体" w:hAnsi="宋体" w:cs="宋体"/>
                <w:sz w:val="21"/>
                <w:szCs w:val="21"/>
                <w:lang w:eastAsia="zh-CN"/>
              </w:rPr>
            </w:pPr>
            <w:r>
              <w:rPr>
                <w:rFonts w:ascii="宋体" w:hAnsi="宋体" w:cs="宋体"/>
                <w:sz w:val="21"/>
                <w:szCs w:val="21"/>
                <w:lang w:eastAsia="zh-CN"/>
              </w:rPr>
            </w:r>
            <w:r/>
          </w:p>
        </w:tc>
        <w:tc>
          <w:tcPr>
            <w:tcBorders>
              <w:top w:val="single" w:color="000000" w:sz="8" w:space="0"/>
              <w:left w:val="single" w:color="000000" w:sz="8" w:space="0"/>
              <w:bottom w:val="single" w:color="000000" w:sz="8" w:space="0"/>
              <w:right w:val="single" w:color="000000" w:sz="4" w:space="0"/>
            </w:tcBorders>
            <w:tcW w:w="781" w:type="pct"/>
            <w:vAlign w:val="center"/>
            <w:vMerge w:val="continue"/>
            <w:textDirection w:val="lrTb"/>
            <w:noWrap w:val="false"/>
          </w:tcPr>
          <w:p>
            <w:pPr>
              <w:spacing w:line="240" w:lineRule="auto"/>
              <w:rPr>
                <w:rFonts w:ascii="宋体" w:hAnsi="宋体" w:cs="宋体"/>
                <w:sz w:val="21"/>
                <w:szCs w:val="21"/>
                <w:lang w:eastAsia="zh-CN"/>
              </w:rPr>
            </w:pPr>
            <w:r>
              <w:rPr>
                <w:rFonts w:ascii="宋体" w:hAnsi="宋体" w:cs="宋体"/>
                <w:sz w:val="21"/>
                <w:szCs w:val="21"/>
                <w:lang w:eastAsia="zh-CN"/>
              </w:rPr>
            </w:r>
            <w:r/>
          </w:p>
        </w:tc>
        <w:tc>
          <w:tcPr>
            <w:tcBorders>
              <w:top w:val="single" w:color="000000" w:sz="4" w:space="0"/>
              <w:left w:val="single" w:color="000000" w:sz="4" w:space="0"/>
              <w:bottom w:val="single" w:color="000000" w:sz="4" w:space="0"/>
              <w:right w:val="single" w:color="000000" w:sz="4" w:space="0"/>
            </w:tcBorders>
            <w:tcW w:w="2960" w:type="pct"/>
            <w:vAlign w:val="center"/>
            <w:textDirection w:val="lrTb"/>
            <w:noWrap w:val="false"/>
          </w:tcPr>
          <w:p>
            <w:pPr>
              <w:spacing w:line="240" w:lineRule="auto"/>
              <w:rPr>
                <w:rFonts w:ascii="宋体" w:hAnsi="宋体" w:cs="宋体"/>
                <w:sz w:val="21"/>
                <w:szCs w:val="21"/>
                <w:lang w:eastAsia="zh-CN"/>
              </w:rPr>
            </w:pPr>
            <w:r>
              <w:rPr>
                <w:rFonts w:hint="eastAsia" w:ascii="宋体" w:hAnsi="宋体" w:cs="宋体"/>
                <w:sz w:val="21"/>
                <w:szCs w:val="21"/>
                <w:lang w:eastAsia="zh-CN" w:bidi="ar"/>
              </w:rPr>
              <w:t xml:space="preserve">2) </w:t>
            </w:r>
            <w:r>
              <w:rPr>
                <w:rFonts w:hint="eastAsia" w:ascii="宋体" w:hAnsi="宋体" w:cs="宋体"/>
                <w:sz w:val="21"/>
                <w:szCs w:val="21"/>
                <w:lang w:eastAsia="zh-CN" w:bidi="ar"/>
              </w:rPr>
              <w:t xml:space="preserve">厨房烤箱模拟火情灭火训练。</w:t>
            </w:r>
            <w:r/>
          </w:p>
        </w:tc>
        <w:tc>
          <w:tcPr>
            <w:tcBorders>
              <w:top w:val="single" w:color="000000" w:sz="8" w:space="0"/>
              <w:left w:val="single" w:color="000000" w:sz="4" w:space="0"/>
              <w:bottom w:val="single" w:color="000000" w:sz="8" w:space="0"/>
              <w:right w:val="single" w:color="000000" w:sz="8" w:space="0"/>
            </w:tcBorders>
            <w:tcW w:w="986" w:type="pct"/>
            <w:vAlign w:val="center"/>
            <w:vMerge w:val="continue"/>
            <w:textDirection w:val="lrTb"/>
            <w:noWrap w:val="false"/>
          </w:tcPr>
          <w:p>
            <w:pPr>
              <w:spacing w:line="240" w:lineRule="auto"/>
              <w:rPr>
                <w:rFonts w:ascii="宋体" w:hAnsi="宋体" w:cs="宋体"/>
                <w:b/>
                <w:bCs/>
                <w:sz w:val="21"/>
                <w:szCs w:val="21"/>
                <w:lang w:eastAsia="zh-CN"/>
              </w:rPr>
            </w:pPr>
            <w:r>
              <w:rPr>
                <w:rFonts w:ascii="宋体" w:hAnsi="宋体" w:cs="宋体"/>
                <w:b/>
                <w:bCs/>
                <w:sz w:val="21"/>
                <w:szCs w:val="21"/>
                <w:lang w:eastAsia="zh-CN"/>
              </w:rPr>
            </w:r>
            <w:r/>
          </w:p>
        </w:tc>
      </w:tr>
      <w:tr>
        <w:trPr>
          <w:cantSplit/>
          <w:trHeight w:val="500"/>
        </w:trPr>
        <w:tc>
          <w:tcPr>
            <w:tcBorders>
              <w:left w:val="single" w:color="000000" w:sz="8" w:space="0"/>
              <w:right w:val="single" w:color="000000" w:sz="8" w:space="0"/>
            </w:tcBorders>
            <w:tcW w:w="270" w:type="pct"/>
            <w:vAlign w:val="center"/>
            <w:vMerge w:val="continue"/>
            <w:textDirection w:val="lrTb"/>
            <w:noWrap w:val="false"/>
          </w:tcPr>
          <w:p>
            <w:pPr>
              <w:jc w:val="center"/>
              <w:spacing w:line="240" w:lineRule="auto"/>
              <w:rPr>
                <w:rFonts w:ascii="宋体" w:hAnsi="宋体" w:cs="宋体"/>
                <w:sz w:val="21"/>
                <w:szCs w:val="21"/>
                <w:lang w:eastAsia="zh-CN"/>
              </w:rPr>
            </w:pPr>
            <w:r>
              <w:rPr>
                <w:rFonts w:ascii="宋体" w:hAnsi="宋体" w:cs="宋体"/>
                <w:sz w:val="21"/>
                <w:szCs w:val="21"/>
                <w:lang w:eastAsia="zh-CN"/>
              </w:rPr>
            </w:r>
            <w:r/>
          </w:p>
        </w:tc>
        <w:tc>
          <w:tcPr>
            <w:tcBorders>
              <w:top w:val="single" w:color="000000" w:sz="8" w:space="0"/>
              <w:left w:val="single" w:color="000000" w:sz="8" w:space="0"/>
              <w:bottom w:val="single" w:color="000000" w:sz="8" w:space="0"/>
              <w:right w:val="single" w:color="000000" w:sz="4" w:space="0"/>
            </w:tcBorders>
            <w:tcW w:w="781" w:type="pct"/>
            <w:vAlign w:val="center"/>
            <w:vMerge w:val="continue"/>
            <w:textDirection w:val="lrTb"/>
            <w:noWrap w:val="false"/>
          </w:tcPr>
          <w:p>
            <w:pPr>
              <w:spacing w:line="240" w:lineRule="auto"/>
              <w:rPr>
                <w:rFonts w:ascii="宋体" w:hAnsi="宋体" w:cs="宋体"/>
                <w:sz w:val="21"/>
                <w:szCs w:val="21"/>
                <w:lang w:eastAsia="zh-CN"/>
              </w:rPr>
            </w:pPr>
            <w:r>
              <w:rPr>
                <w:rFonts w:ascii="宋体" w:hAnsi="宋体" w:cs="宋体"/>
                <w:sz w:val="21"/>
                <w:szCs w:val="21"/>
                <w:lang w:eastAsia="zh-CN"/>
              </w:rPr>
            </w:r>
            <w:r/>
          </w:p>
        </w:tc>
        <w:tc>
          <w:tcPr>
            <w:tcBorders>
              <w:top w:val="single" w:color="000000" w:sz="4" w:space="0"/>
              <w:left w:val="single" w:color="000000" w:sz="4" w:space="0"/>
              <w:bottom w:val="single" w:color="000000" w:sz="4" w:space="0"/>
              <w:right w:val="single" w:color="000000" w:sz="4" w:space="0"/>
            </w:tcBorders>
            <w:tcW w:w="2960" w:type="pct"/>
            <w:vAlign w:val="center"/>
            <w:textDirection w:val="lrTb"/>
            <w:noWrap w:val="false"/>
          </w:tcPr>
          <w:p>
            <w:pPr>
              <w:spacing w:line="240" w:lineRule="auto"/>
              <w:rPr>
                <w:rFonts w:ascii="宋体" w:hAnsi="宋体" w:cs="宋体"/>
                <w:sz w:val="21"/>
                <w:szCs w:val="21"/>
                <w:lang w:eastAsia="zh-CN"/>
              </w:rPr>
            </w:pPr>
            <w:r>
              <w:rPr>
                <w:rFonts w:hint="eastAsia" w:ascii="宋体" w:hAnsi="宋体" w:cs="宋体"/>
                <w:sz w:val="21"/>
                <w:szCs w:val="21"/>
                <w:lang w:eastAsia="zh-CN" w:bidi="ar"/>
              </w:rPr>
              <w:t xml:space="preserve">3) </w:t>
            </w:r>
            <w:r>
              <w:rPr>
                <w:rFonts w:hint="eastAsia" w:ascii="宋体" w:hAnsi="宋体" w:cs="宋体"/>
                <w:sz w:val="21"/>
                <w:szCs w:val="21"/>
                <w:lang w:eastAsia="zh-CN" w:bidi="ar"/>
              </w:rPr>
              <w:t xml:space="preserve">厨房垃圾箱真实火情灭火训练。</w:t>
            </w:r>
            <w:r/>
          </w:p>
        </w:tc>
        <w:tc>
          <w:tcPr>
            <w:tcBorders>
              <w:top w:val="single" w:color="000000" w:sz="8" w:space="0"/>
              <w:left w:val="single" w:color="000000" w:sz="4" w:space="0"/>
              <w:bottom w:val="single" w:color="000000" w:sz="8" w:space="0"/>
              <w:right w:val="single" w:color="000000" w:sz="8" w:space="0"/>
            </w:tcBorders>
            <w:tcW w:w="986" w:type="pct"/>
            <w:vAlign w:val="center"/>
            <w:vMerge w:val="continue"/>
            <w:textDirection w:val="lrTb"/>
            <w:noWrap w:val="false"/>
          </w:tcPr>
          <w:p>
            <w:pPr>
              <w:spacing w:line="240" w:lineRule="auto"/>
              <w:rPr>
                <w:rFonts w:ascii="宋体" w:hAnsi="宋体" w:cs="宋体"/>
                <w:b/>
                <w:bCs/>
                <w:sz w:val="21"/>
                <w:szCs w:val="21"/>
                <w:lang w:eastAsia="zh-CN"/>
              </w:rPr>
            </w:pPr>
            <w:r>
              <w:rPr>
                <w:rFonts w:ascii="宋体" w:hAnsi="宋体" w:cs="宋体"/>
                <w:b/>
                <w:bCs/>
                <w:sz w:val="21"/>
                <w:szCs w:val="21"/>
                <w:lang w:eastAsia="zh-CN"/>
              </w:rPr>
            </w:r>
            <w:r/>
          </w:p>
        </w:tc>
      </w:tr>
      <w:tr>
        <w:trPr>
          <w:cantSplit/>
          <w:trHeight w:val="380"/>
        </w:trPr>
        <w:tc>
          <w:tcPr>
            <w:tcBorders>
              <w:left w:val="single" w:color="000000" w:sz="8" w:space="0"/>
              <w:right w:val="single" w:color="000000" w:sz="8" w:space="0"/>
            </w:tcBorders>
            <w:tcW w:w="270" w:type="pct"/>
            <w:vAlign w:val="center"/>
            <w:vMerge w:val="continue"/>
            <w:textDirection w:val="lrTb"/>
            <w:noWrap w:val="false"/>
          </w:tcPr>
          <w:p>
            <w:pPr>
              <w:jc w:val="center"/>
              <w:spacing w:line="240" w:lineRule="auto"/>
              <w:rPr>
                <w:rFonts w:ascii="宋体" w:hAnsi="宋体" w:cs="宋体"/>
                <w:sz w:val="21"/>
                <w:szCs w:val="21"/>
                <w:lang w:eastAsia="zh-CN"/>
              </w:rPr>
            </w:pPr>
            <w:r>
              <w:rPr>
                <w:rFonts w:ascii="宋体" w:hAnsi="宋体" w:cs="宋体"/>
                <w:sz w:val="21"/>
                <w:szCs w:val="21"/>
                <w:lang w:eastAsia="zh-CN"/>
              </w:rPr>
            </w:r>
            <w:r/>
          </w:p>
        </w:tc>
        <w:tc>
          <w:tcPr>
            <w:tcBorders>
              <w:top w:val="single" w:color="000000" w:sz="8" w:space="0"/>
              <w:left w:val="single" w:color="000000" w:sz="8" w:space="0"/>
              <w:bottom w:val="single" w:color="000000" w:sz="8" w:space="0"/>
              <w:right w:val="single" w:color="000000" w:sz="4" w:space="0"/>
            </w:tcBorders>
            <w:tcW w:w="781" w:type="pct"/>
            <w:vAlign w:val="center"/>
            <w:vMerge w:val="continue"/>
            <w:textDirection w:val="lrTb"/>
            <w:noWrap w:val="false"/>
          </w:tcPr>
          <w:p>
            <w:pPr>
              <w:spacing w:line="240" w:lineRule="auto"/>
              <w:rPr>
                <w:rFonts w:ascii="宋体" w:hAnsi="宋体" w:cs="宋体"/>
                <w:sz w:val="21"/>
                <w:szCs w:val="21"/>
                <w:lang w:eastAsia="zh-CN"/>
              </w:rPr>
            </w:pPr>
            <w:r>
              <w:rPr>
                <w:rFonts w:ascii="宋体" w:hAnsi="宋体" w:cs="宋体"/>
                <w:sz w:val="21"/>
                <w:szCs w:val="21"/>
                <w:lang w:eastAsia="zh-CN"/>
              </w:rPr>
            </w:r>
            <w:r/>
          </w:p>
        </w:tc>
        <w:tc>
          <w:tcPr>
            <w:tcBorders>
              <w:top w:val="single" w:color="000000" w:sz="4" w:space="0"/>
              <w:left w:val="single" w:color="000000" w:sz="4" w:space="0"/>
              <w:bottom w:val="single" w:color="000000" w:sz="4" w:space="0"/>
              <w:right w:val="single" w:color="000000" w:sz="4" w:space="0"/>
            </w:tcBorders>
            <w:tcW w:w="2960" w:type="pct"/>
            <w:vAlign w:val="center"/>
            <w:textDirection w:val="lrTb"/>
            <w:noWrap w:val="false"/>
          </w:tcPr>
          <w:p>
            <w:pPr>
              <w:spacing w:line="240" w:lineRule="auto"/>
              <w:rPr>
                <w:rFonts w:ascii="宋体" w:hAnsi="宋体" w:cs="宋体"/>
                <w:sz w:val="21"/>
                <w:szCs w:val="21"/>
                <w:lang w:eastAsia="zh-CN"/>
              </w:rPr>
            </w:pPr>
            <w:r>
              <w:rPr>
                <w:rFonts w:hint="eastAsia" w:ascii="宋体" w:hAnsi="宋体" w:cs="宋体"/>
                <w:sz w:val="21"/>
                <w:szCs w:val="21"/>
                <w:lang w:eastAsia="zh-CN" w:bidi="ar"/>
              </w:rPr>
              <w:t xml:space="preserve">4) </w:t>
            </w:r>
            <w:r>
              <w:rPr>
                <w:rFonts w:hint="eastAsia" w:ascii="宋体" w:hAnsi="宋体" w:cs="宋体"/>
                <w:sz w:val="21"/>
                <w:szCs w:val="21"/>
                <w:lang w:eastAsia="zh-CN" w:bidi="ar"/>
              </w:rPr>
              <w:t xml:space="preserve">卫生间垃圾箱真实火情灭火训练。</w:t>
            </w:r>
            <w:r/>
          </w:p>
        </w:tc>
        <w:tc>
          <w:tcPr>
            <w:tcBorders>
              <w:top w:val="single" w:color="000000" w:sz="8" w:space="0"/>
              <w:left w:val="single" w:color="000000" w:sz="4" w:space="0"/>
              <w:bottom w:val="single" w:color="000000" w:sz="8" w:space="0"/>
              <w:right w:val="single" w:color="000000" w:sz="8" w:space="0"/>
            </w:tcBorders>
            <w:tcW w:w="986" w:type="pct"/>
            <w:vAlign w:val="center"/>
            <w:vMerge w:val="continue"/>
            <w:textDirection w:val="lrTb"/>
            <w:noWrap w:val="false"/>
          </w:tcPr>
          <w:p>
            <w:pPr>
              <w:spacing w:line="240" w:lineRule="auto"/>
              <w:rPr>
                <w:rFonts w:ascii="宋体" w:hAnsi="宋体" w:cs="宋体"/>
                <w:b/>
                <w:bCs/>
                <w:sz w:val="21"/>
                <w:szCs w:val="21"/>
                <w:lang w:eastAsia="zh-CN"/>
              </w:rPr>
            </w:pPr>
            <w:r>
              <w:rPr>
                <w:rFonts w:ascii="宋体" w:hAnsi="宋体" w:cs="宋体"/>
                <w:b/>
                <w:bCs/>
                <w:sz w:val="21"/>
                <w:szCs w:val="21"/>
                <w:lang w:eastAsia="zh-CN"/>
              </w:rPr>
            </w:r>
            <w:r/>
          </w:p>
        </w:tc>
      </w:tr>
      <w:tr>
        <w:trPr>
          <w:cantSplit/>
          <w:trHeight w:val="400"/>
        </w:trPr>
        <w:tc>
          <w:tcPr>
            <w:tcBorders>
              <w:left w:val="single" w:color="000000" w:sz="8" w:space="0"/>
              <w:right w:val="single" w:color="000000" w:sz="8" w:space="0"/>
            </w:tcBorders>
            <w:tcW w:w="270" w:type="pct"/>
            <w:vAlign w:val="center"/>
            <w:vMerge w:val="continue"/>
            <w:textDirection w:val="lrTb"/>
            <w:noWrap w:val="false"/>
          </w:tcPr>
          <w:p>
            <w:pPr>
              <w:jc w:val="center"/>
              <w:spacing w:line="240" w:lineRule="auto"/>
              <w:rPr>
                <w:rFonts w:ascii="宋体" w:hAnsi="宋体" w:cs="宋体"/>
                <w:sz w:val="21"/>
                <w:szCs w:val="21"/>
                <w:lang w:eastAsia="zh-CN"/>
              </w:rPr>
            </w:pPr>
            <w:r>
              <w:rPr>
                <w:rFonts w:ascii="宋体" w:hAnsi="宋体" w:cs="宋体"/>
                <w:sz w:val="21"/>
                <w:szCs w:val="21"/>
                <w:lang w:eastAsia="zh-CN"/>
              </w:rPr>
            </w:r>
            <w:r/>
          </w:p>
        </w:tc>
        <w:tc>
          <w:tcPr>
            <w:tcBorders>
              <w:top w:val="single" w:color="000000" w:sz="8" w:space="0"/>
              <w:left w:val="single" w:color="000000" w:sz="8" w:space="0"/>
              <w:bottom w:val="single" w:color="000000" w:sz="8" w:space="0"/>
              <w:right w:val="single" w:color="000000" w:sz="4" w:space="0"/>
            </w:tcBorders>
            <w:tcW w:w="781" w:type="pct"/>
            <w:vAlign w:val="center"/>
            <w:vMerge w:val="continue"/>
            <w:textDirection w:val="lrTb"/>
            <w:noWrap w:val="false"/>
          </w:tcPr>
          <w:p>
            <w:pPr>
              <w:spacing w:line="240" w:lineRule="auto"/>
              <w:rPr>
                <w:rFonts w:ascii="宋体" w:hAnsi="宋体" w:cs="宋体"/>
                <w:sz w:val="21"/>
                <w:szCs w:val="21"/>
                <w:lang w:eastAsia="zh-CN"/>
              </w:rPr>
            </w:pPr>
            <w:r>
              <w:rPr>
                <w:rFonts w:ascii="宋体" w:hAnsi="宋体" w:cs="宋体"/>
                <w:sz w:val="21"/>
                <w:szCs w:val="21"/>
                <w:lang w:eastAsia="zh-CN"/>
              </w:rPr>
            </w:r>
            <w:r/>
          </w:p>
        </w:tc>
        <w:tc>
          <w:tcPr>
            <w:tcBorders>
              <w:top w:val="single" w:color="000000" w:sz="4" w:space="0"/>
              <w:left w:val="single" w:color="000000" w:sz="4" w:space="0"/>
              <w:bottom w:val="single" w:color="000000" w:sz="4" w:space="0"/>
              <w:right w:val="single" w:color="000000" w:sz="4" w:space="0"/>
            </w:tcBorders>
            <w:tcW w:w="2960" w:type="pct"/>
            <w:vAlign w:val="center"/>
            <w:textDirection w:val="lrTb"/>
            <w:noWrap w:val="false"/>
          </w:tcPr>
          <w:p>
            <w:pPr>
              <w:spacing w:line="240" w:lineRule="auto"/>
              <w:rPr>
                <w:rFonts w:ascii="宋体" w:hAnsi="宋体" w:cs="宋体"/>
                <w:sz w:val="21"/>
                <w:szCs w:val="21"/>
                <w:lang w:eastAsia="zh-CN"/>
              </w:rPr>
            </w:pPr>
            <w:r>
              <w:rPr>
                <w:rFonts w:hint="eastAsia" w:ascii="宋体" w:hAnsi="宋体" w:cs="宋体"/>
                <w:sz w:val="21"/>
                <w:szCs w:val="21"/>
                <w:lang w:eastAsia="zh-CN" w:bidi="ar"/>
              </w:rPr>
              <w:t xml:space="preserve">5) </w:t>
            </w:r>
            <w:r>
              <w:rPr>
                <w:rFonts w:hint="eastAsia" w:ascii="宋体" w:hAnsi="宋体" w:cs="宋体"/>
                <w:sz w:val="21"/>
                <w:szCs w:val="21"/>
                <w:lang w:eastAsia="zh-CN" w:bidi="ar"/>
              </w:rPr>
              <w:t xml:space="preserve">头顶行李箱模拟火情灭火训练。</w:t>
            </w:r>
            <w:r/>
          </w:p>
        </w:tc>
        <w:tc>
          <w:tcPr>
            <w:tcBorders>
              <w:top w:val="single" w:color="000000" w:sz="8" w:space="0"/>
              <w:left w:val="single" w:color="000000" w:sz="4" w:space="0"/>
              <w:bottom w:val="single" w:color="000000" w:sz="8" w:space="0"/>
              <w:right w:val="single" w:color="000000" w:sz="8" w:space="0"/>
            </w:tcBorders>
            <w:tcW w:w="986" w:type="pct"/>
            <w:vAlign w:val="center"/>
            <w:vMerge w:val="continue"/>
            <w:textDirection w:val="lrTb"/>
            <w:noWrap w:val="false"/>
          </w:tcPr>
          <w:p>
            <w:pPr>
              <w:spacing w:line="240" w:lineRule="auto"/>
              <w:rPr>
                <w:rFonts w:ascii="宋体" w:hAnsi="宋体" w:cs="宋体"/>
                <w:b/>
                <w:bCs/>
                <w:sz w:val="21"/>
                <w:szCs w:val="21"/>
                <w:lang w:eastAsia="zh-CN"/>
              </w:rPr>
            </w:pPr>
            <w:r>
              <w:rPr>
                <w:rFonts w:ascii="宋体" w:hAnsi="宋体" w:cs="宋体"/>
                <w:b/>
                <w:bCs/>
                <w:sz w:val="21"/>
                <w:szCs w:val="21"/>
                <w:lang w:eastAsia="zh-CN"/>
              </w:rPr>
            </w:r>
            <w:r/>
          </w:p>
        </w:tc>
      </w:tr>
      <w:tr>
        <w:trPr>
          <w:cantSplit/>
          <w:trHeight w:val="400"/>
        </w:trPr>
        <w:tc>
          <w:tcPr>
            <w:tcBorders>
              <w:left w:val="single" w:color="000000" w:sz="8" w:space="0"/>
              <w:right w:val="single" w:color="000000" w:sz="8" w:space="0"/>
            </w:tcBorders>
            <w:tcW w:w="270" w:type="pct"/>
            <w:vAlign w:val="center"/>
            <w:vMerge w:val="continue"/>
            <w:textDirection w:val="lrTb"/>
            <w:noWrap w:val="false"/>
          </w:tcPr>
          <w:p>
            <w:pPr>
              <w:jc w:val="center"/>
              <w:spacing w:line="240" w:lineRule="auto"/>
              <w:rPr>
                <w:rFonts w:ascii="宋体" w:hAnsi="宋体" w:cs="宋体"/>
                <w:sz w:val="21"/>
                <w:szCs w:val="21"/>
                <w:lang w:eastAsia="zh-CN"/>
              </w:rPr>
            </w:pPr>
            <w:r>
              <w:rPr>
                <w:rFonts w:ascii="宋体" w:hAnsi="宋体" w:cs="宋体"/>
                <w:sz w:val="21"/>
                <w:szCs w:val="21"/>
                <w:lang w:eastAsia="zh-CN"/>
              </w:rPr>
            </w:r>
            <w:r/>
          </w:p>
        </w:tc>
        <w:tc>
          <w:tcPr>
            <w:tcBorders>
              <w:top w:val="single" w:color="000000" w:sz="8" w:space="0"/>
              <w:left w:val="single" w:color="000000" w:sz="8" w:space="0"/>
              <w:bottom w:val="single" w:color="000000" w:sz="8" w:space="0"/>
              <w:right w:val="single" w:color="000000" w:sz="4" w:space="0"/>
            </w:tcBorders>
            <w:tcW w:w="781" w:type="pct"/>
            <w:vAlign w:val="center"/>
            <w:vMerge w:val="continue"/>
            <w:textDirection w:val="lrTb"/>
            <w:noWrap w:val="false"/>
          </w:tcPr>
          <w:p>
            <w:pPr>
              <w:spacing w:line="240" w:lineRule="auto"/>
              <w:rPr>
                <w:rFonts w:ascii="宋体" w:hAnsi="宋体" w:cs="宋体"/>
                <w:sz w:val="21"/>
                <w:szCs w:val="21"/>
                <w:lang w:eastAsia="zh-CN"/>
              </w:rPr>
            </w:pPr>
            <w:r>
              <w:rPr>
                <w:rFonts w:ascii="宋体" w:hAnsi="宋体" w:cs="宋体"/>
                <w:sz w:val="21"/>
                <w:szCs w:val="21"/>
                <w:lang w:eastAsia="zh-CN"/>
              </w:rPr>
            </w:r>
            <w:r/>
          </w:p>
        </w:tc>
        <w:tc>
          <w:tcPr>
            <w:tcBorders>
              <w:top w:val="single" w:color="000000" w:sz="4" w:space="0"/>
              <w:left w:val="single" w:color="000000" w:sz="4" w:space="0"/>
              <w:bottom w:val="single" w:color="000000" w:sz="4" w:space="0"/>
              <w:right w:val="single" w:color="000000" w:sz="4" w:space="0"/>
            </w:tcBorders>
            <w:tcW w:w="2960" w:type="pct"/>
            <w:vAlign w:val="center"/>
            <w:textDirection w:val="lrTb"/>
            <w:noWrap w:val="false"/>
          </w:tcPr>
          <w:p>
            <w:pPr>
              <w:spacing w:line="240" w:lineRule="auto"/>
              <w:rPr>
                <w:rFonts w:ascii="宋体" w:hAnsi="宋体" w:cs="宋体"/>
                <w:sz w:val="21"/>
                <w:szCs w:val="21"/>
                <w:lang w:eastAsia="zh-CN"/>
              </w:rPr>
            </w:pPr>
            <w:r>
              <w:rPr>
                <w:rFonts w:hint="eastAsia" w:ascii="宋体" w:hAnsi="宋体" w:cs="宋体"/>
                <w:sz w:val="21"/>
                <w:szCs w:val="21"/>
                <w:lang w:eastAsia="zh-CN" w:bidi="ar"/>
              </w:rPr>
              <w:t xml:space="preserve">6) </w:t>
            </w:r>
            <w:r>
              <w:rPr>
                <w:rFonts w:hint="eastAsia" w:ascii="宋体" w:hAnsi="宋体" w:cs="宋体"/>
                <w:sz w:val="21"/>
                <w:szCs w:val="21"/>
                <w:lang w:eastAsia="zh-CN" w:bidi="ar"/>
              </w:rPr>
              <w:t xml:space="preserve">旅客座椅下方模拟火情灭火训练。</w:t>
            </w:r>
            <w:r/>
          </w:p>
        </w:tc>
        <w:tc>
          <w:tcPr>
            <w:tcBorders>
              <w:top w:val="single" w:color="000000" w:sz="8" w:space="0"/>
              <w:left w:val="single" w:color="000000" w:sz="4" w:space="0"/>
              <w:bottom w:val="single" w:color="000000" w:sz="8" w:space="0"/>
              <w:right w:val="single" w:color="000000" w:sz="8" w:space="0"/>
            </w:tcBorders>
            <w:tcW w:w="986" w:type="pct"/>
            <w:vAlign w:val="center"/>
            <w:vMerge w:val="continue"/>
            <w:textDirection w:val="lrTb"/>
            <w:noWrap w:val="false"/>
          </w:tcPr>
          <w:p>
            <w:pPr>
              <w:spacing w:line="240" w:lineRule="auto"/>
              <w:rPr>
                <w:rFonts w:ascii="宋体" w:hAnsi="宋体" w:cs="宋体"/>
                <w:b/>
                <w:bCs/>
                <w:sz w:val="21"/>
                <w:szCs w:val="21"/>
                <w:lang w:eastAsia="zh-CN"/>
              </w:rPr>
            </w:pPr>
            <w:r>
              <w:rPr>
                <w:rFonts w:ascii="宋体" w:hAnsi="宋体" w:cs="宋体"/>
                <w:b/>
                <w:bCs/>
                <w:sz w:val="21"/>
                <w:szCs w:val="21"/>
                <w:lang w:eastAsia="zh-CN"/>
              </w:rPr>
            </w:r>
            <w:r/>
          </w:p>
        </w:tc>
      </w:tr>
      <w:tr>
        <w:trPr>
          <w:cantSplit/>
          <w:trHeight w:val="400"/>
        </w:trPr>
        <w:tc>
          <w:tcPr>
            <w:tcBorders>
              <w:left w:val="single" w:color="000000" w:sz="8" w:space="0"/>
              <w:right w:val="single" w:color="000000" w:sz="8" w:space="0"/>
            </w:tcBorders>
            <w:tcW w:w="270" w:type="pct"/>
            <w:vAlign w:val="center"/>
            <w:vMerge w:val="continue"/>
            <w:textDirection w:val="lrTb"/>
            <w:noWrap w:val="false"/>
          </w:tcPr>
          <w:p>
            <w:pPr>
              <w:jc w:val="center"/>
              <w:spacing w:line="240" w:lineRule="auto"/>
              <w:rPr>
                <w:rFonts w:ascii="宋体" w:hAnsi="宋体" w:cs="宋体"/>
                <w:sz w:val="21"/>
                <w:szCs w:val="21"/>
                <w:lang w:eastAsia="zh-CN"/>
              </w:rPr>
            </w:pPr>
            <w:r>
              <w:rPr>
                <w:rFonts w:ascii="宋体" w:hAnsi="宋体" w:cs="宋体"/>
                <w:sz w:val="21"/>
                <w:szCs w:val="21"/>
                <w:lang w:eastAsia="zh-CN"/>
              </w:rPr>
            </w:r>
            <w:r/>
          </w:p>
        </w:tc>
        <w:tc>
          <w:tcPr>
            <w:tcBorders>
              <w:top w:val="single" w:color="000000" w:sz="8" w:space="0"/>
              <w:left w:val="single" w:color="000000" w:sz="8" w:space="0"/>
              <w:bottom w:val="single" w:color="000000" w:sz="8" w:space="0"/>
              <w:right w:val="single" w:color="000000" w:sz="4" w:space="0"/>
            </w:tcBorders>
            <w:tcW w:w="781" w:type="pct"/>
            <w:vAlign w:val="center"/>
            <w:vMerge w:val="continue"/>
            <w:textDirection w:val="lrTb"/>
            <w:noWrap w:val="false"/>
          </w:tcPr>
          <w:p>
            <w:pPr>
              <w:spacing w:line="240" w:lineRule="auto"/>
              <w:rPr>
                <w:rFonts w:ascii="宋体" w:hAnsi="宋体" w:cs="宋体"/>
                <w:sz w:val="21"/>
                <w:szCs w:val="21"/>
                <w:lang w:eastAsia="zh-CN"/>
              </w:rPr>
            </w:pPr>
            <w:r>
              <w:rPr>
                <w:rFonts w:ascii="宋体" w:hAnsi="宋体" w:cs="宋体"/>
                <w:sz w:val="21"/>
                <w:szCs w:val="21"/>
                <w:lang w:eastAsia="zh-CN"/>
              </w:rPr>
            </w:r>
            <w:r/>
          </w:p>
        </w:tc>
        <w:tc>
          <w:tcPr>
            <w:tcBorders>
              <w:top w:val="single" w:color="000000" w:sz="4" w:space="0"/>
              <w:left w:val="single" w:color="000000" w:sz="4" w:space="0"/>
              <w:bottom w:val="single" w:color="000000" w:sz="4" w:space="0"/>
              <w:right w:val="single" w:color="000000" w:sz="4" w:space="0"/>
            </w:tcBorders>
            <w:tcW w:w="2960" w:type="pct"/>
            <w:vAlign w:val="center"/>
            <w:textDirection w:val="lrTb"/>
            <w:noWrap w:val="false"/>
          </w:tcPr>
          <w:p>
            <w:pPr>
              <w:spacing w:line="240" w:lineRule="auto"/>
              <w:rPr>
                <w:rFonts w:ascii="宋体" w:hAnsi="宋体" w:cs="宋体"/>
                <w:sz w:val="21"/>
                <w:szCs w:val="21"/>
                <w:lang w:eastAsia="zh-CN"/>
              </w:rPr>
            </w:pPr>
            <w:r>
              <w:rPr>
                <w:rFonts w:hint="eastAsia" w:ascii="宋体" w:hAnsi="宋体" w:cs="宋体"/>
                <w:sz w:val="21"/>
                <w:szCs w:val="21"/>
                <w:lang w:eastAsia="zh-CN" w:bidi="ar"/>
              </w:rPr>
              <w:t xml:space="preserve">7) </w:t>
            </w:r>
            <w:r>
              <w:rPr>
                <w:rFonts w:hint="eastAsia" w:ascii="宋体" w:hAnsi="宋体" w:cs="宋体"/>
                <w:sz w:val="21"/>
                <w:szCs w:val="21"/>
                <w:lang w:eastAsia="zh-CN" w:bidi="ar"/>
              </w:rPr>
              <w:t xml:space="preserve">衣帽间模拟火情灭火训练。</w:t>
            </w:r>
            <w:r/>
          </w:p>
        </w:tc>
        <w:tc>
          <w:tcPr>
            <w:tcBorders>
              <w:top w:val="single" w:color="000000" w:sz="8" w:space="0"/>
              <w:left w:val="single" w:color="000000" w:sz="4" w:space="0"/>
              <w:bottom w:val="single" w:color="000000" w:sz="8" w:space="0"/>
              <w:right w:val="single" w:color="000000" w:sz="8" w:space="0"/>
            </w:tcBorders>
            <w:tcW w:w="986" w:type="pct"/>
            <w:vAlign w:val="center"/>
            <w:vMerge w:val="continue"/>
            <w:textDirection w:val="lrTb"/>
            <w:noWrap w:val="false"/>
          </w:tcPr>
          <w:p>
            <w:pPr>
              <w:spacing w:line="240" w:lineRule="auto"/>
              <w:rPr>
                <w:rFonts w:ascii="宋体" w:hAnsi="宋体" w:cs="宋体"/>
                <w:b/>
                <w:bCs/>
                <w:sz w:val="21"/>
                <w:szCs w:val="21"/>
                <w:lang w:eastAsia="zh-CN"/>
              </w:rPr>
            </w:pPr>
            <w:r>
              <w:rPr>
                <w:rFonts w:ascii="宋体" w:hAnsi="宋体" w:cs="宋体"/>
                <w:b/>
                <w:bCs/>
                <w:sz w:val="21"/>
                <w:szCs w:val="21"/>
                <w:lang w:eastAsia="zh-CN"/>
              </w:rPr>
            </w:r>
            <w:r/>
          </w:p>
        </w:tc>
      </w:tr>
      <w:tr>
        <w:trPr>
          <w:cantSplit/>
          <w:trHeight w:val="460"/>
        </w:trPr>
        <w:tc>
          <w:tcPr>
            <w:tcBorders>
              <w:left w:val="single" w:color="000000" w:sz="8" w:space="0"/>
              <w:right w:val="single" w:color="000000" w:sz="8" w:space="0"/>
            </w:tcBorders>
            <w:tcW w:w="270" w:type="pct"/>
            <w:vAlign w:val="center"/>
            <w:vMerge w:val="continue"/>
            <w:textDirection w:val="lrTb"/>
            <w:noWrap w:val="false"/>
          </w:tcPr>
          <w:p>
            <w:pPr>
              <w:jc w:val="center"/>
              <w:spacing w:line="240" w:lineRule="auto"/>
              <w:rPr>
                <w:rFonts w:ascii="宋体" w:hAnsi="宋体" w:cs="宋体"/>
                <w:sz w:val="21"/>
                <w:szCs w:val="21"/>
                <w:lang w:eastAsia="zh-CN"/>
              </w:rPr>
            </w:pPr>
            <w:r>
              <w:rPr>
                <w:rFonts w:ascii="宋体" w:hAnsi="宋体" w:cs="宋体"/>
                <w:sz w:val="21"/>
                <w:szCs w:val="21"/>
                <w:lang w:eastAsia="zh-CN"/>
              </w:rPr>
            </w:r>
            <w:r/>
          </w:p>
        </w:tc>
        <w:tc>
          <w:tcPr>
            <w:tcBorders>
              <w:top w:val="single" w:color="000000" w:sz="8" w:space="0"/>
              <w:left w:val="single" w:color="000000" w:sz="8" w:space="0"/>
              <w:bottom w:val="single" w:color="000000" w:sz="8" w:space="0"/>
              <w:right w:val="single" w:color="000000" w:sz="4" w:space="0"/>
            </w:tcBorders>
            <w:tcW w:w="781" w:type="pct"/>
            <w:vAlign w:val="center"/>
            <w:vMerge w:val="continue"/>
            <w:textDirection w:val="lrTb"/>
            <w:noWrap w:val="false"/>
          </w:tcPr>
          <w:p>
            <w:pPr>
              <w:spacing w:line="240" w:lineRule="auto"/>
              <w:rPr>
                <w:rFonts w:ascii="宋体" w:hAnsi="宋体" w:cs="宋体"/>
                <w:sz w:val="21"/>
                <w:szCs w:val="21"/>
                <w:lang w:eastAsia="zh-CN"/>
              </w:rPr>
            </w:pPr>
            <w:r>
              <w:rPr>
                <w:rFonts w:ascii="宋体" w:hAnsi="宋体" w:cs="宋体"/>
                <w:sz w:val="21"/>
                <w:szCs w:val="21"/>
                <w:lang w:eastAsia="zh-CN"/>
              </w:rPr>
            </w:r>
            <w:r/>
          </w:p>
        </w:tc>
        <w:tc>
          <w:tcPr>
            <w:tcBorders>
              <w:top w:val="single" w:color="000000" w:sz="4" w:space="0"/>
              <w:left w:val="single" w:color="000000" w:sz="4" w:space="0"/>
              <w:bottom w:val="single" w:color="000000" w:sz="4" w:space="0"/>
              <w:right w:val="single" w:color="000000" w:sz="4" w:space="0"/>
            </w:tcBorders>
            <w:tcW w:w="2960" w:type="pct"/>
            <w:vAlign w:val="center"/>
            <w:textDirection w:val="lrTb"/>
            <w:noWrap w:val="false"/>
          </w:tcPr>
          <w:p>
            <w:pPr>
              <w:spacing w:line="240" w:lineRule="auto"/>
              <w:rPr>
                <w:rFonts w:ascii="宋体" w:hAnsi="宋体" w:cs="宋体"/>
                <w:sz w:val="21"/>
                <w:szCs w:val="21"/>
                <w:lang w:eastAsia="zh-CN"/>
              </w:rPr>
            </w:pPr>
            <w:r>
              <w:rPr>
                <w:rFonts w:hint="eastAsia" w:ascii="宋体" w:hAnsi="宋体" w:cs="宋体"/>
                <w:sz w:val="21"/>
                <w:szCs w:val="21"/>
                <w:lang w:bidi="ar"/>
              </w:rPr>
              <w:t xml:space="preserve">8) </w:t>
            </w:r>
            <w:r>
              <w:rPr>
                <w:rFonts w:hint="eastAsia" w:ascii="宋体" w:hAnsi="宋体" w:cs="宋体"/>
                <w:sz w:val="21"/>
                <w:szCs w:val="21"/>
                <w:lang w:bidi="ar"/>
              </w:rPr>
              <w:t xml:space="preserve">火情灭火训练</w:t>
            </w:r>
            <w:r>
              <w:rPr>
                <w:rFonts w:hint="eastAsia" w:ascii="宋体" w:hAnsi="宋体" w:cs="宋体"/>
                <w:sz w:val="21"/>
                <w:szCs w:val="21"/>
                <w:lang w:eastAsia="zh-CN" w:bidi="ar"/>
              </w:rPr>
              <w:t xml:space="preserve">。</w:t>
            </w:r>
            <w:r/>
          </w:p>
        </w:tc>
        <w:tc>
          <w:tcPr>
            <w:tcBorders>
              <w:top w:val="single" w:color="000000" w:sz="8" w:space="0"/>
              <w:left w:val="single" w:color="000000" w:sz="4" w:space="0"/>
              <w:bottom w:val="single" w:color="000000" w:sz="8" w:space="0"/>
              <w:right w:val="single" w:color="000000" w:sz="8" w:space="0"/>
            </w:tcBorders>
            <w:tcW w:w="986" w:type="pct"/>
            <w:vAlign w:val="center"/>
            <w:vMerge w:val="continue"/>
            <w:textDirection w:val="lrTb"/>
            <w:noWrap w:val="false"/>
          </w:tcPr>
          <w:p>
            <w:pPr>
              <w:spacing w:line="240" w:lineRule="auto"/>
              <w:rPr>
                <w:rFonts w:ascii="宋体" w:hAnsi="宋体" w:cs="宋体"/>
                <w:b/>
                <w:bCs/>
                <w:sz w:val="21"/>
                <w:szCs w:val="21"/>
              </w:rPr>
            </w:pPr>
            <w:r>
              <w:rPr>
                <w:rFonts w:ascii="宋体" w:hAnsi="宋体" w:cs="宋体"/>
                <w:b/>
                <w:bCs/>
                <w:sz w:val="21"/>
                <w:szCs w:val="21"/>
              </w:rPr>
            </w:r>
            <w:r/>
          </w:p>
        </w:tc>
      </w:tr>
      <w:tr>
        <w:trPr>
          <w:cantSplit/>
          <w:trHeight w:val="480"/>
        </w:trPr>
        <w:tc>
          <w:tcPr>
            <w:tcBorders>
              <w:left w:val="single" w:color="000000" w:sz="8" w:space="0"/>
              <w:right w:val="single" w:color="000000" w:sz="8" w:space="0"/>
            </w:tcBorders>
            <w:tcW w:w="270" w:type="pct"/>
            <w:vAlign w:val="center"/>
            <w:vMerge w:val="continue"/>
            <w:textDirection w:val="lrTb"/>
            <w:noWrap w:val="false"/>
          </w:tcPr>
          <w:p>
            <w:pPr>
              <w:jc w:val="center"/>
              <w:spacing w:line="240" w:lineRule="auto"/>
              <w:rPr>
                <w:rFonts w:ascii="宋体" w:hAnsi="宋体" w:cs="宋体"/>
                <w:sz w:val="21"/>
                <w:szCs w:val="21"/>
              </w:rPr>
            </w:pPr>
            <w:r>
              <w:rPr>
                <w:rFonts w:ascii="宋体" w:hAnsi="宋体" w:cs="宋体"/>
                <w:sz w:val="21"/>
                <w:szCs w:val="21"/>
              </w:rPr>
            </w:r>
            <w:r/>
          </w:p>
        </w:tc>
        <w:tc>
          <w:tcPr>
            <w:tcBorders>
              <w:top w:val="single" w:color="000000" w:sz="8" w:space="0"/>
              <w:left w:val="single" w:color="000000" w:sz="8" w:space="0"/>
              <w:bottom w:val="single" w:color="000000" w:sz="8" w:space="0"/>
              <w:right w:val="single" w:color="000000" w:sz="4" w:space="0"/>
            </w:tcBorders>
            <w:tcW w:w="781" w:type="pct"/>
            <w:vAlign w:val="center"/>
            <w:vMerge w:val="continue"/>
            <w:textDirection w:val="lrTb"/>
            <w:noWrap w:val="false"/>
          </w:tcPr>
          <w:p>
            <w:pPr>
              <w:spacing w:line="240" w:lineRule="auto"/>
              <w:rPr>
                <w:rFonts w:ascii="宋体" w:hAnsi="宋体" w:cs="宋体"/>
                <w:sz w:val="21"/>
                <w:szCs w:val="21"/>
              </w:rPr>
            </w:pPr>
            <w:r>
              <w:rPr>
                <w:rFonts w:ascii="宋体" w:hAnsi="宋体" w:cs="宋体"/>
                <w:sz w:val="21"/>
                <w:szCs w:val="21"/>
              </w:rPr>
            </w:r>
            <w:r/>
          </w:p>
        </w:tc>
        <w:tc>
          <w:tcPr>
            <w:tcBorders>
              <w:top w:val="single" w:color="000000" w:sz="4" w:space="0"/>
              <w:left w:val="single" w:color="000000" w:sz="4" w:space="0"/>
              <w:bottom w:val="single" w:color="000000" w:sz="4" w:space="0"/>
              <w:right w:val="single" w:color="000000" w:sz="4" w:space="0"/>
            </w:tcBorders>
            <w:tcW w:w="2960" w:type="pct"/>
            <w:vAlign w:val="center"/>
            <w:textDirection w:val="lrTb"/>
            <w:noWrap w:val="false"/>
          </w:tcPr>
          <w:p>
            <w:pPr>
              <w:spacing w:line="240" w:lineRule="auto"/>
              <w:rPr>
                <w:rFonts w:ascii="宋体" w:hAnsi="宋体" w:cs="宋体"/>
                <w:sz w:val="21"/>
                <w:szCs w:val="21"/>
                <w:lang w:eastAsia="zh-CN"/>
              </w:rPr>
            </w:pPr>
            <w:r>
              <w:rPr>
                <w:rFonts w:hint="eastAsia" w:ascii="宋体" w:hAnsi="宋体" w:cs="宋体"/>
                <w:sz w:val="21"/>
                <w:szCs w:val="21"/>
                <w:lang w:bidi="ar"/>
              </w:rPr>
              <w:t xml:space="preserve">9) </w:t>
            </w:r>
            <w:r>
              <w:rPr>
                <w:rFonts w:hint="eastAsia" w:ascii="宋体" w:hAnsi="宋体" w:cs="宋体"/>
                <w:sz w:val="21"/>
                <w:szCs w:val="21"/>
                <w:lang w:bidi="ar"/>
              </w:rPr>
              <w:t xml:space="preserve">舱壁灭火训练。</w:t>
            </w:r>
            <w:r/>
          </w:p>
        </w:tc>
        <w:tc>
          <w:tcPr>
            <w:tcBorders>
              <w:top w:val="single" w:color="000000" w:sz="8" w:space="0"/>
              <w:left w:val="single" w:color="000000" w:sz="4" w:space="0"/>
              <w:bottom w:val="single" w:color="000000" w:sz="8" w:space="0"/>
              <w:right w:val="single" w:color="000000" w:sz="8" w:space="0"/>
            </w:tcBorders>
            <w:tcW w:w="986" w:type="pct"/>
            <w:vAlign w:val="center"/>
            <w:vMerge w:val="continue"/>
            <w:textDirection w:val="lrTb"/>
            <w:noWrap w:val="false"/>
          </w:tcPr>
          <w:p>
            <w:pPr>
              <w:spacing w:line="240" w:lineRule="auto"/>
              <w:rPr>
                <w:rFonts w:ascii="宋体" w:hAnsi="宋体" w:cs="宋体"/>
                <w:b/>
                <w:bCs/>
                <w:sz w:val="21"/>
                <w:szCs w:val="21"/>
              </w:rPr>
            </w:pPr>
            <w:r>
              <w:rPr>
                <w:rFonts w:ascii="宋体" w:hAnsi="宋体" w:cs="宋体"/>
                <w:b/>
                <w:bCs/>
                <w:sz w:val="21"/>
                <w:szCs w:val="21"/>
              </w:rPr>
            </w:r>
            <w:r/>
          </w:p>
        </w:tc>
      </w:tr>
      <w:tr>
        <w:trPr>
          <w:cantSplit/>
          <w:trHeight w:val="700"/>
        </w:trPr>
        <w:tc>
          <w:tcPr>
            <w:tcBorders>
              <w:left w:val="single" w:color="000000" w:sz="8" w:space="0"/>
              <w:right w:val="single" w:color="000000" w:sz="8" w:space="0"/>
            </w:tcBorders>
            <w:tcW w:w="270" w:type="pct"/>
            <w:vAlign w:val="center"/>
            <w:vMerge w:val="continue"/>
            <w:textDirection w:val="lrTb"/>
            <w:noWrap w:val="false"/>
          </w:tcPr>
          <w:p>
            <w:pPr>
              <w:jc w:val="center"/>
              <w:spacing w:line="240" w:lineRule="auto"/>
              <w:rPr>
                <w:rFonts w:ascii="宋体" w:hAnsi="宋体" w:cs="宋体"/>
                <w:sz w:val="21"/>
                <w:szCs w:val="21"/>
              </w:rPr>
            </w:pPr>
            <w:r>
              <w:rPr>
                <w:rFonts w:ascii="宋体" w:hAnsi="宋体" w:cs="宋体"/>
                <w:sz w:val="21"/>
                <w:szCs w:val="21"/>
              </w:rPr>
            </w:r>
            <w:r/>
          </w:p>
        </w:tc>
        <w:tc>
          <w:tcPr>
            <w:tcBorders>
              <w:top w:val="single" w:color="000000" w:sz="8" w:space="0"/>
              <w:left w:val="single" w:color="000000" w:sz="8" w:space="0"/>
              <w:bottom w:val="single" w:color="000000" w:sz="8" w:space="0"/>
              <w:right w:val="single" w:color="000000" w:sz="4" w:space="0"/>
            </w:tcBorders>
            <w:tcW w:w="781" w:type="pct"/>
            <w:vAlign w:val="center"/>
            <w:vMerge w:val="restart"/>
            <w:textDirection w:val="lrTb"/>
            <w:noWrap w:val="false"/>
          </w:tcPr>
          <w:p>
            <w:pPr>
              <w:spacing w:line="240" w:lineRule="auto"/>
              <w:rPr>
                <w:rFonts w:ascii="宋体" w:hAnsi="宋体" w:cs="宋体"/>
                <w:sz w:val="21"/>
                <w:szCs w:val="21"/>
              </w:rPr>
            </w:pPr>
            <w:r>
              <w:rPr>
                <w:rFonts w:hint="eastAsia" w:ascii="宋体" w:hAnsi="宋体" w:cs="宋体"/>
                <w:sz w:val="21"/>
                <w:szCs w:val="21"/>
                <w:lang w:bidi="ar"/>
              </w:rPr>
              <w:t xml:space="preserve">舱体配置</w:t>
            </w:r>
            <w:r/>
          </w:p>
        </w:tc>
        <w:tc>
          <w:tcPr>
            <w:tcBorders>
              <w:top w:val="single" w:color="000000" w:sz="4" w:space="0"/>
              <w:left w:val="single" w:color="000000" w:sz="4" w:space="0"/>
              <w:bottom w:val="single" w:color="000000" w:sz="4" w:space="0"/>
              <w:right w:val="single" w:color="000000" w:sz="4" w:space="0"/>
            </w:tcBorders>
            <w:tcW w:w="2960" w:type="pct"/>
            <w:vAlign w:val="center"/>
            <w:textDirection w:val="lrTb"/>
            <w:noWrap w:val="false"/>
          </w:tcPr>
          <w:p>
            <w:pPr>
              <w:spacing w:line="240" w:lineRule="auto"/>
              <w:rPr>
                <w:rFonts w:ascii="宋体" w:hAnsi="宋体" w:cs="宋体"/>
                <w:sz w:val="21"/>
                <w:szCs w:val="21"/>
                <w:lang w:eastAsia="zh-CN"/>
              </w:rPr>
            </w:pPr>
            <w:r>
              <w:rPr>
                <w:rFonts w:hint="eastAsia" w:ascii="宋体" w:hAnsi="宋体" w:cs="宋体"/>
                <w:sz w:val="21"/>
                <w:szCs w:val="21"/>
                <w:lang w:eastAsia="zh-CN" w:bidi="ar"/>
              </w:rPr>
              <w:t xml:space="preserve">1</w:t>
            </w:r>
            <w:r>
              <w:rPr>
                <w:rFonts w:hint="eastAsia" w:ascii="宋体" w:hAnsi="宋体" w:cs="宋体"/>
                <w:sz w:val="21"/>
                <w:szCs w:val="21"/>
                <w:lang w:eastAsia="zh-CN" w:bidi="ar"/>
              </w:rPr>
              <w:t xml:space="preserve">）经济舱段机身</w:t>
            </w:r>
            <w:r>
              <w:rPr>
                <w:rFonts w:hint="eastAsia" w:ascii="宋体" w:hAnsi="宋体" w:cs="宋体"/>
                <w:sz w:val="21"/>
                <w:szCs w:val="21"/>
                <w:lang w:eastAsia="zh-CN" w:bidi="ar"/>
              </w:rPr>
              <w:t xml:space="preserve">为半舱设计</w:t>
            </w:r>
            <w:r>
              <w:rPr>
                <w:rFonts w:hint="eastAsia" w:ascii="宋体" w:hAnsi="宋体" w:cs="宋体"/>
                <w:sz w:val="21"/>
                <w:szCs w:val="21"/>
                <w:lang w:eastAsia="zh-CN" w:bidi="ar"/>
              </w:rPr>
              <w:t xml:space="preserve">，左侧为敞开式，右侧为飞机舷窗设计。</w:t>
            </w:r>
            <w:r/>
          </w:p>
        </w:tc>
        <w:tc>
          <w:tcPr>
            <w:tcBorders>
              <w:top w:val="single" w:color="000000" w:sz="8" w:space="0"/>
              <w:left w:val="single" w:color="000000" w:sz="4" w:space="0"/>
              <w:bottom w:val="single" w:color="000000" w:sz="8" w:space="0"/>
              <w:right w:val="single" w:color="000000" w:sz="8" w:space="0"/>
            </w:tcBorders>
            <w:tcW w:w="986" w:type="pct"/>
            <w:vAlign w:val="center"/>
            <w:vMerge w:val="restart"/>
            <w:textDirection w:val="lrTb"/>
            <w:noWrap w:val="false"/>
          </w:tcPr>
          <w:p>
            <w:pPr>
              <w:spacing w:line="240" w:lineRule="auto"/>
              <w:rPr>
                <w:rFonts w:ascii="宋体" w:hAnsi="宋体" w:cs="宋体"/>
                <w:sz w:val="21"/>
                <w:szCs w:val="21"/>
                <w:lang w:eastAsia="zh-CN"/>
              </w:rPr>
            </w:pPr>
            <w:r>
              <w:rPr>
                <w:rFonts w:ascii="宋体" w:hAnsi="宋体" w:cs="宋体"/>
                <w:sz w:val="21"/>
                <w:szCs w:val="21"/>
                <w:lang w:eastAsia="zh-CN"/>
              </w:rPr>
            </w:r>
            <w:r/>
          </w:p>
        </w:tc>
      </w:tr>
      <w:tr>
        <w:trPr>
          <w:cantSplit/>
          <w:trHeight w:val="460"/>
        </w:trPr>
        <w:tc>
          <w:tcPr>
            <w:tcBorders>
              <w:left w:val="single" w:color="000000" w:sz="8" w:space="0"/>
              <w:right w:val="single" w:color="000000" w:sz="8" w:space="0"/>
            </w:tcBorders>
            <w:tcW w:w="270" w:type="pct"/>
            <w:vAlign w:val="center"/>
            <w:vMerge w:val="continue"/>
            <w:textDirection w:val="lrTb"/>
            <w:noWrap w:val="false"/>
          </w:tcPr>
          <w:p>
            <w:pPr>
              <w:jc w:val="center"/>
              <w:spacing w:line="240" w:lineRule="auto"/>
              <w:rPr>
                <w:rFonts w:ascii="宋体" w:hAnsi="宋体" w:cs="宋体"/>
                <w:sz w:val="21"/>
                <w:szCs w:val="21"/>
                <w:lang w:eastAsia="zh-CN"/>
              </w:rPr>
            </w:pPr>
            <w:r>
              <w:rPr>
                <w:rFonts w:ascii="宋体" w:hAnsi="宋体" w:cs="宋体"/>
                <w:sz w:val="21"/>
                <w:szCs w:val="21"/>
                <w:lang w:eastAsia="zh-CN"/>
              </w:rPr>
            </w:r>
            <w:r/>
          </w:p>
        </w:tc>
        <w:tc>
          <w:tcPr>
            <w:tcBorders>
              <w:top w:val="single" w:color="000000" w:sz="8" w:space="0"/>
              <w:left w:val="single" w:color="000000" w:sz="8" w:space="0"/>
              <w:bottom w:val="single" w:color="000000" w:sz="8" w:space="0"/>
              <w:right w:val="single" w:color="000000" w:sz="4" w:space="0"/>
            </w:tcBorders>
            <w:tcW w:w="781" w:type="pct"/>
            <w:vAlign w:val="center"/>
            <w:vMerge w:val="continue"/>
            <w:textDirection w:val="lrTb"/>
            <w:noWrap w:val="false"/>
          </w:tcPr>
          <w:p>
            <w:pPr>
              <w:spacing w:line="240" w:lineRule="auto"/>
              <w:rPr>
                <w:rFonts w:ascii="宋体" w:hAnsi="宋体" w:cs="宋体"/>
                <w:sz w:val="21"/>
                <w:szCs w:val="21"/>
                <w:lang w:eastAsia="zh-CN"/>
              </w:rPr>
            </w:pPr>
            <w:r>
              <w:rPr>
                <w:rFonts w:ascii="宋体" w:hAnsi="宋体" w:cs="宋体"/>
                <w:sz w:val="21"/>
                <w:szCs w:val="21"/>
                <w:lang w:eastAsia="zh-CN"/>
              </w:rPr>
            </w:r>
            <w:r/>
          </w:p>
        </w:tc>
        <w:tc>
          <w:tcPr>
            <w:tcBorders>
              <w:top w:val="single" w:color="000000" w:sz="4" w:space="0"/>
              <w:left w:val="single" w:color="000000" w:sz="4" w:space="0"/>
              <w:bottom w:val="single" w:color="000000" w:sz="4" w:space="0"/>
              <w:right w:val="single" w:color="000000" w:sz="4" w:space="0"/>
            </w:tcBorders>
            <w:tcW w:w="2960" w:type="pct"/>
            <w:vAlign w:val="center"/>
            <w:textDirection w:val="lrTb"/>
            <w:noWrap w:val="false"/>
          </w:tcPr>
          <w:p>
            <w:pPr>
              <w:spacing w:line="240" w:lineRule="auto"/>
              <w:rPr>
                <w:rFonts w:ascii="宋体" w:hAnsi="宋体" w:cs="宋体"/>
                <w:sz w:val="21"/>
                <w:szCs w:val="21"/>
                <w:lang w:eastAsia="zh-CN"/>
              </w:rPr>
            </w:pPr>
            <w:r>
              <w:rPr>
                <w:rFonts w:hint="eastAsia" w:ascii="宋体" w:hAnsi="宋体" w:cs="宋体"/>
                <w:sz w:val="21"/>
                <w:szCs w:val="21"/>
                <w:lang w:bidi="ar"/>
              </w:rPr>
              <w:t xml:space="preserve">2</w:t>
            </w:r>
            <w:r>
              <w:rPr>
                <w:rFonts w:hint="eastAsia" w:ascii="宋体" w:hAnsi="宋体" w:cs="宋体"/>
                <w:sz w:val="21"/>
                <w:szCs w:val="21"/>
                <w:lang w:bidi="ar"/>
              </w:rPr>
              <w:t xml:space="preserve">）模拟火场</w:t>
            </w:r>
            <w:r>
              <w:rPr>
                <w:rFonts w:hint="eastAsia" w:ascii="宋体" w:hAnsi="宋体" w:cs="宋体"/>
                <w:sz w:val="21"/>
                <w:szCs w:val="21"/>
                <w:lang w:eastAsia="zh-CN" w:bidi="ar"/>
              </w:rPr>
              <w:t xml:space="preserve">。</w:t>
            </w:r>
            <w:r/>
          </w:p>
        </w:tc>
        <w:tc>
          <w:tcPr>
            <w:tcBorders>
              <w:top w:val="single" w:color="000000" w:sz="8" w:space="0"/>
              <w:left w:val="single" w:color="000000" w:sz="4" w:space="0"/>
              <w:bottom w:val="single" w:color="000000" w:sz="8" w:space="0"/>
              <w:right w:val="single" w:color="000000" w:sz="8" w:space="0"/>
            </w:tcBorders>
            <w:tcW w:w="986" w:type="pct"/>
            <w:vAlign w:val="center"/>
            <w:vMerge w:val="continue"/>
            <w:textDirection w:val="lrTb"/>
            <w:noWrap w:val="false"/>
          </w:tcPr>
          <w:p>
            <w:pPr>
              <w:spacing w:line="240" w:lineRule="auto"/>
              <w:rPr>
                <w:rFonts w:ascii="宋体" w:hAnsi="宋体" w:cs="宋体"/>
                <w:sz w:val="21"/>
                <w:szCs w:val="21"/>
              </w:rPr>
            </w:pPr>
            <w:r>
              <w:rPr>
                <w:rFonts w:ascii="宋体" w:hAnsi="宋体" w:cs="宋体"/>
                <w:sz w:val="21"/>
                <w:szCs w:val="21"/>
              </w:rPr>
            </w:r>
            <w:r/>
          </w:p>
        </w:tc>
      </w:tr>
      <w:tr>
        <w:trPr>
          <w:cantSplit/>
          <w:trHeight w:val="460"/>
        </w:trPr>
        <w:tc>
          <w:tcPr>
            <w:tcBorders>
              <w:left w:val="single" w:color="000000" w:sz="8" w:space="0"/>
              <w:right w:val="single" w:color="000000" w:sz="8" w:space="0"/>
            </w:tcBorders>
            <w:tcW w:w="270" w:type="pct"/>
            <w:vAlign w:val="center"/>
            <w:vMerge w:val="continue"/>
            <w:textDirection w:val="lrTb"/>
            <w:noWrap w:val="false"/>
          </w:tcPr>
          <w:p>
            <w:pPr>
              <w:jc w:val="center"/>
              <w:spacing w:line="240" w:lineRule="auto"/>
              <w:rPr>
                <w:rFonts w:ascii="宋体" w:hAnsi="宋体" w:cs="宋体"/>
                <w:sz w:val="21"/>
                <w:szCs w:val="21"/>
              </w:rPr>
            </w:pPr>
            <w:r>
              <w:rPr>
                <w:rFonts w:ascii="宋体" w:hAnsi="宋体" w:cs="宋体"/>
                <w:sz w:val="21"/>
                <w:szCs w:val="21"/>
              </w:rPr>
            </w:r>
            <w:r/>
          </w:p>
        </w:tc>
        <w:tc>
          <w:tcPr>
            <w:tcBorders>
              <w:top w:val="single" w:color="000000" w:sz="8" w:space="0"/>
              <w:left w:val="single" w:color="000000" w:sz="8" w:space="0"/>
              <w:bottom w:val="single" w:color="000000" w:sz="8" w:space="0"/>
              <w:right w:val="single" w:color="000000" w:sz="4" w:space="0"/>
            </w:tcBorders>
            <w:tcW w:w="781" w:type="pct"/>
            <w:vAlign w:val="center"/>
            <w:vMerge w:val="restart"/>
            <w:textDirection w:val="lrTb"/>
            <w:noWrap w:val="false"/>
          </w:tcPr>
          <w:p>
            <w:pPr>
              <w:spacing w:line="240" w:lineRule="auto"/>
              <w:rPr>
                <w:rFonts w:ascii="宋体" w:hAnsi="宋体" w:cs="宋体"/>
                <w:sz w:val="21"/>
                <w:szCs w:val="21"/>
              </w:rPr>
            </w:pPr>
            <w:r>
              <w:rPr>
                <w:rFonts w:hint="eastAsia" w:ascii="宋体" w:hAnsi="宋体" w:cs="宋体"/>
                <w:sz w:val="21"/>
                <w:szCs w:val="21"/>
                <w:lang w:bidi="ar"/>
              </w:rPr>
              <w:t xml:space="preserve">舱门配置</w:t>
            </w:r>
            <w:r/>
          </w:p>
        </w:tc>
        <w:tc>
          <w:tcPr>
            <w:tcBorders>
              <w:top w:val="single" w:color="000000" w:sz="4" w:space="0"/>
              <w:left w:val="single" w:color="000000" w:sz="4" w:space="0"/>
              <w:bottom w:val="single" w:color="000000" w:sz="4" w:space="0"/>
              <w:right w:val="single" w:color="000000" w:sz="4" w:space="0"/>
            </w:tcBorders>
            <w:tcW w:w="2960" w:type="pct"/>
            <w:vAlign w:val="center"/>
            <w:textDirection w:val="lrTb"/>
            <w:noWrap w:val="false"/>
          </w:tcPr>
          <w:p>
            <w:pPr>
              <w:spacing w:line="240" w:lineRule="auto"/>
              <w:rPr>
                <w:rFonts w:ascii="宋体" w:hAnsi="宋体" w:cs="宋体"/>
                <w:sz w:val="21"/>
                <w:szCs w:val="21"/>
                <w:lang w:eastAsia="zh-CN"/>
              </w:rPr>
            </w:pPr>
            <w:r>
              <w:rPr>
                <w:rFonts w:hint="eastAsia" w:ascii="宋体" w:hAnsi="宋体" w:cs="宋体"/>
                <w:sz w:val="21"/>
                <w:szCs w:val="21"/>
                <w:lang w:eastAsia="zh-CN" w:bidi="ar"/>
              </w:rPr>
              <w:t xml:space="preserve">1</w:t>
            </w:r>
            <w:r>
              <w:rPr>
                <w:rFonts w:hint="eastAsia" w:ascii="宋体" w:hAnsi="宋体" w:cs="宋体"/>
                <w:sz w:val="21"/>
                <w:szCs w:val="21"/>
                <w:lang w:eastAsia="zh-CN" w:bidi="ar"/>
              </w:rPr>
              <w:t xml:space="preserve">）</w:t>
            </w:r>
            <w:r>
              <w:rPr>
                <w:rFonts w:hint="eastAsia" w:ascii="宋体" w:hAnsi="宋体" w:cs="宋体"/>
                <w:sz w:val="21"/>
                <w:szCs w:val="21"/>
                <w:lang w:eastAsia="zh-CN" w:bidi="ar"/>
              </w:rPr>
              <w:t xml:space="preserve">A320</w:t>
            </w:r>
            <w:r>
              <w:rPr>
                <w:rFonts w:hint="eastAsia" w:ascii="宋体" w:hAnsi="宋体" w:cs="宋体"/>
                <w:sz w:val="21"/>
                <w:szCs w:val="21"/>
                <w:lang w:eastAsia="zh-CN" w:bidi="ar"/>
              </w:rPr>
              <w:t xml:space="preserve">飞机右侧为三维舱门。</w:t>
            </w:r>
            <w:r/>
          </w:p>
        </w:tc>
        <w:tc>
          <w:tcPr>
            <w:tcBorders>
              <w:top w:val="single" w:color="000000" w:sz="8" w:space="0"/>
              <w:left w:val="single" w:color="000000" w:sz="4" w:space="0"/>
              <w:bottom w:val="single" w:color="000000" w:sz="8" w:space="0"/>
              <w:right w:val="single" w:color="000000" w:sz="8" w:space="0"/>
            </w:tcBorders>
            <w:tcW w:w="986" w:type="pct"/>
            <w:vAlign w:val="center"/>
            <w:vMerge w:val="restart"/>
            <w:textDirection w:val="lrTb"/>
            <w:noWrap w:val="false"/>
          </w:tcPr>
          <w:p>
            <w:pPr>
              <w:spacing w:line="240" w:lineRule="auto"/>
              <w:rPr>
                <w:rFonts w:ascii="宋体" w:hAnsi="宋体" w:cs="宋体"/>
                <w:sz w:val="21"/>
                <w:szCs w:val="21"/>
                <w:lang w:eastAsia="zh-CN"/>
              </w:rPr>
            </w:pPr>
            <w:r>
              <w:rPr>
                <w:rFonts w:ascii="宋体" w:hAnsi="宋体" w:cs="宋体"/>
                <w:sz w:val="21"/>
                <w:szCs w:val="21"/>
                <w:lang w:eastAsia="zh-CN"/>
              </w:rPr>
            </w:r>
            <w:r/>
          </w:p>
        </w:tc>
      </w:tr>
      <w:tr>
        <w:trPr>
          <w:cantSplit/>
          <w:trHeight w:val="500"/>
        </w:trPr>
        <w:tc>
          <w:tcPr>
            <w:tcBorders>
              <w:left w:val="single" w:color="000000" w:sz="8" w:space="0"/>
              <w:right w:val="single" w:color="000000" w:sz="8" w:space="0"/>
            </w:tcBorders>
            <w:tcW w:w="270" w:type="pct"/>
            <w:vAlign w:val="center"/>
            <w:vMerge w:val="continue"/>
            <w:textDirection w:val="lrTb"/>
            <w:noWrap w:val="false"/>
          </w:tcPr>
          <w:p>
            <w:pPr>
              <w:jc w:val="center"/>
              <w:spacing w:line="240" w:lineRule="auto"/>
              <w:rPr>
                <w:rFonts w:ascii="宋体" w:hAnsi="宋体" w:cs="宋体"/>
                <w:sz w:val="21"/>
                <w:szCs w:val="21"/>
                <w:lang w:eastAsia="zh-CN"/>
              </w:rPr>
            </w:pPr>
            <w:r>
              <w:rPr>
                <w:rFonts w:ascii="宋体" w:hAnsi="宋体" w:cs="宋体"/>
                <w:sz w:val="21"/>
                <w:szCs w:val="21"/>
                <w:lang w:eastAsia="zh-CN"/>
              </w:rPr>
            </w:r>
            <w:r/>
          </w:p>
        </w:tc>
        <w:tc>
          <w:tcPr>
            <w:tcBorders>
              <w:top w:val="single" w:color="000000" w:sz="8" w:space="0"/>
              <w:left w:val="single" w:color="000000" w:sz="8" w:space="0"/>
              <w:bottom w:val="single" w:color="000000" w:sz="8" w:space="0"/>
              <w:right w:val="single" w:color="000000" w:sz="4" w:space="0"/>
            </w:tcBorders>
            <w:tcW w:w="781" w:type="pct"/>
            <w:vAlign w:val="center"/>
            <w:vMerge w:val="continue"/>
            <w:textDirection w:val="lrTb"/>
            <w:noWrap w:val="false"/>
          </w:tcPr>
          <w:p>
            <w:pPr>
              <w:spacing w:line="240" w:lineRule="auto"/>
              <w:rPr>
                <w:rFonts w:ascii="宋体" w:hAnsi="宋体" w:cs="宋体"/>
                <w:sz w:val="21"/>
                <w:szCs w:val="21"/>
                <w:lang w:eastAsia="zh-CN"/>
              </w:rPr>
            </w:pPr>
            <w:r>
              <w:rPr>
                <w:rFonts w:ascii="宋体" w:hAnsi="宋体" w:cs="宋体"/>
                <w:sz w:val="21"/>
                <w:szCs w:val="21"/>
                <w:lang w:eastAsia="zh-CN"/>
              </w:rPr>
            </w:r>
            <w:r/>
          </w:p>
        </w:tc>
        <w:tc>
          <w:tcPr>
            <w:tcBorders>
              <w:top w:val="single" w:color="000000" w:sz="4" w:space="0"/>
              <w:left w:val="single" w:color="000000" w:sz="4" w:space="0"/>
              <w:bottom w:val="single" w:color="000000" w:sz="4" w:space="0"/>
              <w:right w:val="single" w:color="000000" w:sz="4" w:space="0"/>
            </w:tcBorders>
            <w:tcW w:w="2960" w:type="pct"/>
            <w:vAlign w:val="center"/>
            <w:textDirection w:val="lrTb"/>
            <w:noWrap w:val="false"/>
          </w:tcPr>
          <w:p>
            <w:pPr>
              <w:spacing w:line="240" w:lineRule="auto"/>
              <w:rPr>
                <w:rFonts w:ascii="宋体" w:hAnsi="宋体" w:cs="宋体"/>
                <w:sz w:val="21"/>
                <w:szCs w:val="21"/>
                <w:lang w:eastAsia="zh-CN"/>
              </w:rPr>
            </w:pPr>
            <w:r>
              <w:rPr>
                <w:rFonts w:hint="eastAsia" w:ascii="宋体" w:hAnsi="宋体" w:cs="宋体"/>
                <w:sz w:val="21"/>
                <w:szCs w:val="21"/>
                <w:lang w:eastAsia="zh-CN" w:bidi="ar"/>
              </w:rPr>
              <w:t xml:space="preserve">2</w:t>
            </w:r>
            <w:r>
              <w:rPr>
                <w:rFonts w:hint="eastAsia" w:ascii="宋体" w:hAnsi="宋体" w:cs="宋体"/>
                <w:sz w:val="21"/>
                <w:szCs w:val="21"/>
                <w:lang w:eastAsia="zh-CN" w:bidi="ar"/>
              </w:rPr>
              <w:t xml:space="preserve">）</w:t>
            </w:r>
            <w:r>
              <w:rPr>
                <w:rFonts w:hint="eastAsia" w:ascii="宋体" w:hAnsi="宋体" w:cs="宋体"/>
                <w:sz w:val="21"/>
                <w:szCs w:val="21"/>
                <w:lang w:eastAsia="zh-CN" w:bidi="ar"/>
              </w:rPr>
              <w:t xml:space="preserve">A320</w:t>
            </w:r>
            <w:r>
              <w:rPr>
                <w:rFonts w:hint="eastAsia" w:ascii="宋体" w:hAnsi="宋体" w:cs="宋体"/>
                <w:sz w:val="21"/>
                <w:szCs w:val="21"/>
                <w:lang w:eastAsia="zh-CN" w:bidi="ar"/>
              </w:rPr>
              <w:t xml:space="preserve">飞机左侧为门洞。</w:t>
            </w:r>
            <w:r/>
          </w:p>
        </w:tc>
        <w:tc>
          <w:tcPr>
            <w:tcBorders>
              <w:top w:val="single" w:color="000000" w:sz="8" w:space="0"/>
              <w:left w:val="single" w:color="000000" w:sz="4" w:space="0"/>
              <w:bottom w:val="single" w:color="000000" w:sz="8" w:space="0"/>
              <w:right w:val="single" w:color="000000" w:sz="8" w:space="0"/>
            </w:tcBorders>
            <w:tcW w:w="986" w:type="pct"/>
            <w:vAlign w:val="center"/>
            <w:vMerge w:val="continue"/>
            <w:textDirection w:val="lrTb"/>
            <w:noWrap w:val="false"/>
          </w:tcPr>
          <w:p>
            <w:pPr>
              <w:spacing w:line="240" w:lineRule="auto"/>
              <w:rPr>
                <w:rFonts w:ascii="宋体" w:hAnsi="宋体" w:cs="宋体"/>
                <w:sz w:val="21"/>
                <w:szCs w:val="21"/>
                <w:lang w:eastAsia="zh-CN"/>
              </w:rPr>
            </w:pPr>
            <w:r>
              <w:rPr>
                <w:rFonts w:ascii="宋体" w:hAnsi="宋体" w:cs="宋体"/>
                <w:sz w:val="21"/>
                <w:szCs w:val="21"/>
                <w:lang w:eastAsia="zh-CN"/>
              </w:rPr>
            </w:r>
            <w:r/>
          </w:p>
        </w:tc>
      </w:tr>
      <w:tr>
        <w:trPr>
          <w:cantSplit/>
          <w:trHeight w:val="640"/>
        </w:trPr>
        <w:tc>
          <w:tcPr>
            <w:tcBorders>
              <w:left w:val="single" w:color="000000" w:sz="8" w:space="0"/>
              <w:right w:val="single" w:color="000000" w:sz="8" w:space="0"/>
            </w:tcBorders>
            <w:tcW w:w="270" w:type="pct"/>
            <w:vAlign w:val="center"/>
            <w:vMerge w:val="continue"/>
            <w:textDirection w:val="lrTb"/>
            <w:noWrap w:val="false"/>
          </w:tcPr>
          <w:p>
            <w:pPr>
              <w:jc w:val="center"/>
              <w:spacing w:line="240" w:lineRule="auto"/>
              <w:rPr>
                <w:rFonts w:ascii="宋体" w:hAnsi="宋体" w:cs="宋体"/>
                <w:sz w:val="21"/>
                <w:szCs w:val="21"/>
                <w:lang w:eastAsia="zh-CN"/>
              </w:rPr>
            </w:pPr>
            <w:r>
              <w:rPr>
                <w:rFonts w:ascii="宋体" w:hAnsi="宋体" w:cs="宋体"/>
                <w:sz w:val="21"/>
                <w:szCs w:val="21"/>
                <w:lang w:eastAsia="zh-CN"/>
              </w:rPr>
            </w:r>
            <w:r/>
          </w:p>
        </w:tc>
        <w:tc>
          <w:tcPr>
            <w:tcBorders>
              <w:top w:val="single" w:color="000000" w:sz="8" w:space="0"/>
              <w:left w:val="single" w:color="000000" w:sz="8" w:space="0"/>
              <w:bottom w:val="single" w:color="000000" w:sz="8" w:space="0"/>
              <w:right w:val="single" w:color="000000" w:sz="4" w:space="0"/>
            </w:tcBorders>
            <w:tcW w:w="781" w:type="pct"/>
            <w:vAlign w:val="center"/>
            <w:vMerge w:val="continue"/>
            <w:textDirection w:val="lrTb"/>
            <w:noWrap w:val="false"/>
          </w:tcPr>
          <w:p>
            <w:pPr>
              <w:spacing w:line="240" w:lineRule="auto"/>
              <w:rPr>
                <w:rFonts w:ascii="宋体" w:hAnsi="宋体" w:cs="宋体"/>
                <w:sz w:val="21"/>
                <w:szCs w:val="21"/>
                <w:lang w:eastAsia="zh-CN"/>
              </w:rPr>
            </w:pPr>
            <w:r>
              <w:rPr>
                <w:rFonts w:ascii="宋体" w:hAnsi="宋体" w:cs="宋体"/>
                <w:sz w:val="21"/>
                <w:szCs w:val="21"/>
                <w:lang w:eastAsia="zh-CN"/>
              </w:rPr>
            </w:r>
            <w:r/>
          </w:p>
        </w:tc>
        <w:tc>
          <w:tcPr>
            <w:tcBorders>
              <w:top w:val="single" w:color="000000" w:sz="4" w:space="0"/>
              <w:left w:val="single" w:color="000000" w:sz="4" w:space="0"/>
              <w:bottom w:val="single" w:color="000000" w:sz="4" w:space="0"/>
              <w:right w:val="single" w:color="000000" w:sz="4" w:space="0"/>
            </w:tcBorders>
            <w:tcW w:w="2960" w:type="pct"/>
            <w:vAlign w:val="center"/>
            <w:textDirection w:val="lrTb"/>
            <w:noWrap w:val="false"/>
          </w:tcPr>
          <w:p>
            <w:pPr>
              <w:spacing w:line="240" w:lineRule="auto"/>
              <w:rPr>
                <w:rFonts w:ascii="宋体" w:hAnsi="宋体" w:cs="宋体"/>
                <w:sz w:val="21"/>
                <w:szCs w:val="21"/>
              </w:rPr>
            </w:pPr>
            <w:r>
              <w:rPr>
                <w:rFonts w:hint="eastAsia" w:ascii="宋体" w:hAnsi="宋体" w:cs="宋体"/>
                <w:sz w:val="21"/>
                <w:szCs w:val="21"/>
                <w:lang w:bidi="ar"/>
              </w:rPr>
              <w:t xml:space="preserve">3</w:t>
            </w:r>
            <w:r>
              <w:rPr>
                <w:rFonts w:hint="eastAsia" w:ascii="宋体" w:hAnsi="宋体" w:cs="宋体"/>
                <w:sz w:val="21"/>
                <w:szCs w:val="21"/>
                <w:lang w:bidi="ar"/>
              </w:rPr>
              <w:t xml:space="preserve">）设备检修门。</w:t>
            </w:r>
            <w:r/>
          </w:p>
        </w:tc>
        <w:tc>
          <w:tcPr>
            <w:tcBorders>
              <w:top w:val="single" w:color="000000" w:sz="8" w:space="0"/>
              <w:left w:val="single" w:color="000000" w:sz="4" w:space="0"/>
              <w:bottom w:val="single" w:color="000000" w:sz="8" w:space="0"/>
              <w:right w:val="single" w:color="000000" w:sz="8" w:space="0"/>
            </w:tcBorders>
            <w:tcW w:w="986" w:type="pct"/>
            <w:vAlign w:val="center"/>
            <w:vMerge w:val="continue"/>
            <w:textDirection w:val="lrTb"/>
            <w:noWrap w:val="false"/>
          </w:tcPr>
          <w:p>
            <w:pPr>
              <w:spacing w:line="240" w:lineRule="auto"/>
              <w:rPr>
                <w:rFonts w:ascii="宋体" w:hAnsi="宋体" w:cs="宋体"/>
                <w:sz w:val="21"/>
                <w:szCs w:val="21"/>
              </w:rPr>
            </w:pPr>
            <w:r>
              <w:rPr>
                <w:rFonts w:ascii="宋体" w:hAnsi="宋体" w:cs="宋体"/>
                <w:sz w:val="21"/>
                <w:szCs w:val="21"/>
              </w:rPr>
            </w:r>
            <w:r/>
          </w:p>
        </w:tc>
      </w:tr>
      <w:tr>
        <w:trPr>
          <w:cantSplit/>
          <w:trHeight w:val="480"/>
        </w:trPr>
        <w:tc>
          <w:tcPr>
            <w:tcBorders>
              <w:left w:val="single" w:color="000000" w:sz="8" w:space="0"/>
              <w:right w:val="single" w:color="000000" w:sz="8" w:space="0"/>
            </w:tcBorders>
            <w:tcW w:w="270" w:type="pct"/>
            <w:vAlign w:val="center"/>
            <w:vMerge w:val="continue"/>
            <w:textDirection w:val="lrTb"/>
            <w:noWrap w:val="false"/>
          </w:tcPr>
          <w:p>
            <w:pPr>
              <w:jc w:val="center"/>
              <w:spacing w:line="240" w:lineRule="auto"/>
              <w:rPr>
                <w:rFonts w:ascii="宋体" w:hAnsi="宋体" w:cs="宋体"/>
                <w:sz w:val="21"/>
                <w:szCs w:val="21"/>
              </w:rPr>
            </w:pPr>
            <w:r>
              <w:rPr>
                <w:rFonts w:ascii="宋体" w:hAnsi="宋体" w:cs="宋体"/>
                <w:sz w:val="21"/>
                <w:szCs w:val="21"/>
              </w:rPr>
            </w:r>
            <w:r/>
          </w:p>
        </w:tc>
        <w:tc>
          <w:tcPr>
            <w:tcBorders>
              <w:top w:val="none" w:color="000000" w:sz="4" w:space="0"/>
              <w:left w:val="none" w:color="000000" w:sz="4" w:space="0"/>
              <w:bottom w:val="single" w:color="000000" w:sz="8" w:space="0"/>
              <w:right w:val="single" w:color="000000" w:sz="4" w:space="0"/>
            </w:tcBorders>
            <w:tcW w:w="781" w:type="pct"/>
            <w:vAlign w:val="center"/>
            <w:textDirection w:val="lrTb"/>
            <w:noWrap w:val="false"/>
          </w:tcPr>
          <w:p>
            <w:pPr>
              <w:spacing w:line="240" w:lineRule="auto"/>
              <w:rPr>
                <w:rFonts w:ascii="宋体" w:hAnsi="宋体" w:cs="宋体"/>
                <w:sz w:val="21"/>
                <w:szCs w:val="21"/>
              </w:rPr>
            </w:pPr>
            <w:r>
              <w:rPr>
                <w:rFonts w:hint="eastAsia" w:ascii="宋体" w:hAnsi="宋体" w:cs="宋体"/>
                <w:sz w:val="21"/>
                <w:szCs w:val="21"/>
                <w:lang w:bidi="ar"/>
              </w:rPr>
              <w:t xml:space="preserve">旅客座椅</w:t>
            </w:r>
            <w:r/>
          </w:p>
        </w:tc>
        <w:tc>
          <w:tcPr>
            <w:tcBorders>
              <w:top w:val="single" w:color="000000" w:sz="4" w:space="0"/>
              <w:left w:val="single" w:color="000000" w:sz="4" w:space="0"/>
              <w:bottom w:val="single" w:color="000000" w:sz="4" w:space="0"/>
              <w:right w:val="single" w:color="000000" w:sz="4" w:space="0"/>
            </w:tcBorders>
            <w:tcW w:w="2960" w:type="pct"/>
            <w:vAlign w:val="center"/>
            <w:textDirection w:val="lrTb"/>
            <w:noWrap w:val="false"/>
          </w:tcPr>
          <w:p>
            <w:pPr>
              <w:spacing w:line="240" w:lineRule="auto"/>
              <w:rPr>
                <w:rFonts w:ascii="宋体" w:hAnsi="宋体" w:cs="宋体"/>
                <w:sz w:val="21"/>
                <w:szCs w:val="21"/>
              </w:rPr>
            </w:pPr>
            <w:r>
              <w:rPr>
                <w:rFonts w:hint="eastAsia" w:ascii="宋体" w:hAnsi="宋体" w:cs="宋体"/>
                <w:sz w:val="21"/>
                <w:szCs w:val="21"/>
                <w:lang w:eastAsia="zh-CN" w:bidi="ar"/>
              </w:rPr>
              <w:t xml:space="preserve">舱体设置单侧三联经济舱旅客座椅五排</w:t>
            </w:r>
            <w:r>
              <w:rPr>
                <w:rFonts w:hint="eastAsia" w:ascii="宋体" w:hAnsi="宋体" w:cs="宋体"/>
                <w:sz w:val="21"/>
                <w:szCs w:val="21"/>
                <w:lang w:eastAsia="zh-CN" w:bidi="ar"/>
              </w:rPr>
              <w:t xml:space="preserve">,</w:t>
            </w:r>
            <w:r>
              <w:rPr>
                <w:rFonts w:hint="eastAsia" w:ascii="宋体" w:hAnsi="宋体" w:cs="宋体"/>
                <w:sz w:val="21"/>
                <w:szCs w:val="21"/>
                <w:lang w:eastAsia="zh-CN" w:bidi="ar"/>
              </w:rPr>
              <w:t xml:space="preserve">共</w:t>
            </w:r>
            <w:r>
              <w:rPr>
                <w:rFonts w:hint="eastAsia" w:ascii="宋体" w:hAnsi="宋体" w:cs="宋体"/>
                <w:sz w:val="21"/>
                <w:szCs w:val="21"/>
                <w:lang w:eastAsia="zh-CN" w:bidi="ar"/>
              </w:rPr>
              <w:t xml:space="preserve">15</w:t>
            </w:r>
            <w:r>
              <w:rPr>
                <w:rFonts w:hint="eastAsia" w:ascii="宋体" w:hAnsi="宋体" w:cs="宋体"/>
                <w:sz w:val="21"/>
                <w:szCs w:val="21"/>
                <w:lang w:eastAsia="zh-CN" w:bidi="ar"/>
              </w:rPr>
              <w:t xml:space="preserve">个座椅。</w:t>
            </w:r>
            <w:r>
              <w:rPr>
                <w:rFonts w:hint="eastAsia" w:ascii="宋体" w:hAnsi="宋体" w:cs="宋体"/>
                <w:sz w:val="21"/>
                <w:szCs w:val="21"/>
                <w:lang w:bidi="ar"/>
              </w:rPr>
              <w:t xml:space="preserve">旅客座椅为航材件。</w:t>
            </w:r>
            <w:r/>
          </w:p>
        </w:tc>
        <w:tc>
          <w:tcPr>
            <w:tcBorders>
              <w:top w:val="none" w:color="000000" w:sz="4" w:space="0"/>
              <w:left w:val="single" w:color="000000" w:sz="4" w:space="0"/>
              <w:bottom w:val="single" w:color="000000" w:sz="8" w:space="0"/>
              <w:right w:val="single" w:color="000000" w:sz="8" w:space="0"/>
            </w:tcBorders>
            <w:tcW w:w="986" w:type="pct"/>
            <w:vAlign w:val="center"/>
            <w:textDirection w:val="lrTb"/>
            <w:noWrap w:val="false"/>
          </w:tcPr>
          <w:p>
            <w:pPr>
              <w:spacing w:line="240" w:lineRule="auto"/>
              <w:rPr>
                <w:rFonts w:ascii="宋体" w:hAnsi="宋体" w:cs="宋体"/>
                <w:sz w:val="21"/>
                <w:szCs w:val="21"/>
              </w:rPr>
            </w:pPr>
            <w:r>
              <w:rPr>
                <w:rFonts w:ascii="宋体" w:hAnsi="宋体" w:cs="宋体"/>
                <w:sz w:val="21"/>
                <w:szCs w:val="21"/>
              </w:rPr>
            </w:r>
            <w:r/>
          </w:p>
        </w:tc>
      </w:tr>
      <w:tr>
        <w:trPr>
          <w:cantSplit/>
          <w:trHeight w:val="547"/>
        </w:trPr>
        <w:tc>
          <w:tcPr>
            <w:tcBorders>
              <w:left w:val="single" w:color="000000" w:sz="8" w:space="0"/>
              <w:right w:val="single" w:color="000000" w:sz="8" w:space="0"/>
            </w:tcBorders>
            <w:tcW w:w="270" w:type="pct"/>
            <w:vAlign w:val="center"/>
            <w:vMerge w:val="continue"/>
            <w:textDirection w:val="lrTb"/>
            <w:noWrap w:val="false"/>
          </w:tcPr>
          <w:p>
            <w:pPr>
              <w:jc w:val="center"/>
              <w:spacing w:line="240" w:lineRule="auto"/>
              <w:rPr>
                <w:rFonts w:ascii="宋体" w:hAnsi="宋体" w:cs="宋体"/>
                <w:sz w:val="21"/>
                <w:szCs w:val="21"/>
              </w:rPr>
            </w:pPr>
            <w:r>
              <w:rPr>
                <w:rFonts w:ascii="宋体" w:hAnsi="宋体" w:cs="宋体"/>
                <w:sz w:val="21"/>
                <w:szCs w:val="21"/>
              </w:rPr>
            </w:r>
            <w:r/>
          </w:p>
        </w:tc>
        <w:tc>
          <w:tcPr>
            <w:tcBorders>
              <w:top w:val="single" w:color="000000" w:sz="8" w:space="0"/>
              <w:left w:val="single" w:color="000000" w:sz="8" w:space="0"/>
              <w:bottom w:val="single" w:color="000000" w:sz="8" w:space="0"/>
              <w:right w:val="single" w:color="000000" w:sz="4" w:space="0"/>
            </w:tcBorders>
            <w:tcW w:w="781" w:type="pct"/>
            <w:vAlign w:val="center"/>
            <w:vMerge w:val="restart"/>
            <w:textDirection w:val="lrTb"/>
            <w:noWrap w:val="false"/>
          </w:tcPr>
          <w:p>
            <w:pPr>
              <w:spacing w:line="240" w:lineRule="auto"/>
              <w:rPr>
                <w:rFonts w:ascii="宋体" w:hAnsi="宋体" w:cs="宋体"/>
                <w:sz w:val="21"/>
                <w:szCs w:val="21"/>
              </w:rPr>
            </w:pPr>
            <w:r>
              <w:rPr>
                <w:rFonts w:hint="eastAsia" w:ascii="宋体" w:hAnsi="宋体" w:cs="华文宋体"/>
                <w:sz w:val="21"/>
                <w:szCs w:val="21"/>
                <w:lang w:eastAsia="zh-CN"/>
              </w:rPr>
              <w:t xml:space="preserve">●</w:t>
            </w:r>
            <w:r>
              <w:rPr>
                <w:rFonts w:hint="eastAsia" w:ascii="宋体" w:hAnsi="宋体" w:cs="宋体"/>
                <w:sz w:val="21"/>
                <w:szCs w:val="21"/>
                <w:lang w:bidi="ar"/>
              </w:rPr>
              <w:t xml:space="preserve">乘务员座</w:t>
            </w:r>
            <w:r>
              <w:rPr>
                <w:rFonts w:hint="eastAsia" w:ascii="宋体" w:hAnsi="宋体" w:cs="宋体"/>
                <w:sz w:val="21"/>
                <w:szCs w:val="21"/>
                <w:lang w:bidi="ar"/>
              </w:rPr>
              <w:t xml:space="preserve">椅</w:t>
            </w:r>
            <w:r/>
          </w:p>
        </w:tc>
        <w:tc>
          <w:tcPr>
            <w:tcBorders>
              <w:top w:val="single" w:color="000000" w:sz="4" w:space="0"/>
              <w:left w:val="single" w:color="000000" w:sz="4" w:space="0"/>
              <w:bottom w:val="single" w:color="000000" w:sz="4" w:space="0"/>
              <w:right w:val="single" w:color="000000" w:sz="4" w:space="0"/>
            </w:tcBorders>
            <w:tcW w:w="2960" w:type="pct"/>
            <w:vAlign w:val="center"/>
            <w:textDirection w:val="lrTb"/>
            <w:noWrap w:val="false"/>
          </w:tcPr>
          <w:p>
            <w:pPr>
              <w:spacing w:line="240" w:lineRule="auto"/>
              <w:rPr>
                <w:rFonts w:ascii="宋体" w:hAnsi="宋体" w:cs="宋体"/>
                <w:sz w:val="21"/>
                <w:szCs w:val="21"/>
              </w:rPr>
            </w:pPr>
            <w:r>
              <w:rPr>
                <w:rFonts w:hint="eastAsia" w:ascii="宋体" w:hAnsi="宋体" w:cs="宋体"/>
                <w:sz w:val="21"/>
                <w:szCs w:val="21"/>
                <w:lang w:bidi="ar"/>
              </w:rPr>
              <w:t xml:space="preserve">训练舱内设置有：</w:t>
            </w:r>
            <w:r/>
          </w:p>
        </w:tc>
        <w:tc>
          <w:tcPr>
            <w:tcBorders>
              <w:top w:val="single" w:color="000000" w:sz="8" w:space="0"/>
              <w:left w:val="single" w:color="000000" w:sz="4" w:space="0"/>
              <w:bottom w:val="single" w:color="000000" w:sz="8" w:space="0"/>
              <w:right w:val="single" w:color="000000" w:sz="8" w:space="0"/>
            </w:tcBorders>
            <w:tcW w:w="986" w:type="pct"/>
            <w:vAlign w:val="center"/>
            <w:vMerge w:val="restart"/>
            <w:textDirection w:val="lrTb"/>
            <w:noWrap w:val="false"/>
          </w:tcPr>
          <w:p>
            <w:pPr>
              <w:spacing w:line="240" w:lineRule="auto"/>
              <w:rPr>
                <w:rFonts w:ascii="宋体" w:hAnsi="宋体" w:cs="宋体"/>
                <w:sz w:val="21"/>
                <w:szCs w:val="21"/>
              </w:rPr>
            </w:pPr>
            <w:r>
              <w:rPr>
                <w:rFonts w:ascii="宋体" w:hAnsi="宋体" w:cs="宋体"/>
                <w:sz w:val="21"/>
                <w:szCs w:val="21"/>
              </w:rPr>
            </w:r>
            <w:r/>
          </w:p>
        </w:tc>
      </w:tr>
      <w:tr>
        <w:trPr>
          <w:cantSplit/>
          <w:trHeight w:val="700"/>
        </w:trPr>
        <w:tc>
          <w:tcPr>
            <w:tcBorders>
              <w:left w:val="single" w:color="000000" w:sz="8" w:space="0"/>
              <w:right w:val="single" w:color="000000" w:sz="8" w:space="0"/>
            </w:tcBorders>
            <w:tcW w:w="270" w:type="pct"/>
            <w:vAlign w:val="center"/>
            <w:vMerge w:val="continue"/>
            <w:textDirection w:val="lrTb"/>
            <w:noWrap w:val="false"/>
          </w:tcPr>
          <w:p>
            <w:pPr>
              <w:jc w:val="center"/>
              <w:spacing w:line="240" w:lineRule="auto"/>
              <w:rPr>
                <w:rFonts w:ascii="宋体" w:hAnsi="宋体" w:cs="宋体"/>
                <w:sz w:val="21"/>
                <w:szCs w:val="21"/>
              </w:rPr>
            </w:pPr>
            <w:r>
              <w:rPr>
                <w:rFonts w:ascii="宋体" w:hAnsi="宋体" w:cs="宋体"/>
                <w:sz w:val="21"/>
                <w:szCs w:val="21"/>
              </w:rPr>
            </w:r>
            <w:r/>
          </w:p>
        </w:tc>
        <w:tc>
          <w:tcPr>
            <w:tcBorders>
              <w:top w:val="single" w:color="000000" w:sz="8" w:space="0"/>
              <w:left w:val="single" w:color="000000" w:sz="8" w:space="0"/>
              <w:bottom w:val="single" w:color="000000" w:sz="8" w:space="0"/>
              <w:right w:val="single" w:color="000000" w:sz="4" w:space="0"/>
            </w:tcBorders>
            <w:tcW w:w="781" w:type="pct"/>
            <w:vAlign w:val="center"/>
            <w:vMerge w:val="continue"/>
            <w:textDirection w:val="lrTb"/>
            <w:noWrap w:val="false"/>
          </w:tcPr>
          <w:p>
            <w:pPr>
              <w:spacing w:line="240" w:lineRule="auto"/>
              <w:rPr>
                <w:rFonts w:ascii="宋体" w:hAnsi="宋体" w:cs="宋体"/>
                <w:sz w:val="21"/>
                <w:szCs w:val="21"/>
              </w:rPr>
            </w:pPr>
            <w:r>
              <w:rPr>
                <w:rFonts w:ascii="宋体" w:hAnsi="宋体" w:cs="宋体"/>
                <w:sz w:val="21"/>
                <w:szCs w:val="21"/>
              </w:rPr>
            </w:r>
            <w:r/>
          </w:p>
        </w:tc>
        <w:tc>
          <w:tcPr>
            <w:tcBorders>
              <w:top w:val="single" w:color="000000" w:sz="4" w:space="0"/>
              <w:left w:val="single" w:color="000000" w:sz="4" w:space="0"/>
              <w:bottom w:val="single" w:color="000000" w:sz="4" w:space="0"/>
              <w:right w:val="single" w:color="000000" w:sz="4" w:space="0"/>
            </w:tcBorders>
            <w:tcW w:w="2960" w:type="pct"/>
            <w:vAlign w:val="center"/>
            <w:textDirection w:val="lrTb"/>
            <w:noWrap w:val="false"/>
          </w:tcPr>
          <w:p>
            <w:pPr>
              <w:spacing w:line="240" w:lineRule="auto"/>
              <w:rPr>
                <w:rFonts w:ascii="宋体" w:hAnsi="宋体" w:cs="宋体"/>
                <w:sz w:val="21"/>
                <w:szCs w:val="21"/>
                <w:lang w:eastAsia="zh-CN"/>
              </w:rPr>
            </w:pPr>
            <w:r>
              <w:rPr>
                <w:rFonts w:hint="eastAsia" w:ascii="宋体" w:hAnsi="宋体" w:cs="宋体"/>
                <w:sz w:val="21"/>
                <w:szCs w:val="21"/>
                <w:lang w:eastAsia="zh-CN" w:bidi="ar"/>
              </w:rPr>
              <w:t xml:space="preserve">A320</w:t>
            </w:r>
            <w:r>
              <w:rPr>
                <w:rFonts w:hint="eastAsia" w:ascii="宋体" w:hAnsi="宋体" w:cs="宋体"/>
                <w:sz w:val="21"/>
                <w:szCs w:val="21"/>
                <w:lang w:eastAsia="zh-CN" w:bidi="ar"/>
              </w:rPr>
              <w:t xml:space="preserve">仿真单联乘务员座椅</w:t>
            </w:r>
            <w:r>
              <w:rPr>
                <w:rFonts w:hint="eastAsia" w:ascii="宋体" w:hAnsi="宋体" w:cs="宋体"/>
                <w:sz w:val="21"/>
                <w:szCs w:val="21"/>
                <w:lang w:eastAsia="zh-CN" w:bidi="ar"/>
              </w:rPr>
              <w:t xml:space="preserve">2</w:t>
            </w:r>
            <w:r>
              <w:rPr>
                <w:rFonts w:hint="eastAsia" w:ascii="宋体" w:hAnsi="宋体" w:cs="宋体"/>
                <w:sz w:val="21"/>
                <w:szCs w:val="21"/>
                <w:lang w:eastAsia="zh-CN" w:bidi="ar"/>
              </w:rPr>
              <w:t xml:space="preserve">张</w:t>
            </w:r>
            <w:r>
              <w:rPr>
                <w:rFonts w:hint="eastAsia" w:ascii="宋体" w:hAnsi="宋体" w:cs="宋体"/>
                <w:sz w:val="21"/>
                <w:szCs w:val="21"/>
                <w:lang w:eastAsia="zh-CN" w:bidi="ar"/>
              </w:rPr>
              <w:t xml:space="preserve">,</w:t>
            </w:r>
            <w:r>
              <w:rPr>
                <w:rFonts w:hint="eastAsia" w:ascii="宋体" w:hAnsi="宋体" w:cs="宋体"/>
                <w:sz w:val="21"/>
                <w:szCs w:val="21"/>
                <w:lang w:eastAsia="zh-CN" w:bidi="ar"/>
              </w:rPr>
              <w:t xml:space="preserve">共</w:t>
            </w:r>
            <w:r>
              <w:rPr>
                <w:rFonts w:hint="eastAsia" w:ascii="宋体" w:hAnsi="宋体" w:cs="宋体"/>
                <w:sz w:val="21"/>
                <w:szCs w:val="21"/>
                <w:lang w:eastAsia="zh-CN" w:bidi="ar"/>
              </w:rPr>
              <w:t xml:space="preserve">2</w:t>
            </w:r>
            <w:r>
              <w:rPr>
                <w:rFonts w:hint="eastAsia" w:ascii="宋体" w:hAnsi="宋体" w:cs="宋体"/>
                <w:sz w:val="21"/>
                <w:szCs w:val="21"/>
                <w:lang w:eastAsia="zh-CN" w:bidi="ar"/>
              </w:rPr>
              <w:t xml:space="preserve">个座位。</w:t>
            </w:r>
            <w:r/>
          </w:p>
        </w:tc>
        <w:tc>
          <w:tcPr>
            <w:tcBorders>
              <w:top w:val="single" w:color="000000" w:sz="8" w:space="0"/>
              <w:left w:val="single" w:color="000000" w:sz="4" w:space="0"/>
              <w:bottom w:val="single" w:color="000000" w:sz="8" w:space="0"/>
              <w:right w:val="single" w:color="000000" w:sz="8" w:space="0"/>
            </w:tcBorders>
            <w:tcW w:w="986" w:type="pct"/>
            <w:vAlign w:val="center"/>
            <w:vMerge w:val="continue"/>
            <w:textDirection w:val="lrTb"/>
            <w:noWrap w:val="false"/>
          </w:tcPr>
          <w:p>
            <w:pPr>
              <w:spacing w:line="240" w:lineRule="auto"/>
              <w:rPr>
                <w:rFonts w:ascii="宋体" w:hAnsi="宋体" w:cs="宋体"/>
                <w:sz w:val="21"/>
                <w:szCs w:val="21"/>
                <w:lang w:eastAsia="zh-CN"/>
              </w:rPr>
            </w:pPr>
            <w:r>
              <w:rPr>
                <w:rFonts w:ascii="宋体" w:hAnsi="宋体" w:cs="宋体"/>
                <w:sz w:val="21"/>
                <w:szCs w:val="21"/>
                <w:lang w:eastAsia="zh-CN"/>
              </w:rPr>
            </w:r>
            <w:r/>
          </w:p>
        </w:tc>
      </w:tr>
      <w:tr>
        <w:trPr>
          <w:cantSplit/>
          <w:trHeight w:val="380"/>
        </w:trPr>
        <w:tc>
          <w:tcPr>
            <w:tcBorders>
              <w:left w:val="single" w:color="000000" w:sz="8" w:space="0"/>
              <w:right w:val="single" w:color="000000" w:sz="8" w:space="0"/>
            </w:tcBorders>
            <w:tcW w:w="270" w:type="pct"/>
            <w:vAlign w:val="center"/>
            <w:vMerge w:val="continue"/>
            <w:textDirection w:val="lrTb"/>
            <w:noWrap w:val="false"/>
          </w:tcPr>
          <w:p>
            <w:pPr>
              <w:jc w:val="center"/>
              <w:spacing w:line="240" w:lineRule="auto"/>
              <w:rPr>
                <w:rFonts w:ascii="宋体" w:hAnsi="宋体" w:cs="宋体"/>
                <w:sz w:val="21"/>
                <w:szCs w:val="21"/>
                <w:lang w:eastAsia="zh-CN"/>
              </w:rPr>
            </w:pPr>
            <w:r>
              <w:rPr>
                <w:rFonts w:ascii="宋体" w:hAnsi="宋体" w:cs="宋体"/>
                <w:sz w:val="21"/>
                <w:szCs w:val="21"/>
                <w:lang w:eastAsia="zh-CN"/>
              </w:rPr>
            </w:r>
            <w:r/>
          </w:p>
        </w:tc>
        <w:tc>
          <w:tcPr>
            <w:tcBorders>
              <w:top w:val="single" w:color="000000" w:sz="8" w:space="0"/>
              <w:left w:val="single" w:color="000000" w:sz="8" w:space="0"/>
              <w:bottom w:val="single" w:color="000000" w:sz="8" w:space="0"/>
              <w:right w:val="single" w:color="000000" w:sz="4" w:space="0"/>
            </w:tcBorders>
            <w:tcW w:w="781" w:type="pct"/>
            <w:vAlign w:val="center"/>
            <w:vMerge w:val="restart"/>
            <w:textDirection w:val="lrTb"/>
            <w:noWrap w:val="false"/>
          </w:tcPr>
          <w:p>
            <w:pPr>
              <w:spacing w:line="240" w:lineRule="auto"/>
              <w:rPr>
                <w:rFonts w:ascii="宋体" w:hAnsi="宋体" w:cs="宋体"/>
                <w:sz w:val="21"/>
                <w:szCs w:val="21"/>
              </w:rPr>
            </w:pPr>
            <w:r>
              <w:rPr>
                <w:rFonts w:hint="eastAsia" w:ascii="宋体" w:hAnsi="宋体" w:cs="宋体"/>
                <w:sz w:val="21"/>
                <w:szCs w:val="21"/>
                <w:lang w:bidi="ar"/>
              </w:rPr>
              <w:t xml:space="preserve">厨房灭火训练</w:t>
            </w:r>
            <w:r/>
          </w:p>
        </w:tc>
        <w:tc>
          <w:tcPr>
            <w:tcBorders>
              <w:top w:val="single" w:color="000000" w:sz="4" w:space="0"/>
              <w:left w:val="single" w:color="000000" w:sz="4" w:space="0"/>
              <w:bottom w:val="single" w:color="000000" w:sz="4" w:space="0"/>
              <w:right w:val="single" w:color="000000" w:sz="4" w:space="0"/>
            </w:tcBorders>
            <w:tcW w:w="2960" w:type="pct"/>
            <w:vAlign w:val="center"/>
            <w:textDirection w:val="lrTb"/>
            <w:noWrap w:val="false"/>
          </w:tcPr>
          <w:p>
            <w:pPr>
              <w:spacing w:line="240" w:lineRule="auto"/>
              <w:rPr>
                <w:rFonts w:ascii="宋体" w:hAnsi="宋体" w:cs="宋体"/>
                <w:sz w:val="21"/>
                <w:szCs w:val="21"/>
                <w:lang w:eastAsia="zh-CN"/>
              </w:rPr>
            </w:pPr>
            <w:r>
              <w:rPr>
                <w:rFonts w:hint="eastAsia" w:ascii="宋体" w:hAnsi="宋体" w:cs="宋体"/>
                <w:sz w:val="21"/>
                <w:szCs w:val="21"/>
                <w:lang w:eastAsia="zh-CN" w:bidi="ar"/>
              </w:rPr>
              <w:t xml:space="preserve">1) </w:t>
            </w:r>
            <w:r>
              <w:rPr>
                <w:rFonts w:hint="eastAsia" w:ascii="宋体" w:hAnsi="宋体" w:cs="宋体"/>
                <w:sz w:val="21"/>
                <w:szCs w:val="21"/>
                <w:lang w:eastAsia="zh-CN" w:bidi="ar"/>
              </w:rPr>
              <w:t xml:space="preserve">舱内设置</w:t>
            </w:r>
            <w:r>
              <w:rPr>
                <w:rFonts w:hint="eastAsia" w:ascii="宋体" w:hAnsi="宋体" w:cs="宋体"/>
                <w:sz w:val="21"/>
                <w:szCs w:val="21"/>
                <w:lang w:eastAsia="zh-CN" w:bidi="ar"/>
              </w:rPr>
              <w:t xml:space="preserve">G1</w:t>
            </w:r>
            <w:r>
              <w:rPr>
                <w:rFonts w:hint="eastAsia" w:ascii="宋体" w:hAnsi="宋体" w:cs="宋体"/>
                <w:sz w:val="21"/>
                <w:szCs w:val="21"/>
                <w:lang w:eastAsia="zh-CN" w:bidi="ar"/>
              </w:rPr>
              <w:t xml:space="preserve">厨房，所有的厨房均为仿真厨房，厨房构型、尺寸、外观、设备配置与</w:t>
            </w:r>
            <w:r>
              <w:rPr>
                <w:rFonts w:hint="eastAsia" w:ascii="宋体" w:hAnsi="宋体" w:cs="宋体"/>
                <w:sz w:val="21"/>
                <w:szCs w:val="21"/>
                <w:lang w:eastAsia="zh-CN" w:bidi="ar"/>
              </w:rPr>
              <w:t xml:space="preserve">A320</w:t>
            </w:r>
            <w:r>
              <w:rPr>
                <w:rFonts w:hint="eastAsia" w:ascii="宋体" w:hAnsi="宋体" w:cs="宋体"/>
                <w:sz w:val="21"/>
                <w:szCs w:val="21"/>
                <w:lang w:eastAsia="zh-CN" w:bidi="ar"/>
              </w:rPr>
              <w:t xml:space="preserve">飞机机载厨房一致。</w:t>
            </w:r>
            <w:r/>
          </w:p>
        </w:tc>
        <w:tc>
          <w:tcPr>
            <w:tcBorders>
              <w:top w:val="single" w:color="000000" w:sz="8" w:space="0"/>
              <w:left w:val="single" w:color="000000" w:sz="4" w:space="0"/>
              <w:bottom w:val="single" w:color="000000" w:sz="8" w:space="0"/>
              <w:right w:val="single" w:color="000000" w:sz="8" w:space="0"/>
            </w:tcBorders>
            <w:tcW w:w="986" w:type="pct"/>
            <w:vAlign w:val="center"/>
            <w:vMerge w:val="restart"/>
            <w:textDirection w:val="lrTb"/>
            <w:noWrap w:val="false"/>
          </w:tcPr>
          <w:p>
            <w:pPr>
              <w:spacing w:line="240" w:lineRule="auto"/>
              <w:rPr>
                <w:rFonts w:ascii="宋体" w:hAnsi="宋体" w:cs="宋体"/>
                <w:sz w:val="21"/>
                <w:szCs w:val="21"/>
                <w:lang w:eastAsia="zh-CN"/>
              </w:rPr>
            </w:pPr>
            <w:r>
              <w:rPr>
                <w:rFonts w:ascii="宋体" w:hAnsi="宋体" w:cs="宋体"/>
                <w:sz w:val="21"/>
                <w:szCs w:val="21"/>
                <w:lang w:eastAsia="zh-CN"/>
              </w:rPr>
            </w:r>
            <w:r/>
          </w:p>
        </w:tc>
      </w:tr>
      <w:tr>
        <w:trPr>
          <w:cantSplit/>
          <w:trHeight w:val="767"/>
        </w:trPr>
        <w:tc>
          <w:tcPr>
            <w:tcBorders>
              <w:left w:val="single" w:color="000000" w:sz="8" w:space="0"/>
              <w:right w:val="single" w:color="000000" w:sz="8" w:space="0"/>
            </w:tcBorders>
            <w:tcW w:w="270" w:type="pct"/>
            <w:vAlign w:val="center"/>
            <w:vMerge w:val="continue"/>
            <w:textDirection w:val="lrTb"/>
            <w:noWrap w:val="false"/>
          </w:tcPr>
          <w:p>
            <w:pPr>
              <w:jc w:val="center"/>
              <w:spacing w:line="240" w:lineRule="auto"/>
              <w:rPr>
                <w:rFonts w:ascii="宋体" w:hAnsi="宋体" w:cs="宋体"/>
                <w:sz w:val="21"/>
                <w:szCs w:val="21"/>
                <w:lang w:eastAsia="zh-CN"/>
              </w:rPr>
            </w:pPr>
            <w:r>
              <w:rPr>
                <w:rFonts w:ascii="宋体" w:hAnsi="宋体" w:cs="宋体"/>
                <w:sz w:val="21"/>
                <w:szCs w:val="21"/>
                <w:lang w:eastAsia="zh-CN"/>
              </w:rPr>
            </w:r>
            <w:r/>
          </w:p>
        </w:tc>
        <w:tc>
          <w:tcPr>
            <w:tcBorders>
              <w:top w:val="single" w:color="000000" w:sz="8" w:space="0"/>
              <w:left w:val="single" w:color="000000" w:sz="8" w:space="0"/>
              <w:bottom w:val="single" w:color="000000" w:sz="8" w:space="0"/>
              <w:right w:val="single" w:color="000000" w:sz="4" w:space="0"/>
            </w:tcBorders>
            <w:tcW w:w="781" w:type="pct"/>
            <w:vAlign w:val="center"/>
            <w:vMerge w:val="continue"/>
            <w:textDirection w:val="lrTb"/>
            <w:noWrap w:val="false"/>
          </w:tcPr>
          <w:p>
            <w:pPr>
              <w:spacing w:line="240" w:lineRule="auto"/>
              <w:rPr>
                <w:rFonts w:ascii="宋体" w:hAnsi="宋体" w:cs="宋体"/>
                <w:sz w:val="21"/>
                <w:szCs w:val="21"/>
                <w:lang w:eastAsia="zh-CN"/>
              </w:rPr>
            </w:pPr>
            <w:r>
              <w:rPr>
                <w:rFonts w:ascii="宋体" w:hAnsi="宋体" w:cs="宋体"/>
                <w:sz w:val="21"/>
                <w:szCs w:val="21"/>
                <w:lang w:eastAsia="zh-CN"/>
              </w:rPr>
            </w:r>
            <w:r/>
          </w:p>
        </w:tc>
        <w:tc>
          <w:tcPr>
            <w:tcBorders>
              <w:top w:val="single" w:color="000000" w:sz="4" w:space="0"/>
              <w:left w:val="single" w:color="000000" w:sz="4" w:space="0"/>
              <w:bottom w:val="single" w:color="000000" w:sz="4" w:space="0"/>
              <w:right w:val="single" w:color="000000" w:sz="4" w:space="0"/>
            </w:tcBorders>
            <w:tcW w:w="2960" w:type="pct"/>
            <w:vAlign w:val="center"/>
            <w:textDirection w:val="lrTb"/>
            <w:noWrap w:val="false"/>
          </w:tcPr>
          <w:p>
            <w:pPr>
              <w:spacing w:line="240" w:lineRule="auto"/>
              <w:rPr>
                <w:rFonts w:ascii="宋体" w:hAnsi="宋体" w:cs="宋体"/>
                <w:sz w:val="21"/>
                <w:szCs w:val="21"/>
                <w:lang w:eastAsia="zh-CN"/>
              </w:rPr>
            </w:pPr>
            <w:r>
              <w:rPr>
                <w:rFonts w:hint="eastAsia" w:ascii="宋体" w:hAnsi="宋体" w:cs="宋体"/>
                <w:sz w:val="21"/>
                <w:szCs w:val="21"/>
                <w:lang w:eastAsia="zh-CN" w:bidi="ar"/>
              </w:rPr>
              <w:t xml:space="preserve">2) </w:t>
            </w:r>
            <w:r>
              <w:rPr>
                <w:rFonts w:hint="eastAsia" w:ascii="宋体" w:hAnsi="宋体" w:cs="宋体"/>
                <w:sz w:val="21"/>
                <w:szCs w:val="21"/>
                <w:lang w:eastAsia="zh-CN" w:bidi="ar"/>
              </w:rPr>
              <w:t xml:space="preserve">厨房的一个烤箱、一个垃圾箱可进行模拟灭火训练。</w:t>
            </w:r>
            <w:r/>
          </w:p>
        </w:tc>
        <w:tc>
          <w:tcPr>
            <w:tcBorders>
              <w:top w:val="single" w:color="000000" w:sz="8" w:space="0"/>
              <w:left w:val="single" w:color="000000" w:sz="4" w:space="0"/>
              <w:bottom w:val="single" w:color="000000" w:sz="8" w:space="0"/>
              <w:right w:val="single" w:color="000000" w:sz="8" w:space="0"/>
            </w:tcBorders>
            <w:tcW w:w="986" w:type="pct"/>
            <w:vAlign w:val="center"/>
            <w:vMerge w:val="continue"/>
            <w:textDirection w:val="lrTb"/>
            <w:noWrap w:val="false"/>
          </w:tcPr>
          <w:p>
            <w:pPr>
              <w:spacing w:line="240" w:lineRule="auto"/>
              <w:rPr>
                <w:rFonts w:ascii="宋体" w:hAnsi="宋体" w:cs="宋体"/>
                <w:sz w:val="21"/>
                <w:szCs w:val="21"/>
                <w:lang w:eastAsia="zh-CN"/>
              </w:rPr>
            </w:pPr>
            <w:r>
              <w:rPr>
                <w:rFonts w:ascii="宋体" w:hAnsi="宋体" w:cs="宋体"/>
                <w:sz w:val="21"/>
                <w:szCs w:val="21"/>
                <w:lang w:eastAsia="zh-CN"/>
              </w:rPr>
            </w:r>
            <w:r/>
          </w:p>
        </w:tc>
      </w:tr>
      <w:tr>
        <w:trPr>
          <w:cantSplit/>
          <w:trHeight w:val="420"/>
        </w:trPr>
        <w:tc>
          <w:tcPr>
            <w:tcBorders>
              <w:left w:val="single" w:color="000000" w:sz="8" w:space="0"/>
              <w:right w:val="single" w:color="000000" w:sz="8" w:space="0"/>
            </w:tcBorders>
            <w:tcW w:w="270" w:type="pct"/>
            <w:vAlign w:val="center"/>
            <w:vMerge w:val="continue"/>
            <w:textDirection w:val="lrTb"/>
            <w:noWrap w:val="false"/>
          </w:tcPr>
          <w:p>
            <w:pPr>
              <w:jc w:val="center"/>
              <w:spacing w:line="240" w:lineRule="auto"/>
              <w:rPr>
                <w:rFonts w:ascii="宋体" w:hAnsi="宋体" w:cs="宋体"/>
                <w:sz w:val="21"/>
                <w:szCs w:val="21"/>
                <w:lang w:eastAsia="zh-CN"/>
              </w:rPr>
            </w:pPr>
            <w:r>
              <w:rPr>
                <w:rFonts w:ascii="宋体" w:hAnsi="宋体" w:cs="宋体"/>
                <w:sz w:val="21"/>
                <w:szCs w:val="21"/>
                <w:lang w:eastAsia="zh-CN"/>
              </w:rPr>
            </w:r>
            <w:r/>
          </w:p>
        </w:tc>
        <w:tc>
          <w:tcPr>
            <w:tcBorders>
              <w:top w:val="single" w:color="000000" w:sz="8" w:space="0"/>
              <w:left w:val="single" w:color="000000" w:sz="8" w:space="0"/>
              <w:bottom w:val="single" w:color="000000" w:sz="8" w:space="0"/>
              <w:right w:val="single" w:color="000000" w:sz="4" w:space="0"/>
            </w:tcBorders>
            <w:tcW w:w="781" w:type="pct"/>
            <w:vAlign w:val="center"/>
            <w:vMerge w:val="continue"/>
            <w:textDirection w:val="lrTb"/>
            <w:noWrap w:val="false"/>
          </w:tcPr>
          <w:p>
            <w:pPr>
              <w:spacing w:line="240" w:lineRule="auto"/>
              <w:rPr>
                <w:rFonts w:ascii="宋体" w:hAnsi="宋体" w:cs="宋体"/>
                <w:sz w:val="21"/>
                <w:szCs w:val="21"/>
                <w:lang w:eastAsia="zh-CN"/>
              </w:rPr>
            </w:pPr>
            <w:r>
              <w:rPr>
                <w:rFonts w:ascii="宋体" w:hAnsi="宋体" w:cs="宋体"/>
                <w:sz w:val="21"/>
                <w:szCs w:val="21"/>
                <w:lang w:eastAsia="zh-CN"/>
              </w:rPr>
            </w:r>
            <w:r/>
          </w:p>
        </w:tc>
        <w:tc>
          <w:tcPr>
            <w:tcBorders>
              <w:top w:val="single" w:color="000000" w:sz="4" w:space="0"/>
              <w:left w:val="single" w:color="000000" w:sz="4" w:space="0"/>
              <w:bottom w:val="single" w:color="000000" w:sz="4" w:space="0"/>
              <w:right w:val="single" w:color="000000" w:sz="4" w:space="0"/>
            </w:tcBorders>
            <w:tcW w:w="2960" w:type="pct"/>
            <w:vAlign w:val="center"/>
            <w:textDirection w:val="lrTb"/>
            <w:noWrap w:val="false"/>
          </w:tcPr>
          <w:p>
            <w:pPr>
              <w:spacing w:line="240" w:lineRule="auto"/>
              <w:rPr>
                <w:rFonts w:ascii="宋体" w:hAnsi="宋体" w:cs="宋体"/>
                <w:sz w:val="21"/>
                <w:szCs w:val="21"/>
                <w:lang w:eastAsia="zh-CN"/>
              </w:rPr>
            </w:pPr>
            <w:r>
              <w:rPr>
                <w:rFonts w:hint="eastAsia" w:ascii="宋体" w:hAnsi="宋体" w:cs="宋体"/>
                <w:sz w:val="21"/>
                <w:szCs w:val="21"/>
                <w:lang w:eastAsia="zh-CN" w:bidi="ar"/>
              </w:rPr>
              <w:t xml:space="preserve">3) </w:t>
            </w:r>
            <w:r>
              <w:rPr>
                <w:rFonts w:hint="eastAsia" w:ascii="宋体" w:hAnsi="宋体" w:cs="宋体"/>
                <w:sz w:val="21"/>
                <w:szCs w:val="21"/>
                <w:lang w:eastAsia="zh-CN" w:bidi="ar"/>
              </w:rPr>
              <w:t xml:space="preserve">用于模拟灭火训练的烤箱门和垃圾箱门为功能门。</w:t>
            </w:r>
            <w:r/>
          </w:p>
        </w:tc>
        <w:tc>
          <w:tcPr>
            <w:tcBorders>
              <w:top w:val="single" w:color="000000" w:sz="8" w:space="0"/>
              <w:left w:val="single" w:color="000000" w:sz="4" w:space="0"/>
              <w:bottom w:val="single" w:color="000000" w:sz="8" w:space="0"/>
              <w:right w:val="single" w:color="000000" w:sz="8" w:space="0"/>
            </w:tcBorders>
            <w:tcW w:w="986" w:type="pct"/>
            <w:vAlign w:val="center"/>
            <w:vMerge w:val="continue"/>
            <w:textDirection w:val="lrTb"/>
            <w:noWrap w:val="false"/>
          </w:tcPr>
          <w:p>
            <w:pPr>
              <w:spacing w:line="240" w:lineRule="auto"/>
              <w:rPr>
                <w:rFonts w:ascii="宋体" w:hAnsi="宋体" w:cs="宋体"/>
                <w:sz w:val="21"/>
                <w:szCs w:val="21"/>
                <w:lang w:eastAsia="zh-CN"/>
              </w:rPr>
            </w:pPr>
            <w:r>
              <w:rPr>
                <w:rFonts w:ascii="宋体" w:hAnsi="宋体" w:cs="宋体"/>
                <w:sz w:val="21"/>
                <w:szCs w:val="21"/>
                <w:lang w:eastAsia="zh-CN"/>
              </w:rPr>
            </w:r>
            <w:r/>
          </w:p>
        </w:tc>
      </w:tr>
      <w:tr>
        <w:trPr>
          <w:cantSplit/>
          <w:trHeight w:val="420"/>
        </w:trPr>
        <w:tc>
          <w:tcPr>
            <w:tcBorders>
              <w:left w:val="single" w:color="000000" w:sz="8" w:space="0"/>
              <w:right w:val="single" w:color="000000" w:sz="8" w:space="0"/>
            </w:tcBorders>
            <w:tcW w:w="270" w:type="pct"/>
            <w:vAlign w:val="center"/>
            <w:vMerge w:val="continue"/>
            <w:textDirection w:val="lrTb"/>
            <w:noWrap w:val="false"/>
          </w:tcPr>
          <w:p>
            <w:pPr>
              <w:jc w:val="center"/>
              <w:spacing w:line="240" w:lineRule="auto"/>
              <w:rPr>
                <w:rFonts w:ascii="宋体" w:hAnsi="宋体" w:cs="宋体"/>
                <w:sz w:val="21"/>
                <w:szCs w:val="21"/>
                <w:lang w:eastAsia="zh-CN"/>
              </w:rPr>
            </w:pPr>
            <w:r>
              <w:rPr>
                <w:rFonts w:ascii="宋体" w:hAnsi="宋体" w:cs="宋体"/>
                <w:sz w:val="21"/>
                <w:szCs w:val="21"/>
                <w:lang w:eastAsia="zh-CN"/>
              </w:rPr>
            </w:r>
            <w:r/>
          </w:p>
        </w:tc>
        <w:tc>
          <w:tcPr>
            <w:tcBorders>
              <w:top w:val="single" w:color="000000" w:sz="8" w:space="0"/>
              <w:left w:val="single" w:color="000000" w:sz="8" w:space="0"/>
              <w:bottom w:val="single" w:color="000000" w:sz="8" w:space="0"/>
              <w:right w:val="single" w:color="000000" w:sz="4" w:space="0"/>
            </w:tcBorders>
            <w:tcW w:w="781" w:type="pct"/>
            <w:vAlign w:val="center"/>
            <w:vMerge w:val="continue"/>
            <w:textDirection w:val="lrTb"/>
            <w:noWrap w:val="false"/>
          </w:tcPr>
          <w:p>
            <w:pPr>
              <w:spacing w:line="240" w:lineRule="auto"/>
              <w:rPr>
                <w:rFonts w:ascii="宋体" w:hAnsi="宋体" w:cs="宋体"/>
                <w:sz w:val="21"/>
                <w:szCs w:val="21"/>
                <w:lang w:eastAsia="zh-CN"/>
              </w:rPr>
            </w:pPr>
            <w:r>
              <w:rPr>
                <w:rFonts w:ascii="宋体" w:hAnsi="宋体" w:cs="宋体"/>
                <w:sz w:val="21"/>
                <w:szCs w:val="21"/>
                <w:lang w:eastAsia="zh-CN"/>
              </w:rPr>
            </w:r>
            <w:r/>
          </w:p>
        </w:tc>
        <w:tc>
          <w:tcPr>
            <w:tcBorders>
              <w:top w:val="single" w:color="000000" w:sz="4" w:space="0"/>
              <w:left w:val="single" w:color="000000" w:sz="4" w:space="0"/>
              <w:bottom w:val="single" w:color="000000" w:sz="4" w:space="0"/>
              <w:right w:val="single" w:color="000000" w:sz="4" w:space="0"/>
            </w:tcBorders>
            <w:tcW w:w="2960" w:type="pct"/>
            <w:vAlign w:val="center"/>
            <w:textDirection w:val="lrTb"/>
            <w:noWrap w:val="false"/>
          </w:tcPr>
          <w:p>
            <w:pPr>
              <w:spacing w:line="240" w:lineRule="auto"/>
              <w:rPr>
                <w:rFonts w:ascii="宋体" w:hAnsi="宋体" w:cs="宋体"/>
                <w:sz w:val="21"/>
                <w:szCs w:val="21"/>
                <w:lang w:eastAsia="zh-CN"/>
              </w:rPr>
            </w:pPr>
            <w:r>
              <w:rPr>
                <w:rFonts w:hint="eastAsia" w:ascii="宋体" w:hAnsi="宋体" w:cs="宋体"/>
                <w:sz w:val="21"/>
                <w:szCs w:val="21"/>
                <w:lang w:eastAsia="zh-CN" w:bidi="ar"/>
              </w:rPr>
              <w:t xml:space="preserve">4) </w:t>
            </w:r>
            <w:r>
              <w:rPr>
                <w:rFonts w:hint="eastAsia" w:ascii="宋体" w:hAnsi="宋体" w:cs="宋体"/>
                <w:sz w:val="21"/>
                <w:szCs w:val="21"/>
                <w:lang w:eastAsia="zh-CN" w:bidi="ar"/>
              </w:rPr>
              <w:t xml:space="preserve">灭火训练火情用烟雾和灯光模拟。</w:t>
            </w:r>
            <w:r/>
          </w:p>
        </w:tc>
        <w:tc>
          <w:tcPr>
            <w:tcBorders>
              <w:top w:val="single" w:color="000000" w:sz="8" w:space="0"/>
              <w:left w:val="single" w:color="000000" w:sz="4" w:space="0"/>
              <w:bottom w:val="single" w:color="000000" w:sz="8" w:space="0"/>
              <w:right w:val="single" w:color="000000" w:sz="8" w:space="0"/>
            </w:tcBorders>
            <w:tcW w:w="986" w:type="pct"/>
            <w:vAlign w:val="center"/>
            <w:vMerge w:val="continue"/>
            <w:textDirection w:val="lrTb"/>
            <w:noWrap w:val="false"/>
          </w:tcPr>
          <w:p>
            <w:pPr>
              <w:spacing w:line="240" w:lineRule="auto"/>
              <w:rPr>
                <w:rFonts w:ascii="宋体" w:hAnsi="宋体" w:cs="宋体"/>
                <w:sz w:val="21"/>
                <w:szCs w:val="21"/>
                <w:lang w:eastAsia="zh-CN"/>
              </w:rPr>
            </w:pPr>
            <w:r>
              <w:rPr>
                <w:rFonts w:ascii="宋体" w:hAnsi="宋体" w:cs="宋体"/>
                <w:sz w:val="21"/>
                <w:szCs w:val="21"/>
                <w:lang w:eastAsia="zh-CN"/>
              </w:rPr>
            </w:r>
            <w:r/>
          </w:p>
        </w:tc>
      </w:tr>
      <w:tr>
        <w:trPr>
          <w:cantSplit/>
          <w:trHeight w:val="480"/>
        </w:trPr>
        <w:tc>
          <w:tcPr>
            <w:tcBorders>
              <w:left w:val="single" w:color="000000" w:sz="8" w:space="0"/>
              <w:right w:val="single" w:color="000000" w:sz="8" w:space="0"/>
            </w:tcBorders>
            <w:tcW w:w="270" w:type="pct"/>
            <w:vAlign w:val="center"/>
            <w:vMerge w:val="continue"/>
            <w:textDirection w:val="lrTb"/>
            <w:noWrap w:val="false"/>
          </w:tcPr>
          <w:p>
            <w:pPr>
              <w:jc w:val="center"/>
              <w:spacing w:line="240" w:lineRule="auto"/>
              <w:rPr>
                <w:rFonts w:ascii="宋体" w:hAnsi="宋体" w:cs="宋体"/>
                <w:sz w:val="21"/>
                <w:szCs w:val="21"/>
                <w:lang w:eastAsia="zh-CN"/>
              </w:rPr>
            </w:pPr>
            <w:r>
              <w:rPr>
                <w:rFonts w:ascii="宋体" w:hAnsi="宋体" w:cs="宋体"/>
                <w:sz w:val="21"/>
                <w:szCs w:val="21"/>
                <w:lang w:eastAsia="zh-CN"/>
              </w:rPr>
            </w:r>
            <w:r/>
          </w:p>
        </w:tc>
        <w:tc>
          <w:tcPr>
            <w:tcBorders>
              <w:top w:val="single" w:color="000000" w:sz="8" w:space="0"/>
              <w:left w:val="single" w:color="000000" w:sz="8" w:space="0"/>
              <w:bottom w:val="single" w:color="000000" w:sz="8" w:space="0"/>
              <w:right w:val="single" w:color="000000" w:sz="4" w:space="0"/>
            </w:tcBorders>
            <w:tcW w:w="781" w:type="pct"/>
            <w:vAlign w:val="center"/>
            <w:vMerge w:val="restart"/>
            <w:textDirection w:val="lrTb"/>
            <w:noWrap w:val="false"/>
          </w:tcPr>
          <w:p>
            <w:pPr>
              <w:spacing w:line="240" w:lineRule="auto"/>
              <w:rPr>
                <w:rFonts w:ascii="宋体" w:hAnsi="宋体" w:cs="宋体"/>
                <w:sz w:val="21"/>
                <w:szCs w:val="21"/>
              </w:rPr>
            </w:pPr>
            <w:r>
              <w:rPr>
                <w:rFonts w:hint="eastAsia" w:ascii="宋体" w:hAnsi="宋体" w:cs="宋体"/>
                <w:sz w:val="21"/>
                <w:szCs w:val="21"/>
                <w:lang w:bidi="ar"/>
              </w:rPr>
              <w:t xml:space="preserve">衣帽间灭火训练</w:t>
            </w:r>
            <w:r/>
          </w:p>
        </w:tc>
        <w:tc>
          <w:tcPr>
            <w:tcBorders>
              <w:top w:val="single" w:color="000000" w:sz="4" w:space="0"/>
              <w:left w:val="single" w:color="000000" w:sz="4" w:space="0"/>
              <w:bottom w:val="single" w:color="000000" w:sz="4" w:space="0"/>
              <w:right w:val="single" w:color="000000" w:sz="4" w:space="0"/>
            </w:tcBorders>
            <w:tcW w:w="2960" w:type="pct"/>
            <w:vAlign w:val="center"/>
            <w:textDirection w:val="lrTb"/>
            <w:noWrap w:val="false"/>
          </w:tcPr>
          <w:p>
            <w:pPr>
              <w:spacing w:line="240" w:lineRule="auto"/>
              <w:rPr>
                <w:rFonts w:ascii="宋体" w:hAnsi="宋体" w:cs="宋体"/>
                <w:sz w:val="21"/>
                <w:szCs w:val="21"/>
                <w:lang w:eastAsia="zh-CN"/>
              </w:rPr>
            </w:pPr>
            <w:r>
              <w:rPr>
                <w:rFonts w:hint="eastAsia" w:ascii="宋体" w:hAnsi="宋体" w:cs="宋体"/>
                <w:sz w:val="21"/>
                <w:szCs w:val="21"/>
                <w:lang w:eastAsia="zh-CN" w:bidi="ar"/>
              </w:rPr>
              <w:t xml:space="preserve">1</w:t>
            </w:r>
            <w:r>
              <w:rPr>
                <w:rFonts w:hint="eastAsia" w:ascii="宋体" w:hAnsi="宋体" w:cs="宋体"/>
                <w:sz w:val="21"/>
                <w:szCs w:val="21"/>
                <w:lang w:eastAsia="zh-CN" w:bidi="ar"/>
              </w:rPr>
              <w:t xml:space="preserve">）衣帽间构型、尺寸、外观、开启方式、门上标识和门锁与飞机衣帽间一致。</w:t>
            </w:r>
            <w:r/>
          </w:p>
        </w:tc>
        <w:tc>
          <w:tcPr>
            <w:tcBorders>
              <w:top w:val="single" w:color="000000" w:sz="8" w:space="0"/>
              <w:left w:val="single" w:color="000000" w:sz="4" w:space="0"/>
              <w:bottom w:val="single" w:color="000000" w:sz="8" w:space="0"/>
              <w:right w:val="single" w:color="000000" w:sz="8" w:space="0"/>
            </w:tcBorders>
            <w:tcW w:w="986" w:type="pct"/>
            <w:vAlign w:val="center"/>
            <w:vMerge w:val="restart"/>
            <w:textDirection w:val="lrTb"/>
            <w:noWrap w:val="false"/>
          </w:tcPr>
          <w:p>
            <w:pPr>
              <w:spacing w:line="240" w:lineRule="auto"/>
              <w:rPr>
                <w:rFonts w:ascii="宋体" w:hAnsi="宋体" w:cs="宋体"/>
                <w:sz w:val="21"/>
                <w:szCs w:val="21"/>
                <w:lang w:eastAsia="zh-CN"/>
              </w:rPr>
            </w:pPr>
            <w:r>
              <w:rPr>
                <w:rFonts w:ascii="宋体" w:hAnsi="宋体" w:cs="宋体"/>
                <w:sz w:val="21"/>
                <w:szCs w:val="21"/>
                <w:lang w:eastAsia="zh-CN"/>
              </w:rPr>
            </w:r>
            <w:r/>
          </w:p>
        </w:tc>
      </w:tr>
      <w:tr>
        <w:trPr>
          <w:cantSplit/>
          <w:trHeight w:val="480"/>
        </w:trPr>
        <w:tc>
          <w:tcPr>
            <w:tcBorders>
              <w:left w:val="single" w:color="000000" w:sz="8" w:space="0"/>
              <w:right w:val="single" w:color="000000" w:sz="8" w:space="0"/>
            </w:tcBorders>
            <w:tcW w:w="270" w:type="pct"/>
            <w:vAlign w:val="center"/>
            <w:vMerge w:val="continue"/>
            <w:textDirection w:val="lrTb"/>
            <w:noWrap w:val="false"/>
          </w:tcPr>
          <w:p>
            <w:pPr>
              <w:jc w:val="center"/>
              <w:spacing w:line="240" w:lineRule="auto"/>
              <w:rPr>
                <w:rFonts w:ascii="宋体" w:hAnsi="宋体" w:cs="宋体"/>
                <w:sz w:val="21"/>
                <w:szCs w:val="21"/>
                <w:lang w:eastAsia="zh-CN"/>
              </w:rPr>
            </w:pPr>
            <w:r>
              <w:rPr>
                <w:rFonts w:ascii="宋体" w:hAnsi="宋体" w:cs="宋体"/>
                <w:sz w:val="21"/>
                <w:szCs w:val="21"/>
                <w:lang w:eastAsia="zh-CN"/>
              </w:rPr>
            </w:r>
            <w:r/>
          </w:p>
        </w:tc>
        <w:tc>
          <w:tcPr>
            <w:tcBorders>
              <w:top w:val="single" w:color="000000" w:sz="8" w:space="0"/>
              <w:left w:val="single" w:color="000000" w:sz="8" w:space="0"/>
              <w:bottom w:val="single" w:color="000000" w:sz="8" w:space="0"/>
              <w:right w:val="single" w:color="000000" w:sz="4" w:space="0"/>
            </w:tcBorders>
            <w:tcW w:w="781" w:type="pct"/>
            <w:vAlign w:val="center"/>
            <w:vMerge w:val="continue"/>
            <w:textDirection w:val="lrTb"/>
            <w:noWrap w:val="false"/>
          </w:tcPr>
          <w:p>
            <w:pPr>
              <w:spacing w:line="240" w:lineRule="auto"/>
              <w:rPr>
                <w:rFonts w:ascii="宋体" w:hAnsi="宋体" w:cs="宋体"/>
                <w:sz w:val="21"/>
                <w:szCs w:val="21"/>
                <w:lang w:eastAsia="zh-CN"/>
              </w:rPr>
            </w:pPr>
            <w:r>
              <w:rPr>
                <w:rFonts w:ascii="宋体" w:hAnsi="宋体" w:cs="宋体"/>
                <w:sz w:val="21"/>
                <w:szCs w:val="21"/>
                <w:lang w:eastAsia="zh-CN"/>
              </w:rPr>
            </w:r>
            <w:r/>
          </w:p>
        </w:tc>
        <w:tc>
          <w:tcPr>
            <w:tcBorders>
              <w:top w:val="single" w:color="000000" w:sz="4" w:space="0"/>
              <w:left w:val="single" w:color="000000" w:sz="4" w:space="0"/>
              <w:bottom w:val="single" w:color="000000" w:sz="4" w:space="0"/>
              <w:right w:val="single" w:color="000000" w:sz="4" w:space="0"/>
            </w:tcBorders>
            <w:tcW w:w="2960" w:type="pct"/>
            <w:vAlign w:val="center"/>
            <w:textDirection w:val="lrTb"/>
            <w:noWrap w:val="false"/>
          </w:tcPr>
          <w:p>
            <w:pPr>
              <w:spacing w:line="240" w:lineRule="auto"/>
              <w:rPr>
                <w:rFonts w:ascii="宋体" w:hAnsi="宋体" w:cs="宋体"/>
                <w:sz w:val="21"/>
                <w:szCs w:val="21"/>
                <w:lang w:eastAsia="zh-CN"/>
              </w:rPr>
            </w:pPr>
            <w:r>
              <w:rPr>
                <w:rFonts w:hint="eastAsia" w:ascii="宋体" w:hAnsi="宋体" w:cs="宋体"/>
                <w:sz w:val="21"/>
                <w:szCs w:val="21"/>
                <w:lang w:eastAsia="zh-CN" w:bidi="ar"/>
              </w:rPr>
              <w:t xml:space="preserve">2</w:t>
            </w:r>
            <w:r>
              <w:rPr>
                <w:rFonts w:hint="eastAsia" w:ascii="宋体" w:hAnsi="宋体" w:cs="宋体"/>
                <w:sz w:val="21"/>
                <w:szCs w:val="21"/>
                <w:lang w:eastAsia="zh-CN" w:bidi="ar"/>
              </w:rPr>
              <w:t xml:space="preserve">）衣帽间内可进行模拟灭火训练。</w:t>
            </w:r>
            <w:r/>
          </w:p>
        </w:tc>
        <w:tc>
          <w:tcPr>
            <w:tcBorders>
              <w:top w:val="single" w:color="000000" w:sz="8" w:space="0"/>
              <w:left w:val="single" w:color="000000" w:sz="4" w:space="0"/>
              <w:bottom w:val="single" w:color="000000" w:sz="8" w:space="0"/>
              <w:right w:val="single" w:color="000000" w:sz="8" w:space="0"/>
            </w:tcBorders>
            <w:tcW w:w="986" w:type="pct"/>
            <w:vAlign w:val="center"/>
            <w:vMerge w:val="continue"/>
            <w:textDirection w:val="lrTb"/>
            <w:noWrap w:val="false"/>
          </w:tcPr>
          <w:p>
            <w:pPr>
              <w:spacing w:line="240" w:lineRule="auto"/>
              <w:rPr>
                <w:rFonts w:ascii="宋体" w:hAnsi="宋体" w:cs="宋体"/>
                <w:sz w:val="21"/>
                <w:szCs w:val="21"/>
                <w:lang w:eastAsia="zh-CN"/>
              </w:rPr>
            </w:pPr>
            <w:r>
              <w:rPr>
                <w:rFonts w:ascii="宋体" w:hAnsi="宋体" w:cs="宋体"/>
                <w:sz w:val="21"/>
                <w:szCs w:val="21"/>
                <w:lang w:eastAsia="zh-CN"/>
              </w:rPr>
            </w:r>
            <w:r/>
          </w:p>
        </w:tc>
      </w:tr>
      <w:tr>
        <w:trPr>
          <w:cantSplit/>
          <w:trHeight w:val="660"/>
        </w:trPr>
        <w:tc>
          <w:tcPr>
            <w:tcBorders>
              <w:left w:val="single" w:color="000000" w:sz="8" w:space="0"/>
              <w:right w:val="single" w:color="000000" w:sz="8" w:space="0"/>
            </w:tcBorders>
            <w:tcW w:w="270" w:type="pct"/>
            <w:vAlign w:val="center"/>
            <w:vMerge w:val="continue"/>
            <w:textDirection w:val="lrTb"/>
            <w:noWrap w:val="false"/>
          </w:tcPr>
          <w:p>
            <w:pPr>
              <w:jc w:val="center"/>
              <w:spacing w:line="240" w:lineRule="auto"/>
              <w:rPr>
                <w:rFonts w:ascii="宋体" w:hAnsi="宋体" w:cs="宋体"/>
                <w:sz w:val="21"/>
                <w:szCs w:val="21"/>
                <w:lang w:eastAsia="zh-CN"/>
              </w:rPr>
            </w:pPr>
            <w:r>
              <w:rPr>
                <w:rFonts w:ascii="宋体" w:hAnsi="宋体" w:cs="宋体"/>
                <w:sz w:val="21"/>
                <w:szCs w:val="21"/>
                <w:lang w:eastAsia="zh-CN"/>
              </w:rPr>
            </w:r>
            <w:r/>
          </w:p>
        </w:tc>
        <w:tc>
          <w:tcPr>
            <w:tcBorders>
              <w:top w:val="single" w:color="000000" w:sz="8" w:space="0"/>
              <w:left w:val="single" w:color="000000" w:sz="8" w:space="0"/>
              <w:bottom w:val="single" w:color="000000" w:sz="8" w:space="0"/>
              <w:right w:val="single" w:color="000000" w:sz="4" w:space="0"/>
            </w:tcBorders>
            <w:tcW w:w="781" w:type="pct"/>
            <w:vAlign w:val="center"/>
            <w:vMerge w:val="continue"/>
            <w:textDirection w:val="lrTb"/>
            <w:noWrap w:val="false"/>
          </w:tcPr>
          <w:p>
            <w:pPr>
              <w:spacing w:line="240" w:lineRule="auto"/>
              <w:rPr>
                <w:rFonts w:ascii="宋体" w:hAnsi="宋体" w:cs="宋体"/>
                <w:sz w:val="21"/>
                <w:szCs w:val="21"/>
                <w:lang w:eastAsia="zh-CN"/>
              </w:rPr>
            </w:pPr>
            <w:r>
              <w:rPr>
                <w:rFonts w:ascii="宋体" w:hAnsi="宋体" w:cs="宋体"/>
                <w:sz w:val="21"/>
                <w:szCs w:val="21"/>
                <w:lang w:eastAsia="zh-CN"/>
              </w:rPr>
            </w:r>
            <w:r/>
          </w:p>
        </w:tc>
        <w:tc>
          <w:tcPr>
            <w:tcBorders>
              <w:top w:val="single" w:color="000000" w:sz="4" w:space="0"/>
              <w:left w:val="single" w:color="000000" w:sz="4" w:space="0"/>
              <w:bottom w:val="single" w:color="000000" w:sz="4" w:space="0"/>
              <w:right w:val="single" w:color="000000" w:sz="4" w:space="0"/>
            </w:tcBorders>
            <w:tcW w:w="2960" w:type="pct"/>
            <w:vAlign w:val="center"/>
            <w:textDirection w:val="lrTb"/>
            <w:noWrap w:val="false"/>
          </w:tcPr>
          <w:p>
            <w:pPr>
              <w:spacing w:line="240" w:lineRule="auto"/>
              <w:rPr>
                <w:rFonts w:ascii="宋体" w:hAnsi="宋体" w:cs="宋体"/>
                <w:sz w:val="21"/>
                <w:szCs w:val="21"/>
                <w:lang w:eastAsia="zh-CN"/>
              </w:rPr>
            </w:pPr>
            <w:r>
              <w:rPr>
                <w:rFonts w:hint="eastAsia" w:ascii="宋体" w:hAnsi="宋体" w:cs="宋体"/>
                <w:sz w:val="21"/>
                <w:szCs w:val="21"/>
                <w:lang w:eastAsia="zh-CN" w:bidi="ar"/>
              </w:rPr>
              <w:t xml:space="preserve">3</w:t>
            </w:r>
            <w:r>
              <w:rPr>
                <w:rFonts w:hint="eastAsia" w:ascii="宋体" w:hAnsi="宋体" w:cs="宋体"/>
                <w:sz w:val="21"/>
                <w:szCs w:val="21"/>
                <w:lang w:eastAsia="zh-CN" w:bidi="ar"/>
              </w:rPr>
              <w:t xml:space="preserve">）灭火训练火情用烟雾和灯光模拟。</w:t>
            </w:r>
            <w:r/>
          </w:p>
        </w:tc>
        <w:tc>
          <w:tcPr>
            <w:tcBorders>
              <w:top w:val="single" w:color="000000" w:sz="8" w:space="0"/>
              <w:left w:val="single" w:color="000000" w:sz="4" w:space="0"/>
              <w:bottom w:val="single" w:color="000000" w:sz="8" w:space="0"/>
              <w:right w:val="single" w:color="000000" w:sz="8" w:space="0"/>
            </w:tcBorders>
            <w:tcW w:w="986" w:type="pct"/>
            <w:vAlign w:val="center"/>
            <w:vMerge w:val="continue"/>
            <w:textDirection w:val="lrTb"/>
            <w:noWrap w:val="false"/>
          </w:tcPr>
          <w:p>
            <w:pPr>
              <w:spacing w:line="240" w:lineRule="auto"/>
              <w:rPr>
                <w:rFonts w:ascii="宋体" w:hAnsi="宋体" w:cs="宋体"/>
                <w:sz w:val="21"/>
                <w:szCs w:val="21"/>
                <w:lang w:eastAsia="zh-CN"/>
              </w:rPr>
            </w:pPr>
            <w:r>
              <w:rPr>
                <w:rFonts w:ascii="宋体" w:hAnsi="宋体" w:cs="宋体"/>
                <w:sz w:val="21"/>
                <w:szCs w:val="21"/>
                <w:lang w:eastAsia="zh-CN"/>
              </w:rPr>
            </w:r>
            <w:r/>
          </w:p>
        </w:tc>
      </w:tr>
      <w:tr>
        <w:trPr>
          <w:cantSplit/>
          <w:trHeight w:val="480"/>
        </w:trPr>
        <w:tc>
          <w:tcPr>
            <w:tcBorders>
              <w:left w:val="single" w:color="000000" w:sz="8" w:space="0"/>
              <w:right w:val="single" w:color="000000" w:sz="8" w:space="0"/>
            </w:tcBorders>
            <w:tcW w:w="270" w:type="pct"/>
            <w:vAlign w:val="center"/>
            <w:vMerge w:val="continue"/>
            <w:textDirection w:val="lrTb"/>
            <w:noWrap w:val="false"/>
          </w:tcPr>
          <w:p>
            <w:pPr>
              <w:jc w:val="center"/>
              <w:spacing w:line="240" w:lineRule="auto"/>
              <w:rPr>
                <w:rFonts w:ascii="宋体" w:hAnsi="宋体" w:cs="宋体"/>
                <w:sz w:val="21"/>
                <w:szCs w:val="21"/>
                <w:lang w:eastAsia="zh-CN"/>
              </w:rPr>
            </w:pPr>
            <w:r>
              <w:rPr>
                <w:rFonts w:ascii="宋体" w:hAnsi="宋体" w:cs="宋体"/>
                <w:sz w:val="21"/>
                <w:szCs w:val="21"/>
                <w:lang w:eastAsia="zh-CN"/>
              </w:rPr>
            </w:r>
            <w:r/>
          </w:p>
        </w:tc>
        <w:tc>
          <w:tcPr>
            <w:tcBorders>
              <w:top w:val="single" w:color="000000" w:sz="8" w:space="0"/>
              <w:left w:val="single" w:color="000000" w:sz="8" w:space="0"/>
              <w:bottom w:val="single" w:color="000000" w:sz="8" w:space="0"/>
              <w:right w:val="single" w:color="000000" w:sz="4" w:space="0"/>
            </w:tcBorders>
            <w:tcW w:w="781" w:type="pct"/>
            <w:vAlign w:val="center"/>
            <w:vMerge w:val="restart"/>
            <w:textDirection w:val="lrTb"/>
            <w:noWrap w:val="false"/>
          </w:tcPr>
          <w:p>
            <w:pPr>
              <w:spacing w:line="240" w:lineRule="auto"/>
              <w:rPr>
                <w:rFonts w:ascii="宋体" w:hAnsi="宋体" w:cs="宋体"/>
                <w:sz w:val="21"/>
                <w:szCs w:val="21"/>
              </w:rPr>
            </w:pPr>
            <w:r>
              <w:rPr>
                <w:rFonts w:hint="eastAsia" w:ascii="宋体" w:hAnsi="宋体" w:cs="宋体"/>
                <w:sz w:val="21"/>
                <w:szCs w:val="21"/>
                <w:lang w:bidi="ar"/>
              </w:rPr>
              <w:t xml:space="preserve">洗手间灭火训练</w:t>
            </w:r>
            <w:r/>
          </w:p>
        </w:tc>
        <w:tc>
          <w:tcPr>
            <w:tcBorders>
              <w:top w:val="single" w:color="000000" w:sz="4" w:space="0"/>
              <w:left w:val="single" w:color="000000" w:sz="4" w:space="0"/>
              <w:bottom w:val="single" w:color="000000" w:sz="4" w:space="0"/>
              <w:right w:val="single" w:color="000000" w:sz="4" w:space="0"/>
            </w:tcBorders>
            <w:tcW w:w="2960" w:type="pct"/>
            <w:vAlign w:val="center"/>
            <w:textDirection w:val="lrTb"/>
            <w:noWrap w:val="false"/>
          </w:tcPr>
          <w:p>
            <w:pPr>
              <w:spacing w:line="240" w:lineRule="auto"/>
              <w:rPr>
                <w:rFonts w:ascii="宋体" w:hAnsi="宋体" w:cs="宋体"/>
                <w:sz w:val="21"/>
                <w:szCs w:val="21"/>
                <w:lang w:eastAsia="zh-CN"/>
              </w:rPr>
            </w:pPr>
            <w:r>
              <w:rPr>
                <w:rFonts w:hint="eastAsia" w:ascii="宋体" w:hAnsi="宋体" w:cs="宋体"/>
                <w:sz w:val="21"/>
                <w:szCs w:val="21"/>
                <w:lang w:eastAsia="zh-CN" w:bidi="ar"/>
              </w:rPr>
              <w:t xml:space="preserve">1) </w:t>
            </w:r>
            <w:r>
              <w:rPr>
                <w:rFonts w:hint="eastAsia" w:ascii="宋体" w:hAnsi="宋体" w:cs="宋体"/>
                <w:sz w:val="21"/>
                <w:szCs w:val="21"/>
                <w:lang w:eastAsia="zh-CN" w:bidi="ar"/>
              </w:rPr>
              <w:t xml:space="preserve">洗手间构型、尺寸、外观、设备配置、开启方式、门上标识和门锁与</w:t>
            </w:r>
            <w:r>
              <w:rPr>
                <w:rFonts w:hint="eastAsia" w:ascii="宋体" w:hAnsi="宋体" w:cs="宋体"/>
                <w:sz w:val="21"/>
                <w:szCs w:val="21"/>
                <w:lang w:eastAsia="zh-CN" w:bidi="ar"/>
              </w:rPr>
              <w:t xml:space="preserve">A320</w:t>
            </w:r>
            <w:r>
              <w:rPr>
                <w:rFonts w:hint="eastAsia" w:ascii="宋体" w:hAnsi="宋体" w:cs="宋体"/>
                <w:sz w:val="21"/>
                <w:szCs w:val="21"/>
                <w:lang w:eastAsia="zh-CN" w:bidi="ar"/>
              </w:rPr>
              <w:t xml:space="preserve">飞机机载洗手间一致。</w:t>
            </w:r>
            <w:r/>
          </w:p>
        </w:tc>
        <w:tc>
          <w:tcPr>
            <w:tcBorders>
              <w:top w:val="single" w:color="000000" w:sz="8" w:space="0"/>
              <w:left w:val="single" w:color="000000" w:sz="4" w:space="0"/>
              <w:bottom w:val="single" w:color="000000" w:sz="8" w:space="0"/>
              <w:right w:val="single" w:color="000000" w:sz="8" w:space="0"/>
            </w:tcBorders>
            <w:tcW w:w="986" w:type="pct"/>
            <w:vAlign w:val="center"/>
            <w:vMerge w:val="restart"/>
            <w:textDirection w:val="lrTb"/>
            <w:noWrap w:val="false"/>
          </w:tcPr>
          <w:p>
            <w:pPr>
              <w:spacing w:line="240" w:lineRule="auto"/>
              <w:rPr>
                <w:rFonts w:ascii="宋体" w:hAnsi="宋体" w:cs="宋体"/>
                <w:sz w:val="21"/>
                <w:szCs w:val="21"/>
                <w:lang w:eastAsia="zh-CN"/>
              </w:rPr>
            </w:pPr>
            <w:r>
              <w:rPr>
                <w:rFonts w:ascii="宋体" w:hAnsi="宋体" w:cs="宋体"/>
                <w:sz w:val="21"/>
                <w:szCs w:val="21"/>
                <w:lang w:eastAsia="zh-CN"/>
              </w:rPr>
            </w:r>
            <w:r/>
          </w:p>
        </w:tc>
      </w:tr>
      <w:tr>
        <w:trPr>
          <w:cantSplit/>
          <w:trHeight w:val="480"/>
        </w:trPr>
        <w:tc>
          <w:tcPr>
            <w:tcBorders>
              <w:left w:val="single" w:color="000000" w:sz="8" w:space="0"/>
              <w:right w:val="single" w:color="000000" w:sz="8" w:space="0"/>
            </w:tcBorders>
            <w:tcW w:w="270" w:type="pct"/>
            <w:vAlign w:val="center"/>
            <w:vMerge w:val="continue"/>
            <w:textDirection w:val="lrTb"/>
            <w:noWrap w:val="false"/>
          </w:tcPr>
          <w:p>
            <w:pPr>
              <w:jc w:val="center"/>
              <w:spacing w:line="240" w:lineRule="auto"/>
              <w:rPr>
                <w:rFonts w:ascii="宋体" w:hAnsi="宋体" w:cs="宋体"/>
                <w:sz w:val="21"/>
                <w:szCs w:val="21"/>
                <w:lang w:eastAsia="zh-CN"/>
              </w:rPr>
            </w:pPr>
            <w:r>
              <w:rPr>
                <w:rFonts w:ascii="宋体" w:hAnsi="宋体" w:cs="宋体"/>
                <w:sz w:val="21"/>
                <w:szCs w:val="21"/>
                <w:lang w:eastAsia="zh-CN"/>
              </w:rPr>
            </w:r>
            <w:r/>
          </w:p>
        </w:tc>
        <w:tc>
          <w:tcPr>
            <w:tcBorders>
              <w:top w:val="single" w:color="000000" w:sz="8" w:space="0"/>
              <w:left w:val="single" w:color="000000" w:sz="8" w:space="0"/>
              <w:bottom w:val="single" w:color="000000" w:sz="8" w:space="0"/>
              <w:right w:val="single" w:color="000000" w:sz="4" w:space="0"/>
            </w:tcBorders>
            <w:tcW w:w="781" w:type="pct"/>
            <w:vAlign w:val="center"/>
            <w:vMerge w:val="continue"/>
            <w:textDirection w:val="lrTb"/>
            <w:noWrap w:val="false"/>
          </w:tcPr>
          <w:p>
            <w:pPr>
              <w:spacing w:line="240" w:lineRule="auto"/>
              <w:rPr>
                <w:rFonts w:ascii="宋体" w:hAnsi="宋体" w:cs="宋体"/>
                <w:sz w:val="21"/>
                <w:szCs w:val="21"/>
                <w:lang w:eastAsia="zh-CN"/>
              </w:rPr>
            </w:pPr>
            <w:r>
              <w:rPr>
                <w:rFonts w:ascii="宋体" w:hAnsi="宋体" w:cs="宋体"/>
                <w:sz w:val="21"/>
                <w:szCs w:val="21"/>
                <w:lang w:eastAsia="zh-CN"/>
              </w:rPr>
            </w:r>
            <w:r/>
          </w:p>
        </w:tc>
        <w:tc>
          <w:tcPr>
            <w:tcBorders>
              <w:top w:val="single" w:color="000000" w:sz="4" w:space="0"/>
              <w:left w:val="single" w:color="000000" w:sz="4" w:space="0"/>
              <w:bottom w:val="single" w:color="000000" w:sz="4" w:space="0"/>
              <w:right w:val="single" w:color="000000" w:sz="4" w:space="0"/>
            </w:tcBorders>
            <w:tcW w:w="2960" w:type="pct"/>
            <w:vAlign w:val="center"/>
            <w:textDirection w:val="lrTb"/>
            <w:noWrap w:val="false"/>
          </w:tcPr>
          <w:p>
            <w:pPr>
              <w:spacing w:line="240" w:lineRule="auto"/>
              <w:rPr>
                <w:rFonts w:ascii="宋体" w:hAnsi="宋体" w:cs="宋体"/>
                <w:sz w:val="21"/>
                <w:szCs w:val="21"/>
                <w:lang w:eastAsia="zh-CN"/>
              </w:rPr>
            </w:pPr>
            <w:r>
              <w:rPr>
                <w:rFonts w:hint="eastAsia" w:ascii="宋体" w:hAnsi="宋体" w:cs="宋体"/>
                <w:sz w:val="21"/>
                <w:szCs w:val="21"/>
                <w:lang w:eastAsia="zh-CN" w:bidi="ar"/>
              </w:rPr>
              <w:t xml:space="preserve">2) </w:t>
            </w:r>
            <w:r>
              <w:rPr>
                <w:rFonts w:hint="eastAsia" w:ascii="宋体" w:hAnsi="宋体" w:cs="宋体"/>
                <w:sz w:val="21"/>
                <w:szCs w:val="21"/>
                <w:lang w:eastAsia="zh-CN" w:bidi="ar"/>
              </w:rPr>
              <w:t xml:space="preserve">洗手间的垃圾箱可进行模拟灭火训练。</w:t>
            </w:r>
            <w:r/>
          </w:p>
        </w:tc>
        <w:tc>
          <w:tcPr>
            <w:tcBorders>
              <w:top w:val="single" w:color="000000" w:sz="8" w:space="0"/>
              <w:left w:val="single" w:color="000000" w:sz="4" w:space="0"/>
              <w:bottom w:val="single" w:color="000000" w:sz="8" w:space="0"/>
              <w:right w:val="single" w:color="000000" w:sz="8" w:space="0"/>
            </w:tcBorders>
            <w:tcW w:w="986" w:type="pct"/>
            <w:vAlign w:val="center"/>
            <w:vMerge w:val="continue"/>
            <w:textDirection w:val="lrTb"/>
            <w:noWrap w:val="false"/>
          </w:tcPr>
          <w:p>
            <w:pPr>
              <w:spacing w:line="240" w:lineRule="auto"/>
              <w:rPr>
                <w:rFonts w:ascii="宋体" w:hAnsi="宋体" w:cs="宋体"/>
                <w:sz w:val="21"/>
                <w:szCs w:val="21"/>
                <w:lang w:eastAsia="zh-CN"/>
              </w:rPr>
            </w:pPr>
            <w:r>
              <w:rPr>
                <w:rFonts w:ascii="宋体" w:hAnsi="宋体" w:cs="宋体"/>
                <w:sz w:val="21"/>
                <w:szCs w:val="21"/>
                <w:lang w:eastAsia="zh-CN"/>
              </w:rPr>
            </w:r>
            <w:r/>
          </w:p>
        </w:tc>
      </w:tr>
      <w:tr>
        <w:trPr>
          <w:cantSplit/>
          <w:trHeight w:val="880"/>
        </w:trPr>
        <w:tc>
          <w:tcPr>
            <w:tcBorders>
              <w:left w:val="single" w:color="000000" w:sz="8" w:space="0"/>
              <w:right w:val="single" w:color="000000" w:sz="8" w:space="0"/>
            </w:tcBorders>
            <w:tcW w:w="270" w:type="pct"/>
            <w:vAlign w:val="center"/>
            <w:vMerge w:val="continue"/>
            <w:textDirection w:val="lrTb"/>
            <w:noWrap w:val="false"/>
          </w:tcPr>
          <w:p>
            <w:pPr>
              <w:jc w:val="center"/>
              <w:spacing w:line="240" w:lineRule="auto"/>
              <w:rPr>
                <w:rFonts w:ascii="宋体" w:hAnsi="宋体" w:cs="宋体"/>
                <w:sz w:val="21"/>
                <w:szCs w:val="21"/>
                <w:lang w:eastAsia="zh-CN"/>
              </w:rPr>
            </w:pPr>
            <w:r>
              <w:rPr>
                <w:rFonts w:ascii="宋体" w:hAnsi="宋体" w:cs="宋体"/>
                <w:sz w:val="21"/>
                <w:szCs w:val="21"/>
                <w:lang w:eastAsia="zh-CN"/>
              </w:rPr>
            </w:r>
            <w:r/>
          </w:p>
        </w:tc>
        <w:tc>
          <w:tcPr>
            <w:tcBorders>
              <w:top w:val="single" w:color="000000" w:sz="8" w:space="0"/>
              <w:left w:val="single" w:color="000000" w:sz="8" w:space="0"/>
              <w:bottom w:val="single" w:color="000000" w:sz="8" w:space="0"/>
              <w:right w:val="single" w:color="000000" w:sz="4" w:space="0"/>
            </w:tcBorders>
            <w:tcW w:w="781" w:type="pct"/>
            <w:vAlign w:val="center"/>
            <w:vMerge w:val="continue"/>
            <w:textDirection w:val="lrTb"/>
            <w:noWrap w:val="false"/>
          </w:tcPr>
          <w:p>
            <w:pPr>
              <w:spacing w:line="240" w:lineRule="auto"/>
              <w:rPr>
                <w:rFonts w:ascii="宋体" w:hAnsi="宋体" w:cs="宋体"/>
                <w:sz w:val="21"/>
                <w:szCs w:val="21"/>
                <w:lang w:eastAsia="zh-CN"/>
              </w:rPr>
            </w:pPr>
            <w:r>
              <w:rPr>
                <w:rFonts w:ascii="宋体" w:hAnsi="宋体" w:cs="宋体"/>
                <w:sz w:val="21"/>
                <w:szCs w:val="21"/>
                <w:lang w:eastAsia="zh-CN"/>
              </w:rPr>
            </w:r>
            <w:r/>
          </w:p>
        </w:tc>
        <w:tc>
          <w:tcPr>
            <w:tcBorders>
              <w:top w:val="single" w:color="000000" w:sz="4" w:space="0"/>
              <w:left w:val="single" w:color="000000" w:sz="4" w:space="0"/>
              <w:bottom w:val="single" w:color="000000" w:sz="4" w:space="0"/>
              <w:right w:val="single" w:color="000000" w:sz="4" w:space="0"/>
            </w:tcBorders>
            <w:tcW w:w="2960" w:type="pct"/>
            <w:vAlign w:val="center"/>
            <w:textDirection w:val="lrTb"/>
            <w:noWrap w:val="false"/>
          </w:tcPr>
          <w:p>
            <w:pPr>
              <w:spacing w:line="240" w:lineRule="auto"/>
              <w:rPr>
                <w:rFonts w:ascii="宋体" w:hAnsi="宋体" w:cs="宋体"/>
                <w:sz w:val="21"/>
                <w:szCs w:val="21"/>
                <w:lang w:eastAsia="zh-CN"/>
              </w:rPr>
            </w:pPr>
            <w:r>
              <w:rPr>
                <w:rFonts w:hint="eastAsia" w:ascii="宋体" w:hAnsi="宋体" w:cs="宋体"/>
                <w:sz w:val="21"/>
                <w:szCs w:val="21"/>
                <w:lang w:eastAsia="zh-CN" w:bidi="ar"/>
              </w:rPr>
              <w:t xml:space="preserve">3) </w:t>
            </w:r>
            <w:r>
              <w:rPr>
                <w:rFonts w:hint="eastAsia" w:ascii="宋体" w:hAnsi="宋体" w:cs="宋体"/>
                <w:sz w:val="21"/>
                <w:szCs w:val="21"/>
                <w:lang w:eastAsia="zh-CN" w:bidi="ar"/>
              </w:rPr>
              <w:t xml:space="preserve">灭火训练火情用烟雾和灯光模拟。</w:t>
            </w:r>
            <w:r/>
          </w:p>
        </w:tc>
        <w:tc>
          <w:tcPr>
            <w:tcBorders>
              <w:top w:val="single" w:color="000000" w:sz="8" w:space="0"/>
              <w:left w:val="single" w:color="000000" w:sz="4" w:space="0"/>
              <w:bottom w:val="single" w:color="000000" w:sz="8" w:space="0"/>
              <w:right w:val="single" w:color="000000" w:sz="8" w:space="0"/>
            </w:tcBorders>
            <w:tcW w:w="986" w:type="pct"/>
            <w:vAlign w:val="center"/>
            <w:vMerge w:val="continue"/>
            <w:textDirection w:val="lrTb"/>
            <w:noWrap w:val="false"/>
          </w:tcPr>
          <w:p>
            <w:pPr>
              <w:spacing w:line="240" w:lineRule="auto"/>
              <w:rPr>
                <w:rFonts w:ascii="宋体" w:hAnsi="宋体" w:cs="宋体"/>
                <w:sz w:val="21"/>
                <w:szCs w:val="21"/>
                <w:lang w:eastAsia="zh-CN"/>
              </w:rPr>
            </w:pPr>
            <w:r>
              <w:rPr>
                <w:rFonts w:ascii="宋体" w:hAnsi="宋体" w:cs="宋体"/>
                <w:sz w:val="21"/>
                <w:szCs w:val="21"/>
                <w:lang w:eastAsia="zh-CN"/>
              </w:rPr>
            </w:r>
            <w:r/>
          </w:p>
        </w:tc>
      </w:tr>
      <w:tr>
        <w:trPr>
          <w:cantSplit/>
          <w:trHeight w:val="700"/>
        </w:trPr>
        <w:tc>
          <w:tcPr>
            <w:tcBorders>
              <w:left w:val="single" w:color="000000" w:sz="8" w:space="0"/>
              <w:right w:val="single" w:color="000000" w:sz="8" w:space="0"/>
            </w:tcBorders>
            <w:tcW w:w="270" w:type="pct"/>
            <w:vAlign w:val="center"/>
            <w:vMerge w:val="continue"/>
            <w:textDirection w:val="lrTb"/>
            <w:noWrap w:val="false"/>
          </w:tcPr>
          <w:p>
            <w:pPr>
              <w:jc w:val="center"/>
              <w:spacing w:line="240" w:lineRule="auto"/>
              <w:rPr>
                <w:rFonts w:ascii="宋体" w:hAnsi="宋体" w:cs="宋体"/>
                <w:sz w:val="21"/>
                <w:szCs w:val="21"/>
                <w:lang w:eastAsia="zh-CN"/>
              </w:rPr>
            </w:pPr>
            <w:r>
              <w:rPr>
                <w:rFonts w:ascii="宋体" w:hAnsi="宋体" w:cs="宋体"/>
                <w:sz w:val="21"/>
                <w:szCs w:val="21"/>
                <w:lang w:eastAsia="zh-CN"/>
              </w:rPr>
            </w:r>
            <w:r/>
          </w:p>
        </w:tc>
        <w:tc>
          <w:tcPr>
            <w:tcBorders>
              <w:top w:val="none" w:color="000000" w:sz="4" w:space="0"/>
              <w:left w:val="none" w:color="000000" w:sz="4" w:space="0"/>
              <w:bottom w:val="single" w:color="000000" w:sz="8" w:space="0"/>
              <w:right w:val="single" w:color="000000" w:sz="8" w:space="0"/>
            </w:tcBorders>
            <w:tcW w:w="781" w:type="pct"/>
            <w:vAlign w:val="center"/>
            <w:textDirection w:val="lrTb"/>
            <w:noWrap w:val="false"/>
          </w:tcPr>
          <w:p>
            <w:pPr>
              <w:spacing w:line="240" w:lineRule="auto"/>
              <w:rPr>
                <w:rFonts w:ascii="宋体" w:hAnsi="宋体" w:cs="宋体"/>
                <w:sz w:val="21"/>
                <w:szCs w:val="21"/>
              </w:rPr>
            </w:pPr>
            <w:r>
              <w:rPr>
                <w:rFonts w:hint="eastAsia" w:ascii="宋体" w:hAnsi="宋体" w:cs="宋体"/>
                <w:sz w:val="21"/>
                <w:szCs w:val="21"/>
                <w:lang w:bidi="ar"/>
              </w:rPr>
              <w:t xml:space="preserve">行李箱灭火训练</w:t>
            </w:r>
            <w:r/>
          </w:p>
        </w:tc>
        <w:tc>
          <w:tcPr>
            <w:tcBorders>
              <w:top w:val="single" w:color="000000" w:sz="4" w:space="0"/>
              <w:left w:val="none" w:color="000000" w:sz="4" w:space="0"/>
              <w:bottom w:val="single" w:color="000000" w:sz="4" w:space="0"/>
              <w:right w:val="single" w:color="000000" w:sz="8" w:space="0"/>
            </w:tcBorders>
            <w:tcW w:w="2960" w:type="pct"/>
            <w:vAlign w:val="center"/>
            <w:textDirection w:val="lrTb"/>
            <w:noWrap w:val="false"/>
          </w:tcPr>
          <w:p>
            <w:pPr>
              <w:spacing w:line="240" w:lineRule="auto"/>
              <w:rPr>
                <w:rFonts w:ascii="宋体" w:hAnsi="宋体" w:cs="宋体"/>
                <w:sz w:val="21"/>
                <w:szCs w:val="21"/>
                <w:lang w:eastAsia="zh-CN"/>
              </w:rPr>
            </w:pPr>
            <w:r>
              <w:rPr>
                <w:rFonts w:hint="eastAsia" w:ascii="宋体" w:hAnsi="宋体" w:cs="宋体"/>
                <w:sz w:val="21"/>
                <w:szCs w:val="21"/>
                <w:lang w:eastAsia="zh-CN" w:bidi="ar"/>
              </w:rPr>
              <w:t xml:space="preserve">行李箱构型尺寸、外观与飞机一致，其中两组行李箱门为功能模拟件，可设置模拟火点，灭火训练火情用烟雾和灯光模拟。</w:t>
            </w:r>
            <w:r/>
          </w:p>
        </w:tc>
        <w:tc>
          <w:tcPr>
            <w:tcBorders>
              <w:top w:val="none" w:color="000000" w:sz="4" w:space="0"/>
              <w:left w:val="none" w:color="000000" w:sz="4" w:space="0"/>
              <w:bottom w:val="single" w:color="000000" w:sz="8" w:space="0"/>
              <w:right w:val="single" w:color="000000" w:sz="8" w:space="0"/>
            </w:tcBorders>
            <w:tcW w:w="986" w:type="pct"/>
            <w:vAlign w:val="center"/>
            <w:textDirection w:val="lrTb"/>
            <w:noWrap w:val="false"/>
          </w:tcPr>
          <w:p>
            <w:pPr>
              <w:spacing w:line="240" w:lineRule="auto"/>
              <w:rPr>
                <w:rFonts w:ascii="宋体" w:hAnsi="宋体" w:cs="宋体"/>
                <w:sz w:val="21"/>
                <w:szCs w:val="21"/>
                <w:lang w:eastAsia="zh-CN"/>
              </w:rPr>
            </w:pPr>
            <w:r>
              <w:rPr>
                <w:rFonts w:ascii="宋体" w:hAnsi="宋体" w:cs="宋体"/>
                <w:sz w:val="21"/>
                <w:szCs w:val="21"/>
                <w:lang w:eastAsia="zh-CN"/>
              </w:rPr>
            </w:r>
            <w:r/>
          </w:p>
        </w:tc>
      </w:tr>
      <w:tr>
        <w:trPr>
          <w:cantSplit/>
          <w:trHeight w:val="520"/>
        </w:trPr>
        <w:tc>
          <w:tcPr>
            <w:tcBorders>
              <w:left w:val="single" w:color="000000" w:sz="8" w:space="0"/>
              <w:right w:val="single" w:color="000000" w:sz="8" w:space="0"/>
            </w:tcBorders>
            <w:tcW w:w="270" w:type="pct"/>
            <w:vAlign w:val="center"/>
            <w:vMerge w:val="continue"/>
            <w:textDirection w:val="lrTb"/>
            <w:noWrap w:val="false"/>
          </w:tcPr>
          <w:p>
            <w:pPr>
              <w:jc w:val="center"/>
              <w:spacing w:line="240" w:lineRule="auto"/>
              <w:rPr>
                <w:rFonts w:ascii="宋体" w:hAnsi="宋体" w:cs="宋体"/>
                <w:sz w:val="21"/>
                <w:szCs w:val="21"/>
                <w:lang w:eastAsia="zh-CN"/>
              </w:rPr>
            </w:pPr>
            <w:r>
              <w:rPr>
                <w:rFonts w:ascii="宋体" w:hAnsi="宋体" w:cs="宋体"/>
                <w:sz w:val="21"/>
                <w:szCs w:val="21"/>
                <w:lang w:eastAsia="zh-CN"/>
              </w:rPr>
            </w:r>
            <w:r/>
          </w:p>
        </w:tc>
        <w:tc>
          <w:tcPr>
            <w:tcBorders>
              <w:top w:val="single" w:color="000000" w:sz="8" w:space="0"/>
              <w:left w:val="single" w:color="000000" w:sz="8" w:space="0"/>
              <w:bottom w:val="single" w:color="000000" w:sz="8" w:space="0"/>
              <w:right w:val="single" w:color="000000" w:sz="4" w:space="0"/>
            </w:tcBorders>
            <w:tcW w:w="781" w:type="pct"/>
            <w:vAlign w:val="center"/>
            <w:vMerge w:val="restart"/>
            <w:textDirection w:val="lrTb"/>
            <w:noWrap w:val="false"/>
          </w:tcPr>
          <w:p>
            <w:pPr>
              <w:spacing w:line="240" w:lineRule="auto"/>
              <w:rPr>
                <w:rFonts w:ascii="宋体" w:hAnsi="宋体" w:cs="宋体"/>
                <w:sz w:val="21"/>
                <w:szCs w:val="21"/>
              </w:rPr>
            </w:pPr>
            <w:r>
              <w:rPr>
                <w:rFonts w:hint="eastAsia" w:ascii="宋体" w:hAnsi="宋体" w:cs="宋体"/>
                <w:sz w:val="21"/>
                <w:szCs w:val="21"/>
                <w:lang w:bidi="ar"/>
              </w:rPr>
              <w:t xml:space="preserve">模拟火源</w:t>
            </w:r>
            <w:r/>
          </w:p>
        </w:tc>
        <w:tc>
          <w:tcPr>
            <w:tcBorders>
              <w:top w:val="single" w:color="000000" w:sz="4" w:space="0"/>
              <w:left w:val="single" w:color="000000" w:sz="4" w:space="0"/>
              <w:bottom w:val="single" w:color="000000" w:sz="4" w:space="0"/>
              <w:right w:val="single" w:color="000000" w:sz="4" w:space="0"/>
            </w:tcBorders>
            <w:tcW w:w="2960" w:type="pct"/>
            <w:vAlign w:val="center"/>
            <w:textDirection w:val="lrTb"/>
            <w:noWrap w:val="false"/>
          </w:tcPr>
          <w:p>
            <w:pPr>
              <w:spacing w:line="240" w:lineRule="auto"/>
              <w:rPr>
                <w:rFonts w:ascii="宋体" w:hAnsi="宋体" w:cs="宋体"/>
                <w:sz w:val="21"/>
                <w:szCs w:val="21"/>
                <w:lang w:eastAsia="zh-CN"/>
              </w:rPr>
            </w:pPr>
            <w:r>
              <w:rPr>
                <w:rFonts w:hint="eastAsia" w:ascii="宋体" w:hAnsi="宋体" w:cs="宋体"/>
                <w:sz w:val="21"/>
                <w:szCs w:val="21"/>
                <w:lang w:eastAsia="zh-CN" w:bidi="ar"/>
              </w:rPr>
              <w:t xml:space="preserve">在设备的前部设置有模拟火源火场。</w:t>
            </w:r>
            <w:r/>
          </w:p>
        </w:tc>
        <w:tc>
          <w:tcPr>
            <w:tcBorders>
              <w:top w:val="single" w:color="000000" w:sz="8" w:space="0"/>
              <w:left w:val="single" w:color="000000" w:sz="4" w:space="0"/>
              <w:bottom w:val="single" w:color="000000" w:sz="8" w:space="0"/>
              <w:right w:val="single" w:color="000000" w:sz="8" w:space="0"/>
            </w:tcBorders>
            <w:tcW w:w="986" w:type="pct"/>
            <w:vAlign w:val="center"/>
            <w:vMerge w:val="restart"/>
            <w:textDirection w:val="lrTb"/>
            <w:noWrap w:val="false"/>
          </w:tcPr>
          <w:p>
            <w:pPr>
              <w:spacing w:line="240" w:lineRule="auto"/>
              <w:rPr>
                <w:rFonts w:ascii="宋体" w:hAnsi="宋体" w:cs="宋体"/>
                <w:sz w:val="21"/>
                <w:szCs w:val="21"/>
                <w:lang w:eastAsia="zh-CN"/>
              </w:rPr>
            </w:pPr>
            <w:r>
              <w:rPr>
                <w:rFonts w:ascii="宋体" w:hAnsi="宋体" w:cs="宋体"/>
                <w:sz w:val="21"/>
                <w:szCs w:val="21"/>
                <w:lang w:eastAsia="zh-CN"/>
              </w:rPr>
            </w:r>
            <w:r/>
          </w:p>
        </w:tc>
      </w:tr>
      <w:tr>
        <w:trPr>
          <w:cantSplit/>
          <w:trHeight w:val="460"/>
        </w:trPr>
        <w:tc>
          <w:tcPr>
            <w:tcBorders>
              <w:left w:val="single" w:color="000000" w:sz="8" w:space="0"/>
              <w:right w:val="single" w:color="000000" w:sz="8" w:space="0"/>
            </w:tcBorders>
            <w:tcW w:w="270" w:type="pct"/>
            <w:vAlign w:val="center"/>
            <w:vMerge w:val="continue"/>
            <w:textDirection w:val="lrTb"/>
            <w:noWrap w:val="false"/>
          </w:tcPr>
          <w:p>
            <w:pPr>
              <w:jc w:val="center"/>
              <w:spacing w:line="240" w:lineRule="auto"/>
              <w:rPr>
                <w:rFonts w:ascii="宋体" w:hAnsi="宋体" w:cs="宋体"/>
                <w:sz w:val="21"/>
                <w:szCs w:val="21"/>
                <w:lang w:eastAsia="zh-CN"/>
              </w:rPr>
            </w:pPr>
            <w:r>
              <w:rPr>
                <w:rFonts w:ascii="宋体" w:hAnsi="宋体" w:cs="宋体"/>
                <w:sz w:val="21"/>
                <w:szCs w:val="21"/>
                <w:lang w:eastAsia="zh-CN"/>
              </w:rPr>
            </w:r>
            <w:r/>
          </w:p>
        </w:tc>
        <w:tc>
          <w:tcPr>
            <w:tcBorders>
              <w:top w:val="single" w:color="000000" w:sz="8" w:space="0"/>
              <w:left w:val="single" w:color="000000" w:sz="8" w:space="0"/>
              <w:bottom w:val="single" w:color="000000" w:sz="8" w:space="0"/>
              <w:right w:val="single" w:color="000000" w:sz="4" w:space="0"/>
            </w:tcBorders>
            <w:tcW w:w="781" w:type="pct"/>
            <w:vAlign w:val="center"/>
            <w:vMerge w:val="continue"/>
            <w:textDirection w:val="lrTb"/>
            <w:noWrap w:val="false"/>
          </w:tcPr>
          <w:p>
            <w:pPr>
              <w:spacing w:line="240" w:lineRule="auto"/>
              <w:rPr>
                <w:rFonts w:ascii="宋体" w:hAnsi="宋体" w:cs="宋体"/>
                <w:sz w:val="21"/>
                <w:szCs w:val="21"/>
                <w:lang w:eastAsia="zh-CN"/>
              </w:rPr>
            </w:pPr>
            <w:r>
              <w:rPr>
                <w:rFonts w:ascii="宋体" w:hAnsi="宋体" w:cs="宋体"/>
                <w:sz w:val="21"/>
                <w:szCs w:val="21"/>
                <w:lang w:eastAsia="zh-CN"/>
              </w:rPr>
            </w:r>
            <w:r/>
          </w:p>
        </w:tc>
        <w:tc>
          <w:tcPr>
            <w:tcBorders>
              <w:top w:val="single" w:color="000000" w:sz="4" w:space="0"/>
              <w:left w:val="single" w:color="000000" w:sz="4" w:space="0"/>
              <w:bottom w:val="single" w:color="000000" w:sz="4" w:space="0"/>
              <w:right w:val="single" w:color="000000" w:sz="4" w:space="0"/>
            </w:tcBorders>
            <w:tcW w:w="2960" w:type="pct"/>
            <w:vAlign w:val="center"/>
            <w:textDirection w:val="lrTb"/>
            <w:noWrap w:val="false"/>
          </w:tcPr>
          <w:p>
            <w:pPr>
              <w:spacing w:line="240" w:lineRule="auto"/>
              <w:rPr>
                <w:rFonts w:ascii="宋体" w:hAnsi="宋体" w:cs="宋体"/>
                <w:sz w:val="21"/>
                <w:szCs w:val="21"/>
                <w:lang w:eastAsia="zh-CN"/>
              </w:rPr>
            </w:pPr>
            <w:r>
              <w:rPr>
                <w:rFonts w:hint="eastAsia" w:ascii="宋体" w:hAnsi="宋体" w:cs="宋体"/>
                <w:sz w:val="21"/>
                <w:szCs w:val="21"/>
                <w:lang w:eastAsia="zh-CN" w:bidi="ar"/>
              </w:rPr>
              <w:t xml:space="preserve">能够模拟真实火源的外观。</w:t>
            </w:r>
            <w:r/>
          </w:p>
        </w:tc>
        <w:tc>
          <w:tcPr>
            <w:tcBorders>
              <w:top w:val="single" w:color="000000" w:sz="8" w:space="0"/>
              <w:left w:val="single" w:color="000000" w:sz="4" w:space="0"/>
              <w:bottom w:val="single" w:color="000000" w:sz="8" w:space="0"/>
              <w:right w:val="single" w:color="000000" w:sz="8" w:space="0"/>
            </w:tcBorders>
            <w:tcW w:w="986" w:type="pct"/>
            <w:vAlign w:val="center"/>
            <w:vMerge w:val="continue"/>
            <w:textDirection w:val="lrTb"/>
            <w:noWrap w:val="false"/>
          </w:tcPr>
          <w:p>
            <w:pPr>
              <w:spacing w:line="240" w:lineRule="auto"/>
              <w:rPr>
                <w:rFonts w:ascii="宋体" w:hAnsi="宋体" w:cs="宋体"/>
                <w:sz w:val="21"/>
                <w:szCs w:val="21"/>
                <w:lang w:eastAsia="zh-CN"/>
              </w:rPr>
            </w:pPr>
            <w:r>
              <w:rPr>
                <w:rFonts w:ascii="宋体" w:hAnsi="宋体" w:cs="宋体"/>
                <w:sz w:val="21"/>
                <w:szCs w:val="21"/>
                <w:lang w:eastAsia="zh-CN"/>
              </w:rPr>
            </w:r>
            <w:r/>
          </w:p>
        </w:tc>
      </w:tr>
      <w:tr>
        <w:trPr>
          <w:cantSplit/>
          <w:trHeight w:val="520"/>
        </w:trPr>
        <w:tc>
          <w:tcPr>
            <w:tcBorders>
              <w:left w:val="single" w:color="000000" w:sz="8" w:space="0"/>
              <w:right w:val="single" w:color="000000" w:sz="8" w:space="0"/>
            </w:tcBorders>
            <w:tcW w:w="270" w:type="pct"/>
            <w:vAlign w:val="center"/>
            <w:vMerge w:val="continue"/>
            <w:textDirection w:val="lrTb"/>
            <w:noWrap w:val="false"/>
          </w:tcPr>
          <w:p>
            <w:pPr>
              <w:jc w:val="center"/>
              <w:spacing w:line="240" w:lineRule="auto"/>
              <w:rPr>
                <w:rFonts w:ascii="宋体" w:hAnsi="宋体" w:cs="宋体"/>
                <w:sz w:val="21"/>
                <w:szCs w:val="21"/>
                <w:lang w:eastAsia="zh-CN"/>
              </w:rPr>
            </w:pPr>
            <w:r>
              <w:rPr>
                <w:rFonts w:ascii="宋体" w:hAnsi="宋体" w:cs="宋体"/>
                <w:sz w:val="21"/>
                <w:szCs w:val="21"/>
                <w:lang w:eastAsia="zh-CN"/>
              </w:rPr>
            </w:r>
            <w:r/>
          </w:p>
        </w:tc>
        <w:tc>
          <w:tcPr>
            <w:tcBorders>
              <w:top w:val="single" w:color="000000" w:sz="8" w:space="0"/>
              <w:left w:val="single" w:color="000000" w:sz="8" w:space="0"/>
              <w:bottom w:val="single" w:color="000000" w:sz="8" w:space="0"/>
              <w:right w:val="single" w:color="000000" w:sz="4" w:space="0"/>
            </w:tcBorders>
            <w:tcW w:w="781" w:type="pct"/>
            <w:vAlign w:val="center"/>
            <w:vMerge w:val="continue"/>
            <w:textDirection w:val="lrTb"/>
            <w:noWrap w:val="false"/>
          </w:tcPr>
          <w:p>
            <w:pPr>
              <w:spacing w:line="240" w:lineRule="auto"/>
              <w:rPr>
                <w:rFonts w:ascii="宋体" w:hAnsi="宋体" w:cs="宋体"/>
                <w:sz w:val="21"/>
                <w:szCs w:val="21"/>
                <w:lang w:eastAsia="zh-CN"/>
              </w:rPr>
            </w:pPr>
            <w:r>
              <w:rPr>
                <w:rFonts w:ascii="宋体" w:hAnsi="宋体" w:cs="宋体"/>
                <w:sz w:val="21"/>
                <w:szCs w:val="21"/>
                <w:lang w:eastAsia="zh-CN"/>
              </w:rPr>
            </w:r>
            <w:r/>
          </w:p>
        </w:tc>
        <w:tc>
          <w:tcPr>
            <w:tcBorders>
              <w:top w:val="single" w:color="000000" w:sz="4" w:space="0"/>
              <w:left w:val="single" w:color="000000" w:sz="4" w:space="0"/>
              <w:bottom w:val="single" w:color="000000" w:sz="4" w:space="0"/>
              <w:right w:val="single" w:color="000000" w:sz="4" w:space="0"/>
            </w:tcBorders>
            <w:tcW w:w="2960" w:type="pct"/>
            <w:vAlign w:val="center"/>
            <w:textDirection w:val="lrTb"/>
            <w:noWrap w:val="false"/>
          </w:tcPr>
          <w:p>
            <w:pPr>
              <w:spacing w:line="240" w:lineRule="auto"/>
              <w:rPr>
                <w:rFonts w:ascii="宋体" w:hAnsi="宋体" w:cs="宋体"/>
                <w:sz w:val="21"/>
                <w:szCs w:val="21"/>
                <w:lang w:eastAsia="zh-CN"/>
              </w:rPr>
            </w:pPr>
            <w:r>
              <w:rPr>
                <w:rFonts w:hint="eastAsia" w:ascii="宋体" w:hAnsi="宋体" w:cs="宋体"/>
                <w:sz w:val="21"/>
                <w:szCs w:val="21"/>
                <w:lang w:eastAsia="zh-CN" w:bidi="ar"/>
              </w:rPr>
              <w:t xml:space="preserve">周边温度可以达到</w:t>
            </w:r>
            <w:r>
              <w:rPr>
                <w:rFonts w:hint="eastAsia" w:ascii="宋体" w:hAnsi="宋体" w:cs="宋体"/>
                <w:sz w:val="21"/>
                <w:szCs w:val="21"/>
                <w:lang w:eastAsia="zh-CN" w:bidi="ar"/>
              </w:rPr>
              <w:t xml:space="preserve">40-45</w:t>
            </w:r>
            <w:r>
              <w:rPr>
                <w:rFonts w:hint="eastAsia" w:ascii="宋体" w:hAnsi="宋体" w:cs="宋体"/>
                <w:sz w:val="21"/>
                <w:szCs w:val="21"/>
                <w:lang w:eastAsia="zh-CN" w:bidi="ar"/>
              </w:rPr>
              <w:t xml:space="preserve">度。</w:t>
            </w:r>
            <w:r/>
          </w:p>
        </w:tc>
        <w:tc>
          <w:tcPr>
            <w:tcBorders>
              <w:top w:val="single" w:color="000000" w:sz="8" w:space="0"/>
              <w:left w:val="single" w:color="000000" w:sz="4" w:space="0"/>
              <w:bottom w:val="single" w:color="000000" w:sz="8" w:space="0"/>
              <w:right w:val="single" w:color="000000" w:sz="8" w:space="0"/>
            </w:tcBorders>
            <w:tcW w:w="986" w:type="pct"/>
            <w:vAlign w:val="center"/>
            <w:vMerge w:val="continue"/>
            <w:textDirection w:val="lrTb"/>
            <w:noWrap w:val="false"/>
          </w:tcPr>
          <w:p>
            <w:pPr>
              <w:spacing w:line="240" w:lineRule="auto"/>
              <w:rPr>
                <w:rFonts w:ascii="宋体" w:hAnsi="宋体" w:cs="宋体"/>
                <w:sz w:val="21"/>
                <w:szCs w:val="21"/>
                <w:lang w:eastAsia="zh-CN"/>
              </w:rPr>
            </w:pPr>
            <w:r>
              <w:rPr>
                <w:rFonts w:ascii="宋体" w:hAnsi="宋体" w:cs="宋体"/>
                <w:sz w:val="21"/>
                <w:szCs w:val="21"/>
                <w:lang w:eastAsia="zh-CN"/>
              </w:rPr>
            </w:r>
            <w:r/>
          </w:p>
        </w:tc>
      </w:tr>
      <w:tr>
        <w:trPr>
          <w:cantSplit/>
          <w:trHeight w:val="520"/>
        </w:trPr>
        <w:tc>
          <w:tcPr>
            <w:tcBorders>
              <w:left w:val="single" w:color="000000" w:sz="8" w:space="0"/>
              <w:right w:val="single" w:color="000000" w:sz="8" w:space="0"/>
            </w:tcBorders>
            <w:tcW w:w="270" w:type="pct"/>
            <w:vAlign w:val="center"/>
            <w:vMerge w:val="continue"/>
            <w:textDirection w:val="lrTb"/>
            <w:noWrap w:val="false"/>
          </w:tcPr>
          <w:p>
            <w:pPr>
              <w:jc w:val="center"/>
              <w:spacing w:line="240" w:lineRule="auto"/>
              <w:rPr>
                <w:rFonts w:ascii="宋体" w:hAnsi="宋体" w:cs="宋体"/>
                <w:sz w:val="21"/>
                <w:szCs w:val="21"/>
                <w:lang w:eastAsia="zh-CN"/>
              </w:rPr>
            </w:pPr>
            <w:r>
              <w:rPr>
                <w:rFonts w:ascii="宋体" w:hAnsi="宋体" w:cs="宋体"/>
                <w:sz w:val="21"/>
                <w:szCs w:val="21"/>
                <w:lang w:eastAsia="zh-CN"/>
              </w:rPr>
            </w:r>
            <w:r/>
          </w:p>
        </w:tc>
        <w:tc>
          <w:tcPr>
            <w:tcBorders>
              <w:top w:val="single" w:color="000000" w:sz="8" w:space="0"/>
              <w:left w:val="single" w:color="000000" w:sz="8" w:space="0"/>
              <w:bottom w:val="single" w:color="000000" w:sz="8" w:space="0"/>
              <w:right w:val="single" w:color="000000" w:sz="4" w:space="0"/>
            </w:tcBorders>
            <w:tcW w:w="781" w:type="pct"/>
            <w:vAlign w:val="center"/>
            <w:vMerge w:val="continue"/>
            <w:textDirection w:val="lrTb"/>
            <w:noWrap w:val="false"/>
          </w:tcPr>
          <w:p>
            <w:pPr>
              <w:spacing w:line="240" w:lineRule="auto"/>
              <w:rPr>
                <w:rFonts w:ascii="宋体" w:hAnsi="宋体" w:cs="宋体"/>
                <w:sz w:val="21"/>
                <w:szCs w:val="21"/>
                <w:lang w:eastAsia="zh-CN"/>
              </w:rPr>
            </w:pPr>
            <w:r>
              <w:rPr>
                <w:rFonts w:ascii="宋体" w:hAnsi="宋体" w:cs="宋体"/>
                <w:sz w:val="21"/>
                <w:szCs w:val="21"/>
                <w:lang w:eastAsia="zh-CN"/>
              </w:rPr>
            </w:r>
            <w:r/>
          </w:p>
        </w:tc>
        <w:tc>
          <w:tcPr>
            <w:tcBorders>
              <w:top w:val="single" w:color="000000" w:sz="4" w:space="0"/>
              <w:left w:val="single" w:color="000000" w:sz="4" w:space="0"/>
              <w:bottom w:val="single" w:color="000000" w:sz="4" w:space="0"/>
              <w:right w:val="single" w:color="000000" w:sz="4" w:space="0"/>
            </w:tcBorders>
            <w:tcW w:w="2960" w:type="pct"/>
            <w:vAlign w:val="center"/>
            <w:textDirection w:val="lrTb"/>
            <w:noWrap w:val="false"/>
          </w:tcPr>
          <w:p>
            <w:pPr>
              <w:spacing w:line="240" w:lineRule="auto"/>
              <w:rPr>
                <w:rFonts w:ascii="宋体" w:hAnsi="宋体" w:cs="宋体"/>
                <w:sz w:val="21"/>
                <w:szCs w:val="21"/>
                <w:lang w:eastAsia="zh-CN"/>
              </w:rPr>
            </w:pPr>
            <w:r>
              <w:rPr>
                <w:rFonts w:hint="eastAsia" w:ascii="宋体" w:hAnsi="宋体" w:cs="宋体"/>
                <w:sz w:val="21"/>
                <w:szCs w:val="21"/>
                <w:lang w:eastAsia="zh-CN" w:bidi="ar"/>
              </w:rPr>
              <w:t xml:space="preserve">能够模拟真实火源发出的烟雾。</w:t>
            </w:r>
            <w:r/>
          </w:p>
        </w:tc>
        <w:tc>
          <w:tcPr>
            <w:tcBorders>
              <w:top w:val="single" w:color="000000" w:sz="8" w:space="0"/>
              <w:left w:val="single" w:color="000000" w:sz="4" w:space="0"/>
              <w:bottom w:val="single" w:color="000000" w:sz="8" w:space="0"/>
              <w:right w:val="single" w:color="000000" w:sz="8" w:space="0"/>
            </w:tcBorders>
            <w:tcW w:w="986" w:type="pct"/>
            <w:vAlign w:val="center"/>
            <w:vMerge w:val="continue"/>
            <w:textDirection w:val="lrTb"/>
            <w:noWrap w:val="false"/>
          </w:tcPr>
          <w:p>
            <w:pPr>
              <w:spacing w:line="240" w:lineRule="auto"/>
              <w:rPr>
                <w:rFonts w:ascii="宋体" w:hAnsi="宋体" w:cs="宋体"/>
                <w:sz w:val="21"/>
                <w:szCs w:val="21"/>
                <w:lang w:eastAsia="zh-CN"/>
              </w:rPr>
            </w:pPr>
            <w:r>
              <w:rPr>
                <w:rFonts w:ascii="宋体" w:hAnsi="宋体" w:cs="宋体"/>
                <w:sz w:val="21"/>
                <w:szCs w:val="21"/>
                <w:lang w:eastAsia="zh-CN"/>
              </w:rPr>
            </w:r>
            <w:r/>
          </w:p>
        </w:tc>
      </w:tr>
      <w:tr>
        <w:trPr>
          <w:cantSplit/>
          <w:trHeight w:val="670"/>
        </w:trPr>
        <w:tc>
          <w:tcPr>
            <w:tcBorders>
              <w:left w:val="single" w:color="000000" w:sz="8" w:space="0"/>
              <w:right w:val="single" w:color="000000" w:sz="8" w:space="0"/>
            </w:tcBorders>
            <w:tcW w:w="270" w:type="pct"/>
            <w:vAlign w:val="center"/>
            <w:vMerge w:val="continue"/>
            <w:textDirection w:val="lrTb"/>
            <w:noWrap w:val="false"/>
          </w:tcPr>
          <w:p>
            <w:pPr>
              <w:jc w:val="center"/>
              <w:spacing w:line="240" w:lineRule="auto"/>
              <w:rPr>
                <w:rFonts w:ascii="宋体" w:hAnsi="宋体" w:cs="宋体"/>
                <w:sz w:val="21"/>
                <w:szCs w:val="21"/>
                <w:lang w:eastAsia="zh-CN"/>
              </w:rPr>
            </w:pPr>
            <w:r>
              <w:rPr>
                <w:rFonts w:ascii="宋体" w:hAnsi="宋体" w:cs="宋体"/>
                <w:sz w:val="21"/>
                <w:szCs w:val="21"/>
                <w:lang w:eastAsia="zh-CN"/>
              </w:rPr>
            </w:r>
            <w:r/>
          </w:p>
        </w:tc>
        <w:tc>
          <w:tcPr>
            <w:tcBorders>
              <w:top w:val="single" w:color="000000" w:sz="8" w:space="0"/>
              <w:left w:val="single" w:color="000000" w:sz="8" w:space="0"/>
              <w:bottom w:val="single" w:color="000000" w:sz="8" w:space="0"/>
              <w:right w:val="single" w:color="000000" w:sz="4" w:space="0"/>
            </w:tcBorders>
            <w:tcW w:w="781" w:type="pct"/>
            <w:vAlign w:val="center"/>
            <w:vMerge w:val="continue"/>
            <w:textDirection w:val="lrTb"/>
            <w:noWrap w:val="false"/>
          </w:tcPr>
          <w:p>
            <w:pPr>
              <w:spacing w:line="240" w:lineRule="auto"/>
              <w:rPr>
                <w:rFonts w:ascii="宋体" w:hAnsi="宋体" w:cs="宋体"/>
                <w:sz w:val="21"/>
                <w:szCs w:val="21"/>
                <w:lang w:eastAsia="zh-CN"/>
              </w:rPr>
            </w:pPr>
            <w:r>
              <w:rPr>
                <w:rFonts w:ascii="宋体" w:hAnsi="宋体" w:cs="宋体"/>
                <w:sz w:val="21"/>
                <w:szCs w:val="21"/>
                <w:lang w:eastAsia="zh-CN"/>
              </w:rPr>
            </w:r>
            <w:r/>
          </w:p>
        </w:tc>
        <w:tc>
          <w:tcPr>
            <w:tcBorders>
              <w:top w:val="single" w:color="000000" w:sz="4" w:space="0"/>
              <w:left w:val="single" w:color="000000" w:sz="4" w:space="0"/>
              <w:bottom w:val="single" w:color="000000" w:sz="4" w:space="0"/>
              <w:right w:val="single" w:color="000000" w:sz="4" w:space="0"/>
            </w:tcBorders>
            <w:tcW w:w="2960" w:type="pct"/>
            <w:vAlign w:val="center"/>
            <w:textDirection w:val="lrTb"/>
            <w:noWrap w:val="false"/>
          </w:tcPr>
          <w:p>
            <w:pPr>
              <w:spacing w:line="240" w:lineRule="auto"/>
              <w:rPr>
                <w:rFonts w:ascii="宋体" w:hAnsi="宋体" w:cs="宋体"/>
                <w:sz w:val="21"/>
                <w:szCs w:val="21"/>
                <w:lang w:eastAsia="zh-CN"/>
              </w:rPr>
            </w:pPr>
            <w:r>
              <w:rPr>
                <w:rFonts w:hint="eastAsia" w:ascii="宋体" w:hAnsi="宋体" w:cs="宋体"/>
                <w:sz w:val="21"/>
                <w:szCs w:val="21"/>
                <w:lang w:eastAsia="zh-CN" w:bidi="ar"/>
              </w:rPr>
              <w:t xml:space="preserve">可以通过高压充气或电子感应灭火。</w:t>
            </w:r>
            <w:r/>
          </w:p>
        </w:tc>
        <w:tc>
          <w:tcPr>
            <w:tcBorders>
              <w:top w:val="single" w:color="000000" w:sz="8" w:space="0"/>
              <w:left w:val="single" w:color="000000" w:sz="4" w:space="0"/>
              <w:bottom w:val="single" w:color="000000" w:sz="8" w:space="0"/>
              <w:right w:val="single" w:color="000000" w:sz="8" w:space="0"/>
            </w:tcBorders>
            <w:tcW w:w="986" w:type="pct"/>
            <w:vAlign w:val="center"/>
            <w:vMerge w:val="continue"/>
            <w:textDirection w:val="lrTb"/>
            <w:noWrap w:val="false"/>
          </w:tcPr>
          <w:p>
            <w:pPr>
              <w:spacing w:line="240" w:lineRule="auto"/>
              <w:rPr>
                <w:rFonts w:ascii="宋体" w:hAnsi="宋体" w:cs="宋体"/>
                <w:sz w:val="21"/>
                <w:szCs w:val="21"/>
                <w:lang w:eastAsia="zh-CN"/>
              </w:rPr>
            </w:pPr>
            <w:r>
              <w:rPr>
                <w:rFonts w:ascii="宋体" w:hAnsi="宋体" w:cs="宋体"/>
                <w:sz w:val="21"/>
                <w:szCs w:val="21"/>
                <w:lang w:eastAsia="zh-CN"/>
              </w:rPr>
            </w:r>
            <w:r/>
          </w:p>
        </w:tc>
      </w:tr>
      <w:tr>
        <w:trPr>
          <w:cantSplit/>
          <w:trHeight w:val="740"/>
        </w:trPr>
        <w:tc>
          <w:tcPr>
            <w:tcBorders>
              <w:left w:val="single" w:color="000000" w:sz="8" w:space="0"/>
              <w:right w:val="single" w:color="000000" w:sz="8" w:space="0"/>
            </w:tcBorders>
            <w:tcW w:w="270" w:type="pct"/>
            <w:vAlign w:val="center"/>
            <w:vMerge w:val="continue"/>
            <w:textDirection w:val="lrTb"/>
            <w:noWrap w:val="false"/>
          </w:tcPr>
          <w:p>
            <w:pPr>
              <w:jc w:val="center"/>
              <w:spacing w:line="240" w:lineRule="auto"/>
              <w:rPr>
                <w:rFonts w:ascii="宋体" w:hAnsi="宋体" w:cs="宋体"/>
                <w:sz w:val="21"/>
                <w:szCs w:val="21"/>
                <w:lang w:eastAsia="zh-CN"/>
              </w:rPr>
            </w:pPr>
            <w:r>
              <w:rPr>
                <w:rFonts w:ascii="宋体" w:hAnsi="宋体" w:cs="宋体"/>
                <w:sz w:val="21"/>
                <w:szCs w:val="21"/>
                <w:lang w:eastAsia="zh-CN"/>
              </w:rPr>
            </w:r>
            <w:r/>
          </w:p>
        </w:tc>
        <w:tc>
          <w:tcPr>
            <w:tcBorders>
              <w:top w:val="none" w:color="000000" w:sz="4" w:space="0"/>
              <w:left w:val="none" w:color="000000" w:sz="4" w:space="0"/>
              <w:bottom w:val="single" w:color="000000" w:sz="8" w:space="0"/>
              <w:right w:val="single" w:color="000000" w:sz="8" w:space="0"/>
            </w:tcBorders>
            <w:tcW w:w="781" w:type="pct"/>
            <w:vAlign w:val="center"/>
            <w:textDirection w:val="lrTb"/>
            <w:noWrap w:val="false"/>
          </w:tcPr>
          <w:p>
            <w:pPr>
              <w:spacing w:line="240" w:lineRule="auto"/>
              <w:rPr>
                <w:rFonts w:ascii="宋体" w:hAnsi="宋体" w:cs="宋体"/>
                <w:sz w:val="21"/>
                <w:szCs w:val="21"/>
              </w:rPr>
            </w:pPr>
            <w:r>
              <w:rPr>
                <w:rFonts w:hint="eastAsia" w:ascii="宋体" w:hAnsi="宋体" w:cs="宋体"/>
                <w:sz w:val="21"/>
                <w:szCs w:val="21"/>
                <w:lang w:bidi="ar"/>
              </w:rPr>
              <w:t xml:space="preserve">天花板</w:t>
            </w:r>
            <w:r/>
          </w:p>
        </w:tc>
        <w:tc>
          <w:tcPr>
            <w:tcBorders>
              <w:top w:val="single" w:color="000000" w:sz="4" w:space="0"/>
              <w:left w:val="none" w:color="000000" w:sz="4" w:space="0"/>
              <w:bottom w:val="single" w:color="000000" w:sz="8" w:space="0"/>
              <w:right w:val="single" w:color="000000" w:sz="8" w:space="0"/>
            </w:tcBorders>
            <w:tcW w:w="2960" w:type="pct"/>
            <w:vAlign w:val="center"/>
            <w:textDirection w:val="lrTb"/>
            <w:noWrap w:val="false"/>
          </w:tcPr>
          <w:p>
            <w:pPr>
              <w:spacing w:line="240" w:lineRule="auto"/>
              <w:rPr>
                <w:rFonts w:ascii="宋体" w:hAnsi="宋体" w:cs="宋体"/>
                <w:sz w:val="21"/>
                <w:szCs w:val="21"/>
                <w:lang w:eastAsia="zh-CN"/>
              </w:rPr>
            </w:pPr>
            <w:r>
              <w:rPr>
                <w:rFonts w:hint="eastAsia" w:ascii="宋体" w:hAnsi="宋体" w:cs="宋体"/>
                <w:sz w:val="21"/>
                <w:szCs w:val="21"/>
                <w:lang w:eastAsia="zh-CN" w:bidi="ar"/>
              </w:rPr>
              <w:t xml:space="preserve">与飞机天花板一致，材料为符合消防规范的阻燃材料。</w:t>
            </w:r>
            <w:r/>
          </w:p>
        </w:tc>
        <w:tc>
          <w:tcPr>
            <w:tcBorders>
              <w:top w:val="none" w:color="000000" w:sz="4" w:space="0"/>
              <w:left w:val="none" w:color="000000" w:sz="4" w:space="0"/>
              <w:bottom w:val="single" w:color="000000" w:sz="8" w:space="0"/>
              <w:right w:val="single" w:color="000000" w:sz="8" w:space="0"/>
            </w:tcBorders>
            <w:tcW w:w="986" w:type="pct"/>
            <w:vAlign w:val="center"/>
            <w:textDirection w:val="lrTb"/>
            <w:noWrap w:val="false"/>
          </w:tcPr>
          <w:p>
            <w:pPr>
              <w:spacing w:line="240" w:lineRule="auto"/>
              <w:rPr>
                <w:rFonts w:ascii="宋体" w:hAnsi="宋体" w:cs="宋体"/>
                <w:sz w:val="21"/>
                <w:szCs w:val="21"/>
                <w:lang w:eastAsia="zh-CN"/>
              </w:rPr>
            </w:pPr>
            <w:r>
              <w:rPr>
                <w:rFonts w:ascii="宋体" w:hAnsi="宋体" w:cs="宋体"/>
                <w:sz w:val="21"/>
                <w:szCs w:val="21"/>
                <w:lang w:eastAsia="zh-CN"/>
              </w:rPr>
            </w:r>
            <w:r/>
          </w:p>
        </w:tc>
      </w:tr>
      <w:tr>
        <w:trPr>
          <w:cantSplit/>
          <w:trHeight w:val="800"/>
        </w:trPr>
        <w:tc>
          <w:tcPr>
            <w:tcBorders>
              <w:left w:val="single" w:color="000000" w:sz="8" w:space="0"/>
              <w:right w:val="single" w:color="000000" w:sz="8" w:space="0"/>
            </w:tcBorders>
            <w:tcW w:w="270" w:type="pct"/>
            <w:vAlign w:val="center"/>
            <w:vMerge w:val="continue"/>
            <w:textDirection w:val="lrTb"/>
            <w:noWrap w:val="false"/>
          </w:tcPr>
          <w:p>
            <w:pPr>
              <w:jc w:val="center"/>
              <w:spacing w:line="240" w:lineRule="auto"/>
              <w:rPr>
                <w:rFonts w:ascii="宋体" w:hAnsi="宋体" w:cs="宋体"/>
                <w:sz w:val="21"/>
                <w:szCs w:val="21"/>
                <w:lang w:eastAsia="zh-CN"/>
              </w:rPr>
            </w:pPr>
            <w:r>
              <w:rPr>
                <w:rFonts w:ascii="宋体" w:hAnsi="宋体" w:cs="宋体"/>
                <w:sz w:val="21"/>
                <w:szCs w:val="21"/>
                <w:lang w:eastAsia="zh-CN"/>
              </w:rPr>
            </w:r>
            <w:r/>
          </w:p>
        </w:tc>
        <w:tc>
          <w:tcPr>
            <w:tcBorders>
              <w:top w:val="none" w:color="000000" w:sz="4" w:space="0"/>
              <w:left w:val="none" w:color="000000" w:sz="4" w:space="0"/>
              <w:bottom w:val="single" w:color="000000" w:sz="8" w:space="0"/>
              <w:right w:val="single" w:color="000000" w:sz="8" w:space="0"/>
            </w:tcBorders>
            <w:tcW w:w="781" w:type="pct"/>
            <w:vAlign w:val="center"/>
            <w:textDirection w:val="lrTb"/>
            <w:noWrap w:val="false"/>
          </w:tcPr>
          <w:p>
            <w:pPr>
              <w:spacing w:line="240" w:lineRule="auto"/>
              <w:rPr>
                <w:rFonts w:ascii="宋体" w:hAnsi="宋体" w:cs="宋体"/>
                <w:sz w:val="21"/>
                <w:szCs w:val="21"/>
              </w:rPr>
            </w:pPr>
            <w:r>
              <w:rPr>
                <w:rFonts w:hint="eastAsia" w:ascii="宋体" w:hAnsi="宋体" w:cs="宋体"/>
                <w:sz w:val="21"/>
                <w:szCs w:val="21"/>
                <w:lang w:bidi="ar"/>
              </w:rPr>
              <w:t xml:space="preserve">侧壁板</w:t>
            </w:r>
            <w:r/>
          </w:p>
        </w:tc>
        <w:tc>
          <w:tcPr>
            <w:tcBorders>
              <w:top w:val="none" w:color="000000" w:sz="4" w:space="0"/>
              <w:left w:val="none" w:color="000000" w:sz="4" w:space="0"/>
              <w:bottom w:val="single" w:color="000000" w:sz="8" w:space="0"/>
              <w:right w:val="single" w:color="000000" w:sz="8" w:space="0"/>
            </w:tcBorders>
            <w:tcW w:w="2960" w:type="pct"/>
            <w:vAlign w:val="center"/>
            <w:textDirection w:val="lrTb"/>
            <w:noWrap w:val="false"/>
          </w:tcPr>
          <w:p>
            <w:pPr>
              <w:spacing w:line="240" w:lineRule="auto"/>
              <w:rPr>
                <w:rFonts w:ascii="宋体" w:hAnsi="宋体" w:cs="宋体"/>
                <w:sz w:val="21"/>
                <w:szCs w:val="21"/>
                <w:lang w:eastAsia="zh-CN"/>
              </w:rPr>
            </w:pPr>
            <w:r>
              <w:rPr>
                <w:rFonts w:hint="eastAsia" w:ascii="宋体" w:hAnsi="宋体" w:cs="宋体"/>
                <w:sz w:val="21"/>
                <w:szCs w:val="21"/>
                <w:lang w:eastAsia="zh-CN" w:bidi="ar"/>
              </w:rPr>
              <w:t xml:space="preserve">与</w:t>
            </w:r>
            <w:r>
              <w:rPr>
                <w:rFonts w:hint="eastAsia" w:ascii="宋体" w:hAnsi="宋体" w:cs="宋体"/>
                <w:sz w:val="21"/>
                <w:szCs w:val="21"/>
                <w:lang w:eastAsia="zh-CN" w:bidi="ar"/>
              </w:rPr>
              <w:t xml:space="preserve">A320</w:t>
            </w:r>
            <w:r>
              <w:rPr>
                <w:rFonts w:hint="eastAsia" w:ascii="宋体" w:hAnsi="宋体" w:cs="宋体"/>
                <w:sz w:val="21"/>
                <w:szCs w:val="21"/>
                <w:lang w:eastAsia="zh-CN" w:bidi="ar"/>
              </w:rPr>
              <w:t xml:space="preserve">飞机天花板一致，材料为符合消防规范的阻燃材料。</w:t>
            </w:r>
            <w:r/>
          </w:p>
        </w:tc>
        <w:tc>
          <w:tcPr>
            <w:tcBorders>
              <w:top w:val="none" w:color="000000" w:sz="4" w:space="0"/>
              <w:left w:val="none" w:color="000000" w:sz="4" w:space="0"/>
              <w:bottom w:val="single" w:color="000000" w:sz="8" w:space="0"/>
              <w:right w:val="single" w:color="000000" w:sz="8" w:space="0"/>
            </w:tcBorders>
            <w:tcW w:w="986" w:type="pct"/>
            <w:vAlign w:val="center"/>
            <w:textDirection w:val="lrTb"/>
            <w:noWrap w:val="false"/>
          </w:tcPr>
          <w:p>
            <w:pPr>
              <w:spacing w:line="240" w:lineRule="auto"/>
              <w:rPr>
                <w:rFonts w:ascii="宋体" w:hAnsi="宋体" w:cs="宋体"/>
                <w:sz w:val="21"/>
                <w:szCs w:val="21"/>
                <w:lang w:eastAsia="zh-CN"/>
              </w:rPr>
            </w:pPr>
            <w:r>
              <w:rPr>
                <w:rFonts w:ascii="宋体" w:hAnsi="宋体" w:cs="宋体"/>
                <w:sz w:val="21"/>
                <w:szCs w:val="21"/>
                <w:lang w:eastAsia="zh-CN"/>
              </w:rPr>
            </w:r>
            <w:r/>
          </w:p>
        </w:tc>
      </w:tr>
      <w:tr>
        <w:trPr>
          <w:cantSplit/>
          <w:trHeight w:val="780"/>
        </w:trPr>
        <w:tc>
          <w:tcPr>
            <w:tcBorders>
              <w:left w:val="single" w:color="000000" w:sz="8" w:space="0"/>
              <w:right w:val="single" w:color="000000" w:sz="8" w:space="0"/>
            </w:tcBorders>
            <w:tcW w:w="270" w:type="pct"/>
            <w:vAlign w:val="center"/>
            <w:vMerge w:val="continue"/>
            <w:textDirection w:val="lrTb"/>
            <w:noWrap w:val="false"/>
          </w:tcPr>
          <w:p>
            <w:pPr>
              <w:jc w:val="center"/>
              <w:spacing w:line="240" w:lineRule="auto"/>
              <w:rPr>
                <w:rFonts w:ascii="宋体" w:hAnsi="宋体" w:cs="宋体"/>
                <w:sz w:val="21"/>
                <w:szCs w:val="21"/>
                <w:lang w:eastAsia="zh-CN"/>
              </w:rPr>
            </w:pPr>
            <w:r>
              <w:rPr>
                <w:rFonts w:ascii="宋体" w:hAnsi="宋体" w:cs="宋体"/>
                <w:sz w:val="21"/>
                <w:szCs w:val="21"/>
                <w:lang w:eastAsia="zh-CN"/>
              </w:rPr>
            </w:r>
            <w:r/>
          </w:p>
        </w:tc>
        <w:tc>
          <w:tcPr>
            <w:tcBorders>
              <w:top w:val="none" w:color="000000" w:sz="4" w:space="0"/>
              <w:left w:val="none" w:color="000000" w:sz="4" w:space="0"/>
              <w:bottom w:val="single" w:color="000000" w:sz="8" w:space="0"/>
              <w:right w:val="single" w:color="000000" w:sz="8" w:space="0"/>
            </w:tcBorders>
            <w:tcW w:w="781" w:type="pct"/>
            <w:vAlign w:val="center"/>
            <w:textDirection w:val="lrTb"/>
            <w:noWrap w:val="false"/>
          </w:tcPr>
          <w:p>
            <w:pPr>
              <w:spacing w:line="240" w:lineRule="auto"/>
              <w:rPr>
                <w:rFonts w:ascii="宋体" w:hAnsi="宋体" w:cs="宋体"/>
                <w:sz w:val="21"/>
                <w:szCs w:val="21"/>
              </w:rPr>
            </w:pPr>
            <w:r>
              <w:rPr>
                <w:rFonts w:hint="eastAsia" w:ascii="宋体" w:hAnsi="宋体" w:cs="宋体"/>
                <w:sz w:val="21"/>
                <w:szCs w:val="21"/>
                <w:lang w:bidi="ar"/>
              </w:rPr>
              <w:t xml:space="preserve">PSU</w:t>
            </w:r>
            <w:r>
              <w:rPr>
                <w:rFonts w:hint="eastAsia" w:ascii="宋体" w:hAnsi="宋体" w:cs="宋体"/>
                <w:sz w:val="21"/>
                <w:szCs w:val="21"/>
                <w:lang w:bidi="ar"/>
              </w:rPr>
              <w:t xml:space="preserve">板</w:t>
            </w:r>
            <w:r/>
          </w:p>
        </w:tc>
        <w:tc>
          <w:tcPr>
            <w:tcBorders>
              <w:top w:val="none" w:color="000000" w:sz="4" w:space="0"/>
              <w:left w:val="none" w:color="000000" w:sz="4" w:space="0"/>
              <w:bottom w:val="single" w:color="000000" w:sz="8" w:space="0"/>
              <w:right w:val="single" w:color="000000" w:sz="8" w:space="0"/>
            </w:tcBorders>
            <w:tcW w:w="2960" w:type="pct"/>
            <w:vAlign w:val="center"/>
            <w:textDirection w:val="lrTb"/>
            <w:noWrap w:val="false"/>
          </w:tcPr>
          <w:p>
            <w:pPr>
              <w:spacing w:line="240" w:lineRule="auto"/>
              <w:rPr>
                <w:rFonts w:ascii="宋体" w:hAnsi="宋体" w:cs="宋体"/>
                <w:sz w:val="21"/>
                <w:szCs w:val="21"/>
                <w:lang w:eastAsia="zh-CN"/>
              </w:rPr>
            </w:pPr>
            <w:r>
              <w:rPr>
                <w:rFonts w:hint="eastAsia" w:ascii="宋体" w:hAnsi="宋体" w:cs="宋体"/>
                <w:sz w:val="21"/>
                <w:szCs w:val="21"/>
                <w:lang w:eastAsia="zh-CN" w:bidi="ar"/>
              </w:rPr>
              <w:t xml:space="preserve">所有</w:t>
            </w:r>
            <w:r>
              <w:rPr>
                <w:rFonts w:hint="eastAsia" w:ascii="宋体" w:hAnsi="宋体" w:cs="宋体"/>
                <w:sz w:val="21"/>
                <w:szCs w:val="21"/>
                <w:lang w:eastAsia="zh-CN" w:bidi="ar"/>
              </w:rPr>
              <w:t xml:space="preserve">PSU</w:t>
            </w:r>
            <w:r>
              <w:rPr>
                <w:rFonts w:hint="eastAsia" w:ascii="宋体" w:hAnsi="宋体" w:cs="宋体"/>
                <w:sz w:val="21"/>
                <w:szCs w:val="21"/>
                <w:lang w:eastAsia="zh-CN" w:bidi="ar"/>
              </w:rPr>
              <w:t xml:space="preserve">面板均是无功能模拟件，不具有任何操作功能，但其外观与</w:t>
            </w:r>
            <w:r>
              <w:rPr>
                <w:rFonts w:hint="eastAsia" w:ascii="宋体" w:hAnsi="宋体" w:cs="宋体"/>
                <w:sz w:val="21"/>
                <w:szCs w:val="21"/>
                <w:lang w:eastAsia="zh-CN" w:bidi="ar"/>
              </w:rPr>
              <w:t xml:space="preserve">A320</w:t>
            </w:r>
            <w:r>
              <w:rPr>
                <w:rFonts w:hint="eastAsia" w:ascii="宋体" w:hAnsi="宋体" w:cs="宋体"/>
                <w:sz w:val="21"/>
                <w:szCs w:val="21"/>
                <w:lang w:eastAsia="zh-CN" w:bidi="ar"/>
              </w:rPr>
              <w:t xml:space="preserve">飞机的</w:t>
            </w:r>
            <w:r>
              <w:rPr>
                <w:rFonts w:hint="eastAsia" w:ascii="宋体" w:hAnsi="宋体" w:cs="宋体"/>
                <w:sz w:val="21"/>
                <w:szCs w:val="21"/>
                <w:lang w:eastAsia="zh-CN" w:bidi="ar"/>
              </w:rPr>
              <w:t xml:space="preserve">PSU</w:t>
            </w:r>
            <w:r>
              <w:rPr>
                <w:rFonts w:hint="eastAsia" w:ascii="宋体" w:hAnsi="宋体" w:cs="宋体"/>
                <w:sz w:val="21"/>
                <w:szCs w:val="21"/>
                <w:lang w:eastAsia="zh-CN" w:bidi="ar"/>
              </w:rPr>
              <w:t xml:space="preserve">面板一致。</w:t>
            </w:r>
            <w:r/>
          </w:p>
        </w:tc>
        <w:tc>
          <w:tcPr>
            <w:tcBorders>
              <w:top w:val="none" w:color="000000" w:sz="4" w:space="0"/>
              <w:left w:val="none" w:color="000000" w:sz="4" w:space="0"/>
              <w:bottom w:val="single" w:color="000000" w:sz="8" w:space="0"/>
              <w:right w:val="single" w:color="000000" w:sz="8" w:space="0"/>
            </w:tcBorders>
            <w:tcW w:w="986" w:type="pct"/>
            <w:vAlign w:val="center"/>
            <w:textDirection w:val="lrTb"/>
            <w:noWrap w:val="false"/>
          </w:tcPr>
          <w:p>
            <w:pPr>
              <w:spacing w:line="240" w:lineRule="auto"/>
              <w:rPr>
                <w:rFonts w:ascii="宋体" w:hAnsi="宋体" w:cs="宋体"/>
                <w:sz w:val="21"/>
                <w:szCs w:val="21"/>
                <w:lang w:eastAsia="zh-CN"/>
              </w:rPr>
            </w:pPr>
            <w:r>
              <w:rPr>
                <w:rFonts w:ascii="宋体" w:hAnsi="宋体" w:cs="宋体"/>
                <w:sz w:val="21"/>
                <w:szCs w:val="21"/>
                <w:lang w:eastAsia="zh-CN"/>
              </w:rPr>
            </w:r>
            <w:r/>
          </w:p>
        </w:tc>
      </w:tr>
      <w:tr>
        <w:trPr>
          <w:cantSplit/>
          <w:trHeight w:val="600"/>
        </w:trPr>
        <w:tc>
          <w:tcPr>
            <w:tcBorders>
              <w:left w:val="single" w:color="000000" w:sz="8" w:space="0"/>
              <w:right w:val="single" w:color="000000" w:sz="8" w:space="0"/>
            </w:tcBorders>
            <w:tcW w:w="270" w:type="pct"/>
            <w:vAlign w:val="center"/>
            <w:vMerge w:val="continue"/>
            <w:textDirection w:val="lrTb"/>
            <w:noWrap w:val="false"/>
          </w:tcPr>
          <w:p>
            <w:pPr>
              <w:jc w:val="center"/>
              <w:spacing w:line="240" w:lineRule="auto"/>
              <w:rPr>
                <w:rFonts w:ascii="宋体" w:hAnsi="宋体" w:cs="宋体"/>
                <w:sz w:val="21"/>
                <w:szCs w:val="21"/>
                <w:lang w:eastAsia="zh-CN"/>
              </w:rPr>
            </w:pPr>
            <w:r>
              <w:rPr>
                <w:rFonts w:ascii="宋体" w:hAnsi="宋体" w:cs="宋体"/>
                <w:sz w:val="21"/>
                <w:szCs w:val="21"/>
                <w:lang w:eastAsia="zh-CN"/>
              </w:rPr>
            </w:r>
            <w:r/>
          </w:p>
        </w:tc>
        <w:tc>
          <w:tcPr>
            <w:tcBorders>
              <w:top w:val="none" w:color="000000" w:sz="4" w:space="0"/>
              <w:left w:val="none" w:color="000000" w:sz="4" w:space="0"/>
              <w:bottom w:val="single" w:color="000000" w:sz="8" w:space="0"/>
              <w:right w:val="single" w:color="000000" w:sz="8" w:space="0"/>
            </w:tcBorders>
            <w:tcW w:w="781" w:type="pct"/>
            <w:vAlign w:val="center"/>
            <w:textDirection w:val="lrTb"/>
            <w:noWrap w:val="false"/>
          </w:tcPr>
          <w:p>
            <w:pPr>
              <w:spacing w:line="240" w:lineRule="auto"/>
              <w:rPr>
                <w:rFonts w:ascii="宋体" w:hAnsi="宋体" w:cs="宋体"/>
                <w:sz w:val="21"/>
                <w:szCs w:val="21"/>
              </w:rPr>
            </w:pPr>
            <w:r>
              <w:rPr>
                <w:rFonts w:hint="eastAsia" w:ascii="宋体" w:hAnsi="宋体" w:cs="宋体"/>
                <w:sz w:val="21"/>
                <w:szCs w:val="21"/>
                <w:lang w:bidi="ar"/>
              </w:rPr>
              <w:t xml:space="preserve">地板</w:t>
            </w:r>
            <w:r/>
          </w:p>
        </w:tc>
        <w:tc>
          <w:tcPr>
            <w:tcBorders>
              <w:top w:val="none" w:color="000000" w:sz="4" w:space="0"/>
              <w:left w:val="none" w:color="000000" w:sz="4" w:space="0"/>
              <w:bottom w:val="single" w:color="000000" w:sz="4" w:space="0"/>
              <w:right w:val="single" w:color="000000" w:sz="8" w:space="0"/>
            </w:tcBorders>
            <w:tcW w:w="2960" w:type="pct"/>
            <w:vAlign w:val="center"/>
            <w:textDirection w:val="lrTb"/>
            <w:noWrap w:val="false"/>
          </w:tcPr>
          <w:p>
            <w:pPr>
              <w:spacing w:line="240" w:lineRule="auto"/>
              <w:rPr>
                <w:rFonts w:ascii="宋体" w:hAnsi="宋体" w:cs="宋体"/>
                <w:sz w:val="21"/>
                <w:szCs w:val="21"/>
                <w:lang w:eastAsia="zh-CN"/>
              </w:rPr>
            </w:pPr>
            <w:r>
              <w:rPr>
                <w:rFonts w:hint="eastAsia" w:ascii="宋体" w:hAnsi="宋体" w:cs="宋体"/>
                <w:sz w:val="21"/>
                <w:szCs w:val="21"/>
                <w:lang w:eastAsia="zh-CN" w:bidi="ar"/>
              </w:rPr>
              <w:t xml:space="preserve">钢板铺设地胶，具有防静电功能。</w:t>
            </w:r>
            <w:r/>
          </w:p>
        </w:tc>
        <w:tc>
          <w:tcPr>
            <w:tcBorders>
              <w:top w:val="none" w:color="000000" w:sz="4" w:space="0"/>
              <w:left w:val="none" w:color="000000" w:sz="4" w:space="0"/>
              <w:bottom w:val="single" w:color="000000" w:sz="8" w:space="0"/>
              <w:right w:val="single" w:color="000000" w:sz="8" w:space="0"/>
            </w:tcBorders>
            <w:tcW w:w="986" w:type="pct"/>
            <w:vAlign w:val="center"/>
            <w:textDirection w:val="lrTb"/>
            <w:noWrap w:val="false"/>
          </w:tcPr>
          <w:p>
            <w:pPr>
              <w:spacing w:line="240" w:lineRule="auto"/>
              <w:rPr>
                <w:rFonts w:ascii="宋体" w:hAnsi="宋体" w:cs="宋体"/>
                <w:sz w:val="21"/>
                <w:szCs w:val="21"/>
                <w:lang w:eastAsia="zh-CN"/>
              </w:rPr>
            </w:pPr>
            <w:r>
              <w:rPr>
                <w:rFonts w:ascii="宋体" w:hAnsi="宋体" w:cs="宋体"/>
                <w:sz w:val="21"/>
                <w:szCs w:val="21"/>
                <w:lang w:eastAsia="zh-CN"/>
              </w:rPr>
            </w:r>
            <w:r/>
          </w:p>
        </w:tc>
      </w:tr>
      <w:tr>
        <w:trPr>
          <w:cantSplit/>
          <w:trHeight w:val="480"/>
        </w:trPr>
        <w:tc>
          <w:tcPr>
            <w:tcBorders>
              <w:left w:val="single" w:color="000000" w:sz="8" w:space="0"/>
              <w:right w:val="single" w:color="000000" w:sz="8" w:space="0"/>
            </w:tcBorders>
            <w:tcW w:w="270" w:type="pct"/>
            <w:vAlign w:val="center"/>
            <w:vMerge w:val="continue"/>
            <w:textDirection w:val="lrTb"/>
            <w:noWrap w:val="false"/>
          </w:tcPr>
          <w:p>
            <w:pPr>
              <w:jc w:val="center"/>
              <w:spacing w:line="240" w:lineRule="auto"/>
              <w:rPr>
                <w:rFonts w:ascii="宋体" w:hAnsi="宋体" w:cs="宋体"/>
                <w:sz w:val="21"/>
                <w:szCs w:val="21"/>
                <w:lang w:eastAsia="zh-CN"/>
              </w:rPr>
            </w:pPr>
            <w:r>
              <w:rPr>
                <w:rFonts w:ascii="宋体" w:hAnsi="宋体" w:cs="宋体"/>
                <w:sz w:val="21"/>
                <w:szCs w:val="21"/>
                <w:lang w:eastAsia="zh-CN"/>
              </w:rPr>
            </w:r>
            <w:r/>
          </w:p>
        </w:tc>
        <w:tc>
          <w:tcPr>
            <w:tcBorders>
              <w:top w:val="single" w:color="000000" w:sz="8" w:space="0"/>
              <w:left w:val="single" w:color="000000" w:sz="8" w:space="0"/>
              <w:bottom w:val="single" w:color="000000" w:sz="8" w:space="0"/>
              <w:right w:val="single" w:color="000000" w:sz="4" w:space="0"/>
            </w:tcBorders>
            <w:tcW w:w="781" w:type="pct"/>
            <w:vAlign w:val="center"/>
            <w:vMerge w:val="restart"/>
            <w:textDirection w:val="lrTb"/>
            <w:noWrap w:val="false"/>
          </w:tcPr>
          <w:p>
            <w:pPr>
              <w:spacing w:line="240" w:lineRule="auto"/>
              <w:rPr>
                <w:rFonts w:ascii="宋体" w:hAnsi="宋体" w:cs="宋体"/>
                <w:sz w:val="21"/>
                <w:szCs w:val="21"/>
              </w:rPr>
            </w:pPr>
            <w:r>
              <w:rPr>
                <w:rFonts w:hint="eastAsia" w:ascii="宋体" w:hAnsi="宋体" w:cs="宋体"/>
                <w:sz w:val="21"/>
                <w:szCs w:val="21"/>
                <w:lang w:bidi="ar"/>
              </w:rPr>
              <w:t xml:space="preserve">机载应急设备配置</w:t>
            </w:r>
            <w:r/>
          </w:p>
        </w:tc>
        <w:tc>
          <w:tcPr>
            <w:tcBorders>
              <w:top w:val="single" w:color="000000" w:sz="4" w:space="0"/>
              <w:left w:val="single" w:color="000000" w:sz="4" w:space="0"/>
              <w:bottom w:val="single" w:color="000000" w:sz="4" w:space="0"/>
              <w:right w:val="single" w:color="000000" w:sz="4" w:space="0"/>
            </w:tcBorders>
            <w:tcW w:w="2960" w:type="pct"/>
            <w:vAlign w:val="center"/>
            <w:textDirection w:val="lrTb"/>
            <w:noWrap w:val="false"/>
          </w:tcPr>
          <w:p>
            <w:pPr>
              <w:spacing w:line="240" w:lineRule="auto"/>
              <w:rPr>
                <w:rFonts w:ascii="宋体" w:hAnsi="宋体" w:cs="宋体"/>
                <w:sz w:val="21"/>
                <w:szCs w:val="21"/>
                <w:lang w:eastAsia="zh-CN"/>
              </w:rPr>
            </w:pPr>
            <w:r>
              <w:rPr>
                <w:rFonts w:hint="eastAsia" w:ascii="宋体" w:hAnsi="宋体" w:cs="宋体"/>
                <w:sz w:val="21"/>
                <w:szCs w:val="21"/>
                <w:lang w:eastAsia="zh-CN" w:bidi="ar"/>
              </w:rPr>
              <w:t xml:space="preserve">由航材改装，或是模拟仿真件，都可以用于训练。根据真实飞机紧急设备的分布，在舱内安装可以训练的机载应急设备，并安装相应的标签和图标等。</w:t>
            </w:r>
            <w:r/>
          </w:p>
        </w:tc>
        <w:tc>
          <w:tcPr>
            <w:tcBorders>
              <w:top w:val="single" w:color="000000" w:sz="8" w:space="0"/>
              <w:left w:val="single" w:color="000000" w:sz="4" w:space="0"/>
              <w:bottom w:val="single" w:color="000000" w:sz="8" w:space="0"/>
              <w:right w:val="single" w:color="000000" w:sz="8" w:space="0"/>
            </w:tcBorders>
            <w:tcW w:w="986" w:type="pct"/>
            <w:vAlign w:val="center"/>
            <w:vMerge w:val="restart"/>
            <w:textDirection w:val="lrTb"/>
            <w:noWrap w:val="false"/>
          </w:tcPr>
          <w:p>
            <w:pPr>
              <w:spacing w:line="240" w:lineRule="auto"/>
              <w:rPr>
                <w:rFonts w:ascii="宋体" w:hAnsi="宋体" w:cs="宋体"/>
                <w:sz w:val="21"/>
                <w:szCs w:val="21"/>
                <w:lang w:eastAsia="zh-CN"/>
              </w:rPr>
            </w:pPr>
            <w:r>
              <w:rPr>
                <w:rFonts w:ascii="宋体" w:hAnsi="宋体" w:cs="宋体"/>
                <w:sz w:val="21"/>
                <w:szCs w:val="21"/>
                <w:lang w:eastAsia="zh-CN"/>
              </w:rPr>
            </w:r>
            <w:r/>
          </w:p>
        </w:tc>
      </w:tr>
      <w:tr>
        <w:trPr>
          <w:cantSplit/>
          <w:trHeight w:val="520"/>
        </w:trPr>
        <w:tc>
          <w:tcPr>
            <w:tcBorders>
              <w:left w:val="single" w:color="000000" w:sz="8" w:space="0"/>
              <w:right w:val="single" w:color="000000" w:sz="8" w:space="0"/>
            </w:tcBorders>
            <w:tcW w:w="270" w:type="pct"/>
            <w:vAlign w:val="center"/>
            <w:vMerge w:val="continue"/>
            <w:textDirection w:val="lrTb"/>
            <w:noWrap w:val="false"/>
          </w:tcPr>
          <w:p>
            <w:pPr>
              <w:jc w:val="center"/>
              <w:spacing w:line="240" w:lineRule="auto"/>
              <w:rPr>
                <w:rFonts w:ascii="宋体" w:hAnsi="宋体" w:cs="宋体"/>
                <w:sz w:val="21"/>
                <w:szCs w:val="21"/>
                <w:lang w:eastAsia="zh-CN"/>
              </w:rPr>
            </w:pPr>
            <w:r>
              <w:rPr>
                <w:rFonts w:ascii="宋体" w:hAnsi="宋体" w:cs="宋体"/>
                <w:sz w:val="21"/>
                <w:szCs w:val="21"/>
                <w:lang w:eastAsia="zh-CN"/>
              </w:rPr>
            </w:r>
            <w:r/>
          </w:p>
        </w:tc>
        <w:tc>
          <w:tcPr>
            <w:tcBorders>
              <w:top w:val="single" w:color="000000" w:sz="8" w:space="0"/>
              <w:left w:val="single" w:color="000000" w:sz="8" w:space="0"/>
              <w:bottom w:val="single" w:color="000000" w:sz="8" w:space="0"/>
              <w:right w:val="single" w:color="000000" w:sz="4" w:space="0"/>
            </w:tcBorders>
            <w:tcW w:w="781" w:type="pct"/>
            <w:vAlign w:val="center"/>
            <w:vMerge w:val="continue"/>
            <w:textDirection w:val="lrTb"/>
            <w:noWrap w:val="false"/>
          </w:tcPr>
          <w:p>
            <w:pPr>
              <w:spacing w:line="240" w:lineRule="auto"/>
              <w:rPr>
                <w:rFonts w:ascii="宋体" w:hAnsi="宋体" w:cs="宋体"/>
                <w:sz w:val="21"/>
                <w:szCs w:val="21"/>
                <w:lang w:eastAsia="zh-CN"/>
              </w:rPr>
            </w:pPr>
            <w:r>
              <w:rPr>
                <w:rFonts w:ascii="宋体" w:hAnsi="宋体" w:cs="宋体"/>
                <w:sz w:val="21"/>
                <w:szCs w:val="21"/>
                <w:lang w:eastAsia="zh-CN"/>
              </w:rPr>
            </w:r>
            <w:r/>
          </w:p>
        </w:tc>
        <w:tc>
          <w:tcPr>
            <w:tcBorders>
              <w:top w:val="single" w:color="000000" w:sz="4" w:space="0"/>
              <w:left w:val="single" w:color="000000" w:sz="4" w:space="0"/>
              <w:bottom w:val="single" w:color="000000" w:sz="4" w:space="0"/>
              <w:right w:val="single" w:color="000000" w:sz="4" w:space="0"/>
            </w:tcBorders>
            <w:tcW w:w="2960" w:type="pct"/>
            <w:vAlign w:val="center"/>
            <w:textDirection w:val="lrTb"/>
            <w:noWrap w:val="false"/>
          </w:tcPr>
          <w:p>
            <w:pPr>
              <w:spacing w:line="240" w:lineRule="auto"/>
              <w:rPr>
                <w:rFonts w:ascii="宋体" w:hAnsi="宋体" w:cs="宋体"/>
                <w:sz w:val="21"/>
                <w:szCs w:val="21"/>
              </w:rPr>
            </w:pPr>
            <w:r>
              <w:rPr>
                <w:rFonts w:hint="eastAsia" w:ascii="宋体" w:hAnsi="宋体" w:cs="宋体"/>
                <w:sz w:val="21"/>
                <w:szCs w:val="21"/>
                <w:lang w:bidi="ar"/>
              </w:rPr>
              <w:t xml:space="preserve">应急设备如下：</w:t>
            </w:r>
            <w:r/>
          </w:p>
        </w:tc>
        <w:tc>
          <w:tcPr>
            <w:tcBorders>
              <w:top w:val="single" w:color="000000" w:sz="8" w:space="0"/>
              <w:left w:val="single" w:color="000000" w:sz="4" w:space="0"/>
              <w:bottom w:val="single" w:color="000000" w:sz="8" w:space="0"/>
              <w:right w:val="single" w:color="000000" w:sz="8" w:space="0"/>
            </w:tcBorders>
            <w:tcW w:w="986" w:type="pct"/>
            <w:vAlign w:val="center"/>
            <w:vMerge w:val="continue"/>
            <w:textDirection w:val="lrTb"/>
            <w:noWrap w:val="false"/>
          </w:tcPr>
          <w:p>
            <w:pPr>
              <w:spacing w:line="240" w:lineRule="auto"/>
              <w:rPr>
                <w:rFonts w:ascii="宋体" w:hAnsi="宋体" w:cs="宋体"/>
                <w:sz w:val="21"/>
                <w:szCs w:val="21"/>
              </w:rPr>
            </w:pPr>
            <w:r>
              <w:rPr>
                <w:rFonts w:ascii="宋体" w:hAnsi="宋体" w:cs="宋体"/>
                <w:sz w:val="21"/>
                <w:szCs w:val="21"/>
              </w:rPr>
            </w:r>
            <w:r/>
          </w:p>
        </w:tc>
      </w:tr>
      <w:tr>
        <w:trPr>
          <w:cantSplit/>
          <w:trHeight w:val="520"/>
        </w:trPr>
        <w:tc>
          <w:tcPr>
            <w:tcBorders>
              <w:left w:val="single" w:color="000000" w:sz="8" w:space="0"/>
              <w:right w:val="single" w:color="000000" w:sz="8" w:space="0"/>
            </w:tcBorders>
            <w:tcW w:w="270" w:type="pct"/>
            <w:vAlign w:val="center"/>
            <w:vMerge w:val="continue"/>
            <w:textDirection w:val="lrTb"/>
            <w:noWrap w:val="false"/>
          </w:tcPr>
          <w:p>
            <w:pPr>
              <w:jc w:val="center"/>
              <w:spacing w:line="240" w:lineRule="auto"/>
              <w:rPr>
                <w:rFonts w:ascii="宋体" w:hAnsi="宋体" w:cs="宋体"/>
                <w:sz w:val="21"/>
                <w:szCs w:val="21"/>
              </w:rPr>
            </w:pPr>
            <w:r>
              <w:rPr>
                <w:rFonts w:ascii="宋体" w:hAnsi="宋体" w:cs="宋体"/>
                <w:sz w:val="21"/>
                <w:szCs w:val="21"/>
              </w:rPr>
            </w:r>
            <w:r/>
          </w:p>
        </w:tc>
        <w:tc>
          <w:tcPr>
            <w:tcBorders>
              <w:top w:val="single" w:color="000000" w:sz="8" w:space="0"/>
              <w:left w:val="single" w:color="000000" w:sz="8" w:space="0"/>
              <w:bottom w:val="single" w:color="000000" w:sz="8" w:space="0"/>
              <w:right w:val="single" w:color="000000" w:sz="4" w:space="0"/>
            </w:tcBorders>
            <w:tcW w:w="781" w:type="pct"/>
            <w:vAlign w:val="center"/>
            <w:vMerge w:val="continue"/>
            <w:textDirection w:val="lrTb"/>
            <w:noWrap w:val="false"/>
          </w:tcPr>
          <w:p>
            <w:pPr>
              <w:spacing w:line="240" w:lineRule="auto"/>
              <w:rPr>
                <w:rFonts w:ascii="宋体" w:hAnsi="宋体" w:cs="宋体"/>
                <w:sz w:val="21"/>
                <w:szCs w:val="21"/>
              </w:rPr>
            </w:pPr>
            <w:r>
              <w:rPr>
                <w:rFonts w:ascii="宋体" w:hAnsi="宋体" w:cs="宋体"/>
                <w:sz w:val="21"/>
                <w:szCs w:val="21"/>
              </w:rPr>
            </w:r>
            <w:r/>
          </w:p>
        </w:tc>
        <w:tc>
          <w:tcPr>
            <w:tcBorders>
              <w:top w:val="single" w:color="000000" w:sz="4" w:space="0"/>
              <w:left w:val="single" w:color="000000" w:sz="4" w:space="0"/>
              <w:bottom w:val="single" w:color="000000" w:sz="4" w:space="0"/>
              <w:right w:val="single" w:color="000000" w:sz="4" w:space="0"/>
            </w:tcBorders>
            <w:tcW w:w="2960" w:type="pct"/>
            <w:vAlign w:val="center"/>
            <w:textDirection w:val="lrTb"/>
            <w:noWrap w:val="false"/>
          </w:tcPr>
          <w:p>
            <w:pPr>
              <w:spacing w:line="240" w:lineRule="auto"/>
              <w:rPr>
                <w:rFonts w:ascii="宋体" w:hAnsi="宋体" w:cs="宋体"/>
                <w:sz w:val="21"/>
                <w:szCs w:val="21"/>
                <w:lang w:eastAsia="zh-CN"/>
              </w:rPr>
            </w:pPr>
            <w:r>
              <w:rPr>
                <w:rFonts w:hint="eastAsia" w:ascii="宋体" w:hAnsi="宋体" w:cs="宋体"/>
                <w:sz w:val="21"/>
                <w:szCs w:val="21"/>
                <w:lang w:eastAsia="zh-CN" w:bidi="ar"/>
              </w:rPr>
              <w:t xml:space="preserve">1) </w:t>
            </w:r>
            <w:r>
              <w:rPr>
                <w:rFonts w:hint="eastAsia" w:ascii="宋体" w:hAnsi="宋体" w:cs="宋体"/>
                <w:sz w:val="21"/>
                <w:szCs w:val="21"/>
                <w:lang w:eastAsia="zh-CN" w:bidi="ar"/>
              </w:rPr>
              <w:t xml:space="preserve">水灭火瓶</w:t>
            </w:r>
            <w:r>
              <w:rPr>
                <w:rFonts w:hint="eastAsia" w:ascii="宋体" w:hAnsi="宋体" w:cs="宋体"/>
                <w:sz w:val="21"/>
                <w:szCs w:val="21"/>
                <w:lang w:eastAsia="zh-CN" w:bidi="ar"/>
              </w:rPr>
              <w:t xml:space="preserve">1</w:t>
            </w:r>
            <w:r>
              <w:rPr>
                <w:rFonts w:hint="eastAsia" w:ascii="宋体" w:hAnsi="宋体" w:cs="宋体"/>
                <w:sz w:val="21"/>
                <w:szCs w:val="21"/>
                <w:lang w:eastAsia="zh-CN" w:bidi="ar"/>
              </w:rPr>
              <w:t xml:space="preserve">个（具有灭火功能）。</w:t>
            </w:r>
            <w:r/>
          </w:p>
        </w:tc>
        <w:tc>
          <w:tcPr>
            <w:tcBorders>
              <w:top w:val="single" w:color="000000" w:sz="8" w:space="0"/>
              <w:left w:val="single" w:color="000000" w:sz="4" w:space="0"/>
              <w:bottom w:val="single" w:color="000000" w:sz="8" w:space="0"/>
              <w:right w:val="single" w:color="000000" w:sz="8" w:space="0"/>
            </w:tcBorders>
            <w:tcW w:w="986" w:type="pct"/>
            <w:vAlign w:val="center"/>
            <w:vMerge w:val="continue"/>
            <w:textDirection w:val="lrTb"/>
            <w:noWrap w:val="false"/>
          </w:tcPr>
          <w:p>
            <w:pPr>
              <w:spacing w:line="240" w:lineRule="auto"/>
              <w:rPr>
                <w:rFonts w:ascii="宋体" w:hAnsi="宋体" w:cs="宋体"/>
                <w:sz w:val="21"/>
                <w:szCs w:val="21"/>
                <w:lang w:eastAsia="zh-CN"/>
              </w:rPr>
            </w:pPr>
            <w:r>
              <w:rPr>
                <w:rFonts w:ascii="宋体" w:hAnsi="宋体" w:cs="宋体"/>
                <w:sz w:val="21"/>
                <w:szCs w:val="21"/>
                <w:lang w:eastAsia="zh-CN"/>
              </w:rPr>
            </w:r>
            <w:r/>
          </w:p>
        </w:tc>
      </w:tr>
      <w:tr>
        <w:trPr>
          <w:cantSplit/>
          <w:trHeight w:val="480"/>
        </w:trPr>
        <w:tc>
          <w:tcPr>
            <w:tcBorders>
              <w:left w:val="single" w:color="000000" w:sz="8" w:space="0"/>
              <w:right w:val="single" w:color="000000" w:sz="8" w:space="0"/>
            </w:tcBorders>
            <w:tcW w:w="270" w:type="pct"/>
            <w:vAlign w:val="center"/>
            <w:vMerge w:val="continue"/>
            <w:textDirection w:val="lrTb"/>
            <w:noWrap w:val="false"/>
          </w:tcPr>
          <w:p>
            <w:pPr>
              <w:jc w:val="center"/>
              <w:spacing w:line="240" w:lineRule="auto"/>
              <w:rPr>
                <w:rFonts w:ascii="宋体" w:hAnsi="宋体" w:cs="宋体"/>
                <w:sz w:val="21"/>
                <w:szCs w:val="21"/>
                <w:lang w:eastAsia="zh-CN"/>
              </w:rPr>
            </w:pPr>
            <w:r>
              <w:rPr>
                <w:rFonts w:ascii="宋体" w:hAnsi="宋体" w:cs="宋体"/>
                <w:sz w:val="21"/>
                <w:szCs w:val="21"/>
                <w:lang w:eastAsia="zh-CN"/>
              </w:rPr>
            </w:r>
            <w:r/>
          </w:p>
        </w:tc>
        <w:tc>
          <w:tcPr>
            <w:tcBorders>
              <w:top w:val="single" w:color="000000" w:sz="8" w:space="0"/>
              <w:left w:val="single" w:color="000000" w:sz="8" w:space="0"/>
              <w:bottom w:val="single" w:color="000000" w:sz="8" w:space="0"/>
              <w:right w:val="single" w:color="000000" w:sz="4" w:space="0"/>
            </w:tcBorders>
            <w:tcW w:w="781" w:type="pct"/>
            <w:vAlign w:val="center"/>
            <w:vMerge w:val="continue"/>
            <w:textDirection w:val="lrTb"/>
            <w:noWrap w:val="false"/>
          </w:tcPr>
          <w:p>
            <w:pPr>
              <w:spacing w:line="240" w:lineRule="auto"/>
              <w:rPr>
                <w:rFonts w:ascii="宋体" w:hAnsi="宋体" w:cs="宋体"/>
                <w:sz w:val="21"/>
                <w:szCs w:val="21"/>
                <w:lang w:eastAsia="zh-CN"/>
              </w:rPr>
            </w:pPr>
            <w:r>
              <w:rPr>
                <w:rFonts w:ascii="宋体" w:hAnsi="宋体" w:cs="宋体"/>
                <w:sz w:val="21"/>
                <w:szCs w:val="21"/>
                <w:lang w:eastAsia="zh-CN"/>
              </w:rPr>
            </w:r>
            <w:r/>
          </w:p>
        </w:tc>
        <w:tc>
          <w:tcPr>
            <w:tcBorders>
              <w:top w:val="single" w:color="000000" w:sz="4" w:space="0"/>
              <w:left w:val="single" w:color="000000" w:sz="4" w:space="0"/>
              <w:bottom w:val="single" w:color="000000" w:sz="4" w:space="0"/>
              <w:right w:val="single" w:color="000000" w:sz="4" w:space="0"/>
            </w:tcBorders>
            <w:tcW w:w="2960" w:type="pct"/>
            <w:vAlign w:val="center"/>
            <w:textDirection w:val="lrTb"/>
            <w:noWrap w:val="false"/>
          </w:tcPr>
          <w:p>
            <w:pPr>
              <w:spacing w:line="240" w:lineRule="auto"/>
              <w:rPr>
                <w:rFonts w:ascii="宋体" w:hAnsi="宋体" w:cs="宋体"/>
                <w:sz w:val="21"/>
                <w:szCs w:val="21"/>
                <w:lang w:eastAsia="zh-CN"/>
              </w:rPr>
            </w:pPr>
            <w:r>
              <w:rPr>
                <w:rFonts w:hint="eastAsia" w:ascii="宋体" w:hAnsi="宋体" w:cs="宋体"/>
                <w:sz w:val="21"/>
                <w:szCs w:val="21"/>
                <w:lang w:eastAsia="zh-CN" w:bidi="ar"/>
              </w:rPr>
              <w:t xml:space="preserve">2) </w:t>
            </w:r>
            <w:r>
              <w:rPr>
                <w:rFonts w:hint="eastAsia" w:ascii="宋体" w:hAnsi="宋体" w:cs="宋体"/>
                <w:sz w:val="21"/>
                <w:szCs w:val="21"/>
                <w:lang w:eastAsia="zh-CN" w:bidi="ar"/>
              </w:rPr>
              <w:t xml:space="preserve">海伦灭火瓶</w:t>
            </w:r>
            <w:r>
              <w:rPr>
                <w:rFonts w:hint="eastAsia" w:ascii="宋体" w:hAnsi="宋体" w:cs="宋体"/>
                <w:sz w:val="21"/>
                <w:szCs w:val="21"/>
                <w:lang w:eastAsia="zh-CN" w:bidi="ar"/>
              </w:rPr>
              <w:t xml:space="preserve">2</w:t>
            </w:r>
            <w:r>
              <w:rPr>
                <w:rFonts w:hint="eastAsia" w:ascii="宋体" w:hAnsi="宋体" w:cs="宋体"/>
                <w:sz w:val="21"/>
                <w:szCs w:val="21"/>
                <w:lang w:eastAsia="zh-CN" w:bidi="ar"/>
              </w:rPr>
              <w:t xml:space="preserve">个（具有灭火功能）。</w:t>
            </w:r>
            <w:r/>
          </w:p>
        </w:tc>
        <w:tc>
          <w:tcPr>
            <w:tcBorders>
              <w:top w:val="single" w:color="000000" w:sz="8" w:space="0"/>
              <w:left w:val="single" w:color="000000" w:sz="4" w:space="0"/>
              <w:bottom w:val="single" w:color="000000" w:sz="8" w:space="0"/>
              <w:right w:val="single" w:color="000000" w:sz="8" w:space="0"/>
            </w:tcBorders>
            <w:tcW w:w="986" w:type="pct"/>
            <w:vAlign w:val="center"/>
            <w:vMerge w:val="continue"/>
            <w:textDirection w:val="lrTb"/>
            <w:noWrap w:val="false"/>
          </w:tcPr>
          <w:p>
            <w:pPr>
              <w:spacing w:line="240" w:lineRule="auto"/>
              <w:rPr>
                <w:rFonts w:ascii="宋体" w:hAnsi="宋体" w:cs="宋体"/>
                <w:sz w:val="21"/>
                <w:szCs w:val="21"/>
                <w:lang w:eastAsia="zh-CN"/>
              </w:rPr>
            </w:pPr>
            <w:r>
              <w:rPr>
                <w:rFonts w:ascii="宋体" w:hAnsi="宋体" w:cs="宋体"/>
                <w:sz w:val="21"/>
                <w:szCs w:val="21"/>
                <w:lang w:eastAsia="zh-CN"/>
              </w:rPr>
            </w:r>
            <w:r/>
          </w:p>
        </w:tc>
      </w:tr>
      <w:tr>
        <w:trPr>
          <w:cantSplit/>
          <w:trHeight w:val="480"/>
        </w:trPr>
        <w:tc>
          <w:tcPr>
            <w:tcBorders>
              <w:left w:val="single" w:color="000000" w:sz="8" w:space="0"/>
              <w:right w:val="single" w:color="000000" w:sz="8" w:space="0"/>
            </w:tcBorders>
            <w:tcW w:w="270" w:type="pct"/>
            <w:vAlign w:val="center"/>
            <w:vMerge w:val="continue"/>
            <w:textDirection w:val="lrTb"/>
            <w:noWrap w:val="false"/>
          </w:tcPr>
          <w:p>
            <w:pPr>
              <w:jc w:val="center"/>
              <w:spacing w:line="240" w:lineRule="auto"/>
              <w:rPr>
                <w:rFonts w:ascii="宋体" w:hAnsi="宋体" w:cs="宋体"/>
                <w:sz w:val="21"/>
                <w:szCs w:val="21"/>
                <w:lang w:eastAsia="zh-CN"/>
              </w:rPr>
            </w:pPr>
            <w:r>
              <w:rPr>
                <w:rFonts w:ascii="宋体" w:hAnsi="宋体" w:cs="宋体"/>
                <w:sz w:val="21"/>
                <w:szCs w:val="21"/>
                <w:lang w:eastAsia="zh-CN"/>
              </w:rPr>
            </w:r>
            <w:r/>
          </w:p>
        </w:tc>
        <w:tc>
          <w:tcPr>
            <w:tcBorders>
              <w:top w:val="single" w:color="000000" w:sz="8" w:space="0"/>
              <w:left w:val="single" w:color="000000" w:sz="8" w:space="0"/>
              <w:bottom w:val="single" w:color="000000" w:sz="8" w:space="0"/>
              <w:right w:val="single" w:color="000000" w:sz="4" w:space="0"/>
            </w:tcBorders>
            <w:tcW w:w="781" w:type="pct"/>
            <w:vAlign w:val="center"/>
            <w:vMerge w:val="continue"/>
            <w:textDirection w:val="lrTb"/>
            <w:noWrap w:val="false"/>
          </w:tcPr>
          <w:p>
            <w:pPr>
              <w:spacing w:line="240" w:lineRule="auto"/>
              <w:rPr>
                <w:rFonts w:ascii="宋体" w:hAnsi="宋体" w:cs="宋体"/>
                <w:sz w:val="21"/>
                <w:szCs w:val="21"/>
                <w:lang w:eastAsia="zh-CN"/>
              </w:rPr>
            </w:pPr>
            <w:r>
              <w:rPr>
                <w:rFonts w:ascii="宋体" w:hAnsi="宋体" w:cs="宋体"/>
                <w:sz w:val="21"/>
                <w:szCs w:val="21"/>
                <w:lang w:eastAsia="zh-CN"/>
              </w:rPr>
            </w:r>
            <w:r/>
          </w:p>
        </w:tc>
        <w:tc>
          <w:tcPr>
            <w:tcBorders>
              <w:top w:val="single" w:color="000000" w:sz="4" w:space="0"/>
              <w:left w:val="single" w:color="000000" w:sz="4" w:space="0"/>
              <w:bottom w:val="single" w:color="000000" w:sz="4" w:space="0"/>
              <w:right w:val="single" w:color="000000" w:sz="4" w:space="0"/>
            </w:tcBorders>
            <w:tcW w:w="2960" w:type="pct"/>
            <w:vAlign w:val="center"/>
            <w:textDirection w:val="lrTb"/>
            <w:noWrap w:val="false"/>
          </w:tcPr>
          <w:p>
            <w:pPr>
              <w:spacing w:line="240" w:lineRule="auto"/>
              <w:rPr>
                <w:rFonts w:ascii="宋体" w:hAnsi="宋体" w:cs="宋体"/>
                <w:sz w:val="21"/>
                <w:szCs w:val="21"/>
                <w:lang w:eastAsia="zh-CN"/>
              </w:rPr>
            </w:pPr>
            <w:r>
              <w:rPr>
                <w:rFonts w:hint="eastAsia" w:ascii="宋体" w:hAnsi="宋体" w:cs="宋体"/>
                <w:sz w:val="21"/>
                <w:szCs w:val="21"/>
                <w:lang w:eastAsia="zh-CN" w:bidi="ar"/>
              </w:rPr>
              <w:t xml:space="preserve">3) </w:t>
            </w:r>
            <w:r>
              <w:rPr>
                <w:rFonts w:hint="eastAsia" w:ascii="宋体" w:hAnsi="宋体" w:cs="宋体"/>
                <w:sz w:val="21"/>
                <w:szCs w:val="21"/>
                <w:lang w:eastAsia="zh-CN" w:bidi="ar"/>
              </w:rPr>
              <w:t xml:space="preserve">救生</w:t>
            </w:r>
            <w:r>
              <w:rPr>
                <w:rFonts w:hint="eastAsia" w:ascii="宋体" w:hAnsi="宋体" w:cs="宋体"/>
                <w:sz w:val="21"/>
                <w:szCs w:val="21"/>
                <w:lang w:eastAsia="zh-CN" w:bidi="ar"/>
              </w:rPr>
              <w:t xml:space="preserve">斧</w:t>
            </w:r>
            <w:r>
              <w:rPr>
                <w:rFonts w:hint="eastAsia" w:ascii="宋体" w:hAnsi="宋体" w:cs="宋体"/>
                <w:sz w:val="21"/>
                <w:szCs w:val="21"/>
                <w:lang w:eastAsia="zh-CN" w:bidi="ar"/>
              </w:rPr>
              <w:t xml:space="preserve">1</w:t>
            </w:r>
            <w:r>
              <w:rPr>
                <w:rFonts w:hint="eastAsia" w:ascii="宋体" w:hAnsi="宋体" w:cs="宋体"/>
                <w:sz w:val="21"/>
                <w:szCs w:val="21"/>
                <w:lang w:eastAsia="zh-CN" w:bidi="ar"/>
              </w:rPr>
              <w:t xml:space="preserve">把（仿真模拟件）。</w:t>
            </w:r>
            <w:r/>
          </w:p>
        </w:tc>
        <w:tc>
          <w:tcPr>
            <w:tcBorders>
              <w:top w:val="single" w:color="000000" w:sz="8" w:space="0"/>
              <w:left w:val="single" w:color="000000" w:sz="4" w:space="0"/>
              <w:bottom w:val="single" w:color="000000" w:sz="8" w:space="0"/>
              <w:right w:val="single" w:color="000000" w:sz="8" w:space="0"/>
            </w:tcBorders>
            <w:tcW w:w="986" w:type="pct"/>
            <w:vAlign w:val="center"/>
            <w:vMerge w:val="continue"/>
            <w:textDirection w:val="lrTb"/>
            <w:noWrap w:val="false"/>
          </w:tcPr>
          <w:p>
            <w:pPr>
              <w:spacing w:line="240" w:lineRule="auto"/>
              <w:rPr>
                <w:rFonts w:ascii="宋体" w:hAnsi="宋体" w:cs="宋体"/>
                <w:sz w:val="21"/>
                <w:szCs w:val="21"/>
                <w:lang w:eastAsia="zh-CN"/>
              </w:rPr>
            </w:pPr>
            <w:r>
              <w:rPr>
                <w:rFonts w:ascii="宋体" w:hAnsi="宋体" w:cs="宋体"/>
                <w:sz w:val="21"/>
                <w:szCs w:val="21"/>
                <w:lang w:eastAsia="zh-CN"/>
              </w:rPr>
            </w:r>
            <w:r/>
          </w:p>
        </w:tc>
      </w:tr>
      <w:tr>
        <w:trPr>
          <w:cantSplit/>
          <w:trHeight w:val="540"/>
        </w:trPr>
        <w:tc>
          <w:tcPr>
            <w:tcBorders>
              <w:left w:val="single" w:color="000000" w:sz="8" w:space="0"/>
              <w:right w:val="single" w:color="000000" w:sz="8" w:space="0"/>
            </w:tcBorders>
            <w:tcW w:w="270" w:type="pct"/>
            <w:vAlign w:val="center"/>
            <w:vMerge w:val="continue"/>
            <w:textDirection w:val="lrTb"/>
            <w:noWrap w:val="false"/>
          </w:tcPr>
          <w:p>
            <w:pPr>
              <w:jc w:val="center"/>
              <w:spacing w:line="240" w:lineRule="auto"/>
              <w:rPr>
                <w:rFonts w:ascii="宋体" w:hAnsi="宋体" w:cs="宋体"/>
                <w:sz w:val="21"/>
                <w:szCs w:val="21"/>
                <w:lang w:eastAsia="zh-CN"/>
              </w:rPr>
            </w:pPr>
            <w:r>
              <w:rPr>
                <w:rFonts w:ascii="宋体" w:hAnsi="宋体" w:cs="宋体"/>
                <w:sz w:val="21"/>
                <w:szCs w:val="21"/>
                <w:lang w:eastAsia="zh-CN"/>
              </w:rPr>
            </w:r>
            <w:r/>
          </w:p>
        </w:tc>
        <w:tc>
          <w:tcPr>
            <w:tcBorders>
              <w:top w:val="single" w:color="000000" w:sz="8" w:space="0"/>
              <w:left w:val="single" w:color="000000" w:sz="8" w:space="0"/>
              <w:bottom w:val="single" w:color="000000" w:sz="8" w:space="0"/>
              <w:right w:val="single" w:color="000000" w:sz="4" w:space="0"/>
            </w:tcBorders>
            <w:tcW w:w="781" w:type="pct"/>
            <w:vAlign w:val="center"/>
            <w:vMerge w:val="continue"/>
            <w:textDirection w:val="lrTb"/>
            <w:noWrap w:val="false"/>
          </w:tcPr>
          <w:p>
            <w:pPr>
              <w:spacing w:line="240" w:lineRule="auto"/>
              <w:rPr>
                <w:rFonts w:ascii="宋体" w:hAnsi="宋体" w:cs="宋体"/>
                <w:sz w:val="21"/>
                <w:szCs w:val="21"/>
                <w:lang w:eastAsia="zh-CN"/>
              </w:rPr>
            </w:pPr>
            <w:r>
              <w:rPr>
                <w:rFonts w:ascii="宋体" w:hAnsi="宋体" w:cs="宋体"/>
                <w:sz w:val="21"/>
                <w:szCs w:val="21"/>
                <w:lang w:eastAsia="zh-CN"/>
              </w:rPr>
            </w:r>
            <w:r/>
          </w:p>
        </w:tc>
        <w:tc>
          <w:tcPr>
            <w:tcBorders>
              <w:top w:val="single" w:color="000000" w:sz="4" w:space="0"/>
              <w:left w:val="single" w:color="000000" w:sz="4" w:space="0"/>
              <w:bottom w:val="single" w:color="000000" w:sz="4" w:space="0"/>
              <w:right w:val="single" w:color="000000" w:sz="4" w:space="0"/>
            </w:tcBorders>
            <w:tcW w:w="2960" w:type="pct"/>
            <w:vAlign w:val="center"/>
            <w:textDirection w:val="lrTb"/>
            <w:noWrap w:val="false"/>
          </w:tcPr>
          <w:p>
            <w:pPr>
              <w:spacing w:line="240" w:lineRule="auto"/>
              <w:rPr>
                <w:rFonts w:ascii="宋体" w:hAnsi="宋体" w:cs="宋体"/>
                <w:sz w:val="21"/>
                <w:szCs w:val="21"/>
                <w:lang w:eastAsia="zh-CN"/>
              </w:rPr>
            </w:pPr>
            <w:r>
              <w:rPr>
                <w:rFonts w:hint="eastAsia" w:ascii="宋体" w:hAnsi="宋体" w:cs="宋体"/>
                <w:sz w:val="21"/>
                <w:szCs w:val="21"/>
                <w:lang w:eastAsia="zh-CN" w:bidi="ar"/>
              </w:rPr>
              <w:t xml:space="preserve">4) </w:t>
            </w:r>
            <w:r>
              <w:rPr>
                <w:rFonts w:hint="eastAsia" w:ascii="宋体" w:hAnsi="宋体" w:cs="宋体"/>
                <w:sz w:val="21"/>
                <w:szCs w:val="21"/>
                <w:lang w:eastAsia="zh-CN" w:bidi="ar"/>
              </w:rPr>
              <w:t xml:space="preserve">防烟面罩</w:t>
            </w:r>
            <w:r>
              <w:rPr>
                <w:rFonts w:hint="eastAsia" w:ascii="宋体" w:hAnsi="宋体" w:cs="宋体"/>
                <w:sz w:val="21"/>
                <w:szCs w:val="21"/>
                <w:lang w:eastAsia="zh-CN" w:bidi="ar"/>
              </w:rPr>
              <w:t xml:space="preserve">2</w:t>
            </w:r>
            <w:r>
              <w:rPr>
                <w:rFonts w:hint="eastAsia" w:ascii="宋体" w:hAnsi="宋体" w:cs="宋体"/>
                <w:sz w:val="21"/>
                <w:szCs w:val="21"/>
                <w:lang w:eastAsia="zh-CN" w:bidi="ar"/>
              </w:rPr>
              <w:t xml:space="preserve">套（仿真模拟件）。</w:t>
            </w:r>
            <w:r/>
          </w:p>
        </w:tc>
        <w:tc>
          <w:tcPr>
            <w:tcBorders>
              <w:top w:val="single" w:color="000000" w:sz="8" w:space="0"/>
              <w:left w:val="single" w:color="000000" w:sz="4" w:space="0"/>
              <w:bottom w:val="single" w:color="000000" w:sz="8" w:space="0"/>
              <w:right w:val="single" w:color="000000" w:sz="8" w:space="0"/>
            </w:tcBorders>
            <w:tcW w:w="986" w:type="pct"/>
            <w:vAlign w:val="center"/>
            <w:vMerge w:val="continue"/>
            <w:textDirection w:val="lrTb"/>
            <w:noWrap w:val="false"/>
          </w:tcPr>
          <w:p>
            <w:pPr>
              <w:spacing w:line="240" w:lineRule="auto"/>
              <w:rPr>
                <w:rFonts w:ascii="宋体" w:hAnsi="宋体" w:cs="宋体"/>
                <w:sz w:val="21"/>
                <w:szCs w:val="21"/>
                <w:lang w:eastAsia="zh-CN"/>
              </w:rPr>
            </w:pPr>
            <w:r>
              <w:rPr>
                <w:rFonts w:ascii="宋体" w:hAnsi="宋体" w:cs="宋体"/>
                <w:sz w:val="21"/>
                <w:szCs w:val="21"/>
                <w:lang w:eastAsia="zh-CN"/>
              </w:rPr>
            </w:r>
            <w:r/>
          </w:p>
        </w:tc>
      </w:tr>
      <w:tr>
        <w:trPr>
          <w:cantSplit/>
          <w:trHeight w:val="560"/>
        </w:trPr>
        <w:tc>
          <w:tcPr>
            <w:tcBorders>
              <w:left w:val="single" w:color="000000" w:sz="8" w:space="0"/>
              <w:right w:val="single" w:color="000000" w:sz="8" w:space="0"/>
            </w:tcBorders>
            <w:tcW w:w="270" w:type="pct"/>
            <w:vAlign w:val="center"/>
            <w:vMerge w:val="continue"/>
            <w:textDirection w:val="lrTb"/>
            <w:noWrap w:val="false"/>
          </w:tcPr>
          <w:p>
            <w:pPr>
              <w:jc w:val="center"/>
              <w:spacing w:line="240" w:lineRule="auto"/>
              <w:rPr>
                <w:rFonts w:ascii="宋体" w:hAnsi="宋体" w:cs="宋体"/>
                <w:sz w:val="21"/>
                <w:szCs w:val="21"/>
                <w:lang w:eastAsia="zh-CN"/>
              </w:rPr>
            </w:pPr>
            <w:r>
              <w:rPr>
                <w:rFonts w:ascii="宋体" w:hAnsi="宋体" w:cs="宋体"/>
                <w:sz w:val="21"/>
                <w:szCs w:val="21"/>
                <w:lang w:eastAsia="zh-CN"/>
              </w:rPr>
            </w:r>
            <w:r/>
          </w:p>
        </w:tc>
        <w:tc>
          <w:tcPr>
            <w:tcBorders>
              <w:top w:val="none" w:color="000000" w:sz="4" w:space="0"/>
              <w:left w:val="none" w:color="000000" w:sz="4" w:space="0"/>
              <w:bottom w:val="single" w:color="000000" w:sz="8" w:space="0"/>
              <w:right w:val="single" w:color="000000" w:sz="8" w:space="0"/>
            </w:tcBorders>
            <w:tcW w:w="781" w:type="pct"/>
            <w:vAlign w:val="center"/>
            <w:textDirection w:val="lrTb"/>
            <w:noWrap w:val="false"/>
          </w:tcPr>
          <w:p>
            <w:pPr>
              <w:spacing w:line="240" w:lineRule="auto"/>
              <w:rPr>
                <w:rFonts w:ascii="宋体" w:hAnsi="宋体" w:cs="宋体"/>
                <w:sz w:val="21"/>
                <w:szCs w:val="21"/>
              </w:rPr>
            </w:pPr>
            <w:r>
              <w:rPr>
                <w:rFonts w:hint="eastAsia" w:ascii="宋体" w:hAnsi="宋体" w:cs="宋体"/>
                <w:sz w:val="21"/>
                <w:szCs w:val="21"/>
                <w:lang w:eastAsia="zh-CN" w:bidi="ar"/>
              </w:rPr>
              <w:t xml:space="preserve">侧壁灯</w:t>
            </w:r>
            <w:r/>
          </w:p>
        </w:tc>
        <w:tc>
          <w:tcPr>
            <w:tcBorders>
              <w:top w:val="single" w:color="000000" w:sz="4" w:space="0"/>
              <w:left w:val="none" w:color="000000" w:sz="4" w:space="0"/>
              <w:bottom w:val="single" w:color="000000" w:sz="4" w:space="0"/>
              <w:right w:val="single" w:color="000000" w:sz="8" w:space="0"/>
            </w:tcBorders>
            <w:tcW w:w="2960" w:type="pct"/>
            <w:vAlign w:val="center"/>
            <w:textDirection w:val="lrTb"/>
            <w:noWrap w:val="false"/>
          </w:tcPr>
          <w:p>
            <w:pPr>
              <w:spacing w:line="240" w:lineRule="auto"/>
              <w:rPr>
                <w:rFonts w:ascii="宋体" w:hAnsi="宋体" w:cs="宋体"/>
                <w:sz w:val="21"/>
                <w:szCs w:val="21"/>
                <w:lang w:eastAsia="zh-CN"/>
              </w:rPr>
            </w:pPr>
            <w:r>
              <w:rPr>
                <w:rFonts w:hint="eastAsia" w:ascii="宋体" w:hAnsi="宋体" w:cs="宋体"/>
                <w:sz w:val="21"/>
                <w:szCs w:val="21"/>
                <w:lang w:eastAsia="zh-CN" w:bidi="ar"/>
              </w:rPr>
              <w:t xml:space="preserve">训练舱的右侧安装侧壁灯。</w:t>
            </w:r>
            <w:r>
              <w:rPr>
                <w:rFonts w:hint="eastAsia" w:ascii="宋体" w:hAnsi="宋体" w:cs="宋体"/>
                <w:sz w:val="21"/>
                <w:szCs w:val="21"/>
                <w:lang w:eastAsia="zh-CN" w:bidi="ar"/>
              </w:rPr>
              <w:t xml:space="preserve"> </w:t>
            </w:r>
            <w:r>
              <w:rPr>
                <w:rFonts w:hint="eastAsia" w:ascii="宋体" w:hAnsi="宋体" w:cs="宋体"/>
                <w:sz w:val="21"/>
                <w:szCs w:val="21"/>
                <w:lang w:eastAsia="zh-CN" w:bidi="ar"/>
              </w:rPr>
              <w:t xml:space="preserve">灯光采用</w:t>
            </w:r>
            <w:r>
              <w:rPr>
                <w:rFonts w:hint="eastAsia" w:ascii="宋体" w:hAnsi="宋体" w:cs="宋体"/>
                <w:sz w:val="21"/>
                <w:szCs w:val="21"/>
                <w:lang w:eastAsia="zh-CN" w:bidi="ar"/>
              </w:rPr>
              <w:t xml:space="preserve">LED</w:t>
            </w:r>
            <w:r>
              <w:rPr>
                <w:rFonts w:hint="eastAsia" w:ascii="宋体" w:hAnsi="宋体" w:cs="宋体"/>
                <w:sz w:val="21"/>
                <w:szCs w:val="21"/>
                <w:lang w:eastAsia="zh-CN" w:bidi="ar"/>
              </w:rPr>
              <w:t xml:space="preserve">灯管，可以控制。</w:t>
            </w:r>
            <w:r/>
          </w:p>
        </w:tc>
        <w:tc>
          <w:tcPr>
            <w:tcBorders>
              <w:top w:val="none" w:color="000000" w:sz="4" w:space="0"/>
              <w:left w:val="none" w:color="000000" w:sz="4" w:space="0"/>
              <w:bottom w:val="single" w:color="000000" w:sz="8" w:space="0"/>
              <w:right w:val="single" w:color="000000" w:sz="8" w:space="0"/>
            </w:tcBorders>
            <w:tcW w:w="986" w:type="pct"/>
            <w:vAlign w:val="center"/>
            <w:textDirection w:val="lrTb"/>
            <w:noWrap w:val="false"/>
          </w:tcPr>
          <w:p>
            <w:pPr>
              <w:spacing w:line="240" w:lineRule="auto"/>
              <w:rPr>
                <w:rFonts w:ascii="宋体" w:hAnsi="宋体" w:cs="宋体"/>
                <w:sz w:val="21"/>
                <w:szCs w:val="21"/>
                <w:lang w:eastAsia="zh-CN"/>
              </w:rPr>
            </w:pPr>
            <w:r>
              <w:rPr>
                <w:rFonts w:ascii="宋体" w:hAnsi="宋体" w:cs="宋体"/>
                <w:sz w:val="21"/>
                <w:szCs w:val="21"/>
                <w:lang w:eastAsia="zh-CN"/>
              </w:rPr>
            </w:r>
            <w:r/>
          </w:p>
        </w:tc>
      </w:tr>
      <w:tr>
        <w:trPr>
          <w:cantSplit/>
          <w:trHeight w:val="780"/>
        </w:trPr>
        <w:tc>
          <w:tcPr>
            <w:tcBorders>
              <w:left w:val="single" w:color="000000" w:sz="8" w:space="0"/>
              <w:right w:val="single" w:color="000000" w:sz="8" w:space="0"/>
            </w:tcBorders>
            <w:tcW w:w="270" w:type="pct"/>
            <w:vAlign w:val="center"/>
            <w:vMerge w:val="continue"/>
            <w:textDirection w:val="lrTb"/>
            <w:noWrap w:val="false"/>
          </w:tcPr>
          <w:p>
            <w:pPr>
              <w:jc w:val="center"/>
              <w:spacing w:line="240" w:lineRule="auto"/>
              <w:rPr>
                <w:rFonts w:ascii="宋体" w:hAnsi="宋体" w:cs="宋体"/>
                <w:sz w:val="21"/>
                <w:szCs w:val="21"/>
                <w:lang w:eastAsia="zh-CN"/>
              </w:rPr>
            </w:pPr>
            <w:r>
              <w:rPr>
                <w:rFonts w:ascii="宋体" w:hAnsi="宋体" w:cs="宋体"/>
                <w:sz w:val="21"/>
                <w:szCs w:val="21"/>
                <w:lang w:eastAsia="zh-CN"/>
              </w:rPr>
            </w:r>
            <w:r/>
          </w:p>
        </w:tc>
        <w:tc>
          <w:tcPr>
            <w:tcBorders>
              <w:top w:val="single" w:color="000000" w:sz="8" w:space="0"/>
              <w:left w:val="single" w:color="000000" w:sz="8" w:space="0"/>
              <w:bottom w:val="single" w:color="000000" w:sz="8" w:space="0"/>
              <w:right w:val="single" w:color="000000" w:sz="4" w:space="0"/>
            </w:tcBorders>
            <w:tcW w:w="781" w:type="pct"/>
            <w:vAlign w:val="center"/>
            <w:textDirection w:val="lrTb"/>
            <w:noWrap w:val="false"/>
          </w:tcPr>
          <w:p>
            <w:pPr>
              <w:spacing w:line="240" w:lineRule="auto"/>
              <w:rPr>
                <w:rFonts w:ascii="宋体" w:hAnsi="宋体" w:cs="宋体"/>
                <w:sz w:val="21"/>
                <w:szCs w:val="21"/>
              </w:rPr>
            </w:pPr>
            <w:r>
              <w:rPr>
                <w:rFonts w:hint="eastAsia" w:ascii="宋体" w:hAnsi="宋体" w:cs="宋体"/>
                <w:sz w:val="21"/>
                <w:szCs w:val="21"/>
                <w:lang w:bidi="ar"/>
              </w:rPr>
              <w:t xml:space="preserve">教员控制系统</w:t>
            </w:r>
            <w:r/>
          </w:p>
        </w:tc>
        <w:tc>
          <w:tcPr>
            <w:tcBorders>
              <w:top w:val="single" w:color="000000" w:sz="4" w:space="0"/>
              <w:left w:val="single" w:color="000000" w:sz="4" w:space="0"/>
              <w:bottom w:val="single" w:color="000000" w:sz="4" w:space="0"/>
              <w:right w:val="single" w:color="000000" w:sz="4" w:space="0"/>
            </w:tcBorders>
            <w:tcW w:w="2960" w:type="pct"/>
            <w:vAlign w:val="center"/>
            <w:textDirection w:val="lrTb"/>
            <w:noWrap w:val="false"/>
          </w:tcPr>
          <w:p>
            <w:pPr>
              <w:spacing w:line="240" w:lineRule="auto"/>
              <w:rPr>
                <w:rFonts w:ascii="宋体" w:hAnsi="宋体" w:cs="宋体"/>
                <w:sz w:val="21"/>
                <w:szCs w:val="21"/>
                <w:lang w:eastAsia="zh-CN"/>
              </w:rPr>
            </w:pPr>
            <w:r>
              <w:rPr>
                <w:rFonts w:hint="eastAsia" w:ascii="宋体" w:hAnsi="宋体" w:cs="宋体"/>
                <w:sz w:val="21"/>
                <w:szCs w:val="21"/>
                <w:lang w:eastAsia="zh-CN" w:bidi="ar"/>
              </w:rPr>
              <w:t xml:space="preserve">控制器可控制舱内的火点，灯光等（供货商自行设计）。</w:t>
            </w:r>
            <w:r/>
          </w:p>
        </w:tc>
        <w:tc>
          <w:tcPr>
            <w:tcBorders>
              <w:top w:val="single" w:color="000000" w:sz="8" w:space="0"/>
              <w:left w:val="single" w:color="000000" w:sz="4" w:space="0"/>
              <w:bottom w:val="single" w:color="000000" w:sz="8" w:space="0"/>
              <w:right w:val="single" w:color="000000" w:sz="8" w:space="0"/>
            </w:tcBorders>
            <w:tcW w:w="986" w:type="pct"/>
            <w:vAlign w:val="center"/>
            <w:textDirection w:val="lrTb"/>
            <w:noWrap w:val="false"/>
          </w:tcPr>
          <w:p>
            <w:pPr>
              <w:spacing w:line="240" w:lineRule="auto"/>
              <w:rPr>
                <w:rFonts w:ascii="宋体" w:hAnsi="宋体" w:cs="宋体"/>
                <w:sz w:val="21"/>
                <w:szCs w:val="21"/>
                <w:lang w:eastAsia="zh-CN"/>
              </w:rPr>
            </w:pPr>
            <w:r>
              <w:rPr>
                <w:rFonts w:ascii="宋体" w:hAnsi="宋体" w:cs="宋体"/>
                <w:sz w:val="21"/>
                <w:szCs w:val="21"/>
                <w:lang w:eastAsia="zh-CN"/>
              </w:rPr>
            </w:r>
            <w:r/>
          </w:p>
        </w:tc>
      </w:tr>
      <w:tr>
        <w:trPr>
          <w:cantSplit/>
          <w:trHeight w:val="1133"/>
        </w:trPr>
        <w:tc>
          <w:tcPr>
            <w:tcBorders>
              <w:left w:val="single" w:color="000000" w:sz="8" w:space="0"/>
              <w:right w:val="single" w:color="000000" w:sz="8" w:space="0"/>
            </w:tcBorders>
            <w:tcW w:w="270" w:type="pct"/>
            <w:vAlign w:val="center"/>
            <w:vMerge w:val="continue"/>
            <w:textDirection w:val="lrTb"/>
            <w:noWrap w:val="false"/>
          </w:tcPr>
          <w:p>
            <w:pPr>
              <w:jc w:val="center"/>
              <w:spacing w:line="240" w:lineRule="auto"/>
              <w:rPr>
                <w:rFonts w:ascii="宋体" w:hAnsi="宋体" w:cs="宋体"/>
                <w:sz w:val="21"/>
                <w:szCs w:val="21"/>
                <w:lang w:eastAsia="zh-CN"/>
              </w:rPr>
            </w:pPr>
            <w:r>
              <w:rPr>
                <w:rFonts w:ascii="宋体" w:hAnsi="宋体" w:cs="宋体"/>
                <w:sz w:val="21"/>
                <w:szCs w:val="21"/>
                <w:lang w:eastAsia="zh-CN"/>
              </w:rPr>
            </w:r>
            <w:r/>
          </w:p>
        </w:tc>
        <w:tc>
          <w:tcPr>
            <w:tcBorders>
              <w:top w:val="single" w:color="000000" w:sz="8" w:space="0"/>
              <w:left w:val="single" w:color="000000" w:sz="8" w:space="0"/>
              <w:bottom w:val="single" w:color="000000" w:sz="8" w:space="0"/>
              <w:right w:val="single" w:color="000000" w:sz="4" w:space="0"/>
            </w:tcBorders>
            <w:tcW w:w="781" w:type="pct"/>
            <w:vAlign w:val="center"/>
            <w:vMerge w:val="restart"/>
            <w:textDirection w:val="lrTb"/>
            <w:noWrap w:val="false"/>
          </w:tcPr>
          <w:p>
            <w:pPr>
              <w:spacing w:line="240" w:lineRule="auto"/>
              <w:rPr>
                <w:rFonts w:ascii="宋体" w:hAnsi="宋体" w:cs="宋体"/>
                <w:sz w:val="21"/>
                <w:szCs w:val="21"/>
                <w:lang w:eastAsia="zh-CN"/>
              </w:rPr>
            </w:pPr>
            <w:r>
              <w:rPr>
                <w:rFonts w:hint="eastAsia" w:ascii="宋体" w:hAnsi="宋体" w:cs="宋体"/>
                <w:sz w:val="21"/>
                <w:szCs w:val="21"/>
                <w:lang w:eastAsia="zh-CN" w:bidi="ar"/>
              </w:rPr>
              <w:t xml:space="preserve">模拟灭火系统</w:t>
            </w:r>
            <w:r/>
          </w:p>
        </w:tc>
        <w:tc>
          <w:tcPr>
            <w:tcBorders>
              <w:top w:val="single" w:color="000000" w:sz="4" w:space="0"/>
              <w:left w:val="single" w:color="000000" w:sz="4" w:space="0"/>
              <w:bottom w:val="single" w:color="000000" w:sz="4" w:space="0"/>
              <w:right w:val="single" w:color="000000" w:sz="4" w:space="0"/>
            </w:tcBorders>
            <w:tcW w:w="2960" w:type="pct"/>
            <w:vAlign w:val="center"/>
            <w:textDirection w:val="lrTb"/>
            <w:noWrap w:val="false"/>
          </w:tcPr>
          <w:p>
            <w:pPr>
              <w:spacing w:line="240" w:lineRule="auto"/>
              <w:rPr>
                <w:rFonts w:ascii="宋体" w:hAnsi="宋体" w:cs="宋体"/>
                <w:sz w:val="21"/>
                <w:szCs w:val="21"/>
                <w:lang w:eastAsia="zh-CN"/>
              </w:rPr>
            </w:pPr>
            <w:r>
              <w:rPr>
                <w:rFonts w:hint="eastAsia" w:ascii="宋体" w:hAnsi="宋体" w:cs="宋体"/>
                <w:sz w:val="21"/>
                <w:szCs w:val="21"/>
                <w:lang w:eastAsia="zh-CN" w:bidi="ar"/>
              </w:rPr>
              <w:t xml:space="preserve">灭火舱内模拟火点分布在如下位置：</w:t>
            </w:r>
            <w:r/>
          </w:p>
        </w:tc>
        <w:tc>
          <w:tcPr>
            <w:tcBorders>
              <w:top w:val="single" w:color="000000" w:sz="8" w:space="0"/>
              <w:left w:val="single" w:color="000000" w:sz="4" w:space="0"/>
              <w:bottom w:val="single" w:color="000000" w:sz="8" w:space="0"/>
              <w:right w:val="single" w:color="000000" w:sz="8" w:space="0"/>
            </w:tcBorders>
            <w:tcW w:w="986" w:type="pct"/>
            <w:vAlign w:val="center"/>
            <w:vMerge w:val="restart"/>
            <w:textDirection w:val="lrTb"/>
            <w:noWrap w:val="false"/>
          </w:tcPr>
          <w:p>
            <w:pPr>
              <w:spacing w:line="240" w:lineRule="auto"/>
              <w:rPr>
                <w:rFonts w:ascii="宋体" w:hAnsi="宋体" w:cs="宋体"/>
                <w:sz w:val="21"/>
                <w:szCs w:val="21"/>
                <w:lang w:eastAsia="zh-CN"/>
              </w:rPr>
            </w:pPr>
            <w:r>
              <w:rPr>
                <w:rFonts w:hint="eastAsia" w:ascii="宋体" w:hAnsi="宋体" w:cs="宋体"/>
                <w:sz w:val="21"/>
                <w:szCs w:val="21"/>
                <w:lang w:eastAsia="zh-CN" w:bidi="ar"/>
              </w:rPr>
              <w:t xml:space="preserve">模拟客舱失火或充满烟雾等场景，烟雾无毒、无害。模拟失火时应产生烟雾、声响及灯光等效果，烟雾和火光可以分开控制。着火处应安装信号接收装置，能用配有发射装置的灭火瓶进行灭火。</w:t>
            </w:r>
            <w:r>
              <w:rPr>
                <w:rFonts w:hint="eastAsia" w:ascii="宋体" w:hAnsi="宋体" w:cs="宋体"/>
                <w:sz w:val="21"/>
                <w:szCs w:val="21"/>
                <w:lang w:eastAsia="zh-CN" w:bidi="ar"/>
              </w:rPr>
              <w:t xml:space="preserve"> </w:t>
            </w:r>
            <w:r>
              <w:rPr>
                <w:rFonts w:hint="eastAsia" w:ascii="宋体" w:hAnsi="宋体" w:cs="宋体"/>
                <w:sz w:val="21"/>
                <w:szCs w:val="21"/>
                <w:lang w:eastAsia="zh-CN" w:bidi="ar"/>
              </w:rPr>
              <w:t xml:space="preserve">舱内应安装排气扇，能迅速将烟雾排出客舱。灭火方式有</w:t>
            </w:r>
            <w:r>
              <w:rPr>
                <w:rFonts w:hint="eastAsia" w:ascii="宋体" w:hAnsi="宋体" w:cs="宋体"/>
                <w:sz w:val="21"/>
                <w:szCs w:val="21"/>
                <w:lang w:eastAsia="zh-CN" w:bidi="ar"/>
              </w:rPr>
              <w:t xml:space="preserve">三种，</w:t>
            </w:r>
            <w:r>
              <w:rPr>
                <w:rFonts w:hint="eastAsia" w:ascii="宋体" w:hAnsi="宋体" w:cs="宋体"/>
                <w:sz w:val="21"/>
                <w:szCs w:val="21"/>
                <w:lang w:eastAsia="zh-CN" w:bidi="ar"/>
              </w:rPr>
              <w:t xml:space="preserve">1.</w:t>
            </w:r>
            <w:r>
              <w:rPr>
                <w:rFonts w:hint="eastAsia" w:ascii="宋体" w:hAnsi="宋体" w:cs="宋体"/>
                <w:sz w:val="21"/>
                <w:szCs w:val="21"/>
                <w:lang w:eastAsia="zh-CN" w:bidi="ar"/>
              </w:rPr>
              <w:t xml:space="preserve">灭火瓶灭火；</w:t>
            </w:r>
            <w:r>
              <w:rPr>
                <w:rFonts w:hint="eastAsia" w:ascii="宋体" w:hAnsi="宋体" w:cs="宋体"/>
                <w:sz w:val="21"/>
                <w:szCs w:val="21"/>
                <w:lang w:eastAsia="zh-CN" w:bidi="ar"/>
              </w:rPr>
              <w:t xml:space="preserve">2.</w:t>
            </w:r>
            <w:r>
              <w:rPr>
                <w:rFonts w:hint="eastAsia" w:ascii="宋体" w:hAnsi="宋体" w:cs="宋体"/>
                <w:sz w:val="21"/>
                <w:szCs w:val="21"/>
                <w:lang w:eastAsia="zh-CN" w:bidi="ar"/>
              </w:rPr>
              <w:t xml:space="preserve">教官控制室灭火；</w:t>
            </w:r>
            <w:r>
              <w:rPr>
                <w:rFonts w:hint="eastAsia" w:ascii="宋体" w:hAnsi="宋体" w:cs="宋体"/>
                <w:sz w:val="21"/>
                <w:szCs w:val="21"/>
                <w:lang w:eastAsia="zh-CN" w:bidi="ar"/>
              </w:rPr>
              <w:t xml:space="preserve">3.</w:t>
            </w:r>
            <w:r>
              <w:rPr>
                <w:rFonts w:hint="eastAsia" w:ascii="宋体" w:hAnsi="宋体" w:cs="宋体"/>
                <w:sz w:val="21"/>
                <w:szCs w:val="21"/>
                <w:lang w:eastAsia="zh-CN" w:bidi="ar"/>
              </w:rPr>
              <w:t xml:space="preserve">延时灭火。</w:t>
            </w:r>
            <w:r/>
          </w:p>
        </w:tc>
      </w:tr>
      <w:tr>
        <w:trPr>
          <w:cantSplit/>
          <w:trHeight w:val="1133"/>
        </w:trPr>
        <w:tc>
          <w:tcPr>
            <w:tcBorders>
              <w:left w:val="single" w:color="000000" w:sz="8" w:space="0"/>
              <w:right w:val="single" w:color="000000" w:sz="8" w:space="0"/>
            </w:tcBorders>
            <w:tcW w:w="270" w:type="pct"/>
            <w:vAlign w:val="center"/>
            <w:vMerge w:val="continue"/>
            <w:textDirection w:val="lrTb"/>
            <w:noWrap w:val="false"/>
          </w:tcPr>
          <w:p>
            <w:pPr>
              <w:jc w:val="center"/>
              <w:spacing w:line="240" w:lineRule="auto"/>
              <w:rPr>
                <w:rFonts w:ascii="宋体" w:hAnsi="宋体" w:cs="宋体"/>
                <w:sz w:val="21"/>
                <w:szCs w:val="21"/>
                <w:lang w:eastAsia="zh-CN"/>
              </w:rPr>
            </w:pPr>
            <w:r>
              <w:rPr>
                <w:rFonts w:ascii="宋体" w:hAnsi="宋体" w:cs="宋体"/>
                <w:sz w:val="21"/>
                <w:szCs w:val="21"/>
                <w:lang w:eastAsia="zh-CN"/>
              </w:rPr>
            </w:r>
            <w:r/>
          </w:p>
        </w:tc>
        <w:tc>
          <w:tcPr>
            <w:tcBorders>
              <w:top w:val="single" w:color="000000" w:sz="8" w:space="0"/>
              <w:left w:val="single" w:color="000000" w:sz="8" w:space="0"/>
              <w:bottom w:val="single" w:color="000000" w:sz="8" w:space="0"/>
              <w:right w:val="single" w:color="000000" w:sz="4" w:space="0"/>
            </w:tcBorders>
            <w:tcW w:w="781" w:type="pct"/>
            <w:vAlign w:val="center"/>
            <w:vMerge w:val="continue"/>
            <w:textDirection w:val="lrTb"/>
            <w:noWrap w:val="false"/>
          </w:tcPr>
          <w:p>
            <w:pPr>
              <w:spacing w:line="240" w:lineRule="auto"/>
              <w:rPr>
                <w:rFonts w:ascii="宋体" w:hAnsi="宋体" w:cs="宋体"/>
                <w:sz w:val="21"/>
                <w:szCs w:val="21"/>
                <w:lang w:eastAsia="zh-CN"/>
              </w:rPr>
            </w:pPr>
            <w:r>
              <w:rPr>
                <w:rFonts w:ascii="宋体" w:hAnsi="宋体" w:cs="宋体"/>
                <w:sz w:val="21"/>
                <w:szCs w:val="21"/>
                <w:lang w:eastAsia="zh-CN"/>
              </w:rPr>
            </w:r>
            <w:r/>
          </w:p>
        </w:tc>
        <w:tc>
          <w:tcPr>
            <w:tcBorders>
              <w:top w:val="single" w:color="000000" w:sz="4" w:space="0"/>
              <w:left w:val="single" w:color="000000" w:sz="4" w:space="0"/>
              <w:bottom w:val="single" w:color="000000" w:sz="4" w:space="0"/>
              <w:right w:val="single" w:color="000000" w:sz="4" w:space="0"/>
            </w:tcBorders>
            <w:tcW w:w="2960" w:type="pct"/>
            <w:vAlign w:val="center"/>
            <w:textDirection w:val="lrTb"/>
            <w:noWrap w:val="false"/>
          </w:tcPr>
          <w:p>
            <w:pPr>
              <w:spacing w:line="240" w:lineRule="auto"/>
              <w:rPr>
                <w:rFonts w:ascii="宋体" w:hAnsi="宋体" w:cs="宋体"/>
                <w:sz w:val="21"/>
                <w:szCs w:val="21"/>
                <w:lang w:eastAsia="zh-CN"/>
              </w:rPr>
            </w:pPr>
            <w:r>
              <w:rPr>
                <w:rFonts w:hint="eastAsia" w:ascii="宋体" w:hAnsi="宋体" w:cs="宋体"/>
                <w:sz w:val="21"/>
                <w:szCs w:val="21"/>
                <w:lang w:bidi="ar"/>
              </w:rPr>
              <w:t xml:space="preserve">1) </w:t>
            </w:r>
            <w:r>
              <w:rPr>
                <w:rFonts w:hint="eastAsia" w:ascii="宋体" w:hAnsi="宋体" w:cs="宋体"/>
                <w:sz w:val="21"/>
                <w:szCs w:val="21"/>
                <w:lang w:bidi="ar"/>
              </w:rPr>
              <w:t xml:space="preserve">厨房废物箱内</w:t>
            </w:r>
            <w:r>
              <w:rPr>
                <w:rFonts w:hint="eastAsia" w:ascii="宋体" w:hAnsi="宋体" w:cs="宋体"/>
                <w:sz w:val="21"/>
                <w:szCs w:val="21"/>
                <w:lang w:eastAsia="zh-CN" w:bidi="ar"/>
              </w:rPr>
              <w:t xml:space="preserve">。</w:t>
            </w:r>
            <w:r/>
          </w:p>
        </w:tc>
        <w:tc>
          <w:tcPr>
            <w:tcBorders>
              <w:top w:val="single" w:color="000000" w:sz="8" w:space="0"/>
              <w:left w:val="single" w:color="000000" w:sz="4" w:space="0"/>
              <w:bottom w:val="single" w:color="000000" w:sz="8" w:space="0"/>
              <w:right w:val="single" w:color="000000" w:sz="8" w:space="0"/>
            </w:tcBorders>
            <w:tcW w:w="986" w:type="pct"/>
            <w:vAlign w:val="center"/>
            <w:vMerge w:val="continue"/>
            <w:textDirection w:val="lrTb"/>
            <w:noWrap w:val="false"/>
          </w:tcPr>
          <w:p>
            <w:pPr>
              <w:spacing w:line="240" w:lineRule="auto"/>
              <w:rPr>
                <w:rFonts w:ascii="宋体" w:hAnsi="宋体" w:cs="宋体"/>
                <w:sz w:val="21"/>
                <w:szCs w:val="21"/>
              </w:rPr>
            </w:pPr>
            <w:r>
              <w:rPr>
                <w:rFonts w:ascii="宋体" w:hAnsi="宋体" w:cs="宋体"/>
                <w:sz w:val="21"/>
                <w:szCs w:val="21"/>
              </w:rPr>
            </w:r>
            <w:r/>
          </w:p>
        </w:tc>
      </w:tr>
      <w:tr>
        <w:trPr>
          <w:cantSplit/>
          <w:trHeight w:val="1133"/>
        </w:trPr>
        <w:tc>
          <w:tcPr>
            <w:tcBorders>
              <w:left w:val="single" w:color="000000" w:sz="8" w:space="0"/>
              <w:right w:val="single" w:color="000000" w:sz="8" w:space="0"/>
            </w:tcBorders>
            <w:tcW w:w="270" w:type="pct"/>
            <w:vAlign w:val="center"/>
            <w:vMerge w:val="continue"/>
            <w:textDirection w:val="lrTb"/>
            <w:noWrap w:val="false"/>
          </w:tcPr>
          <w:p>
            <w:pPr>
              <w:jc w:val="center"/>
              <w:spacing w:line="240" w:lineRule="auto"/>
              <w:rPr>
                <w:rFonts w:ascii="宋体" w:hAnsi="宋体" w:cs="宋体"/>
                <w:sz w:val="21"/>
                <w:szCs w:val="21"/>
              </w:rPr>
            </w:pPr>
            <w:r>
              <w:rPr>
                <w:rFonts w:ascii="宋体" w:hAnsi="宋体" w:cs="宋体"/>
                <w:sz w:val="21"/>
                <w:szCs w:val="21"/>
              </w:rPr>
            </w:r>
            <w:r/>
          </w:p>
        </w:tc>
        <w:tc>
          <w:tcPr>
            <w:tcBorders>
              <w:top w:val="single" w:color="000000" w:sz="8" w:space="0"/>
              <w:left w:val="single" w:color="000000" w:sz="8" w:space="0"/>
              <w:bottom w:val="single" w:color="000000" w:sz="8" w:space="0"/>
              <w:right w:val="single" w:color="000000" w:sz="4" w:space="0"/>
            </w:tcBorders>
            <w:tcW w:w="781" w:type="pct"/>
            <w:vAlign w:val="center"/>
            <w:vMerge w:val="continue"/>
            <w:textDirection w:val="lrTb"/>
            <w:noWrap w:val="false"/>
          </w:tcPr>
          <w:p>
            <w:pPr>
              <w:spacing w:line="240" w:lineRule="auto"/>
              <w:rPr>
                <w:rFonts w:ascii="宋体" w:hAnsi="宋体" w:cs="宋体"/>
                <w:sz w:val="21"/>
                <w:szCs w:val="21"/>
              </w:rPr>
            </w:pPr>
            <w:r>
              <w:rPr>
                <w:rFonts w:ascii="宋体" w:hAnsi="宋体" w:cs="宋体"/>
                <w:sz w:val="21"/>
                <w:szCs w:val="21"/>
              </w:rPr>
            </w:r>
            <w:r/>
          </w:p>
        </w:tc>
        <w:tc>
          <w:tcPr>
            <w:tcBorders>
              <w:top w:val="single" w:color="000000" w:sz="4" w:space="0"/>
              <w:left w:val="single" w:color="000000" w:sz="4" w:space="0"/>
              <w:bottom w:val="single" w:color="000000" w:sz="4" w:space="0"/>
              <w:right w:val="single" w:color="000000" w:sz="4" w:space="0"/>
            </w:tcBorders>
            <w:tcW w:w="2960" w:type="pct"/>
            <w:vAlign w:val="center"/>
            <w:textDirection w:val="lrTb"/>
            <w:noWrap w:val="false"/>
          </w:tcPr>
          <w:p>
            <w:pPr>
              <w:spacing w:line="240" w:lineRule="auto"/>
              <w:rPr>
                <w:rFonts w:ascii="宋体" w:hAnsi="宋体" w:cs="宋体"/>
                <w:sz w:val="21"/>
                <w:szCs w:val="21"/>
                <w:lang w:eastAsia="zh-CN"/>
              </w:rPr>
            </w:pPr>
            <w:r>
              <w:rPr>
                <w:rFonts w:hint="eastAsia" w:ascii="宋体" w:hAnsi="宋体" w:cs="宋体"/>
                <w:sz w:val="21"/>
                <w:szCs w:val="21"/>
                <w:lang w:bidi="ar"/>
              </w:rPr>
              <w:t xml:space="preserve">2) </w:t>
            </w:r>
            <w:r>
              <w:rPr>
                <w:rFonts w:hint="eastAsia" w:ascii="宋体" w:hAnsi="宋体" w:cs="宋体"/>
                <w:sz w:val="21"/>
                <w:szCs w:val="21"/>
                <w:lang w:bidi="ar"/>
              </w:rPr>
              <w:t xml:space="preserve">厨房烤箱内</w:t>
            </w:r>
            <w:r>
              <w:rPr>
                <w:rFonts w:hint="eastAsia" w:ascii="宋体" w:hAnsi="宋体" w:cs="宋体"/>
                <w:sz w:val="21"/>
                <w:szCs w:val="21"/>
                <w:lang w:eastAsia="zh-CN" w:bidi="ar"/>
              </w:rPr>
              <w:t xml:space="preserve">。</w:t>
            </w:r>
            <w:r/>
          </w:p>
        </w:tc>
        <w:tc>
          <w:tcPr>
            <w:tcBorders>
              <w:top w:val="single" w:color="000000" w:sz="8" w:space="0"/>
              <w:left w:val="single" w:color="000000" w:sz="4" w:space="0"/>
              <w:bottom w:val="single" w:color="000000" w:sz="8" w:space="0"/>
              <w:right w:val="single" w:color="000000" w:sz="8" w:space="0"/>
            </w:tcBorders>
            <w:tcW w:w="986" w:type="pct"/>
            <w:vAlign w:val="center"/>
            <w:vMerge w:val="continue"/>
            <w:textDirection w:val="lrTb"/>
            <w:noWrap w:val="false"/>
          </w:tcPr>
          <w:p>
            <w:pPr>
              <w:spacing w:line="240" w:lineRule="auto"/>
              <w:rPr>
                <w:rFonts w:ascii="宋体" w:hAnsi="宋体" w:cs="宋体"/>
                <w:sz w:val="21"/>
                <w:szCs w:val="21"/>
              </w:rPr>
            </w:pPr>
            <w:r>
              <w:rPr>
                <w:rFonts w:ascii="宋体" w:hAnsi="宋体" w:cs="宋体"/>
                <w:sz w:val="21"/>
                <w:szCs w:val="21"/>
              </w:rPr>
            </w:r>
            <w:r/>
          </w:p>
        </w:tc>
      </w:tr>
      <w:tr>
        <w:trPr>
          <w:cantSplit/>
          <w:trHeight w:val="1133"/>
        </w:trPr>
        <w:tc>
          <w:tcPr>
            <w:tcBorders>
              <w:left w:val="single" w:color="000000" w:sz="8" w:space="0"/>
              <w:right w:val="single" w:color="000000" w:sz="8" w:space="0"/>
            </w:tcBorders>
            <w:tcW w:w="270" w:type="pct"/>
            <w:vAlign w:val="center"/>
            <w:vMerge w:val="continue"/>
            <w:textDirection w:val="lrTb"/>
            <w:noWrap w:val="false"/>
          </w:tcPr>
          <w:p>
            <w:pPr>
              <w:jc w:val="center"/>
              <w:spacing w:line="240" w:lineRule="auto"/>
              <w:rPr>
                <w:rFonts w:ascii="宋体" w:hAnsi="宋体" w:cs="宋体"/>
                <w:sz w:val="21"/>
                <w:szCs w:val="21"/>
              </w:rPr>
            </w:pPr>
            <w:r>
              <w:rPr>
                <w:rFonts w:ascii="宋体" w:hAnsi="宋体" w:cs="宋体"/>
                <w:sz w:val="21"/>
                <w:szCs w:val="21"/>
              </w:rPr>
            </w:r>
            <w:r/>
          </w:p>
        </w:tc>
        <w:tc>
          <w:tcPr>
            <w:tcBorders>
              <w:top w:val="single" w:color="000000" w:sz="8" w:space="0"/>
              <w:left w:val="single" w:color="000000" w:sz="8" w:space="0"/>
              <w:bottom w:val="single" w:color="000000" w:sz="8" w:space="0"/>
              <w:right w:val="single" w:color="000000" w:sz="4" w:space="0"/>
            </w:tcBorders>
            <w:tcW w:w="781" w:type="pct"/>
            <w:vAlign w:val="center"/>
            <w:vMerge w:val="continue"/>
            <w:textDirection w:val="lrTb"/>
            <w:noWrap w:val="false"/>
          </w:tcPr>
          <w:p>
            <w:pPr>
              <w:spacing w:line="240" w:lineRule="auto"/>
              <w:rPr>
                <w:rFonts w:ascii="宋体" w:hAnsi="宋体" w:cs="宋体"/>
                <w:sz w:val="21"/>
                <w:szCs w:val="21"/>
              </w:rPr>
            </w:pPr>
            <w:r>
              <w:rPr>
                <w:rFonts w:ascii="宋体" w:hAnsi="宋体" w:cs="宋体"/>
                <w:sz w:val="21"/>
                <w:szCs w:val="21"/>
              </w:rPr>
            </w:r>
            <w:r/>
          </w:p>
        </w:tc>
        <w:tc>
          <w:tcPr>
            <w:tcBorders>
              <w:top w:val="single" w:color="000000" w:sz="4" w:space="0"/>
              <w:left w:val="single" w:color="000000" w:sz="4" w:space="0"/>
              <w:bottom w:val="single" w:color="000000" w:sz="4" w:space="0"/>
              <w:right w:val="single" w:color="000000" w:sz="4" w:space="0"/>
            </w:tcBorders>
            <w:tcW w:w="2960" w:type="pct"/>
            <w:vAlign w:val="center"/>
            <w:textDirection w:val="lrTb"/>
            <w:noWrap w:val="false"/>
          </w:tcPr>
          <w:p>
            <w:pPr>
              <w:spacing w:line="240" w:lineRule="auto"/>
              <w:rPr>
                <w:rFonts w:ascii="宋体" w:hAnsi="宋体" w:cs="宋体"/>
                <w:sz w:val="21"/>
                <w:szCs w:val="21"/>
                <w:lang w:eastAsia="zh-CN"/>
              </w:rPr>
            </w:pPr>
            <w:r>
              <w:rPr>
                <w:rFonts w:hint="eastAsia" w:ascii="宋体" w:hAnsi="宋体" w:cs="宋体"/>
                <w:sz w:val="21"/>
                <w:szCs w:val="21"/>
                <w:lang w:bidi="ar"/>
              </w:rPr>
              <w:t xml:space="preserve">3) </w:t>
            </w:r>
            <w:r>
              <w:rPr>
                <w:rFonts w:hint="eastAsia" w:ascii="宋体" w:hAnsi="宋体" w:cs="宋体"/>
                <w:sz w:val="21"/>
                <w:szCs w:val="21"/>
                <w:lang w:bidi="ar"/>
              </w:rPr>
              <w:t xml:space="preserve">洗手间废物箱内</w:t>
            </w:r>
            <w:r>
              <w:rPr>
                <w:rFonts w:hint="eastAsia" w:ascii="宋体" w:hAnsi="宋体" w:cs="宋体"/>
                <w:sz w:val="21"/>
                <w:szCs w:val="21"/>
                <w:lang w:eastAsia="zh-CN" w:bidi="ar"/>
              </w:rPr>
              <w:t xml:space="preserve">。</w:t>
            </w:r>
            <w:r/>
          </w:p>
        </w:tc>
        <w:tc>
          <w:tcPr>
            <w:tcBorders>
              <w:top w:val="single" w:color="000000" w:sz="8" w:space="0"/>
              <w:left w:val="single" w:color="000000" w:sz="4" w:space="0"/>
              <w:bottom w:val="single" w:color="000000" w:sz="8" w:space="0"/>
              <w:right w:val="single" w:color="000000" w:sz="8" w:space="0"/>
            </w:tcBorders>
            <w:tcW w:w="986" w:type="pct"/>
            <w:vAlign w:val="center"/>
            <w:vMerge w:val="continue"/>
            <w:textDirection w:val="lrTb"/>
            <w:noWrap w:val="false"/>
          </w:tcPr>
          <w:p>
            <w:pPr>
              <w:spacing w:line="240" w:lineRule="auto"/>
              <w:rPr>
                <w:rFonts w:ascii="宋体" w:hAnsi="宋体" w:cs="宋体"/>
                <w:sz w:val="21"/>
                <w:szCs w:val="21"/>
              </w:rPr>
            </w:pPr>
            <w:r>
              <w:rPr>
                <w:rFonts w:ascii="宋体" w:hAnsi="宋体" w:cs="宋体"/>
                <w:sz w:val="21"/>
                <w:szCs w:val="21"/>
              </w:rPr>
            </w:r>
            <w:r/>
          </w:p>
        </w:tc>
      </w:tr>
      <w:tr>
        <w:trPr>
          <w:cantSplit/>
          <w:trHeight w:val="1133"/>
        </w:trPr>
        <w:tc>
          <w:tcPr>
            <w:tcBorders>
              <w:left w:val="single" w:color="000000" w:sz="8" w:space="0"/>
              <w:right w:val="single" w:color="000000" w:sz="8" w:space="0"/>
            </w:tcBorders>
            <w:tcW w:w="270" w:type="pct"/>
            <w:vAlign w:val="center"/>
            <w:vMerge w:val="continue"/>
            <w:textDirection w:val="lrTb"/>
            <w:noWrap w:val="false"/>
          </w:tcPr>
          <w:p>
            <w:pPr>
              <w:jc w:val="center"/>
              <w:spacing w:line="240" w:lineRule="auto"/>
              <w:rPr>
                <w:rFonts w:ascii="宋体" w:hAnsi="宋体" w:cs="宋体"/>
                <w:sz w:val="21"/>
                <w:szCs w:val="21"/>
              </w:rPr>
            </w:pPr>
            <w:r>
              <w:rPr>
                <w:rFonts w:ascii="宋体" w:hAnsi="宋体" w:cs="宋体"/>
                <w:sz w:val="21"/>
                <w:szCs w:val="21"/>
              </w:rPr>
            </w:r>
            <w:r/>
          </w:p>
        </w:tc>
        <w:tc>
          <w:tcPr>
            <w:tcBorders>
              <w:top w:val="single" w:color="000000" w:sz="8" w:space="0"/>
              <w:left w:val="single" w:color="000000" w:sz="8" w:space="0"/>
              <w:bottom w:val="single" w:color="000000" w:sz="8" w:space="0"/>
              <w:right w:val="single" w:color="000000" w:sz="4" w:space="0"/>
            </w:tcBorders>
            <w:tcW w:w="781" w:type="pct"/>
            <w:vAlign w:val="center"/>
            <w:vMerge w:val="continue"/>
            <w:textDirection w:val="lrTb"/>
            <w:noWrap w:val="false"/>
          </w:tcPr>
          <w:p>
            <w:pPr>
              <w:spacing w:line="240" w:lineRule="auto"/>
              <w:rPr>
                <w:rFonts w:ascii="宋体" w:hAnsi="宋体" w:cs="宋体"/>
                <w:sz w:val="21"/>
                <w:szCs w:val="21"/>
              </w:rPr>
            </w:pPr>
            <w:r>
              <w:rPr>
                <w:rFonts w:ascii="宋体" w:hAnsi="宋体" w:cs="宋体"/>
                <w:sz w:val="21"/>
                <w:szCs w:val="21"/>
              </w:rPr>
            </w:r>
            <w:r/>
          </w:p>
        </w:tc>
        <w:tc>
          <w:tcPr>
            <w:tcBorders>
              <w:top w:val="single" w:color="000000" w:sz="4" w:space="0"/>
              <w:left w:val="single" w:color="000000" w:sz="4" w:space="0"/>
              <w:bottom w:val="single" w:color="000000" w:sz="4" w:space="0"/>
              <w:right w:val="single" w:color="000000" w:sz="4" w:space="0"/>
            </w:tcBorders>
            <w:tcW w:w="2960" w:type="pct"/>
            <w:vAlign w:val="center"/>
            <w:textDirection w:val="lrTb"/>
            <w:noWrap w:val="false"/>
          </w:tcPr>
          <w:p>
            <w:pPr>
              <w:spacing w:line="240" w:lineRule="auto"/>
              <w:rPr>
                <w:rFonts w:ascii="宋体" w:hAnsi="宋体" w:cs="宋体"/>
                <w:sz w:val="21"/>
                <w:szCs w:val="21"/>
                <w:lang w:eastAsia="zh-CN"/>
              </w:rPr>
            </w:pPr>
            <w:r>
              <w:rPr>
                <w:rFonts w:hint="eastAsia" w:ascii="宋体" w:hAnsi="宋体" w:cs="宋体"/>
                <w:sz w:val="21"/>
                <w:szCs w:val="21"/>
                <w:lang w:bidi="ar"/>
              </w:rPr>
              <w:t xml:space="preserve">4) </w:t>
            </w:r>
            <w:r>
              <w:rPr>
                <w:rFonts w:hint="eastAsia" w:ascii="宋体" w:hAnsi="宋体" w:cs="宋体"/>
                <w:sz w:val="21"/>
                <w:szCs w:val="21"/>
                <w:lang w:bidi="ar"/>
              </w:rPr>
              <w:t xml:space="preserve">第一排旅客座椅下方</w:t>
            </w:r>
            <w:r>
              <w:rPr>
                <w:rFonts w:hint="eastAsia" w:ascii="宋体" w:hAnsi="宋体" w:cs="宋体"/>
                <w:sz w:val="21"/>
                <w:szCs w:val="21"/>
                <w:lang w:eastAsia="zh-CN" w:bidi="ar"/>
              </w:rPr>
              <w:t xml:space="preserve">。</w:t>
            </w:r>
            <w:r/>
          </w:p>
        </w:tc>
        <w:tc>
          <w:tcPr>
            <w:tcBorders>
              <w:top w:val="single" w:color="000000" w:sz="8" w:space="0"/>
              <w:left w:val="single" w:color="000000" w:sz="4" w:space="0"/>
              <w:bottom w:val="single" w:color="000000" w:sz="8" w:space="0"/>
              <w:right w:val="single" w:color="000000" w:sz="8" w:space="0"/>
            </w:tcBorders>
            <w:tcW w:w="986" w:type="pct"/>
            <w:vAlign w:val="center"/>
            <w:vMerge w:val="continue"/>
            <w:textDirection w:val="lrTb"/>
            <w:noWrap w:val="false"/>
          </w:tcPr>
          <w:p>
            <w:pPr>
              <w:spacing w:line="240" w:lineRule="auto"/>
              <w:rPr>
                <w:rFonts w:ascii="宋体" w:hAnsi="宋体" w:cs="宋体"/>
                <w:sz w:val="21"/>
                <w:szCs w:val="21"/>
              </w:rPr>
            </w:pPr>
            <w:r>
              <w:rPr>
                <w:rFonts w:ascii="宋体" w:hAnsi="宋体" w:cs="宋体"/>
                <w:sz w:val="21"/>
                <w:szCs w:val="21"/>
              </w:rPr>
            </w:r>
            <w:r/>
          </w:p>
        </w:tc>
      </w:tr>
      <w:tr>
        <w:trPr>
          <w:cantSplit/>
          <w:trHeight w:val="1133"/>
        </w:trPr>
        <w:tc>
          <w:tcPr>
            <w:tcBorders>
              <w:left w:val="single" w:color="000000" w:sz="8" w:space="0"/>
              <w:right w:val="single" w:color="000000" w:sz="8" w:space="0"/>
            </w:tcBorders>
            <w:tcW w:w="270" w:type="pct"/>
            <w:vAlign w:val="center"/>
            <w:vMerge w:val="continue"/>
            <w:textDirection w:val="lrTb"/>
            <w:noWrap w:val="false"/>
          </w:tcPr>
          <w:p>
            <w:pPr>
              <w:jc w:val="center"/>
              <w:spacing w:line="240" w:lineRule="auto"/>
              <w:rPr>
                <w:rFonts w:ascii="宋体" w:hAnsi="宋体" w:cs="宋体"/>
                <w:sz w:val="21"/>
                <w:szCs w:val="21"/>
              </w:rPr>
            </w:pPr>
            <w:r>
              <w:rPr>
                <w:rFonts w:ascii="宋体" w:hAnsi="宋体" w:cs="宋体"/>
                <w:sz w:val="21"/>
                <w:szCs w:val="21"/>
              </w:rPr>
            </w:r>
            <w:r/>
          </w:p>
        </w:tc>
        <w:tc>
          <w:tcPr>
            <w:tcBorders>
              <w:top w:val="single" w:color="000000" w:sz="8" w:space="0"/>
              <w:left w:val="single" w:color="000000" w:sz="8" w:space="0"/>
              <w:bottom w:val="single" w:color="000000" w:sz="8" w:space="0"/>
              <w:right w:val="single" w:color="000000" w:sz="4" w:space="0"/>
            </w:tcBorders>
            <w:tcW w:w="781" w:type="pct"/>
            <w:vAlign w:val="center"/>
            <w:vMerge w:val="continue"/>
            <w:textDirection w:val="lrTb"/>
            <w:noWrap w:val="false"/>
          </w:tcPr>
          <w:p>
            <w:pPr>
              <w:spacing w:line="240" w:lineRule="auto"/>
              <w:rPr>
                <w:rFonts w:ascii="宋体" w:hAnsi="宋体" w:cs="宋体"/>
                <w:sz w:val="21"/>
                <w:szCs w:val="21"/>
              </w:rPr>
            </w:pPr>
            <w:r>
              <w:rPr>
                <w:rFonts w:ascii="宋体" w:hAnsi="宋体" w:cs="宋体"/>
                <w:sz w:val="21"/>
                <w:szCs w:val="21"/>
              </w:rPr>
            </w:r>
            <w:r/>
          </w:p>
        </w:tc>
        <w:tc>
          <w:tcPr>
            <w:tcBorders>
              <w:top w:val="single" w:color="000000" w:sz="4" w:space="0"/>
              <w:left w:val="single" w:color="000000" w:sz="4" w:space="0"/>
              <w:bottom w:val="single" w:color="000000" w:sz="4" w:space="0"/>
              <w:right w:val="single" w:color="000000" w:sz="4" w:space="0"/>
            </w:tcBorders>
            <w:tcW w:w="2960" w:type="pct"/>
            <w:vAlign w:val="center"/>
            <w:textDirection w:val="lrTb"/>
            <w:noWrap w:val="false"/>
          </w:tcPr>
          <w:p>
            <w:pPr>
              <w:spacing w:line="240" w:lineRule="auto"/>
              <w:rPr>
                <w:rFonts w:ascii="宋体" w:hAnsi="宋体" w:cs="宋体"/>
                <w:sz w:val="21"/>
                <w:szCs w:val="21"/>
                <w:lang w:eastAsia="zh-CN"/>
              </w:rPr>
            </w:pPr>
            <w:r>
              <w:rPr>
                <w:rFonts w:hint="eastAsia" w:ascii="宋体" w:hAnsi="宋体" w:cs="宋体"/>
                <w:sz w:val="21"/>
                <w:szCs w:val="21"/>
                <w:lang w:bidi="ar"/>
              </w:rPr>
              <w:t xml:space="preserve">5) </w:t>
            </w:r>
            <w:r>
              <w:rPr>
                <w:rFonts w:hint="eastAsia" w:ascii="宋体" w:hAnsi="宋体" w:cs="宋体"/>
                <w:sz w:val="21"/>
                <w:szCs w:val="21"/>
                <w:lang w:bidi="ar"/>
              </w:rPr>
              <w:t xml:space="preserve">衣帽间内</w:t>
            </w:r>
            <w:r>
              <w:rPr>
                <w:rFonts w:hint="eastAsia" w:ascii="宋体" w:hAnsi="宋体" w:cs="宋体"/>
                <w:sz w:val="21"/>
                <w:szCs w:val="21"/>
                <w:lang w:eastAsia="zh-CN" w:bidi="ar"/>
              </w:rPr>
              <w:t xml:space="preserve">。</w:t>
            </w:r>
            <w:r/>
          </w:p>
        </w:tc>
        <w:tc>
          <w:tcPr>
            <w:tcBorders>
              <w:top w:val="single" w:color="000000" w:sz="8" w:space="0"/>
              <w:left w:val="single" w:color="000000" w:sz="4" w:space="0"/>
              <w:bottom w:val="single" w:color="000000" w:sz="8" w:space="0"/>
              <w:right w:val="single" w:color="000000" w:sz="8" w:space="0"/>
            </w:tcBorders>
            <w:tcW w:w="986" w:type="pct"/>
            <w:vAlign w:val="center"/>
            <w:vMerge w:val="continue"/>
            <w:textDirection w:val="lrTb"/>
            <w:noWrap w:val="false"/>
          </w:tcPr>
          <w:p>
            <w:pPr>
              <w:spacing w:line="240" w:lineRule="auto"/>
              <w:rPr>
                <w:rFonts w:ascii="宋体" w:hAnsi="宋体" w:cs="宋体"/>
                <w:sz w:val="21"/>
                <w:szCs w:val="21"/>
              </w:rPr>
            </w:pPr>
            <w:r>
              <w:rPr>
                <w:rFonts w:ascii="宋体" w:hAnsi="宋体" w:cs="宋体"/>
                <w:sz w:val="21"/>
                <w:szCs w:val="21"/>
              </w:rPr>
            </w:r>
            <w:r/>
          </w:p>
        </w:tc>
      </w:tr>
      <w:tr>
        <w:trPr>
          <w:cantSplit/>
          <w:trHeight w:val="1133"/>
        </w:trPr>
        <w:tc>
          <w:tcPr>
            <w:tcBorders>
              <w:left w:val="single" w:color="000000" w:sz="8" w:space="0"/>
              <w:right w:val="single" w:color="000000" w:sz="8" w:space="0"/>
            </w:tcBorders>
            <w:tcW w:w="270" w:type="pct"/>
            <w:vAlign w:val="center"/>
            <w:vMerge w:val="continue"/>
            <w:textDirection w:val="lrTb"/>
            <w:noWrap w:val="false"/>
          </w:tcPr>
          <w:p>
            <w:pPr>
              <w:jc w:val="center"/>
              <w:spacing w:line="240" w:lineRule="auto"/>
              <w:rPr>
                <w:rFonts w:ascii="宋体" w:hAnsi="宋体" w:cs="宋体"/>
                <w:sz w:val="21"/>
                <w:szCs w:val="21"/>
              </w:rPr>
            </w:pPr>
            <w:r>
              <w:rPr>
                <w:rFonts w:ascii="宋体" w:hAnsi="宋体" w:cs="宋体"/>
                <w:sz w:val="21"/>
                <w:szCs w:val="21"/>
              </w:rPr>
            </w:r>
            <w:r/>
          </w:p>
        </w:tc>
        <w:tc>
          <w:tcPr>
            <w:tcBorders>
              <w:top w:val="single" w:color="000000" w:sz="8" w:space="0"/>
              <w:left w:val="single" w:color="000000" w:sz="8" w:space="0"/>
              <w:bottom w:val="single" w:color="000000" w:sz="8" w:space="0"/>
              <w:right w:val="single" w:color="000000" w:sz="4" w:space="0"/>
            </w:tcBorders>
            <w:tcW w:w="781" w:type="pct"/>
            <w:vAlign w:val="center"/>
            <w:vMerge w:val="continue"/>
            <w:textDirection w:val="lrTb"/>
            <w:noWrap w:val="false"/>
          </w:tcPr>
          <w:p>
            <w:pPr>
              <w:spacing w:line="240" w:lineRule="auto"/>
              <w:rPr>
                <w:rFonts w:ascii="宋体" w:hAnsi="宋体" w:cs="宋体"/>
                <w:sz w:val="21"/>
                <w:szCs w:val="21"/>
              </w:rPr>
            </w:pPr>
            <w:r>
              <w:rPr>
                <w:rFonts w:ascii="宋体" w:hAnsi="宋体" w:cs="宋体"/>
                <w:sz w:val="21"/>
                <w:szCs w:val="21"/>
              </w:rPr>
            </w:r>
            <w:r/>
          </w:p>
        </w:tc>
        <w:tc>
          <w:tcPr>
            <w:tcBorders>
              <w:top w:val="single" w:color="000000" w:sz="4" w:space="0"/>
              <w:left w:val="single" w:color="000000" w:sz="4" w:space="0"/>
              <w:bottom w:val="single" w:color="000000" w:sz="4" w:space="0"/>
              <w:right w:val="single" w:color="000000" w:sz="4" w:space="0"/>
            </w:tcBorders>
            <w:tcW w:w="2960" w:type="pct"/>
            <w:vAlign w:val="center"/>
            <w:textDirection w:val="lrTb"/>
            <w:noWrap w:val="false"/>
          </w:tcPr>
          <w:p>
            <w:pPr>
              <w:spacing w:line="240" w:lineRule="auto"/>
              <w:rPr>
                <w:rFonts w:ascii="宋体" w:hAnsi="宋体" w:cs="宋体"/>
                <w:sz w:val="21"/>
                <w:szCs w:val="21"/>
                <w:lang w:eastAsia="zh-CN"/>
              </w:rPr>
            </w:pPr>
            <w:r>
              <w:rPr>
                <w:rFonts w:hint="eastAsia" w:ascii="宋体" w:hAnsi="宋体" w:cs="宋体"/>
                <w:sz w:val="21"/>
                <w:szCs w:val="21"/>
                <w:lang w:bidi="ar"/>
              </w:rPr>
              <w:t xml:space="preserve">6) </w:t>
            </w:r>
            <w:r>
              <w:rPr>
                <w:rFonts w:hint="eastAsia" w:ascii="宋体" w:hAnsi="宋体" w:cs="宋体"/>
                <w:sz w:val="21"/>
                <w:szCs w:val="21"/>
                <w:lang w:bidi="ar"/>
              </w:rPr>
              <w:t xml:space="preserve">第五排旅客座椅下方</w:t>
            </w:r>
            <w:r>
              <w:rPr>
                <w:rFonts w:hint="eastAsia" w:ascii="宋体" w:hAnsi="宋体" w:cs="宋体"/>
                <w:sz w:val="21"/>
                <w:szCs w:val="21"/>
                <w:lang w:eastAsia="zh-CN" w:bidi="ar"/>
              </w:rPr>
              <w:t xml:space="preserve">。</w:t>
            </w:r>
            <w:r/>
          </w:p>
        </w:tc>
        <w:tc>
          <w:tcPr>
            <w:tcBorders>
              <w:top w:val="single" w:color="000000" w:sz="8" w:space="0"/>
              <w:left w:val="single" w:color="000000" w:sz="4" w:space="0"/>
              <w:bottom w:val="single" w:color="000000" w:sz="8" w:space="0"/>
              <w:right w:val="single" w:color="000000" w:sz="8" w:space="0"/>
            </w:tcBorders>
            <w:tcW w:w="986" w:type="pct"/>
            <w:vAlign w:val="center"/>
            <w:vMerge w:val="continue"/>
            <w:textDirection w:val="lrTb"/>
            <w:noWrap w:val="false"/>
          </w:tcPr>
          <w:p>
            <w:pPr>
              <w:spacing w:line="240" w:lineRule="auto"/>
              <w:rPr>
                <w:rFonts w:ascii="宋体" w:hAnsi="宋体" w:cs="宋体"/>
                <w:sz w:val="21"/>
                <w:szCs w:val="21"/>
              </w:rPr>
            </w:pPr>
            <w:r>
              <w:rPr>
                <w:rFonts w:ascii="宋体" w:hAnsi="宋体" w:cs="宋体"/>
                <w:sz w:val="21"/>
                <w:szCs w:val="21"/>
              </w:rPr>
            </w:r>
            <w:r/>
          </w:p>
        </w:tc>
      </w:tr>
      <w:tr>
        <w:trPr>
          <w:cantSplit/>
          <w:trHeight w:val="1133"/>
        </w:trPr>
        <w:tc>
          <w:tcPr>
            <w:tcBorders>
              <w:left w:val="single" w:color="000000" w:sz="8" w:space="0"/>
              <w:right w:val="single" w:color="000000" w:sz="8" w:space="0"/>
            </w:tcBorders>
            <w:tcW w:w="270" w:type="pct"/>
            <w:vAlign w:val="center"/>
            <w:vMerge w:val="continue"/>
            <w:textDirection w:val="lrTb"/>
            <w:noWrap w:val="false"/>
          </w:tcPr>
          <w:p>
            <w:pPr>
              <w:jc w:val="center"/>
              <w:spacing w:line="240" w:lineRule="auto"/>
              <w:rPr>
                <w:rFonts w:ascii="宋体" w:hAnsi="宋体" w:cs="宋体"/>
                <w:sz w:val="21"/>
                <w:szCs w:val="21"/>
              </w:rPr>
            </w:pPr>
            <w:r>
              <w:rPr>
                <w:rFonts w:ascii="宋体" w:hAnsi="宋体" w:cs="宋体"/>
                <w:sz w:val="21"/>
                <w:szCs w:val="21"/>
              </w:rPr>
            </w:r>
            <w:r/>
          </w:p>
        </w:tc>
        <w:tc>
          <w:tcPr>
            <w:tcBorders>
              <w:top w:val="single" w:color="000000" w:sz="8" w:space="0"/>
              <w:left w:val="single" w:color="000000" w:sz="8" w:space="0"/>
              <w:bottom w:val="single" w:color="000000" w:sz="8" w:space="0"/>
              <w:right w:val="single" w:color="000000" w:sz="4" w:space="0"/>
            </w:tcBorders>
            <w:tcW w:w="781" w:type="pct"/>
            <w:vAlign w:val="center"/>
            <w:vMerge w:val="continue"/>
            <w:textDirection w:val="lrTb"/>
            <w:noWrap w:val="false"/>
          </w:tcPr>
          <w:p>
            <w:pPr>
              <w:spacing w:line="240" w:lineRule="auto"/>
              <w:rPr>
                <w:rFonts w:ascii="宋体" w:hAnsi="宋体" w:cs="宋体"/>
                <w:sz w:val="21"/>
                <w:szCs w:val="21"/>
              </w:rPr>
            </w:pPr>
            <w:r>
              <w:rPr>
                <w:rFonts w:ascii="宋体" w:hAnsi="宋体" w:cs="宋体"/>
                <w:sz w:val="21"/>
                <w:szCs w:val="21"/>
              </w:rPr>
            </w:r>
            <w:r/>
          </w:p>
        </w:tc>
        <w:tc>
          <w:tcPr>
            <w:tcBorders>
              <w:top w:val="single" w:color="000000" w:sz="4" w:space="0"/>
              <w:left w:val="single" w:color="000000" w:sz="4" w:space="0"/>
              <w:bottom w:val="single" w:color="000000" w:sz="4" w:space="0"/>
              <w:right w:val="single" w:color="000000" w:sz="4" w:space="0"/>
            </w:tcBorders>
            <w:tcW w:w="2960" w:type="pct"/>
            <w:vAlign w:val="center"/>
            <w:textDirection w:val="lrTb"/>
            <w:noWrap w:val="false"/>
          </w:tcPr>
          <w:p>
            <w:pPr>
              <w:spacing w:line="240" w:lineRule="auto"/>
              <w:rPr>
                <w:rFonts w:ascii="宋体" w:hAnsi="宋体" w:cs="宋体"/>
                <w:sz w:val="21"/>
                <w:szCs w:val="21"/>
                <w:lang w:eastAsia="zh-CN"/>
              </w:rPr>
            </w:pPr>
            <w:r>
              <w:rPr>
                <w:rFonts w:hint="eastAsia" w:ascii="宋体" w:hAnsi="宋体" w:cs="宋体"/>
                <w:sz w:val="21"/>
                <w:szCs w:val="21"/>
                <w:lang w:eastAsia="zh-CN" w:bidi="ar"/>
              </w:rPr>
              <w:t xml:space="preserve">7) </w:t>
            </w:r>
            <w:r>
              <w:rPr>
                <w:rFonts w:hint="eastAsia" w:ascii="宋体" w:hAnsi="宋体" w:cs="宋体"/>
                <w:sz w:val="21"/>
                <w:szCs w:val="21"/>
                <w:lang w:eastAsia="zh-CN" w:bidi="ar"/>
              </w:rPr>
              <w:t xml:space="preserve">第二个功能行李箱内。</w:t>
            </w:r>
            <w:r/>
          </w:p>
        </w:tc>
        <w:tc>
          <w:tcPr>
            <w:tcBorders>
              <w:top w:val="single" w:color="000000" w:sz="8" w:space="0"/>
              <w:left w:val="single" w:color="000000" w:sz="4" w:space="0"/>
              <w:bottom w:val="single" w:color="000000" w:sz="8" w:space="0"/>
              <w:right w:val="single" w:color="000000" w:sz="8" w:space="0"/>
            </w:tcBorders>
            <w:tcW w:w="986" w:type="pct"/>
            <w:vAlign w:val="center"/>
            <w:vMerge w:val="continue"/>
            <w:textDirection w:val="lrTb"/>
            <w:noWrap w:val="false"/>
          </w:tcPr>
          <w:p>
            <w:pPr>
              <w:spacing w:line="240" w:lineRule="auto"/>
              <w:rPr>
                <w:rFonts w:ascii="宋体" w:hAnsi="宋体" w:cs="宋体"/>
                <w:sz w:val="21"/>
                <w:szCs w:val="21"/>
                <w:lang w:eastAsia="zh-CN"/>
              </w:rPr>
            </w:pPr>
            <w:r>
              <w:rPr>
                <w:rFonts w:ascii="宋体" w:hAnsi="宋体" w:cs="宋体"/>
                <w:sz w:val="21"/>
                <w:szCs w:val="21"/>
                <w:lang w:eastAsia="zh-CN"/>
              </w:rPr>
            </w:r>
            <w:r/>
          </w:p>
        </w:tc>
      </w:tr>
      <w:tr>
        <w:trPr>
          <w:cantSplit/>
          <w:trHeight w:val="1133"/>
        </w:trPr>
        <w:tc>
          <w:tcPr>
            <w:tcBorders>
              <w:left w:val="single" w:color="000000" w:sz="8" w:space="0"/>
              <w:right w:val="single" w:color="000000" w:sz="8" w:space="0"/>
            </w:tcBorders>
            <w:tcW w:w="270" w:type="pct"/>
            <w:vAlign w:val="center"/>
            <w:vMerge w:val="continue"/>
            <w:textDirection w:val="lrTb"/>
            <w:noWrap w:val="false"/>
          </w:tcPr>
          <w:p>
            <w:pPr>
              <w:jc w:val="center"/>
              <w:spacing w:line="240" w:lineRule="auto"/>
              <w:rPr>
                <w:rFonts w:ascii="宋体" w:hAnsi="宋体" w:cs="宋体"/>
                <w:sz w:val="21"/>
                <w:szCs w:val="21"/>
                <w:lang w:eastAsia="zh-CN"/>
              </w:rPr>
            </w:pPr>
            <w:r>
              <w:rPr>
                <w:rFonts w:ascii="宋体" w:hAnsi="宋体" w:cs="宋体"/>
                <w:sz w:val="21"/>
                <w:szCs w:val="21"/>
                <w:lang w:eastAsia="zh-CN"/>
              </w:rPr>
            </w:r>
            <w:r/>
          </w:p>
        </w:tc>
        <w:tc>
          <w:tcPr>
            <w:tcBorders>
              <w:top w:val="single" w:color="000000" w:sz="8" w:space="0"/>
              <w:left w:val="single" w:color="000000" w:sz="8" w:space="0"/>
              <w:bottom w:val="single" w:color="000000" w:sz="8" w:space="0"/>
              <w:right w:val="single" w:color="000000" w:sz="4" w:space="0"/>
            </w:tcBorders>
            <w:tcW w:w="781" w:type="pct"/>
            <w:vAlign w:val="center"/>
            <w:vMerge w:val="continue"/>
            <w:textDirection w:val="lrTb"/>
            <w:noWrap w:val="false"/>
          </w:tcPr>
          <w:p>
            <w:pPr>
              <w:spacing w:line="240" w:lineRule="auto"/>
              <w:rPr>
                <w:rFonts w:ascii="宋体" w:hAnsi="宋体" w:cs="宋体"/>
                <w:sz w:val="21"/>
                <w:szCs w:val="21"/>
                <w:lang w:eastAsia="zh-CN"/>
              </w:rPr>
            </w:pPr>
            <w:r>
              <w:rPr>
                <w:rFonts w:ascii="宋体" w:hAnsi="宋体" w:cs="宋体"/>
                <w:sz w:val="21"/>
                <w:szCs w:val="21"/>
                <w:lang w:eastAsia="zh-CN"/>
              </w:rPr>
            </w:r>
            <w:r/>
          </w:p>
        </w:tc>
        <w:tc>
          <w:tcPr>
            <w:tcBorders>
              <w:top w:val="single" w:color="000000" w:sz="4" w:space="0"/>
              <w:left w:val="single" w:color="000000" w:sz="4" w:space="0"/>
              <w:bottom w:val="single" w:color="000000" w:sz="4" w:space="0"/>
              <w:right w:val="single" w:color="000000" w:sz="4" w:space="0"/>
            </w:tcBorders>
            <w:tcW w:w="2960" w:type="pct"/>
            <w:vAlign w:val="center"/>
            <w:textDirection w:val="lrTb"/>
            <w:noWrap w:val="false"/>
          </w:tcPr>
          <w:p>
            <w:pPr>
              <w:spacing w:line="240" w:lineRule="auto"/>
              <w:rPr>
                <w:rFonts w:ascii="宋体" w:hAnsi="宋体" w:cs="宋体"/>
                <w:sz w:val="21"/>
                <w:szCs w:val="21"/>
                <w:lang w:eastAsia="zh-CN"/>
              </w:rPr>
            </w:pPr>
            <w:r>
              <w:rPr>
                <w:rFonts w:hint="eastAsia" w:ascii="宋体" w:hAnsi="宋体" w:cs="宋体"/>
                <w:sz w:val="21"/>
                <w:szCs w:val="21"/>
                <w:lang w:bidi="ar"/>
              </w:rPr>
              <w:t xml:space="preserve">8) </w:t>
            </w:r>
            <w:r>
              <w:rPr>
                <w:rFonts w:hint="eastAsia" w:ascii="宋体" w:hAnsi="宋体" w:cs="宋体"/>
                <w:sz w:val="21"/>
                <w:szCs w:val="21"/>
                <w:lang w:bidi="ar"/>
              </w:rPr>
              <w:t xml:space="preserve">舱壁</w:t>
            </w:r>
            <w:r>
              <w:rPr>
                <w:rFonts w:hint="eastAsia" w:ascii="宋体" w:hAnsi="宋体" w:cs="宋体"/>
                <w:sz w:val="21"/>
                <w:szCs w:val="21"/>
                <w:lang w:eastAsia="zh-CN" w:bidi="ar"/>
              </w:rPr>
              <w:t xml:space="preserve">。</w:t>
            </w:r>
            <w:r/>
          </w:p>
        </w:tc>
        <w:tc>
          <w:tcPr>
            <w:tcBorders>
              <w:top w:val="single" w:color="000000" w:sz="8" w:space="0"/>
              <w:left w:val="single" w:color="000000" w:sz="4" w:space="0"/>
              <w:bottom w:val="single" w:color="000000" w:sz="8" w:space="0"/>
              <w:right w:val="single" w:color="000000" w:sz="8" w:space="0"/>
            </w:tcBorders>
            <w:tcW w:w="986" w:type="pct"/>
            <w:vAlign w:val="center"/>
            <w:vMerge w:val="continue"/>
            <w:textDirection w:val="lrTb"/>
            <w:noWrap w:val="false"/>
          </w:tcPr>
          <w:p>
            <w:pPr>
              <w:spacing w:line="240" w:lineRule="auto"/>
              <w:rPr>
                <w:rFonts w:ascii="宋体" w:hAnsi="宋体" w:cs="宋体"/>
                <w:sz w:val="21"/>
                <w:szCs w:val="21"/>
              </w:rPr>
            </w:pPr>
            <w:r>
              <w:rPr>
                <w:rFonts w:ascii="宋体" w:hAnsi="宋体" w:cs="宋体"/>
                <w:sz w:val="21"/>
                <w:szCs w:val="21"/>
              </w:rPr>
            </w:r>
            <w:r/>
          </w:p>
        </w:tc>
      </w:tr>
      <w:tr>
        <w:trPr>
          <w:cantSplit/>
          <w:trHeight w:val="3434"/>
        </w:trPr>
        <w:tc>
          <w:tcPr>
            <w:tcBorders>
              <w:left w:val="single" w:color="000000" w:sz="8" w:space="0"/>
              <w:right w:val="single" w:color="000000" w:sz="8" w:space="0"/>
            </w:tcBorders>
            <w:tcW w:w="270" w:type="pct"/>
            <w:vAlign w:val="center"/>
            <w:vMerge w:val="continue"/>
            <w:textDirection w:val="lrTb"/>
            <w:noWrap w:val="false"/>
          </w:tcPr>
          <w:p>
            <w:pPr>
              <w:jc w:val="center"/>
              <w:spacing w:line="240" w:lineRule="auto"/>
              <w:rPr>
                <w:rFonts w:ascii="宋体" w:hAnsi="宋体" w:cs="宋体"/>
                <w:sz w:val="21"/>
                <w:szCs w:val="21"/>
              </w:rPr>
            </w:pPr>
            <w:r>
              <w:rPr>
                <w:rFonts w:ascii="宋体" w:hAnsi="宋体" w:cs="宋体"/>
                <w:sz w:val="21"/>
                <w:szCs w:val="21"/>
              </w:rPr>
            </w:r>
            <w:r/>
          </w:p>
        </w:tc>
        <w:tc>
          <w:tcPr>
            <w:tcBorders>
              <w:top w:val="single" w:color="000000" w:sz="8" w:space="0"/>
              <w:left w:val="single" w:color="000000" w:sz="8" w:space="0"/>
              <w:bottom w:val="single" w:color="000000" w:sz="8" w:space="0"/>
              <w:right w:val="single" w:color="000000" w:sz="4" w:space="0"/>
            </w:tcBorders>
            <w:tcW w:w="781" w:type="pct"/>
            <w:vAlign w:val="center"/>
            <w:textDirection w:val="lrTb"/>
            <w:noWrap w:val="false"/>
          </w:tcPr>
          <w:p>
            <w:pPr>
              <w:spacing w:line="240" w:lineRule="auto"/>
              <w:rPr>
                <w:rFonts w:ascii="宋体" w:hAnsi="宋体" w:cs="宋体"/>
                <w:sz w:val="21"/>
                <w:szCs w:val="21"/>
              </w:rPr>
            </w:pPr>
            <w:r>
              <w:rPr>
                <w:rFonts w:hint="eastAsia" w:ascii="宋体" w:hAnsi="宋体" w:cs="宋体"/>
                <w:sz w:val="21"/>
                <w:szCs w:val="21"/>
                <w:lang w:bidi="ar"/>
              </w:rPr>
              <w:t xml:space="preserve">闭路监控系统</w:t>
            </w:r>
            <w:r/>
          </w:p>
        </w:tc>
        <w:tc>
          <w:tcPr>
            <w:tcBorders>
              <w:top w:val="single" w:color="000000" w:sz="4" w:space="0"/>
              <w:left w:val="single" w:color="000000" w:sz="4" w:space="0"/>
              <w:right w:val="single" w:color="000000" w:sz="4" w:space="0"/>
            </w:tcBorders>
            <w:tcW w:w="2960" w:type="pct"/>
            <w:vAlign w:val="center"/>
            <w:textDirection w:val="lrTb"/>
            <w:noWrap w:val="false"/>
          </w:tcPr>
          <w:p>
            <w:pPr>
              <w:rPr>
                <w:rFonts w:ascii="宋体" w:hAnsi="宋体" w:cs="宋体"/>
                <w:sz w:val="21"/>
                <w:szCs w:val="21"/>
                <w:lang w:eastAsia="zh-CN" w:bidi="ar"/>
              </w:rPr>
            </w:pPr>
            <w:r>
              <w:rPr>
                <w:rFonts w:hint="eastAsia" w:ascii="宋体" w:hAnsi="宋体" w:cs="宋体"/>
                <w:sz w:val="21"/>
                <w:szCs w:val="21"/>
                <w:lang w:eastAsia="zh-CN" w:bidi="ar"/>
              </w:rPr>
              <w:t xml:space="preserve">闭路监控系统能随时观察训练时的教学情况，摄、录图像，并可以重新回放到舱内。视频记录需保存</w:t>
            </w:r>
            <w:r>
              <w:rPr>
                <w:rFonts w:hint="eastAsia" w:ascii="宋体" w:hAnsi="宋体" w:cs="宋体"/>
                <w:sz w:val="21"/>
                <w:szCs w:val="21"/>
                <w:lang w:eastAsia="zh-CN" w:bidi="ar"/>
              </w:rPr>
              <w:t xml:space="preserve">30</w:t>
            </w:r>
            <w:r>
              <w:rPr>
                <w:rFonts w:hint="eastAsia" w:ascii="宋体" w:hAnsi="宋体" w:cs="宋体"/>
                <w:sz w:val="21"/>
                <w:szCs w:val="21"/>
                <w:lang w:eastAsia="zh-CN" w:bidi="ar"/>
              </w:rPr>
              <w:t xml:space="preserve">个日历日。</w:t>
            </w:r>
            <w:r/>
          </w:p>
          <w:p>
            <w:pPr>
              <w:rPr>
                <w:rFonts w:ascii="宋体" w:hAnsi="宋体" w:cs="宋体"/>
                <w:sz w:val="21"/>
                <w:szCs w:val="21"/>
                <w:lang w:eastAsia="zh-CN"/>
              </w:rPr>
            </w:pPr>
            <w:r>
              <w:rPr>
                <w:rFonts w:hint="eastAsia" w:ascii="宋体" w:hAnsi="宋体" w:cs="宋体"/>
                <w:sz w:val="21"/>
                <w:szCs w:val="21"/>
                <w:lang w:eastAsia="zh-CN" w:bidi="ar"/>
              </w:rPr>
              <w:t xml:space="preserve">主要设备配置：</w:t>
            </w:r>
            <w:r/>
          </w:p>
          <w:p>
            <w:pPr>
              <w:rPr>
                <w:rFonts w:ascii="宋体" w:hAnsi="宋体" w:cs="宋体"/>
                <w:sz w:val="21"/>
                <w:szCs w:val="21"/>
                <w:lang w:eastAsia="zh-CN"/>
              </w:rPr>
            </w:pPr>
            <w:r>
              <w:rPr>
                <w:rFonts w:hint="eastAsia" w:ascii="宋体" w:hAnsi="宋体" w:cs="宋体"/>
                <w:sz w:val="21"/>
                <w:szCs w:val="21"/>
                <w:lang w:eastAsia="zh-CN" w:bidi="ar"/>
              </w:rPr>
              <w:t xml:space="preserve">1) </w:t>
            </w:r>
            <w:r>
              <w:rPr>
                <w:rFonts w:hint="eastAsia" w:ascii="宋体" w:hAnsi="宋体" w:cs="宋体"/>
                <w:sz w:val="21"/>
                <w:szCs w:val="21"/>
                <w:lang w:eastAsia="zh-CN" w:bidi="ar"/>
              </w:rPr>
              <w:t xml:space="preserve">摄像机数量不少于</w:t>
            </w:r>
            <w:r>
              <w:rPr>
                <w:rFonts w:hint="eastAsia" w:ascii="宋体" w:hAnsi="宋体" w:cs="宋体"/>
                <w:sz w:val="21"/>
                <w:szCs w:val="21"/>
                <w:lang w:eastAsia="zh-CN" w:bidi="ar"/>
              </w:rPr>
              <w:t xml:space="preserve">3</w:t>
            </w:r>
            <w:r>
              <w:rPr>
                <w:rFonts w:hint="eastAsia" w:ascii="宋体" w:hAnsi="宋体" w:cs="宋体"/>
                <w:sz w:val="21"/>
                <w:szCs w:val="21"/>
                <w:lang w:eastAsia="zh-CN" w:bidi="ar"/>
              </w:rPr>
              <w:t xml:space="preserve">套。</w:t>
            </w:r>
            <w:r/>
          </w:p>
          <w:p>
            <w:pPr>
              <w:rPr>
                <w:rFonts w:ascii="宋体" w:hAnsi="宋体" w:cs="宋体"/>
                <w:sz w:val="21"/>
                <w:szCs w:val="21"/>
                <w:lang w:eastAsia="zh-CN"/>
              </w:rPr>
            </w:pPr>
            <w:r>
              <w:rPr>
                <w:rFonts w:hint="eastAsia" w:ascii="宋体" w:hAnsi="宋体"/>
                <w:sz w:val="21"/>
                <w:szCs w:val="21"/>
                <w:lang w:eastAsia="zh-CN"/>
              </w:rPr>
              <w:t xml:space="preserve">2) </w:t>
            </w:r>
            <w:r>
              <w:rPr>
                <w:rFonts w:hint="eastAsia" w:ascii="宋体" w:hAnsi="宋体"/>
                <w:sz w:val="21"/>
                <w:szCs w:val="21"/>
                <w:lang w:eastAsia="zh-CN"/>
              </w:rPr>
              <w:t xml:space="preserve">硬盘式录像机</w:t>
            </w:r>
            <w:r>
              <w:rPr>
                <w:rFonts w:hint="eastAsia" w:ascii="宋体" w:hAnsi="宋体"/>
                <w:sz w:val="21"/>
                <w:szCs w:val="21"/>
                <w:lang w:eastAsia="zh-CN"/>
              </w:rPr>
              <w:t xml:space="preserve">1</w:t>
            </w:r>
            <w:r>
              <w:rPr>
                <w:rFonts w:hint="eastAsia" w:ascii="宋体" w:hAnsi="宋体"/>
                <w:sz w:val="21"/>
                <w:szCs w:val="21"/>
                <w:lang w:eastAsia="zh-CN"/>
              </w:rPr>
              <w:t xml:space="preserve">台（硬盘存储量不小于</w:t>
            </w:r>
            <w:r>
              <w:rPr>
                <w:rFonts w:hint="eastAsia" w:ascii="宋体" w:hAnsi="宋体"/>
                <w:sz w:val="21"/>
                <w:szCs w:val="21"/>
                <w:lang w:eastAsia="zh-CN"/>
              </w:rPr>
              <w:t xml:space="preserve">2T</w:t>
            </w:r>
            <w:r>
              <w:rPr>
                <w:rFonts w:hint="eastAsia" w:ascii="宋体" w:hAnsi="宋体"/>
                <w:sz w:val="21"/>
                <w:szCs w:val="21"/>
                <w:lang w:eastAsia="zh-CN"/>
              </w:rPr>
              <w:t xml:space="preserve">）。</w:t>
            </w:r>
            <w:r/>
          </w:p>
          <w:p>
            <w:pPr>
              <w:rPr>
                <w:rFonts w:ascii="宋体" w:hAnsi="宋体" w:cs="宋体"/>
                <w:sz w:val="21"/>
                <w:szCs w:val="21"/>
              </w:rPr>
            </w:pPr>
            <w:r>
              <w:rPr>
                <w:rFonts w:hint="eastAsia" w:ascii="宋体" w:hAnsi="宋体" w:cs="宋体"/>
                <w:sz w:val="21"/>
                <w:szCs w:val="21"/>
                <w:lang w:eastAsia="zh-CN" w:bidi="ar"/>
              </w:rPr>
              <w:t xml:space="preserve">3) 21.5</w:t>
            </w:r>
            <w:bookmarkStart w:id="24" w:name="OLE_LINK34"/>
            <w:r/>
            <w:bookmarkStart w:id="25" w:name="OLE_LINK35"/>
            <w:r>
              <w:rPr>
                <w:rFonts w:hint="eastAsia" w:ascii="宋体" w:hAnsi="宋体" w:cs="宋体"/>
                <w:sz w:val="21"/>
                <w:szCs w:val="21"/>
                <w:lang w:eastAsia="zh-CN" w:bidi="ar"/>
              </w:rPr>
              <w:t xml:space="preserve">液晶监视器</w:t>
            </w:r>
            <w:bookmarkEnd w:id="24"/>
            <w:r/>
            <w:bookmarkEnd w:id="25"/>
            <w:r>
              <w:rPr>
                <w:rFonts w:hint="eastAsia" w:ascii="宋体" w:hAnsi="宋体" w:cs="宋体"/>
                <w:sz w:val="21"/>
                <w:szCs w:val="21"/>
                <w:lang w:eastAsia="zh-CN" w:bidi="ar"/>
              </w:rPr>
              <w:t xml:space="preserve">1</w:t>
            </w:r>
            <w:r>
              <w:rPr>
                <w:rFonts w:hint="eastAsia" w:ascii="宋体" w:hAnsi="宋体" w:cs="宋体"/>
                <w:sz w:val="21"/>
                <w:szCs w:val="21"/>
                <w:lang w:eastAsia="zh-CN" w:bidi="ar"/>
              </w:rPr>
              <w:t xml:space="preserve">台</w:t>
            </w:r>
            <w:r/>
          </w:p>
        </w:tc>
        <w:tc>
          <w:tcPr>
            <w:tcBorders>
              <w:top w:val="single" w:color="000000" w:sz="8" w:space="0"/>
              <w:left w:val="single" w:color="000000" w:sz="4" w:space="0"/>
              <w:bottom w:val="single" w:color="000000" w:sz="8" w:space="0"/>
              <w:right w:val="single" w:color="000000" w:sz="8" w:space="0"/>
            </w:tcBorders>
            <w:tcW w:w="986" w:type="pct"/>
            <w:vAlign w:val="center"/>
            <w:textDirection w:val="lrTb"/>
            <w:noWrap w:val="false"/>
          </w:tcPr>
          <w:p>
            <w:pPr>
              <w:spacing w:after="0" w:line="400" w:lineRule="exact"/>
              <w:rPr>
                <w:rFonts w:ascii="华文楷体" w:hAnsi="华文楷体" w:eastAsia="华文楷体" w:cs="华文楷体"/>
                <w:szCs w:val="21"/>
                <w:lang w:eastAsia="zh-CN" w:bidi="ar"/>
              </w:rPr>
            </w:pPr>
            <w:r>
              <w:rPr>
                <w:rFonts w:ascii="宋体" w:hAnsi="宋体" w:cs="华文宋体"/>
                <w:sz w:val="24"/>
                <w:szCs w:val="24"/>
                <w:lang w:eastAsia="zh-CN"/>
              </w:rPr>
              <w:t xml:space="preserve">★</w:t>
            </w:r>
            <w:r>
              <w:rPr>
                <w:rFonts w:hint="eastAsia" w:ascii="宋体" w:hAnsi="宋体" w:cs="宋体"/>
                <w:sz w:val="21"/>
                <w:szCs w:val="21"/>
                <w:lang w:eastAsia="zh-CN" w:bidi="ar"/>
              </w:rPr>
              <w:t xml:space="preserve">液晶监视器</w:t>
            </w:r>
            <w:bookmarkStart w:id="26" w:name="OLE_LINK51"/>
            <w:r/>
            <w:bookmarkStart w:id="27" w:name="OLE_LINK52"/>
            <w:r>
              <w:rPr>
                <w:rFonts w:hint="eastAsia" w:ascii="宋体" w:hAnsi="宋体" w:cs="宋体"/>
                <w:sz w:val="21"/>
                <w:szCs w:val="21"/>
                <w:lang w:eastAsia="zh-CN" w:bidi="ar"/>
              </w:rPr>
              <w:t xml:space="preserve">为</w:t>
            </w:r>
            <w:bookmarkStart w:id="28" w:name="OLE_LINK38"/>
            <w:r/>
            <w:bookmarkStart w:id="29" w:name="OLE_LINK39"/>
            <w:r>
              <w:rPr>
                <w:rFonts w:hint="eastAsia" w:ascii="宋体" w:hAnsi="宋体" w:cs="宋体"/>
                <w:sz w:val="21"/>
                <w:szCs w:val="21"/>
                <w:lang w:eastAsia="zh-CN" w:bidi="ar"/>
              </w:rPr>
              <w:t xml:space="preserve">政府强制采购的节能产品，必须提供依据国家确定的认证机构出具的、处于有效期之内的节能产品认证证书扫描件</w:t>
            </w:r>
            <w:bookmarkEnd w:id="26"/>
            <w:r/>
            <w:bookmarkEnd w:id="27"/>
            <w:r/>
            <w:bookmarkEnd w:id="28"/>
            <w:r/>
            <w:bookmarkEnd w:id="29"/>
            <w:r/>
            <w:r/>
          </w:p>
        </w:tc>
      </w:tr>
      <w:tr>
        <w:trPr>
          <w:cantSplit/>
          <w:trHeight w:val="833"/>
        </w:trPr>
        <w:tc>
          <w:tcPr>
            <w:tcBorders>
              <w:left w:val="single" w:color="000000" w:sz="8" w:space="0"/>
              <w:right w:val="single" w:color="000000" w:sz="8" w:space="0"/>
            </w:tcBorders>
            <w:tcW w:w="270" w:type="pct"/>
            <w:vAlign w:val="center"/>
            <w:vMerge w:val="continue"/>
            <w:textDirection w:val="lrTb"/>
            <w:noWrap w:val="false"/>
          </w:tcPr>
          <w:p>
            <w:pPr>
              <w:jc w:val="center"/>
              <w:spacing w:line="240" w:lineRule="auto"/>
              <w:rPr>
                <w:rFonts w:ascii="宋体" w:hAnsi="宋体" w:cs="宋体"/>
                <w:sz w:val="21"/>
                <w:szCs w:val="21"/>
                <w:lang w:eastAsia="zh-CN"/>
              </w:rPr>
            </w:pPr>
            <w:r>
              <w:rPr>
                <w:rFonts w:ascii="宋体" w:hAnsi="宋体" w:cs="宋体"/>
                <w:sz w:val="21"/>
                <w:szCs w:val="21"/>
                <w:lang w:eastAsia="zh-CN"/>
              </w:rPr>
            </w:r>
            <w:r/>
          </w:p>
        </w:tc>
        <w:tc>
          <w:tcPr>
            <w:tcBorders>
              <w:top w:val="none" w:color="000000" w:sz="4" w:space="0"/>
              <w:left w:val="none" w:color="000000" w:sz="4" w:space="0"/>
              <w:bottom w:val="single" w:color="000000" w:sz="8" w:space="0"/>
              <w:right w:val="single" w:color="000000" w:sz="8" w:space="0"/>
            </w:tcBorders>
            <w:tcW w:w="781" w:type="pct"/>
            <w:vAlign w:val="center"/>
            <w:textDirection w:val="lrTb"/>
            <w:noWrap w:val="false"/>
          </w:tcPr>
          <w:p>
            <w:pPr>
              <w:spacing w:line="240" w:lineRule="auto"/>
              <w:rPr>
                <w:rFonts w:ascii="宋体" w:hAnsi="宋体" w:cs="宋体"/>
                <w:sz w:val="21"/>
                <w:szCs w:val="21"/>
              </w:rPr>
            </w:pPr>
            <w:r>
              <w:rPr>
                <w:rFonts w:hint="eastAsia" w:ascii="宋体" w:hAnsi="宋体" w:cs="宋体"/>
                <w:sz w:val="21"/>
                <w:szCs w:val="21"/>
                <w:lang w:bidi="ar"/>
              </w:rPr>
              <w:t xml:space="preserve">照明系统</w:t>
            </w:r>
            <w:r/>
          </w:p>
        </w:tc>
        <w:tc>
          <w:tcPr>
            <w:tcBorders>
              <w:top w:val="single" w:color="000000" w:sz="4" w:space="0"/>
              <w:left w:val="none" w:color="000000" w:sz="4" w:space="0"/>
              <w:bottom w:val="single" w:color="000000" w:sz="8" w:space="0"/>
              <w:right w:val="single" w:color="000000" w:sz="8" w:space="0"/>
            </w:tcBorders>
            <w:tcW w:w="2960" w:type="pct"/>
            <w:vAlign w:val="center"/>
            <w:textDirection w:val="lrTb"/>
            <w:noWrap w:val="false"/>
          </w:tcPr>
          <w:p>
            <w:pPr>
              <w:spacing w:line="240" w:lineRule="auto"/>
              <w:rPr>
                <w:rFonts w:ascii="宋体" w:hAnsi="宋体" w:cs="宋体"/>
                <w:sz w:val="21"/>
                <w:szCs w:val="21"/>
                <w:lang w:eastAsia="zh-CN"/>
              </w:rPr>
            </w:pPr>
            <w:r>
              <w:rPr>
                <w:rFonts w:hint="eastAsia" w:ascii="宋体" w:hAnsi="宋体" w:cs="宋体"/>
                <w:sz w:val="21"/>
                <w:szCs w:val="21"/>
                <w:lang w:eastAsia="zh-CN" w:bidi="ar"/>
              </w:rPr>
              <w:t xml:space="preserve">舱内照明灯的外观和控制方式等均仿制</w:t>
            </w:r>
            <w:r>
              <w:rPr>
                <w:rFonts w:hint="eastAsia" w:ascii="宋体" w:hAnsi="宋体" w:cs="宋体"/>
                <w:sz w:val="21"/>
                <w:szCs w:val="21"/>
                <w:lang w:eastAsia="zh-CN" w:bidi="ar"/>
              </w:rPr>
              <w:t xml:space="preserve">A320</w:t>
            </w:r>
            <w:r>
              <w:rPr>
                <w:rFonts w:hint="eastAsia" w:ascii="宋体" w:hAnsi="宋体" w:cs="宋体"/>
                <w:sz w:val="21"/>
                <w:szCs w:val="21"/>
                <w:lang w:eastAsia="zh-CN" w:bidi="ar"/>
              </w:rPr>
              <w:t xml:space="preserve">飞机。各种灯光的明暗状态及其控制均可由教员控制室的控制完成。</w:t>
            </w:r>
            <w:r/>
          </w:p>
        </w:tc>
        <w:tc>
          <w:tcPr>
            <w:tcBorders>
              <w:top w:val="none" w:color="000000" w:sz="4" w:space="0"/>
              <w:left w:val="none" w:color="000000" w:sz="4" w:space="0"/>
              <w:bottom w:val="single" w:color="000000" w:sz="8" w:space="0"/>
              <w:right w:val="single" w:color="000000" w:sz="8" w:space="0"/>
            </w:tcBorders>
            <w:tcW w:w="989" w:type="pct"/>
            <w:vAlign w:val="center"/>
            <w:textDirection w:val="lrTb"/>
            <w:noWrap w:val="false"/>
          </w:tcPr>
          <w:p>
            <w:pPr>
              <w:spacing w:line="240" w:lineRule="auto"/>
              <w:rPr>
                <w:rFonts w:ascii="宋体" w:hAnsi="宋体" w:cs="宋体"/>
                <w:sz w:val="21"/>
                <w:szCs w:val="21"/>
                <w:lang w:eastAsia="zh-CN"/>
              </w:rPr>
            </w:pPr>
            <w:r>
              <w:rPr>
                <w:rFonts w:ascii="宋体" w:hAnsi="宋体" w:cs="宋体"/>
                <w:sz w:val="21"/>
                <w:szCs w:val="21"/>
                <w:lang w:eastAsia="zh-CN"/>
              </w:rPr>
            </w:r>
            <w:r/>
          </w:p>
        </w:tc>
      </w:tr>
      <w:tr>
        <w:trPr>
          <w:cantSplit/>
          <w:trHeight w:val="600"/>
        </w:trPr>
        <w:tc>
          <w:tcPr>
            <w:tcBorders>
              <w:left w:val="single" w:color="000000" w:sz="8" w:space="0"/>
              <w:right w:val="single" w:color="000000" w:sz="8" w:space="0"/>
            </w:tcBorders>
            <w:tcW w:w="270" w:type="pct"/>
            <w:vAlign w:val="center"/>
            <w:vMerge w:val="continue"/>
            <w:textDirection w:val="lrTb"/>
            <w:noWrap w:val="false"/>
          </w:tcPr>
          <w:p>
            <w:pPr>
              <w:jc w:val="center"/>
              <w:spacing w:line="240" w:lineRule="auto"/>
              <w:rPr>
                <w:rFonts w:ascii="宋体" w:hAnsi="宋体" w:cs="宋体"/>
                <w:sz w:val="21"/>
                <w:szCs w:val="21"/>
                <w:lang w:eastAsia="zh-CN"/>
              </w:rPr>
            </w:pPr>
            <w:r>
              <w:rPr>
                <w:rFonts w:ascii="宋体" w:hAnsi="宋体" w:cs="宋体"/>
                <w:sz w:val="21"/>
                <w:szCs w:val="21"/>
                <w:lang w:eastAsia="zh-CN"/>
              </w:rPr>
            </w:r>
            <w:r/>
          </w:p>
        </w:tc>
        <w:tc>
          <w:tcPr>
            <w:tcBorders>
              <w:top w:val="none" w:color="000000" w:sz="4" w:space="0"/>
              <w:left w:val="none" w:color="000000" w:sz="4" w:space="0"/>
              <w:bottom w:val="single" w:color="000000" w:sz="8" w:space="0"/>
              <w:right w:val="single" w:color="000000" w:sz="8" w:space="0"/>
            </w:tcBorders>
            <w:tcW w:w="781" w:type="pct"/>
            <w:vAlign w:val="center"/>
            <w:textDirection w:val="lrTb"/>
            <w:noWrap w:val="false"/>
          </w:tcPr>
          <w:p>
            <w:pPr>
              <w:spacing w:line="240" w:lineRule="auto"/>
              <w:rPr>
                <w:rFonts w:ascii="宋体" w:hAnsi="宋体" w:cs="宋体"/>
                <w:sz w:val="21"/>
                <w:szCs w:val="21"/>
              </w:rPr>
            </w:pPr>
            <w:r>
              <w:rPr>
                <w:rFonts w:hint="eastAsia" w:ascii="宋体" w:hAnsi="宋体" w:cs="宋体"/>
                <w:sz w:val="21"/>
                <w:szCs w:val="21"/>
                <w:lang w:bidi="ar"/>
              </w:rPr>
              <w:t xml:space="preserve">配电系统</w:t>
            </w:r>
            <w:r/>
          </w:p>
        </w:tc>
        <w:tc>
          <w:tcPr>
            <w:tcBorders>
              <w:top w:val="none" w:color="000000" w:sz="4" w:space="0"/>
              <w:left w:val="none" w:color="000000" w:sz="4" w:space="0"/>
              <w:bottom w:val="single" w:color="000000" w:sz="8" w:space="0"/>
              <w:right w:val="single" w:color="000000" w:sz="8" w:space="0"/>
            </w:tcBorders>
            <w:tcW w:w="2960" w:type="pct"/>
            <w:vAlign w:val="center"/>
            <w:textDirection w:val="lrTb"/>
            <w:noWrap w:val="false"/>
          </w:tcPr>
          <w:p>
            <w:pPr>
              <w:spacing w:line="240" w:lineRule="auto"/>
              <w:rPr>
                <w:rFonts w:ascii="宋体" w:hAnsi="宋体" w:cs="宋体"/>
                <w:sz w:val="21"/>
                <w:szCs w:val="21"/>
                <w:lang w:eastAsia="zh-CN"/>
              </w:rPr>
            </w:pPr>
            <w:r>
              <w:rPr>
                <w:rFonts w:hint="eastAsia" w:ascii="宋体" w:hAnsi="宋体" w:cs="宋体"/>
                <w:lang w:eastAsia="zh-CN" w:bidi="ar"/>
              </w:rPr>
              <w:t xml:space="preserve">根据灭火舱内设备的数量、位置、设备电气功率，供货商自行配置配电箱，电缆、地面不锈钢地插等，完善供配电系统。采购人负责配电箱进线电缆到位，位置距灭火舱最远端距离</w:t>
            </w:r>
            <w:r>
              <w:rPr>
                <w:rFonts w:hint="eastAsia" w:ascii="宋体" w:hAnsi="宋体" w:cs="宋体"/>
                <w:lang w:eastAsia="zh-CN" w:bidi="ar"/>
              </w:rPr>
              <w:t xml:space="preserve">20</w:t>
            </w:r>
            <w:r>
              <w:rPr>
                <w:rFonts w:hint="eastAsia" w:ascii="宋体" w:hAnsi="宋体" w:cs="宋体"/>
                <w:lang w:eastAsia="zh-CN" w:bidi="ar"/>
              </w:rPr>
              <w:t xml:space="preserve">米。</w:t>
            </w:r>
            <w:r/>
          </w:p>
        </w:tc>
        <w:tc>
          <w:tcPr>
            <w:tcBorders>
              <w:top w:val="none" w:color="000000" w:sz="4" w:space="0"/>
              <w:left w:val="none" w:color="000000" w:sz="4" w:space="0"/>
              <w:bottom w:val="single" w:color="000000" w:sz="8" w:space="0"/>
              <w:right w:val="single" w:color="000000" w:sz="8" w:space="0"/>
            </w:tcBorders>
            <w:tcW w:w="989" w:type="pct"/>
            <w:vAlign w:val="center"/>
            <w:textDirection w:val="lrTb"/>
            <w:noWrap w:val="false"/>
          </w:tcPr>
          <w:p>
            <w:pPr>
              <w:spacing w:line="240" w:lineRule="auto"/>
              <w:rPr>
                <w:rFonts w:ascii="宋体" w:hAnsi="宋体" w:cs="宋体"/>
                <w:sz w:val="21"/>
                <w:szCs w:val="21"/>
                <w:lang w:eastAsia="zh-CN"/>
              </w:rPr>
            </w:pPr>
            <w:r>
              <w:rPr>
                <w:rFonts w:ascii="宋体" w:hAnsi="宋体" w:cs="宋体"/>
                <w:sz w:val="21"/>
                <w:szCs w:val="21"/>
                <w:lang w:eastAsia="zh-CN"/>
              </w:rPr>
            </w:r>
            <w:r/>
          </w:p>
        </w:tc>
      </w:tr>
      <w:tr>
        <w:trPr>
          <w:cantSplit/>
          <w:trHeight w:val="560"/>
        </w:trPr>
        <w:tc>
          <w:tcPr>
            <w:tcBorders>
              <w:left w:val="single" w:color="000000" w:sz="8" w:space="0"/>
              <w:right w:val="single" w:color="000000" w:sz="8" w:space="0"/>
            </w:tcBorders>
            <w:tcW w:w="270" w:type="pct"/>
            <w:vAlign w:val="center"/>
            <w:vMerge w:val="continue"/>
            <w:textDirection w:val="lrTb"/>
            <w:noWrap w:val="false"/>
          </w:tcPr>
          <w:p>
            <w:pPr>
              <w:jc w:val="center"/>
              <w:spacing w:line="240" w:lineRule="auto"/>
              <w:rPr>
                <w:rFonts w:ascii="宋体" w:hAnsi="宋体" w:cs="宋体"/>
                <w:sz w:val="21"/>
                <w:szCs w:val="21"/>
                <w:lang w:eastAsia="zh-CN"/>
              </w:rPr>
            </w:pPr>
            <w:r>
              <w:rPr>
                <w:rFonts w:ascii="宋体" w:hAnsi="宋体" w:cs="宋体"/>
                <w:sz w:val="21"/>
                <w:szCs w:val="21"/>
                <w:lang w:eastAsia="zh-CN"/>
              </w:rPr>
            </w:r>
            <w:r/>
          </w:p>
        </w:tc>
        <w:tc>
          <w:tcPr>
            <w:tcBorders>
              <w:top w:val="single" w:color="000000" w:sz="8" w:space="0"/>
              <w:left w:val="single" w:color="000000" w:sz="8" w:space="0"/>
              <w:bottom w:val="single" w:color="000000" w:sz="8" w:space="0"/>
              <w:right w:val="single" w:color="000000" w:sz="8" w:space="0"/>
            </w:tcBorders>
            <w:tcW w:w="781" w:type="pct"/>
            <w:vAlign w:val="center"/>
            <w:vMerge w:val="restart"/>
            <w:textDirection w:val="lrTb"/>
            <w:noWrap w:val="false"/>
          </w:tcPr>
          <w:p>
            <w:pPr>
              <w:spacing w:line="240" w:lineRule="auto"/>
              <w:rPr>
                <w:rFonts w:ascii="宋体" w:hAnsi="宋体" w:cs="宋体"/>
                <w:sz w:val="21"/>
                <w:szCs w:val="21"/>
              </w:rPr>
            </w:pPr>
            <w:r>
              <w:rPr>
                <w:rFonts w:hint="eastAsia" w:ascii="宋体" w:hAnsi="宋体" w:cs="宋体"/>
                <w:sz w:val="21"/>
                <w:szCs w:val="21"/>
                <w:lang w:bidi="ar"/>
              </w:rPr>
              <w:t xml:space="preserve">换气排烟装</w:t>
            </w:r>
            <w:r>
              <w:rPr>
                <w:rFonts w:hint="eastAsia" w:ascii="宋体" w:hAnsi="宋体" w:cs="宋体"/>
                <w:sz w:val="21"/>
                <w:szCs w:val="21"/>
                <w:lang w:bidi="ar"/>
              </w:rPr>
              <w:t xml:space="preserve">置</w:t>
            </w:r>
            <w:r/>
          </w:p>
        </w:tc>
        <w:tc>
          <w:tcPr>
            <w:tcBorders>
              <w:top w:val="none" w:color="000000" w:sz="4" w:space="0"/>
              <w:left w:val="none" w:color="000000" w:sz="4" w:space="0"/>
              <w:bottom w:val="none" w:color="000000" w:sz="4" w:space="0"/>
              <w:right w:val="single" w:color="000000" w:sz="8" w:space="0"/>
            </w:tcBorders>
            <w:tcW w:w="2960" w:type="pct"/>
            <w:vAlign w:val="center"/>
            <w:textDirection w:val="lrTb"/>
            <w:noWrap w:val="false"/>
          </w:tcPr>
          <w:p>
            <w:pPr>
              <w:spacing w:line="240" w:lineRule="auto"/>
              <w:rPr>
                <w:rFonts w:ascii="宋体" w:hAnsi="宋体" w:cs="宋体"/>
                <w:sz w:val="21"/>
                <w:szCs w:val="21"/>
                <w:lang w:eastAsia="zh-CN"/>
              </w:rPr>
            </w:pPr>
            <w:r>
              <w:rPr>
                <w:rFonts w:hint="eastAsia" w:ascii="宋体" w:hAnsi="宋体" w:cs="宋体"/>
                <w:sz w:val="21"/>
                <w:szCs w:val="21"/>
                <w:lang w:eastAsia="zh-CN" w:bidi="ar"/>
              </w:rPr>
              <w:t xml:space="preserve">符合国家和当地政府的有关规定。</w:t>
            </w:r>
            <w:r/>
          </w:p>
        </w:tc>
        <w:tc>
          <w:tcPr>
            <w:tcBorders>
              <w:top w:val="single" w:color="000000" w:sz="8" w:space="0"/>
              <w:left w:val="single" w:color="000000" w:sz="8" w:space="0"/>
              <w:bottom w:val="single" w:color="000000" w:sz="8" w:space="0"/>
              <w:right w:val="single" w:color="000000" w:sz="8" w:space="0"/>
            </w:tcBorders>
            <w:tcW w:w="989" w:type="pct"/>
            <w:vAlign w:val="center"/>
            <w:vMerge w:val="restart"/>
            <w:textDirection w:val="lrTb"/>
            <w:noWrap w:val="false"/>
          </w:tcPr>
          <w:p>
            <w:pPr>
              <w:spacing w:line="240" w:lineRule="auto"/>
              <w:rPr>
                <w:rFonts w:ascii="宋体" w:hAnsi="宋体" w:cs="宋体"/>
                <w:sz w:val="21"/>
                <w:szCs w:val="21"/>
                <w:lang w:eastAsia="zh-CN"/>
              </w:rPr>
            </w:pPr>
            <w:r>
              <w:rPr>
                <w:rFonts w:ascii="宋体" w:hAnsi="宋体" w:cs="宋体"/>
                <w:sz w:val="21"/>
                <w:szCs w:val="21"/>
                <w:lang w:eastAsia="zh-CN"/>
              </w:rPr>
            </w:r>
            <w:r/>
          </w:p>
        </w:tc>
      </w:tr>
      <w:tr>
        <w:trPr>
          <w:cantSplit/>
          <w:trHeight w:val="880"/>
        </w:trPr>
        <w:tc>
          <w:tcPr>
            <w:tcBorders>
              <w:left w:val="single" w:color="000000" w:sz="8" w:space="0"/>
              <w:right w:val="single" w:color="000000" w:sz="8" w:space="0"/>
            </w:tcBorders>
            <w:tcW w:w="270" w:type="pct"/>
            <w:vAlign w:val="center"/>
            <w:vMerge w:val="continue"/>
            <w:textDirection w:val="lrTb"/>
            <w:noWrap w:val="false"/>
          </w:tcPr>
          <w:p>
            <w:pPr>
              <w:jc w:val="center"/>
              <w:spacing w:line="240" w:lineRule="auto"/>
              <w:rPr>
                <w:rFonts w:ascii="宋体" w:hAnsi="宋体" w:cs="宋体"/>
                <w:sz w:val="21"/>
                <w:szCs w:val="21"/>
                <w:lang w:eastAsia="zh-CN"/>
              </w:rPr>
            </w:pPr>
            <w:r>
              <w:rPr>
                <w:rFonts w:ascii="宋体" w:hAnsi="宋体" w:cs="宋体"/>
                <w:sz w:val="21"/>
                <w:szCs w:val="21"/>
                <w:lang w:eastAsia="zh-CN"/>
              </w:rPr>
            </w:r>
            <w:r/>
          </w:p>
        </w:tc>
        <w:tc>
          <w:tcPr>
            <w:tcBorders>
              <w:top w:val="single" w:color="000000" w:sz="8" w:space="0"/>
              <w:left w:val="single" w:color="000000" w:sz="8" w:space="0"/>
              <w:bottom w:val="single" w:color="000000" w:sz="8" w:space="0"/>
              <w:right w:val="single" w:color="000000" w:sz="8" w:space="0"/>
            </w:tcBorders>
            <w:tcW w:w="781" w:type="pct"/>
            <w:vAlign w:val="center"/>
            <w:vMerge w:val="continue"/>
            <w:textDirection w:val="lrTb"/>
            <w:noWrap w:val="false"/>
          </w:tcPr>
          <w:p>
            <w:pPr>
              <w:spacing w:line="240" w:lineRule="auto"/>
              <w:rPr>
                <w:rFonts w:ascii="宋体" w:hAnsi="宋体" w:cs="宋体"/>
                <w:sz w:val="21"/>
                <w:szCs w:val="21"/>
                <w:lang w:eastAsia="zh-CN"/>
              </w:rPr>
            </w:pPr>
            <w:r>
              <w:rPr>
                <w:rFonts w:ascii="宋体" w:hAnsi="宋体" w:cs="宋体"/>
                <w:sz w:val="21"/>
                <w:szCs w:val="21"/>
                <w:lang w:eastAsia="zh-CN"/>
              </w:rPr>
            </w:r>
            <w:r/>
          </w:p>
        </w:tc>
        <w:tc>
          <w:tcPr>
            <w:tcBorders>
              <w:top w:val="none" w:color="000000" w:sz="4" w:space="0"/>
              <w:left w:val="none" w:color="000000" w:sz="4" w:space="0"/>
              <w:bottom w:val="single" w:color="000000" w:sz="8" w:space="0"/>
              <w:right w:val="single" w:color="000000" w:sz="8" w:space="0"/>
            </w:tcBorders>
            <w:tcW w:w="2960" w:type="pct"/>
            <w:vAlign w:val="center"/>
            <w:textDirection w:val="lrTb"/>
            <w:noWrap w:val="false"/>
          </w:tcPr>
          <w:p>
            <w:pPr>
              <w:spacing w:line="240" w:lineRule="auto"/>
              <w:rPr>
                <w:rFonts w:ascii="宋体" w:hAnsi="宋体" w:cs="宋体"/>
                <w:sz w:val="21"/>
                <w:szCs w:val="21"/>
                <w:lang w:eastAsia="zh-CN"/>
              </w:rPr>
            </w:pPr>
            <w:r>
              <w:rPr>
                <w:rFonts w:hint="eastAsia" w:ascii="宋体" w:hAnsi="宋体" w:cs="宋体"/>
                <w:sz w:val="21"/>
                <w:szCs w:val="21"/>
                <w:lang w:eastAsia="zh-CN" w:bidi="ar"/>
              </w:rPr>
              <w:t xml:space="preserve">在模拟火点处，均设置有排烟点，所有烟点支持排烟到室外。</w:t>
            </w:r>
            <w:r/>
          </w:p>
        </w:tc>
        <w:tc>
          <w:tcPr>
            <w:tcBorders>
              <w:top w:val="single" w:color="000000" w:sz="8" w:space="0"/>
              <w:left w:val="single" w:color="000000" w:sz="8" w:space="0"/>
              <w:bottom w:val="single" w:color="000000" w:sz="8" w:space="0"/>
              <w:right w:val="single" w:color="000000" w:sz="8" w:space="0"/>
            </w:tcBorders>
            <w:tcW w:w="989" w:type="pct"/>
            <w:vAlign w:val="center"/>
            <w:vMerge w:val="continue"/>
            <w:textDirection w:val="lrTb"/>
            <w:noWrap w:val="false"/>
          </w:tcPr>
          <w:p>
            <w:pPr>
              <w:spacing w:line="240" w:lineRule="auto"/>
              <w:rPr>
                <w:rFonts w:ascii="宋体" w:hAnsi="宋体" w:cs="宋体"/>
                <w:sz w:val="21"/>
                <w:szCs w:val="21"/>
                <w:lang w:eastAsia="zh-CN"/>
              </w:rPr>
            </w:pPr>
            <w:r>
              <w:rPr>
                <w:rFonts w:ascii="宋体" w:hAnsi="宋体" w:cs="宋体"/>
                <w:sz w:val="21"/>
                <w:szCs w:val="21"/>
                <w:lang w:eastAsia="zh-CN"/>
              </w:rPr>
            </w:r>
            <w:r/>
          </w:p>
        </w:tc>
      </w:tr>
      <w:tr>
        <w:trPr>
          <w:cantSplit/>
          <w:trHeight w:val="720"/>
        </w:trPr>
        <w:tc>
          <w:tcPr>
            <w:tcBorders>
              <w:left w:val="single" w:color="000000" w:sz="8" w:space="0"/>
              <w:right w:val="single" w:color="000000" w:sz="8" w:space="0"/>
            </w:tcBorders>
            <w:tcW w:w="270" w:type="pct"/>
            <w:vAlign w:val="center"/>
            <w:vMerge w:val="continue"/>
            <w:textDirection w:val="lrTb"/>
            <w:noWrap w:val="false"/>
          </w:tcPr>
          <w:p>
            <w:pPr>
              <w:jc w:val="center"/>
              <w:spacing w:line="240" w:lineRule="auto"/>
              <w:rPr>
                <w:rFonts w:ascii="宋体" w:hAnsi="宋体" w:cs="宋体"/>
                <w:sz w:val="21"/>
                <w:szCs w:val="21"/>
                <w:lang w:eastAsia="zh-CN"/>
              </w:rPr>
            </w:pPr>
            <w:r>
              <w:rPr>
                <w:rFonts w:ascii="宋体" w:hAnsi="宋体" w:cs="宋体"/>
                <w:sz w:val="21"/>
                <w:szCs w:val="21"/>
                <w:lang w:eastAsia="zh-CN"/>
              </w:rPr>
            </w:r>
            <w:r/>
          </w:p>
        </w:tc>
        <w:tc>
          <w:tcPr>
            <w:tcBorders>
              <w:top w:val="none" w:color="000000" w:sz="4" w:space="0"/>
              <w:left w:val="none" w:color="000000" w:sz="4" w:space="0"/>
              <w:bottom w:val="none" w:color="000000" w:sz="4" w:space="0"/>
              <w:right w:val="single" w:color="000000" w:sz="8" w:space="0"/>
            </w:tcBorders>
            <w:tcW w:w="781" w:type="pct"/>
            <w:vAlign w:val="center"/>
            <w:textDirection w:val="lrTb"/>
            <w:noWrap w:val="false"/>
          </w:tcPr>
          <w:p>
            <w:pPr>
              <w:spacing w:line="240" w:lineRule="auto"/>
              <w:rPr>
                <w:rFonts w:ascii="宋体" w:hAnsi="宋体" w:cs="宋体"/>
                <w:sz w:val="21"/>
                <w:szCs w:val="21"/>
              </w:rPr>
            </w:pPr>
            <w:r>
              <w:rPr>
                <w:rFonts w:hint="eastAsia" w:ascii="宋体" w:hAnsi="宋体" w:cs="宋体"/>
                <w:sz w:val="21"/>
                <w:szCs w:val="21"/>
                <w:lang w:bidi="ar"/>
              </w:rPr>
              <w:t xml:space="preserve">消防系统</w:t>
            </w:r>
            <w:r/>
          </w:p>
        </w:tc>
        <w:tc>
          <w:tcPr>
            <w:tcBorders>
              <w:top w:val="none" w:color="000000" w:sz="4" w:space="0"/>
              <w:left w:val="none" w:color="000000" w:sz="4" w:space="0"/>
              <w:bottom w:val="single" w:color="000000" w:sz="8" w:space="0"/>
              <w:right w:val="single" w:color="000000" w:sz="8" w:space="0"/>
            </w:tcBorders>
            <w:tcW w:w="2960" w:type="pct"/>
            <w:vAlign w:val="center"/>
            <w:textDirection w:val="lrTb"/>
            <w:noWrap w:val="false"/>
          </w:tcPr>
          <w:p>
            <w:pPr>
              <w:spacing w:line="240" w:lineRule="auto"/>
              <w:rPr>
                <w:rFonts w:ascii="宋体" w:hAnsi="宋体" w:cs="宋体"/>
                <w:sz w:val="21"/>
                <w:szCs w:val="21"/>
                <w:lang w:eastAsia="zh-CN"/>
              </w:rPr>
            </w:pPr>
            <w:r>
              <w:rPr>
                <w:rFonts w:hint="eastAsia" w:ascii="宋体" w:hAnsi="宋体" w:cs="宋体"/>
                <w:sz w:val="21"/>
                <w:szCs w:val="21"/>
                <w:lang w:eastAsia="zh-CN" w:bidi="ar"/>
              </w:rPr>
              <w:t xml:space="preserve">安装一套区域火灾探测器，具备与大楼的消防系统相联的功能，符合国家消防部门有关规定，符合国家和当地政府的有关规定。</w:t>
            </w:r>
            <w:r/>
          </w:p>
        </w:tc>
        <w:tc>
          <w:tcPr>
            <w:tcBorders>
              <w:top w:val="none" w:color="000000" w:sz="4" w:space="0"/>
              <w:left w:val="none" w:color="000000" w:sz="4" w:space="0"/>
              <w:bottom w:val="single" w:color="000000" w:sz="8" w:space="0"/>
              <w:right w:val="single" w:color="000000" w:sz="8" w:space="0"/>
            </w:tcBorders>
            <w:tcW w:w="989" w:type="pct"/>
            <w:vAlign w:val="center"/>
            <w:textDirection w:val="lrTb"/>
            <w:noWrap w:val="false"/>
          </w:tcPr>
          <w:p>
            <w:pPr>
              <w:spacing w:line="240" w:lineRule="auto"/>
              <w:rPr>
                <w:rFonts w:ascii="宋体" w:hAnsi="宋体" w:cs="宋体"/>
                <w:sz w:val="21"/>
                <w:szCs w:val="21"/>
                <w:lang w:eastAsia="zh-CN"/>
              </w:rPr>
            </w:pPr>
            <w:r>
              <w:rPr>
                <w:rFonts w:ascii="宋体" w:hAnsi="宋体" w:cs="宋体"/>
                <w:sz w:val="21"/>
                <w:szCs w:val="21"/>
                <w:lang w:eastAsia="zh-CN"/>
              </w:rPr>
            </w:r>
            <w:r/>
          </w:p>
        </w:tc>
      </w:tr>
      <w:tr>
        <w:trPr>
          <w:cantSplit/>
          <w:trHeight w:val="780"/>
        </w:trPr>
        <w:tc>
          <w:tcPr>
            <w:tcBorders>
              <w:left w:val="single" w:color="000000" w:sz="8" w:space="0"/>
              <w:right w:val="single" w:color="000000" w:sz="8" w:space="0"/>
            </w:tcBorders>
            <w:tcW w:w="270" w:type="pct"/>
            <w:vAlign w:val="center"/>
            <w:vMerge w:val="continue"/>
            <w:textDirection w:val="lrTb"/>
            <w:noWrap w:val="false"/>
          </w:tcPr>
          <w:p>
            <w:pPr>
              <w:jc w:val="center"/>
              <w:spacing w:line="240" w:lineRule="auto"/>
              <w:rPr>
                <w:rFonts w:ascii="宋体" w:hAnsi="宋体" w:cs="宋体"/>
                <w:sz w:val="21"/>
                <w:szCs w:val="21"/>
                <w:lang w:eastAsia="zh-CN"/>
              </w:rPr>
            </w:pPr>
            <w:r>
              <w:rPr>
                <w:rFonts w:ascii="宋体" w:hAnsi="宋体" w:cs="宋体"/>
                <w:sz w:val="21"/>
                <w:szCs w:val="21"/>
                <w:lang w:eastAsia="zh-CN"/>
              </w:rPr>
            </w:r>
            <w:r/>
          </w:p>
        </w:tc>
        <w:tc>
          <w:tcPr>
            <w:tcBorders>
              <w:top w:val="single" w:color="000000" w:sz="4" w:space="0"/>
              <w:left w:val="single" w:color="000000" w:sz="4" w:space="0"/>
              <w:bottom w:val="single" w:color="000000" w:sz="4" w:space="0"/>
              <w:right w:val="single" w:color="000000" w:sz="4" w:space="0"/>
            </w:tcBorders>
            <w:tcW w:w="781" w:type="pct"/>
            <w:vAlign w:val="center"/>
            <w:textDirection w:val="lrTb"/>
            <w:noWrap/>
          </w:tcPr>
          <w:p>
            <w:pPr>
              <w:spacing w:line="240" w:lineRule="auto"/>
              <w:rPr>
                <w:rFonts w:ascii="宋体" w:hAnsi="宋体" w:cs="宋体"/>
                <w:sz w:val="21"/>
                <w:szCs w:val="21"/>
              </w:rPr>
            </w:pPr>
            <w:r>
              <w:rPr>
                <w:rFonts w:hint="eastAsia" w:ascii="宋体" w:hAnsi="宋体" w:cs="华文宋体"/>
                <w:sz w:val="21"/>
                <w:szCs w:val="21"/>
                <w:lang w:eastAsia="zh-CN"/>
              </w:rPr>
              <w:t xml:space="preserve">●</w:t>
            </w:r>
            <w:r>
              <w:rPr>
                <w:rFonts w:hint="eastAsia" w:ascii="宋体" w:hAnsi="宋体" w:cs="宋体"/>
                <w:sz w:val="21"/>
                <w:szCs w:val="21"/>
                <w:lang w:bidi="ar"/>
              </w:rPr>
              <w:t xml:space="preserve">旋转座椅</w:t>
            </w:r>
            <w:r/>
          </w:p>
        </w:tc>
        <w:tc>
          <w:tcPr>
            <w:tcBorders>
              <w:top w:val="none" w:color="000000" w:sz="4" w:space="0"/>
              <w:left w:val="none" w:color="000000" w:sz="4" w:space="0"/>
              <w:bottom w:val="single" w:color="000000" w:sz="8" w:space="0"/>
              <w:right w:val="single" w:color="000000" w:sz="8" w:space="0"/>
            </w:tcBorders>
            <w:tcW w:w="2960" w:type="pct"/>
            <w:vAlign w:val="center"/>
            <w:textDirection w:val="lrTb"/>
            <w:noWrap w:val="false"/>
          </w:tcPr>
          <w:p>
            <w:pPr>
              <w:spacing w:line="240" w:lineRule="auto"/>
              <w:rPr>
                <w:rFonts w:ascii="宋体" w:hAnsi="宋体" w:cs="宋体"/>
                <w:sz w:val="21"/>
                <w:szCs w:val="21"/>
                <w:lang w:eastAsia="zh-CN"/>
              </w:rPr>
            </w:pPr>
            <w:r>
              <w:rPr>
                <w:rFonts w:hint="eastAsia" w:ascii="宋体" w:hAnsi="宋体" w:cs="宋体"/>
                <w:sz w:val="21"/>
                <w:szCs w:val="21"/>
                <w:lang w:eastAsia="zh-CN" w:bidi="ar"/>
              </w:rPr>
              <w:t xml:space="preserve">面板</w:t>
            </w:r>
            <w:r>
              <w:rPr>
                <w:rFonts w:hint="eastAsia" w:ascii="宋体" w:hAnsi="宋体" w:cs="宋体"/>
                <w:sz w:val="21"/>
                <w:szCs w:val="21"/>
                <w:lang w:eastAsia="zh-CN" w:bidi="ar"/>
              </w:rPr>
              <w:t xml:space="preserve">52CM</w:t>
            </w:r>
            <w:r>
              <w:rPr>
                <w:rFonts w:hint="eastAsia" w:ascii="宋体" w:hAnsi="宋体" w:cs="宋体"/>
                <w:sz w:val="21"/>
                <w:szCs w:val="21"/>
                <w:lang w:eastAsia="zh-CN" w:bidi="ar"/>
              </w:rPr>
              <w:t xml:space="preserve">，</w:t>
            </w:r>
            <w:r>
              <w:rPr>
                <w:rFonts w:hint="eastAsia" w:ascii="宋体" w:hAnsi="宋体" w:cs="宋体"/>
                <w:sz w:val="21"/>
                <w:szCs w:val="21"/>
                <w:lang w:eastAsia="zh-CN" w:bidi="ar"/>
              </w:rPr>
              <w:t xml:space="preserve">PP</w:t>
            </w:r>
            <w:r>
              <w:rPr>
                <w:rFonts w:hint="eastAsia" w:ascii="宋体" w:hAnsi="宋体" w:cs="宋体"/>
                <w:sz w:val="21"/>
                <w:szCs w:val="21"/>
                <w:lang w:eastAsia="zh-CN" w:bidi="ar"/>
              </w:rPr>
              <w:t xml:space="preserve">材料，折叠旋转功能，</w:t>
            </w:r>
            <w:r>
              <w:rPr>
                <w:rFonts w:hint="eastAsia" w:ascii="宋体" w:hAnsi="宋体" w:cs="宋体"/>
                <w:sz w:val="21"/>
                <w:szCs w:val="21"/>
                <w:lang w:eastAsia="zh-CN" w:bidi="ar"/>
              </w:rPr>
              <w:t xml:space="preserve">50</w:t>
            </w:r>
            <w:r>
              <w:rPr>
                <w:rFonts w:hint="eastAsia" w:ascii="宋体" w:hAnsi="宋体" w:cs="宋体"/>
                <w:sz w:val="21"/>
                <w:szCs w:val="21"/>
                <w:lang w:eastAsia="zh-CN" w:bidi="ar"/>
              </w:rPr>
              <w:t xml:space="preserve">套。</w:t>
            </w:r>
            <w:r/>
          </w:p>
        </w:tc>
        <w:tc>
          <w:tcPr>
            <w:tcBorders>
              <w:top w:val="none" w:color="000000" w:sz="4" w:space="0"/>
              <w:left w:val="none" w:color="000000" w:sz="4" w:space="0"/>
              <w:bottom w:val="single" w:color="000000" w:sz="8" w:space="0"/>
              <w:right w:val="single" w:color="000000" w:sz="8" w:space="0"/>
            </w:tcBorders>
            <w:tcW w:w="989" w:type="pct"/>
            <w:vAlign w:val="center"/>
            <w:textDirection w:val="lrTb"/>
            <w:noWrap w:val="false"/>
          </w:tcPr>
          <w:p>
            <w:pPr>
              <w:spacing w:line="240" w:lineRule="auto"/>
              <w:rPr>
                <w:rFonts w:ascii="宋体" w:hAnsi="宋体" w:cs="宋体"/>
                <w:sz w:val="21"/>
                <w:szCs w:val="21"/>
                <w:lang w:eastAsia="zh-CN"/>
              </w:rPr>
            </w:pPr>
            <w:r>
              <w:rPr>
                <w:rFonts w:ascii="宋体" w:hAnsi="宋体" w:cs="宋体"/>
                <w:sz w:val="21"/>
                <w:szCs w:val="21"/>
                <w:lang w:eastAsia="zh-CN"/>
              </w:rPr>
            </w:r>
            <w:r/>
          </w:p>
        </w:tc>
      </w:tr>
      <w:tr>
        <w:trPr>
          <w:cantSplit/>
          <w:trHeight w:val="780"/>
        </w:trPr>
        <w:tc>
          <w:tcPr>
            <w:tcBorders>
              <w:left w:val="single" w:color="000000" w:sz="8" w:space="0"/>
              <w:right w:val="single" w:color="000000" w:sz="8" w:space="0"/>
            </w:tcBorders>
            <w:tcW w:w="270" w:type="pct"/>
            <w:vAlign w:val="center"/>
            <w:vMerge w:val="continue"/>
            <w:textDirection w:val="lrTb"/>
            <w:noWrap w:val="false"/>
          </w:tcPr>
          <w:p>
            <w:pPr>
              <w:jc w:val="center"/>
              <w:spacing w:line="240" w:lineRule="auto"/>
              <w:rPr>
                <w:rFonts w:ascii="宋体" w:hAnsi="宋体" w:cs="宋体"/>
                <w:sz w:val="21"/>
                <w:szCs w:val="21"/>
                <w:lang w:eastAsia="zh-CN" w:bidi="ar"/>
              </w:rPr>
            </w:pPr>
            <w:r>
              <w:rPr>
                <w:rFonts w:ascii="宋体" w:hAnsi="宋体" w:cs="宋体"/>
                <w:sz w:val="21"/>
                <w:szCs w:val="21"/>
                <w:lang w:eastAsia="zh-CN" w:bidi="ar"/>
              </w:rPr>
            </w:r>
            <w:r/>
          </w:p>
        </w:tc>
        <w:tc>
          <w:tcPr>
            <w:tcBorders>
              <w:top w:val="single" w:color="000000" w:sz="4" w:space="0"/>
              <w:left w:val="single" w:color="000000" w:sz="4" w:space="0"/>
              <w:bottom w:val="single" w:color="000000" w:sz="4" w:space="0"/>
              <w:right w:val="single" w:color="000000" w:sz="4" w:space="0"/>
            </w:tcBorders>
            <w:tcW w:w="781" w:type="pct"/>
            <w:vAlign w:val="center"/>
            <w:textDirection w:val="lrTb"/>
            <w:noWrap/>
          </w:tcPr>
          <w:p>
            <w:pPr>
              <w:spacing w:line="240" w:lineRule="auto"/>
              <w:rPr>
                <w:rFonts w:ascii="宋体" w:hAnsi="宋体" w:cs="宋体"/>
                <w:sz w:val="21"/>
                <w:szCs w:val="21"/>
                <w:lang w:bidi="ar"/>
              </w:rPr>
            </w:pPr>
            <w:r>
              <w:rPr>
                <w:rFonts w:hint="eastAsia" w:ascii="宋体" w:hAnsi="宋体" w:cs="宋体"/>
                <w:sz w:val="21"/>
                <w:szCs w:val="21"/>
                <w:lang w:bidi="ar"/>
              </w:rPr>
              <w:t xml:space="preserve">环保要求</w:t>
            </w:r>
            <w:r/>
          </w:p>
        </w:tc>
        <w:tc>
          <w:tcPr>
            <w:tcBorders>
              <w:top w:val="none" w:color="000000" w:sz="4" w:space="0"/>
              <w:left w:val="none" w:color="000000" w:sz="4" w:space="0"/>
              <w:bottom w:val="single" w:color="000000" w:sz="8" w:space="0"/>
              <w:right w:val="single" w:color="000000" w:sz="8" w:space="0"/>
            </w:tcBorders>
            <w:tcW w:w="2960" w:type="pct"/>
            <w:vAlign w:val="center"/>
            <w:textDirection w:val="lrTb"/>
            <w:noWrap w:val="false"/>
          </w:tcPr>
          <w:p>
            <w:pPr>
              <w:spacing w:line="240" w:lineRule="auto"/>
              <w:rPr>
                <w:rFonts w:ascii="宋体" w:hAnsi="宋体" w:cs="宋体"/>
                <w:sz w:val="21"/>
                <w:szCs w:val="21"/>
                <w:lang w:eastAsia="zh-CN" w:bidi="ar"/>
              </w:rPr>
            </w:pPr>
            <w:r>
              <w:rPr>
                <w:rFonts w:hint="eastAsia" w:ascii="宋体" w:hAnsi="宋体" w:cs="宋体"/>
                <w:sz w:val="21"/>
                <w:szCs w:val="21"/>
                <w:lang w:eastAsia="zh-CN" w:bidi="ar"/>
              </w:rPr>
              <w:t xml:space="preserve">舱内成品完成后空气质量符合</w:t>
            </w:r>
            <w:r>
              <w:rPr>
                <w:rFonts w:hint="eastAsia" w:ascii="宋体" w:hAnsi="宋体" w:cs="宋体"/>
                <w:sz w:val="21"/>
                <w:szCs w:val="21"/>
                <w:lang w:eastAsia="zh-CN" w:bidi="ar"/>
              </w:rPr>
              <w:t xml:space="preserve">GB55016-2021</w:t>
            </w:r>
            <w:r>
              <w:rPr>
                <w:rFonts w:hint="eastAsia" w:ascii="宋体" w:hAnsi="宋体" w:cs="宋体"/>
                <w:sz w:val="21"/>
                <w:szCs w:val="21"/>
                <w:lang w:eastAsia="zh-CN" w:bidi="ar"/>
              </w:rPr>
              <w:t xml:space="preserve">标准要求。</w:t>
            </w:r>
            <w:r/>
          </w:p>
        </w:tc>
        <w:tc>
          <w:tcPr>
            <w:tcBorders>
              <w:top w:val="none" w:color="000000" w:sz="4" w:space="0"/>
              <w:left w:val="none" w:color="000000" w:sz="4" w:space="0"/>
              <w:bottom w:val="single" w:color="000000" w:sz="8" w:space="0"/>
              <w:right w:val="single" w:color="000000" w:sz="8" w:space="0"/>
            </w:tcBorders>
            <w:tcW w:w="989" w:type="pct"/>
            <w:vAlign w:val="center"/>
            <w:textDirection w:val="lrTb"/>
            <w:noWrap w:val="false"/>
          </w:tcPr>
          <w:p>
            <w:pPr>
              <w:spacing w:line="240" w:lineRule="auto"/>
              <w:rPr>
                <w:rFonts w:ascii="宋体" w:hAnsi="宋体" w:cs="宋体"/>
                <w:sz w:val="21"/>
                <w:szCs w:val="21"/>
                <w:lang w:eastAsia="zh-CN"/>
              </w:rPr>
            </w:pPr>
            <w:r>
              <w:rPr>
                <w:rFonts w:ascii="宋体" w:hAnsi="宋体" w:cs="宋体"/>
                <w:sz w:val="21"/>
                <w:szCs w:val="21"/>
                <w:lang w:eastAsia="zh-CN"/>
              </w:rPr>
            </w:r>
            <w:r/>
          </w:p>
        </w:tc>
      </w:tr>
      <w:tr>
        <w:trPr>
          <w:cantSplit/>
          <w:trHeight w:val="540"/>
        </w:trPr>
        <w:tc>
          <w:tcPr>
            <w:tcBorders>
              <w:left w:val="single" w:color="000000" w:sz="8" w:space="0"/>
              <w:right w:val="single" w:color="000000" w:sz="8" w:space="0"/>
            </w:tcBorders>
            <w:tcW w:w="270" w:type="pct"/>
            <w:vAlign w:val="center"/>
            <w:vMerge w:val="continue"/>
            <w:textDirection w:val="lrTb"/>
            <w:noWrap w:val="false"/>
          </w:tcPr>
          <w:p>
            <w:pPr>
              <w:jc w:val="center"/>
              <w:spacing w:line="240" w:lineRule="auto"/>
              <w:rPr>
                <w:rFonts w:ascii="宋体" w:hAnsi="宋体" w:cs="宋体"/>
                <w:sz w:val="21"/>
                <w:szCs w:val="21"/>
                <w:lang w:eastAsia="zh-CN"/>
              </w:rPr>
            </w:pPr>
            <w:r>
              <w:rPr>
                <w:rFonts w:ascii="宋体" w:hAnsi="宋体" w:cs="宋体"/>
                <w:sz w:val="21"/>
                <w:szCs w:val="21"/>
                <w:lang w:eastAsia="zh-CN"/>
              </w:rPr>
            </w:r>
            <w:r/>
          </w:p>
        </w:tc>
        <w:tc>
          <w:tcPr>
            <w:tcBorders>
              <w:top w:val="none" w:color="000000" w:sz="4" w:space="0"/>
              <w:left w:val="none" w:color="000000" w:sz="4" w:space="0"/>
              <w:bottom w:val="single" w:color="000000" w:sz="8" w:space="0"/>
              <w:right w:val="single" w:color="000000" w:sz="8" w:space="0"/>
            </w:tcBorders>
            <w:tcW w:w="781" w:type="pct"/>
            <w:vAlign w:val="center"/>
            <w:textDirection w:val="lrTb"/>
            <w:noWrap w:val="false"/>
          </w:tcPr>
          <w:p>
            <w:pPr>
              <w:spacing w:line="240" w:lineRule="auto"/>
              <w:rPr>
                <w:rFonts w:ascii="宋体" w:hAnsi="宋体" w:cs="宋体"/>
                <w:sz w:val="21"/>
                <w:szCs w:val="21"/>
              </w:rPr>
            </w:pPr>
            <w:r>
              <w:rPr>
                <w:rFonts w:hint="eastAsia" w:ascii="宋体" w:hAnsi="宋体" w:cs="宋体"/>
                <w:sz w:val="21"/>
                <w:szCs w:val="21"/>
                <w:lang w:bidi="ar"/>
              </w:rPr>
              <w:t xml:space="preserve">清洁设备</w:t>
            </w:r>
            <w:r/>
          </w:p>
        </w:tc>
        <w:tc>
          <w:tcPr>
            <w:tcBorders>
              <w:top w:val="none" w:color="000000" w:sz="4" w:space="0"/>
              <w:left w:val="none" w:color="000000" w:sz="4" w:space="0"/>
              <w:bottom w:val="single" w:color="000000" w:sz="4" w:space="0"/>
              <w:right w:val="single" w:color="000000" w:sz="8" w:space="0"/>
            </w:tcBorders>
            <w:tcW w:w="2960" w:type="pct"/>
            <w:vAlign w:val="center"/>
            <w:textDirection w:val="lrTb"/>
            <w:noWrap w:val="false"/>
          </w:tcPr>
          <w:p>
            <w:pPr>
              <w:spacing w:line="240" w:lineRule="auto"/>
              <w:rPr>
                <w:rFonts w:ascii="宋体" w:hAnsi="宋体" w:cs="宋体"/>
                <w:sz w:val="21"/>
                <w:szCs w:val="21"/>
                <w:lang w:eastAsia="zh-CN"/>
              </w:rPr>
            </w:pPr>
            <w:r>
              <w:rPr>
                <w:rFonts w:hint="eastAsia" w:ascii="宋体" w:hAnsi="宋体" w:cs="宋体"/>
                <w:sz w:val="21"/>
                <w:szCs w:val="21"/>
                <w:lang w:eastAsia="zh-CN" w:bidi="ar"/>
              </w:rPr>
              <w:t xml:space="preserve">前后门区和舱内各安装</w:t>
            </w:r>
            <w:r>
              <w:rPr>
                <w:rFonts w:hint="eastAsia" w:ascii="宋体" w:hAnsi="宋体" w:cs="宋体"/>
                <w:sz w:val="21"/>
                <w:szCs w:val="21"/>
                <w:lang w:eastAsia="zh-CN" w:bidi="ar"/>
              </w:rPr>
              <w:t xml:space="preserve">AC220V 50HZ</w:t>
            </w:r>
            <w:r>
              <w:rPr>
                <w:rFonts w:hint="eastAsia" w:ascii="宋体" w:hAnsi="宋体" w:cs="宋体"/>
                <w:sz w:val="21"/>
                <w:szCs w:val="21"/>
                <w:lang w:eastAsia="zh-CN" w:bidi="ar"/>
              </w:rPr>
              <w:t xml:space="preserve">的清洁专用电源插座，供舱内卫生清洁之用。</w:t>
            </w:r>
            <w:r/>
          </w:p>
        </w:tc>
        <w:tc>
          <w:tcPr>
            <w:tcBorders>
              <w:top w:val="none" w:color="000000" w:sz="4" w:space="0"/>
              <w:left w:val="none" w:color="000000" w:sz="4" w:space="0"/>
              <w:bottom w:val="single" w:color="000000" w:sz="8" w:space="0"/>
              <w:right w:val="single" w:color="000000" w:sz="8" w:space="0"/>
            </w:tcBorders>
            <w:tcW w:w="989" w:type="pct"/>
            <w:vAlign w:val="center"/>
            <w:textDirection w:val="lrTb"/>
            <w:noWrap w:val="false"/>
          </w:tcPr>
          <w:p>
            <w:pPr>
              <w:spacing w:line="240" w:lineRule="auto"/>
              <w:rPr>
                <w:rFonts w:ascii="宋体" w:hAnsi="宋体" w:cs="宋体"/>
                <w:sz w:val="21"/>
                <w:szCs w:val="21"/>
                <w:lang w:eastAsia="zh-CN"/>
              </w:rPr>
            </w:pPr>
            <w:r>
              <w:rPr>
                <w:rFonts w:ascii="宋体" w:hAnsi="宋体" w:cs="宋体"/>
                <w:sz w:val="21"/>
                <w:szCs w:val="21"/>
                <w:lang w:eastAsia="zh-CN"/>
              </w:rPr>
            </w:r>
            <w:r/>
          </w:p>
        </w:tc>
      </w:tr>
      <w:tr>
        <w:trPr>
          <w:cantSplit/>
          <w:trHeight w:val="429"/>
        </w:trPr>
        <w:tc>
          <w:tcPr>
            <w:tcBorders>
              <w:left w:val="single" w:color="000000" w:sz="8" w:space="0"/>
              <w:right w:val="single" w:color="000000" w:sz="8" w:space="0"/>
            </w:tcBorders>
            <w:tcW w:w="270" w:type="pct"/>
            <w:vAlign w:val="center"/>
            <w:vMerge w:val="continue"/>
            <w:textDirection w:val="lrTb"/>
            <w:noWrap w:val="false"/>
          </w:tcPr>
          <w:p>
            <w:pPr>
              <w:jc w:val="center"/>
              <w:spacing w:line="240" w:lineRule="auto"/>
              <w:rPr>
                <w:rFonts w:ascii="宋体" w:hAnsi="宋体" w:cs="宋体"/>
                <w:sz w:val="21"/>
                <w:szCs w:val="21"/>
                <w:lang w:eastAsia="zh-CN"/>
              </w:rPr>
            </w:pPr>
            <w:r>
              <w:rPr>
                <w:rFonts w:ascii="宋体" w:hAnsi="宋体" w:cs="宋体"/>
                <w:sz w:val="21"/>
                <w:szCs w:val="21"/>
                <w:lang w:eastAsia="zh-CN"/>
              </w:rPr>
            </w:r>
            <w:r/>
          </w:p>
        </w:tc>
        <w:tc>
          <w:tcPr>
            <w:tcBorders>
              <w:top w:val="single" w:color="000000" w:sz="8" w:space="0"/>
              <w:left w:val="single" w:color="000000" w:sz="8" w:space="0"/>
              <w:bottom w:val="single" w:color="000000" w:sz="8" w:space="0"/>
              <w:right w:val="single" w:color="000000" w:sz="4" w:space="0"/>
            </w:tcBorders>
            <w:tcW w:w="781" w:type="pct"/>
            <w:vAlign w:val="center"/>
            <w:vMerge w:val="restart"/>
            <w:textDirection w:val="lrTb"/>
            <w:noWrap w:val="false"/>
          </w:tcPr>
          <w:p>
            <w:pPr>
              <w:spacing w:line="240" w:lineRule="auto"/>
              <w:rPr>
                <w:rFonts w:ascii="宋体" w:hAnsi="宋体" w:cs="宋体"/>
                <w:sz w:val="21"/>
                <w:szCs w:val="21"/>
                <w:lang w:eastAsia="zh-CN" w:bidi="ar"/>
              </w:rPr>
            </w:pPr>
            <w:r>
              <w:rPr>
                <w:rFonts w:hint="eastAsia" w:ascii="宋体" w:hAnsi="宋体" w:cs="宋体"/>
                <w:sz w:val="21"/>
                <w:szCs w:val="21"/>
                <w:lang w:eastAsia="zh-CN" w:bidi="ar"/>
              </w:rPr>
              <w:t xml:space="preserve">售后支持</w:t>
            </w:r>
            <w:r/>
          </w:p>
        </w:tc>
        <w:tc>
          <w:tcPr>
            <w:tcBorders>
              <w:top w:val="single" w:color="000000" w:sz="4" w:space="0"/>
              <w:left w:val="single" w:color="000000" w:sz="4" w:space="0"/>
              <w:bottom w:val="single" w:color="000000" w:sz="4" w:space="0"/>
              <w:right w:val="single" w:color="000000" w:sz="4" w:space="0"/>
            </w:tcBorders>
            <w:tcW w:w="2960" w:type="pct"/>
            <w:vAlign w:val="center"/>
            <w:textDirection w:val="lrTb"/>
            <w:noWrap w:val="false"/>
          </w:tcPr>
          <w:p>
            <w:pPr>
              <w:spacing w:line="240" w:lineRule="auto"/>
              <w:rPr>
                <w:rFonts w:ascii="宋体" w:hAnsi="宋体" w:cs="宋体"/>
                <w:sz w:val="21"/>
                <w:szCs w:val="21"/>
                <w:lang w:eastAsia="zh-CN"/>
              </w:rPr>
            </w:pPr>
            <w:r>
              <w:rPr>
                <w:rFonts w:hint="eastAsia" w:ascii="宋体" w:hAnsi="宋体" w:cs="宋体"/>
                <w:sz w:val="21"/>
                <w:szCs w:val="21"/>
                <w:lang w:eastAsia="zh-CN" w:bidi="ar"/>
              </w:rPr>
              <w:t xml:space="preserve">技术服务：产品的技术支持服务、售后服务机构与维修响应速度。</w:t>
            </w:r>
            <w:r/>
          </w:p>
        </w:tc>
        <w:tc>
          <w:tcPr>
            <w:tcBorders>
              <w:top w:val="single" w:color="000000" w:sz="8" w:space="0"/>
              <w:left w:val="single" w:color="000000" w:sz="4" w:space="0"/>
              <w:bottom w:val="single" w:color="000000" w:sz="8" w:space="0"/>
              <w:right w:val="single" w:color="000000" w:sz="8" w:space="0"/>
            </w:tcBorders>
            <w:tcW w:w="989" w:type="pct"/>
            <w:vAlign w:val="center"/>
            <w:vMerge w:val="restart"/>
            <w:textDirection w:val="lrTb"/>
            <w:noWrap w:val="false"/>
          </w:tcPr>
          <w:p>
            <w:pPr>
              <w:spacing w:line="240" w:lineRule="auto"/>
              <w:rPr>
                <w:rFonts w:ascii="宋体" w:hAnsi="宋体" w:cs="宋体"/>
                <w:sz w:val="21"/>
                <w:szCs w:val="21"/>
                <w:lang w:eastAsia="zh-CN"/>
              </w:rPr>
            </w:pPr>
            <w:r>
              <w:rPr>
                <w:rFonts w:ascii="宋体" w:hAnsi="宋体" w:cs="宋体"/>
                <w:sz w:val="21"/>
                <w:szCs w:val="21"/>
                <w:lang w:eastAsia="zh-CN"/>
              </w:rPr>
            </w:r>
            <w:r/>
          </w:p>
        </w:tc>
      </w:tr>
      <w:tr>
        <w:trPr>
          <w:cantSplit/>
          <w:trHeight w:val="560"/>
        </w:trPr>
        <w:tc>
          <w:tcPr>
            <w:tcBorders>
              <w:left w:val="single" w:color="000000" w:sz="8" w:space="0"/>
              <w:bottom w:val="single" w:color="000000" w:sz="8" w:space="0"/>
              <w:right w:val="single" w:color="000000" w:sz="8" w:space="0"/>
            </w:tcBorders>
            <w:tcW w:w="270" w:type="pct"/>
            <w:vAlign w:val="center"/>
            <w:vMerge w:val="continue"/>
            <w:textDirection w:val="lrTb"/>
            <w:noWrap w:val="false"/>
          </w:tcPr>
          <w:p>
            <w:pPr>
              <w:jc w:val="center"/>
              <w:spacing w:line="240" w:lineRule="auto"/>
              <w:rPr>
                <w:rFonts w:ascii="宋体" w:hAnsi="宋体" w:cs="宋体"/>
                <w:sz w:val="21"/>
                <w:szCs w:val="21"/>
                <w:lang w:eastAsia="zh-CN"/>
              </w:rPr>
            </w:pPr>
            <w:r>
              <w:rPr>
                <w:rFonts w:ascii="宋体" w:hAnsi="宋体" w:cs="宋体"/>
                <w:sz w:val="21"/>
                <w:szCs w:val="21"/>
                <w:lang w:eastAsia="zh-CN"/>
              </w:rPr>
            </w:r>
            <w:r/>
          </w:p>
        </w:tc>
        <w:tc>
          <w:tcPr>
            <w:tcBorders>
              <w:top w:val="single" w:color="000000" w:sz="8" w:space="0"/>
              <w:left w:val="single" w:color="000000" w:sz="8" w:space="0"/>
              <w:bottom w:val="single" w:color="000000" w:sz="8" w:space="0"/>
              <w:right w:val="single" w:color="000000" w:sz="4" w:space="0"/>
            </w:tcBorders>
            <w:tcW w:w="781" w:type="pct"/>
            <w:vAlign w:val="center"/>
            <w:vMerge w:val="continue"/>
            <w:textDirection w:val="lrTb"/>
            <w:noWrap w:val="false"/>
          </w:tcPr>
          <w:p>
            <w:pPr>
              <w:spacing w:line="240" w:lineRule="auto"/>
              <w:rPr>
                <w:rFonts w:ascii="宋体" w:hAnsi="宋体" w:cs="宋体"/>
                <w:sz w:val="21"/>
                <w:szCs w:val="21"/>
                <w:lang w:eastAsia="zh-CN"/>
              </w:rPr>
            </w:pPr>
            <w:r>
              <w:rPr>
                <w:rFonts w:ascii="宋体" w:hAnsi="宋体" w:cs="宋体"/>
                <w:sz w:val="21"/>
                <w:szCs w:val="21"/>
                <w:lang w:eastAsia="zh-CN"/>
              </w:rPr>
            </w:r>
            <w:r/>
          </w:p>
        </w:tc>
        <w:tc>
          <w:tcPr>
            <w:tcBorders>
              <w:top w:val="single" w:color="000000" w:sz="4" w:space="0"/>
              <w:left w:val="single" w:color="000000" w:sz="4" w:space="0"/>
              <w:bottom w:val="single" w:color="000000" w:sz="4" w:space="0"/>
              <w:right w:val="single" w:color="000000" w:sz="4" w:space="0"/>
            </w:tcBorders>
            <w:tcW w:w="2960" w:type="pct"/>
            <w:vAlign w:val="center"/>
            <w:textDirection w:val="lrTb"/>
            <w:noWrap w:val="false"/>
          </w:tcPr>
          <w:p>
            <w:pPr>
              <w:spacing w:line="240" w:lineRule="auto"/>
              <w:rPr>
                <w:rFonts w:ascii="宋体" w:hAnsi="宋体" w:cs="宋体"/>
                <w:sz w:val="21"/>
                <w:szCs w:val="21"/>
                <w:highlight w:val="yellow"/>
                <w:lang w:eastAsia="zh-CN"/>
              </w:rPr>
            </w:pPr>
            <w:r>
              <w:rPr>
                <w:rFonts w:hint="eastAsia" w:ascii="宋体" w:hAnsi="宋体" w:cs="宋体"/>
                <w:sz w:val="21"/>
                <w:szCs w:val="21"/>
                <w:lang w:eastAsia="zh-CN" w:bidi="ar"/>
              </w:rPr>
              <w:t xml:space="preserve">★质保期：不少于三年。</w:t>
            </w:r>
            <w:r/>
          </w:p>
        </w:tc>
        <w:tc>
          <w:tcPr>
            <w:tcBorders>
              <w:top w:val="single" w:color="000000" w:sz="8" w:space="0"/>
              <w:left w:val="single" w:color="000000" w:sz="4" w:space="0"/>
              <w:bottom w:val="single" w:color="000000" w:sz="8" w:space="0"/>
              <w:right w:val="single" w:color="000000" w:sz="8" w:space="0"/>
            </w:tcBorders>
            <w:tcW w:w="989" w:type="pct"/>
            <w:vAlign w:val="center"/>
            <w:vMerge w:val="continue"/>
            <w:textDirection w:val="lrTb"/>
            <w:noWrap w:val="false"/>
          </w:tcPr>
          <w:p>
            <w:pPr>
              <w:spacing w:line="240" w:lineRule="auto"/>
              <w:rPr>
                <w:rFonts w:ascii="宋体" w:hAnsi="宋体" w:cs="宋体"/>
                <w:sz w:val="21"/>
                <w:szCs w:val="21"/>
                <w:lang w:eastAsia="zh-CN"/>
              </w:rPr>
            </w:pPr>
            <w:r>
              <w:rPr>
                <w:rFonts w:ascii="宋体" w:hAnsi="宋体" w:cs="宋体"/>
                <w:sz w:val="21"/>
                <w:szCs w:val="21"/>
                <w:lang w:eastAsia="zh-CN"/>
              </w:rPr>
            </w:r>
            <w:r/>
          </w:p>
        </w:tc>
      </w:tr>
    </w:tbl>
    <w:p>
      <w:pPr>
        <w:ind w:firstLine="440"/>
        <w:spacing w:after="0" w:line="400" w:lineRule="exact"/>
        <w:rPr>
          <w:rFonts w:ascii="宋体" w:hAnsi="宋体" w:cs="华文楷体"/>
          <w:sz w:val="21"/>
          <w:szCs w:val="21"/>
          <w:lang w:eastAsia="zh-CN"/>
        </w:rPr>
      </w:pPr>
      <w:r>
        <w:rPr>
          <w:rFonts w:ascii="宋体" w:hAnsi="宋体" w:cs="华文楷体"/>
          <w:sz w:val="21"/>
          <w:szCs w:val="21"/>
          <w:lang w:eastAsia="zh-CN"/>
        </w:rPr>
      </w:r>
      <w:r/>
    </w:p>
    <w:p>
      <w:pPr>
        <w:ind w:firstLine="440"/>
        <w:spacing w:after="0" w:line="400" w:lineRule="exact"/>
        <w:rPr>
          <w:rFonts w:ascii="华文楷体" w:hAnsi="华文楷体" w:eastAsia="华文楷体" w:cs="华文楷体"/>
          <w:szCs w:val="21"/>
          <w:lang w:eastAsia="zh-CN"/>
        </w:rPr>
      </w:pPr>
      <w:r>
        <w:rPr>
          <w:rFonts w:ascii="华文楷体" w:hAnsi="华文楷体" w:eastAsia="华文楷体" w:cs="华文楷体"/>
          <w:szCs w:val="21"/>
          <w:lang w:eastAsia="zh-CN"/>
        </w:rPr>
      </w:r>
      <w:r/>
    </w:p>
    <w:p>
      <w:pPr>
        <w:ind w:firstLine="440"/>
        <w:spacing w:after="0" w:line="400" w:lineRule="exact"/>
        <w:rPr>
          <w:rFonts w:ascii="华文楷体" w:hAnsi="华文楷体" w:eastAsia="华文楷体" w:cs="华文楷体"/>
          <w:szCs w:val="21"/>
          <w:lang w:eastAsia="zh-CN"/>
        </w:rPr>
      </w:pPr>
      <w:r>
        <w:rPr>
          <w:rFonts w:ascii="华文楷体" w:hAnsi="华文楷体" w:eastAsia="华文楷体" w:cs="华文楷体"/>
          <w:szCs w:val="21"/>
          <w:lang w:eastAsia="zh-CN"/>
        </w:rPr>
      </w:r>
      <w:r/>
    </w:p>
    <w:p>
      <w:pPr>
        <w:ind w:firstLine="440"/>
        <w:spacing w:after="0" w:line="400" w:lineRule="exact"/>
        <w:rPr>
          <w:rFonts w:ascii="华文楷体" w:hAnsi="华文楷体" w:eastAsia="华文楷体" w:cs="华文楷体"/>
          <w:szCs w:val="21"/>
          <w:lang w:eastAsia="zh-CN"/>
        </w:rPr>
      </w:pPr>
      <w:r>
        <w:rPr>
          <w:rFonts w:ascii="华文楷体" w:hAnsi="华文楷体" w:eastAsia="华文楷体" w:cs="华文楷体"/>
          <w:szCs w:val="21"/>
          <w:lang w:eastAsia="zh-CN"/>
        </w:rPr>
      </w:r>
      <w:r/>
    </w:p>
    <w:p>
      <w:pPr>
        <w:contextualSpacing/>
        <w:ind w:left="397" w:hanging="397"/>
        <w:jc w:val="both"/>
        <w:keepLines/>
        <w:keepNext/>
        <w:spacing w:before="340" w:after="330" w:line="578" w:lineRule="auto"/>
        <w:widowControl w:val="off"/>
        <w:rPr>
          <w:rFonts w:ascii="宋体" w:hAnsi="宋体"/>
          <w:b/>
          <w:bCs/>
          <w:sz w:val="44"/>
          <w:szCs w:val="44"/>
          <w:lang w:eastAsia="zh-CN"/>
        </w:rPr>
        <w:outlineLvl w:val="0"/>
      </w:pPr>
      <w:r/>
      <w:bookmarkStart w:id="30" w:name="_Toc177202381"/>
      <w:r/>
      <w:bookmarkStart w:id="31" w:name="_Toc177202295"/>
      <w:r/>
      <w:bookmarkStart w:id="32" w:name="_Toc177202166"/>
      <w:r/>
      <w:bookmarkEnd w:id="20"/>
      <w:r/>
      <w:bookmarkEnd w:id="21"/>
      <w:r/>
      <w:bookmarkEnd w:id="30"/>
      <w:r/>
      <w:bookmarkEnd w:id="31"/>
      <w:r/>
      <w:bookmarkEnd w:id="32"/>
      <w:r/>
      <w:r/>
    </w:p>
    <w:p>
      <w:pPr>
        <w:ind w:firstLine="440"/>
        <w:spacing w:after="0" w:line="400" w:lineRule="exact"/>
        <w:rPr>
          <w:rFonts w:ascii="华文楷体" w:hAnsi="华文楷体" w:eastAsia="华文楷体" w:cs="华文楷体"/>
          <w:szCs w:val="21"/>
          <w:lang w:eastAsia="zh-CN"/>
        </w:rPr>
      </w:pPr>
      <w:r>
        <w:rPr>
          <w:rFonts w:ascii="华文楷体" w:hAnsi="华文楷体" w:eastAsia="华文楷体" w:cs="华文楷体"/>
          <w:szCs w:val="21"/>
          <w:lang w:eastAsia="zh-CN"/>
        </w:rPr>
      </w:r>
      <w:r/>
    </w:p>
    <w:p>
      <w:pPr>
        <w:ind w:firstLine="440"/>
        <w:spacing w:after="0" w:line="400" w:lineRule="exact"/>
        <w:rPr>
          <w:rFonts w:ascii="华文楷体" w:hAnsi="华文楷体" w:eastAsia="华文楷体" w:cs="华文楷体"/>
          <w:szCs w:val="21"/>
          <w:lang w:eastAsia="zh-CN"/>
        </w:rPr>
      </w:pPr>
      <w:r>
        <w:rPr>
          <w:rFonts w:ascii="华文楷体" w:hAnsi="华文楷体" w:eastAsia="华文楷体" w:cs="华文楷体"/>
          <w:szCs w:val="21"/>
          <w:lang w:eastAsia="zh-CN"/>
        </w:rPr>
      </w:r>
      <w:r/>
    </w:p>
    <w:p>
      <w:pPr>
        <w:ind w:firstLine="440"/>
        <w:spacing w:after="0" w:line="400" w:lineRule="exact"/>
        <w:rPr>
          <w:rFonts w:ascii="华文楷体" w:hAnsi="华文楷体" w:eastAsia="华文楷体" w:cs="华文楷体"/>
          <w:szCs w:val="21"/>
          <w:lang w:eastAsia="zh-CN"/>
        </w:rPr>
      </w:pPr>
      <w:r>
        <w:rPr>
          <w:rFonts w:ascii="华文楷体" w:hAnsi="华文楷体" w:eastAsia="华文楷体" w:cs="华文楷体"/>
          <w:szCs w:val="21"/>
          <w:lang w:eastAsia="zh-CN"/>
        </w:rPr>
      </w:r>
      <w:r/>
    </w:p>
    <w:p>
      <w:pPr>
        <w:ind w:firstLine="440"/>
        <w:spacing w:after="0" w:line="400" w:lineRule="exact"/>
        <w:rPr>
          <w:rFonts w:ascii="华文楷体" w:hAnsi="华文楷体" w:eastAsia="华文楷体" w:cs="华文楷体"/>
          <w:szCs w:val="21"/>
          <w:lang w:eastAsia="zh-CN"/>
        </w:rPr>
      </w:pPr>
      <w:r>
        <w:rPr>
          <w:rFonts w:ascii="华文楷体" w:hAnsi="华文楷体" w:eastAsia="华文楷体" w:cs="华文楷体"/>
          <w:szCs w:val="21"/>
          <w:lang w:eastAsia="zh-CN"/>
        </w:rPr>
      </w:r>
      <w:r/>
    </w:p>
    <w:p>
      <w:pPr>
        <w:ind w:firstLine="440"/>
        <w:spacing w:after="0" w:line="400" w:lineRule="exact"/>
        <w:rPr>
          <w:rFonts w:ascii="华文楷体" w:hAnsi="华文楷体" w:eastAsia="华文楷体" w:cs="华文楷体"/>
          <w:szCs w:val="21"/>
          <w:lang w:eastAsia="zh-CN"/>
        </w:rPr>
      </w:pPr>
      <w:r>
        <w:rPr>
          <w:rFonts w:ascii="华文楷体" w:hAnsi="华文楷体" w:eastAsia="华文楷体" w:cs="华文楷体"/>
          <w:szCs w:val="21"/>
          <w:lang w:eastAsia="zh-CN"/>
        </w:rPr>
      </w:r>
      <w:r/>
    </w:p>
    <w:p>
      <w:pPr>
        <w:ind w:firstLine="440"/>
        <w:spacing w:after="0" w:line="400" w:lineRule="exact"/>
        <w:rPr>
          <w:rFonts w:ascii="华文楷体" w:hAnsi="华文楷体" w:eastAsia="华文楷体" w:cs="华文楷体"/>
          <w:szCs w:val="21"/>
          <w:lang w:eastAsia="zh-CN"/>
        </w:rPr>
      </w:pPr>
      <w:r>
        <w:rPr>
          <w:rFonts w:ascii="华文楷体" w:hAnsi="华文楷体" w:eastAsia="华文楷体" w:cs="华文楷体"/>
          <w:szCs w:val="21"/>
          <w:lang w:eastAsia="zh-CN"/>
        </w:rPr>
      </w:r>
      <w:r/>
    </w:p>
    <w:p>
      <w:pPr>
        <w:ind w:firstLine="440"/>
        <w:spacing w:after="0" w:line="400" w:lineRule="exact"/>
        <w:rPr>
          <w:rFonts w:ascii="华文楷体" w:hAnsi="华文楷体" w:eastAsia="华文楷体" w:cs="华文楷体"/>
          <w:szCs w:val="21"/>
          <w:lang w:eastAsia="zh-CN"/>
        </w:rPr>
      </w:pPr>
      <w:r>
        <w:rPr>
          <w:rFonts w:ascii="华文楷体" w:hAnsi="华文楷体" w:eastAsia="华文楷体" w:cs="华文楷体"/>
          <w:szCs w:val="21"/>
          <w:lang w:eastAsia="zh-CN"/>
        </w:rPr>
      </w:r>
      <w:r/>
    </w:p>
    <w:p>
      <w:pPr>
        <w:ind w:firstLine="440"/>
        <w:spacing w:after="0" w:line="400" w:lineRule="exact"/>
        <w:rPr>
          <w:rFonts w:ascii="华文楷体" w:hAnsi="华文楷体" w:eastAsia="华文楷体" w:cs="华文楷体"/>
          <w:szCs w:val="21"/>
          <w:lang w:eastAsia="zh-CN"/>
        </w:rPr>
      </w:pPr>
      <w:r>
        <w:rPr>
          <w:rFonts w:ascii="华文楷体" w:hAnsi="华文楷体" w:eastAsia="华文楷体" w:cs="华文楷体"/>
          <w:szCs w:val="21"/>
          <w:lang w:eastAsia="zh-CN"/>
        </w:rPr>
      </w:r>
      <w:r/>
    </w:p>
    <w:p>
      <w:pPr>
        <w:spacing w:line="560" w:lineRule="atLeast"/>
        <w:rPr>
          <w:rFonts w:ascii="宋体" w:hAnsi="宋体"/>
          <w:sz w:val="28"/>
          <w:szCs w:val="28"/>
          <w:lang w:eastAsia="zh-CN"/>
        </w:rPr>
      </w:pPr>
      <w:r/>
      <w:bookmarkStart w:id="33" w:name="OLE_LINK14"/>
      <w:r/>
      <w:bookmarkStart w:id="34" w:name="OLE_LINK15"/>
      <w:r/>
      <w:r/>
    </w:p>
    <w:p>
      <w:pPr>
        <w:ind w:firstLine="2800"/>
        <w:spacing w:line="560" w:lineRule="atLeast"/>
        <w:rPr>
          <w:rFonts w:ascii="宋体" w:hAnsi="宋体"/>
          <w:sz w:val="28"/>
          <w:szCs w:val="28"/>
          <w:lang w:eastAsia="zh-CN"/>
        </w:rPr>
      </w:pPr>
      <w:r>
        <w:rPr>
          <w:rFonts w:hint="eastAsia" w:ascii="宋体" w:hAnsi="宋体"/>
          <w:sz w:val="28"/>
          <w:szCs w:val="28"/>
          <w:lang w:eastAsia="zh-CN"/>
        </w:rPr>
        <w:t xml:space="preserve">3.</w:t>
      </w:r>
      <w:r>
        <w:rPr>
          <w:rFonts w:hint="eastAsia" w:ascii="宋体" w:hAnsi="宋体"/>
          <w:sz w:val="28"/>
          <w:szCs w:val="28"/>
          <w:lang w:eastAsia="zh-CN"/>
        </w:rPr>
        <w:t xml:space="preserve">机场地面服务设备</w:t>
      </w:r>
      <w:bookmarkEnd w:id="33"/>
      <w:r/>
      <w:bookmarkEnd w:id="34"/>
      <w:r>
        <w:rPr>
          <w:rFonts w:hint="eastAsia" w:ascii="宋体" w:hAnsi="宋体"/>
          <w:sz w:val="28"/>
          <w:szCs w:val="28"/>
          <w:lang w:eastAsia="zh-CN"/>
        </w:rPr>
        <w:t xml:space="preserve">清单</w:t>
      </w:r>
      <w:r/>
    </w:p>
    <w:tbl>
      <w:tblPr>
        <w:tblW w:w="5000" w:type="pct"/>
        <w:tblLook w:val="04A0" w:firstRow="1" w:lastRow="0" w:firstColumn="1" w:lastColumn="0" w:noHBand="0" w:noVBand="1"/>
      </w:tblPr>
      <w:tblGrid>
        <w:gridCol w:w="528"/>
        <w:gridCol w:w="998"/>
        <w:gridCol w:w="6469"/>
        <w:gridCol w:w="527"/>
        <w:gridCol w:w="538"/>
      </w:tblGrid>
      <w:tr>
        <w:trPr>
          <w:trHeight w:val="565"/>
        </w:trPr>
        <w:tc>
          <w:tcPr>
            <w:gridSpan w:val="5"/>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jc w:val="center"/>
              <w:rPr>
                <w:rFonts w:ascii="宋体" w:hAnsi="宋体" w:cs="宋体"/>
                <w:b/>
                <w:bCs/>
                <w:sz w:val="24"/>
                <w:szCs w:val="24"/>
                <w:lang w:bidi="ar"/>
              </w:rPr>
            </w:pPr>
            <w:r>
              <w:rPr>
                <w:rFonts w:hint="eastAsia" w:ascii="宋体" w:hAnsi="宋体" w:cs="宋体"/>
                <w:b/>
                <w:bCs/>
                <w:sz w:val="24"/>
                <w:szCs w:val="24"/>
                <w:lang w:bidi="ar"/>
              </w:rPr>
              <w:t xml:space="preserve">（</w:t>
            </w:r>
            <w:r>
              <w:rPr>
                <w:rFonts w:hint="eastAsia" w:ascii="宋体" w:hAnsi="宋体" w:cs="宋体"/>
                <w:b/>
                <w:bCs/>
                <w:sz w:val="24"/>
                <w:szCs w:val="24"/>
                <w:lang w:bidi="ar"/>
              </w:rPr>
              <w:t xml:space="preserve">1</w:t>
            </w:r>
            <w:r>
              <w:rPr>
                <w:rFonts w:hint="eastAsia" w:ascii="宋体" w:hAnsi="宋体" w:cs="宋体"/>
                <w:b/>
                <w:bCs/>
                <w:sz w:val="24"/>
                <w:szCs w:val="24"/>
                <w:lang w:bidi="ar"/>
              </w:rPr>
              <w:t xml:space="preserve">）问询、订票设备</w:t>
            </w:r>
            <w:r/>
          </w:p>
        </w:tc>
      </w:tr>
      <w:tr>
        <w:trPr>
          <w:trHeight w:val="686"/>
        </w:trPr>
        <w:tc>
          <w:tcPr>
            <w:tcBorders>
              <w:top w:val="single" w:color="000000" w:sz="4" w:space="0"/>
              <w:left w:val="single" w:color="000000" w:sz="4" w:space="0"/>
              <w:bottom w:val="single" w:color="000000" w:sz="4" w:space="0"/>
              <w:right w:val="single" w:color="000000" w:sz="4" w:space="0"/>
            </w:tcBorders>
            <w:tcW w:w="291" w:type="pct"/>
            <w:vAlign w:val="center"/>
            <w:textDirection w:val="lrTb"/>
            <w:noWrap w:val="false"/>
          </w:tcPr>
          <w:p>
            <w:pPr>
              <w:jc w:val="center"/>
              <w:rPr>
                <w:rFonts w:ascii="宋体" w:hAnsi="宋体" w:cs="宋体"/>
                <w:b/>
                <w:bCs/>
                <w:sz w:val="24"/>
                <w:szCs w:val="24"/>
              </w:rPr>
            </w:pPr>
            <w:r>
              <w:rPr>
                <w:rFonts w:hint="eastAsia" w:ascii="宋体" w:hAnsi="宋体" w:cs="宋体"/>
                <w:b/>
                <w:bCs/>
                <w:sz w:val="24"/>
                <w:szCs w:val="24"/>
                <w:lang w:bidi="ar"/>
              </w:rPr>
              <w:t xml:space="preserve">序号</w:t>
            </w:r>
            <w:r/>
          </w:p>
        </w:tc>
        <w:tc>
          <w:tcPr>
            <w:tcBorders>
              <w:top w:val="single" w:color="000000" w:sz="4" w:space="0"/>
              <w:left w:val="single" w:color="000000" w:sz="4" w:space="0"/>
              <w:bottom w:val="single" w:color="000000" w:sz="4" w:space="0"/>
              <w:right w:val="single" w:color="000000" w:sz="4" w:space="0"/>
            </w:tcBorders>
            <w:tcW w:w="551" w:type="pct"/>
            <w:vAlign w:val="center"/>
            <w:textDirection w:val="lrTb"/>
            <w:noWrap w:val="false"/>
          </w:tcPr>
          <w:p>
            <w:pPr>
              <w:jc w:val="center"/>
              <w:rPr>
                <w:rFonts w:ascii="宋体" w:hAnsi="宋体" w:cs="宋体"/>
                <w:b/>
                <w:bCs/>
                <w:sz w:val="24"/>
                <w:szCs w:val="24"/>
              </w:rPr>
            </w:pPr>
            <w:r>
              <w:rPr>
                <w:rFonts w:hint="eastAsia" w:ascii="宋体" w:hAnsi="宋体" w:cs="宋体"/>
                <w:b/>
                <w:bCs/>
                <w:sz w:val="24"/>
                <w:szCs w:val="24"/>
                <w:lang w:bidi="ar"/>
              </w:rPr>
              <w:t xml:space="preserve">产品名称</w:t>
            </w:r>
            <w:r/>
          </w:p>
        </w:tc>
        <w:tc>
          <w:tcPr>
            <w:tcBorders>
              <w:top w:val="single" w:color="000000" w:sz="4" w:space="0"/>
              <w:left w:val="single" w:color="000000" w:sz="4" w:space="0"/>
              <w:bottom w:val="single" w:color="000000" w:sz="4" w:space="0"/>
              <w:right w:val="single" w:color="000000" w:sz="4" w:space="0"/>
            </w:tcBorders>
            <w:tcW w:w="3570" w:type="pct"/>
            <w:vAlign w:val="center"/>
            <w:textDirection w:val="lrTb"/>
            <w:noWrap w:val="false"/>
          </w:tcPr>
          <w:p>
            <w:pPr>
              <w:jc w:val="center"/>
              <w:rPr>
                <w:rFonts w:ascii="宋体" w:hAnsi="宋体" w:cs="宋体"/>
                <w:b/>
                <w:bCs/>
                <w:sz w:val="24"/>
                <w:szCs w:val="24"/>
              </w:rPr>
            </w:pPr>
            <w:r>
              <w:rPr>
                <w:rFonts w:hint="eastAsia" w:ascii="宋体" w:hAnsi="宋体" w:cs="宋体"/>
                <w:b/>
                <w:bCs/>
                <w:sz w:val="24"/>
                <w:szCs w:val="24"/>
                <w:lang w:bidi="ar"/>
              </w:rPr>
              <w:t xml:space="preserve">产品技术参数</w:t>
            </w:r>
            <w:r/>
          </w:p>
        </w:tc>
        <w:tc>
          <w:tcPr>
            <w:tcBorders>
              <w:top w:val="single" w:color="000000" w:sz="4" w:space="0"/>
              <w:left w:val="single" w:color="000000" w:sz="4" w:space="0"/>
              <w:bottom w:val="single" w:color="000000" w:sz="4" w:space="0"/>
              <w:right w:val="single" w:color="000000" w:sz="4" w:space="0"/>
            </w:tcBorders>
            <w:tcW w:w="291" w:type="pct"/>
            <w:vAlign w:val="center"/>
            <w:textDirection w:val="lrTb"/>
            <w:noWrap w:val="false"/>
          </w:tcPr>
          <w:p>
            <w:pPr>
              <w:jc w:val="center"/>
              <w:rPr>
                <w:rFonts w:ascii="宋体" w:hAnsi="宋体" w:cs="宋体"/>
                <w:b/>
                <w:bCs/>
                <w:sz w:val="24"/>
                <w:szCs w:val="24"/>
              </w:rPr>
            </w:pPr>
            <w:r>
              <w:rPr>
                <w:rFonts w:hint="eastAsia" w:ascii="宋体" w:hAnsi="宋体" w:cs="宋体"/>
                <w:b/>
                <w:bCs/>
                <w:sz w:val="24"/>
                <w:szCs w:val="24"/>
                <w:lang w:bidi="ar"/>
              </w:rPr>
              <w:t xml:space="preserve">数量</w:t>
            </w:r>
            <w:r/>
          </w:p>
        </w:tc>
        <w:tc>
          <w:tcPr>
            <w:tcBorders>
              <w:top w:val="single" w:color="000000" w:sz="4" w:space="0"/>
              <w:left w:val="single" w:color="000000" w:sz="4" w:space="0"/>
              <w:bottom w:val="single" w:color="000000" w:sz="4" w:space="0"/>
              <w:right w:val="single" w:color="000000" w:sz="4" w:space="0"/>
            </w:tcBorders>
            <w:tcW w:w="297" w:type="pct"/>
            <w:vAlign w:val="center"/>
            <w:textDirection w:val="lrTb"/>
            <w:noWrap w:val="false"/>
          </w:tcPr>
          <w:p>
            <w:pPr>
              <w:jc w:val="center"/>
              <w:rPr>
                <w:rFonts w:ascii="宋体" w:hAnsi="宋体" w:cs="宋体"/>
                <w:b/>
                <w:bCs/>
                <w:sz w:val="24"/>
                <w:szCs w:val="24"/>
              </w:rPr>
            </w:pPr>
            <w:r>
              <w:rPr>
                <w:rFonts w:hint="eastAsia" w:ascii="宋体" w:hAnsi="宋体" w:cs="宋体"/>
                <w:b/>
                <w:bCs/>
                <w:sz w:val="24"/>
                <w:szCs w:val="24"/>
                <w:lang w:bidi="ar"/>
              </w:rPr>
              <w:t xml:space="preserve">单位</w:t>
            </w:r>
            <w:r/>
          </w:p>
        </w:tc>
      </w:tr>
      <w:tr>
        <w:trPr>
          <w:trHeight w:val="5447"/>
        </w:trPr>
        <w:tc>
          <w:tcPr>
            <w:tcBorders>
              <w:top w:val="single" w:color="000000" w:sz="4" w:space="0"/>
              <w:left w:val="single" w:color="000000" w:sz="4" w:space="0"/>
              <w:bottom w:val="single" w:color="000000" w:sz="4" w:space="0"/>
              <w:right w:val="single" w:color="000000" w:sz="4" w:space="0"/>
            </w:tcBorders>
            <w:tcW w:w="291" w:type="pct"/>
            <w:vAlign w:val="center"/>
            <w:textDirection w:val="lrTb"/>
            <w:noWrap/>
          </w:tcPr>
          <w:p>
            <w:pPr>
              <w:jc w:val="center"/>
              <w:spacing w:line="240" w:lineRule="auto"/>
              <w:rPr>
                <w:rFonts w:ascii="宋体" w:hAnsi="宋体" w:cs="宋体"/>
              </w:rPr>
            </w:pPr>
            <w:r>
              <w:rPr>
                <w:rFonts w:hint="eastAsia" w:ascii="宋体" w:hAnsi="宋体" w:cs="宋体"/>
                <w:lang w:bidi="ar"/>
              </w:rPr>
              <w:t xml:space="preserve">1</w:t>
            </w:r>
            <w:r/>
          </w:p>
        </w:tc>
        <w:tc>
          <w:tcPr>
            <w:tcBorders>
              <w:top w:val="single" w:color="000000" w:sz="4" w:space="0"/>
              <w:left w:val="single" w:color="000000" w:sz="4" w:space="0"/>
              <w:bottom w:val="single" w:color="000000" w:sz="4" w:space="0"/>
              <w:right w:val="single" w:color="000000" w:sz="4" w:space="0"/>
            </w:tcBorders>
            <w:tcW w:w="551" w:type="pct"/>
            <w:vAlign w:val="center"/>
            <w:textDirection w:val="lrTb"/>
            <w:noWrap w:val="false"/>
          </w:tcPr>
          <w:p>
            <w:pPr>
              <w:jc w:val="center"/>
              <w:spacing w:line="240" w:lineRule="auto"/>
              <w:rPr>
                <w:rFonts w:ascii="宋体" w:hAnsi="宋体" w:cs="宋体"/>
                <w:lang w:eastAsia="zh-CN"/>
              </w:rPr>
            </w:pPr>
            <w:r>
              <w:rPr>
                <w:rFonts w:hint="eastAsia" w:ascii="宋体" w:hAnsi="宋体" w:cs="华文宋体"/>
                <w:sz w:val="24"/>
                <w:szCs w:val="24"/>
                <w:lang w:eastAsia="zh-CN"/>
              </w:rPr>
              <w:t xml:space="preserve">●</w:t>
            </w:r>
            <w:r>
              <w:rPr>
                <w:rFonts w:hint="eastAsia" w:ascii="宋体" w:hAnsi="宋体" w:cs="宋体"/>
                <w:lang w:eastAsia="zh-CN" w:bidi="ar"/>
              </w:rPr>
              <w:t xml:space="preserve">航空服务专用咨询台</w:t>
            </w:r>
            <w:r/>
          </w:p>
        </w:tc>
        <w:tc>
          <w:tcPr>
            <w:tcBorders>
              <w:top w:val="single" w:color="000000" w:sz="4" w:space="0"/>
              <w:left w:val="single" w:color="000000" w:sz="4" w:space="0"/>
              <w:bottom w:val="single" w:color="000000" w:sz="4" w:space="0"/>
              <w:right w:val="single" w:color="000000" w:sz="4" w:space="0"/>
            </w:tcBorders>
            <w:tcW w:w="3570" w:type="pct"/>
            <w:vAlign w:val="center"/>
            <w:textDirection w:val="lrTb"/>
            <w:noWrap w:val="false"/>
          </w:tcPr>
          <w:p>
            <w:pPr>
              <w:spacing w:line="240" w:lineRule="auto"/>
              <w:rPr>
                <w:rFonts w:ascii="宋体" w:hAnsi="宋体" w:cs="宋体"/>
                <w:lang w:eastAsia="zh-CN"/>
              </w:rPr>
            </w:pPr>
            <w:r>
              <w:rPr>
                <w:rFonts w:hint="eastAsia" w:ascii="宋体" w:hAnsi="宋体" w:cs="宋体"/>
                <w:lang w:eastAsia="zh-CN" w:bidi="ar"/>
              </w:rPr>
              <w:t xml:space="preserve">一、</w:t>
            </w:r>
            <w:r>
              <w:rPr>
                <w:rFonts w:hint="eastAsia" w:ascii="宋体" w:hAnsi="宋体" w:cs="宋体"/>
                <w:lang w:eastAsia="zh-CN"/>
              </w:rPr>
              <w:t xml:space="preserve">尺寸：外径</w:t>
            </w:r>
            <w:r>
              <w:rPr>
                <w:rFonts w:hint="eastAsia" w:ascii="宋体" w:hAnsi="宋体" w:cs="宋体"/>
                <w:lang w:eastAsia="zh-CN"/>
              </w:rPr>
              <w:t xml:space="preserve">5m</w:t>
            </w:r>
            <w:r>
              <w:rPr>
                <w:rFonts w:hint="eastAsia" w:ascii="宋体" w:hAnsi="宋体" w:cs="宋体"/>
                <w:lang w:eastAsia="zh-CN"/>
              </w:rPr>
              <w:t xml:space="preserve">（式样、位置</w:t>
            </w:r>
            <w:r>
              <w:rPr>
                <w:rFonts w:hint="eastAsia" w:ascii="宋体" w:hAnsi="宋体" w:cs="宋体"/>
                <w:lang w:eastAsia="zh-CN"/>
              </w:rPr>
              <w:t xml:space="preserve">按附图</w:t>
            </w:r>
            <w:r>
              <w:rPr>
                <w:rFonts w:hint="eastAsia" w:ascii="宋体" w:hAnsi="宋体" w:cs="宋体"/>
                <w:lang w:eastAsia="zh-CN"/>
              </w:rPr>
              <w:t xml:space="preserve">布置）</w:t>
            </w:r>
            <w:r/>
          </w:p>
          <w:p>
            <w:pPr>
              <w:spacing w:line="240" w:lineRule="auto"/>
              <w:rPr>
                <w:rFonts w:ascii="宋体" w:hAnsi="宋体" w:cs="宋体"/>
                <w:lang w:eastAsia="zh-CN"/>
              </w:rPr>
            </w:pPr>
            <w:r>
              <w:rPr>
                <w:rFonts w:hint="eastAsia" w:ascii="宋体" w:hAnsi="宋体" w:cs="宋体"/>
                <w:lang w:eastAsia="zh-CN"/>
              </w:rPr>
              <w:t xml:space="preserve">二、产品技术标准及颜色：</w:t>
            </w:r>
            <w:r/>
          </w:p>
          <w:p>
            <w:pPr>
              <w:spacing w:line="240" w:lineRule="auto"/>
              <w:rPr>
                <w:rFonts w:ascii="宋体" w:hAnsi="宋体" w:cs="宋体"/>
                <w:lang w:eastAsia="zh-CN"/>
              </w:rPr>
            </w:pPr>
            <w:r>
              <w:rPr>
                <w:rFonts w:hint="eastAsia" w:ascii="宋体" w:hAnsi="宋体" w:cs="宋体"/>
                <w:lang w:eastAsia="zh-CN"/>
              </w:rPr>
              <w:t xml:space="preserve">1</w:t>
            </w:r>
            <w:r>
              <w:rPr>
                <w:rFonts w:hint="eastAsia" w:ascii="宋体" w:hAnsi="宋体" w:cs="宋体"/>
                <w:lang w:eastAsia="zh-CN"/>
              </w:rPr>
              <w:t xml:space="preserve">、上台面板：面</w:t>
            </w:r>
            <w:r>
              <w:rPr>
                <w:rFonts w:hint="eastAsia" w:ascii="宋体" w:hAnsi="宋体" w:cs="宋体"/>
                <w:lang w:eastAsia="zh-CN"/>
              </w:rPr>
              <w:t xml:space="preserve">材采用</w:t>
            </w:r>
            <w:r>
              <w:rPr>
                <w:rFonts w:hint="eastAsia" w:ascii="宋体" w:hAnsi="宋体" w:cs="宋体"/>
                <w:lang w:eastAsia="zh-CN"/>
              </w:rPr>
              <w:t xml:space="preserve">12mm</w:t>
            </w:r>
            <w:r>
              <w:rPr>
                <w:rFonts w:hint="eastAsia" w:ascii="宋体" w:hAnsi="宋体" w:cs="宋体"/>
                <w:lang w:eastAsia="zh-CN"/>
              </w:rPr>
              <w:t xml:space="preserve">厚国产白色人造石，内衬</w:t>
            </w:r>
            <w:r>
              <w:rPr>
                <w:rFonts w:hint="eastAsia" w:ascii="宋体" w:hAnsi="宋体" w:cs="宋体"/>
                <w:lang w:eastAsia="zh-CN"/>
              </w:rPr>
              <w:t xml:space="preserve">18mm</w:t>
            </w:r>
            <w:r>
              <w:rPr>
                <w:rFonts w:hint="eastAsia" w:ascii="宋体" w:hAnsi="宋体" w:cs="宋体"/>
                <w:lang w:eastAsia="zh-CN"/>
              </w:rPr>
              <w:t xml:space="preserve">厚国产优质白色三聚氰胺板。</w:t>
            </w:r>
            <w:r/>
          </w:p>
          <w:p>
            <w:pPr>
              <w:spacing w:line="240" w:lineRule="auto"/>
              <w:rPr>
                <w:rFonts w:ascii="宋体" w:hAnsi="宋体" w:cs="宋体"/>
                <w:lang w:eastAsia="zh-CN"/>
              </w:rPr>
            </w:pPr>
            <w:r>
              <w:rPr>
                <w:rFonts w:hint="eastAsia" w:ascii="宋体" w:hAnsi="宋体" w:cs="宋体"/>
                <w:lang w:eastAsia="zh-CN"/>
              </w:rPr>
              <w:t xml:space="preserve">2</w:t>
            </w:r>
            <w:r>
              <w:rPr>
                <w:rFonts w:hint="eastAsia" w:ascii="宋体" w:hAnsi="宋体" w:cs="宋体"/>
                <w:lang w:eastAsia="zh-CN"/>
              </w:rPr>
              <w:t xml:space="preserve">、工作台面板及柜体：基材采用</w:t>
            </w:r>
            <w:r>
              <w:rPr>
                <w:rFonts w:hint="eastAsia" w:ascii="宋体" w:hAnsi="宋体" w:cs="宋体"/>
                <w:lang w:eastAsia="zh-CN"/>
              </w:rPr>
              <w:t xml:space="preserve">25mm</w:t>
            </w:r>
            <w:r>
              <w:rPr>
                <w:rFonts w:hint="eastAsia" w:ascii="宋体" w:hAnsi="宋体" w:cs="宋体"/>
                <w:lang w:eastAsia="zh-CN"/>
              </w:rPr>
              <w:t xml:space="preserve">厚国产优质红色三聚氰胺板。柜体采用</w:t>
            </w:r>
            <w:r>
              <w:rPr>
                <w:rFonts w:hint="eastAsia" w:ascii="宋体" w:hAnsi="宋体" w:cs="宋体"/>
                <w:lang w:eastAsia="zh-CN"/>
              </w:rPr>
              <w:t xml:space="preserve">18mm</w:t>
            </w:r>
            <w:r>
              <w:rPr>
                <w:rFonts w:hint="eastAsia" w:ascii="宋体" w:hAnsi="宋体" w:cs="宋体"/>
                <w:lang w:eastAsia="zh-CN"/>
              </w:rPr>
              <w:t xml:space="preserve">厚国产优质红色三聚氰胺板。</w:t>
            </w:r>
            <w:r/>
          </w:p>
          <w:p>
            <w:pPr>
              <w:spacing w:line="240" w:lineRule="auto"/>
              <w:rPr>
                <w:rFonts w:ascii="宋体" w:hAnsi="宋体" w:cs="宋体"/>
                <w:lang w:eastAsia="zh-CN"/>
              </w:rPr>
            </w:pPr>
            <w:r>
              <w:rPr>
                <w:rFonts w:hint="eastAsia" w:ascii="宋体" w:hAnsi="宋体" w:cs="宋体"/>
                <w:lang w:eastAsia="zh-CN"/>
              </w:rPr>
              <w:t xml:space="preserve">3</w:t>
            </w:r>
            <w:r>
              <w:rPr>
                <w:rFonts w:hint="eastAsia" w:ascii="宋体" w:hAnsi="宋体" w:cs="宋体"/>
                <w:lang w:eastAsia="zh-CN"/>
              </w:rPr>
              <w:t xml:space="preserve">、五金连接件：国产优质</w:t>
            </w:r>
            <w:r>
              <w:rPr>
                <w:rFonts w:hint="eastAsia" w:ascii="宋体" w:hAnsi="宋体" w:cs="宋体"/>
                <w:lang w:eastAsia="zh-CN"/>
              </w:rPr>
              <w:t xml:space="preserve">锌</w:t>
            </w:r>
            <w:r>
              <w:rPr>
                <w:rFonts w:hint="eastAsia" w:ascii="宋体" w:hAnsi="宋体" w:cs="宋体"/>
                <w:lang w:eastAsia="zh-CN"/>
              </w:rPr>
              <w:t xml:space="preserve">合金压铸件。</w:t>
            </w:r>
            <w:r/>
          </w:p>
          <w:p>
            <w:pPr>
              <w:spacing w:line="240" w:lineRule="auto"/>
              <w:rPr>
                <w:rFonts w:ascii="宋体" w:hAnsi="宋体" w:cs="宋体"/>
                <w:lang w:eastAsia="zh-CN"/>
              </w:rPr>
            </w:pPr>
            <w:r>
              <w:rPr>
                <w:rFonts w:hint="eastAsia" w:ascii="宋体" w:hAnsi="宋体" w:cs="宋体"/>
                <w:lang w:eastAsia="zh-CN"/>
              </w:rPr>
              <w:t xml:space="preserve">4</w:t>
            </w:r>
            <w:r>
              <w:rPr>
                <w:rFonts w:hint="eastAsia" w:ascii="宋体" w:hAnsi="宋体" w:cs="宋体"/>
                <w:lang w:eastAsia="zh-CN"/>
              </w:rPr>
              <w:t xml:space="preserve">、滑轨：三节静音滑轨。</w:t>
            </w:r>
            <w:r/>
          </w:p>
          <w:p>
            <w:pPr>
              <w:spacing w:line="240" w:lineRule="auto"/>
              <w:rPr>
                <w:rFonts w:ascii="宋体" w:hAnsi="宋体" w:cs="宋体"/>
                <w:lang w:eastAsia="zh-CN"/>
              </w:rPr>
            </w:pPr>
            <w:r>
              <w:rPr>
                <w:rFonts w:hint="eastAsia" w:ascii="宋体" w:hAnsi="宋体" w:cs="宋体"/>
                <w:lang w:eastAsia="zh-CN"/>
              </w:rPr>
              <w:t xml:space="preserve">5</w:t>
            </w:r>
            <w:r>
              <w:rPr>
                <w:rFonts w:hint="eastAsia" w:ascii="宋体" w:hAnsi="宋体" w:cs="宋体"/>
                <w:lang w:eastAsia="zh-CN"/>
              </w:rPr>
              <w:t xml:space="preserve">、门铰：钢质。</w:t>
            </w:r>
            <w:r/>
          </w:p>
          <w:p>
            <w:pPr>
              <w:spacing w:line="240" w:lineRule="auto"/>
              <w:rPr>
                <w:rFonts w:ascii="宋体" w:hAnsi="宋体" w:cs="宋体"/>
                <w:lang w:eastAsia="zh-CN"/>
              </w:rPr>
            </w:pPr>
            <w:r>
              <w:rPr>
                <w:rFonts w:hint="eastAsia" w:ascii="宋体" w:hAnsi="宋体" w:cs="宋体"/>
                <w:lang w:eastAsia="zh-CN"/>
              </w:rPr>
              <w:t xml:space="preserve">6</w:t>
            </w:r>
            <w:r>
              <w:rPr>
                <w:rFonts w:hint="eastAsia" w:ascii="宋体" w:hAnsi="宋体" w:cs="宋体"/>
                <w:lang w:eastAsia="zh-CN"/>
              </w:rPr>
              <w:t xml:space="preserve">、正面踢脚板：</w:t>
            </w:r>
            <w:r>
              <w:rPr>
                <w:rFonts w:hint="eastAsia" w:ascii="宋体" w:hAnsi="宋体" w:cs="宋体"/>
                <w:lang w:eastAsia="zh-CN"/>
              </w:rPr>
              <w:t xml:space="preserve">1.2MM </w:t>
            </w:r>
            <w:r>
              <w:rPr>
                <w:rFonts w:hint="eastAsia" w:ascii="宋体" w:hAnsi="宋体" w:cs="宋体"/>
                <w:lang w:eastAsia="zh-CN"/>
              </w:rPr>
              <w:t xml:space="preserve">厚拉丝不锈钢板。</w:t>
            </w:r>
            <w:r/>
          </w:p>
          <w:p>
            <w:pPr>
              <w:spacing w:line="240" w:lineRule="auto"/>
              <w:rPr>
                <w:rFonts w:ascii="宋体" w:hAnsi="宋体" w:cs="宋体"/>
                <w:lang w:eastAsia="zh-CN"/>
              </w:rPr>
            </w:pPr>
            <w:r>
              <w:rPr>
                <w:rFonts w:hint="eastAsia" w:ascii="宋体" w:hAnsi="宋体" w:cs="宋体"/>
                <w:lang w:eastAsia="zh-CN"/>
              </w:rPr>
              <w:t xml:space="preserve">7</w:t>
            </w:r>
            <w:r>
              <w:rPr>
                <w:rFonts w:hint="eastAsia" w:ascii="宋体" w:hAnsi="宋体" w:cs="宋体"/>
                <w:lang w:eastAsia="zh-CN"/>
              </w:rPr>
              <w:t xml:space="preserve">、整个柜台防撞、防腐、耐磨、防潮等，中间做成矮一截的样式（用于轮椅旅客服务）。</w:t>
            </w:r>
            <w:r/>
          </w:p>
        </w:tc>
        <w:tc>
          <w:tcPr>
            <w:tcBorders>
              <w:top w:val="single" w:color="000000" w:sz="4" w:space="0"/>
              <w:left w:val="single" w:color="000000" w:sz="4" w:space="0"/>
              <w:bottom w:val="single" w:color="000000" w:sz="4" w:space="0"/>
              <w:right w:val="single" w:color="000000" w:sz="4" w:space="0"/>
            </w:tcBorders>
            <w:tcW w:w="291" w:type="pct"/>
            <w:vAlign w:val="center"/>
            <w:textDirection w:val="lrTb"/>
            <w:noWrap/>
          </w:tcPr>
          <w:p>
            <w:pPr>
              <w:jc w:val="center"/>
              <w:spacing w:line="240" w:lineRule="auto"/>
              <w:rPr>
                <w:rFonts w:ascii="宋体" w:hAnsi="宋体" w:cs="宋体"/>
              </w:rPr>
            </w:pPr>
            <w:r>
              <w:rPr>
                <w:rFonts w:hint="eastAsia" w:ascii="宋体" w:hAnsi="宋体" w:cs="宋体"/>
                <w:lang w:bidi="ar"/>
              </w:rPr>
              <w:t xml:space="preserve">1</w:t>
            </w:r>
            <w:r/>
          </w:p>
        </w:tc>
        <w:tc>
          <w:tcPr>
            <w:tcBorders>
              <w:top w:val="single" w:color="000000" w:sz="4" w:space="0"/>
              <w:left w:val="single" w:color="000000" w:sz="4" w:space="0"/>
              <w:bottom w:val="single" w:color="000000" w:sz="4" w:space="0"/>
              <w:right w:val="single" w:color="000000" w:sz="4" w:space="0"/>
            </w:tcBorders>
            <w:tcW w:w="297" w:type="pct"/>
            <w:vAlign w:val="center"/>
            <w:textDirection w:val="lrTb"/>
            <w:noWrap/>
          </w:tcPr>
          <w:p>
            <w:pPr>
              <w:jc w:val="center"/>
              <w:spacing w:line="240" w:lineRule="auto"/>
              <w:rPr>
                <w:rFonts w:ascii="宋体" w:hAnsi="宋体" w:cs="宋体"/>
              </w:rPr>
            </w:pPr>
            <w:r>
              <w:rPr>
                <w:rFonts w:hint="eastAsia" w:ascii="宋体" w:hAnsi="宋体" w:cs="宋体"/>
                <w:lang w:bidi="ar"/>
              </w:rPr>
              <w:t xml:space="preserve">套</w:t>
            </w:r>
            <w:r/>
          </w:p>
        </w:tc>
      </w:tr>
      <w:tr>
        <w:trPr>
          <w:trHeight w:val="2534"/>
        </w:trPr>
        <w:tc>
          <w:tcPr>
            <w:tcBorders>
              <w:top w:val="single" w:color="000000" w:sz="4" w:space="0"/>
              <w:left w:val="single" w:color="000000" w:sz="4" w:space="0"/>
              <w:bottom w:val="single" w:color="000000" w:sz="4" w:space="0"/>
              <w:right w:val="single" w:color="000000" w:sz="4" w:space="0"/>
            </w:tcBorders>
            <w:tcW w:w="291" w:type="pct"/>
            <w:vAlign w:val="center"/>
            <w:textDirection w:val="lrTb"/>
            <w:noWrap/>
          </w:tcPr>
          <w:p>
            <w:pPr>
              <w:jc w:val="center"/>
              <w:spacing w:line="240" w:lineRule="auto"/>
              <w:rPr>
                <w:rFonts w:ascii="宋体" w:hAnsi="宋体" w:cs="宋体"/>
              </w:rPr>
            </w:pPr>
            <w:r>
              <w:rPr>
                <w:rFonts w:hint="eastAsia" w:ascii="宋体" w:hAnsi="宋体" w:cs="宋体"/>
                <w:lang w:bidi="ar"/>
              </w:rPr>
              <w:t xml:space="preserve">2</w:t>
            </w:r>
            <w:r/>
          </w:p>
        </w:tc>
        <w:tc>
          <w:tcPr>
            <w:tcBorders>
              <w:top w:val="single" w:color="000000" w:sz="4" w:space="0"/>
              <w:left w:val="single" w:color="000000" w:sz="4" w:space="0"/>
              <w:bottom w:val="single" w:color="000000" w:sz="4" w:space="0"/>
              <w:right w:val="single" w:color="000000" w:sz="4" w:space="0"/>
            </w:tcBorders>
            <w:tcW w:w="551" w:type="pct"/>
            <w:vAlign w:val="center"/>
            <w:textDirection w:val="lrTb"/>
            <w:noWrap w:val="false"/>
          </w:tcPr>
          <w:p>
            <w:pPr>
              <w:jc w:val="center"/>
              <w:spacing w:line="240" w:lineRule="auto"/>
              <w:rPr>
                <w:rFonts w:ascii="宋体" w:hAnsi="宋体" w:cs="宋体"/>
                <w:lang w:eastAsia="zh-CN"/>
              </w:rPr>
            </w:pPr>
            <w:r>
              <w:rPr>
                <w:rFonts w:hint="eastAsia" w:ascii="宋体" w:hAnsi="宋体" w:cs="宋体"/>
                <w:lang w:eastAsia="zh-CN" w:bidi="ar"/>
              </w:rPr>
              <w:t xml:space="preserve">离港信息指示牌（含电视、固定装饰结构）</w:t>
            </w:r>
            <w:r/>
          </w:p>
        </w:tc>
        <w:tc>
          <w:tcPr>
            <w:tcBorders>
              <w:top w:val="single" w:color="000000" w:sz="4" w:space="0"/>
              <w:left w:val="single" w:color="000000" w:sz="4" w:space="0"/>
              <w:bottom w:val="single" w:color="000000" w:sz="4" w:space="0"/>
              <w:right w:val="single" w:color="000000" w:sz="4" w:space="0"/>
            </w:tcBorders>
            <w:tcW w:w="3570" w:type="pct"/>
            <w:vAlign w:val="center"/>
            <w:textDirection w:val="lrTb"/>
            <w:noWrap w:val="false"/>
          </w:tcPr>
          <w:p>
            <w:pPr>
              <w:spacing w:line="240" w:lineRule="auto"/>
              <w:rPr>
                <w:rFonts w:ascii="宋体" w:hAnsi="宋体" w:cs="宋体"/>
                <w:lang w:eastAsia="zh-CN" w:bidi="ar"/>
              </w:rPr>
            </w:pPr>
            <w:r>
              <w:rPr>
                <w:rFonts w:hint="eastAsia" w:ascii="宋体" w:hAnsi="宋体" w:cs="宋体"/>
                <w:lang w:eastAsia="zh-CN" w:bidi="ar"/>
              </w:rPr>
              <w:t xml:space="preserve">1</w:t>
            </w:r>
            <w:r>
              <w:rPr>
                <w:rFonts w:hint="eastAsia" w:ascii="宋体" w:hAnsi="宋体" w:cs="宋体"/>
                <w:lang w:eastAsia="zh-CN" w:bidi="ar"/>
              </w:rPr>
              <w:t xml:space="preserve">、≥</w:t>
            </w:r>
            <w:r>
              <w:rPr>
                <w:rFonts w:hint="eastAsia" w:ascii="宋体" w:hAnsi="宋体" w:cs="宋体"/>
                <w:lang w:eastAsia="zh-CN" w:bidi="ar"/>
              </w:rPr>
              <w:t xml:space="preserve">55</w:t>
            </w:r>
            <w:r>
              <w:rPr>
                <w:rFonts w:hint="eastAsia" w:ascii="宋体" w:hAnsi="宋体" w:cs="宋体"/>
                <w:lang w:eastAsia="zh-CN" w:bidi="ar"/>
              </w:rPr>
              <w:t xml:space="preserve">寸液晶</w:t>
            </w:r>
            <w:bookmarkStart w:id="35" w:name="OLE_LINK53"/>
            <w:r/>
            <w:bookmarkStart w:id="36" w:name="OLE_LINK54"/>
            <w:r>
              <w:rPr>
                <w:rFonts w:hint="eastAsia" w:ascii="宋体" w:hAnsi="宋体" w:cs="宋体"/>
                <w:lang w:eastAsia="zh-CN" w:bidi="ar"/>
              </w:rPr>
              <w:t xml:space="preserve">电视</w:t>
            </w:r>
            <w:bookmarkEnd w:id="35"/>
            <w:r/>
            <w:bookmarkEnd w:id="36"/>
            <w:r>
              <w:rPr>
                <w:rFonts w:hint="eastAsia" w:ascii="宋体" w:hAnsi="宋体" w:cs="宋体"/>
                <w:lang w:eastAsia="zh-CN" w:bidi="ar"/>
              </w:rPr>
              <w:t xml:space="preserve">3</w:t>
            </w:r>
            <w:r>
              <w:rPr>
                <w:rFonts w:hint="eastAsia" w:ascii="宋体" w:hAnsi="宋体" w:cs="宋体"/>
                <w:lang w:eastAsia="zh-CN" w:bidi="ar"/>
              </w:rPr>
              <w:t xml:space="preserve">台（屏幕分辨率≥</w:t>
            </w:r>
            <w:r>
              <w:rPr>
                <w:rFonts w:hint="eastAsia" w:ascii="宋体" w:hAnsi="宋体" w:cs="宋体"/>
                <w:lang w:eastAsia="zh-CN" w:bidi="ar"/>
              </w:rPr>
              <w:t xml:space="preserve">1920*1080</w:t>
            </w:r>
            <w:r>
              <w:rPr>
                <w:rFonts w:hint="eastAsia" w:ascii="宋体" w:hAnsi="宋体" w:cs="宋体"/>
                <w:lang w:eastAsia="zh-CN" w:bidi="ar"/>
              </w:rPr>
              <w:t xml:space="preserve">像素，刷新率≥</w:t>
            </w:r>
            <w:r>
              <w:rPr>
                <w:rFonts w:hint="eastAsia" w:ascii="宋体" w:hAnsi="宋体" w:cs="宋体"/>
                <w:lang w:eastAsia="zh-CN" w:bidi="ar"/>
              </w:rPr>
              <w:t xml:space="preserve">60Hz</w:t>
            </w:r>
            <w:r>
              <w:rPr>
                <w:rFonts w:hint="eastAsia" w:ascii="宋体" w:hAnsi="宋体" w:cs="宋体"/>
                <w:lang w:eastAsia="zh-CN" w:bidi="ar"/>
              </w:rPr>
              <w:t xml:space="preserve">）。</w:t>
            </w:r>
            <w:r/>
          </w:p>
          <w:p>
            <w:pPr>
              <w:spacing w:line="240" w:lineRule="auto"/>
              <w:rPr>
                <w:rFonts w:ascii="宋体" w:hAnsi="宋体" w:cs="宋体"/>
                <w:lang w:eastAsia="zh-CN" w:bidi="ar"/>
              </w:rPr>
            </w:pPr>
            <w:r>
              <w:rPr>
                <w:rFonts w:hint="eastAsia" w:ascii="宋体" w:hAnsi="宋体" w:cs="宋体"/>
                <w:lang w:eastAsia="zh-CN" w:bidi="ar"/>
              </w:rPr>
              <w:t xml:space="preserve">2</w:t>
            </w:r>
            <w:r>
              <w:rPr>
                <w:rFonts w:hint="eastAsia" w:ascii="宋体" w:hAnsi="宋体" w:cs="宋体"/>
                <w:lang w:eastAsia="zh-CN" w:bidi="ar"/>
              </w:rPr>
              <w:t xml:space="preserve">、根据现场实际情况定制主体结构，定制成品铝型材加工成框，表面喷涂中灰粉末喷涂。</w:t>
            </w:r>
            <w:r/>
          </w:p>
          <w:p>
            <w:pPr>
              <w:spacing w:after="0" w:line="400" w:lineRule="exact"/>
              <w:rPr>
                <w:rFonts w:ascii="宋体" w:hAnsi="宋体" w:cs="宋体"/>
                <w:lang w:eastAsia="zh-CN" w:bidi="ar"/>
              </w:rPr>
            </w:pPr>
            <w:r>
              <w:rPr>
                <w:rFonts w:hint="eastAsia" w:ascii="华文楷体" w:hAnsi="华文楷体" w:eastAsia="华文楷体" w:cs="华文楷体"/>
                <w:szCs w:val="21"/>
                <w:lang w:eastAsia="zh-CN" w:bidi="ar"/>
              </w:rPr>
              <w:t xml:space="preserve">3</w:t>
            </w:r>
            <w:r>
              <w:rPr>
                <w:rFonts w:hint="eastAsia" w:ascii="宋体" w:hAnsi="宋体" w:cs="宋体"/>
                <w:lang w:eastAsia="zh-CN" w:bidi="ar"/>
              </w:rPr>
              <w:t xml:space="preserve">、式样、位置</w:t>
            </w:r>
            <w:r>
              <w:rPr>
                <w:rFonts w:hint="eastAsia" w:ascii="宋体" w:hAnsi="宋体" w:cs="宋体"/>
                <w:lang w:eastAsia="zh-CN" w:bidi="ar"/>
              </w:rPr>
              <w:t xml:space="preserve">按附图</w:t>
            </w:r>
            <w:r>
              <w:rPr>
                <w:rFonts w:hint="eastAsia" w:ascii="宋体" w:hAnsi="宋体" w:cs="宋体"/>
                <w:lang w:eastAsia="zh-CN" w:bidi="ar"/>
              </w:rPr>
              <w:t xml:space="preserve">制作、布置。</w:t>
            </w:r>
            <w:r/>
          </w:p>
          <w:p>
            <w:pPr>
              <w:spacing w:after="0" w:line="400" w:lineRule="exact"/>
              <w:rPr>
                <w:rFonts w:ascii="华文楷体" w:hAnsi="华文楷体" w:eastAsia="华文楷体" w:cs="华文楷体"/>
                <w:szCs w:val="21"/>
                <w:lang w:eastAsia="zh-CN" w:bidi="ar"/>
              </w:rPr>
            </w:pPr>
            <w:r>
              <w:rPr>
                <w:rFonts w:ascii="宋体" w:hAnsi="宋体" w:cs="华文宋体"/>
                <w:sz w:val="24"/>
                <w:szCs w:val="24"/>
                <w:lang w:eastAsia="zh-CN"/>
              </w:rPr>
              <w:t xml:space="preserve">★</w:t>
            </w:r>
            <w:r>
              <w:rPr>
                <w:rFonts w:hint="eastAsia" w:ascii="宋体" w:hAnsi="宋体" w:cs="宋体"/>
                <w:lang w:eastAsia="zh-CN" w:bidi="ar"/>
              </w:rPr>
              <w:t xml:space="preserve">电视为政府强制采购的节能产品，必须提供依据国家确定的认证机构出具的、处于有效期之内的节能产品认证证书扫描件</w:t>
            </w:r>
            <w:r/>
          </w:p>
        </w:tc>
        <w:tc>
          <w:tcPr>
            <w:tcBorders>
              <w:top w:val="single" w:color="000000" w:sz="4" w:space="0"/>
              <w:left w:val="single" w:color="000000" w:sz="4" w:space="0"/>
              <w:bottom w:val="single" w:color="000000" w:sz="4" w:space="0"/>
              <w:right w:val="single" w:color="000000" w:sz="4" w:space="0"/>
            </w:tcBorders>
            <w:tcW w:w="291" w:type="pct"/>
            <w:vAlign w:val="center"/>
            <w:textDirection w:val="lrTb"/>
            <w:noWrap/>
          </w:tcPr>
          <w:p>
            <w:pPr>
              <w:jc w:val="center"/>
              <w:spacing w:line="240" w:lineRule="auto"/>
              <w:rPr>
                <w:rFonts w:ascii="宋体" w:hAnsi="宋体" w:cs="宋体"/>
              </w:rPr>
            </w:pPr>
            <w:r>
              <w:rPr>
                <w:rFonts w:hint="eastAsia" w:ascii="宋体" w:hAnsi="宋体" w:cs="宋体"/>
                <w:lang w:bidi="ar"/>
              </w:rPr>
              <w:t xml:space="preserve">1</w:t>
            </w:r>
            <w:r/>
          </w:p>
        </w:tc>
        <w:tc>
          <w:tcPr>
            <w:tcBorders>
              <w:top w:val="single" w:color="000000" w:sz="4" w:space="0"/>
              <w:left w:val="single" w:color="000000" w:sz="4" w:space="0"/>
              <w:bottom w:val="single" w:color="000000" w:sz="4" w:space="0"/>
              <w:right w:val="single" w:color="000000" w:sz="4" w:space="0"/>
            </w:tcBorders>
            <w:tcW w:w="297" w:type="pct"/>
            <w:vAlign w:val="center"/>
            <w:textDirection w:val="lrTb"/>
            <w:noWrap/>
          </w:tcPr>
          <w:p>
            <w:pPr>
              <w:jc w:val="center"/>
              <w:spacing w:line="240" w:lineRule="auto"/>
              <w:rPr>
                <w:rFonts w:ascii="宋体" w:hAnsi="宋体" w:cs="宋体"/>
              </w:rPr>
            </w:pPr>
            <w:r>
              <w:rPr>
                <w:rFonts w:hint="eastAsia" w:ascii="宋体" w:hAnsi="宋体" w:cs="宋体"/>
                <w:lang w:bidi="ar"/>
              </w:rPr>
              <w:t xml:space="preserve">套</w:t>
            </w:r>
            <w:r/>
          </w:p>
        </w:tc>
      </w:tr>
      <w:tr>
        <w:trPr>
          <w:trHeight w:val="1430"/>
        </w:trPr>
        <w:tc>
          <w:tcPr>
            <w:tcBorders>
              <w:top w:val="single" w:color="000000" w:sz="4" w:space="0"/>
              <w:left w:val="single" w:color="000000" w:sz="4" w:space="0"/>
              <w:bottom w:val="single" w:color="000000" w:sz="4" w:space="0"/>
              <w:right w:val="single" w:color="000000" w:sz="4" w:space="0"/>
            </w:tcBorders>
            <w:tcW w:w="291" w:type="pct"/>
            <w:vAlign w:val="center"/>
            <w:textDirection w:val="lrTb"/>
            <w:noWrap/>
          </w:tcPr>
          <w:p>
            <w:pPr>
              <w:jc w:val="center"/>
              <w:spacing w:line="240" w:lineRule="auto"/>
              <w:rPr>
                <w:rFonts w:ascii="宋体" w:hAnsi="宋体" w:cs="宋体"/>
              </w:rPr>
            </w:pPr>
            <w:r>
              <w:rPr>
                <w:rFonts w:hint="eastAsia" w:ascii="宋体" w:hAnsi="宋体" w:cs="宋体"/>
                <w:lang w:bidi="ar"/>
              </w:rPr>
              <w:t xml:space="preserve">3</w:t>
            </w:r>
            <w:r/>
          </w:p>
        </w:tc>
        <w:tc>
          <w:tcPr>
            <w:tcBorders>
              <w:top w:val="single" w:color="000000" w:sz="4" w:space="0"/>
              <w:left w:val="single" w:color="000000" w:sz="4" w:space="0"/>
              <w:bottom w:val="single" w:color="000000" w:sz="4" w:space="0"/>
              <w:right w:val="single" w:color="000000" w:sz="4" w:space="0"/>
            </w:tcBorders>
            <w:tcW w:w="551" w:type="pct"/>
            <w:vAlign w:val="center"/>
            <w:textDirection w:val="lrTb"/>
            <w:noWrap w:val="false"/>
          </w:tcPr>
          <w:p>
            <w:pPr>
              <w:jc w:val="center"/>
              <w:spacing w:line="240" w:lineRule="auto"/>
              <w:rPr>
                <w:rFonts w:ascii="宋体" w:hAnsi="宋体" w:cs="宋体"/>
                <w:lang w:eastAsia="zh-CN"/>
              </w:rPr>
            </w:pPr>
            <w:r>
              <w:rPr>
                <w:rFonts w:hint="eastAsia" w:ascii="宋体" w:hAnsi="宋体" w:cs="宋体"/>
                <w:lang w:eastAsia="zh-CN" w:bidi="ar"/>
              </w:rPr>
              <w:t xml:space="preserve">模拟航空服务显示系统应用软件</w:t>
            </w:r>
            <w:r/>
          </w:p>
        </w:tc>
        <w:tc>
          <w:tcPr>
            <w:tcBorders>
              <w:top w:val="single" w:color="000000" w:sz="4" w:space="0"/>
              <w:left w:val="single" w:color="000000" w:sz="4" w:space="0"/>
              <w:bottom w:val="single" w:color="000000" w:sz="4" w:space="0"/>
              <w:right w:val="single" w:color="000000" w:sz="4" w:space="0"/>
            </w:tcBorders>
            <w:tcW w:w="3570" w:type="pct"/>
            <w:vAlign w:val="center"/>
            <w:textDirection w:val="lrTb"/>
            <w:noWrap w:val="false"/>
          </w:tcPr>
          <w:p>
            <w:pPr>
              <w:ind w:firstLine="440"/>
              <w:spacing w:line="240" w:lineRule="auto"/>
              <w:rPr>
                <w:rFonts w:ascii="宋体" w:hAnsi="宋体" w:cs="宋体"/>
                <w:lang w:eastAsia="zh-CN"/>
              </w:rPr>
            </w:pPr>
            <w:r>
              <w:rPr>
                <w:rFonts w:hint="eastAsia" w:ascii="宋体" w:hAnsi="宋体" w:cs="宋体"/>
                <w:lang w:eastAsia="zh-CN"/>
              </w:rPr>
              <w:t xml:space="preserve">系统概述航班信息显示系统（</w:t>
            </w:r>
            <w:r>
              <w:rPr>
                <w:rFonts w:hint="eastAsia" w:ascii="宋体" w:hAnsi="宋体" w:cs="宋体"/>
                <w:lang w:eastAsia="zh-CN"/>
              </w:rPr>
              <w:t xml:space="preserve">FIDS</w:t>
            </w:r>
            <w:r>
              <w:rPr>
                <w:rFonts w:hint="eastAsia" w:ascii="宋体" w:hAnsi="宋体" w:cs="宋体"/>
                <w:lang w:eastAsia="zh-CN"/>
              </w:rPr>
              <w:t xml:space="preserve">）是机场必不可少的旅客航班信息显示服务系统，同时也是机场的地面航班控制系统，航班信息显示可动态变化，及时准确的对旅客和工作人员进行显示发布，并能实时发布旅客须知、紧急通知等信息，同时负责提供各弱电系统的航班信息源，帮助工作人员和旅客完成值机、候机、登机、行李提取等步骤，从而保障了机场的正常运行。</w:t>
            </w:r>
            <w:r>
              <w:rPr>
                <w:rFonts w:hint="eastAsia" w:ascii="宋体" w:hAnsi="宋体" w:cs="宋体"/>
                <w:lang w:eastAsia="zh-CN"/>
              </w:rPr>
              <w:t xml:space="preserve">FIDS</w:t>
            </w:r>
            <w:r>
              <w:rPr>
                <w:rFonts w:hint="eastAsia" w:ascii="宋体" w:hAnsi="宋体" w:cs="宋体"/>
                <w:lang w:eastAsia="zh-CN"/>
              </w:rPr>
              <w:t xml:space="preserve">系统由数据库服务器、系统管理工作站、控制工作站、行李终端</w:t>
            </w:r>
            <w:r>
              <w:rPr>
                <w:rFonts w:hint="eastAsia" w:ascii="宋体" w:hAnsi="宋体" w:cs="宋体"/>
                <w:lang w:eastAsia="zh-CN"/>
              </w:rPr>
              <w:t xml:space="preserve">管理工作站、航班查询工作站、行李查询工作站、有线电视通讯工作站。其中：数据库服务器存储</w:t>
            </w:r>
            <w:r>
              <w:rPr>
                <w:rFonts w:hint="eastAsia" w:ascii="宋体" w:hAnsi="宋体" w:cs="宋体"/>
                <w:lang w:eastAsia="zh-CN"/>
              </w:rPr>
              <w:t xml:space="preserve">F</w:t>
            </w:r>
            <w:r>
              <w:rPr>
                <w:rFonts w:hint="eastAsia" w:ascii="宋体" w:hAnsi="宋体" w:cs="宋体"/>
                <w:lang w:eastAsia="zh-CN"/>
              </w:rPr>
              <w:t xml:space="preserve">IDS</w:t>
            </w:r>
            <w:r>
              <w:rPr>
                <w:rFonts w:hint="eastAsia" w:ascii="宋体" w:hAnsi="宋体" w:cs="宋体"/>
                <w:lang w:eastAsia="zh-CN"/>
              </w:rPr>
              <w:t xml:space="preserve">系统所需的航班动态信息、机场资源分配信息、基础数据、历史数据、设备信息等。通过与信息集成系统的接口，</w:t>
            </w:r>
            <w:r>
              <w:rPr>
                <w:rFonts w:hint="eastAsia" w:ascii="宋体" w:hAnsi="宋体" w:cs="宋体"/>
                <w:lang w:eastAsia="zh-CN"/>
              </w:rPr>
              <w:t xml:space="preserve">FIDS</w:t>
            </w:r>
            <w:r>
              <w:rPr>
                <w:rFonts w:hint="eastAsia" w:ascii="宋体" w:hAnsi="宋体" w:cs="宋体"/>
                <w:lang w:eastAsia="zh-CN"/>
              </w:rPr>
              <w:t xml:space="preserve">系统模拟实时获取机场航班信息等。数据库服务器实现双</w:t>
            </w:r>
            <w:r>
              <w:rPr>
                <w:rFonts w:hint="eastAsia" w:ascii="宋体" w:hAnsi="宋体" w:cs="宋体"/>
                <w:lang w:eastAsia="zh-CN"/>
              </w:rPr>
              <w:t xml:space="preserve">机热备</w:t>
            </w:r>
            <w:r>
              <w:rPr>
                <w:rFonts w:hint="eastAsia" w:ascii="宋体" w:hAnsi="宋体" w:cs="宋体"/>
                <w:lang w:eastAsia="zh-CN"/>
              </w:rPr>
              <w:t xml:space="preserve">。包括数据接口、航班信息处理、显示业务调度、消息事务处理、显示服务等功能，实现数据库服务器与显示终端设备的数据通讯，将数据库服务器的航班信息统一、实时、准确地发布到显示终端设备。</w:t>
            </w:r>
            <w:r/>
          </w:p>
          <w:p>
            <w:pPr>
              <w:spacing w:line="240" w:lineRule="auto"/>
              <w:rPr>
                <w:rFonts w:ascii="宋体" w:hAnsi="宋体" w:cs="宋体"/>
                <w:lang w:eastAsia="zh-CN"/>
              </w:rPr>
            </w:pPr>
            <w:r>
              <w:rPr>
                <w:rFonts w:hint="eastAsia" w:ascii="宋体" w:hAnsi="宋体" w:cs="宋体"/>
                <w:lang w:eastAsia="zh-CN" w:bidi="ar"/>
              </w:rPr>
              <w:t xml:space="preserve">▲需提供产品软件著作权证书复印件和提供该产品第三方检测机构出具的软件产品登记测试报告，并体现此条参数符合要求。</w:t>
            </w:r>
            <w:r/>
          </w:p>
        </w:tc>
        <w:tc>
          <w:tcPr>
            <w:tcBorders>
              <w:top w:val="single" w:color="000000" w:sz="4" w:space="0"/>
              <w:left w:val="single" w:color="000000" w:sz="4" w:space="0"/>
              <w:bottom w:val="single" w:color="000000" w:sz="4" w:space="0"/>
              <w:right w:val="single" w:color="000000" w:sz="4" w:space="0"/>
            </w:tcBorders>
            <w:tcW w:w="291" w:type="pct"/>
            <w:vAlign w:val="center"/>
            <w:textDirection w:val="lrTb"/>
            <w:noWrap/>
          </w:tcPr>
          <w:p>
            <w:pPr>
              <w:jc w:val="center"/>
              <w:spacing w:line="240" w:lineRule="auto"/>
              <w:rPr>
                <w:rFonts w:ascii="宋体" w:hAnsi="宋体" w:cs="宋体"/>
              </w:rPr>
            </w:pPr>
            <w:r>
              <w:rPr>
                <w:rFonts w:hint="eastAsia" w:ascii="宋体" w:hAnsi="宋体" w:cs="宋体"/>
                <w:lang w:bidi="ar"/>
              </w:rPr>
              <w:t xml:space="preserve">1</w:t>
            </w:r>
            <w:r/>
          </w:p>
        </w:tc>
        <w:tc>
          <w:tcPr>
            <w:tcBorders>
              <w:top w:val="single" w:color="000000" w:sz="4" w:space="0"/>
              <w:left w:val="single" w:color="000000" w:sz="4" w:space="0"/>
              <w:bottom w:val="single" w:color="000000" w:sz="4" w:space="0"/>
              <w:right w:val="single" w:color="000000" w:sz="4" w:space="0"/>
            </w:tcBorders>
            <w:tcW w:w="297" w:type="pct"/>
            <w:vAlign w:val="center"/>
            <w:textDirection w:val="lrTb"/>
            <w:noWrap/>
          </w:tcPr>
          <w:p>
            <w:pPr>
              <w:jc w:val="center"/>
              <w:spacing w:line="240" w:lineRule="auto"/>
              <w:rPr>
                <w:rFonts w:ascii="宋体" w:hAnsi="宋体" w:cs="宋体"/>
                <w:lang w:eastAsia="zh-CN"/>
              </w:rPr>
            </w:pPr>
            <w:r>
              <w:rPr>
                <w:rFonts w:hint="eastAsia" w:ascii="宋体" w:hAnsi="宋体" w:cs="宋体"/>
                <w:lang w:eastAsia="zh-CN"/>
              </w:rPr>
              <w:t xml:space="preserve">套</w:t>
            </w:r>
            <w:r/>
          </w:p>
        </w:tc>
      </w:tr>
      <w:tr>
        <w:trPr>
          <w:trHeight w:val="2880"/>
        </w:trPr>
        <w:tc>
          <w:tcPr>
            <w:tcBorders>
              <w:top w:val="single" w:color="000000" w:sz="4" w:space="0"/>
              <w:left w:val="single" w:color="000000" w:sz="4" w:space="0"/>
              <w:bottom w:val="single" w:color="000000" w:sz="4" w:space="0"/>
              <w:right w:val="single" w:color="000000" w:sz="4" w:space="0"/>
            </w:tcBorders>
            <w:tcW w:w="291" w:type="pct"/>
            <w:vAlign w:val="center"/>
            <w:textDirection w:val="lrTb"/>
            <w:noWrap/>
          </w:tcPr>
          <w:p>
            <w:pPr>
              <w:jc w:val="center"/>
              <w:spacing w:line="240" w:lineRule="auto"/>
              <w:rPr>
                <w:rFonts w:ascii="宋体" w:hAnsi="宋体" w:cs="宋体"/>
              </w:rPr>
            </w:pPr>
            <w:r>
              <w:rPr>
                <w:rFonts w:hint="eastAsia" w:ascii="宋体" w:hAnsi="宋体" w:cs="宋体"/>
                <w:lang w:bidi="ar"/>
              </w:rPr>
              <w:t xml:space="preserve">4</w:t>
            </w:r>
            <w:r/>
          </w:p>
        </w:tc>
        <w:tc>
          <w:tcPr>
            <w:tcBorders>
              <w:top w:val="single" w:color="000000" w:sz="4" w:space="0"/>
              <w:left w:val="single" w:color="000000" w:sz="4" w:space="0"/>
              <w:bottom w:val="single" w:color="000000" w:sz="4" w:space="0"/>
              <w:right w:val="single" w:color="000000" w:sz="4" w:space="0"/>
            </w:tcBorders>
            <w:tcW w:w="551" w:type="pct"/>
            <w:vAlign w:val="center"/>
            <w:textDirection w:val="lrTb"/>
            <w:noWrap w:val="false"/>
          </w:tcPr>
          <w:p>
            <w:pPr>
              <w:jc w:val="center"/>
              <w:spacing w:line="240" w:lineRule="auto"/>
              <w:rPr>
                <w:rFonts w:ascii="宋体" w:hAnsi="宋体" w:cs="宋体"/>
              </w:rPr>
            </w:pPr>
            <w:r>
              <w:rPr>
                <w:rFonts w:hint="eastAsia" w:ascii="宋体" w:hAnsi="宋体" w:cs="宋体"/>
                <w:lang w:bidi="ar"/>
              </w:rPr>
              <w:t xml:space="preserve">模拟机场订票系统</w:t>
            </w:r>
            <w:r/>
          </w:p>
        </w:tc>
        <w:tc>
          <w:tcPr>
            <w:tcBorders>
              <w:top w:val="single" w:color="000000" w:sz="4" w:space="0"/>
              <w:left w:val="single" w:color="000000" w:sz="4" w:space="0"/>
              <w:bottom w:val="single" w:color="000000" w:sz="4" w:space="0"/>
              <w:right w:val="single" w:color="000000" w:sz="4" w:space="0"/>
            </w:tcBorders>
            <w:tcW w:w="3570" w:type="pct"/>
            <w:vAlign w:val="center"/>
            <w:textDirection w:val="lrTb"/>
            <w:noWrap w:val="false"/>
          </w:tcPr>
          <w:p>
            <w:pPr>
              <w:spacing w:line="240" w:lineRule="auto"/>
              <w:rPr>
                <w:rFonts w:ascii="宋体" w:hAnsi="宋体" w:cs="宋体"/>
                <w:lang w:eastAsia="zh-CN" w:bidi="ar"/>
              </w:rPr>
            </w:pPr>
            <w:r>
              <w:rPr>
                <w:rFonts w:hint="eastAsia" w:ascii="宋体" w:hAnsi="宋体" w:cs="宋体"/>
                <w:lang w:eastAsia="zh-CN" w:bidi="ar"/>
              </w:rPr>
              <w:t xml:space="preserve">1</w:t>
            </w:r>
            <w:r>
              <w:rPr>
                <w:rFonts w:hint="eastAsia" w:ascii="宋体" w:hAnsi="宋体" w:cs="宋体"/>
                <w:lang w:eastAsia="zh-CN" w:bidi="ar"/>
              </w:rPr>
              <w:t xml:space="preserve">、软件可以模拟“中国民航分销系统”，根据中国民航旅客计算机订座系统的操作界面、操作方式、操作指令及其功能等，对学生进行民航订座系统教学培训。系统稳定可靠，随时使用，不受时间限制，支持多个用户，适用于民航专业学生及民航客运销售人员的旅客订座操作技能培训。</w:t>
            </w:r>
            <w:r/>
          </w:p>
          <w:p>
            <w:pPr>
              <w:spacing w:line="240" w:lineRule="auto"/>
              <w:rPr>
                <w:rFonts w:ascii="宋体" w:hAnsi="宋体" w:cs="宋体"/>
                <w:lang w:eastAsia="zh-CN" w:bidi="ar"/>
              </w:rPr>
            </w:pPr>
            <w:r>
              <w:rPr>
                <w:rFonts w:hint="eastAsia" w:ascii="宋体" w:hAnsi="宋体" w:cs="宋体"/>
                <w:lang w:eastAsia="zh-CN" w:bidi="ar"/>
              </w:rPr>
              <w:t xml:space="preserve">包含国际和国内多条航线，能够进行国际和国际航班的查询、运价计算、规则查询、出票和退改签操作等。</w:t>
            </w:r>
            <w:r/>
          </w:p>
          <w:p>
            <w:pPr>
              <w:spacing w:line="240" w:lineRule="auto"/>
              <w:rPr>
                <w:rFonts w:ascii="宋体" w:hAnsi="宋体" w:cs="宋体"/>
                <w:lang w:eastAsia="zh-CN" w:bidi="ar"/>
              </w:rPr>
            </w:pPr>
            <w:r>
              <w:rPr>
                <w:rFonts w:hint="eastAsia" w:ascii="宋体" w:hAnsi="宋体" w:cs="宋体"/>
                <w:lang w:eastAsia="zh-CN" w:bidi="ar"/>
              </w:rPr>
              <w:t xml:space="preserve">系统由服务器端和客户端两部分组成。</w:t>
            </w:r>
            <w:r/>
          </w:p>
          <w:p>
            <w:pPr>
              <w:spacing w:line="240" w:lineRule="auto"/>
              <w:rPr>
                <w:rFonts w:ascii="宋体" w:hAnsi="宋体" w:cs="宋体"/>
                <w:lang w:eastAsia="zh-CN" w:bidi="ar"/>
              </w:rPr>
            </w:pPr>
            <w:r>
              <w:rPr>
                <w:rFonts w:hint="eastAsia" w:ascii="宋体" w:hAnsi="宋体" w:cs="宋体"/>
                <w:lang w:eastAsia="zh-CN" w:bidi="ar"/>
              </w:rPr>
              <w:t xml:space="preserve">2</w:t>
            </w:r>
            <w:r>
              <w:rPr>
                <w:rFonts w:hint="eastAsia" w:ascii="宋体" w:hAnsi="宋体" w:cs="宋体"/>
                <w:lang w:eastAsia="zh-CN" w:bidi="ar"/>
              </w:rPr>
              <w:t xml:space="preserve">、快捷键设置与真实生产系统一致。</w:t>
            </w:r>
            <w:r/>
          </w:p>
          <w:p>
            <w:pPr>
              <w:spacing w:line="240" w:lineRule="auto"/>
              <w:rPr>
                <w:rFonts w:ascii="宋体" w:hAnsi="宋体" w:cs="宋体"/>
                <w:lang w:eastAsia="zh-CN" w:bidi="ar"/>
              </w:rPr>
            </w:pPr>
            <w:r>
              <w:rPr>
                <w:rFonts w:hint="eastAsia" w:ascii="宋体" w:hAnsi="宋体" w:cs="宋体"/>
                <w:lang w:eastAsia="zh-CN" w:bidi="ar"/>
              </w:rPr>
              <w:t xml:space="preserve">系统中指令的解释及信息的反馈完全遵照“中国民航分销系统”的要求设计。</w:t>
            </w:r>
            <w:r/>
          </w:p>
          <w:p>
            <w:pPr>
              <w:spacing w:line="240" w:lineRule="auto"/>
              <w:rPr>
                <w:rFonts w:ascii="宋体" w:hAnsi="宋体" w:cs="宋体"/>
                <w:lang w:eastAsia="zh-CN" w:bidi="ar"/>
              </w:rPr>
            </w:pPr>
            <w:r>
              <w:rPr>
                <w:rFonts w:hint="eastAsia" w:ascii="宋体" w:hAnsi="宋体" w:cs="宋体"/>
                <w:lang w:eastAsia="zh-CN" w:bidi="ar"/>
              </w:rPr>
              <w:t xml:space="preserve">系统包含民航订座所</w:t>
            </w:r>
            <w:r>
              <w:rPr>
                <w:rFonts w:hint="eastAsia" w:ascii="宋体" w:hAnsi="宋体" w:cs="宋体"/>
                <w:lang w:eastAsia="zh-CN" w:bidi="ar"/>
              </w:rPr>
              <w:t xml:space="preserve">有流程，包括公用信息查询、航班和运价查询、订座、出票、废票、客票的挂起与解挂、退票、改期、换开、信箱、报表统计。</w:t>
            </w:r>
            <w:r/>
          </w:p>
          <w:p>
            <w:pPr>
              <w:spacing w:line="240" w:lineRule="auto"/>
              <w:rPr>
                <w:rFonts w:ascii="宋体" w:hAnsi="宋体" w:cs="宋体"/>
                <w:lang w:eastAsia="zh-CN" w:bidi="ar"/>
              </w:rPr>
            </w:pPr>
            <w:r>
              <w:rPr>
                <w:rFonts w:hint="eastAsia" w:ascii="宋体" w:hAnsi="宋体" w:cs="宋体"/>
                <w:lang w:eastAsia="zh-CN" w:bidi="ar"/>
              </w:rPr>
              <w:t xml:space="preserve">3</w:t>
            </w:r>
            <w:r>
              <w:rPr>
                <w:rFonts w:hint="eastAsia" w:ascii="宋体" w:hAnsi="宋体" w:cs="宋体"/>
                <w:lang w:eastAsia="zh-CN" w:bidi="ar"/>
              </w:rPr>
              <w:t xml:space="preserve">、支持各国际和国内航空公司发布的公布运价和净价查询。</w:t>
            </w:r>
            <w:r/>
          </w:p>
          <w:p>
            <w:pPr>
              <w:spacing w:line="240" w:lineRule="auto"/>
              <w:rPr>
                <w:rFonts w:ascii="宋体" w:hAnsi="宋体" w:cs="宋体"/>
                <w:lang w:eastAsia="zh-CN" w:bidi="ar"/>
              </w:rPr>
            </w:pPr>
            <w:r>
              <w:rPr>
                <w:rFonts w:hint="eastAsia" w:ascii="宋体" w:hAnsi="宋体" w:cs="宋体"/>
                <w:lang w:eastAsia="zh-CN" w:bidi="ar"/>
              </w:rPr>
              <w:t xml:space="preserve">订座功能：支持按不同旅客身份订座，比如成人、有人陪伴儿童、无人陪伴儿童、婴儿、团队票等；支持各种行程种类订座，比如单程、往返程、中转联程、支持更改姓名、证件号；支持记录分离；支持分步订座和一次性封口。</w:t>
            </w:r>
            <w:r/>
          </w:p>
          <w:p>
            <w:pPr>
              <w:spacing w:line="240" w:lineRule="auto"/>
              <w:rPr>
                <w:rFonts w:ascii="宋体" w:hAnsi="宋体" w:cs="宋体"/>
                <w:lang w:eastAsia="zh-CN" w:bidi="ar"/>
              </w:rPr>
            </w:pPr>
            <w:r>
              <w:rPr>
                <w:rFonts w:hint="eastAsia" w:ascii="宋体" w:hAnsi="宋体" w:cs="宋体"/>
                <w:lang w:eastAsia="zh-CN" w:bidi="ar"/>
              </w:rPr>
              <w:t xml:space="preserve">可以出成人、儿童和婴儿的电子客票。</w:t>
            </w:r>
            <w:r/>
          </w:p>
          <w:p>
            <w:pPr>
              <w:spacing w:line="240" w:lineRule="auto"/>
              <w:rPr>
                <w:rFonts w:ascii="宋体" w:hAnsi="宋体" w:cs="宋体"/>
                <w:lang w:eastAsia="zh-CN" w:bidi="ar"/>
              </w:rPr>
            </w:pPr>
            <w:r>
              <w:rPr>
                <w:rFonts w:hint="eastAsia" w:ascii="宋体" w:hAnsi="宋体" w:cs="宋体"/>
                <w:lang w:eastAsia="zh-CN" w:bidi="ar"/>
              </w:rPr>
              <w:t xml:space="preserve">客票更改功能：支持电子客票的改期、换开、退票、挂起与解挂、作废等。</w:t>
            </w:r>
            <w:r/>
          </w:p>
          <w:p>
            <w:pPr>
              <w:spacing w:line="240" w:lineRule="auto"/>
              <w:rPr>
                <w:rFonts w:ascii="宋体" w:hAnsi="宋体" w:cs="宋体"/>
                <w:lang w:bidi="ar"/>
              </w:rPr>
            </w:pPr>
            <w:r>
              <w:rPr>
                <w:rFonts w:hint="eastAsia" w:ascii="宋体" w:hAnsi="宋体" w:cs="宋体"/>
                <w:lang w:bidi="ar"/>
              </w:rPr>
              <w:t xml:space="preserve">4</w:t>
            </w:r>
            <w:r>
              <w:rPr>
                <w:rFonts w:hint="eastAsia" w:ascii="宋体" w:hAnsi="宋体" w:cs="宋体"/>
                <w:lang w:bidi="ar"/>
              </w:rPr>
              <w:t xml:space="preserve">、信箱功能：支持</w:t>
            </w:r>
            <w:r>
              <w:rPr>
                <w:rFonts w:hint="eastAsia" w:ascii="宋体" w:hAnsi="宋体" w:cs="宋体"/>
                <w:lang w:bidi="ar"/>
              </w:rPr>
              <w:t xml:space="preserve">Q</w:t>
            </w:r>
            <w:r>
              <w:rPr>
                <w:rFonts w:hint="eastAsia" w:ascii="宋体" w:hAnsi="宋体" w:cs="宋体"/>
                <w:lang w:bidi="ar"/>
              </w:rPr>
              <w:t xml:space="preserve">信箱的所有操作。</w:t>
            </w:r>
            <w:r/>
          </w:p>
          <w:p>
            <w:pPr>
              <w:spacing w:line="240" w:lineRule="auto"/>
              <w:rPr>
                <w:rFonts w:ascii="宋体" w:hAnsi="宋体" w:cs="宋体"/>
                <w:lang w:eastAsia="zh-CN" w:bidi="ar"/>
              </w:rPr>
            </w:pPr>
            <w:r>
              <w:rPr>
                <w:rFonts w:hint="eastAsia" w:ascii="宋体" w:hAnsi="宋体" w:cs="宋体"/>
                <w:lang w:eastAsia="zh-CN" w:bidi="ar"/>
              </w:rPr>
              <w:t xml:space="preserve">航班数据需要定期更新。</w:t>
            </w:r>
            <w:r/>
          </w:p>
          <w:p>
            <w:pPr>
              <w:spacing w:line="240" w:lineRule="auto"/>
              <w:rPr>
                <w:rFonts w:ascii="宋体" w:hAnsi="宋体" w:cs="宋体"/>
                <w:lang w:eastAsia="zh-CN" w:bidi="ar"/>
              </w:rPr>
            </w:pPr>
            <w:r>
              <w:rPr>
                <w:rFonts w:hint="eastAsia" w:ascii="宋体" w:hAnsi="宋体" w:cs="宋体"/>
                <w:lang w:eastAsia="zh-CN" w:bidi="ar"/>
              </w:rPr>
              <w:t xml:space="preserve">可以根据行业标准变化及时更新系统指令。</w:t>
            </w:r>
            <w:r/>
          </w:p>
          <w:p>
            <w:pPr>
              <w:spacing w:line="240" w:lineRule="auto"/>
              <w:rPr>
                <w:rFonts w:ascii="宋体" w:hAnsi="宋体" w:cs="宋体"/>
                <w:lang w:eastAsia="zh-CN" w:bidi="ar"/>
              </w:rPr>
            </w:pPr>
            <w:r>
              <w:rPr>
                <w:rFonts w:hint="eastAsia" w:ascii="宋体" w:hAnsi="宋体" w:cs="宋体"/>
                <w:lang w:eastAsia="zh-CN" w:bidi="ar"/>
              </w:rPr>
              <w:t xml:space="preserve">跟随航空公司调整机场、航站楼、航线、舱位设置、运价和规则。</w:t>
            </w:r>
            <w:r/>
          </w:p>
          <w:p>
            <w:pPr>
              <w:spacing w:line="240" w:lineRule="auto"/>
              <w:rPr>
                <w:rFonts w:ascii="宋体" w:hAnsi="宋体" w:cs="宋体"/>
                <w:lang w:eastAsia="zh-CN" w:bidi="ar"/>
              </w:rPr>
            </w:pPr>
            <w:r>
              <w:rPr>
                <w:rFonts w:hint="eastAsia" w:ascii="宋体" w:hAnsi="宋体" w:cs="宋体"/>
                <w:lang w:eastAsia="zh-CN" w:bidi="ar"/>
              </w:rPr>
              <w:t xml:space="preserve">5</w:t>
            </w:r>
            <w:r>
              <w:rPr>
                <w:rFonts w:hint="eastAsia" w:ascii="宋体" w:hAnsi="宋体" w:cs="宋体"/>
                <w:lang w:eastAsia="zh-CN" w:bidi="ar"/>
              </w:rPr>
              <w:t xml:space="preserve">、支持</w:t>
            </w:r>
            <w:r>
              <w:rPr>
                <w:rFonts w:hint="eastAsia" w:ascii="宋体" w:hAnsi="宋体" w:cs="宋体"/>
                <w:lang w:eastAsia="zh-CN" w:bidi="ar"/>
              </w:rPr>
              <w:t xml:space="preserve">TCP/IP</w:t>
            </w:r>
            <w:r>
              <w:rPr>
                <w:rFonts w:hint="eastAsia" w:ascii="宋体" w:hAnsi="宋体" w:cs="宋体"/>
                <w:lang w:eastAsia="zh-CN" w:bidi="ar"/>
              </w:rPr>
              <w:t xml:space="preserve">协议，可以跨越不同的路由进行访问。</w:t>
            </w:r>
            <w:r/>
          </w:p>
          <w:p>
            <w:pPr>
              <w:spacing w:line="240" w:lineRule="auto"/>
              <w:rPr>
                <w:rFonts w:ascii="宋体" w:hAnsi="宋体" w:cs="宋体"/>
                <w:lang w:eastAsia="zh-CN" w:bidi="ar"/>
              </w:rPr>
            </w:pPr>
            <w:r>
              <w:rPr>
                <w:rFonts w:hint="eastAsia" w:ascii="宋体" w:hAnsi="宋体" w:cs="宋体"/>
                <w:lang w:eastAsia="zh-CN" w:bidi="ar"/>
              </w:rPr>
              <w:t xml:space="preserve">支持行程单打印功能，可以使用普通打印机仿真打印，也可以使用真实设备打印（需要有空白行程单）。</w:t>
            </w:r>
            <w:r/>
          </w:p>
          <w:p>
            <w:pPr>
              <w:spacing w:line="240" w:lineRule="auto"/>
              <w:rPr>
                <w:rFonts w:ascii="宋体" w:hAnsi="宋体" w:cs="宋体"/>
                <w:lang w:eastAsia="zh-CN" w:bidi="ar"/>
              </w:rPr>
            </w:pPr>
            <w:r>
              <w:rPr>
                <w:rFonts w:hint="eastAsia" w:ascii="宋体" w:hAnsi="宋体" w:cs="宋体"/>
                <w:lang w:eastAsia="zh-CN" w:bidi="ar"/>
              </w:rPr>
              <w:t xml:space="preserve">系统初始化功能：票号、订座记录等进行清零，便于学生反复练习。</w:t>
            </w:r>
            <w:r/>
          </w:p>
          <w:p>
            <w:pPr>
              <w:spacing w:line="240" w:lineRule="auto"/>
              <w:rPr>
                <w:rFonts w:ascii="宋体" w:hAnsi="宋体" w:cs="宋体"/>
                <w:lang w:eastAsia="zh-CN" w:bidi="ar"/>
              </w:rPr>
            </w:pPr>
            <w:r>
              <w:rPr>
                <w:rFonts w:hint="eastAsia" w:ascii="宋体" w:hAnsi="宋体" w:cs="宋体"/>
                <w:lang w:eastAsia="zh-CN" w:bidi="ar"/>
              </w:rPr>
              <w:t xml:space="preserve">6</w:t>
            </w:r>
            <w:r>
              <w:rPr>
                <w:rFonts w:hint="eastAsia" w:ascii="宋体" w:hAnsi="宋体" w:cs="宋体"/>
                <w:lang w:eastAsia="zh-CN" w:bidi="ar"/>
              </w:rPr>
              <w:t xml:space="preserve">、软件性能要求：</w:t>
            </w:r>
            <w:r>
              <w:rPr>
                <w:rFonts w:hint="eastAsia" w:ascii="宋体" w:hAnsi="宋体" w:cs="宋体"/>
                <w:lang w:eastAsia="zh-CN" w:bidi="ar"/>
              </w:rPr>
              <w:t xml:space="preserve"> </w:t>
            </w:r>
            <w:r>
              <w:rPr>
                <w:rFonts w:hint="eastAsia" w:ascii="宋体" w:hAnsi="宋体" w:cs="宋体"/>
                <w:lang w:eastAsia="zh-CN" w:bidi="ar"/>
              </w:rPr>
              <w:t xml:space="preserve">软件可以</w:t>
            </w:r>
            <w:r>
              <w:rPr>
                <w:rFonts w:hint="eastAsia" w:ascii="宋体" w:hAnsi="宋体" w:cs="宋体"/>
                <w:lang w:eastAsia="zh-CN" w:bidi="ar"/>
              </w:rPr>
              <w:t xml:space="preserve">7X24</w:t>
            </w:r>
            <w:r>
              <w:rPr>
                <w:rFonts w:hint="eastAsia" w:ascii="宋体" w:hAnsi="宋体" w:cs="宋体"/>
                <w:lang w:eastAsia="zh-CN" w:bidi="ar"/>
              </w:rPr>
              <w:t xml:space="preserve">不间断运行，稳定可靠。采用最新互联网架构，支持万人规模同时使用，不会出现</w:t>
            </w:r>
            <w:r>
              <w:rPr>
                <w:rFonts w:hint="eastAsia" w:ascii="宋体" w:hAnsi="宋体" w:cs="宋体"/>
                <w:lang w:eastAsia="zh-CN" w:bidi="ar"/>
              </w:rPr>
              <w:t xml:space="preserve">延迟卡顿</w:t>
            </w:r>
            <w:r>
              <w:rPr>
                <w:rFonts w:hint="eastAsia" w:ascii="宋体" w:hAnsi="宋体" w:cs="宋体"/>
                <w:lang w:eastAsia="zh-CN" w:bidi="ar"/>
              </w:rPr>
              <w:t xml:space="preserve">现象。</w:t>
            </w:r>
            <w:r/>
          </w:p>
          <w:p>
            <w:pPr>
              <w:spacing w:line="240" w:lineRule="auto"/>
              <w:rPr>
                <w:rFonts w:ascii="宋体" w:hAnsi="宋体" w:cs="宋体"/>
                <w:lang w:eastAsia="zh-CN" w:bidi="ar"/>
              </w:rPr>
            </w:pPr>
            <w:r>
              <w:rPr>
                <w:rFonts w:hint="eastAsia" w:ascii="宋体" w:hAnsi="宋体" w:cs="宋体"/>
                <w:lang w:eastAsia="zh-CN" w:bidi="ar"/>
              </w:rPr>
              <w:t xml:space="preserve">7</w:t>
            </w:r>
            <w:r>
              <w:rPr>
                <w:rFonts w:hint="eastAsia" w:ascii="宋体" w:hAnsi="宋体" w:cs="宋体"/>
                <w:lang w:eastAsia="zh-CN" w:bidi="ar"/>
              </w:rPr>
              <w:t xml:space="preserve">、可以模拟“民航旅客订座系统”软件</w:t>
            </w:r>
            <w:r>
              <w:rPr>
                <w:rFonts w:hint="eastAsia" w:ascii="宋体" w:hAnsi="宋体" w:cs="宋体"/>
                <w:lang w:eastAsia="zh-CN" w:bidi="ar"/>
              </w:rPr>
              <w:t xml:space="preserve">(ETERM)</w:t>
            </w:r>
            <w:r>
              <w:rPr>
                <w:rFonts w:hint="eastAsia" w:ascii="宋体" w:hAnsi="宋体" w:cs="宋体"/>
                <w:lang w:eastAsia="zh-CN" w:bidi="ar"/>
              </w:rPr>
              <w:t xml:space="preserve">，可以模拟根据中国民航旅客计算机订座系统（</w:t>
            </w:r>
            <w:r>
              <w:rPr>
                <w:rFonts w:hint="eastAsia" w:ascii="宋体" w:hAnsi="宋体" w:cs="宋体"/>
                <w:lang w:eastAsia="zh-CN" w:bidi="ar"/>
              </w:rPr>
              <w:t xml:space="preserve">ETERM</w:t>
            </w:r>
            <w:r>
              <w:rPr>
                <w:rFonts w:hint="eastAsia" w:ascii="宋体" w:hAnsi="宋体" w:cs="宋体"/>
                <w:lang w:eastAsia="zh-CN" w:bidi="ar"/>
              </w:rPr>
              <w:t xml:space="preserve">）的操作界面、操作方式、操作指令及其功能等，进行计算机模拟的辅助教学培训软件系统，系统安装便利，随时使用，不受时间限制，适用于民航专业学生及民航客运销售人员的旅客订</w:t>
            </w:r>
            <w:r>
              <w:rPr>
                <w:rFonts w:hint="eastAsia" w:ascii="宋体" w:hAnsi="宋体" w:cs="宋体"/>
                <w:lang w:eastAsia="zh-CN" w:bidi="ar"/>
              </w:rPr>
              <w:t xml:space="preserve">/</w:t>
            </w:r>
            <w:r>
              <w:rPr>
                <w:rFonts w:hint="eastAsia" w:ascii="宋体" w:hAnsi="宋体" w:cs="宋体"/>
                <w:lang w:eastAsia="zh-CN" w:bidi="ar"/>
              </w:rPr>
              <w:t xml:space="preserve">定座操作技能培训。</w:t>
            </w:r>
            <w:r/>
          </w:p>
          <w:p>
            <w:pPr>
              <w:spacing w:line="240" w:lineRule="auto"/>
              <w:rPr>
                <w:rFonts w:ascii="宋体" w:hAnsi="宋体" w:cs="宋体"/>
                <w:lang w:eastAsia="zh-CN" w:bidi="ar"/>
              </w:rPr>
            </w:pPr>
            <w:r>
              <w:rPr>
                <w:rFonts w:hint="eastAsia" w:ascii="宋体" w:hAnsi="宋体" w:cs="宋体"/>
                <w:lang w:eastAsia="zh-CN" w:bidi="ar"/>
              </w:rPr>
              <w:t xml:space="preserve">8.</w:t>
            </w:r>
            <w:r>
              <w:rPr>
                <w:rFonts w:hint="eastAsia" w:ascii="宋体" w:hAnsi="宋体" w:cs="宋体"/>
                <w:lang w:eastAsia="zh-CN" w:bidi="ar"/>
              </w:rPr>
              <w:t xml:space="preserve">能够实现与显示系统、值机、安检、登机等模块信息互通。</w:t>
            </w:r>
            <w:r/>
          </w:p>
          <w:p>
            <w:pPr>
              <w:spacing w:after="0" w:line="240" w:lineRule="auto"/>
              <w:rPr>
                <w:rFonts w:ascii="宋体" w:hAnsi="宋体" w:cs="宋体"/>
                <w:lang w:eastAsia="zh-CN" w:bidi="ar"/>
              </w:rPr>
            </w:pPr>
            <w:r>
              <w:rPr>
                <w:rFonts w:hint="eastAsia" w:ascii="宋体" w:hAnsi="宋体" w:cs="宋体"/>
                <w:lang w:eastAsia="zh-CN" w:bidi="ar"/>
              </w:rPr>
              <w:t xml:space="preserve">▲需提供产品软件著作权证书复印件。</w:t>
            </w:r>
            <w:r/>
          </w:p>
          <w:p>
            <w:pPr>
              <w:spacing w:after="0" w:line="240" w:lineRule="auto"/>
              <w:rPr>
                <w:rFonts w:ascii="宋体" w:hAnsi="宋体" w:cs="宋体"/>
                <w:b/>
                <w:lang w:eastAsia="zh-CN" w:bidi="ar"/>
              </w:rPr>
            </w:pPr>
            <w:r>
              <w:rPr>
                <w:rFonts w:hint="eastAsia" w:ascii="宋体" w:hAnsi="宋体" w:cs="宋体"/>
                <w:sz w:val="28"/>
                <w:szCs w:val="28"/>
                <w:lang w:eastAsia="zh-CN" w:bidi="ar"/>
              </w:rPr>
              <w:t xml:space="preserve">#</w:t>
            </w:r>
            <w:r>
              <w:rPr>
                <w:rFonts w:hint="eastAsia" w:ascii="宋体" w:hAnsi="宋体" w:cs="宋体"/>
                <w:lang w:eastAsia="zh-CN" w:bidi="ar"/>
              </w:rPr>
              <w:t xml:space="preserve">系统模拟订票功能；</w:t>
            </w:r>
            <w:r>
              <w:rPr>
                <w:rFonts w:hint="eastAsia" w:ascii="宋体" w:hAnsi="宋体" w:cs="宋体"/>
                <w:b/>
                <w:lang w:eastAsia="zh-CN" w:bidi="ar"/>
              </w:rPr>
              <w:t xml:space="preserve">（提供视频演示）。</w:t>
            </w:r>
            <w:r/>
          </w:p>
          <w:p>
            <w:pPr>
              <w:spacing w:after="0" w:line="240" w:lineRule="auto"/>
              <w:rPr>
                <w:rFonts w:ascii="宋体" w:hAnsi="宋体" w:cs="宋体"/>
                <w:lang w:eastAsia="zh-CN" w:bidi="ar"/>
              </w:rPr>
            </w:pPr>
            <w:r>
              <w:rPr>
                <w:rFonts w:hint="eastAsia" w:ascii="宋体" w:hAnsi="宋体" w:cs="宋体"/>
                <w:sz w:val="28"/>
                <w:szCs w:val="28"/>
                <w:lang w:eastAsia="zh-CN" w:bidi="ar"/>
              </w:rPr>
              <w:t xml:space="preserve">#</w:t>
            </w:r>
            <w:r>
              <w:rPr>
                <w:rFonts w:hint="eastAsia" w:ascii="宋体" w:hAnsi="宋体" w:cs="宋体"/>
                <w:lang w:eastAsia="zh-CN" w:bidi="ar"/>
              </w:rPr>
              <w:t xml:space="preserve">系统模拟出票功能；</w:t>
            </w:r>
            <w:r>
              <w:rPr>
                <w:rFonts w:hint="eastAsia" w:ascii="宋体" w:hAnsi="宋体" w:cs="宋体"/>
                <w:b/>
                <w:lang w:eastAsia="zh-CN" w:bidi="ar"/>
              </w:rPr>
              <w:t xml:space="preserve">（提供视频演示）。</w:t>
            </w:r>
            <w:r/>
          </w:p>
          <w:p>
            <w:pPr>
              <w:spacing w:after="0" w:line="240" w:lineRule="auto"/>
              <w:rPr>
                <w:rFonts w:ascii="宋体" w:hAnsi="宋体" w:cs="宋体"/>
                <w:lang w:eastAsia="zh-CN" w:bidi="ar"/>
              </w:rPr>
            </w:pPr>
            <w:r>
              <w:rPr>
                <w:rFonts w:hint="eastAsia" w:ascii="宋体" w:hAnsi="宋体" w:cs="宋体"/>
                <w:sz w:val="28"/>
                <w:szCs w:val="28"/>
                <w:lang w:eastAsia="zh-CN" w:bidi="ar"/>
              </w:rPr>
              <w:t xml:space="preserve">#</w:t>
            </w:r>
            <w:r>
              <w:rPr>
                <w:rFonts w:hint="eastAsia" w:ascii="宋体" w:hAnsi="宋体" w:cs="宋体"/>
                <w:lang w:eastAsia="zh-CN" w:bidi="ar"/>
              </w:rPr>
              <w:t xml:space="preserve">系统模拟退票功能；</w:t>
            </w:r>
            <w:r>
              <w:rPr>
                <w:rFonts w:hint="eastAsia" w:ascii="宋体" w:hAnsi="宋体" w:cs="宋体"/>
                <w:b/>
                <w:lang w:eastAsia="zh-CN" w:bidi="ar"/>
              </w:rPr>
              <w:t xml:space="preserve">（提供视频演示）。</w:t>
            </w:r>
            <w:r/>
          </w:p>
        </w:tc>
        <w:tc>
          <w:tcPr>
            <w:tcBorders>
              <w:top w:val="single" w:color="000000" w:sz="4" w:space="0"/>
              <w:left w:val="single" w:color="000000" w:sz="4" w:space="0"/>
              <w:bottom w:val="single" w:color="000000" w:sz="4" w:space="0"/>
              <w:right w:val="single" w:color="000000" w:sz="4" w:space="0"/>
            </w:tcBorders>
            <w:tcW w:w="291" w:type="pct"/>
            <w:vAlign w:val="center"/>
            <w:textDirection w:val="lrTb"/>
            <w:noWrap/>
          </w:tcPr>
          <w:p>
            <w:pPr>
              <w:jc w:val="center"/>
              <w:spacing w:line="240" w:lineRule="auto"/>
              <w:rPr>
                <w:rFonts w:ascii="宋体" w:hAnsi="宋体" w:cs="宋体"/>
              </w:rPr>
            </w:pPr>
            <w:r>
              <w:rPr>
                <w:rFonts w:hint="eastAsia" w:ascii="宋体" w:hAnsi="宋体" w:cs="宋体"/>
                <w:lang w:bidi="ar"/>
              </w:rPr>
              <w:t xml:space="preserve">1</w:t>
            </w:r>
            <w:r/>
          </w:p>
        </w:tc>
        <w:tc>
          <w:tcPr>
            <w:tcBorders>
              <w:top w:val="single" w:color="000000" w:sz="4" w:space="0"/>
              <w:left w:val="single" w:color="000000" w:sz="4" w:space="0"/>
              <w:bottom w:val="single" w:color="000000" w:sz="4" w:space="0"/>
              <w:right w:val="single" w:color="000000" w:sz="4" w:space="0"/>
            </w:tcBorders>
            <w:tcW w:w="297" w:type="pct"/>
            <w:vAlign w:val="center"/>
            <w:textDirection w:val="lrTb"/>
            <w:noWrap/>
          </w:tcPr>
          <w:p>
            <w:pPr>
              <w:jc w:val="center"/>
              <w:spacing w:line="240" w:lineRule="auto"/>
              <w:rPr>
                <w:rFonts w:ascii="宋体" w:hAnsi="宋体" w:cs="宋体"/>
              </w:rPr>
            </w:pPr>
            <w:r>
              <w:rPr>
                <w:rFonts w:hint="eastAsia" w:ascii="宋体" w:hAnsi="宋体" w:cs="宋体"/>
                <w:lang w:bidi="ar"/>
              </w:rPr>
              <w:t xml:space="preserve">套</w:t>
            </w:r>
            <w:r/>
          </w:p>
        </w:tc>
      </w:tr>
      <w:tr>
        <w:trPr>
          <w:trHeight w:val="2697"/>
        </w:trPr>
        <w:tc>
          <w:tcPr>
            <w:tcBorders>
              <w:top w:val="single" w:color="000000" w:sz="4" w:space="0"/>
              <w:left w:val="single" w:color="000000" w:sz="4" w:space="0"/>
              <w:bottom w:val="single" w:color="000000" w:sz="4" w:space="0"/>
              <w:right w:val="single" w:color="000000" w:sz="4" w:space="0"/>
            </w:tcBorders>
            <w:tcW w:w="291" w:type="pct"/>
            <w:vAlign w:val="center"/>
            <w:textDirection w:val="lrTb"/>
            <w:noWrap/>
          </w:tcPr>
          <w:p>
            <w:pPr>
              <w:jc w:val="center"/>
              <w:spacing w:line="240" w:lineRule="auto"/>
              <w:rPr>
                <w:rFonts w:ascii="宋体" w:hAnsi="宋体" w:cs="宋体"/>
              </w:rPr>
            </w:pPr>
            <w:r>
              <w:rPr>
                <w:rFonts w:hint="eastAsia" w:ascii="宋体" w:hAnsi="宋体" w:cs="宋体"/>
                <w:lang w:bidi="ar"/>
              </w:rPr>
              <w:t xml:space="preserve">5</w:t>
            </w:r>
            <w:r/>
          </w:p>
        </w:tc>
        <w:tc>
          <w:tcPr>
            <w:tcBorders>
              <w:top w:val="single" w:color="000000" w:sz="4" w:space="0"/>
              <w:left w:val="single" w:color="000000" w:sz="4" w:space="0"/>
              <w:bottom w:val="single" w:color="000000" w:sz="4" w:space="0"/>
              <w:right w:val="single" w:color="000000" w:sz="4" w:space="0"/>
            </w:tcBorders>
            <w:tcW w:w="551" w:type="pct"/>
            <w:vAlign w:val="center"/>
            <w:textDirection w:val="lrTb"/>
            <w:noWrap w:val="false"/>
          </w:tcPr>
          <w:p>
            <w:pPr>
              <w:jc w:val="center"/>
              <w:spacing w:line="240" w:lineRule="auto"/>
              <w:rPr>
                <w:rFonts w:ascii="宋体" w:hAnsi="宋体" w:cs="宋体"/>
                <w:lang w:eastAsia="zh-CN"/>
              </w:rPr>
            </w:pPr>
            <w:r>
              <w:rPr>
                <w:rFonts w:hint="eastAsia" w:ascii="宋体" w:hAnsi="宋体" w:cs="宋体"/>
                <w:lang w:eastAsia="zh-CN" w:bidi="ar"/>
              </w:rPr>
              <w:t xml:space="preserve">航空服务电子客票行程单专用打印机（</w:t>
            </w:r>
            <w:bookmarkStart w:id="37" w:name="OLE_LINK44"/>
            <w:r/>
            <w:bookmarkStart w:id="38" w:name="OLE_LINK45"/>
            <w:r>
              <w:rPr>
                <w:rFonts w:hint="eastAsia" w:ascii="宋体" w:hAnsi="宋体" w:cs="宋体"/>
                <w:lang w:eastAsia="zh-CN" w:bidi="ar"/>
              </w:rPr>
              <w:t xml:space="preserve">针式打印机</w:t>
            </w:r>
            <w:bookmarkEnd w:id="37"/>
            <w:r/>
            <w:bookmarkEnd w:id="38"/>
            <w:r>
              <w:rPr>
                <w:rFonts w:hint="eastAsia" w:ascii="宋体" w:hAnsi="宋体" w:cs="宋体"/>
                <w:lang w:eastAsia="zh-CN" w:bidi="ar"/>
              </w:rPr>
              <w:t xml:space="preserve">）</w:t>
            </w:r>
            <w:r/>
          </w:p>
        </w:tc>
        <w:tc>
          <w:tcPr>
            <w:tcBorders>
              <w:top w:val="single" w:color="000000" w:sz="4" w:space="0"/>
              <w:left w:val="single" w:color="000000" w:sz="4" w:space="0"/>
              <w:bottom w:val="single" w:color="000000" w:sz="4" w:space="0"/>
              <w:right w:val="single" w:color="000000" w:sz="4" w:space="0"/>
            </w:tcBorders>
            <w:tcW w:w="3570" w:type="pct"/>
            <w:vAlign w:val="center"/>
            <w:textDirection w:val="lrTb"/>
            <w:noWrap w:val="false"/>
          </w:tcPr>
          <w:p>
            <w:pPr>
              <w:numPr>
                <w:ilvl w:val="0"/>
                <w:numId w:val="15"/>
              </w:numPr>
              <w:jc w:val="both"/>
              <w:spacing w:after="0" w:line="240" w:lineRule="auto"/>
              <w:widowControl w:val="off"/>
              <w:rPr>
                <w:rFonts w:ascii="宋体" w:hAnsi="宋体" w:cs="宋体"/>
                <w:lang w:eastAsia="zh-CN" w:bidi="ar"/>
              </w:rPr>
            </w:pPr>
            <w:r>
              <w:rPr>
                <w:rFonts w:hint="eastAsia" w:ascii="宋体" w:hAnsi="宋体" w:cs="宋体"/>
                <w:lang w:eastAsia="zh-CN" w:bidi="ar"/>
              </w:rPr>
              <w:t xml:space="preserve">打印速度：针数中文：≥</w:t>
            </w:r>
            <w:r>
              <w:rPr>
                <w:rFonts w:hint="eastAsia" w:ascii="宋体" w:hAnsi="宋体" w:cs="宋体"/>
                <w:lang w:eastAsia="zh-CN" w:bidi="ar"/>
              </w:rPr>
              <w:t xml:space="preserve">120</w:t>
            </w:r>
            <w:r>
              <w:rPr>
                <w:rFonts w:hint="eastAsia" w:ascii="宋体" w:hAnsi="宋体" w:cs="宋体"/>
                <w:lang w:eastAsia="zh-CN" w:bidi="ar"/>
              </w:rPr>
              <w:t xml:space="preserve">汉字</w:t>
            </w:r>
            <w:r>
              <w:rPr>
                <w:rFonts w:hint="eastAsia" w:ascii="宋体" w:hAnsi="宋体" w:cs="宋体"/>
                <w:lang w:eastAsia="zh-CN" w:bidi="ar"/>
              </w:rPr>
              <w:t xml:space="preserve">/</w:t>
            </w:r>
            <w:r>
              <w:rPr>
                <w:rFonts w:hint="eastAsia" w:ascii="宋体" w:hAnsi="宋体" w:cs="宋体"/>
                <w:lang w:eastAsia="zh-CN" w:bidi="ar"/>
              </w:rPr>
              <w:t xml:space="preserve">秒，英文</w:t>
            </w:r>
            <w:r>
              <w:rPr>
                <w:rFonts w:hint="eastAsia" w:ascii="宋体" w:hAnsi="宋体" w:cs="宋体"/>
                <w:lang w:eastAsia="zh-CN" w:bidi="ar"/>
              </w:rPr>
              <w:t xml:space="preserve">10CPI</w:t>
            </w:r>
            <w:r>
              <w:rPr>
                <w:rFonts w:hint="eastAsia" w:ascii="宋体" w:hAnsi="宋体" w:cs="宋体"/>
                <w:lang w:eastAsia="zh-CN" w:bidi="ar"/>
              </w:rPr>
              <w:t xml:space="preserve">：≥</w:t>
            </w:r>
            <w:r>
              <w:rPr>
                <w:rFonts w:hint="eastAsia" w:ascii="宋体" w:hAnsi="宋体" w:cs="宋体"/>
                <w:lang w:eastAsia="zh-CN" w:bidi="ar"/>
              </w:rPr>
              <w:t xml:space="preserve">225</w:t>
            </w:r>
            <w:r>
              <w:rPr>
                <w:rFonts w:hint="eastAsia" w:ascii="宋体" w:hAnsi="宋体" w:cs="宋体"/>
                <w:lang w:eastAsia="zh-CN" w:bidi="ar"/>
              </w:rPr>
              <w:t xml:space="preserve">字符</w:t>
            </w:r>
            <w:r>
              <w:rPr>
                <w:rFonts w:hint="eastAsia" w:ascii="宋体" w:hAnsi="宋体" w:cs="宋体"/>
                <w:lang w:eastAsia="zh-CN" w:bidi="ar"/>
              </w:rPr>
              <w:t xml:space="preserve">/</w:t>
            </w:r>
            <w:r>
              <w:rPr>
                <w:rFonts w:hint="eastAsia" w:ascii="宋体" w:hAnsi="宋体" w:cs="宋体"/>
                <w:lang w:eastAsia="zh-CN" w:bidi="ar"/>
              </w:rPr>
              <w:t xml:space="preserve">秒；</w:t>
            </w:r>
            <w:r>
              <w:rPr>
                <w:rFonts w:hint="eastAsia" w:ascii="宋体" w:hAnsi="宋体" w:cs="宋体"/>
                <w:lang w:eastAsia="zh-CN" w:bidi="ar"/>
              </w:rPr>
              <w:t xml:space="preserve">2</w:t>
            </w:r>
            <w:r>
              <w:rPr>
                <w:rFonts w:hint="eastAsia" w:ascii="宋体" w:hAnsi="宋体" w:cs="宋体"/>
                <w:lang w:eastAsia="zh-CN" w:bidi="ar"/>
              </w:rPr>
              <w:t xml:space="preserve">、色带寿命：长寿命色带，可打印</w:t>
            </w:r>
            <w:r>
              <w:rPr>
                <w:rFonts w:hint="eastAsia" w:ascii="宋体" w:hAnsi="宋体" w:cs="宋体"/>
                <w:lang w:eastAsia="zh-CN" w:bidi="ar"/>
              </w:rPr>
              <w:t xml:space="preserve"> 400</w:t>
            </w:r>
            <w:r>
              <w:rPr>
                <w:rFonts w:hint="eastAsia" w:ascii="宋体" w:hAnsi="宋体" w:cs="宋体"/>
                <w:lang w:eastAsia="zh-CN" w:bidi="ar"/>
              </w:rPr>
              <w:t xml:space="preserve">万字以上；</w:t>
            </w:r>
            <w:r>
              <w:rPr>
                <w:rFonts w:hint="eastAsia" w:ascii="宋体" w:hAnsi="宋体" w:cs="宋体"/>
                <w:lang w:eastAsia="zh-CN" w:bidi="ar"/>
              </w:rPr>
              <w:t xml:space="preserve">3</w:t>
            </w:r>
            <w:r>
              <w:rPr>
                <w:rFonts w:hint="eastAsia" w:ascii="宋体" w:hAnsi="宋体" w:cs="宋体"/>
                <w:lang w:eastAsia="zh-CN" w:bidi="ar"/>
              </w:rPr>
              <w:t xml:space="preserve">、打印厚度：打印厚度≥</w:t>
            </w:r>
            <w:r>
              <w:rPr>
                <w:rFonts w:hint="eastAsia" w:ascii="宋体" w:hAnsi="宋体" w:cs="宋体"/>
                <w:lang w:eastAsia="zh-CN" w:bidi="ar"/>
              </w:rPr>
              <w:t xml:space="preserve">0.3</w:t>
            </w:r>
            <w:r>
              <w:rPr>
                <w:rFonts w:hint="eastAsia" w:ascii="宋体" w:hAnsi="宋体" w:cs="宋体"/>
                <w:lang w:eastAsia="zh-CN" w:bidi="ar"/>
              </w:rPr>
              <w:t xml:space="preserve">；</w:t>
            </w:r>
            <w:r>
              <w:rPr>
                <w:rFonts w:hint="eastAsia" w:ascii="宋体" w:hAnsi="宋体" w:cs="宋体"/>
                <w:lang w:eastAsia="zh-CN" w:bidi="ar"/>
              </w:rPr>
              <w:t xml:space="preserve">4</w:t>
            </w:r>
            <w:r>
              <w:rPr>
                <w:rFonts w:hint="eastAsia" w:ascii="宋体" w:hAnsi="宋体" w:cs="宋体"/>
                <w:lang w:eastAsia="zh-CN" w:bidi="ar"/>
              </w:rPr>
              <w:t xml:space="preserve">、毫米仿真：</w:t>
            </w:r>
            <w:r>
              <w:rPr>
                <w:rFonts w:hint="eastAsia" w:ascii="宋体" w:hAnsi="宋体" w:cs="宋体"/>
                <w:lang w:eastAsia="zh-CN" w:bidi="ar"/>
              </w:rPr>
              <w:t xml:space="preserve">OKI 5320</w:t>
            </w:r>
            <w:r>
              <w:rPr>
                <w:rFonts w:hint="eastAsia" w:ascii="宋体" w:hAnsi="宋体" w:cs="宋体"/>
                <w:lang w:eastAsia="zh-CN" w:bidi="ar"/>
              </w:rPr>
              <w:t xml:space="preserve">；</w:t>
            </w:r>
            <w:r>
              <w:rPr>
                <w:rFonts w:hint="eastAsia" w:ascii="宋体" w:hAnsi="宋体" w:cs="宋体"/>
                <w:lang w:eastAsia="zh-CN" w:bidi="ar"/>
              </w:rPr>
              <w:t xml:space="preserve">5</w:t>
            </w:r>
            <w:r>
              <w:rPr>
                <w:rFonts w:hint="eastAsia" w:ascii="宋体" w:hAnsi="宋体" w:cs="宋体"/>
                <w:lang w:eastAsia="zh-CN" w:bidi="ar"/>
              </w:rPr>
              <w:t xml:space="preserve">、复写能力：</w:t>
            </w:r>
            <w:r>
              <w:rPr>
                <w:rFonts w:hint="eastAsia" w:ascii="宋体" w:hAnsi="宋体" w:cs="宋体"/>
                <w:lang w:eastAsia="zh-CN" w:bidi="ar"/>
              </w:rPr>
              <w:t xml:space="preserve">1+3P</w:t>
            </w:r>
            <w:r>
              <w:rPr>
                <w:rFonts w:hint="eastAsia" w:ascii="宋体" w:hAnsi="宋体" w:cs="宋体"/>
                <w:lang w:eastAsia="zh-CN" w:bidi="ar"/>
              </w:rPr>
              <w:t xml:space="preserve">。</w:t>
            </w:r>
            <w:bookmarkStart w:id="39" w:name="OLE_LINK36"/>
            <w:r/>
            <w:r/>
          </w:p>
          <w:p>
            <w:pPr>
              <w:jc w:val="both"/>
              <w:spacing w:line="240" w:lineRule="auto"/>
              <w:rPr>
                <w:rFonts w:ascii="宋体" w:hAnsi="宋体" w:cs="宋体"/>
                <w:lang w:eastAsia="zh-CN"/>
              </w:rPr>
            </w:pPr>
            <w:r>
              <w:rPr>
                <w:rFonts w:ascii="宋体" w:hAnsi="宋体" w:cs="华文宋体"/>
                <w:sz w:val="24"/>
                <w:szCs w:val="24"/>
                <w:lang w:eastAsia="zh-CN"/>
              </w:rPr>
              <w:t xml:space="preserve">★</w:t>
            </w:r>
            <w:r>
              <w:rPr>
                <w:rFonts w:hint="eastAsia" w:ascii="宋体" w:hAnsi="宋体" w:cs="宋体"/>
                <w:lang w:eastAsia="zh-CN" w:bidi="ar"/>
              </w:rPr>
              <w:t xml:space="preserve">针式打印机为政府强制采购的节能产品，必须提供依据国家确定的认证机构出具的、处于有效期之内的节能产品认证证书扫描件</w:t>
            </w:r>
            <w:bookmarkEnd w:id="39"/>
            <w:r/>
            <w:r/>
          </w:p>
        </w:tc>
        <w:tc>
          <w:tcPr>
            <w:tcBorders>
              <w:top w:val="single" w:color="000000" w:sz="4" w:space="0"/>
              <w:left w:val="single" w:color="000000" w:sz="4" w:space="0"/>
              <w:bottom w:val="single" w:color="000000" w:sz="4" w:space="0"/>
              <w:right w:val="single" w:color="000000" w:sz="4" w:space="0"/>
            </w:tcBorders>
            <w:tcW w:w="291" w:type="pct"/>
            <w:vAlign w:val="center"/>
            <w:textDirection w:val="lrTb"/>
            <w:noWrap/>
          </w:tcPr>
          <w:p>
            <w:pPr>
              <w:jc w:val="center"/>
              <w:spacing w:line="240" w:lineRule="auto"/>
              <w:rPr>
                <w:rFonts w:ascii="宋体" w:hAnsi="宋体" w:cs="宋体"/>
              </w:rPr>
            </w:pPr>
            <w:r>
              <w:rPr>
                <w:rFonts w:hint="eastAsia" w:ascii="宋体" w:hAnsi="宋体" w:cs="宋体"/>
                <w:lang w:bidi="ar"/>
              </w:rPr>
              <w:t xml:space="preserve">1</w:t>
            </w:r>
            <w:r/>
          </w:p>
        </w:tc>
        <w:tc>
          <w:tcPr>
            <w:tcBorders>
              <w:top w:val="single" w:color="000000" w:sz="4" w:space="0"/>
              <w:left w:val="single" w:color="000000" w:sz="4" w:space="0"/>
              <w:bottom w:val="single" w:color="000000" w:sz="4" w:space="0"/>
              <w:right w:val="single" w:color="000000" w:sz="4" w:space="0"/>
            </w:tcBorders>
            <w:tcW w:w="297" w:type="pct"/>
            <w:vAlign w:val="center"/>
            <w:textDirection w:val="lrTb"/>
            <w:noWrap/>
          </w:tcPr>
          <w:p>
            <w:pPr>
              <w:jc w:val="center"/>
              <w:spacing w:line="240" w:lineRule="auto"/>
              <w:rPr>
                <w:rFonts w:ascii="宋体" w:hAnsi="宋体" w:cs="宋体"/>
              </w:rPr>
            </w:pPr>
            <w:r>
              <w:rPr>
                <w:rFonts w:hint="eastAsia" w:ascii="宋体" w:hAnsi="宋体" w:cs="宋体"/>
                <w:lang w:bidi="ar"/>
              </w:rPr>
              <w:t xml:space="preserve">台</w:t>
            </w:r>
            <w:r/>
          </w:p>
        </w:tc>
      </w:tr>
      <w:tr>
        <w:trPr>
          <w:trHeight w:val="720"/>
        </w:trPr>
        <w:tc>
          <w:tcPr>
            <w:tcBorders>
              <w:top w:val="single" w:color="000000" w:sz="4" w:space="0"/>
              <w:left w:val="single" w:color="000000" w:sz="4" w:space="0"/>
              <w:bottom w:val="single" w:color="000000" w:sz="4" w:space="0"/>
              <w:right w:val="single" w:color="000000" w:sz="4" w:space="0"/>
            </w:tcBorders>
            <w:tcW w:w="291" w:type="pct"/>
            <w:vAlign w:val="center"/>
            <w:textDirection w:val="lrTb"/>
            <w:noWrap/>
          </w:tcPr>
          <w:p>
            <w:pPr>
              <w:jc w:val="center"/>
              <w:spacing w:line="240" w:lineRule="auto"/>
              <w:rPr>
                <w:rFonts w:ascii="宋体" w:hAnsi="宋体" w:cs="宋体"/>
              </w:rPr>
            </w:pPr>
            <w:r>
              <w:rPr>
                <w:rFonts w:hint="eastAsia" w:ascii="宋体" w:hAnsi="宋体" w:cs="宋体"/>
                <w:lang w:bidi="ar"/>
              </w:rPr>
              <w:t xml:space="preserve">6</w:t>
            </w:r>
            <w:r/>
          </w:p>
        </w:tc>
        <w:tc>
          <w:tcPr>
            <w:tcBorders>
              <w:top w:val="single" w:color="000000" w:sz="4" w:space="0"/>
              <w:left w:val="single" w:color="000000" w:sz="4" w:space="0"/>
              <w:bottom w:val="single" w:color="000000" w:sz="4" w:space="0"/>
              <w:right w:val="single" w:color="000000" w:sz="4" w:space="0"/>
            </w:tcBorders>
            <w:tcW w:w="551" w:type="pct"/>
            <w:vAlign w:val="center"/>
            <w:textDirection w:val="lrTb"/>
            <w:noWrap w:val="false"/>
          </w:tcPr>
          <w:p>
            <w:pPr>
              <w:spacing w:line="240" w:lineRule="auto"/>
              <w:rPr>
                <w:rFonts w:ascii="宋体" w:hAnsi="宋体" w:cs="宋体"/>
                <w:lang w:eastAsia="zh-CN"/>
              </w:rPr>
            </w:pPr>
            <w:r>
              <w:rPr>
                <w:rFonts w:hint="eastAsia" w:ascii="宋体" w:hAnsi="宋体" w:cs="宋体"/>
                <w:lang w:eastAsia="zh-CN" w:bidi="ar"/>
              </w:rPr>
              <w:t xml:space="preserve">航空服务显示行程单专用打印单</w:t>
            </w:r>
            <w:r/>
          </w:p>
        </w:tc>
        <w:tc>
          <w:tcPr>
            <w:tcBorders>
              <w:top w:val="single" w:color="000000" w:sz="4" w:space="0"/>
              <w:left w:val="single" w:color="000000" w:sz="4" w:space="0"/>
              <w:bottom w:val="single" w:color="000000" w:sz="4" w:space="0"/>
              <w:right w:val="single" w:color="000000" w:sz="4" w:space="0"/>
            </w:tcBorders>
            <w:tcW w:w="3570" w:type="pct"/>
            <w:vAlign w:val="center"/>
            <w:textDirection w:val="lrTb"/>
            <w:noWrap/>
          </w:tcPr>
          <w:p>
            <w:pPr>
              <w:spacing w:line="240" w:lineRule="auto"/>
              <w:rPr>
                <w:rFonts w:ascii="宋体" w:hAnsi="宋体" w:cs="宋体"/>
                <w:lang w:eastAsia="zh-CN"/>
              </w:rPr>
            </w:pPr>
            <w:r>
              <w:rPr>
                <w:rFonts w:hint="eastAsia" w:ascii="宋体" w:hAnsi="宋体" w:cs="宋体"/>
                <w:lang w:eastAsia="zh-CN" w:bidi="ar"/>
              </w:rPr>
              <w:t xml:space="preserve">热敏打印特性；依据</w:t>
            </w:r>
            <w:r>
              <w:rPr>
                <w:rFonts w:hint="eastAsia" w:ascii="宋体" w:hAnsi="宋体" w:cs="宋体"/>
                <w:lang w:eastAsia="zh-CN" w:bidi="ar"/>
              </w:rPr>
              <w:t xml:space="preserve">IATA</w:t>
            </w:r>
            <w:r>
              <w:rPr>
                <w:rFonts w:hint="eastAsia" w:ascii="宋体" w:hAnsi="宋体" w:cs="宋体"/>
                <w:lang w:eastAsia="zh-CN" w:bidi="ar"/>
              </w:rPr>
              <w:t xml:space="preserve">的标准要求，五重金属水墨印刷。</w:t>
            </w:r>
            <w:r/>
          </w:p>
        </w:tc>
        <w:tc>
          <w:tcPr>
            <w:tcBorders>
              <w:top w:val="single" w:color="000000" w:sz="4" w:space="0"/>
              <w:left w:val="single" w:color="000000" w:sz="4" w:space="0"/>
              <w:bottom w:val="single" w:color="000000" w:sz="4" w:space="0"/>
              <w:right w:val="single" w:color="000000" w:sz="4" w:space="0"/>
            </w:tcBorders>
            <w:tcW w:w="291" w:type="pct"/>
            <w:vAlign w:val="center"/>
            <w:textDirection w:val="lrTb"/>
            <w:noWrap w:val="false"/>
          </w:tcPr>
          <w:p>
            <w:pPr>
              <w:jc w:val="center"/>
              <w:spacing w:line="240" w:lineRule="auto"/>
              <w:rPr>
                <w:rFonts w:ascii="宋体" w:hAnsi="宋体" w:cs="宋体"/>
              </w:rPr>
            </w:pPr>
            <w:r>
              <w:rPr>
                <w:rFonts w:hint="eastAsia" w:ascii="宋体" w:hAnsi="宋体" w:cs="宋体"/>
                <w:lang w:bidi="ar"/>
              </w:rPr>
              <w:t xml:space="preserve">1</w:t>
            </w:r>
            <w:r/>
          </w:p>
        </w:tc>
        <w:tc>
          <w:tcPr>
            <w:tcBorders>
              <w:top w:val="single" w:color="000000" w:sz="4" w:space="0"/>
              <w:left w:val="single" w:color="000000" w:sz="4" w:space="0"/>
              <w:bottom w:val="single" w:color="000000" w:sz="4" w:space="0"/>
              <w:right w:val="single" w:color="000000" w:sz="4" w:space="0"/>
            </w:tcBorders>
            <w:tcW w:w="297" w:type="pct"/>
            <w:vAlign w:val="center"/>
            <w:textDirection w:val="lrTb"/>
            <w:noWrap/>
          </w:tcPr>
          <w:p>
            <w:pPr>
              <w:jc w:val="center"/>
              <w:spacing w:line="240" w:lineRule="auto"/>
              <w:rPr>
                <w:rFonts w:ascii="宋体" w:hAnsi="宋体" w:cs="宋体"/>
              </w:rPr>
            </w:pPr>
            <w:r>
              <w:rPr>
                <w:rFonts w:hint="eastAsia" w:ascii="宋体" w:hAnsi="宋体" w:cs="宋体"/>
                <w:lang w:bidi="ar"/>
              </w:rPr>
              <w:t xml:space="preserve">套</w:t>
            </w:r>
            <w:r/>
          </w:p>
        </w:tc>
      </w:tr>
    </w:tbl>
    <w:p>
      <w:pPr>
        <w:rPr>
          <w:lang w:eastAsia="zh-CN"/>
        </w:rPr>
      </w:pPr>
      <w:r>
        <w:rPr>
          <w:lang w:eastAsia="zh-CN"/>
        </w:rPr>
      </w:r>
      <w:r/>
    </w:p>
    <w:p>
      <w:pPr>
        <w:rPr>
          <w:lang w:eastAsia="zh-CN"/>
        </w:rPr>
      </w:pPr>
      <w:r>
        <w:rPr>
          <w:lang w:eastAsia="zh-CN"/>
        </w:rPr>
      </w:r>
      <w:r/>
    </w:p>
    <w:p>
      <w:pPr>
        <w:rPr>
          <w:lang w:eastAsia="zh-CN"/>
        </w:rPr>
      </w:pPr>
      <w:r>
        <w:rPr>
          <w:lang w:eastAsia="zh-CN"/>
        </w:rPr>
      </w:r>
      <w:r/>
    </w:p>
    <w:p>
      <w:pPr>
        <w:rPr>
          <w:lang w:eastAsia="zh-CN"/>
        </w:rPr>
      </w:pPr>
      <w:r>
        <w:rPr>
          <w:lang w:eastAsia="zh-CN"/>
        </w:rPr>
      </w:r>
      <w:r/>
    </w:p>
    <w:p>
      <w:pPr>
        <w:rPr>
          <w:lang w:eastAsia="zh-CN"/>
        </w:rPr>
      </w:pPr>
      <w:r>
        <w:rPr>
          <w:lang w:eastAsia="zh-CN"/>
        </w:rPr>
      </w:r>
      <w:r/>
    </w:p>
    <w:p>
      <w:pPr>
        <w:rPr>
          <w:lang w:eastAsia="zh-CN"/>
        </w:rPr>
      </w:pPr>
      <w:r>
        <w:rPr>
          <w:lang w:eastAsia="zh-CN"/>
        </w:rPr>
      </w:r>
      <w:r/>
    </w:p>
    <w:p>
      <w:pPr>
        <w:rPr>
          <w:lang w:eastAsia="zh-CN"/>
        </w:rPr>
      </w:pPr>
      <w:r>
        <w:rPr>
          <w:lang w:eastAsia="zh-CN"/>
        </w:rPr>
      </w:r>
      <w:r/>
    </w:p>
    <w:p>
      <w:pPr>
        <w:rPr>
          <w:lang w:eastAsia="zh-CN"/>
        </w:rPr>
      </w:pPr>
      <w:r>
        <w:rPr>
          <w:lang w:eastAsia="zh-CN"/>
        </w:rPr>
      </w:r>
      <w:r/>
    </w:p>
    <w:p>
      <w:pPr>
        <w:rPr>
          <w:lang w:eastAsia="zh-CN"/>
        </w:rPr>
      </w:pPr>
      <w:r>
        <w:rPr>
          <w:lang w:eastAsia="zh-CN"/>
        </w:rPr>
      </w:r>
      <w:r/>
    </w:p>
    <w:p>
      <w:pPr>
        <w:rPr>
          <w:lang w:eastAsia="zh-CN"/>
        </w:rPr>
      </w:pPr>
      <w:r>
        <w:rPr>
          <w:rFonts w:hint="eastAsia"/>
          <w:lang w:eastAsia="zh-CN"/>
        </w:rPr>
        <w:t xml:space="preserve">所有的设备按图纸尺寸方位布置</w:t>
      </w:r>
      <w:r>
        <w:rPr>
          <w:lang w:eastAsia="zh-CN"/>
        </w:rPr>
        <mc:AlternateContent>
          <mc:Choice Requires="wpg">
            <w:drawing>
              <wp:inline xmlns:wp="http://schemas.openxmlformats.org/drawingml/2006/wordprocessingDrawing" distT="0" distB="0" distL="0" distR="0">
                <wp:extent cx="5610047" cy="3816198"/>
                <wp:effectExtent l="0" t="0" r="0" b="0"/>
                <wp:docPr id="3" name="图片 3"/>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
                        <a:stretch/>
                      </pic:blipFill>
                      <pic:spPr bwMode="auto">
                        <a:xfrm>
                          <a:off x="0" y="0"/>
                          <a:ext cx="5610047" cy="381619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441.7pt;height:300.5pt;mso-wrap-distance-left:0.0pt;mso-wrap-distance-top:0.0pt;mso-wrap-distance-right:0.0pt;mso-wrap-distance-bottom:0.0pt;" stroked="f">
                <v:path textboxrect="0,0,0,0"/>
                <v:imagedata r:id="rId12" o:title=""/>
              </v:shape>
            </w:pict>
          </mc:Fallback>
        </mc:AlternateContent>
      </w:r>
      <w:r>
        <w:rPr>
          <w:lang w:eastAsia="zh-CN"/>
        </w:rPr>
        <mc:AlternateContent>
          <mc:Choice Requires="wpg">
            <w:drawing>
              <wp:inline xmlns:wp="http://schemas.openxmlformats.org/drawingml/2006/wordprocessingDrawing" distT="0" distB="0" distL="0" distR="0">
                <wp:extent cx="5328920" cy="2668270"/>
                <wp:effectExtent l="0" t="0" r="0" b="0"/>
                <wp:docPr id="4" name="图片 4"/>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5328919" cy="266827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419.6pt;height:210.1pt;mso-wrap-distance-left:0.0pt;mso-wrap-distance-top:0.0pt;mso-wrap-distance-right:0.0pt;mso-wrap-distance-bottom:0.0pt;" stroked="f">
                <v:path textboxrect="0,0,0,0"/>
                <v:imagedata r:id="rId13" o:title=""/>
              </v:shape>
            </w:pict>
          </mc:Fallback>
        </mc:AlternateContent>
      </w:r>
      <w:r>
        <w:rPr>
          <w:lang w:eastAsia="zh-CN"/>
        </w:rPr>
        <mc:AlternateContent>
          <mc:Choice Requires="wpg">
            <w:drawing>
              <wp:inline xmlns:wp="http://schemas.openxmlformats.org/drawingml/2006/wordprocessingDrawing" distT="0" distB="0" distL="0" distR="0">
                <wp:extent cx="5328920" cy="2660015"/>
                <wp:effectExtent l="0" t="0" r="0" b="0"/>
                <wp:docPr id="5" name="图片 5"/>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4"/>
                        <a:stretch/>
                      </pic:blipFill>
                      <pic:spPr bwMode="auto">
                        <a:xfrm>
                          <a:off x="0" y="0"/>
                          <a:ext cx="5328919" cy="266001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419.6pt;height:209.4pt;mso-wrap-distance-left:0.0pt;mso-wrap-distance-top:0.0pt;mso-wrap-distance-right:0.0pt;mso-wrap-distance-bottom:0.0pt;" stroked="f">
                <v:path textboxrect="0,0,0,0"/>
                <v:imagedata r:id="rId14" o:title=""/>
              </v:shape>
            </w:pict>
          </mc:Fallback>
        </mc:AlternateContent>
      </w:r>
      <w:r/>
    </w:p>
    <w:p>
      <w:pPr>
        <w:rPr>
          <w:lang w:eastAsia="zh-CN"/>
        </w:rPr>
      </w:pPr>
      <w:r>
        <w:rPr>
          <w:lang w:eastAsia="zh-CN"/>
        </w:rPr>
        <w:br w:type="page" w:clear="all"/>
      </w:r>
      <w:r/>
    </w:p>
    <w:tbl>
      <w:tblPr>
        <w:tblW w:w="4998" w:type="pct"/>
        <w:tblLook w:val="04A0" w:firstRow="1" w:lastRow="0" w:firstColumn="1" w:lastColumn="0" w:noHBand="0" w:noVBand="1"/>
      </w:tblPr>
      <w:tblGrid>
        <w:gridCol w:w="485"/>
        <w:gridCol w:w="364"/>
        <w:gridCol w:w="408"/>
        <w:gridCol w:w="6687"/>
        <w:gridCol w:w="485"/>
        <w:gridCol w:w="627"/>
      </w:tblGrid>
      <w:tr>
        <w:trPr>
          <w:trHeight w:val="667"/>
        </w:trPr>
        <w:tc>
          <w:tcPr>
            <w:gridSpan w:val="6"/>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jc w:val="center"/>
              <w:rPr>
                <w:rFonts w:ascii="宋体" w:hAnsi="宋体" w:cs="宋体"/>
                <w:b/>
                <w:bCs/>
                <w:sz w:val="24"/>
                <w:lang w:eastAsia="zh-CN" w:bidi="ar"/>
              </w:rPr>
            </w:pPr>
            <w:r>
              <w:rPr>
                <w:rFonts w:hint="eastAsia" w:ascii="宋体" w:hAnsi="宋体" w:cs="宋体"/>
                <w:b/>
                <w:bCs/>
                <w:sz w:val="24"/>
                <w:szCs w:val="24"/>
                <w:lang w:eastAsia="zh-CN" w:bidi="ar"/>
              </w:rPr>
              <w:t xml:space="preserve">（</w:t>
            </w:r>
            <w:r>
              <w:rPr>
                <w:rFonts w:hint="eastAsia" w:ascii="宋体" w:hAnsi="宋体" w:cs="宋体"/>
                <w:b/>
                <w:bCs/>
                <w:sz w:val="24"/>
                <w:szCs w:val="24"/>
                <w:lang w:eastAsia="zh-CN" w:bidi="ar"/>
              </w:rPr>
              <w:t xml:space="preserve">2</w:t>
            </w:r>
            <w:r>
              <w:rPr>
                <w:rFonts w:hint="eastAsia" w:ascii="宋体" w:hAnsi="宋体" w:cs="宋体"/>
                <w:b/>
                <w:bCs/>
                <w:sz w:val="24"/>
                <w:szCs w:val="24"/>
                <w:lang w:eastAsia="zh-CN" w:bidi="ar"/>
              </w:rPr>
              <w:t xml:space="preserve">）</w:t>
            </w:r>
            <w:r>
              <w:rPr>
                <w:rFonts w:hint="eastAsia" w:ascii="宋体" w:hAnsi="宋体" w:cs="宋体"/>
                <w:b/>
                <w:bCs/>
                <w:sz w:val="24"/>
                <w:lang w:bidi="ar"/>
              </w:rPr>
              <w:t xml:space="preserve">值机</w:t>
            </w:r>
            <w:r>
              <w:rPr>
                <w:rFonts w:hint="eastAsia" w:ascii="宋体" w:hAnsi="宋体" w:cs="宋体"/>
                <w:b/>
                <w:bCs/>
                <w:sz w:val="24"/>
                <w:lang w:eastAsia="zh-CN" w:bidi="ar"/>
              </w:rPr>
              <w:t xml:space="preserve">设备</w:t>
            </w:r>
            <w:r/>
          </w:p>
        </w:tc>
      </w:tr>
      <w:tr>
        <w:trPr>
          <w:trHeight w:val="285"/>
        </w:trPr>
        <w:tc>
          <w:tcPr>
            <w:tcBorders>
              <w:top w:val="single" w:color="000000" w:sz="4" w:space="0"/>
              <w:left w:val="single" w:color="000000" w:sz="4" w:space="0"/>
              <w:bottom w:val="single" w:color="000000" w:sz="4" w:space="0"/>
              <w:right w:val="single" w:color="000000" w:sz="4" w:space="0"/>
            </w:tcBorders>
            <w:tcW w:w="268" w:type="pct"/>
            <w:vAlign w:val="center"/>
            <w:textDirection w:val="lrTb"/>
            <w:noWrap w:val="false"/>
          </w:tcPr>
          <w:p>
            <w:pPr>
              <w:jc w:val="center"/>
              <w:rPr>
                <w:rFonts w:ascii="宋体" w:hAnsi="宋体" w:cs="宋体"/>
                <w:b/>
                <w:bCs/>
                <w:sz w:val="24"/>
              </w:rPr>
            </w:pPr>
            <w:r>
              <w:rPr>
                <w:rFonts w:hint="eastAsia" w:ascii="宋体" w:hAnsi="宋体" w:cs="宋体"/>
                <w:b/>
                <w:bCs/>
                <w:sz w:val="24"/>
                <w:lang w:bidi="ar"/>
              </w:rPr>
              <w:t xml:space="preserve">序号</w:t>
            </w:r>
            <w:r/>
          </w:p>
        </w:tc>
        <w:tc>
          <w:tcPr>
            <w:gridSpan w:val="2"/>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jc w:val="center"/>
              <w:rPr>
                <w:rFonts w:ascii="宋体" w:hAnsi="宋体" w:cs="宋体"/>
                <w:b/>
                <w:bCs/>
                <w:sz w:val="24"/>
              </w:rPr>
            </w:pPr>
            <w:r>
              <w:rPr>
                <w:rFonts w:hint="eastAsia" w:ascii="宋体" w:hAnsi="宋体" w:cs="宋体"/>
                <w:b/>
                <w:bCs/>
                <w:sz w:val="24"/>
                <w:lang w:bidi="ar"/>
              </w:rPr>
              <w:t xml:space="preserve">产品名称</w:t>
            </w:r>
            <w:r/>
          </w:p>
        </w:tc>
        <w:tc>
          <w:tcPr>
            <w:tcBorders>
              <w:top w:val="single" w:color="000000" w:sz="4" w:space="0"/>
              <w:left w:val="single" w:color="000000" w:sz="4" w:space="0"/>
              <w:bottom w:val="single" w:color="000000" w:sz="4" w:space="0"/>
              <w:right w:val="single" w:color="000000" w:sz="4" w:space="0"/>
            </w:tcBorders>
            <w:tcW w:w="3691" w:type="pct"/>
            <w:vAlign w:val="center"/>
            <w:textDirection w:val="lrTb"/>
            <w:noWrap w:val="false"/>
          </w:tcPr>
          <w:p>
            <w:pPr>
              <w:rPr>
                <w:rFonts w:ascii="宋体" w:hAnsi="宋体" w:cs="宋体"/>
                <w:b/>
                <w:bCs/>
                <w:sz w:val="24"/>
              </w:rPr>
            </w:pPr>
            <w:r>
              <w:rPr>
                <w:rFonts w:hint="eastAsia" w:ascii="宋体" w:hAnsi="宋体" w:cs="宋体"/>
                <w:b/>
                <w:bCs/>
                <w:sz w:val="24"/>
                <w:lang w:bidi="ar"/>
              </w:rPr>
              <w:t xml:space="preserve">产品技术参数</w:t>
            </w:r>
            <w:r/>
          </w:p>
        </w:tc>
        <w:tc>
          <w:tcPr>
            <w:tcBorders>
              <w:top w:val="single" w:color="000000" w:sz="4" w:space="0"/>
              <w:left w:val="single" w:color="000000" w:sz="4" w:space="0"/>
              <w:bottom w:val="single" w:color="000000" w:sz="4" w:space="0"/>
              <w:right w:val="single" w:color="000000" w:sz="4" w:space="0"/>
            </w:tcBorders>
            <w:tcW w:w="268" w:type="pct"/>
            <w:vAlign w:val="center"/>
            <w:textDirection w:val="lrTb"/>
            <w:noWrap w:val="false"/>
          </w:tcPr>
          <w:p>
            <w:pPr>
              <w:jc w:val="center"/>
              <w:rPr>
                <w:rFonts w:ascii="宋体" w:hAnsi="宋体" w:cs="宋体"/>
                <w:b/>
                <w:bCs/>
                <w:sz w:val="24"/>
              </w:rPr>
            </w:pPr>
            <w:r>
              <w:rPr>
                <w:rFonts w:hint="eastAsia" w:ascii="宋体" w:hAnsi="宋体" w:cs="宋体"/>
                <w:b/>
                <w:bCs/>
                <w:sz w:val="24"/>
                <w:lang w:bidi="ar"/>
              </w:rPr>
              <w:t xml:space="preserve">数量</w:t>
            </w:r>
            <w:r/>
          </w:p>
        </w:tc>
        <w:tc>
          <w:tcPr>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center"/>
              <w:rPr>
                <w:rFonts w:ascii="宋体" w:hAnsi="宋体" w:cs="宋体"/>
                <w:b/>
                <w:bCs/>
                <w:sz w:val="24"/>
              </w:rPr>
            </w:pPr>
            <w:r>
              <w:rPr>
                <w:rFonts w:hint="eastAsia" w:ascii="宋体" w:hAnsi="宋体" w:cs="宋体"/>
                <w:b/>
                <w:bCs/>
                <w:sz w:val="24"/>
                <w:lang w:bidi="ar"/>
              </w:rPr>
              <w:t xml:space="preserve">单位</w:t>
            </w:r>
            <w:r/>
          </w:p>
        </w:tc>
      </w:tr>
      <w:tr>
        <w:trPr>
          <w:trHeight w:val="1860"/>
        </w:trPr>
        <w:tc>
          <w:tcPr>
            <w:tcBorders>
              <w:top w:val="single" w:color="000000" w:sz="4" w:space="0"/>
              <w:left w:val="single" w:color="000000" w:sz="4" w:space="0"/>
              <w:bottom w:val="single" w:color="000000" w:sz="4" w:space="0"/>
              <w:right w:val="single" w:color="000000" w:sz="4" w:space="0"/>
            </w:tcBorders>
            <w:tcW w:w="268" w:type="pct"/>
            <w:vAlign w:val="center"/>
            <w:textDirection w:val="lrTb"/>
            <w:noWrap w:val="false"/>
          </w:tcPr>
          <w:p>
            <w:pPr>
              <w:jc w:val="center"/>
              <w:spacing w:line="240" w:lineRule="auto"/>
              <w:rPr>
                <w:rFonts w:ascii="宋体" w:hAnsi="宋体" w:cs="宋体"/>
                <w:lang w:eastAsia="zh-CN"/>
              </w:rPr>
            </w:pPr>
            <w:r>
              <w:rPr>
                <w:rFonts w:hint="eastAsia" w:ascii="宋体" w:hAnsi="宋体" w:cs="宋体"/>
                <w:lang w:eastAsia="zh-CN" w:bidi="ar"/>
              </w:rPr>
              <w:t xml:space="preserve">7</w:t>
            </w:r>
            <w:r/>
          </w:p>
        </w:tc>
        <w:tc>
          <w:tcPr>
            <w:gridSpan w:val="2"/>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jc w:val="center"/>
              <w:spacing w:line="240" w:lineRule="auto"/>
              <w:rPr>
                <w:rFonts w:ascii="宋体" w:hAnsi="宋体" w:cs="宋体"/>
                <w:lang w:eastAsia="zh-CN"/>
              </w:rPr>
            </w:pPr>
            <w:r>
              <w:rPr>
                <w:rFonts w:hint="eastAsia" w:ascii="宋体" w:hAnsi="宋体" w:cs="华文宋体"/>
                <w:sz w:val="24"/>
                <w:szCs w:val="24"/>
                <w:lang w:eastAsia="zh-CN"/>
              </w:rPr>
              <w:t xml:space="preserve">●</w:t>
            </w:r>
            <w:r>
              <w:rPr>
                <w:rFonts w:hint="eastAsia" w:ascii="宋体" w:hAnsi="宋体" w:cs="宋体"/>
                <w:lang w:eastAsia="zh-CN" w:bidi="ar"/>
              </w:rPr>
              <w:t xml:space="preserve">航空服务专用值机柜台</w:t>
            </w:r>
            <w:r/>
          </w:p>
        </w:tc>
        <w:tc>
          <w:tcPr>
            <w:tcBorders>
              <w:top w:val="single" w:color="000000" w:sz="4" w:space="0"/>
              <w:left w:val="single" w:color="000000" w:sz="4" w:space="0"/>
              <w:bottom w:val="single" w:color="000000" w:sz="4" w:space="0"/>
              <w:right w:val="single" w:color="000000" w:sz="4" w:space="0"/>
            </w:tcBorders>
            <w:tcW w:w="3691" w:type="pct"/>
            <w:vAlign w:val="center"/>
            <w:textDirection w:val="lrTb"/>
            <w:noWrap w:val="false"/>
          </w:tcPr>
          <w:p>
            <w:pPr>
              <w:rPr>
                <w:lang w:eastAsia="zh-CN"/>
              </w:rPr>
            </w:pPr>
            <w:r>
              <w:rPr>
                <w:rFonts w:hint="eastAsia" w:ascii="宋体" w:hAnsi="宋体" w:cs="宋体"/>
                <w:lang w:eastAsia="zh-CN" w:bidi="ar"/>
              </w:rPr>
              <w:t xml:space="preserve">1</w:t>
            </w:r>
            <w:r>
              <w:rPr>
                <w:rFonts w:hint="eastAsia" w:ascii="宋体" w:hAnsi="宋体" w:cs="宋体"/>
                <w:lang w:eastAsia="zh-CN" w:bidi="ar"/>
              </w:rPr>
              <w:t xml:space="preserve">、尺寸：长</w:t>
            </w:r>
            <w:r>
              <w:rPr>
                <w:rFonts w:hint="eastAsia" w:ascii="宋体" w:hAnsi="宋体" w:cs="宋体"/>
                <w:lang w:eastAsia="zh-CN" w:bidi="ar"/>
              </w:rPr>
              <w:t xml:space="preserve">*</w:t>
            </w:r>
            <w:r>
              <w:rPr>
                <w:rFonts w:hint="eastAsia" w:ascii="宋体" w:hAnsi="宋体" w:cs="宋体"/>
                <w:lang w:eastAsia="zh-CN" w:bidi="ar"/>
              </w:rPr>
              <w:t xml:space="preserve">宽</w:t>
            </w:r>
            <w:r>
              <w:rPr>
                <w:rFonts w:hint="eastAsia" w:ascii="宋体" w:hAnsi="宋体" w:cs="宋体"/>
                <w:lang w:eastAsia="zh-CN" w:bidi="ar"/>
              </w:rPr>
              <w:t xml:space="preserve">*</w:t>
            </w:r>
            <w:r>
              <w:rPr>
                <w:rFonts w:hint="eastAsia" w:ascii="宋体" w:hAnsi="宋体" w:cs="宋体"/>
                <w:lang w:eastAsia="zh-CN" w:bidi="ar"/>
              </w:rPr>
              <w:t xml:space="preserve">高</w:t>
            </w:r>
            <w:r>
              <w:rPr>
                <w:rFonts w:hint="eastAsia" w:ascii="宋体" w:hAnsi="宋体" w:cs="宋体"/>
                <w:lang w:eastAsia="zh-CN" w:bidi="ar"/>
              </w:rPr>
              <w:t xml:space="preserve">1200mm*800mm*1200mm(</w:t>
            </w:r>
            <w:r>
              <w:rPr>
                <w:rFonts w:hint="eastAsia" w:ascii="宋体" w:hAnsi="宋体" w:cs="宋体"/>
                <w:lang w:eastAsia="zh-CN" w:bidi="ar"/>
              </w:rPr>
              <w:t xml:space="preserve">±</w:t>
            </w:r>
            <w:r>
              <w:rPr>
                <w:rFonts w:hint="eastAsia" w:ascii="宋体" w:hAnsi="宋体" w:cs="宋体"/>
                <w:lang w:eastAsia="zh-CN" w:bidi="ar"/>
              </w:rPr>
              <w:t xml:space="preserve">10mm)</w:t>
            </w:r>
            <w:r>
              <w:rPr>
                <w:rFonts w:hint="eastAsia" w:ascii="宋体" w:hAnsi="宋体" w:cs="宋体"/>
                <w:lang w:eastAsia="zh-CN" w:bidi="ar"/>
              </w:rPr>
              <w:t xml:space="preserve">。</w:t>
            </w:r>
            <w:r/>
          </w:p>
          <w:p>
            <w:pPr>
              <w:rPr>
                <w:rFonts w:ascii="宋体" w:hAnsi="宋体" w:cs="宋体"/>
                <w:lang w:eastAsia="zh-CN" w:bidi="ar"/>
              </w:rPr>
            </w:pPr>
            <w:r>
              <w:rPr>
                <w:rFonts w:hint="eastAsia" w:ascii="宋体" w:hAnsi="宋体" w:cs="宋体"/>
                <w:lang w:eastAsia="zh-CN" w:bidi="ar"/>
              </w:rPr>
              <w:t xml:space="preserve">2</w:t>
            </w:r>
            <w:r>
              <w:rPr>
                <w:rFonts w:hint="eastAsia" w:ascii="宋体" w:hAnsi="宋体" w:cs="宋体"/>
                <w:lang w:eastAsia="zh-CN" w:bidi="ar"/>
              </w:rPr>
              <w:t xml:space="preserve">、行李牌打印机专用抽屉二个；电脑柜：平</w:t>
            </w:r>
            <w:r>
              <w:rPr>
                <w:rFonts w:hint="eastAsia" w:ascii="宋体" w:hAnsi="宋体" w:cs="宋体"/>
                <w:lang w:eastAsia="zh-CN" w:bidi="ar"/>
              </w:rPr>
              <w:t xml:space="preserve">开式</w:t>
            </w:r>
            <w:r>
              <w:rPr>
                <w:rFonts w:hint="eastAsia" w:ascii="宋体" w:hAnsi="宋体" w:cs="宋体"/>
                <w:lang w:eastAsia="zh-CN" w:bidi="ar"/>
              </w:rPr>
              <w:t xml:space="preserve">对开门；小件行李搁置台；五金连接件、锌合金压铸件、板材收边条、铝型材；滑轨、门铰：钢质；正面踢脚板防撞脚。上台面、工作台面板及柜体基材</w:t>
            </w:r>
            <w:r>
              <w:rPr>
                <w:rFonts w:hint="eastAsia" w:ascii="宋体" w:hAnsi="宋体" w:cs="宋体"/>
                <w:lang w:eastAsia="zh-CN" w:bidi="ar"/>
              </w:rPr>
              <w:t xml:space="preserve">:</w:t>
            </w:r>
            <w:r>
              <w:rPr>
                <w:rFonts w:hint="eastAsia" w:ascii="宋体" w:hAnsi="宋体" w:cs="宋体"/>
                <w:lang w:eastAsia="zh-CN" w:bidi="ar"/>
              </w:rPr>
              <w:t xml:space="preserve">采用实木颗粒板</w:t>
            </w:r>
            <w:r>
              <w:rPr>
                <w:rFonts w:hint="eastAsia" w:ascii="宋体" w:hAnsi="宋体" w:cs="宋体"/>
                <w:lang w:eastAsia="zh-CN" w:bidi="ar"/>
              </w:rPr>
              <w:t xml:space="preserve">外覆饰面纸</w:t>
            </w:r>
            <w:r>
              <w:rPr>
                <w:rFonts w:hint="eastAsia" w:ascii="宋体" w:hAnsi="宋体" w:cs="宋体"/>
                <w:lang w:eastAsia="zh-CN" w:bidi="ar"/>
              </w:rPr>
              <w:t xml:space="preserve">；底部拼接；五金：</w:t>
            </w:r>
            <w:r>
              <w:rPr>
                <w:rFonts w:hint="eastAsia" w:ascii="宋体" w:hAnsi="宋体" w:cs="宋体"/>
                <w:lang w:eastAsia="zh-CN" w:bidi="ar"/>
              </w:rPr>
              <w:t xml:space="preserve">悍</w:t>
            </w:r>
            <w:r>
              <w:rPr>
                <w:rFonts w:hint="eastAsia" w:ascii="宋体" w:hAnsi="宋体" w:cs="宋体"/>
                <w:lang w:eastAsia="zh-CN" w:bidi="ar"/>
              </w:rPr>
              <w:t xml:space="preserve">高链接件合金钢铸件，合页</w:t>
            </w:r>
            <w:r>
              <w:rPr>
                <w:rFonts w:hint="eastAsia" w:ascii="宋体" w:hAnsi="宋体" w:cs="宋体"/>
                <w:lang w:eastAsia="zh-CN" w:bidi="ar"/>
              </w:rPr>
              <w:t xml:space="preserve">悍</w:t>
            </w:r>
            <w:r>
              <w:rPr>
                <w:rFonts w:hint="eastAsia" w:ascii="宋体" w:hAnsi="宋体" w:cs="宋体"/>
                <w:lang w:eastAsia="zh-CN" w:bidi="ar"/>
              </w:rPr>
              <w:t xml:space="preserve">高；板材收口：柜体同材质。（中标后根据采购人实际需求定制颜色）。</w:t>
            </w:r>
            <w:r/>
          </w:p>
          <w:p>
            <w:pPr>
              <w:spacing w:after="0" w:line="400" w:lineRule="exact"/>
              <w:rPr>
                <w:rFonts w:ascii="华文楷体" w:hAnsi="华文楷体" w:eastAsia="华文楷体" w:cs="华文楷体"/>
                <w:szCs w:val="21"/>
                <w:lang w:eastAsia="zh-CN" w:bidi="ar"/>
              </w:rPr>
            </w:pPr>
            <w:r>
              <w:rPr>
                <w:rFonts w:hint="eastAsia" w:ascii="华文楷体" w:hAnsi="华文楷体" w:eastAsia="华文楷体" w:cs="华文楷体"/>
                <w:szCs w:val="21"/>
                <w:lang w:eastAsia="zh-CN" w:bidi="ar"/>
              </w:rPr>
              <w:t xml:space="preserve">3</w:t>
            </w:r>
            <w:r>
              <w:rPr>
                <w:rFonts w:hint="eastAsia" w:ascii="华文楷体" w:hAnsi="华文楷体" w:eastAsia="华文楷体" w:cs="华文楷体"/>
                <w:szCs w:val="21"/>
                <w:lang w:eastAsia="zh-CN" w:bidi="ar"/>
              </w:rPr>
              <w:t xml:space="preserve">、</w:t>
            </w:r>
            <w:r>
              <w:rPr>
                <w:rFonts w:hint="eastAsia" w:ascii="宋体" w:hAnsi="宋体" w:eastAsia="华文楷体" w:cs="宋体"/>
                <w:szCs w:val="21"/>
                <w:lang w:eastAsia="zh-CN" w:bidi="ar"/>
              </w:rPr>
              <w:t xml:space="preserve">位置</w:t>
            </w:r>
            <w:r>
              <w:rPr>
                <w:rFonts w:hint="eastAsia" w:ascii="宋体" w:hAnsi="宋体" w:eastAsia="华文楷体" w:cs="宋体"/>
                <w:szCs w:val="21"/>
                <w:lang w:eastAsia="zh-CN" w:bidi="ar"/>
              </w:rPr>
              <w:t xml:space="preserve">按附图</w:t>
            </w:r>
            <w:r>
              <w:rPr>
                <w:rFonts w:hint="eastAsia" w:ascii="宋体" w:hAnsi="宋体" w:eastAsia="华文楷体" w:cs="宋体"/>
                <w:szCs w:val="21"/>
                <w:lang w:eastAsia="zh-CN" w:bidi="ar"/>
              </w:rPr>
              <w:t xml:space="preserve">布置。</w:t>
            </w:r>
            <w:r/>
          </w:p>
        </w:tc>
        <w:tc>
          <w:tcPr>
            <w:tcBorders>
              <w:top w:val="single" w:color="000000" w:sz="4" w:space="0"/>
              <w:left w:val="single" w:color="000000" w:sz="4" w:space="0"/>
              <w:bottom w:val="single" w:color="000000" w:sz="4" w:space="0"/>
              <w:right w:val="single" w:color="000000" w:sz="4" w:space="0"/>
            </w:tcBorders>
            <w:tcW w:w="268" w:type="pct"/>
            <w:vAlign w:val="center"/>
            <w:textDirection w:val="lrTb"/>
            <w:noWrap w:val="false"/>
          </w:tcPr>
          <w:p>
            <w:pPr>
              <w:jc w:val="center"/>
              <w:spacing w:line="240" w:lineRule="auto"/>
              <w:rPr>
                <w:rFonts w:ascii="宋体" w:hAnsi="宋体" w:cs="宋体"/>
              </w:rPr>
            </w:pPr>
            <w:r>
              <w:rPr>
                <w:rFonts w:hint="eastAsia" w:ascii="宋体" w:hAnsi="宋体" w:cs="宋体"/>
                <w:lang w:bidi="ar"/>
              </w:rPr>
              <w:t xml:space="preserve">4</w:t>
            </w:r>
            <w:r/>
          </w:p>
        </w:tc>
        <w:tc>
          <w:tcPr>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center"/>
              <w:spacing w:line="240" w:lineRule="auto"/>
              <w:rPr>
                <w:rFonts w:ascii="宋体" w:hAnsi="宋体" w:cs="宋体"/>
              </w:rPr>
            </w:pPr>
            <w:r>
              <w:rPr>
                <w:rFonts w:hint="eastAsia" w:ascii="宋体" w:hAnsi="宋体" w:cs="宋体"/>
                <w:lang w:bidi="ar"/>
              </w:rPr>
              <w:t xml:space="preserve">台</w:t>
            </w:r>
            <w:r/>
          </w:p>
        </w:tc>
      </w:tr>
      <w:tr>
        <w:trPr>
          <w:trHeight w:val="3080"/>
        </w:trPr>
        <w:tc>
          <w:tcPr>
            <w:tcBorders>
              <w:top w:val="single" w:color="000000" w:sz="4" w:space="0"/>
              <w:left w:val="single" w:color="000000" w:sz="4" w:space="0"/>
              <w:bottom w:val="single" w:color="000000" w:sz="4" w:space="0"/>
              <w:right w:val="single" w:color="000000" w:sz="4" w:space="0"/>
            </w:tcBorders>
            <w:tcW w:w="268" w:type="pct"/>
            <w:vAlign w:val="center"/>
            <w:textDirection w:val="lrTb"/>
            <w:noWrap/>
          </w:tcPr>
          <w:p>
            <w:pPr>
              <w:jc w:val="center"/>
              <w:spacing w:line="240" w:lineRule="auto"/>
              <w:rPr>
                <w:rFonts w:ascii="宋体" w:hAnsi="宋体" w:cs="宋体"/>
                <w:lang w:eastAsia="zh-CN"/>
              </w:rPr>
            </w:pPr>
            <w:r>
              <w:rPr>
                <w:rFonts w:hint="eastAsia" w:ascii="宋体" w:hAnsi="宋体" w:cs="宋体"/>
                <w:lang w:eastAsia="zh-CN" w:bidi="ar"/>
              </w:rPr>
              <w:t xml:space="preserve">8</w:t>
            </w:r>
            <w:r/>
          </w:p>
        </w:tc>
        <w:tc>
          <w:tcPr>
            <w:gridSpan w:val="2"/>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jc w:val="center"/>
              <w:spacing w:line="240" w:lineRule="auto"/>
              <w:rPr>
                <w:rFonts w:ascii="宋体" w:hAnsi="宋体" w:cs="宋体"/>
                <w:lang w:eastAsia="zh-CN"/>
              </w:rPr>
            </w:pPr>
            <w:r>
              <w:rPr>
                <w:rFonts w:hint="eastAsia" w:ascii="宋体" w:hAnsi="宋体" w:cs="宋体"/>
                <w:lang w:eastAsia="zh-CN" w:bidi="ar"/>
              </w:rPr>
              <w:t xml:space="preserve">航空运输专用行李称重输送机</w:t>
            </w:r>
            <w:r/>
          </w:p>
        </w:tc>
        <w:tc>
          <w:tcPr>
            <w:tcBorders>
              <w:top w:val="single" w:color="000000" w:sz="4" w:space="0"/>
              <w:left w:val="single" w:color="000000" w:sz="4" w:space="0"/>
              <w:bottom w:val="single" w:color="000000" w:sz="4" w:space="0"/>
              <w:right w:val="single" w:color="000000" w:sz="4" w:space="0"/>
            </w:tcBorders>
            <w:tcW w:w="3691" w:type="pct"/>
            <w:vAlign w:val="center"/>
            <w:textDirection w:val="lrTb"/>
            <w:noWrap w:val="false"/>
          </w:tcPr>
          <w:p>
            <w:pPr>
              <w:rPr>
                <w:rFonts w:ascii="宋体" w:hAnsi="宋体" w:cs="宋体"/>
                <w:lang w:eastAsia="zh-CN" w:bidi="ar"/>
              </w:rPr>
            </w:pPr>
            <w:r>
              <w:rPr>
                <w:rFonts w:hint="eastAsia" w:ascii="宋体" w:hAnsi="宋体" w:cs="宋体"/>
                <w:lang w:eastAsia="zh-CN" w:bidi="ar"/>
              </w:rPr>
              <w:t xml:space="preserve">1.</w:t>
            </w:r>
            <w:r>
              <w:rPr>
                <w:rFonts w:hint="eastAsia" w:ascii="宋体" w:hAnsi="宋体" w:cs="宋体"/>
                <w:lang w:eastAsia="zh-CN" w:bidi="ar"/>
              </w:rPr>
              <w:t xml:space="preserve">控制要求：称重输送机上设有光电开关，检测行李位置，控制输送机运行。</w:t>
            </w:r>
            <w:r/>
          </w:p>
          <w:p>
            <w:pPr>
              <w:rPr>
                <w:rFonts w:ascii="宋体" w:hAnsi="宋体" w:cs="宋体"/>
                <w:lang w:eastAsia="zh-CN" w:bidi="ar"/>
              </w:rPr>
            </w:pPr>
            <w:r>
              <w:rPr>
                <w:rFonts w:hint="eastAsia" w:ascii="宋体" w:hAnsi="宋体" w:cs="宋体"/>
                <w:lang w:eastAsia="zh-CN" w:bidi="ar"/>
              </w:rPr>
              <w:t xml:space="preserve">2.</w:t>
            </w:r>
            <w:r>
              <w:rPr>
                <w:rFonts w:hint="eastAsia" w:ascii="宋体" w:hAnsi="宋体" w:cs="宋体"/>
                <w:lang w:eastAsia="zh-CN" w:bidi="ar"/>
              </w:rPr>
              <w:t xml:space="preserve">称重电子显示器：数字显示型，有</w:t>
            </w:r>
            <w:r>
              <w:rPr>
                <w:rFonts w:hint="eastAsia" w:ascii="宋体" w:hAnsi="宋体" w:cs="宋体"/>
                <w:lang w:eastAsia="zh-CN" w:bidi="ar"/>
              </w:rPr>
              <w:t xml:space="preserve">2 </w:t>
            </w:r>
            <w:r>
              <w:rPr>
                <w:rFonts w:hint="eastAsia" w:ascii="宋体" w:hAnsi="宋体" w:cs="宋体"/>
                <w:lang w:eastAsia="zh-CN" w:bidi="ar"/>
              </w:rPr>
              <w:t xml:space="preserve">个</w:t>
            </w:r>
            <w:r>
              <w:rPr>
                <w:rFonts w:hint="eastAsia" w:ascii="宋体" w:hAnsi="宋体" w:cs="宋体"/>
                <w:lang w:eastAsia="zh-CN" w:bidi="ar"/>
              </w:rPr>
              <w:t xml:space="preserve">显示器，一个面对旅客，另一个面对工作人员，其安装位置须与值机柜台制造商协调预留。</w:t>
            </w:r>
            <w:r/>
          </w:p>
          <w:p>
            <w:pPr>
              <w:rPr>
                <w:rFonts w:ascii="宋体" w:hAnsi="宋体" w:cs="宋体"/>
                <w:lang w:eastAsia="zh-CN" w:bidi="ar"/>
              </w:rPr>
            </w:pPr>
            <w:r>
              <w:rPr>
                <w:rFonts w:hint="eastAsia" w:ascii="宋体" w:hAnsi="宋体" w:cs="宋体"/>
                <w:lang w:eastAsia="zh-CN" w:bidi="ar"/>
              </w:rPr>
              <w:t xml:space="preserve">3.</w:t>
            </w:r>
            <w:r>
              <w:rPr>
                <w:rFonts w:hint="eastAsia" w:ascii="宋体" w:hAnsi="宋体" w:cs="宋体"/>
                <w:lang w:eastAsia="zh-CN" w:bidi="ar"/>
              </w:rPr>
              <w:t xml:space="preserve">显示器设有“置零”、“重量求和”、“重新设置”等按钮。</w:t>
            </w:r>
            <w:r/>
          </w:p>
          <w:p>
            <w:pPr>
              <w:rPr>
                <w:rFonts w:ascii="宋体" w:hAnsi="宋体" w:cs="宋体"/>
                <w:lang w:eastAsia="zh-CN" w:bidi="ar"/>
              </w:rPr>
            </w:pPr>
            <w:r>
              <w:rPr>
                <w:rFonts w:hint="eastAsia" w:ascii="宋体" w:hAnsi="宋体" w:cs="宋体"/>
                <w:lang w:eastAsia="zh-CN" w:bidi="ar"/>
              </w:rPr>
              <w:t xml:space="preserve">4.</w:t>
            </w:r>
            <w:r>
              <w:rPr>
                <w:rFonts w:hint="eastAsia" w:ascii="宋体" w:hAnsi="宋体" w:cs="宋体"/>
                <w:lang w:eastAsia="zh-CN" w:bidi="ar"/>
              </w:rPr>
              <w:t xml:space="preserve">显示器窗口：可显示行李重量和数量，在无行李情况下显示为</w:t>
            </w:r>
            <w:r>
              <w:rPr>
                <w:rFonts w:hint="eastAsia" w:ascii="宋体" w:hAnsi="宋体" w:cs="宋体"/>
                <w:lang w:eastAsia="zh-CN" w:bidi="ar"/>
              </w:rPr>
              <w:t xml:space="preserve">0</w:t>
            </w:r>
            <w:r>
              <w:rPr>
                <w:rFonts w:hint="eastAsia" w:ascii="宋体" w:hAnsi="宋体" w:cs="宋体"/>
                <w:lang w:eastAsia="zh-CN" w:bidi="ar"/>
              </w:rPr>
              <w:t xml:space="preserve">。</w:t>
            </w:r>
            <w:r/>
          </w:p>
          <w:p>
            <w:pPr>
              <w:rPr>
                <w:rFonts w:ascii="宋体" w:hAnsi="宋体" w:cs="宋体"/>
                <w:lang w:eastAsia="zh-CN" w:bidi="ar"/>
              </w:rPr>
            </w:pPr>
            <w:r>
              <w:rPr>
                <w:rFonts w:hint="eastAsia" w:ascii="宋体" w:hAnsi="宋体" w:cs="宋体"/>
                <w:lang w:eastAsia="zh-CN" w:bidi="ar"/>
              </w:rPr>
              <w:t xml:space="preserve">5.</w:t>
            </w:r>
            <w:r>
              <w:rPr>
                <w:rFonts w:hint="eastAsia" w:ascii="宋体" w:hAnsi="宋体" w:cs="宋体"/>
                <w:lang w:eastAsia="zh-CN" w:bidi="ar"/>
              </w:rPr>
              <w:t xml:space="preserve">当行李完全载入称重输送机后，电子秤称重结果与行李摆放位置无关。电子秤安装于滚轮架和输送机机架之间四个角上。</w:t>
            </w:r>
            <w:r/>
          </w:p>
          <w:p>
            <w:pPr>
              <w:rPr>
                <w:rFonts w:ascii="宋体" w:hAnsi="宋体" w:cs="宋体"/>
                <w:lang w:eastAsia="zh-CN" w:bidi="ar"/>
              </w:rPr>
            </w:pPr>
            <w:r>
              <w:rPr>
                <w:rFonts w:hint="eastAsia" w:ascii="宋体" w:hAnsi="宋体" w:cs="宋体"/>
                <w:lang w:eastAsia="zh-CN" w:bidi="ar"/>
              </w:rPr>
              <w:t xml:space="preserve">6.</w:t>
            </w:r>
            <w:r>
              <w:rPr>
                <w:rFonts w:hint="eastAsia" w:ascii="宋体" w:hAnsi="宋体" w:cs="宋体"/>
                <w:lang w:eastAsia="zh-CN" w:bidi="ar"/>
              </w:rPr>
              <w:t xml:space="preserve">设置脚踏开关控制。输送机带宽：≥</w:t>
            </w:r>
            <w:r>
              <w:rPr>
                <w:rFonts w:hint="eastAsia" w:ascii="宋体" w:hAnsi="宋体" w:cs="宋体"/>
                <w:lang w:eastAsia="zh-CN" w:bidi="ar"/>
              </w:rPr>
              <w:t xml:space="preserve">650mm</w:t>
            </w:r>
            <w:r>
              <w:rPr>
                <w:rFonts w:hint="eastAsia" w:ascii="宋体" w:hAnsi="宋体" w:cs="宋体"/>
                <w:lang w:eastAsia="zh-CN" w:bidi="ar"/>
              </w:rPr>
              <w:t xml:space="preserve">；输送机长度：≥</w:t>
            </w:r>
            <w:r>
              <w:rPr>
                <w:rFonts w:hint="eastAsia" w:ascii="宋体" w:hAnsi="宋体" w:cs="宋体"/>
                <w:lang w:eastAsia="zh-CN" w:bidi="ar"/>
              </w:rPr>
              <w:t xml:space="preserve">1400mm</w:t>
            </w:r>
            <w:r>
              <w:rPr>
                <w:rFonts w:hint="eastAsia" w:ascii="宋体" w:hAnsi="宋体" w:cs="宋体"/>
                <w:lang w:eastAsia="zh-CN" w:bidi="ar"/>
              </w:rPr>
              <w:t xml:space="preserve">。</w:t>
            </w:r>
            <w:r/>
          </w:p>
          <w:p>
            <w:pPr>
              <w:rPr>
                <w:rFonts w:ascii="宋体" w:hAnsi="宋体" w:cs="宋体"/>
                <w:lang w:eastAsia="zh-CN" w:bidi="ar"/>
              </w:rPr>
            </w:pPr>
            <w:r>
              <w:rPr>
                <w:rFonts w:hint="eastAsia" w:ascii="宋体" w:hAnsi="宋体" w:cs="宋体"/>
                <w:lang w:eastAsia="zh-CN" w:bidi="ar"/>
              </w:rPr>
              <w:t xml:space="preserve">7.</w:t>
            </w:r>
            <w:r>
              <w:rPr>
                <w:rFonts w:hint="eastAsia" w:ascii="宋体" w:hAnsi="宋体" w:cs="宋体"/>
                <w:lang w:eastAsia="zh-CN" w:bidi="ar"/>
              </w:rPr>
              <w:t xml:space="preserve">传送带形式：水平式；传送带速度：</w:t>
            </w:r>
            <w:r>
              <w:rPr>
                <w:rFonts w:hint="eastAsia" w:ascii="宋体" w:hAnsi="宋体" w:cs="宋体"/>
                <w:lang w:eastAsia="zh-CN" w:bidi="ar"/>
              </w:rPr>
              <w:t xml:space="preserve">21m/min</w:t>
            </w:r>
            <w:r>
              <w:rPr>
                <w:rFonts w:hint="eastAsia" w:ascii="宋体" w:hAnsi="宋体" w:cs="宋体"/>
                <w:lang w:eastAsia="zh-CN" w:bidi="ar"/>
              </w:rPr>
              <w:t xml:space="preserve">。</w:t>
            </w:r>
            <w:r/>
          </w:p>
          <w:p>
            <w:pPr>
              <w:rPr>
                <w:rFonts w:ascii="宋体" w:hAnsi="宋体" w:cs="宋体"/>
                <w:lang w:eastAsia="zh-CN" w:bidi="ar"/>
              </w:rPr>
            </w:pPr>
            <w:r>
              <w:rPr>
                <w:rFonts w:hint="eastAsia" w:ascii="宋体" w:hAnsi="宋体" w:cs="宋体"/>
                <w:lang w:eastAsia="zh-CN" w:bidi="ar"/>
              </w:rPr>
              <w:t xml:space="preserve">8.</w:t>
            </w:r>
            <w:r>
              <w:rPr>
                <w:rFonts w:hint="eastAsia" w:ascii="宋体" w:hAnsi="宋体" w:cs="宋体"/>
                <w:lang w:eastAsia="zh-CN" w:bidi="ar"/>
              </w:rPr>
              <w:t xml:space="preserve">电源：</w:t>
            </w:r>
            <w:r>
              <w:rPr>
                <w:rFonts w:hint="eastAsia" w:ascii="宋体" w:hAnsi="宋体" w:cs="宋体"/>
                <w:lang w:eastAsia="zh-CN" w:bidi="ar"/>
              </w:rPr>
              <w:t xml:space="preserve">AC 380</w:t>
            </w:r>
            <w:r>
              <w:rPr>
                <w:rFonts w:hint="eastAsia" w:ascii="宋体" w:hAnsi="宋体" w:cs="宋体"/>
                <w:lang w:eastAsia="zh-CN" w:bidi="ar"/>
              </w:rPr>
              <w:t xml:space="preserve">V 50Hz</w:t>
            </w:r>
            <w:r>
              <w:rPr>
                <w:rFonts w:hint="eastAsia" w:ascii="宋体" w:hAnsi="宋体" w:cs="宋体"/>
                <w:lang w:eastAsia="zh-CN" w:bidi="ar"/>
              </w:rPr>
              <w:t xml:space="preserve">。</w:t>
            </w:r>
            <w:r/>
          </w:p>
          <w:p>
            <w:pPr>
              <w:spacing w:line="240" w:lineRule="auto"/>
              <w:rPr>
                <w:rFonts w:ascii="宋体" w:hAnsi="宋体" w:cs="宋体"/>
                <w:lang w:eastAsia="zh-CN" w:bidi="ar"/>
              </w:rPr>
            </w:pPr>
            <w:r>
              <w:rPr>
                <w:rFonts w:hint="eastAsia" w:ascii="宋体" w:hAnsi="宋体" w:cs="宋体"/>
                <w:lang w:eastAsia="zh-CN" w:bidi="ar"/>
              </w:rPr>
              <w:t xml:space="preserve">9.</w:t>
            </w:r>
            <w:r>
              <w:rPr>
                <w:rFonts w:hint="eastAsia" w:ascii="宋体" w:hAnsi="宋体" w:cs="宋体"/>
                <w:lang w:eastAsia="zh-CN" w:bidi="ar"/>
              </w:rPr>
              <w:t xml:space="preserve">电子秤参数：额定称重</w:t>
            </w:r>
            <w:r>
              <w:rPr>
                <w:rFonts w:hint="eastAsia" w:ascii="宋体" w:hAnsi="宋体" w:cs="宋体"/>
                <w:lang w:eastAsia="zh-CN" w:bidi="ar"/>
              </w:rPr>
              <w:t xml:space="preserve">150kg</w:t>
            </w:r>
            <w:r>
              <w:rPr>
                <w:rFonts w:hint="eastAsia" w:ascii="宋体" w:hAnsi="宋体" w:cs="宋体"/>
                <w:lang w:eastAsia="zh-CN" w:bidi="ar"/>
              </w:rPr>
              <w:t xml:space="preserve">；最小显示范围：</w:t>
            </w:r>
            <w:r>
              <w:rPr>
                <w:rFonts w:hint="eastAsia" w:ascii="宋体" w:hAnsi="宋体" w:cs="宋体"/>
                <w:lang w:eastAsia="zh-CN" w:bidi="ar"/>
              </w:rPr>
              <w:t xml:space="preserve"> 0.1 kg</w:t>
            </w:r>
            <w:r>
              <w:rPr>
                <w:rFonts w:hint="eastAsia" w:ascii="宋体" w:hAnsi="宋体" w:cs="宋体"/>
                <w:lang w:eastAsia="zh-CN" w:bidi="ar"/>
              </w:rPr>
              <w:t xml:space="preserve">；超载能力：</w:t>
            </w:r>
            <w:r>
              <w:rPr>
                <w:rFonts w:hint="eastAsia" w:ascii="宋体" w:hAnsi="宋体" w:cs="宋体"/>
                <w:lang w:eastAsia="zh-CN" w:bidi="ar"/>
              </w:rPr>
              <w:t xml:space="preserve">25%</w:t>
            </w:r>
            <w:r>
              <w:rPr>
                <w:rFonts w:hint="eastAsia" w:ascii="宋体" w:hAnsi="宋体" w:cs="宋体"/>
                <w:lang w:eastAsia="zh-CN" w:bidi="ar"/>
              </w:rPr>
              <w:t xml:space="preserve">；刻度：</w:t>
            </w:r>
            <w:r>
              <w:rPr>
                <w:rFonts w:hint="eastAsia" w:ascii="宋体" w:hAnsi="宋体" w:cs="宋体"/>
                <w:lang w:eastAsia="zh-CN" w:bidi="ar"/>
              </w:rPr>
              <w:t xml:space="preserve">0.0-150.0 kg</w:t>
            </w:r>
            <w:r>
              <w:rPr>
                <w:rFonts w:hint="eastAsia" w:ascii="宋体" w:hAnsi="宋体" w:cs="宋体"/>
                <w:lang w:eastAsia="zh-CN" w:bidi="ar"/>
              </w:rPr>
              <w:t xml:space="preserve">；电源：</w:t>
            </w:r>
            <w:r>
              <w:rPr>
                <w:rFonts w:hint="eastAsia" w:ascii="宋体" w:hAnsi="宋体" w:cs="宋体"/>
                <w:lang w:eastAsia="zh-CN" w:bidi="ar"/>
              </w:rPr>
              <w:t xml:space="preserve">AC 220V 50Hz</w:t>
            </w:r>
            <w:r>
              <w:rPr>
                <w:rFonts w:hint="eastAsia" w:ascii="宋体" w:hAnsi="宋体" w:cs="宋体"/>
                <w:lang w:eastAsia="zh-CN" w:bidi="ar"/>
              </w:rPr>
              <w:t xml:space="preserve">；检测传感器数量：必须为</w:t>
            </w:r>
            <w:r>
              <w:rPr>
                <w:rFonts w:hint="eastAsia" w:ascii="宋体" w:hAnsi="宋体" w:cs="宋体"/>
                <w:lang w:eastAsia="zh-CN" w:bidi="ar"/>
              </w:rPr>
              <w:t xml:space="preserve">4 </w:t>
            </w:r>
            <w:r>
              <w:rPr>
                <w:rFonts w:hint="eastAsia" w:ascii="宋体" w:hAnsi="宋体" w:cs="宋体"/>
                <w:lang w:eastAsia="zh-CN" w:bidi="ar"/>
              </w:rPr>
              <w:t xml:space="preserve">个</w:t>
            </w:r>
            <w:r>
              <w:rPr>
                <w:rFonts w:hint="eastAsia" w:ascii="宋体" w:hAnsi="宋体" w:cs="宋体"/>
                <w:lang w:eastAsia="zh-CN" w:bidi="ar"/>
              </w:rPr>
              <w:t xml:space="preserve">/</w:t>
            </w:r>
            <w:r>
              <w:rPr>
                <w:rFonts w:hint="eastAsia" w:ascii="宋体" w:hAnsi="宋体" w:cs="宋体"/>
                <w:lang w:eastAsia="zh-CN" w:bidi="ar"/>
              </w:rPr>
              <w:t xml:space="preserve">台；超载报警形式：超载时能自我保护。</w:t>
            </w:r>
            <w:r/>
          </w:p>
          <w:p>
            <w:pPr>
              <w:spacing w:after="0" w:line="400" w:lineRule="exact"/>
              <w:rPr>
                <w:rFonts w:ascii="华文楷体" w:hAnsi="华文楷体" w:eastAsia="华文楷体" w:cs="华文楷体"/>
                <w:szCs w:val="21"/>
                <w:lang w:eastAsia="zh-CN" w:bidi="ar"/>
              </w:rPr>
            </w:pPr>
            <w:r>
              <w:rPr>
                <w:rFonts w:hint="eastAsia" w:ascii="华文楷体" w:hAnsi="华文楷体" w:eastAsia="华文楷体" w:cs="华文楷体"/>
                <w:szCs w:val="21"/>
                <w:lang w:eastAsia="zh-CN" w:bidi="ar"/>
              </w:rPr>
              <w:t xml:space="preserve">10</w:t>
            </w:r>
            <w:r>
              <w:rPr>
                <w:rFonts w:hint="eastAsia" w:ascii="华文楷体" w:hAnsi="华文楷体" w:eastAsia="华文楷体" w:cs="华文楷体"/>
                <w:szCs w:val="21"/>
                <w:lang w:eastAsia="zh-CN" w:bidi="ar"/>
              </w:rPr>
              <w:t xml:space="preserve">、</w:t>
            </w:r>
            <w:r>
              <w:rPr>
                <w:rFonts w:hint="eastAsia" w:ascii="宋体" w:hAnsi="宋体" w:eastAsia="华文楷体" w:cs="宋体"/>
                <w:szCs w:val="21"/>
                <w:lang w:eastAsia="zh-CN" w:bidi="ar"/>
              </w:rPr>
              <w:t xml:space="preserve">位置</w:t>
            </w:r>
            <w:r>
              <w:rPr>
                <w:rFonts w:hint="eastAsia" w:ascii="宋体" w:hAnsi="宋体" w:eastAsia="华文楷体" w:cs="宋体"/>
                <w:szCs w:val="21"/>
                <w:lang w:eastAsia="zh-CN" w:bidi="ar"/>
              </w:rPr>
              <w:t xml:space="preserve">按附图</w:t>
            </w:r>
            <w:r>
              <w:rPr>
                <w:rFonts w:hint="eastAsia" w:ascii="宋体" w:hAnsi="宋体" w:eastAsia="华文楷体" w:cs="宋体"/>
                <w:szCs w:val="21"/>
                <w:lang w:eastAsia="zh-CN" w:bidi="ar"/>
              </w:rPr>
              <w:t xml:space="preserve">布置。</w:t>
            </w:r>
            <w:r/>
          </w:p>
        </w:tc>
        <w:tc>
          <w:tcPr>
            <w:tcBorders>
              <w:top w:val="single" w:color="000000" w:sz="4" w:space="0"/>
              <w:left w:val="single" w:color="000000" w:sz="4" w:space="0"/>
              <w:bottom w:val="single" w:color="000000" w:sz="4" w:space="0"/>
              <w:right w:val="single" w:color="000000" w:sz="4" w:space="0"/>
            </w:tcBorders>
            <w:tcW w:w="268" w:type="pct"/>
            <w:vAlign w:val="center"/>
            <w:textDirection w:val="lrTb"/>
            <w:noWrap/>
          </w:tcPr>
          <w:p>
            <w:pPr>
              <w:jc w:val="center"/>
              <w:spacing w:line="240" w:lineRule="auto"/>
              <w:rPr>
                <w:rFonts w:ascii="宋体" w:hAnsi="宋体" w:cs="宋体"/>
              </w:rPr>
            </w:pPr>
            <w:r>
              <w:rPr>
                <w:rFonts w:hint="eastAsia" w:ascii="宋体" w:hAnsi="宋体" w:cs="宋体"/>
                <w:lang w:bidi="ar"/>
              </w:rPr>
              <w:t xml:space="preserve">4</w:t>
            </w:r>
            <w:r/>
          </w:p>
        </w:tc>
        <w:tc>
          <w:tcPr>
            <w:tcBorders>
              <w:top w:val="single" w:color="000000" w:sz="4" w:space="0"/>
              <w:left w:val="single" w:color="000000" w:sz="4" w:space="0"/>
              <w:bottom w:val="single" w:color="000000" w:sz="4" w:space="0"/>
              <w:right w:val="single" w:color="000000" w:sz="4" w:space="0"/>
            </w:tcBorders>
            <w:tcW w:w="347" w:type="pct"/>
            <w:vAlign w:val="center"/>
            <w:textDirection w:val="lrTb"/>
            <w:noWrap/>
          </w:tcPr>
          <w:p>
            <w:pPr>
              <w:jc w:val="center"/>
              <w:spacing w:line="240" w:lineRule="auto"/>
              <w:rPr>
                <w:rFonts w:ascii="宋体" w:hAnsi="宋体" w:cs="宋体"/>
              </w:rPr>
            </w:pPr>
            <w:r>
              <w:rPr>
                <w:rFonts w:hint="eastAsia" w:ascii="宋体" w:hAnsi="宋体" w:cs="宋体"/>
                <w:lang w:bidi="ar"/>
              </w:rPr>
              <w:t xml:space="preserve">台</w:t>
            </w:r>
            <w:r/>
          </w:p>
        </w:tc>
      </w:tr>
      <w:tr>
        <w:trPr>
          <w:trHeight w:val="1420"/>
        </w:trPr>
        <w:tc>
          <w:tcPr>
            <w:tcBorders>
              <w:top w:val="single" w:color="000000" w:sz="4" w:space="0"/>
              <w:left w:val="single" w:color="000000" w:sz="4" w:space="0"/>
              <w:bottom w:val="single" w:color="000000" w:sz="4" w:space="0"/>
              <w:right w:val="single" w:color="000000" w:sz="4" w:space="0"/>
            </w:tcBorders>
            <w:tcW w:w="268" w:type="pct"/>
            <w:vAlign w:val="center"/>
            <w:textDirection w:val="lrTb"/>
            <w:noWrap/>
          </w:tcPr>
          <w:p>
            <w:pPr>
              <w:jc w:val="center"/>
              <w:spacing w:line="240" w:lineRule="auto"/>
              <w:rPr>
                <w:rFonts w:ascii="宋体" w:hAnsi="宋体" w:cs="宋体"/>
                <w:lang w:eastAsia="zh-CN"/>
              </w:rPr>
            </w:pPr>
            <w:r>
              <w:rPr>
                <w:rFonts w:hint="eastAsia" w:ascii="宋体" w:hAnsi="宋体" w:cs="宋体"/>
                <w:lang w:eastAsia="zh-CN" w:bidi="ar"/>
              </w:rPr>
              <w:t xml:space="preserve">9</w:t>
            </w:r>
            <w:r/>
          </w:p>
        </w:tc>
        <w:tc>
          <w:tcPr>
            <w:gridSpan w:val="2"/>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jc w:val="center"/>
              <w:spacing w:line="240" w:lineRule="auto"/>
              <w:rPr>
                <w:rFonts w:ascii="宋体" w:hAnsi="宋体" w:cs="宋体"/>
                <w:lang w:eastAsia="zh-CN"/>
              </w:rPr>
            </w:pPr>
            <w:r>
              <w:rPr>
                <w:rFonts w:hint="eastAsia" w:ascii="宋体" w:hAnsi="宋体" w:cs="宋体"/>
                <w:lang w:eastAsia="zh-CN" w:bidi="ar"/>
              </w:rPr>
              <w:t xml:space="preserve">航空运输专用行李牌打印机</w:t>
            </w:r>
            <w:r/>
          </w:p>
        </w:tc>
        <w:tc>
          <w:tcPr>
            <w:tcBorders>
              <w:top w:val="single" w:color="000000" w:sz="4" w:space="0"/>
              <w:left w:val="single" w:color="000000" w:sz="4" w:space="0"/>
              <w:bottom w:val="single" w:color="000000" w:sz="4" w:space="0"/>
              <w:right w:val="single" w:color="000000" w:sz="4" w:space="0"/>
            </w:tcBorders>
            <w:tcW w:w="3691" w:type="pct"/>
            <w:vAlign w:val="center"/>
            <w:textDirection w:val="lrTb"/>
            <w:noWrap w:val="false"/>
          </w:tcPr>
          <w:p>
            <w:pPr>
              <w:rPr>
                <w:rFonts w:ascii="宋体" w:hAnsi="宋体" w:cs="宋体"/>
                <w:lang w:eastAsia="zh-CN"/>
              </w:rPr>
            </w:pPr>
            <w:r>
              <w:rPr>
                <w:rFonts w:hint="eastAsia" w:ascii="宋体" w:hAnsi="宋体" w:cs="宋体"/>
                <w:lang w:eastAsia="zh-CN" w:bidi="ar"/>
              </w:rPr>
              <w:t xml:space="preserve">打印技术：热转印</w:t>
            </w:r>
            <w:r>
              <w:rPr>
                <w:rFonts w:hint="eastAsia" w:ascii="宋体" w:hAnsi="宋体" w:cs="宋体"/>
                <w:lang w:eastAsia="zh-CN" w:bidi="ar"/>
              </w:rPr>
              <w:t xml:space="preserve">/</w:t>
            </w:r>
            <w:r>
              <w:rPr>
                <w:rFonts w:hint="eastAsia" w:ascii="宋体" w:hAnsi="宋体" w:cs="宋体"/>
                <w:lang w:eastAsia="zh-CN" w:bidi="ar"/>
              </w:rPr>
              <w:t xml:space="preserve">热敏双模式；分辨率：</w:t>
            </w:r>
            <w:r>
              <w:rPr>
                <w:rFonts w:hint="eastAsia" w:ascii="宋体" w:hAnsi="宋体" w:cs="宋体"/>
                <w:lang w:eastAsia="zh-CN" w:bidi="ar"/>
              </w:rPr>
              <w:t xml:space="preserve">203dpi</w:t>
            </w:r>
            <w:r>
              <w:rPr>
                <w:rFonts w:hint="eastAsia" w:ascii="宋体" w:hAnsi="宋体" w:cs="宋体"/>
                <w:lang w:eastAsia="zh-CN" w:bidi="ar"/>
              </w:rPr>
              <w:t xml:space="preserve">；打印速度：</w:t>
            </w:r>
            <w:r>
              <w:rPr>
                <w:rFonts w:hint="eastAsia" w:ascii="宋体" w:hAnsi="宋体" w:cs="宋体"/>
                <w:lang w:eastAsia="zh-CN" w:bidi="ar"/>
              </w:rPr>
              <w:t xml:space="preserve">Max.150mm/s</w:t>
            </w:r>
            <w:r>
              <w:rPr>
                <w:rFonts w:hint="eastAsia" w:ascii="宋体" w:hAnsi="宋体" w:cs="宋体"/>
                <w:lang w:eastAsia="zh-CN" w:bidi="ar"/>
              </w:rPr>
              <w:t xml:space="preserve">；打印宽度：</w:t>
            </w:r>
            <w:r>
              <w:rPr>
                <w:rFonts w:hint="eastAsia" w:ascii="宋体" w:hAnsi="宋体" w:cs="宋体"/>
                <w:lang w:eastAsia="zh-CN" w:bidi="ar"/>
              </w:rPr>
              <w:t xml:space="preserve">Max.104mm</w:t>
            </w:r>
            <w:r>
              <w:rPr>
                <w:rFonts w:hint="eastAsia" w:ascii="宋体" w:hAnsi="宋体" w:cs="宋体"/>
                <w:lang w:eastAsia="zh-CN" w:bidi="ar"/>
              </w:rPr>
              <w:t xml:space="preserve">；自定义字体</w:t>
            </w:r>
            <w:r>
              <w:rPr>
                <w:rFonts w:hint="eastAsia" w:ascii="宋体" w:hAnsi="宋体" w:cs="宋体"/>
                <w:lang w:eastAsia="zh-CN" w:bidi="ar"/>
              </w:rPr>
              <w:t xml:space="preserve">:</w:t>
            </w:r>
            <w:r>
              <w:rPr>
                <w:rFonts w:hint="eastAsia" w:ascii="宋体" w:hAnsi="宋体" w:cs="宋体"/>
                <w:lang w:eastAsia="zh-CN" w:bidi="ar"/>
              </w:rPr>
              <w:t xml:space="preserve">用户可自定义字体下载到</w:t>
            </w:r>
            <w:r>
              <w:rPr>
                <w:rFonts w:hint="eastAsia" w:ascii="宋体" w:hAnsi="宋体" w:cs="宋体"/>
                <w:lang w:eastAsia="zh-CN" w:bidi="ar"/>
              </w:rPr>
              <w:t xml:space="preserve">FLASH </w:t>
            </w:r>
            <w:r>
              <w:rPr>
                <w:rFonts w:hint="eastAsia" w:ascii="宋体" w:hAnsi="宋体" w:cs="宋体"/>
                <w:lang w:eastAsia="zh-CN" w:bidi="ar"/>
              </w:rPr>
              <w:t xml:space="preserve">或</w:t>
            </w:r>
            <w:r>
              <w:rPr>
                <w:rFonts w:hint="eastAsia" w:ascii="宋体" w:hAnsi="宋体" w:cs="宋体"/>
                <w:lang w:eastAsia="zh-CN" w:bidi="ar"/>
              </w:rPr>
              <w:t xml:space="preserve">SDRAM</w:t>
            </w:r>
            <w:r>
              <w:rPr>
                <w:rFonts w:hint="eastAsia" w:ascii="宋体" w:hAnsi="宋体" w:cs="宋体"/>
                <w:lang w:eastAsia="zh-CN" w:bidi="ar"/>
              </w:rPr>
              <w:t xml:space="preserve">。</w:t>
            </w:r>
            <w:r/>
          </w:p>
        </w:tc>
        <w:tc>
          <w:tcPr>
            <w:tcBorders>
              <w:top w:val="single" w:color="000000" w:sz="4" w:space="0"/>
              <w:left w:val="single" w:color="000000" w:sz="4" w:space="0"/>
              <w:bottom w:val="single" w:color="000000" w:sz="4" w:space="0"/>
              <w:right w:val="single" w:color="000000" w:sz="4" w:space="0"/>
            </w:tcBorders>
            <w:tcW w:w="268" w:type="pct"/>
            <w:vAlign w:val="center"/>
            <w:textDirection w:val="lrTb"/>
            <w:noWrap/>
          </w:tcPr>
          <w:p>
            <w:pPr>
              <w:jc w:val="center"/>
              <w:spacing w:line="240" w:lineRule="auto"/>
              <w:rPr>
                <w:rFonts w:ascii="宋体" w:hAnsi="宋体" w:cs="宋体"/>
              </w:rPr>
            </w:pPr>
            <w:r>
              <w:rPr>
                <w:rFonts w:hint="eastAsia" w:ascii="宋体" w:hAnsi="宋体" w:cs="宋体"/>
                <w:lang w:bidi="ar"/>
              </w:rPr>
              <w:t xml:space="preserve">4</w:t>
            </w:r>
            <w:r/>
          </w:p>
        </w:tc>
        <w:tc>
          <w:tcPr>
            <w:tcBorders>
              <w:top w:val="single" w:color="000000" w:sz="4" w:space="0"/>
              <w:left w:val="single" w:color="000000" w:sz="4" w:space="0"/>
              <w:bottom w:val="single" w:color="000000" w:sz="4" w:space="0"/>
              <w:right w:val="single" w:color="000000" w:sz="4" w:space="0"/>
            </w:tcBorders>
            <w:tcW w:w="347" w:type="pct"/>
            <w:vAlign w:val="center"/>
            <w:textDirection w:val="lrTb"/>
            <w:noWrap/>
          </w:tcPr>
          <w:p>
            <w:pPr>
              <w:jc w:val="center"/>
              <w:spacing w:line="240" w:lineRule="auto"/>
              <w:rPr>
                <w:rFonts w:ascii="宋体" w:hAnsi="宋体" w:cs="宋体"/>
              </w:rPr>
            </w:pPr>
            <w:r>
              <w:rPr>
                <w:rFonts w:hint="eastAsia" w:ascii="宋体" w:hAnsi="宋体" w:cs="宋体"/>
                <w:lang w:bidi="ar"/>
              </w:rPr>
              <w:t xml:space="preserve">台</w:t>
            </w:r>
            <w:r/>
          </w:p>
        </w:tc>
      </w:tr>
      <w:tr>
        <w:trPr>
          <w:trHeight w:val="1080"/>
        </w:trPr>
        <w:tc>
          <w:tcPr>
            <w:tcBorders>
              <w:top w:val="single" w:color="000000" w:sz="4" w:space="0"/>
              <w:left w:val="single" w:color="000000" w:sz="4" w:space="0"/>
              <w:bottom w:val="single" w:color="000000" w:sz="4" w:space="0"/>
              <w:right w:val="single" w:color="000000" w:sz="4" w:space="0"/>
            </w:tcBorders>
            <w:tcW w:w="268" w:type="pct"/>
            <w:vAlign w:val="center"/>
            <w:textDirection w:val="lrTb"/>
            <w:noWrap/>
          </w:tcPr>
          <w:p>
            <w:pPr>
              <w:jc w:val="center"/>
              <w:spacing w:line="240" w:lineRule="auto"/>
              <w:rPr>
                <w:rFonts w:ascii="宋体" w:hAnsi="宋体" w:cs="宋体"/>
                <w:lang w:eastAsia="zh-CN"/>
              </w:rPr>
            </w:pPr>
            <w:r>
              <w:rPr>
                <w:rFonts w:hint="eastAsia" w:ascii="宋体" w:hAnsi="宋体" w:cs="宋体"/>
                <w:lang w:eastAsia="zh-CN" w:bidi="ar"/>
              </w:rPr>
              <w:t xml:space="preserve">10</w:t>
            </w:r>
            <w:r/>
          </w:p>
        </w:tc>
        <w:tc>
          <w:tcPr>
            <w:gridSpan w:val="2"/>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jc w:val="center"/>
              <w:spacing w:line="240" w:lineRule="auto"/>
              <w:rPr>
                <w:rFonts w:ascii="宋体" w:hAnsi="宋体" w:cs="宋体"/>
                <w:lang w:eastAsia="zh-CN"/>
              </w:rPr>
            </w:pPr>
            <w:r>
              <w:rPr>
                <w:rFonts w:hint="eastAsia" w:ascii="宋体" w:hAnsi="宋体" w:cs="宋体"/>
                <w:lang w:eastAsia="zh-CN" w:bidi="ar"/>
              </w:rPr>
              <w:t xml:space="preserve">航空运输专用登机牌打印机</w:t>
            </w:r>
            <w:r/>
          </w:p>
        </w:tc>
        <w:tc>
          <w:tcPr>
            <w:tcBorders>
              <w:top w:val="single" w:color="000000" w:sz="4" w:space="0"/>
              <w:left w:val="single" w:color="000000" w:sz="4" w:space="0"/>
              <w:bottom w:val="single" w:color="000000" w:sz="4" w:space="0"/>
              <w:right w:val="single" w:color="000000" w:sz="4" w:space="0"/>
            </w:tcBorders>
            <w:tcW w:w="3691" w:type="pct"/>
            <w:vAlign w:val="center"/>
            <w:textDirection w:val="lrTb"/>
            <w:noWrap w:val="false"/>
          </w:tcPr>
          <w:p>
            <w:pPr>
              <w:rPr>
                <w:rFonts w:ascii="宋体" w:hAnsi="宋体" w:cs="宋体"/>
                <w:lang w:eastAsia="zh-CN"/>
              </w:rPr>
            </w:pPr>
            <w:r>
              <w:rPr>
                <w:rFonts w:hint="eastAsia" w:ascii="宋体" w:hAnsi="宋体" w:cs="宋体"/>
                <w:lang w:eastAsia="zh-CN" w:bidi="ar"/>
              </w:rPr>
              <w:t xml:space="preserve">打印技术：热转印</w:t>
            </w:r>
            <w:r>
              <w:rPr>
                <w:rFonts w:hint="eastAsia" w:ascii="宋体" w:hAnsi="宋体" w:cs="宋体"/>
                <w:lang w:eastAsia="zh-CN" w:bidi="ar"/>
              </w:rPr>
              <w:t xml:space="preserve">/</w:t>
            </w:r>
            <w:r>
              <w:rPr>
                <w:rFonts w:hint="eastAsia" w:ascii="宋体" w:hAnsi="宋体" w:cs="宋体"/>
                <w:lang w:eastAsia="zh-CN" w:bidi="ar"/>
              </w:rPr>
              <w:t xml:space="preserve">热敏双模式；分辨率：</w:t>
            </w:r>
            <w:r>
              <w:rPr>
                <w:rFonts w:hint="eastAsia" w:ascii="宋体" w:hAnsi="宋体" w:cs="宋体"/>
                <w:lang w:eastAsia="zh-CN" w:bidi="ar"/>
              </w:rPr>
              <w:t xml:space="preserve">203dpi</w:t>
            </w:r>
            <w:r>
              <w:rPr>
                <w:rFonts w:hint="eastAsia" w:ascii="宋体" w:hAnsi="宋体" w:cs="宋体"/>
                <w:lang w:eastAsia="zh-CN" w:bidi="ar"/>
              </w:rPr>
              <w:t xml:space="preserve">；打印速度：</w:t>
            </w:r>
            <w:r>
              <w:rPr>
                <w:rFonts w:hint="eastAsia" w:ascii="宋体" w:hAnsi="宋体" w:cs="宋体"/>
                <w:lang w:eastAsia="zh-CN" w:bidi="ar"/>
              </w:rPr>
              <w:t xml:space="preserve">Max.150mm/s</w:t>
            </w:r>
            <w:r>
              <w:rPr>
                <w:rFonts w:hint="eastAsia" w:ascii="宋体" w:hAnsi="宋体" w:cs="宋体"/>
                <w:lang w:eastAsia="zh-CN" w:bidi="ar"/>
              </w:rPr>
              <w:t xml:space="preserve">；打印宽度：</w:t>
            </w:r>
            <w:r>
              <w:rPr>
                <w:rFonts w:hint="eastAsia" w:ascii="宋体" w:hAnsi="宋体" w:cs="宋体"/>
                <w:lang w:eastAsia="zh-CN" w:bidi="ar"/>
              </w:rPr>
              <w:t xml:space="preserve">Max.104mm</w:t>
            </w:r>
            <w:r>
              <w:rPr>
                <w:rFonts w:hint="eastAsia" w:ascii="宋体" w:hAnsi="宋体" w:cs="宋体"/>
                <w:lang w:eastAsia="zh-CN" w:bidi="ar"/>
              </w:rPr>
              <w:t xml:space="preserve">；自定义字体</w:t>
            </w:r>
            <w:r>
              <w:rPr>
                <w:rFonts w:hint="eastAsia" w:ascii="宋体" w:hAnsi="宋体" w:cs="宋体"/>
                <w:lang w:eastAsia="zh-CN" w:bidi="ar"/>
              </w:rPr>
              <w:t xml:space="preserve">:</w:t>
            </w:r>
            <w:r>
              <w:rPr>
                <w:rFonts w:hint="eastAsia" w:ascii="宋体" w:hAnsi="宋体" w:cs="宋体"/>
                <w:lang w:eastAsia="zh-CN" w:bidi="ar"/>
              </w:rPr>
              <w:t xml:space="preserve">用户可自定义字体下载到</w:t>
            </w:r>
            <w:r>
              <w:rPr>
                <w:rFonts w:hint="eastAsia" w:ascii="宋体" w:hAnsi="宋体" w:cs="宋体"/>
                <w:lang w:eastAsia="zh-CN" w:bidi="ar"/>
              </w:rPr>
              <w:t xml:space="preserve">FLASH </w:t>
            </w:r>
            <w:r>
              <w:rPr>
                <w:rFonts w:hint="eastAsia" w:ascii="宋体" w:hAnsi="宋体" w:cs="宋体"/>
                <w:lang w:eastAsia="zh-CN" w:bidi="ar"/>
              </w:rPr>
              <w:t xml:space="preserve">或</w:t>
            </w:r>
            <w:r>
              <w:rPr>
                <w:rFonts w:hint="eastAsia" w:ascii="宋体" w:hAnsi="宋体" w:cs="宋体"/>
                <w:lang w:eastAsia="zh-CN" w:bidi="ar"/>
              </w:rPr>
              <w:t xml:space="preserve">SDRAM</w:t>
            </w:r>
            <w:r>
              <w:rPr>
                <w:rFonts w:hint="eastAsia" w:ascii="宋体" w:hAnsi="宋体" w:cs="宋体"/>
                <w:lang w:eastAsia="zh-CN" w:bidi="ar"/>
              </w:rPr>
              <w:t xml:space="preserve">。</w:t>
            </w:r>
            <w:r/>
          </w:p>
        </w:tc>
        <w:tc>
          <w:tcPr>
            <w:tcBorders>
              <w:top w:val="single" w:color="000000" w:sz="4" w:space="0"/>
              <w:left w:val="single" w:color="000000" w:sz="4" w:space="0"/>
              <w:bottom w:val="single" w:color="000000" w:sz="4" w:space="0"/>
              <w:right w:val="single" w:color="000000" w:sz="4" w:space="0"/>
            </w:tcBorders>
            <w:tcW w:w="268" w:type="pct"/>
            <w:vAlign w:val="center"/>
            <w:textDirection w:val="lrTb"/>
            <w:noWrap/>
          </w:tcPr>
          <w:p>
            <w:pPr>
              <w:jc w:val="center"/>
              <w:spacing w:line="240" w:lineRule="auto"/>
              <w:rPr>
                <w:rFonts w:ascii="宋体" w:hAnsi="宋体" w:cs="宋体"/>
              </w:rPr>
            </w:pPr>
            <w:r>
              <w:rPr>
                <w:rFonts w:hint="eastAsia" w:ascii="宋体" w:hAnsi="宋体" w:cs="宋体"/>
                <w:lang w:bidi="ar"/>
              </w:rPr>
              <w:t xml:space="preserve">4</w:t>
            </w:r>
            <w:r/>
          </w:p>
        </w:tc>
        <w:tc>
          <w:tcPr>
            <w:tcBorders>
              <w:top w:val="single" w:color="000000" w:sz="4" w:space="0"/>
              <w:left w:val="single" w:color="000000" w:sz="4" w:space="0"/>
              <w:bottom w:val="single" w:color="000000" w:sz="4" w:space="0"/>
              <w:right w:val="single" w:color="000000" w:sz="4" w:space="0"/>
            </w:tcBorders>
            <w:tcW w:w="347" w:type="pct"/>
            <w:vAlign w:val="center"/>
            <w:textDirection w:val="lrTb"/>
            <w:noWrap/>
          </w:tcPr>
          <w:p>
            <w:pPr>
              <w:jc w:val="center"/>
              <w:spacing w:line="240" w:lineRule="auto"/>
              <w:rPr>
                <w:rFonts w:ascii="宋体" w:hAnsi="宋体" w:cs="宋体"/>
              </w:rPr>
            </w:pPr>
            <w:r>
              <w:rPr>
                <w:rFonts w:hint="eastAsia" w:ascii="宋体" w:hAnsi="宋体" w:cs="宋体"/>
                <w:lang w:bidi="ar"/>
              </w:rPr>
              <w:t xml:space="preserve">台</w:t>
            </w:r>
            <w:r/>
          </w:p>
        </w:tc>
      </w:tr>
      <w:tr>
        <w:trPr>
          <w:trHeight w:val="980"/>
        </w:trPr>
        <w:tc>
          <w:tcPr>
            <w:tcBorders>
              <w:top w:val="single" w:color="000000" w:sz="4" w:space="0"/>
              <w:left w:val="single" w:color="000000" w:sz="4" w:space="0"/>
              <w:bottom w:val="single" w:color="000000" w:sz="4" w:space="0"/>
              <w:right w:val="single" w:color="000000" w:sz="4" w:space="0"/>
            </w:tcBorders>
            <w:tcW w:w="268" w:type="pct"/>
            <w:vAlign w:val="center"/>
            <w:textDirection w:val="lrTb"/>
            <w:noWrap/>
          </w:tcPr>
          <w:p>
            <w:pPr>
              <w:jc w:val="center"/>
              <w:spacing w:line="240" w:lineRule="auto"/>
              <w:rPr>
                <w:rFonts w:ascii="宋体" w:hAnsi="宋体" w:cs="宋体"/>
                <w:lang w:eastAsia="zh-CN"/>
              </w:rPr>
            </w:pPr>
            <w:r>
              <w:rPr>
                <w:rFonts w:hint="eastAsia" w:ascii="宋体" w:hAnsi="宋体" w:cs="宋体"/>
                <w:lang w:eastAsia="zh-CN" w:bidi="ar"/>
              </w:rPr>
              <w:t xml:space="preserve">11</w:t>
            </w:r>
            <w:r/>
          </w:p>
        </w:tc>
        <w:tc>
          <w:tcPr>
            <w:gridSpan w:val="2"/>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jc w:val="center"/>
              <w:spacing w:line="240" w:lineRule="auto"/>
              <w:rPr>
                <w:rFonts w:ascii="宋体" w:hAnsi="宋体" w:cs="宋体"/>
                <w:lang w:eastAsia="zh-CN"/>
              </w:rPr>
            </w:pPr>
            <w:r>
              <w:rPr>
                <w:rFonts w:hint="eastAsia" w:ascii="宋体" w:hAnsi="宋体" w:cs="宋体"/>
                <w:lang w:eastAsia="zh-CN" w:bidi="ar"/>
              </w:rPr>
              <w:t xml:space="preserve">航空服务专用二代身份阅读器</w:t>
            </w:r>
            <w:r/>
          </w:p>
        </w:tc>
        <w:tc>
          <w:tcPr>
            <w:tcBorders>
              <w:top w:val="single" w:color="000000" w:sz="4" w:space="0"/>
              <w:left w:val="single" w:color="000000" w:sz="4" w:space="0"/>
              <w:bottom w:val="single" w:color="000000" w:sz="4" w:space="0"/>
              <w:right w:val="single" w:color="000000" w:sz="4" w:space="0"/>
            </w:tcBorders>
            <w:tcW w:w="3691" w:type="pct"/>
            <w:vAlign w:val="center"/>
            <w:textDirection w:val="lrTb"/>
            <w:noWrap w:val="false"/>
          </w:tcPr>
          <w:p>
            <w:pPr>
              <w:spacing w:line="240" w:lineRule="auto"/>
              <w:rPr>
                <w:rFonts w:ascii="宋体" w:hAnsi="宋体" w:cs="宋体"/>
                <w:lang w:eastAsia="zh-CN"/>
              </w:rPr>
            </w:pPr>
            <w:r>
              <w:rPr>
                <w:rFonts w:hint="eastAsia" w:ascii="宋体" w:hAnsi="宋体" w:cs="宋体"/>
                <w:lang w:eastAsia="zh-CN" w:bidi="ar"/>
              </w:rPr>
              <w:t xml:space="preserve">符合中国第二代身份证阅读设备标准；读卡距离</w:t>
            </w:r>
            <w:r>
              <w:rPr>
                <w:rFonts w:hint="eastAsia" w:ascii="宋体" w:hAnsi="宋体" w:cs="宋体"/>
                <w:lang w:eastAsia="zh-CN" w:bidi="ar"/>
              </w:rPr>
              <w:t xml:space="preserve">&gt;5CM</w:t>
            </w:r>
            <w:r>
              <w:rPr>
                <w:rFonts w:hint="eastAsia" w:ascii="宋体" w:hAnsi="宋体" w:cs="宋体"/>
                <w:lang w:eastAsia="zh-CN" w:bidi="ar"/>
              </w:rPr>
              <w:t xml:space="preserve">、读卡速度≤</w:t>
            </w:r>
            <w:r>
              <w:rPr>
                <w:rFonts w:hint="eastAsia" w:ascii="宋体" w:hAnsi="宋体" w:cs="宋体"/>
                <w:lang w:eastAsia="zh-CN" w:bidi="ar"/>
              </w:rPr>
              <w:t xml:space="preserve">1.5</w:t>
            </w:r>
            <w:r>
              <w:rPr>
                <w:rFonts w:hint="eastAsia" w:ascii="宋体" w:hAnsi="宋体" w:cs="宋体"/>
                <w:lang w:eastAsia="zh-CN" w:bidi="ar"/>
              </w:rPr>
              <w:t xml:space="preserve">秒</w:t>
            </w:r>
            <w:r>
              <w:rPr>
                <w:rFonts w:hint="eastAsia" w:ascii="宋体" w:hAnsi="宋体" w:cs="宋体"/>
                <w:lang w:eastAsia="zh-CN" w:bidi="ar"/>
              </w:rPr>
              <w:t xml:space="preserve"> </w:t>
            </w:r>
            <w:r>
              <w:rPr>
                <w:rFonts w:hint="eastAsia" w:ascii="宋体" w:hAnsi="宋体" w:cs="宋体"/>
                <w:lang w:eastAsia="zh-CN" w:bidi="ar"/>
              </w:rPr>
              <w:t xml:space="preserve">支持自动填写及导出；接口：</w:t>
            </w:r>
            <w:r>
              <w:rPr>
                <w:rFonts w:hint="eastAsia" w:ascii="宋体" w:hAnsi="宋体" w:cs="宋体"/>
                <w:lang w:eastAsia="zh-CN" w:bidi="ar"/>
              </w:rPr>
              <w:t xml:space="preserve">USB</w:t>
            </w:r>
            <w:r>
              <w:rPr>
                <w:rFonts w:hint="eastAsia" w:ascii="宋体" w:hAnsi="宋体" w:cs="宋体"/>
                <w:lang w:eastAsia="zh-CN" w:bidi="ar"/>
              </w:rPr>
              <w:t xml:space="preserve">；符</w:t>
            </w:r>
            <w:r>
              <w:rPr>
                <w:rFonts w:hint="eastAsia" w:ascii="宋体" w:hAnsi="宋体" w:cs="宋体"/>
                <w:lang w:eastAsia="zh-CN" w:bidi="ar"/>
              </w:rPr>
              <w:t xml:space="preserve">GA450-2013</w:t>
            </w:r>
            <w:r>
              <w:rPr>
                <w:rFonts w:hint="eastAsia" w:ascii="宋体" w:hAnsi="宋体" w:cs="宋体"/>
                <w:lang w:eastAsia="zh-CN" w:bidi="ar"/>
              </w:rPr>
              <w:t xml:space="preserve">，</w:t>
            </w:r>
            <w:r>
              <w:rPr>
                <w:rFonts w:hint="eastAsia" w:ascii="宋体" w:hAnsi="宋体" w:cs="宋体"/>
                <w:lang w:eastAsia="zh-CN" w:bidi="ar"/>
              </w:rPr>
              <w:t xml:space="preserve">GA467-2013</w:t>
            </w:r>
            <w:r>
              <w:rPr>
                <w:rFonts w:hint="eastAsia" w:ascii="宋体" w:hAnsi="宋体" w:cs="宋体"/>
                <w:lang w:eastAsia="zh-CN" w:bidi="ar"/>
              </w:rPr>
              <w:t xml:space="preserve">规范。</w:t>
            </w:r>
            <w:r/>
          </w:p>
        </w:tc>
        <w:tc>
          <w:tcPr>
            <w:tcBorders>
              <w:top w:val="single" w:color="000000" w:sz="4" w:space="0"/>
              <w:left w:val="single" w:color="000000" w:sz="4" w:space="0"/>
              <w:bottom w:val="single" w:color="000000" w:sz="4" w:space="0"/>
              <w:right w:val="single" w:color="000000" w:sz="4" w:space="0"/>
            </w:tcBorders>
            <w:tcW w:w="268" w:type="pct"/>
            <w:vAlign w:val="center"/>
            <w:textDirection w:val="lrTb"/>
            <w:noWrap/>
          </w:tcPr>
          <w:p>
            <w:pPr>
              <w:jc w:val="center"/>
              <w:spacing w:line="240" w:lineRule="auto"/>
              <w:rPr>
                <w:rFonts w:ascii="宋体" w:hAnsi="宋体" w:cs="宋体"/>
              </w:rPr>
            </w:pPr>
            <w:r>
              <w:rPr>
                <w:rFonts w:hint="eastAsia" w:ascii="宋体" w:hAnsi="宋体" w:cs="宋体"/>
                <w:lang w:bidi="ar"/>
              </w:rPr>
              <w:t xml:space="preserve">4</w:t>
            </w:r>
            <w:r/>
          </w:p>
        </w:tc>
        <w:tc>
          <w:tcPr>
            <w:tcBorders>
              <w:top w:val="single" w:color="000000" w:sz="4" w:space="0"/>
              <w:left w:val="single" w:color="000000" w:sz="4" w:space="0"/>
              <w:bottom w:val="single" w:color="000000" w:sz="4" w:space="0"/>
              <w:right w:val="single" w:color="000000" w:sz="4" w:space="0"/>
            </w:tcBorders>
            <w:tcW w:w="347" w:type="pct"/>
            <w:vAlign w:val="center"/>
            <w:textDirection w:val="lrTb"/>
            <w:noWrap/>
          </w:tcPr>
          <w:p>
            <w:pPr>
              <w:jc w:val="center"/>
              <w:spacing w:line="240" w:lineRule="auto"/>
              <w:rPr>
                <w:rFonts w:ascii="宋体" w:hAnsi="宋体" w:cs="宋体"/>
              </w:rPr>
            </w:pPr>
            <w:r>
              <w:rPr>
                <w:rFonts w:hint="eastAsia" w:ascii="宋体" w:hAnsi="宋体" w:cs="宋体"/>
                <w:lang w:bidi="ar"/>
              </w:rPr>
              <w:t xml:space="preserve">台</w:t>
            </w:r>
            <w:r/>
          </w:p>
        </w:tc>
      </w:tr>
      <w:tr>
        <w:trPr>
          <w:trHeight w:val="840"/>
        </w:trPr>
        <w:tc>
          <w:tcPr>
            <w:tcBorders>
              <w:top w:val="single" w:color="000000" w:sz="4" w:space="0"/>
              <w:left w:val="single" w:color="000000" w:sz="4" w:space="0"/>
              <w:bottom w:val="single" w:color="000000" w:sz="4" w:space="0"/>
              <w:right w:val="single" w:color="000000" w:sz="4" w:space="0"/>
            </w:tcBorders>
            <w:tcW w:w="268" w:type="pct"/>
            <w:vAlign w:val="center"/>
            <w:textDirection w:val="lrTb"/>
            <w:noWrap/>
          </w:tcPr>
          <w:p>
            <w:pPr>
              <w:jc w:val="center"/>
              <w:spacing w:line="240" w:lineRule="auto"/>
              <w:rPr>
                <w:rFonts w:ascii="宋体" w:hAnsi="宋体" w:cs="宋体"/>
                <w:lang w:eastAsia="zh-CN"/>
              </w:rPr>
            </w:pPr>
            <w:r>
              <w:rPr>
                <w:rFonts w:hint="eastAsia" w:ascii="宋体" w:hAnsi="宋体" w:cs="宋体"/>
                <w:lang w:eastAsia="zh-CN" w:bidi="ar"/>
              </w:rPr>
              <w:t xml:space="preserve">12</w:t>
            </w:r>
            <w:r/>
          </w:p>
        </w:tc>
        <w:tc>
          <w:tcPr>
            <w:gridSpan w:val="2"/>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jc w:val="center"/>
              <w:spacing w:line="240" w:lineRule="auto"/>
              <w:rPr>
                <w:rFonts w:ascii="宋体" w:hAnsi="宋体" w:cs="宋体"/>
              </w:rPr>
            </w:pPr>
            <w:r>
              <w:rPr>
                <w:rFonts w:hint="eastAsia" w:ascii="宋体" w:hAnsi="宋体" w:cs="宋体"/>
                <w:lang w:bidi="ar"/>
              </w:rPr>
              <w:t xml:space="preserve">航空运输专用行李条</w:t>
            </w:r>
            <w:r/>
          </w:p>
        </w:tc>
        <w:tc>
          <w:tcPr>
            <w:tcBorders>
              <w:top w:val="single" w:color="000000" w:sz="4" w:space="0"/>
              <w:left w:val="single" w:color="000000" w:sz="4" w:space="0"/>
              <w:bottom w:val="single" w:color="000000" w:sz="4" w:space="0"/>
              <w:right w:val="single" w:color="000000" w:sz="4" w:space="0"/>
            </w:tcBorders>
            <w:tcW w:w="3691" w:type="pct"/>
            <w:vAlign w:val="center"/>
            <w:textDirection w:val="lrTb"/>
            <w:noWrap w:val="false"/>
          </w:tcPr>
          <w:p>
            <w:pPr>
              <w:spacing w:line="240" w:lineRule="auto"/>
              <w:rPr>
                <w:rFonts w:ascii="宋体" w:hAnsi="宋体" w:cs="宋体"/>
              </w:rPr>
            </w:pPr>
            <w:r>
              <w:rPr>
                <w:rFonts w:hint="eastAsia" w:ascii="宋体" w:hAnsi="宋体" w:cs="宋体"/>
                <w:lang w:eastAsia="zh-CN" w:bidi="ar"/>
              </w:rPr>
              <w:t xml:space="preserve">适配行李打印机打印，适配民航业务教学模拟系统的运行，航司行李牌材质尺寸一比一定制。</w:t>
            </w:r>
            <w:r>
              <w:rPr>
                <w:rFonts w:hint="eastAsia" w:ascii="宋体" w:hAnsi="宋体" w:cs="宋体"/>
                <w:lang w:bidi="ar"/>
              </w:rPr>
              <w:t xml:space="preserve">每卷</w:t>
            </w:r>
            <w:r>
              <w:rPr>
                <w:rFonts w:hint="eastAsia" w:ascii="宋体" w:hAnsi="宋体" w:cs="宋体"/>
                <w:lang w:bidi="ar"/>
              </w:rPr>
              <w:t xml:space="preserve">200 </w:t>
            </w:r>
            <w:r>
              <w:rPr>
                <w:rFonts w:hint="eastAsia" w:ascii="宋体" w:hAnsi="宋体" w:cs="宋体"/>
                <w:lang w:bidi="ar"/>
              </w:rPr>
              <w:t xml:space="preserve">条。</w:t>
            </w:r>
            <w:r/>
          </w:p>
        </w:tc>
        <w:tc>
          <w:tcPr>
            <w:tcBorders>
              <w:top w:val="single" w:color="000000" w:sz="4" w:space="0"/>
              <w:left w:val="single" w:color="000000" w:sz="4" w:space="0"/>
              <w:bottom w:val="single" w:color="000000" w:sz="4" w:space="0"/>
              <w:right w:val="single" w:color="000000" w:sz="4" w:space="0"/>
            </w:tcBorders>
            <w:tcW w:w="268" w:type="pct"/>
            <w:vAlign w:val="center"/>
            <w:textDirection w:val="lrTb"/>
            <w:noWrap/>
          </w:tcPr>
          <w:p>
            <w:pPr>
              <w:jc w:val="center"/>
              <w:spacing w:line="240" w:lineRule="auto"/>
              <w:rPr>
                <w:rFonts w:ascii="宋体" w:hAnsi="宋体" w:cs="宋体"/>
              </w:rPr>
            </w:pPr>
            <w:r>
              <w:rPr>
                <w:rFonts w:hint="eastAsia" w:ascii="宋体" w:hAnsi="宋体" w:cs="宋体"/>
                <w:lang w:bidi="ar"/>
              </w:rPr>
              <w:t xml:space="preserve">4</w:t>
            </w:r>
            <w:r/>
          </w:p>
        </w:tc>
        <w:tc>
          <w:tcPr>
            <w:tcBorders>
              <w:top w:val="single" w:color="000000" w:sz="4" w:space="0"/>
              <w:left w:val="single" w:color="000000" w:sz="4" w:space="0"/>
              <w:bottom w:val="single" w:color="000000" w:sz="4" w:space="0"/>
              <w:right w:val="single" w:color="000000" w:sz="4" w:space="0"/>
            </w:tcBorders>
            <w:tcW w:w="347" w:type="pct"/>
            <w:vAlign w:val="center"/>
            <w:textDirection w:val="lrTb"/>
            <w:noWrap/>
          </w:tcPr>
          <w:p>
            <w:pPr>
              <w:jc w:val="center"/>
              <w:spacing w:line="240" w:lineRule="auto"/>
              <w:rPr>
                <w:rFonts w:ascii="宋体" w:hAnsi="宋体" w:cs="宋体"/>
              </w:rPr>
            </w:pPr>
            <w:r>
              <w:rPr>
                <w:rFonts w:hint="eastAsia" w:ascii="宋体" w:hAnsi="宋体" w:cs="宋体"/>
                <w:lang w:bidi="ar"/>
              </w:rPr>
              <w:t xml:space="preserve">卷</w:t>
            </w:r>
            <w:r/>
          </w:p>
        </w:tc>
      </w:tr>
      <w:tr>
        <w:trPr>
          <w:trHeight w:val="660"/>
        </w:trPr>
        <w:tc>
          <w:tcPr>
            <w:tcBorders>
              <w:top w:val="single" w:color="000000" w:sz="4" w:space="0"/>
              <w:left w:val="single" w:color="000000" w:sz="4" w:space="0"/>
              <w:bottom w:val="single" w:color="000000" w:sz="4" w:space="0"/>
              <w:right w:val="single" w:color="000000" w:sz="4" w:space="0"/>
            </w:tcBorders>
            <w:tcW w:w="268" w:type="pct"/>
            <w:vAlign w:val="center"/>
            <w:textDirection w:val="lrTb"/>
            <w:noWrap/>
          </w:tcPr>
          <w:p>
            <w:pPr>
              <w:jc w:val="center"/>
              <w:spacing w:line="240" w:lineRule="auto"/>
              <w:rPr>
                <w:rFonts w:ascii="宋体" w:hAnsi="宋体" w:cs="宋体"/>
                <w:lang w:eastAsia="zh-CN"/>
              </w:rPr>
            </w:pPr>
            <w:r>
              <w:rPr>
                <w:rFonts w:hint="eastAsia" w:ascii="宋体" w:hAnsi="宋体" w:cs="宋体"/>
                <w:lang w:eastAsia="zh-CN" w:bidi="ar"/>
              </w:rPr>
              <w:t xml:space="preserve">13</w:t>
            </w:r>
            <w:r/>
          </w:p>
        </w:tc>
        <w:tc>
          <w:tcPr>
            <w:gridSpan w:val="2"/>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jc w:val="center"/>
              <w:spacing w:line="240" w:lineRule="auto"/>
              <w:rPr>
                <w:rFonts w:ascii="宋体" w:hAnsi="宋体" w:cs="宋体"/>
              </w:rPr>
            </w:pPr>
            <w:r>
              <w:rPr>
                <w:rFonts w:hint="eastAsia" w:ascii="宋体" w:hAnsi="宋体" w:cs="宋体"/>
                <w:lang w:bidi="ar"/>
              </w:rPr>
              <w:t xml:space="preserve">航空运输专用登机牌</w:t>
            </w:r>
            <w:r/>
          </w:p>
        </w:tc>
        <w:tc>
          <w:tcPr>
            <w:tcBorders>
              <w:top w:val="single" w:color="000000" w:sz="4" w:space="0"/>
              <w:left w:val="single" w:color="000000" w:sz="4" w:space="0"/>
              <w:bottom w:val="single" w:color="000000" w:sz="4" w:space="0"/>
              <w:right w:val="single" w:color="000000" w:sz="4" w:space="0"/>
            </w:tcBorders>
            <w:tcW w:w="3691" w:type="pct"/>
            <w:vAlign w:val="center"/>
            <w:textDirection w:val="lrTb"/>
            <w:noWrap w:val="false"/>
          </w:tcPr>
          <w:p>
            <w:pPr>
              <w:spacing w:line="240" w:lineRule="auto"/>
              <w:rPr>
                <w:rFonts w:ascii="宋体" w:hAnsi="宋体" w:cs="宋体"/>
              </w:rPr>
            </w:pPr>
            <w:r>
              <w:rPr>
                <w:rFonts w:hint="eastAsia" w:ascii="宋体" w:hAnsi="宋体" w:cs="宋体"/>
                <w:lang w:eastAsia="zh-CN" w:bidi="ar"/>
              </w:rPr>
              <w:t xml:space="preserve">适配行李打印机打印，适配民航业务教学模拟系统的运行，航司行李牌材质尺寸一比一定制。</w:t>
            </w:r>
            <w:r>
              <w:rPr>
                <w:rFonts w:hint="eastAsia" w:ascii="宋体" w:hAnsi="宋体" w:cs="宋体"/>
                <w:lang w:bidi="ar"/>
              </w:rPr>
              <w:t xml:space="preserve">每套</w:t>
            </w:r>
            <w:r>
              <w:rPr>
                <w:rFonts w:hint="eastAsia" w:ascii="宋体" w:hAnsi="宋体" w:cs="宋体"/>
                <w:lang w:bidi="ar"/>
              </w:rPr>
              <w:t xml:space="preserve">500 </w:t>
            </w:r>
            <w:r>
              <w:rPr>
                <w:rFonts w:hint="eastAsia" w:ascii="宋体" w:hAnsi="宋体" w:cs="宋体"/>
                <w:lang w:bidi="ar"/>
              </w:rPr>
              <w:t xml:space="preserve">张。</w:t>
            </w:r>
            <w:r/>
          </w:p>
        </w:tc>
        <w:tc>
          <w:tcPr>
            <w:tcBorders>
              <w:top w:val="single" w:color="000000" w:sz="4" w:space="0"/>
              <w:left w:val="single" w:color="000000" w:sz="4" w:space="0"/>
              <w:bottom w:val="single" w:color="000000" w:sz="4" w:space="0"/>
              <w:right w:val="single" w:color="000000" w:sz="4" w:space="0"/>
            </w:tcBorders>
            <w:tcW w:w="268" w:type="pct"/>
            <w:vAlign w:val="center"/>
            <w:textDirection w:val="lrTb"/>
            <w:noWrap/>
          </w:tcPr>
          <w:p>
            <w:pPr>
              <w:jc w:val="center"/>
              <w:spacing w:line="240" w:lineRule="auto"/>
              <w:rPr>
                <w:rFonts w:ascii="宋体" w:hAnsi="宋体" w:cs="宋体"/>
              </w:rPr>
            </w:pPr>
            <w:r>
              <w:rPr>
                <w:rFonts w:hint="eastAsia" w:ascii="宋体" w:hAnsi="宋体" w:cs="宋体"/>
                <w:lang w:bidi="ar"/>
              </w:rPr>
              <w:t xml:space="preserve">4</w:t>
            </w:r>
            <w:r/>
          </w:p>
        </w:tc>
        <w:tc>
          <w:tcPr>
            <w:tcBorders>
              <w:top w:val="single" w:color="000000" w:sz="4" w:space="0"/>
              <w:left w:val="single" w:color="000000" w:sz="4" w:space="0"/>
              <w:bottom w:val="single" w:color="000000" w:sz="4" w:space="0"/>
              <w:right w:val="single" w:color="000000" w:sz="4" w:space="0"/>
            </w:tcBorders>
            <w:tcW w:w="347" w:type="pct"/>
            <w:vAlign w:val="center"/>
            <w:textDirection w:val="lrTb"/>
            <w:noWrap/>
          </w:tcPr>
          <w:p>
            <w:pPr>
              <w:jc w:val="center"/>
              <w:spacing w:line="240" w:lineRule="auto"/>
              <w:rPr>
                <w:rFonts w:ascii="宋体" w:hAnsi="宋体" w:cs="宋体"/>
              </w:rPr>
            </w:pPr>
            <w:r>
              <w:rPr>
                <w:rFonts w:hint="eastAsia" w:ascii="宋体" w:hAnsi="宋体" w:cs="宋体"/>
                <w:lang w:bidi="ar"/>
              </w:rPr>
              <w:t xml:space="preserve">盒</w:t>
            </w:r>
            <w:r/>
          </w:p>
        </w:tc>
      </w:tr>
      <w:tr>
        <w:trPr>
          <w:trHeight w:val="1266"/>
        </w:trPr>
        <w:tc>
          <w:tcPr>
            <w:tcBorders>
              <w:top w:val="single" w:color="000000" w:sz="4" w:space="0"/>
              <w:left w:val="single" w:color="000000" w:sz="4" w:space="0"/>
              <w:bottom w:val="single" w:color="000000" w:sz="4" w:space="0"/>
              <w:right w:val="single" w:color="000000" w:sz="4" w:space="0"/>
            </w:tcBorders>
            <w:tcW w:w="268" w:type="pct"/>
            <w:vAlign w:val="center"/>
            <w:textDirection w:val="lrTb"/>
            <w:noWrap/>
          </w:tcPr>
          <w:p>
            <w:pPr>
              <w:jc w:val="center"/>
              <w:spacing w:line="240" w:lineRule="auto"/>
              <w:rPr>
                <w:rFonts w:ascii="宋体" w:hAnsi="宋体" w:cs="宋体"/>
                <w:lang w:eastAsia="zh-CN"/>
              </w:rPr>
            </w:pPr>
            <w:r>
              <w:rPr>
                <w:rFonts w:hint="eastAsia" w:ascii="宋体" w:hAnsi="宋体" w:cs="宋体"/>
                <w:lang w:eastAsia="zh-CN" w:bidi="ar"/>
              </w:rPr>
              <w:t xml:space="preserve">14</w:t>
            </w:r>
            <w:r/>
          </w:p>
        </w:tc>
        <w:tc>
          <w:tcPr>
            <w:gridSpan w:val="2"/>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jc w:val="center"/>
              <w:spacing w:line="240" w:lineRule="auto"/>
              <w:rPr>
                <w:rFonts w:ascii="宋体" w:hAnsi="宋体" w:cs="宋体"/>
                <w:lang w:eastAsia="zh-CN"/>
              </w:rPr>
            </w:pPr>
            <w:r>
              <w:rPr>
                <w:rFonts w:hint="eastAsia" w:ascii="宋体" w:hAnsi="宋体" w:cs="宋体"/>
                <w:lang w:eastAsia="zh-CN" w:bidi="ar"/>
              </w:rPr>
              <w:t xml:space="preserve">民航业务离港模拟子系统软件</w:t>
            </w:r>
            <w:r/>
          </w:p>
        </w:tc>
        <w:tc>
          <w:tcPr>
            <w:tcBorders>
              <w:top w:val="single" w:color="000000" w:sz="4" w:space="0"/>
              <w:left w:val="single" w:color="000000" w:sz="4" w:space="0"/>
              <w:bottom w:val="single" w:color="000000" w:sz="4" w:space="0"/>
              <w:right w:val="single" w:color="000000" w:sz="4" w:space="0"/>
            </w:tcBorders>
            <w:tcW w:w="3691" w:type="pct"/>
            <w:vAlign w:val="center"/>
            <w:textDirection w:val="lrTb"/>
            <w:noWrap w:val="false"/>
          </w:tcPr>
          <w:p>
            <w:pPr>
              <w:ind w:firstLine="440"/>
              <w:spacing w:line="240" w:lineRule="auto"/>
              <w:rPr>
                <w:rFonts w:ascii="宋体" w:hAnsi="宋体" w:cs="宋体"/>
                <w:lang w:eastAsia="zh-CN" w:bidi="ar"/>
              </w:rPr>
            </w:pPr>
            <w:r>
              <w:rPr>
                <w:rFonts w:hint="eastAsia" w:ascii="宋体" w:hAnsi="宋体" w:cs="宋体"/>
                <w:lang w:eastAsia="zh-CN" w:bidi="ar"/>
              </w:rPr>
              <w:t xml:space="preserve">全面仿真中航信</w:t>
            </w:r>
            <w:r>
              <w:rPr>
                <w:rFonts w:hint="eastAsia" w:ascii="宋体" w:hAnsi="宋体" w:cs="宋体"/>
                <w:lang w:eastAsia="zh-CN" w:bidi="ar"/>
              </w:rPr>
              <w:t xml:space="preserve">ANGEL</w:t>
            </w:r>
            <w:r>
              <w:rPr>
                <w:rFonts w:hint="eastAsia" w:ascii="宋体" w:hAnsi="宋体" w:cs="宋体"/>
                <w:lang w:eastAsia="zh-CN" w:bidi="ar"/>
              </w:rPr>
              <w:t xml:space="preserve">离港前端系统，可继承</w:t>
            </w:r>
            <w:r>
              <w:rPr>
                <w:rFonts w:hint="eastAsia" w:ascii="宋体" w:hAnsi="宋体" w:cs="宋体"/>
                <w:lang w:eastAsia="zh-CN" w:bidi="ar"/>
              </w:rPr>
              <w:t xml:space="preserve">NewApp</w:t>
            </w:r>
            <w:r>
              <w:rPr>
                <w:rFonts w:hint="eastAsia" w:ascii="宋体" w:hAnsi="宋体" w:cs="宋体"/>
                <w:lang w:eastAsia="zh-CN" w:bidi="ar"/>
              </w:rPr>
              <w:t xml:space="preserve">系统功能；模拟离港值机系统软件前端值机模拟系统由操作模块、控制模块和其它功能模块组成，每一模块又分别含有各子模块。包括值机操作</w:t>
            </w:r>
            <w:r>
              <w:rPr>
                <w:rFonts w:hint="eastAsia" w:ascii="宋体" w:hAnsi="宋体" w:cs="宋体"/>
                <w:lang w:eastAsia="zh-CN" w:bidi="ar"/>
              </w:rPr>
              <w:t xml:space="preserve">CKI</w:t>
            </w:r>
            <w:r>
              <w:rPr>
                <w:rFonts w:hint="eastAsia" w:ascii="宋体" w:hAnsi="宋体" w:cs="宋体"/>
                <w:lang w:eastAsia="zh-CN" w:bidi="ar"/>
              </w:rPr>
              <w:t xml:space="preserve">、登机口</w:t>
            </w:r>
            <w:r>
              <w:rPr>
                <w:rFonts w:hint="eastAsia" w:ascii="宋体" w:hAnsi="宋体" w:cs="宋体"/>
                <w:lang w:eastAsia="zh-CN" w:bidi="ar"/>
              </w:rPr>
              <w:t xml:space="preserve">LGATE</w:t>
            </w:r>
            <w:r>
              <w:rPr>
                <w:rFonts w:hint="eastAsia" w:ascii="宋体" w:hAnsi="宋体" w:cs="宋体"/>
                <w:lang w:eastAsia="zh-CN" w:bidi="ar"/>
              </w:rPr>
              <w:t xml:space="preserve">、所有这些模块都运行于开放标准的接口平台之上，同时和机场的安检等系统提供接口，为模拟机场的整体信息系统提供集成服务。模拟离港值机系统软件前端值机模拟系统具体功能如下：</w:t>
            </w:r>
            <w:r/>
          </w:p>
          <w:p>
            <w:pPr>
              <w:spacing w:line="240" w:lineRule="auto"/>
              <w:rPr>
                <w:rFonts w:ascii="宋体" w:hAnsi="宋体" w:cs="宋体"/>
                <w:lang w:eastAsia="zh-CN" w:bidi="ar"/>
              </w:rPr>
            </w:pPr>
            <w:r>
              <w:rPr>
                <w:rFonts w:hint="eastAsia" w:ascii="宋体" w:hAnsi="宋体" w:cs="宋体"/>
                <w:lang w:eastAsia="zh-CN" w:bidi="ar"/>
              </w:rPr>
              <w:t xml:space="preserve">1</w:t>
            </w:r>
            <w:r>
              <w:rPr>
                <w:rFonts w:hint="eastAsia" w:ascii="宋体" w:hAnsi="宋体" w:cs="宋体"/>
                <w:lang w:eastAsia="zh-CN" w:bidi="ar"/>
              </w:rPr>
              <w:t xml:space="preserve">、旅客信息提取及显示；旅客及各种行李处理；飞机描述和座位处理；值机关闭；航班信息查询；航班初始化与关闭；旅客登机状态查询；与系统内其余模</w:t>
            </w:r>
            <w:r>
              <w:rPr>
                <w:rFonts w:hint="eastAsia" w:ascii="宋体" w:hAnsi="宋体" w:cs="宋体"/>
                <w:lang w:eastAsia="zh-CN" w:bidi="ar"/>
              </w:rPr>
              <w:t xml:space="preserve">块的接口。</w:t>
            </w:r>
            <w:r/>
          </w:p>
          <w:p>
            <w:pPr>
              <w:spacing w:line="240" w:lineRule="auto"/>
              <w:rPr>
                <w:rFonts w:ascii="宋体" w:hAnsi="宋体" w:cs="宋体"/>
                <w:lang w:eastAsia="zh-CN" w:bidi="ar"/>
              </w:rPr>
            </w:pPr>
            <w:r>
              <w:rPr>
                <w:rFonts w:hint="eastAsia" w:ascii="宋体" w:hAnsi="宋体" w:cs="宋体"/>
                <w:lang w:eastAsia="zh-CN" w:bidi="ar"/>
              </w:rPr>
              <w:t xml:space="preserve">2</w:t>
            </w:r>
            <w:r>
              <w:rPr>
                <w:rFonts w:hint="eastAsia" w:ascii="宋体" w:hAnsi="宋体" w:cs="宋体"/>
                <w:lang w:eastAsia="zh-CN" w:bidi="ar"/>
              </w:rPr>
              <w:t xml:space="preserve">、系统能够连接访问远程服务器主机，实时获取相关数据；可自定义模拟航班信息；能够记录所有离港旅客和行李的全部数据。</w:t>
            </w:r>
            <w:r/>
          </w:p>
          <w:p>
            <w:pPr>
              <w:spacing w:line="240" w:lineRule="auto"/>
              <w:rPr>
                <w:rFonts w:ascii="宋体" w:hAnsi="宋体" w:cs="宋体"/>
                <w:lang w:eastAsia="zh-CN" w:bidi="ar"/>
              </w:rPr>
            </w:pPr>
            <w:r>
              <w:rPr>
                <w:rFonts w:hint="eastAsia" w:ascii="宋体" w:hAnsi="宋体" w:cs="宋体"/>
                <w:lang w:eastAsia="zh-CN" w:bidi="ar"/>
              </w:rPr>
              <w:t xml:space="preserve">3</w:t>
            </w:r>
            <w:r>
              <w:rPr>
                <w:rFonts w:hint="eastAsia" w:ascii="宋体" w:hAnsi="宋体" w:cs="宋体"/>
                <w:lang w:eastAsia="zh-CN" w:bidi="ar"/>
              </w:rPr>
              <w:t xml:space="preserve">、支持通过姓名或证件信息查询并提取旅客，可以指定航班。</w:t>
            </w:r>
            <w:r/>
          </w:p>
          <w:p>
            <w:pPr>
              <w:spacing w:line="240" w:lineRule="auto"/>
              <w:rPr>
                <w:rFonts w:ascii="宋体" w:hAnsi="宋体" w:cs="宋体"/>
                <w:lang w:eastAsia="zh-CN" w:bidi="ar"/>
              </w:rPr>
            </w:pPr>
            <w:r>
              <w:rPr>
                <w:rFonts w:hint="eastAsia" w:ascii="宋体" w:hAnsi="宋体" w:cs="宋体"/>
                <w:lang w:eastAsia="zh-CN" w:bidi="ar"/>
              </w:rPr>
              <w:t xml:space="preserve">4</w:t>
            </w:r>
            <w:r>
              <w:rPr>
                <w:rFonts w:hint="eastAsia" w:ascii="宋体" w:hAnsi="宋体" w:cs="宋体"/>
                <w:lang w:eastAsia="zh-CN" w:bidi="ar"/>
              </w:rPr>
              <w:t xml:space="preserve">、支持通过旅客身份证号码、客票号、</w:t>
            </w:r>
            <w:r>
              <w:rPr>
                <w:rFonts w:hint="eastAsia" w:ascii="宋体" w:hAnsi="宋体" w:cs="宋体"/>
                <w:lang w:eastAsia="zh-CN" w:bidi="ar"/>
              </w:rPr>
              <w:t xml:space="preserve">PNR </w:t>
            </w:r>
            <w:r>
              <w:rPr>
                <w:rFonts w:hint="eastAsia" w:ascii="宋体" w:hAnsi="宋体" w:cs="宋体"/>
                <w:lang w:eastAsia="zh-CN" w:bidi="ar"/>
              </w:rPr>
              <w:t xml:space="preserve">编码、</w:t>
            </w:r>
            <w:r>
              <w:rPr>
                <w:rFonts w:hint="eastAsia" w:ascii="宋体" w:hAnsi="宋体" w:cs="宋体"/>
                <w:lang w:eastAsia="zh-CN" w:bidi="ar"/>
              </w:rPr>
              <w:t xml:space="preserve">BN</w:t>
            </w:r>
            <w:r>
              <w:rPr>
                <w:rFonts w:hint="eastAsia" w:ascii="宋体" w:hAnsi="宋体" w:cs="宋体"/>
                <w:lang w:eastAsia="zh-CN" w:bidi="ar"/>
              </w:rPr>
              <w:t xml:space="preserve">号、行李号进行旅客检索；旅客信息可以通过接收</w:t>
            </w:r>
            <w:r>
              <w:rPr>
                <w:rFonts w:hint="eastAsia" w:ascii="宋体" w:hAnsi="宋体" w:cs="宋体"/>
                <w:lang w:eastAsia="zh-CN" w:bidi="ar"/>
              </w:rPr>
              <w:t xml:space="preserve">ETERM</w:t>
            </w:r>
            <w:r>
              <w:rPr>
                <w:rFonts w:hint="eastAsia" w:ascii="宋体" w:hAnsi="宋体" w:cs="宋体"/>
                <w:lang w:eastAsia="zh-CN" w:bidi="ar"/>
              </w:rPr>
              <w:t xml:space="preserve">订票系统报文在存储到中心数据库中可以增加和删减。</w:t>
            </w:r>
            <w:r/>
          </w:p>
          <w:p>
            <w:pPr>
              <w:spacing w:line="240" w:lineRule="auto"/>
              <w:rPr>
                <w:rFonts w:ascii="宋体" w:hAnsi="宋体" w:cs="宋体"/>
                <w:lang w:eastAsia="zh-CN" w:bidi="ar"/>
              </w:rPr>
            </w:pPr>
            <w:r>
              <w:rPr>
                <w:rFonts w:hint="eastAsia" w:ascii="宋体" w:hAnsi="宋体" w:cs="宋体"/>
                <w:lang w:eastAsia="zh-CN" w:bidi="ar"/>
              </w:rPr>
              <w:t xml:space="preserve">5</w:t>
            </w:r>
            <w:r>
              <w:rPr>
                <w:rFonts w:hint="eastAsia" w:ascii="宋体" w:hAnsi="宋体" w:cs="宋体"/>
                <w:lang w:eastAsia="zh-CN" w:bidi="ar"/>
              </w:rPr>
              <w:t xml:space="preserve">、具有常客处理模块，完成常客信息的添加、修改和删除以及常客里程的积累功能。</w:t>
            </w:r>
            <w:r/>
          </w:p>
          <w:p>
            <w:pPr>
              <w:spacing w:line="240" w:lineRule="auto"/>
              <w:rPr>
                <w:rFonts w:ascii="宋体" w:hAnsi="宋体" w:cs="宋体"/>
                <w:lang w:eastAsia="zh-CN" w:bidi="ar"/>
              </w:rPr>
            </w:pPr>
            <w:r>
              <w:rPr>
                <w:rFonts w:hint="eastAsia" w:ascii="宋体" w:hAnsi="宋体" w:cs="宋体"/>
                <w:lang w:eastAsia="zh-CN" w:bidi="ar"/>
              </w:rPr>
              <w:t xml:space="preserve">6</w:t>
            </w:r>
            <w:r>
              <w:rPr>
                <w:rFonts w:hint="eastAsia" w:ascii="宋体" w:hAnsi="宋体" w:cs="宋体"/>
                <w:lang w:eastAsia="zh-CN" w:bidi="ar"/>
              </w:rPr>
              <w:t xml:space="preserve">、具有特服信息处理模块，主要完成旅客特服信息的添加、修改和删除功能。包括普通旅客和特殊旅</w:t>
            </w:r>
            <w:r>
              <w:rPr>
                <w:rFonts w:hint="eastAsia" w:ascii="宋体" w:hAnsi="宋体" w:cs="宋体"/>
                <w:lang w:eastAsia="zh-CN" w:bidi="ar"/>
              </w:rPr>
              <w:t xml:space="preserve">客接收，支持</w:t>
            </w:r>
            <w:r>
              <w:rPr>
                <w:rFonts w:hint="eastAsia" w:ascii="宋体" w:hAnsi="宋体" w:cs="宋体"/>
                <w:lang w:eastAsia="zh-CN" w:bidi="ar"/>
              </w:rPr>
              <w:t xml:space="preserve"> VIP</w:t>
            </w:r>
            <w:r>
              <w:rPr>
                <w:rFonts w:hint="eastAsia" w:ascii="宋体" w:hAnsi="宋体" w:cs="宋体"/>
                <w:lang w:eastAsia="zh-CN" w:bidi="ar"/>
              </w:rPr>
              <w:t xml:space="preserve">，轮椅，担架，特殊餐食，盲人，聋哑等特服旅客的操作。</w:t>
            </w:r>
            <w:r/>
          </w:p>
          <w:p>
            <w:pPr>
              <w:spacing w:line="240" w:lineRule="auto"/>
              <w:rPr>
                <w:rFonts w:ascii="宋体" w:hAnsi="宋体" w:cs="宋体"/>
                <w:lang w:eastAsia="zh-CN" w:bidi="ar"/>
              </w:rPr>
            </w:pPr>
            <w:r>
              <w:rPr>
                <w:rFonts w:hint="eastAsia" w:ascii="宋体" w:hAnsi="宋体" w:cs="宋体"/>
                <w:lang w:eastAsia="zh-CN" w:bidi="ar"/>
              </w:rPr>
              <w:t xml:space="preserve">7</w:t>
            </w:r>
            <w:r>
              <w:rPr>
                <w:rFonts w:hint="eastAsia" w:ascii="宋体" w:hAnsi="宋体" w:cs="宋体"/>
                <w:lang w:eastAsia="zh-CN" w:bidi="ar"/>
              </w:rPr>
              <w:t xml:space="preserve">、具有行李处理模块，提供对旅客行李的添加及删除功能，支持普通行李、手工行李、</w:t>
            </w:r>
            <w:r>
              <w:rPr>
                <w:rFonts w:hint="eastAsia" w:ascii="宋体" w:hAnsi="宋体" w:cs="宋体"/>
                <w:lang w:eastAsia="zh-CN" w:bidi="ar"/>
              </w:rPr>
              <w:t xml:space="preserve">逾重行李</w:t>
            </w:r>
            <w:r>
              <w:rPr>
                <w:rFonts w:hint="eastAsia" w:ascii="宋体" w:hAnsi="宋体" w:cs="宋体"/>
                <w:lang w:eastAsia="zh-CN" w:bidi="ar"/>
              </w:rPr>
              <w:t xml:space="preserve">、</w:t>
            </w:r>
            <w:r>
              <w:rPr>
                <w:rFonts w:hint="eastAsia" w:ascii="宋体" w:hAnsi="宋体" w:cs="宋体"/>
                <w:lang w:eastAsia="zh-CN" w:bidi="ar"/>
              </w:rPr>
              <w:t xml:space="preserve">逾件行李</w:t>
            </w:r>
            <w:r>
              <w:rPr>
                <w:rFonts w:hint="eastAsia" w:ascii="宋体" w:hAnsi="宋体" w:cs="宋体"/>
                <w:lang w:eastAsia="zh-CN" w:bidi="ar"/>
              </w:rPr>
              <w:t xml:space="preserve">。</w:t>
            </w:r>
            <w:r/>
          </w:p>
          <w:p>
            <w:pPr>
              <w:spacing w:line="240" w:lineRule="auto"/>
              <w:rPr>
                <w:rFonts w:ascii="宋体" w:hAnsi="宋体" w:cs="宋体"/>
                <w:lang w:eastAsia="zh-CN" w:bidi="ar"/>
              </w:rPr>
            </w:pPr>
            <w:r>
              <w:rPr>
                <w:rFonts w:hint="eastAsia" w:ascii="宋体" w:hAnsi="宋体" w:cs="宋体"/>
                <w:lang w:eastAsia="zh-CN" w:bidi="ar"/>
              </w:rPr>
              <w:t xml:space="preserve">具有座位选择模块，完成旅客对座位的偏好选择、以及为旅客指定座位号、旅客的座位修改、航班座位图显示功能。</w:t>
            </w:r>
            <w:r/>
          </w:p>
          <w:p>
            <w:pPr>
              <w:spacing w:line="240" w:lineRule="auto"/>
              <w:rPr>
                <w:rFonts w:ascii="宋体" w:hAnsi="宋体" w:cs="宋体"/>
                <w:lang w:eastAsia="zh-CN" w:bidi="ar"/>
              </w:rPr>
            </w:pPr>
            <w:r>
              <w:rPr>
                <w:rFonts w:hint="eastAsia" w:ascii="宋体" w:hAnsi="宋体" w:cs="宋体"/>
                <w:lang w:eastAsia="zh-CN" w:bidi="ar"/>
              </w:rPr>
              <w:t xml:space="preserve">8</w:t>
            </w:r>
            <w:r>
              <w:rPr>
                <w:rFonts w:hint="eastAsia" w:ascii="宋体" w:hAnsi="宋体" w:cs="宋体"/>
                <w:lang w:eastAsia="zh-CN" w:bidi="ar"/>
              </w:rPr>
              <w:t xml:space="preserve">、具有旅客处理汇总模块，完成旅客的值机、拉下、性别修改、升降舱、候补旅客接收等功能。</w:t>
            </w:r>
            <w:r/>
          </w:p>
          <w:p>
            <w:pPr>
              <w:spacing w:line="240" w:lineRule="auto"/>
              <w:rPr>
                <w:rFonts w:ascii="宋体" w:hAnsi="宋体" w:cs="宋体"/>
                <w:lang w:eastAsia="zh-CN" w:bidi="ar"/>
              </w:rPr>
            </w:pPr>
            <w:r>
              <w:rPr>
                <w:rFonts w:hint="eastAsia" w:ascii="宋体" w:hAnsi="宋体" w:cs="宋体"/>
                <w:lang w:eastAsia="zh-CN" w:bidi="ar"/>
              </w:rPr>
              <w:t xml:space="preserve">9</w:t>
            </w:r>
            <w:r>
              <w:rPr>
                <w:rFonts w:hint="eastAsia" w:ascii="宋体" w:hAnsi="宋体" w:cs="宋体"/>
                <w:lang w:eastAsia="zh-CN" w:bidi="ar"/>
              </w:rPr>
              <w:t xml:space="preserve">、具有登机牌、行李牌打印模块完成旅客接收后登机牌数据流和行李牌数据流的打印功能。</w:t>
            </w:r>
            <w:r/>
          </w:p>
          <w:p>
            <w:pPr>
              <w:spacing w:line="240" w:lineRule="auto"/>
              <w:rPr>
                <w:rFonts w:ascii="宋体" w:hAnsi="宋体" w:cs="宋体"/>
                <w:lang w:eastAsia="zh-CN" w:bidi="ar"/>
              </w:rPr>
            </w:pPr>
            <w:r>
              <w:rPr>
                <w:rFonts w:hint="eastAsia" w:ascii="宋体" w:hAnsi="宋体" w:cs="宋体"/>
                <w:lang w:eastAsia="zh-CN" w:bidi="ar"/>
              </w:rPr>
              <w:t xml:space="preserve">10</w:t>
            </w:r>
            <w:r>
              <w:rPr>
                <w:rFonts w:hint="eastAsia" w:ascii="宋体" w:hAnsi="宋体" w:cs="宋体"/>
                <w:lang w:eastAsia="zh-CN" w:bidi="ar"/>
              </w:rPr>
              <w:t xml:space="preserve">、同时具有图形界面和</w:t>
            </w:r>
            <w:r>
              <w:rPr>
                <w:rFonts w:hint="eastAsia" w:ascii="宋体" w:hAnsi="宋体" w:cs="宋体"/>
                <w:lang w:eastAsia="zh-CN" w:bidi="ar"/>
              </w:rPr>
              <w:t xml:space="preserve">eTerm</w:t>
            </w:r>
            <w:r>
              <w:rPr>
                <w:rFonts w:hint="eastAsia" w:ascii="宋体" w:hAnsi="宋体" w:cs="宋体"/>
                <w:lang w:eastAsia="zh-CN" w:bidi="ar"/>
              </w:rPr>
              <w:t xml:space="preserve">仿真终端两种模式，可以穿梭</w:t>
            </w:r>
            <w:r>
              <w:rPr>
                <w:rFonts w:hint="eastAsia" w:ascii="宋体" w:hAnsi="宋体" w:cs="宋体"/>
                <w:lang w:eastAsia="zh-CN" w:bidi="ar"/>
              </w:rPr>
              <w:t xml:space="preserve">e</w:t>
            </w:r>
            <w:r>
              <w:rPr>
                <w:rFonts w:hint="eastAsia" w:ascii="宋体" w:hAnsi="宋体" w:cs="宋体"/>
                <w:lang w:eastAsia="zh-CN" w:bidi="ar"/>
              </w:rPr>
              <w:t xml:space="preserve">Term</w:t>
            </w:r>
            <w:r>
              <w:rPr>
                <w:rFonts w:hint="eastAsia" w:ascii="宋体" w:hAnsi="宋体" w:cs="宋体"/>
                <w:lang w:eastAsia="zh-CN" w:bidi="ar"/>
              </w:rPr>
              <w:t xml:space="preserve">，用指令进行值机。</w:t>
            </w:r>
            <w:r/>
          </w:p>
          <w:p>
            <w:pPr>
              <w:spacing w:line="240" w:lineRule="auto"/>
              <w:rPr>
                <w:rFonts w:ascii="宋体" w:hAnsi="宋体" w:cs="宋体"/>
                <w:lang w:eastAsia="zh-CN" w:bidi="ar"/>
              </w:rPr>
            </w:pPr>
            <w:r>
              <w:rPr>
                <w:rFonts w:hint="eastAsia" w:ascii="宋体" w:hAnsi="宋体" w:cs="宋体"/>
                <w:lang w:eastAsia="zh-CN" w:bidi="ar"/>
              </w:rPr>
              <w:t xml:space="preserve">11</w:t>
            </w:r>
            <w:r>
              <w:rPr>
                <w:rFonts w:hint="eastAsia" w:ascii="宋体" w:hAnsi="宋体" w:cs="宋体"/>
                <w:lang w:eastAsia="zh-CN" w:bidi="ar"/>
              </w:rPr>
              <w:t xml:space="preserve">、实现购票、值机、安检、登机四个区域的数据联动联通功能。</w:t>
            </w:r>
            <w:r/>
          </w:p>
          <w:p>
            <w:pPr>
              <w:spacing w:line="240" w:lineRule="auto"/>
              <w:rPr>
                <w:rFonts w:ascii="宋体" w:hAnsi="宋体" w:cs="宋体"/>
                <w:lang w:eastAsia="zh-CN" w:bidi="ar"/>
              </w:rPr>
            </w:pPr>
            <w:r>
              <w:rPr>
                <w:rFonts w:hint="eastAsia" w:ascii="宋体" w:hAnsi="宋体" w:cs="宋体"/>
                <w:lang w:eastAsia="zh-CN" w:bidi="ar"/>
              </w:rPr>
              <w:t xml:space="preserve">12</w:t>
            </w:r>
            <w:r>
              <w:rPr>
                <w:rFonts w:hint="eastAsia" w:ascii="宋体" w:hAnsi="宋体" w:cs="宋体"/>
                <w:lang w:eastAsia="zh-CN" w:bidi="ar"/>
              </w:rPr>
              <w:t xml:space="preserve">、具有对航班动态信息进行查询管理、对航班号进行单独搜索等功能。</w:t>
            </w:r>
            <w:r/>
          </w:p>
          <w:p>
            <w:pPr>
              <w:spacing w:line="240" w:lineRule="auto"/>
              <w:rPr>
                <w:rFonts w:ascii="宋体" w:hAnsi="宋体" w:cs="宋体"/>
                <w:lang w:eastAsia="zh-CN" w:bidi="ar"/>
              </w:rPr>
            </w:pPr>
            <w:r>
              <w:rPr>
                <w:rFonts w:hint="eastAsia" w:ascii="宋体" w:hAnsi="宋体" w:cs="宋体"/>
                <w:lang w:eastAsia="zh-CN" w:bidi="ar"/>
              </w:rPr>
              <w:t xml:space="preserve">▲需提供产品软件著作权证书。</w:t>
            </w:r>
            <w:r/>
          </w:p>
          <w:p>
            <w:pPr>
              <w:spacing w:after="0" w:line="400" w:lineRule="exact"/>
              <w:rPr>
                <w:rFonts w:ascii="宋体" w:hAnsi="宋体" w:cs="宋体"/>
                <w:b/>
                <w:szCs w:val="21"/>
                <w:lang w:eastAsia="zh-CN" w:bidi="ar"/>
              </w:rPr>
            </w:pPr>
            <w:r>
              <w:rPr>
                <w:rFonts w:hint="eastAsia" w:ascii="宋体" w:hAnsi="宋体" w:cs="宋体"/>
                <w:sz w:val="28"/>
                <w:szCs w:val="24"/>
                <w:lang w:eastAsia="zh-CN" w:bidi="ar"/>
              </w:rPr>
              <w:t xml:space="preserve">#</w:t>
            </w:r>
            <w:r>
              <w:rPr>
                <w:rFonts w:hint="eastAsia" w:ascii="宋体" w:hAnsi="宋体" w:cs="宋体"/>
                <w:szCs w:val="21"/>
                <w:lang w:eastAsia="zh-CN" w:bidi="ar"/>
              </w:rPr>
              <w:t xml:space="preserve">支持通过姓名或证件信息查询并提取旅客，可以指定航班；</w:t>
            </w:r>
            <w:r>
              <w:rPr>
                <w:rFonts w:hint="eastAsia" w:ascii="宋体" w:hAnsi="宋体" w:cs="宋体"/>
                <w:b/>
                <w:szCs w:val="21"/>
                <w:lang w:eastAsia="zh-CN" w:bidi="ar"/>
              </w:rPr>
              <w:t xml:space="preserve">（需提供视频演示）。</w:t>
            </w:r>
            <w:r/>
          </w:p>
          <w:p>
            <w:pPr>
              <w:spacing w:after="0" w:line="400" w:lineRule="exact"/>
              <w:rPr>
                <w:rFonts w:ascii="宋体" w:hAnsi="宋体" w:cs="宋体"/>
                <w:szCs w:val="21"/>
                <w:lang w:eastAsia="zh-CN" w:bidi="ar"/>
              </w:rPr>
            </w:pPr>
            <w:r>
              <w:rPr>
                <w:rFonts w:hint="eastAsia" w:ascii="宋体" w:hAnsi="宋体" w:cs="宋体"/>
                <w:sz w:val="28"/>
                <w:szCs w:val="24"/>
                <w:lang w:eastAsia="zh-CN" w:bidi="ar"/>
              </w:rPr>
              <w:t xml:space="preserve">#</w:t>
            </w:r>
            <w:r>
              <w:rPr>
                <w:rFonts w:hint="eastAsia" w:ascii="宋体" w:hAnsi="宋体" w:cs="宋体"/>
                <w:szCs w:val="21"/>
                <w:lang w:eastAsia="zh-CN" w:bidi="ar"/>
              </w:rPr>
              <w:t xml:space="preserve">支持通过旅客身份证号码、客票号、</w:t>
            </w:r>
            <w:r>
              <w:rPr>
                <w:rFonts w:hint="eastAsia" w:ascii="宋体" w:hAnsi="宋体" w:cs="宋体"/>
                <w:szCs w:val="21"/>
                <w:lang w:eastAsia="zh-CN" w:bidi="ar"/>
              </w:rPr>
              <w:t xml:space="preserve">PNR </w:t>
            </w:r>
            <w:r>
              <w:rPr>
                <w:rFonts w:hint="eastAsia" w:ascii="宋体" w:hAnsi="宋体" w:cs="宋体"/>
                <w:szCs w:val="21"/>
                <w:lang w:eastAsia="zh-CN" w:bidi="ar"/>
              </w:rPr>
              <w:t xml:space="preserve">编码、</w:t>
            </w:r>
            <w:r>
              <w:rPr>
                <w:rFonts w:hint="eastAsia" w:ascii="宋体" w:hAnsi="宋体" w:cs="宋体"/>
                <w:szCs w:val="21"/>
                <w:lang w:eastAsia="zh-CN" w:bidi="ar"/>
              </w:rPr>
              <w:t xml:space="preserve">BN</w:t>
            </w:r>
            <w:r>
              <w:rPr>
                <w:rFonts w:hint="eastAsia" w:ascii="宋体" w:hAnsi="宋体" w:cs="宋体"/>
                <w:szCs w:val="21"/>
                <w:lang w:eastAsia="zh-CN" w:bidi="ar"/>
              </w:rPr>
              <w:t xml:space="preserve">号、行李号进行旅客检索；旅客信息可以通过接收</w:t>
            </w:r>
            <w:r>
              <w:rPr>
                <w:rFonts w:hint="eastAsia" w:ascii="宋体" w:hAnsi="宋体" w:cs="宋体"/>
                <w:szCs w:val="21"/>
                <w:lang w:eastAsia="zh-CN" w:bidi="ar"/>
              </w:rPr>
              <w:t xml:space="preserve">ETERM</w:t>
            </w:r>
            <w:r>
              <w:rPr>
                <w:rFonts w:hint="eastAsia" w:ascii="宋体" w:hAnsi="宋体" w:cs="宋体"/>
                <w:szCs w:val="21"/>
                <w:lang w:eastAsia="zh-CN" w:bidi="ar"/>
              </w:rPr>
              <w:t xml:space="preserve">订票系统报文在存储到中心数据库中可以增加和删减；</w:t>
            </w:r>
            <w:r>
              <w:rPr>
                <w:rFonts w:hint="eastAsia" w:ascii="宋体" w:hAnsi="宋体" w:cs="宋体"/>
                <w:b/>
                <w:szCs w:val="21"/>
                <w:lang w:eastAsia="zh-CN" w:bidi="ar"/>
              </w:rPr>
              <w:t xml:space="preserve">（提供视频演示）。</w:t>
            </w:r>
            <w:r/>
          </w:p>
          <w:p>
            <w:pPr>
              <w:spacing w:line="240" w:lineRule="auto"/>
              <w:rPr>
                <w:rFonts w:ascii="宋体" w:hAnsi="宋体" w:cs="宋体"/>
                <w:b/>
                <w:lang w:eastAsia="zh-CN" w:bidi="ar"/>
              </w:rPr>
            </w:pPr>
            <w:r>
              <w:rPr>
                <w:rFonts w:hint="eastAsia" w:ascii="宋体" w:hAnsi="宋体" w:cs="宋体"/>
                <w:sz w:val="28"/>
                <w:szCs w:val="28"/>
                <w:lang w:eastAsia="zh-CN" w:bidi="ar"/>
              </w:rPr>
              <w:t xml:space="preserve">#</w:t>
            </w:r>
            <w:r>
              <w:rPr>
                <w:rFonts w:hint="eastAsia" w:ascii="宋体" w:hAnsi="宋体" w:cs="宋体"/>
                <w:lang w:eastAsia="zh-CN" w:bidi="ar"/>
              </w:rPr>
              <w:t xml:space="preserve">具有座位选择模块，完成旅客对座位的偏好选择、以及为旅客指定座位号、旅客的座位修改、航班座位图显示功能；</w:t>
            </w:r>
            <w:r>
              <w:rPr>
                <w:rFonts w:hint="eastAsia" w:ascii="宋体" w:hAnsi="宋体" w:cs="宋体"/>
                <w:b/>
                <w:lang w:eastAsia="zh-CN" w:bidi="ar"/>
              </w:rPr>
              <w:t xml:space="preserve">（提供视频演</w:t>
            </w:r>
            <w:r>
              <w:rPr>
                <w:rFonts w:hint="eastAsia" w:ascii="宋体" w:hAnsi="宋体" w:cs="宋体"/>
                <w:b/>
                <w:lang w:eastAsia="zh-CN" w:bidi="ar"/>
              </w:rPr>
              <w:t xml:space="preserve">示）。</w:t>
            </w:r>
            <w:r/>
          </w:p>
          <w:p>
            <w:pPr>
              <w:spacing w:line="240" w:lineRule="auto"/>
              <w:rPr>
                <w:rFonts w:ascii="宋体" w:hAnsi="宋体" w:cs="宋体"/>
                <w:lang w:eastAsia="zh-CN" w:bidi="ar"/>
              </w:rPr>
            </w:pPr>
            <w:r>
              <w:rPr>
                <w:rFonts w:hint="eastAsia" w:ascii="宋体" w:hAnsi="宋体" w:cs="宋体"/>
                <w:sz w:val="28"/>
                <w:szCs w:val="28"/>
                <w:lang w:eastAsia="zh-CN" w:bidi="ar"/>
              </w:rPr>
              <w:t xml:space="preserve">#</w:t>
            </w:r>
            <w:r>
              <w:rPr>
                <w:rFonts w:hint="eastAsia" w:ascii="宋体" w:hAnsi="宋体" w:cs="宋体"/>
                <w:lang w:eastAsia="zh-CN" w:bidi="ar"/>
              </w:rPr>
              <w:t xml:space="preserve">具有对航班动态信息进行查询管理、对航班号进行单独搜索等功能。</w:t>
            </w:r>
            <w:r>
              <w:rPr>
                <w:rFonts w:hint="eastAsia" w:ascii="宋体" w:hAnsi="宋体" w:cs="宋体"/>
                <w:b/>
                <w:lang w:eastAsia="zh-CN" w:bidi="ar"/>
              </w:rPr>
              <w:t xml:space="preserve">（提供视频演示）。</w:t>
            </w:r>
            <w:r/>
          </w:p>
        </w:tc>
        <w:tc>
          <w:tcPr>
            <w:tcBorders>
              <w:top w:val="single" w:color="000000" w:sz="4" w:space="0"/>
              <w:left w:val="single" w:color="000000" w:sz="4" w:space="0"/>
              <w:bottom w:val="single" w:color="000000" w:sz="4" w:space="0"/>
              <w:right w:val="single" w:color="000000" w:sz="4" w:space="0"/>
            </w:tcBorders>
            <w:tcW w:w="268" w:type="pct"/>
            <w:vAlign w:val="center"/>
            <w:textDirection w:val="lrTb"/>
            <w:noWrap/>
          </w:tcPr>
          <w:p>
            <w:pPr>
              <w:jc w:val="center"/>
              <w:spacing w:line="240" w:lineRule="auto"/>
              <w:rPr>
                <w:rFonts w:ascii="宋体" w:hAnsi="宋体" w:cs="宋体"/>
              </w:rPr>
            </w:pPr>
            <w:r>
              <w:rPr>
                <w:rFonts w:hint="eastAsia" w:ascii="宋体" w:hAnsi="宋体" w:cs="宋体"/>
                <w:lang w:bidi="ar"/>
              </w:rPr>
              <w:t xml:space="preserve">1</w:t>
            </w:r>
            <w:r/>
          </w:p>
        </w:tc>
        <w:tc>
          <w:tcPr>
            <w:tcBorders>
              <w:top w:val="single" w:color="000000" w:sz="4" w:space="0"/>
              <w:left w:val="single" w:color="000000" w:sz="4" w:space="0"/>
              <w:bottom w:val="single" w:color="000000" w:sz="4" w:space="0"/>
              <w:right w:val="single" w:color="000000" w:sz="4" w:space="0"/>
            </w:tcBorders>
            <w:tcW w:w="347" w:type="pct"/>
            <w:vAlign w:val="center"/>
            <w:textDirection w:val="lrTb"/>
            <w:noWrap/>
          </w:tcPr>
          <w:p>
            <w:pPr>
              <w:jc w:val="center"/>
              <w:spacing w:line="240" w:lineRule="auto"/>
              <w:rPr>
                <w:rFonts w:ascii="宋体" w:hAnsi="宋体" w:cs="宋体"/>
              </w:rPr>
            </w:pPr>
            <w:r>
              <w:rPr>
                <w:rFonts w:hint="eastAsia" w:ascii="宋体" w:hAnsi="宋体" w:cs="宋体"/>
                <w:lang w:bidi="ar"/>
              </w:rPr>
              <w:t xml:space="preserve">套</w:t>
            </w:r>
            <w:r/>
          </w:p>
        </w:tc>
      </w:tr>
      <w:tr>
        <w:trPr>
          <w:trHeight w:val="810"/>
        </w:trPr>
        <w:tc>
          <w:tcPr>
            <w:tcBorders>
              <w:top w:val="single" w:color="000000" w:sz="4" w:space="0"/>
              <w:left w:val="single" w:color="000000" w:sz="4" w:space="0"/>
              <w:bottom w:val="single" w:color="000000" w:sz="4" w:space="0"/>
              <w:right w:val="single" w:color="000000" w:sz="4" w:space="0"/>
            </w:tcBorders>
            <w:tcW w:w="268" w:type="pct"/>
            <w:vAlign w:val="center"/>
            <w:textDirection w:val="lrTb"/>
            <w:noWrap/>
          </w:tcPr>
          <w:p>
            <w:pPr>
              <w:jc w:val="center"/>
              <w:spacing w:line="240" w:lineRule="auto"/>
              <w:rPr>
                <w:rFonts w:ascii="宋体" w:hAnsi="宋体" w:cs="宋体"/>
                <w:lang w:eastAsia="zh-CN"/>
              </w:rPr>
            </w:pPr>
            <w:r>
              <w:rPr>
                <w:rFonts w:hint="eastAsia" w:ascii="宋体" w:hAnsi="宋体" w:cs="宋体"/>
                <w:lang w:eastAsia="zh-CN" w:bidi="ar"/>
              </w:rPr>
              <w:t xml:space="preserve">15</w:t>
            </w:r>
            <w:r/>
          </w:p>
        </w:tc>
        <w:tc>
          <w:tcPr>
            <w:gridSpan w:val="2"/>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jc w:val="center"/>
              <w:spacing w:line="240" w:lineRule="auto"/>
              <w:rPr>
                <w:rFonts w:ascii="宋体" w:hAnsi="宋体" w:cs="宋体"/>
                <w:lang w:eastAsia="zh-CN"/>
              </w:rPr>
            </w:pPr>
            <w:r>
              <w:rPr>
                <w:rFonts w:hint="eastAsia" w:ascii="宋体" w:hAnsi="宋体" w:cs="宋体"/>
                <w:lang w:eastAsia="zh-CN" w:bidi="ar"/>
              </w:rPr>
              <w:t xml:space="preserve">航空服务专用值机指示牌</w:t>
            </w:r>
            <w:r/>
          </w:p>
        </w:tc>
        <w:tc>
          <w:tcPr>
            <w:tcBorders>
              <w:top w:val="single" w:color="000000" w:sz="4" w:space="0"/>
              <w:left w:val="single" w:color="000000" w:sz="4" w:space="0"/>
              <w:bottom w:val="single" w:color="000000" w:sz="4" w:space="0"/>
              <w:right w:val="single" w:color="000000" w:sz="4" w:space="0"/>
            </w:tcBorders>
            <w:tcW w:w="3691" w:type="pct"/>
            <w:vAlign w:val="center"/>
            <w:textDirection w:val="lrTb"/>
            <w:noWrap w:val="false"/>
          </w:tcPr>
          <w:p>
            <w:pPr>
              <w:spacing w:line="240" w:lineRule="auto"/>
              <w:rPr>
                <w:rFonts w:ascii="宋体" w:hAnsi="宋体" w:cs="宋体"/>
                <w:lang w:eastAsia="zh-CN"/>
              </w:rPr>
            </w:pPr>
            <w:r>
              <w:rPr>
                <w:rFonts w:hint="eastAsia" w:ascii="宋体" w:hAnsi="宋体" w:cs="宋体"/>
                <w:lang w:eastAsia="zh-CN" w:bidi="ar"/>
              </w:rPr>
              <w:t xml:space="preserve">定制。成品铝型材加工成框，表面喷涂中灰粉末喷涂，镶嵌白色</w:t>
            </w:r>
            <w:r>
              <w:rPr>
                <w:rFonts w:hint="eastAsia" w:ascii="宋体" w:hAnsi="宋体" w:cs="宋体"/>
                <w:lang w:eastAsia="zh-CN" w:bidi="ar"/>
              </w:rPr>
              <w:t xml:space="preserve">3mm</w:t>
            </w:r>
            <w:r>
              <w:rPr>
                <w:rFonts w:hint="eastAsia" w:ascii="宋体" w:hAnsi="宋体" w:cs="宋体"/>
                <w:lang w:eastAsia="zh-CN" w:bidi="ar"/>
              </w:rPr>
              <w:t xml:space="preserve">厚亚克力板材，背面安装灰色铝塑板，高级双色板材</w:t>
            </w:r>
            <w:r>
              <w:rPr>
                <w:rFonts w:hint="eastAsia" w:ascii="宋体" w:hAnsi="宋体" w:cs="宋体"/>
                <w:lang w:eastAsia="zh-CN" w:bidi="ar"/>
              </w:rPr>
              <w:t xml:space="preserve">材</w:t>
            </w:r>
            <w:r>
              <w:rPr>
                <w:rFonts w:hint="eastAsia" w:ascii="宋体" w:hAnsi="宋体" w:cs="宋体"/>
                <w:lang w:eastAsia="zh-CN" w:bidi="ar"/>
              </w:rPr>
              <w:t xml:space="preserve">雕刻字体图案，内部安装灯带。</w:t>
            </w:r>
            <w:r/>
          </w:p>
        </w:tc>
        <w:tc>
          <w:tcPr>
            <w:tcBorders>
              <w:top w:val="single" w:color="000000" w:sz="4" w:space="0"/>
              <w:left w:val="single" w:color="000000" w:sz="4" w:space="0"/>
              <w:bottom w:val="single" w:color="000000" w:sz="4" w:space="0"/>
              <w:right w:val="single" w:color="000000" w:sz="4" w:space="0"/>
            </w:tcBorders>
            <w:tcW w:w="268" w:type="pct"/>
            <w:vAlign w:val="center"/>
            <w:textDirection w:val="lrTb"/>
            <w:noWrap/>
          </w:tcPr>
          <w:p>
            <w:pPr>
              <w:jc w:val="center"/>
              <w:spacing w:line="240" w:lineRule="auto"/>
              <w:rPr>
                <w:rFonts w:ascii="宋体" w:hAnsi="宋体" w:cs="宋体"/>
              </w:rPr>
            </w:pPr>
            <w:r>
              <w:rPr>
                <w:rFonts w:hint="eastAsia" w:ascii="宋体" w:hAnsi="宋体" w:cs="宋体"/>
                <w:lang w:bidi="ar"/>
              </w:rPr>
              <w:t xml:space="preserve">1</w:t>
            </w:r>
            <w:r/>
          </w:p>
        </w:tc>
        <w:tc>
          <w:tcPr>
            <w:tcBorders>
              <w:top w:val="single" w:color="000000" w:sz="4" w:space="0"/>
              <w:left w:val="single" w:color="000000" w:sz="4" w:space="0"/>
              <w:bottom w:val="single" w:color="000000" w:sz="4" w:space="0"/>
              <w:right w:val="single" w:color="000000" w:sz="4" w:space="0"/>
            </w:tcBorders>
            <w:tcW w:w="347" w:type="pct"/>
            <w:vAlign w:val="center"/>
            <w:textDirection w:val="lrTb"/>
            <w:noWrap/>
          </w:tcPr>
          <w:p>
            <w:pPr>
              <w:jc w:val="center"/>
              <w:spacing w:line="240" w:lineRule="auto"/>
              <w:rPr>
                <w:rFonts w:ascii="宋体" w:hAnsi="宋体" w:cs="宋体"/>
              </w:rPr>
            </w:pPr>
            <w:r>
              <w:rPr>
                <w:rFonts w:hint="eastAsia" w:ascii="宋体" w:hAnsi="宋体" w:cs="宋体"/>
                <w:lang w:bidi="ar"/>
              </w:rPr>
              <w:t xml:space="preserve">套</w:t>
            </w:r>
            <w:r/>
          </w:p>
        </w:tc>
      </w:tr>
      <w:tr>
        <w:trPr>
          <w:trHeight w:val="620"/>
        </w:trPr>
        <w:tc>
          <w:tcPr>
            <w:tcBorders>
              <w:top w:val="single" w:color="000000" w:sz="4" w:space="0"/>
              <w:left w:val="single" w:color="000000" w:sz="4" w:space="0"/>
              <w:bottom w:val="single" w:color="000000" w:sz="4" w:space="0"/>
              <w:right w:val="single" w:color="000000" w:sz="4" w:space="0"/>
            </w:tcBorders>
            <w:tcW w:w="268" w:type="pct"/>
            <w:vAlign w:val="center"/>
            <w:textDirection w:val="lrTb"/>
            <w:noWrap/>
          </w:tcPr>
          <w:p>
            <w:pPr>
              <w:jc w:val="center"/>
              <w:spacing w:line="240" w:lineRule="auto"/>
              <w:rPr>
                <w:rFonts w:ascii="宋体" w:hAnsi="宋体" w:cs="宋体"/>
                <w:lang w:eastAsia="zh-CN"/>
              </w:rPr>
            </w:pPr>
            <w:r>
              <w:rPr>
                <w:rFonts w:hint="eastAsia" w:ascii="宋体" w:hAnsi="宋体" w:cs="宋体"/>
                <w:lang w:bidi="ar"/>
              </w:rPr>
              <w:t xml:space="preserve">1</w:t>
            </w:r>
            <w:r>
              <w:rPr>
                <w:rFonts w:hint="eastAsia" w:ascii="宋体" w:hAnsi="宋体" w:cs="宋体"/>
                <w:lang w:eastAsia="zh-CN" w:bidi="ar"/>
              </w:rPr>
              <w:t xml:space="preserve">6</w:t>
            </w:r>
            <w:r/>
          </w:p>
        </w:tc>
        <w:tc>
          <w:tcPr>
            <w:gridSpan w:val="2"/>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jc w:val="center"/>
              <w:spacing w:line="240" w:lineRule="auto"/>
              <w:rPr>
                <w:rFonts w:ascii="宋体" w:hAnsi="宋体" w:cs="宋体"/>
                <w:lang w:eastAsia="zh-CN"/>
              </w:rPr>
            </w:pPr>
            <w:r>
              <w:rPr>
                <w:rFonts w:hint="eastAsia" w:ascii="宋体" w:hAnsi="宋体" w:cs="宋体"/>
                <w:lang w:eastAsia="zh-CN" w:bidi="ar"/>
              </w:rPr>
              <w:t xml:space="preserve">航显屏</w:t>
            </w:r>
            <w:r>
              <w:rPr>
                <w:rFonts w:hint="eastAsia" w:ascii="宋体" w:hAnsi="宋体" w:cs="宋体"/>
                <w:lang w:eastAsia="zh-CN" w:bidi="ar"/>
              </w:rPr>
              <w:t xml:space="preserve">（含液晶电视、构造装饰）</w:t>
            </w:r>
            <w:r/>
          </w:p>
        </w:tc>
        <w:tc>
          <w:tcPr>
            <w:tcBorders>
              <w:top w:val="single" w:color="000000" w:sz="4" w:space="0"/>
              <w:left w:val="single" w:color="000000" w:sz="4" w:space="0"/>
              <w:bottom w:val="single" w:color="000000" w:sz="4" w:space="0"/>
              <w:right w:val="single" w:color="000000" w:sz="4" w:space="0"/>
            </w:tcBorders>
            <w:tcW w:w="3691" w:type="pct"/>
            <w:vAlign w:val="center"/>
            <w:textDirection w:val="lrTb"/>
            <w:noWrap w:val="false"/>
          </w:tcPr>
          <w:p>
            <w:pPr>
              <w:spacing w:line="240" w:lineRule="auto"/>
              <w:rPr>
                <w:rFonts w:ascii="宋体" w:hAnsi="宋体" w:cs="宋体"/>
                <w:lang w:eastAsia="zh-CN" w:bidi="ar"/>
              </w:rPr>
            </w:pPr>
            <w:r>
              <w:rPr>
                <w:rFonts w:hint="eastAsia" w:ascii="宋体" w:hAnsi="宋体" w:cs="宋体"/>
                <w:lang w:eastAsia="zh-CN" w:bidi="ar"/>
              </w:rPr>
              <w:t xml:space="preserve">1</w:t>
            </w:r>
            <w:r>
              <w:rPr>
                <w:rFonts w:hint="eastAsia" w:ascii="宋体" w:hAnsi="宋体" w:cs="宋体"/>
                <w:lang w:eastAsia="zh-CN" w:bidi="ar"/>
              </w:rPr>
              <w:t xml:space="preserve">、液晶电视尺寸≥</w:t>
            </w:r>
            <w:r>
              <w:rPr>
                <w:rFonts w:hint="eastAsia" w:ascii="宋体" w:hAnsi="宋体" w:cs="宋体"/>
                <w:lang w:eastAsia="zh-CN" w:bidi="ar"/>
              </w:rPr>
              <w:t xml:space="preserve">42 </w:t>
            </w:r>
            <w:r>
              <w:rPr>
                <w:rFonts w:hint="eastAsia" w:ascii="宋体" w:hAnsi="宋体" w:cs="宋体"/>
                <w:lang w:eastAsia="zh-CN" w:bidi="ar"/>
              </w:rPr>
              <w:t xml:space="preserve">英寸，（分辨率≥</w:t>
            </w:r>
            <w:r>
              <w:rPr>
                <w:rFonts w:hint="eastAsia" w:ascii="宋体" w:hAnsi="宋体" w:cs="宋体"/>
                <w:lang w:eastAsia="zh-CN" w:bidi="ar"/>
              </w:rPr>
              <w:t xml:space="preserve">1920*1080</w:t>
            </w:r>
            <w:r>
              <w:rPr>
                <w:rFonts w:hint="eastAsia" w:ascii="宋体" w:hAnsi="宋体" w:cs="宋体"/>
                <w:lang w:eastAsia="zh-CN" w:bidi="ar"/>
              </w:rPr>
              <w:t xml:space="preserve">）。</w:t>
            </w:r>
            <w:r/>
          </w:p>
          <w:p>
            <w:pPr>
              <w:spacing w:line="240" w:lineRule="auto"/>
              <w:rPr>
                <w:rFonts w:ascii="宋体" w:hAnsi="宋体" w:cs="宋体"/>
                <w:lang w:eastAsia="zh-CN" w:bidi="ar"/>
              </w:rPr>
            </w:pPr>
            <w:r>
              <w:rPr>
                <w:rFonts w:hint="eastAsia" w:ascii="宋体" w:hAnsi="宋体" w:cs="宋体"/>
                <w:lang w:eastAsia="zh-CN" w:bidi="ar"/>
              </w:rPr>
              <w:t xml:space="preserve">2</w:t>
            </w:r>
            <w:r>
              <w:rPr>
                <w:rFonts w:hint="eastAsia" w:ascii="宋体" w:hAnsi="宋体" w:cs="宋体"/>
                <w:lang w:eastAsia="zh-CN" w:bidi="ar"/>
              </w:rPr>
              <w:t xml:space="preserve">、金属包边。</w:t>
            </w:r>
            <w:r/>
          </w:p>
          <w:p>
            <w:pPr>
              <w:spacing w:line="240" w:lineRule="auto"/>
              <w:rPr>
                <w:rFonts w:ascii="宋体" w:hAnsi="宋体" w:cs="宋体"/>
                <w:lang w:eastAsia="zh-CN" w:bidi="ar"/>
              </w:rPr>
            </w:pPr>
            <w:r>
              <w:rPr>
                <w:rFonts w:hint="eastAsia" w:ascii="宋体" w:hAnsi="宋体" w:cs="宋体"/>
                <w:lang w:eastAsia="zh-CN" w:bidi="ar"/>
              </w:rPr>
              <w:t xml:space="preserve">3</w:t>
            </w:r>
            <w:r>
              <w:rPr>
                <w:rFonts w:hint="eastAsia" w:ascii="宋体" w:hAnsi="宋体" w:cs="宋体"/>
                <w:lang w:eastAsia="zh-CN" w:bidi="ar"/>
              </w:rPr>
              <w:t xml:space="preserve">、内部方通为</w:t>
            </w:r>
            <w:r>
              <w:rPr>
                <w:rFonts w:hint="eastAsia" w:ascii="宋体" w:hAnsi="宋体" w:cs="宋体"/>
                <w:lang w:eastAsia="zh-CN" w:bidi="ar"/>
              </w:rPr>
              <w:t xml:space="preserve">25*25*2</w:t>
            </w:r>
            <w:r>
              <w:rPr>
                <w:rFonts w:hint="eastAsia" w:ascii="宋体" w:hAnsi="宋体" w:cs="宋体"/>
                <w:lang w:eastAsia="zh-CN" w:bidi="ar"/>
              </w:rPr>
              <w:t xml:space="preserve">镀锌方管。</w:t>
            </w:r>
            <w:r/>
          </w:p>
          <w:p>
            <w:pPr>
              <w:spacing w:line="240" w:lineRule="auto"/>
              <w:rPr>
                <w:rFonts w:ascii="宋体" w:hAnsi="宋体" w:cs="宋体"/>
                <w:lang w:eastAsia="zh-CN" w:bidi="ar"/>
              </w:rPr>
            </w:pPr>
            <w:r>
              <w:rPr>
                <w:rFonts w:hint="eastAsia" w:ascii="宋体" w:hAnsi="宋体" w:cs="宋体"/>
                <w:lang w:eastAsia="zh-CN" w:bidi="ar"/>
              </w:rPr>
              <w:t xml:space="preserve">4</w:t>
            </w:r>
            <w:r>
              <w:rPr>
                <w:rFonts w:hint="eastAsia" w:ascii="宋体" w:hAnsi="宋体" w:cs="宋体"/>
                <w:lang w:eastAsia="zh-CN" w:bidi="ar"/>
              </w:rPr>
              <w:t xml:space="preserve">、内部安装灯带。</w:t>
            </w:r>
            <w:r/>
          </w:p>
          <w:p>
            <w:pPr>
              <w:spacing w:line="240" w:lineRule="auto"/>
              <w:rPr>
                <w:rFonts w:ascii="宋体" w:hAnsi="宋体" w:cs="宋体"/>
                <w:lang w:eastAsia="zh-CN" w:bidi="ar"/>
              </w:rPr>
            </w:pPr>
            <w:r>
              <w:rPr>
                <w:rFonts w:hint="eastAsia" w:ascii="宋体" w:hAnsi="宋体" w:cs="宋体"/>
                <w:lang w:eastAsia="zh-CN" w:bidi="ar"/>
              </w:rPr>
              <w:t xml:space="preserve">5</w:t>
            </w:r>
            <w:r>
              <w:rPr>
                <w:rFonts w:hint="eastAsia" w:ascii="宋体" w:hAnsi="宋体" w:cs="宋体"/>
                <w:lang w:eastAsia="zh-CN" w:bidi="ar"/>
              </w:rPr>
              <w:t xml:space="preserve">、表面喷涂中灰粉末喷涂。</w:t>
            </w:r>
            <w:r/>
          </w:p>
          <w:p>
            <w:pPr>
              <w:spacing w:line="240" w:lineRule="auto"/>
              <w:rPr>
                <w:rFonts w:ascii="宋体" w:hAnsi="宋体" w:cs="宋体"/>
                <w:lang w:eastAsia="zh-CN" w:bidi="ar"/>
              </w:rPr>
            </w:pPr>
            <w:r>
              <w:rPr>
                <w:rFonts w:ascii="宋体" w:hAnsi="宋体" w:cs="华文宋体"/>
                <w:sz w:val="24"/>
                <w:szCs w:val="24"/>
                <w:lang w:eastAsia="zh-CN"/>
              </w:rPr>
              <w:t xml:space="preserve">★</w:t>
            </w:r>
            <w:r>
              <w:rPr>
                <w:rFonts w:hint="eastAsia"/>
                <w:lang w:eastAsia="zh-CN" w:bidi="ar"/>
              </w:rPr>
              <w:t xml:space="preserve">（液晶电视为政府强制采购的节能产品，必须提供依据国家确定的认证机构出具的、处于有效期之内的节能产品认证证书扫描件。）</w:t>
            </w:r>
            <w:r/>
          </w:p>
        </w:tc>
        <w:tc>
          <w:tcPr>
            <w:tcBorders>
              <w:top w:val="single" w:color="000000" w:sz="4" w:space="0"/>
              <w:left w:val="single" w:color="000000" w:sz="4" w:space="0"/>
              <w:bottom w:val="single" w:color="000000" w:sz="4" w:space="0"/>
              <w:right w:val="single" w:color="000000" w:sz="4" w:space="0"/>
            </w:tcBorders>
            <w:tcW w:w="268" w:type="pct"/>
            <w:vAlign w:val="center"/>
            <w:textDirection w:val="lrTb"/>
            <w:noWrap/>
          </w:tcPr>
          <w:p>
            <w:pPr>
              <w:jc w:val="center"/>
              <w:spacing w:line="240" w:lineRule="auto"/>
              <w:rPr>
                <w:rFonts w:ascii="宋体" w:hAnsi="宋体" w:cs="宋体"/>
              </w:rPr>
            </w:pPr>
            <w:r>
              <w:rPr>
                <w:rFonts w:hint="eastAsia" w:ascii="宋体" w:hAnsi="宋体" w:cs="宋体"/>
                <w:lang w:bidi="ar"/>
              </w:rPr>
              <w:t xml:space="preserve">4</w:t>
            </w:r>
            <w:r/>
          </w:p>
        </w:tc>
        <w:tc>
          <w:tcPr>
            <w:tcBorders>
              <w:top w:val="single" w:color="000000" w:sz="4" w:space="0"/>
              <w:left w:val="single" w:color="000000" w:sz="4" w:space="0"/>
              <w:bottom w:val="single" w:color="000000" w:sz="4" w:space="0"/>
              <w:right w:val="single" w:color="000000" w:sz="4" w:space="0"/>
            </w:tcBorders>
            <w:tcW w:w="347" w:type="pct"/>
            <w:vAlign w:val="center"/>
            <w:textDirection w:val="lrTb"/>
            <w:noWrap/>
          </w:tcPr>
          <w:p>
            <w:pPr>
              <w:jc w:val="center"/>
              <w:spacing w:line="240" w:lineRule="auto"/>
              <w:rPr>
                <w:rFonts w:ascii="宋体" w:hAnsi="宋体" w:cs="宋体"/>
              </w:rPr>
            </w:pPr>
            <w:r>
              <w:rPr>
                <w:rFonts w:hint="eastAsia" w:ascii="宋体" w:hAnsi="宋体" w:cs="宋体"/>
                <w:lang w:bidi="ar"/>
              </w:rPr>
              <w:t xml:space="preserve">套</w:t>
            </w:r>
            <w:r/>
          </w:p>
        </w:tc>
      </w:tr>
      <w:tr>
        <w:trPr>
          <w:trHeight w:val="1320"/>
        </w:trPr>
        <w:tc>
          <w:tcPr>
            <w:tcBorders>
              <w:top w:val="single" w:color="000000" w:sz="4" w:space="0"/>
              <w:left w:val="single" w:color="000000" w:sz="4" w:space="0"/>
              <w:bottom w:val="single" w:color="000000" w:sz="4" w:space="0"/>
              <w:right w:val="single" w:color="000000" w:sz="4" w:space="0"/>
            </w:tcBorders>
            <w:tcW w:w="268" w:type="pct"/>
            <w:vAlign w:val="center"/>
            <w:textDirection w:val="lrTb"/>
            <w:noWrap/>
          </w:tcPr>
          <w:p>
            <w:pPr>
              <w:jc w:val="center"/>
              <w:spacing w:line="240" w:lineRule="auto"/>
              <w:rPr>
                <w:rFonts w:ascii="宋体" w:hAnsi="宋体" w:cs="宋体"/>
                <w:lang w:eastAsia="zh-CN"/>
              </w:rPr>
            </w:pPr>
            <w:r>
              <w:rPr>
                <w:rFonts w:hint="eastAsia" w:ascii="宋体" w:hAnsi="宋体" w:cs="宋体"/>
                <w:lang w:bidi="ar"/>
              </w:rPr>
              <w:t xml:space="preserve">1</w:t>
            </w:r>
            <w:r>
              <w:rPr>
                <w:rFonts w:hint="eastAsia" w:ascii="宋体" w:hAnsi="宋体" w:cs="宋体"/>
                <w:lang w:eastAsia="zh-CN" w:bidi="ar"/>
              </w:rPr>
              <w:t xml:space="preserve">7</w:t>
            </w:r>
            <w:r/>
          </w:p>
        </w:tc>
        <w:tc>
          <w:tcPr>
            <w:gridSpan w:val="2"/>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jc w:val="center"/>
              <w:spacing w:line="240" w:lineRule="auto"/>
              <w:rPr>
                <w:rFonts w:ascii="宋体" w:hAnsi="宋体" w:cs="宋体"/>
                <w:lang w:eastAsia="zh-CN"/>
              </w:rPr>
            </w:pPr>
            <w:r>
              <w:rPr>
                <w:rFonts w:hint="eastAsia" w:ascii="宋体" w:hAnsi="宋体" w:cs="宋体"/>
                <w:lang w:eastAsia="zh-CN" w:bidi="ar"/>
              </w:rPr>
              <w:t xml:space="preserve">航空服务专用移动隔断</w:t>
            </w:r>
            <w:r/>
          </w:p>
        </w:tc>
        <w:tc>
          <w:tcPr>
            <w:tcBorders>
              <w:top w:val="single" w:color="000000" w:sz="4" w:space="0"/>
              <w:left w:val="single" w:color="000000" w:sz="4" w:space="0"/>
              <w:bottom w:val="single" w:color="000000" w:sz="4" w:space="0"/>
              <w:right w:val="single" w:color="000000" w:sz="4" w:space="0"/>
            </w:tcBorders>
            <w:tcW w:w="3691" w:type="pct"/>
            <w:vAlign w:val="center"/>
            <w:textDirection w:val="lrTb"/>
            <w:noWrap w:val="false"/>
          </w:tcPr>
          <w:p>
            <w:pPr>
              <w:numPr>
                <w:ilvl w:val="0"/>
                <w:numId w:val="12"/>
              </w:numPr>
              <w:jc w:val="both"/>
              <w:spacing w:after="0" w:line="240" w:lineRule="auto"/>
              <w:widowControl w:val="off"/>
              <w:rPr>
                <w:rFonts w:ascii="宋体" w:hAnsi="宋体" w:cs="宋体"/>
                <w:lang w:eastAsia="zh-CN" w:bidi="ar"/>
              </w:rPr>
            </w:pPr>
            <w:r>
              <w:rPr>
                <w:rFonts w:hint="eastAsia" w:ascii="宋体" w:hAnsi="宋体" w:cs="宋体"/>
                <w:lang w:eastAsia="zh-CN" w:bidi="ar"/>
              </w:rPr>
              <w:t xml:space="preserve">单个隔断尺寸长度</w:t>
            </w:r>
            <w:r>
              <w:rPr>
                <w:rFonts w:hint="eastAsia" w:ascii="宋体" w:hAnsi="宋体" w:cs="宋体"/>
                <w:lang w:eastAsia="zh-CN" w:bidi="ar"/>
              </w:rPr>
              <w:t xml:space="preserve">1m</w:t>
            </w:r>
            <w:r>
              <w:rPr>
                <w:rFonts w:hint="eastAsia" w:ascii="宋体" w:hAnsi="宋体" w:cs="宋体"/>
                <w:lang w:eastAsia="zh-CN" w:bidi="ar"/>
              </w:rPr>
              <w:t xml:space="preserve">，高度</w:t>
            </w:r>
            <w:r>
              <w:rPr>
                <w:rFonts w:hint="eastAsia" w:ascii="宋体" w:hAnsi="宋体" w:cs="宋体"/>
                <w:lang w:eastAsia="zh-CN" w:bidi="ar"/>
              </w:rPr>
              <w:t xml:space="preserve">2m</w:t>
            </w:r>
            <w:r>
              <w:rPr>
                <w:rFonts w:hint="eastAsia" w:ascii="宋体" w:hAnsi="宋体" w:cs="宋体"/>
                <w:lang w:eastAsia="zh-CN" w:bidi="ar"/>
              </w:rPr>
              <w:t xml:space="preserve">。</w:t>
            </w:r>
            <w:r/>
          </w:p>
          <w:p>
            <w:pPr>
              <w:numPr>
                <w:ilvl w:val="0"/>
                <w:numId w:val="12"/>
              </w:numPr>
              <w:jc w:val="both"/>
              <w:spacing w:after="0" w:line="240" w:lineRule="auto"/>
              <w:widowControl w:val="off"/>
              <w:rPr>
                <w:rFonts w:ascii="宋体" w:hAnsi="宋体" w:cs="宋体"/>
                <w:lang w:eastAsia="zh-CN" w:bidi="ar"/>
              </w:rPr>
            </w:pPr>
            <w:r>
              <w:rPr>
                <w:rFonts w:hint="eastAsia" w:ascii="宋体" w:hAnsi="宋体" w:cs="宋体"/>
                <w:lang w:eastAsia="zh-CN" w:bidi="ar"/>
              </w:rPr>
              <w:t xml:space="preserve">外边框全铝合金材质，中间是全磨砂亚克力有机玻璃，单面有机玻璃厚度</w:t>
            </w:r>
            <w:r>
              <w:rPr>
                <w:rFonts w:hint="eastAsia" w:ascii="宋体" w:hAnsi="宋体" w:cs="宋体"/>
                <w:lang w:eastAsia="zh-CN" w:bidi="ar"/>
              </w:rPr>
              <w:t xml:space="preserve">5mm</w:t>
            </w:r>
            <w:r>
              <w:rPr>
                <w:rFonts w:hint="eastAsia" w:ascii="宋体" w:hAnsi="宋体" w:cs="宋体"/>
                <w:lang w:eastAsia="zh-CN" w:bidi="ar"/>
              </w:rPr>
              <w:t xml:space="preserve">；冲击强度≥</w:t>
            </w:r>
            <w:r>
              <w:rPr>
                <w:rFonts w:hint="eastAsia" w:ascii="宋体" w:hAnsi="宋体" w:cs="宋体"/>
                <w:lang w:eastAsia="zh-CN" w:bidi="ar"/>
              </w:rPr>
              <w:t xml:space="preserve">16kg/cm 3 </w:t>
            </w:r>
            <w:r>
              <w:rPr>
                <w:rFonts w:hint="eastAsia" w:ascii="宋体" w:hAnsi="宋体" w:cs="宋体"/>
                <w:lang w:eastAsia="zh-CN" w:bidi="ar"/>
              </w:rPr>
              <w:t xml:space="preserve">，拉伸强度≥</w:t>
            </w:r>
            <w:r>
              <w:rPr>
                <w:rFonts w:hint="eastAsia" w:ascii="宋体" w:hAnsi="宋体" w:cs="宋体"/>
                <w:lang w:eastAsia="zh-CN" w:bidi="ar"/>
              </w:rPr>
              <w:t xml:space="preserve">61Kg/cm </w:t>
            </w:r>
            <w:r>
              <w:rPr>
                <w:rFonts w:hint="eastAsia" w:ascii="宋体" w:hAnsi="宋体" w:cs="宋体"/>
                <w:lang w:eastAsia="zh-CN" w:bidi="ar"/>
              </w:rPr>
              <w:t xml:space="preserve">。</w:t>
            </w:r>
            <w:r/>
          </w:p>
          <w:p>
            <w:pPr>
              <w:numPr>
                <w:ilvl w:val="0"/>
                <w:numId w:val="12"/>
              </w:numPr>
              <w:jc w:val="both"/>
              <w:spacing w:after="0" w:line="240" w:lineRule="auto"/>
              <w:widowControl w:val="off"/>
              <w:rPr>
                <w:rFonts w:ascii="宋体" w:hAnsi="宋体" w:cs="宋体"/>
                <w:lang w:eastAsia="zh-CN" w:bidi="ar"/>
              </w:rPr>
            </w:pPr>
            <w:r>
              <w:rPr>
                <w:rFonts w:hint="eastAsia" w:ascii="宋体" w:hAnsi="宋体" w:cs="宋体"/>
                <w:lang w:eastAsia="zh-CN" w:bidi="ar"/>
              </w:rPr>
              <w:t xml:space="preserve">配件采用优质钢制烤漆五金合页及支架脚基座。</w:t>
            </w:r>
            <w:r/>
          </w:p>
          <w:p>
            <w:pPr>
              <w:spacing w:line="240" w:lineRule="auto"/>
              <w:rPr>
                <w:rFonts w:ascii="宋体" w:hAnsi="宋体" w:cs="宋体"/>
                <w:lang w:bidi="ar"/>
              </w:rPr>
            </w:pPr>
            <w:r>
              <w:rPr>
                <w:rFonts w:ascii="宋体" w:hAnsi="宋体" w:cs="宋体"/>
                <w:lang w:eastAsia="zh-CN"/>
              </w:rPr>
              <mc:AlternateContent>
                <mc:Choice Requires="wpg">
                  <w:drawing>
                    <wp:inline xmlns:wp="http://schemas.openxmlformats.org/drawingml/2006/wordprocessingDrawing" distT="0" distB="0" distL="0" distR="0">
                      <wp:extent cx="3857028" cy="2896870"/>
                      <wp:effectExtent l="0" t="0" r="0" b="0"/>
                      <wp:docPr id="6" name="图片 6"/>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5"/>
                              <a:stretch/>
                            </pic:blipFill>
                            <pic:spPr bwMode="auto">
                              <a:xfrm>
                                <a:off x="0" y="0"/>
                                <a:ext cx="3857028" cy="289687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303.7pt;height:228.1pt;mso-wrap-distance-left:0.0pt;mso-wrap-distance-top:0.0pt;mso-wrap-distance-right:0.0pt;mso-wrap-distance-bottom:0.0pt;" stroked="f">
                      <v:path textboxrect="0,0,0,0"/>
                      <v:imagedata r:id="rId15" o:title=""/>
                    </v:shape>
                  </w:pict>
                </mc:Fallback>
              </mc:AlternateContent>
            </w:r>
            <w:r/>
          </w:p>
        </w:tc>
        <w:tc>
          <w:tcPr>
            <w:tcBorders>
              <w:top w:val="single" w:color="000000" w:sz="4" w:space="0"/>
              <w:left w:val="single" w:color="000000" w:sz="4" w:space="0"/>
              <w:bottom w:val="single" w:color="000000" w:sz="4" w:space="0"/>
              <w:right w:val="single" w:color="000000" w:sz="4" w:space="0"/>
            </w:tcBorders>
            <w:tcW w:w="268" w:type="pct"/>
            <w:vAlign w:val="center"/>
            <w:textDirection w:val="lrTb"/>
            <w:noWrap/>
          </w:tcPr>
          <w:p>
            <w:pPr>
              <w:jc w:val="center"/>
              <w:spacing w:line="240" w:lineRule="auto"/>
              <w:rPr>
                <w:rFonts w:ascii="宋体" w:hAnsi="宋体" w:cs="宋体"/>
              </w:rPr>
            </w:pPr>
            <w:r>
              <w:rPr>
                <w:rFonts w:hint="eastAsia" w:ascii="宋体" w:hAnsi="宋体" w:cs="宋体"/>
                <w:lang w:bidi="ar"/>
              </w:rPr>
              <w:t xml:space="preserve">1</w:t>
            </w:r>
            <w:r/>
          </w:p>
        </w:tc>
        <w:tc>
          <w:tcPr>
            <w:tcBorders>
              <w:top w:val="single" w:color="000000" w:sz="4" w:space="0"/>
              <w:left w:val="single" w:color="000000" w:sz="4" w:space="0"/>
              <w:bottom w:val="single" w:color="000000" w:sz="4" w:space="0"/>
              <w:right w:val="single" w:color="000000" w:sz="4" w:space="0"/>
            </w:tcBorders>
            <w:tcW w:w="347" w:type="pct"/>
            <w:vAlign w:val="center"/>
            <w:textDirection w:val="lrTb"/>
            <w:noWrap/>
          </w:tcPr>
          <w:p>
            <w:pPr>
              <w:jc w:val="center"/>
              <w:spacing w:line="240" w:lineRule="auto"/>
              <w:rPr>
                <w:rFonts w:ascii="宋体" w:hAnsi="宋体" w:cs="宋体"/>
              </w:rPr>
            </w:pPr>
            <w:r>
              <w:rPr>
                <w:rFonts w:hint="eastAsia" w:ascii="宋体" w:hAnsi="宋体" w:cs="宋体"/>
                <w:lang w:bidi="ar"/>
              </w:rPr>
              <w:t xml:space="preserve">套</w:t>
            </w:r>
            <w:r/>
          </w:p>
        </w:tc>
      </w:tr>
      <w:tr>
        <w:trPr>
          <w:trHeight w:val="1789"/>
        </w:trPr>
        <w:tc>
          <w:tcPr>
            <w:tcBorders>
              <w:top w:val="single" w:color="000000" w:sz="4" w:space="0"/>
              <w:left w:val="single" w:color="000000" w:sz="4" w:space="0"/>
              <w:bottom w:val="single" w:color="000000" w:sz="4" w:space="0"/>
              <w:right w:val="single" w:color="000000" w:sz="4" w:space="0"/>
            </w:tcBorders>
            <w:tcW w:w="268" w:type="pct"/>
            <w:vAlign w:val="center"/>
            <w:textDirection w:val="lrTb"/>
            <w:noWrap/>
          </w:tcPr>
          <w:p>
            <w:pPr>
              <w:jc w:val="center"/>
              <w:spacing w:line="240" w:lineRule="auto"/>
              <w:rPr>
                <w:rFonts w:ascii="宋体" w:hAnsi="宋体" w:cs="宋体"/>
                <w:lang w:eastAsia="zh-CN"/>
              </w:rPr>
            </w:pPr>
            <w:r>
              <w:rPr>
                <w:rFonts w:hint="eastAsia" w:ascii="宋体" w:hAnsi="宋体" w:cs="宋体"/>
                <w:lang w:bidi="ar"/>
              </w:rPr>
              <w:t xml:space="preserve">1</w:t>
            </w:r>
            <w:r>
              <w:rPr>
                <w:rFonts w:hint="eastAsia" w:ascii="宋体" w:hAnsi="宋体" w:cs="宋体"/>
                <w:lang w:eastAsia="zh-CN" w:bidi="ar"/>
              </w:rPr>
              <w:t xml:space="preserve">8</w:t>
            </w:r>
            <w:r/>
          </w:p>
        </w:tc>
        <w:tc>
          <w:tcPr>
            <w:gridSpan w:val="2"/>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jc w:val="center"/>
              <w:spacing w:line="240" w:lineRule="auto"/>
              <w:rPr>
                <w:rFonts w:ascii="宋体" w:hAnsi="宋体" w:cs="宋体"/>
              </w:rPr>
            </w:pPr>
            <w:r>
              <w:rPr>
                <w:rFonts w:hint="eastAsia" w:ascii="宋体" w:hAnsi="宋体" w:cs="宋体"/>
                <w:lang w:bidi="ar"/>
              </w:rPr>
              <w:t xml:space="preserve">航空服务专用隔离带</w:t>
            </w:r>
            <w:r/>
          </w:p>
        </w:tc>
        <w:tc>
          <w:tcPr>
            <w:tcBorders>
              <w:top w:val="single" w:color="000000" w:sz="4" w:space="0"/>
              <w:left w:val="single" w:color="000000" w:sz="4" w:space="0"/>
              <w:bottom w:val="single" w:color="000000" w:sz="4" w:space="0"/>
              <w:right w:val="single" w:color="000000" w:sz="4" w:space="0"/>
            </w:tcBorders>
            <w:tcW w:w="3691" w:type="pct"/>
            <w:vAlign w:val="center"/>
            <w:textDirection w:val="lrTb"/>
            <w:noWrap w:val="false"/>
          </w:tcPr>
          <w:p>
            <w:pPr>
              <w:spacing w:line="240" w:lineRule="auto"/>
              <w:rPr>
                <w:rFonts w:ascii="宋体" w:hAnsi="宋体" w:cs="宋体"/>
              </w:rPr>
            </w:pPr>
            <w:r>
              <w:rPr>
                <w:rFonts w:hint="eastAsia" w:ascii="宋体" w:hAnsi="宋体" w:cs="宋体"/>
                <w:lang w:eastAsia="zh-CN" w:bidi="ar"/>
              </w:rPr>
              <w:t xml:space="preserve">防滑底座，不锈钢立杆，耐拉扯，耐磨损，高度约：</w:t>
            </w:r>
            <w:r>
              <w:rPr>
                <w:rFonts w:hint="eastAsia" w:ascii="宋体" w:hAnsi="宋体" w:cs="宋体"/>
                <w:lang w:eastAsia="zh-CN" w:bidi="ar"/>
              </w:rPr>
              <w:t xml:space="preserve">0.9</w:t>
            </w:r>
            <w:r>
              <w:rPr>
                <w:rFonts w:hint="eastAsia" w:ascii="宋体" w:hAnsi="宋体" w:cs="宋体"/>
                <w:lang w:eastAsia="zh-CN" w:bidi="ar"/>
              </w:rPr>
              <w:t xml:space="preserve">米，带长</w:t>
            </w:r>
            <w:r>
              <w:rPr>
                <w:rFonts w:hint="eastAsia" w:ascii="宋体" w:hAnsi="宋体" w:cs="宋体"/>
                <w:lang w:eastAsia="zh-CN" w:bidi="ar"/>
              </w:rPr>
              <w:t xml:space="preserve">1.5</w:t>
            </w:r>
            <w:r>
              <w:rPr>
                <w:rFonts w:hint="eastAsia" w:ascii="宋体" w:hAnsi="宋体" w:cs="宋体"/>
                <w:lang w:eastAsia="zh-CN" w:bidi="ar"/>
              </w:rPr>
              <w:t xml:space="preserve">米，并能够根据甲方要求进行定制信息。</w:t>
            </w:r>
            <w:r>
              <w:rPr>
                <w:rFonts w:hint="eastAsia" w:ascii="宋体" w:hAnsi="宋体" w:cs="宋体"/>
                <w:lang w:bidi="ar"/>
              </w:rPr>
              <w:t xml:space="preserve">含地面标识。</w:t>
            </w:r>
            <w:r>
              <w:rPr>
                <w:rFonts w:ascii="宋体" w:hAnsi="宋体" w:cs="宋体"/>
                <w:lang w:eastAsia="zh-CN"/>
              </w:rPr>
              <mc:AlternateContent>
                <mc:Choice Requires="wpg">
                  <w:drawing>
                    <wp:inline xmlns:wp="http://schemas.openxmlformats.org/drawingml/2006/wordprocessingDrawing" distT="0" distB="0" distL="0" distR="0">
                      <wp:extent cx="3856990" cy="2544445"/>
                      <wp:effectExtent l="0" t="0" r="0" b="0"/>
                      <wp:docPr id="7" name="图片 7"/>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
                              <a:stretch/>
                            </pic:blipFill>
                            <pic:spPr bwMode="auto">
                              <a:xfrm>
                                <a:off x="0" y="0"/>
                                <a:ext cx="3856990" cy="254444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303.7pt;height:200.3pt;mso-wrap-distance-left:0.0pt;mso-wrap-distance-top:0.0pt;mso-wrap-distance-right:0.0pt;mso-wrap-distance-bottom:0.0pt;" stroked="f">
                      <v:path textboxrect="0,0,0,0"/>
                      <v:imagedata r:id="rId16" o:title=""/>
                    </v:shape>
                  </w:pict>
                </mc:Fallback>
              </mc:AlternateContent>
            </w:r>
            <w:r/>
          </w:p>
        </w:tc>
        <w:tc>
          <w:tcPr>
            <w:tcBorders>
              <w:top w:val="single" w:color="000000" w:sz="4" w:space="0"/>
              <w:left w:val="single" w:color="000000" w:sz="4" w:space="0"/>
              <w:bottom w:val="single" w:color="000000" w:sz="4" w:space="0"/>
              <w:right w:val="single" w:color="000000" w:sz="4" w:space="0"/>
            </w:tcBorders>
            <w:tcW w:w="268" w:type="pct"/>
            <w:vAlign w:val="center"/>
            <w:textDirection w:val="lrTb"/>
            <w:noWrap/>
          </w:tcPr>
          <w:p>
            <w:pPr>
              <w:jc w:val="center"/>
              <w:spacing w:line="240" w:lineRule="auto"/>
              <w:rPr>
                <w:rFonts w:ascii="宋体" w:hAnsi="宋体" w:cs="宋体"/>
              </w:rPr>
            </w:pPr>
            <w:r>
              <w:rPr>
                <w:rFonts w:hint="eastAsia" w:ascii="宋体" w:hAnsi="宋体" w:cs="宋体"/>
                <w:lang w:bidi="ar"/>
              </w:rPr>
              <w:t xml:space="preserve">1</w:t>
            </w:r>
            <w:r/>
          </w:p>
        </w:tc>
        <w:tc>
          <w:tcPr>
            <w:tcBorders>
              <w:top w:val="single" w:color="000000" w:sz="4" w:space="0"/>
              <w:left w:val="single" w:color="000000" w:sz="4" w:space="0"/>
              <w:bottom w:val="single" w:color="000000" w:sz="4" w:space="0"/>
              <w:right w:val="single" w:color="000000" w:sz="4" w:space="0"/>
            </w:tcBorders>
            <w:tcW w:w="347" w:type="pct"/>
            <w:vAlign w:val="center"/>
            <w:textDirection w:val="lrTb"/>
            <w:noWrap/>
          </w:tcPr>
          <w:p>
            <w:pPr>
              <w:jc w:val="center"/>
              <w:spacing w:line="240" w:lineRule="auto"/>
              <w:rPr>
                <w:rFonts w:ascii="宋体" w:hAnsi="宋体" w:cs="宋体"/>
              </w:rPr>
            </w:pPr>
            <w:r>
              <w:rPr>
                <w:rFonts w:hint="eastAsia" w:ascii="宋体" w:hAnsi="宋体" w:cs="宋体"/>
                <w:lang w:bidi="ar"/>
              </w:rPr>
              <w:t xml:space="preserve">套</w:t>
            </w:r>
            <w:r/>
          </w:p>
        </w:tc>
      </w:tr>
      <w:tr>
        <w:trPr>
          <w:trHeight w:val="1144"/>
        </w:trPr>
        <w:tc>
          <w:tcPr>
            <w:tcBorders>
              <w:top w:val="single" w:color="000000" w:sz="4" w:space="0"/>
              <w:left w:val="single" w:color="000000" w:sz="4" w:space="0"/>
              <w:bottom w:val="single" w:color="000000" w:sz="4" w:space="0"/>
              <w:right w:val="single" w:color="000000" w:sz="4" w:space="0"/>
            </w:tcBorders>
            <w:tcW w:w="268" w:type="pct"/>
            <w:vAlign w:val="center"/>
            <w:textDirection w:val="lrTb"/>
            <w:noWrap/>
          </w:tcPr>
          <w:p>
            <w:pPr>
              <w:jc w:val="center"/>
              <w:spacing w:line="240" w:lineRule="auto"/>
              <w:rPr>
                <w:rFonts w:ascii="宋体" w:hAnsi="宋体" w:cs="宋体"/>
                <w:lang w:eastAsia="zh-CN" w:bidi="ar"/>
              </w:rPr>
            </w:pPr>
            <w:r>
              <w:rPr>
                <w:rFonts w:hint="eastAsia" w:ascii="宋体" w:hAnsi="宋体" w:cs="宋体"/>
                <w:lang w:eastAsia="zh-CN" w:bidi="ar"/>
              </w:rPr>
              <w:t xml:space="preserve">19</w:t>
            </w:r>
            <w:r/>
          </w:p>
        </w:tc>
        <w:tc>
          <w:tcPr>
            <w:gridSpan w:val="2"/>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jc w:val="center"/>
              <w:rPr>
                <w:rFonts w:ascii="宋体" w:hAnsi="宋体" w:cs="宋体"/>
                <w:strike/>
                <w:lang w:bidi="ar"/>
              </w:rPr>
            </w:pPr>
            <w:r>
              <w:rPr>
                <w:rFonts w:hint="eastAsia" w:ascii="宋体" w:hAnsi="宋体" w:cs="宋体"/>
                <w:lang w:eastAsia="zh-CN" w:bidi="ar"/>
              </w:rPr>
              <w:t xml:space="preserve">航空服务专用扫描枪</w:t>
            </w:r>
            <w:r/>
          </w:p>
        </w:tc>
        <w:tc>
          <w:tcPr>
            <w:tcBorders>
              <w:top w:val="single" w:color="000000" w:sz="4" w:space="0"/>
              <w:left w:val="single" w:color="000000" w:sz="4" w:space="0"/>
              <w:bottom w:val="single" w:color="000000" w:sz="4" w:space="0"/>
              <w:right w:val="single" w:color="000000" w:sz="4" w:space="0"/>
            </w:tcBorders>
            <w:tcW w:w="3691" w:type="pct"/>
            <w:vAlign w:val="center"/>
            <w:textDirection w:val="lrTb"/>
            <w:noWrap w:val="false"/>
          </w:tcPr>
          <w:p>
            <w:pPr>
              <w:rPr>
                <w:rFonts w:ascii="宋体" w:hAnsi="宋体" w:cs="宋体"/>
                <w:lang w:eastAsia="zh-CN" w:bidi="ar"/>
              </w:rPr>
            </w:pPr>
            <w:r>
              <w:rPr>
                <w:rFonts w:ascii="宋体" w:hAnsi="宋体" w:cs="宋体"/>
                <w:lang w:eastAsia="zh-CN" w:bidi="ar"/>
              </w:rPr>
            </w:r>
            <w:r/>
          </w:p>
          <w:p>
            <w:pPr>
              <w:rPr>
                <w:rFonts w:ascii="宋体" w:hAnsi="宋体" w:cs="宋体"/>
                <w:lang w:eastAsia="zh-CN" w:bidi="ar"/>
              </w:rPr>
            </w:pPr>
            <w:r>
              <w:rPr>
                <w:rFonts w:hint="eastAsia" w:ascii="宋体" w:hAnsi="宋体" w:cs="宋体"/>
                <w:lang w:eastAsia="zh-CN" w:bidi="ar"/>
              </w:rPr>
              <w:t xml:space="preserve">扫描模式：二维影像式（</w:t>
            </w:r>
            <w:r>
              <w:rPr>
                <w:rFonts w:hint="eastAsia" w:ascii="宋体" w:hAnsi="宋体" w:cs="宋体"/>
                <w:lang w:eastAsia="zh-CN" w:bidi="ar"/>
              </w:rPr>
              <w:t xml:space="preserve">1280X800</w:t>
            </w:r>
            <w:r>
              <w:rPr>
                <w:rFonts w:hint="eastAsia" w:ascii="宋体" w:hAnsi="宋体" w:cs="宋体"/>
                <w:lang w:eastAsia="zh-CN" w:bidi="ar"/>
              </w:rPr>
              <w:t xml:space="preserve">像素）。</w:t>
            </w:r>
            <w:r/>
          </w:p>
          <w:p>
            <w:pPr>
              <w:spacing w:after="0" w:line="400" w:lineRule="exact"/>
              <w:rPr>
                <w:rFonts w:ascii="宋体" w:hAnsi="宋体" w:cs="宋体"/>
                <w:lang w:eastAsia="zh-CN" w:bidi="ar"/>
              </w:rPr>
            </w:pPr>
            <w:r>
              <w:rPr>
                <w:rFonts w:hint="eastAsia" w:ascii="宋体" w:hAnsi="宋体" w:cs="宋体"/>
                <w:lang w:eastAsia="zh-CN" w:bidi="ar"/>
              </w:rPr>
              <w:t xml:space="preserve">运动容差：在最佳焦距时可识别运动速度≤</w:t>
            </w:r>
            <w:r>
              <w:rPr>
                <w:rFonts w:hint="eastAsia" w:ascii="宋体" w:hAnsi="宋体" w:cs="宋体"/>
                <w:lang w:eastAsia="zh-CN" w:bidi="ar"/>
              </w:rPr>
              <w:t xml:space="preserve">75cm/s</w:t>
            </w:r>
            <w:r>
              <w:rPr>
                <w:rFonts w:hint="eastAsia" w:ascii="宋体" w:hAnsi="宋体" w:cs="宋体"/>
                <w:lang w:eastAsia="zh-CN" w:bidi="ar"/>
              </w:rPr>
              <w:t xml:space="preserve">的</w:t>
            </w:r>
            <w:r>
              <w:rPr>
                <w:rFonts w:hint="eastAsia" w:ascii="宋体" w:hAnsi="宋体" w:cs="宋体"/>
                <w:lang w:eastAsia="zh-CN" w:bidi="ar"/>
              </w:rPr>
              <w:t xml:space="preserve">13mil UPC-A</w:t>
            </w:r>
            <w:r>
              <w:rPr>
                <w:rFonts w:hint="eastAsia" w:ascii="宋体" w:hAnsi="宋体" w:cs="宋体"/>
                <w:lang w:eastAsia="zh-CN" w:bidi="ar"/>
              </w:rPr>
              <w:t xml:space="preserve">。</w:t>
            </w:r>
            <w:r/>
          </w:p>
          <w:p>
            <w:pPr>
              <w:spacing w:after="0" w:line="400" w:lineRule="exact"/>
              <w:rPr>
                <w:rFonts w:ascii="宋体" w:hAnsi="宋体" w:cs="宋体"/>
                <w:lang w:eastAsia="zh-CN" w:bidi="ar"/>
              </w:rPr>
            </w:pPr>
            <w:r>
              <w:rPr>
                <w:rFonts w:hint="eastAsia" w:ascii="宋体" w:hAnsi="宋体" w:cs="宋体"/>
                <w:lang w:eastAsia="zh-CN" w:bidi="ar"/>
              </w:rPr>
              <w:t xml:space="preserve">扫描角度：水平</w:t>
            </w:r>
            <w:r>
              <w:rPr>
                <w:rFonts w:hint="eastAsia" w:ascii="宋体" w:hAnsi="宋体" w:cs="宋体"/>
                <w:lang w:eastAsia="zh-CN" w:bidi="ar"/>
              </w:rPr>
              <w:t xml:space="preserve">48</w:t>
            </w:r>
            <w:r>
              <w:rPr>
                <w:rFonts w:hint="eastAsia" w:ascii="宋体" w:hAnsi="宋体" w:cs="宋体"/>
                <w:lang w:eastAsia="zh-CN" w:bidi="ar"/>
              </w:rPr>
              <w:t xml:space="preserve">°标称；垂直</w:t>
            </w:r>
            <w:r>
              <w:rPr>
                <w:rFonts w:hint="eastAsia" w:ascii="宋体" w:hAnsi="宋体" w:cs="宋体"/>
                <w:lang w:eastAsia="zh-CN" w:bidi="ar"/>
              </w:rPr>
              <w:t xml:space="preserve">30</w:t>
            </w:r>
            <w:r>
              <w:rPr>
                <w:rFonts w:hint="eastAsia" w:ascii="宋体" w:hAnsi="宋体" w:cs="宋体"/>
                <w:lang w:eastAsia="zh-CN" w:bidi="ar"/>
              </w:rPr>
              <w:t xml:space="preserve">°标称，转角、仰角、偏角：±</w:t>
            </w:r>
            <w:r>
              <w:rPr>
                <w:rFonts w:hint="eastAsia" w:ascii="宋体" w:hAnsi="宋体" w:cs="宋体"/>
                <w:lang w:eastAsia="zh-CN" w:bidi="ar"/>
              </w:rPr>
              <w:t xml:space="preserve">180</w:t>
            </w:r>
            <w:r>
              <w:rPr>
                <w:rFonts w:hint="eastAsia" w:ascii="宋体" w:hAnsi="宋体" w:cs="宋体"/>
                <w:lang w:eastAsia="zh-CN" w:bidi="ar"/>
              </w:rPr>
              <w:t xml:space="preserve">°，±</w:t>
            </w:r>
            <w:r>
              <w:rPr>
                <w:rFonts w:hint="eastAsia" w:ascii="宋体" w:hAnsi="宋体" w:cs="宋体"/>
                <w:lang w:eastAsia="zh-CN" w:bidi="ar"/>
              </w:rPr>
              <w:t xml:space="preserve">60</w:t>
            </w:r>
            <w:r>
              <w:rPr>
                <w:rFonts w:hint="eastAsia" w:ascii="宋体" w:hAnsi="宋体" w:cs="宋体"/>
                <w:lang w:eastAsia="zh-CN" w:bidi="ar"/>
              </w:rPr>
              <w:t xml:space="preserve">°，±</w:t>
            </w:r>
            <w:r>
              <w:rPr>
                <w:rFonts w:hint="eastAsia" w:ascii="宋体" w:hAnsi="宋体" w:cs="宋体"/>
                <w:lang w:eastAsia="zh-CN" w:bidi="ar"/>
              </w:rPr>
              <w:t xml:space="preserve">65</w:t>
            </w:r>
            <w:r>
              <w:rPr>
                <w:rFonts w:hint="eastAsia" w:ascii="宋体" w:hAnsi="宋体" w:cs="宋体"/>
                <w:lang w:eastAsia="zh-CN" w:bidi="ar"/>
              </w:rPr>
              <w:t xml:space="preserve">°。</w:t>
            </w:r>
            <w:r/>
          </w:p>
          <w:p>
            <w:pPr>
              <w:spacing w:after="0" w:line="400" w:lineRule="exact"/>
              <w:rPr>
                <w:rFonts w:ascii="宋体" w:hAnsi="宋体" w:cs="宋体"/>
                <w:strike/>
                <w:lang w:eastAsia="zh-CN" w:bidi="ar"/>
              </w:rPr>
            </w:pPr>
            <w:r>
              <w:rPr>
                <w:rFonts w:hint="eastAsia" w:ascii="宋体" w:hAnsi="宋体" w:cs="宋体"/>
                <w:lang w:eastAsia="zh-CN" w:bidi="ar"/>
              </w:rPr>
              <w:t xml:space="preserve">解码能力：解读标准</w:t>
            </w:r>
            <w:r>
              <w:rPr>
                <w:rFonts w:hint="eastAsia" w:ascii="宋体" w:hAnsi="宋体" w:cs="宋体"/>
                <w:lang w:eastAsia="zh-CN" w:bidi="ar"/>
              </w:rPr>
              <w:t xml:space="preserve">1D</w:t>
            </w:r>
            <w:r>
              <w:rPr>
                <w:rFonts w:hint="eastAsia" w:ascii="宋体" w:hAnsi="宋体" w:cs="宋体"/>
                <w:lang w:eastAsia="zh-CN" w:bidi="ar"/>
              </w:rPr>
              <w:t xml:space="preserve">、</w:t>
            </w:r>
            <w:r>
              <w:rPr>
                <w:rFonts w:hint="eastAsia" w:ascii="宋体" w:hAnsi="宋体" w:cs="宋体"/>
                <w:lang w:eastAsia="zh-CN" w:bidi="ar"/>
              </w:rPr>
              <w:t xml:space="preserve">PDF</w:t>
            </w:r>
            <w:r>
              <w:rPr>
                <w:rFonts w:hint="eastAsia" w:ascii="宋体" w:hAnsi="宋体" w:cs="宋体"/>
                <w:lang w:eastAsia="zh-CN" w:bidi="ar"/>
              </w:rPr>
              <w:t xml:space="preserve">、</w:t>
            </w:r>
            <w:r>
              <w:rPr>
                <w:rFonts w:hint="eastAsia" w:ascii="宋体" w:hAnsi="宋体" w:cs="宋体"/>
                <w:lang w:eastAsia="zh-CN" w:bidi="ar"/>
              </w:rPr>
              <w:t xml:space="preserve">2D</w:t>
            </w:r>
            <w:r>
              <w:rPr>
                <w:rFonts w:hint="eastAsia" w:ascii="宋体" w:hAnsi="宋体" w:cs="宋体"/>
                <w:lang w:eastAsia="zh-CN" w:bidi="ar"/>
              </w:rPr>
              <w:t xml:space="preserve">条码和点码。</w:t>
            </w:r>
            <w:r/>
          </w:p>
        </w:tc>
        <w:tc>
          <w:tcPr>
            <w:tcBorders>
              <w:top w:val="single" w:color="000000" w:sz="4" w:space="0"/>
              <w:left w:val="single" w:color="000000" w:sz="4" w:space="0"/>
              <w:bottom w:val="single" w:color="000000" w:sz="4" w:space="0"/>
              <w:right w:val="single" w:color="000000" w:sz="4" w:space="0"/>
            </w:tcBorders>
            <w:tcW w:w="268" w:type="pct"/>
            <w:vAlign w:val="center"/>
            <w:textDirection w:val="lrTb"/>
            <w:noWrap/>
          </w:tcPr>
          <w:p>
            <w:pPr>
              <w:jc w:val="center"/>
              <w:rPr>
                <w:rFonts w:ascii="宋体" w:hAnsi="宋体" w:cs="宋体"/>
                <w:lang w:bidi="ar"/>
              </w:rPr>
            </w:pPr>
            <w:r>
              <w:rPr>
                <w:rFonts w:hint="eastAsia" w:ascii="宋体" w:hAnsi="宋体" w:cs="宋体"/>
                <w:lang w:eastAsia="zh-CN" w:bidi="ar"/>
              </w:rPr>
              <w:t xml:space="preserve">4</w:t>
            </w:r>
            <w:r/>
          </w:p>
        </w:tc>
        <w:tc>
          <w:tcPr>
            <w:tcBorders>
              <w:top w:val="single" w:color="000000" w:sz="4" w:space="0"/>
              <w:left w:val="single" w:color="000000" w:sz="4" w:space="0"/>
              <w:bottom w:val="single" w:color="000000" w:sz="4" w:space="0"/>
              <w:right w:val="single" w:color="000000" w:sz="4" w:space="0"/>
            </w:tcBorders>
            <w:tcW w:w="347" w:type="pct"/>
            <w:vAlign w:val="center"/>
            <w:textDirection w:val="lrTb"/>
            <w:noWrap/>
          </w:tcPr>
          <w:p>
            <w:pPr>
              <w:jc w:val="center"/>
              <w:rPr>
                <w:rFonts w:ascii="宋体" w:hAnsi="宋体" w:cs="宋体"/>
                <w:lang w:bidi="ar"/>
              </w:rPr>
            </w:pPr>
            <w:r>
              <w:rPr>
                <w:rFonts w:hint="eastAsia" w:ascii="宋体" w:hAnsi="宋体" w:cs="宋体"/>
                <w:lang w:eastAsia="zh-CN" w:bidi="ar"/>
              </w:rPr>
              <w:t xml:space="preserve">把</w:t>
            </w:r>
            <w:r/>
          </w:p>
        </w:tc>
      </w:tr>
      <w:tr>
        <w:trPr>
          <w:trHeight w:val="667"/>
        </w:trPr>
        <w:tc>
          <w:tcPr>
            <w:gridSpan w:val="6"/>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jc w:val="center"/>
              <w:rPr>
                <w:rFonts w:ascii="宋体" w:hAnsi="宋体" w:cs="宋体"/>
                <w:b/>
                <w:bCs/>
                <w:sz w:val="24"/>
                <w:lang w:eastAsia="zh-CN" w:bidi="ar"/>
              </w:rPr>
            </w:pPr>
            <w:r/>
            <w:bookmarkStart w:id="40" w:name="_Hlk190086928"/>
            <w:r>
              <w:rPr>
                <w:rFonts w:hint="eastAsia" w:ascii="宋体" w:hAnsi="宋体" w:cs="宋体"/>
                <w:b/>
                <w:bCs/>
                <w:sz w:val="24"/>
                <w:szCs w:val="24"/>
                <w:lang w:eastAsia="zh-CN" w:bidi="ar"/>
              </w:rPr>
              <w:t xml:space="preserve">（</w:t>
            </w:r>
            <w:r>
              <w:rPr>
                <w:rFonts w:hint="eastAsia" w:ascii="宋体" w:hAnsi="宋体" w:cs="宋体"/>
                <w:b/>
                <w:bCs/>
                <w:sz w:val="24"/>
                <w:szCs w:val="24"/>
                <w:lang w:eastAsia="zh-CN" w:bidi="ar"/>
              </w:rPr>
              <w:t xml:space="preserve">3</w:t>
            </w:r>
            <w:r>
              <w:rPr>
                <w:rFonts w:hint="eastAsia" w:ascii="宋体" w:hAnsi="宋体" w:cs="宋体"/>
                <w:b/>
                <w:bCs/>
                <w:sz w:val="24"/>
                <w:szCs w:val="24"/>
                <w:lang w:eastAsia="zh-CN" w:bidi="ar"/>
              </w:rPr>
              <w:t xml:space="preserve">）</w:t>
            </w:r>
            <w:r>
              <w:rPr>
                <w:rFonts w:hint="eastAsia" w:ascii="宋体" w:hAnsi="宋体" w:cs="宋体"/>
                <w:b/>
                <w:bCs/>
                <w:sz w:val="24"/>
                <w:lang w:eastAsia="zh-CN" w:bidi="ar"/>
              </w:rPr>
              <w:t xml:space="preserve">机场地面服务其它设备</w:t>
            </w:r>
            <w:r/>
          </w:p>
        </w:tc>
      </w:tr>
      <w:tr>
        <w:trPr>
          <w:trHeight w:val="285"/>
        </w:trPr>
        <w:tc>
          <w:tcPr>
            <w:gridSpan w:val="2"/>
            <w:tcBorders>
              <w:top w:val="single" w:color="000000" w:sz="4" w:space="0"/>
              <w:left w:val="single" w:color="000000" w:sz="4" w:space="0"/>
              <w:bottom w:val="single" w:color="000000" w:sz="4" w:space="0"/>
              <w:right w:val="single" w:color="000000" w:sz="4" w:space="0"/>
            </w:tcBorders>
            <w:tcW w:w="469" w:type="pct"/>
            <w:vAlign w:val="center"/>
            <w:textDirection w:val="lrTb"/>
            <w:noWrap w:val="false"/>
          </w:tcPr>
          <w:p>
            <w:pPr>
              <w:jc w:val="center"/>
              <w:rPr>
                <w:rFonts w:ascii="宋体" w:hAnsi="宋体" w:cs="宋体"/>
                <w:b/>
                <w:bCs/>
                <w:sz w:val="24"/>
              </w:rPr>
            </w:pPr>
            <w:r>
              <w:rPr>
                <w:rFonts w:hint="eastAsia" w:ascii="宋体" w:hAnsi="宋体" w:cs="宋体"/>
                <w:b/>
                <w:bCs/>
                <w:sz w:val="24"/>
                <w:lang w:bidi="ar"/>
              </w:rPr>
              <w:t xml:space="preserve">产品名称</w:t>
            </w:r>
            <w:r/>
          </w:p>
        </w:tc>
        <w:tc>
          <w:tcPr>
            <w:gridSpan w:val="2"/>
            <w:tcBorders>
              <w:top w:val="single" w:color="000000" w:sz="4" w:space="0"/>
              <w:left w:val="single" w:color="000000" w:sz="4" w:space="0"/>
              <w:bottom w:val="single" w:color="000000" w:sz="4" w:space="0"/>
              <w:right w:val="single" w:color="000000" w:sz="4" w:space="0"/>
            </w:tcBorders>
            <w:tcW w:w="3917" w:type="pct"/>
            <w:vAlign w:val="center"/>
            <w:textDirection w:val="lrTb"/>
            <w:noWrap w:val="false"/>
          </w:tcPr>
          <w:p>
            <w:pPr>
              <w:jc w:val="center"/>
              <w:rPr>
                <w:rFonts w:ascii="宋体" w:hAnsi="宋体" w:cs="宋体"/>
                <w:b/>
                <w:bCs/>
                <w:sz w:val="24"/>
              </w:rPr>
            </w:pPr>
            <w:r>
              <w:rPr>
                <w:rFonts w:hint="eastAsia" w:ascii="宋体" w:hAnsi="宋体" w:cs="宋体"/>
                <w:b/>
                <w:bCs/>
                <w:sz w:val="24"/>
                <w:lang w:bidi="ar"/>
              </w:rPr>
              <w:t xml:space="preserve">产品技术参数</w:t>
            </w:r>
            <w:r/>
          </w:p>
        </w:tc>
        <w:tc>
          <w:tcPr>
            <w:tcBorders>
              <w:top w:val="single" w:color="000000" w:sz="4" w:space="0"/>
              <w:left w:val="single" w:color="000000" w:sz="4" w:space="0"/>
              <w:bottom w:val="single" w:color="000000" w:sz="4" w:space="0"/>
              <w:right w:val="single" w:color="000000" w:sz="4" w:space="0"/>
            </w:tcBorders>
            <w:tcW w:w="268" w:type="pct"/>
            <w:vAlign w:val="center"/>
            <w:textDirection w:val="lrTb"/>
            <w:noWrap w:val="false"/>
          </w:tcPr>
          <w:p>
            <w:pPr>
              <w:jc w:val="center"/>
              <w:rPr>
                <w:rFonts w:ascii="宋体" w:hAnsi="宋体" w:cs="宋体"/>
                <w:b/>
                <w:bCs/>
                <w:sz w:val="24"/>
              </w:rPr>
            </w:pPr>
            <w:r>
              <w:rPr>
                <w:rFonts w:hint="eastAsia" w:ascii="宋体" w:hAnsi="宋体" w:cs="宋体"/>
                <w:b/>
                <w:bCs/>
                <w:sz w:val="24"/>
                <w:lang w:bidi="ar"/>
              </w:rPr>
              <w:t xml:space="preserve">数量</w:t>
            </w:r>
            <w:r/>
          </w:p>
        </w:tc>
        <w:tc>
          <w:tcPr>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center"/>
              <w:rPr>
                <w:rFonts w:ascii="宋体" w:hAnsi="宋体" w:cs="宋体"/>
                <w:b/>
                <w:bCs/>
                <w:sz w:val="24"/>
              </w:rPr>
            </w:pPr>
            <w:r>
              <w:rPr>
                <w:rFonts w:hint="eastAsia" w:ascii="宋体" w:hAnsi="宋体" w:cs="宋体"/>
                <w:b/>
                <w:bCs/>
                <w:sz w:val="24"/>
                <w:lang w:bidi="ar"/>
              </w:rPr>
              <w:t xml:space="preserve">单位</w:t>
            </w:r>
            <w:bookmarkEnd w:id="40"/>
            <w:r/>
            <w:r/>
          </w:p>
        </w:tc>
      </w:tr>
      <w:tr>
        <w:trPr>
          <w:trHeight w:val="1860"/>
        </w:trPr>
        <w:tc>
          <w:tcPr>
            <w:gridSpan w:val="2"/>
            <w:tcBorders>
              <w:top w:val="single" w:color="000000" w:sz="4" w:space="0"/>
              <w:left w:val="single" w:color="000000" w:sz="4" w:space="0"/>
              <w:bottom w:val="single" w:color="000000" w:sz="4" w:space="0"/>
              <w:right w:val="single" w:color="000000" w:sz="4" w:space="0"/>
            </w:tcBorders>
            <w:tcW w:w="469" w:type="pct"/>
            <w:vAlign w:val="center"/>
            <w:textDirection w:val="lrTb"/>
            <w:noWrap w:val="false"/>
          </w:tcPr>
          <w:p>
            <w:pPr>
              <w:jc w:val="center"/>
              <w:spacing w:line="240" w:lineRule="auto"/>
              <w:rPr>
                <w:rFonts w:ascii="宋体" w:hAnsi="宋体" w:cs="华文宋体"/>
                <w:lang w:eastAsia="zh-CN"/>
              </w:rPr>
            </w:pPr>
            <w:r>
              <w:rPr>
                <w:rFonts w:hint="eastAsia" w:ascii="宋体" w:hAnsi="宋体" w:cs="华文宋体"/>
                <w:lang w:eastAsia="zh-CN"/>
              </w:rPr>
              <w:t xml:space="preserve">自助值机</w:t>
            </w:r>
            <w:r/>
          </w:p>
        </w:tc>
        <w:tc>
          <w:tcPr>
            <w:gridSpan w:val="2"/>
            <w:tcBorders>
              <w:top w:val="single" w:color="000000" w:sz="4" w:space="0"/>
              <w:left w:val="single" w:color="000000" w:sz="4" w:space="0"/>
              <w:bottom w:val="single" w:color="000000" w:sz="4" w:space="0"/>
              <w:right w:val="single" w:color="000000" w:sz="4" w:space="0"/>
            </w:tcBorders>
            <w:tcW w:w="3917" w:type="pct"/>
            <w:vAlign w:val="center"/>
            <w:textDirection w:val="lrTb"/>
            <w:noWrap w:val="false"/>
          </w:tcPr>
          <w:p>
            <w:pPr>
              <w:rPr>
                <w:rFonts w:ascii="宋体" w:hAnsi="宋体" w:cs="宋体"/>
                <w:lang w:eastAsia="zh-CN" w:bidi="ar"/>
              </w:rPr>
            </w:pPr>
            <w:r>
              <w:rPr>
                <w:rFonts w:hint="eastAsia" w:ascii="宋体" w:hAnsi="宋体" w:cs="宋体"/>
                <w:lang w:eastAsia="zh-CN" w:bidi="ar"/>
              </w:rPr>
              <w:t xml:space="preserve">自助值机设备，设备设计实用简洁，外观颜色和风格符合整体设计风格。</w:t>
            </w:r>
            <w:r/>
          </w:p>
          <w:p>
            <w:pPr>
              <w:rPr>
                <w:rFonts w:ascii="宋体" w:hAnsi="宋体" w:cs="宋体"/>
                <w:lang w:eastAsia="zh-CN" w:bidi="ar"/>
              </w:rPr>
            </w:pPr>
            <w:r>
              <w:rPr>
                <w:rFonts w:hint="eastAsia" w:ascii="宋体" w:hAnsi="宋体" w:cs="宋体"/>
                <w:lang w:eastAsia="zh-CN" w:bidi="ar"/>
              </w:rPr>
              <w:t xml:space="preserve">技术参数不低于：</w:t>
            </w:r>
            <w:r/>
          </w:p>
          <w:p>
            <w:pPr>
              <w:rPr>
                <w:rFonts w:ascii="宋体" w:hAnsi="宋体" w:cs="宋体"/>
                <w:lang w:eastAsia="zh-CN" w:bidi="ar"/>
              </w:rPr>
            </w:pPr>
            <w:r>
              <w:rPr>
                <w:rFonts w:hint="eastAsia" w:ascii="宋体" w:hAnsi="宋体" w:cs="宋体"/>
                <w:lang w:eastAsia="zh-CN" w:bidi="ar"/>
              </w:rPr>
              <w:t xml:space="preserve">18" </w:t>
            </w:r>
            <w:r>
              <w:rPr>
                <w:rFonts w:hint="eastAsia" w:ascii="宋体" w:hAnsi="宋体" w:cs="宋体"/>
                <w:lang w:eastAsia="zh-CN" w:bidi="ar"/>
              </w:rPr>
              <w:t xml:space="preserve">红外触摸屏、分辨率</w:t>
            </w:r>
            <w:r>
              <w:rPr>
                <w:rFonts w:hint="eastAsia" w:ascii="宋体" w:hAnsi="宋体" w:cs="宋体"/>
                <w:lang w:eastAsia="zh-CN" w:bidi="ar"/>
              </w:rPr>
              <w:t xml:space="preserve">4096*4096</w:t>
            </w:r>
            <w:r/>
          </w:p>
          <w:p>
            <w:pPr>
              <w:rPr>
                <w:rFonts w:ascii="宋体" w:hAnsi="宋体" w:cs="宋体"/>
                <w:lang w:eastAsia="zh-CN" w:bidi="ar"/>
              </w:rPr>
            </w:pPr>
            <w:r>
              <w:rPr>
                <w:rFonts w:hint="eastAsia" w:ascii="宋体" w:hAnsi="宋体" w:cs="宋体"/>
                <w:lang w:eastAsia="zh-CN" w:bidi="ar"/>
              </w:rPr>
              <w:t xml:space="preserve">标配身份证</w:t>
            </w:r>
            <w:r>
              <w:rPr>
                <w:rFonts w:hint="eastAsia" w:ascii="宋体" w:hAnsi="宋体" w:cs="宋体"/>
                <w:lang w:eastAsia="zh-CN" w:bidi="ar"/>
              </w:rPr>
              <w:t xml:space="preserve">识别模块</w:t>
            </w:r>
            <w:r>
              <w:rPr>
                <w:rFonts w:hint="eastAsia" w:ascii="宋体" w:hAnsi="宋体" w:cs="宋体"/>
                <w:lang w:eastAsia="zh-CN" w:bidi="ar"/>
              </w:rPr>
              <w:t xml:space="preserve">:</w:t>
            </w:r>
            <w:r>
              <w:rPr>
                <w:rFonts w:hint="eastAsia" w:ascii="宋体" w:hAnsi="宋体" w:cs="宋体"/>
                <w:lang w:eastAsia="zh-CN" w:bidi="ar"/>
              </w:rPr>
              <w:t xml:space="preserve">读取距离</w:t>
            </w:r>
            <w:r>
              <w:rPr>
                <w:rFonts w:hint="eastAsia" w:ascii="宋体" w:hAnsi="宋体" w:cs="宋体"/>
                <w:lang w:eastAsia="zh-CN" w:bidi="ar"/>
              </w:rPr>
              <w:t xml:space="preserve">0-2cm</w:t>
            </w:r>
            <w:r>
              <w:rPr>
                <w:rFonts w:hint="eastAsia" w:ascii="宋体" w:hAnsi="宋体" w:cs="宋体"/>
                <w:lang w:eastAsia="zh-CN" w:bidi="ar"/>
              </w:rPr>
              <w:t xml:space="preserve">、反应时间</w:t>
            </w:r>
            <w:r>
              <w:rPr>
                <w:rFonts w:hint="eastAsia" w:ascii="宋体" w:hAnsi="宋体" w:cs="宋体"/>
                <w:lang w:eastAsia="zh-CN" w:bidi="ar"/>
              </w:rPr>
              <w:t xml:space="preserve">《</w:t>
            </w:r>
            <w:r>
              <w:rPr>
                <w:rFonts w:hint="eastAsia" w:ascii="宋体" w:hAnsi="宋体" w:cs="宋体"/>
                <w:lang w:eastAsia="zh-CN" w:bidi="ar"/>
              </w:rPr>
              <w:t xml:space="preserve">2s</w:t>
            </w:r>
            <w:r/>
          </w:p>
          <w:p>
            <w:pPr>
              <w:rPr>
                <w:rFonts w:ascii="宋体" w:hAnsi="宋体" w:cs="宋体"/>
                <w:lang w:eastAsia="zh-CN" w:bidi="ar"/>
              </w:rPr>
            </w:pPr>
            <w:r>
              <w:rPr>
                <w:rFonts w:hint="eastAsia" w:ascii="宋体" w:hAnsi="宋体" w:cs="宋体"/>
                <w:lang w:eastAsia="zh-CN" w:bidi="ar"/>
              </w:rPr>
              <w:t xml:space="preserve">登机牌打印机：自动切纸、热敏式打印、符合</w:t>
            </w:r>
            <w:r>
              <w:rPr>
                <w:rFonts w:hint="eastAsia" w:ascii="宋体" w:hAnsi="宋体" w:cs="宋体"/>
                <w:lang w:eastAsia="zh-CN" w:bidi="ar"/>
              </w:rPr>
              <w:t xml:space="preserve">IATA</w:t>
            </w:r>
            <w:r>
              <w:rPr>
                <w:rFonts w:hint="eastAsia" w:ascii="宋体" w:hAnsi="宋体" w:cs="宋体"/>
                <w:lang w:eastAsia="zh-CN" w:bidi="ar"/>
              </w:rPr>
              <w:t xml:space="preserve">标准</w:t>
            </w:r>
            <w:r/>
          </w:p>
          <w:p>
            <w:pPr>
              <w:rPr>
                <w:rFonts w:ascii="宋体" w:hAnsi="宋体" w:cs="宋体"/>
                <w:lang w:eastAsia="zh-CN" w:bidi="ar"/>
              </w:rPr>
            </w:pPr>
            <w:r>
              <w:rPr>
                <w:rFonts w:hint="eastAsia" w:ascii="宋体" w:hAnsi="宋体" w:cs="宋体"/>
                <w:lang w:eastAsia="zh-CN" w:bidi="ar"/>
              </w:rPr>
              <w:t xml:space="preserve">通过触摸屏控制键盘输入能力和定点设备。</w:t>
            </w:r>
            <w:r/>
          </w:p>
          <w:p>
            <w:pPr>
              <w:rPr>
                <w:rFonts w:ascii="宋体" w:hAnsi="宋体" w:cs="宋体"/>
                <w:lang w:eastAsia="zh-CN" w:bidi="ar"/>
              </w:rPr>
            </w:pPr>
            <w:r>
              <w:rPr>
                <w:rFonts w:hint="eastAsia" w:ascii="宋体" w:hAnsi="宋体" w:cs="宋体"/>
                <w:lang w:eastAsia="zh-CN" w:bidi="ar"/>
              </w:rPr>
              <w:t xml:space="preserve">能够将多种外设装置整合在同一个设备中。</w:t>
            </w:r>
            <w:r/>
          </w:p>
          <w:p>
            <w:pPr>
              <w:rPr>
                <w:rFonts w:ascii="宋体" w:hAnsi="宋体" w:cs="宋体"/>
                <w:lang w:eastAsia="zh-CN" w:bidi="ar"/>
              </w:rPr>
            </w:pPr>
            <w:r>
              <w:rPr>
                <w:rFonts w:hint="eastAsia" w:ascii="宋体" w:hAnsi="宋体" w:cs="宋体"/>
                <w:lang w:eastAsia="zh-CN" w:bidi="ar"/>
              </w:rPr>
              <w:t xml:space="preserve">金属机柜及设备集成与真实机场同类设备一样功能</w:t>
            </w:r>
            <w:r/>
          </w:p>
        </w:tc>
        <w:tc>
          <w:tcPr>
            <w:tcBorders>
              <w:top w:val="single" w:color="000000" w:sz="4" w:space="0"/>
              <w:left w:val="single" w:color="000000" w:sz="4" w:space="0"/>
              <w:bottom w:val="single" w:color="000000" w:sz="4" w:space="0"/>
              <w:right w:val="single" w:color="000000" w:sz="4" w:space="0"/>
            </w:tcBorders>
            <w:tcW w:w="268" w:type="pct"/>
            <w:vAlign w:val="center"/>
            <w:textDirection w:val="lrTb"/>
            <w:noWrap w:val="false"/>
          </w:tcPr>
          <w:p>
            <w:pPr>
              <w:jc w:val="center"/>
              <w:spacing w:line="240" w:lineRule="auto"/>
              <w:rPr>
                <w:rFonts w:ascii="宋体" w:hAnsi="宋体" w:cs="宋体"/>
                <w:lang w:eastAsia="zh-CN" w:bidi="ar"/>
              </w:rPr>
            </w:pPr>
            <w:r>
              <w:rPr>
                <w:rFonts w:hint="eastAsia" w:ascii="宋体" w:hAnsi="宋体" w:cs="宋体"/>
                <w:lang w:eastAsia="zh-CN" w:bidi="ar"/>
              </w:rPr>
              <w:t xml:space="preserve">1</w:t>
            </w:r>
            <w:r/>
          </w:p>
        </w:tc>
        <w:tc>
          <w:tcPr>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center"/>
              <w:spacing w:line="240" w:lineRule="auto"/>
              <w:rPr>
                <w:rFonts w:ascii="宋体" w:hAnsi="宋体" w:cs="宋体"/>
                <w:lang w:eastAsia="zh-CN" w:bidi="ar"/>
              </w:rPr>
            </w:pPr>
            <w:r>
              <w:rPr>
                <w:rFonts w:hint="eastAsia" w:ascii="宋体" w:hAnsi="宋体" w:cs="宋体"/>
                <w:lang w:eastAsia="zh-CN" w:bidi="ar"/>
              </w:rPr>
              <w:t xml:space="preserve">台</w:t>
            </w:r>
            <w:r/>
          </w:p>
        </w:tc>
      </w:tr>
      <w:tr>
        <w:trPr>
          <w:trHeight w:val="1860"/>
        </w:trPr>
        <w:tc>
          <w:tcPr>
            <w:gridSpan w:val="2"/>
            <w:tcBorders>
              <w:top w:val="single" w:color="000000" w:sz="4" w:space="0"/>
              <w:left w:val="single" w:color="000000" w:sz="4" w:space="0"/>
              <w:bottom w:val="single" w:color="000000" w:sz="4" w:space="0"/>
              <w:right w:val="single" w:color="000000" w:sz="4" w:space="0"/>
            </w:tcBorders>
            <w:tcW w:w="469" w:type="pct"/>
            <w:vAlign w:val="center"/>
            <w:textDirection w:val="lrTb"/>
            <w:noWrap w:val="false"/>
          </w:tcPr>
          <w:p>
            <w:pPr>
              <w:jc w:val="center"/>
              <w:rPr>
                <w:color w:val="000000"/>
              </w:rPr>
            </w:pPr>
            <w:r>
              <w:rPr>
                <w:rFonts w:hint="eastAsia"/>
                <w:color w:val="000000"/>
              </w:rPr>
              <w:t xml:space="preserve">心肺复苏模拟人全身</w:t>
            </w:r>
            <w:r/>
          </w:p>
        </w:tc>
        <w:tc>
          <w:tcPr>
            <w:gridSpan w:val="2"/>
            <w:tcBorders>
              <w:top w:val="single" w:color="000000" w:sz="4" w:space="0"/>
              <w:left w:val="single" w:color="000000" w:sz="4" w:space="0"/>
              <w:bottom w:val="single" w:color="000000" w:sz="4" w:space="0"/>
              <w:right w:val="single" w:color="000000" w:sz="4" w:space="0"/>
            </w:tcBorders>
            <w:tcW w:w="3917" w:type="pct"/>
            <w:vAlign w:val="center"/>
            <w:textDirection w:val="lrTb"/>
            <w:noWrap w:val="false"/>
          </w:tcPr>
          <w:p>
            <w:pPr>
              <w:jc w:val="center"/>
              <w:rPr>
                <w:color w:val="000000"/>
                <w:lang w:eastAsia="zh-CN"/>
              </w:rPr>
            </w:pPr>
            <w:r>
              <w:rPr>
                <w:rFonts w:hint="eastAsia"/>
                <w:color w:val="000000"/>
                <w:lang w:eastAsia="zh-CN"/>
              </w:rPr>
              <w:t xml:space="preserve">具备数码计数、模拟考核、自定义参数、模拟生命体征、语音提示、指示灯显示、气道开放、人工呼吸，胸外按压等功能</w:t>
            </w:r>
            <w:r/>
          </w:p>
        </w:tc>
        <w:tc>
          <w:tcPr>
            <w:tcBorders>
              <w:top w:val="single" w:color="000000" w:sz="4" w:space="0"/>
              <w:left w:val="single" w:color="000000" w:sz="4" w:space="0"/>
              <w:bottom w:val="single" w:color="000000" w:sz="4" w:space="0"/>
              <w:right w:val="single" w:color="000000" w:sz="4" w:space="0"/>
            </w:tcBorders>
            <w:tcW w:w="268" w:type="pct"/>
            <w:vAlign w:val="center"/>
            <w:textDirection w:val="lrTb"/>
            <w:noWrap w:val="false"/>
          </w:tcPr>
          <w:p>
            <w:pPr>
              <w:jc w:val="center"/>
              <w:spacing w:line="240" w:lineRule="auto"/>
              <w:rPr>
                <w:rFonts w:ascii="宋体" w:hAnsi="宋体" w:cs="宋体"/>
                <w:color w:val="000000"/>
                <w:lang w:eastAsia="zh-CN" w:bidi="ar"/>
              </w:rPr>
            </w:pPr>
            <w:r>
              <w:rPr>
                <w:rFonts w:hint="eastAsia" w:ascii="宋体" w:hAnsi="宋体" w:cs="宋体"/>
                <w:color w:val="000000"/>
                <w:lang w:eastAsia="zh-CN" w:bidi="ar"/>
              </w:rPr>
              <w:t xml:space="preserve">2</w:t>
            </w:r>
            <w:r/>
          </w:p>
        </w:tc>
        <w:tc>
          <w:tcPr>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center"/>
              <w:spacing w:line="240" w:lineRule="auto"/>
              <w:rPr>
                <w:rFonts w:ascii="宋体" w:hAnsi="宋体" w:cs="宋体"/>
                <w:color w:val="000000"/>
                <w:lang w:eastAsia="zh-CN" w:bidi="ar"/>
              </w:rPr>
            </w:pPr>
            <w:r>
              <w:rPr>
                <w:rFonts w:hint="eastAsia" w:ascii="宋体" w:hAnsi="宋体" w:cs="宋体"/>
                <w:color w:val="000000"/>
                <w:lang w:eastAsia="zh-CN" w:bidi="ar"/>
              </w:rPr>
              <w:t xml:space="preserve">套</w:t>
            </w:r>
            <w:r/>
          </w:p>
        </w:tc>
      </w:tr>
      <w:tr>
        <w:trPr>
          <w:trHeight w:val="1860"/>
        </w:trPr>
        <w:tc>
          <w:tcPr>
            <w:gridSpan w:val="2"/>
            <w:tcBorders>
              <w:top w:val="single" w:color="000000" w:sz="4" w:space="0"/>
              <w:left w:val="single" w:color="000000" w:sz="4" w:space="0"/>
              <w:bottom w:val="single" w:color="000000" w:sz="4" w:space="0"/>
              <w:right w:val="single" w:color="000000" w:sz="4" w:space="0"/>
            </w:tcBorders>
            <w:tcW w:w="469" w:type="pct"/>
            <w:vAlign w:val="center"/>
            <w:textDirection w:val="lrTb"/>
            <w:noWrap w:val="false"/>
          </w:tcPr>
          <w:p>
            <w:pPr>
              <w:jc w:val="center"/>
              <w:rPr>
                <w:color w:val="000000"/>
              </w:rPr>
            </w:pPr>
            <w:r>
              <w:rPr>
                <w:rFonts w:hint="eastAsia"/>
                <w:color w:val="000000"/>
              </w:rPr>
              <w:t xml:space="preserve">除颤仪</w:t>
            </w:r>
            <w:r/>
          </w:p>
        </w:tc>
        <w:tc>
          <w:tcPr>
            <w:gridSpan w:val="2"/>
            <w:tcBorders>
              <w:top w:val="single" w:color="000000" w:sz="4" w:space="0"/>
              <w:left w:val="single" w:color="000000" w:sz="4" w:space="0"/>
              <w:bottom w:val="single" w:color="000000" w:sz="4" w:space="0"/>
              <w:right w:val="single" w:color="000000" w:sz="4" w:space="0"/>
            </w:tcBorders>
            <w:tcW w:w="3917" w:type="pct"/>
            <w:vAlign w:val="center"/>
            <w:textDirection w:val="lrTb"/>
            <w:noWrap w:val="false"/>
          </w:tcPr>
          <w:p>
            <w:pPr>
              <w:spacing w:after="0" w:line="240" w:lineRule="auto"/>
              <w:widowControl w:val="off"/>
              <w:rPr>
                <w:rFonts w:ascii="宋体" w:hAnsi="宋体"/>
                <w:color w:val="000000"/>
                <w:lang w:eastAsia="zh-CN"/>
              </w:rPr>
            </w:pPr>
            <w:r>
              <w:rPr>
                <w:rFonts w:ascii="宋体" w:hAnsi="宋体"/>
                <w:color w:val="000000"/>
                <w:lang w:eastAsia="zh-CN"/>
              </w:rPr>
              <w:t xml:space="preserve">半自动体外除颤器</w:t>
            </w:r>
            <w:r/>
          </w:p>
          <w:p>
            <w:pPr>
              <w:spacing w:after="0" w:line="240" w:lineRule="auto"/>
              <w:widowControl w:val="off"/>
              <w:rPr>
                <w:rFonts w:ascii="宋体" w:hAnsi="宋体"/>
                <w:color w:val="000000"/>
                <w:lang w:eastAsia="zh-CN"/>
              </w:rPr>
            </w:pPr>
            <w:r>
              <w:rPr>
                <w:rFonts w:ascii="宋体" w:hAnsi="宋体"/>
                <w:color w:val="000000"/>
                <w:lang w:eastAsia="zh-CN"/>
              </w:rPr>
              <w:t xml:space="preserve">结构及组成主机，除颤电极，导线，电池等</w:t>
            </w:r>
            <w:r>
              <w:rPr>
                <w:rFonts w:hint="eastAsia" w:ascii="宋体" w:hAnsi="宋体"/>
                <w:color w:val="000000"/>
                <w:lang w:eastAsia="zh-CN"/>
              </w:rPr>
              <w:t xml:space="preserve">，</w:t>
            </w:r>
            <w:r>
              <w:rPr>
                <w:rFonts w:ascii="宋体" w:hAnsi="宋体"/>
                <w:color w:val="000000"/>
                <w:lang w:eastAsia="zh-CN"/>
              </w:rPr>
              <w:t xml:space="preserve">符合国家医疗器械相关标准</w:t>
            </w:r>
            <w:r/>
          </w:p>
        </w:tc>
        <w:tc>
          <w:tcPr>
            <w:tcBorders>
              <w:top w:val="single" w:color="000000" w:sz="4" w:space="0"/>
              <w:left w:val="single" w:color="000000" w:sz="4" w:space="0"/>
              <w:bottom w:val="single" w:color="000000" w:sz="4" w:space="0"/>
              <w:right w:val="single" w:color="000000" w:sz="4" w:space="0"/>
            </w:tcBorders>
            <w:tcW w:w="268" w:type="pct"/>
            <w:vAlign w:val="center"/>
            <w:textDirection w:val="lrTb"/>
            <w:noWrap w:val="false"/>
          </w:tcPr>
          <w:p>
            <w:pPr>
              <w:jc w:val="center"/>
              <w:spacing w:line="240" w:lineRule="auto"/>
              <w:rPr>
                <w:rFonts w:ascii="宋体" w:hAnsi="宋体" w:cs="宋体"/>
                <w:color w:val="000000"/>
                <w:lang w:eastAsia="zh-CN" w:bidi="ar"/>
              </w:rPr>
            </w:pPr>
            <w:r>
              <w:rPr>
                <w:rFonts w:hint="eastAsia" w:ascii="宋体" w:hAnsi="宋体" w:cs="宋体"/>
                <w:color w:val="000000"/>
                <w:lang w:eastAsia="zh-CN" w:bidi="ar"/>
              </w:rPr>
              <w:t xml:space="preserve">2</w:t>
            </w:r>
            <w:r/>
          </w:p>
        </w:tc>
        <w:tc>
          <w:tcPr>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center"/>
              <w:spacing w:line="240" w:lineRule="auto"/>
              <w:rPr>
                <w:rFonts w:ascii="宋体" w:hAnsi="宋体" w:cs="宋体"/>
                <w:color w:val="000000"/>
                <w:lang w:eastAsia="zh-CN" w:bidi="ar"/>
              </w:rPr>
            </w:pPr>
            <w:r>
              <w:rPr>
                <w:rFonts w:hint="eastAsia" w:ascii="宋体" w:hAnsi="宋体" w:cs="宋体"/>
                <w:color w:val="000000"/>
                <w:lang w:eastAsia="zh-CN" w:bidi="ar"/>
              </w:rPr>
              <w:t xml:space="preserve">台</w:t>
            </w:r>
            <w:r/>
          </w:p>
        </w:tc>
      </w:tr>
      <w:tr>
        <w:trPr>
          <w:trHeight w:val="667"/>
        </w:trPr>
        <w:tc>
          <w:tcPr>
            <w:gridSpan w:val="6"/>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jc w:val="center"/>
              <w:rPr>
                <w:rFonts w:ascii="宋体" w:hAnsi="宋体" w:cs="宋体"/>
                <w:b/>
                <w:bCs/>
                <w:sz w:val="24"/>
                <w:lang w:eastAsia="zh-CN" w:bidi="ar"/>
              </w:rPr>
            </w:pPr>
            <w:r/>
            <w:bookmarkStart w:id="41" w:name="_Hlk190088375"/>
            <w:r>
              <w:rPr>
                <w:rFonts w:hint="eastAsia" w:ascii="宋体" w:hAnsi="宋体" w:cs="宋体"/>
                <w:b/>
                <w:bCs/>
                <w:sz w:val="24"/>
                <w:szCs w:val="24"/>
                <w:lang w:eastAsia="zh-CN" w:bidi="ar"/>
              </w:rPr>
              <w:t xml:space="preserve">（</w:t>
            </w:r>
            <w:r>
              <w:rPr>
                <w:rFonts w:hint="eastAsia" w:ascii="宋体" w:hAnsi="宋体" w:cs="宋体"/>
                <w:b/>
                <w:bCs/>
                <w:sz w:val="24"/>
                <w:szCs w:val="24"/>
                <w:lang w:eastAsia="zh-CN" w:bidi="ar"/>
              </w:rPr>
              <w:t xml:space="preserve">4</w:t>
            </w:r>
            <w:r>
              <w:rPr>
                <w:rFonts w:hint="eastAsia" w:ascii="宋体" w:hAnsi="宋体" w:cs="宋体"/>
                <w:b/>
                <w:bCs/>
                <w:sz w:val="24"/>
                <w:szCs w:val="24"/>
                <w:lang w:eastAsia="zh-CN" w:bidi="ar"/>
              </w:rPr>
              <w:t xml:space="preserve">）机场地面服务设备</w:t>
            </w:r>
            <w:r>
              <w:rPr>
                <w:rFonts w:hint="eastAsia" w:ascii="宋体" w:hAnsi="宋体" w:cs="宋体"/>
                <w:b/>
                <w:bCs/>
                <w:sz w:val="24"/>
                <w:lang w:eastAsia="zh-CN" w:bidi="ar"/>
              </w:rPr>
              <w:t xml:space="preserve">供配电系统</w:t>
            </w:r>
            <w:r/>
          </w:p>
        </w:tc>
      </w:tr>
      <w:tr>
        <w:trPr>
          <w:trHeight w:val="285"/>
        </w:trPr>
        <w:tc>
          <w:tcPr>
            <w:gridSpan w:val="2"/>
            <w:tcBorders>
              <w:top w:val="single" w:color="000000" w:sz="4" w:space="0"/>
              <w:left w:val="single" w:color="000000" w:sz="4" w:space="0"/>
              <w:bottom w:val="single" w:color="000000" w:sz="4" w:space="0"/>
              <w:right w:val="single" w:color="000000" w:sz="4" w:space="0"/>
            </w:tcBorders>
            <w:tcW w:w="469" w:type="pct"/>
            <w:vAlign w:val="center"/>
            <w:textDirection w:val="lrTb"/>
            <w:noWrap w:val="false"/>
          </w:tcPr>
          <w:p>
            <w:pPr>
              <w:jc w:val="center"/>
              <w:rPr>
                <w:rFonts w:ascii="宋体" w:hAnsi="宋体" w:cs="宋体"/>
                <w:b/>
                <w:bCs/>
                <w:sz w:val="24"/>
              </w:rPr>
            </w:pPr>
            <w:r>
              <w:rPr>
                <w:rFonts w:hint="eastAsia" w:ascii="宋体" w:hAnsi="宋体" w:cs="宋体"/>
                <w:b/>
                <w:bCs/>
                <w:sz w:val="24"/>
                <w:lang w:bidi="ar"/>
              </w:rPr>
              <w:t xml:space="preserve">产品名称</w:t>
            </w:r>
            <w:r/>
          </w:p>
        </w:tc>
        <w:tc>
          <w:tcPr>
            <w:gridSpan w:val="2"/>
            <w:tcBorders>
              <w:top w:val="single" w:color="000000" w:sz="4" w:space="0"/>
              <w:left w:val="single" w:color="000000" w:sz="4" w:space="0"/>
              <w:bottom w:val="single" w:color="000000" w:sz="4" w:space="0"/>
              <w:right w:val="single" w:color="000000" w:sz="4" w:space="0"/>
            </w:tcBorders>
            <w:tcW w:w="3917" w:type="pct"/>
            <w:vAlign w:val="center"/>
            <w:textDirection w:val="lrTb"/>
            <w:noWrap w:val="false"/>
          </w:tcPr>
          <w:p>
            <w:pPr>
              <w:ind w:firstLine="2891"/>
              <w:rPr>
                <w:rFonts w:ascii="宋体" w:hAnsi="宋体" w:cs="宋体"/>
                <w:b/>
                <w:bCs/>
                <w:sz w:val="24"/>
                <w:lang w:eastAsia="zh-CN"/>
              </w:rPr>
            </w:pPr>
            <w:r>
              <w:rPr>
                <w:rFonts w:hint="eastAsia" w:ascii="宋体" w:hAnsi="宋体" w:cs="宋体"/>
                <w:b/>
                <w:bCs/>
                <w:sz w:val="24"/>
                <w:lang w:bidi="ar"/>
              </w:rPr>
              <w:t xml:space="preserve">产品技术参数</w:t>
            </w:r>
            <w:r/>
          </w:p>
        </w:tc>
        <w:tc>
          <w:tcPr>
            <w:tcBorders>
              <w:top w:val="single" w:color="000000" w:sz="4" w:space="0"/>
              <w:left w:val="single" w:color="000000" w:sz="4" w:space="0"/>
              <w:bottom w:val="single" w:color="000000" w:sz="4" w:space="0"/>
              <w:right w:val="single" w:color="000000" w:sz="4" w:space="0"/>
            </w:tcBorders>
            <w:tcW w:w="268" w:type="pct"/>
            <w:vAlign w:val="center"/>
            <w:textDirection w:val="lrTb"/>
            <w:noWrap w:val="false"/>
          </w:tcPr>
          <w:p>
            <w:pPr>
              <w:jc w:val="center"/>
              <w:rPr>
                <w:rFonts w:ascii="宋体" w:hAnsi="宋体" w:cs="宋体"/>
                <w:b/>
                <w:bCs/>
                <w:sz w:val="24"/>
              </w:rPr>
            </w:pPr>
            <w:r>
              <w:rPr>
                <w:rFonts w:hint="eastAsia" w:ascii="宋体" w:hAnsi="宋体" w:cs="宋体"/>
                <w:b/>
                <w:bCs/>
                <w:sz w:val="24"/>
                <w:lang w:bidi="ar"/>
              </w:rPr>
              <w:t xml:space="preserve">数量</w:t>
            </w:r>
            <w:r/>
          </w:p>
        </w:tc>
        <w:tc>
          <w:tcPr>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center"/>
              <w:rPr>
                <w:rFonts w:ascii="宋体" w:hAnsi="宋体" w:cs="宋体"/>
                <w:b/>
                <w:bCs/>
                <w:sz w:val="24"/>
              </w:rPr>
            </w:pPr>
            <w:r>
              <w:rPr>
                <w:rFonts w:hint="eastAsia" w:ascii="宋体" w:hAnsi="宋体" w:cs="宋体"/>
                <w:b/>
                <w:bCs/>
                <w:sz w:val="24"/>
                <w:lang w:bidi="ar"/>
              </w:rPr>
              <w:t xml:space="preserve">单位</w:t>
            </w:r>
            <w:r/>
          </w:p>
        </w:tc>
      </w:tr>
      <w:tr>
        <w:trPr>
          <w:trHeight w:val="285"/>
        </w:trPr>
        <w:tc>
          <w:tcPr>
            <w:gridSpan w:val="2"/>
            <w:tcBorders>
              <w:top w:val="single" w:color="000000" w:sz="4" w:space="0"/>
              <w:left w:val="single" w:color="000000" w:sz="4" w:space="0"/>
              <w:bottom w:val="single" w:color="000000" w:sz="4" w:space="0"/>
              <w:right w:val="single" w:color="000000" w:sz="4" w:space="0"/>
            </w:tcBorders>
            <w:tcW w:w="469" w:type="pct"/>
            <w:vAlign w:val="center"/>
            <w:textDirection w:val="lrTb"/>
            <w:noWrap w:val="false"/>
          </w:tcPr>
          <w:p>
            <w:pPr>
              <w:jc w:val="center"/>
              <w:rPr>
                <w:rFonts w:ascii="宋体" w:hAnsi="宋体" w:cs="宋体"/>
                <w:b/>
                <w:bCs/>
                <w:sz w:val="24"/>
                <w:lang w:eastAsia="zh-CN" w:bidi="ar"/>
              </w:rPr>
            </w:pPr>
            <w:r>
              <w:rPr>
                <w:rFonts w:hint="eastAsia" w:ascii="宋体" w:hAnsi="宋体" w:cs="宋体"/>
                <w:b/>
                <w:bCs/>
                <w:sz w:val="24"/>
                <w:lang w:eastAsia="zh-CN" w:bidi="ar"/>
              </w:rPr>
              <w:t xml:space="preserve">供配电系统</w:t>
            </w:r>
            <w:r/>
          </w:p>
        </w:tc>
        <w:tc>
          <w:tcPr>
            <w:gridSpan w:val="2"/>
            <w:tcBorders>
              <w:top w:val="single" w:color="000000" w:sz="4" w:space="0"/>
              <w:left w:val="single" w:color="000000" w:sz="4" w:space="0"/>
              <w:bottom w:val="single" w:color="000000" w:sz="4" w:space="0"/>
              <w:right w:val="single" w:color="000000" w:sz="4" w:space="0"/>
            </w:tcBorders>
            <w:tcW w:w="3917" w:type="pct"/>
            <w:vAlign w:val="center"/>
            <w:textDirection w:val="lrTb"/>
            <w:noWrap w:val="false"/>
          </w:tcPr>
          <w:p>
            <w:pPr>
              <w:rPr>
                <w:rFonts w:ascii="宋体" w:hAnsi="宋体" w:cs="宋体"/>
                <w:b/>
                <w:bCs/>
                <w:sz w:val="24"/>
                <w:lang w:eastAsia="zh-CN" w:bidi="ar"/>
              </w:rPr>
            </w:pPr>
            <w:r>
              <w:rPr>
                <w:rFonts w:hint="eastAsia" w:ascii="宋体" w:hAnsi="宋体" w:cs="宋体"/>
                <w:lang w:eastAsia="zh-CN" w:bidi="ar"/>
              </w:rPr>
              <w:t xml:space="preserve">根据机场地面服务设备的数量、位置、设备电气功率，供货商自行配置配电箱，电缆、地面不锈钢地插等，完善供配电系统。采购人负责配电箱进线电缆到位，位置距机场地面服务设备最远端距离</w:t>
            </w:r>
            <w:r>
              <w:rPr>
                <w:rFonts w:hint="eastAsia" w:ascii="宋体" w:hAnsi="宋体" w:cs="宋体"/>
                <w:lang w:eastAsia="zh-CN" w:bidi="ar"/>
              </w:rPr>
              <w:t xml:space="preserve">35</w:t>
            </w:r>
            <w:r>
              <w:rPr>
                <w:rFonts w:hint="eastAsia" w:ascii="宋体" w:hAnsi="宋体" w:cs="宋体"/>
                <w:lang w:eastAsia="zh-CN" w:bidi="ar"/>
              </w:rPr>
              <w:t xml:space="preserve">米。</w:t>
            </w:r>
            <w:r/>
          </w:p>
        </w:tc>
        <w:tc>
          <w:tcPr>
            <w:tcBorders>
              <w:top w:val="single" w:color="000000" w:sz="4" w:space="0"/>
              <w:left w:val="single" w:color="000000" w:sz="4" w:space="0"/>
              <w:bottom w:val="single" w:color="000000" w:sz="4" w:space="0"/>
              <w:right w:val="single" w:color="000000" w:sz="4" w:space="0"/>
            </w:tcBorders>
            <w:tcW w:w="268" w:type="pct"/>
            <w:vAlign w:val="center"/>
            <w:textDirection w:val="lrTb"/>
            <w:noWrap w:val="false"/>
          </w:tcPr>
          <w:p>
            <w:pPr>
              <w:jc w:val="center"/>
              <w:rPr>
                <w:rFonts w:ascii="宋体" w:hAnsi="宋体" w:cs="宋体"/>
                <w:b/>
                <w:bCs/>
                <w:sz w:val="24"/>
                <w:lang w:eastAsia="zh-CN" w:bidi="ar"/>
              </w:rPr>
            </w:pPr>
            <w:r>
              <w:rPr>
                <w:rFonts w:hint="eastAsia" w:ascii="宋体" w:hAnsi="宋体" w:cs="宋体"/>
                <w:b/>
                <w:bCs/>
                <w:sz w:val="24"/>
                <w:lang w:eastAsia="zh-CN" w:bidi="ar"/>
              </w:rPr>
              <w:t xml:space="preserve">1</w:t>
            </w:r>
            <w:r/>
          </w:p>
        </w:tc>
        <w:tc>
          <w:tcPr>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center"/>
              <w:rPr>
                <w:rFonts w:ascii="宋体" w:hAnsi="宋体" w:cs="宋体"/>
                <w:b/>
                <w:bCs/>
                <w:sz w:val="24"/>
                <w:lang w:eastAsia="zh-CN" w:bidi="ar"/>
              </w:rPr>
            </w:pPr>
            <w:r>
              <w:rPr>
                <w:rFonts w:hint="eastAsia" w:ascii="宋体" w:hAnsi="宋体" w:cs="宋体"/>
                <w:b/>
                <w:bCs/>
                <w:sz w:val="24"/>
                <w:lang w:eastAsia="zh-CN" w:bidi="ar"/>
              </w:rPr>
              <w:t xml:space="preserve">项</w:t>
            </w:r>
            <w:bookmarkEnd w:id="41"/>
            <w:r/>
            <w:r/>
          </w:p>
        </w:tc>
      </w:tr>
    </w:tbl>
    <w:p>
      <w:pPr>
        <w:rPr>
          <w:lang w:eastAsia="zh-CN"/>
        </w:rPr>
      </w:pPr>
      <w:r>
        <w:rPr>
          <w:lang w:eastAsia="zh-CN"/>
        </w:rPr>
      </w:r>
      <w:r/>
    </w:p>
    <w:p>
      <w:pPr>
        <w:rPr>
          <w:rFonts w:ascii="宋体" w:hAnsi="宋体"/>
          <w:sz w:val="28"/>
          <w:szCs w:val="28"/>
          <w:lang w:eastAsia="zh-CN"/>
        </w:rPr>
      </w:pPr>
      <w:r>
        <w:rPr>
          <w:rFonts w:ascii="宋体" w:hAnsi="宋体"/>
          <w:sz w:val="28"/>
          <w:szCs w:val="28"/>
          <w:lang w:eastAsia="zh-CN"/>
        </w:rPr>
      </w:r>
      <w:r/>
    </w:p>
    <w:p>
      <w:pPr>
        <w:rPr>
          <w:rFonts w:ascii="宋体" w:hAnsi="宋体"/>
          <w:sz w:val="28"/>
          <w:szCs w:val="28"/>
          <w:lang w:eastAsia="zh-CN"/>
        </w:rPr>
      </w:pPr>
      <w:r>
        <w:rPr>
          <w:rFonts w:ascii="宋体" w:hAnsi="宋体"/>
          <w:sz w:val="28"/>
          <w:szCs w:val="28"/>
          <w:lang w:eastAsia="zh-CN"/>
        </w:rPr>
      </w:r>
      <w:r/>
    </w:p>
    <w:p>
      <w:pPr>
        <w:rPr>
          <w:rFonts w:ascii="宋体" w:hAnsi="宋体"/>
          <w:sz w:val="28"/>
          <w:szCs w:val="28"/>
          <w:lang w:eastAsia="zh-CN"/>
        </w:rPr>
      </w:pPr>
      <w:r>
        <w:rPr>
          <w:rFonts w:ascii="宋体" w:hAnsi="宋体"/>
          <w:sz w:val="28"/>
          <w:szCs w:val="28"/>
          <w:lang w:eastAsia="zh-CN"/>
        </w:rPr>
      </w:r>
      <w:r/>
    </w:p>
    <w:p>
      <w:pPr>
        <w:rPr>
          <w:rFonts w:ascii="宋体" w:hAnsi="宋体"/>
          <w:sz w:val="28"/>
          <w:szCs w:val="28"/>
          <w:lang w:eastAsia="zh-CN"/>
        </w:rPr>
      </w:pPr>
      <w:r>
        <w:rPr>
          <w:rFonts w:ascii="宋体" w:hAnsi="宋体"/>
          <w:sz w:val="28"/>
          <w:szCs w:val="28"/>
          <w:lang w:eastAsia="zh-CN"/>
        </w:rPr>
      </w:r>
      <w:r/>
    </w:p>
    <w:p>
      <w:pPr>
        <w:rPr>
          <w:rFonts w:ascii="宋体" w:hAnsi="宋体"/>
          <w:sz w:val="28"/>
          <w:szCs w:val="28"/>
          <w:lang w:eastAsia="zh-CN"/>
        </w:rPr>
      </w:pPr>
      <w:r>
        <w:rPr>
          <w:rFonts w:ascii="宋体" w:hAnsi="宋体"/>
          <w:sz w:val="28"/>
          <w:szCs w:val="28"/>
          <w:lang w:eastAsia="zh-CN"/>
        </w:rPr>
      </w:r>
      <w:r/>
    </w:p>
    <w:p>
      <w:pPr>
        <w:rPr>
          <w:rFonts w:ascii="宋体" w:hAnsi="宋体"/>
          <w:sz w:val="28"/>
          <w:szCs w:val="28"/>
          <w:lang w:eastAsia="zh-CN"/>
        </w:rPr>
      </w:pPr>
      <w:r>
        <w:rPr>
          <w:rFonts w:ascii="宋体" w:hAnsi="宋体"/>
          <w:sz w:val="28"/>
          <w:szCs w:val="28"/>
          <w:lang w:eastAsia="zh-CN"/>
        </w:rPr>
      </w:r>
      <w:r/>
    </w:p>
    <w:p>
      <w:pPr>
        <w:rPr>
          <w:rFonts w:ascii="宋体" w:hAnsi="宋体"/>
          <w:sz w:val="28"/>
          <w:szCs w:val="28"/>
          <w:lang w:eastAsia="zh-CN"/>
        </w:rPr>
      </w:pPr>
      <w:r>
        <w:rPr>
          <w:rFonts w:ascii="宋体" w:hAnsi="宋体"/>
          <w:sz w:val="28"/>
          <w:szCs w:val="28"/>
          <w:lang w:eastAsia="zh-CN"/>
        </w:rPr>
      </w:r>
      <w:r/>
    </w:p>
    <w:p>
      <w:pPr>
        <w:rPr>
          <w:lang w:eastAsia="zh-CN"/>
        </w:rPr>
      </w:pPr>
      <w:r>
        <w:rPr>
          <w:rFonts w:hint="eastAsia" w:ascii="宋体" w:hAnsi="宋体"/>
          <w:sz w:val="28"/>
          <w:szCs w:val="28"/>
          <w:lang w:eastAsia="zh-CN"/>
        </w:rPr>
        <w:t xml:space="preserve">4.</w:t>
      </w:r>
      <w:r>
        <w:rPr>
          <w:rFonts w:ascii="宋体" w:hAnsi="宋体"/>
          <w:sz w:val="28"/>
          <w:szCs w:val="28"/>
          <w:lang w:eastAsia="zh-CN"/>
        </w:rPr>
        <w:t xml:space="preserve">航空安检设备</w:t>
      </w:r>
      <w:r>
        <w:rPr>
          <w:rFonts w:hint="eastAsia" w:ascii="宋体" w:hAnsi="宋体"/>
          <w:sz w:val="28"/>
          <w:szCs w:val="28"/>
          <w:lang w:eastAsia="zh-CN"/>
        </w:rPr>
        <w:t xml:space="preserve">清</w:t>
      </w:r>
      <w:r>
        <w:rPr>
          <w:rFonts w:ascii="宋体" w:hAnsi="宋体"/>
          <w:sz w:val="28"/>
          <w:szCs w:val="28"/>
          <w:lang w:eastAsia="zh-CN"/>
        </w:rPr>
        <w:t xml:space="preserve">单</w:t>
      </w:r>
      <w:r/>
    </w:p>
    <w:p>
      <w:pPr>
        <w:ind w:firstLine="1960"/>
        <w:spacing w:after="0" w:line="400" w:lineRule="exact"/>
        <w:rPr>
          <w:rFonts w:ascii="宋体" w:hAnsi="宋体" w:cs="华文楷体"/>
          <w:sz w:val="28"/>
          <w:szCs w:val="28"/>
          <w:lang w:eastAsia="zh-CN"/>
        </w:rPr>
      </w:pPr>
      <w:r>
        <w:rPr>
          <w:rFonts w:ascii="宋体" w:hAnsi="宋体" w:cs="华文楷体"/>
          <w:sz w:val="28"/>
          <w:szCs w:val="28"/>
          <w:lang w:eastAsia="zh-CN"/>
        </w:rPr>
      </w:r>
      <w:r/>
    </w:p>
    <w:tbl>
      <w:tblPr>
        <w:tblW w:w="5000" w:type="pct"/>
        <w:tblLayout w:type="fixed"/>
        <w:tblLook w:val="04A0" w:firstRow="1" w:lastRow="0" w:firstColumn="1" w:lastColumn="0" w:noHBand="0" w:noVBand="1"/>
      </w:tblPr>
      <w:tblGrid>
        <w:gridCol w:w="494"/>
        <w:gridCol w:w="891"/>
        <w:gridCol w:w="6712"/>
        <w:gridCol w:w="477"/>
        <w:gridCol w:w="486"/>
      </w:tblGrid>
      <w:tr>
        <w:trPr>
          <w:trHeight w:val="472"/>
        </w:trPr>
        <w:tc>
          <w:tcPr>
            <w:gridSpan w:val="5"/>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jc w:val="center"/>
              <w:rPr>
                <w:lang w:eastAsia="zh-CN"/>
              </w:rPr>
            </w:pPr>
            <w:r>
              <w:rPr>
                <w:rFonts w:ascii="宋体" w:hAnsi="宋体"/>
                <w:sz w:val="28"/>
                <w:szCs w:val="28"/>
                <w:lang w:eastAsia="zh-CN"/>
              </w:rPr>
              <w:t xml:space="preserve">航空安检设备</w:t>
            </w:r>
            <w:r>
              <w:rPr>
                <w:rFonts w:hint="eastAsia" w:ascii="宋体" w:hAnsi="宋体"/>
                <w:sz w:val="28"/>
                <w:szCs w:val="28"/>
                <w:lang w:eastAsia="zh-CN"/>
              </w:rPr>
              <w:t xml:space="preserve">清</w:t>
            </w:r>
            <w:r>
              <w:rPr>
                <w:rFonts w:ascii="宋体" w:hAnsi="宋体"/>
                <w:sz w:val="28"/>
                <w:szCs w:val="28"/>
                <w:lang w:eastAsia="zh-CN"/>
              </w:rPr>
              <w:t xml:space="preserve">单</w:t>
            </w:r>
            <w:r/>
          </w:p>
        </w:tc>
      </w:tr>
      <w:tr>
        <w:trPr>
          <w:trHeight w:val="367"/>
        </w:trPr>
        <w:tc>
          <w:tcPr>
            <w:gridSpan w:val="5"/>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rPr>
                <w:rFonts w:ascii="宋体" w:hAnsi="宋体" w:cs="宋体"/>
                <w:b/>
                <w:bCs/>
                <w:sz w:val="24"/>
                <w:lang w:eastAsia="zh-CN" w:bidi="ar"/>
              </w:rPr>
            </w:pPr>
            <w:r>
              <w:rPr>
                <w:rFonts w:hint="eastAsia" w:ascii="宋体" w:hAnsi="宋体" w:cs="宋体"/>
                <w:b/>
                <w:bCs/>
                <w:sz w:val="24"/>
                <w:lang w:eastAsia="zh-CN" w:bidi="ar"/>
              </w:rPr>
              <w:t xml:space="preserve">一、安检</w:t>
            </w:r>
            <w:r>
              <w:rPr>
                <w:rFonts w:ascii="宋体" w:hAnsi="宋体"/>
                <w:sz w:val="28"/>
                <w:szCs w:val="28"/>
                <w:lang w:eastAsia="zh-CN"/>
              </w:rPr>
              <w:t xml:space="preserve">设备</w:t>
            </w:r>
            <w:r/>
          </w:p>
        </w:tc>
      </w:tr>
      <w:tr>
        <w:trPr>
          <w:trHeight w:val="285"/>
        </w:trPr>
        <w:tc>
          <w:tcPr>
            <w:tcBorders>
              <w:top w:val="single" w:color="000000" w:sz="4" w:space="0"/>
              <w:left w:val="single" w:color="000000" w:sz="4" w:space="0"/>
              <w:bottom w:val="single" w:color="000000" w:sz="4" w:space="0"/>
              <w:right w:val="single" w:color="000000" w:sz="4" w:space="0"/>
            </w:tcBorders>
            <w:tcW w:w="273" w:type="pct"/>
            <w:vAlign w:val="center"/>
            <w:textDirection w:val="lrTb"/>
            <w:noWrap w:val="false"/>
          </w:tcPr>
          <w:p>
            <w:pPr>
              <w:jc w:val="center"/>
              <w:rPr>
                <w:rFonts w:ascii="宋体" w:hAnsi="宋体" w:cs="宋体"/>
                <w:b/>
                <w:bCs/>
                <w:sz w:val="24"/>
                <w:lang w:eastAsia="zh-CN"/>
              </w:rPr>
            </w:pPr>
            <w:r>
              <w:rPr>
                <w:rFonts w:hint="eastAsia" w:ascii="宋体" w:hAnsi="宋体" w:cs="宋体"/>
                <w:b/>
                <w:bCs/>
                <w:sz w:val="24"/>
                <w:lang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rPr>
                <w:rFonts w:ascii="宋体" w:hAnsi="宋体" w:cs="宋体"/>
                <w:b/>
                <w:bCs/>
                <w:sz w:val="24"/>
                <w:lang w:eastAsia="zh-CN"/>
              </w:rPr>
            </w:pPr>
            <w:r>
              <w:rPr>
                <w:rFonts w:hint="eastAsia" w:ascii="宋体" w:hAnsi="宋体" w:cs="宋体"/>
                <w:b/>
                <w:bCs/>
                <w:sz w:val="24"/>
                <w:lang w:eastAsia="zh-CN" w:bidi="ar"/>
              </w:rPr>
              <w:t xml:space="preserve">产品名称</w:t>
            </w:r>
            <w:r/>
          </w:p>
        </w:tc>
        <w:tc>
          <w:tcPr>
            <w:tcBorders>
              <w:top w:val="single" w:color="000000" w:sz="4" w:space="0"/>
              <w:left w:val="single" w:color="000000" w:sz="4" w:space="0"/>
              <w:bottom w:val="single" w:color="000000" w:sz="4" w:space="0"/>
              <w:right w:val="single" w:color="000000" w:sz="4" w:space="0"/>
            </w:tcBorders>
            <w:tcW w:w="3704" w:type="pct"/>
            <w:vAlign w:val="center"/>
            <w:textDirection w:val="lrTb"/>
            <w:noWrap w:val="false"/>
          </w:tcPr>
          <w:p>
            <w:pPr>
              <w:jc w:val="center"/>
              <w:rPr>
                <w:rFonts w:ascii="宋体" w:hAnsi="宋体" w:cs="宋体"/>
                <w:b/>
                <w:bCs/>
                <w:sz w:val="24"/>
                <w:lang w:eastAsia="zh-CN"/>
              </w:rPr>
            </w:pPr>
            <w:r>
              <w:rPr>
                <w:rFonts w:hint="eastAsia" w:ascii="宋体" w:hAnsi="宋体" w:cs="宋体"/>
                <w:b/>
                <w:bCs/>
                <w:sz w:val="24"/>
                <w:lang w:eastAsia="zh-CN" w:bidi="ar"/>
              </w:rPr>
              <w:t xml:space="preserve">产品技术参数</w:t>
            </w:r>
            <w:r/>
          </w:p>
        </w:tc>
        <w:tc>
          <w:tcPr>
            <w:tcBorders>
              <w:top w:val="single" w:color="000000" w:sz="4" w:space="0"/>
              <w:left w:val="single" w:color="000000" w:sz="4" w:space="0"/>
              <w:bottom w:val="single" w:color="000000" w:sz="4" w:space="0"/>
              <w:right w:val="single" w:color="000000" w:sz="4" w:space="0"/>
            </w:tcBorders>
            <w:tcW w:w="263" w:type="pct"/>
            <w:vAlign w:val="center"/>
            <w:textDirection w:val="lrTb"/>
            <w:noWrap w:val="false"/>
          </w:tcPr>
          <w:p>
            <w:pPr>
              <w:jc w:val="center"/>
              <w:rPr>
                <w:rFonts w:ascii="宋体" w:hAnsi="宋体" w:cs="宋体"/>
                <w:b/>
                <w:bCs/>
                <w:sz w:val="24"/>
                <w:lang w:eastAsia="zh-CN"/>
              </w:rPr>
            </w:pPr>
            <w:r>
              <w:rPr>
                <w:rFonts w:hint="eastAsia" w:ascii="宋体" w:hAnsi="宋体" w:cs="宋体"/>
                <w:b/>
                <w:bCs/>
                <w:sz w:val="24"/>
                <w:lang w:eastAsia="zh-CN" w:bidi="ar"/>
              </w:rPr>
              <w:t xml:space="preserve">数量</w:t>
            </w:r>
            <w:r/>
          </w:p>
        </w:tc>
        <w:tc>
          <w:tcPr>
            <w:tcBorders>
              <w:top w:val="single" w:color="000000" w:sz="4" w:space="0"/>
              <w:left w:val="single" w:color="000000" w:sz="4" w:space="0"/>
              <w:bottom w:val="single" w:color="000000" w:sz="4" w:space="0"/>
              <w:right w:val="single" w:color="000000" w:sz="4" w:space="0"/>
            </w:tcBorders>
            <w:tcW w:w="266" w:type="pct"/>
            <w:vAlign w:val="center"/>
            <w:textDirection w:val="lrTb"/>
            <w:noWrap w:val="false"/>
          </w:tcPr>
          <w:p>
            <w:pPr>
              <w:jc w:val="center"/>
              <w:rPr>
                <w:rFonts w:ascii="宋体" w:hAnsi="宋体" w:cs="宋体"/>
                <w:b/>
                <w:bCs/>
                <w:sz w:val="24"/>
                <w:lang w:eastAsia="zh-CN"/>
              </w:rPr>
            </w:pPr>
            <w:r>
              <w:rPr>
                <w:rFonts w:hint="eastAsia" w:ascii="宋体" w:hAnsi="宋体" w:cs="宋体"/>
                <w:b/>
                <w:bCs/>
                <w:sz w:val="24"/>
                <w:lang w:eastAsia="zh-CN" w:bidi="ar"/>
              </w:rPr>
              <w:t xml:space="preserve">单位</w:t>
            </w:r>
            <w:r/>
          </w:p>
        </w:tc>
      </w:tr>
      <w:tr>
        <w:trPr>
          <w:trHeight w:val="1640"/>
        </w:trPr>
        <w:tc>
          <w:tcPr>
            <w:tcBorders>
              <w:top w:val="single" w:color="000000" w:sz="4" w:space="0"/>
              <w:left w:val="single" w:color="000000" w:sz="4" w:space="0"/>
              <w:bottom w:val="single" w:color="000000" w:sz="4" w:space="0"/>
              <w:right w:val="single" w:color="000000" w:sz="4" w:space="0"/>
            </w:tcBorders>
            <w:tcW w:w="273" w:type="pct"/>
            <w:vAlign w:val="center"/>
            <w:textDirection w:val="lrTb"/>
            <w:noWrap/>
          </w:tcPr>
          <w:p>
            <w:pPr>
              <w:jc w:val="center"/>
              <w:spacing w:line="240" w:lineRule="auto"/>
              <w:rPr>
                <w:rFonts w:ascii="宋体" w:hAnsi="宋体" w:cs="宋体"/>
                <w:lang w:eastAsia="zh-CN"/>
              </w:rPr>
            </w:pPr>
            <w:r>
              <w:rPr>
                <w:rFonts w:hint="eastAsia" w:ascii="宋体" w:hAnsi="宋体" w:cs="宋体"/>
                <w:lang w:eastAsia="zh-CN"/>
              </w:rPr>
              <w:t xml:space="preserve">1</w:t>
            </w:r>
            <w:r/>
          </w:p>
        </w:tc>
        <w:tc>
          <w:tcPr>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spacing w:line="240" w:lineRule="auto"/>
              <w:rPr>
                <w:rFonts w:ascii="宋体" w:hAnsi="宋体" w:cs="宋体"/>
                <w:lang w:eastAsia="zh-CN"/>
              </w:rPr>
            </w:pPr>
            <w:r>
              <w:rPr>
                <w:rFonts w:hint="eastAsia" w:ascii="宋体" w:hAnsi="宋体" w:cs="华文宋体"/>
                <w:sz w:val="24"/>
                <w:szCs w:val="24"/>
                <w:lang w:eastAsia="zh-CN"/>
              </w:rPr>
              <w:t xml:space="preserve">●</w:t>
            </w:r>
            <w:r>
              <w:rPr>
                <w:rFonts w:hint="eastAsia" w:ascii="宋体" w:hAnsi="宋体" w:cs="宋体"/>
                <w:lang w:eastAsia="zh-CN" w:bidi="ar"/>
              </w:rPr>
              <w:t xml:space="preserve">航空服务专用人工安检柜台</w:t>
            </w:r>
            <w:r>
              <w:rPr>
                <w:rFonts w:hint="eastAsia" w:ascii="宋体" w:hAnsi="宋体" w:cs="宋体"/>
                <w:lang w:eastAsia="zh-CN" w:bidi="ar"/>
              </w:rPr>
              <w:t xml:space="preserve"> </w:t>
            </w:r>
            <w:r/>
          </w:p>
        </w:tc>
        <w:tc>
          <w:tcPr>
            <w:tcBorders>
              <w:top w:val="single" w:color="000000" w:sz="4" w:space="0"/>
              <w:left w:val="single" w:color="000000" w:sz="4" w:space="0"/>
              <w:bottom w:val="single" w:color="000000" w:sz="4" w:space="0"/>
              <w:right w:val="single" w:color="000000" w:sz="4" w:space="0"/>
            </w:tcBorders>
            <w:tcW w:w="3704" w:type="pct"/>
            <w:vAlign w:val="center"/>
            <w:textDirection w:val="lrTb"/>
            <w:noWrap w:val="false"/>
          </w:tcPr>
          <w:p>
            <w:pPr>
              <w:rPr>
                <w:rFonts w:ascii="宋体" w:hAnsi="宋体" w:cs="宋体"/>
                <w:lang w:eastAsia="zh-CN" w:bidi="ar"/>
              </w:rPr>
            </w:pPr>
            <w:r>
              <w:rPr>
                <w:rFonts w:hint="eastAsia" w:ascii="宋体" w:hAnsi="宋体" w:cs="宋体"/>
                <w:lang w:eastAsia="zh-CN" w:bidi="ar"/>
              </w:rPr>
              <w:t xml:space="preserve">尺寸：长</w:t>
            </w:r>
            <w:r>
              <w:rPr>
                <w:rFonts w:hint="eastAsia" w:ascii="宋体" w:hAnsi="宋体" w:cs="宋体"/>
                <w:lang w:eastAsia="zh-CN" w:bidi="ar"/>
              </w:rPr>
              <w:t xml:space="preserve">*</w:t>
            </w:r>
            <w:r>
              <w:rPr>
                <w:rFonts w:hint="eastAsia" w:ascii="宋体" w:hAnsi="宋体" w:cs="宋体"/>
                <w:lang w:eastAsia="zh-CN" w:bidi="ar"/>
              </w:rPr>
              <w:t xml:space="preserve">宽</w:t>
            </w:r>
            <w:r>
              <w:rPr>
                <w:rFonts w:hint="eastAsia" w:ascii="宋体" w:hAnsi="宋体" w:cs="宋体"/>
                <w:lang w:eastAsia="zh-CN" w:bidi="ar"/>
              </w:rPr>
              <w:t xml:space="preserve">*</w:t>
            </w:r>
            <w:r>
              <w:rPr>
                <w:rFonts w:hint="eastAsia" w:ascii="宋体" w:hAnsi="宋体" w:cs="宋体"/>
                <w:lang w:eastAsia="zh-CN" w:bidi="ar"/>
              </w:rPr>
              <w:t xml:space="preserve">高</w:t>
            </w:r>
            <w:r>
              <w:rPr>
                <w:rFonts w:hint="eastAsia" w:ascii="宋体" w:hAnsi="宋体" w:cs="宋体"/>
                <w:lang w:eastAsia="zh-CN" w:bidi="ar"/>
              </w:rPr>
              <w:t xml:space="preserve">1200mm*800mm*1200mm(</w:t>
            </w:r>
            <w:r>
              <w:rPr>
                <w:rFonts w:hint="eastAsia" w:ascii="宋体" w:hAnsi="宋体" w:cs="宋体"/>
                <w:lang w:eastAsia="zh-CN" w:bidi="ar"/>
              </w:rPr>
              <w:t xml:space="preserve">±</w:t>
            </w:r>
            <w:r>
              <w:rPr>
                <w:rFonts w:hint="eastAsia" w:ascii="宋体" w:hAnsi="宋体" w:cs="宋体"/>
                <w:lang w:eastAsia="zh-CN" w:bidi="ar"/>
              </w:rPr>
              <w:t xml:space="preserve">10mm)</w:t>
            </w:r>
            <w:r>
              <w:rPr>
                <w:rFonts w:hint="eastAsia" w:ascii="宋体" w:hAnsi="宋体" w:cs="宋体"/>
                <w:lang w:eastAsia="zh-CN" w:bidi="ar"/>
              </w:rPr>
              <w:t xml:space="preserve">。</w:t>
            </w:r>
            <w:r/>
          </w:p>
          <w:p>
            <w:pPr>
              <w:rPr>
                <w:rFonts w:ascii="宋体" w:hAnsi="宋体" w:cs="宋体"/>
                <w:lang w:eastAsia="zh-CN" w:bidi="ar"/>
              </w:rPr>
            </w:pPr>
            <w:r>
              <w:rPr>
                <w:rFonts w:hint="eastAsia" w:ascii="宋体" w:hAnsi="宋体" w:cs="宋体"/>
                <w:lang w:eastAsia="zh-CN" w:bidi="ar"/>
              </w:rPr>
              <w:t xml:space="preserve">行李牌打印机专用抽屉二个。</w:t>
            </w:r>
            <w:r/>
          </w:p>
          <w:p>
            <w:pPr>
              <w:rPr>
                <w:rFonts w:ascii="宋体" w:hAnsi="宋体" w:cs="宋体"/>
                <w:lang w:eastAsia="zh-CN" w:bidi="ar"/>
              </w:rPr>
            </w:pPr>
            <w:r>
              <w:rPr>
                <w:rFonts w:hint="eastAsia" w:ascii="宋体" w:hAnsi="宋体" w:cs="宋体"/>
                <w:lang w:eastAsia="zh-CN" w:bidi="ar"/>
              </w:rPr>
              <w:t xml:space="preserve">电脑柜：平</w:t>
            </w:r>
            <w:r>
              <w:rPr>
                <w:rFonts w:hint="eastAsia" w:ascii="宋体" w:hAnsi="宋体" w:cs="宋体"/>
                <w:lang w:eastAsia="zh-CN" w:bidi="ar"/>
              </w:rPr>
              <w:t xml:space="preserve">开式</w:t>
            </w:r>
            <w:r>
              <w:rPr>
                <w:rFonts w:hint="eastAsia" w:ascii="宋体" w:hAnsi="宋体" w:cs="宋体"/>
                <w:lang w:eastAsia="zh-CN" w:bidi="ar"/>
              </w:rPr>
              <w:t xml:space="preserve">对开门；小件行李搁置台；五金连接件、锌合金压铸件、板材收边条、铝型材；滑轨、门铰：钢质；正面踢脚板防撞脚。</w:t>
            </w:r>
            <w:r/>
          </w:p>
          <w:p>
            <w:pPr>
              <w:spacing w:line="240" w:lineRule="auto"/>
              <w:rPr>
                <w:rFonts w:ascii="宋体" w:hAnsi="宋体" w:cs="宋体"/>
                <w:lang w:eastAsia="zh-CN"/>
              </w:rPr>
            </w:pPr>
            <w:r>
              <w:rPr>
                <w:rFonts w:hint="eastAsia" w:ascii="宋体" w:hAnsi="宋体" w:cs="宋体"/>
                <w:lang w:eastAsia="zh-CN" w:bidi="ar"/>
              </w:rPr>
              <w:t xml:space="preserve">上台面、工作台面板及柜体基材</w:t>
            </w:r>
            <w:r>
              <w:rPr>
                <w:rFonts w:hint="eastAsia" w:ascii="宋体" w:hAnsi="宋体" w:cs="宋体"/>
                <w:lang w:eastAsia="zh-CN" w:bidi="ar"/>
              </w:rPr>
              <w:t xml:space="preserve">:</w:t>
            </w:r>
            <w:r>
              <w:rPr>
                <w:rFonts w:hint="eastAsia" w:ascii="宋体" w:hAnsi="宋体" w:cs="宋体"/>
                <w:lang w:eastAsia="zh-CN" w:bidi="ar"/>
              </w:rPr>
              <w:t xml:space="preserve">采用实木颗粒板</w:t>
            </w:r>
            <w:r>
              <w:rPr>
                <w:rFonts w:hint="eastAsia" w:ascii="宋体" w:hAnsi="宋体" w:cs="宋体"/>
                <w:lang w:eastAsia="zh-CN" w:bidi="ar"/>
              </w:rPr>
              <w:t xml:space="preserve">外覆饰面纸</w:t>
            </w:r>
            <w:r>
              <w:rPr>
                <w:rFonts w:hint="eastAsia" w:ascii="宋体" w:hAnsi="宋体" w:cs="宋体"/>
                <w:lang w:eastAsia="zh-CN" w:bidi="ar"/>
              </w:rPr>
              <w:t xml:space="preserve">；底部拼接；五金：</w:t>
            </w:r>
            <w:r>
              <w:rPr>
                <w:rFonts w:hint="eastAsia" w:ascii="宋体" w:hAnsi="宋体" w:cs="宋体"/>
                <w:lang w:eastAsia="zh-CN" w:bidi="ar"/>
              </w:rPr>
              <w:t xml:space="preserve">悍</w:t>
            </w:r>
            <w:r>
              <w:rPr>
                <w:rFonts w:hint="eastAsia" w:ascii="宋体" w:hAnsi="宋体" w:cs="宋体"/>
                <w:lang w:eastAsia="zh-CN" w:bidi="ar"/>
              </w:rPr>
              <w:t xml:space="preserve">高链接件合金钢铸件，合页</w:t>
            </w:r>
            <w:r>
              <w:rPr>
                <w:rFonts w:hint="eastAsia" w:ascii="宋体" w:hAnsi="宋体" w:cs="宋体"/>
                <w:lang w:eastAsia="zh-CN" w:bidi="ar"/>
              </w:rPr>
              <w:t xml:space="preserve">悍</w:t>
            </w:r>
            <w:r>
              <w:rPr>
                <w:rFonts w:hint="eastAsia" w:ascii="宋体" w:hAnsi="宋体" w:cs="宋体"/>
                <w:lang w:eastAsia="zh-CN" w:bidi="ar"/>
              </w:rPr>
              <w:t xml:space="preserve">高；板材收口：柜体同材质。（中标后根据采购人实际需求定制颜色）。</w:t>
            </w:r>
            <w:r/>
          </w:p>
        </w:tc>
        <w:tc>
          <w:tcPr>
            <w:tcBorders>
              <w:top w:val="single" w:color="000000" w:sz="4" w:space="0"/>
              <w:left w:val="single" w:color="000000" w:sz="4" w:space="0"/>
              <w:bottom w:val="single" w:color="000000" w:sz="4" w:space="0"/>
              <w:right w:val="single" w:color="000000" w:sz="4" w:space="0"/>
            </w:tcBorders>
            <w:tcW w:w="263" w:type="pct"/>
            <w:vAlign w:val="center"/>
            <w:textDirection w:val="lrTb"/>
            <w:noWrap/>
          </w:tcPr>
          <w:p>
            <w:pPr>
              <w:jc w:val="center"/>
              <w:spacing w:line="240" w:lineRule="auto"/>
              <w:rPr>
                <w:rFonts w:ascii="宋体" w:hAnsi="宋体" w:cs="宋体"/>
              </w:rPr>
            </w:pPr>
            <w:r>
              <w:rPr>
                <w:rFonts w:hint="eastAsia" w:ascii="宋体" w:hAnsi="宋体" w:cs="宋体"/>
                <w:lang w:bidi="ar"/>
              </w:rPr>
              <w:t xml:space="preserve">1</w:t>
            </w:r>
            <w:r/>
          </w:p>
        </w:tc>
        <w:tc>
          <w:tcPr>
            <w:tcBorders>
              <w:top w:val="single" w:color="000000" w:sz="4" w:space="0"/>
              <w:left w:val="single" w:color="000000" w:sz="4" w:space="0"/>
              <w:bottom w:val="single" w:color="000000" w:sz="4" w:space="0"/>
              <w:right w:val="single" w:color="000000" w:sz="4" w:space="0"/>
            </w:tcBorders>
            <w:tcW w:w="266" w:type="pct"/>
            <w:vAlign w:val="center"/>
            <w:textDirection w:val="lrTb"/>
            <w:noWrap/>
          </w:tcPr>
          <w:p>
            <w:pPr>
              <w:jc w:val="center"/>
              <w:spacing w:line="240" w:lineRule="auto"/>
              <w:rPr>
                <w:rFonts w:ascii="宋体" w:hAnsi="宋体" w:cs="宋体"/>
              </w:rPr>
            </w:pPr>
            <w:r>
              <w:rPr>
                <w:rFonts w:hint="eastAsia" w:ascii="宋体" w:hAnsi="宋体" w:cs="宋体"/>
                <w:lang w:bidi="ar"/>
              </w:rPr>
              <w:t xml:space="preserve">台</w:t>
            </w:r>
            <w:r/>
          </w:p>
        </w:tc>
      </w:tr>
      <w:tr>
        <w:trPr>
          <w:trHeight w:val="810"/>
        </w:trPr>
        <w:tc>
          <w:tcPr>
            <w:tcBorders>
              <w:top w:val="single" w:color="000000" w:sz="4" w:space="0"/>
              <w:left w:val="single" w:color="000000" w:sz="4" w:space="0"/>
              <w:bottom w:val="single" w:color="000000" w:sz="4" w:space="0"/>
              <w:right w:val="single" w:color="000000" w:sz="4" w:space="0"/>
            </w:tcBorders>
            <w:tcW w:w="273" w:type="pct"/>
            <w:vAlign w:val="center"/>
            <w:textDirection w:val="lrTb"/>
            <w:noWrap/>
          </w:tcPr>
          <w:p>
            <w:pPr>
              <w:jc w:val="center"/>
              <w:spacing w:line="240" w:lineRule="auto"/>
              <w:rPr>
                <w:rFonts w:ascii="宋体" w:hAnsi="宋体" w:cs="宋体"/>
                <w:lang w:eastAsia="zh-CN"/>
              </w:rPr>
            </w:pPr>
            <w:r>
              <w:rPr>
                <w:rFonts w:hint="eastAsia" w:ascii="宋体" w:hAnsi="宋体" w:cs="宋体"/>
                <w:lang w:eastAsia="zh-CN" w:bidi="ar"/>
              </w:rPr>
              <w:t xml:space="preserve">2</w:t>
            </w:r>
            <w:r/>
          </w:p>
        </w:tc>
        <w:tc>
          <w:tcPr>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spacing w:line="240" w:lineRule="auto"/>
              <w:rPr>
                <w:rFonts w:ascii="宋体" w:hAnsi="宋体" w:cs="宋体"/>
                <w:lang w:eastAsia="zh-CN"/>
              </w:rPr>
            </w:pPr>
            <w:r>
              <w:rPr>
                <w:rFonts w:hint="eastAsia" w:ascii="宋体" w:hAnsi="宋体" w:cs="宋体"/>
                <w:lang w:eastAsia="zh-CN" w:bidi="ar"/>
              </w:rPr>
              <w:t xml:space="preserve">航空服务专用二代身份阅读器</w:t>
            </w:r>
            <w:r/>
          </w:p>
        </w:tc>
        <w:tc>
          <w:tcPr>
            <w:tcBorders>
              <w:top w:val="single" w:color="000000" w:sz="4" w:space="0"/>
              <w:left w:val="single" w:color="000000" w:sz="4" w:space="0"/>
              <w:bottom w:val="single" w:color="000000" w:sz="4" w:space="0"/>
              <w:right w:val="single" w:color="000000" w:sz="4" w:space="0"/>
            </w:tcBorders>
            <w:tcW w:w="3704" w:type="pct"/>
            <w:vAlign w:val="center"/>
            <w:textDirection w:val="lrTb"/>
            <w:noWrap w:val="false"/>
          </w:tcPr>
          <w:p>
            <w:pPr>
              <w:spacing w:line="240" w:lineRule="auto"/>
              <w:rPr>
                <w:rFonts w:ascii="宋体" w:hAnsi="宋体" w:cs="宋体"/>
                <w:lang w:eastAsia="zh-CN"/>
              </w:rPr>
            </w:pPr>
            <w:r>
              <w:rPr>
                <w:rFonts w:hint="eastAsia" w:ascii="宋体" w:hAnsi="宋体" w:cs="宋体"/>
                <w:lang w:eastAsia="zh-CN" w:bidi="ar"/>
              </w:rPr>
              <w:t xml:space="preserve">符合中国第二代身份证阅读设备标准；读卡距离</w:t>
            </w:r>
            <w:r>
              <w:rPr>
                <w:rFonts w:hint="eastAsia" w:ascii="宋体" w:hAnsi="宋体" w:cs="宋体"/>
                <w:lang w:eastAsia="zh-CN" w:bidi="ar"/>
              </w:rPr>
              <w:t xml:space="preserve">&gt;</w:t>
            </w:r>
            <w:r>
              <w:rPr>
                <w:rFonts w:hint="eastAsia" w:ascii="宋体" w:hAnsi="宋体" w:cs="宋体"/>
                <w:lang w:eastAsia="zh-CN" w:bidi="ar"/>
              </w:rPr>
              <w:t xml:space="preserve">5CM</w:t>
            </w:r>
            <w:r>
              <w:rPr>
                <w:rFonts w:hint="eastAsia" w:ascii="宋体" w:hAnsi="宋体" w:cs="宋体"/>
                <w:lang w:eastAsia="zh-CN" w:bidi="ar"/>
              </w:rPr>
              <w:t xml:space="preserve">、读卡速度≤</w:t>
            </w:r>
            <w:r>
              <w:rPr>
                <w:rFonts w:hint="eastAsia" w:ascii="宋体" w:hAnsi="宋体" w:cs="宋体"/>
                <w:lang w:eastAsia="zh-CN" w:bidi="ar"/>
              </w:rPr>
              <w:t xml:space="preserve">1.5</w:t>
            </w:r>
            <w:r>
              <w:rPr>
                <w:rFonts w:hint="eastAsia" w:ascii="宋体" w:hAnsi="宋体" w:cs="宋体"/>
                <w:lang w:eastAsia="zh-CN" w:bidi="ar"/>
              </w:rPr>
              <w:t xml:space="preserve">秒</w:t>
            </w:r>
            <w:r>
              <w:rPr>
                <w:rFonts w:hint="eastAsia" w:ascii="宋体" w:hAnsi="宋体" w:cs="宋体"/>
                <w:lang w:eastAsia="zh-CN" w:bidi="ar"/>
              </w:rPr>
              <w:t xml:space="preserve"> </w:t>
            </w:r>
            <w:r>
              <w:rPr>
                <w:rFonts w:hint="eastAsia" w:ascii="宋体" w:hAnsi="宋体" w:cs="宋体"/>
                <w:lang w:eastAsia="zh-CN" w:bidi="ar"/>
              </w:rPr>
              <w:t xml:space="preserve">支持自动填写及导出；接口：</w:t>
            </w:r>
            <w:r>
              <w:rPr>
                <w:rFonts w:hint="eastAsia" w:ascii="宋体" w:hAnsi="宋体" w:cs="宋体"/>
                <w:lang w:eastAsia="zh-CN" w:bidi="ar"/>
              </w:rPr>
              <w:t xml:space="preserve">USB</w:t>
            </w:r>
            <w:r>
              <w:rPr>
                <w:rFonts w:hint="eastAsia" w:ascii="宋体" w:hAnsi="宋体" w:cs="宋体"/>
                <w:lang w:eastAsia="zh-CN" w:bidi="ar"/>
              </w:rPr>
              <w:t xml:space="preserve">；符</w:t>
            </w:r>
            <w:r>
              <w:rPr>
                <w:rFonts w:hint="eastAsia" w:ascii="宋体" w:hAnsi="宋体" w:cs="宋体"/>
                <w:lang w:eastAsia="zh-CN" w:bidi="ar"/>
              </w:rPr>
              <w:t xml:space="preserve">GA450-2013</w:t>
            </w:r>
            <w:r>
              <w:rPr>
                <w:rFonts w:hint="eastAsia" w:ascii="宋体" w:hAnsi="宋体" w:cs="宋体"/>
                <w:lang w:eastAsia="zh-CN" w:bidi="ar"/>
              </w:rPr>
              <w:t xml:space="preserve">，</w:t>
            </w:r>
            <w:r>
              <w:rPr>
                <w:rFonts w:hint="eastAsia" w:ascii="宋体" w:hAnsi="宋体" w:cs="宋体"/>
                <w:lang w:eastAsia="zh-CN" w:bidi="ar"/>
              </w:rPr>
              <w:t xml:space="preserve">GA467-2013</w:t>
            </w:r>
            <w:r>
              <w:rPr>
                <w:rFonts w:hint="eastAsia" w:ascii="宋体" w:hAnsi="宋体" w:cs="宋体"/>
                <w:lang w:eastAsia="zh-CN" w:bidi="ar"/>
              </w:rPr>
              <w:t xml:space="preserve">规范。</w:t>
            </w:r>
            <w:r/>
          </w:p>
        </w:tc>
        <w:tc>
          <w:tcPr>
            <w:tcBorders>
              <w:top w:val="single" w:color="000000" w:sz="4" w:space="0"/>
              <w:left w:val="single" w:color="000000" w:sz="4" w:space="0"/>
              <w:bottom w:val="single" w:color="000000" w:sz="4" w:space="0"/>
              <w:right w:val="single" w:color="000000" w:sz="4" w:space="0"/>
            </w:tcBorders>
            <w:tcW w:w="263" w:type="pct"/>
            <w:vAlign w:val="center"/>
            <w:textDirection w:val="lrTb"/>
            <w:noWrap/>
          </w:tcPr>
          <w:p>
            <w:pPr>
              <w:jc w:val="center"/>
              <w:spacing w:line="240" w:lineRule="auto"/>
              <w:rPr>
                <w:rFonts w:ascii="宋体" w:hAnsi="宋体" w:cs="宋体"/>
              </w:rPr>
            </w:pPr>
            <w:r>
              <w:rPr>
                <w:rFonts w:hint="eastAsia" w:ascii="宋体" w:hAnsi="宋体" w:cs="宋体"/>
                <w:lang w:bidi="ar"/>
              </w:rPr>
              <w:t xml:space="preserve">1</w:t>
            </w:r>
            <w:r/>
          </w:p>
        </w:tc>
        <w:tc>
          <w:tcPr>
            <w:tcBorders>
              <w:top w:val="single" w:color="000000" w:sz="4" w:space="0"/>
              <w:left w:val="single" w:color="000000" w:sz="4" w:space="0"/>
              <w:bottom w:val="single" w:color="000000" w:sz="4" w:space="0"/>
              <w:right w:val="single" w:color="000000" w:sz="4" w:space="0"/>
            </w:tcBorders>
            <w:tcW w:w="266" w:type="pct"/>
            <w:vAlign w:val="center"/>
            <w:textDirection w:val="lrTb"/>
            <w:noWrap/>
          </w:tcPr>
          <w:p>
            <w:pPr>
              <w:jc w:val="center"/>
              <w:spacing w:line="240" w:lineRule="auto"/>
              <w:rPr>
                <w:rFonts w:ascii="宋体" w:hAnsi="宋体" w:cs="宋体"/>
              </w:rPr>
            </w:pPr>
            <w:r>
              <w:rPr>
                <w:rFonts w:hint="eastAsia" w:ascii="宋体" w:hAnsi="宋体" w:cs="宋体"/>
                <w:lang w:bidi="ar"/>
              </w:rPr>
              <w:t xml:space="preserve">台</w:t>
            </w:r>
            <w:r/>
          </w:p>
        </w:tc>
      </w:tr>
      <w:tr>
        <w:trPr>
          <w:trHeight w:val="1560"/>
        </w:trPr>
        <w:tc>
          <w:tcPr>
            <w:tcBorders>
              <w:top w:val="single" w:color="000000" w:sz="4" w:space="0"/>
              <w:left w:val="single" w:color="000000" w:sz="4" w:space="0"/>
              <w:bottom w:val="single" w:color="000000" w:sz="4" w:space="0"/>
              <w:right w:val="single" w:color="000000" w:sz="4" w:space="0"/>
            </w:tcBorders>
            <w:tcW w:w="273" w:type="pct"/>
            <w:vAlign w:val="center"/>
            <w:textDirection w:val="lrTb"/>
            <w:noWrap/>
          </w:tcPr>
          <w:p>
            <w:pPr>
              <w:jc w:val="center"/>
              <w:spacing w:line="240" w:lineRule="auto"/>
              <w:rPr>
                <w:rFonts w:ascii="宋体" w:hAnsi="宋体" w:cs="宋体"/>
                <w:lang w:eastAsia="zh-CN"/>
              </w:rPr>
            </w:pPr>
            <w:r>
              <w:rPr>
                <w:rFonts w:hint="eastAsia" w:ascii="宋体" w:hAnsi="宋体" w:cs="宋体"/>
                <w:lang w:eastAsia="zh-CN" w:bidi="ar"/>
              </w:rPr>
              <w:t xml:space="preserve">3</w:t>
            </w:r>
            <w:r/>
          </w:p>
        </w:tc>
        <w:tc>
          <w:tcPr>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spacing w:line="240" w:lineRule="auto"/>
              <w:rPr>
                <w:rFonts w:ascii="宋体" w:hAnsi="宋体" w:cs="宋体"/>
              </w:rPr>
            </w:pPr>
            <w:r>
              <w:rPr>
                <w:rFonts w:hint="eastAsia" w:ascii="宋体" w:hAnsi="宋体" w:cs="宋体"/>
                <w:lang w:bidi="ar"/>
              </w:rPr>
              <w:t xml:space="preserve">航空服务专用扫描枪</w:t>
            </w:r>
            <w:r/>
          </w:p>
        </w:tc>
        <w:tc>
          <w:tcPr>
            <w:tcBorders>
              <w:top w:val="single" w:color="000000" w:sz="4" w:space="0"/>
              <w:left w:val="single" w:color="000000" w:sz="4" w:space="0"/>
              <w:bottom w:val="single" w:color="000000" w:sz="4" w:space="0"/>
              <w:right w:val="single" w:color="000000" w:sz="4" w:space="0"/>
            </w:tcBorders>
            <w:tcW w:w="3704" w:type="pct"/>
            <w:vAlign w:val="center"/>
            <w:textDirection w:val="lrTb"/>
            <w:noWrap w:val="false"/>
          </w:tcPr>
          <w:p>
            <w:pPr>
              <w:rPr>
                <w:rFonts w:ascii="宋体" w:hAnsi="宋体" w:cs="宋体"/>
                <w:lang w:eastAsia="zh-CN" w:bidi="ar"/>
              </w:rPr>
            </w:pPr>
            <w:r>
              <w:rPr>
                <w:rFonts w:hint="eastAsia" w:ascii="宋体" w:hAnsi="宋体" w:cs="宋体"/>
                <w:lang w:eastAsia="zh-CN" w:bidi="ar"/>
              </w:rPr>
              <w:t xml:space="preserve">扫描模式：二维影像式（</w:t>
            </w:r>
            <w:r>
              <w:rPr>
                <w:rFonts w:hint="eastAsia" w:ascii="宋体" w:hAnsi="宋体" w:cs="宋体"/>
                <w:lang w:eastAsia="zh-CN" w:bidi="ar"/>
              </w:rPr>
              <w:t xml:space="preserve">1280X800</w:t>
            </w:r>
            <w:r>
              <w:rPr>
                <w:rFonts w:hint="eastAsia" w:ascii="宋体" w:hAnsi="宋体" w:cs="宋体"/>
                <w:lang w:eastAsia="zh-CN" w:bidi="ar"/>
              </w:rPr>
              <w:t xml:space="preserve">像素）。</w:t>
            </w:r>
            <w:r/>
          </w:p>
          <w:p>
            <w:pPr>
              <w:spacing w:after="0" w:line="400" w:lineRule="exact"/>
              <w:rPr>
                <w:rFonts w:ascii="宋体" w:hAnsi="宋体" w:cs="宋体"/>
                <w:lang w:eastAsia="zh-CN" w:bidi="ar"/>
              </w:rPr>
            </w:pPr>
            <w:r>
              <w:rPr>
                <w:rFonts w:hint="eastAsia" w:ascii="宋体" w:hAnsi="宋体" w:cs="宋体"/>
                <w:lang w:eastAsia="zh-CN" w:bidi="ar"/>
              </w:rPr>
              <w:t xml:space="preserve">运动容差：在最佳焦距时可识别运动速度≤</w:t>
            </w:r>
            <w:r>
              <w:rPr>
                <w:rFonts w:hint="eastAsia" w:ascii="宋体" w:hAnsi="宋体" w:cs="宋体"/>
                <w:lang w:eastAsia="zh-CN" w:bidi="ar"/>
              </w:rPr>
              <w:t xml:space="preserve">75cm/s</w:t>
            </w:r>
            <w:r>
              <w:rPr>
                <w:rFonts w:hint="eastAsia" w:ascii="宋体" w:hAnsi="宋体" w:cs="宋体"/>
                <w:lang w:eastAsia="zh-CN" w:bidi="ar"/>
              </w:rPr>
              <w:t xml:space="preserve">的</w:t>
            </w:r>
            <w:r>
              <w:rPr>
                <w:rFonts w:hint="eastAsia" w:ascii="宋体" w:hAnsi="宋体" w:cs="宋体"/>
                <w:lang w:eastAsia="zh-CN" w:bidi="ar"/>
              </w:rPr>
              <w:t xml:space="preserve">13mil UPC-A</w:t>
            </w:r>
            <w:r>
              <w:rPr>
                <w:rFonts w:hint="eastAsia" w:ascii="宋体" w:hAnsi="宋体" w:cs="宋体"/>
                <w:lang w:eastAsia="zh-CN" w:bidi="ar"/>
              </w:rPr>
              <w:t xml:space="preserve">。</w:t>
            </w:r>
            <w:r/>
          </w:p>
          <w:p>
            <w:pPr>
              <w:spacing w:after="0" w:line="400" w:lineRule="exact"/>
              <w:rPr>
                <w:rFonts w:ascii="宋体" w:hAnsi="宋体" w:cs="宋体"/>
                <w:lang w:eastAsia="zh-CN" w:bidi="ar"/>
              </w:rPr>
            </w:pPr>
            <w:r>
              <w:rPr>
                <w:rFonts w:hint="eastAsia" w:ascii="宋体" w:hAnsi="宋体" w:cs="宋体"/>
                <w:lang w:eastAsia="zh-CN" w:bidi="ar"/>
              </w:rPr>
              <w:t xml:space="preserve">扫描角度：水平</w:t>
            </w:r>
            <w:r>
              <w:rPr>
                <w:rFonts w:hint="eastAsia" w:ascii="宋体" w:hAnsi="宋体" w:cs="宋体"/>
                <w:lang w:eastAsia="zh-CN" w:bidi="ar"/>
              </w:rPr>
              <w:t xml:space="preserve">48</w:t>
            </w:r>
            <w:r>
              <w:rPr>
                <w:rFonts w:hint="eastAsia" w:ascii="宋体" w:hAnsi="宋体" w:cs="宋体"/>
                <w:lang w:eastAsia="zh-CN" w:bidi="ar"/>
              </w:rPr>
              <w:t xml:space="preserve">读标称；垂直</w:t>
            </w:r>
            <w:r>
              <w:rPr>
                <w:rFonts w:hint="eastAsia" w:ascii="宋体" w:hAnsi="宋体" w:cs="宋体"/>
                <w:lang w:eastAsia="zh-CN" w:bidi="ar"/>
              </w:rPr>
              <w:t xml:space="preserve">30</w:t>
            </w:r>
            <w:r>
              <w:rPr>
                <w:rFonts w:hint="eastAsia" w:ascii="宋体" w:hAnsi="宋体" w:cs="宋体"/>
                <w:lang w:eastAsia="zh-CN" w:bidi="ar"/>
              </w:rPr>
              <w:t xml:space="preserve">°标称，转角、仰角、偏角：±</w:t>
            </w:r>
            <w:r>
              <w:rPr>
                <w:rFonts w:hint="eastAsia" w:ascii="宋体" w:hAnsi="宋体" w:cs="宋体"/>
                <w:lang w:eastAsia="zh-CN" w:bidi="ar"/>
              </w:rPr>
              <w:t xml:space="preserve">180</w:t>
            </w:r>
            <w:r>
              <w:rPr>
                <w:rFonts w:hint="eastAsia" w:ascii="宋体" w:hAnsi="宋体" w:cs="宋体"/>
                <w:lang w:eastAsia="zh-CN" w:bidi="ar"/>
              </w:rPr>
              <w:t xml:space="preserve">°，±</w:t>
            </w:r>
            <w:r>
              <w:rPr>
                <w:rFonts w:hint="eastAsia" w:ascii="宋体" w:hAnsi="宋体" w:cs="宋体"/>
                <w:lang w:eastAsia="zh-CN" w:bidi="ar"/>
              </w:rPr>
              <w:t xml:space="preserve">60</w:t>
            </w:r>
            <w:r>
              <w:rPr>
                <w:rFonts w:hint="eastAsia" w:ascii="宋体" w:hAnsi="宋体" w:cs="宋体"/>
                <w:lang w:eastAsia="zh-CN" w:bidi="ar"/>
              </w:rPr>
              <w:t xml:space="preserve">°，±</w:t>
            </w:r>
            <w:r>
              <w:rPr>
                <w:rFonts w:hint="eastAsia" w:ascii="宋体" w:hAnsi="宋体" w:cs="宋体"/>
                <w:lang w:eastAsia="zh-CN" w:bidi="ar"/>
              </w:rPr>
              <w:t xml:space="preserve">65</w:t>
            </w:r>
            <w:r>
              <w:rPr>
                <w:rFonts w:hint="eastAsia" w:ascii="宋体" w:hAnsi="宋体" w:cs="宋体"/>
                <w:lang w:eastAsia="zh-CN" w:bidi="ar"/>
              </w:rPr>
              <w:t xml:space="preserve">°。</w:t>
            </w:r>
            <w:r/>
          </w:p>
          <w:p>
            <w:pPr>
              <w:rPr>
                <w:rFonts w:ascii="宋体" w:hAnsi="宋体" w:cs="宋体"/>
                <w:lang w:eastAsia="zh-CN" w:bidi="ar"/>
              </w:rPr>
            </w:pPr>
            <w:r>
              <w:rPr>
                <w:rFonts w:hint="eastAsia" w:ascii="宋体" w:hAnsi="宋体" w:cs="宋体"/>
                <w:lang w:eastAsia="zh-CN" w:bidi="ar"/>
              </w:rPr>
              <w:t xml:space="preserve">解码能力：解读标准</w:t>
            </w:r>
            <w:r>
              <w:rPr>
                <w:rFonts w:hint="eastAsia" w:ascii="宋体" w:hAnsi="宋体" w:cs="宋体"/>
                <w:lang w:eastAsia="zh-CN" w:bidi="ar"/>
              </w:rPr>
              <w:t xml:space="preserve">1D</w:t>
            </w:r>
            <w:r>
              <w:rPr>
                <w:rFonts w:hint="eastAsia" w:ascii="宋体" w:hAnsi="宋体" w:cs="宋体"/>
                <w:lang w:eastAsia="zh-CN" w:bidi="ar"/>
              </w:rPr>
              <w:t xml:space="preserve">、</w:t>
            </w:r>
            <w:r>
              <w:rPr>
                <w:rFonts w:hint="eastAsia" w:ascii="宋体" w:hAnsi="宋体" w:cs="宋体"/>
                <w:lang w:eastAsia="zh-CN" w:bidi="ar"/>
              </w:rPr>
              <w:t xml:space="preserve">PDF</w:t>
            </w:r>
            <w:r>
              <w:rPr>
                <w:rFonts w:hint="eastAsia" w:ascii="宋体" w:hAnsi="宋体" w:cs="宋体"/>
                <w:lang w:eastAsia="zh-CN" w:bidi="ar"/>
              </w:rPr>
              <w:t xml:space="preserve">、</w:t>
            </w:r>
            <w:r>
              <w:rPr>
                <w:rFonts w:hint="eastAsia" w:ascii="宋体" w:hAnsi="宋体" w:cs="宋体"/>
                <w:lang w:eastAsia="zh-CN" w:bidi="ar"/>
              </w:rPr>
              <w:t xml:space="preserve">2D</w:t>
            </w:r>
            <w:r>
              <w:rPr>
                <w:rFonts w:hint="eastAsia" w:ascii="宋体" w:hAnsi="宋体" w:cs="宋体"/>
                <w:lang w:eastAsia="zh-CN" w:bidi="ar"/>
              </w:rPr>
              <w:t xml:space="preserve">条码和点码。</w:t>
            </w:r>
            <w:r/>
          </w:p>
          <w:p>
            <w:pPr>
              <w:spacing w:line="240" w:lineRule="auto"/>
              <w:rPr>
                <w:rFonts w:ascii="宋体" w:hAnsi="宋体" w:cs="宋体"/>
              </w:rPr>
            </w:pPr>
            <w:r>
              <w:rPr>
                <w:rFonts w:hint="eastAsia" w:ascii="宋体" w:hAnsi="宋体" w:cs="宋体"/>
                <w:lang w:eastAsia="zh-CN" w:bidi="ar"/>
              </w:rPr>
              <w:t xml:space="preserve">含底座支架。</w:t>
            </w:r>
            <w:r/>
          </w:p>
        </w:tc>
        <w:tc>
          <w:tcPr>
            <w:tcBorders>
              <w:top w:val="single" w:color="000000" w:sz="4" w:space="0"/>
              <w:left w:val="single" w:color="000000" w:sz="4" w:space="0"/>
              <w:bottom w:val="single" w:color="000000" w:sz="4" w:space="0"/>
              <w:right w:val="single" w:color="000000" w:sz="4" w:space="0"/>
            </w:tcBorders>
            <w:tcW w:w="263" w:type="pct"/>
            <w:vAlign w:val="center"/>
            <w:textDirection w:val="lrTb"/>
            <w:noWrap/>
          </w:tcPr>
          <w:p>
            <w:pPr>
              <w:jc w:val="center"/>
              <w:spacing w:line="240" w:lineRule="auto"/>
              <w:rPr>
                <w:rFonts w:ascii="宋体" w:hAnsi="宋体" w:cs="宋体"/>
              </w:rPr>
            </w:pPr>
            <w:r>
              <w:rPr>
                <w:rFonts w:hint="eastAsia" w:ascii="宋体" w:hAnsi="宋体" w:cs="宋体"/>
                <w:lang w:bidi="ar"/>
              </w:rPr>
              <w:t xml:space="preserve">1</w:t>
            </w:r>
            <w:r/>
          </w:p>
        </w:tc>
        <w:tc>
          <w:tcPr>
            <w:tcBorders>
              <w:top w:val="single" w:color="000000" w:sz="4" w:space="0"/>
              <w:left w:val="single" w:color="000000" w:sz="4" w:space="0"/>
              <w:bottom w:val="single" w:color="000000" w:sz="4" w:space="0"/>
              <w:right w:val="single" w:color="000000" w:sz="4" w:space="0"/>
            </w:tcBorders>
            <w:tcW w:w="266" w:type="pct"/>
            <w:vAlign w:val="center"/>
            <w:textDirection w:val="lrTb"/>
            <w:noWrap/>
          </w:tcPr>
          <w:p>
            <w:pPr>
              <w:jc w:val="center"/>
              <w:spacing w:line="240" w:lineRule="auto"/>
              <w:rPr>
                <w:rFonts w:ascii="宋体" w:hAnsi="宋体" w:cs="宋体"/>
              </w:rPr>
            </w:pPr>
            <w:r>
              <w:rPr>
                <w:rFonts w:hint="eastAsia" w:ascii="宋体" w:hAnsi="宋体" w:cs="宋体"/>
                <w:lang w:bidi="ar"/>
              </w:rPr>
              <w:t xml:space="preserve">台</w:t>
            </w:r>
            <w:r/>
          </w:p>
        </w:tc>
      </w:tr>
      <w:tr>
        <w:trPr>
          <w:trHeight w:val="740"/>
        </w:trPr>
        <w:tc>
          <w:tcPr>
            <w:tcBorders>
              <w:top w:val="single" w:color="000000" w:sz="4" w:space="0"/>
              <w:left w:val="single" w:color="000000" w:sz="4" w:space="0"/>
              <w:bottom w:val="single" w:color="000000" w:sz="4" w:space="0"/>
              <w:right w:val="single" w:color="000000" w:sz="4" w:space="0"/>
            </w:tcBorders>
            <w:tcW w:w="273" w:type="pct"/>
            <w:vAlign w:val="center"/>
            <w:textDirection w:val="lrTb"/>
            <w:noWrap/>
          </w:tcPr>
          <w:p>
            <w:pPr>
              <w:jc w:val="center"/>
              <w:spacing w:line="240" w:lineRule="auto"/>
              <w:rPr>
                <w:rFonts w:ascii="宋体" w:hAnsi="宋体" w:cs="宋体"/>
                <w:lang w:eastAsia="zh-CN"/>
              </w:rPr>
            </w:pPr>
            <w:r>
              <w:rPr>
                <w:rFonts w:hint="eastAsia" w:ascii="宋体" w:hAnsi="宋体" w:cs="宋体"/>
                <w:lang w:eastAsia="zh-CN" w:bidi="ar"/>
              </w:rPr>
              <w:t xml:space="preserve">4</w:t>
            </w:r>
            <w:r/>
          </w:p>
        </w:tc>
        <w:tc>
          <w:tcPr>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spacing w:line="240" w:lineRule="auto"/>
              <w:rPr>
                <w:rFonts w:ascii="宋体" w:hAnsi="宋体" w:cs="宋体"/>
                <w:lang w:eastAsia="zh-CN"/>
              </w:rPr>
            </w:pPr>
            <w:r>
              <w:rPr>
                <w:rFonts w:hint="eastAsia" w:ascii="宋体" w:hAnsi="宋体" w:cs="宋体"/>
                <w:lang w:eastAsia="zh-CN" w:bidi="ar"/>
              </w:rPr>
              <w:t xml:space="preserve">航空服务专用</w:t>
            </w:r>
            <w:r>
              <w:rPr>
                <w:rFonts w:hint="eastAsia" w:ascii="宋体" w:hAnsi="宋体" w:cs="宋体"/>
                <w:lang w:eastAsia="zh-CN" w:bidi="ar"/>
              </w:rPr>
              <w:t xml:space="preserve">采集终端（摄像头）</w:t>
            </w:r>
            <w:r/>
          </w:p>
        </w:tc>
        <w:tc>
          <w:tcPr>
            <w:tcBorders>
              <w:top w:val="single" w:color="000000" w:sz="4" w:space="0"/>
              <w:left w:val="single" w:color="000000" w:sz="4" w:space="0"/>
              <w:bottom w:val="single" w:color="000000" w:sz="4" w:space="0"/>
              <w:right w:val="single" w:color="000000" w:sz="4" w:space="0"/>
            </w:tcBorders>
            <w:tcW w:w="3704" w:type="pct"/>
            <w:vAlign w:val="center"/>
            <w:textDirection w:val="lrTb"/>
            <w:noWrap w:val="false"/>
          </w:tcPr>
          <w:p>
            <w:pPr>
              <w:rPr>
                <w:rFonts w:ascii="宋体" w:hAnsi="宋体" w:cs="宋体"/>
                <w:lang w:eastAsia="zh-CN" w:bidi="ar"/>
              </w:rPr>
            </w:pPr>
            <w:r>
              <w:rPr>
                <w:rFonts w:hint="eastAsia" w:ascii="宋体" w:hAnsi="宋体" w:cs="宋体"/>
                <w:lang w:eastAsia="zh-CN" w:bidi="ar"/>
              </w:rPr>
              <w:t xml:space="preserve">视频支持分辨率：≥</w:t>
            </w:r>
            <w:r>
              <w:rPr>
                <w:rFonts w:hint="eastAsia" w:ascii="宋体" w:hAnsi="宋体" w:cs="宋体"/>
                <w:lang w:eastAsia="zh-CN" w:bidi="ar"/>
              </w:rPr>
              <w:t xml:space="preserve">720p</w:t>
            </w:r>
            <w:r>
              <w:rPr>
                <w:rFonts w:hint="eastAsia" w:ascii="宋体" w:hAnsi="宋体" w:cs="宋体"/>
                <w:lang w:eastAsia="zh-CN" w:bidi="ar"/>
              </w:rPr>
              <w:t xml:space="preserve">；图像有效范围：</w:t>
            </w:r>
            <w:r>
              <w:rPr>
                <w:rFonts w:hint="eastAsia" w:ascii="宋体" w:hAnsi="宋体" w:cs="宋体"/>
                <w:lang w:eastAsia="zh-CN" w:bidi="ar"/>
              </w:rPr>
              <w:t xml:space="preserve">0.4</w:t>
            </w:r>
            <w:r>
              <w:rPr>
                <w:rFonts w:hint="eastAsia" w:ascii="宋体" w:hAnsi="宋体" w:cs="宋体"/>
                <w:lang w:eastAsia="zh-CN" w:bidi="ar"/>
              </w:rPr>
              <w:t xml:space="preserve">米</w:t>
            </w:r>
            <w:r>
              <w:rPr>
                <w:rFonts w:hint="eastAsia" w:ascii="宋体" w:hAnsi="宋体" w:cs="宋体"/>
                <w:lang w:eastAsia="zh-CN" w:bidi="ar"/>
              </w:rPr>
              <w:t xml:space="preserve">-</w:t>
            </w:r>
            <w:r>
              <w:rPr>
                <w:rFonts w:hint="eastAsia" w:ascii="宋体" w:hAnsi="宋体" w:cs="宋体"/>
                <w:lang w:eastAsia="zh-CN" w:bidi="ar"/>
              </w:rPr>
              <w:t xml:space="preserve">无穷远；视角：</w:t>
            </w:r>
            <w:r>
              <w:rPr>
                <w:rFonts w:hint="eastAsia" w:ascii="宋体" w:hAnsi="宋体" w:cs="宋体"/>
                <w:lang w:eastAsia="zh-CN" w:bidi="ar"/>
              </w:rPr>
              <w:t xml:space="preserve">55</w:t>
            </w:r>
            <w:r>
              <w:rPr>
                <w:rFonts w:hint="eastAsia" w:ascii="宋体" w:hAnsi="宋体" w:cs="宋体"/>
                <w:lang w:eastAsia="zh-CN" w:bidi="ar"/>
              </w:rPr>
              <w:t xml:space="preserve">度水平；最低照度</w:t>
            </w:r>
            <w:r>
              <w:rPr>
                <w:rFonts w:hint="eastAsia" w:ascii="宋体" w:hAnsi="宋体" w:cs="宋体"/>
                <w:lang w:eastAsia="zh-CN" w:bidi="ar"/>
              </w:rPr>
              <w:t xml:space="preserve">30LUX;</w:t>
            </w:r>
            <w:r>
              <w:rPr>
                <w:rFonts w:hint="eastAsia" w:ascii="宋体" w:hAnsi="宋体" w:cs="宋体"/>
                <w:lang w:eastAsia="zh-CN" w:bidi="ar"/>
              </w:rPr>
              <w:t xml:space="preserve">信噪比：大于</w:t>
            </w:r>
            <w:r>
              <w:rPr>
                <w:rFonts w:hint="eastAsia" w:ascii="宋体" w:hAnsi="宋体" w:cs="宋体"/>
                <w:lang w:eastAsia="zh-CN" w:bidi="ar"/>
              </w:rPr>
              <w:t xml:space="preserve">25dB</w:t>
            </w:r>
            <w:r>
              <w:rPr>
                <w:rFonts w:hint="eastAsia" w:ascii="宋体" w:hAnsi="宋体" w:cs="宋体"/>
                <w:lang w:eastAsia="zh-CN" w:bidi="ar"/>
              </w:rPr>
              <w:t xml:space="preserve">。</w:t>
            </w:r>
            <w:r/>
          </w:p>
          <w:p>
            <w:pPr>
              <w:rPr>
                <w:rFonts w:ascii="宋体" w:hAnsi="宋体" w:cs="宋体"/>
                <w:lang w:eastAsia="zh-CN" w:bidi="ar"/>
              </w:rPr>
            </w:pPr>
            <w:r>
              <w:rPr>
                <w:rFonts w:hint="eastAsia" w:ascii="宋体" w:hAnsi="宋体" w:cs="宋体"/>
                <w:lang w:eastAsia="zh-CN" w:bidi="ar"/>
              </w:rPr>
              <w:t xml:space="preserve">输出接口：</w:t>
            </w:r>
            <w:r>
              <w:rPr>
                <w:rFonts w:hint="eastAsia" w:ascii="宋体" w:hAnsi="宋体" w:cs="宋体"/>
                <w:lang w:eastAsia="zh-CN" w:bidi="ar"/>
              </w:rPr>
              <w:t xml:space="preserve">USB2.0</w:t>
            </w:r>
            <w:r>
              <w:rPr>
                <w:rFonts w:hint="eastAsia" w:ascii="宋体" w:hAnsi="宋体" w:cs="宋体"/>
                <w:lang w:eastAsia="zh-CN" w:bidi="ar"/>
              </w:rPr>
              <w:t xml:space="preserve">，</w:t>
            </w:r>
            <w:r>
              <w:rPr>
                <w:rFonts w:hint="eastAsia" w:ascii="宋体" w:hAnsi="宋体" w:cs="宋体"/>
                <w:lang w:eastAsia="zh-CN" w:bidi="ar"/>
              </w:rPr>
              <w:t xml:space="preserve"> </w:t>
            </w:r>
            <w:r>
              <w:rPr>
                <w:rFonts w:hint="eastAsia" w:ascii="宋体" w:hAnsi="宋体" w:cs="宋体"/>
                <w:lang w:eastAsia="zh-CN" w:bidi="ar"/>
              </w:rPr>
              <w:t xml:space="preserve">即插即用；软件兼容性：</w:t>
            </w:r>
            <w:r>
              <w:rPr>
                <w:rFonts w:hint="eastAsia" w:ascii="宋体" w:hAnsi="宋体" w:cs="宋体"/>
                <w:lang w:eastAsia="zh-CN" w:bidi="ar"/>
              </w:rPr>
              <w:t xml:space="preserve">winxp win7 </w:t>
            </w:r>
            <w:r>
              <w:rPr>
                <w:rFonts w:hint="eastAsia" w:ascii="宋体" w:hAnsi="宋体" w:cs="宋体"/>
                <w:lang w:eastAsia="zh-CN" w:bidi="ar"/>
              </w:rPr>
              <w:t xml:space="preserve">等等。</w:t>
            </w:r>
            <w:r/>
          </w:p>
          <w:p>
            <w:pPr>
              <w:rPr>
                <w:rFonts w:ascii="宋体" w:hAnsi="宋体" w:cs="宋体"/>
                <w:lang w:eastAsia="zh-CN"/>
              </w:rPr>
            </w:pPr>
            <w:r>
              <w:rPr>
                <w:rFonts w:hint="eastAsia" w:ascii="宋体" w:hAnsi="宋体" w:cs="宋体"/>
                <w:lang w:eastAsia="zh-CN" w:bidi="ar"/>
              </w:rPr>
              <w:t xml:space="preserve">安装方式：多种安装方式可选（根据安装位置确定）。</w:t>
            </w:r>
            <w:r/>
          </w:p>
        </w:tc>
        <w:tc>
          <w:tcPr>
            <w:tcBorders>
              <w:top w:val="single" w:color="000000" w:sz="4" w:space="0"/>
              <w:left w:val="single" w:color="000000" w:sz="4" w:space="0"/>
              <w:bottom w:val="single" w:color="000000" w:sz="4" w:space="0"/>
              <w:right w:val="single" w:color="000000" w:sz="4" w:space="0"/>
            </w:tcBorders>
            <w:tcW w:w="263" w:type="pct"/>
            <w:vAlign w:val="center"/>
            <w:textDirection w:val="lrTb"/>
            <w:noWrap/>
          </w:tcPr>
          <w:p>
            <w:pPr>
              <w:jc w:val="center"/>
              <w:spacing w:line="240" w:lineRule="auto"/>
              <w:rPr>
                <w:rFonts w:ascii="宋体" w:hAnsi="宋体" w:cs="宋体"/>
              </w:rPr>
            </w:pPr>
            <w:r>
              <w:rPr>
                <w:rFonts w:hint="eastAsia" w:ascii="宋体" w:hAnsi="宋体" w:cs="宋体"/>
                <w:lang w:bidi="ar"/>
              </w:rPr>
              <w:t xml:space="preserve">1</w:t>
            </w:r>
            <w:r/>
          </w:p>
        </w:tc>
        <w:tc>
          <w:tcPr>
            <w:tcBorders>
              <w:top w:val="single" w:color="000000" w:sz="4" w:space="0"/>
              <w:left w:val="single" w:color="000000" w:sz="4" w:space="0"/>
              <w:bottom w:val="single" w:color="000000" w:sz="4" w:space="0"/>
              <w:right w:val="single" w:color="000000" w:sz="4" w:space="0"/>
            </w:tcBorders>
            <w:tcW w:w="266" w:type="pct"/>
            <w:vAlign w:val="center"/>
            <w:textDirection w:val="lrTb"/>
            <w:noWrap/>
          </w:tcPr>
          <w:p>
            <w:pPr>
              <w:jc w:val="center"/>
              <w:spacing w:line="240" w:lineRule="auto"/>
              <w:rPr>
                <w:rFonts w:ascii="宋体" w:hAnsi="宋体" w:cs="宋体"/>
              </w:rPr>
            </w:pPr>
            <w:r>
              <w:rPr>
                <w:rFonts w:hint="eastAsia" w:ascii="宋体" w:hAnsi="宋体" w:cs="宋体"/>
                <w:lang w:bidi="ar"/>
              </w:rPr>
              <w:t xml:space="preserve">台</w:t>
            </w:r>
            <w:r/>
          </w:p>
        </w:tc>
      </w:tr>
      <w:tr>
        <w:trPr>
          <w:trHeight w:val="2160"/>
        </w:trPr>
        <w:tc>
          <w:tcPr>
            <w:tcBorders>
              <w:top w:val="single" w:color="000000" w:sz="4" w:space="0"/>
              <w:left w:val="single" w:color="000000" w:sz="4" w:space="0"/>
              <w:bottom w:val="single" w:color="000000" w:sz="4" w:space="0"/>
              <w:right w:val="single" w:color="000000" w:sz="4" w:space="0"/>
            </w:tcBorders>
            <w:tcW w:w="273" w:type="pct"/>
            <w:vAlign w:val="center"/>
            <w:textDirection w:val="lrTb"/>
            <w:noWrap/>
          </w:tcPr>
          <w:p>
            <w:pPr>
              <w:jc w:val="center"/>
              <w:spacing w:line="240" w:lineRule="auto"/>
              <w:rPr>
                <w:rFonts w:ascii="宋体" w:hAnsi="宋体" w:cs="宋体"/>
                <w:lang w:eastAsia="zh-CN"/>
              </w:rPr>
            </w:pPr>
            <w:r>
              <w:rPr>
                <w:rFonts w:hint="eastAsia" w:ascii="宋体" w:hAnsi="宋体" w:cs="宋体"/>
                <w:lang w:eastAsia="zh-CN" w:bidi="ar"/>
              </w:rPr>
              <w:t xml:space="preserve">5</w:t>
            </w:r>
            <w:r/>
          </w:p>
        </w:tc>
        <w:tc>
          <w:tcPr>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spacing w:line="240" w:lineRule="auto"/>
              <w:rPr>
                <w:rFonts w:ascii="宋体" w:hAnsi="宋体" w:cs="宋体"/>
              </w:rPr>
            </w:pPr>
            <w:r>
              <w:rPr>
                <w:rFonts w:hint="eastAsia" w:ascii="宋体" w:hAnsi="宋体" w:cs="宋体"/>
                <w:lang w:bidi="ar"/>
              </w:rPr>
              <w:t xml:space="preserve">航空服务专用安检门</w:t>
            </w:r>
            <w:r/>
          </w:p>
        </w:tc>
        <w:tc>
          <w:tcPr>
            <w:tcBorders>
              <w:top w:val="single" w:color="000000" w:sz="4" w:space="0"/>
              <w:left w:val="single" w:color="000000" w:sz="4" w:space="0"/>
              <w:bottom w:val="single" w:color="000000" w:sz="4" w:space="0"/>
              <w:right w:val="single" w:color="000000" w:sz="4" w:space="0"/>
            </w:tcBorders>
            <w:tcW w:w="3704" w:type="pct"/>
            <w:vAlign w:val="center"/>
            <w:textDirection w:val="lrTb"/>
            <w:noWrap w:val="false"/>
          </w:tcPr>
          <w:p>
            <w:pPr>
              <w:rPr>
                <w:rFonts w:ascii="宋体" w:hAnsi="宋体" w:cs="宋体"/>
                <w:lang w:eastAsia="zh-CN" w:bidi="ar"/>
              </w:rPr>
            </w:pPr>
            <w:r>
              <w:rPr>
                <w:rFonts w:hint="eastAsia" w:ascii="宋体" w:hAnsi="宋体" w:cs="宋体"/>
                <w:lang w:eastAsia="zh-CN" w:bidi="ar"/>
              </w:rPr>
              <w:t xml:space="preserve">不低于国内</w:t>
            </w:r>
            <w:r>
              <w:rPr>
                <w:rFonts w:hint="eastAsia" w:ascii="宋体" w:hAnsi="宋体" w:cs="宋体"/>
                <w:lang w:eastAsia="zh-CN" w:bidi="ar"/>
              </w:rPr>
              <w:t xml:space="preserve">4f</w:t>
            </w:r>
            <w:r>
              <w:rPr>
                <w:rFonts w:hint="eastAsia" w:ascii="宋体" w:hAnsi="宋体" w:cs="宋体"/>
                <w:lang w:eastAsia="zh-CN" w:bidi="ar"/>
              </w:rPr>
              <w:t xml:space="preserve">机场标准。</w:t>
            </w:r>
            <w:r/>
          </w:p>
          <w:p>
            <w:pPr>
              <w:numPr>
                <w:ilvl w:val="0"/>
                <w:numId w:val="13"/>
              </w:numPr>
              <w:jc w:val="both"/>
              <w:spacing w:after="0" w:line="240" w:lineRule="auto"/>
              <w:widowControl w:val="off"/>
              <w:rPr>
                <w:rFonts w:ascii="宋体" w:hAnsi="宋体" w:cs="宋体"/>
                <w:lang w:eastAsia="zh-CN" w:bidi="ar"/>
              </w:rPr>
            </w:pPr>
            <w:r>
              <w:rPr>
                <w:rFonts w:ascii="宋体" w:hAnsi="宋体" w:cs="宋体"/>
                <w:lang w:eastAsia="zh-CN" w:bidi="ar"/>
              </w:rPr>
              <w:t xml:space="preserve">探测精度：最高灵敏度在门正中间检测到一根大头针（或</w:t>
            </w:r>
            <w:r>
              <w:rPr>
                <w:rFonts w:ascii="宋体" w:hAnsi="宋体" w:cs="宋体"/>
                <w:lang w:eastAsia="zh-CN" w:bidi="ar"/>
              </w:rPr>
              <w:t xml:space="preserve">1/2</w:t>
            </w:r>
            <w:r>
              <w:rPr>
                <w:rFonts w:ascii="宋体" w:hAnsi="宋体" w:cs="宋体"/>
                <w:lang w:eastAsia="zh-CN" w:bidi="ar"/>
              </w:rPr>
              <w:t xml:space="preserve">）回形针，不会漏报</w:t>
            </w:r>
            <w:r>
              <w:rPr>
                <w:rFonts w:ascii="宋体" w:hAnsi="宋体" w:cs="宋体"/>
                <w:lang w:eastAsia="zh-CN" w:bidi="ar"/>
              </w:rPr>
              <w:t xml:space="preserve">和串报</w:t>
            </w:r>
            <w:r>
              <w:rPr>
                <w:rFonts w:ascii="宋体" w:hAnsi="宋体" w:cs="宋体"/>
                <w:lang w:eastAsia="zh-CN" w:bidi="ar"/>
              </w:rPr>
              <w:t xml:space="preserve">.</w:t>
            </w:r>
            <w:r>
              <w:rPr>
                <w:rFonts w:ascii="宋体" w:hAnsi="宋体" w:cs="宋体"/>
                <w:lang w:eastAsia="zh-CN" w:bidi="ar"/>
              </w:rPr>
              <w:t xml:space="preserve">可在排除皮带扣、皮鞋、文胸等物品的影响检测到</w:t>
            </w:r>
            <w:r>
              <w:rPr>
                <w:rFonts w:ascii="宋体" w:hAnsi="宋体" w:cs="宋体"/>
                <w:lang w:eastAsia="zh-CN" w:bidi="ar"/>
              </w:rPr>
              <w:t xml:space="preserve">150</w:t>
            </w:r>
            <w:r>
              <w:rPr>
                <w:rFonts w:ascii="宋体" w:hAnsi="宋体" w:cs="宋体"/>
                <w:lang w:eastAsia="zh-CN" w:bidi="ar"/>
              </w:rPr>
              <w:t xml:space="preserve">克以上的铜、铝、锌等贵金属或管制刀具和枪支。</w:t>
            </w:r>
            <w:r/>
          </w:p>
          <w:p>
            <w:pPr>
              <w:numPr>
                <w:ilvl w:val="0"/>
                <w:numId w:val="13"/>
              </w:numPr>
              <w:jc w:val="both"/>
              <w:spacing w:after="0" w:line="240" w:lineRule="auto"/>
              <w:widowControl w:val="off"/>
              <w:rPr>
                <w:rFonts w:ascii="宋体" w:hAnsi="宋体" w:cs="宋体"/>
                <w:lang w:eastAsia="zh-CN" w:bidi="ar"/>
              </w:rPr>
            </w:pPr>
            <w:r>
              <w:rPr>
                <w:rFonts w:ascii="宋体" w:hAnsi="宋体" w:cs="宋体"/>
                <w:lang w:eastAsia="zh-CN" w:bidi="ar"/>
              </w:rPr>
              <w:t xml:space="preserve">抗干扰设计：根据周围环境，开机自动设置频率避开干扰，多台门并排工作时相互靠拢，对探测性能也无明显影响。</w:t>
            </w:r>
            <w:r/>
          </w:p>
          <w:p>
            <w:pPr>
              <w:numPr>
                <w:ilvl w:val="0"/>
                <w:numId w:val="13"/>
              </w:numPr>
              <w:jc w:val="both"/>
              <w:spacing w:after="0" w:line="240" w:lineRule="auto"/>
              <w:widowControl w:val="off"/>
              <w:rPr>
                <w:rFonts w:ascii="宋体" w:hAnsi="宋体" w:cs="宋体"/>
                <w:lang w:eastAsia="zh-CN" w:bidi="ar"/>
              </w:rPr>
            </w:pPr>
            <w:r>
              <w:rPr>
                <w:rFonts w:ascii="宋体" w:hAnsi="宋体" w:cs="宋体"/>
                <w:lang w:eastAsia="zh-CN" w:bidi="ar"/>
              </w:rPr>
              <w:t xml:space="preserve">区位显示：产品分成</w:t>
            </w:r>
            <w:r>
              <w:rPr>
                <w:rFonts w:ascii="宋体" w:hAnsi="宋体" w:cs="宋体"/>
                <w:lang w:eastAsia="zh-CN" w:bidi="ar"/>
              </w:rPr>
              <w:t xml:space="preserve">6</w:t>
            </w:r>
            <w:r>
              <w:rPr>
                <w:rFonts w:ascii="宋体" w:hAnsi="宋体" w:cs="宋体"/>
                <w:lang w:eastAsia="zh-CN" w:bidi="ar"/>
              </w:rPr>
              <w:t xml:space="preserve">防区，可疑物能在每个区域准确显示。</w:t>
            </w:r>
            <w:r/>
          </w:p>
          <w:p>
            <w:pPr>
              <w:numPr>
                <w:ilvl w:val="0"/>
                <w:numId w:val="13"/>
              </w:numPr>
              <w:jc w:val="both"/>
              <w:spacing w:after="0" w:line="240" w:lineRule="auto"/>
              <w:widowControl w:val="off"/>
              <w:rPr>
                <w:rFonts w:ascii="宋体" w:hAnsi="宋体" w:cs="宋体"/>
                <w:lang w:eastAsia="zh-CN" w:bidi="ar"/>
              </w:rPr>
            </w:pPr>
            <w:r>
              <w:rPr>
                <w:rFonts w:ascii="宋体" w:hAnsi="宋体" w:cs="宋体"/>
                <w:lang w:eastAsia="zh-CN" w:bidi="ar"/>
              </w:rPr>
              <w:t xml:space="preserve">频率设置：可自动设</w:t>
            </w:r>
            <w:r>
              <w:rPr>
                <w:rFonts w:ascii="宋体" w:hAnsi="宋体" w:cs="宋体"/>
                <w:lang w:eastAsia="zh-CN" w:bidi="ar"/>
              </w:rPr>
              <w:t xml:space="preserve">11</w:t>
            </w:r>
            <w:r>
              <w:rPr>
                <w:rFonts w:ascii="宋体" w:hAnsi="宋体" w:cs="宋体"/>
                <w:lang w:eastAsia="zh-CN" w:bidi="ar"/>
              </w:rPr>
              <w:t xml:space="preserve">种频率，不同频率设定不同铃声，也可进行手动设频，</w:t>
            </w:r>
            <w:r>
              <w:rPr>
                <w:rFonts w:ascii="宋体" w:hAnsi="宋体" w:cs="宋体"/>
                <w:lang w:eastAsia="zh-CN" w:bidi="ar"/>
              </w:rPr>
              <w:t xml:space="preserve">7000-8999Hz</w:t>
            </w:r>
            <w:r>
              <w:rPr>
                <w:rFonts w:ascii="宋体" w:hAnsi="宋体" w:cs="宋体"/>
                <w:lang w:eastAsia="zh-CN" w:bidi="ar"/>
              </w:rPr>
              <w:t xml:space="preserve">任意设置。</w:t>
            </w:r>
            <w:r/>
          </w:p>
          <w:p>
            <w:pPr>
              <w:numPr>
                <w:ilvl w:val="0"/>
                <w:numId w:val="13"/>
              </w:numPr>
              <w:jc w:val="both"/>
              <w:spacing w:after="0" w:line="240" w:lineRule="auto"/>
              <w:widowControl w:val="off"/>
              <w:rPr>
                <w:rFonts w:ascii="宋体" w:hAnsi="宋体" w:cs="宋体"/>
                <w:lang w:eastAsia="zh-CN" w:bidi="ar"/>
              </w:rPr>
            </w:pPr>
            <w:r>
              <w:rPr>
                <w:rFonts w:ascii="宋体" w:hAnsi="宋体" w:cs="宋体"/>
                <w:lang w:eastAsia="zh-CN" w:bidi="ar"/>
              </w:rPr>
              <w:t xml:space="preserve">灵敏度调节：灵敏度可以根据需要调整，共有</w:t>
            </w:r>
            <w:r>
              <w:rPr>
                <w:rFonts w:ascii="宋体" w:hAnsi="宋体" w:cs="宋体"/>
                <w:lang w:eastAsia="zh-CN" w:bidi="ar"/>
              </w:rPr>
              <w:t xml:space="preserve">300</w:t>
            </w:r>
            <w:r>
              <w:rPr>
                <w:rFonts w:ascii="宋体" w:hAnsi="宋体" w:cs="宋体"/>
                <w:lang w:eastAsia="zh-CN" w:bidi="ar"/>
              </w:rPr>
              <w:t xml:space="preserve">级灵敏度。</w:t>
            </w:r>
            <w:r/>
          </w:p>
          <w:p>
            <w:pPr>
              <w:numPr>
                <w:ilvl w:val="0"/>
                <w:numId w:val="13"/>
              </w:numPr>
              <w:jc w:val="both"/>
              <w:spacing w:after="0" w:line="240" w:lineRule="auto"/>
              <w:widowControl w:val="off"/>
              <w:rPr>
                <w:rFonts w:ascii="宋体" w:hAnsi="宋体" w:cs="宋体"/>
                <w:lang w:eastAsia="zh-CN"/>
              </w:rPr>
            </w:pPr>
            <w:r>
              <w:rPr>
                <w:rFonts w:ascii="宋体" w:hAnsi="宋体" w:cs="宋体"/>
                <w:lang w:eastAsia="zh-CN" w:bidi="ar"/>
              </w:rPr>
              <w:t xml:space="preserve">统计人数：双侧对射红外可以准确检测到通过人数和报警人数。</w:t>
            </w:r>
            <w:r/>
          </w:p>
          <w:p>
            <w:pPr>
              <w:numPr>
                <w:ilvl w:val="0"/>
                <w:numId w:val="13"/>
              </w:numPr>
              <w:jc w:val="both"/>
              <w:spacing w:after="0" w:line="240" w:lineRule="auto"/>
              <w:widowControl w:val="off"/>
              <w:rPr>
                <w:rFonts w:ascii="宋体" w:hAnsi="宋体" w:cs="宋体"/>
                <w:lang w:eastAsia="zh-CN"/>
              </w:rPr>
            </w:pPr>
            <w:r>
              <w:rPr>
                <w:rFonts w:ascii="宋体" w:hAnsi="宋体" w:cs="宋体"/>
                <w:lang w:eastAsia="zh-CN" w:bidi="ar"/>
              </w:rPr>
              <w:t xml:space="preserve">面板显示：采用高亮度数码管显示。</w:t>
            </w:r>
            <w:r/>
          </w:p>
          <w:p>
            <w:pPr>
              <w:numPr>
                <w:ilvl w:val="0"/>
                <w:numId w:val="13"/>
              </w:numPr>
              <w:jc w:val="both"/>
              <w:spacing w:after="0" w:line="240" w:lineRule="auto"/>
              <w:widowControl w:val="off"/>
              <w:rPr>
                <w:rFonts w:ascii="宋体" w:hAnsi="宋体" w:cs="宋体"/>
                <w:lang w:eastAsia="zh-CN"/>
              </w:rPr>
            </w:pPr>
            <w:r>
              <w:rPr>
                <w:rFonts w:ascii="宋体" w:hAnsi="宋体" w:cs="宋体"/>
                <w:lang w:eastAsia="zh-CN" w:bidi="ar"/>
              </w:rPr>
              <w:t xml:space="preserve">门</w:t>
            </w:r>
            <w:r>
              <w:rPr>
                <w:rFonts w:ascii="宋体" w:hAnsi="宋体" w:cs="宋体"/>
                <w:lang w:eastAsia="zh-CN" w:bidi="ar"/>
              </w:rPr>
              <w:t xml:space="preserve">体材</w:t>
            </w:r>
            <w:r>
              <w:rPr>
                <w:rFonts w:ascii="宋体" w:hAnsi="宋体" w:cs="宋体"/>
                <w:lang w:eastAsia="zh-CN" w:bidi="ar"/>
              </w:rPr>
              <w:t xml:space="preserve">质：外表采用</w:t>
            </w:r>
            <w:r>
              <w:rPr>
                <w:rFonts w:ascii="宋体" w:hAnsi="宋体" w:cs="宋体"/>
                <w:lang w:eastAsia="zh-CN" w:bidi="ar"/>
              </w:rPr>
              <w:t xml:space="preserve">PVC,</w:t>
            </w:r>
            <w:r>
              <w:rPr>
                <w:rFonts w:ascii="宋体" w:hAnsi="宋体" w:cs="宋体"/>
                <w:lang w:eastAsia="zh-CN" w:bidi="ar"/>
              </w:rPr>
              <w:t xml:space="preserve">，美观、大方、防火、防腐蚀、防潮和防撞，不变形。</w:t>
            </w:r>
            <w:r/>
          </w:p>
          <w:p>
            <w:pPr>
              <w:numPr>
                <w:ilvl w:val="0"/>
                <w:numId w:val="13"/>
              </w:numPr>
              <w:jc w:val="both"/>
              <w:spacing w:after="0" w:line="240" w:lineRule="auto"/>
              <w:widowControl w:val="off"/>
              <w:rPr>
                <w:rFonts w:ascii="宋体" w:hAnsi="宋体" w:cs="宋体"/>
                <w:lang w:eastAsia="zh-CN"/>
              </w:rPr>
            </w:pPr>
            <w:r>
              <w:rPr>
                <w:rFonts w:ascii="宋体" w:hAnsi="宋体" w:cs="宋体"/>
                <w:lang w:eastAsia="zh-CN" w:bidi="ar"/>
              </w:rPr>
              <w:t xml:space="preserve">网络管理：预留通讯接口，可以与电脑、摄像头、三轧辊等连接，监控、统计探测情况，调整安检门参数。</w:t>
            </w:r>
            <w:r/>
          </w:p>
          <w:p>
            <w:pPr>
              <w:numPr>
                <w:ilvl w:val="0"/>
                <w:numId w:val="13"/>
              </w:numPr>
              <w:jc w:val="both"/>
              <w:spacing w:after="0" w:line="240" w:lineRule="auto"/>
              <w:widowControl w:val="off"/>
              <w:rPr>
                <w:rFonts w:ascii="宋体" w:hAnsi="宋体" w:cs="宋体"/>
                <w:lang w:eastAsia="zh-CN"/>
              </w:rPr>
            </w:pPr>
            <w:r>
              <w:rPr>
                <w:rFonts w:ascii="宋体" w:hAnsi="宋体" w:cs="宋体"/>
                <w:lang w:eastAsia="zh-CN" w:bidi="ar"/>
              </w:rPr>
              <w:t xml:space="preserve">安全保护：符合国际安全标准，对心脏起博器佩带者、孕妇、磁性介质等无害。</w:t>
            </w:r>
            <w:r/>
          </w:p>
        </w:tc>
        <w:tc>
          <w:tcPr>
            <w:tcBorders>
              <w:top w:val="single" w:color="000000" w:sz="4" w:space="0"/>
              <w:left w:val="single" w:color="000000" w:sz="4" w:space="0"/>
              <w:bottom w:val="single" w:color="000000" w:sz="4" w:space="0"/>
              <w:right w:val="single" w:color="000000" w:sz="4" w:space="0"/>
            </w:tcBorders>
            <w:tcW w:w="263" w:type="pct"/>
            <w:vAlign w:val="center"/>
            <w:textDirection w:val="lrTb"/>
            <w:noWrap/>
          </w:tcPr>
          <w:p>
            <w:pPr>
              <w:jc w:val="center"/>
              <w:spacing w:line="240" w:lineRule="auto"/>
              <w:rPr>
                <w:rFonts w:ascii="宋体" w:hAnsi="宋体" w:cs="宋体"/>
              </w:rPr>
            </w:pPr>
            <w:r>
              <w:rPr>
                <w:rFonts w:hint="eastAsia" w:ascii="宋体" w:hAnsi="宋体" w:cs="宋体"/>
                <w:lang w:bidi="ar"/>
              </w:rPr>
              <w:t xml:space="preserve">2</w:t>
            </w:r>
            <w:r/>
          </w:p>
        </w:tc>
        <w:tc>
          <w:tcPr>
            <w:tcBorders>
              <w:top w:val="single" w:color="000000" w:sz="4" w:space="0"/>
              <w:left w:val="single" w:color="000000" w:sz="4" w:space="0"/>
              <w:bottom w:val="single" w:color="000000" w:sz="4" w:space="0"/>
              <w:right w:val="single" w:color="000000" w:sz="4" w:space="0"/>
            </w:tcBorders>
            <w:tcW w:w="266" w:type="pct"/>
            <w:vAlign w:val="center"/>
            <w:textDirection w:val="lrTb"/>
            <w:noWrap/>
          </w:tcPr>
          <w:p>
            <w:pPr>
              <w:jc w:val="center"/>
              <w:spacing w:line="240" w:lineRule="auto"/>
              <w:rPr>
                <w:rFonts w:ascii="宋体" w:hAnsi="宋体" w:cs="宋体"/>
              </w:rPr>
            </w:pPr>
            <w:r>
              <w:rPr>
                <w:rFonts w:hint="eastAsia" w:ascii="宋体" w:hAnsi="宋体" w:cs="宋体"/>
                <w:lang w:bidi="ar"/>
              </w:rPr>
              <w:t xml:space="preserve">套</w:t>
            </w:r>
            <w:r/>
          </w:p>
        </w:tc>
      </w:tr>
      <w:tr>
        <w:trPr>
          <w:trHeight w:val="1780"/>
        </w:trPr>
        <w:tc>
          <w:tcPr>
            <w:tcBorders>
              <w:top w:val="single" w:color="000000" w:sz="4" w:space="0"/>
              <w:left w:val="single" w:color="000000" w:sz="4" w:space="0"/>
              <w:bottom w:val="single" w:color="000000" w:sz="4" w:space="0"/>
              <w:right w:val="single" w:color="000000" w:sz="4" w:space="0"/>
            </w:tcBorders>
            <w:tcW w:w="273" w:type="pct"/>
            <w:vAlign w:val="center"/>
            <w:textDirection w:val="lrTb"/>
            <w:noWrap/>
          </w:tcPr>
          <w:p>
            <w:pPr>
              <w:jc w:val="center"/>
              <w:spacing w:line="240" w:lineRule="auto"/>
              <w:rPr>
                <w:rFonts w:ascii="宋体" w:hAnsi="宋体" w:cs="宋体"/>
                <w:lang w:eastAsia="zh-CN"/>
              </w:rPr>
            </w:pPr>
            <w:r>
              <w:rPr>
                <w:rFonts w:hint="eastAsia" w:ascii="宋体" w:hAnsi="宋体" w:cs="宋体"/>
                <w:lang w:eastAsia="zh-CN" w:bidi="ar"/>
              </w:rPr>
              <w:t xml:space="preserve">6</w:t>
            </w:r>
            <w:r/>
          </w:p>
        </w:tc>
        <w:tc>
          <w:tcPr>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rPr>
                <w:rFonts w:ascii="宋体" w:hAnsi="宋体" w:cs="宋体"/>
              </w:rPr>
            </w:pPr>
            <w:r>
              <w:rPr>
                <w:rFonts w:hint="eastAsia" w:ascii="宋体" w:hAnsi="宋体" w:cs="宋体"/>
                <w:lang w:bidi="ar"/>
              </w:rPr>
              <w:t xml:space="preserve">航空服务专用搜身台</w:t>
            </w:r>
            <w:r/>
          </w:p>
        </w:tc>
        <w:tc>
          <w:tcPr>
            <w:tcBorders>
              <w:top w:val="single" w:color="000000" w:sz="4" w:space="0"/>
              <w:left w:val="single" w:color="000000" w:sz="4" w:space="0"/>
              <w:bottom w:val="single" w:color="000000" w:sz="4" w:space="0"/>
              <w:right w:val="single" w:color="000000" w:sz="4" w:space="0"/>
            </w:tcBorders>
            <w:tcW w:w="3704" w:type="pct"/>
            <w:vAlign w:val="center"/>
            <w:textDirection w:val="lrTb"/>
            <w:noWrap w:val="false"/>
          </w:tcPr>
          <w:p>
            <w:pPr>
              <w:rPr>
                <w:rFonts w:ascii="宋体" w:hAnsi="宋体" w:cs="宋体"/>
                <w:lang w:eastAsia="zh-CN"/>
              </w:rPr>
            </w:pPr>
            <w:r>
              <w:rPr>
                <w:rFonts w:hint="eastAsia" w:ascii="宋体" w:hAnsi="宋体" w:cs="宋体"/>
                <w:lang w:eastAsia="zh-CN" w:bidi="ar"/>
              </w:rPr>
              <w:t xml:space="preserve">尺寸：长</w:t>
            </w:r>
            <w:r>
              <w:rPr>
                <w:rFonts w:hint="eastAsia" w:ascii="宋体" w:hAnsi="宋体" w:cs="宋体"/>
                <w:lang w:eastAsia="zh-CN" w:bidi="ar"/>
              </w:rPr>
              <w:t xml:space="preserve">*</w:t>
            </w:r>
            <w:r>
              <w:rPr>
                <w:rFonts w:hint="eastAsia" w:ascii="宋体" w:hAnsi="宋体" w:cs="宋体"/>
                <w:lang w:eastAsia="zh-CN" w:bidi="ar"/>
              </w:rPr>
              <w:t xml:space="preserve">宽</w:t>
            </w:r>
            <w:r>
              <w:rPr>
                <w:rFonts w:hint="eastAsia" w:ascii="宋体" w:hAnsi="宋体" w:cs="宋体"/>
                <w:lang w:eastAsia="zh-CN" w:bidi="ar"/>
              </w:rPr>
              <w:t xml:space="preserve">*</w:t>
            </w:r>
            <w:r>
              <w:rPr>
                <w:rFonts w:hint="eastAsia" w:ascii="宋体" w:hAnsi="宋体" w:cs="宋体"/>
                <w:lang w:eastAsia="zh-CN" w:bidi="ar"/>
              </w:rPr>
              <w:t xml:space="preserve">高</w:t>
            </w:r>
            <w:r>
              <w:rPr>
                <w:rFonts w:hint="eastAsia" w:ascii="宋体" w:hAnsi="宋体" w:cs="宋体"/>
                <w:lang w:eastAsia="zh-CN" w:bidi="ar"/>
              </w:rPr>
              <w:t xml:space="preserve">500mm*360mm*120mm</w:t>
            </w:r>
            <w:r>
              <w:rPr>
                <w:rFonts w:hint="eastAsia" w:ascii="宋体" w:hAnsi="宋体" w:cs="宋体"/>
                <w:lang w:eastAsia="zh-CN" w:bidi="ar"/>
              </w:rPr>
              <w:t xml:space="preserve">；材质：玻璃纤维复合材料，底部带防滑橡胶垫。</w:t>
            </w:r>
            <w:r/>
          </w:p>
        </w:tc>
        <w:tc>
          <w:tcPr>
            <w:tcBorders>
              <w:top w:val="single" w:color="000000" w:sz="4" w:space="0"/>
              <w:left w:val="single" w:color="000000" w:sz="4" w:space="0"/>
              <w:bottom w:val="single" w:color="000000" w:sz="4" w:space="0"/>
              <w:right w:val="single" w:color="000000" w:sz="4" w:space="0"/>
            </w:tcBorders>
            <w:tcW w:w="263" w:type="pct"/>
            <w:vAlign w:val="center"/>
            <w:textDirection w:val="lrTb"/>
            <w:noWrap/>
          </w:tcPr>
          <w:p>
            <w:pPr>
              <w:jc w:val="center"/>
              <w:rPr>
                <w:rFonts w:ascii="宋体" w:hAnsi="宋体" w:cs="宋体"/>
              </w:rPr>
            </w:pPr>
            <w:r>
              <w:rPr>
                <w:rFonts w:hint="eastAsia" w:ascii="宋体" w:hAnsi="宋体" w:cs="宋体"/>
                <w:lang w:bidi="ar"/>
              </w:rPr>
              <w:t xml:space="preserve">4</w:t>
            </w:r>
            <w:r/>
          </w:p>
        </w:tc>
        <w:tc>
          <w:tcPr>
            <w:tcBorders>
              <w:top w:val="single" w:color="000000" w:sz="4" w:space="0"/>
              <w:left w:val="single" w:color="000000" w:sz="4" w:space="0"/>
              <w:bottom w:val="single" w:color="000000" w:sz="4" w:space="0"/>
              <w:right w:val="single" w:color="000000" w:sz="4" w:space="0"/>
            </w:tcBorders>
            <w:tcW w:w="266" w:type="pct"/>
            <w:vAlign w:val="center"/>
            <w:textDirection w:val="lrTb"/>
            <w:noWrap/>
          </w:tcPr>
          <w:p>
            <w:pPr>
              <w:jc w:val="center"/>
              <w:rPr>
                <w:rFonts w:ascii="宋体" w:hAnsi="宋体" w:cs="宋体"/>
              </w:rPr>
            </w:pPr>
            <w:r>
              <w:rPr>
                <w:rFonts w:hint="eastAsia" w:ascii="宋体" w:hAnsi="宋体" w:cs="宋体"/>
                <w:lang w:bidi="ar"/>
              </w:rPr>
              <w:t xml:space="preserve">台</w:t>
            </w:r>
            <w:r/>
          </w:p>
        </w:tc>
      </w:tr>
      <w:tr>
        <w:trPr>
          <w:trHeight w:val="860"/>
        </w:trPr>
        <w:tc>
          <w:tcPr>
            <w:tcBorders>
              <w:top w:val="single" w:color="000000" w:sz="4" w:space="0"/>
              <w:left w:val="single" w:color="000000" w:sz="4" w:space="0"/>
              <w:bottom w:val="single" w:color="000000" w:sz="4" w:space="0"/>
              <w:right w:val="single" w:color="000000" w:sz="4" w:space="0"/>
            </w:tcBorders>
            <w:tcW w:w="273" w:type="pct"/>
            <w:vAlign w:val="center"/>
            <w:textDirection w:val="lrTb"/>
            <w:noWrap/>
          </w:tcPr>
          <w:p>
            <w:pPr>
              <w:jc w:val="center"/>
              <w:spacing w:line="240" w:lineRule="auto"/>
              <w:rPr>
                <w:rFonts w:ascii="宋体" w:hAnsi="宋体" w:cs="宋体"/>
                <w:lang w:eastAsia="zh-CN"/>
              </w:rPr>
            </w:pPr>
            <w:r>
              <w:rPr>
                <w:rFonts w:hint="eastAsia" w:ascii="宋体" w:hAnsi="宋体" w:cs="宋体"/>
                <w:lang w:eastAsia="zh-CN" w:bidi="ar"/>
              </w:rPr>
              <w:t xml:space="preserve">7</w:t>
            </w:r>
            <w:r/>
          </w:p>
        </w:tc>
        <w:tc>
          <w:tcPr>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both"/>
              <w:rPr>
                <w:rFonts w:ascii="宋体" w:hAnsi="宋体" w:cs="宋体"/>
                <w:lang w:eastAsia="zh-CN"/>
              </w:rPr>
            </w:pPr>
            <w:r>
              <w:rPr>
                <w:rFonts w:hint="eastAsia" w:ascii="宋体" w:hAnsi="宋体" w:cs="宋体"/>
                <w:lang w:eastAsia="zh-CN" w:bidi="ar"/>
              </w:rPr>
              <w:t xml:space="preserve">航空服务专用双视角</w:t>
            </w:r>
            <w:r>
              <w:rPr>
                <w:rFonts w:hint="eastAsia" w:ascii="宋体" w:hAnsi="宋体" w:cs="宋体"/>
                <w:lang w:eastAsia="zh-CN" w:bidi="ar"/>
              </w:rPr>
              <w:t xml:space="preserve">X</w:t>
            </w:r>
            <w:r>
              <w:rPr>
                <w:rFonts w:hint="eastAsia" w:ascii="宋体" w:hAnsi="宋体" w:cs="宋体"/>
                <w:lang w:eastAsia="zh-CN" w:bidi="ar"/>
              </w:rPr>
              <w:t xml:space="preserve">光机</w:t>
            </w:r>
            <w:r/>
          </w:p>
        </w:tc>
        <w:tc>
          <w:tcPr>
            <w:tcBorders>
              <w:top w:val="single" w:color="000000" w:sz="4" w:space="0"/>
              <w:left w:val="single" w:color="000000" w:sz="4" w:space="0"/>
              <w:bottom w:val="single" w:color="000000" w:sz="4" w:space="0"/>
              <w:right w:val="single" w:color="000000" w:sz="4" w:space="0"/>
            </w:tcBorders>
            <w:tcW w:w="3704" w:type="pct"/>
            <w:vAlign w:val="center"/>
            <w:textDirection w:val="lrTb"/>
            <w:noWrap w:val="false"/>
          </w:tcPr>
          <w:p>
            <w:pPr>
              <w:rPr>
                <w:rFonts w:ascii="宋体" w:hAnsi="宋体" w:cs="宋体"/>
                <w:lang w:eastAsia="zh-CN" w:bidi="ar"/>
              </w:rPr>
            </w:pPr>
            <w:r>
              <w:rPr>
                <w:rFonts w:hint="eastAsia" w:ascii="宋体" w:hAnsi="宋体" w:cs="宋体"/>
                <w:lang w:eastAsia="zh-CN" w:bidi="ar"/>
              </w:rPr>
              <w:t xml:space="preserve">与国内</w:t>
            </w:r>
            <w:r>
              <w:rPr>
                <w:rFonts w:hint="eastAsia" w:ascii="宋体" w:hAnsi="宋体" w:cs="宋体"/>
                <w:lang w:eastAsia="zh-CN" w:bidi="ar"/>
              </w:rPr>
              <w:t xml:space="preserve">4F</w:t>
            </w:r>
            <w:r>
              <w:rPr>
                <w:rFonts w:hint="eastAsia" w:ascii="宋体" w:hAnsi="宋体" w:cs="宋体"/>
                <w:lang w:eastAsia="zh-CN" w:bidi="ar"/>
              </w:rPr>
              <w:t xml:space="preserve">机场同一种类。</w:t>
            </w:r>
            <w:r/>
          </w:p>
          <w:p>
            <w:pPr>
              <w:rPr>
                <w:rFonts w:ascii="宋体" w:hAnsi="宋体" w:cs="宋体"/>
                <w:lang w:eastAsia="zh-CN" w:bidi="ar"/>
              </w:rPr>
            </w:pPr>
            <w:r>
              <w:rPr>
                <w:rFonts w:ascii="宋体" w:hAnsi="宋体" w:cs="宋体"/>
                <w:lang w:eastAsia="zh-CN" w:bidi="ar"/>
              </w:rPr>
              <w:t xml:space="preserve">基本参数</w:t>
            </w:r>
            <w:r/>
          </w:p>
          <w:p>
            <w:pPr>
              <w:rPr>
                <w:rFonts w:ascii="宋体" w:hAnsi="宋体" w:cs="宋体"/>
                <w:lang w:eastAsia="zh-CN" w:bidi="ar"/>
              </w:rPr>
            </w:pPr>
            <w:r>
              <w:rPr>
                <w:rFonts w:ascii="宋体" w:hAnsi="宋体" w:cs="宋体"/>
                <w:lang w:eastAsia="zh-CN" w:bidi="ar"/>
              </w:rPr>
              <w:t xml:space="preserve">通道尺寸：</w:t>
            </w:r>
            <w:r>
              <w:rPr>
                <w:rFonts w:ascii="宋体" w:hAnsi="宋体" w:cs="宋体"/>
                <w:lang w:eastAsia="zh-CN" w:bidi="ar"/>
              </w:rPr>
              <w:t xml:space="preserve">650mm</w:t>
            </w:r>
            <w:r>
              <w:rPr>
                <w:rFonts w:ascii="宋体" w:hAnsi="宋体" w:cs="宋体"/>
                <w:lang w:eastAsia="zh-CN" w:bidi="ar"/>
              </w:rPr>
              <w:t xml:space="preserve">（宽）</w:t>
            </w:r>
            <w:r>
              <w:rPr>
                <w:rFonts w:ascii="宋体" w:hAnsi="宋体" w:cs="宋体"/>
                <w:lang w:eastAsia="zh-CN" w:bidi="ar"/>
              </w:rPr>
              <w:t xml:space="preserve">*500mm</w:t>
            </w:r>
            <w:r>
              <w:rPr>
                <w:rFonts w:ascii="宋体" w:hAnsi="宋体" w:cs="宋体"/>
                <w:lang w:eastAsia="zh-CN" w:bidi="ar"/>
              </w:rPr>
              <w:t xml:space="preserve">（高）。</w:t>
            </w:r>
            <w:r/>
          </w:p>
          <w:p>
            <w:pPr>
              <w:rPr>
                <w:rFonts w:ascii="宋体" w:hAnsi="宋体" w:cs="宋体"/>
                <w:lang w:eastAsia="zh-CN" w:bidi="ar"/>
              </w:rPr>
            </w:pPr>
            <w:r>
              <w:rPr>
                <w:rFonts w:ascii="宋体" w:hAnsi="宋体" w:cs="宋体"/>
                <w:lang w:eastAsia="zh-CN" w:bidi="ar"/>
              </w:rPr>
              <w:t xml:space="preserve">传送带速度：</w:t>
            </w:r>
            <w:r>
              <w:rPr>
                <w:rFonts w:ascii="宋体" w:hAnsi="宋体" w:cs="宋体"/>
                <w:lang w:eastAsia="zh-CN" w:bidi="ar"/>
              </w:rPr>
              <w:t xml:space="preserve">0.22m/s</w:t>
            </w:r>
            <w:r>
              <w:rPr>
                <w:rFonts w:ascii="宋体" w:hAnsi="宋体" w:cs="宋体"/>
                <w:lang w:eastAsia="zh-CN" w:bidi="ar"/>
              </w:rPr>
              <w:t xml:space="preserve">。</w:t>
            </w:r>
            <w:r/>
          </w:p>
          <w:p>
            <w:pPr>
              <w:rPr>
                <w:rFonts w:ascii="宋体" w:hAnsi="宋体" w:cs="宋体"/>
                <w:lang w:eastAsia="zh-CN" w:bidi="ar"/>
              </w:rPr>
            </w:pPr>
            <w:r>
              <w:rPr>
                <w:rFonts w:ascii="宋体" w:hAnsi="宋体" w:cs="宋体"/>
                <w:lang w:eastAsia="zh-CN" w:bidi="ar"/>
              </w:rPr>
              <w:t xml:space="preserve">最大负载能力：</w:t>
            </w:r>
            <w:r>
              <w:rPr>
                <w:rFonts w:ascii="宋体" w:hAnsi="宋体" w:cs="宋体"/>
                <w:lang w:eastAsia="zh-CN" w:bidi="ar"/>
              </w:rPr>
              <w:t xml:space="preserve">170kg</w:t>
            </w:r>
            <w:r>
              <w:rPr>
                <w:rFonts w:ascii="宋体" w:hAnsi="宋体" w:cs="宋体"/>
                <w:lang w:eastAsia="zh-CN" w:bidi="ar"/>
              </w:rPr>
              <w:t xml:space="preserve">。</w:t>
            </w:r>
            <w:r/>
          </w:p>
          <w:p>
            <w:pPr>
              <w:rPr>
                <w:rFonts w:ascii="宋体" w:hAnsi="宋体" w:cs="宋体"/>
                <w:lang w:eastAsia="zh-CN" w:bidi="ar"/>
              </w:rPr>
            </w:pPr>
            <w:r>
              <w:rPr>
                <w:rFonts w:ascii="宋体" w:hAnsi="宋体" w:cs="宋体"/>
                <w:lang w:eastAsia="zh-CN" w:bidi="ar"/>
              </w:rPr>
              <w:t xml:space="preserve">穿透力：</w:t>
            </w:r>
            <w:r>
              <w:rPr>
                <w:rFonts w:ascii="宋体" w:hAnsi="宋体" w:cs="宋体"/>
                <w:lang w:eastAsia="zh-CN" w:bidi="ar"/>
              </w:rPr>
              <w:t xml:space="preserve">底照视角</w:t>
            </w:r>
            <w:r>
              <w:rPr>
                <w:rFonts w:ascii="宋体" w:hAnsi="宋体" w:cs="宋体"/>
                <w:lang w:eastAsia="zh-CN" w:bidi="ar"/>
              </w:rPr>
              <w:t xml:space="preserve">：大于</w:t>
            </w:r>
            <w:r>
              <w:rPr>
                <w:rFonts w:ascii="宋体" w:hAnsi="宋体" w:cs="宋体"/>
                <w:lang w:eastAsia="zh-CN" w:bidi="ar"/>
              </w:rPr>
              <w:t xml:space="preserve">40mm</w:t>
            </w:r>
            <w:r>
              <w:rPr>
                <w:rFonts w:ascii="宋体" w:hAnsi="宋体" w:cs="宋体"/>
                <w:lang w:eastAsia="zh-CN" w:bidi="ar"/>
              </w:rPr>
              <w:t xml:space="preserve">钢板</w:t>
            </w:r>
            <w:r>
              <w:rPr>
                <w:rFonts w:ascii="宋体" w:hAnsi="宋体" w:cs="宋体"/>
                <w:lang w:eastAsia="zh-CN" w:bidi="ar"/>
              </w:rPr>
              <w:t xml:space="preserve"> </w:t>
            </w:r>
            <w:r>
              <w:rPr>
                <w:rFonts w:ascii="宋体" w:hAnsi="宋体" w:cs="宋体"/>
                <w:lang w:eastAsia="zh-CN" w:bidi="ar"/>
              </w:rPr>
              <w:t xml:space="preserve">；</w:t>
            </w:r>
            <w:r>
              <w:rPr>
                <w:rFonts w:ascii="宋体" w:hAnsi="宋体" w:cs="宋体"/>
                <w:lang w:eastAsia="zh-CN" w:bidi="ar"/>
              </w:rPr>
              <w:t xml:space="preserve">侧照视角</w:t>
            </w:r>
            <w:r>
              <w:rPr>
                <w:rFonts w:ascii="宋体" w:hAnsi="宋体" w:cs="宋体"/>
                <w:lang w:eastAsia="zh-CN" w:bidi="ar"/>
              </w:rPr>
              <w:t xml:space="preserve">：大于</w:t>
            </w:r>
            <w:r>
              <w:rPr>
                <w:rFonts w:ascii="宋体" w:hAnsi="宋体" w:cs="宋体"/>
                <w:lang w:eastAsia="zh-CN" w:bidi="ar"/>
              </w:rPr>
              <w:t xml:space="preserve">40mm</w:t>
            </w:r>
            <w:r>
              <w:rPr>
                <w:rFonts w:ascii="宋体" w:hAnsi="宋体" w:cs="宋体"/>
                <w:lang w:eastAsia="zh-CN" w:bidi="ar"/>
              </w:rPr>
              <w:t xml:space="preserve">钢板。</w:t>
            </w:r>
            <w:r/>
          </w:p>
          <w:p>
            <w:pPr>
              <w:rPr>
                <w:rFonts w:ascii="宋体" w:hAnsi="宋体" w:cs="宋体"/>
                <w:lang w:eastAsia="zh-CN" w:bidi="ar"/>
              </w:rPr>
            </w:pPr>
            <w:r>
              <w:rPr>
                <w:rFonts w:ascii="宋体" w:hAnsi="宋体" w:cs="宋体"/>
                <w:lang w:eastAsia="zh-CN" w:bidi="ar"/>
              </w:rPr>
              <w:t xml:space="preserve">线分辨力：</w:t>
            </w:r>
            <w:r>
              <w:rPr>
                <w:rFonts w:ascii="宋体" w:hAnsi="宋体" w:cs="宋体"/>
                <w:lang w:eastAsia="zh-CN" w:bidi="ar"/>
              </w:rPr>
              <w:t xml:space="preserve">底照视角</w:t>
            </w:r>
            <w:r>
              <w:rPr>
                <w:rFonts w:ascii="宋体" w:hAnsi="宋体" w:cs="宋体"/>
                <w:lang w:eastAsia="zh-CN" w:bidi="ar"/>
              </w:rPr>
              <w:t xml:space="preserve">：</w:t>
            </w:r>
            <w:r>
              <w:rPr>
                <w:rFonts w:ascii="宋体" w:hAnsi="宋体" w:cs="宋体"/>
                <w:lang w:bidi="ar"/>
              </w:rPr>
              <w:t xml:space="preserve">Φ</w:t>
            </w:r>
            <w:r>
              <w:rPr>
                <w:rFonts w:ascii="宋体" w:hAnsi="宋体" w:cs="宋体"/>
                <w:lang w:eastAsia="zh-CN" w:bidi="ar"/>
              </w:rPr>
              <w:t xml:space="preserve">0.0787mm</w:t>
            </w:r>
            <w:r>
              <w:rPr>
                <w:rFonts w:ascii="宋体" w:hAnsi="宋体" w:cs="宋体"/>
                <w:lang w:eastAsia="zh-CN" w:bidi="ar"/>
              </w:rPr>
              <w:t xml:space="preserve">金属丝；</w:t>
            </w:r>
            <w:r>
              <w:rPr>
                <w:rFonts w:ascii="宋体" w:hAnsi="宋体" w:cs="宋体"/>
                <w:lang w:eastAsia="zh-CN" w:bidi="ar"/>
              </w:rPr>
              <w:t xml:space="preserve">侧照视角</w:t>
            </w:r>
            <w:r>
              <w:rPr>
                <w:rFonts w:ascii="宋体" w:hAnsi="宋体" w:cs="宋体"/>
                <w:lang w:eastAsia="zh-CN" w:bidi="ar"/>
              </w:rPr>
              <w:t xml:space="preserve">：</w:t>
            </w:r>
            <w:r>
              <w:rPr>
                <w:rFonts w:ascii="宋体" w:hAnsi="宋体" w:cs="宋体"/>
                <w:lang w:bidi="ar"/>
              </w:rPr>
              <w:t xml:space="preserve">Φ</w:t>
            </w:r>
            <w:r>
              <w:rPr>
                <w:rFonts w:ascii="宋体" w:hAnsi="宋体" w:cs="宋体"/>
                <w:lang w:eastAsia="zh-CN" w:bidi="ar"/>
              </w:rPr>
              <w:t xml:space="preserve">0.0787mm</w:t>
            </w:r>
            <w:r>
              <w:rPr>
                <w:rFonts w:ascii="宋体" w:hAnsi="宋体" w:cs="宋体"/>
                <w:lang w:eastAsia="zh-CN" w:bidi="ar"/>
              </w:rPr>
              <w:t xml:space="preserve">金属丝。</w:t>
            </w:r>
            <w:r/>
          </w:p>
          <w:p>
            <w:pPr>
              <w:rPr>
                <w:rFonts w:ascii="宋体" w:hAnsi="宋体" w:cs="宋体"/>
                <w:lang w:eastAsia="zh-CN" w:bidi="ar"/>
              </w:rPr>
            </w:pPr>
            <w:r>
              <w:rPr>
                <w:rFonts w:ascii="宋体" w:hAnsi="宋体" w:cs="宋体"/>
                <w:lang w:eastAsia="zh-CN" w:bidi="ar"/>
              </w:rPr>
              <w:t xml:space="preserve">穿透分辨力：</w:t>
            </w:r>
            <w:r>
              <w:rPr>
                <w:rFonts w:ascii="宋体" w:hAnsi="宋体" w:cs="宋体"/>
                <w:lang w:eastAsia="zh-CN" w:bidi="ar"/>
              </w:rPr>
              <w:t xml:space="preserve">底照视角</w:t>
            </w:r>
            <w:r>
              <w:rPr>
                <w:rFonts w:ascii="宋体" w:hAnsi="宋体" w:cs="宋体"/>
                <w:lang w:eastAsia="zh-CN" w:bidi="ar"/>
              </w:rPr>
              <w:t xml:space="preserve">：</w:t>
            </w:r>
            <w:r>
              <w:rPr>
                <w:rFonts w:ascii="宋体" w:hAnsi="宋体" w:cs="宋体"/>
                <w:lang w:eastAsia="zh-CN" w:bidi="ar"/>
              </w:rPr>
              <w:t xml:space="preserve"> </w:t>
            </w:r>
            <w:r>
              <w:rPr>
                <w:rFonts w:ascii="宋体" w:hAnsi="宋体" w:cs="宋体"/>
                <w:lang w:bidi="ar"/>
              </w:rPr>
              <w:t xml:space="preserve">Φ</w:t>
            </w:r>
            <w:r>
              <w:rPr>
                <w:rFonts w:ascii="宋体" w:hAnsi="宋体" w:cs="宋体"/>
                <w:lang w:eastAsia="zh-CN" w:bidi="ar"/>
              </w:rPr>
              <w:t xml:space="preserve">0.202mm</w:t>
            </w:r>
            <w:r>
              <w:rPr>
                <w:rFonts w:ascii="宋体" w:hAnsi="宋体" w:cs="宋体"/>
                <w:lang w:eastAsia="zh-CN" w:bidi="ar"/>
              </w:rPr>
              <w:t xml:space="preserve">金属丝；</w:t>
            </w:r>
            <w:r>
              <w:rPr>
                <w:rFonts w:ascii="宋体" w:hAnsi="宋体" w:cs="宋体"/>
                <w:lang w:eastAsia="zh-CN" w:bidi="ar"/>
              </w:rPr>
              <w:t xml:space="preserve">侧照视角</w:t>
            </w:r>
            <w:r>
              <w:rPr>
                <w:rFonts w:ascii="宋体" w:hAnsi="宋体" w:cs="宋体"/>
                <w:lang w:eastAsia="zh-CN" w:bidi="ar"/>
              </w:rPr>
              <w:t xml:space="preserve">：</w:t>
            </w:r>
            <w:r>
              <w:rPr>
                <w:rFonts w:ascii="宋体" w:hAnsi="宋体" w:cs="宋体"/>
                <w:lang w:bidi="ar"/>
              </w:rPr>
              <w:t xml:space="preserve">Φ</w:t>
            </w:r>
            <w:r>
              <w:rPr>
                <w:rFonts w:ascii="宋体" w:hAnsi="宋体" w:cs="宋体"/>
                <w:lang w:eastAsia="zh-CN" w:bidi="ar"/>
              </w:rPr>
              <w:t xml:space="preserve">0.160mm</w:t>
            </w:r>
            <w:r>
              <w:rPr>
                <w:rFonts w:ascii="宋体" w:hAnsi="宋体" w:cs="宋体"/>
                <w:lang w:eastAsia="zh-CN" w:bidi="ar"/>
              </w:rPr>
              <w:t xml:space="preserve">金属丝</w:t>
            </w:r>
            <w:r>
              <w:rPr>
                <w:rFonts w:ascii="宋体" w:hAnsi="宋体" w:cs="宋体"/>
                <w:lang w:eastAsia="zh-CN" w:bidi="ar"/>
              </w:rPr>
              <w:t xml:space="preserve"> </w:t>
            </w:r>
            <w:r>
              <w:rPr>
                <w:rFonts w:ascii="宋体" w:hAnsi="宋体" w:cs="宋体"/>
                <w:lang w:eastAsia="zh-CN" w:bidi="ar"/>
              </w:rPr>
              <w:t xml:space="preserve">。</w:t>
            </w:r>
            <w:r/>
          </w:p>
          <w:p>
            <w:pPr>
              <w:rPr>
                <w:rFonts w:ascii="宋体" w:hAnsi="宋体" w:cs="宋体"/>
                <w:lang w:eastAsia="zh-CN" w:bidi="ar"/>
              </w:rPr>
            </w:pPr>
            <w:r>
              <w:rPr>
                <w:rFonts w:ascii="宋体" w:hAnsi="宋体" w:cs="宋体"/>
                <w:lang w:eastAsia="zh-CN" w:bidi="ar"/>
              </w:rPr>
              <w:t xml:space="preserve">空间分辨力：</w:t>
            </w:r>
            <w:r>
              <w:rPr>
                <w:rFonts w:ascii="宋体" w:hAnsi="宋体" w:cs="宋体"/>
                <w:lang w:eastAsia="zh-CN" w:bidi="ar"/>
              </w:rPr>
              <w:t xml:space="preserve">底照视角</w:t>
            </w:r>
            <w:r>
              <w:rPr>
                <w:rFonts w:ascii="宋体" w:hAnsi="宋体" w:cs="宋体"/>
                <w:lang w:eastAsia="zh-CN" w:bidi="ar"/>
              </w:rPr>
              <w:t xml:space="preserve">：水平：</w:t>
            </w:r>
            <w:r>
              <w:rPr>
                <w:rFonts w:ascii="宋体" w:hAnsi="宋体" w:cs="宋体"/>
                <w:lang w:bidi="ar"/>
              </w:rPr>
              <w:t xml:space="preserve">Φ</w:t>
            </w:r>
            <w:r>
              <w:rPr>
                <w:rFonts w:ascii="宋体" w:hAnsi="宋体" w:cs="宋体"/>
                <w:lang w:eastAsia="zh-CN" w:bidi="ar"/>
              </w:rPr>
              <w:t xml:space="preserve">1.0mm</w:t>
            </w:r>
            <w:r>
              <w:rPr>
                <w:rFonts w:ascii="宋体" w:hAnsi="宋体" w:cs="宋体"/>
                <w:lang w:eastAsia="zh-CN" w:bidi="ar"/>
              </w:rPr>
              <w:t xml:space="preserve">，垂直：</w:t>
            </w:r>
            <w:r>
              <w:rPr>
                <w:rFonts w:ascii="宋体" w:hAnsi="宋体" w:cs="宋体"/>
                <w:lang w:bidi="ar"/>
              </w:rPr>
              <w:t xml:space="preserve">Φ</w:t>
            </w:r>
            <w:r>
              <w:rPr>
                <w:rFonts w:ascii="宋体" w:hAnsi="宋体" w:cs="宋体"/>
                <w:lang w:eastAsia="zh-CN" w:bidi="ar"/>
              </w:rPr>
              <w:t xml:space="preserve">1.0mm </w:t>
            </w:r>
            <w:r>
              <w:rPr>
                <w:rFonts w:ascii="宋体" w:hAnsi="宋体" w:cs="宋体"/>
                <w:lang w:eastAsia="zh-CN" w:bidi="ar"/>
              </w:rPr>
              <w:t xml:space="preserve">；</w:t>
            </w:r>
            <w:r>
              <w:rPr>
                <w:rFonts w:ascii="宋体" w:hAnsi="宋体" w:cs="宋体"/>
                <w:lang w:eastAsia="zh-CN" w:bidi="ar"/>
              </w:rPr>
              <w:t xml:space="preserve">侧照视角</w:t>
            </w:r>
            <w:r>
              <w:rPr>
                <w:rFonts w:ascii="宋体" w:hAnsi="宋体" w:cs="宋体"/>
                <w:lang w:eastAsia="zh-CN" w:bidi="ar"/>
              </w:rPr>
              <w:t xml:space="preserve">：水平：</w:t>
            </w:r>
            <w:r>
              <w:rPr>
                <w:rFonts w:ascii="宋体" w:hAnsi="宋体" w:cs="宋体"/>
                <w:lang w:bidi="ar"/>
              </w:rPr>
              <w:t xml:space="preserve">Φ</w:t>
            </w:r>
            <w:r>
              <w:rPr>
                <w:rFonts w:ascii="宋体" w:hAnsi="宋体" w:cs="宋体"/>
                <w:lang w:eastAsia="zh-CN" w:bidi="ar"/>
              </w:rPr>
              <w:t xml:space="preserve">1.0mm</w:t>
            </w:r>
            <w:r>
              <w:rPr>
                <w:rFonts w:ascii="宋体" w:hAnsi="宋体" w:cs="宋体"/>
                <w:lang w:eastAsia="zh-CN" w:bidi="ar"/>
              </w:rPr>
              <w:t xml:space="preserve">，垂直：</w:t>
            </w:r>
            <w:r>
              <w:rPr>
                <w:rFonts w:ascii="宋体" w:hAnsi="宋体" w:cs="宋体"/>
                <w:lang w:bidi="ar"/>
              </w:rPr>
              <w:t xml:space="preserve">Φ</w:t>
            </w:r>
            <w:r>
              <w:rPr>
                <w:rFonts w:ascii="宋体" w:hAnsi="宋体" w:cs="宋体"/>
                <w:lang w:eastAsia="zh-CN" w:bidi="ar"/>
              </w:rPr>
              <w:t xml:space="preserve">1.0mm</w:t>
            </w:r>
            <w:r>
              <w:rPr>
                <w:rFonts w:ascii="宋体" w:hAnsi="宋体" w:cs="宋体"/>
                <w:lang w:eastAsia="zh-CN" w:bidi="ar"/>
              </w:rPr>
              <w:t xml:space="preserve">。</w:t>
            </w:r>
            <w:r/>
          </w:p>
          <w:p>
            <w:pPr>
              <w:rPr>
                <w:rFonts w:ascii="宋体" w:hAnsi="宋体" w:cs="宋体"/>
                <w:lang w:eastAsia="zh-CN" w:bidi="ar"/>
              </w:rPr>
            </w:pPr>
            <w:r>
              <w:rPr>
                <w:rFonts w:ascii="宋体" w:hAnsi="宋体" w:cs="宋体"/>
                <w:lang w:eastAsia="zh-CN" w:bidi="ar"/>
              </w:rPr>
              <w:t xml:space="preserve">辐射安全：</w:t>
            </w:r>
            <w:r/>
          </w:p>
          <w:p>
            <w:pPr>
              <w:rPr>
                <w:rFonts w:ascii="宋体" w:hAnsi="宋体" w:cs="宋体"/>
                <w:lang w:eastAsia="zh-CN" w:bidi="ar"/>
              </w:rPr>
            </w:pPr>
            <w:r>
              <w:rPr>
                <w:rFonts w:ascii="宋体" w:hAnsi="宋体" w:cs="宋体"/>
                <w:lang w:eastAsia="zh-CN" w:bidi="ar"/>
              </w:rPr>
              <w:t xml:space="preserve">单次检查剂量：小于</w:t>
            </w:r>
            <w:r>
              <w:rPr>
                <w:rFonts w:ascii="宋体" w:hAnsi="宋体" w:cs="宋体"/>
                <w:lang w:eastAsia="zh-CN" w:bidi="ar"/>
              </w:rPr>
              <w:t xml:space="preserve">4</w:t>
            </w:r>
            <w:r>
              <w:rPr>
                <w:rFonts w:ascii="宋体" w:hAnsi="宋体" w:cs="宋体"/>
                <w:lang w:bidi="ar"/>
              </w:rPr>
              <w:t xml:space="preserve">μ</w:t>
            </w:r>
            <w:r>
              <w:rPr>
                <w:rFonts w:ascii="宋体" w:hAnsi="宋体" w:cs="宋体"/>
                <w:lang w:eastAsia="zh-CN" w:bidi="ar"/>
              </w:rPr>
              <w:t xml:space="preserve">Gy</w:t>
            </w:r>
            <w:r>
              <w:rPr>
                <w:rFonts w:ascii="宋体" w:hAnsi="宋体" w:cs="宋体"/>
                <w:lang w:eastAsia="zh-CN" w:bidi="ar"/>
              </w:rPr>
              <w:t xml:space="preserve">。</w:t>
            </w:r>
            <w:r/>
          </w:p>
          <w:p>
            <w:pPr>
              <w:rPr>
                <w:rFonts w:ascii="宋体" w:hAnsi="宋体" w:cs="宋体"/>
                <w:lang w:eastAsia="zh-CN" w:bidi="ar"/>
              </w:rPr>
            </w:pPr>
            <w:r>
              <w:rPr>
                <w:rFonts w:ascii="宋体" w:hAnsi="宋体" w:cs="宋体"/>
                <w:lang w:eastAsia="zh-CN" w:bidi="ar"/>
              </w:rPr>
              <w:t xml:space="preserve">周围剂量当量率：小于</w:t>
            </w:r>
            <w:r>
              <w:rPr>
                <w:rFonts w:ascii="宋体" w:hAnsi="宋体" w:cs="宋体"/>
                <w:lang w:eastAsia="zh-CN" w:bidi="ar"/>
              </w:rPr>
              <w:t xml:space="preserve">0.3</w:t>
            </w:r>
            <w:r>
              <w:rPr>
                <w:rFonts w:ascii="宋体" w:hAnsi="宋体" w:cs="宋体"/>
                <w:lang w:bidi="ar"/>
              </w:rPr>
              <w:t xml:space="preserve">μ</w:t>
            </w:r>
            <w:r>
              <w:rPr>
                <w:rFonts w:ascii="宋体" w:hAnsi="宋体" w:cs="宋体"/>
                <w:lang w:eastAsia="zh-CN" w:bidi="ar"/>
              </w:rPr>
              <w:t xml:space="preserve">Gy/h</w:t>
            </w:r>
            <w:r>
              <w:rPr>
                <w:rFonts w:ascii="宋体" w:hAnsi="宋体" w:cs="宋体"/>
                <w:lang w:eastAsia="zh-CN" w:bidi="ar"/>
              </w:rPr>
              <w:t xml:space="preserve">（在</w:t>
            </w:r>
            <w:r>
              <w:rPr>
                <w:rFonts w:ascii="宋体" w:hAnsi="宋体" w:cs="宋体"/>
                <w:lang w:eastAsia="zh-CN" w:bidi="ar"/>
              </w:rPr>
              <w:t xml:space="preserve">距设备</w:t>
            </w:r>
            <w:r>
              <w:rPr>
                <w:rFonts w:ascii="宋体" w:hAnsi="宋体" w:cs="宋体"/>
                <w:lang w:eastAsia="zh-CN" w:bidi="ar"/>
              </w:rPr>
              <w:t xml:space="preserve">外表面</w:t>
            </w:r>
            <w:r>
              <w:rPr>
                <w:rFonts w:ascii="宋体" w:hAnsi="宋体" w:cs="宋体"/>
                <w:lang w:eastAsia="zh-CN" w:bidi="ar"/>
              </w:rPr>
              <w:t xml:space="preserve">0.1m</w:t>
            </w:r>
            <w:r>
              <w:rPr>
                <w:rFonts w:ascii="宋体" w:hAnsi="宋体" w:cs="宋体"/>
                <w:lang w:eastAsia="zh-CN" w:bidi="ar"/>
              </w:rPr>
              <w:t xml:space="preserve">的任意处测试均符合且优于国内外健康安全标准）。</w:t>
            </w:r>
            <w:r/>
          </w:p>
          <w:p>
            <w:pPr>
              <w:rPr>
                <w:rFonts w:ascii="宋体" w:hAnsi="宋体" w:cs="宋体"/>
                <w:lang w:eastAsia="zh-CN" w:bidi="ar"/>
              </w:rPr>
            </w:pPr>
            <w:r>
              <w:rPr>
                <w:rFonts w:ascii="宋体" w:hAnsi="宋体" w:cs="宋体"/>
                <w:lang w:eastAsia="zh-CN" w:bidi="ar"/>
              </w:rPr>
              <w:t xml:space="preserve">高效防辐</w:t>
            </w:r>
            <w:r>
              <w:rPr>
                <w:rFonts w:ascii="宋体" w:hAnsi="宋体" w:cs="宋体"/>
                <w:lang w:eastAsia="zh-CN" w:bidi="ar"/>
              </w:rPr>
              <w:t xml:space="preserve">射：采用双层错缝、耐磨、结实的铅帘，超厚</w:t>
            </w:r>
            <w:r>
              <w:rPr>
                <w:rFonts w:ascii="宋体" w:hAnsi="宋体" w:cs="宋体"/>
                <w:lang w:eastAsia="zh-CN" w:bidi="ar"/>
              </w:rPr>
              <w:t xml:space="preserve">2-5mm</w:t>
            </w:r>
            <w:r>
              <w:rPr>
                <w:rFonts w:ascii="宋体" w:hAnsi="宋体" w:cs="宋体"/>
                <w:lang w:eastAsia="zh-CN" w:bidi="ar"/>
              </w:rPr>
              <w:t xml:space="preserve">铅板确保设备安全可靠。</w:t>
            </w:r>
            <w:r/>
          </w:p>
          <w:p>
            <w:pPr>
              <w:rPr>
                <w:rFonts w:ascii="宋体" w:hAnsi="宋体" w:cs="宋体"/>
                <w:lang w:eastAsia="zh-CN" w:bidi="ar"/>
              </w:rPr>
            </w:pPr>
            <w:r>
              <w:rPr>
                <w:rFonts w:ascii="宋体" w:hAnsi="宋体" w:cs="宋体"/>
                <w:lang w:eastAsia="zh-CN" w:bidi="ar"/>
              </w:rPr>
              <w:t xml:space="preserve">X</w:t>
            </w:r>
            <w:r>
              <w:rPr>
                <w:rFonts w:ascii="宋体" w:hAnsi="宋体" w:cs="宋体"/>
                <w:lang w:eastAsia="zh-CN" w:bidi="ar"/>
              </w:rPr>
              <w:t xml:space="preserve">射线发生器：</w:t>
            </w:r>
            <w:r/>
          </w:p>
          <w:p>
            <w:pPr>
              <w:rPr>
                <w:rFonts w:ascii="宋体" w:hAnsi="宋体" w:cs="宋体"/>
                <w:lang w:eastAsia="zh-CN" w:bidi="ar"/>
              </w:rPr>
            </w:pPr>
            <w:r>
              <w:rPr>
                <w:rFonts w:ascii="宋体" w:hAnsi="宋体" w:cs="宋体"/>
                <w:lang w:eastAsia="zh-CN" w:bidi="ar"/>
              </w:rPr>
              <w:t xml:space="preserve">数字接口：管电压</w:t>
            </w:r>
            <w:r>
              <w:rPr>
                <w:rFonts w:ascii="宋体" w:hAnsi="宋体" w:cs="宋体"/>
                <w:lang w:eastAsia="zh-CN" w:bidi="ar"/>
              </w:rPr>
              <w:t xml:space="preserve">80-160KV</w:t>
            </w:r>
            <w:r>
              <w:rPr>
                <w:rFonts w:ascii="宋体" w:hAnsi="宋体" w:cs="宋体"/>
                <w:lang w:eastAsia="zh-CN" w:bidi="ar"/>
              </w:rPr>
              <w:t xml:space="preserve">（可调），电流</w:t>
            </w:r>
            <w:r>
              <w:rPr>
                <w:rFonts w:ascii="宋体" w:hAnsi="宋体" w:cs="宋体"/>
                <w:lang w:eastAsia="zh-CN" w:bidi="ar"/>
              </w:rPr>
              <w:t xml:space="preserve">0.3-1.2mA</w:t>
            </w:r>
            <w:r>
              <w:rPr>
                <w:rFonts w:ascii="宋体" w:hAnsi="宋体" w:cs="宋体"/>
                <w:lang w:eastAsia="zh-CN" w:bidi="ar"/>
              </w:rPr>
              <w:t xml:space="preserve">（可调）。</w:t>
            </w:r>
            <w:r/>
          </w:p>
          <w:p>
            <w:pPr>
              <w:rPr>
                <w:rFonts w:ascii="宋体" w:hAnsi="宋体" w:cs="宋体"/>
                <w:lang w:eastAsia="zh-CN" w:bidi="ar"/>
              </w:rPr>
            </w:pPr>
            <w:r>
              <w:rPr>
                <w:rFonts w:ascii="宋体" w:hAnsi="宋体" w:cs="宋体"/>
                <w:lang w:eastAsia="zh-CN" w:bidi="ar"/>
              </w:rPr>
              <w:t xml:space="preserve">冷却／工作周期：密封式油冷／</w:t>
            </w:r>
            <w:r>
              <w:rPr>
                <w:rFonts w:ascii="宋体" w:hAnsi="宋体" w:cs="宋体"/>
                <w:lang w:eastAsia="zh-CN" w:bidi="ar"/>
              </w:rPr>
              <w:t xml:space="preserve">100</w:t>
            </w:r>
            <w:r>
              <w:rPr>
                <w:rFonts w:ascii="宋体" w:hAnsi="宋体" w:cs="宋体"/>
                <w:lang w:eastAsia="zh-CN" w:bidi="ar"/>
              </w:rPr>
              <w:t xml:space="preserve">％。</w:t>
            </w:r>
            <w:r/>
          </w:p>
          <w:p>
            <w:pPr>
              <w:rPr>
                <w:rFonts w:ascii="宋体" w:hAnsi="宋体" w:cs="宋体"/>
                <w:lang w:eastAsia="zh-CN" w:bidi="ar"/>
              </w:rPr>
            </w:pPr>
            <w:r>
              <w:rPr>
                <w:rFonts w:ascii="宋体" w:hAnsi="宋体" w:cs="宋体"/>
                <w:lang w:eastAsia="zh-CN" w:bidi="ar"/>
              </w:rPr>
              <w:t xml:space="preserve">设备功能：</w:t>
            </w:r>
            <w:r/>
          </w:p>
          <w:p>
            <w:pPr>
              <w:rPr>
                <w:rFonts w:ascii="宋体" w:hAnsi="宋体" w:cs="宋体"/>
                <w:lang w:eastAsia="zh-CN" w:bidi="ar"/>
              </w:rPr>
            </w:pPr>
            <w:r>
              <w:rPr>
                <w:rFonts w:ascii="宋体" w:hAnsi="宋体" w:cs="宋体"/>
                <w:lang w:eastAsia="zh-CN" w:bidi="ar"/>
              </w:rPr>
              <w:t xml:space="preserve">图像处理功能：彩色</w:t>
            </w:r>
            <w:r>
              <w:rPr>
                <w:rFonts w:ascii="宋体" w:hAnsi="宋体" w:cs="宋体"/>
                <w:lang w:eastAsia="zh-CN" w:bidi="ar"/>
              </w:rPr>
              <w:t xml:space="preserve">/</w:t>
            </w:r>
            <w:r>
              <w:rPr>
                <w:rFonts w:ascii="宋体" w:hAnsi="宋体" w:cs="宋体"/>
                <w:lang w:eastAsia="zh-CN" w:bidi="ar"/>
              </w:rPr>
              <w:t xml:space="preserve">黑白、局增、高穿、低穿、超增、有机物剔除、无机物剔除、反色、加亮、减暗、灰扫、放大、伪彩、有机物增强、可疑物品报警标记、边缘增强处理。</w:t>
            </w:r>
            <w:r/>
          </w:p>
          <w:p>
            <w:pPr>
              <w:rPr>
                <w:rFonts w:ascii="宋体" w:hAnsi="宋体" w:cs="宋体"/>
                <w:lang w:eastAsia="zh-CN" w:bidi="ar"/>
              </w:rPr>
            </w:pPr>
            <w:r>
              <w:rPr>
                <w:rFonts w:ascii="宋体" w:hAnsi="宋体" w:cs="宋体"/>
                <w:lang w:eastAsia="zh-CN" w:bidi="ar"/>
              </w:rPr>
              <w:t xml:space="preserve">系统功能：开机自检、多级用户管理、图像管理、</w:t>
            </w:r>
            <w:r>
              <w:rPr>
                <w:rFonts w:ascii="宋体" w:hAnsi="宋体" w:cs="宋体"/>
                <w:lang w:eastAsia="zh-CN" w:bidi="ar"/>
              </w:rPr>
              <w:t xml:space="preserve">TIP</w:t>
            </w:r>
            <w:r>
              <w:rPr>
                <w:rFonts w:ascii="宋体" w:hAnsi="宋体" w:cs="宋体"/>
                <w:lang w:eastAsia="zh-CN" w:bidi="ar"/>
              </w:rPr>
              <w:t xml:space="preserve">管理、曲线诊断、键盘诊断、设备信息查询、多格式图像导出、</w:t>
            </w:r>
            <w:r>
              <w:rPr>
                <w:rFonts w:ascii="宋体" w:hAnsi="宋体" w:cs="宋体"/>
                <w:lang w:eastAsia="zh-CN" w:bidi="ar"/>
              </w:rPr>
              <w:t xml:space="preserve">OSD</w:t>
            </w:r>
            <w:r>
              <w:rPr>
                <w:rFonts w:ascii="宋体" w:hAnsi="宋体" w:cs="宋体"/>
                <w:lang w:eastAsia="zh-CN" w:bidi="ar"/>
              </w:rPr>
              <w:t xml:space="preserve">操作功能、图像镜像、</w:t>
            </w:r>
            <w:r>
              <w:rPr>
                <w:rFonts w:ascii="宋体" w:hAnsi="宋体" w:cs="宋体"/>
                <w:lang w:eastAsia="zh-CN" w:bidi="ar"/>
              </w:rPr>
              <w:t xml:space="preserve">1-64</w:t>
            </w:r>
            <w:r>
              <w:rPr>
                <w:rFonts w:ascii="宋体" w:hAnsi="宋体" w:cs="宋体"/>
                <w:lang w:eastAsia="zh-CN" w:bidi="ar"/>
              </w:rPr>
              <w:t xml:space="preserve">倍无级放大、放大镜、操作员培训。</w:t>
            </w:r>
            <w:r/>
          </w:p>
          <w:p>
            <w:pPr>
              <w:rPr>
                <w:rFonts w:ascii="宋体" w:hAnsi="宋体" w:cs="宋体"/>
                <w:lang w:eastAsia="zh-CN" w:bidi="ar"/>
              </w:rPr>
            </w:pPr>
            <w:r>
              <w:rPr>
                <w:rFonts w:ascii="宋体" w:hAnsi="宋体" w:cs="宋体"/>
                <w:lang w:eastAsia="zh-CN" w:bidi="ar"/>
              </w:rPr>
              <w:t xml:space="preserve">结构设计：</w:t>
            </w:r>
            <w:r/>
          </w:p>
          <w:p>
            <w:pPr>
              <w:rPr>
                <w:rFonts w:ascii="宋体" w:hAnsi="宋体" w:cs="宋体"/>
                <w:lang w:eastAsia="zh-CN" w:bidi="ar"/>
              </w:rPr>
            </w:pPr>
            <w:r>
              <w:rPr>
                <w:rFonts w:ascii="宋体" w:hAnsi="宋体" w:cs="宋体"/>
                <w:lang w:eastAsia="zh-CN" w:bidi="ar"/>
              </w:rPr>
              <w:t xml:space="preserve">防夹手装置：通道进出口的皮带下方及接物</w:t>
            </w:r>
            <w:r>
              <w:rPr>
                <w:rFonts w:ascii="宋体" w:hAnsi="宋体" w:cs="宋体"/>
                <w:lang w:eastAsia="zh-CN" w:bidi="ar"/>
              </w:rPr>
              <w:t xml:space="preserve">架独特防</w:t>
            </w:r>
            <w:r>
              <w:rPr>
                <w:rFonts w:ascii="宋体" w:hAnsi="宋体" w:cs="宋体"/>
                <w:lang w:eastAsia="zh-CN" w:bidi="ar"/>
              </w:rPr>
              <w:t xml:space="preserve">夹手设计、安全可靠。</w:t>
            </w:r>
            <w:r/>
          </w:p>
          <w:p>
            <w:pPr>
              <w:rPr>
                <w:rFonts w:ascii="宋体" w:hAnsi="宋体" w:cs="宋体"/>
                <w:lang w:eastAsia="zh-CN" w:bidi="ar"/>
              </w:rPr>
            </w:pPr>
            <w:r>
              <w:rPr>
                <w:rFonts w:ascii="宋体" w:hAnsi="宋体" w:cs="宋体"/>
                <w:lang w:eastAsia="zh-CN" w:bidi="ar"/>
              </w:rPr>
              <w:t xml:space="preserve">立体指示灯：四角立柱指示灯，</w:t>
            </w:r>
            <w:r>
              <w:rPr>
                <w:rFonts w:ascii="宋体" w:hAnsi="宋体" w:cs="宋体"/>
                <w:lang w:eastAsia="zh-CN" w:bidi="ar"/>
              </w:rPr>
              <w:t xml:space="preserve">全角度</w:t>
            </w:r>
            <w:r>
              <w:rPr>
                <w:rFonts w:ascii="宋体" w:hAnsi="宋体" w:cs="宋体"/>
                <w:lang w:eastAsia="zh-CN" w:bidi="ar"/>
              </w:rPr>
              <w:t xml:space="preserve">及时显示设备工作状态，外形简约美观。</w:t>
            </w:r>
            <w:r/>
          </w:p>
          <w:p>
            <w:pPr>
              <w:rPr>
                <w:rFonts w:ascii="宋体" w:hAnsi="宋体" w:cs="宋体"/>
                <w:lang w:eastAsia="zh-CN" w:bidi="ar"/>
              </w:rPr>
            </w:pPr>
            <w:r>
              <w:rPr>
                <w:rFonts w:ascii="宋体" w:hAnsi="宋体" w:cs="宋体"/>
                <w:lang w:eastAsia="zh-CN" w:bidi="ar"/>
              </w:rPr>
              <w:t xml:space="preserve">人性化设计：专业键盘，配合符合人体工程学设计的工作台，使用便捷，舒适。</w:t>
            </w:r>
            <w:r/>
          </w:p>
          <w:p>
            <w:pPr>
              <w:rPr>
                <w:rFonts w:ascii="宋体" w:hAnsi="宋体" w:cs="宋体"/>
                <w:lang w:eastAsia="zh-CN" w:bidi="ar"/>
              </w:rPr>
            </w:pPr>
            <w:r>
              <w:rPr>
                <w:rFonts w:ascii="宋体" w:hAnsi="宋体" w:cs="宋体"/>
                <w:lang w:eastAsia="zh-CN" w:bidi="ar"/>
              </w:rPr>
              <w:t xml:space="preserve">优质皮带：输送带表面钻石纹面印花、使用中更耐切割、</w:t>
            </w:r>
            <w:r>
              <w:rPr>
                <w:rFonts w:ascii="宋体" w:hAnsi="宋体" w:cs="宋体"/>
                <w:lang w:eastAsia="zh-CN" w:bidi="ar"/>
              </w:rPr>
              <w:t xml:space="preserve">耐刮花</w:t>
            </w:r>
            <w:r>
              <w:rPr>
                <w:rFonts w:ascii="宋体" w:hAnsi="宋体" w:cs="宋体"/>
                <w:lang w:eastAsia="zh-CN" w:bidi="ar"/>
              </w:rPr>
              <w:t xml:space="preserve">；</w:t>
            </w:r>
            <w:r>
              <w:rPr>
                <w:rFonts w:ascii="宋体" w:hAnsi="宋体" w:cs="宋体"/>
                <w:lang w:eastAsia="zh-CN" w:bidi="ar"/>
              </w:rPr>
              <w:t xml:space="preserve">3mm</w:t>
            </w:r>
            <w:r>
              <w:rPr>
                <w:rFonts w:ascii="宋体" w:hAnsi="宋体" w:cs="宋体"/>
                <w:lang w:eastAsia="zh-CN" w:bidi="ar"/>
              </w:rPr>
              <w:t xml:space="preserve">厚度更耐拉伸，不易变形；表面防静电处理，使用时不易</w:t>
            </w:r>
            <w:r>
              <w:rPr>
                <w:rFonts w:ascii="宋体" w:hAnsi="宋体" w:cs="宋体"/>
                <w:lang w:eastAsia="zh-CN" w:bidi="ar"/>
              </w:rPr>
              <w:t xml:space="preserve">被污染。</w:t>
            </w:r>
            <w:r/>
          </w:p>
          <w:p>
            <w:pPr>
              <w:rPr>
                <w:rFonts w:ascii="宋体" w:hAnsi="宋体" w:cs="宋体"/>
                <w:lang w:eastAsia="zh-CN"/>
              </w:rPr>
            </w:pPr>
            <w:r>
              <w:rPr>
                <w:rFonts w:ascii="宋体" w:hAnsi="宋体" w:cs="宋体"/>
                <w:lang w:bidi="ar"/>
              </w:rPr>
              <w:t xml:space="preserve">工作电源：</w:t>
            </w:r>
            <w:r>
              <w:rPr>
                <w:rFonts w:ascii="宋体" w:hAnsi="宋体" w:cs="宋体"/>
                <w:lang w:bidi="ar"/>
              </w:rPr>
              <w:t xml:space="preserve">220VAC(±10%)</w:t>
            </w:r>
            <w:r>
              <w:rPr>
                <w:rFonts w:ascii="宋体" w:hAnsi="宋体" w:cs="宋体"/>
                <w:lang w:bidi="ar"/>
              </w:rPr>
              <w:t xml:space="preserve">、</w:t>
            </w:r>
            <w:r>
              <w:rPr>
                <w:rFonts w:ascii="宋体" w:hAnsi="宋体" w:cs="宋体"/>
                <w:lang w:bidi="ar"/>
              </w:rPr>
              <w:t xml:space="preserve">50±3HZ</w:t>
            </w:r>
            <w:r>
              <w:rPr>
                <w:rFonts w:ascii="宋体" w:hAnsi="宋体" w:cs="宋体"/>
                <w:lang w:bidi="ar"/>
              </w:rPr>
              <w:t xml:space="preserve">、功耗：</w:t>
            </w:r>
            <w:r>
              <w:rPr>
                <w:rFonts w:ascii="宋体" w:hAnsi="宋体" w:cs="宋体"/>
                <w:lang w:bidi="ar"/>
              </w:rPr>
              <w:t xml:space="preserve">1.5KW</w:t>
            </w:r>
            <w:r>
              <w:rPr>
                <w:rFonts w:ascii="宋体" w:hAnsi="宋体" w:cs="宋体"/>
                <w:lang w:eastAsia="zh-CN" w:bidi="ar"/>
              </w:rPr>
              <w:t xml:space="preserve">。</w:t>
            </w:r>
            <w:r/>
          </w:p>
        </w:tc>
        <w:tc>
          <w:tcPr>
            <w:tcBorders>
              <w:top w:val="single" w:color="000000" w:sz="4" w:space="0"/>
              <w:left w:val="single" w:color="000000" w:sz="4" w:space="0"/>
              <w:bottom w:val="single" w:color="000000" w:sz="4" w:space="0"/>
              <w:right w:val="single" w:color="000000" w:sz="4" w:space="0"/>
            </w:tcBorders>
            <w:tcW w:w="263" w:type="pct"/>
            <w:vAlign w:val="center"/>
            <w:textDirection w:val="lrTb"/>
            <w:noWrap/>
          </w:tcPr>
          <w:p>
            <w:pPr>
              <w:jc w:val="center"/>
              <w:rPr>
                <w:rFonts w:ascii="宋体" w:hAnsi="宋体" w:cs="宋体"/>
              </w:rPr>
            </w:pPr>
            <w:r>
              <w:rPr>
                <w:rFonts w:hint="eastAsia" w:ascii="宋体" w:hAnsi="宋体" w:cs="宋体"/>
                <w:lang w:bidi="ar"/>
              </w:rPr>
              <w:t xml:space="preserve">2</w:t>
            </w:r>
            <w:r/>
          </w:p>
        </w:tc>
        <w:tc>
          <w:tcPr>
            <w:tcBorders>
              <w:top w:val="single" w:color="000000" w:sz="4" w:space="0"/>
              <w:left w:val="single" w:color="000000" w:sz="4" w:space="0"/>
              <w:bottom w:val="single" w:color="000000" w:sz="4" w:space="0"/>
              <w:right w:val="single" w:color="000000" w:sz="4" w:space="0"/>
            </w:tcBorders>
            <w:tcW w:w="266" w:type="pct"/>
            <w:vAlign w:val="center"/>
            <w:textDirection w:val="lrTb"/>
            <w:noWrap/>
          </w:tcPr>
          <w:p>
            <w:pPr>
              <w:jc w:val="center"/>
              <w:rPr>
                <w:rFonts w:ascii="宋体" w:hAnsi="宋体" w:cs="宋体"/>
              </w:rPr>
            </w:pPr>
            <w:r>
              <w:rPr>
                <w:rFonts w:hint="eastAsia" w:ascii="宋体" w:hAnsi="宋体" w:cs="宋体"/>
                <w:lang w:bidi="ar"/>
              </w:rPr>
              <w:t xml:space="preserve">台</w:t>
            </w:r>
            <w:r/>
          </w:p>
        </w:tc>
      </w:tr>
      <w:tr>
        <w:trPr>
          <w:trHeight w:val="780"/>
        </w:trPr>
        <w:tc>
          <w:tcPr>
            <w:tcBorders>
              <w:top w:val="single" w:color="000000" w:sz="4" w:space="0"/>
              <w:left w:val="single" w:color="000000" w:sz="4" w:space="0"/>
              <w:bottom w:val="single" w:color="000000" w:sz="4" w:space="0"/>
              <w:right w:val="single" w:color="000000" w:sz="4" w:space="0"/>
            </w:tcBorders>
            <w:tcW w:w="273" w:type="pct"/>
            <w:vAlign w:val="center"/>
            <w:textDirection w:val="lrTb"/>
            <w:noWrap/>
          </w:tcPr>
          <w:p>
            <w:pPr>
              <w:jc w:val="center"/>
              <w:spacing w:line="240" w:lineRule="auto"/>
              <w:rPr>
                <w:rFonts w:ascii="宋体" w:hAnsi="宋体" w:cs="宋体"/>
                <w:lang w:eastAsia="zh-CN"/>
              </w:rPr>
            </w:pPr>
            <w:r>
              <w:rPr>
                <w:rFonts w:hint="eastAsia" w:ascii="宋体" w:hAnsi="宋体" w:cs="宋体"/>
                <w:lang w:eastAsia="zh-CN" w:bidi="ar"/>
              </w:rPr>
              <w:t xml:space="preserve">8</w:t>
            </w:r>
            <w:r/>
          </w:p>
        </w:tc>
        <w:tc>
          <w:tcPr>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rPr>
                <w:rFonts w:ascii="宋体" w:hAnsi="宋体" w:cs="宋体"/>
                <w:lang w:eastAsia="zh-CN"/>
              </w:rPr>
            </w:pPr>
            <w:r>
              <w:rPr>
                <w:rFonts w:hint="eastAsia" w:ascii="宋体" w:hAnsi="宋体" w:cs="宋体"/>
                <w:lang w:eastAsia="zh-CN" w:bidi="ar"/>
              </w:rPr>
              <w:t xml:space="preserve">航空运输专用行李接包台</w:t>
            </w:r>
            <w:r/>
          </w:p>
        </w:tc>
        <w:tc>
          <w:tcPr>
            <w:tcBorders>
              <w:top w:val="single" w:color="000000" w:sz="4" w:space="0"/>
              <w:left w:val="single" w:color="000000" w:sz="4" w:space="0"/>
              <w:bottom w:val="single" w:color="000000" w:sz="4" w:space="0"/>
              <w:right w:val="single" w:color="000000" w:sz="4" w:space="0"/>
            </w:tcBorders>
            <w:tcW w:w="3704" w:type="pct"/>
            <w:vAlign w:val="center"/>
            <w:textDirection w:val="lrTb"/>
            <w:noWrap w:val="false"/>
          </w:tcPr>
          <w:p>
            <w:pPr>
              <w:rPr>
                <w:rFonts w:ascii="宋体" w:hAnsi="宋体" w:cs="宋体"/>
                <w:lang w:eastAsia="zh-CN" w:bidi="ar"/>
              </w:rPr>
            </w:pPr>
            <w:r>
              <w:rPr>
                <w:rFonts w:hint="eastAsia" w:ascii="宋体" w:hAnsi="宋体" w:cs="宋体"/>
                <w:lang w:eastAsia="zh-CN" w:bidi="ar"/>
              </w:rPr>
              <w:t xml:space="preserve">该产品可与双视角</w:t>
            </w:r>
            <w:r>
              <w:rPr>
                <w:rFonts w:hint="eastAsia" w:ascii="宋体" w:hAnsi="宋体" w:cs="宋体"/>
                <w:lang w:eastAsia="zh-CN" w:bidi="ar"/>
              </w:rPr>
              <w:t xml:space="preserve">X</w:t>
            </w:r>
            <w:r>
              <w:rPr>
                <w:rFonts w:hint="eastAsia" w:ascii="宋体" w:hAnsi="宋体" w:cs="宋体"/>
                <w:lang w:eastAsia="zh-CN" w:bidi="ar"/>
              </w:rPr>
              <w:t xml:space="preserve">光机接驳。</w:t>
            </w:r>
            <w:r/>
          </w:p>
          <w:p>
            <w:pPr>
              <w:rPr>
                <w:rFonts w:ascii="宋体" w:hAnsi="宋体" w:cs="宋体"/>
              </w:rPr>
            </w:pPr>
            <w:r>
              <w:rPr>
                <w:rFonts w:hint="eastAsia" w:ascii="宋体" w:hAnsi="宋体" w:cs="宋体"/>
                <w:lang w:eastAsia="zh-CN" w:bidi="ar"/>
              </w:rPr>
              <w:t xml:space="preserve">内衬骨架不锈钢方管和国产优质中密度纤维板基材，表面</w:t>
            </w:r>
            <w:r>
              <w:rPr>
                <w:rFonts w:hint="eastAsia" w:ascii="宋体" w:hAnsi="宋体" w:cs="宋体"/>
                <w:lang w:eastAsia="zh-CN" w:bidi="ar"/>
              </w:rPr>
              <w:t xml:space="preserve">5mm 304#</w:t>
            </w:r>
            <w:r>
              <w:rPr>
                <w:rFonts w:hint="eastAsia" w:ascii="宋体" w:hAnsi="宋体" w:cs="宋体"/>
                <w:lang w:eastAsia="zh-CN" w:bidi="ar"/>
              </w:rPr>
              <w:t xml:space="preserve">拉丝不锈钢包边。</w:t>
            </w:r>
            <w:r>
              <w:rPr>
                <w:rFonts w:hint="eastAsia" w:ascii="宋体" w:hAnsi="宋体" w:cs="宋体"/>
                <w:lang w:eastAsia="zh-CN" w:bidi="ar"/>
              </w:rPr>
              <w:t xml:space="preserve">1</w:t>
            </w:r>
            <w:r>
              <w:rPr>
                <w:rFonts w:hint="eastAsia" w:ascii="宋体" w:hAnsi="宋体" w:cs="宋体"/>
                <w:lang w:eastAsia="zh-CN" w:bidi="ar"/>
              </w:rPr>
              <w:t xml:space="preserve">、材质：不锈钢；</w:t>
            </w:r>
            <w:r>
              <w:rPr>
                <w:rFonts w:hint="eastAsia" w:ascii="宋体" w:hAnsi="宋体" w:cs="宋体"/>
                <w:lang w:eastAsia="zh-CN" w:bidi="ar"/>
              </w:rPr>
              <w:t xml:space="preserve">2</w:t>
            </w:r>
            <w:r>
              <w:rPr>
                <w:rFonts w:hint="eastAsia" w:ascii="宋体" w:hAnsi="宋体" w:cs="宋体"/>
                <w:lang w:eastAsia="zh-CN" w:bidi="ar"/>
              </w:rPr>
              <w:t xml:space="preserve">、可定制，</w:t>
            </w:r>
            <w:r>
              <w:rPr>
                <w:rFonts w:hint="eastAsia" w:ascii="宋体" w:hAnsi="宋体" w:cs="宋体"/>
                <w:lang w:eastAsia="zh-CN" w:bidi="ar"/>
              </w:rPr>
              <w:t xml:space="preserve">3</w:t>
            </w:r>
            <w:r>
              <w:rPr>
                <w:rFonts w:hint="eastAsia" w:ascii="宋体" w:hAnsi="宋体" w:cs="宋体"/>
                <w:lang w:eastAsia="zh-CN" w:bidi="ar"/>
              </w:rPr>
              <w:t xml:space="preserve">、特点：整体柜台其功能要求必须考虑防撞、防腐、耐磨、防潮等。长度≥</w:t>
            </w:r>
            <w:r>
              <w:rPr>
                <w:rFonts w:hint="eastAsia" w:ascii="宋体" w:hAnsi="宋体" w:cs="宋体"/>
                <w:lang w:eastAsia="zh-CN" w:bidi="ar"/>
              </w:rPr>
              <w:t xml:space="preserve">1</w:t>
            </w:r>
            <w:r>
              <w:rPr>
                <w:rFonts w:hint="eastAsia" w:ascii="宋体" w:hAnsi="宋体" w:cs="宋体"/>
                <w:lang w:eastAsia="zh-CN" w:bidi="ar"/>
              </w:rPr>
              <w:t xml:space="preserve">米。</w:t>
            </w:r>
            <w:r/>
          </w:p>
        </w:tc>
        <w:tc>
          <w:tcPr>
            <w:tcBorders>
              <w:top w:val="single" w:color="000000" w:sz="4" w:space="0"/>
              <w:left w:val="single" w:color="000000" w:sz="4" w:space="0"/>
              <w:bottom w:val="single" w:color="000000" w:sz="4" w:space="0"/>
              <w:right w:val="single" w:color="000000" w:sz="4" w:space="0"/>
            </w:tcBorders>
            <w:tcW w:w="263" w:type="pct"/>
            <w:vAlign w:val="center"/>
            <w:textDirection w:val="lrTb"/>
            <w:noWrap/>
          </w:tcPr>
          <w:p>
            <w:pPr>
              <w:jc w:val="center"/>
              <w:rPr>
                <w:rFonts w:ascii="宋体" w:hAnsi="宋体" w:cs="宋体"/>
              </w:rPr>
            </w:pPr>
            <w:r>
              <w:rPr>
                <w:rFonts w:hint="eastAsia" w:ascii="宋体" w:hAnsi="宋体" w:cs="宋体"/>
                <w:lang w:bidi="ar"/>
              </w:rPr>
              <w:t xml:space="preserve">1</w:t>
            </w:r>
            <w:r/>
          </w:p>
        </w:tc>
        <w:tc>
          <w:tcPr>
            <w:tcBorders>
              <w:top w:val="single" w:color="000000" w:sz="4" w:space="0"/>
              <w:left w:val="single" w:color="000000" w:sz="4" w:space="0"/>
              <w:bottom w:val="single" w:color="000000" w:sz="4" w:space="0"/>
              <w:right w:val="single" w:color="000000" w:sz="4" w:space="0"/>
            </w:tcBorders>
            <w:tcW w:w="266" w:type="pct"/>
            <w:vAlign w:val="center"/>
            <w:textDirection w:val="lrTb"/>
            <w:noWrap/>
          </w:tcPr>
          <w:p>
            <w:pPr>
              <w:jc w:val="center"/>
              <w:rPr>
                <w:rFonts w:ascii="宋体" w:hAnsi="宋体" w:cs="宋体"/>
              </w:rPr>
            </w:pPr>
            <w:r>
              <w:rPr>
                <w:rFonts w:hint="eastAsia" w:ascii="宋体" w:hAnsi="宋体" w:cs="宋体"/>
                <w:lang w:bidi="ar"/>
              </w:rPr>
              <w:t xml:space="preserve">台</w:t>
            </w:r>
            <w:r/>
          </w:p>
        </w:tc>
      </w:tr>
      <w:tr>
        <w:trPr>
          <w:trHeight w:val="780"/>
        </w:trPr>
        <w:tc>
          <w:tcPr>
            <w:tcBorders>
              <w:top w:val="single" w:color="000000" w:sz="4" w:space="0"/>
              <w:left w:val="single" w:color="000000" w:sz="4" w:space="0"/>
              <w:bottom w:val="single" w:color="000000" w:sz="4" w:space="0"/>
              <w:right w:val="single" w:color="000000" w:sz="4" w:space="0"/>
            </w:tcBorders>
            <w:tcW w:w="273" w:type="pct"/>
            <w:vAlign w:val="center"/>
            <w:textDirection w:val="lrTb"/>
            <w:noWrap/>
          </w:tcPr>
          <w:p>
            <w:pPr>
              <w:jc w:val="center"/>
              <w:spacing w:line="240" w:lineRule="auto"/>
              <w:rPr>
                <w:rFonts w:ascii="宋体" w:hAnsi="宋体" w:cs="宋体"/>
                <w:lang w:eastAsia="zh-CN"/>
              </w:rPr>
            </w:pPr>
            <w:r>
              <w:rPr>
                <w:rFonts w:hint="eastAsia" w:ascii="宋体" w:hAnsi="宋体" w:cs="宋体"/>
                <w:lang w:eastAsia="zh-CN" w:bidi="ar"/>
              </w:rPr>
              <w:t xml:space="preserve">9</w:t>
            </w:r>
            <w:r/>
          </w:p>
        </w:tc>
        <w:tc>
          <w:tcPr>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rPr>
                <w:rFonts w:ascii="宋体" w:hAnsi="宋体" w:cs="宋体"/>
                <w:lang w:eastAsia="zh-CN"/>
              </w:rPr>
            </w:pPr>
            <w:r>
              <w:rPr>
                <w:rFonts w:hint="eastAsia" w:ascii="宋体" w:hAnsi="宋体" w:cs="宋体"/>
                <w:lang w:eastAsia="zh-CN" w:bidi="ar"/>
              </w:rPr>
              <w:t xml:space="preserve">航空服务安检通道物品</w:t>
            </w:r>
            <w:r>
              <w:rPr>
                <w:rFonts w:hint="eastAsia" w:ascii="宋体" w:hAnsi="宋体" w:cs="宋体"/>
                <w:lang w:eastAsia="zh-CN" w:bidi="ar"/>
              </w:rPr>
              <w:t xml:space="preserve">传递台</w:t>
            </w:r>
            <w:r/>
          </w:p>
        </w:tc>
        <w:tc>
          <w:tcPr>
            <w:tcBorders>
              <w:top w:val="single" w:color="000000" w:sz="4" w:space="0"/>
              <w:left w:val="single" w:color="000000" w:sz="4" w:space="0"/>
              <w:bottom w:val="single" w:color="000000" w:sz="4" w:space="0"/>
              <w:right w:val="single" w:color="000000" w:sz="4" w:space="0"/>
            </w:tcBorders>
            <w:tcW w:w="3704" w:type="pct"/>
            <w:vAlign w:val="center"/>
            <w:textDirection w:val="lrTb"/>
            <w:noWrap w:val="false"/>
          </w:tcPr>
          <w:p>
            <w:pPr>
              <w:rPr>
                <w:rFonts w:ascii="宋体" w:hAnsi="宋体" w:cs="宋体"/>
                <w:lang w:eastAsia="zh-CN" w:bidi="ar"/>
              </w:rPr>
            </w:pPr>
            <w:r>
              <w:rPr>
                <w:rFonts w:hint="eastAsia" w:ascii="宋体" w:hAnsi="宋体" w:cs="宋体"/>
                <w:lang w:eastAsia="zh-CN" w:bidi="ar"/>
              </w:rPr>
              <w:t xml:space="preserve">该产品可与双视角</w:t>
            </w:r>
            <w:r>
              <w:rPr>
                <w:rFonts w:hint="eastAsia" w:ascii="宋体" w:hAnsi="宋体" w:cs="宋体"/>
                <w:lang w:eastAsia="zh-CN" w:bidi="ar"/>
              </w:rPr>
              <w:t xml:space="preserve">X</w:t>
            </w:r>
            <w:r>
              <w:rPr>
                <w:rFonts w:hint="eastAsia" w:ascii="宋体" w:hAnsi="宋体" w:cs="宋体"/>
                <w:lang w:eastAsia="zh-CN" w:bidi="ar"/>
              </w:rPr>
              <w:t xml:space="preserve">光机接驳。</w:t>
            </w:r>
            <w:r/>
          </w:p>
          <w:p>
            <w:pPr>
              <w:rPr>
                <w:rFonts w:ascii="宋体" w:hAnsi="宋体" w:cs="宋体"/>
              </w:rPr>
            </w:pPr>
            <w:r>
              <w:rPr>
                <w:rFonts w:hint="eastAsia" w:ascii="宋体" w:hAnsi="宋体" w:cs="宋体"/>
                <w:lang w:eastAsia="zh-CN" w:bidi="ar"/>
              </w:rPr>
              <w:t xml:space="preserve">材质：不锈钢；特点：整体柜台其功能要求必须考虑防撞、防腐、耐磨、防潮等。长度≥</w:t>
            </w:r>
            <w:r>
              <w:rPr>
                <w:rFonts w:hint="eastAsia" w:ascii="宋体" w:hAnsi="宋体" w:cs="宋体"/>
                <w:lang w:eastAsia="zh-CN" w:bidi="ar"/>
              </w:rPr>
              <w:t xml:space="preserve">1</w:t>
            </w:r>
            <w:r>
              <w:rPr>
                <w:rFonts w:hint="eastAsia" w:ascii="宋体" w:hAnsi="宋体" w:cs="宋体"/>
                <w:lang w:eastAsia="zh-CN" w:bidi="ar"/>
              </w:rPr>
              <w:t xml:space="preserve">米。</w:t>
            </w:r>
            <w:r/>
          </w:p>
        </w:tc>
        <w:tc>
          <w:tcPr>
            <w:tcBorders>
              <w:top w:val="single" w:color="000000" w:sz="4" w:space="0"/>
              <w:left w:val="single" w:color="000000" w:sz="4" w:space="0"/>
              <w:bottom w:val="single" w:color="000000" w:sz="4" w:space="0"/>
              <w:right w:val="single" w:color="000000" w:sz="4" w:space="0"/>
            </w:tcBorders>
            <w:tcW w:w="263" w:type="pct"/>
            <w:vAlign w:val="center"/>
            <w:textDirection w:val="lrTb"/>
            <w:noWrap/>
          </w:tcPr>
          <w:p>
            <w:pPr>
              <w:jc w:val="center"/>
              <w:rPr>
                <w:rFonts w:ascii="宋体" w:hAnsi="宋体" w:cs="宋体"/>
              </w:rPr>
            </w:pPr>
            <w:r>
              <w:rPr>
                <w:rFonts w:hint="eastAsia" w:ascii="宋体" w:hAnsi="宋体" w:cs="宋体"/>
                <w:lang w:bidi="ar"/>
              </w:rPr>
              <w:t xml:space="preserve">1</w:t>
            </w:r>
            <w:r/>
          </w:p>
        </w:tc>
        <w:tc>
          <w:tcPr>
            <w:tcBorders>
              <w:top w:val="single" w:color="000000" w:sz="4" w:space="0"/>
              <w:left w:val="single" w:color="000000" w:sz="4" w:space="0"/>
              <w:bottom w:val="single" w:color="000000" w:sz="4" w:space="0"/>
              <w:right w:val="single" w:color="000000" w:sz="4" w:space="0"/>
            </w:tcBorders>
            <w:tcW w:w="266" w:type="pct"/>
            <w:vAlign w:val="center"/>
            <w:textDirection w:val="lrTb"/>
            <w:noWrap/>
          </w:tcPr>
          <w:p>
            <w:pPr>
              <w:jc w:val="center"/>
              <w:rPr>
                <w:rFonts w:ascii="宋体" w:hAnsi="宋体" w:cs="宋体"/>
              </w:rPr>
            </w:pPr>
            <w:r>
              <w:rPr>
                <w:rFonts w:hint="eastAsia" w:ascii="宋体" w:hAnsi="宋体" w:cs="宋体"/>
                <w:lang w:bidi="ar"/>
              </w:rPr>
              <w:t xml:space="preserve">台</w:t>
            </w:r>
            <w:r/>
          </w:p>
        </w:tc>
      </w:tr>
      <w:tr>
        <w:trPr>
          <w:trHeight w:val="1995"/>
        </w:trPr>
        <w:tc>
          <w:tcPr>
            <w:tcBorders>
              <w:top w:val="single" w:color="000000" w:sz="4" w:space="0"/>
              <w:left w:val="single" w:color="000000" w:sz="4" w:space="0"/>
              <w:bottom w:val="single" w:color="000000" w:sz="4" w:space="0"/>
              <w:right w:val="single" w:color="000000" w:sz="4" w:space="0"/>
            </w:tcBorders>
            <w:tcW w:w="273" w:type="pct"/>
            <w:vAlign w:val="center"/>
            <w:textDirection w:val="lrTb"/>
            <w:noWrap/>
          </w:tcPr>
          <w:p>
            <w:pPr>
              <w:jc w:val="center"/>
              <w:spacing w:line="240" w:lineRule="auto"/>
              <w:rPr>
                <w:rFonts w:ascii="宋体" w:hAnsi="宋体" w:cs="宋体"/>
                <w:lang w:eastAsia="zh-CN"/>
              </w:rPr>
            </w:pPr>
            <w:r>
              <w:rPr>
                <w:rFonts w:hint="eastAsia" w:ascii="宋体" w:hAnsi="宋体" w:cs="宋体"/>
                <w:lang w:eastAsia="zh-CN" w:bidi="ar"/>
              </w:rPr>
              <w:t xml:space="preserve">10</w:t>
            </w:r>
            <w:r/>
          </w:p>
        </w:tc>
        <w:tc>
          <w:tcPr>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rPr>
                <w:rFonts w:ascii="宋体" w:hAnsi="宋体" w:cs="宋体"/>
                <w:lang w:eastAsia="zh-CN"/>
              </w:rPr>
            </w:pPr>
            <w:r>
              <w:rPr>
                <w:rFonts w:hint="eastAsia" w:ascii="宋体" w:hAnsi="宋体" w:cs="宋体"/>
                <w:lang w:eastAsia="zh-CN" w:bidi="ar"/>
              </w:rPr>
              <w:t xml:space="preserve">航空服务专用开包操作台</w:t>
            </w:r>
            <w:r/>
          </w:p>
        </w:tc>
        <w:tc>
          <w:tcPr>
            <w:tcBorders>
              <w:top w:val="single" w:color="000000" w:sz="4" w:space="0"/>
              <w:left w:val="single" w:color="000000" w:sz="4" w:space="0"/>
              <w:bottom w:val="single" w:color="000000" w:sz="4" w:space="0"/>
              <w:right w:val="single" w:color="000000" w:sz="4" w:space="0"/>
            </w:tcBorders>
            <w:tcW w:w="3704" w:type="pct"/>
            <w:vAlign w:val="center"/>
            <w:textDirection w:val="lrTb"/>
            <w:noWrap w:val="false"/>
          </w:tcPr>
          <w:p>
            <w:pPr>
              <w:rPr>
                <w:rFonts w:ascii="宋体" w:hAnsi="宋体" w:cs="宋体"/>
                <w:lang w:eastAsia="zh-CN" w:bidi="ar"/>
              </w:rPr>
            </w:pPr>
            <w:r>
              <w:rPr>
                <w:rFonts w:hint="eastAsia" w:ascii="宋体" w:hAnsi="宋体" w:cs="宋体"/>
                <w:lang w:eastAsia="zh-CN" w:bidi="ar"/>
              </w:rPr>
              <w:t xml:space="preserve">该产品可与双视角</w:t>
            </w:r>
            <w:r>
              <w:rPr>
                <w:rFonts w:hint="eastAsia" w:ascii="宋体" w:hAnsi="宋体" w:cs="宋体"/>
                <w:lang w:eastAsia="zh-CN" w:bidi="ar"/>
              </w:rPr>
              <w:t xml:space="preserve">X</w:t>
            </w:r>
            <w:r>
              <w:rPr>
                <w:rFonts w:hint="eastAsia" w:ascii="宋体" w:hAnsi="宋体" w:cs="宋体"/>
                <w:lang w:eastAsia="zh-CN" w:bidi="ar"/>
              </w:rPr>
              <w:t xml:space="preserve">光机接驳。</w:t>
            </w:r>
            <w:r/>
          </w:p>
          <w:p>
            <w:pPr>
              <w:rPr>
                <w:rFonts w:ascii="宋体" w:hAnsi="宋体" w:cs="宋体"/>
              </w:rPr>
            </w:pPr>
            <w:r>
              <w:rPr>
                <w:rFonts w:hint="eastAsia" w:ascii="宋体" w:hAnsi="宋体" w:cs="宋体"/>
                <w:lang w:eastAsia="zh-CN" w:bidi="ar"/>
              </w:rPr>
              <w:t xml:space="preserve">材质：不锈钢；特点：整体柜台其功能要求必须考虑防撞、防腐、耐磨、防潮等。长度≥</w:t>
            </w:r>
            <w:r>
              <w:rPr>
                <w:rFonts w:hint="eastAsia" w:ascii="宋体" w:hAnsi="宋体" w:cs="宋体"/>
                <w:lang w:eastAsia="zh-CN" w:bidi="ar"/>
              </w:rPr>
              <w:t xml:space="preserve">1.5</w:t>
            </w:r>
            <w:r>
              <w:rPr>
                <w:rFonts w:hint="eastAsia" w:ascii="宋体" w:hAnsi="宋体" w:cs="宋体"/>
                <w:lang w:eastAsia="zh-CN" w:bidi="ar"/>
              </w:rPr>
              <w:t xml:space="preserve">米。</w:t>
            </w:r>
            <w:r/>
          </w:p>
        </w:tc>
        <w:tc>
          <w:tcPr>
            <w:tcBorders>
              <w:top w:val="single" w:color="000000" w:sz="4" w:space="0"/>
              <w:left w:val="single" w:color="000000" w:sz="4" w:space="0"/>
              <w:bottom w:val="single" w:color="000000" w:sz="4" w:space="0"/>
              <w:right w:val="single" w:color="000000" w:sz="4" w:space="0"/>
            </w:tcBorders>
            <w:tcW w:w="263" w:type="pct"/>
            <w:vAlign w:val="center"/>
            <w:textDirection w:val="lrTb"/>
            <w:noWrap/>
          </w:tcPr>
          <w:p>
            <w:pPr>
              <w:jc w:val="center"/>
              <w:rPr>
                <w:rFonts w:ascii="宋体" w:hAnsi="宋体" w:cs="宋体"/>
              </w:rPr>
            </w:pPr>
            <w:r>
              <w:rPr>
                <w:rFonts w:hint="eastAsia" w:ascii="宋体" w:hAnsi="宋体" w:cs="宋体"/>
                <w:lang w:bidi="ar"/>
              </w:rPr>
              <w:t xml:space="preserve">1</w:t>
            </w:r>
            <w:r/>
          </w:p>
        </w:tc>
        <w:tc>
          <w:tcPr>
            <w:tcBorders>
              <w:top w:val="single" w:color="000000" w:sz="4" w:space="0"/>
              <w:left w:val="single" w:color="000000" w:sz="4" w:space="0"/>
              <w:bottom w:val="single" w:color="000000" w:sz="4" w:space="0"/>
              <w:right w:val="single" w:color="000000" w:sz="4" w:space="0"/>
            </w:tcBorders>
            <w:tcW w:w="266" w:type="pct"/>
            <w:vAlign w:val="center"/>
            <w:textDirection w:val="lrTb"/>
            <w:noWrap/>
          </w:tcPr>
          <w:p>
            <w:pPr>
              <w:jc w:val="center"/>
              <w:rPr>
                <w:rFonts w:ascii="宋体" w:hAnsi="宋体" w:cs="宋体"/>
              </w:rPr>
            </w:pPr>
            <w:r>
              <w:rPr>
                <w:rFonts w:hint="eastAsia" w:ascii="宋体" w:hAnsi="宋体" w:cs="宋体"/>
                <w:lang w:bidi="ar"/>
              </w:rPr>
              <w:t xml:space="preserve">台</w:t>
            </w:r>
            <w:r/>
          </w:p>
        </w:tc>
      </w:tr>
      <w:tr>
        <w:trPr>
          <w:trHeight w:val="4940"/>
        </w:trPr>
        <w:tc>
          <w:tcPr>
            <w:tcBorders>
              <w:top w:val="single" w:color="000000" w:sz="4" w:space="0"/>
              <w:left w:val="single" w:color="000000" w:sz="4" w:space="0"/>
              <w:bottom w:val="single" w:color="000000" w:sz="4" w:space="0"/>
              <w:right w:val="single" w:color="000000" w:sz="4" w:space="0"/>
            </w:tcBorders>
            <w:tcW w:w="273" w:type="pct"/>
            <w:vAlign w:val="center"/>
            <w:textDirection w:val="lrTb"/>
            <w:noWrap/>
          </w:tcPr>
          <w:p>
            <w:pPr>
              <w:jc w:val="center"/>
              <w:spacing w:line="240" w:lineRule="auto"/>
              <w:rPr>
                <w:rFonts w:ascii="宋体" w:hAnsi="宋体" w:cs="宋体"/>
                <w:lang w:eastAsia="zh-CN"/>
              </w:rPr>
            </w:pPr>
            <w:r>
              <w:rPr>
                <w:rFonts w:hint="eastAsia" w:ascii="宋体" w:hAnsi="宋体" w:cs="宋体"/>
                <w:lang w:eastAsia="zh-CN" w:bidi="ar"/>
              </w:rPr>
              <w:t xml:space="preserve">11</w:t>
            </w:r>
            <w:r/>
          </w:p>
        </w:tc>
        <w:tc>
          <w:tcPr>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spacing w:line="240" w:lineRule="auto"/>
              <w:rPr>
                <w:rFonts w:ascii="宋体" w:hAnsi="宋体" w:cs="宋体"/>
              </w:rPr>
            </w:pPr>
            <w:r>
              <w:rPr>
                <w:rFonts w:hint="eastAsia" w:ascii="宋体" w:hAnsi="宋体" w:cs="宋体"/>
                <w:lang w:bidi="ar"/>
              </w:rPr>
              <w:t xml:space="preserve">手持金属探测仪</w:t>
            </w:r>
            <w:r/>
          </w:p>
        </w:tc>
        <w:tc>
          <w:tcPr>
            <w:tcBorders>
              <w:top w:val="single" w:color="000000" w:sz="4" w:space="0"/>
              <w:left w:val="single" w:color="000000" w:sz="4" w:space="0"/>
              <w:bottom w:val="single" w:color="000000" w:sz="4" w:space="0"/>
              <w:right w:val="single" w:color="000000" w:sz="4" w:space="0"/>
            </w:tcBorders>
            <w:tcW w:w="3704" w:type="pct"/>
            <w:vAlign w:val="center"/>
            <w:textDirection w:val="lrTb"/>
            <w:noWrap w:val="false"/>
          </w:tcPr>
          <w:p>
            <w:pPr>
              <w:spacing w:line="240" w:lineRule="auto"/>
              <w:rPr>
                <w:rFonts w:ascii="宋体" w:hAnsi="宋体" w:cs="宋体"/>
                <w:lang w:eastAsia="zh-CN" w:bidi="ar"/>
              </w:rPr>
            </w:pPr>
            <w:r>
              <w:rPr>
                <w:rFonts w:hint="eastAsia" w:ascii="宋体" w:hAnsi="宋体" w:cs="宋体"/>
                <w:lang w:eastAsia="zh-CN" w:bidi="ar"/>
              </w:rPr>
              <w:t xml:space="preserve">1.</w:t>
            </w:r>
            <w:r>
              <w:rPr>
                <w:rFonts w:hint="eastAsia" w:ascii="宋体" w:hAnsi="宋体" w:cs="宋体"/>
                <w:lang w:eastAsia="zh-CN" w:bidi="ar"/>
              </w:rPr>
              <w:t xml:space="preserve">产品符合行业标准和</w:t>
            </w:r>
            <w:r>
              <w:rPr>
                <w:rFonts w:hint="eastAsia" w:ascii="宋体" w:hAnsi="宋体" w:cs="宋体"/>
                <w:lang w:eastAsia="zh-CN" w:bidi="ar"/>
              </w:rPr>
              <w:t xml:space="preserve">GB 12899-2018</w:t>
            </w:r>
            <w:r>
              <w:rPr>
                <w:rFonts w:hint="eastAsia" w:ascii="宋体" w:hAnsi="宋体" w:cs="宋体"/>
                <w:lang w:eastAsia="zh-CN" w:bidi="ar"/>
              </w:rPr>
              <w:t xml:space="preserve">《手持式金属探测器通用技术规范》。</w:t>
            </w:r>
            <w:r/>
          </w:p>
          <w:p>
            <w:pPr>
              <w:spacing w:line="240" w:lineRule="auto"/>
              <w:rPr>
                <w:rFonts w:ascii="宋体" w:hAnsi="宋体" w:cs="宋体"/>
                <w:lang w:eastAsia="zh-CN" w:bidi="ar"/>
              </w:rPr>
            </w:pPr>
            <w:r>
              <w:rPr>
                <w:rFonts w:hint="eastAsia" w:ascii="宋体" w:hAnsi="宋体" w:cs="宋体"/>
                <w:lang w:eastAsia="zh-CN" w:bidi="ar"/>
              </w:rPr>
              <w:t xml:space="preserve">2.</w:t>
            </w:r>
            <w:r>
              <w:rPr>
                <w:rFonts w:hint="eastAsia" w:ascii="宋体" w:hAnsi="宋体" w:cs="宋体"/>
                <w:lang w:eastAsia="zh-CN" w:bidi="ar"/>
              </w:rPr>
              <w:t xml:space="preserve">灵敏度级别：探测灵敏度可调，通过按键可实现高中低灵敏度切换；贴针探测报警率应能报警，或以直径</w:t>
            </w:r>
            <w:r>
              <w:rPr>
                <w:rFonts w:hint="eastAsia" w:ascii="宋体" w:hAnsi="宋体" w:cs="宋体"/>
                <w:lang w:eastAsia="zh-CN" w:bidi="ar"/>
              </w:rPr>
              <w:t xml:space="preserve">1.0mm</w:t>
            </w:r>
            <w:r>
              <w:rPr>
                <w:rFonts w:hint="eastAsia" w:ascii="宋体" w:hAnsi="宋体" w:cs="宋体"/>
                <w:lang w:eastAsia="zh-CN" w:bidi="ar"/>
              </w:rPr>
              <w:t xml:space="preserve">的钢球为被测试物，当</w:t>
            </w:r>
            <w:r>
              <w:rPr>
                <w:rFonts w:hint="eastAsia" w:ascii="宋体" w:hAnsi="宋体" w:cs="宋体"/>
                <w:lang w:eastAsia="zh-CN" w:bidi="ar"/>
              </w:rPr>
              <w:t xml:space="preserve">手探以</w:t>
            </w:r>
            <w:r>
              <w:rPr>
                <w:rFonts w:hint="eastAsia" w:ascii="宋体" w:hAnsi="宋体" w:cs="宋体"/>
                <w:lang w:eastAsia="zh-CN" w:bidi="ar"/>
              </w:rPr>
              <w:t xml:space="preserve">1m/</w:t>
            </w:r>
            <w:r>
              <w:rPr>
                <w:rFonts w:hint="eastAsia" w:ascii="宋体" w:hAnsi="宋体" w:cs="宋体"/>
                <w:lang w:eastAsia="zh-CN" w:bidi="ar"/>
              </w:rPr>
              <w:t xml:space="preserve">秒的速度贴着测试物掠过时设备应能报警。</w:t>
            </w:r>
            <w:r/>
          </w:p>
          <w:p>
            <w:pPr>
              <w:spacing w:line="240" w:lineRule="auto"/>
              <w:rPr>
                <w:rFonts w:ascii="宋体" w:hAnsi="宋体" w:cs="宋体"/>
                <w:lang w:eastAsia="zh-CN" w:bidi="ar"/>
              </w:rPr>
            </w:pPr>
            <w:r>
              <w:rPr>
                <w:rFonts w:hint="eastAsia" w:ascii="宋体" w:hAnsi="宋体" w:cs="宋体"/>
                <w:lang w:eastAsia="zh-CN" w:bidi="ar"/>
              </w:rPr>
              <w:t xml:space="preserve">3.</w:t>
            </w:r>
            <w:r>
              <w:rPr>
                <w:rFonts w:hint="eastAsia" w:ascii="宋体" w:hAnsi="宋体" w:cs="宋体"/>
                <w:lang w:eastAsia="zh-CN" w:bidi="ar"/>
              </w:rPr>
              <w:t xml:space="preserve">报警模式：声音报警、灯光显示报警、震动报警功能。</w:t>
            </w:r>
            <w:r/>
          </w:p>
          <w:p>
            <w:pPr>
              <w:spacing w:line="240" w:lineRule="auto"/>
              <w:rPr>
                <w:rFonts w:ascii="宋体" w:hAnsi="宋体" w:cs="宋体"/>
                <w:lang w:eastAsia="zh-CN" w:bidi="ar"/>
              </w:rPr>
            </w:pPr>
            <w:r>
              <w:rPr>
                <w:rFonts w:hint="eastAsia" w:ascii="宋体" w:hAnsi="宋体" w:cs="宋体"/>
                <w:lang w:eastAsia="zh-CN" w:bidi="ar"/>
              </w:rPr>
              <w:t xml:space="preserve">4.</w:t>
            </w:r>
            <w:r>
              <w:rPr>
                <w:rFonts w:hint="eastAsia" w:ascii="宋体" w:hAnsi="宋体" w:cs="宋体"/>
                <w:lang w:eastAsia="zh-CN" w:bidi="ar"/>
              </w:rPr>
              <w:t xml:space="preserve">电池类型：应采用常见型号的电池供电，供电电压不超过</w:t>
            </w:r>
            <w:r>
              <w:rPr>
                <w:rFonts w:hint="eastAsia" w:ascii="宋体" w:hAnsi="宋体" w:cs="宋体"/>
                <w:lang w:eastAsia="zh-CN" w:bidi="ar"/>
              </w:rPr>
              <w:t xml:space="preserve">15V</w:t>
            </w:r>
            <w:r>
              <w:rPr>
                <w:rFonts w:hint="eastAsia" w:ascii="宋体" w:hAnsi="宋体" w:cs="宋体"/>
                <w:lang w:eastAsia="zh-CN" w:bidi="ar"/>
              </w:rPr>
              <w:t xml:space="preserve">。</w:t>
            </w:r>
            <w:r>
              <w:rPr>
                <w:rFonts w:hint="eastAsia" w:ascii="宋体" w:hAnsi="宋体" w:cs="宋体"/>
                <w:lang w:eastAsia="zh-CN" w:bidi="ar"/>
              </w:rPr>
              <w:t xml:space="preserve"> </w:t>
            </w:r>
            <w:r/>
          </w:p>
          <w:p>
            <w:pPr>
              <w:spacing w:line="240" w:lineRule="auto"/>
              <w:rPr>
                <w:rFonts w:ascii="宋体" w:hAnsi="宋体" w:cs="宋体"/>
                <w:lang w:eastAsia="zh-CN" w:bidi="ar"/>
              </w:rPr>
            </w:pPr>
            <w:r>
              <w:rPr>
                <w:rFonts w:hint="eastAsia" w:ascii="宋体" w:hAnsi="宋体" w:cs="宋体"/>
                <w:lang w:eastAsia="zh-CN" w:bidi="ar"/>
              </w:rPr>
              <w:t xml:space="preserve">5.</w:t>
            </w:r>
            <w:r>
              <w:rPr>
                <w:rFonts w:hint="eastAsia" w:ascii="宋体" w:hAnsi="宋体" w:cs="宋体"/>
                <w:lang w:eastAsia="zh-CN" w:bidi="ar"/>
              </w:rPr>
              <w:t xml:space="preserve">电池工作时间：至少能连续正常工作</w:t>
            </w:r>
            <w:r>
              <w:rPr>
                <w:rFonts w:hint="eastAsia" w:ascii="宋体" w:hAnsi="宋体" w:cs="宋体"/>
                <w:lang w:eastAsia="zh-CN" w:bidi="ar"/>
              </w:rPr>
              <w:t xml:space="preserve">24h</w:t>
            </w:r>
            <w:r>
              <w:rPr>
                <w:rFonts w:hint="eastAsia" w:ascii="宋体" w:hAnsi="宋体" w:cs="宋体"/>
                <w:lang w:eastAsia="zh-CN" w:bidi="ar"/>
              </w:rPr>
              <w:t xml:space="preserve">而无需更换电池或重新充电，具有欠压报警指示功能。</w:t>
            </w:r>
            <w:r/>
          </w:p>
          <w:p>
            <w:pPr>
              <w:spacing w:line="240" w:lineRule="auto"/>
              <w:rPr>
                <w:rFonts w:ascii="宋体" w:hAnsi="宋体" w:cs="宋体"/>
                <w:lang w:eastAsia="zh-CN"/>
              </w:rPr>
            </w:pPr>
            <w:r>
              <w:rPr>
                <w:rFonts w:hint="eastAsia" w:ascii="宋体" w:hAnsi="宋体" w:cs="宋体"/>
                <w:lang w:eastAsia="zh-CN" w:bidi="ar"/>
              </w:rPr>
              <w:t xml:space="preserve">6.</w:t>
            </w:r>
            <w:r>
              <w:rPr>
                <w:rFonts w:hint="eastAsia" w:ascii="宋体" w:hAnsi="宋体" w:cs="宋体"/>
                <w:lang w:eastAsia="zh-CN" w:bidi="ar"/>
              </w:rPr>
              <w:t xml:space="preserve">干扰和抗干扰：探测仪距离大金属物大于等于</w:t>
            </w:r>
            <w:r>
              <w:rPr>
                <w:rFonts w:hint="eastAsia" w:ascii="宋体" w:hAnsi="宋体" w:cs="宋体"/>
                <w:lang w:eastAsia="zh-CN" w:bidi="ar"/>
              </w:rPr>
              <w:t xml:space="preserve">0.5m</w:t>
            </w:r>
            <w:r>
              <w:rPr>
                <w:rFonts w:hint="eastAsia" w:ascii="宋体" w:hAnsi="宋体" w:cs="宋体"/>
                <w:lang w:eastAsia="zh-CN" w:bidi="ar"/>
              </w:rPr>
              <w:t xml:space="preserve">运动时，不应产生报警；多台探测仪相隔间距</w:t>
            </w:r>
            <w:r>
              <w:rPr>
                <w:rFonts w:hint="eastAsia" w:ascii="宋体" w:hAnsi="宋体" w:cs="宋体"/>
                <w:lang w:eastAsia="zh-CN" w:bidi="ar"/>
              </w:rPr>
              <w:t xml:space="preserve">0.6m</w:t>
            </w:r>
            <w:r>
              <w:rPr>
                <w:rFonts w:hint="eastAsia" w:ascii="宋体" w:hAnsi="宋体" w:cs="宋体"/>
                <w:lang w:eastAsia="zh-CN" w:bidi="ar"/>
              </w:rPr>
              <w:t xml:space="preserve">同时使用时，各探测仪均应能正常工作。</w:t>
            </w:r>
            <w:r/>
          </w:p>
        </w:tc>
        <w:tc>
          <w:tcPr>
            <w:tcBorders>
              <w:top w:val="single" w:color="000000" w:sz="4" w:space="0"/>
              <w:left w:val="single" w:color="000000" w:sz="4" w:space="0"/>
              <w:bottom w:val="single" w:color="000000" w:sz="4" w:space="0"/>
              <w:right w:val="single" w:color="000000" w:sz="4" w:space="0"/>
            </w:tcBorders>
            <w:tcW w:w="263" w:type="pct"/>
            <w:vAlign w:val="center"/>
            <w:textDirection w:val="lrTb"/>
            <w:noWrap/>
          </w:tcPr>
          <w:p>
            <w:pPr>
              <w:jc w:val="center"/>
              <w:spacing w:line="240" w:lineRule="auto"/>
              <w:rPr>
                <w:rFonts w:ascii="宋体" w:hAnsi="宋体" w:cs="宋体"/>
              </w:rPr>
            </w:pPr>
            <w:r>
              <w:rPr>
                <w:rFonts w:hint="eastAsia" w:ascii="宋体" w:hAnsi="宋体" w:cs="宋体"/>
                <w:lang w:bidi="ar"/>
              </w:rPr>
              <w:t xml:space="preserve">10</w:t>
            </w:r>
            <w:r/>
          </w:p>
        </w:tc>
        <w:tc>
          <w:tcPr>
            <w:tcBorders>
              <w:top w:val="single" w:color="000000" w:sz="4" w:space="0"/>
              <w:left w:val="single" w:color="000000" w:sz="4" w:space="0"/>
              <w:bottom w:val="single" w:color="000000" w:sz="4" w:space="0"/>
              <w:right w:val="single" w:color="000000" w:sz="4" w:space="0"/>
            </w:tcBorders>
            <w:tcW w:w="266" w:type="pct"/>
            <w:vAlign w:val="center"/>
            <w:textDirection w:val="lrTb"/>
            <w:noWrap/>
          </w:tcPr>
          <w:p>
            <w:pPr>
              <w:jc w:val="center"/>
              <w:spacing w:line="240" w:lineRule="auto"/>
              <w:rPr>
                <w:rFonts w:ascii="宋体" w:hAnsi="宋体" w:cs="宋体"/>
              </w:rPr>
            </w:pPr>
            <w:r>
              <w:rPr>
                <w:rFonts w:hint="eastAsia" w:ascii="宋体" w:hAnsi="宋体" w:cs="宋体"/>
                <w:lang w:bidi="ar"/>
              </w:rPr>
              <w:t xml:space="preserve">把</w:t>
            </w:r>
            <w:r/>
          </w:p>
        </w:tc>
      </w:tr>
      <w:tr>
        <w:trPr>
          <w:trHeight w:val="1320"/>
        </w:trPr>
        <w:tc>
          <w:tcPr>
            <w:tcBorders>
              <w:top w:val="single" w:color="000000" w:sz="4" w:space="0"/>
              <w:left w:val="single" w:color="000000" w:sz="4" w:space="0"/>
              <w:bottom w:val="single" w:color="000000" w:sz="4" w:space="0"/>
              <w:right w:val="single" w:color="000000" w:sz="4" w:space="0"/>
            </w:tcBorders>
            <w:tcW w:w="273" w:type="pct"/>
            <w:vAlign w:val="center"/>
            <w:textDirection w:val="lrTb"/>
            <w:noWrap/>
          </w:tcPr>
          <w:p>
            <w:pPr>
              <w:jc w:val="center"/>
              <w:spacing w:line="240" w:lineRule="auto"/>
              <w:rPr>
                <w:rFonts w:ascii="宋体" w:hAnsi="宋体" w:cs="宋体"/>
                <w:lang w:eastAsia="zh-CN"/>
              </w:rPr>
            </w:pPr>
            <w:r>
              <w:rPr>
                <w:rFonts w:hint="eastAsia" w:ascii="宋体" w:hAnsi="宋体" w:cs="宋体"/>
                <w:lang w:eastAsia="zh-CN" w:bidi="ar"/>
              </w:rPr>
              <w:t xml:space="preserve">12</w:t>
            </w:r>
            <w:r/>
          </w:p>
        </w:tc>
        <w:tc>
          <w:tcPr>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spacing w:line="240" w:lineRule="auto"/>
              <w:rPr>
                <w:rFonts w:ascii="宋体" w:hAnsi="宋体" w:cs="宋体"/>
              </w:rPr>
            </w:pPr>
            <w:r>
              <w:rPr>
                <w:rFonts w:hint="eastAsia" w:ascii="宋体" w:hAnsi="宋体" w:cs="宋体"/>
                <w:lang w:bidi="ar"/>
              </w:rPr>
              <w:t xml:space="preserve">防爆罐</w:t>
            </w:r>
            <w:r/>
          </w:p>
        </w:tc>
        <w:tc>
          <w:tcPr>
            <w:tcBorders>
              <w:top w:val="single" w:color="000000" w:sz="4" w:space="0"/>
              <w:left w:val="single" w:color="000000" w:sz="4" w:space="0"/>
              <w:bottom w:val="single" w:color="000000" w:sz="4" w:space="0"/>
              <w:right w:val="single" w:color="000000" w:sz="4" w:space="0"/>
            </w:tcBorders>
            <w:tcW w:w="3704" w:type="pct"/>
            <w:vAlign w:val="center"/>
            <w:textDirection w:val="lrTb"/>
            <w:noWrap w:val="false"/>
          </w:tcPr>
          <w:p>
            <w:pPr>
              <w:spacing w:line="240" w:lineRule="auto"/>
              <w:rPr>
                <w:rFonts w:ascii="宋体" w:hAnsi="宋体" w:cs="宋体"/>
                <w:lang w:eastAsia="zh-CN" w:bidi="ar"/>
              </w:rPr>
            </w:pPr>
            <w:r>
              <w:rPr>
                <w:rFonts w:hint="eastAsia" w:ascii="宋体" w:hAnsi="宋体" w:cs="宋体"/>
                <w:lang w:eastAsia="zh-CN" w:bidi="ar"/>
              </w:rPr>
              <w:t xml:space="preserve">防爆罐规格：</w:t>
            </w:r>
            <w:r>
              <w:rPr>
                <w:rFonts w:hint="eastAsia" w:ascii="宋体" w:hAnsi="宋体" w:cs="宋体"/>
                <w:lang w:eastAsia="zh-CN" w:bidi="ar"/>
              </w:rPr>
              <w:t xml:space="preserve"> </w:t>
            </w:r>
            <w:r>
              <w:rPr>
                <w:rFonts w:hint="eastAsia" w:ascii="宋体" w:hAnsi="宋体" w:cs="宋体"/>
                <w:lang w:eastAsia="zh-CN" w:bidi="ar"/>
              </w:rPr>
              <w:t xml:space="preserve">外直径</w:t>
            </w:r>
            <w:r>
              <w:rPr>
                <w:rFonts w:hint="eastAsia" w:ascii="宋体" w:hAnsi="宋体" w:cs="宋体"/>
                <w:lang w:eastAsia="zh-CN" w:bidi="ar"/>
              </w:rPr>
              <w:t xml:space="preserve">660 mm X </w:t>
            </w:r>
            <w:r>
              <w:rPr>
                <w:rFonts w:hint="eastAsia" w:ascii="宋体" w:hAnsi="宋体" w:cs="宋体"/>
                <w:lang w:eastAsia="zh-CN" w:bidi="ar"/>
              </w:rPr>
              <w:t xml:space="preserve">内直径</w:t>
            </w:r>
            <w:r>
              <w:rPr>
                <w:rFonts w:hint="eastAsia" w:ascii="宋体" w:hAnsi="宋体" w:cs="宋体"/>
                <w:lang w:eastAsia="zh-CN" w:bidi="ar"/>
              </w:rPr>
              <w:t xml:space="preserve">630mm X</w:t>
            </w:r>
            <w:r>
              <w:rPr>
                <w:rFonts w:hint="eastAsia" w:ascii="宋体" w:hAnsi="宋体" w:cs="宋体"/>
                <w:lang w:eastAsia="zh-CN" w:bidi="ar"/>
              </w:rPr>
              <w:t xml:space="preserve">总高度</w:t>
            </w:r>
            <w:r>
              <w:rPr>
                <w:rFonts w:hint="eastAsia" w:ascii="宋体" w:hAnsi="宋体" w:cs="宋体"/>
                <w:lang w:eastAsia="zh-CN" w:bidi="ar"/>
              </w:rPr>
              <w:t xml:space="preserve">747 mm X</w:t>
            </w:r>
            <w:r>
              <w:rPr>
                <w:rFonts w:hint="eastAsia" w:ascii="宋体" w:hAnsi="宋体" w:cs="宋体"/>
                <w:lang w:eastAsia="zh-CN" w:bidi="ar"/>
              </w:rPr>
              <w:t xml:space="preserve">总重量</w:t>
            </w:r>
            <w:r>
              <w:rPr>
                <w:rFonts w:hint="eastAsia" w:ascii="宋体" w:hAnsi="宋体" w:cs="宋体"/>
                <w:lang w:eastAsia="zh-CN" w:bidi="ar"/>
              </w:rPr>
              <w:t xml:space="preserve">270 kg</w:t>
            </w:r>
            <w:r>
              <w:rPr>
                <w:rFonts w:hint="eastAsia" w:ascii="宋体" w:hAnsi="宋体" w:cs="宋体"/>
                <w:lang w:eastAsia="zh-CN" w:bidi="ar"/>
              </w:rPr>
              <w:t xml:space="preserve">。</w:t>
            </w:r>
            <w:r/>
          </w:p>
          <w:p>
            <w:pPr>
              <w:spacing w:line="240" w:lineRule="auto"/>
              <w:rPr>
                <w:rFonts w:ascii="宋体" w:hAnsi="宋体" w:cs="宋体"/>
                <w:lang w:eastAsia="zh-CN" w:bidi="ar"/>
              </w:rPr>
            </w:pPr>
            <w:r>
              <w:rPr>
                <w:rFonts w:hint="eastAsia" w:ascii="宋体" w:hAnsi="宋体" w:cs="宋体"/>
                <w:lang w:eastAsia="zh-CN" w:bidi="ar"/>
              </w:rPr>
              <w:t xml:space="preserve">防爆罐材质：</w:t>
            </w:r>
            <w:r>
              <w:rPr>
                <w:rFonts w:hint="eastAsia" w:ascii="宋体" w:hAnsi="宋体" w:cs="宋体"/>
                <w:lang w:eastAsia="zh-CN" w:bidi="ar"/>
              </w:rPr>
              <w:t xml:space="preserve"> </w:t>
            </w:r>
            <w:r>
              <w:rPr>
                <w:rFonts w:hint="eastAsia" w:ascii="宋体" w:hAnsi="宋体" w:cs="宋体"/>
                <w:lang w:eastAsia="zh-CN" w:bidi="ar"/>
              </w:rPr>
              <w:t xml:space="preserve">内、外层采用</w:t>
            </w:r>
            <w:r>
              <w:rPr>
                <w:rFonts w:hint="eastAsia" w:ascii="宋体" w:hAnsi="宋体" w:cs="宋体"/>
                <w:lang w:eastAsia="zh-CN" w:bidi="ar"/>
              </w:rPr>
              <w:t xml:space="preserve">15mm</w:t>
            </w:r>
            <w:r>
              <w:rPr>
                <w:rFonts w:hint="eastAsia" w:ascii="宋体" w:hAnsi="宋体" w:cs="宋体"/>
                <w:lang w:eastAsia="zh-CN" w:bidi="ar"/>
              </w:rPr>
              <w:t xml:space="preserve">高强度、耐冲击碳素钢板，并符合</w:t>
            </w:r>
            <w:r>
              <w:rPr>
                <w:rFonts w:hint="eastAsia" w:ascii="宋体" w:hAnsi="宋体" w:cs="宋体"/>
                <w:lang w:eastAsia="zh-CN" w:bidi="ar"/>
              </w:rPr>
              <w:t xml:space="preserve">GB700-1988</w:t>
            </w:r>
            <w:r>
              <w:rPr>
                <w:rFonts w:hint="eastAsia" w:ascii="宋体" w:hAnsi="宋体" w:cs="宋体"/>
                <w:lang w:eastAsia="zh-CN" w:bidi="ar"/>
              </w:rPr>
              <w:t xml:space="preserve">标准中所采用的碳素钢板有关要求。</w:t>
            </w:r>
            <w:r/>
          </w:p>
          <w:p>
            <w:pPr>
              <w:spacing w:line="240" w:lineRule="auto"/>
              <w:rPr>
                <w:rFonts w:ascii="宋体" w:hAnsi="宋体" w:cs="宋体"/>
                <w:lang w:eastAsia="zh-CN" w:bidi="ar"/>
              </w:rPr>
            </w:pPr>
            <w:r>
              <w:rPr>
                <w:rFonts w:hint="eastAsia" w:ascii="宋体" w:hAnsi="宋体" w:cs="宋体"/>
                <w:lang w:eastAsia="zh-CN" w:bidi="ar"/>
              </w:rPr>
              <w:t xml:space="preserve">防爆能力：能抵御</w:t>
            </w:r>
            <w:r>
              <w:rPr>
                <w:rFonts w:hint="eastAsia" w:ascii="宋体" w:hAnsi="宋体" w:cs="宋体"/>
                <w:lang w:eastAsia="zh-CN" w:bidi="ar"/>
              </w:rPr>
              <w:t xml:space="preserve">1.5kg TNT</w:t>
            </w:r>
            <w:r>
              <w:rPr>
                <w:rFonts w:hint="eastAsia" w:ascii="宋体" w:hAnsi="宋体" w:cs="宋体"/>
                <w:lang w:eastAsia="zh-CN" w:bidi="ar"/>
              </w:rPr>
              <w:t xml:space="preserve">炸药的爆炸能量，并能容纳所有横向爆炸破片，外罐罐体完整，无裂纹，罐体附件无脱落。</w:t>
            </w:r>
            <w:r/>
          </w:p>
          <w:p>
            <w:pPr>
              <w:spacing w:line="240" w:lineRule="auto"/>
              <w:rPr>
                <w:rFonts w:ascii="宋体" w:hAnsi="宋体" w:cs="宋体"/>
                <w:lang w:eastAsia="zh-CN"/>
              </w:rPr>
            </w:pPr>
            <w:r>
              <w:rPr>
                <w:rFonts w:hint="eastAsia" w:ascii="宋体" w:hAnsi="宋体" w:cs="宋体"/>
                <w:lang w:eastAsia="zh-CN" w:bidi="ar"/>
              </w:rPr>
              <w:t xml:space="preserve">使用年限：</w:t>
            </w:r>
            <w:r>
              <w:rPr>
                <w:rFonts w:hint="eastAsia" w:ascii="宋体" w:hAnsi="宋体" w:cs="宋体"/>
                <w:lang w:eastAsia="zh-CN" w:bidi="ar"/>
              </w:rPr>
              <w:t xml:space="preserve"> </w:t>
            </w:r>
            <w:r>
              <w:rPr>
                <w:rFonts w:hint="eastAsia" w:ascii="宋体" w:hAnsi="宋体" w:cs="宋体"/>
                <w:lang w:eastAsia="zh-CN" w:bidi="ar"/>
              </w:rPr>
              <w:t xml:space="preserve">如无爆炸发生，可终身存放。</w:t>
            </w:r>
            <w:r/>
          </w:p>
        </w:tc>
        <w:tc>
          <w:tcPr>
            <w:tcBorders>
              <w:top w:val="single" w:color="000000" w:sz="4" w:space="0"/>
              <w:left w:val="single" w:color="000000" w:sz="4" w:space="0"/>
              <w:bottom w:val="single" w:color="000000" w:sz="4" w:space="0"/>
              <w:right w:val="single" w:color="000000" w:sz="4" w:space="0"/>
            </w:tcBorders>
            <w:tcW w:w="263" w:type="pct"/>
            <w:vAlign w:val="center"/>
            <w:textDirection w:val="lrTb"/>
            <w:noWrap/>
          </w:tcPr>
          <w:p>
            <w:pPr>
              <w:jc w:val="center"/>
              <w:spacing w:line="240" w:lineRule="auto"/>
              <w:rPr>
                <w:rFonts w:ascii="宋体" w:hAnsi="宋体" w:cs="宋体"/>
              </w:rPr>
            </w:pPr>
            <w:r>
              <w:rPr>
                <w:rFonts w:hint="eastAsia" w:ascii="宋体" w:hAnsi="宋体" w:cs="宋体"/>
                <w:lang w:bidi="ar"/>
              </w:rPr>
              <w:t xml:space="preserve">1</w:t>
            </w:r>
            <w:r/>
          </w:p>
        </w:tc>
        <w:tc>
          <w:tcPr>
            <w:tcBorders>
              <w:top w:val="single" w:color="000000" w:sz="4" w:space="0"/>
              <w:left w:val="single" w:color="000000" w:sz="4" w:space="0"/>
              <w:bottom w:val="single" w:color="000000" w:sz="4" w:space="0"/>
              <w:right w:val="single" w:color="000000" w:sz="4" w:space="0"/>
            </w:tcBorders>
            <w:tcW w:w="266" w:type="pct"/>
            <w:vAlign w:val="center"/>
            <w:textDirection w:val="lrTb"/>
            <w:noWrap/>
          </w:tcPr>
          <w:p>
            <w:pPr>
              <w:jc w:val="center"/>
              <w:spacing w:line="240" w:lineRule="auto"/>
              <w:rPr>
                <w:rFonts w:ascii="宋体" w:hAnsi="宋体" w:cs="宋体"/>
              </w:rPr>
            </w:pPr>
            <w:r>
              <w:rPr>
                <w:rFonts w:hint="eastAsia" w:ascii="宋体" w:hAnsi="宋体" w:cs="宋体"/>
                <w:lang w:bidi="ar"/>
              </w:rPr>
              <w:t xml:space="preserve">个</w:t>
            </w:r>
            <w:r/>
          </w:p>
        </w:tc>
      </w:tr>
      <w:tr>
        <w:trPr>
          <w:trHeight w:val="1710"/>
        </w:trPr>
        <w:tc>
          <w:tcPr>
            <w:tcBorders>
              <w:top w:val="single" w:color="000000" w:sz="4" w:space="0"/>
              <w:left w:val="single" w:color="000000" w:sz="4" w:space="0"/>
              <w:bottom w:val="single" w:color="000000" w:sz="4" w:space="0"/>
              <w:right w:val="single" w:color="000000" w:sz="4" w:space="0"/>
            </w:tcBorders>
            <w:tcW w:w="273" w:type="pct"/>
            <w:vAlign w:val="center"/>
            <w:textDirection w:val="lrTb"/>
            <w:noWrap/>
          </w:tcPr>
          <w:p>
            <w:pPr>
              <w:jc w:val="center"/>
              <w:spacing w:line="240" w:lineRule="auto"/>
              <w:rPr>
                <w:rFonts w:ascii="宋体" w:hAnsi="宋体" w:cs="宋体"/>
                <w:lang w:eastAsia="zh-CN"/>
              </w:rPr>
            </w:pPr>
            <w:r>
              <w:rPr>
                <w:rFonts w:hint="eastAsia" w:ascii="宋体" w:hAnsi="宋体" w:cs="宋体"/>
                <w:lang w:eastAsia="zh-CN" w:bidi="ar"/>
              </w:rPr>
              <w:t xml:space="preserve">13</w:t>
            </w:r>
            <w:r/>
          </w:p>
        </w:tc>
        <w:tc>
          <w:tcPr>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spacing w:line="240" w:lineRule="auto"/>
              <w:rPr>
                <w:rFonts w:ascii="宋体" w:hAnsi="宋体" w:cs="宋体"/>
              </w:rPr>
            </w:pPr>
            <w:r>
              <w:rPr>
                <w:rFonts w:hint="eastAsia" w:ascii="宋体" w:hAnsi="宋体" w:cs="宋体"/>
                <w:lang w:bidi="ar"/>
              </w:rPr>
              <w:t xml:space="preserve">防爆装备组合</w:t>
            </w:r>
            <w:r/>
          </w:p>
        </w:tc>
        <w:tc>
          <w:tcPr>
            <w:tcBorders>
              <w:top w:val="single" w:color="000000" w:sz="4" w:space="0"/>
              <w:left w:val="single" w:color="000000" w:sz="4" w:space="0"/>
              <w:bottom w:val="single" w:color="000000" w:sz="4" w:space="0"/>
              <w:right w:val="single" w:color="000000" w:sz="4" w:space="0"/>
            </w:tcBorders>
            <w:tcW w:w="3704" w:type="pct"/>
            <w:vAlign w:val="center"/>
            <w:textDirection w:val="lrTb"/>
            <w:noWrap w:val="false"/>
          </w:tcPr>
          <w:p>
            <w:pPr>
              <w:spacing w:line="240" w:lineRule="auto"/>
              <w:rPr>
                <w:rFonts w:ascii="宋体" w:hAnsi="宋体" w:cs="宋体"/>
                <w:lang w:eastAsia="zh-CN" w:bidi="ar"/>
              </w:rPr>
            </w:pPr>
            <w:r>
              <w:rPr>
                <w:rFonts w:hint="eastAsia" w:ascii="宋体" w:hAnsi="宋体" w:cs="宋体"/>
                <w:lang w:eastAsia="zh-CN" w:bidi="ar"/>
              </w:rPr>
              <w:t xml:space="preserve">1</w:t>
            </w:r>
            <w:r>
              <w:rPr>
                <w:rFonts w:hint="eastAsia" w:ascii="宋体" w:hAnsi="宋体" w:cs="宋体"/>
                <w:lang w:eastAsia="zh-CN" w:bidi="ar"/>
              </w:rPr>
              <w:t xml:space="preserve">、长方形防暴盾牌：规格</w:t>
            </w:r>
            <w:r>
              <w:rPr>
                <w:rFonts w:hint="eastAsia" w:ascii="宋体" w:hAnsi="宋体" w:cs="宋体"/>
                <w:lang w:eastAsia="zh-CN" w:bidi="ar"/>
              </w:rPr>
              <w:t xml:space="preserve">:900MM*500MM</w:t>
            </w:r>
            <w:r>
              <w:rPr>
                <w:rFonts w:hint="eastAsia" w:ascii="宋体" w:hAnsi="宋体" w:cs="宋体"/>
                <w:lang w:eastAsia="zh-CN" w:bidi="ar"/>
              </w:rPr>
              <w:t xml:space="preserve">，板厚</w:t>
            </w:r>
            <w:r>
              <w:rPr>
                <w:rFonts w:hint="eastAsia" w:ascii="宋体" w:hAnsi="宋体" w:cs="宋体"/>
                <w:lang w:eastAsia="zh-CN" w:bidi="ar"/>
              </w:rPr>
              <w:t xml:space="preserve">:3MM</w:t>
            </w:r>
            <w:r>
              <w:rPr>
                <w:rFonts w:hint="eastAsia" w:ascii="宋体" w:hAnsi="宋体" w:cs="宋体"/>
                <w:lang w:eastAsia="zh-CN" w:bidi="ar"/>
              </w:rPr>
              <w:t xml:space="preserve">、</w:t>
            </w:r>
            <w:r>
              <w:rPr>
                <w:rFonts w:hint="eastAsia" w:ascii="宋体" w:hAnsi="宋体" w:cs="宋体"/>
                <w:lang w:eastAsia="zh-CN" w:bidi="ar"/>
              </w:rPr>
              <w:t xml:space="preserve">3.5MM</w:t>
            </w:r>
            <w:r>
              <w:rPr>
                <w:rFonts w:hint="eastAsia" w:ascii="宋体" w:hAnsi="宋体" w:cs="宋体"/>
                <w:lang w:eastAsia="zh-CN" w:bidi="ar"/>
              </w:rPr>
              <w:t xml:space="preserve">，握把连接强度</w:t>
            </w:r>
            <w:r>
              <w:rPr>
                <w:rFonts w:hint="eastAsia" w:ascii="宋体" w:hAnsi="宋体" w:cs="宋体"/>
                <w:lang w:eastAsia="zh-CN" w:bidi="ar"/>
              </w:rPr>
              <w:t xml:space="preserve">:&gt;500N</w:t>
            </w:r>
            <w:r>
              <w:rPr>
                <w:rFonts w:hint="eastAsia" w:ascii="宋体" w:hAnsi="宋体" w:cs="宋体"/>
                <w:lang w:eastAsia="zh-CN" w:bidi="ar"/>
              </w:rPr>
              <w:t xml:space="preserve">，材质</w:t>
            </w:r>
            <w:r>
              <w:rPr>
                <w:rFonts w:hint="eastAsia" w:ascii="宋体" w:hAnsi="宋体" w:cs="宋体"/>
                <w:lang w:eastAsia="zh-CN" w:bidi="ar"/>
              </w:rPr>
              <w:t xml:space="preserve">:</w:t>
            </w:r>
            <w:r>
              <w:rPr>
                <w:rFonts w:hint="eastAsia" w:ascii="宋体" w:hAnsi="宋体" w:cs="宋体"/>
                <w:lang w:eastAsia="zh-CN" w:bidi="ar"/>
              </w:rPr>
              <w:t xml:space="preserve">透明聚碳酸酯</w:t>
            </w:r>
            <w:r>
              <w:rPr>
                <w:rFonts w:hint="eastAsia" w:ascii="宋体" w:hAnsi="宋体" w:cs="宋体"/>
                <w:lang w:eastAsia="zh-CN" w:bidi="ar"/>
              </w:rPr>
              <w:t xml:space="preserve">PC</w:t>
            </w:r>
            <w:r>
              <w:rPr>
                <w:rFonts w:hint="eastAsia" w:ascii="宋体" w:hAnsi="宋体" w:cs="宋体"/>
                <w:lang w:eastAsia="zh-CN" w:bidi="ar"/>
              </w:rPr>
              <w:t xml:space="preserve">材料，臂带连接强度</w:t>
            </w:r>
            <w:r>
              <w:rPr>
                <w:rFonts w:hint="eastAsia" w:ascii="宋体" w:hAnsi="宋体" w:cs="宋体"/>
                <w:lang w:eastAsia="zh-CN" w:bidi="ar"/>
              </w:rPr>
              <w:t xml:space="preserve">:&gt;500N</w:t>
            </w:r>
            <w:r>
              <w:rPr>
                <w:rFonts w:hint="eastAsia" w:ascii="宋体" w:hAnsi="宋体" w:cs="宋体"/>
                <w:lang w:eastAsia="zh-CN" w:bidi="ar"/>
              </w:rPr>
              <w:t xml:space="preserve">，耐冲击强度</w:t>
            </w:r>
            <w:r>
              <w:rPr>
                <w:rFonts w:hint="eastAsia" w:ascii="宋体" w:hAnsi="宋体" w:cs="宋体"/>
                <w:lang w:eastAsia="zh-CN" w:bidi="ar"/>
              </w:rPr>
              <w:t xml:space="preserve">:147J</w:t>
            </w:r>
            <w:r>
              <w:rPr>
                <w:rFonts w:hint="eastAsia" w:ascii="宋体" w:hAnsi="宋体" w:cs="宋体"/>
                <w:lang w:eastAsia="zh-CN" w:bidi="ar"/>
              </w:rPr>
              <w:t xml:space="preserve">动能冲击。</w:t>
            </w:r>
            <w:r/>
          </w:p>
          <w:p>
            <w:pPr>
              <w:spacing w:line="240" w:lineRule="auto"/>
              <w:rPr>
                <w:rFonts w:ascii="宋体" w:hAnsi="宋体" w:cs="宋体"/>
                <w:lang w:eastAsia="zh-CN" w:bidi="ar"/>
              </w:rPr>
            </w:pPr>
            <w:r>
              <w:rPr>
                <w:rFonts w:hint="eastAsia" w:ascii="宋体" w:hAnsi="宋体" w:cs="宋体"/>
                <w:lang w:eastAsia="zh-CN" w:bidi="ar"/>
              </w:rPr>
              <w:t xml:space="preserve">2</w:t>
            </w:r>
            <w:r>
              <w:rPr>
                <w:rFonts w:hint="eastAsia" w:ascii="宋体" w:hAnsi="宋体" w:cs="宋体"/>
                <w:lang w:eastAsia="zh-CN" w:bidi="ar"/>
              </w:rPr>
              <w:t xml:space="preserve">、防刺衣：重量</w:t>
            </w:r>
            <w:r>
              <w:rPr>
                <w:rFonts w:hint="eastAsia" w:ascii="宋体" w:hAnsi="宋体" w:cs="宋体"/>
                <w:lang w:eastAsia="zh-CN" w:bidi="ar"/>
              </w:rPr>
              <w:t xml:space="preserve">:2.6</w:t>
            </w:r>
            <w:r>
              <w:rPr>
                <w:rFonts w:hint="eastAsia" w:ascii="宋体" w:hAnsi="宋体" w:cs="宋体"/>
                <w:lang w:eastAsia="zh-CN" w:bidi="ar"/>
              </w:rPr>
              <w:t xml:space="preserve">公斤，内胆</w:t>
            </w:r>
            <w:r>
              <w:rPr>
                <w:rFonts w:hint="eastAsia" w:ascii="宋体" w:hAnsi="宋体" w:cs="宋体"/>
                <w:lang w:eastAsia="zh-CN" w:bidi="ar"/>
              </w:rPr>
              <w:t xml:space="preserve">:</w:t>
            </w:r>
            <w:r>
              <w:rPr>
                <w:rFonts w:hint="eastAsia" w:ascii="宋体" w:hAnsi="宋体" w:cs="宋体"/>
                <w:lang w:eastAsia="zh-CN" w:bidi="ar"/>
              </w:rPr>
              <w:t xml:space="preserve">高锰钢铆接式内胆，防护面积</w:t>
            </w:r>
            <w:r>
              <w:rPr>
                <w:rFonts w:hint="eastAsia" w:ascii="宋体" w:hAnsi="宋体" w:cs="宋体"/>
                <w:lang w:eastAsia="zh-CN" w:bidi="ar"/>
              </w:rPr>
              <w:t xml:space="preserve">:0.3</w:t>
            </w:r>
            <w:r>
              <w:rPr>
                <w:rFonts w:hint="eastAsia" w:ascii="宋体" w:hAnsi="宋体" w:cs="宋体"/>
                <w:lang w:eastAsia="zh-CN" w:bidi="ar"/>
              </w:rPr>
              <w:t xml:space="preserve">㎡</w:t>
            </w:r>
            <w:r>
              <w:rPr>
                <w:rFonts w:hint="eastAsia" w:ascii="宋体" w:hAnsi="宋体" w:cs="宋体"/>
                <w:lang w:eastAsia="zh-CN" w:bidi="ar"/>
              </w:rPr>
              <w:t xml:space="preserve">(</w:t>
            </w:r>
            <w:r>
              <w:rPr>
                <w:rFonts w:hint="eastAsia" w:ascii="宋体" w:hAnsi="宋体" w:cs="宋体"/>
                <w:lang w:eastAsia="zh-CN" w:bidi="ar"/>
              </w:rPr>
              <w:t xml:space="preserve">覆盖主要器官</w:t>
            </w:r>
            <w:r>
              <w:rPr>
                <w:rFonts w:hint="eastAsia" w:ascii="宋体" w:hAnsi="宋体" w:cs="宋体"/>
                <w:lang w:eastAsia="zh-CN" w:bidi="ar"/>
              </w:rPr>
              <w:t xml:space="preserve">)</w:t>
            </w:r>
            <w:r>
              <w:rPr>
                <w:rFonts w:hint="eastAsia" w:ascii="宋体" w:hAnsi="宋体" w:cs="宋体"/>
                <w:lang w:eastAsia="zh-CN" w:bidi="ar"/>
              </w:rPr>
              <w:t xml:space="preserve">，防护等级</w:t>
            </w:r>
            <w:r>
              <w:rPr>
                <w:rFonts w:hint="eastAsia" w:ascii="宋体" w:hAnsi="宋体" w:cs="宋体"/>
                <w:lang w:eastAsia="zh-CN" w:bidi="ar"/>
              </w:rPr>
              <w:t xml:space="preserve">:24</w:t>
            </w:r>
            <w:r>
              <w:rPr>
                <w:rFonts w:hint="eastAsia" w:ascii="宋体" w:hAnsi="宋体" w:cs="宋体"/>
                <w:lang w:eastAsia="zh-CN" w:bidi="ar"/>
              </w:rPr>
              <w:t xml:space="preserve">焦耳动能。</w:t>
            </w:r>
            <w:r/>
          </w:p>
          <w:p>
            <w:pPr>
              <w:spacing w:line="240" w:lineRule="auto"/>
              <w:rPr>
                <w:rFonts w:ascii="宋体" w:hAnsi="宋体" w:cs="宋体"/>
                <w:lang w:eastAsia="zh-CN" w:bidi="ar"/>
              </w:rPr>
            </w:pPr>
            <w:r>
              <w:rPr>
                <w:rFonts w:hint="eastAsia" w:ascii="宋体" w:hAnsi="宋体" w:cs="宋体"/>
                <w:lang w:eastAsia="zh-CN" w:bidi="ar"/>
              </w:rPr>
              <w:t xml:space="preserve">3</w:t>
            </w:r>
            <w:r>
              <w:rPr>
                <w:rFonts w:hint="eastAsia" w:ascii="宋体" w:hAnsi="宋体" w:cs="宋体"/>
                <w:lang w:eastAsia="zh-CN" w:bidi="ar"/>
              </w:rPr>
              <w:t xml:space="preserve">、豪华版钢叉：重量</w:t>
            </w:r>
            <w:r>
              <w:rPr>
                <w:rFonts w:hint="eastAsia" w:ascii="宋体" w:hAnsi="宋体" w:cs="宋体"/>
                <w:lang w:eastAsia="zh-CN" w:bidi="ar"/>
              </w:rPr>
              <w:t xml:space="preserve">:1.6kg</w:t>
            </w:r>
            <w:r>
              <w:rPr>
                <w:rFonts w:hint="eastAsia" w:ascii="宋体" w:hAnsi="宋体" w:cs="宋体"/>
                <w:lang w:eastAsia="zh-CN" w:bidi="ar"/>
              </w:rPr>
              <w:t xml:space="preserve">左右，伸长长度</w:t>
            </w:r>
            <w:r>
              <w:rPr>
                <w:rFonts w:hint="eastAsia" w:ascii="宋体" w:hAnsi="宋体" w:cs="宋体"/>
                <w:lang w:eastAsia="zh-CN" w:bidi="ar"/>
              </w:rPr>
              <w:t xml:space="preserve">:226MM</w:t>
            </w:r>
            <w:r>
              <w:rPr>
                <w:rFonts w:hint="eastAsia" w:ascii="宋体" w:hAnsi="宋体" w:cs="宋体"/>
                <w:lang w:eastAsia="zh-CN" w:bidi="ar"/>
              </w:rPr>
              <w:t xml:space="preserve">，材质</w:t>
            </w:r>
            <w:r>
              <w:rPr>
                <w:rFonts w:hint="eastAsia" w:ascii="宋体" w:hAnsi="宋体" w:cs="宋体"/>
                <w:lang w:eastAsia="zh-CN" w:bidi="ar"/>
              </w:rPr>
              <w:t xml:space="preserve">:</w:t>
            </w:r>
            <w:r>
              <w:rPr>
                <w:rFonts w:hint="eastAsia" w:ascii="宋体" w:hAnsi="宋体" w:cs="宋体"/>
                <w:lang w:eastAsia="zh-CN" w:bidi="ar"/>
              </w:rPr>
              <w:t xml:space="preserve">加厚不锈钢材质，钢叉壁厚</w:t>
            </w:r>
            <w:r>
              <w:rPr>
                <w:rFonts w:hint="eastAsia" w:ascii="宋体" w:hAnsi="宋体" w:cs="宋体"/>
                <w:lang w:eastAsia="zh-CN" w:bidi="ar"/>
              </w:rPr>
              <w:t xml:space="preserve">:1.2MM</w:t>
            </w:r>
            <w:r>
              <w:rPr>
                <w:rFonts w:hint="eastAsia" w:ascii="宋体" w:hAnsi="宋体" w:cs="宋体"/>
                <w:lang w:eastAsia="zh-CN" w:bidi="ar"/>
              </w:rPr>
              <w:t xml:space="preserve">，收缩长度</w:t>
            </w:r>
            <w:r>
              <w:rPr>
                <w:rFonts w:hint="eastAsia" w:ascii="宋体" w:hAnsi="宋体" w:cs="宋体"/>
                <w:lang w:eastAsia="zh-CN" w:bidi="ar"/>
              </w:rPr>
              <w:t xml:space="preserve">:137CM</w:t>
            </w:r>
            <w:r>
              <w:rPr>
                <w:rFonts w:hint="eastAsia" w:ascii="宋体" w:hAnsi="宋体" w:cs="宋体"/>
                <w:lang w:eastAsia="zh-CN" w:bidi="ar"/>
              </w:rPr>
              <w:t xml:space="preserve">。</w:t>
            </w:r>
            <w:r/>
          </w:p>
          <w:p>
            <w:pPr>
              <w:spacing w:line="240" w:lineRule="auto"/>
              <w:rPr>
                <w:rFonts w:ascii="宋体" w:hAnsi="宋体" w:cs="宋体"/>
                <w:lang w:eastAsia="zh-CN" w:bidi="ar"/>
              </w:rPr>
            </w:pPr>
            <w:r>
              <w:rPr>
                <w:rFonts w:hint="eastAsia" w:ascii="宋体" w:hAnsi="宋体" w:cs="宋体"/>
                <w:lang w:eastAsia="zh-CN" w:bidi="ar"/>
              </w:rPr>
              <w:t xml:space="preserve">4</w:t>
            </w:r>
            <w:r>
              <w:rPr>
                <w:rFonts w:hint="eastAsia" w:ascii="宋体" w:hAnsi="宋体" w:cs="宋体"/>
                <w:lang w:eastAsia="zh-CN" w:bidi="ar"/>
              </w:rPr>
              <w:t xml:space="preserve">、抓捕器：重量</w:t>
            </w:r>
            <w:r>
              <w:rPr>
                <w:rFonts w:hint="eastAsia" w:ascii="宋体" w:hAnsi="宋体" w:cs="宋体"/>
                <w:lang w:eastAsia="zh-CN" w:bidi="ar"/>
              </w:rPr>
              <w:t xml:space="preserve">:1.6kg</w:t>
            </w:r>
            <w:r>
              <w:rPr>
                <w:rFonts w:hint="eastAsia" w:ascii="宋体" w:hAnsi="宋体" w:cs="宋体"/>
                <w:lang w:eastAsia="zh-CN" w:bidi="ar"/>
              </w:rPr>
              <w:t xml:space="preserve">左右，伸长长度</w:t>
            </w:r>
            <w:r>
              <w:rPr>
                <w:rFonts w:hint="eastAsia" w:ascii="宋体" w:hAnsi="宋体" w:cs="宋体"/>
                <w:lang w:eastAsia="zh-CN" w:bidi="ar"/>
              </w:rPr>
              <w:t xml:space="preserve">:200CM</w:t>
            </w:r>
            <w:r>
              <w:rPr>
                <w:rFonts w:hint="eastAsia" w:ascii="宋体" w:hAnsi="宋体" w:cs="宋体"/>
                <w:lang w:eastAsia="zh-CN" w:bidi="ar"/>
              </w:rPr>
              <w:t xml:space="preserve">，材质</w:t>
            </w:r>
            <w:r>
              <w:rPr>
                <w:rFonts w:hint="eastAsia" w:ascii="宋体" w:hAnsi="宋体" w:cs="宋体"/>
                <w:lang w:eastAsia="zh-CN" w:bidi="ar"/>
              </w:rPr>
              <w:t xml:space="preserve">:</w:t>
            </w:r>
            <w:r>
              <w:rPr>
                <w:rFonts w:hint="eastAsia" w:ascii="宋体" w:hAnsi="宋体" w:cs="宋体"/>
                <w:lang w:eastAsia="zh-CN" w:bidi="ar"/>
              </w:rPr>
              <w:t xml:space="preserve">不锈钢，手柄</w:t>
            </w:r>
            <w:r>
              <w:rPr>
                <w:rFonts w:hint="eastAsia" w:ascii="宋体" w:hAnsi="宋体" w:cs="宋体"/>
                <w:lang w:eastAsia="zh-CN" w:bidi="ar"/>
              </w:rPr>
              <w:t xml:space="preserve">:</w:t>
            </w:r>
            <w:r>
              <w:rPr>
                <w:rFonts w:hint="eastAsia" w:ascii="宋体" w:hAnsi="宋体" w:cs="宋体"/>
                <w:lang w:eastAsia="zh-CN" w:bidi="ar"/>
              </w:rPr>
              <w:t xml:space="preserve">高强度</w:t>
            </w:r>
            <w:r>
              <w:rPr>
                <w:rFonts w:hint="eastAsia" w:ascii="宋体" w:hAnsi="宋体" w:cs="宋体"/>
                <w:lang w:eastAsia="zh-CN" w:bidi="ar"/>
              </w:rPr>
              <w:t xml:space="preserve">ABS</w:t>
            </w:r>
            <w:r>
              <w:rPr>
                <w:rFonts w:hint="eastAsia" w:ascii="宋体" w:hAnsi="宋体" w:cs="宋体"/>
                <w:lang w:eastAsia="zh-CN" w:bidi="ar"/>
              </w:rPr>
              <w:t xml:space="preserve">，不锈钢管壁厚</w:t>
            </w:r>
            <w:r>
              <w:rPr>
                <w:rFonts w:hint="eastAsia" w:ascii="宋体" w:hAnsi="宋体" w:cs="宋体"/>
                <w:lang w:eastAsia="zh-CN" w:bidi="ar"/>
              </w:rPr>
              <w:t xml:space="preserve">:1.2MM</w:t>
            </w:r>
            <w:r>
              <w:rPr>
                <w:rFonts w:hint="eastAsia" w:ascii="宋体" w:hAnsi="宋体" w:cs="宋体"/>
                <w:lang w:eastAsia="zh-CN" w:bidi="ar"/>
              </w:rPr>
              <w:t xml:space="preserve">，收缩长度</w:t>
            </w:r>
            <w:r>
              <w:rPr>
                <w:rFonts w:hint="eastAsia" w:ascii="宋体" w:hAnsi="宋体" w:cs="宋体"/>
                <w:lang w:eastAsia="zh-CN" w:bidi="ar"/>
              </w:rPr>
              <w:t xml:space="preserve">:126CM</w:t>
            </w:r>
            <w:r>
              <w:rPr>
                <w:rFonts w:hint="eastAsia" w:ascii="宋体" w:hAnsi="宋体" w:cs="宋体"/>
                <w:lang w:eastAsia="zh-CN" w:bidi="ar"/>
              </w:rPr>
              <w:t xml:space="preserve">。</w:t>
            </w:r>
            <w:r/>
          </w:p>
          <w:p>
            <w:pPr>
              <w:spacing w:line="240" w:lineRule="auto"/>
              <w:rPr>
                <w:rFonts w:ascii="宋体" w:hAnsi="宋体" w:cs="宋体"/>
                <w:lang w:eastAsia="zh-CN" w:bidi="ar"/>
              </w:rPr>
            </w:pPr>
            <w:r>
              <w:rPr>
                <w:rFonts w:hint="eastAsia" w:ascii="宋体" w:hAnsi="宋体" w:cs="宋体"/>
                <w:lang w:eastAsia="zh-CN" w:bidi="ar"/>
              </w:rPr>
              <w:t xml:space="preserve">5</w:t>
            </w:r>
            <w:r>
              <w:rPr>
                <w:rFonts w:hint="eastAsia" w:ascii="宋体" w:hAnsi="宋体" w:cs="宋体"/>
                <w:lang w:eastAsia="zh-CN" w:bidi="ar"/>
              </w:rPr>
              <w:t xml:space="preserve">、头盔：重量</w:t>
            </w:r>
            <w:r>
              <w:rPr>
                <w:rFonts w:hint="eastAsia" w:ascii="宋体" w:hAnsi="宋体" w:cs="宋体"/>
                <w:lang w:eastAsia="zh-CN" w:bidi="ar"/>
              </w:rPr>
              <w:t xml:space="preserve">:0.5kg</w:t>
            </w:r>
            <w:r>
              <w:rPr>
                <w:rFonts w:hint="eastAsia" w:ascii="宋体" w:hAnsi="宋体" w:cs="宋体"/>
                <w:lang w:eastAsia="zh-CN" w:bidi="ar"/>
              </w:rPr>
              <w:t xml:space="preserve">，材质</w:t>
            </w:r>
            <w:r>
              <w:rPr>
                <w:rFonts w:hint="eastAsia" w:ascii="宋体" w:hAnsi="宋体" w:cs="宋体"/>
                <w:lang w:eastAsia="zh-CN" w:bidi="ar"/>
              </w:rPr>
              <w:t xml:space="preserve">:ABS</w:t>
            </w:r>
            <w:r>
              <w:rPr>
                <w:rFonts w:hint="eastAsia" w:ascii="宋体" w:hAnsi="宋体" w:cs="宋体"/>
                <w:lang w:eastAsia="zh-CN" w:bidi="ar"/>
              </w:rPr>
              <w:t xml:space="preserve">树脂材质，尺码</w:t>
            </w:r>
            <w:r>
              <w:rPr>
                <w:rFonts w:hint="eastAsia" w:ascii="宋体" w:hAnsi="宋体" w:cs="宋体"/>
                <w:lang w:eastAsia="zh-CN" w:bidi="ar"/>
              </w:rPr>
              <w:t xml:space="preserve">:</w:t>
            </w:r>
            <w:r>
              <w:rPr>
                <w:rFonts w:hint="eastAsia" w:ascii="宋体" w:hAnsi="宋体" w:cs="宋体"/>
                <w:lang w:eastAsia="zh-CN" w:bidi="ar"/>
              </w:rPr>
              <w:t xml:space="preserve">均码，颜色</w:t>
            </w:r>
            <w:r>
              <w:rPr>
                <w:rFonts w:hint="eastAsia" w:ascii="宋体" w:hAnsi="宋体" w:cs="宋体"/>
                <w:lang w:eastAsia="zh-CN" w:bidi="ar"/>
              </w:rPr>
              <w:t xml:space="preserve">:</w:t>
            </w:r>
            <w:r>
              <w:rPr>
                <w:rFonts w:hint="eastAsia" w:ascii="宋体" w:hAnsi="宋体" w:cs="宋体"/>
                <w:lang w:eastAsia="zh-CN" w:bidi="ar"/>
              </w:rPr>
              <w:t xml:space="preserve">黑色。</w:t>
            </w:r>
            <w:r/>
          </w:p>
          <w:p>
            <w:pPr>
              <w:spacing w:line="240" w:lineRule="auto"/>
              <w:rPr>
                <w:rFonts w:ascii="宋体" w:hAnsi="宋体" w:cs="宋体"/>
                <w:lang w:eastAsia="zh-CN" w:bidi="ar"/>
              </w:rPr>
            </w:pPr>
            <w:r>
              <w:rPr>
                <w:rFonts w:hint="eastAsia" w:ascii="宋体" w:hAnsi="宋体" w:cs="宋体"/>
                <w:lang w:eastAsia="zh-CN" w:bidi="ar"/>
              </w:rPr>
              <w:t xml:space="preserve">6</w:t>
            </w:r>
            <w:r>
              <w:rPr>
                <w:rFonts w:hint="eastAsia" w:ascii="宋体" w:hAnsi="宋体" w:cs="宋体"/>
                <w:lang w:eastAsia="zh-CN" w:bidi="ar"/>
              </w:rPr>
              <w:t xml:space="preserve">、防暴棍：重量</w:t>
            </w:r>
            <w:r>
              <w:rPr>
                <w:rFonts w:hint="eastAsia" w:ascii="宋体" w:hAnsi="宋体" w:cs="宋体"/>
                <w:lang w:eastAsia="zh-CN" w:bidi="ar"/>
              </w:rPr>
              <w:t xml:space="preserve">:500G</w:t>
            </w:r>
            <w:r>
              <w:rPr>
                <w:rFonts w:hint="eastAsia" w:ascii="宋体" w:hAnsi="宋体" w:cs="宋体"/>
                <w:lang w:eastAsia="zh-CN" w:bidi="ar"/>
              </w:rPr>
              <w:t xml:space="preserve">左右，头部</w:t>
            </w:r>
            <w:r>
              <w:rPr>
                <w:rFonts w:hint="eastAsia" w:ascii="宋体" w:hAnsi="宋体" w:cs="宋体"/>
                <w:lang w:eastAsia="zh-CN" w:bidi="ar"/>
              </w:rPr>
              <w:t xml:space="preserve">:14CM</w:t>
            </w:r>
            <w:r>
              <w:rPr>
                <w:rFonts w:hint="eastAsia" w:ascii="宋体" w:hAnsi="宋体" w:cs="宋体"/>
                <w:lang w:eastAsia="zh-CN" w:bidi="ar"/>
              </w:rPr>
              <w:t xml:space="preserve">，棍全</w:t>
            </w:r>
            <w:r>
              <w:rPr>
                <w:rFonts w:hint="eastAsia" w:ascii="宋体" w:hAnsi="宋体" w:cs="宋体"/>
                <w:lang w:eastAsia="zh-CN" w:bidi="ar"/>
              </w:rPr>
              <w:t xml:space="preserve">长</w:t>
            </w:r>
            <w:r>
              <w:rPr>
                <w:rFonts w:hint="eastAsia" w:ascii="宋体" w:hAnsi="宋体" w:cs="宋体"/>
                <w:lang w:eastAsia="zh-CN" w:bidi="ar"/>
              </w:rPr>
              <w:t xml:space="preserve">:48CM</w:t>
            </w:r>
            <w:r>
              <w:rPr>
                <w:rFonts w:hint="eastAsia" w:ascii="宋体" w:hAnsi="宋体" w:cs="宋体"/>
                <w:lang w:eastAsia="zh-CN" w:bidi="ar"/>
              </w:rPr>
              <w:t xml:space="preserve">，棍直径</w:t>
            </w:r>
            <w:r>
              <w:rPr>
                <w:rFonts w:hint="eastAsia" w:ascii="宋体" w:hAnsi="宋体" w:cs="宋体"/>
                <w:lang w:eastAsia="zh-CN" w:bidi="ar"/>
              </w:rPr>
              <w:t xml:space="preserve">:3.2CM</w:t>
            </w:r>
            <w:r>
              <w:rPr>
                <w:rFonts w:hint="eastAsia" w:ascii="宋体" w:hAnsi="宋体" w:cs="宋体"/>
                <w:lang w:eastAsia="zh-CN" w:bidi="ar"/>
              </w:rPr>
              <w:t xml:space="preserve">手柄长</w:t>
            </w:r>
            <w:r>
              <w:rPr>
                <w:rFonts w:hint="eastAsia" w:ascii="宋体" w:hAnsi="宋体" w:cs="宋体"/>
                <w:lang w:eastAsia="zh-CN" w:bidi="ar"/>
              </w:rPr>
              <w:t xml:space="preserve">:14CM</w:t>
            </w:r>
            <w:r>
              <w:rPr>
                <w:rFonts w:hint="eastAsia" w:ascii="宋体" w:hAnsi="宋体" w:cs="宋体"/>
                <w:lang w:eastAsia="zh-CN" w:bidi="ar"/>
              </w:rPr>
              <w:t xml:space="preserve">。</w:t>
            </w:r>
            <w:r/>
          </w:p>
          <w:p>
            <w:pPr>
              <w:spacing w:line="240" w:lineRule="auto"/>
              <w:rPr>
                <w:rFonts w:ascii="宋体" w:hAnsi="宋体" w:cs="宋体"/>
                <w:lang w:eastAsia="zh-CN" w:bidi="ar"/>
              </w:rPr>
            </w:pPr>
            <w:r>
              <w:rPr>
                <w:rFonts w:hint="eastAsia" w:ascii="宋体" w:hAnsi="宋体" w:cs="宋体"/>
                <w:lang w:eastAsia="zh-CN" w:bidi="ar"/>
              </w:rPr>
              <w:t xml:space="preserve">7</w:t>
            </w:r>
            <w:r>
              <w:rPr>
                <w:rFonts w:hint="eastAsia" w:ascii="宋体" w:hAnsi="宋体" w:cs="宋体"/>
                <w:lang w:eastAsia="zh-CN" w:bidi="ar"/>
              </w:rPr>
              <w:t xml:space="preserve">、防割手套：材质</w:t>
            </w:r>
            <w:r>
              <w:rPr>
                <w:rFonts w:hint="eastAsia" w:ascii="宋体" w:hAnsi="宋体" w:cs="宋体"/>
                <w:lang w:eastAsia="zh-CN" w:bidi="ar"/>
              </w:rPr>
              <w:t xml:space="preserve">:</w:t>
            </w:r>
            <w:r>
              <w:rPr>
                <w:rFonts w:hint="eastAsia" w:ascii="宋体" w:hAnsi="宋体" w:cs="宋体"/>
                <w:lang w:eastAsia="zh-CN" w:bidi="ar"/>
              </w:rPr>
              <w:t xml:space="preserve">高清聚乙烯纤维</w:t>
            </w:r>
            <w:r>
              <w:rPr>
                <w:rFonts w:hint="eastAsia" w:ascii="宋体" w:hAnsi="宋体" w:cs="宋体"/>
                <w:lang w:eastAsia="zh-CN" w:bidi="ar"/>
              </w:rPr>
              <w:t xml:space="preserve">+</w:t>
            </w:r>
            <w:r>
              <w:rPr>
                <w:rFonts w:hint="eastAsia" w:ascii="宋体" w:hAnsi="宋体" w:cs="宋体"/>
                <w:lang w:eastAsia="zh-CN" w:bidi="ar"/>
              </w:rPr>
              <w:t xml:space="preserve">不锈钢丝，性能</w:t>
            </w:r>
            <w:r>
              <w:rPr>
                <w:rFonts w:hint="eastAsia" w:ascii="宋体" w:hAnsi="宋体" w:cs="宋体"/>
                <w:lang w:eastAsia="zh-CN" w:bidi="ar"/>
              </w:rPr>
              <w:t xml:space="preserve">:</w:t>
            </w:r>
            <w:r>
              <w:rPr>
                <w:rFonts w:hint="eastAsia" w:ascii="宋体" w:hAnsi="宋体" w:cs="宋体"/>
                <w:lang w:eastAsia="zh-CN" w:bidi="ar"/>
              </w:rPr>
              <w:t xml:space="preserve">防割执行标准</w:t>
            </w:r>
            <w:r>
              <w:rPr>
                <w:rFonts w:hint="eastAsia" w:ascii="宋体" w:hAnsi="宋体" w:cs="宋体"/>
                <w:lang w:eastAsia="zh-CN" w:bidi="ar"/>
              </w:rPr>
              <w:t xml:space="preserve">:</w:t>
            </w:r>
            <w:r>
              <w:rPr>
                <w:rFonts w:hint="eastAsia" w:ascii="宋体" w:hAnsi="宋体" w:cs="宋体"/>
                <w:lang w:eastAsia="zh-CN" w:bidi="ar"/>
              </w:rPr>
              <w:t xml:space="preserve">《</w:t>
            </w:r>
            <w:r>
              <w:rPr>
                <w:rFonts w:hint="eastAsia" w:ascii="宋体" w:hAnsi="宋体" w:cs="宋体"/>
                <w:lang w:eastAsia="zh-CN" w:bidi="ar"/>
              </w:rPr>
              <w:t xml:space="preserve">GA614-2006</w:t>
            </w:r>
            <w:r>
              <w:rPr>
                <w:rFonts w:hint="eastAsia" w:ascii="宋体" w:hAnsi="宋体" w:cs="宋体"/>
                <w:lang w:eastAsia="zh-CN" w:bidi="ar"/>
              </w:rPr>
              <w:t xml:space="preserve">防割手套》标准。</w:t>
            </w:r>
            <w:r/>
          </w:p>
          <w:p>
            <w:pPr>
              <w:spacing w:line="240" w:lineRule="auto"/>
              <w:rPr>
                <w:rFonts w:ascii="宋体" w:hAnsi="宋体" w:cs="宋体"/>
                <w:lang w:eastAsia="zh-CN"/>
              </w:rPr>
            </w:pPr>
            <w:r>
              <w:rPr>
                <w:rFonts w:hint="eastAsia" w:ascii="宋体" w:hAnsi="宋体" w:cs="宋体"/>
                <w:lang w:eastAsia="zh-CN" w:bidi="ar"/>
              </w:rPr>
              <w:t xml:space="preserve">8</w:t>
            </w:r>
            <w:r>
              <w:rPr>
                <w:rFonts w:hint="eastAsia" w:ascii="宋体" w:hAnsi="宋体" w:cs="宋体"/>
                <w:lang w:eastAsia="zh-CN" w:bidi="ar"/>
              </w:rPr>
              <w:t xml:space="preserve">、强光手电：射程</w:t>
            </w:r>
            <w:r>
              <w:rPr>
                <w:rFonts w:hint="eastAsia" w:ascii="宋体" w:hAnsi="宋体" w:cs="宋体"/>
                <w:lang w:eastAsia="zh-CN" w:bidi="ar"/>
              </w:rPr>
              <w:t xml:space="preserve">:300</w:t>
            </w:r>
            <w:r>
              <w:rPr>
                <w:rFonts w:hint="eastAsia" w:ascii="宋体" w:hAnsi="宋体" w:cs="宋体"/>
                <w:lang w:eastAsia="zh-CN" w:bidi="ar"/>
              </w:rPr>
              <w:t xml:space="preserve">米，照明时间</w:t>
            </w:r>
            <w:r>
              <w:rPr>
                <w:rFonts w:hint="eastAsia" w:ascii="宋体" w:hAnsi="宋体" w:cs="宋体"/>
                <w:lang w:eastAsia="zh-CN" w:bidi="ar"/>
              </w:rPr>
              <w:t xml:space="preserve">:320-480</w:t>
            </w:r>
            <w:r>
              <w:rPr>
                <w:rFonts w:hint="eastAsia" w:ascii="宋体" w:hAnsi="宋体" w:cs="宋体"/>
                <w:lang w:eastAsia="zh-CN" w:bidi="ar"/>
              </w:rPr>
              <w:t xml:space="preserve">分钟，照明灯珠</w:t>
            </w:r>
            <w:r>
              <w:rPr>
                <w:rFonts w:hint="eastAsia" w:ascii="宋体" w:hAnsi="宋体" w:cs="宋体"/>
                <w:lang w:eastAsia="zh-CN" w:bidi="ar"/>
              </w:rPr>
              <w:t xml:space="preserve">:3W</w:t>
            </w:r>
            <w:r>
              <w:rPr>
                <w:rFonts w:hint="eastAsia" w:ascii="宋体" w:hAnsi="宋体" w:cs="宋体"/>
                <w:lang w:eastAsia="zh-CN" w:bidi="ar"/>
              </w:rPr>
              <w:t xml:space="preserve">大功率</w:t>
            </w:r>
            <w:r>
              <w:rPr>
                <w:rFonts w:hint="eastAsia" w:ascii="宋体" w:hAnsi="宋体" w:cs="宋体"/>
                <w:lang w:eastAsia="zh-CN" w:bidi="ar"/>
              </w:rPr>
              <w:t xml:space="preserve">LED</w:t>
            </w:r>
            <w:r>
              <w:rPr>
                <w:rFonts w:hint="eastAsia" w:ascii="宋体" w:hAnsi="宋体" w:cs="宋体"/>
                <w:lang w:eastAsia="zh-CN" w:bidi="ar"/>
              </w:rPr>
              <w:t xml:space="preserve">，材质</w:t>
            </w:r>
            <w:r>
              <w:rPr>
                <w:rFonts w:hint="eastAsia" w:ascii="宋体" w:hAnsi="宋体" w:cs="宋体"/>
                <w:lang w:eastAsia="zh-CN" w:bidi="ar"/>
              </w:rPr>
              <w:t xml:space="preserve">:</w:t>
            </w:r>
            <w:r>
              <w:rPr>
                <w:rFonts w:hint="eastAsia" w:ascii="宋体" w:hAnsi="宋体" w:cs="宋体"/>
                <w:lang w:eastAsia="zh-CN" w:bidi="ar"/>
              </w:rPr>
              <w:t xml:space="preserve">铝合金材质，档位</w:t>
            </w:r>
            <w:r>
              <w:rPr>
                <w:rFonts w:hint="eastAsia" w:ascii="宋体" w:hAnsi="宋体" w:cs="宋体"/>
                <w:lang w:eastAsia="zh-CN" w:bidi="ar"/>
              </w:rPr>
              <w:t xml:space="preserve">:</w:t>
            </w:r>
            <w:r>
              <w:rPr>
                <w:rFonts w:hint="eastAsia" w:ascii="宋体" w:hAnsi="宋体" w:cs="宋体"/>
                <w:lang w:eastAsia="zh-CN" w:bidi="ar"/>
              </w:rPr>
              <w:t xml:space="preserve">强光</w:t>
            </w:r>
            <w:r>
              <w:rPr>
                <w:rFonts w:hint="eastAsia" w:ascii="宋体" w:hAnsi="宋体" w:cs="宋体"/>
                <w:lang w:eastAsia="zh-CN" w:bidi="ar"/>
              </w:rPr>
              <w:t xml:space="preserve"> </w:t>
            </w:r>
            <w:r>
              <w:rPr>
                <w:rFonts w:hint="eastAsia" w:ascii="宋体" w:hAnsi="宋体" w:cs="宋体"/>
                <w:lang w:eastAsia="zh-CN" w:bidi="ar"/>
              </w:rPr>
              <w:t xml:space="preserve">弱光</w:t>
            </w:r>
            <w:r>
              <w:rPr>
                <w:rFonts w:hint="eastAsia" w:ascii="宋体" w:hAnsi="宋体" w:cs="宋体"/>
                <w:lang w:eastAsia="zh-CN" w:bidi="ar"/>
              </w:rPr>
              <w:t xml:space="preserve"> </w:t>
            </w:r>
            <w:r>
              <w:rPr>
                <w:rFonts w:hint="eastAsia" w:ascii="宋体" w:hAnsi="宋体" w:cs="宋体"/>
                <w:lang w:eastAsia="zh-CN" w:bidi="ar"/>
              </w:rPr>
              <w:t xml:space="preserve">爆闪，充电时间</w:t>
            </w:r>
            <w:r>
              <w:rPr>
                <w:rFonts w:hint="eastAsia" w:ascii="宋体" w:hAnsi="宋体" w:cs="宋体"/>
                <w:lang w:eastAsia="zh-CN" w:bidi="ar"/>
              </w:rPr>
              <w:t xml:space="preserve">:3H</w:t>
            </w:r>
            <w:r>
              <w:rPr>
                <w:rFonts w:hint="eastAsia" w:ascii="宋体" w:hAnsi="宋体" w:cs="宋体"/>
                <w:lang w:eastAsia="zh-CN" w:bidi="ar"/>
              </w:rPr>
              <w:t xml:space="preserve">，亮度</w:t>
            </w:r>
            <w:r>
              <w:rPr>
                <w:rFonts w:hint="eastAsia" w:ascii="宋体" w:hAnsi="宋体" w:cs="宋体"/>
                <w:lang w:eastAsia="zh-CN" w:bidi="ar"/>
              </w:rPr>
              <w:t xml:space="preserve">:300LM</w:t>
            </w:r>
            <w:r>
              <w:rPr>
                <w:rFonts w:hint="eastAsia" w:ascii="宋体" w:hAnsi="宋体" w:cs="宋体"/>
                <w:lang w:eastAsia="zh-CN" w:bidi="ar"/>
              </w:rPr>
              <w:t xml:space="preserve">，电源</w:t>
            </w:r>
            <w:r>
              <w:rPr>
                <w:rFonts w:hint="eastAsia" w:ascii="宋体" w:hAnsi="宋体" w:cs="宋体"/>
                <w:lang w:eastAsia="zh-CN" w:bidi="ar"/>
              </w:rPr>
              <w:t xml:space="preserve">:</w:t>
            </w:r>
            <w:r>
              <w:rPr>
                <w:rFonts w:hint="eastAsia" w:ascii="宋体" w:hAnsi="宋体" w:cs="宋体"/>
                <w:lang w:eastAsia="zh-CN" w:bidi="ar"/>
              </w:rPr>
              <w:t xml:space="preserve">一节</w:t>
            </w:r>
            <w:r>
              <w:rPr>
                <w:rFonts w:hint="eastAsia" w:ascii="宋体" w:hAnsi="宋体" w:cs="宋体"/>
                <w:lang w:eastAsia="zh-CN" w:bidi="ar"/>
              </w:rPr>
              <w:t xml:space="preserve">18650</w:t>
            </w:r>
            <w:r>
              <w:rPr>
                <w:rFonts w:hint="eastAsia" w:ascii="宋体" w:hAnsi="宋体" w:cs="宋体"/>
                <w:lang w:eastAsia="zh-CN" w:bidi="ar"/>
              </w:rPr>
              <w:t xml:space="preserve">电池。</w:t>
            </w:r>
            <w:r/>
          </w:p>
        </w:tc>
        <w:tc>
          <w:tcPr>
            <w:tcBorders>
              <w:top w:val="single" w:color="000000" w:sz="4" w:space="0"/>
              <w:left w:val="single" w:color="000000" w:sz="4" w:space="0"/>
              <w:bottom w:val="single" w:color="000000" w:sz="4" w:space="0"/>
              <w:right w:val="single" w:color="000000" w:sz="4" w:space="0"/>
            </w:tcBorders>
            <w:tcW w:w="263" w:type="pct"/>
            <w:vAlign w:val="center"/>
            <w:textDirection w:val="lrTb"/>
            <w:noWrap/>
          </w:tcPr>
          <w:p>
            <w:pPr>
              <w:jc w:val="center"/>
              <w:spacing w:line="240" w:lineRule="auto"/>
              <w:rPr>
                <w:rFonts w:ascii="宋体" w:hAnsi="宋体" w:cs="宋体"/>
              </w:rPr>
            </w:pPr>
            <w:r>
              <w:rPr>
                <w:rFonts w:hint="eastAsia" w:ascii="宋体" w:hAnsi="宋体" w:cs="宋体"/>
                <w:lang w:bidi="ar"/>
              </w:rPr>
              <w:t xml:space="preserve">2</w:t>
            </w:r>
            <w:r/>
          </w:p>
        </w:tc>
        <w:tc>
          <w:tcPr>
            <w:tcBorders>
              <w:top w:val="single" w:color="000000" w:sz="4" w:space="0"/>
              <w:left w:val="single" w:color="000000" w:sz="4" w:space="0"/>
              <w:bottom w:val="single" w:color="000000" w:sz="4" w:space="0"/>
              <w:right w:val="single" w:color="000000" w:sz="4" w:space="0"/>
            </w:tcBorders>
            <w:tcW w:w="266" w:type="pct"/>
            <w:vAlign w:val="center"/>
            <w:textDirection w:val="lrTb"/>
            <w:noWrap/>
          </w:tcPr>
          <w:p>
            <w:pPr>
              <w:jc w:val="center"/>
              <w:spacing w:line="240" w:lineRule="auto"/>
              <w:rPr>
                <w:rFonts w:ascii="宋体" w:hAnsi="宋体" w:cs="宋体"/>
              </w:rPr>
            </w:pPr>
            <w:r>
              <w:rPr>
                <w:rFonts w:hint="eastAsia" w:ascii="宋体" w:hAnsi="宋体" w:cs="宋体"/>
                <w:lang w:bidi="ar"/>
              </w:rPr>
              <w:t xml:space="preserve">套</w:t>
            </w:r>
            <w:r/>
          </w:p>
        </w:tc>
      </w:tr>
      <w:tr>
        <w:trPr>
          <w:trHeight w:val="965"/>
        </w:trPr>
        <w:tc>
          <w:tcPr>
            <w:tcBorders>
              <w:top w:val="single" w:color="000000" w:sz="4" w:space="0"/>
              <w:left w:val="single" w:color="000000" w:sz="4" w:space="0"/>
              <w:bottom w:val="single" w:color="000000" w:sz="4" w:space="0"/>
              <w:right w:val="single" w:color="000000" w:sz="4" w:space="0"/>
            </w:tcBorders>
            <w:tcW w:w="273" w:type="pct"/>
            <w:vAlign w:val="center"/>
            <w:textDirection w:val="lrTb"/>
            <w:noWrap/>
          </w:tcPr>
          <w:p>
            <w:pPr>
              <w:jc w:val="center"/>
              <w:spacing w:line="240" w:lineRule="auto"/>
              <w:rPr>
                <w:rFonts w:ascii="宋体" w:hAnsi="宋体" w:cs="宋体"/>
                <w:lang w:eastAsia="zh-CN"/>
              </w:rPr>
            </w:pPr>
            <w:r>
              <w:rPr>
                <w:rFonts w:hint="eastAsia" w:ascii="宋体" w:hAnsi="宋体" w:cs="宋体"/>
                <w:lang w:eastAsia="zh-CN" w:bidi="ar"/>
              </w:rPr>
              <w:t xml:space="preserve">14</w:t>
            </w:r>
            <w:r/>
          </w:p>
        </w:tc>
        <w:tc>
          <w:tcPr>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spacing w:line="240" w:lineRule="auto"/>
              <w:rPr>
                <w:rFonts w:ascii="宋体" w:hAnsi="宋体" w:cs="宋体"/>
                <w:lang w:eastAsia="zh-CN"/>
              </w:rPr>
            </w:pPr>
            <w:r>
              <w:rPr>
                <w:rFonts w:hint="eastAsia" w:ascii="宋体" w:hAnsi="宋体" w:cs="宋体"/>
                <w:lang w:eastAsia="zh-CN" w:bidi="ar"/>
              </w:rPr>
              <w:t xml:space="preserve">航空服务智能安检</w:t>
            </w:r>
            <w:r>
              <w:rPr>
                <w:rFonts w:hint="eastAsia" w:ascii="宋体" w:hAnsi="宋体" w:cs="宋体"/>
                <w:lang w:eastAsia="zh-CN" w:bidi="ar"/>
              </w:rPr>
              <w:t xml:space="preserve">测证闸机</w:t>
            </w:r>
            <w:r/>
          </w:p>
        </w:tc>
        <w:tc>
          <w:tcPr>
            <w:tcBorders>
              <w:top w:val="single" w:color="000000" w:sz="4" w:space="0"/>
              <w:left w:val="single" w:color="000000" w:sz="4" w:space="0"/>
              <w:bottom w:val="single" w:color="000000" w:sz="4" w:space="0"/>
              <w:right w:val="single" w:color="000000" w:sz="4" w:space="0"/>
            </w:tcBorders>
            <w:tcW w:w="3704" w:type="pct"/>
            <w:vAlign w:val="center"/>
            <w:textDirection w:val="lrTb"/>
            <w:noWrap w:val="false"/>
          </w:tcPr>
          <w:p>
            <w:pPr>
              <w:rPr>
                <w:rFonts w:ascii="宋体" w:hAnsi="宋体" w:cs="宋体"/>
                <w:lang w:eastAsia="zh-CN" w:bidi="ar"/>
              </w:rPr>
            </w:pPr>
            <w:r>
              <w:rPr>
                <w:rFonts w:hint="eastAsia" w:ascii="宋体" w:hAnsi="宋体" w:cs="宋体"/>
                <w:lang w:eastAsia="zh-CN" w:bidi="ar"/>
              </w:rPr>
              <w:t xml:space="preserve">与国内</w:t>
            </w:r>
            <w:r>
              <w:rPr>
                <w:rFonts w:hint="eastAsia" w:ascii="宋体" w:hAnsi="宋体" w:cs="宋体"/>
                <w:lang w:eastAsia="zh-CN" w:bidi="ar"/>
              </w:rPr>
              <w:t xml:space="preserve">4F</w:t>
            </w:r>
            <w:r>
              <w:rPr>
                <w:rFonts w:hint="eastAsia" w:ascii="宋体" w:hAnsi="宋体" w:cs="宋体"/>
                <w:lang w:eastAsia="zh-CN" w:bidi="ar"/>
              </w:rPr>
              <w:t xml:space="preserve">机场同一种类。</w:t>
            </w:r>
            <w:r/>
          </w:p>
          <w:p>
            <w:pPr>
              <w:rPr>
                <w:rFonts w:ascii="宋体" w:hAnsi="宋体" w:cs="宋体"/>
                <w:lang w:eastAsia="zh-CN" w:bidi="ar"/>
              </w:rPr>
            </w:pPr>
            <w:r>
              <w:rPr>
                <w:rFonts w:hint="eastAsia" w:ascii="宋体" w:hAnsi="宋体" w:cs="宋体"/>
                <w:lang w:eastAsia="zh-CN" w:bidi="ar"/>
              </w:rPr>
              <w:t xml:space="preserve">采用双门设计。尺寸约：长度：</w:t>
            </w:r>
            <w:r>
              <w:rPr>
                <w:rFonts w:hint="eastAsia" w:ascii="宋体" w:hAnsi="宋体" w:cs="宋体"/>
                <w:lang w:eastAsia="zh-CN" w:bidi="ar"/>
              </w:rPr>
              <w:t xml:space="preserve">2540mm</w:t>
            </w:r>
            <w:r>
              <w:rPr>
                <w:rFonts w:hint="eastAsia" w:ascii="宋体" w:hAnsi="宋体" w:cs="宋体"/>
                <w:lang w:eastAsia="zh-CN" w:bidi="ar"/>
              </w:rPr>
              <w:t xml:space="preserve">，宽度：</w:t>
            </w:r>
            <w:r>
              <w:rPr>
                <w:rFonts w:hint="eastAsia" w:ascii="宋体" w:hAnsi="宋体" w:cs="宋体"/>
                <w:lang w:eastAsia="zh-CN" w:bidi="ar"/>
              </w:rPr>
              <w:t xml:space="preserve">1140mm</w:t>
            </w:r>
            <w:r>
              <w:rPr>
                <w:rFonts w:hint="eastAsia" w:ascii="宋体" w:hAnsi="宋体" w:cs="宋体"/>
                <w:lang w:eastAsia="zh-CN" w:bidi="ar"/>
              </w:rPr>
              <w:t xml:space="preserve">；箱体采用</w:t>
            </w:r>
            <w:r>
              <w:rPr>
                <w:rFonts w:hint="eastAsia" w:ascii="宋体" w:hAnsi="宋体" w:cs="宋体"/>
                <w:lang w:eastAsia="zh-CN" w:bidi="ar"/>
              </w:rPr>
              <w:t xml:space="preserve">304</w:t>
            </w:r>
            <w:r>
              <w:rPr>
                <w:rFonts w:hint="eastAsia" w:ascii="宋体" w:hAnsi="宋体" w:cs="宋体"/>
                <w:lang w:eastAsia="zh-CN" w:bidi="ar"/>
              </w:rPr>
              <w:t xml:space="preserve">不锈钢，表面拉丝处理。整体外观尊贵靓丽、设计安全合理、工艺精致，厚实稳重。</w:t>
            </w:r>
            <w:r/>
          </w:p>
          <w:p>
            <w:pPr>
              <w:rPr>
                <w:rFonts w:ascii="宋体" w:hAnsi="宋体" w:cs="宋体"/>
                <w:lang w:eastAsia="zh-CN" w:bidi="ar"/>
              </w:rPr>
            </w:pPr>
            <w:r>
              <w:rPr>
                <w:rFonts w:hint="eastAsia" w:ascii="宋体" w:hAnsi="宋体" w:cs="宋体"/>
                <w:lang w:eastAsia="zh-CN" w:bidi="ar"/>
              </w:rPr>
              <w:t xml:space="preserve">采用</w:t>
            </w:r>
            <w:r>
              <w:rPr>
                <w:rFonts w:hint="eastAsia" w:ascii="宋体" w:hAnsi="宋体" w:cs="宋体"/>
                <w:lang w:eastAsia="zh-CN" w:bidi="ar"/>
              </w:rPr>
              <w:t xml:space="preserve">AB</w:t>
            </w:r>
            <w:r>
              <w:rPr>
                <w:rFonts w:hint="eastAsia" w:ascii="宋体" w:hAnsi="宋体" w:cs="宋体"/>
                <w:lang w:eastAsia="zh-CN" w:bidi="ar"/>
              </w:rPr>
              <w:t xml:space="preserve">门摆门，两对门形成</w:t>
            </w:r>
            <w:r>
              <w:rPr>
                <w:rFonts w:hint="eastAsia" w:ascii="宋体" w:hAnsi="宋体" w:cs="宋体"/>
                <w:lang w:eastAsia="zh-CN" w:bidi="ar"/>
              </w:rPr>
              <w:t xml:space="preserve">AB</w:t>
            </w:r>
            <w:r>
              <w:rPr>
                <w:rFonts w:hint="eastAsia" w:ascii="宋体" w:hAnsi="宋体" w:cs="宋体"/>
                <w:lang w:eastAsia="zh-CN" w:bidi="ar"/>
              </w:rPr>
              <w:t xml:space="preserve">门的控制方式、彻底杜绝防尾随。针对非法闯关和尾随等异常情况进行报警输出，并锁住闸板，防止非法通行。</w:t>
            </w:r>
            <w:r/>
          </w:p>
          <w:p>
            <w:pPr>
              <w:rPr>
                <w:rFonts w:ascii="宋体" w:hAnsi="宋体" w:cs="宋体"/>
                <w:lang w:eastAsia="zh-CN" w:bidi="ar"/>
              </w:rPr>
            </w:pPr>
            <w:r>
              <w:rPr>
                <w:rFonts w:hint="eastAsia" w:ascii="宋体" w:hAnsi="宋体" w:cs="宋体"/>
                <w:lang w:eastAsia="zh-CN" w:bidi="ar"/>
              </w:rPr>
              <w:t xml:space="preserve">人脸识别</w:t>
            </w:r>
            <w:r>
              <w:rPr>
                <w:rFonts w:hint="eastAsia" w:ascii="宋体" w:hAnsi="宋体" w:cs="宋体"/>
                <w:lang w:eastAsia="zh-CN" w:bidi="ar"/>
              </w:rPr>
              <w:t xml:space="preserve">1:1</w:t>
            </w:r>
            <w:r>
              <w:rPr>
                <w:rFonts w:hint="eastAsia" w:ascii="宋体" w:hAnsi="宋体" w:cs="宋体"/>
                <w:lang w:eastAsia="zh-CN" w:bidi="ar"/>
              </w:rPr>
              <w:t xml:space="preserve">和</w:t>
            </w:r>
            <w:r>
              <w:rPr>
                <w:rFonts w:hint="eastAsia" w:ascii="宋体" w:hAnsi="宋体" w:cs="宋体"/>
                <w:lang w:eastAsia="zh-CN" w:bidi="ar"/>
              </w:rPr>
              <w:t xml:space="preserve">1:N</w:t>
            </w:r>
            <w:r>
              <w:rPr>
                <w:rFonts w:hint="eastAsia" w:ascii="宋体" w:hAnsi="宋体" w:cs="宋体"/>
                <w:lang w:eastAsia="zh-CN" w:bidi="ar"/>
              </w:rPr>
              <w:t xml:space="preserve">组合应用，精确识别旅客信息。有效防止证件冒用、代过安检、顶替登机等不法行为。</w:t>
            </w:r>
            <w:r/>
          </w:p>
          <w:p>
            <w:pPr>
              <w:rPr>
                <w:rFonts w:ascii="宋体" w:hAnsi="宋体" w:cs="宋体"/>
                <w:lang w:eastAsia="zh-CN" w:bidi="ar"/>
              </w:rPr>
            </w:pPr>
            <w:r>
              <w:rPr>
                <w:rFonts w:hint="eastAsia" w:ascii="宋体" w:hAnsi="宋体" w:cs="宋体"/>
                <w:lang w:eastAsia="zh-CN" w:bidi="ar"/>
              </w:rPr>
              <w:t xml:space="preserve">对接离港系统、有效识别旅客航班信息，具备隔离区提醒，</w:t>
            </w:r>
            <w:r>
              <w:rPr>
                <w:rFonts w:hint="eastAsia" w:ascii="宋体" w:hAnsi="宋体" w:cs="宋体"/>
                <w:lang w:eastAsia="zh-CN" w:bidi="ar"/>
              </w:rPr>
              <w:t xml:space="preserve">早到旅客</w:t>
            </w:r>
            <w:r>
              <w:rPr>
                <w:rFonts w:hint="eastAsia" w:ascii="宋体" w:hAnsi="宋体" w:cs="宋体"/>
                <w:lang w:eastAsia="zh-CN" w:bidi="ar"/>
              </w:rPr>
              <w:t xml:space="preserve">提醒，走错通道提醒、需开包提醒，人证合一等功能。</w:t>
            </w:r>
            <w:r/>
          </w:p>
          <w:p>
            <w:pPr>
              <w:rPr>
                <w:rFonts w:ascii="宋体" w:hAnsi="宋体" w:cs="宋体"/>
                <w:lang w:eastAsia="zh-CN" w:bidi="ar"/>
              </w:rPr>
            </w:pPr>
            <w:r>
              <w:rPr>
                <w:rFonts w:hint="eastAsia" w:ascii="宋体" w:hAnsi="宋体" w:cs="宋体"/>
                <w:lang w:eastAsia="zh-CN" w:bidi="ar"/>
              </w:rPr>
              <w:t xml:space="preserve">机芯采用独立的驱动板</w:t>
            </w:r>
            <w:r>
              <w:rPr>
                <w:rFonts w:hint="eastAsia" w:ascii="宋体" w:hAnsi="宋体" w:cs="宋体"/>
                <w:lang w:eastAsia="zh-CN" w:bidi="ar"/>
              </w:rPr>
              <w:t xml:space="preserve">控制，控制闸板快速和平稳运行。</w:t>
            </w:r>
            <w:r/>
          </w:p>
          <w:p>
            <w:pPr>
              <w:rPr>
                <w:rFonts w:ascii="宋体" w:hAnsi="宋体" w:cs="宋体"/>
                <w:lang w:eastAsia="zh-CN" w:bidi="ar"/>
              </w:rPr>
            </w:pPr>
            <w:r>
              <w:rPr>
                <w:rFonts w:hint="eastAsia" w:ascii="宋体" w:hAnsi="宋体" w:cs="宋体"/>
                <w:lang w:eastAsia="zh-CN" w:bidi="ar"/>
              </w:rPr>
              <w:t xml:space="preserve">采用多对红外组合实现人行逻辑判断，实现通行检测。</w:t>
            </w:r>
            <w:r/>
          </w:p>
          <w:p>
            <w:pPr>
              <w:rPr>
                <w:rFonts w:ascii="宋体" w:hAnsi="宋体" w:cs="宋体"/>
                <w:lang w:eastAsia="zh-CN" w:bidi="ar"/>
              </w:rPr>
            </w:pPr>
            <w:r>
              <w:rPr>
                <w:rFonts w:hint="eastAsia" w:ascii="宋体" w:hAnsi="宋体" w:cs="宋体"/>
                <w:lang w:eastAsia="zh-CN" w:bidi="ar"/>
              </w:rPr>
              <w:t xml:space="preserve">系统具备防撞功能，当有外物在未授权的状态下撞击闸门，闸门运动角度达到设定值</w:t>
            </w:r>
            <w:r>
              <w:rPr>
                <w:rFonts w:hint="eastAsia" w:ascii="宋体" w:hAnsi="宋体" w:cs="宋体"/>
                <w:lang w:eastAsia="zh-CN" w:bidi="ar"/>
              </w:rPr>
              <w:t xml:space="preserve">(</w:t>
            </w:r>
            <w:r>
              <w:rPr>
                <w:rFonts w:hint="eastAsia" w:ascii="宋体" w:hAnsi="宋体" w:cs="宋体"/>
                <w:lang w:eastAsia="zh-CN" w:bidi="ar"/>
              </w:rPr>
              <w:t xml:space="preserve">如</w:t>
            </w:r>
            <w:r>
              <w:rPr>
                <w:rFonts w:hint="eastAsia" w:ascii="宋体" w:hAnsi="宋体" w:cs="宋体"/>
                <w:lang w:eastAsia="zh-CN" w:bidi="ar"/>
              </w:rPr>
              <w:t xml:space="preserve">5</w:t>
            </w:r>
            <w:r>
              <w:rPr>
                <w:rFonts w:hint="eastAsia" w:ascii="宋体" w:hAnsi="宋体" w:cs="宋体"/>
                <w:lang w:eastAsia="zh-CN" w:bidi="ar"/>
              </w:rPr>
              <w:t xml:space="preserve">°</w:t>
            </w:r>
            <w:r>
              <w:rPr>
                <w:rFonts w:hint="eastAsia" w:ascii="宋体" w:hAnsi="宋体" w:cs="宋体"/>
                <w:lang w:eastAsia="zh-CN" w:bidi="ar"/>
              </w:rPr>
              <w:t xml:space="preserve">)</w:t>
            </w:r>
            <w:r>
              <w:rPr>
                <w:rFonts w:hint="eastAsia" w:ascii="宋体" w:hAnsi="宋体" w:cs="宋体"/>
                <w:lang w:eastAsia="zh-CN" w:bidi="ar"/>
              </w:rPr>
              <w:t xml:space="preserve">，控制器就会启动刹车机构。当外力进一步增大，刹车控制器会保护闸门不被撞断，外力撤除后，闸门自动复位，系统正常。</w:t>
            </w:r>
            <w:r/>
          </w:p>
          <w:p>
            <w:pPr>
              <w:rPr>
                <w:rFonts w:ascii="宋体" w:hAnsi="宋体" w:cs="宋体"/>
                <w:lang w:eastAsia="zh-CN"/>
              </w:rPr>
            </w:pPr>
            <w:r>
              <w:rPr>
                <w:rFonts w:hint="eastAsia" w:ascii="宋体" w:hAnsi="宋体" w:cs="宋体"/>
                <w:lang w:eastAsia="zh-CN" w:bidi="ar"/>
              </w:rPr>
              <w:t xml:space="preserve">采用模块化设计，各模块相对固定，方便装配与维护。</w:t>
            </w:r>
            <w:r/>
          </w:p>
        </w:tc>
        <w:tc>
          <w:tcPr>
            <w:tcBorders>
              <w:top w:val="single" w:color="000000" w:sz="4" w:space="0"/>
              <w:left w:val="single" w:color="000000" w:sz="4" w:space="0"/>
              <w:bottom w:val="single" w:color="000000" w:sz="4" w:space="0"/>
              <w:right w:val="single" w:color="000000" w:sz="4" w:space="0"/>
            </w:tcBorders>
            <w:tcW w:w="263" w:type="pct"/>
            <w:vAlign w:val="center"/>
            <w:textDirection w:val="lrTb"/>
            <w:noWrap/>
          </w:tcPr>
          <w:p>
            <w:pPr>
              <w:jc w:val="center"/>
              <w:spacing w:line="240" w:lineRule="auto"/>
              <w:rPr>
                <w:rFonts w:ascii="宋体" w:hAnsi="宋体" w:cs="宋体"/>
              </w:rPr>
            </w:pPr>
            <w:r>
              <w:rPr>
                <w:rFonts w:hint="eastAsia" w:ascii="宋体" w:hAnsi="宋体" w:cs="宋体"/>
                <w:lang w:bidi="ar"/>
              </w:rPr>
              <w:t xml:space="preserve">1</w:t>
            </w:r>
            <w:r/>
          </w:p>
        </w:tc>
        <w:tc>
          <w:tcPr>
            <w:tcBorders>
              <w:top w:val="single" w:color="000000" w:sz="4" w:space="0"/>
              <w:left w:val="single" w:color="000000" w:sz="4" w:space="0"/>
              <w:bottom w:val="single" w:color="000000" w:sz="4" w:space="0"/>
              <w:right w:val="single" w:color="000000" w:sz="4" w:space="0"/>
            </w:tcBorders>
            <w:tcW w:w="266" w:type="pct"/>
            <w:vAlign w:val="center"/>
            <w:textDirection w:val="lrTb"/>
            <w:noWrap/>
          </w:tcPr>
          <w:p>
            <w:pPr>
              <w:jc w:val="center"/>
              <w:spacing w:line="240" w:lineRule="auto"/>
              <w:rPr>
                <w:rFonts w:ascii="宋体" w:hAnsi="宋体" w:cs="宋体"/>
              </w:rPr>
            </w:pPr>
            <w:r>
              <w:rPr>
                <w:rFonts w:hint="eastAsia" w:ascii="宋体" w:hAnsi="宋体" w:cs="宋体"/>
                <w:lang w:bidi="ar"/>
              </w:rPr>
              <w:t xml:space="preserve">台</w:t>
            </w:r>
            <w:r/>
          </w:p>
        </w:tc>
      </w:tr>
      <w:tr>
        <w:trPr>
          <w:trHeight w:val="1100"/>
        </w:trPr>
        <w:tc>
          <w:tcPr>
            <w:tcBorders>
              <w:top w:val="single" w:color="000000" w:sz="4" w:space="0"/>
              <w:left w:val="single" w:color="000000" w:sz="4" w:space="0"/>
              <w:bottom w:val="single" w:color="000000" w:sz="4" w:space="0"/>
              <w:right w:val="single" w:color="000000" w:sz="4" w:space="0"/>
            </w:tcBorders>
            <w:tcW w:w="273" w:type="pct"/>
            <w:vAlign w:val="center"/>
            <w:textDirection w:val="lrTb"/>
            <w:noWrap/>
          </w:tcPr>
          <w:p>
            <w:pPr>
              <w:jc w:val="center"/>
              <w:spacing w:line="240" w:lineRule="auto"/>
              <w:rPr>
                <w:rFonts w:ascii="宋体" w:hAnsi="宋体" w:cs="宋体"/>
                <w:lang w:eastAsia="zh-CN"/>
              </w:rPr>
            </w:pPr>
            <w:r>
              <w:rPr>
                <w:rFonts w:hint="eastAsia" w:ascii="宋体" w:hAnsi="宋体" w:cs="宋体"/>
                <w:lang w:eastAsia="zh-CN" w:bidi="ar"/>
              </w:rPr>
              <w:t xml:space="preserve">15</w:t>
            </w:r>
            <w:r/>
          </w:p>
        </w:tc>
        <w:tc>
          <w:tcPr>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spacing w:line="240" w:lineRule="auto"/>
              <w:rPr>
                <w:rFonts w:ascii="宋体" w:hAnsi="宋体" w:cs="宋体"/>
                <w:lang w:eastAsia="zh-CN"/>
              </w:rPr>
            </w:pPr>
            <w:r>
              <w:rPr>
                <w:rFonts w:hint="eastAsia" w:ascii="宋体" w:hAnsi="宋体" w:cs="宋体"/>
                <w:lang w:eastAsia="zh-CN" w:bidi="ar"/>
              </w:rPr>
              <w:t xml:space="preserve">航空服务智能回</w:t>
            </w:r>
            <w:r>
              <w:rPr>
                <w:rFonts w:hint="eastAsia" w:ascii="宋体" w:hAnsi="宋体" w:cs="宋体"/>
                <w:lang w:eastAsia="zh-CN" w:bidi="ar"/>
              </w:rPr>
              <w:t xml:space="preserve">筐系统</w:t>
            </w:r>
            <w:r/>
          </w:p>
        </w:tc>
        <w:tc>
          <w:tcPr>
            <w:tcBorders>
              <w:top w:val="single" w:color="000000" w:sz="4" w:space="0"/>
              <w:left w:val="single" w:color="000000" w:sz="4" w:space="0"/>
              <w:bottom w:val="single" w:color="000000" w:sz="4" w:space="0"/>
              <w:right w:val="single" w:color="000000" w:sz="4" w:space="0"/>
            </w:tcBorders>
            <w:tcW w:w="3704" w:type="pct"/>
            <w:vAlign w:val="center"/>
            <w:textDirection w:val="lrTb"/>
            <w:noWrap w:val="false"/>
          </w:tcPr>
          <w:p>
            <w:pPr>
              <w:rPr>
                <w:rFonts w:ascii="宋体" w:hAnsi="宋体" w:cs="宋体"/>
                <w:lang w:eastAsia="zh-CN"/>
              </w:rPr>
            </w:pPr>
            <w:r>
              <w:rPr>
                <w:rFonts w:hint="eastAsia" w:ascii="宋体" w:hAnsi="宋体" w:cs="宋体"/>
                <w:lang w:eastAsia="zh-CN" w:bidi="ar"/>
              </w:rPr>
              <w:t xml:space="preserve">系统主要包括旅客</w:t>
            </w:r>
            <w:r>
              <w:rPr>
                <w:rFonts w:hint="eastAsia" w:ascii="宋体" w:hAnsi="宋体" w:cs="宋体"/>
                <w:lang w:eastAsia="zh-CN" w:bidi="ar"/>
              </w:rPr>
              <w:t xml:space="preserve">取筐位操作台</w:t>
            </w:r>
            <w:r>
              <w:rPr>
                <w:rFonts w:hint="eastAsia" w:ascii="宋体" w:hAnsi="宋体" w:cs="宋体"/>
                <w:lang w:eastAsia="zh-CN" w:bidi="ar"/>
              </w:rPr>
              <w:t xml:space="preserve">、滚筒输送机、空托盘</w:t>
            </w:r>
            <w:r>
              <w:rPr>
                <w:rFonts w:hint="eastAsia" w:ascii="宋体" w:hAnsi="宋体" w:cs="宋体"/>
                <w:lang w:eastAsia="zh-CN" w:bidi="ar"/>
              </w:rPr>
              <w:t xml:space="preserve">叠箱机</w:t>
            </w:r>
            <w:r>
              <w:rPr>
                <w:rFonts w:hint="eastAsia" w:ascii="宋体" w:hAnsi="宋体" w:cs="宋体"/>
                <w:lang w:eastAsia="zh-CN" w:bidi="ar"/>
              </w:rPr>
              <w:t xml:space="preserve">、行李整理操作台、开包操作台等组成部分。系统由运行在控制主机内的控制程序组成，控制程序通过控制主机连接至电气子系统各组件内，完成旅客信息和行李托盘绑定以及托盘在整个输送过程中的运动控制等内容。</w:t>
            </w:r>
            <w:r>
              <w:rPr>
                <w:rFonts w:hint="eastAsia" w:ascii="宋体" w:hAnsi="宋体" w:cs="宋体"/>
                <w:lang w:bidi="ar"/>
              </w:rPr>
              <w:t xml:space="preserve">尺寸</w:t>
            </w:r>
            <w:r>
              <w:rPr>
                <w:rFonts w:hint="eastAsia" w:ascii="宋体" w:hAnsi="宋体" w:cs="宋体"/>
                <w:lang w:eastAsia="zh-CN" w:bidi="ar"/>
              </w:rPr>
              <w:t xml:space="preserve">长度≥</w:t>
            </w:r>
            <w:r>
              <w:rPr>
                <w:rFonts w:hint="eastAsia" w:ascii="宋体" w:hAnsi="宋体" w:cs="宋体"/>
                <w:lang w:eastAsia="zh-CN" w:bidi="ar"/>
              </w:rPr>
              <w:t xml:space="preserve">6</w:t>
            </w:r>
            <w:r>
              <w:rPr>
                <w:rFonts w:hint="eastAsia" w:ascii="宋体" w:hAnsi="宋体" w:cs="宋体"/>
                <w:lang w:eastAsia="zh-CN" w:bidi="ar"/>
              </w:rPr>
              <w:t xml:space="preserve">米。</w:t>
            </w:r>
            <w:r/>
          </w:p>
        </w:tc>
        <w:tc>
          <w:tcPr>
            <w:tcBorders>
              <w:top w:val="single" w:color="000000" w:sz="4" w:space="0"/>
              <w:left w:val="single" w:color="000000" w:sz="4" w:space="0"/>
              <w:bottom w:val="single" w:color="000000" w:sz="4" w:space="0"/>
              <w:right w:val="single" w:color="000000" w:sz="4" w:space="0"/>
            </w:tcBorders>
            <w:tcW w:w="263" w:type="pct"/>
            <w:vAlign w:val="center"/>
            <w:textDirection w:val="lrTb"/>
            <w:noWrap/>
          </w:tcPr>
          <w:p>
            <w:pPr>
              <w:jc w:val="center"/>
              <w:spacing w:line="240" w:lineRule="auto"/>
              <w:rPr>
                <w:rFonts w:ascii="宋体" w:hAnsi="宋体" w:cs="宋体"/>
              </w:rPr>
            </w:pPr>
            <w:r>
              <w:rPr>
                <w:rFonts w:hint="eastAsia" w:ascii="宋体" w:hAnsi="宋体" w:cs="宋体"/>
                <w:lang w:bidi="ar"/>
              </w:rPr>
              <w:t xml:space="preserve">1</w:t>
            </w:r>
            <w:r/>
          </w:p>
        </w:tc>
        <w:tc>
          <w:tcPr>
            <w:tcBorders>
              <w:top w:val="single" w:color="000000" w:sz="4" w:space="0"/>
              <w:left w:val="single" w:color="000000" w:sz="4" w:space="0"/>
              <w:bottom w:val="single" w:color="000000" w:sz="4" w:space="0"/>
              <w:right w:val="single" w:color="000000" w:sz="4" w:space="0"/>
            </w:tcBorders>
            <w:tcW w:w="266" w:type="pct"/>
            <w:vAlign w:val="center"/>
            <w:textDirection w:val="lrTb"/>
            <w:noWrap/>
          </w:tcPr>
          <w:p>
            <w:pPr>
              <w:jc w:val="center"/>
              <w:spacing w:line="240" w:lineRule="auto"/>
              <w:rPr>
                <w:rFonts w:ascii="宋体" w:hAnsi="宋体" w:cs="宋体"/>
              </w:rPr>
            </w:pPr>
            <w:r>
              <w:rPr>
                <w:rFonts w:hint="eastAsia" w:ascii="宋体" w:hAnsi="宋体" w:cs="宋体"/>
                <w:lang w:bidi="ar"/>
              </w:rPr>
              <w:t xml:space="preserve">套</w:t>
            </w:r>
            <w:r/>
          </w:p>
        </w:tc>
      </w:tr>
      <w:tr>
        <w:trPr>
          <w:trHeight w:val="1080"/>
        </w:trPr>
        <w:tc>
          <w:tcPr>
            <w:tcBorders>
              <w:top w:val="single" w:color="000000" w:sz="4" w:space="0"/>
              <w:left w:val="single" w:color="000000" w:sz="4" w:space="0"/>
              <w:bottom w:val="single" w:color="000000" w:sz="4" w:space="0"/>
              <w:right w:val="single" w:color="000000" w:sz="4" w:space="0"/>
            </w:tcBorders>
            <w:tcW w:w="273" w:type="pct"/>
            <w:vAlign w:val="center"/>
            <w:textDirection w:val="lrTb"/>
            <w:noWrap/>
          </w:tcPr>
          <w:p>
            <w:pPr>
              <w:jc w:val="center"/>
              <w:spacing w:line="240" w:lineRule="auto"/>
              <w:rPr>
                <w:rFonts w:ascii="宋体" w:hAnsi="宋体" w:cs="宋体"/>
                <w:lang w:eastAsia="zh-CN"/>
              </w:rPr>
            </w:pPr>
            <w:r>
              <w:rPr>
                <w:rFonts w:hint="eastAsia" w:ascii="宋体" w:hAnsi="宋体" w:cs="宋体"/>
                <w:lang w:eastAsia="zh-CN" w:bidi="ar"/>
              </w:rPr>
              <w:t xml:space="preserve">16</w:t>
            </w:r>
            <w:r/>
          </w:p>
        </w:tc>
        <w:tc>
          <w:tcPr>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spacing w:line="240" w:lineRule="auto"/>
              <w:rPr>
                <w:rFonts w:ascii="宋体" w:hAnsi="宋体" w:cs="宋体"/>
                <w:lang w:eastAsia="zh-CN"/>
              </w:rPr>
            </w:pPr>
            <w:r>
              <w:rPr>
                <w:rFonts w:hint="eastAsia" w:ascii="宋体" w:hAnsi="宋体" w:cs="宋体"/>
                <w:lang w:eastAsia="zh-CN" w:bidi="ar"/>
              </w:rPr>
              <w:t xml:space="preserve">航空服务安全检查指示牌</w:t>
            </w:r>
            <w:r/>
          </w:p>
        </w:tc>
        <w:tc>
          <w:tcPr>
            <w:tcBorders>
              <w:top w:val="single" w:color="000000" w:sz="4" w:space="0"/>
              <w:left w:val="single" w:color="000000" w:sz="4" w:space="0"/>
              <w:bottom w:val="single" w:color="000000" w:sz="4" w:space="0"/>
              <w:right w:val="single" w:color="000000" w:sz="4" w:space="0"/>
            </w:tcBorders>
            <w:tcW w:w="3704" w:type="pct"/>
            <w:vAlign w:val="center"/>
            <w:textDirection w:val="lrTb"/>
            <w:noWrap w:val="false"/>
          </w:tcPr>
          <w:p>
            <w:pPr>
              <w:spacing w:line="240" w:lineRule="auto"/>
              <w:rPr>
                <w:rFonts w:ascii="宋体" w:hAnsi="宋体" w:cs="宋体"/>
                <w:lang w:eastAsia="zh-CN"/>
              </w:rPr>
            </w:pPr>
            <w:r>
              <w:rPr>
                <w:rFonts w:hint="eastAsia" w:ascii="宋体" w:hAnsi="宋体" w:cs="宋体"/>
                <w:lang w:eastAsia="zh-CN" w:bidi="ar"/>
              </w:rPr>
              <w:t xml:space="preserve">铝型材加工成框，表面中灰粉末喷涂，镶嵌透光</w:t>
            </w:r>
            <w:r>
              <w:rPr>
                <w:rFonts w:hint="eastAsia" w:ascii="宋体" w:hAnsi="宋体" w:cs="宋体"/>
                <w:lang w:eastAsia="zh-CN" w:bidi="ar"/>
              </w:rPr>
              <w:t xml:space="preserve">3mm</w:t>
            </w:r>
            <w:r>
              <w:rPr>
                <w:rFonts w:hint="eastAsia" w:ascii="宋体" w:hAnsi="宋体" w:cs="宋体"/>
                <w:lang w:eastAsia="zh-CN" w:bidi="ar"/>
              </w:rPr>
              <w:t xml:space="preserve">厚亚克力，背面安装灰色铝塑板，冷板雕刻字体图案，内部安装灯带。</w:t>
            </w:r>
            <w:r/>
          </w:p>
        </w:tc>
        <w:tc>
          <w:tcPr>
            <w:tcBorders>
              <w:top w:val="single" w:color="000000" w:sz="4" w:space="0"/>
              <w:left w:val="single" w:color="000000" w:sz="4" w:space="0"/>
              <w:bottom w:val="single" w:color="000000" w:sz="4" w:space="0"/>
              <w:right w:val="single" w:color="000000" w:sz="4" w:space="0"/>
            </w:tcBorders>
            <w:tcW w:w="263" w:type="pct"/>
            <w:vAlign w:val="center"/>
            <w:textDirection w:val="lrTb"/>
            <w:noWrap/>
          </w:tcPr>
          <w:p>
            <w:pPr>
              <w:jc w:val="center"/>
              <w:spacing w:line="240" w:lineRule="auto"/>
              <w:rPr>
                <w:rFonts w:ascii="宋体" w:hAnsi="宋体" w:cs="宋体"/>
              </w:rPr>
            </w:pPr>
            <w:r>
              <w:rPr>
                <w:rFonts w:hint="eastAsia" w:ascii="宋体" w:hAnsi="宋体" w:cs="宋体"/>
                <w:lang w:bidi="ar"/>
              </w:rPr>
              <w:t xml:space="preserve">2</w:t>
            </w:r>
            <w:r/>
          </w:p>
        </w:tc>
        <w:tc>
          <w:tcPr>
            <w:tcBorders>
              <w:top w:val="single" w:color="000000" w:sz="4" w:space="0"/>
              <w:left w:val="single" w:color="000000" w:sz="4" w:space="0"/>
              <w:bottom w:val="single" w:color="000000" w:sz="4" w:space="0"/>
              <w:right w:val="single" w:color="000000" w:sz="4" w:space="0"/>
            </w:tcBorders>
            <w:tcW w:w="266" w:type="pct"/>
            <w:vAlign w:val="center"/>
            <w:textDirection w:val="lrTb"/>
            <w:noWrap/>
          </w:tcPr>
          <w:p>
            <w:pPr>
              <w:jc w:val="center"/>
              <w:spacing w:line="240" w:lineRule="auto"/>
              <w:rPr>
                <w:rFonts w:ascii="宋体" w:hAnsi="宋体" w:cs="宋体"/>
              </w:rPr>
            </w:pPr>
            <w:r>
              <w:rPr>
                <w:rFonts w:hint="eastAsia" w:ascii="宋体" w:hAnsi="宋体" w:cs="宋体"/>
                <w:lang w:bidi="ar"/>
              </w:rPr>
              <w:t xml:space="preserve">个</w:t>
            </w:r>
            <w:r/>
          </w:p>
        </w:tc>
      </w:tr>
      <w:tr>
        <w:trPr>
          <w:trHeight w:val="1790"/>
        </w:trPr>
        <w:tc>
          <w:tcPr>
            <w:tcBorders>
              <w:top w:val="single" w:color="000000" w:sz="4" w:space="0"/>
              <w:left w:val="single" w:color="000000" w:sz="4" w:space="0"/>
              <w:bottom w:val="single" w:color="000000" w:sz="4" w:space="0"/>
              <w:right w:val="single" w:color="000000" w:sz="4" w:space="0"/>
            </w:tcBorders>
            <w:tcW w:w="273" w:type="pct"/>
            <w:vAlign w:val="center"/>
            <w:textDirection w:val="lrTb"/>
            <w:noWrap/>
          </w:tcPr>
          <w:p>
            <w:pPr>
              <w:jc w:val="center"/>
              <w:spacing w:line="240" w:lineRule="auto"/>
              <w:rPr>
                <w:rFonts w:ascii="宋体" w:hAnsi="宋体" w:cs="宋体"/>
                <w:lang w:eastAsia="zh-CN"/>
              </w:rPr>
            </w:pPr>
            <w:r>
              <w:rPr>
                <w:rFonts w:hint="eastAsia" w:ascii="宋体" w:hAnsi="宋体" w:cs="宋体"/>
                <w:lang w:eastAsia="zh-CN" w:bidi="ar"/>
              </w:rPr>
              <w:t xml:space="preserve">17</w:t>
            </w:r>
            <w:r/>
          </w:p>
        </w:tc>
        <w:tc>
          <w:tcPr>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spacing w:line="240" w:lineRule="auto"/>
              <w:rPr>
                <w:rFonts w:ascii="宋体" w:hAnsi="宋体" w:cs="宋体"/>
              </w:rPr>
            </w:pPr>
            <w:r>
              <w:rPr>
                <w:rFonts w:hint="eastAsia" w:ascii="宋体" w:hAnsi="宋体" w:cs="宋体"/>
                <w:lang w:bidi="ar"/>
              </w:rPr>
              <w:t xml:space="preserve">航空服务手提行李箱</w:t>
            </w:r>
            <w:r/>
          </w:p>
        </w:tc>
        <w:tc>
          <w:tcPr>
            <w:tcBorders>
              <w:top w:val="single" w:color="000000" w:sz="4" w:space="0"/>
              <w:left w:val="single" w:color="000000" w:sz="4" w:space="0"/>
              <w:bottom w:val="single" w:color="000000" w:sz="4" w:space="0"/>
              <w:right w:val="single" w:color="000000" w:sz="4" w:space="0"/>
            </w:tcBorders>
            <w:tcW w:w="3704" w:type="pct"/>
            <w:vAlign w:val="center"/>
            <w:textDirection w:val="lrTb"/>
            <w:noWrap w:val="false"/>
          </w:tcPr>
          <w:p>
            <w:pPr>
              <w:spacing w:line="240" w:lineRule="auto"/>
              <w:rPr>
                <w:rFonts w:ascii="宋体" w:hAnsi="宋体" w:cs="宋体"/>
                <w:lang w:eastAsia="zh-CN"/>
              </w:rPr>
            </w:pPr>
            <w:r>
              <w:rPr>
                <w:rFonts w:hint="eastAsia" w:ascii="宋体" w:hAnsi="宋体" w:cs="宋体"/>
                <w:lang w:eastAsia="zh-CN" w:bidi="ar"/>
              </w:rPr>
              <w:t xml:space="preserve">硬度：硬；里料材质：涤纶；闭合方式：拉链；滚轮样式：万向轮；带锁；质地：</w:t>
            </w:r>
            <w:r>
              <w:rPr>
                <w:rFonts w:hint="eastAsia" w:ascii="宋体" w:hAnsi="宋体" w:cs="宋体"/>
                <w:lang w:eastAsia="zh-CN" w:bidi="ar"/>
              </w:rPr>
              <w:t xml:space="preserve">ABS+PC</w:t>
            </w:r>
            <w:r>
              <w:rPr>
                <w:rFonts w:hint="eastAsia" w:ascii="宋体" w:hAnsi="宋体" w:cs="宋体"/>
                <w:lang w:eastAsia="zh-CN" w:bidi="ar"/>
              </w:rPr>
              <w:t xml:space="preserve">；内部结构：拉链暗袋、夹层拉链袋、电脑插袋、证件位；尺寸：</w:t>
            </w:r>
            <w:r>
              <w:rPr>
                <w:rFonts w:hint="eastAsia" w:ascii="宋体" w:hAnsi="宋体" w:cs="宋体"/>
                <w:lang w:eastAsia="zh-CN" w:bidi="ar"/>
              </w:rPr>
              <w:t xml:space="preserve">20</w:t>
            </w:r>
            <w:r>
              <w:rPr>
                <w:rFonts w:hint="eastAsia" w:ascii="宋体" w:hAnsi="宋体" w:cs="宋体"/>
                <w:lang w:eastAsia="zh-CN" w:bidi="ar"/>
              </w:rPr>
              <w:t xml:space="preserve">寸；锁的类型：</w:t>
            </w:r>
            <w:r>
              <w:rPr>
                <w:rFonts w:hint="eastAsia" w:ascii="宋体" w:hAnsi="宋体" w:cs="宋体"/>
                <w:lang w:eastAsia="zh-CN" w:bidi="ar"/>
              </w:rPr>
              <w:t xml:space="preserve">TSA</w:t>
            </w:r>
            <w:r>
              <w:rPr>
                <w:rFonts w:hint="eastAsia" w:ascii="宋体" w:hAnsi="宋体" w:cs="宋体"/>
                <w:lang w:eastAsia="zh-CN" w:bidi="ar"/>
              </w:rPr>
              <w:t xml:space="preserve">密码锁；图案：纯色。</w:t>
            </w:r>
            <w:r/>
          </w:p>
        </w:tc>
        <w:tc>
          <w:tcPr>
            <w:tcBorders>
              <w:top w:val="single" w:color="000000" w:sz="4" w:space="0"/>
              <w:left w:val="single" w:color="000000" w:sz="4" w:space="0"/>
              <w:bottom w:val="single" w:color="000000" w:sz="4" w:space="0"/>
              <w:right w:val="single" w:color="000000" w:sz="4" w:space="0"/>
            </w:tcBorders>
            <w:tcW w:w="263" w:type="pct"/>
            <w:vAlign w:val="center"/>
            <w:textDirection w:val="lrTb"/>
            <w:noWrap/>
          </w:tcPr>
          <w:p>
            <w:pPr>
              <w:jc w:val="center"/>
              <w:spacing w:line="240" w:lineRule="auto"/>
              <w:rPr>
                <w:rFonts w:ascii="宋体" w:hAnsi="宋体" w:cs="宋体"/>
              </w:rPr>
            </w:pPr>
            <w:r>
              <w:rPr>
                <w:rFonts w:hint="eastAsia" w:ascii="宋体" w:hAnsi="宋体" w:cs="宋体"/>
                <w:lang w:bidi="ar"/>
              </w:rPr>
              <w:t xml:space="preserve">20</w:t>
            </w:r>
            <w:r/>
          </w:p>
        </w:tc>
        <w:tc>
          <w:tcPr>
            <w:tcBorders>
              <w:top w:val="single" w:color="000000" w:sz="4" w:space="0"/>
              <w:left w:val="single" w:color="000000" w:sz="4" w:space="0"/>
              <w:bottom w:val="single" w:color="000000" w:sz="4" w:space="0"/>
              <w:right w:val="single" w:color="000000" w:sz="4" w:space="0"/>
            </w:tcBorders>
            <w:tcW w:w="266" w:type="pct"/>
            <w:vAlign w:val="center"/>
            <w:textDirection w:val="lrTb"/>
            <w:noWrap/>
          </w:tcPr>
          <w:p>
            <w:pPr>
              <w:jc w:val="center"/>
              <w:spacing w:line="240" w:lineRule="auto"/>
              <w:rPr>
                <w:rFonts w:ascii="宋体" w:hAnsi="宋体" w:cs="宋体"/>
              </w:rPr>
            </w:pPr>
            <w:r>
              <w:rPr>
                <w:rFonts w:hint="eastAsia" w:ascii="宋体" w:hAnsi="宋体" w:cs="宋体"/>
                <w:lang w:bidi="ar"/>
              </w:rPr>
              <w:t xml:space="preserve">个</w:t>
            </w:r>
            <w:r/>
          </w:p>
        </w:tc>
      </w:tr>
      <w:tr>
        <w:trPr>
          <w:trHeight w:val="1460"/>
        </w:trPr>
        <w:tc>
          <w:tcPr>
            <w:tcBorders>
              <w:top w:val="single" w:color="000000" w:sz="4" w:space="0"/>
              <w:left w:val="single" w:color="000000" w:sz="4" w:space="0"/>
              <w:bottom w:val="single" w:color="000000" w:sz="4" w:space="0"/>
              <w:right w:val="single" w:color="000000" w:sz="4" w:space="0"/>
            </w:tcBorders>
            <w:tcW w:w="273" w:type="pct"/>
            <w:vAlign w:val="center"/>
            <w:textDirection w:val="lrTb"/>
            <w:noWrap/>
          </w:tcPr>
          <w:p>
            <w:pPr>
              <w:jc w:val="center"/>
              <w:spacing w:line="240" w:lineRule="auto"/>
              <w:rPr>
                <w:rFonts w:ascii="宋体" w:hAnsi="宋体" w:cs="宋体"/>
                <w:lang w:eastAsia="zh-CN"/>
              </w:rPr>
            </w:pPr>
            <w:r>
              <w:rPr>
                <w:rFonts w:hint="eastAsia" w:ascii="宋体" w:hAnsi="宋体" w:cs="宋体"/>
                <w:lang w:eastAsia="zh-CN" w:bidi="ar"/>
              </w:rPr>
              <w:t xml:space="preserve">18</w:t>
            </w:r>
            <w:r/>
          </w:p>
        </w:tc>
        <w:tc>
          <w:tcPr>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spacing w:line="240" w:lineRule="auto"/>
              <w:rPr>
                <w:rFonts w:ascii="宋体" w:hAnsi="宋体" w:cs="宋体"/>
                <w:lang w:eastAsia="zh-CN"/>
              </w:rPr>
            </w:pPr>
            <w:r>
              <w:rPr>
                <w:rFonts w:hint="eastAsia" w:ascii="宋体" w:hAnsi="宋体" w:cs="宋体"/>
                <w:lang w:eastAsia="zh-CN" w:bidi="ar"/>
              </w:rPr>
              <w:t xml:space="preserve">航空服务安检物品工具</w:t>
            </w:r>
            <w:r/>
          </w:p>
        </w:tc>
        <w:tc>
          <w:tcPr>
            <w:tcBorders>
              <w:top w:val="single" w:color="000000" w:sz="4" w:space="0"/>
              <w:left w:val="single" w:color="000000" w:sz="4" w:space="0"/>
              <w:bottom w:val="single" w:color="000000" w:sz="4" w:space="0"/>
              <w:right w:val="single" w:color="000000" w:sz="4" w:space="0"/>
            </w:tcBorders>
            <w:tcW w:w="3704" w:type="pct"/>
            <w:vAlign w:val="center"/>
            <w:textDirection w:val="lrTb"/>
            <w:noWrap w:val="false"/>
          </w:tcPr>
          <w:p>
            <w:pPr>
              <w:spacing w:line="240" w:lineRule="auto"/>
              <w:rPr>
                <w:rFonts w:ascii="宋体" w:hAnsi="宋体" w:cs="宋体"/>
                <w:lang w:eastAsia="zh-CN"/>
              </w:rPr>
            </w:pPr>
            <w:r>
              <w:rPr>
                <w:rFonts w:hint="eastAsia" w:ascii="宋体" w:hAnsi="宋体" w:cs="宋体"/>
                <w:lang w:eastAsia="zh-CN" w:bidi="ar"/>
              </w:rPr>
              <w:t xml:space="preserve">分别有仿真枪</w:t>
            </w:r>
            <w:r>
              <w:rPr>
                <w:rFonts w:hint="eastAsia" w:ascii="宋体" w:hAnsi="宋体" w:cs="宋体"/>
                <w:lang w:eastAsia="zh-CN" w:bidi="ar"/>
              </w:rPr>
              <w:t xml:space="preserve">5</w:t>
            </w:r>
            <w:r>
              <w:rPr>
                <w:rFonts w:hint="eastAsia" w:ascii="宋体" w:hAnsi="宋体" w:cs="宋体"/>
                <w:lang w:eastAsia="zh-CN" w:bidi="ar"/>
              </w:rPr>
              <w:t xml:space="preserve">个、管制道具</w:t>
            </w:r>
            <w:r>
              <w:rPr>
                <w:rFonts w:hint="eastAsia" w:ascii="宋体" w:hAnsi="宋体" w:cs="宋体"/>
                <w:lang w:eastAsia="zh-CN" w:bidi="ar"/>
              </w:rPr>
              <w:t xml:space="preserve">10</w:t>
            </w:r>
            <w:r>
              <w:rPr>
                <w:rFonts w:hint="eastAsia" w:ascii="宋体" w:hAnsi="宋体" w:cs="宋体"/>
                <w:lang w:eastAsia="zh-CN" w:bidi="ar"/>
              </w:rPr>
              <w:t xml:space="preserve">组、压力瓶</w:t>
            </w:r>
            <w:r>
              <w:rPr>
                <w:rFonts w:hint="eastAsia" w:ascii="宋体" w:hAnsi="宋体" w:cs="宋体"/>
                <w:lang w:eastAsia="zh-CN" w:bidi="ar"/>
              </w:rPr>
              <w:t xml:space="preserve">10</w:t>
            </w:r>
            <w:r>
              <w:rPr>
                <w:rFonts w:hint="eastAsia" w:ascii="宋体" w:hAnsi="宋体" w:cs="宋体"/>
                <w:lang w:eastAsia="zh-CN" w:bidi="ar"/>
              </w:rPr>
              <w:t xml:space="preserve">个</w:t>
            </w:r>
            <w:r>
              <w:rPr>
                <w:rFonts w:hint="eastAsia" w:ascii="宋体" w:hAnsi="宋体" w:cs="宋体"/>
                <w:lang w:eastAsia="zh-CN" w:bidi="ar"/>
              </w:rPr>
              <w:t xml:space="preserve"> </w:t>
            </w:r>
            <w:r>
              <w:rPr>
                <w:rFonts w:hint="eastAsia" w:ascii="宋体" w:hAnsi="宋体" w:cs="宋体"/>
                <w:lang w:eastAsia="zh-CN" w:bidi="ar"/>
              </w:rPr>
              <w:t xml:space="preserve">、液态物品</w:t>
            </w:r>
            <w:r>
              <w:rPr>
                <w:rFonts w:hint="eastAsia" w:ascii="宋体" w:hAnsi="宋体" w:cs="宋体"/>
                <w:lang w:eastAsia="zh-CN" w:bidi="ar"/>
              </w:rPr>
              <w:t xml:space="preserve">(</w:t>
            </w:r>
            <w:r>
              <w:rPr>
                <w:rFonts w:hint="eastAsia" w:ascii="宋体" w:hAnsi="宋体" w:cs="宋体"/>
                <w:lang w:eastAsia="zh-CN" w:bidi="ar"/>
              </w:rPr>
              <w:t xml:space="preserve">单体容积超过</w:t>
            </w:r>
            <w:r>
              <w:rPr>
                <w:rFonts w:hint="eastAsia" w:ascii="宋体" w:hAnsi="宋体" w:cs="宋体"/>
                <w:lang w:eastAsia="zh-CN" w:bidi="ar"/>
              </w:rPr>
              <w:t xml:space="preserve">100ML) </w:t>
            </w:r>
            <w:r>
              <w:rPr>
                <w:rFonts w:hint="eastAsia" w:ascii="宋体" w:hAnsi="宋体" w:cs="宋体"/>
                <w:lang w:eastAsia="zh-CN" w:bidi="ar"/>
              </w:rPr>
              <w:t xml:space="preserve">、刀片</w:t>
            </w:r>
            <w:r>
              <w:rPr>
                <w:rFonts w:hint="eastAsia" w:ascii="宋体" w:hAnsi="宋体" w:cs="宋体"/>
                <w:lang w:eastAsia="zh-CN" w:bidi="ar"/>
              </w:rPr>
              <w:t xml:space="preserve">60</w:t>
            </w:r>
            <w:r>
              <w:rPr>
                <w:rFonts w:hint="eastAsia" w:ascii="宋体" w:hAnsi="宋体" w:cs="宋体"/>
                <w:lang w:eastAsia="zh-CN" w:bidi="ar"/>
              </w:rPr>
              <w:t xml:space="preserve">个、锂电池</w:t>
            </w:r>
            <w:r>
              <w:rPr>
                <w:rFonts w:hint="eastAsia" w:ascii="宋体" w:hAnsi="宋体" w:cs="宋体"/>
                <w:lang w:eastAsia="zh-CN" w:bidi="ar"/>
              </w:rPr>
              <w:t xml:space="preserve">10</w:t>
            </w:r>
            <w:r>
              <w:rPr>
                <w:rFonts w:hint="eastAsia" w:ascii="宋体" w:hAnsi="宋体" w:cs="宋体"/>
                <w:lang w:eastAsia="zh-CN" w:bidi="ar"/>
              </w:rPr>
              <w:t xml:space="preserve">个、扳手</w:t>
            </w:r>
            <w:r>
              <w:rPr>
                <w:rFonts w:hint="eastAsia" w:ascii="宋体" w:hAnsi="宋体" w:cs="宋体"/>
                <w:lang w:eastAsia="zh-CN" w:bidi="ar"/>
              </w:rPr>
              <w:t xml:space="preserve">10</w:t>
            </w:r>
            <w:r>
              <w:rPr>
                <w:rFonts w:hint="eastAsia" w:ascii="宋体" w:hAnsi="宋体" w:cs="宋体"/>
                <w:lang w:eastAsia="zh-CN" w:bidi="ar"/>
              </w:rPr>
              <w:t xml:space="preserve">个等等。</w:t>
            </w:r>
            <w:r/>
          </w:p>
        </w:tc>
        <w:tc>
          <w:tcPr>
            <w:tcBorders>
              <w:top w:val="single" w:color="000000" w:sz="4" w:space="0"/>
              <w:left w:val="single" w:color="000000" w:sz="4" w:space="0"/>
              <w:bottom w:val="single" w:color="000000" w:sz="4" w:space="0"/>
              <w:right w:val="single" w:color="000000" w:sz="4" w:space="0"/>
            </w:tcBorders>
            <w:tcW w:w="263" w:type="pct"/>
            <w:vAlign w:val="center"/>
            <w:textDirection w:val="lrTb"/>
            <w:noWrap/>
          </w:tcPr>
          <w:p>
            <w:pPr>
              <w:jc w:val="center"/>
              <w:spacing w:line="240" w:lineRule="auto"/>
              <w:rPr>
                <w:rFonts w:ascii="宋体" w:hAnsi="宋体" w:cs="宋体"/>
              </w:rPr>
            </w:pPr>
            <w:r>
              <w:rPr>
                <w:rFonts w:hint="eastAsia" w:ascii="宋体" w:hAnsi="宋体" w:cs="宋体"/>
                <w:lang w:bidi="ar"/>
              </w:rPr>
              <w:t xml:space="preserve">1</w:t>
            </w:r>
            <w:r/>
          </w:p>
        </w:tc>
        <w:tc>
          <w:tcPr>
            <w:tcBorders>
              <w:top w:val="single" w:color="000000" w:sz="4" w:space="0"/>
              <w:left w:val="single" w:color="000000" w:sz="4" w:space="0"/>
              <w:bottom w:val="single" w:color="000000" w:sz="4" w:space="0"/>
              <w:right w:val="single" w:color="000000" w:sz="4" w:space="0"/>
            </w:tcBorders>
            <w:tcW w:w="266" w:type="pct"/>
            <w:vAlign w:val="center"/>
            <w:textDirection w:val="lrTb"/>
            <w:noWrap/>
          </w:tcPr>
          <w:p>
            <w:pPr>
              <w:jc w:val="center"/>
              <w:spacing w:line="240" w:lineRule="auto"/>
              <w:rPr>
                <w:rFonts w:ascii="宋体" w:hAnsi="宋体" w:cs="宋体"/>
              </w:rPr>
            </w:pPr>
            <w:r>
              <w:rPr>
                <w:rFonts w:hint="eastAsia" w:ascii="宋体" w:hAnsi="宋体" w:cs="宋体"/>
                <w:lang w:bidi="ar"/>
              </w:rPr>
              <w:t xml:space="preserve">套</w:t>
            </w:r>
            <w:r/>
          </w:p>
        </w:tc>
      </w:tr>
      <w:tr>
        <w:trPr>
          <w:trHeight w:val="2700"/>
        </w:trPr>
        <w:tc>
          <w:tcPr>
            <w:tcBorders>
              <w:top w:val="single" w:color="000000" w:sz="4" w:space="0"/>
              <w:left w:val="single" w:color="000000" w:sz="4" w:space="0"/>
              <w:bottom w:val="single" w:color="000000" w:sz="4" w:space="0"/>
              <w:right w:val="single" w:color="000000" w:sz="4" w:space="0"/>
            </w:tcBorders>
            <w:tcW w:w="273" w:type="pct"/>
            <w:vAlign w:val="center"/>
            <w:textDirection w:val="lrTb"/>
            <w:noWrap/>
          </w:tcPr>
          <w:p>
            <w:pPr>
              <w:jc w:val="center"/>
              <w:spacing w:line="240" w:lineRule="auto"/>
              <w:rPr>
                <w:rFonts w:ascii="宋体" w:hAnsi="宋体" w:cs="宋体"/>
                <w:lang w:eastAsia="zh-CN"/>
              </w:rPr>
            </w:pPr>
            <w:r>
              <w:rPr>
                <w:rFonts w:hint="eastAsia" w:ascii="宋体" w:hAnsi="宋体" w:cs="宋体"/>
                <w:lang w:eastAsia="zh-CN" w:bidi="ar"/>
              </w:rPr>
              <w:t xml:space="preserve">19</w:t>
            </w:r>
            <w:r/>
          </w:p>
        </w:tc>
        <w:tc>
          <w:tcPr>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spacing w:line="240" w:lineRule="auto"/>
              <w:rPr>
                <w:rFonts w:ascii="宋体" w:hAnsi="宋体" w:cs="宋体"/>
                <w:lang w:eastAsia="zh-CN"/>
              </w:rPr>
            </w:pPr>
            <w:r>
              <w:rPr>
                <w:rFonts w:hint="eastAsia" w:ascii="宋体" w:hAnsi="宋体" w:cs="华文宋体"/>
                <w:sz w:val="24"/>
                <w:szCs w:val="24"/>
                <w:lang w:eastAsia="zh-CN"/>
              </w:rPr>
              <w:t xml:space="preserve">●</w:t>
            </w:r>
            <w:r>
              <w:rPr>
                <w:rFonts w:hint="eastAsia" w:ascii="宋体" w:hAnsi="宋体" w:cs="宋体"/>
                <w:lang w:eastAsia="zh-CN" w:bidi="ar"/>
              </w:rPr>
              <w:t xml:space="preserve">航空服务人工验证柜台配套座椅</w:t>
            </w:r>
            <w:r/>
          </w:p>
        </w:tc>
        <w:tc>
          <w:tcPr>
            <w:tcBorders>
              <w:top w:val="single" w:color="000000" w:sz="4" w:space="0"/>
              <w:left w:val="single" w:color="000000" w:sz="4" w:space="0"/>
              <w:bottom w:val="single" w:color="000000" w:sz="4" w:space="0"/>
              <w:right w:val="single" w:color="000000" w:sz="4" w:space="0"/>
            </w:tcBorders>
            <w:tcW w:w="3704" w:type="pct"/>
            <w:vAlign w:val="center"/>
            <w:textDirection w:val="lrTb"/>
            <w:noWrap w:val="false"/>
          </w:tcPr>
          <w:p>
            <w:pPr>
              <w:rPr>
                <w:rFonts w:ascii="宋体" w:hAnsi="宋体" w:cs="宋体"/>
                <w:lang w:eastAsia="zh-CN" w:bidi="ar"/>
              </w:rPr>
            </w:pPr>
            <w:r>
              <w:rPr>
                <w:rFonts w:hint="eastAsia" w:ascii="宋体" w:hAnsi="宋体" w:cs="宋体"/>
                <w:lang w:eastAsia="zh-CN" w:bidi="ar"/>
              </w:rPr>
              <w:t xml:space="preserve">1.</w:t>
            </w:r>
            <w:r>
              <w:rPr>
                <w:rFonts w:hint="eastAsia" w:ascii="宋体" w:hAnsi="宋体" w:cs="宋体"/>
                <w:lang w:eastAsia="zh-CN" w:bidi="ar"/>
              </w:rPr>
              <w:t xml:space="preserve">钢架采用圆方管冷拉钢管经除油，烤漆处理，横管加粗</w:t>
            </w:r>
            <w:r>
              <w:rPr>
                <w:rFonts w:hint="eastAsia" w:ascii="宋体" w:hAnsi="宋体" w:cs="宋体"/>
                <w:lang w:eastAsia="zh-CN" w:bidi="ar"/>
              </w:rPr>
              <w:t xml:space="preserve">1.5</w:t>
            </w:r>
            <w:r>
              <w:rPr>
                <w:rFonts w:hint="eastAsia" w:ascii="宋体" w:hAnsi="宋体" w:cs="宋体"/>
                <w:lang w:eastAsia="zh-CN" w:bidi="ar"/>
              </w:rPr>
              <w:t xml:space="preserve">厚，坚固防锈，坚固防锈。</w:t>
            </w:r>
            <w:r/>
          </w:p>
          <w:p>
            <w:pPr>
              <w:rPr>
                <w:rFonts w:ascii="宋体" w:hAnsi="宋体" w:cs="宋体"/>
                <w:lang w:eastAsia="zh-CN" w:bidi="ar"/>
              </w:rPr>
            </w:pPr>
            <w:r>
              <w:rPr>
                <w:rFonts w:hint="eastAsia" w:ascii="宋体" w:hAnsi="宋体" w:cs="宋体"/>
                <w:lang w:eastAsia="zh-CN" w:bidi="ar"/>
              </w:rPr>
              <w:t xml:space="preserve">2.</w:t>
            </w:r>
            <w:r>
              <w:rPr>
                <w:rFonts w:hint="eastAsia" w:ascii="宋体" w:hAnsi="宋体" w:cs="宋体"/>
                <w:lang w:eastAsia="zh-CN" w:bidi="ar"/>
              </w:rPr>
              <w:t xml:space="preserve">靠背全新</w:t>
            </w:r>
            <w:r>
              <w:rPr>
                <w:rFonts w:hint="eastAsia" w:ascii="宋体" w:hAnsi="宋体" w:cs="宋体"/>
                <w:lang w:eastAsia="zh-CN" w:bidi="ar"/>
              </w:rPr>
              <w:t xml:space="preserve">PP</w:t>
            </w:r>
            <w:r>
              <w:rPr>
                <w:rFonts w:hint="eastAsia" w:ascii="宋体" w:hAnsi="宋体" w:cs="宋体"/>
                <w:lang w:eastAsia="zh-CN" w:bidi="ar"/>
              </w:rPr>
              <w:t xml:space="preserve">材质一体成型，加厚条纹网，透气抗拉力强靠背连接件为铝合金，美观，坚固耐用。</w:t>
            </w:r>
            <w:r/>
          </w:p>
          <w:p>
            <w:pPr>
              <w:rPr>
                <w:rFonts w:ascii="宋体" w:hAnsi="宋体" w:cs="宋体"/>
                <w:lang w:eastAsia="zh-CN" w:bidi="ar"/>
              </w:rPr>
            </w:pPr>
            <w:r>
              <w:rPr>
                <w:rFonts w:hint="eastAsia" w:ascii="宋体" w:hAnsi="宋体" w:cs="宋体"/>
                <w:lang w:eastAsia="zh-CN" w:bidi="ar"/>
              </w:rPr>
              <w:t xml:space="preserve">3.</w:t>
            </w:r>
            <w:r>
              <w:rPr>
                <w:rFonts w:hint="eastAsia" w:ascii="宋体" w:hAnsi="宋体" w:cs="宋体"/>
                <w:lang w:eastAsia="zh-CN" w:bidi="ar"/>
              </w:rPr>
              <w:t xml:space="preserve">扶手采用前后活动，体现人性化设计。</w:t>
            </w:r>
            <w:r/>
          </w:p>
          <w:p>
            <w:pPr>
              <w:rPr>
                <w:rFonts w:ascii="宋体" w:hAnsi="宋体" w:cs="宋体"/>
                <w:lang w:eastAsia="zh-CN" w:bidi="ar"/>
              </w:rPr>
            </w:pPr>
            <w:r>
              <w:rPr>
                <w:rFonts w:hint="eastAsia" w:ascii="宋体" w:hAnsi="宋体" w:cs="宋体"/>
                <w:lang w:eastAsia="zh-CN" w:bidi="ar"/>
              </w:rPr>
              <w:t xml:space="preserve">4.</w:t>
            </w:r>
            <w:r>
              <w:rPr>
                <w:rFonts w:hint="eastAsia" w:ascii="宋体" w:hAnsi="宋体" w:cs="宋体"/>
                <w:lang w:eastAsia="zh-CN" w:bidi="ar"/>
              </w:rPr>
              <w:t xml:space="preserve">座包高密度</w:t>
            </w:r>
            <w:r>
              <w:rPr>
                <w:rFonts w:hint="eastAsia" w:ascii="宋体" w:hAnsi="宋体" w:cs="宋体"/>
                <w:lang w:eastAsia="zh-CN" w:bidi="ar"/>
              </w:rPr>
              <w:t xml:space="preserve">海绵，经久耐用，可整体折叠，多张排列节省空间。</w:t>
            </w:r>
            <w:r/>
          </w:p>
          <w:p>
            <w:pPr>
              <w:spacing w:line="240" w:lineRule="auto"/>
              <w:rPr>
                <w:rFonts w:ascii="宋体" w:hAnsi="宋体" w:cs="宋体"/>
                <w:lang w:eastAsia="zh-CN"/>
              </w:rPr>
            </w:pPr>
            <w:r>
              <w:rPr>
                <w:rFonts w:hint="eastAsia" w:ascii="宋体" w:hAnsi="宋体" w:cs="宋体"/>
                <w:lang w:eastAsia="zh-CN" w:bidi="ar"/>
              </w:rPr>
              <w:t xml:space="preserve">5.</w:t>
            </w:r>
            <w:r>
              <w:rPr>
                <w:rFonts w:hint="eastAsia" w:ascii="宋体" w:hAnsi="宋体" w:cs="宋体"/>
                <w:lang w:eastAsia="zh-CN" w:bidi="ar"/>
              </w:rPr>
              <w:t xml:space="preserve">脚塞为尼龙材质，防滑耐磨。</w:t>
            </w:r>
            <w:r>
              <w:rPr>
                <w:rFonts w:hint="eastAsia" w:ascii="宋体" w:hAnsi="宋体" w:cs="宋体"/>
                <w:lang w:eastAsia="zh-CN" w:bidi="ar"/>
              </w:rPr>
              <w:t xml:space="preserve">  </w:t>
            </w:r>
            <w:r/>
          </w:p>
        </w:tc>
        <w:tc>
          <w:tcPr>
            <w:tcBorders>
              <w:top w:val="single" w:color="000000" w:sz="4" w:space="0"/>
              <w:left w:val="single" w:color="000000" w:sz="4" w:space="0"/>
              <w:bottom w:val="single" w:color="000000" w:sz="4" w:space="0"/>
              <w:right w:val="single" w:color="000000" w:sz="4" w:space="0"/>
            </w:tcBorders>
            <w:tcW w:w="263" w:type="pct"/>
            <w:vAlign w:val="center"/>
            <w:textDirection w:val="lrTb"/>
            <w:noWrap/>
          </w:tcPr>
          <w:p>
            <w:pPr>
              <w:jc w:val="center"/>
              <w:spacing w:line="240" w:lineRule="auto"/>
              <w:rPr>
                <w:rFonts w:ascii="宋体" w:hAnsi="宋体" w:cs="宋体"/>
              </w:rPr>
            </w:pPr>
            <w:r>
              <w:rPr>
                <w:rFonts w:hint="eastAsia" w:ascii="宋体" w:hAnsi="宋体" w:cs="宋体"/>
                <w:lang w:bidi="ar"/>
              </w:rPr>
              <w:t xml:space="preserve">3</w:t>
            </w:r>
            <w:r/>
          </w:p>
        </w:tc>
        <w:tc>
          <w:tcPr>
            <w:tcBorders>
              <w:top w:val="single" w:color="000000" w:sz="4" w:space="0"/>
              <w:left w:val="single" w:color="000000" w:sz="4" w:space="0"/>
              <w:bottom w:val="single" w:color="000000" w:sz="4" w:space="0"/>
              <w:right w:val="single" w:color="000000" w:sz="4" w:space="0"/>
            </w:tcBorders>
            <w:tcW w:w="266" w:type="pct"/>
            <w:vAlign w:val="center"/>
            <w:textDirection w:val="lrTb"/>
            <w:noWrap/>
          </w:tcPr>
          <w:p>
            <w:pPr>
              <w:jc w:val="center"/>
              <w:spacing w:line="240" w:lineRule="auto"/>
              <w:rPr>
                <w:rFonts w:ascii="宋体" w:hAnsi="宋体" w:cs="宋体"/>
              </w:rPr>
            </w:pPr>
            <w:r>
              <w:rPr>
                <w:rFonts w:hint="eastAsia" w:ascii="宋体" w:hAnsi="宋体" w:cs="宋体"/>
                <w:lang w:bidi="ar"/>
              </w:rPr>
              <w:t xml:space="preserve">把</w:t>
            </w:r>
            <w:r/>
          </w:p>
        </w:tc>
      </w:tr>
      <w:tr>
        <w:trPr>
          <w:trHeight w:val="1000"/>
        </w:trPr>
        <w:tc>
          <w:tcPr>
            <w:tcBorders>
              <w:top w:val="single" w:color="000000" w:sz="4" w:space="0"/>
              <w:left w:val="single" w:color="000000" w:sz="4" w:space="0"/>
              <w:bottom w:val="single" w:color="000000" w:sz="4" w:space="0"/>
              <w:right w:val="single" w:color="000000" w:sz="4" w:space="0"/>
            </w:tcBorders>
            <w:tcW w:w="273" w:type="pct"/>
            <w:vAlign w:val="center"/>
            <w:textDirection w:val="lrTb"/>
            <w:noWrap/>
          </w:tcPr>
          <w:p>
            <w:pPr>
              <w:jc w:val="center"/>
              <w:spacing w:line="240" w:lineRule="auto"/>
              <w:rPr>
                <w:rFonts w:ascii="宋体" w:hAnsi="宋体" w:cs="宋体"/>
                <w:lang w:eastAsia="zh-CN"/>
              </w:rPr>
            </w:pPr>
            <w:r>
              <w:rPr>
                <w:rFonts w:hint="eastAsia" w:ascii="宋体" w:hAnsi="宋体" w:cs="宋体"/>
                <w:lang w:eastAsia="zh-CN" w:bidi="ar"/>
              </w:rPr>
              <w:t xml:space="preserve">20</w:t>
            </w:r>
            <w:r/>
          </w:p>
        </w:tc>
        <w:tc>
          <w:tcPr>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spacing w:line="240" w:lineRule="auto"/>
              <w:rPr>
                <w:rFonts w:ascii="宋体" w:hAnsi="宋体" w:cs="宋体"/>
              </w:rPr>
            </w:pPr>
            <w:r>
              <w:rPr>
                <w:rFonts w:hint="eastAsia" w:ascii="宋体" w:hAnsi="宋体" w:cs="宋体"/>
                <w:lang w:bidi="ar"/>
              </w:rPr>
              <w:t xml:space="preserve">航空服务安检制服</w:t>
            </w:r>
            <w:r/>
          </w:p>
        </w:tc>
        <w:tc>
          <w:tcPr>
            <w:tcBorders>
              <w:top w:val="single" w:color="000000" w:sz="4" w:space="0"/>
              <w:left w:val="single" w:color="000000" w:sz="4" w:space="0"/>
              <w:bottom w:val="single" w:color="000000" w:sz="4" w:space="0"/>
              <w:right w:val="single" w:color="000000" w:sz="4" w:space="0"/>
            </w:tcBorders>
            <w:tcW w:w="3704" w:type="pct"/>
            <w:vAlign w:val="center"/>
            <w:textDirection w:val="lrTb"/>
            <w:noWrap w:val="false"/>
          </w:tcPr>
          <w:p>
            <w:pPr>
              <w:spacing w:line="240" w:lineRule="auto"/>
              <w:rPr>
                <w:rFonts w:ascii="宋体" w:hAnsi="宋体" w:cs="宋体"/>
                <w:lang w:eastAsia="zh-CN"/>
              </w:rPr>
            </w:pPr>
            <w:r>
              <w:rPr>
                <w:rFonts w:hint="eastAsia" w:ascii="宋体" w:hAnsi="宋体" w:cs="宋体"/>
                <w:lang w:eastAsia="zh-CN" w:bidi="ar"/>
              </w:rPr>
              <w:t xml:space="preserve">尺码</w:t>
            </w:r>
            <w:r>
              <w:rPr>
                <w:rFonts w:hint="eastAsia" w:ascii="宋体" w:hAnsi="宋体" w:cs="宋体"/>
                <w:lang w:eastAsia="zh-CN" w:bidi="ar"/>
              </w:rPr>
              <w:t xml:space="preserve">:</w:t>
            </w:r>
            <w:r>
              <w:rPr>
                <w:rFonts w:hint="eastAsia" w:ascii="宋体" w:hAnsi="宋体" w:cs="宋体"/>
                <w:lang w:eastAsia="zh-CN" w:bidi="ar"/>
              </w:rPr>
              <w:t xml:space="preserve">满足采购人需求，面料特点</w:t>
            </w:r>
            <w:r>
              <w:rPr>
                <w:rFonts w:hint="eastAsia" w:ascii="宋体" w:hAnsi="宋体" w:cs="宋体"/>
                <w:lang w:eastAsia="zh-CN" w:bidi="ar"/>
              </w:rPr>
              <w:t xml:space="preserve">: </w:t>
            </w:r>
            <w:r>
              <w:rPr>
                <w:rFonts w:hint="eastAsia" w:ascii="宋体" w:hAnsi="宋体" w:cs="宋体"/>
                <w:lang w:eastAsia="zh-CN" w:bidi="ar"/>
              </w:rPr>
              <w:t xml:space="preserve">顺畅笔直，颜色</w:t>
            </w:r>
            <w:r>
              <w:rPr>
                <w:rFonts w:hint="eastAsia" w:ascii="宋体" w:hAnsi="宋体" w:cs="宋体"/>
                <w:lang w:eastAsia="zh-CN" w:bidi="ar"/>
              </w:rPr>
              <w:t xml:space="preserve">:</w:t>
            </w:r>
            <w:r>
              <w:rPr>
                <w:rFonts w:hint="eastAsia" w:ascii="宋体" w:hAnsi="宋体" w:cs="宋体"/>
                <w:lang w:eastAsia="zh-CN" w:bidi="ar"/>
              </w:rPr>
              <w:t xml:space="preserve">藏青色，风格</w:t>
            </w:r>
            <w:r>
              <w:rPr>
                <w:rFonts w:hint="eastAsia" w:ascii="宋体" w:hAnsi="宋体" w:cs="宋体"/>
                <w:lang w:eastAsia="zh-CN" w:bidi="ar"/>
              </w:rPr>
              <w:t xml:space="preserve">:</w:t>
            </w:r>
            <w:r>
              <w:rPr>
                <w:rFonts w:hint="eastAsia" w:ascii="宋体" w:hAnsi="宋体" w:cs="宋体"/>
                <w:lang w:eastAsia="zh-CN" w:bidi="ar"/>
              </w:rPr>
              <w:t xml:space="preserve">机场安检制服，</w:t>
            </w:r>
            <w:r>
              <w:rPr>
                <w:rFonts w:ascii="宋体" w:hAnsi="宋体" w:cs="宋体"/>
                <w:lang w:eastAsia="zh-CN" w:bidi="ar"/>
              </w:rPr>
              <w:t xml:space="preserve">版型</w:t>
            </w:r>
            <w:r>
              <w:rPr>
                <w:rFonts w:ascii="宋体" w:hAnsi="宋体" w:cs="宋体"/>
                <w:lang w:eastAsia="zh-CN" w:bidi="ar"/>
              </w:rPr>
              <w:t xml:space="preserve">:</w:t>
            </w:r>
            <w:r>
              <w:rPr>
                <w:rFonts w:ascii="宋体" w:hAnsi="宋体" w:cs="宋体"/>
                <w:lang w:eastAsia="zh-CN" w:bidi="ar"/>
              </w:rPr>
              <w:t xml:space="preserve">适中。</w:t>
            </w:r>
            <w:r/>
          </w:p>
        </w:tc>
        <w:tc>
          <w:tcPr>
            <w:tcBorders>
              <w:top w:val="single" w:color="000000" w:sz="4" w:space="0"/>
              <w:left w:val="single" w:color="000000" w:sz="4" w:space="0"/>
              <w:bottom w:val="single" w:color="000000" w:sz="4" w:space="0"/>
              <w:right w:val="single" w:color="000000" w:sz="4" w:space="0"/>
            </w:tcBorders>
            <w:tcW w:w="263" w:type="pct"/>
            <w:vAlign w:val="center"/>
            <w:textDirection w:val="lrTb"/>
            <w:noWrap/>
          </w:tcPr>
          <w:p>
            <w:pPr>
              <w:jc w:val="center"/>
              <w:spacing w:line="240" w:lineRule="auto"/>
              <w:rPr>
                <w:rFonts w:ascii="宋体" w:hAnsi="宋体" w:cs="宋体"/>
              </w:rPr>
            </w:pPr>
            <w:r>
              <w:rPr>
                <w:rFonts w:hint="eastAsia" w:ascii="宋体" w:hAnsi="宋体" w:cs="宋体"/>
                <w:lang w:bidi="ar"/>
              </w:rPr>
              <w:t xml:space="preserve">30</w:t>
            </w:r>
            <w:r/>
          </w:p>
        </w:tc>
        <w:tc>
          <w:tcPr>
            <w:tcBorders>
              <w:top w:val="single" w:color="000000" w:sz="4" w:space="0"/>
              <w:left w:val="single" w:color="000000" w:sz="4" w:space="0"/>
              <w:bottom w:val="single" w:color="000000" w:sz="4" w:space="0"/>
              <w:right w:val="single" w:color="000000" w:sz="4" w:space="0"/>
            </w:tcBorders>
            <w:tcW w:w="266" w:type="pct"/>
            <w:vAlign w:val="center"/>
            <w:textDirection w:val="lrTb"/>
            <w:noWrap/>
          </w:tcPr>
          <w:p>
            <w:pPr>
              <w:jc w:val="center"/>
              <w:spacing w:line="240" w:lineRule="auto"/>
              <w:rPr>
                <w:rFonts w:ascii="宋体" w:hAnsi="宋体" w:cs="宋体"/>
              </w:rPr>
            </w:pPr>
            <w:r>
              <w:rPr>
                <w:rFonts w:hint="eastAsia" w:ascii="宋体" w:hAnsi="宋体" w:cs="宋体"/>
                <w:lang w:bidi="ar"/>
              </w:rPr>
              <w:t xml:space="preserve">套</w:t>
            </w:r>
            <w:r/>
          </w:p>
        </w:tc>
      </w:tr>
      <w:tr>
        <w:trPr>
          <w:trHeight w:val="3480"/>
        </w:trPr>
        <w:tc>
          <w:tcPr>
            <w:tcBorders>
              <w:top w:val="single" w:color="000000" w:sz="4" w:space="0"/>
              <w:left w:val="single" w:color="000000" w:sz="4" w:space="0"/>
              <w:bottom w:val="single" w:color="000000" w:sz="4" w:space="0"/>
              <w:right w:val="single" w:color="000000" w:sz="4" w:space="0"/>
            </w:tcBorders>
            <w:tcW w:w="273" w:type="pct"/>
            <w:vAlign w:val="center"/>
            <w:textDirection w:val="lrTb"/>
            <w:noWrap/>
          </w:tcPr>
          <w:p>
            <w:pPr>
              <w:jc w:val="center"/>
              <w:spacing w:line="240" w:lineRule="auto"/>
              <w:rPr>
                <w:rFonts w:ascii="宋体" w:hAnsi="宋体" w:cs="宋体"/>
                <w:lang w:eastAsia="zh-CN"/>
              </w:rPr>
            </w:pPr>
            <w:r>
              <w:rPr>
                <w:rFonts w:hint="eastAsia" w:ascii="宋体" w:hAnsi="宋体" w:cs="宋体"/>
                <w:lang w:eastAsia="zh-CN" w:bidi="ar"/>
              </w:rPr>
              <w:t xml:space="preserve">21</w:t>
            </w:r>
            <w:r/>
          </w:p>
        </w:tc>
        <w:tc>
          <w:tcPr>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spacing w:line="240" w:lineRule="auto"/>
              <w:rPr>
                <w:rFonts w:ascii="宋体" w:hAnsi="宋体" w:cs="宋体"/>
                <w:lang w:eastAsia="zh-CN"/>
              </w:rPr>
            </w:pPr>
            <w:r>
              <w:rPr>
                <w:rFonts w:hint="eastAsia" w:ascii="宋体" w:hAnsi="宋体" w:cs="宋体"/>
                <w:lang w:eastAsia="zh-CN" w:bidi="ar"/>
              </w:rPr>
              <w:t xml:space="preserve">航空服务模拟安检软件</w:t>
            </w:r>
            <w:r/>
          </w:p>
        </w:tc>
        <w:tc>
          <w:tcPr>
            <w:tcBorders>
              <w:top w:val="single" w:color="000000" w:sz="4" w:space="0"/>
              <w:left w:val="single" w:color="000000" w:sz="4" w:space="0"/>
              <w:bottom w:val="single" w:color="000000" w:sz="4" w:space="0"/>
              <w:right w:val="single" w:color="000000" w:sz="4" w:space="0"/>
            </w:tcBorders>
            <w:tcW w:w="3704" w:type="pct"/>
            <w:vAlign w:val="center"/>
            <w:textDirection w:val="lrTb"/>
            <w:noWrap w:val="false"/>
          </w:tcPr>
          <w:p>
            <w:pPr>
              <w:rPr>
                <w:rFonts w:ascii="宋体" w:hAnsi="宋体" w:cs="宋体"/>
                <w:lang w:eastAsia="zh-CN" w:bidi="ar"/>
              </w:rPr>
            </w:pPr>
            <w:r>
              <w:rPr>
                <w:rFonts w:hint="eastAsia" w:ascii="宋体" w:hAnsi="宋体" w:cs="宋体"/>
                <w:lang w:eastAsia="zh-CN" w:bidi="ar"/>
              </w:rPr>
              <w:t xml:space="preserve">1</w:t>
            </w:r>
            <w:r>
              <w:rPr>
                <w:rFonts w:hint="eastAsia" w:ascii="宋体" w:hAnsi="宋体" w:cs="宋体"/>
                <w:lang w:eastAsia="zh-CN" w:bidi="ar"/>
              </w:rPr>
              <w:t xml:space="preserve">、安检信息系统是集旅客身份验证、肖像采集、安检人员管理和布控信息管理于一体的综合性安全信息管理系统。安检信息管理应通过计算机网络，综合利用机场现有安全检查设施和信息资源，提高安检质量，规范安检管理，最大限度的确保空防安全。</w:t>
            </w:r>
            <w:r/>
          </w:p>
          <w:p>
            <w:pPr>
              <w:rPr>
                <w:rFonts w:ascii="宋体" w:hAnsi="宋体" w:cs="宋体"/>
                <w:lang w:eastAsia="zh-CN" w:bidi="ar"/>
              </w:rPr>
            </w:pPr>
            <w:r>
              <w:rPr>
                <w:rFonts w:hint="eastAsia" w:ascii="宋体" w:hAnsi="宋体" w:cs="宋体"/>
                <w:lang w:eastAsia="zh-CN" w:bidi="ar"/>
              </w:rPr>
              <w:t xml:space="preserve">2</w:t>
            </w:r>
            <w:r>
              <w:rPr>
                <w:rFonts w:hint="eastAsia" w:ascii="宋体" w:hAnsi="宋体" w:cs="宋体"/>
                <w:lang w:eastAsia="zh-CN" w:bidi="ar"/>
              </w:rPr>
              <w:t xml:space="preserve">、通过本系统，整合安检现场的视频图像、验证信息、旅客图像、旅客离港信息、航空公司旅客离港人数统计和安检人员及设备信息等，建立起各类数据之间的相互关系。与离港系统接口，可以提取离港系统打印登机牌时向安检信息系统发送旅客离港信息，信息包括航班号、始发站、目的站、登机时间、航班日期、旅客姓</w:t>
            </w:r>
            <w:r>
              <w:rPr>
                <w:rFonts w:hint="eastAsia" w:ascii="宋体" w:hAnsi="宋体" w:cs="宋体"/>
                <w:lang w:eastAsia="zh-CN" w:bidi="ar"/>
              </w:rPr>
              <w:t xml:space="preserve">名、性别、座位号、登机口号、身份证号码</w:t>
            </w:r>
            <w:r>
              <w:rPr>
                <w:rFonts w:hint="eastAsia" w:ascii="宋体" w:hAnsi="宋体" w:cs="宋体"/>
                <w:lang w:eastAsia="zh-CN" w:bidi="ar"/>
              </w:rPr>
              <w:t xml:space="preserve">/</w:t>
            </w:r>
            <w:r>
              <w:rPr>
                <w:rFonts w:hint="eastAsia" w:ascii="宋体" w:hAnsi="宋体" w:cs="宋体"/>
                <w:lang w:eastAsia="zh-CN" w:bidi="ar"/>
              </w:rPr>
              <w:t xml:space="preserve">护照号码。</w:t>
            </w:r>
            <w:r/>
          </w:p>
          <w:p>
            <w:pPr>
              <w:rPr>
                <w:rFonts w:ascii="宋体" w:hAnsi="宋体" w:cs="宋体"/>
                <w:lang w:eastAsia="zh-CN" w:bidi="ar"/>
              </w:rPr>
            </w:pPr>
            <w:r>
              <w:rPr>
                <w:rFonts w:hint="eastAsia" w:ascii="宋体" w:hAnsi="宋体" w:cs="宋体"/>
                <w:lang w:eastAsia="zh-CN" w:bidi="ar"/>
              </w:rPr>
              <w:t xml:space="preserve">3</w:t>
            </w:r>
            <w:r>
              <w:rPr>
                <w:rFonts w:hint="eastAsia" w:ascii="宋体" w:hAnsi="宋体" w:cs="宋体"/>
                <w:lang w:eastAsia="zh-CN" w:bidi="ar"/>
              </w:rPr>
              <w:t xml:space="preserve">、系统由多个工作模块，分别位于安检通道的各个工作岗位。</w:t>
            </w:r>
            <w:r/>
          </w:p>
          <w:p>
            <w:pPr>
              <w:rPr>
                <w:rFonts w:ascii="宋体" w:hAnsi="宋体" w:cs="宋体"/>
                <w:lang w:eastAsia="zh-CN" w:bidi="ar"/>
              </w:rPr>
            </w:pPr>
            <w:r>
              <w:rPr>
                <w:rFonts w:hint="eastAsia" w:ascii="宋体" w:hAnsi="宋体" w:cs="宋体"/>
                <w:lang w:eastAsia="zh-CN" w:bidi="ar"/>
              </w:rPr>
              <w:t xml:space="preserve">（</w:t>
            </w:r>
            <w:r>
              <w:rPr>
                <w:rFonts w:hint="eastAsia" w:ascii="宋体" w:hAnsi="宋体" w:cs="宋体"/>
                <w:lang w:eastAsia="zh-CN" w:bidi="ar"/>
              </w:rPr>
              <w:t xml:space="preserve">1</w:t>
            </w:r>
            <w:r>
              <w:rPr>
                <w:rFonts w:hint="eastAsia" w:ascii="宋体" w:hAnsi="宋体" w:cs="宋体"/>
                <w:lang w:eastAsia="zh-CN" w:bidi="ar"/>
              </w:rPr>
              <w:t xml:space="preserve">）身份验证工作模块：负责查验旅客证件有效性、登机牌真实性、证件与本人是否相符、同时抓拍肖像和对通道实时录像。</w:t>
            </w:r>
            <w:r/>
          </w:p>
          <w:p>
            <w:pPr>
              <w:rPr>
                <w:rFonts w:ascii="宋体" w:hAnsi="宋体" w:cs="宋体"/>
                <w:lang w:eastAsia="zh-CN" w:bidi="ar"/>
              </w:rPr>
            </w:pPr>
            <w:r>
              <w:rPr>
                <w:rFonts w:hint="eastAsia" w:ascii="宋体" w:hAnsi="宋体" w:cs="宋体"/>
                <w:lang w:eastAsia="zh-CN" w:bidi="ar"/>
              </w:rPr>
              <w:t xml:space="preserve">（</w:t>
            </w:r>
            <w:r>
              <w:rPr>
                <w:rFonts w:hint="eastAsia" w:ascii="宋体" w:hAnsi="宋体" w:cs="宋体"/>
                <w:lang w:eastAsia="zh-CN" w:bidi="ar"/>
              </w:rPr>
              <w:t xml:space="preserve">2</w:t>
            </w:r>
            <w:r>
              <w:rPr>
                <w:rFonts w:hint="eastAsia" w:ascii="宋体" w:hAnsi="宋体" w:cs="宋体"/>
                <w:lang w:eastAsia="zh-CN" w:bidi="ar"/>
              </w:rPr>
              <w:t xml:space="preserve">）可以和登机口确认工作模块通讯：用手持扫描枪对旅客登机牌的条码或者</w:t>
            </w:r>
            <w:r>
              <w:rPr>
                <w:rFonts w:hint="eastAsia" w:ascii="宋体" w:hAnsi="宋体" w:cs="宋体"/>
                <w:lang w:eastAsia="zh-CN" w:bidi="ar"/>
              </w:rPr>
              <w:t xml:space="preserve">二维码进行</w:t>
            </w:r>
            <w:r>
              <w:rPr>
                <w:rFonts w:hint="eastAsia" w:ascii="宋体" w:hAnsi="宋体" w:cs="宋体"/>
                <w:lang w:eastAsia="zh-CN" w:bidi="ar"/>
              </w:rPr>
              <w:t xml:space="preserve">扫描，正常旅客自动改变离港系统中的状态；非正常旅客，通过图像进行报警处理，规范安检管理。</w:t>
            </w:r>
            <w:r/>
          </w:p>
          <w:p>
            <w:pPr>
              <w:rPr>
                <w:rFonts w:ascii="宋体" w:hAnsi="宋体" w:cs="宋体"/>
                <w:lang w:eastAsia="zh-CN" w:bidi="ar"/>
              </w:rPr>
            </w:pPr>
            <w:r>
              <w:rPr>
                <w:rFonts w:hint="eastAsia" w:ascii="微软雅黑" w:hAnsi="微软雅黑" w:eastAsia="微软雅黑" w:cs="微软雅黑"/>
                <w:lang w:eastAsia="zh-CN" w:bidi="ar"/>
              </w:rPr>
              <w:t xml:space="preserve">4</w:t>
            </w:r>
            <w:r>
              <w:rPr>
                <w:rFonts w:hint="eastAsia" w:ascii="微软雅黑" w:hAnsi="微软雅黑" w:eastAsia="微软雅黑" w:cs="微软雅黑"/>
                <w:lang w:eastAsia="zh-CN" w:bidi="ar"/>
              </w:rPr>
              <w:t xml:space="preserve">、</w:t>
            </w:r>
            <w:r>
              <w:rPr>
                <w:rFonts w:hint="eastAsia" w:ascii="宋体" w:hAnsi="宋体" w:cs="宋体"/>
                <w:lang w:eastAsia="zh-CN" w:bidi="ar"/>
              </w:rPr>
              <w:t xml:space="preserve">软件能够实现进行安检设备编号、设备名称，状态、上次登陆时间、备注等信息查看、点击添加、删除按钮可进行设备的添加或删</w:t>
            </w:r>
            <w:r>
              <w:rPr>
                <w:rFonts w:hint="eastAsia" w:ascii="宋体" w:hAnsi="宋体" w:cs="宋体"/>
                <w:lang w:eastAsia="zh-CN" w:bidi="ar"/>
              </w:rPr>
              <w:t xml:space="preserve">除的操作应用等功能。</w:t>
            </w:r>
            <w:r/>
          </w:p>
          <w:p>
            <w:pPr>
              <w:rPr>
                <w:rFonts w:ascii="宋体" w:hAnsi="宋体" w:cs="宋体"/>
                <w:lang w:eastAsia="zh-CN"/>
              </w:rPr>
            </w:pPr>
            <w:r>
              <w:rPr>
                <w:rFonts w:hint="eastAsia" w:ascii="微软雅黑" w:hAnsi="微软雅黑" w:eastAsia="微软雅黑" w:cs="微软雅黑"/>
                <w:lang w:eastAsia="zh-CN" w:bidi="ar"/>
              </w:rPr>
              <w:t xml:space="preserve">▲</w:t>
            </w:r>
            <w:r>
              <w:rPr>
                <w:rFonts w:hint="eastAsia" w:ascii="宋体" w:hAnsi="宋体" w:cs="宋体"/>
                <w:lang w:eastAsia="zh-CN" w:bidi="ar"/>
              </w:rPr>
              <w:t xml:space="preserve">需提供产品软件著作权证书。</w:t>
            </w:r>
            <w:r/>
          </w:p>
        </w:tc>
        <w:tc>
          <w:tcPr>
            <w:tcBorders>
              <w:top w:val="single" w:color="000000" w:sz="4" w:space="0"/>
              <w:left w:val="single" w:color="000000" w:sz="4" w:space="0"/>
              <w:bottom w:val="single" w:color="000000" w:sz="4" w:space="0"/>
              <w:right w:val="single" w:color="000000" w:sz="4" w:space="0"/>
            </w:tcBorders>
            <w:tcW w:w="263" w:type="pct"/>
            <w:vAlign w:val="center"/>
            <w:textDirection w:val="lrTb"/>
            <w:noWrap w:val="false"/>
          </w:tcPr>
          <w:p>
            <w:pPr>
              <w:jc w:val="center"/>
              <w:spacing w:line="240" w:lineRule="auto"/>
              <w:rPr>
                <w:rFonts w:ascii="宋体" w:hAnsi="宋体" w:cs="宋体"/>
              </w:rPr>
            </w:pPr>
            <w:r>
              <w:rPr>
                <w:rFonts w:hint="eastAsia" w:ascii="宋体" w:hAnsi="宋体" w:cs="宋体"/>
                <w:lang w:bidi="ar"/>
              </w:rPr>
              <w:t xml:space="preserve">1</w:t>
            </w:r>
            <w:r/>
          </w:p>
        </w:tc>
        <w:tc>
          <w:tcPr>
            <w:tcBorders>
              <w:top w:val="single" w:color="000000" w:sz="4" w:space="0"/>
              <w:left w:val="single" w:color="000000" w:sz="4" w:space="0"/>
              <w:bottom w:val="single" w:color="000000" w:sz="4" w:space="0"/>
              <w:right w:val="single" w:color="000000" w:sz="4" w:space="0"/>
            </w:tcBorders>
            <w:tcW w:w="266" w:type="pct"/>
            <w:vAlign w:val="center"/>
            <w:textDirection w:val="lrTb"/>
            <w:noWrap w:val="false"/>
          </w:tcPr>
          <w:p>
            <w:pPr>
              <w:jc w:val="center"/>
              <w:spacing w:line="240" w:lineRule="auto"/>
              <w:rPr>
                <w:rFonts w:ascii="宋体" w:hAnsi="宋体" w:cs="宋体"/>
              </w:rPr>
            </w:pPr>
            <w:r>
              <w:rPr>
                <w:rFonts w:hint="eastAsia" w:ascii="宋体" w:hAnsi="宋体" w:cs="宋体"/>
                <w:lang w:bidi="ar"/>
              </w:rPr>
              <w:t xml:space="preserve">套</w:t>
            </w:r>
            <w:r/>
          </w:p>
        </w:tc>
      </w:tr>
      <w:tr>
        <w:trPr>
          <w:trHeight w:val="900"/>
        </w:trPr>
        <w:tc>
          <w:tcPr>
            <w:tcBorders>
              <w:top w:val="single" w:color="000000" w:sz="4" w:space="0"/>
              <w:left w:val="single" w:color="000000" w:sz="4" w:space="0"/>
              <w:bottom w:val="single" w:color="000000" w:sz="4" w:space="0"/>
              <w:right w:val="single" w:color="000000" w:sz="4" w:space="0"/>
            </w:tcBorders>
            <w:tcW w:w="273" w:type="pct"/>
            <w:vAlign w:val="center"/>
            <w:textDirection w:val="lrTb"/>
            <w:noWrap/>
          </w:tcPr>
          <w:p>
            <w:pPr>
              <w:jc w:val="center"/>
              <w:spacing w:line="240" w:lineRule="auto"/>
              <w:rPr>
                <w:rFonts w:ascii="宋体" w:hAnsi="宋体" w:cs="宋体"/>
                <w:lang w:eastAsia="zh-CN"/>
              </w:rPr>
            </w:pPr>
            <w:r>
              <w:rPr>
                <w:rFonts w:hint="eastAsia" w:ascii="宋体" w:hAnsi="宋体" w:cs="宋体"/>
                <w:lang w:eastAsia="zh-CN" w:bidi="ar"/>
              </w:rPr>
              <w:t xml:space="preserve">22</w:t>
            </w:r>
            <w:r/>
          </w:p>
        </w:tc>
        <w:tc>
          <w:tcPr>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spacing w:line="240" w:lineRule="auto"/>
              <w:rPr>
                <w:rFonts w:ascii="宋体" w:hAnsi="宋体" w:cs="宋体"/>
                <w:lang w:eastAsia="zh-CN"/>
              </w:rPr>
            </w:pPr>
            <w:r>
              <w:rPr>
                <w:rFonts w:hint="eastAsia" w:ascii="宋体" w:hAnsi="宋体" w:cs="华文宋体"/>
                <w:sz w:val="24"/>
                <w:szCs w:val="24"/>
                <w:lang w:eastAsia="zh-CN"/>
              </w:rPr>
              <w:t xml:space="preserve">●</w:t>
            </w:r>
            <w:r>
              <w:rPr>
                <w:rFonts w:hint="eastAsia" w:ascii="宋体" w:hAnsi="宋体" w:cs="宋体"/>
                <w:lang w:eastAsia="zh-CN" w:bidi="ar"/>
              </w:rPr>
              <w:t xml:space="preserve">航空服务危险品展示柜台</w:t>
            </w:r>
            <w:r/>
          </w:p>
        </w:tc>
        <w:tc>
          <w:tcPr>
            <w:tcBorders>
              <w:top w:val="single" w:color="000000" w:sz="4" w:space="0"/>
              <w:left w:val="single" w:color="000000" w:sz="4" w:space="0"/>
              <w:bottom w:val="single" w:color="000000" w:sz="4" w:space="0"/>
              <w:right w:val="single" w:color="000000" w:sz="4" w:space="0"/>
            </w:tcBorders>
            <w:tcW w:w="3704" w:type="pct"/>
            <w:vAlign w:val="center"/>
            <w:textDirection w:val="lrTb"/>
            <w:noWrap w:val="false"/>
          </w:tcPr>
          <w:p>
            <w:pPr>
              <w:spacing w:line="240" w:lineRule="auto"/>
              <w:rPr>
                <w:rFonts w:ascii="宋体" w:hAnsi="宋体" w:cs="宋体"/>
                <w:lang w:eastAsia="zh-CN"/>
              </w:rPr>
            </w:pPr>
            <w:r>
              <w:rPr>
                <w:rFonts w:hint="eastAsia" w:ascii="宋体" w:hAnsi="宋体" w:cs="宋体"/>
                <w:lang w:eastAsia="zh-CN" w:bidi="ar"/>
              </w:rPr>
              <w:t xml:space="preserve">违禁物品展示柜</w:t>
            </w:r>
            <w:r>
              <w:rPr>
                <w:rFonts w:hint="eastAsia" w:ascii="Microsoft JhengHei" w:hAnsi="Microsoft JhengHei" w:eastAsia="Microsoft JhengHei" w:cs="Microsoft JhengHei"/>
                <w:lang w:eastAsia="zh-CN" w:bidi="ar"/>
              </w:rPr>
              <w:t xml:space="preserve">⾥</w:t>
            </w:r>
            <w:r>
              <w:rPr>
                <w:rFonts w:hint="eastAsia" w:ascii="宋体" w:hAnsi="宋体" w:cs="宋体"/>
                <w:lang w:eastAsia="zh-CN" w:bidi="ar"/>
              </w:rPr>
              <w:t xml:space="preserve">放置的物品全部根据中国</w:t>
            </w:r>
            <w:r>
              <w:rPr>
                <w:rFonts w:hint="eastAsia" w:ascii="Microsoft JhengHei" w:hAnsi="Microsoft JhengHei" w:eastAsia="Microsoft JhengHei" w:cs="Microsoft JhengHei"/>
                <w:lang w:eastAsia="zh-CN" w:bidi="ar"/>
              </w:rPr>
              <w:t xml:space="preserve">⺠</w:t>
            </w:r>
            <w:r>
              <w:rPr>
                <w:rFonts w:hint="eastAsia" w:ascii="宋体" w:hAnsi="宋体" w:cs="宋体"/>
                <w:lang w:eastAsia="zh-CN" w:bidi="ar"/>
              </w:rPr>
              <w:t xml:space="preserve">航局的相关规定，以及航空危险品运输等级进</w:t>
            </w:r>
            <w:r>
              <w:rPr>
                <w:rFonts w:hint="eastAsia" w:ascii="Microsoft JhengHei" w:hAnsi="Microsoft JhengHei" w:eastAsia="Microsoft JhengHei" w:cs="Microsoft JhengHei"/>
                <w:lang w:eastAsia="zh-CN" w:bidi="ar"/>
              </w:rPr>
              <w:t xml:space="preserve">⾏</w:t>
            </w:r>
            <w:r>
              <w:rPr>
                <w:rFonts w:hint="eastAsia" w:ascii="宋体" w:hAnsi="宋体" w:cs="宋体"/>
                <w:lang w:eastAsia="zh-CN" w:bidi="ar"/>
              </w:rPr>
              <w:t xml:space="preserve">设置，分为禁</w:t>
            </w:r>
            <w:r>
              <w:rPr>
                <w:rFonts w:hint="eastAsia" w:ascii="Microsoft JhengHei" w:hAnsi="Microsoft JhengHei" w:eastAsia="Microsoft JhengHei" w:cs="Microsoft JhengHei"/>
                <w:lang w:eastAsia="zh-CN" w:bidi="ar"/>
              </w:rPr>
              <w:t xml:space="preserve">⽌</w:t>
            </w:r>
            <w:r>
              <w:rPr>
                <w:rFonts w:hint="eastAsia" w:ascii="宋体" w:hAnsi="宋体" w:cs="宋体"/>
                <w:lang w:eastAsia="zh-CN" w:bidi="ar"/>
              </w:rPr>
              <w:t xml:space="preserve">携带、禁</w:t>
            </w:r>
            <w:r>
              <w:rPr>
                <w:rFonts w:hint="eastAsia" w:ascii="Microsoft JhengHei" w:hAnsi="Microsoft JhengHei" w:eastAsia="Microsoft JhengHei" w:cs="Microsoft JhengHei"/>
                <w:lang w:eastAsia="zh-CN" w:bidi="ar"/>
              </w:rPr>
              <w:t xml:space="preserve">⽌</w:t>
            </w:r>
            <w:r>
              <w:rPr>
                <w:rFonts w:hint="eastAsia" w:ascii="宋体" w:hAnsi="宋体" w:cs="宋体"/>
                <w:lang w:eastAsia="zh-CN" w:bidi="ar"/>
              </w:rPr>
              <w:t xml:space="preserve">托运、可托运可</w:t>
            </w:r>
            <w:r>
              <w:rPr>
                <w:rFonts w:hint="eastAsia" w:ascii="宋体" w:hAnsi="宋体" w:cs="宋体"/>
                <w:lang w:eastAsia="zh-CN" w:bidi="ar"/>
              </w:rPr>
              <w:t xml:space="preserve">携带四</w:t>
            </w:r>
            <w:r>
              <w:rPr>
                <w:rFonts w:hint="eastAsia" w:ascii="宋体" w:hAnsi="宋体" w:cs="宋体"/>
                <w:lang w:eastAsia="zh-CN" w:bidi="ar"/>
              </w:rPr>
              <w:t xml:space="preserve"> </w:t>
            </w:r>
            <w:r>
              <w:rPr>
                <w:rFonts w:hint="eastAsia" w:ascii="宋体" w:hAnsi="宋体" w:cs="宋体"/>
                <w:lang w:eastAsia="zh-CN" w:bidi="ar"/>
              </w:rPr>
              <w:t xml:space="preserve">种类型的物品进</w:t>
            </w:r>
            <w:r>
              <w:rPr>
                <w:rFonts w:hint="eastAsia" w:ascii="Microsoft JhengHei" w:hAnsi="Microsoft JhengHei" w:eastAsia="Microsoft JhengHei" w:cs="Microsoft JhengHei"/>
                <w:lang w:eastAsia="zh-CN" w:bidi="ar"/>
              </w:rPr>
              <w:t xml:space="preserve">⾏</w:t>
            </w:r>
            <w:r>
              <w:rPr>
                <w:rFonts w:hint="eastAsia" w:ascii="宋体" w:hAnsi="宋体" w:cs="宋体"/>
                <w:lang w:eastAsia="zh-CN" w:bidi="ar"/>
              </w:rPr>
              <w:t xml:space="preserve">分类展示。分别有仿真枪、管制道具、化妆品</w:t>
            </w:r>
            <w:r>
              <w:rPr>
                <w:rFonts w:hint="eastAsia" w:ascii="宋体" w:hAnsi="宋体" w:cs="宋体"/>
                <w:lang w:eastAsia="zh-CN" w:bidi="ar"/>
              </w:rPr>
              <w:t xml:space="preserve"> (</w:t>
            </w:r>
            <w:r>
              <w:rPr>
                <w:rFonts w:hint="eastAsia" w:ascii="宋体" w:hAnsi="宋体" w:cs="宋体"/>
                <w:lang w:eastAsia="zh-CN" w:bidi="ar"/>
              </w:rPr>
              <w:t xml:space="preserve">单体容积超过</w:t>
            </w:r>
            <w:r>
              <w:rPr>
                <w:rFonts w:hint="eastAsia" w:ascii="宋体" w:hAnsi="宋体" w:cs="宋体"/>
                <w:lang w:eastAsia="zh-CN" w:bidi="ar"/>
              </w:rPr>
              <w:t xml:space="preserve">100ML) </w:t>
            </w:r>
            <w:r>
              <w:rPr>
                <w:rFonts w:hint="eastAsia" w:ascii="宋体" w:hAnsi="宋体" w:cs="宋体"/>
                <w:lang w:eastAsia="zh-CN" w:bidi="ar"/>
              </w:rPr>
              <w:t xml:space="preserve">、液态</w:t>
            </w:r>
            <w:r>
              <w:rPr>
                <w:rFonts w:hint="eastAsia" w:ascii="宋体" w:hAnsi="宋体" w:cs="宋体"/>
                <w:lang w:eastAsia="zh-CN" w:bidi="ar"/>
              </w:rPr>
              <w:t xml:space="preserve"> </w:t>
            </w:r>
            <w:r>
              <w:rPr>
                <w:rFonts w:hint="eastAsia" w:ascii="宋体" w:hAnsi="宋体" w:cs="宋体"/>
                <w:lang w:eastAsia="zh-CN" w:bidi="ar"/>
              </w:rPr>
              <w:t xml:space="preserve">物品等。</w:t>
            </w:r>
            <w:r>
              <w:rPr>
                <w:rFonts w:hint="eastAsia" w:ascii="宋体" w:hAnsi="宋体" w:cs="宋体"/>
                <w:lang w:bidi="ar"/>
              </w:rPr>
              <w:t xml:space="preserve">规格：</w:t>
            </w:r>
            <w:r>
              <w:rPr>
                <w:rFonts w:hint="eastAsia" w:ascii="宋体" w:hAnsi="宋体" w:cs="宋体"/>
                <w:lang w:bidi="ar"/>
              </w:rPr>
              <w:t xml:space="preserve">100*</w:t>
            </w:r>
            <w:r>
              <w:rPr>
                <w:rFonts w:hint="eastAsia" w:ascii="宋体" w:hAnsi="宋体" w:cs="宋体"/>
                <w:lang w:bidi="ar"/>
              </w:rPr>
              <w:t xml:space="preserve">宽</w:t>
            </w:r>
            <w:r>
              <w:rPr>
                <w:rFonts w:hint="eastAsia" w:ascii="宋体" w:hAnsi="宋体" w:cs="宋体"/>
                <w:lang w:bidi="ar"/>
              </w:rPr>
              <w:t xml:space="preserve">30*</w:t>
            </w:r>
            <w:r>
              <w:rPr>
                <w:rFonts w:hint="eastAsia" w:ascii="Microsoft JhengHei" w:hAnsi="Microsoft JhengHei" w:eastAsia="Microsoft JhengHei" w:cs="Microsoft JhengHei"/>
                <w:lang w:bidi="ar"/>
              </w:rPr>
              <w:t xml:space="preserve">⾼</w:t>
            </w:r>
            <w:r>
              <w:rPr>
                <w:rFonts w:hint="eastAsia" w:ascii="宋体" w:hAnsi="宋体" w:cs="宋体"/>
                <w:lang w:bidi="ar"/>
              </w:rPr>
              <w:t xml:space="preserve">200CM</w:t>
            </w:r>
            <w:r>
              <w:rPr>
                <w:rFonts w:hint="eastAsia" w:ascii="宋体" w:hAnsi="宋体" w:cs="宋体"/>
                <w:lang w:bidi="ar"/>
              </w:rPr>
              <w:t xml:space="preserve">；材质：</w:t>
            </w:r>
            <w:r>
              <w:rPr>
                <w:rFonts w:hint="eastAsia" w:ascii="宋体" w:hAnsi="宋体" w:cs="宋体"/>
                <w:lang w:bidi="ar"/>
              </w:rPr>
              <w:t xml:space="preserve">铝合</w:t>
            </w:r>
            <w:r>
              <w:rPr>
                <w:rFonts w:hint="eastAsia" w:ascii="Microsoft JhengHei" w:hAnsi="Microsoft JhengHei" w:eastAsia="Microsoft JhengHei" w:cs="Microsoft JhengHei"/>
                <w:lang w:bidi="ar"/>
              </w:rPr>
              <w:t xml:space="preserve">⾦</w:t>
            </w:r>
            <w:r>
              <w:rPr>
                <w:rFonts w:hint="eastAsia" w:ascii="宋体" w:hAnsi="宋体" w:cs="宋体"/>
                <w:lang w:bidi="ar"/>
              </w:rPr>
              <w:t xml:space="preserve"> </w:t>
            </w:r>
            <w:r>
              <w:rPr>
                <w:rFonts w:hint="eastAsia" w:ascii="宋体" w:hAnsi="宋体" w:cs="宋体"/>
                <w:lang w:bidi="ar"/>
              </w:rPr>
              <w:t xml:space="preserve">、钢化玻璃</w:t>
            </w:r>
            <w:r>
              <w:rPr>
                <w:rFonts w:hint="eastAsia" w:ascii="宋体" w:hAnsi="宋体" w:cs="宋体"/>
                <w:lang w:eastAsia="zh-CN" w:bidi="ar"/>
              </w:rPr>
              <w:t xml:space="preserve">。</w:t>
            </w:r>
            <w:r/>
          </w:p>
        </w:tc>
        <w:tc>
          <w:tcPr>
            <w:tcBorders>
              <w:top w:val="single" w:color="000000" w:sz="4" w:space="0"/>
              <w:left w:val="single" w:color="000000" w:sz="4" w:space="0"/>
              <w:bottom w:val="single" w:color="000000" w:sz="4" w:space="0"/>
              <w:right w:val="single" w:color="000000" w:sz="4" w:space="0"/>
            </w:tcBorders>
            <w:tcW w:w="263" w:type="pct"/>
            <w:vAlign w:val="center"/>
            <w:textDirection w:val="lrTb"/>
            <w:noWrap/>
          </w:tcPr>
          <w:p>
            <w:pPr>
              <w:jc w:val="center"/>
              <w:spacing w:line="240" w:lineRule="auto"/>
              <w:rPr>
                <w:rFonts w:ascii="宋体" w:hAnsi="宋体" w:cs="宋体"/>
              </w:rPr>
            </w:pPr>
            <w:r>
              <w:rPr>
                <w:rFonts w:hint="eastAsia" w:ascii="宋体" w:hAnsi="宋体" w:cs="宋体"/>
                <w:lang w:bidi="ar"/>
              </w:rPr>
              <w:t xml:space="preserve">1</w:t>
            </w:r>
            <w:r/>
          </w:p>
        </w:tc>
        <w:tc>
          <w:tcPr>
            <w:tcBorders>
              <w:top w:val="single" w:color="000000" w:sz="4" w:space="0"/>
              <w:left w:val="single" w:color="000000" w:sz="4" w:space="0"/>
              <w:bottom w:val="single" w:color="000000" w:sz="4" w:space="0"/>
              <w:right w:val="single" w:color="000000" w:sz="4" w:space="0"/>
            </w:tcBorders>
            <w:tcW w:w="266" w:type="pct"/>
            <w:vAlign w:val="center"/>
            <w:textDirection w:val="lrTb"/>
            <w:noWrap/>
          </w:tcPr>
          <w:p>
            <w:pPr>
              <w:jc w:val="center"/>
              <w:spacing w:line="240" w:lineRule="auto"/>
              <w:rPr>
                <w:rFonts w:ascii="宋体" w:hAnsi="宋体" w:cs="宋体"/>
              </w:rPr>
            </w:pPr>
            <w:r>
              <w:rPr>
                <w:rFonts w:hint="eastAsia" w:ascii="宋体" w:hAnsi="宋体" w:cs="宋体"/>
                <w:lang w:bidi="ar"/>
              </w:rPr>
              <w:t xml:space="preserve">台</w:t>
            </w:r>
            <w:r/>
          </w:p>
        </w:tc>
      </w:tr>
      <w:tr>
        <w:trPr>
          <w:trHeight w:val="1055"/>
        </w:trPr>
        <w:tc>
          <w:tcPr>
            <w:tcBorders>
              <w:top w:val="single" w:color="000000" w:sz="4" w:space="0"/>
              <w:left w:val="single" w:color="000000" w:sz="4" w:space="0"/>
              <w:bottom w:val="single" w:color="000000" w:sz="4" w:space="0"/>
              <w:right w:val="single" w:color="000000" w:sz="4" w:space="0"/>
            </w:tcBorders>
            <w:tcW w:w="273" w:type="pct"/>
            <w:vAlign w:val="center"/>
            <w:textDirection w:val="lrTb"/>
            <w:noWrap/>
          </w:tcPr>
          <w:p>
            <w:pPr>
              <w:jc w:val="center"/>
              <w:spacing w:line="240" w:lineRule="auto"/>
              <w:rPr>
                <w:rFonts w:ascii="宋体" w:hAnsi="宋体" w:cs="宋体"/>
                <w:lang w:eastAsia="zh-CN"/>
              </w:rPr>
            </w:pPr>
            <w:r>
              <w:rPr>
                <w:rFonts w:hint="eastAsia" w:ascii="宋体" w:hAnsi="宋体" w:cs="宋体"/>
                <w:lang w:eastAsia="zh-CN"/>
              </w:rPr>
              <w:t xml:space="preserve">23</w:t>
            </w:r>
            <w:r/>
          </w:p>
        </w:tc>
        <w:tc>
          <w:tcPr>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spacing w:line="240" w:lineRule="auto"/>
              <w:rPr>
                <w:rFonts w:ascii="宋体" w:hAnsi="宋体" w:cs="宋体"/>
              </w:rPr>
            </w:pPr>
            <w:r>
              <w:rPr>
                <w:rFonts w:hint="eastAsia" w:ascii="宋体" w:hAnsi="宋体" w:cs="宋体"/>
                <w:lang w:bidi="ar"/>
              </w:rPr>
              <w:t xml:space="preserve">自弃物品放置箱</w:t>
            </w:r>
            <w:r/>
          </w:p>
        </w:tc>
        <w:tc>
          <w:tcPr>
            <w:tcBorders>
              <w:top w:val="single" w:color="000000" w:sz="4" w:space="0"/>
              <w:left w:val="single" w:color="000000" w:sz="4" w:space="0"/>
              <w:bottom w:val="single" w:color="000000" w:sz="4" w:space="0"/>
              <w:right w:val="single" w:color="000000" w:sz="4" w:space="0"/>
            </w:tcBorders>
            <w:tcW w:w="3704" w:type="pct"/>
            <w:vAlign w:val="center"/>
            <w:textDirection w:val="lrTb"/>
            <w:noWrap w:val="false"/>
          </w:tcPr>
          <w:p>
            <w:pPr>
              <w:spacing w:line="240" w:lineRule="auto"/>
              <w:rPr>
                <w:rFonts w:ascii="宋体" w:hAnsi="宋体" w:cs="宋体"/>
                <w:lang w:eastAsia="zh-CN"/>
              </w:rPr>
            </w:pPr>
            <w:r>
              <w:rPr>
                <w:rFonts w:hint="eastAsia" w:ascii="宋体" w:hAnsi="宋体" w:cs="宋体"/>
                <w:lang w:eastAsia="zh-CN" w:bidi="ar"/>
              </w:rPr>
              <w:t xml:space="preserve">PE</w:t>
            </w:r>
            <w:r>
              <w:rPr>
                <w:rFonts w:hint="eastAsia" w:ascii="宋体" w:hAnsi="宋体" w:cs="宋体"/>
                <w:lang w:eastAsia="zh-CN" w:bidi="ar"/>
              </w:rPr>
              <w:t xml:space="preserve">或</w:t>
            </w:r>
            <w:r>
              <w:rPr>
                <w:rFonts w:hint="eastAsia" w:ascii="宋体" w:hAnsi="宋体" w:cs="宋体"/>
                <w:lang w:eastAsia="zh-CN" w:bidi="ar"/>
              </w:rPr>
              <w:t xml:space="preserve">PP</w:t>
            </w:r>
            <w:r>
              <w:rPr>
                <w:rFonts w:hint="eastAsia" w:ascii="宋体" w:hAnsi="宋体" w:cs="宋体"/>
                <w:lang w:eastAsia="zh-CN" w:bidi="ar"/>
              </w:rPr>
              <w:t xml:space="preserve">材质，壁厚</w:t>
            </w:r>
            <w:r>
              <w:rPr>
                <w:rFonts w:hint="eastAsia" w:ascii="宋体" w:hAnsi="宋体" w:cs="宋体"/>
                <w:lang w:eastAsia="zh-CN" w:bidi="ar"/>
              </w:rPr>
              <w:t xml:space="preserve">3-5mm</w:t>
            </w:r>
            <w:r>
              <w:rPr>
                <w:rFonts w:hint="eastAsia" w:ascii="宋体" w:hAnsi="宋体" w:cs="宋体"/>
                <w:lang w:eastAsia="zh-CN" w:bidi="ar"/>
              </w:rPr>
              <w:t xml:space="preserve">，尺寸不小于</w:t>
            </w:r>
            <w:r>
              <w:rPr>
                <w:rFonts w:hint="eastAsia" w:ascii="宋体" w:hAnsi="宋体" w:cs="宋体"/>
                <w:lang w:eastAsia="zh-CN" w:bidi="ar"/>
              </w:rPr>
              <w:t xml:space="preserve">530*380*1100mm</w:t>
            </w:r>
            <w:r>
              <w:rPr>
                <w:rFonts w:hint="eastAsia" w:ascii="宋体" w:hAnsi="宋体" w:cs="宋体"/>
                <w:lang w:eastAsia="zh-CN" w:bidi="ar"/>
              </w:rPr>
              <w:t xml:space="preserve">，与</w:t>
            </w:r>
            <w:r>
              <w:rPr>
                <w:rFonts w:hint="eastAsia" w:ascii="宋体" w:hAnsi="宋体" w:cs="宋体"/>
                <w:lang w:eastAsia="zh-CN" w:bidi="ar"/>
              </w:rPr>
              <w:t xml:space="preserve">4F</w:t>
            </w:r>
            <w:r>
              <w:rPr>
                <w:rFonts w:hint="eastAsia" w:ascii="宋体" w:hAnsi="宋体" w:cs="宋体"/>
                <w:lang w:eastAsia="zh-CN" w:bidi="ar"/>
              </w:rPr>
              <w:t xml:space="preserve">机场安检自弃物品放置箱类似。</w:t>
            </w:r>
            <w:r/>
          </w:p>
        </w:tc>
        <w:tc>
          <w:tcPr>
            <w:tcBorders>
              <w:top w:val="single" w:color="000000" w:sz="4" w:space="0"/>
              <w:left w:val="single" w:color="000000" w:sz="4" w:space="0"/>
              <w:bottom w:val="single" w:color="000000" w:sz="4" w:space="0"/>
              <w:right w:val="single" w:color="000000" w:sz="4" w:space="0"/>
            </w:tcBorders>
            <w:tcW w:w="263" w:type="pct"/>
            <w:vAlign w:val="center"/>
            <w:textDirection w:val="lrTb"/>
            <w:noWrap w:val="false"/>
          </w:tcPr>
          <w:p>
            <w:pPr>
              <w:jc w:val="center"/>
              <w:spacing w:line="240" w:lineRule="auto"/>
              <w:rPr>
                <w:rFonts w:ascii="宋体" w:hAnsi="宋体" w:cs="宋体"/>
              </w:rPr>
            </w:pPr>
            <w:r>
              <w:rPr>
                <w:rFonts w:hint="eastAsia" w:ascii="宋体" w:hAnsi="宋体" w:cs="宋体"/>
                <w:lang w:bidi="ar"/>
              </w:rPr>
              <w:t xml:space="preserve">2</w:t>
            </w:r>
            <w:r/>
          </w:p>
        </w:tc>
        <w:tc>
          <w:tcPr>
            <w:tcBorders>
              <w:top w:val="single" w:color="000000" w:sz="4" w:space="0"/>
              <w:left w:val="single" w:color="000000" w:sz="4" w:space="0"/>
              <w:bottom w:val="single" w:color="000000" w:sz="4" w:space="0"/>
              <w:right w:val="single" w:color="000000" w:sz="4" w:space="0"/>
            </w:tcBorders>
            <w:tcW w:w="266" w:type="pct"/>
            <w:vAlign w:val="center"/>
            <w:textDirection w:val="lrTb"/>
            <w:noWrap w:val="false"/>
          </w:tcPr>
          <w:p>
            <w:pPr>
              <w:jc w:val="center"/>
              <w:spacing w:line="240" w:lineRule="auto"/>
              <w:rPr>
                <w:rFonts w:ascii="宋体" w:hAnsi="宋体" w:cs="宋体"/>
              </w:rPr>
            </w:pPr>
            <w:r>
              <w:rPr>
                <w:rFonts w:hint="eastAsia" w:ascii="宋体" w:hAnsi="宋体" w:cs="宋体"/>
                <w:lang w:bidi="ar"/>
              </w:rPr>
              <w:t xml:space="preserve">个</w:t>
            </w:r>
            <w:r/>
          </w:p>
        </w:tc>
      </w:tr>
      <w:tr>
        <w:trPr>
          <w:trHeight w:val="8180"/>
        </w:trPr>
        <w:tc>
          <w:tcPr>
            <w:tcBorders>
              <w:top w:val="single" w:color="000000" w:sz="4" w:space="0"/>
              <w:left w:val="single" w:color="000000" w:sz="4" w:space="0"/>
              <w:bottom w:val="single" w:color="000000" w:sz="4" w:space="0"/>
              <w:right w:val="single" w:color="000000" w:sz="4" w:space="0"/>
            </w:tcBorders>
            <w:tcW w:w="273" w:type="pct"/>
            <w:vAlign w:val="center"/>
            <w:textDirection w:val="lrTb"/>
            <w:noWrap/>
          </w:tcPr>
          <w:p>
            <w:pPr>
              <w:jc w:val="center"/>
              <w:spacing w:line="240" w:lineRule="auto"/>
              <w:rPr>
                <w:rFonts w:ascii="宋体" w:hAnsi="宋体" w:cs="宋体"/>
                <w:lang w:eastAsia="zh-CN"/>
              </w:rPr>
            </w:pPr>
            <w:r>
              <w:rPr>
                <w:rFonts w:hint="eastAsia" w:ascii="宋体" w:hAnsi="宋体" w:cs="宋体"/>
                <w:lang w:eastAsia="zh-CN" w:bidi="ar"/>
              </w:rPr>
              <w:t xml:space="preserve">24</w:t>
            </w:r>
            <w:r/>
          </w:p>
        </w:tc>
        <w:tc>
          <w:tcPr>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spacing w:line="240" w:lineRule="auto"/>
              <w:rPr>
                <w:rFonts w:ascii="宋体" w:hAnsi="宋体" w:cs="宋体"/>
                <w:lang w:eastAsia="zh-CN"/>
              </w:rPr>
            </w:pPr>
            <w:r>
              <w:rPr>
                <w:rFonts w:hint="eastAsia" w:ascii="宋体" w:hAnsi="宋体" w:cs="宋体"/>
                <w:lang w:eastAsia="zh-CN" w:bidi="ar"/>
              </w:rPr>
              <w:t xml:space="preserve">航空服务闻警出动及救护队员训练套装</w:t>
            </w:r>
            <w:r/>
          </w:p>
        </w:tc>
        <w:tc>
          <w:tcPr>
            <w:tcBorders>
              <w:top w:val="single" w:color="000000" w:sz="4" w:space="0"/>
              <w:left w:val="single" w:color="000000" w:sz="4" w:space="0"/>
              <w:bottom w:val="single" w:color="000000" w:sz="4" w:space="0"/>
              <w:right w:val="single" w:color="000000" w:sz="4" w:space="0"/>
            </w:tcBorders>
            <w:tcW w:w="3704" w:type="pct"/>
            <w:vAlign w:val="center"/>
            <w:textDirection w:val="lrTb"/>
            <w:noWrap w:val="false"/>
          </w:tcPr>
          <w:p>
            <w:pPr>
              <w:rPr>
                <w:rFonts w:ascii="宋体" w:hAnsi="宋体" w:cs="宋体"/>
                <w:lang w:eastAsia="zh-CN" w:bidi="ar"/>
              </w:rPr>
            </w:pPr>
            <w:r>
              <w:rPr>
                <w:rFonts w:hint="eastAsia" w:ascii="宋体" w:hAnsi="宋体" w:cs="宋体"/>
                <w:lang w:eastAsia="zh-CN" w:bidi="ar"/>
              </w:rPr>
              <w:t xml:space="preserve">闻警出动及救护队员训练套装可以完成灾害应急救援事件操作中的闻警出动准备工作及灾情侦查的实训内容；主要由隔绝式正压氧气呼吸器、救援套装、救生索、探险棍、多参数气体测定器（防爆）、红外测距仪、电工工具组件（全部接电工具）救生探险套装等组成。各部件功能要求如下：</w:t>
            </w:r>
            <w:r/>
          </w:p>
          <w:p>
            <w:pPr>
              <w:rPr>
                <w:rFonts w:ascii="宋体" w:hAnsi="宋体" w:cs="宋体"/>
                <w:lang w:eastAsia="zh-CN" w:bidi="ar"/>
              </w:rPr>
            </w:pPr>
            <w:r>
              <w:rPr>
                <w:rFonts w:hint="eastAsia" w:ascii="宋体" w:hAnsi="宋体" w:cs="宋体"/>
                <w:lang w:eastAsia="zh-CN" w:bidi="ar"/>
              </w:rPr>
              <w:t xml:space="preserve">a:</w:t>
            </w:r>
            <w:r>
              <w:rPr>
                <w:rFonts w:hint="eastAsia" w:ascii="宋体" w:hAnsi="宋体" w:cs="宋体"/>
                <w:lang w:eastAsia="zh-CN" w:bidi="ar"/>
              </w:rPr>
              <w:t xml:space="preserve">隔绝式正压氧气呼吸器</w:t>
            </w:r>
            <w:r>
              <w:rPr>
                <w:rFonts w:hint="eastAsia" w:ascii="宋体" w:hAnsi="宋体" w:cs="宋体"/>
                <w:lang w:eastAsia="zh-CN" w:bidi="ar"/>
              </w:rPr>
              <w:t xml:space="preserve">HYZ4  4</w:t>
            </w:r>
            <w:r>
              <w:rPr>
                <w:rFonts w:hint="eastAsia" w:ascii="宋体" w:hAnsi="宋体" w:cs="宋体"/>
                <w:lang w:eastAsia="zh-CN" w:bidi="ar"/>
              </w:rPr>
              <w:t xml:space="preserve">台。</w:t>
            </w:r>
            <w:r/>
          </w:p>
          <w:p>
            <w:pPr>
              <w:rPr>
                <w:rFonts w:ascii="宋体" w:hAnsi="宋体" w:cs="宋体"/>
                <w:lang w:eastAsia="zh-CN" w:bidi="ar"/>
              </w:rPr>
            </w:pPr>
            <w:r>
              <w:rPr>
                <w:rFonts w:hint="eastAsia" w:ascii="宋体" w:hAnsi="宋体" w:cs="宋体"/>
                <w:lang w:eastAsia="zh-CN" w:bidi="ar"/>
              </w:rPr>
              <w:t xml:space="preserve">技术参数要求：</w:t>
            </w:r>
            <w:r/>
          </w:p>
          <w:p>
            <w:pPr>
              <w:rPr>
                <w:rFonts w:ascii="宋体" w:hAnsi="宋体" w:cs="宋体"/>
                <w:lang w:eastAsia="zh-CN" w:bidi="ar"/>
              </w:rPr>
            </w:pPr>
            <w:r>
              <w:rPr>
                <w:rFonts w:hint="eastAsia" w:ascii="宋体" w:hAnsi="宋体" w:cs="宋体"/>
                <w:lang w:eastAsia="zh-CN" w:bidi="ar"/>
              </w:rPr>
              <w:t xml:space="preserve">一）、隔绝式正压氧气呼吸器说明：</w:t>
            </w:r>
            <w:r/>
          </w:p>
          <w:p>
            <w:pPr>
              <w:rPr>
                <w:rFonts w:ascii="宋体" w:hAnsi="宋体" w:cs="宋体"/>
                <w:lang w:eastAsia="zh-CN" w:bidi="ar"/>
              </w:rPr>
            </w:pPr>
            <w:r>
              <w:rPr>
                <w:rFonts w:hint="eastAsia" w:ascii="宋体" w:hAnsi="宋体" w:cs="宋体"/>
                <w:lang w:bidi="ar"/>
              </w:rPr>
              <w:t xml:space="preserve">H</w:t>
            </w:r>
            <w:r>
              <w:rPr>
                <w:rFonts w:hint="eastAsia" w:ascii="宋体" w:hAnsi="宋体" w:cs="宋体"/>
                <w:lang w:bidi="ar"/>
              </w:rPr>
              <w:t xml:space="preserve">——</w:t>
            </w:r>
            <w:r>
              <w:rPr>
                <w:rFonts w:hint="eastAsia" w:ascii="宋体" w:hAnsi="宋体" w:cs="宋体"/>
                <w:lang w:bidi="ar"/>
              </w:rPr>
              <w:t xml:space="preserve">——</w:t>
            </w:r>
            <w:r>
              <w:rPr>
                <w:rFonts w:hint="eastAsia" w:ascii="宋体" w:hAnsi="宋体" w:cs="宋体"/>
                <w:lang w:bidi="ar"/>
              </w:rPr>
              <w:t xml:space="preserve">呼吸器</w:t>
            </w:r>
            <w:r>
              <w:rPr>
                <w:rFonts w:hint="eastAsia" w:ascii="宋体" w:hAnsi="宋体" w:cs="宋体"/>
                <w:lang w:bidi="ar"/>
              </w:rPr>
              <w:t xml:space="preserve"> Y</w:t>
            </w:r>
            <w:r>
              <w:rPr>
                <w:rFonts w:hint="eastAsia" w:ascii="宋体" w:hAnsi="宋体" w:cs="宋体"/>
                <w:lang w:bidi="ar"/>
              </w:rPr>
              <w:t xml:space="preserve">——</w:t>
            </w:r>
            <w:r>
              <w:rPr>
                <w:rFonts w:hint="eastAsia" w:ascii="宋体" w:hAnsi="宋体" w:cs="宋体"/>
                <w:lang w:bidi="ar"/>
              </w:rPr>
              <w:t xml:space="preserve">——</w:t>
            </w:r>
            <w:r>
              <w:rPr>
                <w:rFonts w:hint="eastAsia" w:ascii="宋体" w:hAnsi="宋体" w:cs="宋体"/>
                <w:lang w:bidi="ar"/>
              </w:rPr>
              <w:t xml:space="preserve">氧气</w:t>
            </w:r>
            <w:r>
              <w:rPr>
                <w:rFonts w:hint="eastAsia" w:ascii="宋体" w:hAnsi="宋体" w:cs="宋体"/>
                <w:lang w:eastAsia="zh-CN" w:bidi="ar"/>
              </w:rPr>
              <w:t xml:space="preserve">。</w:t>
            </w:r>
            <w:r/>
          </w:p>
          <w:p>
            <w:pPr>
              <w:rPr>
                <w:rFonts w:ascii="宋体" w:hAnsi="宋体" w:cs="宋体"/>
                <w:lang w:eastAsia="zh-CN" w:bidi="ar"/>
              </w:rPr>
            </w:pPr>
            <w:r>
              <w:rPr>
                <w:rFonts w:hint="eastAsia" w:ascii="宋体" w:hAnsi="宋体" w:cs="宋体"/>
                <w:lang w:eastAsia="zh-CN" w:bidi="ar"/>
              </w:rPr>
              <w:t xml:space="preserve">Z</w:t>
            </w:r>
            <w:r>
              <w:rPr>
                <w:rFonts w:hint="eastAsia" w:ascii="宋体" w:hAnsi="宋体" w:cs="宋体"/>
                <w:lang w:eastAsia="zh-CN" w:bidi="ar"/>
              </w:rPr>
              <w:t xml:space="preserve">——</w:t>
            </w:r>
            <w:r>
              <w:rPr>
                <w:rFonts w:hint="eastAsia" w:ascii="宋体" w:hAnsi="宋体" w:cs="宋体"/>
                <w:lang w:eastAsia="zh-CN" w:bidi="ar"/>
              </w:rPr>
              <w:t xml:space="preserve">——</w:t>
            </w:r>
            <w:r>
              <w:rPr>
                <w:rFonts w:hint="eastAsia" w:ascii="宋体" w:hAnsi="宋体" w:cs="宋体"/>
                <w:lang w:eastAsia="zh-CN" w:bidi="ar"/>
              </w:rPr>
              <w:t xml:space="preserve">正压型</w:t>
            </w:r>
            <w:r>
              <w:rPr>
                <w:rFonts w:hint="eastAsia" w:ascii="宋体" w:hAnsi="宋体" w:cs="宋体"/>
                <w:lang w:eastAsia="zh-CN" w:bidi="ar"/>
              </w:rPr>
              <w:t xml:space="preserve"> 4</w:t>
            </w:r>
            <w:r>
              <w:rPr>
                <w:rFonts w:hint="eastAsia" w:ascii="宋体" w:hAnsi="宋体" w:cs="宋体"/>
                <w:lang w:eastAsia="zh-CN" w:bidi="ar"/>
              </w:rPr>
              <w:t xml:space="preserve">——</w:t>
            </w:r>
            <w:r>
              <w:rPr>
                <w:rFonts w:hint="eastAsia" w:ascii="宋体" w:hAnsi="宋体" w:cs="宋体"/>
                <w:lang w:eastAsia="zh-CN" w:bidi="ar"/>
              </w:rPr>
              <w:t xml:space="preserve">——</w:t>
            </w:r>
            <w:r>
              <w:rPr>
                <w:rFonts w:hint="eastAsia" w:ascii="宋体" w:hAnsi="宋体" w:cs="宋体"/>
                <w:lang w:eastAsia="zh-CN" w:bidi="ar"/>
              </w:rPr>
              <w:t xml:space="preserve">有效使用时间</w:t>
            </w:r>
            <w:r>
              <w:rPr>
                <w:rFonts w:hint="eastAsia" w:ascii="宋体" w:hAnsi="宋体" w:cs="宋体"/>
                <w:lang w:eastAsia="zh-CN" w:bidi="ar"/>
              </w:rPr>
              <w:t xml:space="preserve">4</w:t>
            </w:r>
            <w:r>
              <w:rPr>
                <w:rFonts w:hint="eastAsia" w:ascii="宋体" w:hAnsi="宋体" w:cs="宋体"/>
                <w:lang w:eastAsia="zh-CN" w:bidi="ar"/>
              </w:rPr>
              <w:t xml:space="preserve">小时。</w:t>
            </w:r>
            <w:r/>
          </w:p>
          <w:p>
            <w:pPr>
              <w:rPr>
                <w:rFonts w:ascii="宋体" w:hAnsi="宋体" w:cs="宋体"/>
                <w:lang w:eastAsia="zh-CN" w:bidi="ar"/>
              </w:rPr>
            </w:pPr>
            <w:r>
              <w:rPr>
                <w:rFonts w:hint="eastAsia" w:ascii="宋体" w:hAnsi="宋体" w:cs="宋体"/>
                <w:lang w:eastAsia="zh-CN" w:bidi="ar"/>
              </w:rPr>
              <w:t xml:space="preserve">二）隔绝式正压氧气呼吸器适应条件：</w:t>
            </w:r>
            <w:r/>
          </w:p>
          <w:p>
            <w:pPr>
              <w:rPr>
                <w:rFonts w:ascii="宋体" w:hAnsi="宋体" w:cs="宋体"/>
                <w:lang w:eastAsia="zh-CN" w:bidi="ar"/>
              </w:rPr>
            </w:pPr>
            <w:r>
              <w:rPr>
                <w:rFonts w:hint="eastAsia" w:ascii="宋体" w:hAnsi="宋体" w:cs="宋体"/>
                <w:lang w:eastAsia="zh-CN" w:bidi="ar"/>
              </w:rPr>
              <w:t xml:space="preserve">1</w:t>
            </w:r>
            <w:r>
              <w:rPr>
                <w:rFonts w:hint="eastAsia" w:ascii="宋体" w:hAnsi="宋体" w:cs="宋体"/>
                <w:lang w:eastAsia="zh-CN" w:bidi="ar"/>
              </w:rPr>
              <w:t xml:space="preserve">、无氧、缺氧及毒气、烟雾、</w:t>
            </w:r>
            <w:r>
              <w:rPr>
                <w:rFonts w:hint="eastAsia" w:ascii="宋体" w:hAnsi="宋体" w:cs="宋体"/>
                <w:lang w:eastAsia="zh-CN" w:bidi="ar"/>
              </w:rPr>
              <w:t xml:space="preserve">蒸气</w:t>
            </w:r>
            <w:r>
              <w:rPr>
                <w:rFonts w:hint="eastAsia" w:ascii="宋体" w:hAnsi="宋体" w:cs="宋体"/>
                <w:lang w:eastAsia="zh-CN" w:bidi="ar"/>
              </w:rPr>
              <w:t xml:space="preserve">污染的大气环境。</w:t>
            </w:r>
            <w:r/>
          </w:p>
          <w:p>
            <w:pPr>
              <w:rPr>
                <w:rFonts w:ascii="宋体" w:hAnsi="宋体" w:cs="宋体"/>
                <w:lang w:eastAsia="zh-CN" w:bidi="ar"/>
              </w:rPr>
            </w:pPr>
            <w:r>
              <w:rPr>
                <w:rFonts w:hint="eastAsia" w:ascii="宋体" w:hAnsi="宋体" w:cs="宋体"/>
                <w:lang w:eastAsia="zh-CN" w:bidi="ar"/>
              </w:rPr>
              <w:t xml:space="preserve">2</w:t>
            </w:r>
            <w:r>
              <w:rPr>
                <w:rFonts w:hint="eastAsia" w:ascii="宋体" w:hAnsi="宋体" w:cs="宋体"/>
                <w:lang w:eastAsia="zh-CN" w:bidi="ar"/>
              </w:rPr>
              <w:t xml:space="preserve">、温度：</w:t>
            </w:r>
            <w:r>
              <w:rPr>
                <w:rFonts w:hint="eastAsia" w:ascii="宋体" w:hAnsi="宋体" w:cs="宋体"/>
                <w:lang w:eastAsia="zh-CN" w:bidi="ar"/>
              </w:rPr>
              <w:t xml:space="preserve">-20</w:t>
            </w:r>
            <w:r>
              <w:rPr>
                <w:rFonts w:hint="eastAsia" w:ascii="宋体" w:hAnsi="宋体" w:cs="宋体"/>
                <w:lang w:eastAsia="zh-CN" w:bidi="ar"/>
              </w:rPr>
              <w:t xml:space="preserve">℃</w:t>
            </w:r>
            <w:r>
              <w:rPr>
                <w:rFonts w:hint="eastAsia" w:ascii="宋体" w:hAnsi="宋体" w:cs="宋体"/>
                <w:lang w:eastAsia="zh-CN" w:bidi="ar"/>
              </w:rPr>
              <w:t xml:space="preserve">~60</w:t>
            </w:r>
            <w:r>
              <w:rPr>
                <w:rFonts w:hint="eastAsia" w:ascii="宋体" w:hAnsi="宋体" w:cs="宋体"/>
                <w:lang w:eastAsia="zh-CN" w:bidi="ar"/>
              </w:rPr>
              <w:t xml:space="preserve">℃。</w:t>
            </w:r>
            <w:r/>
          </w:p>
          <w:p>
            <w:pPr>
              <w:rPr>
                <w:rFonts w:ascii="宋体" w:hAnsi="宋体" w:cs="宋体"/>
                <w:lang w:eastAsia="zh-CN" w:bidi="ar"/>
              </w:rPr>
            </w:pPr>
            <w:r>
              <w:rPr>
                <w:rFonts w:hint="eastAsia" w:ascii="宋体" w:hAnsi="宋体" w:cs="宋体"/>
                <w:lang w:eastAsia="zh-CN" w:bidi="ar"/>
              </w:rPr>
              <w:t xml:space="preserve">3</w:t>
            </w:r>
            <w:r>
              <w:rPr>
                <w:rFonts w:hint="eastAsia" w:ascii="宋体" w:hAnsi="宋体" w:cs="宋体"/>
                <w:lang w:eastAsia="zh-CN" w:bidi="ar"/>
              </w:rPr>
              <w:t xml:space="preserve">、相对湿度</w:t>
            </w:r>
            <w:r>
              <w:rPr>
                <w:rFonts w:hint="eastAsia" w:ascii="宋体" w:hAnsi="宋体" w:cs="宋体"/>
                <w:lang w:eastAsia="zh-CN" w:bidi="ar"/>
              </w:rPr>
              <w:t xml:space="preserve">: 0%~100%</w:t>
            </w:r>
            <w:r>
              <w:rPr>
                <w:rFonts w:hint="eastAsia" w:ascii="宋体" w:hAnsi="宋体" w:cs="宋体"/>
                <w:lang w:eastAsia="zh-CN" w:bidi="ar"/>
              </w:rPr>
              <w:t xml:space="preserve">。</w:t>
            </w:r>
            <w:r/>
          </w:p>
          <w:p>
            <w:pPr>
              <w:rPr>
                <w:rFonts w:ascii="宋体" w:hAnsi="宋体" w:cs="宋体"/>
                <w:lang w:eastAsia="zh-CN" w:bidi="ar"/>
              </w:rPr>
            </w:pPr>
            <w:r>
              <w:rPr>
                <w:rFonts w:hint="eastAsia" w:ascii="宋体" w:hAnsi="宋体" w:cs="宋体"/>
                <w:lang w:eastAsia="zh-CN" w:bidi="ar"/>
              </w:rPr>
              <w:t xml:space="preserve">4</w:t>
            </w:r>
            <w:r>
              <w:rPr>
                <w:rFonts w:hint="eastAsia" w:ascii="宋体" w:hAnsi="宋体" w:cs="宋体"/>
                <w:lang w:eastAsia="zh-CN" w:bidi="ar"/>
              </w:rPr>
              <w:t xml:space="preserve">、大气压力</w:t>
            </w:r>
            <w:r>
              <w:rPr>
                <w:rFonts w:hint="eastAsia" w:ascii="宋体" w:hAnsi="宋体" w:cs="宋体"/>
                <w:lang w:eastAsia="zh-CN" w:bidi="ar"/>
              </w:rPr>
              <w:t xml:space="preserve">: 70KPa~125 KPa</w:t>
            </w:r>
            <w:r>
              <w:rPr>
                <w:rFonts w:hint="eastAsia" w:ascii="宋体" w:hAnsi="宋体" w:cs="宋体"/>
                <w:lang w:eastAsia="zh-CN" w:bidi="ar"/>
              </w:rPr>
              <w:t xml:space="preserve">的大气环境中。</w:t>
            </w:r>
            <w:r/>
          </w:p>
          <w:p>
            <w:pPr>
              <w:rPr>
                <w:rFonts w:ascii="宋体" w:hAnsi="宋体" w:cs="宋体"/>
                <w:lang w:eastAsia="zh-CN" w:bidi="ar"/>
              </w:rPr>
            </w:pPr>
            <w:r>
              <w:rPr>
                <w:rFonts w:hint="eastAsia" w:ascii="宋体" w:hAnsi="宋体" w:cs="宋体"/>
                <w:lang w:eastAsia="zh-CN" w:bidi="ar"/>
              </w:rPr>
              <w:t xml:space="preserve">三）隔绝式正压氧气呼吸器产品构造：</w:t>
            </w:r>
            <w:r/>
          </w:p>
          <w:p>
            <w:pPr>
              <w:rPr>
                <w:rFonts w:ascii="宋体" w:hAnsi="宋体" w:cs="宋体"/>
                <w:lang w:eastAsia="zh-CN" w:bidi="ar"/>
              </w:rPr>
            </w:pPr>
            <w:r>
              <w:rPr>
                <w:rFonts w:hint="eastAsia" w:ascii="宋体" w:hAnsi="宋体" w:cs="宋体"/>
                <w:lang w:eastAsia="zh-CN" w:bidi="ar"/>
              </w:rPr>
              <w:t xml:space="preserve">正压氧气呼吸器由高压、中压、低压、系统及其它四部分组成。</w:t>
            </w:r>
            <w:r/>
          </w:p>
          <w:p>
            <w:pPr>
              <w:rPr>
                <w:rFonts w:ascii="宋体" w:hAnsi="宋体" w:cs="宋体"/>
                <w:lang w:eastAsia="zh-CN" w:bidi="ar"/>
              </w:rPr>
            </w:pPr>
            <w:r>
              <w:rPr>
                <w:rFonts w:hint="eastAsia" w:ascii="宋体" w:hAnsi="宋体" w:cs="宋体"/>
                <w:lang w:eastAsia="zh-CN" w:bidi="ar"/>
              </w:rPr>
              <w:t xml:space="preserve">1</w:t>
            </w:r>
            <w:r>
              <w:rPr>
                <w:rFonts w:hint="eastAsia" w:ascii="宋体" w:hAnsi="宋体" w:cs="宋体"/>
                <w:lang w:eastAsia="zh-CN" w:bidi="ar"/>
              </w:rPr>
              <w:t xml:space="preserve">、高压系统：由带瓶阀的氧气瓶、减压器的高压部分、手动补给阀、报警器、氧气表及其各部件的连接管构成。</w:t>
            </w:r>
            <w:r/>
          </w:p>
          <w:p>
            <w:pPr>
              <w:rPr>
                <w:rFonts w:ascii="宋体" w:hAnsi="宋体" w:cs="宋体"/>
                <w:lang w:eastAsia="zh-CN" w:bidi="ar"/>
              </w:rPr>
            </w:pPr>
            <w:r>
              <w:rPr>
                <w:rFonts w:hint="eastAsia" w:ascii="宋体" w:hAnsi="宋体" w:cs="宋体"/>
                <w:lang w:eastAsia="zh-CN" w:bidi="ar"/>
              </w:rPr>
              <w:t xml:space="preserve">2</w:t>
            </w:r>
            <w:r>
              <w:rPr>
                <w:rFonts w:hint="eastAsia" w:ascii="宋体" w:hAnsi="宋体" w:cs="宋体"/>
                <w:lang w:eastAsia="zh-CN" w:bidi="ar"/>
              </w:rPr>
              <w:t xml:space="preserve">、中压系统：由减压器的一级减压膛室、自补导管组和与其连接的</w:t>
            </w:r>
            <w:r>
              <w:rPr>
                <w:rFonts w:hint="eastAsia" w:ascii="宋体" w:hAnsi="宋体" w:cs="宋体"/>
                <w:lang w:eastAsia="zh-CN" w:bidi="ar"/>
              </w:rPr>
              <w:t xml:space="preserve">自动补给阀、安装在减压器上的安全阀、定量阀组构成。</w:t>
            </w:r>
            <w:r/>
          </w:p>
          <w:p>
            <w:pPr>
              <w:rPr>
                <w:rFonts w:ascii="宋体" w:hAnsi="宋体" w:cs="宋体"/>
                <w:lang w:eastAsia="zh-CN" w:bidi="ar"/>
              </w:rPr>
            </w:pPr>
            <w:r>
              <w:rPr>
                <w:rFonts w:hint="eastAsia" w:ascii="宋体" w:hAnsi="宋体" w:cs="宋体"/>
                <w:lang w:eastAsia="zh-CN" w:bidi="ar"/>
              </w:rPr>
              <w:t xml:space="preserve">3</w:t>
            </w:r>
            <w:r>
              <w:rPr>
                <w:rFonts w:hint="eastAsia" w:ascii="宋体" w:hAnsi="宋体" w:cs="宋体"/>
                <w:lang w:eastAsia="zh-CN" w:bidi="ar"/>
              </w:rPr>
              <w:t xml:space="preserve">、低压系统：由定量导管组、冷却器组、呼吸软管组、清净罐组、排气阀及其导管组、气囊组、排水阀组、全面罩构成。</w:t>
            </w:r>
            <w:r/>
          </w:p>
          <w:p>
            <w:pPr>
              <w:rPr>
                <w:rFonts w:ascii="宋体" w:hAnsi="宋体" w:cs="宋体"/>
                <w:lang w:eastAsia="zh-CN" w:bidi="ar"/>
              </w:rPr>
            </w:pPr>
            <w:r>
              <w:rPr>
                <w:rFonts w:hint="eastAsia" w:ascii="宋体" w:hAnsi="宋体" w:cs="宋体"/>
                <w:lang w:eastAsia="zh-CN" w:bidi="ar"/>
              </w:rPr>
              <w:t xml:space="preserve">4</w:t>
            </w:r>
            <w:r>
              <w:rPr>
                <w:rFonts w:hint="eastAsia" w:ascii="宋体" w:hAnsi="宋体" w:cs="宋体"/>
                <w:lang w:eastAsia="zh-CN" w:bidi="ar"/>
              </w:rPr>
              <w:t xml:space="preserve">、其它部件：下外壳组、上外壳组、</w:t>
            </w:r>
            <w:r>
              <w:rPr>
                <w:rFonts w:hint="eastAsia" w:ascii="宋体" w:hAnsi="宋体" w:cs="宋体"/>
                <w:lang w:eastAsia="zh-CN" w:bidi="ar"/>
              </w:rPr>
              <w:t xml:space="preserve">钩环组</w:t>
            </w:r>
            <w:r>
              <w:rPr>
                <w:rFonts w:hint="eastAsia" w:ascii="宋体" w:hAnsi="宋体" w:cs="宋体"/>
                <w:lang w:eastAsia="zh-CN" w:bidi="ar"/>
              </w:rPr>
              <w:t xml:space="preserve">、摇臂组、横梁组、背带组等。</w:t>
            </w:r>
            <w:r/>
          </w:p>
          <w:p>
            <w:pPr>
              <w:rPr>
                <w:rFonts w:ascii="宋体" w:hAnsi="宋体" w:cs="宋体"/>
                <w:lang w:eastAsia="zh-CN" w:bidi="ar"/>
              </w:rPr>
            </w:pPr>
            <w:r>
              <w:rPr>
                <w:rFonts w:hint="eastAsia" w:ascii="宋体" w:hAnsi="宋体" w:cs="宋体"/>
                <w:lang w:eastAsia="zh-CN" w:bidi="ar"/>
              </w:rPr>
              <w:t xml:space="preserve">b:</w:t>
            </w:r>
            <w:r>
              <w:rPr>
                <w:rFonts w:hint="eastAsia" w:ascii="宋体" w:hAnsi="宋体" w:cs="宋体"/>
                <w:lang w:eastAsia="zh-CN" w:bidi="ar"/>
              </w:rPr>
              <w:t xml:space="preserve">救援套装</w:t>
            </w:r>
            <w:r>
              <w:rPr>
                <w:rFonts w:hint="eastAsia" w:ascii="宋体" w:hAnsi="宋体" w:cs="宋体"/>
                <w:lang w:eastAsia="zh-CN" w:bidi="ar"/>
              </w:rPr>
              <w:t xml:space="preserve">4</w:t>
            </w:r>
            <w:r>
              <w:rPr>
                <w:rFonts w:hint="eastAsia" w:ascii="宋体" w:hAnsi="宋体" w:cs="宋体"/>
                <w:lang w:eastAsia="zh-CN" w:bidi="ar"/>
              </w:rPr>
              <w:t xml:space="preserve">套：</w:t>
            </w:r>
            <w:r/>
          </w:p>
          <w:p>
            <w:pPr>
              <w:rPr>
                <w:rFonts w:ascii="宋体" w:hAnsi="宋体" w:cs="宋体"/>
                <w:lang w:eastAsia="zh-CN" w:bidi="ar"/>
              </w:rPr>
            </w:pPr>
            <w:r>
              <w:rPr>
                <w:rFonts w:hint="eastAsia" w:ascii="宋体" w:hAnsi="宋体" w:cs="宋体"/>
                <w:lang w:eastAsia="zh-CN" w:bidi="ar"/>
              </w:rPr>
              <w:t xml:space="preserve">包含防水耐火材料的救援服、矿灯、安全帽、皮带绝缘材质套装组成。</w:t>
            </w:r>
            <w:r/>
          </w:p>
          <w:p>
            <w:pPr>
              <w:rPr>
                <w:rFonts w:ascii="宋体" w:hAnsi="宋体" w:cs="宋体"/>
                <w:lang w:eastAsia="zh-CN" w:bidi="ar"/>
              </w:rPr>
            </w:pPr>
            <w:r>
              <w:rPr>
                <w:rFonts w:hint="eastAsia" w:ascii="宋体" w:hAnsi="宋体" w:cs="宋体"/>
                <w:lang w:eastAsia="zh-CN" w:bidi="ar"/>
              </w:rPr>
              <w:t xml:space="preserve">救援服：具有永久阻燃性、超强耐磨性、高防撕破性和耐化学品腐蚀、抗静电等性能，可</w:t>
            </w:r>
            <w:r>
              <w:rPr>
                <w:rFonts w:hint="eastAsia" w:ascii="宋体" w:hAnsi="宋体" w:cs="宋体"/>
                <w:lang w:eastAsia="zh-CN" w:bidi="ar"/>
              </w:rPr>
              <w:t xml:space="preserve">抗油拒</w:t>
            </w:r>
            <w:r>
              <w:rPr>
                <w:rFonts w:hint="eastAsia" w:ascii="宋体" w:hAnsi="宋体" w:cs="宋体"/>
                <w:lang w:eastAsia="zh-CN" w:bidi="ar"/>
              </w:rPr>
              <w:t xml:space="preserve">水，可吸湿排汗，对高温辐射热和对流热有良好的抗性，同</w:t>
            </w:r>
            <w:r>
              <w:rPr>
                <w:rFonts w:hint="eastAsia" w:ascii="宋体" w:hAnsi="宋体" w:cs="宋体"/>
                <w:lang w:eastAsia="zh-CN" w:bidi="ar"/>
              </w:rPr>
              <w:t xml:space="preserve">时收缩性小、易于洗涤，综合防护性能卓越。</w:t>
            </w:r>
            <w:r/>
          </w:p>
          <w:p>
            <w:pPr>
              <w:rPr>
                <w:rFonts w:ascii="宋体" w:hAnsi="宋体" w:cs="宋体"/>
                <w:lang w:eastAsia="zh-CN" w:bidi="ar"/>
              </w:rPr>
            </w:pPr>
            <w:r>
              <w:rPr>
                <w:rFonts w:hint="eastAsia" w:ascii="宋体" w:hAnsi="宋体" w:cs="宋体"/>
                <w:lang w:eastAsia="zh-CN" w:bidi="ar"/>
              </w:rPr>
              <w:t xml:space="preserve">安全帽：包含帽壳、帽衬和</w:t>
            </w:r>
            <w:r>
              <w:rPr>
                <w:rFonts w:hint="eastAsia" w:ascii="宋体" w:hAnsi="宋体" w:cs="宋体"/>
                <w:lang w:eastAsia="zh-CN" w:bidi="ar"/>
              </w:rPr>
              <w:t xml:space="preserve">下颏带</w:t>
            </w:r>
            <w:r>
              <w:rPr>
                <w:rFonts w:hint="eastAsia" w:ascii="宋体" w:hAnsi="宋体" w:cs="宋体"/>
                <w:lang w:eastAsia="zh-CN" w:bidi="ar"/>
              </w:rPr>
              <w:t xml:space="preserve">三部分，经过高温（</w:t>
            </w:r>
            <w:r>
              <w:rPr>
                <w:rFonts w:hint="eastAsia" w:ascii="宋体" w:hAnsi="宋体" w:cs="宋体"/>
                <w:lang w:eastAsia="zh-CN" w:bidi="ar"/>
              </w:rPr>
              <w:t xml:space="preserve">50</w:t>
            </w:r>
            <w:r>
              <w:rPr>
                <w:rFonts w:hint="eastAsia" w:ascii="宋体" w:hAnsi="宋体" w:cs="宋体"/>
                <w:lang w:eastAsia="zh-CN" w:bidi="ar"/>
              </w:rPr>
              <w:t xml:space="preserve">℃±</w:t>
            </w:r>
            <w:r>
              <w:rPr>
                <w:rFonts w:hint="eastAsia" w:ascii="宋体" w:hAnsi="宋体" w:cs="宋体"/>
                <w:lang w:eastAsia="zh-CN" w:bidi="ar"/>
              </w:rPr>
              <w:t xml:space="preserve">2</w:t>
            </w:r>
            <w:r>
              <w:rPr>
                <w:rFonts w:hint="eastAsia" w:ascii="宋体" w:hAnsi="宋体" w:cs="宋体"/>
                <w:lang w:eastAsia="zh-CN" w:bidi="ar"/>
              </w:rPr>
              <w:t xml:space="preserve">℃）、低温（</w:t>
            </w:r>
            <w:r>
              <w:rPr>
                <w:rFonts w:hint="eastAsia" w:ascii="宋体" w:hAnsi="宋体" w:cs="宋体"/>
                <w:lang w:eastAsia="zh-CN" w:bidi="ar"/>
              </w:rPr>
              <w:t xml:space="preserve">-10</w:t>
            </w:r>
            <w:r>
              <w:rPr>
                <w:rFonts w:hint="eastAsia" w:ascii="宋体" w:hAnsi="宋体" w:cs="宋体"/>
                <w:lang w:eastAsia="zh-CN" w:bidi="ar"/>
              </w:rPr>
              <w:t xml:space="preserve">℃±</w:t>
            </w:r>
            <w:r>
              <w:rPr>
                <w:rFonts w:hint="eastAsia" w:ascii="宋体" w:hAnsi="宋体" w:cs="宋体"/>
                <w:lang w:eastAsia="zh-CN" w:bidi="ar"/>
              </w:rPr>
              <w:t xml:space="preserve">2</w:t>
            </w:r>
            <w:r>
              <w:rPr>
                <w:rFonts w:hint="eastAsia" w:ascii="宋体" w:hAnsi="宋体" w:cs="宋体"/>
                <w:lang w:eastAsia="zh-CN" w:bidi="ar"/>
              </w:rPr>
              <w:t xml:space="preserve">℃）、浸水（水温</w:t>
            </w:r>
            <w:r>
              <w:rPr>
                <w:rFonts w:hint="eastAsia" w:ascii="宋体" w:hAnsi="宋体" w:cs="宋体"/>
                <w:lang w:eastAsia="zh-CN" w:bidi="ar"/>
              </w:rPr>
              <w:t xml:space="preserve">20</w:t>
            </w:r>
            <w:r>
              <w:rPr>
                <w:rFonts w:hint="eastAsia" w:ascii="宋体" w:hAnsi="宋体" w:cs="宋体"/>
                <w:lang w:eastAsia="zh-CN" w:bidi="ar"/>
              </w:rPr>
              <w:t xml:space="preserve">℃±</w:t>
            </w:r>
            <w:r>
              <w:rPr>
                <w:rFonts w:hint="eastAsia" w:ascii="宋体" w:hAnsi="宋体" w:cs="宋体"/>
                <w:lang w:eastAsia="zh-CN" w:bidi="ar"/>
              </w:rPr>
              <w:t xml:space="preserve">2</w:t>
            </w:r>
            <w:r>
              <w:rPr>
                <w:rFonts w:hint="eastAsia" w:ascii="宋体" w:hAnsi="宋体" w:cs="宋体"/>
                <w:lang w:eastAsia="zh-CN" w:bidi="ar"/>
              </w:rPr>
              <w:t xml:space="preserve">℃），钢锥不得</w:t>
            </w:r>
            <w:r>
              <w:rPr>
                <w:rFonts w:hint="eastAsia" w:ascii="宋体" w:hAnsi="宋体" w:cs="宋体"/>
                <w:lang w:eastAsia="zh-CN" w:bidi="ar"/>
              </w:rPr>
              <w:t xml:space="preserve">接触头模表面</w:t>
            </w:r>
            <w:r>
              <w:rPr>
                <w:rFonts w:hint="eastAsia" w:ascii="宋体" w:hAnsi="宋体" w:cs="宋体"/>
                <w:lang w:eastAsia="zh-CN" w:bidi="ar"/>
              </w:rPr>
              <w:t xml:space="preserve">，帽壳不得有碎片脱落。最大变形不应大于</w:t>
            </w:r>
            <w:r>
              <w:rPr>
                <w:rFonts w:hint="eastAsia" w:ascii="宋体" w:hAnsi="宋体" w:cs="宋体"/>
                <w:lang w:eastAsia="zh-CN" w:bidi="ar"/>
              </w:rPr>
              <w:t xml:space="preserve">40mm</w:t>
            </w:r>
            <w:r>
              <w:rPr>
                <w:rFonts w:hint="eastAsia" w:ascii="宋体" w:hAnsi="宋体" w:cs="宋体"/>
                <w:lang w:eastAsia="zh-CN" w:bidi="ar"/>
              </w:rPr>
              <w:t xml:space="preserve">，残余变形不应大于</w:t>
            </w:r>
            <w:r>
              <w:rPr>
                <w:rFonts w:hint="eastAsia" w:ascii="宋体" w:hAnsi="宋体" w:cs="宋体"/>
                <w:lang w:eastAsia="zh-CN" w:bidi="ar"/>
              </w:rPr>
              <w:t xml:space="preserve">15mm</w:t>
            </w:r>
            <w:r>
              <w:rPr>
                <w:rFonts w:hint="eastAsia" w:ascii="宋体" w:hAnsi="宋体" w:cs="宋体"/>
                <w:lang w:eastAsia="zh-CN" w:bidi="ar"/>
              </w:rPr>
              <w:t xml:space="preserve">，帽壳不得有碎片脱落。正面带有安装矿灯的固定卡扣。</w:t>
            </w:r>
            <w:r/>
          </w:p>
          <w:p>
            <w:pPr>
              <w:rPr>
                <w:rFonts w:ascii="宋体" w:hAnsi="宋体" w:cs="宋体"/>
                <w:lang w:eastAsia="zh-CN" w:bidi="ar"/>
              </w:rPr>
            </w:pPr>
            <w:r>
              <w:rPr>
                <w:rFonts w:hint="eastAsia" w:ascii="宋体" w:hAnsi="宋体" w:cs="宋体"/>
                <w:lang w:eastAsia="zh-CN" w:bidi="ar"/>
              </w:rPr>
              <w:t xml:space="preserve">矿灯：持续时间大于</w:t>
            </w:r>
            <w:r>
              <w:rPr>
                <w:rFonts w:hint="eastAsia" w:ascii="宋体" w:hAnsi="宋体" w:cs="宋体"/>
                <w:lang w:eastAsia="zh-CN" w:bidi="ar"/>
              </w:rPr>
              <w:t xml:space="preserve">4</w:t>
            </w:r>
            <w:r>
              <w:rPr>
                <w:rFonts w:hint="eastAsia" w:ascii="宋体" w:hAnsi="宋体" w:cs="宋体"/>
                <w:lang w:eastAsia="zh-CN" w:bidi="ar"/>
              </w:rPr>
              <w:t xml:space="preserve">小时、矿灯供电方式内置可充电锂电池，可快速、稳定的安装在安全帽上。</w:t>
            </w:r>
            <w:r/>
          </w:p>
          <w:p>
            <w:pPr>
              <w:rPr>
                <w:rFonts w:ascii="宋体" w:hAnsi="宋体" w:cs="宋体"/>
                <w:lang w:eastAsia="zh-CN" w:bidi="ar"/>
              </w:rPr>
            </w:pPr>
            <w:r>
              <w:rPr>
                <w:rFonts w:hint="eastAsia" w:ascii="宋体" w:hAnsi="宋体" w:cs="宋体"/>
                <w:lang w:eastAsia="zh-CN" w:bidi="ar"/>
              </w:rPr>
              <w:t xml:space="preserve">皮带：专用牛皮皮带，长度不小于</w:t>
            </w:r>
            <w:r>
              <w:rPr>
                <w:rFonts w:hint="eastAsia" w:ascii="宋体" w:hAnsi="宋体" w:cs="宋体"/>
                <w:lang w:eastAsia="zh-CN" w:bidi="ar"/>
              </w:rPr>
              <w:t xml:space="preserve">1.2</w:t>
            </w:r>
            <w:r>
              <w:rPr>
                <w:rFonts w:hint="eastAsia" w:ascii="宋体" w:hAnsi="宋体" w:cs="宋体"/>
                <w:lang w:eastAsia="zh-CN" w:bidi="ar"/>
              </w:rPr>
              <w:t xml:space="preserve">米，适合大多数人群使用。</w:t>
            </w:r>
            <w:r/>
          </w:p>
          <w:p>
            <w:pPr>
              <w:rPr>
                <w:rFonts w:ascii="宋体" w:hAnsi="宋体" w:cs="宋体"/>
                <w:lang w:eastAsia="zh-CN" w:bidi="ar"/>
              </w:rPr>
            </w:pPr>
            <w:r>
              <w:rPr>
                <w:rFonts w:hint="eastAsia" w:ascii="宋体" w:hAnsi="宋体" w:cs="宋体"/>
                <w:lang w:eastAsia="zh-CN" w:bidi="ar"/>
              </w:rPr>
              <w:t xml:space="preserve">c:</w:t>
            </w:r>
            <w:r>
              <w:rPr>
                <w:rFonts w:hint="eastAsia" w:ascii="宋体" w:hAnsi="宋体" w:cs="宋体"/>
                <w:lang w:eastAsia="zh-CN" w:bidi="ar"/>
              </w:rPr>
              <w:t xml:space="preserve">多参数气体测定器（防爆）</w:t>
            </w:r>
            <w:r>
              <w:rPr>
                <w:rFonts w:hint="eastAsia" w:ascii="宋体" w:hAnsi="宋体" w:cs="宋体"/>
                <w:lang w:eastAsia="zh-CN" w:bidi="ar"/>
              </w:rPr>
              <w:t xml:space="preserve">2</w:t>
            </w:r>
            <w:r>
              <w:rPr>
                <w:rFonts w:hint="eastAsia" w:ascii="宋体" w:hAnsi="宋体" w:cs="宋体"/>
                <w:lang w:eastAsia="zh-CN" w:bidi="ar"/>
              </w:rPr>
              <w:t xml:space="preserve">台。</w:t>
            </w:r>
            <w:r/>
          </w:p>
          <w:p>
            <w:pPr>
              <w:rPr>
                <w:rFonts w:ascii="宋体" w:hAnsi="宋体" w:cs="宋体"/>
                <w:lang w:eastAsia="zh-CN" w:bidi="ar"/>
              </w:rPr>
            </w:pPr>
            <w:r>
              <w:rPr>
                <w:rFonts w:hint="eastAsia" w:ascii="宋体" w:hAnsi="宋体" w:cs="宋体"/>
                <w:lang w:eastAsia="zh-CN" w:bidi="ar"/>
              </w:rPr>
              <w:t xml:space="preserve">1.</w:t>
            </w:r>
            <w:r>
              <w:rPr>
                <w:rFonts w:hint="eastAsia" w:ascii="宋体" w:hAnsi="宋体" w:cs="宋体"/>
                <w:lang w:eastAsia="zh-CN" w:bidi="ar"/>
              </w:rPr>
              <w:t xml:space="preserve">能够实时监测氧气，硫化</w:t>
            </w:r>
            <w:r>
              <w:rPr>
                <w:rFonts w:hint="eastAsia" w:ascii="宋体" w:hAnsi="宋体" w:cs="宋体"/>
                <w:lang w:eastAsia="zh-CN" w:bidi="ar"/>
              </w:rPr>
              <w:t xml:space="preserve">氢</w:t>
            </w:r>
            <w:r>
              <w:rPr>
                <w:rFonts w:hint="eastAsia" w:ascii="宋体" w:hAnsi="宋体" w:cs="宋体"/>
                <w:lang w:eastAsia="zh-CN" w:bidi="ar"/>
              </w:rPr>
              <w:t xml:space="preserve">,</w:t>
            </w:r>
            <w:r>
              <w:rPr>
                <w:rFonts w:hint="eastAsia" w:ascii="宋体" w:hAnsi="宋体" w:cs="宋体"/>
                <w:lang w:eastAsia="zh-CN" w:bidi="ar"/>
              </w:rPr>
              <w:t xml:space="preserve">一氧化碳，甲烷气体浓度。</w:t>
            </w:r>
            <w:r/>
          </w:p>
          <w:p>
            <w:pPr>
              <w:rPr>
                <w:rFonts w:ascii="宋体" w:hAnsi="宋体" w:cs="宋体"/>
                <w:lang w:eastAsia="zh-CN" w:bidi="ar"/>
              </w:rPr>
            </w:pPr>
            <w:r>
              <w:rPr>
                <w:rFonts w:hint="eastAsia" w:ascii="宋体" w:hAnsi="宋体" w:cs="宋体"/>
                <w:lang w:eastAsia="zh-CN" w:bidi="ar"/>
              </w:rPr>
              <w:t xml:space="preserve">2.</w:t>
            </w:r>
            <w:r>
              <w:rPr>
                <w:rFonts w:hint="eastAsia" w:ascii="宋体" w:hAnsi="宋体" w:cs="宋体"/>
                <w:lang w:eastAsia="zh-CN" w:bidi="ar"/>
              </w:rPr>
              <w:t xml:space="preserve">具有动态显示功能。</w:t>
            </w:r>
            <w:r/>
          </w:p>
          <w:p>
            <w:pPr>
              <w:rPr>
                <w:rFonts w:ascii="宋体" w:hAnsi="宋体" w:cs="宋体"/>
                <w:lang w:eastAsia="zh-CN" w:bidi="ar"/>
              </w:rPr>
            </w:pPr>
            <w:r>
              <w:rPr>
                <w:rFonts w:hint="eastAsia" w:ascii="宋体" w:hAnsi="宋体" w:cs="宋体"/>
                <w:lang w:eastAsia="zh-CN" w:bidi="ar"/>
              </w:rPr>
              <w:t xml:space="preserve">3.</w:t>
            </w:r>
            <w:r>
              <w:rPr>
                <w:rFonts w:hint="eastAsia" w:ascii="宋体" w:hAnsi="宋体" w:cs="宋体"/>
                <w:lang w:eastAsia="zh-CN" w:bidi="ar"/>
              </w:rPr>
              <w:t xml:space="preserve">可以在露天、隧道、井下使用。</w:t>
            </w:r>
            <w:r/>
          </w:p>
          <w:p>
            <w:pPr>
              <w:rPr>
                <w:rFonts w:ascii="宋体" w:hAnsi="宋体" w:cs="宋体"/>
                <w:lang w:eastAsia="zh-CN" w:bidi="ar"/>
              </w:rPr>
            </w:pPr>
            <w:r>
              <w:rPr>
                <w:rFonts w:hint="eastAsia" w:ascii="宋体" w:hAnsi="宋体" w:cs="宋体"/>
                <w:lang w:eastAsia="zh-CN" w:bidi="ar"/>
              </w:rPr>
              <w:t xml:space="preserve">可以支持</w:t>
            </w:r>
            <w:r>
              <w:rPr>
                <w:rFonts w:hint="eastAsia" w:ascii="宋体" w:hAnsi="宋体" w:cs="宋体"/>
                <w:lang w:eastAsia="zh-CN" w:bidi="ar"/>
              </w:rPr>
              <w:t xml:space="preserve">O2</w:t>
            </w:r>
            <w:r>
              <w:rPr>
                <w:rFonts w:hint="eastAsia" w:ascii="宋体" w:hAnsi="宋体" w:cs="宋体"/>
                <w:lang w:eastAsia="zh-CN" w:bidi="ar"/>
              </w:rPr>
              <w:t xml:space="preserve">、</w:t>
            </w:r>
            <w:r>
              <w:rPr>
                <w:rFonts w:hint="eastAsia" w:ascii="宋体" w:hAnsi="宋体" w:cs="宋体"/>
                <w:lang w:eastAsia="zh-CN" w:bidi="ar"/>
              </w:rPr>
              <w:t xml:space="preserve">CO</w:t>
            </w:r>
            <w:r>
              <w:rPr>
                <w:rFonts w:hint="eastAsia" w:ascii="宋体" w:hAnsi="宋体" w:cs="宋体"/>
                <w:lang w:eastAsia="zh-CN" w:bidi="ar"/>
              </w:rPr>
              <w:t xml:space="preserve">、</w:t>
            </w:r>
            <w:r>
              <w:rPr>
                <w:rFonts w:hint="eastAsia" w:ascii="宋体" w:hAnsi="宋体" w:cs="宋体"/>
                <w:lang w:eastAsia="zh-CN" w:bidi="ar"/>
              </w:rPr>
              <w:t xml:space="preserve">CH4</w:t>
            </w:r>
            <w:r>
              <w:rPr>
                <w:rFonts w:hint="eastAsia" w:ascii="宋体" w:hAnsi="宋体" w:cs="宋体"/>
                <w:lang w:eastAsia="zh-CN" w:bidi="ar"/>
              </w:rPr>
              <w:t xml:space="preserve">、</w:t>
            </w:r>
            <w:r>
              <w:rPr>
                <w:rFonts w:hint="eastAsia" w:ascii="宋体" w:hAnsi="宋体" w:cs="宋体"/>
                <w:lang w:eastAsia="zh-CN" w:bidi="ar"/>
              </w:rPr>
              <w:t xml:space="preserve">H2S</w:t>
            </w:r>
            <w:r>
              <w:rPr>
                <w:rFonts w:hint="eastAsia" w:ascii="宋体" w:hAnsi="宋体" w:cs="宋体"/>
                <w:lang w:eastAsia="zh-CN" w:bidi="ar"/>
              </w:rPr>
              <w:t xml:space="preserve">，</w:t>
            </w:r>
            <w:r>
              <w:rPr>
                <w:rFonts w:hint="eastAsia" w:ascii="宋体" w:hAnsi="宋体" w:cs="宋体"/>
                <w:lang w:eastAsia="zh-CN" w:bidi="ar"/>
              </w:rPr>
              <w:t xml:space="preserve">4</w:t>
            </w:r>
            <w:r>
              <w:rPr>
                <w:rFonts w:hint="eastAsia" w:ascii="宋体" w:hAnsi="宋体" w:cs="宋体"/>
                <w:lang w:eastAsia="zh-CN" w:bidi="ar"/>
              </w:rPr>
              <w:t xml:space="preserve">种的气体的测定。</w:t>
            </w:r>
            <w:r/>
          </w:p>
          <w:p>
            <w:pPr>
              <w:rPr>
                <w:rFonts w:ascii="宋体" w:hAnsi="宋体" w:cs="宋体"/>
                <w:lang w:eastAsia="zh-CN" w:bidi="ar"/>
              </w:rPr>
            </w:pPr>
            <w:r>
              <w:rPr>
                <w:rFonts w:hint="eastAsia" w:ascii="宋体" w:hAnsi="宋体" w:cs="宋体"/>
                <w:lang w:eastAsia="zh-CN" w:bidi="ar"/>
              </w:rPr>
              <w:t xml:space="preserve">防护级别</w:t>
            </w:r>
            <w:r>
              <w:rPr>
                <w:rFonts w:hint="eastAsia" w:ascii="宋体" w:hAnsi="宋体" w:cs="宋体"/>
                <w:lang w:eastAsia="zh-CN" w:bidi="ar"/>
              </w:rPr>
              <w:t xml:space="preserve">IP54</w:t>
            </w:r>
            <w:r>
              <w:rPr>
                <w:rFonts w:hint="eastAsia" w:ascii="宋体" w:hAnsi="宋体" w:cs="宋体"/>
                <w:lang w:eastAsia="zh-CN" w:bidi="ar"/>
              </w:rPr>
              <w:t xml:space="preserve">，</w:t>
            </w:r>
            <w:r>
              <w:rPr>
                <w:rFonts w:hint="eastAsia" w:ascii="宋体" w:hAnsi="宋体" w:cs="宋体"/>
                <w:lang w:eastAsia="zh-CN" w:bidi="ar"/>
              </w:rPr>
              <w:t xml:space="preserve"> </w:t>
            </w:r>
            <w:r>
              <w:rPr>
                <w:rFonts w:hint="eastAsia" w:ascii="宋体" w:hAnsi="宋体" w:cs="宋体"/>
                <w:lang w:eastAsia="zh-CN" w:bidi="ar"/>
              </w:rPr>
              <w:t xml:space="preserve">防水溅、防尘、防爆。</w:t>
            </w:r>
            <w:r/>
          </w:p>
          <w:p>
            <w:pPr>
              <w:rPr>
                <w:rFonts w:ascii="宋体" w:hAnsi="宋体" w:cs="宋体"/>
                <w:lang w:eastAsia="zh-CN" w:bidi="ar"/>
              </w:rPr>
            </w:pPr>
            <w:r>
              <w:rPr>
                <w:rFonts w:hint="eastAsia" w:ascii="宋体" w:hAnsi="宋体" w:cs="宋体"/>
                <w:lang w:eastAsia="zh-CN" w:bidi="ar"/>
              </w:rPr>
              <w:t xml:space="preserve">屏幕显示实时浓度、报警、时间、电量充电状态等信息。</w:t>
            </w:r>
            <w:r/>
          </w:p>
          <w:p>
            <w:pPr>
              <w:rPr>
                <w:rFonts w:ascii="宋体" w:hAnsi="宋体" w:cs="宋体"/>
                <w:lang w:eastAsia="zh-CN" w:bidi="ar"/>
              </w:rPr>
            </w:pPr>
            <w:r>
              <w:rPr>
                <w:rFonts w:hint="eastAsia" w:ascii="宋体" w:hAnsi="宋体" w:cs="宋体"/>
                <w:lang w:eastAsia="zh-CN" w:bidi="ar"/>
              </w:rPr>
              <w:t xml:space="preserve">采用</w:t>
            </w:r>
            <w:r>
              <w:rPr>
                <w:rFonts w:hint="eastAsia" w:ascii="宋体" w:hAnsi="宋体" w:cs="宋体"/>
                <w:lang w:eastAsia="zh-CN" w:bidi="ar"/>
              </w:rPr>
              <w:t xml:space="preserve">3.7V /1500 mAh</w:t>
            </w:r>
            <w:r>
              <w:rPr>
                <w:rFonts w:hint="eastAsia" w:ascii="宋体" w:hAnsi="宋体" w:cs="宋体"/>
                <w:lang w:eastAsia="zh-CN" w:bidi="ar"/>
              </w:rPr>
              <w:t xml:space="preserve">锰酸锂电池一节及双重化锂电池保护电路及限</w:t>
            </w:r>
            <w:r>
              <w:rPr>
                <w:rFonts w:hint="eastAsia" w:ascii="宋体" w:hAnsi="宋体" w:cs="宋体"/>
                <w:lang w:eastAsia="zh-CN" w:bidi="ar"/>
              </w:rPr>
              <w:t xml:space="preserve">流电阻</w:t>
            </w:r>
            <w:r>
              <w:rPr>
                <w:rFonts w:hint="eastAsia" w:ascii="宋体" w:hAnsi="宋体" w:cs="宋体"/>
                <w:lang w:eastAsia="zh-CN" w:bidi="ar"/>
              </w:rPr>
              <w:t xml:space="preserve">1</w:t>
            </w:r>
            <w:r>
              <w:rPr>
                <w:rFonts w:hint="eastAsia" w:ascii="宋体" w:hAnsi="宋体" w:cs="宋体"/>
                <w:lang w:eastAsia="zh-CN" w:bidi="ar"/>
              </w:rPr>
              <w:t xml:space="preserve">个，并用环氧树脂</w:t>
            </w:r>
            <w:r>
              <w:rPr>
                <w:rFonts w:hint="eastAsia" w:ascii="宋体" w:hAnsi="宋体" w:cs="宋体"/>
                <w:lang w:eastAsia="zh-CN" w:bidi="ar"/>
              </w:rPr>
              <w:t xml:space="preserve">浇封构成</w:t>
            </w:r>
            <w:r>
              <w:rPr>
                <w:rFonts w:hint="eastAsia" w:ascii="宋体" w:hAnsi="宋体" w:cs="宋体"/>
                <w:lang w:eastAsia="zh-CN" w:bidi="ar"/>
              </w:rPr>
              <w:t xml:space="preserve">本安电池组件。</w:t>
            </w:r>
            <w:r/>
          </w:p>
          <w:p>
            <w:pPr>
              <w:rPr>
                <w:rFonts w:ascii="宋体" w:hAnsi="宋体" w:cs="宋体"/>
                <w:lang w:eastAsia="zh-CN" w:bidi="ar"/>
              </w:rPr>
            </w:pPr>
            <w:r>
              <w:rPr>
                <w:rFonts w:hint="eastAsia" w:ascii="宋体" w:hAnsi="宋体" w:cs="宋体"/>
                <w:lang w:eastAsia="zh-CN" w:bidi="ar"/>
              </w:rPr>
              <w:t xml:space="preserve">语音、振动、灯光三重报警。</w:t>
            </w:r>
            <w:r/>
          </w:p>
          <w:p>
            <w:pPr>
              <w:rPr>
                <w:rFonts w:ascii="宋体" w:hAnsi="宋体" w:cs="宋体"/>
                <w:lang w:eastAsia="zh-CN" w:bidi="ar"/>
              </w:rPr>
            </w:pPr>
            <w:r>
              <w:rPr>
                <w:rFonts w:hint="eastAsia" w:ascii="宋体" w:hAnsi="宋体" w:cs="宋体"/>
                <w:lang w:eastAsia="zh-CN" w:bidi="ar"/>
              </w:rPr>
              <w:t xml:space="preserve">报警值可根据客户需求，设置两个报警点，高报警点和低报警点，全量程可调。</w:t>
            </w:r>
            <w:r/>
          </w:p>
          <w:p>
            <w:pPr>
              <w:rPr>
                <w:rFonts w:ascii="宋体" w:hAnsi="宋体" w:cs="宋体"/>
                <w:lang w:eastAsia="zh-CN" w:bidi="ar"/>
              </w:rPr>
            </w:pPr>
            <w:r>
              <w:rPr>
                <w:rFonts w:hint="eastAsia" w:ascii="宋体" w:hAnsi="宋体" w:cs="宋体"/>
                <w:lang w:eastAsia="zh-CN" w:bidi="ar"/>
              </w:rPr>
              <w:t xml:space="preserve">中英文界面可选择，默认中文界面，简明中文或英文操作提示。</w:t>
            </w:r>
            <w:r/>
          </w:p>
          <w:p>
            <w:pPr>
              <w:rPr>
                <w:rFonts w:ascii="宋体" w:hAnsi="宋体" w:cs="宋体"/>
                <w:lang w:eastAsia="zh-CN" w:bidi="ar"/>
              </w:rPr>
            </w:pPr>
            <w:r>
              <w:rPr>
                <w:rFonts w:hint="eastAsia" w:ascii="宋体" w:hAnsi="宋体" w:cs="宋体"/>
                <w:lang w:eastAsia="zh-CN" w:bidi="ar"/>
              </w:rPr>
              <w:t xml:space="preserve">开机自动校准功能，可关闭。</w:t>
            </w:r>
            <w:r/>
          </w:p>
          <w:p>
            <w:pPr>
              <w:rPr>
                <w:rFonts w:ascii="宋体" w:hAnsi="宋体" w:cs="宋体"/>
                <w:lang w:eastAsia="zh-CN" w:bidi="ar"/>
              </w:rPr>
            </w:pPr>
            <w:r>
              <w:rPr>
                <w:rFonts w:hint="eastAsia" w:ascii="宋体" w:hAnsi="宋体" w:cs="宋体"/>
                <w:lang w:eastAsia="zh-CN" w:bidi="ar"/>
              </w:rPr>
              <w:t xml:space="preserve">d:</w:t>
            </w:r>
            <w:r>
              <w:rPr>
                <w:rFonts w:hint="eastAsia" w:ascii="宋体" w:hAnsi="宋体" w:cs="宋体"/>
                <w:lang w:eastAsia="zh-CN" w:bidi="ar"/>
              </w:rPr>
              <w:t xml:space="preserve">红外测距仪</w:t>
            </w:r>
            <w:r>
              <w:rPr>
                <w:rFonts w:hint="eastAsia" w:ascii="宋体" w:hAnsi="宋体" w:cs="宋体"/>
                <w:lang w:eastAsia="zh-CN" w:bidi="ar"/>
              </w:rPr>
              <w:t xml:space="preserve"> 2</w:t>
            </w:r>
            <w:r>
              <w:rPr>
                <w:rFonts w:hint="eastAsia" w:ascii="宋体" w:hAnsi="宋体" w:cs="宋体"/>
                <w:lang w:eastAsia="zh-CN" w:bidi="ar"/>
              </w:rPr>
              <w:t xml:space="preserve">台。</w:t>
            </w:r>
            <w:r/>
          </w:p>
          <w:p>
            <w:pPr>
              <w:rPr>
                <w:rFonts w:ascii="宋体" w:hAnsi="宋体" w:cs="宋体"/>
                <w:lang w:eastAsia="zh-CN" w:bidi="ar"/>
              </w:rPr>
            </w:pPr>
            <w:r>
              <w:rPr>
                <w:rFonts w:hint="eastAsia" w:ascii="宋体" w:hAnsi="宋体" w:cs="宋体"/>
                <w:lang w:eastAsia="zh-CN" w:bidi="ar"/>
              </w:rPr>
              <w:t xml:space="preserve">1</w:t>
            </w:r>
            <w:r>
              <w:rPr>
                <w:rFonts w:hint="eastAsia" w:ascii="宋体" w:hAnsi="宋体" w:cs="宋体"/>
                <w:lang w:eastAsia="zh-CN" w:bidi="ar"/>
              </w:rPr>
              <w:t xml:space="preserve">、测量范围：</w:t>
            </w:r>
            <w:r>
              <w:rPr>
                <w:rFonts w:hint="eastAsia" w:ascii="宋体" w:hAnsi="宋体" w:cs="宋体"/>
                <w:lang w:eastAsia="zh-CN" w:bidi="ar"/>
              </w:rPr>
              <w:t xml:space="preserve">0.05~200m</w:t>
            </w:r>
            <w:r>
              <w:rPr>
                <w:rFonts w:hint="eastAsia" w:ascii="宋体" w:hAnsi="宋体" w:cs="宋体"/>
                <w:lang w:eastAsia="zh-CN" w:bidi="ar"/>
              </w:rPr>
              <w:t xml:space="preserve">，测量精度：±</w:t>
            </w:r>
            <w:r>
              <w:rPr>
                <w:rFonts w:hint="eastAsia" w:ascii="宋体" w:hAnsi="宋体" w:cs="宋体"/>
                <w:lang w:eastAsia="zh-CN" w:bidi="ar"/>
              </w:rPr>
              <w:t xml:space="preserve">1mm</w:t>
            </w:r>
            <w:r>
              <w:rPr>
                <w:rFonts w:hint="eastAsia" w:ascii="宋体" w:hAnsi="宋体" w:cs="宋体"/>
                <w:lang w:eastAsia="zh-CN" w:bidi="ar"/>
              </w:rPr>
              <w:t xml:space="preserve">，分辨率：</w:t>
            </w:r>
            <w:r>
              <w:rPr>
                <w:rFonts w:hint="eastAsia" w:ascii="宋体" w:hAnsi="宋体" w:cs="宋体"/>
                <w:lang w:eastAsia="zh-CN" w:bidi="ar"/>
              </w:rPr>
              <w:t xml:space="preserve">1mm</w:t>
            </w:r>
            <w:r>
              <w:rPr>
                <w:rFonts w:hint="eastAsia" w:ascii="宋体" w:hAnsi="宋体" w:cs="宋体"/>
                <w:lang w:eastAsia="zh-CN" w:bidi="ar"/>
              </w:rPr>
              <w:t xml:space="preserve">。</w:t>
            </w:r>
            <w:r/>
          </w:p>
          <w:p>
            <w:pPr>
              <w:rPr>
                <w:rFonts w:ascii="宋体" w:hAnsi="宋体" w:cs="宋体"/>
                <w:lang w:eastAsia="zh-CN" w:bidi="ar"/>
              </w:rPr>
            </w:pPr>
            <w:r>
              <w:rPr>
                <w:rFonts w:hint="eastAsia" w:ascii="宋体" w:hAnsi="宋体" w:cs="宋体"/>
                <w:lang w:eastAsia="zh-CN" w:bidi="ar"/>
              </w:rPr>
              <w:t xml:space="preserve">2</w:t>
            </w:r>
            <w:r>
              <w:rPr>
                <w:rFonts w:hint="eastAsia" w:ascii="宋体" w:hAnsi="宋体" w:cs="宋体"/>
                <w:lang w:eastAsia="zh-CN" w:bidi="ar"/>
              </w:rPr>
              <w:t xml:space="preserve">、多种方式测量：可对巷道、工作面、采掘</w:t>
            </w:r>
            <w:r>
              <w:rPr>
                <w:rFonts w:hint="eastAsia" w:ascii="宋体" w:hAnsi="宋体" w:cs="宋体"/>
                <w:lang w:eastAsia="zh-CN" w:bidi="ar"/>
              </w:rPr>
              <w:t xml:space="preserve">面距离</w:t>
            </w:r>
            <w:r>
              <w:rPr>
                <w:rFonts w:hint="eastAsia" w:ascii="宋体" w:hAnsi="宋体" w:cs="宋体"/>
                <w:lang w:eastAsia="zh-CN" w:bidi="ar"/>
              </w:rPr>
              <w:t xml:space="preserve">等快速精确测量，单次</w:t>
            </w:r>
            <w:r>
              <w:rPr>
                <w:rFonts w:hint="eastAsia" w:ascii="宋体" w:hAnsi="宋体" w:cs="宋体"/>
                <w:lang w:eastAsia="zh-CN" w:bidi="ar"/>
              </w:rPr>
              <w:t xml:space="preserve">/</w:t>
            </w:r>
            <w:r>
              <w:rPr>
                <w:rFonts w:hint="eastAsia" w:ascii="宋体" w:hAnsi="宋体" w:cs="宋体"/>
                <w:lang w:eastAsia="zh-CN" w:bidi="ar"/>
              </w:rPr>
              <w:t xml:space="preserve">连续测量、面积</w:t>
            </w:r>
            <w:r>
              <w:rPr>
                <w:rFonts w:hint="eastAsia" w:ascii="宋体" w:hAnsi="宋体" w:cs="宋体"/>
                <w:lang w:eastAsia="zh-CN" w:bidi="ar"/>
              </w:rPr>
              <w:t xml:space="preserve">/</w:t>
            </w:r>
            <w:r>
              <w:rPr>
                <w:rFonts w:hint="eastAsia" w:ascii="宋体" w:hAnsi="宋体" w:cs="宋体"/>
                <w:lang w:eastAsia="zh-CN" w:bidi="ar"/>
              </w:rPr>
              <w:t xml:space="preserve">体积测量、三角形</w:t>
            </w:r>
            <w:r>
              <w:rPr>
                <w:rFonts w:hint="eastAsia" w:ascii="宋体" w:hAnsi="宋体" w:cs="宋体"/>
                <w:lang w:eastAsia="zh-CN" w:bidi="ar"/>
              </w:rPr>
              <w:t xml:space="preserve">/</w:t>
            </w:r>
            <w:r>
              <w:rPr>
                <w:rFonts w:hint="eastAsia" w:ascii="宋体" w:hAnsi="宋体" w:cs="宋体"/>
                <w:lang w:eastAsia="zh-CN" w:bidi="ar"/>
              </w:rPr>
              <w:t xml:space="preserve">勾股定理测量、值</w:t>
            </w:r>
            <w:r>
              <w:rPr>
                <w:rFonts w:hint="eastAsia" w:ascii="宋体" w:hAnsi="宋体" w:cs="宋体"/>
                <w:lang w:eastAsia="zh-CN" w:bidi="ar"/>
              </w:rPr>
              <w:t xml:space="preserve">/</w:t>
            </w:r>
            <w:r>
              <w:rPr>
                <w:rFonts w:hint="eastAsia" w:ascii="宋体" w:hAnsi="宋体" w:cs="宋体"/>
                <w:lang w:eastAsia="zh-CN" w:bidi="ar"/>
              </w:rPr>
              <w:t xml:space="preserve">值测量、角度测量、放样</w:t>
            </w:r>
            <w:r>
              <w:rPr>
                <w:rFonts w:hint="eastAsia" w:ascii="宋体" w:hAnsi="宋体" w:cs="宋体"/>
                <w:lang w:eastAsia="zh-CN" w:bidi="ar"/>
              </w:rPr>
              <w:t xml:space="preserve">/</w:t>
            </w:r>
            <w:r>
              <w:rPr>
                <w:rFonts w:hint="eastAsia" w:ascii="宋体" w:hAnsi="宋体" w:cs="宋体"/>
                <w:lang w:eastAsia="zh-CN" w:bidi="ar"/>
              </w:rPr>
              <w:t xml:space="preserve">延迟测量、倾角测量等。</w:t>
            </w:r>
            <w:r/>
          </w:p>
          <w:p>
            <w:pPr>
              <w:rPr>
                <w:rFonts w:ascii="宋体" w:hAnsi="宋体" w:cs="宋体"/>
                <w:lang w:eastAsia="zh-CN" w:bidi="ar"/>
              </w:rPr>
            </w:pPr>
            <w:r>
              <w:rPr>
                <w:rFonts w:hint="eastAsia" w:ascii="宋体" w:hAnsi="宋体" w:cs="宋体"/>
                <w:lang w:eastAsia="zh-CN" w:bidi="ar"/>
              </w:rPr>
              <w:t xml:space="preserve">3</w:t>
            </w:r>
            <w:r>
              <w:rPr>
                <w:rFonts w:hint="eastAsia" w:ascii="宋体" w:hAnsi="宋体" w:cs="宋体"/>
                <w:lang w:eastAsia="zh-CN" w:bidi="ar"/>
              </w:rPr>
              <w:t xml:space="preserve">、多个测量单位选择：米、英寸、英尺。</w:t>
            </w:r>
            <w:r/>
          </w:p>
          <w:p>
            <w:pPr>
              <w:rPr>
                <w:rFonts w:ascii="宋体" w:hAnsi="宋体" w:cs="宋体"/>
                <w:lang w:eastAsia="zh-CN" w:bidi="ar"/>
              </w:rPr>
            </w:pPr>
            <w:r>
              <w:rPr>
                <w:rFonts w:hint="eastAsia" w:ascii="宋体" w:hAnsi="宋体" w:cs="宋体"/>
                <w:lang w:eastAsia="zh-CN" w:bidi="ar"/>
              </w:rPr>
              <w:t xml:space="preserve">4</w:t>
            </w:r>
            <w:r>
              <w:rPr>
                <w:rFonts w:hint="eastAsia" w:ascii="宋体" w:hAnsi="宋体" w:cs="宋体"/>
                <w:lang w:eastAsia="zh-CN" w:bidi="ar"/>
              </w:rPr>
              <w:t xml:space="preserve">、自带内置水平泡、精度自校准、蜂鸣器提示等功能。</w:t>
            </w:r>
            <w:r/>
          </w:p>
          <w:p>
            <w:pPr>
              <w:rPr>
                <w:rFonts w:ascii="宋体" w:hAnsi="宋体" w:cs="宋体"/>
                <w:lang w:eastAsia="zh-CN" w:bidi="ar"/>
              </w:rPr>
            </w:pPr>
            <w:r>
              <w:rPr>
                <w:rFonts w:hint="eastAsia" w:ascii="宋体" w:hAnsi="宋体" w:cs="宋体"/>
                <w:lang w:eastAsia="zh-CN" w:bidi="ar"/>
              </w:rPr>
              <w:t xml:space="preserve">5</w:t>
            </w:r>
            <w:r>
              <w:rPr>
                <w:rFonts w:hint="eastAsia" w:ascii="宋体" w:hAnsi="宋体" w:cs="宋体"/>
                <w:lang w:eastAsia="zh-CN" w:bidi="ar"/>
              </w:rPr>
              <w:t xml:space="preserve">、高清背光显示功能。</w:t>
            </w:r>
            <w:r/>
          </w:p>
          <w:p>
            <w:pPr>
              <w:rPr>
                <w:rFonts w:ascii="宋体" w:hAnsi="宋体" w:cs="宋体"/>
                <w:lang w:eastAsia="zh-CN" w:bidi="ar"/>
              </w:rPr>
            </w:pPr>
            <w:r>
              <w:rPr>
                <w:rFonts w:hint="eastAsia" w:ascii="宋体" w:hAnsi="宋体" w:cs="宋体"/>
                <w:lang w:eastAsia="zh-CN" w:bidi="ar"/>
              </w:rPr>
              <w:t xml:space="preserve">6</w:t>
            </w:r>
            <w:r>
              <w:rPr>
                <w:rFonts w:hint="eastAsia" w:ascii="宋体" w:hAnsi="宋体" w:cs="宋体"/>
                <w:lang w:eastAsia="zh-CN" w:bidi="ar"/>
              </w:rPr>
              <w:t xml:space="preserve">、激光波长：</w:t>
            </w:r>
            <w:r>
              <w:rPr>
                <w:rFonts w:hint="eastAsia" w:ascii="宋体" w:hAnsi="宋体" w:cs="宋体"/>
                <w:lang w:eastAsia="zh-CN" w:bidi="ar"/>
              </w:rPr>
              <w:t xml:space="preserve"> 635nm</w:t>
            </w:r>
            <w:r>
              <w:rPr>
                <w:rFonts w:hint="eastAsia" w:ascii="宋体" w:hAnsi="宋体" w:cs="宋体"/>
                <w:lang w:eastAsia="zh-CN" w:bidi="ar"/>
              </w:rPr>
              <w:t xml:space="preserve">；激光类型：</w:t>
            </w:r>
            <w:r>
              <w:rPr>
                <w:rFonts w:hint="eastAsia" w:ascii="宋体" w:hAnsi="宋体" w:cs="宋体"/>
                <w:lang w:eastAsia="zh-CN" w:bidi="ar"/>
              </w:rPr>
              <w:t xml:space="preserve"> </w:t>
            </w:r>
            <w:r>
              <w:rPr>
                <w:rFonts w:hint="eastAsia" w:ascii="宋体" w:hAnsi="宋体" w:cs="宋体"/>
                <w:lang w:eastAsia="zh-CN" w:bidi="ar"/>
              </w:rPr>
              <w:t xml:space="preserve">输出功率</w:t>
            </w:r>
            <w:r>
              <w:rPr>
                <w:rFonts w:hint="eastAsia" w:ascii="宋体" w:hAnsi="宋体" w:cs="宋体"/>
                <w:lang w:eastAsia="zh-CN" w:bidi="ar"/>
              </w:rPr>
              <w:t xml:space="preserve">P</w:t>
            </w:r>
            <w:r>
              <w:rPr>
                <w:rFonts w:hint="eastAsia" w:ascii="宋体" w:hAnsi="宋体" w:cs="宋体"/>
                <w:lang w:eastAsia="zh-CN" w:bidi="ar"/>
              </w:rPr>
              <w:t xml:space="preserve">≤</w:t>
            </w:r>
            <w:r>
              <w:rPr>
                <w:rFonts w:hint="eastAsia" w:ascii="宋体" w:hAnsi="宋体" w:cs="宋体"/>
                <w:lang w:eastAsia="zh-CN" w:bidi="ar"/>
              </w:rPr>
              <w:t xml:space="preserve">1mW</w:t>
            </w:r>
            <w:r>
              <w:rPr>
                <w:rFonts w:hint="eastAsia" w:ascii="宋体" w:hAnsi="宋体" w:cs="宋体"/>
                <w:lang w:eastAsia="zh-CN" w:bidi="ar"/>
              </w:rPr>
              <w:t xml:space="preserve">。</w:t>
            </w:r>
            <w:r/>
          </w:p>
          <w:p>
            <w:pPr>
              <w:rPr>
                <w:rFonts w:ascii="宋体" w:hAnsi="宋体" w:cs="宋体"/>
                <w:lang w:eastAsia="zh-CN" w:bidi="ar"/>
              </w:rPr>
            </w:pPr>
            <w:r>
              <w:rPr>
                <w:rFonts w:hint="eastAsia" w:ascii="宋体" w:hAnsi="宋体" w:cs="宋体"/>
                <w:lang w:eastAsia="zh-CN" w:bidi="ar"/>
              </w:rPr>
              <w:t xml:space="preserve">7</w:t>
            </w:r>
            <w:r>
              <w:rPr>
                <w:rFonts w:hint="eastAsia" w:ascii="宋体" w:hAnsi="宋体" w:cs="宋体"/>
                <w:lang w:eastAsia="zh-CN" w:bidi="ar"/>
              </w:rPr>
              <w:t xml:space="preserve">、自动关机：</w:t>
            </w:r>
            <w:r>
              <w:rPr>
                <w:rFonts w:hint="eastAsia" w:ascii="宋体" w:hAnsi="宋体" w:cs="宋体"/>
                <w:lang w:eastAsia="zh-CN" w:bidi="ar"/>
              </w:rPr>
              <w:t xml:space="preserve">150S</w:t>
            </w:r>
            <w:r>
              <w:rPr>
                <w:rFonts w:hint="eastAsia" w:ascii="宋体" w:hAnsi="宋体" w:cs="宋体"/>
                <w:lang w:eastAsia="zh-CN" w:bidi="ar"/>
              </w:rPr>
              <w:t xml:space="preserve">（可调整）；激光自动关机：</w:t>
            </w:r>
            <w:r>
              <w:rPr>
                <w:rFonts w:hint="eastAsia" w:ascii="宋体" w:hAnsi="宋体" w:cs="宋体"/>
                <w:lang w:eastAsia="zh-CN" w:bidi="ar"/>
              </w:rPr>
              <w:t xml:space="preserve">20S</w:t>
            </w:r>
            <w:r>
              <w:rPr>
                <w:rFonts w:hint="eastAsia" w:ascii="宋体" w:hAnsi="宋体" w:cs="宋体"/>
                <w:lang w:eastAsia="zh-CN" w:bidi="ar"/>
              </w:rPr>
              <w:t xml:space="preserve">。</w:t>
            </w:r>
            <w:r/>
          </w:p>
          <w:p>
            <w:pPr>
              <w:rPr>
                <w:rFonts w:ascii="宋体" w:hAnsi="宋体" w:cs="宋体"/>
                <w:lang w:eastAsia="zh-CN" w:bidi="ar"/>
              </w:rPr>
            </w:pPr>
            <w:r>
              <w:rPr>
                <w:rFonts w:hint="eastAsia" w:ascii="宋体" w:hAnsi="宋体" w:cs="宋体"/>
                <w:lang w:eastAsia="zh-CN" w:bidi="ar"/>
              </w:rPr>
              <w:t xml:space="preserve">8</w:t>
            </w:r>
            <w:r>
              <w:rPr>
                <w:rFonts w:hint="eastAsia" w:ascii="宋体" w:hAnsi="宋体" w:cs="宋体"/>
                <w:lang w:eastAsia="zh-CN" w:bidi="ar"/>
              </w:rPr>
              <w:t xml:space="preserve">、测量历史记录：</w:t>
            </w:r>
            <w:r>
              <w:rPr>
                <w:rFonts w:hint="eastAsia" w:ascii="宋体" w:hAnsi="宋体" w:cs="宋体"/>
                <w:lang w:eastAsia="zh-CN" w:bidi="ar"/>
              </w:rPr>
              <w:t xml:space="preserve"> 60</w:t>
            </w:r>
            <w:r>
              <w:rPr>
                <w:rFonts w:hint="eastAsia" w:ascii="宋体" w:hAnsi="宋体" w:cs="宋体"/>
                <w:lang w:eastAsia="zh-CN" w:bidi="ar"/>
              </w:rPr>
              <w:t xml:space="preserve">组。</w:t>
            </w:r>
            <w:r/>
          </w:p>
          <w:p>
            <w:pPr>
              <w:rPr>
                <w:rFonts w:ascii="宋体" w:hAnsi="宋体" w:cs="宋体"/>
                <w:lang w:eastAsia="zh-CN" w:bidi="ar"/>
              </w:rPr>
            </w:pPr>
            <w:r>
              <w:rPr>
                <w:rFonts w:hint="eastAsia" w:ascii="宋体" w:hAnsi="宋体" w:cs="宋体"/>
                <w:lang w:eastAsia="zh-CN" w:bidi="ar"/>
              </w:rPr>
              <w:t xml:space="preserve">9</w:t>
            </w:r>
            <w:r>
              <w:rPr>
                <w:rFonts w:hint="eastAsia" w:ascii="宋体" w:hAnsi="宋体" w:cs="宋体"/>
                <w:lang w:eastAsia="zh-CN" w:bidi="ar"/>
              </w:rPr>
              <w:t xml:space="preserve">、电源：</w:t>
            </w:r>
            <w:r>
              <w:rPr>
                <w:rFonts w:hint="eastAsia" w:ascii="宋体" w:hAnsi="宋体" w:cs="宋体"/>
                <w:lang w:eastAsia="zh-CN" w:bidi="ar"/>
              </w:rPr>
              <w:t xml:space="preserve">2</w:t>
            </w:r>
            <w:r>
              <w:rPr>
                <w:rFonts w:hint="eastAsia" w:ascii="宋体" w:hAnsi="宋体" w:cs="宋体"/>
                <w:lang w:eastAsia="zh-CN" w:bidi="ar"/>
              </w:rPr>
              <w:t xml:space="preserve">节</w:t>
            </w:r>
            <w:r>
              <w:rPr>
                <w:rFonts w:hint="eastAsia" w:ascii="宋体" w:hAnsi="宋体" w:cs="宋体"/>
                <w:lang w:eastAsia="zh-CN" w:bidi="ar"/>
              </w:rPr>
              <w:t xml:space="preserve">1.5V</w:t>
            </w:r>
            <w:r>
              <w:rPr>
                <w:rFonts w:hint="eastAsia" w:ascii="宋体" w:hAnsi="宋体" w:cs="宋体"/>
                <w:lang w:eastAsia="zh-CN" w:bidi="ar"/>
              </w:rPr>
              <w:t xml:space="preserve">“</w:t>
            </w:r>
            <w:r>
              <w:rPr>
                <w:rFonts w:hint="eastAsia" w:ascii="宋体" w:hAnsi="宋体" w:cs="宋体"/>
                <w:lang w:eastAsia="zh-CN" w:bidi="ar"/>
              </w:rPr>
              <w:t xml:space="preserve">AAA</w:t>
            </w:r>
            <w:r>
              <w:rPr>
                <w:rFonts w:hint="eastAsia" w:ascii="宋体" w:hAnsi="宋体" w:cs="宋体"/>
                <w:lang w:eastAsia="zh-CN" w:bidi="ar"/>
              </w:rPr>
              <w:t xml:space="preserve">”干电池供电。</w:t>
            </w:r>
            <w:r/>
          </w:p>
          <w:p>
            <w:pPr>
              <w:rPr>
                <w:rFonts w:ascii="宋体" w:hAnsi="宋体" w:cs="宋体"/>
                <w:lang w:eastAsia="zh-CN" w:bidi="ar"/>
              </w:rPr>
            </w:pPr>
            <w:r>
              <w:rPr>
                <w:rFonts w:hint="eastAsia" w:ascii="宋体" w:hAnsi="宋体" w:cs="宋体"/>
                <w:lang w:eastAsia="zh-CN" w:bidi="ar"/>
              </w:rPr>
              <w:t xml:space="preserve">10</w:t>
            </w:r>
            <w:r>
              <w:rPr>
                <w:rFonts w:hint="eastAsia" w:ascii="宋体" w:hAnsi="宋体" w:cs="宋体"/>
                <w:lang w:eastAsia="zh-CN" w:bidi="ar"/>
              </w:rPr>
              <w:t xml:space="preserve">、存储温度范围：</w:t>
            </w:r>
            <w:r>
              <w:rPr>
                <w:rFonts w:hint="eastAsia" w:ascii="宋体" w:hAnsi="宋体" w:cs="宋体"/>
                <w:lang w:eastAsia="zh-CN" w:bidi="ar"/>
              </w:rPr>
              <w:t xml:space="preserve">-20</w:t>
            </w:r>
            <w:r>
              <w:rPr>
                <w:rFonts w:hint="eastAsia" w:ascii="宋体" w:hAnsi="宋体" w:cs="宋体"/>
                <w:lang w:eastAsia="zh-CN" w:bidi="ar"/>
              </w:rPr>
              <w:t xml:space="preserve">℃</w:t>
            </w:r>
            <w:r>
              <w:rPr>
                <w:rFonts w:hint="eastAsia" w:ascii="宋体" w:hAnsi="宋体" w:cs="宋体"/>
                <w:lang w:eastAsia="zh-CN" w:bidi="ar"/>
              </w:rPr>
              <w:t xml:space="preserve">~60</w:t>
            </w:r>
            <w:r>
              <w:rPr>
                <w:rFonts w:hint="eastAsia" w:ascii="宋体" w:hAnsi="宋体" w:cs="宋体"/>
                <w:lang w:eastAsia="zh-CN" w:bidi="ar"/>
              </w:rPr>
              <w:t xml:space="preserve">℃；使用温度范围：</w:t>
            </w:r>
            <w:r>
              <w:rPr>
                <w:rFonts w:hint="eastAsia" w:ascii="宋体" w:hAnsi="宋体" w:cs="宋体"/>
                <w:lang w:eastAsia="zh-CN" w:bidi="ar"/>
              </w:rPr>
              <w:t xml:space="preserve">0</w:t>
            </w:r>
            <w:r>
              <w:rPr>
                <w:rFonts w:hint="eastAsia" w:ascii="宋体" w:hAnsi="宋体" w:cs="宋体"/>
                <w:lang w:eastAsia="zh-CN" w:bidi="ar"/>
              </w:rPr>
              <w:t xml:space="preserve">℃</w:t>
            </w:r>
            <w:r>
              <w:rPr>
                <w:rFonts w:hint="eastAsia" w:ascii="宋体" w:hAnsi="宋体" w:cs="宋体"/>
                <w:lang w:eastAsia="zh-CN" w:bidi="ar"/>
              </w:rPr>
              <w:t xml:space="preserve">~40</w:t>
            </w:r>
            <w:r>
              <w:rPr>
                <w:rFonts w:hint="eastAsia" w:ascii="宋体" w:hAnsi="宋体" w:cs="宋体"/>
                <w:lang w:eastAsia="zh-CN" w:bidi="ar"/>
              </w:rPr>
              <w:t xml:space="preserve">℃</w:t>
            </w:r>
            <w:r>
              <w:rPr>
                <w:rFonts w:hint="eastAsia" w:ascii="宋体" w:hAnsi="宋体" w:cs="宋体"/>
                <w:lang w:eastAsia="zh-CN" w:bidi="ar"/>
              </w:rPr>
              <w:t xml:space="preserve">;</w:t>
            </w:r>
            <w:r>
              <w:rPr>
                <w:rFonts w:hint="eastAsia" w:ascii="宋体" w:hAnsi="宋体" w:cs="宋体"/>
                <w:lang w:eastAsia="zh-CN" w:bidi="ar"/>
              </w:rPr>
              <w:t xml:space="preserve">存储湿度：≤</w:t>
            </w:r>
            <w:r>
              <w:rPr>
                <w:rFonts w:hint="eastAsia" w:ascii="宋体" w:hAnsi="宋体" w:cs="宋体"/>
                <w:lang w:eastAsia="zh-CN" w:bidi="ar"/>
              </w:rPr>
              <w:t xml:space="preserve">85%RH</w:t>
            </w:r>
            <w:r>
              <w:rPr>
                <w:rFonts w:hint="eastAsia" w:ascii="宋体" w:hAnsi="宋体" w:cs="宋体"/>
                <w:lang w:eastAsia="zh-CN" w:bidi="ar"/>
              </w:rPr>
              <w:t xml:space="preserve">。</w:t>
            </w:r>
            <w:r/>
          </w:p>
          <w:p>
            <w:pPr>
              <w:rPr>
                <w:rFonts w:ascii="宋体" w:hAnsi="宋体" w:cs="宋体"/>
                <w:lang w:eastAsia="zh-CN" w:bidi="ar"/>
              </w:rPr>
            </w:pPr>
            <w:r>
              <w:rPr>
                <w:rFonts w:hint="eastAsia" w:ascii="宋体" w:hAnsi="宋体" w:cs="宋体"/>
                <w:lang w:eastAsia="zh-CN" w:bidi="ar"/>
              </w:rPr>
              <w:t xml:space="preserve">11</w:t>
            </w:r>
            <w:r>
              <w:rPr>
                <w:rFonts w:hint="eastAsia" w:ascii="宋体" w:hAnsi="宋体" w:cs="宋体"/>
                <w:lang w:eastAsia="zh-CN" w:bidi="ar"/>
              </w:rPr>
              <w:t xml:space="preserve">、角度测量范围：±</w:t>
            </w:r>
            <w:r>
              <w:rPr>
                <w:rFonts w:hint="eastAsia" w:ascii="宋体" w:hAnsi="宋体" w:cs="宋体"/>
                <w:lang w:eastAsia="zh-CN" w:bidi="ar"/>
              </w:rPr>
              <w:t xml:space="preserve">45</w:t>
            </w:r>
            <w:r>
              <w:rPr>
                <w:rFonts w:hint="eastAsia" w:ascii="宋体" w:hAnsi="宋体" w:cs="宋体"/>
                <w:lang w:eastAsia="zh-CN" w:bidi="ar"/>
              </w:rPr>
              <w:t xml:space="preserve">°；倾角传感器精度：±</w:t>
            </w:r>
            <w:r>
              <w:rPr>
                <w:rFonts w:hint="eastAsia" w:ascii="宋体" w:hAnsi="宋体" w:cs="宋体"/>
                <w:lang w:eastAsia="zh-CN" w:bidi="ar"/>
              </w:rPr>
              <w:t xml:space="preserve">0.3</w:t>
            </w:r>
            <w:r>
              <w:rPr>
                <w:rFonts w:hint="eastAsia" w:ascii="宋体" w:hAnsi="宋体" w:cs="宋体"/>
                <w:lang w:eastAsia="zh-CN" w:bidi="ar"/>
              </w:rPr>
              <w:t xml:space="preserve">°。</w:t>
            </w:r>
            <w:r/>
          </w:p>
          <w:p>
            <w:pPr>
              <w:rPr>
                <w:rFonts w:ascii="宋体" w:hAnsi="宋体" w:cs="宋体"/>
                <w:lang w:eastAsia="zh-CN" w:bidi="ar"/>
              </w:rPr>
            </w:pPr>
            <w:r>
              <w:rPr>
                <w:rFonts w:hint="eastAsia" w:ascii="宋体" w:hAnsi="宋体" w:cs="宋体"/>
                <w:lang w:eastAsia="zh-CN" w:bidi="ar"/>
              </w:rPr>
              <w:t xml:space="preserve">12</w:t>
            </w:r>
            <w:r>
              <w:rPr>
                <w:rFonts w:hint="eastAsia" w:ascii="宋体" w:hAnsi="宋体" w:cs="宋体"/>
                <w:lang w:eastAsia="zh-CN" w:bidi="ar"/>
              </w:rPr>
              <w:t xml:space="preserve">、外壳防护等级：</w:t>
            </w:r>
            <w:r>
              <w:rPr>
                <w:rFonts w:hint="eastAsia" w:ascii="宋体" w:hAnsi="宋体" w:cs="宋体"/>
                <w:lang w:eastAsia="zh-CN" w:bidi="ar"/>
              </w:rPr>
              <w:t xml:space="preserve">IP65</w:t>
            </w:r>
            <w:r>
              <w:rPr>
                <w:rFonts w:hint="eastAsia" w:ascii="宋体" w:hAnsi="宋体" w:cs="宋体"/>
                <w:lang w:eastAsia="zh-CN" w:bidi="ar"/>
              </w:rPr>
              <w:t xml:space="preserve">。</w:t>
            </w:r>
            <w:r/>
          </w:p>
          <w:p>
            <w:pPr>
              <w:rPr>
                <w:rFonts w:ascii="宋体" w:hAnsi="宋体" w:cs="宋体"/>
                <w:lang w:eastAsia="zh-CN" w:bidi="ar"/>
              </w:rPr>
            </w:pPr>
            <w:r>
              <w:rPr>
                <w:rFonts w:hint="eastAsia" w:ascii="宋体" w:hAnsi="宋体" w:cs="宋体"/>
                <w:lang w:eastAsia="zh-CN" w:bidi="ar"/>
              </w:rPr>
              <w:t xml:space="preserve">e:</w:t>
            </w:r>
            <w:r>
              <w:rPr>
                <w:rFonts w:hint="eastAsia" w:ascii="宋体" w:hAnsi="宋体" w:cs="宋体"/>
                <w:lang w:eastAsia="zh-CN" w:bidi="ar"/>
              </w:rPr>
              <w:t xml:space="preserve">电工工具组件</w:t>
            </w:r>
            <w:r>
              <w:rPr>
                <w:rFonts w:hint="eastAsia" w:ascii="宋体" w:hAnsi="宋体" w:cs="宋体"/>
                <w:lang w:eastAsia="zh-CN" w:bidi="ar"/>
              </w:rPr>
              <w:t xml:space="preserve"> 2</w:t>
            </w:r>
            <w:r>
              <w:rPr>
                <w:rFonts w:hint="eastAsia" w:ascii="宋体" w:hAnsi="宋体" w:cs="宋体"/>
                <w:lang w:eastAsia="zh-CN" w:bidi="ar"/>
              </w:rPr>
              <w:t xml:space="preserve">套。</w:t>
            </w:r>
            <w:r/>
          </w:p>
          <w:p>
            <w:pPr>
              <w:rPr>
                <w:rFonts w:ascii="宋体" w:hAnsi="宋体" w:cs="宋体"/>
                <w:lang w:eastAsia="zh-CN" w:bidi="ar"/>
              </w:rPr>
            </w:pPr>
            <w:r>
              <w:rPr>
                <w:rFonts w:hint="eastAsia" w:ascii="宋体" w:hAnsi="宋体" w:cs="宋体"/>
                <w:lang w:eastAsia="zh-CN" w:bidi="ar"/>
              </w:rPr>
              <w:t xml:space="preserve">包含井下接电使用的摇表、夹钳、电工刀、三叉筒板、</w:t>
            </w:r>
            <w:r>
              <w:rPr>
                <w:rFonts w:hint="eastAsia" w:ascii="宋体" w:hAnsi="宋体" w:cs="宋体"/>
                <w:lang w:eastAsia="zh-CN" w:bidi="ar"/>
              </w:rPr>
              <w:t xml:space="preserve">T</w:t>
            </w:r>
            <w:r>
              <w:rPr>
                <w:rFonts w:hint="eastAsia" w:ascii="宋体" w:hAnsi="宋体" w:cs="宋体"/>
                <w:lang w:eastAsia="zh-CN" w:bidi="ar"/>
              </w:rPr>
              <w:t xml:space="preserve">型套筒扳手、弓形遥感套筒、线缆剪、圆锉、老虎钳、鼓风机、</w:t>
            </w:r>
            <w:r>
              <w:rPr>
                <w:rFonts w:hint="eastAsia" w:ascii="宋体" w:hAnsi="宋体" w:cs="宋体"/>
                <w:lang w:eastAsia="zh-CN" w:bidi="ar"/>
              </w:rPr>
              <w:t xml:space="preserve">验电笔、凡士林、赛尺片、放电线等各种接电工具设备，与灾区事故救援使</w:t>
            </w:r>
            <w:r>
              <w:rPr>
                <w:rFonts w:hint="eastAsia" w:ascii="宋体" w:hAnsi="宋体" w:cs="宋体"/>
                <w:lang w:eastAsia="zh-CN" w:bidi="ar"/>
              </w:rPr>
              <w:t xml:space="preserve">用。</w:t>
            </w:r>
            <w:r/>
          </w:p>
          <w:p>
            <w:pPr>
              <w:rPr>
                <w:rFonts w:ascii="宋体" w:hAnsi="宋体" w:cs="宋体"/>
                <w:lang w:eastAsia="zh-CN" w:bidi="ar"/>
              </w:rPr>
            </w:pPr>
            <w:r>
              <w:rPr>
                <w:rFonts w:hint="eastAsia" w:ascii="宋体" w:hAnsi="宋体" w:cs="宋体"/>
                <w:lang w:eastAsia="zh-CN" w:bidi="ar"/>
              </w:rPr>
              <w:t xml:space="preserve">f:</w:t>
            </w:r>
            <w:r>
              <w:rPr>
                <w:rFonts w:hint="eastAsia" w:ascii="宋体" w:hAnsi="宋体" w:cs="宋体"/>
                <w:lang w:eastAsia="zh-CN" w:bidi="ar"/>
              </w:rPr>
              <w:t xml:space="preserve">救生探险套装</w:t>
            </w:r>
            <w:r>
              <w:rPr>
                <w:rFonts w:hint="eastAsia" w:ascii="宋体" w:hAnsi="宋体" w:cs="宋体"/>
                <w:lang w:eastAsia="zh-CN" w:bidi="ar"/>
              </w:rPr>
              <w:t xml:space="preserve"> 2</w:t>
            </w:r>
            <w:r>
              <w:rPr>
                <w:rFonts w:hint="eastAsia" w:ascii="宋体" w:hAnsi="宋体" w:cs="宋体"/>
                <w:lang w:eastAsia="zh-CN" w:bidi="ar"/>
              </w:rPr>
              <w:t xml:space="preserve">套。</w:t>
            </w:r>
            <w:r/>
          </w:p>
          <w:p>
            <w:pPr>
              <w:rPr>
                <w:rFonts w:ascii="宋体" w:hAnsi="宋体" w:cs="宋体"/>
                <w:lang w:eastAsia="zh-CN" w:bidi="ar"/>
              </w:rPr>
            </w:pPr>
            <w:r>
              <w:rPr>
                <w:rFonts w:hint="eastAsia" w:ascii="宋体" w:hAnsi="宋体" w:cs="宋体"/>
                <w:lang w:eastAsia="zh-CN" w:bidi="ar"/>
              </w:rPr>
              <w:t xml:space="preserve">1.</w:t>
            </w:r>
            <w:r>
              <w:rPr>
                <w:rFonts w:hint="eastAsia" w:ascii="宋体" w:hAnsi="宋体" w:cs="宋体"/>
                <w:lang w:eastAsia="zh-CN" w:bidi="ar"/>
              </w:rPr>
              <w:t xml:space="preserve">救生索长度不小于</w:t>
            </w:r>
            <w:r>
              <w:rPr>
                <w:rFonts w:hint="eastAsia" w:ascii="宋体" w:hAnsi="宋体" w:cs="宋体"/>
                <w:lang w:eastAsia="zh-CN" w:bidi="ar"/>
              </w:rPr>
              <w:t xml:space="preserve">30</w:t>
            </w:r>
            <w:r>
              <w:rPr>
                <w:rFonts w:hint="eastAsia" w:ascii="宋体" w:hAnsi="宋体" w:cs="宋体"/>
                <w:lang w:eastAsia="zh-CN" w:bidi="ar"/>
              </w:rPr>
              <w:t xml:space="preserve">米，直径</w:t>
            </w:r>
            <w:r>
              <w:rPr>
                <w:rFonts w:hint="eastAsia" w:ascii="宋体" w:hAnsi="宋体" w:cs="宋体"/>
                <w:lang w:eastAsia="zh-CN" w:bidi="ar"/>
              </w:rPr>
              <w:t xml:space="preserve">1cm-3cm</w:t>
            </w:r>
            <w:r>
              <w:rPr>
                <w:rFonts w:hint="eastAsia" w:ascii="宋体" w:hAnsi="宋体" w:cs="宋体"/>
                <w:lang w:eastAsia="zh-CN" w:bidi="ar"/>
              </w:rPr>
              <w:t xml:space="preserve">。</w:t>
            </w:r>
            <w:r/>
          </w:p>
          <w:p>
            <w:pPr>
              <w:spacing w:line="240" w:lineRule="auto"/>
              <w:rPr>
                <w:rFonts w:ascii="宋体" w:hAnsi="宋体" w:cs="宋体"/>
                <w:lang w:eastAsia="zh-CN"/>
              </w:rPr>
            </w:pPr>
            <w:r>
              <w:rPr>
                <w:rFonts w:hint="eastAsia" w:ascii="宋体" w:hAnsi="宋体" w:cs="宋体"/>
                <w:lang w:eastAsia="zh-CN" w:bidi="ar"/>
              </w:rPr>
              <w:t xml:space="preserve">2.</w:t>
            </w:r>
            <w:r>
              <w:rPr>
                <w:rFonts w:hint="eastAsia" w:ascii="宋体" w:hAnsi="宋体" w:cs="宋体"/>
                <w:lang w:eastAsia="zh-CN" w:bidi="ar"/>
              </w:rPr>
              <w:t xml:space="preserve">探险</w:t>
            </w:r>
            <w:r>
              <w:rPr>
                <w:rFonts w:hint="eastAsia" w:ascii="宋体" w:hAnsi="宋体" w:cs="宋体"/>
                <w:lang w:eastAsia="zh-CN" w:bidi="ar"/>
              </w:rPr>
              <w:t xml:space="preserve">棍</w:t>
            </w:r>
            <w:r>
              <w:rPr>
                <w:rFonts w:hint="eastAsia" w:ascii="宋体" w:hAnsi="宋体" w:cs="宋体"/>
                <w:lang w:eastAsia="zh-CN" w:bidi="ar"/>
              </w:rPr>
              <w:t xml:space="preserve">木制材质，长度</w:t>
            </w:r>
            <w:r>
              <w:rPr>
                <w:rFonts w:hint="eastAsia" w:ascii="宋体" w:hAnsi="宋体" w:cs="宋体"/>
                <w:lang w:eastAsia="zh-CN" w:bidi="ar"/>
              </w:rPr>
              <w:t xml:space="preserve">0.8-1.2m</w:t>
            </w:r>
            <w:r>
              <w:rPr>
                <w:rFonts w:hint="eastAsia" w:ascii="宋体" w:hAnsi="宋体" w:cs="宋体"/>
                <w:lang w:eastAsia="zh-CN" w:bidi="ar"/>
              </w:rPr>
              <w:t xml:space="preserve">。</w:t>
            </w:r>
            <w:r>
              <w:rPr>
                <w:rFonts w:hint="eastAsia" w:ascii="宋体" w:hAnsi="宋体" w:cs="宋体"/>
                <w:lang w:bidi="ar"/>
              </w:rPr>
              <w:t xml:space="preserve">直径</w:t>
            </w:r>
            <w:r>
              <w:rPr>
                <w:rFonts w:hint="eastAsia" w:ascii="宋体" w:hAnsi="宋体" w:cs="宋体"/>
                <w:lang w:bidi="ar"/>
              </w:rPr>
              <w:t xml:space="preserve">25mm</w:t>
            </w:r>
            <w:r>
              <w:rPr>
                <w:rFonts w:hint="eastAsia" w:ascii="宋体" w:hAnsi="宋体" w:cs="宋体"/>
                <w:lang w:eastAsia="zh-CN" w:bidi="ar"/>
              </w:rPr>
              <w:t xml:space="preserve">。</w:t>
            </w:r>
            <w:r/>
          </w:p>
        </w:tc>
        <w:tc>
          <w:tcPr>
            <w:tcBorders>
              <w:top w:val="single" w:color="000000" w:sz="4" w:space="0"/>
              <w:left w:val="single" w:color="000000" w:sz="4" w:space="0"/>
              <w:bottom w:val="single" w:color="000000" w:sz="4" w:space="0"/>
              <w:right w:val="single" w:color="000000" w:sz="4" w:space="0"/>
            </w:tcBorders>
            <w:tcW w:w="263" w:type="pct"/>
            <w:vAlign w:val="center"/>
            <w:textDirection w:val="lrTb"/>
            <w:noWrap w:val="false"/>
          </w:tcPr>
          <w:p>
            <w:pPr>
              <w:jc w:val="center"/>
              <w:spacing w:line="240" w:lineRule="auto"/>
              <w:rPr>
                <w:rFonts w:ascii="宋体" w:hAnsi="宋体" w:cs="宋体"/>
              </w:rPr>
            </w:pPr>
            <w:r>
              <w:rPr>
                <w:rFonts w:hint="eastAsia" w:ascii="宋体" w:hAnsi="宋体" w:cs="宋体"/>
                <w:lang w:bidi="ar"/>
              </w:rPr>
              <w:t xml:space="preserve">1</w:t>
            </w:r>
            <w:r/>
          </w:p>
        </w:tc>
        <w:tc>
          <w:tcPr>
            <w:tcBorders>
              <w:top w:val="single" w:color="000000" w:sz="4" w:space="0"/>
              <w:left w:val="single" w:color="000000" w:sz="4" w:space="0"/>
              <w:bottom w:val="single" w:color="000000" w:sz="4" w:space="0"/>
              <w:right w:val="single" w:color="000000" w:sz="4" w:space="0"/>
            </w:tcBorders>
            <w:tcW w:w="266" w:type="pct"/>
            <w:vAlign w:val="center"/>
            <w:textDirection w:val="lrTb"/>
            <w:noWrap w:val="false"/>
          </w:tcPr>
          <w:p>
            <w:pPr>
              <w:jc w:val="center"/>
              <w:spacing w:line="240" w:lineRule="auto"/>
              <w:rPr>
                <w:rFonts w:ascii="宋体" w:hAnsi="宋体" w:cs="宋体"/>
              </w:rPr>
            </w:pPr>
            <w:r>
              <w:rPr>
                <w:rFonts w:hint="eastAsia" w:ascii="宋体" w:hAnsi="宋体" w:cs="宋体"/>
                <w:lang w:bidi="ar"/>
              </w:rPr>
              <w:t xml:space="preserve">套</w:t>
            </w:r>
            <w:r/>
          </w:p>
        </w:tc>
      </w:tr>
      <w:tr>
        <w:trPr>
          <w:trHeight w:val="6615"/>
        </w:trPr>
        <w:tc>
          <w:tcPr>
            <w:tcBorders>
              <w:top w:val="single" w:color="000000" w:sz="4" w:space="0"/>
              <w:left w:val="single" w:color="000000" w:sz="4" w:space="0"/>
              <w:bottom w:val="single" w:color="000000" w:sz="4" w:space="0"/>
              <w:right w:val="single" w:color="000000" w:sz="4" w:space="0"/>
            </w:tcBorders>
            <w:tcW w:w="273" w:type="pct"/>
            <w:vAlign w:val="center"/>
            <w:textDirection w:val="lrTb"/>
            <w:noWrap/>
          </w:tcPr>
          <w:p>
            <w:pPr>
              <w:jc w:val="center"/>
              <w:spacing w:line="240" w:lineRule="auto"/>
              <w:rPr>
                <w:rFonts w:ascii="宋体" w:hAnsi="宋体" w:cs="宋体"/>
                <w:lang w:eastAsia="zh-CN"/>
              </w:rPr>
            </w:pPr>
            <w:r>
              <w:rPr>
                <w:rFonts w:hint="eastAsia" w:ascii="宋体" w:hAnsi="宋体" w:cs="宋体"/>
                <w:lang w:eastAsia="zh-CN" w:bidi="ar"/>
              </w:rPr>
              <w:t xml:space="preserve">25</w:t>
            </w:r>
            <w:r/>
          </w:p>
        </w:tc>
        <w:tc>
          <w:tcPr>
            <w:tcBorders>
              <w:top w:val="none" w:color="000000" w:sz="4" w:space="0"/>
              <w:left w:val="none" w:color="000000" w:sz="4" w:space="0"/>
              <w:bottom w:val="none" w:color="000000" w:sz="4" w:space="0"/>
              <w:right w:val="none" w:color="000000" w:sz="4" w:space="0"/>
            </w:tcBorders>
            <w:tcW w:w="492" w:type="pct"/>
            <w:vAlign w:val="center"/>
            <w:textDirection w:val="lrTb"/>
            <w:noWrap w:val="false"/>
          </w:tcPr>
          <w:p>
            <w:pPr>
              <w:jc w:val="center"/>
              <w:spacing w:line="240" w:lineRule="auto"/>
              <w:rPr>
                <w:rFonts w:ascii="宋体" w:hAnsi="宋体" w:cs="宋体"/>
                <w:lang w:eastAsia="zh-CN"/>
              </w:rPr>
            </w:pPr>
            <w:r>
              <w:rPr>
                <w:rFonts w:hint="eastAsia" w:ascii="宋体" w:hAnsi="宋体" w:cs="宋体"/>
                <w:lang w:eastAsia="zh-CN" w:bidi="ar"/>
              </w:rPr>
              <w:t xml:space="preserve">航空服务爆炸气体检测实践操作模块</w:t>
            </w:r>
            <w:r/>
          </w:p>
        </w:tc>
        <w:tc>
          <w:tcPr>
            <w:tcBorders>
              <w:top w:val="single" w:color="000000" w:sz="4" w:space="0"/>
              <w:left w:val="single" w:color="000000" w:sz="4" w:space="0"/>
              <w:bottom w:val="single" w:color="000000" w:sz="4" w:space="0"/>
              <w:right w:val="single" w:color="000000" w:sz="4" w:space="0"/>
            </w:tcBorders>
            <w:tcW w:w="3704" w:type="pct"/>
            <w:vAlign w:val="center"/>
            <w:textDirection w:val="lrTb"/>
            <w:noWrap w:val="false"/>
          </w:tcPr>
          <w:p>
            <w:pPr>
              <w:rPr>
                <w:rFonts w:ascii="宋体" w:hAnsi="宋体" w:cs="宋体"/>
                <w:lang w:eastAsia="zh-CN" w:bidi="ar"/>
              </w:rPr>
            </w:pPr>
            <w:r>
              <w:rPr>
                <w:rFonts w:hint="eastAsia" w:ascii="宋体" w:hAnsi="宋体" w:cs="宋体"/>
                <w:lang w:eastAsia="zh-CN" w:bidi="ar"/>
              </w:rPr>
              <w:t xml:space="preserve">爆炸气体检测实践操作模块主要由空盒气压计、多样气体气瓶、气体采样装置及气袋、比长式气体检测管、光学瓦斯检定器、秒表、计算器组成，实操时由学生抽取标准气体，经由气体采样装置及气袋，使用气压计、检定器、检测管测定气体的浓度及可燃爆炸指标。各部件要求如下：</w:t>
            </w:r>
            <w:r/>
          </w:p>
          <w:p>
            <w:pPr>
              <w:rPr>
                <w:rFonts w:ascii="宋体" w:hAnsi="宋体" w:cs="宋体"/>
                <w:lang w:eastAsia="zh-CN" w:bidi="ar"/>
              </w:rPr>
            </w:pPr>
            <w:r>
              <w:rPr>
                <w:rFonts w:hint="eastAsia" w:ascii="宋体" w:hAnsi="宋体" w:cs="宋体"/>
                <w:lang w:eastAsia="zh-CN" w:bidi="ar"/>
              </w:rPr>
              <w:t xml:space="preserve">一</w:t>
            </w:r>
            <w:r>
              <w:rPr>
                <w:rFonts w:hint="eastAsia" w:ascii="宋体" w:hAnsi="宋体" w:cs="宋体"/>
                <w:lang w:eastAsia="zh-CN" w:bidi="ar"/>
              </w:rPr>
              <w:t xml:space="preserve">)</w:t>
            </w:r>
            <w:r>
              <w:rPr>
                <w:rFonts w:hint="eastAsia" w:ascii="宋体" w:hAnsi="宋体" w:cs="宋体"/>
                <w:lang w:eastAsia="zh-CN" w:bidi="ar"/>
              </w:rPr>
              <w:t xml:space="preserve">空盒气压计：</w:t>
            </w:r>
            <w:r>
              <w:rPr>
                <w:rFonts w:hint="eastAsia" w:ascii="宋体" w:hAnsi="宋体" w:cs="宋体"/>
                <w:lang w:eastAsia="zh-CN" w:bidi="ar"/>
              </w:rPr>
              <w:t xml:space="preserve">1</w:t>
            </w:r>
            <w:r>
              <w:rPr>
                <w:rFonts w:hint="eastAsia" w:ascii="宋体" w:hAnsi="宋体" w:cs="宋体"/>
                <w:lang w:eastAsia="zh-CN" w:bidi="ar"/>
              </w:rPr>
              <w:t xml:space="preserve">台。</w:t>
            </w:r>
            <w:r/>
          </w:p>
          <w:p>
            <w:pPr>
              <w:rPr>
                <w:rFonts w:ascii="宋体" w:hAnsi="宋体" w:cs="宋体"/>
                <w:lang w:eastAsia="zh-CN" w:bidi="ar"/>
              </w:rPr>
            </w:pPr>
            <w:r>
              <w:rPr>
                <w:rFonts w:hint="eastAsia" w:ascii="宋体" w:hAnsi="宋体" w:cs="宋体"/>
                <w:lang w:eastAsia="zh-CN" w:bidi="ar"/>
              </w:rPr>
              <w:t xml:space="preserve">1.</w:t>
            </w:r>
            <w:r>
              <w:rPr>
                <w:rFonts w:hint="eastAsia" w:ascii="宋体" w:hAnsi="宋体" w:cs="宋体"/>
                <w:lang w:eastAsia="zh-CN" w:bidi="ar"/>
              </w:rPr>
              <w:t xml:space="preserve">测量大气压力的范围：</w:t>
            </w:r>
            <w:r>
              <w:rPr>
                <w:rFonts w:hint="eastAsia" w:ascii="宋体" w:hAnsi="宋体" w:cs="宋体"/>
                <w:lang w:eastAsia="zh-CN" w:bidi="ar"/>
              </w:rPr>
              <w:t xml:space="preserve">800</w:t>
            </w:r>
            <w:r>
              <w:rPr>
                <w:rFonts w:hint="eastAsia" w:ascii="宋体" w:hAnsi="宋体" w:cs="宋体"/>
                <w:lang w:eastAsia="zh-CN" w:bidi="ar"/>
              </w:rPr>
              <w:t xml:space="preserve">～</w:t>
            </w:r>
            <w:r>
              <w:rPr>
                <w:rFonts w:hint="eastAsia" w:ascii="宋体" w:hAnsi="宋体" w:cs="宋体"/>
                <w:lang w:eastAsia="zh-CN" w:bidi="ar"/>
              </w:rPr>
              <w:t xml:space="preserve">1064hpa</w:t>
            </w:r>
            <w:r>
              <w:rPr>
                <w:rFonts w:hint="eastAsia" w:ascii="宋体" w:hAnsi="宋体" w:cs="宋体"/>
                <w:lang w:eastAsia="zh-CN" w:bidi="ar"/>
              </w:rPr>
              <w:t xml:space="preserve">。</w:t>
            </w:r>
            <w:r/>
          </w:p>
          <w:p>
            <w:pPr>
              <w:rPr>
                <w:rFonts w:ascii="宋体" w:hAnsi="宋体" w:cs="宋体"/>
                <w:lang w:eastAsia="zh-CN" w:bidi="ar"/>
              </w:rPr>
            </w:pPr>
            <w:r>
              <w:rPr>
                <w:rFonts w:hint="eastAsia" w:ascii="宋体" w:hAnsi="宋体" w:cs="宋体"/>
                <w:lang w:eastAsia="zh-CN" w:bidi="ar"/>
              </w:rPr>
              <w:t xml:space="preserve">2.</w:t>
            </w:r>
            <w:r>
              <w:rPr>
                <w:rFonts w:hint="eastAsia" w:ascii="宋体" w:hAnsi="宋体" w:cs="宋体"/>
                <w:lang w:eastAsia="zh-CN" w:bidi="ar"/>
              </w:rPr>
              <w:t xml:space="preserve">使用温度范围：</w:t>
            </w:r>
            <w:r>
              <w:rPr>
                <w:rFonts w:hint="eastAsia" w:ascii="宋体" w:hAnsi="宋体" w:cs="宋体"/>
                <w:lang w:eastAsia="zh-CN" w:bidi="ar"/>
              </w:rPr>
              <w:t xml:space="preserve">-10</w:t>
            </w:r>
            <w:r>
              <w:rPr>
                <w:rFonts w:hint="eastAsia" w:ascii="宋体" w:hAnsi="宋体" w:cs="宋体"/>
                <w:lang w:eastAsia="zh-CN" w:bidi="ar"/>
              </w:rPr>
              <w:t xml:space="preserve">～</w:t>
            </w:r>
            <w:r>
              <w:rPr>
                <w:rFonts w:hint="eastAsia" w:ascii="宋体" w:hAnsi="宋体" w:cs="宋体"/>
                <w:lang w:eastAsia="zh-CN" w:bidi="ar"/>
              </w:rPr>
              <w:t xml:space="preserve">40</w:t>
            </w:r>
            <w:r>
              <w:rPr>
                <w:rFonts w:hint="eastAsia" w:ascii="宋体" w:hAnsi="宋体" w:cs="宋体"/>
                <w:lang w:eastAsia="zh-CN" w:bidi="ar"/>
              </w:rPr>
              <w:t xml:space="preserve">℃。</w:t>
            </w:r>
            <w:r/>
          </w:p>
          <w:p>
            <w:pPr>
              <w:rPr>
                <w:rFonts w:ascii="宋体" w:hAnsi="宋体" w:cs="宋体"/>
                <w:lang w:eastAsia="zh-CN" w:bidi="ar"/>
              </w:rPr>
            </w:pPr>
            <w:r>
              <w:rPr>
                <w:rFonts w:hint="eastAsia" w:ascii="宋体" w:hAnsi="宋体" w:cs="宋体"/>
                <w:lang w:eastAsia="zh-CN" w:bidi="ar"/>
              </w:rPr>
              <w:t xml:space="preserve">3.</w:t>
            </w:r>
            <w:r>
              <w:rPr>
                <w:rFonts w:hint="eastAsia" w:ascii="宋体" w:hAnsi="宋体" w:cs="宋体"/>
                <w:lang w:eastAsia="zh-CN" w:bidi="ar"/>
              </w:rPr>
              <w:t xml:space="preserve">仪器温度表的刻度范围从</w:t>
            </w:r>
            <w:r>
              <w:rPr>
                <w:rFonts w:hint="eastAsia" w:ascii="宋体" w:hAnsi="宋体" w:cs="宋体"/>
                <w:lang w:eastAsia="zh-CN" w:bidi="ar"/>
              </w:rPr>
              <w:t xml:space="preserve">-11</w:t>
            </w:r>
            <w:r>
              <w:rPr>
                <w:rFonts w:hint="eastAsia" w:ascii="宋体" w:hAnsi="宋体" w:cs="宋体"/>
                <w:lang w:eastAsia="zh-CN" w:bidi="ar"/>
              </w:rPr>
              <w:t xml:space="preserve">～</w:t>
            </w:r>
            <w:r>
              <w:rPr>
                <w:rFonts w:hint="eastAsia" w:ascii="宋体" w:hAnsi="宋体" w:cs="宋体"/>
                <w:lang w:eastAsia="zh-CN" w:bidi="ar"/>
              </w:rPr>
              <w:t xml:space="preserve">41</w:t>
            </w:r>
            <w:r>
              <w:rPr>
                <w:rFonts w:hint="eastAsia" w:ascii="宋体" w:hAnsi="宋体" w:cs="宋体"/>
                <w:lang w:eastAsia="zh-CN" w:bidi="ar"/>
              </w:rPr>
              <w:t xml:space="preserve">℃。</w:t>
            </w:r>
            <w:r/>
          </w:p>
          <w:p>
            <w:pPr>
              <w:rPr>
                <w:rFonts w:ascii="宋体" w:hAnsi="宋体" w:cs="宋体"/>
                <w:lang w:eastAsia="zh-CN" w:bidi="ar"/>
              </w:rPr>
            </w:pPr>
            <w:r>
              <w:rPr>
                <w:rFonts w:hint="eastAsia" w:ascii="宋体" w:hAnsi="宋体" w:cs="宋体"/>
                <w:lang w:eastAsia="zh-CN" w:bidi="ar"/>
              </w:rPr>
              <w:t xml:space="preserve">4.</w:t>
            </w:r>
            <w:r>
              <w:rPr>
                <w:rFonts w:hint="eastAsia" w:ascii="宋体" w:hAnsi="宋体" w:cs="宋体"/>
                <w:lang w:eastAsia="zh-CN" w:bidi="ar"/>
              </w:rPr>
              <w:t xml:space="preserve">经过全部订正后，测量大气压力的误差不大于</w:t>
            </w:r>
            <w:r>
              <w:rPr>
                <w:rFonts w:hint="eastAsia" w:ascii="宋体" w:hAnsi="宋体" w:cs="宋体"/>
                <w:lang w:eastAsia="zh-CN" w:bidi="ar"/>
              </w:rPr>
              <w:t xml:space="preserve">2.0hpa</w:t>
            </w:r>
            <w:r>
              <w:rPr>
                <w:rFonts w:hint="eastAsia" w:ascii="宋体" w:hAnsi="宋体" w:cs="宋体"/>
                <w:lang w:eastAsia="zh-CN" w:bidi="ar"/>
              </w:rPr>
              <w:t xml:space="preserve">。</w:t>
            </w:r>
            <w:r/>
          </w:p>
          <w:p>
            <w:pPr>
              <w:rPr>
                <w:rFonts w:ascii="宋体" w:hAnsi="宋体" w:cs="宋体"/>
                <w:lang w:eastAsia="zh-CN" w:bidi="ar"/>
              </w:rPr>
            </w:pPr>
            <w:r>
              <w:rPr>
                <w:rFonts w:hint="eastAsia" w:ascii="宋体" w:hAnsi="宋体" w:cs="宋体"/>
                <w:lang w:eastAsia="zh-CN" w:bidi="ar"/>
              </w:rPr>
              <w:t xml:space="preserve">5.</w:t>
            </w:r>
            <w:r>
              <w:rPr>
                <w:rFonts w:hint="eastAsia" w:ascii="宋体" w:hAnsi="宋体" w:cs="宋体"/>
                <w:lang w:eastAsia="zh-CN" w:bidi="ar"/>
              </w:rPr>
              <w:t xml:space="preserve">度盘分度值为</w:t>
            </w:r>
            <w:r>
              <w:rPr>
                <w:rFonts w:hint="eastAsia" w:ascii="宋体" w:hAnsi="宋体" w:cs="宋体"/>
                <w:lang w:eastAsia="zh-CN" w:bidi="ar"/>
              </w:rPr>
              <w:t xml:space="preserve">1hpa</w:t>
            </w:r>
            <w:r>
              <w:rPr>
                <w:rFonts w:hint="eastAsia" w:ascii="宋体" w:hAnsi="宋体" w:cs="宋体"/>
                <w:lang w:eastAsia="zh-CN" w:bidi="ar"/>
              </w:rPr>
              <w:t xml:space="preserve">。</w:t>
            </w:r>
            <w:r/>
          </w:p>
          <w:p>
            <w:pPr>
              <w:rPr>
                <w:rFonts w:ascii="宋体" w:hAnsi="宋体" w:cs="宋体"/>
                <w:lang w:eastAsia="zh-CN" w:bidi="ar"/>
              </w:rPr>
            </w:pPr>
            <w:r>
              <w:rPr>
                <w:rFonts w:hint="eastAsia" w:ascii="宋体" w:hAnsi="宋体" w:cs="宋体"/>
                <w:lang w:eastAsia="zh-CN" w:bidi="ar"/>
              </w:rPr>
              <w:t xml:space="preserve">6.</w:t>
            </w:r>
            <w:r>
              <w:rPr>
                <w:rFonts w:hint="eastAsia" w:ascii="宋体" w:hAnsi="宋体" w:cs="宋体"/>
                <w:lang w:eastAsia="zh-CN" w:bidi="ar"/>
              </w:rPr>
              <w:t xml:space="preserve">温度表分度值为</w:t>
            </w:r>
            <w:r>
              <w:rPr>
                <w:rFonts w:hint="eastAsia" w:ascii="宋体" w:hAnsi="宋体" w:cs="宋体"/>
                <w:lang w:eastAsia="zh-CN" w:bidi="ar"/>
              </w:rPr>
              <w:t xml:space="preserve">1</w:t>
            </w:r>
            <w:r>
              <w:rPr>
                <w:rFonts w:hint="eastAsia" w:ascii="宋体" w:hAnsi="宋体" w:cs="宋体"/>
                <w:lang w:eastAsia="zh-CN" w:bidi="ar"/>
              </w:rPr>
              <w:t xml:space="preserve">℃。</w:t>
            </w:r>
            <w:r/>
          </w:p>
          <w:p>
            <w:pPr>
              <w:rPr>
                <w:rFonts w:ascii="宋体" w:hAnsi="宋体" w:cs="宋体"/>
                <w:lang w:eastAsia="zh-CN" w:bidi="ar"/>
              </w:rPr>
            </w:pPr>
            <w:r>
              <w:rPr>
                <w:rFonts w:hint="eastAsia" w:ascii="宋体" w:hAnsi="宋体" w:cs="宋体"/>
                <w:lang w:eastAsia="zh-CN" w:bidi="ar"/>
              </w:rPr>
              <w:t xml:space="preserve">二）多样气体气瓶</w:t>
            </w:r>
            <w:r>
              <w:rPr>
                <w:rFonts w:hint="eastAsia" w:ascii="宋体" w:hAnsi="宋体" w:cs="宋体"/>
                <w:lang w:eastAsia="zh-CN" w:bidi="ar"/>
              </w:rPr>
              <w:t xml:space="preserve"> 2</w:t>
            </w:r>
            <w:r>
              <w:rPr>
                <w:rFonts w:hint="eastAsia" w:ascii="宋体" w:hAnsi="宋体" w:cs="宋体"/>
                <w:lang w:eastAsia="zh-CN" w:bidi="ar"/>
              </w:rPr>
              <w:t xml:space="preserve">瓶。</w:t>
            </w:r>
            <w:r/>
          </w:p>
          <w:p>
            <w:pPr>
              <w:rPr>
                <w:rFonts w:ascii="宋体" w:hAnsi="宋体" w:cs="宋体"/>
                <w:lang w:eastAsia="zh-CN" w:bidi="ar"/>
              </w:rPr>
            </w:pPr>
            <w:r>
              <w:rPr>
                <w:rFonts w:hint="eastAsia" w:ascii="宋体" w:hAnsi="宋体" w:cs="宋体"/>
                <w:lang w:eastAsia="zh-CN" w:bidi="ar"/>
              </w:rPr>
              <w:t xml:space="preserve">1.</w:t>
            </w:r>
            <w:r>
              <w:rPr>
                <w:rFonts w:hint="eastAsia" w:ascii="宋体" w:hAnsi="宋体" w:cs="宋体"/>
                <w:lang w:eastAsia="zh-CN" w:bidi="ar"/>
              </w:rPr>
              <w:t xml:space="preserve">具有一定压力的气瓶充装（</w:t>
            </w:r>
            <w:r>
              <w:rPr>
                <w:rFonts w:hint="eastAsia" w:ascii="宋体" w:hAnsi="宋体" w:cs="宋体"/>
                <w:lang w:eastAsia="zh-CN" w:bidi="ar"/>
              </w:rPr>
              <w:t xml:space="preserve">8</w:t>
            </w:r>
            <w:r>
              <w:rPr>
                <w:rFonts w:hint="eastAsia" w:ascii="宋体" w:hAnsi="宋体" w:cs="宋体"/>
                <w:lang w:eastAsia="zh-CN" w:bidi="ar"/>
              </w:rPr>
              <w:t xml:space="preserve">升</w:t>
            </w:r>
            <w:r>
              <w:rPr>
                <w:rFonts w:hint="eastAsia" w:ascii="宋体" w:hAnsi="宋体" w:cs="宋体"/>
                <w:lang w:eastAsia="zh-CN" w:bidi="ar"/>
              </w:rPr>
              <w:t xml:space="preserve">)</w:t>
            </w:r>
            <w:r>
              <w:rPr>
                <w:rFonts w:hint="eastAsia" w:ascii="宋体" w:hAnsi="宋体" w:cs="宋体"/>
                <w:lang w:eastAsia="zh-CN" w:bidi="ar"/>
              </w:rPr>
              <w:t xml:space="preserve">。</w:t>
            </w:r>
            <w:r/>
          </w:p>
          <w:p>
            <w:pPr>
              <w:rPr>
                <w:rFonts w:ascii="宋体" w:hAnsi="宋体" w:cs="宋体"/>
                <w:lang w:eastAsia="zh-CN" w:bidi="ar"/>
              </w:rPr>
            </w:pPr>
            <w:r>
              <w:rPr>
                <w:rFonts w:hint="eastAsia" w:ascii="宋体" w:hAnsi="宋体" w:cs="宋体"/>
                <w:lang w:bidi="ar"/>
              </w:rPr>
              <w:t xml:space="preserve">2.</w:t>
            </w:r>
            <w:r>
              <w:rPr>
                <w:rFonts w:hint="eastAsia" w:ascii="宋体" w:hAnsi="宋体" w:cs="宋体"/>
                <w:lang w:bidi="ar"/>
              </w:rPr>
              <w:t xml:space="preserve">包含一氧化碳、二氧化碳、甲烷等多种气体。</w:t>
            </w:r>
            <w:r/>
          </w:p>
          <w:p>
            <w:pPr>
              <w:rPr>
                <w:rFonts w:ascii="宋体" w:hAnsi="宋体" w:cs="宋体"/>
                <w:lang w:eastAsia="zh-CN" w:bidi="ar"/>
              </w:rPr>
            </w:pPr>
            <w:r>
              <w:rPr>
                <w:rFonts w:hint="eastAsia" w:ascii="宋体" w:hAnsi="宋体" w:cs="宋体"/>
                <w:lang w:eastAsia="zh-CN" w:bidi="ar"/>
              </w:rPr>
              <w:t xml:space="preserve">三）气体采样装置及气袋</w:t>
            </w:r>
            <w:r>
              <w:rPr>
                <w:rFonts w:hint="eastAsia" w:ascii="宋体" w:hAnsi="宋体" w:cs="宋体"/>
                <w:lang w:eastAsia="zh-CN" w:bidi="ar"/>
              </w:rPr>
              <w:t xml:space="preserve"> 1</w:t>
            </w:r>
            <w:r>
              <w:rPr>
                <w:rFonts w:hint="eastAsia" w:ascii="宋体" w:hAnsi="宋体" w:cs="宋体"/>
                <w:lang w:eastAsia="zh-CN" w:bidi="ar"/>
              </w:rPr>
              <w:t xml:space="preserve">套。</w:t>
            </w:r>
            <w:r/>
          </w:p>
          <w:p>
            <w:pPr>
              <w:rPr>
                <w:rFonts w:ascii="宋体" w:hAnsi="宋体" w:cs="宋体"/>
                <w:lang w:eastAsia="zh-CN" w:bidi="ar"/>
              </w:rPr>
            </w:pPr>
            <w:r>
              <w:rPr>
                <w:rFonts w:hint="eastAsia" w:ascii="宋体" w:hAnsi="宋体" w:cs="宋体"/>
                <w:lang w:eastAsia="zh-CN" w:bidi="ar"/>
              </w:rPr>
              <w:t xml:space="preserve">1.</w:t>
            </w:r>
            <w:r>
              <w:rPr>
                <w:rFonts w:hint="eastAsia" w:ascii="宋体" w:hAnsi="宋体" w:cs="宋体"/>
                <w:lang w:eastAsia="zh-CN" w:bidi="ar"/>
              </w:rPr>
              <w:t xml:space="preserve">可进行气样抽取。</w:t>
            </w:r>
            <w:r/>
          </w:p>
          <w:p>
            <w:pPr>
              <w:rPr>
                <w:rFonts w:ascii="宋体" w:hAnsi="宋体" w:cs="宋体"/>
                <w:lang w:eastAsia="zh-CN" w:bidi="ar"/>
              </w:rPr>
            </w:pPr>
            <w:r>
              <w:rPr>
                <w:rFonts w:hint="eastAsia" w:ascii="宋体" w:hAnsi="宋体" w:cs="宋体"/>
                <w:lang w:eastAsia="zh-CN" w:bidi="ar"/>
              </w:rPr>
              <w:t xml:space="preserve">2.</w:t>
            </w:r>
            <w:r>
              <w:rPr>
                <w:rFonts w:hint="eastAsia" w:ascii="宋体" w:hAnsi="宋体" w:cs="宋体"/>
                <w:lang w:eastAsia="zh-CN" w:bidi="ar"/>
              </w:rPr>
              <w:t xml:space="preserve">具备清洗气室和抽气推器功能。</w:t>
            </w:r>
            <w:r/>
          </w:p>
          <w:p>
            <w:pPr>
              <w:rPr>
                <w:rFonts w:ascii="宋体" w:hAnsi="宋体" w:cs="宋体"/>
                <w:lang w:eastAsia="zh-CN" w:bidi="ar"/>
              </w:rPr>
            </w:pPr>
            <w:r>
              <w:rPr>
                <w:rFonts w:hint="eastAsia" w:ascii="宋体" w:hAnsi="宋体" w:cs="宋体"/>
                <w:lang w:eastAsia="zh-CN" w:bidi="ar"/>
              </w:rPr>
              <w:t xml:space="preserve">3.</w:t>
            </w:r>
            <w:r>
              <w:rPr>
                <w:rFonts w:hint="eastAsia" w:ascii="宋体" w:hAnsi="宋体" w:cs="宋体"/>
                <w:lang w:eastAsia="zh-CN" w:bidi="ar"/>
              </w:rPr>
              <w:t xml:space="preserve">抽气最大容量不小于</w:t>
            </w:r>
            <w:r>
              <w:rPr>
                <w:rFonts w:hint="eastAsia" w:ascii="宋体" w:hAnsi="宋体" w:cs="宋体"/>
                <w:lang w:eastAsia="zh-CN" w:bidi="ar"/>
              </w:rPr>
              <w:t xml:space="preserve">50mL</w:t>
            </w:r>
            <w:r>
              <w:rPr>
                <w:rFonts w:hint="eastAsia" w:ascii="宋体" w:hAnsi="宋体" w:cs="宋体"/>
                <w:lang w:eastAsia="zh-CN" w:bidi="ar"/>
              </w:rPr>
              <w:t xml:space="preserve">。</w:t>
            </w:r>
            <w:r/>
          </w:p>
          <w:p>
            <w:pPr>
              <w:rPr>
                <w:rFonts w:ascii="宋体" w:hAnsi="宋体" w:cs="宋体"/>
                <w:lang w:eastAsia="zh-CN" w:bidi="ar"/>
              </w:rPr>
            </w:pPr>
            <w:r>
              <w:rPr>
                <w:rFonts w:hint="eastAsia" w:ascii="宋体" w:hAnsi="宋体" w:cs="宋体"/>
                <w:lang w:eastAsia="zh-CN" w:bidi="ar"/>
              </w:rPr>
              <w:t xml:space="preserve">四）比长式气体检测管</w:t>
            </w:r>
            <w:r>
              <w:rPr>
                <w:rFonts w:hint="eastAsia" w:ascii="宋体" w:hAnsi="宋体" w:cs="宋体"/>
                <w:lang w:eastAsia="zh-CN" w:bidi="ar"/>
              </w:rPr>
              <w:t xml:space="preserve"> 40</w:t>
            </w:r>
            <w:r>
              <w:rPr>
                <w:rFonts w:hint="eastAsia" w:ascii="宋体" w:hAnsi="宋体" w:cs="宋体"/>
                <w:lang w:eastAsia="zh-CN" w:bidi="ar"/>
              </w:rPr>
              <w:t xml:space="preserve">盒。</w:t>
            </w:r>
            <w:r/>
          </w:p>
          <w:p>
            <w:pPr>
              <w:rPr>
                <w:rFonts w:ascii="宋体" w:hAnsi="宋体" w:cs="宋体"/>
                <w:lang w:eastAsia="zh-CN" w:bidi="ar"/>
              </w:rPr>
            </w:pPr>
            <w:r>
              <w:rPr>
                <w:rFonts w:hint="eastAsia" w:ascii="宋体" w:hAnsi="宋体" w:cs="宋体"/>
                <w:lang w:eastAsia="zh-CN" w:bidi="ar"/>
              </w:rPr>
              <w:t xml:space="preserve">1.</w:t>
            </w:r>
            <w:r>
              <w:rPr>
                <w:rFonts w:hint="eastAsia" w:ascii="宋体" w:hAnsi="宋体" w:cs="宋体"/>
                <w:lang w:eastAsia="zh-CN" w:bidi="ar"/>
              </w:rPr>
              <w:t xml:space="preserve">能测定一氧化碳。</w:t>
            </w:r>
            <w:r/>
          </w:p>
          <w:p>
            <w:pPr>
              <w:rPr>
                <w:rFonts w:ascii="宋体" w:hAnsi="宋体" w:cs="宋体"/>
                <w:lang w:eastAsia="zh-CN" w:bidi="ar"/>
              </w:rPr>
            </w:pPr>
            <w:r>
              <w:rPr>
                <w:rFonts w:hint="eastAsia" w:ascii="宋体" w:hAnsi="宋体" w:cs="宋体"/>
                <w:lang w:eastAsia="zh-CN" w:bidi="ar"/>
              </w:rPr>
              <w:t xml:space="preserve">2.</w:t>
            </w:r>
            <w:r>
              <w:rPr>
                <w:rFonts w:hint="eastAsia" w:ascii="宋体" w:hAnsi="宋体" w:cs="宋体"/>
                <w:lang w:eastAsia="zh-CN" w:bidi="ar"/>
              </w:rPr>
              <w:t xml:space="preserve">能测定氨气等气体。</w:t>
            </w:r>
            <w:r/>
          </w:p>
          <w:p>
            <w:pPr>
              <w:rPr>
                <w:rFonts w:ascii="宋体" w:hAnsi="宋体" w:cs="宋体"/>
                <w:lang w:eastAsia="zh-CN" w:bidi="ar"/>
              </w:rPr>
            </w:pPr>
            <w:r>
              <w:rPr>
                <w:rFonts w:hint="eastAsia" w:ascii="宋体" w:hAnsi="宋体" w:cs="宋体"/>
                <w:lang w:eastAsia="zh-CN" w:bidi="ar"/>
              </w:rPr>
              <w:t xml:space="preserve">3.</w:t>
            </w:r>
            <w:r>
              <w:rPr>
                <w:rFonts w:hint="eastAsia" w:ascii="宋体" w:hAnsi="宋体" w:cs="宋体"/>
                <w:lang w:eastAsia="zh-CN" w:bidi="ar"/>
              </w:rPr>
              <w:t xml:space="preserve">玻璃材质。</w:t>
            </w:r>
            <w:r/>
          </w:p>
          <w:p>
            <w:pPr>
              <w:rPr>
                <w:rFonts w:ascii="宋体" w:hAnsi="宋体" w:cs="宋体"/>
                <w:lang w:eastAsia="zh-CN" w:bidi="ar"/>
              </w:rPr>
            </w:pPr>
            <w:r>
              <w:rPr>
                <w:rFonts w:hint="eastAsia" w:ascii="宋体" w:hAnsi="宋体" w:cs="宋体"/>
                <w:lang w:eastAsia="zh-CN" w:bidi="ar"/>
              </w:rPr>
              <w:t xml:space="preserve">五）光学瓦斯检定器</w:t>
            </w:r>
            <w:r>
              <w:rPr>
                <w:rFonts w:hint="eastAsia" w:ascii="宋体" w:hAnsi="宋体" w:cs="宋体"/>
                <w:lang w:eastAsia="zh-CN" w:bidi="ar"/>
              </w:rPr>
              <w:t xml:space="preserve"> 2</w:t>
            </w:r>
            <w:r>
              <w:rPr>
                <w:rFonts w:hint="eastAsia" w:ascii="宋体" w:hAnsi="宋体" w:cs="宋体"/>
                <w:lang w:eastAsia="zh-CN" w:bidi="ar"/>
              </w:rPr>
              <w:t xml:space="preserve">台。</w:t>
            </w:r>
            <w:r/>
          </w:p>
          <w:p>
            <w:pPr>
              <w:rPr>
                <w:rFonts w:ascii="宋体" w:hAnsi="宋体" w:cs="宋体"/>
                <w:lang w:eastAsia="zh-CN" w:bidi="ar"/>
              </w:rPr>
            </w:pPr>
            <w:r>
              <w:rPr>
                <w:rFonts w:hint="eastAsia" w:ascii="宋体" w:hAnsi="宋体" w:cs="宋体"/>
                <w:lang w:eastAsia="zh-CN" w:bidi="ar"/>
              </w:rPr>
              <w:t xml:space="preserve">1.</w:t>
            </w:r>
            <w:r>
              <w:rPr>
                <w:rFonts w:hint="eastAsia" w:ascii="宋体" w:hAnsi="宋体" w:cs="宋体"/>
                <w:lang w:eastAsia="zh-CN" w:bidi="ar"/>
              </w:rPr>
              <w:t xml:space="preserve">测量范围：</w:t>
            </w:r>
            <w:r>
              <w:rPr>
                <w:rFonts w:hint="eastAsia" w:ascii="宋体" w:hAnsi="宋体" w:cs="宋体"/>
                <w:lang w:eastAsia="zh-CN" w:bidi="ar"/>
              </w:rPr>
              <w:t xml:space="preserve">0</w:t>
            </w:r>
            <w:r>
              <w:rPr>
                <w:rFonts w:hint="eastAsia" w:ascii="宋体" w:hAnsi="宋体" w:cs="宋体"/>
                <w:lang w:eastAsia="zh-CN" w:bidi="ar"/>
              </w:rPr>
              <w:t xml:space="preserve">—</w:t>
            </w:r>
            <w:r>
              <w:rPr>
                <w:rFonts w:hint="eastAsia" w:ascii="宋体" w:hAnsi="宋体" w:cs="宋体"/>
                <w:lang w:eastAsia="zh-CN" w:bidi="ar"/>
              </w:rPr>
              <w:t xml:space="preserve">10%CH4</w:t>
            </w:r>
            <w:r>
              <w:rPr>
                <w:rFonts w:hint="eastAsia" w:ascii="宋体" w:hAnsi="宋体" w:cs="宋体"/>
                <w:lang w:eastAsia="zh-CN" w:bidi="ar"/>
              </w:rPr>
              <w:t xml:space="preserve">；基本误差符合煤炭行业</w:t>
            </w:r>
            <w:r>
              <w:rPr>
                <w:rFonts w:hint="eastAsia" w:ascii="宋体" w:hAnsi="宋体" w:cs="宋体"/>
                <w:lang w:eastAsia="zh-CN" w:bidi="ar"/>
              </w:rPr>
              <w:t xml:space="preserve">MT28</w:t>
            </w:r>
            <w:r>
              <w:rPr>
                <w:rFonts w:hint="eastAsia" w:ascii="宋体" w:hAnsi="宋体" w:cs="宋体"/>
                <w:lang w:eastAsia="zh-CN" w:bidi="ar"/>
              </w:rPr>
              <w:t xml:space="preserve">—</w:t>
            </w:r>
            <w:r>
              <w:rPr>
                <w:rFonts w:hint="eastAsia" w:ascii="宋体" w:hAnsi="宋体" w:cs="宋体"/>
                <w:lang w:eastAsia="zh-CN" w:bidi="ar"/>
              </w:rPr>
              <w:t xml:space="preserve">94</w:t>
            </w:r>
            <w:r>
              <w:rPr>
                <w:rFonts w:hint="eastAsia" w:ascii="宋体" w:hAnsi="宋体" w:cs="宋体"/>
                <w:lang w:eastAsia="zh-CN" w:bidi="ar"/>
              </w:rPr>
              <w:t xml:space="preserve">部</w:t>
            </w:r>
            <w:r>
              <w:rPr>
                <w:rFonts w:hint="eastAsia" w:ascii="宋体" w:hAnsi="宋体" w:cs="宋体"/>
                <w:lang w:eastAsia="zh-CN" w:bidi="ar"/>
              </w:rPr>
              <w:t xml:space="preserve">颁</w:t>
            </w:r>
            <w:r>
              <w:rPr>
                <w:rFonts w:hint="eastAsia" w:ascii="宋体" w:hAnsi="宋体" w:cs="宋体"/>
                <w:lang w:eastAsia="zh-CN" w:bidi="ar"/>
              </w:rPr>
              <w:t xml:space="preserve">标准，如下：</w:t>
            </w:r>
            <w:r/>
          </w:p>
          <w:p>
            <w:pPr>
              <w:rPr>
                <w:rFonts w:ascii="宋体" w:hAnsi="宋体" w:cs="宋体"/>
                <w:lang w:eastAsia="zh-CN" w:bidi="ar"/>
              </w:rPr>
            </w:pPr>
            <w:r>
              <w:rPr>
                <w:rFonts w:hint="eastAsia" w:ascii="宋体" w:hAnsi="宋体" w:cs="宋体"/>
                <w:lang w:eastAsia="zh-CN" w:bidi="ar"/>
              </w:rPr>
              <w:t xml:space="preserve">测量范围</w:t>
            </w:r>
            <w:r>
              <w:rPr>
                <w:rFonts w:hint="eastAsia" w:ascii="宋体" w:hAnsi="宋体" w:cs="宋体"/>
                <w:lang w:eastAsia="zh-CN" w:bidi="ar"/>
              </w:rPr>
              <w:t xml:space="preserve">%CH40</w:t>
            </w:r>
            <w:r>
              <w:rPr>
                <w:rFonts w:hint="eastAsia" w:ascii="宋体" w:hAnsi="宋体" w:cs="宋体"/>
                <w:lang w:eastAsia="zh-CN" w:bidi="ar"/>
              </w:rPr>
              <w:t xml:space="preserve">—</w:t>
            </w:r>
            <w:r>
              <w:rPr>
                <w:rFonts w:hint="eastAsia" w:ascii="宋体" w:hAnsi="宋体" w:cs="宋体"/>
                <w:lang w:eastAsia="zh-CN" w:bidi="ar"/>
              </w:rPr>
              <w:t xml:space="preserve">1&gt;1</w:t>
            </w:r>
            <w:r>
              <w:rPr>
                <w:rFonts w:hint="eastAsia" w:ascii="宋体" w:hAnsi="宋体" w:cs="宋体"/>
                <w:lang w:eastAsia="zh-CN" w:bidi="ar"/>
              </w:rPr>
              <w:t xml:space="preserve">—</w:t>
            </w:r>
            <w:r>
              <w:rPr>
                <w:rFonts w:hint="eastAsia" w:ascii="宋体" w:hAnsi="宋体" w:cs="宋体"/>
                <w:lang w:eastAsia="zh-CN" w:bidi="ar"/>
              </w:rPr>
              <w:t xml:space="preserve">4&gt;4</w:t>
            </w:r>
            <w:r>
              <w:rPr>
                <w:rFonts w:hint="eastAsia" w:ascii="宋体" w:hAnsi="宋体" w:cs="宋体"/>
                <w:lang w:eastAsia="zh-CN" w:bidi="ar"/>
              </w:rPr>
              <w:t xml:space="preserve">—</w:t>
            </w:r>
            <w:r>
              <w:rPr>
                <w:rFonts w:hint="eastAsia" w:ascii="宋体" w:hAnsi="宋体" w:cs="宋体"/>
                <w:lang w:eastAsia="zh-CN" w:bidi="ar"/>
              </w:rPr>
              <w:t xml:space="preserve">7&gt;7</w:t>
            </w:r>
            <w:r>
              <w:rPr>
                <w:rFonts w:hint="eastAsia" w:ascii="宋体" w:hAnsi="宋体" w:cs="宋体"/>
                <w:lang w:eastAsia="zh-CN" w:bidi="ar"/>
              </w:rPr>
              <w:t xml:space="preserve">—</w:t>
            </w:r>
            <w:r>
              <w:rPr>
                <w:rFonts w:hint="eastAsia" w:ascii="宋体" w:hAnsi="宋体" w:cs="宋体"/>
                <w:lang w:eastAsia="zh-CN" w:bidi="ar"/>
              </w:rPr>
              <w:t xml:space="preserve">10</w:t>
            </w:r>
            <w:r>
              <w:rPr>
                <w:rFonts w:hint="eastAsia" w:ascii="宋体" w:hAnsi="宋体" w:cs="宋体"/>
                <w:lang w:eastAsia="zh-CN" w:bidi="ar"/>
              </w:rPr>
              <w:t xml:space="preserve">。</w:t>
            </w:r>
            <w:r/>
          </w:p>
          <w:p>
            <w:pPr>
              <w:rPr>
                <w:rFonts w:ascii="宋体" w:hAnsi="宋体" w:cs="宋体"/>
                <w:lang w:eastAsia="zh-CN" w:bidi="ar"/>
              </w:rPr>
            </w:pPr>
            <w:r>
              <w:rPr>
                <w:rFonts w:hint="eastAsia" w:ascii="宋体" w:hAnsi="宋体" w:cs="宋体"/>
                <w:lang w:eastAsia="zh-CN" w:bidi="ar"/>
              </w:rPr>
              <w:t xml:space="preserve">允许误差</w:t>
            </w:r>
            <w:r>
              <w:rPr>
                <w:rFonts w:hint="eastAsia" w:ascii="宋体" w:hAnsi="宋体" w:cs="宋体"/>
                <w:lang w:eastAsia="zh-CN" w:bidi="ar"/>
              </w:rPr>
              <w:t xml:space="preserve">%CH4</w:t>
            </w:r>
            <w:r>
              <w:rPr>
                <w:rFonts w:hint="eastAsia" w:ascii="宋体" w:hAnsi="宋体" w:cs="宋体"/>
                <w:lang w:eastAsia="zh-CN" w:bidi="ar"/>
              </w:rPr>
              <w:t xml:space="preserve">±</w:t>
            </w:r>
            <w:r>
              <w:rPr>
                <w:rFonts w:hint="eastAsia" w:ascii="宋体" w:hAnsi="宋体" w:cs="宋体"/>
                <w:lang w:eastAsia="zh-CN" w:bidi="ar"/>
              </w:rPr>
              <w:t xml:space="preserve">0.05</w:t>
            </w:r>
            <w:r>
              <w:rPr>
                <w:rFonts w:hint="eastAsia" w:ascii="宋体" w:hAnsi="宋体" w:cs="宋体"/>
                <w:lang w:eastAsia="zh-CN" w:bidi="ar"/>
              </w:rPr>
              <w:t xml:space="preserve">±</w:t>
            </w:r>
            <w:r>
              <w:rPr>
                <w:rFonts w:hint="eastAsia" w:ascii="宋体" w:hAnsi="宋体" w:cs="宋体"/>
                <w:lang w:eastAsia="zh-CN" w:bidi="ar"/>
              </w:rPr>
              <w:t xml:space="preserve">0.1</w:t>
            </w:r>
            <w:r>
              <w:rPr>
                <w:rFonts w:hint="eastAsia" w:ascii="宋体" w:hAnsi="宋体" w:cs="宋体"/>
                <w:lang w:eastAsia="zh-CN" w:bidi="ar"/>
              </w:rPr>
              <w:t xml:space="preserve">±</w:t>
            </w:r>
            <w:r>
              <w:rPr>
                <w:rFonts w:hint="eastAsia" w:ascii="宋体" w:hAnsi="宋体" w:cs="宋体"/>
                <w:lang w:eastAsia="zh-CN" w:bidi="ar"/>
              </w:rPr>
              <w:t xml:space="preserve">0.2</w:t>
            </w:r>
            <w:r>
              <w:rPr>
                <w:rFonts w:hint="eastAsia" w:ascii="宋体" w:hAnsi="宋体" w:cs="宋体"/>
                <w:lang w:eastAsia="zh-CN" w:bidi="ar"/>
              </w:rPr>
              <w:t xml:space="preserve">±</w:t>
            </w:r>
            <w:r>
              <w:rPr>
                <w:rFonts w:hint="eastAsia" w:ascii="宋体" w:hAnsi="宋体" w:cs="宋体"/>
                <w:lang w:eastAsia="zh-CN" w:bidi="ar"/>
              </w:rPr>
              <w:t xml:space="preserve">0.3</w:t>
            </w:r>
            <w:r>
              <w:rPr>
                <w:rFonts w:hint="eastAsia" w:ascii="宋体" w:hAnsi="宋体" w:cs="宋体"/>
                <w:lang w:eastAsia="zh-CN" w:bidi="ar"/>
              </w:rPr>
              <w:t xml:space="preserve">。</w:t>
            </w:r>
            <w:r/>
          </w:p>
          <w:p>
            <w:pPr>
              <w:rPr>
                <w:rFonts w:ascii="宋体" w:hAnsi="宋体" w:cs="宋体"/>
                <w:lang w:eastAsia="zh-CN" w:bidi="ar"/>
              </w:rPr>
            </w:pPr>
            <w:r>
              <w:rPr>
                <w:rFonts w:hint="eastAsia" w:ascii="宋体" w:hAnsi="宋体" w:cs="宋体"/>
                <w:lang w:eastAsia="zh-CN" w:bidi="ar"/>
              </w:rPr>
              <w:t xml:space="preserve">2.</w:t>
            </w:r>
            <w:r>
              <w:rPr>
                <w:rFonts w:hint="eastAsia" w:ascii="宋体" w:hAnsi="宋体" w:cs="宋体"/>
                <w:lang w:eastAsia="zh-CN" w:bidi="ar"/>
              </w:rPr>
              <w:t xml:space="preserve">目镜组中的</w:t>
            </w:r>
            <w:r>
              <w:rPr>
                <w:rFonts w:hint="eastAsia" w:ascii="宋体" w:hAnsi="宋体" w:cs="宋体"/>
                <w:lang w:eastAsia="zh-CN" w:bidi="ar"/>
              </w:rPr>
              <w:t xml:space="preserve">分划板小分划</w:t>
            </w:r>
            <w:r>
              <w:rPr>
                <w:rFonts w:hint="eastAsia" w:ascii="宋体" w:hAnsi="宋体" w:cs="宋体"/>
                <w:lang w:eastAsia="zh-CN" w:bidi="ar"/>
              </w:rPr>
              <w:t xml:space="preserve">值：</w:t>
            </w:r>
            <w:r>
              <w:rPr>
                <w:rFonts w:hint="eastAsia" w:ascii="宋体" w:hAnsi="宋体" w:cs="宋体"/>
                <w:lang w:eastAsia="zh-CN" w:bidi="ar"/>
              </w:rPr>
              <w:t xml:space="preserve">0.5%CH4</w:t>
            </w:r>
            <w:r>
              <w:rPr>
                <w:rFonts w:hint="eastAsia" w:ascii="宋体" w:hAnsi="宋体" w:cs="宋体"/>
                <w:lang w:eastAsia="zh-CN" w:bidi="ar"/>
              </w:rPr>
              <w:t xml:space="preserve">。</w:t>
            </w:r>
            <w:r/>
          </w:p>
          <w:p>
            <w:pPr>
              <w:rPr>
                <w:rFonts w:ascii="宋体" w:hAnsi="宋体" w:cs="宋体"/>
                <w:lang w:eastAsia="zh-CN" w:bidi="ar"/>
              </w:rPr>
            </w:pPr>
            <w:r>
              <w:rPr>
                <w:rFonts w:hint="eastAsia" w:ascii="宋体" w:hAnsi="宋体" w:cs="宋体"/>
                <w:lang w:eastAsia="zh-CN" w:bidi="ar"/>
              </w:rPr>
              <w:t xml:space="preserve">3.</w:t>
            </w:r>
            <w:r>
              <w:rPr>
                <w:rFonts w:hint="eastAsia" w:ascii="宋体" w:hAnsi="宋体" w:cs="宋体"/>
                <w:lang w:eastAsia="zh-CN" w:bidi="ar"/>
              </w:rPr>
              <w:t xml:space="preserve">测微器测量范围：</w:t>
            </w:r>
            <w:r>
              <w:rPr>
                <w:rFonts w:hint="eastAsia" w:ascii="宋体" w:hAnsi="宋体" w:cs="宋体"/>
                <w:lang w:eastAsia="zh-CN" w:bidi="ar"/>
              </w:rPr>
              <w:t xml:space="preserve">0</w:t>
            </w:r>
            <w:r>
              <w:rPr>
                <w:rFonts w:hint="eastAsia" w:ascii="宋体" w:hAnsi="宋体" w:cs="宋体"/>
                <w:lang w:eastAsia="zh-CN" w:bidi="ar"/>
              </w:rPr>
              <w:t xml:space="preserve">—</w:t>
            </w:r>
            <w:r>
              <w:rPr>
                <w:rFonts w:hint="eastAsia" w:ascii="宋体" w:hAnsi="宋体" w:cs="宋体"/>
                <w:lang w:eastAsia="zh-CN" w:bidi="ar"/>
              </w:rPr>
              <w:t xml:space="preserve">1%CH4</w:t>
            </w:r>
            <w:r>
              <w:rPr>
                <w:rFonts w:hint="eastAsia" w:ascii="宋体" w:hAnsi="宋体" w:cs="宋体"/>
                <w:lang w:eastAsia="zh-CN" w:bidi="ar"/>
              </w:rPr>
              <w:t xml:space="preserve">。测微器中的刻度盘小分划值</w:t>
            </w:r>
            <w:r>
              <w:rPr>
                <w:rFonts w:hint="eastAsia" w:ascii="宋体" w:hAnsi="宋体" w:cs="宋体"/>
                <w:lang w:eastAsia="zh-CN" w:bidi="ar"/>
              </w:rPr>
              <w:t xml:space="preserve">0.02%CH4</w:t>
            </w:r>
            <w:r>
              <w:rPr>
                <w:rFonts w:hint="eastAsia" w:ascii="宋体" w:hAnsi="宋体" w:cs="宋体"/>
                <w:lang w:eastAsia="zh-CN" w:bidi="ar"/>
              </w:rPr>
              <w:t xml:space="preserve">。</w:t>
            </w:r>
            <w:r/>
          </w:p>
          <w:p>
            <w:pPr>
              <w:rPr>
                <w:rFonts w:ascii="宋体" w:hAnsi="宋体" w:cs="宋体"/>
                <w:lang w:eastAsia="zh-CN" w:bidi="ar"/>
              </w:rPr>
            </w:pPr>
            <w:r>
              <w:rPr>
                <w:rFonts w:hint="eastAsia" w:ascii="宋体" w:hAnsi="宋体" w:cs="宋体"/>
                <w:lang w:eastAsia="zh-CN" w:bidi="ar"/>
              </w:rPr>
              <w:t xml:space="preserve">4.</w:t>
            </w:r>
            <w:r>
              <w:rPr>
                <w:rFonts w:hint="eastAsia" w:ascii="宋体" w:hAnsi="宋体" w:cs="宋体"/>
                <w:lang w:eastAsia="zh-CN" w:bidi="ar"/>
              </w:rPr>
              <w:t xml:space="preserve">电源电压：</w:t>
            </w:r>
            <w:r>
              <w:rPr>
                <w:rFonts w:hint="eastAsia" w:ascii="宋体" w:hAnsi="宋体" w:cs="宋体"/>
                <w:lang w:eastAsia="zh-CN" w:bidi="ar"/>
              </w:rPr>
              <w:t xml:space="preserve">CJG10</w:t>
            </w:r>
            <w:r>
              <w:rPr>
                <w:rFonts w:hint="eastAsia" w:ascii="宋体" w:hAnsi="宋体" w:cs="宋体"/>
                <w:lang w:eastAsia="zh-CN" w:bidi="ar"/>
              </w:rPr>
              <w:t xml:space="preserve">型，</w:t>
            </w:r>
            <w:r>
              <w:rPr>
                <w:rFonts w:hint="eastAsia" w:ascii="宋体" w:hAnsi="宋体" w:cs="宋体"/>
                <w:lang w:eastAsia="zh-CN" w:bidi="ar"/>
              </w:rPr>
              <w:t xml:space="preserve">DC3V</w:t>
            </w:r>
            <w:r>
              <w:rPr>
                <w:rFonts w:hint="eastAsia" w:ascii="宋体" w:hAnsi="宋体" w:cs="宋体"/>
                <w:lang w:eastAsia="zh-CN" w:bidi="ar"/>
              </w:rPr>
              <w:t xml:space="preserve">（</w:t>
            </w:r>
            <w:r>
              <w:rPr>
                <w:rFonts w:hint="eastAsia" w:ascii="宋体" w:hAnsi="宋体" w:cs="宋体"/>
                <w:lang w:eastAsia="zh-CN" w:bidi="ar"/>
              </w:rPr>
              <w:t xml:space="preserve">1#</w:t>
            </w:r>
            <w:r>
              <w:rPr>
                <w:rFonts w:hint="eastAsia" w:ascii="宋体" w:hAnsi="宋体" w:cs="宋体"/>
                <w:lang w:eastAsia="zh-CN" w:bidi="ar"/>
              </w:rPr>
              <w:t xml:space="preserve">普通锌锰干电池两节，开路电压≦</w:t>
            </w:r>
            <w:r>
              <w:rPr>
                <w:rFonts w:hint="eastAsia" w:ascii="宋体" w:hAnsi="宋体" w:cs="宋体"/>
                <w:lang w:eastAsia="zh-CN" w:bidi="ar"/>
              </w:rPr>
              <w:t xml:space="preserve">DC3.2V</w:t>
            </w:r>
            <w:r>
              <w:rPr>
                <w:rFonts w:hint="eastAsia" w:ascii="宋体" w:hAnsi="宋体" w:cs="宋体"/>
                <w:lang w:eastAsia="zh-CN" w:bidi="ar"/>
              </w:rPr>
              <w:t xml:space="preserve">，短路电流≦</w:t>
            </w:r>
            <w:r>
              <w:rPr>
                <w:rFonts w:hint="eastAsia" w:ascii="宋体" w:hAnsi="宋体" w:cs="宋体"/>
                <w:lang w:eastAsia="zh-CN" w:bidi="ar"/>
              </w:rPr>
              <w:t xml:space="preserve">5.6A</w:t>
            </w:r>
            <w:r>
              <w:rPr>
                <w:rFonts w:hint="eastAsia" w:ascii="宋体" w:hAnsi="宋体" w:cs="宋体"/>
                <w:lang w:eastAsia="zh-CN" w:bidi="ar"/>
              </w:rPr>
              <w:t xml:space="preserve">，禁用高容量或镍镉电池）。</w:t>
            </w:r>
            <w:r/>
          </w:p>
          <w:p>
            <w:pPr>
              <w:rPr>
                <w:rFonts w:ascii="宋体" w:hAnsi="宋体" w:cs="宋体"/>
                <w:lang w:eastAsia="zh-CN" w:bidi="ar"/>
              </w:rPr>
            </w:pPr>
            <w:r>
              <w:rPr>
                <w:rFonts w:hint="eastAsia" w:ascii="宋体" w:hAnsi="宋体" w:cs="宋体"/>
                <w:lang w:eastAsia="zh-CN" w:bidi="ar"/>
              </w:rPr>
              <w:t xml:space="preserve">5.</w:t>
            </w:r>
            <w:r>
              <w:rPr>
                <w:rFonts w:hint="eastAsia" w:ascii="宋体" w:hAnsi="宋体" w:cs="宋体"/>
                <w:lang w:eastAsia="zh-CN" w:bidi="ar"/>
              </w:rPr>
              <w:t xml:space="preserve">灯泡额定电压：</w:t>
            </w:r>
            <w:r>
              <w:rPr>
                <w:rFonts w:hint="eastAsia" w:ascii="宋体" w:hAnsi="宋体" w:cs="宋体"/>
                <w:lang w:eastAsia="zh-CN" w:bidi="ar"/>
              </w:rPr>
              <w:t xml:space="preserve">CJG10</w:t>
            </w:r>
            <w:r>
              <w:rPr>
                <w:rFonts w:hint="eastAsia" w:ascii="宋体" w:hAnsi="宋体" w:cs="宋体"/>
                <w:lang w:eastAsia="zh-CN" w:bidi="ar"/>
              </w:rPr>
              <w:t xml:space="preserve">型，</w:t>
            </w:r>
            <w:r>
              <w:rPr>
                <w:rFonts w:hint="eastAsia" w:ascii="宋体" w:hAnsi="宋体" w:cs="宋体"/>
                <w:lang w:eastAsia="zh-CN" w:bidi="ar"/>
              </w:rPr>
              <w:t xml:space="preserve">2.5V</w:t>
            </w:r>
            <w:r>
              <w:rPr>
                <w:rFonts w:hint="eastAsia" w:ascii="宋体" w:hAnsi="宋体" w:cs="宋体"/>
                <w:lang w:eastAsia="zh-CN" w:bidi="ar"/>
              </w:rPr>
              <w:t xml:space="preserve">。</w:t>
            </w:r>
            <w:r/>
          </w:p>
          <w:p>
            <w:pPr>
              <w:rPr>
                <w:rFonts w:ascii="宋体" w:hAnsi="宋体" w:cs="宋体"/>
                <w:lang w:eastAsia="zh-CN" w:bidi="ar"/>
              </w:rPr>
            </w:pPr>
            <w:r>
              <w:rPr>
                <w:rFonts w:hint="eastAsia" w:ascii="宋体" w:hAnsi="宋体" w:cs="宋体"/>
                <w:lang w:eastAsia="zh-CN" w:bidi="ar"/>
              </w:rPr>
              <w:t xml:space="preserve">6.</w:t>
            </w:r>
            <w:r>
              <w:rPr>
                <w:rFonts w:hint="eastAsia" w:ascii="宋体" w:hAnsi="宋体" w:cs="宋体"/>
                <w:lang w:eastAsia="zh-CN" w:bidi="ar"/>
              </w:rPr>
              <w:t xml:space="preserve">大工作电流：</w:t>
            </w:r>
            <w:r>
              <w:rPr>
                <w:rFonts w:hint="eastAsia" w:ascii="宋体" w:hAnsi="宋体" w:cs="宋体"/>
                <w:lang w:eastAsia="zh-CN" w:bidi="ar"/>
              </w:rPr>
              <w:t xml:space="preserve">1max</w:t>
            </w:r>
            <w:r>
              <w:rPr>
                <w:rFonts w:hint="eastAsia" w:ascii="宋体" w:hAnsi="宋体" w:cs="宋体"/>
                <w:lang w:eastAsia="zh-CN" w:bidi="ar"/>
              </w:rPr>
              <w:t xml:space="preserve">≦</w:t>
            </w:r>
            <w:r>
              <w:rPr>
                <w:rFonts w:hint="eastAsia" w:ascii="宋体" w:hAnsi="宋体" w:cs="宋体"/>
                <w:lang w:eastAsia="zh-CN" w:bidi="ar"/>
              </w:rPr>
              <w:t xml:space="preserve">640mA</w:t>
            </w:r>
            <w:r>
              <w:rPr>
                <w:rFonts w:hint="eastAsia" w:ascii="宋体" w:hAnsi="宋体" w:cs="宋体"/>
                <w:lang w:eastAsia="zh-CN" w:bidi="ar"/>
              </w:rPr>
              <w:t xml:space="preserve">。</w:t>
            </w:r>
            <w:r/>
          </w:p>
          <w:p>
            <w:pPr>
              <w:rPr>
                <w:rFonts w:ascii="宋体" w:hAnsi="宋体" w:cs="宋体"/>
                <w:lang w:eastAsia="zh-CN" w:bidi="ar"/>
              </w:rPr>
            </w:pPr>
            <w:r>
              <w:rPr>
                <w:rFonts w:hint="eastAsia" w:ascii="宋体" w:hAnsi="宋体" w:cs="宋体"/>
                <w:lang w:eastAsia="zh-CN" w:bidi="ar"/>
              </w:rPr>
              <w:t xml:space="preserve">7.</w:t>
            </w:r>
            <w:r>
              <w:rPr>
                <w:rFonts w:hint="eastAsia" w:ascii="宋体" w:hAnsi="宋体" w:cs="宋体"/>
                <w:lang w:eastAsia="zh-CN" w:bidi="ar"/>
              </w:rPr>
              <w:t xml:space="preserve">重量：</w:t>
            </w:r>
            <w:r>
              <w:rPr>
                <w:rFonts w:hint="eastAsia" w:ascii="宋体" w:hAnsi="宋体" w:cs="宋体"/>
                <w:lang w:eastAsia="zh-CN" w:bidi="ar"/>
              </w:rPr>
              <w:t xml:space="preserve">CJG10</w:t>
            </w:r>
            <w:r>
              <w:rPr>
                <w:rFonts w:hint="eastAsia" w:ascii="宋体" w:hAnsi="宋体" w:cs="宋体"/>
                <w:lang w:eastAsia="zh-CN" w:bidi="ar"/>
              </w:rPr>
              <w:t xml:space="preserve">型，约</w:t>
            </w:r>
            <w:r>
              <w:rPr>
                <w:rFonts w:hint="eastAsia" w:ascii="宋体" w:hAnsi="宋体" w:cs="宋体"/>
                <w:lang w:eastAsia="zh-CN" w:bidi="ar"/>
              </w:rPr>
              <w:t xml:space="preserve">1.8kg</w:t>
            </w:r>
            <w:r>
              <w:rPr>
                <w:rFonts w:hint="eastAsia" w:ascii="宋体" w:hAnsi="宋体" w:cs="宋体"/>
                <w:lang w:eastAsia="zh-CN" w:bidi="ar"/>
              </w:rPr>
              <w:t xml:space="preserve">。</w:t>
            </w:r>
            <w:r/>
          </w:p>
          <w:p>
            <w:pPr>
              <w:rPr>
                <w:rFonts w:ascii="宋体" w:hAnsi="宋体" w:cs="宋体"/>
                <w:lang w:eastAsia="zh-CN" w:bidi="ar"/>
              </w:rPr>
            </w:pPr>
            <w:r>
              <w:rPr>
                <w:rFonts w:hint="eastAsia" w:ascii="宋体" w:hAnsi="宋体" w:cs="宋体"/>
                <w:lang w:eastAsia="zh-CN" w:bidi="ar"/>
              </w:rPr>
              <w:t xml:space="preserve">8.</w:t>
            </w:r>
            <w:r>
              <w:rPr>
                <w:rFonts w:hint="eastAsia" w:ascii="宋体" w:hAnsi="宋体" w:cs="宋体"/>
                <w:lang w:eastAsia="zh-CN" w:bidi="ar"/>
              </w:rPr>
              <w:t xml:space="preserve">环境条件：温度：﹣</w:t>
            </w:r>
            <w:r>
              <w:rPr>
                <w:rFonts w:hint="eastAsia" w:ascii="宋体" w:hAnsi="宋体" w:cs="宋体"/>
                <w:lang w:eastAsia="zh-CN" w:bidi="ar"/>
              </w:rPr>
              <w:t xml:space="preserve">20</w:t>
            </w:r>
            <w:r>
              <w:rPr>
                <w:rFonts w:hint="eastAsia" w:ascii="宋体" w:hAnsi="宋体" w:cs="宋体"/>
                <w:lang w:eastAsia="zh-CN" w:bidi="ar"/>
              </w:rPr>
              <w:t xml:space="preserve">℃—</w:t>
            </w:r>
            <w:r>
              <w:rPr>
                <w:rFonts w:hint="eastAsia" w:ascii="宋体" w:hAnsi="宋体" w:cs="宋体"/>
                <w:lang w:eastAsia="zh-CN" w:bidi="ar"/>
              </w:rPr>
              <w:t xml:space="preserve">40</w:t>
            </w:r>
            <w:r>
              <w:rPr>
                <w:rFonts w:hint="eastAsia" w:ascii="宋体" w:hAnsi="宋体" w:cs="宋体"/>
                <w:lang w:eastAsia="zh-CN" w:bidi="ar"/>
              </w:rPr>
              <w:t xml:space="preserve">℃气压：</w:t>
            </w:r>
            <w:r>
              <w:rPr>
                <w:rFonts w:hint="eastAsia" w:ascii="宋体" w:hAnsi="宋体" w:cs="宋体"/>
                <w:lang w:eastAsia="zh-CN" w:bidi="ar"/>
              </w:rPr>
              <w:t xml:space="preserve">80</w:t>
            </w:r>
            <w:r>
              <w:rPr>
                <w:rFonts w:hint="eastAsia" w:ascii="宋体" w:hAnsi="宋体" w:cs="宋体"/>
                <w:lang w:eastAsia="zh-CN" w:bidi="ar"/>
              </w:rPr>
              <w:t xml:space="preserve">—</w:t>
            </w:r>
            <w:r>
              <w:rPr>
                <w:rFonts w:hint="eastAsia" w:ascii="宋体" w:hAnsi="宋体" w:cs="宋体"/>
                <w:lang w:eastAsia="zh-CN" w:bidi="ar"/>
              </w:rPr>
              <w:t xml:space="preserve">110Kpa</w:t>
            </w:r>
            <w:r>
              <w:rPr>
                <w:rFonts w:hint="eastAsia" w:ascii="宋体" w:hAnsi="宋体" w:cs="宋体"/>
                <w:lang w:eastAsia="zh-CN" w:bidi="ar"/>
              </w:rPr>
              <w:t xml:space="preserve">湿度：≦</w:t>
            </w:r>
            <w:r>
              <w:rPr>
                <w:rFonts w:hint="eastAsia" w:ascii="宋体" w:hAnsi="宋体" w:cs="宋体"/>
                <w:lang w:eastAsia="zh-CN" w:bidi="ar"/>
              </w:rPr>
              <w:t xml:space="preserve">96%</w:t>
            </w:r>
            <w:r>
              <w:rPr>
                <w:rFonts w:hint="eastAsia" w:ascii="宋体" w:hAnsi="宋体" w:cs="宋体"/>
                <w:lang w:eastAsia="zh-CN" w:bidi="ar"/>
              </w:rPr>
              <w:t xml:space="preserve">（</w:t>
            </w:r>
            <w:r>
              <w:rPr>
                <w:rFonts w:hint="eastAsia" w:ascii="宋体" w:hAnsi="宋体" w:cs="宋体"/>
                <w:lang w:eastAsia="zh-CN" w:bidi="ar"/>
              </w:rPr>
              <w:t xml:space="preserve">+25</w:t>
            </w:r>
            <w:r>
              <w:rPr>
                <w:rFonts w:hint="eastAsia" w:ascii="宋体" w:hAnsi="宋体" w:cs="宋体"/>
                <w:lang w:eastAsia="zh-CN" w:bidi="ar"/>
              </w:rPr>
              <w:t xml:space="preserve">℃时）。</w:t>
            </w:r>
            <w:r/>
          </w:p>
          <w:p>
            <w:pPr>
              <w:rPr>
                <w:rFonts w:ascii="宋体" w:hAnsi="宋体" w:cs="宋体"/>
                <w:lang w:eastAsia="zh-CN" w:bidi="ar"/>
              </w:rPr>
            </w:pPr>
            <w:r>
              <w:rPr>
                <w:rFonts w:hint="eastAsia" w:ascii="宋体" w:hAnsi="宋体" w:cs="宋体"/>
                <w:lang w:eastAsia="zh-CN" w:bidi="ar"/>
              </w:rPr>
              <w:t xml:space="preserve">六）秒表计算器</w:t>
            </w:r>
            <w:r/>
          </w:p>
          <w:p>
            <w:pPr>
              <w:rPr>
                <w:rFonts w:ascii="宋体" w:hAnsi="宋体" w:cs="宋体"/>
                <w:lang w:eastAsia="zh-CN" w:bidi="ar"/>
              </w:rPr>
            </w:pPr>
            <w:r>
              <w:rPr>
                <w:rFonts w:hint="eastAsia" w:ascii="宋体" w:hAnsi="宋体" w:cs="宋体"/>
                <w:lang w:eastAsia="zh-CN" w:bidi="ar"/>
              </w:rPr>
              <w:t xml:space="preserve">1.</w:t>
            </w:r>
            <w:r>
              <w:rPr>
                <w:rFonts w:hint="eastAsia" w:ascii="宋体" w:hAnsi="宋体" w:cs="宋体"/>
                <w:lang w:eastAsia="zh-CN" w:bidi="ar"/>
              </w:rPr>
              <w:t xml:space="preserve">本安型多通道电子</w:t>
            </w:r>
            <w:r>
              <w:rPr>
                <w:rFonts w:hint="eastAsia" w:ascii="宋体" w:hAnsi="宋体" w:cs="宋体"/>
                <w:lang w:eastAsia="zh-CN" w:bidi="ar"/>
              </w:rPr>
              <w:t xml:space="preserve">秒表秒表</w:t>
            </w:r>
            <w:r>
              <w:rPr>
                <w:rFonts w:hint="eastAsia" w:ascii="宋体" w:hAnsi="宋体" w:cs="宋体"/>
                <w:lang w:eastAsia="zh-CN" w:bidi="ar"/>
              </w:rPr>
              <w:t xml:space="preserve">精度</w:t>
            </w:r>
            <w:r>
              <w:rPr>
                <w:rFonts w:hint="eastAsia" w:ascii="宋体" w:hAnsi="宋体" w:cs="宋体"/>
                <w:lang w:eastAsia="zh-CN" w:bidi="ar"/>
              </w:rPr>
              <w:t xml:space="preserve">1/100</w:t>
            </w:r>
            <w:r>
              <w:rPr>
                <w:rFonts w:hint="eastAsia" w:ascii="宋体" w:hAnsi="宋体" w:cs="宋体"/>
                <w:lang w:eastAsia="zh-CN" w:bidi="ar"/>
              </w:rPr>
              <w:t xml:space="preserve">；可同时记录多组数据。</w:t>
            </w:r>
            <w:r/>
          </w:p>
          <w:p>
            <w:pPr>
              <w:spacing w:line="240" w:lineRule="auto"/>
              <w:rPr>
                <w:rFonts w:ascii="宋体" w:hAnsi="宋体" w:cs="宋体"/>
                <w:lang w:eastAsia="zh-CN"/>
              </w:rPr>
            </w:pPr>
            <w:r>
              <w:rPr>
                <w:rFonts w:hint="eastAsia" w:ascii="宋体" w:hAnsi="宋体" w:cs="宋体"/>
                <w:lang w:eastAsia="zh-CN" w:bidi="ar"/>
              </w:rPr>
              <w:t xml:space="preserve">2.</w:t>
            </w:r>
            <w:r>
              <w:rPr>
                <w:rFonts w:hint="eastAsia" w:ascii="宋体" w:hAnsi="宋体" w:cs="宋体"/>
                <w:lang w:eastAsia="zh-CN" w:bidi="ar"/>
              </w:rPr>
              <w:t xml:space="preserve">本安型计算器金属面板</w:t>
            </w:r>
            <w:r>
              <w:rPr>
                <w:rFonts w:hint="eastAsia" w:ascii="宋体" w:hAnsi="宋体" w:cs="宋体"/>
                <w:lang w:eastAsia="zh-CN" w:bidi="ar"/>
              </w:rPr>
              <w:t xml:space="preserve">+</w:t>
            </w:r>
            <w:r>
              <w:rPr>
                <w:rFonts w:hint="eastAsia" w:ascii="宋体" w:hAnsi="宋体" w:cs="宋体"/>
                <w:lang w:eastAsia="zh-CN" w:bidi="ar"/>
              </w:rPr>
              <w:t xml:space="preserve">塑胶按键。</w:t>
            </w:r>
            <w:r/>
          </w:p>
        </w:tc>
        <w:tc>
          <w:tcPr>
            <w:tcBorders>
              <w:top w:val="single" w:color="000000" w:sz="4" w:space="0"/>
              <w:left w:val="single" w:color="000000" w:sz="4" w:space="0"/>
              <w:bottom w:val="single" w:color="000000" w:sz="4" w:space="0"/>
              <w:right w:val="single" w:color="000000" w:sz="4" w:space="0"/>
            </w:tcBorders>
            <w:tcW w:w="263" w:type="pct"/>
            <w:vAlign w:val="center"/>
            <w:textDirection w:val="lrTb"/>
            <w:noWrap w:val="false"/>
          </w:tcPr>
          <w:p>
            <w:pPr>
              <w:jc w:val="center"/>
              <w:spacing w:line="240" w:lineRule="auto"/>
              <w:rPr>
                <w:rFonts w:ascii="宋体" w:hAnsi="宋体" w:cs="宋体"/>
              </w:rPr>
            </w:pPr>
            <w:r>
              <w:rPr>
                <w:rFonts w:hint="eastAsia" w:ascii="宋体" w:hAnsi="宋体" w:cs="宋体"/>
                <w:lang w:bidi="ar"/>
              </w:rPr>
              <w:t xml:space="preserve">1</w:t>
            </w:r>
            <w:r/>
          </w:p>
        </w:tc>
        <w:tc>
          <w:tcPr>
            <w:tcBorders>
              <w:top w:val="single" w:color="000000" w:sz="4" w:space="0"/>
              <w:left w:val="single" w:color="000000" w:sz="4" w:space="0"/>
              <w:bottom w:val="single" w:color="000000" w:sz="4" w:space="0"/>
              <w:right w:val="single" w:color="000000" w:sz="4" w:space="0"/>
            </w:tcBorders>
            <w:tcW w:w="266" w:type="pct"/>
            <w:vAlign w:val="center"/>
            <w:textDirection w:val="lrTb"/>
            <w:noWrap w:val="false"/>
          </w:tcPr>
          <w:p>
            <w:pPr>
              <w:jc w:val="center"/>
              <w:spacing w:line="240" w:lineRule="auto"/>
              <w:rPr>
                <w:rFonts w:ascii="宋体" w:hAnsi="宋体" w:cs="宋体"/>
              </w:rPr>
            </w:pPr>
            <w:r>
              <w:rPr>
                <w:rFonts w:hint="eastAsia" w:ascii="宋体" w:hAnsi="宋体" w:cs="宋体"/>
                <w:lang w:bidi="ar"/>
              </w:rPr>
              <w:t xml:space="preserve">套</w:t>
            </w:r>
            <w:r/>
          </w:p>
        </w:tc>
      </w:tr>
      <w:tr>
        <w:trPr>
          <w:trHeight w:val="4550"/>
        </w:trPr>
        <w:tc>
          <w:tcPr>
            <w:tcBorders>
              <w:top w:val="single" w:color="000000" w:sz="4" w:space="0"/>
              <w:left w:val="single" w:color="000000" w:sz="4" w:space="0"/>
              <w:bottom w:val="single" w:color="000000" w:sz="4" w:space="0"/>
              <w:right w:val="single" w:color="000000" w:sz="4" w:space="0"/>
            </w:tcBorders>
            <w:tcW w:w="273" w:type="pct"/>
            <w:vAlign w:val="center"/>
            <w:textDirection w:val="lrTb"/>
            <w:noWrap/>
          </w:tcPr>
          <w:p>
            <w:pPr>
              <w:jc w:val="center"/>
              <w:spacing w:line="240" w:lineRule="auto"/>
              <w:rPr>
                <w:rFonts w:ascii="宋体" w:hAnsi="宋体" w:cs="宋体"/>
                <w:lang w:eastAsia="zh-CN"/>
              </w:rPr>
            </w:pPr>
            <w:r>
              <w:rPr>
                <w:rFonts w:hint="eastAsia" w:ascii="宋体" w:hAnsi="宋体" w:cs="宋体"/>
                <w:lang w:eastAsia="zh-CN" w:bidi="ar"/>
              </w:rPr>
              <w:t xml:space="preserve">26</w:t>
            </w:r>
            <w:r/>
          </w:p>
        </w:tc>
        <w:tc>
          <w:tcPr>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spacing w:line="240" w:lineRule="auto"/>
              <w:rPr>
                <w:rFonts w:ascii="宋体" w:hAnsi="宋体" w:cs="宋体"/>
                <w:lang w:eastAsia="zh-CN"/>
              </w:rPr>
            </w:pPr>
            <w:r>
              <w:rPr>
                <w:rFonts w:hint="eastAsia" w:ascii="宋体" w:hAnsi="宋体" w:cs="宋体"/>
                <w:lang w:eastAsia="zh-CN" w:bidi="ar"/>
              </w:rPr>
              <w:t xml:space="preserve">航空服务应急救护训练模块</w:t>
            </w:r>
            <w:r/>
          </w:p>
        </w:tc>
        <w:tc>
          <w:tcPr>
            <w:tcBorders>
              <w:top w:val="single" w:color="000000" w:sz="4" w:space="0"/>
              <w:left w:val="single" w:color="000000" w:sz="4" w:space="0"/>
              <w:bottom w:val="single" w:color="000000" w:sz="4" w:space="0"/>
              <w:right w:val="single" w:color="000000" w:sz="4" w:space="0"/>
            </w:tcBorders>
            <w:tcW w:w="3704" w:type="pct"/>
            <w:vAlign w:val="center"/>
            <w:textDirection w:val="lrTb"/>
            <w:noWrap w:val="false"/>
          </w:tcPr>
          <w:p>
            <w:pPr>
              <w:rPr>
                <w:rFonts w:ascii="宋体" w:hAnsi="宋体" w:cs="宋体"/>
                <w:lang w:eastAsia="zh-CN" w:bidi="ar"/>
              </w:rPr>
            </w:pPr>
            <w:r>
              <w:rPr>
                <w:rFonts w:hint="eastAsia" w:ascii="宋体" w:hAnsi="宋体" w:cs="宋体"/>
                <w:lang w:eastAsia="zh-CN" w:bidi="ar"/>
              </w:rPr>
              <w:t xml:space="preserve">b:</w:t>
            </w:r>
            <w:r>
              <w:rPr>
                <w:rFonts w:hint="eastAsia" w:ascii="宋体" w:hAnsi="宋体" w:cs="宋体"/>
                <w:lang w:eastAsia="zh-CN" w:bidi="ar"/>
              </w:rPr>
              <w:t xml:space="preserve">生命探测仪技术要求</w:t>
            </w:r>
            <w:r>
              <w:rPr>
                <w:rFonts w:hint="eastAsia" w:ascii="宋体" w:hAnsi="宋体" w:cs="宋体"/>
                <w:lang w:eastAsia="zh-CN" w:bidi="ar"/>
              </w:rPr>
              <w:t xml:space="preserve"> 1</w:t>
            </w:r>
            <w:r>
              <w:rPr>
                <w:rFonts w:hint="eastAsia" w:ascii="宋体" w:hAnsi="宋体" w:cs="宋体"/>
                <w:lang w:eastAsia="zh-CN" w:bidi="ar"/>
              </w:rPr>
              <w:t xml:space="preserve">台：</w:t>
            </w:r>
            <w:r/>
          </w:p>
          <w:p>
            <w:pPr>
              <w:rPr>
                <w:rFonts w:ascii="宋体" w:hAnsi="宋体" w:cs="宋体"/>
                <w:lang w:eastAsia="zh-CN" w:bidi="ar"/>
              </w:rPr>
            </w:pPr>
            <w:r>
              <w:rPr>
                <w:rFonts w:hint="eastAsia" w:ascii="宋体" w:hAnsi="宋体" w:cs="宋体"/>
                <w:lang w:eastAsia="zh-CN" w:bidi="ar"/>
              </w:rPr>
              <w:t xml:space="preserve">1.</w:t>
            </w:r>
            <w:r>
              <w:rPr>
                <w:rFonts w:hint="eastAsia" w:ascii="宋体" w:hAnsi="宋体" w:cs="宋体"/>
                <w:lang w:eastAsia="zh-CN" w:bidi="ar"/>
              </w:rPr>
              <w:t xml:space="preserve">具有非接触探测功能，能不接触人体探测其心跳、呼吸信号。</w:t>
            </w:r>
            <w:r/>
          </w:p>
          <w:p>
            <w:pPr>
              <w:rPr>
                <w:rFonts w:ascii="宋体" w:hAnsi="宋体" w:cs="宋体"/>
                <w:lang w:eastAsia="zh-CN" w:bidi="ar"/>
              </w:rPr>
            </w:pPr>
            <w:r>
              <w:rPr>
                <w:rFonts w:hint="eastAsia" w:ascii="宋体" w:hAnsi="宋体" w:cs="宋体"/>
                <w:lang w:eastAsia="zh-CN" w:bidi="ar"/>
              </w:rPr>
              <w:t xml:space="preserve">2.</w:t>
            </w:r>
            <w:r>
              <w:rPr>
                <w:rFonts w:hint="eastAsia" w:ascii="宋体" w:hAnsi="宋体" w:cs="宋体"/>
                <w:lang w:eastAsia="zh-CN" w:bidi="ar"/>
              </w:rPr>
              <w:t xml:space="preserve">显示器对智能判别的结果以虚拟场景的方式进行屏幕显示。</w:t>
            </w:r>
            <w:r/>
          </w:p>
          <w:p>
            <w:pPr>
              <w:rPr>
                <w:rFonts w:ascii="宋体" w:hAnsi="宋体" w:cs="宋体"/>
                <w:lang w:eastAsia="zh-CN" w:bidi="ar"/>
              </w:rPr>
            </w:pPr>
            <w:r>
              <w:rPr>
                <w:rFonts w:hint="eastAsia" w:ascii="宋体" w:hAnsi="宋体" w:cs="宋体"/>
                <w:lang w:eastAsia="zh-CN" w:bidi="ar"/>
              </w:rPr>
              <w:t xml:space="preserve">3.</w:t>
            </w:r>
            <w:r>
              <w:rPr>
                <w:rFonts w:hint="eastAsia" w:ascii="宋体" w:hAnsi="宋体" w:cs="宋体"/>
                <w:lang w:eastAsia="zh-CN" w:bidi="ar"/>
              </w:rPr>
              <w:t xml:space="preserve">通过显示器对探测仪探测到的信息，进行自动处理和判别，给出有无人类生命体的结果。</w:t>
            </w:r>
            <w:r/>
          </w:p>
          <w:p>
            <w:pPr>
              <w:rPr>
                <w:rFonts w:ascii="宋体" w:hAnsi="宋体" w:cs="宋体"/>
                <w:lang w:eastAsia="zh-CN" w:bidi="ar"/>
              </w:rPr>
            </w:pPr>
            <w:r>
              <w:rPr>
                <w:rFonts w:hint="eastAsia" w:ascii="宋体" w:hAnsi="宋体" w:cs="宋体"/>
                <w:lang w:eastAsia="zh-CN" w:bidi="ar"/>
              </w:rPr>
              <w:t xml:space="preserve">4.</w:t>
            </w:r>
            <w:r>
              <w:rPr>
                <w:rFonts w:hint="eastAsia" w:ascii="宋体" w:hAnsi="宋体" w:cs="宋体"/>
                <w:lang w:eastAsia="zh-CN" w:bidi="ar"/>
              </w:rPr>
              <w:t xml:space="preserve">探测仪采用电池组供电，具有电源指示功能。</w:t>
            </w:r>
            <w:r/>
          </w:p>
          <w:p>
            <w:pPr>
              <w:rPr>
                <w:rFonts w:ascii="宋体" w:hAnsi="宋体" w:cs="宋体"/>
                <w:lang w:eastAsia="zh-CN" w:bidi="ar"/>
              </w:rPr>
            </w:pPr>
            <w:r>
              <w:rPr>
                <w:rFonts w:hint="eastAsia" w:ascii="宋体" w:hAnsi="宋体" w:cs="宋体"/>
                <w:lang w:eastAsia="zh-CN" w:bidi="ar"/>
              </w:rPr>
              <w:t xml:space="preserve">5.</w:t>
            </w:r>
            <w:r>
              <w:rPr>
                <w:rFonts w:hint="eastAsia" w:ascii="宋体" w:hAnsi="宋体" w:cs="宋体"/>
                <w:lang w:eastAsia="zh-CN" w:bidi="ar"/>
              </w:rPr>
              <w:t xml:space="preserve">显示器具有对探测仪进行控制的功能，控制包括：探测仪的初始化、开始探测、停止和关闭。</w:t>
            </w:r>
            <w:r/>
          </w:p>
          <w:p>
            <w:pPr>
              <w:rPr>
                <w:rFonts w:ascii="宋体" w:hAnsi="宋体" w:cs="宋体"/>
                <w:lang w:eastAsia="zh-CN" w:bidi="ar"/>
              </w:rPr>
            </w:pPr>
            <w:r>
              <w:rPr>
                <w:rFonts w:hint="eastAsia" w:ascii="宋体" w:hAnsi="宋体" w:cs="宋体"/>
                <w:lang w:eastAsia="zh-CN" w:bidi="ar"/>
              </w:rPr>
              <w:t xml:space="preserve">6.</w:t>
            </w:r>
            <w:r>
              <w:rPr>
                <w:rFonts w:hint="eastAsia" w:ascii="宋体" w:hAnsi="宋体" w:cs="宋体"/>
                <w:lang w:eastAsia="zh-CN" w:bidi="ar"/>
              </w:rPr>
              <w:t xml:space="preserve">探测仪和显示器之间通过无线通讯方式进行数据传输。</w:t>
            </w:r>
            <w:r/>
          </w:p>
          <w:p>
            <w:pPr>
              <w:rPr>
                <w:rFonts w:ascii="宋体" w:hAnsi="宋体" w:cs="宋体"/>
                <w:lang w:eastAsia="zh-CN" w:bidi="ar"/>
              </w:rPr>
            </w:pPr>
            <w:r>
              <w:rPr>
                <w:rFonts w:hint="eastAsia" w:ascii="宋体" w:hAnsi="宋体" w:cs="宋体"/>
                <w:lang w:eastAsia="zh-CN" w:bidi="ar"/>
              </w:rPr>
              <w:t xml:space="preserve">7.</w:t>
            </w:r>
            <w:r>
              <w:rPr>
                <w:rFonts w:hint="eastAsia" w:ascii="宋体" w:hAnsi="宋体" w:cs="宋体"/>
                <w:lang w:eastAsia="zh-CN" w:bidi="ar"/>
              </w:rPr>
              <w:t xml:space="preserve">工作电压：</w:t>
            </w:r>
            <w:r>
              <w:rPr>
                <w:rFonts w:hint="eastAsia" w:ascii="宋体" w:hAnsi="宋体" w:cs="宋体"/>
                <w:lang w:eastAsia="zh-CN" w:bidi="ar"/>
              </w:rPr>
              <w:t xml:space="preserve">DC12V</w:t>
            </w:r>
            <w:r>
              <w:rPr>
                <w:rFonts w:hint="eastAsia" w:ascii="宋体" w:hAnsi="宋体" w:cs="宋体"/>
                <w:lang w:eastAsia="zh-CN" w:bidi="ar"/>
              </w:rPr>
              <w:t xml:space="preserve">。</w:t>
            </w:r>
            <w:r/>
          </w:p>
          <w:p>
            <w:pPr>
              <w:rPr>
                <w:rFonts w:ascii="宋体" w:hAnsi="宋体" w:cs="宋体"/>
                <w:lang w:eastAsia="zh-CN" w:bidi="ar"/>
              </w:rPr>
            </w:pPr>
            <w:r>
              <w:rPr>
                <w:rFonts w:hint="eastAsia" w:ascii="宋体" w:hAnsi="宋体" w:cs="宋体"/>
                <w:lang w:eastAsia="zh-CN" w:bidi="ar"/>
              </w:rPr>
              <w:t xml:space="preserve">8.</w:t>
            </w:r>
            <w:r>
              <w:rPr>
                <w:rFonts w:hint="eastAsia" w:ascii="宋体" w:hAnsi="宋体" w:cs="宋体"/>
                <w:lang w:eastAsia="zh-CN" w:bidi="ar"/>
              </w:rPr>
              <w:t xml:space="preserve">工作电流：</w:t>
            </w:r>
            <w:r>
              <w:rPr>
                <w:rFonts w:hint="eastAsia" w:ascii="宋体" w:hAnsi="宋体" w:cs="宋体"/>
                <w:lang w:eastAsia="zh-CN" w:bidi="ar"/>
              </w:rPr>
              <w:t xml:space="preserve">1A</w:t>
            </w:r>
            <w:r>
              <w:rPr>
                <w:rFonts w:hint="eastAsia" w:ascii="宋体" w:hAnsi="宋体" w:cs="宋体"/>
                <w:lang w:eastAsia="zh-CN" w:bidi="ar"/>
              </w:rPr>
              <w:t xml:space="preserve">。</w:t>
            </w:r>
            <w:r/>
          </w:p>
          <w:p>
            <w:pPr>
              <w:rPr>
                <w:rFonts w:ascii="宋体" w:hAnsi="宋体" w:cs="宋体"/>
                <w:lang w:eastAsia="zh-CN" w:bidi="ar"/>
              </w:rPr>
            </w:pPr>
            <w:r>
              <w:rPr>
                <w:rFonts w:hint="eastAsia" w:ascii="宋体" w:hAnsi="宋体" w:cs="宋体"/>
                <w:lang w:eastAsia="zh-CN" w:bidi="ar"/>
              </w:rPr>
              <w:t xml:space="preserve">9.</w:t>
            </w:r>
            <w:r>
              <w:rPr>
                <w:rFonts w:hint="eastAsia" w:ascii="宋体" w:hAnsi="宋体" w:cs="宋体"/>
                <w:lang w:eastAsia="zh-CN" w:bidi="ar"/>
              </w:rPr>
              <w:t xml:space="preserve">穿透距离：≥</w:t>
            </w:r>
            <w:r>
              <w:rPr>
                <w:rFonts w:hint="eastAsia" w:ascii="宋体" w:hAnsi="宋体" w:cs="宋体"/>
                <w:lang w:eastAsia="zh-CN" w:bidi="ar"/>
              </w:rPr>
              <w:t xml:space="preserve">10</w:t>
            </w:r>
            <w:r>
              <w:rPr>
                <w:rFonts w:hint="eastAsia" w:ascii="宋体" w:hAnsi="宋体" w:cs="宋体"/>
                <w:lang w:eastAsia="zh-CN" w:bidi="ar"/>
              </w:rPr>
              <w:t xml:space="preserve">米。</w:t>
            </w:r>
            <w:r/>
          </w:p>
          <w:p>
            <w:pPr>
              <w:rPr>
                <w:rFonts w:ascii="宋体" w:hAnsi="宋体" w:cs="宋体"/>
                <w:lang w:eastAsia="zh-CN" w:bidi="ar"/>
              </w:rPr>
            </w:pPr>
            <w:r>
              <w:rPr>
                <w:rFonts w:hint="eastAsia" w:ascii="宋体" w:hAnsi="宋体" w:cs="宋体"/>
                <w:lang w:eastAsia="zh-CN" w:bidi="ar"/>
              </w:rPr>
              <w:t xml:space="preserve">10.</w:t>
            </w:r>
            <w:r>
              <w:rPr>
                <w:rFonts w:hint="eastAsia" w:ascii="宋体" w:hAnsi="宋体" w:cs="宋体"/>
                <w:lang w:eastAsia="zh-CN" w:bidi="ar"/>
              </w:rPr>
              <w:t xml:space="preserve">遥控距离：≥</w:t>
            </w:r>
            <w:r>
              <w:rPr>
                <w:rFonts w:hint="eastAsia" w:ascii="宋体" w:hAnsi="宋体" w:cs="宋体"/>
                <w:lang w:eastAsia="zh-CN" w:bidi="ar"/>
              </w:rPr>
              <w:t xml:space="preserve">100</w:t>
            </w:r>
            <w:r>
              <w:rPr>
                <w:rFonts w:hint="eastAsia" w:ascii="宋体" w:hAnsi="宋体" w:cs="宋体"/>
                <w:lang w:eastAsia="zh-CN" w:bidi="ar"/>
              </w:rPr>
              <w:t xml:space="preserve">米。</w:t>
            </w:r>
            <w:r/>
          </w:p>
          <w:p>
            <w:pPr>
              <w:rPr>
                <w:rFonts w:ascii="宋体" w:hAnsi="宋体" w:cs="宋体"/>
                <w:lang w:eastAsia="zh-CN" w:bidi="ar"/>
              </w:rPr>
            </w:pPr>
            <w:r>
              <w:rPr>
                <w:rFonts w:hint="eastAsia" w:ascii="宋体" w:hAnsi="宋体" w:cs="宋体"/>
                <w:lang w:eastAsia="zh-CN" w:bidi="ar"/>
              </w:rPr>
              <w:t xml:space="preserve">11.</w:t>
            </w:r>
            <w:r>
              <w:rPr>
                <w:rFonts w:hint="eastAsia" w:ascii="宋体" w:hAnsi="宋体" w:cs="宋体"/>
                <w:lang w:eastAsia="zh-CN" w:bidi="ar"/>
              </w:rPr>
              <w:t xml:space="preserve">测距精度：±</w:t>
            </w:r>
            <w:r>
              <w:rPr>
                <w:rFonts w:hint="eastAsia" w:ascii="宋体" w:hAnsi="宋体" w:cs="宋体"/>
                <w:lang w:eastAsia="zh-CN" w:bidi="ar"/>
              </w:rPr>
              <w:t xml:space="preserve">1</w:t>
            </w:r>
            <w:r>
              <w:rPr>
                <w:rFonts w:hint="eastAsia" w:ascii="宋体" w:hAnsi="宋体" w:cs="宋体"/>
                <w:lang w:eastAsia="zh-CN" w:bidi="ar"/>
              </w:rPr>
              <w:t xml:space="preserve">米。</w:t>
            </w:r>
            <w:r/>
          </w:p>
          <w:p>
            <w:pPr>
              <w:rPr>
                <w:rFonts w:ascii="宋体" w:hAnsi="宋体" w:cs="宋体"/>
                <w:lang w:eastAsia="zh-CN" w:bidi="ar"/>
              </w:rPr>
            </w:pPr>
            <w:r>
              <w:rPr>
                <w:rFonts w:hint="eastAsia" w:ascii="宋体" w:hAnsi="宋体" w:cs="宋体"/>
                <w:lang w:eastAsia="zh-CN" w:bidi="ar"/>
              </w:rPr>
              <w:t xml:space="preserve">12.</w:t>
            </w:r>
            <w:r>
              <w:rPr>
                <w:rFonts w:hint="eastAsia" w:ascii="宋体" w:hAnsi="宋体" w:cs="宋体"/>
                <w:lang w:eastAsia="zh-CN" w:bidi="ar"/>
              </w:rPr>
              <w:t xml:space="preserve">工作时间：不小于</w:t>
            </w:r>
            <w:r>
              <w:rPr>
                <w:rFonts w:hint="eastAsia" w:ascii="宋体" w:hAnsi="宋体" w:cs="宋体"/>
                <w:lang w:eastAsia="zh-CN" w:bidi="ar"/>
              </w:rPr>
              <w:t xml:space="preserve">3</w:t>
            </w:r>
            <w:r>
              <w:rPr>
                <w:rFonts w:hint="eastAsia" w:ascii="宋体" w:hAnsi="宋体" w:cs="宋体"/>
                <w:lang w:eastAsia="zh-CN" w:bidi="ar"/>
              </w:rPr>
              <w:t xml:space="preserve">小时。</w:t>
            </w:r>
            <w:r/>
          </w:p>
          <w:p>
            <w:pPr>
              <w:rPr>
                <w:rFonts w:ascii="宋体" w:hAnsi="宋体" w:cs="宋体"/>
                <w:lang w:eastAsia="zh-CN" w:bidi="ar"/>
              </w:rPr>
            </w:pPr>
            <w:r>
              <w:rPr>
                <w:rFonts w:hint="eastAsia" w:ascii="宋体" w:hAnsi="宋体" w:cs="宋体"/>
                <w:lang w:eastAsia="zh-CN" w:bidi="ar"/>
              </w:rPr>
              <w:t xml:space="preserve">c:</w:t>
            </w:r>
            <w:r>
              <w:rPr>
                <w:rFonts w:hint="eastAsia" w:ascii="宋体" w:hAnsi="宋体" w:cs="宋体"/>
                <w:lang w:eastAsia="zh-CN" w:bidi="ar"/>
              </w:rPr>
              <w:t xml:space="preserve">心肺复苏模拟人技术要求</w:t>
            </w:r>
            <w:r>
              <w:rPr>
                <w:rFonts w:hint="eastAsia" w:ascii="宋体" w:hAnsi="宋体" w:cs="宋体"/>
                <w:lang w:eastAsia="zh-CN" w:bidi="ar"/>
              </w:rPr>
              <w:t xml:space="preserve"> 2</w:t>
            </w:r>
            <w:r>
              <w:rPr>
                <w:rFonts w:hint="eastAsia" w:ascii="宋体" w:hAnsi="宋体" w:cs="宋体"/>
                <w:lang w:eastAsia="zh-CN" w:bidi="ar"/>
              </w:rPr>
              <w:t xml:space="preserve">台：</w:t>
            </w:r>
            <w:r/>
          </w:p>
          <w:p>
            <w:pPr>
              <w:rPr>
                <w:rFonts w:ascii="宋体" w:hAnsi="宋体" w:cs="宋体"/>
                <w:lang w:eastAsia="zh-CN" w:bidi="ar"/>
              </w:rPr>
            </w:pPr>
            <w:r>
              <w:rPr>
                <w:rFonts w:hint="eastAsia" w:ascii="宋体" w:hAnsi="宋体" w:cs="宋体"/>
                <w:lang w:eastAsia="zh-CN" w:bidi="ar"/>
              </w:rPr>
              <w:t xml:space="preserve">1. </w:t>
            </w:r>
            <w:r>
              <w:rPr>
                <w:rFonts w:hint="eastAsia" w:ascii="宋体" w:hAnsi="宋体" w:cs="宋体"/>
                <w:lang w:eastAsia="zh-CN" w:bidi="ar"/>
              </w:rPr>
              <w:t xml:space="preserve">头颈部长</w:t>
            </w:r>
            <w:r>
              <w:rPr>
                <w:rFonts w:hint="eastAsia" w:ascii="宋体" w:hAnsi="宋体" w:cs="宋体"/>
                <w:lang w:eastAsia="zh-CN" w:bidi="ar"/>
              </w:rPr>
              <w:t xml:space="preserve">280mm</w:t>
            </w:r>
            <w:r>
              <w:rPr>
                <w:rFonts w:hint="eastAsia" w:ascii="宋体" w:hAnsi="宋体" w:cs="宋体"/>
                <w:lang w:eastAsia="zh-CN" w:bidi="ar"/>
              </w:rPr>
              <w:t xml:space="preserve">，头部可左右旋转，模拟清理口腔异物。</w:t>
            </w:r>
            <w:r/>
          </w:p>
          <w:p>
            <w:pPr>
              <w:rPr>
                <w:rFonts w:ascii="宋体" w:hAnsi="宋体" w:cs="宋体"/>
                <w:lang w:eastAsia="zh-CN" w:bidi="ar"/>
              </w:rPr>
            </w:pPr>
            <w:r>
              <w:rPr>
                <w:rFonts w:hint="eastAsia" w:ascii="宋体" w:hAnsi="宋体" w:cs="宋体"/>
                <w:lang w:eastAsia="zh-CN" w:bidi="ar"/>
              </w:rPr>
              <w:t xml:space="preserve"> </w:t>
            </w:r>
            <w:r>
              <w:rPr>
                <w:rFonts w:hint="eastAsia" w:ascii="宋体" w:hAnsi="宋体" w:cs="宋体"/>
                <w:lang w:eastAsia="zh-CN" w:bidi="ar"/>
              </w:rPr>
              <w:t xml:space="preserve">完整手臂长</w:t>
            </w:r>
            <w:r>
              <w:rPr>
                <w:rFonts w:hint="eastAsia" w:ascii="宋体" w:hAnsi="宋体" w:cs="宋体"/>
                <w:lang w:eastAsia="zh-CN" w:bidi="ar"/>
              </w:rPr>
              <w:t xml:space="preserve">650mm</w:t>
            </w:r>
            <w:r>
              <w:rPr>
                <w:rFonts w:hint="eastAsia" w:ascii="宋体" w:hAnsi="宋体" w:cs="宋体"/>
                <w:lang w:eastAsia="zh-CN" w:bidi="ar"/>
              </w:rPr>
              <w:t xml:space="preserve">，前臂可拆卸模拟断肢残疾。</w:t>
            </w:r>
            <w:r/>
          </w:p>
          <w:p>
            <w:pPr>
              <w:rPr>
                <w:rFonts w:ascii="宋体" w:hAnsi="宋体" w:cs="宋体"/>
                <w:lang w:eastAsia="zh-CN" w:bidi="ar"/>
              </w:rPr>
            </w:pPr>
            <w:r>
              <w:rPr>
                <w:rFonts w:hint="eastAsia" w:ascii="宋体" w:hAnsi="宋体" w:cs="宋体"/>
                <w:lang w:eastAsia="zh-CN" w:bidi="ar"/>
              </w:rPr>
              <w:t xml:space="preserve"> </w:t>
            </w:r>
            <w:r>
              <w:rPr>
                <w:rFonts w:hint="eastAsia" w:ascii="宋体" w:hAnsi="宋体" w:cs="宋体"/>
                <w:lang w:eastAsia="zh-CN" w:bidi="ar"/>
              </w:rPr>
              <w:t xml:space="preserve">前臂长</w:t>
            </w:r>
            <w:r>
              <w:rPr>
                <w:rFonts w:hint="eastAsia" w:ascii="宋体" w:hAnsi="宋体" w:cs="宋体"/>
                <w:lang w:eastAsia="zh-CN" w:bidi="ar"/>
              </w:rPr>
              <w:t xml:space="preserve">400mm,</w:t>
            </w:r>
            <w:r>
              <w:rPr>
                <w:rFonts w:hint="eastAsia" w:ascii="宋体" w:hAnsi="宋体" w:cs="宋体"/>
                <w:lang w:eastAsia="zh-CN" w:bidi="ar"/>
              </w:rPr>
              <w:t xml:space="preserve">手肘可向内弯曲。</w:t>
            </w:r>
            <w:r/>
          </w:p>
          <w:p>
            <w:pPr>
              <w:rPr>
                <w:rFonts w:ascii="宋体" w:hAnsi="宋体" w:cs="宋体"/>
                <w:lang w:eastAsia="zh-CN" w:bidi="ar"/>
              </w:rPr>
            </w:pPr>
            <w:r>
              <w:rPr>
                <w:rFonts w:hint="eastAsia" w:ascii="宋体" w:hAnsi="宋体" w:cs="宋体"/>
                <w:lang w:eastAsia="zh-CN" w:bidi="ar"/>
              </w:rPr>
              <w:t xml:space="preserve"> </w:t>
            </w:r>
            <w:r>
              <w:rPr>
                <w:rFonts w:hint="eastAsia" w:ascii="宋体" w:hAnsi="宋体" w:cs="宋体"/>
                <w:lang w:eastAsia="zh-CN" w:bidi="ar"/>
              </w:rPr>
              <w:t xml:space="preserve">下肢海绵设计，可折叠便于携带。</w:t>
            </w:r>
            <w:r/>
          </w:p>
          <w:p>
            <w:pPr>
              <w:rPr>
                <w:rFonts w:ascii="宋体" w:hAnsi="宋体" w:cs="宋体"/>
                <w:lang w:eastAsia="zh-CN" w:bidi="ar"/>
              </w:rPr>
            </w:pPr>
            <w:r>
              <w:rPr>
                <w:rFonts w:hint="eastAsia" w:ascii="宋体" w:hAnsi="宋体" w:cs="宋体"/>
                <w:lang w:eastAsia="zh-CN" w:bidi="ar"/>
              </w:rPr>
              <w:t xml:space="preserve">2. </w:t>
            </w:r>
            <w:r>
              <w:rPr>
                <w:rFonts w:hint="eastAsia" w:ascii="宋体" w:hAnsi="宋体" w:cs="宋体"/>
                <w:lang w:eastAsia="zh-CN" w:bidi="ar"/>
              </w:rPr>
              <w:t xml:space="preserve">可以显示人工呼吸与胸外按压、脉搏模拟显示。</w:t>
            </w:r>
            <w:r/>
          </w:p>
          <w:p>
            <w:pPr>
              <w:rPr>
                <w:rFonts w:ascii="宋体" w:hAnsi="宋体" w:cs="宋体"/>
                <w:lang w:eastAsia="zh-CN" w:bidi="ar"/>
              </w:rPr>
            </w:pPr>
            <w:r>
              <w:rPr>
                <w:rFonts w:hint="eastAsia" w:ascii="宋体" w:hAnsi="宋体" w:cs="宋体"/>
                <w:lang w:eastAsia="zh-CN" w:bidi="ar"/>
              </w:rPr>
              <w:t xml:space="preserve"> </w:t>
            </w:r>
            <w:r>
              <w:rPr>
                <w:rFonts w:hint="eastAsia" w:ascii="宋体" w:hAnsi="宋体" w:cs="宋体"/>
                <w:lang w:eastAsia="zh-CN" w:bidi="ar"/>
              </w:rPr>
              <w:t xml:space="preserve">模拟标准气道开放显示、提示灯显示。</w:t>
            </w:r>
            <w:r/>
          </w:p>
          <w:p>
            <w:pPr>
              <w:rPr>
                <w:rFonts w:ascii="宋体" w:hAnsi="宋体" w:cs="宋体"/>
                <w:lang w:eastAsia="zh-CN" w:bidi="ar"/>
              </w:rPr>
            </w:pPr>
            <w:r>
              <w:rPr>
                <w:rFonts w:hint="eastAsia" w:ascii="宋体" w:hAnsi="宋体" w:cs="宋体"/>
                <w:lang w:eastAsia="zh-CN" w:bidi="ar"/>
              </w:rPr>
              <w:t xml:space="preserve"> </w:t>
            </w:r>
            <w:r>
              <w:rPr>
                <w:rFonts w:hint="eastAsia" w:ascii="宋体" w:hAnsi="宋体" w:cs="宋体"/>
                <w:lang w:eastAsia="zh-CN" w:bidi="ar"/>
              </w:rPr>
              <w:t xml:space="preserve">人工手位胸外按压指示灯显示、计数显示、语言提示：按压位置正确、错误的指示灯显示；计数显示；错误的语言提示。</w:t>
            </w:r>
            <w:r/>
          </w:p>
          <w:p>
            <w:pPr>
              <w:rPr>
                <w:rFonts w:ascii="宋体" w:hAnsi="宋体" w:cs="宋体"/>
                <w:lang w:eastAsia="zh-CN" w:bidi="ar"/>
              </w:rPr>
            </w:pPr>
            <w:r>
              <w:rPr>
                <w:rFonts w:hint="eastAsia" w:ascii="宋体" w:hAnsi="宋体" w:cs="宋体"/>
                <w:lang w:eastAsia="zh-CN" w:bidi="ar"/>
              </w:rPr>
              <w:t xml:space="preserve"> </w:t>
            </w:r>
            <w:r>
              <w:rPr>
                <w:rFonts w:hint="eastAsia" w:ascii="宋体" w:hAnsi="宋体" w:cs="宋体"/>
                <w:lang w:eastAsia="zh-CN" w:bidi="ar"/>
              </w:rPr>
              <w:t xml:space="preserve">按压强度正确</w:t>
            </w:r>
            <w:r>
              <w:rPr>
                <w:rFonts w:hint="eastAsia" w:ascii="宋体" w:hAnsi="宋体" w:cs="宋体"/>
                <w:lang w:eastAsia="zh-CN" w:bidi="ar"/>
              </w:rPr>
              <w:t xml:space="preserve">(5-6cm</w:t>
            </w:r>
            <w:r>
              <w:rPr>
                <w:rFonts w:hint="eastAsia" w:ascii="宋体" w:hAnsi="宋体" w:cs="宋体"/>
                <w:lang w:eastAsia="zh-CN" w:bidi="ar"/>
              </w:rPr>
              <w:t xml:space="preserve">区域</w:t>
            </w:r>
            <w:r>
              <w:rPr>
                <w:rFonts w:hint="eastAsia" w:ascii="宋体" w:hAnsi="宋体" w:cs="宋体"/>
                <w:lang w:eastAsia="zh-CN" w:bidi="ar"/>
              </w:rPr>
              <w:t xml:space="preserve">)</w:t>
            </w:r>
            <w:r>
              <w:rPr>
                <w:rFonts w:hint="eastAsia" w:ascii="宋体" w:hAnsi="宋体" w:cs="宋体"/>
                <w:lang w:eastAsia="zh-CN" w:bidi="ar"/>
              </w:rPr>
              <w:t xml:space="preserve">、错误</w:t>
            </w:r>
            <w:r>
              <w:rPr>
                <w:rFonts w:hint="eastAsia" w:ascii="宋体" w:hAnsi="宋体" w:cs="宋体"/>
                <w:lang w:eastAsia="zh-CN" w:bidi="ar"/>
              </w:rPr>
              <w:t xml:space="preserve">(</w:t>
            </w:r>
            <w:r>
              <w:rPr>
                <w:rFonts w:hint="eastAsia" w:ascii="宋体" w:hAnsi="宋体" w:cs="宋体"/>
                <w:lang w:eastAsia="zh-CN" w:bidi="ar"/>
              </w:rPr>
              <w:t xml:space="preserve">＜</w:t>
            </w:r>
            <w:r>
              <w:rPr>
                <w:rFonts w:hint="eastAsia" w:ascii="宋体" w:hAnsi="宋体" w:cs="宋体"/>
                <w:lang w:eastAsia="zh-CN" w:bidi="ar"/>
              </w:rPr>
              <w:t xml:space="preserve">5-6cm</w:t>
            </w:r>
            <w:r>
              <w:rPr>
                <w:rFonts w:hint="eastAsia" w:ascii="宋体" w:hAnsi="宋体" w:cs="宋体"/>
                <w:lang w:eastAsia="zh-CN" w:bidi="ar"/>
              </w:rPr>
              <w:t xml:space="preserve">区域以外</w:t>
            </w:r>
            <w:r>
              <w:rPr>
                <w:rFonts w:hint="eastAsia" w:ascii="宋体" w:hAnsi="宋体" w:cs="宋体"/>
                <w:lang w:eastAsia="zh-CN" w:bidi="ar"/>
              </w:rPr>
              <w:t xml:space="preserve">)</w:t>
            </w:r>
            <w:r>
              <w:rPr>
                <w:rFonts w:hint="eastAsia" w:ascii="宋体" w:hAnsi="宋体" w:cs="宋体"/>
                <w:lang w:eastAsia="zh-CN" w:bidi="ar"/>
              </w:rPr>
              <w:t xml:space="preserve">的显示分别由条形</w:t>
            </w:r>
            <w:r>
              <w:rPr>
                <w:rFonts w:hint="eastAsia" w:ascii="宋体" w:hAnsi="宋体" w:cs="宋体"/>
                <w:lang w:eastAsia="zh-CN" w:bidi="ar"/>
              </w:rPr>
              <w:t xml:space="preserve">(</w:t>
            </w:r>
            <w:r>
              <w:rPr>
                <w:rFonts w:hint="eastAsia" w:ascii="宋体" w:hAnsi="宋体" w:cs="宋体"/>
                <w:lang w:eastAsia="zh-CN" w:bidi="ar"/>
              </w:rPr>
              <w:t xml:space="preserve">黄、绿、红</w:t>
            </w:r>
            <w:r>
              <w:rPr>
                <w:rFonts w:hint="eastAsia" w:ascii="宋体" w:hAnsi="宋体" w:cs="宋体"/>
                <w:lang w:eastAsia="zh-CN" w:bidi="ar"/>
              </w:rPr>
              <w:t xml:space="preserve">)</w:t>
            </w:r>
            <w:r>
              <w:rPr>
                <w:rFonts w:hint="eastAsia" w:ascii="宋体" w:hAnsi="宋体" w:cs="宋体"/>
                <w:lang w:eastAsia="zh-CN" w:bidi="ar"/>
              </w:rPr>
              <w:t xml:space="preserve">数码指示灯移动的动态反馈显示</w:t>
            </w:r>
            <w:r>
              <w:rPr>
                <w:rFonts w:hint="eastAsia" w:ascii="宋体" w:hAnsi="宋体" w:cs="宋体"/>
                <w:lang w:eastAsia="zh-CN" w:bidi="ar"/>
              </w:rPr>
              <w:t xml:space="preserve">CPR</w:t>
            </w:r>
            <w:r>
              <w:rPr>
                <w:rFonts w:hint="eastAsia" w:ascii="宋体" w:hAnsi="宋体" w:cs="宋体"/>
                <w:lang w:eastAsia="zh-CN" w:bidi="ar"/>
              </w:rPr>
              <w:t xml:space="preserve">按压深度；正确、错误的计数显示及错误的语言提示。</w:t>
            </w:r>
            <w:r/>
          </w:p>
          <w:p>
            <w:pPr>
              <w:rPr>
                <w:rFonts w:ascii="宋体" w:hAnsi="宋体" w:cs="宋体"/>
                <w:lang w:eastAsia="zh-CN" w:bidi="ar"/>
              </w:rPr>
            </w:pPr>
            <w:r>
              <w:rPr>
                <w:rFonts w:hint="eastAsia" w:ascii="宋体" w:hAnsi="宋体" w:cs="宋体"/>
                <w:lang w:eastAsia="zh-CN" w:bidi="ar"/>
              </w:rPr>
              <w:t xml:space="preserve"> </w:t>
            </w:r>
            <w:r>
              <w:rPr>
                <w:rFonts w:hint="eastAsia" w:ascii="宋体" w:hAnsi="宋体" w:cs="宋体"/>
                <w:lang w:eastAsia="zh-CN" w:bidi="ar"/>
              </w:rPr>
              <w:t xml:space="preserve">人工口对口呼吸</w:t>
            </w:r>
            <w:r>
              <w:rPr>
                <w:rFonts w:hint="eastAsia" w:ascii="宋体" w:hAnsi="宋体" w:cs="宋体"/>
                <w:lang w:eastAsia="zh-CN" w:bidi="ar"/>
              </w:rPr>
              <w:t xml:space="preserve">(</w:t>
            </w:r>
            <w:r>
              <w:rPr>
                <w:rFonts w:hint="eastAsia" w:ascii="宋体" w:hAnsi="宋体" w:cs="宋体"/>
                <w:lang w:eastAsia="zh-CN" w:bidi="ar"/>
              </w:rPr>
              <w:t xml:space="preserve">吹气</w:t>
            </w:r>
            <w:r>
              <w:rPr>
                <w:rFonts w:hint="eastAsia" w:ascii="宋体" w:hAnsi="宋体" w:cs="宋体"/>
                <w:lang w:eastAsia="zh-CN" w:bidi="ar"/>
              </w:rPr>
              <w:t xml:space="preserve">)</w:t>
            </w:r>
            <w:r>
              <w:rPr>
                <w:rFonts w:hint="eastAsia" w:ascii="宋体" w:hAnsi="宋体" w:cs="宋体"/>
                <w:lang w:eastAsia="zh-CN" w:bidi="ar"/>
              </w:rPr>
              <w:t xml:space="preserve">的指示灯显示、计数显示、语言提示：吹入的潮气量≤</w:t>
            </w:r>
            <w:r>
              <w:rPr>
                <w:rFonts w:hint="eastAsia" w:ascii="宋体" w:hAnsi="宋体" w:cs="宋体"/>
                <w:lang w:eastAsia="zh-CN" w:bidi="ar"/>
              </w:rPr>
              <w:t xml:space="preserve">500ml/600ml-1000ml</w:t>
            </w:r>
            <w:r>
              <w:rPr>
                <w:rFonts w:hint="eastAsia" w:ascii="宋体" w:hAnsi="宋体" w:cs="宋体"/>
                <w:lang w:eastAsia="zh-CN" w:bidi="ar"/>
              </w:rPr>
              <w:t xml:space="preserve">≤的显示由条形</w:t>
            </w:r>
            <w:r>
              <w:rPr>
                <w:rFonts w:hint="eastAsia" w:ascii="宋体" w:hAnsi="宋体" w:cs="宋体"/>
                <w:lang w:eastAsia="zh-CN" w:bidi="ar"/>
              </w:rPr>
              <w:t xml:space="preserve">(</w:t>
            </w:r>
            <w:r>
              <w:rPr>
                <w:rFonts w:hint="eastAsia" w:ascii="宋体" w:hAnsi="宋体" w:cs="宋体"/>
                <w:lang w:eastAsia="zh-CN" w:bidi="ar"/>
              </w:rPr>
              <w:t xml:space="preserve">黄、绿、红</w:t>
            </w:r>
            <w:r>
              <w:rPr>
                <w:rFonts w:hint="eastAsia" w:ascii="宋体" w:hAnsi="宋体" w:cs="宋体"/>
                <w:lang w:eastAsia="zh-CN" w:bidi="ar"/>
              </w:rPr>
              <w:t xml:space="preserve">)</w:t>
            </w:r>
            <w:r>
              <w:rPr>
                <w:rFonts w:hint="eastAsia" w:ascii="宋体" w:hAnsi="宋体" w:cs="宋体"/>
                <w:lang w:eastAsia="zh-CN" w:bidi="ar"/>
              </w:rPr>
              <w:t xml:space="preserve">数码指示灯移动的动态反馈显示吹气量度；正确、错误的计数显示及错误的语言提示。</w:t>
            </w:r>
            <w:r/>
          </w:p>
          <w:p>
            <w:pPr>
              <w:rPr>
                <w:rFonts w:ascii="宋体" w:hAnsi="宋体" w:cs="宋体"/>
                <w:lang w:eastAsia="zh-CN" w:bidi="ar"/>
              </w:rPr>
            </w:pPr>
            <w:r>
              <w:rPr>
                <w:rFonts w:hint="eastAsia" w:ascii="宋体" w:hAnsi="宋体" w:cs="宋体"/>
                <w:lang w:eastAsia="zh-CN" w:bidi="ar"/>
              </w:rPr>
              <w:t xml:space="preserve"> </w:t>
            </w:r>
            <w:r>
              <w:rPr>
                <w:rFonts w:hint="eastAsia" w:ascii="宋体" w:hAnsi="宋体" w:cs="宋体"/>
                <w:lang w:eastAsia="zh-CN" w:bidi="ar"/>
              </w:rPr>
              <w:t xml:space="preserve">吹入潮气量过快或超大，造成气体进入胃部指示灯显示；计数显示；错误语言提示。</w:t>
            </w:r>
            <w:r/>
          </w:p>
          <w:p>
            <w:pPr>
              <w:rPr>
                <w:rFonts w:ascii="宋体" w:hAnsi="宋体" w:cs="宋体"/>
                <w:lang w:eastAsia="zh-CN" w:bidi="ar"/>
              </w:rPr>
            </w:pPr>
            <w:r>
              <w:rPr>
                <w:rFonts w:hint="eastAsia" w:ascii="宋体" w:hAnsi="宋体" w:cs="宋体"/>
                <w:lang w:eastAsia="zh-CN" w:bidi="ar"/>
              </w:rPr>
              <w:t xml:space="preserve">3. </w:t>
            </w:r>
            <w:r>
              <w:rPr>
                <w:rFonts w:hint="eastAsia" w:ascii="宋体" w:hAnsi="宋体" w:cs="宋体"/>
                <w:lang w:eastAsia="zh-CN" w:bidi="ar"/>
              </w:rPr>
              <w:t xml:space="preserve">按压与人工呼吸比：</w:t>
            </w:r>
            <w:r>
              <w:rPr>
                <w:rFonts w:hint="eastAsia" w:ascii="宋体" w:hAnsi="宋体" w:cs="宋体"/>
                <w:lang w:eastAsia="zh-CN" w:bidi="ar"/>
              </w:rPr>
              <w:t xml:space="preserve">30</w:t>
            </w:r>
            <w:r>
              <w:rPr>
                <w:rFonts w:hint="eastAsia" w:ascii="宋体" w:hAnsi="宋体" w:cs="宋体"/>
                <w:lang w:eastAsia="zh-CN" w:bidi="ar"/>
              </w:rPr>
              <w:t xml:space="preserve">：</w:t>
            </w:r>
            <w:r>
              <w:rPr>
                <w:rFonts w:hint="eastAsia" w:ascii="宋体" w:hAnsi="宋体" w:cs="宋体"/>
                <w:lang w:eastAsia="zh-CN" w:bidi="ar"/>
              </w:rPr>
              <w:t xml:space="preserve">2</w:t>
            </w:r>
            <w:r>
              <w:rPr>
                <w:rFonts w:hint="eastAsia" w:ascii="宋体" w:hAnsi="宋体" w:cs="宋体"/>
                <w:lang w:eastAsia="zh-CN" w:bidi="ar"/>
              </w:rPr>
              <w:t xml:space="preserve">（单人或双人</w:t>
            </w:r>
            <w:r>
              <w:rPr>
                <w:rFonts w:hint="eastAsia" w:ascii="宋体" w:hAnsi="宋体" w:cs="宋体"/>
                <w:lang w:eastAsia="zh-CN" w:bidi="ar"/>
              </w:rPr>
              <w:t xml:space="preserve">）。</w:t>
            </w:r>
            <w:r/>
          </w:p>
          <w:p>
            <w:pPr>
              <w:rPr>
                <w:rFonts w:ascii="宋体" w:hAnsi="宋体" w:cs="宋体"/>
                <w:lang w:eastAsia="zh-CN" w:bidi="ar"/>
              </w:rPr>
            </w:pPr>
            <w:r>
              <w:rPr>
                <w:rFonts w:hint="eastAsia" w:ascii="宋体" w:hAnsi="宋体" w:cs="宋体"/>
                <w:lang w:eastAsia="zh-CN" w:bidi="ar"/>
              </w:rPr>
              <w:t xml:space="preserve"> </w:t>
            </w:r>
            <w:r>
              <w:rPr>
                <w:rFonts w:hint="eastAsia" w:ascii="宋体" w:hAnsi="宋体" w:cs="宋体"/>
                <w:lang w:eastAsia="zh-CN" w:bidi="ar"/>
              </w:rPr>
              <w:t xml:space="preserve">操作周期：</w:t>
            </w:r>
            <w:r>
              <w:rPr>
                <w:rFonts w:hint="eastAsia" w:ascii="宋体" w:hAnsi="宋体" w:cs="宋体"/>
                <w:lang w:eastAsia="zh-CN" w:bidi="ar"/>
              </w:rPr>
              <w:t xml:space="preserve">2</w:t>
            </w:r>
            <w:r>
              <w:rPr>
                <w:rFonts w:hint="eastAsia" w:ascii="宋体" w:hAnsi="宋体" w:cs="宋体"/>
                <w:lang w:eastAsia="zh-CN" w:bidi="ar"/>
              </w:rPr>
              <w:t xml:space="preserve">次有效人工吹气，再按压与人工吹气</w:t>
            </w:r>
            <w:r>
              <w:rPr>
                <w:rFonts w:hint="eastAsia" w:ascii="宋体" w:hAnsi="宋体" w:cs="宋体"/>
                <w:lang w:eastAsia="zh-CN" w:bidi="ar"/>
              </w:rPr>
              <w:t xml:space="preserve">30</w:t>
            </w:r>
            <w:r>
              <w:rPr>
                <w:rFonts w:hint="eastAsia" w:ascii="宋体" w:hAnsi="宋体" w:cs="宋体"/>
                <w:lang w:eastAsia="zh-CN" w:bidi="ar"/>
              </w:rPr>
              <w:t xml:space="preserve">：</w:t>
            </w:r>
            <w:r>
              <w:rPr>
                <w:rFonts w:hint="eastAsia" w:ascii="宋体" w:hAnsi="宋体" w:cs="宋体"/>
                <w:lang w:eastAsia="zh-CN" w:bidi="ar"/>
              </w:rPr>
              <w:t xml:space="preserve">2</w:t>
            </w:r>
            <w:r>
              <w:rPr>
                <w:rFonts w:hint="eastAsia" w:ascii="宋体" w:hAnsi="宋体" w:cs="宋体"/>
                <w:lang w:eastAsia="zh-CN" w:bidi="ar"/>
              </w:rPr>
              <w:t xml:space="preserve">五个</w:t>
            </w:r>
            <w:r>
              <w:rPr>
                <w:rFonts w:hint="eastAsia" w:ascii="宋体" w:hAnsi="宋体" w:cs="宋体"/>
                <w:lang w:eastAsia="zh-CN" w:bidi="ar"/>
              </w:rPr>
              <w:t xml:space="preserve">循环周期</w:t>
            </w:r>
            <w:r>
              <w:rPr>
                <w:rFonts w:hint="eastAsia" w:ascii="宋体" w:hAnsi="宋体" w:cs="宋体"/>
                <w:lang w:eastAsia="zh-CN" w:bidi="ar"/>
              </w:rPr>
              <w:t xml:space="preserve">CPR</w:t>
            </w:r>
            <w:r>
              <w:rPr>
                <w:rFonts w:hint="eastAsia" w:ascii="宋体" w:hAnsi="宋体" w:cs="宋体"/>
                <w:lang w:eastAsia="zh-CN" w:bidi="ar"/>
              </w:rPr>
              <w:t xml:space="preserve">操作。</w:t>
            </w:r>
            <w:r/>
          </w:p>
          <w:p>
            <w:pPr>
              <w:rPr>
                <w:rFonts w:ascii="宋体" w:hAnsi="宋体" w:cs="宋体"/>
                <w:lang w:eastAsia="zh-CN" w:bidi="ar"/>
              </w:rPr>
            </w:pPr>
            <w:r>
              <w:rPr>
                <w:rFonts w:hint="eastAsia" w:ascii="宋体" w:hAnsi="宋体" w:cs="宋体"/>
                <w:lang w:eastAsia="zh-CN" w:bidi="ar"/>
              </w:rPr>
              <w:t xml:space="preserve"> </w:t>
            </w:r>
            <w:r>
              <w:rPr>
                <w:rFonts w:hint="eastAsia" w:ascii="宋体" w:hAnsi="宋体" w:cs="宋体"/>
                <w:lang w:eastAsia="zh-CN" w:bidi="ar"/>
              </w:rPr>
              <w:t xml:space="preserve">操作频率：最新国际标准：</w:t>
            </w:r>
            <w:r>
              <w:rPr>
                <w:rFonts w:hint="eastAsia" w:ascii="宋体" w:hAnsi="宋体" w:cs="宋体"/>
                <w:lang w:eastAsia="zh-CN" w:bidi="ar"/>
              </w:rPr>
              <w:t xml:space="preserve">100</w:t>
            </w:r>
            <w:r>
              <w:rPr>
                <w:rFonts w:hint="eastAsia" w:ascii="宋体" w:hAnsi="宋体" w:cs="宋体"/>
                <w:lang w:eastAsia="zh-CN" w:bidi="ar"/>
              </w:rPr>
              <w:t xml:space="preserve">次</w:t>
            </w:r>
            <w:r>
              <w:rPr>
                <w:rFonts w:hint="eastAsia" w:ascii="宋体" w:hAnsi="宋体" w:cs="宋体"/>
                <w:lang w:eastAsia="zh-CN" w:bidi="ar"/>
              </w:rPr>
              <w:t xml:space="preserve">/</w:t>
            </w:r>
            <w:r>
              <w:rPr>
                <w:rFonts w:hint="eastAsia" w:ascii="宋体" w:hAnsi="宋体" w:cs="宋体"/>
                <w:lang w:eastAsia="zh-CN" w:bidi="ar"/>
              </w:rPr>
              <w:t xml:space="preserve">分。</w:t>
            </w:r>
            <w:r/>
          </w:p>
          <w:p>
            <w:pPr>
              <w:rPr>
                <w:rFonts w:ascii="宋体" w:hAnsi="宋体" w:cs="宋体"/>
                <w:lang w:eastAsia="zh-CN" w:bidi="ar"/>
              </w:rPr>
            </w:pPr>
            <w:r>
              <w:rPr>
                <w:rFonts w:hint="eastAsia" w:ascii="宋体" w:hAnsi="宋体" w:cs="宋体"/>
                <w:lang w:eastAsia="zh-CN" w:bidi="ar"/>
              </w:rPr>
              <w:t xml:space="preserve"> </w:t>
            </w:r>
            <w:r>
              <w:rPr>
                <w:rFonts w:hint="eastAsia" w:ascii="宋体" w:hAnsi="宋体" w:cs="宋体"/>
                <w:lang w:eastAsia="zh-CN" w:bidi="ar"/>
              </w:rPr>
              <w:t xml:space="preserve">操作方式：训练操作、考核操作。</w:t>
            </w:r>
            <w:r/>
          </w:p>
          <w:p>
            <w:pPr>
              <w:rPr>
                <w:rFonts w:ascii="宋体" w:hAnsi="宋体" w:cs="宋体"/>
                <w:lang w:eastAsia="zh-CN" w:bidi="ar"/>
              </w:rPr>
            </w:pPr>
            <w:r>
              <w:rPr>
                <w:rFonts w:hint="eastAsia" w:ascii="宋体" w:hAnsi="宋体" w:cs="宋体"/>
                <w:lang w:eastAsia="zh-CN" w:bidi="ar"/>
              </w:rPr>
              <w:t xml:space="preserve"> </w:t>
            </w:r>
            <w:r>
              <w:rPr>
                <w:rFonts w:hint="eastAsia" w:ascii="宋体" w:hAnsi="宋体" w:cs="宋体"/>
                <w:lang w:eastAsia="zh-CN" w:bidi="ar"/>
              </w:rPr>
              <w:t xml:space="preserve">操作时间：以秒为单位计时，可设定考核操作时间。</w:t>
            </w:r>
            <w:r/>
          </w:p>
          <w:p>
            <w:pPr>
              <w:rPr>
                <w:rFonts w:ascii="宋体" w:hAnsi="宋体" w:cs="宋体"/>
                <w:lang w:eastAsia="zh-CN" w:bidi="ar"/>
              </w:rPr>
            </w:pPr>
            <w:r>
              <w:rPr>
                <w:rFonts w:hint="eastAsia" w:ascii="宋体" w:hAnsi="宋体" w:cs="宋体"/>
                <w:lang w:eastAsia="zh-CN" w:bidi="ar"/>
              </w:rPr>
              <w:t xml:space="preserve"> </w:t>
            </w:r>
            <w:r>
              <w:rPr>
                <w:rFonts w:hint="eastAsia" w:ascii="宋体" w:hAnsi="宋体" w:cs="宋体"/>
                <w:lang w:eastAsia="zh-CN" w:bidi="ar"/>
              </w:rPr>
              <w:t xml:space="preserve">语言设定：可进行语言提示设定及提示音量调节设定；或关闭语言提示设定。</w:t>
            </w:r>
            <w:r/>
          </w:p>
          <w:p>
            <w:pPr>
              <w:rPr>
                <w:rFonts w:ascii="宋体" w:hAnsi="宋体" w:cs="宋体"/>
                <w:lang w:eastAsia="zh-CN" w:bidi="ar"/>
              </w:rPr>
            </w:pPr>
            <w:r>
              <w:rPr>
                <w:rFonts w:hint="eastAsia" w:ascii="宋体" w:hAnsi="宋体" w:cs="宋体"/>
                <w:lang w:eastAsia="zh-CN" w:bidi="ar"/>
              </w:rPr>
              <w:t xml:space="preserve">4. </w:t>
            </w:r>
            <w:r>
              <w:rPr>
                <w:rFonts w:hint="eastAsia" w:ascii="宋体" w:hAnsi="宋体" w:cs="宋体"/>
                <w:lang w:eastAsia="zh-CN" w:bidi="ar"/>
              </w:rPr>
              <w:t xml:space="preserve">检查瞳孔反应：考核操作前和考核程序操作完成后模拟</w:t>
            </w:r>
            <w:r>
              <w:rPr>
                <w:rFonts w:hint="eastAsia" w:ascii="宋体" w:hAnsi="宋体" w:cs="宋体"/>
                <w:lang w:eastAsia="zh-CN" w:bidi="ar"/>
              </w:rPr>
              <w:t xml:space="preserve">瞳孔由散大</w:t>
            </w:r>
            <w:r>
              <w:rPr>
                <w:rFonts w:hint="eastAsia" w:ascii="宋体" w:hAnsi="宋体" w:cs="宋体"/>
                <w:lang w:eastAsia="zh-CN" w:bidi="ar"/>
              </w:rPr>
              <w:t xml:space="preserve">、缩小的自动动态变化过程的真实体现。</w:t>
            </w:r>
            <w:r/>
          </w:p>
          <w:p>
            <w:pPr>
              <w:rPr>
                <w:rFonts w:ascii="宋体" w:hAnsi="宋体" w:cs="宋体"/>
                <w:lang w:eastAsia="zh-CN" w:bidi="ar"/>
              </w:rPr>
            </w:pPr>
            <w:r>
              <w:rPr>
                <w:rFonts w:hint="eastAsia" w:ascii="宋体" w:hAnsi="宋体" w:cs="宋体"/>
                <w:lang w:eastAsia="zh-CN" w:bidi="ar"/>
              </w:rPr>
              <w:t xml:space="preserve">5.</w:t>
            </w:r>
            <w:r>
              <w:rPr>
                <w:rFonts w:hint="eastAsia" w:ascii="宋体" w:hAnsi="宋体" w:cs="宋体"/>
                <w:lang w:eastAsia="zh-CN" w:bidi="ar"/>
              </w:rPr>
              <w:t xml:space="preserve">检查颈动脉反应：用手触摸检查，模拟按压操作过程中的颈动脉自动搏动反应。</w:t>
            </w:r>
            <w:r/>
          </w:p>
          <w:p>
            <w:pPr>
              <w:rPr>
                <w:rFonts w:ascii="宋体" w:hAnsi="宋体" w:cs="宋体"/>
                <w:lang w:eastAsia="zh-CN" w:bidi="ar"/>
              </w:rPr>
            </w:pPr>
            <w:r>
              <w:rPr>
                <w:rFonts w:hint="eastAsia" w:ascii="宋体" w:hAnsi="宋体" w:cs="宋体"/>
                <w:lang w:eastAsia="zh-CN" w:bidi="ar"/>
              </w:rPr>
              <w:t xml:space="preserve">6.</w:t>
            </w:r>
            <w:r>
              <w:rPr>
                <w:rFonts w:hint="eastAsia" w:ascii="宋体" w:hAnsi="宋体" w:cs="宋体"/>
                <w:lang w:eastAsia="zh-CN" w:bidi="ar"/>
              </w:rPr>
              <w:t xml:space="preserve">电源状态：采用</w:t>
            </w:r>
            <w:r>
              <w:rPr>
                <w:rFonts w:hint="eastAsia" w:ascii="宋体" w:hAnsi="宋体" w:cs="宋体"/>
                <w:lang w:eastAsia="zh-CN" w:bidi="ar"/>
              </w:rPr>
              <w:t xml:space="preserve">220V</w:t>
            </w:r>
            <w:r>
              <w:rPr>
                <w:rFonts w:hint="eastAsia" w:ascii="宋体" w:hAnsi="宋体" w:cs="宋体"/>
                <w:lang w:eastAsia="zh-CN" w:bidi="ar"/>
              </w:rPr>
              <w:t xml:space="preserve">电源，经过稳压器稳压输出</w:t>
            </w:r>
            <w:r>
              <w:rPr>
                <w:rFonts w:hint="eastAsia" w:ascii="宋体" w:hAnsi="宋体" w:cs="宋体"/>
                <w:lang w:eastAsia="zh-CN" w:bidi="ar"/>
              </w:rPr>
              <w:t xml:space="preserve">电源</w:t>
            </w:r>
            <w:r>
              <w:rPr>
                <w:rFonts w:hint="eastAsia" w:ascii="宋体" w:hAnsi="宋体" w:cs="宋体"/>
                <w:lang w:eastAsia="zh-CN" w:bidi="ar"/>
              </w:rPr>
              <w:t xml:space="preserve">24V</w:t>
            </w:r>
            <w:r>
              <w:rPr>
                <w:rFonts w:hint="eastAsia" w:ascii="宋体" w:hAnsi="宋体" w:cs="宋体"/>
                <w:lang w:eastAsia="zh-CN" w:bidi="ar"/>
              </w:rPr>
              <w:t xml:space="preserve">。</w:t>
            </w:r>
            <w:r/>
          </w:p>
          <w:p>
            <w:pPr>
              <w:rPr>
                <w:rFonts w:ascii="宋体" w:hAnsi="宋体" w:cs="宋体"/>
                <w:lang w:eastAsia="zh-CN" w:bidi="ar"/>
              </w:rPr>
            </w:pPr>
            <w:r>
              <w:rPr>
                <w:rFonts w:hint="eastAsia" w:ascii="宋体" w:hAnsi="宋体" w:cs="宋体"/>
                <w:lang w:eastAsia="zh-CN" w:bidi="ar"/>
              </w:rPr>
              <w:t xml:space="preserve">7.</w:t>
            </w:r>
            <w:r>
              <w:rPr>
                <w:rFonts w:hint="eastAsia" w:ascii="宋体" w:hAnsi="宋体" w:cs="宋体"/>
                <w:lang w:eastAsia="zh-CN" w:bidi="ar"/>
              </w:rPr>
              <w:t xml:space="preserve">材料特点：面皮肤、颈皮肤、胸皮肤、头发，采用热塑弹性体混合胶材料，由不锈钢摸具、经注塑机</w:t>
            </w:r>
            <w:r>
              <w:rPr>
                <w:rFonts w:hint="eastAsia" w:ascii="宋体" w:hAnsi="宋体" w:cs="宋体"/>
                <w:lang w:eastAsia="zh-CN" w:bidi="ar"/>
              </w:rPr>
              <w:t xml:space="preserve">高温注压而</w:t>
            </w:r>
            <w:r>
              <w:rPr>
                <w:rFonts w:hint="eastAsia" w:ascii="宋体" w:hAnsi="宋体" w:cs="宋体"/>
                <w:lang w:eastAsia="zh-CN" w:bidi="ar"/>
              </w:rPr>
              <w:t xml:space="preserve">成，具有解剖标志准确、手感真实、肤色统一、形态逼真、外形美观、经久耐用、消毒清洗不变形、拆装更换方便等特点，其材料达到国际领先水平。</w:t>
            </w:r>
            <w:r/>
          </w:p>
          <w:p>
            <w:pPr>
              <w:rPr>
                <w:rFonts w:ascii="宋体" w:hAnsi="宋体" w:cs="宋体"/>
                <w:lang w:eastAsia="zh-CN" w:bidi="ar"/>
              </w:rPr>
            </w:pPr>
            <w:r>
              <w:rPr>
                <w:rFonts w:hint="eastAsia" w:ascii="宋体" w:hAnsi="宋体" w:cs="宋体"/>
                <w:lang w:eastAsia="zh-CN" w:bidi="ar"/>
              </w:rPr>
              <w:t xml:space="preserve">d:</w:t>
            </w:r>
            <w:r>
              <w:rPr>
                <w:rFonts w:hint="eastAsia" w:ascii="宋体" w:hAnsi="宋体" w:cs="宋体"/>
                <w:lang w:eastAsia="zh-CN" w:bidi="ar"/>
              </w:rPr>
              <w:t xml:space="preserve">压缩氧自救器技术要求</w:t>
            </w:r>
            <w:r>
              <w:rPr>
                <w:rFonts w:hint="eastAsia" w:ascii="宋体" w:hAnsi="宋体" w:cs="宋体"/>
                <w:lang w:eastAsia="zh-CN" w:bidi="ar"/>
              </w:rPr>
              <w:t xml:space="preserve"> 1</w:t>
            </w:r>
            <w:r>
              <w:rPr>
                <w:rFonts w:hint="eastAsia" w:ascii="宋体" w:hAnsi="宋体" w:cs="宋体"/>
                <w:lang w:eastAsia="zh-CN" w:bidi="ar"/>
              </w:rPr>
              <w:t xml:space="preserve">台：</w:t>
            </w:r>
            <w:r/>
          </w:p>
          <w:p>
            <w:pPr>
              <w:rPr>
                <w:rFonts w:ascii="宋体" w:hAnsi="宋体" w:cs="宋体"/>
                <w:lang w:eastAsia="zh-CN" w:bidi="ar"/>
              </w:rPr>
            </w:pPr>
            <w:r>
              <w:rPr>
                <w:rFonts w:hint="eastAsia" w:ascii="宋体" w:hAnsi="宋体" w:cs="宋体"/>
                <w:lang w:eastAsia="zh-CN" w:bidi="ar"/>
              </w:rPr>
              <w:t xml:space="preserve">1.</w:t>
            </w:r>
            <w:r>
              <w:rPr>
                <w:rFonts w:hint="eastAsia" w:ascii="宋体" w:hAnsi="宋体" w:cs="宋体"/>
                <w:lang w:eastAsia="zh-CN" w:bidi="ar"/>
              </w:rPr>
              <w:t xml:space="preserve">有效防护时间：</w:t>
            </w:r>
            <w:r>
              <w:rPr>
                <w:rFonts w:hint="eastAsia" w:ascii="宋体" w:hAnsi="宋体" w:cs="宋体"/>
                <w:lang w:eastAsia="zh-CN" w:bidi="ar"/>
              </w:rPr>
              <w:t xml:space="preserve">45min</w:t>
            </w:r>
            <w:r>
              <w:rPr>
                <w:rFonts w:hint="eastAsia" w:ascii="宋体" w:hAnsi="宋体" w:cs="宋体"/>
                <w:lang w:eastAsia="zh-CN" w:bidi="ar"/>
              </w:rPr>
              <w:t xml:space="preserve">。</w:t>
            </w:r>
            <w:r/>
          </w:p>
          <w:p>
            <w:pPr>
              <w:rPr>
                <w:rFonts w:ascii="宋体" w:hAnsi="宋体" w:cs="宋体"/>
                <w:lang w:eastAsia="zh-CN" w:bidi="ar"/>
              </w:rPr>
            </w:pPr>
            <w:r>
              <w:rPr>
                <w:rFonts w:hint="eastAsia" w:ascii="宋体" w:hAnsi="宋体" w:cs="宋体"/>
                <w:lang w:eastAsia="zh-CN" w:bidi="ar"/>
              </w:rPr>
              <w:t xml:space="preserve">2.</w:t>
            </w:r>
            <w:r>
              <w:rPr>
                <w:rFonts w:hint="eastAsia" w:ascii="宋体" w:hAnsi="宋体" w:cs="宋体"/>
                <w:lang w:eastAsia="zh-CN" w:bidi="ar"/>
              </w:rPr>
              <w:t xml:space="preserve">氧气瓶容积：≥</w:t>
            </w:r>
            <w:r>
              <w:rPr>
                <w:rFonts w:hint="eastAsia" w:ascii="宋体" w:hAnsi="宋体" w:cs="宋体"/>
                <w:lang w:eastAsia="zh-CN" w:bidi="ar"/>
              </w:rPr>
              <w:t xml:space="preserve">0.4L</w:t>
            </w:r>
            <w:r>
              <w:rPr>
                <w:rFonts w:hint="eastAsia" w:ascii="宋体" w:hAnsi="宋体" w:cs="宋体"/>
                <w:lang w:eastAsia="zh-CN" w:bidi="ar"/>
              </w:rPr>
              <w:t xml:space="preserve">。</w:t>
            </w:r>
            <w:r/>
          </w:p>
          <w:p>
            <w:pPr>
              <w:rPr>
                <w:rFonts w:ascii="宋体" w:hAnsi="宋体" w:cs="宋体"/>
                <w:lang w:eastAsia="zh-CN" w:bidi="ar"/>
              </w:rPr>
            </w:pPr>
            <w:r>
              <w:rPr>
                <w:rFonts w:hint="eastAsia" w:ascii="宋体" w:hAnsi="宋体" w:cs="宋体"/>
                <w:lang w:eastAsia="zh-CN" w:bidi="ar"/>
              </w:rPr>
              <w:t xml:space="preserve">3.</w:t>
            </w:r>
            <w:r>
              <w:rPr>
                <w:rFonts w:hint="eastAsia" w:ascii="宋体" w:hAnsi="宋体" w:cs="宋体"/>
                <w:lang w:eastAsia="zh-CN" w:bidi="ar"/>
              </w:rPr>
              <w:t xml:space="preserve">气瓶充填压力：</w:t>
            </w:r>
            <w:r>
              <w:rPr>
                <w:rFonts w:hint="eastAsia" w:ascii="宋体" w:hAnsi="宋体" w:cs="宋体"/>
                <w:lang w:eastAsia="zh-CN" w:bidi="ar"/>
              </w:rPr>
              <w:t xml:space="preserve">20MPa</w:t>
            </w:r>
            <w:r>
              <w:rPr>
                <w:rFonts w:hint="eastAsia" w:ascii="宋体" w:hAnsi="宋体" w:cs="宋体"/>
                <w:lang w:eastAsia="zh-CN" w:bidi="ar"/>
              </w:rPr>
              <w:t xml:space="preserve">。</w:t>
            </w:r>
            <w:r/>
          </w:p>
          <w:p>
            <w:pPr>
              <w:rPr>
                <w:rFonts w:ascii="宋体" w:hAnsi="宋体" w:cs="宋体"/>
                <w:lang w:eastAsia="zh-CN" w:bidi="ar"/>
              </w:rPr>
            </w:pPr>
            <w:r>
              <w:rPr>
                <w:rFonts w:hint="eastAsia" w:ascii="宋体" w:hAnsi="宋体" w:cs="宋体"/>
                <w:lang w:eastAsia="zh-CN" w:bidi="ar"/>
              </w:rPr>
              <w:t xml:space="preserve">4.</w:t>
            </w:r>
            <w:r>
              <w:rPr>
                <w:rFonts w:hint="eastAsia" w:ascii="宋体" w:hAnsi="宋体" w:cs="宋体"/>
                <w:lang w:eastAsia="zh-CN" w:bidi="ar"/>
              </w:rPr>
              <w:t xml:space="preserve">储氧量：≥</w:t>
            </w:r>
            <w:r>
              <w:rPr>
                <w:rFonts w:hint="eastAsia" w:ascii="宋体" w:hAnsi="宋体" w:cs="宋体"/>
                <w:lang w:eastAsia="zh-CN" w:bidi="ar"/>
              </w:rPr>
              <w:t xml:space="preserve">80L</w:t>
            </w:r>
            <w:r>
              <w:rPr>
                <w:rFonts w:hint="eastAsia" w:ascii="宋体" w:hAnsi="宋体" w:cs="宋体"/>
                <w:lang w:eastAsia="zh-CN" w:bidi="ar"/>
              </w:rPr>
              <w:t xml:space="preserve">。</w:t>
            </w:r>
            <w:r/>
          </w:p>
          <w:p>
            <w:pPr>
              <w:rPr>
                <w:rFonts w:ascii="宋体" w:hAnsi="宋体" w:cs="宋体"/>
                <w:lang w:eastAsia="zh-CN" w:bidi="ar"/>
              </w:rPr>
            </w:pPr>
            <w:r>
              <w:rPr>
                <w:rFonts w:hint="eastAsia" w:ascii="宋体" w:hAnsi="宋体" w:cs="宋体"/>
                <w:lang w:eastAsia="zh-CN" w:bidi="ar"/>
              </w:rPr>
              <w:t xml:space="preserve">5.</w:t>
            </w:r>
            <w:r>
              <w:rPr>
                <w:rFonts w:hint="eastAsia" w:ascii="宋体" w:hAnsi="宋体" w:cs="宋体"/>
                <w:lang w:eastAsia="zh-CN" w:bidi="ar"/>
              </w:rPr>
              <w:t xml:space="preserve">供氧方式：定量供氧：≥</w:t>
            </w:r>
            <w:r>
              <w:rPr>
                <w:rFonts w:hint="eastAsia" w:ascii="宋体" w:hAnsi="宋体" w:cs="宋体"/>
                <w:lang w:eastAsia="zh-CN" w:bidi="ar"/>
              </w:rPr>
              <w:t xml:space="preserve">1.2L/min</w:t>
            </w:r>
            <w:r>
              <w:rPr>
                <w:rFonts w:hint="eastAsia" w:ascii="宋体" w:hAnsi="宋体" w:cs="宋体"/>
                <w:lang w:eastAsia="zh-CN" w:bidi="ar"/>
              </w:rPr>
              <w:t xml:space="preserve">。</w:t>
            </w:r>
            <w:r/>
          </w:p>
          <w:p>
            <w:pPr>
              <w:rPr>
                <w:rFonts w:ascii="宋体" w:hAnsi="宋体" w:cs="宋体"/>
                <w:lang w:eastAsia="zh-CN" w:bidi="ar"/>
              </w:rPr>
            </w:pPr>
            <w:r>
              <w:rPr>
                <w:rFonts w:hint="eastAsia" w:ascii="宋体" w:hAnsi="宋体" w:cs="宋体"/>
                <w:lang w:eastAsia="zh-CN" w:bidi="ar"/>
              </w:rPr>
              <w:t xml:space="preserve">6.</w:t>
            </w:r>
            <w:r>
              <w:rPr>
                <w:rFonts w:hint="eastAsia" w:ascii="宋体" w:hAnsi="宋体" w:cs="宋体"/>
                <w:lang w:eastAsia="zh-CN" w:bidi="ar"/>
              </w:rPr>
              <w:t xml:space="preserve">手动补氧：≥</w:t>
            </w:r>
            <w:r>
              <w:rPr>
                <w:rFonts w:hint="eastAsia" w:ascii="宋体" w:hAnsi="宋体" w:cs="宋体"/>
                <w:lang w:eastAsia="zh-CN" w:bidi="ar"/>
              </w:rPr>
              <w:t xml:space="preserve">60L/min</w:t>
            </w:r>
            <w:r>
              <w:rPr>
                <w:rFonts w:hint="eastAsia" w:ascii="宋体" w:hAnsi="宋体" w:cs="宋体"/>
                <w:lang w:eastAsia="zh-CN" w:bidi="ar"/>
              </w:rPr>
              <w:t xml:space="preserve">。</w:t>
            </w:r>
            <w:r/>
          </w:p>
          <w:p>
            <w:pPr>
              <w:rPr>
                <w:rFonts w:ascii="宋体" w:hAnsi="宋体" w:cs="宋体"/>
                <w:lang w:eastAsia="zh-CN" w:bidi="ar"/>
              </w:rPr>
            </w:pPr>
            <w:r>
              <w:rPr>
                <w:rFonts w:hint="eastAsia" w:ascii="宋体" w:hAnsi="宋体" w:cs="宋体"/>
                <w:lang w:eastAsia="zh-CN" w:bidi="ar"/>
              </w:rPr>
              <w:t xml:space="preserve">7.</w:t>
            </w:r>
            <w:r>
              <w:rPr>
                <w:rFonts w:hint="eastAsia" w:ascii="宋体" w:hAnsi="宋体" w:cs="宋体"/>
                <w:lang w:eastAsia="zh-CN" w:bidi="ar"/>
              </w:rPr>
              <w:t xml:space="preserve">自动补氧：≥</w:t>
            </w:r>
            <w:r>
              <w:rPr>
                <w:rFonts w:hint="eastAsia" w:ascii="宋体" w:hAnsi="宋体" w:cs="宋体"/>
                <w:lang w:eastAsia="zh-CN" w:bidi="ar"/>
              </w:rPr>
              <w:t xml:space="preserve">60L/min</w:t>
            </w:r>
            <w:r>
              <w:rPr>
                <w:rFonts w:hint="eastAsia" w:ascii="宋体" w:hAnsi="宋体" w:cs="宋体"/>
                <w:lang w:eastAsia="zh-CN" w:bidi="ar"/>
              </w:rPr>
              <w:t xml:space="preserve">。</w:t>
            </w:r>
            <w:r/>
          </w:p>
          <w:p>
            <w:pPr>
              <w:rPr>
                <w:rFonts w:ascii="宋体" w:hAnsi="宋体" w:cs="宋体"/>
                <w:lang w:eastAsia="zh-CN" w:bidi="ar"/>
              </w:rPr>
            </w:pPr>
            <w:r>
              <w:rPr>
                <w:rFonts w:hint="eastAsia" w:ascii="宋体" w:hAnsi="宋体" w:cs="宋体"/>
                <w:lang w:eastAsia="zh-CN" w:bidi="ar"/>
              </w:rPr>
              <w:t xml:space="preserve">e:</w:t>
            </w:r>
            <w:r>
              <w:rPr>
                <w:rFonts w:hint="eastAsia" w:ascii="宋体" w:hAnsi="宋体" w:cs="宋体"/>
                <w:lang w:eastAsia="zh-CN" w:bidi="ar"/>
              </w:rPr>
              <w:t xml:space="preserve">医疗急救套装</w:t>
            </w:r>
            <w:r>
              <w:rPr>
                <w:rFonts w:hint="eastAsia" w:ascii="宋体" w:hAnsi="宋体" w:cs="宋体"/>
                <w:lang w:eastAsia="zh-CN" w:bidi="ar"/>
              </w:rPr>
              <w:t xml:space="preserve"> 2</w:t>
            </w:r>
            <w:r>
              <w:rPr>
                <w:rFonts w:hint="eastAsia" w:ascii="宋体" w:hAnsi="宋体" w:cs="宋体"/>
                <w:lang w:eastAsia="zh-CN" w:bidi="ar"/>
              </w:rPr>
              <w:t xml:space="preserve">套：</w:t>
            </w:r>
            <w:r/>
          </w:p>
          <w:p>
            <w:pPr>
              <w:rPr>
                <w:rFonts w:ascii="宋体" w:hAnsi="宋体" w:cs="宋体"/>
                <w:lang w:eastAsia="zh-CN" w:bidi="ar"/>
              </w:rPr>
            </w:pPr>
            <w:r>
              <w:rPr>
                <w:rFonts w:hint="eastAsia" w:ascii="宋体" w:hAnsi="宋体" w:cs="宋体"/>
                <w:lang w:eastAsia="zh-CN" w:bidi="ar"/>
              </w:rPr>
              <w:t xml:space="preserve">1.</w:t>
            </w:r>
            <w:r>
              <w:rPr>
                <w:rFonts w:hint="eastAsia" w:ascii="宋体" w:hAnsi="宋体" w:cs="宋体"/>
                <w:lang w:eastAsia="zh-CN" w:bidi="ar"/>
              </w:rPr>
              <w:t xml:space="preserve">采用</w:t>
            </w:r>
            <w:r>
              <w:rPr>
                <w:rFonts w:hint="eastAsia" w:ascii="宋体" w:hAnsi="宋体" w:cs="宋体"/>
                <w:lang w:eastAsia="zh-CN" w:bidi="ar"/>
              </w:rPr>
              <w:t xml:space="preserve">肩夸式</w:t>
            </w:r>
            <w:r>
              <w:rPr>
                <w:rFonts w:hint="eastAsia" w:ascii="宋体" w:hAnsi="宋体" w:cs="宋体"/>
                <w:lang w:eastAsia="zh-CN" w:bidi="ar"/>
              </w:rPr>
              <w:t xml:space="preserve">携带方式。</w:t>
            </w:r>
            <w:r/>
          </w:p>
          <w:p>
            <w:pPr>
              <w:spacing w:line="240" w:lineRule="auto"/>
              <w:rPr>
                <w:rFonts w:ascii="宋体" w:hAnsi="宋体" w:cs="宋体"/>
                <w:lang w:eastAsia="zh-CN"/>
              </w:rPr>
            </w:pPr>
            <w:r>
              <w:rPr>
                <w:rFonts w:hint="eastAsia" w:ascii="宋体" w:hAnsi="宋体" w:cs="宋体"/>
                <w:lang w:eastAsia="zh-CN" w:bidi="ar"/>
              </w:rPr>
              <w:t xml:space="preserve">2.</w:t>
            </w:r>
            <w:r>
              <w:rPr>
                <w:rFonts w:hint="eastAsia" w:ascii="宋体" w:hAnsi="宋体" w:cs="宋体"/>
                <w:lang w:eastAsia="zh-CN" w:bidi="ar"/>
              </w:rPr>
              <w:t xml:space="preserve">急救箱包含橡胶止血带、纱布、绷带、棉垫酒精、保温</w:t>
            </w:r>
            <w:r>
              <w:rPr>
                <w:rFonts w:hint="eastAsia" w:ascii="宋体" w:hAnsi="宋体" w:cs="宋体"/>
                <w:lang w:eastAsia="zh-CN" w:bidi="ar"/>
              </w:rPr>
              <w:t xml:space="preserve">毯</w:t>
            </w:r>
            <w:r>
              <w:rPr>
                <w:rFonts w:hint="eastAsia" w:ascii="宋体" w:hAnsi="宋体" w:cs="宋体"/>
                <w:lang w:eastAsia="zh-CN" w:bidi="ar"/>
              </w:rPr>
              <w:t xml:space="preserve">、剪刀、呼吸模等基本急救材料。</w:t>
            </w:r>
            <w:r/>
          </w:p>
        </w:tc>
        <w:tc>
          <w:tcPr>
            <w:tcBorders>
              <w:top w:val="single" w:color="000000" w:sz="4" w:space="0"/>
              <w:left w:val="single" w:color="000000" w:sz="4" w:space="0"/>
              <w:bottom w:val="single" w:color="000000" w:sz="4" w:space="0"/>
              <w:right w:val="single" w:color="000000" w:sz="4" w:space="0"/>
            </w:tcBorders>
            <w:tcW w:w="263" w:type="pct"/>
            <w:vAlign w:val="center"/>
            <w:textDirection w:val="lrTb"/>
            <w:noWrap w:val="false"/>
          </w:tcPr>
          <w:p>
            <w:pPr>
              <w:jc w:val="center"/>
              <w:spacing w:line="240" w:lineRule="auto"/>
              <w:rPr>
                <w:rFonts w:ascii="宋体" w:hAnsi="宋体" w:cs="宋体"/>
              </w:rPr>
            </w:pPr>
            <w:r>
              <w:rPr>
                <w:rFonts w:hint="eastAsia" w:ascii="宋体" w:hAnsi="宋体" w:cs="宋体"/>
                <w:lang w:bidi="ar"/>
              </w:rPr>
              <w:t xml:space="preserve">1</w:t>
            </w:r>
            <w:r/>
          </w:p>
        </w:tc>
        <w:tc>
          <w:tcPr>
            <w:tcBorders>
              <w:top w:val="single" w:color="000000" w:sz="4" w:space="0"/>
              <w:left w:val="single" w:color="000000" w:sz="4" w:space="0"/>
              <w:bottom w:val="single" w:color="000000" w:sz="4" w:space="0"/>
              <w:right w:val="single" w:color="000000" w:sz="4" w:space="0"/>
            </w:tcBorders>
            <w:tcW w:w="266" w:type="pct"/>
            <w:vAlign w:val="center"/>
            <w:textDirection w:val="lrTb"/>
            <w:noWrap w:val="false"/>
          </w:tcPr>
          <w:p>
            <w:pPr>
              <w:jc w:val="center"/>
              <w:spacing w:line="240" w:lineRule="auto"/>
              <w:rPr>
                <w:rFonts w:ascii="宋体" w:hAnsi="宋体" w:cs="宋体"/>
              </w:rPr>
            </w:pPr>
            <w:r>
              <w:rPr>
                <w:rFonts w:hint="eastAsia" w:ascii="宋体" w:hAnsi="宋体" w:cs="宋体"/>
                <w:lang w:bidi="ar"/>
              </w:rPr>
              <w:t xml:space="preserve">套</w:t>
            </w:r>
            <w:r/>
          </w:p>
        </w:tc>
      </w:tr>
      <w:tr>
        <w:trPr>
          <w:trHeight w:val="840"/>
        </w:trPr>
        <w:tc>
          <w:tcPr>
            <w:tcBorders>
              <w:top w:val="single" w:color="000000" w:sz="4" w:space="0"/>
              <w:left w:val="single" w:color="000000" w:sz="4" w:space="0"/>
              <w:bottom w:val="single" w:color="000000" w:sz="4" w:space="0"/>
              <w:right w:val="single" w:color="000000" w:sz="4" w:space="0"/>
            </w:tcBorders>
            <w:tcW w:w="273" w:type="pct"/>
            <w:vAlign w:val="center"/>
            <w:textDirection w:val="lrTb"/>
            <w:noWrap/>
          </w:tcPr>
          <w:p>
            <w:pPr>
              <w:jc w:val="center"/>
              <w:spacing w:line="240" w:lineRule="auto"/>
              <w:rPr>
                <w:rFonts w:ascii="宋体" w:hAnsi="宋体" w:cs="宋体"/>
                <w:lang w:eastAsia="zh-CN"/>
              </w:rPr>
            </w:pPr>
            <w:r>
              <w:rPr>
                <w:rFonts w:hint="eastAsia" w:ascii="宋体" w:hAnsi="宋体" w:cs="宋体"/>
                <w:lang w:eastAsia="zh-CN" w:bidi="ar"/>
              </w:rPr>
              <w:t xml:space="preserve">27</w:t>
            </w:r>
            <w:r/>
          </w:p>
        </w:tc>
        <w:tc>
          <w:tcPr>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spacing w:line="240" w:lineRule="auto"/>
              <w:rPr>
                <w:rFonts w:ascii="宋体" w:hAnsi="宋体" w:cs="宋体"/>
                <w:lang w:eastAsia="zh-CN"/>
              </w:rPr>
            </w:pPr>
            <w:r>
              <w:rPr>
                <w:rFonts w:hint="eastAsia" w:ascii="宋体" w:hAnsi="宋体" w:cs="宋体"/>
                <w:lang w:eastAsia="zh-CN" w:bidi="ar"/>
              </w:rPr>
              <w:t xml:space="preserve">航空服务水灾事故实践操作</w:t>
            </w:r>
            <w:r>
              <w:rPr>
                <w:rFonts w:hint="eastAsia" w:ascii="宋体" w:hAnsi="宋体" w:cs="宋体"/>
                <w:lang w:eastAsia="zh-CN" w:bidi="ar"/>
              </w:rPr>
              <w:t xml:space="preserve">模块</w:t>
            </w:r>
            <w:r/>
          </w:p>
        </w:tc>
        <w:tc>
          <w:tcPr>
            <w:tcBorders>
              <w:top w:val="single" w:color="000000" w:sz="4" w:space="0"/>
              <w:left w:val="single" w:color="000000" w:sz="4" w:space="0"/>
              <w:bottom w:val="single" w:color="000000" w:sz="4" w:space="0"/>
              <w:right w:val="single" w:color="000000" w:sz="4" w:space="0"/>
            </w:tcBorders>
            <w:tcW w:w="3704" w:type="pct"/>
            <w:vAlign w:val="center"/>
            <w:textDirection w:val="lrTb"/>
            <w:noWrap/>
          </w:tcPr>
          <w:p>
            <w:pPr>
              <w:rPr>
                <w:rFonts w:ascii="宋体" w:hAnsi="宋体" w:cs="宋体"/>
                <w:lang w:eastAsia="zh-CN" w:bidi="ar"/>
              </w:rPr>
            </w:pPr>
            <w:r>
              <w:rPr>
                <w:rFonts w:hint="eastAsia" w:ascii="宋体" w:hAnsi="宋体" w:cs="宋体"/>
                <w:lang w:eastAsia="zh-CN" w:bidi="ar"/>
              </w:rPr>
              <w:t xml:space="preserve">水灾事故实践操作模块完后透水事故的应急救援实操训练。主要包括隔爆兼本质安全型真空电磁启动器、隔爆兼本质安全型真空馈电开关及其配套专用电缆及胶圈组成。</w:t>
            </w:r>
            <w:r/>
          </w:p>
          <w:p>
            <w:pPr>
              <w:rPr>
                <w:rFonts w:ascii="宋体" w:hAnsi="宋体" w:cs="宋体"/>
                <w:lang w:eastAsia="zh-CN" w:bidi="ar"/>
              </w:rPr>
            </w:pPr>
            <w:r>
              <w:rPr>
                <w:rFonts w:hint="eastAsia" w:ascii="宋体" w:hAnsi="宋体" w:cs="宋体"/>
                <w:lang w:eastAsia="zh-CN" w:bidi="ar"/>
              </w:rPr>
              <w:t xml:space="preserve">a:</w:t>
            </w:r>
            <w:r>
              <w:rPr>
                <w:rFonts w:hint="eastAsia" w:ascii="宋体" w:hAnsi="宋体" w:cs="宋体"/>
                <w:lang w:eastAsia="zh-CN" w:bidi="ar"/>
              </w:rPr>
              <w:t xml:space="preserve">隔爆兼本质安全型真空电磁启动器</w:t>
            </w:r>
            <w:r>
              <w:rPr>
                <w:rFonts w:hint="eastAsia" w:ascii="宋体" w:hAnsi="宋体" w:cs="宋体"/>
                <w:lang w:eastAsia="zh-CN" w:bidi="ar"/>
              </w:rPr>
              <w:t xml:space="preserve"> 1</w:t>
            </w:r>
            <w:r>
              <w:rPr>
                <w:rFonts w:hint="eastAsia" w:ascii="宋体" w:hAnsi="宋体" w:cs="宋体"/>
                <w:lang w:eastAsia="zh-CN" w:bidi="ar"/>
              </w:rPr>
              <w:t xml:space="preserve">台。</w:t>
            </w:r>
            <w:r/>
          </w:p>
          <w:p>
            <w:pPr>
              <w:rPr>
                <w:rFonts w:ascii="宋体" w:hAnsi="宋体" w:cs="宋体"/>
                <w:lang w:eastAsia="zh-CN" w:bidi="ar"/>
              </w:rPr>
            </w:pPr>
            <w:r>
              <w:rPr>
                <w:rFonts w:hint="eastAsia" w:ascii="宋体" w:hAnsi="宋体" w:cs="宋体"/>
                <w:lang w:eastAsia="zh-CN" w:bidi="ar"/>
              </w:rPr>
              <w:t xml:space="preserve">1.</w:t>
            </w:r>
            <w:r>
              <w:rPr>
                <w:rFonts w:hint="eastAsia" w:ascii="宋体" w:hAnsi="宋体" w:cs="宋体"/>
                <w:lang w:eastAsia="zh-CN" w:bidi="ar"/>
              </w:rPr>
              <w:t xml:space="preserve">采用了</w:t>
            </w:r>
            <w:r>
              <w:rPr>
                <w:rFonts w:hint="eastAsia" w:ascii="宋体" w:hAnsi="宋体" w:cs="宋体"/>
                <w:lang w:eastAsia="zh-CN" w:bidi="ar"/>
              </w:rPr>
              <w:t xml:space="preserve">16</w:t>
            </w:r>
            <w:r>
              <w:rPr>
                <w:rFonts w:hint="eastAsia" w:ascii="宋体" w:hAnsi="宋体" w:cs="宋体"/>
                <w:lang w:eastAsia="zh-CN" w:bidi="ar"/>
              </w:rPr>
              <w:t xml:space="preserve">位微控制器，经过抗干扰处理，工作可靠、操作方便、保护精度高、反应速度快。能完成漏电闭锁，</w:t>
            </w:r>
            <w:r>
              <w:rPr>
                <w:rFonts w:hint="eastAsia" w:ascii="宋体" w:hAnsi="宋体" w:cs="宋体"/>
                <w:lang w:eastAsia="zh-CN" w:bidi="ar"/>
              </w:rPr>
              <w:t xml:space="preserve">起停控制</w:t>
            </w:r>
            <w:r>
              <w:rPr>
                <w:rFonts w:hint="eastAsia" w:ascii="宋体" w:hAnsi="宋体" w:cs="宋体"/>
                <w:lang w:eastAsia="zh-CN" w:bidi="ar"/>
              </w:rPr>
              <w:t xml:space="preserve">,</w:t>
            </w:r>
            <w:r>
              <w:rPr>
                <w:rFonts w:hint="eastAsia" w:ascii="宋体" w:hAnsi="宋体" w:cs="宋体"/>
                <w:lang w:eastAsia="zh-CN" w:bidi="ar"/>
              </w:rPr>
              <w:t xml:space="preserve">过载、短路、缺相等多种保护以及欠压、过压显示。</w:t>
            </w:r>
            <w:r>
              <w:rPr>
                <w:rFonts w:hint="eastAsia" w:ascii="宋体" w:hAnsi="宋体" w:cs="宋体"/>
                <w:lang w:eastAsia="zh-CN" w:bidi="ar"/>
              </w:rPr>
              <w:t xml:space="preserve"> </w:t>
            </w:r>
            <w:r/>
          </w:p>
          <w:p>
            <w:pPr>
              <w:rPr>
                <w:rFonts w:ascii="宋体" w:hAnsi="宋体" w:cs="宋体"/>
                <w:lang w:eastAsia="zh-CN" w:bidi="ar"/>
              </w:rPr>
            </w:pPr>
            <w:r>
              <w:rPr>
                <w:rFonts w:hint="eastAsia" w:ascii="宋体" w:hAnsi="宋体" w:cs="宋体"/>
                <w:lang w:eastAsia="zh-CN" w:bidi="ar"/>
              </w:rPr>
              <w:t xml:space="preserve">2.</w:t>
            </w:r>
            <w:r>
              <w:rPr>
                <w:rFonts w:hint="eastAsia" w:ascii="宋体" w:hAnsi="宋体" w:cs="宋体"/>
                <w:lang w:eastAsia="zh-CN" w:bidi="ar"/>
              </w:rPr>
              <w:t xml:space="preserve">可以显示电压、电流、绝缘电阻和电网频率等数值，故障发生时自动给出过载、短路、缺相、漏电、欠压、过压等故障的汉字指示，显示直观、易懂。</w:t>
            </w:r>
            <w:r>
              <w:rPr>
                <w:rFonts w:hint="eastAsia" w:ascii="宋体" w:hAnsi="宋体" w:cs="宋体"/>
                <w:lang w:eastAsia="zh-CN" w:bidi="ar"/>
              </w:rPr>
              <w:t xml:space="preserve"> </w:t>
            </w:r>
            <w:r>
              <w:rPr>
                <w:rFonts w:hint="eastAsia" w:ascii="宋体" w:hAnsi="宋体" w:cs="宋体"/>
                <w:lang w:eastAsia="zh-CN" w:bidi="ar"/>
              </w:rPr>
              <w:t xml:space="preserve">使用前门上的设置按钮可方便地设置运行参数和程控状态。</w:t>
            </w:r>
            <w:r>
              <w:rPr>
                <w:rFonts w:hint="eastAsia" w:ascii="宋体" w:hAnsi="宋体" w:cs="宋体"/>
                <w:lang w:eastAsia="zh-CN" w:bidi="ar"/>
              </w:rPr>
              <w:t xml:space="preserve"> </w:t>
            </w:r>
            <w:r/>
          </w:p>
          <w:p>
            <w:pPr>
              <w:rPr>
                <w:rFonts w:ascii="宋体" w:hAnsi="宋体" w:cs="宋体"/>
                <w:lang w:eastAsia="zh-CN" w:bidi="ar"/>
              </w:rPr>
            </w:pPr>
            <w:r>
              <w:rPr>
                <w:rFonts w:hint="eastAsia" w:ascii="宋体" w:hAnsi="宋体" w:cs="宋体"/>
                <w:lang w:eastAsia="zh-CN" w:bidi="ar"/>
              </w:rPr>
              <w:t xml:space="preserve">3.</w:t>
            </w:r>
            <w:r>
              <w:rPr>
                <w:rFonts w:hint="eastAsia" w:ascii="宋体" w:hAnsi="宋体" w:cs="宋体"/>
                <w:lang w:eastAsia="zh-CN" w:bidi="ar"/>
              </w:rPr>
              <w:t xml:space="preserve">使用前门上的</w:t>
            </w:r>
            <w:r>
              <w:rPr>
                <w:rFonts w:hint="eastAsia" w:ascii="宋体" w:hAnsi="宋体" w:cs="宋体"/>
                <w:lang w:eastAsia="zh-CN" w:bidi="ar"/>
              </w:rPr>
              <w:t xml:space="preserve">远控</w:t>
            </w:r>
            <w:r>
              <w:rPr>
                <w:rFonts w:hint="eastAsia" w:ascii="宋体" w:hAnsi="宋体" w:cs="宋体"/>
                <w:lang w:eastAsia="zh-CN" w:bidi="ar"/>
              </w:rPr>
              <w:t xml:space="preserve">/</w:t>
            </w:r>
            <w:r>
              <w:rPr>
                <w:rFonts w:hint="eastAsia" w:ascii="宋体" w:hAnsi="宋体" w:cs="宋体"/>
                <w:lang w:eastAsia="zh-CN" w:bidi="ar"/>
              </w:rPr>
              <w:t xml:space="preserve">近控</w:t>
            </w:r>
            <w:r>
              <w:rPr>
                <w:rFonts w:hint="eastAsia" w:ascii="宋体" w:hAnsi="宋体" w:cs="宋体"/>
                <w:lang w:eastAsia="zh-CN" w:bidi="ar"/>
              </w:rPr>
              <w:t xml:space="preserve">旋钮可方便地执行</w:t>
            </w:r>
            <w:r>
              <w:rPr>
                <w:rFonts w:hint="eastAsia" w:ascii="宋体" w:hAnsi="宋体" w:cs="宋体"/>
                <w:lang w:eastAsia="zh-CN" w:bidi="ar"/>
              </w:rPr>
              <w:t xml:space="preserve">远控</w:t>
            </w:r>
            <w:r>
              <w:rPr>
                <w:rFonts w:hint="eastAsia" w:ascii="宋体" w:hAnsi="宋体" w:cs="宋体"/>
                <w:lang w:eastAsia="zh-CN" w:bidi="ar"/>
              </w:rPr>
              <w:t xml:space="preserve">/</w:t>
            </w:r>
            <w:r>
              <w:rPr>
                <w:rFonts w:hint="eastAsia" w:ascii="宋体" w:hAnsi="宋体" w:cs="宋体"/>
                <w:lang w:eastAsia="zh-CN" w:bidi="ar"/>
              </w:rPr>
              <w:t xml:space="preserve">近控</w:t>
            </w:r>
            <w:r>
              <w:rPr>
                <w:rFonts w:hint="eastAsia" w:ascii="宋体" w:hAnsi="宋体" w:cs="宋体"/>
                <w:lang w:eastAsia="zh-CN" w:bidi="ar"/>
              </w:rPr>
              <w:t xml:space="preserve">转换。</w:t>
            </w:r>
            <w:r>
              <w:rPr>
                <w:rFonts w:hint="eastAsia" w:ascii="宋体" w:hAnsi="宋体" w:cs="宋体"/>
                <w:lang w:eastAsia="zh-CN" w:bidi="ar"/>
              </w:rPr>
              <w:t xml:space="preserve"> </w:t>
            </w:r>
            <w:r/>
          </w:p>
          <w:p>
            <w:pPr>
              <w:rPr>
                <w:rFonts w:ascii="宋体" w:hAnsi="宋体" w:cs="宋体"/>
                <w:lang w:eastAsia="zh-CN" w:bidi="ar"/>
              </w:rPr>
            </w:pPr>
            <w:r>
              <w:rPr>
                <w:rFonts w:hint="eastAsia" w:ascii="宋体" w:hAnsi="宋体" w:cs="宋体"/>
                <w:lang w:eastAsia="zh-CN" w:bidi="ar"/>
              </w:rPr>
              <w:t xml:space="preserve">4.</w:t>
            </w:r>
            <w:r>
              <w:rPr>
                <w:rFonts w:hint="eastAsia" w:ascii="宋体" w:hAnsi="宋体" w:cs="宋体"/>
                <w:lang w:eastAsia="zh-CN" w:bidi="ar"/>
              </w:rPr>
              <w:t xml:space="preserve">具有电流检测功能，输出</w:t>
            </w:r>
            <w:r>
              <w:rPr>
                <w:rFonts w:hint="eastAsia" w:ascii="宋体" w:hAnsi="宋体" w:cs="宋体"/>
                <w:lang w:eastAsia="zh-CN" w:bidi="ar"/>
              </w:rPr>
              <w:t xml:space="preserve">DC1~5mA</w:t>
            </w:r>
            <w:r>
              <w:rPr>
                <w:rFonts w:hint="eastAsia" w:ascii="宋体" w:hAnsi="宋体" w:cs="宋体"/>
                <w:lang w:eastAsia="zh-CN" w:bidi="ar"/>
              </w:rPr>
              <w:t xml:space="preserve">电流信号或</w:t>
            </w:r>
            <w:r>
              <w:rPr>
                <w:rFonts w:hint="eastAsia" w:ascii="宋体" w:hAnsi="宋体" w:cs="宋体"/>
                <w:lang w:eastAsia="zh-CN" w:bidi="ar"/>
              </w:rPr>
              <w:t xml:space="preserve">200~1000Hz</w:t>
            </w:r>
            <w:r>
              <w:rPr>
                <w:rFonts w:hint="eastAsia" w:ascii="宋体" w:hAnsi="宋体" w:cs="宋体"/>
                <w:lang w:eastAsia="zh-CN" w:bidi="ar"/>
              </w:rPr>
              <w:t xml:space="preserve">脉冲信号。</w:t>
            </w:r>
            <w:r>
              <w:rPr>
                <w:rFonts w:hint="eastAsia" w:ascii="宋体" w:hAnsi="宋体" w:cs="宋体"/>
                <w:lang w:eastAsia="zh-CN" w:bidi="ar"/>
              </w:rPr>
              <w:t xml:space="preserve"> </w:t>
            </w:r>
            <w:r/>
          </w:p>
          <w:p>
            <w:pPr>
              <w:rPr>
                <w:rFonts w:ascii="宋体" w:hAnsi="宋体" w:cs="宋体"/>
                <w:lang w:eastAsia="zh-CN" w:bidi="ar"/>
              </w:rPr>
            </w:pPr>
            <w:r>
              <w:rPr>
                <w:rFonts w:hint="eastAsia" w:ascii="宋体" w:hAnsi="宋体" w:cs="宋体"/>
                <w:lang w:eastAsia="zh-CN" w:bidi="ar"/>
              </w:rPr>
              <w:t xml:space="preserve">5.</w:t>
            </w:r>
            <w:r>
              <w:rPr>
                <w:rFonts w:hint="eastAsia" w:ascii="宋体" w:hAnsi="宋体" w:cs="宋体"/>
                <w:lang w:eastAsia="zh-CN" w:bidi="ar"/>
              </w:rPr>
              <w:t xml:space="preserve">具有漏</w:t>
            </w:r>
            <w:r>
              <w:rPr>
                <w:rFonts w:hint="eastAsia" w:ascii="宋体" w:hAnsi="宋体" w:cs="宋体"/>
                <w:lang w:eastAsia="zh-CN" w:bidi="ar"/>
              </w:rPr>
              <w:t xml:space="preserve">电</w:t>
            </w:r>
            <w:r>
              <w:rPr>
                <w:rFonts w:hint="eastAsia" w:ascii="宋体" w:hAnsi="宋体" w:cs="宋体"/>
                <w:lang w:eastAsia="zh-CN" w:bidi="ar"/>
              </w:rPr>
              <w:t xml:space="preserve">/</w:t>
            </w:r>
            <w:r>
              <w:rPr>
                <w:rFonts w:hint="eastAsia" w:ascii="宋体" w:hAnsi="宋体" w:cs="宋体"/>
                <w:lang w:eastAsia="zh-CN" w:bidi="ar"/>
              </w:rPr>
              <w:t xml:space="preserve">短路和过载</w:t>
            </w:r>
            <w:r>
              <w:rPr>
                <w:rFonts w:hint="eastAsia" w:ascii="宋体" w:hAnsi="宋体" w:cs="宋体"/>
                <w:lang w:eastAsia="zh-CN" w:bidi="ar"/>
              </w:rPr>
              <w:t xml:space="preserve">/</w:t>
            </w:r>
            <w:r>
              <w:rPr>
                <w:rFonts w:hint="eastAsia" w:ascii="宋体" w:hAnsi="宋体" w:cs="宋体"/>
                <w:lang w:eastAsia="zh-CN" w:bidi="ar"/>
              </w:rPr>
              <w:t xml:space="preserve">缺相两路故障接点信号输出。</w:t>
            </w:r>
            <w:r>
              <w:rPr>
                <w:rFonts w:hint="eastAsia" w:ascii="宋体" w:hAnsi="宋体" w:cs="宋体"/>
                <w:lang w:eastAsia="zh-CN" w:bidi="ar"/>
              </w:rPr>
              <w:t xml:space="preserve"> </w:t>
            </w:r>
            <w:r/>
          </w:p>
          <w:p>
            <w:pPr>
              <w:rPr>
                <w:rFonts w:ascii="宋体" w:hAnsi="宋体" w:cs="宋体"/>
                <w:lang w:eastAsia="zh-CN" w:bidi="ar"/>
              </w:rPr>
            </w:pPr>
            <w:r>
              <w:rPr>
                <w:rFonts w:hint="eastAsia" w:ascii="宋体" w:hAnsi="宋体" w:cs="宋体"/>
                <w:lang w:eastAsia="zh-CN" w:bidi="ar"/>
              </w:rPr>
              <w:t xml:space="preserve">6.</w:t>
            </w:r>
            <w:r>
              <w:rPr>
                <w:rFonts w:hint="eastAsia" w:ascii="宋体" w:hAnsi="宋体" w:cs="宋体"/>
                <w:lang w:eastAsia="zh-CN" w:bidi="ar"/>
              </w:rPr>
              <w:t xml:space="preserve">可选择数据通信接口与控制系统联接。</w:t>
            </w:r>
            <w:r/>
          </w:p>
          <w:p>
            <w:pPr>
              <w:rPr>
                <w:rFonts w:ascii="宋体" w:hAnsi="宋体" w:cs="宋体"/>
                <w:lang w:eastAsia="zh-CN" w:bidi="ar"/>
              </w:rPr>
            </w:pPr>
            <w:r>
              <w:rPr>
                <w:rFonts w:hint="eastAsia" w:ascii="宋体" w:hAnsi="宋体" w:cs="宋体"/>
                <w:lang w:eastAsia="zh-CN" w:bidi="ar"/>
              </w:rPr>
              <w:t xml:space="preserve">b:</w:t>
            </w:r>
            <w:r>
              <w:rPr>
                <w:rFonts w:hint="eastAsia" w:ascii="宋体" w:hAnsi="宋体" w:cs="宋体"/>
                <w:lang w:eastAsia="zh-CN" w:bidi="ar"/>
              </w:rPr>
              <w:t xml:space="preserve">专用电缆</w:t>
            </w:r>
            <w:r>
              <w:rPr>
                <w:rFonts w:hint="eastAsia" w:ascii="宋体" w:hAnsi="宋体" w:cs="宋体"/>
                <w:lang w:eastAsia="zh-CN" w:bidi="ar"/>
              </w:rPr>
              <w:t xml:space="preserve"> 50m</w:t>
            </w:r>
            <w:r>
              <w:rPr>
                <w:rFonts w:hint="eastAsia" w:ascii="宋体" w:hAnsi="宋体" w:cs="宋体"/>
                <w:lang w:eastAsia="zh-CN" w:bidi="ar"/>
              </w:rPr>
              <w:t xml:space="preserve">。</w:t>
            </w:r>
            <w:r/>
          </w:p>
          <w:p>
            <w:pPr>
              <w:rPr>
                <w:rFonts w:ascii="宋体" w:hAnsi="宋体" w:cs="宋体"/>
                <w:lang w:eastAsia="zh-CN" w:bidi="ar"/>
              </w:rPr>
            </w:pPr>
            <w:r>
              <w:rPr>
                <w:rFonts w:hint="eastAsia" w:ascii="宋体" w:hAnsi="宋体" w:cs="宋体"/>
                <w:lang w:eastAsia="zh-CN" w:bidi="ar"/>
              </w:rPr>
              <w:t xml:space="preserve">1.</w:t>
            </w:r>
            <w:r>
              <w:rPr>
                <w:rFonts w:hint="eastAsia" w:ascii="宋体" w:hAnsi="宋体" w:cs="宋体"/>
                <w:lang w:eastAsia="zh-CN" w:bidi="ar"/>
              </w:rPr>
              <w:t xml:space="preserve">电缆截面直径不小于</w:t>
            </w:r>
            <w:r>
              <w:rPr>
                <w:rFonts w:hint="eastAsia" w:ascii="宋体" w:hAnsi="宋体" w:cs="宋体"/>
                <w:lang w:eastAsia="zh-CN" w:bidi="ar"/>
              </w:rPr>
              <w:t xml:space="preserve">6.5cm</w:t>
            </w:r>
            <w:r>
              <w:rPr>
                <w:rFonts w:hint="eastAsia" w:ascii="宋体" w:hAnsi="宋体" w:cs="宋体"/>
                <w:lang w:eastAsia="zh-CN" w:bidi="ar"/>
              </w:rPr>
              <w:t xml:space="preserve">。</w:t>
            </w:r>
            <w:r/>
          </w:p>
          <w:p>
            <w:pPr>
              <w:rPr>
                <w:rFonts w:ascii="宋体" w:hAnsi="宋体" w:cs="宋体"/>
                <w:lang w:eastAsia="zh-CN" w:bidi="ar"/>
              </w:rPr>
            </w:pPr>
            <w:r>
              <w:rPr>
                <w:rFonts w:hint="eastAsia" w:ascii="宋体" w:hAnsi="宋体" w:cs="宋体"/>
                <w:lang w:eastAsia="zh-CN" w:bidi="ar"/>
              </w:rPr>
              <w:t xml:space="preserve">2.</w:t>
            </w:r>
            <w:r>
              <w:rPr>
                <w:rFonts w:hint="eastAsia" w:ascii="宋体" w:hAnsi="宋体" w:cs="宋体"/>
                <w:lang w:eastAsia="zh-CN" w:bidi="ar"/>
              </w:rPr>
              <w:t xml:space="preserve">电缆内部芯线为</w:t>
            </w:r>
            <w:r>
              <w:rPr>
                <w:rFonts w:hint="eastAsia" w:ascii="宋体" w:hAnsi="宋体" w:cs="宋体"/>
                <w:lang w:eastAsia="zh-CN" w:bidi="ar"/>
              </w:rPr>
              <w:t xml:space="preserve">4</w:t>
            </w:r>
            <w:r>
              <w:rPr>
                <w:rFonts w:hint="eastAsia" w:ascii="宋体" w:hAnsi="宋体" w:cs="宋体"/>
                <w:lang w:eastAsia="zh-CN" w:bidi="ar"/>
              </w:rPr>
              <w:t xml:space="preserve">根，包含</w:t>
            </w:r>
            <w:r>
              <w:rPr>
                <w:rFonts w:hint="eastAsia" w:ascii="宋体" w:hAnsi="宋体" w:cs="宋体"/>
                <w:lang w:eastAsia="zh-CN" w:bidi="ar"/>
              </w:rPr>
              <w:t xml:space="preserve">3</w:t>
            </w:r>
            <w:r>
              <w:rPr>
                <w:rFonts w:hint="eastAsia" w:ascii="宋体" w:hAnsi="宋体" w:cs="宋体"/>
                <w:lang w:eastAsia="zh-CN" w:bidi="ar"/>
              </w:rPr>
              <w:t xml:space="preserve">根</w:t>
            </w:r>
            <w:r>
              <w:rPr>
                <w:rFonts w:hint="eastAsia" w:ascii="宋体" w:hAnsi="宋体" w:cs="宋体"/>
                <w:lang w:eastAsia="zh-CN" w:bidi="ar"/>
              </w:rPr>
              <w:t xml:space="preserve">25</w:t>
            </w:r>
            <w:r>
              <w:rPr>
                <w:rFonts w:hint="eastAsia" w:ascii="宋体" w:hAnsi="宋体" w:cs="宋体"/>
                <w:lang w:eastAsia="zh-CN" w:bidi="ar"/>
              </w:rPr>
              <w:t xml:space="preserve">平方，</w:t>
            </w:r>
            <w:r>
              <w:rPr>
                <w:rFonts w:hint="eastAsia" w:ascii="宋体" w:hAnsi="宋体" w:cs="宋体"/>
                <w:lang w:eastAsia="zh-CN" w:bidi="ar"/>
              </w:rPr>
              <w:t xml:space="preserve">1</w:t>
            </w:r>
            <w:r>
              <w:rPr>
                <w:rFonts w:hint="eastAsia" w:ascii="宋体" w:hAnsi="宋体" w:cs="宋体"/>
                <w:lang w:eastAsia="zh-CN" w:bidi="ar"/>
              </w:rPr>
              <w:t xml:space="preserve">根</w:t>
            </w:r>
            <w:r>
              <w:rPr>
                <w:rFonts w:hint="eastAsia" w:ascii="宋体" w:hAnsi="宋体" w:cs="宋体"/>
                <w:lang w:eastAsia="zh-CN" w:bidi="ar"/>
              </w:rPr>
              <w:t xml:space="preserve">16</w:t>
            </w:r>
            <w:r>
              <w:rPr>
                <w:rFonts w:hint="eastAsia" w:ascii="宋体" w:hAnsi="宋体" w:cs="宋体"/>
                <w:lang w:eastAsia="zh-CN" w:bidi="ar"/>
              </w:rPr>
              <w:t xml:space="preserve">平方的线。</w:t>
            </w:r>
            <w:r/>
          </w:p>
          <w:p>
            <w:pPr>
              <w:rPr>
                <w:rFonts w:ascii="宋体" w:hAnsi="宋体" w:cs="宋体"/>
                <w:lang w:eastAsia="zh-CN" w:bidi="ar"/>
              </w:rPr>
            </w:pPr>
            <w:r>
              <w:rPr>
                <w:rFonts w:hint="eastAsia" w:ascii="宋体" w:hAnsi="宋体" w:cs="宋体"/>
                <w:lang w:eastAsia="zh-CN" w:bidi="ar"/>
              </w:rPr>
              <w:t xml:space="preserve">3.</w:t>
            </w:r>
            <w:r>
              <w:rPr>
                <w:rFonts w:hint="eastAsia" w:ascii="宋体" w:hAnsi="宋体" w:cs="宋体"/>
                <w:lang w:eastAsia="zh-CN" w:bidi="ar"/>
              </w:rPr>
              <w:t xml:space="preserve">内部芯线材质：铜</w:t>
            </w:r>
            <w:r>
              <w:rPr>
                <w:rFonts w:hint="eastAsia" w:ascii="宋体" w:hAnsi="宋体" w:cs="宋体"/>
                <w:lang w:eastAsia="zh-CN" w:bidi="ar"/>
              </w:rPr>
              <w:t xml:space="preserve">4.</w:t>
            </w:r>
            <w:r>
              <w:rPr>
                <w:rFonts w:hint="eastAsia" w:ascii="宋体" w:hAnsi="宋体" w:cs="宋体"/>
                <w:lang w:eastAsia="zh-CN" w:bidi="ar"/>
              </w:rPr>
              <w:t xml:space="preserve">线电压是</w:t>
            </w:r>
            <w:r>
              <w:rPr>
                <w:rFonts w:hint="eastAsia" w:ascii="宋体" w:hAnsi="宋体" w:cs="宋体"/>
                <w:lang w:eastAsia="zh-CN" w:bidi="ar"/>
              </w:rPr>
              <w:t xml:space="preserve">0.66/1.14</w:t>
            </w:r>
            <w:r>
              <w:rPr>
                <w:rFonts w:hint="eastAsia" w:ascii="宋体" w:hAnsi="宋体" w:cs="宋体"/>
                <w:lang w:eastAsia="zh-CN" w:bidi="ar"/>
              </w:rPr>
              <w:t xml:space="preserve">。</w:t>
            </w:r>
            <w:r/>
          </w:p>
          <w:p>
            <w:pPr>
              <w:rPr>
                <w:rFonts w:ascii="宋体" w:hAnsi="宋体" w:cs="宋体"/>
                <w:lang w:eastAsia="zh-CN" w:bidi="ar"/>
              </w:rPr>
            </w:pPr>
            <w:r>
              <w:rPr>
                <w:rFonts w:hint="eastAsia" w:ascii="宋体" w:hAnsi="宋体" w:cs="宋体"/>
                <w:lang w:eastAsia="zh-CN" w:bidi="ar"/>
              </w:rPr>
              <w:t xml:space="preserve">c:</w:t>
            </w:r>
            <w:r>
              <w:rPr>
                <w:rFonts w:hint="eastAsia" w:ascii="宋体" w:hAnsi="宋体" w:cs="宋体"/>
                <w:lang w:eastAsia="zh-CN" w:bidi="ar"/>
              </w:rPr>
              <w:t xml:space="preserve">胶圈</w:t>
            </w:r>
            <w:r>
              <w:rPr>
                <w:rFonts w:hint="eastAsia" w:ascii="宋体" w:hAnsi="宋体" w:cs="宋体"/>
                <w:lang w:eastAsia="zh-CN" w:bidi="ar"/>
              </w:rPr>
              <w:t xml:space="preserve"> 50</w:t>
            </w:r>
            <w:r>
              <w:rPr>
                <w:rFonts w:hint="eastAsia" w:ascii="宋体" w:hAnsi="宋体" w:cs="宋体"/>
                <w:lang w:eastAsia="zh-CN" w:bidi="ar"/>
              </w:rPr>
              <w:t xml:space="preserve">个。</w:t>
            </w:r>
            <w:r/>
          </w:p>
          <w:p>
            <w:pPr>
              <w:rPr>
                <w:rFonts w:ascii="宋体" w:hAnsi="宋体" w:cs="宋体"/>
                <w:lang w:eastAsia="zh-CN" w:bidi="ar"/>
              </w:rPr>
            </w:pPr>
            <w:r>
              <w:rPr>
                <w:rFonts w:hint="eastAsia" w:ascii="宋体" w:hAnsi="宋体" w:cs="宋体"/>
                <w:lang w:eastAsia="zh-CN" w:bidi="ar"/>
              </w:rPr>
              <w:t xml:space="preserve">1.</w:t>
            </w:r>
            <w:r>
              <w:rPr>
                <w:rFonts w:hint="eastAsia" w:ascii="宋体" w:hAnsi="宋体" w:cs="宋体"/>
                <w:lang w:eastAsia="zh-CN" w:bidi="ar"/>
              </w:rPr>
              <w:t xml:space="preserve">尺寸：直径</w:t>
            </w:r>
            <w:r>
              <w:rPr>
                <w:rFonts w:hint="eastAsia" w:ascii="宋体" w:hAnsi="宋体" w:cs="宋体"/>
                <w:lang w:eastAsia="zh-CN" w:bidi="ar"/>
              </w:rPr>
              <w:t xml:space="preserve">103mm</w:t>
            </w:r>
            <w:r>
              <w:rPr>
                <w:rFonts w:hint="eastAsia" w:ascii="宋体" w:hAnsi="宋体" w:cs="宋体"/>
                <w:lang w:eastAsia="zh-CN" w:bidi="ar"/>
              </w:rPr>
              <w:t xml:space="preserve">，高</w:t>
            </w:r>
            <w:r>
              <w:rPr>
                <w:rFonts w:hint="eastAsia" w:ascii="宋体" w:hAnsi="宋体" w:cs="宋体"/>
                <w:lang w:eastAsia="zh-CN" w:bidi="ar"/>
              </w:rPr>
              <w:t xml:space="preserve">48mm</w:t>
            </w:r>
            <w:r>
              <w:rPr>
                <w:rFonts w:hint="eastAsia" w:ascii="宋体" w:hAnsi="宋体" w:cs="宋体"/>
                <w:lang w:eastAsia="zh-CN" w:bidi="ar"/>
              </w:rPr>
              <w:t xml:space="preserve">。</w:t>
            </w:r>
            <w:r/>
          </w:p>
          <w:p>
            <w:pPr>
              <w:spacing w:line="240" w:lineRule="auto"/>
              <w:rPr>
                <w:rFonts w:ascii="宋体" w:hAnsi="宋体" w:cs="宋体"/>
                <w:lang w:eastAsia="zh-CN"/>
              </w:rPr>
            </w:pPr>
            <w:r>
              <w:rPr>
                <w:rFonts w:hint="eastAsia" w:ascii="宋体" w:hAnsi="宋体" w:cs="宋体"/>
                <w:lang w:eastAsia="zh-CN" w:bidi="ar"/>
              </w:rPr>
              <w:t xml:space="preserve">2.</w:t>
            </w:r>
            <w:r>
              <w:rPr>
                <w:rFonts w:hint="eastAsia" w:ascii="宋体" w:hAnsi="宋体" w:cs="宋体"/>
                <w:lang w:eastAsia="zh-CN" w:bidi="ar"/>
              </w:rPr>
              <w:t xml:space="preserve">能够实现对真空磁力启动器的接线喇叭口的密闭，胶圈层次均匀，内部无破损。</w:t>
            </w:r>
            <w:r/>
          </w:p>
        </w:tc>
        <w:tc>
          <w:tcPr>
            <w:tcBorders>
              <w:top w:val="single" w:color="000000" w:sz="4" w:space="0"/>
              <w:left w:val="single" w:color="000000" w:sz="4" w:space="0"/>
              <w:bottom w:val="single" w:color="000000" w:sz="4" w:space="0"/>
              <w:right w:val="single" w:color="000000" w:sz="4" w:space="0"/>
            </w:tcBorders>
            <w:tcW w:w="263" w:type="pct"/>
            <w:vAlign w:val="center"/>
            <w:textDirection w:val="lrTb"/>
            <w:noWrap/>
          </w:tcPr>
          <w:p>
            <w:pPr>
              <w:jc w:val="center"/>
              <w:spacing w:line="240" w:lineRule="auto"/>
              <w:rPr>
                <w:rFonts w:ascii="宋体" w:hAnsi="宋体" w:cs="宋体"/>
              </w:rPr>
            </w:pPr>
            <w:r>
              <w:rPr>
                <w:rFonts w:hint="eastAsia" w:ascii="宋体" w:hAnsi="宋体" w:cs="宋体"/>
                <w:lang w:bidi="ar"/>
              </w:rPr>
              <w:t xml:space="preserve">1</w:t>
            </w:r>
            <w:r/>
          </w:p>
        </w:tc>
        <w:tc>
          <w:tcPr>
            <w:tcBorders>
              <w:top w:val="single" w:color="000000" w:sz="4" w:space="0"/>
              <w:left w:val="single" w:color="000000" w:sz="4" w:space="0"/>
              <w:bottom w:val="single" w:color="000000" w:sz="4" w:space="0"/>
              <w:right w:val="single" w:color="000000" w:sz="4" w:space="0"/>
            </w:tcBorders>
            <w:tcW w:w="266" w:type="pct"/>
            <w:vAlign w:val="center"/>
            <w:textDirection w:val="lrTb"/>
            <w:noWrap/>
          </w:tcPr>
          <w:p>
            <w:pPr>
              <w:jc w:val="center"/>
              <w:spacing w:line="240" w:lineRule="auto"/>
              <w:rPr>
                <w:rFonts w:ascii="宋体" w:hAnsi="宋体" w:cs="宋体"/>
              </w:rPr>
            </w:pPr>
            <w:r>
              <w:rPr>
                <w:rFonts w:hint="eastAsia" w:ascii="宋体" w:hAnsi="宋体" w:cs="宋体"/>
                <w:lang w:bidi="ar"/>
              </w:rPr>
              <w:t xml:space="preserve">套</w:t>
            </w:r>
            <w:r/>
          </w:p>
        </w:tc>
      </w:tr>
      <w:tr>
        <w:trPr>
          <w:trHeight w:val="840"/>
        </w:trPr>
        <w:tc>
          <w:tcPr>
            <w:gridSpan w:val="5"/>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rPr>
                <w:rFonts w:ascii="宋体" w:hAnsi="宋体" w:cs="宋体"/>
                <w:sz w:val="24"/>
                <w:szCs w:val="24"/>
                <w:lang w:eastAsia="zh-CN" w:bidi="ar"/>
              </w:rPr>
            </w:pPr>
            <w:r>
              <w:rPr>
                <w:rFonts w:hint="eastAsia" w:ascii="宋体" w:hAnsi="宋体" w:cs="宋体"/>
                <w:b/>
                <w:bCs/>
                <w:sz w:val="24"/>
                <w:szCs w:val="24"/>
                <w:lang w:bidi="ar"/>
              </w:rPr>
              <w:t xml:space="preserve">二、登机</w:t>
            </w:r>
            <w:r>
              <w:rPr>
                <w:rFonts w:hint="eastAsia" w:ascii="宋体" w:hAnsi="宋体" w:cs="宋体"/>
                <w:b/>
                <w:bCs/>
                <w:sz w:val="24"/>
                <w:szCs w:val="24"/>
                <w:lang w:eastAsia="zh-CN" w:bidi="ar"/>
              </w:rPr>
              <w:t xml:space="preserve">设备</w:t>
            </w:r>
            <w:r/>
          </w:p>
        </w:tc>
      </w:tr>
      <w:tr>
        <w:trPr>
          <w:trHeight w:val="285"/>
        </w:trPr>
        <w:tc>
          <w:tcPr>
            <w:tcBorders>
              <w:top w:val="single" w:color="000000" w:sz="4" w:space="0"/>
              <w:left w:val="single" w:color="000000" w:sz="4" w:space="0"/>
              <w:bottom w:val="single" w:color="000000" w:sz="4" w:space="0"/>
              <w:right w:val="single" w:color="000000" w:sz="4" w:space="0"/>
            </w:tcBorders>
            <w:tcW w:w="273" w:type="pct"/>
            <w:vAlign w:val="center"/>
            <w:textDirection w:val="lrTb"/>
            <w:noWrap w:val="false"/>
          </w:tcPr>
          <w:p>
            <w:pPr>
              <w:jc w:val="center"/>
              <w:rPr>
                <w:rFonts w:ascii="宋体" w:hAnsi="宋体" w:cs="宋体"/>
                <w:b/>
                <w:bCs/>
                <w:sz w:val="24"/>
                <w:szCs w:val="24"/>
              </w:rPr>
            </w:pPr>
            <w:r>
              <w:rPr>
                <w:rFonts w:hint="eastAsia" w:ascii="宋体" w:hAnsi="宋体" w:cs="宋体"/>
                <w:b/>
                <w:bCs/>
                <w:sz w:val="24"/>
                <w:szCs w:val="24"/>
                <w:lang w:bidi="ar"/>
              </w:rPr>
              <w:t xml:space="preserve">序号</w:t>
            </w:r>
            <w:r/>
          </w:p>
        </w:tc>
        <w:tc>
          <w:tcPr>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rPr>
                <w:rFonts w:ascii="宋体" w:hAnsi="宋体" w:cs="宋体"/>
                <w:b/>
                <w:bCs/>
                <w:sz w:val="24"/>
                <w:szCs w:val="24"/>
              </w:rPr>
            </w:pPr>
            <w:r>
              <w:rPr>
                <w:rFonts w:hint="eastAsia" w:ascii="宋体" w:hAnsi="宋体" w:cs="宋体"/>
                <w:b/>
                <w:bCs/>
                <w:sz w:val="24"/>
                <w:szCs w:val="24"/>
                <w:lang w:bidi="ar"/>
              </w:rPr>
              <w:t xml:space="preserve">产品名称</w:t>
            </w:r>
            <w:r/>
          </w:p>
        </w:tc>
        <w:tc>
          <w:tcPr>
            <w:tcBorders>
              <w:top w:val="single" w:color="000000" w:sz="4" w:space="0"/>
              <w:left w:val="single" w:color="000000" w:sz="4" w:space="0"/>
              <w:bottom w:val="single" w:color="000000" w:sz="4" w:space="0"/>
              <w:right w:val="single" w:color="000000" w:sz="4" w:space="0"/>
            </w:tcBorders>
            <w:tcW w:w="3704" w:type="pct"/>
            <w:vAlign w:val="center"/>
            <w:textDirection w:val="lrTb"/>
            <w:noWrap w:val="false"/>
          </w:tcPr>
          <w:p>
            <w:pPr>
              <w:jc w:val="center"/>
              <w:rPr>
                <w:rFonts w:ascii="宋体" w:hAnsi="宋体" w:cs="宋体"/>
                <w:b/>
                <w:bCs/>
                <w:sz w:val="24"/>
                <w:szCs w:val="24"/>
              </w:rPr>
            </w:pPr>
            <w:r>
              <w:rPr>
                <w:rFonts w:hint="eastAsia" w:ascii="宋体" w:hAnsi="宋体" w:cs="宋体"/>
                <w:b/>
                <w:bCs/>
                <w:sz w:val="24"/>
                <w:szCs w:val="24"/>
                <w:lang w:bidi="ar"/>
              </w:rPr>
              <w:t xml:space="preserve">产品技术参数</w:t>
            </w:r>
            <w:r/>
          </w:p>
        </w:tc>
        <w:tc>
          <w:tcPr>
            <w:tcBorders>
              <w:top w:val="single" w:color="000000" w:sz="4" w:space="0"/>
              <w:left w:val="single" w:color="000000" w:sz="4" w:space="0"/>
              <w:bottom w:val="single" w:color="000000" w:sz="4" w:space="0"/>
              <w:right w:val="single" w:color="000000" w:sz="4" w:space="0"/>
            </w:tcBorders>
            <w:tcW w:w="263" w:type="pct"/>
            <w:vAlign w:val="center"/>
            <w:textDirection w:val="lrTb"/>
            <w:noWrap w:val="false"/>
          </w:tcPr>
          <w:p>
            <w:pPr>
              <w:jc w:val="center"/>
              <w:rPr>
                <w:rFonts w:ascii="宋体" w:hAnsi="宋体" w:cs="宋体"/>
                <w:b/>
                <w:bCs/>
                <w:sz w:val="24"/>
                <w:szCs w:val="24"/>
              </w:rPr>
            </w:pPr>
            <w:r>
              <w:rPr>
                <w:rFonts w:hint="eastAsia" w:ascii="宋体" w:hAnsi="宋体" w:cs="宋体"/>
                <w:b/>
                <w:bCs/>
                <w:sz w:val="24"/>
                <w:szCs w:val="24"/>
                <w:lang w:bidi="ar"/>
              </w:rPr>
              <w:t xml:space="preserve">数量</w:t>
            </w:r>
            <w:r/>
          </w:p>
        </w:tc>
        <w:tc>
          <w:tcPr>
            <w:tcBorders>
              <w:top w:val="single" w:color="000000" w:sz="4" w:space="0"/>
              <w:left w:val="single" w:color="000000" w:sz="4" w:space="0"/>
              <w:bottom w:val="single" w:color="000000" w:sz="4" w:space="0"/>
              <w:right w:val="single" w:color="000000" w:sz="4" w:space="0"/>
            </w:tcBorders>
            <w:tcW w:w="266" w:type="pct"/>
            <w:vAlign w:val="center"/>
            <w:textDirection w:val="lrTb"/>
            <w:noWrap w:val="false"/>
          </w:tcPr>
          <w:p>
            <w:pPr>
              <w:jc w:val="center"/>
              <w:rPr>
                <w:rFonts w:ascii="宋体" w:hAnsi="宋体" w:cs="宋体"/>
                <w:b/>
                <w:bCs/>
                <w:sz w:val="24"/>
                <w:szCs w:val="24"/>
              </w:rPr>
            </w:pPr>
            <w:r>
              <w:rPr>
                <w:rFonts w:hint="eastAsia" w:ascii="宋体" w:hAnsi="宋体" w:cs="宋体"/>
                <w:b/>
                <w:bCs/>
                <w:sz w:val="24"/>
                <w:szCs w:val="24"/>
                <w:lang w:bidi="ar"/>
              </w:rPr>
              <w:t xml:space="preserve">单位</w:t>
            </w:r>
            <w:r/>
          </w:p>
        </w:tc>
      </w:tr>
      <w:tr>
        <w:trPr>
          <w:trHeight w:val="1560"/>
        </w:trPr>
        <w:tc>
          <w:tcPr>
            <w:tcBorders>
              <w:top w:val="single" w:color="000000" w:sz="4" w:space="0"/>
              <w:left w:val="single" w:color="000000" w:sz="4" w:space="0"/>
              <w:bottom w:val="single" w:color="000000" w:sz="4" w:space="0"/>
              <w:right w:val="single" w:color="000000" w:sz="4" w:space="0"/>
            </w:tcBorders>
            <w:tcW w:w="273" w:type="pct"/>
            <w:vAlign w:val="center"/>
            <w:textDirection w:val="lrTb"/>
            <w:noWrap/>
          </w:tcPr>
          <w:p>
            <w:pPr>
              <w:jc w:val="center"/>
              <w:spacing w:line="240" w:lineRule="auto"/>
              <w:rPr>
                <w:rFonts w:ascii="宋体" w:hAnsi="宋体" w:cs="宋体"/>
                <w:lang w:eastAsia="zh-CN"/>
              </w:rPr>
            </w:pPr>
            <w:r>
              <w:rPr>
                <w:rFonts w:hint="eastAsia" w:ascii="宋体" w:hAnsi="宋体" w:cs="宋体"/>
                <w:lang w:eastAsia="zh-CN" w:bidi="ar"/>
              </w:rPr>
              <w:t xml:space="preserve">28</w:t>
            </w:r>
            <w:r/>
          </w:p>
        </w:tc>
        <w:tc>
          <w:tcPr>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spacing w:line="240" w:lineRule="auto"/>
              <w:rPr>
                <w:rFonts w:ascii="宋体" w:hAnsi="宋体" w:cs="宋体"/>
              </w:rPr>
            </w:pPr>
            <w:r>
              <w:rPr>
                <w:rFonts w:hint="eastAsia" w:ascii="宋体" w:hAnsi="宋体" w:cs="华文宋体"/>
                <w:sz w:val="24"/>
                <w:szCs w:val="24"/>
                <w:lang w:eastAsia="zh-CN"/>
              </w:rPr>
              <w:t xml:space="preserve">●</w:t>
            </w:r>
            <w:r>
              <w:rPr>
                <w:rFonts w:hint="eastAsia" w:ascii="宋体" w:hAnsi="宋体" w:cs="宋体"/>
                <w:lang w:bidi="ar"/>
              </w:rPr>
              <w:t xml:space="preserve">航空服务登机柜台</w:t>
            </w:r>
            <w:r>
              <w:rPr>
                <w:rFonts w:hint="eastAsia" w:ascii="宋体" w:hAnsi="宋体" w:cs="宋体"/>
                <w:lang w:bidi="ar"/>
              </w:rPr>
              <w:t xml:space="preserve"> </w:t>
            </w:r>
            <w:r/>
          </w:p>
        </w:tc>
        <w:tc>
          <w:tcPr>
            <w:tcBorders>
              <w:top w:val="single" w:color="000000" w:sz="4" w:space="0"/>
              <w:left w:val="single" w:color="000000" w:sz="4" w:space="0"/>
              <w:bottom w:val="single" w:color="000000" w:sz="4" w:space="0"/>
              <w:right w:val="single" w:color="000000" w:sz="4" w:space="0"/>
            </w:tcBorders>
            <w:tcW w:w="3704" w:type="pct"/>
            <w:vAlign w:val="center"/>
            <w:textDirection w:val="lrTb"/>
            <w:noWrap w:val="false"/>
          </w:tcPr>
          <w:p>
            <w:pPr>
              <w:rPr>
                <w:rFonts w:ascii="宋体" w:hAnsi="宋体" w:cs="宋体"/>
                <w:lang w:eastAsia="zh-CN" w:bidi="ar"/>
              </w:rPr>
            </w:pPr>
            <w:r>
              <w:rPr>
                <w:rFonts w:hint="eastAsia" w:ascii="宋体" w:hAnsi="宋体" w:cs="宋体"/>
                <w:lang w:eastAsia="zh-CN" w:bidi="ar"/>
              </w:rPr>
              <w:t xml:space="preserve">尺寸：长</w:t>
            </w:r>
            <w:r>
              <w:rPr>
                <w:rFonts w:hint="eastAsia" w:ascii="宋体" w:hAnsi="宋体" w:cs="宋体"/>
                <w:lang w:eastAsia="zh-CN" w:bidi="ar"/>
              </w:rPr>
              <w:t xml:space="preserve">*</w:t>
            </w:r>
            <w:r>
              <w:rPr>
                <w:rFonts w:hint="eastAsia" w:ascii="宋体" w:hAnsi="宋体" w:cs="宋体"/>
                <w:lang w:eastAsia="zh-CN" w:bidi="ar"/>
              </w:rPr>
              <w:t xml:space="preserve">宽</w:t>
            </w:r>
            <w:r>
              <w:rPr>
                <w:rFonts w:hint="eastAsia" w:ascii="宋体" w:hAnsi="宋体" w:cs="宋体"/>
                <w:lang w:eastAsia="zh-CN" w:bidi="ar"/>
              </w:rPr>
              <w:t xml:space="preserve">*</w:t>
            </w:r>
            <w:r>
              <w:rPr>
                <w:rFonts w:hint="eastAsia" w:ascii="宋体" w:hAnsi="宋体" w:cs="宋体"/>
                <w:lang w:eastAsia="zh-CN" w:bidi="ar"/>
              </w:rPr>
              <w:t xml:space="preserve">高</w:t>
            </w:r>
            <w:r>
              <w:rPr>
                <w:rFonts w:hint="eastAsia" w:ascii="宋体" w:hAnsi="宋体" w:cs="宋体"/>
                <w:lang w:eastAsia="zh-CN" w:bidi="ar"/>
              </w:rPr>
              <w:t xml:space="preserve">1200mm*800mm*1200mm(</w:t>
            </w:r>
            <w:r>
              <w:rPr>
                <w:rFonts w:hint="eastAsia" w:ascii="宋体" w:hAnsi="宋体" w:cs="宋体"/>
                <w:lang w:eastAsia="zh-CN" w:bidi="ar"/>
              </w:rPr>
              <w:t xml:space="preserve">±</w:t>
            </w:r>
            <w:r>
              <w:rPr>
                <w:rFonts w:hint="eastAsia" w:ascii="宋体" w:hAnsi="宋体" w:cs="宋体"/>
                <w:lang w:eastAsia="zh-CN" w:bidi="ar"/>
              </w:rPr>
              <w:t xml:space="preserve">10mm)</w:t>
            </w:r>
            <w:r>
              <w:rPr>
                <w:rFonts w:hint="eastAsia" w:ascii="宋体" w:hAnsi="宋体" w:cs="宋体"/>
                <w:lang w:eastAsia="zh-CN" w:bidi="ar"/>
              </w:rPr>
              <w:t xml:space="preserve">。</w:t>
            </w:r>
            <w:r/>
          </w:p>
          <w:p>
            <w:pPr>
              <w:rPr>
                <w:rFonts w:ascii="宋体" w:hAnsi="宋体" w:cs="宋体"/>
                <w:lang w:eastAsia="zh-CN" w:bidi="ar"/>
              </w:rPr>
            </w:pPr>
            <w:r>
              <w:rPr>
                <w:rFonts w:hint="eastAsia" w:ascii="宋体" w:hAnsi="宋体" w:cs="宋体"/>
                <w:lang w:eastAsia="zh-CN" w:bidi="ar"/>
              </w:rPr>
              <w:t xml:space="preserve">行李牌打印机专用抽屉二个。</w:t>
            </w:r>
            <w:r/>
          </w:p>
          <w:p>
            <w:pPr>
              <w:rPr>
                <w:rFonts w:ascii="宋体" w:hAnsi="宋体" w:cs="宋体"/>
                <w:lang w:eastAsia="zh-CN" w:bidi="ar"/>
              </w:rPr>
            </w:pPr>
            <w:r>
              <w:rPr>
                <w:rFonts w:hint="eastAsia" w:ascii="宋体" w:hAnsi="宋体" w:cs="宋体"/>
                <w:lang w:eastAsia="zh-CN" w:bidi="ar"/>
              </w:rPr>
              <w:t xml:space="preserve">电脑柜：平</w:t>
            </w:r>
            <w:r>
              <w:rPr>
                <w:rFonts w:hint="eastAsia" w:ascii="宋体" w:hAnsi="宋体" w:cs="宋体"/>
                <w:lang w:eastAsia="zh-CN" w:bidi="ar"/>
              </w:rPr>
              <w:t xml:space="preserve">开式</w:t>
            </w:r>
            <w:r>
              <w:rPr>
                <w:rFonts w:hint="eastAsia" w:ascii="宋体" w:hAnsi="宋体" w:cs="宋体"/>
                <w:lang w:eastAsia="zh-CN" w:bidi="ar"/>
              </w:rPr>
              <w:t xml:space="preserve">对开门；小件行李搁置台；五金连接件、锌合金压铸件、板材收边条、铝型材；滑轨、门铰：钢质；正面踢脚板防撞脚。</w:t>
            </w:r>
            <w:r/>
          </w:p>
          <w:p>
            <w:pPr>
              <w:spacing w:line="240" w:lineRule="auto"/>
              <w:rPr>
                <w:rFonts w:ascii="宋体" w:hAnsi="宋体" w:cs="宋体"/>
                <w:lang w:eastAsia="zh-CN"/>
              </w:rPr>
            </w:pPr>
            <w:r>
              <w:rPr>
                <w:rFonts w:hint="eastAsia" w:ascii="宋体" w:hAnsi="宋体" w:cs="宋体"/>
                <w:lang w:eastAsia="zh-CN" w:bidi="ar"/>
              </w:rPr>
              <w:t xml:space="preserve">上台面、工作台面板及柜体基材</w:t>
            </w:r>
            <w:r>
              <w:rPr>
                <w:rFonts w:hint="eastAsia" w:ascii="宋体" w:hAnsi="宋体" w:cs="宋体"/>
                <w:lang w:eastAsia="zh-CN" w:bidi="ar"/>
              </w:rPr>
              <w:t xml:space="preserve">:</w:t>
            </w:r>
            <w:r>
              <w:rPr>
                <w:rFonts w:hint="eastAsia" w:ascii="宋体" w:hAnsi="宋体" w:cs="宋体"/>
                <w:lang w:eastAsia="zh-CN" w:bidi="ar"/>
              </w:rPr>
              <w:t xml:space="preserve">采用实木颗粒板</w:t>
            </w:r>
            <w:r>
              <w:rPr>
                <w:rFonts w:hint="eastAsia" w:ascii="宋体" w:hAnsi="宋体" w:cs="宋体"/>
                <w:lang w:eastAsia="zh-CN" w:bidi="ar"/>
              </w:rPr>
              <w:t xml:space="preserve">外覆饰面纸</w:t>
            </w:r>
            <w:r>
              <w:rPr>
                <w:rFonts w:hint="eastAsia" w:ascii="宋体" w:hAnsi="宋体" w:cs="宋体"/>
                <w:lang w:eastAsia="zh-CN" w:bidi="ar"/>
              </w:rPr>
              <w:t xml:space="preserve">；底部拼接；五金：</w:t>
            </w:r>
            <w:r>
              <w:rPr>
                <w:rFonts w:hint="eastAsia" w:ascii="宋体" w:hAnsi="宋体" w:cs="宋体"/>
                <w:lang w:eastAsia="zh-CN" w:bidi="ar"/>
              </w:rPr>
              <w:t xml:space="preserve">悍</w:t>
            </w:r>
            <w:r>
              <w:rPr>
                <w:rFonts w:hint="eastAsia" w:ascii="宋体" w:hAnsi="宋体" w:cs="宋体"/>
                <w:lang w:eastAsia="zh-CN" w:bidi="ar"/>
              </w:rPr>
              <w:t xml:space="preserve">高链接件合金钢铸件，合页</w:t>
            </w:r>
            <w:r>
              <w:rPr>
                <w:rFonts w:hint="eastAsia" w:ascii="宋体" w:hAnsi="宋体" w:cs="宋体"/>
                <w:lang w:eastAsia="zh-CN" w:bidi="ar"/>
              </w:rPr>
              <w:t xml:space="preserve">悍</w:t>
            </w:r>
            <w:r>
              <w:rPr>
                <w:rFonts w:hint="eastAsia" w:ascii="宋体" w:hAnsi="宋体" w:cs="宋体"/>
                <w:lang w:eastAsia="zh-CN" w:bidi="ar"/>
              </w:rPr>
              <w:t xml:space="preserve">高；板材收口：柜体同材质。（中标后根据采购人实际需求定制颜色）</w:t>
            </w:r>
            <w:r/>
          </w:p>
        </w:tc>
        <w:tc>
          <w:tcPr>
            <w:tcBorders>
              <w:top w:val="single" w:color="000000" w:sz="4" w:space="0"/>
              <w:left w:val="single" w:color="000000" w:sz="4" w:space="0"/>
              <w:bottom w:val="single" w:color="000000" w:sz="4" w:space="0"/>
              <w:right w:val="single" w:color="000000" w:sz="4" w:space="0"/>
            </w:tcBorders>
            <w:tcW w:w="263" w:type="pct"/>
            <w:vAlign w:val="center"/>
            <w:textDirection w:val="lrTb"/>
            <w:noWrap/>
          </w:tcPr>
          <w:p>
            <w:pPr>
              <w:jc w:val="center"/>
              <w:spacing w:line="240" w:lineRule="auto"/>
              <w:rPr>
                <w:rFonts w:ascii="宋体" w:hAnsi="宋体" w:cs="宋体"/>
              </w:rPr>
            </w:pPr>
            <w:r>
              <w:rPr>
                <w:rFonts w:hint="eastAsia" w:ascii="宋体" w:hAnsi="宋体" w:cs="宋体"/>
                <w:lang w:bidi="ar"/>
              </w:rPr>
              <w:t xml:space="preserve">1</w:t>
            </w:r>
            <w:r/>
          </w:p>
        </w:tc>
        <w:tc>
          <w:tcPr>
            <w:tcBorders>
              <w:top w:val="single" w:color="000000" w:sz="4" w:space="0"/>
              <w:left w:val="single" w:color="000000" w:sz="4" w:space="0"/>
              <w:bottom w:val="single" w:color="000000" w:sz="4" w:space="0"/>
              <w:right w:val="single" w:color="000000" w:sz="4" w:space="0"/>
            </w:tcBorders>
            <w:tcW w:w="266" w:type="pct"/>
            <w:vAlign w:val="center"/>
            <w:textDirection w:val="lrTb"/>
            <w:noWrap/>
          </w:tcPr>
          <w:p>
            <w:pPr>
              <w:jc w:val="center"/>
              <w:spacing w:line="240" w:lineRule="auto"/>
              <w:rPr>
                <w:rFonts w:ascii="宋体" w:hAnsi="宋体" w:cs="宋体"/>
              </w:rPr>
            </w:pPr>
            <w:r>
              <w:rPr>
                <w:rFonts w:hint="eastAsia" w:ascii="宋体" w:hAnsi="宋体" w:cs="宋体"/>
                <w:lang w:bidi="ar"/>
              </w:rPr>
              <w:t xml:space="preserve">台</w:t>
            </w:r>
            <w:r/>
          </w:p>
        </w:tc>
      </w:tr>
      <w:tr>
        <w:trPr>
          <w:trHeight w:val="900"/>
        </w:trPr>
        <w:tc>
          <w:tcPr>
            <w:tcBorders>
              <w:top w:val="single" w:color="000000" w:sz="4" w:space="0"/>
              <w:left w:val="single" w:color="000000" w:sz="4" w:space="0"/>
              <w:bottom w:val="single" w:color="000000" w:sz="4" w:space="0"/>
              <w:right w:val="single" w:color="000000" w:sz="4" w:space="0"/>
            </w:tcBorders>
            <w:tcW w:w="273" w:type="pct"/>
            <w:vAlign w:val="center"/>
            <w:textDirection w:val="lrTb"/>
            <w:noWrap/>
          </w:tcPr>
          <w:p>
            <w:pPr>
              <w:jc w:val="center"/>
              <w:spacing w:line="240" w:lineRule="auto"/>
              <w:rPr>
                <w:rFonts w:ascii="宋体" w:hAnsi="宋体" w:cs="宋体"/>
                <w:lang w:eastAsia="zh-CN"/>
              </w:rPr>
            </w:pPr>
            <w:r>
              <w:rPr>
                <w:rFonts w:hint="eastAsia" w:ascii="宋体" w:hAnsi="宋体" w:cs="宋体"/>
                <w:lang w:eastAsia="zh-CN" w:bidi="ar"/>
              </w:rPr>
              <w:t xml:space="preserve">29</w:t>
            </w:r>
            <w:r/>
          </w:p>
        </w:tc>
        <w:tc>
          <w:tcPr>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spacing w:line="240" w:lineRule="auto"/>
              <w:rPr>
                <w:rFonts w:ascii="宋体" w:hAnsi="宋体" w:cs="宋体"/>
                <w:lang w:eastAsia="zh-CN"/>
              </w:rPr>
            </w:pPr>
            <w:r>
              <w:rPr>
                <w:rFonts w:hint="eastAsia" w:ascii="宋体" w:hAnsi="宋体" w:cs="宋体"/>
                <w:lang w:eastAsia="zh-CN" w:bidi="ar"/>
              </w:rPr>
              <w:t xml:space="preserve">航空服务登机口指示牌</w:t>
            </w:r>
            <w:r/>
          </w:p>
        </w:tc>
        <w:tc>
          <w:tcPr>
            <w:tcBorders>
              <w:top w:val="single" w:color="000000" w:sz="4" w:space="0"/>
              <w:left w:val="single" w:color="000000" w:sz="4" w:space="0"/>
              <w:bottom w:val="single" w:color="000000" w:sz="4" w:space="0"/>
              <w:right w:val="single" w:color="000000" w:sz="4" w:space="0"/>
            </w:tcBorders>
            <w:tcW w:w="3704" w:type="pct"/>
            <w:vAlign w:val="center"/>
            <w:textDirection w:val="lrTb"/>
            <w:noWrap w:val="false"/>
          </w:tcPr>
          <w:p>
            <w:pPr>
              <w:spacing w:line="240" w:lineRule="auto"/>
              <w:rPr>
                <w:rFonts w:ascii="宋体" w:hAnsi="宋体" w:cs="宋体"/>
                <w:lang w:eastAsia="zh-CN"/>
              </w:rPr>
            </w:pPr>
            <w:r>
              <w:rPr>
                <w:rFonts w:hint="eastAsia" w:ascii="宋体" w:hAnsi="宋体" w:cs="宋体"/>
                <w:lang w:eastAsia="zh-CN" w:bidi="ar"/>
              </w:rPr>
              <w:t xml:space="preserve">定制成品铝型材加工成框，表面喷涂中灰粉末喷涂，镶嵌透光</w:t>
            </w:r>
            <w:r>
              <w:rPr>
                <w:rFonts w:hint="eastAsia" w:ascii="宋体" w:hAnsi="宋体" w:cs="宋体"/>
                <w:lang w:eastAsia="zh-CN" w:bidi="ar"/>
              </w:rPr>
              <w:t xml:space="preserve">3mm</w:t>
            </w:r>
            <w:r>
              <w:rPr>
                <w:rFonts w:hint="eastAsia" w:ascii="宋体" w:hAnsi="宋体" w:cs="宋体"/>
                <w:lang w:eastAsia="zh-CN" w:bidi="ar"/>
              </w:rPr>
              <w:t xml:space="preserve">厚亚克力板材，背面安装灰色铝塑板，冷板雕刻字体图案，内部安装灯带。</w:t>
            </w:r>
            <w:r/>
          </w:p>
        </w:tc>
        <w:tc>
          <w:tcPr>
            <w:tcBorders>
              <w:top w:val="single" w:color="000000" w:sz="4" w:space="0"/>
              <w:left w:val="single" w:color="000000" w:sz="4" w:space="0"/>
              <w:bottom w:val="single" w:color="000000" w:sz="4" w:space="0"/>
              <w:right w:val="single" w:color="000000" w:sz="4" w:space="0"/>
            </w:tcBorders>
            <w:tcW w:w="263" w:type="pct"/>
            <w:vAlign w:val="center"/>
            <w:textDirection w:val="lrTb"/>
            <w:noWrap/>
          </w:tcPr>
          <w:p>
            <w:pPr>
              <w:jc w:val="center"/>
              <w:spacing w:line="240" w:lineRule="auto"/>
              <w:rPr>
                <w:rFonts w:ascii="宋体" w:hAnsi="宋体" w:cs="宋体"/>
              </w:rPr>
            </w:pPr>
            <w:r>
              <w:rPr>
                <w:rFonts w:hint="eastAsia" w:ascii="宋体" w:hAnsi="宋体" w:cs="宋体"/>
                <w:lang w:bidi="ar"/>
              </w:rPr>
              <w:t xml:space="preserve">1</w:t>
            </w:r>
            <w:r/>
          </w:p>
        </w:tc>
        <w:tc>
          <w:tcPr>
            <w:tcBorders>
              <w:top w:val="single" w:color="000000" w:sz="4" w:space="0"/>
              <w:left w:val="single" w:color="000000" w:sz="4" w:space="0"/>
              <w:bottom w:val="single" w:color="000000" w:sz="4" w:space="0"/>
              <w:right w:val="single" w:color="000000" w:sz="4" w:space="0"/>
            </w:tcBorders>
            <w:tcW w:w="266" w:type="pct"/>
            <w:vAlign w:val="center"/>
            <w:textDirection w:val="lrTb"/>
            <w:noWrap/>
          </w:tcPr>
          <w:p>
            <w:pPr>
              <w:jc w:val="center"/>
              <w:spacing w:line="240" w:lineRule="auto"/>
              <w:rPr>
                <w:rFonts w:ascii="宋体" w:hAnsi="宋体" w:cs="宋体"/>
              </w:rPr>
            </w:pPr>
            <w:r>
              <w:rPr>
                <w:rFonts w:hint="eastAsia" w:ascii="宋体" w:hAnsi="宋体" w:cs="宋体"/>
                <w:lang w:bidi="ar"/>
              </w:rPr>
              <w:t xml:space="preserve">块</w:t>
            </w:r>
            <w:r/>
          </w:p>
        </w:tc>
      </w:tr>
      <w:tr>
        <w:trPr>
          <w:trHeight w:val="2822"/>
        </w:trPr>
        <w:tc>
          <w:tcPr>
            <w:tcBorders>
              <w:top w:val="single" w:color="000000" w:sz="4" w:space="0"/>
              <w:left w:val="single" w:color="000000" w:sz="4" w:space="0"/>
              <w:bottom w:val="single" w:color="000000" w:sz="4" w:space="0"/>
              <w:right w:val="single" w:color="000000" w:sz="4" w:space="0"/>
            </w:tcBorders>
            <w:tcW w:w="273" w:type="pct"/>
            <w:vAlign w:val="center"/>
            <w:textDirection w:val="lrTb"/>
            <w:noWrap/>
          </w:tcPr>
          <w:p>
            <w:pPr>
              <w:jc w:val="center"/>
              <w:spacing w:line="240" w:lineRule="auto"/>
              <w:rPr>
                <w:rFonts w:ascii="宋体" w:hAnsi="宋体" w:cs="宋体"/>
                <w:lang w:eastAsia="zh-CN"/>
              </w:rPr>
            </w:pPr>
            <w:r>
              <w:rPr>
                <w:rFonts w:hint="eastAsia" w:ascii="宋体" w:hAnsi="宋体" w:cs="宋体"/>
                <w:lang w:eastAsia="zh-CN" w:bidi="ar"/>
              </w:rPr>
              <w:t xml:space="preserve">30</w:t>
            </w:r>
            <w:r/>
          </w:p>
        </w:tc>
        <w:tc>
          <w:tcPr>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spacing w:line="240" w:lineRule="auto"/>
              <w:rPr>
                <w:rFonts w:ascii="宋体" w:hAnsi="宋体" w:cs="宋体"/>
                <w:lang w:eastAsia="zh-CN"/>
              </w:rPr>
            </w:pPr>
            <w:r>
              <w:rPr>
                <w:rFonts w:hint="eastAsia" w:ascii="宋体" w:hAnsi="宋体" w:cs="华文宋体"/>
                <w:sz w:val="24"/>
                <w:szCs w:val="24"/>
                <w:lang w:eastAsia="zh-CN"/>
              </w:rPr>
              <w:t xml:space="preserve">●</w:t>
            </w:r>
            <w:r>
              <w:rPr>
                <w:rFonts w:hint="eastAsia" w:ascii="宋体" w:hAnsi="宋体" w:cs="宋体"/>
                <w:lang w:eastAsia="zh-CN" w:bidi="ar"/>
              </w:rPr>
              <w:t xml:space="preserve">航空服务候机座椅</w:t>
            </w:r>
            <w:r/>
          </w:p>
        </w:tc>
        <w:tc>
          <w:tcPr>
            <w:tcBorders>
              <w:top w:val="single" w:color="000000" w:sz="4" w:space="0"/>
              <w:left w:val="single" w:color="000000" w:sz="4" w:space="0"/>
              <w:bottom w:val="single" w:color="000000" w:sz="4" w:space="0"/>
              <w:right w:val="single" w:color="000000" w:sz="4" w:space="0"/>
            </w:tcBorders>
            <w:tcW w:w="3704" w:type="pct"/>
            <w:textDirection w:val="lrTb"/>
            <w:noWrap w:val="false"/>
          </w:tcPr>
          <w:p>
            <w:pPr>
              <w:rPr>
                <w:rFonts w:ascii="宋体" w:hAnsi="宋体" w:cs="宋体"/>
                <w:lang w:eastAsia="zh-CN" w:bidi="ar"/>
              </w:rPr>
            </w:pPr>
            <w:r>
              <w:rPr>
                <w:rFonts w:hint="eastAsia" w:ascii="宋体" w:hAnsi="宋体" w:cs="宋体"/>
                <w:lang w:eastAsia="zh-CN" w:bidi="ar"/>
              </w:rPr>
              <w:t xml:space="preserve">1.</w:t>
            </w:r>
            <w:r>
              <w:rPr>
                <w:rFonts w:hint="eastAsia" w:ascii="宋体" w:hAnsi="宋体" w:cs="宋体"/>
                <w:lang w:eastAsia="zh-CN" w:bidi="ar"/>
              </w:rPr>
              <w:t xml:space="preserve">钢架采用圆方管冷拉钢管经除油，烤漆处理，横管加粗</w:t>
            </w:r>
            <w:r>
              <w:rPr>
                <w:rFonts w:hint="eastAsia" w:ascii="宋体" w:hAnsi="宋体" w:cs="宋体"/>
                <w:lang w:eastAsia="zh-CN" w:bidi="ar"/>
              </w:rPr>
              <w:t xml:space="preserve">1.5</w:t>
            </w:r>
            <w:r>
              <w:rPr>
                <w:rFonts w:hint="eastAsia" w:ascii="宋体" w:hAnsi="宋体" w:cs="宋体"/>
                <w:lang w:eastAsia="zh-CN" w:bidi="ar"/>
              </w:rPr>
              <w:t xml:space="preserve">厚，坚固防锈，坚固防锈。</w:t>
            </w:r>
            <w:r/>
          </w:p>
          <w:p>
            <w:pPr>
              <w:rPr>
                <w:rFonts w:ascii="宋体" w:hAnsi="宋体" w:cs="宋体"/>
                <w:lang w:eastAsia="zh-CN" w:bidi="ar"/>
              </w:rPr>
            </w:pPr>
            <w:r>
              <w:rPr>
                <w:rFonts w:hint="eastAsia" w:ascii="宋体" w:hAnsi="宋体" w:cs="宋体"/>
                <w:lang w:eastAsia="zh-CN" w:bidi="ar"/>
              </w:rPr>
              <w:t xml:space="preserve">2.</w:t>
            </w:r>
            <w:r>
              <w:rPr>
                <w:rFonts w:hint="eastAsia" w:ascii="宋体" w:hAnsi="宋体" w:cs="宋体"/>
                <w:lang w:eastAsia="zh-CN" w:bidi="ar"/>
              </w:rPr>
              <w:t xml:space="preserve">靠背全新</w:t>
            </w:r>
            <w:r>
              <w:rPr>
                <w:rFonts w:hint="eastAsia" w:ascii="宋体" w:hAnsi="宋体" w:cs="宋体"/>
                <w:lang w:eastAsia="zh-CN" w:bidi="ar"/>
              </w:rPr>
              <w:t xml:space="preserve">PP</w:t>
            </w:r>
            <w:r>
              <w:rPr>
                <w:rFonts w:hint="eastAsia" w:ascii="宋体" w:hAnsi="宋体" w:cs="宋体"/>
                <w:lang w:eastAsia="zh-CN" w:bidi="ar"/>
              </w:rPr>
              <w:t xml:space="preserve">材质一体成型，加厚条纹网，透气抗拉力强靠背连接件为铝合金，美观，坚固耐用。</w:t>
            </w:r>
            <w:r/>
          </w:p>
          <w:p>
            <w:pPr>
              <w:rPr>
                <w:rFonts w:ascii="宋体" w:hAnsi="宋体" w:cs="宋体"/>
                <w:lang w:eastAsia="zh-CN" w:bidi="ar"/>
              </w:rPr>
            </w:pPr>
            <w:r>
              <w:rPr>
                <w:rFonts w:hint="eastAsia" w:ascii="宋体" w:hAnsi="宋体" w:cs="宋体"/>
                <w:lang w:eastAsia="zh-CN" w:bidi="ar"/>
              </w:rPr>
              <w:t xml:space="preserve">3.</w:t>
            </w:r>
            <w:r>
              <w:rPr>
                <w:rFonts w:hint="eastAsia" w:ascii="宋体" w:hAnsi="宋体" w:cs="宋体"/>
                <w:lang w:eastAsia="zh-CN" w:bidi="ar"/>
              </w:rPr>
              <w:t xml:space="preserve">扶手采用前后活动，体现人性化设计。</w:t>
            </w:r>
            <w:r/>
          </w:p>
          <w:p>
            <w:pPr>
              <w:rPr>
                <w:rFonts w:ascii="宋体" w:hAnsi="宋体" w:cs="宋体"/>
                <w:lang w:eastAsia="zh-CN" w:bidi="ar"/>
              </w:rPr>
            </w:pPr>
            <w:r>
              <w:rPr>
                <w:rFonts w:hint="eastAsia" w:ascii="宋体" w:hAnsi="宋体" w:cs="宋体"/>
                <w:lang w:eastAsia="zh-CN" w:bidi="ar"/>
              </w:rPr>
              <w:t xml:space="preserve">4.</w:t>
            </w:r>
            <w:r>
              <w:rPr>
                <w:rFonts w:hint="eastAsia" w:ascii="宋体" w:hAnsi="宋体" w:cs="宋体"/>
                <w:lang w:eastAsia="zh-CN" w:bidi="ar"/>
              </w:rPr>
              <w:t xml:space="preserve">座包高密度</w:t>
            </w:r>
            <w:r>
              <w:rPr>
                <w:rFonts w:hint="eastAsia" w:ascii="宋体" w:hAnsi="宋体" w:cs="宋体"/>
                <w:lang w:eastAsia="zh-CN" w:bidi="ar"/>
              </w:rPr>
              <w:t xml:space="preserve">海绵，经久耐用，可整体折叠，多张排列节省空间。</w:t>
            </w:r>
            <w:r/>
          </w:p>
          <w:p>
            <w:pPr>
              <w:jc w:val="both"/>
              <w:spacing w:line="240" w:lineRule="auto"/>
              <w:rPr>
                <w:rFonts w:ascii="宋体" w:hAnsi="宋体" w:cs="宋体"/>
                <w:lang w:eastAsia="zh-CN"/>
              </w:rPr>
            </w:pPr>
            <w:r>
              <w:rPr>
                <w:rFonts w:hint="eastAsia" w:ascii="宋体" w:hAnsi="宋体" w:cs="宋体"/>
                <w:lang w:eastAsia="zh-CN" w:bidi="ar"/>
              </w:rPr>
              <w:t xml:space="preserve">5.</w:t>
            </w:r>
            <w:r>
              <w:rPr>
                <w:rFonts w:hint="eastAsia" w:ascii="宋体" w:hAnsi="宋体" w:cs="宋体"/>
                <w:lang w:eastAsia="zh-CN" w:bidi="ar"/>
              </w:rPr>
              <w:t xml:space="preserve">脚塞为尼龙材质，防滑耐磨。</w:t>
            </w:r>
            <w:r/>
          </w:p>
        </w:tc>
        <w:tc>
          <w:tcPr>
            <w:tcBorders>
              <w:top w:val="single" w:color="000000" w:sz="4" w:space="0"/>
              <w:left w:val="single" w:color="000000" w:sz="4" w:space="0"/>
              <w:bottom w:val="single" w:color="000000" w:sz="4" w:space="0"/>
              <w:right w:val="single" w:color="000000" w:sz="4" w:space="0"/>
            </w:tcBorders>
            <w:tcW w:w="263" w:type="pct"/>
            <w:vAlign w:val="center"/>
            <w:textDirection w:val="lrTb"/>
            <w:noWrap/>
          </w:tcPr>
          <w:p>
            <w:pPr>
              <w:jc w:val="center"/>
              <w:spacing w:line="240" w:lineRule="auto"/>
              <w:rPr>
                <w:rFonts w:ascii="宋体" w:hAnsi="宋体" w:cs="宋体"/>
              </w:rPr>
            </w:pPr>
            <w:r>
              <w:rPr>
                <w:rFonts w:hint="eastAsia" w:ascii="宋体" w:hAnsi="宋体" w:cs="宋体"/>
                <w:lang w:bidi="ar"/>
              </w:rPr>
              <w:t xml:space="preserve">60</w:t>
            </w:r>
            <w:r/>
          </w:p>
        </w:tc>
        <w:tc>
          <w:tcPr>
            <w:tcBorders>
              <w:top w:val="single" w:color="000000" w:sz="4" w:space="0"/>
              <w:left w:val="single" w:color="000000" w:sz="4" w:space="0"/>
              <w:bottom w:val="single" w:color="000000" w:sz="4" w:space="0"/>
              <w:right w:val="single" w:color="000000" w:sz="4" w:space="0"/>
            </w:tcBorders>
            <w:tcW w:w="266" w:type="pct"/>
            <w:vAlign w:val="center"/>
            <w:textDirection w:val="lrTb"/>
            <w:noWrap/>
          </w:tcPr>
          <w:p>
            <w:pPr>
              <w:jc w:val="center"/>
              <w:spacing w:line="240" w:lineRule="auto"/>
              <w:rPr>
                <w:rFonts w:ascii="宋体" w:hAnsi="宋体" w:cs="宋体"/>
              </w:rPr>
            </w:pPr>
            <w:r>
              <w:rPr>
                <w:rFonts w:hint="eastAsia" w:ascii="宋体" w:hAnsi="宋体" w:cs="宋体"/>
                <w:lang w:bidi="ar"/>
              </w:rPr>
              <w:t xml:space="preserve">台</w:t>
            </w:r>
            <w:r/>
          </w:p>
        </w:tc>
      </w:tr>
      <w:tr>
        <w:trPr>
          <w:trHeight w:val="1402"/>
        </w:trPr>
        <w:tc>
          <w:tcPr>
            <w:tcBorders>
              <w:top w:val="single" w:color="000000" w:sz="4" w:space="0"/>
              <w:left w:val="single" w:color="000000" w:sz="4" w:space="0"/>
              <w:bottom w:val="single" w:color="000000" w:sz="4" w:space="0"/>
              <w:right w:val="single" w:color="000000" w:sz="4" w:space="0"/>
            </w:tcBorders>
            <w:tcW w:w="273" w:type="pct"/>
            <w:vAlign w:val="center"/>
            <w:textDirection w:val="lrTb"/>
            <w:noWrap/>
          </w:tcPr>
          <w:p>
            <w:pPr>
              <w:jc w:val="center"/>
              <w:spacing w:line="240" w:lineRule="auto"/>
              <w:rPr>
                <w:rFonts w:ascii="宋体" w:hAnsi="宋体" w:cs="宋体"/>
                <w:lang w:eastAsia="zh-CN"/>
              </w:rPr>
            </w:pPr>
            <w:r>
              <w:rPr>
                <w:rFonts w:hint="eastAsia" w:ascii="宋体" w:hAnsi="宋体" w:cs="宋体"/>
                <w:lang w:eastAsia="zh-CN" w:bidi="ar"/>
              </w:rPr>
              <w:t xml:space="preserve">31</w:t>
            </w:r>
            <w:r/>
          </w:p>
        </w:tc>
        <w:tc>
          <w:tcPr>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rPr>
                <w:rFonts w:ascii="宋体" w:hAnsi="宋体" w:cs="宋体"/>
                <w:lang w:eastAsia="zh-CN"/>
              </w:rPr>
            </w:pPr>
            <w:r>
              <w:rPr>
                <w:rFonts w:hint="eastAsia" w:ascii="宋体" w:hAnsi="宋体" w:cs="宋体"/>
                <w:lang w:eastAsia="zh-CN" w:bidi="ar"/>
              </w:rPr>
              <w:t xml:space="preserve">航空登机信息显示触控一体机</w:t>
            </w:r>
            <w:r/>
          </w:p>
        </w:tc>
        <w:tc>
          <w:tcPr>
            <w:tcBorders>
              <w:top w:val="single" w:color="000000" w:sz="4" w:space="0"/>
              <w:left w:val="single" w:color="000000" w:sz="4" w:space="0"/>
              <w:bottom w:val="single" w:color="000000" w:sz="4" w:space="0"/>
              <w:right w:val="single" w:color="000000" w:sz="4" w:space="0"/>
            </w:tcBorders>
            <w:tcW w:w="3704" w:type="pct"/>
            <w:vAlign w:val="center"/>
            <w:textDirection w:val="lrTb"/>
            <w:noWrap w:val="false"/>
          </w:tcPr>
          <w:p>
            <w:pPr>
              <w:rPr>
                <w:rFonts w:ascii="宋体" w:hAnsi="宋体" w:cs="宋体"/>
                <w:lang w:eastAsia="zh-CN" w:bidi="ar"/>
              </w:rPr>
            </w:pPr>
            <w:r>
              <w:rPr>
                <w:rFonts w:hint="eastAsia" w:ascii="宋体" w:hAnsi="宋体" w:cs="宋体"/>
                <w:lang w:eastAsia="zh-CN" w:bidi="ar"/>
              </w:rPr>
              <w:t xml:space="preserve">1</w:t>
            </w:r>
            <w:r>
              <w:rPr>
                <w:rFonts w:hint="eastAsia" w:ascii="宋体" w:hAnsi="宋体" w:cs="宋体"/>
                <w:lang w:eastAsia="zh-CN" w:bidi="ar"/>
              </w:rPr>
              <w:t xml:space="preserve">、显示尺寸：</w:t>
            </w:r>
            <w:r>
              <w:rPr>
                <w:rFonts w:hint="eastAsia" w:ascii="宋体" w:hAnsi="宋体" w:cs="宋体"/>
                <w:lang w:eastAsia="zh-CN" w:bidi="ar"/>
              </w:rPr>
              <w:t xml:space="preserve">65</w:t>
            </w:r>
            <w:r>
              <w:rPr>
                <w:rFonts w:hint="eastAsia" w:ascii="宋体" w:hAnsi="宋体" w:cs="宋体"/>
                <w:lang w:eastAsia="zh-CN" w:bidi="ar"/>
              </w:rPr>
              <w:t xml:space="preserve">英寸（</w:t>
            </w:r>
            <w:r>
              <w:rPr>
                <w:rFonts w:hint="eastAsia" w:ascii="宋体" w:hAnsi="宋体" w:cs="宋体"/>
                <w:lang w:eastAsia="zh-CN" w:bidi="ar"/>
              </w:rPr>
              <w:t xml:space="preserve">16</w:t>
            </w:r>
            <w:r>
              <w:rPr>
                <w:rFonts w:hint="eastAsia" w:ascii="宋体" w:hAnsi="宋体" w:cs="宋体"/>
                <w:lang w:eastAsia="zh-CN" w:bidi="ar"/>
              </w:rPr>
              <w:t xml:space="preserve">：</w:t>
            </w:r>
            <w:r>
              <w:rPr>
                <w:rFonts w:hint="eastAsia" w:ascii="宋体" w:hAnsi="宋体" w:cs="宋体"/>
                <w:lang w:eastAsia="zh-CN" w:bidi="ar"/>
              </w:rPr>
              <w:t xml:space="preserve">9</w:t>
            </w:r>
            <w:r>
              <w:rPr>
                <w:rFonts w:hint="eastAsia" w:ascii="宋体" w:hAnsi="宋体" w:cs="宋体"/>
                <w:lang w:eastAsia="zh-CN" w:bidi="ar"/>
              </w:rPr>
              <w:t xml:space="preserve">），触控一体机。</w:t>
            </w:r>
            <w:r/>
          </w:p>
          <w:p>
            <w:pPr>
              <w:rPr>
                <w:rFonts w:ascii="宋体" w:hAnsi="宋体" w:cs="宋体"/>
                <w:lang w:eastAsia="zh-CN" w:bidi="ar"/>
              </w:rPr>
            </w:pPr>
            <w:r>
              <w:rPr>
                <w:rFonts w:hint="eastAsia" w:ascii="宋体" w:hAnsi="宋体" w:cs="宋体"/>
                <w:lang w:eastAsia="zh-CN" w:bidi="ar"/>
              </w:rPr>
              <w:t xml:space="preserve">2</w:t>
            </w:r>
            <w:r>
              <w:rPr>
                <w:rFonts w:hint="eastAsia" w:ascii="宋体" w:hAnsi="宋体" w:cs="宋体"/>
                <w:lang w:eastAsia="zh-CN" w:bidi="ar"/>
              </w:rPr>
              <w:t xml:space="preserve">、显示分辨率：</w:t>
            </w:r>
            <w:r>
              <w:rPr>
                <w:rFonts w:hint="eastAsia" w:ascii="宋体" w:hAnsi="宋体" w:cs="宋体"/>
                <w:lang w:eastAsia="zh-CN" w:bidi="ar"/>
              </w:rPr>
              <w:t xml:space="preserve">1920(H)</w:t>
            </w:r>
            <w:r>
              <w:rPr>
                <w:rFonts w:hint="eastAsia" w:ascii="宋体" w:hAnsi="宋体" w:cs="宋体"/>
                <w:lang w:eastAsia="zh-CN" w:bidi="ar"/>
              </w:rPr>
              <w:t xml:space="preserve">×</w:t>
            </w:r>
            <w:r>
              <w:rPr>
                <w:rFonts w:hint="eastAsia" w:ascii="宋体" w:hAnsi="宋体" w:cs="宋体"/>
                <w:lang w:eastAsia="zh-CN" w:bidi="ar"/>
              </w:rPr>
              <w:t xml:space="preserve">1080(V)</w:t>
            </w:r>
            <w:r>
              <w:rPr>
                <w:rFonts w:hint="eastAsia" w:ascii="宋体" w:hAnsi="宋体" w:cs="宋体"/>
                <w:lang w:eastAsia="zh-CN" w:bidi="ar"/>
              </w:rPr>
              <w:t xml:space="preserve">；亮度≧</w:t>
            </w:r>
            <w:r>
              <w:rPr>
                <w:rFonts w:hint="eastAsia" w:ascii="宋体" w:hAnsi="宋体" w:cs="宋体"/>
                <w:lang w:eastAsia="zh-CN" w:bidi="ar"/>
              </w:rPr>
              <w:t xml:space="preserve">360 cd/</w:t>
            </w:r>
            <w:r>
              <w:rPr>
                <w:rFonts w:hint="eastAsia" w:ascii="宋体" w:hAnsi="宋体" w:cs="宋体"/>
                <w:lang w:eastAsia="zh-CN" w:bidi="ar"/>
              </w:rPr>
              <w:t xml:space="preserve">㎡。</w:t>
            </w:r>
            <w:r/>
          </w:p>
          <w:p>
            <w:pPr>
              <w:rPr>
                <w:rFonts w:ascii="宋体" w:hAnsi="宋体" w:cs="宋体"/>
                <w:lang w:eastAsia="zh-CN" w:bidi="ar"/>
              </w:rPr>
            </w:pPr>
            <w:r>
              <w:rPr>
                <w:rFonts w:hint="eastAsia" w:ascii="宋体" w:hAnsi="宋体" w:cs="宋体"/>
                <w:lang w:eastAsia="zh-CN" w:bidi="ar"/>
              </w:rPr>
              <w:t xml:space="preserve">3</w:t>
            </w:r>
            <w:r>
              <w:rPr>
                <w:rFonts w:hint="eastAsia" w:ascii="宋体" w:hAnsi="宋体" w:cs="宋体"/>
                <w:lang w:eastAsia="zh-CN" w:bidi="ar"/>
              </w:rPr>
              <w:t xml:space="preserve">、对比度：</w:t>
            </w:r>
            <w:r>
              <w:rPr>
                <w:rFonts w:hint="eastAsia" w:ascii="宋体" w:hAnsi="宋体" w:cs="宋体"/>
                <w:lang w:eastAsia="zh-CN" w:bidi="ar"/>
              </w:rPr>
              <w:t xml:space="preserve">3000</w:t>
            </w:r>
            <w:r>
              <w:rPr>
                <w:rFonts w:hint="eastAsia" w:ascii="宋体" w:hAnsi="宋体" w:cs="宋体"/>
                <w:lang w:eastAsia="zh-CN" w:bidi="ar"/>
              </w:rPr>
              <w:t xml:space="preserve">：</w:t>
            </w:r>
            <w:r>
              <w:rPr>
                <w:rFonts w:hint="eastAsia" w:ascii="宋体" w:hAnsi="宋体" w:cs="宋体"/>
                <w:lang w:eastAsia="zh-CN" w:bidi="ar"/>
              </w:rPr>
              <w:t xml:space="preserve">1</w:t>
            </w:r>
            <w:r>
              <w:rPr>
                <w:rFonts w:hint="eastAsia" w:ascii="宋体" w:hAnsi="宋体" w:cs="宋体"/>
                <w:lang w:eastAsia="zh-CN" w:bidi="ar"/>
              </w:rPr>
              <w:t xml:space="preserve">；可视角度：</w:t>
            </w:r>
            <w:r>
              <w:rPr>
                <w:rFonts w:hint="eastAsia" w:ascii="宋体" w:hAnsi="宋体" w:cs="宋体"/>
                <w:lang w:eastAsia="zh-CN" w:bidi="ar"/>
              </w:rPr>
              <w:t xml:space="preserve">178</w:t>
            </w:r>
            <w:r>
              <w:rPr>
                <w:rFonts w:hint="eastAsia" w:ascii="宋体" w:hAnsi="宋体" w:cs="宋体"/>
                <w:lang w:eastAsia="zh-CN" w:bidi="ar"/>
              </w:rPr>
              <w:t xml:space="preserve">°；色彩：</w:t>
            </w:r>
            <w:r>
              <w:rPr>
                <w:rFonts w:hint="eastAsia" w:ascii="宋体" w:hAnsi="宋体" w:cs="宋体"/>
                <w:lang w:eastAsia="zh-CN" w:bidi="ar"/>
              </w:rPr>
              <w:t xml:space="preserve">8bit16.7M</w:t>
            </w:r>
            <w:r>
              <w:rPr>
                <w:rFonts w:hint="eastAsia" w:ascii="宋体" w:hAnsi="宋体" w:cs="宋体"/>
                <w:lang w:eastAsia="zh-CN" w:bidi="ar"/>
              </w:rPr>
              <w:t xml:space="preserve">色。</w:t>
            </w:r>
            <w:r/>
          </w:p>
          <w:p>
            <w:pPr>
              <w:rPr>
                <w:rFonts w:ascii="宋体" w:hAnsi="宋体" w:cs="宋体"/>
                <w:lang w:eastAsia="zh-CN"/>
              </w:rPr>
            </w:pPr>
            <w:r>
              <w:rPr>
                <w:rFonts w:hint="eastAsia" w:ascii="宋体" w:hAnsi="宋体" w:cs="宋体"/>
                <w:lang w:eastAsia="zh-CN" w:bidi="ar"/>
              </w:rPr>
              <w:t xml:space="preserve">4</w:t>
            </w:r>
            <w:r>
              <w:rPr>
                <w:rFonts w:hint="eastAsia" w:ascii="宋体" w:hAnsi="宋体" w:cs="宋体"/>
                <w:lang w:eastAsia="zh-CN" w:bidi="ar"/>
              </w:rPr>
              <w:t xml:space="preserve">、支持落地，底部有万向轮，方便移动；支持防盗结构设计，安装后不易被他人拆卸。</w:t>
            </w:r>
            <w:r/>
          </w:p>
        </w:tc>
        <w:tc>
          <w:tcPr>
            <w:tcBorders>
              <w:top w:val="single" w:color="000000" w:sz="4" w:space="0"/>
              <w:left w:val="single" w:color="000000" w:sz="4" w:space="0"/>
              <w:bottom w:val="single" w:color="000000" w:sz="4" w:space="0"/>
              <w:right w:val="single" w:color="000000" w:sz="4" w:space="0"/>
            </w:tcBorders>
            <w:tcW w:w="263" w:type="pct"/>
            <w:vAlign w:val="center"/>
            <w:textDirection w:val="lrTb"/>
            <w:noWrap/>
          </w:tcPr>
          <w:p>
            <w:pPr>
              <w:jc w:val="center"/>
              <w:spacing w:line="240" w:lineRule="auto"/>
              <w:rPr>
                <w:rFonts w:ascii="宋体" w:hAnsi="宋体" w:cs="宋体"/>
              </w:rPr>
            </w:pPr>
            <w:r>
              <w:rPr>
                <w:rFonts w:hint="eastAsia" w:ascii="宋体" w:hAnsi="宋体" w:cs="宋体"/>
                <w:lang w:bidi="ar"/>
              </w:rPr>
              <w:t xml:space="preserve">1</w:t>
            </w:r>
            <w:r/>
          </w:p>
        </w:tc>
        <w:tc>
          <w:tcPr>
            <w:tcBorders>
              <w:top w:val="single" w:color="000000" w:sz="4" w:space="0"/>
              <w:left w:val="single" w:color="000000" w:sz="4" w:space="0"/>
              <w:bottom w:val="single" w:color="000000" w:sz="4" w:space="0"/>
              <w:right w:val="single" w:color="000000" w:sz="4" w:space="0"/>
            </w:tcBorders>
            <w:tcW w:w="266" w:type="pct"/>
            <w:vAlign w:val="center"/>
            <w:textDirection w:val="lrTb"/>
            <w:noWrap/>
          </w:tcPr>
          <w:p>
            <w:pPr>
              <w:jc w:val="center"/>
              <w:spacing w:line="240" w:lineRule="auto"/>
              <w:rPr>
                <w:rFonts w:ascii="宋体" w:hAnsi="宋体" w:cs="宋体"/>
              </w:rPr>
            </w:pPr>
            <w:r>
              <w:rPr>
                <w:rFonts w:hint="eastAsia" w:ascii="宋体" w:hAnsi="宋体" w:cs="宋体"/>
                <w:lang w:bidi="ar"/>
              </w:rPr>
              <w:t xml:space="preserve">台</w:t>
            </w:r>
            <w:r/>
          </w:p>
        </w:tc>
      </w:tr>
      <w:tr>
        <w:trPr>
          <w:trHeight w:val="1357"/>
        </w:trPr>
        <w:tc>
          <w:tcPr>
            <w:tcBorders>
              <w:top w:val="single" w:color="000000" w:sz="4" w:space="0"/>
              <w:left w:val="single" w:color="000000" w:sz="4" w:space="0"/>
              <w:bottom w:val="single" w:color="000000" w:sz="4" w:space="0"/>
              <w:right w:val="single" w:color="000000" w:sz="4" w:space="0"/>
            </w:tcBorders>
            <w:tcW w:w="273" w:type="pct"/>
            <w:vAlign w:val="center"/>
            <w:textDirection w:val="lrTb"/>
            <w:noWrap/>
          </w:tcPr>
          <w:p>
            <w:pPr>
              <w:jc w:val="center"/>
              <w:spacing w:line="240" w:lineRule="auto"/>
              <w:rPr>
                <w:rFonts w:ascii="宋体" w:hAnsi="宋体" w:cs="宋体"/>
                <w:lang w:eastAsia="zh-CN"/>
              </w:rPr>
            </w:pPr>
            <w:r>
              <w:rPr>
                <w:rFonts w:hint="eastAsia" w:ascii="宋体" w:hAnsi="宋体" w:cs="宋体"/>
                <w:lang w:eastAsia="zh-CN"/>
              </w:rPr>
              <w:t xml:space="preserve">32</w:t>
            </w:r>
            <w:r/>
          </w:p>
        </w:tc>
        <w:tc>
          <w:tcPr>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spacing w:line="240" w:lineRule="auto"/>
              <w:rPr>
                <w:rFonts w:ascii="宋体" w:hAnsi="宋体" w:cs="宋体"/>
                <w:lang w:eastAsia="zh-CN"/>
              </w:rPr>
            </w:pPr>
            <w:r>
              <w:rPr>
                <w:rFonts w:hint="eastAsia" w:ascii="宋体" w:hAnsi="宋体" w:cs="宋体"/>
                <w:lang w:eastAsia="zh-CN" w:bidi="ar"/>
              </w:rPr>
              <w:t xml:space="preserve">航空服务二代身份阅读器</w:t>
            </w:r>
            <w:r/>
          </w:p>
        </w:tc>
        <w:tc>
          <w:tcPr>
            <w:tcBorders>
              <w:top w:val="single" w:color="000000" w:sz="4" w:space="0"/>
              <w:left w:val="single" w:color="000000" w:sz="4" w:space="0"/>
              <w:bottom w:val="single" w:color="000000" w:sz="4" w:space="0"/>
              <w:right w:val="single" w:color="000000" w:sz="4" w:space="0"/>
            </w:tcBorders>
            <w:tcW w:w="3704" w:type="pct"/>
            <w:vAlign w:val="center"/>
            <w:textDirection w:val="lrTb"/>
            <w:noWrap w:val="false"/>
          </w:tcPr>
          <w:p>
            <w:pPr>
              <w:jc w:val="both"/>
              <w:spacing w:line="240" w:lineRule="auto"/>
              <w:rPr>
                <w:rFonts w:ascii="宋体" w:hAnsi="宋体" w:cs="宋体"/>
                <w:lang w:eastAsia="zh-CN"/>
              </w:rPr>
            </w:pPr>
            <w:r>
              <w:rPr>
                <w:rFonts w:hint="eastAsia" w:ascii="宋体" w:hAnsi="宋体" w:cs="宋体"/>
                <w:lang w:eastAsia="zh-CN" w:bidi="ar"/>
              </w:rPr>
              <w:t xml:space="preserve">符合中国第二代身份证阅读设备标准；读卡距离</w:t>
            </w:r>
            <w:r>
              <w:rPr>
                <w:rFonts w:hint="eastAsia" w:ascii="宋体" w:hAnsi="宋体" w:cs="宋体"/>
                <w:lang w:eastAsia="zh-CN" w:bidi="ar"/>
              </w:rPr>
              <w:t xml:space="preserve">&gt;5CM</w:t>
            </w:r>
            <w:r>
              <w:rPr>
                <w:rFonts w:hint="eastAsia" w:ascii="宋体" w:hAnsi="宋体" w:cs="宋体"/>
                <w:lang w:eastAsia="zh-CN" w:bidi="ar"/>
              </w:rPr>
              <w:t xml:space="preserve">、读卡速度≤</w:t>
            </w:r>
            <w:r>
              <w:rPr>
                <w:rFonts w:hint="eastAsia" w:ascii="宋体" w:hAnsi="宋体" w:cs="宋体"/>
                <w:lang w:eastAsia="zh-CN" w:bidi="ar"/>
              </w:rPr>
              <w:t xml:space="preserve">1.5</w:t>
            </w:r>
            <w:r>
              <w:rPr>
                <w:rFonts w:hint="eastAsia" w:ascii="宋体" w:hAnsi="宋体" w:cs="宋体"/>
                <w:lang w:eastAsia="zh-CN" w:bidi="ar"/>
              </w:rPr>
              <w:t xml:space="preserve">秒</w:t>
            </w:r>
            <w:r>
              <w:rPr>
                <w:rFonts w:hint="eastAsia" w:ascii="宋体" w:hAnsi="宋体" w:cs="宋体"/>
                <w:lang w:eastAsia="zh-CN" w:bidi="ar"/>
              </w:rPr>
              <w:t xml:space="preserve"> </w:t>
            </w:r>
            <w:r>
              <w:rPr>
                <w:rFonts w:hint="eastAsia" w:ascii="宋体" w:hAnsi="宋体" w:cs="宋体"/>
                <w:lang w:eastAsia="zh-CN" w:bidi="ar"/>
              </w:rPr>
              <w:t xml:space="preserve">支持自动填写及导出；接口：</w:t>
            </w:r>
            <w:r>
              <w:rPr>
                <w:rFonts w:hint="eastAsia" w:ascii="宋体" w:hAnsi="宋体" w:cs="宋体"/>
                <w:lang w:eastAsia="zh-CN" w:bidi="ar"/>
              </w:rPr>
              <w:t xml:space="preserve">USB</w:t>
            </w:r>
            <w:r>
              <w:rPr>
                <w:rFonts w:hint="eastAsia" w:ascii="宋体" w:hAnsi="宋体" w:cs="宋体"/>
                <w:lang w:eastAsia="zh-CN" w:bidi="ar"/>
              </w:rPr>
              <w:t xml:space="preserve">；符</w:t>
            </w:r>
            <w:r>
              <w:rPr>
                <w:rFonts w:hint="eastAsia" w:ascii="宋体" w:hAnsi="宋体" w:cs="宋体"/>
                <w:lang w:eastAsia="zh-CN" w:bidi="ar"/>
              </w:rPr>
              <w:t xml:space="preserve">GA450-2013</w:t>
            </w:r>
            <w:r>
              <w:rPr>
                <w:rFonts w:hint="eastAsia" w:ascii="宋体" w:hAnsi="宋体" w:cs="宋体"/>
                <w:lang w:eastAsia="zh-CN" w:bidi="ar"/>
              </w:rPr>
              <w:t xml:space="preserve">，</w:t>
            </w:r>
            <w:r>
              <w:rPr>
                <w:rFonts w:hint="eastAsia" w:ascii="宋体" w:hAnsi="宋体" w:cs="宋体"/>
                <w:lang w:eastAsia="zh-CN" w:bidi="ar"/>
              </w:rPr>
              <w:t xml:space="preserve">GA467-2013</w:t>
            </w:r>
            <w:r>
              <w:rPr>
                <w:rFonts w:hint="eastAsia" w:ascii="宋体" w:hAnsi="宋体" w:cs="宋体"/>
                <w:lang w:eastAsia="zh-CN" w:bidi="ar"/>
              </w:rPr>
              <w:t xml:space="preserve">规范。</w:t>
            </w:r>
            <w:r/>
          </w:p>
        </w:tc>
        <w:tc>
          <w:tcPr>
            <w:tcBorders>
              <w:top w:val="single" w:color="000000" w:sz="4" w:space="0"/>
              <w:left w:val="single" w:color="000000" w:sz="4" w:space="0"/>
              <w:bottom w:val="single" w:color="000000" w:sz="4" w:space="0"/>
              <w:right w:val="single" w:color="000000" w:sz="4" w:space="0"/>
            </w:tcBorders>
            <w:tcW w:w="263" w:type="pct"/>
            <w:vAlign w:val="center"/>
            <w:textDirection w:val="lrTb"/>
            <w:noWrap/>
          </w:tcPr>
          <w:p>
            <w:pPr>
              <w:jc w:val="center"/>
              <w:spacing w:line="240" w:lineRule="auto"/>
              <w:rPr>
                <w:rFonts w:ascii="宋体" w:hAnsi="宋体" w:cs="宋体"/>
              </w:rPr>
            </w:pPr>
            <w:r>
              <w:rPr>
                <w:rFonts w:hint="eastAsia" w:ascii="宋体" w:hAnsi="宋体" w:cs="宋体"/>
                <w:lang w:bidi="ar"/>
              </w:rPr>
              <w:t xml:space="preserve">1</w:t>
            </w:r>
            <w:r/>
          </w:p>
        </w:tc>
        <w:tc>
          <w:tcPr>
            <w:tcBorders>
              <w:top w:val="single" w:color="000000" w:sz="4" w:space="0"/>
              <w:left w:val="single" w:color="000000" w:sz="4" w:space="0"/>
              <w:bottom w:val="single" w:color="000000" w:sz="4" w:space="0"/>
              <w:right w:val="single" w:color="000000" w:sz="4" w:space="0"/>
            </w:tcBorders>
            <w:tcW w:w="266" w:type="pct"/>
            <w:vAlign w:val="center"/>
            <w:textDirection w:val="lrTb"/>
            <w:noWrap/>
          </w:tcPr>
          <w:p>
            <w:pPr>
              <w:jc w:val="center"/>
              <w:spacing w:line="240" w:lineRule="auto"/>
              <w:rPr>
                <w:rFonts w:ascii="宋体" w:hAnsi="宋体" w:cs="宋体"/>
              </w:rPr>
            </w:pPr>
            <w:r>
              <w:rPr>
                <w:rFonts w:hint="eastAsia" w:ascii="宋体" w:hAnsi="宋体" w:cs="宋体"/>
                <w:lang w:bidi="ar"/>
              </w:rPr>
              <w:t xml:space="preserve">台</w:t>
            </w:r>
            <w:r/>
          </w:p>
        </w:tc>
      </w:tr>
      <w:tr>
        <w:trPr>
          <w:trHeight w:val="2420"/>
        </w:trPr>
        <w:tc>
          <w:tcPr>
            <w:tcBorders>
              <w:top w:val="single" w:color="000000" w:sz="4" w:space="0"/>
              <w:left w:val="single" w:color="000000" w:sz="4" w:space="0"/>
              <w:bottom w:val="single" w:color="000000" w:sz="4" w:space="0"/>
              <w:right w:val="single" w:color="000000" w:sz="4" w:space="0"/>
            </w:tcBorders>
            <w:tcW w:w="273" w:type="pct"/>
            <w:vAlign w:val="center"/>
            <w:textDirection w:val="lrTb"/>
            <w:noWrap/>
          </w:tcPr>
          <w:p>
            <w:pPr>
              <w:jc w:val="center"/>
              <w:spacing w:line="240" w:lineRule="auto"/>
              <w:rPr>
                <w:rFonts w:ascii="宋体" w:hAnsi="宋体" w:cs="宋体"/>
                <w:lang w:eastAsia="zh-CN"/>
              </w:rPr>
            </w:pPr>
            <w:r>
              <w:rPr>
                <w:rFonts w:hint="eastAsia" w:ascii="宋体" w:hAnsi="宋体" w:cs="宋体"/>
                <w:lang w:eastAsia="zh-CN"/>
              </w:rPr>
              <w:t xml:space="preserve">33</w:t>
            </w:r>
            <w:r/>
          </w:p>
        </w:tc>
        <w:tc>
          <w:tcPr>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spacing w:line="240" w:lineRule="auto"/>
              <w:rPr>
                <w:rFonts w:ascii="宋体" w:hAnsi="宋体" w:cs="宋体"/>
              </w:rPr>
            </w:pPr>
            <w:r>
              <w:rPr>
                <w:rFonts w:hint="eastAsia" w:ascii="宋体" w:hAnsi="宋体" w:cs="宋体"/>
                <w:lang w:bidi="ar"/>
              </w:rPr>
              <w:t xml:space="preserve">模拟机场登机口软件</w:t>
            </w:r>
            <w:r/>
          </w:p>
        </w:tc>
        <w:tc>
          <w:tcPr>
            <w:tcBorders>
              <w:top w:val="single" w:color="000000" w:sz="4" w:space="0"/>
              <w:left w:val="single" w:color="000000" w:sz="4" w:space="0"/>
              <w:bottom w:val="single" w:color="000000" w:sz="4" w:space="0"/>
              <w:right w:val="single" w:color="000000" w:sz="4" w:space="0"/>
            </w:tcBorders>
            <w:tcW w:w="3704" w:type="pct"/>
            <w:vAlign w:val="center"/>
            <w:textDirection w:val="lrTb"/>
            <w:noWrap w:val="false"/>
          </w:tcPr>
          <w:p>
            <w:pPr>
              <w:spacing w:line="240" w:lineRule="auto"/>
              <w:rPr>
                <w:rFonts w:ascii="宋体" w:hAnsi="宋体" w:cs="宋体"/>
                <w:lang w:eastAsia="zh-CN" w:bidi="ar"/>
              </w:rPr>
            </w:pPr>
            <w:r>
              <w:rPr>
                <w:rFonts w:hint="eastAsia" w:ascii="宋体" w:hAnsi="宋体" w:cs="宋体"/>
                <w:lang w:eastAsia="zh-CN" w:bidi="ar"/>
              </w:rPr>
              <w:t xml:space="preserve">软件须能和离港值机系统无缝连接；旅客信息数据库共享；可以扫描旅客登机牌</w:t>
            </w:r>
            <w:r>
              <w:rPr>
                <w:rFonts w:hint="eastAsia" w:ascii="宋体" w:hAnsi="宋体" w:cs="宋体"/>
                <w:lang w:eastAsia="zh-CN" w:bidi="ar"/>
              </w:rPr>
              <w:t xml:space="preserve">,</w:t>
            </w:r>
            <w:r>
              <w:rPr>
                <w:rFonts w:hint="eastAsia" w:ascii="宋体" w:hAnsi="宋体" w:cs="宋体"/>
                <w:lang w:eastAsia="zh-CN" w:bidi="ar"/>
              </w:rPr>
              <w:t xml:space="preserve">自动进行旅客信息验证；并能显示验证结果</w:t>
            </w:r>
            <w:r>
              <w:rPr>
                <w:rFonts w:hint="eastAsia" w:ascii="宋体" w:hAnsi="宋体" w:cs="宋体"/>
                <w:lang w:eastAsia="zh-CN" w:bidi="ar"/>
              </w:rPr>
              <w:t xml:space="preserve">.</w:t>
            </w:r>
            <w:r>
              <w:rPr>
                <w:rFonts w:hint="eastAsia" w:ascii="宋体" w:hAnsi="宋体" w:cs="宋体"/>
                <w:lang w:eastAsia="zh-CN" w:bidi="ar"/>
              </w:rPr>
              <w:t xml:space="preserve">对于重复扫描也能识别</w:t>
            </w:r>
            <w:r>
              <w:rPr>
                <w:rFonts w:hint="eastAsia" w:ascii="宋体" w:hAnsi="宋体" w:cs="宋体"/>
                <w:lang w:eastAsia="zh-CN" w:bidi="ar"/>
              </w:rPr>
              <w:t xml:space="preserve">,</w:t>
            </w:r>
            <w:r>
              <w:rPr>
                <w:rFonts w:hint="eastAsia" w:ascii="宋体" w:hAnsi="宋体" w:cs="宋体"/>
                <w:lang w:eastAsia="zh-CN" w:bidi="ar"/>
              </w:rPr>
              <w:t xml:space="preserve">并有相应提示；可以对已经登机旅客人数进行统计；可以对还未登机旅客人数进行统计；可以对所有旅客人数进行统计。</w:t>
            </w:r>
            <w:r/>
          </w:p>
          <w:p>
            <w:pPr>
              <w:spacing w:line="240" w:lineRule="auto"/>
              <w:rPr>
                <w:rFonts w:ascii="宋体" w:hAnsi="宋体" w:cs="宋体"/>
                <w:lang w:eastAsia="zh-CN" w:bidi="ar"/>
              </w:rPr>
            </w:pPr>
            <w:r>
              <w:rPr>
                <w:rFonts w:hint="eastAsia" w:ascii="宋体" w:hAnsi="宋体" w:cs="宋体"/>
                <w:lang w:eastAsia="zh-CN" w:bidi="ar"/>
              </w:rPr>
              <w:t xml:space="preserve">1</w:t>
            </w:r>
            <w:r>
              <w:rPr>
                <w:rFonts w:hint="eastAsia" w:ascii="宋体" w:hAnsi="宋体" w:cs="宋体"/>
                <w:lang w:eastAsia="zh-CN" w:bidi="ar"/>
              </w:rPr>
              <w:t xml:space="preserve">、能够和安检系统联网，自动显示旅客验证抓拍的头像。对未通过安检的旅客，能发出报警。能够实时查看旅客安检和值机的资料。</w:t>
            </w:r>
            <w:r/>
          </w:p>
          <w:p>
            <w:pPr>
              <w:spacing w:line="240" w:lineRule="auto"/>
              <w:rPr>
                <w:rFonts w:ascii="宋体" w:hAnsi="宋体" w:cs="宋体"/>
                <w:lang w:eastAsia="zh-CN" w:bidi="ar"/>
              </w:rPr>
            </w:pPr>
            <w:r>
              <w:rPr>
                <w:rFonts w:hint="eastAsia" w:ascii="宋体" w:hAnsi="宋体" w:cs="宋体"/>
                <w:lang w:eastAsia="zh-CN" w:bidi="ar"/>
              </w:rPr>
              <w:t xml:space="preserve">2</w:t>
            </w:r>
            <w:r>
              <w:rPr>
                <w:rFonts w:hint="eastAsia" w:ascii="宋体" w:hAnsi="宋体" w:cs="宋体"/>
                <w:lang w:eastAsia="zh-CN" w:bidi="ar"/>
              </w:rPr>
              <w:t xml:space="preserve">、主要功能：</w:t>
            </w:r>
            <w:r/>
          </w:p>
          <w:p>
            <w:pPr>
              <w:spacing w:line="240" w:lineRule="auto"/>
              <w:rPr>
                <w:rFonts w:ascii="宋体" w:hAnsi="宋体" w:cs="宋体"/>
                <w:lang w:eastAsia="zh-CN" w:bidi="ar"/>
              </w:rPr>
            </w:pPr>
            <w:r>
              <w:rPr>
                <w:rFonts w:hint="eastAsia" w:ascii="宋体" w:hAnsi="宋体" w:cs="宋体"/>
                <w:lang w:eastAsia="zh-CN" w:bidi="ar"/>
              </w:rPr>
              <w:t xml:space="preserve">（</w:t>
            </w:r>
            <w:r>
              <w:rPr>
                <w:rFonts w:hint="eastAsia" w:ascii="宋体" w:hAnsi="宋体" w:cs="宋体"/>
                <w:lang w:eastAsia="zh-CN" w:bidi="ar"/>
              </w:rPr>
              <w:t xml:space="preserve">1</w:t>
            </w:r>
            <w:r>
              <w:rPr>
                <w:rFonts w:hint="eastAsia" w:ascii="宋体" w:hAnsi="宋体" w:cs="宋体"/>
                <w:lang w:eastAsia="zh-CN" w:bidi="ar"/>
              </w:rPr>
              <w:t xml:space="preserve">）登机开放和重新开放。</w:t>
            </w:r>
            <w:r/>
          </w:p>
          <w:p>
            <w:pPr>
              <w:spacing w:line="240" w:lineRule="auto"/>
              <w:rPr>
                <w:rFonts w:ascii="宋体" w:hAnsi="宋体" w:cs="宋体"/>
                <w:lang w:eastAsia="zh-CN" w:bidi="ar"/>
              </w:rPr>
            </w:pPr>
            <w:r>
              <w:rPr>
                <w:rFonts w:hint="eastAsia" w:ascii="宋体" w:hAnsi="宋体" w:cs="宋体"/>
                <w:lang w:eastAsia="zh-CN" w:bidi="ar"/>
              </w:rPr>
              <w:t xml:space="preserve">（</w:t>
            </w:r>
            <w:r>
              <w:rPr>
                <w:rFonts w:hint="eastAsia" w:ascii="宋体" w:hAnsi="宋体" w:cs="宋体"/>
                <w:lang w:eastAsia="zh-CN" w:bidi="ar"/>
              </w:rPr>
              <w:t xml:space="preserve">2</w:t>
            </w:r>
            <w:r>
              <w:rPr>
                <w:rFonts w:hint="eastAsia" w:ascii="宋体" w:hAnsi="宋体" w:cs="宋体"/>
                <w:lang w:eastAsia="zh-CN" w:bidi="ar"/>
              </w:rPr>
              <w:t xml:space="preserve">）自动扫描登机。</w:t>
            </w:r>
            <w:r/>
          </w:p>
          <w:p>
            <w:pPr>
              <w:spacing w:line="240" w:lineRule="auto"/>
              <w:rPr>
                <w:rFonts w:ascii="宋体" w:hAnsi="宋体" w:cs="宋体"/>
                <w:lang w:eastAsia="zh-CN" w:bidi="ar"/>
              </w:rPr>
            </w:pPr>
            <w:r>
              <w:rPr>
                <w:rFonts w:hint="eastAsia" w:ascii="宋体" w:hAnsi="宋体" w:cs="宋体"/>
                <w:lang w:eastAsia="zh-CN" w:bidi="ar"/>
              </w:rPr>
              <w:t xml:space="preserve">（</w:t>
            </w:r>
            <w:r>
              <w:rPr>
                <w:rFonts w:hint="eastAsia" w:ascii="宋体" w:hAnsi="宋体" w:cs="宋体"/>
                <w:lang w:eastAsia="zh-CN" w:bidi="ar"/>
              </w:rPr>
              <w:t xml:space="preserve">3</w:t>
            </w:r>
            <w:r>
              <w:rPr>
                <w:rFonts w:hint="eastAsia" w:ascii="宋体" w:hAnsi="宋体" w:cs="宋体"/>
                <w:lang w:eastAsia="zh-CN" w:bidi="ar"/>
              </w:rPr>
              <w:t xml:space="preserve">）登机号方式登机</w:t>
            </w:r>
            <w:r>
              <w:rPr>
                <w:rFonts w:hint="eastAsia" w:ascii="宋体" w:hAnsi="宋体" w:cs="宋体"/>
                <w:lang w:eastAsia="zh-CN" w:bidi="ar"/>
              </w:rPr>
              <w:t xml:space="preserve">/</w:t>
            </w:r>
            <w:r>
              <w:rPr>
                <w:rFonts w:hint="eastAsia" w:ascii="宋体" w:hAnsi="宋体" w:cs="宋体"/>
                <w:lang w:eastAsia="zh-CN" w:bidi="ar"/>
              </w:rPr>
              <w:t xml:space="preserve">拉下。</w:t>
            </w:r>
            <w:r/>
          </w:p>
          <w:p>
            <w:pPr>
              <w:spacing w:line="240" w:lineRule="auto"/>
              <w:rPr>
                <w:rFonts w:ascii="宋体" w:hAnsi="宋体" w:cs="宋体"/>
                <w:lang w:eastAsia="zh-CN" w:bidi="ar"/>
              </w:rPr>
            </w:pPr>
            <w:r>
              <w:rPr>
                <w:rFonts w:hint="eastAsia" w:ascii="宋体" w:hAnsi="宋体" w:cs="宋体"/>
                <w:lang w:eastAsia="zh-CN" w:bidi="ar"/>
              </w:rPr>
              <w:t xml:space="preserve">（</w:t>
            </w:r>
            <w:r>
              <w:rPr>
                <w:rFonts w:hint="eastAsia" w:ascii="宋体" w:hAnsi="宋体" w:cs="宋体"/>
                <w:lang w:eastAsia="zh-CN" w:bidi="ar"/>
              </w:rPr>
              <w:t xml:space="preserve">4</w:t>
            </w:r>
            <w:r>
              <w:rPr>
                <w:rFonts w:hint="eastAsia" w:ascii="宋体" w:hAnsi="宋体" w:cs="宋体"/>
                <w:lang w:eastAsia="zh-CN" w:bidi="ar"/>
              </w:rPr>
              <w:t xml:space="preserve">）手工登机和拉下旅客。</w:t>
            </w:r>
            <w:r/>
          </w:p>
          <w:p>
            <w:pPr>
              <w:spacing w:line="240" w:lineRule="auto"/>
              <w:rPr>
                <w:rFonts w:ascii="宋体" w:hAnsi="宋体" w:cs="宋体"/>
                <w:lang w:eastAsia="zh-CN" w:bidi="ar"/>
              </w:rPr>
            </w:pPr>
            <w:r>
              <w:rPr>
                <w:rFonts w:hint="eastAsia" w:ascii="宋体" w:hAnsi="宋体" w:cs="宋体"/>
                <w:lang w:eastAsia="zh-CN" w:bidi="ar"/>
              </w:rPr>
              <w:t xml:space="preserve">（</w:t>
            </w:r>
            <w:r>
              <w:rPr>
                <w:rFonts w:hint="eastAsia" w:ascii="宋体" w:hAnsi="宋体" w:cs="宋体"/>
                <w:lang w:eastAsia="zh-CN" w:bidi="ar"/>
              </w:rPr>
              <w:t xml:space="preserve">5</w:t>
            </w:r>
            <w:r>
              <w:rPr>
                <w:rFonts w:hint="eastAsia" w:ascii="宋体" w:hAnsi="宋体" w:cs="宋体"/>
                <w:lang w:eastAsia="zh-CN" w:bidi="ar"/>
              </w:rPr>
              <w:t xml:space="preserve">）过站旅客处理。</w:t>
            </w:r>
            <w:r/>
          </w:p>
          <w:p>
            <w:pPr>
              <w:spacing w:line="240" w:lineRule="auto"/>
              <w:rPr>
                <w:rFonts w:ascii="宋体" w:hAnsi="宋体" w:cs="宋体"/>
                <w:lang w:eastAsia="zh-CN" w:bidi="ar"/>
              </w:rPr>
            </w:pPr>
            <w:r>
              <w:rPr>
                <w:rFonts w:hint="eastAsia" w:ascii="宋体" w:hAnsi="宋体" w:cs="宋体"/>
                <w:lang w:eastAsia="zh-CN" w:bidi="ar"/>
              </w:rPr>
              <w:t xml:space="preserve">（</w:t>
            </w:r>
            <w:r>
              <w:rPr>
                <w:rFonts w:hint="eastAsia" w:ascii="宋体" w:hAnsi="宋体" w:cs="宋体"/>
                <w:lang w:eastAsia="zh-CN" w:bidi="ar"/>
              </w:rPr>
              <w:t xml:space="preserve">6</w:t>
            </w:r>
            <w:r>
              <w:rPr>
                <w:rFonts w:hint="eastAsia" w:ascii="宋体" w:hAnsi="宋体" w:cs="宋体"/>
                <w:lang w:eastAsia="zh-CN" w:bidi="ar"/>
              </w:rPr>
              <w:t xml:space="preserve">）登机旅客完整信息显示，和值机联动。</w:t>
            </w:r>
            <w:r/>
          </w:p>
          <w:p>
            <w:pPr>
              <w:spacing w:line="240" w:lineRule="auto"/>
              <w:rPr>
                <w:rFonts w:ascii="宋体" w:hAnsi="宋体" w:cs="宋体"/>
                <w:lang w:eastAsia="zh-CN" w:bidi="ar"/>
              </w:rPr>
            </w:pPr>
            <w:r>
              <w:rPr>
                <w:rFonts w:hint="eastAsia" w:ascii="宋体" w:hAnsi="宋体" w:cs="宋体"/>
                <w:lang w:eastAsia="zh-CN" w:bidi="ar"/>
              </w:rPr>
              <w:t xml:space="preserve">（</w:t>
            </w:r>
            <w:r>
              <w:rPr>
                <w:rFonts w:hint="eastAsia" w:ascii="宋体" w:hAnsi="宋体" w:cs="宋体"/>
                <w:lang w:eastAsia="zh-CN" w:bidi="ar"/>
              </w:rPr>
              <w:t xml:space="preserve">7</w:t>
            </w:r>
            <w:r>
              <w:rPr>
                <w:rFonts w:hint="eastAsia" w:ascii="宋体" w:hAnsi="宋体" w:cs="宋体"/>
                <w:lang w:eastAsia="zh-CN" w:bidi="ar"/>
              </w:rPr>
              <w:t xml:space="preserve">）登机关闭。</w:t>
            </w:r>
            <w:r/>
          </w:p>
          <w:p>
            <w:pPr>
              <w:spacing w:line="240" w:lineRule="auto"/>
              <w:rPr>
                <w:rFonts w:ascii="宋体" w:hAnsi="宋体" w:cs="宋体"/>
                <w:lang w:eastAsia="zh-CN" w:bidi="ar"/>
              </w:rPr>
            </w:pPr>
            <w:r>
              <w:rPr>
                <w:rFonts w:hint="eastAsia" w:ascii="宋体" w:hAnsi="宋体" w:cs="宋体"/>
                <w:lang w:eastAsia="zh-CN" w:bidi="ar"/>
              </w:rPr>
              <w:t xml:space="preserve">（</w:t>
            </w:r>
            <w:r>
              <w:rPr>
                <w:rFonts w:hint="eastAsia" w:ascii="宋体" w:hAnsi="宋体" w:cs="宋体"/>
                <w:lang w:eastAsia="zh-CN" w:bidi="ar"/>
              </w:rPr>
              <w:t xml:space="preserve">8</w:t>
            </w:r>
            <w:r>
              <w:rPr>
                <w:rFonts w:hint="eastAsia" w:ascii="宋体" w:hAnsi="宋体" w:cs="宋体"/>
                <w:lang w:eastAsia="zh-CN" w:bidi="ar"/>
              </w:rPr>
              <w:t xml:space="preserve">）未登机旅客数量统计。</w:t>
            </w:r>
            <w:r/>
          </w:p>
          <w:p>
            <w:pPr>
              <w:spacing w:line="240" w:lineRule="auto"/>
              <w:rPr>
                <w:rFonts w:ascii="宋体" w:hAnsi="宋体" w:cs="宋体"/>
                <w:lang w:eastAsia="zh-CN" w:bidi="ar"/>
              </w:rPr>
            </w:pPr>
            <w:r>
              <w:rPr>
                <w:rFonts w:hint="eastAsia" w:ascii="宋体" w:hAnsi="宋体" w:cs="宋体"/>
                <w:lang w:eastAsia="zh-CN" w:bidi="ar"/>
              </w:rPr>
              <w:t xml:space="preserve">（</w:t>
            </w:r>
            <w:r>
              <w:rPr>
                <w:rFonts w:hint="eastAsia" w:ascii="宋体" w:hAnsi="宋体" w:cs="宋体"/>
                <w:lang w:eastAsia="zh-CN" w:bidi="ar"/>
              </w:rPr>
              <w:t xml:space="preserve">9</w:t>
            </w:r>
            <w:r>
              <w:rPr>
                <w:rFonts w:hint="eastAsia" w:ascii="宋体" w:hAnsi="宋体" w:cs="宋体"/>
                <w:lang w:eastAsia="zh-CN" w:bidi="ar"/>
              </w:rPr>
              <w:t xml:space="preserve">）能和离港值机系统联网</w:t>
            </w:r>
            <w:r>
              <w:rPr>
                <w:rFonts w:hint="eastAsia" w:ascii="宋体" w:hAnsi="宋体" w:cs="宋体"/>
                <w:lang w:eastAsia="zh-CN" w:bidi="ar"/>
              </w:rPr>
              <w:t xml:space="preserve">,</w:t>
            </w:r>
            <w:r>
              <w:rPr>
                <w:rFonts w:hint="eastAsia" w:ascii="宋体" w:hAnsi="宋体" w:cs="宋体"/>
                <w:lang w:eastAsia="zh-CN" w:bidi="ar"/>
              </w:rPr>
              <w:t xml:space="preserve">旅客信息数据库共享</w:t>
            </w:r>
            <w:r>
              <w:rPr>
                <w:rFonts w:hint="eastAsia" w:ascii="宋体" w:hAnsi="宋体" w:cs="宋体"/>
                <w:lang w:eastAsia="zh-CN" w:bidi="ar"/>
              </w:rPr>
              <w:t xml:space="preserve">,</w:t>
            </w:r>
            <w:r>
              <w:rPr>
                <w:rFonts w:hint="eastAsia" w:ascii="宋体" w:hAnsi="宋体" w:cs="宋体"/>
                <w:lang w:eastAsia="zh-CN" w:bidi="ar"/>
              </w:rPr>
              <w:t xml:space="preserve">可以扫描旅客登机牌</w:t>
            </w:r>
            <w:r>
              <w:rPr>
                <w:rFonts w:hint="eastAsia" w:ascii="宋体" w:hAnsi="宋体" w:cs="宋体"/>
                <w:lang w:eastAsia="zh-CN" w:bidi="ar"/>
              </w:rPr>
              <w:t xml:space="preserve">,</w:t>
            </w:r>
            <w:r>
              <w:rPr>
                <w:rFonts w:hint="eastAsia" w:ascii="宋体" w:hAnsi="宋体" w:cs="宋体"/>
                <w:lang w:eastAsia="zh-CN" w:bidi="ar"/>
              </w:rPr>
              <w:t xml:space="preserve">自动进行旅客信息验证</w:t>
            </w:r>
            <w:r>
              <w:rPr>
                <w:rFonts w:hint="eastAsia" w:ascii="宋体" w:hAnsi="宋体" w:cs="宋体"/>
                <w:lang w:eastAsia="zh-CN" w:bidi="ar"/>
              </w:rPr>
              <w:t xml:space="preserve">,</w:t>
            </w:r>
            <w:r>
              <w:rPr>
                <w:rFonts w:hint="eastAsia" w:ascii="宋体" w:hAnsi="宋体" w:cs="宋体"/>
                <w:lang w:eastAsia="zh-CN" w:bidi="ar"/>
              </w:rPr>
              <w:t xml:space="preserve">并能显示验证结果</w:t>
            </w:r>
            <w:r>
              <w:rPr>
                <w:rFonts w:hint="eastAsia" w:ascii="宋体" w:hAnsi="宋体" w:cs="宋体"/>
                <w:lang w:eastAsia="zh-CN" w:bidi="ar"/>
              </w:rPr>
              <w:t xml:space="preserve">.</w:t>
            </w:r>
            <w:r>
              <w:rPr>
                <w:rFonts w:hint="eastAsia" w:ascii="宋体" w:hAnsi="宋体" w:cs="宋体"/>
                <w:lang w:eastAsia="zh-CN" w:bidi="ar"/>
              </w:rPr>
              <w:t xml:space="preserve">对于重复扫描也能识别</w:t>
            </w:r>
            <w:r>
              <w:rPr>
                <w:rFonts w:hint="eastAsia" w:ascii="宋体" w:hAnsi="宋体" w:cs="宋体"/>
                <w:lang w:eastAsia="zh-CN" w:bidi="ar"/>
              </w:rPr>
              <w:t xml:space="preserve">,</w:t>
            </w:r>
            <w:r>
              <w:rPr>
                <w:rFonts w:hint="eastAsia" w:ascii="宋体" w:hAnsi="宋体" w:cs="宋体"/>
                <w:lang w:eastAsia="zh-CN" w:bidi="ar"/>
              </w:rPr>
              <w:t xml:space="preserve">并有相应提示</w:t>
            </w:r>
            <w:r>
              <w:rPr>
                <w:rFonts w:hint="eastAsia" w:ascii="宋体" w:hAnsi="宋体" w:cs="宋体"/>
                <w:lang w:eastAsia="zh-CN" w:bidi="ar"/>
              </w:rPr>
              <w:t xml:space="preserve">,</w:t>
            </w:r>
            <w:r>
              <w:rPr>
                <w:rFonts w:hint="eastAsia" w:ascii="宋体" w:hAnsi="宋体" w:cs="宋体"/>
                <w:lang w:eastAsia="zh-CN" w:bidi="ar"/>
              </w:rPr>
              <w:t xml:space="preserve">可以对各种状态旅客人数进行统计。</w:t>
            </w:r>
            <w:r/>
          </w:p>
          <w:p>
            <w:pPr>
              <w:spacing w:line="240" w:lineRule="auto"/>
              <w:rPr>
                <w:rFonts w:ascii="宋体" w:hAnsi="宋体" w:cs="宋体"/>
                <w:lang w:eastAsia="zh-CN" w:bidi="ar"/>
              </w:rPr>
            </w:pPr>
            <w:r>
              <w:rPr>
                <w:rFonts w:hint="eastAsia" w:ascii="宋体" w:hAnsi="宋体" w:cs="宋体"/>
                <w:lang w:eastAsia="zh-CN" w:bidi="ar"/>
              </w:rPr>
              <w:t xml:space="preserve">▲需提供产品软件著作权证书。</w:t>
            </w:r>
            <w:r/>
          </w:p>
          <w:p>
            <w:pPr>
              <w:spacing w:line="240" w:lineRule="auto"/>
              <w:rPr>
                <w:rFonts w:ascii="宋体" w:hAnsi="宋体" w:cs="宋体"/>
                <w:lang w:eastAsia="zh-CN"/>
              </w:rPr>
            </w:pPr>
            <w:r>
              <w:rPr>
                <w:rFonts w:hint="eastAsia" w:ascii="宋体" w:hAnsi="宋体" w:cs="宋体"/>
                <w:lang w:eastAsia="zh-CN" w:bidi="ar"/>
              </w:rPr>
              <w:t xml:space="preserve">▲具有对航班信息进行查询管理、数据检索等功能。</w:t>
            </w:r>
            <w:r/>
          </w:p>
        </w:tc>
        <w:tc>
          <w:tcPr>
            <w:tcBorders>
              <w:top w:val="single" w:color="000000" w:sz="4" w:space="0"/>
              <w:left w:val="single" w:color="000000" w:sz="4" w:space="0"/>
              <w:bottom w:val="single" w:color="000000" w:sz="4" w:space="0"/>
              <w:right w:val="single" w:color="000000" w:sz="4" w:space="0"/>
            </w:tcBorders>
            <w:tcW w:w="263" w:type="pct"/>
            <w:vAlign w:val="center"/>
            <w:textDirection w:val="lrTb"/>
            <w:noWrap/>
          </w:tcPr>
          <w:p>
            <w:pPr>
              <w:jc w:val="center"/>
              <w:spacing w:line="240" w:lineRule="auto"/>
              <w:rPr>
                <w:rFonts w:ascii="宋体" w:hAnsi="宋体" w:cs="宋体"/>
              </w:rPr>
            </w:pPr>
            <w:r>
              <w:rPr>
                <w:rFonts w:hint="eastAsia" w:ascii="宋体" w:hAnsi="宋体" w:cs="宋体"/>
                <w:lang w:bidi="ar"/>
              </w:rPr>
              <w:t xml:space="preserve">1</w:t>
            </w:r>
            <w:r/>
          </w:p>
        </w:tc>
        <w:tc>
          <w:tcPr>
            <w:tcBorders>
              <w:top w:val="single" w:color="000000" w:sz="4" w:space="0"/>
              <w:left w:val="single" w:color="000000" w:sz="4" w:space="0"/>
              <w:bottom w:val="single" w:color="000000" w:sz="4" w:space="0"/>
              <w:right w:val="single" w:color="000000" w:sz="4" w:space="0"/>
            </w:tcBorders>
            <w:tcW w:w="266" w:type="pct"/>
            <w:vAlign w:val="center"/>
            <w:textDirection w:val="lrTb"/>
            <w:noWrap/>
          </w:tcPr>
          <w:p>
            <w:pPr>
              <w:jc w:val="center"/>
              <w:spacing w:line="240" w:lineRule="auto"/>
              <w:rPr>
                <w:rFonts w:ascii="宋体" w:hAnsi="宋体" w:cs="宋体"/>
              </w:rPr>
            </w:pPr>
            <w:r>
              <w:rPr>
                <w:rFonts w:hint="eastAsia" w:ascii="宋体" w:hAnsi="宋体" w:cs="宋体"/>
                <w:lang w:bidi="ar"/>
              </w:rPr>
              <w:t xml:space="preserve">套</w:t>
            </w:r>
            <w:r/>
          </w:p>
        </w:tc>
      </w:tr>
      <w:tr>
        <w:trPr>
          <w:trHeight w:val="1060"/>
        </w:trPr>
        <w:tc>
          <w:tcPr>
            <w:tcBorders>
              <w:top w:val="single" w:color="000000" w:sz="4" w:space="0"/>
              <w:left w:val="single" w:color="000000" w:sz="4" w:space="0"/>
              <w:bottom w:val="single" w:color="000000" w:sz="4" w:space="0"/>
              <w:right w:val="single" w:color="000000" w:sz="4" w:space="0"/>
            </w:tcBorders>
            <w:tcW w:w="273" w:type="pct"/>
            <w:vAlign w:val="center"/>
            <w:textDirection w:val="lrTb"/>
            <w:noWrap/>
          </w:tcPr>
          <w:p>
            <w:pPr>
              <w:jc w:val="center"/>
              <w:spacing w:line="240" w:lineRule="auto"/>
              <w:rPr>
                <w:rFonts w:ascii="宋体" w:hAnsi="宋体" w:cs="宋体"/>
                <w:lang w:eastAsia="zh-CN"/>
              </w:rPr>
            </w:pPr>
            <w:r>
              <w:rPr>
                <w:rFonts w:hint="eastAsia" w:ascii="宋体" w:hAnsi="宋体" w:cs="宋体"/>
                <w:lang w:eastAsia="zh-CN" w:bidi="ar"/>
              </w:rPr>
              <w:t xml:space="preserve">34</w:t>
            </w:r>
            <w:r/>
          </w:p>
        </w:tc>
        <w:tc>
          <w:tcPr>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spacing w:line="240" w:lineRule="auto"/>
              <w:rPr>
                <w:rFonts w:ascii="宋体" w:hAnsi="宋体" w:cs="宋体"/>
                <w:lang w:eastAsia="zh-CN"/>
              </w:rPr>
            </w:pPr>
            <w:r>
              <w:rPr>
                <w:rFonts w:hint="eastAsia" w:ascii="宋体" w:hAnsi="宋体" w:cs="宋体"/>
                <w:lang w:eastAsia="zh-CN" w:bidi="ar"/>
              </w:rPr>
              <w:t xml:space="preserve">航空服务专用登机牌扫描枪</w:t>
            </w:r>
            <w:r/>
          </w:p>
        </w:tc>
        <w:tc>
          <w:tcPr>
            <w:tcBorders>
              <w:top w:val="single" w:color="000000" w:sz="4" w:space="0"/>
              <w:left w:val="single" w:color="000000" w:sz="4" w:space="0"/>
              <w:bottom w:val="single" w:color="000000" w:sz="4" w:space="0"/>
              <w:right w:val="single" w:color="000000" w:sz="4" w:space="0"/>
            </w:tcBorders>
            <w:tcW w:w="3704" w:type="pct"/>
            <w:vAlign w:val="center"/>
            <w:textDirection w:val="lrTb"/>
            <w:noWrap w:val="false"/>
          </w:tcPr>
          <w:p>
            <w:pPr>
              <w:rPr>
                <w:rFonts w:ascii="宋体" w:hAnsi="宋体" w:cs="宋体"/>
                <w:lang w:eastAsia="zh-CN" w:bidi="ar"/>
              </w:rPr>
            </w:pPr>
            <w:r>
              <w:rPr>
                <w:rFonts w:hint="eastAsia" w:ascii="宋体" w:hAnsi="宋体" w:cs="宋体"/>
                <w:lang w:eastAsia="zh-CN" w:bidi="ar"/>
              </w:rPr>
              <w:t xml:space="preserve">扫描模式：二维影像式（</w:t>
            </w:r>
            <w:r>
              <w:rPr>
                <w:rFonts w:hint="eastAsia" w:ascii="宋体" w:hAnsi="宋体" w:cs="宋体"/>
                <w:lang w:eastAsia="zh-CN" w:bidi="ar"/>
              </w:rPr>
              <w:t xml:space="preserve">1280X800</w:t>
            </w:r>
            <w:r>
              <w:rPr>
                <w:rFonts w:hint="eastAsia" w:ascii="宋体" w:hAnsi="宋体" w:cs="宋体"/>
                <w:lang w:eastAsia="zh-CN" w:bidi="ar"/>
              </w:rPr>
              <w:t xml:space="preserve">像素）。</w:t>
            </w:r>
            <w:r/>
          </w:p>
          <w:p>
            <w:pPr>
              <w:spacing w:after="0" w:line="400" w:lineRule="exact"/>
              <w:rPr>
                <w:rFonts w:ascii="宋体" w:hAnsi="宋体" w:cs="宋体"/>
                <w:lang w:eastAsia="zh-CN" w:bidi="ar"/>
              </w:rPr>
            </w:pPr>
            <w:r>
              <w:rPr>
                <w:rFonts w:hint="eastAsia" w:ascii="宋体" w:hAnsi="宋体" w:cs="宋体"/>
                <w:lang w:eastAsia="zh-CN" w:bidi="ar"/>
              </w:rPr>
              <w:t xml:space="preserve">运动容差：在最佳焦距时可识别运动速度≤</w:t>
            </w:r>
            <w:r>
              <w:rPr>
                <w:rFonts w:hint="eastAsia" w:ascii="宋体" w:hAnsi="宋体" w:cs="宋体"/>
                <w:lang w:eastAsia="zh-CN" w:bidi="ar"/>
              </w:rPr>
              <w:t xml:space="preserve">75cm/s</w:t>
            </w:r>
            <w:r>
              <w:rPr>
                <w:rFonts w:hint="eastAsia" w:ascii="宋体" w:hAnsi="宋体" w:cs="宋体"/>
                <w:lang w:eastAsia="zh-CN" w:bidi="ar"/>
              </w:rPr>
              <w:t xml:space="preserve">的</w:t>
            </w:r>
            <w:r>
              <w:rPr>
                <w:rFonts w:hint="eastAsia" w:ascii="宋体" w:hAnsi="宋体" w:cs="宋体"/>
                <w:lang w:eastAsia="zh-CN" w:bidi="ar"/>
              </w:rPr>
              <w:t xml:space="preserve">13mil UPC-A</w:t>
            </w:r>
            <w:r>
              <w:rPr>
                <w:rFonts w:hint="eastAsia" w:ascii="宋体" w:hAnsi="宋体" w:cs="宋体"/>
                <w:lang w:eastAsia="zh-CN" w:bidi="ar"/>
              </w:rPr>
              <w:t xml:space="preserve">。</w:t>
            </w:r>
            <w:r/>
          </w:p>
          <w:p>
            <w:pPr>
              <w:spacing w:after="0" w:line="400" w:lineRule="exact"/>
              <w:rPr>
                <w:rFonts w:ascii="宋体" w:hAnsi="宋体" w:cs="宋体"/>
                <w:lang w:eastAsia="zh-CN" w:bidi="ar"/>
              </w:rPr>
            </w:pPr>
            <w:r>
              <w:rPr>
                <w:rFonts w:hint="eastAsia" w:ascii="宋体" w:hAnsi="宋体" w:cs="宋体"/>
                <w:lang w:eastAsia="zh-CN" w:bidi="ar"/>
              </w:rPr>
              <w:t xml:space="preserve">扫描角度：水平</w:t>
            </w:r>
            <w:r>
              <w:rPr>
                <w:rFonts w:hint="eastAsia" w:ascii="宋体" w:hAnsi="宋体" w:cs="宋体"/>
                <w:lang w:eastAsia="zh-CN" w:bidi="ar"/>
              </w:rPr>
              <w:t xml:space="preserve">48</w:t>
            </w:r>
            <w:r>
              <w:rPr>
                <w:rFonts w:hint="eastAsia" w:ascii="宋体" w:hAnsi="宋体" w:cs="宋体"/>
                <w:lang w:eastAsia="zh-CN" w:bidi="ar"/>
              </w:rPr>
              <w:t xml:space="preserve">读标称；垂直</w:t>
            </w:r>
            <w:r>
              <w:rPr>
                <w:rFonts w:hint="eastAsia" w:ascii="宋体" w:hAnsi="宋体" w:cs="宋体"/>
                <w:lang w:eastAsia="zh-CN" w:bidi="ar"/>
              </w:rPr>
              <w:t xml:space="preserve">30</w:t>
            </w:r>
            <w:r>
              <w:rPr>
                <w:rFonts w:hint="eastAsia" w:ascii="宋体" w:hAnsi="宋体" w:cs="宋体"/>
                <w:lang w:eastAsia="zh-CN" w:bidi="ar"/>
              </w:rPr>
              <w:t xml:space="preserve">°标称，转角、仰角、偏角：±</w:t>
            </w:r>
            <w:r>
              <w:rPr>
                <w:rFonts w:hint="eastAsia" w:ascii="宋体" w:hAnsi="宋体" w:cs="宋体"/>
                <w:lang w:eastAsia="zh-CN" w:bidi="ar"/>
              </w:rPr>
              <w:t xml:space="preserve">180</w:t>
            </w:r>
            <w:r>
              <w:rPr>
                <w:rFonts w:hint="eastAsia" w:ascii="宋体" w:hAnsi="宋体" w:cs="宋体"/>
                <w:lang w:eastAsia="zh-CN" w:bidi="ar"/>
              </w:rPr>
              <w:t xml:space="preserve">°，±</w:t>
            </w:r>
            <w:r>
              <w:rPr>
                <w:rFonts w:hint="eastAsia" w:ascii="宋体" w:hAnsi="宋体" w:cs="宋体"/>
                <w:lang w:eastAsia="zh-CN" w:bidi="ar"/>
              </w:rPr>
              <w:t xml:space="preserve">60</w:t>
            </w:r>
            <w:r>
              <w:rPr>
                <w:rFonts w:hint="eastAsia" w:ascii="宋体" w:hAnsi="宋体" w:cs="宋体"/>
                <w:lang w:eastAsia="zh-CN" w:bidi="ar"/>
              </w:rPr>
              <w:t xml:space="preserve">°，±</w:t>
            </w:r>
            <w:r>
              <w:rPr>
                <w:rFonts w:hint="eastAsia" w:ascii="宋体" w:hAnsi="宋体" w:cs="宋体"/>
                <w:lang w:eastAsia="zh-CN" w:bidi="ar"/>
              </w:rPr>
              <w:t xml:space="preserve">65</w:t>
            </w:r>
            <w:r>
              <w:rPr>
                <w:rFonts w:hint="eastAsia" w:ascii="宋体" w:hAnsi="宋体" w:cs="宋体"/>
                <w:lang w:eastAsia="zh-CN" w:bidi="ar"/>
              </w:rPr>
              <w:t xml:space="preserve">°。</w:t>
            </w:r>
            <w:r/>
          </w:p>
          <w:p>
            <w:pPr>
              <w:spacing w:line="240" w:lineRule="auto"/>
              <w:rPr>
                <w:rFonts w:ascii="宋体" w:hAnsi="宋体" w:cs="宋体"/>
                <w:lang w:eastAsia="zh-CN"/>
              </w:rPr>
            </w:pPr>
            <w:r>
              <w:rPr>
                <w:rFonts w:hint="eastAsia" w:ascii="宋体" w:hAnsi="宋体" w:cs="宋体"/>
                <w:lang w:eastAsia="zh-CN" w:bidi="ar"/>
              </w:rPr>
              <w:t xml:space="preserve">解码能力：解读标准</w:t>
            </w:r>
            <w:r>
              <w:rPr>
                <w:rFonts w:hint="eastAsia" w:ascii="宋体" w:hAnsi="宋体" w:cs="宋体"/>
                <w:lang w:eastAsia="zh-CN" w:bidi="ar"/>
              </w:rPr>
              <w:t xml:space="preserve">1D</w:t>
            </w:r>
            <w:r>
              <w:rPr>
                <w:rFonts w:hint="eastAsia" w:ascii="宋体" w:hAnsi="宋体" w:cs="宋体"/>
                <w:lang w:eastAsia="zh-CN" w:bidi="ar"/>
              </w:rPr>
              <w:t xml:space="preserve">、</w:t>
            </w:r>
            <w:r>
              <w:rPr>
                <w:rFonts w:hint="eastAsia" w:ascii="宋体" w:hAnsi="宋体" w:cs="宋体"/>
                <w:lang w:eastAsia="zh-CN" w:bidi="ar"/>
              </w:rPr>
              <w:t xml:space="preserve">PDF</w:t>
            </w:r>
            <w:r>
              <w:rPr>
                <w:rFonts w:hint="eastAsia" w:ascii="宋体" w:hAnsi="宋体" w:cs="宋体"/>
                <w:lang w:eastAsia="zh-CN" w:bidi="ar"/>
              </w:rPr>
              <w:t xml:space="preserve">、</w:t>
            </w:r>
            <w:r>
              <w:rPr>
                <w:rFonts w:hint="eastAsia" w:ascii="宋体" w:hAnsi="宋体" w:cs="宋体"/>
                <w:lang w:eastAsia="zh-CN" w:bidi="ar"/>
              </w:rPr>
              <w:t xml:space="preserve">2D</w:t>
            </w:r>
            <w:r>
              <w:rPr>
                <w:rFonts w:hint="eastAsia" w:ascii="宋体" w:hAnsi="宋体" w:cs="宋体"/>
                <w:lang w:eastAsia="zh-CN" w:bidi="ar"/>
              </w:rPr>
              <w:t xml:space="preserve">条码和点码。</w:t>
            </w:r>
            <w:r/>
          </w:p>
        </w:tc>
        <w:tc>
          <w:tcPr>
            <w:tcBorders>
              <w:top w:val="single" w:color="000000" w:sz="4" w:space="0"/>
              <w:left w:val="single" w:color="000000" w:sz="4" w:space="0"/>
              <w:bottom w:val="single" w:color="000000" w:sz="4" w:space="0"/>
              <w:right w:val="single" w:color="000000" w:sz="4" w:space="0"/>
            </w:tcBorders>
            <w:tcW w:w="263" w:type="pct"/>
            <w:vAlign w:val="center"/>
            <w:textDirection w:val="lrTb"/>
            <w:noWrap/>
          </w:tcPr>
          <w:p>
            <w:pPr>
              <w:jc w:val="center"/>
              <w:spacing w:line="240" w:lineRule="auto"/>
              <w:rPr>
                <w:rFonts w:ascii="宋体" w:hAnsi="宋体" w:cs="宋体"/>
              </w:rPr>
            </w:pPr>
            <w:r>
              <w:rPr>
                <w:rFonts w:hint="eastAsia" w:ascii="宋体" w:hAnsi="宋体" w:cs="宋体"/>
                <w:lang w:bidi="ar"/>
              </w:rPr>
              <w:t xml:space="preserve">1</w:t>
            </w:r>
            <w:r/>
          </w:p>
        </w:tc>
        <w:tc>
          <w:tcPr>
            <w:tcBorders>
              <w:top w:val="single" w:color="000000" w:sz="4" w:space="0"/>
              <w:left w:val="single" w:color="000000" w:sz="4" w:space="0"/>
              <w:bottom w:val="single" w:color="000000" w:sz="4" w:space="0"/>
              <w:right w:val="single" w:color="000000" w:sz="4" w:space="0"/>
            </w:tcBorders>
            <w:tcW w:w="266" w:type="pct"/>
            <w:vAlign w:val="center"/>
            <w:textDirection w:val="lrTb"/>
            <w:noWrap/>
          </w:tcPr>
          <w:p>
            <w:pPr>
              <w:jc w:val="center"/>
              <w:spacing w:line="240" w:lineRule="auto"/>
              <w:rPr>
                <w:rFonts w:ascii="宋体" w:hAnsi="宋体" w:cs="宋体"/>
              </w:rPr>
            </w:pPr>
            <w:r>
              <w:rPr>
                <w:rFonts w:hint="eastAsia" w:ascii="宋体" w:hAnsi="宋体" w:cs="宋体"/>
                <w:lang w:bidi="ar"/>
              </w:rPr>
              <w:t xml:space="preserve">台</w:t>
            </w:r>
            <w:r/>
          </w:p>
        </w:tc>
      </w:tr>
      <w:tr>
        <w:trPr>
          <w:trHeight w:val="660"/>
        </w:trPr>
        <w:tc>
          <w:tcPr>
            <w:gridSpan w:val="5"/>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spacing w:line="240" w:lineRule="auto"/>
              <w:rPr>
                <w:rFonts w:ascii="宋体" w:hAnsi="宋体" w:cs="宋体"/>
                <w:lang w:eastAsia="zh-CN" w:bidi="ar"/>
              </w:rPr>
            </w:pPr>
            <w:r>
              <w:rPr>
                <w:rFonts w:hint="eastAsia" w:ascii="宋体" w:hAnsi="宋体" w:cs="宋体"/>
                <w:b/>
                <w:bCs/>
                <w:sz w:val="24"/>
                <w:szCs w:val="24"/>
                <w:lang w:bidi="ar"/>
              </w:rPr>
              <w:t xml:space="preserve">三、防爆</w:t>
            </w:r>
            <w:r>
              <w:rPr>
                <w:rFonts w:hint="eastAsia" w:ascii="宋体" w:hAnsi="宋体" w:cs="宋体"/>
                <w:b/>
                <w:bCs/>
                <w:sz w:val="24"/>
                <w:szCs w:val="24"/>
                <w:lang w:eastAsia="zh-CN" w:bidi="ar"/>
              </w:rPr>
              <w:t xml:space="preserve">设备</w:t>
            </w:r>
            <w:r/>
          </w:p>
        </w:tc>
      </w:tr>
      <w:tr>
        <w:trPr>
          <w:trHeight w:val="1060"/>
        </w:trPr>
        <w:tc>
          <w:tcPr>
            <w:tcBorders>
              <w:top w:val="single" w:color="000000" w:sz="4" w:space="0"/>
              <w:left w:val="single" w:color="000000" w:sz="4" w:space="0"/>
              <w:bottom w:val="single" w:color="000000" w:sz="4" w:space="0"/>
              <w:right w:val="single" w:color="000000" w:sz="4" w:space="0"/>
            </w:tcBorders>
            <w:tcW w:w="273" w:type="pct"/>
            <w:vAlign w:val="center"/>
            <w:textDirection w:val="lrTb"/>
            <w:noWrap/>
          </w:tcPr>
          <w:p>
            <w:pPr>
              <w:jc w:val="center"/>
              <w:spacing w:line="240" w:lineRule="auto"/>
              <w:rPr>
                <w:rFonts w:ascii="宋体" w:hAnsi="宋体" w:cs="宋体"/>
                <w:lang w:eastAsia="zh-CN" w:bidi="ar"/>
              </w:rPr>
            </w:pPr>
            <w:r>
              <w:rPr>
                <w:rFonts w:hint="eastAsia" w:ascii="宋体" w:hAnsi="宋体" w:cs="宋体"/>
                <w:lang w:eastAsia="zh-CN" w:bidi="ar"/>
              </w:rPr>
              <w:t xml:space="preserve">35</w:t>
            </w:r>
            <w:r/>
          </w:p>
        </w:tc>
        <w:tc>
          <w:tcPr>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spacing w:line="240" w:lineRule="auto"/>
              <w:rPr>
                <w:rFonts w:ascii="宋体" w:hAnsi="宋体" w:cs="宋体"/>
                <w:lang w:bidi="ar"/>
              </w:rPr>
            </w:pPr>
            <w:r>
              <w:rPr>
                <w:rFonts w:hint="eastAsia" w:ascii="宋体" w:hAnsi="宋体" w:cs="宋体"/>
                <w:lang w:bidi="ar"/>
              </w:rPr>
              <w:t xml:space="preserve">航空服务防爆罐</w:t>
            </w:r>
            <w:r/>
          </w:p>
        </w:tc>
        <w:tc>
          <w:tcPr>
            <w:tcBorders>
              <w:top w:val="single" w:color="000000" w:sz="4" w:space="0"/>
              <w:left w:val="single" w:color="000000" w:sz="4" w:space="0"/>
              <w:bottom w:val="single" w:color="000000" w:sz="4" w:space="0"/>
              <w:right w:val="single" w:color="000000" w:sz="4" w:space="0"/>
            </w:tcBorders>
            <w:tcW w:w="3704" w:type="pct"/>
            <w:vAlign w:val="center"/>
            <w:textDirection w:val="lrTb"/>
            <w:noWrap w:val="false"/>
          </w:tcPr>
          <w:p>
            <w:pPr>
              <w:spacing w:line="240" w:lineRule="auto"/>
              <w:rPr>
                <w:rFonts w:ascii="宋体" w:hAnsi="宋体" w:cs="宋体"/>
                <w:lang w:eastAsia="zh-CN" w:bidi="ar"/>
              </w:rPr>
            </w:pPr>
            <w:r>
              <w:rPr>
                <w:rFonts w:hint="eastAsia" w:ascii="宋体" w:hAnsi="宋体" w:cs="宋体"/>
                <w:lang w:eastAsia="zh-CN" w:bidi="ar"/>
              </w:rPr>
              <w:t xml:space="preserve">防爆罐规格：外直径</w:t>
            </w:r>
            <w:r>
              <w:rPr>
                <w:rFonts w:hint="eastAsia" w:ascii="宋体" w:hAnsi="宋体" w:cs="宋体"/>
                <w:lang w:eastAsia="zh-CN" w:bidi="ar"/>
              </w:rPr>
              <w:t xml:space="preserve">660 mm X </w:t>
            </w:r>
            <w:r>
              <w:rPr>
                <w:rFonts w:hint="eastAsia" w:ascii="宋体" w:hAnsi="宋体" w:cs="宋体"/>
                <w:lang w:eastAsia="zh-CN" w:bidi="ar"/>
              </w:rPr>
              <w:t xml:space="preserve">内直径</w:t>
            </w:r>
            <w:r>
              <w:rPr>
                <w:rFonts w:hint="eastAsia" w:ascii="宋体" w:hAnsi="宋体" w:cs="宋体"/>
                <w:lang w:eastAsia="zh-CN" w:bidi="ar"/>
              </w:rPr>
              <w:t xml:space="preserve">630mm X</w:t>
            </w:r>
            <w:r>
              <w:rPr>
                <w:rFonts w:hint="eastAsia" w:ascii="宋体" w:hAnsi="宋体" w:cs="宋体"/>
                <w:lang w:eastAsia="zh-CN" w:bidi="ar"/>
              </w:rPr>
              <w:t xml:space="preserve">总高度</w:t>
            </w:r>
            <w:r>
              <w:rPr>
                <w:rFonts w:hint="eastAsia" w:ascii="宋体" w:hAnsi="宋体" w:cs="宋体"/>
                <w:lang w:eastAsia="zh-CN" w:bidi="ar"/>
              </w:rPr>
              <w:t xml:space="preserve">747 mm X</w:t>
            </w:r>
            <w:r>
              <w:rPr>
                <w:rFonts w:hint="eastAsia" w:ascii="宋体" w:hAnsi="宋体" w:cs="宋体"/>
                <w:lang w:eastAsia="zh-CN" w:bidi="ar"/>
              </w:rPr>
              <w:t xml:space="preserve">总重量</w:t>
            </w:r>
            <w:r>
              <w:rPr>
                <w:rFonts w:hint="eastAsia" w:ascii="宋体" w:hAnsi="宋体" w:cs="宋体"/>
                <w:lang w:eastAsia="zh-CN" w:bidi="ar"/>
              </w:rPr>
              <w:t xml:space="preserve">270 kg</w:t>
            </w:r>
            <w:r>
              <w:rPr>
                <w:rFonts w:hint="eastAsia" w:ascii="宋体" w:hAnsi="宋体" w:cs="宋体"/>
                <w:lang w:eastAsia="zh-CN" w:bidi="ar"/>
              </w:rPr>
              <w:t xml:space="preserve">。</w:t>
            </w:r>
            <w:r/>
          </w:p>
          <w:p>
            <w:pPr>
              <w:spacing w:line="240" w:lineRule="auto"/>
              <w:rPr>
                <w:rFonts w:ascii="宋体" w:hAnsi="宋体" w:cs="宋体"/>
                <w:lang w:eastAsia="zh-CN" w:bidi="ar"/>
              </w:rPr>
            </w:pPr>
            <w:r>
              <w:rPr>
                <w:rFonts w:hint="eastAsia" w:ascii="宋体" w:hAnsi="宋体" w:cs="宋体"/>
                <w:lang w:eastAsia="zh-CN" w:bidi="ar"/>
              </w:rPr>
              <w:t xml:space="preserve">防爆罐材质：内、外层采用</w:t>
            </w:r>
            <w:r>
              <w:rPr>
                <w:rFonts w:hint="eastAsia" w:ascii="宋体" w:hAnsi="宋体" w:cs="宋体"/>
                <w:lang w:eastAsia="zh-CN" w:bidi="ar"/>
              </w:rPr>
              <w:t xml:space="preserve">15mm</w:t>
            </w:r>
            <w:r>
              <w:rPr>
                <w:rFonts w:hint="eastAsia" w:ascii="宋体" w:hAnsi="宋体" w:cs="宋体"/>
                <w:lang w:eastAsia="zh-CN" w:bidi="ar"/>
              </w:rPr>
              <w:t xml:space="preserve">高强度、耐冲击碳素钢板，并符合</w:t>
            </w:r>
            <w:r>
              <w:rPr>
                <w:rFonts w:hint="eastAsia" w:ascii="宋体" w:hAnsi="宋体" w:cs="宋体"/>
                <w:lang w:eastAsia="zh-CN" w:bidi="ar"/>
              </w:rPr>
              <w:t xml:space="preserve">GB700-1988</w:t>
            </w:r>
            <w:r>
              <w:rPr>
                <w:rFonts w:hint="eastAsia" w:ascii="宋体" w:hAnsi="宋体" w:cs="宋体"/>
                <w:lang w:eastAsia="zh-CN" w:bidi="ar"/>
              </w:rPr>
              <w:t xml:space="preserve">标准中所采用的碳素钢板有关要求。</w:t>
            </w:r>
            <w:r/>
          </w:p>
          <w:p>
            <w:pPr>
              <w:spacing w:line="240" w:lineRule="auto"/>
              <w:rPr>
                <w:rFonts w:ascii="宋体" w:hAnsi="宋体" w:cs="宋体"/>
                <w:lang w:eastAsia="zh-CN" w:bidi="ar"/>
              </w:rPr>
            </w:pPr>
            <w:r>
              <w:rPr>
                <w:rFonts w:hint="eastAsia" w:ascii="宋体" w:hAnsi="宋体" w:cs="宋体"/>
                <w:lang w:eastAsia="zh-CN" w:bidi="ar"/>
              </w:rPr>
              <w:t xml:space="preserve">防爆能力：能抵御</w:t>
            </w:r>
            <w:r>
              <w:rPr>
                <w:rFonts w:hint="eastAsia" w:ascii="宋体" w:hAnsi="宋体" w:cs="宋体"/>
                <w:lang w:eastAsia="zh-CN" w:bidi="ar"/>
              </w:rPr>
              <w:t xml:space="preserve">1.5kg TNT</w:t>
            </w:r>
            <w:r>
              <w:rPr>
                <w:rFonts w:hint="eastAsia" w:ascii="宋体" w:hAnsi="宋体" w:cs="宋体"/>
                <w:lang w:eastAsia="zh-CN" w:bidi="ar"/>
              </w:rPr>
              <w:t xml:space="preserve">炸药的爆炸能量，并能容纳所有横向爆炸破片，外罐罐体完整，无裂纹，罐体附件无脱落。</w:t>
            </w:r>
            <w:r/>
          </w:p>
          <w:p>
            <w:pPr>
              <w:spacing w:line="240" w:lineRule="auto"/>
              <w:rPr>
                <w:rFonts w:ascii="宋体" w:hAnsi="宋体" w:cs="宋体"/>
                <w:lang w:eastAsia="zh-CN" w:bidi="ar"/>
              </w:rPr>
            </w:pPr>
            <w:r>
              <w:rPr>
                <w:rFonts w:hint="eastAsia" w:ascii="宋体" w:hAnsi="宋体" w:cs="宋体"/>
                <w:lang w:eastAsia="zh-CN" w:bidi="ar"/>
              </w:rPr>
              <w:t xml:space="preserve">使用年限：如无爆炸发生，可终身存放。</w:t>
            </w:r>
            <w:r/>
          </w:p>
        </w:tc>
        <w:tc>
          <w:tcPr>
            <w:tcBorders>
              <w:top w:val="single" w:color="000000" w:sz="4" w:space="0"/>
              <w:left w:val="single" w:color="000000" w:sz="4" w:space="0"/>
              <w:bottom w:val="single" w:color="000000" w:sz="4" w:space="0"/>
              <w:right w:val="single" w:color="000000" w:sz="4" w:space="0"/>
            </w:tcBorders>
            <w:tcW w:w="263" w:type="pct"/>
            <w:vAlign w:val="center"/>
            <w:textDirection w:val="lrTb"/>
            <w:noWrap/>
          </w:tcPr>
          <w:p>
            <w:pPr>
              <w:jc w:val="center"/>
              <w:spacing w:line="240" w:lineRule="auto"/>
              <w:rPr>
                <w:rFonts w:ascii="宋体" w:hAnsi="宋体" w:cs="宋体"/>
                <w:lang w:bidi="ar"/>
              </w:rPr>
            </w:pPr>
            <w:r>
              <w:rPr>
                <w:rFonts w:hint="eastAsia" w:ascii="宋体" w:hAnsi="宋体" w:cs="宋体"/>
                <w:lang w:bidi="ar"/>
              </w:rPr>
              <w:t xml:space="preserve">1</w:t>
            </w:r>
            <w:r/>
          </w:p>
        </w:tc>
        <w:tc>
          <w:tcPr>
            <w:tcBorders>
              <w:top w:val="single" w:color="000000" w:sz="4" w:space="0"/>
              <w:left w:val="single" w:color="000000" w:sz="4" w:space="0"/>
              <w:bottom w:val="single" w:color="000000" w:sz="4" w:space="0"/>
              <w:right w:val="single" w:color="000000" w:sz="4" w:space="0"/>
            </w:tcBorders>
            <w:tcW w:w="266" w:type="pct"/>
            <w:vAlign w:val="center"/>
            <w:textDirection w:val="lrTb"/>
            <w:noWrap/>
          </w:tcPr>
          <w:p>
            <w:pPr>
              <w:jc w:val="center"/>
              <w:spacing w:line="240" w:lineRule="auto"/>
              <w:rPr>
                <w:rFonts w:ascii="宋体" w:hAnsi="宋体" w:cs="宋体"/>
                <w:lang w:bidi="ar"/>
              </w:rPr>
            </w:pPr>
            <w:r>
              <w:rPr>
                <w:rFonts w:hint="eastAsia" w:ascii="宋体" w:hAnsi="宋体" w:cs="宋体"/>
                <w:lang w:bidi="ar"/>
              </w:rPr>
              <w:t xml:space="preserve">个</w:t>
            </w:r>
            <w:r/>
          </w:p>
        </w:tc>
      </w:tr>
      <w:tr>
        <w:trPr>
          <w:trHeight w:val="1060"/>
        </w:trPr>
        <w:tc>
          <w:tcPr>
            <w:tcBorders>
              <w:top w:val="single" w:color="000000" w:sz="4" w:space="0"/>
              <w:left w:val="single" w:color="000000" w:sz="4" w:space="0"/>
              <w:bottom w:val="single" w:color="000000" w:sz="4" w:space="0"/>
              <w:right w:val="single" w:color="000000" w:sz="4" w:space="0"/>
            </w:tcBorders>
            <w:tcW w:w="273" w:type="pct"/>
            <w:vAlign w:val="center"/>
            <w:textDirection w:val="lrTb"/>
            <w:noWrap/>
          </w:tcPr>
          <w:p>
            <w:pPr>
              <w:jc w:val="center"/>
              <w:spacing w:line="240" w:lineRule="auto"/>
              <w:rPr>
                <w:rFonts w:ascii="宋体" w:hAnsi="宋体" w:cs="宋体"/>
                <w:lang w:eastAsia="zh-CN" w:bidi="ar"/>
              </w:rPr>
            </w:pPr>
            <w:r>
              <w:rPr>
                <w:rFonts w:hint="eastAsia" w:ascii="宋体" w:hAnsi="宋体" w:cs="宋体"/>
                <w:lang w:eastAsia="zh-CN" w:bidi="ar"/>
              </w:rPr>
              <w:t xml:space="preserve">36</w:t>
            </w:r>
            <w:r/>
          </w:p>
        </w:tc>
        <w:tc>
          <w:tcPr>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spacing w:line="240" w:lineRule="auto"/>
              <w:rPr>
                <w:rFonts w:ascii="宋体" w:hAnsi="宋体" w:cs="宋体"/>
                <w:lang w:eastAsia="zh-CN" w:bidi="ar"/>
              </w:rPr>
            </w:pPr>
            <w:r>
              <w:rPr>
                <w:rFonts w:hint="eastAsia" w:ascii="宋体" w:hAnsi="宋体" w:cs="宋体"/>
                <w:lang w:eastAsia="zh-CN" w:bidi="ar"/>
              </w:rPr>
              <w:t xml:space="preserve">航空服务爆炸品检测仪</w:t>
            </w:r>
            <w:r/>
          </w:p>
        </w:tc>
        <w:tc>
          <w:tcPr>
            <w:tcBorders>
              <w:top w:val="single" w:color="000000" w:sz="4" w:space="0"/>
              <w:left w:val="single" w:color="000000" w:sz="4" w:space="0"/>
              <w:bottom w:val="single" w:color="000000" w:sz="4" w:space="0"/>
              <w:right w:val="single" w:color="000000" w:sz="4" w:space="0"/>
            </w:tcBorders>
            <w:tcW w:w="3704" w:type="pct"/>
            <w:vAlign w:val="center"/>
            <w:textDirection w:val="lrTb"/>
            <w:noWrap w:val="false"/>
          </w:tcPr>
          <w:p>
            <w:pPr>
              <w:spacing w:line="240" w:lineRule="auto"/>
              <w:rPr>
                <w:rFonts w:ascii="宋体" w:hAnsi="宋体" w:cs="宋体"/>
                <w:lang w:eastAsia="zh-CN" w:bidi="ar"/>
              </w:rPr>
            </w:pPr>
            <w:r>
              <w:rPr>
                <w:rFonts w:hint="eastAsia" w:ascii="宋体" w:hAnsi="宋体" w:cs="宋体"/>
                <w:lang w:eastAsia="zh-CN" w:bidi="ar"/>
              </w:rPr>
              <w:t xml:space="preserve">重量</w:t>
            </w:r>
            <w:r>
              <w:rPr>
                <w:rFonts w:hint="eastAsia" w:ascii="宋体" w:hAnsi="宋体" w:cs="宋体"/>
                <w:lang w:eastAsia="zh-CN" w:bidi="ar"/>
              </w:rPr>
              <w:t xml:space="preserve">: </w:t>
            </w:r>
            <w:r>
              <w:rPr>
                <w:rFonts w:hint="eastAsia" w:ascii="宋体" w:hAnsi="宋体" w:cs="宋体"/>
                <w:lang w:eastAsia="zh-CN" w:bidi="ar"/>
              </w:rPr>
              <w:t xml:space="preserve">小于</w:t>
            </w:r>
            <w:r>
              <w:rPr>
                <w:rFonts w:hint="eastAsia" w:ascii="宋体" w:hAnsi="宋体" w:cs="宋体"/>
                <w:lang w:eastAsia="zh-CN" w:bidi="ar"/>
              </w:rPr>
              <w:t xml:space="preserve">15 kg</w:t>
            </w:r>
            <w:r>
              <w:rPr>
                <w:rFonts w:hint="eastAsia" w:ascii="宋体" w:hAnsi="宋体" w:cs="宋体"/>
                <w:lang w:eastAsia="zh-CN" w:bidi="ar"/>
              </w:rPr>
              <w:t xml:space="preserve">。</w:t>
            </w:r>
            <w:r/>
          </w:p>
          <w:p>
            <w:pPr>
              <w:spacing w:line="240" w:lineRule="auto"/>
              <w:rPr>
                <w:rFonts w:ascii="宋体" w:hAnsi="宋体" w:cs="宋体"/>
                <w:lang w:eastAsia="zh-CN" w:bidi="ar"/>
              </w:rPr>
            </w:pPr>
            <w:r>
              <w:rPr>
                <w:rFonts w:hint="eastAsia" w:ascii="宋体" w:hAnsi="宋体" w:cs="宋体"/>
                <w:lang w:eastAsia="zh-CN" w:bidi="ar"/>
              </w:rPr>
              <w:t xml:space="preserve">尺寸</w:t>
            </w:r>
            <w:r>
              <w:rPr>
                <w:rFonts w:hint="eastAsia" w:ascii="宋体" w:hAnsi="宋体" w:cs="宋体"/>
                <w:lang w:eastAsia="zh-CN" w:bidi="ar"/>
              </w:rPr>
              <w:t xml:space="preserve">: 380 mm(</w:t>
            </w:r>
            <w:r>
              <w:rPr>
                <w:rFonts w:hint="eastAsia" w:ascii="宋体" w:hAnsi="宋体" w:cs="宋体"/>
                <w:lang w:eastAsia="zh-CN" w:bidi="ar"/>
              </w:rPr>
              <w:t xml:space="preserve">宽</w:t>
            </w:r>
            <w:r>
              <w:rPr>
                <w:rFonts w:hint="eastAsia" w:ascii="宋体" w:hAnsi="宋体" w:cs="宋体"/>
                <w:lang w:eastAsia="zh-CN" w:bidi="ar"/>
              </w:rPr>
              <w:t xml:space="preserve">)</w:t>
            </w:r>
            <w:r>
              <w:rPr>
                <w:rFonts w:hint="eastAsia" w:ascii="宋体" w:hAnsi="宋体" w:cs="宋体"/>
                <w:lang w:eastAsia="zh-CN" w:bidi="ar"/>
              </w:rPr>
              <w:t xml:space="preserve">×</w:t>
            </w:r>
            <w:r>
              <w:rPr>
                <w:rFonts w:hint="eastAsia" w:ascii="宋体" w:hAnsi="宋体" w:cs="宋体"/>
                <w:lang w:eastAsia="zh-CN" w:bidi="ar"/>
              </w:rPr>
              <w:t xml:space="preserve">400 mm(</w:t>
            </w:r>
            <w:r>
              <w:rPr>
                <w:rFonts w:hint="eastAsia" w:ascii="宋体" w:hAnsi="宋体" w:cs="宋体"/>
                <w:lang w:eastAsia="zh-CN" w:bidi="ar"/>
              </w:rPr>
              <w:t xml:space="preserve">长</w:t>
            </w:r>
            <w:r>
              <w:rPr>
                <w:rFonts w:hint="eastAsia" w:ascii="宋体" w:hAnsi="宋体" w:cs="宋体"/>
                <w:lang w:eastAsia="zh-CN" w:bidi="ar"/>
              </w:rPr>
              <w:t xml:space="preserve">)</w:t>
            </w:r>
            <w:r>
              <w:rPr>
                <w:rFonts w:hint="eastAsia" w:ascii="宋体" w:hAnsi="宋体" w:cs="宋体"/>
                <w:lang w:eastAsia="zh-CN" w:bidi="ar"/>
              </w:rPr>
              <w:t xml:space="preserve">×</w:t>
            </w:r>
            <w:r>
              <w:rPr>
                <w:rFonts w:hint="eastAsia" w:ascii="宋体" w:hAnsi="宋体" w:cs="宋体"/>
                <w:lang w:eastAsia="zh-CN" w:bidi="ar"/>
              </w:rPr>
              <w:t xml:space="preserve">250 mm(</w:t>
            </w:r>
            <w:r>
              <w:rPr>
                <w:rFonts w:hint="eastAsia" w:ascii="宋体" w:hAnsi="宋体" w:cs="宋体"/>
                <w:lang w:eastAsia="zh-CN" w:bidi="ar"/>
              </w:rPr>
              <w:t xml:space="preserve">高</w:t>
            </w:r>
            <w:r>
              <w:rPr>
                <w:rFonts w:hint="eastAsia" w:ascii="宋体" w:hAnsi="宋体" w:cs="宋体"/>
                <w:lang w:eastAsia="zh-CN" w:bidi="ar"/>
              </w:rPr>
              <w:t xml:space="preserve">)</w:t>
            </w:r>
            <w:r>
              <w:rPr>
                <w:rFonts w:hint="eastAsia" w:ascii="宋体" w:hAnsi="宋体" w:cs="宋体"/>
                <w:lang w:eastAsia="zh-CN" w:bidi="ar"/>
              </w:rPr>
              <w:t xml:space="preserve">。</w:t>
            </w:r>
            <w:r/>
          </w:p>
          <w:p>
            <w:pPr>
              <w:spacing w:line="240" w:lineRule="auto"/>
              <w:rPr>
                <w:rFonts w:ascii="宋体" w:hAnsi="宋体" w:cs="宋体"/>
                <w:lang w:eastAsia="zh-CN" w:bidi="ar"/>
              </w:rPr>
            </w:pPr>
            <w:r>
              <w:rPr>
                <w:rFonts w:hint="eastAsia" w:ascii="宋体" w:hAnsi="宋体" w:cs="宋体"/>
                <w:lang w:eastAsia="zh-CN" w:bidi="ar"/>
              </w:rPr>
              <w:t xml:space="preserve">电源</w:t>
            </w:r>
            <w:r>
              <w:rPr>
                <w:rFonts w:hint="eastAsia" w:ascii="宋体" w:hAnsi="宋体" w:cs="宋体"/>
                <w:lang w:eastAsia="zh-CN" w:bidi="ar"/>
              </w:rPr>
              <w:t xml:space="preserve">: AC110V/220V AC</w:t>
            </w:r>
            <w:r>
              <w:rPr>
                <w:rFonts w:hint="eastAsia" w:ascii="宋体" w:hAnsi="宋体" w:cs="宋体"/>
                <w:lang w:eastAsia="zh-CN" w:bidi="ar"/>
              </w:rPr>
              <w:t xml:space="preserve">，</w:t>
            </w:r>
            <w:r>
              <w:rPr>
                <w:rFonts w:hint="eastAsia" w:ascii="宋体" w:hAnsi="宋体" w:cs="宋体"/>
                <w:lang w:eastAsia="zh-CN" w:bidi="ar"/>
              </w:rPr>
              <w:t xml:space="preserve">50~60Hz</w:t>
            </w:r>
            <w:r>
              <w:rPr>
                <w:rFonts w:hint="eastAsia" w:ascii="宋体" w:hAnsi="宋体" w:cs="宋体"/>
                <w:lang w:eastAsia="zh-CN" w:bidi="ar"/>
              </w:rPr>
              <w:t xml:space="preserve">。</w:t>
            </w:r>
            <w:r/>
          </w:p>
          <w:p>
            <w:pPr>
              <w:spacing w:line="240" w:lineRule="auto"/>
              <w:rPr>
                <w:rFonts w:ascii="宋体" w:hAnsi="宋体" w:cs="宋体"/>
                <w:lang w:eastAsia="zh-CN" w:bidi="ar"/>
              </w:rPr>
            </w:pPr>
            <w:r>
              <w:rPr>
                <w:rFonts w:hint="eastAsia" w:ascii="宋体" w:hAnsi="宋体" w:cs="宋体"/>
                <w:lang w:eastAsia="zh-CN" w:bidi="ar"/>
              </w:rPr>
              <w:t xml:space="preserve">最大功耗</w:t>
            </w:r>
            <w:r>
              <w:rPr>
                <w:rFonts w:hint="eastAsia" w:ascii="宋体" w:hAnsi="宋体" w:cs="宋体"/>
                <w:lang w:eastAsia="zh-CN" w:bidi="ar"/>
              </w:rPr>
              <w:t xml:space="preserve">: </w:t>
            </w:r>
            <w:r>
              <w:rPr>
                <w:rFonts w:hint="eastAsia" w:ascii="宋体" w:hAnsi="宋体" w:cs="宋体"/>
                <w:lang w:eastAsia="zh-CN" w:bidi="ar"/>
              </w:rPr>
              <w:t xml:space="preserve">小于</w:t>
            </w:r>
            <w:r>
              <w:rPr>
                <w:rFonts w:hint="eastAsia" w:ascii="宋体" w:hAnsi="宋体" w:cs="宋体"/>
                <w:lang w:eastAsia="zh-CN" w:bidi="ar"/>
              </w:rPr>
              <w:t xml:space="preserve">300W</w:t>
            </w:r>
            <w:r>
              <w:rPr>
                <w:rFonts w:hint="eastAsia" w:ascii="宋体" w:hAnsi="宋体" w:cs="宋体"/>
                <w:lang w:eastAsia="zh-CN" w:bidi="ar"/>
              </w:rPr>
              <w:t xml:space="preserve">。</w:t>
            </w:r>
            <w:r/>
          </w:p>
          <w:p>
            <w:pPr>
              <w:spacing w:line="240" w:lineRule="auto"/>
              <w:rPr>
                <w:rFonts w:ascii="宋体" w:hAnsi="宋体" w:cs="宋体"/>
                <w:lang w:eastAsia="zh-CN" w:bidi="ar"/>
              </w:rPr>
            </w:pPr>
            <w:r>
              <w:rPr>
                <w:rFonts w:hint="eastAsia" w:ascii="宋体" w:hAnsi="宋体" w:cs="宋体"/>
                <w:lang w:eastAsia="zh-CN" w:bidi="ar"/>
              </w:rPr>
              <w:t xml:space="preserve">可检爆炸物</w:t>
            </w:r>
            <w:r>
              <w:rPr>
                <w:rFonts w:hint="eastAsia" w:ascii="宋体" w:hAnsi="宋体" w:cs="宋体"/>
                <w:lang w:eastAsia="zh-CN" w:bidi="ar"/>
              </w:rPr>
              <w:t xml:space="preserve">: </w:t>
            </w:r>
            <w:r>
              <w:rPr>
                <w:rFonts w:hint="eastAsia" w:ascii="宋体" w:hAnsi="宋体" w:cs="宋体"/>
                <w:lang w:eastAsia="zh-CN" w:bidi="ar"/>
              </w:rPr>
              <w:t xml:space="preserve">梯恩梯、黑索金、太安、硝化甘油、硝酸铵、黑火药、二硝基甲苯、特屈儿、奥克托今、吉纳等各种军用、民用和土制炸药等，并可根据需要添加新样本。</w:t>
            </w:r>
            <w:r/>
          </w:p>
          <w:p>
            <w:pPr>
              <w:spacing w:line="240" w:lineRule="auto"/>
              <w:rPr>
                <w:rFonts w:ascii="宋体" w:hAnsi="宋体" w:cs="宋体"/>
                <w:lang w:eastAsia="zh-CN" w:bidi="ar"/>
              </w:rPr>
            </w:pPr>
            <w:r>
              <w:rPr>
                <w:rFonts w:hint="eastAsia" w:ascii="宋体" w:hAnsi="宋体" w:cs="宋体"/>
                <w:lang w:eastAsia="zh-CN" w:bidi="ar"/>
              </w:rPr>
              <w:t xml:space="preserve">可检毒品</w:t>
            </w:r>
            <w:r>
              <w:rPr>
                <w:rFonts w:hint="eastAsia" w:ascii="宋体" w:hAnsi="宋体" w:cs="宋体"/>
                <w:lang w:eastAsia="zh-CN" w:bidi="ar"/>
              </w:rPr>
              <w:t xml:space="preserve">: </w:t>
            </w:r>
            <w:r>
              <w:rPr>
                <w:rFonts w:hint="eastAsia" w:ascii="宋体" w:hAnsi="宋体" w:cs="宋体"/>
                <w:lang w:eastAsia="zh-CN" w:bidi="ar"/>
              </w:rPr>
              <w:t xml:space="preserve">盐酸可卡因、盐酸海洛因、四氢大麻</w:t>
            </w:r>
            <w:r>
              <w:rPr>
                <w:rFonts w:hint="eastAsia" w:ascii="宋体" w:hAnsi="宋体" w:cs="宋体"/>
                <w:lang w:eastAsia="zh-CN" w:bidi="ar"/>
              </w:rPr>
              <w:t xml:space="preserve">酚</w:t>
            </w:r>
            <w:r>
              <w:rPr>
                <w:rFonts w:hint="eastAsia" w:ascii="宋体" w:hAnsi="宋体" w:cs="宋体"/>
                <w:lang w:eastAsia="zh-CN" w:bidi="ar"/>
              </w:rPr>
              <w:t xml:space="preserve">、甲基苯丙胺（冰毒）、盐酸氯胺酮（</w:t>
            </w:r>
            <w:r>
              <w:rPr>
                <w:rFonts w:hint="eastAsia" w:ascii="宋体" w:hAnsi="宋体" w:cs="宋体"/>
                <w:lang w:eastAsia="zh-CN" w:bidi="ar"/>
              </w:rPr>
              <w:t xml:space="preserve">K</w:t>
            </w:r>
            <w:r>
              <w:rPr>
                <w:rFonts w:hint="eastAsia" w:ascii="宋体" w:hAnsi="宋体" w:cs="宋体"/>
                <w:lang w:eastAsia="zh-CN" w:bidi="ar"/>
              </w:rPr>
              <w:t xml:space="preserve">粉）、</w:t>
            </w:r>
            <w:r>
              <w:rPr>
                <w:rFonts w:hint="eastAsia" w:ascii="宋体" w:hAnsi="宋体" w:cs="宋体"/>
                <w:lang w:eastAsia="zh-CN" w:bidi="ar"/>
              </w:rPr>
              <w:t xml:space="preserve"> </w:t>
            </w:r>
            <w:r>
              <w:rPr>
                <w:rFonts w:hint="eastAsia" w:ascii="宋体" w:hAnsi="宋体" w:cs="宋体"/>
                <w:lang w:eastAsia="zh-CN" w:bidi="ar"/>
              </w:rPr>
              <w:t xml:space="preserve">盐酸吗啡等。</w:t>
            </w:r>
            <w:r/>
          </w:p>
          <w:p>
            <w:pPr>
              <w:spacing w:line="240" w:lineRule="auto"/>
              <w:rPr>
                <w:rFonts w:ascii="宋体" w:hAnsi="宋体" w:cs="宋体"/>
                <w:lang w:eastAsia="zh-CN" w:bidi="ar"/>
              </w:rPr>
            </w:pPr>
            <w:r>
              <w:rPr>
                <w:rFonts w:hint="eastAsia" w:ascii="宋体" w:hAnsi="宋体" w:cs="宋体"/>
                <w:lang w:eastAsia="zh-CN" w:bidi="ar"/>
              </w:rPr>
              <w:t xml:space="preserve">并可根据需要添加新样本。</w:t>
            </w:r>
            <w:r/>
          </w:p>
          <w:p>
            <w:pPr>
              <w:spacing w:line="240" w:lineRule="auto"/>
              <w:rPr>
                <w:rFonts w:ascii="宋体" w:hAnsi="宋体" w:cs="宋体"/>
                <w:lang w:eastAsia="zh-CN" w:bidi="ar"/>
              </w:rPr>
            </w:pPr>
            <w:r>
              <w:rPr>
                <w:rFonts w:hint="eastAsia" w:ascii="宋体" w:hAnsi="宋体" w:cs="宋体"/>
                <w:lang w:eastAsia="zh-CN" w:bidi="ar"/>
              </w:rPr>
              <w:t xml:space="preserve">灵敏度</w:t>
            </w:r>
            <w:r>
              <w:rPr>
                <w:rFonts w:hint="eastAsia" w:ascii="宋体" w:hAnsi="宋体" w:cs="宋体"/>
                <w:lang w:eastAsia="zh-CN" w:bidi="ar"/>
              </w:rPr>
              <w:t xml:space="preserve">: pg</w:t>
            </w:r>
            <w:r>
              <w:rPr>
                <w:rFonts w:hint="eastAsia" w:ascii="宋体" w:hAnsi="宋体" w:cs="宋体"/>
                <w:lang w:eastAsia="zh-CN" w:bidi="ar"/>
              </w:rPr>
              <w:t xml:space="preserve">级。</w:t>
            </w:r>
            <w:r/>
          </w:p>
          <w:p>
            <w:pPr>
              <w:spacing w:line="240" w:lineRule="auto"/>
              <w:rPr>
                <w:rFonts w:ascii="宋体" w:hAnsi="宋体" w:cs="宋体"/>
                <w:lang w:eastAsia="zh-CN" w:bidi="ar"/>
              </w:rPr>
            </w:pPr>
            <w:r>
              <w:rPr>
                <w:rFonts w:hint="eastAsia" w:ascii="宋体" w:hAnsi="宋体" w:cs="宋体"/>
                <w:lang w:eastAsia="zh-CN" w:bidi="ar"/>
              </w:rPr>
              <w:t xml:space="preserve">分析时间</w:t>
            </w:r>
            <w:r>
              <w:rPr>
                <w:rFonts w:hint="eastAsia" w:ascii="宋体" w:hAnsi="宋体" w:cs="宋体"/>
                <w:lang w:eastAsia="zh-CN" w:bidi="ar"/>
              </w:rPr>
              <w:t xml:space="preserve">: </w:t>
            </w:r>
            <w:r>
              <w:rPr>
                <w:rFonts w:hint="eastAsia" w:ascii="宋体" w:hAnsi="宋体" w:cs="宋体"/>
                <w:lang w:eastAsia="zh-CN" w:bidi="ar"/>
              </w:rPr>
              <w:t xml:space="preserve">≤</w:t>
            </w:r>
            <w:r>
              <w:rPr>
                <w:rFonts w:hint="eastAsia" w:ascii="宋体" w:hAnsi="宋体" w:cs="宋体"/>
                <w:lang w:eastAsia="zh-CN" w:bidi="ar"/>
              </w:rPr>
              <w:t xml:space="preserve">6s</w:t>
            </w:r>
            <w:r>
              <w:rPr>
                <w:rFonts w:hint="eastAsia" w:ascii="宋体" w:hAnsi="宋体" w:cs="宋体"/>
                <w:lang w:eastAsia="zh-CN" w:bidi="ar"/>
              </w:rPr>
              <w:t xml:space="preserve">。</w:t>
            </w:r>
            <w:r/>
          </w:p>
          <w:p>
            <w:pPr>
              <w:spacing w:line="240" w:lineRule="auto"/>
              <w:rPr>
                <w:rFonts w:ascii="宋体" w:hAnsi="宋体" w:cs="宋体"/>
                <w:lang w:eastAsia="zh-CN" w:bidi="ar"/>
              </w:rPr>
            </w:pPr>
            <w:r>
              <w:rPr>
                <w:rFonts w:hint="eastAsia" w:ascii="宋体" w:hAnsi="宋体" w:cs="宋体"/>
                <w:lang w:eastAsia="zh-CN" w:bidi="ar"/>
              </w:rPr>
              <w:t xml:space="preserve">启动时间</w:t>
            </w:r>
            <w:r>
              <w:rPr>
                <w:rFonts w:hint="eastAsia" w:ascii="宋体" w:hAnsi="宋体" w:cs="宋体"/>
                <w:lang w:eastAsia="zh-CN" w:bidi="ar"/>
              </w:rPr>
              <w:t xml:space="preserve">: </w:t>
            </w:r>
            <w:r>
              <w:rPr>
                <w:rFonts w:hint="eastAsia" w:ascii="宋体" w:hAnsi="宋体" w:cs="宋体"/>
                <w:lang w:eastAsia="zh-CN" w:bidi="ar"/>
              </w:rPr>
              <w:t xml:space="preserve">＜</w:t>
            </w:r>
            <w:r>
              <w:rPr>
                <w:rFonts w:hint="eastAsia" w:ascii="宋体" w:hAnsi="宋体" w:cs="宋体"/>
                <w:lang w:eastAsia="zh-CN" w:bidi="ar"/>
              </w:rPr>
              <w:t xml:space="preserve">15min</w:t>
            </w:r>
            <w:r>
              <w:rPr>
                <w:rFonts w:hint="eastAsia" w:ascii="宋体" w:hAnsi="宋体" w:cs="宋体"/>
                <w:lang w:eastAsia="zh-CN" w:bidi="ar"/>
              </w:rPr>
              <w:t xml:space="preserve">。</w:t>
            </w:r>
            <w:r/>
          </w:p>
          <w:p>
            <w:pPr>
              <w:spacing w:line="240" w:lineRule="auto"/>
              <w:rPr>
                <w:rFonts w:ascii="宋体" w:hAnsi="宋体" w:cs="宋体"/>
                <w:lang w:eastAsia="zh-CN" w:bidi="ar"/>
              </w:rPr>
            </w:pPr>
            <w:r>
              <w:rPr>
                <w:rFonts w:hint="eastAsia" w:ascii="宋体" w:hAnsi="宋体" w:cs="宋体"/>
                <w:lang w:eastAsia="zh-CN" w:bidi="ar"/>
              </w:rPr>
              <w:t xml:space="preserve">误报率</w:t>
            </w:r>
            <w:r>
              <w:rPr>
                <w:rFonts w:hint="eastAsia" w:ascii="宋体" w:hAnsi="宋体" w:cs="宋体"/>
                <w:lang w:eastAsia="zh-CN" w:bidi="ar"/>
              </w:rPr>
              <w:t xml:space="preserve">: </w:t>
            </w:r>
            <w:r>
              <w:rPr>
                <w:rFonts w:hint="eastAsia" w:ascii="宋体" w:hAnsi="宋体" w:cs="宋体"/>
                <w:lang w:eastAsia="zh-CN" w:bidi="ar"/>
              </w:rPr>
              <w:t xml:space="preserve">≤</w:t>
            </w:r>
            <w:r>
              <w:rPr>
                <w:rFonts w:hint="eastAsia" w:ascii="宋体" w:hAnsi="宋体" w:cs="宋体"/>
                <w:lang w:eastAsia="zh-CN" w:bidi="ar"/>
              </w:rPr>
              <w:t xml:space="preserve">1%</w:t>
            </w:r>
            <w:r>
              <w:rPr>
                <w:rFonts w:hint="eastAsia" w:ascii="宋体" w:hAnsi="宋体" w:cs="宋体"/>
                <w:lang w:eastAsia="zh-CN" w:bidi="ar"/>
              </w:rPr>
              <w:t xml:space="preserve">。</w:t>
            </w:r>
            <w:r/>
          </w:p>
          <w:p>
            <w:pPr>
              <w:spacing w:line="240" w:lineRule="auto"/>
              <w:rPr>
                <w:rFonts w:ascii="宋体" w:hAnsi="宋体" w:cs="宋体"/>
                <w:lang w:eastAsia="zh-CN" w:bidi="ar"/>
              </w:rPr>
            </w:pPr>
            <w:r>
              <w:rPr>
                <w:rFonts w:hint="eastAsia" w:ascii="宋体" w:hAnsi="宋体" w:cs="宋体"/>
                <w:lang w:eastAsia="zh-CN" w:bidi="ar"/>
              </w:rPr>
              <w:t xml:space="preserve">检出率</w:t>
            </w:r>
            <w:r>
              <w:rPr>
                <w:rFonts w:hint="eastAsia" w:ascii="宋体" w:hAnsi="宋体" w:cs="宋体"/>
                <w:lang w:eastAsia="zh-CN" w:bidi="ar"/>
              </w:rPr>
              <w:t xml:space="preserve">: </w:t>
            </w:r>
            <w:r>
              <w:rPr>
                <w:rFonts w:hint="eastAsia" w:ascii="宋体" w:hAnsi="宋体" w:cs="宋体"/>
                <w:lang w:eastAsia="zh-CN" w:bidi="ar"/>
              </w:rPr>
              <w:t xml:space="preserve">≥</w:t>
            </w:r>
            <w:r>
              <w:rPr>
                <w:rFonts w:hint="eastAsia" w:ascii="宋体" w:hAnsi="宋体" w:cs="宋体"/>
                <w:lang w:eastAsia="zh-CN" w:bidi="ar"/>
              </w:rPr>
              <w:t xml:space="preserve">99%</w:t>
            </w:r>
            <w:r>
              <w:rPr>
                <w:rFonts w:hint="eastAsia" w:ascii="宋体" w:hAnsi="宋体" w:cs="宋体"/>
                <w:lang w:eastAsia="zh-CN" w:bidi="ar"/>
              </w:rPr>
              <w:t xml:space="preserve">。</w:t>
            </w:r>
            <w:r/>
          </w:p>
          <w:p>
            <w:pPr>
              <w:spacing w:line="240" w:lineRule="auto"/>
              <w:rPr>
                <w:rFonts w:ascii="宋体" w:hAnsi="宋体" w:cs="宋体"/>
                <w:lang w:eastAsia="zh-CN" w:bidi="ar"/>
              </w:rPr>
            </w:pPr>
            <w:r>
              <w:rPr>
                <w:rFonts w:hint="eastAsia" w:ascii="宋体" w:hAnsi="宋体" w:cs="宋体"/>
                <w:lang w:eastAsia="zh-CN" w:bidi="ar"/>
              </w:rPr>
              <w:t xml:space="preserve">系统功能：</w:t>
            </w:r>
            <w:r/>
          </w:p>
          <w:p>
            <w:pPr>
              <w:spacing w:line="240" w:lineRule="auto"/>
              <w:rPr>
                <w:rFonts w:ascii="宋体" w:hAnsi="宋体" w:cs="宋体"/>
                <w:lang w:eastAsia="zh-CN" w:bidi="ar"/>
              </w:rPr>
            </w:pPr>
            <w:r>
              <w:rPr>
                <w:rFonts w:hint="eastAsia" w:ascii="宋体" w:hAnsi="宋体" w:cs="宋体"/>
                <w:lang w:eastAsia="zh-CN" w:bidi="ar"/>
              </w:rPr>
              <w:t xml:space="preserve">语言</w:t>
            </w:r>
            <w:r>
              <w:rPr>
                <w:rFonts w:hint="eastAsia" w:ascii="宋体" w:hAnsi="宋体" w:cs="宋体"/>
                <w:lang w:eastAsia="zh-CN" w:bidi="ar"/>
              </w:rPr>
              <w:t xml:space="preserve">: </w:t>
            </w:r>
            <w:r>
              <w:rPr>
                <w:rFonts w:hint="eastAsia" w:ascii="宋体" w:hAnsi="宋体" w:cs="宋体"/>
                <w:lang w:eastAsia="zh-CN" w:bidi="ar"/>
              </w:rPr>
              <w:t xml:space="preserve">具有中文系统与英文系统的选择功能。</w:t>
            </w:r>
            <w:r/>
          </w:p>
          <w:p>
            <w:pPr>
              <w:spacing w:line="240" w:lineRule="auto"/>
              <w:rPr>
                <w:rFonts w:ascii="宋体" w:hAnsi="宋体" w:cs="宋体"/>
                <w:lang w:eastAsia="zh-CN" w:bidi="ar"/>
              </w:rPr>
            </w:pPr>
            <w:r>
              <w:rPr>
                <w:rFonts w:hint="eastAsia" w:ascii="宋体" w:hAnsi="宋体" w:cs="宋体"/>
                <w:lang w:eastAsia="zh-CN" w:bidi="ar"/>
              </w:rPr>
              <w:t xml:space="preserve">数据库</w:t>
            </w:r>
            <w:r>
              <w:rPr>
                <w:rFonts w:hint="eastAsia" w:ascii="宋体" w:hAnsi="宋体" w:cs="宋体"/>
                <w:lang w:eastAsia="zh-CN" w:bidi="ar"/>
              </w:rPr>
              <w:t xml:space="preserve">: </w:t>
            </w:r>
            <w:r>
              <w:rPr>
                <w:rFonts w:hint="eastAsia" w:ascii="宋体" w:hAnsi="宋体" w:cs="宋体"/>
                <w:lang w:eastAsia="zh-CN" w:bidi="ar"/>
              </w:rPr>
              <w:t xml:space="preserve">开放式数据库，可随时更新。</w:t>
            </w:r>
            <w:r/>
          </w:p>
          <w:p>
            <w:pPr>
              <w:spacing w:line="240" w:lineRule="auto"/>
              <w:rPr>
                <w:rFonts w:ascii="宋体" w:hAnsi="宋体" w:cs="宋体"/>
                <w:lang w:eastAsia="zh-CN" w:bidi="ar"/>
              </w:rPr>
            </w:pPr>
            <w:r>
              <w:rPr>
                <w:rFonts w:hint="eastAsia" w:ascii="宋体" w:hAnsi="宋体" w:cs="宋体"/>
                <w:lang w:eastAsia="zh-CN" w:bidi="ar"/>
              </w:rPr>
              <w:t xml:space="preserve">采样方式</w:t>
            </w:r>
            <w:r>
              <w:rPr>
                <w:rFonts w:hint="eastAsia" w:ascii="宋体" w:hAnsi="宋体" w:cs="宋体"/>
                <w:lang w:eastAsia="zh-CN" w:bidi="ar"/>
              </w:rPr>
              <w:t xml:space="preserve">: </w:t>
            </w:r>
            <w:r>
              <w:rPr>
                <w:rFonts w:hint="eastAsia" w:ascii="宋体" w:hAnsi="宋体" w:cs="宋体"/>
                <w:lang w:eastAsia="zh-CN" w:bidi="ar"/>
              </w:rPr>
              <w:t xml:space="preserve">痕量颗粒吸附采样、试纸擦拭取样。</w:t>
            </w:r>
            <w:r/>
          </w:p>
          <w:p>
            <w:pPr>
              <w:spacing w:line="240" w:lineRule="auto"/>
              <w:rPr>
                <w:rFonts w:ascii="宋体" w:hAnsi="宋体" w:cs="宋体"/>
                <w:lang w:eastAsia="zh-CN" w:bidi="ar"/>
              </w:rPr>
            </w:pPr>
            <w:r>
              <w:rPr>
                <w:rFonts w:hint="eastAsia" w:ascii="宋体" w:hAnsi="宋体" w:cs="宋体"/>
                <w:lang w:eastAsia="zh-CN" w:bidi="ar"/>
              </w:rPr>
              <w:t xml:space="preserve">检测</w:t>
            </w:r>
            <w:r>
              <w:rPr>
                <w:rFonts w:hint="eastAsia" w:ascii="宋体" w:hAnsi="宋体" w:cs="宋体"/>
                <w:lang w:eastAsia="zh-CN" w:bidi="ar"/>
              </w:rPr>
              <w:t xml:space="preserve">物类型</w:t>
            </w:r>
            <w:r>
              <w:rPr>
                <w:rFonts w:hint="eastAsia" w:ascii="宋体" w:hAnsi="宋体" w:cs="宋体"/>
                <w:lang w:eastAsia="zh-CN" w:bidi="ar"/>
              </w:rPr>
              <w:t xml:space="preserve">: </w:t>
            </w:r>
            <w:r>
              <w:rPr>
                <w:rFonts w:hint="eastAsia" w:ascii="宋体" w:hAnsi="宋体" w:cs="宋体"/>
                <w:lang w:eastAsia="zh-CN" w:bidi="ar"/>
              </w:rPr>
              <w:t xml:space="preserve">可实现毒品与爆炸物的全检测。</w:t>
            </w:r>
            <w:r/>
          </w:p>
          <w:p>
            <w:pPr>
              <w:spacing w:line="240" w:lineRule="auto"/>
              <w:rPr>
                <w:rFonts w:ascii="宋体" w:hAnsi="宋体" w:cs="宋体"/>
                <w:lang w:eastAsia="zh-CN" w:bidi="ar"/>
              </w:rPr>
            </w:pPr>
            <w:r>
              <w:rPr>
                <w:rFonts w:hint="eastAsia" w:ascii="宋体" w:hAnsi="宋体" w:cs="宋体"/>
                <w:lang w:eastAsia="zh-CN" w:bidi="ar"/>
              </w:rPr>
              <w:t xml:space="preserve">界面转换</w:t>
            </w:r>
            <w:r>
              <w:rPr>
                <w:rFonts w:hint="eastAsia" w:ascii="宋体" w:hAnsi="宋体" w:cs="宋体"/>
                <w:lang w:eastAsia="zh-CN" w:bidi="ar"/>
              </w:rPr>
              <w:t xml:space="preserve">: </w:t>
            </w:r>
            <w:r>
              <w:rPr>
                <w:rFonts w:hint="eastAsia" w:ascii="宋体" w:hAnsi="宋体" w:cs="宋体"/>
                <w:lang w:eastAsia="zh-CN" w:bidi="ar"/>
              </w:rPr>
              <w:t xml:space="preserve">可实现界面自由切换，一个界面显示柱形图，另一个界面显示质谱图。</w:t>
            </w:r>
            <w:r/>
          </w:p>
          <w:p>
            <w:pPr>
              <w:spacing w:line="240" w:lineRule="auto"/>
              <w:rPr>
                <w:rFonts w:ascii="宋体" w:hAnsi="宋体" w:cs="宋体"/>
                <w:lang w:eastAsia="zh-CN" w:bidi="ar"/>
              </w:rPr>
            </w:pPr>
            <w:r>
              <w:rPr>
                <w:rFonts w:hint="eastAsia" w:ascii="宋体" w:hAnsi="宋体" w:cs="宋体"/>
                <w:lang w:eastAsia="zh-CN" w:bidi="ar"/>
              </w:rPr>
              <w:t xml:space="preserve">数据储存</w:t>
            </w:r>
            <w:r>
              <w:rPr>
                <w:rFonts w:hint="eastAsia" w:ascii="宋体" w:hAnsi="宋体" w:cs="宋体"/>
                <w:lang w:eastAsia="zh-CN" w:bidi="ar"/>
              </w:rPr>
              <w:t xml:space="preserve">: </w:t>
            </w:r>
            <w:r>
              <w:rPr>
                <w:rFonts w:hint="eastAsia" w:ascii="宋体" w:hAnsi="宋体" w:cs="宋体"/>
                <w:lang w:eastAsia="zh-CN" w:bidi="ar"/>
              </w:rPr>
              <w:t xml:space="preserve">具有实时数据存储功能，对检测数据可以转换成图片或</w:t>
            </w:r>
            <w:r>
              <w:rPr>
                <w:rFonts w:hint="eastAsia" w:ascii="宋体" w:hAnsi="宋体" w:cs="宋体"/>
                <w:lang w:eastAsia="zh-CN" w:bidi="ar"/>
              </w:rPr>
              <w:t xml:space="preserve">TXT</w:t>
            </w:r>
            <w:r>
              <w:rPr>
                <w:rFonts w:hint="eastAsia" w:ascii="宋体" w:hAnsi="宋体" w:cs="宋体"/>
                <w:lang w:eastAsia="zh-CN" w:bidi="ar"/>
              </w:rPr>
              <w:t xml:space="preserve">格式导出。</w:t>
            </w:r>
            <w:r/>
          </w:p>
          <w:p>
            <w:pPr>
              <w:spacing w:line="240" w:lineRule="auto"/>
              <w:rPr>
                <w:rFonts w:ascii="宋体" w:hAnsi="宋体" w:cs="宋体"/>
                <w:lang w:eastAsia="zh-CN" w:bidi="ar"/>
              </w:rPr>
            </w:pPr>
            <w:r>
              <w:rPr>
                <w:rFonts w:hint="eastAsia" w:ascii="宋体" w:hAnsi="宋体" w:cs="宋体"/>
                <w:lang w:eastAsia="zh-CN" w:bidi="ar"/>
              </w:rPr>
              <w:t xml:space="preserve">危险品编辑</w:t>
            </w:r>
            <w:r>
              <w:rPr>
                <w:rFonts w:hint="eastAsia" w:ascii="宋体" w:hAnsi="宋体" w:cs="宋体"/>
                <w:lang w:eastAsia="zh-CN" w:bidi="ar"/>
              </w:rPr>
              <w:t xml:space="preserve">: </w:t>
            </w:r>
            <w:r>
              <w:rPr>
                <w:rFonts w:hint="eastAsia" w:ascii="宋体" w:hAnsi="宋体" w:cs="宋体"/>
                <w:lang w:eastAsia="zh-CN" w:bidi="ar"/>
              </w:rPr>
              <w:t xml:space="preserve">可对受检品进行名称、峰值、峰匹配数、偏差值进行编辑。</w:t>
            </w:r>
            <w:r/>
          </w:p>
          <w:p>
            <w:pPr>
              <w:spacing w:line="240" w:lineRule="auto"/>
              <w:rPr>
                <w:rFonts w:ascii="宋体" w:hAnsi="宋体" w:cs="宋体"/>
                <w:lang w:eastAsia="zh-CN" w:bidi="ar"/>
              </w:rPr>
            </w:pPr>
            <w:r>
              <w:rPr>
                <w:rFonts w:hint="eastAsia" w:ascii="宋体" w:hAnsi="宋体" w:cs="宋体"/>
                <w:lang w:eastAsia="zh-CN" w:bidi="ar"/>
              </w:rPr>
              <w:t xml:space="preserve">自动清洁</w:t>
            </w:r>
            <w:r>
              <w:rPr>
                <w:rFonts w:hint="eastAsia" w:ascii="宋体" w:hAnsi="宋体" w:cs="宋体"/>
                <w:lang w:eastAsia="zh-CN" w:bidi="ar"/>
              </w:rPr>
              <w:t xml:space="preserve">: </w:t>
            </w:r>
            <w:r>
              <w:rPr>
                <w:rFonts w:hint="eastAsia" w:ascii="宋体" w:hAnsi="宋体" w:cs="宋体"/>
                <w:lang w:eastAsia="zh-CN" w:bidi="ar"/>
              </w:rPr>
              <w:t xml:space="preserve">可实现对仪器管路中残留的样品进行吹扫清洗。</w:t>
            </w:r>
            <w:r/>
          </w:p>
          <w:p>
            <w:pPr>
              <w:spacing w:line="240" w:lineRule="auto"/>
              <w:rPr>
                <w:rFonts w:ascii="宋体" w:hAnsi="宋体" w:cs="宋体"/>
                <w:lang w:eastAsia="zh-CN" w:bidi="ar"/>
              </w:rPr>
            </w:pPr>
            <w:r>
              <w:rPr>
                <w:rFonts w:hint="eastAsia" w:ascii="宋体" w:hAnsi="宋体" w:cs="宋体"/>
                <w:lang w:eastAsia="zh-CN" w:bidi="ar"/>
              </w:rPr>
              <w:t xml:space="preserve">报警方式</w:t>
            </w:r>
            <w:r>
              <w:rPr>
                <w:rFonts w:hint="eastAsia" w:ascii="宋体" w:hAnsi="宋体" w:cs="宋体"/>
                <w:lang w:eastAsia="zh-CN" w:bidi="ar"/>
              </w:rPr>
              <w:t xml:space="preserve">: </w:t>
            </w:r>
            <w:r>
              <w:rPr>
                <w:rFonts w:hint="eastAsia" w:ascii="宋体" w:hAnsi="宋体" w:cs="宋体"/>
                <w:lang w:eastAsia="zh-CN" w:bidi="ar"/>
              </w:rPr>
              <w:t xml:space="preserve">声、光、电报警可选。</w:t>
            </w:r>
            <w:r/>
          </w:p>
          <w:p>
            <w:pPr>
              <w:spacing w:line="240" w:lineRule="auto"/>
              <w:rPr>
                <w:rFonts w:ascii="宋体" w:hAnsi="宋体" w:cs="宋体"/>
                <w:lang w:eastAsia="zh-CN" w:bidi="ar"/>
              </w:rPr>
            </w:pPr>
            <w:r>
              <w:rPr>
                <w:rFonts w:hint="eastAsia" w:ascii="宋体" w:hAnsi="宋体" w:cs="宋体"/>
                <w:lang w:eastAsia="zh-CN" w:bidi="ar"/>
              </w:rPr>
              <w:t xml:space="preserve">工作</w:t>
            </w:r>
            <w:r>
              <w:rPr>
                <w:rFonts w:hint="eastAsia" w:ascii="宋体" w:hAnsi="宋体" w:cs="宋体"/>
                <w:lang w:eastAsia="zh-CN" w:bidi="ar"/>
              </w:rPr>
              <w:t xml:space="preserve">/</w:t>
            </w:r>
            <w:r>
              <w:rPr>
                <w:rFonts w:hint="eastAsia" w:ascii="宋体" w:hAnsi="宋体" w:cs="宋体"/>
                <w:lang w:eastAsia="zh-CN" w:bidi="ar"/>
              </w:rPr>
              <w:t xml:space="preserve">存储温度</w:t>
            </w:r>
            <w:r>
              <w:rPr>
                <w:rFonts w:hint="eastAsia" w:ascii="宋体" w:hAnsi="宋体" w:cs="宋体"/>
                <w:lang w:eastAsia="zh-CN" w:bidi="ar"/>
              </w:rPr>
              <w:t xml:space="preserve">: -10</w:t>
            </w:r>
            <w:r>
              <w:rPr>
                <w:rFonts w:hint="eastAsia" w:ascii="宋体" w:hAnsi="宋体" w:cs="宋体"/>
                <w:lang w:eastAsia="zh-CN" w:bidi="ar"/>
              </w:rPr>
              <w:t xml:space="preserve">℃～</w:t>
            </w:r>
            <w:r>
              <w:rPr>
                <w:rFonts w:hint="eastAsia" w:ascii="宋体" w:hAnsi="宋体" w:cs="宋体"/>
                <w:lang w:eastAsia="zh-CN" w:bidi="ar"/>
              </w:rPr>
              <w:t xml:space="preserve">55</w:t>
            </w:r>
            <w:r>
              <w:rPr>
                <w:rFonts w:hint="eastAsia" w:ascii="宋体" w:hAnsi="宋体" w:cs="宋体"/>
                <w:lang w:eastAsia="zh-CN" w:bidi="ar"/>
              </w:rPr>
              <w:t xml:space="preserve">℃。</w:t>
            </w:r>
            <w:r/>
          </w:p>
          <w:p>
            <w:pPr>
              <w:spacing w:line="240" w:lineRule="auto"/>
              <w:rPr>
                <w:rFonts w:ascii="宋体" w:hAnsi="宋体" w:cs="宋体"/>
                <w:lang w:eastAsia="zh-CN" w:bidi="ar"/>
              </w:rPr>
            </w:pPr>
            <w:r>
              <w:rPr>
                <w:rFonts w:hint="eastAsia" w:ascii="宋体" w:hAnsi="宋体" w:cs="宋体"/>
                <w:lang w:eastAsia="zh-CN" w:bidi="ar"/>
              </w:rPr>
              <w:t xml:space="preserve">工作</w:t>
            </w:r>
            <w:r>
              <w:rPr>
                <w:rFonts w:hint="eastAsia" w:ascii="宋体" w:hAnsi="宋体" w:cs="宋体"/>
                <w:lang w:eastAsia="zh-CN" w:bidi="ar"/>
              </w:rPr>
              <w:t xml:space="preserve">/</w:t>
            </w:r>
            <w:r>
              <w:rPr>
                <w:rFonts w:hint="eastAsia" w:ascii="宋体" w:hAnsi="宋体" w:cs="宋体"/>
                <w:lang w:eastAsia="zh-CN" w:bidi="ar"/>
              </w:rPr>
              <w:t xml:space="preserve">存储湿度</w:t>
            </w:r>
            <w:r>
              <w:rPr>
                <w:rFonts w:hint="eastAsia" w:ascii="宋体" w:hAnsi="宋体" w:cs="宋体"/>
                <w:lang w:eastAsia="zh-CN" w:bidi="ar"/>
              </w:rPr>
              <w:t xml:space="preserve">: </w:t>
            </w:r>
            <w:r>
              <w:rPr>
                <w:rFonts w:hint="eastAsia" w:ascii="宋体" w:hAnsi="宋体" w:cs="宋体"/>
                <w:lang w:eastAsia="zh-CN" w:bidi="ar"/>
              </w:rPr>
              <w:t xml:space="preserve">＜</w:t>
            </w:r>
            <w:r>
              <w:rPr>
                <w:rFonts w:hint="eastAsia" w:ascii="宋体" w:hAnsi="宋体" w:cs="宋体"/>
                <w:lang w:eastAsia="zh-CN" w:bidi="ar"/>
              </w:rPr>
              <w:t xml:space="preserve">95%</w:t>
            </w:r>
            <w:r>
              <w:rPr>
                <w:rFonts w:hint="eastAsia" w:ascii="宋体" w:hAnsi="宋体" w:cs="宋体"/>
                <w:lang w:eastAsia="zh-CN" w:bidi="ar"/>
              </w:rPr>
              <w:t xml:space="preserve">。</w:t>
            </w:r>
            <w:r/>
          </w:p>
          <w:p>
            <w:pPr>
              <w:spacing w:line="240" w:lineRule="auto"/>
              <w:rPr>
                <w:rFonts w:ascii="宋体" w:hAnsi="宋体" w:cs="宋体"/>
                <w:lang w:eastAsia="zh-CN" w:bidi="ar"/>
              </w:rPr>
            </w:pPr>
            <w:r>
              <w:rPr>
                <w:rFonts w:hint="eastAsia" w:ascii="宋体" w:hAnsi="宋体" w:cs="宋体"/>
                <w:lang w:bidi="ar"/>
              </w:rPr>
              <w:t xml:space="preserve">工作气压</w:t>
            </w:r>
            <w:r>
              <w:rPr>
                <w:rFonts w:hint="eastAsia" w:ascii="宋体" w:hAnsi="宋体" w:cs="宋体"/>
                <w:lang w:bidi="ar"/>
              </w:rPr>
              <w:t xml:space="preserve">: 60kPa~106kPa</w:t>
            </w:r>
            <w:r>
              <w:rPr>
                <w:rFonts w:hint="eastAsia" w:ascii="宋体" w:hAnsi="宋体" w:cs="宋体"/>
                <w:lang w:eastAsia="zh-CN" w:bidi="ar"/>
              </w:rPr>
              <w:t xml:space="preserve">。</w:t>
            </w:r>
            <w:r/>
          </w:p>
        </w:tc>
        <w:tc>
          <w:tcPr>
            <w:tcBorders>
              <w:top w:val="single" w:color="000000" w:sz="4" w:space="0"/>
              <w:left w:val="single" w:color="000000" w:sz="4" w:space="0"/>
              <w:bottom w:val="single" w:color="000000" w:sz="4" w:space="0"/>
              <w:right w:val="single" w:color="000000" w:sz="4" w:space="0"/>
            </w:tcBorders>
            <w:tcW w:w="263" w:type="pct"/>
            <w:vAlign w:val="center"/>
            <w:textDirection w:val="lrTb"/>
            <w:noWrap/>
          </w:tcPr>
          <w:p>
            <w:pPr>
              <w:jc w:val="center"/>
              <w:spacing w:line="240" w:lineRule="auto"/>
              <w:rPr>
                <w:rFonts w:ascii="宋体" w:hAnsi="宋体" w:cs="宋体"/>
                <w:lang w:bidi="ar"/>
              </w:rPr>
            </w:pPr>
            <w:r>
              <w:rPr>
                <w:rFonts w:hint="eastAsia" w:ascii="宋体" w:hAnsi="宋体" w:cs="宋体"/>
                <w:lang w:bidi="ar"/>
              </w:rPr>
              <w:t xml:space="preserve">1</w:t>
            </w:r>
            <w:r/>
          </w:p>
        </w:tc>
        <w:tc>
          <w:tcPr>
            <w:tcBorders>
              <w:top w:val="single" w:color="000000" w:sz="4" w:space="0"/>
              <w:left w:val="single" w:color="000000" w:sz="4" w:space="0"/>
              <w:bottom w:val="single" w:color="000000" w:sz="4" w:space="0"/>
              <w:right w:val="single" w:color="000000" w:sz="4" w:space="0"/>
            </w:tcBorders>
            <w:tcW w:w="266" w:type="pct"/>
            <w:vAlign w:val="center"/>
            <w:textDirection w:val="lrTb"/>
            <w:noWrap/>
          </w:tcPr>
          <w:p>
            <w:pPr>
              <w:jc w:val="center"/>
              <w:spacing w:line="240" w:lineRule="auto"/>
              <w:rPr>
                <w:rFonts w:ascii="宋体" w:hAnsi="宋体" w:cs="宋体"/>
                <w:lang w:bidi="ar"/>
              </w:rPr>
            </w:pPr>
            <w:r>
              <w:rPr>
                <w:rFonts w:hint="eastAsia" w:ascii="宋体" w:hAnsi="宋体" w:cs="宋体"/>
                <w:lang w:bidi="ar"/>
              </w:rPr>
              <w:t xml:space="preserve">个</w:t>
            </w:r>
            <w:r/>
          </w:p>
        </w:tc>
      </w:tr>
      <w:tr>
        <w:trPr>
          <w:trHeight w:val="1060"/>
        </w:trPr>
        <w:tc>
          <w:tcPr>
            <w:tcBorders>
              <w:top w:val="single" w:color="000000" w:sz="4" w:space="0"/>
              <w:left w:val="single" w:color="000000" w:sz="4" w:space="0"/>
              <w:bottom w:val="single" w:color="000000" w:sz="4" w:space="0"/>
              <w:right w:val="single" w:color="000000" w:sz="4" w:space="0"/>
            </w:tcBorders>
            <w:tcW w:w="273" w:type="pct"/>
            <w:vAlign w:val="center"/>
            <w:textDirection w:val="lrTb"/>
            <w:noWrap/>
          </w:tcPr>
          <w:p>
            <w:pPr>
              <w:jc w:val="center"/>
              <w:spacing w:line="240" w:lineRule="auto"/>
              <w:rPr>
                <w:rFonts w:ascii="宋体" w:hAnsi="宋体" w:cs="宋体"/>
                <w:lang w:eastAsia="zh-CN" w:bidi="ar"/>
              </w:rPr>
            </w:pPr>
            <w:r>
              <w:rPr>
                <w:rFonts w:hint="eastAsia" w:ascii="宋体" w:hAnsi="宋体" w:cs="宋体"/>
                <w:lang w:eastAsia="zh-CN" w:bidi="ar"/>
              </w:rPr>
              <w:t xml:space="preserve">37</w:t>
            </w:r>
            <w:r/>
          </w:p>
        </w:tc>
        <w:tc>
          <w:tcPr>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spacing w:line="240" w:lineRule="auto"/>
              <w:rPr>
                <w:rFonts w:ascii="宋体" w:hAnsi="宋体" w:cs="宋体"/>
                <w:lang w:eastAsia="zh-CN" w:bidi="ar"/>
              </w:rPr>
            </w:pPr>
            <w:r>
              <w:rPr>
                <w:rFonts w:hint="eastAsia" w:ascii="宋体" w:hAnsi="宋体" w:cs="宋体"/>
                <w:lang w:eastAsia="zh-CN" w:bidi="ar"/>
              </w:rPr>
              <w:t xml:space="preserve">航空服务防爆</w:t>
            </w:r>
            <w:r>
              <w:rPr>
                <w:rFonts w:hint="eastAsia" w:ascii="宋体" w:hAnsi="宋体" w:cs="宋体"/>
                <w:lang w:eastAsia="zh-CN" w:bidi="ar"/>
              </w:rPr>
              <w:t xml:space="preserve">毯</w:t>
            </w:r>
            <w:r>
              <w:rPr>
                <w:rFonts w:hint="eastAsia" w:ascii="宋体" w:hAnsi="宋体" w:cs="宋体"/>
                <w:lang w:eastAsia="zh-CN" w:bidi="ar"/>
              </w:rPr>
              <w:t xml:space="preserve">等防爆设备</w:t>
            </w:r>
            <w:r/>
          </w:p>
        </w:tc>
        <w:tc>
          <w:tcPr>
            <w:tcBorders>
              <w:top w:val="single" w:color="000000" w:sz="4" w:space="0"/>
              <w:left w:val="single" w:color="000000" w:sz="4" w:space="0"/>
              <w:bottom w:val="single" w:color="000000" w:sz="4" w:space="0"/>
              <w:right w:val="single" w:color="000000" w:sz="4" w:space="0"/>
            </w:tcBorders>
            <w:tcW w:w="3704" w:type="pct"/>
            <w:vAlign w:val="center"/>
            <w:textDirection w:val="lrTb"/>
            <w:noWrap w:val="false"/>
          </w:tcPr>
          <w:p>
            <w:pPr>
              <w:spacing w:line="240" w:lineRule="auto"/>
              <w:rPr>
                <w:rFonts w:ascii="宋体" w:hAnsi="宋体" w:cs="宋体"/>
                <w:lang w:eastAsia="zh-CN" w:bidi="ar"/>
              </w:rPr>
            </w:pPr>
            <w:r>
              <w:rPr>
                <w:rFonts w:hint="eastAsia" w:ascii="宋体" w:hAnsi="宋体" w:cs="宋体"/>
                <w:lang w:eastAsia="zh-CN" w:bidi="ar"/>
              </w:rPr>
              <w:t xml:space="preserve">盖</w:t>
            </w:r>
            <w:r>
              <w:rPr>
                <w:rFonts w:hint="eastAsia" w:ascii="宋体" w:hAnsi="宋体" w:cs="宋体"/>
                <w:lang w:eastAsia="zh-CN" w:bidi="ar"/>
              </w:rPr>
              <w:t xml:space="preserve">毯</w:t>
            </w:r>
            <w:r>
              <w:rPr>
                <w:rFonts w:hint="eastAsia" w:ascii="宋体" w:hAnsi="宋体" w:cs="宋体"/>
                <w:lang w:eastAsia="zh-CN" w:bidi="ar"/>
              </w:rPr>
              <w:t xml:space="preserve">尺寸：防爆</w:t>
            </w:r>
            <w:r>
              <w:rPr>
                <w:rFonts w:hint="eastAsia" w:ascii="宋体" w:hAnsi="宋体" w:cs="宋体"/>
                <w:lang w:eastAsia="zh-CN" w:bidi="ar"/>
              </w:rPr>
              <w:t xml:space="preserve">毯</w:t>
            </w:r>
            <w:r>
              <w:rPr>
                <w:rFonts w:hint="eastAsia" w:ascii="宋体" w:hAnsi="宋体" w:cs="宋体"/>
                <w:lang w:eastAsia="zh-CN" w:bidi="ar"/>
              </w:rPr>
              <w:t xml:space="preserve">1600</w:t>
            </w:r>
            <w:r>
              <w:rPr>
                <w:rFonts w:hint="eastAsia" w:ascii="宋体" w:hAnsi="宋体" w:cs="宋体"/>
                <w:lang w:eastAsia="zh-CN" w:bidi="ar"/>
              </w:rPr>
              <w:t xml:space="preserve">×</w:t>
            </w:r>
            <w:r>
              <w:rPr>
                <w:rFonts w:hint="eastAsia" w:ascii="宋体" w:hAnsi="宋体" w:cs="宋体"/>
                <w:lang w:eastAsia="zh-CN" w:bidi="ar"/>
              </w:rPr>
              <w:t xml:space="preserve">1600</w:t>
            </w:r>
            <w:r>
              <w:rPr>
                <w:rFonts w:hint="eastAsia" w:ascii="宋体" w:hAnsi="宋体" w:cs="宋体"/>
                <w:lang w:eastAsia="zh-CN" w:bidi="ar"/>
              </w:rPr>
              <w:t xml:space="preserve">（</w:t>
            </w:r>
            <w:r>
              <w:rPr>
                <w:rFonts w:hint="eastAsia" w:ascii="宋体" w:hAnsi="宋体" w:cs="宋体"/>
                <w:lang w:eastAsia="zh-CN" w:bidi="ar"/>
              </w:rPr>
              <w:t xml:space="preserve">mm</w:t>
            </w:r>
            <w:r>
              <w:rPr>
                <w:rFonts w:hint="eastAsia" w:ascii="宋体" w:hAnsi="宋体" w:cs="宋体"/>
                <w:lang w:eastAsia="zh-CN" w:bidi="ar"/>
              </w:rPr>
              <w:t xml:space="preserve">）。</w:t>
            </w:r>
            <w:r/>
          </w:p>
          <w:p>
            <w:pPr>
              <w:spacing w:line="240" w:lineRule="auto"/>
              <w:rPr>
                <w:rFonts w:ascii="宋体" w:hAnsi="宋体" w:cs="宋体"/>
                <w:lang w:eastAsia="zh-CN" w:bidi="ar"/>
              </w:rPr>
            </w:pPr>
            <w:r>
              <w:rPr>
                <w:rFonts w:hint="eastAsia" w:ascii="宋体" w:hAnsi="宋体" w:cs="宋体"/>
                <w:lang w:eastAsia="zh-CN" w:bidi="ar"/>
              </w:rPr>
              <w:t xml:space="preserve">围栏尺寸：大围栏：内径</w:t>
            </w:r>
            <w:r>
              <w:rPr>
                <w:rFonts w:hint="eastAsia" w:ascii="宋体" w:hAnsi="宋体" w:cs="宋体"/>
                <w:lang w:eastAsia="zh-CN" w:bidi="ar"/>
              </w:rPr>
              <w:t xml:space="preserve">520mm </w:t>
            </w:r>
            <w:r>
              <w:rPr>
                <w:rFonts w:hint="eastAsia" w:ascii="宋体" w:hAnsi="宋体" w:cs="宋体"/>
                <w:lang w:eastAsia="zh-CN" w:bidi="ar"/>
              </w:rPr>
              <w:t xml:space="preserve">高</w:t>
            </w:r>
            <w:r>
              <w:rPr>
                <w:rFonts w:hint="eastAsia" w:ascii="宋体" w:hAnsi="宋体" w:cs="宋体"/>
                <w:lang w:eastAsia="zh-CN" w:bidi="ar"/>
              </w:rPr>
              <w:t xml:space="preserve">300mm </w:t>
            </w:r>
            <w:r>
              <w:rPr>
                <w:rFonts w:hint="eastAsia" w:ascii="宋体" w:hAnsi="宋体" w:cs="宋体"/>
                <w:lang w:eastAsia="zh-CN" w:bidi="ar"/>
              </w:rPr>
              <w:t xml:space="preserve">；内径</w:t>
            </w:r>
            <w:r>
              <w:rPr>
                <w:rFonts w:hint="eastAsia" w:ascii="宋体" w:hAnsi="宋体" w:cs="宋体"/>
                <w:lang w:eastAsia="zh-CN" w:bidi="ar"/>
              </w:rPr>
              <w:t xml:space="preserve">420mm </w:t>
            </w:r>
            <w:r>
              <w:rPr>
                <w:rFonts w:hint="eastAsia" w:ascii="宋体" w:hAnsi="宋体" w:cs="宋体"/>
                <w:lang w:eastAsia="zh-CN" w:bidi="ar"/>
              </w:rPr>
              <w:t xml:space="preserve">高</w:t>
            </w:r>
            <w:r>
              <w:rPr>
                <w:rFonts w:hint="eastAsia" w:ascii="宋体" w:hAnsi="宋体" w:cs="宋体"/>
                <w:lang w:eastAsia="zh-CN" w:bidi="ar"/>
              </w:rPr>
              <w:t xml:space="preserve">150mm</w:t>
            </w:r>
            <w:r>
              <w:rPr>
                <w:rFonts w:hint="eastAsia" w:ascii="宋体" w:hAnsi="宋体" w:cs="宋体"/>
                <w:lang w:eastAsia="zh-CN" w:bidi="ar"/>
              </w:rPr>
              <w:t xml:space="preserve">。</w:t>
            </w:r>
            <w:r/>
          </w:p>
          <w:p>
            <w:pPr>
              <w:spacing w:line="240" w:lineRule="auto"/>
              <w:rPr>
                <w:rFonts w:ascii="宋体" w:hAnsi="宋体" w:cs="宋体"/>
                <w:lang w:eastAsia="zh-CN" w:bidi="ar"/>
              </w:rPr>
            </w:pPr>
            <w:r>
              <w:rPr>
                <w:rFonts w:hint="eastAsia" w:ascii="宋体" w:hAnsi="宋体" w:cs="宋体"/>
                <w:lang w:eastAsia="zh-CN" w:bidi="ar"/>
              </w:rPr>
              <w:t xml:space="preserve">盖</w:t>
            </w:r>
            <w:r>
              <w:rPr>
                <w:rFonts w:hint="eastAsia" w:ascii="宋体" w:hAnsi="宋体" w:cs="宋体"/>
                <w:lang w:eastAsia="zh-CN" w:bidi="ar"/>
              </w:rPr>
              <w:t xml:space="preserve">毯</w:t>
            </w:r>
            <w:r>
              <w:rPr>
                <w:rFonts w:hint="eastAsia" w:ascii="宋体" w:hAnsi="宋体" w:cs="宋体"/>
                <w:lang w:eastAsia="zh-CN" w:bidi="ar"/>
              </w:rPr>
              <w:t xml:space="preserve">和围栏的总质量：小于</w:t>
            </w:r>
            <w:r>
              <w:rPr>
                <w:rFonts w:hint="eastAsia" w:ascii="宋体" w:hAnsi="宋体" w:cs="宋体"/>
                <w:lang w:eastAsia="zh-CN" w:bidi="ar"/>
              </w:rPr>
              <w:t xml:space="preserve">30kg</w:t>
            </w:r>
            <w:r>
              <w:rPr>
                <w:rFonts w:hint="eastAsia" w:ascii="宋体" w:hAnsi="宋体" w:cs="宋体"/>
                <w:lang w:eastAsia="zh-CN" w:bidi="ar"/>
              </w:rPr>
              <w:t xml:space="preserve">。</w:t>
            </w:r>
            <w:r>
              <w:rPr>
                <w:rFonts w:hint="eastAsia" w:ascii="宋体" w:hAnsi="宋体" w:cs="宋体"/>
                <w:lang w:eastAsia="zh-CN" w:bidi="ar"/>
              </w:rPr>
              <w:t xml:space="preserve">                </w:t>
            </w:r>
            <w:r/>
          </w:p>
          <w:p>
            <w:pPr>
              <w:spacing w:line="240" w:lineRule="auto"/>
              <w:rPr>
                <w:rFonts w:ascii="宋体" w:hAnsi="宋体" w:cs="宋体"/>
                <w:lang w:eastAsia="zh-CN" w:bidi="ar"/>
              </w:rPr>
            </w:pPr>
            <w:r>
              <w:rPr>
                <w:rFonts w:hint="eastAsia" w:ascii="宋体" w:hAnsi="宋体" w:cs="宋体"/>
                <w:lang w:eastAsia="zh-CN" w:bidi="ar"/>
              </w:rPr>
              <w:t xml:space="preserve">抗暴性能：</w:t>
            </w:r>
            <w:r>
              <w:rPr>
                <w:rFonts w:hint="eastAsia" w:ascii="宋体" w:hAnsi="宋体" w:cs="宋体"/>
                <w:lang w:eastAsia="zh-CN" w:bidi="ar"/>
              </w:rPr>
              <w:t xml:space="preserve">82-2</w:t>
            </w:r>
            <w:r>
              <w:rPr>
                <w:rFonts w:hint="eastAsia" w:ascii="宋体" w:hAnsi="宋体" w:cs="宋体"/>
                <w:lang w:eastAsia="zh-CN" w:bidi="ar"/>
              </w:rPr>
              <w:t xml:space="preserve">手榴弹。</w:t>
            </w:r>
            <w:r/>
          </w:p>
          <w:p>
            <w:pPr>
              <w:spacing w:line="240" w:lineRule="auto"/>
              <w:rPr>
                <w:rFonts w:ascii="宋体" w:hAnsi="宋体" w:cs="宋体"/>
                <w:lang w:eastAsia="zh-CN" w:bidi="ar"/>
              </w:rPr>
            </w:pPr>
            <w:r>
              <w:rPr>
                <w:rFonts w:hint="eastAsia" w:ascii="宋体" w:hAnsi="宋体" w:cs="宋体"/>
                <w:lang w:eastAsia="zh-CN" w:bidi="ar"/>
              </w:rPr>
              <w:t xml:space="preserve">盖</w:t>
            </w:r>
            <w:r>
              <w:rPr>
                <w:rFonts w:hint="eastAsia" w:ascii="宋体" w:hAnsi="宋体" w:cs="宋体"/>
                <w:lang w:eastAsia="zh-CN" w:bidi="ar"/>
              </w:rPr>
              <w:t xml:space="preserve">毯</w:t>
            </w:r>
            <w:r>
              <w:rPr>
                <w:rFonts w:hint="eastAsia" w:ascii="宋体" w:hAnsi="宋体" w:cs="宋体"/>
                <w:lang w:eastAsia="zh-CN" w:bidi="ar"/>
              </w:rPr>
              <w:t xml:space="preserve">和围栏外套材料抗渗水性能：耐静水压大于</w:t>
            </w:r>
            <w:r>
              <w:rPr>
                <w:rFonts w:hint="eastAsia" w:ascii="宋体" w:hAnsi="宋体" w:cs="宋体"/>
                <w:lang w:eastAsia="zh-CN" w:bidi="ar"/>
              </w:rPr>
              <w:t xml:space="preserve">12Mpa</w:t>
            </w:r>
            <w:r>
              <w:rPr>
                <w:rFonts w:hint="eastAsia" w:ascii="宋体" w:hAnsi="宋体" w:cs="宋体"/>
                <w:lang w:eastAsia="zh-CN" w:bidi="ar"/>
              </w:rPr>
              <w:t xml:space="preserve">。</w:t>
            </w:r>
            <w:r/>
          </w:p>
          <w:p>
            <w:pPr>
              <w:spacing w:line="240" w:lineRule="auto"/>
              <w:rPr>
                <w:rFonts w:ascii="宋体" w:hAnsi="宋体" w:cs="宋体"/>
                <w:lang w:eastAsia="zh-CN" w:bidi="ar"/>
              </w:rPr>
            </w:pPr>
            <w:r>
              <w:rPr>
                <w:rFonts w:hint="eastAsia" w:ascii="宋体" w:hAnsi="宋体" w:cs="宋体"/>
                <w:lang w:eastAsia="zh-CN" w:bidi="ar"/>
              </w:rPr>
              <w:t xml:space="preserve">盖</w:t>
            </w:r>
            <w:r>
              <w:rPr>
                <w:rFonts w:hint="eastAsia" w:ascii="宋体" w:hAnsi="宋体" w:cs="宋体"/>
                <w:lang w:eastAsia="zh-CN" w:bidi="ar"/>
              </w:rPr>
              <w:t xml:space="preserve">毯</w:t>
            </w:r>
            <w:r>
              <w:rPr>
                <w:rFonts w:hint="eastAsia" w:ascii="宋体" w:hAnsi="宋体" w:cs="宋体"/>
                <w:lang w:eastAsia="zh-CN" w:bidi="ar"/>
              </w:rPr>
              <w:t xml:space="preserve">和围栏外套材料的断裂强度：经向和</w:t>
            </w:r>
            <w:r>
              <w:rPr>
                <w:rFonts w:hint="eastAsia" w:ascii="宋体" w:hAnsi="宋体" w:cs="宋体"/>
                <w:lang w:eastAsia="zh-CN" w:bidi="ar"/>
              </w:rPr>
              <w:t xml:space="preserve">纬向</w:t>
            </w:r>
            <w:r>
              <w:rPr>
                <w:rFonts w:hint="eastAsia" w:ascii="宋体" w:hAnsi="宋体" w:cs="宋体"/>
                <w:lang w:eastAsia="zh-CN" w:bidi="ar"/>
              </w:rPr>
              <w:t xml:space="preserve">均大于</w:t>
            </w:r>
            <w:r>
              <w:rPr>
                <w:rFonts w:hint="eastAsia" w:ascii="宋体" w:hAnsi="宋体" w:cs="宋体"/>
                <w:lang w:eastAsia="zh-CN" w:bidi="ar"/>
              </w:rPr>
              <w:t xml:space="preserve">1200N</w:t>
            </w:r>
            <w:r>
              <w:rPr>
                <w:rFonts w:hint="eastAsia" w:ascii="宋体" w:hAnsi="宋体" w:cs="宋体"/>
                <w:lang w:eastAsia="zh-CN" w:bidi="ar"/>
              </w:rPr>
              <w:t xml:space="preserve">。</w:t>
            </w:r>
            <w:r/>
          </w:p>
          <w:p>
            <w:pPr>
              <w:spacing w:line="240" w:lineRule="auto"/>
              <w:rPr>
                <w:rFonts w:ascii="宋体" w:hAnsi="宋体" w:cs="宋体"/>
                <w:lang w:eastAsia="zh-CN" w:bidi="ar"/>
              </w:rPr>
            </w:pPr>
            <w:r>
              <w:rPr>
                <w:rFonts w:hint="eastAsia" w:ascii="宋体" w:hAnsi="宋体" w:cs="宋体"/>
                <w:lang w:eastAsia="zh-CN" w:bidi="ar"/>
              </w:rPr>
              <w:t xml:space="preserve">盖</w:t>
            </w:r>
            <w:r>
              <w:rPr>
                <w:rFonts w:hint="eastAsia" w:ascii="宋体" w:hAnsi="宋体" w:cs="宋体"/>
                <w:lang w:eastAsia="zh-CN" w:bidi="ar"/>
              </w:rPr>
              <w:t xml:space="preserve">毯</w:t>
            </w:r>
            <w:r>
              <w:rPr>
                <w:rFonts w:hint="eastAsia" w:ascii="宋体" w:hAnsi="宋体" w:cs="宋体"/>
                <w:lang w:eastAsia="zh-CN" w:bidi="ar"/>
              </w:rPr>
              <w:t xml:space="preserve">和围栏外套材料的撕破强度：经向和</w:t>
            </w:r>
            <w:r>
              <w:rPr>
                <w:rFonts w:hint="eastAsia" w:ascii="宋体" w:hAnsi="宋体" w:cs="宋体"/>
                <w:lang w:eastAsia="zh-CN" w:bidi="ar"/>
              </w:rPr>
              <w:t xml:space="preserve">纬向</w:t>
            </w:r>
            <w:r>
              <w:rPr>
                <w:rFonts w:hint="eastAsia" w:ascii="宋体" w:hAnsi="宋体" w:cs="宋体"/>
                <w:lang w:eastAsia="zh-CN" w:bidi="ar"/>
              </w:rPr>
              <w:t xml:space="preserve">均大于</w:t>
            </w:r>
            <w:r>
              <w:rPr>
                <w:rFonts w:hint="eastAsia" w:ascii="宋体" w:hAnsi="宋体" w:cs="宋体"/>
                <w:lang w:eastAsia="zh-CN" w:bidi="ar"/>
              </w:rPr>
              <w:t xml:space="preserve">120N</w:t>
            </w:r>
            <w:r>
              <w:rPr>
                <w:rFonts w:hint="eastAsia" w:ascii="宋体" w:hAnsi="宋体" w:cs="宋体"/>
                <w:lang w:eastAsia="zh-CN" w:bidi="ar"/>
              </w:rPr>
              <w:t xml:space="preserve">。</w:t>
            </w:r>
            <w:r/>
          </w:p>
        </w:tc>
        <w:tc>
          <w:tcPr>
            <w:tcBorders>
              <w:top w:val="single" w:color="000000" w:sz="4" w:space="0"/>
              <w:left w:val="single" w:color="000000" w:sz="4" w:space="0"/>
              <w:bottom w:val="single" w:color="000000" w:sz="4" w:space="0"/>
              <w:right w:val="single" w:color="000000" w:sz="4" w:space="0"/>
            </w:tcBorders>
            <w:tcW w:w="263" w:type="pct"/>
            <w:vAlign w:val="center"/>
            <w:textDirection w:val="lrTb"/>
            <w:noWrap/>
          </w:tcPr>
          <w:p>
            <w:pPr>
              <w:jc w:val="center"/>
              <w:spacing w:line="240" w:lineRule="auto"/>
              <w:rPr>
                <w:rFonts w:ascii="宋体" w:hAnsi="宋体" w:cs="宋体"/>
                <w:lang w:bidi="ar"/>
              </w:rPr>
            </w:pPr>
            <w:r>
              <w:rPr>
                <w:rFonts w:hint="eastAsia" w:ascii="宋体" w:hAnsi="宋体" w:cs="宋体"/>
                <w:lang w:bidi="ar"/>
              </w:rPr>
              <w:t xml:space="preserve">1</w:t>
            </w:r>
            <w:r/>
          </w:p>
        </w:tc>
        <w:tc>
          <w:tcPr>
            <w:tcBorders>
              <w:top w:val="single" w:color="000000" w:sz="4" w:space="0"/>
              <w:left w:val="single" w:color="000000" w:sz="4" w:space="0"/>
              <w:bottom w:val="single" w:color="000000" w:sz="4" w:space="0"/>
              <w:right w:val="single" w:color="000000" w:sz="4" w:space="0"/>
            </w:tcBorders>
            <w:tcW w:w="266" w:type="pct"/>
            <w:vAlign w:val="center"/>
            <w:textDirection w:val="lrTb"/>
            <w:noWrap/>
          </w:tcPr>
          <w:p>
            <w:pPr>
              <w:jc w:val="center"/>
              <w:spacing w:line="240" w:lineRule="auto"/>
              <w:rPr>
                <w:rFonts w:ascii="宋体" w:hAnsi="宋体" w:cs="宋体"/>
                <w:lang w:bidi="ar"/>
              </w:rPr>
            </w:pPr>
            <w:r>
              <w:rPr>
                <w:rFonts w:hint="eastAsia" w:ascii="宋体" w:hAnsi="宋体" w:cs="宋体"/>
                <w:lang w:bidi="ar"/>
              </w:rPr>
              <w:t xml:space="preserve">套</w:t>
            </w:r>
            <w:r/>
          </w:p>
        </w:tc>
      </w:tr>
    </w:tbl>
    <w:p>
      <w:pPr>
        <w:spacing w:after="0" w:line="400" w:lineRule="exact"/>
        <w:rPr>
          <w:lang w:eastAsia="zh-CN"/>
        </w:rPr>
      </w:pPr>
      <w:r>
        <w:rPr>
          <w:lang w:eastAsia="zh-CN"/>
        </w:rPr>
      </w:r>
      <w:r/>
    </w:p>
    <w:tbl>
      <w:tblPr>
        <w:tblW w:w="4988" w:type="pct"/>
        <w:tblLayout w:type="fixed"/>
        <w:tblLook w:val="04A0" w:firstRow="1" w:lastRow="0" w:firstColumn="1" w:lastColumn="0" w:noHBand="0" w:noVBand="1"/>
      </w:tblPr>
      <w:tblGrid>
        <w:gridCol w:w="494"/>
        <w:gridCol w:w="889"/>
        <w:gridCol w:w="6712"/>
        <w:gridCol w:w="477"/>
        <w:gridCol w:w="466"/>
      </w:tblGrid>
      <w:tr>
        <w:trPr>
          <w:trHeight w:val="367"/>
        </w:trPr>
        <w:tc>
          <w:tcPr>
            <w:gridSpan w:val="5"/>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ind w:firstLine="2871"/>
              <w:rPr>
                <w:rFonts w:ascii="宋体" w:hAnsi="宋体" w:cs="宋体"/>
                <w:b/>
                <w:bCs/>
                <w:highlight w:val="yellow"/>
                <w:lang w:eastAsia="zh-CN" w:bidi="ar"/>
              </w:rPr>
            </w:pPr>
            <w:r>
              <w:rPr>
                <w:rFonts w:hint="eastAsia" w:ascii="宋体" w:hAnsi="宋体" w:cs="宋体"/>
                <w:b/>
                <w:bCs/>
                <w:lang w:eastAsia="zh-CN" w:bidi="ar"/>
              </w:rPr>
              <w:t xml:space="preserve">四、航空安检设备供配电系统</w:t>
            </w:r>
            <w:r/>
          </w:p>
        </w:tc>
      </w:tr>
      <w:tr>
        <w:trPr>
          <w:trHeight w:val="285"/>
        </w:trPr>
        <w:tc>
          <w:tcPr>
            <w:tcBorders>
              <w:top w:val="single" w:color="000000" w:sz="4" w:space="0"/>
              <w:left w:val="single" w:color="000000" w:sz="4" w:space="0"/>
              <w:bottom w:val="single" w:color="000000" w:sz="4" w:space="0"/>
              <w:right w:val="single" w:color="000000" w:sz="4" w:space="0"/>
            </w:tcBorders>
            <w:tcW w:w="273" w:type="pct"/>
            <w:vAlign w:val="center"/>
            <w:textDirection w:val="lrTb"/>
            <w:noWrap w:val="false"/>
          </w:tcPr>
          <w:p>
            <w:pPr>
              <w:jc w:val="center"/>
              <w:rPr>
                <w:rFonts w:ascii="宋体" w:hAnsi="宋体" w:cs="宋体"/>
                <w:b/>
                <w:bCs/>
                <w:lang w:eastAsia="zh-CN"/>
              </w:rPr>
            </w:pPr>
            <w:r>
              <w:rPr>
                <w:rFonts w:hint="eastAsia" w:ascii="宋体" w:hAnsi="宋体" w:cs="宋体"/>
                <w:b/>
                <w:bCs/>
                <w:lang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rPr>
                <w:rFonts w:ascii="宋体" w:hAnsi="宋体" w:cs="宋体"/>
                <w:b/>
                <w:bCs/>
                <w:lang w:eastAsia="zh-CN"/>
              </w:rPr>
            </w:pPr>
            <w:r>
              <w:rPr>
                <w:rFonts w:hint="eastAsia" w:ascii="宋体" w:hAnsi="宋体" w:cs="宋体"/>
                <w:b/>
                <w:bCs/>
                <w:lang w:eastAsia="zh-CN" w:bidi="ar"/>
              </w:rPr>
              <w:t xml:space="preserve">产品名称</w:t>
            </w:r>
            <w:r/>
          </w:p>
        </w:tc>
        <w:tc>
          <w:tcPr>
            <w:tcBorders>
              <w:top w:val="single" w:color="000000" w:sz="4" w:space="0"/>
              <w:left w:val="single" w:color="000000" w:sz="4" w:space="0"/>
              <w:bottom w:val="single" w:color="000000" w:sz="4" w:space="0"/>
              <w:right w:val="single" w:color="000000" w:sz="4" w:space="0"/>
            </w:tcBorders>
            <w:tcW w:w="3713" w:type="pct"/>
            <w:vAlign w:val="center"/>
            <w:textDirection w:val="lrTb"/>
            <w:noWrap w:val="false"/>
          </w:tcPr>
          <w:p>
            <w:pPr>
              <w:jc w:val="center"/>
              <w:rPr>
                <w:rFonts w:ascii="宋体" w:hAnsi="宋体" w:cs="宋体"/>
                <w:b/>
                <w:bCs/>
                <w:lang w:eastAsia="zh-CN"/>
              </w:rPr>
            </w:pPr>
            <w:r>
              <w:rPr>
                <w:rFonts w:hint="eastAsia" w:ascii="宋体" w:hAnsi="宋体" w:cs="宋体"/>
                <w:b/>
                <w:bCs/>
                <w:lang w:eastAsia="zh-CN" w:bidi="ar"/>
              </w:rPr>
              <w:t xml:space="preserve">产品技术参数</w:t>
            </w:r>
            <w:r/>
          </w:p>
        </w:tc>
        <w:tc>
          <w:tcPr>
            <w:tcBorders>
              <w:top w:val="single" w:color="000000" w:sz="4" w:space="0"/>
              <w:left w:val="single" w:color="000000" w:sz="4" w:space="0"/>
              <w:bottom w:val="single" w:color="000000" w:sz="4" w:space="0"/>
              <w:right w:val="single" w:color="000000" w:sz="4" w:space="0"/>
            </w:tcBorders>
            <w:tcW w:w="264" w:type="pct"/>
            <w:vAlign w:val="center"/>
            <w:textDirection w:val="lrTb"/>
            <w:noWrap w:val="false"/>
          </w:tcPr>
          <w:p>
            <w:pPr>
              <w:jc w:val="center"/>
              <w:rPr>
                <w:rFonts w:ascii="宋体" w:hAnsi="宋体" w:cs="宋体"/>
                <w:b/>
                <w:bCs/>
                <w:lang w:eastAsia="zh-CN"/>
              </w:rPr>
            </w:pPr>
            <w:r>
              <w:rPr>
                <w:rFonts w:hint="eastAsia" w:ascii="宋体" w:hAnsi="宋体" w:cs="宋体"/>
                <w:b/>
                <w:bCs/>
                <w:lang w:eastAsia="zh-CN" w:bidi="ar"/>
              </w:rPr>
              <w:t xml:space="preserve">数量</w:t>
            </w:r>
            <w:r/>
          </w:p>
        </w:tc>
        <w:tc>
          <w:tcPr>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jc w:val="center"/>
              <w:rPr>
                <w:rFonts w:ascii="宋体" w:hAnsi="宋体" w:cs="宋体"/>
                <w:b/>
                <w:bCs/>
                <w:lang w:eastAsia="zh-CN"/>
              </w:rPr>
            </w:pPr>
            <w:r>
              <w:rPr>
                <w:rFonts w:hint="eastAsia" w:ascii="宋体" w:hAnsi="宋体" w:cs="宋体"/>
                <w:b/>
                <w:bCs/>
                <w:lang w:eastAsia="zh-CN" w:bidi="ar"/>
              </w:rPr>
              <w:t xml:space="preserve">单位</w:t>
            </w:r>
            <w:r/>
          </w:p>
        </w:tc>
      </w:tr>
      <w:tr>
        <w:trPr>
          <w:trHeight w:val="2066"/>
        </w:trPr>
        <w:tc>
          <w:tcPr>
            <w:tcBorders>
              <w:top w:val="single" w:color="000000" w:sz="4" w:space="0"/>
              <w:left w:val="single" w:color="000000" w:sz="4" w:space="0"/>
              <w:bottom w:val="single" w:color="000000" w:sz="4" w:space="0"/>
              <w:right w:val="single" w:color="000000" w:sz="4" w:space="0"/>
            </w:tcBorders>
            <w:tcW w:w="273" w:type="pct"/>
            <w:vAlign w:val="center"/>
            <w:textDirection w:val="lrTb"/>
            <w:noWrap w:val="false"/>
          </w:tcPr>
          <w:p>
            <w:pPr>
              <w:jc w:val="center"/>
              <w:rPr>
                <w:rFonts w:ascii="宋体" w:hAnsi="宋体" w:cs="宋体"/>
                <w:b/>
                <w:bCs/>
                <w:lang w:eastAsia="zh-CN" w:bidi="ar"/>
              </w:rPr>
            </w:pPr>
            <w:r>
              <w:rPr>
                <w:rFonts w:hint="eastAsia" w:ascii="宋体" w:hAnsi="宋体" w:cs="宋体"/>
                <w:b/>
                <w:bCs/>
                <w:lang w:eastAsia="zh-CN" w:bidi="ar"/>
              </w:rPr>
              <w:t xml:space="preserve">1</w:t>
            </w:r>
            <w:r/>
          </w:p>
        </w:tc>
        <w:tc>
          <w:tcPr>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rPr>
                <w:rFonts w:ascii="宋体" w:hAnsi="宋体" w:cs="宋体"/>
                <w:b/>
                <w:bCs/>
                <w:lang w:eastAsia="zh-CN" w:bidi="ar"/>
              </w:rPr>
            </w:pPr>
            <w:r>
              <w:rPr>
                <w:rFonts w:hint="eastAsia" w:ascii="宋体" w:hAnsi="宋体" w:cs="宋体"/>
                <w:b/>
                <w:bCs/>
                <w:lang w:eastAsia="zh-CN" w:bidi="ar"/>
              </w:rPr>
              <w:t xml:space="preserve">航空安检设备供配电系统</w:t>
            </w:r>
            <w:r/>
          </w:p>
        </w:tc>
        <w:tc>
          <w:tcPr>
            <w:tcBorders>
              <w:top w:val="single" w:color="000000" w:sz="4" w:space="0"/>
              <w:left w:val="single" w:color="000000" w:sz="4" w:space="0"/>
              <w:bottom w:val="single" w:color="000000" w:sz="4" w:space="0"/>
              <w:right w:val="single" w:color="000000" w:sz="4" w:space="0"/>
            </w:tcBorders>
            <w:tcW w:w="3713" w:type="pct"/>
            <w:vAlign w:val="center"/>
            <w:textDirection w:val="lrTb"/>
            <w:noWrap w:val="false"/>
          </w:tcPr>
          <w:p>
            <w:pPr>
              <w:rPr>
                <w:rFonts w:ascii="宋体" w:hAnsi="宋体" w:cs="宋体"/>
                <w:b/>
                <w:bCs/>
                <w:sz w:val="24"/>
                <w:lang w:eastAsia="zh-CN" w:bidi="ar"/>
              </w:rPr>
            </w:pPr>
            <w:r>
              <w:rPr>
                <w:rFonts w:hint="eastAsia" w:ascii="宋体" w:hAnsi="宋体" w:cs="宋体"/>
                <w:lang w:eastAsia="zh-CN" w:bidi="ar"/>
              </w:rPr>
              <w:t xml:space="preserve">根据航空安检设备的数量、位置、设备电气功率，供货商自行配置配电箱，电缆、地面不锈钢地插等，完善供配电系统。采购人负责配电箱进线电缆到位，位置距航空安检设备最远端距离</w:t>
            </w:r>
            <w:r>
              <w:rPr>
                <w:rFonts w:hint="eastAsia" w:ascii="宋体" w:hAnsi="宋体" w:cs="宋体"/>
                <w:lang w:eastAsia="zh-CN" w:bidi="ar"/>
              </w:rPr>
              <w:t xml:space="preserve">12</w:t>
            </w:r>
            <w:r>
              <w:rPr>
                <w:rFonts w:hint="eastAsia" w:ascii="宋体" w:hAnsi="宋体" w:cs="宋体"/>
                <w:lang w:eastAsia="zh-CN" w:bidi="ar"/>
              </w:rPr>
              <w:t xml:space="preserve">米。</w:t>
            </w:r>
            <w:r/>
          </w:p>
        </w:tc>
        <w:tc>
          <w:tcPr>
            <w:tcBorders>
              <w:top w:val="single" w:color="000000" w:sz="4" w:space="0"/>
              <w:left w:val="single" w:color="000000" w:sz="4" w:space="0"/>
              <w:bottom w:val="single" w:color="000000" w:sz="4" w:space="0"/>
              <w:right w:val="single" w:color="000000" w:sz="4" w:space="0"/>
            </w:tcBorders>
            <w:tcW w:w="264" w:type="pct"/>
            <w:vAlign w:val="center"/>
            <w:textDirection w:val="lrTb"/>
            <w:noWrap w:val="false"/>
          </w:tcPr>
          <w:p>
            <w:pPr>
              <w:jc w:val="center"/>
              <w:rPr>
                <w:rFonts w:ascii="宋体" w:hAnsi="宋体" w:cs="宋体"/>
                <w:b/>
                <w:bCs/>
                <w:lang w:eastAsia="zh-CN" w:bidi="ar"/>
              </w:rPr>
            </w:pPr>
            <w:r>
              <w:rPr>
                <w:rFonts w:hint="eastAsia" w:ascii="宋体" w:hAnsi="宋体" w:cs="宋体"/>
                <w:b/>
                <w:bCs/>
                <w:lang w:eastAsia="zh-CN" w:bidi="ar"/>
              </w:rPr>
              <w:t xml:space="preserve">1</w:t>
            </w:r>
            <w:r/>
          </w:p>
        </w:tc>
        <w:tc>
          <w:tcPr>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jc w:val="center"/>
              <w:rPr>
                <w:rFonts w:ascii="宋体" w:hAnsi="宋体" w:cs="宋体"/>
                <w:b/>
                <w:bCs/>
                <w:lang w:eastAsia="zh-CN" w:bidi="ar"/>
              </w:rPr>
            </w:pPr>
            <w:r>
              <w:rPr>
                <w:rFonts w:hint="eastAsia" w:ascii="宋体" w:hAnsi="宋体" w:cs="宋体"/>
                <w:b/>
                <w:bCs/>
                <w:lang w:eastAsia="zh-CN" w:bidi="ar"/>
              </w:rPr>
              <w:t xml:space="preserve">项</w:t>
            </w:r>
            <w:r/>
          </w:p>
        </w:tc>
      </w:tr>
    </w:tbl>
    <w:p>
      <w:pPr>
        <w:spacing w:after="0" w:line="400" w:lineRule="exact"/>
        <w:rPr>
          <w:rFonts w:ascii="宋体" w:hAnsi="宋体" w:cs="华文楷体"/>
          <w:lang w:eastAsia="zh-CN"/>
        </w:rPr>
      </w:pPr>
      <w:r>
        <w:rPr>
          <w:rFonts w:ascii="宋体" w:hAnsi="宋体" w:cs="华文楷体"/>
          <w:lang w:eastAsia="zh-CN"/>
        </w:rPr>
      </w:r>
      <w:r/>
    </w:p>
    <w:p>
      <w:pPr>
        <w:ind w:firstLine="482"/>
        <w:spacing w:after="0" w:line="360" w:lineRule="auto"/>
        <w:rPr>
          <w:rFonts w:ascii="宋体" w:hAnsi="宋体" w:cs="华文宋体"/>
          <w:b/>
          <w:bCs/>
          <w:sz w:val="24"/>
          <w:szCs w:val="24"/>
          <w:lang w:eastAsia="zh-CN"/>
        </w:rPr>
      </w:pPr>
      <w:r>
        <w:rPr>
          <w:rFonts w:ascii="宋体" w:hAnsi="宋体" w:cs="华文宋体"/>
          <w:b/>
          <w:bCs/>
          <w:sz w:val="24"/>
          <w:szCs w:val="24"/>
          <w:lang w:eastAsia="zh-CN"/>
        </w:rPr>
      </w:r>
      <w:r/>
    </w:p>
    <w:p>
      <w:pPr>
        <w:ind w:firstLine="480"/>
        <w:jc w:val="both"/>
        <w:spacing w:after="0" w:line="360" w:lineRule="auto"/>
        <w:widowControl w:val="off"/>
        <w:rPr>
          <w:rFonts w:ascii="宋体" w:hAnsi="宋体" w:cs="宋体"/>
          <w:b/>
          <w:sz w:val="24"/>
          <w:szCs w:val="24"/>
          <w:lang w:eastAsia="zh-CN"/>
        </w:rPr>
      </w:pPr>
      <w:r>
        <w:rPr>
          <w:rFonts w:hint="eastAsia" w:ascii="宋体" w:hAnsi="宋体" w:cs="宋体"/>
          <w:sz w:val="24"/>
          <w:szCs w:val="24"/>
          <w:lang w:eastAsia="zh-CN"/>
        </w:rPr>
        <w:t xml:space="preserve">注：</w:t>
      </w:r>
      <w:r>
        <w:rPr>
          <w:rFonts w:hint="eastAsia" w:ascii="宋体" w:hAnsi="宋体" w:cs="宋体"/>
          <w:sz w:val="24"/>
          <w:szCs w:val="24"/>
          <w:lang w:eastAsia="zh-CN"/>
        </w:rPr>
        <w:t xml:space="preserve">1.</w:t>
      </w:r>
      <w:r>
        <w:rPr>
          <w:rFonts w:hint="eastAsia" w:ascii="宋体" w:hAnsi="宋体" w:cs="宋体"/>
          <w:sz w:val="24"/>
          <w:szCs w:val="24"/>
          <w:lang w:eastAsia="zh-CN"/>
        </w:rPr>
        <w:t xml:space="preserve">本项目核心产品为：</w:t>
      </w:r>
      <w:r>
        <w:rPr>
          <w:rFonts w:hint="eastAsia" w:ascii="宋体" w:hAnsi="宋体" w:cs="宋体"/>
          <w:b/>
          <w:sz w:val="24"/>
          <w:szCs w:val="24"/>
          <w:u w:val="single"/>
          <w:lang w:eastAsia="zh-CN"/>
        </w:rPr>
        <w:t xml:space="preserve">航空综合应急撤离平台、灭火舱设备。</w:t>
      </w:r>
      <w:r>
        <w:rPr>
          <w:rFonts w:hint="eastAsia" w:ascii="宋体" w:hAnsi="宋体" w:cs="宋体"/>
          <w:sz w:val="24"/>
          <w:szCs w:val="24"/>
          <w:lang w:eastAsia="zh-CN"/>
        </w:rPr>
        <w:t xml:space="preserve">使用综合评</w:t>
      </w:r>
      <w:r>
        <w:rPr>
          <w:rFonts w:hint="eastAsia" w:ascii="宋体" w:hAnsi="宋体" w:cs="宋体"/>
          <w:sz w:val="24"/>
          <w:szCs w:val="24"/>
          <w:lang w:eastAsia="zh-CN"/>
        </w:rPr>
        <w:t xml:space="preserve">分法的采购项目，核心产品提供相同品牌产品且通过资格审查、符合性审查的不同投标人参加同一合同项下投标的，按一家投标人计算，评审后得分最高的同品牌投标人获得中标人推荐资格；评审得分相同的，由采购人委托评标委员会按照技术指标优劣顺序确定一个投标人获得中标人推荐资格，其他同品牌投标人不作为中标候选人。</w:t>
      </w:r>
      <w:r/>
    </w:p>
    <w:p>
      <w:pPr>
        <w:ind w:firstLine="420"/>
        <w:jc w:val="both"/>
        <w:spacing w:after="0" w:line="360" w:lineRule="auto"/>
        <w:widowControl w:val="off"/>
        <w:rPr>
          <w:rFonts w:ascii="宋体" w:hAnsi="宋体" w:cs="宋体"/>
          <w:b/>
          <w:sz w:val="24"/>
          <w:szCs w:val="24"/>
          <w:lang w:eastAsia="zh-CN"/>
        </w:rPr>
      </w:pPr>
      <w:r>
        <w:rPr>
          <w:rFonts w:hint="eastAsia" w:ascii="宋体" w:hAnsi="宋体" w:cs="宋体"/>
          <w:b/>
          <w:sz w:val="24"/>
          <w:szCs w:val="24"/>
          <w:lang w:eastAsia="zh-CN"/>
        </w:rPr>
        <w:t xml:space="preserve">2.</w:t>
      </w:r>
      <w:r>
        <w:rPr>
          <w:rFonts w:hint="eastAsia" w:ascii="宋体" w:hAnsi="宋体" w:cs="宋体"/>
          <w:b/>
          <w:sz w:val="24"/>
          <w:szCs w:val="24"/>
          <w:lang w:eastAsia="zh-CN"/>
        </w:rPr>
        <w:t xml:space="preserve">上述技术要求中如出现具体产品的品牌、型号、参数等，仅供投标人更好地理解采购人对设备的需求，不能理解为唯一指定，只要优或相当于其技术参数及功能要求的，均可视为响应。</w:t>
      </w:r>
      <w:r/>
    </w:p>
    <w:p>
      <w:pPr>
        <w:ind w:firstLine="420"/>
        <w:jc w:val="both"/>
        <w:spacing w:after="0" w:line="360" w:lineRule="auto"/>
        <w:widowControl w:val="off"/>
        <w:rPr>
          <w:rFonts w:ascii="宋体" w:hAnsi="宋体" w:cs="宋体"/>
          <w:b/>
          <w:sz w:val="24"/>
          <w:szCs w:val="24"/>
          <w:lang w:eastAsia="zh-CN"/>
        </w:rPr>
      </w:pPr>
      <w:r>
        <w:rPr>
          <w:rFonts w:hint="eastAsia" w:ascii="宋体" w:hAnsi="宋体" w:cs="宋体"/>
          <w:b/>
          <w:sz w:val="24"/>
          <w:szCs w:val="24"/>
          <w:lang w:eastAsia="zh-CN"/>
        </w:rPr>
        <w:t xml:space="preserve">3.</w:t>
      </w:r>
      <w:r>
        <w:rPr>
          <w:rFonts w:hint="eastAsia" w:ascii="宋体" w:hAnsi="宋体" w:cs="宋体"/>
          <w:b/>
          <w:sz w:val="24"/>
          <w:szCs w:val="24"/>
          <w:lang w:eastAsia="zh-CN"/>
        </w:rPr>
        <w:t xml:space="preserve">除特定外接设备外，所有需要的接口设备、缆线、控制器、线槽、特别接头、插座等需按现场实际施工要求由中标人配齐，以构成实用系统</w:t>
      </w:r>
      <w:r>
        <w:rPr>
          <w:rFonts w:hint="eastAsia" w:ascii="宋体" w:hAnsi="宋体" w:cs="宋体"/>
          <w:b/>
          <w:sz w:val="24"/>
          <w:szCs w:val="24"/>
          <w:lang w:eastAsia="zh-CN"/>
        </w:rPr>
        <w:t xml:space="preserve">, </w:t>
      </w:r>
      <w:r>
        <w:rPr>
          <w:rFonts w:hint="eastAsia" w:ascii="宋体" w:hAnsi="宋体" w:cs="宋体"/>
          <w:b/>
          <w:sz w:val="24"/>
          <w:szCs w:val="24"/>
          <w:lang w:eastAsia="zh-CN"/>
        </w:rPr>
        <w:t xml:space="preserve">采购人不再增加任何费用。本次报价应包含安装、搬运、</w:t>
      </w:r>
      <w:r>
        <w:rPr>
          <w:rFonts w:hint="eastAsia" w:ascii="宋体" w:hAnsi="宋体" w:cs="宋体"/>
          <w:b/>
          <w:sz w:val="24"/>
          <w:szCs w:val="24"/>
          <w:lang w:eastAsia="zh-CN"/>
        </w:rPr>
        <w:t xml:space="preserve">维保服务</w:t>
      </w:r>
      <w:r>
        <w:rPr>
          <w:rFonts w:hint="eastAsia" w:ascii="宋体" w:hAnsi="宋体" w:cs="宋体"/>
          <w:b/>
          <w:sz w:val="24"/>
          <w:szCs w:val="24"/>
          <w:lang w:eastAsia="zh-CN"/>
        </w:rPr>
        <w:t xml:space="preserve">及设备安装所需的配件和辅材等所有费用。</w:t>
      </w:r>
      <w:r/>
    </w:p>
    <w:p>
      <w:pPr>
        <w:ind w:firstLine="482"/>
        <w:spacing w:after="0" w:line="360" w:lineRule="auto"/>
        <w:rPr>
          <w:rFonts w:ascii="宋体" w:hAnsi="宋体" w:cs="华文宋体"/>
          <w:b/>
          <w:bCs/>
          <w:sz w:val="24"/>
          <w:szCs w:val="24"/>
          <w:lang w:eastAsia="zh-CN"/>
        </w:rPr>
      </w:pPr>
      <w:r>
        <w:rPr>
          <w:rFonts w:ascii="宋体" w:hAnsi="宋体" w:cs="华文宋体"/>
          <w:b/>
          <w:bCs/>
          <w:sz w:val="24"/>
          <w:szCs w:val="24"/>
          <w:lang w:eastAsia="zh-CN"/>
        </w:rPr>
      </w:r>
      <w:r/>
    </w:p>
    <w:p>
      <w:pPr>
        <w:ind w:firstLine="482"/>
        <w:spacing w:after="0" w:line="360" w:lineRule="auto"/>
        <w:rPr>
          <w:rFonts w:ascii="宋体" w:hAnsi="宋体" w:cs="华文宋体"/>
          <w:sz w:val="24"/>
          <w:szCs w:val="24"/>
          <w:lang w:eastAsia="zh-CN"/>
        </w:rPr>
      </w:pPr>
      <w:r>
        <w:rPr>
          <w:rFonts w:hint="eastAsia" w:ascii="宋体" w:hAnsi="宋体" w:cs="华文宋体"/>
          <w:b/>
          <w:bCs/>
          <w:sz w:val="24"/>
          <w:szCs w:val="24"/>
          <w:lang w:eastAsia="zh-CN"/>
        </w:rPr>
        <w:t xml:space="preserve">四、产品需执行的国家相关标准、行业标准、地方标准或者其他标准、规范</w:t>
      </w:r>
      <w:r/>
    </w:p>
    <w:p>
      <w:pPr>
        <w:ind w:firstLine="482"/>
        <w:spacing w:after="0" w:line="360" w:lineRule="auto"/>
        <w:rPr>
          <w:rFonts w:ascii="宋体" w:hAnsi="宋体" w:cs="华文宋体"/>
          <w:sz w:val="24"/>
          <w:szCs w:val="24"/>
          <w:lang w:eastAsia="zh-CN"/>
        </w:rPr>
      </w:pPr>
      <w:r>
        <w:rPr>
          <w:rFonts w:hint="eastAsia" w:ascii="宋体" w:hAnsi="宋体" w:cs="华文宋体"/>
          <w:sz w:val="24"/>
          <w:szCs w:val="24"/>
          <w:lang w:eastAsia="zh-CN"/>
        </w:rPr>
        <w:t xml:space="preserve">国家有关技术规范要求和技术标准。</w:t>
      </w:r>
      <w:r/>
    </w:p>
    <w:p>
      <w:pPr>
        <w:ind w:firstLine="482"/>
        <w:spacing w:after="0" w:line="360" w:lineRule="auto"/>
        <w:rPr>
          <w:rFonts w:ascii="宋体" w:hAnsi="宋体" w:cs="华文宋体"/>
          <w:sz w:val="24"/>
          <w:szCs w:val="24"/>
          <w:lang w:eastAsia="zh-CN"/>
        </w:rPr>
      </w:pPr>
      <w:r>
        <w:rPr>
          <w:rFonts w:hint="eastAsia" w:ascii="宋体" w:hAnsi="宋体" w:cs="华文宋体"/>
          <w:b/>
          <w:bCs/>
          <w:sz w:val="24"/>
          <w:szCs w:val="24"/>
          <w:lang w:eastAsia="zh-CN"/>
        </w:rPr>
        <w:t xml:space="preserve">五、服务标准、期限、效率等</w:t>
      </w:r>
      <w:r/>
    </w:p>
    <w:p>
      <w:pPr>
        <w:ind w:firstLine="480"/>
        <w:spacing w:after="0" w:line="360" w:lineRule="auto"/>
        <w:rPr>
          <w:rFonts w:ascii="宋体" w:hAnsi="宋体" w:cs="华文宋体"/>
          <w:sz w:val="24"/>
          <w:szCs w:val="24"/>
          <w:lang w:eastAsia="zh-CN"/>
        </w:rPr>
      </w:pPr>
      <w:r/>
      <w:bookmarkStart w:id="42" w:name="OLE_LINK10"/>
      <w:r/>
      <w:bookmarkStart w:id="43" w:name="OLE_LINK11"/>
      <w:r>
        <w:rPr>
          <w:rFonts w:hint="eastAsia" w:ascii="宋体" w:hAnsi="宋体" w:cs="华文宋体"/>
          <w:sz w:val="24"/>
          <w:szCs w:val="24"/>
          <w:lang w:eastAsia="zh-CN"/>
        </w:rPr>
        <w:t xml:space="preserve">★</w:t>
      </w:r>
      <w:bookmarkEnd w:id="42"/>
      <w:r/>
      <w:bookmarkEnd w:id="43"/>
      <w:r>
        <w:rPr>
          <w:rFonts w:hint="eastAsia" w:ascii="宋体" w:hAnsi="宋体" w:cs="华文宋体"/>
          <w:sz w:val="24"/>
          <w:szCs w:val="24"/>
          <w:lang w:eastAsia="zh-CN"/>
        </w:rPr>
        <w:t xml:space="preserve">1.</w:t>
      </w:r>
      <w:r>
        <w:rPr>
          <w:rFonts w:hint="eastAsia" w:ascii="宋体" w:hAnsi="宋体" w:cs="华文宋体"/>
          <w:sz w:val="24"/>
          <w:szCs w:val="24"/>
          <w:lang w:eastAsia="zh-CN"/>
        </w:rPr>
        <w:t xml:space="preserve">质保期：不少于三年免费质保，终身技术支持和维修。</w:t>
      </w:r>
      <w:r/>
    </w:p>
    <w:p>
      <w:pPr>
        <w:ind w:firstLine="480"/>
        <w:spacing w:after="0" w:line="360" w:lineRule="auto"/>
        <w:rPr>
          <w:rFonts w:ascii="宋体" w:hAnsi="宋体" w:cs="华文宋体"/>
          <w:sz w:val="24"/>
          <w:szCs w:val="24"/>
          <w:lang w:eastAsia="zh-CN"/>
        </w:rPr>
      </w:pPr>
      <w:r>
        <w:rPr>
          <w:rFonts w:hint="eastAsia" w:ascii="宋体" w:hAnsi="宋体" w:cs="华文宋体"/>
          <w:sz w:val="24"/>
          <w:szCs w:val="24"/>
          <w:lang w:eastAsia="zh-CN"/>
        </w:rPr>
        <w:t xml:space="preserve">  2.</w:t>
      </w:r>
      <w:r>
        <w:rPr>
          <w:rFonts w:hint="eastAsia" w:ascii="宋体" w:hAnsi="宋体" w:cs="华文宋体"/>
          <w:sz w:val="24"/>
          <w:szCs w:val="24"/>
          <w:lang w:eastAsia="zh-CN"/>
        </w:rPr>
        <w:t xml:space="preserve">在保修期内应向采购人免费提供与设备相关的技术支持和服务，方式包括电话支持、现场服务、设备维修支持、电子邮件支持、因特网支持等，技术支持。服务具体内容包括但不限于：排除缺陷、障碍，使设备的功能、性能符合合同约定并能够正常运行。</w:t>
      </w:r>
      <w:r/>
    </w:p>
    <w:p>
      <w:pPr>
        <w:ind w:firstLine="480"/>
        <w:spacing w:after="0" w:line="360" w:lineRule="auto"/>
        <w:rPr>
          <w:rFonts w:ascii="宋体" w:hAnsi="宋体" w:cs="华文宋体"/>
          <w:sz w:val="24"/>
          <w:szCs w:val="24"/>
          <w:lang w:eastAsia="zh-CN"/>
        </w:rPr>
      </w:pPr>
      <w:r>
        <w:rPr>
          <w:rFonts w:hint="eastAsia" w:ascii="宋体" w:hAnsi="宋体" w:cs="华文宋体"/>
          <w:sz w:val="24"/>
          <w:szCs w:val="24"/>
          <w:lang w:eastAsia="zh-CN"/>
        </w:rPr>
        <w:t xml:space="preserve"> 3.</w:t>
      </w:r>
      <w:r>
        <w:rPr>
          <w:rFonts w:hint="eastAsia" w:ascii="宋体" w:hAnsi="宋体" w:cs="华文宋体"/>
          <w:sz w:val="24"/>
          <w:szCs w:val="24"/>
          <w:lang w:eastAsia="zh-CN"/>
        </w:rPr>
        <w:t xml:space="preserve">现场服务响应时间须小于</w:t>
      </w:r>
      <w:r>
        <w:rPr>
          <w:rFonts w:hint="eastAsia" w:ascii="宋体" w:hAnsi="宋体" w:cs="华文宋体"/>
          <w:sz w:val="24"/>
          <w:szCs w:val="24"/>
          <w:lang w:eastAsia="zh-CN"/>
        </w:rPr>
        <w:t xml:space="preserve">24 </w:t>
      </w:r>
      <w:r>
        <w:rPr>
          <w:rFonts w:hint="eastAsia" w:ascii="宋体" w:hAnsi="宋体" w:cs="华文宋体"/>
          <w:sz w:val="24"/>
          <w:szCs w:val="24"/>
          <w:lang w:eastAsia="zh-CN"/>
        </w:rPr>
        <w:t xml:space="preserve">小时。</w:t>
      </w:r>
      <w:r/>
    </w:p>
    <w:p>
      <w:pPr>
        <w:ind w:firstLine="440"/>
        <w:spacing w:after="0" w:line="400" w:lineRule="exact"/>
        <w:rPr>
          <w:rFonts w:ascii="宋体" w:hAnsi="宋体" w:cs="华文宋体"/>
          <w:color w:val="000000"/>
          <w:sz w:val="24"/>
          <w:szCs w:val="24"/>
          <w:lang w:eastAsia="zh-CN"/>
        </w:rPr>
      </w:pPr>
      <w:r>
        <w:rPr>
          <w:rFonts w:hint="eastAsia" w:ascii="宋体" w:hAnsi="宋体" w:cs="华文宋体"/>
          <w:color w:val="000000"/>
          <w:sz w:val="24"/>
          <w:szCs w:val="24"/>
          <w:lang w:eastAsia="zh-CN"/>
        </w:rPr>
        <w:t xml:space="preserve">★</w:t>
      </w:r>
      <w:r>
        <w:rPr>
          <w:rFonts w:hint="eastAsia" w:ascii="宋体" w:hAnsi="宋体" w:cs="华文宋体"/>
          <w:color w:val="000000"/>
          <w:sz w:val="24"/>
          <w:szCs w:val="24"/>
          <w:lang w:eastAsia="zh-CN"/>
        </w:rPr>
        <w:t xml:space="preserve">4.</w:t>
      </w:r>
      <w:r>
        <w:rPr>
          <w:rFonts w:hint="eastAsia" w:ascii="宋体" w:hAnsi="宋体" w:cs="华文宋体"/>
          <w:color w:val="000000"/>
          <w:sz w:val="24"/>
          <w:szCs w:val="24"/>
          <w:lang w:eastAsia="zh-CN"/>
        </w:rPr>
        <w:t xml:space="preserve">安装须符合我国国家有关技术规范要求和技术标准，所有货物（含设备、材料、器具等）必须保证安装到位。</w:t>
      </w:r>
      <w:r/>
    </w:p>
    <w:p>
      <w:pPr>
        <w:ind w:firstLine="440"/>
        <w:spacing w:after="0" w:line="400" w:lineRule="exact"/>
        <w:rPr>
          <w:rFonts w:ascii="宋体" w:hAnsi="宋体" w:cs="华文宋体"/>
          <w:color w:val="000000"/>
          <w:sz w:val="24"/>
          <w:szCs w:val="24"/>
          <w:lang w:eastAsia="zh-CN"/>
        </w:rPr>
      </w:pPr>
      <w:r>
        <w:rPr>
          <w:rFonts w:ascii="宋体" w:hAnsi="宋体" w:cs="华文宋体"/>
          <w:color w:val="000000"/>
          <w:sz w:val="24"/>
          <w:szCs w:val="24"/>
          <w:lang w:eastAsia="zh-CN"/>
        </w:rPr>
        <w:t xml:space="preserve">★</w:t>
      </w:r>
      <w:r>
        <w:rPr>
          <w:rFonts w:hint="eastAsia" w:ascii="宋体" w:hAnsi="宋体" w:cs="华文宋体"/>
          <w:color w:val="000000"/>
          <w:sz w:val="24"/>
          <w:szCs w:val="24"/>
          <w:lang w:eastAsia="zh-CN"/>
        </w:rPr>
        <w:t xml:space="preserve">5</w:t>
      </w:r>
      <w:r>
        <w:rPr>
          <w:rFonts w:ascii="宋体" w:hAnsi="宋体" w:cs="华文宋体"/>
          <w:color w:val="000000"/>
          <w:sz w:val="24"/>
          <w:szCs w:val="24"/>
          <w:lang w:eastAsia="zh-CN"/>
        </w:rPr>
        <w:t xml:space="preserve">.</w:t>
      </w:r>
      <w:r>
        <w:rPr>
          <w:rFonts w:ascii="宋体" w:hAnsi="宋体" w:cs="华文宋体"/>
          <w:color w:val="000000"/>
          <w:sz w:val="24"/>
          <w:szCs w:val="24"/>
          <w:lang w:eastAsia="zh-CN"/>
        </w:rPr>
        <w:t xml:space="preserve">中标供应商需单独支付合同金额</w:t>
      </w:r>
      <w:r>
        <w:rPr>
          <w:rFonts w:ascii="宋体" w:hAnsi="宋体" w:cs="华文宋体"/>
          <w:color w:val="000000"/>
          <w:sz w:val="24"/>
          <w:szCs w:val="24"/>
          <w:lang w:eastAsia="zh-CN"/>
        </w:rPr>
        <w:t xml:space="preserve">1%</w:t>
      </w:r>
      <w:r>
        <w:rPr>
          <w:rFonts w:ascii="宋体" w:hAnsi="宋体" w:cs="华文宋体"/>
          <w:color w:val="000000"/>
          <w:sz w:val="24"/>
          <w:szCs w:val="24"/>
          <w:lang w:eastAsia="zh-CN"/>
        </w:rPr>
        <w:t xml:space="preserve">的总承包服务费给总承包单位。总承包单位负责进行现场的管理和协调，提供现场的水、电</w:t>
      </w:r>
      <w:r>
        <w:rPr>
          <w:rFonts w:hint="eastAsia" w:ascii="宋体" w:hAnsi="宋体" w:cs="华文宋体"/>
          <w:color w:val="000000"/>
          <w:sz w:val="24"/>
          <w:szCs w:val="24"/>
          <w:lang w:eastAsia="zh-CN"/>
        </w:rPr>
        <w:t xml:space="preserve">、土建</w:t>
      </w:r>
      <w:r>
        <w:rPr>
          <w:rFonts w:ascii="宋体" w:hAnsi="宋体" w:cs="华文宋体"/>
          <w:color w:val="000000"/>
          <w:sz w:val="24"/>
          <w:szCs w:val="24"/>
          <w:lang w:eastAsia="zh-CN"/>
        </w:rPr>
        <w:t xml:space="preserve">等配合服</w:t>
      </w:r>
      <w:r>
        <w:rPr>
          <w:rFonts w:ascii="宋体" w:hAnsi="宋体" w:cs="华文宋体"/>
          <w:color w:val="000000"/>
          <w:sz w:val="24"/>
          <w:szCs w:val="24"/>
          <w:lang w:eastAsia="zh-CN"/>
        </w:rPr>
        <w:t xml:space="preserve">务，并提供安全</w:t>
      </w:r>
      <w:r>
        <w:rPr>
          <w:rFonts w:hint="eastAsia" w:ascii="宋体" w:hAnsi="宋体" w:cs="华文宋体"/>
          <w:color w:val="000000"/>
          <w:sz w:val="24"/>
          <w:szCs w:val="24"/>
          <w:lang w:eastAsia="zh-CN"/>
        </w:rPr>
        <w:t xml:space="preserve">文明</w:t>
      </w:r>
      <w:r>
        <w:rPr>
          <w:rFonts w:ascii="宋体" w:hAnsi="宋体" w:cs="华文宋体"/>
          <w:color w:val="000000"/>
          <w:sz w:val="24"/>
          <w:szCs w:val="24"/>
          <w:lang w:eastAsia="zh-CN"/>
        </w:rPr>
        <w:t xml:space="preserve">管理</w:t>
      </w:r>
      <w:r>
        <w:rPr>
          <w:rFonts w:hint="eastAsia" w:ascii="宋体" w:hAnsi="宋体" w:cs="华文宋体"/>
          <w:color w:val="000000"/>
          <w:sz w:val="24"/>
          <w:szCs w:val="24"/>
          <w:lang w:eastAsia="zh-CN"/>
        </w:rPr>
        <w:t xml:space="preserve">总协调工作</w:t>
      </w:r>
      <w:r>
        <w:rPr>
          <w:rFonts w:ascii="宋体" w:hAnsi="宋体" w:cs="华文宋体"/>
          <w:color w:val="000000"/>
          <w:sz w:val="24"/>
          <w:szCs w:val="24"/>
          <w:lang w:eastAsia="zh-CN"/>
        </w:rPr>
        <w:t xml:space="preserve">。</w:t>
      </w:r>
      <w:r/>
    </w:p>
    <w:p>
      <w:pPr>
        <w:ind w:firstLine="440"/>
        <w:spacing w:after="0" w:line="400" w:lineRule="exact"/>
        <w:rPr>
          <w:rFonts w:ascii="宋体" w:hAnsi="宋体" w:cs="华文宋体"/>
          <w:sz w:val="24"/>
          <w:szCs w:val="24"/>
          <w:lang w:eastAsia="zh-CN"/>
        </w:rPr>
      </w:pPr>
      <w:r>
        <w:rPr>
          <w:rFonts w:ascii="宋体" w:hAnsi="宋体" w:cs="华文宋体"/>
          <w:sz w:val="24"/>
          <w:szCs w:val="24"/>
          <w:lang w:eastAsia="zh-CN"/>
        </w:rPr>
        <w:t xml:space="preserve">★</w:t>
      </w:r>
      <w:r>
        <w:rPr>
          <w:rFonts w:hint="eastAsia" w:ascii="宋体" w:hAnsi="宋体" w:cs="华文宋体"/>
          <w:sz w:val="24"/>
          <w:szCs w:val="24"/>
          <w:lang w:eastAsia="zh-CN"/>
        </w:rPr>
        <w:t xml:space="preserve">6</w:t>
      </w:r>
      <w:r>
        <w:rPr>
          <w:rFonts w:ascii="宋体" w:hAnsi="宋体" w:cs="华文宋体"/>
          <w:sz w:val="24"/>
          <w:szCs w:val="24"/>
          <w:lang w:eastAsia="zh-CN"/>
        </w:rPr>
        <w:t xml:space="preserve">.</w:t>
      </w:r>
      <w:r>
        <w:rPr>
          <w:rFonts w:ascii="宋体" w:hAnsi="宋体" w:cs="华文宋体"/>
          <w:sz w:val="24"/>
          <w:szCs w:val="24"/>
          <w:lang w:eastAsia="zh-CN"/>
        </w:rPr>
        <w:t xml:space="preserve">供应商提供的系统软件等必须适配国产化电脑，保证系统能够正常运行。即要求软件能够正常运行在国产化电脑和服务器上，并跟国产化电脑和服务器做好兼容性适配。</w:t>
      </w:r>
      <w:r>
        <w:rPr>
          <w:rFonts w:hint="eastAsia" w:ascii="宋体" w:hAnsi="宋体" w:cs="华文宋体"/>
          <w:sz w:val="24"/>
          <w:szCs w:val="24"/>
          <w:lang w:eastAsia="zh-CN"/>
        </w:rPr>
        <w:t xml:space="preserve">不少于三年免费质保</w:t>
      </w:r>
      <w:r>
        <w:rPr>
          <w:rFonts w:hint="eastAsia" w:ascii="宋体" w:hAnsi="宋体" w:cs="华文宋体"/>
          <w:sz w:val="24"/>
          <w:szCs w:val="24"/>
          <w:lang w:eastAsia="zh-CN"/>
        </w:rPr>
        <w:t xml:space="preserve">, </w:t>
      </w:r>
      <w:r>
        <w:rPr>
          <w:rFonts w:hint="eastAsia" w:ascii="宋体" w:hAnsi="宋体" w:cs="华文宋体"/>
          <w:sz w:val="24"/>
          <w:szCs w:val="24"/>
          <w:lang w:eastAsia="zh-CN"/>
        </w:rPr>
        <w:t xml:space="preserve">终身技术支持及</w:t>
      </w:r>
      <w:r>
        <w:rPr>
          <w:rFonts w:ascii="宋体" w:hAnsi="宋体" w:cs="华文宋体"/>
          <w:sz w:val="24"/>
          <w:szCs w:val="24"/>
          <w:lang w:eastAsia="zh-CN"/>
        </w:rPr>
        <w:t xml:space="preserve">软件</w:t>
      </w:r>
      <w:r>
        <w:rPr>
          <w:rFonts w:hint="eastAsia" w:ascii="宋体" w:hAnsi="宋体" w:cs="华文宋体"/>
          <w:sz w:val="24"/>
          <w:szCs w:val="24"/>
          <w:lang w:eastAsia="zh-CN"/>
        </w:rPr>
        <w:t xml:space="preserve">升级维护。</w:t>
      </w:r>
      <w:r/>
    </w:p>
    <w:p>
      <w:pPr>
        <w:ind w:firstLine="440"/>
        <w:spacing w:after="0" w:line="400" w:lineRule="exact"/>
        <w:rPr>
          <w:rFonts w:ascii="宋体" w:hAnsi="宋体" w:cs="华文宋体"/>
          <w:sz w:val="24"/>
          <w:szCs w:val="24"/>
          <w:lang w:eastAsia="zh-CN"/>
        </w:rPr>
      </w:pPr>
      <w:r>
        <w:rPr>
          <w:rFonts w:hint="eastAsia" w:ascii="宋体" w:hAnsi="宋体" w:cs="华文宋体"/>
          <w:sz w:val="24"/>
          <w:szCs w:val="24"/>
          <w:lang w:eastAsia="zh-CN"/>
        </w:rPr>
        <w:t xml:space="preserve">7</w:t>
      </w:r>
      <w:r>
        <w:rPr>
          <w:rFonts w:ascii="宋体" w:hAnsi="宋体" w:cs="华文宋体"/>
          <w:sz w:val="24"/>
          <w:szCs w:val="24"/>
          <w:lang w:eastAsia="zh-CN"/>
        </w:rPr>
        <w:t xml:space="preserve">.</w:t>
      </w:r>
      <w:r>
        <w:rPr>
          <w:rFonts w:ascii="宋体" w:hAnsi="宋体" w:cs="华文宋体"/>
          <w:sz w:val="24"/>
          <w:szCs w:val="24"/>
          <w:lang w:eastAsia="zh-CN"/>
        </w:rPr>
        <w:t xml:space="preserve">中标供应商提供的系统软件必须保证安装完成后订票</w:t>
      </w:r>
      <w:r>
        <w:rPr>
          <w:rFonts w:hint="eastAsia" w:ascii="宋体" w:hAnsi="宋体" w:cs="华文宋体"/>
          <w:sz w:val="24"/>
          <w:szCs w:val="24"/>
          <w:lang w:eastAsia="zh-CN"/>
        </w:rPr>
        <w:t xml:space="preserve">设备</w:t>
      </w:r>
      <w:r>
        <w:rPr>
          <w:rFonts w:ascii="宋体" w:hAnsi="宋体" w:cs="华文宋体"/>
          <w:sz w:val="24"/>
          <w:szCs w:val="24"/>
          <w:lang w:eastAsia="zh-CN"/>
        </w:rPr>
        <w:t xml:space="preserve">、值机</w:t>
      </w:r>
      <w:r>
        <w:rPr>
          <w:rFonts w:hint="eastAsia" w:ascii="宋体" w:hAnsi="宋体" w:cs="华文宋体"/>
          <w:sz w:val="24"/>
          <w:szCs w:val="24"/>
          <w:lang w:eastAsia="zh-CN"/>
        </w:rPr>
        <w:t xml:space="preserve">设备</w:t>
      </w:r>
      <w:r>
        <w:rPr>
          <w:rFonts w:ascii="宋体" w:hAnsi="宋体" w:cs="华文宋体"/>
          <w:sz w:val="24"/>
          <w:szCs w:val="24"/>
          <w:lang w:eastAsia="zh-CN"/>
        </w:rPr>
        <w:t xml:space="preserve">、安检</w:t>
      </w:r>
      <w:r>
        <w:rPr>
          <w:rFonts w:hint="eastAsia" w:ascii="宋体" w:hAnsi="宋体" w:cs="华文宋体"/>
          <w:sz w:val="24"/>
          <w:szCs w:val="24"/>
          <w:lang w:eastAsia="zh-CN"/>
        </w:rPr>
        <w:t xml:space="preserve">设备</w:t>
      </w:r>
      <w:r>
        <w:rPr>
          <w:rFonts w:ascii="宋体" w:hAnsi="宋体" w:cs="华文宋体"/>
          <w:sz w:val="24"/>
          <w:szCs w:val="24"/>
          <w:lang w:eastAsia="zh-CN"/>
        </w:rPr>
        <w:t xml:space="preserve">、登机</w:t>
      </w:r>
      <w:r>
        <w:rPr>
          <w:rFonts w:hint="eastAsia" w:ascii="宋体" w:hAnsi="宋体" w:cs="华文宋体"/>
          <w:sz w:val="24"/>
          <w:szCs w:val="24"/>
          <w:lang w:eastAsia="zh-CN"/>
        </w:rPr>
        <w:t xml:space="preserve">设备</w:t>
      </w:r>
      <w:r>
        <w:rPr>
          <w:rFonts w:ascii="宋体" w:hAnsi="宋体" w:cs="华文宋体"/>
          <w:sz w:val="24"/>
          <w:szCs w:val="24"/>
          <w:lang w:eastAsia="zh-CN"/>
        </w:rPr>
        <w:t xml:space="preserve">之间数据能够</w:t>
      </w:r>
      <w:r>
        <w:rPr>
          <w:rFonts w:ascii="宋体" w:hAnsi="宋体" w:cs="华文宋体"/>
          <w:sz w:val="24"/>
          <w:szCs w:val="24"/>
          <w:lang w:eastAsia="zh-CN"/>
        </w:rPr>
        <w:t xml:space="preserve">交互和</w:t>
      </w:r>
      <w:r>
        <w:rPr>
          <w:rFonts w:ascii="宋体" w:hAnsi="宋体" w:cs="华文宋体"/>
          <w:sz w:val="24"/>
          <w:szCs w:val="24"/>
          <w:lang w:eastAsia="zh-CN"/>
        </w:rPr>
        <w:t xml:space="preserve">传输。</w:t>
      </w:r>
      <w:r/>
    </w:p>
    <w:p>
      <w:pPr>
        <w:ind w:firstLine="440"/>
        <w:spacing w:after="0" w:line="400" w:lineRule="exact"/>
        <w:rPr>
          <w:rFonts w:ascii="宋体" w:hAnsi="宋体" w:cs="华文宋体"/>
          <w:b/>
          <w:sz w:val="24"/>
          <w:szCs w:val="24"/>
          <w:lang w:eastAsia="zh-CN"/>
        </w:rPr>
      </w:pPr>
      <w:r>
        <w:rPr>
          <w:rFonts w:hint="eastAsia" w:ascii="宋体" w:hAnsi="宋体" w:cs="华文宋体"/>
          <w:b/>
          <w:sz w:val="24"/>
          <w:szCs w:val="24"/>
          <w:lang w:eastAsia="zh-CN"/>
        </w:rPr>
        <w:t xml:space="preserve">注：投标人必须针对上述服务要求在投标文件中逐条承</w:t>
      </w:r>
      <w:bookmarkStart w:id="44" w:name="OLE_LINK12"/>
      <w:r/>
      <w:bookmarkStart w:id="45" w:name="OLE_LINK13"/>
      <w:r>
        <w:rPr>
          <w:rFonts w:hint="eastAsia" w:ascii="宋体" w:hAnsi="宋体" w:cs="华文宋体"/>
          <w:b/>
          <w:sz w:val="24"/>
          <w:szCs w:val="24"/>
          <w:lang w:eastAsia="zh-CN"/>
        </w:rPr>
        <w:t xml:space="preserve">诺</w:t>
      </w:r>
      <w:bookmarkEnd w:id="44"/>
      <w:r/>
      <w:bookmarkEnd w:id="45"/>
      <w:r>
        <w:rPr>
          <w:rFonts w:hint="eastAsia" w:ascii="宋体" w:hAnsi="宋体" w:cs="华文宋体"/>
          <w:b/>
          <w:sz w:val="24"/>
          <w:szCs w:val="24"/>
          <w:lang w:eastAsia="zh-CN"/>
        </w:rPr>
        <w:t xml:space="preserve">（提供书面承诺），加“★”有负偏离的，将被定义为非实质性响应招标文件。</w:t>
      </w:r>
      <w:r/>
    </w:p>
    <w:p>
      <w:pPr>
        <w:ind w:firstLine="482"/>
        <w:spacing w:after="0" w:line="360" w:lineRule="auto"/>
        <w:rPr>
          <w:rFonts w:ascii="宋体" w:hAnsi="宋体" w:cs="华文宋体"/>
          <w:b/>
          <w:bCs/>
          <w:sz w:val="24"/>
          <w:szCs w:val="24"/>
          <w:lang w:eastAsia="zh-CN"/>
        </w:rPr>
      </w:pPr>
      <w:r>
        <w:rPr>
          <w:rFonts w:hint="eastAsia" w:ascii="宋体" w:hAnsi="宋体" w:cs="华文宋体"/>
          <w:b/>
          <w:bCs/>
          <w:sz w:val="24"/>
          <w:szCs w:val="24"/>
          <w:lang w:eastAsia="zh-CN"/>
        </w:rPr>
        <w:t xml:space="preserve">六、供货期及供货地点</w:t>
      </w:r>
      <w:r/>
    </w:p>
    <w:p>
      <w:pPr>
        <w:ind w:firstLine="480"/>
        <w:spacing w:after="0" w:line="360" w:lineRule="auto"/>
        <w:rPr>
          <w:rFonts w:ascii="宋体" w:hAnsi="宋体" w:cs="华文宋体"/>
          <w:sz w:val="24"/>
          <w:szCs w:val="24"/>
          <w:lang w:eastAsia="zh-CN"/>
        </w:rPr>
      </w:pPr>
      <w:r>
        <w:rPr>
          <w:rFonts w:hint="eastAsia" w:ascii="宋体" w:hAnsi="宋体" w:cs="华文宋体"/>
          <w:sz w:val="24"/>
          <w:szCs w:val="24"/>
          <w:lang w:eastAsia="zh-CN"/>
        </w:rPr>
        <w:t xml:space="preserve">供货期：在合同签订后</w:t>
      </w:r>
      <w:r>
        <w:rPr>
          <w:rFonts w:hint="eastAsia" w:ascii="宋体" w:hAnsi="宋体" w:cs="华文宋体"/>
          <w:sz w:val="24"/>
          <w:szCs w:val="24"/>
          <w:lang w:eastAsia="zh-CN"/>
        </w:rPr>
        <w:t xml:space="preserve">65</w:t>
      </w:r>
      <w:r>
        <w:rPr>
          <w:rFonts w:hint="eastAsia" w:ascii="宋体" w:hAnsi="宋体" w:cs="华文宋体"/>
          <w:sz w:val="24"/>
          <w:szCs w:val="24"/>
          <w:lang w:eastAsia="zh-CN"/>
        </w:rPr>
        <w:t xml:space="preserve">个</w:t>
      </w:r>
      <w:r>
        <w:rPr>
          <w:rFonts w:hint="eastAsia" w:ascii="宋体" w:hAnsi="宋体" w:cs="华文宋体"/>
          <w:sz w:val="24"/>
          <w:szCs w:val="24"/>
          <w:lang w:eastAsia="zh-CN"/>
        </w:rPr>
        <w:t xml:space="preserve">日历天</w:t>
      </w:r>
      <w:r>
        <w:rPr>
          <w:rFonts w:hint="eastAsia" w:ascii="宋体" w:hAnsi="宋体" w:cs="华文宋体"/>
          <w:sz w:val="24"/>
          <w:szCs w:val="24"/>
          <w:lang w:eastAsia="zh-CN"/>
        </w:rPr>
        <w:t xml:space="preserve">内安装、调试结束，并经采购人验收合格。本项目需配合实训车间改扩建工程进度进行安装施工，具体要求以采购人的通知要求为准。</w:t>
      </w:r>
      <w:r/>
    </w:p>
    <w:p>
      <w:pPr>
        <w:ind w:firstLine="480"/>
        <w:spacing w:after="0" w:line="360" w:lineRule="auto"/>
        <w:rPr>
          <w:rFonts w:ascii="宋体" w:hAnsi="宋体" w:cs="华文宋体"/>
          <w:sz w:val="24"/>
          <w:szCs w:val="24"/>
          <w:lang w:eastAsia="zh-CN"/>
        </w:rPr>
      </w:pPr>
      <w:r>
        <w:rPr>
          <w:rFonts w:hint="eastAsia" w:ascii="宋体" w:hAnsi="宋体" w:cs="华文宋体"/>
          <w:sz w:val="24"/>
          <w:szCs w:val="24"/>
          <w:lang w:eastAsia="zh-CN"/>
        </w:rPr>
        <w:t xml:space="preserve">供货地点：江苏航空职业技术学院。</w:t>
      </w:r>
      <w:r/>
    </w:p>
    <w:p>
      <w:pPr>
        <w:ind w:firstLine="482"/>
        <w:spacing w:after="0" w:line="360" w:lineRule="auto"/>
        <w:rPr>
          <w:rFonts w:ascii="宋体" w:hAnsi="宋体" w:cs="华文宋体"/>
          <w:b/>
          <w:bCs/>
          <w:sz w:val="24"/>
          <w:szCs w:val="24"/>
          <w:lang w:eastAsia="zh-CN"/>
        </w:rPr>
      </w:pPr>
      <w:r>
        <w:rPr>
          <w:rFonts w:hint="eastAsia" w:ascii="宋体" w:hAnsi="宋体" w:cs="华文宋体"/>
          <w:b/>
          <w:bCs/>
          <w:sz w:val="24"/>
          <w:szCs w:val="24"/>
          <w:lang w:eastAsia="zh-CN"/>
        </w:rPr>
        <w:t xml:space="preserve">七、付款方式</w:t>
      </w:r>
      <w:r/>
    </w:p>
    <w:p>
      <w:pPr>
        <w:spacing w:after="0" w:line="360" w:lineRule="auto"/>
        <w:rPr>
          <w:rFonts w:ascii="宋体" w:hAnsi="宋体" w:cs="华文宋体"/>
          <w:b/>
          <w:sz w:val="24"/>
          <w:szCs w:val="24"/>
          <w:lang w:eastAsia="zh-CN"/>
        </w:rPr>
      </w:pPr>
      <w:r>
        <w:rPr>
          <w:rFonts w:hint="eastAsia" w:ascii="宋体" w:hAnsi="宋体" w:cs="华文宋体"/>
          <w:b/>
          <w:sz w:val="24"/>
          <w:szCs w:val="24"/>
          <w:lang w:eastAsia="zh-CN"/>
        </w:rPr>
        <w:t xml:space="preserve">  </w:t>
      </w:r>
      <w:r>
        <w:rPr>
          <w:rFonts w:hint="eastAsia" w:ascii="宋体" w:hAnsi="宋体" w:cs="华文宋体"/>
          <w:b/>
          <w:sz w:val="24"/>
          <w:szCs w:val="24"/>
          <w:lang w:eastAsia="zh-CN"/>
        </w:rPr>
        <w:t xml:space="preserve">合同签订后，甲方在收到乙方发票后</w:t>
      </w:r>
      <w:r>
        <w:rPr>
          <w:rFonts w:hint="eastAsia" w:ascii="宋体" w:hAnsi="宋体" w:cs="华文宋体"/>
          <w:b/>
          <w:sz w:val="24"/>
          <w:szCs w:val="24"/>
          <w:lang w:eastAsia="zh-CN"/>
        </w:rPr>
        <w:t xml:space="preserve">10</w:t>
      </w:r>
      <w:r>
        <w:rPr>
          <w:rFonts w:hint="eastAsia" w:ascii="宋体" w:hAnsi="宋体" w:cs="华文宋体"/>
          <w:b/>
          <w:sz w:val="24"/>
          <w:szCs w:val="24"/>
          <w:lang w:eastAsia="zh-CN"/>
        </w:rPr>
        <w:t xml:space="preserve">个工作日内支付合同金额的</w:t>
      </w:r>
      <w:r>
        <w:rPr>
          <w:rFonts w:hint="eastAsia" w:ascii="宋体" w:hAnsi="宋体" w:cs="华文宋体"/>
          <w:b/>
          <w:sz w:val="24"/>
          <w:szCs w:val="24"/>
          <w:lang w:eastAsia="zh-CN"/>
        </w:rPr>
        <w:t xml:space="preserve">30%</w:t>
      </w:r>
      <w:r>
        <w:rPr>
          <w:rFonts w:hint="eastAsia" w:ascii="宋体" w:hAnsi="宋体" w:cs="华文宋体"/>
          <w:b/>
          <w:sz w:val="24"/>
          <w:szCs w:val="24"/>
          <w:lang w:eastAsia="zh-CN"/>
        </w:rPr>
        <w:t xml:space="preserve">作为预付款；安装完成、验收合格后再支付合同金额的</w:t>
      </w:r>
      <w:r>
        <w:rPr>
          <w:rFonts w:hint="eastAsia" w:ascii="宋体" w:hAnsi="宋体" w:cs="华文宋体"/>
          <w:b/>
          <w:sz w:val="24"/>
          <w:szCs w:val="24"/>
          <w:lang w:eastAsia="zh-CN"/>
        </w:rPr>
        <w:t xml:space="preserve">20%</w:t>
      </w:r>
      <w:r>
        <w:rPr>
          <w:rFonts w:hint="eastAsia" w:ascii="宋体" w:hAnsi="宋体" w:cs="华文宋体"/>
          <w:b/>
          <w:sz w:val="24"/>
          <w:szCs w:val="24"/>
          <w:lang w:eastAsia="zh-CN"/>
        </w:rPr>
        <w:t xml:space="preserve">；剩余款项在审计结束后付清。</w:t>
      </w:r>
      <w:r/>
    </w:p>
    <w:p>
      <w:pPr>
        <w:ind w:firstLine="482"/>
        <w:spacing w:after="0" w:line="360" w:lineRule="auto"/>
        <w:rPr>
          <w:rFonts w:ascii="宋体" w:hAnsi="宋体" w:cs="华文宋体"/>
          <w:b/>
          <w:bCs/>
          <w:sz w:val="24"/>
          <w:szCs w:val="24"/>
          <w:lang w:eastAsia="zh-CN"/>
        </w:rPr>
      </w:pPr>
      <w:r>
        <w:rPr>
          <w:rFonts w:hint="eastAsia" w:ascii="宋体" w:hAnsi="宋体" w:cs="华文宋体"/>
          <w:b/>
          <w:bCs/>
          <w:sz w:val="24"/>
          <w:szCs w:val="24"/>
          <w:lang w:eastAsia="zh-CN"/>
        </w:rPr>
        <w:t xml:space="preserve">八、验收标准</w:t>
      </w:r>
      <w:r/>
    </w:p>
    <w:p>
      <w:pPr>
        <w:ind w:firstLine="480"/>
        <w:spacing w:after="0" w:line="360" w:lineRule="auto"/>
        <w:rPr>
          <w:rFonts w:ascii="宋体" w:hAnsi="宋体" w:cs="华文宋体"/>
          <w:sz w:val="24"/>
          <w:szCs w:val="24"/>
          <w:lang w:eastAsia="zh-CN"/>
        </w:rPr>
      </w:pPr>
      <w:r>
        <w:rPr>
          <w:rFonts w:hint="eastAsia" w:ascii="宋体" w:hAnsi="宋体" w:cs="华文宋体"/>
          <w:sz w:val="24"/>
          <w:szCs w:val="24"/>
          <w:lang w:eastAsia="zh-CN"/>
        </w:rPr>
        <w:t xml:space="preserve">1.</w:t>
      </w:r>
      <w:r>
        <w:rPr>
          <w:rFonts w:hint="eastAsia" w:ascii="宋体" w:hAnsi="宋体" w:cs="华文宋体"/>
          <w:sz w:val="24"/>
          <w:szCs w:val="24"/>
          <w:lang w:eastAsia="zh-CN"/>
        </w:rPr>
        <w:t xml:space="preserve">货物必须送达采购人指定地点，现场开箱（不能破坏原包装），所有货物必须保证是全新的、合法渠道进货的正宗、原装合格正品，必须保证所供货</w:t>
      </w:r>
      <w:r>
        <w:rPr>
          <w:rFonts w:hint="eastAsia" w:ascii="宋体" w:hAnsi="宋体" w:cs="华文宋体"/>
          <w:sz w:val="24"/>
          <w:szCs w:val="24"/>
          <w:lang w:eastAsia="zh-CN"/>
        </w:rPr>
        <w:t xml:space="preserve">物满足</w:t>
      </w:r>
      <w:r>
        <w:rPr>
          <w:rFonts w:hint="eastAsia" w:ascii="宋体" w:hAnsi="宋体" w:cs="华文宋体"/>
          <w:sz w:val="24"/>
          <w:szCs w:val="24"/>
          <w:lang w:eastAsia="zh-CN"/>
        </w:rPr>
        <w:t xml:space="preserve">招标</w:t>
      </w:r>
      <w:r>
        <w:rPr>
          <w:rFonts w:hint="eastAsia" w:ascii="宋体" w:hAnsi="宋体" w:cs="华文宋体"/>
          <w:sz w:val="24"/>
          <w:szCs w:val="24"/>
          <w:lang w:eastAsia="zh-CN"/>
        </w:rPr>
        <w:t xml:space="preserve">文件要求、能正常使用。</w:t>
      </w:r>
      <w:r/>
    </w:p>
    <w:p>
      <w:pPr>
        <w:ind w:firstLine="480"/>
        <w:spacing w:after="0" w:line="360" w:lineRule="auto"/>
        <w:rPr>
          <w:rFonts w:ascii="宋体" w:hAnsi="宋体" w:cs="华文宋体"/>
          <w:sz w:val="24"/>
          <w:szCs w:val="24"/>
          <w:lang w:eastAsia="zh-CN"/>
        </w:rPr>
      </w:pPr>
      <w:r>
        <w:rPr>
          <w:rFonts w:hint="eastAsia" w:ascii="宋体" w:hAnsi="宋体" w:cs="华文宋体"/>
          <w:sz w:val="24"/>
          <w:szCs w:val="24"/>
          <w:lang w:eastAsia="zh-CN"/>
        </w:rPr>
        <w:t xml:space="preserve">2.</w:t>
      </w:r>
      <w:r>
        <w:rPr>
          <w:rFonts w:hint="eastAsia" w:ascii="宋体" w:hAnsi="宋体" w:cs="华文宋体"/>
          <w:sz w:val="24"/>
          <w:szCs w:val="24"/>
          <w:lang w:eastAsia="zh-CN"/>
        </w:rPr>
        <w:t xml:space="preserve">货物送到并安装调试完毕后，采购人将组织有关人员对货物的质量、规格、数量、性能等按合同规定的要求进行验收，并出具验收合格证明，该验收合格证明将作为付款依据。若货物的质量、规格、性能达不到合同要求，或与供应商提供的投标文件不相符，则视为验收不合格，采购人将拒收，由此造成的交货期延误及损失由投标人承担。</w:t>
      </w:r>
      <w:r/>
    </w:p>
    <w:p>
      <w:pPr>
        <w:ind w:left="121" w:firstLine="240"/>
        <w:jc w:val="both"/>
        <w:spacing w:before="34" w:after="0" w:line="240" w:lineRule="auto"/>
        <w:widowControl w:val="off"/>
        <w:rPr>
          <w:rFonts w:ascii="楷体" w:hAnsi="楷体" w:eastAsia="楷体"/>
          <w:color w:val="000000"/>
          <w:sz w:val="24"/>
          <w:szCs w:val="24"/>
          <w:lang w:eastAsia="zh-CN"/>
        </w:rPr>
      </w:pPr>
      <w:r>
        <w:rPr>
          <w:rFonts w:hint="eastAsia" w:ascii="宋体" w:hAnsi="宋体" w:eastAsia="楷体" w:cs="华文宋体"/>
          <w:color w:val="000000"/>
          <w:sz w:val="24"/>
          <w:szCs w:val="24"/>
          <w:lang w:eastAsia="zh-CN"/>
        </w:rPr>
        <w:t xml:space="preserve">3.</w:t>
      </w:r>
      <w:r>
        <w:rPr>
          <w:rFonts w:hint="eastAsia" w:ascii="宋体" w:hAnsi="宋体" w:cs="华文宋体"/>
          <w:color w:val="000000"/>
          <w:sz w:val="24"/>
          <w:szCs w:val="24"/>
          <w:lang w:eastAsia="zh-CN"/>
        </w:rPr>
        <w:t xml:space="preserve">符合本招标文件中政府采购货物买卖合同中相关条款的约定。</w:t>
      </w:r>
      <w:r/>
    </w:p>
    <w:p>
      <w:pPr>
        <w:ind w:firstLine="482"/>
        <w:jc w:val="both"/>
        <w:spacing w:after="0" w:line="360" w:lineRule="auto"/>
        <w:widowControl w:val="off"/>
        <w:rPr>
          <w:rFonts w:ascii="宋体" w:hAnsi="宋体" w:cs="宋体"/>
          <w:b/>
          <w:sz w:val="24"/>
          <w:szCs w:val="24"/>
          <w:lang w:eastAsia="zh-CN"/>
        </w:rPr>
      </w:pPr>
      <w:r>
        <w:rPr>
          <w:rFonts w:hint="eastAsia" w:ascii="宋体" w:hAnsi="宋体" w:cs="宋体"/>
          <w:b/>
          <w:sz w:val="24"/>
          <w:szCs w:val="24"/>
          <w:lang w:eastAsia="zh-CN"/>
        </w:rPr>
        <w:t xml:space="preserve">七、其他要求</w:t>
      </w:r>
      <w:r/>
    </w:p>
    <w:p>
      <w:pPr>
        <w:ind w:firstLine="480"/>
        <w:jc w:val="both"/>
        <w:spacing w:after="0" w:line="360" w:lineRule="auto"/>
        <w:widowControl w:val="off"/>
        <w:rPr>
          <w:rFonts w:ascii="宋体" w:hAnsi="宋体" w:cs="宋体"/>
          <w:bCs/>
          <w:sz w:val="24"/>
          <w:szCs w:val="24"/>
          <w:lang w:eastAsia="zh-CN"/>
        </w:rPr>
      </w:pPr>
      <w:r>
        <w:rPr>
          <w:rFonts w:hint="eastAsia" w:ascii="宋体" w:hAnsi="宋体" w:cs="宋体"/>
          <w:bCs/>
          <w:sz w:val="24"/>
          <w:szCs w:val="24"/>
          <w:lang w:eastAsia="zh-CN"/>
        </w:rPr>
        <w:t xml:space="preserve">1.</w:t>
      </w:r>
      <w:r>
        <w:rPr>
          <w:rFonts w:hint="eastAsia" w:ascii="宋体" w:hAnsi="宋体" w:cs="宋体"/>
          <w:bCs/>
          <w:sz w:val="24"/>
          <w:szCs w:val="24"/>
          <w:lang w:eastAsia="zh-CN"/>
        </w:rPr>
        <w:t xml:space="preserve">投标人需结合本项目特点，具备与本项目相符的相关工作经验、业绩、技术知识产权等，具有履约本项目的能力。</w:t>
      </w:r>
      <w:r/>
    </w:p>
    <w:p>
      <w:pPr>
        <w:ind w:firstLine="480"/>
        <w:jc w:val="both"/>
        <w:spacing w:after="0" w:line="360" w:lineRule="auto"/>
        <w:widowControl w:val="off"/>
        <w:rPr>
          <w:rFonts w:ascii="宋体" w:hAnsi="宋体" w:cs="宋体"/>
          <w:bCs/>
          <w:sz w:val="24"/>
          <w:szCs w:val="24"/>
          <w:lang w:eastAsia="zh-CN"/>
        </w:rPr>
      </w:pPr>
      <w:r>
        <w:rPr>
          <w:rFonts w:hint="eastAsia" w:ascii="宋体" w:hAnsi="宋体" w:cs="宋体"/>
          <w:bCs/>
          <w:sz w:val="24"/>
          <w:szCs w:val="24"/>
          <w:lang w:eastAsia="zh-CN"/>
        </w:rPr>
        <w:t xml:space="preserve">2.</w:t>
      </w:r>
      <w:r>
        <w:rPr>
          <w:rFonts w:hint="eastAsia" w:ascii="宋体" w:hAnsi="宋体" w:cs="宋体"/>
          <w:bCs/>
          <w:sz w:val="24"/>
          <w:szCs w:val="24"/>
          <w:lang w:eastAsia="zh-CN"/>
        </w:rPr>
        <w:t xml:space="preserve">相关服务方案：投标人需结合本项目，</w:t>
      </w:r>
      <w:r>
        <w:rPr>
          <w:rFonts w:hint="eastAsia" w:ascii="宋体" w:hAnsi="宋体" w:cs="宋体"/>
          <w:bCs/>
          <w:sz w:val="24"/>
          <w:szCs w:val="24"/>
          <w:lang w:eastAsia="zh-CN"/>
        </w:rPr>
        <w:t xml:space="preserve"> </w:t>
      </w:r>
      <w:r>
        <w:rPr>
          <w:rFonts w:hint="eastAsia" w:ascii="宋体" w:hAnsi="宋体" w:cs="宋体"/>
          <w:bCs/>
          <w:sz w:val="24"/>
          <w:szCs w:val="24"/>
          <w:lang w:eastAsia="zh-CN"/>
        </w:rPr>
        <w:t xml:space="preserve">拟定项目生产设备配置及质量保障方案，包括但不限于：生产设备配置清单、产品质量保证措施和安装质量保证措施</w:t>
      </w:r>
      <w:r>
        <w:rPr>
          <w:rFonts w:hint="eastAsia" w:ascii="宋体" w:hAnsi="宋体" w:cs="宋体"/>
          <w:bCs/>
          <w:sz w:val="24"/>
          <w:szCs w:val="24"/>
          <w:lang w:eastAsia="zh-CN"/>
        </w:rPr>
        <w:t xml:space="preserve">; </w:t>
      </w:r>
      <w:r>
        <w:rPr>
          <w:rFonts w:hint="eastAsia" w:ascii="宋体" w:hAnsi="宋体" w:cs="宋体"/>
          <w:bCs/>
          <w:sz w:val="24"/>
          <w:szCs w:val="24"/>
          <w:lang w:eastAsia="zh-CN"/>
        </w:rPr>
        <w:t xml:space="preserve">拟定项目生产设备配置及质量保障方案</w:t>
      </w:r>
      <w:r>
        <w:rPr>
          <w:rFonts w:hint="eastAsia" w:ascii="宋体" w:hAnsi="宋体" w:cs="宋体"/>
          <w:bCs/>
          <w:sz w:val="24"/>
          <w:szCs w:val="24"/>
          <w:lang w:eastAsia="zh-CN"/>
        </w:rPr>
        <w:t xml:space="preserve">方案</w:t>
      </w:r>
      <w:r>
        <w:rPr>
          <w:rFonts w:hint="eastAsia" w:ascii="宋体" w:hAnsi="宋体" w:cs="宋体"/>
          <w:bCs/>
          <w:sz w:val="24"/>
          <w:szCs w:val="24"/>
          <w:lang w:eastAsia="zh-CN"/>
        </w:rPr>
        <w:t xml:space="preserve">,</w:t>
      </w:r>
      <w:r>
        <w:rPr>
          <w:rFonts w:hint="eastAsia" w:ascii="宋体" w:hAnsi="宋体" w:cs="宋体"/>
          <w:bCs/>
          <w:sz w:val="24"/>
          <w:szCs w:val="24"/>
          <w:lang w:eastAsia="zh-CN"/>
        </w:rPr>
        <w:t xml:space="preserve">内容包括但不限于：方案总体设想、主要设备工艺构造、供货计划、针对本项目特点的进度计划和各阶段进度的保证措施、劳动力和机械设备和材料投入计划、安装和调试方案、项目组成员配置等；拟定安全文明安装方案</w:t>
      </w:r>
      <w:r>
        <w:rPr>
          <w:rFonts w:hint="eastAsia" w:ascii="宋体" w:hAnsi="宋体" w:cs="宋体"/>
          <w:bCs/>
          <w:sz w:val="24"/>
          <w:szCs w:val="24"/>
          <w:lang w:eastAsia="zh-CN"/>
        </w:rPr>
        <w:t xml:space="preserve">, </w:t>
      </w:r>
      <w:r>
        <w:rPr>
          <w:rFonts w:hint="eastAsia" w:ascii="宋体" w:hAnsi="宋体" w:cs="宋体"/>
          <w:bCs/>
          <w:sz w:val="24"/>
          <w:szCs w:val="24"/>
          <w:lang w:eastAsia="zh-CN"/>
        </w:rPr>
        <w:t xml:space="preserve">包括但不限于职业健康安全管理目标明确，现场保卫措施、机械安全管理措施、安全防范措施和安全保证措施到位，现场安全应急预案合理；拟定</w:t>
      </w:r>
      <w:r>
        <w:rPr>
          <w:rFonts w:hint="eastAsia" w:ascii="宋体" w:hAnsi="宋体" w:cs="宋体"/>
          <w:bCs/>
          <w:sz w:val="24"/>
          <w:szCs w:val="24"/>
          <w:lang w:eastAsia="zh-CN"/>
        </w:rPr>
        <w:t xml:space="preserve">售后服务方案，内容包括但不限于：售后服务体系、售后人员配置、维修服务响应时间及措施、保养方案、紧急故障处理预案、质保期内外的维护维修方案等</w:t>
      </w:r>
      <w:r/>
    </w:p>
    <w:p>
      <w:pPr>
        <w:ind w:firstLine="480"/>
        <w:jc w:val="both"/>
        <w:spacing w:after="0" w:line="360" w:lineRule="auto"/>
        <w:widowControl w:val="off"/>
        <w:rPr>
          <w:rFonts w:ascii="宋体" w:hAnsi="宋体" w:cs="宋体"/>
          <w:bCs/>
          <w:sz w:val="24"/>
          <w:szCs w:val="24"/>
          <w:lang w:eastAsia="zh-CN"/>
        </w:rPr>
      </w:pPr>
      <w:r>
        <w:rPr>
          <w:rFonts w:ascii="宋体" w:hAnsi="宋体" w:cs="宋体"/>
          <w:bCs/>
          <w:sz w:val="24"/>
          <w:szCs w:val="24"/>
          <w:lang w:eastAsia="zh-CN"/>
        </w:rPr>
      </w:r>
      <w:r/>
    </w:p>
    <w:p>
      <w:pPr>
        <w:pStyle w:val="791"/>
      </w:pPr>
      <w:r/>
      <w:r/>
    </w:p>
    <w:p>
      <w:pPr>
        <w:pStyle w:val="791"/>
      </w:pPr>
      <w:r/>
      <w:r/>
    </w:p>
    <w:p>
      <w:pPr>
        <w:pStyle w:val="791"/>
      </w:pPr>
      <w:r/>
      <w:r/>
    </w:p>
    <w:p>
      <w:pPr>
        <w:jc w:val="both"/>
        <w:spacing w:after="0" w:line="240" w:lineRule="auto"/>
        <w:widowControl w:val="off"/>
        <w:rPr>
          <w:rFonts w:ascii="Calibri" w:hAnsi="Calibri"/>
          <w:sz w:val="21"/>
          <w:lang w:eastAsia="zh-CN"/>
        </w:rPr>
      </w:pPr>
      <w:r>
        <w:rPr>
          <w:rFonts w:ascii="Calibri" w:hAnsi="Calibri"/>
          <w:sz w:val="21"/>
          <w:lang w:eastAsia="zh-CN"/>
        </w:rPr>
      </w:r>
      <w:r/>
    </w:p>
    <w:p>
      <w:pPr>
        <w:jc w:val="both"/>
        <w:rPr>
          <w:rFonts w:ascii="宋体" w:hAnsi="宋体"/>
          <w:sz w:val="28"/>
          <w:szCs w:val="28"/>
          <w:lang w:eastAsia="zh-CN"/>
        </w:rPr>
      </w:pPr>
      <w:r>
        <w:rPr>
          <w:rFonts w:ascii="宋体" w:hAnsi="宋体"/>
          <w:sz w:val="28"/>
          <w:szCs w:val="28"/>
          <w:lang w:eastAsia="zh-CN"/>
        </w:rPr>
      </w:r>
      <w:r/>
    </w:p>
    <w:p>
      <w:pPr>
        <w:rPr>
          <w:lang w:eastAsia="zh-CN"/>
        </w:rPr>
      </w:pPr>
      <w:r/>
      <w:bookmarkStart w:id="46" w:name="OLE_LINK9"/>
      <w:r/>
      <w:bookmarkStart w:id="47" w:name="OLE_LINK21"/>
      <w:r/>
      <w:bookmarkEnd w:id="46"/>
      <w:r/>
      <w:bookmarkEnd w:id="47"/>
      <w:r/>
      <w:r/>
    </w:p>
    <w:p>
      <w:pPr>
        <w:rPr>
          <w:rFonts w:ascii="宋体" w:hAnsi="宋体" w:cs="华文宋体"/>
          <w:b/>
          <w:sz w:val="30"/>
          <w:lang w:eastAsia="zh-CN"/>
        </w:rPr>
        <w:sectPr>
          <w:headerReference w:type="default" r:id="rId9"/>
          <w:footerReference w:type="default" r:id="rId11"/>
          <w:footnotePr/>
          <w:endnotePr/>
          <w:type w:val="nextPage"/>
          <w:pgSz w:w="11906" w:h="16838" w:orient="portrait"/>
          <w:pgMar w:top="2098" w:right="1474" w:bottom="1985" w:left="1588" w:header="709" w:footer="709" w:gutter="0"/>
          <w:cols w:num="1" w:sep="0" w:space="720" w:equalWidth="1"/>
          <w:docGrid w:linePitch="360"/>
        </w:sectPr>
      </w:pPr>
      <w:r>
        <w:rPr>
          <w:rFonts w:ascii="宋体" w:hAnsi="宋体" w:cs="华文宋体"/>
          <w:b/>
          <w:sz w:val="30"/>
          <w:lang w:eastAsia="zh-CN"/>
        </w:rPr>
      </w:r>
      <w:r/>
    </w:p>
    <w:p>
      <w:pPr>
        <w:jc w:val="center"/>
        <w:rPr>
          <w:rFonts w:ascii="宋体" w:hAnsi="宋体"/>
          <w:lang w:eastAsia="zh-CN"/>
        </w:rPr>
      </w:pPr>
      <w:r>
        <w:rPr>
          <w:rFonts w:ascii="宋体" w:hAnsi="宋体" w:cs="华文宋体"/>
          <w:b/>
          <w:sz w:val="30"/>
          <w:lang w:eastAsia="zh-CN"/>
        </w:rPr>
        <w:t xml:space="preserve">第五部分</w:t>
      </w:r>
      <w:r>
        <w:rPr>
          <w:rFonts w:ascii="宋体" w:hAnsi="宋体" w:cs="华文宋体"/>
          <w:b/>
          <w:sz w:val="30"/>
          <w:lang w:eastAsia="zh-CN"/>
        </w:rPr>
        <w:t xml:space="preserve">    </w:t>
      </w:r>
      <w:r>
        <w:rPr>
          <w:rFonts w:ascii="宋体" w:hAnsi="宋体" w:cs="华文宋体"/>
          <w:b/>
          <w:sz w:val="30"/>
          <w:lang w:eastAsia="zh-CN"/>
        </w:rPr>
        <w:t xml:space="preserve">评标办法和标准</w:t>
      </w:r>
      <w:r/>
    </w:p>
    <w:p>
      <w:pPr>
        <w:ind w:firstLine="444"/>
        <w:jc w:val="both"/>
        <w:spacing w:before="20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b/>
          <w:sz w:val="30"/>
          <w:lang w:eastAsia="zh-CN"/>
        </w:rPr>
        <w:t xml:space="preserve">1.</w:t>
      </w:r>
      <w:r>
        <w:rPr>
          <w:rFonts w:ascii="宋体" w:hAnsi="宋体" w:cs="华文宋体"/>
          <w:b/>
          <w:sz w:val="30"/>
          <w:lang w:eastAsia="zh-CN"/>
        </w:rPr>
        <w:t xml:space="preserve">采购代理机构职责</w:t>
      </w:r>
      <w:r/>
    </w:p>
    <w:p>
      <w:pPr>
        <w:ind w:firstLine="480"/>
        <w:jc w:val="both"/>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sz w:val="24"/>
          <w:lang w:eastAsia="zh-CN"/>
        </w:rPr>
        <w:t xml:space="preserve">1.1 </w:t>
      </w:r>
      <w:r>
        <w:rPr>
          <w:rFonts w:ascii="宋体" w:hAnsi="宋体" w:cs="华文宋体"/>
          <w:sz w:val="24"/>
          <w:lang w:eastAsia="zh-CN"/>
        </w:rPr>
        <w:t xml:space="preserve">采购代理机构负责组织评标工作，并履行下列职责：</w:t>
      </w:r>
      <w:r/>
    </w:p>
    <w:p>
      <w:pPr>
        <w:ind w:firstLine="360"/>
        <w:jc w:val="both"/>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sz w:val="24"/>
          <w:lang w:eastAsia="zh-CN"/>
        </w:rPr>
        <w:t xml:space="preserve">（</w:t>
      </w:r>
      <w:r>
        <w:rPr>
          <w:rFonts w:ascii="宋体" w:hAnsi="宋体" w:cs="华文宋体"/>
          <w:sz w:val="24"/>
          <w:lang w:eastAsia="zh-CN"/>
        </w:rPr>
        <w:t xml:space="preserve">1</w:t>
      </w:r>
      <w:r>
        <w:rPr>
          <w:rFonts w:ascii="宋体" w:hAnsi="宋体" w:cs="华文宋体"/>
          <w:sz w:val="24"/>
          <w:lang w:eastAsia="zh-CN"/>
        </w:rPr>
        <w:t xml:space="preserve">）核对评审专家身份和采购人代表授权函，对评审专家在政府采购活动中的职责履行情况予以记录，并及时将有关违法违规行为向政府采购监管部门报告；</w:t>
      </w:r>
      <w:r/>
    </w:p>
    <w:p>
      <w:pPr>
        <w:ind w:firstLine="360"/>
        <w:jc w:val="both"/>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sz w:val="24"/>
          <w:lang w:eastAsia="zh-CN"/>
        </w:rPr>
        <w:t xml:space="preserve">（</w:t>
      </w:r>
      <w:r>
        <w:rPr>
          <w:rFonts w:ascii="宋体" w:hAnsi="宋体" w:cs="华文宋体"/>
          <w:sz w:val="24"/>
          <w:lang w:eastAsia="zh-CN"/>
        </w:rPr>
        <w:t xml:space="preserve">2</w:t>
      </w:r>
      <w:r>
        <w:rPr>
          <w:rFonts w:ascii="宋体" w:hAnsi="宋体" w:cs="华文宋体"/>
          <w:sz w:val="24"/>
          <w:lang w:eastAsia="zh-CN"/>
        </w:rPr>
        <w:t xml:space="preserve">）宣布评标纪律；</w:t>
      </w:r>
      <w:r/>
    </w:p>
    <w:p>
      <w:pPr>
        <w:ind w:firstLine="360"/>
        <w:jc w:val="both"/>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sz w:val="24"/>
          <w:lang w:eastAsia="zh-CN"/>
        </w:rPr>
        <w:t xml:space="preserve">（</w:t>
      </w:r>
      <w:r>
        <w:rPr>
          <w:rFonts w:ascii="宋体" w:hAnsi="宋体" w:cs="华文宋体"/>
          <w:sz w:val="24"/>
          <w:lang w:eastAsia="zh-CN"/>
        </w:rPr>
        <w:t xml:space="preserve">3</w:t>
      </w:r>
      <w:r>
        <w:rPr>
          <w:rFonts w:ascii="宋体" w:hAnsi="宋体" w:cs="华文宋体"/>
          <w:sz w:val="24"/>
          <w:lang w:eastAsia="zh-CN"/>
        </w:rPr>
        <w:t xml:space="preserve">）公布投标人名单，告知评审专家应当回避的情形；</w:t>
      </w:r>
      <w:r/>
    </w:p>
    <w:p>
      <w:pPr>
        <w:ind w:firstLine="360"/>
        <w:jc w:val="both"/>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sz w:val="24"/>
          <w:lang w:eastAsia="zh-CN"/>
        </w:rPr>
        <w:t xml:space="preserve">（</w:t>
      </w:r>
      <w:r>
        <w:rPr>
          <w:rFonts w:ascii="宋体" w:hAnsi="宋体" w:cs="华文宋体"/>
          <w:sz w:val="24"/>
          <w:lang w:eastAsia="zh-CN"/>
        </w:rPr>
        <w:t xml:space="preserve">4</w:t>
      </w:r>
      <w:r>
        <w:rPr>
          <w:rFonts w:ascii="宋体" w:hAnsi="宋体" w:cs="华文宋体"/>
          <w:sz w:val="24"/>
          <w:lang w:eastAsia="zh-CN"/>
        </w:rPr>
        <w:t xml:space="preserve">）组织评标委员会推选评标组长，采购人代表不得担任组长；</w:t>
      </w:r>
      <w:r/>
    </w:p>
    <w:p>
      <w:pPr>
        <w:ind w:firstLine="360"/>
        <w:jc w:val="both"/>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sz w:val="24"/>
          <w:lang w:eastAsia="zh-CN"/>
        </w:rPr>
        <w:t xml:space="preserve">（</w:t>
      </w:r>
      <w:r>
        <w:rPr>
          <w:rFonts w:ascii="宋体" w:hAnsi="宋体" w:cs="华文宋体"/>
          <w:sz w:val="24"/>
          <w:lang w:eastAsia="zh-CN"/>
        </w:rPr>
        <w:t xml:space="preserve">5</w:t>
      </w:r>
      <w:r>
        <w:rPr>
          <w:rFonts w:ascii="宋体" w:hAnsi="宋体" w:cs="华文宋体"/>
          <w:sz w:val="24"/>
          <w:lang w:eastAsia="zh-CN"/>
        </w:rPr>
        <w:t xml:space="preserve">）在评标期间采取必要的通讯管理措施，保证评标活动不受外界干扰；</w:t>
      </w:r>
      <w:r/>
    </w:p>
    <w:p>
      <w:pPr>
        <w:ind w:firstLine="360"/>
        <w:jc w:val="both"/>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sz w:val="24"/>
          <w:lang w:eastAsia="zh-CN"/>
        </w:rPr>
        <w:t xml:space="preserve">（</w:t>
      </w:r>
      <w:r>
        <w:rPr>
          <w:rFonts w:ascii="宋体" w:hAnsi="宋体" w:cs="华文宋体"/>
          <w:sz w:val="24"/>
          <w:lang w:eastAsia="zh-CN"/>
        </w:rPr>
        <w:t xml:space="preserve">6</w:t>
      </w:r>
      <w:r>
        <w:rPr>
          <w:rFonts w:ascii="宋体" w:hAnsi="宋体" w:cs="华文宋体"/>
          <w:sz w:val="24"/>
          <w:lang w:eastAsia="zh-CN"/>
        </w:rPr>
        <w:t xml:space="preserve">）根据评标委员会的要求介绍政府采购相关政策法规、招标文件；</w:t>
      </w:r>
      <w:r/>
    </w:p>
    <w:p>
      <w:pPr>
        <w:ind w:firstLine="360"/>
        <w:jc w:val="both"/>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sz w:val="24"/>
          <w:lang w:eastAsia="zh-CN"/>
        </w:rPr>
        <w:t xml:space="preserve">（</w:t>
      </w:r>
      <w:r>
        <w:rPr>
          <w:rFonts w:ascii="宋体" w:hAnsi="宋体" w:cs="华文宋体"/>
          <w:sz w:val="24"/>
          <w:lang w:eastAsia="zh-CN"/>
        </w:rPr>
        <w:t xml:space="preserve">7</w:t>
      </w:r>
      <w:r>
        <w:rPr>
          <w:rFonts w:ascii="宋体" w:hAnsi="宋体" w:cs="华文宋体"/>
          <w:sz w:val="24"/>
          <w:lang w:eastAsia="zh-CN"/>
        </w:rPr>
        <w:t xml:space="preserve">）维护评标秩序，监督评标委员会依照招标文件规定的评标程序、方法和标准进行独立评审，及时制止和纠正采购</w:t>
      </w:r>
      <w:r>
        <w:rPr>
          <w:rFonts w:ascii="宋体" w:hAnsi="宋体" w:cs="华文宋体"/>
          <w:sz w:val="24"/>
          <w:lang w:eastAsia="zh-CN"/>
        </w:rPr>
        <w:t xml:space="preserve">人代表、评审专家的倾向性言论或者违法违规行为；</w:t>
      </w:r>
      <w:r/>
    </w:p>
    <w:p>
      <w:pPr>
        <w:ind w:firstLine="360"/>
        <w:jc w:val="both"/>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sz w:val="24"/>
          <w:lang w:eastAsia="zh-CN"/>
        </w:rPr>
        <w:t xml:space="preserve">（</w:t>
      </w:r>
      <w:r>
        <w:rPr>
          <w:rFonts w:ascii="宋体" w:hAnsi="宋体" w:cs="华文宋体"/>
          <w:sz w:val="24"/>
          <w:lang w:eastAsia="zh-CN"/>
        </w:rPr>
        <w:t xml:space="preserve">8</w:t>
      </w:r>
      <w:r>
        <w:rPr>
          <w:rFonts w:ascii="宋体" w:hAnsi="宋体" w:cs="华文宋体"/>
          <w:sz w:val="24"/>
          <w:lang w:eastAsia="zh-CN"/>
        </w:rPr>
        <w:t xml:space="preserve">）核对评标结果，有《政府采购货物和服务招标投标管理办法》（财政部</w:t>
      </w:r>
      <w:r>
        <w:rPr>
          <w:rFonts w:ascii="宋体" w:hAnsi="宋体" w:cs="华文宋体"/>
          <w:sz w:val="24"/>
          <w:lang w:eastAsia="zh-CN"/>
        </w:rPr>
        <w:t xml:space="preserve">87</w:t>
      </w:r>
      <w:r>
        <w:rPr>
          <w:rFonts w:ascii="宋体" w:hAnsi="宋体" w:cs="华文宋体"/>
          <w:sz w:val="24"/>
          <w:lang w:eastAsia="zh-CN"/>
        </w:rPr>
        <w:t xml:space="preserve">号令）第六十四条规定情形的，要求评标委员会复核或者书面说明理由，评标委员会拒绝的，应予记录并向本级政府采购监管部门报告；</w:t>
      </w:r>
      <w:r/>
    </w:p>
    <w:p>
      <w:pPr>
        <w:ind w:firstLine="360"/>
        <w:jc w:val="both"/>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sz w:val="24"/>
          <w:lang w:eastAsia="zh-CN"/>
        </w:rPr>
        <w:t xml:space="preserve">（</w:t>
      </w:r>
      <w:r>
        <w:rPr>
          <w:rFonts w:ascii="宋体" w:hAnsi="宋体" w:cs="华文宋体"/>
          <w:sz w:val="24"/>
          <w:lang w:eastAsia="zh-CN"/>
        </w:rPr>
        <w:t xml:space="preserve">9</w:t>
      </w:r>
      <w:r>
        <w:rPr>
          <w:rFonts w:ascii="宋体" w:hAnsi="宋体" w:cs="华文宋体"/>
          <w:sz w:val="24"/>
          <w:lang w:eastAsia="zh-CN"/>
        </w:rPr>
        <w:t xml:space="preserve">）评审工作完成后，按照规定向评审专家支付劳务报酬和异地评审差旅费，不得向评审专家以外的其他人员支付评审劳务报酬；</w:t>
      </w:r>
      <w:r/>
    </w:p>
    <w:p>
      <w:pPr>
        <w:ind w:firstLine="360"/>
        <w:jc w:val="both"/>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sz w:val="24"/>
          <w:lang w:eastAsia="zh-CN"/>
        </w:rPr>
        <w:t xml:space="preserve">（</w:t>
      </w:r>
      <w:r>
        <w:rPr>
          <w:rFonts w:ascii="宋体" w:hAnsi="宋体" w:cs="华文宋体"/>
          <w:sz w:val="24"/>
          <w:lang w:eastAsia="zh-CN"/>
        </w:rPr>
        <w:t xml:space="preserve">10</w:t>
      </w:r>
      <w:r>
        <w:rPr>
          <w:rFonts w:ascii="宋体" w:hAnsi="宋体" w:cs="华文宋体"/>
          <w:sz w:val="24"/>
          <w:lang w:eastAsia="zh-CN"/>
        </w:rPr>
        <w:t xml:space="preserve">）处理与评标有关的其他事项。</w:t>
      </w:r>
      <w:r/>
    </w:p>
    <w:p>
      <w:pPr>
        <w:ind w:firstLine="444"/>
        <w:jc w:val="both"/>
        <w:spacing w:before="20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b/>
          <w:sz w:val="30"/>
          <w:lang w:eastAsia="zh-CN"/>
        </w:rPr>
        <w:t xml:space="preserve">2.</w:t>
      </w:r>
      <w:r>
        <w:rPr>
          <w:rFonts w:ascii="宋体" w:hAnsi="宋体" w:cs="华文宋体"/>
          <w:b/>
          <w:sz w:val="30"/>
          <w:lang w:eastAsia="zh-CN"/>
        </w:rPr>
        <w:t xml:space="preserve">评标委员会职责</w:t>
      </w:r>
      <w:r/>
    </w:p>
    <w:p>
      <w:pPr>
        <w:ind w:firstLine="480"/>
        <w:jc w:val="both"/>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sz w:val="24"/>
          <w:lang w:eastAsia="zh-CN"/>
        </w:rPr>
        <w:t xml:space="preserve">2.1 </w:t>
      </w:r>
      <w:r>
        <w:rPr>
          <w:rFonts w:ascii="宋体" w:hAnsi="宋体" w:cs="华文宋体"/>
          <w:sz w:val="24"/>
          <w:lang w:eastAsia="zh-CN"/>
        </w:rPr>
        <w:t xml:space="preserve">评标委员会负责具体评标事务，并独立履行下列职责：</w:t>
      </w:r>
      <w:r>
        <w:rPr>
          <w:rFonts w:ascii="宋体" w:hAnsi="宋体" w:cs="华文宋体"/>
          <w:sz w:val="24"/>
          <w:lang w:eastAsia="zh-CN"/>
        </w:rPr>
        <w:t xml:space="preserve"> </w:t>
      </w:r>
      <w:r>
        <w:rPr>
          <w:rFonts w:ascii="宋体" w:hAnsi="宋体" w:cs="华文宋体"/>
          <w:b/>
          <w:sz w:val="24"/>
          <w:lang w:eastAsia="zh-CN"/>
        </w:rPr>
        <w:t xml:space="preserve"> </w:t>
      </w:r>
      <w:r/>
    </w:p>
    <w:p>
      <w:pPr>
        <w:ind w:firstLine="420"/>
        <w:jc w:val="both"/>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sz w:val="24"/>
          <w:lang w:eastAsia="zh-CN"/>
        </w:rPr>
        <w:t xml:space="preserve">（</w:t>
      </w:r>
      <w:r>
        <w:rPr>
          <w:rFonts w:ascii="宋体" w:hAnsi="宋体" w:cs="华文宋体"/>
          <w:sz w:val="24"/>
          <w:lang w:eastAsia="zh-CN"/>
        </w:rPr>
        <w:t xml:space="preserve">1</w:t>
      </w:r>
      <w:r>
        <w:rPr>
          <w:rFonts w:ascii="宋体" w:hAnsi="宋体" w:cs="华文宋体"/>
          <w:sz w:val="24"/>
          <w:lang w:eastAsia="zh-CN"/>
        </w:rPr>
        <w:t xml:space="preserve">）审查、评价投标文件是否符合招标文件的商务、技术等实质性要求；</w:t>
      </w:r>
      <w:r>
        <w:rPr>
          <w:rFonts w:ascii="宋体" w:hAnsi="宋体" w:cs="华文宋体"/>
          <w:sz w:val="24"/>
          <w:lang w:eastAsia="zh-CN"/>
        </w:rPr>
        <w:t xml:space="preserve">  </w:t>
      </w:r>
      <w:r/>
    </w:p>
    <w:p>
      <w:pPr>
        <w:ind w:firstLine="420"/>
        <w:jc w:val="both"/>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sz w:val="24"/>
          <w:lang w:eastAsia="zh-CN"/>
        </w:rPr>
        <w:t xml:space="preserve">（</w:t>
      </w:r>
      <w:r>
        <w:rPr>
          <w:rFonts w:ascii="宋体" w:hAnsi="宋体" w:cs="华文宋体"/>
          <w:sz w:val="24"/>
          <w:lang w:eastAsia="zh-CN"/>
        </w:rPr>
        <w:t xml:space="preserve">2</w:t>
      </w:r>
      <w:r>
        <w:rPr>
          <w:rFonts w:ascii="宋体" w:hAnsi="宋体" w:cs="华文宋体"/>
          <w:sz w:val="24"/>
          <w:lang w:eastAsia="zh-CN"/>
        </w:rPr>
        <w:t xml:space="preserve">）要求投标人对投标文件有关事项</w:t>
      </w:r>
      <w:r>
        <w:rPr>
          <w:rFonts w:ascii="宋体" w:hAnsi="宋体" w:cs="华文宋体"/>
          <w:sz w:val="24"/>
          <w:lang w:eastAsia="zh-CN"/>
        </w:rPr>
        <w:t xml:space="preserve">作出</w:t>
      </w:r>
      <w:r>
        <w:rPr>
          <w:rFonts w:ascii="宋体" w:hAnsi="宋体" w:cs="华文宋体"/>
          <w:sz w:val="24"/>
          <w:lang w:eastAsia="zh-CN"/>
        </w:rPr>
        <w:t xml:space="preserve">澄清或者说明；</w:t>
      </w:r>
      <w:r>
        <w:rPr>
          <w:rFonts w:ascii="宋体" w:hAnsi="宋体" w:cs="华文宋体"/>
          <w:sz w:val="24"/>
          <w:lang w:eastAsia="zh-CN"/>
        </w:rPr>
        <w:t xml:space="preserve">  </w:t>
      </w:r>
      <w:r/>
    </w:p>
    <w:p>
      <w:pPr>
        <w:ind w:firstLine="420"/>
        <w:jc w:val="both"/>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sz w:val="24"/>
          <w:lang w:eastAsia="zh-CN"/>
        </w:rPr>
        <w:t xml:space="preserve">（</w:t>
      </w:r>
      <w:r>
        <w:rPr>
          <w:rFonts w:ascii="宋体" w:hAnsi="宋体" w:cs="华文宋体"/>
          <w:sz w:val="24"/>
          <w:lang w:eastAsia="zh-CN"/>
        </w:rPr>
        <w:t xml:space="preserve">3</w:t>
      </w:r>
      <w:r>
        <w:rPr>
          <w:rFonts w:ascii="宋体" w:hAnsi="宋体" w:cs="华文宋体"/>
          <w:sz w:val="24"/>
          <w:lang w:eastAsia="zh-CN"/>
        </w:rPr>
        <w:t xml:space="preserve">）对投标文件进行比较和评价；</w:t>
      </w:r>
      <w:r>
        <w:rPr>
          <w:rFonts w:ascii="宋体" w:hAnsi="宋体" w:cs="华文宋体"/>
          <w:sz w:val="24"/>
          <w:lang w:eastAsia="zh-CN"/>
        </w:rPr>
        <w:t xml:space="preserve">  </w:t>
      </w:r>
      <w:r/>
    </w:p>
    <w:p>
      <w:pPr>
        <w:ind w:firstLine="420"/>
        <w:jc w:val="both"/>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sz w:val="24"/>
          <w:lang w:eastAsia="zh-CN"/>
        </w:rPr>
        <w:t xml:space="preserve">（</w:t>
      </w:r>
      <w:r>
        <w:rPr>
          <w:rFonts w:ascii="宋体" w:hAnsi="宋体" w:cs="华文宋体"/>
          <w:sz w:val="24"/>
          <w:lang w:eastAsia="zh-CN"/>
        </w:rPr>
        <w:t xml:space="preserve">4</w:t>
      </w:r>
      <w:r>
        <w:rPr>
          <w:rFonts w:ascii="宋体" w:hAnsi="宋体" w:cs="华文宋体"/>
          <w:sz w:val="24"/>
          <w:lang w:eastAsia="zh-CN"/>
        </w:rPr>
        <w:t xml:space="preserve">）确定中标候选人名单，以及根据采购人委托直接确定中标人；</w:t>
      </w:r>
      <w:r>
        <w:rPr>
          <w:rFonts w:ascii="宋体" w:hAnsi="宋体" w:cs="华文宋体"/>
          <w:sz w:val="24"/>
          <w:lang w:eastAsia="zh-CN"/>
        </w:rPr>
        <w:t xml:space="preserve">  </w:t>
      </w:r>
      <w:r/>
    </w:p>
    <w:p>
      <w:pPr>
        <w:ind w:firstLine="420"/>
        <w:jc w:val="both"/>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sz w:val="24"/>
          <w:lang w:eastAsia="zh-CN"/>
        </w:rPr>
        <w:t xml:space="preserve">（</w:t>
      </w:r>
      <w:r>
        <w:rPr>
          <w:rFonts w:ascii="宋体" w:hAnsi="宋体" w:cs="华文宋体"/>
          <w:sz w:val="24"/>
          <w:lang w:eastAsia="zh-CN"/>
        </w:rPr>
        <w:t xml:space="preserve">5</w:t>
      </w:r>
      <w:r>
        <w:rPr>
          <w:rFonts w:ascii="宋体" w:hAnsi="宋体" w:cs="华文宋体"/>
          <w:sz w:val="24"/>
          <w:lang w:eastAsia="zh-CN"/>
        </w:rPr>
        <w:t xml:space="preserve">）向采购人、采购代理机构或者有关部门报告评标中发现的违法行为。</w:t>
      </w:r>
      <w:r/>
    </w:p>
    <w:p>
      <w:pPr>
        <w:ind w:firstLine="444"/>
        <w:jc w:val="both"/>
        <w:spacing w:before="20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b/>
          <w:sz w:val="30"/>
          <w:lang w:eastAsia="zh-CN"/>
        </w:rPr>
        <w:t xml:space="preserve">3.</w:t>
      </w:r>
      <w:r>
        <w:rPr>
          <w:rFonts w:ascii="宋体" w:hAnsi="宋体" w:cs="华文宋体"/>
          <w:b/>
          <w:sz w:val="30"/>
          <w:lang w:eastAsia="zh-CN"/>
        </w:rPr>
        <w:t xml:space="preserve">评标注意事项</w:t>
      </w:r>
      <w:r/>
    </w:p>
    <w:p>
      <w:pPr>
        <w:ind w:firstLine="480"/>
        <w:jc w:val="both"/>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sz w:val="24"/>
          <w:lang w:eastAsia="zh-CN"/>
        </w:rPr>
        <w:t xml:space="preserve">3.1</w:t>
      </w:r>
      <w:r>
        <w:rPr>
          <w:rFonts w:ascii="宋体" w:hAnsi="宋体" w:cs="华文宋体"/>
          <w:sz w:val="24"/>
          <w:lang w:eastAsia="zh-CN"/>
        </w:rPr>
        <w:t xml:space="preserve">评标时，评标委员会各成员应当独立对每个投标人的投标文件进行评价，并汇总每个投标人的得分。</w:t>
      </w:r>
      <w:r/>
    </w:p>
    <w:p>
      <w:pPr>
        <w:ind w:left="1" w:firstLine="480"/>
        <w:jc w:val="both"/>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sz w:val="24"/>
          <w:lang w:eastAsia="zh-CN"/>
        </w:rPr>
        <w:t xml:space="preserve">3.2</w:t>
      </w:r>
      <w:r>
        <w:rPr>
          <w:rFonts w:ascii="宋体" w:hAnsi="宋体" w:cs="华文宋体"/>
          <w:b/>
          <w:sz w:val="24"/>
          <w:u w:val="single"/>
          <w:lang w:eastAsia="zh-CN"/>
        </w:rPr>
        <w:t xml:space="preserve">评标委员会认为投标人的报价明显低于其他通过符合性审查投标人的报价，有可能影响服务质量或者不能诚信履约的，应当要求其在评标现场合理的时间内提供书面说明，必要时提交相关证明材料。投标人不能证明其报价合理性的，评标委员会应当将其作为无效投标处理。</w:t>
      </w:r>
      <w:r/>
    </w:p>
    <w:p>
      <w:pPr>
        <w:ind w:left="1" w:firstLine="480"/>
        <w:jc w:val="both"/>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sz w:val="24"/>
          <w:lang w:eastAsia="zh-CN"/>
        </w:rPr>
        <w:t xml:space="preserve">3.3</w:t>
      </w:r>
      <w:r>
        <w:rPr>
          <w:rFonts w:ascii="宋体" w:hAnsi="宋体" w:cs="华文宋体"/>
          <w:sz w:val="24"/>
          <w:lang w:eastAsia="zh-CN"/>
        </w:rPr>
        <w:t xml:space="preserve">对于投标文件中含义不明确、同类问题表述不一致或者有明显文字和计算错误的内容，评标委员会应当以书面形式要求投标人</w:t>
      </w:r>
      <w:r>
        <w:rPr>
          <w:rFonts w:ascii="宋体" w:hAnsi="宋体" w:cs="华文宋体"/>
          <w:sz w:val="24"/>
          <w:lang w:eastAsia="zh-CN"/>
        </w:rPr>
        <w:t xml:space="preserve">作出</w:t>
      </w:r>
      <w:r>
        <w:rPr>
          <w:rFonts w:ascii="宋体" w:hAnsi="宋体" w:cs="华文宋体"/>
          <w:sz w:val="24"/>
          <w:lang w:eastAsia="zh-CN"/>
        </w:rPr>
        <w:t xml:space="preserve">必要的澄清、说明或者补正。</w:t>
      </w:r>
      <w:r/>
    </w:p>
    <w:p>
      <w:pPr>
        <w:ind w:left="1" w:firstLine="480"/>
        <w:jc w:val="both"/>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sz w:val="24"/>
          <w:lang w:eastAsia="zh-CN"/>
        </w:rPr>
        <w:t xml:space="preserve">3.4</w:t>
      </w:r>
      <w:r>
        <w:rPr>
          <w:rFonts w:ascii="宋体" w:hAnsi="宋体" w:cs="华文宋体"/>
          <w:sz w:val="24"/>
          <w:lang w:eastAsia="zh-CN"/>
        </w:rPr>
        <w:t xml:space="preserve">评标委员会成员对需要共同认定的事项存在争议的，应当按照少数服从多数的原则</w:t>
      </w:r>
      <w:r>
        <w:rPr>
          <w:rFonts w:ascii="宋体" w:hAnsi="宋体" w:cs="华文宋体"/>
          <w:sz w:val="24"/>
          <w:lang w:eastAsia="zh-CN"/>
        </w:rPr>
        <w:t xml:space="preserve">作出</w:t>
      </w:r>
      <w:r>
        <w:rPr>
          <w:rFonts w:ascii="宋体" w:hAnsi="宋体" w:cs="华文宋体"/>
          <w:sz w:val="24"/>
          <w:lang w:eastAsia="zh-CN"/>
        </w:rPr>
        <w:t xml:space="preserve">结论。持不同意见的评标委员会成员应当在评</w:t>
      </w:r>
      <w:r>
        <w:rPr>
          <w:rFonts w:ascii="宋体" w:hAnsi="宋体" w:cs="华文宋体"/>
          <w:sz w:val="24"/>
          <w:lang w:eastAsia="zh-CN"/>
        </w:rPr>
        <w:t xml:space="preserve">标报告上签署不同意见及理由，否则视为同意评标报告。</w:t>
      </w:r>
      <w:r/>
    </w:p>
    <w:p>
      <w:pPr>
        <w:ind w:firstLine="480"/>
        <w:jc w:val="both"/>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sz w:val="24"/>
          <w:lang w:eastAsia="zh-CN"/>
        </w:rPr>
        <w:t xml:space="preserve">3.5</w:t>
      </w:r>
      <w:r>
        <w:rPr>
          <w:rFonts w:ascii="宋体" w:hAnsi="宋体" w:cs="华文宋体"/>
          <w:sz w:val="24"/>
          <w:lang w:eastAsia="zh-CN"/>
        </w:rPr>
        <w:t xml:space="preserve">评标委员会及其成员不得有下列行为：</w:t>
      </w:r>
      <w:r/>
    </w:p>
    <w:p>
      <w:pPr>
        <w:ind w:left="1" w:firstLine="480"/>
        <w:jc w:val="both"/>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sz w:val="24"/>
          <w:lang w:eastAsia="zh-CN"/>
        </w:rPr>
        <w:t xml:space="preserve">（</w:t>
      </w:r>
      <w:r>
        <w:rPr>
          <w:rFonts w:ascii="宋体" w:hAnsi="宋体" w:cs="华文宋体"/>
          <w:sz w:val="24"/>
          <w:lang w:eastAsia="zh-CN"/>
        </w:rPr>
        <w:t xml:space="preserve">1</w:t>
      </w:r>
      <w:r>
        <w:rPr>
          <w:rFonts w:ascii="宋体" w:hAnsi="宋体" w:cs="华文宋体"/>
          <w:sz w:val="24"/>
          <w:lang w:eastAsia="zh-CN"/>
        </w:rPr>
        <w:t xml:space="preserve">）确定参与评标至评标结束前私自接触投标人；</w:t>
      </w:r>
      <w:r/>
    </w:p>
    <w:p>
      <w:pPr>
        <w:ind w:left="1" w:firstLine="480"/>
        <w:jc w:val="both"/>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sz w:val="24"/>
          <w:lang w:eastAsia="zh-CN"/>
        </w:rPr>
        <w:t xml:space="preserve">（</w:t>
      </w:r>
      <w:r>
        <w:rPr>
          <w:rFonts w:ascii="宋体" w:hAnsi="宋体" w:cs="华文宋体"/>
          <w:sz w:val="24"/>
          <w:lang w:eastAsia="zh-CN"/>
        </w:rPr>
        <w:t xml:space="preserve">2</w:t>
      </w:r>
      <w:r>
        <w:rPr>
          <w:rFonts w:ascii="宋体" w:hAnsi="宋体" w:cs="华文宋体"/>
          <w:sz w:val="24"/>
          <w:lang w:eastAsia="zh-CN"/>
        </w:rPr>
        <w:t xml:space="preserve">）接受投标人提出的与投标文件不一致的澄清或者说明，《政府采购货物和服务招标投标管理办法》（财政部</w:t>
      </w:r>
      <w:r>
        <w:rPr>
          <w:rFonts w:ascii="宋体" w:hAnsi="宋体" w:cs="华文宋体"/>
          <w:sz w:val="24"/>
          <w:lang w:eastAsia="zh-CN"/>
        </w:rPr>
        <w:t xml:space="preserve">87</w:t>
      </w:r>
      <w:r>
        <w:rPr>
          <w:rFonts w:ascii="宋体" w:hAnsi="宋体" w:cs="华文宋体"/>
          <w:sz w:val="24"/>
          <w:lang w:eastAsia="zh-CN"/>
        </w:rPr>
        <w:t xml:space="preserve">号令）第五十一条规定的情形除外；</w:t>
      </w:r>
      <w:r/>
    </w:p>
    <w:p>
      <w:pPr>
        <w:ind w:left="1" w:firstLine="480"/>
        <w:jc w:val="both"/>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sz w:val="24"/>
          <w:lang w:eastAsia="zh-CN"/>
        </w:rPr>
        <w:t xml:space="preserve">（</w:t>
      </w:r>
      <w:r>
        <w:rPr>
          <w:rFonts w:ascii="宋体" w:hAnsi="宋体" w:cs="华文宋体"/>
          <w:sz w:val="24"/>
          <w:lang w:eastAsia="zh-CN"/>
        </w:rPr>
        <w:t xml:space="preserve">3</w:t>
      </w:r>
      <w:r>
        <w:rPr>
          <w:rFonts w:ascii="宋体" w:hAnsi="宋体" w:cs="华文宋体"/>
          <w:sz w:val="24"/>
          <w:lang w:eastAsia="zh-CN"/>
        </w:rPr>
        <w:t xml:space="preserve">）违反评标纪律发表倾向性意见或者征询采购人的倾向性意见；</w:t>
      </w:r>
      <w:r/>
    </w:p>
    <w:p>
      <w:pPr>
        <w:ind w:left="1" w:firstLine="480"/>
        <w:jc w:val="both"/>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sz w:val="24"/>
          <w:lang w:eastAsia="zh-CN"/>
        </w:rPr>
        <w:t xml:space="preserve">（</w:t>
      </w:r>
      <w:r>
        <w:rPr>
          <w:rFonts w:ascii="宋体" w:hAnsi="宋体" w:cs="华文宋体"/>
          <w:sz w:val="24"/>
          <w:lang w:eastAsia="zh-CN"/>
        </w:rPr>
        <w:t xml:space="preserve">4</w:t>
      </w:r>
      <w:r>
        <w:rPr>
          <w:rFonts w:ascii="宋体" w:hAnsi="宋体" w:cs="华文宋体"/>
          <w:sz w:val="24"/>
          <w:lang w:eastAsia="zh-CN"/>
        </w:rPr>
        <w:t xml:space="preserve">）对需要专业判断的主观评审因素协商评分；</w:t>
      </w:r>
      <w:r/>
    </w:p>
    <w:p>
      <w:pPr>
        <w:ind w:left="1" w:firstLine="480"/>
        <w:jc w:val="both"/>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sz w:val="24"/>
          <w:lang w:eastAsia="zh-CN"/>
        </w:rPr>
        <w:t xml:space="preserve">（</w:t>
      </w:r>
      <w:r>
        <w:rPr>
          <w:rFonts w:ascii="宋体" w:hAnsi="宋体" w:cs="华文宋体"/>
          <w:sz w:val="24"/>
          <w:lang w:eastAsia="zh-CN"/>
        </w:rPr>
        <w:t xml:space="preserve">5</w:t>
      </w:r>
      <w:r>
        <w:rPr>
          <w:rFonts w:ascii="宋体" w:hAnsi="宋体" w:cs="华文宋体"/>
          <w:sz w:val="24"/>
          <w:lang w:eastAsia="zh-CN"/>
        </w:rPr>
        <w:t xml:space="preserve">）在评标过程中擅离职守，影响评标程序正常进行；</w:t>
      </w:r>
      <w:r/>
    </w:p>
    <w:p>
      <w:pPr>
        <w:ind w:left="1" w:firstLine="480"/>
        <w:jc w:val="both"/>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sz w:val="24"/>
          <w:lang w:eastAsia="zh-CN"/>
        </w:rPr>
        <w:t xml:space="preserve">（</w:t>
      </w:r>
      <w:r>
        <w:rPr>
          <w:rFonts w:ascii="宋体" w:hAnsi="宋体" w:cs="华文宋体"/>
          <w:sz w:val="24"/>
          <w:lang w:eastAsia="zh-CN"/>
        </w:rPr>
        <w:t xml:space="preserve">6</w:t>
      </w:r>
      <w:r>
        <w:rPr>
          <w:rFonts w:ascii="宋体" w:hAnsi="宋体" w:cs="华文宋体"/>
          <w:sz w:val="24"/>
          <w:lang w:eastAsia="zh-CN"/>
        </w:rPr>
        <w:t xml:space="preserve">）记录、复制或者带走任何评标资料；</w:t>
      </w:r>
      <w:r/>
    </w:p>
    <w:p>
      <w:pPr>
        <w:ind w:left="1" w:firstLine="480"/>
        <w:jc w:val="both"/>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sz w:val="24"/>
          <w:lang w:eastAsia="zh-CN"/>
        </w:rPr>
        <w:t xml:space="preserve">（</w:t>
      </w:r>
      <w:r>
        <w:rPr>
          <w:rFonts w:ascii="宋体" w:hAnsi="宋体" w:cs="华文宋体"/>
          <w:sz w:val="24"/>
          <w:lang w:eastAsia="zh-CN"/>
        </w:rPr>
        <w:t xml:space="preserve">7</w:t>
      </w:r>
      <w:r>
        <w:rPr>
          <w:rFonts w:ascii="宋体" w:hAnsi="宋体" w:cs="华文宋体"/>
          <w:sz w:val="24"/>
          <w:lang w:eastAsia="zh-CN"/>
        </w:rPr>
        <w:t xml:space="preserve">）其他不遵守评标纪律的行为。</w:t>
      </w:r>
      <w:r/>
    </w:p>
    <w:p>
      <w:pPr>
        <w:ind w:left="1" w:firstLine="480"/>
        <w:jc w:val="both"/>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sz w:val="24"/>
          <w:lang w:eastAsia="zh-CN"/>
        </w:rPr>
        <w:t xml:space="preserve">评标委员会成员有</w:t>
      </w:r>
      <w:r>
        <w:rPr>
          <w:rFonts w:ascii="宋体" w:hAnsi="宋体" w:cs="华文宋体"/>
          <w:sz w:val="24"/>
          <w:lang w:eastAsia="zh-CN"/>
        </w:rPr>
        <w:t xml:space="preserve">上述第一</w:t>
      </w:r>
      <w:r>
        <w:rPr>
          <w:rFonts w:ascii="宋体" w:hAnsi="宋体" w:cs="华文宋体"/>
          <w:sz w:val="24"/>
          <w:lang w:eastAsia="zh-CN"/>
        </w:rPr>
        <w:t xml:space="preserve">至五项行为之一的，其评审意见无效，并不得获取评审劳务报酬和报销异地评审差旅费。</w:t>
      </w:r>
      <w:r/>
    </w:p>
    <w:p>
      <w:pPr>
        <w:ind w:left="1" w:firstLine="480"/>
        <w:jc w:val="both"/>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sz w:val="24"/>
          <w:lang w:eastAsia="zh-CN"/>
        </w:rPr>
        <w:t xml:space="preserve">3.6</w:t>
      </w:r>
      <w:r>
        <w:rPr>
          <w:rFonts w:ascii="宋体" w:hAnsi="宋体" w:cs="华文宋体"/>
          <w:sz w:val="24"/>
          <w:lang w:eastAsia="zh-CN"/>
        </w:rPr>
        <w:t xml:space="preserve">评标中因评标委员会成员缺席、回避或者健康等特殊原因导致评标委员会组成不符合相关法律法规规定的，采购人或采购代理机构将依法补足后继续评标，被更换的评标委员会成员所</w:t>
      </w:r>
      <w:r>
        <w:rPr>
          <w:rFonts w:ascii="宋体" w:hAnsi="宋体" w:cs="华文宋体"/>
          <w:sz w:val="24"/>
          <w:lang w:eastAsia="zh-CN"/>
        </w:rPr>
        <w:t xml:space="preserve">作出</w:t>
      </w:r>
      <w:r>
        <w:rPr>
          <w:rFonts w:ascii="宋体" w:hAnsi="宋体" w:cs="华文宋体"/>
          <w:sz w:val="24"/>
          <w:lang w:eastAsia="zh-CN"/>
        </w:rPr>
        <w:t xml:space="preserve">的评标意见无效。无法及时补足评标委员会成员的，采购人或采购代理机构将停止评标活动，封存所有投标文件和开标、评标资料，依法重新组建评标委员会进行评标，原评标委员会所</w:t>
      </w:r>
      <w:r>
        <w:rPr>
          <w:rFonts w:ascii="宋体" w:hAnsi="宋体" w:cs="华文宋体"/>
          <w:sz w:val="24"/>
          <w:lang w:eastAsia="zh-CN"/>
        </w:rPr>
        <w:t xml:space="preserve">作出</w:t>
      </w:r>
      <w:r>
        <w:rPr>
          <w:rFonts w:ascii="宋体" w:hAnsi="宋体" w:cs="华文宋体"/>
          <w:sz w:val="24"/>
          <w:lang w:eastAsia="zh-CN"/>
        </w:rPr>
        <w:t xml:space="preserve">的评标意见无效。采购人或采购代理机构将变更、重新组建评标委员会的情况予</w:t>
      </w:r>
      <w:r>
        <w:rPr>
          <w:rFonts w:ascii="宋体" w:hAnsi="宋体" w:cs="华文宋体"/>
          <w:sz w:val="24"/>
          <w:lang w:eastAsia="zh-CN"/>
        </w:rPr>
        <w:t xml:space="preserve">以记录，并随采购文件一并存档。</w:t>
      </w:r>
      <w:r/>
    </w:p>
    <w:p>
      <w:pPr>
        <w:ind w:firstLine="480"/>
        <w:jc w:val="both"/>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sz w:val="24"/>
          <w:lang w:eastAsia="zh-CN"/>
        </w:rPr>
        <w:t xml:space="preserve">3.7</w:t>
      </w:r>
      <w:r>
        <w:rPr>
          <w:rFonts w:ascii="宋体" w:hAnsi="宋体" w:cs="华文宋体"/>
          <w:sz w:val="24"/>
          <w:lang w:eastAsia="zh-CN"/>
        </w:rPr>
        <w:t xml:space="preserve">评标委员会发现招标文件存在歧义、重大缺陷导致评标工作无法进行，或者招标文件内容违反国家有关强制性规定的，应当停止评标工作，与采购人或采购代理机构沟通并作书面记录。采购人或采购代理机构确认后，应当修改招标文件，重新组织采购活动。</w:t>
      </w:r>
      <w:r/>
    </w:p>
    <w:p>
      <w:pPr>
        <w:ind w:firstLine="444"/>
        <w:jc w:val="both"/>
        <w:spacing w:before="20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b/>
          <w:sz w:val="30"/>
          <w:lang w:eastAsia="zh-CN"/>
        </w:rPr>
        <w:t xml:space="preserve">4.</w:t>
      </w:r>
      <w:r>
        <w:rPr>
          <w:rFonts w:ascii="宋体" w:hAnsi="宋体" w:cs="华文宋体"/>
          <w:b/>
          <w:sz w:val="30"/>
          <w:lang w:eastAsia="zh-CN"/>
        </w:rPr>
        <w:t xml:space="preserve">评标过程的保密</w:t>
      </w:r>
      <w:r/>
    </w:p>
    <w:p>
      <w:pPr>
        <w:ind w:left="1" w:firstLine="480"/>
        <w:jc w:val="both"/>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sz w:val="24"/>
          <w:lang w:eastAsia="zh-CN"/>
        </w:rPr>
        <w:t xml:space="preserve">4.1</w:t>
      </w:r>
      <w:r>
        <w:rPr>
          <w:rFonts w:ascii="宋体" w:hAnsi="宋体" w:cs="华文宋体"/>
          <w:sz w:val="24"/>
          <w:lang w:eastAsia="zh-CN"/>
        </w:rPr>
        <w:t xml:space="preserve">评标开始后，至向中标的投标人授予合同时止，与审查、澄清、评价和比较投标的有关资料以及授标建议等，均不得向投标人以及与评标无关的其他人员透露。</w:t>
      </w:r>
      <w:r/>
    </w:p>
    <w:p>
      <w:pPr>
        <w:ind w:left="1" w:firstLine="480"/>
        <w:jc w:val="both"/>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sz w:val="24"/>
          <w:lang w:eastAsia="zh-CN"/>
        </w:rPr>
        <w:t xml:space="preserve">4.2</w:t>
      </w:r>
      <w:r>
        <w:rPr>
          <w:rFonts w:ascii="宋体" w:hAnsi="宋体" w:cs="华文宋体"/>
          <w:sz w:val="24"/>
          <w:lang w:eastAsia="zh-CN"/>
        </w:rPr>
        <w:t xml:space="preserve">在评标过程中，如果投标人试图在投标文件审查、澄清、比较及授标建议等方面向采购人、采购代理机构或参加评标的人员施加任何影响，都将会导致其投标无效。</w:t>
      </w:r>
      <w:r/>
    </w:p>
    <w:p>
      <w:pPr>
        <w:ind w:left="1" w:firstLine="480"/>
        <w:jc w:val="both"/>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sz w:val="24"/>
          <w:lang w:eastAsia="zh-CN"/>
        </w:rPr>
        <w:t xml:space="preserve">4.3</w:t>
      </w:r>
      <w:r>
        <w:rPr>
          <w:rFonts w:ascii="宋体" w:hAnsi="宋体" w:cs="华文宋体"/>
          <w:b/>
          <w:sz w:val="24"/>
          <w:u w:val="single"/>
          <w:lang w:eastAsia="zh-CN"/>
        </w:rPr>
        <w:t xml:space="preserve">评标应当在严格保密的情况下进行，除采购人代表、评标现场组织人员外，采购人的其他工作人员以及与评标工作无关的人员不得进入评标现场。有关人员对评标情况以及在评标过程中获悉的国家秘密、商业秘密负有保密责任。</w:t>
      </w:r>
      <w:r/>
    </w:p>
    <w:p>
      <w:pPr>
        <w:ind w:firstLine="444"/>
        <w:jc w:val="both"/>
        <w:spacing w:before="20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b/>
          <w:sz w:val="30"/>
          <w:lang w:eastAsia="zh-CN"/>
        </w:rPr>
        <w:t xml:space="preserve">5.</w:t>
      </w:r>
      <w:r>
        <w:rPr>
          <w:rFonts w:ascii="宋体" w:hAnsi="宋体" w:cs="华文宋体"/>
          <w:b/>
          <w:sz w:val="30"/>
          <w:lang w:eastAsia="zh-CN"/>
        </w:rPr>
        <w:t xml:space="preserve">报价前后不一致的处理原则</w:t>
      </w:r>
      <w:r/>
    </w:p>
    <w:p>
      <w:pPr>
        <w:ind w:firstLine="480"/>
        <w:jc w:val="both"/>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sz w:val="24"/>
          <w:lang w:eastAsia="zh-CN"/>
        </w:rPr>
        <w:t xml:space="preserve">5.1</w:t>
      </w:r>
      <w:r>
        <w:rPr>
          <w:rFonts w:ascii="宋体" w:hAnsi="宋体" w:cs="华文宋体"/>
          <w:sz w:val="24"/>
          <w:lang w:eastAsia="zh-CN"/>
        </w:rPr>
        <w:t xml:space="preserve">投标文件报价出现前后不一致的，按照下列规定修正：</w:t>
      </w:r>
      <w:r/>
    </w:p>
    <w:p>
      <w:pPr>
        <w:ind w:left="1" w:firstLine="480"/>
        <w:jc w:val="both"/>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sz w:val="24"/>
          <w:lang w:eastAsia="zh-CN"/>
        </w:rPr>
        <w:t xml:space="preserve">（</w:t>
      </w:r>
      <w:r>
        <w:rPr>
          <w:rFonts w:ascii="宋体" w:hAnsi="宋体" w:cs="华文宋体"/>
          <w:sz w:val="24"/>
          <w:lang w:eastAsia="zh-CN"/>
        </w:rPr>
        <w:t xml:space="preserve">1</w:t>
      </w:r>
      <w:r>
        <w:rPr>
          <w:rFonts w:ascii="宋体" w:hAnsi="宋体" w:cs="华文宋体"/>
          <w:sz w:val="24"/>
          <w:lang w:eastAsia="zh-CN"/>
        </w:rPr>
        <w:t xml:space="preserve">）投标文件中开标一览表内容与投标文件中相应内容不一致的，以开标一览表为准；</w:t>
      </w:r>
      <w:r/>
    </w:p>
    <w:p>
      <w:pPr>
        <w:ind w:left="1" w:firstLine="480"/>
        <w:jc w:val="both"/>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sz w:val="24"/>
          <w:lang w:eastAsia="zh-CN"/>
        </w:rPr>
        <w:t xml:space="preserve">（</w:t>
      </w:r>
      <w:r>
        <w:rPr>
          <w:rFonts w:ascii="宋体" w:hAnsi="宋体" w:cs="华文宋体"/>
          <w:sz w:val="24"/>
          <w:lang w:eastAsia="zh-CN"/>
        </w:rPr>
        <w:t xml:space="preserve">2</w:t>
      </w:r>
      <w:r>
        <w:rPr>
          <w:rFonts w:ascii="宋体" w:hAnsi="宋体" w:cs="华文宋体"/>
          <w:sz w:val="24"/>
          <w:lang w:eastAsia="zh-CN"/>
        </w:rPr>
        <w:t xml:space="preserve">）大写金额和小写金额不一致的，以大写金额为准；</w:t>
      </w:r>
      <w:r/>
    </w:p>
    <w:p>
      <w:pPr>
        <w:ind w:left="1" w:firstLine="480"/>
        <w:jc w:val="both"/>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sz w:val="24"/>
          <w:lang w:eastAsia="zh-CN"/>
        </w:rPr>
        <w:t xml:space="preserve">（</w:t>
      </w:r>
      <w:r>
        <w:rPr>
          <w:rFonts w:ascii="宋体" w:hAnsi="宋体" w:cs="华文宋体"/>
          <w:sz w:val="24"/>
          <w:lang w:eastAsia="zh-CN"/>
        </w:rPr>
        <w:t xml:space="preserve">3</w:t>
      </w:r>
      <w:r>
        <w:rPr>
          <w:rFonts w:ascii="宋体" w:hAnsi="宋体" w:cs="华文宋体"/>
          <w:sz w:val="24"/>
          <w:lang w:eastAsia="zh-CN"/>
        </w:rPr>
        <w:t xml:space="preserve">）单价金额小数点或者百分比有明显错位的，以开标一览表的总价为准，并修改单价；</w:t>
      </w:r>
      <w:r/>
    </w:p>
    <w:p>
      <w:pPr>
        <w:ind w:left="1" w:firstLine="480"/>
        <w:jc w:val="both"/>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sz w:val="24"/>
          <w:lang w:eastAsia="zh-CN"/>
        </w:rPr>
        <w:t xml:space="preserve">（</w:t>
      </w:r>
      <w:r>
        <w:rPr>
          <w:rFonts w:ascii="宋体" w:hAnsi="宋体" w:cs="华文宋体"/>
          <w:sz w:val="24"/>
          <w:lang w:eastAsia="zh-CN"/>
        </w:rPr>
        <w:t xml:space="preserve">4</w:t>
      </w:r>
      <w:r>
        <w:rPr>
          <w:rFonts w:ascii="宋体" w:hAnsi="宋体" w:cs="华文宋体"/>
          <w:sz w:val="24"/>
          <w:lang w:eastAsia="zh-CN"/>
        </w:rPr>
        <w:t xml:space="preserve">）总价金额与按单价汇总金额不一致的，以单价金额计算结果为准。</w:t>
      </w:r>
      <w:r/>
    </w:p>
    <w:p>
      <w:pPr>
        <w:ind w:left="1" w:firstLine="480"/>
        <w:jc w:val="both"/>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b/>
          <w:sz w:val="24"/>
          <w:lang w:eastAsia="zh-CN"/>
        </w:rPr>
        <w:t xml:space="preserve">同时出现两种以上不一致的，按上述规定排序在先的原则进行修正</w:t>
      </w:r>
      <w:r>
        <w:rPr>
          <w:rFonts w:ascii="宋体" w:hAnsi="宋体" w:cs="华文宋体"/>
          <w:sz w:val="24"/>
          <w:lang w:eastAsia="zh-CN"/>
        </w:rPr>
        <w:t xml:space="preserve">，修正后的报价须经投标人确认后产生约束力，投标人确认应当以书面形式，并加盖公章，或者由法定代表人或其授权代表签字。投标人不确认的，其投标无效。</w:t>
      </w:r>
      <w:r/>
    </w:p>
    <w:p>
      <w:pPr>
        <w:ind w:firstLine="444"/>
        <w:spacing w:before="20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b/>
          <w:sz w:val="30"/>
          <w:lang w:eastAsia="zh-CN"/>
        </w:rPr>
        <w:t xml:space="preserve">6.</w:t>
      </w:r>
      <w:r>
        <w:rPr>
          <w:rFonts w:ascii="宋体" w:hAnsi="宋体" w:cs="华文宋体"/>
          <w:b/>
          <w:sz w:val="30"/>
          <w:lang w:eastAsia="zh-CN"/>
        </w:rPr>
        <w:t xml:space="preserve">投标人资格审查</w:t>
      </w:r>
      <w:r/>
    </w:p>
    <w:p>
      <w:pPr>
        <w:ind w:firstLine="480"/>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hint="eastAsia" w:ascii="Ms" w:hAnsi="Ms" w:eastAsia="Ms" w:cs="Ms"/>
          <w:sz w:val="24"/>
          <w:lang w:eastAsia="zh-CN"/>
        </w:rPr>
        <w:t xml:space="preserve">☑</w:t>
      </w:r>
      <w:r>
        <w:rPr>
          <w:rFonts w:ascii="宋体" w:hAnsi="宋体" w:cs="华文宋体"/>
          <w:sz w:val="24"/>
          <w:lang w:eastAsia="zh-CN"/>
        </w:rPr>
        <w:t xml:space="preserve">6.1 </w:t>
      </w:r>
      <w:r>
        <w:rPr>
          <w:rFonts w:ascii="宋体" w:hAnsi="宋体" w:cs="华文宋体"/>
          <w:sz w:val="24"/>
          <w:lang w:eastAsia="zh-CN"/>
        </w:rPr>
        <w:t xml:space="preserve">采用资格后审方式</w:t>
      </w:r>
      <w:r/>
    </w:p>
    <w:p>
      <w:pPr>
        <w:ind w:firstLine="480"/>
        <w:spacing w:after="0"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华文宋体"/>
          <w:sz w:val="24"/>
          <w:lang w:eastAsia="zh-CN"/>
        </w:rPr>
        <w:t xml:space="preserve">开标结束后，采购人或代理机构将依法对投标人的资格进行审查。</w:t>
      </w:r>
      <w:r>
        <w:rPr>
          <w:rFonts w:ascii="宋体" w:hAnsi="宋体" w:cs="华文宋体"/>
          <w:sz w:val="24"/>
        </w:rPr>
        <w:t xml:space="preserve">资格审查的内容如下：</w:t>
      </w:r>
      <w: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777"/>
        <w:gridCol w:w="3387"/>
        <w:gridCol w:w="4896"/>
      </w:tblGrid>
      <w:tr>
        <w:trPr/>
        <w:tc>
          <w:tcPr>
            <w:tcMar>
              <w:left w:w="108" w:type="dxa"/>
              <w:top w:w="0" w:type="dxa"/>
              <w:right w:w="108" w:type="dxa"/>
              <w:bottom w:w="0" w:type="dxa"/>
            </w:tcMar>
            <w:tcW w:w="791" w:type="dxa"/>
            <w:textDirection w:val="lrTb"/>
            <w:noWrap/>
          </w:tcPr>
          <w:p>
            <w:pPr>
              <w:jc w:val="center"/>
              <w:spacing w:after="0"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华文宋体"/>
                <w:b/>
                <w:sz w:val="24"/>
              </w:rPr>
              <w:t xml:space="preserve">序号</w:t>
            </w:r>
            <w:r/>
          </w:p>
        </w:tc>
        <w:tc>
          <w:tcPr>
            <w:tcMar>
              <w:left w:w="108" w:type="dxa"/>
              <w:top w:w="0" w:type="dxa"/>
              <w:right w:w="108" w:type="dxa"/>
              <w:bottom w:w="0" w:type="dxa"/>
            </w:tcMar>
            <w:tcW w:w="3468" w:type="dxa"/>
            <w:vAlign w:val="center"/>
            <w:textDirection w:val="lrTb"/>
            <w:noWrap/>
          </w:tcPr>
          <w:p>
            <w:pPr>
              <w:jc w:val="both"/>
              <w:spacing w:after="0"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华文宋体"/>
                <w:b/>
                <w:sz w:val="24"/>
              </w:rPr>
              <w:t xml:space="preserve">审查要素</w:t>
            </w:r>
            <w:r/>
          </w:p>
        </w:tc>
        <w:tc>
          <w:tcPr>
            <w:tcMar>
              <w:left w:w="108" w:type="dxa"/>
              <w:top w:w="0" w:type="dxa"/>
              <w:right w:w="108" w:type="dxa"/>
              <w:bottom w:w="0" w:type="dxa"/>
            </w:tcMar>
            <w:tcW w:w="4801" w:type="dxa"/>
            <w:textDirection w:val="lrTb"/>
            <w:noWrap/>
          </w:tcPr>
          <w:p>
            <w:pPr>
              <w:jc w:val="center"/>
              <w:spacing w:after="0"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华文宋体"/>
                <w:b/>
                <w:sz w:val="24"/>
              </w:rPr>
              <w:t xml:space="preserve">审查内容</w:t>
            </w:r>
            <w:r/>
          </w:p>
        </w:tc>
      </w:tr>
      <w:tr>
        <w:trPr/>
        <w:tc>
          <w:tcPr>
            <w:tcMar>
              <w:left w:w="108" w:type="dxa"/>
              <w:top w:w="0" w:type="dxa"/>
              <w:right w:w="108" w:type="dxa"/>
              <w:bottom w:w="0" w:type="dxa"/>
            </w:tcMar>
            <w:tcW w:w="791" w:type="dxa"/>
            <w:vAlign w:val="center"/>
            <w:textDirection w:val="lrTb"/>
            <w:noWrap/>
          </w:tcPr>
          <w:p>
            <w:pPr>
              <w:jc w:val="center"/>
              <w:spacing w:after="0"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华文宋体"/>
                <w:sz w:val="24"/>
              </w:rPr>
              <w:t xml:space="preserve">1</w:t>
            </w:r>
            <w:r/>
          </w:p>
        </w:tc>
        <w:tc>
          <w:tcPr>
            <w:tcMar>
              <w:left w:w="108" w:type="dxa"/>
              <w:top w:w="0" w:type="dxa"/>
              <w:right w:w="108" w:type="dxa"/>
              <w:bottom w:w="0" w:type="dxa"/>
            </w:tcMar>
            <w:tcW w:w="3468" w:type="dxa"/>
            <w:vAlign w:val="center"/>
            <w:textDirection w:val="lrTb"/>
            <w:noWrap/>
          </w:tcPr>
          <w:p>
            <w:pPr>
              <w:jc w:val="both"/>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sz w:val="24"/>
                <w:lang w:eastAsia="zh-CN"/>
              </w:rPr>
              <w:t xml:space="preserve">具有独立承担民事责任的能力</w:t>
            </w:r>
            <w:r/>
          </w:p>
        </w:tc>
        <w:tc>
          <w:tcPr>
            <w:tcMar>
              <w:left w:w="108" w:type="dxa"/>
              <w:top w:w="0" w:type="dxa"/>
              <w:right w:w="108" w:type="dxa"/>
              <w:bottom w:w="0" w:type="dxa"/>
            </w:tcMar>
            <w:tcW w:w="4801" w:type="dxa"/>
            <w:textDirection w:val="lrTb"/>
            <w:noWrap/>
          </w:tcPr>
          <w:p>
            <w:pPr>
              <w:jc w:val="both"/>
              <w:spacing w:after="0" w:line="360" w:lineRule="auto"/>
              <w:rPr>
                <w:rFonts w:ascii="宋体" w:hAnsi="宋体" w:cs="华文宋体"/>
                <w:sz w:val="24"/>
                <w:lang w:eastAsia="zh-CN"/>
              </w:rPr>
              <w:pBdr>
                <w:top w:val="none" w:color="000000" w:sz="0" w:space="0"/>
                <w:left w:val="none" w:color="000000" w:sz="0" w:space="0"/>
                <w:bottom w:val="none" w:color="000000" w:sz="0" w:space="0"/>
                <w:right w:val="none" w:color="000000" w:sz="0" w:space="0"/>
              </w:pBdr>
            </w:pPr>
            <w:r>
              <w:rPr>
                <w:rFonts w:ascii="宋体" w:hAnsi="宋体" w:cs="华文宋体"/>
                <w:sz w:val="24"/>
                <w:lang w:eastAsia="zh-CN"/>
              </w:rPr>
              <w:t xml:space="preserve">提供法人或者其他组织的营业执照等证明文件扫描件；投标人为自然人的，提供其身份证扫描件。</w:t>
            </w:r>
            <w:r/>
          </w:p>
        </w:tc>
      </w:tr>
      <w:tr>
        <w:trPr/>
        <w:tc>
          <w:tcPr>
            <w:tcMar>
              <w:left w:w="108" w:type="dxa"/>
              <w:top w:w="0" w:type="dxa"/>
              <w:right w:w="108" w:type="dxa"/>
              <w:bottom w:w="0" w:type="dxa"/>
            </w:tcMar>
            <w:tcW w:w="791" w:type="dxa"/>
            <w:vAlign w:val="center"/>
            <w:textDirection w:val="lrTb"/>
            <w:noWrap/>
          </w:tcPr>
          <w:p>
            <w:pPr>
              <w:jc w:val="center"/>
              <w:spacing w:after="0"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华文宋体"/>
                <w:sz w:val="24"/>
              </w:rPr>
              <w:t xml:space="preserve">2</w:t>
            </w:r>
            <w:r/>
          </w:p>
        </w:tc>
        <w:tc>
          <w:tcPr>
            <w:tcMar>
              <w:left w:w="108" w:type="dxa"/>
              <w:top w:w="0" w:type="dxa"/>
              <w:right w:w="108" w:type="dxa"/>
              <w:bottom w:w="0" w:type="dxa"/>
            </w:tcMar>
            <w:tcW w:w="3468" w:type="dxa"/>
            <w:vAlign w:val="center"/>
            <w:textDirection w:val="lrTb"/>
            <w:noWrap/>
          </w:tcPr>
          <w:p>
            <w:pPr>
              <w:jc w:val="both"/>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sz w:val="24"/>
                <w:lang w:eastAsia="zh-CN"/>
              </w:rPr>
              <w:t xml:space="preserve">具有良好的商业信誉和健全的财务会计制度</w:t>
            </w:r>
            <w:r/>
          </w:p>
        </w:tc>
        <w:tc>
          <w:tcPr>
            <w:tcMar>
              <w:left w:w="108" w:type="dxa"/>
              <w:top w:w="0" w:type="dxa"/>
              <w:right w:w="108" w:type="dxa"/>
              <w:bottom w:w="0" w:type="dxa"/>
            </w:tcMar>
            <w:tcW w:w="4801" w:type="dxa"/>
            <w:vAlign w:val="center"/>
            <w:textDirection w:val="lrTb"/>
            <w:noWrap/>
          </w:tcPr>
          <w:p>
            <w:pPr>
              <w:jc w:val="both"/>
              <w:spacing w:after="0" w:line="360" w:lineRule="auto"/>
              <w:rPr>
                <w:rFonts w:ascii="宋体" w:hAnsi="宋体" w:cs="华文宋体"/>
                <w:sz w:val="24"/>
                <w:lang w:eastAsia="zh-CN"/>
              </w:rPr>
              <w:pBdr>
                <w:top w:val="none" w:color="000000" w:sz="0" w:space="0"/>
                <w:left w:val="none" w:color="000000" w:sz="0" w:space="0"/>
                <w:bottom w:val="none" w:color="000000" w:sz="0" w:space="0"/>
                <w:right w:val="none" w:color="000000" w:sz="0" w:space="0"/>
              </w:pBdr>
            </w:pPr>
            <w:r>
              <w:rPr>
                <w:rFonts w:ascii="宋体" w:hAnsi="宋体" w:cs="华文宋体"/>
                <w:sz w:val="24"/>
                <w:lang w:eastAsia="zh-CN"/>
              </w:rPr>
              <w:t xml:space="preserve">提供</w:t>
            </w:r>
            <w:r>
              <w:rPr>
                <w:rFonts w:hint="eastAsia" w:ascii="宋体" w:hAnsi="宋体" w:cs="华文宋体"/>
                <w:sz w:val="24"/>
                <w:lang w:eastAsia="zh-CN"/>
              </w:rPr>
              <w:t xml:space="preserve">2023</w:t>
            </w:r>
            <w:r>
              <w:rPr>
                <w:rFonts w:ascii="宋体" w:hAnsi="宋体" w:cs="华文宋体"/>
                <w:sz w:val="24"/>
                <w:lang w:eastAsia="zh-CN"/>
              </w:rPr>
              <w:t xml:space="preserve">年度</w:t>
            </w:r>
            <w:r>
              <w:rPr>
                <w:rFonts w:hint="eastAsia" w:ascii="宋体" w:hAnsi="宋体" w:cs="华文宋体"/>
                <w:sz w:val="24"/>
                <w:lang w:eastAsia="zh-CN"/>
              </w:rPr>
              <w:t xml:space="preserve">或</w:t>
            </w:r>
            <w:r>
              <w:rPr>
                <w:rFonts w:hint="eastAsia" w:ascii="宋体" w:hAnsi="宋体" w:cs="华文宋体"/>
                <w:sz w:val="24"/>
                <w:lang w:eastAsia="zh-CN"/>
              </w:rPr>
              <w:t xml:space="preserve">2024</w:t>
            </w:r>
            <w:r>
              <w:rPr>
                <w:rFonts w:ascii="宋体" w:hAnsi="宋体" w:cs="华文宋体"/>
                <w:sz w:val="24"/>
                <w:lang w:eastAsia="zh-CN"/>
              </w:rPr>
              <w:t xml:space="preserve">年度</w:t>
            </w:r>
            <w:r>
              <w:rPr>
                <w:rFonts w:hint="eastAsia" w:ascii="宋体" w:hAnsi="宋体" w:cs="华文宋体"/>
                <w:sz w:val="24"/>
                <w:lang w:eastAsia="zh-CN"/>
              </w:rPr>
              <w:t xml:space="preserve">财务报</w:t>
            </w:r>
            <w:r>
              <w:rPr>
                <w:rFonts w:ascii="宋体" w:hAnsi="宋体" w:cs="华文宋体"/>
                <w:sz w:val="24"/>
                <w:lang w:eastAsia="zh-CN"/>
              </w:rPr>
              <w:t xml:space="preserve">告</w:t>
            </w:r>
            <w:r>
              <w:rPr>
                <w:rFonts w:hint="eastAsia" w:ascii="宋体" w:hAnsi="宋体" w:cs="宋体"/>
                <w:sz w:val="24"/>
                <w:lang w:eastAsia="zh-CN"/>
              </w:rPr>
              <w:t xml:space="preserve">成立不满一年的提供至少一个月财务报告，或银行出具的资信证明，或财政部门认可的政府采购专业担保机构出具的投标担保函等，或资格承诺函。</w:t>
            </w:r>
            <w:r/>
          </w:p>
        </w:tc>
      </w:tr>
      <w:tr>
        <w:trPr/>
        <w:tc>
          <w:tcPr>
            <w:tcMar>
              <w:left w:w="108" w:type="dxa"/>
              <w:top w:w="0" w:type="dxa"/>
              <w:right w:w="108" w:type="dxa"/>
              <w:bottom w:w="0" w:type="dxa"/>
            </w:tcMar>
            <w:tcW w:w="791" w:type="dxa"/>
            <w:vAlign w:val="center"/>
            <w:textDirection w:val="lrTb"/>
            <w:noWrap/>
          </w:tcPr>
          <w:p>
            <w:pPr>
              <w:jc w:val="center"/>
              <w:spacing w:after="0"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华文宋体"/>
                <w:sz w:val="24"/>
              </w:rPr>
              <w:t xml:space="preserve">3</w:t>
            </w:r>
            <w:r/>
          </w:p>
        </w:tc>
        <w:tc>
          <w:tcPr>
            <w:tcMar>
              <w:left w:w="108" w:type="dxa"/>
              <w:top w:w="0" w:type="dxa"/>
              <w:right w:w="108" w:type="dxa"/>
              <w:bottom w:w="0" w:type="dxa"/>
            </w:tcMar>
            <w:tcW w:w="3468" w:type="dxa"/>
            <w:vAlign w:val="center"/>
            <w:textDirection w:val="lrTb"/>
            <w:noWrap/>
          </w:tcPr>
          <w:p>
            <w:pPr>
              <w:jc w:val="both"/>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sz w:val="24"/>
                <w:lang w:eastAsia="zh-CN"/>
              </w:rPr>
              <w:t xml:space="preserve">具有履行合同所必需的设备和专业技术能力</w:t>
            </w:r>
            <w:r/>
          </w:p>
        </w:tc>
        <w:tc>
          <w:tcPr>
            <w:tcMar>
              <w:left w:w="108" w:type="dxa"/>
              <w:top w:w="0" w:type="dxa"/>
              <w:right w:w="108" w:type="dxa"/>
              <w:bottom w:w="0" w:type="dxa"/>
            </w:tcMar>
            <w:tcW w:w="4801" w:type="dxa"/>
            <w:vAlign w:val="center"/>
            <w:textDirection w:val="lrTb"/>
            <w:noWrap/>
          </w:tcPr>
          <w:p>
            <w:pPr>
              <w:jc w:val="both"/>
              <w:spacing w:after="0" w:line="360" w:lineRule="auto"/>
              <w:rPr>
                <w:rFonts w:ascii="宋体" w:hAnsi="宋体" w:cs="华文宋体"/>
                <w:sz w:val="24"/>
                <w:lang w:eastAsia="zh-CN"/>
              </w:rPr>
              <w:pBdr>
                <w:top w:val="none" w:color="000000" w:sz="0" w:space="0"/>
                <w:left w:val="none" w:color="000000" w:sz="0" w:space="0"/>
                <w:bottom w:val="none" w:color="000000" w:sz="0" w:space="0"/>
                <w:right w:val="none" w:color="000000" w:sz="0" w:space="0"/>
              </w:pBdr>
            </w:pPr>
            <w:r>
              <w:rPr>
                <w:rFonts w:ascii="宋体" w:hAnsi="宋体" w:cs="华文宋体"/>
                <w:sz w:val="24"/>
                <w:lang w:eastAsia="zh-CN"/>
              </w:rPr>
              <w:t xml:space="preserve">提供投标人相关信息一览表；或提供资格承诺函。</w:t>
            </w:r>
            <w:r/>
          </w:p>
        </w:tc>
      </w:tr>
      <w:tr>
        <w:trPr/>
        <w:tc>
          <w:tcPr>
            <w:tcMar>
              <w:left w:w="108" w:type="dxa"/>
              <w:top w:w="0" w:type="dxa"/>
              <w:right w:w="108" w:type="dxa"/>
              <w:bottom w:w="0" w:type="dxa"/>
            </w:tcMar>
            <w:tcW w:w="791" w:type="dxa"/>
            <w:vAlign w:val="center"/>
            <w:textDirection w:val="lrTb"/>
            <w:noWrap/>
          </w:tcPr>
          <w:p>
            <w:pPr>
              <w:jc w:val="center"/>
              <w:spacing w:after="0"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华文宋体"/>
                <w:sz w:val="24"/>
              </w:rPr>
              <w:t xml:space="preserve">4</w:t>
            </w:r>
            <w:r/>
          </w:p>
        </w:tc>
        <w:tc>
          <w:tcPr>
            <w:tcMar>
              <w:left w:w="108" w:type="dxa"/>
              <w:top w:w="0" w:type="dxa"/>
              <w:right w:w="108" w:type="dxa"/>
              <w:bottom w:w="0" w:type="dxa"/>
            </w:tcMar>
            <w:tcW w:w="3468" w:type="dxa"/>
            <w:vAlign w:val="center"/>
            <w:textDirection w:val="lrTb"/>
            <w:noWrap/>
          </w:tcPr>
          <w:p>
            <w:pPr>
              <w:jc w:val="both"/>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sz w:val="24"/>
                <w:lang w:eastAsia="zh-CN"/>
              </w:rPr>
              <w:t xml:space="preserve">有依法缴纳税收和社会保障资金的良好记录</w:t>
            </w:r>
            <w:r/>
          </w:p>
        </w:tc>
        <w:tc>
          <w:tcPr>
            <w:tcMar>
              <w:left w:w="108" w:type="dxa"/>
              <w:top w:w="0" w:type="dxa"/>
              <w:right w:w="108" w:type="dxa"/>
              <w:bottom w:w="0" w:type="dxa"/>
            </w:tcMar>
            <w:tcW w:w="4801" w:type="dxa"/>
            <w:vAlign w:val="center"/>
            <w:textDirection w:val="lrTb"/>
            <w:noWrap/>
          </w:tcPr>
          <w:p>
            <w:pPr>
              <w:jc w:val="both"/>
              <w:spacing w:after="0" w:line="360" w:lineRule="auto"/>
              <w:rPr>
                <w:rFonts w:ascii="宋体" w:hAnsi="宋体" w:cs="华文宋体"/>
                <w:sz w:val="24"/>
                <w:lang w:eastAsia="zh-CN"/>
              </w:rPr>
              <w:pBdr>
                <w:top w:val="none" w:color="000000" w:sz="0" w:space="0"/>
                <w:left w:val="none" w:color="000000" w:sz="0" w:space="0"/>
                <w:bottom w:val="none" w:color="000000" w:sz="0" w:space="0"/>
                <w:right w:val="none" w:color="000000" w:sz="0" w:space="0"/>
              </w:pBdr>
            </w:pPr>
            <w:r>
              <w:rPr>
                <w:rFonts w:ascii="宋体" w:hAnsi="宋体" w:cs="华文宋体"/>
                <w:sz w:val="24"/>
                <w:lang w:eastAsia="zh-CN"/>
              </w:rPr>
              <w:t xml:space="preserve">提供参加本次政府采购活动前半年内（至少</w:t>
            </w:r>
            <w:r>
              <w:rPr>
                <w:rFonts w:ascii="宋体" w:hAnsi="宋体" w:cs="华文宋体"/>
                <w:sz w:val="24"/>
                <w:lang w:eastAsia="zh-CN"/>
              </w:rPr>
              <w:t xml:space="preserve">1</w:t>
            </w:r>
            <w:r>
              <w:rPr>
                <w:rFonts w:ascii="宋体" w:hAnsi="宋体" w:cs="华文宋体"/>
                <w:sz w:val="24"/>
                <w:lang w:eastAsia="zh-CN"/>
              </w:rPr>
              <w:t xml:space="preserve">个月）依法缴纳税收和社会保险资金的相关材料；或提供资格承诺函。</w:t>
            </w:r>
            <w:r/>
          </w:p>
        </w:tc>
      </w:tr>
      <w:tr>
        <w:trPr/>
        <w:tc>
          <w:tcPr>
            <w:tcMar>
              <w:left w:w="108" w:type="dxa"/>
              <w:top w:w="0" w:type="dxa"/>
              <w:right w:w="108" w:type="dxa"/>
              <w:bottom w:w="0" w:type="dxa"/>
            </w:tcMar>
            <w:tcW w:w="791" w:type="dxa"/>
            <w:vAlign w:val="center"/>
            <w:textDirection w:val="lrTb"/>
            <w:noWrap/>
          </w:tcPr>
          <w:p>
            <w:pPr>
              <w:jc w:val="center"/>
              <w:spacing w:after="0"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华文宋体"/>
                <w:sz w:val="24"/>
              </w:rPr>
              <w:t xml:space="preserve">5</w:t>
            </w:r>
            <w:r/>
          </w:p>
        </w:tc>
        <w:tc>
          <w:tcPr>
            <w:tcMar>
              <w:left w:w="108" w:type="dxa"/>
              <w:top w:w="0" w:type="dxa"/>
              <w:right w:w="108" w:type="dxa"/>
              <w:bottom w:w="0" w:type="dxa"/>
            </w:tcMar>
            <w:tcW w:w="3468" w:type="dxa"/>
            <w:vAlign w:val="center"/>
            <w:textDirection w:val="lrTb"/>
            <w:noWrap/>
          </w:tcPr>
          <w:p>
            <w:pPr>
              <w:jc w:val="both"/>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sz w:val="24"/>
                <w:lang w:eastAsia="zh-CN"/>
              </w:rPr>
              <w:t xml:space="preserve">参加政府采购活动前三年内，在经营活动中没有重大违法记录</w:t>
            </w:r>
            <w:r/>
          </w:p>
        </w:tc>
        <w:tc>
          <w:tcPr>
            <w:tcMar>
              <w:left w:w="108" w:type="dxa"/>
              <w:top w:w="0" w:type="dxa"/>
              <w:right w:w="108" w:type="dxa"/>
              <w:bottom w:w="0" w:type="dxa"/>
            </w:tcMar>
            <w:tcW w:w="4801" w:type="dxa"/>
            <w:vAlign w:val="center"/>
            <w:textDirection w:val="lrTb"/>
            <w:noWrap/>
          </w:tcPr>
          <w:p>
            <w:pPr>
              <w:jc w:val="left"/>
              <w:spacing w:line="360" w:lineRule="auto"/>
              <w:rPr>
                <w:rFonts w:ascii="宋体" w:hAnsi="宋体" w:cs="宋体"/>
                <w:sz w:val="24"/>
                <w:szCs w:val="28"/>
                <w:lang w:eastAsia="zh-CN"/>
              </w:rPr>
            </w:pPr>
            <w:r>
              <w:rPr>
                <w:rFonts w:ascii="宋体" w:hAnsi="宋体" w:cs="华文宋体"/>
                <w:sz w:val="24"/>
                <w:lang w:eastAsia="zh-CN"/>
              </w:rPr>
              <w:t xml:space="preserve">（1）</w:t>
            </w:r>
            <w:r>
              <w:rPr>
                <w:rFonts w:hint="eastAsia" w:ascii="宋体" w:hAnsi="宋体" w:cs="宋体"/>
                <w:sz w:val="24"/>
                <w:szCs w:val="24"/>
                <w:lang w:eastAsia="zh-CN"/>
              </w:rPr>
              <w:t xml:space="preserve">投标函或资格承诺函。</w:t>
            </w:r>
            <w:r/>
          </w:p>
          <w:p>
            <w:pPr>
              <w:jc w:val="left"/>
              <w:spacing w:after="0" w:line="360" w:lineRule="auto"/>
              <w:rPr>
                <w:rFonts w:ascii="宋体" w:hAnsi="宋体" w:cs="华文宋体"/>
                <w:sz w:val="24"/>
                <w:lang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lang w:eastAsia="zh-CN"/>
              </w:rPr>
            </w:r>
            <w:r>
              <w:rPr>
                <w:rFonts w:hint="eastAsia" w:ascii="宋体" w:hAnsi="宋体" w:cs="宋体"/>
                <w:sz w:val="24"/>
                <w:szCs w:val="24"/>
                <w:lang w:eastAsia="zh-CN"/>
              </w:rPr>
              <w:t xml:space="preserve">（2）“信用中国”网站（</w:t>
            </w:r>
            <w:r>
              <w:rPr>
                <w:rFonts w:hint="eastAsia" w:ascii="宋体" w:hAnsi="宋体" w:cs="宋体"/>
                <w:sz w:val="24"/>
                <w:szCs w:val="24"/>
                <w:lang w:eastAsia="zh-CN"/>
              </w:rPr>
              <w:t xml:space="preserve">www.creditchina.gov.cn</w:t>
            </w:r>
            <w:r>
              <w:rPr>
                <w:rFonts w:hint="eastAsia" w:ascii="宋体" w:hAnsi="宋体" w:cs="宋体"/>
                <w:sz w:val="24"/>
                <w:szCs w:val="24"/>
                <w:lang w:eastAsia="zh-CN"/>
              </w:rPr>
              <w:t xml:space="preserve">）、中国政府采购网（</w:t>
            </w:r>
            <w:r>
              <w:rPr>
                <w:rFonts w:hint="eastAsia" w:ascii="宋体" w:hAnsi="宋体" w:cs="宋体"/>
                <w:sz w:val="24"/>
                <w:szCs w:val="24"/>
                <w:lang w:eastAsia="zh-CN"/>
              </w:rPr>
              <w:t xml:space="preserve">www.ccgp.gov.cn</w:t>
            </w:r>
            <w:r>
              <w:rPr>
                <w:rFonts w:hint="eastAsia" w:ascii="宋体" w:hAnsi="宋体" w:cs="宋体"/>
                <w:sz w:val="24"/>
                <w:szCs w:val="24"/>
                <w:lang w:eastAsia="zh-CN"/>
              </w:rPr>
              <w:t xml:space="preserve">）、“信用江苏”网站（</w:t>
            </w:r>
            <w:r>
              <w:rPr>
                <w:rFonts w:hint="eastAsia" w:ascii="宋体" w:hAnsi="宋体" w:cs="宋体"/>
                <w:sz w:val="24"/>
                <w:szCs w:val="24"/>
                <w:lang w:eastAsia="zh-CN"/>
              </w:rPr>
              <w:t xml:space="preserve">http://credit.jiangsu.gov.cn/</w:t>
            </w:r>
            <w:r>
              <w:rPr>
                <w:rFonts w:hint="eastAsia" w:ascii="宋体" w:hAnsi="宋体" w:cs="宋体"/>
                <w:sz w:val="24"/>
                <w:szCs w:val="24"/>
                <w:lang w:eastAsia="zh-CN"/>
              </w:rPr>
              <w:t xml:space="preserve">）的查询结果未列入失信被执行人名单、重大税收违法案件当事人名单、政府采购严重违法失信行为名单，以现场查询为准。</w:t>
            </w:r>
            <w:r/>
          </w:p>
        </w:tc>
      </w:tr>
      <w:tr>
        <w:trPr/>
        <w:tc>
          <w:tcPr>
            <w:tcMar>
              <w:left w:w="108" w:type="dxa"/>
              <w:top w:w="0" w:type="dxa"/>
              <w:right w:w="108" w:type="dxa"/>
              <w:bottom w:w="0" w:type="dxa"/>
            </w:tcMar>
            <w:tcW w:w="791" w:type="dxa"/>
            <w:vAlign w:val="center"/>
            <w:textDirection w:val="lrTb"/>
            <w:noWrap/>
          </w:tcPr>
          <w:p>
            <w:pPr>
              <w:jc w:val="center"/>
              <w:spacing w:line="360" w:lineRule="auto"/>
              <w:rPr>
                <w:rFonts w:ascii="宋体" w:hAnsi="宋体" w:cs="华文宋体"/>
                <w:sz w:val="24"/>
                <w:lang w:eastAsia="zh-CN"/>
              </w:rPr>
            </w:pPr>
            <w:r>
              <w:rPr>
                <w:rFonts w:hint="eastAsia" w:ascii="宋体" w:hAnsi="宋体" w:cs="华文宋体"/>
                <w:sz w:val="24"/>
                <w:lang w:eastAsia="zh-CN"/>
              </w:rPr>
              <w:t xml:space="preserve">6</w:t>
            </w:r>
            <w:r/>
          </w:p>
        </w:tc>
        <w:tc>
          <w:tcPr>
            <w:tcMar>
              <w:left w:w="108" w:type="dxa"/>
              <w:top w:w="0" w:type="dxa"/>
              <w:right w:w="108" w:type="dxa"/>
              <w:bottom w:w="0" w:type="dxa"/>
            </w:tcMar>
            <w:tcW w:w="3468" w:type="dxa"/>
            <w:vAlign w:val="center"/>
            <w:textDirection w:val="lrTb"/>
            <w:noWrap/>
          </w:tcPr>
          <w:p>
            <w:pPr>
              <w:jc w:val="center"/>
              <w:spacing w:line="360" w:lineRule="auto"/>
              <w:rPr>
                <w:rFonts w:ascii="宋体" w:hAnsi="宋体" w:cs="华文宋体"/>
                <w:sz w:val="24"/>
                <w:lang w:eastAsia="zh-CN"/>
              </w:rPr>
            </w:pPr>
            <w:r>
              <w:rPr>
                <w:rFonts w:hint="eastAsia" w:ascii="宋体" w:hAnsi="宋体" w:cs="华文宋体"/>
                <w:sz w:val="24"/>
                <w:lang w:eastAsia="zh-CN"/>
              </w:rPr>
              <w:t xml:space="preserve">落实政府采购政策需满足的资格要求</w:t>
            </w:r>
            <w:r/>
          </w:p>
        </w:tc>
        <w:tc>
          <w:tcPr>
            <w:tcMar>
              <w:left w:w="108" w:type="dxa"/>
              <w:top w:w="0" w:type="dxa"/>
              <w:right w:w="108" w:type="dxa"/>
              <w:bottom w:w="0" w:type="dxa"/>
            </w:tcMar>
            <w:tcW w:w="4801" w:type="dxa"/>
            <w:vAlign w:val="center"/>
            <w:textDirection w:val="lrTb"/>
            <w:noWrap/>
          </w:tcPr>
          <w:p>
            <w:pPr>
              <w:jc w:val="center"/>
              <w:spacing w:line="360" w:lineRule="auto"/>
              <w:rPr>
                <w:rFonts w:ascii="宋体" w:hAnsi="宋体" w:cs="华文宋体"/>
                <w:sz w:val="24"/>
                <w:lang w:eastAsia="zh-CN"/>
              </w:rPr>
            </w:pPr>
            <w:r>
              <w:rPr>
                <w:rFonts w:hint="eastAsia" w:ascii="宋体" w:hAnsi="宋体" w:cs="华文宋体"/>
                <w:sz w:val="24"/>
                <w:szCs w:val="28"/>
                <w:lang w:eastAsia="zh-CN"/>
              </w:rPr>
              <w:t xml:space="preserve">无</w:t>
            </w:r>
            <w:r/>
          </w:p>
        </w:tc>
      </w:tr>
    </w:tbl>
    <w:p>
      <w:pPr>
        <w:ind w:firstLine="444"/>
        <w:spacing w:before="20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b/>
          <w:sz w:val="30"/>
          <w:lang w:eastAsia="zh-CN"/>
        </w:rPr>
        <w:t xml:space="preserve">7.</w:t>
      </w:r>
      <w:r>
        <w:rPr>
          <w:rFonts w:ascii="宋体" w:hAnsi="宋体" w:cs="华文宋体"/>
          <w:b/>
          <w:sz w:val="30"/>
          <w:lang w:eastAsia="zh-CN"/>
        </w:rPr>
        <w:t xml:space="preserve">投标人符合性审查</w:t>
      </w:r>
      <w:r/>
    </w:p>
    <w:p>
      <w:pPr>
        <w:jc w:val="both"/>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sz w:val="24"/>
          <w:lang w:eastAsia="zh-CN"/>
        </w:rPr>
        <w:t xml:space="preserve">    7.1 </w:t>
      </w:r>
      <w:r>
        <w:rPr>
          <w:rFonts w:ascii="宋体" w:hAnsi="宋体" w:cs="华文宋体"/>
          <w:sz w:val="24"/>
          <w:lang w:eastAsia="zh-CN"/>
        </w:rPr>
        <w:t xml:space="preserve">评标委员会将对符合资格的投标人的投标文件进行符合性审查，审查内容主要是投标文件的有效性和对招标文件的响应程度，以确定是否满足招标文件的实质性要求。</w:t>
      </w:r>
      <w: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863"/>
        <w:gridCol w:w="3019"/>
        <w:gridCol w:w="5178"/>
      </w:tblGrid>
      <w:tr>
        <w:trPr/>
        <w:tc>
          <w:tcPr>
            <w:tcMar>
              <w:left w:w="108" w:type="dxa"/>
              <w:top w:w="0" w:type="dxa"/>
              <w:right w:w="108" w:type="dxa"/>
              <w:bottom w:w="0" w:type="dxa"/>
            </w:tcMar>
            <w:tcW w:w="863" w:type="dxa"/>
            <w:textDirection w:val="lrTb"/>
            <w:noWrap/>
          </w:tcPr>
          <w:p>
            <w:pPr>
              <w:jc w:val="center"/>
              <w:spacing w:after="0"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华文宋体"/>
                <w:b/>
                <w:sz w:val="24"/>
              </w:rPr>
              <w:t xml:space="preserve">序号</w:t>
            </w:r>
            <w:r/>
          </w:p>
        </w:tc>
        <w:tc>
          <w:tcPr>
            <w:tcMar>
              <w:left w:w="108" w:type="dxa"/>
              <w:top w:w="0" w:type="dxa"/>
              <w:right w:w="108" w:type="dxa"/>
              <w:bottom w:w="0" w:type="dxa"/>
            </w:tcMar>
            <w:tcW w:w="3019" w:type="dxa"/>
            <w:textDirection w:val="lrTb"/>
            <w:noWrap/>
          </w:tcPr>
          <w:p>
            <w:pPr>
              <w:jc w:val="center"/>
              <w:spacing w:after="0"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华文宋体"/>
                <w:b/>
                <w:sz w:val="24"/>
              </w:rPr>
              <w:t xml:space="preserve">审查要素</w:t>
            </w:r>
            <w:r/>
          </w:p>
        </w:tc>
        <w:tc>
          <w:tcPr>
            <w:tcMar>
              <w:left w:w="108" w:type="dxa"/>
              <w:top w:w="0" w:type="dxa"/>
              <w:right w:w="108" w:type="dxa"/>
              <w:bottom w:w="0" w:type="dxa"/>
            </w:tcMar>
            <w:tcW w:w="5178" w:type="dxa"/>
            <w:textDirection w:val="lrTb"/>
            <w:noWrap/>
          </w:tcPr>
          <w:p>
            <w:pPr>
              <w:jc w:val="center"/>
              <w:spacing w:after="0"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华文宋体"/>
                <w:b/>
                <w:sz w:val="24"/>
              </w:rPr>
              <w:t xml:space="preserve">审查内容</w:t>
            </w:r>
            <w:r/>
          </w:p>
        </w:tc>
      </w:tr>
      <w:tr>
        <w:trPr>
          <w:cantSplit/>
        </w:trPr>
        <w:tc>
          <w:tcPr>
            <w:tcMar>
              <w:left w:w="108" w:type="dxa"/>
              <w:top w:w="0" w:type="dxa"/>
              <w:right w:w="108" w:type="dxa"/>
              <w:bottom w:w="0" w:type="dxa"/>
            </w:tcMar>
            <w:tcW w:w="863" w:type="dxa"/>
            <w:vAlign w:val="center"/>
            <w:vMerge w:val="restart"/>
            <w:textDirection w:val="lrTb"/>
            <w:noWrap/>
          </w:tcPr>
          <w:p>
            <w:pPr>
              <w:jc w:val="center"/>
              <w:spacing w:after="0"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华文宋体"/>
                <w:sz w:val="24"/>
              </w:rPr>
              <w:t xml:space="preserve">1</w:t>
            </w:r>
            <w:r/>
          </w:p>
        </w:tc>
        <w:tc>
          <w:tcPr>
            <w:tcMar>
              <w:left w:w="108" w:type="dxa"/>
              <w:top w:w="0" w:type="dxa"/>
              <w:right w:w="108" w:type="dxa"/>
              <w:bottom w:w="0" w:type="dxa"/>
            </w:tcMar>
            <w:tcW w:w="3019" w:type="dxa"/>
            <w:vAlign w:val="center"/>
            <w:vMerge w:val="restart"/>
            <w:textDirection w:val="lrTb"/>
            <w:noWrap/>
          </w:tcPr>
          <w:p>
            <w:pPr>
              <w:jc w:val="both"/>
              <w:spacing w:after="0"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华文宋体"/>
                <w:sz w:val="24"/>
              </w:rPr>
              <w:t xml:space="preserve">投标文件有效性</w:t>
            </w:r>
            <w:r/>
          </w:p>
        </w:tc>
        <w:tc>
          <w:tcPr>
            <w:tcMar>
              <w:left w:w="108" w:type="dxa"/>
              <w:top w:w="0" w:type="dxa"/>
              <w:right w:w="108" w:type="dxa"/>
              <w:bottom w:w="0" w:type="dxa"/>
            </w:tcMar>
            <w:tcW w:w="5178" w:type="dxa"/>
            <w:vAlign w:val="center"/>
            <w:textDirection w:val="lrTb"/>
            <w:noWrap/>
          </w:tcPr>
          <w:p>
            <w:pPr>
              <w:jc w:val="both"/>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sz w:val="24"/>
                <w:lang w:eastAsia="zh-CN"/>
              </w:rPr>
              <w:t xml:space="preserve">投标文件的有效电子签章。</w:t>
            </w:r>
            <w:r/>
          </w:p>
        </w:tc>
      </w:tr>
      <w:tr>
        <w:trPr>
          <w:cantSplit/>
          <w:trHeight w:val="569"/>
        </w:trPr>
        <w:tc>
          <w:tcPr>
            <w:tcW w:w="863" w:type="auto"/>
            <w:vMerge w:val="continue"/>
            <w:textDirection w:val="lrTb"/>
            <w:noWrap/>
          </w:tcPr>
          <w:p>
            <w:pPr>
              <w:spacing w:after="0" w:line="240" w:lineRule="auto"/>
              <w:rPr>
                <w:rFonts w:ascii="宋体" w:hAnsi="宋体"/>
                <w:lang w:eastAsia="zh-CN"/>
              </w:rPr>
            </w:pPr>
            <w:r>
              <w:rPr>
                <w:rFonts w:ascii="宋体" w:hAnsi="宋体"/>
                <w:lang w:eastAsia="zh-CN"/>
              </w:rPr>
            </w:r>
            <w:r/>
          </w:p>
        </w:tc>
        <w:tc>
          <w:tcPr>
            <w:tcW w:w="3019" w:type="auto"/>
            <w:vMerge w:val="continue"/>
            <w:textDirection w:val="lrTb"/>
            <w:noWrap/>
          </w:tcPr>
          <w:p>
            <w:pPr>
              <w:spacing w:after="0" w:line="240" w:lineRule="auto"/>
              <w:rPr>
                <w:rFonts w:ascii="宋体" w:hAnsi="宋体"/>
                <w:lang w:eastAsia="zh-CN"/>
              </w:rPr>
            </w:pPr>
            <w:r>
              <w:rPr>
                <w:rFonts w:ascii="宋体" w:hAnsi="宋体"/>
                <w:lang w:eastAsia="zh-CN"/>
              </w:rPr>
            </w:r>
            <w:r/>
          </w:p>
        </w:tc>
        <w:tc>
          <w:tcPr>
            <w:tcMar>
              <w:left w:w="108" w:type="dxa"/>
              <w:top w:w="0" w:type="dxa"/>
              <w:right w:w="108" w:type="dxa"/>
              <w:bottom w:w="0" w:type="dxa"/>
            </w:tcMar>
            <w:tcW w:w="5178" w:type="dxa"/>
            <w:vAlign w:val="center"/>
            <w:textDirection w:val="lrTb"/>
            <w:noWrap/>
          </w:tcPr>
          <w:p>
            <w:pPr>
              <w:jc w:val="both"/>
              <w:spacing w:after="0"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华文宋体"/>
                <w:sz w:val="24"/>
              </w:rPr>
              <w:t xml:space="preserve">投标报价。</w:t>
            </w:r>
            <w:r/>
          </w:p>
        </w:tc>
      </w:tr>
      <w:tr>
        <w:trPr>
          <w:cantSplit/>
          <w:trHeight w:val="602"/>
        </w:trPr>
        <w:tc>
          <w:tcPr>
            <w:tcW w:w="863" w:type="auto"/>
            <w:vMerge w:val="continue"/>
            <w:textDirection w:val="lrTb"/>
            <w:noWrap/>
          </w:tcPr>
          <w:p>
            <w:pPr>
              <w:spacing w:after="0" w:line="240" w:lineRule="auto"/>
              <w:rPr>
                <w:rFonts w:ascii="宋体" w:hAnsi="宋体"/>
              </w:rPr>
            </w:pPr>
            <w:r>
              <w:rPr>
                <w:rFonts w:ascii="宋体" w:hAnsi="宋体"/>
              </w:rPr>
            </w:r>
            <w:r/>
          </w:p>
        </w:tc>
        <w:tc>
          <w:tcPr>
            <w:tcW w:w="3019" w:type="auto"/>
            <w:vMerge w:val="continue"/>
            <w:textDirection w:val="lrTb"/>
            <w:noWrap/>
          </w:tcPr>
          <w:p>
            <w:pPr>
              <w:spacing w:after="0" w:line="240" w:lineRule="auto"/>
              <w:rPr>
                <w:rFonts w:ascii="宋体" w:hAnsi="宋体"/>
              </w:rPr>
            </w:pPr>
            <w:r>
              <w:rPr>
                <w:rFonts w:ascii="宋体" w:hAnsi="宋体"/>
              </w:rPr>
            </w:r>
            <w:r/>
          </w:p>
        </w:tc>
        <w:tc>
          <w:tcPr>
            <w:tcMar>
              <w:left w:w="108" w:type="dxa"/>
              <w:top w:w="0" w:type="dxa"/>
              <w:right w:w="108" w:type="dxa"/>
              <w:bottom w:w="0" w:type="dxa"/>
            </w:tcMar>
            <w:tcW w:w="5178" w:type="dxa"/>
            <w:vAlign w:val="center"/>
            <w:textDirection w:val="lrTb"/>
            <w:noWrap/>
          </w:tcPr>
          <w:p>
            <w:pPr>
              <w:jc w:val="both"/>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sz w:val="24"/>
                <w:lang w:eastAsia="zh-CN"/>
              </w:rPr>
              <w:t xml:space="preserve">未发现属无效投标的情形。</w:t>
            </w:r>
            <w:r/>
          </w:p>
        </w:tc>
      </w:tr>
      <w:tr>
        <w:trPr>
          <w:trHeight w:val="1424"/>
        </w:trPr>
        <w:tc>
          <w:tcPr>
            <w:tcMar>
              <w:left w:w="108" w:type="dxa"/>
              <w:top w:w="0" w:type="dxa"/>
              <w:right w:w="108" w:type="dxa"/>
              <w:bottom w:w="0" w:type="dxa"/>
            </w:tcMar>
            <w:tcW w:w="863" w:type="dxa"/>
            <w:vAlign w:val="center"/>
            <w:textDirection w:val="lrTb"/>
            <w:noWrap/>
          </w:tcPr>
          <w:p>
            <w:pPr>
              <w:jc w:val="center"/>
              <w:spacing w:after="0"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华文宋体"/>
                <w:sz w:val="24"/>
              </w:rPr>
              <w:t xml:space="preserve">2</w:t>
            </w:r>
            <w:r/>
          </w:p>
        </w:tc>
        <w:tc>
          <w:tcPr>
            <w:tcMar>
              <w:left w:w="108" w:type="dxa"/>
              <w:top w:w="0" w:type="dxa"/>
              <w:right w:w="108" w:type="dxa"/>
              <w:bottom w:w="0" w:type="dxa"/>
            </w:tcMar>
            <w:tcW w:w="3019" w:type="dxa"/>
            <w:vAlign w:val="center"/>
            <w:textDirection w:val="lrTb"/>
            <w:noWrap/>
          </w:tcPr>
          <w:p>
            <w:pPr>
              <w:jc w:val="both"/>
              <w:spacing w:after="0"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华文宋体"/>
                <w:sz w:val="24"/>
              </w:rPr>
              <w:t xml:space="preserve">对招标文件响应程度</w:t>
            </w:r>
            <w:r/>
          </w:p>
        </w:tc>
        <w:tc>
          <w:tcPr>
            <w:tcMar>
              <w:left w:w="108" w:type="dxa"/>
              <w:top w:w="0" w:type="dxa"/>
              <w:right w:w="108" w:type="dxa"/>
              <w:bottom w:w="0" w:type="dxa"/>
            </w:tcMar>
            <w:tcW w:w="5178" w:type="dxa"/>
            <w:textDirection w:val="lrTb"/>
            <w:noWrap/>
          </w:tcPr>
          <w:p>
            <w:pPr>
              <w:jc w:val="both"/>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sz w:val="24"/>
                <w:lang w:eastAsia="zh-CN"/>
              </w:rPr>
              <w:t xml:space="preserve">审查投标文件，以确定其是否满足招标文件的实质性要求。不满足招标文件的实质性要求的，投标无效。</w:t>
            </w:r>
            <w:r/>
          </w:p>
        </w:tc>
      </w:tr>
    </w:tbl>
    <w:p>
      <w:pPr>
        <w:spacing w:before="20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lang w:eastAsia="zh-CN"/>
        </w:rPr>
      </w:r>
      <w:r/>
    </w:p>
    <w:p>
      <w:pPr>
        <w:spacing w:before="20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lang w:eastAsia="zh-CN"/>
        </w:rPr>
      </w:r>
      <w:r/>
    </w:p>
    <w:p>
      <w:pPr>
        <w:ind w:firstLine="420"/>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hint="eastAsia" w:ascii="Ms" w:hAnsi="Ms" w:eastAsia="Ms" w:cs="Ms"/>
          <w:sz w:val="24"/>
          <w:lang w:eastAsia="zh-CN"/>
        </w:rPr>
        <w:t xml:space="preserve">☑</w:t>
      </w:r>
      <w:r>
        <w:rPr>
          <w:rFonts w:ascii="宋体" w:hAnsi="宋体" w:cs="华文宋体"/>
          <w:sz w:val="24"/>
          <w:lang w:eastAsia="zh-CN"/>
        </w:rPr>
        <w:t xml:space="preserve">8.1 </w:t>
      </w:r>
      <w:r>
        <w:rPr>
          <w:rFonts w:ascii="宋体" w:hAnsi="宋体" w:cs="华文宋体"/>
          <w:b/>
          <w:sz w:val="24"/>
          <w:lang w:eastAsia="zh-CN"/>
        </w:rPr>
        <w:t xml:space="preserve">本项目采用综合评分法。</w:t>
      </w:r>
      <w:r/>
    </w:p>
    <w:tbl>
      <w:tblPr>
        <w:tblW w:w="5000" w:type="pct"/>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2265"/>
        <w:gridCol w:w="2265"/>
        <w:gridCol w:w="2265"/>
        <w:gridCol w:w="2265"/>
      </w:tblGrid>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2265" w:type="dxa"/>
            <w:vAlign w:val="center"/>
            <w:textDirection w:val="lrTb"/>
            <w:noWrap w:val="false"/>
          </w:tcPr>
          <w:p>
            <w:pPr>
              <w:jc w:val="center"/>
              <w:spacing w:line="440" w:lineRule="exact"/>
              <w:rPr>
                <w:rFonts w:ascii="宋体" w:hAnsi="宋体" w:cs="宋体"/>
                <w:sz w:val="24"/>
                <w:szCs w:val="24"/>
                <w:lang w:eastAsia="zh-CN"/>
              </w:rPr>
            </w:pPr>
            <w:r>
              <w:rPr>
                <w:rFonts w:ascii="宋体" w:hAnsi="宋体"/>
                <w:sz w:val="24"/>
              </w:rPr>
              <w:t xml:space="preserve">评分项目</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2265" w:type="dxa"/>
            <w:vAlign w:val="center"/>
            <w:textDirection w:val="lrTb"/>
            <w:noWrap w:val="false"/>
          </w:tcPr>
          <w:p>
            <w:pPr>
              <w:jc w:val="center"/>
              <w:spacing w:line="440" w:lineRule="exact"/>
              <w:rPr>
                <w:rFonts w:ascii="宋体" w:hAnsi="宋体" w:cs="宋体"/>
                <w:sz w:val="24"/>
                <w:szCs w:val="24"/>
                <w:lang w:eastAsia="zh-CN"/>
              </w:rPr>
            </w:pPr>
            <w:r>
              <w:rPr>
                <w:rFonts w:ascii="宋体" w:hAnsi="宋体"/>
                <w:sz w:val="24"/>
              </w:rPr>
              <w:t xml:space="preserve">技术评估</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2265" w:type="dxa"/>
            <w:vAlign w:val="center"/>
            <w:textDirection w:val="lrTb"/>
            <w:noWrap w:val="false"/>
          </w:tcPr>
          <w:p>
            <w:pPr>
              <w:jc w:val="center"/>
              <w:spacing w:line="440" w:lineRule="exact"/>
              <w:rPr>
                <w:rFonts w:ascii="宋体" w:hAnsi="宋体" w:cs="宋体"/>
                <w:sz w:val="24"/>
                <w:szCs w:val="24"/>
                <w:lang w:eastAsia="zh-CN"/>
              </w:rPr>
            </w:pPr>
            <w:r>
              <w:rPr>
                <w:rFonts w:ascii="宋体" w:hAnsi="宋体"/>
                <w:sz w:val="24"/>
              </w:rPr>
              <w:t xml:space="preserve">商务评估</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2265" w:type="dxa"/>
            <w:vAlign w:val="center"/>
            <w:textDirection w:val="lrTb"/>
            <w:noWrap w:val="false"/>
          </w:tcPr>
          <w:p>
            <w:pPr>
              <w:jc w:val="center"/>
              <w:spacing w:line="440" w:lineRule="exact"/>
              <w:rPr>
                <w:rFonts w:ascii="宋体" w:hAnsi="宋体" w:cs="宋体"/>
                <w:sz w:val="24"/>
                <w:szCs w:val="24"/>
                <w:lang w:eastAsia="zh-CN"/>
              </w:rPr>
            </w:pPr>
            <w:r>
              <w:rPr>
                <w:rFonts w:ascii="宋体" w:hAnsi="宋体"/>
                <w:sz w:val="24"/>
              </w:rPr>
              <w:t xml:space="preserve">价格评估</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2265" w:type="dxa"/>
            <w:vAlign w:val="center"/>
            <w:textDirection w:val="lrTb"/>
            <w:noWrap w:val="false"/>
          </w:tcPr>
          <w:p>
            <w:pPr>
              <w:jc w:val="center"/>
              <w:spacing w:line="440" w:lineRule="exact"/>
              <w:rPr>
                <w:rFonts w:ascii="宋体" w:hAnsi="宋体" w:cs="宋体"/>
                <w:sz w:val="21"/>
                <w:szCs w:val="24"/>
                <w:lang w:eastAsia="zh-CN"/>
              </w:rPr>
            </w:pPr>
            <w:r>
              <w:rPr>
                <w:rFonts w:ascii="宋体" w:hAnsi="宋体"/>
                <w:sz w:val="24"/>
              </w:rPr>
              <w:t xml:space="preserve">分值</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2265" w:type="dxa"/>
            <w:vAlign w:val="center"/>
            <w:textDirection w:val="lrTb"/>
            <w:noWrap w:val="false"/>
          </w:tcPr>
          <w:p>
            <w:pPr>
              <w:jc w:val="center"/>
              <w:spacing w:line="440" w:lineRule="exact"/>
              <w:rPr>
                <w:rFonts w:ascii="宋体" w:hAnsi="宋体" w:cs="宋体"/>
                <w:sz w:val="21"/>
                <w:szCs w:val="24"/>
                <w:lang w:eastAsia="zh-CN"/>
              </w:rPr>
            </w:pPr>
            <w:r>
              <w:rPr>
                <w:rFonts w:hint="eastAsia" w:ascii="宋体" w:hAnsi="宋体" w:cs="宋体"/>
                <w:sz w:val="21"/>
                <w:szCs w:val="24"/>
                <w:lang w:eastAsia="zh-CN"/>
              </w:rPr>
              <w:t xml:space="preserve">51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2265" w:type="dxa"/>
            <w:vAlign w:val="center"/>
            <w:textDirection w:val="lrTb"/>
            <w:noWrap w:val="false"/>
          </w:tcPr>
          <w:p>
            <w:pPr>
              <w:jc w:val="center"/>
              <w:spacing w:line="440" w:lineRule="exact"/>
              <w:rPr>
                <w:rFonts w:ascii="宋体" w:hAnsi="宋体" w:cs="宋体"/>
                <w:sz w:val="21"/>
                <w:szCs w:val="24"/>
                <w:lang w:eastAsia="zh-CN"/>
              </w:rPr>
            </w:pPr>
            <w:r>
              <w:rPr>
                <w:rFonts w:hint="eastAsia" w:ascii="宋体" w:hAnsi="宋体" w:cs="宋体"/>
                <w:sz w:val="21"/>
                <w:szCs w:val="24"/>
                <w:lang w:eastAsia="zh-CN"/>
              </w:rPr>
              <w:t xml:space="preserve">19</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2265" w:type="dxa"/>
            <w:vAlign w:val="center"/>
            <w:textDirection w:val="lrTb"/>
            <w:noWrap w:val="false"/>
          </w:tcPr>
          <w:p>
            <w:pPr>
              <w:jc w:val="center"/>
              <w:spacing w:line="440" w:lineRule="exact"/>
              <w:rPr>
                <w:rFonts w:ascii="宋体" w:hAnsi="宋体" w:cs="宋体"/>
                <w:sz w:val="21"/>
                <w:szCs w:val="24"/>
                <w:lang w:eastAsia="zh-CN"/>
              </w:rPr>
            </w:pPr>
            <w:r>
              <w:rPr>
                <w:rFonts w:hint="eastAsia" w:ascii="宋体" w:hAnsi="宋体" w:cs="宋体"/>
                <w:sz w:val="21"/>
                <w:szCs w:val="24"/>
                <w:lang w:eastAsia="zh-CN"/>
              </w:rPr>
              <w:t xml:space="preserve">30</w:t>
            </w:r>
            <w:r/>
          </w:p>
        </w:tc>
      </w:tr>
    </w:tbl>
    <w:p>
      <w:pPr>
        <w:jc w:val="both"/>
        <w:spacing w:after="0" w:line="360" w:lineRule="auto"/>
        <w:rPr>
          <w:rFonts w:ascii="宋体" w:hAnsi="宋体" w:cs="华文宋体"/>
          <w:b/>
          <w:sz w:val="24"/>
          <w:lang w:eastAsia="zh-CN"/>
        </w:rPr>
        <w:pBdr>
          <w:top w:val="none" w:color="000000" w:sz="0" w:space="0"/>
          <w:left w:val="none" w:color="000000" w:sz="0" w:space="0"/>
          <w:bottom w:val="none" w:color="000000" w:sz="0" w:space="0"/>
          <w:right w:val="none" w:color="000000" w:sz="0" w:space="0"/>
        </w:pBdr>
      </w:pPr>
      <w:r>
        <w:rPr>
          <w:rFonts w:ascii="宋体" w:hAnsi="宋体" w:cs="华文宋体"/>
          <w:b/>
          <w:sz w:val="24"/>
          <w:lang w:eastAsia="zh-CN"/>
        </w:rPr>
      </w:r>
      <w:r/>
    </w:p>
    <w:p>
      <w:pPr>
        <w:pStyle w:val="757"/>
        <w:ind w:left="0"/>
        <w:spacing w:before="67"/>
        <w:rPr>
          <w:u w:val="none"/>
        </w:rPr>
      </w:pPr>
      <w:r>
        <w:rPr>
          <w:u w:val="none"/>
        </w:rPr>
        <w:t xml:space="preserve">（一）</w:t>
      </w:r>
      <w:r>
        <w:rPr>
          <w:u w:val="none"/>
        </w:rPr>
        <w:t xml:space="preserve"> </w:t>
      </w:r>
      <w:r>
        <w:rPr>
          <w:u w:val="none"/>
        </w:rPr>
        <w:t xml:space="preserve">技术评估</w:t>
      </w:r>
      <w:r/>
    </w:p>
    <w:p>
      <w:pPr>
        <w:pStyle w:val="798"/>
        <w:spacing w:after="1"/>
        <w:rPr>
          <w:rFonts w:ascii="宋体" w:hAnsi="宋体" w:eastAsia="宋体"/>
          <w:b/>
          <w:sz w:val="11"/>
        </w:rPr>
      </w:pPr>
      <w:r>
        <w:rPr>
          <w:rFonts w:ascii="宋体" w:hAnsi="宋体" w:eastAsia="宋体"/>
          <w:b/>
          <w:sz w:val="11"/>
        </w:rPr>
      </w:r>
      <w:r/>
    </w:p>
    <w:tbl>
      <w:tblPr>
        <w:tblW w:w="8916" w:type="dxa"/>
        <w:tblInd w:w="23"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right w:w="0" w:type="dxa"/>
        </w:tblCellMar>
        <w:tblLook w:val="04A0" w:firstRow="1" w:lastRow="0" w:firstColumn="1" w:lastColumn="0" w:noHBand="0" w:noVBand="1"/>
      </w:tblPr>
      <w:tblGrid>
        <w:gridCol w:w="813"/>
        <w:gridCol w:w="732"/>
        <w:gridCol w:w="6520"/>
        <w:gridCol w:w="851"/>
      </w:tblGrid>
      <w:tr>
        <w:trPr>
          <w:trHeight w:val="1124"/>
        </w:trPr>
        <w:tc>
          <w:tcPr>
            <w:tcW w:w="813" w:type="dxa"/>
            <w:vAlign w:val="center"/>
            <w:textDirection w:val="lrTb"/>
            <w:noWrap w:val="false"/>
          </w:tcPr>
          <w:p>
            <w:pPr>
              <w:jc w:val="center"/>
              <w:spacing w:line="440" w:lineRule="exact"/>
              <w:rPr>
                <w:rFonts w:ascii="宋体" w:hAnsi="宋体" w:cs="华文宋体"/>
              </w:rPr>
            </w:pPr>
            <w:r>
              <w:rPr>
                <w:rFonts w:ascii="宋体" w:hAnsi="宋体"/>
                <w:sz w:val="24"/>
              </w:rPr>
              <w:t xml:space="preserve">序号</w:t>
            </w:r>
            <w:r/>
          </w:p>
        </w:tc>
        <w:tc>
          <w:tcPr>
            <w:tcW w:w="732" w:type="dxa"/>
            <w:vAlign w:val="center"/>
            <w:textDirection w:val="lrTb"/>
            <w:noWrap w:val="false"/>
          </w:tcPr>
          <w:p>
            <w:pPr>
              <w:jc w:val="center"/>
              <w:spacing w:line="440" w:lineRule="exact"/>
              <w:rPr>
                <w:rFonts w:ascii="宋体" w:hAnsi="宋体"/>
                <w:sz w:val="24"/>
              </w:rPr>
            </w:pPr>
            <w:r>
              <w:rPr>
                <w:rFonts w:ascii="宋体" w:hAnsi="宋体"/>
                <w:sz w:val="24"/>
              </w:rPr>
              <w:t xml:space="preserve">评审</w:t>
            </w:r>
            <w:r/>
          </w:p>
          <w:p>
            <w:pPr>
              <w:jc w:val="center"/>
              <w:spacing w:line="440" w:lineRule="exact"/>
              <w:rPr>
                <w:rFonts w:ascii="宋体" w:hAnsi="宋体" w:cs="华文宋体"/>
              </w:rPr>
            </w:pPr>
            <w:r>
              <w:rPr>
                <w:rFonts w:ascii="宋体" w:hAnsi="宋体"/>
                <w:sz w:val="24"/>
              </w:rPr>
              <w:t xml:space="preserve">因素</w:t>
            </w:r>
            <w:r/>
          </w:p>
        </w:tc>
        <w:tc>
          <w:tcPr>
            <w:tcW w:w="6520" w:type="dxa"/>
            <w:vAlign w:val="center"/>
            <w:textDirection w:val="lrTb"/>
            <w:noWrap w:val="false"/>
          </w:tcPr>
          <w:p>
            <w:pPr>
              <w:jc w:val="center"/>
              <w:spacing w:line="440" w:lineRule="exact"/>
              <w:rPr>
                <w:rFonts w:ascii="宋体" w:hAnsi="宋体" w:cs="华文宋体"/>
              </w:rPr>
            </w:pPr>
            <w:r>
              <w:rPr>
                <w:rFonts w:ascii="宋体" w:hAnsi="宋体"/>
                <w:sz w:val="24"/>
              </w:rPr>
              <w:t xml:space="preserve">评审细则</w:t>
            </w:r>
            <w:r/>
          </w:p>
        </w:tc>
        <w:tc>
          <w:tcPr>
            <w:tcW w:w="851" w:type="dxa"/>
            <w:vAlign w:val="center"/>
            <w:textDirection w:val="lrTb"/>
            <w:noWrap w:val="false"/>
          </w:tcPr>
          <w:p>
            <w:pPr>
              <w:jc w:val="center"/>
              <w:spacing w:line="440" w:lineRule="exact"/>
              <w:rPr>
                <w:rFonts w:ascii="宋体" w:hAnsi="宋体" w:cs="华文宋体"/>
              </w:rPr>
            </w:pPr>
            <w:r>
              <w:rPr>
                <w:rFonts w:ascii="宋体" w:hAnsi="宋体"/>
                <w:sz w:val="24"/>
              </w:rPr>
              <w:t xml:space="preserve">分值</w:t>
            </w:r>
            <w:r/>
          </w:p>
        </w:tc>
      </w:tr>
      <w:tr>
        <w:trPr>
          <w:trHeight w:val="567"/>
        </w:trPr>
        <w:tc>
          <w:tcPr>
            <w:gridSpan w:val="3"/>
            <w:tcW w:w="8065" w:type="dxa"/>
            <w:vAlign w:val="center"/>
            <w:textDirection w:val="lrTb"/>
            <w:noWrap w:val="false"/>
          </w:tcPr>
          <w:p>
            <w:pPr>
              <w:jc w:val="center"/>
              <w:spacing w:line="440" w:lineRule="exact"/>
              <w:rPr>
                <w:rFonts w:ascii="宋体" w:hAnsi="宋体"/>
                <w:sz w:val="24"/>
              </w:rPr>
            </w:pPr>
            <w:r>
              <w:rPr>
                <w:rFonts w:hint="eastAsia" w:ascii="宋体" w:hAnsi="宋体" w:cs="华文宋体"/>
                <w:sz w:val="24"/>
                <w:szCs w:val="24"/>
              </w:rPr>
              <w:t xml:space="preserve">技术或者服务水平</w:t>
            </w:r>
            <w:r/>
          </w:p>
        </w:tc>
        <w:tc>
          <w:tcPr>
            <w:tcW w:w="851" w:type="dxa"/>
            <w:vAlign w:val="center"/>
            <w:textDirection w:val="lrTb"/>
            <w:noWrap w:val="false"/>
          </w:tcPr>
          <w:p>
            <w:pPr>
              <w:jc w:val="center"/>
              <w:spacing w:line="440" w:lineRule="exact"/>
              <w:rPr>
                <w:rFonts w:ascii="宋体" w:hAnsi="宋体"/>
                <w:sz w:val="24"/>
                <w:lang w:eastAsia="zh-CN"/>
              </w:rPr>
            </w:pPr>
            <w:r>
              <w:rPr>
                <w:rFonts w:hint="eastAsia" w:ascii="宋体" w:hAnsi="宋体"/>
                <w:sz w:val="24"/>
                <w:lang w:eastAsia="zh-CN"/>
              </w:rPr>
              <w:t xml:space="preserve">51</w:t>
            </w:r>
            <w:r/>
          </w:p>
        </w:tc>
      </w:tr>
      <w:tr>
        <w:trPr>
          <w:trHeight w:val="567"/>
        </w:trPr>
        <w:tc>
          <w:tcPr>
            <w:tcW w:w="813" w:type="dxa"/>
            <w:vAlign w:val="center"/>
            <w:textDirection w:val="lrTb"/>
            <w:noWrap w:val="false"/>
          </w:tcPr>
          <w:p>
            <w:pPr>
              <w:jc w:val="center"/>
              <w:spacing w:line="280" w:lineRule="exact"/>
              <w:rPr>
                <w:rFonts w:ascii="宋体" w:hAnsi="宋体" w:cs="华文宋体"/>
                <w:sz w:val="24"/>
                <w:szCs w:val="24"/>
              </w:rPr>
            </w:pPr>
            <w:r>
              <w:rPr>
                <w:rFonts w:hint="eastAsia" w:ascii="宋体" w:hAnsi="宋体"/>
                <w:sz w:val="24"/>
              </w:rPr>
              <w:t xml:space="preserve">1</w:t>
            </w:r>
            <w:r/>
          </w:p>
        </w:tc>
        <w:tc>
          <w:tcPr>
            <w:tcW w:w="732" w:type="dxa"/>
            <w:vAlign w:val="center"/>
            <w:textDirection w:val="lrTb"/>
            <w:noWrap w:val="false"/>
          </w:tcPr>
          <w:p>
            <w:pPr>
              <w:jc w:val="center"/>
              <w:spacing w:line="280" w:lineRule="exact"/>
            </w:pPr>
            <w:r>
              <w:rPr>
                <w:rFonts w:ascii="宋体" w:hAnsi="宋体"/>
                <w:sz w:val="24"/>
              </w:rPr>
              <w:t xml:space="preserve">技术参数评价</w:t>
            </w:r>
            <w:r/>
          </w:p>
        </w:tc>
        <w:tc>
          <w:tcPr>
            <w:tcW w:w="6520" w:type="dxa"/>
            <w:textDirection w:val="lrTb"/>
            <w:noWrap w:val="false"/>
          </w:tcPr>
          <w:p>
            <w:pPr>
              <w:pStyle w:val="793"/>
              <w:ind w:firstLine="0"/>
              <w:spacing w:line="280" w:lineRule="exact"/>
              <w:rPr>
                <w:rFonts w:ascii="宋体" w:hAnsi="宋体" w:cs="宋体"/>
                <w:sz w:val="24"/>
                <w:szCs w:val="24"/>
                <w:lang w:bidi="ar"/>
              </w:rPr>
            </w:pPr>
            <w:r>
              <w:rPr>
                <w:rFonts w:hint="eastAsia" w:ascii="宋体" w:hAnsi="宋体" w:cs="宋体"/>
                <w:sz w:val="24"/>
                <w:szCs w:val="24"/>
                <w:lang w:bidi="ar"/>
              </w:rPr>
              <w:t xml:space="preserve">  </w:t>
            </w:r>
            <w:r>
              <w:rPr>
                <w:rFonts w:hint="eastAsia" w:ascii="宋体" w:hAnsi="宋体" w:cs="宋体"/>
                <w:sz w:val="24"/>
                <w:szCs w:val="24"/>
                <w:lang w:bidi="ar"/>
              </w:rPr>
              <w:t xml:space="preserve">根据投标人提供的《技术要求响应及偏离表》，结合投标人提供的相关厂商图册或检测报告等，就其对各设备的理解是否响应招标文件要求，功能是否合理、参数是否响应、设备性能是否满足进行详细评审。投标产品技术参数和配置完全满足或优于招标文件要求的，得</w:t>
            </w:r>
            <w:r>
              <w:rPr>
                <w:rFonts w:hint="eastAsia" w:ascii="宋体" w:hAnsi="宋体" w:cs="宋体"/>
                <w:sz w:val="24"/>
                <w:szCs w:val="24"/>
                <w:lang w:bidi="ar"/>
              </w:rPr>
              <w:t xml:space="preserve">12</w:t>
            </w:r>
            <w:r>
              <w:rPr>
                <w:rFonts w:hint="eastAsia" w:ascii="宋体" w:hAnsi="宋体" w:cs="宋体"/>
                <w:sz w:val="24"/>
                <w:szCs w:val="24"/>
                <w:lang w:bidi="ar"/>
              </w:rPr>
              <w:t xml:space="preserve">分。</w:t>
            </w:r>
            <w:r/>
          </w:p>
          <w:p>
            <w:pPr>
              <w:spacing w:line="280" w:lineRule="exact"/>
              <w:rPr>
                <w:rFonts w:ascii="宋体" w:hAnsi="宋体" w:cs="宋体"/>
                <w:sz w:val="24"/>
                <w:szCs w:val="24"/>
                <w:lang w:eastAsia="zh-CN" w:bidi="ar"/>
              </w:rPr>
            </w:pPr>
            <w:r>
              <w:rPr>
                <w:rFonts w:hint="eastAsia" w:ascii="宋体" w:hAnsi="宋体" w:cs="宋体"/>
                <w:sz w:val="24"/>
                <w:szCs w:val="24"/>
                <w:lang w:eastAsia="zh-CN" w:bidi="ar"/>
              </w:rPr>
              <w:t xml:space="preserve">其中加“★”代表实质性指标</w:t>
            </w:r>
            <w:r>
              <w:rPr>
                <w:rFonts w:hint="eastAsia" w:ascii="宋体" w:hAnsi="宋体" w:cs="宋体"/>
                <w:sz w:val="24"/>
                <w:szCs w:val="24"/>
                <w:lang w:eastAsia="zh-CN" w:bidi="ar"/>
              </w:rPr>
              <w:t xml:space="preserve">(</w:t>
            </w:r>
            <w:r>
              <w:rPr>
                <w:rFonts w:hint="eastAsia" w:ascii="宋体" w:hAnsi="宋体" w:cs="宋体"/>
                <w:sz w:val="24"/>
                <w:szCs w:val="24"/>
                <w:lang w:eastAsia="zh-CN" w:bidi="ar"/>
              </w:rPr>
              <w:t xml:space="preserve">如有</w:t>
            </w:r>
            <w:r>
              <w:rPr>
                <w:rFonts w:hint="eastAsia" w:ascii="宋体" w:hAnsi="宋体" w:cs="宋体"/>
                <w:sz w:val="24"/>
                <w:szCs w:val="24"/>
                <w:lang w:eastAsia="zh-CN" w:bidi="ar"/>
              </w:rPr>
              <w:t xml:space="preserve">)</w:t>
            </w:r>
            <w:r>
              <w:rPr>
                <w:rFonts w:hint="eastAsia" w:ascii="宋体" w:hAnsi="宋体" w:cs="宋体"/>
                <w:sz w:val="24"/>
                <w:szCs w:val="24"/>
                <w:lang w:eastAsia="zh-CN" w:bidi="ar"/>
              </w:rPr>
              <w:t xml:space="preserve">出现负偏离，视为未实质性响应招标文件要求，投标文件将被拒绝；加</w:t>
            </w:r>
            <w:r>
              <w:rPr>
                <w:rFonts w:hint="eastAsia" w:ascii="宋体" w:hAnsi="宋体" w:cs="宋体"/>
                <w:sz w:val="24"/>
                <w:szCs w:val="24"/>
                <w:lang w:eastAsia="zh-CN" w:bidi="ar"/>
              </w:rPr>
              <w:t xml:space="preserve">#</w:t>
            </w:r>
            <w:r>
              <w:rPr>
                <w:rFonts w:hint="eastAsia" w:ascii="宋体" w:hAnsi="宋体" w:cs="宋体"/>
                <w:sz w:val="24"/>
                <w:szCs w:val="24"/>
                <w:lang w:eastAsia="zh-CN" w:bidi="ar"/>
              </w:rPr>
              <w:t xml:space="preserve">项</w:t>
            </w:r>
            <w:bookmarkStart w:id="48" w:name="OLE_LINK27"/>
            <w:r/>
            <w:bookmarkStart w:id="49" w:name="OLE_LINK26"/>
            <w:r>
              <w:rPr>
                <w:rFonts w:hint="eastAsia" w:ascii="宋体" w:hAnsi="宋体" w:cs="宋体"/>
                <w:sz w:val="24"/>
                <w:szCs w:val="24"/>
                <w:lang w:eastAsia="zh-CN" w:bidi="ar"/>
              </w:rPr>
              <w:t xml:space="preserve">(</w:t>
            </w:r>
            <w:r>
              <w:rPr>
                <w:rFonts w:hint="eastAsia" w:ascii="宋体" w:hAnsi="宋体" w:cs="宋体"/>
                <w:sz w:val="24"/>
                <w:szCs w:val="24"/>
                <w:lang w:eastAsia="zh-CN" w:bidi="ar"/>
              </w:rPr>
              <w:t xml:space="preserve">如有</w:t>
            </w:r>
            <w:r>
              <w:rPr>
                <w:rFonts w:hint="eastAsia" w:ascii="宋体" w:hAnsi="宋体" w:cs="宋体"/>
                <w:sz w:val="24"/>
                <w:szCs w:val="24"/>
                <w:lang w:eastAsia="zh-CN" w:bidi="ar"/>
              </w:rPr>
              <w:t xml:space="preserve">)</w:t>
            </w:r>
            <w:bookmarkEnd w:id="48"/>
            <w:r/>
            <w:bookmarkEnd w:id="49"/>
            <w:r>
              <w:rPr>
                <w:rFonts w:hint="eastAsia" w:ascii="宋体" w:hAnsi="宋体" w:cs="宋体"/>
                <w:sz w:val="24"/>
                <w:szCs w:val="24"/>
                <w:lang w:eastAsia="zh-CN" w:bidi="ar"/>
              </w:rPr>
              <w:t xml:space="preserve">为功能演示项，不参与此部分评分；</w:t>
            </w:r>
            <w:r>
              <w:rPr>
                <w:rFonts w:hint="eastAsia" w:ascii="宋体" w:hAnsi="宋体" w:cs="宋体"/>
                <w:sz w:val="24"/>
                <w:szCs w:val="24"/>
                <w:lang w:eastAsia="zh-CN" w:bidi="ar"/>
              </w:rPr>
              <w:t xml:space="preserve">加“▲”的技术参数出现负偏离的，有一项扣</w:t>
            </w:r>
            <w:r>
              <w:rPr>
                <w:rFonts w:hint="eastAsia" w:ascii="宋体" w:hAnsi="宋体" w:cs="宋体"/>
                <w:sz w:val="24"/>
                <w:szCs w:val="24"/>
                <w:lang w:eastAsia="zh-CN" w:bidi="ar"/>
              </w:rPr>
              <w:t xml:space="preserve">2</w:t>
            </w:r>
            <w:r>
              <w:rPr>
                <w:rFonts w:hint="eastAsia" w:ascii="宋体" w:hAnsi="宋体" w:cs="宋体"/>
                <w:sz w:val="24"/>
                <w:szCs w:val="24"/>
                <w:lang w:eastAsia="zh-CN" w:bidi="ar"/>
              </w:rPr>
              <w:t xml:space="preserve">分，扣完为止。</w:t>
            </w:r>
            <w:r/>
          </w:p>
          <w:p>
            <w:pPr>
              <w:spacing w:line="280" w:lineRule="exact"/>
              <w:rPr>
                <w:lang w:eastAsia="zh-CN"/>
              </w:rPr>
            </w:pPr>
            <w:r>
              <w:rPr>
                <w:rFonts w:hint="eastAsia" w:ascii="宋体" w:hAnsi="宋体" w:cs="宋体"/>
                <w:sz w:val="24"/>
                <w:szCs w:val="24"/>
                <w:lang w:eastAsia="zh-CN" w:bidi="ar"/>
              </w:rPr>
              <w:t xml:space="preserve">如采购需求中要求提供但未提供相关证明材料的视为负偏离。证明材料内容与原文相同或经评委认定功能或指标不低于招标文件要求的视为符合。</w:t>
            </w:r>
            <w:r>
              <w:rPr>
                <w:rFonts w:hint="eastAsia" w:ascii="宋体" w:hAnsi="宋体" w:cs="宋体"/>
                <w:sz w:val="24"/>
                <w:szCs w:val="24"/>
                <w:lang w:eastAsia="zh-CN" w:bidi="ar"/>
              </w:rPr>
              <w:t xml:space="preserve">  </w:t>
            </w:r>
            <w:r/>
          </w:p>
        </w:tc>
        <w:tc>
          <w:tcPr>
            <w:tcW w:w="851" w:type="dxa"/>
            <w:vAlign w:val="center"/>
            <w:textDirection w:val="lrTb"/>
            <w:noWrap w:val="false"/>
          </w:tcPr>
          <w:p>
            <w:pPr>
              <w:jc w:val="center"/>
              <w:spacing w:line="280" w:lineRule="exact"/>
              <w:rPr>
                <w:rFonts w:ascii="宋体" w:hAnsi="宋体" w:cs="华文宋体"/>
                <w:lang w:eastAsia="zh-CN"/>
              </w:rPr>
            </w:pPr>
            <w:r>
              <w:rPr>
                <w:rFonts w:hint="eastAsia" w:ascii="宋体" w:hAnsi="宋体"/>
                <w:sz w:val="24"/>
                <w:lang w:eastAsia="zh-CN"/>
              </w:rPr>
              <w:t xml:space="preserve">12</w:t>
            </w:r>
            <w:r/>
          </w:p>
        </w:tc>
      </w:tr>
      <w:tr>
        <w:trPr>
          <w:trHeight w:val="1260"/>
        </w:trPr>
        <w:tc>
          <w:tcPr>
            <w:tcW w:w="813" w:type="dxa"/>
            <w:vAlign w:val="center"/>
            <w:textDirection w:val="lrTb"/>
            <w:noWrap w:val="false"/>
          </w:tcPr>
          <w:p>
            <w:pPr>
              <w:jc w:val="center"/>
              <w:spacing w:line="280" w:lineRule="exact"/>
              <w:rPr>
                <w:rFonts w:ascii="宋体" w:hAnsi="宋体" w:cs="华文宋体"/>
              </w:rPr>
            </w:pPr>
            <w:r>
              <w:rPr>
                <w:rFonts w:hint="eastAsia" w:ascii="宋体" w:hAnsi="宋体"/>
                <w:sz w:val="24"/>
              </w:rPr>
              <w:t xml:space="preserve">2</w:t>
            </w:r>
            <w:r/>
          </w:p>
        </w:tc>
        <w:tc>
          <w:tcPr>
            <w:tcW w:w="732" w:type="dxa"/>
            <w:vAlign w:val="center"/>
            <w:textDirection w:val="lrTb"/>
            <w:noWrap w:val="false"/>
          </w:tcPr>
          <w:p>
            <w:pPr>
              <w:jc w:val="center"/>
              <w:spacing w:line="280" w:lineRule="exact"/>
              <w:rPr>
                <w:rFonts w:ascii="宋体" w:hAnsi="宋体" w:cs="华文宋体"/>
              </w:rPr>
            </w:pPr>
            <w:r>
              <w:rPr>
                <w:rFonts w:hint="eastAsia" w:ascii="宋体" w:hAnsi="宋体" w:cs="仿宋"/>
                <w:sz w:val="24"/>
              </w:rPr>
              <w:t xml:space="preserve">技术及生产能力</w:t>
            </w:r>
            <w:r>
              <w:rPr>
                <w:rFonts w:hint="eastAsia" w:cs="仿宋"/>
                <w:sz w:val="24"/>
              </w:rPr>
              <w:t xml:space="preserve">评价</w:t>
            </w:r>
            <w:r/>
          </w:p>
        </w:tc>
        <w:tc>
          <w:tcPr>
            <w:tcW w:w="6520" w:type="dxa"/>
            <w:vAlign w:val="center"/>
            <w:textDirection w:val="lrTb"/>
            <w:noWrap w:val="false"/>
          </w:tcPr>
          <w:p>
            <w:pPr>
              <w:ind w:firstLine="480"/>
              <w:spacing w:line="280" w:lineRule="exact"/>
              <w:rPr>
                <w:rFonts w:ascii="宋体" w:hAnsi="宋体" w:cs="华文宋体"/>
                <w:lang w:eastAsia="zh-CN"/>
              </w:rPr>
            </w:pPr>
            <w:r>
              <w:rPr>
                <w:rFonts w:hint="eastAsia" w:ascii="宋体" w:hAnsi="宋体" w:cs="宋体"/>
                <w:sz w:val="24"/>
                <w:lang w:eastAsia="zh-CN" w:bidi="ar"/>
              </w:rPr>
              <w:t xml:space="preserve">投标人或制造商自身具有相对优秀的设计制造能力及齐全、先进的生产设备和人员的情况，需提供主要技术人员近半年内任意一个月</w:t>
            </w:r>
            <w:r>
              <w:rPr>
                <w:rFonts w:hint="eastAsia" w:ascii="宋体" w:hAnsi="宋体" w:cs="宋体"/>
                <w:sz w:val="24"/>
                <w:lang w:eastAsia="zh-CN" w:bidi="ar"/>
              </w:rPr>
              <w:t xml:space="preserve">社保证明</w:t>
            </w:r>
            <w:r>
              <w:rPr>
                <w:rFonts w:hint="eastAsia" w:ascii="宋体" w:hAnsi="宋体" w:cs="宋体"/>
                <w:sz w:val="24"/>
                <w:lang w:eastAsia="zh-CN" w:bidi="ar"/>
              </w:rPr>
              <w:t xml:space="preserve">。生产设备和技术人员配置全面，方案完善，可行性强，对本项目有针对性的得</w:t>
            </w:r>
            <w:r>
              <w:rPr>
                <w:rFonts w:hint="eastAsia" w:ascii="宋体" w:hAnsi="宋体" w:cs="宋体"/>
                <w:sz w:val="24"/>
                <w:lang w:eastAsia="zh-CN" w:bidi="ar"/>
              </w:rPr>
              <w:t xml:space="preserve">5</w:t>
            </w:r>
            <w:r>
              <w:rPr>
                <w:rFonts w:hint="eastAsia" w:ascii="宋体" w:hAnsi="宋体" w:cs="宋体"/>
                <w:sz w:val="24"/>
                <w:lang w:eastAsia="zh-CN" w:bidi="ar"/>
              </w:rPr>
              <w:t xml:space="preserve">分；生产设备和技术人员配置基本满足采购需求，方案内容基本全面、有一定针对性的得</w:t>
            </w:r>
            <w:r>
              <w:rPr>
                <w:rFonts w:hint="eastAsia" w:ascii="宋体" w:hAnsi="宋体" w:cs="宋体"/>
                <w:sz w:val="24"/>
                <w:lang w:eastAsia="zh-CN" w:bidi="ar"/>
              </w:rPr>
              <w:t xml:space="preserve">3</w:t>
            </w:r>
            <w:r>
              <w:rPr>
                <w:rFonts w:hint="eastAsia" w:ascii="宋体" w:hAnsi="宋体" w:cs="宋体"/>
                <w:sz w:val="24"/>
                <w:lang w:eastAsia="zh-CN" w:bidi="ar"/>
              </w:rPr>
              <w:t xml:space="preserve">分；生产设备</w:t>
            </w:r>
            <w:r>
              <w:rPr>
                <w:rFonts w:hint="eastAsia" w:ascii="宋体" w:hAnsi="宋体" w:cs="宋体"/>
                <w:sz w:val="24"/>
                <w:lang w:eastAsia="zh-CN" w:bidi="ar"/>
              </w:rPr>
              <w:t xml:space="preserve">和技术人员配置一般，方案内容略有欠缺的得</w:t>
            </w:r>
            <w:r>
              <w:rPr>
                <w:rFonts w:hint="eastAsia" w:ascii="宋体" w:hAnsi="宋体" w:cs="宋体"/>
                <w:sz w:val="24"/>
                <w:lang w:eastAsia="zh-CN" w:bidi="ar"/>
              </w:rPr>
              <w:t xml:space="preserve">1</w:t>
            </w:r>
            <w:r>
              <w:rPr>
                <w:rFonts w:hint="eastAsia" w:ascii="宋体" w:hAnsi="宋体" w:cs="宋体"/>
                <w:sz w:val="24"/>
                <w:lang w:eastAsia="zh-CN" w:bidi="ar"/>
              </w:rPr>
              <w:t xml:space="preserve">分；方案内容有较大欠缺或未提供的不得分。</w:t>
            </w:r>
            <w:r/>
          </w:p>
        </w:tc>
        <w:tc>
          <w:tcPr>
            <w:tcW w:w="851" w:type="dxa"/>
            <w:vAlign w:val="center"/>
            <w:textDirection w:val="lrTb"/>
            <w:noWrap w:val="false"/>
          </w:tcPr>
          <w:p>
            <w:pPr>
              <w:jc w:val="center"/>
              <w:spacing w:line="280" w:lineRule="exact"/>
              <w:rPr>
                <w:rFonts w:ascii="宋体" w:hAnsi="宋体" w:cs="华文宋体"/>
              </w:rPr>
            </w:pPr>
            <w:r>
              <w:rPr>
                <w:rFonts w:hint="eastAsia" w:ascii="宋体" w:hAnsi="宋体" w:cs="仿宋"/>
                <w:sz w:val="24"/>
                <w:lang w:eastAsia="zh-CN"/>
              </w:rPr>
              <w:t xml:space="preserve">5</w:t>
            </w:r>
            <w:r/>
          </w:p>
        </w:tc>
      </w:tr>
      <w:tr>
        <w:trPr>
          <w:trHeight w:val="3608"/>
        </w:trPr>
        <w:tc>
          <w:tcPr>
            <w:tcW w:w="813" w:type="dxa"/>
            <w:vAlign w:val="center"/>
            <w:textDirection w:val="lrTb"/>
            <w:noWrap w:val="false"/>
          </w:tcPr>
          <w:p>
            <w:pPr>
              <w:jc w:val="center"/>
              <w:spacing w:line="280" w:lineRule="exact"/>
              <w:rPr>
                <w:rFonts w:ascii="宋体" w:hAnsi="宋体" w:cs="华文宋体"/>
              </w:rPr>
            </w:pPr>
            <w:r>
              <w:rPr>
                <w:rFonts w:hint="eastAsia" w:ascii="宋体" w:hAnsi="宋体"/>
                <w:sz w:val="24"/>
              </w:rPr>
              <w:t xml:space="preserve">3</w:t>
            </w:r>
            <w:r/>
          </w:p>
        </w:tc>
        <w:tc>
          <w:tcPr>
            <w:tcW w:w="732" w:type="dxa"/>
            <w:vAlign w:val="center"/>
            <w:textDirection w:val="lrTb"/>
            <w:noWrap w:val="false"/>
          </w:tcPr>
          <w:p>
            <w:pPr>
              <w:spacing w:line="280" w:lineRule="exact"/>
              <w:rPr>
                <w:rFonts w:ascii="宋体" w:hAnsi="宋体" w:cs="华文宋体"/>
                <w:sz w:val="24"/>
                <w:szCs w:val="24"/>
                <w:lang w:eastAsia="zh-CN"/>
              </w:rPr>
            </w:pPr>
            <w:r>
              <w:rPr>
                <w:rFonts w:hint="eastAsia" w:ascii="宋体" w:hAnsi="宋体" w:cs="宋体"/>
                <w:sz w:val="24"/>
                <w:lang w:eastAsia="zh-CN" w:bidi="ar"/>
              </w:rPr>
              <w:t xml:space="preserve">生产设备配置及质量保障方案评价</w:t>
            </w:r>
            <w:r/>
          </w:p>
        </w:tc>
        <w:tc>
          <w:tcPr>
            <w:tcW w:w="6520" w:type="dxa"/>
            <w:vAlign w:val="center"/>
            <w:textDirection w:val="lrTb"/>
            <w:noWrap w:val="false"/>
          </w:tcPr>
          <w:p>
            <w:pPr>
              <w:ind w:firstLine="480"/>
              <w:spacing w:line="280" w:lineRule="exact"/>
              <w:rPr>
                <w:rFonts w:ascii="宋体" w:hAnsi="宋体" w:cs="方正仿宋_GB2312"/>
                <w:szCs w:val="21"/>
                <w:lang w:eastAsia="zh-CN"/>
              </w:rPr>
            </w:pPr>
            <w:r>
              <w:rPr>
                <w:rFonts w:hint="eastAsia" w:ascii="宋体" w:hAnsi="宋体" w:cs="宋体"/>
                <w:sz w:val="24"/>
                <w:lang w:eastAsia="zh-CN" w:bidi="ar"/>
              </w:rPr>
              <w:t xml:space="preserve">根据投标人提供的生产设备配置及质量保障方案，包括但不限于：生产设备配置清单、</w:t>
            </w:r>
            <w:r>
              <w:rPr>
                <w:rFonts w:hint="eastAsia" w:ascii="宋体" w:hAnsi="宋体" w:cs="宋体"/>
                <w:sz w:val="24"/>
                <w:lang w:eastAsia="zh-CN"/>
              </w:rPr>
              <w:t xml:space="preserve">产品质量保证措施和安装质量保证措施。</w:t>
            </w:r>
            <w:r>
              <w:rPr>
                <w:rFonts w:hint="eastAsia" w:ascii="宋体" w:hAnsi="宋体" w:cs="宋体"/>
                <w:sz w:val="24"/>
                <w:lang w:eastAsia="zh-CN" w:bidi="ar"/>
              </w:rPr>
              <w:t xml:space="preserve">方案内容全面、详尽、针对性强，设备配置完全满足采购需求的得</w:t>
            </w:r>
            <w:r>
              <w:rPr>
                <w:rFonts w:hint="eastAsia" w:ascii="宋体" w:hAnsi="宋体" w:cs="宋体"/>
                <w:sz w:val="24"/>
                <w:lang w:eastAsia="zh-CN" w:bidi="ar"/>
              </w:rPr>
              <w:t xml:space="preserve">5</w:t>
            </w:r>
            <w:r>
              <w:rPr>
                <w:rFonts w:hint="eastAsia" w:ascii="宋体" w:hAnsi="宋体" w:cs="宋体"/>
                <w:sz w:val="24"/>
                <w:lang w:eastAsia="zh-CN" w:bidi="ar"/>
              </w:rPr>
              <w:t xml:space="preserve">分；方案内容较为全面、有一定针对性，设备配置基本满足采购需求的得</w:t>
            </w:r>
            <w:r>
              <w:rPr>
                <w:rFonts w:hint="eastAsia" w:ascii="宋体" w:hAnsi="宋体" w:cs="宋体"/>
                <w:sz w:val="24"/>
                <w:lang w:eastAsia="zh-CN" w:bidi="ar"/>
              </w:rPr>
              <w:t xml:space="preserve">3</w:t>
            </w:r>
            <w:r>
              <w:rPr>
                <w:rFonts w:hint="eastAsia" w:ascii="宋体" w:hAnsi="宋体" w:cs="宋体"/>
                <w:sz w:val="24"/>
                <w:lang w:eastAsia="zh-CN" w:bidi="ar"/>
              </w:rPr>
              <w:t xml:space="preserve">分；方案内容一般、设备配置一般的得</w:t>
            </w:r>
            <w:r>
              <w:rPr>
                <w:rFonts w:hint="eastAsia" w:ascii="宋体" w:hAnsi="宋体" w:cs="宋体"/>
                <w:sz w:val="24"/>
                <w:lang w:eastAsia="zh-CN" w:bidi="ar"/>
              </w:rPr>
              <w:t xml:space="preserve">1</w:t>
            </w:r>
            <w:r>
              <w:rPr>
                <w:rFonts w:hint="eastAsia" w:ascii="宋体" w:hAnsi="宋体" w:cs="宋体"/>
                <w:sz w:val="24"/>
                <w:lang w:eastAsia="zh-CN" w:bidi="ar"/>
              </w:rPr>
              <w:t xml:space="preserve">分；方案较差或未提供的不得分。</w:t>
            </w:r>
            <w:r/>
          </w:p>
        </w:tc>
        <w:tc>
          <w:tcPr>
            <w:tcW w:w="851" w:type="dxa"/>
            <w:vAlign w:val="center"/>
            <w:textDirection w:val="lrTb"/>
            <w:noWrap w:val="false"/>
          </w:tcPr>
          <w:p>
            <w:pPr>
              <w:jc w:val="center"/>
              <w:spacing w:line="280" w:lineRule="exact"/>
              <w:rPr>
                <w:rFonts w:ascii="宋体" w:hAnsi="宋体" w:cs="华文宋体"/>
                <w:lang w:eastAsia="zh-CN"/>
              </w:rPr>
            </w:pPr>
            <w:r>
              <w:rPr>
                <w:rFonts w:hint="eastAsia" w:ascii="宋体" w:hAnsi="宋体" w:cs="宋体"/>
                <w:sz w:val="24"/>
                <w:lang w:eastAsia="zh-CN" w:bidi="ar"/>
              </w:rPr>
              <w:t xml:space="preserve">5</w:t>
            </w:r>
            <w:r/>
          </w:p>
        </w:tc>
      </w:tr>
      <w:tr>
        <w:trPr>
          <w:trHeight w:val="567"/>
        </w:trPr>
        <w:tc>
          <w:tcPr>
            <w:tcW w:w="813" w:type="dxa"/>
            <w:vAlign w:val="center"/>
            <w:textDirection w:val="lrTb"/>
            <w:noWrap w:val="false"/>
          </w:tcPr>
          <w:p>
            <w:pPr>
              <w:jc w:val="center"/>
              <w:spacing w:line="280" w:lineRule="exact"/>
              <w:rPr>
                <w:rFonts w:ascii="宋体" w:hAnsi="宋体" w:cs="华文宋体"/>
              </w:rPr>
            </w:pPr>
            <w:r>
              <w:rPr>
                <w:rFonts w:hint="eastAsia" w:ascii="宋体" w:hAnsi="宋体"/>
                <w:sz w:val="24"/>
              </w:rPr>
              <w:t xml:space="preserve">4</w:t>
            </w:r>
            <w:r/>
          </w:p>
        </w:tc>
        <w:tc>
          <w:tcPr>
            <w:tcW w:w="732" w:type="dxa"/>
            <w:vAlign w:val="center"/>
            <w:textDirection w:val="lrTb"/>
            <w:noWrap w:val="false"/>
          </w:tcPr>
          <w:p>
            <w:pPr>
              <w:jc w:val="center"/>
              <w:spacing w:line="280" w:lineRule="exact"/>
              <w:rPr>
                <w:rFonts w:ascii="宋体" w:hAnsi="宋体" w:cs="华文宋体"/>
              </w:rPr>
            </w:pPr>
            <w:r>
              <w:rPr>
                <w:rFonts w:ascii="宋体" w:hAnsi="宋体"/>
                <w:sz w:val="24"/>
              </w:rPr>
              <w:t xml:space="preserve">实施方案</w:t>
            </w:r>
            <w:r/>
          </w:p>
        </w:tc>
        <w:tc>
          <w:tcPr>
            <w:tcW w:w="6520" w:type="dxa"/>
            <w:vAlign w:val="center"/>
            <w:textDirection w:val="lrTb"/>
            <w:noWrap w:val="false"/>
          </w:tcPr>
          <w:p>
            <w:pPr>
              <w:ind w:firstLine="480"/>
              <w:spacing w:line="280" w:lineRule="exact"/>
              <w:rPr>
                <w:rFonts w:ascii="宋体" w:hAnsi="宋体" w:cs="华文宋体"/>
                <w:lang w:eastAsia="zh-CN"/>
              </w:rPr>
            </w:pPr>
            <w:r>
              <w:rPr>
                <w:rFonts w:hint="eastAsia" w:ascii="宋体" w:hAnsi="宋体" w:cs="宋体"/>
                <w:sz w:val="24"/>
                <w:lang w:eastAsia="zh-CN"/>
              </w:rPr>
              <w:t xml:space="preserve">根据投标人提供的实施方案，方案内容包括但不限于：方案总体设想、主要设备工艺构造、供货计划、针对本项目特点的进度计划和各阶段进度的保证措施、劳动力和机械设备和材料投入计划、安装和调试方案、项目组成员配置。方案内容全面、科学合理、措施到位、可行性强、对本项目针对性强，完全满足采购需求的得</w:t>
            </w:r>
            <w:r>
              <w:rPr>
                <w:rFonts w:hint="eastAsia" w:ascii="宋体" w:hAnsi="宋体" w:cs="宋体"/>
                <w:sz w:val="24"/>
                <w:lang w:eastAsia="zh-CN"/>
              </w:rPr>
              <w:t xml:space="preserve">7</w:t>
            </w:r>
            <w:r>
              <w:rPr>
                <w:rFonts w:hint="eastAsia" w:ascii="宋体" w:hAnsi="宋体" w:cs="宋体"/>
                <w:sz w:val="24"/>
                <w:lang w:eastAsia="zh-CN"/>
              </w:rPr>
              <w:t xml:space="preserve">分；方案内容</w:t>
            </w:r>
            <w:r>
              <w:rPr>
                <w:rFonts w:hint="eastAsia" w:ascii="宋体" w:hAnsi="宋体" w:cs="宋体"/>
                <w:sz w:val="24"/>
                <w:lang w:eastAsia="zh-CN" w:bidi="ar"/>
              </w:rPr>
              <w:t xml:space="preserve">基本</w:t>
            </w:r>
            <w:r>
              <w:rPr>
                <w:rFonts w:hint="eastAsia" w:ascii="宋体" w:hAnsi="宋体" w:cs="宋体"/>
                <w:sz w:val="24"/>
                <w:lang w:eastAsia="zh-CN"/>
              </w:rPr>
              <w:t xml:space="preserve">全面、计划考虑</w:t>
            </w:r>
            <w:r>
              <w:rPr>
                <w:rFonts w:hint="eastAsia" w:ascii="宋体" w:hAnsi="宋体" w:cs="宋体"/>
                <w:sz w:val="24"/>
                <w:lang w:eastAsia="zh-CN" w:bidi="ar"/>
              </w:rPr>
              <w:t xml:space="preserve">基本</w:t>
            </w:r>
            <w:r>
              <w:rPr>
                <w:rFonts w:hint="eastAsia" w:ascii="宋体" w:hAnsi="宋体" w:cs="宋体"/>
                <w:sz w:val="24"/>
                <w:lang w:eastAsia="zh-CN"/>
              </w:rPr>
              <w:t xml:space="preserve">详细、对项目有一定针对性的得</w:t>
            </w:r>
            <w:r>
              <w:rPr>
                <w:rFonts w:hint="eastAsia" w:ascii="宋体" w:hAnsi="宋体" w:cs="宋体"/>
                <w:sz w:val="24"/>
                <w:lang w:eastAsia="zh-CN"/>
              </w:rPr>
              <w:t xml:space="preserve">4</w:t>
            </w:r>
            <w:r>
              <w:rPr>
                <w:rFonts w:hint="eastAsia" w:ascii="宋体" w:hAnsi="宋体" w:cs="宋体"/>
                <w:sz w:val="24"/>
                <w:lang w:eastAsia="zh-CN"/>
              </w:rPr>
              <w:t xml:space="preserve">分；</w:t>
            </w:r>
            <w:r>
              <w:rPr>
                <w:rFonts w:hint="eastAsia" w:ascii="宋体" w:hAnsi="宋体" w:cs="宋体"/>
                <w:sz w:val="24"/>
                <w:lang w:eastAsia="zh-CN" w:bidi="ar"/>
              </w:rPr>
              <w:t xml:space="preserve">方案内容不全面、计划安排不合理，专业性一般，基本满足采购需求的得</w:t>
            </w:r>
            <w:r>
              <w:rPr>
                <w:rFonts w:hint="eastAsia" w:ascii="宋体" w:hAnsi="宋体" w:cs="宋体"/>
                <w:sz w:val="24"/>
                <w:lang w:eastAsia="zh-CN" w:bidi="ar"/>
              </w:rPr>
              <w:t xml:space="preserve">1</w:t>
            </w:r>
            <w:r>
              <w:rPr>
                <w:rFonts w:hint="eastAsia" w:ascii="宋体" w:hAnsi="宋体" w:cs="宋体"/>
                <w:sz w:val="24"/>
                <w:lang w:eastAsia="zh-CN" w:bidi="ar"/>
              </w:rPr>
              <w:t xml:space="preserve">分；未提供方案的不得分。</w:t>
            </w:r>
            <w:r/>
          </w:p>
        </w:tc>
        <w:tc>
          <w:tcPr>
            <w:tcW w:w="851" w:type="dxa"/>
            <w:vAlign w:val="center"/>
            <w:textDirection w:val="lrTb"/>
            <w:noWrap w:val="false"/>
          </w:tcPr>
          <w:p>
            <w:pPr>
              <w:pStyle w:val="793"/>
              <w:ind w:firstLine="0"/>
              <w:jc w:val="center"/>
              <w:spacing w:line="280" w:lineRule="exact"/>
              <w:rPr>
                <w:rFonts w:ascii="宋体" w:hAnsi="宋体" w:cs="华文宋体"/>
              </w:rPr>
            </w:pPr>
            <w:r>
              <w:rPr>
                <w:rFonts w:hint="eastAsia" w:ascii="宋体" w:hAnsi="宋体"/>
                <w:sz w:val="24"/>
                <w:szCs w:val="24"/>
              </w:rPr>
              <w:t xml:space="preserve">7</w:t>
            </w:r>
            <w:r/>
          </w:p>
        </w:tc>
      </w:tr>
      <w:tr>
        <w:trPr>
          <w:trHeight w:val="567"/>
        </w:trPr>
        <w:tc>
          <w:tcPr>
            <w:tcW w:w="813" w:type="dxa"/>
            <w:vAlign w:val="center"/>
            <w:textDirection w:val="lrTb"/>
            <w:noWrap w:val="false"/>
          </w:tcPr>
          <w:p>
            <w:pPr>
              <w:jc w:val="center"/>
              <w:spacing w:line="280" w:lineRule="exact"/>
              <w:rPr>
                <w:rFonts w:ascii="宋体" w:hAnsi="宋体" w:cs="华文宋体"/>
                <w:sz w:val="24"/>
                <w:szCs w:val="24"/>
              </w:rPr>
            </w:pPr>
            <w:r>
              <w:rPr>
                <w:rFonts w:hint="eastAsia" w:ascii="宋体" w:hAnsi="宋体"/>
                <w:sz w:val="24"/>
              </w:rPr>
              <w:t xml:space="preserve">5</w:t>
            </w:r>
            <w:r/>
          </w:p>
        </w:tc>
        <w:tc>
          <w:tcPr>
            <w:tcW w:w="732" w:type="dxa"/>
            <w:vAlign w:val="center"/>
            <w:textDirection w:val="lrTb"/>
            <w:noWrap w:val="false"/>
          </w:tcPr>
          <w:p>
            <w:pPr>
              <w:spacing w:line="280" w:lineRule="exact"/>
              <w:rPr>
                <w:lang w:eastAsia="zh-CN"/>
              </w:rPr>
            </w:pPr>
            <w:r>
              <w:rPr>
                <w:rFonts w:hint="eastAsia" w:ascii="宋体" w:hAnsi="宋体" w:cs="宋体"/>
                <w:sz w:val="24"/>
                <w:lang w:eastAsia="zh-CN" w:bidi="ar"/>
              </w:rPr>
              <w:t xml:space="preserve">安全文明安装方案评价</w:t>
            </w:r>
            <w:r/>
          </w:p>
        </w:tc>
        <w:tc>
          <w:tcPr>
            <w:tcW w:w="6520" w:type="dxa"/>
            <w:vAlign w:val="center"/>
            <w:textDirection w:val="lrTb"/>
            <w:noWrap w:val="false"/>
          </w:tcPr>
          <w:p>
            <w:pPr>
              <w:ind w:firstLine="480"/>
              <w:spacing w:line="280" w:lineRule="exact"/>
              <w:rPr>
                <w:lang w:eastAsia="zh-CN"/>
              </w:rPr>
            </w:pPr>
            <w:r>
              <w:rPr>
                <w:rFonts w:hint="eastAsia" w:ascii="宋体" w:hAnsi="宋体" w:cs="宋体"/>
                <w:sz w:val="24"/>
                <w:lang w:eastAsia="zh-CN" w:bidi="ar"/>
              </w:rPr>
              <w:t xml:space="preserve">根据投标人提供的安全文明安装方案，职业健康安全管理目标明确，现场保卫措施、机械安全管理措施、安全防范措施和安全保证措施到位，现场安全应急预案合理，考虑周全的得</w:t>
            </w:r>
            <w:r>
              <w:rPr>
                <w:rFonts w:hint="eastAsia" w:ascii="宋体" w:hAnsi="宋体" w:cs="宋体"/>
                <w:sz w:val="24"/>
                <w:lang w:eastAsia="zh-CN" w:bidi="ar"/>
              </w:rPr>
              <w:t xml:space="preserve">5</w:t>
            </w:r>
            <w:r>
              <w:rPr>
                <w:rFonts w:hint="eastAsia" w:ascii="宋体" w:hAnsi="宋体" w:cs="宋体"/>
                <w:sz w:val="24"/>
                <w:lang w:eastAsia="zh-CN" w:bidi="ar"/>
              </w:rPr>
              <w:t xml:space="preserve">分；职业健康安全管理目标较明确，现场保卫措施、机械安全管理措施、安全防范措施和安全保证措施较到位，现场安全应急预案较合理，</w:t>
            </w:r>
            <w:r>
              <w:rPr>
                <w:rFonts w:hint="eastAsia" w:ascii="宋体" w:hAnsi="宋体" w:cs="宋体"/>
                <w:sz w:val="24"/>
                <w:lang w:eastAsia="zh-CN" w:bidi="ar"/>
              </w:rPr>
              <w:t xml:space="preserve">考虑较</w:t>
            </w:r>
            <w:r>
              <w:rPr>
                <w:rFonts w:hint="eastAsia" w:ascii="宋体" w:hAnsi="宋体" w:cs="宋体"/>
                <w:sz w:val="24"/>
                <w:lang w:eastAsia="zh-CN" w:bidi="ar"/>
              </w:rPr>
              <w:t xml:space="preserve">周全的得</w:t>
            </w:r>
            <w:r>
              <w:rPr>
                <w:rFonts w:hint="eastAsia" w:ascii="宋体" w:hAnsi="宋体" w:cs="宋体"/>
                <w:sz w:val="24"/>
                <w:lang w:eastAsia="zh-CN" w:bidi="ar"/>
              </w:rPr>
              <w:t xml:space="preserve">3</w:t>
            </w:r>
            <w:r>
              <w:rPr>
                <w:rFonts w:hint="eastAsia" w:ascii="宋体" w:hAnsi="宋体" w:cs="宋体"/>
                <w:sz w:val="24"/>
                <w:lang w:eastAsia="zh-CN" w:bidi="ar"/>
              </w:rPr>
              <w:t xml:space="preserve">分；职业健康安全管理目标不够明确，现场保卫措施、机械安全管理措施、安全防范措施和安全保证措施不够到位，现场安全应急预案不够合理，考虑不够周全的得</w:t>
            </w:r>
            <w:r>
              <w:rPr>
                <w:rFonts w:hint="eastAsia" w:ascii="宋体" w:hAnsi="宋体" w:cs="宋体"/>
                <w:sz w:val="24"/>
                <w:lang w:eastAsia="zh-CN" w:bidi="ar"/>
              </w:rPr>
              <w:t xml:space="preserve">1</w:t>
            </w:r>
            <w:r>
              <w:rPr>
                <w:rFonts w:hint="eastAsia" w:ascii="宋体" w:hAnsi="宋体" w:cs="宋体"/>
                <w:sz w:val="24"/>
                <w:lang w:eastAsia="zh-CN" w:bidi="ar"/>
              </w:rPr>
              <w:t xml:space="preserve">分；未提供不得分。</w:t>
            </w:r>
            <w:r/>
          </w:p>
        </w:tc>
        <w:tc>
          <w:tcPr>
            <w:tcW w:w="851" w:type="dxa"/>
            <w:vAlign w:val="center"/>
            <w:textDirection w:val="lrTb"/>
            <w:noWrap w:val="false"/>
          </w:tcPr>
          <w:p>
            <w:pPr>
              <w:pStyle w:val="793"/>
              <w:ind w:firstLine="0"/>
              <w:jc w:val="center"/>
              <w:spacing w:line="280" w:lineRule="exact"/>
              <w:rPr>
                <w:rFonts w:ascii="宋体" w:hAnsi="宋体" w:cs="华文宋体"/>
              </w:rPr>
            </w:pPr>
            <w:r>
              <w:rPr>
                <w:rFonts w:hint="eastAsia" w:ascii="宋体" w:hAnsi="宋体"/>
                <w:sz w:val="24"/>
                <w:szCs w:val="24"/>
                <w:lang w:eastAsia="en-US"/>
              </w:rPr>
              <w:t xml:space="preserve">5</w:t>
            </w:r>
            <w:r/>
          </w:p>
        </w:tc>
      </w:tr>
      <w:tr>
        <w:trPr>
          <w:trHeight w:val="567"/>
        </w:trPr>
        <w:tc>
          <w:tcPr>
            <w:tcW w:w="813" w:type="dxa"/>
            <w:vAlign w:val="center"/>
            <w:textDirection w:val="lrTb"/>
            <w:noWrap w:val="false"/>
          </w:tcPr>
          <w:p>
            <w:pPr>
              <w:jc w:val="center"/>
              <w:spacing w:line="280" w:lineRule="exact"/>
              <w:rPr>
                <w:rFonts w:ascii="宋体" w:hAnsi="宋体" w:cs="华文宋体"/>
              </w:rPr>
            </w:pPr>
            <w:r>
              <w:rPr>
                <w:rFonts w:hint="eastAsia" w:ascii="宋体" w:hAnsi="宋体"/>
                <w:sz w:val="24"/>
              </w:rPr>
              <w:t xml:space="preserve">6</w:t>
            </w:r>
            <w:r/>
          </w:p>
        </w:tc>
        <w:tc>
          <w:tcPr>
            <w:tcW w:w="732" w:type="dxa"/>
            <w:vAlign w:val="center"/>
            <w:textDirection w:val="lrTb"/>
            <w:noWrap w:val="false"/>
          </w:tcPr>
          <w:p>
            <w:pPr>
              <w:jc w:val="center"/>
              <w:spacing w:line="280" w:lineRule="exact"/>
              <w:rPr>
                <w:rFonts w:ascii="宋体" w:hAnsi="宋体" w:cs="华文宋体"/>
              </w:rPr>
            </w:pPr>
            <w:r>
              <w:rPr>
                <w:rFonts w:hint="eastAsia" w:ascii="宋体" w:hAnsi="宋体"/>
                <w:sz w:val="24"/>
              </w:rPr>
              <w:t xml:space="preserve">售后服务方案评价</w:t>
            </w:r>
            <w:r/>
          </w:p>
        </w:tc>
        <w:tc>
          <w:tcPr>
            <w:tcW w:w="6520" w:type="dxa"/>
            <w:vAlign w:val="center"/>
            <w:textDirection w:val="lrTb"/>
            <w:noWrap w:val="false"/>
          </w:tcPr>
          <w:p>
            <w:pPr>
              <w:ind w:firstLine="480"/>
              <w:spacing w:line="280" w:lineRule="exact"/>
              <w:rPr>
                <w:rFonts w:ascii="宋体" w:hAnsi="宋体" w:cs="华文宋体"/>
                <w:lang w:eastAsia="zh-CN"/>
              </w:rPr>
            </w:pPr>
            <w:r>
              <w:rPr>
                <w:rFonts w:hint="eastAsia" w:ascii="宋体" w:hAnsi="宋体" w:cs="宋体"/>
                <w:sz w:val="24"/>
                <w:lang w:eastAsia="zh-CN"/>
              </w:rPr>
              <w:t xml:space="preserve">根据投标人提供的售后</w:t>
            </w:r>
            <w:r>
              <w:rPr>
                <w:rFonts w:hint="eastAsia" w:ascii="宋体" w:hAnsi="宋体" w:cs="宋体"/>
                <w:sz w:val="24"/>
                <w:lang w:eastAsia="zh-CN"/>
              </w:rPr>
              <w:t xml:space="preserve">服务方案，内容包括但不限于：售后服务体系、售后人员配置、维修服务响应时间及措</w:t>
            </w:r>
            <w:r>
              <w:rPr>
                <w:rFonts w:hint="eastAsia" w:ascii="宋体" w:hAnsi="宋体" w:cs="宋体"/>
                <w:spacing w:val="-1"/>
                <w:sz w:val="24"/>
                <w:lang w:eastAsia="zh-CN"/>
              </w:rPr>
              <w:t xml:space="preserve">施、保养方案、紧急故障处理预案、</w:t>
            </w:r>
            <w:r>
              <w:rPr>
                <w:rFonts w:hint="eastAsia" w:ascii="宋体" w:hAnsi="宋体" w:cs="宋体"/>
                <w:sz w:val="24"/>
                <w:lang w:eastAsia="zh-CN" w:bidi="ar"/>
              </w:rPr>
              <w:t xml:space="preserve">质保期内外的维护维修方案</w:t>
            </w:r>
            <w:r>
              <w:rPr>
                <w:rFonts w:hint="eastAsia" w:ascii="宋体" w:hAnsi="宋体" w:cs="宋体"/>
                <w:spacing w:val="-1"/>
                <w:sz w:val="24"/>
                <w:lang w:eastAsia="zh-CN"/>
              </w:rPr>
              <w:t xml:space="preserve">。方案内容全面具体、服务体系完善、维修保养快捷可靠，应急预案及解决问题完全满足采购人需求的得</w:t>
            </w:r>
            <w:r>
              <w:rPr>
                <w:rFonts w:hint="eastAsia" w:ascii="宋体" w:hAnsi="宋体" w:cs="宋体"/>
                <w:spacing w:val="-1"/>
                <w:sz w:val="24"/>
                <w:lang w:eastAsia="zh-CN"/>
              </w:rPr>
              <w:t xml:space="preserve">3</w:t>
            </w:r>
            <w:r>
              <w:rPr>
                <w:rFonts w:hint="eastAsia" w:ascii="宋体" w:hAnsi="宋体" w:cs="宋体"/>
                <w:spacing w:val="-1"/>
                <w:sz w:val="24"/>
                <w:lang w:eastAsia="zh-CN"/>
              </w:rPr>
              <w:t xml:space="preserve">分；方案内容较完整，服务体系基本完善，应急预案及解决问题能力基本满足采购人需求的得</w:t>
            </w:r>
            <w:r>
              <w:rPr>
                <w:rFonts w:hint="eastAsia" w:ascii="宋体" w:hAnsi="宋体" w:cs="宋体"/>
                <w:spacing w:val="-1"/>
                <w:sz w:val="24"/>
                <w:lang w:eastAsia="zh-CN"/>
              </w:rPr>
              <w:t xml:space="preserve">2</w:t>
            </w:r>
            <w:r>
              <w:rPr>
                <w:rFonts w:hint="eastAsia" w:ascii="宋体" w:hAnsi="宋体" w:cs="宋体"/>
                <w:spacing w:val="-1"/>
                <w:sz w:val="24"/>
                <w:lang w:eastAsia="zh-CN"/>
              </w:rPr>
              <w:t xml:space="preserve">分；方案内容有缺漏，服务体系基本完整，应急预案及解决问题能力一般的得</w:t>
            </w:r>
            <w:r>
              <w:rPr>
                <w:rFonts w:hint="eastAsia" w:ascii="宋体" w:hAnsi="宋体" w:cs="宋体"/>
                <w:spacing w:val="-1"/>
                <w:sz w:val="24"/>
                <w:lang w:eastAsia="zh-CN"/>
              </w:rPr>
              <w:t xml:space="preserve">1</w:t>
            </w:r>
            <w:r>
              <w:rPr>
                <w:rFonts w:hint="eastAsia" w:ascii="宋体" w:hAnsi="宋体" w:cs="宋体"/>
                <w:spacing w:val="-1"/>
                <w:sz w:val="24"/>
                <w:lang w:eastAsia="zh-CN"/>
              </w:rPr>
              <w:t xml:space="preserve">分；</w:t>
            </w:r>
            <w:r>
              <w:rPr>
                <w:rFonts w:hint="eastAsia" w:ascii="宋体" w:hAnsi="宋体" w:cs="宋体"/>
                <w:sz w:val="24"/>
                <w:lang w:eastAsia="zh-CN" w:bidi="ar"/>
              </w:rPr>
              <w:t xml:space="preserve">未提供不得分。</w:t>
            </w:r>
            <w:r/>
          </w:p>
        </w:tc>
        <w:tc>
          <w:tcPr>
            <w:tcW w:w="851" w:type="dxa"/>
            <w:vAlign w:val="center"/>
            <w:textDirection w:val="lrTb"/>
            <w:noWrap w:val="false"/>
          </w:tcPr>
          <w:p>
            <w:pPr>
              <w:pStyle w:val="793"/>
              <w:ind w:firstLine="0"/>
              <w:jc w:val="center"/>
              <w:spacing w:line="280" w:lineRule="exact"/>
              <w:rPr>
                <w:rFonts w:ascii="宋体" w:hAnsi="宋体" w:cs="华文宋体"/>
              </w:rPr>
            </w:pPr>
            <w:r>
              <w:rPr>
                <w:rFonts w:hint="eastAsia" w:ascii="宋体" w:hAnsi="宋体"/>
                <w:sz w:val="24"/>
                <w:szCs w:val="24"/>
              </w:rPr>
              <w:t xml:space="preserve">3</w:t>
            </w:r>
            <w:r/>
          </w:p>
        </w:tc>
      </w:tr>
      <w:tr>
        <w:trPr>
          <w:trHeight w:val="567"/>
        </w:trPr>
        <w:tc>
          <w:tcPr>
            <w:tcW w:w="813" w:type="dxa"/>
            <w:vAlign w:val="center"/>
            <w:textDirection w:val="lrTb"/>
            <w:noWrap w:val="false"/>
          </w:tcPr>
          <w:p>
            <w:pPr>
              <w:jc w:val="center"/>
              <w:spacing w:line="280" w:lineRule="exact"/>
              <w:rPr>
                <w:rFonts w:ascii="宋体" w:hAnsi="宋体"/>
                <w:sz w:val="24"/>
                <w:lang w:eastAsia="zh-CN"/>
              </w:rPr>
            </w:pPr>
            <w:r>
              <w:rPr>
                <w:rFonts w:hint="eastAsia" w:ascii="宋体" w:hAnsi="宋体"/>
                <w:sz w:val="24"/>
                <w:lang w:eastAsia="zh-CN"/>
              </w:rPr>
              <w:t xml:space="preserve">7</w:t>
            </w:r>
            <w:r/>
          </w:p>
        </w:tc>
        <w:tc>
          <w:tcPr>
            <w:tcW w:w="732" w:type="dxa"/>
            <w:vAlign w:val="center"/>
            <w:textDirection w:val="lrTb"/>
            <w:noWrap w:val="false"/>
          </w:tcPr>
          <w:p>
            <w:pPr>
              <w:pStyle w:val="1123"/>
              <w:jc w:val="center"/>
              <w:spacing w:line="280" w:lineRule="exact"/>
              <w:rPr>
                <w:rFonts w:ascii="宋体" w:hAnsi="宋体" w:eastAsia="宋体"/>
                <w:lang w:eastAsia="en-US"/>
              </w:rPr>
            </w:pPr>
            <w:r>
              <w:rPr>
                <w:rFonts w:hint="eastAsia" w:ascii="宋体" w:hAnsi="宋体" w:eastAsia="宋体" w:cs="宋体"/>
              </w:rPr>
              <w:t xml:space="preserve">项目演示</w:t>
            </w:r>
            <w:r/>
          </w:p>
        </w:tc>
        <w:tc>
          <w:tcPr>
            <w:tcW w:w="6520" w:type="dxa"/>
            <w:vAlign w:val="center"/>
            <w:textDirection w:val="lrTb"/>
            <w:noWrap w:val="false"/>
          </w:tcPr>
          <w:p>
            <w:pPr>
              <w:pStyle w:val="1412"/>
              <w:spacing w:line="280" w:lineRule="exact"/>
              <w:rPr>
                <w:rFonts w:ascii="宋体" w:hAnsi="宋体" w:eastAsia="宋体" w:cs="宋体"/>
              </w:rPr>
            </w:pPr>
            <w:r>
              <w:rPr>
                <w:rFonts w:hint="eastAsia" w:ascii="宋体" w:hAnsi="宋体" w:eastAsia="宋体" w:cs="宋体"/>
                <w:lang w:val="zh-CN"/>
              </w:rPr>
              <w:t xml:space="preserve">  </w:t>
            </w:r>
            <w:r>
              <w:rPr>
                <w:rFonts w:hint="eastAsia" w:ascii="宋体" w:hAnsi="宋体" w:eastAsia="宋体" w:cs="宋体"/>
                <w:lang w:val="zh-CN"/>
              </w:rPr>
              <w:t xml:space="preserve">投标人需演示招标文件采购需求演示的参数（即标注</w:t>
            </w:r>
            <w:r>
              <w:rPr>
                <w:rFonts w:hint="eastAsia" w:ascii="宋体" w:hAnsi="宋体" w:eastAsia="宋体" w:cs="宋体"/>
                <w:b/>
                <w:bCs/>
              </w:rPr>
              <w:t xml:space="preserve">#</w:t>
            </w:r>
            <w:r>
              <w:rPr>
                <w:rFonts w:hint="eastAsia" w:ascii="宋体" w:hAnsi="宋体" w:eastAsia="宋体" w:cs="宋体"/>
                <w:lang w:val="zh-CN"/>
              </w:rPr>
              <w:t xml:space="preserve">的参数），</w:t>
            </w:r>
            <w:r>
              <w:rPr>
                <w:rFonts w:hint="eastAsia" w:ascii="宋体" w:hAnsi="宋体" w:eastAsia="宋体" w:cs="宋体"/>
              </w:rPr>
              <w:t xml:space="preserve">全满足参数要求得</w:t>
            </w:r>
            <w:r>
              <w:rPr>
                <w:rFonts w:hint="eastAsia" w:ascii="宋体" w:hAnsi="宋体" w:eastAsia="宋体" w:cs="宋体"/>
              </w:rPr>
              <w:t xml:space="preserve">14</w:t>
            </w:r>
            <w:r>
              <w:rPr>
                <w:rFonts w:hint="eastAsia" w:ascii="宋体" w:hAnsi="宋体" w:eastAsia="宋体" w:cs="宋体"/>
              </w:rPr>
              <w:t xml:space="preserve">分，每有一项不符合参数要求或不提供的，则视为不满足扣</w:t>
            </w:r>
            <w:r>
              <w:rPr>
                <w:rFonts w:hint="eastAsia" w:ascii="宋体" w:hAnsi="宋体" w:eastAsia="宋体" w:cs="宋体"/>
              </w:rPr>
              <w:t xml:space="preserve">2</w:t>
            </w:r>
            <w:r>
              <w:rPr>
                <w:rFonts w:hint="eastAsia" w:ascii="宋体" w:hAnsi="宋体" w:eastAsia="宋体" w:cs="宋体"/>
              </w:rPr>
              <w:t xml:space="preserve">分，扣完为止。</w:t>
            </w:r>
            <w:r/>
          </w:p>
          <w:p>
            <w:pPr>
              <w:pStyle w:val="791"/>
              <w:ind w:firstLine="0"/>
              <w:spacing w:line="280" w:lineRule="exact"/>
              <w:rPr>
                <w:rFonts w:ascii="宋体" w:hAnsi="宋体" w:eastAsia="宋体" w:cs="宋体"/>
                <w:sz w:val="24"/>
                <w:szCs w:val="24"/>
                <w:lang w:val="zh-CN"/>
              </w:rPr>
            </w:pPr>
            <w:r>
              <w:rPr>
                <w:rFonts w:hint="eastAsia" w:ascii="宋体" w:hAnsi="宋体" w:eastAsia="宋体" w:cs="宋体"/>
                <w:sz w:val="24"/>
                <w:szCs w:val="24"/>
                <w:lang w:bidi="ar"/>
              </w:rPr>
              <w:t xml:space="preserve"> 1</w:t>
            </w:r>
            <w:r>
              <w:rPr>
                <w:rFonts w:hint="eastAsia" w:ascii="宋体" w:hAnsi="宋体" w:eastAsia="宋体" w:cs="宋体"/>
                <w:sz w:val="24"/>
                <w:szCs w:val="24"/>
                <w:lang w:val="zh-CN"/>
              </w:rPr>
              <w:t xml:space="preserve">.#</w:t>
            </w:r>
            <w:r>
              <w:rPr>
                <w:rFonts w:hint="eastAsia" w:ascii="宋体" w:hAnsi="宋体" w:eastAsia="宋体" w:cs="宋体"/>
                <w:sz w:val="24"/>
                <w:szCs w:val="24"/>
                <w:lang w:val="zh-CN"/>
              </w:rPr>
              <w:t xml:space="preserve">系统模拟订票功能；（提供视频演示）</w:t>
            </w:r>
            <w:r>
              <w:rPr>
                <w:rFonts w:hint="eastAsia" w:ascii="宋体" w:hAnsi="宋体" w:eastAsia="宋体" w:cs="宋体"/>
                <w:sz w:val="24"/>
                <w:szCs w:val="24"/>
                <w:lang w:val="zh-CN"/>
              </w:rPr>
              <w:t xml:space="preserve"> </w:t>
            </w:r>
            <w:r/>
          </w:p>
          <w:p>
            <w:pPr>
              <w:pStyle w:val="791"/>
              <w:ind w:firstLine="0"/>
              <w:spacing w:line="280" w:lineRule="exact"/>
              <w:rPr>
                <w:rFonts w:ascii="宋体" w:hAnsi="宋体" w:eastAsia="宋体" w:cs="宋体"/>
                <w:sz w:val="24"/>
                <w:szCs w:val="24"/>
                <w:lang w:val="zh-CN"/>
              </w:rPr>
            </w:pPr>
            <w:r>
              <w:rPr>
                <w:rFonts w:hint="eastAsia" w:ascii="宋体" w:hAnsi="宋体" w:eastAsia="宋体" w:cs="宋体"/>
                <w:sz w:val="24"/>
                <w:szCs w:val="24"/>
                <w:lang w:val="zh-CN"/>
              </w:rPr>
              <w:t xml:space="preserve"> 2.#</w:t>
            </w:r>
            <w:r>
              <w:rPr>
                <w:rFonts w:hint="eastAsia" w:ascii="宋体" w:hAnsi="宋体" w:eastAsia="宋体" w:cs="宋体"/>
                <w:sz w:val="24"/>
                <w:szCs w:val="24"/>
                <w:lang w:val="zh-CN"/>
              </w:rPr>
              <w:t xml:space="preserve">系统模拟出票功能；（提供视频演示）</w:t>
            </w:r>
            <w:r/>
          </w:p>
          <w:p>
            <w:pPr>
              <w:pStyle w:val="791"/>
              <w:ind w:firstLine="0"/>
              <w:spacing w:line="280" w:lineRule="exact"/>
              <w:rPr>
                <w:rFonts w:ascii="宋体" w:hAnsi="宋体" w:eastAsia="宋体" w:cs="宋体"/>
                <w:sz w:val="24"/>
                <w:szCs w:val="24"/>
                <w:lang w:val="zh-CN"/>
              </w:rPr>
            </w:pPr>
            <w:r>
              <w:rPr>
                <w:rFonts w:hint="eastAsia" w:ascii="宋体" w:hAnsi="宋体" w:eastAsia="宋体" w:cs="宋体"/>
                <w:sz w:val="24"/>
                <w:szCs w:val="24"/>
                <w:lang w:val="zh-CN"/>
              </w:rPr>
              <w:t xml:space="preserve"> 3.#</w:t>
            </w:r>
            <w:r>
              <w:rPr>
                <w:rFonts w:hint="eastAsia" w:ascii="宋体" w:hAnsi="宋体" w:eastAsia="宋体" w:cs="宋体"/>
                <w:sz w:val="24"/>
                <w:szCs w:val="24"/>
                <w:lang w:val="zh-CN"/>
              </w:rPr>
              <w:t xml:space="preserve">系统模拟退票功能；（提供视频演示）</w:t>
            </w:r>
            <w:r/>
          </w:p>
          <w:p>
            <w:pPr>
              <w:pStyle w:val="1412"/>
              <w:spacing w:line="280" w:lineRule="exact"/>
              <w:rPr>
                <w:rFonts w:ascii="宋体" w:hAnsi="宋体" w:eastAsia="宋体" w:cs="宋体"/>
                <w:lang w:val="zh-CN"/>
              </w:rPr>
            </w:pPr>
            <w:r>
              <w:rPr>
                <w:rFonts w:hint="eastAsia" w:ascii="宋体" w:hAnsi="宋体" w:eastAsia="宋体" w:cs="宋体"/>
                <w:lang w:val="zh-CN"/>
              </w:rPr>
              <w:t xml:space="preserve"> 4.#</w:t>
            </w:r>
            <w:r>
              <w:rPr>
                <w:rFonts w:hint="eastAsia" w:ascii="宋体" w:hAnsi="宋体" w:eastAsia="宋体" w:cs="宋体"/>
                <w:lang w:val="zh-CN"/>
              </w:rPr>
              <w:t xml:space="preserve">支持通过姓名或证件信息查询并提取旅客，可以指定航班（需提供视频演示）</w:t>
            </w:r>
            <w:r/>
          </w:p>
          <w:p>
            <w:pPr>
              <w:pStyle w:val="1412"/>
              <w:spacing w:line="280" w:lineRule="exact"/>
              <w:rPr>
                <w:rFonts w:ascii="宋体" w:hAnsi="宋体" w:eastAsia="宋体" w:cs="宋体"/>
                <w:lang w:val="zh-CN"/>
              </w:rPr>
            </w:pPr>
            <w:r>
              <w:rPr>
                <w:rFonts w:hint="eastAsia" w:ascii="宋体" w:hAnsi="宋体" w:eastAsia="宋体" w:cs="宋体"/>
                <w:lang w:val="zh-CN"/>
              </w:rPr>
              <w:t xml:space="preserve"> 5. #</w:t>
            </w:r>
            <w:r>
              <w:rPr>
                <w:rFonts w:hint="eastAsia" w:ascii="宋体" w:hAnsi="宋体" w:eastAsia="宋体" w:cs="宋体"/>
                <w:lang w:val="zh-CN"/>
              </w:rPr>
              <w:t xml:space="preserve">支持通过旅客身份证号码、客票号、</w:t>
            </w:r>
            <w:r>
              <w:rPr>
                <w:rFonts w:hint="eastAsia" w:ascii="宋体" w:hAnsi="宋体" w:eastAsia="宋体" w:cs="宋体"/>
                <w:lang w:val="zh-CN"/>
              </w:rPr>
              <w:t xml:space="preserve">PNR </w:t>
            </w:r>
            <w:r>
              <w:rPr>
                <w:rFonts w:hint="eastAsia" w:ascii="宋体" w:hAnsi="宋体" w:eastAsia="宋体" w:cs="宋体"/>
                <w:lang w:val="zh-CN"/>
              </w:rPr>
              <w:t xml:space="preserve">编码、</w:t>
            </w:r>
            <w:r>
              <w:rPr>
                <w:rFonts w:hint="eastAsia" w:ascii="宋体" w:hAnsi="宋体" w:eastAsia="宋体" w:cs="宋体"/>
                <w:lang w:val="zh-CN"/>
              </w:rPr>
              <w:t xml:space="preserve">BN</w:t>
            </w:r>
            <w:r>
              <w:rPr>
                <w:rFonts w:hint="eastAsia" w:ascii="宋体" w:hAnsi="宋体" w:eastAsia="宋体" w:cs="宋体"/>
                <w:lang w:val="zh-CN"/>
              </w:rPr>
              <w:t xml:space="preserve">号、行李号进行旅客检索；旅客信息可以通过接收</w:t>
            </w:r>
            <w:r>
              <w:rPr>
                <w:rFonts w:hint="eastAsia" w:ascii="宋体" w:hAnsi="宋体" w:eastAsia="宋体" w:cs="宋体"/>
                <w:lang w:val="zh-CN"/>
              </w:rPr>
              <w:t xml:space="preserve">ETERM</w:t>
            </w:r>
            <w:r>
              <w:rPr>
                <w:rFonts w:hint="eastAsia" w:ascii="宋体" w:hAnsi="宋体" w:eastAsia="宋体" w:cs="宋体"/>
                <w:lang w:val="zh-CN"/>
              </w:rPr>
              <w:t xml:space="preserve">订票系统报文在存储到中心数据库中可以增加和删减；（提供视频演示）</w:t>
            </w:r>
            <w:r>
              <w:rPr>
                <w:rFonts w:hint="eastAsia" w:ascii="宋体" w:hAnsi="宋体" w:eastAsia="宋体" w:cs="宋体"/>
                <w:lang w:val="zh-CN"/>
              </w:rPr>
              <w:t xml:space="preserve">; </w:t>
            </w:r>
            <w:r/>
          </w:p>
          <w:p>
            <w:pPr>
              <w:pStyle w:val="1412"/>
              <w:spacing w:line="280" w:lineRule="exact"/>
              <w:rPr>
                <w:rFonts w:ascii="宋体" w:hAnsi="宋体" w:eastAsia="宋体" w:cs="宋体"/>
                <w:lang w:val="zh-CN"/>
              </w:rPr>
            </w:pPr>
            <w:r>
              <w:rPr>
                <w:rFonts w:hint="eastAsia" w:ascii="宋体" w:hAnsi="宋体" w:eastAsia="宋体" w:cs="宋体"/>
                <w:lang w:val="zh-CN"/>
              </w:rPr>
              <w:t xml:space="preserve"> 6. #</w:t>
            </w:r>
            <w:r>
              <w:rPr>
                <w:rFonts w:hint="eastAsia" w:ascii="宋体" w:hAnsi="宋体" w:eastAsia="宋体" w:cs="宋体"/>
                <w:lang w:val="zh-CN"/>
              </w:rPr>
              <w:t xml:space="preserve">具有座位选择模块，完</w:t>
            </w:r>
            <w:r>
              <w:rPr>
                <w:rFonts w:hint="eastAsia" w:ascii="宋体" w:hAnsi="宋体" w:eastAsia="宋体" w:cs="宋体"/>
                <w:lang w:val="zh-CN"/>
              </w:rPr>
              <w:t xml:space="preserve">成旅客对座位的偏好选择、以及为旅客指定座位号、旅客的座位修改、航班座位图显示功能；（提供视频演示）</w:t>
            </w:r>
            <w:r>
              <w:rPr>
                <w:rFonts w:hint="eastAsia" w:ascii="宋体" w:hAnsi="宋体" w:eastAsia="宋体" w:cs="宋体"/>
                <w:lang w:val="zh-CN"/>
              </w:rPr>
              <w:t xml:space="preserve">; </w:t>
            </w:r>
            <w:r/>
          </w:p>
          <w:p>
            <w:pPr>
              <w:pStyle w:val="1412"/>
              <w:spacing w:line="280" w:lineRule="exact"/>
              <w:rPr>
                <w:rFonts w:ascii="宋体" w:hAnsi="宋体" w:eastAsia="宋体" w:cs="宋体"/>
                <w:lang w:val="zh-CN"/>
              </w:rPr>
            </w:pPr>
            <w:r>
              <w:rPr>
                <w:rFonts w:hint="eastAsia" w:ascii="宋体" w:hAnsi="宋体" w:eastAsia="宋体" w:cs="宋体"/>
                <w:lang w:val="zh-CN"/>
              </w:rPr>
              <w:t xml:space="preserve">7.#</w:t>
            </w:r>
            <w:r>
              <w:rPr>
                <w:rFonts w:hint="eastAsia" w:ascii="宋体" w:hAnsi="宋体" w:eastAsia="宋体" w:cs="宋体"/>
                <w:lang w:val="zh-CN"/>
              </w:rPr>
              <w:t xml:space="preserve">具有对航班动态信息进行查询管理、对航班号进行单独搜索等功能。（提供视频演示）。</w:t>
            </w:r>
            <w:r/>
          </w:p>
          <w:p>
            <w:pPr>
              <w:pStyle w:val="1412"/>
              <w:ind w:firstLine="420"/>
              <w:spacing w:line="280" w:lineRule="exact"/>
              <w:rPr>
                <w:rFonts w:ascii="宋体" w:hAnsi="宋体" w:eastAsia="宋体" w:cs="宋体"/>
                <w:bCs/>
              </w:rPr>
            </w:pPr>
            <w:r>
              <w:rPr>
                <w:rFonts w:hint="eastAsia" w:ascii="宋体" w:hAnsi="宋体" w:eastAsia="宋体" w:cs="宋体"/>
                <w:bCs/>
              </w:rPr>
              <w:t xml:space="preserve">本项目演示使用录播上传形式，各投标人自行将录播内容上传至苏</w:t>
            </w:r>
            <w:r>
              <w:rPr>
                <w:rFonts w:hint="eastAsia" w:ascii="宋体" w:hAnsi="宋体" w:eastAsia="宋体" w:cs="宋体"/>
                <w:bCs/>
              </w:rPr>
              <w:t xml:space="preserve">采云</w:t>
            </w:r>
            <w:r>
              <w:rPr>
                <w:rFonts w:hint="eastAsia" w:ascii="宋体" w:hAnsi="宋体" w:eastAsia="宋体" w:cs="宋体"/>
                <w:bCs/>
              </w:rPr>
              <w:t xml:space="preserve">平台的演示视频上传模块。操作指南详见《“苏</w:t>
            </w:r>
            <w:r>
              <w:rPr>
                <w:rFonts w:hint="eastAsia" w:ascii="宋体" w:hAnsi="宋体" w:eastAsia="宋体" w:cs="宋体"/>
                <w:bCs/>
              </w:rPr>
              <w:t xml:space="preserve">采云</w:t>
            </w:r>
            <w:r>
              <w:rPr>
                <w:rFonts w:hint="eastAsia" w:ascii="宋体" w:hAnsi="宋体" w:eastAsia="宋体" w:cs="宋体"/>
                <w:bCs/>
              </w:rPr>
              <w:t xml:space="preserve">”系统供应商操作手册》（网址：</w:t>
            </w:r>
            <w:hyperlink r:id="rId17" w:tooltip="http://www.ccgp-jiangsu.gov.cn/jiangsu/zlxz/ee/ee3a4bc5a3454aa2b0d9312230633ce9.html）。_x0005_" w:history="1">
              <w:r>
                <w:rPr>
                  <w:rFonts w:hint="eastAsia" w:ascii="宋体" w:hAnsi="宋体" w:eastAsia="宋体" w:cs="宋体"/>
                  <w:bCs/>
                </w:rPr>
                <w:t xml:space="preserve">http://www.ccgp-jiangsu.gov.cn/jiangsu/zlxz/ee/ee3a4bc5a3454aa2b0d9312230633ce9.html</w:t>
              </w:r>
              <w:r>
                <w:rPr>
                  <w:rFonts w:hint="eastAsia" w:ascii="宋体" w:hAnsi="宋体" w:eastAsia="宋体" w:cs="宋体"/>
                  <w:bCs/>
                </w:rPr>
                <w:t xml:space="preserve">）。</w:t>
              </w:r>
            </w:hyperlink>
            <w:r/>
            <w:r/>
          </w:p>
          <w:p>
            <w:pPr>
              <w:pStyle w:val="1412"/>
              <w:ind w:firstLine="420"/>
              <w:spacing w:line="280" w:lineRule="exact"/>
              <w:rPr>
                <w:rFonts w:ascii="宋体" w:hAnsi="宋体" w:eastAsia="宋体" w:cs="宋体"/>
              </w:rPr>
            </w:pPr>
            <w:r>
              <w:rPr>
                <w:rFonts w:hint="eastAsia" w:ascii="宋体" w:hAnsi="宋体" w:eastAsia="宋体" w:cs="宋体"/>
              </w:rPr>
              <w:t xml:space="preserve">演示视频时间不超过</w:t>
            </w:r>
            <w:r>
              <w:rPr>
                <w:rFonts w:hint="eastAsia" w:ascii="宋体" w:hAnsi="宋体" w:eastAsia="宋体" w:cs="宋体"/>
              </w:rPr>
              <w:t xml:space="preserve">30</w:t>
            </w:r>
            <w:r>
              <w:rPr>
                <w:rFonts w:hint="eastAsia" w:ascii="宋体" w:hAnsi="宋体" w:eastAsia="宋体" w:cs="宋体"/>
              </w:rPr>
              <w:t xml:space="preserve">分钟。文件单个≤</w:t>
            </w:r>
            <w:r>
              <w:rPr>
                <w:rFonts w:hint="eastAsia" w:ascii="宋体" w:hAnsi="宋体" w:eastAsia="宋体" w:cs="宋体"/>
              </w:rPr>
              <w:t xml:space="preserve">50M</w:t>
            </w:r>
            <w:r>
              <w:rPr>
                <w:rFonts w:hint="eastAsia" w:ascii="宋体" w:hAnsi="宋体" w:eastAsia="宋体" w:cs="宋体"/>
              </w:rPr>
              <w:t xml:space="preserve">，整体≤</w:t>
            </w:r>
            <w:r>
              <w:rPr>
                <w:rFonts w:hint="eastAsia" w:ascii="宋体" w:hAnsi="宋体" w:eastAsia="宋体" w:cs="宋体"/>
              </w:rPr>
              <w:t xml:space="preserve">300M</w:t>
            </w:r>
            <w:r>
              <w:rPr>
                <w:rFonts w:hint="eastAsia" w:ascii="宋体" w:hAnsi="宋体" w:eastAsia="宋体" w:cs="宋体"/>
              </w:rPr>
              <w:t xml:space="preserve">。</w:t>
            </w:r>
            <w:r/>
          </w:p>
        </w:tc>
        <w:tc>
          <w:tcPr>
            <w:tcW w:w="851" w:type="dxa"/>
            <w:vAlign w:val="center"/>
            <w:textDirection w:val="lrTb"/>
            <w:noWrap w:val="false"/>
          </w:tcPr>
          <w:p>
            <w:pPr>
              <w:pStyle w:val="793"/>
              <w:ind w:firstLine="0"/>
              <w:jc w:val="center"/>
              <w:spacing w:line="280" w:lineRule="exact"/>
              <w:rPr>
                <w:rFonts w:ascii="宋体" w:hAnsi="宋体"/>
                <w:sz w:val="24"/>
                <w:szCs w:val="24"/>
              </w:rPr>
            </w:pPr>
            <w:r>
              <w:rPr>
                <w:rFonts w:hint="eastAsia" w:ascii="宋体" w:hAnsi="宋体"/>
                <w:sz w:val="24"/>
                <w:szCs w:val="24"/>
              </w:rPr>
              <w:t xml:space="preserve">14</w:t>
            </w:r>
            <w:r/>
          </w:p>
        </w:tc>
      </w:tr>
    </w:tbl>
    <w:p>
      <w:pPr>
        <w:pStyle w:val="757"/>
        <w:ind w:left="0"/>
        <w:spacing w:before="67" w:line="280" w:lineRule="exact"/>
        <w:rPr>
          <w:u w:val="none"/>
        </w:rPr>
      </w:pPr>
      <w:r>
        <w:rPr>
          <w:u w:val="none"/>
        </w:rPr>
        <w:t xml:space="preserve">（二）</w:t>
      </w:r>
      <w:r>
        <w:rPr>
          <w:u w:val="none"/>
        </w:rPr>
        <w:t xml:space="preserve"> </w:t>
      </w:r>
      <w:r>
        <w:rPr>
          <w:u w:val="none"/>
        </w:rPr>
        <w:t xml:space="preserve">商务评估</w:t>
      </w:r>
      <w:r/>
    </w:p>
    <w:tbl>
      <w:tblPr>
        <w:tblW w:w="8961" w:type="dxa"/>
        <w:tblInd w:w="-22"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right w:w="0" w:type="dxa"/>
        </w:tblCellMar>
        <w:tblLook w:val="04A0" w:firstRow="1" w:lastRow="0" w:firstColumn="1" w:lastColumn="0" w:noHBand="0" w:noVBand="1"/>
      </w:tblPr>
      <w:tblGrid>
        <w:gridCol w:w="722"/>
        <w:gridCol w:w="1092"/>
        <w:gridCol w:w="6296"/>
        <w:gridCol w:w="851"/>
      </w:tblGrid>
      <w:tr>
        <w:trPr>
          <w:trHeight w:val="735"/>
        </w:trPr>
        <w:tc>
          <w:tcPr>
            <w:tcW w:w="722" w:type="dxa"/>
            <w:vAlign w:val="center"/>
            <w:textDirection w:val="lrTb"/>
            <w:noWrap w:val="false"/>
          </w:tcPr>
          <w:p>
            <w:pPr>
              <w:spacing w:line="280" w:lineRule="exact"/>
              <w:rPr>
                <w:rFonts w:ascii="宋体" w:hAnsi="宋体"/>
              </w:rPr>
            </w:pPr>
            <w:r>
              <w:rPr>
                <w:rFonts w:ascii="宋体" w:hAnsi="宋体"/>
                <w:sz w:val="24"/>
              </w:rPr>
              <w:t xml:space="preserve">序号</w:t>
            </w:r>
            <w:r/>
          </w:p>
        </w:tc>
        <w:tc>
          <w:tcPr>
            <w:tcW w:w="1092" w:type="dxa"/>
            <w:vAlign w:val="center"/>
            <w:textDirection w:val="lrTb"/>
            <w:noWrap w:val="false"/>
          </w:tcPr>
          <w:p>
            <w:pPr>
              <w:spacing w:line="280" w:lineRule="exact"/>
              <w:rPr>
                <w:rFonts w:ascii="宋体" w:hAnsi="宋体"/>
              </w:rPr>
            </w:pPr>
            <w:r>
              <w:rPr>
                <w:rFonts w:ascii="宋体" w:hAnsi="宋体"/>
                <w:sz w:val="24"/>
              </w:rPr>
              <w:t xml:space="preserve">评审因素</w:t>
            </w:r>
            <w:r/>
          </w:p>
        </w:tc>
        <w:tc>
          <w:tcPr>
            <w:tcW w:w="6296" w:type="dxa"/>
            <w:vAlign w:val="center"/>
            <w:textDirection w:val="lrTb"/>
            <w:noWrap w:val="false"/>
          </w:tcPr>
          <w:p>
            <w:pPr>
              <w:jc w:val="center"/>
              <w:spacing w:line="280" w:lineRule="exact"/>
              <w:rPr>
                <w:rFonts w:ascii="宋体" w:hAnsi="宋体"/>
              </w:rPr>
            </w:pPr>
            <w:r>
              <w:rPr>
                <w:rFonts w:ascii="宋体" w:hAnsi="宋体"/>
                <w:sz w:val="24"/>
              </w:rPr>
              <w:t xml:space="preserve">评审细则</w:t>
            </w:r>
            <w:r/>
          </w:p>
        </w:tc>
        <w:tc>
          <w:tcPr>
            <w:tcW w:w="851" w:type="dxa"/>
            <w:vAlign w:val="center"/>
            <w:textDirection w:val="lrTb"/>
            <w:noWrap w:val="false"/>
          </w:tcPr>
          <w:p>
            <w:pPr>
              <w:jc w:val="center"/>
              <w:spacing w:line="280" w:lineRule="exact"/>
              <w:rPr>
                <w:rFonts w:ascii="宋体" w:hAnsi="宋体"/>
              </w:rPr>
            </w:pPr>
            <w:r>
              <w:rPr>
                <w:rFonts w:ascii="宋体" w:hAnsi="宋体"/>
                <w:sz w:val="24"/>
              </w:rPr>
              <w:t xml:space="preserve">分值</w:t>
            </w:r>
            <w:r/>
          </w:p>
        </w:tc>
      </w:tr>
      <w:tr>
        <w:trPr>
          <w:trHeight w:val="735"/>
        </w:trPr>
        <w:tc>
          <w:tcPr>
            <w:gridSpan w:val="3"/>
            <w:tcW w:w="8110" w:type="dxa"/>
            <w:vAlign w:val="center"/>
            <w:textDirection w:val="lrTb"/>
            <w:noWrap w:val="false"/>
          </w:tcPr>
          <w:p>
            <w:pPr>
              <w:jc w:val="center"/>
              <w:spacing w:line="280" w:lineRule="exact"/>
              <w:rPr>
                <w:rFonts w:ascii="宋体" w:hAnsi="宋体"/>
                <w:sz w:val="24"/>
              </w:rPr>
            </w:pPr>
            <w:r>
              <w:rPr>
                <w:rFonts w:hint="eastAsia" w:ascii="宋体" w:hAnsi="宋体"/>
                <w:b/>
                <w:sz w:val="24"/>
                <w:szCs w:val="24"/>
                <w:lang w:eastAsia="zh-CN"/>
              </w:rPr>
              <w:t xml:space="preserve">  </w:t>
            </w:r>
            <w:r>
              <w:rPr>
                <w:rFonts w:hint="eastAsia" w:ascii="宋体" w:hAnsi="宋体"/>
                <w:sz w:val="24"/>
              </w:rPr>
              <w:t xml:space="preserve"> </w:t>
            </w:r>
            <w:r>
              <w:rPr>
                <w:rFonts w:ascii="宋体" w:hAnsi="宋体"/>
                <w:sz w:val="24"/>
              </w:rPr>
              <w:t xml:space="preserve">履约能力</w:t>
            </w:r>
            <w:r/>
          </w:p>
        </w:tc>
        <w:tc>
          <w:tcPr>
            <w:tcW w:w="851" w:type="dxa"/>
            <w:vAlign w:val="center"/>
            <w:textDirection w:val="lrTb"/>
            <w:noWrap w:val="false"/>
          </w:tcPr>
          <w:p>
            <w:pPr>
              <w:jc w:val="center"/>
              <w:spacing w:line="280" w:lineRule="exact"/>
              <w:rPr>
                <w:rFonts w:ascii="宋体" w:hAnsi="宋体"/>
                <w:sz w:val="24"/>
                <w:lang w:eastAsia="zh-CN"/>
              </w:rPr>
            </w:pPr>
            <w:r>
              <w:rPr>
                <w:rFonts w:hint="eastAsia" w:ascii="宋体" w:hAnsi="宋体"/>
                <w:sz w:val="24"/>
                <w:lang w:eastAsia="zh-CN"/>
              </w:rPr>
              <w:t xml:space="preserve">10</w:t>
            </w:r>
            <w:r/>
          </w:p>
        </w:tc>
      </w:tr>
      <w:tr>
        <w:trPr>
          <w:trHeight w:val="1430"/>
        </w:trPr>
        <w:tc>
          <w:tcPr>
            <w:tcW w:w="722" w:type="dxa"/>
            <w:vAlign w:val="center"/>
            <w:textDirection w:val="lrTb"/>
            <w:noWrap w:val="false"/>
          </w:tcPr>
          <w:p>
            <w:pPr>
              <w:pStyle w:val="1125"/>
              <w:jc w:val="center"/>
              <w:spacing w:line="280" w:lineRule="exact"/>
              <w:rPr>
                <w:rFonts w:ascii="宋体" w:hAnsi="宋体"/>
              </w:rPr>
            </w:pPr>
            <w:r>
              <w:rPr>
                <w:rFonts w:hint="eastAsia" w:ascii="宋体" w:hAnsi="宋体" w:cs="宋体"/>
                <w:lang w:eastAsia="en-US" w:bidi="ar"/>
              </w:rPr>
              <w:t xml:space="preserve">1</w:t>
            </w:r>
            <w:r/>
          </w:p>
        </w:tc>
        <w:tc>
          <w:tcPr>
            <w:tcW w:w="1092" w:type="dxa"/>
            <w:vAlign w:val="center"/>
            <w:textDirection w:val="lrTb"/>
            <w:noWrap w:val="false"/>
          </w:tcPr>
          <w:p>
            <w:pPr>
              <w:jc w:val="center"/>
              <w:spacing w:line="280" w:lineRule="exact"/>
            </w:pPr>
            <w:r>
              <w:rPr>
                <w:rFonts w:hint="eastAsia" w:ascii="宋体" w:hAnsi="宋体" w:cs="宋体"/>
                <w:sz w:val="24"/>
                <w:lang w:bidi="ar"/>
              </w:rPr>
              <w:t xml:space="preserve">体系认证评价</w:t>
            </w:r>
            <w:r/>
          </w:p>
        </w:tc>
        <w:tc>
          <w:tcPr>
            <w:tcW w:w="6296" w:type="dxa"/>
            <w:vAlign w:val="center"/>
            <w:textDirection w:val="lrTb"/>
            <w:noWrap w:val="false"/>
          </w:tcPr>
          <w:p>
            <w:pPr>
              <w:pStyle w:val="1125"/>
              <w:ind w:firstLine="480"/>
              <w:jc w:val="both"/>
              <w:spacing w:line="280" w:lineRule="exact"/>
              <w:rPr>
                <w:rFonts w:ascii="宋体" w:hAnsi="宋体"/>
              </w:rPr>
            </w:pPr>
            <w:r>
              <w:rPr>
                <w:rFonts w:ascii="宋体" w:hAnsi="宋体"/>
              </w:rPr>
              <w:t xml:space="preserve">投标人具有以下认证证书的，每个得</w:t>
            </w:r>
            <w:r>
              <w:rPr>
                <w:rFonts w:ascii="宋体" w:hAnsi="宋体"/>
              </w:rPr>
              <w:t xml:space="preserve"> </w:t>
            </w:r>
            <w:r>
              <w:rPr>
                <w:rFonts w:hint="eastAsia" w:ascii="宋体" w:hAnsi="宋体"/>
              </w:rPr>
              <w:t xml:space="preserve">2</w:t>
            </w:r>
            <w:r>
              <w:rPr>
                <w:rFonts w:ascii="宋体" w:hAnsi="宋体"/>
              </w:rPr>
              <w:t xml:space="preserve"> </w:t>
            </w:r>
            <w:r>
              <w:rPr>
                <w:rFonts w:ascii="宋体" w:hAnsi="宋体"/>
              </w:rPr>
              <w:t xml:space="preserve">分</w:t>
            </w:r>
            <w:r>
              <w:rPr>
                <w:rFonts w:hint="eastAsia" w:ascii="宋体" w:hAnsi="宋体"/>
              </w:rPr>
              <w:t xml:space="preserve">,</w:t>
            </w:r>
            <w:r>
              <w:rPr>
                <w:rFonts w:hint="eastAsia" w:ascii="宋体" w:hAnsi="宋体" w:cs="华文宋体"/>
              </w:rPr>
              <w:t xml:space="preserve"> </w:t>
            </w:r>
            <w:r>
              <w:rPr>
                <w:rFonts w:hint="eastAsia" w:ascii="宋体" w:hAnsi="宋体" w:cs="华文宋体"/>
              </w:rPr>
              <w:t xml:space="preserve">最高</w:t>
            </w:r>
            <w:r>
              <w:rPr>
                <w:rFonts w:hint="eastAsia" w:ascii="宋体" w:hAnsi="宋体" w:cs="华文宋体"/>
              </w:rPr>
              <w:t xml:space="preserve">6</w:t>
            </w:r>
            <w:r>
              <w:rPr>
                <w:rFonts w:hint="eastAsia" w:ascii="宋体" w:hAnsi="宋体" w:cs="华文宋体"/>
              </w:rPr>
              <w:t xml:space="preserve">分。</w:t>
            </w:r>
            <w:r>
              <w:rPr>
                <w:rFonts w:hint="eastAsia" w:ascii="宋体" w:hAnsi="宋体"/>
              </w:rPr>
              <w:t xml:space="preserve">（</w:t>
            </w:r>
            <w:r>
              <w:rPr>
                <w:rFonts w:hint="eastAsia" w:ascii="宋体" w:hAnsi="宋体"/>
              </w:rPr>
              <w:t xml:space="preserve">1</w:t>
            </w:r>
            <w:r>
              <w:rPr>
                <w:rFonts w:hint="eastAsia" w:ascii="宋体" w:hAnsi="宋体"/>
              </w:rPr>
              <w:t xml:space="preserve">）</w:t>
            </w:r>
            <w:r>
              <w:rPr>
                <w:rFonts w:ascii="宋体" w:hAnsi="宋体"/>
              </w:rPr>
              <w:t xml:space="preserve">质量管理体系认证，且证书在有效期内</w:t>
            </w:r>
            <w:r>
              <w:rPr>
                <w:rFonts w:hint="eastAsia" w:ascii="宋体" w:hAnsi="宋体"/>
              </w:rPr>
              <w:t xml:space="preserve">；</w:t>
            </w:r>
            <w:r/>
          </w:p>
          <w:p>
            <w:pPr>
              <w:pStyle w:val="1125"/>
              <w:ind w:firstLine="480"/>
              <w:jc w:val="both"/>
              <w:spacing w:line="280" w:lineRule="exact"/>
              <w:tabs>
                <w:tab w:val="left" w:pos="1631" w:leader="none"/>
              </w:tabs>
              <w:rPr>
                <w:rFonts w:ascii="宋体" w:hAnsi="宋体"/>
              </w:rPr>
            </w:pPr>
            <w:r>
              <w:rPr>
                <w:rFonts w:hint="eastAsia" w:ascii="宋体" w:hAnsi="宋体"/>
              </w:rPr>
              <w:t xml:space="preserve">（</w:t>
            </w:r>
            <w:r>
              <w:rPr>
                <w:rFonts w:hint="eastAsia" w:ascii="宋体" w:hAnsi="宋体"/>
              </w:rPr>
              <w:t xml:space="preserve">2</w:t>
            </w:r>
            <w:r>
              <w:rPr>
                <w:rFonts w:hint="eastAsia" w:ascii="宋体" w:hAnsi="宋体"/>
              </w:rPr>
              <w:t xml:space="preserve">）</w:t>
            </w:r>
            <w:r>
              <w:rPr>
                <w:rFonts w:ascii="宋体" w:hAnsi="宋体"/>
              </w:rPr>
              <w:t xml:space="preserve">环境管理体系认证，且证书在有效期内</w:t>
            </w:r>
            <w:r>
              <w:rPr>
                <w:rFonts w:hint="eastAsia" w:ascii="宋体" w:hAnsi="宋体"/>
              </w:rPr>
              <w:t xml:space="preserve">；</w:t>
            </w:r>
            <w:r/>
          </w:p>
          <w:p>
            <w:pPr>
              <w:pStyle w:val="1125"/>
              <w:ind w:firstLine="480"/>
              <w:jc w:val="both"/>
              <w:spacing w:line="280" w:lineRule="exact"/>
              <w:tabs>
                <w:tab w:val="left" w:pos="1947" w:leader="none"/>
              </w:tabs>
              <w:rPr>
                <w:rFonts w:ascii="宋体" w:hAnsi="宋体"/>
              </w:rPr>
            </w:pPr>
            <w:r>
              <w:rPr>
                <w:rFonts w:hint="eastAsia" w:ascii="宋体" w:hAnsi="宋体"/>
              </w:rPr>
              <w:t xml:space="preserve">（</w:t>
            </w:r>
            <w:r>
              <w:rPr>
                <w:rFonts w:hint="eastAsia" w:ascii="宋体" w:hAnsi="宋体"/>
              </w:rPr>
              <w:t xml:space="preserve">3</w:t>
            </w:r>
            <w:r>
              <w:rPr>
                <w:rFonts w:hint="eastAsia" w:ascii="宋体" w:hAnsi="宋体"/>
              </w:rPr>
              <w:t xml:space="preserve">）</w:t>
            </w:r>
            <w:r>
              <w:rPr>
                <w:rFonts w:ascii="宋体" w:hAnsi="宋体"/>
              </w:rPr>
              <w:t xml:space="preserve">职业健康体系认证，且证书在有效期内。</w:t>
            </w:r>
            <w:r/>
          </w:p>
          <w:p>
            <w:pPr>
              <w:jc w:val="center"/>
              <w:spacing w:line="280" w:lineRule="exact"/>
              <w:rPr>
                <w:lang w:eastAsia="zh-CN"/>
              </w:rPr>
            </w:pPr>
            <w:r>
              <w:rPr>
                <w:rFonts w:hint="eastAsia" w:ascii="宋体" w:hAnsi="宋体" w:cs="宋体"/>
                <w:sz w:val="24"/>
                <w:lang w:eastAsia="zh-CN" w:bidi="ar"/>
              </w:rPr>
              <w:t xml:space="preserve">注：提供有效的证书</w:t>
            </w:r>
            <w:r>
              <w:rPr>
                <w:rFonts w:hint="eastAsia" w:ascii="宋体" w:hAnsi="宋体" w:cs="宋体"/>
                <w:spacing w:val="-3"/>
                <w:sz w:val="24"/>
                <w:lang w:eastAsia="zh-CN"/>
              </w:rPr>
              <w:t xml:space="preserve">原件</w:t>
            </w:r>
            <w:r>
              <w:rPr>
                <w:rFonts w:hint="eastAsia" w:ascii="宋体" w:hAnsi="宋体" w:cs="宋体"/>
                <w:sz w:val="24"/>
                <w:lang w:eastAsia="zh-CN" w:bidi="ar"/>
              </w:rPr>
              <w:t xml:space="preserve">扫描件，未提供不得分。</w:t>
            </w:r>
            <w:r/>
          </w:p>
        </w:tc>
        <w:tc>
          <w:tcPr>
            <w:tcW w:w="851" w:type="dxa"/>
            <w:vAlign w:val="center"/>
            <w:textDirection w:val="lrTb"/>
            <w:noWrap w:val="false"/>
          </w:tcPr>
          <w:p>
            <w:pPr>
              <w:jc w:val="center"/>
              <w:spacing w:line="280" w:lineRule="exact"/>
              <w:rPr>
                <w:rFonts w:ascii="宋体" w:hAnsi="宋体"/>
              </w:rPr>
            </w:pPr>
            <w:r>
              <w:rPr>
                <w:rFonts w:hint="eastAsia" w:ascii="宋体" w:hAnsi="宋体"/>
                <w:sz w:val="24"/>
                <w:lang w:eastAsia="zh-CN"/>
              </w:rPr>
              <w:t xml:space="preserve">6</w:t>
            </w:r>
            <w:r/>
          </w:p>
        </w:tc>
      </w:tr>
      <w:tr>
        <w:trPr>
          <w:trHeight w:val="552"/>
        </w:trPr>
        <w:tc>
          <w:tcPr>
            <w:tcW w:w="722" w:type="dxa"/>
            <w:vAlign w:val="center"/>
            <w:textDirection w:val="lrTb"/>
            <w:noWrap w:val="false"/>
          </w:tcPr>
          <w:p>
            <w:pPr>
              <w:pStyle w:val="1125"/>
              <w:jc w:val="center"/>
              <w:spacing w:line="280" w:lineRule="exact"/>
              <w:rPr>
                <w:rFonts w:ascii="宋体" w:hAnsi="宋体"/>
              </w:rPr>
            </w:pPr>
            <w:r>
              <w:rPr>
                <w:rFonts w:hint="eastAsia" w:ascii="宋体" w:hAnsi="宋体" w:cs="宋体"/>
                <w:lang w:eastAsia="en-US" w:bidi="ar"/>
              </w:rPr>
              <w:t xml:space="preserve">2</w:t>
            </w:r>
            <w:r/>
          </w:p>
        </w:tc>
        <w:tc>
          <w:tcPr>
            <w:tcW w:w="1092" w:type="dxa"/>
            <w:vAlign w:val="center"/>
            <w:textDirection w:val="lrTb"/>
            <w:noWrap w:val="false"/>
          </w:tcPr>
          <w:p>
            <w:pPr>
              <w:pStyle w:val="1125"/>
              <w:jc w:val="center"/>
              <w:spacing w:line="280" w:lineRule="exact"/>
              <w:rPr>
                <w:rFonts w:ascii="宋体" w:hAnsi="宋体"/>
              </w:rPr>
            </w:pPr>
            <w:r>
              <w:rPr>
                <w:rFonts w:hint="eastAsia" w:ascii="宋体" w:hAnsi="宋体" w:cs="宋体"/>
                <w:lang w:eastAsia="en-US" w:bidi="ar"/>
              </w:rPr>
              <w:t xml:space="preserve">业绩评价</w:t>
            </w:r>
            <w:r/>
          </w:p>
        </w:tc>
        <w:tc>
          <w:tcPr>
            <w:tcW w:w="6296" w:type="dxa"/>
            <w:vAlign w:val="center"/>
            <w:textDirection w:val="lrTb"/>
            <w:noWrap w:val="false"/>
          </w:tcPr>
          <w:p>
            <w:pPr>
              <w:spacing w:line="280" w:lineRule="exact"/>
              <w:rPr>
                <w:rFonts w:ascii="宋体" w:hAnsi="宋体" w:cs="宋体"/>
                <w:sz w:val="24"/>
                <w:lang w:eastAsia="zh-CN" w:bidi="ar"/>
              </w:rPr>
            </w:pPr>
            <w:r>
              <w:rPr>
                <w:rFonts w:hint="eastAsia" w:ascii="宋体" w:hAnsi="宋体"/>
                <w:sz w:val="24"/>
                <w:lang w:eastAsia="zh-CN"/>
              </w:rPr>
              <w:t xml:space="preserve">   </w:t>
            </w:r>
            <w:r>
              <w:rPr>
                <w:rFonts w:ascii="宋体" w:hAnsi="宋体" w:cs="宋体"/>
                <w:sz w:val="24"/>
                <w:lang w:eastAsia="zh-CN" w:bidi="ar"/>
              </w:rPr>
              <w:t xml:space="preserve">投标人</w:t>
            </w:r>
            <w:r>
              <w:rPr>
                <w:rFonts w:hint="eastAsia" w:ascii="宋体" w:hAnsi="宋体" w:cs="宋体"/>
                <w:sz w:val="24"/>
                <w:lang w:eastAsia="zh-CN" w:bidi="ar"/>
              </w:rPr>
              <w:t xml:space="preserve">提供自</w:t>
            </w:r>
            <w:r>
              <w:rPr>
                <w:rFonts w:hint="eastAsia" w:ascii="宋体" w:hAnsi="宋体" w:cs="宋体"/>
                <w:sz w:val="24"/>
                <w:lang w:eastAsia="zh-CN" w:bidi="ar"/>
              </w:rPr>
              <w:t xml:space="preserve">2022</w:t>
            </w:r>
            <w:r>
              <w:rPr>
                <w:rFonts w:hint="eastAsia" w:ascii="宋体" w:hAnsi="宋体" w:cs="宋体"/>
                <w:sz w:val="24"/>
                <w:lang w:eastAsia="zh-CN" w:bidi="ar"/>
              </w:rPr>
              <w:t xml:space="preserve">年</w:t>
            </w:r>
            <w:r>
              <w:rPr>
                <w:rFonts w:hint="eastAsia" w:ascii="宋体" w:hAnsi="宋体" w:cs="宋体"/>
                <w:sz w:val="24"/>
                <w:lang w:eastAsia="zh-CN" w:bidi="ar"/>
              </w:rPr>
              <w:t xml:space="preserve">1</w:t>
            </w:r>
            <w:r>
              <w:rPr>
                <w:rFonts w:hint="eastAsia" w:ascii="宋体" w:hAnsi="宋体" w:cs="宋体"/>
                <w:sz w:val="24"/>
                <w:lang w:eastAsia="zh-CN" w:bidi="ar"/>
              </w:rPr>
              <w:t xml:space="preserve">月</w:t>
            </w:r>
            <w:r>
              <w:rPr>
                <w:rFonts w:hint="eastAsia" w:ascii="宋体" w:hAnsi="宋体" w:cs="宋体"/>
                <w:sz w:val="24"/>
                <w:lang w:eastAsia="zh-CN" w:bidi="ar"/>
              </w:rPr>
              <w:t xml:space="preserve">1</w:t>
            </w:r>
            <w:r>
              <w:rPr>
                <w:rFonts w:hint="eastAsia" w:ascii="宋体" w:hAnsi="宋体" w:cs="宋体"/>
                <w:sz w:val="24"/>
                <w:lang w:eastAsia="zh-CN" w:bidi="ar"/>
              </w:rPr>
              <w:t xml:space="preserve">日（以合同签订时间为准）以来完成的类似项目成功案例。</w:t>
            </w:r>
            <w:r/>
          </w:p>
          <w:p>
            <w:pPr>
              <w:spacing w:line="280" w:lineRule="exact"/>
              <w:rPr>
                <w:rFonts w:ascii="宋体" w:hAnsi="宋体" w:cs="宋体"/>
                <w:sz w:val="24"/>
                <w:lang w:eastAsia="zh-CN" w:bidi="ar"/>
              </w:rPr>
            </w:pPr>
            <w:r>
              <w:rPr>
                <w:rFonts w:hint="eastAsia" w:ascii="宋体" w:hAnsi="宋体" w:cs="宋体"/>
                <w:sz w:val="24"/>
                <w:lang w:eastAsia="zh-CN" w:bidi="ar"/>
              </w:rPr>
              <w:t xml:space="preserve">1.</w:t>
            </w:r>
            <w:r>
              <w:rPr>
                <w:rFonts w:hint="eastAsia" w:ascii="宋体" w:hAnsi="宋体" w:cs="宋体"/>
                <w:sz w:val="24"/>
                <w:lang w:eastAsia="zh-CN" w:bidi="ar"/>
              </w:rPr>
              <w:t xml:space="preserve">每有一个类似航空综合应急撤离平台的业绩，得</w:t>
            </w:r>
            <w:r>
              <w:rPr>
                <w:rFonts w:hint="eastAsia" w:ascii="宋体" w:hAnsi="宋体" w:cs="宋体"/>
                <w:sz w:val="24"/>
                <w:lang w:eastAsia="zh-CN" w:bidi="ar"/>
              </w:rPr>
              <w:t xml:space="preserve">2.5</w:t>
            </w:r>
            <w:r>
              <w:rPr>
                <w:rFonts w:hint="eastAsia" w:ascii="宋体" w:hAnsi="宋体" w:cs="宋体"/>
                <w:sz w:val="24"/>
                <w:lang w:eastAsia="zh-CN" w:bidi="ar"/>
              </w:rPr>
              <w:t xml:space="preserve">分，最高得</w:t>
            </w:r>
            <w:r>
              <w:rPr>
                <w:rFonts w:hint="eastAsia" w:ascii="宋体" w:hAnsi="宋体" w:cs="宋体"/>
                <w:sz w:val="24"/>
                <w:lang w:eastAsia="zh-CN" w:bidi="ar"/>
              </w:rPr>
              <w:t xml:space="preserve">5</w:t>
            </w:r>
            <w:r>
              <w:rPr>
                <w:rFonts w:hint="eastAsia" w:ascii="宋体" w:hAnsi="宋体" w:cs="宋体"/>
                <w:sz w:val="24"/>
                <w:lang w:eastAsia="zh-CN" w:bidi="ar"/>
              </w:rPr>
              <w:t xml:space="preserve">分；</w:t>
            </w:r>
            <w:r/>
          </w:p>
          <w:p>
            <w:pPr>
              <w:spacing w:line="280" w:lineRule="exact"/>
              <w:rPr>
                <w:rFonts w:ascii="宋体" w:hAnsi="宋体" w:cs="宋体"/>
                <w:sz w:val="24"/>
                <w:lang w:eastAsia="zh-CN" w:bidi="ar"/>
              </w:rPr>
            </w:pPr>
            <w:r>
              <w:rPr>
                <w:rFonts w:hint="eastAsia" w:ascii="宋体" w:hAnsi="宋体" w:cs="宋体"/>
                <w:sz w:val="24"/>
                <w:lang w:eastAsia="zh-CN" w:bidi="ar"/>
              </w:rPr>
              <w:t xml:space="preserve">2.</w:t>
            </w:r>
            <w:r>
              <w:rPr>
                <w:rFonts w:hint="eastAsia" w:ascii="宋体" w:hAnsi="宋体" w:cs="宋体"/>
                <w:sz w:val="24"/>
                <w:lang w:eastAsia="zh-CN" w:bidi="ar"/>
              </w:rPr>
              <w:t xml:space="preserve">每有一个类似灭火舱设备的业绩，得</w:t>
            </w:r>
            <w:r>
              <w:rPr>
                <w:rFonts w:hint="eastAsia" w:ascii="宋体" w:hAnsi="宋体" w:cs="宋体"/>
                <w:sz w:val="24"/>
                <w:lang w:eastAsia="zh-CN" w:bidi="ar"/>
              </w:rPr>
              <w:t xml:space="preserve">2.5</w:t>
            </w:r>
            <w:r>
              <w:rPr>
                <w:rFonts w:hint="eastAsia" w:ascii="宋体" w:hAnsi="宋体" w:cs="宋体"/>
                <w:sz w:val="24"/>
                <w:lang w:eastAsia="zh-CN" w:bidi="ar"/>
              </w:rPr>
              <w:t xml:space="preserve">分，最高得</w:t>
            </w:r>
            <w:r>
              <w:rPr>
                <w:rFonts w:hint="eastAsia" w:ascii="宋体" w:hAnsi="宋体" w:cs="宋体"/>
                <w:sz w:val="24"/>
                <w:lang w:eastAsia="zh-CN" w:bidi="ar"/>
              </w:rPr>
              <w:t xml:space="preserve">5</w:t>
            </w:r>
            <w:r>
              <w:rPr>
                <w:rFonts w:hint="eastAsia" w:ascii="宋体" w:hAnsi="宋体" w:cs="宋体"/>
                <w:sz w:val="24"/>
                <w:lang w:eastAsia="zh-CN" w:bidi="ar"/>
              </w:rPr>
              <w:t xml:space="preserve">分；</w:t>
            </w:r>
            <w:r/>
          </w:p>
          <w:p>
            <w:pPr>
              <w:spacing w:line="280" w:lineRule="exact"/>
              <w:rPr>
                <w:rFonts w:ascii="宋体" w:hAnsi="宋体" w:cs="宋体"/>
                <w:sz w:val="24"/>
                <w:lang w:eastAsia="zh-CN" w:bidi="ar"/>
              </w:rPr>
            </w:pPr>
            <w:r>
              <w:rPr>
                <w:rFonts w:hint="eastAsia" w:ascii="宋体" w:hAnsi="宋体" w:cs="宋体"/>
                <w:sz w:val="24"/>
                <w:lang w:eastAsia="zh-CN" w:bidi="ar"/>
              </w:rPr>
              <w:t xml:space="preserve">3.</w:t>
            </w:r>
            <w:r>
              <w:rPr>
                <w:rFonts w:hint="eastAsia" w:ascii="宋体" w:hAnsi="宋体" w:cs="宋体"/>
                <w:sz w:val="24"/>
                <w:lang w:eastAsia="zh-CN" w:bidi="ar"/>
              </w:rPr>
              <w:t xml:space="preserve">本项业绩评价最高得</w:t>
            </w:r>
            <w:r>
              <w:rPr>
                <w:rFonts w:hint="eastAsia" w:ascii="宋体" w:hAnsi="宋体" w:cs="宋体"/>
                <w:sz w:val="24"/>
                <w:lang w:eastAsia="zh-CN" w:bidi="ar"/>
              </w:rPr>
              <w:t xml:space="preserve">10</w:t>
            </w:r>
            <w:r>
              <w:rPr>
                <w:rFonts w:hint="eastAsia" w:ascii="宋体" w:hAnsi="宋体" w:cs="宋体"/>
                <w:sz w:val="24"/>
                <w:lang w:eastAsia="zh-CN" w:bidi="ar"/>
              </w:rPr>
              <w:t xml:space="preserve">分。</w:t>
            </w:r>
            <w:r/>
          </w:p>
          <w:p>
            <w:pPr>
              <w:spacing w:line="280" w:lineRule="exact"/>
              <w:rPr>
                <w:rFonts w:ascii="宋体" w:hAnsi="宋体" w:cs="宋体"/>
                <w:sz w:val="24"/>
                <w:lang w:eastAsia="zh-CN" w:bidi="ar"/>
              </w:rPr>
            </w:pPr>
            <w:r>
              <w:rPr>
                <w:rFonts w:hint="eastAsia" w:ascii="宋体" w:hAnsi="宋体" w:cs="宋体"/>
                <w:sz w:val="24"/>
                <w:lang w:eastAsia="zh-CN" w:bidi="ar"/>
              </w:rPr>
              <w:t xml:space="preserve">注：提供双方签订合同（协议）原件扫描件，证明材料有缺项或未提供的不得分。</w:t>
            </w:r>
            <w:r/>
          </w:p>
        </w:tc>
        <w:tc>
          <w:tcPr>
            <w:tcW w:w="851" w:type="dxa"/>
            <w:vAlign w:val="center"/>
            <w:textDirection w:val="lrTb"/>
            <w:noWrap w:val="false"/>
          </w:tcPr>
          <w:p>
            <w:pPr>
              <w:jc w:val="center"/>
              <w:spacing w:line="280" w:lineRule="exact"/>
              <w:rPr>
                <w:rFonts w:ascii="宋体" w:hAnsi="宋体"/>
                <w:lang w:eastAsia="zh-CN"/>
              </w:rPr>
            </w:pPr>
            <w:r>
              <w:rPr>
                <w:rFonts w:hint="eastAsia" w:ascii="宋体" w:hAnsi="宋体"/>
                <w:sz w:val="24"/>
                <w:lang w:eastAsia="zh-CN"/>
              </w:rPr>
              <w:t xml:space="preserve">10</w:t>
            </w:r>
            <w:r/>
          </w:p>
        </w:tc>
      </w:tr>
      <w:tr>
        <w:trPr>
          <w:trHeight w:val="411"/>
        </w:trPr>
        <w:tc>
          <w:tcPr>
            <w:tcW w:w="722" w:type="dxa"/>
            <w:vAlign w:val="center"/>
            <w:textDirection w:val="lrTb"/>
            <w:noWrap w:val="false"/>
          </w:tcPr>
          <w:p>
            <w:pPr>
              <w:pStyle w:val="1125"/>
              <w:jc w:val="center"/>
              <w:spacing w:line="280" w:lineRule="exact"/>
              <w:rPr>
                <w:rFonts w:ascii="宋体" w:hAnsi="宋体" w:cs="宋体"/>
                <w:lang w:bidi="ar"/>
              </w:rPr>
            </w:pPr>
            <w:r>
              <w:rPr>
                <w:rFonts w:hint="eastAsia" w:ascii="宋体" w:hAnsi="宋体" w:cs="宋体"/>
                <w:lang w:bidi="ar"/>
              </w:rPr>
              <w:t xml:space="preserve">3</w:t>
            </w:r>
            <w:r/>
          </w:p>
        </w:tc>
        <w:tc>
          <w:tcPr>
            <w:tcW w:w="1092" w:type="dxa"/>
            <w:vAlign w:val="center"/>
            <w:textDirection w:val="lrTb"/>
            <w:noWrap w:val="false"/>
          </w:tcPr>
          <w:p>
            <w:pPr>
              <w:spacing w:line="280" w:lineRule="exact"/>
              <w:rPr>
                <w:rFonts w:ascii="宋体" w:hAnsi="宋体" w:cs="宋体"/>
                <w:sz w:val="24"/>
                <w:lang w:bidi="ar"/>
              </w:rPr>
            </w:pPr>
            <w:r>
              <w:rPr>
                <w:rFonts w:hint="eastAsia" w:ascii="宋体" w:hAnsi="宋体" w:cs="宋体"/>
                <w:sz w:val="24"/>
                <w:lang w:eastAsia="zh-CN" w:bidi="ar"/>
              </w:rPr>
              <w:t xml:space="preserve">节能</w:t>
            </w:r>
            <w:r>
              <w:rPr>
                <w:rFonts w:hint="eastAsia" w:ascii="宋体" w:hAnsi="宋体" w:cs="宋体"/>
                <w:sz w:val="24"/>
                <w:lang w:bidi="ar"/>
              </w:rPr>
              <w:t xml:space="preserve">环保产品评价</w:t>
            </w:r>
            <w:r/>
          </w:p>
        </w:tc>
        <w:tc>
          <w:tcPr>
            <w:tcW w:w="6296" w:type="dxa"/>
            <w:vAlign w:val="center"/>
            <w:textDirection w:val="lrTb"/>
            <w:noWrap w:val="false"/>
          </w:tcPr>
          <w:p>
            <w:pPr>
              <w:ind w:firstLine="480"/>
              <w:spacing w:line="280" w:lineRule="exact"/>
              <w:rPr>
                <w:rFonts w:ascii="宋体" w:hAnsi="宋体" w:cs="宋体"/>
                <w:sz w:val="24"/>
                <w:lang w:eastAsia="zh-CN" w:bidi="ar"/>
              </w:rPr>
            </w:pPr>
            <w:r>
              <w:rPr>
                <w:rFonts w:hint="eastAsia" w:ascii="宋体" w:hAnsi="宋体" w:cs="宋体"/>
                <w:sz w:val="24"/>
                <w:lang w:eastAsia="zh-CN" w:bidi="ar"/>
              </w:rPr>
              <w:t xml:space="preserve">投标人或制造商所提供产品属于节能产品和环境标志产品政府采购品目清单范围中优先采购的（详见第四部分采购需求标注●的参数），提供国家确定的认证机构出具的、处于有效期之内的环境标志产品认证证书扫描件的，每有一个台桌类、椅凳类、</w:t>
            </w:r>
            <w:r>
              <w:rPr>
                <w:rFonts w:hint="eastAsia" w:ascii="宋体" w:hAnsi="宋体" w:cs="宋体"/>
                <w:sz w:val="24"/>
                <w:lang w:eastAsia="zh-CN" w:bidi="ar"/>
              </w:rPr>
              <w:t xml:space="preserve">LED</w:t>
            </w:r>
            <w:r>
              <w:rPr>
                <w:rFonts w:hint="eastAsia" w:ascii="宋体" w:hAnsi="宋体" w:cs="宋体"/>
                <w:sz w:val="24"/>
                <w:lang w:eastAsia="zh-CN" w:bidi="ar"/>
              </w:rPr>
              <w:t xml:space="preserve">灯具类各得</w:t>
            </w:r>
            <w:r>
              <w:rPr>
                <w:rFonts w:hint="eastAsia" w:ascii="宋体" w:hAnsi="宋体" w:cs="宋体"/>
                <w:sz w:val="24"/>
                <w:lang w:eastAsia="zh-CN" w:bidi="ar"/>
              </w:rPr>
              <w:t xml:space="preserve">1</w:t>
            </w:r>
            <w:r>
              <w:rPr>
                <w:rFonts w:hint="eastAsia" w:ascii="宋体" w:hAnsi="宋体" w:cs="宋体"/>
                <w:sz w:val="24"/>
                <w:lang w:eastAsia="zh-CN" w:bidi="ar"/>
              </w:rPr>
              <w:t xml:space="preserve">分，本项最多</w:t>
            </w:r>
            <w:r>
              <w:rPr>
                <w:rFonts w:hint="eastAsia" w:ascii="宋体" w:hAnsi="宋体" w:cs="宋体"/>
                <w:sz w:val="24"/>
                <w:lang w:eastAsia="zh-CN" w:bidi="ar"/>
              </w:rPr>
              <w:t xml:space="preserve">3</w:t>
            </w:r>
            <w:r>
              <w:rPr>
                <w:rFonts w:hint="eastAsia" w:ascii="宋体" w:hAnsi="宋体" w:cs="宋体"/>
                <w:sz w:val="24"/>
                <w:lang w:eastAsia="zh-CN" w:bidi="ar"/>
              </w:rPr>
              <w:t xml:space="preserve">分。注：</w:t>
            </w:r>
            <w:r>
              <w:rPr>
                <w:rFonts w:hint="eastAsia" w:ascii="宋体" w:hAnsi="宋体" w:cs="宋体"/>
                <w:sz w:val="24"/>
                <w:lang w:eastAsia="zh-CN" w:bidi="ar"/>
              </w:rPr>
              <w:t xml:space="preserve">1</w:t>
            </w:r>
            <w:r>
              <w:rPr>
                <w:rFonts w:hint="eastAsia" w:ascii="宋体" w:hAnsi="宋体" w:cs="宋体"/>
                <w:sz w:val="24"/>
                <w:lang w:eastAsia="zh-CN" w:bidi="ar"/>
              </w:rPr>
              <w:t xml:space="preserve">、如所投产品名称与认证证书名称不完全一致的，经评标委员会认定为同一产品的予以得分。</w:t>
            </w:r>
            <w:r>
              <w:rPr>
                <w:rFonts w:hint="eastAsia" w:ascii="宋体" w:hAnsi="宋体" w:cs="宋体"/>
                <w:sz w:val="24"/>
                <w:lang w:eastAsia="zh-CN" w:bidi="ar"/>
              </w:rPr>
              <w:t xml:space="preserve">2</w:t>
            </w:r>
            <w:r>
              <w:rPr>
                <w:rFonts w:hint="eastAsia" w:ascii="宋体" w:hAnsi="宋体" w:cs="宋体"/>
                <w:sz w:val="24"/>
                <w:lang w:eastAsia="zh-CN" w:bidi="ar"/>
              </w:rPr>
              <w:t xml:space="preserve">、如供应商所投多个产品属于同一品目，不重复计分，只可得</w:t>
            </w:r>
            <w:r>
              <w:rPr>
                <w:rFonts w:hint="eastAsia" w:ascii="宋体" w:hAnsi="宋体" w:cs="宋体"/>
                <w:sz w:val="24"/>
                <w:lang w:eastAsia="zh-CN" w:bidi="ar"/>
              </w:rPr>
              <w:t xml:space="preserve">1</w:t>
            </w:r>
            <w:r>
              <w:rPr>
                <w:rFonts w:hint="eastAsia" w:ascii="宋体" w:hAnsi="宋体" w:cs="宋体"/>
                <w:sz w:val="24"/>
                <w:lang w:eastAsia="zh-CN" w:bidi="ar"/>
              </w:rPr>
              <w:t xml:space="preserve">分。</w:t>
            </w:r>
            <w:r/>
          </w:p>
        </w:tc>
        <w:tc>
          <w:tcPr>
            <w:tcW w:w="851" w:type="dxa"/>
            <w:vAlign w:val="center"/>
            <w:textDirection w:val="lrTb"/>
            <w:noWrap w:val="false"/>
          </w:tcPr>
          <w:p>
            <w:pPr>
              <w:jc w:val="center"/>
              <w:spacing w:line="280" w:lineRule="exact"/>
              <w:rPr>
                <w:rFonts w:ascii="宋体" w:hAnsi="宋体"/>
                <w:sz w:val="24"/>
                <w:lang w:eastAsia="zh-CN"/>
              </w:rPr>
            </w:pPr>
            <w:r>
              <w:rPr>
                <w:rFonts w:hint="eastAsia" w:ascii="宋体" w:hAnsi="宋体"/>
                <w:sz w:val="24"/>
                <w:lang w:eastAsia="zh-CN"/>
              </w:rPr>
              <w:t xml:space="preserve">3</w:t>
            </w:r>
            <w:r/>
          </w:p>
        </w:tc>
      </w:tr>
    </w:tbl>
    <w:p>
      <w:pPr>
        <w:pStyle w:val="798"/>
        <w:spacing w:before="9" w:line="280" w:lineRule="exact"/>
        <w:rPr>
          <w:rFonts w:ascii="宋体" w:hAnsi="宋体" w:eastAsia="宋体"/>
          <w:b/>
          <w:sz w:val="14"/>
        </w:rPr>
      </w:pPr>
      <w:r>
        <w:rPr>
          <w:rFonts w:ascii="宋体" w:hAnsi="宋体" w:eastAsia="宋体"/>
          <w:b/>
          <w:sz w:val="14"/>
        </w:rPr>
      </w:r>
      <w:r/>
    </w:p>
    <w:p>
      <w:pPr>
        <w:pStyle w:val="757"/>
        <w:spacing w:before="67" w:line="280" w:lineRule="exact"/>
        <w:rPr>
          <w:sz w:val="29"/>
        </w:rPr>
      </w:pPr>
      <w:r>
        <w:rPr>
          <w:u w:val="none"/>
        </w:rPr>
        <w:t xml:space="preserve">（三）价格评估</w:t>
      </w:r>
      <w:r/>
    </w:p>
    <w:tbl>
      <w:tblPr>
        <w:tblW w:w="8979" w:type="dxa"/>
        <w:tblInd w:w="-4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right w:w="0" w:type="dxa"/>
        </w:tblCellMar>
        <w:tblLook w:val="04A0" w:firstRow="1" w:lastRow="0" w:firstColumn="1" w:lastColumn="0" w:noHBand="0" w:noVBand="1"/>
      </w:tblPr>
      <w:tblGrid>
        <w:gridCol w:w="728"/>
        <w:gridCol w:w="1117"/>
        <w:gridCol w:w="6283"/>
        <w:gridCol w:w="851"/>
      </w:tblGrid>
      <w:tr>
        <w:trPr>
          <w:trHeight w:val="567"/>
        </w:trPr>
        <w:tc>
          <w:tcPr>
            <w:tcW w:w="728" w:type="dxa"/>
            <w:vAlign w:val="center"/>
            <w:textDirection w:val="lrTb"/>
            <w:noWrap w:val="false"/>
          </w:tcPr>
          <w:p>
            <w:pPr>
              <w:jc w:val="center"/>
              <w:spacing w:line="440" w:lineRule="exact"/>
              <w:rPr>
                <w:rFonts w:ascii="宋体" w:hAnsi="宋体"/>
              </w:rPr>
            </w:pPr>
            <w:r>
              <w:rPr>
                <w:rFonts w:ascii="宋体" w:hAnsi="宋体"/>
                <w:sz w:val="24"/>
              </w:rPr>
              <w:t xml:space="preserve">序号</w:t>
            </w:r>
            <w:r/>
          </w:p>
        </w:tc>
        <w:tc>
          <w:tcPr>
            <w:tcW w:w="1117" w:type="dxa"/>
            <w:vAlign w:val="center"/>
            <w:textDirection w:val="lrTb"/>
            <w:noWrap w:val="false"/>
          </w:tcPr>
          <w:p>
            <w:pPr>
              <w:jc w:val="center"/>
              <w:spacing w:line="440" w:lineRule="exact"/>
              <w:rPr>
                <w:rFonts w:ascii="宋体" w:hAnsi="宋体"/>
              </w:rPr>
            </w:pPr>
            <w:r>
              <w:rPr>
                <w:rFonts w:ascii="宋体" w:hAnsi="宋体"/>
                <w:sz w:val="24"/>
              </w:rPr>
              <w:t xml:space="preserve">评审因素</w:t>
            </w:r>
            <w:r/>
          </w:p>
        </w:tc>
        <w:tc>
          <w:tcPr>
            <w:tcW w:w="6283" w:type="dxa"/>
            <w:vAlign w:val="center"/>
            <w:textDirection w:val="lrTb"/>
            <w:noWrap w:val="false"/>
          </w:tcPr>
          <w:p>
            <w:pPr>
              <w:jc w:val="center"/>
              <w:spacing w:line="440" w:lineRule="exact"/>
              <w:rPr>
                <w:rFonts w:ascii="宋体" w:hAnsi="宋体"/>
              </w:rPr>
            </w:pPr>
            <w:r>
              <w:rPr>
                <w:rFonts w:ascii="宋体" w:hAnsi="宋体"/>
                <w:sz w:val="24"/>
              </w:rPr>
              <w:t xml:space="preserve">评审细则</w:t>
            </w:r>
            <w:r/>
          </w:p>
        </w:tc>
        <w:tc>
          <w:tcPr>
            <w:tcW w:w="851" w:type="dxa"/>
            <w:vAlign w:val="center"/>
            <w:textDirection w:val="lrTb"/>
            <w:noWrap w:val="false"/>
          </w:tcPr>
          <w:p>
            <w:pPr>
              <w:jc w:val="center"/>
              <w:spacing w:line="440" w:lineRule="exact"/>
              <w:rPr>
                <w:rFonts w:ascii="宋体" w:hAnsi="宋体"/>
              </w:rPr>
            </w:pPr>
            <w:r>
              <w:rPr>
                <w:rFonts w:ascii="宋体" w:hAnsi="宋体"/>
                <w:sz w:val="24"/>
              </w:rPr>
              <w:t xml:space="preserve">分值</w:t>
            </w:r>
            <w:r/>
          </w:p>
        </w:tc>
      </w:tr>
      <w:tr>
        <w:trPr>
          <w:trHeight w:val="567"/>
        </w:trPr>
        <w:tc>
          <w:tcPr>
            <w:gridSpan w:val="3"/>
            <w:tcW w:w="8128" w:type="dxa"/>
            <w:vAlign w:val="center"/>
            <w:textDirection w:val="lrTb"/>
            <w:noWrap w:val="false"/>
          </w:tcPr>
          <w:p>
            <w:pPr>
              <w:jc w:val="center"/>
              <w:spacing w:line="440" w:lineRule="exact"/>
              <w:rPr>
                <w:rFonts w:ascii="宋体" w:hAnsi="宋体"/>
                <w:sz w:val="24"/>
              </w:rPr>
            </w:pPr>
            <w:r>
              <w:rPr>
                <w:rFonts w:hint="eastAsia" w:ascii="宋体" w:hAnsi="宋体"/>
                <w:b/>
                <w:sz w:val="24"/>
                <w:szCs w:val="24"/>
                <w:lang w:eastAsia="zh-CN"/>
              </w:rPr>
              <w:t xml:space="preserve">   </w:t>
            </w:r>
            <w:r>
              <w:rPr>
                <w:rFonts w:hint="eastAsia" w:ascii="宋体" w:hAnsi="宋体"/>
                <w:sz w:val="24"/>
              </w:rPr>
              <w:t xml:space="preserve"> </w:t>
            </w:r>
            <w:r>
              <w:rPr>
                <w:rFonts w:ascii="宋体" w:hAnsi="宋体"/>
                <w:sz w:val="24"/>
              </w:rPr>
              <w:t xml:space="preserve">投标报价</w:t>
            </w:r>
            <w:r/>
          </w:p>
        </w:tc>
        <w:tc>
          <w:tcPr>
            <w:tcW w:w="851" w:type="dxa"/>
            <w:vAlign w:val="center"/>
            <w:textDirection w:val="lrTb"/>
            <w:noWrap w:val="false"/>
          </w:tcPr>
          <w:p>
            <w:pPr>
              <w:jc w:val="center"/>
              <w:spacing w:line="440" w:lineRule="exact"/>
              <w:rPr>
                <w:rFonts w:ascii="宋体" w:hAnsi="宋体"/>
                <w:sz w:val="24"/>
                <w:lang w:eastAsia="zh-CN"/>
              </w:rPr>
            </w:pPr>
            <w:r>
              <w:rPr>
                <w:rFonts w:hint="eastAsia" w:ascii="宋体" w:hAnsi="宋体"/>
                <w:sz w:val="24"/>
                <w:lang w:eastAsia="zh-CN"/>
              </w:rPr>
              <w:t xml:space="preserve">30</w:t>
            </w:r>
            <w:r/>
          </w:p>
        </w:tc>
      </w:tr>
      <w:tr>
        <w:trPr>
          <w:trHeight w:val="567"/>
        </w:trPr>
        <w:tc>
          <w:tcPr>
            <w:tcW w:w="728" w:type="dxa"/>
            <w:vAlign w:val="center"/>
            <w:textDirection w:val="lrTb"/>
            <w:noWrap w:val="false"/>
          </w:tcPr>
          <w:p>
            <w:pPr>
              <w:jc w:val="center"/>
              <w:spacing w:line="440" w:lineRule="exact"/>
              <w:rPr>
                <w:rFonts w:ascii="宋体" w:hAnsi="宋体"/>
              </w:rPr>
            </w:pPr>
            <w:r>
              <w:rPr>
                <w:rFonts w:hint="eastAsia" w:ascii="宋体" w:hAnsi="宋体"/>
                <w:sz w:val="24"/>
              </w:rPr>
              <w:t xml:space="preserve">3.1</w:t>
            </w:r>
            <w:r/>
          </w:p>
        </w:tc>
        <w:tc>
          <w:tcPr>
            <w:tcW w:w="1117" w:type="dxa"/>
            <w:vAlign w:val="center"/>
            <w:textDirection w:val="lrTb"/>
            <w:noWrap w:val="false"/>
          </w:tcPr>
          <w:p>
            <w:pPr>
              <w:jc w:val="center"/>
              <w:spacing w:line="440" w:lineRule="exact"/>
            </w:pPr>
            <w:r>
              <w:rPr>
                <w:rFonts w:ascii="宋体" w:hAnsi="宋体"/>
                <w:sz w:val="24"/>
              </w:rPr>
              <w:t xml:space="preserve">投标报价</w:t>
            </w:r>
            <w:r/>
          </w:p>
        </w:tc>
        <w:tc>
          <w:tcPr>
            <w:tcW w:w="6283" w:type="dxa"/>
            <w:textDirection w:val="lrTb"/>
            <w:noWrap w:val="false"/>
          </w:tcPr>
          <w:p>
            <w:pPr>
              <w:ind w:firstLine="480"/>
              <w:jc w:val="both"/>
              <w:spacing w:after="0"/>
              <w:widowControl w:val="off"/>
              <w:rPr>
                <w:rFonts w:ascii="Times New Roman" w:hAnsi="Times New Roman"/>
                <w:sz w:val="24"/>
                <w:szCs w:val="24"/>
                <w:lang w:eastAsia="zh-CN"/>
              </w:rPr>
            </w:pPr>
            <w:r>
              <w:rPr>
                <w:rFonts w:ascii="Times New Roman" w:hAnsi="Times New Roman"/>
                <w:sz w:val="24"/>
                <w:szCs w:val="24"/>
                <w:lang w:eastAsia="zh-CN"/>
              </w:rPr>
              <w:t xml:space="preserve">综合评分法中的价格分采用低价优先法计算，即满足招标文件要求且投标价格最低的投标报价为评标基准价，其价格分为满分</w:t>
            </w:r>
            <w:r>
              <w:rPr>
                <w:rFonts w:ascii="Times New Roman" w:hAnsi="Times New Roman"/>
                <w:sz w:val="24"/>
                <w:szCs w:val="24"/>
                <w:lang w:eastAsia="zh-CN"/>
              </w:rPr>
              <w:t xml:space="preserve"> 30 </w:t>
            </w:r>
            <w:r>
              <w:rPr>
                <w:rFonts w:ascii="Times New Roman" w:hAnsi="Times New Roman"/>
                <w:sz w:val="24"/>
                <w:szCs w:val="24"/>
                <w:lang w:eastAsia="zh-CN"/>
              </w:rPr>
              <w:t xml:space="preserve">分。其他投标人的价格</w:t>
            </w:r>
            <w:r>
              <w:rPr>
                <w:rFonts w:ascii="Times New Roman" w:hAnsi="Times New Roman"/>
                <w:sz w:val="24"/>
                <w:szCs w:val="24"/>
                <w:lang w:eastAsia="zh-CN"/>
              </w:rPr>
              <w:t xml:space="preserve">分统一</w:t>
            </w:r>
            <w:r>
              <w:rPr>
                <w:rFonts w:ascii="Times New Roman" w:hAnsi="Times New Roman"/>
                <w:sz w:val="24"/>
                <w:szCs w:val="24"/>
                <w:lang w:eastAsia="zh-CN"/>
              </w:rPr>
              <w:t xml:space="preserve">按照下列公式计算：投标报价得分</w:t>
            </w:r>
            <w:r>
              <w:rPr>
                <w:rFonts w:ascii="Times New Roman" w:hAnsi="Times New Roman"/>
                <w:sz w:val="24"/>
                <w:szCs w:val="24"/>
                <w:lang w:eastAsia="zh-CN"/>
              </w:rPr>
              <w:t xml:space="preserve">= (</w:t>
            </w:r>
            <w:r>
              <w:rPr>
                <w:rFonts w:ascii="Times New Roman" w:hAnsi="Times New Roman"/>
                <w:sz w:val="24"/>
                <w:szCs w:val="24"/>
                <w:lang w:eastAsia="zh-CN"/>
              </w:rPr>
              <w:t xml:space="preserve">评标基准价／投标报价</w:t>
            </w:r>
            <w:r>
              <w:rPr>
                <w:rFonts w:ascii="Times New Roman" w:hAnsi="Times New Roman"/>
                <w:sz w:val="24"/>
                <w:szCs w:val="24"/>
                <w:lang w:eastAsia="zh-CN"/>
              </w:rPr>
              <w:t xml:space="preserve">)×30</w:t>
            </w:r>
            <w:r>
              <w:rPr>
                <w:rFonts w:ascii="Times New Roman" w:hAnsi="Times New Roman"/>
                <w:sz w:val="24"/>
                <w:szCs w:val="24"/>
                <w:lang w:eastAsia="zh-CN"/>
              </w:rPr>
              <w:t xml:space="preserve">。</w:t>
            </w:r>
            <w:r/>
          </w:p>
          <w:p>
            <w:pPr>
              <w:ind w:firstLine="482"/>
              <w:spacing w:after="0"/>
              <w:rPr>
                <w:rFonts w:ascii="宋体" w:hAnsi="宋体" w:cs="宋体"/>
                <w:b/>
                <w:bCs/>
                <w:color w:val="000000"/>
                <w:sz w:val="24"/>
                <w:lang w:eastAsia="zh-CN"/>
              </w:rPr>
            </w:pPr>
            <w:r>
              <w:rPr>
                <w:rFonts w:hint="eastAsia" w:ascii="宋体" w:hAnsi="宋体" w:cs="宋体"/>
                <w:b/>
                <w:bCs/>
                <w:color w:val="000000"/>
                <w:sz w:val="24"/>
                <w:lang w:eastAsia="zh-CN"/>
              </w:rPr>
              <w:t xml:space="preserve">注：根据财政部、工信部《政府采购促进中小企业发展办法》、《江苏省财政厅关于进一步加大政府采购支持中小企业力度的通知》要求，对于经主管预算单位统筹后未预留份额专门面向中小企业采购的采购项目，以及预留份额项目中的非预留部分采购包，对符合规定的小</w:t>
            </w:r>
            <w:r>
              <w:rPr>
                <w:rFonts w:hint="eastAsia" w:ascii="宋体" w:hAnsi="宋体" w:cs="宋体"/>
                <w:b/>
                <w:bCs/>
                <w:color w:val="000000"/>
                <w:sz w:val="24"/>
                <w:lang w:eastAsia="zh-CN"/>
              </w:rPr>
              <w:t xml:space="preserve">微企业</w:t>
            </w:r>
            <w:r>
              <w:rPr>
                <w:rFonts w:hint="eastAsia" w:ascii="宋体" w:hAnsi="宋体" w:cs="宋体"/>
                <w:b/>
                <w:bCs/>
                <w:color w:val="000000"/>
                <w:sz w:val="24"/>
                <w:lang w:eastAsia="zh-CN"/>
              </w:rPr>
              <w:t xml:space="preserve">报价给予</w:t>
            </w:r>
            <w:r>
              <w:rPr>
                <w:rFonts w:hint="eastAsia" w:ascii="宋体" w:hAnsi="宋体" w:cs="宋体"/>
                <w:b/>
                <w:bCs/>
                <w:iCs/>
                <w:color w:val="000000"/>
                <w:sz w:val="24"/>
                <w:lang w:eastAsia="zh-CN"/>
              </w:rPr>
              <w:t xml:space="preserve">10%</w:t>
            </w:r>
            <w:r>
              <w:rPr>
                <w:rFonts w:hint="eastAsia" w:ascii="宋体" w:hAnsi="宋体" w:cs="宋体"/>
                <w:b/>
                <w:bCs/>
                <w:color w:val="000000"/>
                <w:sz w:val="24"/>
                <w:lang w:eastAsia="zh-CN"/>
              </w:rPr>
              <w:t xml:space="preserve">的调减，以调</w:t>
            </w:r>
            <w:r>
              <w:rPr>
                <w:rFonts w:hint="eastAsia" w:ascii="宋体" w:hAnsi="宋体" w:cs="宋体"/>
                <w:b/>
                <w:bCs/>
                <w:color w:val="000000"/>
                <w:sz w:val="24"/>
                <w:lang w:eastAsia="zh-CN"/>
              </w:rPr>
              <w:t xml:space="preserve">减后的价格计算价格分。</w:t>
            </w:r>
            <w:r/>
          </w:p>
          <w:p>
            <w:pPr>
              <w:ind w:firstLine="482"/>
              <w:spacing w:after="0"/>
              <w:rPr>
                <w:rFonts w:ascii="宋体" w:hAnsi="宋体" w:cs="宋体"/>
                <w:b/>
                <w:bCs/>
                <w:color w:val="000000"/>
                <w:sz w:val="24"/>
                <w:lang w:eastAsia="zh-CN"/>
              </w:rPr>
            </w:pPr>
            <w:r>
              <w:rPr>
                <w:rFonts w:hint="eastAsia" w:ascii="宋体" w:hAnsi="宋体" w:cs="宋体"/>
                <w:b/>
                <w:bCs/>
                <w:color w:val="000000"/>
                <w:sz w:val="24"/>
                <w:lang w:eastAsia="zh-CN"/>
              </w:rPr>
              <w:t xml:space="preserve">根据《财政部司法部关于政府采购支持监狱企业发展有关问题的通知》（财库〔</w:t>
            </w:r>
            <w:r>
              <w:rPr>
                <w:rFonts w:hint="eastAsia" w:ascii="宋体" w:hAnsi="宋体" w:cs="宋体"/>
                <w:b/>
                <w:bCs/>
                <w:color w:val="000000"/>
                <w:sz w:val="24"/>
                <w:lang w:eastAsia="zh-CN"/>
              </w:rPr>
              <w:t xml:space="preserve">2014</w:t>
            </w:r>
            <w:r>
              <w:rPr>
                <w:rFonts w:hint="eastAsia" w:ascii="宋体" w:hAnsi="宋体" w:cs="宋体"/>
                <w:b/>
                <w:bCs/>
                <w:color w:val="000000"/>
                <w:sz w:val="24"/>
                <w:lang w:eastAsia="zh-CN"/>
              </w:rPr>
              <w:t xml:space="preserve">〕</w:t>
            </w:r>
            <w:r>
              <w:rPr>
                <w:rFonts w:hint="eastAsia" w:ascii="宋体" w:hAnsi="宋体" w:cs="宋体"/>
                <w:b/>
                <w:bCs/>
                <w:color w:val="000000"/>
                <w:sz w:val="24"/>
                <w:lang w:eastAsia="zh-CN"/>
              </w:rPr>
              <w:t xml:space="preserve">68</w:t>
            </w:r>
            <w:r>
              <w:rPr>
                <w:rFonts w:hint="eastAsia" w:ascii="宋体" w:hAnsi="宋体" w:cs="宋体"/>
                <w:b/>
                <w:bCs/>
                <w:color w:val="000000"/>
                <w:sz w:val="24"/>
                <w:lang w:eastAsia="zh-CN"/>
              </w:rPr>
              <w:t xml:space="preserve">号）要求，监狱和戒毒企业视同小型、微型企业，享受与小型、微型企业产品价格同比例扣除的优惠政策。监狱和戒毒企业应当提供由省级以上监狱管理局、戒毒管理局（含新疆生产建设兵团）出具的属于监狱企业的有效证明文件。</w:t>
            </w:r>
            <w:r/>
          </w:p>
          <w:p>
            <w:pPr>
              <w:pStyle w:val="791"/>
              <w:widowControl w:val="off"/>
              <w:rPr>
                <w:rFonts w:ascii="宋体" w:hAnsi="宋体" w:eastAsia="宋体" w:cs="宋体"/>
                <w:b/>
                <w:bCs/>
                <w:color w:val="000000"/>
                <w:szCs w:val="22"/>
              </w:rPr>
            </w:pPr>
            <w:r>
              <w:rPr>
                <w:rFonts w:hint="eastAsia" w:ascii="宋体" w:hAnsi="宋体" w:eastAsia="宋体" w:cs="宋体"/>
                <w:b/>
                <w:bCs/>
                <w:color w:val="000000"/>
                <w:szCs w:val="22"/>
              </w:rPr>
              <w:t xml:space="preserve">根据《关于促进残疾人就业政府采购政策的通知》（财库〔</w:t>
            </w:r>
            <w:r>
              <w:rPr>
                <w:rFonts w:hint="eastAsia" w:ascii="宋体" w:hAnsi="宋体" w:eastAsia="宋体" w:cs="宋体"/>
                <w:b/>
                <w:bCs/>
                <w:color w:val="000000"/>
                <w:szCs w:val="22"/>
              </w:rPr>
              <w:t xml:space="preserve">2017</w:t>
            </w:r>
            <w:r>
              <w:rPr>
                <w:rFonts w:hint="eastAsia" w:ascii="宋体" w:hAnsi="宋体" w:eastAsia="宋体" w:cs="宋体"/>
                <w:b/>
                <w:bCs/>
                <w:color w:val="000000"/>
                <w:szCs w:val="22"/>
              </w:rPr>
              <w:t xml:space="preserve">〕</w:t>
            </w:r>
            <w:r>
              <w:rPr>
                <w:rFonts w:hint="eastAsia" w:ascii="宋体" w:hAnsi="宋体" w:eastAsia="宋体" w:cs="宋体"/>
                <w:b/>
                <w:bCs/>
                <w:color w:val="000000"/>
                <w:szCs w:val="22"/>
              </w:rPr>
              <w:t xml:space="preserve">141</w:t>
            </w:r>
            <w:r>
              <w:rPr>
                <w:rFonts w:hint="eastAsia" w:ascii="宋体" w:hAnsi="宋体" w:eastAsia="宋体" w:cs="宋体"/>
                <w:b/>
                <w:bCs/>
                <w:color w:val="000000"/>
                <w:szCs w:val="22"/>
              </w:rPr>
              <w:t xml:space="preserve">号）要求，残疾人福利性单位视同小型、微型企业，享受与小型、微型企业产品价格同比例扣除的优惠政策。残疾人福利性单位属于小型、微型企业</w:t>
            </w:r>
            <w:r>
              <w:rPr>
                <w:rFonts w:hint="eastAsia" w:ascii="宋体" w:hAnsi="宋体" w:eastAsia="宋体" w:cs="宋体"/>
                <w:b/>
                <w:bCs/>
                <w:color w:val="000000"/>
                <w:szCs w:val="22"/>
              </w:rPr>
              <w:t xml:space="preserve">的，不重复享受政策。符合条件的残疾人福利性单位应当提供有效的《残疾人福利性单位声</w:t>
            </w:r>
            <w:r>
              <w:rPr>
                <w:rFonts w:hint="eastAsia" w:ascii="宋体" w:hAnsi="宋体" w:eastAsia="宋体" w:cs="宋体"/>
                <w:b/>
                <w:bCs/>
                <w:color w:val="000000"/>
                <w:szCs w:val="22"/>
              </w:rPr>
              <w:t xml:space="preserve">明函》，并对声明的真实性负责。</w:t>
            </w:r>
            <w:r/>
          </w:p>
          <w:p>
            <w:pPr>
              <w:pStyle w:val="791"/>
              <w:widowControl w:val="off"/>
            </w:pPr>
            <w:r>
              <w:rPr>
                <w:rFonts w:hint="eastAsia" w:ascii="宋体" w:hAnsi="宋体" w:eastAsia="宋体" w:cs="宋体"/>
                <w:sz w:val="24"/>
                <w:szCs w:val="24"/>
              </w:rPr>
              <w:t xml:space="preserve">注：上述“最低的投标报价”必须是合理的。如果最低报价属于恶意竞争或明显低于成本价，评审专家将认定为无效投标</w:t>
            </w:r>
            <w:r/>
          </w:p>
        </w:tc>
        <w:tc>
          <w:tcPr>
            <w:tcW w:w="851" w:type="dxa"/>
            <w:vAlign w:val="center"/>
            <w:textDirection w:val="lrTb"/>
            <w:noWrap w:val="false"/>
          </w:tcPr>
          <w:p>
            <w:pPr>
              <w:jc w:val="center"/>
              <w:spacing w:line="440" w:lineRule="exact"/>
              <w:rPr>
                <w:rFonts w:ascii="宋体" w:hAnsi="宋体"/>
              </w:rPr>
            </w:pPr>
            <w:r>
              <w:rPr>
                <w:rFonts w:hint="eastAsia" w:ascii="宋体" w:hAnsi="宋体"/>
                <w:sz w:val="24"/>
              </w:rPr>
              <w:t xml:space="preserve">30</w:t>
            </w:r>
            <w:r/>
          </w:p>
        </w:tc>
      </w:tr>
    </w:tbl>
    <w:p>
      <w:pPr>
        <w:jc w:val="both"/>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lang w:eastAsia="zh-CN"/>
        </w:rPr>
      </w:r>
      <w:r/>
    </w:p>
    <w:p>
      <w:pPr>
        <w:jc w:val="both"/>
        <w:spacing w:before="20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b/>
          <w:sz w:val="30"/>
          <w:lang w:eastAsia="zh-CN"/>
        </w:rPr>
        <w:t xml:space="preserve">9.</w:t>
      </w:r>
      <w:r>
        <w:rPr>
          <w:rFonts w:ascii="宋体" w:hAnsi="宋体" w:cs="华文宋体"/>
          <w:b/>
          <w:sz w:val="30"/>
          <w:lang w:eastAsia="zh-CN"/>
        </w:rPr>
        <w:t xml:space="preserve">相同品牌产品的处理原则</w:t>
      </w:r>
      <w:r/>
    </w:p>
    <w:p>
      <w:pPr>
        <w:ind w:firstLine="473"/>
        <w:jc w:val="both"/>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sz w:val="24"/>
          <w:lang w:eastAsia="zh-CN"/>
        </w:rPr>
        <w:t xml:space="preserve">9.1</w:t>
      </w:r>
      <w:r>
        <w:rPr>
          <w:rFonts w:ascii="宋体" w:hAnsi="宋体" w:cs="华文宋体"/>
          <w:sz w:val="24"/>
          <w:lang w:eastAsia="zh-CN"/>
        </w:rPr>
        <w:t xml:space="preserve">非单一产品采购项目，采购人应当根据采购项目技术构成、产品价格比重等合理确定核心产品。本项目核心产品见投标人须知前附表。</w:t>
      </w:r>
      <w:r/>
    </w:p>
    <w:p>
      <w:pPr>
        <w:ind w:firstLine="480"/>
        <w:jc w:val="both"/>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sz w:val="24"/>
          <w:lang w:eastAsia="zh-CN"/>
        </w:rPr>
        <w:t xml:space="preserve">9.2</w:t>
      </w:r>
      <w:r>
        <w:rPr>
          <w:rFonts w:ascii="宋体" w:hAnsi="宋体" w:cs="华文宋体"/>
          <w:sz w:val="24"/>
          <w:lang w:eastAsia="zh-CN"/>
        </w:rPr>
        <w:t xml:space="preserve">使用综合评分法的采购项目，核心产品提供相同品牌产品且通过资格审查、符合性审查的不同投标人参加同一合同项下投标的，按一家投标</w:t>
      </w:r>
      <w:r>
        <w:rPr>
          <w:rFonts w:ascii="宋体" w:hAnsi="宋体" w:cs="华文宋体"/>
          <w:sz w:val="24"/>
          <w:lang w:eastAsia="zh-CN"/>
        </w:rPr>
        <w:t xml:space="preserve">人计算，评审后得分最高的同品牌投标人获得中标候选人推荐资格；评审得分相同的，由采购人或者采购人委托评标委员会按照招标文件规定的方式确定一个投标人获得中标人推荐资格，招标文件未规定的采取随机抽取方式确定，其他同品牌投标人不作为中标候选人。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r/>
    </w:p>
    <w:p>
      <w:pPr>
        <w:ind w:firstLine="444"/>
        <w:jc w:val="both"/>
        <w:spacing w:before="20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b/>
          <w:sz w:val="30"/>
          <w:lang w:eastAsia="zh-CN"/>
        </w:rPr>
        <w:t xml:space="preserve">10.</w:t>
      </w:r>
      <w:r>
        <w:rPr>
          <w:rFonts w:ascii="宋体" w:hAnsi="宋体" w:cs="华文宋体"/>
          <w:b/>
          <w:sz w:val="30"/>
          <w:lang w:eastAsia="zh-CN"/>
        </w:rPr>
        <w:t xml:space="preserve">允许修改评标结果的情形</w:t>
      </w:r>
      <w:r/>
    </w:p>
    <w:p>
      <w:pPr>
        <w:ind w:firstLine="480"/>
        <w:jc w:val="both"/>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sz w:val="24"/>
          <w:lang w:eastAsia="zh-CN"/>
        </w:rPr>
        <w:t xml:space="preserve">10.1</w:t>
      </w:r>
      <w:r>
        <w:rPr>
          <w:rFonts w:ascii="宋体" w:hAnsi="宋体" w:cs="华文宋体"/>
          <w:sz w:val="24"/>
          <w:lang w:eastAsia="zh-CN"/>
        </w:rPr>
        <w:t xml:space="preserve">评标结果汇总完成后，除下列情形外，任何人不得修改评标结果：</w:t>
      </w:r>
      <w:r/>
    </w:p>
    <w:p>
      <w:pPr>
        <w:ind w:firstLine="480"/>
        <w:jc w:val="both"/>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sz w:val="24"/>
          <w:lang w:eastAsia="zh-CN"/>
        </w:rPr>
        <w:t xml:space="preserve">（</w:t>
      </w:r>
      <w:r>
        <w:rPr>
          <w:rFonts w:ascii="宋体" w:hAnsi="宋体" w:cs="华文宋体"/>
          <w:sz w:val="24"/>
          <w:lang w:eastAsia="zh-CN"/>
        </w:rPr>
        <w:t xml:space="preserve">1</w:t>
      </w:r>
      <w:r>
        <w:rPr>
          <w:rFonts w:ascii="宋体" w:hAnsi="宋体" w:cs="华文宋体"/>
          <w:sz w:val="24"/>
          <w:lang w:eastAsia="zh-CN"/>
        </w:rPr>
        <w:t xml:space="preserve">）分值汇总计算错误的；</w:t>
      </w:r>
      <w:r/>
    </w:p>
    <w:p>
      <w:pPr>
        <w:ind w:firstLine="480"/>
        <w:jc w:val="both"/>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sz w:val="24"/>
          <w:lang w:eastAsia="zh-CN"/>
        </w:rPr>
        <w:t xml:space="preserve">（</w:t>
      </w:r>
      <w:r>
        <w:rPr>
          <w:rFonts w:ascii="宋体" w:hAnsi="宋体" w:cs="华文宋体"/>
          <w:sz w:val="24"/>
          <w:lang w:eastAsia="zh-CN"/>
        </w:rPr>
        <w:t xml:space="preserve">2</w:t>
      </w:r>
      <w:r>
        <w:rPr>
          <w:rFonts w:ascii="宋体" w:hAnsi="宋体" w:cs="华文宋体"/>
          <w:sz w:val="24"/>
          <w:lang w:eastAsia="zh-CN"/>
        </w:rPr>
        <w:t xml:space="preserve">）分项评分超出评分标准范围的；</w:t>
      </w:r>
      <w:r/>
    </w:p>
    <w:p>
      <w:pPr>
        <w:ind w:firstLine="480"/>
        <w:jc w:val="both"/>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sz w:val="24"/>
          <w:lang w:eastAsia="zh-CN"/>
        </w:rPr>
        <w:t xml:space="preserve">（</w:t>
      </w:r>
      <w:r>
        <w:rPr>
          <w:rFonts w:ascii="宋体" w:hAnsi="宋体" w:cs="华文宋体"/>
          <w:sz w:val="24"/>
          <w:lang w:eastAsia="zh-CN"/>
        </w:rPr>
        <w:t xml:space="preserve">3</w:t>
      </w:r>
      <w:r>
        <w:rPr>
          <w:rFonts w:ascii="宋体" w:hAnsi="宋体" w:cs="华文宋体"/>
          <w:sz w:val="24"/>
          <w:lang w:eastAsia="zh-CN"/>
        </w:rPr>
        <w:t xml:space="preserve">）评标委员会成员对客观评审因素评分不一致的；</w:t>
      </w:r>
      <w:r/>
    </w:p>
    <w:p>
      <w:pPr>
        <w:ind w:firstLine="480"/>
        <w:jc w:val="both"/>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sz w:val="24"/>
          <w:lang w:eastAsia="zh-CN"/>
        </w:rPr>
        <w:t xml:space="preserve">（</w:t>
      </w:r>
      <w:r>
        <w:rPr>
          <w:rFonts w:ascii="宋体" w:hAnsi="宋体" w:cs="华文宋体"/>
          <w:sz w:val="24"/>
          <w:lang w:eastAsia="zh-CN"/>
        </w:rPr>
        <w:t xml:space="preserve">4</w:t>
      </w:r>
      <w:r>
        <w:rPr>
          <w:rFonts w:ascii="宋体" w:hAnsi="宋体" w:cs="华文宋体"/>
          <w:sz w:val="24"/>
          <w:lang w:eastAsia="zh-CN"/>
        </w:rPr>
        <w:t xml:space="preserve">）经评标委员会认定评分畸高、</w:t>
      </w:r>
      <w:r>
        <w:rPr>
          <w:rFonts w:ascii="宋体" w:hAnsi="宋体" w:cs="华文宋体"/>
          <w:sz w:val="24"/>
          <w:lang w:eastAsia="zh-CN"/>
        </w:rPr>
        <w:t xml:space="preserve">畸</w:t>
      </w:r>
      <w:r>
        <w:rPr>
          <w:rFonts w:ascii="宋体" w:hAnsi="宋体" w:cs="华文宋体"/>
          <w:sz w:val="24"/>
          <w:lang w:eastAsia="zh-CN"/>
        </w:rPr>
        <w:t xml:space="preserve">低的。</w:t>
      </w:r>
      <w:r/>
    </w:p>
    <w:p>
      <w:pPr>
        <w:ind w:firstLine="480"/>
        <w:jc w:val="both"/>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sz w:val="24"/>
          <w:lang w:eastAsia="zh-CN"/>
        </w:rPr>
        <w:t xml:space="preserve">评标报告签署前，经复核发现存在以上情形之一的，评标委员会应当当场修改评标结果，并在评标报告中记载；评标报告签署后，采购人或者采购代理机构发现</w:t>
      </w:r>
      <w:r>
        <w:rPr>
          <w:rFonts w:ascii="宋体" w:hAnsi="宋体" w:cs="华文宋体"/>
          <w:sz w:val="24"/>
          <w:lang w:eastAsia="zh-CN"/>
        </w:rPr>
        <w:t xml:space="preserve">存在以上情形之一的，应当组织原评标委员会进行重新评审，重新评审改变评标结果的，书面报告本级政府采购监管部门。</w:t>
      </w:r>
      <w:r/>
    </w:p>
    <w:p>
      <w:pPr>
        <w:ind w:firstLine="444"/>
        <w:jc w:val="both"/>
        <w:spacing w:before="20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b/>
          <w:sz w:val="30"/>
          <w:lang w:eastAsia="zh-CN"/>
        </w:rPr>
        <w:t xml:space="preserve">11.</w:t>
      </w:r>
      <w:r>
        <w:rPr>
          <w:rFonts w:ascii="宋体" w:hAnsi="宋体" w:cs="华文宋体"/>
          <w:b/>
          <w:sz w:val="30"/>
          <w:lang w:eastAsia="zh-CN"/>
        </w:rPr>
        <w:t xml:space="preserve">推荐中标候选人</w:t>
      </w:r>
      <w:r/>
    </w:p>
    <w:p>
      <w:pPr>
        <w:ind w:firstLine="420"/>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hint="eastAsia" w:ascii="Ms" w:hAnsi="Ms" w:eastAsia="Ms" w:cs="Ms"/>
          <w:sz w:val="24"/>
          <w:lang w:eastAsia="zh-CN"/>
        </w:rPr>
        <w:t xml:space="preserve">☑</w:t>
      </w:r>
      <w:r>
        <w:rPr>
          <w:rFonts w:ascii="宋体" w:hAnsi="宋体" w:cs="华文宋体"/>
          <w:sz w:val="24"/>
          <w:lang w:eastAsia="zh-CN"/>
        </w:rPr>
        <w:t xml:space="preserve">11.1</w:t>
      </w:r>
      <w:r>
        <w:rPr>
          <w:rFonts w:ascii="宋体" w:hAnsi="宋体" w:cs="华文宋体"/>
          <w:sz w:val="24"/>
          <w:lang w:eastAsia="zh-CN"/>
        </w:rPr>
        <w:t xml:space="preserve">采用综合评分法的，评标结果按评审后得分</w:t>
      </w:r>
      <w:r>
        <w:rPr>
          <w:rFonts w:ascii="宋体" w:hAnsi="宋体" w:cs="华文宋体"/>
          <w:sz w:val="24"/>
          <w:lang w:eastAsia="zh-CN"/>
        </w:rPr>
        <w:t xml:space="preserve">(</w:t>
      </w:r>
      <w:r>
        <w:rPr>
          <w:rFonts w:ascii="宋体" w:hAnsi="宋体" w:cs="华文宋体"/>
          <w:sz w:val="24"/>
          <w:lang w:eastAsia="zh-CN"/>
        </w:rPr>
        <w:t xml:space="preserve">得分保留到小数点后</w:t>
      </w:r>
      <w:r>
        <w:rPr>
          <w:rFonts w:ascii="宋体" w:hAnsi="宋体" w:cs="华文宋体"/>
          <w:sz w:val="24"/>
          <w:lang w:eastAsia="zh-CN"/>
        </w:rPr>
        <w:t xml:space="preserve">2</w:t>
      </w:r>
      <w:r>
        <w:rPr>
          <w:rFonts w:ascii="宋体" w:hAnsi="宋体" w:cs="华文宋体"/>
          <w:sz w:val="24"/>
          <w:lang w:eastAsia="zh-CN"/>
        </w:rPr>
        <w:t xml:space="preserve">位，四舍五入</w:t>
      </w:r>
      <w:r>
        <w:rPr>
          <w:rFonts w:ascii="宋体" w:hAnsi="宋体" w:cs="华文宋体"/>
          <w:sz w:val="24"/>
          <w:lang w:eastAsia="zh-CN"/>
        </w:rPr>
        <w:t xml:space="preserve">)</w:t>
      </w:r>
      <w:r>
        <w:rPr>
          <w:rFonts w:ascii="宋体" w:hAnsi="宋体" w:cs="华文宋体"/>
          <w:sz w:val="24"/>
          <w:lang w:eastAsia="zh-CN"/>
        </w:rPr>
        <w:t xml:space="preserve">由高到低顺序排列。得分相同的，按投标报价由低到高顺序排列。得分且投标报价相同的并列。投标文件满足招标文件全部实质性要求，</w:t>
      </w:r>
      <w:r>
        <w:rPr>
          <w:rFonts w:ascii="宋体" w:hAnsi="宋体" w:cs="华文宋体"/>
          <w:sz w:val="24"/>
          <w:lang w:eastAsia="zh-CN"/>
        </w:rPr>
        <w:t xml:space="preserve">且按照</w:t>
      </w:r>
      <w:r>
        <w:rPr>
          <w:rFonts w:ascii="宋体" w:hAnsi="宋体" w:cs="华文宋体"/>
          <w:sz w:val="24"/>
          <w:lang w:eastAsia="zh-CN"/>
        </w:rPr>
        <w:t xml:space="preserve">评审因素的量化指标评审得分最高的投标人为排名第一的中标候选人。</w:t>
      </w:r>
      <w:r/>
    </w:p>
    <w:p>
      <w:pPr>
        <w:spacing w:after="0" w:line="360" w:lineRule="auto"/>
        <w:rPr>
          <w:rFonts w:ascii="宋体" w:hAnsi="宋体" w:cs="华文宋体"/>
          <w:sz w:val="24"/>
          <w:szCs w:val="24"/>
          <w:lang w:eastAsia="zh-CN"/>
        </w:rPr>
        <w:pBdr>
          <w:top w:val="none" w:color="000000" w:sz="0" w:space="0"/>
          <w:left w:val="none" w:color="000000" w:sz="0" w:space="0"/>
          <w:bottom w:val="none" w:color="000000" w:sz="0" w:space="0"/>
          <w:right w:val="none" w:color="000000" w:sz="0" w:space="0"/>
        </w:pBdr>
      </w:pPr>
      <w:r>
        <w:rPr>
          <w:rFonts w:ascii="宋体" w:hAnsi="宋体" w:cs="华文宋体"/>
          <w:sz w:val="24"/>
          <w:lang w:eastAsia="zh-CN"/>
        </w:rPr>
        <w:t xml:space="preserve"> </w:t>
      </w:r>
      <w:r/>
    </w:p>
    <w:p>
      <w:pPr>
        <w:rPr>
          <w:rFonts w:ascii="宋体" w:hAnsi="宋体"/>
          <w:lang w:eastAsia="zh-CN"/>
        </w:rPr>
      </w:pPr>
      <w:r>
        <w:rPr>
          <w:rFonts w:ascii="宋体" w:hAnsi="宋体"/>
          <w:lang w:eastAsia="zh-CN"/>
        </w:rPr>
        <w:br w:type="page" w:clear="all"/>
      </w:r>
      <w:r/>
    </w:p>
    <w:p>
      <w:pPr>
        <w:jc w:val="center"/>
        <w:spacing w:after="0" w:line="360" w:lineRule="auto"/>
        <w:rPr>
          <w:rFonts w:ascii="宋体" w:hAnsi="宋体" w:cs="华文宋体"/>
          <w:b/>
          <w:bCs/>
          <w:sz w:val="30"/>
          <w:szCs w:val="30"/>
          <w:lang w:eastAsia="zh-CN"/>
        </w:rPr>
        <w:pBdr>
          <w:top w:val="none" w:color="000000" w:sz="0" w:space="0"/>
          <w:left w:val="none" w:color="000000" w:sz="0" w:space="0"/>
          <w:bottom w:val="none" w:color="000000" w:sz="0" w:space="0"/>
          <w:right w:val="none" w:color="000000" w:sz="0" w:space="0"/>
        </w:pBdr>
      </w:pPr>
      <w:r>
        <w:rPr>
          <w:rFonts w:ascii="宋体" w:hAnsi="宋体" w:cs="华文宋体"/>
          <w:b/>
          <w:sz w:val="30"/>
          <w:szCs w:val="30"/>
          <w:lang w:eastAsia="zh-CN"/>
        </w:rPr>
        <w:t xml:space="preserve">第六部分</w:t>
      </w:r>
      <w:r>
        <w:rPr>
          <w:rFonts w:ascii="宋体" w:hAnsi="宋体" w:cs="华文宋体"/>
          <w:b/>
          <w:sz w:val="30"/>
          <w:szCs w:val="30"/>
          <w:lang w:eastAsia="zh-CN"/>
        </w:rPr>
        <w:t xml:space="preserve">    </w:t>
      </w:r>
      <w:r>
        <w:rPr>
          <w:rFonts w:ascii="宋体" w:hAnsi="宋体" w:cs="华文宋体"/>
          <w:b/>
          <w:sz w:val="30"/>
          <w:szCs w:val="30"/>
          <w:lang w:eastAsia="zh-CN"/>
        </w:rPr>
        <w:t xml:space="preserve">投标文件（格式）</w:t>
      </w:r>
      <w:r/>
    </w:p>
    <w:p>
      <w:pPr>
        <w:jc w:val="center"/>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b/>
          <w:sz w:val="72"/>
          <w:lang w:eastAsia="zh-CN"/>
        </w:rPr>
        <w:t xml:space="preserve"> </w:t>
      </w:r>
      <w:r/>
    </w:p>
    <w:p>
      <w:pPr>
        <w:jc w:val="center"/>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b/>
          <w:sz w:val="72"/>
          <w:lang w:eastAsia="zh-CN"/>
        </w:rPr>
        <w:t xml:space="preserve">投</w:t>
      </w:r>
      <w:r>
        <w:rPr>
          <w:rFonts w:ascii="宋体" w:hAnsi="宋体" w:cs="华文宋体"/>
          <w:b/>
          <w:sz w:val="72"/>
          <w:lang w:eastAsia="zh-CN"/>
        </w:rPr>
        <w:t xml:space="preserve">   </w:t>
      </w:r>
      <w:r>
        <w:rPr>
          <w:rFonts w:ascii="宋体" w:hAnsi="宋体" w:cs="华文宋体"/>
          <w:b/>
          <w:sz w:val="72"/>
          <w:lang w:eastAsia="zh-CN"/>
        </w:rPr>
        <w:t xml:space="preserve">标</w:t>
      </w:r>
      <w:r>
        <w:rPr>
          <w:rFonts w:ascii="宋体" w:hAnsi="宋体" w:cs="华文宋体"/>
          <w:b/>
          <w:sz w:val="72"/>
          <w:lang w:eastAsia="zh-CN"/>
        </w:rPr>
        <w:t xml:space="preserve">   </w:t>
      </w:r>
      <w:r>
        <w:rPr>
          <w:rFonts w:ascii="宋体" w:hAnsi="宋体" w:cs="华文宋体"/>
          <w:b/>
          <w:sz w:val="72"/>
          <w:lang w:eastAsia="zh-CN"/>
        </w:rPr>
        <w:t xml:space="preserve">文</w:t>
      </w:r>
      <w:r>
        <w:rPr>
          <w:rFonts w:ascii="宋体" w:hAnsi="宋体" w:cs="华文宋体"/>
          <w:b/>
          <w:sz w:val="72"/>
          <w:lang w:eastAsia="zh-CN"/>
        </w:rPr>
        <w:t xml:space="preserve">   </w:t>
      </w:r>
      <w:r>
        <w:rPr>
          <w:rFonts w:ascii="宋体" w:hAnsi="宋体" w:cs="华文宋体"/>
          <w:b/>
          <w:sz w:val="72"/>
          <w:lang w:eastAsia="zh-CN"/>
        </w:rPr>
        <w:t xml:space="preserve">件</w:t>
      </w:r>
      <w:r/>
    </w:p>
    <w:p>
      <w:pPr>
        <w:ind w:firstLine="721"/>
        <w:jc w:val="center"/>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b/>
          <w:sz w:val="36"/>
          <w:lang w:eastAsia="zh-CN"/>
        </w:rPr>
        <w:t xml:space="preserve"> </w:t>
      </w:r>
      <w:r/>
    </w:p>
    <w:p>
      <w:pPr>
        <w:ind w:firstLine="641"/>
        <w:jc w:val="both"/>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b/>
          <w:sz w:val="32"/>
          <w:lang w:eastAsia="zh-CN"/>
        </w:rPr>
        <w:t xml:space="preserve"> </w:t>
      </w:r>
      <w:r/>
    </w:p>
    <w:p>
      <w:pPr>
        <w:jc w:val="center"/>
        <w:spacing w:after="0" w:line="360" w:lineRule="auto"/>
        <w:rPr>
          <w:rFonts w:ascii="宋体" w:hAnsi="宋体"/>
          <w:sz w:val="28"/>
          <w:szCs w:val="28"/>
          <w:lang w:eastAsia="zh-CN"/>
        </w:rPr>
        <w:pBdr>
          <w:top w:val="none" w:color="000000" w:sz="0" w:space="0"/>
          <w:left w:val="none" w:color="000000" w:sz="0" w:space="0"/>
          <w:bottom w:val="none" w:color="000000" w:sz="0" w:space="0"/>
          <w:right w:val="none" w:color="000000" w:sz="0" w:space="0"/>
        </w:pBdr>
      </w:pPr>
      <w:r>
        <w:rPr>
          <w:rFonts w:ascii="宋体" w:hAnsi="宋体" w:cs="华文宋体"/>
          <w:b/>
          <w:sz w:val="28"/>
          <w:szCs w:val="28"/>
          <w:lang w:eastAsia="zh-CN"/>
        </w:rPr>
        <w:t xml:space="preserve">项目编号：</w:t>
      </w:r>
      <w:r>
        <w:rPr>
          <w:rFonts w:ascii="宋体" w:hAnsi="宋体" w:cs="华文宋体"/>
          <w:b/>
          <w:sz w:val="28"/>
          <w:szCs w:val="28"/>
          <w:lang w:eastAsia="zh-CN"/>
        </w:rPr>
        <w:t xml:space="preserve">JSZC-321100-JSHP-G2025-0005</w:t>
      </w:r>
      <w:r/>
    </w:p>
    <w:p>
      <w:pPr>
        <w:ind w:firstLine="560"/>
        <w:jc w:val="center"/>
        <w:spacing w:after="0" w:line="360" w:lineRule="auto"/>
        <w:rPr>
          <w:rFonts w:ascii="宋体" w:hAnsi="宋体"/>
          <w:sz w:val="28"/>
          <w:szCs w:val="28"/>
          <w:lang w:eastAsia="zh-CN"/>
        </w:rPr>
        <w:pBdr>
          <w:top w:val="none" w:color="000000" w:sz="0" w:space="0"/>
          <w:left w:val="none" w:color="000000" w:sz="0" w:space="0"/>
          <w:bottom w:val="none" w:color="000000" w:sz="0" w:space="0"/>
          <w:right w:val="none" w:color="000000" w:sz="0" w:space="0"/>
        </w:pBdr>
      </w:pPr>
      <w:r>
        <w:rPr>
          <w:rFonts w:ascii="宋体" w:hAnsi="宋体" w:cs="华文宋体"/>
          <w:sz w:val="28"/>
          <w:szCs w:val="28"/>
          <w:lang w:eastAsia="zh-CN"/>
        </w:rPr>
        <w:t xml:space="preserve"> </w:t>
      </w:r>
      <w:r/>
    </w:p>
    <w:p>
      <w:pPr>
        <w:jc w:val="center"/>
        <w:spacing w:after="0" w:line="360" w:lineRule="auto"/>
        <w:rPr>
          <w:rFonts w:ascii="宋体" w:hAnsi="宋体" w:cs="Ms"/>
          <w:b/>
          <w:sz w:val="28"/>
          <w:szCs w:val="28"/>
          <w:lang w:eastAsia="zh-CN"/>
        </w:rPr>
        <w:pBdr>
          <w:top w:val="none" w:color="000000" w:sz="0" w:space="0"/>
          <w:left w:val="none" w:color="000000" w:sz="0" w:space="0"/>
          <w:bottom w:val="none" w:color="000000" w:sz="0" w:space="0"/>
          <w:right w:val="none" w:color="000000" w:sz="0" w:space="0"/>
        </w:pBdr>
      </w:pPr>
      <w:r>
        <w:rPr>
          <w:rFonts w:hint="eastAsia" w:ascii="宋体" w:hAnsi="宋体" w:cs="宋体"/>
          <w:b/>
          <w:sz w:val="28"/>
          <w:szCs w:val="28"/>
          <w:lang w:eastAsia="zh-CN"/>
        </w:rPr>
        <w:t xml:space="preserve">项</w:t>
      </w:r>
      <w:r>
        <w:rPr>
          <w:rFonts w:hint="eastAsia" w:ascii="宋体" w:hAnsi="宋体" w:cs="Ms"/>
          <w:b/>
          <w:sz w:val="28"/>
          <w:szCs w:val="28"/>
          <w:lang w:eastAsia="zh-CN"/>
        </w:rPr>
        <w:t xml:space="preserve">目名称：江苏航空职业技术学院航空综合设备更新购置项目（航空综合应急撤离平台、灭火舱设备、机场地面服务设备、航空安检设备等）</w:t>
      </w:r>
      <w:r/>
    </w:p>
    <w:p>
      <w:pPr>
        <w:jc w:val="center"/>
        <w:spacing w:after="0" w:line="360" w:lineRule="auto"/>
        <w:rPr>
          <w:rFonts w:ascii="宋体" w:hAnsi="宋体" w:cs="Ms"/>
          <w:b/>
          <w:sz w:val="28"/>
          <w:szCs w:val="28"/>
          <w:lang w:eastAsia="zh-CN"/>
        </w:rPr>
        <w:pBdr>
          <w:top w:val="none" w:color="000000" w:sz="0" w:space="0"/>
          <w:left w:val="none" w:color="000000" w:sz="0" w:space="0"/>
          <w:bottom w:val="none" w:color="000000" w:sz="0" w:space="0"/>
          <w:right w:val="none" w:color="000000" w:sz="0" w:space="0"/>
        </w:pBdr>
      </w:pPr>
      <w:r>
        <w:rPr>
          <w:rFonts w:ascii="宋体" w:hAnsi="宋体" w:cs="华文宋体"/>
          <w:b/>
          <w:sz w:val="28"/>
          <w:szCs w:val="28"/>
          <w:lang w:eastAsia="zh-CN"/>
        </w:rPr>
        <w:t xml:space="preserve"> </w:t>
      </w:r>
      <w:r/>
    </w:p>
    <w:p>
      <w:pPr>
        <w:ind w:firstLine="1281"/>
        <w:jc w:val="center"/>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b/>
          <w:sz w:val="32"/>
          <w:lang w:eastAsia="zh-CN"/>
        </w:rPr>
        <w:t xml:space="preserve"> </w:t>
      </w:r>
      <w:r/>
    </w:p>
    <w:p>
      <w:pPr>
        <w:ind w:left="520" w:firstLine="641"/>
        <w:jc w:val="center"/>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b/>
          <w:sz w:val="32"/>
          <w:lang w:eastAsia="zh-CN"/>
        </w:rPr>
        <w:t xml:space="preserve"> </w:t>
      </w:r>
      <w:r/>
    </w:p>
    <w:p>
      <w:pPr>
        <w:ind w:left="520" w:firstLine="641"/>
        <w:jc w:val="center"/>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b/>
          <w:sz w:val="32"/>
          <w:lang w:eastAsia="zh-CN"/>
        </w:rPr>
        <w:t xml:space="preserve"> </w:t>
      </w:r>
      <w:r/>
    </w:p>
    <w:p>
      <w:pPr>
        <w:jc w:val="center"/>
        <w:spacing w:after="0" w:line="360" w:lineRule="auto"/>
        <w:rPr>
          <w:rFonts w:ascii="宋体" w:hAnsi="宋体" w:cs="华文宋体"/>
          <w:b/>
          <w:sz w:val="32"/>
          <w:lang w:eastAsia="zh-CN"/>
        </w:rPr>
        <w:pBdr>
          <w:top w:val="none" w:color="000000" w:sz="0" w:space="0"/>
          <w:left w:val="none" w:color="000000" w:sz="0" w:space="0"/>
          <w:bottom w:val="none" w:color="000000" w:sz="0" w:space="0"/>
          <w:right w:val="none" w:color="000000" w:sz="0" w:space="0"/>
        </w:pBdr>
      </w:pPr>
      <w:r>
        <w:rPr>
          <w:rFonts w:ascii="宋体" w:hAnsi="宋体" w:cs="华文宋体"/>
          <w:b/>
          <w:sz w:val="32"/>
          <w:lang w:eastAsia="zh-CN"/>
        </w:rPr>
      </w:r>
      <w:r/>
    </w:p>
    <w:p>
      <w:pPr>
        <w:jc w:val="center"/>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b/>
          <w:sz w:val="32"/>
          <w:lang w:eastAsia="zh-CN"/>
        </w:rPr>
        <w:t xml:space="preserve">投</w:t>
      </w:r>
      <w:r>
        <w:rPr>
          <w:rFonts w:ascii="宋体" w:hAnsi="宋体" w:cs="华文宋体"/>
          <w:b/>
          <w:sz w:val="32"/>
          <w:lang w:eastAsia="zh-CN"/>
        </w:rPr>
        <w:t xml:space="preserve"> </w:t>
      </w:r>
      <w:r>
        <w:rPr>
          <w:rFonts w:ascii="宋体" w:hAnsi="宋体" w:cs="华文宋体"/>
          <w:b/>
          <w:sz w:val="32"/>
          <w:lang w:eastAsia="zh-CN"/>
        </w:rPr>
        <w:t xml:space="preserve">标</w:t>
      </w:r>
      <w:r>
        <w:rPr>
          <w:rFonts w:ascii="宋体" w:hAnsi="宋体" w:cs="华文宋体"/>
          <w:b/>
          <w:sz w:val="32"/>
          <w:lang w:eastAsia="zh-CN"/>
        </w:rPr>
        <w:t xml:space="preserve"> </w:t>
      </w:r>
      <w:r>
        <w:rPr>
          <w:rFonts w:ascii="宋体" w:hAnsi="宋体" w:cs="华文宋体"/>
          <w:b/>
          <w:sz w:val="32"/>
          <w:lang w:eastAsia="zh-CN"/>
        </w:rPr>
        <w:t xml:space="preserve">人（公章）：</w:t>
      </w:r>
      <w:r>
        <w:rPr>
          <w:rFonts w:hint="eastAsia" w:ascii="宋体" w:hAnsi="宋体" w:cs="华文宋体"/>
          <w:b/>
          <w:sz w:val="24"/>
          <w:u w:val="single"/>
          <w:lang w:eastAsia="zh-CN"/>
        </w:rPr>
        <w:t xml:space="preserve">     </w:t>
      </w:r>
      <w:r/>
    </w:p>
    <w:p>
      <w:pPr>
        <w:jc w:val="center"/>
        <w:spacing w:after="0" w:line="360" w:lineRule="auto"/>
        <w:rPr>
          <w:rFonts w:ascii="宋体" w:hAnsi="宋体" w:cs="华文宋体"/>
          <w:b/>
          <w:bCs/>
          <w:sz w:val="24"/>
          <w:szCs w:val="24"/>
          <w:u w:val="single"/>
          <w:lang w:eastAsia="zh-CN"/>
        </w:rPr>
        <w:pBdr>
          <w:top w:val="none" w:color="000000" w:sz="0" w:space="0"/>
          <w:left w:val="none" w:color="000000" w:sz="0" w:space="0"/>
          <w:bottom w:val="none" w:color="000000" w:sz="0" w:space="0"/>
          <w:right w:val="none" w:color="000000" w:sz="0" w:space="0"/>
        </w:pBdr>
      </w:pPr>
      <w:r>
        <w:rPr>
          <w:rFonts w:ascii="宋体" w:hAnsi="宋体" w:cs="华文宋体"/>
          <w:b/>
          <w:sz w:val="24"/>
          <w:u w:val="single"/>
          <w:lang w:eastAsia="zh-CN"/>
        </w:rPr>
        <w:t xml:space="preserve">202</w:t>
      </w:r>
      <w:r>
        <w:rPr>
          <w:rFonts w:hint="eastAsia" w:ascii="宋体" w:hAnsi="宋体" w:cs="华文宋体"/>
          <w:b/>
          <w:sz w:val="24"/>
          <w:u w:val="single"/>
          <w:lang w:eastAsia="zh-CN"/>
        </w:rPr>
        <w:t xml:space="preserve">5</w:t>
      </w:r>
      <w:r>
        <w:rPr>
          <w:rFonts w:ascii="宋体" w:hAnsi="宋体" w:cs="华文宋体"/>
          <w:b/>
          <w:sz w:val="32"/>
          <w:lang w:eastAsia="zh-CN"/>
        </w:rPr>
        <w:t xml:space="preserve">年</w:t>
      </w:r>
      <w:r>
        <w:rPr>
          <w:rFonts w:hint="eastAsia" w:ascii="宋体" w:hAnsi="宋体" w:cs="华文宋体"/>
          <w:b/>
          <w:sz w:val="24"/>
          <w:u w:val="single"/>
          <w:lang w:eastAsia="zh-CN"/>
        </w:rPr>
        <w:t xml:space="preserve">  </w:t>
      </w:r>
      <w:r>
        <w:rPr>
          <w:rFonts w:ascii="宋体" w:hAnsi="宋体" w:cs="华文宋体"/>
          <w:b/>
          <w:sz w:val="32"/>
          <w:lang w:eastAsia="zh-CN"/>
        </w:rPr>
        <w:t xml:space="preserve">月</w:t>
      </w:r>
      <w:r>
        <w:rPr>
          <w:rFonts w:hint="eastAsia" w:ascii="宋体" w:hAnsi="宋体" w:cs="华文宋体"/>
          <w:b/>
          <w:sz w:val="24"/>
          <w:u w:val="single"/>
          <w:lang w:eastAsia="zh-CN"/>
        </w:rPr>
        <w:t xml:space="preserve">   </w:t>
      </w:r>
      <w:r>
        <w:rPr>
          <w:rFonts w:ascii="宋体" w:hAnsi="宋体" w:cs="华文宋体"/>
          <w:b/>
          <w:sz w:val="24"/>
          <w:u w:val="single"/>
          <w:lang w:eastAsia="zh-CN"/>
        </w:rPr>
        <w:t xml:space="preserve">日</w:t>
      </w:r>
      <w:r/>
    </w:p>
    <w:p>
      <w:pPr>
        <w:rPr>
          <w:rFonts w:ascii="宋体" w:hAnsi="宋体" w:cs="华文宋体"/>
          <w:b/>
          <w:sz w:val="32"/>
          <w:lang w:eastAsia="zh-CN"/>
        </w:rPr>
      </w:pPr>
      <w:r>
        <w:rPr>
          <w:rFonts w:ascii="宋体" w:hAnsi="宋体" w:cs="华文宋体"/>
          <w:b/>
          <w:sz w:val="32"/>
          <w:lang w:eastAsia="zh-CN"/>
        </w:rPr>
        <w:br w:type="page" w:clear="all"/>
      </w:r>
      <w:r/>
    </w:p>
    <w:p>
      <w:pPr>
        <w:jc w:val="center"/>
        <w:spacing w:after="0" w:line="360" w:lineRule="auto"/>
        <w:rPr>
          <w:rFonts w:ascii="宋体" w:hAnsi="宋体" w:cs="华文宋体"/>
          <w:b/>
          <w:bCs/>
          <w:sz w:val="32"/>
          <w:szCs w:val="32"/>
          <w:lang w:eastAsia="zh-CN"/>
        </w:rPr>
        <w:pBdr>
          <w:top w:val="none" w:color="000000" w:sz="0" w:space="0"/>
          <w:left w:val="none" w:color="000000" w:sz="0" w:space="0"/>
          <w:bottom w:val="none" w:color="000000" w:sz="0" w:space="0"/>
          <w:right w:val="none" w:color="000000" w:sz="0" w:space="0"/>
        </w:pBdr>
      </w:pPr>
      <w:r>
        <w:rPr>
          <w:rFonts w:ascii="宋体" w:hAnsi="宋体" w:cs="华文宋体"/>
          <w:b/>
          <w:sz w:val="32"/>
          <w:lang w:eastAsia="zh-CN"/>
        </w:rPr>
        <w:t xml:space="preserve">一、资格部分</w:t>
      </w:r>
      <w:r/>
    </w:p>
    <w:p>
      <w:pPr>
        <w:ind w:firstLine="641"/>
        <w:jc w:val="center"/>
        <w:spacing w:before="260" w:after="26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b/>
          <w:sz w:val="32"/>
          <w:lang w:eastAsia="zh-CN"/>
        </w:rPr>
        <w:t xml:space="preserve">（一）投标函</w:t>
      </w:r>
      <w:r/>
    </w:p>
    <w:p>
      <w:pPr>
        <w:jc w:val="both"/>
        <w:spacing w:after="0" w:line="360" w:lineRule="auto"/>
        <w:rPr>
          <w:rFonts w:ascii="宋体" w:hAnsi="宋体" w:cs="华文宋体"/>
          <w:sz w:val="28"/>
          <w:u w:val="single"/>
          <w:lang w:eastAsia="zh-CN"/>
        </w:rPr>
        <w:pBdr>
          <w:top w:val="none" w:color="000000" w:sz="0" w:space="0"/>
          <w:left w:val="none" w:color="000000" w:sz="0" w:space="0"/>
          <w:bottom w:val="none" w:color="000000" w:sz="0" w:space="0"/>
          <w:right w:val="none" w:color="000000" w:sz="0" w:space="0"/>
        </w:pBdr>
      </w:pPr>
      <w:r>
        <w:rPr>
          <w:rFonts w:ascii="宋体" w:hAnsi="宋体" w:cs="华文宋体"/>
          <w:sz w:val="28"/>
          <w:u w:val="single"/>
          <w:lang w:eastAsia="zh-CN"/>
        </w:rPr>
        <w:t xml:space="preserve">致</w:t>
      </w:r>
      <w:r>
        <w:rPr>
          <w:rFonts w:ascii="宋体" w:hAnsi="宋体" w:cs="华文宋体"/>
          <w:b/>
          <w:sz w:val="30"/>
          <w:lang w:eastAsia="zh-CN"/>
        </w:rPr>
        <w:t xml:space="preserve">：</w:t>
      </w:r>
      <w:r>
        <w:rPr>
          <w:rFonts w:hint="eastAsia" w:ascii="宋体" w:hAnsi="宋体" w:cs="华文宋体"/>
          <w:sz w:val="28"/>
          <w:u w:val="single"/>
          <w:lang w:eastAsia="zh-CN"/>
        </w:rPr>
        <w:t xml:space="preserve">江苏鸿鹏工程管理咨询有限公司</w:t>
      </w:r>
      <w:r/>
    </w:p>
    <w:p>
      <w:pPr>
        <w:jc w:val="center"/>
        <w:spacing w:after="0" w:line="360" w:lineRule="auto"/>
        <w:rPr>
          <w:rFonts w:ascii="宋体" w:hAnsi="宋体" w:cs="华文宋体"/>
          <w:sz w:val="28"/>
          <w:u w:val="single"/>
          <w:lang w:eastAsia="zh-CN"/>
        </w:rPr>
        <w:pBdr>
          <w:top w:val="none" w:color="000000" w:sz="0" w:space="0"/>
          <w:left w:val="none" w:color="000000" w:sz="0" w:space="0"/>
          <w:bottom w:val="none" w:color="000000" w:sz="0" w:space="0"/>
          <w:right w:val="none" w:color="000000" w:sz="0" w:space="0"/>
        </w:pBdr>
      </w:pPr>
      <w:r>
        <w:rPr>
          <w:rFonts w:hint="eastAsia" w:ascii="宋体" w:hAnsi="宋体" w:cs="华文宋体"/>
          <w:sz w:val="28"/>
          <w:lang w:eastAsia="zh-CN"/>
        </w:rPr>
        <w:t xml:space="preserve">       </w:t>
      </w:r>
      <w:r>
        <w:rPr>
          <w:rFonts w:ascii="宋体" w:hAnsi="宋体" w:cs="华文宋体"/>
          <w:sz w:val="28"/>
          <w:lang w:eastAsia="zh-CN"/>
        </w:rPr>
        <w:t xml:space="preserve">根据贵方关于</w:t>
      </w:r>
      <w:r>
        <w:rPr>
          <w:rFonts w:hint="eastAsia" w:ascii="宋体" w:hAnsi="宋体" w:cs="华文宋体"/>
          <w:sz w:val="28"/>
          <w:lang w:eastAsia="zh-CN"/>
        </w:rPr>
        <w:t xml:space="preserve">：</w:t>
      </w:r>
      <w:r>
        <w:rPr>
          <w:rFonts w:hint="eastAsia" w:ascii="宋体" w:hAnsi="宋体" w:cs="华文宋体"/>
          <w:sz w:val="28"/>
          <w:u w:val="single"/>
          <w:lang w:eastAsia="zh-CN"/>
        </w:rPr>
        <w:t xml:space="preserve">江苏航空职业技术学院航空综合设备更新购置项目（航空综合应急撤离平台、灭火舱设备、机场地面服务设备、航空安</w:t>
      </w:r>
      <w:r/>
    </w:p>
    <w:p>
      <w:pPr>
        <w:spacing w:after="0" w:line="360" w:lineRule="auto"/>
        <w:rPr>
          <w:rFonts w:ascii="宋体" w:hAnsi="宋体" w:cs="华文宋体"/>
          <w:sz w:val="28"/>
          <w:lang w:eastAsia="zh-CN"/>
        </w:rPr>
        <w:pBdr>
          <w:top w:val="none" w:color="000000" w:sz="0" w:space="0"/>
          <w:left w:val="none" w:color="000000" w:sz="0" w:space="0"/>
          <w:bottom w:val="none" w:color="000000" w:sz="0" w:space="0"/>
          <w:right w:val="none" w:color="000000" w:sz="0" w:space="0"/>
        </w:pBdr>
      </w:pPr>
      <w:r>
        <w:rPr>
          <w:rFonts w:hint="eastAsia" w:ascii="宋体" w:hAnsi="宋体" w:cs="华文宋体"/>
          <w:sz w:val="28"/>
          <w:u w:val="single"/>
          <w:lang w:eastAsia="zh-CN"/>
        </w:rPr>
        <w:t xml:space="preserve">检设备</w:t>
      </w:r>
      <w:r>
        <w:rPr>
          <w:rFonts w:hint="eastAsia" w:ascii="宋体" w:hAnsi="宋体" w:cs="华文宋体"/>
          <w:sz w:val="28"/>
          <w:u w:val="single"/>
          <w:lang w:eastAsia="zh-CN"/>
        </w:rPr>
        <w:t xml:space="preserve">等）</w:t>
      </w:r>
      <w:r>
        <w:rPr>
          <w:rFonts w:hint="eastAsia" w:ascii="宋体" w:hAnsi="宋体" w:cs="华文宋体"/>
          <w:sz w:val="28"/>
          <w:u w:val="single"/>
          <w:lang w:eastAsia="zh-CN"/>
        </w:rPr>
        <w:t xml:space="preserve"> </w:t>
      </w:r>
      <w:r>
        <w:rPr>
          <w:rFonts w:ascii="宋体" w:hAnsi="宋体" w:cs="华文宋体"/>
          <w:sz w:val="28"/>
          <w:lang w:eastAsia="zh-CN"/>
        </w:rPr>
        <w:t xml:space="preserve">（</w:t>
      </w:r>
      <w:r>
        <w:rPr>
          <w:rFonts w:hint="eastAsia" w:ascii="宋体" w:hAnsi="宋体" w:cs="华文宋体"/>
          <w:sz w:val="28"/>
          <w:lang w:eastAsia="zh-CN"/>
        </w:rPr>
        <w:t xml:space="preserve">项目编号：</w:t>
      </w:r>
      <w:r>
        <w:rPr>
          <w:rFonts w:ascii="宋体" w:hAnsi="宋体" w:cs="华文宋体"/>
          <w:sz w:val="28"/>
          <w:u w:val="single"/>
          <w:lang w:eastAsia="zh-CN"/>
        </w:rPr>
        <w:t xml:space="preserve">JSZC-321100-JSHP-G2025-0005</w:t>
      </w:r>
      <w:r>
        <w:rPr>
          <w:rFonts w:hint="eastAsia" w:ascii="宋体" w:hAnsi="宋体" w:cs="华文宋体"/>
          <w:sz w:val="28"/>
          <w:lang w:eastAsia="zh-CN"/>
        </w:rPr>
        <w:t xml:space="preserve"> </w:t>
      </w:r>
      <w:r>
        <w:rPr>
          <w:rFonts w:hint="eastAsia" w:ascii="宋体" w:hAnsi="宋体" w:cs="华文宋体"/>
          <w:sz w:val="28"/>
          <w:lang w:eastAsia="zh-CN"/>
        </w:rPr>
        <w:t xml:space="preserve">）</w:t>
      </w:r>
      <w:r>
        <w:rPr>
          <w:rFonts w:ascii="宋体" w:hAnsi="宋体" w:cs="华文宋体"/>
          <w:sz w:val="28"/>
          <w:lang w:eastAsia="zh-CN"/>
        </w:rPr>
        <w:t xml:space="preserve">的投标邀请，我方已完全理解招标文件的所有内容。</w:t>
      </w:r>
      <w:r/>
    </w:p>
    <w:p>
      <w:pPr>
        <w:ind w:left="1" w:firstLine="560"/>
        <w:jc w:val="both"/>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sz w:val="28"/>
          <w:lang w:eastAsia="zh-CN"/>
        </w:rPr>
        <w:t xml:space="preserve">据此函，我方</w:t>
      </w:r>
      <w:r>
        <w:rPr>
          <w:rFonts w:ascii="宋体" w:hAnsi="宋体" w:cs="华文宋体"/>
          <w:sz w:val="28"/>
          <w:lang w:eastAsia="zh-CN"/>
        </w:rPr>
        <w:t xml:space="preserve">兹宣布</w:t>
      </w:r>
      <w:r>
        <w:rPr>
          <w:rFonts w:ascii="宋体" w:hAnsi="宋体" w:cs="华文宋体"/>
          <w:sz w:val="28"/>
          <w:lang w:eastAsia="zh-CN"/>
        </w:rPr>
        <w:t xml:space="preserve">同意如下：</w:t>
      </w:r>
      <w:r/>
    </w:p>
    <w:p>
      <w:pPr>
        <w:ind w:firstLine="560"/>
        <w:jc w:val="both"/>
        <w:spacing w:after="0" w:line="360" w:lineRule="auto"/>
        <w:tabs>
          <w:tab w:val="left" w:pos="1125" w:leader="none"/>
        </w:tabs>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sz w:val="28"/>
          <w:lang w:eastAsia="zh-CN"/>
        </w:rPr>
        <w:t xml:space="preserve">1</w:t>
      </w:r>
      <w:r>
        <w:rPr>
          <w:rFonts w:ascii="宋体" w:hAnsi="宋体" w:cs="华文宋体"/>
          <w:sz w:val="28"/>
          <w:lang w:eastAsia="zh-CN"/>
        </w:rPr>
        <w:t xml:space="preserve">．按招标文件规定提供货物（服务）的唯一投标报价见开标一览表。</w:t>
      </w:r>
      <w:r/>
    </w:p>
    <w:p>
      <w:pPr>
        <w:ind w:firstLine="560"/>
        <w:jc w:val="both"/>
        <w:spacing w:after="0" w:line="360" w:lineRule="auto"/>
        <w:tabs>
          <w:tab w:val="left" w:pos="1125" w:leader="none"/>
        </w:tabs>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sz w:val="28"/>
          <w:lang w:eastAsia="zh-CN"/>
        </w:rPr>
        <w:t xml:space="preserve">2</w:t>
      </w:r>
      <w:r>
        <w:rPr>
          <w:rFonts w:ascii="宋体" w:hAnsi="宋体" w:cs="华文宋体"/>
          <w:sz w:val="28"/>
          <w:lang w:eastAsia="zh-CN"/>
        </w:rPr>
        <w:t xml:space="preserve">．我方承诺根据招标文件的规定，完成合同义务，并承担责任（如有偏离，在投标文件中另作说明）。</w:t>
      </w:r>
      <w:r/>
    </w:p>
    <w:p>
      <w:pPr>
        <w:ind w:firstLine="560"/>
        <w:jc w:val="both"/>
        <w:spacing w:after="0" w:line="360" w:lineRule="auto"/>
        <w:tabs>
          <w:tab w:val="left" w:pos="1125" w:leader="none"/>
        </w:tabs>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sz w:val="28"/>
          <w:lang w:eastAsia="zh-CN"/>
        </w:rPr>
        <w:t xml:space="preserve">3</w:t>
      </w:r>
      <w:r>
        <w:rPr>
          <w:rFonts w:ascii="宋体" w:hAnsi="宋体" w:cs="华文宋体"/>
          <w:sz w:val="28"/>
          <w:lang w:eastAsia="zh-CN"/>
        </w:rPr>
        <w:t xml:space="preserve">．我方已详读全部招标文件，包括招标文件书面修改通知（如果有的话），我方完全理解并同意放弃对这方面不明及误解的权利。</w:t>
      </w:r>
      <w:r/>
    </w:p>
    <w:p>
      <w:pPr>
        <w:ind w:firstLine="560"/>
        <w:jc w:val="both"/>
        <w:spacing w:after="0" w:line="360" w:lineRule="auto"/>
        <w:tabs>
          <w:tab w:val="left" w:pos="1125" w:leader="none"/>
        </w:tabs>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sz w:val="28"/>
          <w:lang w:eastAsia="zh-CN"/>
        </w:rPr>
        <w:t xml:space="preserve">4</w:t>
      </w:r>
      <w:r>
        <w:rPr>
          <w:rFonts w:ascii="宋体" w:hAnsi="宋体" w:cs="华文宋体"/>
          <w:sz w:val="28"/>
          <w:lang w:eastAsia="zh-CN"/>
        </w:rPr>
        <w:t xml:space="preserve">．我方已详读全部投标文件，保证提供的投标文件及所有材料的完整、真实、合法、有效性并对其负责，承诺在评审期间，如评标委员会对我方提出澄清要求，将及时</w:t>
      </w:r>
      <w:r>
        <w:rPr>
          <w:rFonts w:ascii="宋体" w:hAnsi="宋体" w:cs="华文宋体"/>
          <w:sz w:val="28"/>
          <w:lang w:eastAsia="zh-CN"/>
        </w:rPr>
        <w:t xml:space="preserve">作出</w:t>
      </w:r>
      <w:r>
        <w:rPr>
          <w:rFonts w:ascii="宋体" w:hAnsi="宋体" w:cs="华文宋体"/>
          <w:sz w:val="28"/>
          <w:lang w:eastAsia="zh-CN"/>
        </w:rPr>
        <w:t xml:space="preserve">响应，否则自行承担后果。</w:t>
      </w:r>
      <w:r/>
    </w:p>
    <w:p>
      <w:pPr>
        <w:ind w:firstLine="560"/>
        <w:jc w:val="both"/>
        <w:spacing w:after="0" w:line="360" w:lineRule="auto"/>
        <w:tabs>
          <w:tab w:val="left" w:pos="1125" w:leader="none"/>
        </w:tabs>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sz w:val="28"/>
          <w:lang w:eastAsia="zh-CN"/>
        </w:rPr>
        <w:t xml:space="preserve">5</w:t>
      </w:r>
      <w:r>
        <w:rPr>
          <w:rFonts w:ascii="宋体" w:hAnsi="宋体" w:cs="华文宋体"/>
          <w:sz w:val="28"/>
          <w:lang w:eastAsia="zh-CN"/>
        </w:rPr>
        <w:t xml:space="preserve">．我方同意从规定的招标日期起遵循本招标文件，并在规定的投标有效期期满之前均具有约束力。</w:t>
      </w:r>
      <w:r/>
    </w:p>
    <w:p>
      <w:pPr>
        <w:ind w:firstLine="560"/>
        <w:jc w:val="both"/>
        <w:spacing w:after="0" w:line="360" w:lineRule="auto"/>
        <w:tabs>
          <w:tab w:val="left" w:pos="1125" w:leader="none"/>
        </w:tabs>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sz w:val="28"/>
          <w:lang w:eastAsia="zh-CN"/>
        </w:rPr>
        <w:t xml:space="preserve">6</w:t>
      </w:r>
      <w:r>
        <w:rPr>
          <w:rFonts w:ascii="宋体" w:hAnsi="宋体" w:cs="华文宋体"/>
          <w:sz w:val="28"/>
          <w:lang w:eastAsia="zh-CN"/>
        </w:rPr>
        <w:t xml:space="preserve">．我方同意向贵方提供贵方可能要求的与本投标有关的任何证据或资料。</w:t>
      </w:r>
      <w:r/>
    </w:p>
    <w:p>
      <w:pPr>
        <w:ind w:firstLine="560"/>
        <w:jc w:val="both"/>
        <w:spacing w:after="0" w:line="360" w:lineRule="auto"/>
        <w:tabs>
          <w:tab w:val="left" w:pos="1125" w:leader="none"/>
        </w:tabs>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sz w:val="28"/>
          <w:lang w:eastAsia="zh-CN"/>
        </w:rPr>
        <w:t xml:space="preserve">7</w:t>
      </w:r>
      <w:r>
        <w:rPr>
          <w:rFonts w:ascii="宋体" w:hAnsi="宋体" w:cs="华文宋体"/>
          <w:sz w:val="28"/>
          <w:lang w:eastAsia="zh-CN"/>
        </w:rPr>
        <w:t xml:space="preserve">．我方知道如用虚假材料或恶意方式向贵方提出质疑，将承担相应的法律责任。同时承诺：我方如果有上述行为，将无条件承担贵方相关的调查论证费用。</w:t>
      </w:r>
      <w:r/>
    </w:p>
    <w:p>
      <w:pPr>
        <w:ind w:firstLine="560"/>
        <w:jc w:val="both"/>
        <w:spacing w:after="0" w:line="360" w:lineRule="auto"/>
        <w:tabs>
          <w:tab w:val="left" w:pos="1125" w:leader="none"/>
        </w:tabs>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sz w:val="28"/>
          <w:lang w:eastAsia="zh-CN"/>
        </w:rPr>
        <w:t xml:space="preserve">8</w:t>
      </w:r>
      <w:r>
        <w:rPr>
          <w:rFonts w:ascii="宋体" w:hAnsi="宋体" w:cs="华文宋体"/>
          <w:sz w:val="28"/>
          <w:lang w:eastAsia="zh-CN"/>
        </w:rPr>
        <w:t xml:space="preserve">．我方承诺：参加政府采购活动前三年</w:t>
      </w:r>
      <w:r>
        <w:rPr>
          <w:rFonts w:ascii="宋体" w:hAnsi="宋体" w:cs="华文宋体"/>
          <w:sz w:val="28"/>
          <w:lang w:eastAsia="zh-CN"/>
        </w:rPr>
        <w:t xml:space="preserve">内，在经营活动中没有重大违法记录。</w:t>
      </w:r>
      <w:r/>
    </w:p>
    <w:p>
      <w:pPr>
        <w:ind w:firstLine="560"/>
        <w:jc w:val="both"/>
        <w:spacing w:after="0" w:line="360" w:lineRule="auto"/>
        <w:tabs>
          <w:tab w:val="left" w:pos="1125" w:leader="none"/>
        </w:tabs>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sz w:val="28"/>
          <w:lang w:eastAsia="zh-CN"/>
        </w:rPr>
        <w:t xml:space="preserve">9</w:t>
      </w:r>
      <w:r>
        <w:rPr>
          <w:rFonts w:ascii="宋体" w:hAnsi="宋体" w:cs="华文宋体"/>
          <w:sz w:val="28"/>
          <w:lang w:eastAsia="zh-CN"/>
        </w:rPr>
        <w:t xml:space="preserve">．本次投标文件内容与招标文件内容偏离情况见偏离说明（如果有）。</w:t>
      </w:r>
      <w:r/>
    </w:p>
    <w:p>
      <w:pPr>
        <w:ind w:firstLine="560"/>
        <w:jc w:val="both"/>
        <w:spacing w:after="0" w:line="360" w:lineRule="auto"/>
        <w:tabs>
          <w:tab w:val="left" w:pos="1125" w:leader="none"/>
        </w:tabs>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sz w:val="28"/>
          <w:lang w:eastAsia="zh-CN"/>
        </w:rPr>
        <w:t xml:space="preserve">10</w:t>
      </w:r>
      <w:r>
        <w:rPr>
          <w:rFonts w:ascii="宋体" w:hAnsi="宋体" w:cs="华文宋体"/>
          <w:sz w:val="28"/>
          <w:lang w:eastAsia="zh-CN"/>
        </w:rPr>
        <w:t xml:space="preserve">．遵守招标文件中要求的收费项目和标准。</w:t>
      </w:r>
      <w:r/>
    </w:p>
    <w:p>
      <w:pPr>
        <w:ind w:firstLine="560"/>
        <w:jc w:val="both"/>
        <w:spacing w:after="0" w:line="360" w:lineRule="auto"/>
        <w:tabs>
          <w:tab w:val="left" w:pos="1125" w:leader="none"/>
        </w:tabs>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sz w:val="28"/>
          <w:lang w:eastAsia="zh-CN"/>
        </w:rPr>
        <w:t xml:space="preserve">11</w:t>
      </w:r>
      <w:r>
        <w:rPr>
          <w:rFonts w:ascii="宋体" w:hAnsi="宋体" w:cs="华文宋体"/>
          <w:sz w:val="28"/>
          <w:lang w:eastAsia="zh-CN"/>
        </w:rPr>
        <w:t xml:space="preserve">．与本投标有关的一切正式往来通讯请寄：</w:t>
      </w:r>
      <w:r/>
    </w:p>
    <w:p>
      <w:pPr>
        <w:ind w:firstLine="560"/>
        <w:jc w:val="both"/>
        <w:spacing w:after="0" w:line="360" w:lineRule="auto"/>
        <w:rPr>
          <w:rFonts w:ascii="宋体" w:hAnsi="宋体" w:cs="华文宋体"/>
          <w:sz w:val="28"/>
          <w:lang w:eastAsia="zh-CN"/>
        </w:rPr>
        <w:pBdr>
          <w:top w:val="none" w:color="000000" w:sz="0" w:space="0"/>
          <w:left w:val="none" w:color="000000" w:sz="0" w:space="0"/>
          <w:bottom w:val="none" w:color="000000" w:sz="0" w:space="0"/>
          <w:right w:val="none" w:color="000000" w:sz="0" w:space="0"/>
        </w:pBdr>
      </w:pPr>
      <w:r>
        <w:rPr>
          <w:rFonts w:ascii="宋体" w:hAnsi="宋体" w:cs="华文宋体"/>
          <w:sz w:val="28"/>
          <w:lang w:eastAsia="zh-CN"/>
        </w:rPr>
        <w:t xml:space="preserve">地址：</w:t>
      </w:r>
      <w:r>
        <w:rPr>
          <w:rFonts w:ascii="宋体" w:hAnsi="宋体" w:cs="华文宋体"/>
          <w:sz w:val="28"/>
          <w:lang w:eastAsia="zh-CN"/>
        </w:rPr>
        <w:t xml:space="preserve"> </w:t>
      </w:r>
      <w:r>
        <w:rPr>
          <w:rFonts w:ascii="宋体" w:hAnsi="宋体" w:cs="华文宋体"/>
          <w:b/>
          <w:sz w:val="24"/>
          <w:u w:val="single"/>
          <w:lang w:eastAsia="zh-CN"/>
        </w:rPr>
        <w:t xml:space="preserve">××</w:t>
      </w:r>
      <w:r>
        <w:rPr>
          <w:rFonts w:ascii="宋体" w:hAnsi="宋体" w:cs="华文宋体"/>
          <w:sz w:val="28"/>
          <w:lang w:eastAsia="zh-CN"/>
        </w:rPr>
        <w:t xml:space="preserve">                  </w:t>
      </w:r>
      <w:r/>
    </w:p>
    <w:p>
      <w:pPr>
        <w:ind w:firstLine="560"/>
        <w:jc w:val="both"/>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sz w:val="28"/>
          <w:lang w:eastAsia="zh-CN"/>
        </w:rPr>
        <w:t xml:space="preserve">电话：</w:t>
      </w:r>
      <w:r>
        <w:rPr>
          <w:rFonts w:ascii="宋体" w:hAnsi="宋体" w:cs="华文宋体"/>
          <w:sz w:val="28"/>
          <w:lang w:eastAsia="zh-CN"/>
        </w:rPr>
        <w:t xml:space="preserve"> </w:t>
      </w:r>
      <w:r>
        <w:rPr>
          <w:rFonts w:ascii="宋体" w:hAnsi="宋体" w:cs="华文宋体"/>
          <w:b/>
          <w:sz w:val="24"/>
          <w:u w:val="single"/>
          <w:lang w:eastAsia="zh-CN"/>
        </w:rPr>
        <w:t xml:space="preserve">××</w:t>
      </w:r>
      <w:r>
        <w:rPr>
          <w:rFonts w:ascii="宋体" w:hAnsi="宋体" w:cs="华文宋体"/>
          <w:sz w:val="28"/>
          <w:lang w:eastAsia="zh-CN"/>
        </w:rPr>
        <w:t xml:space="preserve">  </w:t>
      </w:r>
      <w:r/>
    </w:p>
    <w:p>
      <w:pPr>
        <w:ind w:firstLine="560"/>
        <w:jc w:val="both"/>
        <w:spacing w:after="0" w:line="360" w:lineRule="auto"/>
        <w:rPr>
          <w:rFonts w:ascii="宋体" w:hAnsi="宋体" w:cs="华文宋体"/>
          <w:sz w:val="28"/>
          <w:lang w:eastAsia="zh-CN"/>
        </w:rPr>
        <w:pBdr>
          <w:top w:val="none" w:color="000000" w:sz="0" w:space="0"/>
          <w:left w:val="none" w:color="000000" w:sz="0" w:space="0"/>
          <w:bottom w:val="none" w:color="000000" w:sz="0" w:space="0"/>
          <w:right w:val="none" w:color="000000" w:sz="0" w:space="0"/>
        </w:pBdr>
      </w:pPr>
      <w:r>
        <w:rPr>
          <w:rFonts w:ascii="宋体" w:hAnsi="宋体" w:cs="华文宋体"/>
          <w:sz w:val="28"/>
          <w:lang w:eastAsia="zh-CN"/>
        </w:rPr>
        <w:t xml:space="preserve">传真：</w:t>
      </w:r>
      <w:r>
        <w:rPr>
          <w:rFonts w:ascii="宋体" w:hAnsi="宋体" w:cs="华文宋体"/>
          <w:b/>
          <w:sz w:val="24"/>
          <w:u w:val="single"/>
          <w:lang w:eastAsia="zh-CN"/>
        </w:rPr>
        <w:t xml:space="preserve">××</w:t>
      </w:r>
      <w:r>
        <w:rPr>
          <w:rFonts w:ascii="宋体" w:hAnsi="宋体" w:cs="华文宋体"/>
          <w:sz w:val="28"/>
          <w:lang w:eastAsia="zh-CN"/>
        </w:rPr>
        <w:t xml:space="preserve">                   </w:t>
      </w:r>
      <w:r/>
    </w:p>
    <w:p>
      <w:pPr>
        <w:ind w:firstLine="560"/>
        <w:jc w:val="both"/>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sz w:val="28"/>
          <w:lang w:eastAsia="zh-CN"/>
        </w:rPr>
        <w:t xml:space="preserve">邮政编码：</w:t>
      </w:r>
      <w:r>
        <w:rPr>
          <w:rFonts w:ascii="宋体" w:hAnsi="宋体" w:cs="华文宋体"/>
          <w:b/>
          <w:sz w:val="24"/>
          <w:u w:val="single"/>
          <w:lang w:eastAsia="zh-CN"/>
        </w:rPr>
        <w:t xml:space="preserve">××</w:t>
      </w:r>
      <w:r/>
    </w:p>
    <w:p>
      <w:pPr>
        <w:ind w:firstLine="560"/>
        <w:jc w:val="both"/>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sz w:val="28"/>
          <w:lang w:eastAsia="zh-CN"/>
        </w:rPr>
        <w:t xml:space="preserve">投标人（公章）：</w:t>
      </w:r>
      <w:r>
        <w:rPr>
          <w:rFonts w:ascii="宋体" w:hAnsi="宋体" w:cs="华文宋体"/>
          <w:b/>
          <w:sz w:val="24"/>
          <w:u w:val="single"/>
          <w:lang w:eastAsia="zh-CN"/>
        </w:rPr>
        <w:t xml:space="preserve">××</w:t>
      </w:r>
      <w:r/>
    </w:p>
    <w:p>
      <w:pPr>
        <w:ind w:firstLine="560"/>
        <w:jc w:val="both"/>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sz w:val="28"/>
          <w:lang w:eastAsia="zh-CN"/>
        </w:rPr>
        <w:t xml:space="preserve">法定代表人签字或盖章：</w:t>
      </w:r>
      <w:r>
        <w:rPr>
          <w:rFonts w:ascii="宋体" w:hAnsi="宋体" w:cs="华文宋体"/>
          <w:sz w:val="28"/>
          <w:lang w:eastAsia="zh-CN"/>
        </w:rPr>
        <w:t xml:space="preserve"> </w:t>
      </w:r>
      <w:r>
        <w:rPr>
          <w:rFonts w:ascii="宋体" w:hAnsi="宋体" w:cs="华文宋体"/>
          <w:b/>
          <w:sz w:val="24"/>
          <w:u w:val="single"/>
          <w:lang w:eastAsia="zh-CN"/>
        </w:rPr>
        <w:t xml:space="preserve">××  </w:t>
      </w:r>
      <w:r/>
    </w:p>
    <w:p>
      <w:pPr>
        <w:ind w:right="1060" w:firstLine="560"/>
        <w:jc w:val="right"/>
        <w:spacing w:after="0"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华文宋体"/>
          <w:sz w:val="28"/>
        </w:rPr>
        <w:t xml:space="preserve">日期：</w:t>
      </w:r>
      <w:r>
        <w:rPr>
          <w:rFonts w:ascii="宋体" w:hAnsi="宋体" w:cs="华文宋体"/>
          <w:sz w:val="28"/>
        </w:rPr>
        <w:t xml:space="preserve"> </w:t>
      </w:r>
      <w:r>
        <w:rPr>
          <w:rFonts w:ascii="宋体" w:hAnsi="宋体" w:cs="华文宋体"/>
          <w:b/>
          <w:sz w:val="24"/>
          <w:u w:val="single"/>
        </w:rPr>
        <w:t xml:space="preserve">××××</w:t>
      </w:r>
      <w:r>
        <w:rPr>
          <w:rFonts w:ascii="宋体" w:hAnsi="宋体" w:cs="华文宋体"/>
          <w:sz w:val="28"/>
        </w:rPr>
        <w:t xml:space="preserve">年</w:t>
      </w:r>
      <w:r>
        <w:rPr>
          <w:rFonts w:ascii="宋体" w:hAnsi="宋体" w:cs="华文宋体"/>
          <w:b/>
          <w:sz w:val="24"/>
          <w:u w:val="single"/>
        </w:rPr>
        <w:t xml:space="preserve">××</w:t>
      </w:r>
      <w:r>
        <w:rPr>
          <w:rFonts w:ascii="宋体" w:hAnsi="宋体" w:cs="华文宋体"/>
          <w:sz w:val="28"/>
        </w:rPr>
        <w:t xml:space="preserve">月</w:t>
      </w:r>
      <w:r>
        <w:rPr>
          <w:rFonts w:ascii="宋体" w:hAnsi="宋体" w:cs="华文宋体"/>
          <w:b/>
          <w:sz w:val="24"/>
          <w:u w:val="single"/>
        </w:rPr>
        <w:t xml:space="preserve">××</w:t>
      </w:r>
      <w:r>
        <w:rPr>
          <w:rFonts w:ascii="宋体" w:hAnsi="宋体" w:cs="华文宋体"/>
          <w:sz w:val="28"/>
        </w:rPr>
        <w:t xml:space="preserve">日</w:t>
      </w:r>
      <w:r/>
    </w:p>
    <w:p>
      <w:pPr>
        <w:ind w:firstLine="881"/>
        <w:jc w:val="center"/>
        <w:spacing w:before="260" w:after="260" w:line="360" w:lineRule="auto"/>
        <w:rPr>
          <w:rFonts w:ascii="宋体" w:hAnsi="宋体" w:cs="华文宋体"/>
          <w:b/>
          <w:bCs/>
          <w:sz w:val="32"/>
          <w:szCs w:val="32"/>
          <w:lang w:eastAsia="zh-CN"/>
        </w:rPr>
        <w:pBdr>
          <w:top w:val="none" w:color="000000" w:sz="0" w:space="0"/>
          <w:left w:val="none" w:color="000000" w:sz="0" w:space="0"/>
          <w:bottom w:val="none" w:color="000000" w:sz="0" w:space="0"/>
          <w:right w:val="none" w:color="000000" w:sz="0" w:space="0"/>
        </w:pBdr>
      </w:pPr>
      <w:r>
        <w:rPr>
          <w:rFonts w:ascii="宋体" w:hAnsi="宋体" w:cs="华文宋体"/>
          <w:b/>
          <w:bCs/>
          <w:sz w:val="32"/>
          <w:szCs w:val="32"/>
          <w:lang w:eastAsia="zh-CN"/>
        </w:rPr>
      </w:r>
      <w:r/>
    </w:p>
    <w:p>
      <w:pPr>
        <w:ind w:firstLine="881"/>
        <w:jc w:val="center"/>
        <w:spacing w:before="260" w:after="260"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rPr>
      </w:r>
      <w:r/>
    </w:p>
    <w:p>
      <w:pPr>
        <w:ind w:firstLine="881"/>
        <w:jc w:val="center"/>
        <w:spacing w:before="260" w:after="260" w:line="360" w:lineRule="auto"/>
        <w:rPr>
          <w:rFonts w:ascii="宋体" w:hAnsi="宋体" w:cs="华文宋体"/>
          <w:b/>
          <w:bCs/>
          <w:sz w:val="32"/>
          <w:szCs w:val="32"/>
          <w:lang w:eastAsia="zh-CN"/>
        </w:rPr>
        <w:pBdr>
          <w:top w:val="none" w:color="000000" w:sz="0" w:space="0"/>
          <w:left w:val="none" w:color="000000" w:sz="0" w:space="0"/>
          <w:bottom w:val="none" w:color="000000" w:sz="0" w:space="0"/>
          <w:right w:val="none" w:color="000000" w:sz="0" w:space="0"/>
        </w:pBdr>
      </w:pPr>
      <w:r>
        <w:rPr>
          <w:rFonts w:ascii="宋体" w:hAnsi="宋体" w:cs="华文宋体"/>
          <w:b/>
          <w:bCs/>
          <w:sz w:val="32"/>
          <w:szCs w:val="32"/>
          <w:lang w:eastAsia="zh-CN"/>
        </w:rPr>
      </w:r>
      <w:r/>
    </w:p>
    <w:p>
      <w:pPr>
        <w:ind w:firstLine="881"/>
        <w:jc w:val="center"/>
        <w:spacing w:before="260" w:after="260" w:line="360" w:lineRule="auto"/>
        <w:rPr>
          <w:rFonts w:ascii="宋体" w:hAnsi="宋体" w:cs="华文宋体"/>
          <w:b/>
          <w:bCs/>
          <w:sz w:val="32"/>
          <w:szCs w:val="32"/>
          <w:lang w:eastAsia="zh-CN"/>
        </w:rPr>
        <w:pBdr>
          <w:top w:val="none" w:color="000000" w:sz="0" w:space="0"/>
          <w:left w:val="none" w:color="000000" w:sz="0" w:space="0"/>
          <w:bottom w:val="none" w:color="000000" w:sz="0" w:space="0"/>
          <w:right w:val="none" w:color="000000" w:sz="0" w:space="0"/>
        </w:pBdr>
      </w:pPr>
      <w:r>
        <w:rPr>
          <w:rFonts w:ascii="宋体" w:hAnsi="宋体" w:cs="华文宋体"/>
          <w:b/>
          <w:bCs/>
          <w:sz w:val="32"/>
          <w:szCs w:val="32"/>
          <w:lang w:eastAsia="zh-CN"/>
        </w:rPr>
      </w:r>
      <w:r/>
    </w:p>
    <w:p>
      <w:pPr>
        <w:spacing w:before="260" w:after="260" w:line="360" w:lineRule="auto"/>
        <w:rPr>
          <w:rFonts w:ascii="宋体" w:hAnsi="宋体" w:cs="华文宋体"/>
          <w:b/>
          <w:bCs/>
          <w:sz w:val="32"/>
          <w:szCs w:val="32"/>
          <w:lang w:eastAsia="zh-CN"/>
        </w:rPr>
        <w:pBdr>
          <w:top w:val="none" w:color="000000" w:sz="0" w:space="0"/>
          <w:left w:val="none" w:color="000000" w:sz="0" w:space="0"/>
          <w:bottom w:val="none" w:color="000000" w:sz="0" w:space="0"/>
          <w:right w:val="none" w:color="000000" w:sz="0" w:space="0"/>
        </w:pBdr>
      </w:pPr>
      <w:r>
        <w:rPr>
          <w:rFonts w:ascii="宋体" w:hAnsi="宋体" w:cs="华文宋体"/>
          <w:b/>
          <w:bCs/>
          <w:sz w:val="32"/>
          <w:szCs w:val="32"/>
          <w:lang w:eastAsia="zh-CN"/>
        </w:rPr>
      </w:r>
      <w:r/>
    </w:p>
    <w:p>
      <w:pPr>
        <w:rPr>
          <w:rFonts w:ascii="宋体" w:hAnsi="宋体" w:cs="华文宋体"/>
          <w:b/>
          <w:sz w:val="32"/>
          <w:lang w:eastAsia="zh-CN"/>
        </w:rPr>
      </w:pPr>
      <w:r>
        <w:rPr>
          <w:rFonts w:ascii="宋体" w:hAnsi="宋体" w:cs="华文宋体"/>
          <w:b/>
          <w:sz w:val="32"/>
          <w:lang w:eastAsia="zh-CN"/>
        </w:rPr>
      </w:r>
      <w:r/>
    </w:p>
    <w:p>
      <w:pPr>
        <w:ind w:firstLine="881"/>
        <w:jc w:val="center"/>
        <w:spacing w:before="260" w:after="260" w:line="360" w:lineRule="auto"/>
        <w:rPr>
          <w:rFonts w:ascii="宋体" w:hAnsi="宋体" w:cs="华文宋体"/>
          <w:b/>
          <w:bCs/>
          <w:sz w:val="32"/>
          <w:szCs w:val="32"/>
          <w:lang w:eastAsia="zh-CN"/>
        </w:rPr>
        <w:pBdr>
          <w:top w:val="none" w:color="000000" w:sz="0" w:space="0"/>
          <w:left w:val="none" w:color="000000" w:sz="0" w:space="0"/>
          <w:bottom w:val="none" w:color="000000" w:sz="0" w:space="0"/>
          <w:right w:val="none" w:color="000000" w:sz="0" w:space="0"/>
        </w:pBdr>
      </w:pPr>
      <w:r>
        <w:rPr>
          <w:rFonts w:ascii="宋体" w:hAnsi="宋体" w:cs="华文宋体"/>
          <w:b/>
          <w:sz w:val="32"/>
          <w:lang w:eastAsia="zh-CN"/>
        </w:rPr>
        <w:t xml:space="preserve">（二）独立承担民事责任的能力</w:t>
      </w:r>
      <w:r/>
    </w:p>
    <w:p>
      <w:pPr>
        <w:ind w:firstLine="560"/>
        <w:jc w:val="both"/>
        <w:spacing w:after="0" w:line="360" w:lineRule="auto"/>
        <w:rPr>
          <w:rFonts w:ascii="宋体" w:hAnsi="宋体" w:cs="华文宋体"/>
          <w:b/>
          <w:bCs/>
          <w:sz w:val="32"/>
          <w:szCs w:val="32"/>
          <w:lang w:eastAsia="zh-CN"/>
        </w:rPr>
        <w:pBdr>
          <w:top w:val="none" w:color="000000" w:sz="0" w:space="0"/>
          <w:left w:val="none" w:color="000000" w:sz="0" w:space="0"/>
          <w:bottom w:val="none" w:color="000000" w:sz="0" w:space="0"/>
          <w:right w:val="none" w:color="000000" w:sz="0" w:space="0"/>
        </w:pBdr>
      </w:pPr>
      <w:r>
        <w:rPr>
          <w:rFonts w:ascii="宋体" w:hAnsi="宋体" w:cs="华文宋体"/>
          <w:sz w:val="28"/>
          <w:lang w:eastAsia="zh-CN"/>
        </w:rPr>
        <w:t xml:space="preserve">提供法人或者其他组织的营业执照等证明文件复印件；投标人为自然人的，提供其身份证扫描件。</w:t>
      </w:r>
      <w:r/>
    </w:p>
    <w:p>
      <w:pPr>
        <w:ind w:firstLine="560"/>
        <w:jc w:val="both"/>
        <w:spacing w:after="0" w:line="360" w:lineRule="auto"/>
        <w:rPr>
          <w:rFonts w:ascii="宋体" w:hAnsi="宋体" w:cs="华文宋体"/>
          <w:b/>
          <w:bCs/>
          <w:sz w:val="32"/>
          <w:szCs w:val="32"/>
          <w:lang w:eastAsia="zh-CN"/>
        </w:rPr>
        <w:pBdr>
          <w:top w:val="none" w:color="000000" w:sz="0" w:space="0"/>
          <w:left w:val="none" w:color="000000" w:sz="0" w:space="0"/>
          <w:bottom w:val="none" w:color="000000" w:sz="0" w:space="0"/>
          <w:right w:val="none" w:color="000000" w:sz="0" w:space="0"/>
        </w:pBdr>
      </w:pPr>
      <w:r>
        <w:rPr>
          <w:rFonts w:ascii="宋体" w:hAnsi="宋体" w:cs="华文宋体"/>
          <w:b/>
          <w:bCs/>
          <w:sz w:val="32"/>
          <w:szCs w:val="32"/>
          <w:lang w:eastAsia="zh-CN"/>
        </w:rPr>
      </w:r>
      <w:r/>
    </w:p>
    <w:p>
      <w:pPr>
        <w:ind w:firstLine="560"/>
        <w:jc w:val="both"/>
        <w:spacing w:after="0" w:line="360" w:lineRule="auto"/>
        <w:rPr>
          <w:rFonts w:ascii="宋体" w:hAnsi="宋体" w:cs="华文宋体"/>
          <w:b/>
          <w:bCs/>
          <w:sz w:val="32"/>
          <w:szCs w:val="32"/>
          <w:lang w:eastAsia="zh-CN"/>
        </w:rPr>
        <w:pBdr>
          <w:top w:val="none" w:color="000000" w:sz="0" w:space="0"/>
          <w:left w:val="none" w:color="000000" w:sz="0" w:space="0"/>
          <w:bottom w:val="none" w:color="000000" w:sz="0" w:space="0"/>
          <w:right w:val="none" w:color="000000" w:sz="0" w:space="0"/>
        </w:pBdr>
      </w:pPr>
      <w:r>
        <w:rPr>
          <w:rFonts w:ascii="宋体" w:hAnsi="宋体" w:cs="华文宋体"/>
          <w:b/>
          <w:bCs/>
          <w:sz w:val="32"/>
          <w:szCs w:val="32"/>
          <w:lang w:eastAsia="zh-CN"/>
        </w:rPr>
      </w:r>
      <w:r/>
    </w:p>
    <w:p>
      <w:pPr>
        <w:ind w:firstLine="560"/>
        <w:jc w:val="both"/>
        <w:spacing w:after="0" w:line="360" w:lineRule="auto"/>
        <w:rPr>
          <w:rFonts w:ascii="宋体" w:hAnsi="宋体" w:cs="华文宋体"/>
          <w:b/>
          <w:bCs/>
          <w:sz w:val="32"/>
          <w:szCs w:val="32"/>
          <w:lang w:eastAsia="zh-CN"/>
        </w:rPr>
        <w:pBdr>
          <w:top w:val="none" w:color="000000" w:sz="0" w:space="0"/>
          <w:left w:val="none" w:color="000000" w:sz="0" w:space="0"/>
          <w:bottom w:val="none" w:color="000000" w:sz="0" w:space="0"/>
          <w:right w:val="none" w:color="000000" w:sz="0" w:space="0"/>
        </w:pBdr>
      </w:pPr>
      <w:r>
        <w:rPr>
          <w:rFonts w:ascii="宋体" w:hAnsi="宋体" w:cs="华文宋体"/>
          <w:b/>
          <w:bCs/>
          <w:sz w:val="32"/>
          <w:szCs w:val="32"/>
          <w:lang w:eastAsia="zh-CN"/>
        </w:rPr>
      </w:r>
      <w:r/>
    </w:p>
    <w:p>
      <w:pPr>
        <w:ind w:firstLine="560"/>
        <w:jc w:val="both"/>
        <w:spacing w:after="0" w:line="360" w:lineRule="auto"/>
        <w:rPr>
          <w:rFonts w:ascii="宋体" w:hAnsi="宋体" w:cs="华文宋体"/>
          <w:b/>
          <w:bCs/>
          <w:sz w:val="32"/>
          <w:szCs w:val="32"/>
          <w:lang w:eastAsia="zh-CN"/>
        </w:rPr>
        <w:pBdr>
          <w:top w:val="none" w:color="000000" w:sz="0" w:space="0"/>
          <w:left w:val="none" w:color="000000" w:sz="0" w:space="0"/>
          <w:bottom w:val="none" w:color="000000" w:sz="0" w:space="0"/>
          <w:right w:val="none" w:color="000000" w:sz="0" w:space="0"/>
        </w:pBdr>
      </w:pPr>
      <w:r>
        <w:rPr>
          <w:rFonts w:ascii="宋体" w:hAnsi="宋体" w:cs="华文宋体"/>
          <w:b/>
          <w:bCs/>
          <w:sz w:val="32"/>
          <w:szCs w:val="32"/>
          <w:lang w:eastAsia="zh-CN"/>
        </w:rPr>
      </w:r>
      <w:r/>
    </w:p>
    <w:p>
      <w:pPr>
        <w:ind w:firstLine="560"/>
        <w:jc w:val="both"/>
        <w:spacing w:after="0" w:line="360" w:lineRule="auto"/>
        <w:rPr>
          <w:rFonts w:ascii="宋体" w:hAnsi="宋体" w:cs="华文宋体"/>
          <w:b/>
          <w:bCs/>
          <w:sz w:val="32"/>
          <w:szCs w:val="32"/>
          <w:lang w:eastAsia="zh-CN"/>
        </w:rPr>
        <w:pBdr>
          <w:top w:val="none" w:color="000000" w:sz="0" w:space="0"/>
          <w:left w:val="none" w:color="000000" w:sz="0" w:space="0"/>
          <w:bottom w:val="none" w:color="000000" w:sz="0" w:space="0"/>
          <w:right w:val="none" w:color="000000" w:sz="0" w:space="0"/>
        </w:pBdr>
      </w:pPr>
      <w:r>
        <w:rPr>
          <w:rFonts w:ascii="宋体" w:hAnsi="宋体" w:cs="华文宋体"/>
          <w:b/>
          <w:bCs/>
          <w:sz w:val="32"/>
          <w:szCs w:val="32"/>
          <w:lang w:eastAsia="zh-CN"/>
        </w:rPr>
      </w:r>
      <w:r/>
    </w:p>
    <w:p>
      <w:pPr>
        <w:ind w:firstLine="560"/>
        <w:jc w:val="both"/>
        <w:spacing w:after="0" w:line="360" w:lineRule="auto"/>
        <w:rPr>
          <w:rFonts w:ascii="宋体" w:hAnsi="宋体" w:cs="华文宋体"/>
          <w:b/>
          <w:bCs/>
          <w:sz w:val="32"/>
          <w:szCs w:val="32"/>
          <w:lang w:eastAsia="zh-CN"/>
        </w:rPr>
        <w:pBdr>
          <w:top w:val="none" w:color="000000" w:sz="0" w:space="0"/>
          <w:left w:val="none" w:color="000000" w:sz="0" w:space="0"/>
          <w:bottom w:val="none" w:color="000000" w:sz="0" w:space="0"/>
          <w:right w:val="none" w:color="000000" w:sz="0" w:space="0"/>
        </w:pBdr>
      </w:pPr>
      <w:r>
        <w:rPr>
          <w:rFonts w:ascii="宋体" w:hAnsi="宋体" w:cs="华文宋体"/>
          <w:b/>
          <w:bCs/>
          <w:sz w:val="32"/>
          <w:szCs w:val="32"/>
          <w:lang w:eastAsia="zh-CN"/>
        </w:rPr>
      </w:r>
      <w:r/>
    </w:p>
    <w:p>
      <w:pPr>
        <w:ind w:firstLine="560"/>
        <w:jc w:val="both"/>
        <w:spacing w:after="0" w:line="360" w:lineRule="auto"/>
        <w:rPr>
          <w:rFonts w:ascii="宋体" w:hAnsi="宋体" w:cs="华文宋体"/>
          <w:b/>
          <w:bCs/>
          <w:sz w:val="32"/>
          <w:szCs w:val="32"/>
          <w:lang w:eastAsia="zh-CN"/>
        </w:rPr>
        <w:pBdr>
          <w:top w:val="none" w:color="000000" w:sz="0" w:space="0"/>
          <w:left w:val="none" w:color="000000" w:sz="0" w:space="0"/>
          <w:bottom w:val="none" w:color="000000" w:sz="0" w:space="0"/>
          <w:right w:val="none" w:color="000000" w:sz="0" w:space="0"/>
        </w:pBdr>
      </w:pPr>
      <w:r>
        <w:rPr>
          <w:rFonts w:ascii="宋体" w:hAnsi="宋体" w:cs="华文宋体"/>
          <w:b/>
          <w:bCs/>
          <w:sz w:val="32"/>
          <w:szCs w:val="32"/>
          <w:lang w:eastAsia="zh-CN"/>
        </w:rPr>
      </w:r>
      <w:r/>
    </w:p>
    <w:p>
      <w:pPr>
        <w:ind w:firstLine="560"/>
        <w:jc w:val="both"/>
        <w:spacing w:after="0" w:line="360" w:lineRule="auto"/>
        <w:rPr>
          <w:rFonts w:ascii="宋体" w:hAnsi="宋体" w:cs="华文宋体"/>
          <w:b/>
          <w:bCs/>
          <w:sz w:val="32"/>
          <w:szCs w:val="32"/>
          <w:lang w:eastAsia="zh-CN"/>
        </w:rPr>
        <w:pBdr>
          <w:top w:val="none" w:color="000000" w:sz="0" w:space="0"/>
          <w:left w:val="none" w:color="000000" w:sz="0" w:space="0"/>
          <w:bottom w:val="none" w:color="000000" w:sz="0" w:space="0"/>
          <w:right w:val="none" w:color="000000" w:sz="0" w:space="0"/>
        </w:pBdr>
      </w:pPr>
      <w:r>
        <w:rPr>
          <w:rFonts w:ascii="宋体" w:hAnsi="宋体" w:cs="华文宋体"/>
          <w:b/>
          <w:bCs/>
          <w:sz w:val="32"/>
          <w:szCs w:val="32"/>
          <w:lang w:eastAsia="zh-CN"/>
        </w:rPr>
      </w:r>
      <w:r/>
    </w:p>
    <w:p>
      <w:pPr>
        <w:ind w:firstLine="560"/>
        <w:jc w:val="both"/>
        <w:spacing w:after="0" w:line="360" w:lineRule="auto"/>
        <w:rPr>
          <w:rFonts w:ascii="宋体" w:hAnsi="宋体" w:cs="华文宋体"/>
          <w:b/>
          <w:bCs/>
          <w:sz w:val="32"/>
          <w:szCs w:val="32"/>
          <w:lang w:eastAsia="zh-CN"/>
        </w:rPr>
        <w:pBdr>
          <w:top w:val="none" w:color="000000" w:sz="0" w:space="0"/>
          <w:left w:val="none" w:color="000000" w:sz="0" w:space="0"/>
          <w:bottom w:val="none" w:color="000000" w:sz="0" w:space="0"/>
          <w:right w:val="none" w:color="000000" w:sz="0" w:space="0"/>
        </w:pBdr>
      </w:pPr>
      <w:r>
        <w:rPr>
          <w:rFonts w:ascii="宋体" w:hAnsi="宋体" w:cs="华文宋体"/>
          <w:b/>
          <w:bCs/>
          <w:sz w:val="32"/>
          <w:szCs w:val="32"/>
          <w:lang w:eastAsia="zh-CN"/>
        </w:rPr>
      </w:r>
      <w:r/>
    </w:p>
    <w:p>
      <w:pPr>
        <w:ind w:firstLine="560"/>
        <w:jc w:val="both"/>
        <w:spacing w:after="0" w:line="360" w:lineRule="auto"/>
        <w:rPr>
          <w:rFonts w:ascii="宋体" w:hAnsi="宋体" w:cs="华文宋体"/>
          <w:b/>
          <w:bCs/>
          <w:sz w:val="32"/>
          <w:szCs w:val="32"/>
          <w:lang w:eastAsia="zh-CN"/>
        </w:rPr>
        <w:pBdr>
          <w:top w:val="none" w:color="000000" w:sz="0" w:space="0"/>
          <w:left w:val="none" w:color="000000" w:sz="0" w:space="0"/>
          <w:bottom w:val="none" w:color="000000" w:sz="0" w:space="0"/>
          <w:right w:val="none" w:color="000000" w:sz="0" w:space="0"/>
        </w:pBdr>
      </w:pPr>
      <w:r>
        <w:rPr>
          <w:rFonts w:ascii="宋体" w:hAnsi="宋体" w:cs="华文宋体"/>
          <w:b/>
          <w:bCs/>
          <w:sz w:val="32"/>
          <w:szCs w:val="32"/>
          <w:lang w:eastAsia="zh-CN"/>
        </w:rPr>
      </w:r>
      <w:r/>
    </w:p>
    <w:p>
      <w:pPr>
        <w:ind w:firstLine="560"/>
        <w:jc w:val="both"/>
        <w:spacing w:after="0" w:line="360" w:lineRule="auto"/>
        <w:rPr>
          <w:rFonts w:ascii="宋体" w:hAnsi="宋体" w:cs="华文宋体"/>
          <w:b/>
          <w:bCs/>
          <w:sz w:val="32"/>
          <w:szCs w:val="32"/>
          <w:lang w:eastAsia="zh-CN"/>
        </w:rPr>
        <w:pBdr>
          <w:top w:val="none" w:color="000000" w:sz="0" w:space="0"/>
          <w:left w:val="none" w:color="000000" w:sz="0" w:space="0"/>
          <w:bottom w:val="none" w:color="000000" w:sz="0" w:space="0"/>
          <w:right w:val="none" w:color="000000" w:sz="0" w:space="0"/>
        </w:pBdr>
      </w:pPr>
      <w:r>
        <w:rPr>
          <w:rFonts w:ascii="宋体" w:hAnsi="宋体" w:cs="华文宋体"/>
          <w:b/>
          <w:bCs/>
          <w:sz w:val="32"/>
          <w:szCs w:val="32"/>
          <w:lang w:eastAsia="zh-CN"/>
        </w:rPr>
      </w:r>
      <w:r/>
    </w:p>
    <w:p>
      <w:pPr>
        <w:ind w:firstLine="560"/>
        <w:jc w:val="both"/>
        <w:spacing w:after="0" w:line="360" w:lineRule="auto"/>
        <w:rPr>
          <w:rFonts w:ascii="宋体" w:hAnsi="宋体" w:cs="华文宋体"/>
          <w:b/>
          <w:bCs/>
          <w:sz w:val="32"/>
          <w:szCs w:val="32"/>
          <w:lang w:eastAsia="zh-CN"/>
        </w:rPr>
        <w:pBdr>
          <w:top w:val="none" w:color="000000" w:sz="0" w:space="0"/>
          <w:left w:val="none" w:color="000000" w:sz="0" w:space="0"/>
          <w:bottom w:val="none" w:color="000000" w:sz="0" w:space="0"/>
          <w:right w:val="none" w:color="000000" w:sz="0" w:space="0"/>
        </w:pBdr>
      </w:pPr>
      <w:r>
        <w:rPr>
          <w:rFonts w:ascii="宋体" w:hAnsi="宋体" w:cs="华文宋体"/>
          <w:b/>
          <w:bCs/>
          <w:sz w:val="32"/>
          <w:szCs w:val="32"/>
          <w:lang w:eastAsia="zh-CN"/>
        </w:rPr>
      </w:r>
      <w:r/>
    </w:p>
    <w:p>
      <w:pPr>
        <w:ind w:firstLine="560"/>
        <w:jc w:val="both"/>
        <w:spacing w:after="0" w:line="360" w:lineRule="auto"/>
        <w:rPr>
          <w:rFonts w:ascii="宋体" w:hAnsi="宋体" w:cs="华文宋体"/>
          <w:b/>
          <w:bCs/>
          <w:sz w:val="32"/>
          <w:szCs w:val="32"/>
          <w:lang w:eastAsia="zh-CN"/>
        </w:rPr>
        <w:pBdr>
          <w:top w:val="none" w:color="000000" w:sz="0" w:space="0"/>
          <w:left w:val="none" w:color="000000" w:sz="0" w:space="0"/>
          <w:bottom w:val="none" w:color="000000" w:sz="0" w:space="0"/>
          <w:right w:val="none" w:color="000000" w:sz="0" w:space="0"/>
        </w:pBdr>
      </w:pPr>
      <w:r>
        <w:rPr>
          <w:rFonts w:ascii="宋体" w:hAnsi="宋体" w:cs="华文宋体"/>
          <w:b/>
          <w:bCs/>
          <w:sz w:val="32"/>
          <w:szCs w:val="32"/>
          <w:lang w:eastAsia="zh-CN"/>
        </w:rPr>
      </w:r>
      <w:r/>
    </w:p>
    <w:p>
      <w:pPr>
        <w:ind w:firstLine="560"/>
        <w:jc w:val="both"/>
        <w:spacing w:after="0" w:line="360" w:lineRule="auto"/>
        <w:rPr>
          <w:rFonts w:ascii="宋体" w:hAnsi="宋体" w:cs="华文宋体"/>
          <w:b/>
          <w:bCs/>
          <w:sz w:val="32"/>
          <w:szCs w:val="32"/>
          <w:lang w:eastAsia="zh-CN"/>
        </w:rPr>
        <w:pBdr>
          <w:top w:val="none" w:color="000000" w:sz="0" w:space="0"/>
          <w:left w:val="none" w:color="000000" w:sz="0" w:space="0"/>
          <w:bottom w:val="none" w:color="000000" w:sz="0" w:space="0"/>
          <w:right w:val="none" w:color="000000" w:sz="0" w:space="0"/>
        </w:pBdr>
      </w:pPr>
      <w:r>
        <w:rPr>
          <w:rFonts w:ascii="宋体" w:hAnsi="宋体" w:cs="华文宋体"/>
          <w:b/>
          <w:bCs/>
          <w:sz w:val="32"/>
          <w:szCs w:val="32"/>
          <w:lang w:eastAsia="zh-CN"/>
        </w:rPr>
      </w:r>
      <w:r/>
    </w:p>
    <w:p>
      <w:pPr>
        <w:ind w:firstLine="560"/>
        <w:jc w:val="both"/>
        <w:spacing w:after="0" w:line="360" w:lineRule="auto"/>
        <w:rPr>
          <w:rFonts w:ascii="宋体" w:hAnsi="宋体" w:cs="华文宋体"/>
          <w:b/>
          <w:bCs/>
          <w:sz w:val="32"/>
          <w:szCs w:val="32"/>
          <w:lang w:eastAsia="zh-CN"/>
        </w:rPr>
        <w:pBdr>
          <w:top w:val="none" w:color="000000" w:sz="0" w:space="0"/>
          <w:left w:val="none" w:color="000000" w:sz="0" w:space="0"/>
          <w:bottom w:val="none" w:color="000000" w:sz="0" w:space="0"/>
          <w:right w:val="none" w:color="000000" w:sz="0" w:space="0"/>
        </w:pBdr>
      </w:pPr>
      <w:r>
        <w:rPr>
          <w:rFonts w:ascii="宋体" w:hAnsi="宋体" w:cs="华文宋体"/>
          <w:b/>
          <w:bCs/>
          <w:sz w:val="32"/>
          <w:szCs w:val="32"/>
          <w:lang w:eastAsia="zh-CN"/>
        </w:rPr>
      </w:r>
      <w:r/>
    </w:p>
    <w:p>
      <w:pPr>
        <w:ind w:firstLine="560"/>
        <w:jc w:val="both"/>
        <w:spacing w:after="0" w:line="360" w:lineRule="auto"/>
        <w:rPr>
          <w:rFonts w:ascii="宋体" w:hAnsi="宋体" w:cs="华文宋体"/>
          <w:b/>
          <w:bCs/>
          <w:sz w:val="32"/>
          <w:szCs w:val="32"/>
          <w:lang w:eastAsia="zh-CN"/>
        </w:rPr>
        <w:pBdr>
          <w:top w:val="none" w:color="000000" w:sz="0" w:space="0"/>
          <w:left w:val="none" w:color="000000" w:sz="0" w:space="0"/>
          <w:bottom w:val="none" w:color="000000" w:sz="0" w:space="0"/>
          <w:right w:val="none" w:color="000000" w:sz="0" w:space="0"/>
        </w:pBdr>
      </w:pPr>
      <w:r>
        <w:rPr>
          <w:rFonts w:ascii="宋体" w:hAnsi="宋体" w:cs="华文宋体"/>
          <w:b/>
          <w:bCs/>
          <w:sz w:val="32"/>
          <w:szCs w:val="32"/>
          <w:lang w:eastAsia="zh-CN"/>
        </w:rPr>
      </w:r>
      <w:r/>
    </w:p>
    <w:p>
      <w:pPr>
        <w:ind w:firstLine="560"/>
        <w:jc w:val="both"/>
        <w:spacing w:after="0" w:line="360" w:lineRule="auto"/>
        <w:rPr>
          <w:rFonts w:ascii="宋体" w:hAnsi="宋体" w:cs="华文宋体"/>
          <w:b/>
          <w:bCs/>
          <w:sz w:val="32"/>
          <w:szCs w:val="32"/>
          <w:lang w:eastAsia="zh-CN"/>
        </w:rPr>
        <w:pBdr>
          <w:top w:val="none" w:color="000000" w:sz="0" w:space="0"/>
          <w:left w:val="none" w:color="000000" w:sz="0" w:space="0"/>
          <w:bottom w:val="none" w:color="000000" w:sz="0" w:space="0"/>
          <w:right w:val="none" w:color="000000" w:sz="0" w:space="0"/>
        </w:pBdr>
      </w:pPr>
      <w:r>
        <w:rPr>
          <w:rFonts w:ascii="宋体" w:hAnsi="宋体" w:cs="华文宋体"/>
          <w:b/>
          <w:bCs/>
          <w:sz w:val="32"/>
          <w:szCs w:val="32"/>
          <w:lang w:eastAsia="zh-CN"/>
        </w:rPr>
      </w:r>
      <w:r/>
    </w:p>
    <w:p>
      <w:pPr>
        <w:ind w:firstLine="560"/>
        <w:jc w:val="center"/>
        <w:spacing w:after="0" w:line="360" w:lineRule="auto"/>
        <w:rPr>
          <w:rFonts w:ascii="宋体" w:hAnsi="宋体" w:cs="华文宋体"/>
          <w:b/>
          <w:bCs/>
          <w:sz w:val="32"/>
          <w:szCs w:val="32"/>
          <w:lang w:eastAsia="zh-CN"/>
        </w:rPr>
        <w:pBdr>
          <w:top w:val="none" w:color="000000" w:sz="0" w:space="0"/>
          <w:left w:val="none" w:color="000000" w:sz="0" w:space="0"/>
          <w:bottom w:val="none" w:color="000000" w:sz="0" w:space="0"/>
          <w:right w:val="none" w:color="000000" w:sz="0" w:space="0"/>
        </w:pBdr>
      </w:pPr>
      <w:r>
        <w:rPr>
          <w:rFonts w:ascii="宋体" w:hAnsi="宋体" w:cs="华文宋体"/>
          <w:b/>
          <w:sz w:val="32"/>
          <w:lang w:eastAsia="zh-CN"/>
        </w:rPr>
        <w:t xml:space="preserve">（三）良好的商业信誉和健全的财务会计制度</w:t>
      </w:r>
      <w:r/>
    </w:p>
    <w:p>
      <w:pPr>
        <w:ind w:firstLine="560"/>
        <w:jc w:val="both"/>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sz w:val="28"/>
          <w:lang w:eastAsia="zh-CN"/>
        </w:rPr>
        <w:t xml:space="preserve">提供</w:t>
      </w:r>
      <w:r>
        <w:rPr>
          <w:rFonts w:hint="eastAsia" w:ascii="宋体" w:hAnsi="宋体" w:cs="华文宋体"/>
          <w:sz w:val="28"/>
          <w:lang w:eastAsia="zh-CN"/>
        </w:rPr>
        <w:t xml:space="preserve">2023</w:t>
      </w:r>
      <w:r>
        <w:rPr>
          <w:rFonts w:ascii="宋体" w:hAnsi="宋体" w:cs="华文宋体"/>
          <w:sz w:val="28"/>
          <w:lang w:eastAsia="zh-CN"/>
        </w:rPr>
        <w:t xml:space="preserve">年度</w:t>
      </w:r>
      <w:r>
        <w:rPr>
          <w:rFonts w:hint="eastAsia" w:ascii="宋体" w:hAnsi="宋体" w:cs="华文宋体"/>
          <w:sz w:val="28"/>
          <w:lang w:eastAsia="zh-CN"/>
        </w:rPr>
        <w:t xml:space="preserve">或</w:t>
      </w:r>
      <w:r>
        <w:rPr>
          <w:rFonts w:hint="eastAsia" w:ascii="宋体" w:hAnsi="宋体" w:cs="华文宋体"/>
          <w:sz w:val="28"/>
          <w:lang w:eastAsia="zh-CN"/>
        </w:rPr>
        <w:t xml:space="preserve">2024</w:t>
      </w:r>
      <w:r>
        <w:rPr>
          <w:rFonts w:ascii="宋体" w:hAnsi="宋体" w:cs="华文宋体"/>
          <w:sz w:val="28"/>
          <w:lang w:eastAsia="zh-CN"/>
        </w:rPr>
        <w:t xml:space="preserve">年度财务报告、成立不满一年的提供至少一个月财务报告，或银行出具的资信证明，或财政部门认可的政府采购专业担保机构出具的投标担保函等，或提供资格承诺函（见本部分（六）资格承诺函）。</w:t>
      </w:r>
      <w:r/>
    </w:p>
    <w:p>
      <w:pPr>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lang w:eastAsia="zh-CN"/>
        </w:rPr>
        <w:br w:type="page" w:clear="all"/>
      </w:r>
      <w:r/>
    </w:p>
    <w:p>
      <w:pPr>
        <w:numPr>
          <w:ilvl w:val="0"/>
          <w:numId w:val="14"/>
        </w:numPr>
        <w:jc w:val="center"/>
        <w:spacing w:before="260" w:after="26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b/>
          <w:sz w:val="32"/>
          <w:lang w:eastAsia="zh-CN"/>
        </w:rPr>
        <w:t xml:space="preserve">履行合同所必需的设备和专业技术能力</w:t>
      </w:r>
      <w:r/>
    </w:p>
    <w:p>
      <w:pPr>
        <w:ind w:firstLine="560"/>
        <w:jc w:val="both"/>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sz w:val="28"/>
          <w:lang w:eastAsia="zh-CN"/>
        </w:rPr>
        <w:t xml:space="preserve">填写下述表格或提供资格承诺函（见本部分（六）资格承诺函）</w:t>
      </w:r>
      <w:r/>
    </w:p>
    <w:tbl>
      <w:tblPr>
        <w:tblW w:w="9117"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Look w:val="04A0" w:firstRow="1" w:lastRow="0" w:firstColumn="1" w:lastColumn="0" w:noHBand="0" w:noVBand="1"/>
      </w:tblPr>
      <w:tblGrid>
        <w:gridCol w:w="787"/>
        <w:gridCol w:w="90"/>
        <w:gridCol w:w="159"/>
        <w:gridCol w:w="2124"/>
        <w:gridCol w:w="57"/>
        <w:gridCol w:w="684"/>
        <w:gridCol w:w="57"/>
        <w:gridCol w:w="352"/>
        <w:gridCol w:w="57"/>
        <w:gridCol w:w="297"/>
        <w:gridCol w:w="57"/>
        <w:gridCol w:w="892"/>
        <w:gridCol w:w="57"/>
        <w:gridCol w:w="814"/>
        <w:gridCol w:w="57"/>
        <w:gridCol w:w="210"/>
        <w:gridCol w:w="57"/>
        <w:gridCol w:w="861"/>
        <w:gridCol w:w="57"/>
        <w:gridCol w:w="1334"/>
        <w:gridCol w:w="57"/>
      </w:tblGrid>
      <w:tr>
        <w:trPr>
          <w:gridAfter w:val="1"/>
          <w:trHeight w:val="506"/>
        </w:trPr>
        <w:tc>
          <w:tcPr>
            <w:gridSpan w:val="3"/>
            <w:shd w:val="clear" w:color="d9d9d9" w:fill="d9d9d9"/>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36" w:type="dxa"/>
            <w:vAlign w:val="center"/>
            <w:textDirection w:val="lrTb"/>
            <w:noWrap/>
          </w:tcPr>
          <w:p>
            <w:pPr>
              <w:spacing w:after="0" w:line="360" w:lineRule="auto"/>
              <w:rPr>
                <w:rFonts w:ascii="宋体" w:hAnsi="宋体"/>
                <w:lang w:eastAsia="zh-CN"/>
              </w:rPr>
            </w:pPr>
            <w:r>
              <w:rPr>
                <w:rFonts w:ascii="宋体" w:hAnsi="宋体"/>
                <w:lang w:eastAsia="zh-CN"/>
              </w:rPr>
              <w:br w:type="page" w:clear="all"/>
            </w:r>
            <w:r/>
          </w:p>
          <w:p>
            <w:pPr>
              <w:jc w:val="center"/>
              <w:spacing w:after="0"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华文宋体"/>
                <w:b/>
                <w:sz w:val="24"/>
              </w:rPr>
              <w:t xml:space="preserve">一</w:t>
            </w:r>
            <w:r/>
          </w:p>
        </w:tc>
        <w:tc>
          <w:tcPr>
            <w:gridSpan w:val="17"/>
            <w:shd w:val="clear" w:color="d9d9d9" w:fill="d9d9d9"/>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024" w:type="dxa"/>
            <w:vAlign w:val="center"/>
            <w:textDirection w:val="lrTb"/>
            <w:noWrap/>
          </w:tcPr>
          <w:p>
            <w:pPr>
              <w:jc w:val="center"/>
              <w:spacing w:after="0"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华文宋体"/>
                <w:b/>
                <w:sz w:val="24"/>
              </w:rPr>
              <w:t xml:space="preserve">公司基本信息</w:t>
            </w:r>
            <w:r/>
          </w:p>
        </w:tc>
      </w:tr>
      <w:tr>
        <w:trPr>
          <w:gridAfter w:val="1"/>
          <w:trHeight w:val="506"/>
        </w:trPr>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6" w:type="dxa"/>
            <w:vAlign w:val="center"/>
            <w:textDirection w:val="lrTb"/>
            <w:noWrap/>
          </w:tcPr>
          <w:p>
            <w:pPr>
              <w:jc w:val="center"/>
              <w:spacing w:after="0"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华文宋体"/>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24" w:type="dxa"/>
            <w:vAlign w:val="center"/>
            <w:textDirection w:val="lrTb"/>
            <w:noWrap/>
          </w:tcPr>
          <w:p>
            <w:pPr>
              <w:jc w:val="both"/>
              <w:spacing w:after="0"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华文宋体"/>
                <w:sz w:val="24"/>
              </w:rPr>
              <w:t xml:space="preserve">公司名称</w:t>
            </w:r>
            <w:r/>
          </w:p>
        </w:tc>
        <w:tc>
          <w:tcPr>
            <w:gridSpan w:val="16"/>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00" w:type="dxa"/>
            <w:vAlign w:val="center"/>
            <w:textDirection w:val="lrTb"/>
            <w:noWrap/>
          </w:tcPr>
          <w:p>
            <w:pPr>
              <w:jc w:val="center"/>
              <w:spacing w:after="0"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华文宋体"/>
                <w:sz w:val="24"/>
              </w:rPr>
              <w:t xml:space="preserve"> </w:t>
            </w:r>
            <w:r/>
          </w:p>
        </w:tc>
      </w:tr>
      <w:tr>
        <w:trPr>
          <w:gridAfter w:val="1"/>
          <w:trHeight w:val="455"/>
        </w:trPr>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6" w:type="dxa"/>
            <w:vAlign w:val="center"/>
            <w:textDirection w:val="lrTb"/>
            <w:noWrap/>
          </w:tcPr>
          <w:p>
            <w:pPr>
              <w:jc w:val="center"/>
              <w:spacing w:after="0"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华文宋体"/>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24" w:type="dxa"/>
            <w:vAlign w:val="center"/>
            <w:textDirection w:val="lrTb"/>
            <w:noWrap/>
          </w:tcPr>
          <w:p>
            <w:pPr>
              <w:jc w:val="center"/>
              <w:spacing w:after="0"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华文宋体"/>
                <w:sz w:val="24"/>
              </w:rPr>
              <w:t xml:space="preserve">注册资金</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1" w:type="dxa"/>
            <w:vAlign w:val="center"/>
            <w:textDirection w:val="lrTb"/>
            <w:noWrap/>
          </w:tcPr>
          <w:p>
            <w:pPr>
              <w:jc w:val="center"/>
              <w:spacing w:after="0"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华文宋体"/>
                <w:sz w:val="24"/>
              </w:rPr>
              <w:t xml:space="preserve"> </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3" w:type="dxa"/>
            <w:vAlign w:val="center"/>
            <w:textDirection w:val="lrTb"/>
            <w:noWrap/>
          </w:tcPr>
          <w:p>
            <w:pPr>
              <w:jc w:val="center"/>
              <w:spacing w:after="0"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华文宋体"/>
                <w:sz w:val="24"/>
              </w:rPr>
              <w:t xml:space="preserve">3</w:t>
            </w:r>
            <w:r/>
          </w:p>
        </w:tc>
        <w:tc>
          <w:tcPr>
            <w:gridSpan w:val="6"/>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87" w:type="dxa"/>
            <w:vAlign w:val="center"/>
            <w:textDirection w:val="lrTb"/>
            <w:noWrap/>
          </w:tcPr>
          <w:p>
            <w:pPr>
              <w:jc w:val="center"/>
              <w:spacing w:after="0"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华文宋体"/>
                <w:sz w:val="24"/>
              </w:rPr>
              <w:t xml:space="preserve">公司地址</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09" w:type="dxa"/>
            <w:vAlign w:val="center"/>
            <w:textDirection w:val="lrTb"/>
            <w:noWrap/>
          </w:tcPr>
          <w:p>
            <w:pPr>
              <w:jc w:val="center"/>
              <w:spacing w:after="0"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华文宋体"/>
                <w:sz w:val="24"/>
              </w:rPr>
              <w:t xml:space="preserve"> </w:t>
            </w:r>
            <w:r/>
          </w:p>
        </w:tc>
      </w:tr>
      <w:tr>
        <w:trPr>
          <w:gridAfter w:val="1"/>
          <w:trHeight w:val="460"/>
        </w:trPr>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6" w:type="dxa"/>
            <w:vAlign w:val="center"/>
            <w:textDirection w:val="lrTb"/>
            <w:noWrap/>
          </w:tcPr>
          <w:p>
            <w:pPr>
              <w:jc w:val="center"/>
              <w:spacing w:after="0"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华文宋体"/>
                <w:sz w:val="24"/>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24" w:type="dxa"/>
            <w:vAlign w:val="center"/>
            <w:textDirection w:val="lrTb"/>
            <w:noWrap/>
          </w:tcPr>
          <w:p>
            <w:pPr>
              <w:jc w:val="center"/>
              <w:spacing w:after="0"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华文宋体"/>
                <w:sz w:val="24"/>
              </w:rPr>
              <w:t xml:space="preserve">从业人数</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1" w:type="dxa"/>
            <w:vAlign w:val="center"/>
            <w:textDirection w:val="lrTb"/>
            <w:noWrap/>
          </w:tcPr>
          <w:p>
            <w:pPr>
              <w:jc w:val="center"/>
              <w:spacing w:after="0"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华文宋体"/>
                <w:sz w:val="24"/>
              </w:rPr>
              <w:t xml:space="preserve"> </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3" w:type="dxa"/>
            <w:vAlign w:val="center"/>
            <w:textDirection w:val="lrTb"/>
            <w:noWrap/>
          </w:tcPr>
          <w:p>
            <w:pPr>
              <w:jc w:val="center"/>
              <w:spacing w:after="0"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华文宋体"/>
                <w:sz w:val="24"/>
              </w:rPr>
              <w:t xml:space="preserve">5</w:t>
            </w:r>
            <w:r/>
          </w:p>
        </w:tc>
        <w:tc>
          <w:tcPr>
            <w:gridSpan w:val="6"/>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87" w:type="dxa"/>
            <w:vAlign w:val="center"/>
            <w:textDirection w:val="lrTb"/>
            <w:noWrap/>
          </w:tcPr>
          <w:p>
            <w:pPr>
              <w:jc w:val="center"/>
              <w:spacing w:after="0"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华文宋体"/>
                <w:sz w:val="24"/>
              </w:rPr>
              <w:t xml:space="preserve">法定代表人</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09" w:type="dxa"/>
            <w:vAlign w:val="center"/>
            <w:textDirection w:val="lrTb"/>
            <w:noWrap/>
          </w:tcPr>
          <w:p>
            <w:pPr>
              <w:jc w:val="center"/>
              <w:spacing w:after="0"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华文宋体"/>
                <w:sz w:val="24"/>
              </w:rPr>
              <w:t xml:space="preserve"> </w:t>
            </w:r>
            <w:r/>
          </w:p>
        </w:tc>
      </w:tr>
      <w:tr>
        <w:trPr>
          <w:gridAfter w:val="1"/>
          <w:trHeight w:val="467"/>
        </w:trPr>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6" w:type="dxa"/>
            <w:vAlign w:val="center"/>
            <w:textDirection w:val="lrTb"/>
            <w:noWrap/>
          </w:tcPr>
          <w:p>
            <w:pPr>
              <w:jc w:val="center"/>
              <w:spacing w:after="0"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华文宋体"/>
                <w:sz w:val="24"/>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24" w:type="dxa"/>
            <w:vAlign w:val="center"/>
            <w:textDirection w:val="lrTb"/>
            <w:noWrap/>
          </w:tcPr>
          <w:p>
            <w:pPr>
              <w:jc w:val="center"/>
              <w:spacing w:after="0"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华文宋体"/>
                <w:sz w:val="24"/>
              </w:rPr>
              <w:t xml:space="preserve">开户银行</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1" w:type="dxa"/>
            <w:vAlign w:val="center"/>
            <w:textDirection w:val="lrTb"/>
            <w:noWrap/>
          </w:tcPr>
          <w:p>
            <w:pPr>
              <w:jc w:val="center"/>
              <w:spacing w:after="0"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华文宋体"/>
                <w:sz w:val="24"/>
              </w:rPr>
              <w:t xml:space="preserve"> </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3" w:type="dxa"/>
            <w:vAlign w:val="center"/>
            <w:textDirection w:val="lrTb"/>
            <w:noWrap/>
          </w:tcPr>
          <w:p>
            <w:pPr>
              <w:jc w:val="center"/>
              <w:spacing w:after="0"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华文宋体"/>
                <w:sz w:val="24"/>
              </w:rPr>
              <w:t xml:space="preserve">7</w:t>
            </w:r>
            <w:r/>
          </w:p>
        </w:tc>
        <w:tc>
          <w:tcPr>
            <w:gridSpan w:val="6"/>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87" w:type="dxa"/>
            <w:vAlign w:val="center"/>
            <w:textDirection w:val="lrTb"/>
            <w:noWrap/>
          </w:tcPr>
          <w:p>
            <w:pPr>
              <w:jc w:val="center"/>
              <w:spacing w:after="0"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华文宋体"/>
                <w:sz w:val="24"/>
              </w:rPr>
              <w:t xml:space="preserve">账号</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09" w:type="dxa"/>
            <w:vAlign w:val="center"/>
            <w:textDirection w:val="lrTb"/>
            <w:noWrap/>
          </w:tcPr>
          <w:p>
            <w:pPr>
              <w:jc w:val="center"/>
              <w:spacing w:after="0"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华文宋体"/>
                <w:sz w:val="24"/>
              </w:rPr>
              <w:t xml:space="preserve"> </w:t>
            </w:r>
            <w:r/>
          </w:p>
        </w:tc>
      </w:tr>
      <w:tr>
        <w:trPr>
          <w:gridAfter w:val="1"/>
          <w:trHeight w:val="467"/>
        </w:trPr>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6" w:type="dxa"/>
            <w:vAlign w:val="center"/>
            <w:textDirection w:val="lrTb"/>
            <w:noWrap/>
          </w:tcPr>
          <w:p>
            <w:pPr>
              <w:jc w:val="center"/>
              <w:spacing w:after="0"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华文宋体"/>
                <w:sz w:val="24"/>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24" w:type="dxa"/>
            <w:vAlign w:val="center"/>
            <w:textDirection w:val="lrTb"/>
            <w:noWrap/>
          </w:tcPr>
          <w:p>
            <w:pPr>
              <w:jc w:val="center"/>
              <w:spacing w:after="0"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华文宋体"/>
                <w:sz w:val="24"/>
              </w:rPr>
              <w:t xml:space="preserve">项目联系人</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1" w:type="dxa"/>
            <w:vAlign w:val="center"/>
            <w:textDirection w:val="lrTb"/>
            <w:noWrap/>
          </w:tcPr>
          <w:p>
            <w:pPr>
              <w:jc w:val="center"/>
              <w:spacing w:after="0"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华文宋体"/>
                <w:sz w:val="24"/>
              </w:rPr>
              <w:t xml:space="preserve"> </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3" w:type="dxa"/>
            <w:vAlign w:val="center"/>
            <w:textDirection w:val="lrTb"/>
            <w:noWrap/>
          </w:tcPr>
          <w:p>
            <w:pPr>
              <w:jc w:val="center"/>
              <w:spacing w:after="0"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华文宋体"/>
                <w:sz w:val="24"/>
              </w:rPr>
              <w:t xml:space="preserve">9</w:t>
            </w:r>
            <w:r/>
          </w:p>
        </w:tc>
        <w:tc>
          <w:tcPr>
            <w:gridSpan w:val="6"/>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87" w:type="dxa"/>
            <w:vAlign w:val="center"/>
            <w:textDirection w:val="lrTb"/>
            <w:noWrap/>
          </w:tcPr>
          <w:p>
            <w:pPr>
              <w:jc w:val="center"/>
              <w:spacing w:after="0"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华文宋体"/>
                <w:sz w:val="24"/>
              </w:rPr>
              <w:t xml:space="preserve">联系电话</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09" w:type="dxa"/>
            <w:vAlign w:val="center"/>
            <w:textDirection w:val="lrTb"/>
            <w:noWrap/>
          </w:tcPr>
          <w:p>
            <w:pPr>
              <w:jc w:val="center"/>
              <w:spacing w:after="0"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华文宋体"/>
                <w:sz w:val="24"/>
              </w:rPr>
              <w:t xml:space="preserve"> </w:t>
            </w:r>
            <w:r/>
          </w:p>
        </w:tc>
      </w:tr>
      <w:tr>
        <w:trPr>
          <w:gridAfter w:val="1"/>
          <w:trHeight w:val="467"/>
        </w:trPr>
        <w:tc>
          <w:tcPr>
            <w:gridSpan w:val="3"/>
            <w:shd w:val="clear" w:color="d9d9d9" w:fill="d9d9d9"/>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6" w:type="dxa"/>
            <w:vAlign w:val="center"/>
            <w:textDirection w:val="lrTb"/>
            <w:noWrap/>
          </w:tcPr>
          <w:p>
            <w:pPr>
              <w:jc w:val="center"/>
              <w:spacing w:after="0"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华文宋体"/>
                <w:b/>
                <w:sz w:val="24"/>
              </w:rPr>
              <w:t xml:space="preserve">二</w:t>
            </w:r>
            <w:r/>
          </w:p>
        </w:tc>
        <w:tc>
          <w:tcPr>
            <w:gridSpan w:val="17"/>
            <w:shd w:val="clear" w:color="d9d9d9" w:fill="d9d9d9"/>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24" w:type="dxa"/>
            <w:vAlign w:val="center"/>
            <w:textDirection w:val="lrTb"/>
            <w:noWrap/>
          </w:tcPr>
          <w:p>
            <w:pPr>
              <w:jc w:val="center"/>
              <w:spacing w:after="0"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华文宋体"/>
                <w:b/>
                <w:sz w:val="24"/>
              </w:rPr>
              <w:t xml:space="preserve">公司财务状况</w:t>
            </w:r>
            <w:r/>
          </w:p>
        </w:tc>
      </w:tr>
      <w:tr>
        <w:trPr>
          <w:gridAfter w:val="1"/>
          <w:trHeight w:val="467"/>
        </w:trPr>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6" w:type="dxa"/>
            <w:vAlign w:val="center"/>
            <w:textDirection w:val="lrTb"/>
            <w:noWrap/>
          </w:tcPr>
          <w:p>
            <w:pPr>
              <w:jc w:val="center"/>
              <w:spacing w:after="0"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华文宋体"/>
                <w:b/>
                <w:sz w:val="24"/>
              </w:rPr>
              <w:t xml:space="preserve">（一）</w:t>
            </w:r>
            <w:r/>
          </w:p>
        </w:tc>
        <w:tc>
          <w:tcPr>
            <w:gridSpan w:val="17"/>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24" w:type="dxa"/>
            <w:vAlign w:val="center"/>
            <w:textDirection w:val="lrTb"/>
            <w:noWrap/>
          </w:tcPr>
          <w:p>
            <w:pPr>
              <w:jc w:val="center"/>
              <w:spacing w:after="0" w:line="360" w:lineRule="auto"/>
              <w:rPr>
                <w:rFonts w:ascii="宋体" w:hAnsi="宋体"/>
              </w:rPr>
              <w:pBdr>
                <w:top w:val="none" w:color="000000" w:sz="0" w:space="0"/>
                <w:left w:val="none" w:color="000000" w:sz="0" w:space="0"/>
                <w:bottom w:val="none" w:color="000000" w:sz="0" w:space="0"/>
                <w:right w:val="none" w:color="000000" w:sz="0" w:space="0"/>
              </w:pBdr>
            </w:pPr>
            <w:r>
              <w:rPr>
                <w:rFonts w:hint="eastAsia" w:ascii="宋体" w:hAnsi="宋体" w:cs="华文宋体"/>
                <w:b/>
                <w:sz w:val="24"/>
                <w:u w:val="single"/>
                <w:lang w:eastAsia="zh-CN"/>
              </w:rPr>
              <w:t xml:space="preserve">2023</w:t>
            </w:r>
            <w:r>
              <w:rPr>
                <w:rFonts w:hint="eastAsia" w:ascii="宋体" w:hAnsi="宋体" w:cs="华文宋体"/>
                <w:b/>
                <w:sz w:val="24"/>
                <w:u w:val="single"/>
                <w:lang w:eastAsia="zh-CN"/>
              </w:rPr>
              <w:t xml:space="preserve">或</w:t>
            </w:r>
            <w:r>
              <w:rPr>
                <w:rFonts w:hint="eastAsia" w:ascii="宋体" w:hAnsi="宋体" w:cs="华文宋体"/>
                <w:b/>
                <w:sz w:val="24"/>
                <w:u w:val="single"/>
                <w:lang w:eastAsia="zh-CN"/>
              </w:rPr>
              <w:t xml:space="preserve">2024</w:t>
            </w:r>
            <w:r>
              <w:rPr>
                <w:rFonts w:ascii="宋体" w:hAnsi="宋体" w:cs="华文宋体"/>
                <w:b/>
                <w:sz w:val="24"/>
              </w:rPr>
              <w:t xml:space="preserve">年度财务状况</w:t>
            </w:r>
            <w:r/>
          </w:p>
        </w:tc>
      </w:tr>
      <w:tr>
        <w:trPr>
          <w:gridAfter w:val="1"/>
          <w:trHeight w:val="682"/>
        </w:trPr>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6" w:type="dxa"/>
            <w:vAlign w:val="center"/>
            <w:textDirection w:val="lrTb"/>
            <w:noWrap/>
          </w:tcPr>
          <w:p>
            <w:pPr>
              <w:jc w:val="center"/>
              <w:spacing w:after="0"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华文宋体"/>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24" w:type="dxa"/>
            <w:vAlign w:val="center"/>
            <w:textDirection w:val="lrTb"/>
            <w:noWrap/>
          </w:tcPr>
          <w:p>
            <w:pPr>
              <w:jc w:val="center"/>
              <w:spacing w:after="0"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华文宋体"/>
                <w:sz w:val="24"/>
              </w:rPr>
              <w:t xml:space="preserve">营业收入（万）：</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1" w:type="dxa"/>
            <w:vAlign w:val="center"/>
            <w:textDirection w:val="lrTb"/>
            <w:noWrap/>
          </w:tcPr>
          <w:p>
            <w:pPr>
              <w:jc w:val="center"/>
              <w:spacing w:after="0"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华文宋体"/>
                <w:sz w:val="24"/>
              </w:rPr>
              <w:t xml:space="preserve"> </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3" w:type="dxa"/>
            <w:vAlign w:val="center"/>
            <w:textDirection w:val="lrTb"/>
            <w:noWrap/>
          </w:tcPr>
          <w:p>
            <w:pPr>
              <w:jc w:val="center"/>
              <w:spacing w:after="0"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华文宋体"/>
                <w:sz w:val="24"/>
              </w:rPr>
              <w:t xml:space="preserve">2</w:t>
            </w:r>
            <w:r/>
          </w:p>
        </w:tc>
        <w:tc>
          <w:tcPr>
            <w:gridSpan w:val="6"/>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87" w:type="dxa"/>
            <w:vAlign w:val="center"/>
            <w:textDirection w:val="lrTb"/>
            <w:noWrap/>
          </w:tcPr>
          <w:p>
            <w:pPr>
              <w:jc w:val="center"/>
              <w:spacing w:after="0"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华文宋体"/>
                <w:sz w:val="24"/>
              </w:rPr>
              <w:t xml:space="preserve">利润总额（万）</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09" w:type="dxa"/>
            <w:vAlign w:val="center"/>
            <w:textDirection w:val="lrTb"/>
            <w:noWrap/>
          </w:tcPr>
          <w:p>
            <w:pPr>
              <w:jc w:val="center"/>
              <w:spacing w:after="0"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华文宋体"/>
                <w:sz w:val="24"/>
              </w:rPr>
              <w:t xml:space="preserve"> </w:t>
            </w:r>
            <w:r/>
          </w:p>
        </w:tc>
      </w:tr>
      <w:tr>
        <w:trPr>
          <w:gridAfter w:val="1"/>
          <w:trHeight w:val="763"/>
        </w:trPr>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6" w:type="dxa"/>
            <w:vAlign w:val="center"/>
            <w:textDirection w:val="lrTb"/>
            <w:noWrap/>
          </w:tcPr>
          <w:p>
            <w:pPr>
              <w:jc w:val="center"/>
              <w:spacing w:after="0"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华文宋体"/>
                <w:sz w:val="24"/>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24" w:type="dxa"/>
            <w:vAlign w:val="center"/>
            <w:textDirection w:val="lrTb"/>
            <w:noWrap/>
          </w:tcPr>
          <w:p>
            <w:pPr>
              <w:jc w:val="center"/>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sz w:val="24"/>
                <w:lang w:eastAsia="zh-CN"/>
              </w:rPr>
              <w:t xml:space="preserve">年末</w:t>
            </w:r>
            <w:r>
              <w:rPr>
                <w:rFonts w:ascii="宋体" w:hAnsi="宋体" w:cs="华文宋体"/>
                <w:sz w:val="24"/>
                <w:lang w:eastAsia="zh-CN"/>
              </w:rPr>
              <w:t xml:space="preserve">“</w:t>
            </w:r>
            <w:r>
              <w:rPr>
                <w:rFonts w:ascii="宋体" w:hAnsi="宋体" w:cs="华文宋体"/>
                <w:sz w:val="24"/>
                <w:lang w:eastAsia="zh-CN"/>
              </w:rPr>
              <w:t xml:space="preserve">固定资产合计</w:t>
            </w:r>
            <w:r>
              <w:rPr>
                <w:rFonts w:ascii="宋体" w:hAnsi="宋体" w:cs="华文宋体"/>
                <w:sz w:val="24"/>
                <w:lang w:eastAsia="zh-CN"/>
              </w:rPr>
              <w:t xml:space="preserve">”</w:t>
            </w:r>
            <w:r>
              <w:rPr>
                <w:rFonts w:ascii="宋体" w:hAnsi="宋体" w:cs="华文宋体"/>
                <w:sz w:val="24"/>
                <w:lang w:eastAsia="zh-CN"/>
              </w:rPr>
              <w:t xml:space="preserve">（万）</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1" w:type="dxa"/>
            <w:vAlign w:val="center"/>
            <w:textDirection w:val="lrTb"/>
            <w:noWrap/>
          </w:tcPr>
          <w:p>
            <w:pPr>
              <w:jc w:val="center"/>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sz w:val="24"/>
                <w:lang w:eastAsia="zh-CN"/>
              </w:rPr>
              <w:t xml:space="preserve"> </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3" w:type="dxa"/>
            <w:vAlign w:val="center"/>
            <w:textDirection w:val="lrTb"/>
            <w:noWrap/>
          </w:tcPr>
          <w:p>
            <w:pPr>
              <w:jc w:val="center"/>
              <w:spacing w:after="0"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华文宋体"/>
                <w:sz w:val="24"/>
              </w:rPr>
              <w:t xml:space="preserve">4</w:t>
            </w:r>
            <w:r/>
          </w:p>
        </w:tc>
        <w:tc>
          <w:tcPr>
            <w:gridSpan w:val="6"/>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87" w:type="dxa"/>
            <w:vAlign w:val="center"/>
            <w:textDirection w:val="lrTb"/>
            <w:noWrap/>
          </w:tcPr>
          <w:p>
            <w:pPr>
              <w:jc w:val="center"/>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sz w:val="24"/>
                <w:lang w:eastAsia="zh-CN"/>
              </w:rPr>
              <w:t xml:space="preserve">年末</w:t>
            </w:r>
            <w:r>
              <w:rPr>
                <w:rFonts w:ascii="宋体" w:hAnsi="宋体" w:cs="华文宋体"/>
                <w:sz w:val="24"/>
                <w:lang w:eastAsia="zh-CN"/>
              </w:rPr>
              <w:t xml:space="preserve">“</w:t>
            </w:r>
            <w:r>
              <w:rPr>
                <w:rFonts w:ascii="宋体" w:hAnsi="宋体" w:cs="华文宋体"/>
                <w:sz w:val="24"/>
                <w:lang w:eastAsia="zh-CN"/>
              </w:rPr>
              <w:t xml:space="preserve">流动资产</w:t>
            </w:r>
            <w:r>
              <w:rPr>
                <w:rFonts w:ascii="宋体" w:hAnsi="宋体" w:cs="华文宋体"/>
                <w:sz w:val="24"/>
                <w:lang w:eastAsia="zh-CN"/>
              </w:rPr>
              <w:t xml:space="preserve">”</w:t>
            </w:r>
            <w:r>
              <w:rPr>
                <w:rFonts w:ascii="宋体" w:hAnsi="宋体" w:cs="华文宋体"/>
                <w:sz w:val="24"/>
                <w:lang w:eastAsia="zh-CN"/>
              </w:rPr>
              <w:t xml:space="preserve">余额（万）</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09" w:type="dxa"/>
            <w:vAlign w:val="center"/>
            <w:textDirection w:val="lrTb"/>
            <w:noWrap/>
          </w:tcPr>
          <w:p>
            <w:pPr>
              <w:jc w:val="center"/>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sz w:val="24"/>
                <w:lang w:eastAsia="zh-CN"/>
              </w:rPr>
              <w:t xml:space="preserve"> </w:t>
            </w:r>
            <w:r/>
          </w:p>
        </w:tc>
      </w:tr>
      <w:tr>
        <w:trPr>
          <w:gridAfter w:val="1"/>
          <w:trHeight w:val="772"/>
        </w:trPr>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6" w:type="dxa"/>
            <w:vAlign w:val="center"/>
            <w:textDirection w:val="lrTb"/>
            <w:noWrap/>
          </w:tcPr>
          <w:p>
            <w:pPr>
              <w:jc w:val="center"/>
              <w:spacing w:after="0"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华文宋体"/>
                <w:sz w:val="24"/>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24" w:type="dxa"/>
            <w:vAlign w:val="center"/>
            <w:textDirection w:val="lrTb"/>
            <w:noWrap/>
          </w:tcPr>
          <w:p>
            <w:pPr>
              <w:jc w:val="center"/>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sz w:val="24"/>
                <w:lang w:eastAsia="zh-CN"/>
              </w:rPr>
              <w:t xml:space="preserve">年末</w:t>
            </w:r>
            <w:r>
              <w:rPr>
                <w:rFonts w:ascii="宋体" w:hAnsi="宋体" w:cs="华文宋体"/>
                <w:sz w:val="24"/>
                <w:lang w:eastAsia="zh-CN"/>
              </w:rPr>
              <w:t xml:space="preserve">“</w:t>
            </w:r>
            <w:r>
              <w:rPr>
                <w:rFonts w:ascii="宋体" w:hAnsi="宋体" w:cs="华文宋体"/>
                <w:sz w:val="24"/>
                <w:lang w:eastAsia="zh-CN"/>
              </w:rPr>
              <w:t xml:space="preserve">短期负债</w:t>
            </w:r>
            <w:r>
              <w:rPr>
                <w:rFonts w:ascii="宋体" w:hAnsi="宋体" w:cs="华文宋体"/>
                <w:sz w:val="24"/>
                <w:lang w:eastAsia="zh-CN"/>
              </w:rPr>
              <w:t xml:space="preserve">”</w:t>
            </w:r>
            <w:r>
              <w:rPr>
                <w:rFonts w:ascii="宋体" w:hAnsi="宋体" w:cs="华文宋体"/>
                <w:sz w:val="24"/>
                <w:lang w:eastAsia="zh-CN"/>
              </w:rPr>
              <w:t xml:space="preserve">余额（万）</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1" w:type="dxa"/>
            <w:vAlign w:val="center"/>
            <w:textDirection w:val="lrTb"/>
            <w:noWrap/>
          </w:tcPr>
          <w:p>
            <w:pPr>
              <w:jc w:val="center"/>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sz w:val="24"/>
                <w:lang w:eastAsia="zh-CN"/>
              </w:rPr>
              <w:t xml:space="preserve"> </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3" w:type="dxa"/>
            <w:vAlign w:val="center"/>
            <w:textDirection w:val="lrTb"/>
            <w:noWrap/>
          </w:tcPr>
          <w:p>
            <w:pPr>
              <w:jc w:val="center"/>
              <w:spacing w:after="0"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华文宋体"/>
                <w:sz w:val="24"/>
              </w:rPr>
              <w:t xml:space="preserve">6</w:t>
            </w:r>
            <w:r/>
          </w:p>
        </w:tc>
        <w:tc>
          <w:tcPr>
            <w:gridSpan w:val="6"/>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87" w:type="dxa"/>
            <w:vAlign w:val="center"/>
            <w:textDirection w:val="lrTb"/>
            <w:noWrap/>
          </w:tcPr>
          <w:p>
            <w:pPr>
              <w:jc w:val="center"/>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sz w:val="24"/>
                <w:lang w:eastAsia="zh-CN"/>
              </w:rPr>
              <w:t xml:space="preserve">年末</w:t>
            </w:r>
            <w:r>
              <w:rPr>
                <w:rFonts w:ascii="宋体" w:hAnsi="宋体" w:cs="华文宋体"/>
                <w:sz w:val="24"/>
                <w:lang w:eastAsia="zh-CN"/>
              </w:rPr>
              <w:t xml:space="preserve">“</w:t>
            </w:r>
            <w:r>
              <w:rPr>
                <w:rFonts w:ascii="宋体" w:hAnsi="宋体" w:cs="华文宋体"/>
                <w:sz w:val="24"/>
                <w:lang w:eastAsia="zh-CN"/>
              </w:rPr>
              <w:t xml:space="preserve">长期负债</w:t>
            </w:r>
            <w:r>
              <w:rPr>
                <w:rFonts w:ascii="宋体" w:hAnsi="宋体" w:cs="华文宋体"/>
                <w:sz w:val="24"/>
                <w:lang w:eastAsia="zh-CN"/>
              </w:rPr>
              <w:t xml:space="preserve">”</w:t>
            </w:r>
            <w:r>
              <w:rPr>
                <w:rFonts w:ascii="宋体" w:hAnsi="宋体" w:cs="华文宋体"/>
                <w:sz w:val="24"/>
                <w:lang w:eastAsia="zh-CN"/>
              </w:rPr>
              <w:t xml:space="preserve">余额（万）</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09" w:type="dxa"/>
            <w:vAlign w:val="center"/>
            <w:textDirection w:val="lrTb"/>
            <w:noWrap/>
          </w:tcPr>
          <w:p>
            <w:pPr>
              <w:jc w:val="center"/>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sz w:val="24"/>
                <w:lang w:eastAsia="zh-CN"/>
              </w:rPr>
              <w:t xml:space="preserve"> </w:t>
            </w:r>
            <w:r/>
          </w:p>
        </w:tc>
      </w:tr>
      <w:tr>
        <w:trPr>
          <w:gridAfter w:val="1"/>
          <w:trHeight w:val="768"/>
        </w:trPr>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6" w:type="dxa"/>
            <w:vAlign w:val="center"/>
            <w:textDirection w:val="lrTb"/>
            <w:noWrap/>
          </w:tcPr>
          <w:p>
            <w:pPr>
              <w:jc w:val="center"/>
              <w:spacing w:after="0"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华文宋体"/>
                <w:sz w:val="24"/>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24" w:type="dxa"/>
            <w:vAlign w:val="center"/>
            <w:textDirection w:val="lrTb"/>
            <w:noWrap/>
          </w:tcPr>
          <w:p>
            <w:pPr>
              <w:jc w:val="center"/>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sz w:val="24"/>
                <w:lang w:eastAsia="zh-CN"/>
              </w:rPr>
              <w:t xml:space="preserve">年末</w:t>
            </w:r>
            <w:r>
              <w:rPr>
                <w:rFonts w:ascii="宋体" w:hAnsi="宋体" w:cs="华文宋体"/>
                <w:sz w:val="24"/>
                <w:lang w:eastAsia="zh-CN"/>
              </w:rPr>
              <w:t xml:space="preserve">“</w:t>
            </w:r>
            <w:r>
              <w:rPr>
                <w:rFonts w:ascii="宋体" w:hAnsi="宋体" w:cs="华文宋体"/>
                <w:sz w:val="24"/>
                <w:lang w:eastAsia="zh-CN"/>
              </w:rPr>
              <w:t xml:space="preserve">资产总计</w:t>
            </w:r>
            <w:r>
              <w:rPr>
                <w:rFonts w:ascii="宋体" w:hAnsi="宋体" w:cs="华文宋体"/>
                <w:sz w:val="24"/>
                <w:lang w:eastAsia="zh-CN"/>
              </w:rPr>
              <w:t xml:space="preserve">”</w:t>
            </w:r>
            <w:r>
              <w:rPr>
                <w:rFonts w:ascii="宋体" w:hAnsi="宋体" w:cs="华文宋体"/>
                <w:sz w:val="24"/>
                <w:lang w:eastAsia="zh-CN"/>
              </w:rPr>
              <w:t xml:space="preserve">余额（万）</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1" w:type="dxa"/>
            <w:vAlign w:val="center"/>
            <w:textDirection w:val="lrTb"/>
            <w:noWrap/>
          </w:tcPr>
          <w:p>
            <w:pPr>
              <w:jc w:val="center"/>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sz w:val="24"/>
                <w:lang w:eastAsia="zh-CN"/>
              </w:rPr>
              <w:t xml:space="preserve"> </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3" w:type="dxa"/>
            <w:vAlign w:val="center"/>
            <w:textDirection w:val="lrTb"/>
            <w:noWrap/>
          </w:tcPr>
          <w:p>
            <w:pPr>
              <w:jc w:val="center"/>
              <w:spacing w:after="0"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华文宋体"/>
                <w:sz w:val="24"/>
              </w:rPr>
              <w:t xml:space="preserve">8</w:t>
            </w:r>
            <w:r/>
          </w:p>
        </w:tc>
        <w:tc>
          <w:tcPr>
            <w:gridSpan w:val="6"/>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87" w:type="dxa"/>
            <w:vAlign w:val="center"/>
            <w:textDirection w:val="lrTb"/>
            <w:noWrap/>
          </w:tcPr>
          <w:p>
            <w:pPr>
              <w:jc w:val="center"/>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sz w:val="24"/>
                <w:lang w:eastAsia="zh-CN"/>
              </w:rPr>
              <w:t xml:space="preserve">年末</w:t>
            </w:r>
            <w:r>
              <w:rPr>
                <w:rFonts w:ascii="宋体" w:hAnsi="宋体" w:cs="华文宋体"/>
                <w:sz w:val="24"/>
                <w:lang w:eastAsia="zh-CN"/>
              </w:rPr>
              <w:t xml:space="preserve">“</w:t>
            </w:r>
            <w:r>
              <w:rPr>
                <w:rFonts w:ascii="宋体" w:hAnsi="宋体" w:cs="华文宋体"/>
                <w:sz w:val="24"/>
                <w:lang w:eastAsia="zh-CN"/>
              </w:rPr>
              <w:t xml:space="preserve">货币资金</w:t>
            </w:r>
            <w:r>
              <w:rPr>
                <w:rFonts w:ascii="宋体" w:hAnsi="宋体" w:cs="华文宋体"/>
                <w:sz w:val="24"/>
                <w:lang w:eastAsia="zh-CN"/>
              </w:rPr>
              <w:t xml:space="preserve">”</w:t>
            </w:r>
            <w:r>
              <w:rPr>
                <w:rFonts w:ascii="宋体" w:hAnsi="宋体" w:cs="华文宋体"/>
                <w:sz w:val="24"/>
                <w:lang w:eastAsia="zh-CN"/>
              </w:rPr>
              <w:t xml:space="preserve">余额（万）</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09" w:type="dxa"/>
            <w:vAlign w:val="center"/>
            <w:textDirection w:val="lrTb"/>
            <w:noWrap/>
          </w:tcPr>
          <w:p>
            <w:pPr>
              <w:jc w:val="center"/>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sz w:val="24"/>
                <w:lang w:eastAsia="zh-CN"/>
              </w:rPr>
              <w:t xml:space="preserve"> </w:t>
            </w:r>
            <w:r/>
          </w:p>
        </w:tc>
      </w:tr>
      <w:tr>
        <w:trPr>
          <w:gridAfter w:val="1"/>
          <w:trHeight w:val="547"/>
        </w:trPr>
        <w:tc>
          <w:tcPr>
            <w:gridSpan w:val="3"/>
            <w:shd w:val="clear" w:color="d9d9d9" w:fill="d9d9d9"/>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6" w:type="dxa"/>
            <w:vAlign w:val="center"/>
            <w:textDirection w:val="lrTb"/>
            <w:noWrap/>
          </w:tcPr>
          <w:p>
            <w:pPr>
              <w:jc w:val="center"/>
              <w:spacing w:after="0"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华文宋体"/>
                <w:b/>
                <w:sz w:val="24"/>
              </w:rPr>
              <w:t xml:space="preserve">三</w:t>
            </w:r>
            <w:r/>
          </w:p>
        </w:tc>
        <w:tc>
          <w:tcPr>
            <w:gridSpan w:val="17"/>
            <w:shd w:val="clear" w:color="d9d9d9" w:fill="d9d9d9"/>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24" w:type="dxa"/>
            <w:vAlign w:val="center"/>
            <w:textDirection w:val="lrTb"/>
            <w:noWrap/>
          </w:tcPr>
          <w:p>
            <w:pPr>
              <w:jc w:val="center"/>
              <w:spacing w:after="0"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华文宋体"/>
                <w:b/>
                <w:sz w:val="24"/>
              </w:rPr>
              <w:t xml:space="preserve">投标人其他信息</w:t>
            </w:r>
            <w:r/>
          </w:p>
        </w:tc>
      </w:tr>
      <w:tr>
        <w:trPr>
          <w:gridAfter w:val="1"/>
          <w:trHeight w:val="1015"/>
        </w:trPr>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6" w:type="dxa"/>
            <w:vAlign w:val="center"/>
            <w:textDirection w:val="lrTb"/>
            <w:noWrap/>
          </w:tcPr>
          <w:p>
            <w:pPr>
              <w:jc w:val="center"/>
              <w:spacing w:after="0"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华文宋体"/>
                <w:sz w:val="24"/>
              </w:rPr>
              <w:t xml:space="preserve">（一）</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24" w:type="dxa"/>
            <w:vAlign w:val="center"/>
            <w:textDirection w:val="lrTb"/>
            <w:noWrap/>
          </w:tcPr>
          <w:p>
            <w:pPr>
              <w:jc w:val="center"/>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sz w:val="24"/>
                <w:lang w:eastAsia="zh-CN"/>
              </w:rPr>
              <w:t xml:space="preserve">公司取得的相关资质及等级：</w:t>
            </w:r>
            <w:r/>
          </w:p>
        </w:tc>
        <w:tc>
          <w:tcPr>
            <w:gridSpan w:val="16"/>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00" w:type="dxa"/>
            <w:vAlign w:val="center"/>
            <w:textDirection w:val="lrTb"/>
            <w:noWrap/>
          </w:tcPr>
          <w:p>
            <w:pPr>
              <w:jc w:val="center"/>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sz w:val="24"/>
                <w:lang w:eastAsia="zh-CN"/>
              </w:rPr>
              <w:t xml:space="preserve"> </w:t>
            </w:r>
            <w:r/>
          </w:p>
        </w:tc>
      </w:tr>
      <w:tr>
        <w:trPr>
          <w:gridAfter w:val="1"/>
          <w:trHeight w:val="1086"/>
        </w:trPr>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6" w:type="dxa"/>
            <w:vAlign w:val="center"/>
            <w:textDirection w:val="lrTb"/>
            <w:noWrap/>
          </w:tcPr>
          <w:p>
            <w:pPr>
              <w:jc w:val="center"/>
              <w:spacing w:after="0"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华文宋体"/>
                <w:sz w:val="24"/>
              </w:rPr>
              <w:t xml:space="preserve">（二）</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24" w:type="dxa"/>
            <w:vAlign w:val="center"/>
            <w:textDirection w:val="lrTb"/>
            <w:noWrap/>
          </w:tcPr>
          <w:p>
            <w:pPr>
              <w:jc w:val="center"/>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sz w:val="24"/>
                <w:lang w:eastAsia="zh-CN"/>
              </w:rPr>
              <w:t xml:space="preserve">公司</w:t>
            </w:r>
            <w:r>
              <w:rPr>
                <w:rFonts w:ascii="宋体" w:hAnsi="宋体" w:cs="华文宋体"/>
                <w:b/>
                <w:sz w:val="24"/>
                <w:u w:val="single"/>
                <w:lang w:eastAsia="zh-CN"/>
              </w:rPr>
              <w:t xml:space="preserve">20</w:t>
            </w:r>
            <w:r>
              <w:rPr>
                <w:rFonts w:hint="eastAsia" w:ascii="宋体" w:hAnsi="宋体" w:cs="华文宋体"/>
                <w:b/>
                <w:sz w:val="24"/>
                <w:u w:val="single"/>
                <w:lang w:eastAsia="zh-CN"/>
              </w:rPr>
              <w:t xml:space="preserve">21</w:t>
            </w:r>
            <w:r>
              <w:rPr>
                <w:rFonts w:ascii="宋体" w:hAnsi="宋体" w:cs="华文宋体"/>
                <w:sz w:val="24"/>
                <w:lang w:eastAsia="zh-CN"/>
              </w:rPr>
              <w:t xml:space="preserve">年度后</w:t>
            </w:r>
            <w:r>
              <w:rPr>
                <w:rFonts w:hint="eastAsia" w:ascii="宋体" w:hAnsi="宋体" w:cs="宋体"/>
                <w:sz w:val="24"/>
                <w:lang w:eastAsia="zh-CN"/>
              </w:rPr>
              <w:t xml:space="preserve">获</w:t>
            </w:r>
            <w:r>
              <w:rPr>
                <w:rFonts w:hint="eastAsia" w:ascii="宋体" w:hAnsi="宋体" w:cs="Ms"/>
                <w:sz w:val="24"/>
                <w:lang w:eastAsia="zh-CN"/>
              </w:rPr>
              <w:t xml:space="preserve">得的</w:t>
            </w:r>
            <w:r>
              <w:rPr>
                <w:rFonts w:hint="eastAsia" w:ascii="宋体" w:hAnsi="宋体" w:cs="宋体"/>
                <w:sz w:val="24"/>
                <w:lang w:eastAsia="zh-CN"/>
              </w:rPr>
              <w:t xml:space="preserve">荣</w:t>
            </w:r>
            <w:r>
              <w:rPr>
                <w:rFonts w:hint="eastAsia" w:ascii="宋体" w:hAnsi="宋体" w:cs="Ms"/>
                <w:sz w:val="24"/>
                <w:lang w:eastAsia="zh-CN"/>
              </w:rPr>
              <w:t xml:space="preserve">誉及表彰情况</w:t>
            </w:r>
            <w:r/>
          </w:p>
        </w:tc>
        <w:tc>
          <w:tcPr>
            <w:gridSpan w:val="16"/>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00" w:type="dxa"/>
            <w:vAlign w:val="center"/>
            <w:textDirection w:val="lrTb"/>
            <w:noWrap/>
          </w:tcPr>
          <w:p>
            <w:pPr>
              <w:jc w:val="center"/>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sz w:val="24"/>
                <w:lang w:eastAsia="zh-CN"/>
              </w:rPr>
              <w:t xml:space="preserve"> </w:t>
            </w:r>
            <w:r/>
          </w:p>
        </w:tc>
      </w:tr>
      <w:tr>
        <w:trPr>
          <w:gridAfter w:val="1"/>
          <w:trHeight w:val="557"/>
        </w:trPr>
        <w:tc>
          <w:tcPr>
            <w:gridSpan w:val="3"/>
            <w:shd w:val="clear" w:color="bfbfbf" w:fill="bfbfb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6" w:type="dxa"/>
            <w:vAlign w:val="center"/>
            <w:textDirection w:val="lrTb"/>
            <w:noWrap/>
          </w:tcPr>
          <w:p>
            <w:pPr>
              <w:jc w:val="center"/>
              <w:spacing w:after="0"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华文宋体"/>
                <w:b/>
                <w:sz w:val="24"/>
              </w:rPr>
              <w:t xml:space="preserve">四</w:t>
            </w:r>
            <w:r/>
          </w:p>
        </w:tc>
        <w:tc>
          <w:tcPr>
            <w:gridSpan w:val="17"/>
            <w:shd w:val="clear" w:color="bfbfbf" w:fill="bfbfb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24" w:type="dxa"/>
            <w:vAlign w:val="center"/>
            <w:textDirection w:val="lrTb"/>
            <w:noWrap/>
          </w:tcPr>
          <w:p>
            <w:pPr>
              <w:jc w:val="center"/>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b/>
                <w:sz w:val="24"/>
                <w:lang w:eastAsia="zh-CN"/>
              </w:rPr>
              <w:t xml:space="preserve">提供本项目服务所必须的专业设备一览表</w:t>
            </w:r>
            <w:r>
              <w:rPr>
                <w:rFonts w:ascii="宋体" w:hAnsi="宋体" w:cs="华文宋体"/>
                <w:b/>
                <w:sz w:val="24"/>
                <w:lang w:eastAsia="zh-CN"/>
              </w:rPr>
              <w:t xml:space="preserve"> </w:t>
            </w:r>
            <w:r/>
          </w:p>
        </w:tc>
      </w:tr>
      <w:tr>
        <w:trPr>
          <w:gridAfter w:val="1"/>
          <w:trHeight w:val="459"/>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7" w:type="dxa"/>
            <w:vAlign w:val="center"/>
            <w:textDirection w:val="lrTb"/>
            <w:noWrap/>
          </w:tcPr>
          <w:p>
            <w:pPr>
              <w:jc w:val="center"/>
              <w:spacing w:after="0"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华文宋体"/>
                <w:b/>
                <w:sz w:val="24"/>
              </w:rPr>
              <w:t xml:space="preserve">序号</w:t>
            </w:r>
            <w:r/>
          </w:p>
        </w:tc>
        <w:tc>
          <w:tcPr>
            <w:gridSpan w:val="7"/>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23" w:type="dxa"/>
            <w:vAlign w:val="center"/>
            <w:textDirection w:val="lrTb"/>
            <w:noWrap/>
          </w:tcPr>
          <w:p>
            <w:pPr>
              <w:jc w:val="center"/>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b/>
                <w:sz w:val="24"/>
                <w:lang w:eastAsia="zh-CN"/>
              </w:rPr>
              <w:t xml:space="preserve">品牌、型号及主要参数配置简述</w:t>
            </w:r>
            <w:r/>
          </w:p>
        </w:tc>
        <w:tc>
          <w:tcPr>
            <w:gridSpan w:val="4"/>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3" w:type="dxa"/>
            <w:vAlign w:val="center"/>
            <w:textDirection w:val="lrTb"/>
            <w:noWrap/>
          </w:tcPr>
          <w:p>
            <w:pPr>
              <w:jc w:val="center"/>
              <w:spacing w:after="0"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华文宋体"/>
                <w:b/>
                <w:sz w:val="24"/>
              </w:rPr>
              <w:t xml:space="preserve">购置年份</w:t>
            </w:r>
            <w:r/>
          </w:p>
        </w:tc>
        <w:tc>
          <w:tcPr>
            <w:gridSpan w:val="2"/>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1" w:type="dxa"/>
            <w:vAlign w:val="center"/>
            <w:textDirection w:val="lrTb"/>
            <w:noWrap/>
          </w:tcPr>
          <w:p>
            <w:pPr>
              <w:jc w:val="center"/>
              <w:spacing w:after="0"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华文宋体"/>
                <w:b/>
                <w:sz w:val="24"/>
              </w:rPr>
              <w:t xml:space="preserve">价格</w:t>
            </w:r>
            <w:r/>
          </w:p>
        </w:tc>
        <w:tc>
          <w:tcPr>
            <w:gridSpan w:val="4"/>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85" w:type="dxa"/>
            <w:vAlign w:val="center"/>
            <w:textDirection w:val="lrTb"/>
            <w:noWrap/>
          </w:tcPr>
          <w:p>
            <w:pPr>
              <w:jc w:val="center"/>
              <w:spacing w:after="0"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华文宋体"/>
                <w:b/>
                <w:sz w:val="24"/>
              </w:rPr>
              <w:t xml:space="preserve">数量</w:t>
            </w:r>
            <w:r/>
          </w:p>
        </w:tc>
        <w:tc>
          <w:tcPr>
            <w:gridSpan w:val="2"/>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1" w:type="dxa"/>
            <w:vAlign w:val="center"/>
            <w:textDirection w:val="lrTb"/>
            <w:noWrap/>
          </w:tcPr>
          <w:p>
            <w:pPr>
              <w:jc w:val="center"/>
              <w:spacing w:after="0"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华文宋体"/>
                <w:b/>
                <w:sz w:val="24"/>
              </w:rPr>
              <w:t xml:space="preserve">用途</w:t>
            </w:r>
            <w:r/>
          </w:p>
        </w:tc>
      </w:tr>
      <w:tr>
        <w:trPr>
          <w:gridAfter w:val="1"/>
          <w:trHeight w:val="483"/>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7" w:type="dxa"/>
            <w:vAlign w:val="center"/>
            <w:textDirection w:val="lrTb"/>
            <w:noWrap/>
          </w:tcPr>
          <w:p>
            <w:pPr>
              <w:jc w:val="center"/>
              <w:spacing w:after="0"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华文宋体"/>
                <w:b/>
                <w:sz w:val="24"/>
              </w:rPr>
              <w:t xml:space="preserve">1</w:t>
            </w:r>
            <w:r/>
          </w:p>
        </w:tc>
        <w:tc>
          <w:tcPr>
            <w:gridSpan w:val="7"/>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23" w:type="dxa"/>
            <w:vAlign w:val="center"/>
            <w:textDirection w:val="lrTb"/>
            <w:noWrap/>
          </w:tcPr>
          <w:p>
            <w:pPr>
              <w:jc w:val="center"/>
              <w:spacing w:after="0"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华文宋体"/>
                <w:b/>
                <w:sz w:val="24"/>
              </w:rPr>
              <w:t xml:space="preserve"> </w:t>
            </w:r>
            <w:r/>
          </w:p>
        </w:tc>
        <w:tc>
          <w:tcPr>
            <w:gridSpan w:val="4"/>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3" w:type="dxa"/>
            <w:vAlign w:val="center"/>
            <w:textDirection w:val="lrTb"/>
            <w:noWrap/>
          </w:tcPr>
          <w:p>
            <w:pPr>
              <w:jc w:val="center"/>
              <w:spacing w:after="0"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华文宋体"/>
                <w:b/>
                <w:sz w:val="24"/>
              </w:rPr>
              <w:t xml:space="preserve"> </w:t>
            </w:r>
            <w:r/>
          </w:p>
        </w:tc>
        <w:tc>
          <w:tcPr>
            <w:gridSpan w:val="2"/>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1" w:type="dxa"/>
            <w:vAlign w:val="center"/>
            <w:textDirection w:val="lrTb"/>
            <w:noWrap/>
          </w:tcPr>
          <w:p>
            <w:pPr>
              <w:jc w:val="center"/>
              <w:spacing w:after="0"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华文宋体"/>
                <w:b/>
                <w:sz w:val="24"/>
              </w:rPr>
              <w:t xml:space="preserve"> </w:t>
            </w:r>
            <w:r/>
          </w:p>
        </w:tc>
        <w:tc>
          <w:tcPr>
            <w:gridSpan w:val="4"/>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85" w:type="dxa"/>
            <w:vAlign w:val="center"/>
            <w:textDirection w:val="lrTb"/>
            <w:noWrap/>
          </w:tcPr>
          <w:p>
            <w:pPr>
              <w:jc w:val="center"/>
              <w:spacing w:after="0"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华文宋体"/>
                <w:b/>
                <w:sz w:val="24"/>
              </w:rPr>
              <w:t xml:space="preserve"> </w:t>
            </w:r>
            <w:r/>
          </w:p>
        </w:tc>
        <w:tc>
          <w:tcPr>
            <w:gridSpan w:val="2"/>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1" w:type="dxa"/>
            <w:vAlign w:val="center"/>
            <w:textDirection w:val="lrTb"/>
            <w:noWrap/>
          </w:tcPr>
          <w:p>
            <w:pPr>
              <w:jc w:val="center"/>
              <w:spacing w:after="0"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华文宋体"/>
                <w:b/>
                <w:sz w:val="24"/>
              </w:rPr>
              <w:t xml:space="preserve"> </w:t>
            </w:r>
            <w:r/>
          </w:p>
        </w:tc>
      </w:tr>
      <w:tr>
        <w:trPr>
          <w:gridAfter w:val="1"/>
          <w:trHeight w:val="546"/>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7" w:type="dxa"/>
            <w:vAlign w:val="center"/>
            <w:textDirection w:val="lrTb"/>
            <w:noWrap/>
          </w:tcPr>
          <w:p>
            <w:pPr>
              <w:jc w:val="center"/>
              <w:spacing w:after="0"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华文宋体"/>
                <w:b/>
                <w:sz w:val="24"/>
              </w:rPr>
              <w:t xml:space="preserve">2</w:t>
            </w:r>
            <w:r/>
          </w:p>
        </w:tc>
        <w:tc>
          <w:tcPr>
            <w:gridSpan w:val="7"/>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23" w:type="dxa"/>
            <w:vAlign w:val="center"/>
            <w:textDirection w:val="lrTb"/>
            <w:noWrap/>
          </w:tcPr>
          <w:p>
            <w:pPr>
              <w:jc w:val="center"/>
              <w:spacing w:after="0"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华文宋体"/>
                <w:b/>
                <w:sz w:val="24"/>
              </w:rPr>
              <w:t xml:space="preserve"> </w:t>
            </w:r>
            <w:r/>
          </w:p>
        </w:tc>
        <w:tc>
          <w:tcPr>
            <w:gridSpan w:val="4"/>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3" w:type="dxa"/>
            <w:vAlign w:val="center"/>
            <w:textDirection w:val="lrTb"/>
            <w:noWrap/>
          </w:tcPr>
          <w:p>
            <w:pPr>
              <w:jc w:val="center"/>
              <w:spacing w:after="0"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华文宋体"/>
                <w:b/>
                <w:sz w:val="24"/>
              </w:rPr>
              <w:t xml:space="preserve"> </w:t>
            </w:r>
            <w:r/>
          </w:p>
        </w:tc>
        <w:tc>
          <w:tcPr>
            <w:gridSpan w:val="2"/>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1" w:type="dxa"/>
            <w:vAlign w:val="center"/>
            <w:textDirection w:val="lrTb"/>
            <w:noWrap/>
          </w:tcPr>
          <w:p>
            <w:pPr>
              <w:jc w:val="center"/>
              <w:spacing w:after="0"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华文宋体"/>
                <w:b/>
                <w:sz w:val="24"/>
              </w:rPr>
              <w:t xml:space="preserve"> </w:t>
            </w:r>
            <w:r/>
          </w:p>
        </w:tc>
        <w:tc>
          <w:tcPr>
            <w:gridSpan w:val="4"/>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85" w:type="dxa"/>
            <w:vAlign w:val="center"/>
            <w:textDirection w:val="lrTb"/>
            <w:noWrap/>
          </w:tcPr>
          <w:p>
            <w:pPr>
              <w:jc w:val="center"/>
              <w:spacing w:after="0"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华文宋体"/>
                <w:b/>
                <w:sz w:val="24"/>
              </w:rPr>
              <w:t xml:space="preserve"> </w:t>
            </w:r>
            <w:r/>
          </w:p>
        </w:tc>
        <w:tc>
          <w:tcPr>
            <w:gridSpan w:val="2"/>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1" w:type="dxa"/>
            <w:vAlign w:val="center"/>
            <w:textDirection w:val="lrTb"/>
            <w:noWrap/>
          </w:tcPr>
          <w:p>
            <w:pPr>
              <w:jc w:val="center"/>
              <w:spacing w:after="0"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华文宋体"/>
                <w:b/>
                <w:sz w:val="24"/>
              </w:rPr>
              <w:t xml:space="preserve"> </w:t>
            </w:r>
            <w:r/>
          </w:p>
        </w:tc>
      </w:tr>
      <w:tr>
        <w:trPr>
          <w:gridAfter w:val="1"/>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7" w:type="dxa"/>
            <w:vAlign w:val="center"/>
            <w:textDirection w:val="lrTb"/>
            <w:noWrap/>
          </w:tcPr>
          <w:p>
            <w:pPr>
              <w:jc w:val="center"/>
              <w:spacing w:after="0"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华文宋体"/>
                <w:b/>
                <w:sz w:val="24"/>
              </w:rPr>
              <w:t xml:space="preserve">3</w:t>
            </w:r>
            <w:r/>
          </w:p>
        </w:tc>
        <w:tc>
          <w:tcPr>
            <w:gridSpan w:val="7"/>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23" w:type="dxa"/>
            <w:vAlign w:val="center"/>
            <w:textDirection w:val="lrTb"/>
            <w:noWrap/>
          </w:tcPr>
          <w:p>
            <w:pPr>
              <w:jc w:val="center"/>
              <w:spacing w:after="0"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华文宋体"/>
                <w:b/>
                <w:sz w:val="24"/>
              </w:rPr>
              <w:t xml:space="preserve"> </w:t>
            </w:r>
            <w:r/>
          </w:p>
        </w:tc>
        <w:tc>
          <w:tcPr>
            <w:gridSpan w:val="4"/>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3" w:type="dxa"/>
            <w:vAlign w:val="center"/>
            <w:textDirection w:val="lrTb"/>
            <w:noWrap/>
          </w:tcPr>
          <w:p>
            <w:pPr>
              <w:jc w:val="center"/>
              <w:spacing w:after="0"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华文宋体"/>
                <w:b/>
                <w:sz w:val="24"/>
              </w:rPr>
              <w:t xml:space="preserve"> </w:t>
            </w:r>
            <w:r/>
          </w:p>
        </w:tc>
        <w:tc>
          <w:tcPr>
            <w:gridSpan w:val="2"/>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1" w:type="dxa"/>
            <w:vAlign w:val="center"/>
            <w:textDirection w:val="lrTb"/>
            <w:noWrap/>
          </w:tcPr>
          <w:p>
            <w:pPr>
              <w:jc w:val="center"/>
              <w:spacing w:after="0"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华文宋体"/>
                <w:b/>
                <w:sz w:val="24"/>
              </w:rPr>
              <w:t xml:space="preserve"> </w:t>
            </w:r>
            <w:r/>
          </w:p>
        </w:tc>
        <w:tc>
          <w:tcPr>
            <w:gridSpan w:val="4"/>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85" w:type="dxa"/>
            <w:vAlign w:val="center"/>
            <w:textDirection w:val="lrTb"/>
            <w:noWrap/>
          </w:tcPr>
          <w:p>
            <w:pPr>
              <w:jc w:val="center"/>
              <w:spacing w:after="0"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华文宋体"/>
                <w:b/>
                <w:sz w:val="24"/>
              </w:rPr>
              <w:t xml:space="preserve"> </w:t>
            </w:r>
            <w:r/>
          </w:p>
        </w:tc>
        <w:tc>
          <w:tcPr>
            <w:gridSpan w:val="2"/>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1" w:type="dxa"/>
            <w:vAlign w:val="center"/>
            <w:textDirection w:val="lrTb"/>
            <w:noWrap/>
          </w:tcPr>
          <w:p>
            <w:pPr>
              <w:jc w:val="center"/>
              <w:spacing w:after="0"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华文宋体"/>
                <w:b/>
                <w:sz w:val="24"/>
              </w:rPr>
              <w:t xml:space="preserve"> </w:t>
            </w:r>
            <w:r/>
          </w:p>
        </w:tc>
      </w:tr>
      <w:tr>
        <w:trPr>
          <w:gridAfter w:val="1"/>
          <w:trHeight w:val="553"/>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7" w:type="dxa"/>
            <w:vAlign w:val="center"/>
            <w:textDirection w:val="lrTb"/>
            <w:noWrap/>
          </w:tcPr>
          <w:p>
            <w:pPr>
              <w:jc w:val="center"/>
              <w:spacing w:after="0"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华文宋体"/>
                <w:b/>
                <w:sz w:val="24"/>
              </w:rPr>
              <w:t xml:space="preserve">…</w:t>
            </w:r>
            <w:r/>
          </w:p>
        </w:tc>
        <w:tc>
          <w:tcPr>
            <w:gridSpan w:val="7"/>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23" w:type="dxa"/>
            <w:vAlign w:val="center"/>
            <w:textDirection w:val="lrTb"/>
            <w:noWrap/>
          </w:tcPr>
          <w:p>
            <w:pPr>
              <w:jc w:val="center"/>
              <w:spacing w:after="0"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华文宋体"/>
                <w:b/>
                <w:sz w:val="24"/>
              </w:rPr>
              <w:t xml:space="preserve"> </w:t>
            </w:r>
            <w:r/>
          </w:p>
        </w:tc>
        <w:tc>
          <w:tcPr>
            <w:gridSpan w:val="4"/>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3" w:type="dxa"/>
            <w:vAlign w:val="center"/>
            <w:textDirection w:val="lrTb"/>
            <w:noWrap/>
          </w:tcPr>
          <w:p>
            <w:pPr>
              <w:jc w:val="center"/>
              <w:spacing w:after="0"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华文宋体"/>
                <w:b/>
                <w:sz w:val="24"/>
              </w:rPr>
              <w:t xml:space="preserve"> </w:t>
            </w:r>
            <w:r/>
          </w:p>
        </w:tc>
        <w:tc>
          <w:tcPr>
            <w:gridSpan w:val="2"/>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1" w:type="dxa"/>
            <w:vAlign w:val="center"/>
            <w:textDirection w:val="lrTb"/>
            <w:noWrap/>
          </w:tcPr>
          <w:p>
            <w:pPr>
              <w:jc w:val="center"/>
              <w:spacing w:after="0"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华文宋体"/>
                <w:b/>
                <w:sz w:val="24"/>
              </w:rPr>
              <w:t xml:space="preserve"> </w:t>
            </w:r>
            <w:r/>
          </w:p>
        </w:tc>
        <w:tc>
          <w:tcPr>
            <w:gridSpan w:val="4"/>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85" w:type="dxa"/>
            <w:vAlign w:val="center"/>
            <w:textDirection w:val="lrTb"/>
            <w:noWrap/>
          </w:tcPr>
          <w:p>
            <w:pPr>
              <w:jc w:val="center"/>
              <w:spacing w:after="0"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华文宋体"/>
                <w:b/>
                <w:sz w:val="24"/>
              </w:rPr>
              <w:t xml:space="preserve"> </w:t>
            </w:r>
            <w:r/>
          </w:p>
        </w:tc>
        <w:tc>
          <w:tcPr>
            <w:gridSpan w:val="2"/>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1" w:type="dxa"/>
            <w:vAlign w:val="center"/>
            <w:textDirection w:val="lrTb"/>
            <w:noWrap/>
          </w:tcPr>
          <w:p>
            <w:pPr>
              <w:jc w:val="center"/>
              <w:spacing w:after="0"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华文宋体"/>
                <w:b/>
                <w:sz w:val="24"/>
              </w:rPr>
              <w:t xml:space="preserve"> </w:t>
            </w:r>
            <w:r/>
          </w:p>
        </w:tc>
      </w:tr>
      <w:tr>
        <w:trPr>
          <w:gridAfter w:val="1"/>
          <w:trHeight w:val="575"/>
        </w:trPr>
        <w:tc>
          <w:tcPr>
            <w:gridSpan w:val="3"/>
            <w:shd w:val="clear" w:color="bfbfbf" w:fill="bfbfb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6" w:type="dxa"/>
            <w:vAlign w:val="center"/>
            <w:textDirection w:val="lrTb"/>
            <w:noWrap/>
          </w:tcPr>
          <w:p>
            <w:pPr>
              <w:jc w:val="center"/>
              <w:spacing w:after="0"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华文宋体"/>
                <w:b/>
                <w:sz w:val="24"/>
              </w:rPr>
              <w:t xml:space="preserve">五</w:t>
            </w:r>
            <w:r/>
          </w:p>
        </w:tc>
        <w:tc>
          <w:tcPr>
            <w:gridSpan w:val="17"/>
            <w:shd w:val="clear" w:color="bfbfbf" w:fill="bfbfb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24" w:type="dxa"/>
            <w:vAlign w:val="center"/>
            <w:textDirection w:val="lrTb"/>
            <w:noWrap/>
          </w:tcPr>
          <w:p>
            <w:pPr>
              <w:jc w:val="center"/>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b/>
                <w:sz w:val="24"/>
                <w:lang w:eastAsia="zh-CN"/>
              </w:rPr>
              <w:t xml:space="preserve">提供本项目服务所必须的专业技术能力</w:t>
            </w:r>
            <w:r/>
          </w:p>
        </w:tc>
      </w:tr>
      <w:tr>
        <w:trPr>
          <w:gridAfter w:val="1"/>
          <w:trHeight w:val="1630"/>
        </w:trPr>
        <w:tc>
          <w:tcPr>
            <w:gridSpan w:val="20"/>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060" w:type="dxa"/>
            <w:vAlign w:val="center"/>
            <w:textDirection w:val="lrTb"/>
            <w:noWrap/>
          </w:tcPr>
          <w:p>
            <w:pPr>
              <w:jc w:val="center"/>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b/>
                <w:sz w:val="24"/>
                <w:lang w:eastAsia="zh-CN"/>
              </w:rPr>
              <w:t xml:space="preserve"> </w:t>
            </w:r>
            <w:r/>
          </w:p>
        </w:tc>
      </w:tr>
      <w:tr>
        <w:trPr/>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787" w:type="dxa"/>
            <w:vAlign w:val="center"/>
            <w:textDirection w:val="lrTb"/>
            <w:noWrap/>
          </w:tcPr>
          <w:p>
            <w:pPr>
              <w:spacing w:after="0" w:line="360" w:lineRule="auto"/>
              <w:rPr>
                <w:rFonts w:ascii="宋体" w:hAnsi="宋体"/>
                <w:lang w:eastAsia="zh-CN"/>
              </w:rPr>
            </w:pPr>
            <w:r>
              <w:rPr>
                <w:rFonts w:ascii="宋体" w:hAnsi="宋体"/>
                <w:lang w:eastAsia="zh-CN"/>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0" w:type="dxa"/>
            <w:vAlign w:val="center"/>
            <w:textDirection w:val="lrTb"/>
            <w:noWrap/>
          </w:tcPr>
          <w:p>
            <w:pPr>
              <w:spacing w:after="0" w:line="360" w:lineRule="auto"/>
              <w:rPr>
                <w:rFonts w:ascii="宋体" w:hAnsi="宋体"/>
                <w:lang w:eastAsia="zh-CN"/>
              </w:rPr>
            </w:pPr>
            <w:r>
              <w:rPr>
                <w:rFonts w:ascii="宋体" w:hAnsi="宋体"/>
                <w:lang w:eastAsia="zh-CN"/>
              </w:rPr>
            </w:r>
            <w:r/>
          </w:p>
        </w:tc>
        <w:tc>
          <w:tcPr>
            <w:gridSpan w:val="3"/>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340" w:type="dxa"/>
            <w:vAlign w:val="center"/>
            <w:textDirection w:val="lrTb"/>
            <w:noWrap/>
          </w:tcPr>
          <w:p>
            <w:pPr>
              <w:spacing w:after="0" w:line="360" w:lineRule="auto"/>
              <w:rPr>
                <w:rFonts w:ascii="宋体" w:hAnsi="宋体"/>
                <w:lang w:eastAsia="zh-CN"/>
              </w:rPr>
            </w:pPr>
            <w:r>
              <w:rPr>
                <w:rFonts w:ascii="宋体" w:hAnsi="宋体"/>
                <w:lang w:eastAsia="zh-CN"/>
              </w:rPr>
            </w:r>
            <w:r/>
          </w:p>
        </w:tc>
        <w:tc>
          <w:tcPr>
            <w:gridSpan w:val="2"/>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741" w:type="dxa"/>
            <w:vAlign w:val="center"/>
            <w:textDirection w:val="lrTb"/>
            <w:noWrap/>
          </w:tcPr>
          <w:p>
            <w:pPr>
              <w:spacing w:after="0" w:line="360" w:lineRule="auto"/>
              <w:rPr>
                <w:rFonts w:ascii="宋体" w:hAnsi="宋体"/>
                <w:lang w:eastAsia="zh-CN"/>
              </w:rPr>
            </w:pPr>
            <w:r>
              <w:rPr>
                <w:rFonts w:ascii="宋体" w:hAnsi="宋体"/>
                <w:lang w:eastAsia="zh-CN"/>
              </w:rPr>
            </w:r>
            <w:r/>
          </w:p>
        </w:tc>
        <w:tc>
          <w:tcPr>
            <w:gridSpan w:val="2"/>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409" w:type="dxa"/>
            <w:vAlign w:val="center"/>
            <w:textDirection w:val="lrTb"/>
            <w:noWrap/>
          </w:tcPr>
          <w:p>
            <w:pPr>
              <w:spacing w:after="0" w:line="360" w:lineRule="auto"/>
              <w:rPr>
                <w:rFonts w:ascii="宋体" w:hAnsi="宋体"/>
                <w:lang w:eastAsia="zh-CN"/>
              </w:rPr>
            </w:pPr>
            <w:r>
              <w:rPr>
                <w:rFonts w:ascii="宋体" w:hAnsi="宋体"/>
                <w:lang w:eastAsia="zh-CN"/>
              </w:rPr>
            </w:r>
            <w:r/>
          </w:p>
        </w:tc>
        <w:tc>
          <w:tcPr>
            <w:gridSpan w:val="2"/>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354" w:type="dxa"/>
            <w:vAlign w:val="center"/>
            <w:textDirection w:val="lrTb"/>
            <w:noWrap/>
          </w:tcPr>
          <w:p>
            <w:pPr>
              <w:spacing w:after="0" w:line="360" w:lineRule="auto"/>
              <w:rPr>
                <w:rFonts w:ascii="宋体" w:hAnsi="宋体"/>
                <w:lang w:eastAsia="zh-CN"/>
              </w:rPr>
            </w:pPr>
            <w:r>
              <w:rPr>
                <w:rFonts w:ascii="宋体" w:hAnsi="宋体"/>
                <w:lang w:eastAsia="zh-CN"/>
              </w:rPr>
            </w:r>
            <w:r/>
          </w:p>
        </w:tc>
        <w:tc>
          <w:tcPr>
            <w:gridSpan w:val="2"/>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49" w:type="dxa"/>
            <w:vAlign w:val="center"/>
            <w:textDirection w:val="lrTb"/>
            <w:noWrap/>
          </w:tcPr>
          <w:p>
            <w:pPr>
              <w:spacing w:after="0" w:line="360" w:lineRule="auto"/>
              <w:rPr>
                <w:rFonts w:ascii="宋体" w:hAnsi="宋体"/>
                <w:lang w:eastAsia="zh-CN"/>
              </w:rPr>
            </w:pPr>
            <w:r>
              <w:rPr>
                <w:rFonts w:ascii="宋体" w:hAnsi="宋体"/>
                <w:lang w:eastAsia="zh-CN"/>
              </w:rPr>
            </w:r>
            <w:r/>
          </w:p>
        </w:tc>
        <w:tc>
          <w:tcPr>
            <w:gridSpan w:val="2"/>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871" w:type="dxa"/>
            <w:vAlign w:val="center"/>
            <w:textDirection w:val="lrTb"/>
            <w:noWrap/>
          </w:tcPr>
          <w:p>
            <w:pPr>
              <w:spacing w:after="0" w:line="360" w:lineRule="auto"/>
              <w:rPr>
                <w:rFonts w:ascii="宋体" w:hAnsi="宋体"/>
                <w:lang w:eastAsia="zh-CN"/>
              </w:rPr>
            </w:pPr>
            <w:r>
              <w:rPr>
                <w:rFonts w:ascii="宋体" w:hAnsi="宋体"/>
                <w:lang w:eastAsia="zh-CN"/>
              </w:rPr>
            </w:r>
            <w:r/>
          </w:p>
        </w:tc>
        <w:tc>
          <w:tcPr>
            <w:gridSpan w:val="2"/>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67" w:type="dxa"/>
            <w:vAlign w:val="center"/>
            <w:textDirection w:val="lrTb"/>
            <w:noWrap/>
          </w:tcPr>
          <w:p>
            <w:pPr>
              <w:spacing w:after="0" w:line="360" w:lineRule="auto"/>
              <w:rPr>
                <w:rFonts w:ascii="宋体" w:hAnsi="宋体"/>
                <w:lang w:eastAsia="zh-CN"/>
              </w:rPr>
            </w:pPr>
            <w:r>
              <w:rPr>
                <w:rFonts w:ascii="宋体" w:hAnsi="宋体"/>
                <w:lang w:eastAsia="zh-CN"/>
              </w:rPr>
            </w:r>
            <w:r/>
          </w:p>
        </w:tc>
        <w:tc>
          <w:tcPr>
            <w:gridSpan w:val="2"/>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18" w:type="dxa"/>
            <w:vAlign w:val="center"/>
            <w:textDirection w:val="lrTb"/>
            <w:noWrap/>
          </w:tcPr>
          <w:p>
            <w:pPr>
              <w:spacing w:after="0" w:line="360" w:lineRule="auto"/>
              <w:rPr>
                <w:rFonts w:ascii="宋体" w:hAnsi="宋体"/>
                <w:lang w:eastAsia="zh-CN"/>
              </w:rPr>
            </w:pPr>
            <w:r>
              <w:rPr>
                <w:rFonts w:ascii="宋体" w:hAnsi="宋体"/>
                <w:lang w:eastAsia="zh-CN"/>
              </w:rPr>
            </w:r>
            <w:r/>
          </w:p>
        </w:tc>
        <w:tc>
          <w:tcPr>
            <w:gridSpan w:val="2"/>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91" w:type="dxa"/>
            <w:vAlign w:val="center"/>
            <w:textDirection w:val="lrTb"/>
            <w:noWrap/>
          </w:tcPr>
          <w:p>
            <w:pPr>
              <w:spacing w:after="0" w:line="360" w:lineRule="auto"/>
              <w:rPr>
                <w:rFonts w:ascii="宋体" w:hAnsi="宋体"/>
                <w:lang w:eastAsia="zh-CN"/>
              </w:rPr>
            </w:pPr>
            <w:r>
              <w:rPr>
                <w:rFonts w:ascii="宋体" w:hAnsi="宋体"/>
                <w:lang w:eastAsia="zh-CN"/>
              </w:rPr>
            </w:r>
            <w:r/>
          </w:p>
        </w:tc>
      </w:tr>
    </w:tbl>
    <w:p>
      <w:pPr>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b/>
          <w:sz w:val="32"/>
          <w:lang w:eastAsia="zh-CN"/>
        </w:rPr>
        <w:t xml:space="preserve"> </w:t>
      </w:r>
      <w:r/>
    </w:p>
    <w:p>
      <w:pPr>
        <w:rPr>
          <w:rFonts w:ascii="宋体" w:hAnsi="宋体" w:cs="华文宋体"/>
          <w:b/>
          <w:sz w:val="32"/>
          <w:lang w:eastAsia="zh-CN"/>
        </w:rPr>
      </w:pPr>
      <w:r>
        <w:rPr>
          <w:rFonts w:ascii="宋体" w:hAnsi="宋体" w:cs="华文宋体"/>
          <w:b/>
          <w:sz w:val="32"/>
          <w:lang w:eastAsia="zh-CN"/>
        </w:rPr>
        <w:br w:type="page" w:clear="all"/>
      </w:r>
      <w:r/>
    </w:p>
    <w:p>
      <w:pPr>
        <w:ind w:firstLine="641"/>
        <w:jc w:val="center"/>
        <w:spacing w:before="260" w:after="26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b/>
          <w:sz w:val="32"/>
          <w:lang w:eastAsia="zh-CN"/>
        </w:rPr>
        <w:t xml:space="preserve">（五）依法缴纳税收和社会保障资金的良好记录</w:t>
      </w:r>
      <w:r/>
    </w:p>
    <w:p>
      <w:pPr>
        <w:ind w:firstLine="560"/>
        <w:jc w:val="both"/>
        <w:spacing w:before="260" w:after="260" w:line="360" w:lineRule="auto"/>
        <w:rPr>
          <w:rFonts w:ascii="宋体" w:hAnsi="宋体" w:cs="华文宋体"/>
          <w:sz w:val="28"/>
          <w:lang w:eastAsia="zh-CN"/>
        </w:rPr>
        <w:pBdr>
          <w:top w:val="none" w:color="000000" w:sz="0" w:space="0"/>
          <w:left w:val="none" w:color="000000" w:sz="0" w:space="0"/>
          <w:bottom w:val="none" w:color="000000" w:sz="0" w:space="0"/>
          <w:right w:val="none" w:color="000000" w:sz="0" w:space="0"/>
        </w:pBdr>
      </w:pPr>
      <w:r>
        <w:rPr>
          <w:rFonts w:ascii="宋体" w:hAnsi="宋体" w:cs="华文宋体"/>
          <w:sz w:val="28"/>
          <w:lang w:eastAsia="zh-CN"/>
        </w:rPr>
        <w:t xml:space="preserve">提供参加本次政府采购活动前半年内至少一个月依法缴纳税收和社会保险的凭据，或提供资格承诺函</w:t>
      </w:r>
      <w:r>
        <w:rPr>
          <w:rFonts w:ascii="宋体" w:hAnsi="宋体" w:cs="华文宋体"/>
          <w:b/>
          <w:sz w:val="28"/>
          <w:lang w:eastAsia="zh-CN"/>
        </w:rPr>
        <w:t xml:space="preserve">（见本部分（六）资格承诺函）</w:t>
      </w:r>
      <w:r>
        <w:rPr>
          <w:rFonts w:ascii="宋体" w:hAnsi="宋体" w:cs="华文宋体"/>
          <w:sz w:val="28"/>
          <w:lang w:eastAsia="zh-CN"/>
        </w:rPr>
        <w:t xml:space="preserve">。</w:t>
      </w:r>
      <w:r/>
    </w:p>
    <w:p>
      <w:pPr>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lang w:eastAsia="zh-CN"/>
        </w:rPr>
        <w:br w:type="page" w:clear="all"/>
      </w:r>
      <w:r/>
    </w:p>
    <w:p>
      <w:pPr>
        <w:ind w:firstLine="641"/>
        <w:jc w:val="center"/>
        <w:spacing w:before="260" w:after="26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b/>
          <w:sz w:val="32"/>
          <w:lang w:eastAsia="zh-CN"/>
        </w:rPr>
        <w:t xml:space="preserve">（六）资格承诺函</w:t>
      </w:r>
      <w:r/>
    </w:p>
    <w:p>
      <w:pPr>
        <w:jc w:val="both"/>
        <w:spacing w:before="260" w:after="26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sz w:val="28"/>
          <w:lang w:eastAsia="zh-CN"/>
        </w:rPr>
        <w:t xml:space="preserve">致：</w:t>
      </w:r>
      <w:r>
        <w:rPr>
          <w:rFonts w:ascii="宋体" w:hAnsi="宋体" w:cs="华文宋体"/>
          <w:sz w:val="28"/>
          <w:u w:val="single"/>
          <w:lang w:eastAsia="zh-CN"/>
        </w:rPr>
        <w:t xml:space="preserve">    </w:t>
      </w:r>
      <w:r>
        <w:rPr>
          <w:rFonts w:ascii="宋体" w:hAnsi="宋体" w:cs="华文宋体"/>
          <w:sz w:val="28"/>
          <w:u w:val="single"/>
          <w:lang w:eastAsia="zh-CN"/>
        </w:rPr>
        <w:t xml:space="preserve">（采购人、采购代理机构）</w:t>
      </w:r>
      <w:r>
        <w:rPr>
          <w:rFonts w:ascii="宋体" w:hAnsi="宋体" w:cs="华文宋体"/>
          <w:sz w:val="28"/>
          <w:u w:val="single"/>
          <w:lang w:eastAsia="zh-CN"/>
        </w:rPr>
        <w:t xml:space="preserve">  </w:t>
      </w:r>
      <w:r>
        <w:rPr>
          <w:rFonts w:ascii="宋体" w:hAnsi="宋体" w:cs="华文宋体"/>
          <w:sz w:val="28"/>
          <w:lang w:eastAsia="zh-CN"/>
        </w:rPr>
        <w:t xml:space="preserve"> </w:t>
      </w:r>
      <w:r/>
    </w:p>
    <w:p>
      <w:pPr>
        <w:ind w:firstLine="560"/>
        <w:jc w:val="both"/>
        <w:spacing w:before="260" w:after="26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sz w:val="28"/>
          <w:lang w:eastAsia="zh-CN"/>
        </w:rPr>
        <w:t xml:space="preserve">我单位参与</w:t>
      </w:r>
      <w:r>
        <w:rPr>
          <w:rFonts w:ascii="宋体" w:hAnsi="宋体" w:cs="华文宋体"/>
          <w:sz w:val="28"/>
          <w:u w:val="single"/>
          <w:lang w:eastAsia="zh-CN"/>
        </w:rPr>
        <w:t xml:space="preserve">J</w:t>
      </w:r>
      <w:r>
        <w:rPr>
          <w:rFonts w:hint="eastAsia" w:ascii="宋体" w:hAnsi="宋体" w:cs="华文宋体"/>
          <w:sz w:val="28"/>
          <w:u w:val="single"/>
          <w:lang w:eastAsia="zh-CN"/>
        </w:rPr>
        <w:t xml:space="preserve">江苏航空职业技术学院航空综合设备更新购置项目（航空综合应急撤离平台、灭火舱设备、机场地面服务设备、航空安检设备等）</w:t>
      </w:r>
      <w:r>
        <w:rPr>
          <w:rFonts w:hint="eastAsia" w:ascii="宋体" w:hAnsi="宋体" w:cs="华文宋体"/>
          <w:sz w:val="28"/>
          <w:u w:val="single"/>
          <w:lang w:eastAsia="zh-CN"/>
        </w:rPr>
        <w:t xml:space="preserve">    </w:t>
      </w:r>
      <w:r>
        <w:rPr>
          <w:rFonts w:ascii="宋体" w:hAnsi="宋体" w:cs="华文宋体"/>
          <w:sz w:val="28"/>
          <w:u w:val="single"/>
          <w:lang w:eastAsia="zh-CN"/>
        </w:rPr>
        <w:t xml:space="preserve">（项目名称）（项目编号：</w:t>
      </w:r>
      <w:r>
        <w:rPr>
          <w:rFonts w:ascii="宋体" w:hAnsi="宋体" w:cs="华文宋体"/>
          <w:sz w:val="28"/>
          <w:u w:val="single"/>
          <w:lang w:eastAsia="zh-CN"/>
        </w:rPr>
        <w:t xml:space="preserve">JSZC-321100-JSHP-G2025-0005</w:t>
      </w:r>
      <w:r>
        <w:rPr>
          <w:rFonts w:ascii="宋体" w:hAnsi="宋体" w:cs="华文宋体"/>
          <w:sz w:val="28"/>
          <w:u w:val="single"/>
          <w:lang w:eastAsia="zh-CN"/>
        </w:rPr>
        <w:t xml:space="preserve">）</w:t>
      </w:r>
      <w:r>
        <w:rPr>
          <w:rFonts w:ascii="宋体" w:hAnsi="宋体" w:cs="华文宋体"/>
          <w:sz w:val="28"/>
          <w:lang w:eastAsia="zh-CN"/>
        </w:rPr>
        <w:t xml:space="preserve">项目的政府采购活动，</w:t>
      </w:r>
      <w:r>
        <w:rPr>
          <w:rFonts w:ascii="宋体" w:hAnsi="宋体" w:cs="华文宋体"/>
          <w:sz w:val="28"/>
          <w:lang w:eastAsia="zh-CN"/>
        </w:rPr>
        <w:t xml:space="preserve">现承诺</w:t>
      </w:r>
      <w:r>
        <w:rPr>
          <w:rFonts w:ascii="宋体" w:hAnsi="宋体" w:cs="华文宋体"/>
          <w:sz w:val="28"/>
          <w:lang w:eastAsia="zh-CN"/>
        </w:rPr>
        <w:t xml:space="preserve">如下：</w:t>
      </w:r>
      <w:r/>
    </w:p>
    <w:p>
      <w:pPr>
        <w:ind w:firstLine="561"/>
        <w:jc w:val="both"/>
        <w:spacing w:before="260" w:after="260" w:line="24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sz w:val="28"/>
          <w:lang w:eastAsia="zh-CN"/>
        </w:rPr>
        <w:t xml:space="preserve">1.</w:t>
      </w:r>
      <w:r>
        <w:rPr>
          <w:rFonts w:ascii="宋体" w:hAnsi="宋体" w:cs="华文宋体"/>
          <w:sz w:val="28"/>
          <w:lang w:eastAsia="zh-CN"/>
        </w:rPr>
        <w:t xml:space="preserve">我方具有良好的商业信誉和健全的财务会计制度。</w:t>
      </w:r>
      <w:r/>
    </w:p>
    <w:p>
      <w:pPr>
        <w:ind w:firstLine="561"/>
        <w:jc w:val="both"/>
        <w:spacing w:before="260" w:after="260" w:line="24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sz w:val="28"/>
          <w:lang w:eastAsia="zh-CN"/>
        </w:rPr>
        <w:t xml:space="preserve">2.</w:t>
      </w:r>
      <w:r>
        <w:rPr>
          <w:rFonts w:ascii="宋体" w:hAnsi="宋体" w:cs="华文宋体"/>
          <w:sz w:val="28"/>
          <w:lang w:eastAsia="zh-CN"/>
        </w:rPr>
        <w:t xml:space="preserve">我方具有履行合同所必需的设备和专业技术能力。</w:t>
      </w:r>
      <w:r/>
    </w:p>
    <w:p>
      <w:pPr>
        <w:ind w:firstLine="561"/>
        <w:jc w:val="both"/>
        <w:spacing w:before="260" w:after="260" w:line="24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sz w:val="28"/>
          <w:lang w:eastAsia="zh-CN"/>
        </w:rPr>
        <w:t xml:space="preserve">3.</w:t>
      </w:r>
      <w:r>
        <w:rPr>
          <w:rFonts w:ascii="宋体" w:hAnsi="宋体" w:cs="华文宋体"/>
          <w:sz w:val="28"/>
          <w:lang w:eastAsia="zh-CN"/>
        </w:rPr>
        <w:t xml:space="preserve">我方具有依法缴纳税收和社会保障资金的良好记录。</w:t>
      </w:r>
      <w:r/>
    </w:p>
    <w:p>
      <w:pPr>
        <w:ind w:firstLine="561"/>
        <w:jc w:val="both"/>
        <w:spacing w:before="260" w:after="260" w:line="24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sz w:val="28"/>
          <w:lang w:eastAsia="zh-CN"/>
        </w:rPr>
        <w:t xml:space="preserve">4.</w:t>
      </w:r>
      <w:r>
        <w:rPr>
          <w:rFonts w:ascii="宋体" w:hAnsi="宋体" w:cs="华文宋体"/>
          <w:sz w:val="28"/>
          <w:lang w:eastAsia="zh-CN"/>
        </w:rPr>
        <w:t xml:space="preserve">我方参加本项目采购活动前三年内，在经营活动中没有重大违法记录。</w:t>
      </w:r>
      <w:r/>
    </w:p>
    <w:p>
      <w:pPr>
        <w:ind w:firstLine="561"/>
        <w:jc w:val="both"/>
        <w:spacing w:before="260" w:after="260" w:line="24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sz w:val="28"/>
          <w:lang w:eastAsia="zh-CN"/>
        </w:rPr>
        <w:t xml:space="preserve">若我单位承诺不实，自愿承担提供虚假材料谋取中标、成交的法律责任。</w:t>
      </w:r>
      <w:r/>
    </w:p>
    <w:p>
      <w:pPr>
        <w:ind w:firstLine="561"/>
        <w:jc w:val="both"/>
        <w:spacing w:before="260" w:after="260" w:line="24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sz w:val="28"/>
          <w:lang w:eastAsia="zh-CN"/>
        </w:rPr>
        <w:t xml:space="preserve">投标（响应）供应商（全称并盖章）：</w:t>
      </w:r>
      <w:r>
        <w:rPr>
          <w:rFonts w:ascii="宋体" w:hAnsi="宋体" w:cs="华文宋体"/>
          <w:sz w:val="28"/>
          <w:lang w:eastAsia="zh-CN"/>
        </w:rPr>
        <w:t xml:space="preserve">         </w:t>
      </w:r>
      <w:r/>
    </w:p>
    <w:p>
      <w:pPr>
        <w:ind w:firstLine="561"/>
        <w:jc w:val="both"/>
        <w:spacing w:before="260" w:after="260" w:line="24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sz w:val="28"/>
          <w:lang w:eastAsia="zh-CN"/>
        </w:rPr>
        <w:t xml:space="preserve">供应</w:t>
      </w:r>
      <w:r>
        <w:rPr>
          <w:rFonts w:ascii="宋体" w:hAnsi="宋体" w:cs="华文宋体"/>
          <w:sz w:val="28"/>
          <w:lang w:eastAsia="zh-CN"/>
        </w:rPr>
        <w:t xml:space="preserve">商法定</w:t>
      </w:r>
      <w:r>
        <w:rPr>
          <w:rFonts w:ascii="宋体" w:hAnsi="宋体" w:cs="华文宋体"/>
          <w:sz w:val="28"/>
          <w:lang w:eastAsia="zh-CN"/>
        </w:rPr>
        <w:t xml:space="preserve">代表人或授权代表（签字或签章）：</w:t>
      </w:r>
      <w:r>
        <w:rPr>
          <w:rFonts w:ascii="宋体" w:hAnsi="宋体" w:cs="华文宋体"/>
          <w:sz w:val="28"/>
          <w:lang w:eastAsia="zh-CN"/>
        </w:rPr>
        <w:t xml:space="preserve">    </w:t>
      </w:r>
      <w:r/>
    </w:p>
    <w:p>
      <w:pPr>
        <w:ind w:firstLine="561"/>
        <w:jc w:val="both"/>
        <w:spacing w:before="260" w:after="260" w:line="24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sz w:val="28"/>
          <w:lang w:eastAsia="zh-CN"/>
        </w:rPr>
        <w:t xml:space="preserve">日期：</w:t>
      </w:r>
      <w:r>
        <w:rPr>
          <w:rFonts w:ascii="宋体" w:hAnsi="宋体" w:cs="华文宋体"/>
          <w:sz w:val="28"/>
          <w:lang w:eastAsia="zh-CN"/>
        </w:rPr>
        <w:t xml:space="preserve">     </w:t>
      </w:r>
      <w:r/>
    </w:p>
    <w:p>
      <w:pPr>
        <w:ind w:firstLine="480"/>
        <w:jc w:val="both"/>
        <w:spacing w:before="260" w:after="260" w:line="360" w:lineRule="auto"/>
        <w:rPr>
          <w:rFonts w:ascii="宋体" w:hAnsi="宋体" w:cs="华文宋体"/>
          <w:sz w:val="24"/>
          <w:szCs w:val="24"/>
          <w:lang w:eastAsia="zh-CN"/>
        </w:rPr>
        <w:pBdr>
          <w:top w:val="none" w:color="000000" w:sz="0" w:space="0"/>
          <w:left w:val="none" w:color="000000" w:sz="0" w:space="0"/>
          <w:bottom w:val="none" w:color="000000" w:sz="0" w:space="0"/>
          <w:right w:val="none" w:color="000000" w:sz="0" w:space="0"/>
        </w:pBdr>
      </w:pPr>
      <w:r>
        <w:rPr>
          <w:rFonts w:ascii="宋体" w:hAnsi="宋体" w:cs="华文宋体"/>
          <w:sz w:val="24"/>
          <w:lang w:eastAsia="zh-CN"/>
        </w:rPr>
        <w:t xml:space="preserve">说明：</w:t>
      </w:r>
      <w:r>
        <w:rPr>
          <w:rFonts w:ascii="宋体" w:hAnsi="宋体" w:cs="华文宋体"/>
          <w:sz w:val="24"/>
          <w:lang w:eastAsia="zh-CN"/>
        </w:rPr>
        <w:t xml:space="preserve">1.</w:t>
      </w:r>
      <w:r>
        <w:rPr>
          <w:rFonts w:ascii="宋体" w:hAnsi="宋体" w:cs="华文宋体"/>
          <w:sz w:val="24"/>
          <w:lang w:eastAsia="zh-CN"/>
        </w:rPr>
        <w:t xml:space="preserve">供应商可自行选择是否提供</w:t>
      </w:r>
      <w:r>
        <w:rPr>
          <w:rFonts w:ascii="宋体" w:hAnsi="宋体" w:cs="华文宋体"/>
          <w:sz w:val="24"/>
          <w:lang w:eastAsia="zh-CN"/>
        </w:rPr>
        <w:t xml:space="preserve">本承诺</w:t>
      </w:r>
      <w:r>
        <w:rPr>
          <w:rFonts w:ascii="宋体" w:hAnsi="宋体" w:cs="华文宋体"/>
          <w:sz w:val="24"/>
          <w:lang w:eastAsia="zh-CN"/>
        </w:rPr>
        <w:t xml:space="preserve">函，若不提供</w:t>
      </w:r>
      <w:r>
        <w:rPr>
          <w:rFonts w:ascii="宋体" w:hAnsi="宋体" w:cs="华文宋体"/>
          <w:sz w:val="24"/>
          <w:lang w:eastAsia="zh-CN"/>
        </w:rPr>
        <w:t xml:space="preserve">本承诺</w:t>
      </w:r>
      <w:r>
        <w:rPr>
          <w:rFonts w:ascii="宋体" w:hAnsi="宋体" w:cs="华文宋体"/>
          <w:sz w:val="24"/>
          <w:lang w:eastAsia="zh-CN"/>
        </w:rPr>
        <w:t xml:space="preserve">函的，应按采购文件要求提供相应的证明材料。</w:t>
      </w:r>
      <w:r>
        <w:rPr>
          <w:rFonts w:ascii="宋体" w:hAnsi="宋体" w:cs="华文宋体"/>
          <w:sz w:val="24"/>
          <w:lang w:eastAsia="zh-CN"/>
        </w:rPr>
        <w:t xml:space="preserve">2.</w:t>
      </w:r>
      <w:r>
        <w:rPr>
          <w:rFonts w:ascii="宋体" w:hAnsi="宋体" w:cs="华文宋体"/>
          <w:sz w:val="24"/>
          <w:lang w:eastAsia="zh-CN"/>
        </w:rPr>
        <w:t xml:space="preserve">供应商可删减承诺事项，删减的承诺事项须按采购文件要求提供相应的证明材料。比如删去</w:t>
      </w:r>
      <w:r>
        <w:rPr>
          <w:rFonts w:ascii="宋体" w:hAnsi="宋体" w:cs="华文宋体"/>
          <w:sz w:val="24"/>
          <w:lang w:eastAsia="zh-CN"/>
        </w:rPr>
        <w:t xml:space="preserve">本承诺</w:t>
      </w:r>
      <w:r>
        <w:rPr>
          <w:rFonts w:ascii="宋体" w:hAnsi="宋体" w:cs="华文宋体"/>
          <w:sz w:val="24"/>
          <w:lang w:eastAsia="zh-CN"/>
        </w:rPr>
        <w:t xml:space="preserve">函第</w:t>
      </w:r>
      <w:r>
        <w:rPr>
          <w:rFonts w:ascii="宋体" w:hAnsi="宋体" w:cs="华文宋体"/>
          <w:sz w:val="24"/>
          <w:lang w:eastAsia="zh-CN"/>
        </w:rPr>
        <w:t xml:space="preserve">3</w:t>
      </w:r>
      <w:r>
        <w:rPr>
          <w:rFonts w:ascii="宋体" w:hAnsi="宋体" w:cs="华文宋体"/>
          <w:sz w:val="24"/>
          <w:lang w:eastAsia="zh-CN"/>
        </w:rPr>
        <w:t xml:space="preserve">项的，</w:t>
      </w:r>
      <w:r>
        <w:rPr>
          <w:rFonts w:ascii="宋体" w:hAnsi="宋体" w:cs="华文宋体"/>
          <w:sz w:val="24"/>
          <w:lang w:eastAsia="zh-CN"/>
        </w:rPr>
        <w:t xml:space="preserve">则应按采购文件要求提供依法缴纳税收和社会保障资金的良好记录。</w:t>
      </w:r>
      <w:r/>
    </w:p>
    <w:p>
      <w:pPr>
        <w:ind w:firstLine="641"/>
        <w:jc w:val="center"/>
        <w:spacing w:after="0" w:line="360" w:lineRule="auto"/>
        <w:rPr>
          <w:rFonts w:ascii="宋体" w:hAnsi="宋体" w:cs="华文宋体"/>
          <w:b/>
          <w:sz w:val="32"/>
          <w:lang w:eastAsia="zh-CN"/>
        </w:rPr>
        <w:pBdr>
          <w:top w:val="none" w:color="000000" w:sz="0" w:space="0"/>
          <w:left w:val="none" w:color="000000" w:sz="0" w:space="0"/>
          <w:bottom w:val="none" w:color="000000" w:sz="0" w:space="0"/>
          <w:right w:val="none" w:color="000000" w:sz="0" w:space="0"/>
        </w:pBdr>
      </w:pPr>
      <w:r>
        <w:rPr>
          <w:rFonts w:ascii="宋体" w:hAnsi="宋体" w:cs="华文宋体"/>
          <w:b/>
          <w:sz w:val="32"/>
          <w:lang w:eastAsia="zh-CN"/>
        </w:rPr>
      </w:r>
      <w:r/>
    </w:p>
    <w:p>
      <w:pPr>
        <w:ind w:firstLine="641"/>
        <w:jc w:val="center"/>
        <w:spacing w:after="0" w:line="360" w:lineRule="auto"/>
        <w:rPr>
          <w:rFonts w:ascii="宋体" w:hAnsi="宋体" w:cs="华文宋体"/>
          <w:b/>
          <w:sz w:val="32"/>
          <w:lang w:eastAsia="zh-CN"/>
        </w:rPr>
        <w:pBdr>
          <w:top w:val="none" w:color="000000" w:sz="0" w:space="0"/>
          <w:left w:val="none" w:color="000000" w:sz="0" w:space="0"/>
          <w:bottom w:val="none" w:color="000000" w:sz="0" w:space="0"/>
          <w:right w:val="none" w:color="000000" w:sz="0" w:space="0"/>
        </w:pBdr>
      </w:pPr>
      <w:r>
        <w:rPr>
          <w:rFonts w:ascii="宋体" w:hAnsi="宋体" w:cs="华文宋体"/>
          <w:b/>
          <w:sz w:val="32"/>
          <w:lang w:eastAsia="zh-CN"/>
        </w:rPr>
      </w:r>
      <w:r/>
    </w:p>
    <w:p>
      <w:pPr>
        <w:ind w:firstLine="641"/>
        <w:jc w:val="center"/>
        <w:spacing w:after="0" w:line="360" w:lineRule="auto"/>
        <w:rPr>
          <w:rFonts w:ascii="宋体" w:hAnsi="宋体" w:cs="华文宋体"/>
          <w:b/>
          <w:sz w:val="32"/>
          <w:lang w:eastAsia="zh-CN"/>
        </w:rPr>
        <w:pBdr>
          <w:top w:val="none" w:color="000000" w:sz="0" w:space="0"/>
          <w:left w:val="none" w:color="000000" w:sz="0" w:space="0"/>
          <w:bottom w:val="none" w:color="000000" w:sz="0" w:space="0"/>
          <w:right w:val="none" w:color="000000" w:sz="0" w:space="0"/>
        </w:pBdr>
      </w:pPr>
      <w:r>
        <w:rPr>
          <w:rFonts w:ascii="宋体" w:hAnsi="宋体" w:cs="华文宋体"/>
          <w:b/>
          <w:sz w:val="32"/>
          <w:lang w:eastAsia="zh-CN"/>
        </w:rPr>
      </w:r>
      <w:r/>
    </w:p>
    <w:p>
      <w:pPr>
        <w:ind w:firstLine="641"/>
        <w:jc w:val="center"/>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b/>
          <w:sz w:val="32"/>
          <w:lang w:eastAsia="zh-CN"/>
        </w:rPr>
        <w:t xml:space="preserve">（七）法律、行政法规规定的其他条件</w:t>
      </w:r>
      <w:r/>
    </w:p>
    <w:p>
      <w:pPr>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lang w:eastAsia="zh-CN"/>
        </w:rPr>
        <w:br w:type="page" w:clear="all"/>
      </w:r>
      <w:r/>
    </w:p>
    <w:p>
      <w:pPr>
        <w:ind w:firstLine="641"/>
        <w:jc w:val="center"/>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b/>
          <w:sz w:val="32"/>
          <w:lang w:eastAsia="zh-CN"/>
        </w:rPr>
        <w:t xml:space="preserve">（八）落实政府采购政策需满足的资格要求</w:t>
      </w:r>
      <w:r/>
    </w:p>
    <w:p>
      <w:pPr>
        <w:rPr>
          <w:rFonts w:ascii="宋体" w:hAnsi="宋体" w:cs="华文宋体"/>
          <w:sz w:val="28"/>
          <w:lang w:eastAsia="zh-CN"/>
        </w:rPr>
      </w:pPr>
      <w:r>
        <w:rPr>
          <w:rFonts w:ascii="宋体" w:hAnsi="宋体" w:cs="华文宋体"/>
          <w:sz w:val="28"/>
          <w:lang w:eastAsia="zh-CN"/>
        </w:rPr>
        <w:br w:type="page" w:clear="all"/>
      </w:r>
      <w:r/>
    </w:p>
    <w:p>
      <w:pPr>
        <w:jc w:val="center"/>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b/>
          <w:sz w:val="32"/>
          <w:lang w:eastAsia="zh-CN"/>
        </w:rPr>
        <w:t xml:space="preserve"> </w:t>
      </w:r>
      <w:r>
        <w:rPr>
          <w:rFonts w:ascii="宋体" w:hAnsi="宋体" w:cs="华文宋体"/>
          <w:b/>
          <w:sz w:val="32"/>
          <w:lang w:eastAsia="zh-CN"/>
        </w:rPr>
        <w:t xml:space="preserve">二、法定代表人身份证明书</w:t>
      </w:r>
      <w:r/>
    </w:p>
    <w:p>
      <w:pPr>
        <w:ind w:firstLine="560"/>
        <w:jc w:val="both"/>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sz w:val="28"/>
          <w:lang w:eastAsia="zh-CN"/>
        </w:rPr>
        <w:t xml:space="preserve"> </w:t>
      </w:r>
      <w:r/>
    </w:p>
    <w:p>
      <w:pPr>
        <w:ind w:firstLine="560"/>
        <w:jc w:val="both"/>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sz w:val="28"/>
          <w:lang w:eastAsia="zh-CN"/>
        </w:rPr>
        <w:t xml:space="preserve">兹证明</w:t>
      </w:r>
      <w:r>
        <w:rPr>
          <w:rFonts w:ascii="宋体" w:hAnsi="宋体" w:cs="华文宋体"/>
          <w:b/>
          <w:sz w:val="24"/>
          <w:u w:val="single"/>
          <w:lang w:eastAsia="zh-CN"/>
        </w:rPr>
        <w:t xml:space="preserve">×××</w:t>
      </w:r>
      <w:r>
        <w:rPr>
          <w:rFonts w:ascii="宋体" w:hAnsi="宋体" w:cs="华文宋体"/>
          <w:b/>
          <w:sz w:val="24"/>
          <w:u w:val="single"/>
          <w:lang w:eastAsia="zh-CN"/>
        </w:rPr>
        <w:t xml:space="preserve">（）姓名</w:t>
      </w:r>
      <w:r>
        <w:rPr>
          <w:rFonts w:ascii="宋体" w:hAnsi="宋体" w:cs="华文宋体"/>
          <w:sz w:val="28"/>
          <w:lang w:eastAsia="zh-CN"/>
        </w:rPr>
        <w:t xml:space="preserve">同志，性别</w:t>
      </w:r>
      <w:r>
        <w:rPr>
          <w:rFonts w:ascii="宋体" w:hAnsi="宋体" w:cs="华文宋体"/>
          <w:b/>
          <w:sz w:val="24"/>
          <w:u w:val="single"/>
          <w:lang w:eastAsia="zh-CN"/>
        </w:rPr>
        <w:t xml:space="preserve">×××</w:t>
      </w:r>
      <w:r>
        <w:rPr>
          <w:rFonts w:ascii="宋体" w:hAnsi="宋体" w:cs="华文宋体"/>
          <w:sz w:val="28"/>
          <w:lang w:eastAsia="zh-CN"/>
        </w:rPr>
        <w:t xml:space="preserve">，居民身份证号</w:t>
      </w:r>
      <w:r>
        <w:rPr>
          <w:rFonts w:ascii="宋体" w:hAnsi="宋体" w:cs="华文宋体"/>
          <w:b/>
          <w:sz w:val="24"/>
          <w:u w:val="single"/>
          <w:lang w:eastAsia="zh-CN"/>
        </w:rPr>
        <w:t xml:space="preserve">×××</w:t>
      </w:r>
      <w:r>
        <w:rPr>
          <w:rFonts w:ascii="宋体" w:hAnsi="宋体" w:cs="华文宋体"/>
          <w:sz w:val="28"/>
          <w:lang w:eastAsia="zh-CN"/>
        </w:rPr>
        <w:t xml:space="preserve">，在我单位任</w:t>
      </w:r>
      <w:r>
        <w:rPr>
          <w:rFonts w:ascii="宋体" w:hAnsi="宋体" w:cs="华文宋体"/>
          <w:sz w:val="28"/>
          <w:u w:val="single"/>
          <w:lang w:eastAsia="zh-CN"/>
        </w:rPr>
        <w:t xml:space="preserve">               </w:t>
      </w:r>
      <w:r>
        <w:rPr>
          <w:rFonts w:ascii="宋体" w:hAnsi="宋体" w:cs="华文宋体"/>
          <w:sz w:val="28"/>
          <w:lang w:eastAsia="zh-CN"/>
        </w:rPr>
        <w:t xml:space="preserve">职务，系我单位主要负责人即法定代表人。</w:t>
      </w:r>
      <w:r/>
    </w:p>
    <w:p>
      <w:pPr>
        <w:ind w:firstLine="560"/>
        <w:jc w:val="both"/>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sz w:val="28"/>
          <w:lang w:eastAsia="zh-CN"/>
        </w:rPr>
        <w:t xml:space="preserve"> </w:t>
      </w:r>
      <w:r/>
    </w:p>
    <w:p>
      <w:pPr>
        <w:ind w:firstLine="560"/>
        <w:jc w:val="both"/>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sz w:val="28"/>
          <w:lang w:eastAsia="zh-CN"/>
        </w:rPr>
        <w:t xml:space="preserve">单位地址：</w:t>
      </w:r>
      <w:r/>
    </w:p>
    <w:p>
      <w:pPr>
        <w:ind w:firstLine="560"/>
        <w:jc w:val="both"/>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sz w:val="28"/>
          <w:lang w:eastAsia="zh-CN"/>
        </w:rPr>
        <w:t xml:space="preserve"> </w:t>
      </w:r>
      <w:r/>
    </w:p>
    <w:p>
      <w:pPr>
        <w:ind w:firstLine="560"/>
        <w:jc w:val="both"/>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sz w:val="28"/>
          <w:lang w:eastAsia="zh-CN"/>
        </w:rPr>
        <w:t xml:space="preserve">电</w:t>
      </w:r>
      <w:r>
        <w:rPr>
          <w:rFonts w:ascii="宋体" w:hAnsi="宋体" w:cs="华文宋体"/>
          <w:sz w:val="28"/>
          <w:lang w:eastAsia="zh-CN"/>
        </w:rPr>
        <w:t xml:space="preserve">    </w:t>
      </w:r>
      <w:r>
        <w:rPr>
          <w:rFonts w:ascii="宋体" w:hAnsi="宋体" w:cs="华文宋体"/>
          <w:sz w:val="28"/>
          <w:lang w:eastAsia="zh-CN"/>
        </w:rPr>
        <w:t xml:space="preserve">话：</w:t>
      </w:r>
      <w:r/>
    </w:p>
    <w:p>
      <w:pPr>
        <w:ind w:firstLine="560"/>
        <w:jc w:val="both"/>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sz w:val="28"/>
          <w:lang w:eastAsia="zh-CN"/>
        </w:rPr>
        <w:t xml:space="preserve"> </w:t>
      </w:r>
      <w:r/>
    </w:p>
    <w:p>
      <w:pPr>
        <w:ind w:firstLine="560"/>
        <w:jc w:val="both"/>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sz w:val="28"/>
          <w:lang w:eastAsia="zh-CN"/>
        </w:rPr>
        <w:t xml:space="preserve">单位全称：</w:t>
      </w:r>
      <w:r>
        <w:rPr>
          <w:rFonts w:ascii="宋体" w:hAnsi="宋体" w:cs="华文宋体"/>
          <w:sz w:val="28"/>
          <w:lang w:eastAsia="zh-CN"/>
        </w:rPr>
        <w:t xml:space="preserve"> </w:t>
      </w:r>
      <w:r/>
    </w:p>
    <w:p>
      <w:pPr>
        <w:ind w:firstLine="560"/>
        <w:jc w:val="both"/>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sz w:val="28"/>
          <w:lang w:eastAsia="zh-CN"/>
        </w:rPr>
        <w:t xml:space="preserve">  </w:t>
      </w:r>
      <w:r/>
    </w:p>
    <w:p>
      <w:pPr>
        <w:ind w:firstLine="560"/>
        <w:jc w:val="both"/>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sz w:val="28"/>
          <w:lang w:eastAsia="zh-CN"/>
        </w:rPr>
        <w:t xml:space="preserve">公</w:t>
      </w:r>
      <w:r>
        <w:rPr>
          <w:rFonts w:ascii="宋体" w:hAnsi="宋体" w:cs="华文宋体"/>
          <w:sz w:val="28"/>
          <w:lang w:eastAsia="zh-CN"/>
        </w:rPr>
        <w:t xml:space="preserve">    </w:t>
      </w:r>
      <w:r>
        <w:rPr>
          <w:rFonts w:ascii="宋体" w:hAnsi="宋体" w:cs="华文宋体"/>
          <w:sz w:val="28"/>
          <w:lang w:eastAsia="zh-CN"/>
        </w:rPr>
        <w:t xml:space="preserve">章：</w:t>
      </w:r>
      <w:r>
        <w:rPr>
          <w:rFonts w:ascii="宋体" w:hAnsi="宋体" w:cs="华文宋体"/>
          <w:sz w:val="28"/>
          <w:lang w:eastAsia="zh-CN"/>
        </w:rPr>
        <w:t xml:space="preserve"> </w:t>
      </w:r>
      <w:r/>
    </w:p>
    <w:p>
      <w:pPr>
        <w:ind w:firstLine="560"/>
        <w:jc w:val="both"/>
        <w:spacing w:after="0" w:line="360" w:lineRule="auto"/>
        <w:tabs>
          <w:tab w:val="left" w:pos="7290" w:leader="none"/>
        </w:tabs>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sz w:val="28"/>
          <w:lang w:eastAsia="zh-CN"/>
        </w:rPr>
        <w:t xml:space="preserve">                               </w:t>
      </w:r>
      <w:r/>
    </w:p>
    <w:p>
      <w:pPr>
        <w:ind w:firstLine="560"/>
        <w:jc w:val="right"/>
        <w:spacing w:after="0" w:line="360" w:lineRule="auto"/>
        <w:tabs>
          <w:tab w:val="left" w:pos="7290" w:leader="none"/>
        </w:tabs>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sz w:val="28"/>
          <w:lang w:eastAsia="zh-CN"/>
        </w:rPr>
        <w:t xml:space="preserve">  </w:t>
      </w:r>
      <w:r>
        <w:rPr>
          <w:rFonts w:ascii="宋体" w:hAnsi="宋体" w:cs="华文宋体"/>
          <w:sz w:val="28"/>
          <w:lang w:eastAsia="zh-CN"/>
        </w:rPr>
        <w:t xml:space="preserve">年</w:t>
      </w:r>
      <w:r>
        <w:rPr>
          <w:rFonts w:ascii="宋体" w:hAnsi="宋体" w:cs="华文宋体"/>
          <w:sz w:val="28"/>
          <w:lang w:eastAsia="zh-CN"/>
        </w:rPr>
        <w:t xml:space="preserve">     </w:t>
      </w:r>
      <w:r>
        <w:rPr>
          <w:rFonts w:ascii="宋体" w:hAnsi="宋体" w:cs="华文宋体"/>
          <w:sz w:val="28"/>
          <w:lang w:eastAsia="zh-CN"/>
        </w:rPr>
        <w:t xml:space="preserve">月</w:t>
      </w:r>
      <w:r>
        <w:rPr>
          <w:rFonts w:ascii="宋体" w:hAnsi="宋体" w:cs="华文宋体"/>
          <w:sz w:val="28"/>
          <w:lang w:eastAsia="zh-CN"/>
        </w:rPr>
        <w:t xml:space="preserve">    </w:t>
      </w:r>
      <w:r>
        <w:rPr>
          <w:rFonts w:ascii="宋体" w:hAnsi="宋体" w:cs="华文宋体"/>
          <w:sz w:val="28"/>
          <w:lang w:eastAsia="zh-CN"/>
        </w:rPr>
        <w:t xml:space="preserve">日</w:t>
      </w:r>
      <w:r/>
    </w:p>
    <w:p>
      <w:pPr>
        <w:ind w:firstLine="641"/>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b/>
          <w:sz w:val="32"/>
          <w:lang w:eastAsia="zh-CN"/>
        </w:rPr>
        <w:t xml:space="preserve"> </w:t>
      </w:r>
      <w:r/>
    </w:p>
    <w:p>
      <w:pPr>
        <w:ind w:firstLine="641"/>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b/>
          <w:sz w:val="32"/>
          <w:lang w:eastAsia="zh-CN"/>
        </w:rPr>
        <w:t xml:space="preserve">附：法定代表人居民身份证复印件</w:t>
      </w:r>
      <w:r/>
    </w:p>
    <w:p>
      <w:pPr>
        <w:ind w:firstLine="560"/>
        <w:jc w:val="both"/>
        <w:spacing w:after="0" w:line="360" w:lineRule="auto"/>
        <w:tabs>
          <w:tab w:val="left" w:pos="7290" w:leader="none"/>
        </w:tabs>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sz w:val="28"/>
          <w:u w:val="single"/>
          <w:lang w:eastAsia="zh-CN"/>
        </w:rPr>
        <w:t xml:space="preserve">注：</w:t>
      </w:r>
      <w:r>
        <w:rPr>
          <w:rFonts w:ascii="宋体" w:hAnsi="宋体" w:cs="华文宋体"/>
          <w:sz w:val="28"/>
          <w:u w:val="single"/>
          <w:lang w:eastAsia="zh-CN"/>
        </w:rPr>
        <w:t xml:space="preserve">1.“</w:t>
      </w:r>
      <w:r>
        <w:rPr>
          <w:rFonts w:ascii="宋体" w:hAnsi="宋体" w:cs="华文宋体"/>
          <w:sz w:val="28"/>
          <w:u w:val="single"/>
          <w:lang w:eastAsia="zh-CN"/>
        </w:rPr>
        <w:t xml:space="preserve">法定代表人</w:t>
      </w:r>
      <w:r>
        <w:rPr>
          <w:rFonts w:ascii="宋体" w:hAnsi="宋体" w:cs="华文宋体"/>
          <w:sz w:val="28"/>
          <w:u w:val="single"/>
          <w:lang w:eastAsia="zh-CN"/>
        </w:rPr>
        <w:t xml:space="preserve">”</w:t>
      </w:r>
      <w:r>
        <w:rPr>
          <w:rFonts w:ascii="宋体" w:hAnsi="宋体" w:cs="华文宋体"/>
          <w:sz w:val="28"/>
          <w:u w:val="single"/>
          <w:lang w:eastAsia="zh-CN"/>
        </w:rPr>
        <w:t xml:space="preserve">直接参加投标响应活动的仅需填写本身份证明</w:t>
      </w:r>
      <w:r>
        <w:rPr>
          <w:rFonts w:ascii="宋体" w:hAnsi="宋体" w:cs="华文宋体"/>
          <w:sz w:val="28"/>
          <w:lang w:eastAsia="zh-CN"/>
        </w:rPr>
        <w:t xml:space="preserve">。</w:t>
      </w:r>
      <w:r/>
    </w:p>
    <w:p>
      <w:pPr>
        <w:ind w:firstLine="561"/>
        <w:jc w:val="both"/>
        <w:spacing w:after="0" w:line="360" w:lineRule="auto"/>
        <w:tabs>
          <w:tab w:val="left" w:pos="7290" w:leader="none"/>
        </w:tabs>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b/>
          <w:sz w:val="28"/>
          <w:u w:val="single"/>
          <w:lang w:eastAsia="zh-CN"/>
        </w:rPr>
        <w:t xml:space="preserve">2.</w:t>
      </w:r>
      <w:r>
        <w:rPr>
          <w:rFonts w:ascii="宋体" w:hAnsi="宋体" w:cs="华文宋体"/>
          <w:b/>
          <w:sz w:val="28"/>
          <w:u w:val="single"/>
          <w:lang w:eastAsia="zh-CN"/>
        </w:rPr>
        <w:t xml:space="preserve">投标人属于非法人组织的，按照法律、行政法规规定能够对外代表其从事民事活动的主要负责人，视同法定代表人。</w:t>
      </w:r>
      <w:r/>
    </w:p>
    <w:p>
      <w:pPr>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lang w:eastAsia="zh-CN"/>
        </w:rPr>
      </w:r>
      <w:r/>
    </w:p>
    <w:p>
      <w:pPr>
        <w:ind w:firstLine="641"/>
        <w:jc w:val="center"/>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b/>
          <w:sz w:val="32"/>
          <w:lang w:eastAsia="zh-CN"/>
        </w:rPr>
        <w:t xml:space="preserve">三、法定代表人授权委托书</w:t>
      </w:r>
      <w:r/>
    </w:p>
    <w:p>
      <w:pPr>
        <w:ind w:right="420" w:firstLine="560"/>
        <w:jc w:val="both"/>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sz w:val="28"/>
          <w:lang w:eastAsia="zh-CN"/>
        </w:rPr>
        <w:t xml:space="preserve">本授权书声明：</w:t>
      </w:r>
      <w:r>
        <w:rPr>
          <w:rFonts w:ascii="宋体" w:hAnsi="宋体" w:cs="华文宋体"/>
          <w:b/>
          <w:sz w:val="24"/>
          <w:u w:val="single"/>
          <w:lang w:eastAsia="zh-CN"/>
        </w:rPr>
        <w:t xml:space="preserve">×××</w:t>
      </w:r>
      <w:r>
        <w:rPr>
          <w:rFonts w:ascii="宋体" w:hAnsi="宋体" w:cs="华文宋体"/>
          <w:b/>
          <w:sz w:val="24"/>
          <w:u w:val="single"/>
          <w:lang w:eastAsia="zh-CN"/>
        </w:rPr>
        <w:t xml:space="preserve">（投标人名称）</w:t>
      </w:r>
      <w:r>
        <w:rPr>
          <w:rFonts w:ascii="宋体" w:hAnsi="宋体" w:cs="华文宋体"/>
          <w:sz w:val="28"/>
          <w:lang w:eastAsia="zh-CN"/>
        </w:rPr>
        <w:t xml:space="preserve">法定代表人</w:t>
      </w:r>
      <w:r>
        <w:rPr>
          <w:rFonts w:ascii="宋体" w:hAnsi="宋体" w:cs="华文宋体"/>
          <w:b/>
          <w:sz w:val="24"/>
          <w:u w:val="single"/>
          <w:lang w:eastAsia="zh-CN"/>
        </w:rPr>
        <w:t xml:space="preserve">×××</w:t>
      </w:r>
      <w:r>
        <w:rPr>
          <w:rFonts w:ascii="宋体" w:hAnsi="宋体" w:cs="华文宋体"/>
          <w:b/>
          <w:sz w:val="24"/>
          <w:u w:val="single"/>
          <w:lang w:eastAsia="zh-CN"/>
        </w:rPr>
        <w:t xml:space="preserve">（姓名）</w:t>
      </w:r>
      <w:r>
        <w:rPr>
          <w:rFonts w:ascii="宋体" w:hAnsi="宋体" w:cs="华文宋体"/>
          <w:sz w:val="28"/>
          <w:lang w:eastAsia="zh-CN"/>
        </w:rPr>
        <w:t xml:space="preserve">授权</w:t>
      </w:r>
      <w:r>
        <w:rPr>
          <w:rFonts w:ascii="宋体" w:hAnsi="宋体" w:cs="华文宋体"/>
          <w:b/>
          <w:sz w:val="24"/>
          <w:u w:val="single"/>
          <w:lang w:eastAsia="zh-CN"/>
        </w:rPr>
        <w:t xml:space="preserve">×××</w:t>
      </w:r>
      <w:r>
        <w:rPr>
          <w:rFonts w:ascii="宋体" w:hAnsi="宋体" w:cs="华文宋体"/>
          <w:b/>
          <w:sz w:val="24"/>
          <w:u w:val="single"/>
          <w:lang w:eastAsia="zh-CN"/>
        </w:rPr>
        <w:t xml:space="preserve">（委托代理人的姓名、身份证号）</w:t>
      </w:r>
      <w:r>
        <w:rPr>
          <w:rFonts w:ascii="宋体" w:hAnsi="宋体" w:cs="华文宋体"/>
          <w:sz w:val="28"/>
          <w:lang w:eastAsia="zh-CN"/>
        </w:rPr>
        <w:t xml:space="preserve">为我方就</w:t>
      </w:r>
      <w:r>
        <w:rPr>
          <w:rFonts w:ascii="宋体" w:hAnsi="宋体" w:cs="华文宋体"/>
          <w:b/>
          <w:sz w:val="24"/>
          <w:u w:val="single"/>
          <w:lang w:eastAsia="zh-CN"/>
        </w:rPr>
        <w:t xml:space="preserve">××××</w:t>
      </w:r>
      <w:r>
        <w:rPr>
          <w:rFonts w:ascii="宋体" w:hAnsi="宋体" w:cs="华文宋体"/>
          <w:b/>
          <w:sz w:val="24"/>
          <w:u w:val="single"/>
          <w:lang w:eastAsia="zh-CN"/>
        </w:rPr>
        <w:t xml:space="preserve">（代理机构）代理的</w:t>
      </w:r>
      <w:r>
        <w:rPr>
          <w:rFonts w:ascii="宋体" w:hAnsi="宋体" w:cs="华文宋体"/>
          <w:b/>
          <w:sz w:val="24"/>
          <w:u w:val="single"/>
          <w:lang w:eastAsia="zh-CN"/>
        </w:rPr>
        <w:t xml:space="preserve">××××</w:t>
      </w:r>
      <w:r>
        <w:rPr>
          <w:rFonts w:ascii="宋体" w:hAnsi="宋体" w:cs="华文宋体"/>
          <w:b/>
          <w:sz w:val="24"/>
          <w:u w:val="single"/>
          <w:lang w:eastAsia="zh-CN"/>
        </w:rPr>
        <w:t xml:space="preserve">（项目编号）</w:t>
      </w:r>
      <w:r>
        <w:rPr>
          <w:rFonts w:ascii="宋体" w:hAnsi="宋体" w:cs="华文宋体"/>
          <w:sz w:val="28"/>
          <w:lang w:eastAsia="zh-CN"/>
        </w:rPr>
        <w:t xml:space="preserve">项目的投标活动的合法代理人，以本公司名义全权处理一切与该项目投标有关的事务（</w:t>
      </w:r>
      <w:r>
        <w:rPr>
          <w:rFonts w:ascii="宋体" w:hAnsi="宋体" w:cs="华文宋体"/>
          <w:sz w:val="28"/>
          <w:lang w:eastAsia="zh-CN"/>
        </w:rPr>
        <w:t xml:space="preserve">含合同</w:t>
      </w:r>
      <w:r>
        <w:rPr>
          <w:rFonts w:ascii="宋体" w:hAnsi="宋体" w:cs="华文宋体"/>
          <w:sz w:val="28"/>
          <w:lang w:eastAsia="zh-CN"/>
        </w:rPr>
        <w:t xml:space="preserve">签订）。</w:t>
      </w:r>
      <w:r/>
    </w:p>
    <w:p>
      <w:pPr>
        <w:ind w:firstLine="560"/>
        <w:jc w:val="both"/>
        <w:spacing w:after="0" w:line="360" w:lineRule="auto"/>
        <w:tabs>
          <w:tab w:val="left" w:pos="5560" w:leader="none"/>
        </w:tabs>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sz w:val="28"/>
          <w:lang w:eastAsia="zh-CN"/>
        </w:rPr>
        <w:tab/>
      </w:r>
      <w:r/>
    </w:p>
    <w:p>
      <w:pPr>
        <w:ind w:firstLine="560"/>
        <w:jc w:val="both"/>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sz w:val="28"/>
          <w:lang w:eastAsia="zh-CN"/>
        </w:rPr>
        <w:t xml:space="preserve">本授权书于</w:t>
      </w:r>
      <w:r>
        <w:rPr>
          <w:rFonts w:ascii="宋体" w:hAnsi="宋体" w:cs="华文宋体"/>
          <w:sz w:val="28"/>
          <w:u w:val="single"/>
          <w:lang w:eastAsia="zh-CN"/>
        </w:rPr>
        <w:t xml:space="preserve">  </w:t>
      </w:r>
      <w:r>
        <w:rPr>
          <w:rFonts w:ascii="宋体" w:hAnsi="宋体" w:cs="华文宋体"/>
          <w:sz w:val="28"/>
          <w:lang w:eastAsia="zh-CN"/>
        </w:rPr>
        <w:t xml:space="preserve">年</w:t>
      </w:r>
      <w:r>
        <w:rPr>
          <w:rFonts w:ascii="宋体" w:hAnsi="宋体" w:cs="华文宋体"/>
          <w:sz w:val="28"/>
          <w:u w:val="single"/>
          <w:lang w:eastAsia="zh-CN"/>
        </w:rPr>
        <w:t xml:space="preserve">  </w:t>
      </w:r>
      <w:r>
        <w:rPr>
          <w:rFonts w:ascii="宋体" w:hAnsi="宋体" w:cs="华文宋体"/>
          <w:sz w:val="28"/>
          <w:lang w:eastAsia="zh-CN"/>
        </w:rPr>
        <w:t xml:space="preserve">月</w:t>
      </w:r>
      <w:r>
        <w:rPr>
          <w:rFonts w:ascii="宋体" w:hAnsi="宋体" w:cs="华文宋体"/>
          <w:sz w:val="28"/>
          <w:u w:val="single"/>
          <w:lang w:eastAsia="zh-CN"/>
        </w:rPr>
        <w:t xml:space="preserve">  </w:t>
      </w:r>
      <w:r>
        <w:rPr>
          <w:rFonts w:ascii="宋体" w:hAnsi="宋体" w:cs="华文宋体"/>
          <w:sz w:val="28"/>
          <w:lang w:eastAsia="zh-CN"/>
        </w:rPr>
        <w:t xml:space="preserve">日签字生效，特此声明。</w:t>
      </w:r>
      <w:r/>
    </w:p>
    <w:p>
      <w:pPr>
        <w:ind w:firstLine="560"/>
        <w:jc w:val="both"/>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sz w:val="28"/>
          <w:lang w:eastAsia="zh-CN"/>
        </w:rPr>
        <w:t xml:space="preserve">委托代理人身份证号码：</w:t>
      </w:r>
      <w:r>
        <w:rPr>
          <w:rFonts w:ascii="宋体" w:hAnsi="宋体" w:cs="华文宋体"/>
          <w:sz w:val="28"/>
          <w:u w:val="single"/>
          <w:lang w:eastAsia="zh-CN"/>
        </w:rPr>
        <w:t xml:space="preserve">          </w:t>
      </w:r>
      <w:r/>
    </w:p>
    <w:p>
      <w:pPr>
        <w:ind w:firstLine="560"/>
        <w:jc w:val="both"/>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sz w:val="28"/>
          <w:lang w:eastAsia="zh-CN"/>
        </w:rPr>
        <w:t xml:space="preserve">委托代理人联系电话：（手机）</w:t>
      </w:r>
      <w:r>
        <w:rPr>
          <w:rFonts w:ascii="宋体" w:hAnsi="宋体" w:cs="华文宋体"/>
          <w:sz w:val="28"/>
          <w:u w:val="single"/>
          <w:lang w:eastAsia="zh-CN"/>
        </w:rPr>
        <w:t xml:space="preserve">       </w:t>
      </w:r>
      <w:r/>
    </w:p>
    <w:p>
      <w:pPr>
        <w:ind w:firstLine="560"/>
        <w:jc w:val="both"/>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sz w:val="28"/>
          <w:lang w:eastAsia="zh-CN"/>
        </w:rPr>
        <w:t xml:space="preserve"> </w:t>
      </w:r>
      <w:r/>
    </w:p>
    <w:p>
      <w:pPr>
        <w:ind w:firstLine="560"/>
        <w:jc w:val="both"/>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sz w:val="28"/>
          <w:lang w:eastAsia="zh-CN"/>
        </w:rPr>
        <w:t xml:space="preserve">法定代表人签字或盖章：</w:t>
      </w:r>
      <w:r>
        <w:rPr>
          <w:rFonts w:ascii="宋体" w:hAnsi="宋体" w:cs="华文宋体"/>
          <w:sz w:val="28"/>
          <w:lang w:eastAsia="zh-CN"/>
        </w:rPr>
        <w:t xml:space="preserve">         </w:t>
      </w:r>
      <w:r/>
    </w:p>
    <w:p>
      <w:pPr>
        <w:ind w:firstLine="560"/>
        <w:jc w:val="both"/>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sz w:val="28"/>
          <w:lang w:eastAsia="zh-CN"/>
        </w:rPr>
        <w:t xml:space="preserve"> </w:t>
      </w:r>
      <w:r/>
    </w:p>
    <w:p>
      <w:pPr>
        <w:ind w:firstLine="560"/>
        <w:jc w:val="both"/>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sz w:val="28"/>
          <w:lang w:eastAsia="zh-CN"/>
        </w:rPr>
        <w:t xml:space="preserve">投标人名称（公章）：</w:t>
      </w:r>
      <w:r/>
    </w:p>
    <w:p>
      <w:pPr>
        <w:ind w:firstLine="560"/>
        <w:jc w:val="both"/>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sz w:val="28"/>
          <w:lang w:eastAsia="zh-CN"/>
        </w:rPr>
        <w:t xml:space="preserve">日</w:t>
      </w:r>
      <w:r>
        <w:rPr>
          <w:rFonts w:ascii="宋体" w:hAnsi="宋体" w:cs="华文宋体"/>
          <w:sz w:val="28"/>
          <w:lang w:eastAsia="zh-CN"/>
        </w:rPr>
        <w:t xml:space="preserve">     </w:t>
      </w:r>
      <w:r>
        <w:rPr>
          <w:rFonts w:ascii="宋体" w:hAnsi="宋体" w:cs="华文宋体"/>
          <w:sz w:val="28"/>
          <w:lang w:eastAsia="zh-CN"/>
        </w:rPr>
        <w:t xml:space="preserve">期：</w:t>
      </w:r>
      <w:r/>
    </w:p>
    <w:p>
      <w:pPr>
        <w:ind w:firstLine="560"/>
        <w:jc w:val="both"/>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sz w:val="28"/>
          <w:lang w:eastAsia="zh-CN"/>
        </w:rPr>
        <w:t xml:space="preserve"> </w:t>
      </w:r>
      <w:r/>
    </w:p>
    <w:p>
      <w:pPr>
        <w:ind w:firstLine="641"/>
        <w:jc w:val="both"/>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b/>
          <w:sz w:val="32"/>
          <w:lang w:eastAsia="zh-CN"/>
        </w:rPr>
        <w:t xml:space="preserve">附：委托代理人居民身份证复印件</w:t>
      </w:r>
      <w:r/>
    </w:p>
    <w:p>
      <w:pPr>
        <w:ind w:firstLine="561"/>
        <w:spacing w:before="260" w:after="26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b/>
          <w:sz w:val="28"/>
          <w:u w:val="single"/>
          <w:lang w:eastAsia="zh-CN"/>
        </w:rPr>
        <w:t xml:space="preserve">注：</w:t>
      </w:r>
      <w:r>
        <w:rPr>
          <w:rFonts w:ascii="宋体" w:hAnsi="宋体" w:cs="华文宋体"/>
          <w:b/>
          <w:sz w:val="28"/>
          <w:u w:val="single"/>
          <w:lang w:eastAsia="zh-CN"/>
        </w:rPr>
        <w:t xml:space="preserve">“</w:t>
      </w:r>
      <w:r>
        <w:rPr>
          <w:rFonts w:ascii="宋体" w:hAnsi="宋体" w:cs="华文宋体"/>
          <w:b/>
          <w:sz w:val="28"/>
          <w:u w:val="single"/>
          <w:lang w:eastAsia="zh-CN"/>
        </w:rPr>
        <w:t xml:space="preserve">法定代表人</w:t>
      </w:r>
      <w:r>
        <w:rPr>
          <w:rFonts w:ascii="宋体" w:hAnsi="宋体" w:cs="华文宋体"/>
          <w:b/>
          <w:sz w:val="28"/>
          <w:u w:val="single"/>
          <w:lang w:eastAsia="zh-CN"/>
        </w:rPr>
        <w:t xml:space="preserve">”</w:t>
      </w:r>
      <w:r>
        <w:rPr>
          <w:rFonts w:ascii="宋体" w:hAnsi="宋体" w:cs="华文宋体"/>
          <w:b/>
          <w:sz w:val="28"/>
          <w:u w:val="single"/>
          <w:lang w:eastAsia="zh-CN"/>
        </w:rPr>
        <w:t xml:space="preserve">授权其他人投标的，须填写法定代表人身份证明书和本委托书</w:t>
      </w:r>
      <w:r>
        <w:rPr>
          <w:rFonts w:ascii="宋体" w:hAnsi="宋体" w:cs="华文宋体"/>
          <w:b/>
          <w:sz w:val="28"/>
          <w:lang w:eastAsia="zh-CN"/>
        </w:rPr>
        <w:t xml:space="preserve">。</w:t>
      </w:r>
      <w:r/>
    </w:p>
    <w:p>
      <w:pPr>
        <w:ind w:firstLine="420"/>
        <w:jc w:val="center"/>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lang w:eastAsia="zh-CN"/>
        </w:rPr>
        <w:t xml:space="preserve"> </w:t>
      </w:r>
      <w:r/>
    </w:p>
    <w:p>
      <w:pPr>
        <w:ind w:firstLine="420"/>
        <w:jc w:val="center"/>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lang w:eastAsia="zh-CN"/>
        </w:rPr>
        <w:t xml:space="preserve"> </w:t>
      </w:r>
      <w:r/>
    </w:p>
    <w:p>
      <w:pPr>
        <w:ind w:firstLine="720"/>
        <w:jc w:val="center"/>
        <w:spacing w:after="0" w:line="360" w:lineRule="auto"/>
        <w:rPr>
          <w:rFonts w:ascii="宋体" w:hAnsi="宋体" w:cs="华文宋体"/>
          <w:sz w:val="36"/>
          <w:lang w:eastAsia="zh-CN"/>
        </w:rPr>
        <w:pBdr>
          <w:top w:val="none" w:color="000000" w:sz="0" w:space="0"/>
          <w:left w:val="none" w:color="000000" w:sz="0" w:space="0"/>
          <w:bottom w:val="none" w:color="000000" w:sz="0" w:space="0"/>
          <w:right w:val="none" w:color="000000" w:sz="0" w:space="0"/>
        </w:pBdr>
      </w:pPr>
      <w:r>
        <w:rPr>
          <w:rFonts w:ascii="宋体" w:hAnsi="宋体" w:cs="华文宋体"/>
          <w:sz w:val="36"/>
          <w:lang w:eastAsia="zh-CN"/>
        </w:rPr>
        <w:t xml:space="preserve"> </w:t>
      </w:r>
      <w:r/>
    </w:p>
    <w:p>
      <w:pPr>
        <w:rPr>
          <w:rFonts w:ascii="宋体" w:hAnsi="宋体"/>
          <w:lang w:eastAsia="zh-CN"/>
        </w:rPr>
      </w:pPr>
      <w:r>
        <w:rPr>
          <w:rFonts w:ascii="宋体" w:hAnsi="宋体" w:cs="华文宋体"/>
          <w:b/>
          <w:sz w:val="44"/>
          <w:lang w:eastAsia="zh-CN"/>
        </w:rPr>
        <w:br w:type="page" w:clear="all"/>
      </w:r>
      <w:r>
        <w:rPr>
          <w:rFonts w:ascii="宋体" w:hAnsi="宋体" w:cs="华文宋体"/>
          <w:b/>
          <w:sz w:val="44"/>
          <w:lang w:eastAsia="zh-CN"/>
        </w:rPr>
        <w:t xml:space="preserve">四、价格部分</w:t>
      </w:r>
      <w:r/>
    </w:p>
    <w:p>
      <w:pPr>
        <w:ind w:firstLine="881"/>
        <w:jc w:val="center"/>
        <w:spacing w:before="260" w:after="26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b/>
          <w:sz w:val="44"/>
          <w:lang w:eastAsia="zh-CN"/>
        </w:rPr>
        <w:t xml:space="preserve">开标一览表</w:t>
      </w:r>
      <w:r/>
    </w:p>
    <w:tbl>
      <w:tblPr>
        <w:tblW w:w="0" w:type="auto"/>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Look w:val="04A0" w:firstRow="1" w:lastRow="0" w:firstColumn="1" w:lastColumn="0" w:noHBand="0" w:noVBand="1"/>
      </w:tblPr>
      <w:tblGrid>
        <w:gridCol w:w="2409"/>
        <w:gridCol w:w="6945"/>
      </w:tblGrid>
      <w:tr>
        <w:trPr>
          <w:trHeight w:val="460"/>
        </w:trPr>
        <w:tc>
          <w:tcPr>
            <w:gridSpan w:val="2"/>
            <w:tcBorders>
              <w:top w:val="none" w:color="000000" w:sz="4" w:space="0"/>
              <w:left w:val="none" w:color="000000" w:sz="4" w:space="0"/>
              <w:bottom w:val="single" w:color="000000" w:sz="8" w:space="0"/>
              <w:right w:val="none" w:color="000000" w:sz="4" w:space="0"/>
            </w:tcBorders>
            <w:tcMar>
              <w:left w:w="108" w:type="dxa"/>
              <w:top w:w="0" w:type="dxa"/>
              <w:right w:w="108" w:type="dxa"/>
              <w:bottom w:w="0" w:type="dxa"/>
            </w:tcMar>
            <w:tcW w:w="9354" w:type="dxa"/>
            <w:vAlign w:val="center"/>
            <w:textDirection w:val="lrTb"/>
            <w:noWrap/>
          </w:tcPr>
          <w:p>
            <w:pPr>
              <w:ind w:firstLine="640"/>
              <w:jc w:val="both"/>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sz w:val="32"/>
                <w:lang w:eastAsia="zh-CN"/>
              </w:rPr>
              <w:t xml:space="preserve">单位名称（公章）：</w:t>
            </w:r>
            <w:r>
              <w:rPr>
                <w:rFonts w:ascii="宋体" w:hAnsi="宋体" w:cs="华文宋体"/>
                <w:b/>
                <w:sz w:val="24"/>
                <w:u w:val="single"/>
                <w:lang w:eastAsia="zh-CN"/>
              </w:rPr>
              <w:t xml:space="preserve">××××</w:t>
            </w:r>
            <w:r/>
          </w:p>
        </w:tc>
      </w:tr>
      <w:tr>
        <w:trPr>
          <w:trHeight w:val="128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9" w:type="dxa"/>
            <w:vAlign w:val="center"/>
            <w:textDirection w:val="lrTb"/>
            <w:noWrap/>
          </w:tcPr>
          <w:p>
            <w:pPr>
              <w:spacing w:after="0" w:line="360" w:lineRule="auto"/>
              <w:rPr>
                <w:rFonts w:ascii="宋体" w:hAnsi="宋体"/>
                <w:sz w:val="36"/>
              </w:rPr>
              <w:pBdr>
                <w:top w:val="none" w:color="000000" w:sz="0" w:space="0"/>
                <w:left w:val="none" w:color="000000" w:sz="0" w:space="0"/>
                <w:bottom w:val="none" w:color="000000" w:sz="0" w:space="0"/>
                <w:right w:val="none" w:color="000000" w:sz="0" w:space="0"/>
              </w:pBdr>
            </w:pPr>
            <w:r>
              <w:rPr>
                <w:rFonts w:ascii="宋体" w:hAnsi="宋体" w:cs="华文宋体"/>
                <w:sz w:val="36"/>
              </w:rPr>
              <w:t xml:space="preserve">项目总报价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5" w:type="dxa"/>
            <w:vAlign w:val="center"/>
            <w:textDirection w:val="lrTb"/>
            <w:noWrap/>
          </w:tcPr>
          <w:p>
            <w:pPr>
              <w:jc w:val="both"/>
              <w:spacing w:after="0" w:line="360" w:lineRule="auto"/>
              <w:rPr>
                <w:rFonts w:ascii="宋体" w:hAnsi="宋体" w:cs="华文宋体"/>
                <w:sz w:val="36"/>
                <w:lang w:eastAsia="zh-CN"/>
              </w:rPr>
              <w:pBdr>
                <w:top w:val="none" w:color="000000" w:sz="0" w:space="0"/>
                <w:left w:val="none" w:color="000000" w:sz="0" w:space="0"/>
                <w:bottom w:val="none" w:color="000000" w:sz="0" w:space="0"/>
                <w:right w:val="none" w:color="000000" w:sz="0" w:space="0"/>
              </w:pBdr>
            </w:pPr>
            <w:r>
              <w:rPr>
                <w:rFonts w:ascii="宋体" w:hAnsi="宋体" w:cs="华文宋体"/>
                <w:sz w:val="36"/>
                <w:lang w:eastAsia="zh-CN"/>
              </w:rPr>
              <w:t xml:space="preserve">金</w:t>
            </w:r>
            <w:r>
              <w:rPr>
                <w:rFonts w:hint="eastAsia" w:ascii="宋体" w:hAnsi="宋体" w:cs="宋体"/>
                <w:sz w:val="36"/>
                <w:lang w:eastAsia="zh-CN"/>
              </w:rPr>
              <w:t xml:space="preserve">额</w:t>
            </w:r>
            <w:r>
              <w:rPr>
                <w:rFonts w:hint="eastAsia" w:ascii="宋体" w:hAnsi="宋体" w:cs="Ms"/>
                <w:sz w:val="36"/>
                <w:lang w:eastAsia="zh-CN"/>
              </w:rPr>
              <w:t xml:space="preserve">（大写）：</w:t>
            </w:r>
            <w:r>
              <w:rPr>
                <w:rFonts w:ascii="宋体" w:hAnsi="宋体" w:cs="华文宋体"/>
                <w:b/>
                <w:sz w:val="36"/>
                <w:u w:val="single"/>
                <w:lang w:eastAsia="zh-CN"/>
              </w:rPr>
              <w:t xml:space="preserve">××××</w:t>
            </w:r>
            <w:r>
              <w:rPr>
                <w:rFonts w:ascii="宋体" w:hAnsi="宋体" w:cs="华文宋体"/>
                <w:sz w:val="36"/>
                <w:lang w:eastAsia="zh-CN"/>
              </w:rPr>
              <w:t xml:space="preserve">人民</w:t>
            </w:r>
            <w:r>
              <w:rPr>
                <w:rFonts w:hint="eastAsia" w:ascii="宋体" w:hAnsi="宋体" w:cs="宋体"/>
                <w:sz w:val="36"/>
                <w:lang w:eastAsia="zh-CN"/>
              </w:rPr>
              <w:t xml:space="preserve">币</w:t>
            </w:r>
            <w:r/>
          </w:p>
          <w:p>
            <w:pPr>
              <w:jc w:val="both"/>
              <w:spacing w:after="0" w:line="360" w:lineRule="auto"/>
              <w:rPr>
                <w:rFonts w:ascii="宋体" w:hAnsi="宋体"/>
                <w:sz w:val="36"/>
              </w:rPr>
              <w:pBdr>
                <w:top w:val="none" w:color="000000" w:sz="0" w:space="0"/>
                <w:left w:val="none" w:color="000000" w:sz="0" w:space="0"/>
                <w:bottom w:val="none" w:color="000000" w:sz="0" w:space="0"/>
                <w:right w:val="none" w:color="000000" w:sz="0" w:space="0"/>
              </w:pBdr>
            </w:pPr>
            <w:r>
              <w:rPr>
                <w:rFonts w:ascii="宋体" w:hAnsi="宋体" w:cs="华文宋体"/>
                <w:sz w:val="36"/>
              </w:rPr>
              <w:t xml:space="preserve">¥</w:t>
            </w:r>
            <w:r>
              <w:rPr>
                <w:rFonts w:ascii="宋体" w:hAnsi="宋体" w:cs="华文宋体"/>
                <w:sz w:val="36"/>
              </w:rPr>
              <w:t xml:space="preserve">：</w:t>
            </w:r>
            <w:r>
              <w:rPr>
                <w:rFonts w:ascii="宋体" w:hAnsi="宋体" w:cs="华文宋体"/>
                <w:b/>
                <w:sz w:val="36"/>
                <w:u w:val="single"/>
              </w:rPr>
              <w:t xml:space="preserve">××××××××</w:t>
            </w:r>
            <w:r>
              <w:rPr>
                <w:rFonts w:ascii="宋体" w:hAnsi="宋体" w:cs="华文宋体"/>
                <w:sz w:val="36"/>
              </w:rPr>
              <w:t xml:space="preserve">元</w:t>
            </w:r>
            <w:r>
              <w:rPr>
                <w:rFonts w:ascii="宋体" w:hAnsi="宋体" w:cs="华文宋体"/>
                <w:sz w:val="36"/>
              </w:rPr>
              <w:t xml:space="preserve">           </w:t>
            </w:r>
            <w:r/>
          </w:p>
        </w:tc>
      </w:tr>
      <w:tr>
        <w:trPr>
          <w:trHeight w:val="69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9" w:type="dxa"/>
            <w:vAlign w:val="center"/>
            <w:textDirection w:val="lrTb"/>
            <w:noWrap/>
          </w:tcPr>
          <w:p>
            <w:pPr>
              <w:spacing w:after="0" w:line="360" w:lineRule="auto"/>
              <w:rPr>
                <w:rFonts w:ascii="宋体" w:hAnsi="宋体"/>
                <w:sz w:val="36"/>
                <w:lang w:eastAsia="zh-CN"/>
              </w:rPr>
              <w:pBdr>
                <w:top w:val="none" w:color="000000" w:sz="0" w:space="0"/>
                <w:left w:val="none" w:color="000000" w:sz="0" w:space="0"/>
                <w:bottom w:val="none" w:color="000000" w:sz="0" w:space="0"/>
                <w:right w:val="none" w:color="000000" w:sz="0" w:space="0"/>
              </w:pBdr>
            </w:pPr>
            <w:r>
              <w:rPr>
                <w:rFonts w:hint="eastAsia" w:ascii="宋体" w:hAnsi="宋体" w:cs="华文宋体"/>
                <w:sz w:val="36"/>
                <w:lang w:eastAsia="zh-CN"/>
              </w:rPr>
              <w:t xml:space="preserve">项目工期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5" w:type="dxa"/>
            <w:vAlign w:val="center"/>
            <w:textDirection w:val="lrTb"/>
            <w:noWrap/>
          </w:tcPr>
          <w:p>
            <w:pPr>
              <w:ind w:firstLine="880"/>
              <w:jc w:val="both"/>
              <w:spacing w:after="0" w:line="360" w:lineRule="auto"/>
              <w:rPr>
                <w:rFonts w:ascii="宋体" w:hAnsi="宋体"/>
                <w:sz w:val="36"/>
                <w:lang w:eastAsia="zh-CN"/>
              </w:rPr>
              <w:pBdr>
                <w:top w:val="none" w:color="000000" w:sz="0" w:space="0"/>
                <w:left w:val="none" w:color="000000" w:sz="0" w:space="0"/>
                <w:bottom w:val="none" w:color="000000" w:sz="0" w:space="0"/>
                <w:right w:val="none" w:color="000000" w:sz="0" w:space="0"/>
              </w:pBdr>
            </w:pPr>
            <w:r>
              <w:rPr>
                <w:rFonts w:hint="eastAsia" w:ascii="宋体" w:hAnsi="宋体"/>
                <w:sz w:val="36"/>
                <w:u w:val="single"/>
                <w:lang w:eastAsia="zh-CN"/>
              </w:rPr>
              <w:t xml:space="preserve">         </w:t>
            </w:r>
            <w:r>
              <w:rPr>
                <w:rFonts w:hint="eastAsia" w:ascii="宋体" w:hAnsi="宋体"/>
                <w:sz w:val="36"/>
                <w:u w:val="single"/>
                <w:lang w:eastAsia="zh-CN"/>
              </w:rPr>
              <w:t xml:space="preserve">天</w:t>
            </w:r>
            <w:r/>
          </w:p>
        </w:tc>
      </w:tr>
    </w:tbl>
    <w:p>
      <w:pPr>
        <w:ind w:firstLine="480"/>
        <w:jc w:val="both"/>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b/>
          <w:sz w:val="24"/>
          <w:lang w:eastAsia="zh-CN"/>
        </w:rPr>
        <w:t xml:space="preserve"> </w:t>
      </w:r>
      <w:r/>
    </w:p>
    <w:p>
      <w:pPr>
        <w:ind w:firstLine="480"/>
        <w:jc w:val="both"/>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b/>
          <w:sz w:val="24"/>
          <w:lang w:eastAsia="zh-CN"/>
        </w:rPr>
        <w:t xml:space="preserve">注：</w:t>
      </w:r>
      <w:r>
        <w:rPr>
          <w:rFonts w:ascii="宋体" w:hAnsi="宋体" w:cs="华文宋体"/>
          <w:b/>
          <w:sz w:val="24"/>
          <w:lang w:eastAsia="zh-CN"/>
        </w:rPr>
        <w:t xml:space="preserve"> </w:t>
      </w:r>
      <w:r>
        <w:rPr>
          <w:rFonts w:ascii="宋体" w:hAnsi="宋体" w:cs="华文宋体"/>
          <w:sz w:val="24"/>
          <w:u w:val="single"/>
          <w:lang w:eastAsia="zh-CN"/>
        </w:rPr>
        <w:t xml:space="preserve">1.“</w:t>
      </w:r>
      <w:r>
        <w:rPr>
          <w:rFonts w:ascii="宋体" w:hAnsi="宋体" w:cs="华文宋体"/>
          <w:sz w:val="24"/>
          <w:u w:val="single"/>
          <w:lang w:eastAsia="zh-CN"/>
        </w:rPr>
        <w:t xml:space="preserve">项目总报价</w:t>
      </w:r>
      <w:r>
        <w:rPr>
          <w:rFonts w:ascii="宋体" w:hAnsi="宋体" w:cs="华文宋体"/>
          <w:sz w:val="24"/>
          <w:u w:val="single"/>
          <w:lang w:eastAsia="zh-CN"/>
        </w:rPr>
        <w:t xml:space="preserve">”</w:t>
      </w:r>
      <w:r>
        <w:rPr>
          <w:rFonts w:ascii="宋体" w:hAnsi="宋体" w:cs="华文宋体"/>
          <w:sz w:val="24"/>
          <w:u w:val="single"/>
          <w:lang w:eastAsia="zh-CN"/>
        </w:rPr>
        <w:t xml:space="preserve">包括本次招标要求提供的货物（服务）已支付或将支付的所有费用；</w:t>
      </w:r>
      <w:r/>
    </w:p>
    <w:p>
      <w:pPr>
        <w:ind w:firstLine="480"/>
        <w:jc w:val="both"/>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sz w:val="24"/>
          <w:u w:val="single"/>
          <w:lang w:eastAsia="zh-CN"/>
        </w:rPr>
        <w:t xml:space="preserve">2.</w:t>
      </w:r>
      <w:r>
        <w:rPr>
          <w:rFonts w:ascii="宋体" w:hAnsi="宋体" w:cs="华文宋体"/>
          <w:sz w:val="24"/>
          <w:u w:val="single"/>
          <w:lang w:eastAsia="zh-CN"/>
        </w:rPr>
        <w:t xml:space="preserve">投标人必须据实填写此表，报价所含与招标文件要求的内容一致；</w:t>
      </w:r>
      <w:r/>
    </w:p>
    <w:p>
      <w:pPr>
        <w:ind w:firstLine="480"/>
        <w:jc w:val="both"/>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sz w:val="24"/>
          <w:u w:val="single"/>
          <w:lang w:eastAsia="zh-CN"/>
        </w:rPr>
        <w:t xml:space="preserve">3.</w:t>
      </w:r>
      <w:r>
        <w:rPr>
          <w:rFonts w:ascii="宋体" w:hAnsi="宋体" w:cs="华文宋体"/>
          <w:sz w:val="24"/>
          <w:u w:val="single"/>
          <w:lang w:eastAsia="zh-CN"/>
        </w:rPr>
        <w:t xml:space="preserve">报价保留至小数点后两位，四舍五入。</w:t>
      </w:r>
      <w:r/>
    </w:p>
    <w:p>
      <w:pPr>
        <w:pStyle w:val="1119"/>
        <w:jc w:val="center"/>
        <w:rPr>
          <w:rFonts w:ascii="宋体" w:hAnsi="宋体" w:eastAsia="宋体" w:cs="宋体"/>
          <w:sz w:val="28"/>
        </w:rPr>
        <w:outlineLvl w:val="2"/>
      </w:pPr>
      <w:r>
        <w:rPr>
          <w:rFonts w:ascii="宋体" w:hAnsi="宋体" w:eastAsia="宋体" w:cs="宋体"/>
          <w:sz w:val="28"/>
        </w:rPr>
      </w:r>
      <w:r/>
    </w:p>
    <w:p>
      <w:pPr>
        <w:pStyle w:val="1119"/>
        <w:jc w:val="center"/>
        <w:rPr>
          <w:rFonts w:ascii="宋体" w:hAnsi="宋体" w:eastAsia="宋体" w:cs="宋体"/>
          <w:sz w:val="28"/>
        </w:rPr>
        <w:outlineLvl w:val="2"/>
      </w:pPr>
      <w:r>
        <w:rPr>
          <w:rFonts w:ascii="宋体" w:hAnsi="宋体" w:eastAsia="宋体" w:cs="宋体"/>
          <w:sz w:val="28"/>
        </w:rPr>
      </w:r>
      <w:r/>
    </w:p>
    <w:p>
      <w:pPr>
        <w:pStyle w:val="1119"/>
        <w:jc w:val="center"/>
        <w:rPr>
          <w:rFonts w:ascii="宋体" w:hAnsi="宋体" w:eastAsia="宋体" w:cs="宋体"/>
          <w:sz w:val="28"/>
        </w:rPr>
        <w:outlineLvl w:val="2"/>
      </w:pPr>
      <w:r>
        <w:rPr>
          <w:rFonts w:ascii="宋体" w:hAnsi="宋体" w:eastAsia="宋体" w:cs="宋体"/>
          <w:sz w:val="28"/>
        </w:rPr>
      </w:r>
      <w:r/>
    </w:p>
    <w:p>
      <w:pPr>
        <w:pStyle w:val="1119"/>
        <w:jc w:val="center"/>
        <w:rPr>
          <w:rFonts w:ascii="宋体" w:hAnsi="宋体" w:eastAsia="宋体" w:cs="宋体"/>
          <w:sz w:val="28"/>
        </w:rPr>
        <w:outlineLvl w:val="2"/>
      </w:pPr>
      <w:r>
        <w:rPr>
          <w:rFonts w:ascii="宋体" w:hAnsi="宋体" w:eastAsia="宋体" w:cs="宋体"/>
          <w:sz w:val="28"/>
        </w:rPr>
      </w:r>
      <w:r/>
    </w:p>
    <w:p>
      <w:pPr>
        <w:pStyle w:val="1119"/>
        <w:jc w:val="center"/>
        <w:rPr>
          <w:rFonts w:ascii="宋体" w:hAnsi="宋体" w:eastAsia="宋体" w:cs="宋体"/>
          <w:sz w:val="28"/>
        </w:rPr>
        <w:outlineLvl w:val="2"/>
      </w:pPr>
      <w:r>
        <w:rPr>
          <w:rFonts w:ascii="宋体" w:hAnsi="宋体" w:eastAsia="宋体" w:cs="宋体"/>
          <w:sz w:val="28"/>
        </w:rPr>
      </w:r>
      <w:r/>
    </w:p>
    <w:p>
      <w:pPr>
        <w:ind w:firstLine="6000"/>
        <w:jc w:val="right"/>
        <w:spacing w:before="240" w:after="240" w:line="240" w:lineRule="auto"/>
        <w:rPr>
          <w:rFonts w:ascii="宋体" w:hAnsi="宋体" w:cs="宋体"/>
          <w:sz w:val="24"/>
          <w:szCs w:val="24"/>
          <w:lang w:eastAsia="zh-CN"/>
        </w:rPr>
      </w:pPr>
      <w:r>
        <w:rPr>
          <w:rFonts w:ascii="宋体" w:hAnsi="宋体" w:cs="宋体"/>
          <w:sz w:val="24"/>
          <w:szCs w:val="24"/>
          <w:lang w:eastAsia="zh-CN"/>
        </w:rPr>
        <w:t xml:space="preserve">法定代表人签章：</w:t>
      </w:r>
      <w:r>
        <w:rPr>
          <w:rFonts w:ascii="宋体" w:hAnsi="宋体" w:cs="宋体"/>
          <w:sz w:val="24"/>
          <w:szCs w:val="24"/>
          <w:lang w:eastAsia="zh-CN"/>
        </w:rPr>
        <w:t xml:space="preserve">   </w:t>
      </w:r>
      <w:r/>
    </w:p>
    <w:p>
      <w:pPr>
        <w:pStyle w:val="1119"/>
        <w:ind w:right="1142"/>
        <w:jc w:val="right"/>
        <w:rPr>
          <w:rFonts w:ascii="宋体" w:hAnsi="宋体" w:eastAsia="宋体" w:cs="宋体"/>
          <w:sz w:val="28"/>
        </w:rPr>
        <w:outlineLvl w:val="2"/>
      </w:pPr>
      <w:r>
        <w:rPr>
          <w:rFonts w:ascii="宋体" w:hAnsi="宋体" w:eastAsia="宋体" w:cs="宋体"/>
        </w:rPr>
        <w:t xml:space="preserve">日期：</w:t>
      </w:r>
      <w:r>
        <w:rPr>
          <w:rFonts w:ascii="宋体" w:hAnsi="宋体" w:eastAsia="宋体" w:cs="宋体"/>
        </w:rPr>
        <w:t xml:space="preserve">  </w:t>
      </w:r>
      <w:r/>
    </w:p>
    <w:p>
      <w:pPr>
        <w:pStyle w:val="1119"/>
        <w:jc w:val="center"/>
        <w:rPr>
          <w:rFonts w:ascii="宋体" w:hAnsi="宋体" w:eastAsia="宋体" w:cs="宋体"/>
          <w:sz w:val="28"/>
        </w:rPr>
        <w:outlineLvl w:val="2"/>
      </w:pPr>
      <w:r>
        <w:rPr>
          <w:rFonts w:ascii="宋体" w:hAnsi="宋体" w:eastAsia="宋体" w:cs="宋体"/>
          <w:sz w:val="28"/>
        </w:rPr>
      </w:r>
      <w:r/>
    </w:p>
    <w:p>
      <w:pPr>
        <w:pStyle w:val="1119"/>
        <w:jc w:val="center"/>
        <w:rPr>
          <w:rFonts w:ascii="宋体" w:hAnsi="宋体" w:eastAsia="宋体" w:cs="宋体"/>
          <w:sz w:val="28"/>
        </w:rPr>
        <w:outlineLvl w:val="2"/>
      </w:pPr>
      <w:r>
        <w:rPr>
          <w:rFonts w:ascii="宋体" w:hAnsi="宋体" w:eastAsia="宋体" w:cs="宋体"/>
          <w:sz w:val="28"/>
        </w:rPr>
      </w:r>
      <w:r/>
    </w:p>
    <w:p>
      <w:pPr>
        <w:pStyle w:val="1119"/>
        <w:jc w:val="center"/>
        <w:rPr>
          <w:rFonts w:ascii="宋体" w:hAnsi="宋体" w:eastAsia="宋体" w:cs="宋体"/>
          <w:sz w:val="28"/>
        </w:rPr>
        <w:outlineLvl w:val="2"/>
      </w:pPr>
      <w:r>
        <w:rPr>
          <w:rFonts w:ascii="宋体" w:hAnsi="宋体" w:eastAsia="宋体" w:cs="宋体"/>
          <w:sz w:val="28"/>
        </w:rPr>
      </w:r>
      <w:r/>
    </w:p>
    <w:p>
      <w:pPr>
        <w:pStyle w:val="1119"/>
        <w:jc w:val="center"/>
        <w:rPr>
          <w:rFonts w:ascii="宋体" w:hAnsi="宋体" w:eastAsia="宋体" w:cs="宋体"/>
          <w:sz w:val="28"/>
        </w:rPr>
        <w:outlineLvl w:val="2"/>
      </w:pPr>
      <w:r>
        <w:rPr>
          <w:rFonts w:ascii="宋体" w:hAnsi="宋体" w:eastAsia="宋体" w:cs="宋体"/>
          <w:sz w:val="28"/>
        </w:rPr>
      </w:r>
      <w:r/>
    </w:p>
    <w:p>
      <w:pPr>
        <w:pStyle w:val="1119"/>
        <w:jc w:val="center"/>
        <w:rPr>
          <w:rFonts w:ascii="宋体" w:hAnsi="宋体" w:eastAsia="宋体" w:cs="宋体"/>
          <w:sz w:val="28"/>
        </w:rPr>
        <w:outlineLvl w:val="2"/>
      </w:pPr>
      <w:r>
        <w:rPr>
          <w:rFonts w:ascii="宋体" w:hAnsi="宋体" w:eastAsia="宋体" w:cs="宋体"/>
          <w:sz w:val="28"/>
        </w:rPr>
      </w:r>
      <w:r/>
    </w:p>
    <w:p>
      <w:pPr>
        <w:pStyle w:val="1119"/>
        <w:jc w:val="center"/>
        <w:rPr>
          <w:rFonts w:ascii="宋体" w:hAnsi="宋体" w:eastAsia="宋体" w:cs="宋体"/>
          <w:sz w:val="28"/>
        </w:rPr>
        <w:outlineLvl w:val="2"/>
      </w:pPr>
      <w:r>
        <w:rPr>
          <w:rFonts w:ascii="宋体" w:hAnsi="宋体" w:eastAsia="宋体" w:cs="宋体"/>
          <w:sz w:val="28"/>
        </w:rPr>
      </w:r>
      <w:r/>
    </w:p>
    <w:p>
      <w:pPr>
        <w:pStyle w:val="1119"/>
        <w:jc w:val="center"/>
        <w:rPr>
          <w:rFonts w:ascii="宋体" w:hAnsi="宋体" w:eastAsia="宋体" w:cs="宋体"/>
          <w:sz w:val="28"/>
        </w:rPr>
        <w:outlineLvl w:val="2"/>
      </w:pPr>
      <w:r>
        <w:rPr>
          <w:rFonts w:ascii="宋体" w:hAnsi="宋体" w:eastAsia="宋体" w:cs="宋体"/>
          <w:sz w:val="28"/>
        </w:rPr>
      </w:r>
      <w:r/>
    </w:p>
    <w:p>
      <w:pPr>
        <w:pStyle w:val="1119"/>
        <w:jc w:val="center"/>
        <w:rPr>
          <w:rFonts w:ascii="宋体" w:hAnsi="宋体" w:eastAsia="宋体"/>
          <w:b/>
          <w:bCs/>
        </w:rPr>
        <w:outlineLvl w:val="2"/>
      </w:pPr>
      <w:r>
        <w:rPr>
          <w:rFonts w:hint="eastAsia" w:ascii="宋体" w:hAnsi="宋体" w:eastAsia="宋体" w:cs="宋体"/>
          <w:b/>
          <w:bCs/>
          <w:sz w:val="28"/>
        </w:rPr>
        <w:t xml:space="preserve">（五）</w:t>
      </w:r>
      <w:r>
        <w:rPr>
          <w:rFonts w:ascii="宋体" w:hAnsi="宋体" w:eastAsia="宋体" w:cs="宋体"/>
          <w:b/>
          <w:bCs/>
          <w:sz w:val="28"/>
        </w:rPr>
        <w:t xml:space="preserve">明细报价表</w:t>
      </w:r>
      <w:r/>
    </w:p>
    <w:tbl>
      <w:tblPr>
        <w:tblW w:w="915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525"/>
        <w:gridCol w:w="1115"/>
        <w:gridCol w:w="647"/>
        <w:gridCol w:w="803"/>
        <w:gridCol w:w="613"/>
        <w:gridCol w:w="378"/>
        <w:gridCol w:w="527"/>
        <w:gridCol w:w="835"/>
        <w:gridCol w:w="803"/>
        <w:gridCol w:w="647"/>
        <w:gridCol w:w="888"/>
        <w:gridCol w:w="709"/>
        <w:gridCol w:w="668"/>
      </w:tblGrid>
      <w:tr>
        <w:trPr>
          <w:cantSplit/>
          <w:jc w:val="center"/>
          <w:trHeight w:val="789"/>
        </w:trPr>
        <w:tc>
          <w:tcPr>
            <w:tcW w:w="525" w:type="dxa"/>
            <w:vAlign w:val="center"/>
            <w:textDirection w:val="lrTb"/>
            <w:noWrap w:val="false"/>
          </w:tcPr>
          <w:p>
            <w:pPr>
              <w:jc w:val="center"/>
              <w:rPr>
                <w:rFonts w:ascii="宋体" w:hAnsi="宋体"/>
                <w:sz w:val="24"/>
              </w:rPr>
            </w:pPr>
            <w:r>
              <w:rPr>
                <w:rFonts w:hint="eastAsia" w:ascii="宋体" w:hAnsi="宋体"/>
                <w:sz w:val="24"/>
              </w:rPr>
              <w:t xml:space="preserve">编号</w:t>
            </w:r>
            <w:r/>
          </w:p>
        </w:tc>
        <w:tc>
          <w:tcPr>
            <w:tcW w:w="1115" w:type="dxa"/>
            <w:vAlign w:val="center"/>
            <w:textDirection w:val="lrTb"/>
            <w:noWrap w:val="false"/>
          </w:tcPr>
          <w:p>
            <w:pPr>
              <w:jc w:val="center"/>
              <w:rPr>
                <w:rFonts w:ascii="宋体" w:hAnsi="宋体"/>
                <w:sz w:val="24"/>
              </w:rPr>
            </w:pPr>
            <w:r>
              <w:rPr>
                <w:rFonts w:hint="eastAsia" w:ascii="宋体" w:hAnsi="宋体"/>
                <w:sz w:val="24"/>
              </w:rPr>
              <w:t xml:space="preserve">货物名称</w:t>
            </w:r>
            <w:r/>
          </w:p>
        </w:tc>
        <w:tc>
          <w:tcPr>
            <w:gridSpan w:val="2"/>
            <w:tcW w:w="1450" w:type="dxa"/>
            <w:vAlign w:val="center"/>
            <w:textDirection w:val="lrTb"/>
            <w:noWrap w:val="false"/>
          </w:tcPr>
          <w:p>
            <w:pPr>
              <w:jc w:val="center"/>
              <w:rPr>
                <w:rFonts w:ascii="宋体" w:hAnsi="宋体"/>
                <w:sz w:val="24"/>
              </w:rPr>
            </w:pPr>
            <w:r>
              <w:rPr>
                <w:rFonts w:hint="eastAsia" w:ascii="宋体" w:hAnsi="宋体"/>
                <w:sz w:val="24"/>
              </w:rPr>
              <w:t xml:space="preserve">规格要求</w:t>
            </w:r>
            <w:r/>
          </w:p>
        </w:tc>
        <w:tc>
          <w:tcPr>
            <w:tcW w:w="613" w:type="dxa"/>
            <w:vAlign w:val="center"/>
            <w:textDirection w:val="lrTb"/>
            <w:noWrap w:val="false"/>
          </w:tcPr>
          <w:p>
            <w:pPr>
              <w:jc w:val="center"/>
              <w:rPr>
                <w:rFonts w:ascii="宋体" w:hAnsi="宋体"/>
                <w:sz w:val="24"/>
              </w:rPr>
            </w:pPr>
            <w:r>
              <w:rPr>
                <w:rFonts w:hint="eastAsia" w:ascii="宋体" w:hAnsi="宋体"/>
                <w:sz w:val="24"/>
              </w:rPr>
              <w:t xml:space="preserve">单价</w:t>
            </w:r>
            <w:r/>
          </w:p>
        </w:tc>
        <w:tc>
          <w:tcPr>
            <w:tcW w:w="378" w:type="dxa"/>
            <w:vAlign w:val="center"/>
            <w:textDirection w:val="lrTb"/>
            <w:noWrap w:val="false"/>
          </w:tcPr>
          <w:p>
            <w:pPr>
              <w:jc w:val="center"/>
              <w:rPr>
                <w:rFonts w:ascii="宋体" w:hAnsi="宋体"/>
                <w:sz w:val="24"/>
              </w:rPr>
            </w:pPr>
            <w:r>
              <w:rPr>
                <w:rFonts w:hint="eastAsia" w:ascii="宋体" w:hAnsi="宋体"/>
                <w:sz w:val="24"/>
              </w:rPr>
              <w:t xml:space="preserve">单位</w:t>
            </w:r>
            <w:r/>
          </w:p>
        </w:tc>
        <w:tc>
          <w:tcPr>
            <w:tcW w:w="527" w:type="dxa"/>
            <w:vAlign w:val="center"/>
            <w:textDirection w:val="lrTb"/>
            <w:noWrap w:val="false"/>
          </w:tcPr>
          <w:p>
            <w:pPr>
              <w:jc w:val="center"/>
              <w:rPr>
                <w:rFonts w:ascii="宋体" w:hAnsi="宋体"/>
                <w:sz w:val="24"/>
              </w:rPr>
            </w:pPr>
            <w:r>
              <w:rPr>
                <w:rFonts w:hint="eastAsia" w:ascii="宋体" w:hAnsi="宋体"/>
                <w:sz w:val="24"/>
              </w:rPr>
              <w:t xml:space="preserve">数量</w:t>
            </w:r>
            <w:r/>
          </w:p>
        </w:tc>
        <w:tc>
          <w:tcPr>
            <w:tcW w:w="835" w:type="dxa"/>
            <w:vAlign w:val="center"/>
            <w:textDirection w:val="lrTb"/>
            <w:noWrap w:val="false"/>
          </w:tcPr>
          <w:p>
            <w:pPr>
              <w:jc w:val="center"/>
              <w:rPr>
                <w:rFonts w:ascii="宋体" w:hAnsi="宋体"/>
                <w:sz w:val="24"/>
              </w:rPr>
            </w:pPr>
            <w:r>
              <w:rPr>
                <w:rFonts w:hint="eastAsia" w:ascii="宋体" w:hAnsi="宋体"/>
                <w:sz w:val="24"/>
              </w:rPr>
              <w:t xml:space="preserve">合计</w:t>
            </w:r>
            <w:r/>
          </w:p>
        </w:tc>
        <w:tc>
          <w:tcPr>
            <w:tcW w:w="803" w:type="dxa"/>
            <w:vAlign w:val="center"/>
            <w:textDirection w:val="lrTb"/>
            <w:noWrap w:val="false"/>
          </w:tcPr>
          <w:p>
            <w:pPr>
              <w:jc w:val="center"/>
              <w:rPr>
                <w:rFonts w:ascii="宋体" w:hAnsi="宋体"/>
                <w:sz w:val="24"/>
              </w:rPr>
            </w:pPr>
            <w:r>
              <w:rPr>
                <w:rFonts w:hint="eastAsia" w:ascii="宋体" w:hAnsi="宋体"/>
                <w:sz w:val="24"/>
              </w:rPr>
              <w:t xml:space="preserve">质保期</w:t>
            </w:r>
            <w:r/>
          </w:p>
        </w:tc>
        <w:tc>
          <w:tcPr>
            <w:tcW w:w="647" w:type="dxa"/>
            <w:vAlign w:val="center"/>
            <w:textDirection w:val="lrTb"/>
            <w:noWrap w:val="false"/>
          </w:tcPr>
          <w:p>
            <w:pPr>
              <w:jc w:val="center"/>
              <w:rPr>
                <w:rFonts w:ascii="宋体" w:hAnsi="宋体"/>
                <w:sz w:val="24"/>
              </w:rPr>
            </w:pPr>
            <w:r>
              <w:rPr>
                <w:rFonts w:hint="eastAsia" w:ascii="宋体" w:hAnsi="宋体"/>
                <w:sz w:val="24"/>
              </w:rPr>
              <w:t xml:space="preserve">产地</w:t>
            </w:r>
            <w:r/>
          </w:p>
        </w:tc>
        <w:tc>
          <w:tcPr>
            <w:tcW w:w="888" w:type="dxa"/>
            <w:vAlign w:val="center"/>
            <w:textDirection w:val="lrTb"/>
            <w:noWrap w:val="false"/>
          </w:tcPr>
          <w:p>
            <w:pPr>
              <w:rPr>
                <w:rFonts w:hint="eastAsia" w:ascii="宋体" w:hAnsi="宋体"/>
                <w:sz w:val="24"/>
                <w:szCs w:val="24"/>
              </w:rPr>
            </w:pPr>
            <w:r>
              <w:rPr>
                <w:rFonts w:hint="eastAsia" w:ascii="宋体" w:hAnsi="宋体"/>
                <w:sz w:val="24"/>
                <w:szCs w:val="24"/>
              </w:rPr>
            </w:r>
            <w:r>
              <w:rPr>
                <w:rFonts w:ascii="SimSun" w:hAnsi="SimSun" w:eastAsia="SimSun" w:cs="SimSun"/>
                <w:color w:val="000000"/>
                <w:sz w:val="24"/>
              </w:rPr>
              <w:t xml:space="preserve">厂家（制造商）</w:t>
            </w:r>
            <w:r>
              <w:rPr>
                <w:rFonts w:hint="eastAsia" w:ascii="宋体" w:hAnsi="宋体"/>
                <w:sz w:val="24"/>
                <w:szCs w:val="24"/>
              </w:rPr>
            </w:r>
            <w:r/>
          </w:p>
        </w:tc>
        <w:tc>
          <w:tcPr>
            <w:tcW w:w="709" w:type="dxa"/>
            <w:vAlign w:val="center"/>
            <w:textDirection w:val="lrTb"/>
            <w:noWrap w:val="false"/>
          </w:tcPr>
          <w:p>
            <w:pPr>
              <w:jc w:val="center"/>
              <w:rPr>
                <w:rFonts w:ascii="宋体" w:hAnsi="宋体"/>
                <w:sz w:val="24"/>
              </w:rPr>
            </w:pPr>
            <w:r>
              <w:rPr>
                <w:rFonts w:hint="eastAsia" w:ascii="宋体" w:hAnsi="宋体"/>
                <w:sz w:val="24"/>
              </w:rPr>
              <w:t xml:space="preserve">交货期</w:t>
            </w:r>
            <w:r/>
          </w:p>
        </w:tc>
        <w:tc>
          <w:tcPr>
            <w:tcW w:w="668" w:type="dxa"/>
            <w:vAlign w:val="center"/>
            <w:textDirection w:val="lrTb"/>
            <w:noWrap w:val="false"/>
          </w:tcPr>
          <w:p>
            <w:pPr>
              <w:jc w:val="center"/>
              <w:rPr>
                <w:rFonts w:ascii="宋体" w:hAnsi="宋体"/>
                <w:sz w:val="24"/>
              </w:rPr>
            </w:pPr>
            <w:r>
              <w:rPr>
                <w:rFonts w:hint="eastAsia" w:ascii="宋体" w:hAnsi="宋体"/>
                <w:sz w:val="24"/>
              </w:rPr>
              <w:t xml:space="preserve">备注</w:t>
            </w:r>
            <w:r/>
          </w:p>
        </w:tc>
      </w:tr>
      <w:tr>
        <w:trPr>
          <w:cantSplit/>
          <w:jc w:val="center"/>
          <w:trHeight w:val="627"/>
        </w:trPr>
        <w:tc>
          <w:tcPr>
            <w:tcW w:w="525" w:type="dxa"/>
            <w:vAlign w:val="center"/>
            <w:textDirection w:val="lrTb"/>
            <w:noWrap w:val="false"/>
          </w:tcPr>
          <w:p>
            <w:pPr>
              <w:jc w:val="center"/>
              <w:rPr>
                <w:rFonts w:ascii="宋体" w:hAnsi="宋体" w:cs="宋体"/>
                <w:sz w:val="21"/>
                <w:szCs w:val="21"/>
              </w:rPr>
            </w:pPr>
            <w:r>
              <w:rPr>
                <w:rFonts w:hint="eastAsia" w:ascii="宋体" w:hAnsi="宋体" w:cs="宋体"/>
                <w:sz w:val="21"/>
                <w:szCs w:val="21"/>
              </w:rPr>
              <w:t xml:space="preserve">1</w:t>
            </w:r>
            <w:r/>
          </w:p>
        </w:tc>
        <w:tc>
          <w:tcPr>
            <w:tcW w:w="1115" w:type="dxa"/>
            <w:vAlign w:val="center"/>
            <w:textDirection w:val="lrTb"/>
            <w:noWrap w:val="false"/>
          </w:tcPr>
          <w:p>
            <w:pPr>
              <w:jc w:val="center"/>
              <w:rPr>
                <w:rFonts w:ascii="宋体" w:hAnsi="宋体" w:cs="宋体"/>
                <w:sz w:val="21"/>
                <w:szCs w:val="21"/>
                <w:lang w:eastAsia="zh-CN"/>
              </w:rPr>
            </w:pPr>
            <w:r>
              <w:rPr>
                <w:rFonts w:ascii="宋体" w:hAnsi="宋体" w:cs="宋体"/>
                <w:sz w:val="21"/>
                <w:szCs w:val="21"/>
                <w:lang w:eastAsia="zh-CN"/>
              </w:rPr>
            </w:r>
            <w:r/>
          </w:p>
        </w:tc>
        <w:tc>
          <w:tcPr>
            <w:gridSpan w:val="2"/>
            <w:tcW w:w="1450" w:type="dxa"/>
            <w:vAlign w:val="center"/>
            <w:textDirection w:val="lrTb"/>
            <w:noWrap w:val="false"/>
          </w:tcPr>
          <w:p>
            <w:pPr>
              <w:jc w:val="center"/>
              <w:rPr>
                <w:rFonts w:ascii="宋体" w:hAnsi="宋体" w:cs="宋体"/>
                <w:sz w:val="21"/>
                <w:szCs w:val="21"/>
                <w:lang w:eastAsia="zh-CN"/>
              </w:rPr>
            </w:pPr>
            <w:r>
              <w:rPr>
                <w:rFonts w:ascii="宋体" w:hAnsi="宋体" w:cs="宋体"/>
                <w:sz w:val="21"/>
                <w:szCs w:val="21"/>
                <w:lang w:eastAsia="zh-CN"/>
              </w:rPr>
            </w:r>
            <w:r/>
          </w:p>
        </w:tc>
        <w:tc>
          <w:tcPr>
            <w:tcW w:w="613" w:type="dxa"/>
            <w:vAlign w:val="center"/>
            <w:textDirection w:val="lrTb"/>
            <w:noWrap w:val="false"/>
          </w:tcPr>
          <w:p>
            <w:pPr>
              <w:rPr>
                <w:rFonts w:ascii="宋体" w:hAnsi="宋体" w:cs="宋体"/>
                <w:bCs/>
                <w:sz w:val="21"/>
                <w:szCs w:val="21"/>
              </w:rPr>
            </w:pPr>
            <w:r>
              <w:rPr>
                <w:rFonts w:ascii="宋体" w:hAnsi="宋体" w:cs="宋体"/>
                <w:bCs/>
                <w:sz w:val="21"/>
                <w:szCs w:val="21"/>
              </w:rPr>
            </w:r>
            <w:r/>
          </w:p>
        </w:tc>
        <w:tc>
          <w:tcPr>
            <w:tcW w:w="378" w:type="dxa"/>
            <w:vAlign w:val="center"/>
            <w:textDirection w:val="lrTb"/>
            <w:noWrap w:val="false"/>
          </w:tcPr>
          <w:p>
            <w:pPr>
              <w:jc w:val="center"/>
              <w:rPr>
                <w:rFonts w:ascii="宋体" w:hAnsi="宋体" w:cs="宋体"/>
                <w:bCs/>
                <w:sz w:val="21"/>
                <w:szCs w:val="21"/>
                <w:lang w:eastAsia="zh-CN"/>
              </w:rPr>
            </w:pPr>
            <w:r>
              <w:rPr>
                <w:rFonts w:ascii="宋体" w:hAnsi="宋体" w:cs="宋体"/>
                <w:bCs/>
                <w:sz w:val="21"/>
                <w:szCs w:val="21"/>
                <w:lang w:eastAsia="zh-CN"/>
              </w:rPr>
            </w:r>
            <w:r/>
          </w:p>
        </w:tc>
        <w:tc>
          <w:tcPr>
            <w:tcW w:w="527" w:type="dxa"/>
            <w:vAlign w:val="center"/>
            <w:textDirection w:val="lrTb"/>
            <w:noWrap w:val="false"/>
          </w:tcPr>
          <w:p>
            <w:pPr>
              <w:jc w:val="center"/>
              <w:rPr>
                <w:rFonts w:ascii="宋体" w:hAnsi="宋体" w:cs="宋体"/>
                <w:bCs/>
                <w:sz w:val="21"/>
                <w:szCs w:val="21"/>
                <w:lang w:eastAsia="zh-CN"/>
              </w:rPr>
            </w:pPr>
            <w:r>
              <w:rPr>
                <w:rFonts w:ascii="宋体" w:hAnsi="宋体" w:cs="宋体"/>
                <w:bCs/>
                <w:sz w:val="21"/>
                <w:szCs w:val="21"/>
                <w:lang w:eastAsia="zh-CN"/>
              </w:rPr>
            </w:r>
            <w:r/>
          </w:p>
        </w:tc>
        <w:tc>
          <w:tcPr>
            <w:tcW w:w="835" w:type="dxa"/>
            <w:vAlign w:val="center"/>
            <w:textDirection w:val="lrTb"/>
            <w:noWrap w:val="false"/>
          </w:tcPr>
          <w:p>
            <w:pPr>
              <w:rPr>
                <w:rFonts w:ascii="宋体" w:hAnsi="宋体" w:cs="宋体"/>
                <w:bCs/>
                <w:sz w:val="21"/>
                <w:szCs w:val="21"/>
              </w:rPr>
            </w:pPr>
            <w:r>
              <w:rPr>
                <w:rFonts w:ascii="宋体" w:hAnsi="宋体" w:cs="宋体"/>
                <w:bCs/>
                <w:sz w:val="21"/>
                <w:szCs w:val="21"/>
              </w:rPr>
            </w:r>
            <w:r/>
          </w:p>
        </w:tc>
        <w:tc>
          <w:tcPr>
            <w:tcW w:w="803" w:type="dxa"/>
            <w:vAlign w:val="center"/>
            <w:textDirection w:val="lrTb"/>
            <w:noWrap w:val="false"/>
          </w:tcPr>
          <w:p>
            <w:pPr>
              <w:rPr>
                <w:rFonts w:ascii="宋体" w:hAnsi="宋体" w:cs="宋体"/>
                <w:bCs/>
                <w:sz w:val="21"/>
                <w:szCs w:val="21"/>
              </w:rPr>
            </w:pPr>
            <w:r>
              <w:rPr>
                <w:rFonts w:ascii="宋体" w:hAnsi="宋体" w:cs="宋体"/>
                <w:bCs/>
                <w:sz w:val="21"/>
                <w:szCs w:val="21"/>
              </w:rPr>
            </w:r>
            <w:r/>
          </w:p>
        </w:tc>
        <w:tc>
          <w:tcPr>
            <w:tcW w:w="647" w:type="dxa"/>
            <w:textDirection w:val="lrTb"/>
            <w:noWrap w:val="false"/>
          </w:tcPr>
          <w:p>
            <w:pPr>
              <w:rPr>
                <w:rFonts w:ascii="宋体" w:hAnsi="宋体" w:cs="宋体"/>
                <w:bCs/>
                <w:sz w:val="21"/>
                <w:szCs w:val="21"/>
              </w:rPr>
            </w:pPr>
            <w:r>
              <w:rPr>
                <w:rFonts w:ascii="宋体" w:hAnsi="宋体" w:cs="宋体"/>
                <w:bCs/>
                <w:sz w:val="21"/>
                <w:szCs w:val="21"/>
              </w:rPr>
            </w:r>
            <w:r/>
          </w:p>
        </w:tc>
        <w:tc>
          <w:tcPr>
            <w:tcW w:w="888" w:type="dxa"/>
            <w:textDirection w:val="lrTb"/>
            <w:noWrap w:val="false"/>
          </w:tcPr>
          <w:p>
            <w:pPr>
              <w:rPr>
                <w:rFonts w:ascii="宋体" w:hAnsi="宋体" w:cs="宋体"/>
                <w:sz w:val="21"/>
                <w:szCs w:val="21"/>
              </w:rPr>
            </w:pPr>
            <w:r>
              <w:rPr>
                <w:rFonts w:ascii="宋体" w:hAnsi="宋体" w:cs="宋体"/>
                <w:sz w:val="21"/>
                <w:szCs w:val="21"/>
              </w:rPr>
            </w:r>
            <w:r>
              <w:rPr>
                <w:rFonts w:ascii="宋体" w:hAnsi="宋体" w:cs="宋体"/>
                <w:sz w:val="21"/>
                <w:szCs w:val="21"/>
              </w:rPr>
            </w:r>
            <w:r/>
          </w:p>
        </w:tc>
        <w:tc>
          <w:tcPr>
            <w:tcW w:w="709" w:type="dxa"/>
            <w:textDirection w:val="lrTb"/>
            <w:noWrap w:val="false"/>
          </w:tcPr>
          <w:p>
            <w:pPr>
              <w:rPr>
                <w:rFonts w:ascii="宋体" w:hAnsi="宋体" w:cs="宋体"/>
                <w:bCs/>
                <w:sz w:val="21"/>
                <w:szCs w:val="21"/>
              </w:rPr>
            </w:pPr>
            <w:r>
              <w:rPr>
                <w:rFonts w:ascii="宋体" w:hAnsi="宋体" w:cs="宋体"/>
                <w:bCs/>
                <w:sz w:val="21"/>
                <w:szCs w:val="21"/>
              </w:rPr>
            </w:r>
            <w:r/>
          </w:p>
        </w:tc>
        <w:tc>
          <w:tcPr>
            <w:tcW w:w="668" w:type="dxa"/>
            <w:vAlign w:val="center"/>
            <w:textDirection w:val="lrTb"/>
            <w:noWrap w:val="false"/>
          </w:tcPr>
          <w:p>
            <w:pPr>
              <w:rPr>
                <w:rFonts w:ascii="宋体" w:hAnsi="宋体" w:cs="宋体"/>
                <w:bCs/>
                <w:sz w:val="21"/>
                <w:szCs w:val="21"/>
              </w:rPr>
            </w:pPr>
            <w:r>
              <w:rPr>
                <w:rFonts w:ascii="宋体" w:hAnsi="宋体" w:cs="宋体"/>
                <w:bCs/>
                <w:sz w:val="21"/>
                <w:szCs w:val="21"/>
              </w:rPr>
            </w:r>
            <w:r/>
          </w:p>
        </w:tc>
      </w:tr>
      <w:tr>
        <w:trPr>
          <w:cantSplit/>
          <w:jc w:val="center"/>
          <w:trHeight w:val="627"/>
        </w:trPr>
        <w:tc>
          <w:tcPr>
            <w:tcW w:w="525" w:type="dxa"/>
            <w:vAlign w:val="center"/>
            <w:textDirection w:val="lrTb"/>
            <w:noWrap w:val="false"/>
          </w:tcPr>
          <w:p>
            <w:pPr>
              <w:jc w:val="center"/>
              <w:rPr>
                <w:rFonts w:ascii="宋体" w:hAnsi="宋体" w:cs="宋体"/>
                <w:sz w:val="21"/>
                <w:szCs w:val="21"/>
              </w:rPr>
            </w:pPr>
            <w:r>
              <w:rPr>
                <w:rFonts w:hint="eastAsia" w:ascii="宋体" w:hAnsi="宋体" w:cs="宋体"/>
                <w:sz w:val="21"/>
                <w:szCs w:val="21"/>
              </w:rPr>
              <w:t xml:space="preserve">2</w:t>
            </w:r>
            <w:r/>
          </w:p>
        </w:tc>
        <w:tc>
          <w:tcPr>
            <w:tcW w:w="1115" w:type="dxa"/>
            <w:vAlign w:val="center"/>
            <w:textDirection w:val="lrTb"/>
            <w:noWrap w:val="false"/>
          </w:tcPr>
          <w:p>
            <w:pPr>
              <w:pStyle w:val="755"/>
              <w:jc w:val="center"/>
              <w:spacing w:after="0" w:line="240" w:lineRule="auto"/>
              <w:rPr>
                <w:rFonts w:cs="宋体"/>
                <w:sz w:val="21"/>
                <w:szCs w:val="21"/>
                <w:lang w:eastAsia="zh-CN"/>
              </w:rPr>
            </w:pPr>
            <w:r>
              <w:rPr>
                <w:rFonts w:cs="宋体"/>
                <w:sz w:val="21"/>
                <w:szCs w:val="21"/>
                <w:lang w:eastAsia="zh-CN"/>
              </w:rPr>
            </w:r>
            <w:r/>
          </w:p>
        </w:tc>
        <w:tc>
          <w:tcPr>
            <w:gridSpan w:val="2"/>
            <w:tcW w:w="1450" w:type="dxa"/>
            <w:vAlign w:val="center"/>
            <w:textDirection w:val="lrTb"/>
            <w:noWrap w:val="false"/>
          </w:tcPr>
          <w:p>
            <w:pPr>
              <w:jc w:val="center"/>
              <w:rPr>
                <w:rFonts w:ascii="宋体" w:hAnsi="宋体" w:cs="宋体"/>
                <w:sz w:val="21"/>
                <w:szCs w:val="21"/>
                <w:lang w:eastAsia="zh-CN"/>
              </w:rPr>
            </w:pPr>
            <w:r>
              <w:rPr>
                <w:rFonts w:ascii="宋体" w:hAnsi="宋体" w:cs="宋体"/>
                <w:sz w:val="21"/>
                <w:szCs w:val="21"/>
                <w:lang w:eastAsia="zh-CN"/>
              </w:rPr>
            </w:r>
            <w:r/>
          </w:p>
        </w:tc>
        <w:tc>
          <w:tcPr>
            <w:tcW w:w="613" w:type="dxa"/>
            <w:vAlign w:val="center"/>
            <w:textDirection w:val="lrTb"/>
            <w:noWrap w:val="false"/>
          </w:tcPr>
          <w:p>
            <w:pPr>
              <w:rPr>
                <w:rFonts w:ascii="宋体" w:hAnsi="宋体" w:cs="宋体"/>
                <w:bCs/>
                <w:sz w:val="21"/>
                <w:szCs w:val="21"/>
              </w:rPr>
            </w:pPr>
            <w:r>
              <w:rPr>
                <w:rFonts w:ascii="宋体" w:hAnsi="宋体" w:cs="宋体"/>
                <w:bCs/>
                <w:sz w:val="21"/>
                <w:szCs w:val="21"/>
              </w:rPr>
            </w:r>
            <w:r/>
          </w:p>
        </w:tc>
        <w:tc>
          <w:tcPr>
            <w:tcW w:w="378" w:type="dxa"/>
            <w:vAlign w:val="center"/>
            <w:textDirection w:val="lrTb"/>
            <w:noWrap w:val="false"/>
          </w:tcPr>
          <w:p>
            <w:pPr>
              <w:jc w:val="center"/>
              <w:rPr>
                <w:rFonts w:ascii="宋体" w:hAnsi="宋体" w:cs="宋体"/>
                <w:bCs/>
                <w:sz w:val="21"/>
                <w:szCs w:val="21"/>
                <w:lang w:eastAsia="zh-CN"/>
              </w:rPr>
            </w:pPr>
            <w:r>
              <w:rPr>
                <w:rFonts w:ascii="宋体" w:hAnsi="宋体" w:cs="宋体"/>
                <w:bCs/>
                <w:sz w:val="21"/>
                <w:szCs w:val="21"/>
                <w:lang w:eastAsia="zh-CN"/>
              </w:rPr>
            </w:r>
            <w:r/>
          </w:p>
        </w:tc>
        <w:tc>
          <w:tcPr>
            <w:tcW w:w="527" w:type="dxa"/>
            <w:vAlign w:val="center"/>
            <w:textDirection w:val="lrTb"/>
            <w:noWrap w:val="false"/>
          </w:tcPr>
          <w:p>
            <w:pPr>
              <w:jc w:val="center"/>
              <w:rPr>
                <w:rFonts w:ascii="宋体" w:hAnsi="宋体" w:cs="宋体"/>
                <w:bCs/>
                <w:sz w:val="21"/>
                <w:szCs w:val="21"/>
                <w:lang w:eastAsia="zh-CN"/>
              </w:rPr>
            </w:pPr>
            <w:r>
              <w:rPr>
                <w:rFonts w:ascii="宋体" w:hAnsi="宋体" w:cs="宋体"/>
                <w:bCs/>
                <w:sz w:val="21"/>
                <w:szCs w:val="21"/>
                <w:lang w:eastAsia="zh-CN"/>
              </w:rPr>
            </w:r>
            <w:r/>
          </w:p>
        </w:tc>
        <w:tc>
          <w:tcPr>
            <w:tcW w:w="835" w:type="dxa"/>
            <w:vAlign w:val="center"/>
            <w:textDirection w:val="lrTb"/>
            <w:noWrap w:val="false"/>
          </w:tcPr>
          <w:p>
            <w:pPr>
              <w:rPr>
                <w:rFonts w:ascii="宋体" w:hAnsi="宋体" w:cs="宋体"/>
                <w:bCs/>
                <w:sz w:val="21"/>
                <w:szCs w:val="21"/>
              </w:rPr>
            </w:pPr>
            <w:r>
              <w:rPr>
                <w:rFonts w:ascii="宋体" w:hAnsi="宋体" w:cs="宋体"/>
                <w:bCs/>
                <w:sz w:val="21"/>
                <w:szCs w:val="21"/>
              </w:rPr>
            </w:r>
            <w:r/>
          </w:p>
        </w:tc>
        <w:tc>
          <w:tcPr>
            <w:tcW w:w="803" w:type="dxa"/>
            <w:vAlign w:val="center"/>
            <w:textDirection w:val="lrTb"/>
            <w:noWrap w:val="false"/>
          </w:tcPr>
          <w:p>
            <w:pPr>
              <w:rPr>
                <w:rFonts w:ascii="宋体" w:hAnsi="宋体" w:cs="宋体"/>
                <w:bCs/>
                <w:sz w:val="21"/>
                <w:szCs w:val="21"/>
              </w:rPr>
            </w:pPr>
            <w:r>
              <w:rPr>
                <w:rFonts w:ascii="宋体" w:hAnsi="宋体" w:cs="宋体"/>
                <w:bCs/>
                <w:sz w:val="21"/>
                <w:szCs w:val="21"/>
              </w:rPr>
            </w:r>
            <w:r/>
          </w:p>
        </w:tc>
        <w:tc>
          <w:tcPr>
            <w:tcW w:w="647" w:type="dxa"/>
            <w:textDirection w:val="lrTb"/>
            <w:noWrap w:val="false"/>
          </w:tcPr>
          <w:p>
            <w:pPr>
              <w:rPr>
                <w:rFonts w:ascii="宋体" w:hAnsi="宋体" w:cs="宋体"/>
                <w:bCs/>
                <w:sz w:val="21"/>
                <w:szCs w:val="21"/>
              </w:rPr>
            </w:pPr>
            <w:r>
              <w:rPr>
                <w:rFonts w:ascii="宋体" w:hAnsi="宋体" w:cs="宋体"/>
                <w:bCs/>
                <w:sz w:val="21"/>
                <w:szCs w:val="21"/>
              </w:rPr>
            </w:r>
            <w:r/>
          </w:p>
        </w:tc>
        <w:tc>
          <w:tcPr>
            <w:tcW w:w="888" w:type="dxa"/>
            <w:textDirection w:val="lrTb"/>
            <w:noWrap w:val="false"/>
          </w:tcPr>
          <w:p>
            <w:pPr>
              <w:rPr>
                <w:rFonts w:ascii="宋体" w:hAnsi="宋体" w:cs="宋体"/>
                <w:sz w:val="21"/>
                <w:szCs w:val="21"/>
              </w:rPr>
            </w:pPr>
            <w:r>
              <w:rPr>
                <w:rFonts w:ascii="宋体" w:hAnsi="宋体" w:cs="宋体"/>
                <w:sz w:val="21"/>
                <w:szCs w:val="21"/>
              </w:rPr>
            </w:r>
            <w:r>
              <w:rPr>
                <w:rFonts w:ascii="宋体" w:hAnsi="宋体" w:cs="宋体"/>
                <w:sz w:val="21"/>
                <w:szCs w:val="21"/>
              </w:rPr>
            </w:r>
            <w:r/>
          </w:p>
        </w:tc>
        <w:tc>
          <w:tcPr>
            <w:tcW w:w="709" w:type="dxa"/>
            <w:textDirection w:val="lrTb"/>
            <w:noWrap w:val="false"/>
          </w:tcPr>
          <w:p>
            <w:pPr>
              <w:rPr>
                <w:rFonts w:ascii="宋体" w:hAnsi="宋体" w:cs="宋体"/>
                <w:bCs/>
                <w:sz w:val="21"/>
                <w:szCs w:val="21"/>
              </w:rPr>
            </w:pPr>
            <w:r>
              <w:rPr>
                <w:rFonts w:ascii="宋体" w:hAnsi="宋体" w:cs="宋体"/>
                <w:bCs/>
                <w:sz w:val="21"/>
                <w:szCs w:val="21"/>
              </w:rPr>
            </w:r>
            <w:r/>
          </w:p>
        </w:tc>
        <w:tc>
          <w:tcPr>
            <w:tcW w:w="668" w:type="dxa"/>
            <w:vAlign w:val="center"/>
            <w:textDirection w:val="lrTb"/>
            <w:noWrap w:val="false"/>
          </w:tcPr>
          <w:p>
            <w:pPr>
              <w:rPr>
                <w:rFonts w:ascii="宋体" w:hAnsi="宋体" w:cs="宋体"/>
                <w:bCs/>
                <w:sz w:val="21"/>
                <w:szCs w:val="21"/>
              </w:rPr>
            </w:pPr>
            <w:r>
              <w:rPr>
                <w:rFonts w:ascii="宋体" w:hAnsi="宋体" w:cs="宋体"/>
                <w:bCs/>
                <w:sz w:val="21"/>
                <w:szCs w:val="21"/>
              </w:rPr>
            </w:r>
            <w:r/>
          </w:p>
        </w:tc>
      </w:tr>
      <w:tr>
        <w:trPr>
          <w:cantSplit/>
          <w:jc w:val="center"/>
          <w:trHeight w:val="627"/>
        </w:trPr>
        <w:tc>
          <w:tcPr>
            <w:tcW w:w="525" w:type="dxa"/>
            <w:vAlign w:val="center"/>
            <w:textDirection w:val="lrTb"/>
            <w:noWrap w:val="false"/>
          </w:tcPr>
          <w:p>
            <w:pPr>
              <w:jc w:val="center"/>
              <w:rPr>
                <w:rFonts w:ascii="宋体" w:hAnsi="宋体" w:cs="宋体"/>
                <w:sz w:val="21"/>
                <w:szCs w:val="21"/>
                <w:lang w:eastAsia="zh-CN"/>
              </w:rPr>
            </w:pPr>
            <w:r>
              <w:rPr>
                <w:rFonts w:hint="eastAsia" w:ascii="宋体" w:hAnsi="宋体" w:cs="宋体"/>
                <w:sz w:val="21"/>
                <w:szCs w:val="21"/>
                <w:lang w:eastAsia="zh-CN"/>
              </w:rPr>
              <w:t xml:space="preserve">3</w:t>
            </w:r>
            <w:r/>
          </w:p>
        </w:tc>
        <w:tc>
          <w:tcPr>
            <w:tcW w:w="1115" w:type="dxa"/>
            <w:vAlign w:val="center"/>
            <w:textDirection w:val="lrTb"/>
            <w:noWrap w:val="false"/>
          </w:tcPr>
          <w:p>
            <w:pPr>
              <w:pStyle w:val="755"/>
              <w:jc w:val="center"/>
              <w:spacing w:after="0" w:line="240" w:lineRule="auto"/>
              <w:rPr>
                <w:rFonts w:cs="宋体"/>
                <w:sz w:val="21"/>
                <w:szCs w:val="21"/>
                <w:lang w:eastAsia="zh-CN"/>
              </w:rPr>
            </w:pPr>
            <w:r>
              <w:rPr>
                <w:rFonts w:cs="宋体"/>
                <w:sz w:val="21"/>
                <w:szCs w:val="21"/>
                <w:lang w:eastAsia="zh-CN"/>
              </w:rPr>
            </w:r>
            <w:r/>
          </w:p>
        </w:tc>
        <w:tc>
          <w:tcPr>
            <w:gridSpan w:val="2"/>
            <w:tcW w:w="1450" w:type="dxa"/>
            <w:vAlign w:val="center"/>
            <w:textDirection w:val="lrTb"/>
            <w:noWrap w:val="false"/>
          </w:tcPr>
          <w:p>
            <w:pPr>
              <w:jc w:val="center"/>
              <w:rPr>
                <w:rFonts w:ascii="宋体" w:hAnsi="宋体" w:cs="宋体"/>
                <w:sz w:val="21"/>
                <w:szCs w:val="21"/>
                <w:lang w:eastAsia="zh-CN"/>
              </w:rPr>
            </w:pPr>
            <w:r>
              <w:rPr>
                <w:rFonts w:ascii="宋体" w:hAnsi="宋体" w:cs="宋体"/>
                <w:sz w:val="21"/>
                <w:szCs w:val="21"/>
                <w:lang w:eastAsia="zh-CN"/>
              </w:rPr>
            </w:r>
            <w:r/>
          </w:p>
        </w:tc>
        <w:tc>
          <w:tcPr>
            <w:tcW w:w="613" w:type="dxa"/>
            <w:vAlign w:val="center"/>
            <w:textDirection w:val="lrTb"/>
            <w:noWrap w:val="false"/>
          </w:tcPr>
          <w:p>
            <w:pPr>
              <w:rPr>
                <w:rFonts w:ascii="宋体" w:hAnsi="宋体" w:cs="宋体"/>
                <w:bCs/>
                <w:sz w:val="21"/>
                <w:szCs w:val="21"/>
              </w:rPr>
            </w:pPr>
            <w:r>
              <w:rPr>
                <w:rFonts w:ascii="宋体" w:hAnsi="宋体" w:cs="宋体"/>
                <w:bCs/>
                <w:sz w:val="21"/>
                <w:szCs w:val="21"/>
              </w:rPr>
            </w:r>
            <w:r/>
          </w:p>
        </w:tc>
        <w:tc>
          <w:tcPr>
            <w:tcW w:w="378" w:type="dxa"/>
            <w:vAlign w:val="center"/>
            <w:textDirection w:val="lrTb"/>
            <w:noWrap w:val="false"/>
          </w:tcPr>
          <w:p>
            <w:pPr>
              <w:jc w:val="center"/>
              <w:rPr>
                <w:rFonts w:ascii="宋体" w:hAnsi="宋体" w:cs="宋体"/>
                <w:bCs/>
                <w:sz w:val="21"/>
                <w:szCs w:val="21"/>
                <w:lang w:eastAsia="zh-CN"/>
              </w:rPr>
            </w:pPr>
            <w:r>
              <w:rPr>
                <w:rFonts w:ascii="宋体" w:hAnsi="宋体" w:cs="宋体"/>
                <w:bCs/>
                <w:sz w:val="21"/>
                <w:szCs w:val="21"/>
                <w:lang w:eastAsia="zh-CN"/>
              </w:rPr>
            </w:r>
            <w:r/>
          </w:p>
        </w:tc>
        <w:tc>
          <w:tcPr>
            <w:tcW w:w="527" w:type="dxa"/>
            <w:vAlign w:val="center"/>
            <w:textDirection w:val="lrTb"/>
            <w:noWrap w:val="false"/>
          </w:tcPr>
          <w:p>
            <w:pPr>
              <w:jc w:val="center"/>
              <w:rPr>
                <w:rFonts w:ascii="宋体" w:hAnsi="宋体" w:cs="宋体"/>
                <w:bCs/>
                <w:sz w:val="21"/>
                <w:szCs w:val="21"/>
                <w:lang w:eastAsia="zh-CN"/>
              </w:rPr>
            </w:pPr>
            <w:r>
              <w:rPr>
                <w:rFonts w:ascii="宋体" w:hAnsi="宋体" w:cs="宋体"/>
                <w:bCs/>
                <w:sz w:val="21"/>
                <w:szCs w:val="21"/>
                <w:lang w:eastAsia="zh-CN"/>
              </w:rPr>
            </w:r>
            <w:r/>
          </w:p>
        </w:tc>
        <w:tc>
          <w:tcPr>
            <w:tcW w:w="835" w:type="dxa"/>
            <w:vAlign w:val="center"/>
            <w:textDirection w:val="lrTb"/>
            <w:noWrap w:val="false"/>
          </w:tcPr>
          <w:p>
            <w:pPr>
              <w:rPr>
                <w:rFonts w:ascii="宋体" w:hAnsi="宋体" w:cs="宋体"/>
                <w:bCs/>
                <w:sz w:val="21"/>
                <w:szCs w:val="21"/>
              </w:rPr>
            </w:pPr>
            <w:r>
              <w:rPr>
                <w:rFonts w:ascii="宋体" w:hAnsi="宋体" w:cs="宋体"/>
                <w:bCs/>
                <w:sz w:val="21"/>
                <w:szCs w:val="21"/>
              </w:rPr>
            </w:r>
            <w:r/>
          </w:p>
        </w:tc>
        <w:tc>
          <w:tcPr>
            <w:tcW w:w="803" w:type="dxa"/>
            <w:vAlign w:val="center"/>
            <w:textDirection w:val="lrTb"/>
            <w:noWrap w:val="false"/>
          </w:tcPr>
          <w:p>
            <w:pPr>
              <w:rPr>
                <w:rFonts w:ascii="宋体" w:hAnsi="宋体" w:cs="宋体"/>
                <w:bCs/>
                <w:sz w:val="21"/>
                <w:szCs w:val="21"/>
              </w:rPr>
            </w:pPr>
            <w:r>
              <w:rPr>
                <w:rFonts w:ascii="宋体" w:hAnsi="宋体" w:cs="宋体"/>
                <w:bCs/>
                <w:sz w:val="21"/>
                <w:szCs w:val="21"/>
              </w:rPr>
            </w:r>
            <w:r/>
          </w:p>
        </w:tc>
        <w:tc>
          <w:tcPr>
            <w:tcW w:w="647" w:type="dxa"/>
            <w:textDirection w:val="lrTb"/>
            <w:noWrap w:val="false"/>
          </w:tcPr>
          <w:p>
            <w:pPr>
              <w:rPr>
                <w:rFonts w:ascii="宋体" w:hAnsi="宋体" w:cs="宋体"/>
                <w:bCs/>
                <w:sz w:val="21"/>
                <w:szCs w:val="21"/>
              </w:rPr>
            </w:pPr>
            <w:r>
              <w:rPr>
                <w:rFonts w:ascii="宋体" w:hAnsi="宋体" w:cs="宋体"/>
                <w:bCs/>
                <w:sz w:val="21"/>
                <w:szCs w:val="21"/>
              </w:rPr>
            </w:r>
            <w:r/>
          </w:p>
        </w:tc>
        <w:tc>
          <w:tcPr>
            <w:tcW w:w="888" w:type="dxa"/>
            <w:textDirection w:val="lrTb"/>
            <w:noWrap w:val="false"/>
          </w:tcPr>
          <w:p>
            <w:pPr>
              <w:rPr>
                <w:rFonts w:ascii="宋体" w:hAnsi="宋体" w:cs="宋体"/>
                <w:sz w:val="21"/>
                <w:szCs w:val="21"/>
              </w:rPr>
            </w:pPr>
            <w:r>
              <w:rPr>
                <w:rFonts w:ascii="宋体" w:hAnsi="宋体" w:cs="宋体"/>
                <w:sz w:val="21"/>
                <w:szCs w:val="21"/>
              </w:rPr>
            </w:r>
            <w:r>
              <w:rPr>
                <w:rFonts w:ascii="宋体" w:hAnsi="宋体" w:cs="宋体"/>
                <w:sz w:val="21"/>
                <w:szCs w:val="21"/>
              </w:rPr>
            </w:r>
            <w:r/>
          </w:p>
        </w:tc>
        <w:tc>
          <w:tcPr>
            <w:tcW w:w="709" w:type="dxa"/>
            <w:textDirection w:val="lrTb"/>
            <w:noWrap w:val="false"/>
          </w:tcPr>
          <w:p>
            <w:pPr>
              <w:rPr>
                <w:rFonts w:ascii="宋体" w:hAnsi="宋体" w:cs="宋体"/>
                <w:bCs/>
                <w:sz w:val="21"/>
                <w:szCs w:val="21"/>
              </w:rPr>
            </w:pPr>
            <w:r>
              <w:rPr>
                <w:rFonts w:ascii="宋体" w:hAnsi="宋体" w:cs="宋体"/>
                <w:bCs/>
                <w:sz w:val="21"/>
                <w:szCs w:val="21"/>
              </w:rPr>
            </w:r>
            <w:r/>
          </w:p>
        </w:tc>
        <w:tc>
          <w:tcPr>
            <w:tcW w:w="668" w:type="dxa"/>
            <w:vAlign w:val="center"/>
            <w:textDirection w:val="lrTb"/>
            <w:noWrap w:val="false"/>
          </w:tcPr>
          <w:p>
            <w:pPr>
              <w:rPr>
                <w:rFonts w:ascii="宋体" w:hAnsi="宋体" w:cs="宋体"/>
                <w:bCs/>
                <w:sz w:val="21"/>
                <w:szCs w:val="21"/>
              </w:rPr>
            </w:pPr>
            <w:r>
              <w:rPr>
                <w:rFonts w:ascii="宋体" w:hAnsi="宋体" w:cs="宋体"/>
                <w:bCs/>
                <w:sz w:val="21"/>
                <w:szCs w:val="21"/>
              </w:rPr>
            </w:r>
            <w:r/>
          </w:p>
        </w:tc>
      </w:tr>
      <w:tr>
        <w:trPr>
          <w:cantSplit/>
          <w:jc w:val="center"/>
          <w:trHeight w:val="627"/>
        </w:trPr>
        <w:tc>
          <w:tcPr>
            <w:tcW w:w="525" w:type="dxa"/>
            <w:vAlign w:val="center"/>
            <w:textDirection w:val="lrTb"/>
            <w:noWrap w:val="false"/>
          </w:tcPr>
          <w:p>
            <w:pPr>
              <w:jc w:val="center"/>
              <w:rPr>
                <w:rFonts w:ascii="宋体" w:hAnsi="宋体" w:cs="宋体"/>
                <w:sz w:val="21"/>
                <w:szCs w:val="21"/>
                <w:lang w:eastAsia="zh-CN"/>
              </w:rPr>
            </w:pPr>
            <w:r>
              <w:rPr>
                <w:rFonts w:hint="eastAsia" w:ascii="宋体" w:hAnsi="宋体" w:cs="宋体"/>
                <w:sz w:val="21"/>
                <w:szCs w:val="21"/>
                <w:lang w:eastAsia="zh-CN"/>
              </w:rPr>
              <w:t xml:space="preserve">4</w:t>
            </w:r>
            <w:r/>
          </w:p>
        </w:tc>
        <w:tc>
          <w:tcPr>
            <w:tcW w:w="1115" w:type="dxa"/>
            <w:vAlign w:val="center"/>
            <w:textDirection w:val="lrTb"/>
            <w:noWrap w:val="false"/>
          </w:tcPr>
          <w:p>
            <w:pPr>
              <w:pStyle w:val="755"/>
              <w:jc w:val="center"/>
              <w:spacing w:after="0" w:line="240" w:lineRule="auto"/>
              <w:rPr>
                <w:rFonts w:cs="宋体"/>
                <w:sz w:val="21"/>
                <w:szCs w:val="21"/>
                <w:lang w:eastAsia="zh-CN"/>
              </w:rPr>
            </w:pPr>
            <w:r>
              <w:rPr>
                <w:rFonts w:cs="宋体"/>
                <w:sz w:val="21"/>
                <w:szCs w:val="21"/>
                <w:lang w:eastAsia="zh-CN"/>
              </w:rPr>
            </w:r>
            <w:r/>
          </w:p>
        </w:tc>
        <w:tc>
          <w:tcPr>
            <w:gridSpan w:val="2"/>
            <w:tcW w:w="1450" w:type="dxa"/>
            <w:vAlign w:val="center"/>
            <w:textDirection w:val="lrTb"/>
            <w:noWrap w:val="false"/>
          </w:tcPr>
          <w:p>
            <w:pPr>
              <w:jc w:val="center"/>
              <w:rPr>
                <w:rFonts w:ascii="宋体" w:hAnsi="宋体" w:cs="宋体"/>
                <w:sz w:val="21"/>
                <w:szCs w:val="21"/>
                <w:lang w:eastAsia="zh-CN"/>
              </w:rPr>
            </w:pPr>
            <w:r>
              <w:rPr>
                <w:rFonts w:ascii="宋体" w:hAnsi="宋体" w:cs="宋体"/>
                <w:sz w:val="21"/>
                <w:szCs w:val="21"/>
                <w:lang w:eastAsia="zh-CN"/>
              </w:rPr>
            </w:r>
            <w:r/>
          </w:p>
        </w:tc>
        <w:tc>
          <w:tcPr>
            <w:tcW w:w="613" w:type="dxa"/>
            <w:vAlign w:val="center"/>
            <w:textDirection w:val="lrTb"/>
            <w:noWrap w:val="false"/>
          </w:tcPr>
          <w:p>
            <w:pPr>
              <w:rPr>
                <w:rFonts w:ascii="宋体" w:hAnsi="宋体" w:cs="宋体"/>
                <w:bCs/>
                <w:sz w:val="21"/>
                <w:szCs w:val="21"/>
              </w:rPr>
            </w:pPr>
            <w:r>
              <w:rPr>
                <w:rFonts w:ascii="宋体" w:hAnsi="宋体" w:cs="宋体"/>
                <w:bCs/>
                <w:sz w:val="21"/>
                <w:szCs w:val="21"/>
              </w:rPr>
            </w:r>
            <w:r/>
          </w:p>
        </w:tc>
        <w:tc>
          <w:tcPr>
            <w:tcW w:w="378" w:type="dxa"/>
            <w:vAlign w:val="center"/>
            <w:textDirection w:val="lrTb"/>
            <w:noWrap w:val="false"/>
          </w:tcPr>
          <w:p>
            <w:pPr>
              <w:jc w:val="center"/>
              <w:rPr>
                <w:rFonts w:ascii="宋体" w:hAnsi="宋体" w:cs="宋体"/>
                <w:bCs/>
                <w:sz w:val="21"/>
                <w:szCs w:val="21"/>
                <w:lang w:eastAsia="zh-CN"/>
              </w:rPr>
            </w:pPr>
            <w:r>
              <w:rPr>
                <w:rFonts w:ascii="宋体" w:hAnsi="宋体" w:cs="宋体"/>
                <w:bCs/>
                <w:sz w:val="21"/>
                <w:szCs w:val="21"/>
                <w:lang w:eastAsia="zh-CN"/>
              </w:rPr>
            </w:r>
            <w:r/>
          </w:p>
        </w:tc>
        <w:tc>
          <w:tcPr>
            <w:tcW w:w="527" w:type="dxa"/>
            <w:vAlign w:val="center"/>
            <w:textDirection w:val="lrTb"/>
            <w:noWrap w:val="false"/>
          </w:tcPr>
          <w:p>
            <w:pPr>
              <w:jc w:val="center"/>
              <w:rPr>
                <w:rFonts w:ascii="宋体" w:hAnsi="宋体" w:cs="宋体"/>
                <w:bCs/>
                <w:sz w:val="21"/>
                <w:szCs w:val="21"/>
                <w:lang w:eastAsia="zh-CN"/>
              </w:rPr>
            </w:pPr>
            <w:r>
              <w:rPr>
                <w:rFonts w:ascii="宋体" w:hAnsi="宋体" w:cs="宋体"/>
                <w:bCs/>
                <w:sz w:val="21"/>
                <w:szCs w:val="21"/>
                <w:lang w:eastAsia="zh-CN"/>
              </w:rPr>
            </w:r>
            <w:r/>
          </w:p>
        </w:tc>
        <w:tc>
          <w:tcPr>
            <w:tcW w:w="835" w:type="dxa"/>
            <w:vAlign w:val="center"/>
            <w:textDirection w:val="lrTb"/>
            <w:noWrap w:val="false"/>
          </w:tcPr>
          <w:p>
            <w:pPr>
              <w:rPr>
                <w:rFonts w:ascii="宋体" w:hAnsi="宋体" w:cs="宋体"/>
                <w:bCs/>
                <w:sz w:val="21"/>
                <w:szCs w:val="21"/>
              </w:rPr>
            </w:pPr>
            <w:r>
              <w:rPr>
                <w:rFonts w:ascii="宋体" w:hAnsi="宋体" w:cs="宋体"/>
                <w:bCs/>
                <w:sz w:val="21"/>
                <w:szCs w:val="21"/>
              </w:rPr>
            </w:r>
            <w:r/>
          </w:p>
        </w:tc>
        <w:tc>
          <w:tcPr>
            <w:tcW w:w="803" w:type="dxa"/>
            <w:vAlign w:val="center"/>
            <w:textDirection w:val="lrTb"/>
            <w:noWrap w:val="false"/>
          </w:tcPr>
          <w:p>
            <w:pPr>
              <w:rPr>
                <w:rFonts w:ascii="宋体" w:hAnsi="宋体" w:cs="宋体"/>
                <w:bCs/>
                <w:sz w:val="21"/>
                <w:szCs w:val="21"/>
              </w:rPr>
            </w:pPr>
            <w:r>
              <w:rPr>
                <w:rFonts w:ascii="宋体" w:hAnsi="宋体" w:cs="宋体"/>
                <w:bCs/>
                <w:sz w:val="21"/>
                <w:szCs w:val="21"/>
              </w:rPr>
            </w:r>
            <w:r/>
          </w:p>
        </w:tc>
        <w:tc>
          <w:tcPr>
            <w:tcW w:w="647" w:type="dxa"/>
            <w:textDirection w:val="lrTb"/>
            <w:noWrap w:val="false"/>
          </w:tcPr>
          <w:p>
            <w:pPr>
              <w:rPr>
                <w:rFonts w:ascii="宋体" w:hAnsi="宋体" w:cs="宋体"/>
                <w:bCs/>
                <w:sz w:val="21"/>
                <w:szCs w:val="21"/>
              </w:rPr>
            </w:pPr>
            <w:r>
              <w:rPr>
                <w:rFonts w:ascii="宋体" w:hAnsi="宋体" w:cs="宋体"/>
                <w:bCs/>
                <w:sz w:val="21"/>
                <w:szCs w:val="21"/>
              </w:rPr>
            </w:r>
            <w:r/>
          </w:p>
        </w:tc>
        <w:tc>
          <w:tcPr>
            <w:tcW w:w="888" w:type="dxa"/>
            <w:textDirection w:val="lrTb"/>
            <w:noWrap w:val="false"/>
          </w:tcPr>
          <w:p>
            <w:pPr>
              <w:rPr>
                <w:rFonts w:ascii="宋体" w:hAnsi="宋体" w:cs="宋体"/>
                <w:sz w:val="21"/>
                <w:szCs w:val="21"/>
              </w:rPr>
            </w:pPr>
            <w:r>
              <w:rPr>
                <w:rFonts w:ascii="宋体" w:hAnsi="宋体" w:cs="宋体"/>
                <w:sz w:val="21"/>
                <w:szCs w:val="21"/>
              </w:rPr>
            </w:r>
            <w:r>
              <w:rPr>
                <w:rFonts w:ascii="宋体" w:hAnsi="宋体" w:cs="宋体"/>
                <w:sz w:val="21"/>
                <w:szCs w:val="21"/>
              </w:rPr>
            </w:r>
            <w:r/>
          </w:p>
        </w:tc>
        <w:tc>
          <w:tcPr>
            <w:tcW w:w="709" w:type="dxa"/>
            <w:textDirection w:val="lrTb"/>
            <w:noWrap w:val="false"/>
          </w:tcPr>
          <w:p>
            <w:pPr>
              <w:rPr>
                <w:rFonts w:ascii="宋体" w:hAnsi="宋体" w:cs="宋体"/>
                <w:bCs/>
                <w:sz w:val="21"/>
                <w:szCs w:val="21"/>
              </w:rPr>
            </w:pPr>
            <w:r>
              <w:rPr>
                <w:rFonts w:ascii="宋体" w:hAnsi="宋体" w:cs="宋体"/>
                <w:bCs/>
                <w:sz w:val="21"/>
                <w:szCs w:val="21"/>
              </w:rPr>
            </w:r>
            <w:r/>
          </w:p>
        </w:tc>
        <w:tc>
          <w:tcPr>
            <w:tcW w:w="668" w:type="dxa"/>
            <w:vAlign w:val="center"/>
            <w:textDirection w:val="lrTb"/>
            <w:noWrap w:val="false"/>
          </w:tcPr>
          <w:p>
            <w:pPr>
              <w:rPr>
                <w:rFonts w:ascii="宋体" w:hAnsi="宋体" w:cs="宋体"/>
                <w:bCs/>
                <w:sz w:val="21"/>
                <w:szCs w:val="21"/>
              </w:rPr>
            </w:pPr>
            <w:r>
              <w:rPr>
                <w:rFonts w:ascii="宋体" w:hAnsi="宋体" w:cs="宋体"/>
                <w:bCs/>
                <w:sz w:val="21"/>
                <w:szCs w:val="21"/>
              </w:rPr>
            </w:r>
            <w:r/>
          </w:p>
        </w:tc>
      </w:tr>
      <w:tr>
        <w:trPr>
          <w:cantSplit/>
          <w:jc w:val="center"/>
          <w:trHeight w:val="627"/>
        </w:trPr>
        <w:tc>
          <w:tcPr>
            <w:tcW w:w="525" w:type="dxa"/>
            <w:vAlign w:val="center"/>
            <w:textDirection w:val="lrTb"/>
            <w:noWrap w:val="false"/>
          </w:tcPr>
          <w:p>
            <w:pPr>
              <w:jc w:val="center"/>
              <w:rPr>
                <w:rFonts w:ascii="宋体" w:hAnsi="宋体" w:cs="宋体"/>
                <w:sz w:val="21"/>
                <w:szCs w:val="21"/>
                <w:lang w:eastAsia="zh-CN"/>
              </w:rPr>
            </w:pPr>
            <w:r>
              <w:rPr>
                <w:rFonts w:hint="eastAsia" w:ascii="宋体" w:hAnsi="宋体" w:cs="宋体"/>
                <w:sz w:val="21"/>
                <w:szCs w:val="21"/>
                <w:lang w:eastAsia="zh-CN"/>
              </w:rPr>
              <w:t xml:space="preserve">5</w:t>
            </w:r>
            <w:r/>
          </w:p>
        </w:tc>
        <w:tc>
          <w:tcPr>
            <w:tcW w:w="1115" w:type="dxa"/>
            <w:vAlign w:val="center"/>
            <w:textDirection w:val="lrTb"/>
            <w:noWrap w:val="false"/>
          </w:tcPr>
          <w:p>
            <w:pPr>
              <w:jc w:val="center"/>
              <w:rPr>
                <w:rFonts w:ascii="宋体" w:hAnsi="宋体" w:cs="宋体"/>
                <w:sz w:val="24"/>
                <w:szCs w:val="24"/>
                <w:lang w:eastAsia="zh-CN"/>
              </w:rPr>
            </w:pPr>
            <w:r>
              <w:rPr>
                <w:rFonts w:ascii="宋体" w:hAnsi="宋体" w:cs="宋体"/>
                <w:sz w:val="24"/>
                <w:szCs w:val="24"/>
                <w:lang w:eastAsia="zh-CN"/>
              </w:rPr>
            </w:r>
            <w:r/>
          </w:p>
        </w:tc>
        <w:tc>
          <w:tcPr>
            <w:gridSpan w:val="2"/>
            <w:tcW w:w="1450" w:type="dxa"/>
            <w:vAlign w:val="center"/>
            <w:textDirection w:val="lrTb"/>
            <w:noWrap w:val="false"/>
          </w:tcPr>
          <w:p>
            <w:pPr>
              <w:jc w:val="center"/>
              <w:rPr>
                <w:rFonts w:ascii="宋体" w:hAnsi="宋体" w:cs="宋体"/>
                <w:sz w:val="24"/>
                <w:szCs w:val="24"/>
              </w:rPr>
            </w:pPr>
            <w:r>
              <w:rPr>
                <w:rFonts w:ascii="宋体" w:hAnsi="宋体" w:cs="宋体"/>
                <w:sz w:val="24"/>
                <w:szCs w:val="24"/>
              </w:rPr>
            </w:r>
            <w:r/>
          </w:p>
        </w:tc>
        <w:tc>
          <w:tcPr>
            <w:tcW w:w="613" w:type="dxa"/>
            <w:vAlign w:val="center"/>
            <w:textDirection w:val="lrTb"/>
            <w:noWrap w:val="false"/>
          </w:tcPr>
          <w:p>
            <w:pPr>
              <w:rPr>
                <w:rFonts w:ascii="宋体" w:hAnsi="宋体" w:cs="宋体"/>
                <w:bCs/>
                <w:sz w:val="21"/>
                <w:szCs w:val="21"/>
              </w:rPr>
            </w:pPr>
            <w:r>
              <w:rPr>
                <w:rFonts w:ascii="宋体" w:hAnsi="宋体" w:cs="宋体"/>
                <w:bCs/>
                <w:sz w:val="21"/>
                <w:szCs w:val="21"/>
              </w:rPr>
            </w:r>
            <w:r/>
          </w:p>
        </w:tc>
        <w:tc>
          <w:tcPr>
            <w:tcW w:w="378" w:type="dxa"/>
            <w:vAlign w:val="center"/>
            <w:textDirection w:val="lrTb"/>
            <w:noWrap w:val="false"/>
          </w:tcPr>
          <w:p>
            <w:pPr>
              <w:jc w:val="center"/>
              <w:rPr>
                <w:rFonts w:ascii="宋体" w:hAnsi="宋体" w:cs="宋体"/>
                <w:sz w:val="24"/>
                <w:szCs w:val="24"/>
                <w:lang w:eastAsia="zh-CN"/>
              </w:rPr>
            </w:pPr>
            <w:r>
              <w:rPr>
                <w:rFonts w:ascii="宋体" w:hAnsi="宋体" w:cs="宋体"/>
                <w:sz w:val="24"/>
                <w:szCs w:val="24"/>
                <w:lang w:eastAsia="zh-CN"/>
              </w:rPr>
            </w:r>
            <w:r/>
          </w:p>
        </w:tc>
        <w:tc>
          <w:tcPr>
            <w:tcW w:w="527" w:type="dxa"/>
            <w:vAlign w:val="center"/>
            <w:textDirection w:val="lrTb"/>
            <w:noWrap w:val="false"/>
          </w:tcPr>
          <w:p>
            <w:pPr>
              <w:jc w:val="center"/>
              <w:rPr>
                <w:rFonts w:ascii="宋体" w:hAnsi="宋体" w:cs="宋体"/>
                <w:sz w:val="21"/>
                <w:szCs w:val="21"/>
                <w:lang w:eastAsia="zh-CN"/>
              </w:rPr>
            </w:pPr>
            <w:r>
              <w:rPr>
                <w:rFonts w:ascii="宋体" w:hAnsi="宋体" w:cs="宋体"/>
                <w:sz w:val="21"/>
                <w:szCs w:val="21"/>
                <w:lang w:eastAsia="zh-CN"/>
              </w:rPr>
            </w:r>
            <w:r/>
          </w:p>
        </w:tc>
        <w:tc>
          <w:tcPr>
            <w:tcW w:w="835" w:type="dxa"/>
            <w:vAlign w:val="center"/>
            <w:textDirection w:val="lrTb"/>
            <w:noWrap w:val="false"/>
          </w:tcPr>
          <w:p>
            <w:pPr>
              <w:rPr>
                <w:rFonts w:ascii="宋体" w:hAnsi="宋体" w:cs="宋体"/>
                <w:bCs/>
                <w:sz w:val="21"/>
                <w:szCs w:val="21"/>
              </w:rPr>
            </w:pPr>
            <w:r>
              <w:rPr>
                <w:rFonts w:ascii="宋体" w:hAnsi="宋体" w:cs="宋体"/>
                <w:bCs/>
                <w:sz w:val="21"/>
                <w:szCs w:val="21"/>
              </w:rPr>
            </w:r>
            <w:r/>
          </w:p>
        </w:tc>
        <w:tc>
          <w:tcPr>
            <w:tcW w:w="803" w:type="dxa"/>
            <w:vAlign w:val="center"/>
            <w:textDirection w:val="lrTb"/>
            <w:noWrap w:val="false"/>
          </w:tcPr>
          <w:p>
            <w:pPr>
              <w:rPr>
                <w:rFonts w:ascii="宋体" w:hAnsi="宋体" w:cs="宋体"/>
                <w:bCs/>
                <w:sz w:val="21"/>
                <w:szCs w:val="21"/>
              </w:rPr>
            </w:pPr>
            <w:r>
              <w:rPr>
                <w:rFonts w:ascii="宋体" w:hAnsi="宋体" w:cs="宋体"/>
                <w:bCs/>
                <w:sz w:val="21"/>
                <w:szCs w:val="21"/>
              </w:rPr>
            </w:r>
            <w:r/>
          </w:p>
        </w:tc>
        <w:tc>
          <w:tcPr>
            <w:tcW w:w="647" w:type="dxa"/>
            <w:textDirection w:val="lrTb"/>
            <w:noWrap w:val="false"/>
          </w:tcPr>
          <w:p>
            <w:pPr>
              <w:rPr>
                <w:rFonts w:ascii="宋体" w:hAnsi="宋体" w:cs="宋体"/>
                <w:bCs/>
                <w:sz w:val="21"/>
                <w:szCs w:val="21"/>
              </w:rPr>
            </w:pPr>
            <w:r>
              <w:rPr>
                <w:rFonts w:ascii="宋体" w:hAnsi="宋体" w:cs="宋体"/>
                <w:bCs/>
                <w:sz w:val="21"/>
                <w:szCs w:val="21"/>
              </w:rPr>
            </w:r>
            <w:r/>
          </w:p>
        </w:tc>
        <w:tc>
          <w:tcPr>
            <w:tcW w:w="888" w:type="dxa"/>
            <w:textDirection w:val="lrTb"/>
            <w:noWrap w:val="false"/>
          </w:tcPr>
          <w:p>
            <w:pPr>
              <w:rPr>
                <w:rFonts w:ascii="宋体" w:hAnsi="宋体" w:cs="宋体"/>
                <w:sz w:val="21"/>
                <w:szCs w:val="21"/>
              </w:rPr>
            </w:pPr>
            <w:r>
              <w:rPr>
                <w:rFonts w:ascii="宋体" w:hAnsi="宋体" w:cs="宋体"/>
                <w:sz w:val="21"/>
                <w:szCs w:val="21"/>
              </w:rPr>
            </w:r>
            <w:r>
              <w:rPr>
                <w:rFonts w:ascii="宋体" w:hAnsi="宋体" w:cs="宋体"/>
                <w:sz w:val="21"/>
                <w:szCs w:val="21"/>
              </w:rPr>
            </w:r>
            <w:r/>
          </w:p>
        </w:tc>
        <w:tc>
          <w:tcPr>
            <w:tcW w:w="709" w:type="dxa"/>
            <w:textDirection w:val="lrTb"/>
            <w:noWrap w:val="false"/>
          </w:tcPr>
          <w:p>
            <w:pPr>
              <w:rPr>
                <w:rFonts w:ascii="宋体" w:hAnsi="宋体" w:cs="宋体"/>
                <w:bCs/>
                <w:sz w:val="21"/>
                <w:szCs w:val="21"/>
              </w:rPr>
            </w:pPr>
            <w:r>
              <w:rPr>
                <w:rFonts w:ascii="宋体" w:hAnsi="宋体" w:cs="宋体"/>
                <w:bCs/>
                <w:sz w:val="21"/>
                <w:szCs w:val="21"/>
              </w:rPr>
            </w:r>
            <w:r/>
          </w:p>
        </w:tc>
        <w:tc>
          <w:tcPr>
            <w:tcW w:w="668" w:type="dxa"/>
            <w:vAlign w:val="center"/>
            <w:textDirection w:val="lrTb"/>
            <w:noWrap w:val="false"/>
          </w:tcPr>
          <w:p>
            <w:pPr>
              <w:rPr>
                <w:rFonts w:ascii="宋体" w:hAnsi="宋体" w:cs="宋体"/>
                <w:bCs/>
                <w:sz w:val="21"/>
                <w:szCs w:val="21"/>
              </w:rPr>
            </w:pPr>
            <w:r>
              <w:rPr>
                <w:rFonts w:ascii="宋体" w:hAnsi="宋体" w:cs="宋体"/>
                <w:bCs/>
                <w:sz w:val="21"/>
                <w:szCs w:val="21"/>
              </w:rPr>
            </w:r>
            <w:r/>
          </w:p>
        </w:tc>
      </w:tr>
      <w:tr>
        <w:trPr>
          <w:cantSplit/>
          <w:jc w:val="center"/>
          <w:trHeight w:val="627"/>
        </w:trPr>
        <w:tc>
          <w:tcPr>
            <w:tcW w:w="525" w:type="dxa"/>
            <w:vAlign w:val="center"/>
            <w:textDirection w:val="lrTb"/>
            <w:noWrap w:val="false"/>
          </w:tcPr>
          <w:p>
            <w:pPr>
              <w:jc w:val="center"/>
              <w:rPr>
                <w:rFonts w:ascii="宋体" w:hAnsi="宋体" w:cs="宋体"/>
                <w:sz w:val="21"/>
                <w:szCs w:val="21"/>
                <w:lang w:eastAsia="zh-CN"/>
              </w:rPr>
            </w:pPr>
            <w:r>
              <w:rPr>
                <w:rFonts w:hint="eastAsia" w:ascii="宋体" w:hAnsi="宋体" w:cs="宋体"/>
                <w:sz w:val="21"/>
                <w:szCs w:val="21"/>
                <w:lang w:eastAsia="zh-CN"/>
              </w:rPr>
              <w:t xml:space="preserve">…</w:t>
            </w:r>
            <w:r/>
          </w:p>
        </w:tc>
        <w:tc>
          <w:tcPr>
            <w:tcW w:w="1115" w:type="dxa"/>
            <w:vAlign w:val="center"/>
            <w:textDirection w:val="lrTb"/>
            <w:noWrap w:val="false"/>
          </w:tcPr>
          <w:p>
            <w:pPr>
              <w:jc w:val="center"/>
              <w:rPr>
                <w:rFonts w:ascii="宋体" w:hAnsi="宋体" w:cs="宋体"/>
                <w:sz w:val="24"/>
                <w:szCs w:val="24"/>
                <w:lang w:eastAsia="zh-CN"/>
              </w:rPr>
            </w:pPr>
            <w:r>
              <w:rPr>
                <w:rFonts w:ascii="宋体" w:hAnsi="宋体" w:cs="宋体"/>
                <w:sz w:val="24"/>
                <w:szCs w:val="24"/>
                <w:lang w:eastAsia="zh-CN"/>
              </w:rPr>
            </w:r>
            <w:r/>
          </w:p>
        </w:tc>
        <w:tc>
          <w:tcPr>
            <w:gridSpan w:val="2"/>
            <w:tcW w:w="1450" w:type="dxa"/>
            <w:vAlign w:val="center"/>
            <w:textDirection w:val="lrTb"/>
            <w:noWrap w:val="false"/>
          </w:tcPr>
          <w:p>
            <w:pPr>
              <w:jc w:val="center"/>
              <w:rPr>
                <w:rFonts w:ascii="宋体" w:hAnsi="宋体" w:cs="宋体"/>
                <w:sz w:val="24"/>
                <w:szCs w:val="24"/>
              </w:rPr>
            </w:pPr>
            <w:r>
              <w:rPr>
                <w:rFonts w:ascii="宋体" w:hAnsi="宋体" w:cs="宋体"/>
                <w:sz w:val="24"/>
                <w:szCs w:val="24"/>
              </w:rPr>
            </w:r>
            <w:r/>
          </w:p>
        </w:tc>
        <w:tc>
          <w:tcPr>
            <w:tcW w:w="613" w:type="dxa"/>
            <w:vAlign w:val="center"/>
            <w:textDirection w:val="lrTb"/>
            <w:noWrap w:val="false"/>
          </w:tcPr>
          <w:p>
            <w:pPr>
              <w:rPr>
                <w:rFonts w:ascii="宋体" w:hAnsi="宋体" w:cs="宋体"/>
                <w:bCs/>
                <w:sz w:val="21"/>
                <w:szCs w:val="21"/>
              </w:rPr>
            </w:pPr>
            <w:r>
              <w:rPr>
                <w:rFonts w:ascii="宋体" w:hAnsi="宋体" w:cs="宋体"/>
                <w:bCs/>
                <w:sz w:val="21"/>
                <w:szCs w:val="21"/>
              </w:rPr>
            </w:r>
            <w:r/>
          </w:p>
        </w:tc>
        <w:tc>
          <w:tcPr>
            <w:tcW w:w="378" w:type="dxa"/>
            <w:vAlign w:val="center"/>
            <w:textDirection w:val="lrTb"/>
            <w:noWrap w:val="false"/>
          </w:tcPr>
          <w:p>
            <w:pPr>
              <w:jc w:val="center"/>
              <w:rPr>
                <w:rFonts w:ascii="宋体" w:hAnsi="宋体" w:cs="宋体"/>
                <w:sz w:val="24"/>
                <w:szCs w:val="24"/>
                <w:lang w:eastAsia="zh-CN"/>
              </w:rPr>
            </w:pPr>
            <w:r>
              <w:rPr>
                <w:rFonts w:ascii="宋体" w:hAnsi="宋体" w:cs="宋体"/>
                <w:sz w:val="24"/>
                <w:szCs w:val="24"/>
                <w:lang w:eastAsia="zh-CN"/>
              </w:rPr>
            </w:r>
            <w:r/>
          </w:p>
        </w:tc>
        <w:tc>
          <w:tcPr>
            <w:tcW w:w="527" w:type="dxa"/>
            <w:vAlign w:val="center"/>
            <w:textDirection w:val="lrTb"/>
            <w:noWrap w:val="false"/>
          </w:tcPr>
          <w:p>
            <w:pPr>
              <w:jc w:val="center"/>
              <w:rPr>
                <w:rFonts w:ascii="宋体" w:hAnsi="宋体" w:cs="宋体"/>
                <w:sz w:val="21"/>
                <w:szCs w:val="21"/>
                <w:lang w:eastAsia="zh-CN"/>
              </w:rPr>
            </w:pPr>
            <w:r>
              <w:rPr>
                <w:rFonts w:ascii="宋体" w:hAnsi="宋体" w:cs="宋体"/>
                <w:sz w:val="21"/>
                <w:szCs w:val="21"/>
                <w:lang w:eastAsia="zh-CN"/>
              </w:rPr>
            </w:r>
            <w:r/>
          </w:p>
        </w:tc>
        <w:tc>
          <w:tcPr>
            <w:tcW w:w="835" w:type="dxa"/>
            <w:vAlign w:val="center"/>
            <w:textDirection w:val="lrTb"/>
            <w:noWrap w:val="false"/>
          </w:tcPr>
          <w:p>
            <w:pPr>
              <w:rPr>
                <w:rFonts w:ascii="宋体" w:hAnsi="宋体" w:cs="宋体"/>
                <w:bCs/>
                <w:sz w:val="21"/>
                <w:szCs w:val="21"/>
              </w:rPr>
            </w:pPr>
            <w:r>
              <w:rPr>
                <w:rFonts w:ascii="宋体" w:hAnsi="宋体" w:cs="宋体"/>
                <w:bCs/>
                <w:sz w:val="21"/>
                <w:szCs w:val="21"/>
              </w:rPr>
            </w:r>
            <w:r/>
          </w:p>
        </w:tc>
        <w:tc>
          <w:tcPr>
            <w:tcW w:w="803" w:type="dxa"/>
            <w:vAlign w:val="center"/>
            <w:textDirection w:val="lrTb"/>
            <w:noWrap w:val="false"/>
          </w:tcPr>
          <w:p>
            <w:pPr>
              <w:rPr>
                <w:rFonts w:ascii="宋体" w:hAnsi="宋体" w:cs="宋体"/>
                <w:bCs/>
                <w:sz w:val="21"/>
                <w:szCs w:val="21"/>
              </w:rPr>
            </w:pPr>
            <w:r>
              <w:rPr>
                <w:rFonts w:ascii="宋体" w:hAnsi="宋体" w:cs="宋体"/>
                <w:bCs/>
                <w:sz w:val="21"/>
                <w:szCs w:val="21"/>
              </w:rPr>
            </w:r>
            <w:r/>
          </w:p>
        </w:tc>
        <w:tc>
          <w:tcPr>
            <w:tcW w:w="647" w:type="dxa"/>
            <w:textDirection w:val="lrTb"/>
            <w:noWrap w:val="false"/>
          </w:tcPr>
          <w:p>
            <w:pPr>
              <w:rPr>
                <w:rFonts w:ascii="宋体" w:hAnsi="宋体" w:cs="宋体"/>
                <w:bCs/>
                <w:sz w:val="21"/>
                <w:szCs w:val="21"/>
              </w:rPr>
            </w:pPr>
            <w:r>
              <w:rPr>
                <w:rFonts w:ascii="宋体" w:hAnsi="宋体" w:cs="宋体"/>
                <w:bCs/>
                <w:sz w:val="21"/>
                <w:szCs w:val="21"/>
              </w:rPr>
            </w:r>
            <w:r/>
          </w:p>
        </w:tc>
        <w:tc>
          <w:tcPr>
            <w:tcW w:w="888" w:type="dxa"/>
            <w:textDirection w:val="lrTb"/>
            <w:noWrap w:val="false"/>
          </w:tcPr>
          <w:p>
            <w:pPr>
              <w:rPr>
                <w:rFonts w:ascii="宋体" w:hAnsi="宋体" w:cs="宋体"/>
                <w:sz w:val="21"/>
                <w:szCs w:val="21"/>
              </w:rPr>
            </w:pPr>
            <w:r>
              <w:rPr>
                <w:rFonts w:ascii="宋体" w:hAnsi="宋体" w:cs="宋体"/>
                <w:sz w:val="21"/>
                <w:szCs w:val="21"/>
              </w:rPr>
            </w:r>
            <w:r>
              <w:rPr>
                <w:rFonts w:ascii="宋体" w:hAnsi="宋体" w:cs="宋体"/>
                <w:sz w:val="21"/>
                <w:szCs w:val="21"/>
              </w:rPr>
            </w:r>
            <w:r/>
          </w:p>
        </w:tc>
        <w:tc>
          <w:tcPr>
            <w:tcW w:w="709" w:type="dxa"/>
            <w:textDirection w:val="lrTb"/>
            <w:noWrap w:val="false"/>
          </w:tcPr>
          <w:p>
            <w:pPr>
              <w:rPr>
                <w:rFonts w:ascii="宋体" w:hAnsi="宋体" w:cs="宋体"/>
                <w:bCs/>
                <w:sz w:val="21"/>
                <w:szCs w:val="21"/>
              </w:rPr>
            </w:pPr>
            <w:r>
              <w:rPr>
                <w:rFonts w:ascii="宋体" w:hAnsi="宋体" w:cs="宋体"/>
                <w:bCs/>
                <w:sz w:val="21"/>
                <w:szCs w:val="21"/>
              </w:rPr>
            </w:r>
            <w:r/>
          </w:p>
        </w:tc>
        <w:tc>
          <w:tcPr>
            <w:tcW w:w="668" w:type="dxa"/>
            <w:vAlign w:val="center"/>
            <w:textDirection w:val="lrTb"/>
            <w:noWrap w:val="false"/>
          </w:tcPr>
          <w:p>
            <w:pPr>
              <w:rPr>
                <w:rFonts w:ascii="宋体" w:hAnsi="宋体" w:cs="宋体"/>
                <w:bCs/>
                <w:sz w:val="21"/>
                <w:szCs w:val="21"/>
              </w:rPr>
            </w:pPr>
            <w:r>
              <w:rPr>
                <w:rFonts w:ascii="宋体" w:hAnsi="宋体" w:cs="宋体"/>
                <w:bCs/>
                <w:sz w:val="21"/>
                <w:szCs w:val="21"/>
              </w:rPr>
            </w:r>
            <w:r/>
          </w:p>
        </w:tc>
      </w:tr>
      <w:tr>
        <w:trPr>
          <w:cantSplit/>
          <w:jc w:val="center"/>
          <w:trHeight w:val="627"/>
        </w:trPr>
        <w:tc>
          <w:tcPr>
            <w:tcW w:w="525" w:type="dxa"/>
            <w:vAlign w:val="center"/>
            <w:textDirection w:val="lrTb"/>
            <w:noWrap w:val="false"/>
          </w:tcPr>
          <w:p>
            <w:pPr>
              <w:jc w:val="center"/>
              <w:rPr>
                <w:rFonts w:ascii="宋体" w:hAnsi="宋体" w:cs="宋体"/>
                <w:sz w:val="21"/>
                <w:szCs w:val="21"/>
                <w:lang w:eastAsia="zh-CN"/>
              </w:rPr>
            </w:pPr>
            <w:r>
              <w:rPr>
                <w:rFonts w:ascii="宋体" w:hAnsi="宋体" w:cs="宋体"/>
                <w:sz w:val="21"/>
                <w:szCs w:val="21"/>
                <w:lang w:eastAsia="zh-CN"/>
              </w:rPr>
            </w:r>
            <w:r/>
          </w:p>
        </w:tc>
        <w:tc>
          <w:tcPr>
            <w:tcW w:w="1115" w:type="dxa"/>
            <w:vAlign w:val="center"/>
            <w:textDirection w:val="lrTb"/>
            <w:noWrap w:val="false"/>
          </w:tcPr>
          <w:p>
            <w:pPr>
              <w:jc w:val="center"/>
              <w:rPr>
                <w:rFonts w:ascii="宋体" w:hAnsi="宋体" w:cs="宋体"/>
                <w:sz w:val="24"/>
                <w:szCs w:val="24"/>
                <w:lang w:eastAsia="zh-CN"/>
              </w:rPr>
            </w:pPr>
            <w:r>
              <w:rPr>
                <w:rFonts w:ascii="宋体" w:hAnsi="宋体" w:cs="宋体"/>
                <w:sz w:val="24"/>
                <w:szCs w:val="24"/>
                <w:lang w:eastAsia="zh-CN"/>
              </w:rPr>
            </w:r>
            <w:r/>
          </w:p>
        </w:tc>
        <w:tc>
          <w:tcPr>
            <w:gridSpan w:val="2"/>
            <w:tcW w:w="1450" w:type="dxa"/>
            <w:vAlign w:val="center"/>
            <w:textDirection w:val="lrTb"/>
            <w:noWrap w:val="false"/>
          </w:tcPr>
          <w:p>
            <w:pPr>
              <w:jc w:val="center"/>
              <w:rPr>
                <w:rFonts w:ascii="宋体" w:hAnsi="宋体" w:cs="宋体"/>
                <w:sz w:val="24"/>
                <w:szCs w:val="24"/>
              </w:rPr>
            </w:pPr>
            <w:r>
              <w:rPr>
                <w:rFonts w:ascii="宋体" w:hAnsi="宋体" w:cs="宋体"/>
                <w:sz w:val="24"/>
                <w:szCs w:val="24"/>
              </w:rPr>
            </w:r>
            <w:r/>
          </w:p>
        </w:tc>
        <w:tc>
          <w:tcPr>
            <w:tcW w:w="613" w:type="dxa"/>
            <w:vAlign w:val="center"/>
            <w:textDirection w:val="lrTb"/>
            <w:noWrap w:val="false"/>
          </w:tcPr>
          <w:p>
            <w:pPr>
              <w:rPr>
                <w:rFonts w:ascii="宋体" w:hAnsi="宋体" w:cs="宋体"/>
                <w:bCs/>
                <w:sz w:val="21"/>
                <w:szCs w:val="21"/>
              </w:rPr>
            </w:pPr>
            <w:r>
              <w:rPr>
                <w:rFonts w:ascii="宋体" w:hAnsi="宋体" w:cs="宋体"/>
                <w:bCs/>
                <w:sz w:val="21"/>
                <w:szCs w:val="21"/>
              </w:rPr>
            </w:r>
            <w:r/>
          </w:p>
        </w:tc>
        <w:tc>
          <w:tcPr>
            <w:tcW w:w="378" w:type="dxa"/>
            <w:vAlign w:val="center"/>
            <w:textDirection w:val="lrTb"/>
            <w:noWrap w:val="false"/>
          </w:tcPr>
          <w:p>
            <w:pPr>
              <w:jc w:val="center"/>
              <w:rPr>
                <w:rFonts w:ascii="宋体" w:hAnsi="宋体" w:cs="宋体"/>
                <w:sz w:val="24"/>
                <w:szCs w:val="24"/>
                <w:lang w:eastAsia="zh-CN"/>
              </w:rPr>
            </w:pPr>
            <w:r>
              <w:rPr>
                <w:rFonts w:ascii="宋体" w:hAnsi="宋体" w:cs="宋体"/>
                <w:sz w:val="24"/>
                <w:szCs w:val="24"/>
                <w:lang w:eastAsia="zh-CN"/>
              </w:rPr>
            </w:r>
            <w:r/>
          </w:p>
        </w:tc>
        <w:tc>
          <w:tcPr>
            <w:tcW w:w="527" w:type="dxa"/>
            <w:vAlign w:val="center"/>
            <w:textDirection w:val="lrTb"/>
            <w:noWrap w:val="false"/>
          </w:tcPr>
          <w:p>
            <w:pPr>
              <w:jc w:val="center"/>
              <w:rPr>
                <w:rFonts w:ascii="宋体" w:hAnsi="宋体" w:cs="宋体"/>
                <w:sz w:val="21"/>
                <w:szCs w:val="21"/>
                <w:lang w:eastAsia="zh-CN"/>
              </w:rPr>
            </w:pPr>
            <w:r>
              <w:rPr>
                <w:rFonts w:ascii="宋体" w:hAnsi="宋体" w:cs="宋体"/>
                <w:sz w:val="21"/>
                <w:szCs w:val="21"/>
                <w:lang w:eastAsia="zh-CN"/>
              </w:rPr>
            </w:r>
            <w:r/>
          </w:p>
        </w:tc>
        <w:tc>
          <w:tcPr>
            <w:tcW w:w="835" w:type="dxa"/>
            <w:vAlign w:val="center"/>
            <w:textDirection w:val="lrTb"/>
            <w:noWrap w:val="false"/>
          </w:tcPr>
          <w:p>
            <w:pPr>
              <w:rPr>
                <w:rFonts w:ascii="宋体" w:hAnsi="宋体" w:cs="宋体"/>
                <w:bCs/>
                <w:sz w:val="21"/>
                <w:szCs w:val="21"/>
              </w:rPr>
            </w:pPr>
            <w:r>
              <w:rPr>
                <w:rFonts w:ascii="宋体" w:hAnsi="宋体" w:cs="宋体"/>
                <w:bCs/>
                <w:sz w:val="21"/>
                <w:szCs w:val="21"/>
              </w:rPr>
            </w:r>
            <w:r/>
          </w:p>
        </w:tc>
        <w:tc>
          <w:tcPr>
            <w:tcW w:w="803" w:type="dxa"/>
            <w:vAlign w:val="center"/>
            <w:textDirection w:val="lrTb"/>
            <w:noWrap w:val="false"/>
          </w:tcPr>
          <w:p>
            <w:pPr>
              <w:rPr>
                <w:rFonts w:ascii="宋体" w:hAnsi="宋体" w:cs="宋体"/>
                <w:bCs/>
                <w:sz w:val="21"/>
                <w:szCs w:val="21"/>
              </w:rPr>
            </w:pPr>
            <w:r>
              <w:rPr>
                <w:rFonts w:ascii="宋体" w:hAnsi="宋体" w:cs="宋体"/>
                <w:bCs/>
                <w:sz w:val="21"/>
                <w:szCs w:val="21"/>
              </w:rPr>
            </w:r>
            <w:r/>
          </w:p>
        </w:tc>
        <w:tc>
          <w:tcPr>
            <w:tcW w:w="647" w:type="dxa"/>
            <w:textDirection w:val="lrTb"/>
            <w:noWrap w:val="false"/>
          </w:tcPr>
          <w:p>
            <w:pPr>
              <w:rPr>
                <w:rFonts w:ascii="宋体" w:hAnsi="宋体" w:cs="宋体"/>
                <w:bCs/>
                <w:sz w:val="21"/>
                <w:szCs w:val="21"/>
              </w:rPr>
            </w:pPr>
            <w:r>
              <w:rPr>
                <w:rFonts w:ascii="宋体" w:hAnsi="宋体" w:cs="宋体"/>
                <w:bCs/>
                <w:sz w:val="21"/>
                <w:szCs w:val="21"/>
              </w:rPr>
            </w:r>
            <w:r/>
          </w:p>
        </w:tc>
        <w:tc>
          <w:tcPr>
            <w:tcW w:w="888" w:type="dxa"/>
            <w:textDirection w:val="lrTb"/>
            <w:noWrap w:val="false"/>
          </w:tcPr>
          <w:p>
            <w:pPr>
              <w:rPr>
                <w:rFonts w:ascii="宋体" w:hAnsi="宋体" w:cs="宋体"/>
                <w:sz w:val="21"/>
                <w:szCs w:val="21"/>
              </w:rPr>
            </w:pPr>
            <w:r>
              <w:rPr>
                <w:rFonts w:ascii="宋体" w:hAnsi="宋体" w:cs="宋体"/>
                <w:sz w:val="21"/>
                <w:szCs w:val="21"/>
              </w:rPr>
            </w:r>
            <w:r>
              <w:rPr>
                <w:rFonts w:ascii="宋体" w:hAnsi="宋体" w:cs="宋体"/>
                <w:sz w:val="21"/>
                <w:szCs w:val="21"/>
              </w:rPr>
            </w:r>
            <w:r/>
          </w:p>
        </w:tc>
        <w:tc>
          <w:tcPr>
            <w:tcW w:w="709" w:type="dxa"/>
            <w:textDirection w:val="lrTb"/>
            <w:noWrap w:val="false"/>
          </w:tcPr>
          <w:p>
            <w:pPr>
              <w:rPr>
                <w:rFonts w:ascii="宋体" w:hAnsi="宋体" w:cs="宋体"/>
                <w:bCs/>
                <w:sz w:val="21"/>
                <w:szCs w:val="21"/>
              </w:rPr>
            </w:pPr>
            <w:r>
              <w:rPr>
                <w:rFonts w:ascii="宋体" w:hAnsi="宋体" w:cs="宋体"/>
                <w:bCs/>
                <w:sz w:val="21"/>
                <w:szCs w:val="21"/>
              </w:rPr>
            </w:r>
            <w:r/>
          </w:p>
        </w:tc>
        <w:tc>
          <w:tcPr>
            <w:tcW w:w="668" w:type="dxa"/>
            <w:vAlign w:val="center"/>
            <w:textDirection w:val="lrTb"/>
            <w:noWrap w:val="false"/>
          </w:tcPr>
          <w:p>
            <w:pPr>
              <w:rPr>
                <w:rFonts w:ascii="宋体" w:hAnsi="宋体" w:cs="宋体"/>
                <w:bCs/>
                <w:sz w:val="21"/>
                <w:szCs w:val="21"/>
              </w:rPr>
            </w:pPr>
            <w:r>
              <w:rPr>
                <w:rFonts w:ascii="宋体" w:hAnsi="宋体" w:cs="宋体"/>
                <w:bCs/>
                <w:sz w:val="21"/>
                <w:szCs w:val="21"/>
              </w:rPr>
            </w:r>
            <w:r/>
          </w:p>
        </w:tc>
      </w:tr>
      <w:tr>
        <w:trPr>
          <w:cantSplit/>
          <w:jc w:val="center"/>
          <w:trHeight w:val="627"/>
        </w:trPr>
        <w:tc>
          <w:tcPr>
            <w:tcW w:w="525" w:type="dxa"/>
            <w:vAlign w:val="center"/>
            <w:textDirection w:val="lrTb"/>
            <w:noWrap w:val="false"/>
          </w:tcPr>
          <w:p>
            <w:pPr>
              <w:jc w:val="center"/>
              <w:rPr>
                <w:rFonts w:ascii="宋体" w:hAnsi="宋体" w:cs="宋体"/>
                <w:sz w:val="21"/>
                <w:szCs w:val="21"/>
                <w:lang w:eastAsia="zh-CN"/>
              </w:rPr>
            </w:pPr>
            <w:r>
              <w:rPr>
                <w:rFonts w:ascii="宋体" w:hAnsi="宋体" w:cs="宋体"/>
                <w:sz w:val="21"/>
                <w:szCs w:val="21"/>
                <w:lang w:eastAsia="zh-CN"/>
              </w:rPr>
            </w:r>
            <w:r/>
          </w:p>
        </w:tc>
        <w:tc>
          <w:tcPr>
            <w:tcW w:w="1115" w:type="dxa"/>
            <w:vAlign w:val="center"/>
            <w:textDirection w:val="lrTb"/>
            <w:noWrap w:val="false"/>
          </w:tcPr>
          <w:p>
            <w:pPr>
              <w:jc w:val="center"/>
              <w:rPr>
                <w:rFonts w:ascii="宋体" w:hAnsi="宋体" w:cs="宋体"/>
                <w:sz w:val="24"/>
                <w:szCs w:val="24"/>
                <w:lang w:eastAsia="zh-CN"/>
              </w:rPr>
            </w:pPr>
            <w:r>
              <w:rPr>
                <w:rFonts w:ascii="宋体" w:hAnsi="宋体" w:cs="宋体"/>
                <w:sz w:val="24"/>
                <w:szCs w:val="24"/>
                <w:lang w:eastAsia="zh-CN"/>
              </w:rPr>
            </w:r>
            <w:r/>
          </w:p>
        </w:tc>
        <w:tc>
          <w:tcPr>
            <w:gridSpan w:val="2"/>
            <w:tcW w:w="1450" w:type="dxa"/>
            <w:vAlign w:val="center"/>
            <w:textDirection w:val="lrTb"/>
            <w:noWrap w:val="false"/>
          </w:tcPr>
          <w:p>
            <w:pPr>
              <w:jc w:val="center"/>
              <w:rPr>
                <w:rFonts w:ascii="宋体" w:hAnsi="宋体" w:cs="宋体"/>
                <w:sz w:val="24"/>
                <w:szCs w:val="24"/>
              </w:rPr>
            </w:pPr>
            <w:r>
              <w:rPr>
                <w:rFonts w:ascii="宋体" w:hAnsi="宋体" w:cs="宋体"/>
                <w:sz w:val="24"/>
                <w:szCs w:val="24"/>
              </w:rPr>
            </w:r>
            <w:r/>
          </w:p>
        </w:tc>
        <w:tc>
          <w:tcPr>
            <w:tcW w:w="613" w:type="dxa"/>
            <w:vAlign w:val="center"/>
            <w:textDirection w:val="lrTb"/>
            <w:noWrap w:val="false"/>
          </w:tcPr>
          <w:p>
            <w:pPr>
              <w:rPr>
                <w:rFonts w:ascii="宋体" w:hAnsi="宋体" w:cs="宋体"/>
                <w:bCs/>
                <w:sz w:val="21"/>
                <w:szCs w:val="21"/>
              </w:rPr>
            </w:pPr>
            <w:r>
              <w:rPr>
                <w:rFonts w:ascii="宋体" w:hAnsi="宋体" w:cs="宋体"/>
                <w:bCs/>
                <w:sz w:val="21"/>
                <w:szCs w:val="21"/>
              </w:rPr>
            </w:r>
            <w:r/>
          </w:p>
        </w:tc>
        <w:tc>
          <w:tcPr>
            <w:tcW w:w="378" w:type="dxa"/>
            <w:vAlign w:val="center"/>
            <w:textDirection w:val="lrTb"/>
            <w:noWrap w:val="false"/>
          </w:tcPr>
          <w:p>
            <w:pPr>
              <w:jc w:val="center"/>
              <w:rPr>
                <w:rFonts w:ascii="宋体" w:hAnsi="宋体" w:cs="宋体"/>
                <w:sz w:val="24"/>
                <w:szCs w:val="24"/>
                <w:lang w:eastAsia="zh-CN"/>
              </w:rPr>
            </w:pPr>
            <w:r>
              <w:rPr>
                <w:rFonts w:ascii="宋体" w:hAnsi="宋体" w:cs="宋体"/>
                <w:sz w:val="24"/>
                <w:szCs w:val="24"/>
                <w:lang w:eastAsia="zh-CN"/>
              </w:rPr>
            </w:r>
            <w:r/>
          </w:p>
        </w:tc>
        <w:tc>
          <w:tcPr>
            <w:tcW w:w="527" w:type="dxa"/>
            <w:vAlign w:val="center"/>
            <w:textDirection w:val="lrTb"/>
            <w:noWrap w:val="false"/>
          </w:tcPr>
          <w:p>
            <w:pPr>
              <w:jc w:val="center"/>
              <w:rPr>
                <w:rFonts w:ascii="宋体" w:hAnsi="宋体" w:cs="宋体"/>
                <w:sz w:val="21"/>
                <w:szCs w:val="21"/>
                <w:lang w:eastAsia="zh-CN"/>
              </w:rPr>
            </w:pPr>
            <w:r>
              <w:rPr>
                <w:rFonts w:ascii="宋体" w:hAnsi="宋体" w:cs="宋体"/>
                <w:sz w:val="21"/>
                <w:szCs w:val="21"/>
                <w:lang w:eastAsia="zh-CN"/>
              </w:rPr>
            </w:r>
            <w:r/>
          </w:p>
        </w:tc>
        <w:tc>
          <w:tcPr>
            <w:tcW w:w="835" w:type="dxa"/>
            <w:vAlign w:val="center"/>
            <w:textDirection w:val="lrTb"/>
            <w:noWrap w:val="false"/>
          </w:tcPr>
          <w:p>
            <w:pPr>
              <w:rPr>
                <w:rFonts w:ascii="宋体" w:hAnsi="宋体" w:cs="宋体"/>
                <w:bCs/>
                <w:sz w:val="21"/>
                <w:szCs w:val="21"/>
              </w:rPr>
            </w:pPr>
            <w:r>
              <w:rPr>
                <w:rFonts w:ascii="宋体" w:hAnsi="宋体" w:cs="宋体"/>
                <w:bCs/>
                <w:sz w:val="21"/>
                <w:szCs w:val="21"/>
              </w:rPr>
            </w:r>
            <w:r/>
          </w:p>
        </w:tc>
        <w:tc>
          <w:tcPr>
            <w:tcW w:w="803" w:type="dxa"/>
            <w:vAlign w:val="center"/>
            <w:textDirection w:val="lrTb"/>
            <w:noWrap w:val="false"/>
          </w:tcPr>
          <w:p>
            <w:pPr>
              <w:rPr>
                <w:rFonts w:ascii="宋体" w:hAnsi="宋体" w:cs="宋体"/>
                <w:bCs/>
                <w:sz w:val="21"/>
                <w:szCs w:val="21"/>
              </w:rPr>
            </w:pPr>
            <w:r>
              <w:rPr>
                <w:rFonts w:ascii="宋体" w:hAnsi="宋体" w:cs="宋体"/>
                <w:bCs/>
                <w:sz w:val="21"/>
                <w:szCs w:val="21"/>
              </w:rPr>
            </w:r>
            <w:r/>
          </w:p>
        </w:tc>
        <w:tc>
          <w:tcPr>
            <w:tcW w:w="647" w:type="dxa"/>
            <w:textDirection w:val="lrTb"/>
            <w:noWrap w:val="false"/>
          </w:tcPr>
          <w:p>
            <w:pPr>
              <w:rPr>
                <w:rFonts w:ascii="宋体" w:hAnsi="宋体" w:cs="宋体"/>
                <w:bCs/>
                <w:sz w:val="21"/>
                <w:szCs w:val="21"/>
              </w:rPr>
            </w:pPr>
            <w:r>
              <w:rPr>
                <w:rFonts w:ascii="宋体" w:hAnsi="宋体" w:cs="宋体"/>
                <w:bCs/>
                <w:sz w:val="21"/>
                <w:szCs w:val="21"/>
              </w:rPr>
            </w:r>
            <w:r/>
          </w:p>
        </w:tc>
        <w:tc>
          <w:tcPr>
            <w:tcW w:w="888" w:type="dxa"/>
            <w:textDirection w:val="lrTb"/>
            <w:noWrap w:val="false"/>
          </w:tcPr>
          <w:p>
            <w:pPr>
              <w:rPr>
                <w:rFonts w:ascii="宋体" w:hAnsi="宋体" w:cs="宋体"/>
                <w:sz w:val="21"/>
                <w:szCs w:val="21"/>
              </w:rPr>
            </w:pPr>
            <w:r>
              <w:rPr>
                <w:rFonts w:ascii="宋体" w:hAnsi="宋体" w:cs="宋体"/>
                <w:sz w:val="21"/>
                <w:szCs w:val="21"/>
              </w:rPr>
            </w:r>
            <w:r>
              <w:rPr>
                <w:rFonts w:ascii="宋体" w:hAnsi="宋体" w:cs="宋体"/>
                <w:sz w:val="21"/>
                <w:szCs w:val="21"/>
              </w:rPr>
            </w:r>
            <w:r/>
          </w:p>
        </w:tc>
        <w:tc>
          <w:tcPr>
            <w:tcW w:w="709" w:type="dxa"/>
            <w:textDirection w:val="lrTb"/>
            <w:noWrap w:val="false"/>
          </w:tcPr>
          <w:p>
            <w:pPr>
              <w:rPr>
                <w:rFonts w:ascii="宋体" w:hAnsi="宋体" w:cs="宋体"/>
                <w:bCs/>
                <w:sz w:val="21"/>
                <w:szCs w:val="21"/>
              </w:rPr>
            </w:pPr>
            <w:r>
              <w:rPr>
                <w:rFonts w:ascii="宋体" w:hAnsi="宋体" w:cs="宋体"/>
                <w:bCs/>
                <w:sz w:val="21"/>
                <w:szCs w:val="21"/>
              </w:rPr>
            </w:r>
            <w:r/>
          </w:p>
        </w:tc>
        <w:tc>
          <w:tcPr>
            <w:tcW w:w="668" w:type="dxa"/>
            <w:vAlign w:val="center"/>
            <w:textDirection w:val="lrTb"/>
            <w:noWrap w:val="false"/>
          </w:tcPr>
          <w:p>
            <w:pPr>
              <w:rPr>
                <w:rFonts w:ascii="宋体" w:hAnsi="宋体" w:cs="宋体"/>
                <w:bCs/>
                <w:sz w:val="21"/>
                <w:szCs w:val="21"/>
              </w:rPr>
            </w:pPr>
            <w:r>
              <w:rPr>
                <w:rFonts w:ascii="宋体" w:hAnsi="宋体" w:cs="宋体"/>
                <w:bCs/>
                <w:sz w:val="21"/>
                <w:szCs w:val="21"/>
              </w:rPr>
            </w:r>
            <w:r/>
          </w:p>
        </w:tc>
      </w:tr>
      <w:tr>
        <w:trPr>
          <w:cantSplit/>
          <w:jc w:val="center"/>
          <w:trHeight w:val="627"/>
        </w:trPr>
        <w:tc>
          <w:tcPr>
            <w:gridSpan w:val="2"/>
            <w:tcW w:w="1640" w:type="dxa"/>
            <w:vAlign w:val="center"/>
            <w:textDirection w:val="lrTb"/>
            <w:noWrap w:val="false"/>
          </w:tcPr>
          <w:p>
            <w:pPr>
              <w:jc w:val="center"/>
              <w:rPr>
                <w:rFonts w:ascii="宋体" w:hAnsi="宋体"/>
                <w:sz w:val="24"/>
                <w:lang w:eastAsia="zh-CN"/>
              </w:rPr>
            </w:pPr>
            <w:r>
              <w:rPr>
                <w:rFonts w:hint="eastAsia" w:ascii="宋体" w:hAnsi="宋体"/>
                <w:sz w:val="24"/>
                <w:lang w:eastAsia="zh-CN"/>
              </w:rPr>
              <w:t xml:space="preserve">投标报价</w:t>
            </w:r>
            <w:r/>
          </w:p>
        </w:tc>
        <w:tc>
          <w:tcPr>
            <w:tcW w:w="647" w:type="dxa"/>
            <w:vAlign w:val="center"/>
            <w:textDirection w:val="lrTb"/>
            <w:noWrap w:val="false"/>
          </w:tcPr>
          <w:p>
            <w:pPr>
              <w:rPr>
                <w:rFonts w:hint="eastAsia" w:ascii="宋体" w:hAnsi="宋体"/>
                <w:sz w:val="24"/>
                <w:szCs w:val="24"/>
                <w:lang w:eastAsia="zh-CN"/>
              </w:rPr>
            </w:pPr>
            <w:r>
              <w:rPr>
                <w:rFonts w:hint="eastAsia" w:ascii="宋体" w:hAnsi="宋体"/>
                <w:sz w:val="24"/>
                <w:szCs w:val="24"/>
                <w:lang w:eastAsia="zh-CN"/>
              </w:rPr>
            </w:r>
            <w:r>
              <w:rPr>
                <w:rFonts w:hint="eastAsia" w:ascii="宋体" w:hAnsi="宋体"/>
                <w:sz w:val="24"/>
                <w:szCs w:val="24"/>
                <w:lang w:eastAsia="zh-CN"/>
              </w:rPr>
            </w:r>
            <w:r/>
          </w:p>
        </w:tc>
        <w:tc>
          <w:tcPr>
            <w:gridSpan w:val="10"/>
            <w:tcW w:w="6871" w:type="dxa"/>
            <w:vAlign w:val="center"/>
            <w:textDirection w:val="lrTb"/>
            <w:noWrap w:val="false"/>
          </w:tcPr>
          <w:p>
            <w:pPr>
              <w:jc w:val="center"/>
              <w:rPr>
                <w:rFonts w:ascii="宋体" w:hAnsi="宋体"/>
                <w:sz w:val="24"/>
                <w:lang w:eastAsia="zh-CN"/>
              </w:rPr>
            </w:pPr>
            <w:r>
              <w:rPr>
                <w:rFonts w:hint="eastAsia" w:ascii="宋体" w:hAnsi="宋体"/>
                <w:sz w:val="24"/>
                <w:lang w:eastAsia="zh-CN"/>
              </w:rPr>
              <w:t xml:space="preserve">大写：人民币元</w:t>
            </w:r>
            <w:r/>
          </w:p>
          <w:p>
            <w:pPr>
              <w:jc w:val="center"/>
              <w:rPr>
                <w:rFonts w:ascii="宋体" w:hAnsi="宋体"/>
                <w:sz w:val="24"/>
                <w:lang w:eastAsia="zh-CN"/>
              </w:rPr>
            </w:pPr>
            <w:r>
              <w:rPr>
                <w:rFonts w:hint="eastAsia" w:ascii="宋体" w:hAnsi="宋体"/>
                <w:sz w:val="24"/>
                <w:lang w:eastAsia="zh-CN"/>
              </w:rPr>
              <w:t xml:space="preserve">小写：</w:t>
            </w:r>
            <w:r>
              <w:rPr>
                <w:rFonts w:hint="eastAsia" w:ascii="宋体" w:hAnsi="宋体"/>
                <w:sz w:val="24"/>
                <w:lang w:eastAsia="zh-CN"/>
              </w:rPr>
              <w:t xml:space="preserve">¥</w:t>
            </w:r>
            <w:r>
              <w:rPr>
                <w:rFonts w:hint="eastAsia" w:ascii="宋体" w:hAnsi="宋体"/>
                <w:sz w:val="24"/>
                <w:lang w:eastAsia="zh-CN"/>
              </w:rPr>
              <w:t xml:space="preserve">元</w:t>
            </w:r>
            <w:r/>
          </w:p>
        </w:tc>
      </w:tr>
    </w:tbl>
    <w:p>
      <w:pPr>
        <w:jc w:val="both"/>
        <w:spacing w:after="0" w:line="440" w:lineRule="exact"/>
        <w:widowControl w:val="off"/>
        <w:rPr>
          <w:rFonts w:ascii="宋体" w:hAnsi="宋体"/>
          <w:b/>
          <w:sz w:val="24"/>
          <w:szCs w:val="24"/>
          <w:u w:val="single"/>
          <w:lang w:eastAsia="zh-CN"/>
        </w:rPr>
      </w:pPr>
      <w:r>
        <w:rPr>
          <w:rFonts w:hint="eastAsia" w:ascii="宋体" w:hAnsi="宋体"/>
          <w:b/>
          <w:sz w:val="24"/>
          <w:szCs w:val="24"/>
          <w:lang w:eastAsia="zh-CN"/>
        </w:rPr>
        <w:t xml:space="preserve">注：</w:t>
      </w:r>
      <w:r>
        <w:rPr>
          <w:rFonts w:hint="eastAsia" w:ascii="宋体" w:hAnsi="宋体"/>
          <w:sz w:val="24"/>
          <w:szCs w:val="24"/>
          <w:lang w:eastAsia="zh-CN"/>
        </w:rPr>
        <w:t xml:space="preserve">1</w:t>
      </w:r>
      <w:r>
        <w:rPr>
          <w:rFonts w:hint="eastAsia" w:ascii="宋体" w:hAnsi="宋体"/>
          <w:sz w:val="24"/>
          <w:szCs w:val="24"/>
          <w:lang w:eastAsia="zh-CN"/>
        </w:rPr>
        <w:t xml:space="preserve">、</w:t>
      </w:r>
      <w:r>
        <w:rPr>
          <w:rFonts w:hint="eastAsia" w:ascii="宋体" w:hAnsi="宋体"/>
          <w:b/>
          <w:sz w:val="24"/>
          <w:szCs w:val="24"/>
          <w:u w:val="single"/>
          <w:lang w:eastAsia="zh-CN"/>
        </w:rPr>
        <w:t xml:space="preserve">投标人应当按照招标文件采购需求及相关报价要求填写</w:t>
      </w:r>
      <w:r>
        <w:rPr>
          <w:rFonts w:hint="eastAsia" w:ascii="宋体" w:hAnsi="宋体"/>
          <w:sz w:val="24"/>
          <w:szCs w:val="24"/>
          <w:u w:val="single"/>
          <w:lang w:eastAsia="zh-CN"/>
        </w:rPr>
        <w:t xml:space="preserve">。</w:t>
      </w:r>
      <w:r/>
    </w:p>
    <w:p>
      <w:pPr>
        <w:ind w:left="-297" w:firstLine="480"/>
        <w:jc w:val="both"/>
        <w:spacing w:after="0" w:line="440" w:lineRule="exact"/>
        <w:widowControl w:val="off"/>
        <w:rPr>
          <w:rFonts w:ascii="宋体" w:hAnsi="宋体"/>
          <w:sz w:val="24"/>
          <w:szCs w:val="24"/>
          <w:u w:val="single"/>
          <w:lang w:eastAsia="zh-CN"/>
        </w:rPr>
      </w:pPr>
      <w:r>
        <w:rPr>
          <w:rFonts w:hint="eastAsia" w:ascii="宋体" w:hAnsi="宋体"/>
          <w:sz w:val="24"/>
          <w:szCs w:val="24"/>
          <w:lang w:eastAsia="zh-CN"/>
        </w:rPr>
        <w:t xml:space="preserve">2</w:t>
      </w:r>
      <w:r>
        <w:rPr>
          <w:rFonts w:hint="eastAsia" w:ascii="宋体" w:hAnsi="宋体"/>
          <w:sz w:val="24"/>
          <w:szCs w:val="24"/>
          <w:lang w:eastAsia="zh-CN"/>
        </w:rPr>
        <w:t xml:space="preserve">、</w:t>
      </w:r>
      <w:r>
        <w:rPr>
          <w:rFonts w:hint="eastAsia" w:ascii="宋体" w:hAnsi="宋体"/>
          <w:sz w:val="24"/>
          <w:szCs w:val="24"/>
          <w:u w:val="single"/>
          <w:lang w:eastAsia="zh-CN"/>
        </w:rPr>
        <w:t xml:space="preserve">本表中项目总报价应与开标一览表</w:t>
      </w:r>
      <w:r>
        <w:rPr>
          <w:rFonts w:hint="eastAsia" w:ascii="宋体" w:hAnsi="宋体"/>
          <w:sz w:val="24"/>
          <w:szCs w:val="24"/>
          <w:u w:val="single"/>
          <w:lang w:eastAsia="zh-CN"/>
        </w:rPr>
        <w:t xml:space="preserve">中项目</w:t>
      </w:r>
      <w:r>
        <w:rPr>
          <w:rFonts w:hint="eastAsia" w:ascii="宋体" w:hAnsi="宋体"/>
          <w:sz w:val="24"/>
          <w:szCs w:val="24"/>
          <w:u w:val="single"/>
          <w:lang w:eastAsia="zh-CN"/>
        </w:rPr>
        <w:t xml:space="preserve">总报价保持一致。</w:t>
      </w:r>
      <w:r/>
    </w:p>
    <w:p>
      <w:pPr>
        <w:ind w:left="-297" w:firstLine="480"/>
        <w:jc w:val="both"/>
        <w:spacing w:after="0" w:line="440" w:lineRule="exact"/>
        <w:widowControl w:val="off"/>
        <w:rPr>
          <w:rFonts w:ascii="宋体" w:hAnsi="宋体"/>
          <w:sz w:val="24"/>
          <w:szCs w:val="24"/>
          <w:u w:val="single"/>
          <w:lang w:eastAsia="zh-CN"/>
        </w:rPr>
      </w:pPr>
      <w:r>
        <w:rPr>
          <w:rFonts w:hint="eastAsia" w:ascii="宋体" w:hAnsi="宋体"/>
          <w:sz w:val="24"/>
          <w:szCs w:val="24"/>
          <w:lang w:eastAsia="zh-CN"/>
        </w:rPr>
        <w:t xml:space="preserve">3</w:t>
      </w:r>
      <w:r>
        <w:rPr>
          <w:rFonts w:hint="eastAsia" w:ascii="宋体" w:hAnsi="宋体"/>
          <w:sz w:val="24"/>
          <w:szCs w:val="24"/>
          <w:lang w:eastAsia="zh-CN"/>
        </w:rPr>
        <w:t xml:space="preserve">、</w:t>
      </w:r>
      <w:r>
        <w:rPr>
          <w:rFonts w:hint="eastAsia" w:ascii="宋体" w:hAnsi="宋体"/>
          <w:bCs/>
          <w:sz w:val="24"/>
          <w:szCs w:val="24"/>
          <w:u w:val="single"/>
          <w:lang w:eastAsia="zh-CN"/>
        </w:rPr>
        <w:t xml:space="preserve">报价保留至小数点后两位，四舍五入。</w:t>
      </w:r>
      <w:r/>
    </w:p>
    <w:p>
      <w:pPr>
        <w:jc w:val="both"/>
        <w:spacing w:after="0" w:line="360" w:lineRule="auto"/>
        <w:widowControl w:val="off"/>
        <w:rPr>
          <w:rFonts w:ascii="宋体" w:hAnsi="宋体"/>
          <w:b/>
          <w:sz w:val="24"/>
          <w:lang w:eastAsia="zh-CN"/>
        </w:rPr>
      </w:pPr>
      <w:r>
        <w:rPr>
          <w:rFonts w:ascii="宋体" w:hAnsi="宋体"/>
          <w:b/>
          <w:sz w:val="24"/>
          <w:lang w:eastAsia="zh-CN"/>
        </w:rPr>
      </w:r>
      <w:r/>
    </w:p>
    <w:p>
      <w:pPr>
        <w:jc w:val="both"/>
        <w:spacing w:after="0" w:line="360" w:lineRule="auto"/>
        <w:widowControl w:val="off"/>
        <w:rPr>
          <w:rFonts w:ascii="宋体" w:hAnsi="宋体"/>
          <w:b/>
          <w:sz w:val="24"/>
          <w:lang w:eastAsia="zh-CN"/>
        </w:rPr>
      </w:pPr>
      <w:r>
        <w:rPr>
          <w:rFonts w:ascii="宋体" w:hAnsi="宋体"/>
          <w:b/>
          <w:sz w:val="24"/>
          <w:lang w:eastAsia="zh-CN"/>
        </w:rPr>
      </w:r>
      <w:r/>
    </w:p>
    <w:p>
      <w:pPr>
        <w:rPr>
          <w:rFonts w:ascii="宋体" w:hAnsi="宋体" w:cs="宋体"/>
          <w:spacing w:val="-10"/>
          <w:sz w:val="28"/>
          <w:szCs w:val="24"/>
          <w:lang w:eastAsia="zh-CN"/>
        </w:rPr>
      </w:pPr>
      <w:r>
        <w:rPr>
          <w:rFonts w:ascii="宋体" w:hAnsi="宋体" w:cs="宋体"/>
          <w:spacing w:val="-10"/>
          <w:sz w:val="28"/>
          <w:szCs w:val="24"/>
          <w:lang w:eastAsia="zh-CN"/>
        </w:rPr>
        <w:br w:type="page" w:clear="all"/>
      </w:r>
      <w:r/>
    </w:p>
    <w:p>
      <w:pPr>
        <w:ind w:left="3747"/>
        <w:jc w:val="both"/>
        <w:spacing w:before="91" w:after="0" w:line="240" w:lineRule="auto"/>
        <w:widowControl w:val="off"/>
        <w:rPr>
          <w:rFonts w:ascii="宋体" w:hAnsi="宋体"/>
          <w:sz w:val="21"/>
          <w:szCs w:val="24"/>
          <w:lang w:eastAsia="zh-CN"/>
        </w:rPr>
        <w:pBdr>
          <w:top w:val="none" w:color="000000" w:sz="0" w:space="0"/>
          <w:left w:val="none" w:color="000000" w:sz="0" w:space="0"/>
          <w:bottom w:val="none" w:color="000000" w:sz="0" w:space="0"/>
          <w:right w:val="none" w:color="000000" w:sz="0" w:space="0"/>
        </w:pBdr>
      </w:pPr>
      <w:r>
        <w:rPr>
          <w:rFonts w:ascii="宋体" w:hAnsi="宋体" w:cs="宋体"/>
          <w:spacing w:val="-10"/>
          <w:sz w:val="28"/>
          <w:szCs w:val="24"/>
          <w:lang w:eastAsia="zh-CN"/>
        </w:rPr>
        <w:t xml:space="preserve">(</w:t>
      </w:r>
      <w:r>
        <w:rPr>
          <w:rFonts w:hint="eastAsia" w:ascii="宋体" w:hAnsi="宋体" w:cs="宋体"/>
          <w:spacing w:val="-6"/>
          <w:sz w:val="28"/>
          <w:szCs w:val="24"/>
          <w:lang w:eastAsia="zh-CN"/>
        </w:rPr>
        <w:t xml:space="preserve">六</w:t>
      </w:r>
      <w:r>
        <w:rPr>
          <w:rFonts w:ascii="宋体" w:hAnsi="宋体" w:cs="宋体"/>
          <w:spacing w:val="-6"/>
          <w:sz w:val="28"/>
          <w:szCs w:val="24"/>
          <w:lang w:eastAsia="zh-CN"/>
        </w:rPr>
        <w:t xml:space="preserve">)</w:t>
      </w:r>
      <w:r>
        <w:rPr>
          <w:rFonts w:hint="eastAsia" w:ascii="宋体" w:hAnsi="宋体" w:cs="宋体"/>
          <w:spacing w:val="-6"/>
          <w:sz w:val="28"/>
          <w:szCs w:val="24"/>
          <w:lang w:eastAsia="zh-CN"/>
        </w:rPr>
        <w:t xml:space="preserve">项目经理</w:t>
      </w:r>
      <w:r/>
    </w:p>
    <w:p>
      <w:pPr>
        <w:jc w:val="both"/>
        <w:spacing w:after="0" w:line="69" w:lineRule="atLeast"/>
        <w:widowControl w:val="off"/>
        <w:rPr>
          <w:rFonts w:ascii="宋体" w:hAnsi="宋体"/>
          <w:sz w:val="21"/>
          <w:szCs w:val="24"/>
          <w:lang w:eastAsia="zh-CN"/>
        </w:rPr>
        <w:pBdr>
          <w:top w:val="none" w:color="000000" w:sz="0" w:space="0"/>
          <w:left w:val="none" w:color="000000" w:sz="0" w:space="0"/>
          <w:bottom w:val="none" w:color="000000" w:sz="0" w:space="0"/>
          <w:right w:val="none" w:color="000000" w:sz="0" w:space="0"/>
        </w:pBdr>
      </w:pPr>
      <w:r>
        <w:rPr>
          <w:rFonts w:ascii="宋体" w:hAnsi="宋体"/>
          <w:sz w:val="21"/>
          <w:szCs w:val="24"/>
          <w:lang w:eastAsia="zh-CN"/>
        </w:rPr>
        <w:t xml:space="preserve"> </w:t>
      </w:r>
      <w: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2285"/>
        <w:gridCol w:w="1618"/>
        <w:gridCol w:w="4951"/>
      </w:tblGrid>
      <w:tr>
        <w:trPr>
          <w:trHeight w:val="659"/>
        </w:trPr>
        <w:tc>
          <w:tcPr>
            <w:tcMar>
              <w:left w:w="0" w:type="dxa"/>
              <w:top w:w="0" w:type="dxa"/>
              <w:right w:w="0" w:type="dxa"/>
              <w:bottom w:w="0" w:type="dxa"/>
            </w:tcMar>
            <w:tcW w:w="2413" w:type="dxa"/>
            <w:vAlign w:val="center"/>
            <w:textDirection w:val="lrTb"/>
            <w:noWrap/>
          </w:tcPr>
          <w:p>
            <w:pPr>
              <w:jc w:val="center"/>
              <w:spacing w:after="0" w:line="240" w:lineRule="auto"/>
              <w:widowControl w:val="off"/>
              <w:rPr>
                <w:rFonts w:ascii="宋体" w:hAnsi="宋体"/>
                <w:sz w:val="21"/>
                <w:szCs w:val="24"/>
                <w:lang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lang w:eastAsia="zh-CN"/>
              </w:rPr>
              <w:t xml:space="preserve">姓名</w:t>
            </w:r>
            <w:r/>
          </w:p>
        </w:tc>
        <w:tc>
          <w:tcPr>
            <w:tcMar>
              <w:left w:w="0" w:type="dxa"/>
              <w:top w:w="0" w:type="dxa"/>
              <w:right w:w="0" w:type="dxa"/>
              <w:bottom w:w="0" w:type="dxa"/>
            </w:tcMar>
            <w:tcW w:w="1708" w:type="dxa"/>
            <w:vAlign w:val="center"/>
            <w:textDirection w:val="lrTb"/>
            <w:noWrap/>
          </w:tcPr>
          <w:p>
            <w:pPr>
              <w:jc w:val="center"/>
              <w:spacing w:after="0" w:line="240" w:lineRule="auto"/>
              <w:widowControl w:val="off"/>
              <w:rPr>
                <w:rFonts w:ascii="宋体" w:hAnsi="宋体"/>
                <w:sz w:val="21"/>
                <w:szCs w:val="24"/>
                <w:lang w:eastAsia="zh-CN"/>
              </w:rPr>
              <w:pBdr>
                <w:top w:val="none" w:color="000000" w:sz="0" w:space="0"/>
                <w:left w:val="none" w:color="000000" w:sz="0" w:space="0"/>
                <w:bottom w:val="none" w:color="000000" w:sz="0" w:space="0"/>
                <w:right w:val="none" w:color="000000" w:sz="0" w:space="0"/>
              </w:pBdr>
            </w:pPr>
            <w:r>
              <w:rPr>
                <w:rFonts w:ascii="宋体" w:hAnsi="宋体" w:cs="宋体"/>
                <w:sz w:val="24"/>
                <w:szCs w:val="24"/>
                <w:lang w:eastAsia="zh-CN"/>
              </w:rPr>
              <w:t xml:space="preserve"> </w:t>
            </w:r>
            <w:r/>
          </w:p>
        </w:tc>
        <w:tc>
          <w:tcPr>
            <w:tcMar>
              <w:left w:w="0" w:type="dxa"/>
              <w:top w:w="0" w:type="dxa"/>
              <w:right w:w="0" w:type="dxa"/>
              <w:bottom w:w="0" w:type="dxa"/>
            </w:tcMar>
            <w:tcW w:w="5217" w:type="dxa"/>
            <w:vAlign w:val="center"/>
            <w:textDirection w:val="lrTb"/>
            <w:noWrap/>
          </w:tcPr>
          <w:p>
            <w:pPr>
              <w:jc w:val="center"/>
              <w:spacing w:after="0" w:line="240" w:lineRule="auto"/>
              <w:widowControl w:val="off"/>
              <w:rPr>
                <w:rFonts w:ascii="宋体" w:hAnsi="宋体"/>
                <w:sz w:val="21"/>
                <w:szCs w:val="24"/>
                <w:lang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lang w:eastAsia="zh-CN"/>
              </w:rPr>
              <w:t xml:space="preserve">近</w:t>
            </w:r>
            <w:r>
              <w:rPr>
                <w:rFonts w:ascii="宋体" w:hAnsi="宋体" w:cs="宋体"/>
                <w:sz w:val="24"/>
                <w:szCs w:val="24"/>
                <w:lang w:eastAsia="zh-CN"/>
              </w:rPr>
              <w:t xml:space="preserve">3</w:t>
            </w:r>
            <w:r>
              <w:rPr>
                <w:rFonts w:hint="eastAsia" w:ascii="宋体" w:hAnsi="宋体" w:cs="宋体"/>
                <w:sz w:val="24"/>
                <w:szCs w:val="24"/>
                <w:lang w:eastAsia="zh-CN"/>
              </w:rPr>
              <w:t xml:space="preserve">年工作业绩及承担的主要工作</w:t>
            </w:r>
            <w:r/>
          </w:p>
        </w:tc>
      </w:tr>
      <w:tr>
        <w:trPr>
          <w:cantSplit/>
          <w:trHeight w:val="635"/>
        </w:trPr>
        <w:tc>
          <w:tcPr>
            <w:tcMar>
              <w:left w:w="0" w:type="dxa"/>
              <w:top w:w="0" w:type="dxa"/>
              <w:right w:w="0" w:type="dxa"/>
              <w:bottom w:w="0" w:type="dxa"/>
            </w:tcMar>
            <w:tcW w:w="2413" w:type="dxa"/>
            <w:vAlign w:val="center"/>
            <w:textDirection w:val="lrTb"/>
            <w:noWrap/>
          </w:tcPr>
          <w:p>
            <w:pPr>
              <w:jc w:val="center"/>
              <w:spacing w:after="0" w:line="240" w:lineRule="auto"/>
              <w:widowControl w:val="off"/>
              <w:rPr>
                <w:rFonts w:ascii="宋体" w:hAnsi="宋体"/>
                <w:sz w:val="21"/>
                <w:szCs w:val="24"/>
                <w:lang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lang w:eastAsia="zh-CN"/>
              </w:rPr>
              <w:t xml:space="preserve">性别</w:t>
            </w:r>
            <w:r/>
          </w:p>
        </w:tc>
        <w:tc>
          <w:tcPr>
            <w:tcMar>
              <w:left w:w="0" w:type="dxa"/>
              <w:top w:w="0" w:type="dxa"/>
              <w:right w:w="0" w:type="dxa"/>
              <w:bottom w:w="0" w:type="dxa"/>
            </w:tcMar>
            <w:tcW w:w="1708" w:type="dxa"/>
            <w:vAlign w:val="center"/>
            <w:textDirection w:val="lrTb"/>
            <w:noWrap/>
          </w:tcPr>
          <w:p>
            <w:pPr>
              <w:jc w:val="center"/>
              <w:spacing w:after="0" w:line="240" w:lineRule="auto"/>
              <w:widowControl w:val="off"/>
              <w:rPr>
                <w:rFonts w:ascii="宋体" w:hAnsi="宋体"/>
                <w:sz w:val="21"/>
                <w:szCs w:val="24"/>
                <w:lang w:eastAsia="zh-CN"/>
              </w:rPr>
              <w:pBdr>
                <w:top w:val="none" w:color="000000" w:sz="0" w:space="0"/>
                <w:left w:val="none" w:color="000000" w:sz="0" w:space="0"/>
                <w:bottom w:val="none" w:color="000000" w:sz="0" w:space="0"/>
                <w:right w:val="none" w:color="000000" w:sz="0" w:space="0"/>
              </w:pBdr>
            </w:pPr>
            <w:r>
              <w:rPr>
                <w:rFonts w:ascii="宋体" w:hAnsi="宋体" w:cs="宋体"/>
                <w:sz w:val="24"/>
                <w:szCs w:val="24"/>
                <w:lang w:eastAsia="zh-CN"/>
              </w:rPr>
              <w:t xml:space="preserve"> </w:t>
            </w:r>
            <w:r/>
          </w:p>
        </w:tc>
        <w:tc>
          <w:tcPr>
            <w:tcMar>
              <w:left w:w="0" w:type="dxa"/>
              <w:top w:w="0" w:type="dxa"/>
              <w:right w:w="0" w:type="dxa"/>
              <w:bottom w:w="0" w:type="dxa"/>
            </w:tcMar>
            <w:tcW w:w="5217" w:type="dxa"/>
            <w:vAlign w:val="center"/>
            <w:vMerge w:val="restart"/>
            <w:textDirection w:val="lrTb"/>
            <w:noWrap/>
          </w:tcPr>
          <w:p>
            <w:pPr>
              <w:jc w:val="center"/>
              <w:spacing w:after="0" w:line="240" w:lineRule="auto"/>
              <w:widowControl w:val="off"/>
              <w:rPr>
                <w:rFonts w:ascii="宋体" w:hAnsi="宋体"/>
                <w:sz w:val="21"/>
                <w:szCs w:val="24"/>
                <w:lang w:eastAsia="zh-CN"/>
              </w:rPr>
              <w:pBdr>
                <w:top w:val="none" w:color="000000" w:sz="0" w:space="0"/>
                <w:left w:val="none" w:color="000000" w:sz="0" w:space="0"/>
                <w:bottom w:val="none" w:color="000000" w:sz="0" w:space="0"/>
                <w:right w:val="none" w:color="000000" w:sz="0" w:space="0"/>
              </w:pBdr>
            </w:pPr>
            <w:r>
              <w:rPr>
                <w:rFonts w:ascii="宋体" w:hAnsi="宋体" w:cs="宋体"/>
                <w:sz w:val="24"/>
                <w:szCs w:val="24"/>
                <w:lang w:eastAsia="zh-CN"/>
              </w:rPr>
              <w:t xml:space="preserve"> </w:t>
            </w:r>
            <w:r/>
          </w:p>
        </w:tc>
      </w:tr>
      <w:tr>
        <w:trPr>
          <w:cantSplit/>
          <w:trHeight w:val="633"/>
        </w:trPr>
        <w:tc>
          <w:tcPr>
            <w:tcMar>
              <w:left w:w="0" w:type="dxa"/>
              <w:top w:w="0" w:type="dxa"/>
              <w:right w:w="0" w:type="dxa"/>
              <w:bottom w:w="0" w:type="dxa"/>
            </w:tcMar>
            <w:tcW w:w="2413" w:type="dxa"/>
            <w:vAlign w:val="center"/>
            <w:textDirection w:val="lrTb"/>
            <w:noWrap/>
          </w:tcPr>
          <w:p>
            <w:pPr>
              <w:jc w:val="center"/>
              <w:spacing w:after="0" w:line="240" w:lineRule="auto"/>
              <w:widowControl w:val="off"/>
              <w:rPr>
                <w:rFonts w:ascii="宋体" w:hAnsi="宋体"/>
                <w:sz w:val="21"/>
                <w:szCs w:val="24"/>
                <w:lang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lang w:eastAsia="zh-CN"/>
              </w:rPr>
              <w:t xml:space="preserve">年龄</w:t>
            </w:r>
            <w:r/>
          </w:p>
        </w:tc>
        <w:tc>
          <w:tcPr>
            <w:tcMar>
              <w:left w:w="0" w:type="dxa"/>
              <w:top w:w="0" w:type="dxa"/>
              <w:right w:w="0" w:type="dxa"/>
              <w:bottom w:w="0" w:type="dxa"/>
            </w:tcMar>
            <w:tcW w:w="1708" w:type="dxa"/>
            <w:vAlign w:val="center"/>
            <w:textDirection w:val="lrTb"/>
            <w:noWrap/>
          </w:tcPr>
          <w:p>
            <w:pPr>
              <w:jc w:val="center"/>
              <w:spacing w:after="0" w:line="240" w:lineRule="auto"/>
              <w:widowControl w:val="off"/>
              <w:rPr>
                <w:rFonts w:ascii="宋体" w:hAnsi="宋体"/>
                <w:sz w:val="21"/>
                <w:szCs w:val="24"/>
                <w:lang w:eastAsia="zh-CN"/>
              </w:rPr>
              <w:pBdr>
                <w:top w:val="none" w:color="000000" w:sz="0" w:space="0"/>
                <w:left w:val="none" w:color="000000" w:sz="0" w:space="0"/>
                <w:bottom w:val="none" w:color="000000" w:sz="0" w:space="0"/>
                <w:right w:val="none" w:color="000000" w:sz="0" w:space="0"/>
              </w:pBdr>
            </w:pPr>
            <w:r>
              <w:rPr>
                <w:rFonts w:ascii="宋体" w:hAnsi="宋体" w:cs="宋体"/>
                <w:sz w:val="24"/>
                <w:szCs w:val="24"/>
                <w:lang w:eastAsia="zh-CN"/>
              </w:rPr>
              <w:t xml:space="preserve"> </w:t>
            </w:r>
            <w:r/>
          </w:p>
        </w:tc>
        <w:tc>
          <w:tcPr>
            <w:tcW w:w="4951" w:type="auto"/>
            <w:vMerge w:val="continue"/>
            <w:textDirection w:val="lrTb"/>
            <w:noWrap/>
          </w:tcPr>
          <w:p>
            <w:pPr>
              <w:jc w:val="both"/>
              <w:spacing w:after="0" w:line="240" w:lineRule="auto"/>
              <w:widowControl w:val="off"/>
              <w:rPr>
                <w:rFonts w:ascii="宋体" w:hAnsi="宋体"/>
                <w:sz w:val="21"/>
                <w:szCs w:val="24"/>
                <w:lang w:eastAsia="zh-CN"/>
              </w:rPr>
            </w:pPr>
            <w:r>
              <w:rPr>
                <w:rFonts w:ascii="宋体" w:hAnsi="宋体"/>
                <w:sz w:val="21"/>
                <w:szCs w:val="24"/>
                <w:lang w:eastAsia="zh-CN"/>
              </w:rPr>
            </w:r>
            <w:r/>
          </w:p>
        </w:tc>
      </w:tr>
      <w:tr>
        <w:trPr>
          <w:cantSplit/>
          <w:trHeight w:val="635"/>
        </w:trPr>
        <w:tc>
          <w:tcPr>
            <w:tcMar>
              <w:left w:w="0" w:type="dxa"/>
              <w:top w:w="0" w:type="dxa"/>
              <w:right w:w="0" w:type="dxa"/>
              <w:bottom w:w="0" w:type="dxa"/>
            </w:tcMar>
            <w:tcW w:w="2413" w:type="dxa"/>
            <w:vAlign w:val="center"/>
            <w:textDirection w:val="lrTb"/>
            <w:noWrap/>
          </w:tcPr>
          <w:p>
            <w:pPr>
              <w:jc w:val="center"/>
              <w:spacing w:after="0" w:line="240" w:lineRule="auto"/>
              <w:widowControl w:val="off"/>
              <w:rPr>
                <w:rFonts w:ascii="宋体" w:hAnsi="宋体"/>
                <w:sz w:val="21"/>
                <w:szCs w:val="24"/>
                <w:lang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lang w:eastAsia="zh-CN"/>
              </w:rPr>
              <w:t xml:space="preserve">职称</w:t>
            </w:r>
            <w:r/>
          </w:p>
        </w:tc>
        <w:tc>
          <w:tcPr>
            <w:tcMar>
              <w:left w:w="0" w:type="dxa"/>
              <w:top w:w="0" w:type="dxa"/>
              <w:right w:w="0" w:type="dxa"/>
              <w:bottom w:w="0" w:type="dxa"/>
            </w:tcMar>
            <w:tcW w:w="1708" w:type="dxa"/>
            <w:vAlign w:val="center"/>
            <w:textDirection w:val="lrTb"/>
            <w:noWrap/>
          </w:tcPr>
          <w:p>
            <w:pPr>
              <w:jc w:val="center"/>
              <w:spacing w:after="0" w:line="240" w:lineRule="auto"/>
              <w:widowControl w:val="off"/>
              <w:rPr>
                <w:rFonts w:ascii="宋体" w:hAnsi="宋体"/>
                <w:sz w:val="21"/>
                <w:szCs w:val="24"/>
                <w:lang w:eastAsia="zh-CN"/>
              </w:rPr>
              <w:pBdr>
                <w:top w:val="none" w:color="000000" w:sz="0" w:space="0"/>
                <w:left w:val="none" w:color="000000" w:sz="0" w:space="0"/>
                <w:bottom w:val="none" w:color="000000" w:sz="0" w:space="0"/>
                <w:right w:val="none" w:color="000000" w:sz="0" w:space="0"/>
              </w:pBdr>
            </w:pPr>
            <w:r>
              <w:rPr>
                <w:rFonts w:ascii="宋体" w:hAnsi="宋体" w:cs="宋体"/>
                <w:sz w:val="24"/>
                <w:szCs w:val="24"/>
                <w:lang w:eastAsia="zh-CN"/>
              </w:rPr>
              <w:t xml:space="preserve"> </w:t>
            </w:r>
            <w:r/>
          </w:p>
        </w:tc>
        <w:tc>
          <w:tcPr>
            <w:tcW w:w="4951" w:type="auto"/>
            <w:vMerge w:val="continue"/>
            <w:textDirection w:val="lrTb"/>
            <w:noWrap/>
          </w:tcPr>
          <w:p>
            <w:pPr>
              <w:jc w:val="both"/>
              <w:spacing w:after="0" w:line="240" w:lineRule="auto"/>
              <w:widowControl w:val="off"/>
              <w:rPr>
                <w:rFonts w:ascii="宋体" w:hAnsi="宋体"/>
                <w:sz w:val="21"/>
                <w:szCs w:val="24"/>
                <w:lang w:eastAsia="zh-CN"/>
              </w:rPr>
            </w:pPr>
            <w:r>
              <w:rPr>
                <w:rFonts w:ascii="宋体" w:hAnsi="宋体"/>
                <w:sz w:val="21"/>
                <w:szCs w:val="24"/>
                <w:lang w:eastAsia="zh-CN"/>
              </w:rPr>
            </w:r>
            <w:r/>
          </w:p>
        </w:tc>
      </w:tr>
      <w:tr>
        <w:trPr>
          <w:cantSplit/>
          <w:trHeight w:val="636"/>
        </w:trPr>
        <w:tc>
          <w:tcPr>
            <w:tcMar>
              <w:left w:w="0" w:type="dxa"/>
              <w:top w:w="0" w:type="dxa"/>
              <w:right w:w="0" w:type="dxa"/>
              <w:bottom w:w="0" w:type="dxa"/>
            </w:tcMar>
            <w:tcW w:w="2413" w:type="dxa"/>
            <w:vAlign w:val="center"/>
            <w:textDirection w:val="lrTb"/>
            <w:noWrap/>
          </w:tcPr>
          <w:p>
            <w:pPr>
              <w:jc w:val="center"/>
              <w:spacing w:after="0" w:line="240" w:lineRule="auto"/>
              <w:widowControl w:val="off"/>
              <w:rPr>
                <w:rFonts w:ascii="宋体" w:hAnsi="宋体"/>
                <w:sz w:val="21"/>
                <w:szCs w:val="24"/>
                <w:lang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lang w:eastAsia="zh-CN"/>
              </w:rPr>
              <w:t xml:space="preserve">毕业时间</w:t>
            </w:r>
            <w:r/>
          </w:p>
        </w:tc>
        <w:tc>
          <w:tcPr>
            <w:tcMar>
              <w:left w:w="0" w:type="dxa"/>
              <w:top w:w="0" w:type="dxa"/>
              <w:right w:w="0" w:type="dxa"/>
              <w:bottom w:w="0" w:type="dxa"/>
            </w:tcMar>
            <w:tcW w:w="1708" w:type="dxa"/>
            <w:vAlign w:val="center"/>
            <w:textDirection w:val="lrTb"/>
            <w:noWrap/>
          </w:tcPr>
          <w:p>
            <w:pPr>
              <w:jc w:val="center"/>
              <w:spacing w:after="0" w:line="240" w:lineRule="auto"/>
              <w:widowControl w:val="off"/>
              <w:rPr>
                <w:rFonts w:ascii="宋体" w:hAnsi="宋体"/>
                <w:sz w:val="21"/>
                <w:szCs w:val="24"/>
                <w:lang w:eastAsia="zh-CN"/>
              </w:rPr>
              <w:pBdr>
                <w:top w:val="none" w:color="000000" w:sz="0" w:space="0"/>
                <w:left w:val="none" w:color="000000" w:sz="0" w:space="0"/>
                <w:bottom w:val="none" w:color="000000" w:sz="0" w:space="0"/>
                <w:right w:val="none" w:color="000000" w:sz="0" w:space="0"/>
              </w:pBdr>
            </w:pPr>
            <w:r>
              <w:rPr>
                <w:rFonts w:ascii="宋体" w:hAnsi="宋体" w:cs="宋体"/>
                <w:sz w:val="24"/>
                <w:szCs w:val="24"/>
                <w:lang w:eastAsia="zh-CN"/>
              </w:rPr>
              <w:t xml:space="preserve"> </w:t>
            </w:r>
            <w:r/>
          </w:p>
        </w:tc>
        <w:tc>
          <w:tcPr>
            <w:tcW w:w="4951" w:type="auto"/>
            <w:vMerge w:val="continue"/>
            <w:textDirection w:val="lrTb"/>
            <w:noWrap/>
          </w:tcPr>
          <w:p>
            <w:pPr>
              <w:jc w:val="both"/>
              <w:spacing w:after="0" w:line="240" w:lineRule="auto"/>
              <w:widowControl w:val="off"/>
              <w:rPr>
                <w:rFonts w:ascii="宋体" w:hAnsi="宋体"/>
                <w:sz w:val="21"/>
                <w:szCs w:val="24"/>
                <w:lang w:eastAsia="zh-CN"/>
              </w:rPr>
            </w:pPr>
            <w:r>
              <w:rPr>
                <w:rFonts w:ascii="宋体" w:hAnsi="宋体"/>
                <w:sz w:val="21"/>
                <w:szCs w:val="24"/>
                <w:lang w:eastAsia="zh-CN"/>
              </w:rPr>
            </w:r>
            <w:r/>
          </w:p>
        </w:tc>
      </w:tr>
      <w:tr>
        <w:trPr>
          <w:cantSplit/>
          <w:trHeight w:val="633"/>
        </w:trPr>
        <w:tc>
          <w:tcPr>
            <w:tcMar>
              <w:left w:w="0" w:type="dxa"/>
              <w:top w:w="0" w:type="dxa"/>
              <w:right w:w="0" w:type="dxa"/>
              <w:bottom w:w="0" w:type="dxa"/>
            </w:tcMar>
            <w:tcW w:w="2413" w:type="dxa"/>
            <w:vAlign w:val="center"/>
            <w:textDirection w:val="lrTb"/>
            <w:noWrap/>
          </w:tcPr>
          <w:p>
            <w:pPr>
              <w:jc w:val="center"/>
              <w:spacing w:after="0" w:line="240" w:lineRule="auto"/>
              <w:widowControl w:val="off"/>
              <w:rPr>
                <w:rFonts w:ascii="宋体" w:hAnsi="宋体"/>
                <w:sz w:val="21"/>
                <w:szCs w:val="24"/>
                <w:lang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lang w:eastAsia="zh-CN"/>
              </w:rPr>
              <w:t xml:space="preserve">所学专业</w:t>
            </w:r>
            <w:r/>
          </w:p>
        </w:tc>
        <w:tc>
          <w:tcPr>
            <w:tcMar>
              <w:left w:w="0" w:type="dxa"/>
              <w:top w:w="0" w:type="dxa"/>
              <w:right w:w="0" w:type="dxa"/>
              <w:bottom w:w="0" w:type="dxa"/>
            </w:tcMar>
            <w:tcW w:w="1708" w:type="dxa"/>
            <w:vAlign w:val="center"/>
            <w:textDirection w:val="lrTb"/>
            <w:noWrap/>
          </w:tcPr>
          <w:p>
            <w:pPr>
              <w:jc w:val="center"/>
              <w:spacing w:after="0" w:line="240" w:lineRule="auto"/>
              <w:widowControl w:val="off"/>
              <w:rPr>
                <w:rFonts w:ascii="宋体" w:hAnsi="宋体"/>
                <w:sz w:val="21"/>
                <w:szCs w:val="24"/>
                <w:lang w:eastAsia="zh-CN"/>
              </w:rPr>
              <w:pBdr>
                <w:top w:val="none" w:color="000000" w:sz="0" w:space="0"/>
                <w:left w:val="none" w:color="000000" w:sz="0" w:space="0"/>
                <w:bottom w:val="none" w:color="000000" w:sz="0" w:space="0"/>
                <w:right w:val="none" w:color="000000" w:sz="0" w:space="0"/>
              </w:pBdr>
            </w:pPr>
            <w:r>
              <w:rPr>
                <w:rFonts w:ascii="宋体" w:hAnsi="宋体" w:cs="宋体"/>
                <w:sz w:val="24"/>
                <w:szCs w:val="24"/>
                <w:lang w:eastAsia="zh-CN"/>
              </w:rPr>
              <w:t xml:space="preserve"> </w:t>
            </w:r>
            <w:r/>
          </w:p>
        </w:tc>
        <w:tc>
          <w:tcPr>
            <w:tcW w:w="4951" w:type="auto"/>
            <w:vMerge w:val="continue"/>
            <w:textDirection w:val="lrTb"/>
            <w:noWrap/>
          </w:tcPr>
          <w:p>
            <w:pPr>
              <w:jc w:val="both"/>
              <w:spacing w:after="0" w:line="240" w:lineRule="auto"/>
              <w:widowControl w:val="off"/>
              <w:rPr>
                <w:rFonts w:ascii="宋体" w:hAnsi="宋体"/>
                <w:sz w:val="21"/>
                <w:szCs w:val="24"/>
                <w:lang w:eastAsia="zh-CN"/>
              </w:rPr>
            </w:pPr>
            <w:r>
              <w:rPr>
                <w:rFonts w:ascii="宋体" w:hAnsi="宋体"/>
                <w:sz w:val="21"/>
                <w:szCs w:val="24"/>
                <w:lang w:eastAsia="zh-CN"/>
              </w:rPr>
            </w:r>
            <w:r/>
          </w:p>
        </w:tc>
      </w:tr>
      <w:tr>
        <w:trPr>
          <w:cantSplit/>
          <w:trHeight w:val="635"/>
        </w:trPr>
        <w:tc>
          <w:tcPr>
            <w:tcMar>
              <w:left w:w="0" w:type="dxa"/>
              <w:top w:w="0" w:type="dxa"/>
              <w:right w:w="0" w:type="dxa"/>
              <w:bottom w:w="0" w:type="dxa"/>
            </w:tcMar>
            <w:tcW w:w="2413" w:type="dxa"/>
            <w:vAlign w:val="center"/>
            <w:textDirection w:val="lrTb"/>
            <w:noWrap/>
          </w:tcPr>
          <w:p>
            <w:pPr>
              <w:jc w:val="center"/>
              <w:spacing w:after="0" w:line="240" w:lineRule="auto"/>
              <w:widowControl w:val="off"/>
              <w:rPr>
                <w:rFonts w:ascii="宋体" w:hAnsi="宋体"/>
                <w:sz w:val="21"/>
                <w:szCs w:val="24"/>
                <w:lang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lang w:eastAsia="zh-CN"/>
              </w:rPr>
              <w:t xml:space="preserve">学历</w:t>
            </w:r>
            <w:r/>
          </w:p>
        </w:tc>
        <w:tc>
          <w:tcPr>
            <w:tcMar>
              <w:left w:w="0" w:type="dxa"/>
              <w:top w:w="0" w:type="dxa"/>
              <w:right w:w="0" w:type="dxa"/>
              <w:bottom w:w="0" w:type="dxa"/>
            </w:tcMar>
            <w:tcW w:w="1708" w:type="dxa"/>
            <w:vAlign w:val="center"/>
            <w:textDirection w:val="lrTb"/>
            <w:noWrap/>
          </w:tcPr>
          <w:p>
            <w:pPr>
              <w:jc w:val="center"/>
              <w:spacing w:after="0" w:line="240" w:lineRule="auto"/>
              <w:widowControl w:val="off"/>
              <w:rPr>
                <w:rFonts w:ascii="宋体" w:hAnsi="宋体"/>
                <w:sz w:val="21"/>
                <w:szCs w:val="24"/>
                <w:lang w:eastAsia="zh-CN"/>
              </w:rPr>
              <w:pBdr>
                <w:top w:val="none" w:color="000000" w:sz="0" w:space="0"/>
                <w:left w:val="none" w:color="000000" w:sz="0" w:space="0"/>
                <w:bottom w:val="none" w:color="000000" w:sz="0" w:space="0"/>
                <w:right w:val="none" w:color="000000" w:sz="0" w:space="0"/>
              </w:pBdr>
            </w:pPr>
            <w:r>
              <w:rPr>
                <w:rFonts w:ascii="宋体" w:hAnsi="宋体" w:cs="宋体"/>
                <w:sz w:val="24"/>
                <w:szCs w:val="24"/>
                <w:lang w:eastAsia="zh-CN"/>
              </w:rPr>
              <w:t xml:space="preserve"> </w:t>
            </w:r>
            <w:r/>
          </w:p>
        </w:tc>
        <w:tc>
          <w:tcPr>
            <w:tcW w:w="4951" w:type="auto"/>
            <w:vMerge w:val="continue"/>
            <w:textDirection w:val="lrTb"/>
            <w:noWrap/>
          </w:tcPr>
          <w:p>
            <w:pPr>
              <w:jc w:val="both"/>
              <w:spacing w:after="0" w:line="240" w:lineRule="auto"/>
              <w:widowControl w:val="off"/>
              <w:rPr>
                <w:rFonts w:ascii="宋体" w:hAnsi="宋体"/>
                <w:sz w:val="21"/>
                <w:szCs w:val="24"/>
                <w:lang w:eastAsia="zh-CN"/>
              </w:rPr>
            </w:pPr>
            <w:r>
              <w:rPr>
                <w:rFonts w:ascii="宋体" w:hAnsi="宋体"/>
                <w:sz w:val="21"/>
                <w:szCs w:val="24"/>
                <w:lang w:eastAsia="zh-CN"/>
              </w:rPr>
            </w:r>
            <w:r/>
          </w:p>
        </w:tc>
      </w:tr>
      <w:tr>
        <w:trPr>
          <w:cantSplit/>
          <w:trHeight w:val="636"/>
        </w:trPr>
        <w:tc>
          <w:tcPr>
            <w:tcMar>
              <w:left w:w="0" w:type="dxa"/>
              <w:top w:w="0" w:type="dxa"/>
              <w:right w:w="0" w:type="dxa"/>
              <w:bottom w:w="0" w:type="dxa"/>
            </w:tcMar>
            <w:tcW w:w="2413" w:type="dxa"/>
            <w:vAlign w:val="center"/>
            <w:textDirection w:val="lrTb"/>
            <w:noWrap/>
          </w:tcPr>
          <w:p>
            <w:pPr>
              <w:jc w:val="center"/>
              <w:spacing w:after="0" w:line="240" w:lineRule="auto"/>
              <w:widowControl w:val="off"/>
              <w:rPr>
                <w:rFonts w:ascii="宋体" w:hAnsi="宋体"/>
                <w:sz w:val="21"/>
                <w:szCs w:val="24"/>
                <w:lang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lang w:eastAsia="zh-CN"/>
              </w:rPr>
              <w:t xml:space="preserve">证书名称</w:t>
            </w:r>
            <w:r/>
          </w:p>
        </w:tc>
        <w:tc>
          <w:tcPr>
            <w:tcMar>
              <w:left w:w="0" w:type="dxa"/>
              <w:top w:w="0" w:type="dxa"/>
              <w:right w:w="0" w:type="dxa"/>
              <w:bottom w:w="0" w:type="dxa"/>
            </w:tcMar>
            <w:tcW w:w="1708" w:type="dxa"/>
            <w:vAlign w:val="center"/>
            <w:textDirection w:val="lrTb"/>
            <w:noWrap/>
          </w:tcPr>
          <w:p>
            <w:pPr>
              <w:jc w:val="center"/>
              <w:spacing w:after="0" w:line="240" w:lineRule="auto"/>
              <w:widowControl w:val="off"/>
              <w:rPr>
                <w:rFonts w:ascii="宋体" w:hAnsi="宋体"/>
                <w:sz w:val="21"/>
                <w:szCs w:val="24"/>
                <w:lang w:eastAsia="zh-CN"/>
              </w:rPr>
              <w:pBdr>
                <w:top w:val="none" w:color="000000" w:sz="0" w:space="0"/>
                <w:left w:val="none" w:color="000000" w:sz="0" w:space="0"/>
                <w:bottom w:val="none" w:color="000000" w:sz="0" w:space="0"/>
                <w:right w:val="none" w:color="000000" w:sz="0" w:space="0"/>
              </w:pBdr>
            </w:pPr>
            <w:r>
              <w:rPr>
                <w:rFonts w:ascii="宋体" w:hAnsi="宋体" w:cs="宋体"/>
                <w:sz w:val="24"/>
                <w:szCs w:val="24"/>
                <w:lang w:eastAsia="zh-CN"/>
              </w:rPr>
              <w:t xml:space="preserve"> </w:t>
            </w:r>
            <w:r/>
          </w:p>
        </w:tc>
        <w:tc>
          <w:tcPr>
            <w:tcW w:w="4951" w:type="auto"/>
            <w:vMerge w:val="continue"/>
            <w:textDirection w:val="lrTb"/>
            <w:noWrap/>
          </w:tcPr>
          <w:p>
            <w:pPr>
              <w:jc w:val="both"/>
              <w:spacing w:after="0" w:line="240" w:lineRule="auto"/>
              <w:widowControl w:val="off"/>
              <w:rPr>
                <w:rFonts w:ascii="宋体" w:hAnsi="宋体"/>
                <w:sz w:val="21"/>
                <w:szCs w:val="24"/>
                <w:lang w:eastAsia="zh-CN"/>
              </w:rPr>
            </w:pPr>
            <w:r>
              <w:rPr>
                <w:rFonts w:ascii="宋体" w:hAnsi="宋体"/>
                <w:sz w:val="21"/>
                <w:szCs w:val="24"/>
                <w:lang w:eastAsia="zh-CN"/>
              </w:rPr>
            </w:r>
            <w:r/>
          </w:p>
        </w:tc>
      </w:tr>
      <w:tr>
        <w:trPr>
          <w:cantSplit/>
          <w:trHeight w:val="633"/>
        </w:trPr>
        <w:tc>
          <w:tcPr>
            <w:tcMar>
              <w:left w:w="0" w:type="dxa"/>
              <w:top w:w="0" w:type="dxa"/>
              <w:right w:w="0" w:type="dxa"/>
              <w:bottom w:w="0" w:type="dxa"/>
            </w:tcMar>
            <w:tcW w:w="2413" w:type="dxa"/>
            <w:vAlign w:val="center"/>
            <w:textDirection w:val="lrTb"/>
            <w:noWrap/>
          </w:tcPr>
          <w:p>
            <w:pPr>
              <w:jc w:val="center"/>
              <w:spacing w:after="0" w:line="240" w:lineRule="auto"/>
              <w:widowControl w:val="off"/>
              <w:rPr>
                <w:rFonts w:ascii="宋体" w:hAnsi="宋体"/>
                <w:sz w:val="21"/>
                <w:szCs w:val="24"/>
                <w:lang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lang w:eastAsia="zh-CN"/>
              </w:rPr>
              <w:t xml:space="preserve">专业资格</w:t>
            </w:r>
            <w:r/>
          </w:p>
        </w:tc>
        <w:tc>
          <w:tcPr>
            <w:tcMar>
              <w:left w:w="0" w:type="dxa"/>
              <w:top w:w="0" w:type="dxa"/>
              <w:right w:w="0" w:type="dxa"/>
              <w:bottom w:w="0" w:type="dxa"/>
            </w:tcMar>
            <w:tcW w:w="1708" w:type="dxa"/>
            <w:vAlign w:val="center"/>
            <w:textDirection w:val="lrTb"/>
            <w:noWrap/>
          </w:tcPr>
          <w:p>
            <w:pPr>
              <w:jc w:val="center"/>
              <w:spacing w:after="0" w:line="240" w:lineRule="auto"/>
              <w:widowControl w:val="off"/>
              <w:rPr>
                <w:rFonts w:ascii="宋体" w:hAnsi="宋体"/>
                <w:sz w:val="21"/>
                <w:szCs w:val="24"/>
                <w:lang w:eastAsia="zh-CN"/>
              </w:rPr>
              <w:pBdr>
                <w:top w:val="none" w:color="000000" w:sz="0" w:space="0"/>
                <w:left w:val="none" w:color="000000" w:sz="0" w:space="0"/>
                <w:bottom w:val="none" w:color="000000" w:sz="0" w:space="0"/>
                <w:right w:val="none" w:color="000000" w:sz="0" w:space="0"/>
              </w:pBdr>
            </w:pPr>
            <w:r>
              <w:rPr>
                <w:rFonts w:ascii="宋体" w:hAnsi="宋体" w:cs="宋体"/>
                <w:sz w:val="24"/>
                <w:szCs w:val="24"/>
                <w:lang w:eastAsia="zh-CN"/>
              </w:rPr>
              <w:t xml:space="preserve"> </w:t>
            </w:r>
            <w:r/>
          </w:p>
        </w:tc>
        <w:tc>
          <w:tcPr>
            <w:tcW w:w="4951" w:type="auto"/>
            <w:vMerge w:val="continue"/>
            <w:textDirection w:val="lrTb"/>
            <w:noWrap/>
          </w:tcPr>
          <w:p>
            <w:pPr>
              <w:jc w:val="both"/>
              <w:spacing w:after="0" w:line="240" w:lineRule="auto"/>
              <w:widowControl w:val="off"/>
              <w:rPr>
                <w:rFonts w:ascii="宋体" w:hAnsi="宋体"/>
                <w:sz w:val="21"/>
                <w:szCs w:val="24"/>
                <w:lang w:eastAsia="zh-CN"/>
              </w:rPr>
            </w:pPr>
            <w:r>
              <w:rPr>
                <w:rFonts w:ascii="宋体" w:hAnsi="宋体"/>
                <w:sz w:val="21"/>
                <w:szCs w:val="24"/>
                <w:lang w:eastAsia="zh-CN"/>
              </w:rPr>
            </w:r>
            <w:r/>
          </w:p>
        </w:tc>
      </w:tr>
      <w:tr>
        <w:trPr>
          <w:cantSplit/>
          <w:trHeight w:val="636"/>
        </w:trPr>
        <w:tc>
          <w:tcPr>
            <w:tcMar>
              <w:left w:w="0" w:type="dxa"/>
              <w:top w:w="0" w:type="dxa"/>
              <w:right w:w="0" w:type="dxa"/>
              <w:bottom w:w="0" w:type="dxa"/>
            </w:tcMar>
            <w:tcW w:w="2413" w:type="dxa"/>
            <w:vAlign w:val="center"/>
            <w:textDirection w:val="lrTb"/>
            <w:noWrap/>
          </w:tcPr>
          <w:p>
            <w:pPr>
              <w:jc w:val="center"/>
              <w:spacing w:after="0" w:line="240" w:lineRule="auto"/>
              <w:widowControl w:val="off"/>
              <w:rPr>
                <w:rFonts w:ascii="宋体" w:hAnsi="宋体"/>
                <w:sz w:val="21"/>
                <w:szCs w:val="24"/>
                <w:lang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lang w:eastAsia="zh-CN"/>
              </w:rPr>
              <w:t xml:space="preserve">联系电话</w:t>
            </w:r>
            <w:r/>
          </w:p>
        </w:tc>
        <w:tc>
          <w:tcPr>
            <w:tcMar>
              <w:left w:w="0" w:type="dxa"/>
              <w:top w:w="0" w:type="dxa"/>
              <w:right w:w="0" w:type="dxa"/>
              <w:bottom w:w="0" w:type="dxa"/>
            </w:tcMar>
            <w:tcW w:w="1708" w:type="dxa"/>
            <w:vAlign w:val="center"/>
            <w:textDirection w:val="lrTb"/>
            <w:noWrap/>
          </w:tcPr>
          <w:p>
            <w:pPr>
              <w:jc w:val="center"/>
              <w:spacing w:after="0" w:line="240" w:lineRule="auto"/>
              <w:widowControl w:val="off"/>
              <w:rPr>
                <w:rFonts w:ascii="宋体" w:hAnsi="宋体"/>
                <w:sz w:val="21"/>
                <w:szCs w:val="24"/>
                <w:lang w:eastAsia="zh-CN"/>
              </w:rPr>
              <w:pBdr>
                <w:top w:val="none" w:color="000000" w:sz="0" w:space="0"/>
                <w:left w:val="none" w:color="000000" w:sz="0" w:space="0"/>
                <w:bottom w:val="none" w:color="000000" w:sz="0" w:space="0"/>
                <w:right w:val="none" w:color="000000" w:sz="0" w:space="0"/>
              </w:pBdr>
            </w:pPr>
            <w:r>
              <w:rPr>
                <w:rFonts w:ascii="宋体" w:hAnsi="宋体" w:cs="宋体"/>
                <w:sz w:val="24"/>
                <w:szCs w:val="24"/>
                <w:lang w:eastAsia="zh-CN"/>
              </w:rPr>
              <w:t xml:space="preserve"> </w:t>
            </w:r>
            <w:r/>
          </w:p>
        </w:tc>
        <w:tc>
          <w:tcPr>
            <w:tcW w:w="4951" w:type="auto"/>
            <w:vMerge w:val="continue"/>
            <w:textDirection w:val="lrTb"/>
            <w:noWrap/>
          </w:tcPr>
          <w:p>
            <w:pPr>
              <w:jc w:val="both"/>
              <w:spacing w:after="0" w:line="240" w:lineRule="auto"/>
              <w:widowControl w:val="off"/>
              <w:rPr>
                <w:rFonts w:ascii="宋体" w:hAnsi="宋体"/>
                <w:sz w:val="21"/>
                <w:szCs w:val="24"/>
                <w:lang w:eastAsia="zh-CN"/>
              </w:rPr>
            </w:pPr>
            <w:r>
              <w:rPr>
                <w:rFonts w:ascii="宋体" w:hAnsi="宋体"/>
                <w:sz w:val="21"/>
                <w:szCs w:val="24"/>
                <w:lang w:eastAsia="zh-CN"/>
              </w:rPr>
            </w:r>
            <w:r/>
          </w:p>
        </w:tc>
      </w:tr>
      <w:tr>
        <w:trPr>
          <w:trHeight w:val="1444"/>
        </w:trPr>
        <w:tc>
          <w:tcPr>
            <w:tcMar>
              <w:left w:w="0" w:type="dxa"/>
              <w:top w:w="0" w:type="dxa"/>
              <w:right w:w="0" w:type="dxa"/>
              <w:bottom w:w="0" w:type="dxa"/>
            </w:tcMar>
            <w:tcW w:w="2413" w:type="dxa"/>
            <w:vAlign w:val="center"/>
            <w:textDirection w:val="lrTb"/>
            <w:noWrap/>
          </w:tcPr>
          <w:p>
            <w:pPr>
              <w:jc w:val="center"/>
              <w:spacing w:after="0" w:line="240" w:lineRule="auto"/>
              <w:widowControl w:val="off"/>
              <w:rPr>
                <w:rFonts w:ascii="宋体" w:hAnsi="宋体"/>
                <w:sz w:val="21"/>
                <w:szCs w:val="24"/>
                <w:lang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lang w:eastAsia="zh-CN"/>
              </w:rPr>
              <w:t xml:space="preserve">曾担任项目经理的项目</w:t>
            </w:r>
            <w:r/>
          </w:p>
        </w:tc>
        <w:tc>
          <w:tcPr>
            <w:gridSpan w:val="2"/>
            <w:tcMar>
              <w:left w:w="0" w:type="dxa"/>
              <w:top w:w="0" w:type="dxa"/>
              <w:right w:w="0" w:type="dxa"/>
              <w:bottom w:w="0" w:type="dxa"/>
            </w:tcMar>
            <w:tcW w:w="6925" w:type="dxa"/>
            <w:vAlign w:val="center"/>
            <w:textDirection w:val="lrTb"/>
            <w:noWrap/>
          </w:tcPr>
          <w:p>
            <w:pPr>
              <w:jc w:val="center"/>
              <w:spacing w:after="0" w:line="240" w:lineRule="auto"/>
              <w:widowControl w:val="off"/>
              <w:rPr>
                <w:rFonts w:ascii="宋体" w:hAnsi="宋体"/>
                <w:sz w:val="21"/>
                <w:szCs w:val="24"/>
                <w:lang w:eastAsia="zh-CN"/>
              </w:rPr>
              <w:pBdr>
                <w:top w:val="none" w:color="000000" w:sz="0" w:space="0"/>
                <w:left w:val="none" w:color="000000" w:sz="0" w:space="0"/>
                <w:bottom w:val="none" w:color="000000" w:sz="0" w:space="0"/>
                <w:right w:val="none" w:color="000000" w:sz="0" w:space="0"/>
              </w:pBdr>
            </w:pPr>
            <w:r>
              <w:rPr>
                <w:rFonts w:ascii="宋体" w:hAnsi="宋体" w:cs="宋体"/>
                <w:sz w:val="24"/>
                <w:szCs w:val="24"/>
                <w:lang w:eastAsia="zh-CN"/>
              </w:rPr>
              <w:t xml:space="preserve"> </w:t>
            </w:r>
            <w:r/>
          </w:p>
        </w:tc>
      </w:tr>
    </w:tbl>
    <w:p>
      <w:pPr>
        <w:jc w:val="both"/>
        <w:spacing w:after="0" w:line="102" w:lineRule="atLeast"/>
        <w:widowControl w:val="off"/>
        <w:rPr>
          <w:rFonts w:ascii="宋体" w:hAnsi="宋体"/>
          <w:sz w:val="21"/>
          <w:szCs w:val="24"/>
          <w:lang w:eastAsia="zh-CN"/>
        </w:rPr>
        <w:pBdr>
          <w:top w:val="none" w:color="000000" w:sz="0" w:space="0"/>
          <w:left w:val="none" w:color="000000" w:sz="0" w:space="0"/>
          <w:bottom w:val="none" w:color="000000" w:sz="0" w:space="0"/>
          <w:right w:val="none" w:color="000000" w:sz="0" w:space="0"/>
        </w:pBdr>
      </w:pPr>
      <w:r>
        <w:rPr>
          <w:rFonts w:ascii="宋体" w:hAnsi="宋体" w:cs="Arial"/>
          <w:sz w:val="21"/>
          <w:szCs w:val="24"/>
          <w:lang w:eastAsia="zh-CN"/>
        </w:rPr>
        <w:t xml:space="preserve"> </w:t>
      </w:r>
      <w:r/>
    </w:p>
    <w:p>
      <w:pPr>
        <w:jc w:val="both"/>
        <w:spacing w:before="78" w:after="0" w:line="240" w:lineRule="auto"/>
        <w:widowControl w:val="off"/>
        <w:rPr>
          <w:rFonts w:ascii="宋体" w:hAnsi="宋体"/>
          <w:sz w:val="21"/>
          <w:szCs w:val="24"/>
          <w:lang w:eastAsia="zh-CN"/>
        </w:rPr>
        <w:pBdr>
          <w:top w:val="none" w:color="000000" w:sz="0" w:space="0"/>
          <w:left w:val="none" w:color="000000" w:sz="0" w:space="0"/>
          <w:bottom w:val="none" w:color="000000" w:sz="0" w:space="0"/>
          <w:right w:val="none" w:color="000000" w:sz="0" w:space="0"/>
        </w:pBdr>
      </w:pPr>
      <w:r>
        <w:rPr>
          <w:rFonts w:hint="eastAsia" w:ascii="宋体" w:hAnsi="宋体" w:cs="宋体"/>
          <w:spacing w:val="-16"/>
          <w:sz w:val="24"/>
          <w:szCs w:val="24"/>
          <w:lang w:eastAsia="zh-CN"/>
        </w:rPr>
        <w:t xml:space="preserve">注：</w:t>
      </w:r>
      <w:r>
        <w:rPr>
          <w:rFonts w:ascii="宋体" w:hAnsi="宋体" w:cs="宋体"/>
          <w:spacing w:val="-8"/>
          <w:sz w:val="24"/>
          <w:szCs w:val="24"/>
          <w:lang w:eastAsia="zh-CN"/>
        </w:rPr>
        <w:t xml:space="preserve">1</w:t>
      </w:r>
      <w:r>
        <w:rPr>
          <w:rFonts w:hint="eastAsia" w:ascii="宋体" w:hAnsi="宋体" w:cs="宋体"/>
          <w:spacing w:val="-8"/>
          <w:sz w:val="24"/>
          <w:szCs w:val="24"/>
          <w:lang w:eastAsia="zh-CN"/>
        </w:rPr>
        <w:t xml:space="preserve">、</w:t>
      </w:r>
      <w:r>
        <w:rPr>
          <w:rFonts w:hint="eastAsia" w:ascii="宋体" w:hAnsi="宋体" w:cs="宋体"/>
          <w:spacing w:val="-8"/>
          <w:sz w:val="24"/>
          <w:szCs w:val="24"/>
          <w:u w:val="single"/>
          <w:lang w:eastAsia="zh-CN"/>
        </w:rPr>
        <w:t xml:space="preserve">项目经理具有资格证书的，应在本栏目提交相关证书扫描件。</w:t>
      </w:r>
      <w:r/>
    </w:p>
    <w:p>
      <w:pPr>
        <w:jc w:val="both"/>
        <w:spacing w:before="183" w:after="0" w:line="240" w:lineRule="auto"/>
        <w:widowControl w:val="off"/>
        <w:rPr>
          <w:rFonts w:ascii="宋体" w:hAnsi="宋体"/>
          <w:sz w:val="21"/>
          <w:szCs w:val="24"/>
          <w:lang w:eastAsia="zh-CN"/>
        </w:rPr>
        <w:pBdr>
          <w:top w:val="none" w:color="000000" w:sz="0" w:space="0"/>
          <w:left w:val="none" w:color="000000" w:sz="0" w:space="0"/>
          <w:bottom w:val="none" w:color="000000" w:sz="0" w:space="0"/>
          <w:right w:val="none" w:color="000000" w:sz="0" w:space="0"/>
        </w:pBdr>
      </w:pPr>
      <w:r>
        <w:rPr>
          <w:rFonts w:ascii="宋体" w:hAnsi="宋体" w:cs="宋体"/>
          <w:spacing w:val="-10"/>
          <w:sz w:val="24"/>
          <w:szCs w:val="24"/>
          <w:lang w:eastAsia="zh-CN"/>
        </w:rPr>
        <w:t xml:space="preserve">2</w:t>
      </w:r>
      <w:r>
        <w:rPr>
          <w:rFonts w:hint="eastAsia" w:ascii="宋体" w:hAnsi="宋体" w:cs="宋体"/>
          <w:spacing w:val="-10"/>
          <w:sz w:val="24"/>
          <w:szCs w:val="24"/>
          <w:lang w:eastAsia="zh-CN"/>
        </w:rPr>
        <w:t xml:space="preserve">、</w:t>
      </w:r>
      <w:r>
        <w:rPr>
          <w:rFonts w:hint="eastAsia" w:ascii="宋体" w:hAnsi="宋体" w:cs="宋体"/>
          <w:spacing w:val="-7"/>
          <w:sz w:val="24"/>
          <w:szCs w:val="24"/>
          <w:u w:val="single"/>
          <w:lang w:eastAsia="zh-CN"/>
        </w:rPr>
        <w:t xml:space="preserve">列</w:t>
      </w:r>
      <w:r>
        <w:rPr>
          <w:rFonts w:hint="eastAsia" w:ascii="宋体" w:hAnsi="宋体" w:cs="宋体"/>
          <w:spacing w:val="-5"/>
          <w:sz w:val="24"/>
          <w:szCs w:val="24"/>
          <w:u w:val="single"/>
          <w:lang w:eastAsia="zh-CN"/>
        </w:rPr>
        <w:t xml:space="preserve">入本表人员如要更换，需经采购人同意。擅自更换属违约行为。</w:t>
      </w:r>
      <w:r/>
    </w:p>
    <w:p>
      <w:pPr>
        <w:jc w:val="both"/>
        <w:spacing w:before="183" w:after="0" w:line="240" w:lineRule="auto"/>
        <w:widowControl w:val="off"/>
        <w:rPr>
          <w:rFonts w:ascii="宋体" w:hAnsi="宋体" w:cs="宋体"/>
          <w:spacing w:val="6"/>
          <w:sz w:val="24"/>
          <w:szCs w:val="24"/>
          <w:u w:val="single"/>
          <w:lang w:eastAsia="zh-CN"/>
        </w:rPr>
        <w:pBdr>
          <w:top w:val="none" w:color="000000" w:sz="0" w:space="0"/>
          <w:left w:val="none" w:color="000000" w:sz="0" w:space="0"/>
          <w:bottom w:val="none" w:color="000000" w:sz="0" w:space="0"/>
          <w:right w:val="none" w:color="000000" w:sz="0" w:space="0"/>
        </w:pBdr>
      </w:pPr>
      <w:r>
        <w:rPr>
          <w:rFonts w:ascii="宋体" w:hAnsi="宋体" w:cs="宋体"/>
          <w:spacing w:val="6"/>
          <w:sz w:val="24"/>
          <w:szCs w:val="24"/>
          <w:lang w:eastAsia="zh-CN"/>
        </w:rPr>
        <w:t xml:space="preserve">3</w:t>
      </w:r>
      <w:r>
        <w:rPr>
          <w:rFonts w:hint="eastAsia" w:ascii="宋体" w:hAnsi="宋体" w:cs="宋体"/>
          <w:spacing w:val="6"/>
          <w:sz w:val="24"/>
          <w:szCs w:val="24"/>
          <w:lang w:eastAsia="zh-CN"/>
        </w:rPr>
        <w:t xml:space="preserve">、</w:t>
      </w:r>
      <w:r>
        <w:rPr>
          <w:rFonts w:hint="eastAsia" w:ascii="宋体" w:hAnsi="宋体" w:cs="宋体"/>
          <w:spacing w:val="6"/>
          <w:sz w:val="24"/>
          <w:szCs w:val="24"/>
          <w:u w:val="single"/>
          <w:lang w:eastAsia="zh-CN"/>
        </w:rPr>
        <w:t xml:space="preserve">项目</w:t>
      </w:r>
      <w:r>
        <w:rPr>
          <w:rFonts w:hint="eastAsia" w:ascii="宋体" w:hAnsi="宋体" w:cs="宋体"/>
          <w:spacing w:val="-8"/>
          <w:sz w:val="24"/>
          <w:szCs w:val="24"/>
          <w:u w:val="single"/>
          <w:lang w:eastAsia="zh-CN"/>
        </w:rPr>
        <w:t xml:space="preserve">经理</w:t>
      </w:r>
      <w:r>
        <w:rPr>
          <w:rFonts w:hint="eastAsia" w:ascii="宋体" w:hAnsi="宋体" w:cs="宋体"/>
          <w:spacing w:val="6"/>
          <w:sz w:val="24"/>
          <w:szCs w:val="24"/>
          <w:u w:val="single"/>
          <w:lang w:eastAsia="zh-CN"/>
        </w:rPr>
        <w:t xml:space="preserve">须提供近半年</w:t>
      </w:r>
      <w:r>
        <w:rPr>
          <w:rFonts w:ascii="宋体" w:hAnsi="宋体" w:cs="宋体"/>
          <w:spacing w:val="6"/>
          <w:sz w:val="24"/>
          <w:szCs w:val="24"/>
          <w:u w:val="single"/>
          <w:lang w:eastAsia="zh-CN"/>
        </w:rPr>
        <w:t xml:space="preserve">(</w:t>
      </w:r>
      <w:r>
        <w:rPr>
          <w:rFonts w:hint="eastAsia" w:ascii="宋体" w:hAnsi="宋体" w:cs="宋体"/>
          <w:spacing w:val="6"/>
          <w:sz w:val="24"/>
          <w:szCs w:val="24"/>
          <w:u w:val="single"/>
          <w:lang w:eastAsia="zh-CN"/>
        </w:rPr>
        <w:t xml:space="preserve">至少一个月</w:t>
      </w:r>
      <w:r>
        <w:rPr>
          <w:rFonts w:ascii="宋体" w:hAnsi="宋体" w:cs="宋体"/>
          <w:spacing w:val="6"/>
          <w:sz w:val="24"/>
          <w:szCs w:val="24"/>
          <w:u w:val="single"/>
          <w:lang w:eastAsia="zh-CN"/>
        </w:rPr>
        <w:t xml:space="preserve">)</w:t>
      </w:r>
      <w:r>
        <w:rPr>
          <w:rFonts w:hint="eastAsia" w:ascii="宋体" w:hAnsi="宋体" w:cs="宋体"/>
          <w:spacing w:val="6"/>
          <w:sz w:val="24"/>
          <w:szCs w:val="24"/>
          <w:u w:val="single"/>
          <w:lang w:eastAsia="zh-CN"/>
        </w:rPr>
        <w:t xml:space="preserve">投标人为其缴纳社会保险的证明材料。</w:t>
      </w:r>
      <w:r/>
    </w:p>
    <w:p>
      <w:pPr>
        <w:jc w:val="both"/>
        <w:spacing w:after="0" w:line="240" w:lineRule="auto"/>
        <w:widowControl w:val="off"/>
        <w:rPr>
          <w:rFonts w:ascii="宋体" w:hAnsi="宋体"/>
          <w:sz w:val="21"/>
          <w:szCs w:val="24"/>
          <w:lang w:eastAsia="zh-CN"/>
        </w:rPr>
        <w:pBdr>
          <w:top w:val="none" w:color="000000" w:sz="0" w:space="0"/>
          <w:left w:val="none" w:color="000000" w:sz="0" w:space="0"/>
          <w:bottom w:val="none" w:color="000000" w:sz="0" w:space="0"/>
          <w:right w:val="none" w:color="000000" w:sz="0" w:space="0"/>
        </w:pBdr>
      </w:pPr>
      <w:r>
        <w:rPr>
          <w:rFonts w:ascii="宋体" w:hAnsi="宋体"/>
          <w:sz w:val="21"/>
          <w:szCs w:val="24"/>
          <w:lang w:eastAsia="zh-CN"/>
        </w:rPr>
        <w:br w:type="page" w:clear="all"/>
      </w:r>
      <w:r/>
    </w:p>
    <w:p>
      <w:pPr>
        <w:jc w:val="center"/>
        <w:spacing w:after="0" w:line="240" w:lineRule="auto"/>
        <w:rPr>
          <w:rFonts w:ascii="宋体" w:hAnsi="宋体"/>
          <w:sz w:val="24"/>
          <w:szCs w:val="24"/>
          <w:lang w:eastAsia="zh-CN"/>
        </w:rPr>
        <w:outlineLvl w:val="2"/>
      </w:pPr>
      <w:r>
        <w:rPr>
          <w:rFonts w:ascii="宋体" w:hAnsi="宋体" w:cs="宋体"/>
          <w:spacing w:val="-10"/>
          <w:sz w:val="28"/>
          <w:szCs w:val="24"/>
          <w:lang w:eastAsia="zh-CN"/>
        </w:rPr>
        <w:t xml:space="preserve">(</w:t>
      </w:r>
      <w:r>
        <w:rPr>
          <w:rFonts w:hint="eastAsia" w:ascii="宋体" w:hAnsi="宋体" w:cs="宋体"/>
          <w:spacing w:val="-5"/>
          <w:sz w:val="28"/>
          <w:szCs w:val="24"/>
          <w:lang w:eastAsia="zh-CN"/>
        </w:rPr>
        <w:t xml:space="preserve">七</w:t>
      </w:r>
      <w:r>
        <w:rPr>
          <w:rFonts w:ascii="宋体" w:hAnsi="宋体" w:cs="宋体"/>
          <w:spacing w:val="-5"/>
          <w:sz w:val="28"/>
          <w:szCs w:val="24"/>
          <w:lang w:eastAsia="zh-CN"/>
        </w:rPr>
        <w:t xml:space="preserve">)</w:t>
      </w:r>
      <w:r>
        <w:rPr>
          <w:rFonts w:ascii="宋体" w:hAnsi="宋体" w:cs="宋体"/>
          <w:sz w:val="28"/>
          <w:szCs w:val="24"/>
          <w:lang w:eastAsia="zh-CN"/>
        </w:rPr>
        <w:t xml:space="preserve"> </w:t>
      </w:r>
      <w:r>
        <w:rPr>
          <w:rFonts w:ascii="宋体" w:hAnsi="宋体" w:cs="宋体"/>
          <w:sz w:val="28"/>
          <w:szCs w:val="24"/>
          <w:lang w:eastAsia="zh-CN"/>
        </w:rPr>
        <w:t xml:space="preserve">项目实施人员能力</w:t>
      </w:r>
      <w:r>
        <w:rPr>
          <w:rFonts w:ascii="宋体" w:hAnsi="宋体"/>
          <w:sz w:val="21"/>
          <w:szCs w:val="24"/>
          <w:lang w:eastAsia="zh-CN"/>
        </w:rPr>
        <w:t xml:space="preserve"> </w:t>
      </w:r>
      <w:r/>
    </w:p>
    <w:tbl>
      <w:tblPr>
        <w:tblW w:w="0" w:type="auto"/>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ook w:val="04A0" w:firstRow="1" w:lastRow="0" w:firstColumn="1" w:lastColumn="0" w:noHBand="0" w:noVBand="1"/>
      </w:tblPr>
      <w:tblGrid>
        <w:gridCol w:w="697"/>
        <w:gridCol w:w="805"/>
        <w:gridCol w:w="1373"/>
        <w:gridCol w:w="1258"/>
        <w:gridCol w:w="1831"/>
        <w:gridCol w:w="1843"/>
        <w:gridCol w:w="850"/>
      </w:tblGrid>
      <w:tr>
        <w:trPr>
          <w:trHeight w:val="589"/>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97" w:type="dxa"/>
            <w:textDirection w:val="lrTb"/>
            <w:noWrap/>
          </w:tcPr>
          <w:p>
            <w:pPr>
              <w:ind w:left="162"/>
              <w:jc w:val="both"/>
              <w:spacing w:before="117" w:after="0" w:line="240" w:lineRule="auto"/>
              <w:widowControl w:val="off"/>
              <w:rPr>
                <w:rFonts w:ascii="宋体" w:hAnsi="宋体"/>
                <w:sz w:val="21"/>
                <w:szCs w:val="24"/>
                <w:lang w:eastAsia="zh-CN"/>
              </w:rPr>
              <w:pBdr>
                <w:top w:val="none" w:color="000000" w:sz="0" w:space="0"/>
                <w:left w:val="none" w:color="000000" w:sz="0" w:space="0"/>
                <w:bottom w:val="none" w:color="000000" w:sz="0" w:space="0"/>
                <w:right w:val="none" w:color="000000" w:sz="0" w:space="0"/>
              </w:pBdr>
            </w:pPr>
            <w:r>
              <w:rPr>
                <w:rFonts w:hint="eastAsia" w:ascii="宋体" w:hAnsi="宋体" w:cs="宋体"/>
                <w:spacing w:val="-2"/>
                <w:sz w:val="24"/>
                <w:szCs w:val="24"/>
                <w:lang w:eastAsia="zh-CN"/>
              </w:rPr>
              <w:t xml:space="preserve">序</w:t>
            </w:r>
            <w:r>
              <w:rPr>
                <w:rFonts w:hint="eastAsia" w:ascii="宋体" w:hAnsi="宋体" w:cs="宋体"/>
                <w:spacing w:val="-1"/>
                <w:sz w:val="24"/>
                <w:szCs w:val="24"/>
                <w:lang w:eastAsia="zh-CN"/>
              </w:rPr>
              <w:t xml:space="preserve">号</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05" w:type="dxa"/>
            <w:textDirection w:val="lrTb"/>
            <w:noWrap/>
          </w:tcPr>
          <w:p>
            <w:pPr>
              <w:ind w:left="223"/>
              <w:jc w:val="both"/>
              <w:spacing w:before="117" w:after="0" w:line="240" w:lineRule="auto"/>
              <w:widowControl w:val="off"/>
              <w:rPr>
                <w:rFonts w:ascii="宋体" w:hAnsi="宋体"/>
                <w:sz w:val="21"/>
                <w:szCs w:val="24"/>
                <w:lang w:eastAsia="zh-CN"/>
              </w:rPr>
              <w:pBdr>
                <w:top w:val="none" w:color="000000" w:sz="0" w:space="0"/>
                <w:left w:val="none" w:color="000000" w:sz="0" w:space="0"/>
                <w:bottom w:val="none" w:color="000000" w:sz="0" w:space="0"/>
                <w:right w:val="none" w:color="000000" w:sz="0" w:space="0"/>
              </w:pBdr>
            </w:pPr>
            <w:r>
              <w:rPr>
                <w:rFonts w:hint="eastAsia" w:ascii="宋体" w:hAnsi="宋体" w:cs="宋体"/>
                <w:spacing w:val="-2"/>
                <w:sz w:val="24"/>
                <w:szCs w:val="24"/>
                <w:lang w:eastAsia="zh-CN"/>
              </w:rPr>
              <w:t xml:space="preserve">姓名</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373" w:type="dxa"/>
            <w:textDirection w:val="lrTb"/>
            <w:noWrap/>
          </w:tcPr>
          <w:p>
            <w:pPr>
              <w:ind w:left="316"/>
              <w:jc w:val="both"/>
              <w:spacing w:before="117" w:after="0" w:line="240" w:lineRule="auto"/>
              <w:widowControl w:val="off"/>
              <w:rPr>
                <w:rFonts w:ascii="宋体" w:hAnsi="宋体"/>
                <w:sz w:val="21"/>
                <w:szCs w:val="24"/>
                <w:lang w:eastAsia="zh-CN"/>
              </w:rPr>
              <w:pBdr>
                <w:top w:val="none" w:color="000000" w:sz="0" w:space="0"/>
                <w:left w:val="none" w:color="000000" w:sz="0" w:space="0"/>
                <w:bottom w:val="none" w:color="000000" w:sz="0" w:space="0"/>
                <w:right w:val="none" w:color="000000" w:sz="0" w:space="0"/>
              </w:pBdr>
            </w:pPr>
            <w:r>
              <w:rPr>
                <w:rFonts w:hint="eastAsia" w:ascii="宋体" w:hAnsi="宋体" w:cs="宋体"/>
                <w:spacing w:val="-3"/>
                <w:sz w:val="24"/>
                <w:szCs w:val="24"/>
                <w:lang w:eastAsia="zh-CN"/>
              </w:rPr>
              <w:t xml:space="preserve">身份证号</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258" w:type="dxa"/>
            <w:textDirection w:val="lrTb"/>
            <w:noWrap/>
          </w:tcPr>
          <w:p>
            <w:pPr>
              <w:ind w:left="245"/>
              <w:jc w:val="both"/>
              <w:spacing w:before="117" w:after="0" w:line="240" w:lineRule="auto"/>
              <w:widowControl w:val="off"/>
              <w:rPr>
                <w:rFonts w:ascii="宋体" w:hAnsi="宋体"/>
                <w:sz w:val="21"/>
                <w:szCs w:val="24"/>
                <w:lang w:eastAsia="zh-CN"/>
              </w:rPr>
              <w:pBdr>
                <w:top w:val="none" w:color="000000" w:sz="0" w:space="0"/>
                <w:left w:val="none" w:color="000000" w:sz="0" w:space="0"/>
                <w:bottom w:val="none" w:color="000000" w:sz="0" w:space="0"/>
                <w:right w:val="none" w:color="000000" w:sz="0" w:space="0"/>
              </w:pBdr>
            </w:pPr>
            <w:r>
              <w:rPr>
                <w:rFonts w:hint="eastAsia" w:ascii="宋体" w:hAnsi="宋体" w:cs="宋体"/>
                <w:spacing w:val="-2"/>
                <w:sz w:val="24"/>
                <w:szCs w:val="24"/>
                <w:lang w:eastAsia="zh-CN"/>
              </w:rPr>
              <w:t xml:space="preserve">人员类</w:t>
            </w:r>
            <w:r>
              <w:rPr>
                <w:rFonts w:hint="eastAsia" w:ascii="宋体" w:hAnsi="宋体" w:cs="宋体"/>
                <w:spacing w:val="-1"/>
                <w:sz w:val="24"/>
                <w:szCs w:val="24"/>
                <w:lang w:eastAsia="zh-CN"/>
              </w:rPr>
              <w:t xml:space="preserve">别</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831" w:type="dxa"/>
            <w:textDirection w:val="lrTb"/>
            <w:noWrap/>
          </w:tcPr>
          <w:p>
            <w:pPr>
              <w:ind w:left="149"/>
              <w:jc w:val="both"/>
              <w:spacing w:before="117" w:after="0" w:line="240" w:lineRule="auto"/>
              <w:widowControl w:val="off"/>
              <w:rPr>
                <w:rFonts w:ascii="宋体" w:hAnsi="宋体"/>
                <w:sz w:val="21"/>
                <w:szCs w:val="24"/>
                <w:lang w:eastAsia="zh-CN"/>
              </w:rPr>
              <w:pBdr>
                <w:top w:val="none" w:color="000000" w:sz="0" w:space="0"/>
                <w:left w:val="none" w:color="000000" w:sz="0" w:space="0"/>
                <w:bottom w:val="none" w:color="000000" w:sz="0" w:space="0"/>
                <w:right w:val="none" w:color="000000" w:sz="0" w:space="0"/>
              </w:pBdr>
            </w:pPr>
            <w:r>
              <w:rPr>
                <w:rFonts w:hint="eastAsia" w:ascii="宋体" w:hAnsi="宋体" w:cs="宋体"/>
                <w:spacing w:val="-1"/>
                <w:sz w:val="24"/>
                <w:szCs w:val="24"/>
                <w:lang w:eastAsia="zh-CN"/>
              </w:rPr>
              <w:t xml:space="preserve">技术证书</w:t>
            </w:r>
            <w:r>
              <w:rPr>
                <w:rFonts w:hint="eastAsia" w:ascii="宋体" w:hAnsi="宋体" w:cs="宋体"/>
                <w:sz w:val="24"/>
                <w:szCs w:val="24"/>
                <w:lang w:eastAsia="zh-CN"/>
              </w:rPr>
              <w:t xml:space="preserve">、级别</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843" w:type="dxa"/>
            <w:textDirection w:val="lrTb"/>
            <w:noWrap/>
          </w:tcPr>
          <w:p>
            <w:pPr>
              <w:ind w:left="269"/>
              <w:jc w:val="both"/>
              <w:spacing w:before="117" w:after="0" w:line="240" w:lineRule="auto"/>
              <w:widowControl w:val="off"/>
              <w:rPr>
                <w:rFonts w:ascii="宋体" w:hAnsi="宋体"/>
                <w:sz w:val="21"/>
                <w:szCs w:val="24"/>
                <w:lang w:eastAsia="zh-CN"/>
              </w:rPr>
              <w:pBdr>
                <w:top w:val="none" w:color="000000" w:sz="0" w:space="0"/>
                <w:left w:val="none" w:color="000000" w:sz="0" w:space="0"/>
                <w:bottom w:val="none" w:color="000000" w:sz="0" w:space="0"/>
                <w:right w:val="none" w:color="000000" w:sz="0" w:space="0"/>
              </w:pBdr>
            </w:pPr>
            <w:r>
              <w:rPr>
                <w:rFonts w:hint="eastAsia" w:ascii="宋体" w:hAnsi="宋体" w:cs="宋体"/>
                <w:spacing w:val="-1"/>
                <w:sz w:val="24"/>
                <w:szCs w:val="24"/>
                <w:lang w:eastAsia="zh-CN"/>
              </w:rPr>
              <w:t xml:space="preserve">相关工作经验</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50" w:type="dxa"/>
            <w:textDirection w:val="lrTb"/>
            <w:noWrap/>
          </w:tcPr>
          <w:p>
            <w:pPr>
              <w:ind w:left="230"/>
              <w:jc w:val="both"/>
              <w:spacing w:before="117" w:after="0" w:line="240" w:lineRule="auto"/>
              <w:widowControl w:val="off"/>
              <w:rPr>
                <w:rFonts w:ascii="宋体" w:hAnsi="宋体"/>
                <w:sz w:val="21"/>
                <w:szCs w:val="24"/>
                <w:lang w:eastAsia="zh-CN"/>
              </w:rPr>
              <w:pBdr>
                <w:top w:val="none" w:color="000000" w:sz="0" w:space="0"/>
                <w:left w:val="none" w:color="000000" w:sz="0" w:space="0"/>
                <w:bottom w:val="none" w:color="000000" w:sz="0" w:space="0"/>
                <w:right w:val="none" w:color="000000" w:sz="0" w:space="0"/>
              </w:pBdr>
            </w:pPr>
            <w:r>
              <w:rPr>
                <w:rFonts w:hint="eastAsia" w:ascii="宋体" w:hAnsi="宋体" w:cs="宋体"/>
                <w:spacing w:val="-3"/>
                <w:sz w:val="24"/>
                <w:szCs w:val="24"/>
                <w:lang w:eastAsia="zh-CN"/>
              </w:rPr>
              <w:t xml:space="preserve">备</w:t>
            </w:r>
            <w:r>
              <w:rPr>
                <w:rFonts w:hint="eastAsia" w:ascii="宋体" w:hAnsi="宋体" w:cs="宋体"/>
                <w:spacing w:val="-2"/>
                <w:sz w:val="24"/>
                <w:szCs w:val="24"/>
                <w:lang w:eastAsia="zh-CN"/>
              </w:rPr>
              <w:t xml:space="preserve">注</w:t>
            </w:r>
            <w:r/>
          </w:p>
        </w:tc>
      </w:tr>
      <w:tr>
        <w:trPr>
          <w:trHeight w:val="472"/>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97" w:type="dxa"/>
            <w:textDirection w:val="lrTb"/>
            <w:noWrap/>
          </w:tcPr>
          <w:p>
            <w:pPr>
              <w:jc w:val="both"/>
              <w:spacing w:after="0" w:line="240" w:lineRule="auto"/>
              <w:widowControl w:val="off"/>
              <w:rPr>
                <w:rFonts w:ascii="宋体" w:hAnsi="宋体"/>
                <w:sz w:val="21"/>
                <w:szCs w:val="24"/>
                <w:lang w:eastAsia="zh-CN"/>
              </w:rPr>
              <w:pBdr>
                <w:top w:val="none" w:color="000000" w:sz="0" w:space="0"/>
                <w:left w:val="none" w:color="000000" w:sz="0" w:space="0"/>
                <w:bottom w:val="none" w:color="000000" w:sz="0" w:space="0"/>
                <w:right w:val="none" w:color="000000" w:sz="0" w:space="0"/>
              </w:pBdr>
            </w:pPr>
            <w:r>
              <w:rPr>
                <w:rFonts w:ascii="宋体" w:hAnsi="宋体" w:cs="Arial"/>
                <w:sz w:val="21"/>
                <w:szCs w:val="24"/>
                <w:lang w:eastAsia="zh-CN"/>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05" w:type="dxa"/>
            <w:textDirection w:val="lrTb"/>
            <w:noWrap/>
          </w:tcPr>
          <w:p>
            <w:pPr>
              <w:jc w:val="both"/>
              <w:spacing w:after="0" w:line="240" w:lineRule="auto"/>
              <w:widowControl w:val="off"/>
              <w:rPr>
                <w:rFonts w:ascii="宋体" w:hAnsi="宋体"/>
                <w:sz w:val="21"/>
                <w:szCs w:val="24"/>
                <w:lang w:eastAsia="zh-CN"/>
              </w:rPr>
              <w:pBdr>
                <w:top w:val="none" w:color="000000" w:sz="0" w:space="0"/>
                <w:left w:val="none" w:color="000000" w:sz="0" w:space="0"/>
                <w:bottom w:val="none" w:color="000000" w:sz="0" w:space="0"/>
                <w:right w:val="none" w:color="000000" w:sz="0" w:space="0"/>
              </w:pBdr>
            </w:pPr>
            <w:r>
              <w:rPr>
                <w:rFonts w:ascii="宋体" w:hAnsi="宋体" w:cs="Arial"/>
                <w:sz w:val="21"/>
                <w:szCs w:val="24"/>
                <w:lang w:eastAsia="zh-CN"/>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373" w:type="dxa"/>
            <w:textDirection w:val="lrTb"/>
            <w:noWrap/>
          </w:tcPr>
          <w:p>
            <w:pPr>
              <w:jc w:val="both"/>
              <w:spacing w:after="0" w:line="240" w:lineRule="auto"/>
              <w:widowControl w:val="off"/>
              <w:rPr>
                <w:rFonts w:ascii="宋体" w:hAnsi="宋体"/>
                <w:sz w:val="21"/>
                <w:szCs w:val="24"/>
                <w:lang w:eastAsia="zh-CN"/>
              </w:rPr>
              <w:pBdr>
                <w:top w:val="none" w:color="000000" w:sz="0" w:space="0"/>
                <w:left w:val="none" w:color="000000" w:sz="0" w:space="0"/>
                <w:bottom w:val="none" w:color="000000" w:sz="0" w:space="0"/>
                <w:right w:val="none" w:color="000000" w:sz="0" w:space="0"/>
              </w:pBdr>
            </w:pPr>
            <w:r>
              <w:rPr>
                <w:rFonts w:ascii="宋体" w:hAnsi="宋体" w:cs="Arial"/>
                <w:sz w:val="21"/>
                <w:szCs w:val="24"/>
                <w:lang w:eastAsia="zh-CN"/>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58" w:type="dxa"/>
            <w:textDirection w:val="lrTb"/>
            <w:noWrap/>
          </w:tcPr>
          <w:p>
            <w:pPr>
              <w:jc w:val="both"/>
              <w:spacing w:after="0" w:line="240" w:lineRule="auto"/>
              <w:widowControl w:val="off"/>
              <w:rPr>
                <w:rFonts w:ascii="宋体" w:hAnsi="宋体"/>
                <w:sz w:val="21"/>
                <w:szCs w:val="24"/>
                <w:lang w:eastAsia="zh-CN"/>
              </w:rPr>
              <w:pBdr>
                <w:top w:val="none" w:color="000000" w:sz="0" w:space="0"/>
                <w:left w:val="none" w:color="000000" w:sz="0" w:space="0"/>
                <w:bottom w:val="none" w:color="000000" w:sz="0" w:space="0"/>
                <w:right w:val="none" w:color="000000" w:sz="0" w:space="0"/>
              </w:pBdr>
            </w:pPr>
            <w:r>
              <w:rPr>
                <w:rFonts w:ascii="宋体" w:hAnsi="宋体" w:cs="Arial"/>
                <w:sz w:val="21"/>
                <w:szCs w:val="24"/>
                <w:lang w:eastAsia="zh-CN"/>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31" w:type="dxa"/>
            <w:textDirection w:val="lrTb"/>
            <w:noWrap/>
          </w:tcPr>
          <w:p>
            <w:pPr>
              <w:jc w:val="both"/>
              <w:spacing w:after="0" w:line="240" w:lineRule="auto"/>
              <w:widowControl w:val="off"/>
              <w:rPr>
                <w:rFonts w:ascii="宋体" w:hAnsi="宋体"/>
                <w:sz w:val="21"/>
                <w:szCs w:val="24"/>
                <w:lang w:eastAsia="zh-CN"/>
              </w:rPr>
              <w:pBdr>
                <w:top w:val="none" w:color="000000" w:sz="0" w:space="0"/>
                <w:left w:val="none" w:color="000000" w:sz="0" w:space="0"/>
                <w:bottom w:val="none" w:color="000000" w:sz="0" w:space="0"/>
                <w:right w:val="none" w:color="000000" w:sz="0" w:space="0"/>
              </w:pBdr>
            </w:pPr>
            <w:r>
              <w:rPr>
                <w:rFonts w:ascii="宋体" w:hAnsi="宋体" w:cs="Arial"/>
                <w:sz w:val="21"/>
                <w:szCs w:val="24"/>
                <w:lang w:eastAsia="zh-CN"/>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43" w:type="dxa"/>
            <w:textDirection w:val="lrTb"/>
            <w:noWrap/>
          </w:tcPr>
          <w:p>
            <w:pPr>
              <w:jc w:val="both"/>
              <w:spacing w:after="0" w:line="240" w:lineRule="auto"/>
              <w:widowControl w:val="off"/>
              <w:rPr>
                <w:rFonts w:ascii="宋体" w:hAnsi="宋体"/>
                <w:sz w:val="21"/>
                <w:szCs w:val="24"/>
                <w:lang w:eastAsia="zh-CN"/>
              </w:rPr>
              <w:pBdr>
                <w:top w:val="none" w:color="000000" w:sz="0" w:space="0"/>
                <w:left w:val="none" w:color="000000" w:sz="0" w:space="0"/>
                <w:bottom w:val="none" w:color="000000" w:sz="0" w:space="0"/>
                <w:right w:val="none" w:color="000000" w:sz="0" w:space="0"/>
              </w:pBdr>
            </w:pPr>
            <w:r>
              <w:rPr>
                <w:rFonts w:ascii="宋体" w:hAnsi="宋体" w:cs="Arial"/>
                <w:sz w:val="21"/>
                <w:szCs w:val="24"/>
                <w:lang w:eastAsia="zh-CN"/>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50" w:type="dxa"/>
            <w:textDirection w:val="lrTb"/>
            <w:noWrap/>
          </w:tcPr>
          <w:p>
            <w:pPr>
              <w:jc w:val="both"/>
              <w:spacing w:after="0" w:line="240" w:lineRule="auto"/>
              <w:widowControl w:val="off"/>
              <w:rPr>
                <w:rFonts w:ascii="宋体" w:hAnsi="宋体"/>
                <w:sz w:val="21"/>
                <w:szCs w:val="24"/>
                <w:lang w:eastAsia="zh-CN"/>
              </w:rPr>
              <w:pBdr>
                <w:top w:val="none" w:color="000000" w:sz="0" w:space="0"/>
                <w:left w:val="none" w:color="000000" w:sz="0" w:space="0"/>
                <w:bottom w:val="none" w:color="000000" w:sz="0" w:space="0"/>
                <w:right w:val="none" w:color="000000" w:sz="0" w:space="0"/>
              </w:pBdr>
            </w:pPr>
            <w:r>
              <w:rPr>
                <w:rFonts w:ascii="宋体" w:hAnsi="宋体" w:cs="Arial"/>
                <w:sz w:val="21"/>
                <w:szCs w:val="24"/>
                <w:lang w:eastAsia="zh-CN"/>
              </w:rPr>
              <w:t xml:space="preserve"> </w:t>
            </w:r>
            <w:r/>
          </w:p>
        </w:tc>
      </w:tr>
      <w:tr>
        <w:trPr>
          <w:trHeight w:val="472"/>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97" w:type="dxa"/>
            <w:textDirection w:val="lrTb"/>
            <w:noWrap/>
          </w:tcPr>
          <w:p>
            <w:pPr>
              <w:jc w:val="both"/>
              <w:spacing w:after="0" w:line="240" w:lineRule="auto"/>
              <w:widowControl w:val="off"/>
              <w:rPr>
                <w:rFonts w:ascii="宋体" w:hAnsi="宋体"/>
                <w:sz w:val="21"/>
                <w:szCs w:val="24"/>
                <w:lang w:eastAsia="zh-CN"/>
              </w:rPr>
              <w:pBdr>
                <w:top w:val="none" w:color="000000" w:sz="0" w:space="0"/>
                <w:left w:val="none" w:color="000000" w:sz="0" w:space="0"/>
                <w:bottom w:val="none" w:color="000000" w:sz="0" w:space="0"/>
                <w:right w:val="none" w:color="000000" w:sz="0" w:space="0"/>
              </w:pBdr>
            </w:pPr>
            <w:r>
              <w:rPr>
                <w:rFonts w:ascii="宋体" w:hAnsi="宋体" w:cs="Arial"/>
                <w:sz w:val="21"/>
                <w:szCs w:val="24"/>
                <w:lang w:eastAsia="zh-CN"/>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05" w:type="dxa"/>
            <w:textDirection w:val="lrTb"/>
            <w:noWrap/>
          </w:tcPr>
          <w:p>
            <w:pPr>
              <w:jc w:val="both"/>
              <w:spacing w:after="0" w:line="240" w:lineRule="auto"/>
              <w:widowControl w:val="off"/>
              <w:rPr>
                <w:rFonts w:ascii="宋体" w:hAnsi="宋体"/>
                <w:sz w:val="21"/>
                <w:szCs w:val="24"/>
                <w:lang w:eastAsia="zh-CN"/>
              </w:rPr>
              <w:pBdr>
                <w:top w:val="none" w:color="000000" w:sz="0" w:space="0"/>
                <w:left w:val="none" w:color="000000" w:sz="0" w:space="0"/>
                <w:bottom w:val="none" w:color="000000" w:sz="0" w:space="0"/>
                <w:right w:val="none" w:color="000000" w:sz="0" w:space="0"/>
              </w:pBdr>
            </w:pPr>
            <w:r>
              <w:rPr>
                <w:rFonts w:ascii="宋体" w:hAnsi="宋体" w:cs="Arial"/>
                <w:sz w:val="21"/>
                <w:szCs w:val="24"/>
                <w:lang w:eastAsia="zh-CN"/>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373" w:type="dxa"/>
            <w:textDirection w:val="lrTb"/>
            <w:noWrap/>
          </w:tcPr>
          <w:p>
            <w:pPr>
              <w:jc w:val="both"/>
              <w:spacing w:after="0" w:line="240" w:lineRule="auto"/>
              <w:widowControl w:val="off"/>
              <w:rPr>
                <w:rFonts w:ascii="宋体" w:hAnsi="宋体"/>
                <w:sz w:val="21"/>
                <w:szCs w:val="24"/>
                <w:lang w:eastAsia="zh-CN"/>
              </w:rPr>
              <w:pBdr>
                <w:top w:val="none" w:color="000000" w:sz="0" w:space="0"/>
                <w:left w:val="none" w:color="000000" w:sz="0" w:space="0"/>
                <w:bottom w:val="none" w:color="000000" w:sz="0" w:space="0"/>
                <w:right w:val="none" w:color="000000" w:sz="0" w:space="0"/>
              </w:pBdr>
            </w:pPr>
            <w:r>
              <w:rPr>
                <w:rFonts w:ascii="宋体" w:hAnsi="宋体" w:cs="Arial"/>
                <w:sz w:val="21"/>
                <w:szCs w:val="24"/>
                <w:lang w:eastAsia="zh-CN"/>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58" w:type="dxa"/>
            <w:textDirection w:val="lrTb"/>
            <w:noWrap/>
          </w:tcPr>
          <w:p>
            <w:pPr>
              <w:jc w:val="both"/>
              <w:spacing w:after="0" w:line="240" w:lineRule="auto"/>
              <w:widowControl w:val="off"/>
              <w:rPr>
                <w:rFonts w:ascii="宋体" w:hAnsi="宋体"/>
                <w:sz w:val="21"/>
                <w:szCs w:val="24"/>
                <w:lang w:eastAsia="zh-CN"/>
              </w:rPr>
              <w:pBdr>
                <w:top w:val="none" w:color="000000" w:sz="0" w:space="0"/>
                <w:left w:val="none" w:color="000000" w:sz="0" w:space="0"/>
                <w:bottom w:val="none" w:color="000000" w:sz="0" w:space="0"/>
                <w:right w:val="none" w:color="000000" w:sz="0" w:space="0"/>
              </w:pBdr>
            </w:pPr>
            <w:r>
              <w:rPr>
                <w:rFonts w:ascii="宋体" w:hAnsi="宋体" w:cs="Arial"/>
                <w:sz w:val="21"/>
                <w:szCs w:val="24"/>
                <w:lang w:eastAsia="zh-CN"/>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31" w:type="dxa"/>
            <w:textDirection w:val="lrTb"/>
            <w:noWrap/>
          </w:tcPr>
          <w:p>
            <w:pPr>
              <w:jc w:val="both"/>
              <w:spacing w:after="0" w:line="240" w:lineRule="auto"/>
              <w:widowControl w:val="off"/>
              <w:rPr>
                <w:rFonts w:ascii="宋体" w:hAnsi="宋体"/>
                <w:sz w:val="21"/>
                <w:szCs w:val="24"/>
                <w:lang w:eastAsia="zh-CN"/>
              </w:rPr>
              <w:pBdr>
                <w:top w:val="none" w:color="000000" w:sz="0" w:space="0"/>
                <w:left w:val="none" w:color="000000" w:sz="0" w:space="0"/>
                <w:bottom w:val="none" w:color="000000" w:sz="0" w:space="0"/>
                <w:right w:val="none" w:color="000000" w:sz="0" w:space="0"/>
              </w:pBdr>
            </w:pPr>
            <w:r>
              <w:rPr>
                <w:rFonts w:ascii="宋体" w:hAnsi="宋体" w:cs="Arial"/>
                <w:sz w:val="21"/>
                <w:szCs w:val="24"/>
                <w:lang w:eastAsia="zh-CN"/>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43" w:type="dxa"/>
            <w:textDirection w:val="lrTb"/>
            <w:noWrap/>
          </w:tcPr>
          <w:p>
            <w:pPr>
              <w:jc w:val="both"/>
              <w:spacing w:after="0" w:line="240" w:lineRule="auto"/>
              <w:widowControl w:val="off"/>
              <w:rPr>
                <w:rFonts w:ascii="宋体" w:hAnsi="宋体"/>
                <w:sz w:val="21"/>
                <w:szCs w:val="24"/>
                <w:lang w:eastAsia="zh-CN"/>
              </w:rPr>
              <w:pBdr>
                <w:top w:val="none" w:color="000000" w:sz="0" w:space="0"/>
                <w:left w:val="none" w:color="000000" w:sz="0" w:space="0"/>
                <w:bottom w:val="none" w:color="000000" w:sz="0" w:space="0"/>
                <w:right w:val="none" w:color="000000" w:sz="0" w:space="0"/>
              </w:pBdr>
            </w:pPr>
            <w:r>
              <w:rPr>
                <w:rFonts w:ascii="宋体" w:hAnsi="宋体" w:cs="Arial"/>
                <w:sz w:val="21"/>
                <w:szCs w:val="24"/>
                <w:lang w:eastAsia="zh-CN"/>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50" w:type="dxa"/>
            <w:textDirection w:val="lrTb"/>
            <w:noWrap/>
          </w:tcPr>
          <w:p>
            <w:pPr>
              <w:jc w:val="both"/>
              <w:spacing w:after="0" w:line="240" w:lineRule="auto"/>
              <w:widowControl w:val="off"/>
              <w:rPr>
                <w:rFonts w:ascii="宋体" w:hAnsi="宋体"/>
                <w:sz w:val="21"/>
                <w:szCs w:val="24"/>
                <w:lang w:eastAsia="zh-CN"/>
              </w:rPr>
              <w:pBdr>
                <w:top w:val="none" w:color="000000" w:sz="0" w:space="0"/>
                <w:left w:val="none" w:color="000000" w:sz="0" w:space="0"/>
                <w:bottom w:val="none" w:color="000000" w:sz="0" w:space="0"/>
                <w:right w:val="none" w:color="000000" w:sz="0" w:space="0"/>
              </w:pBdr>
            </w:pPr>
            <w:r>
              <w:rPr>
                <w:rFonts w:ascii="宋体" w:hAnsi="宋体" w:cs="Arial"/>
                <w:sz w:val="21"/>
                <w:szCs w:val="24"/>
                <w:lang w:eastAsia="zh-CN"/>
              </w:rPr>
              <w:t xml:space="preserve"> </w:t>
            </w:r>
            <w:r/>
          </w:p>
        </w:tc>
      </w:tr>
      <w:tr>
        <w:trPr>
          <w:trHeight w:val="472"/>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97" w:type="dxa"/>
            <w:textDirection w:val="lrTb"/>
            <w:noWrap/>
          </w:tcPr>
          <w:p>
            <w:pPr>
              <w:jc w:val="both"/>
              <w:spacing w:after="0" w:line="240" w:lineRule="auto"/>
              <w:widowControl w:val="off"/>
              <w:rPr>
                <w:rFonts w:ascii="宋体" w:hAnsi="宋体"/>
                <w:sz w:val="21"/>
                <w:szCs w:val="24"/>
                <w:lang w:eastAsia="zh-CN"/>
              </w:rPr>
              <w:pBdr>
                <w:top w:val="none" w:color="000000" w:sz="0" w:space="0"/>
                <w:left w:val="none" w:color="000000" w:sz="0" w:space="0"/>
                <w:bottom w:val="none" w:color="000000" w:sz="0" w:space="0"/>
                <w:right w:val="none" w:color="000000" w:sz="0" w:space="0"/>
              </w:pBdr>
            </w:pPr>
            <w:r>
              <w:rPr>
                <w:rFonts w:ascii="宋体" w:hAnsi="宋体" w:cs="Arial"/>
                <w:sz w:val="21"/>
                <w:szCs w:val="24"/>
                <w:lang w:eastAsia="zh-CN"/>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05" w:type="dxa"/>
            <w:textDirection w:val="lrTb"/>
            <w:noWrap/>
          </w:tcPr>
          <w:p>
            <w:pPr>
              <w:jc w:val="both"/>
              <w:spacing w:after="0" w:line="240" w:lineRule="auto"/>
              <w:widowControl w:val="off"/>
              <w:rPr>
                <w:rFonts w:ascii="宋体" w:hAnsi="宋体"/>
                <w:sz w:val="21"/>
                <w:szCs w:val="24"/>
                <w:lang w:eastAsia="zh-CN"/>
              </w:rPr>
              <w:pBdr>
                <w:top w:val="none" w:color="000000" w:sz="0" w:space="0"/>
                <w:left w:val="none" w:color="000000" w:sz="0" w:space="0"/>
                <w:bottom w:val="none" w:color="000000" w:sz="0" w:space="0"/>
                <w:right w:val="none" w:color="000000" w:sz="0" w:space="0"/>
              </w:pBdr>
            </w:pPr>
            <w:r>
              <w:rPr>
                <w:rFonts w:ascii="宋体" w:hAnsi="宋体" w:cs="Arial"/>
                <w:sz w:val="21"/>
                <w:szCs w:val="24"/>
                <w:lang w:eastAsia="zh-CN"/>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373" w:type="dxa"/>
            <w:textDirection w:val="lrTb"/>
            <w:noWrap/>
          </w:tcPr>
          <w:p>
            <w:pPr>
              <w:jc w:val="both"/>
              <w:spacing w:after="0" w:line="240" w:lineRule="auto"/>
              <w:widowControl w:val="off"/>
              <w:rPr>
                <w:rFonts w:ascii="宋体" w:hAnsi="宋体"/>
                <w:sz w:val="21"/>
                <w:szCs w:val="24"/>
                <w:lang w:eastAsia="zh-CN"/>
              </w:rPr>
              <w:pBdr>
                <w:top w:val="none" w:color="000000" w:sz="0" w:space="0"/>
                <w:left w:val="none" w:color="000000" w:sz="0" w:space="0"/>
                <w:bottom w:val="none" w:color="000000" w:sz="0" w:space="0"/>
                <w:right w:val="none" w:color="000000" w:sz="0" w:space="0"/>
              </w:pBdr>
            </w:pPr>
            <w:r>
              <w:rPr>
                <w:rFonts w:ascii="宋体" w:hAnsi="宋体" w:cs="Arial"/>
                <w:sz w:val="21"/>
                <w:szCs w:val="24"/>
                <w:lang w:eastAsia="zh-CN"/>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58" w:type="dxa"/>
            <w:textDirection w:val="lrTb"/>
            <w:noWrap/>
          </w:tcPr>
          <w:p>
            <w:pPr>
              <w:jc w:val="both"/>
              <w:spacing w:after="0" w:line="240" w:lineRule="auto"/>
              <w:widowControl w:val="off"/>
              <w:rPr>
                <w:rFonts w:ascii="宋体" w:hAnsi="宋体"/>
                <w:sz w:val="21"/>
                <w:szCs w:val="24"/>
                <w:lang w:eastAsia="zh-CN"/>
              </w:rPr>
              <w:pBdr>
                <w:top w:val="none" w:color="000000" w:sz="0" w:space="0"/>
                <w:left w:val="none" w:color="000000" w:sz="0" w:space="0"/>
                <w:bottom w:val="none" w:color="000000" w:sz="0" w:space="0"/>
                <w:right w:val="none" w:color="000000" w:sz="0" w:space="0"/>
              </w:pBdr>
            </w:pPr>
            <w:r>
              <w:rPr>
                <w:rFonts w:ascii="宋体" w:hAnsi="宋体" w:cs="Arial"/>
                <w:sz w:val="21"/>
                <w:szCs w:val="24"/>
                <w:lang w:eastAsia="zh-CN"/>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31" w:type="dxa"/>
            <w:textDirection w:val="lrTb"/>
            <w:noWrap/>
          </w:tcPr>
          <w:p>
            <w:pPr>
              <w:jc w:val="both"/>
              <w:spacing w:after="0" w:line="240" w:lineRule="auto"/>
              <w:widowControl w:val="off"/>
              <w:rPr>
                <w:rFonts w:ascii="宋体" w:hAnsi="宋体"/>
                <w:sz w:val="21"/>
                <w:szCs w:val="24"/>
                <w:lang w:eastAsia="zh-CN"/>
              </w:rPr>
              <w:pBdr>
                <w:top w:val="none" w:color="000000" w:sz="0" w:space="0"/>
                <w:left w:val="none" w:color="000000" w:sz="0" w:space="0"/>
                <w:bottom w:val="none" w:color="000000" w:sz="0" w:space="0"/>
                <w:right w:val="none" w:color="000000" w:sz="0" w:space="0"/>
              </w:pBdr>
            </w:pPr>
            <w:r>
              <w:rPr>
                <w:rFonts w:ascii="宋体" w:hAnsi="宋体" w:cs="Arial"/>
                <w:sz w:val="21"/>
                <w:szCs w:val="24"/>
                <w:lang w:eastAsia="zh-CN"/>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43" w:type="dxa"/>
            <w:textDirection w:val="lrTb"/>
            <w:noWrap/>
          </w:tcPr>
          <w:p>
            <w:pPr>
              <w:jc w:val="both"/>
              <w:spacing w:after="0" w:line="240" w:lineRule="auto"/>
              <w:widowControl w:val="off"/>
              <w:rPr>
                <w:rFonts w:ascii="宋体" w:hAnsi="宋体"/>
                <w:sz w:val="21"/>
                <w:szCs w:val="24"/>
                <w:lang w:eastAsia="zh-CN"/>
              </w:rPr>
              <w:pBdr>
                <w:top w:val="none" w:color="000000" w:sz="0" w:space="0"/>
                <w:left w:val="none" w:color="000000" w:sz="0" w:space="0"/>
                <w:bottom w:val="none" w:color="000000" w:sz="0" w:space="0"/>
                <w:right w:val="none" w:color="000000" w:sz="0" w:space="0"/>
              </w:pBdr>
            </w:pPr>
            <w:r>
              <w:rPr>
                <w:rFonts w:ascii="宋体" w:hAnsi="宋体" w:cs="Arial"/>
                <w:sz w:val="21"/>
                <w:szCs w:val="24"/>
                <w:lang w:eastAsia="zh-CN"/>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50" w:type="dxa"/>
            <w:textDirection w:val="lrTb"/>
            <w:noWrap/>
          </w:tcPr>
          <w:p>
            <w:pPr>
              <w:jc w:val="both"/>
              <w:spacing w:after="0" w:line="240" w:lineRule="auto"/>
              <w:widowControl w:val="off"/>
              <w:rPr>
                <w:rFonts w:ascii="宋体" w:hAnsi="宋体"/>
                <w:sz w:val="21"/>
                <w:szCs w:val="24"/>
                <w:lang w:eastAsia="zh-CN"/>
              </w:rPr>
              <w:pBdr>
                <w:top w:val="none" w:color="000000" w:sz="0" w:space="0"/>
                <w:left w:val="none" w:color="000000" w:sz="0" w:space="0"/>
                <w:bottom w:val="none" w:color="000000" w:sz="0" w:space="0"/>
                <w:right w:val="none" w:color="000000" w:sz="0" w:space="0"/>
              </w:pBdr>
            </w:pPr>
            <w:r>
              <w:rPr>
                <w:rFonts w:ascii="宋体" w:hAnsi="宋体" w:cs="Arial"/>
                <w:sz w:val="21"/>
                <w:szCs w:val="24"/>
                <w:lang w:eastAsia="zh-CN"/>
              </w:rPr>
              <w:t xml:space="preserve"> </w:t>
            </w:r>
            <w:r/>
          </w:p>
        </w:tc>
      </w:tr>
      <w:tr>
        <w:trPr>
          <w:trHeight w:val="472"/>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97" w:type="dxa"/>
            <w:textDirection w:val="lrTb"/>
            <w:noWrap/>
          </w:tcPr>
          <w:p>
            <w:pPr>
              <w:jc w:val="both"/>
              <w:spacing w:after="0" w:line="240" w:lineRule="auto"/>
              <w:widowControl w:val="off"/>
              <w:rPr>
                <w:rFonts w:ascii="宋体" w:hAnsi="宋体"/>
                <w:sz w:val="21"/>
                <w:szCs w:val="24"/>
                <w:lang w:eastAsia="zh-CN"/>
              </w:rPr>
              <w:pBdr>
                <w:top w:val="none" w:color="000000" w:sz="0" w:space="0"/>
                <w:left w:val="none" w:color="000000" w:sz="0" w:space="0"/>
                <w:bottom w:val="none" w:color="000000" w:sz="0" w:space="0"/>
                <w:right w:val="none" w:color="000000" w:sz="0" w:space="0"/>
              </w:pBdr>
            </w:pPr>
            <w:r>
              <w:rPr>
                <w:rFonts w:ascii="宋体" w:hAnsi="宋体" w:cs="Arial"/>
                <w:sz w:val="21"/>
                <w:szCs w:val="24"/>
                <w:lang w:eastAsia="zh-CN"/>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05" w:type="dxa"/>
            <w:textDirection w:val="lrTb"/>
            <w:noWrap/>
          </w:tcPr>
          <w:p>
            <w:pPr>
              <w:jc w:val="both"/>
              <w:spacing w:after="0" w:line="240" w:lineRule="auto"/>
              <w:widowControl w:val="off"/>
              <w:rPr>
                <w:rFonts w:ascii="宋体" w:hAnsi="宋体"/>
                <w:sz w:val="21"/>
                <w:szCs w:val="24"/>
                <w:lang w:eastAsia="zh-CN"/>
              </w:rPr>
              <w:pBdr>
                <w:top w:val="none" w:color="000000" w:sz="0" w:space="0"/>
                <w:left w:val="none" w:color="000000" w:sz="0" w:space="0"/>
                <w:bottom w:val="none" w:color="000000" w:sz="0" w:space="0"/>
                <w:right w:val="none" w:color="000000" w:sz="0" w:space="0"/>
              </w:pBdr>
            </w:pPr>
            <w:r>
              <w:rPr>
                <w:rFonts w:ascii="宋体" w:hAnsi="宋体" w:cs="Arial"/>
                <w:sz w:val="21"/>
                <w:szCs w:val="24"/>
                <w:lang w:eastAsia="zh-CN"/>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373" w:type="dxa"/>
            <w:textDirection w:val="lrTb"/>
            <w:noWrap/>
          </w:tcPr>
          <w:p>
            <w:pPr>
              <w:jc w:val="both"/>
              <w:spacing w:after="0" w:line="240" w:lineRule="auto"/>
              <w:widowControl w:val="off"/>
              <w:rPr>
                <w:rFonts w:ascii="宋体" w:hAnsi="宋体"/>
                <w:sz w:val="21"/>
                <w:szCs w:val="24"/>
                <w:lang w:eastAsia="zh-CN"/>
              </w:rPr>
              <w:pBdr>
                <w:top w:val="none" w:color="000000" w:sz="0" w:space="0"/>
                <w:left w:val="none" w:color="000000" w:sz="0" w:space="0"/>
                <w:bottom w:val="none" w:color="000000" w:sz="0" w:space="0"/>
                <w:right w:val="none" w:color="000000" w:sz="0" w:space="0"/>
              </w:pBdr>
            </w:pPr>
            <w:r>
              <w:rPr>
                <w:rFonts w:ascii="宋体" w:hAnsi="宋体" w:cs="Arial"/>
                <w:sz w:val="21"/>
                <w:szCs w:val="24"/>
                <w:lang w:eastAsia="zh-CN"/>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58" w:type="dxa"/>
            <w:textDirection w:val="lrTb"/>
            <w:noWrap/>
          </w:tcPr>
          <w:p>
            <w:pPr>
              <w:jc w:val="both"/>
              <w:spacing w:after="0" w:line="240" w:lineRule="auto"/>
              <w:widowControl w:val="off"/>
              <w:rPr>
                <w:rFonts w:ascii="宋体" w:hAnsi="宋体"/>
                <w:sz w:val="21"/>
                <w:szCs w:val="24"/>
                <w:lang w:eastAsia="zh-CN"/>
              </w:rPr>
              <w:pBdr>
                <w:top w:val="none" w:color="000000" w:sz="0" w:space="0"/>
                <w:left w:val="none" w:color="000000" w:sz="0" w:space="0"/>
                <w:bottom w:val="none" w:color="000000" w:sz="0" w:space="0"/>
                <w:right w:val="none" w:color="000000" w:sz="0" w:space="0"/>
              </w:pBdr>
            </w:pPr>
            <w:r>
              <w:rPr>
                <w:rFonts w:ascii="宋体" w:hAnsi="宋体" w:cs="Arial"/>
                <w:sz w:val="21"/>
                <w:szCs w:val="24"/>
                <w:lang w:eastAsia="zh-CN"/>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31" w:type="dxa"/>
            <w:textDirection w:val="lrTb"/>
            <w:noWrap/>
          </w:tcPr>
          <w:p>
            <w:pPr>
              <w:jc w:val="both"/>
              <w:spacing w:after="0" w:line="240" w:lineRule="auto"/>
              <w:widowControl w:val="off"/>
              <w:rPr>
                <w:rFonts w:ascii="宋体" w:hAnsi="宋体"/>
                <w:sz w:val="21"/>
                <w:szCs w:val="24"/>
                <w:lang w:eastAsia="zh-CN"/>
              </w:rPr>
              <w:pBdr>
                <w:top w:val="none" w:color="000000" w:sz="0" w:space="0"/>
                <w:left w:val="none" w:color="000000" w:sz="0" w:space="0"/>
                <w:bottom w:val="none" w:color="000000" w:sz="0" w:space="0"/>
                <w:right w:val="none" w:color="000000" w:sz="0" w:space="0"/>
              </w:pBdr>
            </w:pPr>
            <w:r>
              <w:rPr>
                <w:rFonts w:ascii="宋体" w:hAnsi="宋体" w:cs="Arial"/>
                <w:sz w:val="21"/>
                <w:szCs w:val="24"/>
                <w:lang w:eastAsia="zh-CN"/>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43" w:type="dxa"/>
            <w:textDirection w:val="lrTb"/>
            <w:noWrap/>
          </w:tcPr>
          <w:p>
            <w:pPr>
              <w:jc w:val="both"/>
              <w:spacing w:after="0" w:line="240" w:lineRule="auto"/>
              <w:widowControl w:val="off"/>
              <w:rPr>
                <w:rFonts w:ascii="宋体" w:hAnsi="宋体"/>
                <w:sz w:val="21"/>
                <w:szCs w:val="24"/>
                <w:lang w:eastAsia="zh-CN"/>
              </w:rPr>
              <w:pBdr>
                <w:top w:val="none" w:color="000000" w:sz="0" w:space="0"/>
                <w:left w:val="none" w:color="000000" w:sz="0" w:space="0"/>
                <w:bottom w:val="none" w:color="000000" w:sz="0" w:space="0"/>
                <w:right w:val="none" w:color="000000" w:sz="0" w:space="0"/>
              </w:pBdr>
            </w:pPr>
            <w:r>
              <w:rPr>
                <w:rFonts w:ascii="宋体" w:hAnsi="宋体" w:cs="Arial"/>
                <w:sz w:val="21"/>
                <w:szCs w:val="24"/>
                <w:lang w:eastAsia="zh-CN"/>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50" w:type="dxa"/>
            <w:textDirection w:val="lrTb"/>
            <w:noWrap/>
          </w:tcPr>
          <w:p>
            <w:pPr>
              <w:jc w:val="both"/>
              <w:spacing w:after="0" w:line="240" w:lineRule="auto"/>
              <w:widowControl w:val="off"/>
              <w:rPr>
                <w:rFonts w:ascii="宋体" w:hAnsi="宋体"/>
                <w:sz w:val="21"/>
                <w:szCs w:val="24"/>
                <w:lang w:eastAsia="zh-CN"/>
              </w:rPr>
              <w:pBdr>
                <w:top w:val="none" w:color="000000" w:sz="0" w:space="0"/>
                <w:left w:val="none" w:color="000000" w:sz="0" w:space="0"/>
                <w:bottom w:val="none" w:color="000000" w:sz="0" w:space="0"/>
                <w:right w:val="none" w:color="000000" w:sz="0" w:space="0"/>
              </w:pBdr>
            </w:pPr>
            <w:r>
              <w:rPr>
                <w:rFonts w:ascii="宋体" w:hAnsi="宋体" w:cs="Arial"/>
                <w:sz w:val="21"/>
                <w:szCs w:val="24"/>
                <w:lang w:eastAsia="zh-CN"/>
              </w:rPr>
              <w:t xml:space="preserve"> </w:t>
            </w:r>
            <w:r/>
          </w:p>
        </w:tc>
      </w:tr>
      <w:tr>
        <w:trPr>
          <w:trHeight w:val="47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97" w:type="dxa"/>
            <w:textDirection w:val="lrTb"/>
            <w:noWrap/>
          </w:tcPr>
          <w:p>
            <w:pPr>
              <w:jc w:val="both"/>
              <w:spacing w:after="0" w:line="240" w:lineRule="auto"/>
              <w:widowControl w:val="off"/>
              <w:rPr>
                <w:rFonts w:ascii="宋体" w:hAnsi="宋体"/>
                <w:sz w:val="21"/>
                <w:szCs w:val="24"/>
                <w:lang w:eastAsia="zh-CN"/>
              </w:rPr>
              <w:pBdr>
                <w:top w:val="none" w:color="000000" w:sz="0" w:space="0"/>
                <w:left w:val="none" w:color="000000" w:sz="0" w:space="0"/>
                <w:bottom w:val="none" w:color="000000" w:sz="0" w:space="0"/>
                <w:right w:val="none" w:color="000000" w:sz="0" w:space="0"/>
              </w:pBdr>
            </w:pPr>
            <w:r>
              <w:rPr>
                <w:rFonts w:ascii="宋体" w:hAnsi="宋体" w:cs="Arial"/>
                <w:sz w:val="21"/>
                <w:szCs w:val="24"/>
                <w:lang w:eastAsia="zh-CN"/>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05" w:type="dxa"/>
            <w:textDirection w:val="lrTb"/>
            <w:noWrap/>
          </w:tcPr>
          <w:p>
            <w:pPr>
              <w:jc w:val="both"/>
              <w:spacing w:after="0" w:line="240" w:lineRule="auto"/>
              <w:widowControl w:val="off"/>
              <w:rPr>
                <w:rFonts w:ascii="宋体" w:hAnsi="宋体"/>
                <w:sz w:val="21"/>
                <w:szCs w:val="24"/>
                <w:lang w:eastAsia="zh-CN"/>
              </w:rPr>
              <w:pBdr>
                <w:top w:val="none" w:color="000000" w:sz="0" w:space="0"/>
                <w:left w:val="none" w:color="000000" w:sz="0" w:space="0"/>
                <w:bottom w:val="none" w:color="000000" w:sz="0" w:space="0"/>
                <w:right w:val="none" w:color="000000" w:sz="0" w:space="0"/>
              </w:pBdr>
            </w:pPr>
            <w:r>
              <w:rPr>
                <w:rFonts w:ascii="宋体" w:hAnsi="宋体" w:cs="Arial"/>
                <w:sz w:val="21"/>
                <w:szCs w:val="24"/>
                <w:lang w:eastAsia="zh-CN"/>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373" w:type="dxa"/>
            <w:textDirection w:val="lrTb"/>
            <w:noWrap/>
          </w:tcPr>
          <w:p>
            <w:pPr>
              <w:jc w:val="both"/>
              <w:spacing w:after="0" w:line="240" w:lineRule="auto"/>
              <w:widowControl w:val="off"/>
              <w:rPr>
                <w:rFonts w:ascii="宋体" w:hAnsi="宋体"/>
                <w:sz w:val="21"/>
                <w:szCs w:val="24"/>
                <w:lang w:eastAsia="zh-CN"/>
              </w:rPr>
              <w:pBdr>
                <w:top w:val="none" w:color="000000" w:sz="0" w:space="0"/>
                <w:left w:val="none" w:color="000000" w:sz="0" w:space="0"/>
                <w:bottom w:val="none" w:color="000000" w:sz="0" w:space="0"/>
                <w:right w:val="none" w:color="000000" w:sz="0" w:space="0"/>
              </w:pBdr>
            </w:pPr>
            <w:r>
              <w:rPr>
                <w:rFonts w:ascii="宋体" w:hAnsi="宋体" w:cs="Arial"/>
                <w:sz w:val="21"/>
                <w:szCs w:val="24"/>
                <w:lang w:eastAsia="zh-CN"/>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58" w:type="dxa"/>
            <w:textDirection w:val="lrTb"/>
            <w:noWrap/>
          </w:tcPr>
          <w:p>
            <w:pPr>
              <w:jc w:val="both"/>
              <w:spacing w:after="0" w:line="240" w:lineRule="auto"/>
              <w:widowControl w:val="off"/>
              <w:rPr>
                <w:rFonts w:ascii="宋体" w:hAnsi="宋体"/>
                <w:sz w:val="21"/>
                <w:szCs w:val="24"/>
                <w:lang w:eastAsia="zh-CN"/>
              </w:rPr>
              <w:pBdr>
                <w:top w:val="none" w:color="000000" w:sz="0" w:space="0"/>
                <w:left w:val="none" w:color="000000" w:sz="0" w:space="0"/>
                <w:bottom w:val="none" w:color="000000" w:sz="0" w:space="0"/>
                <w:right w:val="none" w:color="000000" w:sz="0" w:space="0"/>
              </w:pBdr>
            </w:pPr>
            <w:r>
              <w:rPr>
                <w:rFonts w:ascii="宋体" w:hAnsi="宋体" w:cs="Arial"/>
                <w:sz w:val="21"/>
                <w:szCs w:val="24"/>
                <w:lang w:eastAsia="zh-CN"/>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31" w:type="dxa"/>
            <w:textDirection w:val="lrTb"/>
            <w:noWrap/>
          </w:tcPr>
          <w:p>
            <w:pPr>
              <w:jc w:val="both"/>
              <w:spacing w:after="0" w:line="240" w:lineRule="auto"/>
              <w:widowControl w:val="off"/>
              <w:rPr>
                <w:rFonts w:ascii="宋体" w:hAnsi="宋体"/>
                <w:sz w:val="21"/>
                <w:szCs w:val="24"/>
                <w:lang w:eastAsia="zh-CN"/>
              </w:rPr>
              <w:pBdr>
                <w:top w:val="none" w:color="000000" w:sz="0" w:space="0"/>
                <w:left w:val="none" w:color="000000" w:sz="0" w:space="0"/>
                <w:bottom w:val="none" w:color="000000" w:sz="0" w:space="0"/>
                <w:right w:val="none" w:color="000000" w:sz="0" w:space="0"/>
              </w:pBdr>
            </w:pPr>
            <w:r>
              <w:rPr>
                <w:rFonts w:ascii="宋体" w:hAnsi="宋体" w:cs="Arial"/>
                <w:sz w:val="21"/>
                <w:szCs w:val="24"/>
                <w:lang w:eastAsia="zh-CN"/>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43" w:type="dxa"/>
            <w:textDirection w:val="lrTb"/>
            <w:noWrap/>
          </w:tcPr>
          <w:p>
            <w:pPr>
              <w:jc w:val="both"/>
              <w:spacing w:after="0" w:line="240" w:lineRule="auto"/>
              <w:widowControl w:val="off"/>
              <w:rPr>
                <w:rFonts w:ascii="宋体" w:hAnsi="宋体"/>
                <w:sz w:val="21"/>
                <w:szCs w:val="24"/>
                <w:lang w:eastAsia="zh-CN"/>
              </w:rPr>
              <w:pBdr>
                <w:top w:val="none" w:color="000000" w:sz="0" w:space="0"/>
                <w:left w:val="none" w:color="000000" w:sz="0" w:space="0"/>
                <w:bottom w:val="none" w:color="000000" w:sz="0" w:space="0"/>
                <w:right w:val="none" w:color="000000" w:sz="0" w:space="0"/>
              </w:pBdr>
            </w:pPr>
            <w:r>
              <w:rPr>
                <w:rFonts w:ascii="宋体" w:hAnsi="宋体" w:cs="Arial"/>
                <w:sz w:val="21"/>
                <w:szCs w:val="24"/>
                <w:lang w:eastAsia="zh-CN"/>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50" w:type="dxa"/>
            <w:textDirection w:val="lrTb"/>
            <w:noWrap/>
          </w:tcPr>
          <w:p>
            <w:pPr>
              <w:jc w:val="both"/>
              <w:spacing w:after="0" w:line="240" w:lineRule="auto"/>
              <w:widowControl w:val="off"/>
              <w:rPr>
                <w:rFonts w:ascii="宋体" w:hAnsi="宋体"/>
                <w:sz w:val="21"/>
                <w:szCs w:val="24"/>
                <w:lang w:eastAsia="zh-CN"/>
              </w:rPr>
              <w:pBdr>
                <w:top w:val="none" w:color="000000" w:sz="0" w:space="0"/>
                <w:left w:val="none" w:color="000000" w:sz="0" w:space="0"/>
                <w:bottom w:val="none" w:color="000000" w:sz="0" w:space="0"/>
                <w:right w:val="none" w:color="000000" w:sz="0" w:space="0"/>
              </w:pBdr>
            </w:pPr>
            <w:r>
              <w:rPr>
                <w:rFonts w:ascii="宋体" w:hAnsi="宋体" w:cs="Arial"/>
                <w:sz w:val="21"/>
                <w:szCs w:val="24"/>
                <w:lang w:eastAsia="zh-CN"/>
              </w:rPr>
              <w:t xml:space="preserve"> </w:t>
            </w:r>
            <w:r/>
          </w:p>
        </w:tc>
      </w:tr>
      <w:tr>
        <w:trPr>
          <w:trHeight w:val="477"/>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97" w:type="dxa"/>
            <w:textDirection w:val="lrTb"/>
            <w:noWrap/>
          </w:tcPr>
          <w:p>
            <w:pPr>
              <w:jc w:val="both"/>
              <w:spacing w:after="0" w:line="240" w:lineRule="auto"/>
              <w:widowControl w:val="off"/>
              <w:rPr>
                <w:rFonts w:ascii="宋体" w:hAnsi="宋体"/>
                <w:sz w:val="21"/>
                <w:szCs w:val="24"/>
                <w:lang w:eastAsia="zh-CN"/>
              </w:rPr>
              <w:pBdr>
                <w:top w:val="none" w:color="000000" w:sz="0" w:space="0"/>
                <w:left w:val="none" w:color="000000" w:sz="0" w:space="0"/>
                <w:bottom w:val="none" w:color="000000" w:sz="0" w:space="0"/>
                <w:right w:val="none" w:color="000000" w:sz="0" w:space="0"/>
              </w:pBdr>
            </w:pPr>
            <w:r>
              <w:rPr>
                <w:rFonts w:ascii="宋体" w:hAnsi="宋体" w:cs="Arial"/>
                <w:sz w:val="21"/>
                <w:szCs w:val="24"/>
                <w:lang w:eastAsia="zh-CN"/>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05" w:type="dxa"/>
            <w:textDirection w:val="lrTb"/>
            <w:noWrap/>
          </w:tcPr>
          <w:p>
            <w:pPr>
              <w:jc w:val="both"/>
              <w:spacing w:after="0" w:line="240" w:lineRule="auto"/>
              <w:widowControl w:val="off"/>
              <w:rPr>
                <w:rFonts w:ascii="宋体" w:hAnsi="宋体"/>
                <w:sz w:val="21"/>
                <w:szCs w:val="24"/>
                <w:lang w:eastAsia="zh-CN"/>
              </w:rPr>
              <w:pBdr>
                <w:top w:val="none" w:color="000000" w:sz="0" w:space="0"/>
                <w:left w:val="none" w:color="000000" w:sz="0" w:space="0"/>
                <w:bottom w:val="none" w:color="000000" w:sz="0" w:space="0"/>
                <w:right w:val="none" w:color="000000" w:sz="0" w:space="0"/>
              </w:pBdr>
            </w:pPr>
            <w:r>
              <w:rPr>
                <w:rFonts w:ascii="宋体" w:hAnsi="宋体" w:cs="Arial"/>
                <w:sz w:val="21"/>
                <w:szCs w:val="24"/>
                <w:lang w:eastAsia="zh-CN"/>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373" w:type="dxa"/>
            <w:textDirection w:val="lrTb"/>
            <w:noWrap/>
          </w:tcPr>
          <w:p>
            <w:pPr>
              <w:jc w:val="both"/>
              <w:spacing w:after="0" w:line="240" w:lineRule="auto"/>
              <w:widowControl w:val="off"/>
              <w:rPr>
                <w:rFonts w:ascii="宋体" w:hAnsi="宋体"/>
                <w:sz w:val="21"/>
                <w:szCs w:val="24"/>
                <w:lang w:eastAsia="zh-CN"/>
              </w:rPr>
              <w:pBdr>
                <w:top w:val="none" w:color="000000" w:sz="0" w:space="0"/>
                <w:left w:val="none" w:color="000000" w:sz="0" w:space="0"/>
                <w:bottom w:val="none" w:color="000000" w:sz="0" w:space="0"/>
                <w:right w:val="none" w:color="000000" w:sz="0" w:space="0"/>
              </w:pBdr>
            </w:pPr>
            <w:r>
              <w:rPr>
                <w:rFonts w:ascii="宋体" w:hAnsi="宋体" w:cs="Arial"/>
                <w:sz w:val="21"/>
                <w:szCs w:val="24"/>
                <w:lang w:eastAsia="zh-CN"/>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58" w:type="dxa"/>
            <w:textDirection w:val="lrTb"/>
            <w:noWrap/>
          </w:tcPr>
          <w:p>
            <w:pPr>
              <w:jc w:val="both"/>
              <w:spacing w:after="0" w:line="240" w:lineRule="auto"/>
              <w:widowControl w:val="off"/>
              <w:rPr>
                <w:rFonts w:ascii="宋体" w:hAnsi="宋体"/>
                <w:sz w:val="21"/>
                <w:szCs w:val="24"/>
                <w:lang w:eastAsia="zh-CN"/>
              </w:rPr>
              <w:pBdr>
                <w:top w:val="none" w:color="000000" w:sz="0" w:space="0"/>
                <w:left w:val="none" w:color="000000" w:sz="0" w:space="0"/>
                <w:bottom w:val="none" w:color="000000" w:sz="0" w:space="0"/>
                <w:right w:val="none" w:color="000000" w:sz="0" w:space="0"/>
              </w:pBdr>
            </w:pPr>
            <w:r>
              <w:rPr>
                <w:rFonts w:ascii="宋体" w:hAnsi="宋体" w:cs="Arial"/>
                <w:sz w:val="21"/>
                <w:szCs w:val="24"/>
                <w:lang w:eastAsia="zh-CN"/>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31" w:type="dxa"/>
            <w:textDirection w:val="lrTb"/>
            <w:noWrap/>
          </w:tcPr>
          <w:p>
            <w:pPr>
              <w:jc w:val="both"/>
              <w:spacing w:after="0" w:line="240" w:lineRule="auto"/>
              <w:widowControl w:val="off"/>
              <w:rPr>
                <w:rFonts w:ascii="宋体" w:hAnsi="宋体"/>
                <w:sz w:val="21"/>
                <w:szCs w:val="24"/>
                <w:lang w:eastAsia="zh-CN"/>
              </w:rPr>
              <w:pBdr>
                <w:top w:val="none" w:color="000000" w:sz="0" w:space="0"/>
                <w:left w:val="none" w:color="000000" w:sz="0" w:space="0"/>
                <w:bottom w:val="none" w:color="000000" w:sz="0" w:space="0"/>
                <w:right w:val="none" w:color="000000" w:sz="0" w:space="0"/>
              </w:pBdr>
            </w:pPr>
            <w:r>
              <w:rPr>
                <w:rFonts w:ascii="宋体" w:hAnsi="宋体" w:cs="Arial"/>
                <w:sz w:val="21"/>
                <w:szCs w:val="24"/>
                <w:lang w:eastAsia="zh-CN"/>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43" w:type="dxa"/>
            <w:textDirection w:val="lrTb"/>
            <w:noWrap/>
          </w:tcPr>
          <w:p>
            <w:pPr>
              <w:jc w:val="both"/>
              <w:spacing w:after="0" w:line="240" w:lineRule="auto"/>
              <w:widowControl w:val="off"/>
              <w:rPr>
                <w:rFonts w:ascii="宋体" w:hAnsi="宋体"/>
                <w:sz w:val="21"/>
                <w:szCs w:val="24"/>
                <w:lang w:eastAsia="zh-CN"/>
              </w:rPr>
              <w:pBdr>
                <w:top w:val="none" w:color="000000" w:sz="0" w:space="0"/>
                <w:left w:val="none" w:color="000000" w:sz="0" w:space="0"/>
                <w:bottom w:val="none" w:color="000000" w:sz="0" w:space="0"/>
                <w:right w:val="none" w:color="000000" w:sz="0" w:space="0"/>
              </w:pBdr>
            </w:pPr>
            <w:r>
              <w:rPr>
                <w:rFonts w:ascii="宋体" w:hAnsi="宋体" w:cs="Arial"/>
                <w:sz w:val="21"/>
                <w:szCs w:val="24"/>
                <w:lang w:eastAsia="zh-CN"/>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50" w:type="dxa"/>
            <w:textDirection w:val="lrTb"/>
            <w:noWrap/>
          </w:tcPr>
          <w:p>
            <w:pPr>
              <w:jc w:val="both"/>
              <w:spacing w:after="0" w:line="240" w:lineRule="auto"/>
              <w:widowControl w:val="off"/>
              <w:rPr>
                <w:rFonts w:ascii="宋体" w:hAnsi="宋体"/>
                <w:sz w:val="21"/>
                <w:szCs w:val="24"/>
                <w:lang w:eastAsia="zh-CN"/>
              </w:rPr>
              <w:pBdr>
                <w:top w:val="none" w:color="000000" w:sz="0" w:space="0"/>
                <w:left w:val="none" w:color="000000" w:sz="0" w:space="0"/>
                <w:bottom w:val="none" w:color="000000" w:sz="0" w:space="0"/>
                <w:right w:val="none" w:color="000000" w:sz="0" w:space="0"/>
              </w:pBdr>
            </w:pPr>
            <w:r>
              <w:rPr>
                <w:rFonts w:ascii="宋体" w:hAnsi="宋体" w:cs="Arial"/>
                <w:sz w:val="21"/>
                <w:szCs w:val="24"/>
                <w:lang w:eastAsia="zh-CN"/>
              </w:rPr>
              <w:t xml:space="preserve"> </w:t>
            </w:r>
            <w:r/>
          </w:p>
        </w:tc>
      </w:tr>
    </w:tbl>
    <w:p>
      <w:pPr>
        <w:ind w:right="28"/>
        <w:jc w:val="both"/>
        <w:spacing w:after="0" w:line="520" w:lineRule="exact"/>
        <w:widowControl w:val="off"/>
        <w:rPr>
          <w:rFonts w:ascii="宋体" w:hAnsi="宋体"/>
          <w:sz w:val="21"/>
          <w:szCs w:val="24"/>
          <w:lang w:eastAsia="zh-CN"/>
        </w:rPr>
        <w:pBdr>
          <w:top w:val="none" w:color="000000" w:sz="0" w:space="0"/>
          <w:left w:val="none" w:color="000000" w:sz="0" w:space="0"/>
          <w:bottom w:val="none" w:color="000000" w:sz="0" w:space="0"/>
          <w:right w:val="none" w:color="000000" w:sz="0" w:space="0"/>
        </w:pBdr>
      </w:pPr>
      <w:r>
        <w:rPr>
          <w:rFonts w:hint="eastAsia" w:ascii="宋体" w:hAnsi="宋体" w:cs="宋体"/>
          <w:spacing w:val="-25"/>
          <w:sz w:val="24"/>
          <w:szCs w:val="24"/>
          <w:lang w:eastAsia="zh-CN"/>
        </w:rPr>
        <w:t xml:space="preserve">注</w:t>
      </w:r>
      <w:r>
        <w:rPr>
          <w:rFonts w:hint="eastAsia" w:ascii="宋体" w:hAnsi="宋体" w:cs="宋体"/>
          <w:spacing w:val="-14"/>
          <w:sz w:val="24"/>
          <w:szCs w:val="24"/>
          <w:lang w:eastAsia="zh-CN"/>
        </w:rPr>
        <w:t xml:space="preserve">：</w:t>
      </w:r>
      <w:r>
        <w:rPr>
          <w:rFonts w:ascii="宋体" w:hAnsi="宋体" w:cs="宋体"/>
          <w:spacing w:val="-14"/>
          <w:sz w:val="24"/>
          <w:szCs w:val="24"/>
          <w:lang w:eastAsia="zh-CN"/>
        </w:rPr>
        <w:t xml:space="preserve">1</w:t>
      </w:r>
      <w:r>
        <w:rPr>
          <w:rFonts w:hint="eastAsia" w:ascii="宋体" w:hAnsi="宋体" w:cs="宋体"/>
          <w:spacing w:val="-14"/>
          <w:sz w:val="24"/>
          <w:szCs w:val="24"/>
          <w:lang w:eastAsia="zh-CN"/>
        </w:rPr>
        <w:t xml:space="preserve">、</w:t>
      </w:r>
      <w:r>
        <w:rPr>
          <w:rFonts w:hint="eastAsia" w:ascii="宋体" w:hAnsi="宋体" w:cs="宋体"/>
          <w:spacing w:val="-14"/>
          <w:sz w:val="24"/>
          <w:szCs w:val="24"/>
          <w:u w:val="single"/>
          <w:lang w:eastAsia="zh-CN"/>
        </w:rPr>
        <w:t xml:space="preserve">行数不够，请自行添加。</w:t>
      </w:r>
      <w:r/>
    </w:p>
    <w:p>
      <w:pPr>
        <w:ind w:left="420" w:right="28"/>
        <w:jc w:val="both"/>
        <w:spacing w:after="0" w:line="520" w:lineRule="exact"/>
        <w:widowControl w:val="off"/>
        <w:rPr>
          <w:rFonts w:ascii="宋体" w:hAnsi="宋体"/>
          <w:sz w:val="21"/>
          <w:szCs w:val="24"/>
          <w:lang w:eastAsia="zh-CN"/>
        </w:rPr>
        <w:pBdr>
          <w:top w:val="none" w:color="000000" w:sz="0" w:space="0"/>
          <w:left w:val="none" w:color="000000" w:sz="0" w:space="0"/>
          <w:bottom w:val="none" w:color="000000" w:sz="0" w:space="0"/>
          <w:right w:val="none" w:color="000000" w:sz="0" w:space="0"/>
        </w:pBdr>
      </w:pPr>
      <w:r>
        <w:rPr>
          <w:rFonts w:ascii="宋体" w:hAnsi="宋体" w:cs="宋体"/>
          <w:spacing w:val="-4"/>
          <w:sz w:val="24"/>
          <w:szCs w:val="24"/>
          <w:lang w:eastAsia="zh-CN"/>
        </w:rPr>
        <w:t xml:space="preserve">2</w:t>
      </w:r>
      <w:r>
        <w:rPr>
          <w:rFonts w:hint="eastAsia" w:ascii="宋体" w:hAnsi="宋体" w:cs="宋体"/>
          <w:spacing w:val="-4"/>
          <w:sz w:val="24"/>
          <w:szCs w:val="24"/>
          <w:lang w:eastAsia="zh-CN"/>
        </w:rPr>
        <w:t xml:space="preserve">、</w:t>
      </w:r>
      <w:r>
        <w:rPr>
          <w:rFonts w:hint="eastAsia" w:ascii="宋体" w:hAnsi="宋体" w:cs="宋体"/>
          <w:spacing w:val="-4"/>
          <w:sz w:val="24"/>
          <w:szCs w:val="24"/>
          <w:u w:val="single"/>
          <w:lang w:eastAsia="zh-CN"/>
        </w:rPr>
        <w:t xml:space="preserve">列入本表人员如要更换，须经采购人同意，擅自更换属违约行为。</w:t>
      </w:r>
      <w:r/>
    </w:p>
    <w:p>
      <w:pPr>
        <w:ind w:left="420" w:right="28"/>
        <w:jc w:val="both"/>
        <w:spacing w:after="0" w:line="520" w:lineRule="exact"/>
        <w:widowControl w:val="off"/>
        <w:rPr>
          <w:rFonts w:ascii="宋体" w:hAnsi="宋体"/>
          <w:sz w:val="21"/>
          <w:szCs w:val="24"/>
          <w:lang w:eastAsia="zh-CN"/>
        </w:rPr>
        <w:pBdr>
          <w:top w:val="none" w:color="000000" w:sz="0" w:space="0"/>
          <w:left w:val="none" w:color="000000" w:sz="0" w:space="0"/>
          <w:bottom w:val="none" w:color="000000" w:sz="0" w:space="0"/>
          <w:right w:val="none" w:color="000000" w:sz="0" w:space="0"/>
        </w:pBdr>
      </w:pPr>
      <w:r>
        <w:rPr>
          <w:rFonts w:ascii="宋体" w:hAnsi="宋体" w:cs="宋体"/>
          <w:spacing w:val="10"/>
          <w:sz w:val="24"/>
          <w:szCs w:val="24"/>
          <w:lang w:eastAsia="zh-CN"/>
        </w:rPr>
        <w:t xml:space="preserve">3</w:t>
      </w:r>
      <w:r>
        <w:rPr>
          <w:rFonts w:hint="eastAsia" w:ascii="宋体" w:hAnsi="宋体" w:cs="宋体"/>
          <w:spacing w:val="10"/>
          <w:sz w:val="24"/>
          <w:szCs w:val="24"/>
          <w:lang w:eastAsia="zh-CN"/>
        </w:rPr>
        <w:t xml:space="preserve">、</w:t>
      </w:r>
      <w:r>
        <w:rPr>
          <w:rFonts w:hint="eastAsia" w:ascii="宋体" w:hAnsi="宋体" w:cs="宋体"/>
          <w:spacing w:val="6"/>
          <w:sz w:val="24"/>
          <w:szCs w:val="24"/>
          <w:u w:val="single"/>
          <w:lang w:eastAsia="zh-CN"/>
        </w:rPr>
        <w:t xml:space="preserve">列</w:t>
      </w:r>
      <w:r>
        <w:rPr>
          <w:rFonts w:hint="eastAsia" w:ascii="宋体" w:hAnsi="宋体" w:cs="宋体"/>
          <w:spacing w:val="5"/>
          <w:sz w:val="24"/>
          <w:szCs w:val="24"/>
          <w:u w:val="single"/>
          <w:lang w:eastAsia="zh-CN"/>
        </w:rPr>
        <w:t xml:space="preserve">入上表人员需提供近半年</w:t>
      </w:r>
      <w:r>
        <w:rPr>
          <w:rFonts w:ascii="宋体" w:hAnsi="宋体" w:cs="宋体"/>
          <w:spacing w:val="5"/>
          <w:sz w:val="24"/>
          <w:szCs w:val="24"/>
          <w:u w:val="single"/>
          <w:lang w:eastAsia="zh-CN"/>
        </w:rPr>
        <w:t xml:space="preserve">(</w:t>
      </w:r>
      <w:r>
        <w:rPr>
          <w:rFonts w:hint="eastAsia" w:ascii="宋体" w:hAnsi="宋体" w:cs="宋体"/>
          <w:spacing w:val="5"/>
          <w:sz w:val="24"/>
          <w:szCs w:val="24"/>
          <w:u w:val="single"/>
          <w:lang w:eastAsia="zh-CN"/>
        </w:rPr>
        <w:t xml:space="preserve">至少一个月</w:t>
      </w:r>
      <w:r>
        <w:rPr>
          <w:rFonts w:ascii="宋体" w:hAnsi="宋体" w:cs="宋体"/>
          <w:spacing w:val="5"/>
          <w:sz w:val="24"/>
          <w:szCs w:val="24"/>
          <w:u w:val="single"/>
          <w:lang w:eastAsia="zh-CN"/>
        </w:rPr>
        <w:t xml:space="preserve">)</w:t>
      </w:r>
      <w:r>
        <w:rPr>
          <w:rFonts w:hint="eastAsia" w:ascii="宋体" w:hAnsi="宋体" w:cs="宋体"/>
          <w:spacing w:val="5"/>
          <w:sz w:val="24"/>
          <w:szCs w:val="24"/>
          <w:u w:val="single"/>
          <w:lang w:eastAsia="zh-CN"/>
        </w:rPr>
        <w:t xml:space="preserve">投标人为其缴纳社会保险的证明材料。</w:t>
      </w:r>
      <w:r/>
    </w:p>
    <w:p>
      <w:pPr>
        <w:ind w:left="420" w:right="28"/>
        <w:jc w:val="both"/>
        <w:spacing w:after="0" w:line="520" w:lineRule="exact"/>
        <w:widowControl w:val="off"/>
        <w:rPr>
          <w:rFonts w:ascii="宋体" w:hAnsi="宋体" w:cs="宋体"/>
          <w:spacing w:val="-1"/>
          <w:sz w:val="24"/>
          <w:szCs w:val="24"/>
          <w:u w:val="single"/>
          <w:lang w:eastAsia="zh-CN"/>
        </w:rPr>
        <w:pBdr>
          <w:top w:val="none" w:color="000000" w:sz="0" w:space="0"/>
          <w:left w:val="none" w:color="000000" w:sz="0" w:space="0"/>
          <w:bottom w:val="none" w:color="000000" w:sz="0" w:space="0"/>
          <w:right w:val="none" w:color="000000" w:sz="0" w:space="0"/>
        </w:pBdr>
      </w:pPr>
      <w:r>
        <w:rPr>
          <w:rFonts w:ascii="宋体" w:hAnsi="宋体" w:cs="宋体"/>
          <w:spacing w:val="-2"/>
          <w:sz w:val="24"/>
          <w:szCs w:val="24"/>
          <w:lang w:eastAsia="zh-CN"/>
        </w:rPr>
        <w:t xml:space="preserve">4</w:t>
      </w:r>
      <w:r>
        <w:rPr>
          <w:rFonts w:hint="eastAsia" w:ascii="宋体" w:hAnsi="宋体" w:cs="宋体"/>
          <w:spacing w:val="-2"/>
          <w:sz w:val="24"/>
          <w:szCs w:val="24"/>
          <w:lang w:eastAsia="zh-CN"/>
        </w:rPr>
        <w:t xml:space="preserve">、</w:t>
      </w:r>
      <w:r>
        <w:rPr>
          <w:rFonts w:hint="eastAsia" w:ascii="宋体" w:hAnsi="宋体" w:cs="宋体"/>
          <w:spacing w:val="-2"/>
          <w:sz w:val="24"/>
          <w:szCs w:val="24"/>
          <w:u w:val="single"/>
          <w:lang w:eastAsia="zh-CN"/>
        </w:rPr>
        <w:t xml:space="preserve">列</w:t>
      </w:r>
      <w:r>
        <w:rPr>
          <w:rFonts w:hint="eastAsia" w:ascii="宋体" w:hAnsi="宋体" w:cs="宋体"/>
          <w:spacing w:val="-1"/>
          <w:sz w:val="24"/>
          <w:szCs w:val="24"/>
          <w:u w:val="single"/>
          <w:lang w:eastAsia="zh-CN"/>
        </w:rPr>
        <w:t xml:space="preserve">入上表人员具有相关证书、工作经验的，应在本栏目提交相关证明材料扫描件。</w:t>
      </w:r>
      <w:r/>
    </w:p>
    <w:p>
      <w:pPr>
        <w:ind w:left="420" w:right="28"/>
        <w:jc w:val="both"/>
        <w:spacing w:after="0" w:line="520" w:lineRule="exact"/>
        <w:widowControl w:val="off"/>
        <w:rPr>
          <w:rFonts w:ascii="宋体" w:hAnsi="宋体"/>
          <w:sz w:val="21"/>
          <w:szCs w:val="24"/>
          <w:lang w:eastAsia="zh-CN"/>
        </w:rPr>
        <w:pBdr>
          <w:top w:val="none" w:color="000000" w:sz="0" w:space="0"/>
          <w:left w:val="none" w:color="000000" w:sz="0" w:space="0"/>
          <w:bottom w:val="none" w:color="000000" w:sz="0" w:space="0"/>
          <w:right w:val="none" w:color="000000" w:sz="0" w:space="0"/>
        </w:pBdr>
      </w:pPr>
      <w:r>
        <w:rPr>
          <w:rFonts w:ascii="宋体" w:hAnsi="宋体"/>
          <w:sz w:val="21"/>
          <w:szCs w:val="24"/>
          <w:lang w:eastAsia="zh-CN"/>
        </w:rPr>
      </w:r>
      <w:r/>
    </w:p>
    <w:p>
      <w:pPr>
        <w:ind w:left="420" w:right="28"/>
        <w:jc w:val="both"/>
        <w:spacing w:after="0" w:line="520" w:lineRule="exact"/>
        <w:widowControl w:val="off"/>
        <w:rPr>
          <w:rFonts w:ascii="宋体" w:hAnsi="宋体"/>
          <w:sz w:val="21"/>
          <w:szCs w:val="24"/>
          <w:lang w:eastAsia="zh-CN"/>
        </w:rPr>
        <w:pBdr>
          <w:top w:val="none" w:color="000000" w:sz="0" w:space="0"/>
          <w:left w:val="none" w:color="000000" w:sz="0" w:space="0"/>
          <w:bottom w:val="none" w:color="000000" w:sz="0" w:space="0"/>
          <w:right w:val="none" w:color="000000" w:sz="0" w:space="0"/>
        </w:pBdr>
      </w:pPr>
      <w:r>
        <w:rPr>
          <w:rFonts w:ascii="宋体" w:hAnsi="宋体"/>
          <w:sz w:val="21"/>
          <w:szCs w:val="24"/>
          <w:lang w:eastAsia="zh-CN"/>
        </w:rPr>
      </w:r>
      <w:r/>
    </w:p>
    <w:p>
      <w:pPr>
        <w:ind w:left="420" w:right="28"/>
        <w:jc w:val="both"/>
        <w:spacing w:after="0" w:line="520" w:lineRule="exact"/>
        <w:widowControl w:val="off"/>
        <w:rPr>
          <w:rFonts w:ascii="宋体" w:hAnsi="宋体"/>
          <w:sz w:val="21"/>
          <w:szCs w:val="24"/>
          <w:lang w:eastAsia="zh-CN"/>
        </w:rPr>
        <w:pBdr>
          <w:top w:val="none" w:color="000000" w:sz="0" w:space="0"/>
          <w:left w:val="none" w:color="000000" w:sz="0" w:space="0"/>
          <w:bottom w:val="none" w:color="000000" w:sz="0" w:space="0"/>
          <w:right w:val="none" w:color="000000" w:sz="0" w:space="0"/>
        </w:pBdr>
      </w:pPr>
      <w:r>
        <w:rPr>
          <w:rFonts w:ascii="宋体" w:hAnsi="宋体"/>
          <w:sz w:val="21"/>
          <w:szCs w:val="24"/>
          <w:lang w:eastAsia="zh-CN"/>
        </w:rPr>
      </w:r>
      <w:r/>
    </w:p>
    <w:p>
      <w:pPr>
        <w:ind w:left="420" w:right="28"/>
        <w:jc w:val="both"/>
        <w:spacing w:after="0" w:line="520" w:lineRule="exact"/>
        <w:widowControl w:val="off"/>
        <w:rPr>
          <w:rFonts w:ascii="宋体" w:hAnsi="宋体"/>
          <w:sz w:val="21"/>
          <w:szCs w:val="24"/>
          <w:lang w:eastAsia="zh-CN"/>
        </w:rPr>
        <w:pBdr>
          <w:top w:val="none" w:color="000000" w:sz="0" w:space="0"/>
          <w:left w:val="none" w:color="000000" w:sz="0" w:space="0"/>
          <w:bottom w:val="none" w:color="000000" w:sz="0" w:space="0"/>
          <w:right w:val="none" w:color="000000" w:sz="0" w:space="0"/>
        </w:pBdr>
      </w:pPr>
      <w:r>
        <w:rPr>
          <w:rFonts w:ascii="宋体" w:hAnsi="宋体"/>
          <w:sz w:val="21"/>
          <w:szCs w:val="24"/>
          <w:lang w:eastAsia="zh-CN"/>
        </w:rPr>
      </w:r>
      <w:r/>
    </w:p>
    <w:p>
      <w:pPr>
        <w:ind w:left="420" w:right="28"/>
        <w:jc w:val="both"/>
        <w:spacing w:after="0" w:line="520" w:lineRule="exact"/>
        <w:widowControl w:val="off"/>
        <w:rPr>
          <w:rFonts w:ascii="宋体" w:hAnsi="宋体"/>
          <w:sz w:val="21"/>
          <w:szCs w:val="24"/>
          <w:lang w:eastAsia="zh-CN"/>
        </w:rPr>
        <w:pBdr>
          <w:top w:val="none" w:color="000000" w:sz="0" w:space="0"/>
          <w:left w:val="none" w:color="000000" w:sz="0" w:space="0"/>
          <w:bottom w:val="none" w:color="000000" w:sz="0" w:space="0"/>
          <w:right w:val="none" w:color="000000" w:sz="0" w:space="0"/>
        </w:pBdr>
      </w:pPr>
      <w:r>
        <w:rPr>
          <w:rFonts w:ascii="宋体" w:hAnsi="宋体"/>
          <w:sz w:val="21"/>
          <w:szCs w:val="24"/>
          <w:lang w:eastAsia="zh-CN"/>
        </w:rPr>
      </w:r>
      <w:r/>
    </w:p>
    <w:p>
      <w:pPr>
        <w:ind w:left="420" w:right="28"/>
        <w:jc w:val="both"/>
        <w:spacing w:after="0" w:line="520" w:lineRule="exact"/>
        <w:widowControl w:val="off"/>
        <w:rPr>
          <w:rFonts w:ascii="宋体" w:hAnsi="宋体"/>
          <w:sz w:val="21"/>
          <w:szCs w:val="24"/>
          <w:lang w:eastAsia="zh-CN"/>
        </w:rPr>
        <w:pBdr>
          <w:top w:val="none" w:color="000000" w:sz="0" w:space="0"/>
          <w:left w:val="none" w:color="000000" w:sz="0" w:space="0"/>
          <w:bottom w:val="none" w:color="000000" w:sz="0" w:space="0"/>
          <w:right w:val="none" w:color="000000" w:sz="0" w:space="0"/>
        </w:pBdr>
      </w:pPr>
      <w:r>
        <w:rPr>
          <w:rFonts w:ascii="宋体" w:hAnsi="宋体"/>
          <w:sz w:val="21"/>
          <w:szCs w:val="24"/>
          <w:lang w:eastAsia="zh-CN"/>
        </w:rPr>
      </w:r>
      <w:r/>
    </w:p>
    <w:p>
      <w:pPr>
        <w:ind w:left="420" w:right="28"/>
        <w:jc w:val="both"/>
        <w:spacing w:after="0" w:line="520" w:lineRule="exact"/>
        <w:widowControl w:val="off"/>
        <w:rPr>
          <w:rFonts w:ascii="宋体" w:hAnsi="宋体"/>
          <w:sz w:val="21"/>
          <w:szCs w:val="24"/>
          <w:lang w:eastAsia="zh-CN"/>
        </w:rPr>
        <w:pBdr>
          <w:top w:val="none" w:color="000000" w:sz="0" w:space="0"/>
          <w:left w:val="none" w:color="000000" w:sz="0" w:space="0"/>
          <w:bottom w:val="none" w:color="000000" w:sz="0" w:space="0"/>
          <w:right w:val="none" w:color="000000" w:sz="0" w:space="0"/>
        </w:pBdr>
      </w:pPr>
      <w:r>
        <w:rPr>
          <w:rFonts w:ascii="宋体" w:hAnsi="宋体"/>
          <w:sz w:val="21"/>
          <w:szCs w:val="24"/>
          <w:lang w:eastAsia="zh-CN"/>
        </w:rPr>
      </w:r>
      <w:r/>
    </w:p>
    <w:p>
      <w:pPr>
        <w:ind w:left="420" w:right="28"/>
        <w:jc w:val="both"/>
        <w:spacing w:after="0" w:line="520" w:lineRule="exact"/>
        <w:widowControl w:val="off"/>
        <w:rPr>
          <w:rFonts w:ascii="宋体" w:hAnsi="宋体"/>
          <w:sz w:val="21"/>
          <w:szCs w:val="24"/>
          <w:lang w:eastAsia="zh-CN"/>
        </w:rPr>
        <w:pBdr>
          <w:top w:val="none" w:color="000000" w:sz="0" w:space="0"/>
          <w:left w:val="none" w:color="000000" w:sz="0" w:space="0"/>
          <w:bottom w:val="none" w:color="000000" w:sz="0" w:space="0"/>
          <w:right w:val="none" w:color="000000" w:sz="0" w:space="0"/>
        </w:pBdr>
      </w:pPr>
      <w:r>
        <w:rPr>
          <w:rFonts w:ascii="宋体" w:hAnsi="宋体"/>
          <w:sz w:val="21"/>
          <w:szCs w:val="24"/>
          <w:lang w:eastAsia="zh-CN"/>
        </w:rPr>
      </w:r>
      <w:r/>
    </w:p>
    <w:p>
      <w:pPr>
        <w:ind w:left="420" w:right="28"/>
        <w:jc w:val="both"/>
        <w:spacing w:after="0" w:line="520" w:lineRule="exact"/>
        <w:widowControl w:val="off"/>
        <w:rPr>
          <w:rFonts w:ascii="宋体" w:hAnsi="宋体"/>
          <w:sz w:val="21"/>
          <w:szCs w:val="24"/>
          <w:lang w:eastAsia="zh-CN"/>
        </w:rPr>
        <w:pBdr>
          <w:top w:val="none" w:color="000000" w:sz="0" w:space="0"/>
          <w:left w:val="none" w:color="000000" w:sz="0" w:space="0"/>
          <w:bottom w:val="none" w:color="000000" w:sz="0" w:space="0"/>
          <w:right w:val="none" w:color="000000" w:sz="0" w:space="0"/>
        </w:pBdr>
      </w:pPr>
      <w:r>
        <w:rPr>
          <w:rFonts w:ascii="宋体" w:hAnsi="宋体"/>
          <w:sz w:val="21"/>
          <w:szCs w:val="24"/>
          <w:lang w:eastAsia="zh-CN"/>
        </w:rPr>
      </w:r>
      <w:r/>
    </w:p>
    <w:p>
      <w:pPr>
        <w:jc w:val="both"/>
        <w:spacing w:after="0" w:line="360" w:lineRule="auto"/>
        <w:widowControl w:val="off"/>
        <w:rPr>
          <w:rFonts w:ascii="宋体" w:hAnsi="宋体" w:cs="华文宋体"/>
          <w:sz w:val="24"/>
          <w:szCs w:val="24"/>
          <w:lang w:eastAsia="zh-CN"/>
        </w:rPr>
      </w:pPr>
      <w:r>
        <w:rPr>
          <w:rFonts w:ascii="宋体" w:hAnsi="宋体" w:cs="华文宋体"/>
          <w:sz w:val="24"/>
          <w:szCs w:val="24"/>
          <w:lang w:eastAsia="zh-CN"/>
        </w:rPr>
      </w:r>
      <w:r/>
    </w:p>
    <w:p>
      <w:pPr>
        <w:jc w:val="center"/>
        <w:spacing w:before="260" w:after="260" w:line="360" w:lineRule="auto"/>
        <w:rPr>
          <w:rFonts w:ascii="宋体" w:hAnsi="宋体" w:cs="华文宋体"/>
          <w:b/>
          <w:sz w:val="32"/>
          <w:lang w:eastAsia="zh-CN"/>
        </w:rPr>
        <w:pBdr>
          <w:top w:val="none" w:color="000000" w:sz="0" w:space="0"/>
          <w:left w:val="none" w:color="000000" w:sz="0" w:space="0"/>
          <w:bottom w:val="none" w:color="000000" w:sz="0" w:space="0"/>
          <w:right w:val="none" w:color="000000" w:sz="0" w:space="0"/>
        </w:pBdr>
      </w:pPr>
      <w:r>
        <w:rPr>
          <w:rFonts w:ascii="宋体" w:hAnsi="宋体" w:cs="华文宋体"/>
          <w:b/>
          <w:sz w:val="32"/>
          <w:lang w:eastAsia="zh-CN"/>
        </w:rPr>
        <w:t xml:space="preserve">五、技术部分（与评分标准对应）</w:t>
      </w:r>
      <w:r/>
    </w:p>
    <w:p>
      <w:pPr>
        <w:jc w:val="center"/>
        <w:spacing w:after="0" w:line="360" w:lineRule="auto"/>
        <w:widowControl w:val="off"/>
        <w:rPr>
          <w:rFonts w:ascii="宋体" w:hAnsi="宋体" w:cs="宋体"/>
          <w:b/>
          <w:bCs/>
          <w:sz w:val="32"/>
          <w:szCs w:val="24"/>
          <w:lang w:eastAsia="zh-CN"/>
        </w:rPr>
      </w:pPr>
      <w:r>
        <w:rPr>
          <w:rFonts w:hint="eastAsia" w:ascii="宋体" w:hAnsi="宋体" w:cs="宋体"/>
          <w:b/>
          <w:bCs/>
          <w:sz w:val="32"/>
          <w:szCs w:val="24"/>
          <w:lang w:eastAsia="zh-CN"/>
        </w:rPr>
        <w:t xml:space="preserve">技术响应及偏离表</w:t>
      </w:r>
      <w:r/>
    </w:p>
    <w:tbl>
      <w:tblPr>
        <w:tblW w:w="5219" w:type="pct"/>
        <w:jc w:val="center"/>
        <w:tblCellMar>
          <w:left w:w="28" w:type="dxa"/>
          <w:right w:w="28" w:type="dxa"/>
        </w:tblCellMar>
        <w:tblLook w:val="04A0" w:firstRow="1" w:lastRow="0" w:firstColumn="1" w:lastColumn="0" w:noHBand="0" w:noVBand="1"/>
      </w:tblPr>
      <w:tblGrid>
        <w:gridCol w:w="476"/>
        <w:gridCol w:w="779"/>
        <w:gridCol w:w="1683"/>
        <w:gridCol w:w="1502"/>
        <w:gridCol w:w="960"/>
        <w:gridCol w:w="2948"/>
        <w:gridCol w:w="1864"/>
      </w:tblGrid>
      <w:tr>
        <w:trPr>
          <w:jc w:val="center"/>
          <w:trHeight w:val="964"/>
        </w:trPr>
        <w:tc>
          <w:tcPr>
            <w:tcBorders>
              <w:top w:val="single" w:color="000000" w:sz="6" w:space="0"/>
              <w:left w:val="single" w:color="000000" w:sz="6" w:space="0"/>
              <w:bottom w:val="single" w:color="000000" w:sz="6" w:space="0"/>
              <w:right w:val="single" w:color="000000" w:sz="6" w:space="0"/>
            </w:tcBorders>
            <w:tcW w:w="610" w:type="pct"/>
            <w:vAlign w:val="center"/>
            <w:textDirection w:val="lrTb"/>
            <w:noWrap/>
          </w:tcPr>
          <w:p>
            <w:pPr>
              <w:jc w:val="center"/>
              <w:spacing w:before="40" w:after="40" w:line="360" w:lineRule="auto"/>
              <w:widowControl w:val="off"/>
              <w:rPr>
                <w:rFonts w:ascii="宋体" w:hAnsi="宋体" w:cs="宋体"/>
                <w:b/>
                <w:sz w:val="18"/>
                <w:szCs w:val="21"/>
                <w:lang w:eastAsia="zh-CN"/>
              </w:rPr>
            </w:pPr>
            <w:r>
              <w:rPr>
                <w:rFonts w:hint="eastAsia" w:ascii="宋体" w:hAnsi="宋体" w:cs="宋体"/>
                <w:b/>
                <w:sz w:val="18"/>
                <w:szCs w:val="21"/>
                <w:lang w:eastAsia="zh-CN"/>
              </w:rPr>
              <w:br w:type="page" w:clear="all"/>
            </w:r>
            <w:r>
              <w:rPr>
                <w:rFonts w:hint="eastAsia" w:ascii="宋体" w:hAnsi="宋体" w:cs="宋体"/>
                <w:b/>
                <w:sz w:val="18"/>
                <w:szCs w:val="21"/>
                <w:lang w:eastAsia="zh-CN"/>
              </w:rPr>
              <w:t xml:space="preserve">序号</w:t>
            </w:r>
            <w:r/>
          </w:p>
        </w:tc>
        <w:tc>
          <w:tcPr>
            <w:tcBorders>
              <w:top w:val="single" w:color="000000" w:sz="6" w:space="0"/>
              <w:left w:val="none" w:color="000000" w:sz="4" w:space="0"/>
              <w:bottom w:val="single" w:color="000000" w:sz="6" w:space="0"/>
              <w:right w:val="single" w:color="000000" w:sz="4" w:space="0"/>
            </w:tcBorders>
            <w:tcW w:w="544" w:type="pct"/>
            <w:vAlign w:val="center"/>
            <w:textDirection w:val="lrTb"/>
            <w:noWrap/>
          </w:tcPr>
          <w:p>
            <w:pPr>
              <w:jc w:val="center"/>
              <w:spacing w:before="40" w:after="40" w:line="360" w:lineRule="auto"/>
              <w:widowControl w:val="off"/>
              <w:rPr>
                <w:rFonts w:ascii="宋体" w:hAnsi="宋体" w:cs="宋体"/>
                <w:b/>
                <w:sz w:val="18"/>
                <w:szCs w:val="21"/>
                <w:lang w:eastAsia="zh-CN"/>
              </w:rPr>
            </w:pPr>
            <w:r>
              <w:rPr>
                <w:rFonts w:hint="eastAsia" w:ascii="宋体" w:hAnsi="宋体" w:cs="宋体"/>
                <w:b/>
                <w:sz w:val="18"/>
                <w:szCs w:val="21"/>
                <w:lang w:eastAsia="zh-CN"/>
              </w:rPr>
              <w:t xml:space="preserve">标的名称</w:t>
            </w:r>
            <w:r/>
          </w:p>
        </w:tc>
        <w:tc>
          <w:tcPr>
            <w:tcBorders>
              <w:top w:val="single" w:color="000000" w:sz="6" w:space="0"/>
              <w:left w:val="single" w:color="000000" w:sz="4" w:space="0"/>
              <w:bottom w:val="single" w:color="000000" w:sz="6" w:space="0"/>
              <w:right w:val="single" w:color="000000" w:sz="4" w:space="0"/>
            </w:tcBorders>
            <w:tcW w:w="678" w:type="pct"/>
            <w:vAlign w:val="center"/>
            <w:textDirection w:val="lrTb"/>
            <w:noWrap/>
          </w:tcPr>
          <w:p>
            <w:pPr>
              <w:jc w:val="center"/>
              <w:spacing w:before="40" w:after="40" w:line="360" w:lineRule="auto"/>
              <w:widowControl w:val="off"/>
              <w:rPr>
                <w:rFonts w:ascii="宋体" w:hAnsi="宋体" w:cs="宋体"/>
                <w:b/>
                <w:sz w:val="18"/>
                <w:szCs w:val="21"/>
                <w:lang w:eastAsia="zh-CN"/>
              </w:rPr>
            </w:pPr>
            <w:r>
              <w:rPr>
                <w:rFonts w:hint="eastAsia" w:ascii="宋体" w:hAnsi="宋体" w:cs="宋体"/>
                <w:b/>
                <w:sz w:val="18"/>
                <w:szCs w:val="21"/>
                <w:lang w:eastAsia="zh-CN"/>
              </w:rPr>
              <w:t xml:space="preserve">投标产品名称及型号</w:t>
            </w:r>
            <w:r/>
          </w:p>
        </w:tc>
        <w:tc>
          <w:tcPr>
            <w:tcBorders>
              <w:top w:val="single" w:color="000000" w:sz="6" w:space="0"/>
              <w:left w:val="none" w:color="000000" w:sz="4" w:space="0"/>
              <w:bottom w:val="single" w:color="000000" w:sz="6" w:space="0"/>
              <w:right w:val="single" w:color="000000" w:sz="4" w:space="0"/>
            </w:tcBorders>
            <w:tcW w:w="595" w:type="pct"/>
            <w:vAlign w:val="center"/>
            <w:textDirection w:val="lrTb"/>
            <w:noWrap/>
          </w:tcPr>
          <w:p>
            <w:pPr>
              <w:jc w:val="center"/>
              <w:spacing w:before="40" w:after="40" w:line="360" w:lineRule="auto"/>
              <w:widowControl w:val="off"/>
              <w:rPr>
                <w:rFonts w:ascii="宋体" w:hAnsi="宋体" w:cs="宋体"/>
                <w:b/>
                <w:sz w:val="18"/>
                <w:szCs w:val="21"/>
                <w:lang w:eastAsia="zh-CN"/>
              </w:rPr>
            </w:pPr>
            <w:r>
              <w:rPr>
                <w:rFonts w:hint="eastAsia" w:ascii="宋体" w:hAnsi="宋体" w:cs="宋体"/>
                <w:b/>
                <w:sz w:val="18"/>
                <w:szCs w:val="21"/>
                <w:lang w:eastAsia="zh-CN"/>
              </w:rPr>
              <w:t xml:space="preserve">招标文件要求参数</w:t>
            </w:r>
            <w:r/>
          </w:p>
        </w:tc>
        <w:tc>
          <w:tcPr>
            <w:tcBorders>
              <w:top w:val="single" w:color="000000" w:sz="6" w:space="0"/>
              <w:left w:val="single" w:color="000000" w:sz="4" w:space="0"/>
              <w:bottom w:val="single" w:color="000000" w:sz="6" w:space="0"/>
              <w:right w:val="single" w:color="000000" w:sz="6" w:space="0"/>
            </w:tcBorders>
            <w:tcW w:w="595" w:type="pct"/>
            <w:vAlign w:val="center"/>
            <w:textDirection w:val="lrTb"/>
            <w:noWrap/>
          </w:tcPr>
          <w:p>
            <w:pPr>
              <w:jc w:val="center"/>
              <w:spacing w:before="40" w:after="40" w:line="360" w:lineRule="auto"/>
              <w:widowControl w:val="off"/>
              <w:rPr>
                <w:rFonts w:ascii="宋体" w:hAnsi="宋体" w:cs="宋体"/>
                <w:b/>
                <w:sz w:val="18"/>
                <w:szCs w:val="21"/>
                <w:lang w:eastAsia="zh-CN"/>
              </w:rPr>
            </w:pPr>
            <w:r>
              <w:rPr>
                <w:rFonts w:hint="eastAsia" w:ascii="宋体" w:hAnsi="宋体" w:cs="宋体"/>
                <w:b/>
                <w:sz w:val="18"/>
                <w:szCs w:val="21"/>
                <w:lang w:eastAsia="zh-CN"/>
              </w:rPr>
              <w:t xml:space="preserve">投标响参数</w:t>
            </w:r>
            <w:r/>
          </w:p>
        </w:tc>
        <w:tc>
          <w:tcPr>
            <w:tcBorders>
              <w:top w:val="single" w:color="000000" w:sz="6" w:space="0"/>
              <w:left w:val="none" w:color="000000" w:sz="4" w:space="0"/>
              <w:bottom w:val="single" w:color="000000" w:sz="6" w:space="0"/>
              <w:right w:val="single" w:color="000000" w:sz="6" w:space="0"/>
            </w:tcBorders>
            <w:tcW w:w="869" w:type="pct"/>
            <w:vAlign w:val="center"/>
            <w:textDirection w:val="lrTb"/>
            <w:noWrap/>
          </w:tcPr>
          <w:p>
            <w:pPr>
              <w:jc w:val="center"/>
              <w:spacing w:before="40" w:after="40" w:line="360" w:lineRule="auto"/>
              <w:widowControl w:val="off"/>
              <w:rPr>
                <w:rFonts w:ascii="宋体" w:hAnsi="宋体" w:cs="宋体"/>
                <w:b/>
                <w:sz w:val="18"/>
                <w:szCs w:val="21"/>
                <w:lang w:eastAsia="zh-CN"/>
              </w:rPr>
            </w:pPr>
            <w:r>
              <w:rPr>
                <w:rFonts w:hint="eastAsia" w:ascii="宋体" w:hAnsi="宋体" w:cs="宋体"/>
                <w:b/>
                <w:sz w:val="18"/>
                <w:szCs w:val="21"/>
                <w:lang w:eastAsia="zh-CN"/>
              </w:rPr>
              <w:t xml:space="preserve">偏离情况（正偏离</w:t>
            </w:r>
            <w:r>
              <w:rPr>
                <w:rFonts w:hint="eastAsia" w:ascii="宋体" w:hAnsi="宋体" w:cs="宋体"/>
                <w:b/>
                <w:sz w:val="18"/>
                <w:szCs w:val="21"/>
                <w:lang w:eastAsia="zh-CN"/>
              </w:rPr>
              <w:t xml:space="preserve">/</w:t>
            </w:r>
            <w:r>
              <w:rPr>
                <w:rFonts w:hint="eastAsia" w:ascii="宋体" w:hAnsi="宋体" w:cs="宋体"/>
                <w:b/>
                <w:sz w:val="18"/>
                <w:szCs w:val="21"/>
                <w:lang w:eastAsia="zh-CN"/>
              </w:rPr>
              <w:t xml:space="preserve">无偏离</w:t>
            </w:r>
            <w:r>
              <w:rPr>
                <w:rFonts w:hint="eastAsia" w:ascii="宋体" w:hAnsi="宋体" w:cs="宋体"/>
                <w:b/>
                <w:sz w:val="18"/>
                <w:szCs w:val="21"/>
                <w:lang w:eastAsia="zh-CN"/>
              </w:rPr>
              <w:t xml:space="preserve">/</w:t>
            </w:r>
            <w:r>
              <w:rPr>
                <w:rFonts w:hint="eastAsia" w:ascii="宋体" w:hAnsi="宋体" w:cs="宋体"/>
                <w:b/>
                <w:sz w:val="18"/>
                <w:szCs w:val="21"/>
                <w:lang w:eastAsia="zh-CN"/>
              </w:rPr>
              <w:t xml:space="preserve">负偏离）</w:t>
            </w:r>
            <w:r/>
          </w:p>
        </w:tc>
        <w:tc>
          <w:tcPr>
            <w:tcBorders>
              <w:top w:val="single" w:color="000000" w:sz="6" w:space="0"/>
              <w:left w:val="none" w:color="000000" w:sz="4" w:space="0"/>
              <w:bottom w:val="single" w:color="000000" w:sz="6" w:space="0"/>
              <w:right w:val="single" w:color="000000" w:sz="6" w:space="0"/>
            </w:tcBorders>
            <w:tcW w:w="1109" w:type="pct"/>
            <w:vAlign w:val="center"/>
            <w:textDirection w:val="lrTb"/>
            <w:noWrap/>
          </w:tcPr>
          <w:p>
            <w:pPr>
              <w:jc w:val="center"/>
              <w:spacing w:before="40" w:after="40" w:line="360" w:lineRule="auto"/>
              <w:widowControl w:val="off"/>
              <w:rPr>
                <w:rFonts w:ascii="宋体" w:hAnsi="宋体" w:cs="宋体"/>
                <w:b/>
                <w:sz w:val="18"/>
                <w:szCs w:val="21"/>
                <w:lang w:eastAsia="zh-CN"/>
              </w:rPr>
            </w:pPr>
            <w:r>
              <w:rPr>
                <w:rFonts w:hint="eastAsia" w:ascii="宋体" w:hAnsi="宋体" w:cs="宋体"/>
                <w:b/>
                <w:sz w:val="18"/>
                <w:szCs w:val="21"/>
                <w:lang w:eastAsia="zh-CN"/>
              </w:rPr>
              <w:t xml:space="preserve">备注（证明材料位置）</w:t>
            </w:r>
            <w:r/>
          </w:p>
        </w:tc>
      </w:tr>
      <w:tr>
        <w:trPr>
          <w:cantSplit/>
          <w:jc w:val="center"/>
          <w:trHeight w:val="334"/>
        </w:trPr>
        <w:tc>
          <w:tcPr>
            <w:tcBorders>
              <w:top w:val="single" w:color="000000" w:sz="6" w:space="0"/>
              <w:left w:val="single" w:color="000000" w:sz="6" w:space="0"/>
              <w:bottom w:val="single" w:color="000000" w:sz="6" w:space="0"/>
              <w:right w:val="single" w:color="000000" w:sz="6" w:space="0"/>
            </w:tcBorders>
            <w:tcW w:w="610" w:type="pct"/>
            <w:vAlign w:val="center"/>
            <w:vMerge w:val="restart"/>
            <w:textDirection w:val="lrTb"/>
            <w:noWrap/>
          </w:tcPr>
          <w:p>
            <w:pPr>
              <w:jc w:val="center"/>
              <w:spacing w:after="0" w:line="360" w:lineRule="auto"/>
              <w:widowControl w:val="off"/>
              <w:rPr>
                <w:rFonts w:ascii="宋体" w:hAnsi="宋体" w:cs="宋体"/>
                <w:sz w:val="21"/>
                <w:szCs w:val="24"/>
                <w:lang w:eastAsia="zh-CN"/>
              </w:rPr>
            </w:pPr>
            <w:r>
              <w:rPr>
                <w:rFonts w:hint="eastAsia" w:ascii="宋体" w:hAnsi="宋体" w:cs="宋体"/>
                <w:sz w:val="21"/>
                <w:szCs w:val="24"/>
                <w:lang w:eastAsia="zh-CN"/>
              </w:rPr>
              <w:t xml:space="preserve">1</w:t>
            </w:r>
            <w:r/>
          </w:p>
        </w:tc>
        <w:tc>
          <w:tcPr>
            <w:tcBorders>
              <w:top w:val="single" w:color="000000" w:sz="6" w:space="0"/>
              <w:left w:val="none" w:color="000000" w:sz="4" w:space="0"/>
              <w:bottom w:val="single" w:color="000000" w:sz="6" w:space="0"/>
              <w:right w:val="single" w:color="000000" w:sz="4" w:space="0"/>
            </w:tcBorders>
            <w:tcW w:w="544" w:type="pct"/>
            <w:vAlign w:val="center"/>
            <w:vMerge w:val="restart"/>
            <w:textDirection w:val="lrTb"/>
            <w:noWrap/>
          </w:tcPr>
          <w:p>
            <w:pPr>
              <w:jc w:val="both"/>
              <w:spacing w:after="0" w:line="360" w:lineRule="auto"/>
              <w:widowControl w:val="off"/>
              <w:rPr>
                <w:rFonts w:ascii="宋体" w:hAnsi="宋体" w:cs="宋体"/>
                <w:sz w:val="21"/>
                <w:szCs w:val="24"/>
                <w:u w:val="single"/>
                <w:lang w:eastAsia="zh-CN"/>
              </w:rPr>
            </w:pPr>
            <w:r>
              <w:rPr>
                <w:rFonts w:ascii="宋体" w:hAnsi="宋体" w:cs="宋体"/>
                <w:sz w:val="21"/>
                <w:szCs w:val="24"/>
                <w:u w:val="single"/>
                <w:lang w:eastAsia="zh-CN"/>
              </w:rPr>
            </w:r>
            <w:r/>
          </w:p>
        </w:tc>
        <w:tc>
          <w:tcPr>
            <w:tcBorders>
              <w:top w:val="single" w:color="000000" w:sz="6" w:space="0"/>
              <w:left w:val="single" w:color="000000" w:sz="4" w:space="0"/>
              <w:right w:val="single" w:color="000000" w:sz="4" w:space="0"/>
            </w:tcBorders>
            <w:tcW w:w="678" w:type="pct"/>
            <w:vAlign w:val="center"/>
            <w:vMerge w:val="restart"/>
            <w:textDirection w:val="lrTb"/>
            <w:noWrap/>
          </w:tcPr>
          <w:p>
            <w:pPr>
              <w:jc w:val="both"/>
              <w:spacing w:after="0" w:line="360" w:lineRule="auto"/>
              <w:widowControl w:val="off"/>
              <w:rPr>
                <w:rFonts w:ascii="宋体" w:hAnsi="宋体" w:cs="宋体"/>
                <w:sz w:val="21"/>
                <w:szCs w:val="24"/>
                <w:u w:val="single"/>
                <w:lang w:eastAsia="zh-CN"/>
              </w:rPr>
            </w:pPr>
            <w:r>
              <w:rPr>
                <w:rFonts w:ascii="宋体" w:hAnsi="宋体" w:cs="宋体"/>
                <w:sz w:val="21"/>
                <w:szCs w:val="24"/>
                <w:u w:val="single"/>
                <w:lang w:eastAsia="zh-CN"/>
              </w:rPr>
            </w:r>
            <w:r/>
          </w:p>
        </w:tc>
        <w:tc>
          <w:tcPr>
            <w:tcBorders>
              <w:top w:val="single" w:color="000000" w:sz="6" w:space="0"/>
              <w:left w:val="none" w:color="000000" w:sz="4" w:space="0"/>
              <w:bottom w:val="single" w:color="000000" w:sz="4" w:space="0"/>
              <w:right w:val="single" w:color="000000" w:sz="4" w:space="0"/>
            </w:tcBorders>
            <w:tcW w:w="595" w:type="pct"/>
            <w:vAlign w:val="center"/>
            <w:textDirection w:val="lrTb"/>
            <w:noWrap/>
          </w:tcPr>
          <w:p>
            <w:pPr>
              <w:jc w:val="both"/>
              <w:spacing w:after="0" w:line="360" w:lineRule="auto"/>
              <w:widowControl w:val="off"/>
              <w:rPr>
                <w:rFonts w:ascii="宋体" w:hAnsi="宋体" w:cs="宋体"/>
                <w:sz w:val="21"/>
                <w:szCs w:val="24"/>
                <w:u w:val="single"/>
                <w:lang w:eastAsia="zh-CN"/>
              </w:rPr>
            </w:pPr>
            <w:r>
              <w:rPr>
                <w:rFonts w:ascii="宋体" w:hAnsi="宋体" w:cs="宋体"/>
                <w:sz w:val="21"/>
                <w:szCs w:val="24"/>
                <w:u w:val="single"/>
                <w:lang w:eastAsia="zh-CN"/>
              </w:rPr>
            </w:r>
            <w:r/>
          </w:p>
        </w:tc>
        <w:tc>
          <w:tcPr>
            <w:tcBorders>
              <w:top w:val="single" w:color="000000" w:sz="6" w:space="0"/>
              <w:left w:val="single" w:color="000000" w:sz="4" w:space="0"/>
              <w:bottom w:val="single" w:color="000000" w:sz="4" w:space="0"/>
              <w:right w:val="single" w:color="000000" w:sz="6" w:space="0"/>
            </w:tcBorders>
            <w:tcW w:w="595" w:type="pct"/>
            <w:vAlign w:val="center"/>
            <w:textDirection w:val="lrTb"/>
            <w:noWrap/>
          </w:tcPr>
          <w:p>
            <w:pPr>
              <w:jc w:val="both"/>
              <w:spacing w:after="0" w:line="360" w:lineRule="auto"/>
              <w:widowControl w:val="off"/>
              <w:rPr>
                <w:rFonts w:ascii="宋体" w:hAnsi="宋体" w:cs="宋体"/>
                <w:sz w:val="21"/>
                <w:szCs w:val="24"/>
                <w:u w:val="single"/>
                <w:lang w:eastAsia="zh-CN"/>
              </w:rPr>
            </w:pPr>
            <w:r>
              <w:rPr>
                <w:rFonts w:ascii="宋体" w:hAnsi="宋体" w:cs="宋体"/>
                <w:sz w:val="21"/>
                <w:szCs w:val="24"/>
                <w:u w:val="single"/>
                <w:lang w:eastAsia="zh-CN"/>
              </w:rPr>
            </w:r>
            <w:r/>
          </w:p>
        </w:tc>
        <w:tc>
          <w:tcPr>
            <w:tcBorders>
              <w:top w:val="single" w:color="000000" w:sz="6" w:space="0"/>
              <w:left w:val="none" w:color="000000" w:sz="4" w:space="0"/>
              <w:bottom w:val="single" w:color="000000" w:sz="4" w:space="0"/>
              <w:right w:val="single" w:color="000000" w:sz="6" w:space="0"/>
            </w:tcBorders>
            <w:tcW w:w="869" w:type="pct"/>
            <w:vAlign w:val="center"/>
            <w:textDirection w:val="lrTb"/>
            <w:noWrap/>
          </w:tcPr>
          <w:p>
            <w:pPr>
              <w:jc w:val="both"/>
              <w:spacing w:after="0" w:line="360" w:lineRule="auto"/>
              <w:widowControl w:val="off"/>
              <w:rPr>
                <w:rFonts w:ascii="宋体" w:hAnsi="宋体" w:cs="宋体"/>
                <w:sz w:val="21"/>
                <w:szCs w:val="24"/>
                <w:u w:val="single"/>
                <w:lang w:eastAsia="zh-CN"/>
              </w:rPr>
            </w:pPr>
            <w:r>
              <w:rPr>
                <w:rFonts w:ascii="宋体" w:hAnsi="宋体" w:cs="宋体"/>
                <w:sz w:val="21"/>
                <w:szCs w:val="24"/>
                <w:u w:val="single"/>
                <w:lang w:eastAsia="zh-CN"/>
              </w:rPr>
            </w:r>
            <w:r/>
          </w:p>
        </w:tc>
        <w:tc>
          <w:tcPr>
            <w:tcBorders>
              <w:top w:val="single" w:color="000000" w:sz="6" w:space="0"/>
              <w:left w:val="none" w:color="000000" w:sz="4" w:space="0"/>
              <w:bottom w:val="single" w:color="000000" w:sz="4" w:space="0"/>
              <w:right w:val="single" w:color="000000" w:sz="6" w:space="0"/>
            </w:tcBorders>
            <w:tcW w:w="1109" w:type="pct"/>
            <w:vAlign w:val="center"/>
            <w:textDirection w:val="lrTb"/>
            <w:noWrap/>
          </w:tcPr>
          <w:p>
            <w:pPr>
              <w:jc w:val="both"/>
              <w:spacing w:after="0" w:line="360" w:lineRule="auto"/>
              <w:widowControl w:val="off"/>
              <w:rPr>
                <w:rFonts w:ascii="宋体" w:hAnsi="宋体" w:cs="宋体"/>
                <w:sz w:val="21"/>
                <w:szCs w:val="24"/>
                <w:u w:val="single"/>
                <w:lang w:eastAsia="zh-CN"/>
              </w:rPr>
            </w:pPr>
            <w:r>
              <w:rPr>
                <w:rFonts w:ascii="宋体" w:hAnsi="宋体" w:cs="宋体"/>
                <w:sz w:val="21"/>
                <w:szCs w:val="24"/>
                <w:u w:val="single"/>
                <w:lang w:eastAsia="zh-CN"/>
              </w:rPr>
            </w:r>
            <w:r/>
          </w:p>
        </w:tc>
      </w:tr>
      <w:tr>
        <w:trPr>
          <w:cantSplit/>
          <w:jc w:val="center"/>
          <w:trHeight w:val="210"/>
        </w:trPr>
        <w:tc>
          <w:tcPr>
            <w:tcBorders>
              <w:top w:val="single" w:color="000000" w:sz="6" w:space="0"/>
              <w:left w:val="single" w:color="000000" w:sz="6" w:space="0"/>
              <w:bottom w:val="single" w:color="000000" w:sz="6" w:space="0"/>
              <w:right w:val="single" w:color="000000" w:sz="6" w:space="0"/>
            </w:tcBorders>
            <w:tcW w:w="610" w:type="pct"/>
            <w:vAlign w:val="center"/>
            <w:vMerge w:val="continue"/>
            <w:textDirection w:val="lrTb"/>
            <w:noWrap/>
          </w:tcPr>
          <w:p>
            <w:pPr>
              <w:spacing w:after="0" w:line="240" w:lineRule="auto"/>
              <w:rPr>
                <w:rFonts w:ascii="宋体" w:hAnsi="宋体" w:cs="宋体"/>
                <w:sz w:val="21"/>
                <w:szCs w:val="24"/>
                <w:lang w:eastAsia="zh-CN"/>
              </w:rPr>
            </w:pPr>
            <w:r>
              <w:rPr>
                <w:rFonts w:ascii="宋体" w:hAnsi="宋体" w:cs="宋体"/>
                <w:sz w:val="21"/>
                <w:szCs w:val="24"/>
                <w:lang w:eastAsia="zh-CN"/>
              </w:rPr>
            </w:r>
            <w:r/>
          </w:p>
        </w:tc>
        <w:tc>
          <w:tcPr>
            <w:tcBorders>
              <w:top w:val="single" w:color="000000" w:sz="6" w:space="0"/>
              <w:left w:val="none" w:color="000000" w:sz="4" w:space="0"/>
              <w:bottom w:val="single" w:color="000000" w:sz="6" w:space="0"/>
              <w:right w:val="single" w:color="000000" w:sz="4" w:space="0"/>
            </w:tcBorders>
            <w:tcW w:w="544" w:type="pct"/>
            <w:vAlign w:val="center"/>
            <w:vMerge w:val="continue"/>
            <w:textDirection w:val="lrTb"/>
            <w:noWrap/>
          </w:tcPr>
          <w:p>
            <w:pPr>
              <w:spacing w:after="0" w:line="240" w:lineRule="auto"/>
              <w:rPr>
                <w:rFonts w:ascii="宋体" w:hAnsi="宋体" w:cs="宋体"/>
                <w:sz w:val="21"/>
                <w:szCs w:val="24"/>
                <w:u w:val="single"/>
                <w:lang w:eastAsia="zh-CN"/>
              </w:rPr>
            </w:pPr>
            <w:r>
              <w:rPr>
                <w:rFonts w:ascii="宋体" w:hAnsi="宋体" w:cs="宋体"/>
                <w:sz w:val="21"/>
                <w:szCs w:val="24"/>
                <w:u w:val="single"/>
                <w:lang w:eastAsia="zh-CN"/>
              </w:rPr>
            </w:r>
            <w:r/>
          </w:p>
        </w:tc>
        <w:tc>
          <w:tcPr>
            <w:tcBorders>
              <w:left w:val="single" w:color="000000" w:sz="4" w:space="0"/>
              <w:right w:val="single" w:color="000000" w:sz="4" w:space="0"/>
            </w:tcBorders>
            <w:tcW w:w="678" w:type="pct"/>
            <w:vAlign w:val="center"/>
            <w:vMerge w:val="continue"/>
            <w:textDirection w:val="lrTb"/>
            <w:noWrap/>
          </w:tcPr>
          <w:p>
            <w:pPr>
              <w:jc w:val="both"/>
              <w:spacing w:after="0" w:line="360" w:lineRule="auto"/>
              <w:widowControl w:val="off"/>
              <w:rPr>
                <w:rFonts w:ascii="宋体" w:hAnsi="宋体" w:cs="宋体"/>
                <w:sz w:val="21"/>
                <w:szCs w:val="24"/>
                <w:u w:val="single"/>
                <w:lang w:eastAsia="zh-CN"/>
              </w:rPr>
            </w:pPr>
            <w:r>
              <w:rPr>
                <w:rFonts w:ascii="宋体" w:hAnsi="宋体" w:cs="宋体"/>
                <w:sz w:val="21"/>
                <w:szCs w:val="24"/>
                <w:u w:val="single"/>
                <w:lang w:eastAsia="zh-CN"/>
              </w:rPr>
            </w:r>
            <w:r/>
          </w:p>
        </w:tc>
        <w:tc>
          <w:tcPr>
            <w:tcBorders>
              <w:top w:val="single" w:color="000000" w:sz="4" w:space="0"/>
              <w:left w:val="none" w:color="000000" w:sz="4" w:space="0"/>
              <w:bottom w:val="single" w:color="000000" w:sz="4" w:space="0"/>
              <w:right w:val="single" w:color="000000" w:sz="4" w:space="0"/>
            </w:tcBorders>
            <w:tcW w:w="595" w:type="pct"/>
            <w:vAlign w:val="center"/>
            <w:textDirection w:val="lrTb"/>
            <w:noWrap/>
          </w:tcPr>
          <w:p>
            <w:pPr>
              <w:jc w:val="both"/>
              <w:spacing w:after="0" w:line="360" w:lineRule="auto"/>
              <w:widowControl w:val="off"/>
              <w:rPr>
                <w:rFonts w:ascii="宋体" w:hAnsi="宋体" w:cs="宋体"/>
                <w:sz w:val="21"/>
                <w:szCs w:val="24"/>
                <w:u w:val="single"/>
                <w:lang w:eastAsia="zh-CN"/>
              </w:rPr>
            </w:pPr>
            <w:r>
              <w:rPr>
                <w:rFonts w:ascii="宋体" w:hAnsi="宋体" w:cs="宋体"/>
                <w:sz w:val="21"/>
                <w:szCs w:val="24"/>
                <w:u w:val="single"/>
                <w:lang w:eastAsia="zh-CN"/>
              </w:rPr>
            </w:r>
            <w:r/>
          </w:p>
        </w:tc>
        <w:tc>
          <w:tcPr>
            <w:tcBorders>
              <w:top w:val="single" w:color="000000" w:sz="4" w:space="0"/>
              <w:left w:val="single" w:color="000000" w:sz="4" w:space="0"/>
              <w:bottom w:val="single" w:color="000000" w:sz="4" w:space="0"/>
              <w:right w:val="single" w:color="000000" w:sz="6" w:space="0"/>
            </w:tcBorders>
            <w:tcW w:w="595" w:type="pct"/>
            <w:vAlign w:val="center"/>
            <w:textDirection w:val="lrTb"/>
            <w:noWrap/>
          </w:tcPr>
          <w:p>
            <w:pPr>
              <w:jc w:val="both"/>
              <w:spacing w:after="0" w:line="360" w:lineRule="auto"/>
              <w:widowControl w:val="off"/>
              <w:rPr>
                <w:rFonts w:ascii="宋体" w:hAnsi="宋体" w:cs="宋体"/>
                <w:sz w:val="21"/>
                <w:szCs w:val="24"/>
                <w:u w:val="single"/>
                <w:lang w:eastAsia="zh-CN"/>
              </w:rPr>
            </w:pPr>
            <w:r>
              <w:rPr>
                <w:rFonts w:ascii="宋体" w:hAnsi="宋体" w:cs="宋体"/>
                <w:sz w:val="21"/>
                <w:szCs w:val="24"/>
                <w:u w:val="single"/>
                <w:lang w:eastAsia="zh-CN"/>
              </w:rPr>
            </w:r>
            <w:r/>
          </w:p>
        </w:tc>
        <w:tc>
          <w:tcPr>
            <w:tcBorders>
              <w:top w:val="single" w:color="000000" w:sz="4" w:space="0"/>
              <w:left w:val="none" w:color="000000" w:sz="4" w:space="0"/>
              <w:bottom w:val="single" w:color="000000" w:sz="4" w:space="0"/>
              <w:right w:val="single" w:color="000000" w:sz="6" w:space="0"/>
            </w:tcBorders>
            <w:tcW w:w="869" w:type="pct"/>
            <w:vAlign w:val="center"/>
            <w:textDirection w:val="lrTb"/>
            <w:noWrap/>
          </w:tcPr>
          <w:p>
            <w:pPr>
              <w:jc w:val="both"/>
              <w:spacing w:after="0" w:line="360" w:lineRule="auto"/>
              <w:widowControl w:val="off"/>
              <w:rPr>
                <w:rFonts w:ascii="宋体" w:hAnsi="宋体" w:cs="宋体"/>
                <w:sz w:val="21"/>
                <w:szCs w:val="24"/>
                <w:u w:val="single"/>
                <w:lang w:eastAsia="zh-CN"/>
              </w:rPr>
            </w:pPr>
            <w:r>
              <w:rPr>
                <w:rFonts w:ascii="宋体" w:hAnsi="宋体" w:cs="宋体"/>
                <w:sz w:val="21"/>
                <w:szCs w:val="24"/>
                <w:u w:val="single"/>
                <w:lang w:eastAsia="zh-CN"/>
              </w:rPr>
            </w:r>
            <w:r/>
          </w:p>
        </w:tc>
        <w:tc>
          <w:tcPr>
            <w:tcBorders>
              <w:top w:val="single" w:color="000000" w:sz="4" w:space="0"/>
              <w:left w:val="none" w:color="000000" w:sz="4" w:space="0"/>
              <w:bottom w:val="single" w:color="000000" w:sz="4" w:space="0"/>
              <w:right w:val="single" w:color="000000" w:sz="6" w:space="0"/>
            </w:tcBorders>
            <w:tcW w:w="1109" w:type="pct"/>
            <w:vAlign w:val="center"/>
            <w:textDirection w:val="lrTb"/>
            <w:noWrap/>
          </w:tcPr>
          <w:p>
            <w:pPr>
              <w:jc w:val="both"/>
              <w:spacing w:after="0" w:line="360" w:lineRule="auto"/>
              <w:widowControl w:val="off"/>
              <w:rPr>
                <w:rFonts w:ascii="宋体" w:hAnsi="宋体" w:cs="宋体"/>
                <w:sz w:val="21"/>
                <w:szCs w:val="24"/>
                <w:u w:val="single"/>
                <w:lang w:eastAsia="zh-CN"/>
              </w:rPr>
            </w:pPr>
            <w:r>
              <w:rPr>
                <w:rFonts w:ascii="宋体" w:hAnsi="宋体" w:cs="宋体"/>
                <w:sz w:val="21"/>
                <w:szCs w:val="24"/>
                <w:u w:val="single"/>
                <w:lang w:eastAsia="zh-CN"/>
              </w:rPr>
            </w:r>
            <w:r/>
          </w:p>
        </w:tc>
      </w:tr>
      <w:tr>
        <w:trPr>
          <w:cantSplit/>
          <w:jc w:val="center"/>
          <w:trHeight w:val="390"/>
        </w:trPr>
        <w:tc>
          <w:tcPr>
            <w:tcBorders>
              <w:top w:val="single" w:color="000000" w:sz="6" w:space="0"/>
              <w:left w:val="single" w:color="000000" w:sz="6" w:space="0"/>
              <w:bottom w:val="single" w:color="000000" w:sz="6" w:space="0"/>
              <w:right w:val="single" w:color="000000" w:sz="6" w:space="0"/>
            </w:tcBorders>
            <w:tcW w:w="610" w:type="pct"/>
            <w:vAlign w:val="center"/>
            <w:vMerge w:val="continue"/>
            <w:textDirection w:val="lrTb"/>
            <w:noWrap/>
          </w:tcPr>
          <w:p>
            <w:pPr>
              <w:spacing w:after="0" w:line="240" w:lineRule="auto"/>
              <w:rPr>
                <w:rFonts w:ascii="宋体" w:hAnsi="宋体" w:cs="宋体"/>
                <w:sz w:val="21"/>
                <w:szCs w:val="24"/>
                <w:lang w:eastAsia="zh-CN"/>
              </w:rPr>
            </w:pPr>
            <w:r>
              <w:rPr>
                <w:rFonts w:ascii="宋体" w:hAnsi="宋体" w:cs="宋体"/>
                <w:sz w:val="21"/>
                <w:szCs w:val="24"/>
                <w:lang w:eastAsia="zh-CN"/>
              </w:rPr>
            </w:r>
            <w:r/>
          </w:p>
        </w:tc>
        <w:tc>
          <w:tcPr>
            <w:tcBorders>
              <w:top w:val="single" w:color="000000" w:sz="6" w:space="0"/>
              <w:left w:val="none" w:color="000000" w:sz="4" w:space="0"/>
              <w:bottom w:val="single" w:color="000000" w:sz="6" w:space="0"/>
              <w:right w:val="single" w:color="000000" w:sz="4" w:space="0"/>
            </w:tcBorders>
            <w:tcW w:w="544" w:type="pct"/>
            <w:vAlign w:val="center"/>
            <w:vMerge w:val="continue"/>
            <w:textDirection w:val="lrTb"/>
            <w:noWrap/>
          </w:tcPr>
          <w:p>
            <w:pPr>
              <w:spacing w:after="0" w:line="240" w:lineRule="auto"/>
              <w:rPr>
                <w:rFonts w:ascii="宋体" w:hAnsi="宋体" w:cs="宋体"/>
                <w:sz w:val="21"/>
                <w:szCs w:val="24"/>
                <w:u w:val="single"/>
                <w:lang w:eastAsia="zh-CN"/>
              </w:rPr>
            </w:pPr>
            <w:r>
              <w:rPr>
                <w:rFonts w:ascii="宋体" w:hAnsi="宋体" w:cs="宋体"/>
                <w:sz w:val="21"/>
                <w:szCs w:val="24"/>
                <w:u w:val="single"/>
                <w:lang w:eastAsia="zh-CN"/>
              </w:rPr>
            </w:r>
            <w:r/>
          </w:p>
        </w:tc>
        <w:tc>
          <w:tcPr>
            <w:tcBorders>
              <w:left w:val="single" w:color="000000" w:sz="4" w:space="0"/>
              <w:bottom w:val="single" w:color="000000" w:sz="6" w:space="0"/>
              <w:right w:val="single" w:color="000000" w:sz="4" w:space="0"/>
            </w:tcBorders>
            <w:tcW w:w="678" w:type="pct"/>
            <w:vAlign w:val="center"/>
            <w:vMerge w:val="continue"/>
            <w:textDirection w:val="lrTb"/>
            <w:noWrap/>
          </w:tcPr>
          <w:p>
            <w:pPr>
              <w:jc w:val="both"/>
              <w:spacing w:after="0" w:line="360" w:lineRule="auto"/>
              <w:widowControl w:val="off"/>
              <w:rPr>
                <w:rFonts w:ascii="宋体" w:hAnsi="宋体" w:cs="宋体"/>
                <w:sz w:val="21"/>
                <w:szCs w:val="24"/>
                <w:u w:val="single"/>
                <w:lang w:eastAsia="zh-CN"/>
              </w:rPr>
            </w:pPr>
            <w:r>
              <w:rPr>
                <w:rFonts w:ascii="宋体" w:hAnsi="宋体" w:cs="宋体"/>
                <w:sz w:val="21"/>
                <w:szCs w:val="24"/>
                <w:u w:val="single"/>
                <w:lang w:eastAsia="zh-CN"/>
              </w:rPr>
            </w:r>
            <w:r/>
          </w:p>
        </w:tc>
        <w:tc>
          <w:tcPr>
            <w:tcBorders>
              <w:top w:val="single" w:color="000000" w:sz="4" w:space="0"/>
              <w:left w:val="none" w:color="000000" w:sz="4" w:space="0"/>
              <w:bottom w:val="single" w:color="000000" w:sz="6" w:space="0"/>
              <w:right w:val="single" w:color="000000" w:sz="4" w:space="0"/>
            </w:tcBorders>
            <w:tcW w:w="595" w:type="pct"/>
            <w:vAlign w:val="center"/>
            <w:textDirection w:val="lrTb"/>
            <w:noWrap/>
          </w:tcPr>
          <w:p>
            <w:pPr>
              <w:jc w:val="both"/>
              <w:spacing w:after="0" w:line="360" w:lineRule="auto"/>
              <w:widowControl w:val="off"/>
              <w:rPr>
                <w:rFonts w:ascii="宋体" w:hAnsi="宋体" w:cs="宋体"/>
                <w:sz w:val="21"/>
                <w:szCs w:val="24"/>
                <w:u w:val="single"/>
                <w:lang w:eastAsia="zh-CN"/>
              </w:rPr>
            </w:pPr>
            <w:r>
              <w:rPr>
                <w:rFonts w:ascii="宋体" w:hAnsi="宋体" w:cs="宋体"/>
                <w:sz w:val="21"/>
                <w:szCs w:val="24"/>
                <w:u w:val="single"/>
                <w:lang w:eastAsia="zh-CN"/>
              </w:rPr>
            </w:r>
            <w:r/>
          </w:p>
        </w:tc>
        <w:tc>
          <w:tcPr>
            <w:tcBorders>
              <w:top w:val="single" w:color="000000" w:sz="4" w:space="0"/>
              <w:left w:val="single" w:color="000000" w:sz="4" w:space="0"/>
              <w:bottom w:val="single" w:color="000000" w:sz="6" w:space="0"/>
              <w:right w:val="single" w:color="000000" w:sz="6" w:space="0"/>
            </w:tcBorders>
            <w:tcW w:w="595" w:type="pct"/>
            <w:vAlign w:val="center"/>
            <w:textDirection w:val="lrTb"/>
            <w:noWrap/>
          </w:tcPr>
          <w:p>
            <w:pPr>
              <w:jc w:val="both"/>
              <w:spacing w:after="0" w:line="360" w:lineRule="auto"/>
              <w:widowControl w:val="off"/>
              <w:rPr>
                <w:rFonts w:ascii="宋体" w:hAnsi="宋体" w:cs="宋体"/>
                <w:sz w:val="21"/>
                <w:szCs w:val="24"/>
                <w:u w:val="single"/>
                <w:lang w:eastAsia="zh-CN"/>
              </w:rPr>
            </w:pPr>
            <w:r>
              <w:rPr>
                <w:rFonts w:ascii="宋体" w:hAnsi="宋体" w:cs="宋体"/>
                <w:sz w:val="21"/>
                <w:szCs w:val="24"/>
                <w:u w:val="single"/>
                <w:lang w:eastAsia="zh-CN"/>
              </w:rPr>
            </w:r>
            <w:r/>
          </w:p>
        </w:tc>
        <w:tc>
          <w:tcPr>
            <w:tcBorders>
              <w:top w:val="single" w:color="000000" w:sz="4" w:space="0"/>
              <w:left w:val="none" w:color="000000" w:sz="4" w:space="0"/>
              <w:bottom w:val="single" w:color="000000" w:sz="6" w:space="0"/>
              <w:right w:val="single" w:color="000000" w:sz="6" w:space="0"/>
            </w:tcBorders>
            <w:tcW w:w="869" w:type="pct"/>
            <w:vAlign w:val="center"/>
            <w:textDirection w:val="lrTb"/>
            <w:noWrap/>
          </w:tcPr>
          <w:p>
            <w:pPr>
              <w:jc w:val="both"/>
              <w:spacing w:after="0" w:line="360" w:lineRule="auto"/>
              <w:widowControl w:val="off"/>
              <w:rPr>
                <w:rFonts w:ascii="宋体" w:hAnsi="宋体" w:cs="宋体"/>
                <w:sz w:val="21"/>
                <w:szCs w:val="24"/>
                <w:u w:val="single"/>
                <w:lang w:eastAsia="zh-CN"/>
              </w:rPr>
            </w:pPr>
            <w:r>
              <w:rPr>
                <w:rFonts w:ascii="宋体" w:hAnsi="宋体" w:cs="宋体"/>
                <w:sz w:val="21"/>
                <w:szCs w:val="24"/>
                <w:u w:val="single"/>
                <w:lang w:eastAsia="zh-CN"/>
              </w:rPr>
            </w:r>
            <w:r/>
          </w:p>
        </w:tc>
        <w:tc>
          <w:tcPr>
            <w:tcBorders>
              <w:top w:val="single" w:color="000000" w:sz="4" w:space="0"/>
              <w:left w:val="none" w:color="000000" w:sz="4" w:space="0"/>
              <w:bottom w:val="single" w:color="000000" w:sz="6" w:space="0"/>
              <w:right w:val="single" w:color="000000" w:sz="6" w:space="0"/>
            </w:tcBorders>
            <w:tcW w:w="1109" w:type="pct"/>
            <w:vAlign w:val="center"/>
            <w:textDirection w:val="lrTb"/>
            <w:noWrap/>
          </w:tcPr>
          <w:p>
            <w:pPr>
              <w:jc w:val="both"/>
              <w:spacing w:after="0" w:line="360" w:lineRule="auto"/>
              <w:widowControl w:val="off"/>
              <w:rPr>
                <w:rFonts w:ascii="宋体" w:hAnsi="宋体" w:cs="宋体"/>
                <w:sz w:val="21"/>
                <w:szCs w:val="24"/>
                <w:u w:val="single"/>
                <w:lang w:eastAsia="zh-CN"/>
              </w:rPr>
            </w:pPr>
            <w:r>
              <w:rPr>
                <w:rFonts w:ascii="宋体" w:hAnsi="宋体" w:cs="宋体"/>
                <w:sz w:val="21"/>
                <w:szCs w:val="24"/>
                <w:u w:val="single"/>
                <w:lang w:eastAsia="zh-CN"/>
              </w:rPr>
            </w:r>
            <w:r/>
          </w:p>
        </w:tc>
      </w:tr>
      <w:tr>
        <w:trPr>
          <w:cantSplit/>
          <w:jc w:val="center"/>
          <w:trHeight w:val="289"/>
        </w:trPr>
        <w:tc>
          <w:tcPr>
            <w:tcBorders>
              <w:top w:val="single" w:color="000000" w:sz="6" w:space="0"/>
              <w:left w:val="single" w:color="000000" w:sz="6" w:space="0"/>
              <w:bottom w:val="single" w:color="000000" w:sz="6" w:space="0"/>
              <w:right w:val="single" w:color="000000" w:sz="6" w:space="0"/>
            </w:tcBorders>
            <w:tcW w:w="610" w:type="pct"/>
            <w:vAlign w:val="center"/>
            <w:vMerge w:val="restart"/>
            <w:textDirection w:val="lrTb"/>
            <w:noWrap/>
          </w:tcPr>
          <w:p>
            <w:pPr>
              <w:jc w:val="center"/>
              <w:spacing w:after="0" w:line="360" w:lineRule="auto"/>
              <w:widowControl w:val="off"/>
              <w:rPr>
                <w:rFonts w:ascii="宋体" w:hAnsi="宋体" w:cs="宋体"/>
                <w:sz w:val="21"/>
                <w:szCs w:val="24"/>
                <w:lang w:eastAsia="zh-CN"/>
              </w:rPr>
            </w:pPr>
            <w:r>
              <w:rPr>
                <w:rFonts w:hint="eastAsia" w:ascii="宋体" w:hAnsi="宋体" w:cs="宋体"/>
                <w:sz w:val="21"/>
                <w:szCs w:val="24"/>
                <w:lang w:eastAsia="zh-CN"/>
              </w:rPr>
              <w:t xml:space="preserve">2</w:t>
            </w:r>
            <w:r/>
          </w:p>
        </w:tc>
        <w:tc>
          <w:tcPr>
            <w:tcBorders>
              <w:top w:val="single" w:color="000000" w:sz="6" w:space="0"/>
              <w:left w:val="none" w:color="000000" w:sz="4" w:space="0"/>
              <w:bottom w:val="single" w:color="000000" w:sz="6" w:space="0"/>
              <w:right w:val="single" w:color="000000" w:sz="4" w:space="0"/>
            </w:tcBorders>
            <w:tcW w:w="544" w:type="pct"/>
            <w:vAlign w:val="center"/>
            <w:vMerge w:val="restart"/>
            <w:textDirection w:val="lrTb"/>
            <w:noWrap/>
          </w:tcPr>
          <w:p>
            <w:pPr>
              <w:jc w:val="both"/>
              <w:spacing w:after="0" w:line="360" w:lineRule="auto"/>
              <w:widowControl w:val="off"/>
              <w:rPr>
                <w:rFonts w:ascii="宋体" w:hAnsi="宋体" w:cs="宋体"/>
                <w:sz w:val="21"/>
                <w:szCs w:val="24"/>
                <w:u w:val="single"/>
                <w:lang w:eastAsia="zh-CN"/>
              </w:rPr>
            </w:pPr>
            <w:r>
              <w:rPr>
                <w:rFonts w:ascii="宋体" w:hAnsi="宋体" w:cs="宋体"/>
                <w:sz w:val="21"/>
                <w:szCs w:val="24"/>
                <w:u w:val="single"/>
                <w:lang w:eastAsia="zh-CN"/>
              </w:rPr>
            </w:r>
            <w:r/>
          </w:p>
        </w:tc>
        <w:tc>
          <w:tcPr>
            <w:tcBorders>
              <w:top w:val="single" w:color="000000" w:sz="6" w:space="0"/>
              <w:left w:val="single" w:color="000000" w:sz="4" w:space="0"/>
              <w:right w:val="single" w:color="000000" w:sz="4" w:space="0"/>
            </w:tcBorders>
            <w:tcW w:w="678" w:type="pct"/>
            <w:vAlign w:val="center"/>
            <w:vMerge w:val="restart"/>
            <w:textDirection w:val="lrTb"/>
            <w:noWrap/>
          </w:tcPr>
          <w:p>
            <w:pPr>
              <w:jc w:val="both"/>
              <w:spacing w:after="0" w:line="360" w:lineRule="auto"/>
              <w:widowControl w:val="off"/>
              <w:rPr>
                <w:rFonts w:ascii="宋体" w:hAnsi="宋体" w:cs="宋体"/>
                <w:sz w:val="21"/>
                <w:szCs w:val="24"/>
                <w:u w:val="single"/>
                <w:lang w:eastAsia="zh-CN"/>
              </w:rPr>
            </w:pPr>
            <w:r>
              <w:rPr>
                <w:rFonts w:ascii="宋体" w:hAnsi="宋体" w:cs="宋体"/>
                <w:sz w:val="21"/>
                <w:szCs w:val="24"/>
                <w:u w:val="single"/>
                <w:lang w:eastAsia="zh-CN"/>
              </w:rPr>
            </w:r>
            <w:r/>
          </w:p>
        </w:tc>
        <w:tc>
          <w:tcPr>
            <w:tcBorders>
              <w:top w:val="single" w:color="000000" w:sz="6" w:space="0"/>
              <w:left w:val="none" w:color="000000" w:sz="4" w:space="0"/>
              <w:bottom w:val="single" w:color="000000" w:sz="4" w:space="0"/>
              <w:right w:val="single" w:color="000000" w:sz="4" w:space="0"/>
            </w:tcBorders>
            <w:tcW w:w="595" w:type="pct"/>
            <w:vAlign w:val="center"/>
            <w:textDirection w:val="lrTb"/>
            <w:noWrap/>
          </w:tcPr>
          <w:p>
            <w:pPr>
              <w:jc w:val="both"/>
              <w:spacing w:after="0" w:line="360" w:lineRule="auto"/>
              <w:widowControl w:val="off"/>
              <w:rPr>
                <w:rFonts w:ascii="宋体" w:hAnsi="宋体" w:cs="宋体"/>
                <w:sz w:val="21"/>
                <w:szCs w:val="24"/>
                <w:u w:val="single"/>
                <w:lang w:eastAsia="zh-CN"/>
              </w:rPr>
            </w:pPr>
            <w:r>
              <w:rPr>
                <w:rFonts w:ascii="宋体" w:hAnsi="宋体" w:cs="宋体"/>
                <w:sz w:val="21"/>
                <w:szCs w:val="24"/>
                <w:u w:val="single"/>
                <w:lang w:eastAsia="zh-CN"/>
              </w:rPr>
            </w:r>
            <w:r/>
          </w:p>
        </w:tc>
        <w:tc>
          <w:tcPr>
            <w:tcBorders>
              <w:top w:val="single" w:color="000000" w:sz="6" w:space="0"/>
              <w:left w:val="single" w:color="000000" w:sz="4" w:space="0"/>
              <w:bottom w:val="single" w:color="000000" w:sz="4" w:space="0"/>
              <w:right w:val="single" w:color="000000" w:sz="6" w:space="0"/>
            </w:tcBorders>
            <w:tcW w:w="595" w:type="pct"/>
            <w:vAlign w:val="center"/>
            <w:textDirection w:val="lrTb"/>
            <w:noWrap/>
          </w:tcPr>
          <w:p>
            <w:pPr>
              <w:jc w:val="both"/>
              <w:spacing w:after="0" w:line="360" w:lineRule="auto"/>
              <w:widowControl w:val="off"/>
              <w:rPr>
                <w:rFonts w:ascii="宋体" w:hAnsi="宋体" w:cs="宋体"/>
                <w:sz w:val="21"/>
                <w:szCs w:val="24"/>
                <w:u w:val="single"/>
                <w:lang w:eastAsia="zh-CN"/>
              </w:rPr>
            </w:pPr>
            <w:r>
              <w:rPr>
                <w:rFonts w:ascii="宋体" w:hAnsi="宋体" w:cs="宋体"/>
                <w:sz w:val="21"/>
                <w:szCs w:val="24"/>
                <w:u w:val="single"/>
                <w:lang w:eastAsia="zh-CN"/>
              </w:rPr>
            </w:r>
            <w:r/>
          </w:p>
        </w:tc>
        <w:tc>
          <w:tcPr>
            <w:tcBorders>
              <w:top w:val="single" w:color="000000" w:sz="6" w:space="0"/>
              <w:left w:val="none" w:color="000000" w:sz="4" w:space="0"/>
              <w:bottom w:val="single" w:color="000000" w:sz="4" w:space="0"/>
              <w:right w:val="single" w:color="000000" w:sz="6" w:space="0"/>
            </w:tcBorders>
            <w:tcW w:w="869" w:type="pct"/>
            <w:vAlign w:val="center"/>
            <w:textDirection w:val="lrTb"/>
            <w:noWrap/>
          </w:tcPr>
          <w:p>
            <w:pPr>
              <w:jc w:val="both"/>
              <w:spacing w:after="0" w:line="360" w:lineRule="auto"/>
              <w:widowControl w:val="off"/>
              <w:rPr>
                <w:rFonts w:ascii="宋体" w:hAnsi="宋体" w:cs="宋体"/>
                <w:sz w:val="21"/>
                <w:szCs w:val="24"/>
                <w:u w:val="single"/>
                <w:lang w:eastAsia="zh-CN"/>
              </w:rPr>
            </w:pPr>
            <w:r>
              <w:rPr>
                <w:rFonts w:ascii="宋体" w:hAnsi="宋体" w:cs="宋体"/>
                <w:sz w:val="21"/>
                <w:szCs w:val="24"/>
                <w:u w:val="single"/>
                <w:lang w:eastAsia="zh-CN"/>
              </w:rPr>
            </w:r>
            <w:r/>
          </w:p>
        </w:tc>
        <w:tc>
          <w:tcPr>
            <w:tcBorders>
              <w:top w:val="single" w:color="000000" w:sz="6" w:space="0"/>
              <w:left w:val="none" w:color="000000" w:sz="4" w:space="0"/>
              <w:bottom w:val="single" w:color="000000" w:sz="4" w:space="0"/>
              <w:right w:val="single" w:color="000000" w:sz="6" w:space="0"/>
            </w:tcBorders>
            <w:tcW w:w="1109" w:type="pct"/>
            <w:vAlign w:val="center"/>
            <w:textDirection w:val="lrTb"/>
            <w:noWrap/>
          </w:tcPr>
          <w:p>
            <w:pPr>
              <w:jc w:val="both"/>
              <w:spacing w:after="0" w:line="360" w:lineRule="auto"/>
              <w:widowControl w:val="off"/>
              <w:rPr>
                <w:rFonts w:ascii="宋体" w:hAnsi="宋体" w:cs="宋体"/>
                <w:sz w:val="21"/>
                <w:szCs w:val="24"/>
                <w:u w:val="single"/>
                <w:lang w:eastAsia="zh-CN"/>
              </w:rPr>
            </w:pPr>
            <w:r>
              <w:rPr>
                <w:rFonts w:ascii="宋体" w:hAnsi="宋体" w:cs="宋体"/>
                <w:sz w:val="21"/>
                <w:szCs w:val="24"/>
                <w:u w:val="single"/>
                <w:lang w:eastAsia="zh-CN"/>
              </w:rPr>
            </w:r>
            <w:r/>
          </w:p>
        </w:tc>
      </w:tr>
      <w:tr>
        <w:trPr>
          <w:cantSplit/>
          <w:jc w:val="center"/>
          <w:trHeight w:val="285"/>
        </w:trPr>
        <w:tc>
          <w:tcPr>
            <w:tcBorders>
              <w:top w:val="single" w:color="000000" w:sz="6" w:space="0"/>
              <w:left w:val="single" w:color="000000" w:sz="6" w:space="0"/>
              <w:bottom w:val="single" w:color="000000" w:sz="6" w:space="0"/>
              <w:right w:val="single" w:color="000000" w:sz="6" w:space="0"/>
            </w:tcBorders>
            <w:tcW w:w="610" w:type="pct"/>
            <w:vAlign w:val="center"/>
            <w:vMerge w:val="continue"/>
            <w:textDirection w:val="lrTb"/>
            <w:noWrap/>
          </w:tcPr>
          <w:p>
            <w:pPr>
              <w:spacing w:after="0" w:line="240" w:lineRule="auto"/>
              <w:rPr>
                <w:rFonts w:ascii="宋体" w:hAnsi="宋体" w:cs="宋体"/>
                <w:sz w:val="21"/>
                <w:szCs w:val="24"/>
                <w:lang w:eastAsia="zh-CN"/>
              </w:rPr>
            </w:pPr>
            <w:r>
              <w:rPr>
                <w:rFonts w:ascii="宋体" w:hAnsi="宋体" w:cs="宋体"/>
                <w:sz w:val="21"/>
                <w:szCs w:val="24"/>
                <w:lang w:eastAsia="zh-CN"/>
              </w:rPr>
            </w:r>
            <w:r/>
          </w:p>
        </w:tc>
        <w:tc>
          <w:tcPr>
            <w:tcBorders>
              <w:top w:val="single" w:color="000000" w:sz="6" w:space="0"/>
              <w:left w:val="none" w:color="000000" w:sz="4" w:space="0"/>
              <w:bottom w:val="single" w:color="000000" w:sz="6" w:space="0"/>
              <w:right w:val="single" w:color="000000" w:sz="4" w:space="0"/>
            </w:tcBorders>
            <w:tcW w:w="544" w:type="pct"/>
            <w:vAlign w:val="center"/>
            <w:vMerge w:val="continue"/>
            <w:textDirection w:val="lrTb"/>
            <w:noWrap/>
          </w:tcPr>
          <w:p>
            <w:pPr>
              <w:spacing w:after="0" w:line="240" w:lineRule="auto"/>
              <w:rPr>
                <w:rFonts w:ascii="宋体" w:hAnsi="宋体" w:cs="宋体"/>
                <w:sz w:val="21"/>
                <w:szCs w:val="24"/>
                <w:u w:val="single"/>
                <w:lang w:eastAsia="zh-CN"/>
              </w:rPr>
            </w:pPr>
            <w:r>
              <w:rPr>
                <w:rFonts w:ascii="宋体" w:hAnsi="宋体" w:cs="宋体"/>
                <w:sz w:val="21"/>
                <w:szCs w:val="24"/>
                <w:u w:val="single"/>
                <w:lang w:eastAsia="zh-CN"/>
              </w:rPr>
            </w:r>
            <w:r/>
          </w:p>
        </w:tc>
        <w:tc>
          <w:tcPr>
            <w:tcBorders>
              <w:left w:val="single" w:color="000000" w:sz="4" w:space="0"/>
              <w:right w:val="single" w:color="000000" w:sz="4" w:space="0"/>
            </w:tcBorders>
            <w:tcW w:w="678" w:type="pct"/>
            <w:vAlign w:val="center"/>
            <w:vMerge w:val="continue"/>
            <w:textDirection w:val="lrTb"/>
            <w:noWrap/>
          </w:tcPr>
          <w:p>
            <w:pPr>
              <w:jc w:val="both"/>
              <w:spacing w:after="0" w:line="360" w:lineRule="auto"/>
              <w:widowControl w:val="off"/>
              <w:rPr>
                <w:rFonts w:ascii="宋体" w:hAnsi="宋体" w:cs="宋体"/>
                <w:sz w:val="21"/>
                <w:szCs w:val="24"/>
                <w:u w:val="single"/>
                <w:lang w:eastAsia="zh-CN"/>
              </w:rPr>
            </w:pPr>
            <w:r>
              <w:rPr>
                <w:rFonts w:ascii="宋体" w:hAnsi="宋体" w:cs="宋体"/>
                <w:sz w:val="21"/>
                <w:szCs w:val="24"/>
                <w:u w:val="single"/>
                <w:lang w:eastAsia="zh-CN"/>
              </w:rPr>
            </w:r>
            <w:r/>
          </w:p>
        </w:tc>
        <w:tc>
          <w:tcPr>
            <w:tcBorders>
              <w:top w:val="single" w:color="000000" w:sz="4" w:space="0"/>
              <w:left w:val="none" w:color="000000" w:sz="4" w:space="0"/>
              <w:bottom w:val="single" w:color="000000" w:sz="4" w:space="0"/>
              <w:right w:val="single" w:color="000000" w:sz="4" w:space="0"/>
            </w:tcBorders>
            <w:tcW w:w="595" w:type="pct"/>
            <w:vAlign w:val="center"/>
            <w:textDirection w:val="lrTb"/>
            <w:noWrap/>
          </w:tcPr>
          <w:p>
            <w:pPr>
              <w:jc w:val="both"/>
              <w:spacing w:after="0" w:line="360" w:lineRule="auto"/>
              <w:widowControl w:val="off"/>
              <w:rPr>
                <w:rFonts w:ascii="宋体" w:hAnsi="宋体" w:cs="宋体"/>
                <w:sz w:val="21"/>
                <w:szCs w:val="24"/>
                <w:u w:val="single"/>
                <w:lang w:eastAsia="zh-CN"/>
              </w:rPr>
            </w:pPr>
            <w:r>
              <w:rPr>
                <w:rFonts w:ascii="宋体" w:hAnsi="宋体" w:cs="宋体"/>
                <w:sz w:val="21"/>
                <w:szCs w:val="24"/>
                <w:u w:val="single"/>
                <w:lang w:eastAsia="zh-CN"/>
              </w:rPr>
            </w:r>
            <w:r/>
          </w:p>
        </w:tc>
        <w:tc>
          <w:tcPr>
            <w:tcBorders>
              <w:top w:val="single" w:color="000000" w:sz="4" w:space="0"/>
              <w:left w:val="single" w:color="000000" w:sz="4" w:space="0"/>
              <w:bottom w:val="single" w:color="000000" w:sz="4" w:space="0"/>
              <w:right w:val="single" w:color="000000" w:sz="6" w:space="0"/>
            </w:tcBorders>
            <w:tcW w:w="595" w:type="pct"/>
            <w:vAlign w:val="center"/>
            <w:textDirection w:val="lrTb"/>
            <w:noWrap/>
          </w:tcPr>
          <w:p>
            <w:pPr>
              <w:jc w:val="both"/>
              <w:spacing w:after="0" w:line="360" w:lineRule="auto"/>
              <w:widowControl w:val="off"/>
              <w:rPr>
                <w:rFonts w:ascii="宋体" w:hAnsi="宋体" w:cs="宋体"/>
                <w:sz w:val="21"/>
                <w:szCs w:val="24"/>
                <w:u w:val="single"/>
                <w:lang w:eastAsia="zh-CN"/>
              </w:rPr>
            </w:pPr>
            <w:r>
              <w:rPr>
                <w:rFonts w:ascii="宋体" w:hAnsi="宋体" w:cs="宋体"/>
                <w:sz w:val="21"/>
                <w:szCs w:val="24"/>
                <w:u w:val="single"/>
                <w:lang w:eastAsia="zh-CN"/>
              </w:rPr>
            </w:r>
            <w:r/>
          </w:p>
        </w:tc>
        <w:tc>
          <w:tcPr>
            <w:tcBorders>
              <w:top w:val="single" w:color="000000" w:sz="4" w:space="0"/>
              <w:left w:val="none" w:color="000000" w:sz="4" w:space="0"/>
              <w:bottom w:val="single" w:color="000000" w:sz="4" w:space="0"/>
              <w:right w:val="single" w:color="000000" w:sz="6" w:space="0"/>
            </w:tcBorders>
            <w:tcW w:w="869" w:type="pct"/>
            <w:vAlign w:val="center"/>
            <w:textDirection w:val="lrTb"/>
            <w:noWrap/>
          </w:tcPr>
          <w:p>
            <w:pPr>
              <w:jc w:val="both"/>
              <w:spacing w:after="0" w:line="360" w:lineRule="auto"/>
              <w:widowControl w:val="off"/>
              <w:rPr>
                <w:rFonts w:ascii="宋体" w:hAnsi="宋体" w:cs="宋体"/>
                <w:sz w:val="21"/>
                <w:szCs w:val="24"/>
                <w:u w:val="single"/>
                <w:lang w:eastAsia="zh-CN"/>
              </w:rPr>
            </w:pPr>
            <w:r>
              <w:rPr>
                <w:rFonts w:ascii="宋体" w:hAnsi="宋体" w:cs="宋体"/>
                <w:sz w:val="21"/>
                <w:szCs w:val="24"/>
                <w:u w:val="single"/>
                <w:lang w:eastAsia="zh-CN"/>
              </w:rPr>
            </w:r>
            <w:r/>
          </w:p>
        </w:tc>
        <w:tc>
          <w:tcPr>
            <w:tcBorders>
              <w:top w:val="single" w:color="000000" w:sz="4" w:space="0"/>
              <w:left w:val="none" w:color="000000" w:sz="4" w:space="0"/>
              <w:bottom w:val="single" w:color="000000" w:sz="4" w:space="0"/>
              <w:right w:val="single" w:color="000000" w:sz="6" w:space="0"/>
            </w:tcBorders>
            <w:tcW w:w="1109" w:type="pct"/>
            <w:vAlign w:val="center"/>
            <w:textDirection w:val="lrTb"/>
            <w:noWrap/>
          </w:tcPr>
          <w:p>
            <w:pPr>
              <w:jc w:val="both"/>
              <w:spacing w:after="0" w:line="360" w:lineRule="auto"/>
              <w:widowControl w:val="off"/>
              <w:rPr>
                <w:rFonts w:ascii="宋体" w:hAnsi="宋体" w:cs="宋体"/>
                <w:sz w:val="21"/>
                <w:szCs w:val="24"/>
                <w:u w:val="single"/>
                <w:lang w:eastAsia="zh-CN"/>
              </w:rPr>
            </w:pPr>
            <w:r>
              <w:rPr>
                <w:rFonts w:ascii="宋体" w:hAnsi="宋体" w:cs="宋体"/>
                <w:sz w:val="21"/>
                <w:szCs w:val="24"/>
                <w:u w:val="single"/>
                <w:lang w:eastAsia="zh-CN"/>
              </w:rPr>
            </w:r>
            <w:r/>
          </w:p>
        </w:tc>
      </w:tr>
      <w:tr>
        <w:trPr>
          <w:cantSplit/>
          <w:jc w:val="center"/>
          <w:trHeight w:val="360"/>
        </w:trPr>
        <w:tc>
          <w:tcPr>
            <w:tcBorders>
              <w:top w:val="single" w:color="000000" w:sz="6" w:space="0"/>
              <w:left w:val="single" w:color="000000" w:sz="6" w:space="0"/>
              <w:bottom w:val="single" w:color="000000" w:sz="6" w:space="0"/>
              <w:right w:val="single" w:color="000000" w:sz="6" w:space="0"/>
            </w:tcBorders>
            <w:tcW w:w="610" w:type="pct"/>
            <w:vAlign w:val="center"/>
            <w:vMerge w:val="continue"/>
            <w:textDirection w:val="lrTb"/>
            <w:noWrap/>
          </w:tcPr>
          <w:p>
            <w:pPr>
              <w:spacing w:after="0" w:line="240" w:lineRule="auto"/>
              <w:rPr>
                <w:rFonts w:ascii="宋体" w:hAnsi="宋体" w:cs="宋体"/>
                <w:sz w:val="21"/>
                <w:szCs w:val="24"/>
                <w:lang w:eastAsia="zh-CN"/>
              </w:rPr>
            </w:pPr>
            <w:r>
              <w:rPr>
                <w:rFonts w:ascii="宋体" w:hAnsi="宋体" w:cs="宋体"/>
                <w:sz w:val="21"/>
                <w:szCs w:val="24"/>
                <w:lang w:eastAsia="zh-CN"/>
              </w:rPr>
            </w:r>
            <w:r/>
          </w:p>
        </w:tc>
        <w:tc>
          <w:tcPr>
            <w:tcBorders>
              <w:top w:val="single" w:color="000000" w:sz="6" w:space="0"/>
              <w:left w:val="none" w:color="000000" w:sz="4" w:space="0"/>
              <w:bottom w:val="single" w:color="000000" w:sz="6" w:space="0"/>
              <w:right w:val="single" w:color="000000" w:sz="4" w:space="0"/>
            </w:tcBorders>
            <w:tcW w:w="544" w:type="pct"/>
            <w:vAlign w:val="center"/>
            <w:vMerge w:val="continue"/>
            <w:textDirection w:val="lrTb"/>
            <w:noWrap/>
          </w:tcPr>
          <w:p>
            <w:pPr>
              <w:spacing w:after="0" w:line="240" w:lineRule="auto"/>
              <w:rPr>
                <w:rFonts w:ascii="宋体" w:hAnsi="宋体" w:cs="宋体"/>
                <w:sz w:val="21"/>
                <w:szCs w:val="24"/>
                <w:u w:val="single"/>
                <w:lang w:eastAsia="zh-CN"/>
              </w:rPr>
            </w:pPr>
            <w:r>
              <w:rPr>
                <w:rFonts w:ascii="宋体" w:hAnsi="宋体" w:cs="宋体"/>
                <w:sz w:val="21"/>
                <w:szCs w:val="24"/>
                <w:u w:val="single"/>
                <w:lang w:eastAsia="zh-CN"/>
              </w:rPr>
            </w:r>
            <w:r/>
          </w:p>
        </w:tc>
        <w:tc>
          <w:tcPr>
            <w:tcBorders>
              <w:left w:val="single" w:color="000000" w:sz="4" w:space="0"/>
              <w:bottom w:val="single" w:color="000000" w:sz="6" w:space="0"/>
              <w:right w:val="single" w:color="000000" w:sz="4" w:space="0"/>
            </w:tcBorders>
            <w:tcW w:w="678" w:type="pct"/>
            <w:vAlign w:val="center"/>
            <w:vMerge w:val="continue"/>
            <w:textDirection w:val="lrTb"/>
            <w:noWrap/>
          </w:tcPr>
          <w:p>
            <w:pPr>
              <w:jc w:val="both"/>
              <w:spacing w:after="0" w:line="360" w:lineRule="auto"/>
              <w:widowControl w:val="off"/>
              <w:rPr>
                <w:rFonts w:ascii="宋体" w:hAnsi="宋体" w:cs="宋体"/>
                <w:sz w:val="21"/>
                <w:szCs w:val="24"/>
                <w:u w:val="single"/>
                <w:lang w:eastAsia="zh-CN"/>
              </w:rPr>
            </w:pPr>
            <w:r>
              <w:rPr>
                <w:rFonts w:ascii="宋体" w:hAnsi="宋体" w:cs="宋体"/>
                <w:sz w:val="21"/>
                <w:szCs w:val="24"/>
                <w:u w:val="single"/>
                <w:lang w:eastAsia="zh-CN"/>
              </w:rPr>
            </w:r>
            <w:r/>
          </w:p>
        </w:tc>
        <w:tc>
          <w:tcPr>
            <w:tcBorders>
              <w:top w:val="single" w:color="000000" w:sz="4" w:space="0"/>
              <w:left w:val="none" w:color="000000" w:sz="4" w:space="0"/>
              <w:bottom w:val="single" w:color="000000" w:sz="6" w:space="0"/>
              <w:right w:val="single" w:color="000000" w:sz="4" w:space="0"/>
            </w:tcBorders>
            <w:tcW w:w="595" w:type="pct"/>
            <w:vAlign w:val="center"/>
            <w:textDirection w:val="lrTb"/>
            <w:noWrap/>
          </w:tcPr>
          <w:p>
            <w:pPr>
              <w:jc w:val="both"/>
              <w:spacing w:after="0" w:line="360" w:lineRule="auto"/>
              <w:widowControl w:val="off"/>
              <w:rPr>
                <w:rFonts w:ascii="宋体" w:hAnsi="宋体" w:cs="宋体"/>
                <w:sz w:val="21"/>
                <w:szCs w:val="24"/>
                <w:u w:val="single"/>
                <w:lang w:eastAsia="zh-CN"/>
              </w:rPr>
            </w:pPr>
            <w:r>
              <w:rPr>
                <w:rFonts w:ascii="宋体" w:hAnsi="宋体" w:cs="宋体"/>
                <w:sz w:val="21"/>
                <w:szCs w:val="24"/>
                <w:u w:val="single"/>
                <w:lang w:eastAsia="zh-CN"/>
              </w:rPr>
            </w:r>
            <w:r/>
          </w:p>
        </w:tc>
        <w:tc>
          <w:tcPr>
            <w:tcBorders>
              <w:top w:val="single" w:color="000000" w:sz="4" w:space="0"/>
              <w:left w:val="single" w:color="000000" w:sz="4" w:space="0"/>
              <w:bottom w:val="single" w:color="000000" w:sz="6" w:space="0"/>
              <w:right w:val="single" w:color="000000" w:sz="6" w:space="0"/>
            </w:tcBorders>
            <w:tcW w:w="595" w:type="pct"/>
            <w:vAlign w:val="center"/>
            <w:textDirection w:val="lrTb"/>
            <w:noWrap/>
          </w:tcPr>
          <w:p>
            <w:pPr>
              <w:jc w:val="both"/>
              <w:spacing w:after="0" w:line="360" w:lineRule="auto"/>
              <w:widowControl w:val="off"/>
              <w:rPr>
                <w:rFonts w:ascii="宋体" w:hAnsi="宋体" w:cs="宋体"/>
                <w:sz w:val="21"/>
                <w:szCs w:val="24"/>
                <w:u w:val="single"/>
                <w:lang w:eastAsia="zh-CN"/>
              </w:rPr>
            </w:pPr>
            <w:r>
              <w:rPr>
                <w:rFonts w:ascii="宋体" w:hAnsi="宋体" w:cs="宋体"/>
                <w:sz w:val="21"/>
                <w:szCs w:val="24"/>
                <w:u w:val="single"/>
                <w:lang w:eastAsia="zh-CN"/>
              </w:rPr>
            </w:r>
            <w:r/>
          </w:p>
        </w:tc>
        <w:tc>
          <w:tcPr>
            <w:tcBorders>
              <w:top w:val="single" w:color="000000" w:sz="4" w:space="0"/>
              <w:left w:val="none" w:color="000000" w:sz="4" w:space="0"/>
              <w:bottom w:val="single" w:color="000000" w:sz="6" w:space="0"/>
              <w:right w:val="single" w:color="000000" w:sz="6" w:space="0"/>
            </w:tcBorders>
            <w:tcW w:w="869" w:type="pct"/>
            <w:vAlign w:val="center"/>
            <w:textDirection w:val="lrTb"/>
            <w:noWrap/>
          </w:tcPr>
          <w:p>
            <w:pPr>
              <w:jc w:val="both"/>
              <w:spacing w:after="0" w:line="360" w:lineRule="auto"/>
              <w:widowControl w:val="off"/>
              <w:rPr>
                <w:rFonts w:ascii="宋体" w:hAnsi="宋体" w:cs="宋体"/>
                <w:sz w:val="21"/>
                <w:szCs w:val="24"/>
                <w:u w:val="single"/>
                <w:lang w:eastAsia="zh-CN"/>
              </w:rPr>
            </w:pPr>
            <w:r>
              <w:rPr>
                <w:rFonts w:ascii="宋体" w:hAnsi="宋体" w:cs="宋体"/>
                <w:sz w:val="21"/>
                <w:szCs w:val="24"/>
                <w:u w:val="single"/>
                <w:lang w:eastAsia="zh-CN"/>
              </w:rPr>
            </w:r>
            <w:r/>
          </w:p>
        </w:tc>
        <w:tc>
          <w:tcPr>
            <w:tcBorders>
              <w:top w:val="single" w:color="000000" w:sz="4" w:space="0"/>
              <w:left w:val="none" w:color="000000" w:sz="4" w:space="0"/>
              <w:bottom w:val="single" w:color="000000" w:sz="6" w:space="0"/>
              <w:right w:val="single" w:color="000000" w:sz="6" w:space="0"/>
            </w:tcBorders>
            <w:tcW w:w="1109" w:type="pct"/>
            <w:vAlign w:val="center"/>
            <w:textDirection w:val="lrTb"/>
            <w:noWrap/>
          </w:tcPr>
          <w:p>
            <w:pPr>
              <w:jc w:val="both"/>
              <w:spacing w:after="0" w:line="360" w:lineRule="auto"/>
              <w:widowControl w:val="off"/>
              <w:rPr>
                <w:rFonts w:ascii="宋体" w:hAnsi="宋体" w:cs="宋体"/>
                <w:sz w:val="21"/>
                <w:szCs w:val="24"/>
                <w:u w:val="single"/>
                <w:lang w:eastAsia="zh-CN"/>
              </w:rPr>
            </w:pPr>
            <w:r>
              <w:rPr>
                <w:rFonts w:ascii="宋体" w:hAnsi="宋体" w:cs="宋体"/>
                <w:sz w:val="21"/>
                <w:szCs w:val="24"/>
                <w:u w:val="single"/>
                <w:lang w:eastAsia="zh-CN"/>
              </w:rPr>
            </w:r>
            <w:r/>
          </w:p>
        </w:tc>
      </w:tr>
      <w:tr>
        <w:trPr>
          <w:cantSplit/>
          <w:jc w:val="center"/>
          <w:trHeight w:val="439"/>
        </w:trPr>
        <w:tc>
          <w:tcPr>
            <w:tcBorders>
              <w:top w:val="single" w:color="000000" w:sz="6" w:space="0"/>
              <w:left w:val="single" w:color="000000" w:sz="6" w:space="0"/>
              <w:bottom w:val="single" w:color="000000" w:sz="6" w:space="0"/>
              <w:right w:val="single" w:color="000000" w:sz="6" w:space="0"/>
            </w:tcBorders>
            <w:tcW w:w="610" w:type="pct"/>
            <w:vAlign w:val="center"/>
            <w:vMerge w:val="restart"/>
            <w:textDirection w:val="lrTb"/>
            <w:noWrap/>
          </w:tcPr>
          <w:p>
            <w:pPr>
              <w:jc w:val="center"/>
              <w:spacing w:after="0" w:line="360" w:lineRule="auto"/>
              <w:widowControl w:val="off"/>
              <w:rPr>
                <w:rFonts w:ascii="宋体" w:hAnsi="宋体" w:cs="宋体"/>
                <w:sz w:val="21"/>
                <w:szCs w:val="24"/>
                <w:lang w:eastAsia="zh-CN"/>
              </w:rPr>
            </w:pPr>
            <w:r>
              <w:rPr>
                <w:rFonts w:hint="eastAsia" w:ascii="宋体" w:hAnsi="宋体" w:cs="宋体"/>
                <w:sz w:val="21"/>
                <w:szCs w:val="24"/>
                <w:lang w:eastAsia="zh-CN"/>
              </w:rPr>
              <w:t xml:space="preserve">……</w:t>
            </w:r>
            <w:r/>
          </w:p>
        </w:tc>
        <w:tc>
          <w:tcPr>
            <w:tcBorders>
              <w:top w:val="single" w:color="000000" w:sz="6" w:space="0"/>
              <w:left w:val="none" w:color="000000" w:sz="4" w:space="0"/>
              <w:bottom w:val="single" w:color="000000" w:sz="6" w:space="0"/>
              <w:right w:val="single" w:color="000000" w:sz="4" w:space="0"/>
            </w:tcBorders>
            <w:tcW w:w="544" w:type="pct"/>
            <w:vAlign w:val="center"/>
            <w:vMerge w:val="restart"/>
            <w:textDirection w:val="lrTb"/>
            <w:noWrap/>
          </w:tcPr>
          <w:p>
            <w:pPr>
              <w:jc w:val="both"/>
              <w:spacing w:after="0" w:line="360" w:lineRule="auto"/>
              <w:widowControl w:val="off"/>
              <w:rPr>
                <w:rFonts w:ascii="宋体" w:hAnsi="宋体" w:cs="宋体"/>
                <w:sz w:val="21"/>
                <w:szCs w:val="24"/>
                <w:u w:val="single"/>
                <w:lang w:eastAsia="zh-CN"/>
              </w:rPr>
            </w:pPr>
            <w:r>
              <w:rPr>
                <w:rFonts w:ascii="宋体" w:hAnsi="宋体" w:cs="宋体"/>
                <w:sz w:val="21"/>
                <w:szCs w:val="24"/>
                <w:u w:val="single"/>
                <w:lang w:eastAsia="zh-CN"/>
              </w:rPr>
            </w:r>
            <w:r/>
          </w:p>
        </w:tc>
        <w:tc>
          <w:tcPr>
            <w:tcBorders>
              <w:top w:val="single" w:color="000000" w:sz="6" w:space="0"/>
              <w:left w:val="single" w:color="000000" w:sz="4" w:space="0"/>
              <w:right w:val="single" w:color="000000" w:sz="4" w:space="0"/>
            </w:tcBorders>
            <w:tcW w:w="678" w:type="pct"/>
            <w:vAlign w:val="center"/>
            <w:vMerge w:val="restart"/>
            <w:textDirection w:val="lrTb"/>
            <w:noWrap/>
          </w:tcPr>
          <w:p>
            <w:pPr>
              <w:jc w:val="both"/>
              <w:spacing w:after="0" w:line="360" w:lineRule="auto"/>
              <w:widowControl w:val="off"/>
              <w:rPr>
                <w:rFonts w:ascii="宋体" w:hAnsi="宋体" w:cs="宋体"/>
                <w:sz w:val="21"/>
                <w:szCs w:val="24"/>
                <w:u w:val="single"/>
                <w:lang w:eastAsia="zh-CN"/>
              </w:rPr>
            </w:pPr>
            <w:r>
              <w:rPr>
                <w:rFonts w:ascii="宋体" w:hAnsi="宋体" w:cs="宋体"/>
                <w:sz w:val="21"/>
                <w:szCs w:val="24"/>
                <w:u w:val="single"/>
                <w:lang w:eastAsia="zh-CN"/>
              </w:rPr>
            </w:r>
            <w:r/>
          </w:p>
        </w:tc>
        <w:tc>
          <w:tcPr>
            <w:tcBorders>
              <w:top w:val="single" w:color="000000" w:sz="6" w:space="0"/>
              <w:left w:val="none" w:color="000000" w:sz="4" w:space="0"/>
              <w:bottom w:val="single" w:color="000000" w:sz="4" w:space="0"/>
              <w:right w:val="single" w:color="000000" w:sz="4" w:space="0"/>
            </w:tcBorders>
            <w:tcW w:w="595" w:type="pct"/>
            <w:vAlign w:val="center"/>
            <w:textDirection w:val="lrTb"/>
            <w:noWrap/>
          </w:tcPr>
          <w:p>
            <w:pPr>
              <w:jc w:val="both"/>
              <w:spacing w:after="0" w:line="360" w:lineRule="auto"/>
              <w:widowControl w:val="off"/>
              <w:rPr>
                <w:rFonts w:ascii="宋体" w:hAnsi="宋体" w:cs="宋体"/>
                <w:sz w:val="21"/>
                <w:szCs w:val="24"/>
                <w:u w:val="single"/>
                <w:lang w:eastAsia="zh-CN"/>
              </w:rPr>
            </w:pPr>
            <w:r>
              <w:rPr>
                <w:rFonts w:ascii="宋体" w:hAnsi="宋体" w:cs="宋体"/>
                <w:sz w:val="21"/>
                <w:szCs w:val="24"/>
                <w:u w:val="single"/>
                <w:lang w:eastAsia="zh-CN"/>
              </w:rPr>
            </w:r>
            <w:r/>
          </w:p>
        </w:tc>
        <w:tc>
          <w:tcPr>
            <w:tcBorders>
              <w:top w:val="single" w:color="000000" w:sz="6" w:space="0"/>
              <w:left w:val="single" w:color="000000" w:sz="4" w:space="0"/>
              <w:bottom w:val="single" w:color="000000" w:sz="4" w:space="0"/>
              <w:right w:val="single" w:color="000000" w:sz="6" w:space="0"/>
            </w:tcBorders>
            <w:tcW w:w="595" w:type="pct"/>
            <w:vAlign w:val="center"/>
            <w:textDirection w:val="lrTb"/>
            <w:noWrap/>
          </w:tcPr>
          <w:p>
            <w:pPr>
              <w:jc w:val="both"/>
              <w:spacing w:after="0" w:line="360" w:lineRule="auto"/>
              <w:widowControl w:val="off"/>
              <w:rPr>
                <w:rFonts w:ascii="宋体" w:hAnsi="宋体" w:cs="宋体"/>
                <w:sz w:val="21"/>
                <w:szCs w:val="24"/>
                <w:u w:val="single"/>
                <w:lang w:eastAsia="zh-CN"/>
              </w:rPr>
            </w:pPr>
            <w:r>
              <w:rPr>
                <w:rFonts w:ascii="宋体" w:hAnsi="宋体" w:cs="宋体"/>
                <w:sz w:val="21"/>
                <w:szCs w:val="24"/>
                <w:u w:val="single"/>
                <w:lang w:eastAsia="zh-CN"/>
              </w:rPr>
            </w:r>
            <w:r/>
          </w:p>
        </w:tc>
        <w:tc>
          <w:tcPr>
            <w:tcBorders>
              <w:top w:val="single" w:color="000000" w:sz="6" w:space="0"/>
              <w:left w:val="none" w:color="000000" w:sz="4" w:space="0"/>
              <w:bottom w:val="single" w:color="000000" w:sz="4" w:space="0"/>
              <w:right w:val="single" w:color="000000" w:sz="6" w:space="0"/>
            </w:tcBorders>
            <w:tcW w:w="869" w:type="pct"/>
            <w:vAlign w:val="center"/>
            <w:textDirection w:val="lrTb"/>
            <w:noWrap/>
          </w:tcPr>
          <w:p>
            <w:pPr>
              <w:jc w:val="both"/>
              <w:spacing w:after="0" w:line="360" w:lineRule="auto"/>
              <w:widowControl w:val="off"/>
              <w:rPr>
                <w:rFonts w:ascii="宋体" w:hAnsi="宋体" w:cs="宋体"/>
                <w:sz w:val="21"/>
                <w:szCs w:val="24"/>
                <w:u w:val="single"/>
                <w:lang w:eastAsia="zh-CN"/>
              </w:rPr>
            </w:pPr>
            <w:r>
              <w:rPr>
                <w:rFonts w:ascii="宋体" w:hAnsi="宋体" w:cs="宋体"/>
                <w:sz w:val="21"/>
                <w:szCs w:val="24"/>
                <w:u w:val="single"/>
                <w:lang w:eastAsia="zh-CN"/>
              </w:rPr>
            </w:r>
            <w:r/>
          </w:p>
        </w:tc>
        <w:tc>
          <w:tcPr>
            <w:tcBorders>
              <w:top w:val="single" w:color="000000" w:sz="6" w:space="0"/>
              <w:left w:val="none" w:color="000000" w:sz="4" w:space="0"/>
              <w:bottom w:val="single" w:color="000000" w:sz="4" w:space="0"/>
              <w:right w:val="single" w:color="000000" w:sz="6" w:space="0"/>
            </w:tcBorders>
            <w:tcW w:w="1109" w:type="pct"/>
            <w:vAlign w:val="center"/>
            <w:textDirection w:val="lrTb"/>
            <w:noWrap/>
          </w:tcPr>
          <w:p>
            <w:pPr>
              <w:jc w:val="both"/>
              <w:spacing w:after="0" w:line="360" w:lineRule="auto"/>
              <w:widowControl w:val="off"/>
              <w:rPr>
                <w:rFonts w:ascii="宋体" w:hAnsi="宋体" w:cs="宋体"/>
                <w:sz w:val="21"/>
                <w:szCs w:val="24"/>
                <w:u w:val="single"/>
                <w:lang w:eastAsia="zh-CN"/>
              </w:rPr>
            </w:pPr>
            <w:r>
              <w:rPr>
                <w:rFonts w:ascii="宋体" w:hAnsi="宋体" w:cs="宋体"/>
                <w:sz w:val="21"/>
                <w:szCs w:val="24"/>
                <w:u w:val="single"/>
                <w:lang w:eastAsia="zh-CN"/>
              </w:rPr>
            </w:r>
            <w:r/>
          </w:p>
        </w:tc>
      </w:tr>
      <w:tr>
        <w:trPr>
          <w:cantSplit/>
          <w:jc w:val="center"/>
          <w:trHeight w:val="165"/>
        </w:trPr>
        <w:tc>
          <w:tcPr>
            <w:tcBorders>
              <w:top w:val="single" w:color="000000" w:sz="6" w:space="0"/>
              <w:left w:val="single" w:color="000000" w:sz="6" w:space="0"/>
              <w:bottom w:val="single" w:color="000000" w:sz="6" w:space="0"/>
              <w:right w:val="single" w:color="000000" w:sz="6" w:space="0"/>
            </w:tcBorders>
            <w:tcW w:w="610" w:type="pct"/>
            <w:vAlign w:val="center"/>
            <w:vMerge w:val="continue"/>
            <w:textDirection w:val="lrTb"/>
            <w:noWrap/>
          </w:tcPr>
          <w:p>
            <w:pPr>
              <w:spacing w:after="0" w:line="240" w:lineRule="auto"/>
              <w:rPr>
                <w:rFonts w:ascii="宋体" w:hAnsi="宋体" w:cs="宋体"/>
                <w:sz w:val="21"/>
                <w:szCs w:val="24"/>
                <w:lang w:eastAsia="zh-CN"/>
              </w:rPr>
            </w:pPr>
            <w:r>
              <w:rPr>
                <w:rFonts w:ascii="宋体" w:hAnsi="宋体" w:cs="宋体"/>
                <w:sz w:val="21"/>
                <w:szCs w:val="24"/>
                <w:lang w:eastAsia="zh-CN"/>
              </w:rPr>
            </w:r>
            <w:r/>
          </w:p>
        </w:tc>
        <w:tc>
          <w:tcPr>
            <w:tcBorders>
              <w:top w:val="single" w:color="000000" w:sz="6" w:space="0"/>
              <w:left w:val="none" w:color="000000" w:sz="4" w:space="0"/>
              <w:bottom w:val="single" w:color="000000" w:sz="6" w:space="0"/>
              <w:right w:val="single" w:color="000000" w:sz="4" w:space="0"/>
            </w:tcBorders>
            <w:tcW w:w="544" w:type="pct"/>
            <w:vAlign w:val="center"/>
            <w:vMerge w:val="continue"/>
            <w:textDirection w:val="lrTb"/>
            <w:noWrap/>
          </w:tcPr>
          <w:p>
            <w:pPr>
              <w:spacing w:after="0" w:line="240" w:lineRule="auto"/>
              <w:rPr>
                <w:rFonts w:ascii="宋体" w:hAnsi="宋体" w:cs="宋体"/>
                <w:sz w:val="21"/>
                <w:szCs w:val="24"/>
                <w:u w:val="single"/>
                <w:lang w:eastAsia="zh-CN"/>
              </w:rPr>
            </w:pPr>
            <w:r>
              <w:rPr>
                <w:rFonts w:ascii="宋体" w:hAnsi="宋体" w:cs="宋体"/>
                <w:sz w:val="21"/>
                <w:szCs w:val="24"/>
                <w:u w:val="single"/>
                <w:lang w:eastAsia="zh-CN"/>
              </w:rPr>
            </w:r>
            <w:r/>
          </w:p>
        </w:tc>
        <w:tc>
          <w:tcPr>
            <w:tcBorders>
              <w:left w:val="single" w:color="000000" w:sz="4" w:space="0"/>
              <w:right w:val="single" w:color="000000" w:sz="4" w:space="0"/>
            </w:tcBorders>
            <w:tcW w:w="678" w:type="pct"/>
            <w:vAlign w:val="center"/>
            <w:vMerge w:val="continue"/>
            <w:textDirection w:val="lrTb"/>
            <w:noWrap/>
          </w:tcPr>
          <w:p>
            <w:pPr>
              <w:jc w:val="both"/>
              <w:spacing w:after="0" w:line="360" w:lineRule="auto"/>
              <w:widowControl w:val="off"/>
              <w:rPr>
                <w:rFonts w:ascii="宋体" w:hAnsi="宋体" w:cs="宋体"/>
                <w:sz w:val="21"/>
                <w:szCs w:val="24"/>
                <w:u w:val="single"/>
                <w:lang w:eastAsia="zh-CN"/>
              </w:rPr>
            </w:pPr>
            <w:r>
              <w:rPr>
                <w:rFonts w:ascii="宋体" w:hAnsi="宋体" w:cs="宋体"/>
                <w:sz w:val="21"/>
                <w:szCs w:val="24"/>
                <w:u w:val="single"/>
                <w:lang w:eastAsia="zh-CN"/>
              </w:rPr>
            </w:r>
            <w:r/>
          </w:p>
        </w:tc>
        <w:tc>
          <w:tcPr>
            <w:tcBorders>
              <w:top w:val="single" w:color="000000" w:sz="4" w:space="0"/>
              <w:left w:val="none" w:color="000000" w:sz="4" w:space="0"/>
              <w:bottom w:val="single" w:color="000000" w:sz="4" w:space="0"/>
              <w:right w:val="single" w:color="000000" w:sz="4" w:space="0"/>
            </w:tcBorders>
            <w:tcW w:w="595" w:type="pct"/>
            <w:vAlign w:val="center"/>
            <w:textDirection w:val="lrTb"/>
            <w:noWrap/>
          </w:tcPr>
          <w:p>
            <w:pPr>
              <w:jc w:val="both"/>
              <w:spacing w:after="0" w:line="360" w:lineRule="auto"/>
              <w:widowControl w:val="off"/>
              <w:rPr>
                <w:rFonts w:ascii="宋体" w:hAnsi="宋体" w:cs="宋体"/>
                <w:sz w:val="21"/>
                <w:szCs w:val="24"/>
                <w:u w:val="single"/>
                <w:lang w:eastAsia="zh-CN"/>
              </w:rPr>
            </w:pPr>
            <w:r>
              <w:rPr>
                <w:rFonts w:ascii="宋体" w:hAnsi="宋体" w:cs="宋体"/>
                <w:sz w:val="21"/>
                <w:szCs w:val="24"/>
                <w:u w:val="single"/>
                <w:lang w:eastAsia="zh-CN"/>
              </w:rPr>
            </w:r>
            <w:r/>
          </w:p>
        </w:tc>
        <w:tc>
          <w:tcPr>
            <w:tcBorders>
              <w:top w:val="single" w:color="000000" w:sz="4" w:space="0"/>
              <w:left w:val="single" w:color="000000" w:sz="4" w:space="0"/>
              <w:bottom w:val="single" w:color="000000" w:sz="4" w:space="0"/>
              <w:right w:val="single" w:color="000000" w:sz="6" w:space="0"/>
            </w:tcBorders>
            <w:tcW w:w="595" w:type="pct"/>
            <w:vAlign w:val="center"/>
            <w:textDirection w:val="lrTb"/>
            <w:noWrap/>
          </w:tcPr>
          <w:p>
            <w:pPr>
              <w:jc w:val="both"/>
              <w:spacing w:after="0" w:line="360" w:lineRule="auto"/>
              <w:widowControl w:val="off"/>
              <w:rPr>
                <w:rFonts w:ascii="宋体" w:hAnsi="宋体" w:cs="宋体"/>
                <w:sz w:val="21"/>
                <w:szCs w:val="24"/>
                <w:u w:val="single"/>
                <w:lang w:eastAsia="zh-CN"/>
              </w:rPr>
            </w:pPr>
            <w:r>
              <w:rPr>
                <w:rFonts w:ascii="宋体" w:hAnsi="宋体" w:cs="宋体"/>
                <w:sz w:val="21"/>
                <w:szCs w:val="24"/>
                <w:u w:val="single"/>
                <w:lang w:eastAsia="zh-CN"/>
              </w:rPr>
            </w:r>
            <w:r/>
          </w:p>
        </w:tc>
        <w:tc>
          <w:tcPr>
            <w:tcBorders>
              <w:top w:val="single" w:color="000000" w:sz="4" w:space="0"/>
              <w:left w:val="none" w:color="000000" w:sz="4" w:space="0"/>
              <w:bottom w:val="single" w:color="000000" w:sz="4" w:space="0"/>
              <w:right w:val="single" w:color="000000" w:sz="6" w:space="0"/>
            </w:tcBorders>
            <w:tcW w:w="869" w:type="pct"/>
            <w:vAlign w:val="center"/>
            <w:textDirection w:val="lrTb"/>
            <w:noWrap/>
          </w:tcPr>
          <w:p>
            <w:pPr>
              <w:jc w:val="both"/>
              <w:spacing w:after="0" w:line="360" w:lineRule="auto"/>
              <w:widowControl w:val="off"/>
              <w:rPr>
                <w:rFonts w:ascii="宋体" w:hAnsi="宋体" w:cs="宋体"/>
                <w:sz w:val="21"/>
                <w:szCs w:val="24"/>
                <w:u w:val="single"/>
                <w:lang w:eastAsia="zh-CN"/>
              </w:rPr>
            </w:pPr>
            <w:r>
              <w:rPr>
                <w:rFonts w:ascii="宋体" w:hAnsi="宋体" w:cs="宋体"/>
                <w:sz w:val="21"/>
                <w:szCs w:val="24"/>
                <w:u w:val="single"/>
                <w:lang w:eastAsia="zh-CN"/>
              </w:rPr>
            </w:r>
            <w:r/>
          </w:p>
        </w:tc>
        <w:tc>
          <w:tcPr>
            <w:tcBorders>
              <w:top w:val="single" w:color="000000" w:sz="4" w:space="0"/>
              <w:left w:val="none" w:color="000000" w:sz="4" w:space="0"/>
              <w:bottom w:val="single" w:color="000000" w:sz="4" w:space="0"/>
              <w:right w:val="single" w:color="000000" w:sz="6" w:space="0"/>
            </w:tcBorders>
            <w:tcW w:w="1109" w:type="pct"/>
            <w:vAlign w:val="center"/>
            <w:textDirection w:val="lrTb"/>
            <w:noWrap/>
          </w:tcPr>
          <w:p>
            <w:pPr>
              <w:jc w:val="both"/>
              <w:spacing w:after="0" w:line="360" w:lineRule="auto"/>
              <w:widowControl w:val="off"/>
              <w:rPr>
                <w:rFonts w:ascii="宋体" w:hAnsi="宋体" w:cs="宋体"/>
                <w:sz w:val="21"/>
                <w:szCs w:val="24"/>
                <w:u w:val="single"/>
                <w:lang w:eastAsia="zh-CN"/>
              </w:rPr>
            </w:pPr>
            <w:r>
              <w:rPr>
                <w:rFonts w:ascii="宋体" w:hAnsi="宋体" w:cs="宋体"/>
                <w:sz w:val="21"/>
                <w:szCs w:val="24"/>
                <w:u w:val="single"/>
                <w:lang w:eastAsia="zh-CN"/>
              </w:rPr>
            </w:r>
            <w:r/>
          </w:p>
        </w:tc>
      </w:tr>
      <w:tr>
        <w:trPr>
          <w:cantSplit/>
          <w:jc w:val="center"/>
          <w:trHeight w:val="330"/>
        </w:trPr>
        <w:tc>
          <w:tcPr>
            <w:tcBorders>
              <w:top w:val="single" w:color="000000" w:sz="6" w:space="0"/>
              <w:left w:val="single" w:color="000000" w:sz="6" w:space="0"/>
              <w:bottom w:val="single" w:color="000000" w:sz="6" w:space="0"/>
              <w:right w:val="single" w:color="000000" w:sz="6" w:space="0"/>
            </w:tcBorders>
            <w:tcW w:w="610" w:type="pct"/>
            <w:vAlign w:val="center"/>
            <w:vMerge w:val="continue"/>
            <w:textDirection w:val="lrTb"/>
            <w:noWrap/>
          </w:tcPr>
          <w:p>
            <w:pPr>
              <w:spacing w:after="0" w:line="240" w:lineRule="auto"/>
              <w:rPr>
                <w:rFonts w:ascii="宋体" w:hAnsi="宋体" w:cs="宋体"/>
                <w:sz w:val="21"/>
                <w:szCs w:val="24"/>
                <w:lang w:eastAsia="zh-CN"/>
              </w:rPr>
            </w:pPr>
            <w:r>
              <w:rPr>
                <w:rFonts w:ascii="宋体" w:hAnsi="宋体" w:cs="宋体"/>
                <w:sz w:val="21"/>
                <w:szCs w:val="24"/>
                <w:lang w:eastAsia="zh-CN"/>
              </w:rPr>
            </w:r>
            <w:r/>
          </w:p>
        </w:tc>
        <w:tc>
          <w:tcPr>
            <w:tcBorders>
              <w:top w:val="single" w:color="000000" w:sz="6" w:space="0"/>
              <w:left w:val="none" w:color="000000" w:sz="4" w:space="0"/>
              <w:bottom w:val="single" w:color="000000" w:sz="6" w:space="0"/>
              <w:right w:val="single" w:color="000000" w:sz="4" w:space="0"/>
            </w:tcBorders>
            <w:tcW w:w="544" w:type="pct"/>
            <w:vAlign w:val="center"/>
            <w:vMerge w:val="continue"/>
            <w:textDirection w:val="lrTb"/>
            <w:noWrap/>
          </w:tcPr>
          <w:p>
            <w:pPr>
              <w:spacing w:after="0" w:line="240" w:lineRule="auto"/>
              <w:rPr>
                <w:rFonts w:ascii="宋体" w:hAnsi="宋体" w:cs="宋体"/>
                <w:sz w:val="21"/>
                <w:szCs w:val="24"/>
                <w:u w:val="single"/>
                <w:lang w:eastAsia="zh-CN"/>
              </w:rPr>
            </w:pPr>
            <w:r>
              <w:rPr>
                <w:rFonts w:ascii="宋体" w:hAnsi="宋体" w:cs="宋体"/>
                <w:sz w:val="21"/>
                <w:szCs w:val="24"/>
                <w:u w:val="single"/>
                <w:lang w:eastAsia="zh-CN"/>
              </w:rPr>
            </w:r>
            <w:r/>
          </w:p>
        </w:tc>
        <w:tc>
          <w:tcPr>
            <w:tcBorders>
              <w:left w:val="single" w:color="000000" w:sz="4" w:space="0"/>
              <w:bottom w:val="single" w:color="000000" w:sz="6" w:space="0"/>
              <w:right w:val="single" w:color="000000" w:sz="4" w:space="0"/>
            </w:tcBorders>
            <w:tcW w:w="678" w:type="pct"/>
            <w:vAlign w:val="center"/>
            <w:vMerge w:val="continue"/>
            <w:textDirection w:val="lrTb"/>
            <w:noWrap/>
          </w:tcPr>
          <w:p>
            <w:pPr>
              <w:jc w:val="both"/>
              <w:spacing w:after="0" w:line="360" w:lineRule="auto"/>
              <w:widowControl w:val="off"/>
              <w:rPr>
                <w:rFonts w:ascii="宋体" w:hAnsi="宋体" w:cs="宋体"/>
                <w:sz w:val="21"/>
                <w:szCs w:val="24"/>
                <w:u w:val="single"/>
                <w:lang w:eastAsia="zh-CN"/>
              </w:rPr>
            </w:pPr>
            <w:r>
              <w:rPr>
                <w:rFonts w:ascii="宋体" w:hAnsi="宋体" w:cs="宋体"/>
                <w:sz w:val="21"/>
                <w:szCs w:val="24"/>
                <w:u w:val="single"/>
                <w:lang w:eastAsia="zh-CN"/>
              </w:rPr>
            </w:r>
            <w:r/>
          </w:p>
        </w:tc>
        <w:tc>
          <w:tcPr>
            <w:tcBorders>
              <w:top w:val="single" w:color="000000" w:sz="4" w:space="0"/>
              <w:left w:val="none" w:color="000000" w:sz="4" w:space="0"/>
              <w:bottom w:val="single" w:color="000000" w:sz="6" w:space="0"/>
              <w:right w:val="single" w:color="000000" w:sz="4" w:space="0"/>
            </w:tcBorders>
            <w:tcW w:w="595" w:type="pct"/>
            <w:vAlign w:val="center"/>
            <w:textDirection w:val="lrTb"/>
            <w:noWrap/>
          </w:tcPr>
          <w:p>
            <w:pPr>
              <w:jc w:val="both"/>
              <w:spacing w:after="0" w:line="360" w:lineRule="auto"/>
              <w:widowControl w:val="off"/>
              <w:rPr>
                <w:rFonts w:ascii="宋体" w:hAnsi="宋体" w:cs="宋体"/>
                <w:sz w:val="21"/>
                <w:szCs w:val="24"/>
                <w:u w:val="single"/>
                <w:lang w:eastAsia="zh-CN"/>
              </w:rPr>
            </w:pPr>
            <w:r>
              <w:rPr>
                <w:rFonts w:ascii="宋体" w:hAnsi="宋体" w:cs="宋体"/>
                <w:sz w:val="21"/>
                <w:szCs w:val="24"/>
                <w:u w:val="single"/>
                <w:lang w:eastAsia="zh-CN"/>
              </w:rPr>
            </w:r>
            <w:r/>
          </w:p>
        </w:tc>
        <w:tc>
          <w:tcPr>
            <w:tcBorders>
              <w:top w:val="single" w:color="000000" w:sz="4" w:space="0"/>
              <w:left w:val="single" w:color="000000" w:sz="4" w:space="0"/>
              <w:bottom w:val="single" w:color="000000" w:sz="6" w:space="0"/>
              <w:right w:val="single" w:color="000000" w:sz="6" w:space="0"/>
            </w:tcBorders>
            <w:tcW w:w="595" w:type="pct"/>
            <w:vAlign w:val="center"/>
            <w:textDirection w:val="lrTb"/>
            <w:noWrap/>
          </w:tcPr>
          <w:p>
            <w:pPr>
              <w:jc w:val="both"/>
              <w:spacing w:after="0" w:line="360" w:lineRule="auto"/>
              <w:widowControl w:val="off"/>
              <w:rPr>
                <w:rFonts w:ascii="宋体" w:hAnsi="宋体" w:cs="宋体"/>
                <w:sz w:val="21"/>
                <w:szCs w:val="24"/>
                <w:u w:val="single"/>
                <w:lang w:eastAsia="zh-CN"/>
              </w:rPr>
            </w:pPr>
            <w:r>
              <w:rPr>
                <w:rFonts w:ascii="宋体" w:hAnsi="宋体" w:cs="宋体"/>
                <w:sz w:val="21"/>
                <w:szCs w:val="24"/>
                <w:u w:val="single"/>
                <w:lang w:eastAsia="zh-CN"/>
              </w:rPr>
            </w:r>
            <w:r/>
          </w:p>
        </w:tc>
        <w:tc>
          <w:tcPr>
            <w:tcBorders>
              <w:top w:val="single" w:color="000000" w:sz="4" w:space="0"/>
              <w:left w:val="none" w:color="000000" w:sz="4" w:space="0"/>
              <w:bottom w:val="single" w:color="000000" w:sz="6" w:space="0"/>
              <w:right w:val="single" w:color="000000" w:sz="6" w:space="0"/>
            </w:tcBorders>
            <w:tcW w:w="869" w:type="pct"/>
            <w:vAlign w:val="center"/>
            <w:textDirection w:val="lrTb"/>
            <w:noWrap/>
          </w:tcPr>
          <w:p>
            <w:pPr>
              <w:jc w:val="both"/>
              <w:spacing w:after="0" w:line="360" w:lineRule="auto"/>
              <w:widowControl w:val="off"/>
              <w:rPr>
                <w:rFonts w:ascii="宋体" w:hAnsi="宋体" w:cs="宋体"/>
                <w:sz w:val="21"/>
                <w:szCs w:val="24"/>
                <w:u w:val="single"/>
                <w:lang w:eastAsia="zh-CN"/>
              </w:rPr>
            </w:pPr>
            <w:r>
              <w:rPr>
                <w:rFonts w:ascii="宋体" w:hAnsi="宋体" w:cs="宋体"/>
                <w:sz w:val="21"/>
                <w:szCs w:val="24"/>
                <w:u w:val="single"/>
                <w:lang w:eastAsia="zh-CN"/>
              </w:rPr>
            </w:r>
            <w:r/>
          </w:p>
        </w:tc>
        <w:tc>
          <w:tcPr>
            <w:tcBorders>
              <w:top w:val="single" w:color="000000" w:sz="4" w:space="0"/>
              <w:left w:val="none" w:color="000000" w:sz="4" w:space="0"/>
              <w:bottom w:val="single" w:color="000000" w:sz="6" w:space="0"/>
              <w:right w:val="single" w:color="000000" w:sz="6" w:space="0"/>
            </w:tcBorders>
            <w:tcW w:w="1109" w:type="pct"/>
            <w:vAlign w:val="center"/>
            <w:textDirection w:val="lrTb"/>
            <w:noWrap/>
          </w:tcPr>
          <w:p>
            <w:pPr>
              <w:jc w:val="both"/>
              <w:spacing w:after="0" w:line="360" w:lineRule="auto"/>
              <w:widowControl w:val="off"/>
              <w:rPr>
                <w:rFonts w:ascii="宋体" w:hAnsi="宋体" w:cs="宋体"/>
                <w:sz w:val="21"/>
                <w:szCs w:val="24"/>
                <w:u w:val="single"/>
                <w:lang w:eastAsia="zh-CN"/>
              </w:rPr>
            </w:pPr>
            <w:r>
              <w:rPr>
                <w:rFonts w:ascii="宋体" w:hAnsi="宋体" w:cs="宋体"/>
                <w:sz w:val="21"/>
                <w:szCs w:val="24"/>
                <w:u w:val="single"/>
                <w:lang w:eastAsia="zh-CN"/>
              </w:rPr>
            </w:r>
            <w:r/>
          </w:p>
        </w:tc>
      </w:tr>
    </w:tbl>
    <w:p>
      <w:pPr>
        <w:spacing w:after="0" w:line="360" w:lineRule="auto"/>
        <w:rPr>
          <w:rFonts w:ascii="宋体" w:hAnsi="宋体" w:cs="宋体"/>
          <w:bCs/>
          <w:sz w:val="24"/>
          <w:szCs w:val="24"/>
          <w:lang w:eastAsia="zh-CN"/>
        </w:rPr>
      </w:pPr>
      <w:r>
        <w:rPr>
          <w:rFonts w:hint="eastAsia" w:ascii="宋体" w:hAnsi="宋体" w:cs="宋体"/>
          <w:bCs/>
          <w:sz w:val="24"/>
          <w:szCs w:val="24"/>
          <w:lang w:eastAsia="zh-CN"/>
        </w:rPr>
        <w:t xml:space="preserve">注：</w:t>
      </w:r>
      <w:r/>
    </w:p>
    <w:p>
      <w:pPr>
        <w:numPr>
          <w:ilvl w:val="0"/>
          <w:numId w:val="16"/>
        </w:numPr>
        <w:ind w:firstLine="480"/>
        <w:jc w:val="both"/>
        <w:spacing w:after="0" w:line="360" w:lineRule="auto"/>
        <w:widowControl w:val="off"/>
        <w:rPr>
          <w:rFonts w:ascii="宋体" w:hAnsi="宋体" w:cs="宋体"/>
          <w:sz w:val="24"/>
          <w:szCs w:val="24"/>
          <w:u w:val="single"/>
          <w:lang w:eastAsia="zh-CN"/>
        </w:rPr>
      </w:pPr>
      <w:r>
        <w:rPr>
          <w:rFonts w:hint="eastAsia" w:ascii="宋体" w:hAnsi="宋体" w:cs="宋体"/>
          <w:sz w:val="24"/>
          <w:szCs w:val="24"/>
          <w:u w:val="single"/>
          <w:lang w:eastAsia="zh-CN"/>
        </w:rPr>
        <w:t xml:space="preserve">技术参数及相关要求的响应根据</w:t>
      </w:r>
      <w:r>
        <w:rPr>
          <w:rFonts w:hint="eastAsia" w:ascii="宋体" w:hAnsi="宋体" w:cs="宋体"/>
          <w:sz w:val="24"/>
          <w:szCs w:val="24"/>
          <w:u w:val="single"/>
          <w:lang w:eastAsia="zh-CN"/>
        </w:rPr>
        <w:t xml:space="preserve"> </w:t>
      </w:r>
      <w:r>
        <w:rPr>
          <w:rFonts w:hint="eastAsia" w:ascii="宋体" w:hAnsi="宋体" w:cs="宋体"/>
          <w:sz w:val="24"/>
          <w:szCs w:val="24"/>
          <w:u w:val="single"/>
          <w:lang w:eastAsia="zh-CN"/>
        </w:rPr>
        <w:t xml:space="preserve">“第四部分采购需求”要求进行逐条说明。</w:t>
      </w:r>
      <w:r/>
    </w:p>
    <w:p>
      <w:pPr>
        <w:numPr>
          <w:ilvl w:val="0"/>
          <w:numId w:val="16"/>
        </w:numPr>
        <w:ind w:firstLine="480"/>
        <w:jc w:val="both"/>
        <w:spacing w:after="0" w:line="360" w:lineRule="auto"/>
        <w:widowControl w:val="off"/>
        <w:rPr>
          <w:rFonts w:ascii="宋体" w:hAnsi="宋体" w:cs="宋体"/>
          <w:sz w:val="24"/>
          <w:szCs w:val="24"/>
          <w:u w:val="single"/>
          <w:lang w:eastAsia="zh-CN"/>
        </w:rPr>
      </w:pPr>
      <w:r>
        <w:rPr>
          <w:rFonts w:hint="eastAsia" w:ascii="宋体" w:hAnsi="宋体" w:cs="宋体"/>
          <w:sz w:val="24"/>
          <w:szCs w:val="24"/>
          <w:u w:val="single"/>
          <w:lang w:eastAsia="zh-CN"/>
        </w:rPr>
        <w:t xml:space="preserve">除技术参数偏离表所列的偏离服务外，其他所有均</w:t>
      </w:r>
      <w:r>
        <w:rPr>
          <w:rFonts w:hint="eastAsia" w:ascii="宋体" w:hAnsi="宋体" w:cs="宋体"/>
          <w:sz w:val="24"/>
          <w:szCs w:val="24"/>
          <w:u w:val="single"/>
          <w:lang w:eastAsia="zh-CN"/>
        </w:rPr>
        <w:t xml:space="preserve">完全响应</w:t>
      </w:r>
      <w:r>
        <w:rPr>
          <w:rFonts w:hint="eastAsia" w:ascii="宋体" w:hAnsi="宋体" w:cs="宋体"/>
          <w:sz w:val="24"/>
          <w:szCs w:val="24"/>
          <w:u w:val="single"/>
          <w:lang w:eastAsia="zh-CN"/>
        </w:rPr>
        <w:t xml:space="preserve">“招标文件”中的要求。</w:t>
      </w:r>
      <w:r/>
    </w:p>
    <w:p>
      <w:pPr>
        <w:numPr>
          <w:ilvl w:val="0"/>
          <w:numId w:val="16"/>
        </w:numPr>
        <w:ind w:firstLine="480"/>
        <w:jc w:val="both"/>
        <w:spacing w:after="0" w:line="360" w:lineRule="auto"/>
        <w:widowControl w:val="off"/>
        <w:rPr>
          <w:rFonts w:ascii="宋体" w:hAnsi="宋体" w:cs="宋体"/>
          <w:sz w:val="24"/>
          <w:szCs w:val="24"/>
          <w:u w:val="single"/>
          <w:lang w:eastAsia="zh-CN"/>
        </w:rPr>
      </w:pPr>
      <w:r>
        <w:rPr>
          <w:rFonts w:hint="eastAsia" w:ascii="宋体" w:hAnsi="宋体" w:cs="宋体"/>
          <w:sz w:val="24"/>
          <w:szCs w:val="24"/>
          <w:u w:val="single"/>
          <w:lang w:eastAsia="zh-CN"/>
        </w:rPr>
        <w:t xml:space="preserve">行数不够，可自行添加。</w:t>
      </w:r>
      <w:r/>
    </w:p>
    <w:p>
      <w:pPr>
        <w:jc w:val="center"/>
        <w:spacing w:after="0" w:line="360" w:lineRule="auto"/>
        <w:widowControl w:val="off"/>
        <w:rPr>
          <w:rFonts w:ascii="宋体" w:hAnsi="宋体" w:cs="宋体"/>
          <w:sz w:val="24"/>
          <w:szCs w:val="24"/>
          <w:u w:val="single"/>
          <w:lang w:eastAsia="zh-CN"/>
        </w:rPr>
      </w:pPr>
      <w:r>
        <w:rPr>
          <w:rFonts w:ascii="宋体" w:hAnsi="宋体" w:cs="宋体"/>
          <w:sz w:val="24"/>
          <w:szCs w:val="24"/>
          <w:u w:val="single"/>
          <w:lang w:eastAsia="zh-CN"/>
        </w:rPr>
      </w:r>
      <w:r/>
    </w:p>
    <w:p>
      <w:pPr>
        <w:pStyle w:val="812"/>
        <w:jc w:val="center"/>
        <w:spacing w:beforeAutospacing="0" w:afterAutospacing="0"/>
        <w:rPr>
          <w:rFonts w:ascii="黑体" w:hAnsi="宋体" w:eastAsia="黑体" w:cs="黑体"/>
          <w:b/>
          <w:bCs/>
          <w:sz w:val="32"/>
          <w:szCs w:val="32"/>
        </w:rPr>
      </w:pPr>
      <w:r>
        <w:rPr>
          <w:rFonts w:ascii="黑体" w:hAnsi="宋体" w:eastAsia="黑体" w:cs="黑体"/>
          <w:b/>
          <w:bCs/>
          <w:sz w:val="32"/>
          <w:szCs w:val="32"/>
        </w:rPr>
      </w:r>
      <w:r/>
    </w:p>
    <w:p>
      <w:pPr>
        <w:pStyle w:val="812"/>
        <w:jc w:val="center"/>
        <w:spacing w:beforeAutospacing="0" w:afterAutospacing="0"/>
        <w:rPr>
          <w:rFonts w:ascii="黑体" w:hAnsi="宋体" w:eastAsia="黑体" w:cs="黑体"/>
          <w:b/>
          <w:bCs/>
          <w:sz w:val="32"/>
          <w:szCs w:val="32"/>
        </w:rPr>
      </w:pPr>
      <w:r>
        <w:rPr>
          <w:rFonts w:ascii="黑体" w:hAnsi="宋体" w:eastAsia="黑体" w:cs="黑体"/>
          <w:b/>
          <w:bCs/>
          <w:sz w:val="32"/>
          <w:szCs w:val="32"/>
        </w:rPr>
      </w:r>
      <w:r/>
    </w:p>
    <w:p>
      <w:pPr>
        <w:pStyle w:val="791"/>
      </w:pPr>
      <w:r/>
      <w:r/>
    </w:p>
    <w:p>
      <w:pPr>
        <w:pStyle w:val="791"/>
        <w:sectPr>
          <w:footnotePr/>
          <w:endnotePr/>
          <w:type w:val="nextPage"/>
          <w:pgSz w:w="11906" w:h="16838" w:orient="portrait"/>
          <w:pgMar w:top="2098" w:right="1474" w:bottom="1985" w:left="1588" w:header="709" w:footer="709" w:gutter="0"/>
          <w:cols w:num="1" w:sep="0" w:space="720" w:equalWidth="1"/>
          <w:docGrid w:linePitch="360"/>
        </w:sectPr>
      </w:pPr>
      <w:r/>
      <w:r/>
    </w:p>
    <w:p>
      <w:pPr>
        <w:jc w:val="center"/>
        <w:spacing w:line="360" w:lineRule="auto"/>
        <w:rPr>
          <w:b/>
          <w:bCs/>
          <w:sz w:val="28"/>
          <w:lang w:eastAsia="zh-CN"/>
        </w:rPr>
      </w:pPr>
      <w:r>
        <w:rPr>
          <w:b/>
          <w:bCs/>
          <w:sz w:val="28"/>
          <w:lang w:eastAsia="zh-CN"/>
        </w:rPr>
      </w:r>
      <w:r/>
    </w:p>
    <w:p>
      <w:pPr>
        <w:pStyle w:val="812"/>
        <w:spacing w:beforeAutospacing="0" w:afterAutospacing="0"/>
        <w:rPr>
          <w:rFonts w:ascii="黑体" w:hAnsi="宋体" w:eastAsia="黑体" w:cs="黑体"/>
          <w:b/>
          <w:bCs/>
          <w:sz w:val="32"/>
          <w:szCs w:val="32"/>
        </w:rPr>
      </w:pPr>
      <w:r>
        <w:rPr>
          <w:rFonts w:ascii="黑体" w:hAnsi="宋体" w:eastAsia="黑体" w:cs="黑体"/>
          <w:b/>
          <w:bCs/>
          <w:sz w:val="32"/>
          <w:szCs w:val="32"/>
        </w:rPr>
      </w:r>
      <w:r/>
    </w:p>
    <w:p>
      <w:pPr>
        <w:pStyle w:val="812"/>
        <w:jc w:val="center"/>
        <w:spacing w:beforeAutospacing="0" w:afterAutospacing="0"/>
        <w:rPr>
          <w:rFonts w:ascii="宋体" w:hAnsi="宋体" w:cs="宋体"/>
          <w:b/>
          <w:bCs/>
          <w:sz w:val="32"/>
          <w:szCs w:val="24"/>
        </w:rPr>
      </w:pPr>
      <w:r>
        <w:rPr>
          <w:rFonts w:ascii="宋体" w:hAnsi="宋体" w:cs="宋体"/>
          <w:b/>
          <w:bCs/>
          <w:sz w:val="32"/>
          <w:szCs w:val="24"/>
        </w:rPr>
      </w:r>
      <w:r/>
    </w:p>
    <w:p>
      <w:pPr>
        <w:pStyle w:val="812"/>
        <w:jc w:val="center"/>
        <w:spacing w:beforeAutospacing="0" w:afterAutospacing="0"/>
        <w:rPr>
          <w:rFonts w:ascii="宋体" w:hAnsi="宋体" w:cs="宋体"/>
          <w:b/>
          <w:bCs/>
          <w:sz w:val="32"/>
          <w:szCs w:val="24"/>
        </w:rPr>
      </w:pPr>
      <w:r>
        <w:rPr>
          <w:rFonts w:ascii="宋体" w:hAnsi="宋体" w:cs="宋体"/>
          <w:b/>
          <w:bCs/>
          <w:sz w:val="32"/>
          <w:szCs w:val="24"/>
        </w:rPr>
        <w:t xml:space="preserve">商务响应偏离表</w:t>
      </w:r>
      <w:r/>
    </w:p>
    <w:tbl>
      <w:tblPr>
        <w:tblW w:w="4999" w:type="pct"/>
        <w:tblCellSpacing w:w="0" w:type="dxa"/>
        <w:tblLook w:val="04A0" w:firstRow="1" w:lastRow="0" w:firstColumn="1" w:lastColumn="0" w:noHBand="0" w:noVBand="1"/>
      </w:tblPr>
      <w:tblGrid>
        <w:gridCol w:w="1669"/>
        <w:gridCol w:w="2553"/>
        <w:gridCol w:w="1865"/>
        <w:gridCol w:w="3011"/>
      </w:tblGrid>
      <w:tr>
        <w:trPr>
          <w:tblCellSpacing w:w="0" w:type="dxa"/>
          <w:trHeight w:val="642"/>
        </w:trPr>
        <w:tc>
          <w:tcPr>
            <w:tcBorders>
              <w:top w:val="single" w:color="000000" w:sz="8" w:space="0"/>
              <w:left w:val="single" w:color="000000" w:sz="8" w:space="0"/>
              <w:bottom w:val="single" w:color="000000" w:sz="8" w:space="0"/>
              <w:right w:val="single" w:color="000000" w:sz="8" w:space="0"/>
            </w:tcBorders>
            <w:tcW w:w="917" w:type="pct"/>
            <w:vAlign w:val="center"/>
            <w:textDirection w:val="lrTb"/>
            <w:noWrap w:val="false"/>
          </w:tcPr>
          <w:p>
            <w:pPr>
              <w:pStyle w:val="812"/>
              <w:jc w:val="center"/>
              <w:spacing w:before="156" w:beforeAutospacing="0" w:afterAutospacing="0"/>
            </w:pPr>
            <w:r>
              <w:rPr>
                <w:rFonts w:ascii="宋体" w:hAnsi="宋体" w:cs="宋体"/>
                <w:szCs w:val="24"/>
              </w:rPr>
              <w:t xml:space="preserve">项目</w:t>
            </w:r>
            <w:r/>
          </w:p>
        </w:tc>
        <w:tc>
          <w:tcPr>
            <w:tcBorders>
              <w:top w:val="single" w:color="000000" w:sz="8" w:space="0"/>
              <w:left w:val="none" w:color="000000" w:sz="4" w:space="0"/>
              <w:bottom w:val="single" w:color="000000" w:sz="8" w:space="0"/>
              <w:right w:val="single" w:color="000000" w:sz="8" w:space="0"/>
            </w:tcBorders>
            <w:tcW w:w="1402" w:type="pct"/>
            <w:vAlign w:val="center"/>
            <w:textDirection w:val="lrTb"/>
            <w:noWrap w:val="false"/>
          </w:tcPr>
          <w:p>
            <w:pPr>
              <w:pStyle w:val="812"/>
              <w:jc w:val="center"/>
              <w:spacing w:before="156" w:beforeAutospacing="0" w:afterAutospacing="0"/>
            </w:pPr>
            <w:r>
              <w:rPr>
                <w:rFonts w:ascii="宋体" w:hAnsi="宋体" w:cs="宋体"/>
                <w:szCs w:val="24"/>
              </w:rPr>
              <w:t xml:space="preserve">招标文件要求</w:t>
            </w:r>
            <w:r/>
          </w:p>
        </w:tc>
        <w:tc>
          <w:tcPr>
            <w:tcBorders>
              <w:top w:val="single" w:color="000000" w:sz="8" w:space="0"/>
              <w:left w:val="none" w:color="000000" w:sz="4" w:space="0"/>
              <w:bottom w:val="single" w:color="000000" w:sz="8" w:space="0"/>
              <w:right w:val="single" w:color="000000" w:sz="8" w:space="0"/>
            </w:tcBorders>
            <w:tcW w:w="1025" w:type="pct"/>
            <w:vAlign w:val="center"/>
            <w:textDirection w:val="lrTb"/>
            <w:noWrap w:val="false"/>
          </w:tcPr>
          <w:p>
            <w:pPr>
              <w:pStyle w:val="812"/>
              <w:jc w:val="center"/>
              <w:spacing w:before="156" w:beforeAutospacing="0" w:afterAutospacing="0"/>
            </w:pPr>
            <w:r>
              <w:rPr>
                <w:rFonts w:ascii="宋体" w:hAnsi="宋体" w:cs="宋体"/>
                <w:szCs w:val="24"/>
              </w:rPr>
              <w:t xml:space="preserve">是否响应</w:t>
            </w:r>
            <w:r/>
          </w:p>
        </w:tc>
        <w:tc>
          <w:tcPr>
            <w:tcBorders>
              <w:top w:val="single" w:color="000000" w:sz="8" w:space="0"/>
              <w:left w:val="none" w:color="000000" w:sz="4" w:space="0"/>
              <w:bottom w:val="single" w:color="000000" w:sz="8" w:space="0"/>
              <w:right w:val="single" w:color="000000" w:sz="8" w:space="0"/>
            </w:tcBorders>
            <w:tcW w:w="1654" w:type="pct"/>
            <w:vAlign w:val="center"/>
            <w:textDirection w:val="lrTb"/>
            <w:noWrap w:val="false"/>
          </w:tcPr>
          <w:p>
            <w:pPr>
              <w:pStyle w:val="812"/>
              <w:jc w:val="center"/>
              <w:spacing w:before="156" w:beforeAutospacing="0" w:afterAutospacing="0"/>
            </w:pPr>
            <w:r>
              <w:rPr>
                <w:rFonts w:ascii="宋体" w:hAnsi="宋体" w:cs="宋体"/>
                <w:szCs w:val="24"/>
              </w:rPr>
              <w:t xml:space="preserve">投标人的承诺或说明</w:t>
            </w:r>
            <w:r/>
          </w:p>
        </w:tc>
      </w:tr>
      <w:tr>
        <w:trPr>
          <w:tblCellSpacing w:w="0" w:type="dxa"/>
          <w:trHeight w:val="469"/>
        </w:trPr>
        <w:tc>
          <w:tcPr>
            <w:tcBorders>
              <w:top w:val="none" w:color="000000" w:sz="4" w:space="0"/>
              <w:left w:val="single" w:color="000000" w:sz="8" w:space="0"/>
              <w:bottom w:val="single" w:color="000000" w:sz="8" w:space="0"/>
              <w:right w:val="single" w:color="000000" w:sz="8" w:space="0"/>
            </w:tcBorders>
            <w:tcW w:w="917" w:type="pct"/>
            <w:vAlign w:val="center"/>
            <w:textDirection w:val="lrTb"/>
            <w:noWrap w:val="false"/>
          </w:tcPr>
          <w:p>
            <w:pPr>
              <w:pStyle w:val="812"/>
              <w:jc w:val="center"/>
              <w:spacing w:before="156" w:beforeAutospacing="0" w:afterAutospacing="0"/>
            </w:pPr>
            <w:r/>
            <w:r/>
          </w:p>
        </w:tc>
        <w:tc>
          <w:tcPr>
            <w:tcBorders>
              <w:top w:val="none" w:color="000000" w:sz="4" w:space="0"/>
              <w:left w:val="none" w:color="000000" w:sz="4" w:space="0"/>
              <w:bottom w:val="single" w:color="000000" w:sz="8" w:space="0"/>
              <w:right w:val="single" w:color="000000" w:sz="8" w:space="0"/>
            </w:tcBorders>
            <w:tcW w:w="1402" w:type="pct"/>
            <w:vAlign w:val="center"/>
            <w:textDirection w:val="lrTb"/>
            <w:noWrap w:val="false"/>
          </w:tcPr>
          <w:p>
            <w:pPr>
              <w:pStyle w:val="812"/>
              <w:jc w:val="center"/>
              <w:spacing w:before="156" w:beforeAutospacing="0" w:afterAutospacing="0"/>
            </w:pPr>
            <w:r>
              <w:rPr>
                <w:rFonts w:ascii="仿宋" w:hAnsi="仿宋" w:eastAsia="仿宋" w:cs="仿宋"/>
                <w:szCs w:val="24"/>
              </w:rPr>
              <w:t xml:space="preserve"> </w:t>
            </w:r>
            <w:r/>
          </w:p>
        </w:tc>
        <w:tc>
          <w:tcPr>
            <w:tcBorders>
              <w:top w:val="none" w:color="000000" w:sz="4" w:space="0"/>
              <w:left w:val="none" w:color="000000" w:sz="4" w:space="0"/>
              <w:bottom w:val="single" w:color="000000" w:sz="8" w:space="0"/>
              <w:right w:val="single" w:color="000000" w:sz="8" w:space="0"/>
            </w:tcBorders>
            <w:tcW w:w="1025" w:type="pct"/>
            <w:vAlign w:val="center"/>
            <w:textDirection w:val="lrTb"/>
            <w:noWrap w:val="false"/>
          </w:tcPr>
          <w:p>
            <w:pPr>
              <w:pStyle w:val="812"/>
              <w:jc w:val="center"/>
              <w:spacing w:before="156" w:beforeAutospacing="0" w:afterAutospacing="0"/>
            </w:pPr>
            <w:r>
              <w:rPr>
                <w:rFonts w:hint="eastAsia" w:ascii="仿宋" w:hAnsi="仿宋" w:eastAsia="仿宋" w:cs="仿宋"/>
                <w:szCs w:val="24"/>
              </w:rPr>
              <w:t xml:space="preserve"> </w:t>
            </w:r>
            <w:r/>
          </w:p>
        </w:tc>
        <w:tc>
          <w:tcPr>
            <w:tcBorders>
              <w:top w:val="none" w:color="000000" w:sz="4" w:space="0"/>
              <w:left w:val="none" w:color="000000" w:sz="4" w:space="0"/>
              <w:bottom w:val="single" w:color="000000" w:sz="8" w:space="0"/>
              <w:right w:val="single" w:color="000000" w:sz="8" w:space="0"/>
            </w:tcBorders>
            <w:tcW w:w="1654" w:type="pct"/>
            <w:vAlign w:val="center"/>
            <w:textDirection w:val="lrTb"/>
            <w:noWrap w:val="false"/>
          </w:tcPr>
          <w:p>
            <w:pPr>
              <w:pStyle w:val="812"/>
              <w:jc w:val="center"/>
              <w:spacing w:before="156" w:beforeAutospacing="0" w:afterAutospacing="0"/>
            </w:pPr>
            <w:r>
              <w:rPr>
                <w:rFonts w:hint="eastAsia" w:ascii="仿宋" w:hAnsi="仿宋" w:eastAsia="仿宋" w:cs="仿宋"/>
                <w:szCs w:val="24"/>
              </w:rPr>
              <w:t xml:space="preserve"> </w:t>
            </w:r>
            <w:r/>
          </w:p>
        </w:tc>
      </w:tr>
      <w:tr>
        <w:trPr>
          <w:tblCellSpacing w:w="0" w:type="dxa"/>
          <w:trHeight w:val="719"/>
        </w:trPr>
        <w:tc>
          <w:tcPr>
            <w:tcBorders>
              <w:top w:val="none" w:color="000000" w:sz="4" w:space="0"/>
              <w:left w:val="single" w:color="000000" w:sz="8" w:space="0"/>
              <w:bottom w:val="single" w:color="000000" w:sz="8" w:space="0"/>
              <w:right w:val="single" w:color="000000" w:sz="8" w:space="0"/>
            </w:tcBorders>
            <w:tcW w:w="917" w:type="pct"/>
            <w:vAlign w:val="center"/>
            <w:textDirection w:val="lrTb"/>
            <w:noWrap w:val="false"/>
          </w:tcPr>
          <w:p>
            <w:pPr>
              <w:pStyle w:val="812"/>
              <w:jc w:val="center"/>
              <w:spacing w:before="156" w:beforeAutospacing="0" w:afterAutospacing="0"/>
            </w:pPr>
            <w:r/>
            <w:r/>
          </w:p>
        </w:tc>
        <w:tc>
          <w:tcPr>
            <w:tcBorders>
              <w:top w:val="none" w:color="000000" w:sz="4" w:space="0"/>
              <w:left w:val="none" w:color="000000" w:sz="4" w:space="0"/>
              <w:bottom w:val="single" w:color="000000" w:sz="8" w:space="0"/>
              <w:right w:val="single" w:color="000000" w:sz="8" w:space="0"/>
            </w:tcBorders>
            <w:tcW w:w="1402" w:type="pct"/>
            <w:vAlign w:val="center"/>
            <w:textDirection w:val="lrTb"/>
            <w:noWrap w:val="false"/>
          </w:tcPr>
          <w:p>
            <w:pPr>
              <w:pStyle w:val="812"/>
              <w:jc w:val="center"/>
              <w:spacing w:before="156" w:beforeAutospacing="0" w:afterAutospacing="0"/>
            </w:pPr>
            <w:r>
              <w:rPr>
                <w:rFonts w:hint="eastAsia" w:ascii="仿宋" w:hAnsi="仿宋" w:eastAsia="仿宋" w:cs="仿宋"/>
                <w:szCs w:val="24"/>
              </w:rPr>
              <w:t xml:space="preserve"> </w:t>
            </w:r>
            <w:r/>
          </w:p>
        </w:tc>
        <w:tc>
          <w:tcPr>
            <w:tcBorders>
              <w:top w:val="none" w:color="000000" w:sz="4" w:space="0"/>
              <w:left w:val="none" w:color="000000" w:sz="4" w:space="0"/>
              <w:bottom w:val="single" w:color="000000" w:sz="8" w:space="0"/>
              <w:right w:val="single" w:color="000000" w:sz="8" w:space="0"/>
            </w:tcBorders>
            <w:tcW w:w="1025" w:type="pct"/>
            <w:vAlign w:val="center"/>
            <w:textDirection w:val="lrTb"/>
            <w:noWrap w:val="false"/>
          </w:tcPr>
          <w:p>
            <w:pPr>
              <w:pStyle w:val="812"/>
              <w:jc w:val="center"/>
              <w:spacing w:before="156" w:beforeAutospacing="0" w:afterAutospacing="0"/>
            </w:pPr>
            <w:r>
              <w:rPr>
                <w:rFonts w:hint="eastAsia" w:ascii="仿宋" w:hAnsi="仿宋" w:eastAsia="仿宋" w:cs="仿宋"/>
                <w:szCs w:val="24"/>
              </w:rPr>
              <w:t xml:space="preserve"> </w:t>
            </w:r>
            <w:r/>
          </w:p>
        </w:tc>
        <w:tc>
          <w:tcPr>
            <w:tcBorders>
              <w:top w:val="none" w:color="000000" w:sz="4" w:space="0"/>
              <w:left w:val="none" w:color="000000" w:sz="4" w:space="0"/>
              <w:bottom w:val="single" w:color="000000" w:sz="8" w:space="0"/>
              <w:right w:val="single" w:color="000000" w:sz="8" w:space="0"/>
            </w:tcBorders>
            <w:tcW w:w="1654" w:type="pct"/>
            <w:vAlign w:val="center"/>
            <w:textDirection w:val="lrTb"/>
            <w:noWrap w:val="false"/>
          </w:tcPr>
          <w:p>
            <w:pPr>
              <w:pStyle w:val="812"/>
              <w:jc w:val="center"/>
              <w:spacing w:before="156" w:beforeAutospacing="0" w:afterAutospacing="0"/>
            </w:pPr>
            <w:r>
              <w:rPr>
                <w:rFonts w:hint="eastAsia" w:ascii="仿宋" w:hAnsi="仿宋" w:eastAsia="仿宋" w:cs="仿宋"/>
                <w:szCs w:val="24"/>
              </w:rPr>
              <w:t xml:space="preserve"> </w:t>
            </w:r>
            <w:r/>
          </w:p>
        </w:tc>
      </w:tr>
      <w:tr>
        <w:trPr>
          <w:tblCellSpacing w:w="0" w:type="dxa"/>
          <w:trHeight w:val="540"/>
        </w:trPr>
        <w:tc>
          <w:tcPr>
            <w:tcBorders>
              <w:top w:val="none" w:color="000000" w:sz="4" w:space="0"/>
              <w:left w:val="single" w:color="000000" w:sz="8" w:space="0"/>
              <w:bottom w:val="single" w:color="000000" w:sz="8" w:space="0"/>
              <w:right w:val="single" w:color="000000" w:sz="8" w:space="0"/>
            </w:tcBorders>
            <w:tcW w:w="917" w:type="pct"/>
            <w:vAlign w:val="center"/>
            <w:textDirection w:val="lrTb"/>
            <w:noWrap w:val="false"/>
          </w:tcPr>
          <w:p>
            <w:pPr>
              <w:pStyle w:val="812"/>
              <w:jc w:val="center"/>
              <w:spacing w:before="156" w:beforeAutospacing="0" w:afterAutospacing="0"/>
            </w:pPr>
            <w:r/>
            <w:r/>
          </w:p>
        </w:tc>
        <w:tc>
          <w:tcPr>
            <w:tcBorders>
              <w:top w:val="none" w:color="000000" w:sz="4" w:space="0"/>
              <w:left w:val="none" w:color="000000" w:sz="4" w:space="0"/>
              <w:bottom w:val="single" w:color="000000" w:sz="8" w:space="0"/>
              <w:right w:val="single" w:color="000000" w:sz="8" w:space="0"/>
            </w:tcBorders>
            <w:tcW w:w="1402" w:type="pct"/>
            <w:vAlign w:val="center"/>
            <w:textDirection w:val="lrTb"/>
            <w:noWrap w:val="false"/>
          </w:tcPr>
          <w:p>
            <w:pPr>
              <w:pStyle w:val="812"/>
              <w:jc w:val="center"/>
              <w:spacing w:before="156" w:beforeAutospacing="0" w:afterAutospacing="0"/>
            </w:pPr>
            <w:r>
              <w:rPr>
                <w:rFonts w:hint="eastAsia" w:ascii="仿宋" w:hAnsi="仿宋" w:eastAsia="仿宋" w:cs="仿宋"/>
                <w:szCs w:val="24"/>
              </w:rPr>
              <w:t xml:space="preserve"> </w:t>
            </w:r>
            <w:r/>
          </w:p>
        </w:tc>
        <w:tc>
          <w:tcPr>
            <w:tcBorders>
              <w:top w:val="none" w:color="000000" w:sz="4" w:space="0"/>
              <w:left w:val="none" w:color="000000" w:sz="4" w:space="0"/>
              <w:bottom w:val="single" w:color="000000" w:sz="8" w:space="0"/>
              <w:right w:val="single" w:color="000000" w:sz="8" w:space="0"/>
            </w:tcBorders>
            <w:tcW w:w="1025" w:type="pct"/>
            <w:vAlign w:val="center"/>
            <w:textDirection w:val="lrTb"/>
            <w:noWrap w:val="false"/>
          </w:tcPr>
          <w:p>
            <w:pPr>
              <w:pStyle w:val="812"/>
              <w:ind w:left="43"/>
              <w:jc w:val="center"/>
              <w:spacing w:before="156" w:beforeAutospacing="0" w:afterAutospacing="0"/>
            </w:pPr>
            <w:r>
              <w:rPr>
                <w:rFonts w:hint="eastAsia" w:ascii="仿宋" w:hAnsi="仿宋" w:eastAsia="仿宋" w:cs="仿宋"/>
                <w:szCs w:val="24"/>
              </w:rPr>
              <w:t xml:space="preserve"> </w:t>
            </w:r>
            <w:r/>
          </w:p>
        </w:tc>
        <w:tc>
          <w:tcPr>
            <w:tcBorders>
              <w:top w:val="none" w:color="000000" w:sz="4" w:space="0"/>
              <w:left w:val="none" w:color="000000" w:sz="4" w:space="0"/>
              <w:bottom w:val="single" w:color="000000" w:sz="8" w:space="0"/>
              <w:right w:val="single" w:color="000000" w:sz="8" w:space="0"/>
            </w:tcBorders>
            <w:tcW w:w="1654" w:type="pct"/>
            <w:vAlign w:val="center"/>
            <w:textDirection w:val="lrTb"/>
            <w:noWrap w:val="false"/>
          </w:tcPr>
          <w:p>
            <w:pPr>
              <w:pStyle w:val="812"/>
              <w:ind w:left="43"/>
              <w:jc w:val="center"/>
              <w:spacing w:before="156" w:beforeAutospacing="0" w:afterAutospacing="0"/>
            </w:pPr>
            <w:r>
              <w:rPr>
                <w:rFonts w:hint="eastAsia" w:ascii="仿宋" w:hAnsi="仿宋" w:eastAsia="仿宋" w:cs="仿宋"/>
                <w:szCs w:val="24"/>
              </w:rPr>
              <w:t xml:space="preserve"> </w:t>
            </w:r>
            <w:r/>
          </w:p>
        </w:tc>
      </w:tr>
      <w:tr>
        <w:trPr>
          <w:tblCellSpacing w:w="0" w:type="dxa"/>
          <w:trHeight w:val="440"/>
        </w:trPr>
        <w:tc>
          <w:tcPr>
            <w:tcBorders>
              <w:top w:val="none" w:color="000000" w:sz="4" w:space="0"/>
              <w:left w:val="single" w:color="000000" w:sz="8" w:space="0"/>
              <w:bottom w:val="single" w:color="000000" w:sz="8" w:space="0"/>
              <w:right w:val="single" w:color="000000" w:sz="8" w:space="0"/>
            </w:tcBorders>
            <w:tcW w:w="917" w:type="pct"/>
            <w:vAlign w:val="center"/>
            <w:textDirection w:val="lrTb"/>
            <w:noWrap w:val="false"/>
          </w:tcPr>
          <w:p>
            <w:pPr>
              <w:pStyle w:val="812"/>
              <w:jc w:val="center"/>
              <w:spacing w:before="156" w:beforeAutospacing="0" w:afterAutospacing="0"/>
            </w:pPr>
            <w:r/>
            <w:r/>
          </w:p>
        </w:tc>
        <w:tc>
          <w:tcPr>
            <w:tcBorders>
              <w:top w:val="none" w:color="000000" w:sz="4" w:space="0"/>
              <w:left w:val="none" w:color="000000" w:sz="4" w:space="0"/>
              <w:bottom w:val="single" w:color="000000" w:sz="8" w:space="0"/>
              <w:right w:val="single" w:color="000000" w:sz="8" w:space="0"/>
            </w:tcBorders>
            <w:tcW w:w="1402" w:type="pct"/>
            <w:vAlign w:val="center"/>
            <w:textDirection w:val="lrTb"/>
            <w:noWrap w:val="false"/>
          </w:tcPr>
          <w:p>
            <w:pPr>
              <w:pStyle w:val="812"/>
              <w:jc w:val="both"/>
              <w:spacing w:before="156" w:beforeAutospacing="0" w:afterAutospacing="0"/>
            </w:pPr>
            <w:r>
              <w:rPr>
                <w:rFonts w:hint="eastAsia" w:ascii="仿宋" w:hAnsi="仿宋" w:eastAsia="仿宋" w:cs="仿宋"/>
                <w:szCs w:val="24"/>
              </w:rPr>
              <w:t xml:space="preserve"> </w:t>
            </w:r>
            <w:r/>
          </w:p>
        </w:tc>
        <w:tc>
          <w:tcPr>
            <w:tcBorders>
              <w:top w:val="none" w:color="000000" w:sz="4" w:space="0"/>
              <w:left w:val="none" w:color="000000" w:sz="4" w:space="0"/>
              <w:bottom w:val="single" w:color="000000" w:sz="8" w:space="0"/>
              <w:right w:val="single" w:color="000000" w:sz="8" w:space="0"/>
            </w:tcBorders>
            <w:tcW w:w="1025" w:type="pct"/>
            <w:vAlign w:val="center"/>
            <w:textDirection w:val="lrTb"/>
            <w:noWrap w:val="false"/>
          </w:tcPr>
          <w:p>
            <w:pPr>
              <w:pStyle w:val="812"/>
              <w:ind w:left="43"/>
              <w:jc w:val="center"/>
              <w:spacing w:before="156" w:beforeAutospacing="0" w:afterAutospacing="0"/>
            </w:pPr>
            <w:r>
              <w:rPr>
                <w:rFonts w:hint="eastAsia" w:ascii="仿宋" w:hAnsi="仿宋" w:eastAsia="仿宋" w:cs="仿宋"/>
                <w:szCs w:val="24"/>
              </w:rPr>
              <w:t xml:space="preserve"> </w:t>
            </w:r>
            <w:r/>
          </w:p>
        </w:tc>
        <w:tc>
          <w:tcPr>
            <w:tcBorders>
              <w:top w:val="none" w:color="000000" w:sz="4" w:space="0"/>
              <w:left w:val="none" w:color="000000" w:sz="4" w:space="0"/>
              <w:bottom w:val="single" w:color="000000" w:sz="8" w:space="0"/>
              <w:right w:val="single" w:color="000000" w:sz="8" w:space="0"/>
            </w:tcBorders>
            <w:tcW w:w="1654" w:type="pct"/>
            <w:vAlign w:val="center"/>
            <w:textDirection w:val="lrTb"/>
            <w:noWrap w:val="false"/>
          </w:tcPr>
          <w:p>
            <w:pPr>
              <w:pStyle w:val="812"/>
              <w:ind w:left="43"/>
              <w:jc w:val="center"/>
              <w:spacing w:before="156" w:beforeAutospacing="0" w:afterAutospacing="0"/>
            </w:pPr>
            <w:r>
              <w:rPr>
                <w:rFonts w:hint="eastAsia" w:ascii="仿宋" w:hAnsi="仿宋" w:eastAsia="仿宋" w:cs="仿宋"/>
                <w:szCs w:val="24"/>
              </w:rPr>
              <w:t xml:space="preserve"> </w:t>
            </w:r>
            <w:r/>
          </w:p>
        </w:tc>
      </w:tr>
      <w:tr>
        <w:trPr>
          <w:tblCellSpacing w:w="0" w:type="dxa"/>
          <w:trHeight w:val="460"/>
        </w:trPr>
        <w:tc>
          <w:tcPr>
            <w:tcBorders>
              <w:top w:val="none" w:color="000000" w:sz="4" w:space="0"/>
              <w:left w:val="single" w:color="000000" w:sz="8" w:space="0"/>
              <w:bottom w:val="single" w:color="000000" w:sz="8" w:space="0"/>
              <w:right w:val="single" w:color="000000" w:sz="8" w:space="0"/>
            </w:tcBorders>
            <w:tcW w:w="917" w:type="pct"/>
            <w:vAlign w:val="center"/>
            <w:textDirection w:val="lrTb"/>
            <w:noWrap w:val="false"/>
          </w:tcPr>
          <w:p>
            <w:pPr>
              <w:pStyle w:val="812"/>
              <w:jc w:val="center"/>
              <w:spacing w:before="156" w:beforeAutospacing="0" w:afterAutospacing="0"/>
            </w:pPr>
            <w:r/>
            <w:r/>
          </w:p>
        </w:tc>
        <w:tc>
          <w:tcPr>
            <w:tcBorders>
              <w:top w:val="none" w:color="000000" w:sz="4" w:space="0"/>
              <w:left w:val="none" w:color="000000" w:sz="4" w:space="0"/>
              <w:bottom w:val="single" w:color="000000" w:sz="8" w:space="0"/>
              <w:right w:val="single" w:color="000000" w:sz="8" w:space="0"/>
            </w:tcBorders>
            <w:tcW w:w="1402" w:type="pct"/>
            <w:vAlign w:val="center"/>
            <w:textDirection w:val="lrTb"/>
            <w:noWrap w:val="false"/>
          </w:tcPr>
          <w:p>
            <w:pPr>
              <w:pStyle w:val="812"/>
              <w:jc w:val="both"/>
              <w:spacing w:before="156" w:beforeAutospacing="0" w:afterAutospacing="0"/>
            </w:pPr>
            <w:r>
              <w:rPr>
                <w:rFonts w:hint="eastAsia" w:ascii="仿宋" w:hAnsi="仿宋" w:eastAsia="仿宋" w:cs="仿宋"/>
                <w:szCs w:val="24"/>
              </w:rPr>
              <w:t xml:space="preserve"> </w:t>
            </w:r>
            <w:r/>
          </w:p>
        </w:tc>
        <w:tc>
          <w:tcPr>
            <w:tcBorders>
              <w:top w:val="none" w:color="000000" w:sz="4" w:space="0"/>
              <w:left w:val="none" w:color="000000" w:sz="4" w:space="0"/>
              <w:bottom w:val="single" w:color="000000" w:sz="8" w:space="0"/>
              <w:right w:val="single" w:color="000000" w:sz="8" w:space="0"/>
            </w:tcBorders>
            <w:tcW w:w="1025" w:type="pct"/>
            <w:vAlign w:val="center"/>
            <w:textDirection w:val="lrTb"/>
            <w:noWrap w:val="false"/>
          </w:tcPr>
          <w:p>
            <w:pPr>
              <w:pStyle w:val="812"/>
              <w:ind w:left="43"/>
              <w:jc w:val="center"/>
              <w:spacing w:before="156" w:beforeAutospacing="0" w:afterAutospacing="0"/>
            </w:pPr>
            <w:r>
              <w:rPr>
                <w:rFonts w:hint="eastAsia" w:ascii="仿宋" w:hAnsi="仿宋" w:eastAsia="仿宋" w:cs="仿宋"/>
                <w:szCs w:val="24"/>
              </w:rPr>
              <w:t xml:space="preserve"> </w:t>
            </w:r>
            <w:r/>
          </w:p>
        </w:tc>
        <w:tc>
          <w:tcPr>
            <w:tcBorders>
              <w:top w:val="none" w:color="000000" w:sz="4" w:space="0"/>
              <w:left w:val="none" w:color="000000" w:sz="4" w:space="0"/>
              <w:bottom w:val="single" w:color="000000" w:sz="8" w:space="0"/>
              <w:right w:val="single" w:color="000000" w:sz="8" w:space="0"/>
            </w:tcBorders>
            <w:tcW w:w="1654" w:type="pct"/>
            <w:vAlign w:val="center"/>
            <w:textDirection w:val="lrTb"/>
            <w:noWrap w:val="false"/>
          </w:tcPr>
          <w:p>
            <w:pPr>
              <w:pStyle w:val="812"/>
              <w:ind w:left="43"/>
              <w:jc w:val="center"/>
              <w:spacing w:before="156" w:beforeAutospacing="0" w:afterAutospacing="0"/>
            </w:pPr>
            <w:r>
              <w:rPr>
                <w:rFonts w:hint="eastAsia" w:ascii="仿宋" w:hAnsi="仿宋" w:eastAsia="仿宋" w:cs="仿宋"/>
                <w:szCs w:val="24"/>
              </w:rPr>
              <w:t xml:space="preserve"> </w:t>
            </w:r>
            <w:r/>
          </w:p>
        </w:tc>
      </w:tr>
      <w:tr>
        <w:trPr>
          <w:tblCellSpacing w:w="0" w:type="dxa"/>
          <w:trHeight w:val="402"/>
        </w:trPr>
        <w:tc>
          <w:tcPr>
            <w:tcBorders>
              <w:top w:val="none" w:color="000000" w:sz="4" w:space="0"/>
              <w:left w:val="single" w:color="000000" w:sz="8" w:space="0"/>
              <w:bottom w:val="single" w:color="000000" w:sz="8" w:space="0"/>
              <w:right w:val="single" w:color="000000" w:sz="8" w:space="0"/>
            </w:tcBorders>
            <w:tcW w:w="917" w:type="pct"/>
            <w:vAlign w:val="center"/>
            <w:textDirection w:val="lrTb"/>
            <w:noWrap w:val="false"/>
          </w:tcPr>
          <w:p>
            <w:pPr>
              <w:pStyle w:val="812"/>
              <w:jc w:val="center"/>
              <w:spacing w:before="156" w:beforeAutospacing="0" w:afterAutospacing="0"/>
            </w:pPr>
            <w:r/>
            <w:r/>
          </w:p>
        </w:tc>
        <w:tc>
          <w:tcPr>
            <w:tcBorders>
              <w:top w:val="none" w:color="000000" w:sz="4" w:space="0"/>
              <w:left w:val="none" w:color="000000" w:sz="4" w:space="0"/>
              <w:bottom w:val="single" w:color="000000" w:sz="8" w:space="0"/>
              <w:right w:val="single" w:color="000000" w:sz="8" w:space="0"/>
            </w:tcBorders>
            <w:tcW w:w="1402" w:type="pct"/>
            <w:vAlign w:val="center"/>
            <w:textDirection w:val="lrTb"/>
            <w:noWrap w:val="false"/>
          </w:tcPr>
          <w:p>
            <w:pPr>
              <w:pStyle w:val="812"/>
              <w:jc w:val="both"/>
              <w:spacing w:before="156" w:beforeAutospacing="0" w:afterAutospacing="0"/>
            </w:pPr>
            <w:r>
              <w:rPr>
                <w:rFonts w:hint="eastAsia" w:ascii="仿宋" w:hAnsi="仿宋" w:eastAsia="仿宋" w:cs="仿宋"/>
                <w:szCs w:val="24"/>
              </w:rPr>
              <w:t xml:space="preserve"> </w:t>
            </w:r>
            <w:r/>
          </w:p>
        </w:tc>
        <w:tc>
          <w:tcPr>
            <w:tcBorders>
              <w:top w:val="none" w:color="000000" w:sz="4" w:space="0"/>
              <w:left w:val="none" w:color="000000" w:sz="4" w:space="0"/>
              <w:bottom w:val="single" w:color="000000" w:sz="8" w:space="0"/>
              <w:right w:val="single" w:color="000000" w:sz="8" w:space="0"/>
            </w:tcBorders>
            <w:tcW w:w="1025" w:type="pct"/>
            <w:vAlign w:val="center"/>
            <w:textDirection w:val="lrTb"/>
            <w:noWrap w:val="false"/>
          </w:tcPr>
          <w:p>
            <w:pPr>
              <w:pStyle w:val="812"/>
              <w:jc w:val="center"/>
              <w:spacing w:before="156" w:beforeAutospacing="0" w:afterAutospacing="0"/>
            </w:pPr>
            <w:r>
              <w:rPr>
                <w:rFonts w:hint="eastAsia" w:ascii="仿宋" w:hAnsi="仿宋" w:eastAsia="仿宋" w:cs="仿宋"/>
                <w:szCs w:val="24"/>
              </w:rPr>
              <w:t xml:space="preserve"> </w:t>
            </w:r>
            <w:r/>
          </w:p>
        </w:tc>
        <w:tc>
          <w:tcPr>
            <w:tcBorders>
              <w:top w:val="none" w:color="000000" w:sz="4" w:space="0"/>
              <w:left w:val="none" w:color="000000" w:sz="4" w:space="0"/>
              <w:bottom w:val="single" w:color="000000" w:sz="8" w:space="0"/>
              <w:right w:val="single" w:color="000000" w:sz="8" w:space="0"/>
            </w:tcBorders>
            <w:tcW w:w="1654" w:type="pct"/>
            <w:vAlign w:val="center"/>
            <w:textDirection w:val="lrTb"/>
            <w:noWrap w:val="false"/>
          </w:tcPr>
          <w:p>
            <w:pPr>
              <w:pStyle w:val="812"/>
              <w:jc w:val="center"/>
              <w:spacing w:before="156" w:beforeAutospacing="0" w:afterAutospacing="0"/>
            </w:pPr>
            <w:r>
              <w:rPr>
                <w:rFonts w:hint="eastAsia" w:ascii="仿宋" w:hAnsi="仿宋" w:eastAsia="仿宋" w:cs="仿宋"/>
                <w:szCs w:val="24"/>
              </w:rPr>
              <w:t xml:space="preserve"> </w:t>
            </w:r>
            <w:r/>
          </w:p>
        </w:tc>
      </w:tr>
      <w:tr>
        <w:trPr>
          <w:tblCellSpacing w:w="0" w:type="dxa"/>
          <w:trHeight w:val="340"/>
        </w:trPr>
        <w:tc>
          <w:tcPr>
            <w:tcBorders>
              <w:top w:val="none" w:color="000000" w:sz="4" w:space="0"/>
              <w:left w:val="single" w:color="000000" w:sz="8" w:space="0"/>
              <w:bottom w:val="single" w:color="000000" w:sz="8" w:space="0"/>
              <w:right w:val="single" w:color="000000" w:sz="8" w:space="0"/>
            </w:tcBorders>
            <w:tcW w:w="917" w:type="pct"/>
            <w:vAlign w:val="center"/>
            <w:textDirection w:val="lrTb"/>
            <w:noWrap w:val="false"/>
          </w:tcPr>
          <w:p>
            <w:pPr>
              <w:pStyle w:val="812"/>
              <w:jc w:val="center"/>
              <w:spacing w:before="156" w:beforeAutospacing="0" w:afterAutospacing="0"/>
            </w:pPr>
            <w:r/>
            <w:r/>
          </w:p>
        </w:tc>
        <w:tc>
          <w:tcPr>
            <w:tcBorders>
              <w:top w:val="none" w:color="000000" w:sz="4" w:space="0"/>
              <w:left w:val="none" w:color="000000" w:sz="4" w:space="0"/>
              <w:bottom w:val="single" w:color="000000" w:sz="8" w:space="0"/>
              <w:right w:val="single" w:color="000000" w:sz="8" w:space="0"/>
            </w:tcBorders>
            <w:tcW w:w="1402" w:type="pct"/>
            <w:vAlign w:val="center"/>
            <w:textDirection w:val="lrTb"/>
            <w:noWrap w:val="false"/>
          </w:tcPr>
          <w:p>
            <w:pPr>
              <w:pStyle w:val="812"/>
              <w:jc w:val="both"/>
              <w:spacing w:before="156" w:beforeAutospacing="0" w:afterAutospacing="0"/>
            </w:pPr>
            <w:r>
              <w:rPr>
                <w:rFonts w:hint="eastAsia" w:ascii="仿宋" w:hAnsi="仿宋" w:eastAsia="仿宋" w:cs="仿宋"/>
                <w:szCs w:val="24"/>
              </w:rPr>
              <w:t xml:space="preserve"> </w:t>
            </w:r>
            <w:r/>
          </w:p>
        </w:tc>
        <w:tc>
          <w:tcPr>
            <w:tcBorders>
              <w:top w:val="none" w:color="000000" w:sz="4" w:space="0"/>
              <w:left w:val="none" w:color="000000" w:sz="4" w:space="0"/>
              <w:bottom w:val="single" w:color="000000" w:sz="8" w:space="0"/>
              <w:right w:val="single" w:color="000000" w:sz="8" w:space="0"/>
            </w:tcBorders>
            <w:tcW w:w="1025" w:type="pct"/>
            <w:vAlign w:val="center"/>
            <w:textDirection w:val="lrTb"/>
            <w:noWrap w:val="false"/>
          </w:tcPr>
          <w:p>
            <w:pPr>
              <w:pStyle w:val="812"/>
              <w:jc w:val="center"/>
              <w:spacing w:before="156" w:beforeAutospacing="0" w:afterAutospacing="0"/>
            </w:pPr>
            <w:r>
              <w:rPr>
                <w:rFonts w:hint="eastAsia" w:ascii="仿宋" w:hAnsi="仿宋" w:eastAsia="仿宋" w:cs="仿宋"/>
                <w:szCs w:val="24"/>
              </w:rPr>
              <w:t xml:space="preserve"> </w:t>
            </w:r>
            <w:r/>
          </w:p>
        </w:tc>
        <w:tc>
          <w:tcPr>
            <w:tcBorders>
              <w:top w:val="none" w:color="000000" w:sz="4" w:space="0"/>
              <w:left w:val="none" w:color="000000" w:sz="4" w:space="0"/>
              <w:bottom w:val="single" w:color="000000" w:sz="8" w:space="0"/>
              <w:right w:val="single" w:color="000000" w:sz="8" w:space="0"/>
            </w:tcBorders>
            <w:tcW w:w="1654" w:type="pct"/>
            <w:vAlign w:val="center"/>
            <w:textDirection w:val="lrTb"/>
            <w:noWrap w:val="false"/>
          </w:tcPr>
          <w:p>
            <w:pPr>
              <w:pStyle w:val="812"/>
              <w:jc w:val="center"/>
              <w:spacing w:before="156" w:beforeAutospacing="0" w:afterAutospacing="0"/>
            </w:pPr>
            <w:r>
              <w:rPr>
                <w:rFonts w:hint="eastAsia" w:ascii="仿宋" w:hAnsi="仿宋" w:eastAsia="仿宋" w:cs="仿宋"/>
                <w:szCs w:val="24"/>
              </w:rPr>
              <w:t xml:space="preserve"> </w:t>
            </w:r>
            <w:r/>
          </w:p>
        </w:tc>
      </w:tr>
      <w:tr>
        <w:trPr>
          <w:tblCellSpacing w:w="0" w:type="dxa"/>
          <w:trHeight w:val="400"/>
        </w:trPr>
        <w:tc>
          <w:tcPr>
            <w:tcBorders>
              <w:top w:val="none" w:color="000000" w:sz="4" w:space="0"/>
              <w:left w:val="single" w:color="000000" w:sz="8" w:space="0"/>
              <w:bottom w:val="single" w:color="000000" w:sz="8" w:space="0"/>
              <w:right w:val="single" w:color="000000" w:sz="8" w:space="0"/>
            </w:tcBorders>
            <w:tcW w:w="917" w:type="pct"/>
            <w:vAlign w:val="center"/>
            <w:textDirection w:val="lrTb"/>
            <w:noWrap w:val="false"/>
          </w:tcPr>
          <w:p>
            <w:pPr>
              <w:pStyle w:val="812"/>
              <w:jc w:val="center"/>
              <w:spacing w:before="156" w:beforeAutospacing="0" w:afterAutospacing="0"/>
            </w:pPr>
            <w:r/>
            <w:r/>
          </w:p>
        </w:tc>
        <w:tc>
          <w:tcPr>
            <w:tcBorders>
              <w:top w:val="none" w:color="000000" w:sz="4" w:space="0"/>
              <w:left w:val="none" w:color="000000" w:sz="4" w:space="0"/>
              <w:bottom w:val="single" w:color="000000" w:sz="8" w:space="0"/>
              <w:right w:val="single" w:color="000000" w:sz="8" w:space="0"/>
            </w:tcBorders>
            <w:tcW w:w="1402" w:type="pct"/>
            <w:vAlign w:val="center"/>
            <w:textDirection w:val="lrTb"/>
            <w:noWrap w:val="false"/>
          </w:tcPr>
          <w:p>
            <w:pPr>
              <w:pStyle w:val="812"/>
              <w:jc w:val="center"/>
              <w:spacing w:before="156" w:beforeAutospacing="0" w:afterAutospacing="0"/>
            </w:pPr>
            <w:r>
              <w:rPr>
                <w:rFonts w:hint="eastAsia" w:ascii="仿宋" w:hAnsi="仿宋" w:eastAsia="仿宋" w:cs="仿宋"/>
                <w:szCs w:val="24"/>
              </w:rPr>
              <w:t xml:space="preserve"> </w:t>
            </w:r>
            <w:r/>
          </w:p>
        </w:tc>
        <w:tc>
          <w:tcPr>
            <w:tcBorders>
              <w:top w:val="none" w:color="000000" w:sz="4" w:space="0"/>
              <w:left w:val="none" w:color="000000" w:sz="4" w:space="0"/>
              <w:bottom w:val="single" w:color="000000" w:sz="8" w:space="0"/>
              <w:right w:val="single" w:color="000000" w:sz="8" w:space="0"/>
            </w:tcBorders>
            <w:tcW w:w="1025" w:type="pct"/>
            <w:vAlign w:val="center"/>
            <w:textDirection w:val="lrTb"/>
            <w:noWrap w:val="false"/>
          </w:tcPr>
          <w:p>
            <w:pPr>
              <w:pStyle w:val="812"/>
              <w:jc w:val="center"/>
              <w:spacing w:before="156" w:beforeAutospacing="0" w:afterAutospacing="0"/>
            </w:pPr>
            <w:r>
              <w:rPr>
                <w:rFonts w:hint="eastAsia" w:ascii="仿宋" w:hAnsi="仿宋" w:eastAsia="仿宋" w:cs="仿宋"/>
                <w:szCs w:val="24"/>
              </w:rPr>
              <w:t xml:space="preserve"> </w:t>
            </w:r>
            <w:r/>
          </w:p>
        </w:tc>
        <w:tc>
          <w:tcPr>
            <w:tcBorders>
              <w:top w:val="none" w:color="000000" w:sz="4" w:space="0"/>
              <w:left w:val="none" w:color="000000" w:sz="4" w:space="0"/>
              <w:bottom w:val="single" w:color="000000" w:sz="8" w:space="0"/>
              <w:right w:val="single" w:color="000000" w:sz="8" w:space="0"/>
            </w:tcBorders>
            <w:tcW w:w="1654" w:type="pct"/>
            <w:vAlign w:val="center"/>
            <w:textDirection w:val="lrTb"/>
            <w:noWrap w:val="false"/>
          </w:tcPr>
          <w:p>
            <w:pPr>
              <w:pStyle w:val="812"/>
              <w:jc w:val="center"/>
              <w:spacing w:before="156" w:beforeAutospacing="0" w:afterAutospacing="0"/>
            </w:pPr>
            <w:r>
              <w:rPr>
                <w:rFonts w:hint="eastAsia" w:ascii="仿宋" w:hAnsi="仿宋" w:eastAsia="仿宋" w:cs="仿宋"/>
                <w:szCs w:val="24"/>
              </w:rPr>
              <w:t xml:space="preserve"> </w:t>
            </w:r>
            <w:r/>
          </w:p>
        </w:tc>
      </w:tr>
    </w:tbl>
    <w:p>
      <w:pPr>
        <w:pStyle w:val="791"/>
        <w:sectPr>
          <w:footnotePr/>
          <w:endnotePr/>
          <w:type w:val="nextPage"/>
          <w:pgSz w:w="11906" w:h="16838" w:orient="portrait"/>
          <w:pgMar w:top="2098" w:right="1474" w:bottom="1985" w:left="1588" w:header="709" w:footer="709" w:gutter="0"/>
          <w:cols w:num="1" w:sep="0" w:space="720" w:equalWidth="1"/>
          <w:docGrid w:linePitch="360"/>
        </w:sectPr>
      </w:pPr>
      <w:r/>
      <w:r/>
    </w:p>
    <w:p>
      <w:pPr>
        <w:jc w:val="center"/>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b/>
          <w:sz w:val="32"/>
          <w:lang w:eastAsia="zh-CN"/>
        </w:rPr>
        <w:t xml:space="preserve">六、商务部分（与评分标准对应）</w:t>
      </w:r>
      <w:r/>
    </w:p>
    <w:p>
      <w:pPr>
        <w:jc w:val="center"/>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b/>
          <w:sz w:val="32"/>
          <w:lang w:eastAsia="zh-CN"/>
        </w:rPr>
        <w:t xml:space="preserve"> </w:t>
      </w:r>
      <w:r/>
    </w:p>
    <w:p>
      <w:pPr>
        <w:jc w:val="both"/>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lang w:eastAsia="zh-CN"/>
        </w:rPr>
      </w:r>
      <w:r/>
    </w:p>
    <w:p>
      <w:pPr>
        <w:ind w:firstLine="560"/>
        <w:jc w:val="both"/>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sz w:val="28"/>
          <w:lang w:eastAsia="zh-CN"/>
        </w:rPr>
        <w:t xml:space="preserve">           </w:t>
      </w:r>
      <w:r/>
    </w:p>
    <w:p>
      <w:pPr>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lang w:eastAsia="zh-CN"/>
        </w:rPr>
        <w:br w:type="page" w:clear="all"/>
      </w:r>
      <w:r/>
    </w:p>
    <w:p>
      <w:pPr>
        <w:ind w:firstLine="3011"/>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b/>
          <w:sz w:val="32"/>
          <w:lang w:eastAsia="zh-CN"/>
        </w:rPr>
        <w:t xml:space="preserve">七、其他部分</w:t>
      </w:r>
      <w:r/>
    </w:p>
    <w:p>
      <w:pPr>
        <w:jc w:val="center"/>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b/>
          <w:sz w:val="32"/>
          <w:lang w:eastAsia="zh-CN"/>
        </w:rPr>
        <w:t xml:space="preserve">（一）中小企业声明函（</w:t>
      </w:r>
      <w:r>
        <w:rPr>
          <w:rFonts w:hint="eastAsia" w:ascii="宋体" w:hAnsi="宋体" w:cs="华文宋体"/>
          <w:b/>
          <w:sz w:val="32"/>
          <w:lang w:eastAsia="zh-CN"/>
        </w:rPr>
        <w:t xml:space="preserve">货物</w:t>
      </w:r>
      <w:r>
        <w:rPr>
          <w:rFonts w:ascii="宋体" w:hAnsi="宋体" w:cs="华文宋体"/>
          <w:b/>
          <w:sz w:val="32"/>
          <w:lang w:eastAsia="zh-CN"/>
        </w:rPr>
        <w:t xml:space="preserve">）</w:t>
      </w:r>
      <w:r/>
    </w:p>
    <w:p>
      <w:pPr>
        <w:pStyle w:val="1417"/>
        <w:ind w:firstLine="480"/>
        <w:spacing w:line="360" w:lineRule="auto"/>
        <w:rPr>
          <w:rFonts w:ascii="宋体" w:hAnsi="宋体" w:cs="宋体"/>
          <w:sz w:val="28"/>
          <w:szCs w:val="28"/>
        </w:rPr>
      </w:pPr>
      <w:r>
        <w:rPr>
          <w:rFonts w:hint="eastAsia" w:ascii="宋体" w:hAnsi="宋体" w:cs="宋体"/>
          <w:sz w:val="28"/>
          <w:szCs w:val="28"/>
        </w:rPr>
        <w:t xml:space="preserve">  </w:t>
      </w:r>
      <w:r>
        <w:rPr>
          <w:rFonts w:hint="eastAsia" w:ascii="宋体" w:hAnsi="宋体" w:cs="宋体"/>
          <w:sz w:val="28"/>
          <w:szCs w:val="28"/>
        </w:rPr>
        <w:t xml:space="preserve">本公司郑重声明，根据《政府采购促进中小企业发展管理办法》（财库﹝</w:t>
      </w:r>
      <w:r>
        <w:rPr>
          <w:rFonts w:hint="eastAsia" w:ascii="宋体" w:hAnsi="宋体" w:cs="宋体"/>
          <w:sz w:val="28"/>
          <w:szCs w:val="28"/>
        </w:rPr>
        <w:t xml:space="preserve">2020</w:t>
      </w:r>
      <w:r>
        <w:rPr>
          <w:rFonts w:hint="eastAsia" w:ascii="宋体" w:hAnsi="宋体" w:cs="宋体"/>
          <w:sz w:val="28"/>
          <w:szCs w:val="28"/>
        </w:rPr>
        <w:t xml:space="preserve">﹞</w:t>
      </w:r>
      <w:r>
        <w:rPr>
          <w:rFonts w:hint="eastAsia" w:ascii="宋体" w:hAnsi="宋体" w:cs="宋体"/>
          <w:sz w:val="28"/>
          <w:szCs w:val="28"/>
        </w:rPr>
        <w:t xml:space="preserve">46 </w:t>
      </w:r>
      <w:r>
        <w:rPr>
          <w:rFonts w:hint="eastAsia" w:ascii="宋体" w:hAnsi="宋体" w:cs="宋体"/>
          <w:sz w:val="28"/>
          <w:szCs w:val="28"/>
        </w:rPr>
        <w:t xml:space="preserve">号）的规定，本公司参加</w:t>
      </w:r>
      <w:r>
        <w:rPr>
          <w:rFonts w:hint="eastAsia" w:ascii="宋体" w:hAnsi="宋体" w:cs="宋体"/>
          <w:sz w:val="28"/>
          <w:szCs w:val="28"/>
          <w:u w:val="single"/>
        </w:rPr>
        <w:t xml:space="preserve">（单位名称）</w:t>
      </w:r>
      <w:r>
        <w:rPr>
          <w:rFonts w:hint="eastAsia" w:ascii="宋体" w:hAnsi="宋体" w:cs="宋体"/>
          <w:sz w:val="28"/>
          <w:szCs w:val="28"/>
        </w:rPr>
        <w:t xml:space="preserve">的</w:t>
      </w:r>
      <w:r>
        <w:rPr>
          <w:rFonts w:hint="eastAsia" w:ascii="宋体" w:hAnsi="宋体" w:cs="宋体"/>
          <w:sz w:val="28"/>
          <w:szCs w:val="28"/>
          <w:u w:val="single"/>
        </w:rPr>
        <w:t xml:space="preserve">江苏航空职业技术学院航空综合设备更新购置项目（航空综合应急撤离平台、灭火舱设备、机场地面服务设备、航空安检设备等）</w:t>
      </w:r>
      <w:r>
        <w:rPr>
          <w:rFonts w:hint="eastAsia" w:ascii="宋体" w:hAnsi="宋体" w:cs="宋体"/>
          <w:sz w:val="28"/>
          <w:szCs w:val="28"/>
        </w:rPr>
        <w:t xml:space="preserve">采购活动，提供的货物全部由符合政策要求的中小企业制造。相关企业（含联合体中的中小企业、签订分包意向协议的中小企业）的具体情况如下：</w:t>
      </w:r>
      <w:r/>
    </w:p>
    <w:p>
      <w:pPr>
        <w:pStyle w:val="1417"/>
        <w:ind w:firstLine="480"/>
        <w:spacing w:line="360" w:lineRule="auto"/>
        <w:rPr>
          <w:rFonts w:ascii="宋体" w:hAnsi="宋体" w:cs="宋体"/>
          <w:sz w:val="28"/>
          <w:szCs w:val="28"/>
        </w:rPr>
      </w:pPr>
      <w:r>
        <w:rPr>
          <w:rFonts w:hint="eastAsia" w:ascii="宋体" w:hAnsi="宋体" w:cs="宋体"/>
          <w:sz w:val="28"/>
          <w:szCs w:val="28"/>
        </w:rPr>
        <w:t xml:space="preserve">1.</w:t>
      </w:r>
      <w:r>
        <w:rPr>
          <w:rFonts w:hint="eastAsia" w:ascii="宋体" w:hAnsi="宋体" w:cs="宋体"/>
          <w:sz w:val="28"/>
          <w:szCs w:val="28"/>
          <w:u w:val="single"/>
        </w:rPr>
        <w:t xml:space="preserve">航空综合应急撤离平台</w:t>
      </w:r>
      <w:r>
        <w:rPr>
          <w:rFonts w:hint="eastAsia" w:ascii="宋体" w:hAnsi="宋体" w:cs="宋体"/>
          <w:sz w:val="28"/>
          <w:szCs w:val="28"/>
        </w:rPr>
        <w:t xml:space="preserve">，属于</w:t>
      </w:r>
      <w:r>
        <w:rPr>
          <w:rFonts w:hint="eastAsia" w:ascii="宋体" w:hAnsi="宋体" w:cs="宋体"/>
          <w:sz w:val="28"/>
          <w:szCs w:val="28"/>
          <w:u w:val="single"/>
        </w:rPr>
        <w:t xml:space="preserve">工业</w:t>
      </w:r>
      <w:r>
        <w:rPr>
          <w:rFonts w:hint="eastAsia" w:ascii="宋体" w:hAnsi="宋体" w:cs="宋体"/>
          <w:sz w:val="28"/>
          <w:szCs w:val="28"/>
        </w:rPr>
        <w:t xml:space="preserve">行业；制造商为</w:t>
      </w:r>
      <w:r>
        <w:rPr>
          <w:rFonts w:hint="eastAsia" w:ascii="宋体" w:hAnsi="宋体" w:cs="宋体"/>
          <w:sz w:val="28"/>
          <w:szCs w:val="28"/>
          <w:u w:val="single"/>
        </w:rPr>
        <w:t xml:space="preserve">****</w:t>
      </w:r>
      <w:r>
        <w:rPr>
          <w:rFonts w:hint="eastAsia" w:ascii="宋体" w:hAnsi="宋体" w:cs="宋体"/>
          <w:sz w:val="28"/>
          <w:szCs w:val="28"/>
          <w:u w:val="single"/>
        </w:rPr>
        <w:t xml:space="preserve">（企业名称）</w:t>
      </w:r>
      <w:r>
        <w:rPr>
          <w:rFonts w:hint="eastAsia" w:ascii="宋体" w:hAnsi="宋体" w:cs="宋体"/>
          <w:sz w:val="28"/>
          <w:szCs w:val="28"/>
        </w:rPr>
        <w:t xml:space="preserve">，从业人员</w:t>
      </w:r>
      <w:r>
        <w:rPr>
          <w:rFonts w:hint="eastAsia" w:ascii="宋体" w:hAnsi="宋体" w:cs="宋体"/>
          <w:sz w:val="28"/>
          <w:szCs w:val="28"/>
          <w:u w:val="single"/>
        </w:rPr>
        <w:t xml:space="preserve"> ***  </w:t>
      </w:r>
      <w:r>
        <w:rPr>
          <w:rFonts w:hint="eastAsia" w:ascii="宋体" w:hAnsi="宋体" w:cs="宋体"/>
          <w:sz w:val="28"/>
          <w:szCs w:val="28"/>
        </w:rPr>
        <w:t xml:space="preserve">人，营业收入为</w:t>
      </w:r>
      <w:r>
        <w:rPr>
          <w:rFonts w:hint="eastAsia" w:ascii="宋体" w:hAnsi="宋体" w:cs="宋体"/>
          <w:sz w:val="28"/>
          <w:szCs w:val="28"/>
          <w:u w:val="single"/>
        </w:rPr>
        <w:t xml:space="preserve">**</w:t>
      </w:r>
      <w:r>
        <w:rPr>
          <w:rFonts w:hint="eastAsia" w:ascii="宋体" w:hAnsi="宋体" w:cs="宋体"/>
          <w:sz w:val="28"/>
          <w:szCs w:val="28"/>
        </w:rPr>
        <w:t xml:space="preserve">万元，资产总额为</w:t>
      </w:r>
      <w:r>
        <w:rPr>
          <w:rFonts w:hint="eastAsia" w:ascii="宋体" w:hAnsi="宋体" w:cs="宋体"/>
          <w:sz w:val="28"/>
          <w:szCs w:val="28"/>
          <w:u w:val="single"/>
        </w:rPr>
        <w:t xml:space="preserve">**</w:t>
      </w:r>
      <w:r>
        <w:rPr>
          <w:rFonts w:hint="eastAsia" w:ascii="宋体" w:hAnsi="宋体" w:cs="宋体"/>
          <w:sz w:val="28"/>
          <w:szCs w:val="28"/>
        </w:rPr>
        <w:t xml:space="preserve">万元，属于</w:t>
      </w:r>
      <w:r>
        <w:rPr>
          <w:rFonts w:hint="eastAsia" w:ascii="宋体" w:hAnsi="宋体" w:cs="宋体"/>
          <w:sz w:val="28"/>
          <w:szCs w:val="28"/>
          <w:u w:val="single"/>
        </w:rPr>
        <w:t xml:space="preserve">****</w:t>
      </w:r>
      <w:r>
        <w:rPr>
          <w:rFonts w:hint="eastAsia" w:ascii="宋体" w:hAnsi="宋体" w:cs="宋体"/>
          <w:sz w:val="28"/>
          <w:szCs w:val="28"/>
          <w:u w:val="single"/>
        </w:rPr>
        <w:t xml:space="preserve">企业（中型企业、小型企业、微型企业）</w:t>
      </w:r>
      <w:r>
        <w:rPr>
          <w:rFonts w:hint="eastAsia" w:ascii="宋体" w:hAnsi="宋体" w:cs="宋体"/>
          <w:sz w:val="28"/>
          <w:szCs w:val="28"/>
        </w:rPr>
        <w:t xml:space="preserve">；</w:t>
      </w:r>
      <w:r/>
    </w:p>
    <w:p>
      <w:pPr>
        <w:pStyle w:val="1417"/>
        <w:ind w:firstLine="480"/>
        <w:spacing w:line="360" w:lineRule="auto"/>
        <w:rPr>
          <w:rFonts w:ascii="宋体" w:hAnsi="宋体" w:cs="宋体"/>
          <w:sz w:val="28"/>
          <w:szCs w:val="28"/>
        </w:rPr>
      </w:pPr>
      <w:r>
        <w:rPr>
          <w:rFonts w:hint="eastAsia" w:ascii="宋体" w:hAnsi="宋体" w:cs="宋体"/>
          <w:sz w:val="28"/>
          <w:szCs w:val="28"/>
        </w:rPr>
        <w:t xml:space="preserve">2.</w:t>
      </w:r>
      <w:r>
        <w:rPr>
          <w:rFonts w:hint="eastAsia" w:ascii="宋体" w:hAnsi="宋体" w:cs="宋体"/>
          <w:sz w:val="28"/>
          <w:szCs w:val="28"/>
          <w:u w:val="single"/>
        </w:rPr>
        <w:t xml:space="preserve">灭火舱设备</w:t>
      </w:r>
      <w:r>
        <w:rPr>
          <w:rFonts w:hint="eastAsia" w:ascii="宋体" w:hAnsi="宋体" w:cs="宋体"/>
          <w:sz w:val="28"/>
          <w:szCs w:val="28"/>
        </w:rPr>
        <w:t xml:space="preserve">，属于</w:t>
      </w:r>
      <w:r>
        <w:rPr>
          <w:rFonts w:hint="eastAsia" w:ascii="宋体" w:hAnsi="宋体" w:cs="宋体"/>
          <w:sz w:val="28"/>
          <w:szCs w:val="28"/>
          <w:u w:val="single"/>
        </w:rPr>
        <w:t xml:space="preserve">工业</w:t>
      </w:r>
      <w:r>
        <w:rPr>
          <w:rFonts w:hint="eastAsia" w:ascii="宋体" w:hAnsi="宋体" w:cs="宋体"/>
          <w:sz w:val="28"/>
          <w:szCs w:val="28"/>
        </w:rPr>
        <w:t xml:space="preserve">行业；制造商为</w:t>
      </w:r>
      <w:r>
        <w:rPr>
          <w:rFonts w:hint="eastAsia" w:ascii="宋体" w:hAnsi="宋体" w:cs="宋体"/>
          <w:sz w:val="28"/>
          <w:szCs w:val="28"/>
          <w:u w:val="single"/>
        </w:rPr>
        <w:t xml:space="preserve">****</w:t>
      </w:r>
      <w:r>
        <w:rPr>
          <w:rFonts w:hint="eastAsia" w:ascii="宋体" w:hAnsi="宋体" w:cs="宋体"/>
          <w:sz w:val="28"/>
          <w:szCs w:val="28"/>
          <w:u w:val="single"/>
        </w:rPr>
        <w:t xml:space="preserve">（企业名称）</w:t>
      </w:r>
      <w:r>
        <w:rPr>
          <w:rFonts w:hint="eastAsia" w:ascii="宋体" w:hAnsi="宋体" w:cs="宋体"/>
          <w:sz w:val="28"/>
          <w:szCs w:val="28"/>
        </w:rPr>
        <w:t xml:space="preserve">，从业人员</w:t>
      </w:r>
      <w:r>
        <w:rPr>
          <w:rFonts w:hint="eastAsia" w:ascii="宋体" w:hAnsi="宋体" w:cs="宋体"/>
          <w:sz w:val="28"/>
          <w:szCs w:val="28"/>
          <w:u w:val="single"/>
        </w:rPr>
        <w:t xml:space="preserve"> ***  </w:t>
      </w:r>
      <w:r>
        <w:rPr>
          <w:rFonts w:hint="eastAsia" w:ascii="宋体" w:hAnsi="宋体" w:cs="宋体"/>
          <w:sz w:val="28"/>
          <w:szCs w:val="28"/>
        </w:rPr>
        <w:t xml:space="preserve">人，营业收入为</w:t>
      </w:r>
      <w:r>
        <w:rPr>
          <w:rFonts w:hint="eastAsia" w:ascii="宋体" w:hAnsi="宋体" w:cs="宋体"/>
          <w:sz w:val="28"/>
          <w:szCs w:val="28"/>
          <w:u w:val="single"/>
        </w:rPr>
        <w:t xml:space="preserve">**</w:t>
      </w:r>
      <w:r>
        <w:rPr>
          <w:rFonts w:hint="eastAsia" w:ascii="宋体" w:hAnsi="宋体" w:cs="宋体"/>
          <w:sz w:val="28"/>
          <w:szCs w:val="28"/>
        </w:rPr>
        <w:t xml:space="preserve">万元，资产总额为</w:t>
      </w:r>
      <w:r>
        <w:rPr>
          <w:rFonts w:hint="eastAsia" w:ascii="宋体" w:hAnsi="宋体" w:cs="宋体"/>
          <w:sz w:val="28"/>
          <w:szCs w:val="28"/>
          <w:u w:val="single"/>
        </w:rPr>
        <w:t xml:space="preserve">**</w:t>
      </w:r>
      <w:r>
        <w:rPr>
          <w:rFonts w:hint="eastAsia" w:ascii="宋体" w:hAnsi="宋体" w:cs="宋体"/>
          <w:sz w:val="28"/>
          <w:szCs w:val="28"/>
        </w:rPr>
        <w:t xml:space="preserve">万元，属于</w:t>
      </w:r>
      <w:r>
        <w:rPr>
          <w:rFonts w:hint="eastAsia" w:ascii="宋体" w:hAnsi="宋体" w:cs="宋体"/>
          <w:sz w:val="28"/>
          <w:szCs w:val="28"/>
          <w:u w:val="single"/>
        </w:rPr>
        <w:t xml:space="preserve">****</w:t>
      </w:r>
      <w:r>
        <w:rPr>
          <w:rFonts w:hint="eastAsia" w:ascii="宋体" w:hAnsi="宋体" w:cs="宋体"/>
          <w:sz w:val="28"/>
          <w:szCs w:val="28"/>
          <w:u w:val="single"/>
        </w:rPr>
        <w:t xml:space="preserve">企业（中型企业、小型企业、微型企业）</w:t>
      </w:r>
      <w:r>
        <w:rPr>
          <w:rFonts w:hint="eastAsia" w:ascii="宋体" w:hAnsi="宋体" w:cs="宋体"/>
          <w:sz w:val="28"/>
          <w:szCs w:val="28"/>
        </w:rPr>
        <w:t xml:space="preserve">；</w:t>
      </w:r>
      <w:r/>
    </w:p>
    <w:p>
      <w:pPr>
        <w:pStyle w:val="793"/>
        <w:ind w:firstLine="480"/>
        <w:spacing w:line="360" w:lineRule="auto"/>
        <w:rPr>
          <w:rFonts w:ascii="宋体" w:hAnsi="宋体" w:cs="宋体"/>
          <w:sz w:val="28"/>
          <w:szCs w:val="28"/>
        </w:rPr>
      </w:pPr>
      <w:r>
        <w:rPr>
          <w:rFonts w:hint="eastAsia" w:ascii="宋体" w:hAnsi="宋体" w:cs="宋体"/>
          <w:sz w:val="28"/>
          <w:szCs w:val="28"/>
        </w:rPr>
        <w:t xml:space="preserve">3.</w:t>
      </w:r>
      <w:r>
        <w:rPr>
          <w:rFonts w:hint="eastAsia" w:ascii="宋体" w:hAnsi="宋体" w:cs="宋体"/>
          <w:sz w:val="28"/>
          <w:szCs w:val="28"/>
          <w:u w:val="single"/>
        </w:rPr>
        <w:t xml:space="preserve">航空服务专用咨</w:t>
      </w:r>
      <w:r>
        <w:rPr>
          <w:rFonts w:hint="eastAsia" w:ascii="宋体" w:hAnsi="宋体" w:cs="宋体"/>
          <w:sz w:val="28"/>
          <w:szCs w:val="28"/>
          <w:u w:val="single"/>
        </w:rPr>
        <w:t xml:space="preserve">询台</w:t>
      </w:r>
      <w:r>
        <w:rPr>
          <w:rFonts w:hint="eastAsia" w:ascii="宋体" w:hAnsi="宋体" w:cs="宋体"/>
          <w:sz w:val="28"/>
          <w:szCs w:val="28"/>
        </w:rPr>
        <w:t xml:space="preserve">，属于</w:t>
      </w:r>
      <w:r>
        <w:rPr>
          <w:rFonts w:hint="eastAsia" w:ascii="宋体" w:hAnsi="宋体" w:cs="宋体"/>
          <w:sz w:val="28"/>
          <w:szCs w:val="28"/>
          <w:u w:val="single"/>
        </w:rPr>
        <w:t xml:space="preserve">工业</w:t>
      </w:r>
      <w:r>
        <w:rPr>
          <w:rFonts w:hint="eastAsia" w:ascii="宋体" w:hAnsi="宋体" w:cs="宋体"/>
          <w:sz w:val="28"/>
          <w:szCs w:val="28"/>
        </w:rPr>
        <w:t xml:space="preserve">行业；制造商为</w:t>
      </w:r>
      <w:r>
        <w:rPr>
          <w:rFonts w:hint="eastAsia" w:ascii="宋体" w:hAnsi="宋体" w:cs="宋体"/>
          <w:sz w:val="28"/>
          <w:szCs w:val="28"/>
          <w:u w:val="single"/>
        </w:rPr>
        <w:t xml:space="preserve">****</w:t>
      </w:r>
      <w:r>
        <w:rPr>
          <w:rFonts w:hint="eastAsia" w:ascii="宋体" w:hAnsi="宋体" w:cs="宋体"/>
          <w:sz w:val="28"/>
          <w:szCs w:val="28"/>
          <w:u w:val="single"/>
        </w:rPr>
        <w:t xml:space="preserve">（企业名称）</w:t>
      </w:r>
      <w:r>
        <w:rPr>
          <w:rFonts w:hint="eastAsia" w:ascii="宋体" w:hAnsi="宋体" w:cs="宋体"/>
          <w:sz w:val="28"/>
          <w:szCs w:val="28"/>
        </w:rPr>
        <w:t xml:space="preserve">，从业人员</w:t>
      </w:r>
      <w:r>
        <w:rPr>
          <w:rFonts w:hint="eastAsia" w:ascii="宋体" w:hAnsi="宋体" w:cs="宋体"/>
          <w:sz w:val="28"/>
          <w:szCs w:val="28"/>
          <w:u w:val="single"/>
        </w:rPr>
        <w:t xml:space="preserve"> ***  </w:t>
      </w:r>
      <w:r>
        <w:rPr>
          <w:rFonts w:hint="eastAsia" w:ascii="宋体" w:hAnsi="宋体" w:cs="宋体"/>
          <w:sz w:val="28"/>
          <w:szCs w:val="28"/>
        </w:rPr>
        <w:t xml:space="preserve">人，营业收入为</w:t>
      </w:r>
      <w:r>
        <w:rPr>
          <w:rFonts w:hint="eastAsia" w:ascii="宋体" w:hAnsi="宋体" w:cs="宋体"/>
          <w:sz w:val="28"/>
          <w:szCs w:val="28"/>
          <w:u w:val="single"/>
        </w:rPr>
        <w:t xml:space="preserve">**</w:t>
      </w:r>
      <w:r>
        <w:rPr>
          <w:rFonts w:hint="eastAsia" w:ascii="宋体" w:hAnsi="宋体" w:cs="宋体"/>
          <w:sz w:val="28"/>
          <w:szCs w:val="28"/>
        </w:rPr>
        <w:t xml:space="preserve">万元，资产总额为</w:t>
      </w:r>
      <w:r>
        <w:rPr>
          <w:rFonts w:hint="eastAsia" w:ascii="宋体" w:hAnsi="宋体" w:cs="宋体"/>
          <w:sz w:val="28"/>
          <w:szCs w:val="28"/>
          <w:u w:val="single"/>
        </w:rPr>
        <w:t xml:space="preserve">**</w:t>
      </w:r>
      <w:r>
        <w:rPr>
          <w:rFonts w:hint="eastAsia" w:ascii="宋体" w:hAnsi="宋体" w:cs="宋体"/>
          <w:sz w:val="28"/>
          <w:szCs w:val="28"/>
        </w:rPr>
        <w:t xml:space="preserve">万元，属于</w:t>
      </w:r>
      <w:r>
        <w:rPr>
          <w:rFonts w:hint="eastAsia" w:ascii="宋体" w:hAnsi="宋体" w:cs="宋体"/>
          <w:sz w:val="28"/>
          <w:szCs w:val="28"/>
          <w:u w:val="single"/>
        </w:rPr>
        <w:t xml:space="preserve">****</w:t>
      </w:r>
      <w:r>
        <w:rPr>
          <w:rFonts w:hint="eastAsia" w:ascii="宋体" w:hAnsi="宋体" w:cs="宋体"/>
          <w:sz w:val="28"/>
          <w:szCs w:val="28"/>
          <w:u w:val="single"/>
        </w:rPr>
        <w:t xml:space="preserve">企业（中型企业、小型企业、微型企业）</w:t>
      </w:r>
      <w:r>
        <w:rPr>
          <w:rFonts w:hint="eastAsia" w:ascii="宋体" w:hAnsi="宋体" w:cs="宋体"/>
          <w:sz w:val="28"/>
          <w:szCs w:val="28"/>
        </w:rPr>
        <w:t xml:space="preserve">；</w:t>
      </w:r>
      <w:r>
        <w:rPr>
          <w:rFonts w:hint="eastAsia" w:ascii="宋体" w:hAnsi="宋体" w:cs="宋体"/>
          <w:sz w:val="28"/>
          <w:szCs w:val="28"/>
        </w:rPr>
        <w:t xml:space="preserve"> </w:t>
      </w:r>
      <w:r/>
    </w:p>
    <w:p>
      <w:pPr>
        <w:pStyle w:val="793"/>
        <w:ind w:firstLine="480"/>
        <w:spacing w:line="360" w:lineRule="auto"/>
        <w:rPr>
          <w:rFonts w:ascii="宋体" w:hAnsi="宋体" w:cs="宋体"/>
          <w:sz w:val="28"/>
          <w:szCs w:val="28"/>
          <w:u w:val="single"/>
        </w:rPr>
      </w:pPr>
      <w:r>
        <w:rPr>
          <w:rFonts w:hint="eastAsia" w:ascii="宋体" w:hAnsi="宋体" w:cs="宋体"/>
          <w:sz w:val="28"/>
          <w:szCs w:val="28"/>
        </w:rPr>
        <w:t xml:space="preserve">4.</w:t>
      </w:r>
      <w:r>
        <w:rPr>
          <w:rFonts w:hint="eastAsia" w:ascii="宋体" w:hAnsi="宋体" w:cs="宋体"/>
          <w:sz w:val="28"/>
          <w:szCs w:val="28"/>
          <w:u w:val="single"/>
        </w:rPr>
        <w:t xml:space="preserve">离港信息指示牌（液晶电视）</w:t>
      </w:r>
      <w:r>
        <w:rPr>
          <w:rFonts w:hint="eastAsia" w:ascii="宋体" w:hAnsi="宋体" w:cs="宋体"/>
          <w:sz w:val="28"/>
          <w:szCs w:val="28"/>
        </w:rPr>
        <w:t xml:space="preserve">，属于</w:t>
      </w:r>
      <w:r>
        <w:rPr>
          <w:rFonts w:hint="eastAsia" w:ascii="宋体" w:hAnsi="宋体" w:cs="宋体"/>
          <w:sz w:val="28"/>
          <w:szCs w:val="28"/>
          <w:u w:val="single"/>
        </w:rPr>
        <w:t xml:space="preserve">工业</w:t>
      </w:r>
      <w:r>
        <w:rPr>
          <w:rFonts w:hint="eastAsia" w:ascii="宋体" w:hAnsi="宋体" w:cs="宋体"/>
          <w:sz w:val="28"/>
          <w:szCs w:val="28"/>
        </w:rPr>
        <w:t xml:space="preserve">行业；制造商为</w:t>
      </w:r>
      <w:r>
        <w:rPr>
          <w:rFonts w:hint="eastAsia" w:ascii="宋体" w:hAnsi="宋体" w:cs="宋体"/>
          <w:sz w:val="28"/>
          <w:szCs w:val="28"/>
          <w:u w:val="single"/>
        </w:rPr>
        <w:t xml:space="preserve">****</w:t>
      </w:r>
      <w:r>
        <w:rPr>
          <w:rFonts w:hint="eastAsia" w:ascii="宋体" w:hAnsi="宋体" w:cs="宋体"/>
          <w:sz w:val="28"/>
          <w:szCs w:val="28"/>
          <w:u w:val="single"/>
        </w:rPr>
        <w:t xml:space="preserve">（企业名称）</w:t>
      </w:r>
      <w:r>
        <w:rPr>
          <w:rFonts w:hint="eastAsia" w:ascii="宋体" w:hAnsi="宋体" w:cs="宋体"/>
          <w:sz w:val="28"/>
          <w:szCs w:val="28"/>
        </w:rPr>
        <w:t xml:space="preserve">，从业人员</w:t>
      </w:r>
      <w:r>
        <w:rPr>
          <w:rFonts w:hint="eastAsia" w:ascii="宋体" w:hAnsi="宋体" w:cs="宋体"/>
          <w:sz w:val="28"/>
          <w:szCs w:val="28"/>
          <w:u w:val="single"/>
        </w:rPr>
        <w:t xml:space="preserve"> ***  </w:t>
      </w:r>
      <w:r>
        <w:rPr>
          <w:rFonts w:hint="eastAsia" w:ascii="宋体" w:hAnsi="宋体" w:cs="宋体"/>
          <w:sz w:val="28"/>
          <w:szCs w:val="28"/>
        </w:rPr>
        <w:t xml:space="preserve">人，营业收入为</w:t>
      </w:r>
      <w:r>
        <w:rPr>
          <w:rFonts w:hint="eastAsia" w:ascii="宋体" w:hAnsi="宋体" w:cs="宋体"/>
          <w:sz w:val="28"/>
          <w:szCs w:val="28"/>
          <w:u w:val="single"/>
        </w:rPr>
        <w:t xml:space="preserve">**</w:t>
      </w:r>
      <w:r>
        <w:rPr>
          <w:rFonts w:hint="eastAsia" w:ascii="宋体" w:hAnsi="宋体" w:cs="宋体"/>
          <w:sz w:val="28"/>
          <w:szCs w:val="28"/>
        </w:rPr>
        <w:t xml:space="preserve">万元，资产总额为</w:t>
      </w:r>
      <w:r>
        <w:rPr>
          <w:rFonts w:hint="eastAsia" w:ascii="宋体" w:hAnsi="宋体" w:cs="宋体"/>
          <w:sz w:val="28"/>
          <w:szCs w:val="28"/>
          <w:u w:val="single"/>
        </w:rPr>
        <w:t xml:space="preserve">**</w:t>
      </w:r>
      <w:r>
        <w:rPr>
          <w:rFonts w:hint="eastAsia" w:ascii="宋体" w:hAnsi="宋体" w:cs="宋体"/>
          <w:sz w:val="28"/>
          <w:szCs w:val="28"/>
        </w:rPr>
        <w:t xml:space="preserve">万元，属于</w:t>
      </w:r>
      <w:r>
        <w:rPr>
          <w:rFonts w:hint="eastAsia" w:ascii="宋体" w:hAnsi="宋体" w:cs="宋体"/>
          <w:sz w:val="28"/>
          <w:szCs w:val="28"/>
          <w:u w:val="single"/>
        </w:rPr>
        <w:t xml:space="preserve">****</w:t>
      </w:r>
      <w:r>
        <w:rPr>
          <w:rFonts w:hint="eastAsia" w:ascii="宋体" w:hAnsi="宋体" w:cs="宋体"/>
          <w:sz w:val="28"/>
          <w:szCs w:val="28"/>
          <w:u w:val="single"/>
        </w:rPr>
        <w:t xml:space="preserve">企业（中型企业、小型企业、微型企业）</w:t>
      </w:r>
      <w:r>
        <w:rPr>
          <w:rFonts w:hint="eastAsia" w:ascii="宋体" w:hAnsi="宋体" w:cs="宋体"/>
          <w:sz w:val="28"/>
          <w:szCs w:val="28"/>
        </w:rPr>
        <w:t xml:space="preserve">；</w:t>
      </w:r>
      <w:r>
        <w:rPr>
          <w:rFonts w:hint="eastAsia" w:ascii="宋体" w:hAnsi="宋体" w:cs="宋体"/>
          <w:sz w:val="28"/>
          <w:szCs w:val="28"/>
          <w:u w:val="single"/>
        </w:rPr>
        <w:t xml:space="preserve"> </w:t>
      </w:r>
      <w:r/>
    </w:p>
    <w:p>
      <w:pPr>
        <w:pStyle w:val="1417"/>
        <w:ind w:firstLine="480"/>
        <w:spacing w:line="360" w:lineRule="auto"/>
        <w:rPr>
          <w:rFonts w:ascii="宋体" w:hAnsi="宋体" w:cs="宋体"/>
          <w:sz w:val="28"/>
          <w:szCs w:val="28"/>
        </w:rPr>
      </w:pPr>
      <w:r>
        <w:rPr>
          <w:rFonts w:hint="eastAsia" w:ascii="宋体" w:hAnsi="宋体" w:cs="宋体"/>
          <w:sz w:val="28"/>
          <w:szCs w:val="28"/>
        </w:rPr>
        <w:t xml:space="preserve">5.</w:t>
      </w:r>
      <w:r>
        <w:rPr>
          <w:rFonts w:hint="eastAsia" w:ascii="宋体" w:hAnsi="宋体" w:cs="宋体"/>
          <w:sz w:val="28"/>
          <w:szCs w:val="28"/>
          <w:u w:val="single"/>
        </w:rPr>
        <w:t xml:space="preserve">模拟航空服务显示系统应用软件</w:t>
      </w:r>
      <w:r>
        <w:rPr>
          <w:rFonts w:hint="eastAsia" w:ascii="宋体" w:hAnsi="宋体" w:cs="宋体"/>
          <w:sz w:val="28"/>
          <w:szCs w:val="28"/>
          <w:u w:val="single"/>
        </w:rPr>
        <w:t xml:space="preserve"> </w:t>
      </w:r>
      <w:r>
        <w:rPr>
          <w:rFonts w:hint="eastAsia" w:ascii="宋体" w:hAnsi="宋体" w:cs="宋体"/>
          <w:sz w:val="28"/>
          <w:szCs w:val="28"/>
        </w:rPr>
        <w:t xml:space="preserve">，属于</w:t>
      </w:r>
      <w:r>
        <w:rPr>
          <w:rFonts w:hint="eastAsia" w:ascii="宋体" w:hAnsi="宋体" w:cs="宋体"/>
          <w:sz w:val="28"/>
          <w:szCs w:val="28"/>
          <w:u w:val="single"/>
        </w:rPr>
        <w:t xml:space="preserve">软件和信息技术服务业</w:t>
      </w:r>
      <w:r>
        <w:rPr>
          <w:rFonts w:hint="eastAsia" w:ascii="宋体" w:hAnsi="宋体" w:cs="宋体"/>
          <w:sz w:val="28"/>
          <w:szCs w:val="28"/>
        </w:rPr>
        <w:t xml:space="preserve">行业；制造商为</w:t>
      </w:r>
      <w:r>
        <w:rPr>
          <w:rFonts w:hint="eastAsia" w:ascii="宋体" w:hAnsi="宋体" w:cs="宋体"/>
          <w:sz w:val="28"/>
          <w:szCs w:val="28"/>
          <w:u w:val="single"/>
        </w:rPr>
        <w:t xml:space="preserve">****</w:t>
      </w:r>
      <w:r>
        <w:rPr>
          <w:rFonts w:hint="eastAsia" w:ascii="宋体" w:hAnsi="宋体" w:cs="宋体"/>
          <w:sz w:val="28"/>
          <w:szCs w:val="28"/>
          <w:u w:val="single"/>
        </w:rPr>
        <w:t xml:space="preserve">（企业名称）</w:t>
      </w:r>
      <w:r>
        <w:rPr>
          <w:rFonts w:hint="eastAsia" w:ascii="宋体" w:hAnsi="宋体" w:cs="宋体"/>
          <w:sz w:val="28"/>
          <w:szCs w:val="28"/>
        </w:rPr>
        <w:t xml:space="preserve">，从业人员</w:t>
      </w:r>
      <w:r>
        <w:rPr>
          <w:rFonts w:hint="eastAsia" w:ascii="宋体" w:hAnsi="宋体" w:cs="宋体"/>
          <w:sz w:val="28"/>
          <w:szCs w:val="28"/>
          <w:u w:val="single"/>
        </w:rPr>
        <w:t xml:space="preserve"> ***  </w:t>
      </w:r>
      <w:r>
        <w:rPr>
          <w:rFonts w:hint="eastAsia" w:ascii="宋体" w:hAnsi="宋体" w:cs="宋体"/>
          <w:sz w:val="28"/>
          <w:szCs w:val="28"/>
        </w:rPr>
        <w:t xml:space="preserve">人，营业收入为</w:t>
      </w:r>
      <w:r>
        <w:rPr>
          <w:rFonts w:hint="eastAsia" w:ascii="宋体" w:hAnsi="宋体" w:cs="宋体"/>
          <w:sz w:val="28"/>
          <w:szCs w:val="28"/>
          <w:u w:val="single"/>
        </w:rPr>
        <w:t xml:space="preserve">**</w:t>
      </w:r>
      <w:r>
        <w:rPr>
          <w:rFonts w:hint="eastAsia" w:ascii="宋体" w:hAnsi="宋体" w:cs="宋体"/>
          <w:sz w:val="28"/>
          <w:szCs w:val="28"/>
        </w:rPr>
        <w:t xml:space="preserve">万元，资产总额为</w:t>
      </w:r>
      <w:r>
        <w:rPr>
          <w:rFonts w:hint="eastAsia" w:ascii="宋体" w:hAnsi="宋体" w:cs="宋体"/>
          <w:sz w:val="28"/>
          <w:szCs w:val="28"/>
          <w:u w:val="single"/>
        </w:rPr>
        <w:t xml:space="preserve">**</w:t>
      </w:r>
      <w:r>
        <w:rPr>
          <w:rFonts w:hint="eastAsia" w:ascii="宋体" w:hAnsi="宋体" w:cs="宋体"/>
          <w:sz w:val="28"/>
          <w:szCs w:val="28"/>
        </w:rPr>
        <w:t xml:space="preserve">万元，属于</w:t>
      </w:r>
      <w:r>
        <w:rPr>
          <w:rFonts w:hint="eastAsia" w:ascii="宋体" w:hAnsi="宋体" w:cs="宋体"/>
          <w:sz w:val="28"/>
          <w:szCs w:val="28"/>
          <w:u w:val="single"/>
        </w:rPr>
        <w:t xml:space="preserve">****</w:t>
      </w:r>
      <w:r>
        <w:rPr>
          <w:rFonts w:hint="eastAsia" w:ascii="宋体" w:hAnsi="宋体" w:cs="宋体"/>
          <w:sz w:val="28"/>
          <w:szCs w:val="28"/>
          <w:u w:val="single"/>
        </w:rPr>
        <w:t xml:space="preserve">企业（中型企业、小型企业、微型企</w:t>
      </w:r>
      <w:r>
        <w:rPr>
          <w:rFonts w:hint="eastAsia" w:ascii="宋体" w:hAnsi="宋体" w:cs="宋体"/>
          <w:sz w:val="28"/>
          <w:szCs w:val="28"/>
          <w:u w:val="single"/>
        </w:rPr>
        <w:t xml:space="preserve">业）</w:t>
      </w:r>
      <w:r>
        <w:rPr>
          <w:rFonts w:hint="eastAsia" w:ascii="宋体" w:hAnsi="宋体" w:cs="宋体"/>
          <w:sz w:val="28"/>
          <w:szCs w:val="28"/>
        </w:rPr>
        <w:t xml:space="preserve">；</w:t>
      </w:r>
      <w:r/>
    </w:p>
    <w:p>
      <w:pPr>
        <w:pStyle w:val="1417"/>
        <w:ind w:firstLine="480"/>
        <w:spacing w:line="360" w:lineRule="auto"/>
        <w:rPr>
          <w:rFonts w:ascii="宋体" w:hAnsi="宋体" w:cs="宋体"/>
          <w:sz w:val="28"/>
          <w:szCs w:val="28"/>
        </w:rPr>
      </w:pPr>
      <w:r>
        <w:rPr>
          <w:rFonts w:hint="eastAsia" w:ascii="宋体" w:hAnsi="宋体" w:cs="宋体"/>
          <w:sz w:val="28"/>
          <w:szCs w:val="28"/>
        </w:rPr>
        <w:t xml:space="preserve">6.</w:t>
      </w:r>
      <w:r>
        <w:rPr>
          <w:rFonts w:hint="eastAsia" w:ascii="宋体" w:hAnsi="宋体" w:cs="宋体"/>
          <w:sz w:val="28"/>
          <w:szCs w:val="28"/>
          <w:u w:val="single"/>
          <w:lang w:bidi="ar"/>
        </w:rPr>
        <w:t xml:space="preserve">模拟机场订票系统</w:t>
      </w:r>
      <w:r>
        <w:rPr>
          <w:rFonts w:hint="eastAsia" w:ascii="宋体" w:hAnsi="宋体" w:cs="宋体"/>
          <w:sz w:val="28"/>
          <w:szCs w:val="28"/>
          <w:u w:val="single"/>
        </w:rPr>
        <w:t xml:space="preserve"> </w:t>
      </w:r>
      <w:r>
        <w:rPr>
          <w:rFonts w:hint="eastAsia" w:ascii="宋体" w:hAnsi="宋体" w:cs="宋体"/>
          <w:sz w:val="28"/>
          <w:szCs w:val="28"/>
        </w:rPr>
        <w:t xml:space="preserve">，属于</w:t>
      </w:r>
      <w:r>
        <w:rPr>
          <w:rFonts w:hint="eastAsia" w:ascii="宋体" w:hAnsi="宋体" w:cs="宋体"/>
          <w:sz w:val="28"/>
          <w:szCs w:val="28"/>
          <w:u w:val="single"/>
        </w:rPr>
        <w:t xml:space="preserve">软件和信息技术服务业</w:t>
      </w:r>
      <w:r>
        <w:rPr>
          <w:rFonts w:hint="eastAsia" w:ascii="宋体" w:hAnsi="宋体" w:cs="宋体"/>
          <w:sz w:val="28"/>
          <w:szCs w:val="28"/>
        </w:rPr>
        <w:t xml:space="preserve">行业；制造商为</w:t>
      </w:r>
      <w:r>
        <w:rPr>
          <w:rFonts w:hint="eastAsia" w:ascii="宋体" w:hAnsi="宋体" w:cs="宋体"/>
          <w:sz w:val="28"/>
          <w:szCs w:val="28"/>
          <w:u w:val="single"/>
        </w:rPr>
        <w:t xml:space="preserve">****</w:t>
      </w:r>
      <w:r>
        <w:rPr>
          <w:rFonts w:hint="eastAsia" w:ascii="宋体" w:hAnsi="宋体" w:cs="宋体"/>
          <w:sz w:val="28"/>
          <w:szCs w:val="28"/>
          <w:u w:val="single"/>
        </w:rPr>
        <w:t xml:space="preserve">（企业名称）</w:t>
      </w:r>
      <w:r>
        <w:rPr>
          <w:rFonts w:hint="eastAsia" w:ascii="宋体" w:hAnsi="宋体" w:cs="宋体"/>
          <w:sz w:val="28"/>
          <w:szCs w:val="28"/>
        </w:rPr>
        <w:t xml:space="preserve">，从业人员</w:t>
      </w:r>
      <w:r>
        <w:rPr>
          <w:rFonts w:hint="eastAsia" w:ascii="宋体" w:hAnsi="宋体" w:cs="宋体"/>
          <w:sz w:val="28"/>
          <w:szCs w:val="28"/>
          <w:u w:val="single"/>
        </w:rPr>
        <w:t xml:space="preserve"> ***  </w:t>
      </w:r>
      <w:r>
        <w:rPr>
          <w:rFonts w:hint="eastAsia" w:ascii="宋体" w:hAnsi="宋体" w:cs="宋体"/>
          <w:sz w:val="28"/>
          <w:szCs w:val="28"/>
        </w:rPr>
        <w:t xml:space="preserve">人，营业收入为</w:t>
      </w:r>
      <w:r>
        <w:rPr>
          <w:rFonts w:hint="eastAsia" w:ascii="宋体" w:hAnsi="宋体" w:cs="宋体"/>
          <w:sz w:val="28"/>
          <w:szCs w:val="28"/>
          <w:u w:val="single"/>
        </w:rPr>
        <w:t xml:space="preserve">**</w:t>
      </w:r>
      <w:r>
        <w:rPr>
          <w:rFonts w:hint="eastAsia" w:ascii="宋体" w:hAnsi="宋体" w:cs="宋体"/>
          <w:sz w:val="28"/>
          <w:szCs w:val="28"/>
        </w:rPr>
        <w:t xml:space="preserve">万元，资产总额为</w:t>
      </w:r>
      <w:r>
        <w:rPr>
          <w:rFonts w:hint="eastAsia" w:ascii="宋体" w:hAnsi="宋体" w:cs="宋体"/>
          <w:sz w:val="28"/>
          <w:szCs w:val="28"/>
          <w:u w:val="single"/>
        </w:rPr>
        <w:t xml:space="preserve">**</w:t>
      </w:r>
      <w:r>
        <w:rPr>
          <w:rFonts w:hint="eastAsia" w:ascii="宋体" w:hAnsi="宋体" w:cs="宋体"/>
          <w:sz w:val="28"/>
          <w:szCs w:val="28"/>
        </w:rPr>
        <w:t xml:space="preserve">万元，属于</w:t>
      </w:r>
      <w:r>
        <w:rPr>
          <w:rFonts w:hint="eastAsia" w:ascii="宋体" w:hAnsi="宋体" w:cs="宋体"/>
          <w:sz w:val="28"/>
          <w:szCs w:val="28"/>
          <w:u w:val="single"/>
        </w:rPr>
        <w:t xml:space="preserve">****</w:t>
      </w:r>
      <w:r>
        <w:rPr>
          <w:rFonts w:hint="eastAsia" w:ascii="宋体" w:hAnsi="宋体" w:cs="宋体"/>
          <w:sz w:val="28"/>
          <w:szCs w:val="28"/>
          <w:u w:val="single"/>
        </w:rPr>
        <w:t xml:space="preserve">企业（中型企业、小型企业、微型企业）</w:t>
      </w:r>
      <w:r>
        <w:rPr>
          <w:rFonts w:hint="eastAsia" w:ascii="宋体" w:hAnsi="宋体" w:cs="宋体"/>
          <w:sz w:val="28"/>
          <w:szCs w:val="28"/>
        </w:rPr>
        <w:t xml:space="preserve">；</w:t>
      </w:r>
      <w:r/>
    </w:p>
    <w:p>
      <w:pPr>
        <w:pStyle w:val="1417"/>
        <w:ind w:firstLine="480"/>
        <w:spacing w:line="360" w:lineRule="auto"/>
        <w:rPr>
          <w:rFonts w:ascii="宋体" w:hAnsi="宋体" w:cs="宋体"/>
          <w:sz w:val="28"/>
          <w:szCs w:val="28"/>
        </w:rPr>
      </w:pPr>
      <w:r>
        <w:rPr>
          <w:rFonts w:hint="eastAsia" w:ascii="宋体" w:hAnsi="宋体" w:cs="宋体"/>
          <w:sz w:val="28"/>
          <w:szCs w:val="28"/>
        </w:rPr>
        <w:t xml:space="preserve">7.</w:t>
      </w:r>
      <w:r>
        <w:rPr>
          <w:rFonts w:hint="eastAsia" w:ascii="宋体" w:hAnsi="宋体" w:cs="宋体"/>
          <w:sz w:val="28"/>
          <w:szCs w:val="28"/>
          <w:u w:val="single"/>
        </w:rPr>
        <w:t xml:space="preserve">航空服务电子客票行程单专用打印机（针式打印机）</w:t>
      </w:r>
      <w:r>
        <w:rPr>
          <w:rFonts w:hint="eastAsia" w:ascii="宋体" w:hAnsi="宋体" w:cs="宋体"/>
          <w:sz w:val="28"/>
          <w:szCs w:val="28"/>
          <w:u w:val="single"/>
        </w:rPr>
        <w:t xml:space="preserve"> </w:t>
      </w:r>
      <w:r>
        <w:rPr>
          <w:rFonts w:hint="eastAsia" w:ascii="宋体" w:hAnsi="宋体" w:cs="宋体"/>
          <w:sz w:val="28"/>
          <w:szCs w:val="28"/>
        </w:rPr>
        <w:t xml:space="preserve">，属于</w:t>
      </w:r>
      <w:r>
        <w:rPr>
          <w:rFonts w:hint="eastAsia" w:ascii="宋体" w:hAnsi="宋体" w:cs="宋体"/>
          <w:sz w:val="28"/>
          <w:szCs w:val="28"/>
          <w:u w:val="single"/>
        </w:rPr>
        <w:t xml:space="preserve">工业</w:t>
      </w:r>
      <w:r>
        <w:rPr>
          <w:rFonts w:hint="eastAsia" w:ascii="宋体" w:hAnsi="宋体" w:cs="宋体"/>
          <w:sz w:val="28"/>
          <w:szCs w:val="28"/>
        </w:rPr>
        <w:t xml:space="preserve">行业；制造商为</w:t>
      </w:r>
      <w:r>
        <w:rPr>
          <w:rFonts w:hint="eastAsia" w:ascii="宋体" w:hAnsi="宋体" w:cs="宋体"/>
          <w:sz w:val="28"/>
          <w:szCs w:val="28"/>
          <w:u w:val="single"/>
        </w:rPr>
        <w:t xml:space="preserve">****</w:t>
      </w:r>
      <w:r>
        <w:rPr>
          <w:rFonts w:hint="eastAsia" w:ascii="宋体" w:hAnsi="宋体" w:cs="宋体"/>
          <w:sz w:val="28"/>
          <w:szCs w:val="28"/>
          <w:u w:val="single"/>
        </w:rPr>
        <w:t xml:space="preserve">（企业名称）</w:t>
      </w:r>
      <w:r>
        <w:rPr>
          <w:rFonts w:hint="eastAsia" w:ascii="宋体" w:hAnsi="宋体" w:cs="宋体"/>
          <w:sz w:val="28"/>
          <w:szCs w:val="28"/>
        </w:rPr>
        <w:t xml:space="preserve">，从业人员</w:t>
      </w:r>
      <w:r>
        <w:rPr>
          <w:rFonts w:hint="eastAsia" w:ascii="宋体" w:hAnsi="宋体" w:cs="宋体"/>
          <w:sz w:val="28"/>
          <w:szCs w:val="28"/>
          <w:u w:val="single"/>
        </w:rPr>
        <w:t xml:space="preserve"> ***  </w:t>
      </w:r>
      <w:r>
        <w:rPr>
          <w:rFonts w:hint="eastAsia" w:ascii="宋体" w:hAnsi="宋体" w:cs="宋体"/>
          <w:sz w:val="28"/>
          <w:szCs w:val="28"/>
        </w:rPr>
        <w:t xml:space="preserve">人，营业收入为</w:t>
      </w:r>
      <w:r>
        <w:rPr>
          <w:rFonts w:hint="eastAsia" w:ascii="宋体" w:hAnsi="宋体" w:cs="宋体"/>
          <w:sz w:val="28"/>
          <w:szCs w:val="28"/>
          <w:u w:val="single"/>
        </w:rPr>
        <w:t xml:space="preserve">**</w:t>
      </w:r>
      <w:r>
        <w:rPr>
          <w:rFonts w:hint="eastAsia" w:ascii="宋体" w:hAnsi="宋体" w:cs="宋体"/>
          <w:sz w:val="28"/>
          <w:szCs w:val="28"/>
        </w:rPr>
        <w:t xml:space="preserve">万元，资产总额为</w:t>
      </w:r>
      <w:r>
        <w:rPr>
          <w:rFonts w:hint="eastAsia" w:ascii="宋体" w:hAnsi="宋体" w:cs="宋体"/>
          <w:sz w:val="28"/>
          <w:szCs w:val="28"/>
          <w:u w:val="single"/>
        </w:rPr>
        <w:t xml:space="preserve">**</w:t>
      </w:r>
      <w:r>
        <w:rPr>
          <w:rFonts w:hint="eastAsia" w:ascii="宋体" w:hAnsi="宋体" w:cs="宋体"/>
          <w:sz w:val="28"/>
          <w:szCs w:val="28"/>
        </w:rPr>
        <w:t xml:space="preserve">万元，属于</w:t>
      </w:r>
      <w:r>
        <w:rPr>
          <w:rFonts w:hint="eastAsia" w:ascii="宋体" w:hAnsi="宋体" w:cs="宋体"/>
          <w:sz w:val="28"/>
          <w:szCs w:val="28"/>
          <w:u w:val="single"/>
        </w:rPr>
        <w:t xml:space="preserve">****</w:t>
      </w:r>
      <w:r>
        <w:rPr>
          <w:rFonts w:hint="eastAsia" w:ascii="宋体" w:hAnsi="宋体" w:cs="宋体"/>
          <w:sz w:val="28"/>
          <w:szCs w:val="28"/>
          <w:u w:val="single"/>
        </w:rPr>
        <w:t xml:space="preserve">企业（中型企业、小型企业、微型企业）</w:t>
      </w:r>
      <w:r>
        <w:rPr>
          <w:rFonts w:hint="eastAsia" w:ascii="宋体" w:hAnsi="宋体" w:cs="宋体"/>
          <w:sz w:val="28"/>
          <w:szCs w:val="28"/>
        </w:rPr>
        <w:t xml:space="preserve">；</w:t>
      </w:r>
      <w:r/>
    </w:p>
    <w:p>
      <w:pPr>
        <w:pStyle w:val="1417"/>
        <w:ind w:firstLine="480"/>
        <w:spacing w:line="360" w:lineRule="auto"/>
        <w:rPr>
          <w:rFonts w:ascii="宋体" w:hAnsi="宋体" w:cs="宋体"/>
          <w:sz w:val="28"/>
          <w:szCs w:val="28"/>
        </w:rPr>
      </w:pPr>
      <w:r>
        <w:rPr>
          <w:rFonts w:hint="eastAsia" w:ascii="宋体" w:hAnsi="宋体" w:cs="宋体"/>
          <w:sz w:val="28"/>
          <w:szCs w:val="28"/>
        </w:rPr>
        <w:t xml:space="preserve">8.</w:t>
      </w:r>
      <w:r>
        <w:rPr>
          <w:rFonts w:hint="eastAsia" w:ascii="宋体" w:hAnsi="宋体" w:cs="宋体"/>
          <w:sz w:val="28"/>
          <w:szCs w:val="28"/>
          <w:u w:val="single"/>
        </w:rPr>
        <w:t xml:space="preserve">航空服务显示行程单专用打印单</w:t>
      </w:r>
      <w:r>
        <w:rPr>
          <w:rFonts w:hint="eastAsia" w:ascii="宋体" w:hAnsi="宋体" w:cs="宋体"/>
          <w:sz w:val="28"/>
          <w:szCs w:val="28"/>
          <w:u w:val="single"/>
        </w:rPr>
        <w:t xml:space="preserve"> </w:t>
      </w:r>
      <w:r>
        <w:rPr>
          <w:rFonts w:hint="eastAsia" w:ascii="宋体" w:hAnsi="宋体" w:cs="宋体"/>
          <w:sz w:val="28"/>
          <w:szCs w:val="28"/>
        </w:rPr>
        <w:t xml:space="preserve">，属于</w:t>
      </w:r>
      <w:r>
        <w:rPr>
          <w:rFonts w:hint="eastAsia" w:ascii="宋体" w:hAnsi="宋体" w:cs="宋体"/>
          <w:sz w:val="28"/>
          <w:szCs w:val="28"/>
          <w:u w:val="single"/>
        </w:rPr>
        <w:t xml:space="preserve">工业</w:t>
      </w:r>
      <w:r>
        <w:rPr>
          <w:rFonts w:hint="eastAsia" w:ascii="宋体" w:hAnsi="宋体" w:cs="宋体"/>
          <w:sz w:val="28"/>
          <w:szCs w:val="28"/>
        </w:rPr>
        <w:t xml:space="preserve">行业；制造商为</w:t>
      </w:r>
      <w:r>
        <w:rPr>
          <w:rFonts w:hint="eastAsia" w:ascii="宋体" w:hAnsi="宋体" w:cs="宋体"/>
          <w:sz w:val="28"/>
          <w:szCs w:val="28"/>
          <w:u w:val="single"/>
        </w:rPr>
        <w:t xml:space="preserve">****</w:t>
      </w:r>
      <w:r>
        <w:rPr>
          <w:rFonts w:hint="eastAsia" w:ascii="宋体" w:hAnsi="宋体" w:cs="宋体"/>
          <w:sz w:val="28"/>
          <w:szCs w:val="28"/>
          <w:u w:val="single"/>
        </w:rPr>
        <w:t xml:space="preserve">（企业名称）</w:t>
      </w:r>
      <w:r>
        <w:rPr>
          <w:rFonts w:hint="eastAsia" w:ascii="宋体" w:hAnsi="宋体" w:cs="宋体"/>
          <w:sz w:val="28"/>
          <w:szCs w:val="28"/>
        </w:rPr>
        <w:t xml:space="preserve">，从业人员</w:t>
      </w:r>
      <w:r>
        <w:rPr>
          <w:rFonts w:hint="eastAsia" w:ascii="宋体" w:hAnsi="宋体" w:cs="宋体"/>
          <w:sz w:val="28"/>
          <w:szCs w:val="28"/>
          <w:u w:val="single"/>
        </w:rPr>
        <w:t xml:space="preserve"> ***  </w:t>
      </w:r>
      <w:r>
        <w:rPr>
          <w:rFonts w:hint="eastAsia" w:ascii="宋体" w:hAnsi="宋体" w:cs="宋体"/>
          <w:sz w:val="28"/>
          <w:szCs w:val="28"/>
        </w:rPr>
        <w:t xml:space="preserve">人，营业收入为</w:t>
      </w:r>
      <w:r>
        <w:rPr>
          <w:rFonts w:hint="eastAsia" w:ascii="宋体" w:hAnsi="宋体" w:cs="宋体"/>
          <w:sz w:val="28"/>
          <w:szCs w:val="28"/>
          <w:u w:val="single"/>
        </w:rPr>
        <w:t xml:space="preserve">**</w:t>
      </w:r>
      <w:r>
        <w:rPr>
          <w:rFonts w:hint="eastAsia" w:ascii="宋体" w:hAnsi="宋体" w:cs="宋体"/>
          <w:sz w:val="28"/>
          <w:szCs w:val="28"/>
        </w:rPr>
        <w:t xml:space="preserve">万元，资产总额为</w:t>
      </w:r>
      <w:r>
        <w:rPr>
          <w:rFonts w:hint="eastAsia" w:ascii="宋体" w:hAnsi="宋体" w:cs="宋体"/>
          <w:sz w:val="28"/>
          <w:szCs w:val="28"/>
          <w:u w:val="single"/>
        </w:rPr>
        <w:t xml:space="preserve">**</w:t>
      </w:r>
      <w:r>
        <w:rPr>
          <w:rFonts w:hint="eastAsia" w:ascii="宋体" w:hAnsi="宋体" w:cs="宋体"/>
          <w:sz w:val="28"/>
          <w:szCs w:val="28"/>
        </w:rPr>
        <w:t xml:space="preserve">万元，属于</w:t>
      </w:r>
      <w:r>
        <w:rPr>
          <w:rFonts w:hint="eastAsia" w:ascii="宋体" w:hAnsi="宋体" w:cs="宋体"/>
          <w:sz w:val="28"/>
          <w:szCs w:val="28"/>
          <w:u w:val="single"/>
        </w:rPr>
        <w:t xml:space="preserve">****</w:t>
      </w:r>
      <w:r>
        <w:rPr>
          <w:rFonts w:hint="eastAsia" w:ascii="宋体" w:hAnsi="宋体" w:cs="宋体"/>
          <w:sz w:val="28"/>
          <w:szCs w:val="28"/>
          <w:u w:val="single"/>
        </w:rPr>
        <w:t xml:space="preserve">企业（中型企业、小型企业、微型企业）</w:t>
      </w:r>
      <w:r>
        <w:rPr>
          <w:rFonts w:hint="eastAsia" w:ascii="宋体" w:hAnsi="宋体" w:cs="宋体"/>
          <w:sz w:val="28"/>
          <w:szCs w:val="28"/>
        </w:rPr>
        <w:t xml:space="preserve">；</w:t>
      </w:r>
      <w:r/>
    </w:p>
    <w:p>
      <w:pPr>
        <w:pStyle w:val="1417"/>
        <w:ind w:firstLine="480"/>
        <w:spacing w:line="360" w:lineRule="auto"/>
        <w:rPr>
          <w:rFonts w:ascii="宋体" w:hAnsi="宋体" w:cs="宋体"/>
          <w:sz w:val="28"/>
          <w:szCs w:val="28"/>
        </w:rPr>
      </w:pPr>
      <w:r>
        <w:rPr>
          <w:rFonts w:hint="eastAsia" w:ascii="宋体" w:hAnsi="宋体" w:cs="宋体"/>
          <w:sz w:val="28"/>
          <w:szCs w:val="28"/>
        </w:rPr>
        <w:t xml:space="preserve">9.</w:t>
      </w:r>
      <w:r>
        <w:rPr>
          <w:rFonts w:hint="eastAsia" w:ascii="宋体" w:hAnsi="宋体" w:cs="宋体"/>
          <w:sz w:val="28"/>
          <w:szCs w:val="28"/>
          <w:u w:val="single"/>
        </w:rPr>
        <w:t xml:space="preserve">航空服务专用值机柜台</w:t>
      </w:r>
      <w:r>
        <w:rPr>
          <w:rFonts w:hint="eastAsia" w:ascii="宋体" w:hAnsi="宋体" w:cs="宋体"/>
          <w:sz w:val="28"/>
          <w:szCs w:val="28"/>
          <w:u w:val="single"/>
        </w:rPr>
        <w:t xml:space="preserve"> </w:t>
      </w:r>
      <w:r>
        <w:rPr>
          <w:rFonts w:hint="eastAsia" w:ascii="宋体" w:hAnsi="宋体" w:cs="宋体"/>
          <w:sz w:val="28"/>
          <w:szCs w:val="28"/>
        </w:rPr>
        <w:t xml:space="preserve">，属于</w:t>
      </w:r>
      <w:r>
        <w:rPr>
          <w:rFonts w:hint="eastAsia" w:ascii="宋体" w:hAnsi="宋体" w:cs="宋体"/>
          <w:sz w:val="28"/>
          <w:szCs w:val="28"/>
          <w:u w:val="single"/>
        </w:rPr>
        <w:t xml:space="preserve">工业</w:t>
      </w:r>
      <w:r>
        <w:rPr>
          <w:rFonts w:hint="eastAsia" w:ascii="宋体" w:hAnsi="宋体" w:cs="宋体"/>
          <w:sz w:val="28"/>
          <w:szCs w:val="28"/>
        </w:rPr>
        <w:t xml:space="preserve">行业；制造商为</w:t>
      </w:r>
      <w:r>
        <w:rPr>
          <w:rFonts w:hint="eastAsia" w:ascii="宋体" w:hAnsi="宋体" w:cs="宋体"/>
          <w:sz w:val="28"/>
          <w:szCs w:val="28"/>
          <w:u w:val="single"/>
        </w:rPr>
        <w:t xml:space="preserve">****</w:t>
      </w:r>
      <w:r>
        <w:rPr>
          <w:rFonts w:hint="eastAsia" w:ascii="宋体" w:hAnsi="宋体" w:cs="宋体"/>
          <w:sz w:val="28"/>
          <w:szCs w:val="28"/>
          <w:u w:val="single"/>
        </w:rPr>
        <w:t xml:space="preserve">（企业名称）</w:t>
      </w:r>
      <w:r>
        <w:rPr>
          <w:rFonts w:hint="eastAsia" w:ascii="宋体" w:hAnsi="宋体" w:cs="宋体"/>
          <w:sz w:val="28"/>
          <w:szCs w:val="28"/>
        </w:rPr>
        <w:t xml:space="preserve">，从业人员</w:t>
      </w:r>
      <w:r>
        <w:rPr>
          <w:rFonts w:hint="eastAsia" w:ascii="宋体" w:hAnsi="宋体" w:cs="宋体"/>
          <w:sz w:val="28"/>
          <w:szCs w:val="28"/>
          <w:u w:val="single"/>
        </w:rPr>
        <w:t xml:space="preserve"> ***  </w:t>
      </w:r>
      <w:r>
        <w:rPr>
          <w:rFonts w:hint="eastAsia" w:ascii="宋体" w:hAnsi="宋体" w:cs="宋体"/>
          <w:sz w:val="28"/>
          <w:szCs w:val="28"/>
        </w:rPr>
        <w:t xml:space="preserve">人，营业收入为</w:t>
      </w:r>
      <w:r>
        <w:rPr>
          <w:rFonts w:hint="eastAsia" w:ascii="宋体" w:hAnsi="宋体" w:cs="宋体"/>
          <w:sz w:val="28"/>
          <w:szCs w:val="28"/>
          <w:u w:val="single"/>
        </w:rPr>
        <w:t xml:space="preserve">**</w:t>
      </w:r>
      <w:r>
        <w:rPr>
          <w:rFonts w:hint="eastAsia" w:ascii="宋体" w:hAnsi="宋体" w:cs="宋体"/>
          <w:sz w:val="28"/>
          <w:szCs w:val="28"/>
        </w:rPr>
        <w:t xml:space="preserve">万元，资产总额为</w:t>
      </w:r>
      <w:r>
        <w:rPr>
          <w:rFonts w:hint="eastAsia" w:ascii="宋体" w:hAnsi="宋体" w:cs="宋体"/>
          <w:sz w:val="28"/>
          <w:szCs w:val="28"/>
          <w:u w:val="single"/>
        </w:rPr>
        <w:t xml:space="preserve">**</w:t>
      </w:r>
      <w:r>
        <w:rPr>
          <w:rFonts w:hint="eastAsia" w:ascii="宋体" w:hAnsi="宋体" w:cs="宋体"/>
          <w:sz w:val="28"/>
          <w:szCs w:val="28"/>
        </w:rPr>
        <w:t xml:space="preserve">万元，属于</w:t>
      </w:r>
      <w:r>
        <w:rPr>
          <w:rFonts w:hint="eastAsia" w:ascii="宋体" w:hAnsi="宋体" w:cs="宋体"/>
          <w:sz w:val="28"/>
          <w:szCs w:val="28"/>
          <w:u w:val="single"/>
        </w:rPr>
        <w:t xml:space="preserve">****</w:t>
      </w:r>
      <w:r>
        <w:rPr>
          <w:rFonts w:hint="eastAsia" w:ascii="宋体" w:hAnsi="宋体" w:cs="宋体"/>
          <w:sz w:val="28"/>
          <w:szCs w:val="28"/>
          <w:u w:val="single"/>
        </w:rPr>
        <w:t xml:space="preserve">企业（中型企业、小型企业、微型企业）</w:t>
      </w:r>
      <w:r>
        <w:rPr>
          <w:rFonts w:hint="eastAsia" w:ascii="宋体" w:hAnsi="宋体" w:cs="宋体"/>
          <w:sz w:val="28"/>
          <w:szCs w:val="28"/>
        </w:rPr>
        <w:t xml:space="preserve">；</w:t>
      </w:r>
      <w:r/>
    </w:p>
    <w:p>
      <w:pPr>
        <w:pStyle w:val="1417"/>
        <w:ind w:firstLine="480"/>
        <w:spacing w:line="360" w:lineRule="auto"/>
        <w:rPr>
          <w:rFonts w:ascii="宋体" w:hAnsi="宋体" w:cs="宋体"/>
          <w:sz w:val="28"/>
          <w:szCs w:val="28"/>
        </w:rPr>
      </w:pPr>
      <w:r>
        <w:rPr>
          <w:rFonts w:hint="eastAsia" w:ascii="宋体" w:hAnsi="宋体" w:cs="宋体"/>
          <w:sz w:val="28"/>
          <w:szCs w:val="28"/>
        </w:rPr>
        <w:t xml:space="preserve">10.</w:t>
      </w:r>
      <w:r>
        <w:rPr>
          <w:rFonts w:hint="eastAsia" w:ascii="宋体" w:hAnsi="宋体" w:cs="宋体"/>
          <w:sz w:val="28"/>
          <w:szCs w:val="28"/>
          <w:u w:val="single"/>
        </w:rPr>
        <w:t xml:space="preserve">航空运输专用行李称重输送机</w:t>
      </w:r>
      <w:r>
        <w:rPr>
          <w:rFonts w:hint="eastAsia" w:ascii="宋体" w:hAnsi="宋体" w:cs="宋体"/>
          <w:sz w:val="28"/>
          <w:szCs w:val="28"/>
          <w:u w:val="single"/>
        </w:rPr>
        <w:t xml:space="preserve"> </w:t>
      </w:r>
      <w:r>
        <w:rPr>
          <w:rFonts w:hint="eastAsia" w:ascii="宋体" w:hAnsi="宋体" w:cs="宋体"/>
          <w:sz w:val="28"/>
          <w:szCs w:val="28"/>
        </w:rPr>
        <w:t xml:space="preserve">，属于</w:t>
      </w:r>
      <w:r>
        <w:rPr>
          <w:rFonts w:hint="eastAsia" w:ascii="宋体" w:hAnsi="宋体" w:cs="宋体"/>
          <w:sz w:val="28"/>
          <w:szCs w:val="28"/>
          <w:u w:val="single"/>
        </w:rPr>
        <w:t xml:space="preserve">工业</w:t>
      </w:r>
      <w:r>
        <w:rPr>
          <w:rFonts w:hint="eastAsia" w:ascii="宋体" w:hAnsi="宋体" w:cs="宋体"/>
          <w:sz w:val="28"/>
          <w:szCs w:val="28"/>
        </w:rPr>
        <w:t xml:space="preserve">行业；制造商为</w:t>
      </w:r>
      <w:r>
        <w:rPr>
          <w:rFonts w:hint="eastAsia" w:ascii="宋体" w:hAnsi="宋体" w:cs="宋体"/>
          <w:sz w:val="28"/>
          <w:szCs w:val="28"/>
          <w:u w:val="single"/>
        </w:rPr>
        <w:t xml:space="preserve">****</w:t>
      </w:r>
      <w:r>
        <w:rPr>
          <w:rFonts w:hint="eastAsia" w:ascii="宋体" w:hAnsi="宋体" w:cs="宋体"/>
          <w:sz w:val="28"/>
          <w:szCs w:val="28"/>
          <w:u w:val="single"/>
        </w:rPr>
        <w:t xml:space="preserve">（企业名称）</w:t>
      </w:r>
      <w:r>
        <w:rPr>
          <w:rFonts w:hint="eastAsia" w:ascii="宋体" w:hAnsi="宋体" w:cs="宋体"/>
          <w:sz w:val="28"/>
          <w:szCs w:val="28"/>
        </w:rPr>
        <w:t xml:space="preserve">，从业人员</w:t>
      </w:r>
      <w:r>
        <w:rPr>
          <w:rFonts w:hint="eastAsia" w:ascii="宋体" w:hAnsi="宋体" w:cs="宋体"/>
          <w:sz w:val="28"/>
          <w:szCs w:val="28"/>
          <w:u w:val="single"/>
        </w:rPr>
        <w:t xml:space="preserve"> ***  </w:t>
      </w:r>
      <w:r>
        <w:rPr>
          <w:rFonts w:hint="eastAsia" w:ascii="宋体" w:hAnsi="宋体" w:cs="宋体"/>
          <w:sz w:val="28"/>
          <w:szCs w:val="28"/>
        </w:rPr>
        <w:t xml:space="preserve">人，营业收入为</w:t>
      </w:r>
      <w:r>
        <w:rPr>
          <w:rFonts w:hint="eastAsia" w:ascii="宋体" w:hAnsi="宋体" w:cs="宋体"/>
          <w:sz w:val="28"/>
          <w:szCs w:val="28"/>
          <w:u w:val="single"/>
        </w:rPr>
        <w:t xml:space="preserve">**</w:t>
      </w:r>
      <w:r>
        <w:rPr>
          <w:rFonts w:hint="eastAsia" w:ascii="宋体" w:hAnsi="宋体" w:cs="宋体"/>
          <w:sz w:val="28"/>
          <w:szCs w:val="28"/>
        </w:rPr>
        <w:t xml:space="preserve">万元，资产总额为</w:t>
      </w:r>
      <w:r>
        <w:rPr>
          <w:rFonts w:hint="eastAsia" w:ascii="宋体" w:hAnsi="宋体" w:cs="宋体"/>
          <w:sz w:val="28"/>
          <w:szCs w:val="28"/>
          <w:u w:val="single"/>
        </w:rPr>
        <w:t xml:space="preserve">**</w:t>
      </w:r>
      <w:r>
        <w:rPr>
          <w:rFonts w:hint="eastAsia" w:ascii="宋体" w:hAnsi="宋体" w:cs="宋体"/>
          <w:sz w:val="28"/>
          <w:szCs w:val="28"/>
        </w:rPr>
        <w:t xml:space="preserve">万元，属于</w:t>
      </w:r>
      <w:r>
        <w:rPr>
          <w:rFonts w:hint="eastAsia" w:ascii="宋体" w:hAnsi="宋体" w:cs="宋体"/>
          <w:sz w:val="28"/>
          <w:szCs w:val="28"/>
          <w:u w:val="single"/>
        </w:rPr>
        <w:t xml:space="preserve">****</w:t>
      </w:r>
      <w:r>
        <w:rPr>
          <w:rFonts w:hint="eastAsia" w:ascii="宋体" w:hAnsi="宋体" w:cs="宋体"/>
          <w:sz w:val="28"/>
          <w:szCs w:val="28"/>
          <w:u w:val="single"/>
        </w:rPr>
        <w:t xml:space="preserve">企业（</w:t>
      </w:r>
      <w:r>
        <w:rPr>
          <w:rFonts w:hint="eastAsia" w:ascii="宋体" w:hAnsi="宋体" w:cs="宋体"/>
          <w:sz w:val="28"/>
          <w:szCs w:val="28"/>
          <w:u w:val="single"/>
        </w:rPr>
        <w:t xml:space="preserve">中型企业、小型企业、微型企业）</w:t>
      </w:r>
      <w:r>
        <w:rPr>
          <w:rFonts w:hint="eastAsia" w:ascii="宋体" w:hAnsi="宋体" w:cs="宋体"/>
          <w:sz w:val="28"/>
          <w:szCs w:val="28"/>
        </w:rPr>
        <w:t xml:space="preserve">；</w:t>
      </w:r>
      <w:r/>
    </w:p>
    <w:p>
      <w:pPr>
        <w:pStyle w:val="1417"/>
        <w:ind w:firstLine="480"/>
        <w:spacing w:line="360" w:lineRule="auto"/>
        <w:rPr>
          <w:rFonts w:ascii="宋体" w:hAnsi="宋体" w:cs="宋体"/>
          <w:sz w:val="28"/>
          <w:szCs w:val="28"/>
        </w:rPr>
      </w:pPr>
      <w:r>
        <w:rPr>
          <w:rFonts w:hint="eastAsia" w:ascii="宋体" w:hAnsi="宋体" w:cs="宋体"/>
          <w:sz w:val="28"/>
          <w:szCs w:val="28"/>
        </w:rPr>
        <w:t xml:space="preserve">11.</w:t>
      </w:r>
      <w:r>
        <w:rPr>
          <w:rFonts w:hint="eastAsia" w:ascii="宋体" w:hAnsi="宋体" w:cs="宋体"/>
          <w:sz w:val="28"/>
          <w:szCs w:val="28"/>
          <w:u w:val="single"/>
        </w:rPr>
        <w:t xml:space="preserve">航空运输专用行李牌打印机</w:t>
      </w:r>
      <w:r>
        <w:rPr>
          <w:rFonts w:hint="eastAsia" w:ascii="宋体" w:hAnsi="宋体" w:cs="宋体"/>
          <w:sz w:val="28"/>
          <w:szCs w:val="28"/>
          <w:u w:val="single"/>
        </w:rPr>
        <w:t xml:space="preserve"> </w:t>
      </w:r>
      <w:r>
        <w:rPr>
          <w:rFonts w:hint="eastAsia" w:ascii="宋体" w:hAnsi="宋体" w:cs="宋体"/>
          <w:sz w:val="28"/>
          <w:szCs w:val="28"/>
        </w:rPr>
        <w:t xml:space="preserve">，属于</w:t>
      </w:r>
      <w:r>
        <w:rPr>
          <w:rFonts w:hint="eastAsia" w:ascii="宋体" w:hAnsi="宋体" w:cs="宋体"/>
          <w:sz w:val="28"/>
          <w:szCs w:val="28"/>
          <w:u w:val="single"/>
        </w:rPr>
        <w:t xml:space="preserve">工业</w:t>
      </w:r>
      <w:r>
        <w:rPr>
          <w:rFonts w:hint="eastAsia" w:ascii="宋体" w:hAnsi="宋体" w:cs="宋体"/>
          <w:sz w:val="28"/>
          <w:szCs w:val="28"/>
        </w:rPr>
        <w:t xml:space="preserve">行业；制造商为</w:t>
      </w:r>
      <w:r>
        <w:rPr>
          <w:rFonts w:hint="eastAsia" w:ascii="宋体" w:hAnsi="宋体" w:cs="宋体"/>
          <w:sz w:val="28"/>
          <w:szCs w:val="28"/>
          <w:u w:val="single"/>
        </w:rPr>
        <w:t xml:space="preserve">****</w:t>
      </w:r>
      <w:r>
        <w:rPr>
          <w:rFonts w:hint="eastAsia" w:ascii="宋体" w:hAnsi="宋体" w:cs="宋体"/>
          <w:sz w:val="28"/>
          <w:szCs w:val="28"/>
          <w:u w:val="single"/>
        </w:rPr>
        <w:t xml:space="preserve">（企业名称）</w:t>
      </w:r>
      <w:r>
        <w:rPr>
          <w:rFonts w:hint="eastAsia" w:ascii="宋体" w:hAnsi="宋体" w:cs="宋体"/>
          <w:sz w:val="28"/>
          <w:szCs w:val="28"/>
        </w:rPr>
        <w:t xml:space="preserve">，从业人员</w:t>
      </w:r>
      <w:r>
        <w:rPr>
          <w:rFonts w:hint="eastAsia" w:ascii="宋体" w:hAnsi="宋体" w:cs="宋体"/>
          <w:sz w:val="28"/>
          <w:szCs w:val="28"/>
          <w:u w:val="single"/>
        </w:rPr>
        <w:t xml:space="preserve"> ***  </w:t>
      </w:r>
      <w:r>
        <w:rPr>
          <w:rFonts w:hint="eastAsia" w:ascii="宋体" w:hAnsi="宋体" w:cs="宋体"/>
          <w:sz w:val="28"/>
          <w:szCs w:val="28"/>
        </w:rPr>
        <w:t xml:space="preserve">人，营业收入为</w:t>
      </w:r>
      <w:r>
        <w:rPr>
          <w:rFonts w:hint="eastAsia" w:ascii="宋体" w:hAnsi="宋体" w:cs="宋体"/>
          <w:sz w:val="28"/>
          <w:szCs w:val="28"/>
          <w:u w:val="single"/>
        </w:rPr>
        <w:t xml:space="preserve">**</w:t>
      </w:r>
      <w:r>
        <w:rPr>
          <w:rFonts w:hint="eastAsia" w:ascii="宋体" w:hAnsi="宋体" w:cs="宋体"/>
          <w:sz w:val="28"/>
          <w:szCs w:val="28"/>
        </w:rPr>
        <w:t xml:space="preserve">万元，资产总额为</w:t>
      </w:r>
      <w:r>
        <w:rPr>
          <w:rFonts w:hint="eastAsia" w:ascii="宋体" w:hAnsi="宋体" w:cs="宋体"/>
          <w:sz w:val="28"/>
          <w:szCs w:val="28"/>
          <w:u w:val="single"/>
        </w:rPr>
        <w:t xml:space="preserve">**</w:t>
      </w:r>
      <w:r>
        <w:rPr>
          <w:rFonts w:hint="eastAsia" w:ascii="宋体" w:hAnsi="宋体" w:cs="宋体"/>
          <w:sz w:val="28"/>
          <w:szCs w:val="28"/>
        </w:rPr>
        <w:t xml:space="preserve">万元，属于</w:t>
      </w:r>
      <w:r>
        <w:rPr>
          <w:rFonts w:hint="eastAsia" w:ascii="宋体" w:hAnsi="宋体" w:cs="宋体"/>
          <w:sz w:val="28"/>
          <w:szCs w:val="28"/>
          <w:u w:val="single"/>
        </w:rPr>
        <w:t xml:space="preserve">****</w:t>
      </w:r>
      <w:r>
        <w:rPr>
          <w:rFonts w:hint="eastAsia" w:ascii="宋体" w:hAnsi="宋体" w:cs="宋体"/>
          <w:sz w:val="28"/>
          <w:szCs w:val="28"/>
          <w:u w:val="single"/>
        </w:rPr>
        <w:t xml:space="preserve">企业（中型企业、小型企业、微型企业）</w:t>
      </w:r>
      <w:r>
        <w:rPr>
          <w:rFonts w:hint="eastAsia" w:ascii="宋体" w:hAnsi="宋体" w:cs="宋体"/>
          <w:sz w:val="28"/>
          <w:szCs w:val="28"/>
        </w:rPr>
        <w:t xml:space="preserve">；</w:t>
      </w:r>
      <w:r/>
    </w:p>
    <w:p>
      <w:pPr>
        <w:pStyle w:val="1417"/>
        <w:ind w:firstLine="480"/>
        <w:spacing w:line="360" w:lineRule="auto"/>
        <w:rPr>
          <w:rFonts w:ascii="宋体" w:hAnsi="宋体" w:cs="宋体"/>
          <w:sz w:val="28"/>
          <w:szCs w:val="28"/>
        </w:rPr>
      </w:pPr>
      <w:r>
        <w:rPr>
          <w:rFonts w:hint="eastAsia" w:ascii="宋体" w:hAnsi="宋体" w:cs="宋体"/>
          <w:sz w:val="28"/>
          <w:szCs w:val="28"/>
        </w:rPr>
        <w:t xml:space="preserve">12.</w:t>
      </w:r>
      <w:r>
        <w:rPr>
          <w:rFonts w:hint="eastAsia" w:ascii="宋体" w:hAnsi="宋体" w:cs="宋体"/>
          <w:sz w:val="28"/>
          <w:szCs w:val="28"/>
          <w:u w:val="single"/>
        </w:rPr>
        <w:t xml:space="preserve">航空运输专用登机牌打印机</w:t>
      </w:r>
      <w:r>
        <w:rPr>
          <w:rFonts w:hint="eastAsia" w:ascii="宋体" w:hAnsi="宋体" w:cs="宋体"/>
          <w:sz w:val="28"/>
          <w:szCs w:val="28"/>
          <w:u w:val="single"/>
        </w:rPr>
        <w:t xml:space="preserve"> </w:t>
      </w:r>
      <w:r>
        <w:rPr>
          <w:rFonts w:hint="eastAsia" w:ascii="宋体" w:hAnsi="宋体" w:cs="宋体"/>
          <w:sz w:val="28"/>
          <w:szCs w:val="28"/>
        </w:rPr>
        <w:t xml:space="preserve">，属于</w:t>
      </w:r>
      <w:r>
        <w:rPr>
          <w:rFonts w:hint="eastAsia" w:ascii="宋体" w:hAnsi="宋体" w:cs="宋体"/>
          <w:sz w:val="28"/>
          <w:szCs w:val="28"/>
          <w:u w:val="single"/>
        </w:rPr>
        <w:t xml:space="preserve">工业</w:t>
      </w:r>
      <w:r>
        <w:rPr>
          <w:rFonts w:hint="eastAsia" w:ascii="宋体" w:hAnsi="宋体" w:cs="宋体"/>
          <w:sz w:val="28"/>
          <w:szCs w:val="28"/>
        </w:rPr>
        <w:t xml:space="preserve">行业；制造商为</w:t>
      </w:r>
      <w:r>
        <w:rPr>
          <w:rFonts w:hint="eastAsia" w:ascii="宋体" w:hAnsi="宋体" w:cs="宋体"/>
          <w:sz w:val="28"/>
          <w:szCs w:val="28"/>
          <w:u w:val="single"/>
        </w:rPr>
        <w:t xml:space="preserve">****</w:t>
      </w:r>
      <w:r>
        <w:rPr>
          <w:rFonts w:hint="eastAsia" w:ascii="宋体" w:hAnsi="宋体" w:cs="宋体"/>
          <w:sz w:val="28"/>
          <w:szCs w:val="28"/>
          <w:u w:val="single"/>
        </w:rPr>
        <w:t xml:space="preserve">（企业名称）</w:t>
      </w:r>
      <w:r>
        <w:rPr>
          <w:rFonts w:hint="eastAsia" w:ascii="宋体" w:hAnsi="宋体" w:cs="宋体"/>
          <w:sz w:val="28"/>
          <w:szCs w:val="28"/>
        </w:rPr>
        <w:t xml:space="preserve">，从业人员</w:t>
      </w:r>
      <w:r>
        <w:rPr>
          <w:rFonts w:hint="eastAsia" w:ascii="宋体" w:hAnsi="宋体" w:cs="宋体"/>
          <w:sz w:val="28"/>
          <w:szCs w:val="28"/>
          <w:u w:val="single"/>
        </w:rPr>
        <w:t xml:space="preserve"> ***  </w:t>
      </w:r>
      <w:r>
        <w:rPr>
          <w:rFonts w:hint="eastAsia" w:ascii="宋体" w:hAnsi="宋体" w:cs="宋体"/>
          <w:sz w:val="28"/>
          <w:szCs w:val="28"/>
        </w:rPr>
        <w:t xml:space="preserve">人，营业收入为</w:t>
      </w:r>
      <w:r>
        <w:rPr>
          <w:rFonts w:hint="eastAsia" w:ascii="宋体" w:hAnsi="宋体" w:cs="宋体"/>
          <w:sz w:val="28"/>
          <w:szCs w:val="28"/>
          <w:u w:val="single"/>
        </w:rPr>
        <w:t xml:space="preserve">**</w:t>
      </w:r>
      <w:r>
        <w:rPr>
          <w:rFonts w:hint="eastAsia" w:ascii="宋体" w:hAnsi="宋体" w:cs="宋体"/>
          <w:sz w:val="28"/>
          <w:szCs w:val="28"/>
        </w:rPr>
        <w:t xml:space="preserve">万元，资产总额为</w:t>
      </w:r>
      <w:r>
        <w:rPr>
          <w:rFonts w:hint="eastAsia" w:ascii="宋体" w:hAnsi="宋体" w:cs="宋体"/>
          <w:sz w:val="28"/>
          <w:szCs w:val="28"/>
          <w:u w:val="single"/>
        </w:rPr>
        <w:t xml:space="preserve">**</w:t>
      </w:r>
      <w:r>
        <w:rPr>
          <w:rFonts w:hint="eastAsia" w:ascii="宋体" w:hAnsi="宋体" w:cs="宋体"/>
          <w:sz w:val="28"/>
          <w:szCs w:val="28"/>
        </w:rPr>
        <w:t xml:space="preserve">万元，属于</w:t>
      </w:r>
      <w:r>
        <w:rPr>
          <w:rFonts w:hint="eastAsia" w:ascii="宋体" w:hAnsi="宋体" w:cs="宋体"/>
          <w:sz w:val="28"/>
          <w:szCs w:val="28"/>
          <w:u w:val="single"/>
        </w:rPr>
        <w:t xml:space="preserve">****</w:t>
      </w:r>
      <w:r>
        <w:rPr>
          <w:rFonts w:hint="eastAsia" w:ascii="宋体" w:hAnsi="宋体" w:cs="宋体"/>
          <w:sz w:val="28"/>
          <w:szCs w:val="28"/>
          <w:u w:val="single"/>
        </w:rPr>
        <w:t xml:space="preserve">企业（中型企业、小型企业、微型企业）</w:t>
      </w:r>
      <w:r>
        <w:rPr>
          <w:rFonts w:hint="eastAsia" w:ascii="宋体" w:hAnsi="宋体" w:cs="宋体"/>
          <w:sz w:val="28"/>
          <w:szCs w:val="28"/>
        </w:rPr>
        <w:t xml:space="preserve">；</w:t>
      </w:r>
      <w:r/>
    </w:p>
    <w:p>
      <w:pPr>
        <w:pStyle w:val="1417"/>
        <w:ind w:firstLine="480"/>
        <w:spacing w:line="360" w:lineRule="auto"/>
        <w:rPr>
          <w:rFonts w:ascii="宋体" w:hAnsi="宋体" w:cs="宋体"/>
          <w:sz w:val="28"/>
          <w:szCs w:val="28"/>
        </w:rPr>
      </w:pPr>
      <w:r>
        <w:rPr>
          <w:rFonts w:hint="eastAsia" w:ascii="宋体" w:hAnsi="宋体" w:cs="宋体"/>
          <w:sz w:val="28"/>
          <w:szCs w:val="28"/>
        </w:rPr>
        <w:t xml:space="preserve">13.</w:t>
      </w:r>
      <w:r>
        <w:rPr>
          <w:rFonts w:hint="eastAsia" w:ascii="宋体" w:hAnsi="宋体" w:cs="宋体"/>
          <w:sz w:val="28"/>
          <w:szCs w:val="28"/>
          <w:u w:val="single"/>
        </w:rPr>
        <w:t xml:space="preserve">航空服务专用二代身份阅读器</w:t>
      </w:r>
      <w:r>
        <w:rPr>
          <w:rFonts w:hint="eastAsia" w:ascii="宋体" w:hAnsi="宋体" w:cs="宋体"/>
          <w:sz w:val="28"/>
          <w:szCs w:val="28"/>
        </w:rPr>
        <w:t xml:space="preserve">，属于</w:t>
      </w:r>
      <w:r>
        <w:rPr>
          <w:rFonts w:hint="eastAsia" w:ascii="宋体" w:hAnsi="宋体" w:cs="宋体"/>
          <w:sz w:val="28"/>
          <w:szCs w:val="28"/>
          <w:u w:val="single"/>
        </w:rPr>
        <w:t xml:space="preserve">工业</w:t>
      </w:r>
      <w:r>
        <w:rPr>
          <w:rFonts w:hint="eastAsia" w:ascii="宋体" w:hAnsi="宋体" w:cs="宋体"/>
          <w:sz w:val="28"/>
          <w:szCs w:val="28"/>
        </w:rPr>
        <w:t xml:space="preserve">行业；制造商为</w:t>
      </w:r>
      <w:r>
        <w:rPr>
          <w:rFonts w:hint="eastAsia" w:ascii="宋体" w:hAnsi="宋体" w:cs="宋体"/>
          <w:sz w:val="28"/>
          <w:szCs w:val="28"/>
          <w:u w:val="single"/>
        </w:rPr>
        <w:t xml:space="preserve">****</w:t>
      </w:r>
      <w:r>
        <w:rPr>
          <w:rFonts w:hint="eastAsia" w:ascii="宋体" w:hAnsi="宋体" w:cs="宋体"/>
          <w:sz w:val="28"/>
          <w:szCs w:val="28"/>
          <w:u w:val="single"/>
        </w:rPr>
        <w:t xml:space="preserve">（企业名称）</w:t>
      </w:r>
      <w:r>
        <w:rPr>
          <w:rFonts w:hint="eastAsia" w:ascii="宋体" w:hAnsi="宋体" w:cs="宋体"/>
          <w:sz w:val="28"/>
          <w:szCs w:val="28"/>
        </w:rPr>
        <w:t xml:space="preserve">，从业人员</w:t>
      </w:r>
      <w:r>
        <w:rPr>
          <w:rFonts w:hint="eastAsia" w:ascii="宋体" w:hAnsi="宋体" w:cs="宋体"/>
          <w:sz w:val="28"/>
          <w:szCs w:val="28"/>
          <w:u w:val="single"/>
        </w:rPr>
        <w:t xml:space="preserve"> ***  </w:t>
      </w:r>
      <w:r>
        <w:rPr>
          <w:rFonts w:hint="eastAsia" w:ascii="宋体" w:hAnsi="宋体" w:cs="宋体"/>
          <w:sz w:val="28"/>
          <w:szCs w:val="28"/>
        </w:rPr>
        <w:t xml:space="preserve">人，营业收入为</w:t>
      </w:r>
      <w:r>
        <w:rPr>
          <w:rFonts w:hint="eastAsia" w:ascii="宋体" w:hAnsi="宋体" w:cs="宋体"/>
          <w:sz w:val="28"/>
          <w:szCs w:val="28"/>
          <w:u w:val="single"/>
        </w:rPr>
        <w:t xml:space="preserve">**</w:t>
      </w:r>
      <w:r>
        <w:rPr>
          <w:rFonts w:hint="eastAsia" w:ascii="宋体" w:hAnsi="宋体" w:cs="宋体"/>
          <w:sz w:val="28"/>
          <w:szCs w:val="28"/>
        </w:rPr>
        <w:t xml:space="preserve">万元，资产总额为</w:t>
      </w:r>
      <w:r>
        <w:rPr>
          <w:rFonts w:hint="eastAsia" w:ascii="宋体" w:hAnsi="宋体" w:cs="宋体"/>
          <w:sz w:val="28"/>
          <w:szCs w:val="28"/>
          <w:u w:val="single"/>
        </w:rPr>
        <w:t xml:space="preserve">**</w:t>
      </w:r>
      <w:r>
        <w:rPr>
          <w:rFonts w:hint="eastAsia" w:ascii="宋体" w:hAnsi="宋体" w:cs="宋体"/>
          <w:sz w:val="28"/>
          <w:szCs w:val="28"/>
        </w:rPr>
        <w:t xml:space="preserve">万元，属于</w:t>
      </w:r>
      <w:r>
        <w:rPr>
          <w:rFonts w:hint="eastAsia" w:ascii="宋体" w:hAnsi="宋体" w:cs="宋体"/>
          <w:sz w:val="28"/>
          <w:szCs w:val="28"/>
          <w:u w:val="single"/>
        </w:rPr>
        <w:t xml:space="preserve">****</w:t>
      </w:r>
      <w:r>
        <w:rPr>
          <w:rFonts w:hint="eastAsia" w:ascii="宋体" w:hAnsi="宋体" w:cs="宋体"/>
          <w:sz w:val="28"/>
          <w:szCs w:val="28"/>
          <w:u w:val="single"/>
        </w:rPr>
        <w:t xml:space="preserve">企业（中型企业、小型企业、微型企业）</w:t>
      </w:r>
      <w:r>
        <w:rPr>
          <w:rFonts w:hint="eastAsia" w:ascii="宋体" w:hAnsi="宋体" w:cs="宋体"/>
          <w:sz w:val="28"/>
          <w:szCs w:val="28"/>
        </w:rPr>
        <w:t xml:space="preserve">；</w:t>
      </w:r>
      <w:r/>
    </w:p>
    <w:p>
      <w:pPr>
        <w:pStyle w:val="1417"/>
        <w:ind w:firstLine="480"/>
        <w:spacing w:line="360" w:lineRule="auto"/>
        <w:rPr>
          <w:rFonts w:ascii="宋体" w:hAnsi="宋体" w:cs="宋体"/>
          <w:sz w:val="28"/>
          <w:szCs w:val="28"/>
        </w:rPr>
      </w:pPr>
      <w:r>
        <w:rPr>
          <w:rFonts w:hint="eastAsia" w:ascii="宋体" w:hAnsi="宋体" w:cs="宋体"/>
          <w:sz w:val="28"/>
          <w:szCs w:val="28"/>
        </w:rPr>
        <w:t xml:space="preserve">14.</w:t>
      </w:r>
      <w:r>
        <w:rPr>
          <w:rFonts w:hint="eastAsia" w:ascii="宋体" w:hAnsi="宋体" w:cs="宋体"/>
          <w:sz w:val="28"/>
          <w:szCs w:val="28"/>
          <w:u w:val="single"/>
        </w:rPr>
        <w:t xml:space="preserve">航空运输专用行李条</w:t>
      </w:r>
      <w:r>
        <w:rPr>
          <w:rFonts w:hint="eastAsia" w:ascii="宋体" w:hAnsi="宋体" w:cs="宋体"/>
          <w:sz w:val="28"/>
          <w:szCs w:val="28"/>
          <w:u w:val="single"/>
        </w:rPr>
        <w:t xml:space="preserve"> </w:t>
      </w:r>
      <w:r>
        <w:rPr>
          <w:rFonts w:hint="eastAsia" w:ascii="宋体" w:hAnsi="宋体" w:cs="宋体"/>
          <w:sz w:val="28"/>
          <w:szCs w:val="28"/>
        </w:rPr>
        <w:t xml:space="preserve">，属于</w:t>
      </w:r>
      <w:r>
        <w:rPr>
          <w:rFonts w:hint="eastAsia" w:ascii="宋体" w:hAnsi="宋体" w:cs="宋体"/>
          <w:sz w:val="28"/>
          <w:szCs w:val="28"/>
          <w:u w:val="single"/>
        </w:rPr>
        <w:t xml:space="preserve">工业</w:t>
      </w:r>
      <w:r>
        <w:rPr>
          <w:rFonts w:hint="eastAsia" w:ascii="宋体" w:hAnsi="宋体" w:cs="宋体"/>
          <w:sz w:val="28"/>
          <w:szCs w:val="28"/>
        </w:rPr>
        <w:t xml:space="preserve">行业；制造商为</w:t>
      </w:r>
      <w:r>
        <w:rPr>
          <w:rFonts w:hint="eastAsia" w:ascii="宋体" w:hAnsi="宋体" w:cs="宋体"/>
          <w:sz w:val="28"/>
          <w:szCs w:val="28"/>
          <w:u w:val="single"/>
        </w:rPr>
        <w:t xml:space="preserve">****</w:t>
      </w:r>
      <w:r>
        <w:rPr>
          <w:rFonts w:hint="eastAsia" w:ascii="宋体" w:hAnsi="宋体" w:cs="宋体"/>
          <w:sz w:val="28"/>
          <w:szCs w:val="28"/>
          <w:u w:val="single"/>
        </w:rPr>
        <w:t xml:space="preserve">（企业名称）</w:t>
      </w:r>
      <w:r>
        <w:rPr>
          <w:rFonts w:hint="eastAsia" w:ascii="宋体" w:hAnsi="宋体" w:cs="宋体"/>
          <w:sz w:val="28"/>
          <w:szCs w:val="28"/>
        </w:rPr>
        <w:t xml:space="preserve">，从业人员</w:t>
      </w:r>
      <w:r>
        <w:rPr>
          <w:rFonts w:hint="eastAsia" w:ascii="宋体" w:hAnsi="宋体" w:cs="宋体"/>
          <w:sz w:val="28"/>
          <w:szCs w:val="28"/>
          <w:u w:val="single"/>
        </w:rPr>
        <w:t xml:space="preserve"> ***  </w:t>
      </w:r>
      <w:r>
        <w:rPr>
          <w:rFonts w:hint="eastAsia" w:ascii="宋体" w:hAnsi="宋体" w:cs="宋体"/>
          <w:sz w:val="28"/>
          <w:szCs w:val="28"/>
        </w:rPr>
        <w:t xml:space="preserve">人，营业收入为</w:t>
      </w:r>
      <w:r>
        <w:rPr>
          <w:rFonts w:hint="eastAsia" w:ascii="宋体" w:hAnsi="宋体" w:cs="宋体"/>
          <w:sz w:val="28"/>
          <w:szCs w:val="28"/>
          <w:u w:val="single"/>
        </w:rPr>
        <w:t xml:space="preserve">**</w:t>
      </w:r>
      <w:r>
        <w:rPr>
          <w:rFonts w:hint="eastAsia" w:ascii="宋体" w:hAnsi="宋体" w:cs="宋体"/>
          <w:sz w:val="28"/>
          <w:szCs w:val="28"/>
        </w:rPr>
        <w:t xml:space="preserve">万元，资产总额为</w:t>
      </w:r>
      <w:r>
        <w:rPr>
          <w:rFonts w:hint="eastAsia" w:ascii="宋体" w:hAnsi="宋体" w:cs="宋体"/>
          <w:sz w:val="28"/>
          <w:szCs w:val="28"/>
          <w:u w:val="single"/>
        </w:rPr>
        <w:t xml:space="preserve">**</w:t>
      </w:r>
      <w:r>
        <w:rPr>
          <w:rFonts w:hint="eastAsia" w:ascii="宋体" w:hAnsi="宋体" w:cs="宋体"/>
          <w:sz w:val="28"/>
          <w:szCs w:val="28"/>
        </w:rPr>
        <w:t xml:space="preserve">万元，属于</w:t>
      </w:r>
      <w:r>
        <w:rPr>
          <w:rFonts w:hint="eastAsia" w:ascii="宋体" w:hAnsi="宋体" w:cs="宋体"/>
          <w:sz w:val="28"/>
          <w:szCs w:val="28"/>
          <w:u w:val="single"/>
        </w:rPr>
        <w:t xml:space="preserve">****</w:t>
      </w:r>
      <w:r>
        <w:rPr>
          <w:rFonts w:hint="eastAsia" w:ascii="宋体" w:hAnsi="宋体" w:cs="宋体"/>
          <w:sz w:val="28"/>
          <w:szCs w:val="28"/>
          <w:u w:val="single"/>
        </w:rPr>
        <w:t xml:space="preserve">企业（中型企业、小型企业、微型企业）</w:t>
      </w:r>
      <w:r>
        <w:rPr>
          <w:rFonts w:hint="eastAsia" w:ascii="宋体" w:hAnsi="宋体" w:cs="宋体"/>
          <w:sz w:val="28"/>
          <w:szCs w:val="28"/>
        </w:rPr>
        <w:t xml:space="preserve">；</w:t>
      </w:r>
      <w:r/>
    </w:p>
    <w:p>
      <w:pPr>
        <w:pStyle w:val="1417"/>
        <w:ind w:firstLine="480"/>
        <w:spacing w:line="360" w:lineRule="auto"/>
        <w:rPr>
          <w:rFonts w:ascii="宋体" w:hAnsi="宋体" w:cs="宋体"/>
          <w:sz w:val="28"/>
          <w:szCs w:val="28"/>
        </w:rPr>
      </w:pPr>
      <w:r>
        <w:rPr>
          <w:rFonts w:hint="eastAsia" w:ascii="宋体" w:hAnsi="宋体" w:cs="宋体"/>
          <w:sz w:val="28"/>
          <w:szCs w:val="28"/>
        </w:rPr>
        <w:t xml:space="preserve">15.</w:t>
      </w:r>
      <w:r>
        <w:rPr>
          <w:rFonts w:hint="eastAsia" w:ascii="宋体" w:hAnsi="宋体" w:cs="宋体"/>
          <w:sz w:val="28"/>
          <w:szCs w:val="28"/>
          <w:u w:val="single"/>
        </w:rPr>
        <w:t xml:space="preserve">航空运输专用登机牌</w:t>
      </w:r>
      <w:r>
        <w:rPr>
          <w:rFonts w:hint="eastAsia" w:ascii="宋体" w:hAnsi="宋体" w:cs="宋体"/>
          <w:sz w:val="28"/>
          <w:szCs w:val="28"/>
          <w:u w:val="single"/>
        </w:rPr>
        <w:t xml:space="preserve"> </w:t>
      </w:r>
      <w:r>
        <w:rPr>
          <w:rFonts w:hint="eastAsia" w:ascii="宋体" w:hAnsi="宋体" w:cs="宋体"/>
          <w:sz w:val="28"/>
          <w:szCs w:val="28"/>
        </w:rPr>
        <w:t xml:space="preserve">，属于</w:t>
      </w:r>
      <w:r>
        <w:rPr>
          <w:rFonts w:hint="eastAsia" w:ascii="宋体" w:hAnsi="宋体" w:cs="宋体"/>
          <w:sz w:val="28"/>
          <w:szCs w:val="28"/>
          <w:u w:val="single"/>
        </w:rPr>
        <w:t xml:space="preserve">工业</w:t>
      </w:r>
      <w:r>
        <w:rPr>
          <w:rFonts w:hint="eastAsia" w:ascii="宋体" w:hAnsi="宋体" w:cs="宋体"/>
          <w:sz w:val="28"/>
          <w:szCs w:val="28"/>
        </w:rPr>
        <w:t xml:space="preserve">行业；制造商为</w:t>
      </w:r>
      <w:r>
        <w:rPr>
          <w:rFonts w:hint="eastAsia" w:ascii="宋体" w:hAnsi="宋体" w:cs="宋体"/>
          <w:sz w:val="28"/>
          <w:szCs w:val="28"/>
          <w:u w:val="single"/>
        </w:rPr>
        <w:t xml:space="preserve">****</w:t>
      </w:r>
      <w:r>
        <w:rPr>
          <w:rFonts w:hint="eastAsia" w:ascii="宋体" w:hAnsi="宋体" w:cs="宋体"/>
          <w:sz w:val="28"/>
          <w:szCs w:val="28"/>
          <w:u w:val="single"/>
        </w:rPr>
        <w:t xml:space="preserve">（企业名称）</w:t>
      </w:r>
      <w:r>
        <w:rPr>
          <w:rFonts w:hint="eastAsia" w:ascii="宋体" w:hAnsi="宋体" w:cs="宋体"/>
          <w:sz w:val="28"/>
          <w:szCs w:val="28"/>
        </w:rPr>
        <w:t xml:space="preserve">，从业人员</w:t>
      </w:r>
      <w:r>
        <w:rPr>
          <w:rFonts w:hint="eastAsia" w:ascii="宋体" w:hAnsi="宋体" w:cs="宋体"/>
          <w:sz w:val="28"/>
          <w:szCs w:val="28"/>
          <w:u w:val="single"/>
        </w:rPr>
        <w:t xml:space="preserve"> ***  </w:t>
      </w:r>
      <w:r>
        <w:rPr>
          <w:rFonts w:hint="eastAsia" w:ascii="宋体" w:hAnsi="宋体" w:cs="宋体"/>
          <w:sz w:val="28"/>
          <w:szCs w:val="28"/>
        </w:rPr>
        <w:t xml:space="preserve">人，营业收入为</w:t>
      </w:r>
      <w:r>
        <w:rPr>
          <w:rFonts w:hint="eastAsia" w:ascii="宋体" w:hAnsi="宋体" w:cs="宋体"/>
          <w:sz w:val="28"/>
          <w:szCs w:val="28"/>
          <w:u w:val="single"/>
        </w:rPr>
        <w:t xml:space="preserve">**</w:t>
      </w:r>
      <w:r>
        <w:rPr>
          <w:rFonts w:hint="eastAsia" w:ascii="宋体" w:hAnsi="宋体" w:cs="宋体"/>
          <w:sz w:val="28"/>
          <w:szCs w:val="28"/>
        </w:rPr>
        <w:t xml:space="preserve">万元，资产总额为</w:t>
      </w:r>
      <w:r>
        <w:rPr>
          <w:rFonts w:hint="eastAsia" w:ascii="宋体" w:hAnsi="宋体" w:cs="宋体"/>
          <w:sz w:val="28"/>
          <w:szCs w:val="28"/>
          <w:u w:val="single"/>
        </w:rPr>
        <w:t xml:space="preserve">**</w:t>
      </w:r>
      <w:r>
        <w:rPr>
          <w:rFonts w:hint="eastAsia" w:ascii="宋体" w:hAnsi="宋体" w:cs="宋体"/>
          <w:sz w:val="28"/>
          <w:szCs w:val="28"/>
        </w:rPr>
        <w:t xml:space="preserve">万元，属于</w:t>
      </w:r>
      <w:r>
        <w:rPr>
          <w:rFonts w:hint="eastAsia" w:ascii="宋体" w:hAnsi="宋体" w:cs="宋体"/>
          <w:sz w:val="28"/>
          <w:szCs w:val="28"/>
          <w:u w:val="single"/>
        </w:rPr>
        <w:t xml:space="preserve">****</w:t>
      </w:r>
      <w:r>
        <w:rPr>
          <w:rFonts w:hint="eastAsia" w:ascii="宋体" w:hAnsi="宋体" w:cs="宋体"/>
          <w:sz w:val="28"/>
          <w:szCs w:val="28"/>
          <w:u w:val="single"/>
        </w:rPr>
        <w:t xml:space="preserve">企业（中型企业、小型企业、微型企业）</w:t>
      </w:r>
      <w:r>
        <w:rPr>
          <w:rFonts w:hint="eastAsia" w:ascii="宋体" w:hAnsi="宋体" w:cs="宋体"/>
          <w:sz w:val="28"/>
          <w:szCs w:val="28"/>
        </w:rPr>
        <w:t xml:space="preserve">；</w:t>
      </w:r>
      <w:r/>
    </w:p>
    <w:p>
      <w:pPr>
        <w:pStyle w:val="1417"/>
        <w:ind w:firstLine="480"/>
        <w:spacing w:line="360" w:lineRule="auto"/>
        <w:rPr>
          <w:rFonts w:ascii="宋体" w:hAnsi="宋体" w:cs="宋体"/>
          <w:sz w:val="28"/>
          <w:szCs w:val="28"/>
        </w:rPr>
      </w:pPr>
      <w:r>
        <w:rPr>
          <w:rFonts w:hint="eastAsia" w:ascii="宋体" w:hAnsi="宋体" w:cs="宋体"/>
          <w:sz w:val="28"/>
          <w:szCs w:val="28"/>
        </w:rPr>
        <w:t xml:space="preserve">16.</w:t>
      </w:r>
      <w:r>
        <w:rPr>
          <w:rFonts w:hint="eastAsia" w:ascii="宋体" w:hAnsi="宋体" w:cs="宋体"/>
          <w:sz w:val="28"/>
          <w:szCs w:val="28"/>
          <w:u w:val="single"/>
        </w:rPr>
        <w:t xml:space="preserve">民航业务离港模拟子系统软件</w:t>
      </w:r>
      <w:r>
        <w:rPr>
          <w:rFonts w:hint="eastAsia" w:ascii="宋体" w:hAnsi="宋体" w:cs="宋体"/>
          <w:sz w:val="28"/>
          <w:szCs w:val="28"/>
          <w:u w:val="single"/>
        </w:rPr>
        <w:t xml:space="preserve"> </w:t>
      </w:r>
      <w:r>
        <w:rPr>
          <w:rFonts w:hint="eastAsia" w:ascii="宋体" w:hAnsi="宋体" w:cs="宋体"/>
          <w:sz w:val="28"/>
          <w:szCs w:val="28"/>
        </w:rPr>
        <w:t xml:space="preserve">，属于</w:t>
      </w:r>
      <w:r>
        <w:rPr>
          <w:rFonts w:hint="eastAsia" w:ascii="宋体" w:hAnsi="宋体" w:cs="宋体"/>
          <w:sz w:val="28"/>
          <w:szCs w:val="28"/>
          <w:u w:val="single"/>
        </w:rPr>
        <w:t xml:space="preserve">软件和信息技术服务业</w:t>
      </w:r>
      <w:r>
        <w:rPr>
          <w:rFonts w:hint="eastAsia" w:ascii="宋体" w:hAnsi="宋体" w:cs="宋体"/>
          <w:sz w:val="28"/>
          <w:szCs w:val="28"/>
        </w:rPr>
        <w:t xml:space="preserve">行业；制造商为</w:t>
      </w:r>
      <w:r>
        <w:rPr>
          <w:rFonts w:hint="eastAsia" w:ascii="宋体" w:hAnsi="宋体" w:cs="宋体"/>
          <w:sz w:val="28"/>
          <w:szCs w:val="28"/>
          <w:u w:val="single"/>
        </w:rPr>
        <w:t xml:space="preserve">****</w:t>
      </w:r>
      <w:r>
        <w:rPr>
          <w:rFonts w:hint="eastAsia" w:ascii="宋体" w:hAnsi="宋体" w:cs="宋体"/>
          <w:sz w:val="28"/>
          <w:szCs w:val="28"/>
          <w:u w:val="single"/>
        </w:rPr>
        <w:t xml:space="preserve">（企业名称）</w:t>
      </w:r>
      <w:r>
        <w:rPr>
          <w:rFonts w:hint="eastAsia" w:ascii="宋体" w:hAnsi="宋体" w:cs="宋体"/>
          <w:sz w:val="28"/>
          <w:szCs w:val="28"/>
        </w:rPr>
        <w:t xml:space="preserve">，从业人员</w:t>
      </w:r>
      <w:r>
        <w:rPr>
          <w:rFonts w:hint="eastAsia" w:ascii="宋体" w:hAnsi="宋体" w:cs="宋体"/>
          <w:sz w:val="28"/>
          <w:szCs w:val="28"/>
          <w:u w:val="single"/>
        </w:rPr>
        <w:t xml:space="preserve"> ***  </w:t>
      </w:r>
      <w:r>
        <w:rPr>
          <w:rFonts w:hint="eastAsia" w:ascii="宋体" w:hAnsi="宋体" w:cs="宋体"/>
          <w:sz w:val="28"/>
          <w:szCs w:val="28"/>
        </w:rPr>
        <w:t xml:space="preserve">人，营业收入为</w:t>
      </w:r>
      <w:r>
        <w:rPr>
          <w:rFonts w:hint="eastAsia" w:ascii="宋体" w:hAnsi="宋体" w:cs="宋体"/>
          <w:sz w:val="28"/>
          <w:szCs w:val="28"/>
          <w:u w:val="single"/>
        </w:rPr>
        <w:t xml:space="preserve">**</w:t>
      </w:r>
      <w:r>
        <w:rPr>
          <w:rFonts w:hint="eastAsia" w:ascii="宋体" w:hAnsi="宋体" w:cs="宋体"/>
          <w:sz w:val="28"/>
          <w:szCs w:val="28"/>
        </w:rPr>
        <w:t xml:space="preserve">万元，资产总额为</w:t>
      </w:r>
      <w:r>
        <w:rPr>
          <w:rFonts w:hint="eastAsia" w:ascii="宋体" w:hAnsi="宋体" w:cs="宋体"/>
          <w:sz w:val="28"/>
          <w:szCs w:val="28"/>
          <w:u w:val="single"/>
        </w:rPr>
        <w:t xml:space="preserve">**</w:t>
      </w:r>
      <w:r>
        <w:rPr>
          <w:rFonts w:hint="eastAsia" w:ascii="宋体" w:hAnsi="宋体" w:cs="宋体"/>
          <w:sz w:val="28"/>
          <w:szCs w:val="28"/>
        </w:rPr>
        <w:t xml:space="preserve">万元，属于</w:t>
      </w:r>
      <w:r>
        <w:rPr>
          <w:rFonts w:hint="eastAsia" w:ascii="宋体" w:hAnsi="宋体" w:cs="宋体"/>
          <w:sz w:val="28"/>
          <w:szCs w:val="28"/>
          <w:u w:val="single"/>
        </w:rPr>
        <w:t xml:space="preserve">****</w:t>
      </w:r>
      <w:r>
        <w:rPr>
          <w:rFonts w:hint="eastAsia" w:ascii="宋体" w:hAnsi="宋体" w:cs="宋体"/>
          <w:sz w:val="28"/>
          <w:szCs w:val="28"/>
          <w:u w:val="single"/>
        </w:rPr>
        <w:t xml:space="preserve">企业（中型企业、小型企业、微型企业）</w:t>
      </w:r>
      <w:r>
        <w:rPr>
          <w:rFonts w:hint="eastAsia" w:ascii="宋体" w:hAnsi="宋体" w:cs="宋体"/>
          <w:sz w:val="28"/>
          <w:szCs w:val="28"/>
        </w:rPr>
        <w:t xml:space="preserve">；</w:t>
      </w:r>
      <w:r/>
    </w:p>
    <w:p>
      <w:pPr>
        <w:pStyle w:val="1417"/>
        <w:ind w:firstLine="480"/>
        <w:spacing w:line="360" w:lineRule="auto"/>
        <w:rPr>
          <w:rFonts w:ascii="宋体" w:hAnsi="宋体" w:cs="宋体"/>
          <w:sz w:val="28"/>
          <w:szCs w:val="28"/>
        </w:rPr>
      </w:pPr>
      <w:r>
        <w:rPr>
          <w:rFonts w:hint="eastAsia" w:ascii="宋体" w:hAnsi="宋体" w:cs="宋体"/>
          <w:sz w:val="28"/>
          <w:szCs w:val="28"/>
        </w:rPr>
        <w:t xml:space="preserve">17.</w:t>
      </w:r>
      <w:r>
        <w:rPr>
          <w:rFonts w:hint="eastAsia" w:ascii="宋体" w:hAnsi="宋体" w:cs="宋体"/>
          <w:sz w:val="28"/>
          <w:szCs w:val="28"/>
          <w:u w:val="single"/>
        </w:rPr>
        <w:t xml:space="preserve">航空服务专用值机指示牌</w:t>
      </w:r>
      <w:r>
        <w:rPr>
          <w:rFonts w:hint="eastAsia" w:ascii="宋体" w:hAnsi="宋体" w:cs="宋体"/>
          <w:sz w:val="28"/>
          <w:szCs w:val="28"/>
        </w:rPr>
        <w:t xml:space="preserve">，属于</w:t>
      </w:r>
      <w:r>
        <w:rPr>
          <w:rFonts w:hint="eastAsia" w:ascii="宋体" w:hAnsi="宋体" w:cs="宋体"/>
          <w:sz w:val="28"/>
          <w:szCs w:val="28"/>
          <w:u w:val="single"/>
        </w:rPr>
        <w:t xml:space="preserve">工业</w:t>
      </w:r>
      <w:r>
        <w:rPr>
          <w:rFonts w:hint="eastAsia" w:ascii="宋体" w:hAnsi="宋体" w:cs="宋体"/>
          <w:sz w:val="28"/>
          <w:szCs w:val="28"/>
        </w:rPr>
        <w:t xml:space="preserve">行业；制造商为</w:t>
      </w:r>
      <w:r>
        <w:rPr>
          <w:rFonts w:hint="eastAsia" w:ascii="宋体" w:hAnsi="宋体" w:cs="宋体"/>
          <w:sz w:val="28"/>
          <w:szCs w:val="28"/>
          <w:u w:val="single"/>
        </w:rPr>
        <w:t xml:space="preserve">****</w:t>
      </w:r>
      <w:r>
        <w:rPr>
          <w:rFonts w:hint="eastAsia" w:ascii="宋体" w:hAnsi="宋体" w:cs="宋体"/>
          <w:sz w:val="28"/>
          <w:szCs w:val="28"/>
          <w:u w:val="single"/>
        </w:rPr>
        <w:t xml:space="preserve">（企业名称）</w:t>
      </w:r>
      <w:r>
        <w:rPr>
          <w:rFonts w:hint="eastAsia" w:ascii="宋体" w:hAnsi="宋体" w:cs="宋体"/>
          <w:sz w:val="28"/>
          <w:szCs w:val="28"/>
        </w:rPr>
        <w:t xml:space="preserve">，从业人员</w:t>
      </w:r>
      <w:r>
        <w:rPr>
          <w:rFonts w:hint="eastAsia" w:ascii="宋体" w:hAnsi="宋体" w:cs="宋体"/>
          <w:sz w:val="28"/>
          <w:szCs w:val="28"/>
          <w:u w:val="single"/>
        </w:rPr>
        <w:t xml:space="preserve"> ***  </w:t>
      </w:r>
      <w:r>
        <w:rPr>
          <w:rFonts w:hint="eastAsia" w:ascii="宋体" w:hAnsi="宋体" w:cs="宋体"/>
          <w:sz w:val="28"/>
          <w:szCs w:val="28"/>
        </w:rPr>
        <w:t xml:space="preserve">人，营业收入为</w:t>
      </w:r>
      <w:r>
        <w:rPr>
          <w:rFonts w:hint="eastAsia" w:ascii="宋体" w:hAnsi="宋体" w:cs="宋体"/>
          <w:sz w:val="28"/>
          <w:szCs w:val="28"/>
          <w:u w:val="single"/>
        </w:rPr>
        <w:t xml:space="preserve">**</w:t>
      </w:r>
      <w:r>
        <w:rPr>
          <w:rFonts w:hint="eastAsia" w:ascii="宋体" w:hAnsi="宋体" w:cs="宋体"/>
          <w:sz w:val="28"/>
          <w:szCs w:val="28"/>
        </w:rPr>
        <w:t xml:space="preserve">万元，资产总额为</w:t>
      </w:r>
      <w:r>
        <w:rPr>
          <w:rFonts w:hint="eastAsia" w:ascii="宋体" w:hAnsi="宋体" w:cs="宋体"/>
          <w:sz w:val="28"/>
          <w:szCs w:val="28"/>
          <w:u w:val="single"/>
        </w:rPr>
        <w:t xml:space="preserve">**</w:t>
      </w:r>
      <w:r>
        <w:rPr>
          <w:rFonts w:hint="eastAsia" w:ascii="宋体" w:hAnsi="宋体" w:cs="宋体"/>
          <w:sz w:val="28"/>
          <w:szCs w:val="28"/>
        </w:rPr>
        <w:t xml:space="preserve">万元，属于</w:t>
      </w:r>
      <w:r>
        <w:rPr>
          <w:rFonts w:hint="eastAsia" w:ascii="宋体" w:hAnsi="宋体" w:cs="宋体"/>
          <w:sz w:val="28"/>
          <w:szCs w:val="28"/>
          <w:u w:val="single"/>
        </w:rPr>
        <w:t xml:space="preserve">****</w:t>
      </w:r>
      <w:r>
        <w:rPr>
          <w:rFonts w:hint="eastAsia" w:ascii="宋体" w:hAnsi="宋体" w:cs="宋体"/>
          <w:sz w:val="28"/>
          <w:szCs w:val="28"/>
          <w:u w:val="single"/>
        </w:rPr>
        <w:t xml:space="preserve">企业（中型企业、小型企业、微型企业）</w:t>
      </w:r>
      <w:r>
        <w:rPr>
          <w:rFonts w:hint="eastAsia" w:ascii="宋体" w:hAnsi="宋体" w:cs="宋体"/>
          <w:sz w:val="28"/>
          <w:szCs w:val="28"/>
        </w:rPr>
        <w:t xml:space="preserve">；</w:t>
      </w:r>
      <w:r/>
    </w:p>
    <w:p>
      <w:pPr>
        <w:pStyle w:val="1417"/>
        <w:ind w:firstLine="480"/>
        <w:spacing w:line="360" w:lineRule="auto"/>
        <w:rPr>
          <w:rFonts w:ascii="宋体" w:hAnsi="宋体" w:cs="宋体"/>
          <w:sz w:val="28"/>
          <w:szCs w:val="28"/>
        </w:rPr>
      </w:pPr>
      <w:r>
        <w:rPr>
          <w:rFonts w:hint="eastAsia" w:ascii="宋体" w:hAnsi="宋体" w:cs="宋体"/>
          <w:sz w:val="28"/>
          <w:szCs w:val="28"/>
        </w:rPr>
        <w:t xml:space="preserve">18.</w:t>
      </w:r>
      <w:r>
        <w:rPr>
          <w:rFonts w:hint="eastAsia" w:ascii="宋体" w:hAnsi="宋体" w:cs="宋体"/>
          <w:sz w:val="28"/>
          <w:szCs w:val="28"/>
          <w:u w:val="single"/>
        </w:rPr>
        <w:t xml:space="preserve">航显屏</w:t>
      </w:r>
      <w:r>
        <w:rPr>
          <w:rFonts w:hint="eastAsia" w:ascii="宋体" w:hAnsi="宋体" w:cs="宋体"/>
          <w:sz w:val="28"/>
          <w:szCs w:val="28"/>
          <w:u w:val="single"/>
        </w:rPr>
        <w:t xml:space="preserve">（液晶电视）</w:t>
      </w:r>
      <w:r>
        <w:rPr>
          <w:rFonts w:hint="eastAsia" w:ascii="宋体" w:hAnsi="宋体" w:cs="宋体"/>
          <w:sz w:val="28"/>
          <w:szCs w:val="28"/>
          <w:u w:val="single"/>
        </w:rPr>
        <w:t xml:space="preserve"> </w:t>
      </w:r>
      <w:r>
        <w:rPr>
          <w:rFonts w:hint="eastAsia" w:ascii="宋体" w:hAnsi="宋体" w:cs="宋体"/>
          <w:sz w:val="28"/>
          <w:szCs w:val="28"/>
        </w:rPr>
        <w:t xml:space="preserve">，属于</w:t>
      </w:r>
      <w:r>
        <w:rPr>
          <w:rFonts w:hint="eastAsia" w:ascii="宋体" w:hAnsi="宋体" w:cs="宋体"/>
          <w:sz w:val="28"/>
          <w:szCs w:val="28"/>
          <w:u w:val="single"/>
        </w:rPr>
        <w:t xml:space="preserve">工业</w:t>
      </w:r>
      <w:r>
        <w:rPr>
          <w:rFonts w:hint="eastAsia" w:ascii="宋体" w:hAnsi="宋体" w:cs="宋体"/>
          <w:sz w:val="28"/>
          <w:szCs w:val="28"/>
        </w:rPr>
        <w:t xml:space="preserve">行业；制造商为</w:t>
      </w:r>
      <w:r>
        <w:rPr>
          <w:rFonts w:hint="eastAsia" w:ascii="宋体" w:hAnsi="宋体" w:cs="宋体"/>
          <w:sz w:val="28"/>
          <w:szCs w:val="28"/>
          <w:u w:val="single"/>
        </w:rPr>
        <w:t xml:space="preserve">****</w:t>
      </w:r>
      <w:r>
        <w:rPr>
          <w:rFonts w:hint="eastAsia" w:ascii="宋体" w:hAnsi="宋体" w:cs="宋体"/>
          <w:sz w:val="28"/>
          <w:szCs w:val="28"/>
          <w:u w:val="single"/>
        </w:rPr>
        <w:t xml:space="preserve">（企业名称）</w:t>
      </w:r>
      <w:r>
        <w:rPr>
          <w:rFonts w:hint="eastAsia" w:ascii="宋体" w:hAnsi="宋体" w:cs="宋体"/>
          <w:sz w:val="28"/>
          <w:szCs w:val="28"/>
        </w:rPr>
        <w:t xml:space="preserve">，从业人员</w:t>
      </w:r>
      <w:r>
        <w:rPr>
          <w:rFonts w:hint="eastAsia" w:ascii="宋体" w:hAnsi="宋体" w:cs="宋体"/>
          <w:sz w:val="28"/>
          <w:szCs w:val="28"/>
          <w:u w:val="single"/>
        </w:rPr>
        <w:t xml:space="preserve"> ***  </w:t>
      </w:r>
      <w:r>
        <w:rPr>
          <w:rFonts w:hint="eastAsia" w:ascii="宋体" w:hAnsi="宋体" w:cs="宋体"/>
          <w:sz w:val="28"/>
          <w:szCs w:val="28"/>
        </w:rPr>
        <w:t xml:space="preserve">人，营业收入为</w:t>
      </w:r>
      <w:r>
        <w:rPr>
          <w:rFonts w:hint="eastAsia" w:ascii="宋体" w:hAnsi="宋体" w:cs="宋体"/>
          <w:sz w:val="28"/>
          <w:szCs w:val="28"/>
          <w:u w:val="single"/>
        </w:rPr>
        <w:t xml:space="preserve">**</w:t>
      </w:r>
      <w:r>
        <w:rPr>
          <w:rFonts w:hint="eastAsia" w:ascii="宋体" w:hAnsi="宋体" w:cs="宋体"/>
          <w:sz w:val="28"/>
          <w:szCs w:val="28"/>
        </w:rPr>
        <w:t xml:space="preserve">万元，</w:t>
      </w:r>
      <w:r>
        <w:rPr>
          <w:rFonts w:hint="eastAsia" w:ascii="宋体" w:hAnsi="宋体" w:cs="宋体"/>
          <w:sz w:val="28"/>
          <w:szCs w:val="28"/>
        </w:rPr>
        <w:t xml:space="preserve">资产总额为</w:t>
      </w:r>
      <w:r>
        <w:rPr>
          <w:rFonts w:hint="eastAsia" w:ascii="宋体" w:hAnsi="宋体" w:cs="宋体"/>
          <w:sz w:val="28"/>
          <w:szCs w:val="28"/>
          <w:u w:val="single"/>
        </w:rPr>
        <w:t xml:space="preserve">**</w:t>
      </w:r>
      <w:r>
        <w:rPr>
          <w:rFonts w:hint="eastAsia" w:ascii="宋体" w:hAnsi="宋体" w:cs="宋体"/>
          <w:sz w:val="28"/>
          <w:szCs w:val="28"/>
        </w:rPr>
        <w:t xml:space="preserve">万元，属于</w:t>
      </w:r>
      <w:r>
        <w:rPr>
          <w:rFonts w:hint="eastAsia" w:ascii="宋体" w:hAnsi="宋体" w:cs="宋体"/>
          <w:sz w:val="28"/>
          <w:szCs w:val="28"/>
          <w:u w:val="single"/>
        </w:rPr>
        <w:t xml:space="preserve">****</w:t>
      </w:r>
      <w:r>
        <w:rPr>
          <w:rFonts w:hint="eastAsia" w:ascii="宋体" w:hAnsi="宋体" w:cs="宋体"/>
          <w:sz w:val="28"/>
          <w:szCs w:val="28"/>
          <w:u w:val="single"/>
        </w:rPr>
        <w:t xml:space="preserve">企业（中型企业、小型企业、微型企业）</w:t>
      </w:r>
      <w:r>
        <w:rPr>
          <w:rFonts w:hint="eastAsia" w:ascii="宋体" w:hAnsi="宋体" w:cs="宋体"/>
          <w:sz w:val="28"/>
          <w:szCs w:val="28"/>
        </w:rPr>
        <w:t xml:space="preserve">；</w:t>
      </w:r>
      <w:r/>
    </w:p>
    <w:p>
      <w:pPr>
        <w:pStyle w:val="1417"/>
        <w:ind w:firstLine="480"/>
        <w:spacing w:line="360" w:lineRule="auto"/>
        <w:rPr>
          <w:rFonts w:ascii="宋体" w:hAnsi="宋体" w:cs="宋体"/>
          <w:sz w:val="28"/>
          <w:szCs w:val="28"/>
        </w:rPr>
      </w:pPr>
      <w:r>
        <w:rPr>
          <w:rFonts w:hint="eastAsia" w:ascii="宋体" w:hAnsi="宋体" w:cs="宋体"/>
          <w:sz w:val="28"/>
          <w:szCs w:val="28"/>
        </w:rPr>
        <w:t xml:space="preserve">19.</w:t>
      </w:r>
      <w:r>
        <w:rPr>
          <w:rFonts w:hint="eastAsia" w:ascii="宋体" w:hAnsi="宋体" w:cs="宋体"/>
          <w:sz w:val="28"/>
          <w:szCs w:val="28"/>
          <w:u w:val="single"/>
        </w:rPr>
        <w:t xml:space="preserve">航空服务专用移动隔断</w:t>
      </w:r>
      <w:r>
        <w:rPr>
          <w:rFonts w:hint="eastAsia" w:ascii="宋体" w:hAnsi="宋体" w:cs="宋体"/>
          <w:sz w:val="28"/>
          <w:szCs w:val="28"/>
          <w:u w:val="single"/>
        </w:rPr>
        <w:t xml:space="preserve"> </w:t>
      </w:r>
      <w:r>
        <w:rPr>
          <w:rFonts w:hint="eastAsia" w:ascii="宋体" w:hAnsi="宋体" w:cs="宋体"/>
          <w:sz w:val="28"/>
          <w:szCs w:val="28"/>
        </w:rPr>
        <w:t xml:space="preserve">，属于</w:t>
      </w:r>
      <w:r>
        <w:rPr>
          <w:rFonts w:hint="eastAsia" w:ascii="宋体" w:hAnsi="宋体" w:cs="宋体"/>
          <w:sz w:val="28"/>
          <w:szCs w:val="28"/>
          <w:u w:val="single"/>
        </w:rPr>
        <w:t xml:space="preserve">工业</w:t>
      </w:r>
      <w:r>
        <w:rPr>
          <w:rFonts w:hint="eastAsia" w:ascii="宋体" w:hAnsi="宋体" w:cs="宋体"/>
          <w:sz w:val="28"/>
          <w:szCs w:val="28"/>
        </w:rPr>
        <w:t xml:space="preserve">行业；制造商为</w:t>
      </w:r>
      <w:r>
        <w:rPr>
          <w:rFonts w:hint="eastAsia" w:ascii="宋体" w:hAnsi="宋体" w:cs="宋体"/>
          <w:sz w:val="28"/>
          <w:szCs w:val="28"/>
          <w:u w:val="single"/>
        </w:rPr>
        <w:t xml:space="preserve">****</w:t>
      </w:r>
      <w:r>
        <w:rPr>
          <w:rFonts w:hint="eastAsia" w:ascii="宋体" w:hAnsi="宋体" w:cs="宋体"/>
          <w:sz w:val="28"/>
          <w:szCs w:val="28"/>
          <w:u w:val="single"/>
        </w:rPr>
        <w:t xml:space="preserve">（企业名称）</w:t>
      </w:r>
      <w:r>
        <w:rPr>
          <w:rFonts w:hint="eastAsia" w:ascii="宋体" w:hAnsi="宋体" w:cs="宋体"/>
          <w:sz w:val="28"/>
          <w:szCs w:val="28"/>
        </w:rPr>
        <w:t xml:space="preserve">，从业人员</w:t>
      </w:r>
      <w:r>
        <w:rPr>
          <w:rFonts w:hint="eastAsia" w:ascii="宋体" w:hAnsi="宋体" w:cs="宋体"/>
          <w:sz w:val="28"/>
          <w:szCs w:val="28"/>
          <w:u w:val="single"/>
        </w:rPr>
        <w:t xml:space="preserve"> ***  </w:t>
      </w:r>
      <w:r>
        <w:rPr>
          <w:rFonts w:hint="eastAsia" w:ascii="宋体" w:hAnsi="宋体" w:cs="宋体"/>
          <w:sz w:val="28"/>
          <w:szCs w:val="28"/>
        </w:rPr>
        <w:t xml:space="preserve">人，营业收入为</w:t>
      </w:r>
      <w:r>
        <w:rPr>
          <w:rFonts w:hint="eastAsia" w:ascii="宋体" w:hAnsi="宋体" w:cs="宋体"/>
          <w:sz w:val="28"/>
          <w:szCs w:val="28"/>
          <w:u w:val="single"/>
        </w:rPr>
        <w:t xml:space="preserve">**</w:t>
      </w:r>
      <w:r>
        <w:rPr>
          <w:rFonts w:hint="eastAsia" w:ascii="宋体" w:hAnsi="宋体" w:cs="宋体"/>
          <w:sz w:val="28"/>
          <w:szCs w:val="28"/>
        </w:rPr>
        <w:t xml:space="preserve">万元，资产总额为</w:t>
      </w:r>
      <w:r>
        <w:rPr>
          <w:rFonts w:hint="eastAsia" w:ascii="宋体" w:hAnsi="宋体" w:cs="宋体"/>
          <w:sz w:val="28"/>
          <w:szCs w:val="28"/>
          <w:u w:val="single"/>
        </w:rPr>
        <w:t xml:space="preserve">**</w:t>
      </w:r>
      <w:r>
        <w:rPr>
          <w:rFonts w:hint="eastAsia" w:ascii="宋体" w:hAnsi="宋体" w:cs="宋体"/>
          <w:sz w:val="28"/>
          <w:szCs w:val="28"/>
        </w:rPr>
        <w:t xml:space="preserve">万元，属于</w:t>
      </w:r>
      <w:r>
        <w:rPr>
          <w:rFonts w:hint="eastAsia" w:ascii="宋体" w:hAnsi="宋体" w:cs="宋体"/>
          <w:sz w:val="28"/>
          <w:szCs w:val="28"/>
          <w:u w:val="single"/>
        </w:rPr>
        <w:t xml:space="preserve">****</w:t>
      </w:r>
      <w:r>
        <w:rPr>
          <w:rFonts w:hint="eastAsia" w:ascii="宋体" w:hAnsi="宋体" w:cs="宋体"/>
          <w:sz w:val="28"/>
          <w:szCs w:val="28"/>
          <w:u w:val="single"/>
        </w:rPr>
        <w:t xml:space="preserve">企业（中型企业、小型企业、微型企业）</w:t>
      </w:r>
      <w:r>
        <w:rPr>
          <w:rFonts w:hint="eastAsia" w:ascii="宋体" w:hAnsi="宋体" w:cs="宋体"/>
          <w:sz w:val="28"/>
          <w:szCs w:val="28"/>
        </w:rPr>
        <w:t xml:space="preserve">；</w:t>
      </w:r>
      <w:r/>
    </w:p>
    <w:p>
      <w:pPr>
        <w:pStyle w:val="1417"/>
        <w:ind w:firstLine="480"/>
        <w:spacing w:line="360" w:lineRule="auto"/>
        <w:rPr>
          <w:rFonts w:ascii="宋体" w:hAnsi="宋体" w:cs="宋体"/>
          <w:sz w:val="28"/>
          <w:szCs w:val="28"/>
        </w:rPr>
      </w:pPr>
      <w:r>
        <w:rPr>
          <w:rFonts w:hint="eastAsia" w:ascii="宋体" w:hAnsi="宋体" w:cs="宋体"/>
          <w:sz w:val="28"/>
          <w:szCs w:val="28"/>
        </w:rPr>
        <w:t xml:space="preserve">20.</w:t>
      </w:r>
      <w:r>
        <w:rPr>
          <w:rFonts w:hint="eastAsia" w:ascii="宋体" w:hAnsi="宋体" w:cs="宋体"/>
          <w:sz w:val="28"/>
          <w:szCs w:val="28"/>
          <w:u w:val="single"/>
        </w:rPr>
        <w:t xml:space="preserve">航空服务专用隔离带</w:t>
      </w:r>
      <w:r>
        <w:rPr>
          <w:rFonts w:hint="eastAsia" w:ascii="宋体" w:hAnsi="宋体" w:cs="宋体"/>
          <w:sz w:val="28"/>
          <w:szCs w:val="28"/>
          <w:u w:val="single"/>
        </w:rPr>
        <w:t xml:space="preserve"> </w:t>
      </w:r>
      <w:r>
        <w:rPr>
          <w:rFonts w:hint="eastAsia" w:ascii="宋体" w:hAnsi="宋体" w:cs="宋体"/>
          <w:sz w:val="28"/>
          <w:szCs w:val="28"/>
        </w:rPr>
        <w:t xml:space="preserve">，属于</w:t>
      </w:r>
      <w:r>
        <w:rPr>
          <w:rFonts w:hint="eastAsia" w:ascii="宋体" w:hAnsi="宋体" w:cs="宋体"/>
          <w:sz w:val="28"/>
          <w:szCs w:val="28"/>
          <w:u w:val="single"/>
        </w:rPr>
        <w:t xml:space="preserve">工业</w:t>
      </w:r>
      <w:r>
        <w:rPr>
          <w:rFonts w:hint="eastAsia" w:ascii="宋体" w:hAnsi="宋体" w:cs="宋体"/>
          <w:sz w:val="28"/>
          <w:szCs w:val="28"/>
        </w:rPr>
        <w:t xml:space="preserve">行业；制造商为</w:t>
      </w:r>
      <w:r>
        <w:rPr>
          <w:rFonts w:hint="eastAsia" w:ascii="宋体" w:hAnsi="宋体" w:cs="宋体"/>
          <w:sz w:val="28"/>
          <w:szCs w:val="28"/>
          <w:u w:val="single"/>
        </w:rPr>
        <w:t xml:space="preserve">****</w:t>
      </w:r>
      <w:r>
        <w:rPr>
          <w:rFonts w:hint="eastAsia" w:ascii="宋体" w:hAnsi="宋体" w:cs="宋体"/>
          <w:sz w:val="28"/>
          <w:szCs w:val="28"/>
          <w:u w:val="single"/>
        </w:rPr>
        <w:t xml:space="preserve">（企业名</w:t>
      </w:r>
      <w:r>
        <w:rPr>
          <w:rFonts w:hint="eastAsia" w:ascii="宋体" w:hAnsi="宋体" w:cs="宋体"/>
          <w:sz w:val="28"/>
          <w:szCs w:val="28"/>
          <w:u w:val="single"/>
        </w:rPr>
        <w:t xml:space="preserve">称）</w:t>
      </w:r>
      <w:r>
        <w:rPr>
          <w:rFonts w:hint="eastAsia" w:ascii="宋体" w:hAnsi="宋体" w:cs="宋体"/>
          <w:sz w:val="28"/>
          <w:szCs w:val="28"/>
        </w:rPr>
        <w:t xml:space="preserve">，从业人员</w:t>
      </w:r>
      <w:r>
        <w:rPr>
          <w:rFonts w:hint="eastAsia" w:ascii="宋体" w:hAnsi="宋体" w:cs="宋体"/>
          <w:sz w:val="28"/>
          <w:szCs w:val="28"/>
          <w:u w:val="single"/>
        </w:rPr>
        <w:t xml:space="preserve"> ***  </w:t>
      </w:r>
      <w:r>
        <w:rPr>
          <w:rFonts w:hint="eastAsia" w:ascii="宋体" w:hAnsi="宋体" w:cs="宋体"/>
          <w:sz w:val="28"/>
          <w:szCs w:val="28"/>
        </w:rPr>
        <w:t xml:space="preserve">人，营业收入为</w:t>
      </w:r>
      <w:r>
        <w:rPr>
          <w:rFonts w:hint="eastAsia" w:ascii="宋体" w:hAnsi="宋体" w:cs="宋体"/>
          <w:sz w:val="28"/>
          <w:szCs w:val="28"/>
          <w:u w:val="single"/>
        </w:rPr>
        <w:t xml:space="preserve">**</w:t>
      </w:r>
      <w:r>
        <w:rPr>
          <w:rFonts w:hint="eastAsia" w:ascii="宋体" w:hAnsi="宋体" w:cs="宋体"/>
          <w:sz w:val="28"/>
          <w:szCs w:val="28"/>
        </w:rPr>
        <w:t xml:space="preserve">万元，资产总额为</w:t>
      </w:r>
      <w:r>
        <w:rPr>
          <w:rFonts w:hint="eastAsia" w:ascii="宋体" w:hAnsi="宋体" w:cs="宋体"/>
          <w:sz w:val="28"/>
          <w:szCs w:val="28"/>
          <w:u w:val="single"/>
        </w:rPr>
        <w:t xml:space="preserve">**</w:t>
      </w:r>
      <w:r>
        <w:rPr>
          <w:rFonts w:hint="eastAsia" w:ascii="宋体" w:hAnsi="宋体" w:cs="宋体"/>
          <w:sz w:val="28"/>
          <w:szCs w:val="28"/>
        </w:rPr>
        <w:t xml:space="preserve">万元，属于</w:t>
      </w:r>
      <w:r>
        <w:rPr>
          <w:rFonts w:hint="eastAsia" w:ascii="宋体" w:hAnsi="宋体" w:cs="宋体"/>
          <w:sz w:val="28"/>
          <w:szCs w:val="28"/>
          <w:u w:val="single"/>
        </w:rPr>
        <w:t xml:space="preserve">****</w:t>
      </w:r>
      <w:r>
        <w:rPr>
          <w:rFonts w:hint="eastAsia" w:ascii="宋体" w:hAnsi="宋体" w:cs="宋体"/>
          <w:sz w:val="28"/>
          <w:szCs w:val="28"/>
          <w:u w:val="single"/>
        </w:rPr>
        <w:t xml:space="preserve">企业（中型企业、小型企业、微型企业）</w:t>
      </w:r>
      <w:r>
        <w:rPr>
          <w:rFonts w:hint="eastAsia" w:ascii="宋体" w:hAnsi="宋体" w:cs="宋体"/>
          <w:sz w:val="28"/>
          <w:szCs w:val="28"/>
        </w:rPr>
        <w:t xml:space="preserve">；</w:t>
      </w:r>
      <w:r/>
    </w:p>
    <w:p>
      <w:pPr>
        <w:pStyle w:val="1417"/>
        <w:ind w:firstLine="480"/>
        <w:spacing w:line="360" w:lineRule="auto"/>
        <w:rPr>
          <w:rFonts w:ascii="宋体" w:hAnsi="宋体" w:cs="宋体"/>
          <w:sz w:val="28"/>
          <w:szCs w:val="28"/>
        </w:rPr>
      </w:pPr>
      <w:r>
        <w:rPr>
          <w:rFonts w:hint="eastAsia" w:ascii="宋体" w:hAnsi="宋体" w:cs="宋体"/>
          <w:sz w:val="28"/>
          <w:szCs w:val="28"/>
        </w:rPr>
        <w:t xml:space="preserve">21.</w:t>
      </w:r>
      <w:r>
        <w:rPr>
          <w:rFonts w:hint="eastAsia" w:ascii="宋体" w:hAnsi="宋体" w:cs="宋体"/>
          <w:sz w:val="28"/>
          <w:szCs w:val="28"/>
          <w:u w:val="single"/>
        </w:rPr>
        <w:t xml:space="preserve">航空服务专用扫描枪</w:t>
      </w:r>
      <w:r>
        <w:rPr>
          <w:rFonts w:hint="eastAsia" w:ascii="宋体" w:hAnsi="宋体" w:cs="宋体"/>
          <w:sz w:val="28"/>
          <w:szCs w:val="28"/>
          <w:u w:val="single"/>
        </w:rPr>
        <w:t xml:space="preserve"> </w:t>
      </w:r>
      <w:r>
        <w:rPr>
          <w:rFonts w:hint="eastAsia" w:ascii="宋体" w:hAnsi="宋体" w:cs="宋体"/>
          <w:sz w:val="28"/>
          <w:szCs w:val="28"/>
        </w:rPr>
        <w:t xml:space="preserve">，属于</w:t>
      </w:r>
      <w:r>
        <w:rPr>
          <w:rFonts w:hint="eastAsia" w:ascii="宋体" w:hAnsi="宋体" w:cs="宋体"/>
          <w:sz w:val="28"/>
          <w:szCs w:val="28"/>
          <w:u w:val="single"/>
        </w:rPr>
        <w:t xml:space="preserve">工业</w:t>
      </w:r>
      <w:r>
        <w:rPr>
          <w:rFonts w:hint="eastAsia" w:ascii="宋体" w:hAnsi="宋体" w:cs="宋体"/>
          <w:sz w:val="28"/>
          <w:szCs w:val="28"/>
        </w:rPr>
        <w:t xml:space="preserve">行业；制造商为</w:t>
      </w:r>
      <w:r>
        <w:rPr>
          <w:rFonts w:hint="eastAsia" w:ascii="宋体" w:hAnsi="宋体" w:cs="宋体"/>
          <w:sz w:val="28"/>
          <w:szCs w:val="28"/>
          <w:u w:val="single"/>
        </w:rPr>
        <w:t xml:space="preserve">****</w:t>
      </w:r>
      <w:r>
        <w:rPr>
          <w:rFonts w:hint="eastAsia" w:ascii="宋体" w:hAnsi="宋体" w:cs="宋体"/>
          <w:sz w:val="28"/>
          <w:szCs w:val="28"/>
          <w:u w:val="single"/>
        </w:rPr>
        <w:t xml:space="preserve">（企业名称）</w:t>
      </w:r>
      <w:r>
        <w:rPr>
          <w:rFonts w:hint="eastAsia" w:ascii="宋体" w:hAnsi="宋体" w:cs="宋体"/>
          <w:sz w:val="28"/>
          <w:szCs w:val="28"/>
        </w:rPr>
        <w:t xml:space="preserve">，从业人员</w:t>
      </w:r>
      <w:r>
        <w:rPr>
          <w:rFonts w:hint="eastAsia" w:ascii="宋体" w:hAnsi="宋体" w:cs="宋体"/>
          <w:sz w:val="28"/>
          <w:szCs w:val="28"/>
          <w:u w:val="single"/>
        </w:rPr>
        <w:t xml:space="preserve"> ***  </w:t>
      </w:r>
      <w:r>
        <w:rPr>
          <w:rFonts w:hint="eastAsia" w:ascii="宋体" w:hAnsi="宋体" w:cs="宋体"/>
          <w:sz w:val="28"/>
          <w:szCs w:val="28"/>
        </w:rPr>
        <w:t xml:space="preserve">人，营业收入为</w:t>
      </w:r>
      <w:r>
        <w:rPr>
          <w:rFonts w:hint="eastAsia" w:ascii="宋体" w:hAnsi="宋体" w:cs="宋体"/>
          <w:sz w:val="28"/>
          <w:szCs w:val="28"/>
          <w:u w:val="single"/>
        </w:rPr>
        <w:t xml:space="preserve">**</w:t>
      </w:r>
      <w:r>
        <w:rPr>
          <w:rFonts w:hint="eastAsia" w:ascii="宋体" w:hAnsi="宋体" w:cs="宋体"/>
          <w:sz w:val="28"/>
          <w:szCs w:val="28"/>
        </w:rPr>
        <w:t xml:space="preserve">万元，资产总额为</w:t>
      </w:r>
      <w:r>
        <w:rPr>
          <w:rFonts w:hint="eastAsia" w:ascii="宋体" w:hAnsi="宋体" w:cs="宋体"/>
          <w:sz w:val="28"/>
          <w:szCs w:val="28"/>
          <w:u w:val="single"/>
        </w:rPr>
        <w:t xml:space="preserve">**</w:t>
      </w:r>
      <w:r>
        <w:rPr>
          <w:rFonts w:hint="eastAsia" w:ascii="宋体" w:hAnsi="宋体" w:cs="宋体"/>
          <w:sz w:val="28"/>
          <w:szCs w:val="28"/>
        </w:rPr>
        <w:t xml:space="preserve">万元，属于</w:t>
      </w:r>
      <w:r>
        <w:rPr>
          <w:rFonts w:hint="eastAsia" w:ascii="宋体" w:hAnsi="宋体" w:cs="宋体"/>
          <w:sz w:val="28"/>
          <w:szCs w:val="28"/>
          <w:u w:val="single"/>
        </w:rPr>
        <w:t xml:space="preserve">****</w:t>
      </w:r>
      <w:r>
        <w:rPr>
          <w:rFonts w:hint="eastAsia" w:ascii="宋体" w:hAnsi="宋体" w:cs="宋体"/>
          <w:sz w:val="28"/>
          <w:szCs w:val="28"/>
          <w:u w:val="single"/>
        </w:rPr>
        <w:t xml:space="preserve">企业（中型企业、小型企业、微型企业）</w:t>
      </w:r>
      <w:r>
        <w:rPr>
          <w:rFonts w:hint="eastAsia" w:ascii="宋体" w:hAnsi="宋体" w:cs="宋体"/>
          <w:sz w:val="28"/>
          <w:szCs w:val="28"/>
        </w:rPr>
        <w:t xml:space="preserve">；</w:t>
      </w:r>
      <w:r/>
    </w:p>
    <w:p>
      <w:pPr>
        <w:pStyle w:val="1417"/>
        <w:ind w:firstLine="480"/>
        <w:spacing w:line="360" w:lineRule="auto"/>
        <w:rPr>
          <w:rFonts w:ascii="宋体" w:hAnsi="宋体" w:cs="宋体"/>
          <w:sz w:val="28"/>
          <w:szCs w:val="28"/>
        </w:rPr>
      </w:pPr>
      <w:r>
        <w:rPr>
          <w:rFonts w:hint="eastAsia" w:ascii="宋体" w:hAnsi="宋体" w:cs="宋体"/>
          <w:sz w:val="28"/>
          <w:szCs w:val="28"/>
        </w:rPr>
        <w:t xml:space="preserve">22.</w:t>
      </w:r>
      <w:r>
        <w:rPr>
          <w:rFonts w:hint="eastAsia" w:ascii="宋体" w:hAnsi="宋体" w:cs="宋体"/>
          <w:sz w:val="28"/>
          <w:szCs w:val="28"/>
          <w:u w:val="single"/>
        </w:rPr>
        <w:t xml:space="preserve">航空服务专用人工安检柜台</w:t>
      </w:r>
      <w:r>
        <w:rPr>
          <w:rFonts w:hint="eastAsia" w:ascii="宋体" w:hAnsi="宋体" w:cs="宋体"/>
          <w:sz w:val="28"/>
          <w:szCs w:val="28"/>
          <w:u w:val="single"/>
        </w:rPr>
        <w:t xml:space="preserve"> </w:t>
      </w:r>
      <w:r>
        <w:rPr>
          <w:rFonts w:hint="eastAsia" w:ascii="宋体" w:hAnsi="宋体" w:cs="宋体"/>
          <w:sz w:val="28"/>
          <w:szCs w:val="28"/>
        </w:rPr>
        <w:t xml:space="preserve">，属于</w:t>
      </w:r>
      <w:r>
        <w:rPr>
          <w:rFonts w:hint="eastAsia" w:ascii="宋体" w:hAnsi="宋体" w:cs="宋体"/>
          <w:sz w:val="28"/>
          <w:szCs w:val="28"/>
          <w:u w:val="single"/>
        </w:rPr>
        <w:t xml:space="preserve">工业</w:t>
      </w:r>
      <w:r>
        <w:rPr>
          <w:rFonts w:hint="eastAsia" w:ascii="宋体" w:hAnsi="宋体" w:cs="宋体"/>
          <w:sz w:val="28"/>
          <w:szCs w:val="28"/>
        </w:rPr>
        <w:t xml:space="preserve">行业；制造商为</w:t>
      </w:r>
      <w:r>
        <w:rPr>
          <w:rFonts w:hint="eastAsia" w:ascii="宋体" w:hAnsi="宋体" w:cs="宋体"/>
          <w:sz w:val="28"/>
          <w:szCs w:val="28"/>
          <w:u w:val="single"/>
        </w:rPr>
        <w:t xml:space="preserve">****</w:t>
      </w:r>
      <w:r>
        <w:rPr>
          <w:rFonts w:hint="eastAsia" w:ascii="宋体" w:hAnsi="宋体" w:cs="宋体"/>
          <w:sz w:val="28"/>
          <w:szCs w:val="28"/>
          <w:u w:val="single"/>
        </w:rPr>
        <w:t xml:space="preserve">（企业名称）</w:t>
      </w:r>
      <w:r>
        <w:rPr>
          <w:rFonts w:hint="eastAsia" w:ascii="宋体" w:hAnsi="宋体" w:cs="宋体"/>
          <w:sz w:val="28"/>
          <w:szCs w:val="28"/>
        </w:rPr>
        <w:t xml:space="preserve">，从业人员</w:t>
      </w:r>
      <w:r>
        <w:rPr>
          <w:rFonts w:hint="eastAsia" w:ascii="宋体" w:hAnsi="宋体" w:cs="宋体"/>
          <w:sz w:val="28"/>
          <w:szCs w:val="28"/>
          <w:u w:val="single"/>
        </w:rPr>
        <w:t xml:space="preserve"> ***  </w:t>
      </w:r>
      <w:r>
        <w:rPr>
          <w:rFonts w:hint="eastAsia" w:ascii="宋体" w:hAnsi="宋体" w:cs="宋体"/>
          <w:sz w:val="28"/>
          <w:szCs w:val="28"/>
        </w:rPr>
        <w:t xml:space="preserve">人，营业收入为</w:t>
      </w:r>
      <w:r>
        <w:rPr>
          <w:rFonts w:hint="eastAsia" w:ascii="宋体" w:hAnsi="宋体" w:cs="宋体"/>
          <w:sz w:val="28"/>
          <w:szCs w:val="28"/>
          <w:u w:val="single"/>
        </w:rPr>
        <w:t xml:space="preserve">**</w:t>
      </w:r>
      <w:r>
        <w:rPr>
          <w:rFonts w:hint="eastAsia" w:ascii="宋体" w:hAnsi="宋体" w:cs="宋体"/>
          <w:sz w:val="28"/>
          <w:szCs w:val="28"/>
        </w:rPr>
        <w:t xml:space="preserve">万元，资产总额为</w:t>
      </w:r>
      <w:r>
        <w:rPr>
          <w:rFonts w:hint="eastAsia" w:ascii="宋体" w:hAnsi="宋体" w:cs="宋体"/>
          <w:sz w:val="28"/>
          <w:szCs w:val="28"/>
          <w:u w:val="single"/>
        </w:rPr>
        <w:t xml:space="preserve">**</w:t>
      </w:r>
      <w:r>
        <w:rPr>
          <w:rFonts w:hint="eastAsia" w:ascii="宋体" w:hAnsi="宋体" w:cs="宋体"/>
          <w:sz w:val="28"/>
          <w:szCs w:val="28"/>
        </w:rPr>
        <w:t xml:space="preserve">万元，属于</w:t>
      </w:r>
      <w:r>
        <w:rPr>
          <w:rFonts w:hint="eastAsia" w:ascii="宋体" w:hAnsi="宋体" w:cs="宋体"/>
          <w:sz w:val="28"/>
          <w:szCs w:val="28"/>
          <w:u w:val="single"/>
        </w:rPr>
        <w:t xml:space="preserve">****</w:t>
      </w:r>
      <w:r>
        <w:rPr>
          <w:rFonts w:hint="eastAsia" w:ascii="宋体" w:hAnsi="宋体" w:cs="宋体"/>
          <w:sz w:val="28"/>
          <w:szCs w:val="28"/>
          <w:u w:val="single"/>
        </w:rPr>
        <w:t xml:space="preserve">企业（中型企业、小型企业、微型企业）</w:t>
      </w:r>
      <w:r>
        <w:rPr>
          <w:rFonts w:hint="eastAsia" w:ascii="宋体" w:hAnsi="宋体" w:cs="宋体"/>
          <w:sz w:val="28"/>
          <w:szCs w:val="28"/>
        </w:rPr>
        <w:t xml:space="preserve">；</w:t>
      </w:r>
      <w:r/>
    </w:p>
    <w:p>
      <w:pPr>
        <w:pStyle w:val="1417"/>
        <w:ind w:firstLine="480"/>
        <w:spacing w:line="360" w:lineRule="auto"/>
        <w:rPr>
          <w:rFonts w:ascii="宋体" w:hAnsi="宋体" w:cs="宋体"/>
          <w:sz w:val="28"/>
          <w:szCs w:val="28"/>
        </w:rPr>
      </w:pPr>
      <w:r>
        <w:rPr>
          <w:rFonts w:hint="eastAsia" w:ascii="宋体" w:hAnsi="宋体" w:cs="宋体"/>
          <w:sz w:val="28"/>
          <w:szCs w:val="28"/>
        </w:rPr>
        <w:t xml:space="preserve">23.</w:t>
      </w:r>
      <w:r>
        <w:rPr>
          <w:rFonts w:hint="eastAsia" w:ascii="宋体" w:hAnsi="宋体" w:cs="宋体"/>
          <w:sz w:val="28"/>
          <w:szCs w:val="28"/>
          <w:u w:val="single"/>
        </w:rPr>
        <w:t xml:space="preserve">航空服务专用二代身份阅读器</w:t>
      </w:r>
      <w:r>
        <w:rPr>
          <w:rFonts w:hint="eastAsia" w:ascii="宋体" w:hAnsi="宋体" w:cs="宋体"/>
          <w:sz w:val="28"/>
          <w:szCs w:val="28"/>
          <w:u w:val="single"/>
        </w:rPr>
        <w:t xml:space="preserve"> </w:t>
      </w:r>
      <w:r>
        <w:rPr>
          <w:rFonts w:hint="eastAsia" w:ascii="宋体" w:hAnsi="宋体" w:cs="宋体"/>
          <w:sz w:val="28"/>
          <w:szCs w:val="28"/>
        </w:rPr>
        <w:t xml:space="preserve">，属于</w:t>
      </w:r>
      <w:r>
        <w:rPr>
          <w:rFonts w:hint="eastAsia" w:ascii="宋体" w:hAnsi="宋体" w:cs="宋体"/>
          <w:sz w:val="28"/>
          <w:szCs w:val="28"/>
          <w:u w:val="single"/>
        </w:rPr>
        <w:t xml:space="preserve">工业</w:t>
      </w:r>
      <w:r>
        <w:rPr>
          <w:rFonts w:hint="eastAsia" w:ascii="宋体" w:hAnsi="宋体" w:cs="宋体"/>
          <w:sz w:val="28"/>
          <w:szCs w:val="28"/>
        </w:rPr>
        <w:t xml:space="preserve">行业；制造商为</w:t>
      </w:r>
      <w:r>
        <w:rPr>
          <w:rFonts w:hint="eastAsia" w:ascii="宋体" w:hAnsi="宋体" w:cs="宋体"/>
          <w:sz w:val="28"/>
          <w:szCs w:val="28"/>
          <w:u w:val="single"/>
        </w:rPr>
        <w:t xml:space="preserve">****</w:t>
      </w:r>
      <w:r>
        <w:rPr>
          <w:rFonts w:hint="eastAsia" w:ascii="宋体" w:hAnsi="宋体" w:cs="宋体"/>
          <w:sz w:val="28"/>
          <w:szCs w:val="28"/>
          <w:u w:val="single"/>
        </w:rPr>
        <w:t xml:space="preserve">（企业名称）</w:t>
      </w:r>
      <w:r>
        <w:rPr>
          <w:rFonts w:hint="eastAsia" w:ascii="宋体" w:hAnsi="宋体" w:cs="宋体"/>
          <w:sz w:val="28"/>
          <w:szCs w:val="28"/>
        </w:rPr>
        <w:t xml:space="preserve">，从业人员</w:t>
      </w:r>
      <w:r>
        <w:rPr>
          <w:rFonts w:hint="eastAsia" w:ascii="宋体" w:hAnsi="宋体" w:cs="宋体"/>
          <w:sz w:val="28"/>
          <w:szCs w:val="28"/>
          <w:u w:val="single"/>
        </w:rPr>
        <w:t xml:space="preserve"> ***  </w:t>
      </w:r>
      <w:r>
        <w:rPr>
          <w:rFonts w:hint="eastAsia" w:ascii="宋体" w:hAnsi="宋体" w:cs="宋体"/>
          <w:sz w:val="28"/>
          <w:szCs w:val="28"/>
        </w:rPr>
        <w:t xml:space="preserve">人，营业收入为</w:t>
      </w:r>
      <w:r>
        <w:rPr>
          <w:rFonts w:hint="eastAsia" w:ascii="宋体" w:hAnsi="宋体" w:cs="宋体"/>
          <w:sz w:val="28"/>
          <w:szCs w:val="28"/>
          <w:u w:val="single"/>
        </w:rPr>
        <w:t xml:space="preserve">**</w:t>
      </w:r>
      <w:r>
        <w:rPr>
          <w:rFonts w:hint="eastAsia" w:ascii="宋体" w:hAnsi="宋体" w:cs="宋体"/>
          <w:sz w:val="28"/>
          <w:szCs w:val="28"/>
        </w:rPr>
        <w:t xml:space="preserve">万元，资产总额为</w:t>
      </w:r>
      <w:r>
        <w:rPr>
          <w:rFonts w:hint="eastAsia" w:ascii="宋体" w:hAnsi="宋体" w:cs="宋体"/>
          <w:sz w:val="28"/>
          <w:szCs w:val="28"/>
          <w:u w:val="single"/>
        </w:rPr>
        <w:t xml:space="preserve">**</w:t>
      </w:r>
      <w:r>
        <w:rPr>
          <w:rFonts w:hint="eastAsia" w:ascii="宋体" w:hAnsi="宋体" w:cs="宋体"/>
          <w:sz w:val="28"/>
          <w:szCs w:val="28"/>
        </w:rPr>
        <w:t xml:space="preserve">万元，属于</w:t>
      </w:r>
      <w:r>
        <w:rPr>
          <w:rFonts w:hint="eastAsia" w:ascii="宋体" w:hAnsi="宋体" w:cs="宋体"/>
          <w:sz w:val="28"/>
          <w:szCs w:val="28"/>
          <w:u w:val="single"/>
        </w:rPr>
        <w:t xml:space="preserve">****</w:t>
      </w:r>
      <w:r>
        <w:rPr>
          <w:rFonts w:hint="eastAsia" w:ascii="宋体" w:hAnsi="宋体" w:cs="宋体"/>
          <w:sz w:val="28"/>
          <w:szCs w:val="28"/>
          <w:u w:val="single"/>
        </w:rPr>
        <w:t xml:space="preserve">企业（中型企业、小型企业</w:t>
      </w:r>
      <w:r>
        <w:rPr>
          <w:rFonts w:hint="eastAsia" w:ascii="宋体" w:hAnsi="宋体" w:cs="宋体"/>
          <w:sz w:val="28"/>
          <w:szCs w:val="28"/>
          <w:u w:val="single"/>
        </w:rPr>
        <w:t xml:space="preserve">、微型企业）</w:t>
      </w:r>
      <w:r>
        <w:rPr>
          <w:rFonts w:hint="eastAsia" w:ascii="宋体" w:hAnsi="宋体" w:cs="宋体"/>
          <w:sz w:val="28"/>
          <w:szCs w:val="28"/>
        </w:rPr>
        <w:t xml:space="preserve">；</w:t>
      </w:r>
      <w:r/>
    </w:p>
    <w:p>
      <w:pPr>
        <w:pStyle w:val="1417"/>
        <w:ind w:firstLine="480"/>
        <w:spacing w:line="360" w:lineRule="auto"/>
        <w:rPr>
          <w:rFonts w:ascii="宋体" w:hAnsi="宋体" w:cs="宋体"/>
          <w:sz w:val="28"/>
          <w:szCs w:val="28"/>
        </w:rPr>
      </w:pPr>
      <w:r>
        <w:rPr>
          <w:rFonts w:hint="eastAsia" w:ascii="宋体" w:hAnsi="宋体" w:cs="宋体"/>
          <w:sz w:val="28"/>
          <w:szCs w:val="28"/>
        </w:rPr>
        <w:t xml:space="preserve">24.</w:t>
      </w:r>
      <w:r>
        <w:rPr>
          <w:rFonts w:hint="eastAsia" w:ascii="宋体" w:hAnsi="宋体" w:cs="宋体"/>
          <w:sz w:val="28"/>
          <w:szCs w:val="28"/>
          <w:u w:val="single"/>
        </w:rPr>
        <w:t xml:space="preserve">航空服务专用扫描枪</w:t>
      </w:r>
      <w:r>
        <w:rPr>
          <w:rFonts w:hint="eastAsia" w:ascii="宋体" w:hAnsi="宋体" w:cs="宋体"/>
          <w:sz w:val="28"/>
          <w:szCs w:val="28"/>
          <w:u w:val="single"/>
        </w:rPr>
        <w:t xml:space="preserve"> </w:t>
      </w:r>
      <w:r>
        <w:rPr>
          <w:rFonts w:hint="eastAsia" w:ascii="宋体" w:hAnsi="宋体" w:cs="宋体"/>
          <w:sz w:val="28"/>
          <w:szCs w:val="28"/>
        </w:rPr>
        <w:t xml:space="preserve">，属于</w:t>
      </w:r>
      <w:r>
        <w:rPr>
          <w:rFonts w:hint="eastAsia" w:ascii="宋体" w:hAnsi="宋体" w:cs="宋体"/>
          <w:sz w:val="28"/>
          <w:szCs w:val="28"/>
          <w:u w:val="single"/>
        </w:rPr>
        <w:t xml:space="preserve">工业</w:t>
      </w:r>
      <w:r>
        <w:rPr>
          <w:rFonts w:hint="eastAsia" w:ascii="宋体" w:hAnsi="宋体" w:cs="宋体"/>
          <w:sz w:val="28"/>
          <w:szCs w:val="28"/>
        </w:rPr>
        <w:t xml:space="preserve">行业；制造商为</w:t>
      </w:r>
      <w:r>
        <w:rPr>
          <w:rFonts w:hint="eastAsia" w:ascii="宋体" w:hAnsi="宋体" w:cs="宋体"/>
          <w:sz w:val="28"/>
          <w:szCs w:val="28"/>
          <w:u w:val="single"/>
        </w:rPr>
        <w:t xml:space="preserve">****</w:t>
      </w:r>
      <w:r>
        <w:rPr>
          <w:rFonts w:hint="eastAsia" w:ascii="宋体" w:hAnsi="宋体" w:cs="宋体"/>
          <w:sz w:val="28"/>
          <w:szCs w:val="28"/>
          <w:u w:val="single"/>
        </w:rPr>
        <w:t xml:space="preserve">（企业名称）</w:t>
      </w:r>
      <w:r>
        <w:rPr>
          <w:rFonts w:hint="eastAsia" w:ascii="宋体" w:hAnsi="宋体" w:cs="宋体"/>
          <w:sz w:val="28"/>
          <w:szCs w:val="28"/>
        </w:rPr>
        <w:t xml:space="preserve">，从业人员</w:t>
      </w:r>
      <w:r>
        <w:rPr>
          <w:rFonts w:hint="eastAsia" w:ascii="宋体" w:hAnsi="宋体" w:cs="宋体"/>
          <w:sz w:val="28"/>
          <w:szCs w:val="28"/>
          <w:u w:val="single"/>
        </w:rPr>
        <w:t xml:space="preserve"> ***  </w:t>
      </w:r>
      <w:r>
        <w:rPr>
          <w:rFonts w:hint="eastAsia" w:ascii="宋体" w:hAnsi="宋体" w:cs="宋体"/>
          <w:sz w:val="28"/>
          <w:szCs w:val="28"/>
        </w:rPr>
        <w:t xml:space="preserve">人，营业收入为</w:t>
      </w:r>
      <w:r>
        <w:rPr>
          <w:rFonts w:hint="eastAsia" w:ascii="宋体" w:hAnsi="宋体" w:cs="宋体"/>
          <w:sz w:val="28"/>
          <w:szCs w:val="28"/>
          <w:u w:val="single"/>
        </w:rPr>
        <w:t xml:space="preserve">**</w:t>
      </w:r>
      <w:r>
        <w:rPr>
          <w:rFonts w:hint="eastAsia" w:ascii="宋体" w:hAnsi="宋体" w:cs="宋体"/>
          <w:sz w:val="28"/>
          <w:szCs w:val="28"/>
        </w:rPr>
        <w:t xml:space="preserve">万元，资产总额为</w:t>
      </w:r>
      <w:r>
        <w:rPr>
          <w:rFonts w:hint="eastAsia" w:ascii="宋体" w:hAnsi="宋体" w:cs="宋体"/>
          <w:sz w:val="28"/>
          <w:szCs w:val="28"/>
          <w:u w:val="single"/>
        </w:rPr>
        <w:t xml:space="preserve">**</w:t>
      </w:r>
      <w:r>
        <w:rPr>
          <w:rFonts w:hint="eastAsia" w:ascii="宋体" w:hAnsi="宋体" w:cs="宋体"/>
          <w:sz w:val="28"/>
          <w:szCs w:val="28"/>
        </w:rPr>
        <w:t xml:space="preserve">万元，属于</w:t>
      </w:r>
      <w:r>
        <w:rPr>
          <w:rFonts w:hint="eastAsia" w:ascii="宋体" w:hAnsi="宋体" w:cs="宋体"/>
          <w:sz w:val="28"/>
          <w:szCs w:val="28"/>
          <w:u w:val="single"/>
        </w:rPr>
        <w:t xml:space="preserve">****</w:t>
      </w:r>
      <w:r>
        <w:rPr>
          <w:rFonts w:hint="eastAsia" w:ascii="宋体" w:hAnsi="宋体" w:cs="宋体"/>
          <w:sz w:val="28"/>
          <w:szCs w:val="28"/>
          <w:u w:val="single"/>
        </w:rPr>
        <w:t xml:space="preserve">企业（中型企业、小型企业、微型企业）</w:t>
      </w:r>
      <w:r>
        <w:rPr>
          <w:rFonts w:hint="eastAsia" w:ascii="宋体" w:hAnsi="宋体" w:cs="宋体"/>
          <w:sz w:val="28"/>
          <w:szCs w:val="28"/>
        </w:rPr>
        <w:t xml:space="preserve">；</w:t>
      </w:r>
      <w:r/>
    </w:p>
    <w:p>
      <w:pPr>
        <w:pStyle w:val="1417"/>
        <w:ind w:firstLine="480"/>
        <w:spacing w:line="360" w:lineRule="auto"/>
        <w:rPr>
          <w:rFonts w:ascii="宋体" w:hAnsi="宋体" w:cs="宋体"/>
          <w:sz w:val="28"/>
          <w:szCs w:val="28"/>
        </w:rPr>
      </w:pPr>
      <w:r>
        <w:rPr>
          <w:rFonts w:hint="eastAsia" w:ascii="宋体" w:hAnsi="宋体" w:cs="宋体"/>
          <w:sz w:val="28"/>
          <w:szCs w:val="28"/>
        </w:rPr>
        <w:t xml:space="preserve">25.</w:t>
      </w:r>
      <w:r>
        <w:rPr>
          <w:rFonts w:hint="eastAsia" w:ascii="宋体" w:hAnsi="宋体" w:cs="宋体"/>
          <w:sz w:val="28"/>
          <w:szCs w:val="28"/>
          <w:u w:val="single"/>
        </w:rPr>
        <w:t xml:space="preserve">航空服务专用采集终端（摄像头）</w:t>
      </w:r>
      <w:r>
        <w:rPr>
          <w:rFonts w:hint="eastAsia" w:ascii="宋体" w:hAnsi="宋体" w:cs="宋体"/>
          <w:sz w:val="28"/>
          <w:szCs w:val="28"/>
          <w:u w:val="single"/>
        </w:rPr>
        <w:t xml:space="preserve"> </w:t>
      </w:r>
      <w:r>
        <w:rPr>
          <w:rFonts w:hint="eastAsia" w:ascii="宋体" w:hAnsi="宋体" w:cs="宋体"/>
          <w:sz w:val="28"/>
          <w:szCs w:val="28"/>
        </w:rPr>
        <w:t xml:space="preserve">，属于</w:t>
      </w:r>
      <w:r>
        <w:rPr>
          <w:rFonts w:hint="eastAsia" w:ascii="宋体" w:hAnsi="宋体" w:cs="宋体"/>
          <w:sz w:val="28"/>
          <w:szCs w:val="28"/>
          <w:u w:val="single"/>
        </w:rPr>
        <w:t xml:space="preserve">工业</w:t>
      </w:r>
      <w:r>
        <w:rPr>
          <w:rFonts w:hint="eastAsia" w:ascii="宋体" w:hAnsi="宋体" w:cs="宋体"/>
          <w:sz w:val="28"/>
          <w:szCs w:val="28"/>
        </w:rPr>
        <w:t xml:space="preserve">行业；制造商为</w:t>
      </w:r>
      <w:r>
        <w:rPr>
          <w:rFonts w:hint="eastAsia" w:ascii="宋体" w:hAnsi="宋体" w:cs="宋体"/>
          <w:sz w:val="28"/>
          <w:szCs w:val="28"/>
          <w:u w:val="single"/>
        </w:rPr>
        <w:t xml:space="preserve">****</w:t>
      </w:r>
      <w:r>
        <w:rPr>
          <w:rFonts w:hint="eastAsia" w:ascii="宋体" w:hAnsi="宋体" w:cs="宋体"/>
          <w:sz w:val="28"/>
          <w:szCs w:val="28"/>
          <w:u w:val="single"/>
        </w:rPr>
        <w:t xml:space="preserve">（企业名称）</w:t>
      </w:r>
      <w:r>
        <w:rPr>
          <w:rFonts w:hint="eastAsia" w:ascii="宋体" w:hAnsi="宋体" w:cs="宋体"/>
          <w:sz w:val="28"/>
          <w:szCs w:val="28"/>
        </w:rPr>
        <w:t xml:space="preserve">，从业人员</w:t>
      </w:r>
      <w:r>
        <w:rPr>
          <w:rFonts w:hint="eastAsia" w:ascii="宋体" w:hAnsi="宋体" w:cs="宋体"/>
          <w:sz w:val="28"/>
          <w:szCs w:val="28"/>
          <w:u w:val="single"/>
        </w:rPr>
        <w:t xml:space="preserve"> ***  </w:t>
      </w:r>
      <w:r>
        <w:rPr>
          <w:rFonts w:hint="eastAsia" w:ascii="宋体" w:hAnsi="宋体" w:cs="宋体"/>
          <w:sz w:val="28"/>
          <w:szCs w:val="28"/>
        </w:rPr>
        <w:t xml:space="preserve">人，营业收入为</w:t>
      </w:r>
      <w:r>
        <w:rPr>
          <w:rFonts w:hint="eastAsia" w:ascii="宋体" w:hAnsi="宋体" w:cs="宋体"/>
          <w:sz w:val="28"/>
          <w:szCs w:val="28"/>
          <w:u w:val="single"/>
        </w:rPr>
        <w:t xml:space="preserve">**</w:t>
      </w:r>
      <w:r>
        <w:rPr>
          <w:rFonts w:hint="eastAsia" w:ascii="宋体" w:hAnsi="宋体" w:cs="宋体"/>
          <w:sz w:val="28"/>
          <w:szCs w:val="28"/>
        </w:rPr>
        <w:t xml:space="preserve">万元，资产总额为</w:t>
      </w:r>
      <w:r>
        <w:rPr>
          <w:rFonts w:hint="eastAsia" w:ascii="宋体" w:hAnsi="宋体" w:cs="宋体"/>
          <w:sz w:val="28"/>
          <w:szCs w:val="28"/>
          <w:u w:val="single"/>
        </w:rPr>
        <w:t xml:space="preserve">**</w:t>
      </w:r>
      <w:r>
        <w:rPr>
          <w:rFonts w:hint="eastAsia" w:ascii="宋体" w:hAnsi="宋体" w:cs="宋体"/>
          <w:sz w:val="28"/>
          <w:szCs w:val="28"/>
        </w:rPr>
        <w:t xml:space="preserve">万元，属于</w:t>
      </w:r>
      <w:r>
        <w:rPr>
          <w:rFonts w:hint="eastAsia" w:ascii="宋体" w:hAnsi="宋体" w:cs="宋体"/>
          <w:sz w:val="28"/>
          <w:szCs w:val="28"/>
          <w:u w:val="single"/>
        </w:rPr>
        <w:t xml:space="preserve">****</w:t>
      </w:r>
      <w:r>
        <w:rPr>
          <w:rFonts w:hint="eastAsia" w:ascii="宋体" w:hAnsi="宋体" w:cs="宋体"/>
          <w:sz w:val="28"/>
          <w:szCs w:val="28"/>
          <w:u w:val="single"/>
        </w:rPr>
        <w:t xml:space="preserve">企业（中型企业、小型企业、微型企业）</w:t>
      </w:r>
      <w:r>
        <w:rPr>
          <w:rFonts w:hint="eastAsia" w:ascii="宋体" w:hAnsi="宋体" w:cs="宋体"/>
          <w:sz w:val="28"/>
          <w:szCs w:val="28"/>
        </w:rPr>
        <w:t xml:space="preserve">；</w:t>
      </w:r>
      <w:r/>
    </w:p>
    <w:p>
      <w:pPr>
        <w:pStyle w:val="1417"/>
        <w:ind w:firstLine="480"/>
        <w:spacing w:line="360" w:lineRule="auto"/>
        <w:rPr>
          <w:rFonts w:ascii="宋体" w:hAnsi="宋体" w:cs="宋体"/>
          <w:sz w:val="28"/>
          <w:szCs w:val="28"/>
        </w:rPr>
      </w:pPr>
      <w:r>
        <w:rPr>
          <w:rFonts w:hint="eastAsia" w:ascii="宋体" w:hAnsi="宋体" w:cs="宋体"/>
          <w:sz w:val="28"/>
          <w:szCs w:val="28"/>
        </w:rPr>
        <w:t xml:space="preserve">26.</w:t>
      </w:r>
      <w:r>
        <w:rPr>
          <w:rFonts w:hint="eastAsia" w:ascii="宋体" w:hAnsi="宋体" w:cs="宋体"/>
          <w:sz w:val="28"/>
          <w:szCs w:val="28"/>
          <w:u w:val="single"/>
        </w:rPr>
        <w:t xml:space="preserve">航空服务专用安检门</w:t>
      </w:r>
      <w:r>
        <w:rPr>
          <w:rFonts w:hint="eastAsia" w:ascii="宋体" w:hAnsi="宋体" w:cs="宋体"/>
          <w:sz w:val="28"/>
          <w:szCs w:val="28"/>
          <w:u w:val="single"/>
        </w:rPr>
        <w:t xml:space="preserve"> </w:t>
      </w:r>
      <w:r>
        <w:rPr>
          <w:rFonts w:hint="eastAsia" w:ascii="宋体" w:hAnsi="宋体" w:cs="宋体"/>
          <w:sz w:val="28"/>
          <w:szCs w:val="28"/>
        </w:rPr>
        <w:t xml:space="preserve">，属于</w:t>
      </w:r>
      <w:r>
        <w:rPr>
          <w:rFonts w:hint="eastAsia" w:ascii="宋体" w:hAnsi="宋体" w:cs="宋体"/>
          <w:sz w:val="28"/>
          <w:szCs w:val="28"/>
          <w:u w:val="single"/>
        </w:rPr>
        <w:t xml:space="preserve">工业</w:t>
      </w:r>
      <w:r>
        <w:rPr>
          <w:rFonts w:hint="eastAsia" w:ascii="宋体" w:hAnsi="宋体" w:cs="宋体"/>
          <w:sz w:val="28"/>
          <w:szCs w:val="28"/>
        </w:rPr>
        <w:t xml:space="preserve">行业；制造商为</w:t>
      </w:r>
      <w:r>
        <w:rPr>
          <w:rFonts w:hint="eastAsia" w:ascii="宋体" w:hAnsi="宋体" w:cs="宋体"/>
          <w:sz w:val="28"/>
          <w:szCs w:val="28"/>
          <w:u w:val="single"/>
        </w:rPr>
        <w:t xml:space="preserve">****</w:t>
      </w:r>
      <w:r>
        <w:rPr>
          <w:rFonts w:hint="eastAsia" w:ascii="宋体" w:hAnsi="宋体" w:cs="宋体"/>
          <w:sz w:val="28"/>
          <w:szCs w:val="28"/>
          <w:u w:val="single"/>
        </w:rPr>
        <w:t xml:space="preserve">（企业名称）</w:t>
      </w:r>
      <w:r>
        <w:rPr>
          <w:rFonts w:hint="eastAsia" w:ascii="宋体" w:hAnsi="宋体" w:cs="宋体"/>
          <w:sz w:val="28"/>
          <w:szCs w:val="28"/>
        </w:rPr>
        <w:t xml:space="preserve">，从业人员</w:t>
      </w:r>
      <w:r>
        <w:rPr>
          <w:rFonts w:hint="eastAsia" w:ascii="宋体" w:hAnsi="宋体" w:cs="宋体"/>
          <w:sz w:val="28"/>
          <w:szCs w:val="28"/>
          <w:u w:val="single"/>
        </w:rPr>
        <w:t xml:space="preserve"> ***  </w:t>
      </w:r>
      <w:r>
        <w:rPr>
          <w:rFonts w:hint="eastAsia" w:ascii="宋体" w:hAnsi="宋体" w:cs="宋体"/>
          <w:sz w:val="28"/>
          <w:szCs w:val="28"/>
        </w:rPr>
        <w:t xml:space="preserve">人，营业收入为</w:t>
      </w:r>
      <w:r>
        <w:rPr>
          <w:rFonts w:hint="eastAsia" w:ascii="宋体" w:hAnsi="宋体" w:cs="宋体"/>
          <w:sz w:val="28"/>
          <w:szCs w:val="28"/>
          <w:u w:val="single"/>
        </w:rPr>
        <w:t xml:space="preserve">**</w:t>
      </w:r>
      <w:r>
        <w:rPr>
          <w:rFonts w:hint="eastAsia" w:ascii="宋体" w:hAnsi="宋体" w:cs="宋体"/>
          <w:sz w:val="28"/>
          <w:szCs w:val="28"/>
        </w:rPr>
        <w:t xml:space="preserve">万元，资产总额为</w:t>
      </w:r>
      <w:r>
        <w:rPr>
          <w:rFonts w:hint="eastAsia" w:ascii="宋体" w:hAnsi="宋体" w:cs="宋体"/>
          <w:sz w:val="28"/>
          <w:szCs w:val="28"/>
          <w:u w:val="single"/>
        </w:rPr>
        <w:t xml:space="preserve">**</w:t>
      </w:r>
      <w:r>
        <w:rPr>
          <w:rFonts w:hint="eastAsia" w:ascii="宋体" w:hAnsi="宋体" w:cs="宋体"/>
          <w:sz w:val="28"/>
          <w:szCs w:val="28"/>
        </w:rPr>
        <w:t xml:space="preserve">万元，属于</w:t>
      </w:r>
      <w:r>
        <w:rPr>
          <w:rFonts w:hint="eastAsia" w:ascii="宋体" w:hAnsi="宋体" w:cs="宋体"/>
          <w:sz w:val="28"/>
          <w:szCs w:val="28"/>
          <w:u w:val="single"/>
        </w:rPr>
        <w:t xml:space="preserve">****</w:t>
      </w:r>
      <w:r>
        <w:rPr>
          <w:rFonts w:hint="eastAsia" w:ascii="宋体" w:hAnsi="宋体" w:cs="宋体"/>
          <w:sz w:val="28"/>
          <w:szCs w:val="28"/>
          <w:u w:val="single"/>
        </w:rPr>
        <w:t xml:space="preserve">企业（中型企业、小型企业、微型企业）</w:t>
      </w:r>
      <w:r>
        <w:rPr>
          <w:rFonts w:hint="eastAsia" w:ascii="宋体" w:hAnsi="宋体" w:cs="宋体"/>
          <w:sz w:val="28"/>
          <w:szCs w:val="28"/>
        </w:rPr>
        <w:t xml:space="preserve">；</w:t>
      </w:r>
      <w:r/>
    </w:p>
    <w:p>
      <w:pPr>
        <w:pStyle w:val="1417"/>
        <w:ind w:firstLine="480"/>
        <w:spacing w:line="360" w:lineRule="auto"/>
        <w:rPr>
          <w:rFonts w:ascii="宋体" w:hAnsi="宋体" w:cs="宋体"/>
          <w:sz w:val="28"/>
          <w:szCs w:val="28"/>
        </w:rPr>
      </w:pPr>
      <w:r>
        <w:rPr>
          <w:rFonts w:hint="eastAsia" w:ascii="宋体" w:hAnsi="宋体" w:cs="宋体"/>
          <w:sz w:val="28"/>
          <w:szCs w:val="28"/>
        </w:rPr>
        <w:t xml:space="preserve">27.</w:t>
      </w:r>
      <w:r>
        <w:rPr>
          <w:rFonts w:hint="eastAsia" w:ascii="宋体" w:hAnsi="宋体" w:cs="宋体"/>
          <w:sz w:val="28"/>
          <w:szCs w:val="28"/>
          <w:u w:val="single"/>
        </w:rPr>
        <w:t xml:space="preserve">航空服务专用</w:t>
      </w:r>
      <w:r>
        <w:rPr>
          <w:rFonts w:hint="eastAsia" w:ascii="宋体" w:hAnsi="宋体" w:cs="宋体"/>
          <w:sz w:val="28"/>
          <w:szCs w:val="28"/>
          <w:u w:val="single"/>
        </w:rPr>
        <w:t xml:space="preserve">搜身台</w:t>
      </w:r>
      <w:r>
        <w:rPr>
          <w:rFonts w:hint="eastAsia" w:ascii="宋体" w:hAnsi="宋体" w:cs="宋体"/>
          <w:sz w:val="28"/>
          <w:szCs w:val="28"/>
          <w:u w:val="single"/>
        </w:rPr>
        <w:t xml:space="preserve"> </w:t>
      </w:r>
      <w:r>
        <w:rPr>
          <w:rFonts w:hint="eastAsia" w:ascii="宋体" w:hAnsi="宋体" w:cs="宋体"/>
          <w:sz w:val="28"/>
          <w:szCs w:val="28"/>
        </w:rPr>
        <w:t xml:space="preserve">，属于</w:t>
      </w:r>
      <w:r>
        <w:rPr>
          <w:rFonts w:hint="eastAsia" w:ascii="宋体" w:hAnsi="宋体" w:cs="宋体"/>
          <w:sz w:val="28"/>
          <w:szCs w:val="28"/>
          <w:u w:val="single"/>
        </w:rPr>
        <w:t xml:space="preserve">工业</w:t>
      </w:r>
      <w:r>
        <w:rPr>
          <w:rFonts w:hint="eastAsia" w:ascii="宋体" w:hAnsi="宋体" w:cs="宋体"/>
          <w:sz w:val="28"/>
          <w:szCs w:val="28"/>
        </w:rPr>
        <w:t xml:space="preserve">行业；制造商为</w:t>
      </w:r>
      <w:r>
        <w:rPr>
          <w:rFonts w:hint="eastAsia" w:ascii="宋体" w:hAnsi="宋体" w:cs="宋体"/>
          <w:sz w:val="28"/>
          <w:szCs w:val="28"/>
          <w:u w:val="single"/>
        </w:rPr>
        <w:t xml:space="preserve">****</w:t>
      </w:r>
      <w:r>
        <w:rPr>
          <w:rFonts w:hint="eastAsia" w:ascii="宋体" w:hAnsi="宋体" w:cs="宋体"/>
          <w:sz w:val="28"/>
          <w:szCs w:val="28"/>
          <w:u w:val="single"/>
        </w:rPr>
        <w:t xml:space="preserve">（企业名称）</w:t>
      </w:r>
      <w:r>
        <w:rPr>
          <w:rFonts w:hint="eastAsia" w:ascii="宋体" w:hAnsi="宋体" w:cs="宋体"/>
          <w:sz w:val="28"/>
          <w:szCs w:val="28"/>
        </w:rPr>
        <w:t xml:space="preserve">，从业人员</w:t>
      </w:r>
      <w:r>
        <w:rPr>
          <w:rFonts w:hint="eastAsia" w:ascii="宋体" w:hAnsi="宋体" w:cs="宋体"/>
          <w:sz w:val="28"/>
          <w:szCs w:val="28"/>
          <w:u w:val="single"/>
        </w:rPr>
        <w:t xml:space="preserve"> ***  </w:t>
      </w:r>
      <w:r>
        <w:rPr>
          <w:rFonts w:hint="eastAsia" w:ascii="宋体" w:hAnsi="宋体" w:cs="宋体"/>
          <w:sz w:val="28"/>
          <w:szCs w:val="28"/>
        </w:rPr>
        <w:t xml:space="preserve">人，营业收入为</w:t>
      </w:r>
      <w:r>
        <w:rPr>
          <w:rFonts w:hint="eastAsia" w:ascii="宋体" w:hAnsi="宋体" w:cs="宋体"/>
          <w:sz w:val="28"/>
          <w:szCs w:val="28"/>
          <w:u w:val="single"/>
        </w:rPr>
        <w:t xml:space="preserve">**</w:t>
      </w:r>
      <w:r>
        <w:rPr>
          <w:rFonts w:hint="eastAsia" w:ascii="宋体" w:hAnsi="宋体" w:cs="宋体"/>
          <w:sz w:val="28"/>
          <w:szCs w:val="28"/>
        </w:rPr>
        <w:t xml:space="preserve">万元，资产总额为</w:t>
      </w:r>
      <w:r>
        <w:rPr>
          <w:rFonts w:hint="eastAsia" w:ascii="宋体" w:hAnsi="宋体" w:cs="宋体"/>
          <w:sz w:val="28"/>
          <w:szCs w:val="28"/>
          <w:u w:val="single"/>
        </w:rPr>
        <w:t xml:space="preserve">**</w:t>
      </w:r>
      <w:r>
        <w:rPr>
          <w:rFonts w:hint="eastAsia" w:ascii="宋体" w:hAnsi="宋体" w:cs="宋体"/>
          <w:sz w:val="28"/>
          <w:szCs w:val="28"/>
        </w:rPr>
        <w:t xml:space="preserve">万元，属于</w:t>
      </w:r>
      <w:r>
        <w:rPr>
          <w:rFonts w:hint="eastAsia" w:ascii="宋体" w:hAnsi="宋体" w:cs="宋体"/>
          <w:sz w:val="28"/>
          <w:szCs w:val="28"/>
          <w:u w:val="single"/>
        </w:rPr>
        <w:t xml:space="preserve">****</w:t>
      </w:r>
      <w:r>
        <w:rPr>
          <w:rFonts w:hint="eastAsia" w:ascii="宋体" w:hAnsi="宋体" w:cs="宋体"/>
          <w:sz w:val="28"/>
          <w:szCs w:val="28"/>
          <w:u w:val="single"/>
        </w:rPr>
        <w:t xml:space="preserve">企业（中型企业、小型企业、微型企业）</w:t>
      </w:r>
      <w:r>
        <w:rPr>
          <w:rFonts w:hint="eastAsia" w:ascii="宋体" w:hAnsi="宋体" w:cs="宋体"/>
          <w:sz w:val="28"/>
          <w:szCs w:val="28"/>
        </w:rPr>
        <w:t xml:space="preserve">；</w:t>
      </w:r>
      <w:r/>
    </w:p>
    <w:p>
      <w:pPr>
        <w:pStyle w:val="1417"/>
        <w:ind w:firstLine="480"/>
        <w:spacing w:line="360" w:lineRule="auto"/>
        <w:rPr>
          <w:rFonts w:ascii="宋体" w:hAnsi="宋体" w:cs="宋体"/>
          <w:sz w:val="28"/>
          <w:szCs w:val="28"/>
        </w:rPr>
      </w:pPr>
      <w:r>
        <w:rPr>
          <w:rFonts w:hint="eastAsia" w:ascii="宋体" w:hAnsi="宋体" w:cs="宋体"/>
          <w:sz w:val="28"/>
          <w:szCs w:val="28"/>
        </w:rPr>
        <w:t xml:space="preserve">28.</w:t>
      </w:r>
      <w:r>
        <w:rPr>
          <w:rFonts w:hint="eastAsia" w:ascii="宋体" w:hAnsi="宋体" w:cs="宋体"/>
          <w:sz w:val="28"/>
          <w:szCs w:val="28"/>
          <w:u w:val="single"/>
        </w:rPr>
        <w:t xml:space="preserve">航空服务专用双视角</w:t>
      </w:r>
      <w:r>
        <w:rPr>
          <w:rFonts w:hint="eastAsia" w:ascii="宋体" w:hAnsi="宋体" w:cs="宋体"/>
          <w:sz w:val="28"/>
          <w:szCs w:val="28"/>
          <w:u w:val="single"/>
        </w:rPr>
        <w:t xml:space="preserve">X</w:t>
      </w:r>
      <w:r>
        <w:rPr>
          <w:rFonts w:hint="eastAsia" w:ascii="宋体" w:hAnsi="宋体" w:cs="宋体"/>
          <w:sz w:val="28"/>
          <w:szCs w:val="28"/>
          <w:u w:val="single"/>
        </w:rPr>
        <w:t xml:space="preserve">光机</w:t>
      </w:r>
      <w:r>
        <w:rPr>
          <w:rFonts w:hint="eastAsia" w:ascii="宋体" w:hAnsi="宋体" w:cs="宋体"/>
          <w:sz w:val="28"/>
          <w:szCs w:val="28"/>
          <w:u w:val="single"/>
        </w:rPr>
        <w:t xml:space="preserve"> </w:t>
      </w:r>
      <w:r>
        <w:rPr>
          <w:rFonts w:hint="eastAsia" w:ascii="宋体" w:hAnsi="宋体" w:cs="宋体"/>
          <w:sz w:val="28"/>
          <w:szCs w:val="28"/>
        </w:rPr>
        <w:t xml:space="preserve">，属于</w:t>
      </w:r>
      <w:r>
        <w:rPr>
          <w:rFonts w:hint="eastAsia" w:ascii="宋体" w:hAnsi="宋体" w:cs="宋体"/>
          <w:sz w:val="28"/>
          <w:szCs w:val="28"/>
          <w:u w:val="single"/>
        </w:rPr>
        <w:t xml:space="preserve">工业</w:t>
      </w:r>
      <w:r>
        <w:rPr>
          <w:rFonts w:hint="eastAsia" w:ascii="宋体" w:hAnsi="宋体" w:cs="宋体"/>
          <w:sz w:val="28"/>
          <w:szCs w:val="28"/>
        </w:rPr>
        <w:t xml:space="preserve">行业；制造商为</w:t>
      </w:r>
      <w:r>
        <w:rPr>
          <w:rFonts w:hint="eastAsia" w:ascii="宋体" w:hAnsi="宋体" w:cs="宋体"/>
          <w:sz w:val="28"/>
          <w:szCs w:val="28"/>
          <w:u w:val="single"/>
        </w:rPr>
        <w:t xml:space="preserve">****</w:t>
      </w:r>
      <w:r>
        <w:rPr>
          <w:rFonts w:hint="eastAsia" w:ascii="宋体" w:hAnsi="宋体" w:cs="宋体"/>
          <w:sz w:val="28"/>
          <w:szCs w:val="28"/>
          <w:u w:val="single"/>
        </w:rPr>
        <w:t xml:space="preserve">（企业名称）</w:t>
      </w:r>
      <w:r>
        <w:rPr>
          <w:rFonts w:hint="eastAsia" w:ascii="宋体" w:hAnsi="宋体" w:cs="宋体"/>
          <w:sz w:val="28"/>
          <w:szCs w:val="28"/>
        </w:rPr>
        <w:t xml:space="preserve">，从业人员</w:t>
      </w:r>
      <w:r>
        <w:rPr>
          <w:rFonts w:hint="eastAsia" w:ascii="宋体" w:hAnsi="宋体" w:cs="宋体"/>
          <w:sz w:val="28"/>
          <w:szCs w:val="28"/>
          <w:u w:val="single"/>
        </w:rPr>
        <w:t xml:space="preserve"> ***  </w:t>
      </w:r>
      <w:r>
        <w:rPr>
          <w:rFonts w:hint="eastAsia" w:ascii="宋体" w:hAnsi="宋体" w:cs="宋体"/>
          <w:sz w:val="28"/>
          <w:szCs w:val="28"/>
        </w:rPr>
        <w:t xml:space="preserve">人，营业收入为</w:t>
      </w:r>
      <w:r>
        <w:rPr>
          <w:rFonts w:hint="eastAsia" w:ascii="宋体" w:hAnsi="宋体" w:cs="宋体"/>
          <w:sz w:val="28"/>
          <w:szCs w:val="28"/>
          <w:u w:val="single"/>
        </w:rPr>
        <w:t xml:space="preserve">**</w:t>
      </w:r>
      <w:r>
        <w:rPr>
          <w:rFonts w:hint="eastAsia" w:ascii="宋体" w:hAnsi="宋体" w:cs="宋体"/>
          <w:sz w:val="28"/>
          <w:szCs w:val="28"/>
        </w:rPr>
        <w:t xml:space="preserve">万元，资产总额为</w:t>
      </w:r>
      <w:r>
        <w:rPr>
          <w:rFonts w:hint="eastAsia" w:ascii="宋体" w:hAnsi="宋体" w:cs="宋体"/>
          <w:sz w:val="28"/>
          <w:szCs w:val="28"/>
          <w:u w:val="single"/>
        </w:rPr>
        <w:t xml:space="preserve">**</w:t>
      </w:r>
      <w:r>
        <w:rPr>
          <w:rFonts w:hint="eastAsia" w:ascii="宋体" w:hAnsi="宋体" w:cs="宋体"/>
          <w:sz w:val="28"/>
          <w:szCs w:val="28"/>
        </w:rPr>
        <w:t xml:space="preserve">万元，属于</w:t>
      </w:r>
      <w:r>
        <w:rPr>
          <w:rFonts w:hint="eastAsia" w:ascii="宋体" w:hAnsi="宋体" w:cs="宋体"/>
          <w:sz w:val="28"/>
          <w:szCs w:val="28"/>
          <w:u w:val="single"/>
        </w:rPr>
        <w:t xml:space="preserve">****</w:t>
      </w:r>
      <w:r>
        <w:rPr>
          <w:rFonts w:hint="eastAsia" w:ascii="宋体" w:hAnsi="宋体" w:cs="宋体"/>
          <w:sz w:val="28"/>
          <w:szCs w:val="28"/>
          <w:u w:val="single"/>
        </w:rPr>
        <w:t xml:space="preserve">企业（中型企业、小型企业、微型企业）</w:t>
      </w:r>
      <w:r>
        <w:rPr>
          <w:rFonts w:hint="eastAsia" w:ascii="宋体" w:hAnsi="宋体" w:cs="宋体"/>
          <w:sz w:val="28"/>
          <w:szCs w:val="28"/>
        </w:rPr>
        <w:t xml:space="preserve">；</w:t>
      </w:r>
      <w:r/>
    </w:p>
    <w:p>
      <w:pPr>
        <w:pStyle w:val="1417"/>
        <w:ind w:firstLine="480"/>
        <w:spacing w:line="360" w:lineRule="auto"/>
        <w:rPr>
          <w:rFonts w:ascii="宋体" w:hAnsi="宋体" w:cs="宋体"/>
          <w:sz w:val="28"/>
          <w:szCs w:val="28"/>
        </w:rPr>
      </w:pPr>
      <w:r>
        <w:rPr>
          <w:rFonts w:hint="eastAsia" w:ascii="宋体" w:hAnsi="宋体" w:cs="宋体"/>
          <w:sz w:val="28"/>
          <w:szCs w:val="28"/>
        </w:rPr>
        <w:t xml:space="preserve">29.</w:t>
      </w:r>
      <w:r>
        <w:rPr>
          <w:rFonts w:hint="eastAsia" w:ascii="宋体" w:hAnsi="宋体" w:cs="宋体"/>
          <w:sz w:val="28"/>
          <w:szCs w:val="28"/>
          <w:u w:val="single"/>
        </w:rPr>
        <w:t xml:space="preserve">航空运输专用行李接包台</w:t>
      </w:r>
      <w:r>
        <w:rPr>
          <w:rFonts w:hint="eastAsia" w:ascii="宋体" w:hAnsi="宋体" w:cs="宋体"/>
          <w:sz w:val="28"/>
          <w:szCs w:val="28"/>
          <w:u w:val="single"/>
        </w:rPr>
        <w:t xml:space="preserve"> </w:t>
      </w:r>
      <w:r>
        <w:rPr>
          <w:rFonts w:hint="eastAsia" w:ascii="宋体" w:hAnsi="宋体" w:cs="宋体"/>
          <w:sz w:val="28"/>
          <w:szCs w:val="28"/>
        </w:rPr>
        <w:t xml:space="preserve">，属于</w:t>
      </w:r>
      <w:r>
        <w:rPr>
          <w:rFonts w:hint="eastAsia" w:ascii="宋体" w:hAnsi="宋体" w:cs="宋体"/>
          <w:sz w:val="28"/>
          <w:szCs w:val="28"/>
          <w:u w:val="single"/>
        </w:rPr>
        <w:t xml:space="preserve">工业</w:t>
      </w:r>
      <w:r>
        <w:rPr>
          <w:rFonts w:hint="eastAsia" w:ascii="宋体" w:hAnsi="宋体" w:cs="宋体"/>
          <w:sz w:val="28"/>
          <w:szCs w:val="28"/>
        </w:rPr>
        <w:t xml:space="preserve">行业；制</w:t>
      </w:r>
      <w:r>
        <w:rPr>
          <w:rFonts w:hint="eastAsia" w:ascii="宋体" w:hAnsi="宋体" w:cs="宋体"/>
          <w:sz w:val="28"/>
          <w:szCs w:val="28"/>
        </w:rPr>
        <w:t xml:space="preserve">造商为</w:t>
      </w:r>
      <w:r>
        <w:rPr>
          <w:rFonts w:hint="eastAsia" w:ascii="宋体" w:hAnsi="宋体" w:cs="宋体"/>
          <w:sz w:val="28"/>
          <w:szCs w:val="28"/>
          <w:u w:val="single"/>
        </w:rPr>
        <w:t xml:space="preserve">****</w:t>
      </w:r>
      <w:r>
        <w:rPr>
          <w:rFonts w:hint="eastAsia" w:ascii="宋体" w:hAnsi="宋体" w:cs="宋体"/>
          <w:sz w:val="28"/>
          <w:szCs w:val="28"/>
          <w:u w:val="single"/>
        </w:rPr>
        <w:t xml:space="preserve">（企业名称）</w:t>
      </w:r>
      <w:r>
        <w:rPr>
          <w:rFonts w:hint="eastAsia" w:ascii="宋体" w:hAnsi="宋体" w:cs="宋体"/>
          <w:sz w:val="28"/>
          <w:szCs w:val="28"/>
        </w:rPr>
        <w:t xml:space="preserve">，从业人员</w:t>
      </w:r>
      <w:r>
        <w:rPr>
          <w:rFonts w:hint="eastAsia" w:ascii="宋体" w:hAnsi="宋体" w:cs="宋体"/>
          <w:sz w:val="28"/>
          <w:szCs w:val="28"/>
          <w:u w:val="single"/>
        </w:rPr>
        <w:t xml:space="preserve"> ***  </w:t>
      </w:r>
      <w:r>
        <w:rPr>
          <w:rFonts w:hint="eastAsia" w:ascii="宋体" w:hAnsi="宋体" w:cs="宋体"/>
          <w:sz w:val="28"/>
          <w:szCs w:val="28"/>
        </w:rPr>
        <w:t xml:space="preserve">人，营业收入为</w:t>
      </w:r>
      <w:r>
        <w:rPr>
          <w:rFonts w:hint="eastAsia" w:ascii="宋体" w:hAnsi="宋体" w:cs="宋体"/>
          <w:sz w:val="28"/>
          <w:szCs w:val="28"/>
          <w:u w:val="single"/>
        </w:rPr>
        <w:t xml:space="preserve">**</w:t>
      </w:r>
      <w:r>
        <w:rPr>
          <w:rFonts w:hint="eastAsia" w:ascii="宋体" w:hAnsi="宋体" w:cs="宋体"/>
          <w:sz w:val="28"/>
          <w:szCs w:val="28"/>
        </w:rPr>
        <w:t xml:space="preserve">万元，资产总额为</w:t>
      </w:r>
      <w:r>
        <w:rPr>
          <w:rFonts w:hint="eastAsia" w:ascii="宋体" w:hAnsi="宋体" w:cs="宋体"/>
          <w:sz w:val="28"/>
          <w:szCs w:val="28"/>
          <w:u w:val="single"/>
        </w:rPr>
        <w:t xml:space="preserve">**</w:t>
      </w:r>
      <w:r>
        <w:rPr>
          <w:rFonts w:hint="eastAsia" w:ascii="宋体" w:hAnsi="宋体" w:cs="宋体"/>
          <w:sz w:val="28"/>
          <w:szCs w:val="28"/>
        </w:rPr>
        <w:t xml:space="preserve">万元，属于</w:t>
      </w:r>
      <w:r>
        <w:rPr>
          <w:rFonts w:hint="eastAsia" w:ascii="宋体" w:hAnsi="宋体" w:cs="宋体"/>
          <w:sz w:val="28"/>
          <w:szCs w:val="28"/>
          <w:u w:val="single"/>
        </w:rPr>
        <w:t xml:space="preserve">****</w:t>
      </w:r>
      <w:r>
        <w:rPr>
          <w:rFonts w:hint="eastAsia" w:ascii="宋体" w:hAnsi="宋体" w:cs="宋体"/>
          <w:sz w:val="28"/>
          <w:szCs w:val="28"/>
          <w:u w:val="single"/>
        </w:rPr>
        <w:t xml:space="preserve">企业（中型企业、小型企业、微型企业）</w:t>
      </w:r>
      <w:r>
        <w:rPr>
          <w:rFonts w:hint="eastAsia" w:ascii="宋体" w:hAnsi="宋体" w:cs="宋体"/>
          <w:sz w:val="28"/>
          <w:szCs w:val="28"/>
        </w:rPr>
        <w:t xml:space="preserve">；</w:t>
      </w:r>
      <w:r/>
    </w:p>
    <w:p>
      <w:pPr>
        <w:pStyle w:val="1417"/>
        <w:ind w:firstLine="480"/>
        <w:spacing w:line="360" w:lineRule="auto"/>
        <w:rPr>
          <w:rFonts w:ascii="宋体" w:hAnsi="宋体" w:cs="宋体"/>
          <w:sz w:val="28"/>
          <w:szCs w:val="28"/>
        </w:rPr>
      </w:pPr>
      <w:r>
        <w:rPr>
          <w:rFonts w:hint="eastAsia" w:ascii="宋体" w:hAnsi="宋体" w:cs="宋体"/>
          <w:sz w:val="28"/>
          <w:szCs w:val="28"/>
        </w:rPr>
        <w:t xml:space="preserve">30.</w:t>
      </w:r>
      <w:r>
        <w:rPr>
          <w:rFonts w:hint="eastAsia" w:ascii="宋体" w:hAnsi="宋体" w:cs="宋体"/>
          <w:sz w:val="28"/>
          <w:szCs w:val="28"/>
          <w:u w:val="single"/>
        </w:rPr>
        <w:t xml:space="preserve">航空服务安检通道物品</w:t>
      </w:r>
      <w:r>
        <w:rPr>
          <w:rFonts w:hint="eastAsia" w:ascii="宋体" w:hAnsi="宋体" w:cs="宋体"/>
          <w:sz w:val="28"/>
          <w:szCs w:val="28"/>
          <w:u w:val="single"/>
        </w:rPr>
        <w:t xml:space="preserve">传递台</w:t>
      </w:r>
      <w:r>
        <w:rPr>
          <w:rFonts w:hint="eastAsia" w:ascii="宋体" w:hAnsi="宋体" w:cs="宋体"/>
          <w:sz w:val="28"/>
          <w:szCs w:val="28"/>
          <w:u w:val="single"/>
        </w:rPr>
        <w:t xml:space="preserve"> </w:t>
      </w:r>
      <w:r>
        <w:rPr>
          <w:rFonts w:hint="eastAsia" w:ascii="宋体" w:hAnsi="宋体" w:cs="宋体"/>
          <w:sz w:val="28"/>
          <w:szCs w:val="28"/>
        </w:rPr>
        <w:t xml:space="preserve">，属于</w:t>
      </w:r>
      <w:r>
        <w:rPr>
          <w:rFonts w:hint="eastAsia" w:ascii="宋体" w:hAnsi="宋体" w:cs="宋体"/>
          <w:sz w:val="28"/>
          <w:szCs w:val="28"/>
          <w:u w:val="single"/>
        </w:rPr>
        <w:t xml:space="preserve">工业</w:t>
      </w:r>
      <w:r>
        <w:rPr>
          <w:rFonts w:hint="eastAsia" w:ascii="宋体" w:hAnsi="宋体" w:cs="宋体"/>
          <w:sz w:val="28"/>
          <w:szCs w:val="28"/>
        </w:rPr>
        <w:t xml:space="preserve">行业；制造商为</w:t>
      </w:r>
      <w:r>
        <w:rPr>
          <w:rFonts w:hint="eastAsia" w:ascii="宋体" w:hAnsi="宋体" w:cs="宋体"/>
          <w:sz w:val="28"/>
          <w:szCs w:val="28"/>
          <w:u w:val="single"/>
        </w:rPr>
        <w:t xml:space="preserve">****</w:t>
      </w:r>
      <w:r>
        <w:rPr>
          <w:rFonts w:hint="eastAsia" w:ascii="宋体" w:hAnsi="宋体" w:cs="宋体"/>
          <w:sz w:val="28"/>
          <w:szCs w:val="28"/>
          <w:u w:val="single"/>
        </w:rPr>
        <w:t xml:space="preserve">（企业名称）</w:t>
      </w:r>
      <w:r>
        <w:rPr>
          <w:rFonts w:hint="eastAsia" w:ascii="宋体" w:hAnsi="宋体" w:cs="宋体"/>
          <w:sz w:val="28"/>
          <w:szCs w:val="28"/>
        </w:rPr>
        <w:t xml:space="preserve">，从业人员</w:t>
      </w:r>
      <w:r>
        <w:rPr>
          <w:rFonts w:hint="eastAsia" w:ascii="宋体" w:hAnsi="宋体" w:cs="宋体"/>
          <w:sz w:val="28"/>
          <w:szCs w:val="28"/>
          <w:u w:val="single"/>
        </w:rPr>
        <w:t xml:space="preserve"> ***  </w:t>
      </w:r>
      <w:r>
        <w:rPr>
          <w:rFonts w:hint="eastAsia" w:ascii="宋体" w:hAnsi="宋体" w:cs="宋体"/>
          <w:sz w:val="28"/>
          <w:szCs w:val="28"/>
        </w:rPr>
        <w:t xml:space="preserve">人，营业收入为</w:t>
      </w:r>
      <w:r>
        <w:rPr>
          <w:rFonts w:hint="eastAsia" w:ascii="宋体" w:hAnsi="宋体" w:cs="宋体"/>
          <w:sz w:val="28"/>
          <w:szCs w:val="28"/>
          <w:u w:val="single"/>
        </w:rPr>
        <w:t xml:space="preserve">**</w:t>
      </w:r>
      <w:r>
        <w:rPr>
          <w:rFonts w:hint="eastAsia" w:ascii="宋体" w:hAnsi="宋体" w:cs="宋体"/>
          <w:sz w:val="28"/>
          <w:szCs w:val="28"/>
        </w:rPr>
        <w:t xml:space="preserve">万元，资产总额为</w:t>
      </w:r>
      <w:r>
        <w:rPr>
          <w:rFonts w:hint="eastAsia" w:ascii="宋体" w:hAnsi="宋体" w:cs="宋体"/>
          <w:sz w:val="28"/>
          <w:szCs w:val="28"/>
          <w:u w:val="single"/>
        </w:rPr>
        <w:t xml:space="preserve">**</w:t>
      </w:r>
      <w:r>
        <w:rPr>
          <w:rFonts w:hint="eastAsia" w:ascii="宋体" w:hAnsi="宋体" w:cs="宋体"/>
          <w:sz w:val="28"/>
          <w:szCs w:val="28"/>
        </w:rPr>
        <w:t xml:space="preserve">万元，属于</w:t>
      </w:r>
      <w:r>
        <w:rPr>
          <w:rFonts w:hint="eastAsia" w:ascii="宋体" w:hAnsi="宋体" w:cs="宋体"/>
          <w:sz w:val="28"/>
          <w:szCs w:val="28"/>
          <w:u w:val="single"/>
        </w:rPr>
        <w:t xml:space="preserve">****</w:t>
      </w:r>
      <w:r>
        <w:rPr>
          <w:rFonts w:hint="eastAsia" w:ascii="宋体" w:hAnsi="宋体" w:cs="宋体"/>
          <w:sz w:val="28"/>
          <w:szCs w:val="28"/>
          <w:u w:val="single"/>
        </w:rPr>
        <w:t xml:space="preserve">企业（中型企业、小型企业、微型企业）</w:t>
      </w:r>
      <w:r>
        <w:rPr>
          <w:rFonts w:hint="eastAsia" w:ascii="宋体" w:hAnsi="宋体" w:cs="宋体"/>
          <w:sz w:val="28"/>
          <w:szCs w:val="28"/>
        </w:rPr>
        <w:t xml:space="preserve">；</w:t>
      </w:r>
      <w:r/>
    </w:p>
    <w:p>
      <w:pPr>
        <w:pStyle w:val="1417"/>
        <w:ind w:firstLine="480"/>
        <w:spacing w:line="360" w:lineRule="auto"/>
        <w:rPr>
          <w:rFonts w:ascii="宋体" w:hAnsi="宋体" w:cs="宋体"/>
          <w:sz w:val="28"/>
          <w:szCs w:val="28"/>
        </w:rPr>
      </w:pPr>
      <w:r>
        <w:rPr>
          <w:rFonts w:hint="eastAsia" w:ascii="宋体" w:hAnsi="宋体" w:cs="宋体"/>
          <w:sz w:val="28"/>
          <w:szCs w:val="28"/>
        </w:rPr>
        <w:t xml:space="preserve">31.</w:t>
      </w:r>
      <w:r>
        <w:rPr>
          <w:rFonts w:hint="eastAsia" w:ascii="宋体" w:hAnsi="宋体" w:cs="宋体"/>
          <w:sz w:val="28"/>
          <w:szCs w:val="28"/>
          <w:u w:val="single"/>
        </w:rPr>
        <w:t xml:space="preserve">航空服务专用开包操作台</w:t>
      </w:r>
      <w:r>
        <w:rPr>
          <w:rFonts w:hint="eastAsia" w:ascii="宋体" w:hAnsi="宋体" w:cs="宋体"/>
          <w:sz w:val="28"/>
          <w:szCs w:val="28"/>
          <w:u w:val="single"/>
        </w:rPr>
        <w:t xml:space="preserve"> </w:t>
      </w:r>
      <w:r>
        <w:rPr>
          <w:rFonts w:hint="eastAsia" w:ascii="宋体" w:hAnsi="宋体" w:cs="宋体"/>
          <w:sz w:val="28"/>
          <w:szCs w:val="28"/>
        </w:rPr>
        <w:t xml:space="preserve">，属于</w:t>
      </w:r>
      <w:r>
        <w:rPr>
          <w:rFonts w:hint="eastAsia" w:ascii="宋体" w:hAnsi="宋体" w:cs="宋体"/>
          <w:sz w:val="28"/>
          <w:szCs w:val="28"/>
          <w:u w:val="single"/>
        </w:rPr>
        <w:t xml:space="preserve">工业</w:t>
      </w:r>
      <w:r>
        <w:rPr>
          <w:rFonts w:hint="eastAsia" w:ascii="宋体" w:hAnsi="宋体" w:cs="宋体"/>
          <w:sz w:val="28"/>
          <w:szCs w:val="28"/>
        </w:rPr>
        <w:t xml:space="preserve">行业；制造商为</w:t>
      </w:r>
      <w:r>
        <w:rPr>
          <w:rFonts w:hint="eastAsia" w:ascii="宋体" w:hAnsi="宋体" w:cs="宋体"/>
          <w:sz w:val="28"/>
          <w:szCs w:val="28"/>
          <w:u w:val="single"/>
        </w:rPr>
        <w:t xml:space="preserve">****</w:t>
      </w:r>
      <w:r>
        <w:rPr>
          <w:rFonts w:hint="eastAsia" w:ascii="宋体" w:hAnsi="宋体" w:cs="宋体"/>
          <w:sz w:val="28"/>
          <w:szCs w:val="28"/>
          <w:u w:val="single"/>
        </w:rPr>
        <w:t xml:space="preserve">（企业名称）</w:t>
      </w:r>
      <w:r>
        <w:rPr>
          <w:rFonts w:hint="eastAsia" w:ascii="宋体" w:hAnsi="宋体" w:cs="宋体"/>
          <w:sz w:val="28"/>
          <w:szCs w:val="28"/>
        </w:rPr>
        <w:t xml:space="preserve">，从业人员</w:t>
      </w:r>
      <w:r>
        <w:rPr>
          <w:rFonts w:hint="eastAsia" w:ascii="宋体" w:hAnsi="宋体" w:cs="宋体"/>
          <w:sz w:val="28"/>
          <w:szCs w:val="28"/>
          <w:u w:val="single"/>
        </w:rPr>
        <w:t xml:space="preserve"> ***  </w:t>
      </w:r>
      <w:r>
        <w:rPr>
          <w:rFonts w:hint="eastAsia" w:ascii="宋体" w:hAnsi="宋体" w:cs="宋体"/>
          <w:sz w:val="28"/>
          <w:szCs w:val="28"/>
        </w:rPr>
        <w:t xml:space="preserve">人，营业收入为</w:t>
      </w:r>
      <w:r>
        <w:rPr>
          <w:rFonts w:hint="eastAsia" w:ascii="宋体" w:hAnsi="宋体" w:cs="宋体"/>
          <w:sz w:val="28"/>
          <w:szCs w:val="28"/>
          <w:u w:val="single"/>
        </w:rPr>
        <w:t xml:space="preserve">**</w:t>
      </w:r>
      <w:r>
        <w:rPr>
          <w:rFonts w:hint="eastAsia" w:ascii="宋体" w:hAnsi="宋体" w:cs="宋体"/>
          <w:sz w:val="28"/>
          <w:szCs w:val="28"/>
        </w:rPr>
        <w:t xml:space="preserve">万元，资产总额为</w:t>
      </w:r>
      <w:r>
        <w:rPr>
          <w:rFonts w:hint="eastAsia" w:ascii="宋体" w:hAnsi="宋体" w:cs="宋体"/>
          <w:sz w:val="28"/>
          <w:szCs w:val="28"/>
          <w:u w:val="single"/>
        </w:rPr>
        <w:t xml:space="preserve">**</w:t>
      </w:r>
      <w:r>
        <w:rPr>
          <w:rFonts w:hint="eastAsia" w:ascii="宋体" w:hAnsi="宋体" w:cs="宋体"/>
          <w:sz w:val="28"/>
          <w:szCs w:val="28"/>
        </w:rPr>
        <w:t xml:space="preserve">万元，属于</w:t>
      </w:r>
      <w:r>
        <w:rPr>
          <w:rFonts w:hint="eastAsia" w:ascii="宋体" w:hAnsi="宋体" w:cs="宋体"/>
          <w:sz w:val="28"/>
          <w:szCs w:val="28"/>
          <w:u w:val="single"/>
        </w:rPr>
        <w:t xml:space="preserve">****</w:t>
      </w:r>
      <w:r>
        <w:rPr>
          <w:rFonts w:hint="eastAsia" w:ascii="宋体" w:hAnsi="宋体" w:cs="宋体"/>
          <w:sz w:val="28"/>
          <w:szCs w:val="28"/>
          <w:u w:val="single"/>
        </w:rPr>
        <w:t xml:space="preserve">企业（中型企业、小型企业、微型企业）</w:t>
      </w:r>
      <w:r>
        <w:rPr>
          <w:rFonts w:hint="eastAsia" w:ascii="宋体" w:hAnsi="宋体" w:cs="宋体"/>
          <w:sz w:val="28"/>
          <w:szCs w:val="28"/>
        </w:rPr>
        <w:t xml:space="preserve">；</w:t>
      </w:r>
      <w:r/>
    </w:p>
    <w:p>
      <w:pPr>
        <w:pStyle w:val="1417"/>
        <w:ind w:firstLine="480"/>
        <w:spacing w:line="360" w:lineRule="auto"/>
        <w:rPr>
          <w:rFonts w:ascii="宋体" w:hAnsi="宋体" w:cs="宋体"/>
          <w:sz w:val="28"/>
          <w:szCs w:val="28"/>
        </w:rPr>
      </w:pPr>
      <w:r>
        <w:rPr>
          <w:rFonts w:hint="eastAsia" w:ascii="宋体" w:hAnsi="宋体" w:cs="宋体"/>
          <w:sz w:val="28"/>
          <w:szCs w:val="28"/>
        </w:rPr>
        <w:t xml:space="preserve">32.</w:t>
      </w:r>
      <w:r>
        <w:rPr>
          <w:rFonts w:hint="eastAsia" w:ascii="宋体" w:hAnsi="宋体" w:cs="宋体"/>
          <w:sz w:val="28"/>
          <w:szCs w:val="28"/>
          <w:u w:val="single"/>
        </w:rPr>
        <w:t xml:space="preserve">手持金属探测仪</w:t>
      </w:r>
      <w:r>
        <w:rPr>
          <w:rFonts w:hint="eastAsia" w:ascii="宋体" w:hAnsi="宋体" w:cs="宋体"/>
          <w:sz w:val="28"/>
          <w:szCs w:val="28"/>
          <w:u w:val="single"/>
        </w:rPr>
        <w:t xml:space="preserve"> </w:t>
      </w:r>
      <w:r>
        <w:rPr>
          <w:rFonts w:hint="eastAsia" w:ascii="宋体" w:hAnsi="宋体" w:cs="宋体"/>
          <w:sz w:val="28"/>
          <w:szCs w:val="28"/>
        </w:rPr>
        <w:t xml:space="preserve">，属于</w:t>
      </w:r>
      <w:r>
        <w:rPr>
          <w:rFonts w:hint="eastAsia" w:ascii="宋体" w:hAnsi="宋体" w:cs="宋体"/>
          <w:sz w:val="28"/>
          <w:szCs w:val="28"/>
          <w:u w:val="single"/>
        </w:rPr>
        <w:t xml:space="preserve">工业</w:t>
      </w:r>
      <w:r>
        <w:rPr>
          <w:rFonts w:hint="eastAsia" w:ascii="宋体" w:hAnsi="宋体" w:cs="宋体"/>
          <w:sz w:val="28"/>
          <w:szCs w:val="28"/>
        </w:rPr>
        <w:t xml:space="preserve">行业；制造商为</w:t>
      </w:r>
      <w:r>
        <w:rPr>
          <w:rFonts w:hint="eastAsia" w:ascii="宋体" w:hAnsi="宋体" w:cs="宋体"/>
          <w:sz w:val="28"/>
          <w:szCs w:val="28"/>
          <w:u w:val="single"/>
        </w:rPr>
        <w:t xml:space="preserve">****</w:t>
      </w:r>
      <w:r>
        <w:rPr>
          <w:rFonts w:hint="eastAsia" w:ascii="宋体" w:hAnsi="宋体" w:cs="宋体"/>
          <w:sz w:val="28"/>
          <w:szCs w:val="28"/>
          <w:u w:val="single"/>
        </w:rPr>
        <w:t xml:space="preserve">（企业名称）</w:t>
      </w:r>
      <w:r>
        <w:rPr>
          <w:rFonts w:hint="eastAsia" w:ascii="宋体" w:hAnsi="宋体" w:cs="宋体"/>
          <w:sz w:val="28"/>
          <w:szCs w:val="28"/>
        </w:rPr>
        <w:t xml:space="preserve">，从业人员</w:t>
      </w:r>
      <w:r>
        <w:rPr>
          <w:rFonts w:hint="eastAsia" w:ascii="宋体" w:hAnsi="宋体" w:cs="宋体"/>
          <w:sz w:val="28"/>
          <w:szCs w:val="28"/>
          <w:u w:val="single"/>
        </w:rPr>
        <w:t xml:space="preserve"> ***  </w:t>
      </w:r>
      <w:r>
        <w:rPr>
          <w:rFonts w:hint="eastAsia" w:ascii="宋体" w:hAnsi="宋体" w:cs="宋体"/>
          <w:sz w:val="28"/>
          <w:szCs w:val="28"/>
        </w:rPr>
        <w:t xml:space="preserve">人，营业收入为</w:t>
      </w:r>
      <w:r>
        <w:rPr>
          <w:rFonts w:hint="eastAsia" w:ascii="宋体" w:hAnsi="宋体" w:cs="宋体"/>
          <w:sz w:val="28"/>
          <w:szCs w:val="28"/>
          <w:u w:val="single"/>
        </w:rPr>
        <w:t xml:space="preserve">**</w:t>
      </w:r>
      <w:r>
        <w:rPr>
          <w:rFonts w:hint="eastAsia" w:ascii="宋体" w:hAnsi="宋体" w:cs="宋体"/>
          <w:sz w:val="28"/>
          <w:szCs w:val="28"/>
        </w:rPr>
        <w:t xml:space="preserve">万元，资产总额为</w:t>
      </w:r>
      <w:r>
        <w:rPr>
          <w:rFonts w:hint="eastAsia" w:ascii="宋体" w:hAnsi="宋体" w:cs="宋体"/>
          <w:sz w:val="28"/>
          <w:szCs w:val="28"/>
          <w:u w:val="single"/>
        </w:rPr>
        <w:t xml:space="preserve">**</w:t>
      </w:r>
      <w:r>
        <w:rPr>
          <w:rFonts w:hint="eastAsia" w:ascii="宋体" w:hAnsi="宋体" w:cs="宋体"/>
          <w:sz w:val="28"/>
          <w:szCs w:val="28"/>
        </w:rPr>
        <w:t xml:space="preserve">万元，属于</w:t>
      </w:r>
      <w:r>
        <w:rPr>
          <w:rFonts w:hint="eastAsia" w:ascii="宋体" w:hAnsi="宋体" w:cs="宋体"/>
          <w:sz w:val="28"/>
          <w:szCs w:val="28"/>
          <w:u w:val="single"/>
        </w:rPr>
        <w:t xml:space="preserve">****</w:t>
      </w:r>
      <w:r>
        <w:rPr>
          <w:rFonts w:hint="eastAsia" w:ascii="宋体" w:hAnsi="宋体" w:cs="宋体"/>
          <w:sz w:val="28"/>
          <w:szCs w:val="28"/>
          <w:u w:val="single"/>
        </w:rPr>
        <w:t xml:space="preserve">企业（中型企业、小型企业、微型企业）</w:t>
      </w:r>
      <w:r>
        <w:rPr>
          <w:rFonts w:hint="eastAsia" w:ascii="宋体" w:hAnsi="宋体" w:cs="宋体"/>
          <w:sz w:val="28"/>
          <w:szCs w:val="28"/>
        </w:rPr>
        <w:t xml:space="preserve">；</w:t>
      </w:r>
      <w:r/>
    </w:p>
    <w:p>
      <w:pPr>
        <w:pStyle w:val="1417"/>
        <w:ind w:firstLine="480"/>
        <w:spacing w:line="360" w:lineRule="auto"/>
        <w:rPr>
          <w:rFonts w:ascii="宋体" w:hAnsi="宋体" w:cs="宋体"/>
          <w:sz w:val="28"/>
          <w:szCs w:val="28"/>
        </w:rPr>
      </w:pPr>
      <w:r>
        <w:rPr>
          <w:rFonts w:hint="eastAsia" w:ascii="宋体" w:hAnsi="宋体" w:cs="宋体"/>
          <w:sz w:val="28"/>
          <w:szCs w:val="28"/>
        </w:rPr>
        <w:t xml:space="preserve">33.</w:t>
      </w:r>
      <w:r>
        <w:rPr>
          <w:rFonts w:hint="eastAsia" w:ascii="宋体" w:hAnsi="宋体" w:cs="宋体"/>
          <w:sz w:val="28"/>
          <w:szCs w:val="28"/>
          <w:u w:val="single"/>
        </w:rPr>
        <w:t xml:space="preserve">防爆罐</w:t>
      </w:r>
      <w:r>
        <w:rPr>
          <w:rFonts w:hint="eastAsia" w:ascii="宋体" w:hAnsi="宋体" w:cs="宋体"/>
          <w:sz w:val="28"/>
          <w:szCs w:val="28"/>
          <w:u w:val="single"/>
        </w:rPr>
        <w:t xml:space="preserve"> </w:t>
      </w:r>
      <w:r>
        <w:rPr>
          <w:rFonts w:hint="eastAsia" w:ascii="宋体" w:hAnsi="宋体" w:cs="宋体"/>
          <w:sz w:val="28"/>
          <w:szCs w:val="28"/>
        </w:rPr>
        <w:t xml:space="preserve">，属于</w:t>
      </w:r>
      <w:r>
        <w:rPr>
          <w:rFonts w:hint="eastAsia" w:ascii="宋体" w:hAnsi="宋体" w:cs="宋体"/>
          <w:sz w:val="28"/>
          <w:szCs w:val="28"/>
          <w:u w:val="single"/>
        </w:rPr>
        <w:t xml:space="preserve">工业</w:t>
      </w:r>
      <w:r>
        <w:rPr>
          <w:rFonts w:hint="eastAsia" w:ascii="宋体" w:hAnsi="宋体" w:cs="宋体"/>
          <w:sz w:val="28"/>
          <w:szCs w:val="28"/>
        </w:rPr>
        <w:t xml:space="preserve">行业；制造商为</w:t>
      </w:r>
      <w:r>
        <w:rPr>
          <w:rFonts w:hint="eastAsia" w:ascii="宋体" w:hAnsi="宋体" w:cs="宋体"/>
          <w:sz w:val="28"/>
          <w:szCs w:val="28"/>
          <w:u w:val="single"/>
        </w:rPr>
        <w:t xml:space="preserve">****</w:t>
      </w:r>
      <w:r>
        <w:rPr>
          <w:rFonts w:hint="eastAsia" w:ascii="宋体" w:hAnsi="宋体" w:cs="宋体"/>
          <w:sz w:val="28"/>
          <w:szCs w:val="28"/>
          <w:u w:val="single"/>
        </w:rPr>
        <w:t xml:space="preserve">（企业名称）</w:t>
      </w:r>
      <w:r>
        <w:rPr>
          <w:rFonts w:hint="eastAsia" w:ascii="宋体" w:hAnsi="宋体" w:cs="宋体"/>
          <w:sz w:val="28"/>
          <w:szCs w:val="28"/>
        </w:rPr>
        <w:t xml:space="preserve">，从业人员</w:t>
      </w:r>
      <w:r>
        <w:rPr>
          <w:rFonts w:hint="eastAsia" w:ascii="宋体" w:hAnsi="宋体" w:cs="宋体"/>
          <w:sz w:val="28"/>
          <w:szCs w:val="28"/>
          <w:u w:val="single"/>
        </w:rPr>
        <w:t xml:space="preserve"> ***  </w:t>
      </w:r>
      <w:r>
        <w:rPr>
          <w:rFonts w:hint="eastAsia" w:ascii="宋体" w:hAnsi="宋体" w:cs="宋体"/>
          <w:sz w:val="28"/>
          <w:szCs w:val="28"/>
        </w:rPr>
        <w:t xml:space="preserve">人，营业收入为</w:t>
      </w:r>
      <w:r>
        <w:rPr>
          <w:rFonts w:hint="eastAsia" w:ascii="宋体" w:hAnsi="宋体" w:cs="宋体"/>
          <w:sz w:val="28"/>
          <w:szCs w:val="28"/>
          <w:u w:val="single"/>
        </w:rPr>
        <w:t xml:space="preserve">**</w:t>
      </w:r>
      <w:r>
        <w:rPr>
          <w:rFonts w:hint="eastAsia" w:ascii="宋体" w:hAnsi="宋体" w:cs="宋体"/>
          <w:sz w:val="28"/>
          <w:szCs w:val="28"/>
        </w:rPr>
        <w:t xml:space="preserve">万元，资产总额为</w:t>
      </w:r>
      <w:r>
        <w:rPr>
          <w:rFonts w:hint="eastAsia" w:ascii="宋体" w:hAnsi="宋体" w:cs="宋体"/>
          <w:sz w:val="28"/>
          <w:szCs w:val="28"/>
          <w:u w:val="single"/>
        </w:rPr>
        <w:t xml:space="preserve">**</w:t>
      </w:r>
      <w:r>
        <w:rPr>
          <w:rFonts w:hint="eastAsia" w:ascii="宋体" w:hAnsi="宋体" w:cs="宋体"/>
          <w:sz w:val="28"/>
          <w:szCs w:val="28"/>
        </w:rPr>
        <w:t xml:space="preserve">万元，属于</w:t>
      </w:r>
      <w:r>
        <w:rPr>
          <w:rFonts w:hint="eastAsia" w:ascii="宋体" w:hAnsi="宋体" w:cs="宋体"/>
          <w:sz w:val="28"/>
          <w:szCs w:val="28"/>
          <w:u w:val="single"/>
        </w:rPr>
        <w:t xml:space="preserve">****</w:t>
      </w:r>
      <w:r>
        <w:rPr>
          <w:rFonts w:hint="eastAsia" w:ascii="宋体" w:hAnsi="宋体" w:cs="宋体"/>
          <w:sz w:val="28"/>
          <w:szCs w:val="28"/>
          <w:u w:val="single"/>
        </w:rPr>
        <w:t xml:space="preserve">企业（中型企业、小型企业、微型企业）</w:t>
      </w:r>
      <w:r>
        <w:rPr>
          <w:rFonts w:hint="eastAsia" w:ascii="宋体" w:hAnsi="宋体" w:cs="宋体"/>
          <w:sz w:val="28"/>
          <w:szCs w:val="28"/>
        </w:rPr>
        <w:t xml:space="preserve">；</w:t>
      </w:r>
      <w:r/>
    </w:p>
    <w:p>
      <w:pPr>
        <w:pStyle w:val="1417"/>
        <w:ind w:firstLine="480"/>
        <w:spacing w:line="360" w:lineRule="auto"/>
        <w:rPr>
          <w:rFonts w:ascii="宋体" w:hAnsi="宋体" w:cs="宋体"/>
          <w:sz w:val="28"/>
          <w:szCs w:val="28"/>
        </w:rPr>
      </w:pPr>
      <w:r>
        <w:rPr>
          <w:rFonts w:hint="eastAsia" w:ascii="宋体" w:hAnsi="宋体" w:cs="宋体"/>
          <w:sz w:val="28"/>
          <w:szCs w:val="28"/>
        </w:rPr>
        <w:t xml:space="preserve">34.</w:t>
      </w:r>
      <w:r>
        <w:rPr>
          <w:rFonts w:hint="eastAsia" w:ascii="宋体" w:hAnsi="宋体" w:cs="宋体"/>
          <w:sz w:val="28"/>
          <w:szCs w:val="28"/>
          <w:u w:val="single"/>
        </w:rPr>
        <w:t xml:space="preserve">防爆装备组合</w:t>
      </w:r>
      <w:r>
        <w:rPr>
          <w:rFonts w:hint="eastAsia" w:ascii="宋体" w:hAnsi="宋体" w:cs="宋体"/>
          <w:sz w:val="28"/>
          <w:szCs w:val="28"/>
          <w:u w:val="single"/>
        </w:rPr>
        <w:t xml:space="preserve"> </w:t>
      </w:r>
      <w:r>
        <w:rPr>
          <w:rFonts w:hint="eastAsia" w:ascii="宋体" w:hAnsi="宋体" w:cs="宋体"/>
          <w:sz w:val="28"/>
          <w:szCs w:val="28"/>
        </w:rPr>
        <w:t xml:space="preserve">，属于</w:t>
      </w:r>
      <w:r>
        <w:rPr>
          <w:rFonts w:hint="eastAsia" w:ascii="宋体" w:hAnsi="宋体" w:cs="宋体"/>
          <w:sz w:val="28"/>
          <w:szCs w:val="28"/>
          <w:u w:val="single"/>
        </w:rPr>
        <w:t xml:space="preserve">工业</w:t>
      </w:r>
      <w:r>
        <w:rPr>
          <w:rFonts w:hint="eastAsia" w:ascii="宋体" w:hAnsi="宋体" w:cs="宋体"/>
          <w:sz w:val="28"/>
          <w:szCs w:val="28"/>
        </w:rPr>
        <w:t xml:space="preserve">行业；制造商为</w:t>
      </w:r>
      <w:r>
        <w:rPr>
          <w:rFonts w:hint="eastAsia" w:ascii="宋体" w:hAnsi="宋体" w:cs="宋体"/>
          <w:sz w:val="28"/>
          <w:szCs w:val="28"/>
          <w:u w:val="single"/>
        </w:rPr>
        <w:t xml:space="preserve">****</w:t>
      </w:r>
      <w:r>
        <w:rPr>
          <w:rFonts w:hint="eastAsia" w:ascii="宋体" w:hAnsi="宋体" w:cs="宋体"/>
          <w:sz w:val="28"/>
          <w:szCs w:val="28"/>
          <w:u w:val="single"/>
        </w:rPr>
        <w:t xml:space="preserve">（企业名称）</w:t>
      </w:r>
      <w:r>
        <w:rPr>
          <w:rFonts w:hint="eastAsia" w:ascii="宋体" w:hAnsi="宋体" w:cs="宋体"/>
          <w:sz w:val="28"/>
          <w:szCs w:val="28"/>
        </w:rPr>
        <w:t xml:space="preserve">，从业人员</w:t>
      </w:r>
      <w:r>
        <w:rPr>
          <w:rFonts w:hint="eastAsia" w:ascii="宋体" w:hAnsi="宋体" w:cs="宋体"/>
          <w:sz w:val="28"/>
          <w:szCs w:val="28"/>
          <w:u w:val="single"/>
        </w:rPr>
        <w:t xml:space="preserve"> ***  </w:t>
      </w:r>
      <w:r>
        <w:rPr>
          <w:rFonts w:hint="eastAsia" w:ascii="宋体" w:hAnsi="宋体" w:cs="宋体"/>
          <w:sz w:val="28"/>
          <w:szCs w:val="28"/>
        </w:rPr>
        <w:t xml:space="preserve">人，营业收入为</w:t>
      </w:r>
      <w:r>
        <w:rPr>
          <w:rFonts w:hint="eastAsia" w:ascii="宋体" w:hAnsi="宋体" w:cs="宋体"/>
          <w:sz w:val="28"/>
          <w:szCs w:val="28"/>
          <w:u w:val="single"/>
        </w:rPr>
        <w:t xml:space="preserve">**</w:t>
      </w:r>
      <w:r>
        <w:rPr>
          <w:rFonts w:hint="eastAsia" w:ascii="宋体" w:hAnsi="宋体" w:cs="宋体"/>
          <w:sz w:val="28"/>
          <w:szCs w:val="28"/>
        </w:rPr>
        <w:t xml:space="preserve">万元，资产总额为</w:t>
      </w:r>
      <w:r>
        <w:rPr>
          <w:rFonts w:hint="eastAsia" w:ascii="宋体" w:hAnsi="宋体" w:cs="宋体"/>
          <w:sz w:val="28"/>
          <w:szCs w:val="28"/>
          <w:u w:val="single"/>
        </w:rPr>
        <w:t xml:space="preserve">**</w:t>
      </w:r>
      <w:r>
        <w:rPr>
          <w:rFonts w:hint="eastAsia" w:ascii="宋体" w:hAnsi="宋体" w:cs="宋体"/>
          <w:sz w:val="28"/>
          <w:szCs w:val="28"/>
        </w:rPr>
        <w:t xml:space="preserve">万元，属于</w:t>
      </w:r>
      <w:r>
        <w:rPr>
          <w:rFonts w:hint="eastAsia" w:ascii="宋体" w:hAnsi="宋体" w:cs="宋体"/>
          <w:sz w:val="28"/>
          <w:szCs w:val="28"/>
          <w:u w:val="single"/>
        </w:rPr>
        <w:t xml:space="preserve">****</w:t>
      </w:r>
      <w:r>
        <w:rPr>
          <w:rFonts w:hint="eastAsia" w:ascii="宋体" w:hAnsi="宋体" w:cs="宋体"/>
          <w:sz w:val="28"/>
          <w:szCs w:val="28"/>
          <w:u w:val="single"/>
        </w:rPr>
        <w:t xml:space="preserve">企业（中型企业、小型企业、微型企业）</w:t>
      </w:r>
      <w:r>
        <w:rPr>
          <w:rFonts w:hint="eastAsia" w:ascii="宋体" w:hAnsi="宋体" w:cs="宋体"/>
          <w:sz w:val="28"/>
          <w:szCs w:val="28"/>
        </w:rPr>
        <w:t xml:space="preserve">；</w:t>
      </w:r>
      <w:r/>
    </w:p>
    <w:p>
      <w:pPr>
        <w:pStyle w:val="1417"/>
        <w:ind w:firstLine="480"/>
        <w:spacing w:line="360" w:lineRule="auto"/>
        <w:rPr>
          <w:rFonts w:ascii="宋体" w:hAnsi="宋体" w:cs="宋体"/>
          <w:sz w:val="28"/>
          <w:szCs w:val="28"/>
        </w:rPr>
      </w:pPr>
      <w:r>
        <w:rPr>
          <w:rFonts w:hint="eastAsia" w:ascii="宋体" w:hAnsi="宋体" w:cs="宋体"/>
          <w:sz w:val="28"/>
          <w:szCs w:val="28"/>
        </w:rPr>
        <w:t xml:space="preserve">35.</w:t>
      </w:r>
      <w:r>
        <w:rPr>
          <w:rFonts w:hint="eastAsia" w:ascii="宋体" w:hAnsi="宋体" w:cs="宋体"/>
          <w:sz w:val="28"/>
          <w:szCs w:val="28"/>
          <w:u w:val="single"/>
        </w:rPr>
        <w:t xml:space="preserve">航空服务智能安检</w:t>
      </w:r>
      <w:r>
        <w:rPr>
          <w:rFonts w:hint="eastAsia" w:ascii="宋体" w:hAnsi="宋体" w:cs="宋体"/>
          <w:sz w:val="28"/>
          <w:szCs w:val="28"/>
          <w:u w:val="single"/>
        </w:rPr>
        <w:t xml:space="preserve">测证闸机</w:t>
      </w:r>
      <w:r>
        <w:rPr>
          <w:rFonts w:hint="eastAsia" w:ascii="宋体" w:hAnsi="宋体" w:cs="宋体"/>
          <w:sz w:val="28"/>
          <w:szCs w:val="28"/>
          <w:u w:val="single"/>
        </w:rPr>
        <w:t xml:space="preserve"> </w:t>
      </w:r>
      <w:r>
        <w:rPr>
          <w:rFonts w:hint="eastAsia" w:ascii="宋体" w:hAnsi="宋体" w:cs="宋体"/>
          <w:sz w:val="28"/>
          <w:szCs w:val="28"/>
        </w:rPr>
        <w:t xml:space="preserve">，属于</w:t>
      </w:r>
      <w:r>
        <w:rPr>
          <w:rFonts w:hint="eastAsia" w:ascii="宋体" w:hAnsi="宋体" w:cs="宋体"/>
          <w:sz w:val="28"/>
          <w:szCs w:val="28"/>
          <w:u w:val="single"/>
        </w:rPr>
        <w:t xml:space="preserve">工业</w:t>
      </w:r>
      <w:r>
        <w:rPr>
          <w:rFonts w:hint="eastAsia" w:ascii="宋体" w:hAnsi="宋体" w:cs="宋体"/>
          <w:sz w:val="28"/>
          <w:szCs w:val="28"/>
        </w:rPr>
        <w:t xml:space="preserve">行业；制造商为</w:t>
      </w:r>
      <w:r>
        <w:rPr>
          <w:rFonts w:hint="eastAsia" w:ascii="宋体" w:hAnsi="宋体" w:cs="宋体"/>
          <w:sz w:val="28"/>
          <w:szCs w:val="28"/>
          <w:u w:val="single"/>
        </w:rPr>
        <w:t xml:space="preserve">****</w:t>
      </w:r>
      <w:r>
        <w:rPr>
          <w:rFonts w:hint="eastAsia" w:ascii="宋体" w:hAnsi="宋体" w:cs="宋体"/>
          <w:sz w:val="28"/>
          <w:szCs w:val="28"/>
          <w:u w:val="single"/>
        </w:rPr>
        <w:t xml:space="preserve">（企业名称）</w:t>
      </w:r>
      <w:r>
        <w:rPr>
          <w:rFonts w:hint="eastAsia" w:ascii="宋体" w:hAnsi="宋体" w:cs="宋体"/>
          <w:sz w:val="28"/>
          <w:szCs w:val="28"/>
        </w:rPr>
        <w:t xml:space="preserve">，从业人员</w:t>
      </w:r>
      <w:r>
        <w:rPr>
          <w:rFonts w:hint="eastAsia" w:ascii="宋体" w:hAnsi="宋体" w:cs="宋体"/>
          <w:sz w:val="28"/>
          <w:szCs w:val="28"/>
          <w:u w:val="single"/>
        </w:rPr>
        <w:t xml:space="preserve"> ***  </w:t>
      </w:r>
      <w:r>
        <w:rPr>
          <w:rFonts w:hint="eastAsia" w:ascii="宋体" w:hAnsi="宋体" w:cs="宋体"/>
          <w:sz w:val="28"/>
          <w:szCs w:val="28"/>
        </w:rPr>
        <w:t xml:space="preserve">人，营业收入为</w:t>
      </w:r>
      <w:r>
        <w:rPr>
          <w:rFonts w:hint="eastAsia" w:ascii="宋体" w:hAnsi="宋体" w:cs="宋体"/>
          <w:sz w:val="28"/>
          <w:szCs w:val="28"/>
          <w:u w:val="single"/>
        </w:rPr>
        <w:t xml:space="preserve">**</w:t>
      </w:r>
      <w:r>
        <w:rPr>
          <w:rFonts w:hint="eastAsia" w:ascii="宋体" w:hAnsi="宋体" w:cs="宋体"/>
          <w:sz w:val="28"/>
          <w:szCs w:val="28"/>
        </w:rPr>
        <w:t xml:space="preserve">万元，资产总额为</w:t>
      </w:r>
      <w:r>
        <w:rPr>
          <w:rFonts w:hint="eastAsia" w:ascii="宋体" w:hAnsi="宋体" w:cs="宋体"/>
          <w:sz w:val="28"/>
          <w:szCs w:val="28"/>
          <w:u w:val="single"/>
        </w:rPr>
        <w:t xml:space="preserve">**</w:t>
      </w:r>
      <w:r>
        <w:rPr>
          <w:rFonts w:hint="eastAsia" w:ascii="宋体" w:hAnsi="宋体" w:cs="宋体"/>
          <w:sz w:val="28"/>
          <w:szCs w:val="28"/>
        </w:rPr>
        <w:t xml:space="preserve">万元，属于</w:t>
      </w:r>
      <w:r>
        <w:rPr>
          <w:rFonts w:hint="eastAsia" w:ascii="宋体" w:hAnsi="宋体" w:cs="宋体"/>
          <w:sz w:val="28"/>
          <w:szCs w:val="28"/>
          <w:u w:val="single"/>
        </w:rPr>
        <w:t xml:space="preserve">****</w:t>
      </w:r>
      <w:r>
        <w:rPr>
          <w:rFonts w:hint="eastAsia" w:ascii="宋体" w:hAnsi="宋体" w:cs="宋体"/>
          <w:sz w:val="28"/>
          <w:szCs w:val="28"/>
          <w:u w:val="single"/>
        </w:rPr>
        <w:t xml:space="preserve">企业（中型企业、小型企业、微型企业）</w:t>
      </w:r>
      <w:r>
        <w:rPr>
          <w:rFonts w:hint="eastAsia" w:ascii="宋体" w:hAnsi="宋体" w:cs="宋体"/>
          <w:sz w:val="28"/>
          <w:szCs w:val="28"/>
        </w:rPr>
        <w:t xml:space="preserve">；</w:t>
      </w:r>
      <w:r/>
    </w:p>
    <w:p>
      <w:pPr>
        <w:pStyle w:val="1417"/>
        <w:ind w:firstLine="480"/>
        <w:spacing w:line="360" w:lineRule="auto"/>
        <w:rPr>
          <w:rFonts w:ascii="宋体" w:hAnsi="宋体" w:cs="宋体"/>
          <w:sz w:val="28"/>
          <w:szCs w:val="28"/>
        </w:rPr>
      </w:pPr>
      <w:r>
        <w:rPr>
          <w:rFonts w:hint="eastAsia" w:ascii="宋体" w:hAnsi="宋体" w:cs="宋体"/>
          <w:sz w:val="28"/>
          <w:szCs w:val="28"/>
        </w:rPr>
        <w:t xml:space="preserve">36.</w:t>
      </w:r>
      <w:r>
        <w:rPr>
          <w:rFonts w:hint="eastAsia" w:ascii="宋体" w:hAnsi="宋体" w:cs="宋体"/>
          <w:sz w:val="28"/>
          <w:szCs w:val="28"/>
          <w:u w:val="single"/>
        </w:rPr>
        <w:t xml:space="preserve">航空服务智能回筐系统</w:t>
      </w:r>
      <w:r>
        <w:rPr>
          <w:rFonts w:hint="eastAsia" w:ascii="宋体" w:hAnsi="宋体" w:cs="宋体"/>
          <w:sz w:val="28"/>
          <w:szCs w:val="28"/>
        </w:rPr>
        <w:t xml:space="preserve">，属于</w:t>
      </w:r>
      <w:r>
        <w:rPr>
          <w:rFonts w:hint="eastAsia" w:ascii="宋体" w:hAnsi="宋体" w:cs="宋体"/>
          <w:sz w:val="28"/>
          <w:szCs w:val="28"/>
          <w:u w:val="single"/>
        </w:rPr>
        <w:t xml:space="preserve">工业</w:t>
      </w:r>
      <w:r>
        <w:rPr>
          <w:rFonts w:hint="eastAsia" w:ascii="宋体" w:hAnsi="宋体" w:cs="宋体"/>
          <w:sz w:val="28"/>
          <w:szCs w:val="28"/>
        </w:rPr>
        <w:t xml:space="preserve">行业；制造商为</w:t>
      </w:r>
      <w:r>
        <w:rPr>
          <w:rFonts w:hint="eastAsia" w:ascii="宋体" w:hAnsi="宋体" w:cs="宋体"/>
          <w:sz w:val="28"/>
          <w:szCs w:val="28"/>
          <w:u w:val="single"/>
        </w:rPr>
        <w:t xml:space="preserve">****</w:t>
      </w:r>
      <w:r>
        <w:rPr>
          <w:rFonts w:hint="eastAsia" w:ascii="宋体" w:hAnsi="宋体" w:cs="宋体"/>
          <w:sz w:val="28"/>
          <w:szCs w:val="28"/>
          <w:u w:val="single"/>
        </w:rPr>
        <w:t xml:space="preserve">（企业名称）</w:t>
      </w:r>
      <w:r>
        <w:rPr>
          <w:rFonts w:hint="eastAsia" w:ascii="宋体" w:hAnsi="宋体" w:cs="宋体"/>
          <w:sz w:val="28"/>
          <w:szCs w:val="28"/>
        </w:rPr>
        <w:t xml:space="preserve">，从业人员</w:t>
      </w:r>
      <w:r>
        <w:rPr>
          <w:rFonts w:hint="eastAsia" w:ascii="宋体" w:hAnsi="宋体" w:cs="宋体"/>
          <w:sz w:val="28"/>
          <w:szCs w:val="28"/>
          <w:u w:val="single"/>
        </w:rPr>
        <w:t xml:space="preserve"> ***  </w:t>
      </w:r>
      <w:r>
        <w:rPr>
          <w:rFonts w:hint="eastAsia" w:ascii="宋体" w:hAnsi="宋体" w:cs="宋体"/>
          <w:sz w:val="28"/>
          <w:szCs w:val="28"/>
        </w:rPr>
        <w:t xml:space="preserve">人，营业收入为</w:t>
      </w:r>
      <w:r>
        <w:rPr>
          <w:rFonts w:hint="eastAsia" w:ascii="宋体" w:hAnsi="宋体" w:cs="宋体"/>
          <w:sz w:val="28"/>
          <w:szCs w:val="28"/>
          <w:u w:val="single"/>
        </w:rPr>
        <w:t xml:space="preserve">**</w:t>
      </w:r>
      <w:r>
        <w:rPr>
          <w:rFonts w:hint="eastAsia" w:ascii="宋体" w:hAnsi="宋体" w:cs="宋体"/>
          <w:sz w:val="28"/>
          <w:szCs w:val="28"/>
        </w:rPr>
        <w:t xml:space="preserve">万元，资产总额为</w:t>
      </w:r>
      <w:r>
        <w:rPr>
          <w:rFonts w:hint="eastAsia" w:ascii="宋体" w:hAnsi="宋体" w:cs="宋体"/>
          <w:sz w:val="28"/>
          <w:szCs w:val="28"/>
          <w:u w:val="single"/>
        </w:rPr>
        <w:t xml:space="preserve">**</w:t>
      </w:r>
      <w:r>
        <w:rPr>
          <w:rFonts w:hint="eastAsia" w:ascii="宋体" w:hAnsi="宋体" w:cs="宋体"/>
          <w:sz w:val="28"/>
          <w:szCs w:val="28"/>
        </w:rPr>
        <w:t xml:space="preserve">万元，属于</w:t>
      </w:r>
      <w:r>
        <w:rPr>
          <w:rFonts w:hint="eastAsia" w:ascii="宋体" w:hAnsi="宋体" w:cs="宋体"/>
          <w:sz w:val="28"/>
          <w:szCs w:val="28"/>
          <w:u w:val="single"/>
        </w:rPr>
        <w:t xml:space="preserve">****</w:t>
      </w:r>
      <w:r>
        <w:rPr>
          <w:rFonts w:hint="eastAsia" w:ascii="宋体" w:hAnsi="宋体" w:cs="宋体"/>
          <w:sz w:val="28"/>
          <w:szCs w:val="28"/>
          <w:u w:val="single"/>
        </w:rPr>
        <w:t xml:space="preserve">企业（中型企业、小型企业、微型企业）</w:t>
      </w:r>
      <w:r>
        <w:rPr>
          <w:rFonts w:hint="eastAsia" w:ascii="宋体" w:hAnsi="宋体" w:cs="宋体"/>
          <w:sz w:val="28"/>
          <w:szCs w:val="28"/>
        </w:rPr>
        <w:t xml:space="preserve">；</w:t>
      </w:r>
      <w:r/>
    </w:p>
    <w:p>
      <w:pPr>
        <w:pStyle w:val="1417"/>
        <w:ind w:firstLine="480"/>
        <w:spacing w:line="360" w:lineRule="auto"/>
        <w:rPr>
          <w:rFonts w:ascii="宋体" w:hAnsi="宋体" w:cs="宋体"/>
          <w:sz w:val="28"/>
          <w:szCs w:val="28"/>
        </w:rPr>
      </w:pPr>
      <w:r>
        <w:rPr>
          <w:rFonts w:hint="eastAsia" w:ascii="宋体" w:hAnsi="宋体" w:cs="宋体"/>
          <w:sz w:val="28"/>
          <w:szCs w:val="28"/>
        </w:rPr>
        <w:t xml:space="preserve">37.</w:t>
      </w:r>
      <w:r>
        <w:rPr>
          <w:rFonts w:hint="eastAsia" w:ascii="宋体" w:hAnsi="宋体" w:cs="宋体"/>
          <w:sz w:val="28"/>
          <w:szCs w:val="28"/>
          <w:u w:val="single"/>
        </w:rPr>
        <w:t xml:space="preserve">航空服务安全检查指示牌</w:t>
      </w:r>
      <w:r>
        <w:rPr>
          <w:rFonts w:hint="eastAsia" w:ascii="宋体" w:hAnsi="宋体" w:cs="宋体"/>
          <w:sz w:val="28"/>
          <w:szCs w:val="28"/>
          <w:u w:val="single"/>
        </w:rPr>
        <w:t xml:space="preserve"> </w:t>
      </w:r>
      <w:r>
        <w:rPr>
          <w:rFonts w:hint="eastAsia" w:ascii="宋体" w:hAnsi="宋体" w:cs="宋体"/>
          <w:sz w:val="28"/>
          <w:szCs w:val="28"/>
        </w:rPr>
        <w:t xml:space="preserve">，属于</w:t>
      </w:r>
      <w:r>
        <w:rPr>
          <w:rFonts w:hint="eastAsia" w:ascii="宋体" w:hAnsi="宋体" w:cs="宋体"/>
          <w:sz w:val="28"/>
          <w:szCs w:val="28"/>
          <w:u w:val="single"/>
        </w:rPr>
        <w:t xml:space="preserve">工业</w:t>
      </w:r>
      <w:r>
        <w:rPr>
          <w:rFonts w:hint="eastAsia" w:ascii="宋体" w:hAnsi="宋体" w:cs="宋体"/>
          <w:sz w:val="28"/>
          <w:szCs w:val="28"/>
        </w:rPr>
        <w:t xml:space="preserve">行业；制造商</w:t>
      </w:r>
      <w:r>
        <w:rPr>
          <w:rFonts w:hint="eastAsia" w:ascii="宋体" w:hAnsi="宋体" w:cs="宋体"/>
          <w:sz w:val="28"/>
          <w:szCs w:val="28"/>
        </w:rPr>
        <w:t xml:space="preserve">为</w:t>
      </w:r>
      <w:r>
        <w:rPr>
          <w:rFonts w:hint="eastAsia" w:ascii="宋体" w:hAnsi="宋体" w:cs="宋体"/>
          <w:sz w:val="28"/>
          <w:szCs w:val="28"/>
          <w:u w:val="single"/>
        </w:rPr>
        <w:t xml:space="preserve">****</w:t>
      </w:r>
      <w:r>
        <w:rPr>
          <w:rFonts w:hint="eastAsia" w:ascii="宋体" w:hAnsi="宋体" w:cs="宋体"/>
          <w:sz w:val="28"/>
          <w:szCs w:val="28"/>
          <w:u w:val="single"/>
        </w:rPr>
        <w:t xml:space="preserve">（企业名称）</w:t>
      </w:r>
      <w:r>
        <w:rPr>
          <w:rFonts w:hint="eastAsia" w:ascii="宋体" w:hAnsi="宋体" w:cs="宋体"/>
          <w:sz w:val="28"/>
          <w:szCs w:val="28"/>
        </w:rPr>
        <w:t xml:space="preserve">，从业人员</w:t>
      </w:r>
      <w:r>
        <w:rPr>
          <w:rFonts w:hint="eastAsia" w:ascii="宋体" w:hAnsi="宋体" w:cs="宋体"/>
          <w:sz w:val="28"/>
          <w:szCs w:val="28"/>
          <w:u w:val="single"/>
        </w:rPr>
        <w:t xml:space="preserve"> ***  </w:t>
      </w:r>
      <w:r>
        <w:rPr>
          <w:rFonts w:hint="eastAsia" w:ascii="宋体" w:hAnsi="宋体" w:cs="宋体"/>
          <w:sz w:val="28"/>
          <w:szCs w:val="28"/>
        </w:rPr>
        <w:t xml:space="preserve">人，营业收入为</w:t>
      </w:r>
      <w:r>
        <w:rPr>
          <w:rFonts w:hint="eastAsia" w:ascii="宋体" w:hAnsi="宋体" w:cs="宋体"/>
          <w:sz w:val="28"/>
          <w:szCs w:val="28"/>
          <w:u w:val="single"/>
        </w:rPr>
        <w:t xml:space="preserve">**</w:t>
      </w:r>
      <w:r>
        <w:rPr>
          <w:rFonts w:hint="eastAsia" w:ascii="宋体" w:hAnsi="宋体" w:cs="宋体"/>
          <w:sz w:val="28"/>
          <w:szCs w:val="28"/>
        </w:rPr>
        <w:t xml:space="preserve">万元，资产总额为</w:t>
      </w:r>
      <w:r>
        <w:rPr>
          <w:rFonts w:hint="eastAsia" w:ascii="宋体" w:hAnsi="宋体" w:cs="宋体"/>
          <w:sz w:val="28"/>
          <w:szCs w:val="28"/>
          <w:u w:val="single"/>
        </w:rPr>
        <w:t xml:space="preserve">**</w:t>
      </w:r>
      <w:r>
        <w:rPr>
          <w:rFonts w:hint="eastAsia" w:ascii="宋体" w:hAnsi="宋体" w:cs="宋体"/>
          <w:sz w:val="28"/>
          <w:szCs w:val="28"/>
        </w:rPr>
        <w:t xml:space="preserve">万元，属于</w:t>
      </w:r>
      <w:r>
        <w:rPr>
          <w:rFonts w:hint="eastAsia" w:ascii="宋体" w:hAnsi="宋体" w:cs="宋体"/>
          <w:sz w:val="28"/>
          <w:szCs w:val="28"/>
          <w:u w:val="single"/>
        </w:rPr>
        <w:t xml:space="preserve">****</w:t>
      </w:r>
      <w:r>
        <w:rPr>
          <w:rFonts w:hint="eastAsia" w:ascii="宋体" w:hAnsi="宋体" w:cs="宋体"/>
          <w:sz w:val="28"/>
          <w:szCs w:val="28"/>
          <w:u w:val="single"/>
        </w:rPr>
        <w:t xml:space="preserve">企业（中型企业、小型企业、微型企业）</w:t>
      </w:r>
      <w:r>
        <w:rPr>
          <w:rFonts w:hint="eastAsia" w:ascii="宋体" w:hAnsi="宋体" w:cs="宋体"/>
          <w:sz w:val="28"/>
          <w:szCs w:val="28"/>
        </w:rPr>
        <w:t xml:space="preserve">；</w:t>
      </w:r>
      <w:r/>
    </w:p>
    <w:p>
      <w:pPr>
        <w:pStyle w:val="1417"/>
        <w:ind w:firstLine="480"/>
        <w:spacing w:line="360" w:lineRule="auto"/>
        <w:rPr>
          <w:rFonts w:ascii="宋体" w:hAnsi="宋体" w:cs="宋体"/>
          <w:sz w:val="28"/>
          <w:szCs w:val="28"/>
        </w:rPr>
      </w:pPr>
      <w:r>
        <w:rPr>
          <w:rFonts w:hint="eastAsia" w:ascii="宋体" w:hAnsi="宋体" w:cs="宋体"/>
          <w:sz w:val="28"/>
          <w:szCs w:val="28"/>
        </w:rPr>
        <w:t xml:space="preserve">38.</w:t>
      </w:r>
      <w:r>
        <w:rPr>
          <w:rFonts w:hint="eastAsia" w:ascii="宋体" w:hAnsi="宋体" w:cs="宋体"/>
          <w:sz w:val="28"/>
          <w:szCs w:val="28"/>
          <w:u w:val="single"/>
        </w:rPr>
        <w:t xml:space="preserve">航空服务手提行李箱</w:t>
      </w:r>
      <w:r>
        <w:rPr>
          <w:rFonts w:hint="eastAsia" w:ascii="宋体" w:hAnsi="宋体" w:cs="宋体"/>
          <w:sz w:val="28"/>
          <w:szCs w:val="28"/>
          <w:u w:val="single"/>
        </w:rPr>
        <w:t xml:space="preserve"> </w:t>
      </w:r>
      <w:r>
        <w:rPr>
          <w:rFonts w:hint="eastAsia" w:ascii="宋体" w:hAnsi="宋体" w:cs="宋体"/>
          <w:sz w:val="28"/>
          <w:szCs w:val="28"/>
        </w:rPr>
        <w:t xml:space="preserve">，属于</w:t>
      </w:r>
      <w:r>
        <w:rPr>
          <w:rFonts w:hint="eastAsia" w:ascii="宋体" w:hAnsi="宋体" w:cs="宋体"/>
          <w:sz w:val="28"/>
          <w:szCs w:val="28"/>
          <w:u w:val="single"/>
        </w:rPr>
        <w:t xml:space="preserve">工业</w:t>
      </w:r>
      <w:r>
        <w:rPr>
          <w:rFonts w:hint="eastAsia" w:ascii="宋体" w:hAnsi="宋体" w:cs="宋体"/>
          <w:sz w:val="28"/>
          <w:szCs w:val="28"/>
        </w:rPr>
        <w:t xml:space="preserve">行业；制造商为</w:t>
      </w:r>
      <w:r>
        <w:rPr>
          <w:rFonts w:hint="eastAsia" w:ascii="宋体" w:hAnsi="宋体" w:cs="宋体"/>
          <w:sz w:val="28"/>
          <w:szCs w:val="28"/>
          <w:u w:val="single"/>
        </w:rPr>
        <w:t xml:space="preserve">****</w:t>
      </w:r>
      <w:r>
        <w:rPr>
          <w:rFonts w:hint="eastAsia" w:ascii="宋体" w:hAnsi="宋体" w:cs="宋体"/>
          <w:sz w:val="28"/>
          <w:szCs w:val="28"/>
          <w:u w:val="single"/>
        </w:rPr>
        <w:t xml:space="preserve">（企业名称）</w:t>
      </w:r>
      <w:r>
        <w:rPr>
          <w:rFonts w:hint="eastAsia" w:ascii="宋体" w:hAnsi="宋体" w:cs="宋体"/>
          <w:sz w:val="28"/>
          <w:szCs w:val="28"/>
        </w:rPr>
        <w:t xml:space="preserve">，从业人员</w:t>
      </w:r>
      <w:r>
        <w:rPr>
          <w:rFonts w:hint="eastAsia" w:ascii="宋体" w:hAnsi="宋体" w:cs="宋体"/>
          <w:sz w:val="28"/>
          <w:szCs w:val="28"/>
          <w:u w:val="single"/>
        </w:rPr>
        <w:t xml:space="preserve"> ***  </w:t>
      </w:r>
      <w:r>
        <w:rPr>
          <w:rFonts w:hint="eastAsia" w:ascii="宋体" w:hAnsi="宋体" w:cs="宋体"/>
          <w:sz w:val="28"/>
          <w:szCs w:val="28"/>
        </w:rPr>
        <w:t xml:space="preserve">人，营业收入为</w:t>
      </w:r>
      <w:r>
        <w:rPr>
          <w:rFonts w:hint="eastAsia" w:ascii="宋体" w:hAnsi="宋体" w:cs="宋体"/>
          <w:sz w:val="28"/>
          <w:szCs w:val="28"/>
          <w:u w:val="single"/>
        </w:rPr>
        <w:t xml:space="preserve">**</w:t>
      </w:r>
      <w:r>
        <w:rPr>
          <w:rFonts w:hint="eastAsia" w:ascii="宋体" w:hAnsi="宋体" w:cs="宋体"/>
          <w:sz w:val="28"/>
          <w:szCs w:val="28"/>
        </w:rPr>
        <w:t xml:space="preserve">万元，资产总额为</w:t>
      </w:r>
      <w:r>
        <w:rPr>
          <w:rFonts w:hint="eastAsia" w:ascii="宋体" w:hAnsi="宋体" w:cs="宋体"/>
          <w:sz w:val="28"/>
          <w:szCs w:val="28"/>
          <w:u w:val="single"/>
        </w:rPr>
        <w:t xml:space="preserve">**</w:t>
      </w:r>
      <w:r>
        <w:rPr>
          <w:rFonts w:hint="eastAsia" w:ascii="宋体" w:hAnsi="宋体" w:cs="宋体"/>
          <w:sz w:val="28"/>
          <w:szCs w:val="28"/>
        </w:rPr>
        <w:t xml:space="preserve">万元，属于</w:t>
      </w:r>
      <w:r>
        <w:rPr>
          <w:rFonts w:hint="eastAsia" w:ascii="宋体" w:hAnsi="宋体" w:cs="宋体"/>
          <w:sz w:val="28"/>
          <w:szCs w:val="28"/>
          <w:u w:val="single"/>
        </w:rPr>
        <w:t xml:space="preserve">****</w:t>
      </w:r>
      <w:r>
        <w:rPr>
          <w:rFonts w:hint="eastAsia" w:ascii="宋体" w:hAnsi="宋体" w:cs="宋体"/>
          <w:sz w:val="28"/>
          <w:szCs w:val="28"/>
          <w:u w:val="single"/>
        </w:rPr>
        <w:t xml:space="preserve">企业（中型企业、小型企业、微型企业）</w:t>
      </w:r>
      <w:r>
        <w:rPr>
          <w:rFonts w:hint="eastAsia" w:ascii="宋体" w:hAnsi="宋体" w:cs="宋体"/>
          <w:sz w:val="28"/>
          <w:szCs w:val="28"/>
        </w:rPr>
        <w:t xml:space="preserve">；</w:t>
      </w:r>
      <w:r/>
    </w:p>
    <w:p>
      <w:pPr>
        <w:pStyle w:val="1417"/>
        <w:ind w:firstLine="480"/>
        <w:spacing w:line="360" w:lineRule="auto"/>
        <w:rPr>
          <w:rFonts w:ascii="宋体" w:hAnsi="宋体" w:cs="宋体"/>
          <w:sz w:val="28"/>
          <w:szCs w:val="28"/>
        </w:rPr>
      </w:pPr>
      <w:r>
        <w:rPr>
          <w:rFonts w:hint="eastAsia" w:ascii="宋体" w:hAnsi="宋体" w:cs="宋体"/>
          <w:sz w:val="28"/>
          <w:szCs w:val="28"/>
        </w:rPr>
        <w:t xml:space="preserve">39.</w:t>
      </w:r>
      <w:r>
        <w:rPr>
          <w:rFonts w:hint="eastAsia" w:ascii="宋体" w:hAnsi="宋体" w:cs="宋体"/>
          <w:sz w:val="28"/>
          <w:szCs w:val="28"/>
          <w:u w:val="single"/>
        </w:rPr>
        <w:t xml:space="preserve">航空服务安检物品工具</w:t>
      </w:r>
      <w:r>
        <w:rPr>
          <w:rFonts w:hint="eastAsia" w:ascii="宋体" w:hAnsi="宋体" w:cs="宋体"/>
          <w:sz w:val="28"/>
          <w:szCs w:val="28"/>
          <w:u w:val="single"/>
        </w:rPr>
        <w:t xml:space="preserve"> </w:t>
      </w:r>
      <w:r>
        <w:rPr>
          <w:rFonts w:hint="eastAsia" w:ascii="宋体" w:hAnsi="宋体" w:cs="宋体"/>
          <w:sz w:val="28"/>
          <w:szCs w:val="28"/>
        </w:rPr>
        <w:t xml:space="preserve">，属于</w:t>
      </w:r>
      <w:r>
        <w:rPr>
          <w:rFonts w:hint="eastAsia" w:ascii="宋体" w:hAnsi="宋体" w:cs="宋体"/>
          <w:sz w:val="28"/>
          <w:szCs w:val="28"/>
          <w:u w:val="single"/>
        </w:rPr>
        <w:t xml:space="preserve">工业</w:t>
      </w:r>
      <w:r>
        <w:rPr>
          <w:rFonts w:hint="eastAsia" w:ascii="宋体" w:hAnsi="宋体" w:cs="宋体"/>
          <w:sz w:val="28"/>
          <w:szCs w:val="28"/>
        </w:rPr>
        <w:t xml:space="preserve">行业；制造商为</w:t>
      </w:r>
      <w:r>
        <w:rPr>
          <w:rFonts w:hint="eastAsia" w:ascii="宋体" w:hAnsi="宋体" w:cs="宋体"/>
          <w:sz w:val="28"/>
          <w:szCs w:val="28"/>
          <w:u w:val="single"/>
        </w:rPr>
        <w:t xml:space="preserve">****</w:t>
      </w:r>
      <w:r>
        <w:rPr>
          <w:rFonts w:hint="eastAsia" w:ascii="宋体" w:hAnsi="宋体" w:cs="宋体"/>
          <w:sz w:val="28"/>
          <w:szCs w:val="28"/>
          <w:u w:val="single"/>
        </w:rPr>
        <w:t xml:space="preserve">（企业名称）</w:t>
      </w:r>
      <w:r>
        <w:rPr>
          <w:rFonts w:hint="eastAsia" w:ascii="宋体" w:hAnsi="宋体" w:cs="宋体"/>
          <w:sz w:val="28"/>
          <w:szCs w:val="28"/>
        </w:rPr>
        <w:t xml:space="preserve">，从业人员</w:t>
      </w:r>
      <w:r>
        <w:rPr>
          <w:rFonts w:hint="eastAsia" w:ascii="宋体" w:hAnsi="宋体" w:cs="宋体"/>
          <w:sz w:val="28"/>
          <w:szCs w:val="28"/>
          <w:u w:val="single"/>
        </w:rPr>
        <w:t xml:space="preserve"> ***  </w:t>
      </w:r>
      <w:r>
        <w:rPr>
          <w:rFonts w:hint="eastAsia" w:ascii="宋体" w:hAnsi="宋体" w:cs="宋体"/>
          <w:sz w:val="28"/>
          <w:szCs w:val="28"/>
        </w:rPr>
        <w:t xml:space="preserve">人，营业收入为</w:t>
      </w:r>
      <w:r>
        <w:rPr>
          <w:rFonts w:hint="eastAsia" w:ascii="宋体" w:hAnsi="宋体" w:cs="宋体"/>
          <w:sz w:val="28"/>
          <w:szCs w:val="28"/>
          <w:u w:val="single"/>
        </w:rPr>
        <w:t xml:space="preserve">**</w:t>
      </w:r>
      <w:r>
        <w:rPr>
          <w:rFonts w:hint="eastAsia" w:ascii="宋体" w:hAnsi="宋体" w:cs="宋体"/>
          <w:sz w:val="28"/>
          <w:szCs w:val="28"/>
        </w:rPr>
        <w:t xml:space="preserve">万元，资产总额为</w:t>
      </w:r>
      <w:r>
        <w:rPr>
          <w:rFonts w:hint="eastAsia" w:ascii="宋体" w:hAnsi="宋体" w:cs="宋体"/>
          <w:sz w:val="28"/>
          <w:szCs w:val="28"/>
          <w:u w:val="single"/>
        </w:rPr>
        <w:t xml:space="preserve">**</w:t>
      </w:r>
      <w:r>
        <w:rPr>
          <w:rFonts w:hint="eastAsia" w:ascii="宋体" w:hAnsi="宋体" w:cs="宋体"/>
          <w:sz w:val="28"/>
          <w:szCs w:val="28"/>
        </w:rPr>
        <w:t xml:space="preserve">万元，属于</w:t>
      </w:r>
      <w:r>
        <w:rPr>
          <w:rFonts w:hint="eastAsia" w:ascii="宋体" w:hAnsi="宋体" w:cs="宋体"/>
          <w:sz w:val="28"/>
          <w:szCs w:val="28"/>
          <w:u w:val="single"/>
        </w:rPr>
        <w:t xml:space="preserve">****</w:t>
      </w:r>
      <w:r>
        <w:rPr>
          <w:rFonts w:hint="eastAsia" w:ascii="宋体" w:hAnsi="宋体" w:cs="宋体"/>
          <w:sz w:val="28"/>
          <w:szCs w:val="28"/>
          <w:u w:val="single"/>
        </w:rPr>
        <w:t xml:space="preserve">企业（中型企业、小型企业、微型企业</w:t>
      </w:r>
      <w:r>
        <w:rPr>
          <w:rFonts w:hint="eastAsia" w:ascii="宋体" w:hAnsi="宋体" w:cs="宋体"/>
          <w:sz w:val="28"/>
          <w:szCs w:val="28"/>
          <w:u w:val="single"/>
        </w:rPr>
        <w:t xml:space="preserve">）</w:t>
      </w:r>
      <w:r>
        <w:rPr>
          <w:rFonts w:hint="eastAsia" w:ascii="宋体" w:hAnsi="宋体" w:cs="宋体"/>
          <w:sz w:val="28"/>
          <w:szCs w:val="28"/>
        </w:rPr>
        <w:t xml:space="preserve">；</w:t>
      </w:r>
      <w:r/>
    </w:p>
    <w:p>
      <w:pPr>
        <w:pStyle w:val="1417"/>
        <w:ind w:firstLine="480"/>
        <w:spacing w:line="360" w:lineRule="auto"/>
        <w:rPr>
          <w:rFonts w:ascii="宋体" w:hAnsi="宋体" w:cs="宋体"/>
          <w:sz w:val="28"/>
          <w:szCs w:val="28"/>
        </w:rPr>
      </w:pPr>
      <w:r>
        <w:rPr>
          <w:rFonts w:hint="eastAsia" w:ascii="宋体" w:hAnsi="宋体" w:cs="宋体"/>
          <w:sz w:val="28"/>
          <w:szCs w:val="28"/>
        </w:rPr>
        <w:t xml:space="preserve">40.</w:t>
      </w:r>
      <w:r>
        <w:rPr>
          <w:rFonts w:hint="eastAsia" w:ascii="宋体" w:hAnsi="宋体" w:cs="宋体"/>
          <w:sz w:val="28"/>
          <w:szCs w:val="28"/>
          <w:u w:val="single"/>
        </w:rPr>
        <w:t xml:space="preserve">航空服务人工验证柜台配套座椅</w:t>
      </w:r>
      <w:r>
        <w:rPr>
          <w:rFonts w:hint="eastAsia" w:ascii="宋体" w:hAnsi="宋体" w:cs="宋体"/>
          <w:sz w:val="28"/>
          <w:szCs w:val="28"/>
          <w:u w:val="single"/>
        </w:rPr>
        <w:t xml:space="preserve"> </w:t>
      </w:r>
      <w:r>
        <w:rPr>
          <w:rFonts w:hint="eastAsia" w:ascii="宋体" w:hAnsi="宋体" w:cs="宋体"/>
          <w:sz w:val="28"/>
          <w:szCs w:val="28"/>
        </w:rPr>
        <w:t xml:space="preserve">，属于</w:t>
      </w:r>
      <w:r>
        <w:rPr>
          <w:rFonts w:hint="eastAsia" w:ascii="宋体" w:hAnsi="宋体" w:cs="宋体"/>
          <w:sz w:val="28"/>
          <w:szCs w:val="28"/>
          <w:u w:val="single"/>
        </w:rPr>
        <w:t xml:space="preserve">工业</w:t>
      </w:r>
      <w:r>
        <w:rPr>
          <w:rFonts w:hint="eastAsia" w:ascii="宋体" w:hAnsi="宋体" w:cs="宋体"/>
          <w:sz w:val="28"/>
          <w:szCs w:val="28"/>
        </w:rPr>
        <w:t xml:space="preserve">行业；制造商为</w:t>
      </w:r>
      <w:r>
        <w:rPr>
          <w:rFonts w:hint="eastAsia" w:ascii="宋体" w:hAnsi="宋体" w:cs="宋体"/>
          <w:sz w:val="28"/>
          <w:szCs w:val="28"/>
          <w:u w:val="single"/>
        </w:rPr>
        <w:t xml:space="preserve">****</w:t>
      </w:r>
      <w:r>
        <w:rPr>
          <w:rFonts w:hint="eastAsia" w:ascii="宋体" w:hAnsi="宋体" w:cs="宋体"/>
          <w:sz w:val="28"/>
          <w:szCs w:val="28"/>
          <w:u w:val="single"/>
        </w:rPr>
        <w:t xml:space="preserve">（企业名称）</w:t>
      </w:r>
      <w:r>
        <w:rPr>
          <w:rFonts w:hint="eastAsia" w:ascii="宋体" w:hAnsi="宋体" w:cs="宋体"/>
          <w:sz w:val="28"/>
          <w:szCs w:val="28"/>
        </w:rPr>
        <w:t xml:space="preserve">，从业人员</w:t>
      </w:r>
      <w:r>
        <w:rPr>
          <w:rFonts w:hint="eastAsia" w:ascii="宋体" w:hAnsi="宋体" w:cs="宋体"/>
          <w:sz w:val="28"/>
          <w:szCs w:val="28"/>
          <w:u w:val="single"/>
        </w:rPr>
        <w:t xml:space="preserve"> ***  </w:t>
      </w:r>
      <w:r>
        <w:rPr>
          <w:rFonts w:hint="eastAsia" w:ascii="宋体" w:hAnsi="宋体" w:cs="宋体"/>
          <w:sz w:val="28"/>
          <w:szCs w:val="28"/>
        </w:rPr>
        <w:t xml:space="preserve">人，营业收入为</w:t>
      </w:r>
      <w:r>
        <w:rPr>
          <w:rFonts w:hint="eastAsia" w:ascii="宋体" w:hAnsi="宋体" w:cs="宋体"/>
          <w:sz w:val="28"/>
          <w:szCs w:val="28"/>
          <w:u w:val="single"/>
        </w:rPr>
        <w:t xml:space="preserve">**</w:t>
      </w:r>
      <w:r>
        <w:rPr>
          <w:rFonts w:hint="eastAsia" w:ascii="宋体" w:hAnsi="宋体" w:cs="宋体"/>
          <w:sz w:val="28"/>
          <w:szCs w:val="28"/>
        </w:rPr>
        <w:t xml:space="preserve">万元，资产总额为</w:t>
      </w:r>
      <w:r>
        <w:rPr>
          <w:rFonts w:hint="eastAsia" w:ascii="宋体" w:hAnsi="宋体" w:cs="宋体"/>
          <w:sz w:val="28"/>
          <w:szCs w:val="28"/>
          <w:u w:val="single"/>
        </w:rPr>
        <w:t xml:space="preserve">**</w:t>
      </w:r>
      <w:r>
        <w:rPr>
          <w:rFonts w:hint="eastAsia" w:ascii="宋体" w:hAnsi="宋体" w:cs="宋体"/>
          <w:sz w:val="28"/>
          <w:szCs w:val="28"/>
        </w:rPr>
        <w:t xml:space="preserve">万元，属于</w:t>
      </w:r>
      <w:r>
        <w:rPr>
          <w:rFonts w:hint="eastAsia" w:ascii="宋体" w:hAnsi="宋体" w:cs="宋体"/>
          <w:sz w:val="28"/>
          <w:szCs w:val="28"/>
          <w:u w:val="single"/>
        </w:rPr>
        <w:t xml:space="preserve">****</w:t>
      </w:r>
      <w:r>
        <w:rPr>
          <w:rFonts w:hint="eastAsia" w:ascii="宋体" w:hAnsi="宋体" w:cs="宋体"/>
          <w:sz w:val="28"/>
          <w:szCs w:val="28"/>
          <w:u w:val="single"/>
        </w:rPr>
        <w:t xml:space="preserve">企业（中型企业、小型企业、微型企业）</w:t>
      </w:r>
      <w:r>
        <w:rPr>
          <w:rFonts w:hint="eastAsia" w:ascii="宋体" w:hAnsi="宋体" w:cs="宋体"/>
          <w:sz w:val="28"/>
          <w:szCs w:val="28"/>
        </w:rPr>
        <w:t xml:space="preserve">；</w:t>
      </w:r>
      <w:r/>
    </w:p>
    <w:p>
      <w:pPr>
        <w:pStyle w:val="1417"/>
        <w:ind w:firstLine="480"/>
        <w:spacing w:line="360" w:lineRule="auto"/>
        <w:rPr>
          <w:rFonts w:ascii="宋体" w:hAnsi="宋体" w:cs="宋体"/>
          <w:sz w:val="28"/>
          <w:szCs w:val="28"/>
        </w:rPr>
      </w:pPr>
      <w:r>
        <w:rPr>
          <w:rFonts w:hint="eastAsia" w:ascii="宋体" w:hAnsi="宋体" w:cs="宋体"/>
          <w:sz w:val="28"/>
          <w:szCs w:val="28"/>
        </w:rPr>
        <w:t xml:space="preserve">41.</w:t>
      </w:r>
      <w:r>
        <w:rPr>
          <w:rFonts w:hint="eastAsia" w:ascii="宋体" w:hAnsi="宋体" w:cs="宋体"/>
          <w:sz w:val="28"/>
          <w:szCs w:val="28"/>
          <w:u w:val="single"/>
        </w:rPr>
        <w:t xml:space="preserve">航空服务安检制服</w:t>
      </w:r>
      <w:r>
        <w:rPr>
          <w:rFonts w:hint="eastAsia" w:ascii="宋体" w:hAnsi="宋体" w:cs="宋体"/>
          <w:sz w:val="28"/>
          <w:szCs w:val="28"/>
          <w:u w:val="single"/>
        </w:rPr>
        <w:t xml:space="preserve"> </w:t>
      </w:r>
      <w:r>
        <w:rPr>
          <w:rFonts w:hint="eastAsia" w:ascii="宋体" w:hAnsi="宋体" w:cs="宋体"/>
          <w:sz w:val="28"/>
          <w:szCs w:val="28"/>
        </w:rPr>
        <w:t xml:space="preserve">，属于</w:t>
      </w:r>
      <w:r>
        <w:rPr>
          <w:rFonts w:hint="eastAsia" w:ascii="宋体" w:hAnsi="宋体" w:cs="宋体"/>
          <w:sz w:val="28"/>
          <w:szCs w:val="28"/>
          <w:u w:val="single"/>
        </w:rPr>
        <w:t xml:space="preserve">工业</w:t>
      </w:r>
      <w:r>
        <w:rPr>
          <w:rFonts w:hint="eastAsia" w:ascii="宋体" w:hAnsi="宋体" w:cs="宋体"/>
          <w:sz w:val="28"/>
          <w:szCs w:val="28"/>
        </w:rPr>
        <w:t xml:space="preserve">行业；制造商为</w:t>
      </w:r>
      <w:r>
        <w:rPr>
          <w:rFonts w:hint="eastAsia" w:ascii="宋体" w:hAnsi="宋体" w:cs="宋体"/>
          <w:sz w:val="28"/>
          <w:szCs w:val="28"/>
          <w:u w:val="single"/>
        </w:rPr>
        <w:t xml:space="preserve">****</w:t>
      </w:r>
      <w:r>
        <w:rPr>
          <w:rFonts w:hint="eastAsia" w:ascii="宋体" w:hAnsi="宋体" w:cs="宋体"/>
          <w:sz w:val="28"/>
          <w:szCs w:val="28"/>
          <w:u w:val="single"/>
        </w:rPr>
        <w:t xml:space="preserve">（企业名称）</w:t>
      </w:r>
      <w:r>
        <w:rPr>
          <w:rFonts w:hint="eastAsia" w:ascii="宋体" w:hAnsi="宋体" w:cs="宋体"/>
          <w:sz w:val="28"/>
          <w:szCs w:val="28"/>
        </w:rPr>
        <w:t xml:space="preserve">，从业人员</w:t>
      </w:r>
      <w:r>
        <w:rPr>
          <w:rFonts w:hint="eastAsia" w:ascii="宋体" w:hAnsi="宋体" w:cs="宋体"/>
          <w:sz w:val="28"/>
          <w:szCs w:val="28"/>
          <w:u w:val="single"/>
        </w:rPr>
        <w:t xml:space="preserve"> ***  </w:t>
      </w:r>
      <w:r>
        <w:rPr>
          <w:rFonts w:hint="eastAsia" w:ascii="宋体" w:hAnsi="宋体" w:cs="宋体"/>
          <w:sz w:val="28"/>
          <w:szCs w:val="28"/>
        </w:rPr>
        <w:t xml:space="preserve">人，营业收入为</w:t>
      </w:r>
      <w:r>
        <w:rPr>
          <w:rFonts w:hint="eastAsia" w:ascii="宋体" w:hAnsi="宋体" w:cs="宋体"/>
          <w:sz w:val="28"/>
          <w:szCs w:val="28"/>
          <w:u w:val="single"/>
        </w:rPr>
        <w:t xml:space="preserve">**</w:t>
      </w:r>
      <w:r>
        <w:rPr>
          <w:rFonts w:hint="eastAsia" w:ascii="宋体" w:hAnsi="宋体" w:cs="宋体"/>
          <w:sz w:val="28"/>
          <w:szCs w:val="28"/>
        </w:rPr>
        <w:t xml:space="preserve">万元，资产总额为</w:t>
      </w:r>
      <w:r>
        <w:rPr>
          <w:rFonts w:hint="eastAsia" w:ascii="宋体" w:hAnsi="宋体" w:cs="宋体"/>
          <w:sz w:val="28"/>
          <w:szCs w:val="28"/>
          <w:u w:val="single"/>
        </w:rPr>
        <w:t xml:space="preserve">**</w:t>
      </w:r>
      <w:r>
        <w:rPr>
          <w:rFonts w:hint="eastAsia" w:ascii="宋体" w:hAnsi="宋体" w:cs="宋体"/>
          <w:sz w:val="28"/>
          <w:szCs w:val="28"/>
        </w:rPr>
        <w:t xml:space="preserve">万元，属于</w:t>
      </w:r>
      <w:r>
        <w:rPr>
          <w:rFonts w:hint="eastAsia" w:ascii="宋体" w:hAnsi="宋体" w:cs="宋体"/>
          <w:sz w:val="28"/>
          <w:szCs w:val="28"/>
          <w:u w:val="single"/>
        </w:rPr>
        <w:t xml:space="preserve">****</w:t>
      </w:r>
      <w:r>
        <w:rPr>
          <w:rFonts w:hint="eastAsia" w:ascii="宋体" w:hAnsi="宋体" w:cs="宋体"/>
          <w:sz w:val="28"/>
          <w:szCs w:val="28"/>
          <w:u w:val="single"/>
        </w:rPr>
        <w:t xml:space="preserve">企业（中型企业、小型企业、微型企业）</w:t>
      </w:r>
      <w:r>
        <w:rPr>
          <w:rFonts w:hint="eastAsia" w:ascii="宋体" w:hAnsi="宋体" w:cs="宋体"/>
          <w:sz w:val="28"/>
          <w:szCs w:val="28"/>
        </w:rPr>
        <w:t xml:space="preserve">；</w:t>
      </w:r>
      <w:r/>
    </w:p>
    <w:p>
      <w:pPr>
        <w:pStyle w:val="1417"/>
        <w:ind w:firstLine="480"/>
        <w:spacing w:line="360" w:lineRule="auto"/>
        <w:rPr>
          <w:rFonts w:ascii="宋体" w:hAnsi="宋体" w:cs="宋体"/>
          <w:sz w:val="28"/>
          <w:szCs w:val="28"/>
        </w:rPr>
      </w:pPr>
      <w:r>
        <w:rPr>
          <w:rFonts w:hint="eastAsia" w:ascii="宋体" w:hAnsi="宋体" w:cs="宋体"/>
          <w:sz w:val="28"/>
          <w:szCs w:val="28"/>
        </w:rPr>
        <w:t xml:space="preserve">42.</w:t>
      </w:r>
      <w:r>
        <w:rPr>
          <w:rFonts w:hint="eastAsia" w:ascii="宋体" w:hAnsi="宋体" w:cs="宋体"/>
          <w:sz w:val="28"/>
          <w:szCs w:val="28"/>
          <w:u w:val="single"/>
        </w:rPr>
        <w:t xml:space="preserve">航空服务模拟安检软件</w:t>
      </w:r>
      <w:r>
        <w:rPr>
          <w:rFonts w:hint="eastAsia" w:ascii="宋体" w:hAnsi="宋体" w:cs="宋体"/>
          <w:sz w:val="28"/>
          <w:szCs w:val="28"/>
          <w:u w:val="single"/>
        </w:rPr>
        <w:t xml:space="preserve"> </w:t>
      </w:r>
      <w:r>
        <w:rPr>
          <w:rFonts w:hint="eastAsia" w:ascii="宋体" w:hAnsi="宋体" w:cs="宋体"/>
          <w:sz w:val="28"/>
          <w:szCs w:val="28"/>
        </w:rPr>
        <w:t xml:space="preserve">，属于</w:t>
      </w:r>
      <w:r>
        <w:rPr>
          <w:rFonts w:hint="eastAsia" w:ascii="宋体" w:hAnsi="宋体" w:cs="宋体"/>
          <w:sz w:val="28"/>
          <w:szCs w:val="28"/>
          <w:u w:val="single"/>
        </w:rPr>
        <w:t xml:space="preserve">软件和信息技术服务业</w:t>
      </w:r>
      <w:r>
        <w:rPr>
          <w:rFonts w:hint="eastAsia" w:ascii="宋体" w:hAnsi="宋体" w:cs="宋体"/>
          <w:sz w:val="28"/>
          <w:szCs w:val="28"/>
        </w:rPr>
        <w:t xml:space="preserve">行业；制造商为</w:t>
      </w:r>
      <w:r>
        <w:rPr>
          <w:rFonts w:hint="eastAsia" w:ascii="宋体" w:hAnsi="宋体" w:cs="宋体"/>
          <w:sz w:val="28"/>
          <w:szCs w:val="28"/>
          <w:u w:val="single"/>
        </w:rPr>
        <w:t xml:space="preserve">****</w:t>
      </w:r>
      <w:r>
        <w:rPr>
          <w:rFonts w:hint="eastAsia" w:ascii="宋体" w:hAnsi="宋体" w:cs="宋体"/>
          <w:sz w:val="28"/>
          <w:szCs w:val="28"/>
          <w:u w:val="single"/>
        </w:rPr>
        <w:t xml:space="preserve">（企业名称）</w:t>
      </w:r>
      <w:r>
        <w:rPr>
          <w:rFonts w:hint="eastAsia" w:ascii="宋体" w:hAnsi="宋体" w:cs="宋体"/>
          <w:sz w:val="28"/>
          <w:szCs w:val="28"/>
        </w:rPr>
        <w:t xml:space="preserve">，从业人员</w:t>
      </w:r>
      <w:r>
        <w:rPr>
          <w:rFonts w:hint="eastAsia" w:ascii="宋体" w:hAnsi="宋体" w:cs="宋体"/>
          <w:sz w:val="28"/>
          <w:szCs w:val="28"/>
          <w:u w:val="single"/>
        </w:rPr>
        <w:t xml:space="preserve"> ***  </w:t>
      </w:r>
      <w:r>
        <w:rPr>
          <w:rFonts w:hint="eastAsia" w:ascii="宋体" w:hAnsi="宋体" w:cs="宋体"/>
          <w:sz w:val="28"/>
          <w:szCs w:val="28"/>
        </w:rPr>
        <w:t xml:space="preserve">人，营业收入为</w:t>
      </w:r>
      <w:r>
        <w:rPr>
          <w:rFonts w:hint="eastAsia" w:ascii="宋体" w:hAnsi="宋体" w:cs="宋体"/>
          <w:sz w:val="28"/>
          <w:szCs w:val="28"/>
          <w:u w:val="single"/>
        </w:rPr>
        <w:t xml:space="preserve">**</w:t>
      </w:r>
      <w:r>
        <w:rPr>
          <w:rFonts w:hint="eastAsia" w:ascii="宋体" w:hAnsi="宋体" w:cs="宋体"/>
          <w:sz w:val="28"/>
          <w:szCs w:val="28"/>
        </w:rPr>
        <w:t xml:space="preserve">万元，资产总额为</w:t>
      </w:r>
      <w:r>
        <w:rPr>
          <w:rFonts w:hint="eastAsia" w:ascii="宋体" w:hAnsi="宋体" w:cs="宋体"/>
          <w:sz w:val="28"/>
          <w:szCs w:val="28"/>
          <w:u w:val="single"/>
        </w:rPr>
        <w:t xml:space="preserve">**</w:t>
      </w:r>
      <w:r>
        <w:rPr>
          <w:rFonts w:hint="eastAsia" w:ascii="宋体" w:hAnsi="宋体" w:cs="宋体"/>
          <w:sz w:val="28"/>
          <w:szCs w:val="28"/>
        </w:rPr>
        <w:t xml:space="preserve">万元，属于</w:t>
      </w:r>
      <w:r>
        <w:rPr>
          <w:rFonts w:hint="eastAsia" w:ascii="宋体" w:hAnsi="宋体" w:cs="宋体"/>
          <w:sz w:val="28"/>
          <w:szCs w:val="28"/>
          <w:u w:val="single"/>
        </w:rPr>
        <w:t xml:space="preserve">****</w:t>
      </w:r>
      <w:r>
        <w:rPr>
          <w:rFonts w:hint="eastAsia" w:ascii="宋体" w:hAnsi="宋体" w:cs="宋体"/>
          <w:sz w:val="28"/>
          <w:szCs w:val="28"/>
          <w:u w:val="single"/>
        </w:rPr>
        <w:t xml:space="preserve">企业（中型企业、小型企业、微型企业）</w:t>
      </w:r>
      <w:r>
        <w:rPr>
          <w:rFonts w:hint="eastAsia" w:ascii="宋体" w:hAnsi="宋体" w:cs="宋体"/>
          <w:sz w:val="28"/>
          <w:szCs w:val="28"/>
        </w:rPr>
        <w:t xml:space="preserve">；</w:t>
      </w:r>
      <w:r/>
    </w:p>
    <w:p>
      <w:pPr>
        <w:pStyle w:val="1417"/>
        <w:ind w:firstLine="480"/>
        <w:spacing w:line="360" w:lineRule="auto"/>
        <w:rPr>
          <w:rFonts w:ascii="宋体" w:hAnsi="宋体" w:cs="宋体"/>
          <w:sz w:val="28"/>
          <w:szCs w:val="28"/>
        </w:rPr>
      </w:pPr>
      <w:r>
        <w:rPr>
          <w:rFonts w:hint="eastAsia" w:ascii="宋体" w:hAnsi="宋体" w:cs="宋体"/>
          <w:sz w:val="28"/>
          <w:szCs w:val="28"/>
        </w:rPr>
        <w:t xml:space="preserve">43.</w:t>
      </w:r>
      <w:r>
        <w:rPr>
          <w:rFonts w:hint="eastAsia" w:ascii="宋体" w:hAnsi="宋体" w:cs="宋体"/>
          <w:sz w:val="28"/>
          <w:szCs w:val="28"/>
          <w:u w:val="single"/>
        </w:rPr>
        <w:t xml:space="preserve">航空服务危险品展示柜台</w:t>
      </w:r>
      <w:r>
        <w:rPr>
          <w:rFonts w:hint="eastAsia" w:ascii="宋体" w:hAnsi="宋体" w:cs="宋体"/>
          <w:sz w:val="28"/>
          <w:szCs w:val="28"/>
          <w:u w:val="single"/>
        </w:rPr>
        <w:t xml:space="preserve"> </w:t>
      </w:r>
      <w:r>
        <w:rPr>
          <w:rFonts w:hint="eastAsia" w:ascii="宋体" w:hAnsi="宋体" w:cs="宋体"/>
          <w:sz w:val="28"/>
          <w:szCs w:val="28"/>
        </w:rPr>
        <w:t xml:space="preserve">，属于</w:t>
      </w:r>
      <w:r>
        <w:rPr>
          <w:rFonts w:hint="eastAsia" w:ascii="宋体" w:hAnsi="宋体" w:cs="宋体"/>
          <w:sz w:val="28"/>
          <w:szCs w:val="28"/>
          <w:u w:val="single"/>
        </w:rPr>
        <w:t xml:space="preserve">工业</w:t>
      </w:r>
      <w:r>
        <w:rPr>
          <w:rFonts w:hint="eastAsia" w:ascii="宋体" w:hAnsi="宋体" w:cs="宋体"/>
          <w:sz w:val="28"/>
          <w:szCs w:val="28"/>
          <w:u w:val="single"/>
        </w:rPr>
        <w:t xml:space="preserve"> </w:t>
      </w:r>
      <w:r>
        <w:rPr>
          <w:rFonts w:hint="eastAsia" w:ascii="宋体" w:hAnsi="宋体" w:cs="宋体"/>
          <w:sz w:val="28"/>
          <w:szCs w:val="28"/>
          <w:u w:val="single"/>
        </w:rPr>
        <w:t xml:space="preserve">不</w:t>
      </w:r>
      <w:r>
        <w:rPr>
          <w:rFonts w:hint="eastAsia" w:ascii="宋体" w:hAnsi="宋体" w:cs="宋体"/>
          <w:sz w:val="28"/>
          <w:szCs w:val="28"/>
        </w:rPr>
        <w:t xml:space="preserve">行业；制造商为</w:t>
      </w:r>
      <w:r>
        <w:rPr>
          <w:rFonts w:hint="eastAsia" w:ascii="宋体" w:hAnsi="宋体" w:cs="宋体"/>
          <w:sz w:val="28"/>
          <w:szCs w:val="28"/>
          <w:u w:val="single"/>
        </w:rPr>
        <w:t xml:space="preserve">****</w:t>
      </w:r>
      <w:r>
        <w:rPr>
          <w:rFonts w:hint="eastAsia" w:ascii="宋体" w:hAnsi="宋体" w:cs="宋体"/>
          <w:sz w:val="28"/>
          <w:szCs w:val="28"/>
          <w:u w:val="single"/>
        </w:rPr>
        <w:t xml:space="preserve">（企业名称）</w:t>
      </w:r>
      <w:r>
        <w:rPr>
          <w:rFonts w:hint="eastAsia" w:ascii="宋体" w:hAnsi="宋体" w:cs="宋体"/>
          <w:sz w:val="28"/>
          <w:szCs w:val="28"/>
        </w:rPr>
        <w:t xml:space="preserve">，从业人员</w:t>
      </w:r>
      <w:r>
        <w:rPr>
          <w:rFonts w:hint="eastAsia" w:ascii="宋体" w:hAnsi="宋体" w:cs="宋体"/>
          <w:sz w:val="28"/>
          <w:szCs w:val="28"/>
          <w:u w:val="single"/>
        </w:rPr>
        <w:t xml:space="preserve"> ***  </w:t>
      </w:r>
      <w:r>
        <w:rPr>
          <w:rFonts w:hint="eastAsia" w:ascii="宋体" w:hAnsi="宋体" w:cs="宋体"/>
          <w:sz w:val="28"/>
          <w:szCs w:val="28"/>
        </w:rPr>
        <w:t xml:space="preserve">人，营业收入为</w:t>
      </w:r>
      <w:r>
        <w:rPr>
          <w:rFonts w:hint="eastAsia" w:ascii="宋体" w:hAnsi="宋体" w:cs="宋体"/>
          <w:sz w:val="28"/>
          <w:szCs w:val="28"/>
          <w:u w:val="single"/>
        </w:rPr>
        <w:t xml:space="preserve">**</w:t>
      </w:r>
      <w:r>
        <w:rPr>
          <w:rFonts w:hint="eastAsia" w:ascii="宋体" w:hAnsi="宋体" w:cs="宋体"/>
          <w:sz w:val="28"/>
          <w:szCs w:val="28"/>
        </w:rPr>
        <w:t xml:space="preserve">万元，资产总额为</w:t>
      </w:r>
      <w:r>
        <w:rPr>
          <w:rFonts w:hint="eastAsia" w:ascii="宋体" w:hAnsi="宋体" w:cs="宋体"/>
          <w:sz w:val="28"/>
          <w:szCs w:val="28"/>
          <w:u w:val="single"/>
        </w:rPr>
        <w:t xml:space="preserve">**</w:t>
      </w:r>
      <w:r>
        <w:rPr>
          <w:rFonts w:hint="eastAsia" w:ascii="宋体" w:hAnsi="宋体" w:cs="宋体"/>
          <w:sz w:val="28"/>
          <w:szCs w:val="28"/>
        </w:rPr>
        <w:t xml:space="preserve">万元，属于</w:t>
      </w:r>
      <w:r>
        <w:rPr>
          <w:rFonts w:hint="eastAsia" w:ascii="宋体" w:hAnsi="宋体" w:cs="宋体"/>
          <w:sz w:val="28"/>
          <w:szCs w:val="28"/>
          <w:u w:val="single"/>
        </w:rPr>
        <w:t xml:space="preserve">****</w:t>
      </w:r>
      <w:r>
        <w:rPr>
          <w:rFonts w:hint="eastAsia" w:ascii="宋体" w:hAnsi="宋体" w:cs="宋体"/>
          <w:sz w:val="28"/>
          <w:szCs w:val="28"/>
          <w:u w:val="single"/>
        </w:rPr>
        <w:t xml:space="preserve">企业（中型企业、小型企业、微型企业）</w:t>
      </w:r>
      <w:r>
        <w:rPr>
          <w:rFonts w:hint="eastAsia" w:ascii="宋体" w:hAnsi="宋体" w:cs="宋体"/>
          <w:sz w:val="28"/>
          <w:szCs w:val="28"/>
        </w:rPr>
        <w:t xml:space="preserve">；</w:t>
      </w:r>
      <w:r/>
    </w:p>
    <w:p>
      <w:pPr>
        <w:pStyle w:val="1417"/>
        <w:ind w:firstLine="480"/>
        <w:spacing w:line="360" w:lineRule="auto"/>
        <w:rPr>
          <w:rFonts w:ascii="宋体" w:hAnsi="宋体" w:cs="宋体"/>
          <w:sz w:val="28"/>
          <w:szCs w:val="28"/>
        </w:rPr>
      </w:pPr>
      <w:r>
        <w:rPr>
          <w:rFonts w:hint="eastAsia" w:ascii="宋体" w:hAnsi="宋体" w:cs="宋体"/>
          <w:sz w:val="28"/>
          <w:szCs w:val="28"/>
        </w:rPr>
        <w:t xml:space="preserve">44.</w:t>
      </w:r>
      <w:r>
        <w:rPr>
          <w:rFonts w:hint="eastAsia" w:ascii="宋体" w:hAnsi="宋体" w:cs="宋体"/>
          <w:sz w:val="28"/>
          <w:szCs w:val="28"/>
          <w:u w:val="single"/>
        </w:rPr>
        <w:t xml:space="preserve">自弃物品放置箱</w:t>
      </w:r>
      <w:r>
        <w:rPr>
          <w:rFonts w:hint="eastAsia" w:ascii="宋体" w:hAnsi="宋体" w:cs="宋体"/>
          <w:sz w:val="28"/>
          <w:szCs w:val="28"/>
          <w:u w:val="single"/>
        </w:rPr>
        <w:t xml:space="preserve"> </w:t>
      </w:r>
      <w:r>
        <w:rPr>
          <w:rFonts w:hint="eastAsia" w:ascii="宋体" w:hAnsi="宋体" w:cs="宋体"/>
          <w:sz w:val="28"/>
          <w:szCs w:val="28"/>
        </w:rPr>
        <w:t xml:space="preserve">，属于</w:t>
      </w:r>
      <w:r>
        <w:rPr>
          <w:rFonts w:hint="eastAsia" w:ascii="宋体" w:hAnsi="宋体" w:cs="宋体"/>
          <w:sz w:val="28"/>
          <w:szCs w:val="28"/>
          <w:u w:val="single"/>
        </w:rPr>
        <w:t xml:space="preserve">工业</w:t>
      </w:r>
      <w:r>
        <w:rPr>
          <w:rFonts w:hint="eastAsia" w:ascii="宋体" w:hAnsi="宋体" w:cs="宋体"/>
          <w:sz w:val="28"/>
          <w:szCs w:val="28"/>
        </w:rPr>
        <w:t xml:space="preserve">行业；制造商为</w:t>
      </w:r>
      <w:r>
        <w:rPr>
          <w:rFonts w:hint="eastAsia" w:ascii="宋体" w:hAnsi="宋体" w:cs="宋体"/>
          <w:sz w:val="28"/>
          <w:szCs w:val="28"/>
          <w:u w:val="single"/>
        </w:rPr>
        <w:t xml:space="preserve">****</w:t>
      </w:r>
      <w:r>
        <w:rPr>
          <w:rFonts w:hint="eastAsia" w:ascii="宋体" w:hAnsi="宋体" w:cs="宋体"/>
          <w:sz w:val="28"/>
          <w:szCs w:val="28"/>
          <w:u w:val="single"/>
        </w:rPr>
        <w:t xml:space="preserve">（企业名称）</w:t>
      </w:r>
      <w:r>
        <w:rPr>
          <w:rFonts w:hint="eastAsia" w:ascii="宋体" w:hAnsi="宋体" w:cs="宋体"/>
          <w:sz w:val="28"/>
          <w:szCs w:val="28"/>
        </w:rPr>
        <w:t xml:space="preserve">，从业人员</w:t>
      </w:r>
      <w:r>
        <w:rPr>
          <w:rFonts w:hint="eastAsia" w:ascii="宋体" w:hAnsi="宋体" w:cs="宋体"/>
          <w:sz w:val="28"/>
          <w:szCs w:val="28"/>
          <w:u w:val="single"/>
        </w:rPr>
        <w:t xml:space="preserve"> ***  </w:t>
      </w:r>
      <w:r>
        <w:rPr>
          <w:rFonts w:hint="eastAsia" w:ascii="宋体" w:hAnsi="宋体" w:cs="宋体"/>
          <w:sz w:val="28"/>
          <w:szCs w:val="28"/>
        </w:rPr>
        <w:t xml:space="preserve">人，营业收入为</w:t>
      </w:r>
      <w:r>
        <w:rPr>
          <w:rFonts w:hint="eastAsia" w:ascii="宋体" w:hAnsi="宋体" w:cs="宋体"/>
          <w:sz w:val="28"/>
          <w:szCs w:val="28"/>
          <w:u w:val="single"/>
        </w:rPr>
        <w:t xml:space="preserve">**</w:t>
      </w:r>
      <w:r>
        <w:rPr>
          <w:rFonts w:hint="eastAsia" w:ascii="宋体" w:hAnsi="宋体" w:cs="宋体"/>
          <w:sz w:val="28"/>
          <w:szCs w:val="28"/>
        </w:rPr>
        <w:t xml:space="preserve">万元，资产总额为</w:t>
      </w:r>
      <w:r>
        <w:rPr>
          <w:rFonts w:hint="eastAsia" w:ascii="宋体" w:hAnsi="宋体" w:cs="宋体"/>
          <w:sz w:val="28"/>
          <w:szCs w:val="28"/>
          <w:u w:val="single"/>
        </w:rPr>
        <w:t xml:space="preserve">**</w:t>
      </w:r>
      <w:r>
        <w:rPr>
          <w:rFonts w:hint="eastAsia" w:ascii="宋体" w:hAnsi="宋体" w:cs="宋体"/>
          <w:sz w:val="28"/>
          <w:szCs w:val="28"/>
        </w:rPr>
        <w:t xml:space="preserve">万元，属于</w:t>
      </w:r>
      <w:r>
        <w:rPr>
          <w:rFonts w:hint="eastAsia" w:ascii="宋体" w:hAnsi="宋体" w:cs="宋体"/>
          <w:sz w:val="28"/>
          <w:szCs w:val="28"/>
          <w:u w:val="single"/>
        </w:rPr>
        <w:t xml:space="preserve">****</w:t>
      </w:r>
      <w:r>
        <w:rPr>
          <w:rFonts w:hint="eastAsia" w:ascii="宋体" w:hAnsi="宋体" w:cs="宋体"/>
          <w:sz w:val="28"/>
          <w:szCs w:val="28"/>
          <w:u w:val="single"/>
        </w:rPr>
        <w:t xml:space="preserve">企业（中型企业、小型企业、微型企业）</w:t>
      </w:r>
      <w:r>
        <w:rPr>
          <w:rFonts w:hint="eastAsia" w:ascii="宋体" w:hAnsi="宋体" w:cs="宋体"/>
          <w:sz w:val="28"/>
          <w:szCs w:val="28"/>
        </w:rPr>
        <w:t xml:space="preserve">；</w:t>
      </w:r>
      <w:r/>
    </w:p>
    <w:p>
      <w:pPr>
        <w:pStyle w:val="1417"/>
        <w:ind w:firstLine="480"/>
        <w:spacing w:line="360" w:lineRule="auto"/>
        <w:rPr>
          <w:rFonts w:ascii="宋体" w:hAnsi="宋体" w:cs="宋体"/>
          <w:sz w:val="28"/>
          <w:szCs w:val="28"/>
        </w:rPr>
      </w:pPr>
      <w:r>
        <w:rPr>
          <w:rFonts w:hint="eastAsia" w:ascii="宋体" w:hAnsi="宋体" w:cs="宋体"/>
          <w:sz w:val="28"/>
          <w:szCs w:val="28"/>
        </w:rPr>
        <w:t xml:space="preserve">45.</w:t>
      </w:r>
      <w:r>
        <w:rPr>
          <w:rFonts w:hint="eastAsia" w:ascii="宋体" w:hAnsi="宋体" w:cs="宋体"/>
          <w:sz w:val="28"/>
          <w:szCs w:val="28"/>
          <w:u w:val="single"/>
        </w:rPr>
        <w:t xml:space="preserve">航空服务闻警出动及救护队员训练套装</w:t>
      </w:r>
      <w:r>
        <w:rPr>
          <w:rFonts w:hint="eastAsia" w:ascii="宋体" w:hAnsi="宋体" w:cs="宋体"/>
          <w:sz w:val="28"/>
          <w:szCs w:val="28"/>
          <w:u w:val="single"/>
        </w:rPr>
        <w:t xml:space="preserve"> </w:t>
      </w:r>
      <w:r>
        <w:rPr>
          <w:rFonts w:hint="eastAsia" w:ascii="宋体" w:hAnsi="宋体" w:cs="宋体"/>
          <w:sz w:val="28"/>
          <w:szCs w:val="28"/>
        </w:rPr>
        <w:t xml:space="preserve">，属于</w:t>
      </w:r>
      <w:r>
        <w:rPr>
          <w:rFonts w:hint="eastAsia" w:ascii="宋体" w:hAnsi="宋体" w:cs="宋体"/>
          <w:sz w:val="28"/>
          <w:szCs w:val="28"/>
          <w:u w:val="single"/>
        </w:rPr>
        <w:t xml:space="preserve">工业</w:t>
      </w:r>
      <w:r>
        <w:rPr>
          <w:rFonts w:hint="eastAsia" w:ascii="宋体" w:hAnsi="宋体" w:cs="宋体"/>
          <w:sz w:val="28"/>
          <w:szCs w:val="28"/>
        </w:rPr>
        <w:t xml:space="preserve">行业；制造商为</w:t>
      </w:r>
      <w:r>
        <w:rPr>
          <w:rFonts w:hint="eastAsia" w:ascii="宋体" w:hAnsi="宋体" w:cs="宋体"/>
          <w:sz w:val="28"/>
          <w:szCs w:val="28"/>
          <w:u w:val="single"/>
        </w:rPr>
        <w:t xml:space="preserve">****</w:t>
      </w:r>
      <w:r>
        <w:rPr>
          <w:rFonts w:hint="eastAsia" w:ascii="宋体" w:hAnsi="宋体" w:cs="宋体"/>
          <w:sz w:val="28"/>
          <w:szCs w:val="28"/>
          <w:u w:val="single"/>
        </w:rPr>
        <w:t xml:space="preserve">（企业名称）</w:t>
      </w:r>
      <w:r>
        <w:rPr>
          <w:rFonts w:hint="eastAsia" w:ascii="宋体" w:hAnsi="宋体" w:cs="宋体"/>
          <w:sz w:val="28"/>
          <w:szCs w:val="28"/>
        </w:rPr>
        <w:t xml:space="preserve">，从业人员</w:t>
      </w:r>
      <w:r>
        <w:rPr>
          <w:rFonts w:hint="eastAsia" w:ascii="宋体" w:hAnsi="宋体" w:cs="宋体"/>
          <w:sz w:val="28"/>
          <w:szCs w:val="28"/>
          <w:u w:val="single"/>
        </w:rPr>
        <w:t xml:space="preserve"> ***  </w:t>
      </w:r>
      <w:r>
        <w:rPr>
          <w:rFonts w:hint="eastAsia" w:ascii="宋体" w:hAnsi="宋体" w:cs="宋体"/>
          <w:sz w:val="28"/>
          <w:szCs w:val="28"/>
        </w:rPr>
        <w:t xml:space="preserve">人，营业收入为</w:t>
      </w:r>
      <w:r>
        <w:rPr>
          <w:rFonts w:hint="eastAsia" w:ascii="宋体" w:hAnsi="宋体" w:cs="宋体"/>
          <w:sz w:val="28"/>
          <w:szCs w:val="28"/>
          <w:u w:val="single"/>
        </w:rPr>
        <w:t xml:space="preserve">**</w:t>
      </w:r>
      <w:r>
        <w:rPr>
          <w:rFonts w:hint="eastAsia" w:ascii="宋体" w:hAnsi="宋体" w:cs="宋体"/>
          <w:sz w:val="28"/>
          <w:szCs w:val="28"/>
        </w:rPr>
        <w:t xml:space="preserve">万元，资产总额为</w:t>
      </w:r>
      <w:r>
        <w:rPr>
          <w:rFonts w:hint="eastAsia" w:ascii="宋体" w:hAnsi="宋体" w:cs="宋体"/>
          <w:sz w:val="28"/>
          <w:szCs w:val="28"/>
          <w:u w:val="single"/>
        </w:rPr>
        <w:t xml:space="preserve">**</w:t>
      </w:r>
      <w:r>
        <w:rPr>
          <w:rFonts w:hint="eastAsia" w:ascii="宋体" w:hAnsi="宋体" w:cs="宋体"/>
          <w:sz w:val="28"/>
          <w:szCs w:val="28"/>
        </w:rPr>
        <w:t xml:space="preserve">万元，属于</w:t>
      </w:r>
      <w:r>
        <w:rPr>
          <w:rFonts w:hint="eastAsia" w:ascii="宋体" w:hAnsi="宋体" w:cs="宋体"/>
          <w:sz w:val="28"/>
          <w:szCs w:val="28"/>
          <w:u w:val="single"/>
        </w:rPr>
        <w:t xml:space="preserve">****</w:t>
      </w:r>
      <w:r>
        <w:rPr>
          <w:rFonts w:hint="eastAsia" w:ascii="宋体" w:hAnsi="宋体" w:cs="宋体"/>
          <w:sz w:val="28"/>
          <w:szCs w:val="28"/>
          <w:u w:val="single"/>
        </w:rPr>
        <w:t xml:space="preserve">企业（中型企业、小型企业、微型企业）</w:t>
      </w:r>
      <w:r>
        <w:rPr>
          <w:rFonts w:hint="eastAsia" w:ascii="宋体" w:hAnsi="宋体" w:cs="宋体"/>
          <w:sz w:val="28"/>
          <w:szCs w:val="28"/>
        </w:rPr>
        <w:t xml:space="preserve">；</w:t>
      </w:r>
      <w:r/>
    </w:p>
    <w:p>
      <w:pPr>
        <w:pStyle w:val="1417"/>
        <w:ind w:firstLine="480"/>
        <w:spacing w:line="360" w:lineRule="auto"/>
        <w:rPr>
          <w:rFonts w:ascii="宋体" w:hAnsi="宋体" w:cs="宋体"/>
          <w:sz w:val="28"/>
          <w:szCs w:val="28"/>
        </w:rPr>
      </w:pPr>
      <w:r>
        <w:rPr>
          <w:rFonts w:hint="eastAsia" w:ascii="宋体" w:hAnsi="宋体" w:cs="宋体"/>
          <w:sz w:val="28"/>
          <w:szCs w:val="28"/>
        </w:rPr>
        <w:t xml:space="preserve">46.</w:t>
      </w:r>
      <w:r>
        <w:rPr>
          <w:rFonts w:hint="eastAsia" w:ascii="宋体" w:hAnsi="宋体" w:cs="宋体"/>
          <w:sz w:val="28"/>
          <w:szCs w:val="28"/>
          <w:u w:val="single"/>
        </w:rPr>
        <w:t xml:space="preserve">航空服务爆炸气体检测实践操作模块</w:t>
      </w:r>
      <w:r>
        <w:rPr>
          <w:rFonts w:hint="eastAsia" w:ascii="宋体" w:hAnsi="宋体" w:cs="宋体"/>
          <w:sz w:val="28"/>
          <w:szCs w:val="28"/>
          <w:u w:val="single"/>
        </w:rPr>
        <w:t xml:space="preserve"> </w:t>
      </w:r>
      <w:r>
        <w:rPr>
          <w:rFonts w:hint="eastAsia" w:ascii="宋体" w:hAnsi="宋体" w:cs="宋体"/>
          <w:sz w:val="28"/>
          <w:szCs w:val="28"/>
        </w:rPr>
        <w:t xml:space="preserve">，属于</w:t>
      </w:r>
      <w:r>
        <w:rPr>
          <w:rFonts w:hint="eastAsia" w:ascii="宋体" w:hAnsi="宋体" w:cs="宋体"/>
          <w:sz w:val="28"/>
          <w:szCs w:val="28"/>
          <w:u w:val="single"/>
        </w:rPr>
        <w:t xml:space="preserve">工业</w:t>
      </w:r>
      <w:r>
        <w:rPr>
          <w:rFonts w:hint="eastAsia" w:ascii="宋体" w:hAnsi="宋体" w:cs="宋体"/>
          <w:sz w:val="28"/>
          <w:szCs w:val="28"/>
        </w:rPr>
        <w:t xml:space="preserve">行业；制造商为</w:t>
      </w:r>
      <w:r>
        <w:rPr>
          <w:rFonts w:hint="eastAsia" w:ascii="宋体" w:hAnsi="宋体" w:cs="宋体"/>
          <w:sz w:val="28"/>
          <w:szCs w:val="28"/>
          <w:u w:val="single"/>
        </w:rPr>
        <w:t xml:space="preserve">****</w:t>
      </w:r>
      <w:r>
        <w:rPr>
          <w:rFonts w:hint="eastAsia" w:ascii="宋体" w:hAnsi="宋体" w:cs="宋体"/>
          <w:sz w:val="28"/>
          <w:szCs w:val="28"/>
          <w:u w:val="single"/>
        </w:rPr>
        <w:t xml:space="preserve">（企业名称）</w:t>
      </w:r>
      <w:r>
        <w:rPr>
          <w:rFonts w:hint="eastAsia" w:ascii="宋体" w:hAnsi="宋体" w:cs="宋体"/>
          <w:sz w:val="28"/>
          <w:szCs w:val="28"/>
        </w:rPr>
        <w:t xml:space="preserve">，从业人员</w:t>
      </w:r>
      <w:r>
        <w:rPr>
          <w:rFonts w:hint="eastAsia" w:ascii="宋体" w:hAnsi="宋体" w:cs="宋体"/>
          <w:sz w:val="28"/>
          <w:szCs w:val="28"/>
          <w:u w:val="single"/>
        </w:rPr>
        <w:t xml:space="preserve"> ***  </w:t>
      </w:r>
      <w:r>
        <w:rPr>
          <w:rFonts w:hint="eastAsia" w:ascii="宋体" w:hAnsi="宋体" w:cs="宋体"/>
          <w:sz w:val="28"/>
          <w:szCs w:val="28"/>
        </w:rPr>
        <w:t xml:space="preserve">人，营业收入为</w:t>
      </w:r>
      <w:r>
        <w:rPr>
          <w:rFonts w:hint="eastAsia" w:ascii="宋体" w:hAnsi="宋体" w:cs="宋体"/>
          <w:sz w:val="28"/>
          <w:szCs w:val="28"/>
          <w:u w:val="single"/>
        </w:rPr>
        <w:t xml:space="preserve">**</w:t>
      </w:r>
      <w:r>
        <w:rPr>
          <w:rFonts w:hint="eastAsia" w:ascii="宋体" w:hAnsi="宋体" w:cs="宋体"/>
          <w:sz w:val="28"/>
          <w:szCs w:val="28"/>
        </w:rPr>
        <w:t xml:space="preserve">万元，资产总额为</w:t>
      </w:r>
      <w:r>
        <w:rPr>
          <w:rFonts w:hint="eastAsia" w:ascii="宋体" w:hAnsi="宋体" w:cs="宋体"/>
          <w:sz w:val="28"/>
          <w:szCs w:val="28"/>
          <w:u w:val="single"/>
        </w:rPr>
        <w:t xml:space="preserve">**</w:t>
      </w:r>
      <w:r>
        <w:rPr>
          <w:rFonts w:hint="eastAsia" w:ascii="宋体" w:hAnsi="宋体" w:cs="宋体"/>
          <w:sz w:val="28"/>
          <w:szCs w:val="28"/>
        </w:rPr>
        <w:t xml:space="preserve">万元，属于</w:t>
      </w:r>
      <w:r>
        <w:rPr>
          <w:rFonts w:hint="eastAsia" w:ascii="宋体" w:hAnsi="宋体" w:cs="宋体"/>
          <w:sz w:val="28"/>
          <w:szCs w:val="28"/>
          <w:u w:val="single"/>
        </w:rPr>
        <w:t xml:space="preserve">****</w:t>
      </w:r>
      <w:r>
        <w:rPr>
          <w:rFonts w:hint="eastAsia" w:ascii="宋体" w:hAnsi="宋体" w:cs="宋体"/>
          <w:sz w:val="28"/>
          <w:szCs w:val="28"/>
          <w:u w:val="single"/>
        </w:rPr>
        <w:t xml:space="preserve">企业（中型企业、小型企业、微型企业）</w:t>
      </w:r>
      <w:r>
        <w:rPr>
          <w:rFonts w:hint="eastAsia" w:ascii="宋体" w:hAnsi="宋体" w:cs="宋体"/>
          <w:sz w:val="28"/>
          <w:szCs w:val="28"/>
        </w:rPr>
        <w:t xml:space="preserve">；</w:t>
      </w:r>
      <w:r/>
    </w:p>
    <w:p>
      <w:pPr>
        <w:pStyle w:val="1417"/>
        <w:ind w:firstLine="480"/>
        <w:spacing w:line="360" w:lineRule="auto"/>
        <w:rPr>
          <w:rFonts w:ascii="宋体" w:hAnsi="宋体" w:cs="宋体"/>
          <w:sz w:val="28"/>
          <w:szCs w:val="28"/>
        </w:rPr>
      </w:pPr>
      <w:r>
        <w:rPr>
          <w:rFonts w:hint="eastAsia" w:ascii="宋体" w:hAnsi="宋体" w:cs="宋体"/>
          <w:sz w:val="28"/>
          <w:szCs w:val="28"/>
        </w:rPr>
        <w:t xml:space="preserve">47.</w:t>
      </w:r>
      <w:r>
        <w:rPr>
          <w:rFonts w:hint="eastAsia" w:ascii="宋体" w:hAnsi="宋体" w:cs="宋体"/>
          <w:sz w:val="28"/>
          <w:szCs w:val="28"/>
          <w:u w:val="single"/>
        </w:rPr>
        <w:t xml:space="preserve">航空服务应急救护训练模块</w:t>
      </w:r>
      <w:r>
        <w:rPr>
          <w:rFonts w:hint="eastAsia" w:ascii="宋体" w:hAnsi="宋体" w:cs="宋体"/>
          <w:sz w:val="28"/>
          <w:szCs w:val="28"/>
          <w:u w:val="single"/>
        </w:rPr>
        <w:t xml:space="preserve"> </w:t>
      </w:r>
      <w:r>
        <w:rPr>
          <w:rFonts w:hint="eastAsia" w:ascii="宋体" w:hAnsi="宋体" w:cs="宋体"/>
          <w:sz w:val="28"/>
          <w:szCs w:val="28"/>
        </w:rPr>
        <w:t xml:space="preserve">，属于</w:t>
      </w:r>
      <w:r>
        <w:rPr>
          <w:rFonts w:hint="eastAsia" w:ascii="宋体" w:hAnsi="宋体" w:cs="宋体"/>
          <w:sz w:val="28"/>
          <w:szCs w:val="28"/>
          <w:u w:val="single"/>
        </w:rPr>
        <w:t xml:space="preserve">工业</w:t>
      </w:r>
      <w:r>
        <w:rPr>
          <w:rFonts w:hint="eastAsia" w:ascii="宋体" w:hAnsi="宋体" w:cs="宋体"/>
          <w:sz w:val="28"/>
          <w:szCs w:val="28"/>
        </w:rPr>
        <w:t xml:space="preserve">行业；制造商为</w:t>
      </w:r>
      <w:r>
        <w:rPr>
          <w:rFonts w:hint="eastAsia" w:ascii="宋体" w:hAnsi="宋体" w:cs="宋体"/>
          <w:sz w:val="28"/>
          <w:szCs w:val="28"/>
          <w:u w:val="single"/>
        </w:rPr>
        <w:t xml:space="preserve">****</w:t>
      </w:r>
      <w:r>
        <w:rPr>
          <w:rFonts w:hint="eastAsia" w:ascii="宋体" w:hAnsi="宋体" w:cs="宋体"/>
          <w:sz w:val="28"/>
          <w:szCs w:val="28"/>
          <w:u w:val="single"/>
        </w:rPr>
        <w:t xml:space="preserve">（企业名称）</w:t>
      </w:r>
      <w:r>
        <w:rPr>
          <w:rFonts w:hint="eastAsia" w:ascii="宋体" w:hAnsi="宋体" w:cs="宋体"/>
          <w:sz w:val="28"/>
          <w:szCs w:val="28"/>
        </w:rPr>
        <w:t xml:space="preserve">，从业人员</w:t>
      </w:r>
      <w:r>
        <w:rPr>
          <w:rFonts w:hint="eastAsia" w:ascii="宋体" w:hAnsi="宋体" w:cs="宋体"/>
          <w:sz w:val="28"/>
          <w:szCs w:val="28"/>
          <w:u w:val="single"/>
        </w:rPr>
        <w:t xml:space="preserve"> ***  </w:t>
      </w:r>
      <w:r>
        <w:rPr>
          <w:rFonts w:hint="eastAsia" w:ascii="宋体" w:hAnsi="宋体" w:cs="宋体"/>
          <w:sz w:val="28"/>
          <w:szCs w:val="28"/>
        </w:rPr>
        <w:t xml:space="preserve">人，营业收入为</w:t>
      </w:r>
      <w:r>
        <w:rPr>
          <w:rFonts w:hint="eastAsia" w:ascii="宋体" w:hAnsi="宋体" w:cs="宋体"/>
          <w:sz w:val="28"/>
          <w:szCs w:val="28"/>
          <w:u w:val="single"/>
        </w:rPr>
        <w:t xml:space="preserve">**</w:t>
      </w:r>
      <w:r>
        <w:rPr>
          <w:rFonts w:hint="eastAsia" w:ascii="宋体" w:hAnsi="宋体" w:cs="宋体"/>
          <w:sz w:val="28"/>
          <w:szCs w:val="28"/>
        </w:rPr>
        <w:t xml:space="preserve">万元，资产总额为</w:t>
      </w:r>
      <w:r>
        <w:rPr>
          <w:rFonts w:hint="eastAsia" w:ascii="宋体" w:hAnsi="宋体" w:cs="宋体"/>
          <w:sz w:val="28"/>
          <w:szCs w:val="28"/>
          <w:u w:val="single"/>
        </w:rPr>
        <w:t xml:space="preserve">**</w:t>
      </w:r>
      <w:r>
        <w:rPr>
          <w:rFonts w:hint="eastAsia" w:ascii="宋体" w:hAnsi="宋体" w:cs="宋体"/>
          <w:sz w:val="28"/>
          <w:szCs w:val="28"/>
        </w:rPr>
        <w:t xml:space="preserve">万元，属于</w:t>
      </w:r>
      <w:r>
        <w:rPr>
          <w:rFonts w:hint="eastAsia" w:ascii="宋体" w:hAnsi="宋体" w:cs="宋体"/>
          <w:sz w:val="28"/>
          <w:szCs w:val="28"/>
          <w:u w:val="single"/>
        </w:rPr>
        <w:t xml:space="preserve">****</w:t>
      </w:r>
      <w:r>
        <w:rPr>
          <w:rFonts w:hint="eastAsia" w:ascii="宋体" w:hAnsi="宋体" w:cs="宋体"/>
          <w:sz w:val="28"/>
          <w:szCs w:val="28"/>
          <w:u w:val="single"/>
        </w:rPr>
        <w:t xml:space="preserve">企业（中型企业、小型企业、微型企业）</w:t>
      </w:r>
      <w:r>
        <w:rPr>
          <w:rFonts w:hint="eastAsia" w:ascii="宋体" w:hAnsi="宋体" w:cs="宋体"/>
          <w:sz w:val="28"/>
          <w:szCs w:val="28"/>
        </w:rPr>
        <w:t xml:space="preserve">；</w:t>
      </w:r>
      <w:r/>
    </w:p>
    <w:p>
      <w:pPr>
        <w:pStyle w:val="1417"/>
        <w:ind w:firstLine="480"/>
        <w:spacing w:line="360" w:lineRule="auto"/>
        <w:rPr>
          <w:rFonts w:ascii="宋体" w:hAnsi="宋体" w:cs="宋体"/>
          <w:sz w:val="28"/>
          <w:szCs w:val="28"/>
        </w:rPr>
      </w:pPr>
      <w:r>
        <w:rPr>
          <w:rFonts w:hint="eastAsia" w:ascii="宋体" w:hAnsi="宋体" w:cs="宋体"/>
          <w:sz w:val="28"/>
          <w:szCs w:val="28"/>
        </w:rPr>
        <w:t xml:space="preserve">48.</w:t>
      </w:r>
      <w:r>
        <w:rPr>
          <w:rFonts w:hint="eastAsia" w:ascii="宋体" w:hAnsi="宋体" w:cs="宋体"/>
          <w:sz w:val="28"/>
          <w:szCs w:val="28"/>
          <w:u w:val="single"/>
        </w:rPr>
        <w:t xml:space="preserve">航空服务水灾事故实践操作模块</w:t>
      </w:r>
      <w:r>
        <w:rPr>
          <w:rFonts w:hint="eastAsia" w:ascii="宋体" w:hAnsi="宋体" w:cs="宋体"/>
          <w:sz w:val="28"/>
          <w:szCs w:val="28"/>
          <w:u w:val="single"/>
        </w:rPr>
        <w:t xml:space="preserve"> </w:t>
      </w:r>
      <w:r>
        <w:rPr>
          <w:rFonts w:hint="eastAsia" w:ascii="宋体" w:hAnsi="宋体" w:cs="宋体"/>
          <w:sz w:val="28"/>
          <w:szCs w:val="28"/>
        </w:rPr>
        <w:t xml:space="preserve">，属于</w:t>
      </w:r>
      <w:r>
        <w:rPr>
          <w:rFonts w:hint="eastAsia" w:ascii="宋体" w:hAnsi="宋体" w:cs="宋体"/>
          <w:sz w:val="28"/>
          <w:szCs w:val="28"/>
          <w:u w:val="single"/>
        </w:rPr>
        <w:t xml:space="preserve">工业</w:t>
      </w:r>
      <w:r>
        <w:rPr>
          <w:rFonts w:hint="eastAsia" w:ascii="宋体" w:hAnsi="宋体" w:cs="宋体"/>
          <w:sz w:val="28"/>
          <w:szCs w:val="28"/>
        </w:rPr>
        <w:t xml:space="preserve">行业；制造商为</w:t>
      </w:r>
      <w:r>
        <w:rPr>
          <w:rFonts w:hint="eastAsia" w:ascii="宋体" w:hAnsi="宋体" w:cs="宋体"/>
          <w:sz w:val="28"/>
          <w:szCs w:val="28"/>
          <w:u w:val="single"/>
        </w:rPr>
        <w:t xml:space="preserve">****</w:t>
      </w:r>
      <w:r>
        <w:rPr>
          <w:rFonts w:hint="eastAsia" w:ascii="宋体" w:hAnsi="宋体" w:cs="宋体"/>
          <w:sz w:val="28"/>
          <w:szCs w:val="28"/>
          <w:u w:val="single"/>
        </w:rPr>
        <w:t xml:space="preserve">（企业名称）</w:t>
      </w:r>
      <w:r>
        <w:rPr>
          <w:rFonts w:hint="eastAsia" w:ascii="宋体" w:hAnsi="宋体" w:cs="宋体"/>
          <w:sz w:val="28"/>
          <w:szCs w:val="28"/>
        </w:rPr>
        <w:t xml:space="preserve">，从业人员</w:t>
      </w:r>
      <w:r>
        <w:rPr>
          <w:rFonts w:hint="eastAsia" w:ascii="宋体" w:hAnsi="宋体" w:cs="宋体"/>
          <w:sz w:val="28"/>
          <w:szCs w:val="28"/>
          <w:u w:val="single"/>
        </w:rPr>
        <w:t xml:space="preserve"> ***  </w:t>
      </w:r>
      <w:r>
        <w:rPr>
          <w:rFonts w:hint="eastAsia" w:ascii="宋体" w:hAnsi="宋体" w:cs="宋体"/>
          <w:sz w:val="28"/>
          <w:szCs w:val="28"/>
        </w:rPr>
        <w:t xml:space="preserve">人，营业收入为</w:t>
      </w:r>
      <w:r>
        <w:rPr>
          <w:rFonts w:hint="eastAsia" w:ascii="宋体" w:hAnsi="宋体" w:cs="宋体"/>
          <w:sz w:val="28"/>
          <w:szCs w:val="28"/>
          <w:u w:val="single"/>
        </w:rPr>
        <w:t xml:space="preserve">**</w:t>
      </w:r>
      <w:r>
        <w:rPr>
          <w:rFonts w:hint="eastAsia" w:ascii="宋体" w:hAnsi="宋体" w:cs="宋体"/>
          <w:sz w:val="28"/>
          <w:szCs w:val="28"/>
        </w:rPr>
        <w:t xml:space="preserve">万元，资产总额为</w:t>
      </w:r>
      <w:r>
        <w:rPr>
          <w:rFonts w:hint="eastAsia" w:ascii="宋体" w:hAnsi="宋体" w:cs="宋体"/>
          <w:sz w:val="28"/>
          <w:szCs w:val="28"/>
          <w:u w:val="single"/>
        </w:rPr>
        <w:t xml:space="preserve">**</w:t>
      </w:r>
      <w:r>
        <w:rPr>
          <w:rFonts w:hint="eastAsia" w:ascii="宋体" w:hAnsi="宋体" w:cs="宋体"/>
          <w:sz w:val="28"/>
          <w:szCs w:val="28"/>
        </w:rPr>
        <w:t xml:space="preserve">万元，属于</w:t>
      </w:r>
      <w:r>
        <w:rPr>
          <w:rFonts w:hint="eastAsia" w:ascii="宋体" w:hAnsi="宋体" w:cs="宋体"/>
          <w:sz w:val="28"/>
          <w:szCs w:val="28"/>
          <w:u w:val="single"/>
        </w:rPr>
        <w:t xml:space="preserve">****</w:t>
      </w:r>
      <w:r>
        <w:rPr>
          <w:rFonts w:hint="eastAsia" w:ascii="宋体" w:hAnsi="宋体" w:cs="宋体"/>
          <w:sz w:val="28"/>
          <w:szCs w:val="28"/>
          <w:u w:val="single"/>
        </w:rPr>
        <w:t xml:space="preserve">企业（中型企业、小型企业、微型企业）</w:t>
      </w:r>
      <w:r>
        <w:rPr>
          <w:rFonts w:hint="eastAsia" w:ascii="宋体" w:hAnsi="宋体" w:cs="宋体"/>
          <w:sz w:val="28"/>
          <w:szCs w:val="28"/>
        </w:rPr>
        <w:t xml:space="preserve">；</w:t>
      </w:r>
      <w:r/>
    </w:p>
    <w:p>
      <w:pPr>
        <w:pStyle w:val="1417"/>
        <w:ind w:firstLine="480"/>
        <w:spacing w:line="360" w:lineRule="auto"/>
        <w:rPr>
          <w:rFonts w:ascii="宋体" w:hAnsi="宋体" w:cs="宋体"/>
          <w:sz w:val="28"/>
          <w:szCs w:val="28"/>
        </w:rPr>
      </w:pPr>
      <w:r>
        <w:rPr>
          <w:rFonts w:hint="eastAsia" w:ascii="宋体" w:hAnsi="宋体" w:cs="宋体"/>
          <w:sz w:val="28"/>
          <w:szCs w:val="28"/>
        </w:rPr>
        <w:t xml:space="preserve">49.</w:t>
      </w:r>
      <w:r>
        <w:rPr>
          <w:rFonts w:hint="eastAsia" w:ascii="宋体" w:hAnsi="宋体" w:cs="宋体"/>
          <w:sz w:val="28"/>
          <w:szCs w:val="28"/>
          <w:u w:val="single"/>
        </w:rPr>
        <w:t xml:space="preserve">航空服务登机柜台</w:t>
      </w:r>
      <w:r>
        <w:rPr>
          <w:rFonts w:hint="eastAsia" w:ascii="宋体" w:hAnsi="宋体" w:cs="宋体"/>
          <w:sz w:val="28"/>
          <w:szCs w:val="28"/>
          <w:u w:val="single"/>
        </w:rPr>
        <w:t xml:space="preserve"> </w:t>
      </w:r>
      <w:r>
        <w:rPr>
          <w:rFonts w:hint="eastAsia" w:ascii="宋体" w:hAnsi="宋体" w:cs="宋体"/>
          <w:sz w:val="28"/>
          <w:szCs w:val="28"/>
        </w:rPr>
        <w:t xml:space="preserve">，属于</w:t>
      </w:r>
      <w:r>
        <w:rPr>
          <w:rFonts w:hint="eastAsia" w:ascii="宋体" w:hAnsi="宋体" w:cs="宋体"/>
          <w:sz w:val="28"/>
          <w:szCs w:val="28"/>
          <w:u w:val="single"/>
        </w:rPr>
        <w:t xml:space="preserve">工业</w:t>
      </w:r>
      <w:r>
        <w:rPr>
          <w:rFonts w:hint="eastAsia" w:ascii="宋体" w:hAnsi="宋体" w:cs="宋体"/>
          <w:sz w:val="28"/>
          <w:szCs w:val="28"/>
        </w:rPr>
        <w:t xml:space="preserve">行业；制造商为</w:t>
      </w:r>
      <w:r>
        <w:rPr>
          <w:rFonts w:hint="eastAsia" w:ascii="宋体" w:hAnsi="宋体" w:cs="宋体"/>
          <w:sz w:val="28"/>
          <w:szCs w:val="28"/>
          <w:u w:val="single"/>
        </w:rPr>
        <w:t xml:space="preserve">****</w:t>
      </w:r>
      <w:r>
        <w:rPr>
          <w:rFonts w:hint="eastAsia" w:ascii="宋体" w:hAnsi="宋体" w:cs="宋体"/>
          <w:sz w:val="28"/>
          <w:szCs w:val="28"/>
          <w:u w:val="single"/>
        </w:rPr>
        <w:t xml:space="preserve">（企业名称）</w:t>
      </w:r>
      <w:r>
        <w:rPr>
          <w:rFonts w:hint="eastAsia" w:ascii="宋体" w:hAnsi="宋体" w:cs="宋体"/>
          <w:sz w:val="28"/>
          <w:szCs w:val="28"/>
        </w:rPr>
        <w:t xml:space="preserve">，从业人员</w:t>
      </w:r>
      <w:r>
        <w:rPr>
          <w:rFonts w:hint="eastAsia" w:ascii="宋体" w:hAnsi="宋体" w:cs="宋体"/>
          <w:sz w:val="28"/>
          <w:szCs w:val="28"/>
          <w:u w:val="single"/>
        </w:rPr>
        <w:t xml:space="preserve"> ***  </w:t>
      </w:r>
      <w:r>
        <w:rPr>
          <w:rFonts w:hint="eastAsia" w:ascii="宋体" w:hAnsi="宋体" w:cs="宋体"/>
          <w:sz w:val="28"/>
          <w:szCs w:val="28"/>
        </w:rPr>
        <w:t xml:space="preserve">人，营业收入为</w:t>
      </w:r>
      <w:r>
        <w:rPr>
          <w:rFonts w:hint="eastAsia" w:ascii="宋体" w:hAnsi="宋体" w:cs="宋体"/>
          <w:sz w:val="28"/>
          <w:szCs w:val="28"/>
          <w:u w:val="single"/>
        </w:rPr>
        <w:t xml:space="preserve">**</w:t>
      </w:r>
      <w:r>
        <w:rPr>
          <w:rFonts w:hint="eastAsia" w:ascii="宋体" w:hAnsi="宋体" w:cs="宋体"/>
          <w:sz w:val="28"/>
          <w:szCs w:val="28"/>
        </w:rPr>
        <w:t xml:space="preserve">万元，资产总额为</w:t>
      </w:r>
      <w:r>
        <w:rPr>
          <w:rFonts w:hint="eastAsia" w:ascii="宋体" w:hAnsi="宋体" w:cs="宋体"/>
          <w:sz w:val="28"/>
          <w:szCs w:val="28"/>
          <w:u w:val="single"/>
        </w:rPr>
        <w:t xml:space="preserve">**</w:t>
      </w:r>
      <w:r>
        <w:rPr>
          <w:rFonts w:hint="eastAsia" w:ascii="宋体" w:hAnsi="宋体" w:cs="宋体"/>
          <w:sz w:val="28"/>
          <w:szCs w:val="28"/>
        </w:rPr>
        <w:t xml:space="preserve">万元，属于</w:t>
      </w:r>
      <w:r>
        <w:rPr>
          <w:rFonts w:hint="eastAsia" w:ascii="宋体" w:hAnsi="宋体" w:cs="宋体"/>
          <w:sz w:val="28"/>
          <w:szCs w:val="28"/>
          <w:u w:val="single"/>
        </w:rPr>
        <w:t xml:space="preserve">****</w:t>
      </w:r>
      <w:r>
        <w:rPr>
          <w:rFonts w:hint="eastAsia" w:ascii="宋体" w:hAnsi="宋体" w:cs="宋体"/>
          <w:sz w:val="28"/>
          <w:szCs w:val="28"/>
          <w:u w:val="single"/>
        </w:rPr>
        <w:t xml:space="preserve">企业（中型企业、小型企业、微型企业）</w:t>
      </w:r>
      <w:r>
        <w:rPr>
          <w:rFonts w:hint="eastAsia" w:ascii="宋体" w:hAnsi="宋体" w:cs="宋体"/>
          <w:sz w:val="28"/>
          <w:szCs w:val="28"/>
        </w:rPr>
        <w:t xml:space="preserve">；</w:t>
      </w:r>
      <w:r/>
    </w:p>
    <w:p>
      <w:pPr>
        <w:pStyle w:val="1417"/>
        <w:ind w:firstLine="480"/>
        <w:spacing w:line="360" w:lineRule="auto"/>
        <w:rPr>
          <w:rFonts w:ascii="宋体" w:hAnsi="宋体" w:cs="宋体"/>
          <w:sz w:val="28"/>
          <w:szCs w:val="28"/>
        </w:rPr>
      </w:pPr>
      <w:r>
        <w:rPr>
          <w:rFonts w:hint="eastAsia" w:ascii="宋体" w:hAnsi="宋体" w:cs="宋体"/>
          <w:sz w:val="28"/>
          <w:szCs w:val="28"/>
        </w:rPr>
        <w:t xml:space="preserve">50.</w:t>
      </w:r>
      <w:r>
        <w:rPr>
          <w:rFonts w:hint="eastAsia" w:ascii="宋体" w:hAnsi="宋体" w:cs="宋体"/>
          <w:sz w:val="28"/>
          <w:szCs w:val="28"/>
          <w:u w:val="single"/>
        </w:rPr>
        <w:t xml:space="preserve">航空服务登机口指示牌</w:t>
      </w:r>
      <w:r>
        <w:rPr>
          <w:rFonts w:hint="eastAsia" w:ascii="宋体" w:hAnsi="宋体" w:cs="宋体"/>
          <w:sz w:val="28"/>
          <w:szCs w:val="28"/>
        </w:rPr>
        <w:t xml:space="preserve">，属于</w:t>
      </w:r>
      <w:r>
        <w:rPr>
          <w:rFonts w:hint="eastAsia" w:ascii="宋体" w:hAnsi="宋体" w:cs="宋体"/>
          <w:sz w:val="28"/>
          <w:szCs w:val="28"/>
          <w:u w:val="single"/>
        </w:rPr>
        <w:t xml:space="preserve">工业</w:t>
      </w:r>
      <w:r>
        <w:rPr>
          <w:rFonts w:hint="eastAsia" w:ascii="宋体" w:hAnsi="宋体" w:cs="宋体"/>
          <w:sz w:val="28"/>
          <w:szCs w:val="28"/>
        </w:rPr>
        <w:t xml:space="preserve">行业；制造</w:t>
      </w:r>
      <w:r>
        <w:rPr>
          <w:rFonts w:hint="eastAsia" w:ascii="宋体" w:hAnsi="宋体" w:cs="宋体"/>
          <w:sz w:val="28"/>
          <w:szCs w:val="28"/>
        </w:rPr>
        <w:t xml:space="preserve">商为</w:t>
      </w:r>
      <w:r>
        <w:rPr>
          <w:rFonts w:hint="eastAsia" w:ascii="宋体" w:hAnsi="宋体" w:cs="宋体"/>
          <w:sz w:val="28"/>
          <w:szCs w:val="28"/>
          <w:u w:val="single"/>
        </w:rPr>
        <w:t xml:space="preserve">****</w:t>
      </w:r>
      <w:r>
        <w:rPr>
          <w:rFonts w:hint="eastAsia" w:ascii="宋体" w:hAnsi="宋体" w:cs="宋体"/>
          <w:sz w:val="28"/>
          <w:szCs w:val="28"/>
          <w:u w:val="single"/>
        </w:rPr>
        <w:t xml:space="preserve">（企业名称）</w:t>
      </w:r>
      <w:r>
        <w:rPr>
          <w:rFonts w:hint="eastAsia" w:ascii="宋体" w:hAnsi="宋体" w:cs="宋体"/>
          <w:sz w:val="28"/>
          <w:szCs w:val="28"/>
        </w:rPr>
        <w:t xml:space="preserve">，从业人员</w:t>
      </w:r>
      <w:r>
        <w:rPr>
          <w:rFonts w:hint="eastAsia" w:ascii="宋体" w:hAnsi="宋体" w:cs="宋体"/>
          <w:sz w:val="28"/>
          <w:szCs w:val="28"/>
          <w:u w:val="single"/>
        </w:rPr>
        <w:t xml:space="preserve"> ***  </w:t>
      </w:r>
      <w:r>
        <w:rPr>
          <w:rFonts w:hint="eastAsia" w:ascii="宋体" w:hAnsi="宋体" w:cs="宋体"/>
          <w:sz w:val="28"/>
          <w:szCs w:val="28"/>
        </w:rPr>
        <w:t xml:space="preserve">人，营业收入为</w:t>
      </w:r>
      <w:r>
        <w:rPr>
          <w:rFonts w:hint="eastAsia" w:ascii="宋体" w:hAnsi="宋体" w:cs="宋体"/>
          <w:sz w:val="28"/>
          <w:szCs w:val="28"/>
          <w:u w:val="single"/>
        </w:rPr>
        <w:t xml:space="preserve">**</w:t>
      </w:r>
      <w:r>
        <w:rPr>
          <w:rFonts w:hint="eastAsia" w:ascii="宋体" w:hAnsi="宋体" w:cs="宋体"/>
          <w:sz w:val="28"/>
          <w:szCs w:val="28"/>
        </w:rPr>
        <w:t xml:space="preserve">万元，资产总额为</w:t>
      </w:r>
      <w:r>
        <w:rPr>
          <w:rFonts w:hint="eastAsia" w:ascii="宋体" w:hAnsi="宋体" w:cs="宋体"/>
          <w:sz w:val="28"/>
          <w:szCs w:val="28"/>
          <w:u w:val="single"/>
        </w:rPr>
        <w:t xml:space="preserve">**</w:t>
      </w:r>
      <w:r>
        <w:rPr>
          <w:rFonts w:hint="eastAsia" w:ascii="宋体" w:hAnsi="宋体" w:cs="宋体"/>
          <w:sz w:val="28"/>
          <w:szCs w:val="28"/>
        </w:rPr>
        <w:t xml:space="preserve">万元，属于</w:t>
      </w:r>
      <w:r>
        <w:rPr>
          <w:rFonts w:hint="eastAsia" w:ascii="宋体" w:hAnsi="宋体" w:cs="宋体"/>
          <w:sz w:val="28"/>
          <w:szCs w:val="28"/>
          <w:u w:val="single"/>
        </w:rPr>
        <w:t xml:space="preserve">****</w:t>
      </w:r>
      <w:r>
        <w:rPr>
          <w:rFonts w:hint="eastAsia" w:ascii="宋体" w:hAnsi="宋体" w:cs="宋体"/>
          <w:sz w:val="28"/>
          <w:szCs w:val="28"/>
          <w:u w:val="single"/>
        </w:rPr>
        <w:t xml:space="preserve">企业（中型企业、小型企业、微型企业）</w:t>
      </w:r>
      <w:r>
        <w:rPr>
          <w:rFonts w:hint="eastAsia" w:ascii="宋体" w:hAnsi="宋体" w:cs="宋体"/>
          <w:sz w:val="28"/>
          <w:szCs w:val="28"/>
        </w:rPr>
        <w:t xml:space="preserve">；</w:t>
      </w:r>
      <w:r/>
    </w:p>
    <w:p>
      <w:pPr>
        <w:pStyle w:val="1417"/>
        <w:ind w:firstLine="480"/>
        <w:spacing w:line="360" w:lineRule="auto"/>
        <w:rPr>
          <w:rFonts w:ascii="宋体" w:hAnsi="宋体" w:cs="宋体"/>
          <w:sz w:val="28"/>
          <w:szCs w:val="28"/>
        </w:rPr>
      </w:pPr>
      <w:r>
        <w:rPr>
          <w:rFonts w:hint="eastAsia" w:ascii="宋体" w:hAnsi="宋体" w:cs="宋体"/>
          <w:sz w:val="28"/>
          <w:szCs w:val="28"/>
        </w:rPr>
        <w:t xml:space="preserve">51.</w:t>
      </w:r>
      <w:r>
        <w:rPr>
          <w:rFonts w:hint="eastAsia" w:ascii="宋体" w:hAnsi="宋体" w:cs="宋体"/>
          <w:sz w:val="28"/>
          <w:szCs w:val="28"/>
          <w:u w:val="single"/>
        </w:rPr>
        <w:t xml:space="preserve">航空服务候机座椅</w:t>
      </w:r>
      <w:r>
        <w:rPr>
          <w:rFonts w:hint="eastAsia" w:ascii="宋体" w:hAnsi="宋体" w:cs="宋体"/>
          <w:sz w:val="28"/>
          <w:szCs w:val="28"/>
          <w:u w:val="single"/>
        </w:rPr>
        <w:t xml:space="preserve"> </w:t>
      </w:r>
      <w:r>
        <w:rPr>
          <w:rFonts w:hint="eastAsia" w:ascii="宋体" w:hAnsi="宋体" w:cs="宋体"/>
          <w:sz w:val="28"/>
          <w:szCs w:val="28"/>
        </w:rPr>
        <w:t xml:space="preserve">，属于</w:t>
      </w:r>
      <w:r>
        <w:rPr>
          <w:rFonts w:hint="eastAsia" w:ascii="宋体" w:hAnsi="宋体" w:cs="宋体"/>
          <w:sz w:val="28"/>
          <w:szCs w:val="28"/>
          <w:u w:val="single"/>
        </w:rPr>
        <w:t xml:space="preserve">工业</w:t>
      </w:r>
      <w:r>
        <w:rPr>
          <w:rFonts w:hint="eastAsia" w:ascii="宋体" w:hAnsi="宋体" w:cs="宋体"/>
          <w:sz w:val="28"/>
          <w:szCs w:val="28"/>
        </w:rPr>
        <w:t xml:space="preserve">行业；制造商为</w:t>
      </w:r>
      <w:r>
        <w:rPr>
          <w:rFonts w:hint="eastAsia" w:ascii="宋体" w:hAnsi="宋体" w:cs="宋体"/>
          <w:sz w:val="28"/>
          <w:szCs w:val="28"/>
          <w:u w:val="single"/>
        </w:rPr>
        <w:t xml:space="preserve">****</w:t>
      </w:r>
      <w:r>
        <w:rPr>
          <w:rFonts w:hint="eastAsia" w:ascii="宋体" w:hAnsi="宋体" w:cs="宋体"/>
          <w:sz w:val="28"/>
          <w:szCs w:val="28"/>
          <w:u w:val="single"/>
        </w:rPr>
        <w:t xml:space="preserve">（企业名称）</w:t>
      </w:r>
      <w:r>
        <w:rPr>
          <w:rFonts w:hint="eastAsia" w:ascii="宋体" w:hAnsi="宋体" w:cs="宋体"/>
          <w:sz w:val="28"/>
          <w:szCs w:val="28"/>
        </w:rPr>
        <w:t xml:space="preserve">，从业人员</w:t>
      </w:r>
      <w:r>
        <w:rPr>
          <w:rFonts w:hint="eastAsia" w:ascii="宋体" w:hAnsi="宋体" w:cs="宋体"/>
          <w:sz w:val="28"/>
          <w:szCs w:val="28"/>
          <w:u w:val="single"/>
        </w:rPr>
        <w:t xml:space="preserve"> ***  </w:t>
      </w:r>
      <w:r>
        <w:rPr>
          <w:rFonts w:hint="eastAsia" w:ascii="宋体" w:hAnsi="宋体" w:cs="宋体"/>
          <w:sz w:val="28"/>
          <w:szCs w:val="28"/>
        </w:rPr>
        <w:t xml:space="preserve">人，营业收入为</w:t>
      </w:r>
      <w:r>
        <w:rPr>
          <w:rFonts w:hint="eastAsia" w:ascii="宋体" w:hAnsi="宋体" w:cs="宋体"/>
          <w:sz w:val="28"/>
          <w:szCs w:val="28"/>
          <w:u w:val="single"/>
        </w:rPr>
        <w:t xml:space="preserve">**</w:t>
      </w:r>
      <w:r>
        <w:rPr>
          <w:rFonts w:hint="eastAsia" w:ascii="宋体" w:hAnsi="宋体" w:cs="宋体"/>
          <w:sz w:val="28"/>
          <w:szCs w:val="28"/>
        </w:rPr>
        <w:t xml:space="preserve">万元，资产总额为</w:t>
      </w:r>
      <w:r>
        <w:rPr>
          <w:rFonts w:hint="eastAsia" w:ascii="宋体" w:hAnsi="宋体" w:cs="宋体"/>
          <w:sz w:val="28"/>
          <w:szCs w:val="28"/>
          <w:u w:val="single"/>
        </w:rPr>
        <w:t xml:space="preserve">**</w:t>
      </w:r>
      <w:r>
        <w:rPr>
          <w:rFonts w:hint="eastAsia" w:ascii="宋体" w:hAnsi="宋体" w:cs="宋体"/>
          <w:sz w:val="28"/>
          <w:szCs w:val="28"/>
        </w:rPr>
        <w:t xml:space="preserve">万元，属于</w:t>
      </w:r>
      <w:r>
        <w:rPr>
          <w:rFonts w:hint="eastAsia" w:ascii="宋体" w:hAnsi="宋体" w:cs="宋体"/>
          <w:sz w:val="28"/>
          <w:szCs w:val="28"/>
          <w:u w:val="single"/>
        </w:rPr>
        <w:t xml:space="preserve">****</w:t>
      </w:r>
      <w:r>
        <w:rPr>
          <w:rFonts w:hint="eastAsia" w:ascii="宋体" w:hAnsi="宋体" w:cs="宋体"/>
          <w:sz w:val="28"/>
          <w:szCs w:val="28"/>
          <w:u w:val="single"/>
        </w:rPr>
        <w:t xml:space="preserve">企业（中型企业、小型企业、微型企业）</w:t>
      </w:r>
      <w:r>
        <w:rPr>
          <w:rFonts w:hint="eastAsia" w:ascii="宋体" w:hAnsi="宋体" w:cs="宋体"/>
          <w:sz w:val="28"/>
          <w:szCs w:val="28"/>
        </w:rPr>
        <w:t xml:space="preserve">；</w:t>
      </w:r>
      <w:r/>
    </w:p>
    <w:p>
      <w:pPr>
        <w:pStyle w:val="1417"/>
        <w:ind w:firstLine="480"/>
        <w:spacing w:line="360" w:lineRule="auto"/>
        <w:rPr>
          <w:rFonts w:ascii="宋体" w:hAnsi="宋体" w:cs="宋体"/>
          <w:sz w:val="28"/>
          <w:szCs w:val="28"/>
        </w:rPr>
      </w:pPr>
      <w:r>
        <w:rPr>
          <w:rFonts w:hint="eastAsia" w:ascii="宋体" w:hAnsi="宋体" w:cs="宋体"/>
          <w:sz w:val="28"/>
          <w:szCs w:val="28"/>
        </w:rPr>
        <w:t xml:space="preserve">52.</w:t>
      </w:r>
      <w:r>
        <w:rPr>
          <w:rFonts w:hint="eastAsia" w:ascii="宋体" w:hAnsi="宋体" w:cs="宋体"/>
          <w:sz w:val="28"/>
          <w:szCs w:val="28"/>
          <w:u w:val="single"/>
        </w:rPr>
        <w:t xml:space="preserve">航空登机信息显示触控一体机</w:t>
      </w:r>
      <w:r>
        <w:rPr>
          <w:rFonts w:hint="eastAsia" w:ascii="宋体" w:hAnsi="宋体" w:cs="宋体"/>
          <w:sz w:val="28"/>
          <w:szCs w:val="28"/>
          <w:u w:val="single"/>
        </w:rPr>
        <w:t xml:space="preserve"> </w:t>
      </w:r>
      <w:r>
        <w:rPr>
          <w:rFonts w:hint="eastAsia" w:ascii="宋体" w:hAnsi="宋体" w:cs="宋体"/>
          <w:sz w:val="28"/>
          <w:szCs w:val="28"/>
        </w:rPr>
        <w:t xml:space="preserve">，属于</w:t>
      </w:r>
      <w:r>
        <w:rPr>
          <w:rFonts w:hint="eastAsia" w:ascii="宋体" w:hAnsi="宋体" w:cs="宋体"/>
          <w:sz w:val="28"/>
          <w:szCs w:val="28"/>
          <w:u w:val="single"/>
        </w:rPr>
        <w:t xml:space="preserve">工业</w:t>
      </w:r>
      <w:r>
        <w:rPr>
          <w:rFonts w:hint="eastAsia" w:ascii="宋体" w:hAnsi="宋体" w:cs="宋体"/>
          <w:sz w:val="28"/>
          <w:szCs w:val="28"/>
        </w:rPr>
        <w:t xml:space="preserve">行业；制造商为</w:t>
      </w:r>
      <w:r>
        <w:rPr>
          <w:rFonts w:hint="eastAsia" w:ascii="宋体" w:hAnsi="宋体" w:cs="宋体"/>
          <w:sz w:val="28"/>
          <w:szCs w:val="28"/>
          <w:u w:val="single"/>
        </w:rPr>
        <w:t xml:space="preserve">****</w:t>
      </w:r>
      <w:r>
        <w:rPr>
          <w:rFonts w:hint="eastAsia" w:ascii="宋体" w:hAnsi="宋体" w:cs="宋体"/>
          <w:sz w:val="28"/>
          <w:szCs w:val="28"/>
          <w:u w:val="single"/>
        </w:rPr>
        <w:t xml:space="preserve">（企业名称）</w:t>
      </w:r>
      <w:r>
        <w:rPr>
          <w:rFonts w:hint="eastAsia" w:ascii="宋体" w:hAnsi="宋体" w:cs="宋体"/>
          <w:sz w:val="28"/>
          <w:szCs w:val="28"/>
        </w:rPr>
        <w:t xml:space="preserve">，从业人员</w:t>
      </w:r>
      <w:r>
        <w:rPr>
          <w:rFonts w:hint="eastAsia" w:ascii="宋体" w:hAnsi="宋体" w:cs="宋体"/>
          <w:sz w:val="28"/>
          <w:szCs w:val="28"/>
          <w:u w:val="single"/>
        </w:rPr>
        <w:t xml:space="preserve"> ***  </w:t>
      </w:r>
      <w:r>
        <w:rPr>
          <w:rFonts w:hint="eastAsia" w:ascii="宋体" w:hAnsi="宋体" w:cs="宋体"/>
          <w:sz w:val="28"/>
          <w:szCs w:val="28"/>
        </w:rPr>
        <w:t xml:space="preserve">人，营业收入为</w:t>
      </w:r>
      <w:r>
        <w:rPr>
          <w:rFonts w:hint="eastAsia" w:ascii="宋体" w:hAnsi="宋体" w:cs="宋体"/>
          <w:sz w:val="28"/>
          <w:szCs w:val="28"/>
          <w:u w:val="single"/>
        </w:rPr>
        <w:t xml:space="preserve">**</w:t>
      </w:r>
      <w:r>
        <w:rPr>
          <w:rFonts w:hint="eastAsia" w:ascii="宋体" w:hAnsi="宋体" w:cs="宋体"/>
          <w:sz w:val="28"/>
          <w:szCs w:val="28"/>
        </w:rPr>
        <w:t xml:space="preserve">万元，资产总额为</w:t>
      </w:r>
      <w:r>
        <w:rPr>
          <w:rFonts w:hint="eastAsia" w:ascii="宋体" w:hAnsi="宋体" w:cs="宋体"/>
          <w:sz w:val="28"/>
          <w:szCs w:val="28"/>
          <w:u w:val="single"/>
        </w:rPr>
        <w:t xml:space="preserve">**</w:t>
      </w:r>
      <w:r>
        <w:rPr>
          <w:rFonts w:hint="eastAsia" w:ascii="宋体" w:hAnsi="宋体" w:cs="宋体"/>
          <w:sz w:val="28"/>
          <w:szCs w:val="28"/>
        </w:rPr>
        <w:t xml:space="preserve">万元，属于</w:t>
      </w:r>
      <w:r>
        <w:rPr>
          <w:rFonts w:hint="eastAsia" w:ascii="宋体" w:hAnsi="宋体" w:cs="宋体"/>
          <w:sz w:val="28"/>
          <w:szCs w:val="28"/>
          <w:u w:val="single"/>
        </w:rPr>
        <w:t xml:space="preserve">****</w:t>
      </w:r>
      <w:r>
        <w:rPr>
          <w:rFonts w:hint="eastAsia" w:ascii="宋体" w:hAnsi="宋体" w:cs="宋体"/>
          <w:sz w:val="28"/>
          <w:szCs w:val="28"/>
          <w:u w:val="single"/>
        </w:rPr>
        <w:t xml:space="preserve">企业（中型企业、小型企业、微型企业）</w:t>
      </w:r>
      <w:r>
        <w:rPr>
          <w:rFonts w:hint="eastAsia" w:ascii="宋体" w:hAnsi="宋体" w:cs="宋体"/>
          <w:sz w:val="28"/>
          <w:szCs w:val="28"/>
        </w:rPr>
        <w:t xml:space="preserve">；</w:t>
      </w:r>
      <w:r/>
    </w:p>
    <w:p>
      <w:pPr>
        <w:pStyle w:val="1417"/>
        <w:ind w:firstLine="480"/>
        <w:spacing w:line="360" w:lineRule="auto"/>
        <w:rPr>
          <w:rFonts w:ascii="宋体" w:hAnsi="宋体" w:cs="宋体"/>
          <w:sz w:val="28"/>
          <w:szCs w:val="28"/>
        </w:rPr>
      </w:pPr>
      <w:r>
        <w:rPr>
          <w:rFonts w:hint="eastAsia" w:ascii="宋体" w:hAnsi="宋体" w:cs="宋体"/>
          <w:sz w:val="28"/>
          <w:szCs w:val="28"/>
        </w:rPr>
        <w:t xml:space="preserve">53.</w:t>
      </w:r>
      <w:r>
        <w:rPr>
          <w:rFonts w:hint="eastAsia" w:ascii="宋体" w:hAnsi="宋体" w:cs="宋体"/>
          <w:sz w:val="28"/>
          <w:szCs w:val="28"/>
          <w:u w:val="single"/>
        </w:rPr>
        <w:t xml:space="preserve">航空服务二代身份阅读器</w:t>
      </w:r>
      <w:r>
        <w:rPr>
          <w:rFonts w:hint="eastAsia" w:ascii="宋体" w:hAnsi="宋体" w:cs="宋体"/>
          <w:sz w:val="28"/>
          <w:szCs w:val="28"/>
          <w:u w:val="single"/>
        </w:rPr>
        <w:t xml:space="preserve"> </w:t>
      </w:r>
      <w:r>
        <w:rPr>
          <w:rFonts w:hint="eastAsia" w:ascii="宋体" w:hAnsi="宋体" w:cs="宋体"/>
          <w:sz w:val="28"/>
          <w:szCs w:val="28"/>
        </w:rPr>
        <w:t xml:space="preserve">，属于</w:t>
      </w:r>
      <w:r>
        <w:rPr>
          <w:rFonts w:hint="eastAsia" w:ascii="宋体" w:hAnsi="宋体" w:cs="宋体"/>
          <w:sz w:val="28"/>
          <w:szCs w:val="28"/>
          <w:u w:val="single"/>
        </w:rPr>
        <w:t xml:space="preserve">工业</w:t>
      </w:r>
      <w:r>
        <w:rPr>
          <w:rFonts w:hint="eastAsia" w:ascii="宋体" w:hAnsi="宋体" w:cs="宋体"/>
          <w:sz w:val="28"/>
          <w:szCs w:val="28"/>
        </w:rPr>
        <w:t xml:space="preserve">行业；制造商为</w:t>
      </w:r>
      <w:r>
        <w:rPr>
          <w:rFonts w:hint="eastAsia" w:ascii="宋体" w:hAnsi="宋体" w:cs="宋体"/>
          <w:sz w:val="28"/>
          <w:szCs w:val="28"/>
          <w:u w:val="single"/>
        </w:rPr>
        <w:t xml:space="preserve">****</w:t>
      </w:r>
      <w:r>
        <w:rPr>
          <w:rFonts w:hint="eastAsia" w:ascii="宋体" w:hAnsi="宋体" w:cs="宋体"/>
          <w:sz w:val="28"/>
          <w:szCs w:val="28"/>
          <w:u w:val="single"/>
        </w:rPr>
        <w:t xml:space="preserve">（企业名称）</w:t>
      </w:r>
      <w:r>
        <w:rPr>
          <w:rFonts w:hint="eastAsia" w:ascii="宋体" w:hAnsi="宋体" w:cs="宋体"/>
          <w:sz w:val="28"/>
          <w:szCs w:val="28"/>
        </w:rPr>
        <w:t xml:space="preserve">，从业人员</w:t>
      </w:r>
      <w:r>
        <w:rPr>
          <w:rFonts w:hint="eastAsia" w:ascii="宋体" w:hAnsi="宋体" w:cs="宋体"/>
          <w:sz w:val="28"/>
          <w:szCs w:val="28"/>
          <w:u w:val="single"/>
        </w:rPr>
        <w:t xml:space="preserve"> ***  </w:t>
      </w:r>
      <w:r>
        <w:rPr>
          <w:rFonts w:hint="eastAsia" w:ascii="宋体" w:hAnsi="宋体" w:cs="宋体"/>
          <w:sz w:val="28"/>
          <w:szCs w:val="28"/>
        </w:rPr>
        <w:t xml:space="preserve">人，营业收入为</w:t>
      </w:r>
      <w:r>
        <w:rPr>
          <w:rFonts w:hint="eastAsia" w:ascii="宋体" w:hAnsi="宋体" w:cs="宋体"/>
          <w:sz w:val="28"/>
          <w:szCs w:val="28"/>
          <w:u w:val="single"/>
        </w:rPr>
        <w:t xml:space="preserve">**</w:t>
      </w:r>
      <w:r>
        <w:rPr>
          <w:rFonts w:hint="eastAsia" w:ascii="宋体" w:hAnsi="宋体" w:cs="宋体"/>
          <w:sz w:val="28"/>
          <w:szCs w:val="28"/>
        </w:rPr>
        <w:t xml:space="preserve">万元，资产总额为</w:t>
      </w:r>
      <w:r>
        <w:rPr>
          <w:rFonts w:hint="eastAsia" w:ascii="宋体" w:hAnsi="宋体" w:cs="宋体"/>
          <w:sz w:val="28"/>
          <w:szCs w:val="28"/>
          <w:u w:val="single"/>
        </w:rPr>
        <w:t xml:space="preserve">**</w:t>
      </w:r>
      <w:r>
        <w:rPr>
          <w:rFonts w:hint="eastAsia" w:ascii="宋体" w:hAnsi="宋体" w:cs="宋体"/>
          <w:sz w:val="28"/>
          <w:szCs w:val="28"/>
        </w:rPr>
        <w:t xml:space="preserve">万元，属于</w:t>
      </w:r>
      <w:r>
        <w:rPr>
          <w:rFonts w:hint="eastAsia" w:ascii="宋体" w:hAnsi="宋体" w:cs="宋体"/>
          <w:sz w:val="28"/>
          <w:szCs w:val="28"/>
          <w:u w:val="single"/>
        </w:rPr>
        <w:t xml:space="preserve">****</w:t>
      </w:r>
      <w:r>
        <w:rPr>
          <w:rFonts w:hint="eastAsia" w:ascii="宋体" w:hAnsi="宋体" w:cs="宋体"/>
          <w:sz w:val="28"/>
          <w:szCs w:val="28"/>
          <w:u w:val="single"/>
        </w:rPr>
        <w:t xml:space="preserve">企业（中型企业、小型企业、微型企业）</w:t>
      </w:r>
      <w:r>
        <w:rPr>
          <w:rFonts w:hint="eastAsia" w:ascii="宋体" w:hAnsi="宋体" w:cs="宋体"/>
          <w:sz w:val="28"/>
          <w:szCs w:val="28"/>
        </w:rPr>
        <w:t xml:space="preserve">；</w:t>
      </w:r>
      <w:r/>
    </w:p>
    <w:p>
      <w:pPr>
        <w:pStyle w:val="1417"/>
        <w:ind w:firstLine="480"/>
        <w:spacing w:line="360" w:lineRule="auto"/>
        <w:rPr>
          <w:rFonts w:ascii="宋体" w:hAnsi="宋体" w:cs="宋体"/>
          <w:sz w:val="28"/>
          <w:szCs w:val="28"/>
        </w:rPr>
      </w:pPr>
      <w:r>
        <w:rPr>
          <w:rFonts w:hint="eastAsia" w:ascii="宋体" w:hAnsi="宋体" w:cs="宋体"/>
          <w:sz w:val="28"/>
          <w:szCs w:val="28"/>
        </w:rPr>
        <w:t xml:space="preserve">54.</w:t>
      </w:r>
      <w:r>
        <w:rPr>
          <w:rFonts w:hint="eastAsia" w:ascii="宋体" w:hAnsi="宋体" w:cs="宋体"/>
          <w:sz w:val="28"/>
          <w:szCs w:val="28"/>
          <w:u w:val="single"/>
        </w:rPr>
        <w:t xml:space="preserve">模拟机场登机口软件</w:t>
      </w:r>
      <w:r>
        <w:rPr>
          <w:rFonts w:hint="eastAsia" w:ascii="宋体" w:hAnsi="宋体" w:cs="宋体"/>
          <w:sz w:val="28"/>
          <w:szCs w:val="28"/>
          <w:u w:val="single"/>
        </w:rPr>
        <w:t xml:space="preserve"> </w:t>
      </w:r>
      <w:r>
        <w:rPr>
          <w:rFonts w:hint="eastAsia" w:ascii="宋体" w:hAnsi="宋体" w:cs="宋体"/>
          <w:sz w:val="28"/>
          <w:szCs w:val="28"/>
        </w:rPr>
        <w:t xml:space="preserve">，属于</w:t>
      </w:r>
      <w:r>
        <w:rPr>
          <w:rFonts w:hint="eastAsia" w:ascii="宋体" w:hAnsi="宋体" w:cs="宋体"/>
          <w:sz w:val="28"/>
          <w:szCs w:val="28"/>
          <w:u w:val="single"/>
        </w:rPr>
        <w:t xml:space="preserve">软件和信息技术服务业</w:t>
      </w:r>
      <w:r>
        <w:rPr>
          <w:rFonts w:hint="eastAsia" w:ascii="宋体" w:hAnsi="宋体" w:cs="宋体"/>
          <w:sz w:val="28"/>
          <w:szCs w:val="28"/>
        </w:rPr>
        <w:t xml:space="preserve">行业；制造商为</w:t>
      </w:r>
      <w:r>
        <w:rPr>
          <w:rFonts w:hint="eastAsia" w:ascii="宋体" w:hAnsi="宋体" w:cs="宋体"/>
          <w:sz w:val="28"/>
          <w:szCs w:val="28"/>
          <w:u w:val="single"/>
        </w:rPr>
        <w:t xml:space="preserve">****</w:t>
      </w:r>
      <w:r>
        <w:rPr>
          <w:rFonts w:hint="eastAsia" w:ascii="宋体" w:hAnsi="宋体" w:cs="宋体"/>
          <w:sz w:val="28"/>
          <w:szCs w:val="28"/>
          <w:u w:val="single"/>
        </w:rPr>
        <w:t xml:space="preserve">（企业名称）</w:t>
      </w:r>
      <w:r>
        <w:rPr>
          <w:rFonts w:hint="eastAsia" w:ascii="宋体" w:hAnsi="宋体" w:cs="宋体"/>
          <w:sz w:val="28"/>
          <w:szCs w:val="28"/>
        </w:rPr>
        <w:t xml:space="preserve">，从业人员</w:t>
      </w:r>
      <w:r>
        <w:rPr>
          <w:rFonts w:hint="eastAsia" w:ascii="宋体" w:hAnsi="宋体" w:cs="宋体"/>
          <w:sz w:val="28"/>
          <w:szCs w:val="28"/>
          <w:u w:val="single"/>
        </w:rPr>
        <w:t xml:space="preserve"> ***  </w:t>
      </w:r>
      <w:r>
        <w:rPr>
          <w:rFonts w:hint="eastAsia" w:ascii="宋体" w:hAnsi="宋体" w:cs="宋体"/>
          <w:sz w:val="28"/>
          <w:szCs w:val="28"/>
        </w:rPr>
        <w:t xml:space="preserve">人，营业收入为</w:t>
      </w:r>
      <w:r>
        <w:rPr>
          <w:rFonts w:hint="eastAsia" w:ascii="宋体" w:hAnsi="宋体" w:cs="宋体"/>
          <w:sz w:val="28"/>
          <w:szCs w:val="28"/>
          <w:u w:val="single"/>
        </w:rPr>
        <w:t xml:space="preserve">**</w:t>
      </w:r>
      <w:r>
        <w:rPr>
          <w:rFonts w:hint="eastAsia" w:ascii="宋体" w:hAnsi="宋体" w:cs="宋体"/>
          <w:sz w:val="28"/>
          <w:szCs w:val="28"/>
        </w:rPr>
        <w:t xml:space="preserve">万元，资产总额为</w:t>
      </w:r>
      <w:r>
        <w:rPr>
          <w:rFonts w:hint="eastAsia" w:ascii="宋体" w:hAnsi="宋体" w:cs="宋体"/>
          <w:sz w:val="28"/>
          <w:szCs w:val="28"/>
          <w:u w:val="single"/>
        </w:rPr>
        <w:t xml:space="preserve">**</w:t>
      </w:r>
      <w:r>
        <w:rPr>
          <w:rFonts w:hint="eastAsia" w:ascii="宋体" w:hAnsi="宋体" w:cs="宋体"/>
          <w:sz w:val="28"/>
          <w:szCs w:val="28"/>
        </w:rPr>
        <w:t xml:space="preserve">万元，属于</w:t>
      </w:r>
      <w:r>
        <w:rPr>
          <w:rFonts w:hint="eastAsia" w:ascii="宋体" w:hAnsi="宋体" w:cs="宋体"/>
          <w:sz w:val="28"/>
          <w:szCs w:val="28"/>
          <w:u w:val="single"/>
        </w:rPr>
        <w:t xml:space="preserve">****</w:t>
      </w:r>
      <w:r>
        <w:rPr>
          <w:rFonts w:hint="eastAsia" w:ascii="宋体" w:hAnsi="宋体" w:cs="宋体"/>
          <w:sz w:val="28"/>
          <w:szCs w:val="28"/>
          <w:u w:val="single"/>
        </w:rPr>
        <w:t xml:space="preserve">企业（中型企业、小型企业、微型企业）</w:t>
      </w:r>
      <w:r>
        <w:rPr>
          <w:rFonts w:hint="eastAsia" w:ascii="宋体" w:hAnsi="宋体" w:cs="宋体"/>
          <w:sz w:val="28"/>
          <w:szCs w:val="28"/>
        </w:rPr>
        <w:t xml:space="preserve">；</w:t>
      </w:r>
      <w:r/>
    </w:p>
    <w:p>
      <w:pPr>
        <w:pStyle w:val="1417"/>
        <w:ind w:firstLine="480"/>
        <w:spacing w:line="360" w:lineRule="auto"/>
        <w:rPr>
          <w:rFonts w:ascii="宋体" w:hAnsi="宋体" w:cs="宋体"/>
          <w:sz w:val="28"/>
          <w:szCs w:val="28"/>
        </w:rPr>
      </w:pPr>
      <w:r>
        <w:rPr>
          <w:rFonts w:hint="eastAsia" w:ascii="宋体" w:hAnsi="宋体" w:cs="宋体"/>
          <w:sz w:val="28"/>
          <w:szCs w:val="28"/>
        </w:rPr>
        <w:t xml:space="preserve">55.</w:t>
      </w:r>
      <w:r>
        <w:rPr>
          <w:rFonts w:hint="eastAsia" w:ascii="宋体" w:hAnsi="宋体" w:cs="宋体"/>
          <w:sz w:val="28"/>
          <w:szCs w:val="28"/>
          <w:u w:val="single"/>
        </w:rPr>
        <w:t xml:space="preserve">航空服务专用登机牌扫描枪</w:t>
      </w:r>
      <w:r>
        <w:rPr>
          <w:rFonts w:hint="eastAsia" w:ascii="宋体" w:hAnsi="宋体" w:cs="宋体"/>
          <w:sz w:val="28"/>
          <w:szCs w:val="28"/>
        </w:rPr>
        <w:t xml:space="preserve">，属于</w:t>
      </w:r>
      <w:r>
        <w:rPr>
          <w:rFonts w:hint="eastAsia" w:ascii="宋体" w:hAnsi="宋体" w:cs="宋体"/>
          <w:sz w:val="28"/>
          <w:szCs w:val="28"/>
          <w:u w:val="single"/>
        </w:rPr>
        <w:t xml:space="preserve">工业</w:t>
      </w:r>
      <w:r>
        <w:rPr>
          <w:rFonts w:hint="eastAsia" w:ascii="宋体" w:hAnsi="宋体" w:cs="宋体"/>
          <w:sz w:val="28"/>
          <w:szCs w:val="28"/>
        </w:rPr>
        <w:t xml:space="preserve">行业；制造商为</w:t>
      </w:r>
      <w:r>
        <w:rPr>
          <w:rFonts w:hint="eastAsia" w:ascii="宋体" w:hAnsi="宋体" w:cs="宋体"/>
          <w:sz w:val="28"/>
          <w:szCs w:val="28"/>
          <w:u w:val="single"/>
        </w:rPr>
        <w:t xml:space="preserve">****</w:t>
      </w:r>
      <w:r>
        <w:rPr>
          <w:rFonts w:hint="eastAsia" w:ascii="宋体" w:hAnsi="宋体" w:cs="宋体"/>
          <w:sz w:val="28"/>
          <w:szCs w:val="28"/>
          <w:u w:val="single"/>
        </w:rPr>
        <w:t xml:space="preserve">（企业</w:t>
      </w:r>
      <w:r>
        <w:rPr>
          <w:rFonts w:hint="eastAsia" w:ascii="宋体" w:hAnsi="宋体" w:cs="宋体"/>
          <w:sz w:val="28"/>
          <w:szCs w:val="28"/>
          <w:u w:val="single"/>
        </w:rPr>
        <w:t xml:space="preserve">名称）</w:t>
      </w:r>
      <w:r>
        <w:rPr>
          <w:rFonts w:hint="eastAsia" w:ascii="宋体" w:hAnsi="宋体" w:cs="宋体"/>
          <w:sz w:val="28"/>
          <w:szCs w:val="28"/>
        </w:rPr>
        <w:t xml:space="preserve">，从业人员</w:t>
      </w:r>
      <w:r>
        <w:rPr>
          <w:rFonts w:hint="eastAsia" w:ascii="宋体" w:hAnsi="宋体" w:cs="宋体"/>
          <w:sz w:val="28"/>
          <w:szCs w:val="28"/>
          <w:u w:val="single"/>
        </w:rPr>
        <w:t xml:space="preserve"> ***  </w:t>
      </w:r>
      <w:r>
        <w:rPr>
          <w:rFonts w:hint="eastAsia" w:ascii="宋体" w:hAnsi="宋体" w:cs="宋体"/>
          <w:sz w:val="28"/>
          <w:szCs w:val="28"/>
        </w:rPr>
        <w:t xml:space="preserve">人，营业收入为</w:t>
      </w:r>
      <w:r>
        <w:rPr>
          <w:rFonts w:hint="eastAsia" w:ascii="宋体" w:hAnsi="宋体" w:cs="宋体"/>
          <w:sz w:val="28"/>
          <w:szCs w:val="28"/>
          <w:u w:val="single"/>
        </w:rPr>
        <w:t xml:space="preserve">**</w:t>
      </w:r>
      <w:r>
        <w:rPr>
          <w:rFonts w:hint="eastAsia" w:ascii="宋体" w:hAnsi="宋体" w:cs="宋体"/>
          <w:sz w:val="28"/>
          <w:szCs w:val="28"/>
        </w:rPr>
        <w:t xml:space="preserve">万元，资产总额为</w:t>
      </w:r>
      <w:r>
        <w:rPr>
          <w:rFonts w:hint="eastAsia" w:ascii="宋体" w:hAnsi="宋体" w:cs="宋体"/>
          <w:sz w:val="28"/>
          <w:szCs w:val="28"/>
          <w:u w:val="single"/>
        </w:rPr>
        <w:t xml:space="preserve">**</w:t>
      </w:r>
      <w:r>
        <w:rPr>
          <w:rFonts w:hint="eastAsia" w:ascii="宋体" w:hAnsi="宋体" w:cs="宋体"/>
          <w:sz w:val="28"/>
          <w:szCs w:val="28"/>
        </w:rPr>
        <w:t xml:space="preserve">万元，属于</w:t>
      </w:r>
      <w:r>
        <w:rPr>
          <w:rFonts w:hint="eastAsia" w:ascii="宋体" w:hAnsi="宋体" w:cs="宋体"/>
          <w:sz w:val="28"/>
          <w:szCs w:val="28"/>
          <w:u w:val="single"/>
        </w:rPr>
        <w:t xml:space="preserve">****</w:t>
      </w:r>
      <w:r>
        <w:rPr>
          <w:rFonts w:hint="eastAsia" w:ascii="宋体" w:hAnsi="宋体" w:cs="宋体"/>
          <w:sz w:val="28"/>
          <w:szCs w:val="28"/>
          <w:u w:val="single"/>
        </w:rPr>
        <w:t xml:space="preserve">企业（中型企业、小型企业、微型企业）</w:t>
      </w:r>
      <w:r>
        <w:rPr>
          <w:rFonts w:hint="eastAsia" w:ascii="宋体" w:hAnsi="宋体" w:cs="宋体"/>
          <w:sz w:val="28"/>
          <w:szCs w:val="28"/>
        </w:rPr>
        <w:t xml:space="preserve">；</w:t>
      </w:r>
      <w:r/>
    </w:p>
    <w:p>
      <w:pPr>
        <w:pStyle w:val="1417"/>
        <w:ind w:firstLine="480"/>
        <w:spacing w:line="360" w:lineRule="auto"/>
        <w:rPr>
          <w:rFonts w:ascii="宋体" w:hAnsi="宋体" w:cs="宋体"/>
          <w:sz w:val="28"/>
          <w:szCs w:val="28"/>
        </w:rPr>
      </w:pPr>
      <w:r>
        <w:rPr>
          <w:rFonts w:hint="eastAsia" w:ascii="宋体" w:hAnsi="宋体" w:cs="宋体"/>
          <w:sz w:val="28"/>
          <w:szCs w:val="28"/>
        </w:rPr>
        <w:t xml:space="preserve">56.</w:t>
      </w:r>
      <w:r>
        <w:rPr>
          <w:rFonts w:hint="eastAsia" w:ascii="宋体" w:hAnsi="宋体" w:cs="宋体"/>
          <w:sz w:val="28"/>
          <w:szCs w:val="28"/>
          <w:u w:val="single"/>
        </w:rPr>
        <w:t xml:space="preserve">航空服务防爆罐</w:t>
      </w:r>
      <w:r>
        <w:rPr>
          <w:rFonts w:hint="eastAsia" w:ascii="宋体" w:hAnsi="宋体" w:cs="宋体"/>
          <w:sz w:val="28"/>
          <w:szCs w:val="28"/>
          <w:u w:val="single"/>
        </w:rPr>
        <w:t xml:space="preserve"> </w:t>
      </w:r>
      <w:r>
        <w:rPr>
          <w:rFonts w:hint="eastAsia" w:ascii="宋体" w:hAnsi="宋体" w:cs="宋体"/>
          <w:sz w:val="28"/>
          <w:szCs w:val="28"/>
        </w:rPr>
        <w:t xml:space="preserve">，属于</w:t>
      </w:r>
      <w:r>
        <w:rPr>
          <w:rFonts w:hint="eastAsia" w:ascii="宋体" w:hAnsi="宋体" w:cs="宋体"/>
          <w:sz w:val="28"/>
          <w:szCs w:val="28"/>
          <w:u w:val="single"/>
        </w:rPr>
        <w:t xml:space="preserve">工业</w:t>
      </w:r>
      <w:r>
        <w:rPr>
          <w:rFonts w:hint="eastAsia" w:ascii="宋体" w:hAnsi="宋体" w:cs="宋体"/>
          <w:sz w:val="28"/>
          <w:szCs w:val="28"/>
        </w:rPr>
        <w:t xml:space="preserve">行业；制造商为</w:t>
      </w:r>
      <w:r>
        <w:rPr>
          <w:rFonts w:hint="eastAsia" w:ascii="宋体" w:hAnsi="宋体" w:cs="宋体"/>
          <w:sz w:val="28"/>
          <w:szCs w:val="28"/>
          <w:u w:val="single"/>
        </w:rPr>
        <w:t xml:space="preserve">****</w:t>
      </w:r>
      <w:r>
        <w:rPr>
          <w:rFonts w:hint="eastAsia" w:ascii="宋体" w:hAnsi="宋体" w:cs="宋体"/>
          <w:sz w:val="28"/>
          <w:szCs w:val="28"/>
          <w:u w:val="single"/>
        </w:rPr>
        <w:t xml:space="preserve">（企业名称）</w:t>
      </w:r>
      <w:r>
        <w:rPr>
          <w:rFonts w:hint="eastAsia" w:ascii="宋体" w:hAnsi="宋体" w:cs="宋体"/>
          <w:sz w:val="28"/>
          <w:szCs w:val="28"/>
        </w:rPr>
        <w:t xml:space="preserve">，从业人员</w:t>
      </w:r>
      <w:r>
        <w:rPr>
          <w:rFonts w:hint="eastAsia" w:ascii="宋体" w:hAnsi="宋体" w:cs="宋体"/>
          <w:sz w:val="28"/>
          <w:szCs w:val="28"/>
          <w:u w:val="single"/>
        </w:rPr>
        <w:t xml:space="preserve"> ***  </w:t>
      </w:r>
      <w:r>
        <w:rPr>
          <w:rFonts w:hint="eastAsia" w:ascii="宋体" w:hAnsi="宋体" w:cs="宋体"/>
          <w:sz w:val="28"/>
          <w:szCs w:val="28"/>
        </w:rPr>
        <w:t xml:space="preserve">人，营业收入为</w:t>
      </w:r>
      <w:r>
        <w:rPr>
          <w:rFonts w:hint="eastAsia" w:ascii="宋体" w:hAnsi="宋体" w:cs="宋体"/>
          <w:sz w:val="28"/>
          <w:szCs w:val="28"/>
          <w:u w:val="single"/>
        </w:rPr>
        <w:t xml:space="preserve">**</w:t>
      </w:r>
      <w:r>
        <w:rPr>
          <w:rFonts w:hint="eastAsia" w:ascii="宋体" w:hAnsi="宋体" w:cs="宋体"/>
          <w:sz w:val="28"/>
          <w:szCs w:val="28"/>
        </w:rPr>
        <w:t xml:space="preserve">万元，资产总额为</w:t>
      </w:r>
      <w:r>
        <w:rPr>
          <w:rFonts w:hint="eastAsia" w:ascii="宋体" w:hAnsi="宋体" w:cs="宋体"/>
          <w:sz w:val="28"/>
          <w:szCs w:val="28"/>
          <w:u w:val="single"/>
        </w:rPr>
        <w:t xml:space="preserve">**</w:t>
      </w:r>
      <w:r>
        <w:rPr>
          <w:rFonts w:hint="eastAsia" w:ascii="宋体" w:hAnsi="宋体" w:cs="宋体"/>
          <w:sz w:val="28"/>
          <w:szCs w:val="28"/>
        </w:rPr>
        <w:t xml:space="preserve">万元，属于</w:t>
      </w:r>
      <w:r>
        <w:rPr>
          <w:rFonts w:hint="eastAsia" w:ascii="宋体" w:hAnsi="宋体" w:cs="宋体"/>
          <w:sz w:val="28"/>
          <w:szCs w:val="28"/>
          <w:u w:val="single"/>
        </w:rPr>
        <w:t xml:space="preserve">****</w:t>
      </w:r>
      <w:r>
        <w:rPr>
          <w:rFonts w:hint="eastAsia" w:ascii="宋体" w:hAnsi="宋体" w:cs="宋体"/>
          <w:sz w:val="28"/>
          <w:szCs w:val="28"/>
          <w:u w:val="single"/>
        </w:rPr>
        <w:t xml:space="preserve">企业（中型企业、小型企业、微型企业）</w:t>
      </w:r>
      <w:r>
        <w:rPr>
          <w:rFonts w:hint="eastAsia" w:ascii="宋体" w:hAnsi="宋体" w:cs="宋体"/>
          <w:sz w:val="28"/>
          <w:szCs w:val="28"/>
        </w:rPr>
        <w:t xml:space="preserve">；</w:t>
      </w:r>
      <w:r/>
    </w:p>
    <w:p>
      <w:pPr>
        <w:pStyle w:val="1417"/>
        <w:ind w:firstLine="480"/>
        <w:spacing w:line="360" w:lineRule="auto"/>
        <w:rPr>
          <w:rFonts w:ascii="宋体" w:hAnsi="宋体" w:cs="宋体"/>
          <w:sz w:val="28"/>
          <w:szCs w:val="28"/>
        </w:rPr>
      </w:pPr>
      <w:r>
        <w:rPr>
          <w:rFonts w:hint="eastAsia" w:ascii="宋体" w:hAnsi="宋体" w:cs="宋体"/>
          <w:sz w:val="28"/>
          <w:szCs w:val="28"/>
        </w:rPr>
        <w:t xml:space="preserve">57.</w:t>
      </w:r>
      <w:r>
        <w:rPr>
          <w:rFonts w:hint="eastAsia" w:ascii="宋体" w:hAnsi="宋体" w:cs="宋体"/>
          <w:sz w:val="28"/>
          <w:szCs w:val="28"/>
          <w:u w:val="single"/>
        </w:rPr>
        <w:t xml:space="preserve">航空服务爆炸品检测仪</w:t>
      </w:r>
      <w:r>
        <w:rPr>
          <w:rFonts w:hint="eastAsia" w:ascii="宋体" w:hAnsi="宋体" w:cs="宋体"/>
          <w:sz w:val="28"/>
          <w:szCs w:val="28"/>
        </w:rPr>
        <w:t xml:space="preserve">，属于</w:t>
      </w:r>
      <w:r>
        <w:rPr>
          <w:rFonts w:hint="eastAsia" w:ascii="宋体" w:hAnsi="宋体" w:cs="宋体"/>
          <w:sz w:val="28"/>
          <w:szCs w:val="28"/>
          <w:u w:val="single"/>
        </w:rPr>
        <w:t xml:space="preserve">工业</w:t>
      </w:r>
      <w:r>
        <w:rPr>
          <w:rFonts w:hint="eastAsia" w:ascii="宋体" w:hAnsi="宋体" w:cs="宋体"/>
          <w:sz w:val="28"/>
          <w:szCs w:val="28"/>
        </w:rPr>
        <w:t xml:space="preserve">行业；制造商为</w:t>
      </w:r>
      <w:r>
        <w:rPr>
          <w:rFonts w:hint="eastAsia" w:ascii="宋体" w:hAnsi="宋体" w:cs="宋体"/>
          <w:sz w:val="28"/>
          <w:szCs w:val="28"/>
          <w:u w:val="single"/>
        </w:rPr>
        <w:t xml:space="preserve">****</w:t>
      </w:r>
      <w:r>
        <w:rPr>
          <w:rFonts w:hint="eastAsia" w:ascii="宋体" w:hAnsi="宋体" w:cs="宋体"/>
          <w:sz w:val="28"/>
          <w:szCs w:val="28"/>
          <w:u w:val="single"/>
        </w:rPr>
        <w:t xml:space="preserve">（企业名称）</w:t>
      </w:r>
      <w:r>
        <w:rPr>
          <w:rFonts w:hint="eastAsia" w:ascii="宋体" w:hAnsi="宋体" w:cs="宋体"/>
          <w:sz w:val="28"/>
          <w:szCs w:val="28"/>
        </w:rPr>
        <w:t xml:space="preserve">，从业人员</w:t>
      </w:r>
      <w:r>
        <w:rPr>
          <w:rFonts w:hint="eastAsia" w:ascii="宋体" w:hAnsi="宋体" w:cs="宋体"/>
          <w:sz w:val="28"/>
          <w:szCs w:val="28"/>
          <w:u w:val="single"/>
        </w:rPr>
        <w:t xml:space="preserve"> ***  </w:t>
      </w:r>
      <w:r>
        <w:rPr>
          <w:rFonts w:hint="eastAsia" w:ascii="宋体" w:hAnsi="宋体" w:cs="宋体"/>
          <w:sz w:val="28"/>
          <w:szCs w:val="28"/>
        </w:rPr>
        <w:t xml:space="preserve">人，营业收入为</w:t>
      </w:r>
      <w:r>
        <w:rPr>
          <w:rFonts w:hint="eastAsia" w:ascii="宋体" w:hAnsi="宋体" w:cs="宋体"/>
          <w:sz w:val="28"/>
          <w:szCs w:val="28"/>
          <w:u w:val="single"/>
        </w:rPr>
        <w:t xml:space="preserve">**</w:t>
      </w:r>
      <w:r>
        <w:rPr>
          <w:rFonts w:hint="eastAsia" w:ascii="宋体" w:hAnsi="宋体" w:cs="宋体"/>
          <w:sz w:val="28"/>
          <w:szCs w:val="28"/>
        </w:rPr>
        <w:t xml:space="preserve">万元，资产总额为</w:t>
      </w:r>
      <w:r>
        <w:rPr>
          <w:rFonts w:hint="eastAsia" w:ascii="宋体" w:hAnsi="宋体" w:cs="宋体"/>
          <w:sz w:val="28"/>
          <w:szCs w:val="28"/>
          <w:u w:val="single"/>
        </w:rPr>
        <w:t xml:space="preserve">**</w:t>
      </w:r>
      <w:r>
        <w:rPr>
          <w:rFonts w:hint="eastAsia" w:ascii="宋体" w:hAnsi="宋体" w:cs="宋体"/>
          <w:sz w:val="28"/>
          <w:szCs w:val="28"/>
        </w:rPr>
        <w:t xml:space="preserve">万元，属于</w:t>
      </w:r>
      <w:r>
        <w:rPr>
          <w:rFonts w:hint="eastAsia" w:ascii="宋体" w:hAnsi="宋体" w:cs="宋体"/>
          <w:sz w:val="28"/>
          <w:szCs w:val="28"/>
          <w:u w:val="single"/>
        </w:rPr>
        <w:t xml:space="preserve">****</w:t>
      </w:r>
      <w:r>
        <w:rPr>
          <w:rFonts w:hint="eastAsia" w:ascii="宋体" w:hAnsi="宋体" w:cs="宋体"/>
          <w:sz w:val="28"/>
          <w:szCs w:val="28"/>
          <w:u w:val="single"/>
        </w:rPr>
        <w:t xml:space="preserve">企业（中型企业、小型企业、微型企业）</w:t>
      </w:r>
      <w:r>
        <w:rPr>
          <w:rFonts w:hint="eastAsia" w:ascii="宋体" w:hAnsi="宋体" w:cs="宋体"/>
          <w:sz w:val="28"/>
          <w:szCs w:val="28"/>
        </w:rPr>
        <w:t xml:space="preserve">；</w:t>
      </w:r>
      <w:r/>
    </w:p>
    <w:p>
      <w:pPr>
        <w:pStyle w:val="1417"/>
        <w:ind w:firstLine="480"/>
        <w:spacing w:line="360" w:lineRule="auto"/>
        <w:rPr>
          <w:rFonts w:ascii="宋体" w:hAnsi="宋体" w:cs="宋体"/>
          <w:sz w:val="28"/>
          <w:szCs w:val="28"/>
        </w:rPr>
      </w:pPr>
      <w:r>
        <w:rPr>
          <w:rFonts w:hint="eastAsia" w:ascii="宋体" w:hAnsi="宋体" w:cs="宋体"/>
          <w:sz w:val="28"/>
          <w:szCs w:val="28"/>
        </w:rPr>
        <w:t xml:space="preserve">58.</w:t>
      </w:r>
      <w:r>
        <w:rPr>
          <w:rFonts w:hint="eastAsia" w:ascii="宋体" w:hAnsi="宋体" w:cs="宋体"/>
          <w:sz w:val="28"/>
          <w:szCs w:val="28"/>
          <w:u w:val="single"/>
        </w:rPr>
        <w:t xml:space="preserve">航空服务防爆</w:t>
      </w:r>
      <w:r>
        <w:rPr>
          <w:rFonts w:hint="eastAsia" w:ascii="宋体" w:hAnsi="宋体" w:cs="宋体"/>
          <w:sz w:val="28"/>
          <w:szCs w:val="28"/>
          <w:u w:val="single"/>
        </w:rPr>
        <w:t xml:space="preserve">毯</w:t>
      </w:r>
      <w:r>
        <w:rPr>
          <w:rFonts w:hint="eastAsia" w:ascii="宋体" w:hAnsi="宋体" w:cs="宋体"/>
          <w:sz w:val="28"/>
          <w:szCs w:val="28"/>
          <w:u w:val="single"/>
        </w:rPr>
        <w:t xml:space="preserve">等防爆设备</w:t>
      </w:r>
      <w:r>
        <w:rPr>
          <w:rFonts w:hint="eastAsia" w:ascii="宋体" w:hAnsi="宋体" w:cs="宋体"/>
          <w:sz w:val="28"/>
          <w:szCs w:val="28"/>
          <w:u w:val="single"/>
        </w:rPr>
        <w:t xml:space="preserve"> </w:t>
      </w:r>
      <w:r>
        <w:rPr>
          <w:rFonts w:hint="eastAsia" w:ascii="宋体" w:hAnsi="宋体" w:cs="宋体"/>
          <w:sz w:val="28"/>
          <w:szCs w:val="28"/>
        </w:rPr>
        <w:t xml:space="preserve">，属于</w:t>
      </w:r>
      <w:r>
        <w:rPr>
          <w:rFonts w:hint="eastAsia" w:ascii="宋体" w:hAnsi="宋体" w:cs="宋体"/>
          <w:sz w:val="28"/>
          <w:szCs w:val="28"/>
          <w:u w:val="single"/>
        </w:rPr>
        <w:t xml:space="preserve">工业</w:t>
      </w:r>
      <w:r>
        <w:rPr>
          <w:rFonts w:hint="eastAsia" w:ascii="宋体" w:hAnsi="宋体" w:cs="宋体"/>
          <w:sz w:val="28"/>
          <w:szCs w:val="28"/>
        </w:rPr>
        <w:t xml:space="preserve">行业；制造商为</w:t>
      </w:r>
      <w:r>
        <w:rPr>
          <w:rFonts w:hint="eastAsia" w:ascii="宋体" w:hAnsi="宋体" w:cs="宋体"/>
          <w:sz w:val="28"/>
          <w:szCs w:val="28"/>
          <w:u w:val="single"/>
        </w:rPr>
        <w:t xml:space="preserve">****</w:t>
      </w:r>
      <w:r>
        <w:rPr>
          <w:rFonts w:hint="eastAsia" w:ascii="宋体" w:hAnsi="宋体" w:cs="宋体"/>
          <w:sz w:val="28"/>
          <w:szCs w:val="28"/>
          <w:u w:val="single"/>
        </w:rPr>
        <w:t xml:space="preserve">（企业名称）</w:t>
      </w:r>
      <w:r>
        <w:rPr>
          <w:rFonts w:hint="eastAsia" w:ascii="宋体" w:hAnsi="宋体" w:cs="宋体"/>
          <w:sz w:val="28"/>
          <w:szCs w:val="28"/>
        </w:rPr>
        <w:t xml:space="preserve">，从业人员</w:t>
      </w:r>
      <w:r>
        <w:rPr>
          <w:rFonts w:hint="eastAsia" w:ascii="宋体" w:hAnsi="宋体" w:cs="宋体"/>
          <w:sz w:val="28"/>
          <w:szCs w:val="28"/>
          <w:u w:val="single"/>
        </w:rPr>
        <w:t xml:space="preserve"> ***  </w:t>
      </w:r>
      <w:r>
        <w:rPr>
          <w:rFonts w:hint="eastAsia" w:ascii="宋体" w:hAnsi="宋体" w:cs="宋体"/>
          <w:sz w:val="28"/>
          <w:szCs w:val="28"/>
        </w:rPr>
        <w:t xml:space="preserve">人，营业收入为</w:t>
      </w:r>
      <w:r>
        <w:rPr>
          <w:rFonts w:hint="eastAsia" w:ascii="宋体" w:hAnsi="宋体" w:cs="宋体"/>
          <w:sz w:val="28"/>
          <w:szCs w:val="28"/>
          <w:u w:val="single"/>
        </w:rPr>
        <w:t xml:space="preserve">**</w:t>
      </w:r>
      <w:r>
        <w:rPr>
          <w:rFonts w:hint="eastAsia" w:ascii="宋体" w:hAnsi="宋体" w:cs="宋体"/>
          <w:sz w:val="28"/>
          <w:szCs w:val="28"/>
        </w:rPr>
        <w:t xml:space="preserve">万元，资产总额为</w:t>
      </w:r>
      <w:r>
        <w:rPr>
          <w:rFonts w:hint="eastAsia" w:ascii="宋体" w:hAnsi="宋体" w:cs="宋体"/>
          <w:sz w:val="28"/>
          <w:szCs w:val="28"/>
          <w:u w:val="single"/>
        </w:rPr>
        <w:t xml:space="preserve">**</w:t>
      </w:r>
      <w:r>
        <w:rPr>
          <w:rFonts w:hint="eastAsia" w:ascii="宋体" w:hAnsi="宋体" w:cs="宋体"/>
          <w:sz w:val="28"/>
          <w:szCs w:val="28"/>
        </w:rPr>
        <w:t xml:space="preserve">万元，属于</w:t>
      </w:r>
      <w:r>
        <w:rPr>
          <w:rFonts w:hint="eastAsia" w:ascii="宋体" w:hAnsi="宋体" w:cs="宋体"/>
          <w:sz w:val="28"/>
          <w:szCs w:val="28"/>
          <w:u w:val="single"/>
        </w:rPr>
        <w:t xml:space="preserve">****</w:t>
      </w:r>
      <w:r>
        <w:rPr>
          <w:rFonts w:hint="eastAsia" w:ascii="宋体" w:hAnsi="宋体" w:cs="宋体"/>
          <w:sz w:val="28"/>
          <w:szCs w:val="28"/>
          <w:u w:val="single"/>
        </w:rPr>
        <w:t xml:space="preserve">企业（中型企业、小型企业、微型企业）</w:t>
      </w:r>
      <w:r>
        <w:rPr>
          <w:rFonts w:hint="eastAsia" w:ascii="宋体" w:hAnsi="宋体" w:cs="宋体"/>
          <w:sz w:val="28"/>
          <w:szCs w:val="28"/>
        </w:rPr>
        <w:t xml:space="preserve">；</w:t>
      </w:r>
      <w:r/>
    </w:p>
    <w:p>
      <w:pPr>
        <w:pStyle w:val="1417"/>
        <w:ind w:firstLine="480"/>
        <w:spacing w:line="360" w:lineRule="auto"/>
        <w:rPr>
          <w:rFonts w:ascii="宋体" w:hAnsi="宋体" w:cs="宋体"/>
          <w:sz w:val="28"/>
          <w:szCs w:val="28"/>
        </w:rPr>
      </w:pPr>
      <w:r>
        <w:rPr>
          <w:rFonts w:hint="eastAsia" w:ascii="宋体" w:hAnsi="宋体" w:cs="宋体"/>
          <w:sz w:val="28"/>
          <w:szCs w:val="28"/>
        </w:rPr>
        <w:t xml:space="preserve">59.</w:t>
      </w:r>
      <w:r>
        <w:rPr>
          <w:rFonts w:hint="eastAsia"/>
          <w:u w:val="single"/>
        </w:rPr>
        <w:t xml:space="preserve"> </w:t>
      </w:r>
      <w:r>
        <w:rPr>
          <w:rFonts w:hint="eastAsia" w:ascii="宋体" w:hAnsi="宋体" w:cs="宋体"/>
          <w:sz w:val="28"/>
          <w:szCs w:val="28"/>
          <w:u w:val="single"/>
        </w:rPr>
        <w:t xml:space="preserve">自助值机</w:t>
      </w:r>
      <w:r>
        <w:rPr>
          <w:rFonts w:hint="eastAsia" w:ascii="宋体" w:hAnsi="宋体" w:cs="宋体"/>
          <w:sz w:val="28"/>
          <w:szCs w:val="28"/>
        </w:rPr>
        <w:t xml:space="preserve">，属于工业行业；制造商为</w:t>
      </w:r>
      <w:r>
        <w:rPr>
          <w:rFonts w:hint="eastAsia" w:ascii="宋体" w:hAnsi="宋体" w:cs="宋体"/>
          <w:sz w:val="28"/>
          <w:szCs w:val="28"/>
        </w:rPr>
        <w:t xml:space="preserve">****</w:t>
      </w:r>
      <w:r>
        <w:rPr>
          <w:rFonts w:hint="eastAsia" w:ascii="宋体" w:hAnsi="宋体" w:cs="宋体"/>
          <w:sz w:val="28"/>
          <w:szCs w:val="28"/>
        </w:rPr>
        <w:t xml:space="preserve">（企业名称），从业人员</w:t>
      </w:r>
      <w:r>
        <w:rPr>
          <w:rFonts w:hint="eastAsia" w:ascii="宋体" w:hAnsi="宋体" w:cs="宋体"/>
          <w:sz w:val="28"/>
          <w:szCs w:val="28"/>
        </w:rPr>
        <w:t xml:space="preserve"> ***  </w:t>
      </w:r>
      <w:r>
        <w:rPr>
          <w:rFonts w:hint="eastAsia" w:ascii="宋体" w:hAnsi="宋体" w:cs="宋体"/>
          <w:sz w:val="28"/>
          <w:szCs w:val="28"/>
        </w:rPr>
        <w:t xml:space="preserve">人，营业收入为</w:t>
      </w:r>
      <w:r>
        <w:rPr>
          <w:rFonts w:hint="eastAsia" w:ascii="宋体" w:hAnsi="宋体" w:cs="宋体"/>
          <w:sz w:val="28"/>
          <w:szCs w:val="28"/>
        </w:rPr>
        <w:t xml:space="preserve">**</w:t>
      </w:r>
      <w:r>
        <w:rPr>
          <w:rFonts w:hint="eastAsia" w:ascii="宋体" w:hAnsi="宋体" w:cs="宋体"/>
          <w:sz w:val="28"/>
          <w:szCs w:val="28"/>
        </w:rPr>
        <w:t xml:space="preserve">万元，资产总额为</w:t>
      </w:r>
      <w:r>
        <w:rPr>
          <w:rFonts w:hint="eastAsia" w:ascii="宋体" w:hAnsi="宋体" w:cs="宋体"/>
          <w:sz w:val="28"/>
          <w:szCs w:val="28"/>
        </w:rPr>
        <w:t xml:space="preserve">**</w:t>
      </w:r>
      <w:r>
        <w:rPr>
          <w:rFonts w:hint="eastAsia" w:ascii="宋体" w:hAnsi="宋体" w:cs="宋体"/>
          <w:sz w:val="28"/>
          <w:szCs w:val="28"/>
        </w:rPr>
        <w:t xml:space="preserve">万元，属于</w:t>
      </w:r>
      <w:r>
        <w:rPr>
          <w:rFonts w:hint="eastAsia" w:ascii="宋体" w:hAnsi="宋体" w:cs="宋体"/>
          <w:sz w:val="28"/>
          <w:szCs w:val="28"/>
        </w:rPr>
        <w:t xml:space="preserve">****</w:t>
      </w:r>
      <w:r>
        <w:rPr>
          <w:rFonts w:hint="eastAsia" w:ascii="宋体" w:hAnsi="宋体" w:cs="宋体"/>
          <w:sz w:val="28"/>
          <w:szCs w:val="28"/>
        </w:rPr>
        <w:t xml:space="preserve">企业（中型企业、小型企业、微型企业）；</w:t>
      </w:r>
      <w:r/>
    </w:p>
    <w:p>
      <w:pPr>
        <w:pStyle w:val="1417"/>
        <w:ind w:firstLine="480"/>
        <w:spacing w:line="360" w:lineRule="auto"/>
        <w:rPr>
          <w:rFonts w:ascii="宋体" w:hAnsi="宋体" w:cs="宋体"/>
          <w:sz w:val="28"/>
          <w:szCs w:val="28"/>
        </w:rPr>
      </w:pPr>
      <w:r>
        <w:rPr>
          <w:rFonts w:hint="eastAsia" w:ascii="宋体" w:hAnsi="宋体" w:cs="宋体"/>
          <w:sz w:val="28"/>
          <w:szCs w:val="28"/>
        </w:rPr>
        <w:t xml:space="preserve">60.</w:t>
      </w:r>
      <w:r>
        <w:rPr>
          <w:rFonts w:hint="eastAsia"/>
        </w:rPr>
        <w:t xml:space="preserve"> </w:t>
      </w:r>
      <w:r>
        <w:rPr>
          <w:rFonts w:hint="eastAsia" w:ascii="宋体" w:hAnsi="宋体" w:cs="宋体"/>
          <w:sz w:val="28"/>
          <w:szCs w:val="28"/>
          <w:u w:val="single"/>
        </w:rPr>
        <w:t xml:space="preserve">除颤仪</w:t>
      </w:r>
      <w:r>
        <w:rPr>
          <w:rFonts w:hint="eastAsia" w:ascii="宋体" w:hAnsi="宋体" w:cs="宋体"/>
          <w:sz w:val="28"/>
          <w:szCs w:val="28"/>
        </w:rPr>
        <w:t xml:space="preserve">，属于工业行业；制造商为</w:t>
      </w:r>
      <w:r>
        <w:rPr>
          <w:rFonts w:hint="eastAsia" w:ascii="宋体" w:hAnsi="宋体" w:cs="宋体"/>
          <w:sz w:val="28"/>
          <w:szCs w:val="28"/>
        </w:rPr>
        <w:t xml:space="preserve">****</w:t>
      </w:r>
      <w:r>
        <w:rPr>
          <w:rFonts w:hint="eastAsia" w:ascii="宋体" w:hAnsi="宋体" w:cs="宋体"/>
          <w:sz w:val="28"/>
          <w:szCs w:val="28"/>
        </w:rPr>
        <w:t xml:space="preserve">（企业名称），从业人员</w:t>
      </w:r>
      <w:r>
        <w:rPr>
          <w:rFonts w:hint="eastAsia" w:ascii="宋体" w:hAnsi="宋体" w:cs="宋体"/>
          <w:sz w:val="28"/>
          <w:szCs w:val="28"/>
        </w:rPr>
        <w:t xml:space="preserve"> ***  </w:t>
      </w:r>
      <w:r>
        <w:rPr>
          <w:rFonts w:hint="eastAsia" w:ascii="宋体" w:hAnsi="宋体" w:cs="宋体"/>
          <w:sz w:val="28"/>
          <w:szCs w:val="28"/>
        </w:rPr>
        <w:t xml:space="preserve">人，营业收入为</w:t>
      </w:r>
      <w:r>
        <w:rPr>
          <w:rFonts w:hint="eastAsia" w:ascii="宋体" w:hAnsi="宋体" w:cs="宋体"/>
          <w:sz w:val="28"/>
          <w:szCs w:val="28"/>
        </w:rPr>
        <w:t xml:space="preserve">**</w:t>
      </w:r>
      <w:r>
        <w:rPr>
          <w:rFonts w:hint="eastAsia" w:ascii="宋体" w:hAnsi="宋体" w:cs="宋体"/>
          <w:sz w:val="28"/>
          <w:szCs w:val="28"/>
        </w:rPr>
        <w:t xml:space="preserve">万元，资产总额为</w:t>
      </w:r>
      <w:r>
        <w:rPr>
          <w:rFonts w:hint="eastAsia" w:ascii="宋体" w:hAnsi="宋体" w:cs="宋体"/>
          <w:sz w:val="28"/>
          <w:szCs w:val="28"/>
        </w:rPr>
        <w:t xml:space="preserve">**</w:t>
      </w:r>
      <w:r>
        <w:rPr>
          <w:rFonts w:hint="eastAsia" w:ascii="宋体" w:hAnsi="宋体" w:cs="宋体"/>
          <w:sz w:val="28"/>
          <w:szCs w:val="28"/>
        </w:rPr>
        <w:t xml:space="preserve">万元，属于</w:t>
      </w:r>
      <w:r>
        <w:rPr>
          <w:rFonts w:hint="eastAsia" w:ascii="宋体" w:hAnsi="宋体" w:cs="宋体"/>
          <w:sz w:val="28"/>
          <w:szCs w:val="28"/>
        </w:rPr>
        <w:t xml:space="preserve">****</w:t>
      </w:r>
      <w:r>
        <w:rPr>
          <w:rFonts w:hint="eastAsia" w:ascii="宋体" w:hAnsi="宋体" w:cs="宋体"/>
          <w:sz w:val="28"/>
          <w:szCs w:val="28"/>
        </w:rPr>
        <w:t xml:space="preserve">企业（中型</w:t>
      </w:r>
      <w:r>
        <w:rPr>
          <w:rFonts w:hint="eastAsia" w:ascii="宋体" w:hAnsi="宋体" w:cs="宋体"/>
          <w:sz w:val="28"/>
          <w:szCs w:val="28"/>
        </w:rPr>
        <w:t xml:space="preserve">企业、小型企业、微型企业）；</w:t>
      </w:r>
      <w:r/>
    </w:p>
    <w:p>
      <w:pPr>
        <w:pStyle w:val="1417"/>
        <w:ind w:firstLine="480"/>
        <w:spacing w:line="360" w:lineRule="auto"/>
        <w:rPr>
          <w:rFonts w:ascii="宋体" w:hAnsi="宋体" w:cs="宋体"/>
          <w:sz w:val="28"/>
          <w:szCs w:val="28"/>
        </w:rPr>
      </w:pPr>
      <w:r>
        <w:rPr>
          <w:rFonts w:hint="eastAsia" w:ascii="宋体" w:hAnsi="宋体" w:cs="宋体"/>
          <w:sz w:val="28"/>
          <w:szCs w:val="28"/>
        </w:rPr>
        <w:t xml:space="preserve">以上企业，不属于大企业的分支机构，不存在控股股东为大企业的情形，也不存在与大企业的负责人为同一人的情形。</w:t>
      </w:r>
      <w:r>
        <w:rPr>
          <w:rFonts w:hint="eastAsia" w:ascii="宋体" w:hAnsi="宋体" w:cs="宋体"/>
          <w:sz w:val="28"/>
          <w:szCs w:val="28"/>
        </w:rPr>
        <w:t xml:space="preserve"> </w:t>
      </w:r>
      <w:r/>
    </w:p>
    <w:p>
      <w:pPr>
        <w:pStyle w:val="1417"/>
        <w:ind w:firstLine="480"/>
        <w:spacing w:line="360" w:lineRule="auto"/>
        <w:rPr>
          <w:rFonts w:ascii="宋体" w:hAnsi="宋体" w:cs="宋体"/>
          <w:sz w:val="28"/>
          <w:szCs w:val="28"/>
        </w:rPr>
      </w:pPr>
      <w:r>
        <w:rPr>
          <w:rFonts w:hint="eastAsia" w:ascii="宋体" w:hAnsi="宋体" w:cs="宋体"/>
          <w:sz w:val="28"/>
          <w:szCs w:val="28"/>
        </w:rPr>
        <w:t xml:space="preserve">本企业对上述声明内容的真实性负责。如有虚假，将依法承担相应责任。</w:t>
      </w:r>
      <w:r>
        <w:rPr>
          <w:rFonts w:hint="eastAsia" w:ascii="宋体" w:hAnsi="宋体" w:cs="宋体"/>
          <w:sz w:val="28"/>
          <w:szCs w:val="28"/>
        </w:rPr>
        <w:t xml:space="preserve"> </w:t>
      </w:r>
      <w:r/>
    </w:p>
    <w:p>
      <w:pPr>
        <w:pStyle w:val="1417"/>
        <w:ind w:firstLine="480"/>
        <w:spacing w:line="360" w:lineRule="auto"/>
        <w:rPr>
          <w:rFonts w:ascii="宋体" w:hAnsi="宋体" w:cs="宋体"/>
          <w:sz w:val="28"/>
          <w:szCs w:val="28"/>
        </w:rPr>
      </w:pPr>
      <w:r>
        <w:rPr>
          <w:rFonts w:ascii="宋体" w:hAnsi="宋体" w:cs="宋体"/>
          <w:sz w:val="28"/>
          <w:szCs w:val="28"/>
        </w:rPr>
      </w:r>
      <w:r/>
    </w:p>
    <w:p>
      <w:pPr>
        <w:pStyle w:val="1417"/>
        <w:ind w:firstLine="480"/>
        <w:spacing w:line="360" w:lineRule="auto"/>
        <w:rPr>
          <w:rFonts w:ascii="宋体" w:hAnsi="宋体" w:cs="宋体"/>
          <w:sz w:val="28"/>
          <w:szCs w:val="28"/>
        </w:rPr>
      </w:pPr>
      <w:r>
        <w:rPr>
          <w:rFonts w:ascii="宋体" w:hAnsi="宋体" w:cs="宋体"/>
          <w:sz w:val="28"/>
          <w:szCs w:val="28"/>
        </w:rPr>
      </w:r>
      <w:r/>
    </w:p>
    <w:p>
      <w:pPr>
        <w:pStyle w:val="1417"/>
        <w:ind w:firstLine="480"/>
        <w:spacing w:line="360" w:lineRule="auto"/>
        <w:rPr>
          <w:rFonts w:ascii="宋体" w:hAnsi="宋体" w:cs="宋体"/>
          <w:sz w:val="28"/>
          <w:szCs w:val="28"/>
        </w:rPr>
      </w:pPr>
      <w:r>
        <w:rPr>
          <w:rFonts w:ascii="宋体" w:hAnsi="宋体" w:cs="宋体"/>
          <w:sz w:val="28"/>
          <w:szCs w:val="28"/>
        </w:rPr>
      </w:r>
      <w:r/>
    </w:p>
    <w:p>
      <w:pPr>
        <w:pStyle w:val="1417"/>
        <w:ind w:firstLine="480"/>
        <w:spacing w:line="360" w:lineRule="auto"/>
        <w:rPr>
          <w:rFonts w:ascii="宋体" w:hAnsi="宋体" w:cs="宋体"/>
          <w:sz w:val="28"/>
          <w:szCs w:val="28"/>
        </w:rPr>
      </w:pPr>
      <w:r>
        <w:rPr>
          <w:rFonts w:ascii="宋体" w:hAnsi="宋体" w:cs="宋体"/>
          <w:sz w:val="28"/>
          <w:szCs w:val="28"/>
        </w:rPr>
      </w:r>
      <w:r/>
    </w:p>
    <w:p>
      <w:pPr>
        <w:pStyle w:val="1417"/>
        <w:ind w:firstLine="480"/>
        <w:spacing w:line="360" w:lineRule="auto"/>
        <w:rPr>
          <w:rFonts w:ascii="宋体" w:hAnsi="宋体" w:cs="宋体"/>
          <w:sz w:val="28"/>
          <w:szCs w:val="28"/>
        </w:rPr>
      </w:pPr>
      <w:r>
        <w:rPr>
          <w:rFonts w:ascii="宋体" w:hAnsi="宋体" w:cs="宋体"/>
          <w:sz w:val="28"/>
          <w:szCs w:val="28"/>
        </w:rPr>
      </w:r>
      <w:r/>
    </w:p>
    <w:p>
      <w:pPr>
        <w:pStyle w:val="1417"/>
        <w:ind w:firstLine="480"/>
        <w:spacing w:line="360" w:lineRule="auto"/>
        <w:rPr>
          <w:rFonts w:ascii="宋体" w:hAnsi="宋体" w:cs="宋体"/>
          <w:sz w:val="28"/>
          <w:szCs w:val="28"/>
        </w:rPr>
      </w:pPr>
      <w:r>
        <w:rPr>
          <w:rFonts w:ascii="宋体" w:hAnsi="宋体" w:cs="宋体"/>
          <w:sz w:val="28"/>
          <w:szCs w:val="28"/>
        </w:rPr>
      </w:r>
      <w:r/>
    </w:p>
    <w:p>
      <w:pPr>
        <w:pStyle w:val="1417"/>
        <w:ind w:firstLine="480"/>
        <w:spacing w:line="360" w:lineRule="auto"/>
        <w:rPr>
          <w:rFonts w:ascii="宋体" w:hAnsi="宋体" w:cs="宋体"/>
          <w:sz w:val="28"/>
          <w:szCs w:val="28"/>
        </w:rPr>
      </w:pPr>
      <w:r>
        <w:rPr>
          <w:rFonts w:ascii="宋体" w:hAnsi="宋体" w:cs="宋体"/>
          <w:sz w:val="28"/>
          <w:szCs w:val="28"/>
        </w:rPr>
      </w:r>
      <w:r/>
    </w:p>
    <w:p>
      <w:pPr>
        <w:pStyle w:val="1417"/>
        <w:ind w:firstLine="480"/>
        <w:spacing w:line="360" w:lineRule="auto"/>
        <w:rPr>
          <w:rFonts w:ascii="宋体" w:hAnsi="宋体" w:cs="宋体"/>
          <w:sz w:val="28"/>
          <w:szCs w:val="28"/>
        </w:rPr>
      </w:pPr>
      <w:r>
        <w:rPr>
          <w:rFonts w:hint="eastAsia" w:ascii="宋体" w:hAnsi="宋体" w:cs="宋体"/>
          <w:sz w:val="28"/>
          <w:szCs w:val="28"/>
        </w:rPr>
        <w:t xml:space="preserve">企业名称（盖章）：</w:t>
      </w:r>
      <w:r/>
    </w:p>
    <w:p>
      <w:pPr>
        <w:pStyle w:val="1417"/>
        <w:ind w:firstLine="480"/>
        <w:spacing w:line="360" w:lineRule="auto"/>
        <w:rPr>
          <w:rFonts w:ascii="宋体" w:hAnsi="宋体" w:cs="宋体"/>
          <w:sz w:val="28"/>
          <w:szCs w:val="28"/>
        </w:rPr>
      </w:pPr>
      <w:r>
        <w:rPr>
          <w:rFonts w:ascii="宋体" w:hAnsi="宋体" w:cs="宋体"/>
          <w:sz w:val="28"/>
          <w:szCs w:val="28"/>
        </w:rPr>
      </w:r>
      <w:r/>
    </w:p>
    <w:p>
      <w:pPr>
        <w:pStyle w:val="1417"/>
        <w:ind w:firstLine="480"/>
        <w:spacing w:line="360" w:lineRule="auto"/>
        <w:rPr>
          <w:rFonts w:ascii="宋体" w:hAnsi="宋体" w:cs="宋体"/>
          <w:sz w:val="28"/>
          <w:szCs w:val="28"/>
        </w:rPr>
      </w:pPr>
      <w:r>
        <w:rPr>
          <w:rFonts w:hint="eastAsia" w:ascii="宋体" w:hAnsi="宋体" w:cs="宋体"/>
          <w:sz w:val="28"/>
          <w:szCs w:val="28"/>
        </w:rPr>
        <w:t xml:space="preserve">日</w:t>
      </w:r>
      <w:r>
        <w:rPr>
          <w:rFonts w:hint="eastAsia" w:ascii="宋体" w:hAnsi="宋体" w:cs="宋体"/>
          <w:sz w:val="28"/>
          <w:szCs w:val="28"/>
        </w:rPr>
        <w:t xml:space="preserve"> </w:t>
      </w:r>
      <w:r>
        <w:rPr>
          <w:rFonts w:hint="eastAsia" w:ascii="宋体" w:hAnsi="宋体" w:cs="宋体"/>
          <w:sz w:val="28"/>
          <w:szCs w:val="28"/>
        </w:rPr>
        <w:t xml:space="preserve">期：</w:t>
      </w:r>
      <w:r/>
    </w:p>
    <w:p>
      <w:pPr>
        <w:ind w:left="24" w:right="143" w:firstLine="13"/>
        <w:jc w:val="both"/>
        <w:spacing w:before="69" w:after="0" w:line="248" w:lineRule="auto"/>
        <w:widowControl w:val="off"/>
        <w:rPr>
          <w:rFonts w:ascii="宋体" w:hAnsi="宋体" w:cs="宋体"/>
          <w:spacing w:val="10"/>
          <w:sz w:val="21"/>
          <w:szCs w:val="21"/>
          <w:lang w:eastAsia="zh-CN"/>
        </w:rPr>
      </w:pPr>
      <w:r>
        <w:rPr>
          <w:rFonts w:ascii="宋体" w:hAnsi="宋体" w:cs="宋体"/>
          <w:spacing w:val="10"/>
          <w:sz w:val="21"/>
          <w:szCs w:val="21"/>
          <w:lang w:eastAsia="zh-CN"/>
        </w:rPr>
      </w:r>
      <w:r/>
    </w:p>
    <w:p>
      <w:pPr>
        <w:ind w:left="24" w:right="143" w:firstLine="13"/>
        <w:jc w:val="both"/>
        <w:spacing w:before="69" w:after="0" w:line="248" w:lineRule="auto"/>
        <w:widowControl w:val="off"/>
        <w:rPr>
          <w:rFonts w:ascii="宋体" w:hAnsi="宋体" w:cs="宋体"/>
          <w:spacing w:val="10"/>
          <w:sz w:val="21"/>
          <w:szCs w:val="21"/>
          <w:lang w:eastAsia="zh-CN"/>
        </w:rPr>
      </w:pPr>
      <w:r>
        <w:rPr>
          <w:rFonts w:ascii="宋体" w:hAnsi="宋体" w:cs="宋体"/>
          <w:spacing w:val="10"/>
          <w:sz w:val="21"/>
          <w:szCs w:val="21"/>
          <w:lang w:eastAsia="zh-CN"/>
        </w:rPr>
      </w:r>
      <w:r/>
    </w:p>
    <w:p>
      <w:pPr>
        <w:ind w:left="24" w:right="143" w:firstLine="13"/>
        <w:jc w:val="both"/>
        <w:spacing w:before="69" w:after="0" w:line="248" w:lineRule="auto"/>
        <w:widowControl w:val="off"/>
        <w:rPr>
          <w:rFonts w:ascii="宋体" w:hAnsi="宋体" w:cs="宋体"/>
          <w:spacing w:val="10"/>
          <w:sz w:val="21"/>
          <w:szCs w:val="21"/>
          <w:lang w:eastAsia="zh-CN"/>
        </w:rPr>
      </w:pPr>
      <w:r>
        <w:rPr>
          <w:rFonts w:ascii="宋体" w:hAnsi="宋体" w:cs="宋体"/>
          <w:spacing w:val="10"/>
          <w:sz w:val="21"/>
          <w:szCs w:val="21"/>
          <w:lang w:eastAsia="zh-CN"/>
        </w:rPr>
      </w:r>
      <w:r/>
    </w:p>
    <w:p>
      <w:pPr>
        <w:ind w:left="24" w:right="143" w:firstLine="13"/>
        <w:jc w:val="both"/>
        <w:spacing w:before="69" w:after="0" w:line="248" w:lineRule="auto"/>
        <w:widowControl w:val="off"/>
        <w:rPr>
          <w:rFonts w:ascii="宋体" w:hAnsi="宋体" w:cs="宋体"/>
          <w:spacing w:val="10"/>
          <w:sz w:val="21"/>
          <w:szCs w:val="21"/>
          <w:lang w:eastAsia="zh-CN"/>
        </w:rPr>
      </w:pPr>
      <w:r>
        <w:rPr>
          <w:rFonts w:hint="eastAsia" w:ascii="宋体" w:hAnsi="宋体" w:cs="宋体"/>
          <w:spacing w:val="10"/>
          <w:sz w:val="21"/>
          <w:szCs w:val="21"/>
          <w:lang w:eastAsia="zh-CN"/>
        </w:rPr>
        <w:t xml:space="preserve">1</w:t>
      </w:r>
      <w:r>
        <w:rPr>
          <w:rFonts w:hint="eastAsia" w:ascii="宋体" w:hAnsi="宋体" w:cs="宋体"/>
          <w:spacing w:val="10"/>
          <w:sz w:val="21"/>
          <w:szCs w:val="21"/>
          <w:lang w:eastAsia="zh-CN"/>
        </w:rPr>
        <w:t xml:space="preserve">、从业人员、营业收入、资产总额填报上一年度数据，无上</w:t>
      </w:r>
      <w:r>
        <w:rPr>
          <w:rFonts w:hint="eastAsia" w:ascii="宋体" w:hAnsi="宋体" w:cs="宋体"/>
          <w:spacing w:val="10"/>
          <w:sz w:val="21"/>
          <w:szCs w:val="21"/>
          <w:lang w:eastAsia="zh-CN"/>
        </w:rPr>
        <w:t xml:space="preserve">一</w:t>
      </w:r>
      <w:r>
        <w:rPr>
          <w:rFonts w:hint="eastAsia" w:ascii="宋体" w:hAnsi="宋体" w:cs="宋体"/>
          <w:spacing w:val="10"/>
          <w:sz w:val="21"/>
          <w:szCs w:val="21"/>
          <w:lang w:eastAsia="zh-CN"/>
        </w:rPr>
        <w:t xml:space="preserve">年度数据的新成立企业可不填报。</w:t>
      </w:r>
      <w:r/>
    </w:p>
    <w:p>
      <w:pPr>
        <w:ind w:left="21" w:right="28"/>
        <w:jc w:val="both"/>
        <w:spacing w:before="68" w:after="0" w:line="256" w:lineRule="auto"/>
        <w:widowControl w:val="off"/>
        <w:rPr>
          <w:rFonts w:ascii="宋体" w:hAnsi="宋体" w:cs="宋体"/>
          <w:spacing w:val="10"/>
          <w:sz w:val="21"/>
          <w:szCs w:val="21"/>
          <w:lang w:eastAsia="zh-CN"/>
        </w:rPr>
      </w:pPr>
      <w:r>
        <w:rPr>
          <w:rFonts w:hint="eastAsia" w:ascii="宋体" w:hAnsi="宋体" w:cs="宋体"/>
          <w:spacing w:val="10"/>
          <w:sz w:val="21"/>
          <w:szCs w:val="21"/>
          <w:lang w:eastAsia="zh-CN"/>
        </w:rPr>
        <w:t xml:space="preserve">2</w:t>
      </w:r>
      <w:r>
        <w:rPr>
          <w:rFonts w:hint="eastAsia" w:ascii="宋体" w:hAnsi="宋体" w:cs="宋体"/>
          <w:spacing w:val="10"/>
          <w:sz w:val="21"/>
          <w:szCs w:val="21"/>
          <w:lang w:eastAsia="zh-CN"/>
        </w:rPr>
        <w:t xml:space="preserve">、残疾人福利性单位、监狱企业视同小型、微型企业，其中残疾人福利性单位须按《财政部民政部中国残疾人联合会关于促进残疾人就业政府采购政策的通知》（财库〔</w:t>
      </w:r>
      <w:r>
        <w:rPr>
          <w:rFonts w:hint="eastAsia" w:ascii="宋体" w:hAnsi="宋体" w:cs="宋体"/>
          <w:spacing w:val="10"/>
          <w:sz w:val="21"/>
          <w:szCs w:val="21"/>
          <w:lang w:eastAsia="zh-CN"/>
        </w:rPr>
        <w:t xml:space="preserve">2017</w:t>
      </w:r>
      <w:r>
        <w:rPr>
          <w:rFonts w:hint="eastAsia" w:ascii="宋体" w:hAnsi="宋体" w:cs="宋体"/>
          <w:spacing w:val="10"/>
          <w:sz w:val="21"/>
          <w:szCs w:val="21"/>
          <w:lang w:eastAsia="zh-CN"/>
        </w:rPr>
        <w:t xml:space="preserve">〕</w:t>
      </w:r>
      <w:r>
        <w:rPr>
          <w:rFonts w:hint="eastAsia" w:ascii="宋体" w:hAnsi="宋体" w:cs="宋体"/>
          <w:spacing w:val="10"/>
          <w:sz w:val="21"/>
          <w:szCs w:val="21"/>
          <w:lang w:eastAsia="zh-CN"/>
        </w:rPr>
        <w:t xml:space="preserve">141</w:t>
      </w:r>
      <w:r>
        <w:rPr>
          <w:rFonts w:hint="eastAsia" w:ascii="宋体" w:hAnsi="宋体" w:cs="宋体"/>
          <w:spacing w:val="10"/>
          <w:sz w:val="21"/>
          <w:szCs w:val="21"/>
          <w:lang w:eastAsia="zh-CN"/>
        </w:rPr>
        <w:t xml:space="preserve">号）的规定出具《残疾人福利性单位声明函》、监狱企业须按《财政部司法部关于政府采购支持监狱企业发展有关问题的通知》</w:t>
      </w:r>
      <w:r>
        <w:rPr>
          <w:rFonts w:hint="eastAsia" w:ascii="宋体" w:hAnsi="宋体" w:cs="宋体"/>
          <w:spacing w:val="10"/>
          <w:sz w:val="21"/>
          <w:szCs w:val="21"/>
          <w:lang w:eastAsia="zh-CN"/>
        </w:rPr>
        <w:t xml:space="preserve">(</w:t>
      </w:r>
      <w:r>
        <w:rPr>
          <w:rFonts w:hint="eastAsia" w:ascii="宋体" w:hAnsi="宋体" w:cs="宋体"/>
          <w:spacing w:val="10"/>
          <w:sz w:val="21"/>
          <w:szCs w:val="21"/>
          <w:lang w:eastAsia="zh-CN"/>
        </w:rPr>
        <w:t xml:space="preserve">财库〔</w:t>
      </w:r>
      <w:r>
        <w:rPr>
          <w:rFonts w:hint="eastAsia" w:ascii="宋体" w:hAnsi="宋体" w:cs="宋体"/>
          <w:spacing w:val="10"/>
          <w:sz w:val="21"/>
          <w:szCs w:val="21"/>
          <w:lang w:eastAsia="zh-CN"/>
        </w:rPr>
        <w:t xml:space="preserve">2014</w:t>
      </w:r>
      <w:r>
        <w:rPr>
          <w:rFonts w:hint="eastAsia" w:ascii="宋体" w:hAnsi="宋体" w:cs="宋体"/>
          <w:spacing w:val="10"/>
          <w:sz w:val="21"/>
          <w:szCs w:val="21"/>
          <w:lang w:eastAsia="zh-CN"/>
        </w:rPr>
        <w:t xml:space="preserve">〕</w:t>
      </w:r>
      <w:r>
        <w:rPr>
          <w:rFonts w:hint="eastAsia" w:ascii="宋体" w:hAnsi="宋体" w:cs="宋体"/>
          <w:spacing w:val="10"/>
          <w:sz w:val="21"/>
          <w:szCs w:val="21"/>
          <w:lang w:eastAsia="zh-CN"/>
        </w:rPr>
        <w:t xml:space="preserve">68</w:t>
      </w:r>
      <w:r>
        <w:rPr>
          <w:rFonts w:hint="eastAsia" w:ascii="宋体" w:hAnsi="宋体" w:cs="宋体"/>
          <w:spacing w:val="10"/>
          <w:sz w:val="21"/>
          <w:szCs w:val="21"/>
          <w:lang w:eastAsia="zh-CN"/>
        </w:rPr>
        <w:t xml:space="preserve">号</w:t>
      </w:r>
      <w:r>
        <w:rPr>
          <w:rFonts w:hint="eastAsia" w:ascii="宋体" w:hAnsi="宋体" w:cs="宋体"/>
          <w:spacing w:val="10"/>
          <w:sz w:val="21"/>
          <w:szCs w:val="21"/>
          <w:lang w:eastAsia="zh-CN"/>
        </w:rPr>
        <w:t xml:space="preserve">)</w:t>
      </w:r>
      <w:r>
        <w:rPr>
          <w:rFonts w:hint="eastAsia" w:ascii="宋体" w:hAnsi="宋体" w:cs="宋体"/>
          <w:spacing w:val="10"/>
          <w:sz w:val="21"/>
          <w:szCs w:val="21"/>
          <w:lang w:eastAsia="zh-CN"/>
        </w:rPr>
        <w:t xml:space="preserve">文件规定出具省级以上监狱管理局、戒毒管理局（含新疆生产建设兵团）出具的属于监狱企业的证明文件，否则不享受价格扣除。如残疾人福利性单位或监狱企业属于小型、微型企业的，不重复享受价格扣除。</w:t>
      </w:r>
      <w:r/>
    </w:p>
    <w:p>
      <w:pPr>
        <w:ind w:left="23" w:right="142" w:firstLine="11"/>
        <w:jc w:val="both"/>
        <w:spacing w:before="69" w:after="0" w:line="240" w:lineRule="exact"/>
        <w:widowControl w:val="off"/>
        <w:rPr>
          <w:rFonts w:ascii="宋体" w:hAnsi="宋体" w:cs="宋体"/>
          <w:spacing w:val="10"/>
          <w:sz w:val="21"/>
          <w:szCs w:val="21"/>
          <w:lang w:eastAsia="zh-CN"/>
        </w:rPr>
      </w:pPr>
      <w:r>
        <w:rPr>
          <w:rFonts w:hint="eastAsia" w:ascii="宋体" w:hAnsi="宋体" w:cs="宋体"/>
          <w:spacing w:val="10"/>
          <w:sz w:val="21"/>
          <w:szCs w:val="21"/>
          <w:lang w:eastAsia="zh-CN"/>
        </w:rPr>
        <w:t xml:space="preserve">3</w:t>
      </w:r>
      <w:r>
        <w:rPr>
          <w:rFonts w:hint="eastAsia" w:ascii="宋体" w:hAnsi="宋体" w:cs="宋体"/>
          <w:spacing w:val="10"/>
          <w:sz w:val="21"/>
          <w:szCs w:val="21"/>
          <w:lang w:eastAsia="zh-CN"/>
        </w:rPr>
        <w:t xml:space="preserve">、中小</w:t>
      </w:r>
      <w:r>
        <w:rPr>
          <w:rFonts w:hint="eastAsia" w:ascii="宋体" w:hAnsi="宋体" w:cs="宋体"/>
          <w:spacing w:val="10"/>
          <w:sz w:val="21"/>
          <w:szCs w:val="21"/>
          <w:lang w:eastAsia="zh-CN"/>
        </w:rPr>
        <w:t xml:space="preserve">微企业</w:t>
      </w:r>
      <w:r>
        <w:rPr>
          <w:rFonts w:hint="eastAsia" w:ascii="宋体" w:hAnsi="宋体" w:cs="宋体"/>
          <w:spacing w:val="10"/>
          <w:sz w:val="21"/>
          <w:szCs w:val="21"/>
          <w:lang w:eastAsia="zh-CN"/>
        </w:rPr>
        <w:t xml:space="preserve">划型标准</w:t>
      </w:r>
      <w:r>
        <w:rPr>
          <w:rFonts w:hint="eastAsia" w:ascii="宋体" w:hAnsi="宋体" w:cs="宋体"/>
          <w:spacing w:val="10"/>
          <w:sz w:val="21"/>
          <w:szCs w:val="21"/>
          <w:lang w:eastAsia="zh-CN"/>
        </w:rPr>
        <w:t xml:space="preserve">请对照《关于印发中小企业划型标准规定的通知》（工信部联企业〔</w:t>
      </w:r>
      <w:r>
        <w:rPr>
          <w:rFonts w:hint="eastAsia" w:ascii="宋体" w:hAnsi="宋体" w:cs="宋体"/>
          <w:spacing w:val="10"/>
          <w:sz w:val="21"/>
          <w:szCs w:val="21"/>
          <w:lang w:eastAsia="zh-CN"/>
        </w:rPr>
        <w:t xml:space="preserve">2011</w:t>
      </w:r>
      <w:r>
        <w:rPr>
          <w:rFonts w:hint="eastAsia" w:ascii="宋体" w:hAnsi="宋体" w:cs="宋体"/>
          <w:spacing w:val="10"/>
          <w:sz w:val="21"/>
          <w:szCs w:val="21"/>
          <w:lang w:eastAsia="zh-CN"/>
        </w:rPr>
        <w:t xml:space="preserve">〕</w:t>
      </w:r>
      <w:r>
        <w:rPr>
          <w:rFonts w:hint="eastAsia" w:ascii="宋体" w:hAnsi="宋体" w:cs="宋体"/>
          <w:spacing w:val="10"/>
          <w:sz w:val="21"/>
          <w:szCs w:val="21"/>
          <w:lang w:eastAsia="zh-CN"/>
        </w:rPr>
        <w:t xml:space="preserve">300</w:t>
      </w:r>
      <w:r>
        <w:rPr>
          <w:rFonts w:hint="eastAsia" w:ascii="宋体" w:hAnsi="宋体" w:cs="宋体"/>
          <w:spacing w:val="10"/>
          <w:sz w:val="21"/>
          <w:szCs w:val="21"/>
          <w:lang w:eastAsia="zh-CN"/>
        </w:rPr>
        <w:t xml:space="preserve">号，文件网址如下：</w:t>
      </w:r>
      <w:r/>
    </w:p>
    <w:p>
      <w:pPr>
        <w:ind w:left="23" w:right="142" w:firstLine="11"/>
        <w:jc w:val="both"/>
        <w:spacing w:before="69" w:after="0" w:line="240" w:lineRule="exact"/>
        <w:widowControl w:val="off"/>
        <w:rPr>
          <w:rFonts w:ascii="宋体" w:hAnsi="宋体" w:cs="宋体"/>
          <w:spacing w:val="10"/>
          <w:sz w:val="21"/>
          <w:szCs w:val="21"/>
          <w:lang w:eastAsia="zh-CN"/>
        </w:rPr>
      </w:pPr>
      <w:r/>
      <w:hyperlink r:id="rId18" w:tooltip="http://www.gov.cn/zwgk/2011" w:history="1">
        <w:r>
          <w:rPr>
            <w:rFonts w:hint="eastAsia" w:ascii="宋体" w:hAnsi="宋体" w:cs="宋体"/>
            <w:spacing w:val="10"/>
            <w:sz w:val="21"/>
            <w:szCs w:val="21"/>
            <w:lang w:eastAsia="zh-CN"/>
          </w:rPr>
          <w:t xml:space="preserve">http://www.gov.cn/zwgk/2011</w:t>
        </w:r>
      </w:hyperlink>
      <w:r>
        <w:rPr>
          <w:rFonts w:hint="eastAsia" w:ascii="宋体" w:hAnsi="宋体" w:cs="宋体"/>
          <w:spacing w:val="10"/>
          <w:sz w:val="21"/>
          <w:szCs w:val="21"/>
          <w:lang w:eastAsia="zh-CN"/>
        </w:rPr>
        <w:t xml:space="preserve">-07/04/content_1898747.htm</w:t>
      </w:r>
      <w:r>
        <w:rPr>
          <w:rFonts w:hint="eastAsia" w:ascii="宋体" w:hAnsi="宋体" w:cs="宋体"/>
          <w:spacing w:val="10"/>
          <w:sz w:val="21"/>
          <w:szCs w:val="21"/>
          <w:lang w:eastAsia="zh-CN"/>
        </w:rPr>
        <w:t xml:space="preserve">。</w:t>
      </w:r>
      <w:r/>
    </w:p>
    <w:p>
      <w:pPr>
        <w:ind w:left="23" w:right="142" w:firstLine="11"/>
        <w:jc w:val="both"/>
        <w:spacing w:before="69" w:after="0" w:line="240" w:lineRule="exact"/>
        <w:widowControl w:val="off"/>
        <w:rPr>
          <w:rFonts w:ascii="宋体" w:hAnsi="宋体" w:cs="宋体"/>
          <w:spacing w:val="10"/>
          <w:sz w:val="21"/>
          <w:szCs w:val="21"/>
          <w:lang w:eastAsia="zh-CN"/>
        </w:rPr>
      </w:pPr>
      <w:r>
        <w:rPr>
          <w:rFonts w:hint="eastAsia" w:ascii="宋体" w:hAnsi="宋体" w:cs="宋体"/>
          <w:spacing w:val="10"/>
          <w:sz w:val="21"/>
          <w:szCs w:val="21"/>
          <w:lang w:eastAsia="zh-CN"/>
        </w:rPr>
        <w:t xml:space="preserve">4</w:t>
      </w:r>
      <w:r>
        <w:rPr>
          <w:rFonts w:hint="eastAsia" w:ascii="宋体" w:hAnsi="宋体" w:cs="宋体"/>
          <w:spacing w:val="10"/>
          <w:sz w:val="21"/>
          <w:szCs w:val="21"/>
          <w:lang w:eastAsia="zh-CN"/>
        </w:rPr>
        <w:t xml:space="preserve">、中标人的中小企业声明函（如有）将在结果公告中对外公示，声明</w:t>
      </w:r>
      <w:r>
        <w:rPr>
          <w:rFonts w:hint="eastAsia" w:ascii="宋体" w:hAnsi="宋体" w:cs="宋体"/>
          <w:spacing w:val="10"/>
          <w:sz w:val="21"/>
          <w:szCs w:val="21"/>
          <w:lang w:eastAsia="zh-CN"/>
        </w:rPr>
        <w:t xml:space="preserve">函内容</w:t>
      </w:r>
      <w:r>
        <w:rPr>
          <w:rFonts w:hint="eastAsia" w:ascii="宋体" w:hAnsi="宋体" w:cs="宋体"/>
          <w:spacing w:val="10"/>
          <w:sz w:val="21"/>
          <w:szCs w:val="21"/>
          <w:lang w:eastAsia="zh-CN"/>
        </w:rPr>
        <w:t xml:space="preserve">不实的，属于提供虚假材料谋取中标，将依照《中华人民共和国政府采购法》等国家有关规定追究相应责任。</w:t>
      </w:r>
      <w:r/>
    </w:p>
    <w:p>
      <w:pPr>
        <w:ind w:left="23" w:right="142" w:firstLine="11"/>
        <w:jc w:val="both"/>
        <w:spacing w:before="69" w:after="0" w:line="240" w:lineRule="exact"/>
        <w:widowControl w:val="off"/>
        <w:rPr>
          <w:rFonts w:ascii="宋体" w:hAnsi="宋体" w:cs="宋体"/>
          <w:spacing w:val="10"/>
          <w:sz w:val="21"/>
          <w:szCs w:val="21"/>
          <w:lang w:eastAsia="zh-CN"/>
        </w:rPr>
      </w:pPr>
      <w:r>
        <w:rPr>
          <w:rFonts w:hint="eastAsia" w:ascii="宋体" w:hAnsi="宋体" w:cs="宋体"/>
          <w:spacing w:val="10"/>
          <w:sz w:val="21"/>
          <w:szCs w:val="21"/>
          <w:lang w:eastAsia="zh-CN"/>
        </w:rPr>
        <w:t xml:space="preserve">5</w:t>
      </w:r>
      <w:r>
        <w:rPr>
          <w:rFonts w:hint="eastAsia" w:ascii="宋体" w:hAnsi="宋体" w:cs="宋体"/>
          <w:spacing w:val="10"/>
          <w:sz w:val="21"/>
          <w:szCs w:val="21"/>
          <w:lang w:eastAsia="zh-CN"/>
        </w:rPr>
        <w:t xml:space="preserve">、未在投标文件中提供本企业《中小企业声明函》的，不享受</w:t>
      </w:r>
      <w:r>
        <w:rPr>
          <w:rFonts w:hint="eastAsia" w:ascii="宋体" w:hAnsi="宋体" w:cs="宋体"/>
          <w:spacing w:val="10"/>
          <w:sz w:val="21"/>
          <w:szCs w:val="21"/>
          <w:lang w:eastAsia="zh-CN"/>
        </w:rPr>
        <w:t xml:space="preserve">价格扣除；企业不满足上述条件无需填写。</w:t>
      </w:r>
      <w:r/>
    </w:p>
    <w:p>
      <w:pPr>
        <w:rPr>
          <w:rFonts w:ascii="宋体" w:hAnsi="宋体"/>
          <w:lang w:eastAsia="zh-CN"/>
        </w:rPr>
      </w:pPr>
      <w:r>
        <w:rPr>
          <w:rFonts w:ascii="宋体" w:hAnsi="宋体"/>
          <w:lang w:eastAsia="zh-CN"/>
        </w:rPr>
        <w:br w:type="page" w:clear="all"/>
      </w:r>
      <w:r/>
    </w:p>
    <w:p>
      <w:pPr>
        <w:jc w:val="center"/>
        <w:spacing w:after="0" w:line="240" w:lineRule="auto"/>
        <w:widowControl w:val="off"/>
        <w:rPr>
          <w:rFonts w:ascii="Times New Roman" w:hAnsi="Times New Roman"/>
          <w:sz w:val="28"/>
          <w:szCs w:val="28"/>
          <w:lang w:eastAsia="zh-CN"/>
        </w:rPr>
      </w:pPr>
      <w:r/>
      <w:bookmarkStart w:id="50" w:name="_Toc14206"/>
      <w:r/>
      <w:r/>
    </w:p>
    <w:p>
      <w:pPr>
        <w:jc w:val="center"/>
        <w:spacing w:after="0" w:line="240" w:lineRule="auto"/>
        <w:widowControl w:val="off"/>
        <w:rPr>
          <w:rFonts w:ascii="Times New Roman" w:hAnsi="Times New Roman"/>
          <w:sz w:val="28"/>
          <w:szCs w:val="28"/>
          <w:lang w:eastAsia="zh-CN"/>
        </w:rPr>
      </w:pPr>
      <w:r>
        <w:rPr>
          <w:rFonts w:hint="eastAsia" w:ascii="Times New Roman" w:hAnsi="Times New Roman"/>
          <w:sz w:val="28"/>
          <w:szCs w:val="28"/>
          <w:lang w:eastAsia="zh-CN"/>
        </w:rPr>
        <w:t xml:space="preserve">残疾人福利性单位声明函</w:t>
      </w:r>
      <w:bookmarkEnd w:id="50"/>
      <w:r/>
      <w:r/>
    </w:p>
    <w:p>
      <w:pPr>
        <w:ind w:firstLine="540"/>
        <w:jc w:val="both"/>
        <w:spacing w:after="0" w:line="360" w:lineRule="auto"/>
        <w:widowControl w:val="off"/>
        <w:rPr>
          <w:rFonts w:ascii="宋体" w:hAnsi="宋体" w:cs="宋体"/>
          <w:sz w:val="24"/>
          <w:szCs w:val="20"/>
          <w:lang w:eastAsia="zh-CN"/>
        </w:rPr>
      </w:pPr>
      <w:r>
        <w:rPr>
          <w:rFonts w:ascii="宋体" w:hAnsi="宋体" w:cs="宋体"/>
          <w:sz w:val="24"/>
          <w:szCs w:val="20"/>
          <w:lang w:eastAsia="zh-CN"/>
        </w:rPr>
      </w:r>
      <w:r/>
    </w:p>
    <w:p>
      <w:pPr>
        <w:ind w:firstLine="630"/>
        <w:jc w:val="both"/>
        <w:spacing w:before="160" w:after="0" w:line="360" w:lineRule="auto"/>
        <w:widowControl w:val="off"/>
        <w:rPr>
          <w:rFonts w:ascii="宋体" w:hAnsi="宋体" w:cs="宋体"/>
          <w:sz w:val="28"/>
          <w:szCs w:val="28"/>
          <w:lang w:eastAsia="zh-CN"/>
        </w:rPr>
      </w:pPr>
      <w:r>
        <w:rPr>
          <w:rFonts w:hint="eastAsia" w:ascii="宋体" w:hAnsi="宋体" w:cs="宋体"/>
          <w:sz w:val="28"/>
          <w:szCs w:val="28"/>
          <w:lang w:eastAsia="zh-CN"/>
        </w:rPr>
        <w:t xml:space="preserve">本单位郑重声明，根据《财政部</w:t>
      </w:r>
      <w:r>
        <w:rPr>
          <w:rFonts w:hint="eastAsia" w:ascii="宋体" w:hAnsi="宋体" w:cs="宋体"/>
          <w:sz w:val="28"/>
          <w:szCs w:val="28"/>
          <w:lang w:eastAsia="zh-CN"/>
        </w:rPr>
        <w:t xml:space="preserve"> </w:t>
      </w:r>
      <w:r>
        <w:rPr>
          <w:rFonts w:hint="eastAsia" w:ascii="宋体" w:hAnsi="宋体" w:cs="宋体"/>
          <w:sz w:val="28"/>
          <w:szCs w:val="28"/>
          <w:lang w:eastAsia="zh-CN"/>
        </w:rPr>
        <w:t xml:space="preserve">民政部</w:t>
      </w:r>
      <w:r>
        <w:rPr>
          <w:rFonts w:hint="eastAsia" w:ascii="宋体" w:hAnsi="宋体" w:cs="宋体"/>
          <w:sz w:val="28"/>
          <w:szCs w:val="28"/>
          <w:lang w:eastAsia="zh-CN"/>
        </w:rPr>
        <w:t xml:space="preserve"> </w:t>
      </w:r>
      <w:r>
        <w:rPr>
          <w:rFonts w:hint="eastAsia" w:ascii="宋体" w:hAnsi="宋体" w:cs="宋体"/>
          <w:sz w:val="28"/>
          <w:szCs w:val="28"/>
          <w:lang w:eastAsia="zh-CN"/>
        </w:rPr>
        <w:t xml:space="preserve">中国残疾人联合会关于促进残疾人就业政府采购政策的通知》（财库〔</w:t>
      </w:r>
      <w:r>
        <w:rPr>
          <w:rFonts w:hint="eastAsia" w:ascii="宋体" w:hAnsi="宋体" w:cs="宋体"/>
          <w:sz w:val="28"/>
          <w:szCs w:val="28"/>
          <w:lang w:eastAsia="zh-CN"/>
        </w:rPr>
        <w:t xml:space="preserve">2017</w:t>
      </w:r>
      <w:r>
        <w:rPr>
          <w:rFonts w:hint="eastAsia" w:ascii="宋体" w:hAnsi="宋体" w:cs="宋体"/>
          <w:sz w:val="28"/>
          <w:szCs w:val="28"/>
          <w:lang w:eastAsia="zh-CN"/>
        </w:rPr>
        <w:t xml:space="preserve">〕</w:t>
      </w:r>
      <w:r>
        <w:rPr>
          <w:rFonts w:hint="eastAsia" w:ascii="宋体" w:hAnsi="宋体" w:cs="宋体"/>
          <w:sz w:val="28"/>
          <w:szCs w:val="28"/>
          <w:lang w:eastAsia="zh-CN"/>
        </w:rPr>
        <w:t xml:space="preserve"> 141</w:t>
      </w:r>
      <w:r>
        <w:rPr>
          <w:rFonts w:hint="eastAsia" w:ascii="宋体" w:hAnsi="宋体" w:cs="宋体"/>
          <w:sz w:val="28"/>
          <w:szCs w:val="28"/>
          <w:lang w:eastAsia="zh-CN"/>
        </w:rPr>
        <w:t xml:space="preserve">号）的规定，本单位为符合条件的残疾人福利性单位，且本单位参加</w:t>
      </w:r>
      <w:r>
        <w:rPr>
          <w:rFonts w:hint="eastAsia" w:ascii="宋体" w:hAnsi="宋体" w:cs="宋体"/>
          <w:sz w:val="28"/>
          <w:szCs w:val="28"/>
          <w:lang w:eastAsia="zh-CN"/>
        </w:rPr>
        <w:t xml:space="preserve">______</w:t>
      </w:r>
      <w:r>
        <w:rPr>
          <w:rFonts w:hint="eastAsia" w:ascii="宋体" w:hAnsi="宋体" w:cs="宋体"/>
          <w:sz w:val="28"/>
          <w:szCs w:val="28"/>
          <w:lang w:eastAsia="zh-CN"/>
        </w:rPr>
        <w:t xml:space="preserve">单位的</w:t>
      </w:r>
      <w:r>
        <w:rPr>
          <w:rFonts w:hint="eastAsia" w:ascii="宋体" w:hAnsi="宋体" w:cs="宋体"/>
          <w:sz w:val="28"/>
          <w:szCs w:val="28"/>
          <w:lang w:eastAsia="zh-CN"/>
        </w:rPr>
        <w:t xml:space="preserve">______</w:t>
      </w:r>
      <w:r>
        <w:rPr>
          <w:rFonts w:hint="eastAsia" w:ascii="宋体" w:hAnsi="宋体" w:cs="宋体"/>
          <w:sz w:val="28"/>
          <w:szCs w:val="28"/>
          <w:lang w:eastAsia="zh-CN"/>
        </w:rPr>
        <w:t xml:space="preserve">项目采购活动提供本单位制造的货物（由本单位承担工程</w:t>
      </w:r>
      <w:r>
        <w:rPr>
          <w:rFonts w:hint="eastAsia" w:ascii="宋体" w:hAnsi="宋体" w:cs="宋体"/>
          <w:sz w:val="28"/>
          <w:szCs w:val="28"/>
          <w:lang w:eastAsia="zh-CN"/>
        </w:rPr>
        <w:t xml:space="preserve">/</w:t>
      </w:r>
      <w:r>
        <w:rPr>
          <w:rFonts w:hint="eastAsia" w:ascii="宋体" w:hAnsi="宋体" w:cs="宋体"/>
          <w:sz w:val="28"/>
          <w:szCs w:val="28"/>
          <w:lang w:eastAsia="zh-CN"/>
        </w:rPr>
        <w:t xml:space="preserve">提供服务），或者提供其他残疾人福利性单位制造的货物（不包括使用非残疾人福利性单位注册商标的货物）。</w:t>
      </w:r>
      <w:r/>
    </w:p>
    <w:p>
      <w:pPr>
        <w:ind w:firstLine="490"/>
        <w:jc w:val="both"/>
        <w:spacing w:before="160" w:after="0" w:line="360" w:lineRule="auto"/>
        <w:widowControl w:val="off"/>
        <w:rPr>
          <w:rFonts w:ascii="宋体" w:hAnsi="宋体" w:cs="宋体"/>
          <w:sz w:val="28"/>
          <w:szCs w:val="28"/>
          <w:lang w:eastAsia="zh-CN"/>
        </w:rPr>
      </w:pPr>
      <w:r>
        <w:rPr>
          <w:rFonts w:hint="eastAsia" w:ascii="宋体" w:hAnsi="宋体" w:cs="宋体"/>
          <w:sz w:val="28"/>
          <w:szCs w:val="28"/>
          <w:lang w:eastAsia="zh-CN"/>
        </w:rPr>
        <w:t xml:space="preserve">本单位对上述声明的真实性负责。如有虚假，将依法承担相应责任。</w:t>
      </w:r>
      <w:r/>
    </w:p>
    <w:p>
      <w:pPr>
        <w:ind w:firstLine="420"/>
        <w:jc w:val="both"/>
        <w:spacing w:after="0" w:line="360" w:lineRule="auto"/>
        <w:widowControl w:val="off"/>
        <w:rPr>
          <w:rFonts w:ascii="宋体" w:hAnsi="宋体" w:cs="宋体"/>
          <w:sz w:val="28"/>
          <w:szCs w:val="28"/>
          <w:lang w:eastAsia="zh-CN"/>
        </w:rPr>
      </w:pPr>
      <w:r>
        <w:rPr>
          <w:rFonts w:hint="eastAsia" w:ascii="宋体" w:hAnsi="宋体" w:cs="宋体"/>
          <w:sz w:val="28"/>
          <w:szCs w:val="28"/>
          <w:lang w:eastAsia="zh-CN"/>
        </w:rPr>
        <w:t xml:space="preserve"> </w:t>
      </w:r>
      <w:r/>
    </w:p>
    <w:p>
      <w:pPr>
        <w:ind w:left="959"/>
        <w:jc w:val="both"/>
        <w:spacing w:after="0" w:line="360" w:lineRule="auto"/>
        <w:widowControl w:val="off"/>
        <w:rPr>
          <w:rFonts w:ascii="宋体" w:hAnsi="宋体" w:cs="宋体"/>
          <w:sz w:val="28"/>
          <w:szCs w:val="28"/>
          <w:lang w:eastAsia="zh-CN"/>
        </w:rPr>
      </w:pPr>
      <w:r>
        <w:rPr>
          <w:rFonts w:hint="eastAsia" w:ascii="宋体" w:hAnsi="宋体" w:cs="宋体"/>
          <w:sz w:val="28"/>
          <w:szCs w:val="28"/>
          <w:lang w:eastAsia="zh-CN"/>
        </w:rPr>
        <w:t xml:space="preserve">           </w:t>
      </w:r>
      <w:r/>
    </w:p>
    <w:p>
      <w:pPr>
        <w:ind w:left="959"/>
        <w:jc w:val="both"/>
        <w:spacing w:after="0" w:line="360" w:lineRule="auto"/>
        <w:widowControl w:val="off"/>
        <w:rPr>
          <w:rFonts w:ascii="宋体" w:hAnsi="宋体" w:cs="宋体"/>
          <w:sz w:val="28"/>
          <w:szCs w:val="28"/>
          <w:lang w:eastAsia="zh-CN"/>
        </w:rPr>
      </w:pPr>
      <w:r>
        <w:rPr>
          <w:rFonts w:ascii="宋体" w:hAnsi="宋体" w:cs="宋体"/>
          <w:sz w:val="28"/>
          <w:szCs w:val="28"/>
          <w:lang w:eastAsia="zh-CN"/>
        </w:rPr>
      </w:r>
      <w:r/>
    </w:p>
    <w:p>
      <w:pPr>
        <w:ind w:left="959"/>
        <w:jc w:val="both"/>
        <w:spacing w:after="0" w:line="360" w:lineRule="auto"/>
        <w:widowControl w:val="off"/>
        <w:rPr>
          <w:rFonts w:ascii="宋体" w:hAnsi="宋体" w:cs="宋体"/>
          <w:sz w:val="28"/>
          <w:szCs w:val="28"/>
          <w:lang w:eastAsia="zh-CN"/>
        </w:rPr>
      </w:pPr>
      <w:r>
        <w:rPr>
          <w:rFonts w:ascii="宋体" w:hAnsi="宋体" w:cs="宋体"/>
          <w:sz w:val="28"/>
          <w:szCs w:val="28"/>
          <w:lang w:eastAsia="zh-CN"/>
        </w:rPr>
      </w:r>
      <w:r/>
    </w:p>
    <w:p>
      <w:pPr>
        <w:ind w:firstLine="560"/>
        <w:jc w:val="both"/>
        <w:spacing w:after="0" w:line="360" w:lineRule="auto"/>
        <w:widowControl w:val="off"/>
        <w:rPr>
          <w:rFonts w:ascii="宋体" w:hAnsi="宋体" w:cs="宋体"/>
          <w:sz w:val="28"/>
          <w:szCs w:val="28"/>
          <w:lang w:eastAsia="zh-CN"/>
        </w:rPr>
      </w:pPr>
      <w:r>
        <w:rPr>
          <w:rFonts w:hint="eastAsia" w:ascii="宋体" w:hAnsi="宋体" w:cs="宋体"/>
          <w:sz w:val="28"/>
          <w:szCs w:val="28"/>
          <w:lang w:eastAsia="zh-CN"/>
        </w:rPr>
        <w:t xml:space="preserve"> </w:t>
      </w:r>
      <w:r>
        <w:rPr>
          <w:rFonts w:hint="eastAsia" w:ascii="宋体" w:hAnsi="宋体" w:cs="宋体"/>
          <w:sz w:val="28"/>
          <w:szCs w:val="28"/>
          <w:lang w:eastAsia="zh-CN"/>
        </w:rPr>
        <w:t xml:space="preserve">企业名称（盖章）：</w:t>
      </w:r>
      <w:r/>
    </w:p>
    <w:p>
      <w:pPr>
        <w:ind w:firstLine="562"/>
        <w:spacing w:before="9" w:after="0" w:line="360" w:lineRule="auto"/>
        <w:widowControl w:val="off"/>
        <w:rPr>
          <w:rFonts w:ascii="宋体" w:hAnsi="宋体" w:cs="宋体"/>
          <w:b/>
          <w:sz w:val="28"/>
          <w:szCs w:val="28"/>
          <w:lang w:eastAsia="zh-CN"/>
        </w:rPr>
      </w:pPr>
      <w:r>
        <w:rPr>
          <w:rFonts w:ascii="宋体" w:hAnsi="宋体" w:cs="宋体"/>
          <w:b/>
          <w:sz w:val="28"/>
          <w:szCs w:val="28"/>
          <w:lang w:eastAsia="zh-CN"/>
        </w:rPr>
      </w:r>
      <w:r/>
    </w:p>
    <w:p>
      <w:pPr>
        <w:ind w:left="959"/>
        <w:jc w:val="both"/>
        <w:spacing w:before="1" w:after="0" w:line="360" w:lineRule="auto"/>
        <w:widowControl w:val="off"/>
        <w:rPr>
          <w:rFonts w:ascii="宋体" w:hAnsi="宋体" w:cs="宋体"/>
          <w:sz w:val="28"/>
          <w:szCs w:val="28"/>
          <w:lang w:eastAsia="zh-CN"/>
        </w:rPr>
      </w:pPr>
      <w:r>
        <w:rPr>
          <w:rFonts w:hint="eastAsia" w:ascii="宋体" w:hAnsi="宋体" w:cs="宋体"/>
          <w:sz w:val="28"/>
          <w:szCs w:val="28"/>
          <w:lang w:eastAsia="zh-CN"/>
        </w:rPr>
        <w:t xml:space="preserve">日</w:t>
      </w:r>
      <w:r>
        <w:rPr>
          <w:rFonts w:hint="eastAsia" w:ascii="宋体" w:hAnsi="宋体" w:cs="宋体"/>
          <w:sz w:val="28"/>
          <w:szCs w:val="28"/>
          <w:lang w:eastAsia="zh-CN"/>
        </w:rPr>
        <w:t xml:space="preserve"> </w:t>
      </w:r>
      <w:r>
        <w:rPr>
          <w:rFonts w:hint="eastAsia" w:ascii="宋体" w:hAnsi="宋体" w:cs="宋体"/>
          <w:sz w:val="28"/>
          <w:szCs w:val="28"/>
          <w:lang w:eastAsia="zh-CN"/>
        </w:rPr>
        <w:t xml:space="preserve">期：</w:t>
      </w:r>
      <w:r/>
    </w:p>
    <w:p>
      <w:pPr>
        <w:jc w:val="both"/>
        <w:spacing w:after="0" w:line="240" w:lineRule="auto"/>
        <w:widowControl w:val="off"/>
        <w:rPr>
          <w:rFonts w:ascii="宋体" w:hAnsi="宋体"/>
          <w:b/>
          <w:bCs/>
          <w:sz w:val="28"/>
          <w:szCs w:val="28"/>
          <w:lang w:eastAsia="zh-CN"/>
        </w:rPr>
      </w:pPr>
      <w:r>
        <w:rPr>
          <w:rFonts w:ascii="宋体" w:hAnsi="宋体"/>
          <w:b/>
          <w:bCs/>
          <w:sz w:val="28"/>
          <w:szCs w:val="28"/>
          <w:lang w:eastAsia="zh-CN"/>
        </w:rPr>
        <w:t xml:space="preserve">注：若</w:t>
      </w:r>
      <w:r>
        <w:rPr>
          <w:rFonts w:hint="eastAsia" w:ascii="宋体" w:hAnsi="宋体"/>
          <w:b/>
          <w:bCs/>
          <w:sz w:val="28"/>
          <w:szCs w:val="28"/>
          <w:lang w:eastAsia="zh-CN"/>
        </w:rPr>
        <w:t xml:space="preserve">投标人</w:t>
      </w:r>
      <w:r>
        <w:rPr>
          <w:rFonts w:ascii="宋体" w:hAnsi="宋体"/>
          <w:b/>
          <w:bCs/>
          <w:sz w:val="28"/>
          <w:szCs w:val="28"/>
          <w:lang w:eastAsia="zh-CN"/>
        </w:rPr>
        <w:t xml:space="preserve">非残疾人福利性，则无需填本表。</w:t>
      </w:r>
      <w:r/>
    </w:p>
    <w:p>
      <w:pPr>
        <w:ind w:left="959"/>
        <w:jc w:val="both"/>
        <w:spacing w:before="1" w:after="0" w:line="360" w:lineRule="auto"/>
        <w:widowControl w:val="off"/>
        <w:rPr>
          <w:rFonts w:ascii="宋体" w:hAnsi="宋体" w:cs="宋体"/>
          <w:sz w:val="28"/>
          <w:szCs w:val="28"/>
          <w:lang w:eastAsia="zh-CN"/>
        </w:rPr>
      </w:pPr>
      <w:r>
        <w:rPr>
          <w:rFonts w:ascii="宋体" w:hAnsi="宋体" w:cs="宋体"/>
          <w:sz w:val="28"/>
          <w:szCs w:val="28"/>
          <w:lang w:eastAsia="zh-CN"/>
        </w:rPr>
      </w:r>
      <w:r/>
    </w:p>
    <w:p>
      <w:pPr>
        <w:pStyle w:val="1426"/>
        <w:jc w:val="center"/>
        <w:rPr>
          <w:rFonts w:hint="default" w:ascii="宋体" w:hAnsi="宋体" w:cs="宋体"/>
          <w:sz w:val="28"/>
          <w:szCs w:val="28"/>
          <w:lang w:eastAsia="zh-CN"/>
        </w:rPr>
        <w:outlineLvl w:val="3"/>
      </w:pPr>
      <w:r>
        <w:rPr>
          <w:rFonts w:ascii="宋体" w:hAnsi="宋体" w:cs="华文宋体"/>
          <w:b/>
          <w:sz w:val="32"/>
          <w:lang w:eastAsia="zh-CN"/>
        </w:rPr>
        <w:br w:type="page" w:clear="all"/>
      </w:r>
      <w:r>
        <w:rPr>
          <w:rFonts w:ascii="宋体" w:hAnsi="宋体" w:cs="宋体"/>
          <w:sz w:val="28"/>
          <w:szCs w:val="28"/>
          <w:lang w:eastAsia="zh-CN"/>
        </w:rPr>
        <w:t xml:space="preserve">监狱企业证明材料</w:t>
      </w:r>
      <w:r/>
    </w:p>
    <w:p>
      <w:pPr>
        <w:pStyle w:val="1426"/>
        <w:jc w:val="center"/>
        <w:rPr>
          <w:rFonts w:hint="default" w:ascii="宋体" w:hAnsi="宋体" w:cs="宋体"/>
          <w:sz w:val="28"/>
          <w:szCs w:val="28"/>
          <w:lang w:eastAsia="zh-CN"/>
        </w:rPr>
        <w:outlineLvl w:val="3"/>
      </w:pPr>
      <w:r>
        <w:rPr>
          <w:rFonts w:hint="default" w:ascii="宋体" w:hAnsi="宋体" w:cs="宋体"/>
          <w:sz w:val="28"/>
          <w:szCs w:val="28"/>
          <w:lang w:eastAsia="zh-CN"/>
        </w:rPr>
      </w:r>
      <w:r/>
    </w:p>
    <w:p>
      <w:pPr>
        <w:pStyle w:val="1426"/>
        <w:jc w:val="center"/>
        <w:rPr>
          <w:rFonts w:hint="default" w:ascii="宋体" w:hAnsi="宋体" w:cs="宋体"/>
          <w:sz w:val="28"/>
          <w:szCs w:val="28"/>
          <w:lang w:eastAsia="zh-CN"/>
        </w:rPr>
        <w:outlineLvl w:val="3"/>
      </w:pPr>
      <w:r>
        <w:rPr>
          <w:rFonts w:hint="default" w:ascii="宋体" w:hAnsi="宋体" w:cs="宋体"/>
          <w:sz w:val="28"/>
          <w:szCs w:val="28"/>
          <w:lang w:eastAsia="zh-CN"/>
        </w:rPr>
      </w:r>
      <w:r/>
    </w:p>
    <w:p>
      <w:pPr>
        <w:ind w:firstLine="480"/>
        <w:spacing w:after="0" w:line="240" w:lineRule="auto"/>
        <w:rPr>
          <w:rFonts w:ascii="宋体" w:hAnsi="宋体" w:cs="宋体"/>
          <w:sz w:val="28"/>
          <w:szCs w:val="28"/>
          <w:lang w:eastAsia="zh-CN"/>
        </w:rPr>
      </w:pPr>
      <w:r>
        <w:rPr>
          <w:rFonts w:ascii="宋体" w:hAnsi="宋体" w:cs="宋体"/>
          <w:sz w:val="28"/>
          <w:szCs w:val="28"/>
          <w:lang w:eastAsia="zh-CN"/>
        </w:rPr>
        <w:t xml:space="preserve">投标人为监狱企业，提供本单位制造的货物（承接的服务），并在电子投标文件中提供省级以上监狱管理局、戒毒管理局（含新疆生产建设兵团）出具的属于监狱企业的证明文件。</w:t>
      </w:r>
      <w:r/>
    </w:p>
    <w:p>
      <w:pPr>
        <w:ind w:firstLine="420"/>
        <w:jc w:val="both"/>
        <w:spacing w:after="0" w:line="360" w:lineRule="auto"/>
        <w:widowControl w:val="off"/>
        <w:rPr>
          <w:rFonts w:ascii="宋体" w:hAnsi="宋体" w:cs="宋体"/>
          <w:sz w:val="28"/>
          <w:szCs w:val="28"/>
          <w:lang w:eastAsia="zh-CN"/>
        </w:rPr>
      </w:pPr>
      <w:r>
        <w:rPr>
          <w:rFonts w:ascii="宋体" w:hAnsi="宋体" w:cs="宋体"/>
          <w:sz w:val="28"/>
          <w:szCs w:val="28"/>
          <w:lang w:eastAsia="zh-CN"/>
        </w:rPr>
      </w:r>
      <w:r/>
    </w:p>
    <w:p>
      <w:pPr>
        <w:jc w:val="center"/>
        <w:spacing w:after="0" w:line="360" w:lineRule="auto"/>
        <w:rPr>
          <w:rFonts w:ascii="宋体" w:hAnsi="宋体" w:cs="华文宋体"/>
          <w:b/>
          <w:sz w:val="32"/>
          <w:lang w:eastAsia="zh-CN"/>
        </w:rPr>
        <w:pBdr>
          <w:top w:val="none" w:color="000000" w:sz="0" w:space="0"/>
          <w:left w:val="none" w:color="000000" w:sz="0" w:space="0"/>
          <w:bottom w:val="none" w:color="000000" w:sz="0" w:space="0"/>
          <w:right w:val="none" w:color="000000" w:sz="0" w:space="0"/>
        </w:pBdr>
      </w:pPr>
      <w:r>
        <w:rPr>
          <w:rFonts w:ascii="宋体" w:hAnsi="宋体" w:cs="宋体"/>
          <w:sz w:val="28"/>
          <w:szCs w:val="28"/>
          <w:lang w:eastAsia="zh-CN"/>
        </w:rPr>
        <w:br w:type="page" w:clear="all"/>
      </w:r>
      <w:r>
        <w:rPr>
          <w:rFonts w:hint="eastAsia" w:ascii="宋体" w:hAnsi="宋体" w:cs="华文宋体"/>
          <w:b/>
          <w:sz w:val="32"/>
          <w:lang w:eastAsia="zh-CN"/>
        </w:rPr>
        <w:t xml:space="preserve">（二）</w:t>
      </w:r>
      <w:r>
        <w:rPr>
          <w:rFonts w:ascii="宋体" w:hAnsi="宋体" w:cs="华文宋体"/>
          <w:b/>
          <w:sz w:val="32"/>
          <w:lang w:eastAsia="zh-CN"/>
        </w:rPr>
        <w:t xml:space="preserve">按招标文件要求投标人所能提供的其他文件</w:t>
      </w:r>
      <w:r/>
    </w:p>
    <w:p>
      <w:pPr>
        <w:jc w:val="center"/>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lang w:eastAsia="zh-CN"/>
        </w:rPr>
      </w:r>
      <w:r/>
    </w:p>
    <w:p>
      <w:pPr>
        <w:jc w:val="center"/>
        <w:spacing w:after="0" w:line="360" w:lineRule="auto"/>
        <w:rPr>
          <w:rFonts w:ascii="宋体" w:hAnsi="宋体" w:cs="华文宋体"/>
          <w:b/>
          <w:bCs/>
          <w:sz w:val="32"/>
          <w:szCs w:val="32"/>
          <w:lang w:eastAsia="zh-CN"/>
        </w:rPr>
        <w:pBdr>
          <w:top w:val="none" w:color="000000" w:sz="0" w:space="0"/>
          <w:left w:val="none" w:color="000000" w:sz="0" w:space="0"/>
          <w:bottom w:val="none" w:color="000000" w:sz="0" w:space="0"/>
          <w:right w:val="none" w:color="000000" w:sz="0" w:space="0"/>
        </w:pBdr>
      </w:pPr>
      <w:r>
        <w:rPr>
          <w:rFonts w:ascii="宋体" w:hAnsi="宋体" w:cs="华文宋体"/>
          <w:b/>
          <w:bCs/>
          <w:sz w:val="32"/>
          <w:szCs w:val="32"/>
          <w:lang w:eastAsia="zh-CN"/>
        </w:rPr>
      </w:r>
      <w:r/>
    </w:p>
    <w:p>
      <w:pPr>
        <w:jc w:val="center"/>
        <w:spacing w:after="0" w:line="360" w:lineRule="auto"/>
        <w:rPr>
          <w:rFonts w:ascii="宋体" w:hAnsi="宋体" w:cs="华文宋体"/>
          <w:b/>
          <w:bCs/>
          <w:sz w:val="32"/>
          <w:szCs w:val="32"/>
          <w:lang w:eastAsia="zh-CN"/>
        </w:rPr>
        <w:pBdr>
          <w:top w:val="none" w:color="000000" w:sz="0" w:space="0"/>
          <w:left w:val="none" w:color="000000" w:sz="0" w:space="0"/>
          <w:bottom w:val="none" w:color="000000" w:sz="0" w:space="0"/>
          <w:right w:val="none" w:color="000000" w:sz="0" w:space="0"/>
        </w:pBdr>
      </w:pPr>
      <w:r>
        <w:rPr>
          <w:rFonts w:ascii="宋体" w:hAnsi="宋体" w:cs="华文宋体"/>
          <w:b/>
          <w:bCs/>
          <w:sz w:val="32"/>
          <w:szCs w:val="32"/>
          <w:lang w:eastAsia="zh-CN"/>
        </w:rPr>
      </w:r>
      <w:r/>
    </w:p>
    <w:p>
      <w:pPr>
        <w:jc w:val="center"/>
        <w:spacing w:after="0" w:line="360" w:lineRule="auto"/>
        <w:rPr>
          <w:rFonts w:ascii="宋体" w:hAnsi="宋体" w:cs="华文宋体"/>
          <w:b/>
          <w:bCs/>
          <w:sz w:val="32"/>
          <w:szCs w:val="32"/>
          <w:lang w:eastAsia="zh-CN"/>
        </w:rPr>
        <w:pBdr>
          <w:top w:val="none" w:color="000000" w:sz="0" w:space="0"/>
          <w:left w:val="none" w:color="000000" w:sz="0" w:space="0"/>
          <w:bottom w:val="none" w:color="000000" w:sz="0" w:space="0"/>
          <w:right w:val="none" w:color="000000" w:sz="0" w:space="0"/>
        </w:pBdr>
      </w:pPr>
      <w:r>
        <w:rPr>
          <w:rFonts w:ascii="宋体" w:hAnsi="宋体" w:cs="华文宋体"/>
          <w:b/>
          <w:bCs/>
          <w:sz w:val="32"/>
          <w:szCs w:val="32"/>
          <w:lang w:eastAsia="zh-CN"/>
        </w:rPr>
      </w:r>
      <w:r/>
    </w:p>
    <w:p>
      <w:pPr>
        <w:jc w:val="center"/>
        <w:spacing w:after="0" w:line="360" w:lineRule="auto"/>
        <w:rPr>
          <w:rFonts w:ascii="宋体" w:hAnsi="宋体" w:cs="华文宋体"/>
          <w:b/>
          <w:bCs/>
          <w:sz w:val="32"/>
          <w:szCs w:val="32"/>
          <w:lang w:eastAsia="zh-CN"/>
        </w:rPr>
        <w:pBdr>
          <w:top w:val="none" w:color="000000" w:sz="0" w:space="0"/>
          <w:left w:val="none" w:color="000000" w:sz="0" w:space="0"/>
          <w:bottom w:val="none" w:color="000000" w:sz="0" w:space="0"/>
          <w:right w:val="none" w:color="000000" w:sz="0" w:space="0"/>
        </w:pBdr>
      </w:pPr>
      <w:r>
        <w:rPr>
          <w:rFonts w:ascii="宋体" w:hAnsi="宋体" w:cs="华文宋体"/>
          <w:b/>
          <w:bCs/>
          <w:sz w:val="32"/>
          <w:szCs w:val="32"/>
          <w:lang w:eastAsia="zh-CN"/>
        </w:rPr>
      </w:r>
      <w:r/>
    </w:p>
    <w:p>
      <w:pPr>
        <w:jc w:val="center"/>
        <w:spacing w:after="0" w:line="360" w:lineRule="auto"/>
        <w:rPr>
          <w:rFonts w:ascii="宋体" w:hAnsi="宋体" w:cs="华文宋体"/>
          <w:b/>
          <w:bCs/>
          <w:sz w:val="32"/>
          <w:szCs w:val="32"/>
          <w:lang w:eastAsia="zh-CN"/>
        </w:rPr>
        <w:pBdr>
          <w:top w:val="none" w:color="000000" w:sz="0" w:space="0"/>
          <w:left w:val="none" w:color="000000" w:sz="0" w:space="0"/>
          <w:bottom w:val="none" w:color="000000" w:sz="0" w:space="0"/>
          <w:right w:val="none" w:color="000000" w:sz="0" w:space="0"/>
        </w:pBdr>
      </w:pPr>
      <w:r>
        <w:rPr>
          <w:rFonts w:ascii="宋体" w:hAnsi="宋体" w:cs="华文宋体"/>
          <w:b/>
          <w:bCs/>
          <w:sz w:val="32"/>
          <w:szCs w:val="32"/>
          <w:lang w:eastAsia="zh-CN"/>
        </w:rPr>
      </w:r>
      <w:r/>
    </w:p>
    <w:p>
      <w:pPr>
        <w:jc w:val="center"/>
        <w:spacing w:after="0" w:line="360" w:lineRule="auto"/>
        <w:rPr>
          <w:rFonts w:ascii="宋体" w:hAnsi="宋体" w:cs="华文宋体"/>
          <w:b/>
          <w:bCs/>
          <w:sz w:val="32"/>
          <w:szCs w:val="32"/>
          <w:lang w:eastAsia="zh-CN"/>
        </w:rPr>
        <w:pBdr>
          <w:top w:val="none" w:color="000000" w:sz="0" w:space="0"/>
          <w:left w:val="none" w:color="000000" w:sz="0" w:space="0"/>
          <w:bottom w:val="none" w:color="000000" w:sz="0" w:space="0"/>
          <w:right w:val="none" w:color="000000" w:sz="0" w:space="0"/>
        </w:pBdr>
      </w:pPr>
      <w:r>
        <w:rPr>
          <w:rFonts w:ascii="宋体" w:hAnsi="宋体" w:cs="华文宋体"/>
          <w:b/>
          <w:bCs/>
          <w:sz w:val="32"/>
          <w:szCs w:val="32"/>
          <w:lang w:eastAsia="zh-CN"/>
        </w:rPr>
      </w:r>
      <w:r/>
    </w:p>
    <w:p>
      <w:pPr>
        <w:jc w:val="center"/>
        <w:spacing w:after="0" w:line="360" w:lineRule="auto"/>
        <w:rPr>
          <w:rFonts w:ascii="宋体" w:hAnsi="宋体" w:cs="华文宋体"/>
          <w:b/>
          <w:bCs/>
          <w:sz w:val="32"/>
          <w:szCs w:val="32"/>
          <w:lang w:eastAsia="zh-CN"/>
        </w:rPr>
        <w:pBdr>
          <w:top w:val="none" w:color="000000" w:sz="0" w:space="0"/>
          <w:left w:val="none" w:color="000000" w:sz="0" w:space="0"/>
          <w:bottom w:val="none" w:color="000000" w:sz="0" w:space="0"/>
          <w:right w:val="none" w:color="000000" w:sz="0" w:space="0"/>
        </w:pBdr>
      </w:pPr>
      <w:r>
        <w:rPr>
          <w:rFonts w:ascii="宋体" w:hAnsi="宋体" w:cs="华文宋体"/>
          <w:b/>
          <w:bCs/>
          <w:sz w:val="32"/>
          <w:szCs w:val="32"/>
          <w:lang w:eastAsia="zh-CN"/>
        </w:rPr>
      </w:r>
      <w:r/>
    </w:p>
    <w:p>
      <w:pPr>
        <w:jc w:val="center"/>
        <w:spacing w:after="0" w:line="360" w:lineRule="auto"/>
        <w:rPr>
          <w:rFonts w:ascii="宋体" w:hAnsi="宋体" w:cs="华文宋体"/>
          <w:b/>
          <w:bCs/>
          <w:sz w:val="32"/>
          <w:szCs w:val="32"/>
          <w:lang w:eastAsia="zh-CN"/>
        </w:rPr>
        <w:pBdr>
          <w:top w:val="none" w:color="000000" w:sz="0" w:space="0"/>
          <w:left w:val="none" w:color="000000" w:sz="0" w:space="0"/>
          <w:bottom w:val="none" w:color="000000" w:sz="0" w:space="0"/>
          <w:right w:val="none" w:color="000000" w:sz="0" w:space="0"/>
        </w:pBdr>
      </w:pPr>
      <w:r>
        <w:rPr>
          <w:rFonts w:ascii="宋体" w:hAnsi="宋体" w:cs="华文宋体"/>
          <w:b/>
          <w:bCs/>
          <w:sz w:val="32"/>
          <w:szCs w:val="32"/>
          <w:lang w:eastAsia="zh-CN"/>
        </w:rPr>
      </w:r>
      <w:r/>
    </w:p>
    <w:p>
      <w:pPr>
        <w:jc w:val="center"/>
        <w:spacing w:after="0" w:line="360" w:lineRule="auto"/>
        <w:rPr>
          <w:rFonts w:ascii="宋体" w:hAnsi="宋体" w:cs="华文宋体"/>
          <w:b/>
          <w:bCs/>
          <w:sz w:val="32"/>
          <w:szCs w:val="32"/>
          <w:lang w:eastAsia="zh-CN"/>
        </w:rPr>
        <w:pBdr>
          <w:top w:val="none" w:color="000000" w:sz="0" w:space="0"/>
          <w:left w:val="none" w:color="000000" w:sz="0" w:space="0"/>
          <w:bottom w:val="none" w:color="000000" w:sz="0" w:space="0"/>
          <w:right w:val="none" w:color="000000" w:sz="0" w:space="0"/>
        </w:pBdr>
      </w:pPr>
      <w:r>
        <w:rPr>
          <w:rFonts w:ascii="宋体" w:hAnsi="宋体" w:cs="华文宋体"/>
          <w:b/>
          <w:bCs/>
          <w:sz w:val="32"/>
          <w:szCs w:val="32"/>
          <w:lang w:eastAsia="zh-CN"/>
        </w:rPr>
      </w:r>
      <w:r/>
    </w:p>
    <w:p>
      <w:pPr>
        <w:jc w:val="center"/>
        <w:spacing w:after="0" w:line="360" w:lineRule="auto"/>
        <w:rPr>
          <w:rFonts w:ascii="宋体" w:hAnsi="宋体" w:cs="华文宋体"/>
          <w:b/>
          <w:bCs/>
          <w:sz w:val="32"/>
          <w:szCs w:val="32"/>
          <w:lang w:eastAsia="zh-CN"/>
        </w:rPr>
        <w:pBdr>
          <w:top w:val="none" w:color="000000" w:sz="0" w:space="0"/>
          <w:left w:val="none" w:color="000000" w:sz="0" w:space="0"/>
          <w:bottom w:val="none" w:color="000000" w:sz="0" w:space="0"/>
          <w:right w:val="none" w:color="000000" w:sz="0" w:space="0"/>
        </w:pBdr>
      </w:pPr>
      <w:r>
        <w:rPr>
          <w:rFonts w:ascii="宋体" w:hAnsi="宋体" w:cs="华文宋体"/>
          <w:b/>
          <w:bCs/>
          <w:sz w:val="32"/>
          <w:szCs w:val="32"/>
          <w:lang w:eastAsia="zh-CN"/>
        </w:rPr>
      </w:r>
      <w:r/>
    </w:p>
    <w:p>
      <w:pPr>
        <w:jc w:val="center"/>
        <w:spacing w:after="0" w:line="360" w:lineRule="auto"/>
        <w:rPr>
          <w:rFonts w:ascii="宋体" w:hAnsi="宋体" w:cs="华文宋体"/>
          <w:b/>
          <w:bCs/>
          <w:sz w:val="32"/>
          <w:szCs w:val="32"/>
          <w:lang w:eastAsia="zh-CN"/>
        </w:rPr>
        <w:pBdr>
          <w:top w:val="none" w:color="000000" w:sz="0" w:space="0"/>
          <w:left w:val="none" w:color="000000" w:sz="0" w:space="0"/>
          <w:bottom w:val="none" w:color="000000" w:sz="0" w:space="0"/>
          <w:right w:val="none" w:color="000000" w:sz="0" w:space="0"/>
        </w:pBdr>
      </w:pPr>
      <w:r>
        <w:rPr>
          <w:rFonts w:ascii="宋体" w:hAnsi="宋体" w:cs="华文宋体"/>
          <w:b/>
          <w:bCs/>
          <w:sz w:val="32"/>
          <w:szCs w:val="32"/>
          <w:lang w:eastAsia="zh-CN"/>
        </w:rPr>
      </w:r>
      <w:r/>
    </w:p>
    <w:p>
      <w:pPr>
        <w:jc w:val="center"/>
        <w:spacing w:after="0" w:line="360" w:lineRule="auto"/>
        <w:rPr>
          <w:rFonts w:ascii="宋体" w:hAnsi="宋体" w:cs="华文宋体"/>
          <w:b/>
          <w:bCs/>
          <w:sz w:val="32"/>
          <w:szCs w:val="32"/>
          <w:lang w:eastAsia="zh-CN"/>
        </w:rPr>
        <w:pBdr>
          <w:top w:val="none" w:color="000000" w:sz="0" w:space="0"/>
          <w:left w:val="none" w:color="000000" w:sz="0" w:space="0"/>
          <w:bottom w:val="none" w:color="000000" w:sz="0" w:space="0"/>
          <w:right w:val="none" w:color="000000" w:sz="0" w:space="0"/>
        </w:pBdr>
      </w:pPr>
      <w:r>
        <w:rPr>
          <w:rFonts w:ascii="宋体" w:hAnsi="宋体" w:cs="华文宋体"/>
          <w:b/>
          <w:bCs/>
          <w:sz w:val="32"/>
          <w:szCs w:val="32"/>
          <w:lang w:eastAsia="zh-CN"/>
        </w:rPr>
      </w:r>
      <w:r/>
    </w:p>
    <w:p>
      <w:pPr>
        <w:jc w:val="center"/>
        <w:spacing w:after="0" w:line="360" w:lineRule="auto"/>
        <w:rPr>
          <w:rFonts w:ascii="宋体" w:hAnsi="宋体" w:cs="华文宋体"/>
          <w:b/>
          <w:bCs/>
          <w:sz w:val="32"/>
          <w:szCs w:val="32"/>
          <w:lang w:eastAsia="zh-CN"/>
        </w:rPr>
        <w:pBdr>
          <w:top w:val="none" w:color="000000" w:sz="0" w:space="0"/>
          <w:left w:val="none" w:color="000000" w:sz="0" w:space="0"/>
          <w:bottom w:val="none" w:color="000000" w:sz="0" w:space="0"/>
          <w:right w:val="none" w:color="000000" w:sz="0" w:space="0"/>
        </w:pBdr>
      </w:pPr>
      <w:r>
        <w:rPr>
          <w:rFonts w:ascii="宋体" w:hAnsi="宋体" w:cs="华文宋体"/>
          <w:b/>
          <w:bCs/>
          <w:sz w:val="32"/>
          <w:szCs w:val="32"/>
          <w:lang w:eastAsia="zh-CN"/>
        </w:rPr>
      </w:r>
      <w:r/>
    </w:p>
    <w:p>
      <w:pPr>
        <w:jc w:val="center"/>
        <w:spacing w:after="0" w:line="360" w:lineRule="auto"/>
        <w:rPr>
          <w:rFonts w:ascii="宋体" w:hAnsi="宋体" w:cs="华文宋体"/>
          <w:b/>
          <w:bCs/>
          <w:sz w:val="32"/>
          <w:szCs w:val="32"/>
          <w:lang w:eastAsia="zh-CN"/>
        </w:rPr>
        <w:pBdr>
          <w:top w:val="none" w:color="000000" w:sz="0" w:space="0"/>
          <w:left w:val="none" w:color="000000" w:sz="0" w:space="0"/>
          <w:bottom w:val="none" w:color="000000" w:sz="0" w:space="0"/>
          <w:right w:val="none" w:color="000000" w:sz="0" w:space="0"/>
        </w:pBdr>
      </w:pPr>
      <w:r>
        <w:rPr>
          <w:rFonts w:ascii="宋体" w:hAnsi="宋体" w:cs="华文宋体"/>
          <w:b/>
          <w:bCs/>
          <w:sz w:val="32"/>
          <w:szCs w:val="32"/>
          <w:lang w:eastAsia="zh-CN"/>
        </w:rPr>
      </w:r>
      <w:r/>
    </w:p>
    <w:p>
      <w:pPr>
        <w:jc w:val="center"/>
        <w:spacing w:after="0" w:line="360" w:lineRule="auto"/>
        <w:rPr>
          <w:rFonts w:ascii="宋体" w:hAnsi="宋体" w:cs="华文宋体"/>
          <w:b/>
          <w:bCs/>
          <w:sz w:val="32"/>
          <w:szCs w:val="32"/>
          <w:lang w:eastAsia="zh-CN"/>
        </w:rPr>
        <w:pBdr>
          <w:top w:val="none" w:color="000000" w:sz="0" w:space="0"/>
          <w:left w:val="none" w:color="000000" w:sz="0" w:space="0"/>
          <w:bottom w:val="none" w:color="000000" w:sz="0" w:space="0"/>
          <w:right w:val="none" w:color="000000" w:sz="0" w:space="0"/>
        </w:pBdr>
      </w:pPr>
      <w:r>
        <w:rPr>
          <w:rFonts w:ascii="宋体" w:hAnsi="宋体" w:cs="华文宋体"/>
          <w:b/>
          <w:bCs/>
          <w:sz w:val="32"/>
          <w:szCs w:val="32"/>
          <w:lang w:eastAsia="zh-CN"/>
        </w:rPr>
      </w:r>
      <w:r/>
    </w:p>
    <w:p>
      <w:pPr>
        <w:jc w:val="center"/>
        <w:spacing w:after="0" w:line="360" w:lineRule="auto"/>
        <w:rPr>
          <w:rFonts w:ascii="宋体" w:hAnsi="宋体" w:cs="华文宋体"/>
          <w:b/>
          <w:bCs/>
          <w:sz w:val="32"/>
          <w:szCs w:val="32"/>
          <w:lang w:eastAsia="zh-CN"/>
        </w:rPr>
        <w:pBdr>
          <w:top w:val="none" w:color="000000" w:sz="0" w:space="0"/>
          <w:left w:val="none" w:color="000000" w:sz="0" w:space="0"/>
          <w:bottom w:val="none" w:color="000000" w:sz="0" w:space="0"/>
          <w:right w:val="none" w:color="000000" w:sz="0" w:space="0"/>
        </w:pBdr>
      </w:pPr>
      <w:r>
        <w:rPr>
          <w:rFonts w:ascii="宋体" w:hAnsi="宋体" w:cs="华文宋体"/>
          <w:b/>
          <w:bCs/>
          <w:sz w:val="32"/>
          <w:szCs w:val="32"/>
          <w:lang w:eastAsia="zh-CN"/>
        </w:rPr>
      </w:r>
      <w:r/>
    </w:p>
    <w:p>
      <w:pPr>
        <w:jc w:val="center"/>
        <w:spacing w:after="0" w:line="360" w:lineRule="auto"/>
        <w:rPr>
          <w:rFonts w:ascii="宋体" w:hAnsi="宋体" w:cs="华文宋体"/>
          <w:b/>
          <w:bCs/>
          <w:sz w:val="32"/>
          <w:szCs w:val="32"/>
          <w:lang w:eastAsia="zh-CN"/>
        </w:rPr>
        <w:pBdr>
          <w:top w:val="none" w:color="000000" w:sz="0" w:space="0"/>
          <w:left w:val="none" w:color="000000" w:sz="0" w:space="0"/>
          <w:bottom w:val="none" w:color="000000" w:sz="0" w:space="0"/>
          <w:right w:val="none" w:color="000000" w:sz="0" w:space="0"/>
        </w:pBdr>
      </w:pPr>
      <w:r>
        <w:rPr>
          <w:rFonts w:ascii="宋体" w:hAnsi="宋体" w:cs="华文宋体"/>
          <w:b/>
          <w:bCs/>
          <w:sz w:val="32"/>
          <w:szCs w:val="32"/>
          <w:lang w:eastAsia="zh-CN"/>
        </w:rPr>
      </w:r>
      <w:r/>
    </w:p>
    <w:p>
      <w:pPr>
        <w:jc w:val="center"/>
        <w:spacing w:before="260" w:after="260" w:line="360" w:lineRule="auto"/>
        <w:rPr>
          <w:rFonts w:ascii="宋体" w:hAnsi="宋体" w:cs="华文宋体"/>
          <w:b/>
          <w:sz w:val="44"/>
          <w:lang w:eastAsia="zh-CN"/>
        </w:rPr>
        <w:pBdr>
          <w:top w:val="none" w:color="000000" w:sz="0" w:space="0"/>
          <w:left w:val="none" w:color="000000" w:sz="0" w:space="0"/>
          <w:bottom w:val="none" w:color="000000" w:sz="0" w:space="0"/>
          <w:right w:val="none" w:color="000000" w:sz="0" w:space="0"/>
        </w:pBdr>
      </w:pPr>
      <w:r>
        <w:rPr>
          <w:rFonts w:ascii="宋体" w:hAnsi="宋体" w:cs="华文宋体"/>
          <w:b/>
          <w:sz w:val="44"/>
          <w:lang w:eastAsia="zh-CN"/>
        </w:rPr>
        <w:t xml:space="preserve"> </w:t>
      </w:r>
      <w:r/>
    </w:p>
    <w:p>
      <w:pPr>
        <w:jc w:val="center"/>
        <w:spacing w:before="260" w:after="26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sz w:val="44"/>
          <w:lang w:eastAsia="zh-CN"/>
        </w:rPr>
        <w:t xml:space="preserve">告供应</w:t>
      </w:r>
      <w:r>
        <w:rPr>
          <w:rFonts w:ascii="宋体" w:hAnsi="宋体" w:cs="华文宋体"/>
          <w:sz w:val="44"/>
          <w:lang w:eastAsia="zh-CN"/>
        </w:rPr>
        <w:t xml:space="preserve">商书</w:t>
      </w:r>
      <w:r/>
    </w:p>
    <w:p>
      <w:pPr>
        <w:jc w:val="both"/>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sz w:val="32"/>
          <w:lang w:eastAsia="zh-CN"/>
        </w:rPr>
        <w:t xml:space="preserve">中标（成交）供应商：</w:t>
      </w:r>
      <w:r/>
    </w:p>
    <w:p>
      <w:pPr>
        <w:ind w:firstLine="640"/>
        <w:jc w:val="both"/>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sz w:val="32"/>
          <w:lang w:eastAsia="zh-CN"/>
        </w:rPr>
        <w:t xml:space="preserve">恭喜贵单位成功中标（成交），为我市采购人提供优质产品及服务。为优化政府采购营商环境，发挥政府采购政策功能，缓解企业融资难题，我省已推出政府</w:t>
      </w:r>
      <w:r>
        <w:rPr>
          <w:rFonts w:ascii="宋体" w:hAnsi="宋体" w:cs="华文宋体"/>
          <w:sz w:val="32"/>
          <w:lang w:eastAsia="zh-CN"/>
        </w:rPr>
        <w:t xml:space="preserve">采购线上合同</w:t>
      </w:r>
      <w:r>
        <w:rPr>
          <w:rFonts w:ascii="宋体" w:hAnsi="宋体" w:cs="华文宋体"/>
          <w:sz w:val="32"/>
          <w:lang w:eastAsia="zh-CN"/>
        </w:rPr>
        <w:t xml:space="preserve">信用融资贷款业务，特此告知如下：</w:t>
      </w:r>
      <w:r/>
    </w:p>
    <w:p>
      <w:pPr>
        <w:ind w:firstLine="640"/>
        <w:jc w:val="both"/>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sz w:val="32"/>
          <w:lang w:eastAsia="zh-CN"/>
        </w:rPr>
        <w:t xml:space="preserve">如您在中标（成交）后遇到资金困难，确有贷款意向，请及时与采购人沟通协调。在签订政府采购合同时，向采购人说明需要政府采购合同融资的意向，提醒采购人在</w:t>
      </w:r>
      <w:r>
        <w:rPr>
          <w:rFonts w:ascii="宋体" w:hAnsi="宋体" w:cs="华文宋体"/>
          <w:sz w:val="32"/>
          <w:lang w:eastAsia="zh-CN"/>
        </w:rPr>
        <w:t xml:space="preserve">“</w:t>
      </w:r>
      <w:r>
        <w:rPr>
          <w:rFonts w:ascii="宋体" w:hAnsi="宋体" w:cs="华文宋体"/>
          <w:sz w:val="32"/>
          <w:lang w:eastAsia="zh-CN"/>
        </w:rPr>
        <w:t xml:space="preserve">苏</w:t>
      </w:r>
      <w:r>
        <w:rPr>
          <w:rFonts w:ascii="宋体" w:hAnsi="宋体" w:cs="华文宋体"/>
          <w:sz w:val="32"/>
          <w:lang w:eastAsia="zh-CN"/>
        </w:rPr>
        <w:t xml:space="preserve">采云</w:t>
      </w:r>
      <w:r>
        <w:rPr>
          <w:rFonts w:ascii="宋体" w:hAnsi="宋体" w:cs="华文宋体"/>
          <w:sz w:val="32"/>
          <w:lang w:eastAsia="zh-CN"/>
        </w:rPr>
        <w:t xml:space="preserve">”</w:t>
      </w:r>
      <w:r>
        <w:rPr>
          <w:rFonts w:ascii="宋体" w:hAnsi="宋体" w:cs="华文宋体"/>
          <w:sz w:val="32"/>
          <w:lang w:eastAsia="zh-CN"/>
        </w:rPr>
        <w:t xml:space="preserve">系统中公示政府采购合同</w:t>
      </w:r>
      <w:r>
        <w:rPr>
          <w:rFonts w:ascii="宋体" w:hAnsi="宋体" w:cs="华文宋体"/>
          <w:sz w:val="32"/>
          <w:lang w:eastAsia="zh-CN"/>
        </w:rPr>
        <w:t xml:space="preserve">时勾选融资</w:t>
      </w:r>
      <w:r>
        <w:rPr>
          <w:rFonts w:ascii="宋体" w:hAnsi="宋体" w:cs="华文宋体"/>
          <w:sz w:val="32"/>
          <w:lang w:eastAsia="zh-CN"/>
        </w:rPr>
        <w:t xml:space="preserve">标识，随后贵单位可主动联系相关银行或相关银行也可能主动为您提供无抵押低息融资便利。具体业务流程可登录</w:t>
      </w:r>
      <w:r>
        <w:rPr>
          <w:rFonts w:ascii="宋体" w:hAnsi="宋体" w:cs="华文宋体"/>
          <w:sz w:val="32"/>
          <w:lang w:eastAsia="zh-CN"/>
        </w:rPr>
        <w:t xml:space="preserve">“</w:t>
      </w:r>
      <w:r>
        <w:rPr>
          <w:rFonts w:ascii="宋体" w:hAnsi="宋体" w:cs="华文宋体"/>
          <w:sz w:val="32"/>
          <w:lang w:eastAsia="zh-CN"/>
        </w:rPr>
        <w:t xml:space="preserve">江苏政府采购网</w:t>
      </w:r>
      <w:r>
        <w:rPr>
          <w:rFonts w:ascii="宋体" w:hAnsi="宋体" w:cs="华文宋体"/>
          <w:sz w:val="32"/>
          <w:lang w:eastAsia="zh-CN"/>
        </w:rPr>
        <w:t xml:space="preserve">—</w:t>
      </w:r>
      <w:r>
        <w:rPr>
          <w:rFonts w:ascii="宋体" w:hAnsi="宋体" w:cs="华文宋体"/>
          <w:sz w:val="32"/>
          <w:lang w:eastAsia="zh-CN"/>
        </w:rPr>
        <w:t xml:space="preserve">政采贷</w:t>
      </w:r>
      <w:r>
        <w:rPr>
          <w:rFonts w:ascii="宋体" w:hAnsi="宋体" w:cs="华文宋体"/>
          <w:sz w:val="32"/>
          <w:lang w:eastAsia="zh-CN"/>
        </w:rPr>
        <w:t xml:space="preserve">”</w:t>
      </w:r>
      <w:r>
        <w:rPr>
          <w:rFonts w:ascii="宋体" w:hAnsi="宋体" w:cs="华文宋体"/>
          <w:sz w:val="32"/>
          <w:lang w:eastAsia="zh-CN"/>
        </w:rPr>
        <w:t xml:space="preserve">栏目（</w:t>
      </w:r>
      <w:r>
        <w:rPr>
          <w:rFonts w:ascii="宋体" w:hAnsi="宋体" w:cs="华文宋体"/>
          <w:sz w:val="32"/>
          <w:lang w:eastAsia="zh-CN"/>
        </w:rPr>
        <w:t xml:space="preserve">http</w:t>
      </w:r>
      <w:r>
        <w:rPr>
          <w:rFonts w:ascii="宋体" w:hAnsi="宋体" w:cs="华文宋体"/>
          <w:sz w:val="32"/>
          <w:lang w:eastAsia="zh-CN"/>
        </w:rPr>
        <w:t xml:space="preserve">://www.ccgp-jiangsu.gov.cn/jiangsu/paying.html</w:t>
      </w:r>
      <w:r>
        <w:rPr>
          <w:rFonts w:ascii="宋体" w:hAnsi="宋体" w:cs="华文宋体"/>
          <w:sz w:val="32"/>
          <w:lang w:eastAsia="zh-CN"/>
        </w:rPr>
        <w:t xml:space="preserve">）查看并办理。</w:t>
      </w:r>
      <w:r/>
    </w:p>
    <w:p>
      <w:pPr>
        <w:ind w:firstLine="640"/>
        <w:jc w:val="both"/>
        <w:spacing w:after="0" w:line="360" w:lineRule="auto"/>
        <w:rPr>
          <w:rFonts w:ascii="宋体" w:hAnsi="宋体"/>
          <w:lang w:eastAsia="zh-CN"/>
        </w:rPr>
        <w:pBdr>
          <w:top w:val="none" w:color="000000" w:sz="0" w:space="0"/>
          <w:left w:val="none" w:color="000000" w:sz="0" w:space="0"/>
          <w:bottom w:val="none" w:color="000000" w:sz="0" w:space="0"/>
          <w:right w:val="none" w:color="000000" w:sz="0" w:space="0"/>
        </w:pBdr>
      </w:pPr>
      <w:r>
        <w:rPr>
          <w:rFonts w:ascii="宋体" w:hAnsi="宋体" w:cs="华文宋体"/>
          <w:sz w:val="32"/>
          <w:lang w:eastAsia="zh-CN"/>
        </w:rPr>
        <w:t xml:space="preserve">如您需要帮助，请致电镇江市财政局政府采购管理处，电话：</w:t>
      </w:r>
      <w:r>
        <w:rPr>
          <w:rFonts w:ascii="宋体" w:hAnsi="宋体" w:cs="华文宋体"/>
          <w:sz w:val="32"/>
          <w:lang w:eastAsia="zh-CN"/>
        </w:rPr>
        <w:t xml:space="preserve">0511-80909958</w:t>
      </w:r>
      <w:r>
        <w:rPr>
          <w:rFonts w:ascii="宋体" w:hAnsi="宋体" w:cs="华文宋体"/>
          <w:sz w:val="32"/>
          <w:lang w:eastAsia="zh-CN"/>
        </w:rPr>
        <w:t xml:space="preserve">。我们将竭诚为您服务！</w:t>
      </w:r>
      <w:r/>
    </w:p>
    <w:p>
      <w:pPr>
        <w:ind w:right="160" w:firstLine="640"/>
        <w:jc w:val="right"/>
        <w:spacing w:after="0" w:line="360" w:lineRule="auto"/>
        <w:rPr>
          <w:rFonts w:ascii="宋体" w:hAnsi="宋体" w:cs="华文宋体"/>
          <w:sz w:val="32"/>
          <w:lang w:eastAsia="zh-CN"/>
        </w:rPr>
        <w:pBdr>
          <w:top w:val="none" w:color="000000" w:sz="0" w:space="0"/>
          <w:left w:val="none" w:color="000000" w:sz="0" w:space="0"/>
          <w:bottom w:val="none" w:color="000000" w:sz="0" w:space="0"/>
          <w:right w:val="none" w:color="000000" w:sz="0" w:space="0"/>
        </w:pBdr>
      </w:pPr>
      <w:r>
        <w:rPr>
          <w:rFonts w:ascii="宋体" w:hAnsi="宋体" w:cs="华文宋体"/>
          <w:sz w:val="32"/>
          <w:lang w:eastAsia="zh-CN"/>
        </w:rPr>
        <w:t xml:space="preserve">镇江市财政局</w:t>
      </w:r>
      <w:r/>
    </w:p>
    <w:sectPr>
      <w:footnotePr/>
      <w:endnotePr/>
      <w:type w:val="nextPage"/>
      <w:pgSz w:w="11906" w:h="16838" w:orient="portrait"/>
      <w:pgMar w:top="2098" w:right="1474" w:bottom="1985" w:left="1588" w:header="709" w:footer="709"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Sun">
    <w:panose1 w:val="02010600030101010101"/>
  </w:font>
  <w:font w:name="方正仿宋_GB2312">
    <w:panose1 w:val="020B0503020202020204"/>
  </w:font>
  <w:font w:name="MS Gothic">
    <w:panose1 w:val="020B0609070205080204"/>
  </w:font>
  <w:font w:name="华文细黑">
    <w:panose1 w:val="02010600040101010101"/>
  </w:font>
  <w:font w:name="Ms">
    <w:panose1 w:val="05010100010000000000"/>
  </w:font>
  <w:font w:name="仿宋">
    <w:panose1 w:val="02010609060101010101"/>
  </w:font>
  <w:font w:name="微软雅黑">
    <w:panose1 w:val="020B0503020204020204"/>
  </w:font>
  <w:font w:name="Calibri">
    <w:panose1 w:val="020F0502020204030204"/>
  </w:font>
  <w:font w:name="Courier New">
    <w:panose1 w:val="02070309020205020404"/>
  </w:font>
  <w:font w:name="Symbol">
    <w:panose1 w:val="05050102010706020507"/>
  </w:font>
  <w:font w:name="楷体">
    <w:panose1 w:val="02010609060101010101"/>
  </w:font>
  <w:font w:name="华文楷体">
    <w:panose1 w:val="02010600040101010101"/>
  </w:font>
  <w:font w:name="Wingdings">
    <w:panose1 w:val="05000000000000000000"/>
  </w:font>
  <w:font w:name="黑体">
    <w:panose1 w:val="02010609060101010101"/>
  </w:font>
  <w:font w:name="Cambria">
    <w:panose1 w:val="02040503050406030204"/>
  </w:font>
  <w:font w:name="___WRD_EMBED_SUB_43">
    <w:panose1 w:val="020B0503020202020204"/>
  </w:font>
  <w:font w:name="Arial">
    <w:panose1 w:val="020B0604020202020204"/>
  </w:font>
  <w:font w:name="华文宋体">
    <w:panose1 w:val="02010600040101010101"/>
  </w:font>
  <w:font w:name="Microsoft JhengHei">
    <w:panose1 w:val="020B0604030504040204"/>
  </w:font>
  <w:font w:name="宋体">
    <w:panose1 w:val="02010600030101010101"/>
  </w:font>
  <w:font w:name="Wingdings 2">
    <w:panose1 w:val="05020102010507070707"/>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2"/>
    </w:pPr>
    <w:r>
      <w:rPr>
        <w:lang w:eastAsia="zh-CN"/>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772"/>
                          </w:pPr>
                          <w:r>
                            <w:fldChar w:fldCharType="begin"/>
                          </w:r>
                          <w:r>
                            <w:instrText xml:space="preserve"> PAGE  \* MERGEFORMAT </w:instrText>
                          </w:r>
                          <w:r>
                            <w:fldChar w:fldCharType="separate"/>
                          </w:r>
                          <w:r>
                            <w:t xml:space="preserve">2</w:t>
                          </w:r>
                          <w: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772"/>
                    </w:pPr>
                    <w:r>
                      <w:fldChar w:fldCharType="begin"/>
                    </w:r>
                    <w:r>
                      <w:instrText xml:space="preserve"> PAGE  \* MERGEFORMAT </w:instrText>
                    </w:r>
                    <w:r>
                      <w:fldChar w:fldCharType="separate"/>
                    </w:r>
                    <w:r>
                      <w:t xml:space="preserve">2</w:t>
                    </w:r>
                    <w:r>
                      <w:fldChar w:fldCharType="end"/>
                    </w:r>
                    <w:r/>
                  </w:p>
                  <w:p>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8"/>
    </w:pPr>
    <w:r>
      <w:rPr>
        <w:lang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772"/>
                          </w:pPr>
                          <w:r>
                            <w:fldChar w:fldCharType="begin"/>
                          </w:r>
                          <w:r>
                            <w:instrText xml:space="preserve"> PAGE  \* MERGEFORMAT </w:instrText>
                          </w:r>
                          <w:r>
                            <w:fldChar w:fldCharType="separate"/>
                          </w:r>
                          <w:r>
                            <w:t xml:space="preserve">32</w:t>
                          </w:r>
                          <w: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772"/>
                    </w:pPr>
                    <w:r>
                      <w:fldChar w:fldCharType="begin"/>
                    </w:r>
                    <w:r>
                      <w:instrText xml:space="preserve"> PAGE  \* MERGEFORMAT </w:instrText>
                    </w:r>
                    <w:r>
                      <w:fldChar w:fldCharType="separate"/>
                    </w:r>
                    <w:r>
                      <w:t xml:space="preserve">32</w:t>
                    </w:r>
                    <w: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1"/>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4"/>
      <w:numFmt w:val="decimal"/>
      <w:isLgl w:val="false"/>
      <w:suff w:val="tab"/>
      <w:lvlText w:val="（%1）"/>
      <w:lvlJc w:val="left"/>
      <w:pPr>
        <w:ind w:left="0" w:firstLine="0"/>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2">
    <w:multiLevelType w:val="hybridMultilevel"/>
    <w:lvl w:ilvl="0">
      <w:start w:val="16"/>
      <w:numFmt w:val="decimal"/>
      <w:isLgl w:val="false"/>
      <w:suff w:val="space"/>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3">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6"/>
      <w:numFmt w:val="decimal"/>
      <w:isLgl w:val="false"/>
      <w:suff w:val="space"/>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5">
    <w:multiLevelType w:val="hybridMultilevel"/>
    <w:lvl w:ilvl="0">
      <w:start w:val="1"/>
      <w:numFmt w:val="decimal"/>
      <w:isLgl w:val="false"/>
      <w:suff w:val="tab"/>
      <w:lvlText w:val="%1、"/>
      <w:lvlJc w:val="left"/>
      <w:pPr>
        <w:ind w:left="360" w:hanging="36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6">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8">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9">
    <w:multiLevelType w:val="hybridMultilevel"/>
    <w:lvl w:ilvl="0">
      <w:start w:val="1"/>
      <w:numFmt w:val="decimal"/>
      <w:isLgl w:val="false"/>
      <w:suff w:val="nothing"/>
      <w:lvlText w:val="(%1)"/>
      <w:lvlJc w:val="left"/>
      <w:pPr>
        <w:ind w:left="0" w:firstLine="0"/>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1">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2">
    <w:multiLevelType w:val="hybridMultilevel"/>
    <w:lvl w:ilvl="0">
      <w:start w:val="23"/>
      <w:numFmt w:val="decimal"/>
      <w:isLgl w:val="false"/>
      <w:suff w:val="space"/>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3">
    <w:multiLevelType w:val="hybridMultilevel"/>
    <w:lvl w:ilvl="0">
      <w:start w:val="1"/>
      <w:numFmt w:val="bullet"/>
      <w:pStyle w:val="802"/>
      <w:isLgl w:val="false"/>
      <w:suff w:val="tab"/>
      <w:lvlText w:val=""/>
      <w:lvlJc w:val="left"/>
      <w:pPr>
        <w:ind w:left="780" w:hanging="360"/>
        <w:tabs>
          <w:tab w:val="num" w:pos="780" w:leader="none"/>
        </w:tabs>
      </w:pPr>
      <w:rPr>
        <w:rFonts w:ascii="Wingdings" w:hAnsi="Wingdings"/>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4">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5">
    <w:multiLevelType w:val="hybridMultilevel"/>
    <w:lvl w:ilvl="0">
      <w:start w:val="1"/>
      <w:numFmt w:val="decimal"/>
      <w:isLgl w:val="false"/>
      <w:suff w:val="tab"/>
      <w:lvlText w:val="%1"/>
      <w:lvlJc w:val="left"/>
      <w:pPr>
        <w:ind w:left="432" w:hanging="432"/>
      </w:pPr>
    </w:lvl>
    <w:lvl w:ilvl="1">
      <w:start w:val="1"/>
      <w:numFmt w:val="decimal"/>
      <w:pStyle w:val="754"/>
      <w:isLgl w:val="false"/>
      <w:suff w:val="tab"/>
      <w:lvlText w:val="%1.%2"/>
      <w:lvlJc w:val="left"/>
      <w:pPr>
        <w:ind w:left="576" w:hanging="576"/>
      </w:pPr>
    </w:lvl>
    <w:lvl w:ilvl="2">
      <w:start w:val="1"/>
      <w:numFmt w:val="decimal"/>
      <w:isLgl w:val="false"/>
      <w:suff w:val="tab"/>
      <w:lvlText w:val="%1.%2.%3"/>
      <w:lvlJc w:val="left"/>
      <w:pPr>
        <w:ind w:left="720" w:hanging="720"/>
      </w:pPr>
    </w:lvl>
    <w:lvl w:ilvl="3">
      <w:start w:val="1"/>
      <w:numFmt w:val="decimal"/>
      <w:isLgl w:val="false"/>
      <w:suff w:val="tab"/>
      <w:lvlText w:val="%1.%2.%3.%4"/>
      <w:lvlJc w:val="left"/>
      <w:pPr>
        <w:ind w:left="864" w:hanging="864"/>
      </w:pPr>
    </w:lvl>
    <w:lvl w:ilvl="4">
      <w:start w:val="1"/>
      <w:numFmt w:val="decimal"/>
      <w:isLgl w:val="false"/>
      <w:suff w:val="tab"/>
      <w:lvlText w:val="%1.%2.%3.%4.%5"/>
      <w:lvlJc w:val="left"/>
      <w:pPr>
        <w:ind w:left="1008" w:hanging="1008"/>
      </w:pPr>
    </w:lvl>
    <w:lvl w:ilvl="5">
      <w:start w:val="1"/>
      <w:numFmt w:val="decimal"/>
      <w:isLgl w:val="false"/>
      <w:suff w:val="tab"/>
      <w:lvlText w:val="%1.%2.%3.%4.%5.%6"/>
      <w:lvlJc w:val="left"/>
      <w:pPr>
        <w:ind w:left="1152" w:hanging="1152"/>
      </w:pPr>
    </w:lvl>
    <w:lvl w:ilvl="6">
      <w:start w:val="1"/>
      <w:numFmt w:val="decimal"/>
      <w:isLgl w:val="false"/>
      <w:suff w:val="tab"/>
      <w:lvlText w:val="%1.%2.%3.%4.%5.%6.%7"/>
      <w:lvlJc w:val="left"/>
      <w:pPr>
        <w:ind w:left="1296" w:hanging="1296"/>
      </w:pPr>
    </w:lvl>
    <w:lvl w:ilvl="7">
      <w:start w:val="1"/>
      <w:numFmt w:val="decimal"/>
      <w:isLgl w:val="false"/>
      <w:suff w:val="tab"/>
      <w:lvlText w:val="%1.%2.%3.%4.%5.%6.%7.%8"/>
      <w:lvlJc w:val="left"/>
      <w:pPr>
        <w:ind w:left="1440" w:hanging="1440"/>
      </w:pPr>
    </w:lvl>
    <w:lvl w:ilvl="8">
      <w:start w:val="1"/>
      <w:numFmt w:val="decimal"/>
      <w:isLgl w:val="false"/>
      <w:suff w:val="tab"/>
      <w:lvlText w:val="%1.%2.%3.%4.%5.%6.%7.%8.%9"/>
      <w:lvlJc w:val="left"/>
      <w:pPr>
        <w:ind w:left="1584" w:hanging="1584"/>
      </w:pPr>
    </w:lvl>
  </w:abstractNum>
  <w:num w:numId="1">
    <w:abstractNumId w:val="15"/>
  </w:num>
  <w:num w:numId="2">
    <w:abstractNumId w:val="13"/>
  </w:num>
  <w:num w:numId="3">
    <w:abstractNumId w:val="11"/>
  </w:num>
  <w:num w:numId="4">
    <w:abstractNumId w:val="6"/>
  </w:num>
  <w:num w:numId="5">
    <w:abstractNumId w:val="9"/>
  </w:num>
  <w:num w:numId="6">
    <w:abstractNumId w:val="8"/>
  </w:num>
  <w:num w:numId="7">
    <w:abstractNumId w:val="14"/>
  </w:num>
  <w:num w:numId="8">
    <w:abstractNumId w:val="4"/>
  </w:num>
  <w:num w:numId="9">
    <w:abstractNumId w:val="2"/>
  </w:num>
  <w:num w:numId="10">
    <w:abstractNumId w:val="12"/>
  </w:num>
  <w:num w:numId="11">
    <w:abstractNumId w:val="3"/>
  </w:num>
  <w:num w:numId="12">
    <w:abstractNumId w:val="10"/>
  </w:num>
  <w:num w:numId="13">
    <w:abstractNumId w:val="0"/>
  </w:num>
  <w:num w:numId="14">
    <w:abstractNumId w:val="1"/>
  </w:num>
  <w:num w:numId="15">
    <w:abstractNumId w:val="5"/>
  </w:num>
  <w:num w:numId="16">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8"/>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52" w:default="1">
    <w:name w:val="Normal"/>
    <w:next w:val="791"/>
    <w:qFormat/>
    <w:pPr>
      <w:spacing w:after="200" w:line="276" w:lineRule="auto"/>
    </w:pPr>
    <w:rPr>
      <w:rFonts w:ascii="Arial" w:hAnsi="Arial"/>
      <w:sz w:val="22"/>
      <w:szCs w:val="22"/>
      <w:lang w:eastAsia="en-US"/>
    </w:rPr>
  </w:style>
  <w:style w:type="paragraph" w:styleId="753">
    <w:name w:val="Heading 1"/>
    <w:basedOn w:val="752"/>
    <w:next w:val="752"/>
    <w:link w:val="1428"/>
    <w:uiPriority w:val="9"/>
    <w:qFormat/>
    <w:pPr>
      <w:keepLines/>
      <w:keepNext/>
      <w:spacing w:before="480"/>
      <w:outlineLvl w:val="0"/>
    </w:pPr>
    <w:rPr>
      <w:rFonts w:eastAsia="Arial"/>
      <w:sz w:val="40"/>
      <w:szCs w:val="40"/>
    </w:rPr>
  </w:style>
  <w:style w:type="paragraph" w:styleId="754">
    <w:name w:val="Heading 2"/>
    <w:basedOn w:val="752"/>
    <w:next w:val="752"/>
    <w:qFormat/>
    <w:pPr>
      <w:numPr>
        <w:ilvl w:val="1"/>
        <w:numId w:val="1"/>
      </w:numPr>
      <w:keepLines/>
      <w:keepNext/>
      <w:spacing w:before="260" w:after="260" w:line="416" w:lineRule="auto"/>
      <w:outlineLvl w:val="1"/>
    </w:pPr>
    <w:rPr>
      <w:rFonts w:ascii="Cambria" w:hAnsi="Cambria"/>
      <w:b/>
      <w:bCs/>
      <w:sz w:val="32"/>
      <w:szCs w:val="32"/>
    </w:rPr>
  </w:style>
  <w:style w:type="paragraph" w:styleId="755">
    <w:name w:val="Heading 3"/>
    <w:basedOn w:val="752"/>
    <w:next w:val="752"/>
    <w:qFormat/>
    <w:pPr>
      <w:keepLines/>
      <w:keepNext/>
      <w:spacing w:line="500" w:lineRule="exact"/>
      <w:outlineLvl w:val="2"/>
    </w:pPr>
    <w:rPr>
      <w:rFonts w:ascii="宋体" w:hAnsi="宋体"/>
      <w:b/>
      <w:bCs/>
      <w:color w:val="000000"/>
      <w:sz w:val="30"/>
      <w:szCs w:val="32"/>
    </w:rPr>
  </w:style>
  <w:style w:type="paragraph" w:styleId="756">
    <w:name w:val="Heading 4"/>
    <w:basedOn w:val="752"/>
    <w:next w:val="752"/>
    <w:link w:val="792"/>
    <w:uiPriority w:val="9"/>
    <w:qFormat/>
    <w:pPr>
      <w:keepLines/>
      <w:keepNext/>
      <w:spacing w:before="280" w:after="290" w:line="376" w:lineRule="auto"/>
      <w:outlineLvl w:val="3"/>
    </w:pPr>
    <w:rPr>
      <w:rFonts w:eastAsia="黑体"/>
      <w:b/>
      <w:bCs/>
      <w:sz w:val="28"/>
      <w:szCs w:val="28"/>
    </w:rPr>
  </w:style>
  <w:style w:type="paragraph" w:styleId="757">
    <w:name w:val="Heading 5"/>
    <w:basedOn w:val="752"/>
    <w:link w:val="1429"/>
    <w:uiPriority w:val="1"/>
    <w:qFormat/>
    <w:pPr>
      <w:ind w:left="386"/>
      <w:outlineLvl w:val="4"/>
    </w:pPr>
    <w:rPr>
      <w:rFonts w:ascii="宋体" w:hAnsi="宋体" w:cs="宋体"/>
      <w:b/>
      <w:bCs/>
      <w:sz w:val="24"/>
      <w:szCs w:val="24"/>
      <w:u w:val="single"/>
      <w:lang w:val="zh-CN" w:bidi="zh-CN"/>
    </w:rPr>
  </w:style>
  <w:style w:type="paragraph" w:styleId="758">
    <w:name w:val="Heading 6"/>
    <w:basedOn w:val="752"/>
    <w:next w:val="752"/>
    <w:uiPriority w:val="9"/>
    <w:qFormat/>
    <w:pPr>
      <w:keepLines/>
      <w:keepNext/>
      <w:spacing w:before="320"/>
      <w:outlineLvl w:val="5"/>
    </w:pPr>
    <w:rPr>
      <w:rFonts w:eastAsia="Arial" w:cs="Arial"/>
      <w:b/>
      <w:bCs/>
    </w:rPr>
  </w:style>
  <w:style w:type="paragraph" w:styleId="759">
    <w:name w:val="Heading 7"/>
    <w:basedOn w:val="752"/>
    <w:next w:val="752"/>
    <w:link w:val="1430"/>
    <w:uiPriority w:val="9"/>
    <w:qFormat/>
    <w:pPr>
      <w:keepLines/>
      <w:keepNext/>
      <w:spacing w:before="320"/>
      <w:outlineLvl w:val="6"/>
    </w:pPr>
    <w:rPr>
      <w:rFonts w:eastAsia="Arial"/>
      <w:b/>
      <w:bCs/>
      <w:i/>
      <w:iCs/>
    </w:rPr>
  </w:style>
  <w:style w:type="paragraph" w:styleId="760">
    <w:name w:val="Heading 8"/>
    <w:basedOn w:val="752"/>
    <w:next w:val="752"/>
    <w:link w:val="1431"/>
    <w:uiPriority w:val="9"/>
    <w:qFormat/>
    <w:pPr>
      <w:keepLines/>
      <w:keepNext/>
      <w:spacing w:before="320"/>
      <w:outlineLvl w:val="7"/>
    </w:pPr>
    <w:rPr>
      <w:rFonts w:eastAsia="Arial"/>
      <w:i/>
      <w:iCs/>
    </w:rPr>
  </w:style>
  <w:style w:type="paragraph" w:styleId="761">
    <w:name w:val="Heading 9"/>
    <w:basedOn w:val="752"/>
    <w:next w:val="752"/>
    <w:link w:val="1432"/>
    <w:uiPriority w:val="9"/>
    <w:qFormat/>
    <w:pPr>
      <w:keepLines/>
      <w:keepNext/>
      <w:spacing w:before="320"/>
      <w:outlineLvl w:val="8"/>
    </w:pPr>
    <w:rPr>
      <w:rFonts w:eastAsia="Arial"/>
      <w:i/>
      <w:iCs/>
      <w:sz w:val="21"/>
      <w:szCs w:val="21"/>
    </w:rPr>
  </w:style>
  <w:style w:type="character" w:styleId="762" w:default="1">
    <w:name w:val="Default Paragraph Font"/>
    <w:uiPriority w:val="1"/>
    <w:semiHidden/>
    <w:unhideWhenUsed/>
  </w:style>
  <w:style w:type="table" w:styleId="763" w:default="1">
    <w:name w:val="Normal Table"/>
    <w:uiPriority w:val="99"/>
    <w:semiHidden/>
    <w:unhideWhenUsed/>
    <w:tblPr>
      <w:tblInd w:w="0" w:type="dxa"/>
      <w:tblCellMar>
        <w:left w:w="108" w:type="dxa"/>
        <w:top w:w="0" w:type="dxa"/>
        <w:right w:w="108" w:type="dxa"/>
        <w:bottom w:w="0" w:type="dxa"/>
      </w:tblCellMar>
    </w:tblPr>
  </w:style>
  <w:style w:type="numbering" w:styleId="764" w:default="1">
    <w:name w:val="No List"/>
    <w:uiPriority w:val="99"/>
    <w:semiHidden/>
    <w:unhideWhenUsed/>
  </w:style>
  <w:style w:type="paragraph" w:styleId="765">
    <w:name w:val="List Paragraph"/>
    <w:basedOn w:val="752"/>
    <w:link w:val="998"/>
    <w:uiPriority w:val="1"/>
    <w:qFormat/>
    <w:pPr>
      <w:contextualSpacing/>
      <w:ind w:left="720"/>
    </w:pPr>
  </w:style>
  <w:style w:type="paragraph" w:styleId="766">
    <w:name w:val="No Spacing"/>
    <w:basedOn w:val="752"/>
    <w:uiPriority w:val="1"/>
    <w:qFormat/>
    <w:pPr>
      <w:spacing w:after="0" w:line="240" w:lineRule="auto"/>
    </w:pPr>
  </w:style>
  <w:style w:type="paragraph" w:styleId="767">
    <w:name w:val="Title"/>
    <w:basedOn w:val="752"/>
    <w:next w:val="752"/>
    <w:link w:val="813"/>
    <w:uiPriority w:val="10"/>
    <w:qFormat/>
    <w:pPr>
      <w:contextualSpacing/>
      <w:spacing w:before="300"/>
    </w:pPr>
    <w:rPr>
      <w:rFonts w:ascii="Times New Roman" w:hAnsi="Times New Roman"/>
      <w:sz w:val="48"/>
      <w:szCs w:val="48"/>
    </w:rPr>
  </w:style>
  <w:style w:type="paragraph" w:styleId="768">
    <w:name w:val="Subtitle"/>
    <w:basedOn w:val="752"/>
    <w:next w:val="752"/>
    <w:link w:val="810"/>
    <w:uiPriority w:val="11"/>
    <w:qFormat/>
    <w:pPr>
      <w:spacing w:before="200"/>
    </w:pPr>
    <w:rPr>
      <w:rFonts w:ascii="Times New Roman" w:hAnsi="Times New Roman"/>
      <w:sz w:val="24"/>
      <w:szCs w:val="24"/>
    </w:rPr>
  </w:style>
  <w:style w:type="paragraph" w:styleId="769">
    <w:name w:val="Quote"/>
    <w:basedOn w:val="752"/>
    <w:next w:val="752"/>
    <w:link w:val="864"/>
    <w:uiPriority w:val="29"/>
    <w:qFormat/>
    <w:pPr>
      <w:ind w:left="720" w:right="720"/>
    </w:pPr>
    <w:rPr>
      <w:rFonts w:ascii="Times New Roman" w:hAnsi="Times New Roman"/>
      <w:i/>
      <w:sz w:val="20"/>
      <w:szCs w:val="20"/>
    </w:rPr>
  </w:style>
  <w:style w:type="paragraph" w:styleId="770">
    <w:name w:val="Intense Quote"/>
    <w:basedOn w:val="752"/>
    <w:next w:val="752"/>
    <w:link w:val="86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ascii="Times New Roman" w:hAnsi="Times New Roman"/>
      <w:i/>
      <w:sz w:val="20"/>
      <w:szCs w:val="20"/>
    </w:rPr>
  </w:style>
  <w:style w:type="paragraph" w:styleId="771">
    <w:name w:val="Header"/>
    <w:basedOn w:val="752"/>
    <w:qFormat/>
    <w:pPr>
      <w:jc w:val="both"/>
      <w:spacing w:line="240" w:lineRule="auto"/>
      <w:tabs>
        <w:tab w:val="center" w:pos="4153" w:leader="none"/>
        <w:tab w:val="right" w:pos="8306" w:leader="none"/>
      </w:tabs>
      <w:pBdr>
        <w:top w:val="none" w:color="000000" w:sz="0" w:space="1"/>
        <w:left w:val="none" w:color="000000" w:sz="0" w:space="4"/>
        <w:bottom w:val="none" w:color="000000" w:sz="0" w:space="1"/>
        <w:right w:val="none" w:color="000000" w:sz="0" w:space="4"/>
      </w:pBdr>
    </w:pPr>
    <w:rPr>
      <w:sz w:val="18"/>
    </w:rPr>
  </w:style>
  <w:style w:type="paragraph" w:styleId="772">
    <w:name w:val="Footer"/>
    <w:basedOn w:val="752"/>
    <w:qFormat/>
    <w:pPr>
      <w:tabs>
        <w:tab w:val="center" w:pos="4153" w:leader="none"/>
        <w:tab w:val="right" w:pos="8306" w:leader="none"/>
      </w:tabs>
    </w:pPr>
    <w:rPr>
      <w:sz w:val="18"/>
    </w:rPr>
  </w:style>
  <w:style w:type="paragraph" w:styleId="773">
    <w:name w:val="Caption"/>
    <w:basedOn w:val="752"/>
    <w:next w:val="752"/>
    <w:uiPriority w:val="35"/>
    <w:qFormat/>
    <w:rPr>
      <w:b/>
      <w:bCs/>
      <w:color w:val="5b9bd5"/>
      <w:sz w:val="18"/>
      <w:szCs w:val="18"/>
    </w:rPr>
  </w:style>
  <w:style w:type="table" w:styleId="774">
    <w:name w:val="Table Grid"/>
    <w:basedOn w:val="763"/>
    <w:uiPriority w:val="59"/>
    <w:qFormat/>
    <w:tblPr/>
  </w:style>
  <w:style w:type="character" w:styleId="775">
    <w:name w:val="Hyperlink"/>
    <w:uiPriority w:val="99"/>
    <w:unhideWhenUsed/>
    <w:qFormat/>
    <w:rPr>
      <w:color w:val="0563c1"/>
      <w:u w:val="single"/>
    </w:rPr>
  </w:style>
  <w:style w:type="paragraph" w:styleId="776">
    <w:name w:val="footnote text"/>
    <w:basedOn w:val="752"/>
    <w:link w:val="811"/>
    <w:uiPriority w:val="99"/>
    <w:unhideWhenUsed/>
    <w:qFormat/>
    <w:pPr>
      <w:spacing w:after="40" w:line="240" w:lineRule="auto"/>
    </w:pPr>
    <w:rPr>
      <w:rFonts w:ascii="Times New Roman" w:hAnsi="Times New Roman"/>
      <w:sz w:val="18"/>
      <w:szCs w:val="20"/>
    </w:rPr>
  </w:style>
  <w:style w:type="character" w:styleId="777">
    <w:name w:val="footnote reference"/>
    <w:uiPriority w:val="99"/>
    <w:unhideWhenUsed/>
    <w:qFormat/>
    <w:rPr>
      <w:vertAlign w:val="superscript"/>
    </w:rPr>
  </w:style>
  <w:style w:type="paragraph" w:styleId="778">
    <w:name w:val="endnote text"/>
    <w:basedOn w:val="752"/>
    <w:link w:val="807"/>
    <w:uiPriority w:val="99"/>
    <w:unhideWhenUsed/>
    <w:qFormat/>
    <w:pPr>
      <w:spacing w:after="0" w:line="240" w:lineRule="auto"/>
    </w:pPr>
    <w:rPr>
      <w:rFonts w:ascii="Times New Roman" w:hAnsi="Times New Roman"/>
      <w:sz w:val="20"/>
      <w:szCs w:val="20"/>
    </w:rPr>
  </w:style>
  <w:style w:type="character" w:styleId="779">
    <w:name w:val="endnote reference"/>
    <w:uiPriority w:val="99"/>
    <w:unhideWhenUsed/>
    <w:qFormat/>
    <w:rPr>
      <w:vertAlign w:val="superscript"/>
    </w:rPr>
  </w:style>
  <w:style w:type="paragraph" w:styleId="780">
    <w:name w:val="toc 1"/>
    <w:basedOn w:val="752"/>
    <w:next w:val="752"/>
    <w:uiPriority w:val="39"/>
    <w:unhideWhenUsed/>
    <w:qFormat/>
    <w:pPr>
      <w:spacing w:after="57"/>
    </w:pPr>
  </w:style>
  <w:style w:type="paragraph" w:styleId="781">
    <w:name w:val="toc 2"/>
    <w:basedOn w:val="752"/>
    <w:next w:val="752"/>
    <w:uiPriority w:val="39"/>
    <w:unhideWhenUsed/>
    <w:qFormat/>
    <w:pPr>
      <w:ind w:left="283"/>
      <w:spacing w:after="57"/>
    </w:pPr>
  </w:style>
  <w:style w:type="paragraph" w:styleId="782">
    <w:name w:val="toc 3"/>
    <w:basedOn w:val="752"/>
    <w:next w:val="752"/>
    <w:uiPriority w:val="39"/>
    <w:unhideWhenUsed/>
    <w:qFormat/>
    <w:pPr>
      <w:ind w:left="567"/>
      <w:spacing w:after="57"/>
    </w:pPr>
  </w:style>
  <w:style w:type="paragraph" w:styleId="783">
    <w:name w:val="toc 4"/>
    <w:basedOn w:val="752"/>
    <w:next w:val="752"/>
    <w:uiPriority w:val="39"/>
    <w:unhideWhenUsed/>
    <w:qFormat/>
    <w:pPr>
      <w:ind w:left="850"/>
      <w:spacing w:after="57"/>
    </w:pPr>
  </w:style>
  <w:style w:type="paragraph" w:styleId="784">
    <w:name w:val="toc 5"/>
    <w:basedOn w:val="752"/>
    <w:next w:val="752"/>
    <w:uiPriority w:val="39"/>
    <w:unhideWhenUsed/>
    <w:qFormat/>
    <w:pPr>
      <w:ind w:left="1134"/>
      <w:spacing w:after="57"/>
    </w:pPr>
  </w:style>
  <w:style w:type="paragraph" w:styleId="785">
    <w:name w:val="toc 6"/>
    <w:basedOn w:val="752"/>
    <w:next w:val="752"/>
    <w:uiPriority w:val="39"/>
    <w:unhideWhenUsed/>
    <w:qFormat/>
    <w:pPr>
      <w:ind w:left="1417"/>
      <w:spacing w:after="57"/>
    </w:pPr>
  </w:style>
  <w:style w:type="paragraph" w:styleId="786">
    <w:name w:val="toc 7"/>
    <w:basedOn w:val="752"/>
    <w:next w:val="752"/>
    <w:uiPriority w:val="39"/>
    <w:unhideWhenUsed/>
    <w:qFormat/>
    <w:pPr>
      <w:ind w:left="1701"/>
      <w:spacing w:after="57"/>
    </w:pPr>
  </w:style>
  <w:style w:type="paragraph" w:styleId="787">
    <w:name w:val="toc 8"/>
    <w:basedOn w:val="752"/>
    <w:next w:val="752"/>
    <w:uiPriority w:val="39"/>
    <w:unhideWhenUsed/>
    <w:qFormat/>
    <w:pPr>
      <w:ind w:left="1984"/>
      <w:spacing w:after="57"/>
    </w:pPr>
  </w:style>
  <w:style w:type="paragraph" w:styleId="788">
    <w:name w:val="toc 9"/>
    <w:basedOn w:val="752"/>
    <w:next w:val="752"/>
    <w:uiPriority w:val="39"/>
    <w:unhideWhenUsed/>
    <w:qFormat/>
    <w:pPr>
      <w:ind w:left="2268"/>
      <w:spacing w:after="57"/>
    </w:pPr>
  </w:style>
  <w:style w:type="paragraph" w:styleId="789">
    <w:name w:val="TOC Heading"/>
    <w:uiPriority w:val="39"/>
    <w:unhideWhenUsed/>
  </w:style>
  <w:style w:type="paragraph" w:styleId="790">
    <w:name w:val="table of figures"/>
    <w:basedOn w:val="752"/>
    <w:next w:val="752"/>
    <w:uiPriority w:val="99"/>
    <w:unhideWhenUsed/>
    <w:qFormat/>
    <w:pPr>
      <w:spacing w:after="0"/>
    </w:pPr>
  </w:style>
  <w:style w:type="paragraph" w:styleId="791" w:customStyle="1">
    <w:name w:val="AONormal"/>
    <w:qFormat/>
    <w:pPr>
      <w:ind w:firstLine="440"/>
      <w:spacing w:line="400" w:lineRule="exact"/>
    </w:pPr>
    <w:rPr>
      <w:rFonts w:ascii="华文楷体" w:hAnsi="华文楷体" w:eastAsia="华文楷体" w:cs="华文楷体"/>
      <w:sz w:val="22"/>
      <w:szCs w:val="21"/>
    </w:rPr>
  </w:style>
  <w:style w:type="character" w:styleId="792" w:customStyle="1">
    <w:name w:val="标题 4 Char"/>
    <w:link w:val="756"/>
    <w:uiPriority w:val="9"/>
    <w:qFormat/>
    <w:rPr>
      <w:rFonts w:ascii="Arial" w:hAnsi="Arial" w:eastAsia="黑体" w:cs="Times New Roman"/>
      <w:b/>
      <w:bCs/>
      <w:sz w:val="28"/>
      <w:szCs w:val="28"/>
    </w:rPr>
  </w:style>
  <w:style w:type="paragraph" w:styleId="793">
    <w:name w:val="Normal Indent"/>
    <w:basedOn w:val="752"/>
    <w:next w:val="752"/>
    <w:qFormat/>
    <w:pPr>
      <w:ind w:firstLine="420"/>
      <w:jc w:val="both"/>
      <w:spacing w:after="0" w:line="240" w:lineRule="auto"/>
      <w:widowControl w:val="off"/>
    </w:pPr>
    <w:rPr>
      <w:rFonts w:ascii="Times New Roman" w:hAnsi="Times New Roman"/>
      <w:sz w:val="21"/>
      <w:szCs w:val="20"/>
      <w:lang w:eastAsia="zh-CN"/>
    </w:rPr>
  </w:style>
  <w:style w:type="paragraph" w:styleId="794">
    <w:name w:val="Document Map"/>
    <w:basedOn w:val="752"/>
    <w:link w:val="795"/>
    <w:uiPriority w:val="99"/>
    <w:unhideWhenUsed/>
    <w:qFormat/>
    <w:pPr>
      <w:jc w:val="both"/>
      <w:spacing w:after="0" w:line="240" w:lineRule="auto"/>
      <w:widowControl w:val="off"/>
    </w:pPr>
    <w:rPr>
      <w:rFonts w:ascii="宋体" w:hAnsi="Times New Roman"/>
      <w:sz w:val="18"/>
      <w:szCs w:val="18"/>
    </w:rPr>
  </w:style>
  <w:style w:type="character" w:styleId="795" w:customStyle="1">
    <w:name w:val="文档结构图 Char1"/>
    <w:link w:val="794"/>
    <w:uiPriority w:val="99"/>
    <w:qFormat/>
    <w:rPr>
      <w:rFonts w:ascii="宋体" w:hAnsi="Times New Roman" w:eastAsia="宋体" w:cs="Times New Roman"/>
      <w:sz w:val="18"/>
      <w:szCs w:val="18"/>
    </w:rPr>
  </w:style>
  <w:style w:type="paragraph" w:styleId="796">
    <w:name w:val="annotation text"/>
    <w:basedOn w:val="752"/>
    <w:link w:val="797"/>
    <w:uiPriority w:val="99"/>
    <w:unhideWhenUsed/>
    <w:qFormat/>
    <w:rPr>
      <w:rFonts w:ascii="Times New Roman" w:hAnsi="Times New Roman"/>
    </w:rPr>
  </w:style>
  <w:style w:type="character" w:styleId="797" w:customStyle="1">
    <w:name w:val="批注文字 Char"/>
    <w:link w:val="796"/>
    <w:uiPriority w:val="99"/>
    <w:qFormat/>
    <w:rPr>
      <w:sz w:val="22"/>
      <w:szCs w:val="22"/>
      <w:lang w:eastAsia="en-US"/>
    </w:rPr>
  </w:style>
  <w:style w:type="paragraph" w:styleId="798">
    <w:name w:val="Body Text"/>
    <w:basedOn w:val="752"/>
    <w:next w:val="752"/>
    <w:link w:val="799"/>
    <w:uiPriority w:val="1"/>
    <w:qFormat/>
    <w:pPr>
      <w:ind w:left="121"/>
      <w:spacing w:before="34" w:after="0" w:line="240" w:lineRule="auto"/>
      <w:widowControl w:val="off"/>
    </w:pPr>
    <w:rPr>
      <w:rFonts w:ascii="楷体" w:hAnsi="楷体" w:eastAsia="楷体"/>
      <w:sz w:val="24"/>
      <w:szCs w:val="24"/>
    </w:rPr>
  </w:style>
  <w:style w:type="character" w:styleId="799" w:customStyle="1">
    <w:name w:val="正文文本 Char"/>
    <w:link w:val="798"/>
    <w:uiPriority w:val="1"/>
    <w:qFormat/>
    <w:rPr>
      <w:rFonts w:ascii="楷体" w:hAnsi="楷体" w:eastAsia="楷体"/>
      <w:sz w:val="24"/>
      <w:szCs w:val="24"/>
    </w:rPr>
  </w:style>
  <w:style w:type="paragraph" w:styleId="800">
    <w:name w:val="Body Text Indent"/>
    <w:basedOn w:val="752"/>
    <w:link w:val="801"/>
    <w:uiPriority w:val="99"/>
    <w:unhideWhenUsed/>
    <w:qFormat/>
    <w:pPr>
      <w:ind w:left="420"/>
      <w:spacing w:after="120" w:line="240" w:lineRule="auto"/>
      <w:widowControl w:val="off"/>
    </w:pPr>
  </w:style>
  <w:style w:type="character" w:styleId="801" w:customStyle="1">
    <w:name w:val="正文文本缩进 Char"/>
    <w:link w:val="800"/>
    <w:uiPriority w:val="99"/>
    <w:qFormat/>
  </w:style>
  <w:style w:type="paragraph" w:styleId="802">
    <w:name w:val="List Bullet 2"/>
    <w:basedOn w:val="752"/>
    <w:uiPriority w:val="99"/>
    <w:unhideWhenUsed/>
    <w:qFormat/>
    <w:pPr>
      <w:numPr>
        <w:numId w:val="2"/>
      </w:numPr>
      <w:contextualSpacing/>
      <w:ind w:left="0" w:firstLine="0"/>
      <w:spacing w:after="0" w:line="240" w:lineRule="auto"/>
      <w:widowControl w:val="off"/>
      <w:tabs>
        <w:tab w:val="clear" w:pos="780" w:leader="none"/>
      </w:tabs>
    </w:pPr>
  </w:style>
  <w:style w:type="paragraph" w:styleId="803">
    <w:name w:val="index 4"/>
    <w:basedOn w:val="752"/>
    <w:next w:val="752"/>
    <w:qFormat/>
    <w:pPr>
      <w:ind w:left="600"/>
    </w:pPr>
  </w:style>
  <w:style w:type="paragraph" w:styleId="804">
    <w:name w:val="Plain Text"/>
    <w:basedOn w:val="752"/>
    <w:link w:val="1434"/>
    <w:qFormat/>
    <w:rPr>
      <w:rFonts w:ascii="宋体" w:hAnsi="Courier New"/>
      <w:szCs w:val="21"/>
    </w:rPr>
  </w:style>
  <w:style w:type="paragraph" w:styleId="805">
    <w:name w:val="Date"/>
    <w:basedOn w:val="752"/>
    <w:next w:val="752"/>
    <w:link w:val="806"/>
    <w:uiPriority w:val="99"/>
    <w:unhideWhenUsed/>
    <w:qFormat/>
    <w:pPr>
      <w:ind w:left="100"/>
    </w:pPr>
  </w:style>
  <w:style w:type="character" w:styleId="806" w:customStyle="1">
    <w:name w:val="日期 Char"/>
    <w:link w:val="805"/>
    <w:uiPriority w:val="99"/>
    <w:qFormat/>
  </w:style>
  <w:style w:type="character" w:styleId="807" w:customStyle="1">
    <w:name w:val="尾注文本 Char"/>
    <w:link w:val="778"/>
    <w:uiPriority w:val="99"/>
    <w:qFormat/>
    <w:rPr>
      <w:sz w:val="20"/>
    </w:rPr>
  </w:style>
  <w:style w:type="paragraph" w:styleId="808">
    <w:name w:val="Balloon Text"/>
    <w:basedOn w:val="752"/>
    <w:link w:val="809"/>
    <w:uiPriority w:val="99"/>
    <w:unhideWhenUsed/>
    <w:qFormat/>
    <w:pPr>
      <w:spacing w:after="0" w:line="240" w:lineRule="auto"/>
    </w:pPr>
    <w:rPr>
      <w:rFonts w:ascii="Times New Roman" w:hAnsi="Times New Roman"/>
      <w:sz w:val="18"/>
      <w:szCs w:val="18"/>
    </w:rPr>
  </w:style>
  <w:style w:type="character" w:styleId="809" w:customStyle="1">
    <w:name w:val="批注框文本 Char"/>
    <w:link w:val="808"/>
    <w:uiPriority w:val="99"/>
    <w:qFormat/>
    <w:rPr>
      <w:sz w:val="18"/>
      <w:szCs w:val="18"/>
    </w:rPr>
  </w:style>
  <w:style w:type="character" w:styleId="810" w:customStyle="1">
    <w:name w:val="副标题 Char"/>
    <w:link w:val="768"/>
    <w:uiPriority w:val="11"/>
    <w:qFormat/>
    <w:rPr>
      <w:sz w:val="24"/>
      <w:szCs w:val="24"/>
    </w:rPr>
  </w:style>
  <w:style w:type="character" w:styleId="811" w:customStyle="1">
    <w:name w:val="脚注文本 Char"/>
    <w:link w:val="776"/>
    <w:uiPriority w:val="99"/>
    <w:qFormat/>
    <w:rPr>
      <w:sz w:val="18"/>
    </w:rPr>
  </w:style>
  <w:style w:type="paragraph" w:styleId="812">
    <w:name w:val="Normal (Web)"/>
    <w:basedOn w:val="752"/>
    <w:uiPriority w:val="99"/>
    <w:unhideWhenUsed/>
    <w:qFormat/>
    <w:pPr>
      <w:spacing w:beforeAutospacing="1" w:after="100" w:afterAutospacing="1"/>
    </w:pPr>
    <w:rPr>
      <w:sz w:val="24"/>
      <w:lang w:eastAsia="zh-CN"/>
    </w:rPr>
  </w:style>
  <w:style w:type="character" w:styleId="813" w:customStyle="1">
    <w:name w:val="标题 Char"/>
    <w:link w:val="767"/>
    <w:uiPriority w:val="10"/>
    <w:qFormat/>
    <w:rPr>
      <w:sz w:val="48"/>
      <w:szCs w:val="48"/>
    </w:rPr>
  </w:style>
  <w:style w:type="paragraph" w:styleId="814">
    <w:name w:val="annotation subject"/>
    <w:basedOn w:val="796"/>
    <w:next w:val="796"/>
    <w:link w:val="815"/>
    <w:uiPriority w:val="99"/>
    <w:unhideWhenUsed/>
    <w:qFormat/>
    <w:rPr>
      <w:b/>
      <w:bCs/>
    </w:rPr>
  </w:style>
  <w:style w:type="character" w:styleId="815" w:customStyle="1">
    <w:name w:val="批注主题 Char"/>
    <w:link w:val="814"/>
    <w:uiPriority w:val="99"/>
    <w:qFormat/>
    <w:rPr>
      <w:b/>
      <w:bCs/>
      <w:sz w:val="22"/>
      <w:szCs w:val="22"/>
      <w:lang w:eastAsia="en-US"/>
    </w:rPr>
  </w:style>
  <w:style w:type="paragraph" w:styleId="816">
    <w:name w:val="Body Text First Indent 2"/>
    <w:basedOn w:val="752"/>
    <w:next w:val="752"/>
    <w:link w:val="1435"/>
    <w:qFormat/>
    <w:pPr>
      <w:ind w:firstLine="420"/>
      <w:spacing w:line="360" w:lineRule="auto"/>
    </w:pPr>
    <w:rPr>
      <w:rFonts w:ascii="宋体" w:hAnsi="宋体"/>
    </w:rPr>
  </w:style>
  <w:style w:type="character" w:styleId="817">
    <w:name w:val="page number"/>
    <w:qFormat/>
  </w:style>
  <w:style w:type="character" w:styleId="818">
    <w:name w:val="Emphasis"/>
    <w:uiPriority w:val="20"/>
    <w:qFormat/>
    <w:rPr>
      <w:i/>
      <w:iCs/>
    </w:rPr>
  </w:style>
  <w:style w:type="character" w:styleId="819">
    <w:name w:val="annotation reference"/>
    <w:uiPriority w:val="99"/>
    <w:unhideWhenUsed/>
    <w:qFormat/>
    <w:rPr>
      <w:sz w:val="21"/>
      <w:szCs w:val="21"/>
    </w:rPr>
  </w:style>
  <w:style w:type="table" w:styleId="820" w:customStyle="1">
    <w:name w:val="Plain Table 1"/>
    <w:basedOn w:val="763"/>
    <w:uiPriority w:val="59"/>
    <w:qFormat/>
    <w:tblPr/>
  </w:style>
  <w:style w:type="table" w:styleId="821" w:customStyle="1">
    <w:name w:val="Plain Table 2"/>
    <w:basedOn w:val="763"/>
    <w:uiPriority w:val="59"/>
    <w:qFormat/>
    <w:tblPr/>
  </w:style>
  <w:style w:type="table" w:styleId="822" w:customStyle="1">
    <w:name w:val="Plain Table 3"/>
    <w:basedOn w:val="763"/>
    <w:uiPriority w:val="99"/>
    <w:qFormat/>
    <w:tblPr/>
  </w:style>
  <w:style w:type="table" w:styleId="823" w:customStyle="1">
    <w:name w:val="Plain Table 4"/>
    <w:basedOn w:val="763"/>
    <w:uiPriority w:val="99"/>
    <w:qFormat/>
    <w:tblPr/>
  </w:style>
  <w:style w:type="table" w:styleId="824" w:customStyle="1">
    <w:name w:val="Plain Table 5"/>
    <w:basedOn w:val="763"/>
    <w:uiPriority w:val="99"/>
    <w:qFormat/>
    <w:tblPr/>
  </w:style>
  <w:style w:type="table" w:styleId="825" w:customStyle="1">
    <w:name w:val="Grid Table 1 Light"/>
    <w:basedOn w:val="763"/>
    <w:uiPriority w:val="99"/>
    <w:qFormat/>
    <w:tblPr/>
  </w:style>
  <w:style w:type="table" w:styleId="826" w:customStyle="1">
    <w:name w:val="Grid Table 2"/>
    <w:basedOn w:val="763"/>
    <w:uiPriority w:val="99"/>
    <w:qFormat/>
    <w:tblPr/>
  </w:style>
  <w:style w:type="table" w:styleId="827" w:customStyle="1">
    <w:name w:val="Grid Table 3"/>
    <w:basedOn w:val="763"/>
    <w:uiPriority w:val="99"/>
    <w:qFormat/>
    <w:tblPr/>
  </w:style>
  <w:style w:type="table" w:styleId="828" w:customStyle="1">
    <w:name w:val="Grid Table 4"/>
    <w:basedOn w:val="763"/>
    <w:uiPriority w:val="59"/>
    <w:qFormat/>
    <w:tblPr/>
  </w:style>
  <w:style w:type="table" w:styleId="829" w:customStyle="1">
    <w:name w:val="Grid Table 5 Dark"/>
    <w:basedOn w:val="763"/>
    <w:uiPriority w:val="99"/>
    <w:qFormat/>
    <w:tblPr/>
  </w:style>
  <w:style w:type="table" w:styleId="830" w:customStyle="1">
    <w:name w:val="Grid Table 6 Colorful"/>
    <w:basedOn w:val="763"/>
    <w:uiPriority w:val="99"/>
    <w:qFormat/>
    <w:tblPr/>
  </w:style>
  <w:style w:type="table" w:styleId="831" w:customStyle="1">
    <w:name w:val="Grid Table 7 Colorful"/>
    <w:basedOn w:val="763"/>
    <w:uiPriority w:val="99"/>
    <w:qFormat/>
    <w:tblPr/>
  </w:style>
  <w:style w:type="table" w:styleId="832" w:customStyle="1">
    <w:name w:val="List Table 1 Light"/>
    <w:basedOn w:val="763"/>
    <w:uiPriority w:val="99"/>
    <w:qFormat/>
    <w:tblPr/>
  </w:style>
  <w:style w:type="table" w:styleId="833" w:customStyle="1">
    <w:name w:val="List Table 2"/>
    <w:basedOn w:val="763"/>
    <w:uiPriority w:val="99"/>
    <w:qFormat/>
    <w:tblPr/>
  </w:style>
  <w:style w:type="table" w:styleId="834" w:customStyle="1">
    <w:name w:val="List Table 3"/>
    <w:basedOn w:val="763"/>
    <w:uiPriority w:val="99"/>
    <w:qFormat/>
    <w:tblPr/>
  </w:style>
  <w:style w:type="table" w:styleId="835" w:customStyle="1">
    <w:name w:val="List Table 4"/>
    <w:basedOn w:val="763"/>
    <w:uiPriority w:val="99"/>
    <w:qFormat/>
    <w:tblPr/>
  </w:style>
  <w:style w:type="table" w:styleId="836" w:customStyle="1">
    <w:name w:val="List Table 5 Dark"/>
    <w:basedOn w:val="763"/>
    <w:uiPriority w:val="99"/>
    <w:qFormat/>
    <w:tblPr/>
  </w:style>
  <w:style w:type="table" w:styleId="837" w:customStyle="1">
    <w:name w:val="List Table 6 Colorful"/>
    <w:basedOn w:val="763"/>
    <w:uiPriority w:val="99"/>
    <w:qFormat/>
    <w:tblPr/>
  </w:style>
  <w:style w:type="table" w:styleId="838" w:customStyle="1">
    <w:name w:val="List Table 7 Colorful"/>
    <w:basedOn w:val="763"/>
    <w:uiPriority w:val="99"/>
    <w:qFormat/>
    <w:tblPr/>
  </w:style>
  <w:style w:type="paragraph" w:styleId="839" w:customStyle="1">
    <w:name w:val="TOC 标题1"/>
    <w:uiPriority w:val="39"/>
    <w:unhideWhenUsed/>
    <w:qFormat/>
  </w:style>
  <w:style w:type="character" w:styleId="840" w:customStyle="1">
    <w:name w:val="Title Char"/>
    <w:uiPriority w:val="10"/>
    <w:qFormat/>
    <w:rPr>
      <w:sz w:val="48"/>
      <w:szCs w:val="48"/>
    </w:rPr>
  </w:style>
  <w:style w:type="character" w:styleId="841" w:customStyle="1">
    <w:name w:val="Subtitle Char"/>
    <w:uiPriority w:val="11"/>
    <w:qFormat/>
    <w:rPr>
      <w:sz w:val="24"/>
      <w:szCs w:val="24"/>
    </w:rPr>
  </w:style>
  <w:style w:type="character" w:styleId="842" w:customStyle="1">
    <w:name w:val="Quote Char"/>
    <w:uiPriority w:val="29"/>
    <w:qFormat/>
    <w:rPr>
      <w:i/>
    </w:rPr>
  </w:style>
  <w:style w:type="character" w:styleId="843" w:customStyle="1">
    <w:name w:val="Intense Quote Char"/>
    <w:uiPriority w:val="30"/>
    <w:qFormat/>
    <w:rPr>
      <w:i/>
    </w:rPr>
  </w:style>
  <w:style w:type="character" w:styleId="844" w:customStyle="1">
    <w:name w:val="Footnote Text Char"/>
    <w:uiPriority w:val="99"/>
    <w:qFormat/>
    <w:rPr>
      <w:sz w:val="18"/>
    </w:rPr>
  </w:style>
  <w:style w:type="character" w:styleId="845" w:customStyle="1">
    <w:name w:val="Endnote Text Char"/>
    <w:uiPriority w:val="99"/>
    <w:qFormat/>
    <w:rPr>
      <w:sz w:val="20"/>
    </w:rPr>
  </w:style>
  <w:style w:type="paragraph" w:styleId="846" w:customStyle="1">
    <w:name w:val="标题 11"/>
    <w:basedOn w:val="752"/>
    <w:next w:val="752"/>
    <w:link w:val="847"/>
    <w:uiPriority w:val="9"/>
    <w:qFormat/>
    <w:pPr>
      <w:keepLines/>
      <w:keepNext/>
      <w:spacing w:before="480"/>
      <w:outlineLvl w:val="0"/>
    </w:pPr>
    <w:rPr>
      <w:rFonts w:eastAsia="Arial"/>
      <w:sz w:val="40"/>
      <w:szCs w:val="40"/>
    </w:rPr>
  </w:style>
  <w:style w:type="character" w:styleId="847" w:customStyle="1">
    <w:name w:val="Heading 1 Char"/>
    <w:link w:val="846"/>
    <w:uiPriority w:val="9"/>
    <w:qFormat/>
    <w:rPr>
      <w:rFonts w:ascii="Arial" w:hAnsi="Arial" w:eastAsia="Arial" w:cs="Arial"/>
      <w:sz w:val="40"/>
      <w:szCs w:val="40"/>
    </w:rPr>
  </w:style>
  <w:style w:type="paragraph" w:styleId="848" w:customStyle="1">
    <w:name w:val="标题 21"/>
    <w:basedOn w:val="752"/>
    <w:next w:val="752"/>
    <w:link w:val="849"/>
    <w:uiPriority w:val="9"/>
    <w:unhideWhenUsed/>
    <w:qFormat/>
    <w:pPr>
      <w:keepLines/>
      <w:keepNext/>
      <w:spacing w:before="360"/>
      <w:outlineLvl w:val="1"/>
    </w:pPr>
    <w:rPr>
      <w:rFonts w:eastAsia="Arial"/>
      <w:sz w:val="34"/>
      <w:szCs w:val="20"/>
    </w:rPr>
  </w:style>
  <w:style w:type="character" w:styleId="849" w:customStyle="1">
    <w:name w:val="Heading 2 Char"/>
    <w:link w:val="848"/>
    <w:uiPriority w:val="9"/>
    <w:qFormat/>
    <w:rPr>
      <w:rFonts w:ascii="Arial" w:hAnsi="Arial" w:eastAsia="Arial" w:cs="Arial"/>
      <w:sz w:val="34"/>
    </w:rPr>
  </w:style>
  <w:style w:type="paragraph" w:styleId="850" w:customStyle="1">
    <w:name w:val="标题 31"/>
    <w:basedOn w:val="752"/>
    <w:next w:val="752"/>
    <w:link w:val="851"/>
    <w:uiPriority w:val="9"/>
    <w:unhideWhenUsed/>
    <w:qFormat/>
    <w:pPr>
      <w:keepLines/>
      <w:keepNext/>
      <w:spacing w:before="320"/>
      <w:outlineLvl w:val="2"/>
    </w:pPr>
    <w:rPr>
      <w:rFonts w:eastAsia="Arial"/>
      <w:sz w:val="30"/>
      <w:szCs w:val="30"/>
    </w:rPr>
  </w:style>
  <w:style w:type="character" w:styleId="851" w:customStyle="1">
    <w:name w:val="Heading 3 Char"/>
    <w:link w:val="850"/>
    <w:uiPriority w:val="9"/>
    <w:qFormat/>
    <w:rPr>
      <w:rFonts w:ascii="Arial" w:hAnsi="Arial" w:eastAsia="Arial" w:cs="Arial"/>
      <w:sz w:val="30"/>
      <w:szCs w:val="30"/>
    </w:rPr>
  </w:style>
  <w:style w:type="paragraph" w:styleId="852" w:customStyle="1">
    <w:name w:val="标题 41"/>
    <w:basedOn w:val="752"/>
    <w:next w:val="752"/>
    <w:link w:val="853"/>
    <w:uiPriority w:val="9"/>
    <w:unhideWhenUsed/>
    <w:qFormat/>
    <w:pPr>
      <w:keepLines/>
      <w:keepNext/>
      <w:spacing w:before="320"/>
      <w:outlineLvl w:val="3"/>
    </w:pPr>
    <w:rPr>
      <w:rFonts w:eastAsia="Arial"/>
      <w:b/>
      <w:bCs/>
      <w:sz w:val="26"/>
      <w:szCs w:val="26"/>
    </w:rPr>
  </w:style>
  <w:style w:type="character" w:styleId="853" w:customStyle="1">
    <w:name w:val="Heading 4 Char"/>
    <w:link w:val="852"/>
    <w:uiPriority w:val="9"/>
    <w:qFormat/>
    <w:rPr>
      <w:rFonts w:ascii="Arial" w:hAnsi="Arial" w:eastAsia="Arial" w:cs="Arial"/>
      <w:b/>
      <w:bCs/>
      <w:sz w:val="26"/>
      <w:szCs w:val="26"/>
    </w:rPr>
  </w:style>
  <w:style w:type="paragraph" w:styleId="854" w:customStyle="1">
    <w:name w:val="标题 51"/>
    <w:basedOn w:val="752"/>
    <w:next w:val="752"/>
    <w:link w:val="855"/>
    <w:uiPriority w:val="9"/>
    <w:unhideWhenUsed/>
    <w:qFormat/>
    <w:pPr>
      <w:keepLines/>
      <w:keepNext/>
      <w:spacing w:before="320"/>
      <w:outlineLvl w:val="4"/>
    </w:pPr>
    <w:rPr>
      <w:rFonts w:eastAsia="Arial"/>
      <w:b/>
      <w:bCs/>
      <w:sz w:val="24"/>
      <w:szCs w:val="24"/>
    </w:rPr>
  </w:style>
  <w:style w:type="character" w:styleId="855" w:customStyle="1">
    <w:name w:val="Heading 5 Char"/>
    <w:link w:val="854"/>
    <w:uiPriority w:val="9"/>
    <w:qFormat/>
    <w:rPr>
      <w:rFonts w:ascii="Arial" w:hAnsi="Arial" w:eastAsia="Arial" w:cs="Arial"/>
      <w:b/>
      <w:bCs/>
      <w:sz w:val="24"/>
      <w:szCs w:val="24"/>
    </w:rPr>
  </w:style>
  <w:style w:type="paragraph" w:styleId="856" w:customStyle="1">
    <w:name w:val="标题 61"/>
    <w:basedOn w:val="752"/>
    <w:next w:val="752"/>
    <w:link w:val="857"/>
    <w:uiPriority w:val="9"/>
    <w:unhideWhenUsed/>
    <w:qFormat/>
    <w:pPr>
      <w:keepLines/>
      <w:keepNext/>
      <w:spacing w:before="320"/>
      <w:outlineLvl w:val="5"/>
    </w:pPr>
    <w:rPr>
      <w:rFonts w:eastAsia="Arial"/>
      <w:b/>
      <w:bCs/>
    </w:rPr>
  </w:style>
  <w:style w:type="character" w:styleId="857" w:customStyle="1">
    <w:name w:val="Heading 6 Char"/>
    <w:link w:val="856"/>
    <w:uiPriority w:val="9"/>
    <w:qFormat/>
    <w:rPr>
      <w:rFonts w:ascii="Arial" w:hAnsi="Arial" w:eastAsia="Arial" w:cs="Arial"/>
      <w:b/>
      <w:bCs/>
      <w:sz w:val="22"/>
      <w:szCs w:val="22"/>
    </w:rPr>
  </w:style>
  <w:style w:type="paragraph" w:styleId="858" w:customStyle="1">
    <w:name w:val="标题 71"/>
    <w:basedOn w:val="752"/>
    <w:next w:val="752"/>
    <w:link w:val="859"/>
    <w:uiPriority w:val="9"/>
    <w:unhideWhenUsed/>
    <w:qFormat/>
    <w:pPr>
      <w:keepLines/>
      <w:keepNext/>
      <w:spacing w:before="320"/>
      <w:outlineLvl w:val="6"/>
    </w:pPr>
    <w:rPr>
      <w:rFonts w:eastAsia="Arial"/>
      <w:b/>
      <w:bCs/>
      <w:i/>
      <w:iCs/>
    </w:rPr>
  </w:style>
  <w:style w:type="character" w:styleId="859" w:customStyle="1">
    <w:name w:val="Heading 7 Char"/>
    <w:link w:val="858"/>
    <w:uiPriority w:val="9"/>
    <w:qFormat/>
    <w:rPr>
      <w:rFonts w:ascii="Arial" w:hAnsi="Arial" w:eastAsia="Arial" w:cs="Arial"/>
      <w:b/>
      <w:bCs/>
      <w:i/>
      <w:iCs/>
      <w:sz w:val="22"/>
      <w:szCs w:val="22"/>
    </w:rPr>
  </w:style>
  <w:style w:type="paragraph" w:styleId="860" w:customStyle="1">
    <w:name w:val="标题 81"/>
    <w:basedOn w:val="752"/>
    <w:next w:val="752"/>
    <w:link w:val="861"/>
    <w:uiPriority w:val="9"/>
    <w:unhideWhenUsed/>
    <w:qFormat/>
    <w:pPr>
      <w:keepLines/>
      <w:keepNext/>
      <w:spacing w:before="320"/>
      <w:outlineLvl w:val="7"/>
    </w:pPr>
    <w:rPr>
      <w:rFonts w:eastAsia="Arial"/>
      <w:i/>
      <w:iCs/>
    </w:rPr>
  </w:style>
  <w:style w:type="character" w:styleId="861" w:customStyle="1">
    <w:name w:val="Heading 8 Char"/>
    <w:link w:val="860"/>
    <w:uiPriority w:val="9"/>
    <w:qFormat/>
    <w:rPr>
      <w:rFonts w:ascii="Arial" w:hAnsi="Arial" w:eastAsia="Arial" w:cs="Arial"/>
      <w:i/>
      <w:iCs/>
      <w:sz w:val="22"/>
      <w:szCs w:val="22"/>
    </w:rPr>
  </w:style>
  <w:style w:type="paragraph" w:styleId="862" w:customStyle="1">
    <w:name w:val="标题 91"/>
    <w:basedOn w:val="752"/>
    <w:next w:val="752"/>
    <w:link w:val="863"/>
    <w:uiPriority w:val="9"/>
    <w:unhideWhenUsed/>
    <w:qFormat/>
    <w:pPr>
      <w:keepLines/>
      <w:keepNext/>
      <w:spacing w:before="320"/>
      <w:outlineLvl w:val="8"/>
    </w:pPr>
    <w:rPr>
      <w:rFonts w:eastAsia="Arial"/>
      <w:i/>
      <w:iCs/>
      <w:sz w:val="21"/>
      <w:szCs w:val="21"/>
    </w:rPr>
  </w:style>
  <w:style w:type="character" w:styleId="863" w:customStyle="1">
    <w:name w:val="Heading 9 Char"/>
    <w:link w:val="862"/>
    <w:uiPriority w:val="9"/>
    <w:qFormat/>
    <w:rPr>
      <w:rFonts w:ascii="Arial" w:hAnsi="Arial" w:eastAsia="Arial" w:cs="Arial"/>
      <w:i/>
      <w:iCs/>
      <w:sz w:val="21"/>
      <w:szCs w:val="21"/>
    </w:rPr>
  </w:style>
  <w:style w:type="character" w:styleId="864" w:customStyle="1">
    <w:name w:val="引用 Char"/>
    <w:link w:val="769"/>
    <w:uiPriority w:val="29"/>
    <w:qFormat/>
    <w:rPr>
      <w:i/>
    </w:rPr>
  </w:style>
  <w:style w:type="character" w:styleId="865" w:customStyle="1">
    <w:name w:val="明显引用 Char"/>
    <w:link w:val="770"/>
    <w:uiPriority w:val="30"/>
    <w:qFormat/>
    <w:rPr>
      <w:i/>
    </w:rPr>
  </w:style>
  <w:style w:type="paragraph" w:styleId="866" w:customStyle="1">
    <w:name w:val="Header2"/>
    <w:basedOn w:val="752"/>
    <w:link w:val="867"/>
    <w:uiPriority w:val="99"/>
    <w:unhideWhenUsed/>
    <w:qFormat/>
    <w:pPr>
      <w:spacing w:after="0" w:line="240" w:lineRule="auto"/>
      <w:tabs>
        <w:tab w:val="center" w:pos="7143" w:leader="none"/>
        <w:tab w:val="right" w:pos="14287" w:leader="none"/>
      </w:tabs>
    </w:pPr>
  </w:style>
  <w:style w:type="character" w:styleId="867" w:customStyle="1">
    <w:name w:val="Header Char"/>
    <w:link w:val="866"/>
    <w:uiPriority w:val="99"/>
    <w:qFormat/>
  </w:style>
  <w:style w:type="paragraph" w:styleId="868" w:customStyle="1">
    <w:name w:val="Footer2"/>
    <w:basedOn w:val="752"/>
    <w:link w:val="869"/>
    <w:uiPriority w:val="99"/>
    <w:unhideWhenUsed/>
    <w:qFormat/>
    <w:pPr>
      <w:spacing w:after="0" w:line="240" w:lineRule="auto"/>
      <w:tabs>
        <w:tab w:val="center" w:pos="7143" w:leader="none"/>
        <w:tab w:val="right" w:pos="14287" w:leader="none"/>
      </w:tabs>
    </w:pPr>
  </w:style>
  <w:style w:type="character" w:styleId="869" w:customStyle="1">
    <w:name w:val="Caption Char"/>
    <w:link w:val="868"/>
    <w:uiPriority w:val="99"/>
    <w:qFormat/>
  </w:style>
  <w:style w:type="character" w:styleId="870" w:customStyle="1">
    <w:name w:val="Footer Char"/>
    <w:uiPriority w:val="99"/>
    <w:qFormat/>
  </w:style>
  <w:style w:type="paragraph" w:styleId="871" w:customStyle="1">
    <w:name w:val="题注1"/>
    <w:basedOn w:val="752"/>
    <w:next w:val="752"/>
    <w:uiPriority w:val="35"/>
    <w:unhideWhenUsed/>
    <w:qFormat/>
    <w:rPr>
      <w:b/>
      <w:bCs/>
      <w:color w:val="5b9bd5"/>
      <w:sz w:val="18"/>
      <w:szCs w:val="18"/>
    </w:rPr>
  </w:style>
  <w:style w:type="table" w:styleId="872" w:customStyle="1">
    <w:name w:val="Table Grid Light"/>
    <w:basedOn w:val="763"/>
    <w:uiPriority w:val="59"/>
    <w:qFormat/>
    <w:tblPr/>
  </w:style>
  <w:style w:type="table" w:styleId="873" w:customStyle="1">
    <w:name w:val="无格式表格 11"/>
    <w:basedOn w:val="763"/>
    <w:uiPriority w:val="59"/>
    <w:qFormat/>
    <w:tblPr/>
  </w:style>
  <w:style w:type="table" w:styleId="874" w:customStyle="1">
    <w:name w:val="无格式表格 21"/>
    <w:basedOn w:val="763"/>
    <w:uiPriority w:val="59"/>
    <w:qFormat/>
    <w:tblPr/>
  </w:style>
  <w:style w:type="table" w:styleId="875" w:customStyle="1">
    <w:name w:val="无格式表格 31"/>
    <w:basedOn w:val="763"/>
    <w:uiPriority w:val="99"/>
    <w:qFormat/>
    <w:tblPr/>
  </w:style>
  <w:style w:type="table" w:styleId="876" w:customStyle="1">
    <w:name w:val="无格式表格 41"/>
    <w:basedOn w:val="763"/>
    <w:uiPriority w:val="99"/>
    <w:qFormat/>
    <w:tblPr/>
  </w:style>
  <w:style w:type="table" w:styleId="877" w:customStyle="1">
    <w:name w:val="无格式表格 51"/>
    <w:basedOn w:val="763"/>
    <w:uiPriority w:val="99"/>
    <w:qFormat/>
    <w:tblPr/>
  </w:style>
  <w:style w:type="table" w:styleId="878" w:customStyle="1">
    <w:name w:val="网格表 1 浅色1"/>
    <w:basedOn w:val="763"/>
    <w:uiPriority w:val="99"/>
    <w:qFormat/>
    <w:tblPr/>
  </w:style>
  <w:style w:type="table" w:styleId="879" w:customStyle="1">
    <w:name w:val="Grid Table 1 Light - Accent 1"/>
    <w:basedOn w:val="763"/>
    <w:uiPriority w:val="99"/>
    <w:qFormat/>
    <w:tblPr/>
  </w:style>
  <w:style w:type="table" w:styleId="880" w:customStyle="1">
    <w:name w:val="Grid Table 1 Light - Accent 2"/>
    <w:basedOn w:val="763"/>
    <w:uiPriority w:val="99"/>
    <w:qFormat/>
    <w:tblPr/>
  </w:style>
  <w:style w:type="table" w:styleId="881" w:customStyle="1">
    <w:name w:val="Grid Table 1 Light - Accent 3"/>
    <w:basedOn w:val="763"/>
    <w:uiPriority w:val="99"/>
    <w:qFormat/>
    <w:tblPr/>
  </w:style>
  <w:style w:type="table" w:styleId="882" w:customStyle="1">
    <w:name w:val="Grid Table 1 Light - Accent 4"/>
    <w:basedOn w:val="763"/>
    <w:uiPriority w:val="99"/>
    <w:qFormat/>
    <w:tblPr/>
  </w:style>
  <w:style w:type="table" w:styleId="883" w:customStyle="1">
    <w:name w:val="Grid Table 1 Light - Accent 5"/>
    <w:basedOn w:val="763"/>
    <w:uiPriority w:val="99"/>
    <w:qFormat/>
    <w:tblPr/>
  </w:style>
  <w:style w:type="table" w:styleId="884" w:customStyle="1">
    <w:name w:val="Grid Table 1 Light - Accent 6"/>
    <w:basedOn w:val="763"/>
    <w:uiPriority w:val="99"/>
    <w:qFormat/>
    <w:tblPr/>
  </w:style>
  <w:style w:type="table" w:styleId="885" w:customStyle="1">
    <w:name w:val="网格表 21"/>
    <w:basedOn w:val="763"/>
    <w:uiPriority w:val="99"/>
    <w:qFormat/>
    <w:tblPr/>
  </w:style>
  <w:style w:type="table" w:styleId="886" w:customStyle="1">
    <w:name w:val="Grid Table 2 - Accent 1"/>
    <w:basedOn w:val="763"/>
    <w:uiPriority w:val="99"/>
    <w:qFormat/>
    <w:tblPr/>
  </w:style>
  <w:style w:type="table" w:styleId="887" w:customStyle="1">
    <w:name w:val="Grid Table 2 - Accent 2"/>
    <w:basedOn w:val="763"/>
    <w:uiPriority w:val="99"/>
    <w:qFormat/>
    <w:tblPr/>
  </w:style>
  <w:style w:type="table" w:styleId="888" w:customStyle="1">
    <w:name w:val="Grid Table 2 - Accent 3"/>
    <w:basedOn w:val="763"/>
    <w:uiPriority w:val="99"/>
    <w:qFormat/>
    <w:tblPr/>
  </w:style>
  <w:style w:type="table" w:styleId="889" w:customStyle="1">
    <w:name w:val="Grid Table 2 - Accent 4"/>
    <w:basedOn w:val="763"/>
    <w:uiPriority w:val="99"/>
    <w:qFormat/>
    <w:tblPr/>
  </w:style>
  <w:style w:type="table" w:styleId="890" w:customStyle="1">
    <w:name w:val="Grid Table 2 - Accent 5"/>
    <w:basedOn w:val="763"/>
    <w:uiPriority w:val="99"/>
    <w:qFormat/>
    <w:tblPr/>
  </w:style>
  <w:style w:type="table" w:styleId="891" w:customStyle="1">
    <w:name w:val="Grid Table 2 - Accent 6"/>
    <w:basedOn w:val="763"/>
    <w:uiPriority w:val="99"/>
    <w:qFormat/>
    <w:tblPr/>
  </w:style>
  <w:style w:type="table" w:styleId="892" w:customStyle="1">
    <w:name w:val="网格表 31"/>
    <w:basedOn w:val="763"/>
    <w:uiPriority w:val="99"/>
    <w:qFormat/>
    <w:tblPr/>
  </w:style>
  <w:style w:type="table" w:styleId="893" w:customStyle="1">
    <w:name w:val="Grid Table 3 - Accent 1"/>
    <w:basedOn w:val="763"/>
    <w:uiPriority w:val="99"/>
    <w:qFormat/>
    <w:tblPr/>
  </w:style>
  <w:style w:type="table" w:styleId="894" w:customStyle="1">
    <w:name w:val="Grid Table 3 - Accent 2"/>
    <w:basedOn w:val="763"/>
    <w:uiPriority w:val="99"/>
    <w:qFormat/>
    <w:tblPr/>
  </w:style>
  <w:style w:type="table" w:styleId="895" w:customStyle="1">
    <w:name w:val="Grid Table 3 - Accent 3"/>
    <w:basedOn w:val="763"/>
    <w:uiPriority w:val="99"/>
    <w:qFormat/>
    <w:tblPr/>
  </w:style>
  <w:style w:type="table" w:styleId="896" w:customStyle="1">
    <w:name w:val="Grid Table 3 - Accent 4"/>
    <w:basedOn w:val="763"/>
    <w:uiPriority w:val="99"/>
    <w:qFormat/>
    <w:tblPr/>
  </w:style>
  <w:style w:type="table" w:styleId="897" w:customStyle="1">
    <w:name w:val="Grid Table 3 - Accent 5"/>
    <w:basedOn w:val="763"/>
    <w:uiPriority w:val="99"/>
    <w:qFormat/>
    <w:tblPr/>
  </w:style>
  <w:style w:type="table" w:styleId="898" w:customStyle="1">
    <w:name w:val="Grid Table 3 - Accent 6"/>
    <w:basedOn w:val="763"/>
    <w:uiPriority w:val="99"/>
    <w:qFormat/>
    <w:tblPr/>
  </w:style>
  <w:style w:type="table" w:styleId="899" w:customStyle="1">
    <w:name w:val="网格表 41"/>
    <w:basedOn w:val="763"/>
    <w:uiPriority w:val="59"/>
    <w:qFormat/>
    <w:tblPr/>
  </w:style>
  <w:style w:type="table" w:styleId="900" w:customStyle="1">
    <w:name w:val="Grid Table 4 - Accent 1"/>
    <w:basedOn w:val="763"/>
    <w:uiPriority w:val="59"/>
    <w:qFormat/>
    <w:tblPr/>
  </w:style>
  <w:style w:type="table" w:styleId="901" w:customStyle="1">
    <w:name w:val="Grid Table 4 - Accent 2"/>
    <w:basedOn w:val="763"/>
    <w:uiPriority w:val="59"/>
    <w:qFormat/>
    <w:tblPr/>
  </w:style>
  <w:style w:type="table" w:styleId="902" w:customStyle="1">
    <w:name w:val="Grid Table 4 - Accent 3"/>
    <w:basedOn w:val="763"/>
    <w:uiPriority w:val="59"/>
    <w:qFormat/>
    <w:tblPr/>
  </w:style>
  <w:style w:type="table" w:styleId="903" w:customStyle="1">
    <w:name w:val="Grid Table 4 - Accent 4"/>
    <w:basedOn w:val="763"/>
    <w:uiPriority w:val="59"/>
    <w:qFormat/>
    <w:tblPr/>
  </w:style>
  <w:style w:type="table" w:styleId="904" w:customStyle="1">
    <w:name w:val="Grid Table 4 - Accent 5"/>
    <w:basedOn w:val="763"/>
    <w:uiPriority w:val="59"/>
    <w:qFormat/>
    <w:tblPr/>
  </w:style>
  <w:style w:type="table" w:styleId="905" w:customStyle="1">
    <w:name w:val="Grid Table 4 - Accent 6"/>
    <w:basedOn w:val="763"/>
    <w:uiPriority w:val="59"/>
    <w:qFormat/>
    <w:tblPr/>
  </w:style>
  <w:style w:type="table" w:styleId="906" w:customStyle="1">
    <w:name w:val="网格表 5 深色1"/>
    <w:basedOn w:val="763"/>
    <w:uiPriority w:val="99"/>
    <w:qFormat/>
    <w:tblPr/>
  </w:style>
  <w:style w:type="table" w:styleId="907" w:customStyle="1">
    <w:name w:val="Grid Table 5 Dark- Accent 1"/>
    <w:basedOn w:val="763"/>
    <w:uiPriority w:val="99"/>
    <w:qFormat/>
    <w:tblPr/>
  </w:style>
  <w:style w:type="table" w:styleId="908" w:customStyle="1">
    <w:name w:val="Grid Table 5 Dark - Accent 2"/>
    <w:basedOn w:val="763"/>
    <w:uiPriority w:val="99"/>
    <w:qFormat/>
    <w:tblPr/>
  </w:style>
  <w:style w:type="table" w:styleId="909" w:customStyle="1">
    <w:name w:val="Grid Table 5 Dark - Accent 3"/>
    <w:basedOn w:val="763"/>
    <w:uiPriority w:val="99"/>
    <w:qFormat/>
    <w:tblPr/>
  </w:style>
  <w:style w:type="table" w:styleId="910" w:customStyle="1">
    <w:name w:val="Grid Table 5 Dark- Accent 4"/>
    <w:basedOn w:val="763"/>
    <w:uiPriority w:val="99"/>
    <w:qFormat/>
    <w:tblPr/>
  </w:style>
  <w:style w:type="table" w:styleId="911" w:customStyle="1">
    <w:name w:val="Grid Table 5 Dark - Accent 5"/>
    <w:basedOn w:val="763"/>
    <w:uiPriority w:val="99"/>
    <w:qFormat/>
    <w:tblPr/>
  </w:style>
  <w:style w:type="table" w:styleId="912" w:customStyle="1">
    <w:name w:val="Grid Table 5 Dark - Accent 6"/>
    <w:basedOn w:val="763"/>
    <w:uiPriority w:val="99"/>
    <w:qFormat/>
    <w:tblPr/>
  </w:style>
  <w:style w:type="table" w:styleId="913" w:customStyle="1">
    <w:name w:val="网格表 6 彩色1"/>
    <w:basedOn w:val="763"/>
    <w:uiPriority w:val="99"/>
    <w:qFormat/>
    <w:tblPr/>
  </w:style>
  <w:style w:type="table" w:styleId="914" w:customStyle="1">
    <w:name w:val="Grid Table 6 Colorful - Accent 1"/>
    <w:basedOn w:val="763"/>
    <w:uiPriority w:val="99"/>
    <w:qFormat/>
    <w:tblPr/>
  </w:style>
  <w:style w:type="table" w:styleId="915" w:customStyle="1">
    <w:name w:val="Grid Table 6 Colorful - Accent 2"/>
    <w:basedOn w:val="763"/>
    <w:uiPriority w:val="99"/>
    <w:qFormat/>
    <w:tblPr/>
  </w:style>
  <w:style w:type="table" w:styleId="916" w:customStyle="1">
    <w:name w:val="Grid Table 6 Colorful - Accent 3"/>
    <w:basedOn w:val="763"/>
    <w:uiPriority w:val="99"/>
    <w:qFormat/>
    <w:tblPr/>
  </w:style>
  <w:style w:type="table" w:styleId="917" w:customStyle="1">
    <w:name w:val="Grid Table 6 Colorful - Accent 4"/>
    <w:basedOn w:val="763"/>
    <w:uiPriority w:val="99"/>
    <w:qFormat/>
    <w:tblPr/>
  </w:style>
  <w:style w:type="table" w:styleId="918" w:customStyle="1">
    <w:name w:val="Grid Table 6 Colorful - Accent 5"/>
    <w:basedOn w:val="763"/>
    <w:uiPriority w:val="99"/>
    <w:qFormat/>
    <w:tblPr/>
  </w:style>
  <w:style w:type="table" w:styleId="919" w:customStyle="1">
    <w:name w:val="Grid Table 6 Colorful - Accent 6"/>
    <w:basedOn w:val="763"/>
    <w:uiPriority w:val="99"/>
    <w:qFormat/>
    <w:tblPr/>
  </w:style>
  <w:style w:type="table" w:styleId="920" w:customStyle="1">
    <w:name w:val="网格表 7 彩色1"/>
    <w:basedOn w:val="763"/>
    <w:uiPriority w:val="99"/>
    <w:qFormat/>
    <w:tblPr/>
  </w:style>
  <w:style w:type="table" w:styleId="921" w:customStyle="1">
    <w:name w:val="Grid Table 7 Colorful - Accent 1"/>
    <w:basedOn w:val="763"/>
    <w:uiPriority w:val="99"/>
    <w:qFormat/>
    <w:tblPr/>
  </w:style>
  <w:style w:type="table" w:styleId="922" w:customStyle="1">
    <w:name w:val="Grid Table 7 Colorful - Accent 2"/>
    <w:basedOn w:val="763"/>
    <w:uiPriority w:val="99"/>
    <w:qFormat/>
    <w:tblPr/>
  </w:style>
  <w:style w:type="table" w:styleId="923" w:customStyle="1">
    <w:name w:val="Grid Table 7 Colorful - Accent 3"/>
    <w:basedOn w:val="763"/>
    <w:uiPriority w:val="99"/>
    <w:qFormat/>
    <w:tblPr/>
  </w:style>
  <w:style w:type="table" w:styleId="924" w:customStyle="1">
    <w:name w:val="Grid Table 7 Colorful - Accent 4"/>
    <w:basedOn w:val="763"/>
    <w:uiPriority w:val="99"/>
    <w:qFormat/>
    <w:tblPr/>
  </w:style>
  <w:style w:type="table" w:styleId="925" w:customStyle="1">
    <w:name w:val="Grid Table 7 Colorful - Accent 5"/>
    <w:basedOn w:val="763"/>
    <w:uiPriority w:val="99"/>
    <w:qFormat/>
    <w:tblPr/>
  </w:style>
  <w:style w:type="table" w:styleId="926" w:customStyle="1">
    <w:name w:val="Grid Table 7 Colorful - Accent 6"/>
    <w:basedOn w:val="763"/>
    <w:uiPriority w:val="99"/>
    <w:qFormat/>
    <w:tblPr/>
  </w:style>
  <w:style w:type="table" w:styleId="927" w:customStyle="1">
    <w:name w:val="清单表 1 浅色1"/>
    <w:basedOn w:val="763"/>
    <w:uiPriority w:val="99"/>
    <w:qFormat/>
    <w:tblPr/>
  </w:style>
  <w:style w:type="table" w:styleId="928" w:customStyle="1">
    <w:name w:val="List Table 1 Light - Accent 1"/>
    <w:basedOn w:val="763"/>
    <w:uiPriority w:val="99"/>
    <w:qFormat/>
    <w:tblPr/>
  </w:style>
  <w:style w:type="table" w:styleId="929" w:customStyle="1">
    <w:name w:val="List Table 1 Light - Accent 2"/>
    <w:basedOn w:val="763"/>
    <w:uiPriority w:val="99"/>
    <w:qFormat/>
    <w:tblPr/>
  </w:style>
  <w:style w:type="table" w:styleId="930" w:customStyle="1">
    <w:name w:val="List Table 1 Light - Accent 3"/>
    <w:basedOn w:val="763"/>
    <w:uiPriority w:val="99"/>
    <w:qFormat/>
    <w:tblPr/>
  </w:style>
  <w:style w:type="table" w:styleId="931" w:customStyle="1">
    <w:name w:val="List Table 1 Light - Accent 4"/>
    <w:basedOn w:val="763"/>
    <w:uiPriority w:val="99"/>
    <w:qFormat/>
    <w:tblPr/>
  </w:style>
  <w:style w:type="table" w:styleId="932" w:customStyle="1">
    <w:name w:val="List Table 1 Light - Accent 5"/>
    <w:basedOn w:val="763"/>
    <w:uiPriority w:val="99"/>
    <w:qFormat/>
    <w:tblPr/>
  </w:style>
  <w:style w:type="table" w:styleId="933" w:customStyle="1">
    <w:name w:val="List Table 1 Light - Accent 6"/>
    <w:basedOn w:val="763"/>
    <w:uiPriority w:val="99"/>
    <w:qFormat/>
    <w:tblPr/>
  </w:style>
  <w:style w:type="table" w:styleId="934" w:customStyle="1">
    <w:name w:val="清单表 21"/>
    <w:basedOn w:val="763"/>
    <w:uiPriority w:val="99"/>
    <w:qFormat/>
    <w:tblPr/>
  </w:style>
  <w:style w:type="table" w:styleId="935" w:customStyle="1">
    <w:name w:val="List Table 2 - Accent 1"/>
    <w:basedOn w:val="763"/>
    <w:uiPriority w:val="99"/>
    <w:qFormat/>
    <w:tblPr/>
  </w:style>
  <w:style w:type="table" w:styleId="936" w:customStyle="1">
    <w:name w:val="List Table 2 - Accent 2"/>
    <w:basedOn w:val="763"/>
    <w:uiPriority w:val="99"/>
    <w:qFormat/>
    <w:tblPr/>
  </w:style>
  <w:style w:type="table" w:styleId="937" w:customStyle="1">
    <w:name w:val="List Table 2 - Accent 3"/>
    <w:basedOn w:val="763"/>
    <w:uiPriority w:val="99"/>
    <w:qFormat/>
    <w:tblPr/>
  </w:style>
  <w:style w:type="table" w:styleId="938" w:customStyle="1">
    <w:name w:val="List Table 2 - Accent 4"/>
    <w:basedOn w:val="763"/>
    <w:uiPriority w:val="99"/>
    <w:qFormat/>
    <w:tblPr/>
  </w:style>
  <w:style w:type="table" w:styleId="939" w:customStyle="1">
    <w:name w:val="List Table 2 - Accent 5"/>
    <w:basedOn w:val="763"/>
    <w:uiPriority w:val="99"/>
    <w:qFormat/>
    <w:tblPr/>
  </w:style>
  <w:style w:type="table" w:styleId="940" w:customStyle="1">
    <w:name w:val="List Table 2 - Accent 6"/>
    <w:basedOn w:val="763"/>
    <w:uiPriority w:val="99"/>
    <w:qFormat/>
    <w:tblPr/>
  </w:style>
  <w:style w:type="table" w:styleId="941" w:customStyle="1">
    <w:name w:val="清单表 31"/>
    <w:basedOn w:val="763"/>
    <w:uiPriority w:val="99"/>
    <w:qFormat/>
    <w:tblPr/>
  </w:style>
  <w:style w:type="table" w:styleId="942" w:customStyle="1">
    <w:name w:val="List Table 3 - Accent 1"/>
    <w:basedOn w:val="763"/>
    <w:uiPriority w:val="99"/>
    <w:qFormat/>
    <w:tblPr/>
  </w:style>
  <w:style w:type="table" w:styleId="943" w:customStyle="1">
    <w:name w:val="List Table 3 - Accent 2"/>
    <w:basedOn w:val="763"/>
    <w:uiPriority w:val="99"/>
    <w:qFormat/>
    <w:tblPr/>
  </w:style>
  <w:style w:type="table" w:styleId="944" w:customStyle="1">
    <w:name w:val="List Table 3 - Accent 3"/>
    <w:basedOn w:val="763"/>
    <w:uiPriority w:val="99"/>
    <w:qFormat/>
    <w:tblPr/>
  </w:style>
  <w:style w:type="table" w:styleId="945" w:customStyle="1">
    <w:name w:val="List Table 3 - Accent 4"/>
    <w:basedOn w:val="763"/>
    <w:uiPriority w:val="99"/>
    <w:qFormat/>
    <w:tblPr/>
  </w:style>
  <w:style w:type="table" w:styleId="946" w:customStyle="1">
    <w:name w:val="List Table 3 - Accent 5"/>
    <w:basedOn w:val="763"/>
    <w:uiPriority w:val="99"/>
    <w:qFormat/>
    <w:tblPr/>
  </w:style>
  <w:style w:type="table" w:styleId="947" w:customStyle="1">
    <w:name w:val="List Table 3 - Accent 6"/>
    <w:basedOn w:val="763"/>
    <w:uiPriority w:val="99"/>
    <w:qFormat/>
    <w:tblPr/>
  </w:style>
  <w:style w:type="table" w:styleId="948" w:customStyle="1">
    <w:name w:val="清单表 41"/>
    <w:basedOn w:val="763"/>
    <w:uiPriority w:val="99"/>
    <w:qFormat/>
    <w:tblPr/>
  </w:style>
  <w:style w:type="table" w:styleId="949" w:customStyle="1">
    <w:name w:val="List Table 4 - Accent 1"/>
    <w:basedOn w:val="763"/>
    <w:uiPriority w:val="99"/>
    <w:qFormat/>
    <w:tblPr/>
  </w:style>
  <w:style w:type="table" w:styleId="950" w:customStyle="1">
    <w:name w:val="List Table 4 - Accent 2"/>
    <w:basedOn w:val="763"/>
    <w:uiPriority w:val="99"/>
    <w:qFormat/>
    <w:tblPr/>
  </w:style>
  <w:style w:type="table" w:styleId="951" w:customStyle="1">
    <w:name w:val="List Table 4 - Accent 3"/>
    <w:basedOn w:val="763"/>
    <w:uiPriority w:val="99"/>
    <w:qFormat/>
    <w:tblPr/>
  </w:style>
  <w:style w:type="table" w:styleId="952" w:customStyle="1">
    <w:name w:val="List Table 4 - Accent 4"/>
    <w:basedOn w:val="763"/>
    <w:uiPriority w:val="99"/>
    <w:qFormat/>
    <w:tblPr/>
  </w:style>
  <w:style w:type="table" w:styleId="953" w:customStyle="1">
    <w:name w:val="List Table 4 - Accent 5"/>
    <w:basedOn w:val="763"/>
    <w:uiPriority w:val="99"/>
    <w:qFormat/>
    <w:tblPr/>
  </w:style>
  <w:style w:type="table" w:styleId="954" w:customStyle="1">
    <w:name w:val="List Table 4 - Accent 6"/>
    <w:basedOn w:val="763"/>
    <w:uiPriority w:val="99"/>
    <w:qFormat/>
    <w:tblPr/>
  </w:style>
  <w:style w:type="table" w:styleId="955" w:customStyle="1">
    <w:name w:val="清单表 5 深色1"/>
    <w:basedOn w:val="763"/>
    <w:uiPriority w:val="99"/>
    <w:qFormat/>
    <w:tblPr/>
  </w:style>
  <w:style w:type="table" w:styleId="956" w:customStyle="1">
    <w:name w:val="List Table 5 Dark - Accent 1"/>
    <w:basedOn w:val="763"/>
    <w:uiPriority w:val="99"/>
    <w:qFormat/>
    <w:tblPr/>
  </w:style>
  <w:style w:type="table" w:styleId="957" w:customStyle="1">
    <w:name w:val="List Table 5 Dark - Accent 2"/>
    <w:basedOn w:val="763"/>
    <w:uiPriority w:val="99"/>
    <w:qFormat/>
    <w:tblPr/>
  </w:style>
  <w:style w:type="table" w:styleId="958" w:customStyle="1">
    <w:name w:val="List Table 5 Dark - Accent 3"/>
    <w:basedOn w:val="763"/>
    <w:uiPriority w:val="99"/>
    <w:qFormat/>
    <w:tblPr/>
  </w:style>
  <w:style w:type="table" w:styleId="959" w:customStyle="1">
    <w:name w:val="List Table 5 Dark - Accent 4"/>
    <w:basedOn w:val="763"/>
    <w:uiPriority w:val="99"/>
    <w:qFormat/>
    <w:tblPr/>
  </w:style>
  <w:style w:type="table" w:styleId="960" w:customStyle="1">
    <w:name w:val="List Table 5 Dark - Accent 5"/>
    <w:basedOn w:val="763"/>
    <w:uiPriority w:val="99"/>
    <w:qFormat/>
    <w:tblPr/>
  </w:style>
  <w:style w:type="table" w:styleId="961" w:customStyle="1">
    <w:name w:val="List Table 5 Dark - Accent 6"/>
    <w:basedOn w:val="763"/>
    <w:uiPriority w:val="99"/>
    <w:qFormat/>
    <w:tblPr/>
  </w:style>
  <w:style w:type="table" w:styleId="962" w:customStyle="1">
    <w:name w:val="清单表 6 彩色1"/>
    <w:basedOn w:val="763"/>
    <w:uiPriority w:val="99"/>
    <w:qFormat/>
    <w:tblPr/>
  </w:style>
  <w:style w:type="table" w:styleId="963" w:customStyle="1">
    <w:name w:val="List Table 6 Colorful - Accent 1"/>
    <w:basedOn w:val="763"/>
    <w:uiPriority w:val="99"/>
    <w:qFormat/>
    <w:tblPr/>
  </w:style>
  <w:style w:type="table" w:styleId="964" w:customStyle="1">
    <w:name w:val="List Table 6 Colorful - Accent 2"/>
    <w:basedOn w:val="763"/>
    <w:uiPriority w:val="99"/>
    <w:qFormat/>
    <w:tblPr/>
  </w:style>
  <w:style w:type="table" w:styleId="965" w:customStyle="1">
    <w:name w:val="List Table 6 Colorful - Accent 3"/>
    <w:basedOn w:val="763"/>
    <w:uiPriority w:val="99"/>
    <w:qFormat/>
    <w:tblPr/>
  </w:style>
  <w:style w:type="table" w:styleId="966" w:customStyle="1">
    <w:name w:val="List Table 6 Colorful - Accent 4"/>
    <w:basedOn w:val="763"/>
    <w:uiPriority w:val="99"/>
    <w:qFormat/>
    <w:tblPr/>
  </w:style>
  <w:style w:type="table" w:styleId="967" w:customStyle="1">
    <w:name w:val="List Table 6 Colorful - Accent 5"/>
    <w:basedOn w:val="763"/>
    <w:uiPriority w:val="99"/>
    <w:qFormat/>
    <w:tblPr/>
  </w:style>
  <w:style w:type="table" w:styleId="968" w:customStyle="1">
    <w:name w:val="List Table 6 Colorful - Accent 6"/>
    <w:basedOn w:val="763"/>
    <w:uiPriority w:val="99"/>
    <w:qFormat/>
    <w:tblPr/>
  </w:style>
  <w:style w:type="table" w:styleId="969" w:customStyle="1">
    <w:name w:val="清单表 7 彩色1"/>
    <w:basedOn w:val="763"/>
    <w:uiPriority w:val="99"/>
    <w:qFormat/>
    <w:tblPr/>
  </w:style>
  <w:style w:type="table" w:styleId="970" w:customStyle="1">
    <w:name w:val="List Table 7 Colorful - Accent 1"/>
    <w:basedOn w:val="763"/>
    <w:uiPriority w:val="99"/>
    <w:qFormat/>
    <w:tblPr/>
  </w:style>
  <w:style w:type="table" w:styleId="971" w:customStyle="1">
    <w:name w:val="List Table 7 Colorful - Accent 2"/>
    <w:basedOn w:val="763"/>
    <w:uiPriority w:val="99"/>
    <w:qFormat/>
    <w:tblPr/>
  </w:style>
  <w:style w:type="table" w:styleId="972" w:customStyle="1">
    <w:name w:val="List Table 7 Colorful - Accent 3"/>
    <w:basedOn w:val="763"/>
    <w:uiPriority w:val="99"/>
    <w:qFormat/>
    <w:tblPr/>
  </w:style>
  <w:style w:type="table" w:styleId="973" w:customStyle="1">
    <w:name w:val="List Table 7 Colorful - Accent 4"/>
    <w:basedOn w:val="763"/>
    <w:uiPriority w:val="99"/>
    <w:qFormat/>
    <w:tblPr/>
  </w:style>
  <w:style w:type="table" w:styleId="974" w:customStyle="1">
    <w:name w:val="List Table 7 Colorful - Accent 5"/>
    <w:basedOn w:val="763"/>
    <w:uiPriority w:val="99"/>
    <w:qFormat/>
    <w:tblPr/>
  </w:style>
  <w:style w:type="table" w:styleId="975" w:customStyle="1">
    <w:name w:val="List Table 7 Colorful - Accent 6"/>
    <w:basedOn w:val="763"/>
    <w:uiPriority w:val="99"/>
    <w:qFormat/>
    <w:tblPr/>
  </w:style>
  <w:style w:type="table" w:styleId="976" w:customStyle="1">
    <w:name w:val="Lined - Accent"/>
    <w:basedOn w:val="763"/>
    <w:uiPriority w:val="99"/>
    <w:qFormat/>
    <w:rPr>
      <w:color w:val="404040"/>
    </w:rPr>
    <w:tblPr/>
  </w:style>
  <w:style w:type="table" w:styleId="977" w:customStyle="1">
    <w:name w:val="Lined - Accent 1"/>
    <w:basedOn w:val="763"/>
    <w:uiPriority w:val="99"/>
    <w:qFormat/>
    <w:rPr>
      <w:color w:val="404040"/>
    </w:rPr>
    <w:tblPr/>
  </w:style>
  <w:style w:type="table" w:styleId="978" w:customStyle="1">
    <w:name w:val="Lined - Accent 2"/>
    <w:basedOn w:val="763"/>
    <w:uiPriority w:val="99"/>
    <w:qFormat/>
    <w:rPr>
      <w:color w:val="404040"/>
    </w:rPr>
    <w:tblPr/>
  </w:style>
  <w:style w:type="table" w:styleId="979" w:customStyle="1">
    <w:name w:val="Lined - Accent 3"/>
    <w:basedOn w:val="763"/>
    <w:uiPriority w:val="99"/>
    <w:qFormat/>
    <w:rPr>
      <w:color w:val="404040"/>
    </w:rPr>
    <w:tblPr/>
  </w:style>
  <w:style w:type="table" w:styleId="980" w:customStyle="1">
    <w:name w:val="Lined - Accent 4"/>
    <w:basedOn w:val="763"/>
    <w:uiPriority w:val="99"/>
    <w:qFormat/>
    <w:rPr>
      <w:color w:val="404040"/>
    </w:rPr>
    <w:tblPr/>
  </w:style>
  <w:style w:type="table" w:styleId="981" w:customStyle="1">
    <w:name w:val="Lined - Accent 5"/>
    <w:basedOn w:val="763"/>
    <w:uiPriority w:val="99"/>
    <w:qFormat/>
    <w:rPr>
      <w:color w:val="404040"/>
    </w:rPr>
    <w:tblPr/>
  </w:style>
  <w:style w:type="table" w:styleId="982" w:customStyle="1">
    <w:name w:val="Lined - Accent 6"/>
    <w:basedOn w:val="763"/>
    <w:uiPriority w:val="99"/>
    <w:qFormat/>
    <w:rPr>
      <w:color w:val="404040"/>
    </w:rPr>
    <w:tblPr/>
  </w:style>
  <w:style w:type="table" w:styleId="983" w:customStyle="1">
    <w:name w:val="Bordered &amp; Lined - Accent"/>
    <w:basedOn w:val="763"/>
    <w:uiPriority w:val="99"/>
    <w:qFormat/>
    <w:rPr>
      <w:color w:val="404040"/>
    </w:rPr>
    <w:tblPr/>
  </w:style>
  <w:style w:type="table" w:styleId="984" w:customStyle="1">
    <w:name w:val="Bordered &amp; Lined - Accent 1"/>
    <w:basedOn w:val="763"/>
    <w:uiPriority w:val="99"/>
    <w:qFormat/>
    <w:rPr>
      <w:color w:val="404040"/>
    </w:rPr>
    <w:tblPr/>
  </w:style>
  <w:style w:type="table" w:styleId="985" w:customStyle="1">
    <w:name w:val="Bordered &amp; Lined - Accent 2"/>
    <w:basedOn w:val="763"/>
    <w:uiPriority w:val="99"/>
    <w:qFormat/>
    <w:rPr>
      <w:color w:val="404040"/>
    </w:rPr>
    <w:tblPr/>
  </w:style>
  <w:style w:type="table" w:styleId="986" w:customStyle="1">
    <w:name w:val="Bordered &amp; Lined - Accent 3"/>
    <w:basedOn w:val="763"/>
    <w:uiPriority w:val="99"/>
    <w:qFormat/>
    <w:rPr>
      <w:color w:val="404040"/>
    </w:rPr>
    <w:tblPr/>
  </w:style>
  <w:style w:type="table" w:styleId="987" w:customStyle="1">
    <w:name w:val="Bordered &amp; Lined - Accent 4"/>
    <w:basedOn w:val="763"/>
    <w:uiPriority w:val="99"/>
    <w:qFormat/>
    <w:rPr>
      <w:color w:val="404040"/>
    </w:rPr>
    <w:tblPr/>
  </w:style>
  <w:style w:type="table" w:styleId="988" w:customStyle="1">
    <w:name w:val="Bordered &amp; Lined - Accent 5"/>
    <w:basedOn w:val="763"/>
    <w:uiPriority w:val="99"/>
    <w:qFormat/>
    <w:rPr>
      <w:color w:val="404040"/>
    </w:rPr>
    <w:tblPr/>
  </w:style>
  <w:style w:type="table" w:styleId="989" w:customStyle="1">
    <w:name w:val="Bordered &amp; Lined - Accent 6"/>
    <w:basedOn w:val="763"/>
    <w:uiPriority w:val="99"/>
    <w:qFormat/>
    <w:rPr>
      <w:color w:val="404040"/>
    </w:rPr>
    <w:tblPr/>
  </w:style>
  <w:style w:type="table" w:styleId="990" w:customStyle="1">
    <w:name w:val="Bordered"/>
    <w:basedOn w:val="763"/>
    <w:uiPriority w:val="99"/>
    <w:qFormat/>
    <w:tblPr/>
  </w:style>
  <w:style w:type="table" w:styleId="991" w:customStyle="1">
    <w:name w:val="Bordered - Accent 1"/>
    <w:basedOn w:val="763"/>
    <w:uiPriority w:val="99"/>
    <w:qFormat/>
    <w:tblPr/>
  </w:style>
  <w:style w:type="table" w:styleId="992" w:customStyle="1">
    <w:name w:val="Bordered - Accent 2"/>
    <w:basedOn w:val="763"/>
    <w:uiPriority w:val="99"/>
    <w:qFormat/>
    <w:tblPr/>
  </w:style>
  <w:style w:type="table" w:styleId="993" w:customStyle="1">
    <w:name w:val="Bordered - Accent 3"/>
    <w:basedOn w:val="763"/>
    <w:uiPriority w:val="99"/>
    <w:qFormat/>
    <w:tblPr/>
  </w:style>
  <w:style w:type="table" w:styleId="994" w:customStyle="1">
    <w:name w:val="Bordered - Accent 4"/>
    <w:basedOn w:val="763"/>
    <w:uiPriority w:val="99"/>
    <w:qFormat/>
    <w:tblPr/>
  </w:style>
  <w:style w:type="table" w:styleId="995" w:customStyle="1">
    <w:name w:val="Bordered - Accent 5"/>
    <w:basedOn w:val="763"/>
    <w:uiPriority w:val="99"/>
    <w:qFormat/>
    <w:tblPr/>
  </w:style>
  <w:style w:type="table" w:styleId="996" w:customStyle="1">
    <w:name w:val="Bordered - Accent 6"/>
    <w:basedOn w:val="763"/>
    <w:uiPriority w:val="99"/>
    <w:qFormat/>
    <w:tblPr/>
  </w:style>
  <w:style w:type="paragraph" w:styleId="997" w:customStyle="1">
    <w:name w:val="TOC 标题11"/>
    <w:uiPriority w:val="39"/>
    <w:unhideWhenUsed/>
    <w:qFormat/>
    <w:pPr>
      <w:spacing w:after="200" w:line="276" w:lineRule="auto"/>
    </w:pPr>
    <w:rPr>
      <w:rFonts w:ascii="Arial" w:hAnsi="Arial"/>
      <w:sz w:val="22"/>
      <w:szCs w:val="22"/>
      <w:lang w:eastAsia="en-US"/>
    </w:rPr>
  </w:style>
  <w:style w:type="character" w:styleId="998" w:customStyle="1">
    <w:name w:val="列出段落 Char"/>
    <w:link w:val="765"/>
    <w:uiPriority w:val="1"/>
    <w:qFormat/>
  </w:style>
  <w:style w:type="paragraph" w:styleId="999" w:customStyle="1">
    <w:name w:val="Header1"/>
    <w:basedOn w:val="752"/>
    <w:link w:val="1000"/>
    <w:unhideWhenUsed/>
    <w:qFormat/>
    <w:pPr>
      <w:jc w:val="center"/>
      <w:spacing w:line="240" w:lineRule="auto"/>
      <w:tabs>
        <w:tab w:val="center" w:pos="4153" w:leader="none"/>
        <w:tab w:val="right" w:pos="8306" w:leader="none"/>
      </w:tabs>
      <w:pBdr>
        <w:bottom w:val="single" w:color="000000" w:sz="6" w:space="1"/>
      </w:pBdr>
    </w:pPr>
    <w:rPr>
      <w:rFonts w:ascii="Times New Roman" w:hAnsi="Times New Roman"/>
      <w:sz w:val="18"/>
      <w:szCs w:val="18"/>
    </w:rPr>
  </w:style>
  <w:style w:type="character" w:styleId="1000" w:customStyle="1">
    <w:name w:val="页眉 Char"/>
    <w:link w:val="999"/>
    <w:qFormat/>
    <w:rPr>
      <w:sz w:val="18"/>
      <w:szCs w:val="18"/>
    </w:rPr>
  </w:style>
  <w:style w:type="paragraph" w:styleId="1001" w:customStyle="1">
    <w:name w:val="Footer1"/>
    <w:basedOn w:val="752"/>
    <w:link w:val="1002"/>
    <w:unhideWhenUsed/>
    <w:qFormat/>
    <w:pPr>
      <w:spacing w:line="240" w:lineRule="auto"/>
      <w:tabs>
        <w:tab w:val="center" w:pos="4153" w:leader="none"/>
        <w:tab w:val="right" w:pos="8306" w:leader="none"/>
      </w:tabs>
    </w:pPr>
    <w:rPr>
      <w:rFonts w:ascii="Times New Roman" w:hAnsi="Times New Roman"/>
      <w:sz w:val="18"/>
      <w:szCs w:val="18"/>
    </w:rPr>
  </w:style>
  <w:style w:type="character" w:styleId="1002" w:customStyle="1">
    <w:name w:val="页脚 Char"/>
    <w:link w:val="1001"/>
    <w:qFormat/>
    <w:rPr>
      <w:sz w:val="18"/>
      <w:szCs w:val="18"/>
    </w:rPr>
  </w:style>
  <w:style w:type="paragraph" w:styleId="1003" w:customStyle="1">
    <w:name w:val="正文_0"/>
    <w:qFormat/>
    <w:pPr>
      <w:jc w:val="both"/>
      <w:widowControl w:val="off"/>
    </w:pPr>
    <w:rPr>
      <w:rFonts w:ascii="Calibri" w:hAnsi="Calibri"/>
      <w:sz w:val="21"/>
      <w:szCs w:val="22"/>
    </w:rPr>
  </w:style>
  <w:style w:type="table" w:styleId="1004" w:customStyle="1">
    <w:name w:val="网格型1"/>
    <w:basedOn w:val="763"/>
    <w:uiPriority w:val="59"/>
    <w:qFormat/>
    <w:tblPr/>
  </w:style>
  <w:style w:type="table" w:styleId="1005" w:customStyle="1">
    <w:name w:val="Table Grid Light1"/>
    <w:basedOn w:val="763"/>
    <w:uiPriority w:val="59"/>
    <w:qFormat/>
    <w:tblPr/>
  </w:style>
  <w:style w:type="table" w:styleId="1006" w:customStyle="1">
    <w:name w:val="Plain Table 11"/>
    <w:basedOn w:val="763"/>
    <w:uiPriority w:val="59"/>
    <w:qFormat/>
    <w:tblPr/>
  </w:style>
  <w:style w:type="table" w:styleId="1007" w:customStyle="1">
    <w:name w:val="Plain Table 21"/>
    <w:basedOn w:val="763"/>
    <w:uiPriority w:val="59"/>
    <w:qFormat/>
    <w:tblPr/>
  </w:style>
  <w:style w:type="table" w:styleId="1008" w:customStyle="1">
    <w:name w:val="Plain Table 31"/>
    <w:basedOn w:val="763"/>
    <w:uiPriority w:val="99"/>
    <w:qFormat/>
    <w:tblPr/>
  </w:style>
  <w:style w:type="table" w:styleId="1009" w:customStyle="1">
    <w:name w:val="Plain Table 41"/>
    <w:basedOn w:val="763"/>
    <w:uiPriority w:val="99"/>
    <w:qFormat/>
    <w:tblPr/>
  </w:style>
  <w:style w:type="table" w:styleId="1010" w:customStyle="1">
    <w:name w:val="Plain Table 51"/>
    <w:basedOn w:val="763"/>
    <w:uiPriority w:val="99"/>
    <w:qFormat/>
    <w:tblPr/>
  </w:style>
  <w:style w:type="table" w:styleId="1011" w:customStyle="1">
    <w:name w:val="Grid Table 1 Light1"/>
    <w:basedOn w:val="763"/>
    <w:uiPriority w:val="99"/>
    <w:qFormat/>
    <w:tblPr/>
  </w:style>
  <w:style w:type="table" w:styleId="1012" w:customStyle="1">
    <w:name w:val="Grid Table 1 Light - Accent 11"/>
    <w:basedOn w:val="763"/>
    <w:uiPriority w:val="99"/>
    <w:qFormat/>
    <w:tblPr/>
  </w:style>
  <w:style w:type="table" w:styleId="1013" w:customStyle="1">
    <w:name w:val="Grid Table 1 Light - Accent 21"/>
    <w:basedOn w:val="763"/>
    <w:uiPriority w:val="99"/>
    <w:qFormat/>
    <w:tblPr/>
  </w:style>
  <w:style w:type="table" w:styleId="1014" w:customStyle="1">
    <w:name w:val="Grid Table 1 Light - Accent 31"/>
    <w:basedOn w:val="763"/>
    <w:uiPriority w:val="99"/>
    <w:qFormat/>
    <w:tblPr/>
  </w:style>
  <w:style w:type="table" w:styleId="1015" w:customStyle="1">
    <w:name w:val="Grid Table 1 Light - Accent 41"/>
    <w:basedOn w:val="763"/>
    <w:uiPriority w:val="99"/>
    <w:qFormat/>
    <w:tblPr/>
  </w:style>
  <w:style w:type="table" w:styleId="1016" w:customStyle="1">
    <w:name w:val="Grid Table 1 Light - Accent 51"/>
    <w:basedOn w:val="763"/>
    <w:uiPriority w:val="99"/>
    <w:qFormat/>
    <w:tblPr/>
  </w:style>
  <w:style w:type="table" w:styleId="1017" w:customStyle="1">
    <w:name w:val="Grid Table 1 Light - Accent 61"/>
    <w:basedOn w:val="763"/>
    <w:uiPriority w:val="99"/>
    <w:qFormat/>
    <w:tblPr/>
  </w:style>
  <w:style w:type="table" w:styleId="1018" w:customStyle="1">
    <w:name w:val="Grid Table 21"/>
    <w:basedOn w:val="763"/>
    <w:uiPriority w:val="99"/>
    <w:qFormat/>
    <w:tblPr/>
  </w:style>
  <w:style w:type="table" w:styleId="1019" w:customStyle="1">
    <w:name w:val="Grid Table 2 - Accent 11"/>
    <w:basedOn w:val="763"/>
    <w:uiPriority w:val="99"/>
    <w:qFormat/>
    <w:tblPr/>
  </w:style>
  <w:style w:type="table" w:styleId="1020" w:customStyle="1">
    <w:name w:val="Grid Table 2 - Accent 21"/>
    <w:basedOn w:val="763"/>
    <w:uiPriority w:val="99"/>
    <w:qFormat/>
    <w:tblPr/>
  </w:style>
  <w:style w:type="table" w:styleId="1021" w:customStyle="1">
    <w:name w:val="Grid Table 2 - Accent 31"/>
    <w:basedOn w:val="763"/>
    <w:uiPriority w:val="99"/>
    <w:qFormat/>
    <w:tblPr/>
  </w:style>
  <w:style w:type="table" w:styleId="1022" w:customStyle="1">
    <w:name w:val="Grid Table 2 - Accent 41"/>
    <w:basedOn w:val="763"/>
    <w:uiPriority w:val="99"/>
    <w:qFormat/>
    <w:tblPr/>
  </w:style>
  <w:style w:type="table" w:styleId="1023" w:customStyle="1">
    <w:name w:val="Grid Table 2 - Accent 51"/>
    <w:basedOn w:val="763"/>
    <w:uiPriority w:val="99"/>
    <w:qFormat/>
    <w:tblPr/>
  </w:style>
  <w:style w:type="table" w:styleId="1024" w:customStyle="1">
    <w:name w:val="Grid Table 2 - Accent 61"/>
    <w:basedOn w:val="763"/>
    <w:uiPriority w:val="99"/>
    <w:qFormat/>
    <w:tblPr/>
  </w:style>
  <w:style w:type="table" w:styleId="1025" w:customStyle="1">
    <w:name w:val="Grid Table 31"/>
    <w:basedOn w:val="763"/>
    <w:uiPriority w:val="99"/>
    <w:qFormat/>
    <w:tblPr/>
  </w:style>
  <w:style w:type="table" w:styleId="1026" w:customStyle="1">
    <w:name w:val="Grid Table 3 - Accent 11"/>
    <w:basedOn w:val="763"/>
    <w:uiPriority w:val="99"/>
    <w:qFormat/>
    <w:tblPr/>
  </w:style>
  <w:style w:type="table" w:styleId="1027" w:customStyle="1">
    <w:name w:val="Grid Table 3 - Accent 21"/>
    <w:basedOn w:val="763"/>
    <w:uiPriority w:val="99"/>
    <w:qFormat/>
    <w:tblPr/>
  </w:style>
  <w:style w:type="table" w:styleId="1028" w:customStyle="1">
    <w:name w:val="Grid Table 3 - Accent 31"/>
    <w:basedOn w:val="763"/>
    <w:uiPriority w:val="99"/>
    <w:qFormat/>
    <w:tblPr/>
  </w:style>
  <w:style w:type="table" w:styleId="1029" w:customStyle="1">
    <w:name w:val="Grid Table 3 - Accent 41"/>
    <w:basedOn w:val="763"/>
    <w:uiPriority w:val="99"/>
    <w:qFormat/>
    <w:tblPr/>
  </w:style>
  <w:style w:type="table" w:styleId="1030" w:customStyle="1">
    <w:name w:val="Grid Table 3 - Accent 51"/>
    <w:basedOn w:val="763"/>
    <w:uiPriority w:val="99"/>
    <w:qFormat/>
    <w:tblPr/>
  </w:style>
  <w:style w:type="table" w:styleId="1031" w:customStyle="1">
    <w:name w:val="Grid Table 3 - Accent 61"/>
    <w:basedOn w:val="763"/>
    <w:uiPriority w:val="99"/>
    <w:qFormat/>
    <w:tblPr/>
  </w:style>
  <w:style w:type="table" w:styleId="1032" w:customStyle="1">
    <w:name w:val="Grid Table 41"/>
    <w:basedOn w:val="763"/>
    <w:uiPriority w:val="59"/>
    <w:qFormat/>
    <w:tblPr/>
  </w:style>
  <w:style w:type="table" w:styleId="1033" w:customStyle="1">
    <w:name w:val="Grid Table 4 - Accent 11"/>
    <w:basedOn w:val="763"/>
    <w:uiPriority w:val="59"/>
    <w:qFormat/>
    <w:tblPr/>
  </w:style>
  <w:style w:type="table" w:styleId="1034" w:customStyle="1">
    <w:name w:val="Grid Table 4 - Accent 21"/>
    <w:basedOn w:val="763"/>
    <w:uiPriority w:val="59"/>
    <w:qFormat/>
    <w:tblPr/>
  </w:style>
  <w:style w:type="table" w:styleId="1035" w:customStyle="1">
    <w:name w:val="Grid Table 4 - Accent 31"/>
    <w:basedOn w:val="763"/>
    <w:uiPriority w:val="59"/>
    <w:qFormat/>
    <w:tblPr/>
  </w:style>
  <w:style w:type="table" w:styleId="1036" w:customStyle="1">
    <w:name w:val="Grid Table 4 - Accent 41"/>
    <w:basedOn w:val="763"/>
    <w:uiPriority w:val="59"/>
    <w:qFormat/>
    <w:tblPr/>
  </w:style>
  <w:style w:type="table" w:styleId="1037" w:customStyle="1">
    <w:name w:val="Grid Table 4 - Accent 51"/>
    <w:basedOn w:val="763"/>
    <w:uiPriority w:val="59"/>
    <w:qFormat/>
    <w:tblPr/>
  </w:style>
  <w:style w:type="table" w:styleId="1038" w:customStyle="1">
    <w:name w:val="Grid Table 4 - Accent 61"/>
    <w:basedOn w:val="763"/>
    <w:uiPriority w:val="59"/>
    <w:qFormat/>
    <w:tblPr/>
  </w:style>
  <w:style w:type="table" w:styleId="1039" w:customStyle="1">
    <w:name w:val="Grid Table 5 Dark1"/>
    <w:basedOn w:val="763"/>
    <w:uiPriority w:val="99"/>
    <w:qFormat/>
    <w:tblPr/>
  </w:style>
  <w:style w:type="table" w:styleId="1040" w:customStyle="1">
    <w:name w:val="Grid Table 5 Dark- Accent 11"/>
    <w:basedOn w:val="763"/>
    <w:uiPriority w:val="99"/>
    <w:qFormat/>
    <w:tblPr/>
  </w:style>
  <w:style w:type="table" w:styleId="1041" w:customStyle="1">
    <w:name w:val="Grid Table 5 Dark - Accent 21"/>
    <w:basedOn w:val="763"/>
    <w:uiPriority w:val="99"/>
    <w:qFormat/>
    <w:tblPr/>
  </w:style>
  <w:style w:type="table" w:styleId="1042" w:customStyle="1">
    <w:name w:val="Grid Table 5 Dark - Accent 31"/>
    <w:basedOn w:val="763"/>
    <w:uiPriority w:val="99"/>
    <w:qFormat/>
    <w:tblPr/>
  </w:style>
  <w:style w:type="table" w:styleId="1043" w:customStyle="1">
    <w:name w:val="Grid Table 5 Dark- Accent 41"/>
    <w:basedOn w:val="763"/>
    <w:uiPriority w:val="99"/>
    <w:qFormat/>
    <w:tblPr/>
  </w:style>
  <w:style w:type="table" w:styleId="1044" w:customStyle="1">
    <w:name w:val="Grid Table 5 Dark - Accent 51"/>
    <w:basedOn w:val="763"/>
    <w:uiPriority w:val="99"/>
    <w:qFormat/>
    <w:tblPr/>
  </w:style>
  <w:style w:type="table" w:styleId="1045" w:customStyle="1">
    <w:name w:val="Grid Table 5 Dark - Accent 61"/>
    <w:basedOn w:val="763"/>
    <w:uiPriority w:val="99"/>
    <w:qFormat/>
    <w:tblPr/>
  </w:style>
  <w:style w:type="table" w:styleId="1046" w:customStyle="1">
    <w:name w:val="Grid Table 6 Colorful1"/>
    <w:basedOn w:val="763"/>
    <w:uiPriority w:val="99"/>
    <w:qFormat/>
    <w:tblPr/>
  </w:style>
  <w:style w:type="table" w:styleId="1047" w:customStyle="1">
    <w:name w:val="Grid Table 6 Colorful - Accent 11"/>
    <w:basedOn w:val="763"/>
    <w:uiPriority w:val="99"/>
    <w:qFormat/>
    <w:tblPr/>
  </w:style>
  <w:style w:type="table" w:styleId="1048" w:customStyle="1">
    <w:name w:val="Grid Table 6 Colorful - Accent 21"/>
    <w:basedOn w:val="763"/>
    <w:uiPriority w:val="99"/>
    <w:qFormat/>
    <w:tblPr/>
  </w:style>
  <w:style w:type="table" w:styleId="1049" w:customStyle="1">
    <w:name w:val="Grid Table 6 Colorful - Accent 31"/>
    <w:basedOn w:val="763"/>
    <w:uiPriority w:val="99"/>
    <w:qFormat/>
    <w:tblPr/>
  </w:style>
  <w:style w:type="table" w:styleId="1050" w:customStyle="1">
    <w:name w:val="Grid Table 6 Colorful - Accent 41"/>
    <w:basedOn w:val="763"/>
    <w:uiPriority w:val="99"/>
    <w:qFormat/>
    <w:tblPr/>
  </w:style>
  <w:style w:type="table" w:styleId="1051" w:customStyle="1">
    <w:name w:val="Grid Table 6 Colorful - Accent 51"/>
    <w:basedOn w:val="763"/>
    <w:uiPriority w:val="99"/>
    <w:qFormat/>
    <w:tblPr/>
  </w:style>
  <w:style w:type="table" w:styleId="1052" w:customStyle="1">
    <w:name w:val="Grid Table 6 Colorful - Accent 61"/>
    <w:basedOn w:val="763"/>
    <w:uiPriority w:val="99"/>
    <w:qFormat/>
    <w:tblPr/>
  </w:style>
  <w:style w:type="table" w:styleId="1053" w:customStyle="1">
    <w:name w:val="Grid Table 7 Colorful1"/>
    <w:basedOn w:val="763"/>
    <w:uiPriority w:val="99"/>
    <w:qFormat/>
    <w:tblPr/>
  </w:style>
  <w:style w:type="table" w:styleId="1054" w:customStyle="1">
    <w:name w:val="Grid Table 7 Colorful - Accent 11"/>
    <w:basedOn w:val="763"/>
    <w:uiPriority w:val="99"/>
    <w:qFormat/>
    <w:tblPr/>
  </w:style>
  <w:style w:type="table" w:styleId="1055" w:customStyle="1">
    <w:name w:val="Grid Table 7 Colorful - Accent 21"/>
    <w:basedOn w:val="763"/>
    <w:uiPriority w:val="99"/>
    <w:qFormat/>
    <w:tblPr/>
  </w:style>
  <w:style w:type="table" w:styleId="1056" w:customStyle="1">
    <w:name w:val="Grid Table 7 Colorful - Accent 31"/>
    <w:basedOn w:val="763"/>
    <w:uiPriority w:val="99"/>
    <w:qFormat/>
    <w:tblPr/>
  </w:style>
  <w:style w:type="table" w:styleId="1057" w:customStyle="1">
    <w:name w:val="Grid Table 7 Colorful - Accent 41"/>
    <w:basedOn w:val="763"/>
    <w:uiPriority w:val="99"/>
    <w:qFormat/>
    <w:tblPr/>
  </w:style>
  <w:style w:type="table" w:styleId="1058" w:customStyle="1">
    <w:name w:val="Grid Table 7 Colorful - Accent 51"/>
    <w:basedOn w:val="763"/>
    <w:uiPriority w:val="99"/>
    <w:qFormat/>
    <w:tblPr/>
  </w:style>
  <w:style w:type="table" w:styleId="1059" w:customStyle="1">
    <w:name w:val="Grid Table 7 Colorful - Accent 61"/>
    <w:basedOn w:val="763"/>
    <w:uiPriority w:val="99"/>
    <w:qFormat/>
    <w:tblPr/>
  </w:style>
  <w:style w:type="table" w:styleId="1060" w:customStyle="1">
    <w:name w:val="List Table 1 Light1"/>
    <w:basedOn w:val="763"/>
    <w:uiPriority w:val="99"/>
    <w:qFormat/>
    <w:tblPr/>
  </w:style>
  <w:style w:type="table" w:styleId="1061" w:customStyle="1">
    <w:name w:val="List Table 1 Light - Accent 11"/>
    <w:basedOn w:val="763"/>
    <w:uiPriority w:val="99"/>
    <w:qFormat/>
    <w:tblPr/>
  </w:style>
  <w:style w:type="table" w:styleId="1062" w:customStyle="1">
    <w:name w:val="List Table 1 Light - Accent 21"/>
    <w:basedOn w:val="763"/>
    <w:uiPriority w:val="99"/>
    <w:qFormat/>
    <w:tblPr/>
  </w:style>
  <w:style w:type="table" w:styleId="1063" w:customStyle="1">
    <w:name w:val="List Table 1 Light - Accent 31"/>
    <w:basedOn w:val="763"/>
    <w:uiPriority w:val="99"/>
    <w:qFormat/>
    <w:tblPr/>
  </w:style>
  <w:style w:type="table" w:styleId="1064" w:customStyle="1">
    <w:name w:val="List Table 1 Light - Accent 41"/>
    <w:basedOn w:val="763"/>
    <w:uiPriority w:val="99"/>
    <w:qFormat/>
    <w:tblPr/>
  </w:style>
  <w:style w:type="table" w:styleId="1065" w:customStyle="1">
    <w:name w:val="List Table 1 Light - Accent 51"/>
    <w:basedOn w:val="763"/>
    <w:uiPriority w:val="99"/>
    <w:qFormat/>
    <w:tblPr/>
  </w:style>
  <w:style w:type="table" w:styleId="1066" w:customStyle="1">
    <w:name w:val="List Table 1 Light - Accent 61"/>
    <w:basedOn w:val="763"/>
    <w:uiPriority w:val="99"/>
    <w:qFormat/>
    <w:tblPr/>
  </w:style>
  <w:style w:type="table" w:styleId="1067" w:customStyle="1">
    <w:name w:val="List Table 21"/>
    <w:basedOn w:val="763"/>
    <w:uiPriority w:val="99"/>
    <w:qFormat/>
    <w:tblPr/>
  </w:style>
  <w:style w:type="table" w:styleId="1068" w:customStyle="1">
    <w:name w:val="List Table 2 - Accent 11"/>
    <w:basedOn w:val="763"/>
    <w:uiPriority w:val="99"/>
    <w:qFormat/>
    <w:tblPr/>
  </w:style>
  <w:style w:type="table" w:styleId="1069" w:customStyle="1">
    <w:name w:val="List Table 2 - Accent 21"/>
    <w:basedOn w:val="763"/>
    <w:uiPriority w:val="99"/>
    <w:qFormat/>
    <w:tblPr/>
  </w:style>
  <w:style w:type="table" w:styleId="1070" w:customStyle="1">
    <w:name w:val="List Table 2 - Accent 31"/>
    <w:basedOn w:val="763"/>
    <w:uiPriority w:val="99"/>
    <w:qFormat/>
    <w:tblPr/>
  </w:style>
  <w:style w:type="table" w:styleId="1071" w:customStyle="1">
    <w:name w:val="List Table 2 - Accent 41"/>
    <w:basedOn w:val="763"/>
    <w:uiPriority w:val="99"/>
    <w:qFormat/>
    <w:tblPr/>
  </w:style>
  <w:style w:type="table" w:styleId="1072" w:customStyle="1">
    <w:name w:val="List Table 2 - Accent 51"/>
    <w:basedOn w:val="763"/>
    <w:uiPriority w:val="99"/>
    <w:qFormat/>
    <w:tblPr/>
  </w:style>
  <w:style w:type="table" w:styleId="1073" w:customStyle="1">
    <w:name w:val="List Table 2 - Accent 61"/>
    <w:basedOn w:val="763"/>
    <w:uiPriority w:val="99"/>
    <w:qFormat/>
    <w:tblPr/>
  </w:style>
  <w:style w:type="table" w:styleId="1074" w:customStyle="1">
    <w:name w:val="List Table 31"/>
    <w:basedOn w:val="763"/>
    <w:uiPriority w:val="99"/>
    <w:qFormat/>
    <w:tblPr/>
  </w:style>
  <w:style w:type="table" w:styleId="1075" w:customStyle="1">
    <w:name w:val="List Table 3 - Accent 11"/>
    <w:basedOn w:val="763"/>
    <w:uiPriority w:val="99"/>
    <w:qFormat/>
    <w:tblPr/>
  </w:style>
  <w:style w:type="table" w:styleId="1076" w:customStyle="1">
    <w:name w:val="List Table 3 - Accent 21"/>
    <w:basedOn w:val="763"/>
    <w:uiPriority w:val="99"/>
    <w:qFormat/>
    <w:tblPr/>
  </w:style>
  <w:style w:type="table" w:styleId="1077" w:customStyle="1">
    <w:name w:val="List Table 3 - Accent 31"/>
    <w:basedOn w:val="763"/>
    <w:uiPriority w:val="99"/>
    <w:qFormat/>
    <w:tblPr/>
  </w:style>
  <w:style w:type="table" w:styleId="1078" w:customStyle="1">
    <w:name w:val="List Table 3 - Accent 41"/>
    <w:basedOn w:val="763"/>
    <w:uiPriority w:val="99"/>
    <w:qFormat/>
    <w:tblPr/>
  </w:style>
  <w:style w:type="table" w:styleId="1079" w:customStyle="1">
    <w:name w:val="List Table 3 - Accent 51"/>
    <w:basedOn w:val="763"/>
    <w:uiPriority w:val="99"/>
    <w:qFormat/>
    <w:tblPr/>
  </w:style>
  <w:style w:type="table" w:styleId="1080" w:customStyle="1">
    <w:name w:val="List Table 3 - Accent 61"/>
    <w:basedOn w:val="763"/>
    <w:uiPriority w:val="99"/>
    <w:qFormat/>
    <w:tblPr/>
  </w:style>
  <w:style w:type="table" w:styleId="1081" w:customStyle="1">
    <w:name w:val="List Table 41"/>
    <w:basedOn w:val="763"/>
    <w:uiPriority w:val="99"/>
    <w:qFormat/>
    <w:tblPr/>
  </w:style>
  <w:style w:type="table" w:styleId="1082" w:customStyle="1">
    <w:name w:val="List Table 4 - Accent 11"/>
    <w:basedOn w:val="763"/>
    <w:uiPriority w:val="99"/>
    <w:qFormat/>
    <w:tblPr/>
  </w:style>
  <w:style w:type="table" w:styleId="1083" w:customStyle="1">
    <w:name w:val="List Table 4 - Accent 21"/>
    <w:basedOn w:val="763"/>
    <w:uiPriority w:val="99"/>
    <w:qFormat/>
    <w:tblPr/>
  </w:style>
  <w:style w:type="table" w:styleId="1084" w:customStyle="1">
    <w:name w:val="List Table 4 - Accent 31"/>
    <w:basedOn w:val="763"/>
    <w:uiPriority w:val="99"/>
    <w:qFormat/>
    <w:tblPr/>
  </w:style>
  <w:style w:type="table" w:styleId="1085" w:customStyle="1">
    <w:name w:val="List Table 4 - Accent 41"/>
    <w:basedOn w:val="763"/>
    <w:uiPriority w:val="99"/>
    <w:qFormat/>
    <w:tblPr/>
  </w:style>
  <w:style w:type="table" w:styleId="1086" w:customStyle="1">
    <w:name w:val="List Table 4 - Accent 51"/>
    <w:basedOn w:val="763"/>
    <w:uiPriority w:val="99"/>
    <w:qFormat/>
    <w:tblPr/>
  </w:style>
  <w:style w:type="table" w:styleId="1087" w:customStyle="1">
    <w:name w:val="List Table 4 - Accent 61"/>
    <w:basedOn w:val="763"/>
    <w:uiPriority w:val="99"/>
    <w:qFormat/>
    <w:tblPr/>
  </w:style>
  <w:style w:type="table" w:styleId="1088" w:customStyle="1">
    <w:name w:val="List Table 5 Dark1"/>
    <w:basedOn w:val="763"/>
    <w:uiPriority w:val="99"/>
    <w:qFormat/>
    <w:tblPr/>
  </w:style>
  <w:style w:type="table" w:styleId="1089" w:customStyle="1">
    <w:name w:val="List Table 5 Dark - Accent 11"/>
    <w:basedOn w:val="763"/>
    <w:uiPriority w:val="99"/>
    <w:qFormat/>
    <w:tblPr/>
  </w:style>
  <w:style w:type="table" w:styleId="1090" w:customStyle="1">
    <w:name w:val="List Table 5 Dark - Accent 21"/>
    <w:basedOn w:val="763"/>
    <w:uiPriority w:val="99"/>
    <w:qFormat/>
    <w:tblPr/>
  </w:style>
  <w:style w:type="table" w:styleId="1091" w:customStyle="1">
    <w:name w:val="List Table 5 Dark - Accent 31"/>
    <w:basedOn w:val="763"/>
    <w:uiPriority w:val="99"/>
    <w:qFormat/>
    <w:tblPr/>
  </w:style>
  <w:style w:type="table" w:styleId="1092" w:customStyle="1">
    <w:name w:val="List Table 5 Dark - Accent 41"/>
    <w:basedOn w:val="763"/>
    <w:uiPriority w:val="99"/>
    <w:qFormat/>
    <w:tblPr/>
  </w:style>
  <w:style w:type="table" w:styleId="1093" w:customStyle="1">
    <w:name w:val="List Table 5 Dark - Accent 51"/>
    <w:basedOn w:val="763"/>
    <w:uiPriority w:val="99"/>
    <w:qFormat/>
    <w:tblPr/>
  </w:style>
  <w:style w:type="table" w:styleId="1094" w:customStyle="1">
    <w:name w:val="List Table 5 Dark - Accent 61"/>
    <w:basedOn w:val="763"/>
    <w:uiPriority w:val="99"/>
    <w:qFormat/>
    <w:tblPr/>
  </w:style>
  <w:style w:type="table" w:styleId="1095" w:customStyle="1">
    <w:name w:val="List Table 6 Colorful1"/>
    <w:basedOn w:val="763"/>
    <w:uiPriority w:val="99"/>
    <w:qFormat/>
    <w:tblPr/>
  </w:style>
  <w:style w:type="table" w:styleId="1096" w:customStyle="1">
    <w:name w:val="List Table 6 Colorful - Accent 11"/>
    <w:basedOn w:val="763"/>
    <w:uiPriority w:val="99"/>
    <w:qFormat/>
    <w:tblPr/>
  </w:style>
  <w:style w:type="table" w:styleId="1097" w:customStyle="1">
    <w:name w:val="List Table 6 Colorful - Accent 21"/>
    <w:basedOn w:val="763"/>
    <w:uiPriority w:val="99"/>
    <w:qFormat/>
    <w:tblPr/>
  </w:style>
  <w:style w:type="table" w:styleId="1098" w:customStyle="1">
    <w:name w:val="List Table 6 Colorful - Accent 31"/>
    <w:basedOn w:val="763"/>
    <w:uiPriority w:val="99"/>
    <w:qFormat/>
    <w:tblPr/>
  </w:style>
  <w:style w:type="table" w:styleId="1099" w:customStyle="1">
    <w:name w:val="List Table 6 Colorful - Accent 41"/>
    <w:basedOn w:val="763"/>
    <w:uiPriority w:val="99"/>
    <w:qFormat/>
    <w:tblPr/>
  </w:style>
  <w:style w:type="table" w:styleId="1100" w:customStyle="1">
    <w:name w:val="List Table 6 Colorful - Accent 51"/>
    <w:basedOn w:val="763"/>
    <w:uiPriority w:val="99"/>
    <w:qFormat/>
    <w:tblPr/>
  </w:style>
  <w:style w:type="table" w:styleId="1101" w:customStyle="1">
    <w:name w:val="List Table 6 Colorful - Accent 61"/>
    <w:basedOn w:val="763"/>
    <w:uiPriority w:val="99"/>
    <w:qFormat/>
    <w:tblPr/>
  </w:style>
  <w:style w:type="table" w:styleId="1102" w:customStyle="1">
    <w:name w:val="List Table 7 Colorful1"/>
    <w:basedOn w:val="763"/>
    <w:uiPriority w:val="99"/>
    <w:qFormat/>
    <w:tblPr/>
  </w:style>
  <w:style w:type="table" w:styleId="1103" w:customStyle="1">
    <w:name w:val="List Table 7 Colorful - Accent 11"/>
    <w:basedOn w:val="763"/>
    <w:uiPriority w:val="99"/>
    <w:qFormat/>
    <w:tblPr/>
  </w:style>
  <w:style w:type="table" w:styleId="1104" w:customStyle="1">
    <w:name w:val="List Table 7 Colorful - Accent 21"/>
    <w:basedOn w:val="763"/>
    <w:uiPriority w:val="99"/>
    <w:qFormat/>
    <w:tblPr/>
  </w:style>
  <w:style w:type="table" w:styleId="1105" w:customStyle="1">
    <w:name w:val="List Table 7 Colorful - Accent 31"/>
    <w:basedOn w:val="763"/>
    <w:uiPriority w:val="99"/>
    <w:qFormat/>
    <w:tblPr/>
  </w:style>
  <w:style w:type="table" w:styleId="1106" w:customStyle="1">
    <w:name w:val="List Table 7 Colorful - Accent 41"/>
    <w:basedOn w:val="763"/>
    <w:uiPriority w:val="99"/>
    <w:qFormat/>
    <w:tblPr/>
  </w:style>
  <w:style w:type="table" w:styleId="1107" w:customStyle="1">
    <w:name w:val="List Table 7 Colorful - Accent 51"/>
    <w:basedOn w:val="763"/>
    <w:uiPriority w:val="99"/>
    <w:qFormat/>
    <w:tblPr/>
  </w:style>
  <w:style w:type="table" w:styleId="1108" w:customStyle="1">
    <w:name w:val="List Table 7 Colorful - Accent 61"/>
    <w:basedOn w:val="763"/>
    <w:uiPriority w:val="99"/>
    <w:qFormat/>
    <w:tblPr/>
  </w:style>
  <w:style w:type="table" w:styleId="1109" w:customStyle="1">
    <w:name w:val="Bordered1"/>
    <w:basedOn w:val="763"/>
    <w:uiPriority w:val="99"/>
    <w:qFormat/>
    <w:tblPr/>
  </w:style>
  <w:style w:type="table" w:styleId="1110" w:customStyle="1">
    <w:name w:val="Bordered - Accent 11"/>
    <w:basedOn w:val="763"/>
    <w:uiPriority w:val="99"/>
    <w:qFormat/>
    <w:tblPr/>
  </w:style>
  <w:style w:type="table" w:styleId="1111" w:customStyle="1">
    <w:name w:val="Bordered - Accent 21"/>
    <w:basedOn w:val="763"/>
    <w:uiPriority w:val="99"/>
    <w:qFormat/>
    <w:tblPr/>
  </w:style>
  <w:style w:type="table" w:styleId="1112" w:customStyle="1">
    <w:name w:val="Bordered - Accent 31"/>
    <w:basedOn w:val="763"/>
    <w:uiPriority w:val="99"/>
    <w:qFormat/>
    <w:tblPr/>
  </w:style>
  <w:style w:type="table" w:styleId="1113" w:customStyle="1">
    <w:name w:val="Bordered - Accent 41"/>
    <w:basedOn w:val="763"/>
    <w:uiPriority w:val="99"/>
    <w:qFormat/>
    <w:tblPr/>
  </w:style>
  <w:style w:type="table" w:styleId="1114" w:customStyle="1">
    <w:name w:val="Bordered - Accent 51"/>
    <w:basedOn w:val="763"/>
    <w:uiPriority w:val="99"/>
    <w:qFormat/>
    <w:tblPr/>
  </w:style>
  <w:style w:type="table" w:styleId="1115" w:customStyle="1">
    <w:name w:val="Bordered - Accent 61"/>
    <w:basedOn w:val="763"/>
    <w:uiPriority w:val="99"/>
    <w:qFormat/>
    <w:tblPr/>
  </w:style>
  <w:style w:type="paragraph" w:styleId="1116" w:customStyle="1">
    <w:name w:val="01-标书-标题1"/>
    <w:next w:val="752"/>
    <w:qFormat/>
    <w:pPr>
      <w:ind w:left="425" w:hanging="425"/>
      <w:spacing w:line="360" w:lineRule="auto"/>
      <w:tabs>
        <w:tab w:val="left" w:pos="425" w:leader="none"/>
      </w:tabs>
      <w:outlineLvl w:val="0"/>
    </w:pPr>
    <w:rPr>
      <w:rFonts w:ascii="黑体" w:hAnsi="宋体" w:eastAsia="黑体"/>
      <w:sz w:val="44"/>
      <w:szCs w:val="32"/>
    </w:rPr>
  </w:style>
  <w:style w:type="paragraph" w:styleId="1117" w:customStyle="1">
    <w:name w:val="Normal_0"/>
    <w:qFormat/>
    <w:rPr>
      <w:rFonts w:eastAsia="Times New Roman"/>
      <w:sz w:val="24"/>
      <w:szCs w:val="24"/>
    </w:rPr>
  </w:style>
  <w:style w:type="character" w:styleId="1118" w:customStyle="1">
    <w:name w:val="titlebody"/>
    <w:qFormat/>
    <w:rPr>
      <w:rFonts w:ascii="宋体" w:hAnsi="宋体" w:eastAsia="宋体" w:cs="宋体"/>
      <w:b/>
      <w:bCs/>
      <w:color w:val="000000"/>
      <w:sz w:val="24"/>
      <w:szCs w:val="24"/>
    </w:rPr>
  </w:style>
  <w:style w:type="paragraph" w:styleId="1119" w:customStyle="1">
    <w:name w:val="Normal_24"/>
    <w:qFormat/>
    <w:rPr>
      <w:rFonts w:eastAsia="Times New Roman"/>
      <w:sz w:val="24"/>
      <w:szCs w:val="24"/>
    </w:rPr>
  </w:style>
  <w:style w:type="character" w:styleId="1120" w:customStyle="1">
    <w:name w:val="页眉 Char1"/>
    <w:uiPriority w:val="99"/>
    <w:semiHidden/>
    <w:qFormat/>
    <w:rPr>
      <w:sz w:val="18"/>
      <w:szCs w:val="18"/>
    </w:rPr>
  </w:style>
  <w:style w:type="character" w:styleId="1121" w:customStyle="1">
    <w:name w:val="页脚 Char1"/>
    <w:uiPriority w:val="99"/>
    <w:semiHidden/>
    <w:qFormat/>
    <w:rPr>
      <w:sz w:val="18"/>
      <w:szCs w:val="18"/>
    </w:rPr>
  </w:style>
  <w:style w:type="paragraph" w:styleId="1122" w:customStyle="1">
    <w:name w:val="Normal_4"/>
    <w:qFormat/>
    <w:rPr>
      <w:rFonts w:eastAsia="Times New Roman"/>
      <w:sz w:val="24"/>
      <w:szCs w:val="24"/>
    </w:rPr>
  </w:style>
  <w:style w:type="paragraph" w:styleId="1123" w:customStyle="1">
    <w:name w:val="Normal_5"/>
    <w:qFormat/>
    <w:rPr>
      <w:rFonts w:eastAsia="Times New Roman"/>
      <w:sz w:val="24"/>
      <w:szCs w:val="24"/>
    </w:rPr>
  </w:style>
  <w:style w:type="paragraph" w:styleId="1124" w:customStyle="1">
    <w:name w:val="正文_4_0"/>
    <w:qFormat/>
    <w:pPr>
      <w:jc w:val="both"/>
      <w:widowControl w:val="off"/>
    </w:pPr>
    <w:rPr>
      <w:rFonts w:ascii="Calibri" w:hAnsi="Calibri"/>
      <w:sz w:val="21"/>
      <w:szCs w:val="22"/>
    </w:rPr>
  </w:style>
  <w:style w:type="paragraph" w:styleId="1125" w:customStyle="1">
    <w:name w:val="Table Paragraph"/>
    <w:basedOn w:val="752"/>
    <w:uiPriority w:val="1"/>
    <w:unhideWhenUsed/>
    <w:qFormat/>
    <w:pPr>
      <w:spacing w:after="0" w:line="240" w:lineRule="auto"/>
      <w:widowControl w:val="off"/>
    </w:pPr>
    <w:rPr>
      <w:rFonts w:ascii="Times New Roman" w:hAnsi="Times New Roman"/>
      <w:sz w:val="24"/>
      <w:szCs w:val="24"/>
      <w:lang w:eastAsia="zh-CN"/>
    </w:rPr>
  </w:style>
  <w:style w:type="paragraph" w:styleId="1126" w:customStyle="1">
    <w:name w:val="正文文本_0"/>
    <w:basedOn w:val="1003"/>
    <w:uiPriority w:val="99"/>
    <w:qFormat/>
    <w:rPr>
      <w:rFonts w:ascii="Times New Roman" w:hAnsi="Times New Roman"/>
      <w:sz w:val="20"/>
      <w:szCs w:val="24"/>
    </w:rPr>
  </w:style>
  <w:style w:type="table" w:styleId="1127" w:customStyle="1">
    <w:name w:val="网格型2"/>
    <w:basedOn w:val="763"/>
    <w:uiPriority w:val="59"/>
    <w:qFormat/>
    <w:tblPr/>
  </w:style>
  <w:style w:type="table" w:styleId="1128" w:customStyle="1">
    <w:name w:val="Table Grid Light2"/>
    <w:basedOn w:val="763"/>
    <w:uiPriority w:val="59"/>
    <w:qFormat/>
    <w:tblPr/>
  </w:style>
  <w:style w:type="table" w:styleId="1129" w:customStyle="1">
    <w:name w:val="Plain Table 12"/>
    <w:basedOn w:val="763"/>
    <w:uiPriority w:val="59"/>
    <w:qFormat/>
    <w:tblPr/>
  </w:style>
  <w:style w:type="table" w:styleId="1130" w:customStyle="1">
    <w:name w:val="Plain Table 22"/>
    <w:basedOn w:val="763"/>
    <w:uiPriority w:val="59"/>
    <w:qFormat/>
    <w:tblPr/>
  </w:style>
  <w:style w:type="table" w:styleId="1131" w:customStyle="1">
    <w:name w:val="Plain Table 32"/>
    <w:basedOn w:val="763"/>
    <w:uiPriority w:val="99"/>
    <w:qFormat/>
    <w:tblPr/>
  </w:style>
  <w:style w:type="table" w:styleId="1132" w:customStyle="1">
    <w:name w:val="Plain Table 42"/>
    <w:basedOn w:val="763"/>
    <w:uiPriority w:val="99"/>
    <w:qFormat/>
    <w:tblPr/>
  </w:style>
  <w:style w:type="table" w:styleId="1133" w:customStyle="1">
    <w:name w:val="Plain Table 52"/>
    <w:basedOn w:val="763"/>
    <w:uiPriority w:val="99"/>
    <w:qFormat/>
    <w:tblPr/>
  </w:style>
  <w:style w:type="table" w:styleId="1134" w:customStyle="1">
    <w:name w:val="Grid Table 1 Light2"/>
    <w:basedOn w:val="763"/>
    <w:uiPriority w:val="99"/>
    <w:qFormat/>
    <w:tblPr/>
  </w:style>
  <w:style w:type="table" w:styleId="1135" w:customStyle="1">
    <w:name w:val="Grid Table 1 Light - Accent 12"/>
    <w:basedOn w:val="763"/>
    <w:uiPriority w:val="99"/>
    <w:qFormat/>
    <w:tblPr/>
  </w:style>
  <w:style w:type="table" w:styleId="1136" w:customStyle="1">
    <w:name w:val="Grid Table 1 Light - Accent 22"/>
    <w:basedOn w:val="763"/>
    <w:uiPriority w:val="99"/>
    <w:qFormat/>
    <w:tblPr/>
  </w:style>
  <w:style w:type="table" w:styleId="1137" w:customStyle="1">
    <w:name w:val="Grid Table 1 Light - Accent 32"/>
    <w:basedOn w:val="763"/>
    <w:uiPriority w:val="99"/>
    <w:qFormat/>
    <w:tblPr/>
  </w:style>
  <w:style w:type="table" w:styleId="1138" w:customStyle="1">
    <w:name w:val="Grid Table 1 Light - Accent 42"/>
    <w:basedOn w:val="763"/>
    <w:uiPriority w:val="99"/>
    <w:qFormat/>
    <w:tblPr/>
  </w:style>
  <w:style w:type="table" w:styleId="1139" w:customStyle="1">
    <w:name w:val="Grid Table 1 Light - Accent 52"/>
    <w:basedOn w:val="763"/>
    <w:uiPriority w:val="99"/>
    <w:qFormat/>
    <w:tblPr/>
  </w:style>
  <w:style w:type="table" w:styleId="1140" w:customStyle="1">
    <w:name w:val="Grid Table 1 Light - Accent 62"/>
    <w:basedOn w:val="763"/>
    <w:uiPriority w:val="99"/>
    <w:qFormat/>
    <w:tblPr/>
  </w:style>
  <w:style w:type="table" w:styleId="1141" w:customStyle="1">
    <w:name w:val="Grid Table 22"/>
    <w:basedOn w:val="763"/>
    <w:uiPriority w:val="99"/>
    <w:qFormat/>
    <w:tblPr/>
  </w:style>
  <w:style w:type="table" w:styleId="1142" w:customStyle="1">
    <w:name w:val="Grid Table 2 - Accent 12"/>
    <w:basedOn w:val="763"/>
    <w:uiPriority w:val="99"/>
    <w:qFormat/>
    <w:tblPr/>
  </w:style>
  <w:style w:type="table" w:styleId="1143" w:customStyle="1">
    <w:name w:val="Grid Table 2 - Accent 22"/>
    <w:basedOn w:val="763"/>
    <w:uiPriority w:val="99"/>
    <w:qFormat/>
    <w:tblPr/>
  </w:style>
  <w:style w:type="table" w:styleId="1144" w:customStyle="1">
    <w:name w:val="Grid Table 2 - Accent 32"/>
    <w:basedOn w:val="763"/>
    <w:uiPriority w:val="99"/>
    <w:qFormat/>
    <w:tblPr/>
  </w:style>
  <w:style w:type="table" w:styleId="1145" w:customStyle="1">
    <w:name w:val="Grid Table 2 - Accent 42"/>
    <w:basedOn w:val="763"/>
    <w:uiPriority w:val="99"/>
    <w:qFormat/>
    <w:tblPr/>
  </w:style>
  <w:style w:type="table" w:styleId="1146" w:customStyle="1">
    <w:name w:val="Grid Table 2 - Accent 52"/>
    <w:basedOn w:val="763"/>
    <w:uiPriority w:val="99"/>
    <w:qFormat/>
    <w:tblPr/>
  </w:style>
  <w:style w:type="table" w:styleId="1147" w:customStyle="1">
    <w:name w:val="Grid Table 2 - Accent 62"/>
    <w:basedOn w:val="763"/>
    <w:uiPriority w:val="99"/>
    <w:qFormat/>
    <w:tblPr/>
  </w:style>
  <w:style w:type="table" w:styleId="1148" w:customStyle="1">
    <w:name w:val="Grid Table 32"/>
    <w:basedOn w:val="763"/>
    <w:uiPriority w:val="99"/>
    <w:qFormat/>
    <w:tblPr/>
  </w:style>
  <w:style w:type="table" w:styleId="1149" w:customStyle="1">
    <w:name w:val="Grid Table 3 - Accent 12"/>
    <w:basedOn w:val="763"/>
    <w:uiPriority w:val="99"/>
    <w:qFormat/>
    <w:tblPr/>
  </w:style>
  <w:style w:type="table" w:styleId="1150" w:customStyle="1">
    <w:name w:val="Grid Table 3 - Accent 22"/>
    <w:basedOn w:val="763"/>
    <w:uiPriority w:val="99"/>
    <w:qFormat/>
    <w:tblPr/>
  </w:style>
  <w:style w:type="table" w:styleId="1151" w:customStyle="1">
    <w:name w:val="Grid Table 3 - Accent 32"/>
    <w:basedOn w:val="763"/>
    <w:uiPriority w:val="99"/>
    <w:qFormat/>
    <w:tblPr/>
  </w:style>
  <w:style w:type="table" w:styleId="1152" w:customStyle="1">
    <w:name w:val="Grid Table 3 - Accent 42"/>
    <w:basedOn w:val="763"/>
    <w:uiPriority w:val="99"/>
    <w:qFormat/>
    <w:tblPr/>
  </w:style>
  <w:style w:type="table" w:styleId="1153" w:customStyle="1">
    <w:name w:val="Grid Table 3 - Accent 52"/>
    <w:basedOn w:val="763"/>
    <w:uiPriority w:val="99"/>
    <w:qFormat/>
    <w:tblPr/>
  </w:style>
  <w:style w:type="table" w:styleId="1154" w:customStyle="1">
    <w:name w:val="Grid Table 3 - Accent 62"/>
    <w:basedOn w:val="763"/>
    <w:uiPriority w:val="99"/>
    <w:qFormat/>
    <w:tblPr/>
  </w:style>
  <w:style w:type="table" w:styleId="1155" w:customStyle="1">
    <w:name w:val="Grid Table 42"/>
    <w:basedOn w:val="763"/>
    <w:uiPriority w:val="59"/>
    <w:qFormat/>
    <w:tblPr/>
  </w:style>
  <w:style w:type="table" w:styleId="1156" w:customStyle="1">
    <w:name w:val="Grid Table 4 - Accent 12"/>
    <w:basedOn w:val="763"/>
    <w:uiPriority w:val="59"/>
    <w:qFormat/>
    <w:tblPr/>
  </w:style>
  <w:style w:type="table" w:styleId="1157" w:customStyle="1">
    <w:name w:val="Grid Table 4 - Accent 22"/>
    <w:basedOn w:val="763"/>
    <w:uiPriority w:val="59"/>
    <w:qFormat/>
    <w:tblPr/>
  </w:style>
  <w:style w:type="table" w:styleId="1158" w:customStyle="1">
    <w:name w:val="Grid Table 4 - Accent 32"/>
    <w:basedOn w:val="763"/>
    <w:uiPriority w:val="59"/>
    <w:qFormat/>
    <w:tblPr/>
  </w:style>
  <w:style w:type="table" w:styleId="1159" w:customStyle="1">
    <w:name w:val="Grid Table 4 - Accent 42"/>
    <w:basedOn w:val="763"/>
    <w:uiPriority w:val="59"/>
    <w:qFormat/>
    <w:tblPr/>
  </w:style>
  <w:style w:type="table" w:styleId="1160" w:customStyle="1">
    <w:name w:val="Grid Table 4 - Accent 52"/>
    <w:basedOn w:val="763"/>
    <w:uiPriority w:val="59"/>
    <w:qFormat/>
    <w:tblPr/>
  </w:style>
  <w:style w:type="table" w:styleId="1161" w:customStyle="1">
    <w:name w:val="Grid Table 4 - Accent 62"/>
    <w:basedOn w:val="763"/>
    <w:uiPriority w:val="59"/>
    <w:qFormat/>
    <w:tblPr/>
  </w:style>
  <w:style w:type="table" w:styleId="1162" w:customStyle="1">
    <w:name w:val="Grid Table 5 Dark2"/>
    <w:basedOn w:val="763"/>
    <w:uiPriority w:val="99"/>
    <w:qFormat/>
    <w:tblPr/>
  </w:style>
  <w:style w:type="table" w:styleId="1163" w:customStyle="1">
    <w:name w:val="Grid Table 5 Dark- Accent 12"/>
    <w:basedOn w:val="763"/>
    <w:uiPriority w:val="99"/>
    <w:qFormat/>
    <w:tblPr/>
  </w:style>
  <w:style w:type="table" w:styleId="1164" w:customStyle="1">
    <w:name w:val="Grid Table 5 Dark - Accent 22"/>
    <w:basedOn w:val="763"/>
    <w:uiPriority w:val="99"/>
    <w:qFormat/>
    <w:tblPr/>
  </w:style>
  <w:style w:type="table" w:styleId="1165" w:customStyle="1">
    <w:name w:val="Grid Table 5 Dark - Accent 32"/>
    <w:basedOn w:val="763"/>
    <w:uiPriority w:val="99"/>
    <w:qFormat/>
    <w:tblPr/>
  </w:style>
  <w:style w:type="table" w:styleId="1166" w:customStyle="1">
    <w:name w:val="Grid Table 5 Dark- Accent 42"/>
    <w:basedOn w:val="763"/>
    <w:uiPriority w:val="99"/>
    <w:qFormat/>
    <w:tblPr/>
  </w:style>
  <w:style w:type="table" w:styleId="1167" w:customStyle="1">
    <w:name w:val="Grid Table 5 Dark - Accent 52"/>
    <w:basedOn w:val="763"/>
    <w:uiPriority w:val="99"/>
    <w:qFormat/>
    <w:tblPr/>
  </w:style>
  <w:style w:type="table" w:styleId="1168" w:customStyle="1">
    <w:name w:val="Grid Table 5 Dark - Accent 62"/>
    <w:basedOn w:val="763"/>
    <w:uiPriority w:val="99"/>
    <w:qFormat/>
    <w:tblPr/>
  </w:style>
  <w:style w:type="table" w:styleId="1169" w:customStyle="1">
    <w:name w:val="Grid Table 6 Colorful2"/>
    <w:basedOn w:val="763"/>
    <w:uiPriority w:val="99"/>
    <w:qFormat/>
    <w:tblPr/>
  </w:style>
  <w:style w:type="table" w:styleId="1170" w:customStyle="1">
    <w:name w:val="Grid Table 6 Colorful - Accent 12"/>
    <w:basedOn w:val="763"/>
    <w:uiPriority w:val="99"/>
    <w:qFormat/>
    <w:tblPr/>
  </w:style>
  <w:style w:type="table" w:styleId="1171" w:customStyle="1">
    <w:name w:val="Grid Table 6 Colorful - Accent 22"/>
    <w:basedOn w:val="763"/>
    <w:uiPriority w:val="99"/>
    <w:qFormat/>
    <w:tblPr/>
  </w:style>
  <w:style w:type="table" w:styleId="1172" w:customStyle="1">
    <w:name w:val="Grid Table 6 Colorful - Accent 32"/>
    <w:basedOn w:val="763"/>
    <w:uiPriority w:val="99"/>
    <w:qFormat/>
    <w:tblPr/>
  </w:style>
  <w:style w:type="table" w:styleId="1173" w:customStyle="1">
    <w:name w:val="Grid Table 6 Colorful - Accent 42"/>
    <w:basedOn w:val="763"/>
    <w:uiPriority w:val="99"/>
    <w:qFormat/>
    <w:tblPr/>
  </w:style>
  <w:style w:type="table" w:styleId="1174" w:customStyle="1">
    <w:name w:val="Grid Table 6 Colorful - Accent 52"/>
    <w:basedOn w:val="763"/>
    <w:uiPriority w:val="99"/>
    <w:qFormat/>
    <w:tblPr/>
  </w:style>
  <w:style w:type="table" w:styleId="1175" w:customStyle="1">
    <w:name w:val="Grid Table 6 Colorful - Accent 62"/>
    <w:basedOn w:val="763"/>
    <w:uiPriority w:val="99"/>
    <w:qFormat/>
    <w:tblPr/>
  </w:style>
  <w:style w:type="table" w:styleId="1176" w:customStyle="1">
    <w:name w:val="Grid Table 7 Colorful2"/>
    <w:basedOn w:val="763"/>
    <w:uiPriority w:val="99"/>
    <w:qFormat/>
    <w:tblPr/>
  </w:style>
  <w:style w:type="table" w:styleId="1177" w:customStyle="1">
    <w:name w:val="Grid Table 7 Colorful - Accent 12"/>
    <w:basedOn w:val="763"/>
    <w:uiPriority w:val="99"/>
    <w:qFormat/>
    <w:tblPr/>
  </w:style>
  <w:style w:type="table" w:styleId="1178" w:customStyle="1">
    <w:name w:val="Grid Table 7 Colorful - Accent 22"/>
    <w:basedOn w:val="763"/>
    <w:uiPriority w:val="99"/>
    <w:qFormat/>
    <w:tblPr/>
  </w:style>
  <w:style w:type="table" w:styleId="1179" w:customStyle="1">
    <w:name w:val="Grid Table 7 Colorful - Accent 32"/>
    <w:basedOn w:val="763"/>
    <w:uiPriority w:val="99"/>
    <w:qFormat/>
    <w:tblPr/>
  </w:style>
  <w:style w:type="table" w:styleId="1180" w:customStyle="1">
    <w:name w:val="Grid Table 7 Colorful - Accent 42"/>
    <w:basedOn w:val="763"/>
    <w:uiPriority w:val="99"/>
    <w:qFormat/>
    <w:tblPr/>
  </w:style>
  <w:style w:type="table" w:styleId="1181" w:customStyle="1">
    <w:name w:val="Grid Table 7 Colorful - Accent 52"/>
    <w:basedOn w:val="763"/>
    <w:uiPriority w:val="99"/>
    <w:qFormat/>
    <w:tblPr/>
  </w:style>
  <w:style w:type="table" w:styleId="1182" w:customStyle="1">
    <w:name w:val="Grid Table 7 Colorful - Accent 62"/>
    <w:basedOn w:val="763"/>
    <w:uiPriority w:val="99"/>
    <w:qFormat/>
    <w:tblPr/>
  </w:style>
  <w:style w:type="table" w:styleId="1183" w:customStyle="1">
    <w:name w:val="List Table 1 Light2"/>
    <w:basedOn w:val="763"/>
    <w:uiPriority w:val="99"/>
    <w:qFormat/>
    <w:tblPr/>
  </w:style>
  <w:style w:type="table" w:styleId="1184" w:customStyle="1">
    <w:name w:val="List Table 1 Light - Accent 12"/>
    <w:basedOn w:val="763"/>
    <w:uiPriority w:val="99"/>
    <w:qFormat/>
    <w:tblPr/>
  </w:style>
  <w:style w:type="table" w:styleId="1185" w:customStyle="1">
    <w:name w:val="List Table 1 Light - Accent 22"/>
    <w:basedOn w:val="763"/>
    <w:uiPriority w:val="99"/>
    <w:qFormat/>
    <w:tblPr/>
  </w:style>
  <w:style w:type="table" w:styleId="1186" w:customStyle="1">
    <w:name w:val="List Table 1 Light - Accent 32"/>
    <w:basedOn w:val="763"/>
    <w:uiPriority w:val="99"/>
    <w:qFormat/>
    <w:tblPr/>
  </w:style>
  <w:style w:type="table" w:styleId="1187" w:customStyle="1">
    <w:name w:val="List Table 1 Light - Accent 42"/>
    <w:basedOn w:val="763"/>
    <w:uiPriority w:val="99"/>
    <w:qFormat/>
    <w:tblPr/>
  </w:style>
  <w:style w:type="table" w:styleId="1188" w:customStyle="1">
    <w:name w:val="List Table 1 Light - Accent 52"/>
    <w:basedOn w:val="763"/>
    <w:uiPriority w:val="99"/>
    <w:qFormat/>
    <w:tblPr/>
  </w:style>
  <w:style w:type="table" w:styleId="1189" w:customStyle="1">
    <w:name w:val="List Table 1 Light - Accent 62"/>
    <w:basedOn w:val="763"/>
    <w:uiPriority w:val="99"/>
    <w:qFormat/>
    <w:tblPr/>
  </w:style>
  <w:style w:type="table" w:styleId="1190" w:customStyle="1">
    <w:name w:val="List Table 22"/>
    <w:basedOn w:val="763"/>
    <w:uiPriority w:val="99"/>
    <w:qFormat/>
    <w:tblPr/>
  </w:style>
  <w:style w:type="table" w:styleId="1191" w:customStyle="1">
    <w:name w:val="List Table 2 - Accent 12"/>
    <w:basedOn w:val="763"/>
    <w:uiPriority w:val="99"/>
    <w:qFormat/>
    <w:tblPr/>
  </w:style>
  <w:style w:type="table" w:styleId="1192" w:customStyle="1">
    <w:name w:val="List Table 2 - Accent 22"/>
    <w:basedOn w:val="763"/>
    <w:uiPriority w:val="99"/>
    <w:qFormat/>
    <w:tblPr/>
  </w:style>
  <w:style w:type="table" w:styleId="1193" w:customStyle="1">
    <w:name w:val="List Table 2 - Accent 32"/>
    <w:basedOn w:val="763"/>
    <w:uiPriority w:val="99"/>
    <w:qFormat/>
    <w:tblPr/>
  </w:style>
  <w:style w:type="table" w:styleId="1194" w:customStyle="1">
    <w:name w:val="List Table 2 - Accent 42"/>
    <w:basedOn w:val="763"/>
    <w:uiPriority w:val="99"/>
    <w:qFormat/>
    <w:tblPr/>
  </w:style>
  <w:style w:type="table" w:styleId="1195" w:customStyle="1">
    <w:name w:val="List Table 2 - Accent 52"/>
    <w:basedOn w:val="763"/>
    <w:uiPriority w:val="99"/>
    <w:qFormat/>
    <w:tblPr/>
  </w:style>
  <w:style w:type="table" w:styleId="1196" w:customStyle="1">
    <w:name w:val="List Table 2 - Accent 62"/>
    <w:basedOn w:val="763"/>
    <w:uiPriority w:val="99"/>
    <w:qFormat/>
    <w:tblPr/>
  </w:style>
  <w:style w:type="table" w:styleId="1197" w:customStyle="1">
    <w:name w:val="List Table 32"/>
    <w:basedOn w:val="763"/>
    <w:uiPriority w:val="99"/>
    <w:qFormat/>
    <w:tblPr/>
  </w:style>
  <w:style w:type="table" w:styleId="1198" w:customStyle="1">
    <w:name w:val="List Table 3 - Accent 12"/>
    <w:basedOn w:val="763"/>
    <w:uiPriority w:val="99"/>
    <w:qFormat/>
    <w:tblPr/>
  </w:style>
  <w:style w:type="table" w:styleId="1199" w:customStyle="1">
    <w:name w:val="List Table 3 - Accent 22"/>
    <w:basedOn w:val="763"/>
    <w:uiPriority w:val="99"/>
    <w:qFormat/>
    <w:tblPr/>
  </w:style>
  <w:style w:type="table" w:styleId="1200" w:customStyle="1">
    <w:name w:val="List Table 3 - Accent 32"/>
    <w:basedOn w:val="763"/>
    <w:uiPriority w:val="99"/>
    <w:qFormat/>
    <w:tblPr/>
  </w:style>
  <w:style w:type="table" w:styleId="1201" w:customStyle="1">
    <w:name w:val="List Table 3 - Accent 42"/>
    <w:basedOn w:val="763"/>
    <w:uiPriority w:val="99"/>
    <w:qFormat/>
    <w:tblPr/>
  </w:style>
  <w:style w:type="table" w:styleId="1202" w:customStyle="1">
    <w:name w:val="List Table 3 - Accent 52"/>
    <w:basedOn w:val="763"/>
    <w:uiPriority w:val="99"/>
    <w:qFormat/>
    <w:tblPr/>
  </w:style>
  <w:style w:type="table" w:styleId="1203" w:customStyle="1">
    <w:name w:val="List Table 3 - Accent 62"/>
    <w:basedOn w:val="763"/>
    <w:uiPriority w:val="99"/>
    <w:qFormat/>
    <w:tblPr/>
  </w:style>
  <w:style w:type="table" w:styleId="1204" w:customStyle="1">
    <w:name w:val="List Table 42"/>
    <w:basedOn w:val="763"/>
    <w:uiPriority w:val="99"/>
    <w:qFormat/>
    <w:tblPr/>
  </w:style>
  <w:style w:type="table" w:styleId="1205" w:customStyle="1">
    <w:name w:val="List Table 4 - Accent 12"/>
    <w:basedOn w:val="763"/>
    <w:uiPriority w:val="99"/>
    <w:qFormat/>
    <w:tblPr/>
  </w:style>
  <w:style w:type="table" w:styleId="1206" w:customStyle="1">
    <w:name w:val="List Table 4 - Accent 22"/>
    <w:basedOn w:val="763"/>
    <w:uiPriority w:val="99"/>
    <w:qFormat/>
    <w:tblPr/>
  </w:style>
  <w:style w:type="table" w:styleId="1207" w:customStyle="1">
    <w:name w:val="List Table 4 - Accent 32"/>
    <w:basedOn w:val="763"/>
    <w:uiPriority w:val="99"/>
    <w:qFormat/>
    <w:tblPr/>
  </w:style>
  <w:style w:type="table" w:styleId="1208" w:customStyle="1">
    <w:name w:val="List Table 4 - Accent 42"/>
    <w:basedOn w:val="763"/>
    <w:uiPriority w:val="99"/>
    <w:qFormat/>
    <w:tblPr/>
  </w:style>
  <w:style w:type="table" w:styleId="1209" w:customStyle="1">
    <w:name w:val="List Table 4 - Accent 52"/>
    <w:basedOn w:val="763"/>
    <w:uiPriority w:val="99"/>
    <w:qFormat/>
    <w:tblPr/>
  </w:style>
  <w:style w:type="table" w:styleId="1210" w:customStyle="1">
    <w:name w:val="List Table 4 - Accent 62"/>
    <w:basedOn w:val="763"/>
    <w:uiPriority w:val="99"/>
    <w:qFormat/>
    <w:tblPr/>
  </w:style>
  <w:style w:type="table" w:styleId="1211" w:customStyle="1">
    <w:name w:val="List Table 5 Dark2"/>
    <w:basedOn w:val="763"/>
    <w:uiPriority w:val="99"/>
    <w:qFormat/>
    <w:tblPr/>
  </w:style>
  <w:style w:type="table" w:styleId="1212" w:customStyle="1">
    <w:name w:val="List Table 5 Dark - Accent 12"/>
    <w:basedOn w:val="763"/>
    <w:uiPriority w:val="99"/>
    <w:qFormat/>
    <w:tblPr/>
  </w:style>
  <w:style w:type="table" w:styleId="1213" w:customStyle="1">
    <w:name w:val="List Table 5 Dark - Accent 22"/>
    <w:basedOn w:val="763"/>
    <w:uiPriority w:val="99"/>
    <w:qFormat/>
    <w:tblPr/>
  </w:style>
  <w:style w:type="table" w:styleId="1214" w:customStyle="1">
    <w:name w:val="List Table 5 Dark - Accent 32"/>
    <w:basedOn w:val="763"/>
    <w:uiPriority w:val="99"/>
    <w:qFormat/>
    <w:tblPr/>
  </w:style>
  <w:style w:type="table" w:styleId="1215" w:customStyle="1">
    <w:name w:val="List Table 5 Dark - Accent 42"/>
    <w:basedOn w:val="763"/>
    <w:uiPriority w:val="99"/>
    <w:qFormat/>
    <w:tblPr/>
  </w:style>
  <w:style w:type="table" w:styleId="1216" w:customStyle="1">
    <w:name w:val="List Table 5 Dark - Accent 52"/>
    <w:basedOn w:val="763"/>
    <w:uiPriority w:val="99"/>
    <w:qFormat/>
    <w:tblPr/>
  </w:style>
  <w:style w:type="table" w:styleId="1217" w:customStyle="1">
    <w:name w:val="List Table 5 Dark - Accent 62"/>
    <w:basedOn w:val="763"/>
    <w:uiPriority w:val="99"/>
    <w:qFormat/>
    <w:tblPr/>
  </w:style>
  <w:style w:type="table" w:styleId="1218" w:customStyle="1">
    <w:name w:val="List Table 6 Colorful2"/>
    <w:basedOn w:val="763"/>
    <w:uiPriority w:val="99"/>
    <w:qFormat/>
    <w:tblPr/>
  </w:style>
  <w:style w:type="table" w:styleId="1219" w:customStyle="1">
    <w:name w:val="List Table 6 Colorful - Accent 12"/>
    <w:basedOn w:val="763"/>
    <w:uiPriority w:val="99"/>
    <w:qFormat/>
    <w:tblPr/>
  </w:style>
  <w:style w:type="table" w:styleId="1220" w:customStyle="1">
    <w:name w:val="List Table 6 Colorful - Accent 22"/>
    <w:basedOn w:val="763"/>
    <w:uiPriority w:val="99"/>
    <w:qFormat/>
    <w:tblPr/>
  </w:style>
  <w:style w:type="table" w:styleId="1221" w:customStyle="1">
    <w:name w:val="List Table 6 Colorful - Accent 32"/>
    <w:basedOn w:val="763"/>
    <w:uiPriority w:val="99"/>
    <w:qFormat/>
    <w:tblPr/>
  </w:style>
  <w:style w:type="table" w:styleId="1222" w:customStyle="1">
    <w:name w:val="List Table 6 Colorful - Accent 42"/>
    <w:basedOn w:val="763"/>
    <w:uiPriority w:val="99"/>
    <w:qFormat/>
    <w:tblPr/>
  </w:style>
  <w:style w:type="table" w:styleId="1223" w:customStyle="1">
    <w:name w:val="List Table 6 Colorful - Accent 52"/>
    <w:basedOn w:val="763"/>
    <w:uiPriority w:val="99"/>
    <w:qFormat/>
    <w:tblPr/>
  </w:style>
  <w:style w:type="table" w:styleId="1224" w:customStyle="1">
    <w:name w:val="List Table 6 Colorful - Accent 62"/>
    <w:basedOn w:val="763"/>
    <w:uiPriority w:val="99"/>
    <w:qFormat/>
    <w:tblPr/>
  </w:style>
  <w:style w:type="table" w:styleId="1225" w:customStyle="1">
    <w:name w:val="List Table 7 Colorful2"/>
    <w:basedOn w:val="763"/>
    <w:uiPriority w:val="99"/>
    <w:qFormat/>
    <w:tblPr/>
  </w:style>
  <w:style w:type="table" w:styleId="1226" w:customStyle="1">
    <w:name w:val="List Table 7 Colorful - Accent 12"/>
    <w:basedOn w:val="763"/>
    <w:uiPriority w:val="99"/>
    <w:qFormat/>
    <w:tblPr/>
  </w:style>
  <w:style w:type="table" w:styleId="1227" w:customStyle="1">
    <w:name w:val="List Table 7 Colorful - Accent 22"/>
    <w:basedOn w:val="763"/>
    <w:uiPriority w:val="99"/>
    <w:qFormat/>
    <w:tblPr/>
  </w:style>
  <w:style w:type="table" w:styleId="1228" w:customStyle="1">
    <w:name w:val="List Table 7 Colorful - Accent 32"/>
    <w:basedOn w:val="763"/>
    <w:uiPriority w:val="99"/>
    <w:qFormat/>
    <w:tblPr/>
  </w:style>
  <w:style w:type="table" w:styleId="1229" w:customStyle="1">
    <w:name w:val="List Table 7 Colorful - Accent 42"/>
    <w:basedOn w:val="763"/>
    <w:uiPriority w:val="99"/>
    <w:qFormat/>
    <w:tblPr/>
  </w:style>
  <w:style w:type="table" w:styleId="1230" w:customStyle="1">
    <w:name w:val="List Table 7 Colorful - Accent 52"/>
    <w:basedOn w:val="763"/>
    <w:uiPriority w:val="99"/>
    <w:qFormat/>
    <w:tblPr/>
  </w:style>
  <w:style w:type="table" w:styleId="1231" w:customStyle="1">
    <w:name w:val="List Table 7 Colorful - Accent 62"/>
    <w:basedOn w:val="763"/>
    <w:uiPriority w:val="99"/>
    <w:qFormat/>
    <w:tblPr/>
  </w:style>
  <w:style w:type="table" w:styleId="1232" w:customStyle="1">
    <w:name w:val="Lined - Accent 11"/>
    <w:basedOn w:val="763"/>
    <w:uiPriority w:val="99"/>
    <w:qFormat/>
    <w:rPr>
      <w:color w:val="404040"/>
    </w:rPr>
    <w:tblPr/>
  </w:style>
  <w:style w:type="table" w:styleId="1233" w:customStyle="1">
    <w:name w:val="Lined - Accent 21"/>
    <w:basedOn w:val="763"/>
    <w:uiPriority w:val="99"/>
    <w:qFormat/>
    <w:rPr>
      <w:color w:val="404040"/>
    </w:rPr>
    <w:tblPr/>
  </w:style>
  <w:style w:type="table" w:styleId="1234" w:customStyle="1">
    <w:name w:val="Lined - Accent 31"/>
    <w:basedOn w:val="763"/>
    <w:uiPriority w:val="99"/>
    <w:qFormat/>
    <w:rPr>
      <w:color w:val="404040"/>
    </w:rPr>
    <w:tblPr/>
  </w:style>
  <w:style w:type="table" w:styleId="1235" w:customStyle="1">
    <w:name w:val="Lined - Accent 41"/>
    <w:basedOn w:val="763"/>
    <w:uiPriority w:val="99"/>
    <w:qFormat/>
    <w:rPr>
      <w:color w:val="404040"/>
    </w:rPr>
    <w:tblPr/>
  </w:style>
  <w:style w:type="table" w:styleId="1236" w:customStyle="1">
    <w:name w:val="Lined - Accent 51"/>
    <w:basedOn w:val="763"/>
    <w:uiPriority w:val="99"/>
    <w:qFormat/>
    <w:rPr>
      <w:color w:val="404040"/>
    </w:rPr>
    <w:tblPr/>
  </w:style>
  <w:style w:type="table" w:styleId="1237" w:customStyle="1">
    <w:name w:val="Lined - Accent 61"/>
    <w:basedOn w:val="763"/>
    <w:uiPriority w:val="99"/>
    <w:qFormat/>
    <w:rPr>
      <w:color w:val="404040"/>
    </w:rPr>
    <w:tblPr/>
  </w:style>
  <w:style w:type="table" w:styleId="1238" w:customStyle="1">
    <w:name w:val="Bordered &amp; Lined - Accent 11"/>
    <w:basedOn w:val="763"/>
    <w:uiPriority w:val="99"/>
    <w:qFormat/>
    <w:rPr>
      <w:color w:val="404040"/>
    </w:rPr>
    <w:tblPr/>
  </w:style>
  <w:style w:type="table" w:styleId="1239" w:customStyle="1">
    <w:name w:val="Bordered &amp; Lined - Accent 21"/>
    <w:basedOn w:val="763"/>
    <w:uiPriority w:val="99"/>
    <w:qFormat/>
    <w:rPr>
      <w:color w:val="404040"/>
    </w:rPr>
    <w:tblPr/>
  </w:style>
  <w:style w:type="table" w:styleId="1240" w:customStyle="1">
    <w:name w:val="Bordered &amp; Lined - Accent 31"/>
    <w:basedOn w:val="763"/>
    <w:uiPriority w:val="99"/>
    <w:qFormat/>
    <w:rPr>
      <w:color w:val="404040"/>
    </w:rPr>
    <w:tblPr/>
  </w:style>
  <w:style w:type="table" w:styleId="1241" w:customStyle="1">
    <w:name w:val="Bordered &amp; Lined - Accent 41"/>
    <w:basedOn w:val="763"/>
    <w:uiPriority w:val="99"/>
    <w:qFormat/>
    <w:rPr>
      <w:color w:val="404040"/>
    </w:rPr>
    <w:tblPr/>
  </w:style>
  <w:style w:type="table" w:styleId="1242" w:customStyle="1">
    <w:name w:val="Bordered &amp; Lined - Accent 51"/>
    <w:basedOn w:val="763"/>
    <w:uiPriority w:val="99"/>
    <w:qFormat/>
    <w:rPr>
      <w:color w:val="404040"/>
    </w:rPr>
    <w:tblPr/>
  </w:style>
  <w:style w:type="table" w:styleId="1243" w:customStyle="1">
    <w:name w:val="Bordered &amp; Lined - Accent 61"/>
    <w:basedOn w:val="763"/>
    <w:uiPriority w:val="99"/>
    <w:qFormat/>
    <w:rPr>
      <w:color w:val="404040"/>
    </w:rPr>
    <w:tblPr/>
  </w:style>
  <w:style w:type="table" w:styleId="1244" w:customStyle="1">
    <w:name w:val="Bordered2"/>
    <w:basedOn w:val="763"/>
    <w:uiPriority w:val="99"/>
    <w:qFormat/>
    <w:tblPr/>
  </w:style>
  <w:style w:type="table" w:styleId="1245" w:customStyle="1">
    <w:name w:val="Bordered - Accent 12"/>
    <w:basedOn w:val="763"/>
    <w:uiPriority w:val="99"/>
    <w:qFormat/>
    <w:tblPr/>
  </w:style>
  <w:style w:type="table" w:styleId="1246" w:customStyle="1">
    <w:name w:val="Bordered - Accent 22"/>
    <w:basedOn w:val="763"/>
    <w:uiPriority w:val="99"/>
    <w:qFormat/>
    <w:tblPr/>
  </w:style>
  <w:style w:type="table" w:styleId="1247" w:customStyle="1">
    <w:name w:val="Bordered - Accent 32"/>
    <w:basedOn w:val="763"/>
    <w:uiPriority w:val="99"/>
    <w:qFormat/>
    <w:tblPr/>
  </w:style>
  <w:style w:type="table" w:styleId="1248" w:customStyle="1">
    <w:name w:val="Bordered - Accent 42"/>
    <w:basedOn w:val="763"/>
    <w:uiPriority w:val="99"/>
    <w:qFormat/>
    <w:tblPr/>
  </w:style>
  <w:style w:type="table" w:styleId="1249" w:customStyle="1">
    <w:name w:val="Bordered - Accent 52"/>
    <w:basedOn w:val="763"/>
    <w:uiPriority w:val="99"/>
    <w:qFormat/>
    <w:tblPr/>
  </w:style>
  <w:style w:type="table" w:styleId="1250" w:customStyle="1">
    <w:name w:val="Bordered - Accent 62"/>
    <w:basedOn w:val="763"/>
    <w:uiPriority w:val="99"/>
    <w:qFormat/>
    <w:tblPr/>
  </w:style>
  <w:style w:type="paragraph" w:styleId="1251" w:customStyle="1">
    <w:name w:val="正文缩进1"/>
    <w:basedOn w:val="752"/>
    <w:link w:val="1252"/>
    <w:qFormat/>
    <w:pPr>
      <w:ind w:firstLine="420"/>
      <w:spacing w:after="0" w:line="240" w:lineRule="auto"/>
      <w:widowControl w:val="off"/>
    </w:pPr>
    <w:rPr>
      <w:rFonts w:ascii="Times New Roman" w:hAnsi="Times New Roman"/>
      <w:sz w:val="20"/>
      <w:szCs w:val="20"/>
      <w:lang w:val="zh-CN"/>
    </w:rPr>
  </w:style>
  <w:style w:type="character" w:styleId="1252" w:customStyle="1">
    <w:name w:val="正文缩进 Char"/>
    <w:link w:val="1251"/>
    <w:qFormat/>
    <w:rPr>
      <w:rFonts w:ascii="Times New Roman" w:hAnsi="Times New Roman" w:eastAsia="宋体" w:cs="Times New Roman"/>
      <w:lang w:val="zh-CN"/>
    </w:rPr>
  </w:style>
  <w:style w:type="character" w:styleId="1253" w:customStyle="1">
    <w:name w:val="文档结构图 Char"/>
    <w:uiPriority w:val="99"/>
    <w:qFormat/>
    <w:rPr>
      <w:rFonts w:ascii="宋体" w:eastAsia="宋体"/>
      <w:sz w:val="18"/>
      <w:szCs w:val="18"/>
    </w:rPr>
  </w:style>
  <w:style w:type="character" w:styleId="1254" w:customStyle="1">
    <w:name w:val="标题 2 Char"/>
    <w:qFormat/>
    <w:rPr>
      <w:rFonts w:ascii="宋体" w:hAnsi="宋体" w:eastAsia="宋体" w:cs="宋体"/>
      <w:sz w:val="22"/>
      <w:lang w:val="zh-CN"/>
    </w:rPr>
  </w:style>
  <w:style w:type="character" w:styleId="1255" w:customStyle="1">
    <w:name w:val="标题 3 Char"/>
    <w:qFormat/>
    <w:rPr>
      <w:rFonts w:ascii="Times New Roman" w:hAnsi="Times New Roman" w:eastAsia="宋体" w:cs="Times New Roman"/>
      <w:b/>
      <w:sz w:val="20"/>
      <w:lang w:val="zh-CN"/>
    </w:rPr>
  </w:style>
  <w:style w:type="character" w:styleId="1256" w:customStyle="1">
    <w:name w:val="标题 6 Char"/>
    <w:uiPriority w:val="9"/>
    <w:qFormat/>
    <w:rPr>
      <w:rFonts w:ascii="Cambria" w:hAnsi="Cambria" w:eastAsia="黑体" w:cs="Times New Roman"/>
      <w:b/>
      <w:bCs/>
      <w:sz w:val="24"/>
      <w:szCs w:val="24"/>
      <w:lang w:eastAsia="en-US"/>
    </w:rPr>
  </w:style>
  <w:style w:type="table" w:styleId="1257" w:customStyle="1">
    <w:name w:val="Table Normal"/>
    <w:uiPriority w:val="2"/>
    <w:unhideWhenUsed/>
    <w:qFormat/>
    <w:tblPr>
      <w:tblCellMar>
        <w:left w:w="0" w:type="dxa"/>
        <w:top w:w="0" w:type="dxa"/>
        <w:right w:w="0" w:type="dxa"/>
        <w:bottom w:w="0" w:type="dxa"/>
      </w:tblCellMar>
    </w:tblPr>
  </w:style>
  <w:style w:type="paragraph" w:styleId="1258" w:customStyle="1">
    <w:name w:val="标题 111"/>
    <w:basedOn w:val="752"/>
    <w:uiPriority w:val="1"/>
    <w:qFormat/>
    <w:pPr>
      <w:ind w:left="2"/>
      <w:spacing w:after="0" w:line="240" w:lineRule="auto"/>
      <w:widowControl w:val="off"/>
      <w:outlineLvl w:val="1"/>
    </w:pPr>
    <w:rPr>
      <w:rFonts w:ascii="楷体" w:hAnsi="楷体" w:eastAsia="楷体"/>
      <w:b/>
      <w:bCs/>
      <w:sz w:val="44"/>
      <w:szCs w:val="44"/>
    </w:rPr>
  </w:style>
  <w:style w:type="paragraph" w:styleId="1259" w:customStyle="1">
    <w:name w:val="标题 211"/>
    <w:basedOn w:val="752"/>
    <w:uiPriority w:val="1"/>
    <w:qFormat/>
    <w:pPr>
      <w:ind w:left="2"/>
      <w:spacing w:after="0" w:line="240" w:lineRule="auto"/>
      <w:widowControl w:val="off"/>
      <w:outlineLvl w:val="2"/>
    </w:pPr>
    <w:rPr>
      <w:rFonts w:ascii="楷体" w:hAnsi="楷体" w:eastAsia="楷体"/>
      <w:b/>
      <w:bCs/>
      <w:sz w:val="36"/>
      <w:szCs w:val="36"/>
    </w:rPr>
  </w:style>
  <w:style w:type="paragraph" w:styleId="1260" w:customStyle="1">
    <w:name w:val="标题 311"/>
    <w:basedOn w:val="752"/>
    <w:uiPriority w:val="1"/>
    <w:qFormat/>
    <w:pPr>
      <w:ind w:left="2"/>
      <w:spacing w:after="0" w:line="240" w:lineRule="auto"/>
      <w:widowControl w:val="off"/>
      <w:outlineLvl w:val="3"/>
    </w:pPr>
    <w:rPr>
      <w:rFonts w:ascii="楷体" w:hAnsi="楷体" w:eastAsia="楷体"/>
      <w:b/>
      <w:bCs/>
      <w:sz w:val="32"/>
      <w:szCs w:val="32"/>
    </w:rPr>
  </w:style>
  <w:style w:type="paragraph" w:styleId="1261" w:customStyle="1">
    <w:name w:val="标题 411"/>
    <w:basedOn w:val="752"/>
    <w:uiPriority w:val="1"/>
    <w:qFormat/>
    <w:pPr>
      <w:ind w:left="721"/>
      <w:spacing w:after="0" w:line="240" w:lineRule="auto"/>
      <w:widowControl w:val="off"/>
      <w:outlineLvl w:val="4"/>
    </w:pPr>
    <w:rPr>
      <w:rFonts w:ascii="楷体" w:hAnsi="楷体" w:eastAsia="楷体"/>
      <w:b/>
      <w:bCs/>
      <w:sz w:val="30"/>
      <w:szCs w:val="30"/>
    </w:rPr>
  </w:style>
  <w:style w:type="paragraph" w:styleId="1262" w:customStyle="1">
    <w:name w:val="标题 511"/>
    <w:basedOn w:val="752"/>
    <w:uiPriority w:val="1"/>
    <w:qFormat/>
    <w:pPr>
      <w:ind w:left="121"/>
      <w:spacing w:before="148" w:after="0" w:line="240" w:lineRule="auto"/>
      <w:widowControl w:val="off"/>
      <w:outlineLvl w:val="5"/>
    </w:pPr>
    <w:rPr>
      <w:rFonts w:ascii="楷体" w:hAnsi="楷体" w:eastAsia="楷体"/>
      <w:b/>
      <w:bCs/>
      <w:sz w:val="28"/>
      <w:szCs w:val="28"/>
    </w:rPr>
  </w:style>
  <w:style w:type="paragraph" w:styleId="1263" w:customStyle="1">
    <w:name w:val="标题 611"/>
    <w:basedOn w:val="752"/>
    <w:uiPriority w:val="1"/>
    <w:qFormat/>
    <w:pPr>
      <w:ind w:left="121"/>
      <w:spacing w:after="0" w:line="240" w:lineRule="auto"/>
      <w:widowControl w:val="off"/>
      <w:outlineLvl w:val="6"/>
    </w:pPr>
    <w:rPr>
      <w:rFonts w:ascii="楷体" w:hAnsi="楷体" w:eastAsia="楷体"/>
      <w:sz w:val="28"/>
      <w:szCs w:val="28"/>
    </w:rPr>
  </w:style>
  <w:style w:type="paragraph" w:styleId="1264" w:customStyle="1">
    <w:name w:val="标题 711"/>
    <w:basedOn w:val="752"/>
    <w:uiPriority w:val="1"/>
    <w:qFormat/>
    <w:pPr>
      <w:ind w:left="121"/>
      <w:spacing w:before="154" w:after="0" w:line="240" w:lineRule="auto"/>
      <w:widowControl w:val="off"/>
      <w:outlineLvl w:val="7"/>
    </w:pPr>
    <w:rPr>
      <w:rFonts w:ascii="楷体" w:hAnsi="楷体" w:eastAsia="楷体"/>
      <w:b/>
      <w:bCs/>
      <w:sz w:val="24"/>
      <w:szCs w:val="24"/>
    </w:rPr>
  </w:style>
  <w:style w:type="character" w:styleId="1265" w:customStyle="1">
    <w:name w:val="font31"/>
    <w:qFormat/>
    <w:rPr>
      <w:rFonts w:hint="eastAsia" w:ascii="宋体" w:hAnsi="宋体" w:eastAsia="宋体" w:cs="宋体"/>
      <w:color w:val="000000"/>
      <w:sz w:val="18"/>
      <w:szCs w:val="18"/>
      <w:u w:val="none"/>
    </w:rPr>
  </w:style>
  <w:style w:type="character" w:styleId="1266" w:customStyle="1">
    <w:name w:val="font11"/>
    <w:qFormat/>
    <w:rPr>
      <w:rFonts w:ascii="Times New Roman" w:hAnsi="Times New Roman" w:cs="Times New Roman"/>
      <w:color w:val="000000"/>
      <w:sz w:val="20"/>
      <w:szCs w:val="20"/>
      <w:u w:val="none"/>
    </w:rPr>
  </w:style>
  <w:style w:type="character" w:styleId="1267" w:customStyle="1">
    <w:name w:val="font01"/>
    <w:qFormat/>
    <w:rPr>
      <w:rFonts w:ascii="Times New Roman" w:hAnsi="Times New Roman" w:cs="Times New Roman"/>
      <w:color w:val="000000"/>
      <w:sz w:val="24"/>
      <w:szCs w:val="24"/>
      <w:u w:val="none"/>
    </w:rPr>
  </w:style>
  <w:style w:type="character" w:styleId="1268" w:customStyle="1">
    <w:name w:val="font21"/>
    <w:qFormat/>
    <w:rPr>
      <w:rFonts w:ascii="Arial" w:hAnsi="Arial" w:cs="Arial"/>
      <w:color w:val="000000"/>
      <w:sz w:val="24"/>
      <w:szCs w:val="24"/>
      <w:u w:val="none"/>
    </w:rPr>
  </w:style>
  <w:style w:type="paragraph" w:styleId="1269" w:customStyle="1">
    <w:name w:val="列出段落2"/>
    <w:basedOn w:val="752"/>
    <w:qFormat/>
    <w:pPr>
      <w:ind w:firstLine="420"/>
      <w:spacing w:after="0" w:line="240" w:lineRule="auto"/>
      <w:widowControl w:val="off"/>
    </w:pPr>
    <w:rPr>
      <w:rFonts w:ascii="宋体" w:hAnsi="宋体" w:cs="宋体"/>
      <w:lang w:val="zh-CN" w:eastAsia="zh-CN"/>
    </w:rPr>
  </w:style>
  <w:style w:type="character" w:styleId="1270" w:customStyle="1">
    <w:name w:val="正文2 Char"/>
    <w:link w:val="1271"/>
    <w:uiPriority w:val="99"/>
    <w:qFormat/>
    <w:rPr>
      <w:sz w:val="24"/>
      <w:szCs w:val="24"/>
    </w:rPr>
  </w:style>
  <w:style w:type="paragraph" w:styleId="1271" w:customStyle="1">
    <w:name w:val="正文2"/>
    <w:basedOn w:val="752"/>
    <w:link w:val="1270"/>
    <w:uiPriority w:val="99"/>
    <w:qFormat/>
    <w:pPr>
      <w:ind w:firstLine="510"/>
      <w:jc w:val="both"/>
      <w:spacing w:before="156" w:after="0" w:line="360" w:lineRule="auto"/>
      <w:widowControl w:val="off"/>
    </w:pPr>
    <w:rPr>
      <w:rFonts w:ascii="Times New Roman" w:hAnsi="Times New Roman"/>
      <w:sz w:val="24"/>
      <w:szCs w:val="24"/>
    </w:rPr>
  </w:style>
  <w:style w:type="character" w:styleId="1272" w:customStyle="1">
    <w:name w:val="htd0"/>
    <w:qFormat/>
  </w:style>
  <w:style w:type="character" w:styleId="1273" w:customStyle="1">
    <w:name w:val="font51"/>
    <w:qFormat/>
    <w:rPr>
      <w:rFonts w:ascii="Arial" w:hAnsi="Arial" w:cs="Arial"/>
      <w:color w:val="000000"/>
      <w:sz w:val="20"/>
      <w:szCs w:val="20"/>
      <w:u w:val="none"/>
    </w:rPr>
  </w:style>
  <w:style w:type="character" w:styleId="1274" w:customStyle="1">
    <w:name w:val="NormalCharacter1"/>
    <w:qFormat/>
  </w:style>
  <w:style w:type="paragraph" w:styleId="1275" w:customStyle="1">
    <w:name w:val="_Style 1"/>
    <w:basedOn w:val="752"/>
    <w:qFormat/>
    <w:pPr>
      <w:ind w:firstLine="420"/>
      <w:spacing w:after="0" w:line="240" w:lineRule="auto"/>
    </w:pPr>
    <w:rPr>
      <w:rFonts w:ascii="Calibri" w:hAnsi="Calibri"/>
      <w:sz w:val="20"/>
      <w:szCs w:val="20"/>
    </w:rPr>
  </w:style>
  <w:style w:type="table" w:styleId="1276" w:customStyle="1">
    <w:name w:val="网格型11"/>
    <w:basedOn w:val="763"/>
    <w:qFormat/>
    <w:pPr>
      <w:jc w:val="both"/>
      <w:widowControl w:val="off"/>
    </w:pPr>
    <w:tblPr/>
  </w:style>
  <w:style w:type="paragraph" w:styleId="1277" w:customStyle="1">
    <w:name w:val="首行缩进"/>
    <w:basedOn w:val="752"/>
    <w:qFormat/>
    <w:pPr>
      <w:ind w:firstLine="480"/>
      <w:spacing w:after="0" w:line="360" w:lineRule="auto"/>
      <w:widowControl w:val="off"/>
    </w:pPr>
    <w:rPr>
      <w:rFonts w:ascii="Calibri" w:hAnsi="Calibri"/>
      <w:sz w:val="24"/>
      <w:lang w:val="zh-CN"/>
    </w:rPr>
  </w:style>
  <w:style w:type="paragraph" w:styleId="1278" w:customStyle="1">
    <w:name w:val="正文_10"/>
    <w:qFormat/>
    <w:pPr>
      <w:jc w:val="both"/>
      <w:widowControl w:val="off"/>
    </w:pPr>
    <w:rPr>
      <w:rFonts w:ascii="Calibri" w:hAnsi="Calibri"/>
      <w:sz w:val="21"/>
      <w:szCs w:val="22"/>
    </w:rPr>
  </w:style>
  <w:style w:type="character" w:styleId="1279" w:customStyle="1">
    <w:name w:val="wb-tree-tt-bg"/>
    <w:qFormat/>
  </w:style>
  <w:style w:type="table" w:styleId="1280" w:customStyle="1">
    <w:name w:val="Table Grid Light3"/>
    <w:basedOn w:val="763"/>
    <w:uiPriority w:val="59"/>
    <w:qFormat/>
    <w:tblPr/>
  </w:style>
  <w:style w:type="table" w:styleId="1281" w:customStyle="1">
    <w:name w:val="Plain Table 13"/>
    <w:basedOn w:val="763"/>
    <w:uiPriority w:val="59"/>
    <w:qFormat/>
    <w:tblPr/>
  </w:style>
  <w:style w:type="table" w:styleId="1282" w:customStyle="1">
    <w:name w:val="Plain Table 23"/>
    <w:basedOn w:val="763"/>
    <w:uiPriority w:val="59"/>
    <w:qFormat/>
    <w:tblPr/>
  </w:style>
  <w:style w:type="table" w:styleId="1283" w:customStyle="1">
    <w:name w:val="Plain Table 33"/>
    <w:basedOn w:val="763"/>
    <w:uiPriority w:val="99"/>
    <w:qFormat/>
    <w:tblPr/>
  </w:style>
  <w:style w:type="table" w:styleId="1284" w:customStyle="1">
    <w:name w:val="Plain Table 43"/>
    <w:basedOn w:val="763"/>
    <w:uiPriority w:val="99"/>
    <w:qFormat/>
    <w:tblPr/>
  </w:style>
  <w:style w:type="table" w:styleId="1285" w:customStyle="1">
    <w:name w:val="Plain Table 53"/>
    <w:basedOn w:val="763"/>
    <w:uiPriority w:val="99"/>
    <w:qFormat/>
    <w:tblPr/>
  </w:style>
  <w:style w:type="table" w:styleId="1286" w:customStyle="1">
    <w:name w:val="Grid Table 1 Light3"/>
    <w:basedOn w:val="763"/>
    <w:uiPriority w:val="99"/>
    <w:qFormat/>
    <w:tblPr/>
  </w:style>
  <w:style w:type="table" w:styleId="1287" w:customStyle="1">
    <w:name w:val="Grid Table 1 Light - Accent 13"/>
    <w:basedOn w:val="763"/>
    <w:uiPriority w:val="99"/>
    <w:qFormat/>
    <w:tblPr/>
  </w:style>
  <w:style w:type="table" w:styleId="1288" w:customStyle="1">
    <w:name w:val="Grid Table 1 Light - Accent 23"/>
    <w:basedOn w:val="763"/>
    <w:uiPriority w:val="99"/>
    <w:qFormat/>
    <w:tblPr/>
  </w:style>
  <w:style w:type="table" w:styleId="1289" w:customStyle="1">
    <w:name w:val="Grid Table 1 Light - Accent 33"/>
    <w:basedOn w:val="763"/>
    <w:uiPriority w:val="99"/>
    <w:qFormat/>
    <w:tblPr/>
  </w:style>
  <w:style w:type="table" w:styleId="1290" w:customStyle="1">
    <w:name w:val="Grid Table 1 Light - Accent 43"/>
    <w:basedOn w:val="763"/>
    <w:uiPriority w:val="99"/>
    <w:qFormat/>
    <w:tblPr/>
  </w:style>
  <w:style w:type="table" w:styleId="1291" w:customStyle="1">
    <w:name w:val="Grid Table 1 Light - Accent 53"/>
    <w:basedOn w:val="763"/>
    <w:uiPriority w:val="99"/>
    <w:qFormat/>
    <w:tblPr/>
  </w:style>
  <w:style w:type="table" w:styleId="1292" w:customStyle="1">
    <w:name w:val="Grid Table 1 Light - Accent 63"/>
    <w:basedOn w:val="763"/>
    <w:uiPriority w:val="99"/>
    <w:qFormat/>
    <w:tblPr/>
  </w:style>
  <w:style w:type="table" w:styleId="1293" w:customStyle="1">
    <w:name w:val="Grid Table 23"/>
    <w:basedOn w:val="763"/>
    <w:uiPriority w:val="99"/>
    <w:qFormat/>
    <w:tblPr/>
  </w:style>
  <w:style w:type="table" w:styleId="1294" w:customStyle="1">
    <w:name w:val="Grid Table 2 - Accent 13"/>
    <w:basedOn w:val="763"/>
    <w:uiPriority w:val="99"/>
    <w:qFormat/>
    <w:tblPr/>
  </w:style>
  <w:style w:type="table" w:styleId="1295" w:customStyle="1">
    <w:name w:val="Grid Table 2 - Accent 23"/>
    <w:basedOn w:val="763"/>
    <w:uiPriority w:val="99"/>
    <w:qFormat/>
    <w:tblPr/>
  </w:style>
  <w:style w:type="table" w:styleId="1296" w:customStyle="1">
    <w:name w:val="Grid Table 2 - Accent 33"/>
    <w:basedOn w:val="763"/>
    <w:uiPriority w:val="99"/>
    <w:qFormat/>
    <w:tblPr/>
  </w:style>
  <w:style w:type="table" w:styleId="1297" w:customStyle="1">
    <w:name w:val="Grid Table 2 - Accent 43"/>
    <w:basedOn w:val="763"/>
    <w:uiPriority w:val="99"/>
    <w:qFormat/>
    <w:tblPr/>
  </w:style>
  <w:style w:type="table" w:styleId="1298" w:customStyle="1">
    <w:name w:val="Grid Table 2 - Accent 53"/>
    <w:basedOn w:val="763"/>
    <w:uiPriority w:val="99"/>
    <w:qFormat/>
    <w:tblPr/>
  </w:style>
  <w:style w:type="table" w:styleId="1299" w:customStyle="1">
    <w:name w:val="Grid Table 2 - Accent 63"/>
    <w:basedOn w:val="763"/>
    <w:uiPriority w:val="99"/>
    <w:qFormat/>
    <w:tblPr/>
  </w:style>
  <w:style w:type="table" w:styleId="1300" w:customStyle="1">
    <w:name w:val="Grid Table 33"/>
    <w:basedOn w:val="763"/>
    <w:uiPriority w:val="99"/>
    <w:qFormat/>
    <w:tblPr/>
  </w:style>
  <w:style w:type="table" w:styleId="1301" w:customStyle="1">
    <w:name w:val="Grid Table 3 - Accent 13"/>
    <w:basedOn w:val="763"/>
    <w:uiPriority w:val="99"/>
    <w:qFormat/>
    <w:tblPr/>
  </w:style>
  <w:style w:type="table" w:styleId="1302" w:customStyle="1">
    <w:name w:val="Grid Table 3 - Accent 23"/>
    <w:basedOn w:val="763"/>
    <w:uiPriority w:val="99"/>
    <w:qFormat/>
    <w:tblPr/>
  </w:style>
  <w:style w:type="table" w:styleId="1303" w:customStyle="1">
    <w:name w:val="Grid Table 3 - Accent 33"/>
    <w:basedOn w:val="763"/>
    <w:uiPriority w:val="99"/>
    <w:qFormat/>
    <w:tblPr/>
  </w:style>
  <w:style w:type="table" w:styleId="1304" w:customStyle="1">
    <w:name w:val="Grid Table 3 - Accent 43"/>
    <w:basedOn w:val="763"/>
    <w:uiPriority w:val="99"/>
    <w:qFormat/>
    <w:tblPr/>
  </w:style>
  <w:style w:type="table" w:styleId="1305" w:customStyle="1">
    <w:name w:val="Grid Table 3 - Accent 53"/>
    <w:basedOn w:val="763"/>
    <w:uiPriority w:val="99"/>
    <w:qFormat/>
    <w:tblPr/>
  </w:style>
  <w:style w:type="table" w:styleId="1306" w:customStyle="1">
    <w:name w:val="Grid Table 3 - Accent 63"/>
    <w:basedOn w:val="763"/>
    <w:uiPriority w:val="99"/>
    <w:qFormat/>
    <w:tblPr/>
  </w:style>
  <w:style w:type="table" w:styleId="1307" w:customStyle="1">
    <w:name w:val="Grid Table 43"/>
    <w:basedOn w:val="763"/>
    <w:uiPriority w:val="59"/>
    <w:qFormat/>
    <w:tblPr/>
  </w:style>
  <w:style w:type="table" w:styleId="1308" w:customStyle="1">
    <w:name w:val="Grid Table 4 - Accent 13"/>
    <w:basedOn w:val="763"/>
    <w:uiPriority w:val="59"/>
    <w:qFormat/>
    <w:tblPr/>
  </w:style>
  <w:style w:type="table" w:styleId="1309" w:customStyle="1">
    <w:name w:val="Grid Table 4 - Accent 23"/>
    <w:basedOn w:val="763"/>
    <w:uiPriority w:val="59"/>
    <w:qFormat/>
    <w:tblPr/>
  </w:style>
  <w:style w:type="table" w:styleId="1310" w:customStyle="1">
    <w:name w:val="Grid Table 4 - Accent 33"/>
    <w:basedOn w:val="763"/>
    <w:uiPriority w:val="59"/>
    <w:qFormat/>
    <w:tblPr/>
  </w:style>
  <w:style w:type="table" w:styleId="1311" w:customStyle="1">
    <w:name w:val="Grid Table 4 - Accent 43"/>
    <w:basedOn w:val="763"/>
    <w:uiPriority w:val="59"/>
    <w:qFormat/>
    <w:tblPr/>
  </w:style>
  <w:style w:type="table" w:styleId="1312" w:customStyle="1">
    <w:name w:val="Grid Table 4 - Accent 53"/>
    <w:basedOn w:val="763"/>
    <w:uiPriority w:val="59"/>
    <w:qFormat/>
    <w:tblPr/>
  </w:style>
  <w:style w:type="table" w:styleId="1313" w:customStyle="1">
    <w:name w:val="Grid Table 4 - Accent 63"/>
    <w:basedOn w:val="763"/>
    <w:uiPriority w:val="59"/>
    <w:qFormat/>
    <w:tblPr/>
  </w:style>
  <w:style w:type="table" w:styleId="1314" w:customStyle="1">
    <w:name w:val="Grid Table 5 Dark3"/>
    <w:basedOn w:val="763"/>
    <w:uiPriority w:val="99"/>
    <w:qFormat/>
    <w:tblPr/>
  </w:style>
  <w:style w:type="table" w:styleId="1315" w:customStyle="1">
    <w:name w:val="Grid Table 5 Dark- Accent 13"/>
    <w:basedOn w:val="763"/>
    <w:uiPriority w:val="99"/>
    <w:qFormat/>
    <w:tblPr/>
  </w:style>
  <w:style w:type="table" w:styleId="1316" w:customStyle="1">
    <w:name w:val="Grid Table 5 Dark - Accent 23"/>
    <w:basedOn w:val="763"/>
    <w:uiPriority w:val="99"/>
    <w:qFormat/>
    <w:tblPr/>
  </w:style>
  <w:style w:type="table" w:styleId="1317" w:customStyle="1">
    <w:name w:val="Grid Table 5 Dark - Accent 33"/>
    <w:basedOn w:val="763"/>
    <w:uiPriority w:val="99"/>
    <w:qFormat/>
    <w:tblPr/>
  </w:style>
  <w:style w:type="table" w:styleId="1318" w:customStyle="1">
    <w:name w:val="Grid Table 5 Dark- Accent 43"/>
    <w:basedOn w:val="763"/>
    <w:uiPriority w:val="99"/>
    <w:qFormat/>
    <w:tblPr/>
  </w:style>
  <w:style w:type="table" w:styleId="1319" w:customStyle="1">
    <w:name w:val="Grid Table 5 Dark - Accent 53"/>
    <w:basedOn w:val="763"/>
    <w:uiPriority w:val="99"/>
    <w:qFormat/>
    <w:tblPr/>
  </w:style>
  <w:style w:type="table" w:styleId="1320" w:customStyle="1">
    <w:name w:val="Grid Table 5 Dark - Accent 63"/>
    <w:basedOn w:val="763"/>
    <w:uiPriority w:val="99"/>
    <w:qFormat/>
    <w:tblPr/>
  </w:style>
  <w:style w:type="table" w:styleId="1321" w:customStyle="1">
    <w:name w:val="Grid Table 6 Colorful3"/>
    <w:basedOn w:val="763"/>
    <w:uiPriority w:val="99"/>
    <w:qFormat/>
    <w:tblPr/>
  </w:style>
  <w:style w:type="table" w:styleId="1322" w:customStyle="1">
    <w:name w:val="Grid Table 6 Colorful - Accent 13"/>
    <w:basedOn w:val="763"/>
    <w:uiPriority w:val="99"/>
    <w:qFormat/>
    <w:tblPr/>
  </w:style>
  <w:style w:type="table" w:styleId="1323" w:customStyle="1">
    <w:name w:val="Grid Table 6 Colorful - Accent 23"/>
    <w:basedOn w:val="763"/>
    <w:uiPriority w:val="99"/>
    <w:qFormat/>
    <w:tblPr/>
  </w:style>
  <w:style w:type="table" w:styleId="1324" w:customStyle="1">
    <w:name w:val="Grid Table 6 Colorful - Accent 33"/>
    <w:basedOn w:val="763"/>
    <w:uiPriority w:val="99"/>
    <w:qFormat/>
    <w:tblPr/>
  </w:style>
  <w:style w:type="table" w:styleId="1325" w:customStyle="1">
    <w:name w:val="Grid Table 6 Colorful - Accent 43"/>
    <w:basedOn w:val="763"/>
    <w:uiPriority w:val="99"/>
    <w:qFormat/>
    <w:tblPr/>
  </w:style>
  <w:style w:type="table" w:styleId="1326" w:customStyle="1">
    <w:name w:val="Grid Table 6 Colorful - Accent 53"/>
    <w:basedOn w:val="763"/>
    <w:uiPriority w:val="99"/>
    <w:qFormat/>
    <w:tblPr/>
  </w:style>
  <w:style w:type="table" w:styleId="1327" w:customStyle="1">
    <w:name w:val="Grid Table 6 Colorful - Accent 63"/>
    <w:basedOn w:val="763"/>
    <w:uiPriority w:val="99"/>
    <w:qFormat/>
    <w:tblPr/>
  </w:style>
  <w:style w:type="table" w:styleId="1328" w:customStyle="1">
    <w:name w:val="Grid Table 7 Colorful3"/>
    <w:basedOn w:val="763"/>
    <w:uiPriority w:val="99"/>
    <w:qFormat/>
    <w:tblPr/>
  </w:style>
  <w:style w:type="table" w:styleId="1329" w:customStyle="1">
    <w:name w:val="Grid Table 7 Colorful - Accent 13"/>
    <w:basedOn w:val="763"/>
    <w:uiPriority w:val="99"/>
    <w:qFormat/>
    <w:tblPr/>
  </w:style>
  <w:style w:type="table" w:styleId="1330" w:customStyle="1">
    <w:name w:val="Grid Table 7 Colorful - Accent 23"/>
    <w:basedOn w:val="763"/>
    <w:uiPriority w:val="99"/>
    <w:qFormat/>
    <w:tblPr/>
  </w:style>
  <w:style w:type="table" w:styleId="1331" w:customStyle="1">
    <w:name w:val="Grid Table 7 Colorful - Accent 33"/>
    <w:basedOn w:val="763"/>
    <w:uiPriority w:val="99"/>
    <w:qFormat/>
    <w:tblPr/>
  </w:style>
  <w:style w:type="table" w:styleId="1332" w:customStyle="1">
    <w:name w:val="Grid Table 7 Colorful - Accent 43"/>
    <w:basedOn w:val="763"/>
    <w:uiPriority w:val="99"/>
    <w:qFormat/>
    <w:tblPr/>
  </w:style>
  <w:style w:type="table" w:styleId="1333" w:customStyle="1">
    <w:name w:val="Grid Table 7 Colorful - Accent 53"/>
    <w:basedOn w:val="763"/>
    <w:uiPriority w:val="99"/>
    <w:qFormat/>
    <w:tblPr/>
  </w:style>
  <w:style w:type="table" w:styleId="1334" w:customStyle="1">
    <w:name w:val="Grid Table 7 Colorful - Accent 63"/>
    <w:basedOn w:val="763"/>
    <w:uiPriority w:val="99"/>
    <w:qFormat/>
    <w:tblPr/>
  </w:style>
  <w:style w:type="table" w:styleId="1335" w:customStyle="1">
    <w:name w:val="List Table 1 Light3"/>
    <w:basedOn w:val="763"/>
    <w:uiPriority w:val="99"/>
    <w:qFormat/>
    <w:tblPr/>
  </w:style>
  <w:style w:type="table" w:styleId="1336" w:customStyle="1">
    <w:name w:val="List Table 1 Light - Accent 13"/>
    <w:basedOn w:val="763"/>
    <w:uiPriority w:val="99"/>
    <w:qFormat/>
    <w:tblPr/>
  </w:style>
  <w:style w:type="table" w:styleId="1337" w:customStyle="1">
    <w:name w:val="List Table 1 Light - Accent 23"/>
    <w:basedOn w:val="763"/>
    <w:uiPriority w:val="99"/>
    <w:qFormat/>
    <w:tblPr/>
  </w:style>
  <w:style w:type="table" w:styleId="1338" w:customStyle="1">
    <w:name w:val="List Table 1 Light - Accent 33"/>
    <w:basedOn w:val="763"/>
    <w:uiPriority w:val="99"/>
    <w:qFormat/>
    <w:tblPr/>
  </w:style>
  <w:style w:type="table" w:styleId="1339" w:customStyle="1">
    <w:name w:val="List Table 1 Light - Accent 43"/>
    <w:basedOn w:val="763"/>
    <w:uiPriority w:val="99"/>
    <w:qFormat/>
    <w:tblPr/>
  </w:style>
  <w:style w:type="table" w:styleId="1340" w:customStyle="1">
    <w:name w:val="List Table 1 Light - Accent 53"/>
    <w:basedOn w:val="763"/>
    <w:uiPriority w:val="99"/>
    <w:qFormat/>
    <w:tblPr/>
  </w:style>
  <w:style w:type="table" w:styleId="1341" w:customStyle="1">
    <w:name w:val="List Table 1 Light - Accent 63"/>
    <w:basedOn w:val="763"/>
    <w:uiPriority w:val="99"/>
    <w:qFormat/>
    <w:tblPr/>
  </w:style>
  <w:style w:type="table" w:styleId="1342" w:customStyle="1">
    <w:name w:val="List Table 23"/>
    <w:basedOn w:val="763"/>
    <w:uiPriority w:val="99"/>
    <w:qFormat/>
    <w:tblPr/>
  </w:style>
  <w:style w:type="table" w:styleId="1343" w:customStyle="1">
    <w:name w:val="List Table 2 - Accent 13"/>
    <w:basedOn w:val="763"/>
    <w:uiPriority w:val="99"/>
    <w:qFormat/>
    <w:tblPr/>
  </w:style>
  <w:style w:type="table" w:styleId="1344" w:customStyle="1">
    <w:name w:val="List Table 2 - Accent 23"/>
    <w:basedOn w:val="763"/>
    <w:uiPriority w:val="99"/>
    <w:qFormat/>
    <w:tblPr/>
  </w:style>
  <w:style w:type="table" w:styleId="1345" w:customStyle="1">
    <w:name w:val="List Table 2 - Accent 33"/>
    <w:basedOn w:val="763"/>
    <w:uiPriority w:val="99"/>
    <w:qFormat/>
    <w:tblPr/>
  </w:style>
  <w:style w:type="table" w:styleId="1346" w:customStyle="1">
    <w:name w:val="List Table 2 - Accent 43"/>
    <w:basedOn w:val="763"/>
    <w:uiPriority w:val="99"/>
    <w:qFormat/>
    <w:tblPr/>
  </w:style>
  <w:style w:type="table" w:styleId="1347" w:customStyle="1">
    <w:name w:val="List Table 2 - Accent 53"/>
    <w:basedOn w:val="763"/>
    <w:uiPriority w:val="99"/>
    <w:qFormat/>
    <w:tblPr/>
  </w:style>
  <w:style w:type="table" w:styleId="1348" w:customStyle="1">
    <w:name w:val="List Table 2 - Accent 63"/>
    <w:basedOn w:val="763"/>
    <w:uiPriority w:val="99"/>
    <w:qFormat/>
    <w:tblPr/>
  </w:style>
  <w:style w:type="table" w:styleId="1349" w:customStyle="1">
    <w:name w:val="List Table 33"/>
    <w:basedOn w:val="763"/>
    <w:uiPriority w:val="99"/>
    <w:qFormat/>
    <w:tblPr/>
  </w:style>
  <w:style w:type="table" w:styleId="1350" w:customStyle="1">
    <w:name w:val="List Table 3 - Accent 13"/>
    <w:basedOn w:val="763"/>
    <w:uiPriority w:val="99"/>
    <w:qFormat/>
    <w:tblPr/>
  </w:style>
  <w:style w:type="table" w:styleId="1351" w:customStyle="1">
    <w:name w:val="List Table 3 - Accent 23"/>
    <w:basedOn w:val="763"/>
    <w:uiPriority w:val="99"/>
    <w:qFormat/>
    <w:tblPr/>
  </w:style>
  <w:style w:type="table" w:styleId="1352" w:customStyle="1">
    <w:name w:val="List Table 3 - Accent 33"/>
    <w:basedOn w:val="763"/>
    <w:uiPriority w:val="99"/>
    <w:qFormat/>
    <w:tblPr/>
  </w:style>
  <w:style w:type="table" w:styleId="1353" w:customStyle="1">
    <w:name w:val="List Table 3 - Accent 43"/>
    <w:basedOn w:val="763"/>
    <w:uiPriority w:val="99"/>
    <w:qFormat/>
    <w:tblPr/>
  </w:style>
  <w:style w:type="table" w:styleId="1354" w:customStyle="1">
    <w:name w:val="List Table 3 - Accent 53"/>
    <w:basedOn w:val="763"/>
    <w:uiPriority w:val="99"/>
    <w:qFormat/>
    <w:tblPr/>
  </w:style>
  <w:style w:type="table" w:styleId="1355" w:customStyle="1">
    <w:name w:val="List Table 3 - Accent 63"/>
    <w:basedOn w:val="763"/>
    <w:uiPriority w:val="99"/>
    <w:qFormat/>
    <w:tblPr/>
  </w:style>
  <w:style w:type="table" w:styleId="1356" w:customStyle="1">
    <w:name w:val="List Table 43"/>
    <w:basedOn w:val="763"/>
    <w:uiPriority w:val="99"/>
    <w:qFormat/>
    <w:tblPr/>
  </w:style>
  <w:style w:type="table" w:styleId="1357" w:customStyle="1">
    <w:name w:val="List Table 4 - Accent 13"/>
    <w:basedOn w:val="763"/>
    <w:uiPriority w:val="99"/>
    <w:qFormat/>
    <w:tblPr/>
  </w:style>
  <w:style w:type="table" w:styleId="1358" w:customStyle="1">
    <w:name w:val="List Table 4 - Accent 23"/>
    <w:basedOn w:val="763"/>
    <w:uiPriority w:val="99"/>
    <w:qFormat/>
    <w:tblPr/>
  </w:style>
  <w:style w:type="table" w:styleId="1359" w:customStyle="1">
    <w:name w:val="List Table 4 - Accent 33"/>
    <w:basedOn w:val="763"/>
    <w:uiPriority w:val="99"/>
    <w:qFormat/>
    <w:tblPr/>
  </w:style>
  <w:style w:type="table" w:styleId="1360" w:customStyle="1">
    <w:name w:val="List Table 4 - Accent 43"/>
    <w:basedOn w:val="763"/>
    <w:uiPriority w:val="99"/>
    <w:qFormat/>
    <w:tblPr/>
  </w:style>
  <w:style w:type="table" w:styleId="1361" w:customStyle="1">
    <w:name w:val="List Table 4 - Accent 53"/>
    <w:basedOn w:val="763"/>
    <w:uiPriority w:val="99"/>
    <w:qFormat/>
    <w:tblPr/>
  </w:style>
  <w:style w:type="table" w:styleId="1362" w:customStyle="1">
    <w:name w:val="List Table 4 - Accent 63"/>
    <w:basedOn w:val="763"/>
    <w:uiPriority w:val="99"/>
    <w:qFormat/>
    <w:tblPr/>
  </w:style>
  <w:style w:type="table" w:styleId="1363" w:customStyle="1">
    <w:name w:val="List Table 5 Dark3"/>
    <w:basedOn w:val="763"/>
    <w:uiPriority w:val="99"/>
    <w:qFormat/>
    <w:tblPr/>
  </w:style>
  <w:style w:type="table" w:styleId="1364" w:customStyle="1">
    <w:name w:val="List Table 5 Dark - Accent 13"/>
    <w:basedOn w:val="763"/>
    <w:uiPriority w:val="99"/>
    <w:qFormat/>
    <w:tblPr/>
  </w:style>
  <w:style w:type="table" w:styleId="1365" w:customStyle="1">
    <w:name w:val="List Table 5 Dark - Accent 23"/>
    <w:basedOn w:val="763"/>
    <w:uiPriority w:val="99"/>
    <w:qFormat/>
    <w:tblPr/>
  </w:style>
  <w:style w:type="table" w:styleId="1366" w:customStyle="1">
    <w:name w:val="List Table 5 Dark - Accent 33"/>
    <w:basedOn w:val="763"/>
    <w:uiPriority w:val="99"/>
    <w:qFormat/>
    <w:tblPr/>
  </w:style>
  <w:style w:type="table" w:styleId="1367" w:customStyle="1">
    <w:name w:val="List Table 5 Dark - Accent 43"/>
    <w:basedOn w:val="763"/>
    <w:uiPriority w:val="99"/>
    <w:qFormat/>
    <w:tblPr/>
  </w:style>
  <w:style w:type="table" w:styleId="1368" w:customStyle="1">
    <w:name w:val="List Table 5 Dark - Accent 53"/>
    <w:basedOn w:val="763"/>
    <w:uiPriority w:val="99"/>
    <w:qFormat/>
    <w:tblPr/>
  </w:style>
  <w:style w:type="table" w:styleId="1369" w:customStyle="1">
    <w:name w:val="List Table 5 Dark - Accent 63"/>
    <w:basedOn w:val="763"/>
    <w:uiPriority w:val="99"/>
    <w:qFormat/>
    <w:tblPr/>
  </w:style>
  <w:style w:type="table" w:styleId="1370" w:customStyle="1">
    <w:name w:val="List Table 6 Colorful3"/>
    <w:basedOn w:val="763"/>
    <w:uiPriority w:val="99"/>
    <w:qFormat/>
    <w:tblPr/>
  </w:style>
  <w:style w:type="table" w:styleId="1371" w:customStyle="1">
    <w:name w:val="List Table 6 Colorful - Accent 13"/>
    <w:basedOn w:val="763"/>
    <w:uiPriority w:val="99"/>
    <w:qFormat/>
    <w:tblPr/>
  </w:style>
  <w:style w:type="table" w:styleId="1372" w:customStyle="1">
    <w:name w:val="List Table 6 Colorful - Accent 23"/>
    <w:basedOn w:val="763"/>
    <w:uiPriority w:val="99"/>
    <w:qFormat/>
    <w:tblPr/>
  </w:style>
  <w:style w:type="table" w:styleId="1373" w:customStyle="1">
    <w:name w:val="List Table 6 Colorful - Accent 33"/>
    <w:basedOn w:val="763"/>
    <w:uiPriority w:val="99"/>
    <w:qFormat/>
    <w:tblPr/>
  </w:style>
  <w:style w:type="table" w:styleId="1374" w:customStyle="1">
    <w:name w:val="List Table 6 Colorful - Accent 43"/>
    <w:basedOn w:val="763"/>
    <w:uiPriority w:val="99"/>
    <w:qFormat/>
    <w:tblPr/>
  </w:style>
  <w:style w:type="table" w:styleId="1375" w:customStyle="1">
    <w:name w:val="List Table 6 Colorful - Accent 53"/>
    <w:basedOn w:val="763"/>
    <w:uiPriority w:val="99"/>
    <w:qFormat/>
    <w:tblPr/>
  </w:style>
  <w:style w:type="table" w:styleId="1376" w:customStyle="1">
    <w:name w:val="List Table 6 Colorful - Accent 63"/>
    <w:basedOn w:val="763"/>
    <w:uiPriority w:val="99"/>
    <w:qFormat/>
    <w:tblPr/>
  </w:style>
  <w:style w:type="table" w:styleId="1377" w:customStyle="1">
    <w:name w:val="List Table 7 Colorful3"/>
    <w:basedOn w:val="763"/>
    <w:uiPriority w:val="99"/>
    <w:qFormat/>
    <w:tblPr/>
  </w:style>
  <w:style w:type="table" w:styleId="1378" w:customStyle="1">
    <w:name w:val="List Table 7 Colorful - Accent 13"/>
    <w:basedOn w:val="763"/>
    <w:uiPriority w:val="99"/>
    <w:qFormat/>
    <w:tblPr/>
  </w:style>
  <w:style w:type="table" w:styleId="1379" w:customStyle="1">
    <w:name w:val="List Table 7 Colorful - Accent 23"/>
    <w:basedOn w:val="763"/>
    <w:uiPriority w:val="99"/>
    <w:qFormat/>
    <w:tblPr/>
  </w:style>
  <w:style w:type="table" w:styleId="1380" w:customStyle="1">
    <w:name w:val="List Table 7 Colorful - Accent 33"/>
    <w:basedOn w:val="763"/>
    <w:uiPriority w:val="99"/>
    <w:qFormat/>
    <w:tblPr/>
  </w:style>
  <w:style w:type="table" w:styleId="1381" w:customStyle="1">
    <w:name w:val="List Table 7 Colorful - Accent 43"/>
    <w:basedOn w:val="763"/>
    <w:uiPriority w:val="99"/>
    <w:qFormat/>
    <w:tblPr/>
  </w:style>
  <w:style w:type="table" w:styleId="1382" w:customStyle="1">
    <w:name w:val="List Table 7 Colorful - Accent 53"/>
    <w:basedOn w:val="763"/>
    <w:uiPriority w:val="99"/>
    <w:qFormat/>
    <w:tblPr/>
  </w:style>
  <w:style w:type="table" w:styleId="1383" w:customStyle="1">
    <w:name w:val="List Table 7 Colorful - Accent 63"/>
    <w:basedOn w:val="763"/>
    <w:uiPriority w:val="99"/>
    <w:qFormat/>
    <w:tblPr/>
  </w:style>
  <w:style w:type="table" w:styleId="1384" w:customStyle="1">
    <w:name w:val="Lined - Accent 12"/>
    <w:basedOn w:val="763"/>
    <w:uiPriority w:val="99"/>
    <w:qFormat/>
    <w:rPr>
      <w:color w:val="404040"/>
    </w:rPr>
    <w:tblPr/>
  </w:style>
  <w:style w:type="table" w:styleId="1385" w:customStyle="1">
    <w:name w:val="Lined - Accent 22"/>
    <w:basedOn w:val="763"/>
    <w:uiPriority w:val="99"/>
    <w:qFormat/>
    <w:rPr>
      <w:color w:val="404040"/>
    </w:rPr>
    <w:tblPr/>
  </w:style>
  <w:style w:type="table" w:styleId="1386" w:customStyle="1">
    <w:name w:val="Lined - Accent 32"/>
    <w:basedOn w:val="763"/>
    <w:uiPriority w:val="99"/>
    <w:qFormat/>
    <w:rPr>
      <w:color w:val="404040"/>
    </w:rPr>
    <w:tblPr/>
  </w:style>
  <w:style w:type="table" w:styleId="1387" w:customStyle="1">
    <w:name w:val="Lined - Accent 42"/>
    <w:basedOn w:val="763"/>
    <w:uiPriority w:val="99"/>
    <w:qFormat/>
    <w:rPr>
      <w:color w:val="404040"/>
    </w:rPr>
    <w:tblPr/>
  </w:style>
  <w:style w:type="table" w:styleId="1388" w:customStyle="1">
    <w:name w:val="Lined - Accent 52"/>
    <w:basedOn w:val="763"/>
    <w:uiPriority w:val="99"/>
    <w:qFormat/>
    <w:rPr>
      <w:color w:val="404040"/>
    </w:rPr>
    <w:tblPr/>
  </w:style>
  <w:style w:type="table" w:styleId="1389" w:customStyle="1">
    <w:name w:val="Lined - Accent 62"/>
    <w:basedOn w:val="763"/>
    <w:uiPriority w:val="99"/>
    <w:qFormat/>
    <w:rPr>
      <w:color w:val="404040"/>
    </w:rPr>
    <w:tblPr/>
  </w:style>
  <w:style w:type="table" w:styleId="1390" w:customStyle="1">
    <w:name w:val="Bordered &amp; Lined - Accent 12"/>
    <w:basedOn w:val="763"/>
    <w:uiPriority w:val="99"/>
    <w:qFormat/>
    <w:rPr>
      <w:color w:val="404040"/>
    </w:rPr>
    <w:tblPr/>
  </w:style>
  <w:style w:type="table" w:styleId="1391" w:customStyle="1">
    <w:name w:val="Bordered &amp; Lined - Accent 22"/>
    <w:basedOn w:val="763"/>
    <w:uiPriority w:val="99"/>
    <w:qFormat/>
    <w:rPr>
      <w:color w:val="404040"/>
    </w:rPr>
    <w:tblPr/>
  </w:style>
  <w:style w:type="table" w:styleId="1392" w:customStyle="1">
    <w:name w:val="Bordered &amp; Lined - Accent 32"/>
    <w:basedOn w:val="763"/>
    <w:uiPriority w:val="99"/>
    <w:qFormat/>
    <w:rPr>
      <w:color w:val="404040"/>
    </w:rPr>
    <w:tblPr/>
  </w:style>
  <w:style w:type="table" w:styleId="1393" w:customStyle="1">
    <w:name w:val="Bordered &amp; Lined - Accent 42"/>
    <w:basedOn w:val="763"/>
    <w:uiPriority w:val="99"/>
    <w:qFormat/>
    <w:rPr>
      <w:color w:val="404040"/>
    </w:rPr>
    <w:tblPr/>
  </w:style>
  <w:style w:type="table" w:styleId="1394" w:customStyle="1">
    <w:name w:val="Bordered &amp; Lined - Accent 52"/>
    <w:basedOn w:val="763"/>
    <w:uiPriority w:val="99"/>
    <w:qFormat/>
    <w:rPr>
      <w:color w:val="404040"/>
    </w:rPr>
    <w:tblPr/>
  </w:style>
  <w:style w:type="table" w:styleId="1395" w:customStyle="1">
    <w:name w:val="Bordered &amp; Lined - Accent 62"/>
    <w:basedOn w:val="763"/>
    <w:uiPriority w:val="99"/>
    <w:qFormat/>
    <w:rPr>
      <w:color w:val="404040"/>
    </w:rPr>
    <w:tblPr/>
  </w:style>
  <w:style w:type="table" w:styleId="1396" w:customStyle="1">
    <w:name w:val="Bordered3"/>
    <w:basedOn w:val="763"/>
    <w:uiPriority w:val="99"/>
    <w:qFormat/>
    <w:tblPr/>
  </w:style>
  <w:style w:type="table" w:styleId="1397" w:customStyle="1">
    <w:name w:val="Bordered - Accent 13"/>
    <w:basedOn w:val="763"/>
    <w:uiPriority w:val="99"/>
    <w:qFormat/>
    <w:tblPr/>
  </w:style>
  <w:style w:type="table" w:styleId="1398" w:customStyle="1">
    <w:name w:val="Bordered - Accent 23"/>
    <w:basedOn w:val="763"/>
    <w:uiPriority w:val="99"/>
    <w:qFormat/>
    <w:tblPr/>
  </w:style>
  <w:style w:type="table" w:styleId="1399" w:customStyle="1">
    <w:name w:val="Bordered - Accent 33"/>
    <w:basedOn w:val="763"/>
    <w:uiPriority w:val="99"/>
    <w:qFormat/>
    <w:tblPr/>
  </w:style>
  <w:style w:type="table" w:styleId="1400" w:customStyle="1">
    <w:name w:val="Bordered - Accent 43"/>
    <w:basedOn w:val="763"/>
    <w:uiPriority w:val="99"/>
    <w:qFormat/>
    <w:tblPr/>
  </w:style>
  <w:style w:type="table" w:styleId="1401" w:customStyle="1">
    <w:name w:val="Bordered - Accent 53"/>
    <w:basedOn w:val="763"/>
    <w:uiPriority w:val="99"/>
    <w:qFormat/>
    <w:tblPr/>
  </w:style>
  <w:style w:type="table" w:styleId="1402" w:customStyle="1">
    <w:name w:val="Bordered - Accent 63"/>
    <w:basedOn w:val="763"/>
    <w:uiPriority w:val="99"/>
    <w:qFormat/>
    <w:tblPr/>
  </w:style>
  <w:style w:type="table" w:styleId="1403" w:customStyle="1">
    <w:name w:val="网格型3"/>
    <w:basedOn w:val="763"/>
    <w:qFormat/>
    <w:pPr>
      <w:jc w:val="both"/>
      <w:widowControl w:val="off"/>
    </w:pPr>
    <w:tblPr/>
  </w:style>
  <w:style w:type="table" w:styleId="1404" w:customStyle="1">
    <w:name w:val="网格型12"/>
    <w:basedOn w:val="763"/>
    <w:qFormat/>
    <w:pPr>
      <w:jc w:val="both"/>
      <w:widowControl w:val="off"/>
    </w:pPr>
    <w:tblPr/>
  </w:style>
  <w:style w:type="table" w:styleId="1405" w:customStyle="1">
    <w:name w:val="网格型4"/>
    <w:uiPriority w:val="59"/>
    <w:qFormat/>
    <w:tblPr>
      <w:tblCellMar>
        <w:left w:w="0" w:type="dxa"/>
        <w:top w:w="0" w:type="dxa"/>
        <w:right w:w="0" w:type="dxa"/>
        <w:bottom w:w="0" w:type="dxa"/>
      </w:tblCellMar>
    </w:tblPr>
  </w:style>
  <w:style w:type="character" w:styleId="1406" w:customStyle="1">
    <w:name w:val="text-orange-6"/>
    <w:qFormat/>
  </w:style>
  <w:style w:type="paragraph" w:styleId="1407" w:customStyle="1">
    <w:name w:val="正文！"/>
    <w:basedOn w:val="752"/>
    <w:link w:val="1408"/>
    <w:qFormat/>
    <w:pPr>
      <w:ind w:firstLine="560"/>
      <w:jc w:val="both"/>
      <w:spacing w:after="0" w:line="240" w:lineRule="auto"/>
      <w:widowControl w:val="off"/>
    </w:pPr>
    <w:rPr>
      <w:rFonts w:ascii="仿宋" w:hAnsi="仿宋" w:eastAsia="仿宋"/>
      <w:color w:val="000000"/>
      <w:sz w:val="28"/>
      <w:szCs w:val="28"/>
      <w:lang w:eastAsia="zh-CN"/>
    </w:rPr>
  </w:style>
  <w:style w:type="character" w:styleId="1408" w:customStyle="1">
    <w:name w:val="正文！ 字符"/>
    <w:link w:val="1407"/>
    <w:qFormat/>
    <w:rPr>
      <w:rFonts w:ascii="仿宋" w:hAnsi="仿宋" w:eastAsia="仿宋" w:cs="Times New Roman"/>
      <w:color w:val="000000"/>
      <w:sz w:val="28"/>
      <w:szCs w:val="28"/>
      <w:lang w:eastAsia="zh-CN"/>
    </w:rPr>
  </w:style>
  <w:style w:type="paragraph" w:styleId="1409" w:customStyle="1">
    <w:name w:val="标题3"/>
    <w:basedOn w:val="752"/>
    <w:qFormat/>
    <w:pPr>
      <w:contextualSpacing/>
      <w:jc w:val="both"/>
      <w:keepLines/>
      <w:keepNext/>
      <w:spacing w:after="0" w:line="360" w:lineRule="auto"/>
      <w:widowControl w:val="off"/>
      <w:tabs>
        <w:tab w:val="left" w:pos="360" w:leader="none"/>
      </w:tabs>
      <w:outlineLvl w:val="2"/>
    </w:pPr>
    <w:rPr>
      <w:rFonts w:ascii="Times New Roman" w:hAnsi="Times New Roman" w:eastAsia="仿宋"/>
      <w:b/>
      <w:bCs/>
      <w:sz w:val="28"/>
      <w:szCs w:val="28"/>
      <w:lang w:eastAsia="zh-CN"/>
    </w:rPr>
  </w:style>
  <w:style w:type="paragraph" w:styleId="1410" w:customStyle="1">
    <w:name w:val="标题6"/>
    <w:basedOn w:val="752"/>
    <w:qFormat/>
    <w:pPr>
      <w:contextualSpacing/>
      <w:jc w:val="both"/>
      <w:keepLines/>
      <w:keepNext/>
      <w:spacing w:after="0" w:line="360" w:lineRule="auto"/>
      <w:widowControl w:val="off"/>
      <w:tabs>
        <w:tab w:val="left" w:pos="360" w:leader="none"/>
      </w:tabs>
      <w:outlineLvl w:val="5"/>
    </w:pPr>
    <w:rPr>
      <w:rFonts w:ascii="Times New Roman" w:hAnsi="Times New Roman" w:eastAsia="仿宋"/>
      <w:b/>
      <w:bCs/>
      <w:sz w:val="28"/>
      <w:szCs w:val="28"/>
      <w:lang w:eastAsia="zh-CN"/>
    </w:rPr>
  </w:style>
  <w:style w:type="paragraph" w:styleId="1411" w:customStyle="1">
    <w:name w:val="标题7"/>
    <w:basedOn w:val="752"/>
    <w:next w:val="1410"/>
    <w:qFormat/>
    <w:pPr>
      <w:contextualSpacing/>
      <w:jc w:val="both"/>
      <w:keepLines/>
      <w:keepNext/>
      <w:spacing w:after="0" w:line="360" w:lineRule="auto"/>
      <w:widowControl w:val="off"/>
      <w:tabs>
        <w:tab w:val="left" w:pos="360" w:leader="none"/>
        <w:tab w:val="left" w:pos="1440" w:leader="none"/>
      </w:tabs>
      <w:outlineLvl w:val="7"/>
    </w:pPr>
    <w:rPr>
      <w:rFonts w:ascii="Times New Roman" w:hAnsi="Times New Roman" w:eastAsia="仿宋"/>
      <w:b/>
      <w:sz w:val="28"/>
      <w:szCs w:val="24"/>
      <w:lang w:eastAsia="zh-CN"/>
    </w:rPr>
  </w:style>
  <w:style w:type="paragraph" w:styleId="1412" w:customStyle="1">
    <w:name w:val="Normal_3"/>
    <w:qFormat/>
    <w:rPr>
      <w:rFonts w:eastAsia="Times New Roman"/>
      <w:sz w:val="24"/>
      <w:szCs w:val="24"/>
    </w:rPr>
  </w:style>
  <w:style w:type="paragraph" w:styleId="1413" w:customStyle="1">
    <w:name w:val="p0"/>
    <w:basedOn w:val="752"/>
    <w:qFormat/>
    <w:pPr>
      <w:spacing w:before="100" w:beforeAutospacing="1" w:after="100" w:afterAutospacing="1"/>
    </w:pPr>
    <w:rPr>
      <w:rFonts w:ascii="宋体" w:hAnsi="宋体" w:cs="宋体"/>
      <w:sz w:val="24"/>
      <w:szCs w:val="24"/>
    </w:rPr>
  </w:style>
  <w:style w:type="paragraph" w:styleId="1414" w:customStyle="1">
    <w:name w:val="列出段落1"/>
    <w:basedOn w:val="752"/>
    <w:qFormat/>
    <w:pPr>
      <w:ind w:firstLine="420"/>
    </w:pPr>
    <w:rPr>
      <w:szCs w:val="21"/>
    </w:rPr>
  </w:style>
  <w:style w:type="paragraph" w:styleId="1415" w:customStyle="1">
    <w:name w:val="列出段落3"/>
    <w:basedOn w:val="752"/>
    <w:uiPriority w:val="99"/>
    <w:qFormat/>
    <w:pPr>
      <w:ind w:firstLine="420"/>
    </w:pPr>
    <w:rPr>
      <w:rFonts w:ascii="Calibri" w:hAnsi="Calibri"/>
    </w:rPr>
  </w:style>
  <w:style w:type="paragraph" w:styleId="1416" w:customStyle="1">
    <w:name w:val="Normal_28"/>
    <w:qFormat/>
    <w:rPr>
      <w:rFonts w:eastAsia="Times New Roman"/>
      <w:sz w:val="24"/>
      <w:szCs w:val="24"/>
    </w:rPr>
  </w:style>
  <w:style w:type="paragraph" w:styleId="1417" w:customStyle="1">
    <w:name w:val="正文_11"/>
    <w:qFormat/>
    <w:pPr>
      <w:jc w:val="both"/>
      <w:widowControl w:val="off"/>
    </w:pPr>
    <w:rPr>
      <w:rFonts w:ascii="Calibri" w:hAnsi="Calibri"/>
      <w:sz w:val="21"/>
      <w:szCs w:val="22"/>
    </w:rPr>
  </w:style>
  <w:style w:type="paragraph" w:styleId="1418" w:customStyle="1">
    <w:name w:val="样式3"/>
    <w:basedOn w:val="804"/>
    <w:qFormat/>
    <w:pPr>
      <w:tabs>
        <w:tab w:val="left" w:pos="2790" w:leader="none"/>
        <w:tab w:val="left" w:pos="4230" w:leader="none"/>
      </w:tabs>
    </w:pPr>
    <w:rPr>
      <w:rFonts w:ascii="Times New Roman" w:hAnsi="Times New Roman"/>
    </w:rPr>
  </w:style>
  <w:style w:type="character" w:styleId="1419" w:customStyle="1">
    <w:name w:val="font41"/>
    <w:qFormat/>
    <w:rPr>
      <w:rFonts w:hint="eastAsia" w:ascii="宋体" w:hAnsi="宋体" w:eastAsia="宋体" w:cs="宋体"/>
      <w:color w:val="ff0000"/>
      <w:sz w:val="22"/>
      <w:szCs w:val="22"/>
      <w:u w:val="none"/>
    </w:rPr>
  </w:style>
  <w:style w:type="character" w:styleId="1420" w:customStyle="1">
    <w:name w:val="font61"/>
    <w:qFormat/>
    <w:rPr>
      <w:rFonts w:hint="eastAsia" w:ascii="宋体" w:hAnsi="宋体" w:eastAsia="宋体" w:cs="宋体"/>
      <w:b/>
      <w:bCs/>
      <w:color w:val="ff0000"/>
      <w:sz w:val="24"/>
      <w:szCs w:val="24"/>
      <w:u w:val="none"/>
    </w:rPr>
  </w:style>
  <w:style w:type="character" w:styleId="1421" w:customStyle="1">
    <w:name w:val="font71"/>
    <w:qFormat/>
    <w:rPr>
      <w:rFonts w:hint="eastAsia" w:ascii="宋体" w:hAnsi="宋体" w:eastAsia="宋体" w:cs="宋体"/>
      <w:color w:val="ff0000"/>
      <w:sz w:val="24"/>
      <w:szCs w:val="24"/>
      <w:u w:val="none"/>
    </w:rPr>
  </w:style>
  <w:style w:type="character" w:styleId="1422" w:customStyle="1">
    <w:name w:val="font81"/>
    <w:qFormat/>
    <w:rPr>
      <w:rFonts w:hint="eastAsia" w:ascii="宋体" w:hAnsi="宋体" w:eastAsia="宋体" w:cs="宋体"/>
      <w:color w:val="3366ff"/>
      <w:sz w:val="24"/>
      <w:szCs w:val="24"/>
      <w:u w:val="none"/>
    </w:rPr>
  </w:style>
  <w:style w:type="character" w:styleId="1423" w:customStyle="1">
    <w:name w:val="font91"/>
    <w:qFormat/>
    <w:rPr>
      <w:rFonts w:hint="eastAsia" w:ascii="宋体" w:hAnsi="宋体" w:eastAsia="宋体" w:cs="宋体"/>
      <w:color w:val="0066cc"/>
      <w:sz w:val="24"/>
      <w:szCs w:val="24"/>
      <w:u w:val="none"/>
    </w:rPr>
  </w:style>
  <w:style w:type="paragraph" w:styleId="1424" w:customStyle="1">
    <w:name w:val="Default"/>
    <w:qFormat/>
    <w:pPr>
      <w:widowControl w:val="off"/>
    </w:pPr>
    <w:rPr>
      <w:rFonts w:ascii="华文细黑" w:eastAsia="华文细黑" w:cs="华文细黑"/>
      <w:color w:val="000000"/>
      <w:sz w:val="24"/>
      <w:szCs w:val="24"/>
    </w:rPr>
  </w:style>
  <w:style w:type="paragraph" w:styleId="1425" w:customStyle="1">
    <w:name w:val="Normal_19"/>
    <w:qFormat/>
    <w:pPr>
      <w:jc w:val="both"/>
      <w:widowControl w:val="off"/>
    </w:pPr>
    <w:rPr>
      <w:sz w:val="21"/>
      <w:szCs w:val="24"/>
    </w:rPr>
  </w:style>
  <w:style w:type="paragraph" w:styleId="1426" w:customStyle="1">
    <w:name w:val="null3"/>
    <w:rPr>
      <w:rFonts w:hint="eastAsia" w:ascii="Calibri" w:hAnsi="Calibri"/>
      <w:lang w:eastAsia="en-US"/>
    </w:rPr>
  </w:style>
  <w:style w:type="numbering" w:styleId="1427" w:customStyle="1">
    <w:name w:val="无列表1"/>
    <w:next w:val="764"/>
    <w:uiPriority w:val="99"/>
    <w:semiHidden/>
    <w:unhideWhenUsed/>
  </w:style>
  <w:style w:type="character" w:styleId="1428" w:customStyle="1">
    <w:name w:val="标题 1 Char"/>
    <w:link w:val="753"/>
    <w:uiPriority w:val="9"/>
    <w:rPr>
      <w:rFonts w:ascii="Arial" w:hAnsi="Arial" w:eastAsia="Arial" w:cs="Arial"/>
      <w:sz w:val="40"/>
      <w:szCs w:val="40"/>
      <w:lang w:eastAsia="en-US"/>
    </w:rPr>
  </w:style>
  <w:style w:type="character" w:styleId="1429" w:customStyle="1">
    <w:name w:val="标题 5 Char"/>
    <w:link w:val="757"/>
    <w:uiPriority w:val="1"/>
    <w:rPr>
      <w:rFonts w:ascii="宋体" w:hAnsi="宋体" w:cs="宋体"/>
      <w:b/>
      <w:bCs/>
      <w:sz w:val="24"/>
      <w:szCs w:val="24"/>
      <w:u w:val="single"/>
      <w:lang w:val="zh-CN" w:eastAsia="en-US" w:bidi="zh-CN"/>
    </w:rPr>
  </w:style>
  <w:style w:type="character" w:styleId="1430" w:customStyle="1">
    <w:name w:val="标题 7 Char"/>
    <w:link w:val="759"/>
    <w:uiPriority w:val="9"/>
    <w:rPr>
      <w:rFonts w:ascii="Arial" w:hAnsi="Arial" w:eastAsia="Arial" w:cs="Arial"/>
      <w:b/>
      <w:bCs/>
      <w:i/>
      <w:iCs/>
      <w:sz w:val="22"/>
      <w:szCs w:val="22"/>
      <w:lang w:eastAsia="en-US"/>
    </w:rPr>
  </w:style>
  <w:style w:type="character" w:styleId="1431" w:customStyle="1">
    <w:name w:val="标题 8 Char"/>
    <w:link w:val="760"/>
    <w:uiPriority w:val="9"/>
    <w:rPr>
      <w:rFonts w:ascii="Arial" w:hAnsi="Arial" w:eastAsia="Arial" w:cs="Arial"/>
      <w:i/>
      <w:iCs/>
      <w:sz w:val="22"/>
      <w:szCs w:val="22"/>
      <w:lang w:eastAsia="en-US"/>
    </w:rPr>
  </w:style>
  <w:style w:type="character" w:styleId="1432" w:customStyle="1">
    <w:name w:val="标题 9 Char"/>
    <w:link w:val="761"/>
    <w:uiPriority w:val="9"/>
    <w:rPr>
      <w:rFonts w:ascii="Arial" w:hAnsi="Arial" w:eastAsia="Arial" w:cs="Arial"/>
      <w:i/>
      <w:iCs/>
      <w:sz w:val="21"/>
      <w:szCs w:val="21"/>
      <w:lang w:eastAsia="en-US"/>
    </w:rPr>
  </w:style>
  <w:style w:type="numbering" w:styleId="1433" w:customStyle="1">
    <w:name w:val="无列表11"/>
    <w:next w:val="764"/>
    <w:uiPriority w:val="99"/>
    <w:semiHidden/>
    <w:unhideWhenUsed/>
  </w:style>
  <w:style w:type="character" w:styleId="1434" w:customStyle="1">
    <w:name w:val="纯文本 Char"/>
    <w:link w:val="804"/>
    <w:rPr>
      <w:rFonts w:ascii="宋体" w:hAnsi="Courier New" w:cs="Courier New"/>
      <w:sz w:val="22"/>
      <w:szCs w:val="21"/>
      <w:lang w:eastAsia="en-US"/>
    </w:rPr>
  </w:style>
  <w:style w:type="character" w:styleId="1435" w:customStyle="1">
    <w:name w:val="正文首行缩进 2 Char"/>
    <w:link w:val="816"/>
    <w:rPr>
      <w:rFonts w:ascii="宋体" w:hAnsi="宋体"/>
      <w:sz w:val="22"/>
      <w:szCs w:val="22"/>
      <w:lang w:eastAsia="en-US"/>
    </w:rPr>
  </w:style>
  <w:style w:type="table" w:styleId="1436" w:customStyle="1">
    <w:name w:val="网格型5"/>
    <w:basedOn w:val="763"/>
    <w:next w:val="774"/>
    <w:uiPriority w:val="59"/>
    <w:qFormat/>
    <w:tblPr/>
  </w:style>
  <w:style w:type="table" w:styleId="1437" w:customStyle="1">
    <w:name w:val="Plain Table 14"/>
    <w:basedOn w:val="763"/>
    <w:uiPriority w:val="59"/>
    <w:qFormat/>
    <w:tblPr/>
  </w:style>
  <w:style w:type="table" w:styleId="1438" w:customStyle="1">
    <w:name w:val="Plain Table 24"/>
    <w:basedOn w:val="763"/>
    <w:uiPriority w:val="59"/>
    <w:qFormat/>
    <w:tblPr/>
  </w:style>
  <w:style w:type="table" w:styleId="1439" w:customStyle="1">
    <w:name w:val="Plain Table 34"/>
    <w:basedOn w:val="763"/>
    <w:uiPriority w:val="99"/>
    <w:qFormat/>
    <w:tblPr/>
  </w:style>
  <w:style w:type="table" w:styleId="1440" w:customStyle="1">
    <w:name w:val="Plain Table 44"/>
    <w:basedOn w:val="763"/>
    <w:uiPriority w:val="99"/>
    <w:qFormat/>
    <w:tblPr/>
  </w:style>
  <w:style w:type="table" w:styleId="1441" w:customStyle="1">
    <w:name w:val="Plain Table 54"/>
    <w:basedOn w:val="763"/>
    <w:uiPriority w:val="99"/>
    <w:qFormat/>
    <w:tblPr/>
  </w:style>
  <w:style w:type="table" w:styleId="1442" w:customStyle="1">
    <w:name w:val="Grid Table 1 Light4"/>
    <w:basedOn w:val="763"/>
    <w:uiPriority w:val="99"/>
    <w:qFormat/>
    <w:tblPr/>
  </w:style>
  <w:style w:type="table" w:styleId="1443" w:customStyle="1">
    <w:name w:val="Grid Table 24"/>
    <w:basedOn w:val="763"/>
    <w:uiPriority w:val="99"/>
    <w:qFormat/>
    <w:tblPr/>
  </w:style>
  <w:style w:type="table" w:styleId="1444" w:customStyle="1">
    <w:name w:val="Grid Table 34"/>
    <w:basedOn w:val="763"/>
    <w:uiPriority w:val="99"/>
    <w:qFormat/>
    <w:tblPr/>
  </w:style>
  <w:style w:type="table" w:styleId="1445" w:customStyle="1">
    <w:name w:val="Grid Table 44"/>
    <w:basedOn w:val="763"/>
    <w:uiPriority w:val="59"/>
    <w:qFormat/>
    <w:tblPr/>
  </w:style>
  <w:style w:type="table" w:styleId="1446" w:customStyle="1">
    <w:name w:val="Grid Table 5 Dark4"/>
    <w:basedOn w:val="763"/>
    <w:uiPriority w:val="99"/>
    <w:qFormat/>
    <w:tblPr/>
  </w:style>
  <w:style w:type="table" w:styleId="1447" w:customStyle="1">
    <w:name w:val="Grid Table 6 Colorful4"/>
    <w:basedOn w:val="763"/>
    <w:uiPriority w:val="99"/>
    <w:qFormat/>
    <w:tblPr/>
  </w:style>
  <w:style w:type="table" w:styleId="1448" w:customStyle="1">
    <w:name w:val="Grid Table 7 Colorful4"/>
    <w:basedOn w:val="763"/>
    <w:uiPriority w:val="99"/>
    <w:qFormat/>
    <w:tblPr/>
  </w:style>
  <w:style w:type="table" w:styleId="1449" w:customStyle="1">
    <w:name w:val="List Table 1 Light4"/>
    <w:basedOn w:val="763"/>
    <w:uiPriority w:val="99"/>
    <w:qFormat/>
    <w:tblPr/>
  </w:style>
  <w:style w:type="table" w:styleId="1450" w:customStyle="1">
    <w:name w:val="List Table 24"/>
    <w:basedOn w:val="763"/>
    <w:uiPriority w:val="99"/>
    <w:qFormat/>
    <w:tblPr/>
  </w:style>
  <w:style w:type="table" w:styleId="1451" w:customStyle="1">
    <w:name w:val="List Table 34"/>
    <w:basedOn w:val="763"/>
    <w:uiPriority w:val="99"/>
    <w:qFormat/>
    <w:tblPr/>
  </w:style>
  <w:style w:type="table" w:styleId="1452" w:customStyle="1">
    <w:name w:val="List Table 44"/>
    <w:basedOn w:val="763"/>
    <w:uiPriority w:val="99"/>
    <w:qFormat/>
    <w:tblPr/>
  </w:style>
  <w:style w:type="table" w:styleId="1453" w:customStyle="1">
    <w:name w:val="List Table 5 Dark4"/>
    <w:basedOn w:val="763"/>
    <w:uiPriority w:val="99"/>
    <w:qFormat/>
    <w:tblPr/>
  </w:style>
  <w:style w:type="table" w:styleId="1454" w:customStyle="1">
    <w:name w:val="List Table 6 Colorful4"/>
    <w:basedOn w:val="763"/>
    <w:uiPriority w:val="99"/>
    <w:qFormat/>
    <w:tblPr/>
  </w:style>
  <w:style w:type="table" w:styleId="1455" w:customStyle="1">
    <w:name w:val="List Table 7 Colorful4"/>
    <w:basedOn w:val="763"/>
    <w:uiPriority w:val="99"/>
    <w:qFormat/>
    <w:tblPr/>
  </w:style>
  <w:style w:type="table" w:styleId="1456" w:customStyle="1">
    <w:name w:val="Table Grid Light4"/>
    <w:basedOn w:val="763"/>
    <w:uiPriority w:val="59"/>
    <w:qFormat/>
    <w:tblPr/>
  </w:style>
  <w:style w:type="table" w:styleId="1457" w:customStyle="1">
    <w:name w:val="无格式表格 111"/>
    <w:basedOn w:val="763"/>
    <w:uiPriority w:val="59"/>
    <w:qFormat/>
    <w:tblPr/>
  </w:style>
  <w:style w:type="table" w:styleId="1458" w:customStyle="1">
    <w:name w:val="无格式表格 211"/>
    <w:basedOn w:val="763"/>
    <w:uiPriority w:val="59"/>
    <w:qFormat/>
    <w:tblPr/>
  </w:style>
  <w:style w:type="table" w:styleId="1459" w:customStyle="1">
    <w:name w:val="无格式表格 311"/>
    <w:basedOn w:val="763"/>
    <w:uiPriority w:val="99"/>
    <w:qFormat/>
    <w:tblPr/>
  </w:style>
  <w:style w:type="table" w:styleId="1460" w:customStyle="1">
    <w:name w:val="无格式表格 411"/>
    <w:basedOn w:val="763"/>
    <w:uiPriority w:val="99"/>
    <w:qFormat/>
    <w:tblPr/>
  </w:style>
  <w:style w:type="table" w:styleId="1461" w:customStyle="1">
    <w:name w:val="无格式表格 511"/>
    <w:basedOn w:val="763"/>
    <w:uiPriority w:val="99"/>
    <w:qFormat/>
    <w:tblPr/>
  </w:style>
  <w:style w:type="table" w:styleId="1462" w:customStyle="1">
    <w:name w:val="网格表 1 浅色11"/>
    <w:basedOn w:val="763"/>
    <w:uiPriority w:val="99"/>
    <w:qFormat/>
    <w:tblPr/>
  </w:style>
  <w:style w:type="table" w:styleId="1463" w:customStyle="1">
    <w:name w:val="Grid Table 1 Light - Accent 14"/>
    <w:basedOn w:val="763"/>
    <w:uiPriority w:val="99"/>
    <w:qFormat/>
    <w:tblPr/>
  </w:style>
  <w:style w:type="table" w:styleId="1464" w:customStyle="1">
    <w:name w:val="Grid Table 1 Light - Accent 24"/>
    <w:basedOn w:val="763"/>
    <w:uiPriority w:val="99"/>
    <w:qFormat/>
    <w:tblPr/>
  </w:style>
  <w:style w:type="table" w:styleId="1465" w:customStyle="1">
    <w:name w:val="Grid Table 1 Light - Accent 34"/>
    <w:basedOn w:val="763"/>
    <w:uiPriority w:val="99"/>
    <w:qFormat/>
    <w:tblPr/>
  </w:style>
  <w:style w:type="table" w:styleId="1466" w:customStyle="1">
    <w:name w:val="Grid Table 1 Light - Accent 44"/>
    <w:basedOn w:val="763"/>
    <w:uiPriority w:val="99"/>
    <w:qFormat/>
    <w:tblPr/>
  </w:style>
  <w:style w:type="table" w:styleId="1467" w:customStyle="1">
    <w:name w:val="Grid Table 1 Light - Accent 54"/>
    <w:basedOn w:val="763"/>
    <w:uiPriority w:val="99"/>
    <w:qFormat/>
    <w:tblPr/>
  </w:style>
  <w:style w:type="table" w:styleId="1468" w:customStyle="1">
    <w:name w:val="Grid Table 1 Light - Accent 64"/>
    <w:basedOn w:val="763"/>
    <w:uiPriority w:val="99"/>
    <w:qFormat/>
    <w:tblPr/>
  </w:style>
  <w:style w:type="table" w:styleId="1469" w:customStyle="1">
    <w:name w:val="网格表 211"/>
    <w:basedOn w:val="763"/>
    <w:uiPriority w:val="99"/>
    <w:qFormat/>
    <w:tblPr/>
  </w:style>
  <w:style w:type="table" w:styleId="1470" w:customStyle="1">
    <w:name w:val="Grid Table 2 - Accent 14"/>
    <w:basedOn w:val="763"/>
    <w:uiPriority w:val="99"/>
    <w:qFormat/>
    <w:tblPr/>
  </w:style>
  <w:style w:type="table" w:styleId="1471" w:customStyle="1">
    <w:name w:val="Grid Table 2 - Accent 24"/>
    <w:basedOn w:val="763"/>
    <w:uiPriority w:val="99"/>
    <w:qFormat/>
    <w:tblPr/>
  </w:style>
  <w:style w:type="table" w:styleId="1472" w:customStyle="1">
    <w:name w:val="Grid Table 2 - Accent 34"/>
    <w:basedOn w:val="763"/>
    <w:uiPriority w:val="99"/>
    <w:qFormat/>
    <w:tblPr/>
  </w:style>
  <w:style w:type="table" w:styleId="1473" w:customStyle="1">
    <w:name w:val="Grid Table 2 - Accent 44"/>
    <w:basedOn w:val="763"/>
    <w:uiPriority w:val="99"/>
    <w:qFormat/>
    <w:tblPr/>
  </w:style>
  <w:style w:type="table" w:styleId="1474" w:customStyle="1">
    <w:name w:val="Grid Table 2 - Accent 54"/>
    <w:basedOn w:val="763"/>
    <w:uiPriority w:val="99"/>
    <w:qFormat/>
    <w:tblPr/>
  </w:style>
  <w:style w:type="table" w:styleId="1475" w:customStyle="1">
    <w:name w:val="Grid Table 2 - Accent 64"/>
    <w:basedOn w:val="763"/>
    <w:uiPriority w:val="99"/>
    <w:qFormat/>
    <w:tblPr/>
  </w:style>
  <w:style w:type="table" w:styleId="1476" w:customStyle="1">
    <w:name w:val="网格表 311"/>
    <w:basedOn w:val="763"/>
    <w:uiPriority w:val="99"/>
    <w:qFormat/>
    <w:tblPr/>
  </w:style>
  <w:style w:type="table" w:styleId="1477" w:customStyle="1">
    <w:name w:val="Grid Table 3 - Accent 14"/>
    <w:basedOn w:val="763"/>
    <w:uiPriority w:val="99"/>
    <w:qFormat/>
    <w:tblPr/>
  </w:style>
  <w:style w:type="table" w:styleId="1478" w:customStyle="1">
    <w:name w:val="Grid Table 3 - Accent 24"/>
    <w:basedOn w:val="763"/>
    <w:uiPriority w:val="99"/>
    <w:qFormat/>
    <w:tblPr/>
  </w:style>
  <w:style w:type="table" w:styleId="1479" w:customStyle="1">
    <w:name w:val="Grid Table 3 - Accent 34"/>
    <w:basedOn w:val="763"/>
    <w:uiPriority w:val="99"/>
    <w:qFormat/>
    <w:tblPr/>
  </w:style>
  <w:style w:type="table" w:styleId="1480" w:customStyle="1">
    <w:name w:val="Grid Table 3 - Accent 44"/>
    <w:basedOn w:val="763"/>
    <w:uiPriority w:val="99"/>
    <w:qFormat/>
    <w:tblPr/>
  </w:style>
  <w:style w:type="table" w:styleId="1481" w:customStyle="1">
    <w:name w:val="Grid Table 3 - Accent 54"/>
    <w:basedOn w:val="763"/>
    <w:uiPriority w:val="99"/>
    <w:qFormat/>
    <w:tblPr/>
  </w:style>
  <w:style w:type="table" w:styleId="1482" w:customStyle="1">
    <w:name w:val="Grid Table 3 - Accent 64"/>
    <w:basedOn w:val="763"/>
    <w:uiPriority w:val="99"/>
    <w:qFormat/>
    <w:tblPr/>
  </w:style>
  <w:style w:type="table" w:styleId="1483" w:customStyle="1">
    <w:name w:val="网格表 411"/>
    <w:basedOn w:val="763"/>
    <w:uiPriority w:val="59"/>
    <w:qFormat/>
    <w:tblPr/>
  </w:style>
  <w:style w:type="table" w:styleId="1484" w:customStyle="1">
    <w:name w:val="Grid Table 4 - Accent 14"/>
    <w:basedOn w:val="763"/>
    <w:uiPriority w:val="59"/>
    <w:qFormat/>
    <w:tblPr/>
  </w:style>
  <w:style w:type="table" w:styleId="1485" w:customStyle="1">
    <w:name w:val="Grid Table 4 - Accent 24"/>
    <w:basedOn w:val="763"/>
    <w:uiPriority w:val="59"/>
    <w:qFormat/>
    <w:tblPr/>
  </w:style>
  <w:style w:type="table" w:styleId="1486" w:customStyle="1">
    <w:name w:val="Grid Table 4 - Accent 34"/>
    <w:basedOn w:val="763"/>
    <w:uiPriority w:val="59"/>
    <w:qFormat/>
    <w:tblPr/>
  </w:style>
  <w:style w:type="table" w:styleId="1487" w:customStyle="1">
    <w:name w:val="Grid Table 4 - Accent 44"/>
    <w:basedOn w:val="763"/>
    <w:uiPriority w:val="59"/>
    <w:qFormat/>
    <w:tblPr/>
  </w:style>
  <w:style w:type="table" w:styleId="1488" w:customStyle="1">
    <w:name w:val="Grid Table 4 - Accent 54"/>
    <w:basedOn w:val="763"/>
    <w:uiPriority w:val="59"/>
    <w:qFormat/>
    <w:tblPr/>
  </w:style>
  <w:style w:type="table" w:styleId="1489" w:customStyle="1">
    <w:name w:val="Grid Table 4 - Accent 64"/>
    <w:basedOn w:val="763"/>
    <w:uiPriority w:val="59"/>
    <w:qFormat/>
    <w:tblPr/>
  </w:style>
  <w:style w:type="table" w:styleId="1490" w:customStyle="1">
    <w:name w:val="网格表 5 深色11"/>
    <w:basedOn w:val="763"/>
    <w:uiPriority w:val="99"/>
    <w:qFormat/>
    <w:tblPr/>
  </w:style>
  <w:style w:type="table" w:styleId="1491" w:customStyle="1">
    <w:name w:val="Grid Table 5 Dark- Accent 14"/>
    <w:basedOn w:val="763"/>
    <w:uiPriority w:val="99"/>
    <w:qFormat/>
    <w:tblPr/>
  </w:style>
  <w:style w:type="table" w:styleId="1492" w:customStyle="1">
    <w:name w:val="Grid Table 5 Dark - Accent 24"/>
    <w:basedOn w:val="763"/>
    <w:uiPriority w:val="99"/>
    <w:qFormat/>
    <w:tblPr/>
  </w:style>
  <w:style w:type="table" w:styleId="1493" w:customStyle="1">
    <w:name w:val="Grid Table 5 Dark - Accent 34"/>
    <w:basedOn w:val="763"/>
    <w:uiPriority w:val="99"/>
    <w:qFormat/>
    <w:tblPr/>
  </w:style>
  <w:style w:type="table" w:styleId="1494" w:customStyle="1">
    <w:name w:val="Grid Table 5 Dark- Accent 44"/>
    <w:basedOn w:val="763"/>
    <w:uiPriority w:val="99"/>
    <w:qFormat/>
    <w:tblPr/>
  </w:style>
  <w:style w:type="table" w:styleId="1495" w:customStyle="1">
    <w:name w:val="Grid Table 5 Dark - Accent 54"/>
    <w:basedOn w:val="763"/>
    <w:uiPriority w:val="99"/>
    <w:qFormat/>
    <w:tblPr/>
  </w:style>
  <w:style w:type="table" w:styleId="1496" w:customStyle="1">
    <w:name w:val="Grid Table 5 Dark - Accent 64"/>
    <w:basedOn w:val="763"/>
    <w:uiPriority w:val="99"/>
    <w:qFormat/>
    <w:tblPr/>
  </w:style>
  <w:style w:type="table" w:styleId="1497" w:customStyle="1">
    <w:name w:val="网格表 6 彩色11"/>
    <w:basedOn w:val="763"/>
    <w:uiPriority w:val="99"/>
    <w:qFormat/>
    <w:tblPr/>
  </w:style>
  <w:style w:type="table" w:styleId="1498" w:customStyle="1">
    <w:name w:val="Grid Table 6 Colorful - Accent 14"/>
    <w:basedOn w:val="763"/>
    <w:uiPriority w:val="99"/>
    <w:qFormat/>
    <w:tblPr/>
  </w:style>
  <w:style w:type="table" w:styleId="1499" w:customStyle="1">
    <w:name w:val="Grid Table 6 Colorful - Accent 24"/>
    <w:basedOn w:val="763"/>
    <w:uiPriority w:val="99"/>
    <w:qFormat/>
    <w:tblPr/>
  </w:style>
  <w:style w:type="table" w:styleId="1500" w:customStyle="1">
    <w:name w:val="Grid Table 6 Colorful - Accent 34"/>
    <w:basedOn w:val="763"/>
    <w:uiPriority w:val="99"/>
    <w:qFormat/>
    <w:tblPr/>
  </w:style>
  <w:style w:type="table" w:styleId="1501" w:customStyle="1">
    <w:name w:val="Grid Table 6 Colorful - Accent 44"/>
    <w:basedOn w:val="763"/>
    <w:uiPriority w:val="99"/>
    <w:qFormat/>
    <w:tblPr/>
  </w:style>
  <w:style w:type="table" w:styleId="1502" w:customStyle="1">
    <w:name w:val="Grid Table 6 Colorful - Accent 54"/>
    <w:basedOn w:val="763"/>
    <w:uiPriority w:val="99"/>
    <w:qFormat/>
    <w:tblPr/>
  </w:style>
  <w:style w:type="table" w:styleId="1503" w:customStyle="1">
    <w:name w:val="Grid Table 6 Colorful - Accent 64"/>
    <w:basedOn w:val="763"/>
    <w:uiPriority w:val="99"/>
    <w:qFormat/>
    <w:tblPr/>
  </w:style>
  <w:style w:type="table" w:styleId="1504" w:customStyle="1">
    <w:name w:val="网格表 7 彩色11"/>
    <w:basedOn w:val="763"/>
    <w:uiPriority w:val="99"/>
    <w:qFormat/>
    <w:tblPr/>
  </w:style>
  <w:style w:type="table" w:styleId="1505" w:customStyle="1">
    <w:name w:val="Grid Table 7 Colorful - Accent 14"/>
    <w:basedOn w:val="763"/>
    <w:uiPriority w:val="99"/>
    <w:qFormat/>
    <w:tblPr/>
  </w:style>
  <w:style w:type="table" w:styleId="1506" w:customStyle="1">
    <w:name w:val="Grid Table 7 Colorful - Accent 24"/>
    <w:basedOn w:val="763"/>
    <w:uiPriority w:val="99"/>
    <w:qFormat/>
    <w:tblPr/>
  </w:style>
  <w:style w:type="table" w:styleId="1507" w:customStyle="1">
    <w:name w:val="Grid Table 7 Colorful - Accent 34"/>
    <w:basedOn w:val="763"/>
    <w:uiPriority w:val="99"/>
    <w:qFormat/>
    <w:tblPr/>
  </w:style>
  <w:style w:type="table" w:styleId="1508" w:customStyle="1">
    <w:name w:val="Grid Table 7 Colorful - Accent 44"/>
    <w:basedOn w:val="763"/>
    <w:uiPriority w:val="99"/>
    <w:qFormat/>
    <w:tblPr/>
  </w:style>
  <w:style w:type="table" w:styleId="1509" w:customStyle="1">
    <w:name w:val="Grid Table 7 Colorful - Accent 54"/>
    <w:basedOn w:val="763"/>
    <w:uiPriority w:val="99"/>
    <w:qFormat/>
    <w:tblPr/>
  </w:style>
  <w:style w:type="table" w:styleId="1510" w:customStyle="1">
    <w:name w:val="Grid Table 7 Colorful - Accent 64"/>
    <w:basedOn w:val="763"/>
    <w:uiPriority w:val="99"/>
    <w:qFormat/>
    <w:tblPr/>
  </w:style>
  <w:style w:type="table" w:styleId="1511" w:customStyle="1">
    <w:name w:val="清单表 1 浅色11"/>
    <w:basedOn w:val="763"/>
    <w:uiPriority w:val="99"/>
    <w:qFormat/>
    <w:tblPr/>
  </w:style>
  <w:style w:type="table" w:styleId="1512" w:customStyle="1">
    <w:name w:val="List Table 1 Light - Accent 14"/>
    <w:basedOn w:val="763"/>
    <w:uiPriority w:val="99"/>
    <w:qFormat/>
    <w:tblPr/>
  </w:style>
  <w:style w:type="table" w:styleId="1513" w:customStyle="1">
    <w:name w:val="List Table 1 Light - Accent 24"/>
    <w:basedOn w:val="763"/>
    <w:uiPriority w:val="99"/>
    <w:qFormat/>
    <w:tblPr/>
  </w:style>
  <w:style w:type="table" w:styleId="1514" w:customStyle="1">
    <w:name w:val="List Table 1 Light - Accent 34"/>
    <w:basedOn w:val="763"/>
    <w:uiPriority w:val="99"/>
    <w:qFormat/>
    <w:tblPr/>
  </w:style>
  <w:style w:type="table" w:styleId="1515" w:customStyle="1">
    <w:name w:val="List Table 1 Light - Accent 44"/>
    <w:basedOn w:val="763"/>
    <w:uiPriority w:val="99"/>
    <w:qFormat/>
    <w:tblPr/>
  </w:style>
  <w:style w:type="table" w:styleId="1516" w:customStyle="1">
    <w:name w:val="List Table 1 Light - Accent 54"/>
    <w:basedOn w:val="763"/>
    <w:uiPriority w:val="99"/>
    <w:qFormat/>
    <w:tblPr/>
  </w:style>
  <w:style w:type="table" w:styleId="1517" w:customStyle="1">
    <w:name w:val="List Table 1 Light - Accent 64"/>
    <w:basedOn w:val="763"/>
    <w:uiPriority w:val="99"/>
    <w:qFormat/>
    <w:tblPr/>
  </w:style>
  <w:style w:type="table" w:styleId="1518" w:customStyle="1">
    <w:name w:val="清单表 211"/>
    <w:basedOn w:val="763"/>
    <w:uiPriority w:val="99"/>
    <w:qFormat/>
    <w:tblPr/>
  </w:style>
  <w:style w:type="table" w:styleId="1519" w:customStyle="1">
    <w:name w:val="List Table 2 - Accent 14"/>
    <w:basedOn w:val="763"/>
    <w:uiPriority w:val="99"/>
    <w:qFormat/>
    <w:tblPr/>
  </w:style>
  <w:style w:type="table" w:styleId="1520" w:customStyle="1">
    <w:name w:val="List Table 2 - Accent 24"/>
    <w:basedOn w:val="763"/>
    <w:uiPriority w:val="99"/>
    <w:qFormat/>
    <w:tblPr/>
  </w:style>
  <w:style w:type="table" w:styleId="1521" w:customStyle="1">
    <w:name w:val="List Table 2 - Accent 34"/>
    <w:basedOn w:val="763"/>
    <w:uiPriority w:val="99"/>
    <w:qFormat/>
    <w:tblPr/>
  </w:style>
  <w:style w:type="table" w:styleId="1522" w:customStyle="1">
    <w:name w:val="List Table 2 - Accent 44"/>
    <w:basedOn w:val="763"/>
    <w:uiPriority w:val="99"/>
    <w:qFormat/>
    <w:tblPr/>
  </w:style>
  <w:style w:type="table" w:styleId="1523" w:customStyle="1">
    <w:name w:val="List Table 2 - Accent 54"/>
    <w:basedOn w:val="763"/>
    <w:uiPriority w:val="99"/>
    <w:qFormat/>
    <w:tblPr/>
  </w:style>
  <w:style w:type="table" w:styleId="1524" w:customStyle="1">
    <w:name w:val="List Table 2 - Accent 64"/>
    <w:basedOn w:val="763"/>
    <w:uiPriority w:val="99"/>
    <w:qFormat/>
    <w:tblPr/>
  </w:style>
  <w:style w:type="table" w:styleId="1525" w:customStyle="1">
    <w:name w:val="清单表 311"/>
    <w:basedOn w:val="763"/>
    <w:uiPriority w:val="99"/>
    <w:qFormat/>
    <w:tblPr/>
  </w:style>
  <w:style w:type="table" w:styleId="1526" w:customStyle="1">
    <w:name w:val="List Table 3 - Accent 14"/>
    <w:basedOn w:val="763"/>
    <w:uiPriority w:val="99"/>
    <w:qFormat/>
    <w:tblPr/>
  </w:style>
  <w:style w:type="table" w:styleId="1527" w:customStyle="1">
    <w:name w:val="List Table 3 - Accent 24"/>
    <w:basedOn w:val="763"/>
    <w:uiPriority w:val="99"/>
    <w:qFormat/>
    <w:tblPr/>
  </w:style>
  <w:style w:type="table" w:styleId="1528" w:customStyle="1">
    <w:name w:val="List Table 3 - Accent 34"/>
    <w:basedOn w:val="763"/>
    <w:uiPriority w:val="99"/>
    <w:qFormat/>
    <w:tblPr/>
  </w:style>
  <w:style w:type="table" w:styleId="1529" w:customStyle="1">
    <w:name w:val="List Table 3 - Accent 44"/>
    <w:basedOn w:val="763"/>
    <w:uiPriority w:val="99"/>
    <w:qFormat/>
    <w:tblPr/>
  </w:style>
  <w:style w:type="table" w:styleId="1530" w:customStyle="1">
    <w:name w:val="List Table 3 - Accent 54"/>
    <w:basedOn w:val="763"/>
    <w:uiPriority w:val="99"/>
    <w:qFormat/>
    <w:tblPr/>
  </w:style>
  <w:style w:type="table" w:styleId="1531" w:customStyle="1">
    <w:name w:val="List Table 3 - Accent 64"/>
    <w:basedOn w:val="763"/>
    <w:uiPriority w:val="99"/>
    <w:qFormat/>
    <w:tblPr/>
  </w:style>
  <w:style w:type="table" w:styleId="1532" w:customStyle="1">
    <w:name w:val="清单表 411"/>
    <w:basedOn w:val="763"/>
    <w:uiPriority w:val="99"/>
    <w:qFormat/>
    <w:tblPr/>
  </w:style>
  <w:style w:type="table" w:styleId="1533" w:customStyle="1">
    <w:name w:val="List Table 4 - Accent 14"/>
    <w:basedOn w:val="763"/>
    <w:uiPriority w:val="99"/>
    <w:qFormat/>
    <w:tblPr/>
  </w:style>
  <w:style w:type="table" w:styleId="1534" w:customStyle="1">
    <w:name w:val="List Table 4 - Accent 24"/>
    <w:basedOn w:val="763"/>
    <w:uiPriority w:val="99"/>
    <w:qFormat/>
    <w:tblPr/>
  </w:style>
  <w:style w:type="table" w:styleId="1535" w:customStyle="1">
    <w:name w:val="List Table 4 - Accent 34"/>
    <w:basedOn w:val="763"/>
    <w:uiPriority w:val="99"/>
    <w:qFormat/>
    <w:tblPr/>
  </w:style>
  <w:style w:type="table" w:styleId="1536" w:customStyle="1">
    <w:name w:val="List Table 4 - Accent 44"/>
    <w:basedOn w:val="763"/>
    <w:uiPriority w:val="99"/>
    <w:qFormat/>
    <w:tblPr/>
  </w:style>
  <w:style w:type="table" w:styleId="1537" w:customStyle="1">
    <w:name w:val="List Table 4 - Accent 54"/>
    <w:basedOn w:val="763"/>
    <w:uiPriority w:val="99"/>
    <w:qFormat/>
    <w:tblPr/>
  </w:style>
  <w:style w:type="table" w:styleId="1538" w:customStyle="1">
    <w:name w:val="List Table 4 - Accent 64"/>
    <w:basedOn w:val="763"/>
    <w:uiPriority w:val="99"/>
    <w:qFormat/>
    <w:tblPr/>
  </w:style>
  <w:style w:type="table" w:styleId="1539" w:customStyle="1">
    <w:name w:val="清单表 5 深色11"/>
    <w:basedOn w:val="763"/>
    <w:uiPriority w:val="99"/>
    <w:qFormat/>
    <w:tblPr/>
  </w:style>
  <w:style w:type="table" w:styleId="1540" w:customStyle="1">
    <w:name w:val="List Table 5 Dark - Accent 14"/>
    <w:basedOn w:val="763"/>
    <w:uiPriority w:val="99"/>
    <w:qFormat/>
    <w:tblPr/>
  </w:style>
  <w:style w:type="table" w:styleId="1541" w:customStyle="1">
    <w:name w:val="List Table 5 Dark - Accent 24"/>
    <w:basedOn w:val="763"/>
    <w:uiPriority w:val="99"/>
    <w:qFormat/>
    <w:tblPr/>
  </w:style>
  <w:style w:type="table" w:styleId="1542" w:customStyle="1">
    <w:name w:val="List Table 5 Dark - Accent 34"/>
    <w:basedOn w:val="763"/>
    <w:uiPriority w:val="99"/>
    <w:qFormat/>
    <w:tblPr/>
  </w:style>
  <w:style w:type="table" w:styleId="1543" w:customStyle="1">
    <w:name w:val="List Table 5 Dark - Accent 44"/>
    <w:basedOn w:val="763"/>
    <w:uiPriority w:val="99"/>
    <w:qFormat/>
    <w:tblPr/>
  </w:style>
  <w:style w:type="table" w:styleId="1544" w:customStyle="1">
    <w:name w:val="List Table 5 Dark - Accent 54"/>
    <w:basedOn w:val="763"/>
    <w:uiPriority w:val="99"/>
    <w:qFormat/>
    <w:tblPr/>
  </w:style>
  <w:style w:type="table" w:styleId="1545" w:customStyle="1">
    <w:name w:val="List Table 5 Dark - Accent 64"/>
    <w:basedOn w:val="763"/>
    <w:uiPriority w:val="99"/>
    <w:qFormat/>
    <w:tblPr/>
  </w:style>
  <w:style w:type="table" w:styleId="1546" w:customStyle="1">
    <w:name w:val="清单表 6 彩色11"/>
    <w:basedOn w:val="763"/>
    <w:uiPriority w:val="99"/>
    <w:qFormat/>
    <w:tblPr/>
  </w:style>
  <w:style w:type="table" w:styleId="1547" w:customStyle="1">
    <w:name w:val="List Table 6 Colorful - Accent 14"/>
    <w:basedOn w:val="763"/>
    <w:uiPriority w:val="99"/>
    <w:qFormat/>
    <w:tblPr/>
  </w:style>
  <w:style w:type="table" w:styleId="1548" w:customStyle="1">
    <w:name w:val="List Table 6 Colorful - Accent 24"/>
    <w:basedOn w:val="763"/>
    <w:uiPriority w:val="99"/>
    <w:qFormat/>
    <w:tblPr/>
  </w:style>
  <w:style w:type="table" w:styleId="1549" w:customStyle="1">
    <w:name w:val="List Table 6 Colorful - Accent 34"/>
    <w:basedOn w:val="763"/>
    <w:uiPriority w:val="99"/>
    <w:qFormat/>
    <w:tblPr/>
  </w:style>
  <w:style w:type="table" w:styleId="1550" w:customStyle="1">
    <w:name w:val="List Table 6 Colorful - Accent 44"/>
    <w:basedOn w:val="763"/>
    <w:uiPriority w:val="99"/>
    <w:qFormat/>
    <w:tblPr/>
  </w:style>
  <w:style w:type="table" w:styleId="1551" w:customStyle="1">
    <w:name w:val="List Table 6 Colorful - Accent 54"/>
    <w:basedOn w:val="763"/>
    <w:uiPriority w:val="99"/>
    <w:qFormat/>
    <w:tblPr/>
  </w:style>
  <w:style w:type="table" w:styleId="1552" w:customStyle="1">
    <w:name w:val="List Table 6 Colorful - Accent 64"/>
    <w:basedOn w:val="763"/>
    <w:uiPriority w:val="99"/>
    <w:qFormat/>
    <w:tblPr/>
  </w:style>
  <w:style w:type="table" w:styleId="1553" w:customStyle="1">
    <w:name w:val="清单表 7 彩色11"/>
    <w:basedOn w:val="763"/>
    <w:uiPriority w:val="99"/>
    <w:qFormat/>
    <w:tblPr/>
  </w:style>
  <w:style w:type="table" w:styleId="1554" w:customStyle="1">
    <w:name w:val="List Table 7 Colorful - Accent 14"/>
    <w:basedOn w:val="763"/>
    <w:uiPriority w:val="99"/>
    <w:qFormat/>
    <w:tblPr/>
  </w:style>
  <w:style w:type="table" w:styleId="1555" w:customStyle="1">
    <w:name w:val="List Table 7 Colorful - Accent 24"/>
    <w:basedOn w:val="763"/>
    <w:uiPriority w:val="99"/>
    <w:qFormat/>
    <w:tblPr/>
  </w:style>
  <w:style w:type="table" w:styleId="1556" w:customStyle="1">
    <w:name w:val="List Table 7 Colorful - Accent 34"/>
    <w:basedOn w:val="763"/>
    <w:uiPriority w:val="99"/>
    <w:qFormat/>
    <w:tblPr/>
  </w:style>
  <w:style w:type="table" w:styleId="1557" w:customStyle="1">
    <w:name w:val="List Table 7 Colorful - Accent 44"/>
    <w:basedOn w:val="763"/>
    <w:uiPriority w:val="99"/>
    <w:qFormat/>
    <w:tblPr/>
  </w:style>
  <w:style w:type="table" w:styleId="1558" w:customStyle="1">
    <w:name w:val="List Table 7 Colorful - Accent 54"/>
    <w:basedOn w:val="763"/>
    <w:uiPriority w:val="99"/>
    <w:qFormat/>
    <w:tblPr/>
  </w:style>
  <w:style w:type="table" w:styleId="1559" w:customStyle="1">
    <w:name w:val="List Table 7 Colorful - Accent 64"/>
    <w:basedOn w:val="763"/>
    <w:uiPriority w:val="99"/>
    <w:qFormat/>
    <w:tblPr/>
  </w:style>
  <w:style w:type="table" w:styleId="1560" w:customStyle="1">
    <w:name w:val="Lined - Accent 1"/>
    <w:basedOn w:val="763"/>
    <w:uiPriority w:val="99"/>
    <w:qFormat/>
    <w:rPr>
      <w:color w:val="404040"/>
    </w:rPr>
    <w:tblPr/>
  </w:style>
  <w:style w:type="table" w:styleId="1561" w:customStyle="1">
    <w:name w:val="Lined - Accent 13"/>
    <w:basedOn w:val="763"/>
    <w:uiPriority w:val="99"/>
    <w:qFormat/>
    <w:rPr>
      <w:color w:val="404040"/>
    </w:rPr>
    <w:tblPr/>
  </w:style>
  <w:style w:type="table" w:styleId="1562" w:customStyle="1">
    <w:name w:val="Lined - Accent 23"/>
    <w:basedOn w:val="763"/>
    <w:uiPriority w:val="99"/>
    <w:qFormat/>
    <w:rPr>
      <w:color w:val="404040"/>
    </w:rPr>
    <w:tblPr/>
  </w:style>
  <w:style w:type="table" w:styleId="1563" w:customStyle="1">
    <w:name w:val="Lined - Accent 33"/>
    <w:basedOn w:val="763"/>
    <w:uiPriority w:val="99"/>
    <w:qFormat/>
    <w:rPr>
      <w:color w:val="404040"/>
    </w:rPr>
    <w:tblPr/>
  </w:style>
  <w:style w:type="table" w:styleId="1564" w:customStyle="1">
    <w:name w:val="Lined - Accent 43"/>
    <w:basedOn w:val="763"/>
    <w:uiPriority w:val="99"/>
    <w:qFormat/>
    <w:rPr>
      <w:color w:val="404040"/>
    </w:rPr>
    <w:tblPr/>
  </w:style>
  <w:style w:type="table" w:styleId="1565" w:customStyle="1">
    <w:name w:val="Lined - Accent 53"/>
    <w:basedOn w:val="763"/>
    <w:uiPriority w:val="99"/>
    <w:qFormat/>
    <w:rPr>
      <w:color w:val="404040"/>
    </w:rPr>
    <w:tblPr/>
  </w:style>
  <w:style w:type="table" w:styleId="1566" w:customStyle="1">
    <w:name w:val="Lined - Accent 63"/>
    <w:basedOn w:val="763"/>
    <w:uiPriority w:val="99"/>
    <w:qFormat/>
    <w:rPr>
      <w:color w:val="404040"/>
    </w:rPr>
    <w:tblPr/>
  </w:style>
  <w:style w:type="table" w:styleId="1567" w:customStyle="1">
    <w:name w:val="Bordered &amp; Lined - Accent 1"/>
    <w:basedOn w:val="763"/>
    <w:uiPriority w:val="99"/>
    <w:qFormat/>
    <w:rPr>
      <w:color w:val="404040"/>
    </w:rPr>
    <w:tblPr/>
  </w:style>
  <w:style w:type="table" w:styleId="1568" w:customStyle="1">
    <w:name w:val="Bordered &amp; Lined - Accent 13"/>
    <w:basedOn w:val="763"/>
    <w:uiPriority w:val="99"/>
    <w:qFormat/>
    <w:rPr>
      <w:color w:val="404040"/>
    </w:rPr>
    <w:tblPr/>
  </w:style>
  <w:style w:type="table" w:styleId="1569" w:customStyle="1">
    <w:name w:val="Bordered &amp; Lined - Accent 23"/>
    <w:basedOn w:val="763"/>
    <w:uiPriority w:val="99"/>
    <w:qFormat/>
    <w:rPr>
      <w:color w:val="404040"/>
    </w:rPr>
    <w:tblPr/>
  </w:style>
  <w:style w:type="table" w:styleId="1570" w:customStyle="1">
    <w:name w:val="Bordered &amp; Lined - Accent 33"/>
    <w:basedOn w:val="763"/>
    <w:uiPriority w:val="99"/>
    <w:qFormat/>
    <w:rPr>
      <w:color w:val="404040"/>
    </w:rPr>
    <w:tblPr/>
  </w:style>
  <w:style w:type="table" w:styleId="1571" w:customStyle="1">
    <w:name w:val="Bordered &amp; Lined - Accent 43"/>
    <w:basedOn w:val="763"/>
    <w:uiPriority w:val="99"/>
    <w:qFormat/>
    <w:rPr>
      <w:color w:val="404040"/>
    </w:rPr>
    <w:tblPr/>
  </w:style>
  <w:style w:type="table" w:styleId="1572" w:customStyle="1">
    <w:name w:val="Bordered &amp; Lined - Accent 53"/>
    <w:basedOn w:val="763"/>
    <w:uiPriority w:val="99"/>
    <w:qFormat/>
    <w:rPr>
      <w:color w:val="404040"/>
    </w:rPr>
    <w:tblPr/>
  </w:style>
  <w:style w:type="table" w:styleId="1573" w:customStyle="1">
    <w:name w:val="Bordered &amp; Lined - Accent 63"/>
    <w:basedOn w:val="763"/>
    <w:uiPriority w:val="99"/>
    <w:qFormat/>
    <w:rPr>
      <w:color w:val="404040"/>
    </w:rPr>
    <w:tblPr/>
  </w:style>
  <w:style w:type="table" w:styleId="1574" w:customStyle="1">
    <w:name w:val="Bordered4"/>
    <w:basedOn w:val="763"/>
    <w:uiPriority w:val="99"/>
    <w:qFormat/>
    <w:tblPr/>
  </w:style>
  <w:style w:type="table" w:styleId="1575" w:customStyle="1">
    <w:name w:val="Bordered - Accent 14"/>
    <w:basedOn w:val="763"/>
    <w:uiPriority w:val="99"/>
    <w:qFormat/>
    <w:tblPr/>
  </w:style>
  <w:style w:type="table" w:styleId="1576" w:customStyle="1">
    <w:name w:val="Bordered - Accent 24"/>
    <w:basedOn w:val="763"/>
    <w:uiPriority w:val="99"/>
    <w:qFormat/>
    <w:tblPr/>
  </w:style>
  <w:style w:type="table" w:styleId="1577" w:customStyle="1">
    <w:name w:val="Bordered - Accent 34"/>
    <w:basedOn w:val="763"/>
    <w:uiPriority w:val="99"/>
    <w:qFormat/>
    <w:tblPr/>
  </w:style>
  <w:style w:type="table" w:styleId="1578" w:customStyle="1">
    <w:name w:val="Bordered - Accent 44"/>
    <w:basedOn w:val="763"/>
    <w:uiPriority w:val="99"/>
    <w:qFormat/>
    <w:tblPr/>
  </w:style>
  <w:style w:type="table" w:styleId="1579" w:customStyle="1">
    <w:name w:val="Bordered - Accent 54"/>
    <w:basedOn w:val="763"/>
    <w:uiPriority w:val="99"/>
    <w:qFormat/>
    <w:tblPr/>
  </w:style>
  <w:style w:type="table" w:styleId="1580" w:customStyle="1">
    <w:name w:val="Bordered - Accent 64"/>
    <w:basedOn w:val="763"/>
    <w:uiPriority w:val="99"/>
    <w:qFormat/>
    <w:tblPr/>
  </w:style>
  <w:style w:type="table" w:styleId="1581" w:customStyle="1">
    <w:name w:val="网格型13"/>
    <w:basedOn w:val="763"/>
    <w:uiPriority w:val="59"/>
    <w:qFormat/>
    <w:tblPr/>
  </w:style>
  <w:style w:type="table" w:styleId="1582" w:customStyle="1">
    <w:name w:val="Table Grid Light11"/>
    <w:basedOn w:val="763"/>
    <w:uiPriority w:val="59"/>
    <w:qFormat/>
    <w:tblPr/>
  </w:style>
  <w:style w:type="table" w:styleId="1583" w:customStyle="1">
    <w:name w:val="Plain Table 111"/>
    <w:basedOn w:val="763"/>
    <w:uiPriority w:val="59"/>
    <w:qFormat/>
    <w:tblPr/>
  </w:style>
  <w:style w:type="table" w:styleId="1584" w:customStyle="1">
    <w:name w:val="Plain Table 211"/>
    <w:basedOn w:val="763"/>
    <w:uiPriority w:val="59"/>
    <w:qFormat/>
    <w:tblPr/>
  </w:style>
  <w:style w:type="table" w:styleId="1585" w:customStyle="1">
    <w:name w:val="Plain Table 311"/>
    <w:basedOn w:val="763"/>
    <w:uiPriority w:val="99"/>
    <w:qFormat/>
    <w:tblPr/>
  </w:style>
  <w:style w:type="table" w:styleId="1586" w:customStyle="1">
    <w:name w:val="Plain Table 411"/>
    <w:basedOn w:val="763"/>
    <w:uiPriority w:val="99"/>
    <w:qFormat/>
    <w:tblPr/>
  </w:style>
  <w:style w:type="table" w:styleId="1587" w:customStyle="1">
    <w:name w:val="Plain Table 511"/>
    <w:basedOn w:val="763"/>
    <w:uiPriority w:val="99"/>
    <w:qFormat/>
    <w:tblPr/>
  </w:style>
  <w:style w:type="table" w:styleId="1588" w:customStyle="1">
    <w:name w:val="Grid Table 1 Light11"/>
    <w:basedOn w:val="763"/>
    <w:uiPriority w:val="99"/>
    <w:qFormat/>
    <w:tblPr/>
  </w:style>
  <w:style w:type="table" w:styleId="1589" w:customStyle="1">
    <w:name w:val="Grid Table 1 Light - Accent 111"/>
    <w:basedOn w:val="763"/>
    <w:uiPriority w:val="99"/>
    <w:qFormat/>
    <w:tblPr/>
  </w:style>
  <w:style w:type="table" w:styleId="1590" w:customStyle="1">
    <w:name w:val="Grid Table 1 Light - Accent 211"/>
    <w:basedOn w:val="763"/>
    <w:uiPriority w:val="99"/>
    <w:qFormat/>
    <w:tblPr/>
  </w:style>
  <w:style w:type="table" w:styleId="1591" w:customStyle="1">
    <w:name w:val="Grid Table 1 Light - Accent 311"/>
    <w:basedOn w:val="763"/>
    <w:uiPriority w:val="99"/>
    <w:qFormat/>
    <w:tblPr/>
  </w:style>
  <w:style w:type="table" w:styleId="1592" w:customStyle="1">
    <w:name w:val="Grid Table 1 Light - Accent 411"/>
    <w:basedOn w:val="763"/>
    <w:uiPriority w:val="99"/>
    <w:qFormat/>
    <w:tblPr/>
  </w:style>
  <w:style w:type="table" w:styleId="1593" w:customStyle="1">
    <w:name w:val="Grid Table 1 Light - Accent 511"/>
    <w:basedOn w:val="763"/>
    <w:uiPriority w:val="99"/>
    <w:qFormat/>
    <w:tblPr/>
  </w:style>
  <w:style w:type="table" w:styleId="1594" w:customStyle="1">
    <w:name w:val="Grid Table 1 Light - Accent 611"/>
    <w:basedOn w:val="763"/>
    <w:uiPriority w:val="99"/>
    <w:qFormat/>
    <w:tblPr/>
  </w:style>
  <w:style w:type="table" w:styleId="1595" w:customStyle="1">
    <w:name w:val="Grid Table 211"/>
    <w:basedOn w:val="763"/>
    <w:uiPriority w:val="99"/>
    <w:qFormat/>
    <w:tblPr/>
  </w:style>
  <w:style w:type="table" w:styleId="1596" w:customStyle="1">
    <w:name w:val="Grid Table 2 - Accent 111"/>
    <w:basedOn w:val="763"/>
    <w:uiPriority w:val="99"/>
    <w:qFormat/>
    <w:tblPr/>
  </w:style>
  <w:style w:type="table" w:styleId="1597" w:customStyle="1">
    <w:name w:val="Grid Table 2 - Accent 211"/>
    <w:basedOn w:val="763"/>
    <w:uiPriority w:val="99"/>
    <w:qFormat/>
    <w:tblPr/>
  </w:style>
  <w:style w:type="table" w:styleId="1598" w:customStyle="1">
    <w:name w:val="Grid Table 2 - Accent 311"/>
    <w:basedOn w:val="763"/>
    <w:uiPriority w:val="99"/>
    <w:qFormat/>
    <w:tblPr/>
  </w:style>
  <w:style w:type="table" w:styleId="1599" w:customStyle="1">
    <w:name w:val="Grid Table 2 - Accent 411"/>
    <w:basedOn w:val="763"/>
    <w:uiPriority w:val="99"/>
    <w:qFormat/>
    <w:tblPr/>
  </w:style>
  <w:style w:type="table" w:styleId="1600" w:customStyle="1">
    <w:name w:val="Grid Table 2 - Accent 511"/>
    <w:basedOn w:val="763"/>
    <w:uiPriority w:val="99"/>
    <w:qFormat/>
    <w:tblPr/>
  </w:style>
  <w:style w:type="table" w:styleId="1601" w:customStyle="1">
    <w:name w:val="Grid Table 2 - Accent 611"/>
    <w:basedOn w:val="763"/>
    <w:uiPriority w:val="99"/>
    <w:qFormat/>
    <w:tblPr/>
  </w:style>
  <w:style w:type="table" w:styleId="1602" w:customStyle="1">
    <w:name w:val="Grid Table 311"/>
    <w:basedOn w:val="763"/>
    <w:uiPriority w:val="99"/>
    <w:qFormat/>
    <w:tblPr/>
  </w:style>
  <w:style w:type="table" w:styleId="1603" w:customStyle="1">
    <w:name w:val="Grid Table 3 - Accent 111"/>
    <w:basedOn w:val="763"/>
    <w:uiPriority w:val="99"/>
    <w:qFormat/>
    <w:tblPr/>
  </w:style>
  <w:style w:type="table" w:styleId="1604" w:customStyle="1">
    <w:name w:val="Grid Table 3 - Accent 211"/>
    <w:basedOn w:val="763"/>
    <w:uiPriority w:val="99"/>
    <w:qFormat/>
    <w:tblPr/>
  </w:style>
  <w:style w:type="table" w:styleId="1605" w:customStyle="1">
    <w:name w:val="Grid Table 3 - Accent 311"/>
    <w:basedOn w:val="763"/>
    <w:uiPriority w:val="99"/>
    <w:qFormat/>
    <w:tblPr/>
  </w:style>
  <w:style w:type="table" w:styleId="1606" w:customStyle="1">
    <w:name w:val="Grid Table 3 - Accent 411"/>
    <w:basedOn w:val="763"/>
    <w:uiPriority w:val="99"/>
    <w:qFormat/>
    <w:tblPr/>
  </w:style>
  <w:style w:type="table" w:styleId="1607" w:customStyle="1">
    <w:name w:val="Grid Table 3 - Accent 511"/>
    <w:basedOn w:val="763"/>
    <w:uiPriority w:val="99"/>
    <w:qFormat/>
    <w:tblPr/>
  </w:style>
  <w:style w:type="table" w:styleId="1608" w:customStyle="1">
    <w:name w:val="Grid Table 3 - Accent 611"/>
    <w:basedOn w:val="763"/>
    <w:uiPriority w:val="99"/>
    <w:qFormat/>
    <w:tblPr/>
  </w:style>
  <w:style w:type="table" w:styleId="1609" w:customStyle="1">
    <w:name w:val="Grid Table 411"/>
    <w:basedOn w:val="763"/>
    <w:uiPriority w:val="59"/>
    <w:qFormat/>
    <w:tblPr/>
  </w:style>
  <w:style w:type="table" w:styleId="1610" w:customStyle="1">
    <w:name w:val="Grid Table 4 - Accent 111"/>
    <w:basedOn w:val="763"/>
    <w:uiPriority w:val="59"/>
    <w:qFormat/>
    <w:tblPr/>
  </w:style>
  <w:style w:type="table" w:styleId="1611" w:customStyle="1">
    <w:name w:val="Grid Table 4 - Accent 211"/>
    <w:basedOn w:val="763"/>
    <w:uiPriority w:val="59"/>
    <w:qFormat/>
    <w:tblPr/>
  </w:style>
  <w:style w:type="table" w:styleId="1612" w:customStyle="1">
    <w:name w:val="Grid Table 4 - Accent 311"/>
    <w:basedOn w:val="763"/>
    <w:uiPriority w:val="59"/>
    <w:qFormat/>
    <w:tblPr/>
  </w:style>
  <w:style w:type="table" w:styleId="1613" w:customStyle="1">
    <w:name w:val="Grid Table 4 - Accent 411"/>
    <w:basedOn w:val="763"/>
    <w:uiPriority w:val="59"/>
    <w:qFormat/>
    <w:tblPr/>
  </w:style>
  <w:style w:type="table" w:styleId="1614" w:customStyle="1">
    <w:name w:val="Grid Table 4 - Accent 511"/>
    <w:basedOn w:val="763"/>
    <w:uiPriority w:val="59"/>
    <w:qFormat/>
    <w:tblPr/>
  </w:style>
  <w:style w:type="table" w:styleId="1615" w:customStyle="1">
    <w:name w:val="Grid Table 4 - Accent 611"/>
    <w:basedOn w:val="763"/>
    <w:uiPriority w:val="59"/>
    <w:qFormat/>
    <w:tblPr/>
  </w:style>
  <w:style w:type="table" w:styleId="1616" w:customStyle="1">
    <w:name w:val="Grid Table 5 Dark11"/>
    <w:basedOn w:val="763"/>
    <w:uiPriority w:val="99"/>
    <w:qFormat/>
    <w:tblPr/>
  </w:style>
  <w:style w:type="table" w:styleId="1617" w:customStyle="1">
    <w:name w:val="Grid Table 5 Dark- Accent 111"/>
    <w:basedOn w:val="763"/>
    <w:uiPriority w:val="99"/>
    <w:qFormat/>
    <w:tblPr/>
  </w:style>
  <w:style w:type="table" w:styleId="1618" w:customStyle="1">
    <w:name w:val="Grid Table 5 Dark - Accent 211"/>
    <w:basedOn w:val="763"/>
    <w:uiPriority w:val="99"/>
    <w:qFormat/>
    <w:tblPr/>
  </w:style>
  <w:style w:type="table" w:styleId="1619" w:customStyle="1">
    <w:name w:val="Grid Table 5 Dark - Accent 311"/>
    <w:basedOn w:val="763"/>
    <w:uiPriority w:val="99"/>
    <w:qFormat/>
    <w:tblPr/>
  </w:style>
  <w:style w:type="table" w:styleId="1620" w:customStyle="1">
    <w:name w:val="Grid Table 5 Dark- Accent 411"/>
    <w:basedOn w:val="763"/>
    <w:uiPriority w:val="99"/>
    <w:qFormat/>
    <w:tblPr/>
  </w:style>
  <w:style w:type="table" w:styleId="1621" w:customStyle="1">
    <w:name w:val="Grid Table 5 Dark - Accent 511"/>
    <w:basedOn w:val="763"/>
    <w:uiPriority w:val="99"/>
    <w:qFormat/>
    <w:tblPr/>
  </w:style>
  <w:style w:type="table" w:styleId="1622" w:customStyle="1">
    <w:name w:val="Grid Table 5 Dark - Accent 611"/>
    <w:basedOn w:val="763"/>
    <w:uiPriority w:val="99"/>
    <w:qFormat/>
    <w:tblPr/>
  </w:style>
  <w:style w:type="table" w:styleId="1623" w:customStyle="1">
    <w:name w:val="Grid Table 6 Colorful11"/>
    <w:basedOn w:val="763"/>
    <w:uiPriority w:val="99"/>
    <w:qFormat/>
    <w:tblPr/>
  </w:style>
  <w:style w:type="table" w:styleId="1624" w:customStyle="1">
    <w:name w:val="Grid Table 6 Colorful - Accent 111"/>
    <w:basedOn w:val="763"/>
    <w:uiPriority w:val="99"/>
    <w:qFormat/>
    <w:tblPr/>
  </w:style>
  <w:style w:type="table" w:styleId="1625" w:customStyle="1">
    <w:name w:val="Grid Table 6 Colorful - Accent 211"/>
    <w:basedOn w:val="763"/>
    <w:uiPriority w:val="99"/>
    <w:qFormat/>
    <w:tblPr/>
  </w:style>
  <w:style w:type="table" w:styleId="1626" w:customStyle="1">
    <w:name w:val="Grid Table 6 Colorful - Accent 311"/>
    <w:basedOn w:val="763"/>
    <w:uiPriority w:val="99"/>
    <w:qFormat/>
    <w:tblPr/>
  </w:style>
  <w:style w:type="table" w:styleId="1627" w:customStyle="1">
    <w:name w:val="Grid Table 6 Colorful - Accent 411"/>
    <w:basedOn w:val="763"/>
    <w:uiPriority w:val="99"/>
    <w:qFormat/>
    <w:tblPr/>
  </w:style>
  <w:style w:type="table" w:styleId="1628" w:customStyle="1">
    <w:name w:val="Grid Table 6 Colorful - Accent 511"/>
    <w:basedOn w:val="763"/>
    <w:uiPriority w:val="99"/>
    <w:qFormat/>
    <w:tblPr/>
  </w:style>
  <w:style w:type="table" w:styleId="1629" w:customStyle="1">
    <w:name w:val="Grid Table 6 Colorful - Accent 611"/>
    <w:basedOn w:val="763"/>
    <w:uiPriority w:val="99"/>
    <w:qFormat/>
    <w:tblPr/>
  </w:style>
  <w:style w:type="table" w:styleId="1630" w:customStyle="1">
    <w:name w:val="Grid Table 7 Colorful11"/>
    <w:basedOn w:val="763"/>
    <w:uiPriority w:val="99"/>
    <w:qFormat/>
    <w:tblPr/>
  </w:style>
  <w:style w:type="table" w:styleId="1631" w:customStyle="1">
    <w:name w:val="Grid Table 7 Colorful - Accent 111"/>
    <w:basedOn w:val="763"/>
    <w:uiPriority w:val="99"/>
    <w:qFormat/>
    <w:tblPr/>
  </w:style>
  <w:style w:type="table" w:styleId="1632" w:customStyle="1">
    <w:name w:val="Grid Table 7 Colorful - Accent 211"/>
    <w:basedOn w:val="763"/>
    <w:uiPriority w:val="99"/>
    <w:qFormat/>
    <w:tblPr/>
  </w:style>
  <w:style w:type="table" w:styleId="1633" w:customStyle="1">
    <w:name w:val="Grid Table 7 Colorful - Accent 311"/>
    <w:basedOn w:val="763"/>
    <w:uiPriority w:val="99"/>
    <w:qFormat/>
    <w:tblPr/>
  </w:style>
  <w:style w:type="table" w:styleId="1634" w:customStyle="1">
    <w:name w:val="Grid Table 7 Colorful - Accent 411"/>
    <w:basedOn w:val="763"/>
    <w:uiPriority w:val="99"/>
    <w:qFormat/>
    <w:tblPr/>
  </w:style>
  <w:style w:type="table" w:styleId="1635" w:customStyle="1">
    <w:name w:val="Grid Table 7 Colorful - Accent 511"/>
    <w:basedOn w:val="763"/>
    <w:uiPriority w:val="99"/>
    <w:qFormat/>
    <w:tblPr/>
  </w:style>
  <w:style w:type="table" w:styleId="1636" w:customStyle="1">
    <w:name w:val="Grid Table 7 Colorful - Accent 611"/>
    <w:basedOn w:val="763"/>
    <w:uiPriority w:val="99"/>
    <w:qFormat/>
    <w:tblPr/>
  </w:style>
  <w:style w:type="table" w:styleId="1637" w:customStyle="1">
    <w:name w:val="List Table 1 Light11"/>
    <w:basedOn w:val="763"/>
    <w:uiPriority w:val="99"/>
    <w:qFormat/>
    <w:tblPr/>
  </w:style>
  <w:style w:type="table" w:styleId="1638" w:customStyle="1">
    <w:name w:val="List Table 1 Light - Accent 111"/>
    <w:basedOn w:val="763"/>
    <w:uiPriority w:val="99"/>
    <w:qFormat/>
    <w:tblPr/>
  </w:style>
  <w:style w:type="table" w:styleId="1639" w:customStyle="1">
    <w:name w:val="List Table 1 Light - Accent 211"/>
    <w:basedOn w:val="763"/>
    <w:uiPriority w:val="99"/>
    <w:qFormat/>
    <w:tblPr/>
  </w:style>
  <w:style w:type="table" w:styleId="1640" w:customStyle="1">
    <w:name w:val="List Table 1 Light - Accent 311"/>
    <w:basedOn w:val="763"/>
    <w:uiPriority w:val="99"/>
    <w:qFormat/>
    <w:tblPr/>
  </w:style>
  <w:style w:type="table" w:styleId="1641" w:customStyle="1">
    <w:name w:val="List Table 1 Light - Accent 411"/>
    <w:basedOn w:val="763"/>
    <w:uiPriority w:val="99"/>
    <w:qFormat/>
    <w:tblPr/>
  </w:style>
  <w:style w:type="table" w:styleId="1642" w:customStyle="1">
    <w:name w:val="List Table 1 Light - Accent 511"/>
    <w:basedOn w:val="763"/>
    <w:uiPriority w:val="99"/>
    <w:qFormat/>
    <w:tblPr/>
  </w:style>
  <w:style w:type="table" w:styleId="1643" w:customStyle="1">
    <w:name w:val="List Table 1 Light - Accent 611"/>
    <w:basedOn w:val="763"/>
    <w:uiPriority w:val="99"/>
    <w:qFormat/>
    <w:tblPr/>
  </w:style>
  <w:style w:type="table" w:styleId="1644" w:customStyle="1">
    <w:name w:val="List Table 211"/>
    <w:basedOn w:val="763"/>
    <w:uiPriority w:val="99"/>
    <w:qFormat/>
    <w:tblPr/>
  </w:style>
  <w:style w:type="table" w:styleId="1645" w:customStyle="1">
    <w:name w:val="List Table 2 - Accent 111"/>
    <w:basedOn w:val="763"/>
    <w:uiPriority w:val="99"/>
    <w:qFormat/>
    <w:tblPr/>
  </w:style>
  <w:style w:type="table" w:styleId="1646" w:customStyle="1">
    <w:name w:val="List Table 2 - Accent 211"/>
    <w:basedOn w:val="763"/>
    <w:uiPriority w:val="99"/>
    <w:qFormat/>
    <w:tblPr/>
  </w:style>
  <w:style w:type="table" w:styleId="1647" w:customStyle="1">
    <w:name w:val="List Table 2 - Accent 311"/>
    <w:basedOn w:val="763"/>
    <w:uiPriority w:val="99"/>
    <w:qFormat/>
    <w:tblPr/>
  </w:style>
  <w:style w:type="table" w:styleId="1648" w:customStyle="1">
    <w:name w:val="List Table 2 - Accent 411"/>
    <w:basedOn w:val="763"/>
    <w:uiPriority w:val="99"/>
    <w:qFormat/>
    <w:tblPr/>
  </w:style>
  <w:style w:type="table" w:styleId="1649" w:customStyle="1">
    <w:name w:val="List Table 2 - Accent 511"/>
    <w:basedOn w:val="763"/>
    <w:uiPriority w:val="99"/>
    <w:qFormat/>
    <w:tblPr/>
  </w:style>
  <w:style w:type="table" w:styleId="1650" w:customStyle="1">
    <w:name w:val="List Table 2 - Accent 611"/>
    <w:basedOn w:val="763"/>
    <w:uiPriority w:val="99"/>
    <w:qFormat/>
    <w:tblPr/>
  </w:style>
  <w:style w:type="table" w:styleId="1651" w:customStyle="1">
    <w:name w:val="List Table 311"/>
    <w:basedOn w:val="763"/>
    <w:uiPriority w:val="99"/>
    <w:qFormat/>
    <w:tblPr/>
  </w:style>
  <w:style w:type="table" w:styleId="1652" w:customStyle="1">
    <w:name w:val="List Table 3 - Accent 111"/>
    <w:basedOn w:val="763"/>
    <w:uiPriority w:val="99"/>
    <w:qFormat/>
    <w:tblPr/>
  </w:style>
  <w:style w:type="table" w:styleId="1653" w:customStyle="1">
    <w:name w:val="List Table 3 - Accent 211"/>
    <w:basedOn w:val="763"/>
    <w:uiPriority w:val="99"/>
    <w:qFormat/>
    <w:tblPr/>
  </w:style>
  <w:style w:type="table" w:styleId="1654" w:customStyle="1">
    <w:name w:val="List Table 3 - Accent 311"/>
    <w:basedOn w:val="763"/>
    <w:uiPriority w:val="99"/>
    <w:qFormat/>
    <w:tblPr/>
  </w:style>
  <w:style w:type="table" w:styleId="1655" w:customStyle="1">
    <w:name w:val="List Table 3 - Accent 411"/>
    <w:basedOn w:val="763"/>
    <w:uiPriority w:val="99"/>
    <w:qFormat/>
    <w:tblPr/>
  </w:style>
  <w:style w:type="table" w:styleId="1656" w:customStyle="1">
    <w:name w:val="List Table 3 - Accent 511"/>
    <w:basedOn w:val="763"/>
    <w:uiPriority w:val="99"/>
    <w:qFormat/>
    <w:tblPr/>
  </w:style>
  <w:style w:type="table" w:styleId="1657" w:customStyle="1">
    <w:name w:val="List Table 3 - Accent 611"/>
    <w:basedOn w:val="763"/>
    <w:uiPriority w:val="99"/>
    <w:qFormat/>
    <w:tblPr/>
  </w:style>
  <w:style w:type="table" w:styleId="1658" w:customStyle="1">
    <w:name w:val="List Table 411"/>
    <w:basedOn w:val="763"/>
    <w:uiPriority w:val="99"/>
    <w:qFormat/>
    <w:tblPr/>
  </w:style>
  <w:style w:type="table" w:styleId="1659" w:customStyle="1">
    <w:name w:val="List Table 4 - Accent 111"/>
    <w:basedOn w:val="763"/>
    <w:uiPriority w:val="99"/>
    <w:qFormat/>
    <w:tblPr/>
  </w:style>
  <w:style w:type="table" w:styleId="1660" w:customStyle="1">
    <w:name w:val="List Table 4 - Accent 211"/>
    <w:basedOn w:val="763"/>
    <w:uiPriority w:val="99"/>
    <w:qFormat/>
    <w:tblPr/>
  </w:style>
  <w:style w:type="table" w:styleId="1661" w:customStyle="1">
    <w:name w:val="List Table 4 - Accent 311"/>
    <w:basedOn w:val="763"/>
    <w:uiPriority w:val="99"/>
    <w:qFormat/>
    <w:tblPr/>
  </w:style>
  <w:style w:type="table" w:styleId="1662" w:customStyle="1">
    <w:name w:val="List Table 4 - Accent 411"/>
    <w:basedOn w:val="763"/>
    <w:uiPriority w:val="99"/>
    <w:qFormat/>
    <w:tblPr/>
  </w:style>
  <w:style w:type="table" w:styleId="1663" w:customStyle="1">
    <w:name w:val="List Table 4 - Accent 511"/>
    <w:basedOn w:val="763"/>
    <w:uiPriority w:val="99"/>
    <w:qFormat/>
    <w:tblPr/>
  </w:style>
  <w:style w:type="table" w:styleId="1664" w:customStyle="1">
    <w:name w:val="List Table 4 - Accent 611"/>
    <w:basedOn w:val="763"/>
    <w:uiPriority w:val="99"/>
    <w:qFormat/>
    <w:tblPr/>
  </w:style>
  <w:style w:type="table" w:styleId="1665" w:customStyle="1">
    <w:name w:val="List Table 5 Dark11"/>
    <w:basedOn w:val="763"/>
    <w:uiPriority w:val="99"/>
    <w:qFormat/>
    <w:tblPr/>
  </w:style>
  <w:style w:type="table" w:styleId="1666" w:customStyle="1">
    <w:name w:val="List Table 5 Dark - Accent 111"/>
    <w:basedOn w:val="763"/>
    <w:uiPriority w:val="99"/>
    <w:qFormat/>
    <w:tblPr/>
  </w:style>
  <w:style w:type="table" w:styleId="1667" w:customStyle="1">
    <w:name w:val="List Table 5 Dark - Accent 211"/>
    <w:basedOn w:val="763"/>
    <w:uiPriority w:val="99"/>
    <w:qFormat/>
    <w:tblPr/>
  </w:style>
  <w:style w:type="table" w:styleId="1668" w:customStyle="1">
    <w:name w:val="List Table 5 Dark - Accent 311"/>
    <w:basedOn w:val="763"/>
    <w:uiPriority w:val="99"/>
    <w:qFormat/>
    <w:tblPr/>
  </w:style>
  <w:style w:type="table" w:styleId="1669" w:customStyle="1">
    <w:name w:val="List Table 5 Dark - Accent 411"/>
    <w:basedOn w:val="763"/>
    <w:uiPriority w:val="99"/>
    <w:qFormat/>
    <w:tblPr/>
  </w:style>
  <w:style w:type="table" w:styleId="1670" w:customStyle="1">
    <w:name w:val="List Table 5 Dark - Accent 511"/>
    <w:basedOn w:val="763"/>
    <w:uiPriority w:val="99"/>
    <w:qFormat/>
    <w:tblPr/>
  </w:style>
  <w:style w:type="table" w:styleId="1671" w:customStyle="1">
    <w:name w:val="List Table 5 Dark - Accent 611"/>
    <w:basedOn w:val="763"/>
    <w:uiPriority w:val="99"/>
    <w:qFormat/>
    <w:tblPr/>
  </w:style>
  <w:style w:type="table" w:styleId="1672" w:customStyle="1">
    <w:name w:val="List Table 6 Colorful11"/>
    <w:basedOn w:val="763"/>
    <w:uiPriority w:val="99"/>
    <w:qFormat/>
    <w:tblPr/>
  </w:style>
  <w:style w:type="table" w:styleId="1673" w:customStyle="1">
    <w:name w:val="List Table 6 Colorful - Accent 111"/>
    <w:basedOn w:val="763"/>
    <w:uiPriority w:val="99"/>
    <w:qFormat/>
    <w:tblPr/>
  </w:style>
  <w:style w:type="table" w:styleId="1674" w:customStyle="1">
    <w:name w:val="List Table 6 Colorful - Accent 211"/>
    <w:basedOn w:val="763"/>
    <w:uiPriority w:val="99"/>
    <w:qFormat/>
    <w:tblPr/>
  </w:style>
  <w:style w:type="table" w:styleId="1675" w:customStyle="1">
    <w:name w:val="List Table 6 Colorful - Accent 311"/>
    <w:basedOn w:val="763"/>
    <w:uiPriority w:val="99"/>
    <w:qFormat/>
    <w:tblPr/>
  </w:style>
  <w:style w:type="table" w:styleId="1676" w:customStyle="1">
    <w:name w:val="List Table 6 Colorful - Accent 411"/>
    <w:basedOn w:val="763"/>
    <w:uiPriority w:val="99"/>
    <w:qFormat/>
    <w:tblPr/>
  </w:style>
  <w:style w:type="table" w:styleId="1677" w:customStyle="1">
    <w:name w:val="List Table 6 Colorful - Accent 511"/>
    <w:basedOn w:val="763"/>
    <w:uiPriority w:val="99"/>
    <w:qFormat/>
    <w:tblPr/>
  </w:style>
  <w:style w:type="table" w:styleId="1678" w:customStyle="1">
    <w:name w:val="List Table 6 Colorful - Accent 611"/>
    <w:basedOn w:val="763"/>
    <w:uiPriority w:val="99"/>
    <w:qFormat/>
    <w:tblPr/>
  </w:style>
  <w:style w:type="table" w:styleId="1679" w:customStyle="1">
    <w:name w:val="List Table 7 Colorful11"/>
    <w:basedOn w:val="763"/>
    <w:uiPriority w:val="99"/>
    <w:qFormat/>
    <w:tblPr/>
  </w:style>
  <w:style w:type="table" w:styleId="1680" w:customStyle="1">
    <w:name w:val="List Table 7 Colorful - Accent 111"/>
    <w:basedOn w:val="763"/>
    <w:uiPriority w:val="99"/>
    <w:qFormat/>
    <w:tblPr/>
  </w:style>
  <w:style w:type="table" w:styleId="1681" w:customStyle="1">
    <w:name w:val="List Table 7 Colorful - Accent 211"/>
    <w:basedOn w:val="763"/>
    <w:uiPriority w:val="99"/>
    <w:qFormat/>
    <w:tblPr/>
  </w:style>
  <w:style w:type="table" w:styleId="1682" w:customStyle="1">
    <w:name w:val="List Table 7 Colorful - Accent 311"/>
    <w:basedOn w:val="763"/>
    <w:uiPriority w:val="99"/>
    <w:qFormat/>
    <w:tblPr/>
  </w:style>
  <w:style w:type="table" w:styleId="1683" w:customStyle="1">
    <w:name w:val="List Table 7 Colorful - Accent 411"/>
    <w:basedOn w:val="763"/>
    <w:uiPriority w:val="99"/>
    <w:qFormat/>
    <w:tblPr/>
  </w:style>
  <w:style w:type="table" w:styleId="1684" w:customStyle="1">
    <w:name w:val="List Table 7 Colorful - Accent 511"/>
    <w:basedOn w:val="763"/>
    <w:uiPriority w:val="99"/>
    <w:qFormat/>
    <w:tblPr/>
  </w:style>
  <w:style w:type="table" w:styleId="1685" w:customStyle="1">
    <w:name w:val="List Table 7 Colorful - Accent 611"/>
    <w:basedOn w:val="763"/>
    <w:uiPriority w:val="99"/>
    <w:qFormat/>
    <w:tblPr/>
  </w:style>
  <w:style w:type="table" w:styleId="1686" w:customStyle="1">
    <w:name w:val="Bordered11"/>
    <w:basedOn w:val="763"/>
    <w:uiPriority w:val="99"/>
    <w:qFormat/>
    <w:tblPr/>
  </w:style>
  <w:style w:type="table" w:styleId="1687" w:customStyle="1">
    <w:name w:val="Bordered - Accent 111"/>
    <w:basedOn w:val="763"/>
    <w:uiPriority w:val="99"/>
    <w:qFormat/>
    <w:tblPr/>
  </w:style>
  <w:style w:type="table" w:styleId="1688" w:customStyle="1">
    <w:name w:val="Bordered - Accent 211"/>
    <w:basedOn w:val="763"/>
    <w:uiPriority w:val="99"/>
    <w:qFormat/>
    <w:tblPr/>
  </w:style>
  <w:style w:type="table" w:styleId="1689" w:customStyle="1">
    <w:name w:val="Bordered - Accent 311"/>
    <w:basedOn w:val="763"/>
    <w:uiPriority w:val="99"/>
    <w:qFormat/>
    <w:tblPr/>
  </w:style>
  <w:style w:type="table" w:styleId="1690" w:customStyle="1">
    <w:name w:val="Bordered - Accent 411"/>
    <w:basedOn w:val="763"/>
    <w:uiPriority w:val="99"/>
    <w:qFormat/>
    <w:tblPr/>
  </w:style>
  <w:style w:type="table" w:styleId="1691" w:customStyle="1">
    <w:name w:val="Bordered - Accent 511"/>
    <w:basedOn w:val="763"/>
    <w:uiPriority w:val="99"/>
    <w:qFormat/>
    <w:tblPr/>
  </w:style>
  <w:style w:type="table" w:styleId="1692" w:customStyle="1">
    <w:name w:val="Bordered - Accent 611"/>
    <w:basedOn w:val="763"/>
    <w:uiPriority w:val="99"/>
    <w:qFormat/>
    <w:tblPr/>
  </w:style>
  <w:style w:type="table" w:styleId="1693" w:customStyle="1">
    <w:name w:val="网格型21"/>
    <w:basedOn w:val="763"/>
    <w:uiPriority w:val="59"/>
    <w:qFormat/>
    <w:tblPr/>
  </w:style>
  <w:style w:type="table" w:styleId="1694" w:customStyle="1">
    <w:name w:val="Table Grid Light21"/>
    <w:basedOn w:val="763"/>
    <w:uiPriority w:val="59"/>
    <w:qFormat/>
    <w:tblPr/>
  </w:style>
  <w:style w:type="table" w:styleId="1695" w:customStyle="1">
    <w:name w:val="Plain Table 121"/>
    <w:basedOn w:val="763"/>
    <w:uiPriority w:val="59"/>
    <w:qFormat/>
    <w:tblPr/>
  </w:style>
  <w:style w:type="table" w:styleId="1696" w:customStyle="1">
    <w:name w:val="Plain Table 221"/>
    <w:basedOn w:val="763"/>
    <w:uiPriority w:val="59"/>
    <w:qFormat/>
    <w:tblPr/>
  </w:style>
  <w:style w:type="table" w:styleId="1697" w:customStyle="1">
    <w:name w:val="Plain Table 321"/>
    <w:basedOn w:val="763"/>
    <w:uiPriority w:val="99"/>
    <w:qFormat/>
    <w:tblPr/>
  </w:style>
  <w:style w:type="table" w:styleId="1698" w:customStyle="1">
    <w:name w:val="Plain Table 421"/>
    <w:basedOn w:val="763"/>
    <w:uiPriority w:val="99"/>
    <w:qFormat/>
    <w:tblPr/>
  </w:style>
  <w:style w:type="table" w:styleId="1699" w:customStyle="1">
    <w:name w:val="Plain Table 521"/>
    <w:basedOn w:val="763"/>
    <w:uiPriority w:val="99"/>
    <w:qFormat/>
    <w:tblPr/>
  </w:style>
  <w:style w:type="table" w:styleId="1700" w:customStyle="1">
    <w:name w:val="Grid Table 1 Light21"/>
    <w:basedOn w:val="763"/>
    <w:uiPriority w:val="99"/>
    <w:qFormat/>
    <w:tblPr/>
  </w:style>
  <w:style w:type="table" w:styleId="1701" w:customStyle="1">
    <w:name w:val="Grid Table 1 Light - Accent 121"/>
    <w:basedOn w:val="763"/>
    <w:uiPriority w:val="99"/>
    <w:qFormat/>
    <w:tblPr/>
  </w:style>
  <w:style w:type="table" w:styleId="1702" w:customStyle="1">
    <w:name w:val="Grid Table 1 Light - Accent 221"/>
    <w:basedOn w:val="763"/>
    <w:uiPriority w:val="99"/>
    <w:qFormat/>
    <w:tblPr/>
  </w:style>
  <w:style w:type="table" w:styleId="1703" w:customStyle="1">
    <w:name w:val="Grid Table 1 Light - Accent 321"/>
    <w:basedOn w:val="763"/>
    <w:uiPriority w:val="99"/>
    <w:qFormat/>
    <w:tblPr/>
  </w:style>
  <w:style w:type="table" w:styleId="1704" w:customStyle="1">
    <w:name w:val="Grid Table 1 Light - Accent 421"/>
    <w:basedOn w:val="763"/>
    <w:uiPriority w:val="99"/>
    <w:qFormat/>
    <w:tblPr/>
  </w:style>
  <w:style w:type="table" w:styleId="1705" w:customStyle="1">
    <w:name w:val="Grid Table 1 Light - Accent 521"/>
    <w:basedOn w:val="763"/>
    <w:uiPriority w:val="99"/>
    <w:qFormat/>
    <w:tblPr/>
  </w:style>
  <w:style w:type="table" w:styleId="1706" w:customStyle="1">
    <w:name w:val="Grid Table 1 Light - Accent 621"/>
    <w:basedOn w:val="763"/>
    <w:uiPriority w:val="99"/>
    <w:qFormat/>
    <w:tblPr/>
  </w:style>
  <w:style w:type="table" w:styleId="1707" w:customStyle="1">
    <w:name w:val="Grid Table 221"/>
    <w:basedOn w:val="763"/>
    <w:uiPriority w:val="99"/>
    <w:qFormat/>
    <w:tblPr/>
  </w:style>
  <w:style w:type="table" w:styleId="1708" w:customStyle="1">
    <w:name w:val="Grid Table 2 - Accent 121"/>
    <w:basedOn w:val="763"/>
    <w:uiPriority w:val="99"/>
    <w:qFormat/>
    <w:tblPr/>
  </w:style>
  <w:style w:type="table" w:styleId="1709" w:customStyle="1">
    <w:name w:val="Grid Table 2 - Accent 221"/>
    <w:basedOn w:val="763"/>
    <w:uiPriority w:val="99"/>
    <w:qFormat/>
    <w:tblPr/>
  </w:style>
  <w:style w:type="table" w:styleId="1710" w:customStyle="1">
    <w:name w:val="Grid Table 2 - Accent 321"/>
    <w:basedOn w:val="763"/>
    <w:uiPriority w:val="99"/>
    <w:qFormat/>
    <w:tblPr/>
  </w:style>
  <w:style w:type="table" w:styleId="1711" w:customStyle="1">
    <w:name w:val="Grid Table 2 - Accent 421"/>
    <w:basedOn w:val="763"/>
    <w:uiPriority w:val="99"/>
    <w:qFormat/>
    <w:tblPr/>
  </w:style>
  <w:style w:type="table" w:styleId="1712" w:customStyle="1">
    <w:name w:val="Grid Table 2 - Accent 521"/>
    <w:basedOn w:val="763"/>
    <w:uiPriority w:val="99"/>
    <w:qFormat/>
    <w:tblPr/>
  </w:style>
  <w:style w:type="table" w:styleId="1713" w:customStyle="1">
    <w:name w:val="Grid Table 2 - Accent 621"/>
    <w:basedOn w:val="763"/>
    <w:uiPriority w:val="99"/>
    <w:qFormat/>
    <w:tblPr/>
  </w:style>
  <w:style w:type="table" w:styleId="1714" w:customStyle="1">
    <w:name w:val="Grid Table 321"/>
    <w:basedOn w:val="763"/>
    <w:uiPriority w:val="99"/>
    <w:qFormat/>
    <w:tblPr/>
  </w:style>
  <w:style w:type="table" w:styleId="1715" w:customStyle="1">
    <w:name w:val="Grid Table 3 - Accent 121"/>
    <w:basedOn w:val="763"/>
    <w:uiPriority w:val="99"/>
    <w:qFormat/>
    <w:tblPr/>
  </w:style>
  <w:style w:type="table" w:styleId="1716" w:customStyle="1">
    <w:name w:val="Grid Table 3 - Accent 221"/>
    <w:basedOn w:val="763"/>
    <w:uiPriority w:val="99"/>
    <w:qFormat/>
    <w:tblPr/>
  </w:style>
  <w:style w:type="table" w:styleId="1717" w:customStyle="1">
    <w:name w:val="Grid Table 3 - Accent 321"/>
    <w:basedOn w:val="763"/>
    <w:uiPriority w:val="99"/>
    <w:qFormat/>
    <w:tblPr/>
  </w:style>
  <w:style w:type="table" w:styleId="1718" w:customStyle="1">
    <w:name w:val="Grid Table 3 - Accent 421"/>
    <w:basedOn w:val="763"/>
    <w:uiPriority w:val="99"/>
    <w:qFormat/>
    <w:tblPr/>
  </w:style>
  <w:style w:type="table" w:styleId="1719" w:customStyle="1">
    <w:name w:val="Grid Table 3 - Accent 521"/>
    <w:basedOn w:val="763"/>
    <w:uiPriority w:val="99"/>
    <w:qFormat/>
    <w:tblPr/>
  </w:style>
  <w:style w:type="table" w:styleId="1720" w:customStyle="1">
    <w:name w:val="Grid Table 3 - Accent 621"/>
    <w:basedOn w:val="763"/>
    <w:uiPriority w:val="99"/>
    <w:qFormat/>
    <w:tblPr/>
  </w:style>
  <w:style w:type="table" w:styleId="1721" w:customStyle="1">
    <w:name w:val="Grid Table 421"/>
    <w:basedOn w:val="763"/>
    <w:uiPriority w:val="59"/>
    <w:qFormat/>
    <w:tblPr/>
  </w:style>
  <w:style w:type="table" w:styleId="1722" w:customStyle="1">
    <w:name w:val="Grid Table 4 - Accent 121"/>
    <w:basedOn w:val="763"/>
    <w:uiPriority w:val="59"/>
    <w:qFormat/>
    <w:tblPr/>
  </w:style>
  <w:style w:type="table" w:styleId="1723" w:customStyle="1">
    <w:name w:val="Grid Table 4 - Accent 221"/>
    <w:basedOn w:val="763"/>
    <w:uiPriority w:val="59"/>
    <w:qFormat/>
    <w:tblPr/>
  </w:style>
  <w:style w:type="table" w:styleId="1724" w:customStyle="1">
    <w:name w:val="Grid Table 4 - Accent 321"/>
    <w:basedOn w:val="763"/>
    <w:uiPriority w:val="59"/>
    <w:qFormat/>
    <w:tblPr/>
  </w:style>
  <w:style w:type="table" w:styleId="1725" w:customStyle="1">
    <w:name w:val="Grid Table 4 - Accent 421"/>
    <w:basedOn w:val="763"/>
    <w:uiPriority w:val="59"/>
    <w:qFormat/>
    <w:tblPr/>
  </w:style>
  <w:style w:type="table" w:styleId="1726" w:customStyle="1">
    <w:name w:val="Grid Table 4 - Accent 521"/>
    <w:basedOn w:val="763"/>
    <w:uiPriority w:val="59"/>
    <w:qFormat/>
    <w:tblPr/>
  </w:style>
  <w:style w:type="table" w:styleId="1727" w:customStyle="1">
    <w:name w:val="Grid Table 4 - Accent 621"/>
    <w:basedOn w:val="763"/>
    <w:uiPriority w:val="59"/>
    <w:qFormat/>
    <w:tblPr/>
  </w:style>
  <w:style w:type="table" w:styleId="1728" w:customStyle="1">
    <w:name w:val="Grid Table 5 Dark21"/>
    <w:basedOn w:val="763"/>
    <w:uiPriority w:val="99"/>
    <w:qFormat/>
    <w:tblPr/>
  </w:style>
  <w:style w:type="table" w:styleId="1729" w:customStyle="1">
    <w:name w:val="Grid Table 5 Dark- Accent 121"/>
    <w:basedOn w:val="763"/>
    <w:uiPriority w:val="99"/>
    <w:qFormat/>
    <w:tblPr/>
  </w:style>
  <w:style w:type="table" w:styleId="1730" w:customStyle="1">
    <w:name w:val="Grid Table 5 Dark - Accent 221"/>
    <w:basedOn w:val="763"/>
    <w:uiPriority w:val="99"/>
    <w:qFormat/>
    <w:tblPr/>
  </w:style>
  <w:style w:type="table" w:styleId="1731" w:customStyle="1">
    <w:name w:val="Grid Table 5 Dark - Accent 321"/>
    <w:basedOn w:val="763"/>
    <w:uiPriority w:val="99"/>
    <w:qFormat/>
    <w:tblPr/>
  </w:style>
  <w:style w:type="table" w:styleId="1732" w:customStyle="1">
    <w:name w:val="Grid Table 5 Dark- Accent 421"/>
    <w:basedOn w:val="763"/>
    <w:uiPriority w:val="99"/>
    <w:qFormat/>
    <w:tblPr/>
  </w:style>
  <w:style w:type="table" w:styleId="1733" w:customStyle="1">
    <w:name w:val="Grid Table 5 Dark - Accent 521"/>
    <w:basedOn w:val="763"/>
    <w:uiPriority w:val="99"/>
    <w:qFormat/>
    <w:tblPr/>
  </w:style>
  <w:style w:type="table" w:styleId="1734" w:customStyle="1">
    <w:name w:val="Grid Table 5 Dark - Accent 621"/>
    <w:basedOn w:val="763"/>
    <w:uiPriority w:val="99"/>
    <w:qFormat/>
    <w:tblPr/>
  </w:style>
  <w:style w:type="table" w:styleId="1735" w:customStyle="1">
    <w:name w:val="Grid Table 6 Colorful21"/>
    <w:basedOn w:val="763"/>
    <w:uiPriority w:val="99"/>
    <w:qFormat/>
    <w:tblPr/>
  </w:style>
  <w:style w:type="table" w:styleId="1736" w:customStyle="1">
    <w:name w:val="Grid Table 6 Colorful - Accent 121"/>
    <w:basedOn w:val="763"/>
    <w:uiPriority w:val="99"/>
    <w:qFormat/>
    <w:tblPr/>
  </w:style>
  <w:style w:type="table" w:styleId="1737" w:customStyle="1">
    <w:name w:val="Grid Table 6 Colorful - Accent 221"/>
    <w:basedOn w:val="763"/>
    <w:uiPriority w:val="99"/>
    <w:qFormat/>
    <w:tblPr/>
  </w:style>
  <w:style w:type="table" w:styleId="1738" w:customStyle="1">
    <w:name w:val="Grid Table 6 Colorful - Accent 321"/>
    <w:basedOn w:val="763"/>
    <w:uiPriority w:val="99"/>
    <w:qFormat/>
    <w:tblPr/>
  </w:style>
  <w:style w:type="table" w:styleId="1739" w:customStyle="1">
    <w:name w:val="Grid Table 6 Colorful - Accent 421"/>
    <w:basedOn w:val="763"/>
    <w:uiPriority w:val="99"/>
    <w:qFormat/>
    <w:tblPr/>
  </w:style>
  <w:style w:type="table" w:styleId="1740" w:customStyle="1">
    <w:name w:val="Grid Table 6 Colorful - Accent 521"/>
    <w:basedOn w:val="763"/>
    <w:uiPriority w:val="99"/>
    <w:qFormat/>
    <w:tblPr/>
  </w:style>
  <w:style w:type="table" w:styleId="1741" w:customStyle="1">
    <w:name w:val="Grid Table 6 Colorful - Accent 621"/>
    <w:basedOn w:val="763"/>
    <w:uiPriority w:val="99"/>
    <w:qFormat/>
    <w:tblPr/>
  </w:style>
  <w:style w:type="table" w:styleId="1742" w:customStyle="1">
    <w:name w:val="Grid Table 7 Colorful21"/>
    <w:basedOn w:val="763"/>
    <w:uiPriority w:val="99"/>
    <w:qFormat/>
    <w:tblPr/>
  </w:style>
  <w:style w:type="table" w:styleId="1743" w:customStyle="1">
    <w:name w:val="Grid Table 7 Colorful - Accent 121"/>
    <w:basedOn w:val="763"/>
    <w:uiPriority w:val="99"/>
    <w:qFormat/>
    <w:tblPr/>
  </w:style>
  <w:style w:type="table" w:styleId="1744" w:customStyle="1">
    <w:name w:val="Grid Table 7 Colorful - Accent 221"/>
    <w:basedOn w:val="763"/>
    <w:uiPriority w:val="99"/>
    <w:qFormat/>
    <w:tblPr/>
  </w:style>
  <w:style w:type="table" w:styleId="1745" w:customStyle="1">
    <w:name w:val="Grid Table 7 Colorful - Accent 321"/>
    <w:basedOn w:val="763"/>
    <w:uiPriority w:val="99"/>
    <w:qFormat/>
    <w:tblPr/>
  </w:style>
  <w:style w:type="table" w:styleId="1746" w:customStyle="1">
    <w:name w:val="Grid Table 7 Colorful - Accent 421"/>
    <w:basedOn w:val="763"/>
    <w:uiPriority w:val="99"/>
    <w:qFormat/>
    <w:tblPr/>
  </w:style>
  <w:style w:type="table" w:styleId="1747" w:customStyle="1">
    <w:name w:val="Grid Table 7 Colorful - Accent 521"/>
    <w:basedOn w:val="763"/>
    <w:uiPriority w:val="99"/>
    <w:qFormat/>
    <w:tblPr/>
  </w:style>
  <w:style w:type="table" w:styleId="1748" w:customStyle="1">
    <w:name w:val="Grid Table 7 Colorful - Accent 621"/>
    <w:basedOn w:val="763"/>
    <w:uiPriority w:val="99"/>
    <w:qFormat/>
    <w:tblPr/>
  </w:style>
  <w:style w:type="table" w:styleId="1749" w:customStyle="1">
    <w:name w:val="List Table 1 Light21"/>
    <w:basedOn w:val="763"/>
    <w:uiPriority w:val="99"/>
    <w:qFormat/>
    <w:tblPr/>
  </w:style>
  <w:style w:type="table" w:styleId="1750" w:customStyle="1">
    <w:name w:val="List Table 1 Light - Accent 121"/>
    <w:basedOn w:val="763"/>
    <w:uiPriority w:val="99"/>
    <w:qFormat/>
    <w:tblPr/>
  </w:style>
  <w:style w:type="table" w:styleId="1751" w:customStyle="1">
    <w:name w:val="List Table 1 Light - Accent 221"/>
    <w:basedOn w:val="763"/>
    <w:uiPriority w:val="99"/>
    <w:qFormat/>
    <w:tblPr/>
  </w:style>
  <w:style w:type="table" w:styleId="1752" w:customStyle="1">
    <w:name w:val="List Table 1 Light - Accent 321"/>
    <w:basedOn w:val="763"/>
    <w:uiPriority w:val="99"/>
    <w:qFormat/>
    <w:tblPr/>
  </w:style>
  <w:style w:type="table" w:styleId="1753" w:customStyle="1">
    <w:name w:val="List Table 1 Light - Accent 421"/>
    <w:basedOn w:val="763"/>
    <w:uiPriority w:val="99"/>
    <w:qFormat/>
    <w:tblPr/>
  </w:style>
  <w:style w:type="table" w:styleId="1754" w:customStyle="1">
    <w:name w:val="List Table 1 Light - Accent 521"/>
    <w:basedOn w:val="763"/>
    <w:uiPriority w:val="99"/>
    <w:qFormat/>
    <w:tblPr/>
  </w:style>
  <w:style w:type="table" w:styleId="1755" w:customStyle="1">
    <w:name w:val="List Table 1 Light - Accent 621"/>
    <w:basedOn w:val="763"/>
    <w:uiPriority w:val="99"/>
    <w:qFormat/>
    <w:tblPr/>
  </w:style>
  <w:style w:type="table" w:styleId="1756" w:customStyle="1">
    <w:name w:val="List Table 221"/>
    <w:basedOn w:val="763"/>
    <w:uiPriority w:val="99"/>
    <w:qFormat/>
    <w:tblPr/>
  </w:style>
  <w:style w:type="table" w:styleId="1757" w:customStyle="1">
    <w:name w:val="List Table 2 - Accent 121"/>
    <w:basedOn w:val="763"/>
    <w:uiPriority w:val="99"/>
    <w:qFormat/>
    <w:tblPr/>
  </w:style>
  <w:style w:type="table" w:styleId="1758" w:customStyle="1">
    <w:name w:val="List Table 2 - Accent 221"/>
    <w:basedOn w:val="763"/>
    <w:uiPriority w:val="99"/>
    <w:qFormat/>
    <w:tblPr/>
  </w:style>
  <w:style w:type="table" w:styleId="1759" w:customStyle="1">
    <w:name w:val="List Table 2 - Accent 321"/>
    <w:basedOn w:val="763"/>
    <w:uiPriority w:val="99"/>
    <w:qFormat/>
    <w:tblPr/>
  </w:style>
  <w:style w:type="table" w:styleId="1760" w:customStyle="1">
    <w:name w:val="List Table 2 - Accent 421"/>
    <w:basedOn w:val="763"/>
    <w:uiPriority w:val="99"/>
    <w:qFormat/>
    <w:tblPr/>
  </w:style>
  <w:style w:type="table" w:styleId="1761" w:customStyle="1">
    <w:name w:val="List Table 2 - Accent 521"/>
    <w:basedOn w:val="763"/>
    <w:uiPriority w:val="99"/>
    <w:qFormat/>
    <w:tblPr/>
  </w:style>
  <w:style w:type="table" w:styleId="1762" w:customStyle="1">
    <w:name w:val="List Table 2 - Accent 621"/>
    <w:basedOn w:val="763"/>
    <w:uiPriority w:val="99"/>
    <w:qFormat/>
    <w:tblPr/>
  </w:style>
  <w:style w:type="table" w:styleId="1763" w:customStyle="1">
    <w:name w:val="List Table 321"/>
    <w:basedOn w:val="763"/>
    <w:uiPriority w:val="99"/>
    <w:qFormat/>
    <w:tblPr/>
  </w:style>
  <w:style w:type="table" w:styleId="1764" w:customStyle="1">
    <w:name w:val="List Table 3 - Accent 121"/>
    <w:basedOn w:val="763"/>
    <w:uiPriority w:val="99"/>
    <w:qFormat/>
    <w:tblPr/>
  </w:style>
  <w:style w:type="table" w:styleId="1765" w:customStyle="1">
    <w:name w:val="List Table 3 - Accent 221"/>
    <w:basedOn w:val="763"/>
    <w:uiPriority w:val="99"/>
    <w:qFormat/>
    <w:tblPr/>
  </w:style>
  <w:style w:type="table" w:styleId="1766" w:customStyle="1">
    <w:name w:val="List Table 3 - Accent 321"/>
    <w:basedOn w:val="763"/>
    <w:uiPriority w:val="99"/>
    <w:qFormat/>
    <w:tblPr/>
  </w:style>
  <w:style w:type="table" w:styleId="1767" w:customStyle="1">
    <w:name w:val="List Table 3 - Accent 421"/>
    <w:basedOn w:val="763"/>
    <w:uiPriority w:val="99"/>
    <w:qFormat/>
    <w:tblPr/>
  </w:style>
  <w:style w:type="table" w:styleId="1768" w:customStyle="1">
    <w:name w:val="List Table 3 - Accent 521"/>
    <w:basedOn w:val="763"/>
    <w:uiPriority w:val="99"/>
    <w:qFormat/>
    <w:tblPr/>
  </w:style>
  <w:style w:type="table" w:styleId="1769" w:customStyle="1">
    <w:name w:val="List Table 3 - Accent 621"/>
    <w:basedOn w:val="763"/>
    <w:uiPriority w:val="99"/>
    <w:qFormat/>
    <w:tblPr/>
  </w:style>
  <w:style w:type="table" w:styleId="1770" w:customStyle="1">
    <w:name w:val="List Table 421"/>
    <w:basedOn w:val="763"/>
    <w:uiPriority w:val="99"/>
    <w:qFormat/>
    <w:tblPr/>
  </w:style>
  <w:style w:type="table" w:styleId="1771" w:customStyle="1">
    <w:name w:val="List Table 4 - Accent 121"/>
    <w:basedOn w:val="763"/>
    <w:uiPriority w:val="99"/>
    <w:qFormat/>
    <w:tblPr/>
  </w:style>
  <w:style w:type="table" w:styleId="1772" w:customStyle="1">
    <w:name w:val="List Table 4 - Accent 221"/>
    <w:basedOn w:val="763"/>
    <w:uiPriority w:val="99"/>
    <w:qFormat/>
    <w:tblPr/>
  </w:style>
  <w:style w:type="table" w:styleId="1773" w:customStyle="1">
    <w:name w:val="List Table 4 - Accent 321"/>
    <w:basedOn w:val="763"/>
    <w:uiPriority w:val="99"/>
    <w:qFormat/>
    <w:tblPr/>
  </w:style>
  <w:style w:type="table" w:styleId="1774" w:customStyle="1">
    <w:name w:val="List Table 4 - Accent 421"/>
    <w:basedOn w:val="763"/>
    <w:uiPriority w:val="99"/>
    <w:qFormat/>
    <w:tblPr/>
  </w:style>
  <w:style w:type="table" w:styleId="1775" w:customStyle="1">
    <w:name w:val="List Table 4 - Accent 521"/>
    <w:basedOn w:val="763"/>
    <w:uiPriority w:val="99"/>
    <w:qFormat/>
    <w:tblPr/>
  </w:style>
  <w:style w:type="table" w:styleId="1776" w:customStyle="1">
    <w:name w:val="List Table 4 - Accent 621"/>
    <w:basedOn w:val="763"/>
    <w:uiPriority w:val="99"/>
    <w:qFormat/>
    <w:tblPr/>
  </w:style>
  <w:style w:type="table" w:styleId="1777" w:customStyle="1">
    <w:name w:val="List Table 5 Dark21"/>
    <w:basedOn w:val="763"/>
    <w:uiPriority w:val="99"/>
    <w:qFormat/>
    <w:tblPr/>
  </w:style>
  <w:style w:type="table" w:styleId="1778" w:customStyle="1">
    <w:name w:val="List Table 5 Dark - Accent 121"/>
    <w:basedOn w:val="763"/>
    <w:uiPriority w:val="99"/>
    <w:qFormat/>
    <w:tblPr/>
  </w:style>
  <w:style w:type="table" w:styleId="1779" w:customStyle="1">
    <w:name w:val="List Table 5 Dark - Accent 221"/>
    <w:basedOn w:val="763"/>
    <w:uiPriority w:val="99"/>
    <w:qFormat/>
    <w:tblPr/>
  </w:style>
  <w:style w:type="table" w:styleId="1780" w:customStyle="1">
    <w:name w:val="List Table 5 Dark - Accent 321"/>
    <w:basedOn w:val="763"/>
    <w:uiPriority w:val="99"/>
    <w:qFormat/>
    <w:tblPr/>
  </w:style>
  <w:style w:type="table" w:styleId="1781" w:customStyle="1">
    <w:name w:val="List Table 5 Dark - Accent 421"/>
    <w:basedOn w:val="763"/>
    <w:uiPriority w:val="99"/>
    <w:qFormat/>
    <w:tblPr/>
  </w:style>
  <w:style w:type="table" w:styleId="1782" w:customStyle="1">
    <w:name w:val="List Table 5 Dark - Accent 521"/>
    <w:basedOn w:val="763"/>
    <w:uiPriority w:val="99"/>
    <w:qFormat/>
    <w:tblPr/>
  </w:style>
  <w:style w:type="table" w:styleId="1783" w:customStyle="1">
    <w:name w:val="List Table 5 Dark - Accent 621"/>
    <w:basedOn w:val="763"/>
    <w:uiPriority w:val="99"/>
    <w:qFormat/>
    <w:tblPr/>
  </w:style>
  <w:style w:type="table" w:styleId="1784" w:customStyle="1">
    <w:name w:val="List Table 6 Colorful21"/>
    <w:basedOn w:val="763"/>
    <w:uiPriority w:val="99"/>
    <w:qFormat/>
    <w:tblPr/>
  </w:style>
  <w:style w:type="table" w:styleId="1785" w:customStyle="1">
    <w:name w:val="List Table 6 Colorful - Accent 121"/>
    <w:basedOn w:val="763"/>
    <w:uiPriority w:val="99"/>
    <w:qFormat/>
    <w:tblPr/>
  </w:style>
  <w:style w:type="table" w:styleId="1786" w:customStyle="1">
    <w:name w:val="List Table 6 Colorful - Accent 221"/>
    <w:basedOn w:val="763"/>
    <w:uiPriority w:val="99"/>
    <w:qFormat/>
    <w:tblPr/>
  </w:style>
  <w:style w:type="table" w:styleId="1787" w:customStyle="1">
    <w:name w:val="List Table 6 Colorful - Accent 321"/>
    <w:basedOn w:val="763"/>
    <w:uiPriority w:val="99"/>
    <w:qFormat/>
    <w:tblPr/>
  </w:style>
  <w:style w:type="table" w:styleId="1788" w:customStyle="1">
    <w:name w:val="List Table 6 Colorful - Accent 421"/>
    <w:basedOn w:val="763"/>
    <w:uiPriority w:val="99"/>
    <w:qFormat/>
    <w:tblPr/>
  </w:style>
  <w:style w:type="table" w:styleId="1789" w:customStyle="1">
    <w:name w:val="List Table 6 Colorful - Accent 521"/>
    <w:basedOn w:val="763"/>
    <w:uiPriority w:val="99"/>
    <w:qFormat/>
    <w:tblPr/>
  </w:style>
  <w:style w:type="table" w:styleId="1790" w:customStyle="1">
    <w:name w:val="List Table 6 Colorful - Accent 621"/>
    <w:basedOn w:val="763"/>
    <w:uiPriority w:val="99"/>
    <w:qFormat/>
    <w:tblPr/>
  </w:style>
  <w:style w:type="table" w:styleId="1791" w:customStyle="1">
    <w:name w:val="List Table 7 Colorful21"/>
    <w:basedOn w:val="763"/>
    <w:uiPriority w:val="99"/>
    <w:qFormat/>
    <w:tblPr/>
  </w:style>
  <w:style w:type="table" w:styleId="1792" w:customStyle="1">
    <w:name w:val="List Table 7 Colorful - Accent 121"/>
    <w:basedOn w:val="763"/>
    <w:uiPriority w:val="99"/>
    <w:qFormat/>
    <w:tblPr/>
  </w:style>
  <w:style w:type="table" w:styleId="1793" w:customStyle="1">
    <w:name w:val="List Table 7 Colorful - Accent 221"/>
    <w:basedOn w:val="763"/>
    <w:uiPriority w:val="99"/>
    <w:qFormat/>
    <w:tblPr/>
  </w:style>
  <w:style w:type="table" w:styleId="1794" w:customStyle="1">
    <w:name w:val="List Table 7 Colorful - Accent 321"/>
    <w:basedOn w:val="763"/>
    <w:uiPriority w:val="99"/>
    <w:qFormat/>
    <w:tblPr/>
  </w:style>
  <w:style w:type="table" w:styleId="1795" w:customStyle="1">
    <w:name w:val="List Table 7 Colorful - Accent 421"/>
    <w:basedOn w:val="763"/>
    <w:uiPriority w:val="99"/>
    <w:qFormat/>
    <w:tblPr/>
  </w:style>
  <w:style w:type="table" w:styleId="1796" w:customStyle="1">
    <w:name w:val="List Table 7 Colorful - Accent 521"/>
    <w:basedOn w:val="763"/>
    <w:uiPriority w:val="99"/>
    <w:qFormat/>
    <w:tblPr/>
  </w:style>
  <w:style w:type="table" w:styleId="1797" w:customStyle="1">
    <w:name w:val="List Table 7 Colorful - Accent 621"/>
    <w:basedOn w:val="763"/>
    <w:uiPriority w:val="99"/>
    <w:qFormat/>
    <w:tblPr/>
  </w:style>
  <w:style w:type="table" w:styleId="1798" w:customStyle="1">
    <w:name w:val="Lined - Accent 111"/>
    <w:basedOn w:val="763"/>
    <w:uiPriority w:val="99"/>
    <w:qFormat/>
    <w:rPr>
      <w:color w:val="404040"/>
    </w:rPr>
    <w:tblPr/>
  </w:style>
  <w:style w:type="table" w:styleId="1799" w:customStyle="1">
    <w:name w:val="Lined - Accent 211"/>
    <w:basedOn w:val="763"/>
    <w:uiPriority w:val="99"/>
    <w:qFormat/>
    <w:rPr>
      <w:color w:val="404040"/>
    </w:rPr>
    <w:tblPr/>
  </w:style>
  <w:style w:type="table" w:styleId="1800" w:customStyle="1">
    <w:name w:val="Lined - Accent 311"/>
    <w:basedOn w:val="763"/>
    <w:uiPriority w:val="99"/>
    <w:qFormat/>
    <w:rPr>
      <w:color w:val="404040"/>
    </w:rPr>
    <w:tblPr/>
  </w:style>
  <w:style w:type="table" w:styleId="1801" w:customStyle="1">
    <w:name w:val="Lined - Accent 411"/>
    <w:basedOn w:val="763"/>
    <w:uiPriority w:val="99"/>
    <w:qFormat/>
    <w:rPr>
      <w:color w:val="404040"/>
    </w:rPr>
    <w:tblPr/>
  </w:style>
  <w:style w:type="table" w:styleId="1802" w:customStyle="1">
    <w:name w:val="Lined - Accent 511"/>
    <w:basedOn w:val="763"/>
    <w:uiPriority w:val="99"/>
    <w:qFormat/>
    <w:rPr>
      <w:color w:val="404040"/>
    </w:rPr>
    <w:tblPr/>
  </w:style>
  <w:style w:type="table" w:styleId="1803" w:customStyle="1">
    <w:name w:val="Lined - Accent 611"/>
    <w:basedOn w:val="763"/>
    <w:uiPriority w:val="99"/>
    <w:qFormat/>
    <w:rPr>
      <w:color w:val="404040"/>
    </w:rPr>
    <w:tblPr/>
  </w:style>
  <w:style w:type="table" w:styleId="1804" w:customStyle="1">
    <w:name w:val="Bordered &amp; Lined - Accent 111"/>
    <w:basedOn w:val="763"/>
    <w:uiPriority w:val="99"/>
    <w:qFormat/>
    <w:rPr>
      <w:color w:val="404040"/>
    </w:rPr>
    <w:tblPr/>
  </w:style>
  <w:style w:type="table" w:styleId="1805" w:customStyle="1">
    <w:name w:val="Bordered &amp; Lined - Accent 211"/>
    <w:basedOn w:val="763"/>
    <w:uiPriority w:val="99"/>
    <w:qFormat/>
    <w:rPr>
      <w:color w:val="404040"/>
    </w:rPr>
    <w:tblPr/>
  </w:style>
  <w:style w:type="table" w:styleId="1806" w:customStyle="1">
    <w:name w:val="Bordered &amp; Lined - Accent 311"/>
    <w:basedOn w:val="763"/>
    <w:uiPriority w:val="99"/>
    <w:qFormat/>
    <w:rPr>
      <w:color w:val="404040"/>
    </w:rPr>
    <w:tblPr/>
  </w:style>
  <w:style w:type="table" w:styleId="1807" w:customStyle="1">
    <w:name w:val="Bordered &amp; Lined - Accent 411"/>
    <w:basedOn w:val="763"/>
    <w:uiPriority w:val="99"/>
    <w:qFormat/>
    <w:rPr>
      <w:color w:val="404040"/>
    </w:rPr>
    <w:tblPr/>
  </w:style>
  <w:style w:type="table" w:styleId="1808" w:customStyle="1">
    <w:name w:val="Bordered &amp; Lined - Accent 511"/>
    <w:basedOn w:val="763"/>
    <w:uiPriority w:val="99"/>
    <w:qFormat/>
    <w:rPr>
      <w:color w:val="404040"/>
    </w:rPr>
    <w:tblPr/>
  </w:style>
  <w:style w:type="table" w:styleId="1809" w:customStyle="1">
    <w:name w:val="Bordered &amp; Lined - Accent 611"/>
    <w:basedOn w:val="763"/>
    <w:uiPriority w:val="99"/>
    <w:qFormat/>
    <w:rPr>
      <w:color w:val="404040"/>
    </w:rPr>
    <w:tblPr/>
  </w:style>
  <w:style w:type="table" w:styleId="1810" w:customStyle="1">
    <w:name w:val="Bordered21"/>
    <w:basedOn w:val="763"/>
    <w:uiPriority w:val="99"/>
    <w:qFormat/>
    <w:tblPr/>
  </w:style>
  <w:style w:type="table" w:styleId="1811" w:customStyle="1">
    <w:name w:val="Bordered - Accent 121"/>
    <w:basedOn w:val="763"/>
    <w:uiPriority w:val="99"/>
    <w:qFormat/>
    <w:tblPr/>
  </w:style>
  <w:style w:type="table" w:styleId="1812" w:customStyle="1">
    <w:name w:val="Bordered - Accent 221"/>
    <w:basedOn w:val="763"/>
    <w:uiPriority w:val="99"/>
    <w:qFormat/>
    <w:tblPr/>
  </w:style>
  <w:style w:type="table" w:styleId="1813" w:customStyle="1">
    <w:name w:val="Bordered - Accent 321"/>
    <w:basedOn w:val="763"/>
    <w:uiPriority w:val="99"/>
    <w:qFormat/>
    <w:tblPr/>
  </w:style>
  <w:style w:type="table" w:styleId="1814" w:customStyle="1">
    <w:name w:val="Bordered - Accent 421"/>
    <w:basedOn w:val="763"/>
    <w:uiPriority w:val="99"/>
    <w:qFormat/>
    <w:tblPr/>
  </w:style>
  <w:style w:type="table" w:styleId="1815" w:customStyle="1">
    <w:name w:val="Bordered - Accent 521"/>
    <w:basedOn w:val="763"/>
    <w:uiPriority w:val="99"/>
    <w:qFormat/>
    <w:tblPr/>
  </w:style>
  <w:style w:type="table" w:styleId="1816" w:customStyle="1">
    <w:name w:val="Bordered - Accent 621"/>
    <w:basedOn w:val="763"/>
    <w:uiPriority w:val="99"/>
    <w:qFormat/>
    <w:tblPr/>
  </w:style>
  <w:style w:type="table" w:styleId="1817" w:customStyle="1">
    <w:name w:val="Table Normal1"/>
    <w:uiPriority w:val="2"/>
    <w:unhideWhenUsed/>
    <w:qFormat/>
    <w:tblPr>
      <w:tblCellMar>
        <w:left w:w="0" w:type="dxa"/>
        <w:top w:w="0" w:type="dxa"/>
        <w:right w:w="0" w:type="dxa"/>
        <w:bottom w:w="0" w:type="dxa"/>
      </w:tblCellMar>
    </w:tblPr>
  </w:style>
  <w:style w:type="table" w:styleId="1818" w:customStyle="1">
    <w:name w:val="网格型111"/>
    <w:basedOn w:val="763"/>
    <w:qFormat/>
    <w:pPr>
      <w:jc w:val="both"/>
      <w:widowControl w:val="off"/>
    </w:pPr>
    <w:tblPr/>
  </w:style>
  <w:style w:type="table" w:styleId="1819" w:customStyle="1">
    <w:name w:val="Table Grid Light31"/>
    <w:basedOn w:val="763"/>
    <w:uiPriority w:val="59"/>
    <w:qFormat/>
    <w:tblPr/>
  </w:style>
  <w:style w:type="table" w:styleId="1820" w:customStyle="1">
    <w:name w:val="Plain Table 131"/>
    <w:basedOn w:val="763"/>
    <w:uiPriority w:val="59"/>
    <w:qFormat/>
    <w:tblPr/>
  </w:style>
  <w:style w:type="table" w:styleId="1821" w:customStyle="1">
    <w:name w:val="Plain Table 231"/>
    <w:basedOn w:val="763"/>
    <w:uiPriority w:val="59"/>
    <w:qFormat/>
    <w:tblPr/>
  </w:style>
  <w:style w:type="table" w:styleId="1822" w:customStyle="1">
    <w:name w:val="Plain Table 331"/>
    <w:basedOn w:val="763"/>
    <w:uiPriority w:val="99"/>
    <w:qFormat/>
    <w:tblPr/>
  </w:style>
  <w:style w:type="table" w:styleId="1823" w:customStyle="1">
    <w:name w:val="Plain Table 431"/>
    <w:basedOn w:val="763"/>
    <w:uiPriority w:val="99"/>
    <w:qFormat/>
    <w:tblPr/>
  </w:style>
  <w:style w:type="table" w:styleId="1824" w:customStyle="1">
    <w:name w:val="Plain Table 531"/>
    <w:basedOn w:val="763"/>
    <w:uiPriority w:val="99"/>
    <w:qFormat/>
    <w:tblPr/>
  </w:style>
  <w:style w:type="table" w:styleId="1825" w:customStyle="1">
    <w:name w:val="Grid Table 1 Light31"/>
    <w:basedOn w:val="763"/>
    <w:uiPriority w:val="99"/>
    <w:qFormat/>
    <w:tblPr/>
  </w:style>
  <w:style w:type="table" w:styleId="1826" w:customStyle="1">
    <w:name w:val="Grid Table 1 Light - Accent 131"/>
    <w:basedOn w:val="763"/>
    <w:uiPriority w:val="99"/>
    <w:qFormat/>
    <w:tblPr/>
  </w:style>
  <w:style w:type="table" w:styleId="1827" w:customStyle="1">
    <w:name w:val="Grid Table 1 Light - Accent 231"/>
    <w:basedOn w:val="763"/>
    <w:uiPriority w:val="99"/>
    <w:qFormat/>
    <w:tblPr/>
  </w:style>
  <w:style w:type="table" w:styleId="1828" w:customStyle="1">
    <w:name w:val="Grid Table 1 Light - Accent 331"/>
    <w:basedOn w:val="763"/>
    <w:uiPriority w:val="99"/>
    <w:qFormat/>
    <w:tblPr/>
  </w:style>
  <w:style w:type="table" w:styleId="1829" w:customStyle="1">
    <w:name w:val="Grid Table 1 Light - Accent 431"/>
    <w:basedOn w:val="763"/>
    <w:uiPriority w:val="99"/>
    <w:qFormat/>
    <w:tblPr/>
  </w:style>
  <w:style w:type="table" w:styleId="1830" w:customStyle="1">
    <w:name w:val="Grid Table 1 Light - Accent 531"/>
    <w:basedOn w:val="763"/>
    <w:uiPriority w:val="99"/>
    <w:qFormat/>
    <w:tblPr/>
  </w:style>
  <w:style w:type="table" w:styleId="1831" w:customStyle="1">
    <w:name w:val="Grid Table 1 Light - Accent 631"/>
    <w:basedOn w:val="763"/>
    <w:uiPriority w:val="99"/>
    <w:qFormat/>
    <w:tblPr/>
  </w:style>
  <w:style w:type="table" w:styleId="1832" w:customStyle="1">
    <w:name w:val="Grid Table 231"/>
    <w:basedOn w:val="763"/>
    <w:uiPriority w:val="99"/>
    <w:qFormat/>
    <w:tblPr/>
  </w:style>
  <w:style w:type="table" w:styleId="1833" w:customStyle="1">
    <w:name w:val="Grid Table 2 - Accent 131"/>
    <w:basedOn w:val="763"/>
    <w:uiPriority w:val="99"/>
    <w:qFormat/>
    <w:tblPr/>
  </w:style>
  <w:style w:type="table" w:styleId="1834" w:customStyle="1">
    <w:name w:val="Grid Table 2 - Accent 231"/>
    <w:basedOn w:val="763"/>
    <w:uiPriority w:val="99"/>
    <w:qFormat/>
    <w:tblPr/>
  </w:style>
  <w:style w:type="table" w:styleId="1835" w:customStyle="1">
    <w:name w:val="Grid Table 2 - Accent 331"/>
    <w:basedOn w:val="763"/>
    <w:uiPriority w:val="99"/>
    <w:qFormat/>
    <w:tblPr/>
  </w:style>
  <w:style w:type="table" w:styleId="1836" w:customStyle="1">
    <w:name w:val="Grid Table 2 - Accent 431"/>
    <w:basedOn w:val="763"/>
    <w:uiPriority w:val="99"/>
    <w:qFormat/>
    <w:tblPr/>
  </w:style>
  <w:style w:type="table" w:styleId="1837" w:customStyle="1">
    <w:name w:val="Grid Table 2 - Accent 531"/>
    <w:basedOn w:val="763"/>
    <w:uiPriority w:val="99"/>
    <w:qFormat/>
    <w:tblPr/>
  </w:style>
  <w:style w:type="table" w:styleId="1838" w:customStyle="1">
    <w:name w:val="Grid Table 2 - Accent 631"/>
    <w:basedOn w:val="763"/>
    <w:uiPriority w:val="99"/>
    <w:qFormat/>
    <w:tblPr/>
  </w:style>
  <w:style w:type="table" w:styleId="1839" w:customStyle="1">
    <w:name w:val="Grid Table 331"/>
    <w:basedOn w:val="763"/>
    <w:uiPriority w:val="99"/>
    <w:qFormat/>
    <w:tblPr/>
  </w:style>
  <w:style w:type="table" w:styleId="1840" w:customStyle="1">
    <w:name w:val="Grid Table 3 - Accent 131"/>
    <w:basedOn w:val="763"/>
    <w:uiPriority w:val="99"/>
    <w:qFormat/>
    <w:tblPr/>
  </w:style>
  <w:style w:type="table" w:styleId="1841" w:customStyle="1">
    <w:name w:val="Grid Table 3 - Accent 231"/>
    <w:basedOn w:val="763"/>
    <w:uiPriority w:val="99"/>
    <w:qFormat/>
    <w:tblPr/>
  </w:style>
  <w:style w:type="table" w:styleId="1842" w:customStyle="1">
    <w:name w:val="Grid Table 3 - Accent 331"/>
    <w:basedOn w:val="763"/>
    <w:uiPriority w:val="99"/>
    <w:qFormat/>
    <w:tblPr/>
  </w:style>
  <w:style w:type="table" w:styleId="1843" w:customStyle="1">
    <w:name w:val="Grid Table 3 - Accent 431"/>
    <w:basedOn w:val="763"/>
    <w:uiPriority w:val="99"/>
    <w:qFormat/>
    <w:tblPr/>
  </w:style>
  <w:style w:type="table" w:styleId="1844" w:customStyle="1">
    <w:name w:val="Grid Table 3 - Accent 531"/>
    <w:basedOn w:val="763"/>
    <w:uiPriority w:val="99"/>
    <w:qFormat/>
    <w:tblPr/>
  </w:style>
  <w:style w:type="table" w:styleId="1845" w:customStyle="1">
    <w:name w:val="Grid Table 3 - Accent 631"/>
    <w:basedOn w:val="763"/>
    <w:uiPriority w:val="99"/>
    <w:qFormat/>
    <w:tblPr/>
  </w:style>
  <w:style w:type="table" w:styleId="1846" w:customStyle="1">
    <w:name w:val="Grid Table 431"/>
    <w:basedOn w:val="763"/>
    <w:uiPriority w:val="59"/>
    <w:qFormat/>
    <w:tblPr/>
  </w:style>
  <w:style w:type="table" w:styleId="1847" w:customStyle="1">
    <w:name w:val="Grid Table 4 - Accent 131"/>
    <w:basedOn w:val="763"/>
    <w:uiPriority w:val="59"/>
    <w:qFormat/>
    <w:tblPr/>
  </w:style>
  <w:style w:type="table" w:styleId="1848" w:customStyle="1">
    <w:name w:val="Grid Table 4 - Accent 231"/>
    <w:basedOn w:val="763"/>
    <w:uiPriority w:val="59"/>
    <w:qFormat/>
    <w:tblPr/>
  </w:style>
  <w:style w:type="table" w:styleId="1849" w:customStyle="1">
    <w:name w:val="Grid Table 4 - Accent 331"/>
    <w:basedOn w:val="763"/>
    <w:uiPriority w:val="59"/>
    <w:qFormat/>
    <w:tblPr/>
  </w:style>
  <w:style w:type="table" w:styleId="1850" w:customStyle="1">
    <w:name w:val="Grid Table 4 - Accent 431"/>
    <w:basedOn w:val="763"/>
    <w:uiPriority w:val="59"/>
    <w:qFormat/>
    <w:tblPr/>
  </w:style>
  <w:style w:type="table" w:styleId="1851" w:customStyle="1">
    <w:name w:val="Grid Table 4 - Accent 531"/>
    <w:basedOn w:val="763"/>
    <w:uiPriority w:val="59"/>
    <w:qFormat/>
    <w:tblPr/>
  </w:style>
  <w:style w:type="table" w:styleId="1852" w:customStyle="1">
    <w:name w:val="Grid Table 4 - Accent 631"/>
    <w:basedOn w:val="763"/>
    <w:uiPriority w:val="59"/>
    <w:qFormat/>
    <w:tblPr/>
  </w:style>
  <w:style w:type="table" w:styleId="1853" w:customStyle="1">
    <w:name w:val="Grid Table 5 Dark31"/>
    <w:basedOn w:val="763"/>
    <w:uiPriority w:val="99"/>
    <w:qFormat/>
    <w:tblPr/>
  </w:style>
  <w:style w:type="table" w:styleId="1854" w:customStyle="1">
    <w:name w:val="Grid Table 5 Dark- Accent 131"/>
    <w:basedOn w:val="763"/>
    <w:uiPriority w:val="99"/>
    <w:qFormat/>
    <w:tblPr/>
  </w:style>
  <w:style w:type="table" w:styleId="1855" w:customStyle="1">
    <w:name w:val="Grid Table 5 Dark - Accent 231"/>
    <w:basedOn w:val="763"/>
    <w:uiPriority w:val="99"/>
    <w:qFormat/>
    <w:tblPr/>
  </w:style>
  <w:style w:type="table" w:styleId="1856" w:customStyle="1">
    <w:name w:val="Grid Table 5 Dark - Accent 331"/>
    <w:basedOn w:val="763"/>
    <w:uiPriority w:val="99"/>
    <w:qFormat/>
    <w:tblPr/>
  </w:style>
  <w:style w:type="table" w:styleId="1857" w:customStyle="1">
    <w:name w:val="Grid Table 5 Dark- Accent 431"/>
    <w:basedOn w:val="763"/>
    <w:uiPriority w:val="99"/>
    <w:qFormat/>
    <w:tblPr/>
  </w:style>
  <w:style w:type="table" w:styleId="1858" w:customStyle="1">
    <w:name w:val="Grid Table 5 Dark - Accent 531"/>
    <w:basedOn w:val="763"/>
    <w:uiPriority w:val="99"/>
    <w:qFormat/>
    <w:tblPr/>
  </w:style>
  <w:style w:type="table" w:styleId="1859" w:customStyle="1">
    <w:name w:val="Grid Table 5 Dark - Accent 631"/>
    <w:basedOn w:val="763"/>
    <w:uiPriority w:val="99"/>
    <w:qFormat/>
    <w:tblPr/>
  </w:style>
  <w:style w:type="table" w:styleId="1860" w:customStyle="1">
    <w:name w:val="Grid Table 6 Colorful31"/>
    <w:basedOn w:val="763"/>
    <w:uiPriority w:val="99"/>
    <w:qFormat/>
    <w:tblPr/>
  </w:style>
  <w:style w:type="table" w:styleId="1861" w:customStyle="1">
    <w:name w:val="Grid Table 6 Colorful - Accent 131"/>
    <w:basedOn w:val="763"/>
    <w:uiPriority w:val="99"/>
    <w:qFormat/>
    <w:tblPr/>
  </w:style>
  <w:style w:type="table" w:styleId="1862" w:customStyle="1">
    <w:name w:val="Grid Table 6 Colorful - Accent 231"/>
    <w:basedOn w:val="763"/>
    <w:uiPriority w:val="99"/>
    <w:qFormat/>
    <w:tblPr/>
  </w:style>
  <w:style w:type="table" w:styleId="1863" w:customStyle="1">
    <w:name w:val="Grid Table 6 Colorful - Accent 331"/>
    <w:basedOn w:val="763"/>
    <w:uiPriority w:val="99"/>
    <w:qFormat/>
    <w:tblPr/>
  </w:style>
  <w:style w:type="table" w:styleId="1864" w:customStyle="1">
    <w:name w:val="Grid Table 6 Colorful - Accent 431"/>
    <w:basedOn w:val="763"/>
    <w:uiPriority w:val="99"/>
    <w:qFormat/>
    <w:tblPr/>
  </w:style>
  <w:style w:type="table" w:styleId="1865" w:customStyle="1">
    <w:name w:val="Grid Table 6 Colorful - Accent 531"/>
    <w:basedOn w:val="763"/>
    <w:uiPriority w:val="99"/>
    <w:qFormat/>
    <w:tblPr/>
  </w:style>
  <w:style w:type="table" w:styleId="1866" w:customStyle="1">
    <w:name w:val="Grid Table 6 Colorful - Accent 631"/>
    <w:basedOn w:val="763"/>
    <w:uiPriority w:val="99"/>
    <w:qFormat/>
    <w:tblPr/>
  </w:style>
  <w:style w:type="table" w:styleId="1867" w:customStyle="1">
    <w:name w:val="Grid Table 7 Colorful31"/>
    <w:basedOn w:val="763"/>
    <w:uiPriority w:val="99"/>
    <w:qFormat/>
    <w:tblPr/>
  </w:style>
  <w:style w:type="table" w:styleId="1868" w:customStyle="1">
    <w:name w:val="Grid Table 7 Colorful - Accent 131"/>
    <w:basedOn w:val="763"/>
    <w:uiPriority w:val="99"/>
    <w:qFormat/>
    <w:tblPr/>
  </w:style>
  <w:style w:type="table" w:styleId="1869" w:customStyle="1">
    <w:name w:val="Grid Table 7 Colorful - Accent 231"/>
    <w:basedOn w:val="763"/>
    <w:uiPriority w:val="99"/>
    <w:qFormat/>
    <w:tblPr/>
  </w:style>
  <w:style w:type="table" w:styleId="1870" w:customStyle="1">
    <w:name w:val="Grid Table 7 Colorful - Accent 331"/>
    <w:basedOn w:val="763"/>
    <w:uiPriority w:val="99"/>
    <w:qFormat/>
    <w:tblPr/>
  </w:style>
  <w:style w:type="table" w:styleId="1871" w:customStyle="1">
    <w:name w:val="Grid Table 7 Colorful - Accent 431"/>
    <w:basedOn w:val="763"/>
    <w:uiPriority w:val="99"/>
    <w:qFormat/>
    <w:tblPr/>
  </w:style>
  <w:style w:type="table" w:styleId="1872" w:customStyle="1">
    <w:name w:val="Grid Table 7 Colorful - Accent 531"/>
    <w:basedOn w:val="763"/>
    <w:uiPriority w:val="99"/>
    <w:qFormat/>
    <w:tblPr/>
  </w:style>
  <w:style w:type="table" w:styleId="1873" w:customStyle="1">
    <w:name w:val="Grid Table 7 Colorful - Accent 631"/>
    <w:basedOn w:val="763"/>
    <w:uiPriority w:val="99"/>
    <w:qFormat/>
    <w:tblPr/>
  </w:style>
  <w:style w:type="table" w:styleId="1874" w:customStyle="1">
    <w:name w:val="List Table 1 Light31"/>
    <w:basedOn w:val="763"/>
    <w:uiPriority w:val="99"/>
    <w:qFormat/>
    <w:tblPr/>
  </w:style>
  <w:style w:type="table" w:styleId="1875" w:customStyle="1">
    <w:name w:val="List Table 1 Light - Accent 131"/>
    <w:basedOn w:val="763"/>
    <w:uiPriority w:val="99"/>
    <w:qFormat/>
    <w:tblPr/>
  </w:style>
  <w:style w:type="table" w:styleId="1876" w:customStyle="1">
    <w:name w:val="List Table 1 Light - Accent 231"/>
    <w:basedOn w:val="763"/>
    <w:uiPriority w:val="99"/>
    <w:qFormat/>
    <w:tblPr/>
  </w:style>
  <w:style w:type="table" w:styleId="1877" w:customStyle="1">
    <w:name w:val="List Table 1 Light - Accent 331"/>
    <w:basedOn w:val="763"/>
    <w:uiPriority w:val="99"/>
    <w:qFormat/>
    <w:tblPr/>
  </w:style>
  <w:style w:type="table" w:styleId="1878" w:customStyle="1">
    <w:name w:val="List Table 1 Light - Accent 431"/>
    <w:basedOn w:val="763"/>
    <w:uiPriority w:val="99"/>
    <w:qFormat/>
    <w:tblPr/>
  </w:style>
  <w:style w:type="table" w:styleId="1879" w:customStyle="1">
    <w:name w:val="List Table 1 Light - Accent 531"/>
    <w:basedOn w:val="763"/>
    <w:uiPriority w:val="99"/>
    <w:qFormat/>
    <w:tblPr/>
  </w:style>
  <w:style w:type="table" w:styleId="1880" w:customStyle="1">
    <w:name w:val="List Table 1 Light - Accent 631"/>
    <w:basedOn w:val="763"/>
    <w:uiPriority w:val="99"/>
    <w:qFormat/>
    <w:tblPr/>
  </w:style>
  <w:style w:type="table" w:styleId="1881" w:customStyle="1">
    <w:name w:val="List Table 231"/>
    <w:basedOn w:val="763"/>
    <w:uiPriority w:val="99"/>
    <w:qFormat/>
    <w:tblPr/>
  </w:style>
  <w:style w:type="table" w:styleId="1882" w:customStyle="1">
    <w:name w:val="List Table 2 - Accent 131"/>
    <w:basedOn w:val="763"/>
    <w:uiPriority w:val="99"/>
    <w:qFormat/>
    <w:tblPr/>
  </w:style>
  <w:style w:type="table" w:styleId="1883" w:customStyle="1">
    <w:name w:val="List Table 2 - Accent 231"/>
    <w:basedOn w:val="763"/>
    <w:uiPriority w:val="99"/>
    <w:qFormat/>
    <w:tblPr/>
  </w:style>
  <w:style w:type="table" w:styleId="1884" w:customStyle="1">
    <w:name w:val="List Table 2 - Accent 331"/>
    <w:basedOn w:val="763"/>
    <w:uiPriority w:val="99"/>
    <w:qFormat/>
    <w:tblPr/>
  </w:style>
  <w:style w:type="table" w:styleId="1885" w:customStyle="1">
    <w:name w:val="List Table 2 - Accent 431"/>
    <w:basedOn w:val="763"/>
    <w:uiPriority w:val="99"/>
    <w:qFormat/>
    <w:tblPr/>
  </w:style>
  <w:style w:type="table" w:styleId="1886" w:customStyle="1">
    <w:name w:val="List Table 2 - Accent 531"/>
    <w:basedOn w:val="763"/>
    <w:uiPriority w:val="99"/>
    <w:qFormat/>
    <w:tblPr/>
  </w:style>
  <w:style w:type="table" w:styleId="1887" w:customStyle="1">
    <w:name w:val="List Table 2 - Accent 631"/>
    <w:basedOn w:val="763"/>
    <w:uiPriority w:val="99"/>
    <w:qFormat/>
    <w:tblPr/>
  </w:style>
  <w:style w:type="table" w:styleId="1888" w:customStyle="1">
    <w:name w:val="List Table 331"/>
    <w:basedOn w:val="763"/>
    <w:uiPriority w:val="99"/>
    <w:qFormat/>
    <w:tblPr/>
  </w:style>
  <w:style w:type="table" w:styleId="1889" w:customStyle="1">
    <w:name w:val="List Table 3 - Accent 131"/>
    <w:basedOn w:val="763"/>
    <w:uiPriority w:val="99"/>
    <w:qFormat/>
    <w:tblPr/>
  </w:style>
  <w:style w:type="table" w:styleId="1890" w:customStyle="1">
    <w:name w:val="List Table 3 - Accent 231"/>
    <w:basedOn w:val="763"/>
    <w:uiPriority w:val="99"/>
    <w:qFormat/>
    <w:tblPr/>
  </w:style>
  <w:style w:type="table" w:styleId="1891" w:customStyle="1">
    <w:name w:val="List Table 3 - Accent 331"/>
    <w:basedOn w:val="763"/>
    <w:uiPriority w:val="99"/>
    <w:qFormat/>
    <w:tblPr/>
  </w:style>
  <w:style w:type="table" w:styleId="1892" w:customStyle="1">
    <w:name w:val="List Table 3 - Accent 431"/>
    <w:basedOn w:val="763"/>
    <w:uiPriority w:val="99"/>
    <w:qFormat/>
    <w:tblPr/>
  </w:style>
  <w:style w:type="table" w:styleId="1893" w:customStyle="1">
    <w:name w:val="List Table 3 - Accent 531"/>
    <w:basedOn w:val="763"/>
    <w:uiPriority w:val="99"/>
    <w:qFormat/>
    <w:tblPr/>
  </w:style>
  <w:style w:type="table" w:styleId="1894" w:customStyle="1">
    <w:name w:val="List Table 3 - Accent 631"/>
    <w:basedOn w:val="763"/>
    <w:uiPriority w:val="99"/>
    <w:qFormat/>
    <w:tblPr/>
  </w:style>
  <w:style w:type="table" w:styleId="1895" w:customStyle="1">
    <w:name w:val="List Table 431"/>
    <w:basedOn w:val="763"/>
    <w:uiPriority w:val="99"/>
    <w:qFormat/>
    <w:tblPr/>
  </w:style>
  <w:style w:type="table" w:styleId="1896" w:customStyle="1">
    <w:name w:val="List Table 4 - Accent 131"/>
    <w:basedOn w:val="763"/>
    <w:uiPriority w:val="99"/>
    <w:qFormat/>
    <w:tblPr/>
  </w:style>
  <w:style w:type="table" w:styleId="1897" w:customStyle="1">
    <w:name w:val="List Table 4 - Accent 231"/>
    <w:basedOn w:val="763"/>
    <w:uiPriority w:val="99"/>
    <w:qFormat/>
    <w:tblPr/>
  </w:style>
  <w:style w:type="table" w:styleId="1898" w:customStyle="1">
    <w:name w:val="List Table 4 - Accent 331"/>
    <w:basedOn w:val="763"/>
    <w:uiPriority w:val="99"/>
    <w:qFormat/>
    <w:tblPr/>
  </w:style>
  <w:style w:type="table" w:styleId="1899" w:customStyle="1">
    <w:name w:val="List Table 4 - Accent 431"/>
    <w:basedOn w:val="763"/>
    <w:uiPriority w:val="99"/>
    <w:qFormat/>
    <w:tblPr/>
  </w:style>
  <w:style w:type="table" w:styleId="1900" w:customStyle="1">
    <w:name w:val="List Table 4 - Accent 531"/>
    <w:basedOn w:val="763"/>
    <w:uiPriority w:val="99"/>
    <w:qFormat/>
    <w:tblPr/>
  </w:style>
  <w:style w:type="table" w:styleId="1901" w:customStyle="1">
    <w:name w:val="List Table 4 - Accent 631"/>
    <w:basedOn w:val="763"/>
    <w:uiPriority w:val="99"/>
    <w:qFormat/>
    <w:tblPr/>
  </w:style>
  <w:style w:type="table" w:styleId="1902" w:customStyle="1">
    <w:name w:val="List Table 5 Dark31"/>
    <w:basedOn w:val="763"/>
    <w:uiPriority w:val="99"/>
    <w:qFormat/>
    <w:tblPr/>
  </w:style>
  <w:style w:type="table" w:styleId="1903" w:customStyle="1">
    <w:name w:val="List Table 5 Dark - Accent 131"/>
    <w:basedOn w:val="763"/>
    <w:uiPriority w:val="99"/>
    <w:qFormat/>
    <w:tblPr/>
  </w:style>
  <w:style w:type="table" w:styleId="1904" w:customStyle="1">
    <w:name w:val="List Table 5 Dark - Accent 231"/>
    <w:basedOn w:val="763"/>
    <w:uiPriority w:val="99"/>
    <w:qFormat/>
    <w:tblPr/>
  </w:style>
  <w:style w:type="table" w:styleId="1905" w:customStyle="1">
    <w:name w:val="List Table 5 Dark - Accent 331"/>
    <w:basedOn w:val="763"/>
    <w:uiPriority w:val="99"/>
    <w:qFormat/>
    <w:tblPr/>
  </w:style>
  <w:style w:type="table" w:styleId="1906" w:customStyle="1">
    <w:name w:val="List Table 5 Dark - Accent 431"/>
    <w:basedOn w:val="763"/>
    <w:uiPriority w:val="99"/>
    <w:qFormat/>
    <w:tblPr/>
  </w:style>
  <w:style w:type="table" w:styleId="1907" w:customStyle="1">
    <w:name w:val="List Table 5 Dark - Accent 531"/>
    <w:basedOn w:val="763"/>
    <w:uiPriority w:val="99"/>
    <w:qFormat/>
    <w:tblPr/>
  </w:style>
  <w:style w:type="table" w:styleId="1908" w:customStyle="1">
    <w:name w:val="List Table 5 Dark - Accent 631"/>
    <w:basedOn w:val="763"/>
    <w:uiPriority w:val="99"/>
    <w:qFormat/>
    <w:tblPr/>
  </w:style>
  <w:style w:type="table" w:styleId="1909" w:customStyle="1">
    <w:name w:val="List Table 6 Colorful31"/>
    <w:basedOn w:val="763"/>
    <w:uiPriority w:val="99"/>
    <w:qFormat/>
    <w:tblPr/>
  </w:style>
  <w:style w:type="table" w:styleId="1910" w:customStyle="1">
    <w:name w:val="List Table 6 Colorful - Accent 131"/>
    <w:basedOn w:val="763"/>
    <w:uiPriority w:val="99"/>
    <w:qFormat/>
    <w:tblPr/>
  </w:style>
  <w:style w:type="table" w:styleId="1911" w:customStyle="1">
    <w:name w:val="List Table 6 Colorful - Accent 231"/>
    <w:basedOn w:val="763"/>
    <w:uiPriority w:val="99"/>
    <w:qFormat/>
    <w:tblPr/>
  </w:style>
  <w:style w:type="table" w:styleId="1912" w:customStyle="1">
    <w:name w:val="List Table 6 Colorful - Accent 331"/>
    <w:basedOn w:val="763"/>
    <w:uiPriority w:val="99"/>
    <w:qFormat/>
    <w:tblPr/>
  </w:style>
  <w:style w:type="table" w:styleId="1913" w:customStyle="1">
    <w:name w:val="List Table 6 Colorful - Accent 431"/>
    <w:basedOn w:val="763"/>
    <w:uiPriority w:val="99"/>
    <w:qFormat/>
    <w:tblPr/>
  </w:style>
  <w:style w:type="table" w:styleId="1914" w:customStyle="1">
    <w:name w:val="List Table 6 Colorful - Accent 531"/>
    <w:basedOn w:val="763"/>
    <w:uiPriority w:val="99"/>
    <w:qFormat/>
    <w:tblPr/>
  </w:style>
  <w:style w:type="table" w:styleId="1915" w:customStyle="1">
    <w:name w:val="List Table 6 Colorful - Accent 631"/>
    <w:basedOn w:val="763"/>
    <w:uiPriority w:val="99"/>
    <w:qFormat/>
    <w:tblPr/>
  </w:style>
  <w:style w:type="table" w:styleId="1916" w:customStyle="1">
    <w:name w:val="List Table 7 Colorful31"/>
    <w:basedOn w:val="763"/>
    <w:uiPriority w:val="99"/>
    <w:qFormat/>
    <w:tblPr/>
  </w:style>
  <w:style w:type="table" w:styleId="1917" w:customStyle="1">
    <w:name w:val="List Table 7 Colorful - Accent 131"/>
    <w:basedOn w:val="763"/>
    <w:uiPriority w:val="99"/>
    <w:qFormat/>
    <w:tblPr/>
  </w:style>
  <w:style w:type="table" w:styleId="1918" w:customStyle="1">
    <w:name w:val="List Table 7 Colorful - Accent 231"/>
    <w:basedOn w:val="763"/>
    <w:uiPriority w:val="99"/>
    <w:qFormat/>
    <w:tblPr/>
  </w:style>
  <w:style w:type="table" w:styleId="1919" w:customStyle="1">
    <w:name w:val="List Table 7 Colorful - Accent 331"/>
    <w:basedOn w:val="763"/>
    <w:uiPriority w:val="99"/>
    <w:qFormat/>
    <w:tblPr/>
  </w:style>
  <w:style w:type="table" w:styleId="1920" w:customStyle="1">
    <w:name w:val="List Table 7 Colorful - Accent 431"/>
    <w:basedOn w:val="763"/>
    <w:uiPriority w:val="99"/>
    <w:qFormat/>
    <w:tblPr/>
  </w:style>
  <w:style w:type="table" w:styleId="1921" w:customStyle="1">
    <w:name w:val="List Table 7 Colorful - Accent 531"/>
    <w:basedOn w:val="763"/>
    <w:uiPriority w:val="99"/>
    <w:qFormat/>
    <w:tblPr/>
  </w:style>
  <w:style w:type="table" w:styleId="1922" w:customStyle="1">
    <w:name w:val="List Table 7 Colorful - Accent 631"/>
    <w:basedOn w:val="763"/>
    <w:uiPriority w:val="99"/>
    <w:qFormat/>
    <w:tblPr/>
  </w:style>
  <w:style w:type="table" w:styleId="1923" w:customStyle="1">
    <w:name w:val="Lined - Accent 121"/>
    <w:basedOn w:val="763"/>
    <w:uiPriority w:val="99"/>
    <w:qFormat/>
    <w:rPr>
      <w:color w:val="404040"/>
    </w:rPr>
    <w:tblPr/>
  </w:style>
  <w:style w:type="table" w:styleId="1924" w:customStyle="1">
    <w:name w:val="Lined - Accent 221"/>
    <w:basedOn w:val="763"/>
    <w:uiPriority w:val="99"/>
    <w:qFormat/>
    <w:rPr>
      <w:color w:val="404040"/>
    </w:rPr>
    <w:tblPr/>
  </w:style>
  <w:style w:type="table" w:styleId="1925" w:customStyle="1">
    <w:name w:val="Lined - Accent 321"/>
    <w:basedOn w:val="763"/>
    <w:uiPriority w:val="99"/>
    <w:qFormat/>
    <w:rPr>
      <w:color w:val="404040"/>
    </w:rPr>
    <w:tblPr/>
  </w:style>
  <w:style w:type="table" w:styleId="1926" w:customStyle="1">
    <w:name w:val="Lined - Accent 421"/>
    <w:basedOn w:val="763"/>
    <w:uiPriority w:val="99"/>
    <w:qFormat/>
    <w:rPr>
      <w:color w:val="404040"/>
    </w:rPr>
    <w:tblPr/>
  </w:style>
  <w:style w:type="table" w:styleId="1927" w:customStyle="1">
    <w:name w:val="Lined - Accent 521"/>
    <w:basedOn w:val="763"/>
    <w:uiPriority w:val="99"/>
    <w:qFormat/>
    <w:rPr>
      <w:color w:val="404040"/>
    </w:rPr>
    <w:tblPr/>
  </w:style>
  <w:style w:type="table" w:styleId="1928" w:customStyle="1">
    <w:name w:val="Lined - Accent 621"/>
    <w:basedOn w:val="763"/>
    <w:uiPriority w:val="99"/>
    <w:qFormat/>
    <w:rPr>
      <w:color w:val="404040"/>
    </w:rPr>
    <w:tblPr/>
  </w:style>
  <w:style w:type="table" w:styleId="1929" w:customStyle="1">
    <w:name w:val="Bordered &amp; Lined - Accent 121"/>
    <w:basedOn w:val="763"/>
    <w:uiPriority w:val="99"/>
    <w:qFormat/>
    <w:rPr>
      <w:color w:val="404040"/>
    </w:rPr>
    <w:tblPr/>
  </w:style>
  <w:style w:type="table" w:styleId="1930" w:customStyle="1">
    <w:name w:val="Bordered &amp; Lined - Accent 221"/>
    <w:basedOn w:val="763"/>
    <w:uiPriority w:val="99"/>
    <w:qFormat/>
    <w:rPr>
      <w:color w:val="404040"/>
    </w:rPr>
    <w:tblPr/>
  </w:style>
  <w:style w:type="table" w:styleId="1931" w:customStyle="1">
    <w:name w:val="Bordered &amp; Lined - Accent 321"/>
    <w:basedOn w:val="763"/>
    <w:uiPriority w:val="99"/>
    <w:qFormat/>
    <w:rPr>
      <w:color w:val="404040"/>
    </w:rPr>
    <w:tblPr/>
  </w:style>
  <w:style w:type="table" w:styleId="1932" w:customStyle="1">
    <w:name w:val="Bordered &amp; Lined - Accent 421"/>
    <w:basedOn w:val="763"/>
    <w:uiPriority w:val="99"/>
    <w:qFormat/>
    <w:rPr>
      <w:color w:val="404040"/>
    </w:rPr>
    <w:tblPr/>
  </w:style>
  <w:style w:type="table" w:styleId="1933" w:customStyle="1">
    <w:name w:val="Bordered &amp; Lined - Accent 521"/>
    <w:basedOn w:val="763"/>
    <w:uiPriority w:val="99"/>
    <w:qFormat/>
    <w:rPr>
      <w:color w:val="404040"/>
    </w:rPr>
    <w:tblPr/>
  </w:style>
  <w:style w:type="table" w:styleId="1934" w:customStyle="1">
    <w:name w:val="Bordered &amp; Lined - Accent 621"/>
    <w:basedOn w:val="763"/>
    <w:uiPriority w:val="99"/>
    <w:qFormat/>
    <w:rPr>
      <w:color w:val="404040"/>
    </w:rPr>
    <w:tblPr/>
  </w:style>
  <w:style w:type="table" w:styleId="1935" w:customStyle="1">
    <w:name w:val="Bordered31"/>
    <w:basedOn w:val="763"/>
    <w:uiPriority w:val="99"/>
    <w:qFormat/>
    <w:tblPr/>
  </w:style>
  <w:style w:type="table" w:styleId="1936" w:customStyle="1">
    <w:name w:val="Bordered - Accent 131"/>
    <w:basedOn w:val="763"/>
    <w:uiPriority w:val="99"/>
    <w:qFormat/>
    <w:tblPr/>
  </w:style>
  <w:style w:type="table" w:styleId="1937" w:customStyle="1">
    <w:name w:val="Bordered - Accent 231"/>
    <w:basedOn w:val="763"/>
    <w:uiPriority w:val="99"/>
    <w:qFormat/>
    <w:tblPr/>
  </w:style>
  <w:style w:type="table" w:styleId="1938" w:customStyle="1">
    <w:name w:val="Bordered - Accent 331"/>
    <w:basedOn w:val="763"/>
    <w:uiPriority w:val="99"/>
    <w:qFormat/>
    <w:tblPr/>
  </w:style>
  <w:style w:type="table" w:styleId="1939" w:customStyle="1">
    <w:name w:val="Bordered - Accent 431"/>
    <w:basedOn w:val="763"/>
    <w:uiPriority w:val="99"/>
    <w:qFormat/>
    <w:tblPr/>
  </w:style>
  <w:style w:type="table" w:styleId="1940" w:customStyle="1">
    <w:name w:val="Bordered - Accent 531"/>
    <w:basedOn w:val="763"/>
    <w:uiPriority w:val="99"/>
    <w:qFormat/>
    <w:tblPr/>
  </w:style>
  <w:style w:type="table" w:styleId="1941" w:customStyle="1">
    <w:name w:val="Bordered - Accent 631"/>
    <w:basedOn w:val="763"/>
    <w:uiPriority w:val="99"/>
    <w:qFormat/>
    <w:tblPr/>
  </w:style>
  <w:style w:type="table" w:styleId="1942" w:customStyle="1">
    <w:name w:val="网格型31"/>
    <w:basedOn w:val="763"/>
    <w:qFormat/>
    <w:pPr>
      <w:jc w:val="both"/>
      <w:widowControl w:val="off"/>
    </w:pPr>
    <w:tblPr/>
  </w:style>
  <w:style w:type="table" w:styleId="1943" w:customStyle="1">
    <w:name w:val="网格型121"/>
    <w:basedOn w:val="763"/>
    <w:qFormat/>
    <w:pPr>
      <w:jc w:val="both"/>
      <w:widowControl w:val="off"/>
    </w:pPr>
    <w:tblPr/>
  </w:style>
  <w:style w:type="table" w:styleId="1944" w:customStyle="1">
    <w:name w:val="网格型41"/>
    <w:uiPriority w:val="59"/>
    <w:qFormat/>
    <w:tblPr>
      <w:tblCellMar>
        <w:left w:w="0" w:type="dxa"/>
        <w:top w:w="0" w:type="dxa"/>
        <w:right w:w="0" w:type="dxa"/>
        <w:bottom w:w="0" w:type="dxa"/>
      </w:tblCellMar>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image" Target="media/image1.png"/><Relationship Id="rId13" Type="http://schemas.openxmlformats.org/officeDocument/2006/relationships/image" Target="media/image2.png"/><Relationship Id="rId14" Type="http://schemas.openxmlformats.org/officeDocument/2006/relationships/image" Target="media/image3.png"/><Relationship Id="rId15" Type="http://schemas.openxmlformats.org/officeDocument/2006/relationships/image" Target="media/image4.png"/><Relationship Id="rId16" Type="http://schemas.openxmlformats.org/officeDocument/2006/relationships/image" Target="media/image5.png"/><Relationship Id="rId17" Type="http://schemas.openxmlformats.org/officeDocument/2006/relationships/hyperlink" Target="http://www.ccgp-jiangsu.gov.cn/jiangsu/zlxz/ee/ee3a4bc5a3454aa2b0d9312230633ce9.html&#65289;&#12290;_x0005_" TargetMode="External"/><Relationship Id="rId18" Type="http://schemas.openxmlformats.org/officeDocument/2006/relationships/hyperlink" Target="http://www.gov.cn/zwgk/2011"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P R C</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Yin</dc:creator>
  <cp:lastModifiedBy>黄晓钟</cp:lastModifiedBy>
  <cp:revision>59</cp:revision>
  <dcterms:created xsi:type="dcterms:W3CDTF">2025-03-25T00:35:00Z</dcterms:created>
  <dcterms:modified xsi:type="dcterms:W3CDTF">2025-06-25T03:52:27Z</dcterms:modified>
  <cp:version>917504</cp:version>
</cp:coreProperties>
</file>