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817B5">
      <w:pPr>
        <w:pStyle w:val="11"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江浦街道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综合行政执法办</w:t>
      </w:r>
    </w:p>
    <w:p w14:paraId="588E141E">
      <w:pPr>
        <w:pStyle w:val="11"/>
        <w:spacing w:line="560" w:lineRule="exact"/>
        <w:ind w:left="0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食堂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外包</w:t>
      </w: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管理考核办法</w:t>
      </w:r>
    </w:p>
    <w:p w14:paraId="181C2DFA">
      <w:pPr>
        <w:pStyle w:val="2"/>
        <w:keepNext w:val="0"/>
        <w:keepLines w:val="0"/>
        <w:pageBreakBefore w:val="0"/>
        <w:widowControl w:val="0"/>
        <w:tabs>
          <w:tab w:val="left" w:pos="8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6" w:line="560" w:lineRule="exact"/>
        <w:ind w:right="-57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为进一步加强食堂管理工作，更好地为员工提供优质规范的服务，保证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食品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安全，根据双方签订的《食堂委托经营管理合同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》，甲方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对乙方经营行为进行考核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具体办法如下：</w:t>
      </w:r>
    </w:p>
    <w:p w14:paraId="2724CEAD">
      <w:pPr>
        <w:pStyle w:val="2"/>
        <w:keepNext w:val="0"/>
        <w:keepLines w:val="0"/>
        <w:pageBreakBefore w:val="0"/>
        <w:widowControl w:val="0"/>
        <w:tabs>
          <w:tab w:val="left" w:pos="8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7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一、考核范围：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食品采购、食品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质量、服务质量、卫生标准、食堂管理等。每月定期检查及不定期抽查，月底统计总分值，满分为100</w:t>
      </w:r>
      <w:r>
        <w:rPr>
          <w:rFonts w:ascii="Times New Roman" w:hAnsi="Times New Roman" w:eastAsia="方正仿宋_GBK" w:cs="Times New Roman"/>
          <w:spacing w:val="-39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分。</w:t>
      </w:r>
    </w:p>
    <w:p w14:paraId="16FB54CD">
      <w:pPr>
        <w:pStyle w:val="2"/>
        <w:keepNext w:val="0"/>
        <w:keepLines w:val="0"/>
        <w:pageBreakBefore w:val="0"/>
        <w:widowControl w:val="0"/>
        <w:tabs>
          <w:tab w:val="left" w:pos="84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7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二、考核办法及分值运用</w:t>
      </w:r>
    </w:p>
    <w:p w14:paraId="549D3AFD">
      <w:pPr>
        <w:pStyle w:val="11"/>
        <w:spacing w:line="560" w:lineRule="exact"/>
        <w:ind w:left="0" w:firstLine="580" w:firstLineChars="200"/>
        <w:jc w:val="left"/>
        <w:rPr>
          <w:rFonts w:ascii="Times New Roman" w:hAnsi="Times New Roman" w:eastAsia="方正仿宋_GBK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pacing w:val="5"/>
          <w:sz w:val="28"/>
          <w:szCs w:val="28"/>
          <w:lang w:eastAsia="zh-CN"/>
        </w:rPr>
        <w:t>1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、食堂考核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按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《江浦街道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综合行政执</w:t>
      </w:r>
      <w:bookmarkStart w:id="0" w:name="_GoBack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法办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lang w:eastAsia="zh-CN"/>
        </w:rPr>
        <w:t>食堂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外包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  <w:lang w:eastAsia="zh-CN"/>
        </w:rPr>
        <w:t>管理考核办法》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执行，食堂考核与乙方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管理服务费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挂钩，管理费为（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中标价/12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每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月，即每一分值为40元。</w:t>
      </w:r>
    </w:p>
    <w:bookmarkEnd w:id="0"/>
    <w:p w14:paraId="0C5813BF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2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当月考核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总分值低于70分的，本月管理费为0；总分值在70-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79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分的，本月管理费减半；总分值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等于或高于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80分的，按分值比例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支付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管理费。</w:t>
      </w:r>
    </w:p>
    <w:p w14:paraId="0402513D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3</w:t>
      </w:r>
      <w:r>
        <w:rPr>
          <w:rFonts w:ascii="Times New Roman" w:hAnsi="Times New Roman" w:eastAsia="方正仿宋_GBK" w:cs="Times New Roman"/>
          <w:sz w:val="28"/>
          <w:szCs w:val="28"/>
          <w:lang w:eastAsia="zh-CN"/>
        </w:rPr>
        <w:t>、一年度内出现3次月考核总分低于70分的，直接解除合同。</w:t>
      </w:r>
    </w:p>
    <w:p w14:paraId="115813F1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三、合同期满前，根据合同约定，甲方对乙方一年经营情况进行考核，考核结果作为合同续签主要依据。对考核合格的标准认定如下：</w:t>
      </w:r>
    </w:p>
    <w:p w14:paraId="08BE5A7A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1、4次满意度调查基本满意率应全部达到80%以上；</w:t>
      </w:r>
    </w:p>
    <w:p w14:paraId="7C8C046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rightChars="0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>2、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每月考核应不低于80分；</w:t>
      </w:r>
    </w:p>
    <w:p w14:paraId="35F8EECD">
      <w:pPr>
        <w:pStyle w:val="2"/>
        <w:keepNext w:val="0"/>
        <w:keepLines w:val="0"/>
        <w:pageBreakBefore w:val="0"/>
        <w:widowControl w:val="0"/>
        <w:tabs>
          <w:tab w:val="left" w:pos="4239"/>
          <w:tab w:val="left" w:pos="10999"/>
          <w:tab w:val="left" w:pos="11859"/>
          <w:tab w:val="left" w:pos="12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-58"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3、未发现任何违约行为。</w:t>
      </w:r>
    </w:p>
    <w:p w14:paraId="4DAEED2C">
      <w:pPr>
        <w:pStyle w:val="2"/>
        <w:keepNext w:val="0"/>
        <w:keepLines w:val="0"/>
        <w:pageBreakBefore w:val="0"/>
        <w:widowControl w:val="0"/>
        <w:tabs>
          <w:tab w:val="left" w:pos="13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4"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  <w:lang w:eastAsia="zh-CN"/>
        </w:rPr>
      </w:pPr>
    </w:p>
    <w:p w14:paraId="113D5007">
      <w:pPr>
        <w:pStyle w:val="2"/>
        <w:tabs>
          <w:tab w:val="left" w:pos="13019"/>
        </w:tabs>
        <w:spacing w:before="204" w:line="520" w:lineRule="exact"/>
        <w:ind w:firstLine="640" w:firstLineChars="20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ab/>
      </w:r>
      <w:r>
        <w:rPr>
          <w:rFonts w:hint="eastAsia" w:ascii="方正仿宋_GBK" w:eastAsia="方正仿宋_GBK"/>
          <w:spacing w:val="-14"/>
          <w:sz w:val="32"/>
          <w:szCs w:val="32"/>
          <w:lang w:eastAsia="zh-CN"/>
        </w:rPr>
        <w:t>2</w:t>
      </w:r>
      <w:r>
        <w:rPr>
          <w:rFonts w:hint="eastAsia" w:ascii="方正仿宋_GBK" w:eastAsia="方正仿宋_GBK"/>
          <w:sz w:val="32"/>
          <w:szCs w:val="32"/>
          <w:lang w:eastAsia="zh-CN"/>
        </w:rPr>
        <w:t>。四、食堂日常管理</w:t>
      </w:r>
    </w:p>
    <w:p w14:paraId="74E76DB8">
      <w:pPr>
        <w:pStyle w:val="2"/>
        <w:spacing w:line="520" w:lineRule="exact"/>
        <w:ind w:left="-182" w:leftChars="-451" w:hanging="810" w:hangingChars="225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 xml:space="preserve">  </w:t>
      </w:r>
    </w:p>
    <w:p w14:paraId="504FE8FB">
      <w:pPr>
        <w:pStyle w:val="2"/>
        <w:spacing w:line="520" w:lineRule="exact"/>
        <w:ind w:left="-182" w:leftChars="-451" w:hanging="810" w:hangingChars="225"/>
        <w:rPr>
          <w:rFonts w:hint="eastAsia" w:ascii="方正小标宋_GBK" w:eastAsia="方正小标宋_GBK"/>
          <w:sz w:val="36"/>
          <w:szCs w:val="36"/>
          <w:lang w:eastAsia="zh-CN"/>
        </w:rPr>
      </w:pPr>
    </w:p>
    <w:p w14:paraId="2F78D93D">
      <w:pPr>
        <w:pStyle w:val="2"/>
        <w:spacing w:line="520" w:lineRule="exact"/>
        <w:ind w:left="-182" w:leftChars="-451" w:hanging="810" w:hangingChars="225"/>
        <w:rPr>
          <w:rFonts w:hint="eastAsia" w:ascii="方正小标宋_GBK" w:eastAsia="方正小标宋_GBK"/>
          <w:sz w:val="36"/>
          <w:szCs w:val="36"/>
          <w:lang w:eastAsia="zh-CN"/>
        </w:rPr>
      </w:pPr>
    </w:p>
    <w:p w14:paraId="5A38F5BC">
      <w:pPr>
        <w:pStyle w:val="2"/>
        <w:spacing w:line="520" w:lineRule="exact"/>
        <w:ind w:left="-359" w:leftChars="-195" w:hanging="70" w:hangingChars="25"/>
        <w:rPr>
          <w:rFonts w:hint="eastAsia" w:ascii="方正小标宋_GBK" w:eastAsia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表一：</w:t>
      </w:r>
    </w:p>
    <w:p w14:paraId="32E26F1C">
      <w:pPr>
        <w:pStyle w:val="2"/>
        <w:spacing w:line="520" w:lineRule="exact"/>
        <w:ind w:left="-349" w:leftChars="-195" w:hanging="80" w:hangingChars="25"/>
        <w:jc w:val="center"/>
        <w:rPr>
          <w:rFonts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食堂管理考核细则</w:t>
      </w:r>
    </w:p>
    <w:tbl>
      <w:tblPr>
        <w:tblStyle w:val="5"/>
        <w:tblW w:w="9323" w:type="dxa"/>
        <w:tblInd w:w="-494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075"/>
        <w:gridCol w:w="1408"/>
      </w:tblGrid>
      <w:tr w14:paraId="20A1348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4480A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69823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考核</w:t>
            </w: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51E5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扣分</w:t>
            </w: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标准</w:t>
            </w:r>
          </w:p>
        </w:tc>
      </w:tr>
      <w:tr w14:paraId="46E8E54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9551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8EC2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到持有卫生许可证和营业执照及质检合格的经营单位采购食物。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697A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5121ED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6E20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200CB">
            <w:pPr>
              <w:spacing w:line="560" w:lineRule="exact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出现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以下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食品原料及成品、半成品的：</w:t>
            </w:r>
          </w:p>
          <w:p w14:paraId="5F006BB3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）腐败变质、油脂酸败、霉变、生虫、污秽不洁，混有异物或其他感官性状异常，含有毒、有害物质或被有毒物质污染，可能对人体健康有害的食品；</w:t>
            </w:r>
          </w:p>
          <w:p w14:paraId="5B2C1BAC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）未经生猪产品卫生检验，不合格的肉类及制品；</w:t>
            </w:r>
          </w:p>
          <w:p w14:paraId="23116BEE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）超过保质期或不符合食品标签的定型包装食品；</w:t>
            </w:r>
          </w:p>
          <w:p w14:paraId="33A11E7A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方正仿宋_GBK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其他不符合食品卫生标准和要求的食品，包括半成品。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03DE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 w14:paraId="4FB98A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5A83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8392A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蔬菜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未按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一拣二洗三切的顺序操作，清洗后的蔬菜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有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残留污物、杂草、杂质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等；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盛放蔬菜的容器，用前、用后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及时清洗干净。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BA7E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0F91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0" w:type="dxa"/>
            <w:vAlign w:val="center"/>
          </w:tcPr>
          <w:p w14:paraId="62EB9676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49001C1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食品质量未经检查，并使用不新鲜及腐败变质食品。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9C7E8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6280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40" w:type="dxa"/>
            <w:vAlign w:val="center"/>
          </w:tcPr>
          <w:p w14:paraId="198118C9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BB73551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食品着地存放，暂时不用或用不完的新鲜食品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及时放入冰箱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、冰柜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保存。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3A2FF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4CEA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0" w:type="dxa"/>
            <w:vAlign w:val="center"/>
          </w:tcPr>
          <w:p w14:paraId="2E15AEAA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4F88F18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冰箱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、冰柜未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定期清理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，各类食品未分类存放。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9771C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4CE3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40" w:type="dxa"/>
            <w:vAlign w:val="center"/>
          </w:tcPr>
          <w:p w14:paraId="49C7A39F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68991405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配菜结束后，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台面、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刀、砧板、用具、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菜架、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容器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、食品橱、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抹布、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未及时清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理干净。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6F163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01DC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0" w:type="dxa"/>
            <w:vAlign w:val="center"/>
          </w:tcPr>
          <w:p w14:paraId="7BBE8CCF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D08F8FB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食堂人员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未在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工作期间着工作制服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B2F52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3431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0" w:type="dxa"/>
            <w:vAlign w:val="center"/>
          </w:tcPr>
          <w:p w14:paraId="4B4791B3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C10FF5A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在食堂区域内出现吸烟、随地吐痰等不卫生行为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65D27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0BFD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0" w:type="dxa"/>
            <w:vAlign w:val="center"/>
          </w:tcPr>
          <w:p w14:paraId="43594261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5F745A6">
            <w:pPr>
              <w:spacing w:line="560" w:lineRule="exact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打饭菜时操作人员未佩戴专用手套、口罩，且未使用食品专用夹。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D00E0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17D5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0" w:type="dxa"/>
            <w:vAlign w:val="center"/>
          </w:tcPr>
          <w:p w14:paraId="777D68D0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267967DF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当天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菜肴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未做到新鲜可口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、搭配合理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，大荤、小荤及素菜各少于两个品种。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31E3E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69C6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0" w:type="dxa"/>
            <w:vAlign w:val="center"/>
          </w:tcPr>
          <w:p w14:paraId="38F098C8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075" w:type="dxa"/>
            <w:tcBorders>
              <w:right w:val="single" w:color="auto" w:sz="4" w:space="0"/>
            </w:tcBorders>
          </w:tcPr>
          <w:p w14:paraId="5C3DEAB2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使用味精等不利于身体健康的调味品。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69ECC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0A21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0" w:type="dxa"/>
            <w:vAlign w:val="center"/>
          </w:tcPr>
          <w:p w14:paraId="38043EBC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075" w:type="dxa"/>
          </w:tcPr>
          <w:p w14:paraId="3DB29852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饭菜不熟或口感较差。</w:t>
            </w:r>
          </w:p>
        </w:tc>
        <w:tc>
          <w:tcPr>
            <w:tcW w:w="1408" w:type="dxa"/>
            <w:vAlign w:val="center"/>
          </w:tcPr>
          <w:p w14:paraId="54E55356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2C47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0" w:type="dxa"/>
            <w:vAlign w:val="center"/>
          </w:tcPr>
          <w:p w14:paraId="7573D32A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7075" w:type="dxa"/>
          </w:tcPr>
          <w:p w14:paraId="6BD2373D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饭菜内发现异物、杂物。</w:t>
            </w:r>
          </w:p>
        </w:tc>
        <w:tc>
          <w:tcPr>
            <w:tcW w:w="1408" w:type="dxa"/>
            <w:vAlign w:val="center"/>
          </w:tcPr>
          <w:p w14:paraId="18CA6584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46CB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0" w:type="dxa"/>
            <w:vAlign w:val="center"/>
          </w:tcPr>
          <w:p w14:paraId="55276171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7075" w:type="dxa"/>
          </w:tcPr>
          <w:p w14:paraId="7732C17C">
            <w:pPr>
              <w:tabs>
                <w:tab w:val="left" w:pos="679"/>
                <w:tab w:val="left" w:pos="680"/>
              </w:tabs>
              <w:spacing w:line="560" w:lineRule="exact"/>
              <w:ind w:right="12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按规定时间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供餐或在规定时间之外供餐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在出现停电、停水、停气的情况下未能提供应急备餐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vAlign w:val="center"/>
          </w:tcPr>
          <w:p w14:paraId="69978836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47F9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Align w:val="center"/>
          </w:tcPr>
          <w:p w14:paraId="0B6616E6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075" w:type="dxa"/>
          </w:tcPr>
          <w:p w14:paraId="696B5142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无故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与街道人员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发生争吵、打骂等不文明行为。</w:t>
            </w:r>
          </w:p>
        </w:tc>
        <w:tc>
          <w:tcPr>
            <w:tcW w:w="1408" w:type="dxa"/>
            <w:vAlign w:val="center"/>
          </w:tcPr>
          <w:p w14:paraId="4C1262B9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07AF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0" w:type="dxa"/>
            <w:vAlign w:val="center"/>
          </w:tcPr>
          <w:p w14:paraId="181993DE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7075" w:type="dxa"/>
          </w:tcPr>
          <w:p w14:paraId="42572BC5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洗碗池、泔水桶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残渣，厨余垃圾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交由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具备专业资质的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企业回收。</w:t>
            </w:r>
          </w:p>
        </w:tc>
        <w:tc>
          <w:tcPr>
            <w:tcW w:w="1408" w:type="dxa"/>
            <w:vAlign w:val="center"/>
          </w:tcPr>
          <w:p w14:paraId="38BA611C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47C3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0" w:type="dxa"/>
            <w:vAlign w:val="center"/>
          </w:tcPr>
          <w:p w14:paraId="1F647578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7075" w:type="dxa"/>
          </w:tcPr>
          <w:p w14:paraId="600B100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餐具、茶具、熟食容器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未消毒，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消毒完毕的餐具、茶具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熟食容器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未及时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放入清洁的橱柜内保持清洁。</w:t>
            </w:r>
          </w:p>
        </w:tc>
        <w:tc>
          <w:tcPr>
            <w:tcW w:w="1408" w:type="dxa"/>
            <w:vAlign w:val="center"/>
          </w:tcPr>
          <w:p w14:paraId="5ADB8A8C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</w:t>
            </w:r>
          </w:p>
        </w:tc>
      </w:tr>
      <w:tr w14:paraId="050E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40" w:type="dxa"/>
            <w:vAlign w:val="center"/>
          </w:tcPr>
          <w:p w14:paraId="582C7CA1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7075" w:type="dxa"/>
          </w:tcPr>
          <w:p w14:paraId="05474F89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落实防火、防盗措施，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安全使用燃气、厨具、电气设备，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定期进行安全检查。</w:t>
            </w:r>
          </w:p>
        </w:tc>
        <w:tc>
          <w:tcPr>
            <w:tcW w:w="1408" w:type="dxa"/>
            <w:vAlign w:val="center"/>
          </w:tcPr>
          <w:p w14:paraId="217BFB87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6ABB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vAlign w:val="center"/>
          </w:tcPr>
          <w:p w14:paraId="4F7F1EAE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7075" w:type="dxa"/>
          </w:tcPr>
          <w:p w14:paraId="448A1995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合理的使用水电，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做到人走灯灭，开水机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及时断电，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出现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长流水现象。</w:t>
            </w:r>
          </w:p>
        </w:tc>
        <w:tc>
          <w:tcPr>
            <w:tcW w:w="1408" w:type="dxa"/>
            <w:vAlign w:val="center"/>
          </w:tcPr>
          <w:p w14:paraId="09816C13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366D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0" w:type="dxa"/>
            <w:vAlign w:val="center"/>
          </w:tcPr>
          <w:p w14:paraId="11584D77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7075" w:type="dxa"/>
          </w:tcPr>
          <w:p w14:paraId="18C495F3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食堂区域内未及时清扫出现脏乱差现象。</w:t>
            </w:r>
          </w:p>
        </w:tc>
        <w:tc>
          <w:tcPr>
            <w:tcW w:w="1408" w:type="dxa"/>
            <w:vAlign w:val="center"/>
          </w:tcPr>
          <w:p w14:paraId="7FACE4FD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3E72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Align w:val="center"/>
          </w:tcPr>
          <w:p w14:paraId="3653F935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7075" w:type="dxa"/>
          </w:tcPr>
          <w:p w14:paraId="1A924752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每餐成品菜肴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留样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抽检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vAlign w:val="center"/>
          </w:tcPr>
          <w:p w14:paraId="467F8A3A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1A12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0" w:type="dxa"/>
            <w:vAlign w:val="center"/>
          </w:tcPr>
          <w:p w14:paraId="1D360209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7075" w:type="dxa"/>
          </w:tcPr>
          <w:p w14:paraId="3FB24FED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非食堂人员随意进入厨房及食品库房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（街道管理人员除外）。</w:t>
            </w:r>
          </w:p>
        </w:tc>
        <w:tc>
          <w:tcPr>
            <w:tcW w:w="1408" w:type="dxa"/>
            <w:vAlign w:val="center"/>
          </w:tcPr>
          <w:p w14:paraId="1E8D504B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156D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Align w:val="center"/>
          </w:tcPr>
          <w:p w14:paraId="5C39B7C3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7075" w:type="dxa"/>
          </w:tcPr>
          <w:p w14:paraId="2E361A5E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拾遗不报或等到查找才上报。</w:t>
            </w:r>
          </w:p>
        </w:tc>
        <w:tc>
          <w:tcPr>
            <w:tcW w:w="1408" w:type="dxa"/>
            <w:vAlign w:val="center"/>
          </w:tcPr>
          <w:p w14:paraId="66355139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5</w:t>
            </w:r>
          </w:p>
        </w:tc>
      </w:tr>
      <w:tr w14:paraId="6A9D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0" w:type="dxa"/>
            <w:vAlign w:val="center"/>
          </w:tcPr>
          <w:p w14:paraId="13578A36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7075" w:type="dxa"/>
          </w:tcPr>
          <w:p w14:paraId="2E6E52F0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与管理者发生争执，情节严重，影响极坏的。</w:t>
            </w:r>
          </w:p>
        </w:tc>
        <w:tc>
          <w:tcPr>
            <w:tcW w:w="1408" w:type="dxa"/>
            <w:vAlign w:val="center"/>
          </w:tcPr>
          <w:p w14:paraId="2773648B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083B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0" w:type="dxa"/>
            <w:vAlign w:val="center"/>
          </w:tcPr>
          <w:p w14:paraId="052E02AB">
            <w:pPr>
              <w:pStyle w:val="2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7075" w:type="dxa"/>
          </w:tcPr>
          <w:p w14:paraId="43E0AFF0">
            <w:pPr>
              <w:pStyle w:val="2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严格落实食品安全管理规定。</w:t>
            </w:r>
          </w:p>
        </w:tc>
        <w:tc>
          <w:tcPr>
            <w:tcW w:w="1408" w:type="dxa"/>
            <w:vAlign w:val="center"/>
          </w:tcPr>
          <w:p w14:paraId="365750D9">
            <w:pPr>
              <w:pStyle w:val="2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07E876D8">
      <w:pPr>
        <w:pStyle w:val="2"/>
        <w:spacing w:line="520" w:lineRule="exact"/>
        <w:rPr>
          <w:rFonts w:ascii="方正仿宋_GBK" w:eastAsia="方正仿宋_GBK"/>
          <w:sz w:val="32"/>
          <w:szCs w:val="32"/>
          <w:lang w:eastAsia="zh-CN"/>
        </w:rPr>
      </w:pPr>
    </w:p>
    <w:sectPr>
      <w:pgSz w:w="11906" w:h="16838"/>
      <w:pgMar w:top="1213" w:right="1797" w:bottom="121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UzY2U0NDExNjYwOThkOThlMjQ2M2RiZGIyNzUifQ=="/>
  </w:docVars>
  <w:rsids>
    <w:rsidRoot w:val="00A767B2"/>
    <w:rsid w:val="000231CA"/>
    <w:rsid w:val="000267FD"/>
    <w:rsid w:val="000353D8"/>
    <w:rsid w:val="0003599C"/>
    <w:rsid w:val="00070CBE"/>
    <w:rsid w:val="000A087D"/>
    <w:rsid w:val="000D4FA4"/>
    <w:rsid w:val="000E7B01"/>
    <w:rsid w:val="001221A4"/>
    <w:rsid w:val="00171463"/>
    <w:rsid w:val="00174D60"/>
    <w:rsid w:val="001C69AC"/>
    <w:rsid w:val="001D52EA"/>
    <w:rsid w:val="001E2383"/>
    <w:rsid w:val="001F1F25"/>
    <w:rsid w:val="00245010"/>
    <w:rsid w:val="002669F3"/>
    <w:rsid w:val="0028386C"/>
    <w:rsid w:val="002C4E08"/>
    <w:rsid w:val="002D0456"/>
    <w:rsid w:val="002D5910"/>
    <w:rsid w:val="002E67ED"/>
    <w:rsid w:val="00325F8B"/>
    <w:rsid w:val="003273A0"/>
    <w:rsid w:val="00345B0E"/>
    <w:rsid w:val="003467EC"/>
    <w:rsid w:val="00360557"/>
    <w:rsid w:val="00385B41"/>
    <w:rsid w:val="003A6F79"/>
    <w:rsid w:val="003C4D24"/>
    <w:rsid w:val="003C7022"/>
    <w:rsid w:val="003D3763"/>
    <w:rsid w:val="003D45AF"/>
    <w:rsid w:val="00401E3F"/>
    <w:rsid w:val="0040387F"/>
    <w:rsid w:val="00405A66"/>
    <w:rsid w:val="00435E4B"/>
    <w:rsid w:val="00460A0E"/>
    <w:rsid w:val="00460B39"/>
    <w:rsid w:val="00463CE6"/>
    <w:rsid w:val="004C4DF1"/>
    <w:rsid w:val="004D3295"/>
    <w:rsid w:val="004E3180"/>
    <w:rsid w:val="004F595F"/>
    <w:rsid w:val="00501563"/>
    <w:rsid w:val="00545E8C"/>
    <w:rsid w:val="005B0B1F"/>
    <w:rsid w:val="005B79BB"/>
    <w:rsid w:val="005C16CD"/>
    <w:rsid w:val="00602886"/>
    <w:rsid w:val="0060676F"/>
    <w:rsid w:val="00611D38"/>
    <w:rsid w:val="006164EF"/>
    <w:rsid w:val="00642B38"/>
    <w:rsid w:val="00677D31"/>
    <w:rsid w:val="006B0923"/>
    <w:rsid w:val="006C0C44"/>
    <w:rsid w:val="00715E0E"/>
    <w:rsid w:val="0075663E"/>
    <w:rsid w:val="0077613B"/>
    <w:rsid w:val="007859C2"/>
    <w:rsid w:val="00791358"/>
    <w:rsid w:val="007A02A5"/>
    <w:rsid w:val="00802E7D"/>
    <w:rsid w:val="00820B6E"/>
    <w:rsid w:val="00851580"/>
    <w:rsid w:val="00863B64"/>
    <w:rsid w:val="0087574B"/>
    <w:rsid w:val="00891153"/>
    <w:rsid w:val="00893B92"/>
    <w:rsid w:val="008B0D39"/>
    <w:rsid w:val="008C3109"/>
    <w:rsid w:val="00931B6E"/>
    <w:rsid w:val="0096695A"/>
    <w:rsid w:val="0097735B"/>
    <w:rsid w:val="009C5E78"/>
    <w:rsid w:val="00A03417"/>
    <w:rsid w:val="00A426CF"/>
    <w:rsid w:val="00A5637A"/>
    <w:rsid w:val="00A767B2"/>
    <w:rsid w:val="00AA2A63"/>
    <w:rsid w:val="00AC559C"/>
    <w:rsid w:val="00AE046D"/>
    <w:rsid w:val="00AE20D5"/>
    <w:rsid w:val="00B52D22"/>
    <w:rsid w:val="00B5754E"/>
    <w:rsid w:val="00B620FD"/>
    <w:rsid w:val="00B6723C"/>
    <w:rsid w:val="00BA5C79"/>
    <w:rsid w:val="00BE55F9"/>
    <w:rsid w:val="00BF0B29"/>
    <w:rsid w:val="00C27718"/>
    <w:rsid w:val="00C27E85"/>
    <w:rsid w:val="00C70D28"/>
    <w:rsid w:val="00C77072"/>
    <w:rsid w:val="00CF425B"/>
    <w:rsid w:val="00D00E07"/>
    <w:rsid w:val="00D837CC"/>
    <w:rsid w:val="00D93B78"/>
    <w:rsid w:val="00D948CD"/>
    <w:rsid w:val="00DB379A"/>
    <w:rsid w:val="00DE665A"/>
    <w:rsid w:val="00DF1E64"/>
    <w:rsid w:val="00E021E2"/>
    <w:rsid w:val="00E23366"/>
    <w:rsid w:val="00E70C27"/>
    <w:rsid w:val="00E77CC9"/>
    <w:rsid w:val="00EA1B05"/>
    <w:rsid w:val="00EC696F"/>
    <w:rsid w:val="00F05CFA"/>
    <w:rsid w:val="00FA5624"/>
    <w:rsid w:val="00FD0926"/>
    <w:rsid w:val="04767524"/>
    <w:rsid w:val="08023942"/>
    <w:rsid w:val="0EEF6D6E"/>
    <w:rsid w:val="13815D2A"/>
    <w:rsid w:val="174F53B9"/>
    <w:rsid w:val="185A496D"/>
    <w:rsid w:val="22CD2BC4"/>
    <w:rsid w:val="29107F37"/>
    <w:rsid w:val="2C2D190F"/>
    <w:rsid w:val="2CE84701"/>
    <w:rsid w:val="2E627104"/>
    <w:rsid w:val="2F971030"/>
    <w:rsid w:val="351C568B"/>
    <w:rsid w:val="3D6267D9"/>
    <w:rsid w:val="41C53136"/>
    <w:rsid w:val="54974838"/>
    <w:rsid w:val="5BAA39ED"/>
    <w:rsid w:val="60B020B9"/>
    <w:rsid w:val="6BCF7868"/>
    <w:rsid w:val="6C97174C"/>
    <w:rsid w:val="762304F4"/>
    <w:rsid w:val="782C4B9B"/>
    <w:rsid w:val="795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Arial" w:hAnsi="Arial" w:eastAsia="Arial" w:cs="Arial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PMingLiU" w:hAnsi="PMingLiU" w:eastAsia="PMingLiU" w:cs="PMingLiU"/>
      <w:sz w:val="42"/>
      <w:szCs w:val="4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uiPriority w:val="1"/>
    <w:rPr>
      <w:rFonts w:ascii="PMingLiU" w:hAnsi="PMingLiU" w:eastAsia="PMingLiU" w:cs="PMingLiU"/>
      <w:kern w:val="0"/>
      <w:sz w:val="42"/>
      <w:szCs w:val="42"/>
      <w:lang w:eastAsia="en-US"/>
    </w:rPr>
  </w:style>
  <w:style w:type="paragraph" w:customStyle="1" w:styleId="11">
    <w:name w:val="Heading 1"/>
    <w:basedOn w:val="1"/>
    <w:autoRedefine/>
    <w:qFormat/>
    <w:uiPriority w:val="1"/>
    <w:pPr>
      <w:ind w:left="500"/>
      <w:outlineLvl w:val="1"/>
    </w:pPr>
    <w:rPr>
      <w:rFonts w:ascii="PMingLiU" w:hAnsi="PMingLiU" w:eastAsia="PMingLiU" w:cs="PMingLiU"/>
      <w:sz w:val="54"/>
      <w:szCs w:val="54"/>
    </w:rPr>
  </w:style>
  <w:style w:type="paragraph" w:styleId="12">
    <w:name w:val="List Paragraph"/>
    <w:basedOn w:val="1"/>
    <w:autoRedefine/>
    <w:qFormat/>
    <w:uiPriority w:val="1"/>
    <w:pPr>
      <w:ind w:left="100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6CBD-7B3E-4F53-A18D-DEF03AD31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1335</Words>
  <Characters>1367</Characters>
  <Lines>10</Lines>
  <Paragraphs>2</Paragraphs>
  <TotalTime>2</TotalTime>
  <ScaleCrop>false</ScaleCrop>
  <LinksUpToDate>false</LinksUpToDate>
  <CharactersWithSpaces>1371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2018-04-10T07:08:00Z</dcterms:created>
  <dc:creator>微软用户</dc:creator>
  <cp:lastModifiedBy>廷</cp:lastModifiedBy>
  <cp:lastPrinted>2019-04-24T08:41:00Z</cp:lastPrinted>
  <dcterms:modified xsi:type="dcterms:W3CDTF">2025-06-27T09:14:31Z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739B1B94E49A4714B5FDCC620DED48E2_13</vt:lpwstr>
  </property>
  <property fmtid="{D5CDD505-2E9C-101B-9397-08002B2CF9AE}" pid="4" name="KSOTemplateDocerSaveRecord">
    <vt:lpwstr>eyJoZGlkIjoiZmUzOWU0MGZmMzcxMDY0NjdhMDQxZWM0NDgxMWMyYTAiLCJ1c2VySWQiOiI0NjcxNjIxMzAifQ==</vt:lpwstr>
  </property>
</Properties>
</file>