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3"/>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903"/>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招　标　文　件</w:t>
      </w:r>
      <w:r/>
    </w:p>
    <w:p>
      <w:pPr>
        <w:pStyle w:val="903"/>
        <w:ind w:left="3840" w:hanging="1606"/>
        <w:jc w:val="left"/>
        <w:spacing w:before="120" w:after="120" w:line="360" w:lineRule="auto"/>
        <w:rPr>
          <w:rFonts w:hint="eastAsia" w:ascii="Arial" w:hAnsi="Arial"/>
          <w:b/>
          <w:bCs/>
          <w:sz w:val="32"/>
          <w:szCs w:val="24"/>
        </w:rPr>
      </w:pPr>
      <w:r>
        <w:rPr>
          <w:rFonts w:hint="eastAsia" w:ascii="Arial" w:hAnsi="Arial"/>
          <w:b/>
          <w:bCs/>
          <w:sz w:val="32"/>
          <w:szCs w:val="24"/>
        </w:rPr>
        <w:t xml:space="preserve">项目名称：</w:t>
      </w:r>
      <w:r>
        <w:rPr>
          <w:rFonts w:hint="eastAsia" w:ascii="Arial" w:hAnsi="宋体"/>
          <w:sz w:val="24"/>
          <w:szCs w:val="24"/>
          <w:u w:val="single"/>
        </w:rPr>
        <w:t xml:space="preserve">2024年江苏省卫生健康委员会扶持基层医疗机构基本设备（多参数监护仪）</w:t>
      </w:r>
      <w:r>
        <w:rPr>
          <w:rFonts w:hint="eastAsia" w:ascii="Arial" w:hAnsi="Arial"/>
          <w:b/>
          <w:bCs/>
          <w:sz w:val="32"/>
          <w:szCs w:val="24"/>
        </w:rPr>
      </w:r>
      <w:r/>
    </w:p>
    <w:p>
      <w:pPr>
        <w:pStyle w:val="903"/>
        <w:ind w:firstLine="2249"/>
        <w:spacing w:before="120" w:after="120" w:line="360" w:lineRule="auto"/>
        <w:rPr>
          <w:rFonts w:ascii="Arial" w:hAnsi="Arial"/>
          <w:b/>
          <w:bCs/>
          <w:sz w:val="32"/>
          <w:szCs w:val="24"/>
        </w:rPr>
      </w:pPr>
      <w:r>
        <w:rPr>
          <w:rFonts w:hint="eastAsia" w:ascii="Arial" w:hAnsi="Arial"/>
          <w:b/>
          <w:bCs/>
          <w:sz w:val="32"/>
          <w:szCs w:val="24"/>
        </w:rPr>
        <w:t xml:space="preserve">项目编号：</w:t>
      </w:r>
      <w:r>
        <w:rPr>
          <w:rFonts w:hint="eastAsia" w:ascii="Arial" w:hAnsi="宋体"/>
          <w:sz w:val="24"/>
          <w:szCs w:val="24"/>
          <w:u w:val="single"/>
        </w:rPr>
        <w:t xml:space="preserve">JSZC-320000-SCZX-G2024-0501</w:t>
      </w:r>
      <w:r>
        <w:rPr>
          <w:rFonts w:ascii="Arial" w:hAnsi="Arial"/>
          <w:b/>
          <w:bCs/>
          <w:sz w:val="32"/>
          <w:szCs w:val="24"/>
        </w:rPr>
      </w:r>
      <w:r/>
    </w:p>
    <w:p>
      <w:pPr>
        <w:pStyle w:val="903"/>
        <w:ind w:left="2800" w:hanging="2800"/>
        <w:rPr>
          <w:rFonts w:ascii="Times New Roman" w:hAnsi="Times New Roman"/>
          <w:b/>
          <w:sz w:val="28"/>
          <w:szCs w:val="28"/>
        </w:rPr>
      </w:pPr>
      <w:r>
        <w:rPr>
          <w:rFonts w:hint="eastAsia" w:ascii="Times New Roman" w:hAnsi="Times New Roman"/>
          <w:sz w:val="28"/>
          <w:szCs w:val="28"/>
        </w:rPr>
        <w:t xml:space="preserve">       </w:t>
      </w:r>
      <w:r>
        <w:rPr>
          <w:rFonts w:hint="eastAsia" w:ascii="Times New Roman" w:hAnsi="Times New Roman"/>
          <w:b/>
          <w:sz w:val="28"/>
          <w:szCs w:val="28"/>
        </w:rPr>
        <w:t xml:space="preserve"> </w:t>
      </w:r>
      <w:r>
        <w:rPr>
          <w:rFonts w:ascii="Times New Roman" w:hAnsi="Times New Roman"/>
          <w:b/>
          <w:sz w:val="28"/>
          <w:szCs w:val="28"/>
        </w:rPr>
      </w:r>
      <w:r/>
    </w:p>
    <w:p>
      <w:pPr>
        <w:pStyle w:val="903"/>
        <w:ind w:left="2301" w:hanging="1566"/>
        <w:rPr>
          <w:rFonts w:hint="eastAsia" w:ascii="Times New Roman" w:hAnsi="Times New Roman"/>
          <w:b/>
          <w:sz w:val="24"/>
          <w:szCs w:val="24"/>
        </w:rPr>
      </w:pPr>
      <w:r>
        <w:rPr>
          <w:rFonts w:hint="eastAsia" w:ascii="Times New Roman" w:hAnsi="Times New Roman"/>
          <w:b/>
          <w:sz w:val="24"/>
          <w:szCs w:val="24"/>
        </w:rPr>
      </w:r>
      <w:r/>
    </w:p>
    <w:p>
      <w:pPr>
        <w:pStyle w:val="903"/>
        <w:jc w:val="left"/>
        <w:spacing w:line="360" w:lineRule="auto"/>
        <w:rPr>
          <w:rFonts w:hint="eastAsia" w:ascii="宋体" w:hAnsi="宋体"/>
          <w:sz w:val="24"/>
          <w:szCs w:val="24"/>
        </w:rPr>
      </w:pPr>
      <w:r>
        <w:rPr>
          <w:rFonts w:hint="eastAsia" w:ascii="宋体" w:hAnsi="宋体"/>
          <w:sz w:val="24"/>
          <w:szCs w:val="24"/>
        </w:rPr>
      </w:r>
      <w:r/>
    </w:p>
    <w:p>
      <w:pPr>
        <w:pStyle w:val="903"/>
        <w:jc w:val="left"/>
        <w:spacing w:line="360" w:lineRule="auto"/>
        <w:rPr>
          <w:rFonts w:hint="eastAsia" w:ascii="宋体" w:hAnsi="宋体"/>
          <w:sz w:val="24"/>
          <w:szCs w:val="24"/>
        </w:rPr>
      </w:pPr>
      <w:r>
        <w:rPr>
          <w:rFonts w:hint="eastAsia" w:ascii="宋体" w:hAnsi="宋体"/>
          <w:sz w:val="24"/>
          <w:szCs w:val="24"/>
        </w:rPr>
      </w:r>
      <w:r/>
    </w:p>
    <w:p>
      <w:pPr>
        <w:pStyle w:val="903"/>
        <w:jc w:val="left"/>
        <w:spacing w:line="360" w:lineRule="auto"/>
        <w:rPr>
          <w:rFonts w:hint="eastAsia" w:ascii="宋体" w:hAnsi="宋体"/>
          <w:sz w:val="24"/>
          <w:szCs w:val="24"/>
        </w:rPr>
      </w:pPr>
      <w:r>
        <w:rPr>
          <w:rFonts w:hint="eastAsia" w:ascii="宋体" w:hAnsi="宋体"/>
          <w:sz w:val="24"/>
          <w:szCs w:val="24"/>
        </w:rPr>
      </w:r>
      <w:r/>
    </w:p>
    <w:p>
      <w:pPr>
        <w:pStyle w:val="903"/>
        <w:jc w:val="left"/>
        <w:spacing w:line="360" w:lineRule="auto"/>
        <w:rPr>
          <w:rFonts w:hint="eastAsia" w:ascii="宋体" w:hAnsi="宋体"/>
          <w:sz w:val="24"/>
          <w:szCs w:val="24"/>
        </w:rPr>
      </w:pPr>
      <w:r>
        <w:rPr>
          <w:rFonts w:hint="eastAsia" w:ascii="宋体" w:hAnsi="宋体"/>
          <w:sz w:val="24"/>
          <w:szCs w:val="24"/>
        </w:rPr>
      </w:r>
      <w:r/>
    </w:p>
    <w:p>
      <w:pPr>
        <w:pStyle w:val="903"/>
        <w:jc w:val="left"/>
        <w:spacing w:line="360" w:lineRule="auto"/>
        <w:rPr>
          <w:rFonts w:hint="eastAsia" w:ascii="宋体" w:hAnsi="宋体"/>
          <w:sz w:val="24"/>
          <w:szCs w:val="24"/>
        </w:rPr>
      </w:pPr>
      <w:r>
        <w:rPr>
          <w:rFonts w:hint="eastAsia" w:ascii="宋体" w:hAnsi="宋体"/>
          <w:sz w:val="24"/>
          <w:szCs w:val="24"/>
        </w:rPr>
      </w:r>
      <w:r/>
    </w:p>
    <w:p>
      <w:pPr>
        <w:pStyle w:val="903"/>
        <w:jc w:val="left"/>
        <w:spacing w:line="360" w:lineRule="auto"/>
        <w:rPr>
          <w:rFonts w:hint="eastAsia" w:ascii="宋体" w:hAnsi="宋体"/>
          <w:sz w:val="24"/>
          <w:szCs w:val="24"/>
        </w:rPr>
      </w:pPr>
      <w:r>
        <w:rPr>
          <w:rFonts w:hint="eastAsia" w:ascii="宋体" w:hAnsi="宋体"/>
          <w:sz w:val="24"/>
          <w:szCs w:val="24"/>
        </w:rPr>
      </w:r>
      <w:r/>
    </w:p>
    <w:p>
      <w:pPr>
        <w:pStyle w:val="903"/>
        <w:jc w:val="left"/>
        <w:spacing w:line="360" w:lineRule="auto"/>
        <w:rPr>
          <w:rFonts w:hint="eastAsia" w:ascii="宋体" w:hAnsi="宋体"/>
          <w:sz w:val="24"/>
          <w:szCs w:val="24"/>
        </w:rPr>
      </w:pPr>
      <w:r>
        <w:rPr>
          <w:rFonts w:hint="eastAsia" w:ascii="宋体" w:hAnsi="宋体"/>
          <w:sz w:val="24"/>
          <w:szCs w:val="24"/>
        </w:rPr>
      </w:r>
      <w:r/>
    </w:p>
    <w:p>
      <w:pPr>
        <w:pStyle w:val="903"/>
        <w:jc w:val="center"/>
        <w:spacing w:before="120" w:after="120" w:line="360" w:lineRule="auto"/>
        <w:rPr>
          <w:rFonts w:hint="eastAsia" w:ascii="Arial" w:hAnsi="Arial"/>
          <w:b/>
          <w:bCs/>
          <w:sz w:val="32"/>
          <w:szCs w:val="24"/>
        </w:rPr>
      </w:pPr>
      <w:r>
        <w:rPr>
          <w:rFonts w:hint="eastAsia" w:ascii="Arial" w:hAnsi="Arial"/>
          <w:b/>
          <w:bCs/>
          <w:sz w:val="32"/>
          <w:szCs w:val="24"/>
        </w:rPr>
        <w:t xml:space="preserve">江苏省政府采购中心</w:t>
      </w:r>
      <w:r/>
    </w:p>
    <w:p>
      <w:pPr>
        <w:pStyle w:val="903"/>
        <w:jc w:val="center"/>
        <w:spacing w:before="120" w:after="120" w:line="360" w:lineRule="auto"/>
        <w:rPr>
          <w:rFonts w:hint="eastAsia" w:ascii="Arial" w:hAnsi="Arial"/>
          <w:b/>
          <w:bCs/>
          <w:sz w:val="32"/>
          <w:szCs w:val="24"/>
        </w:rPr>
      </w:pPr>
      <w:r>
        <w:rPr>
          <w:rFonts w:hint="eastAsia" w:ascii="Arial" w:hAnsi="Arial"/>
          <w:b/>
          <w:bCs/>
          <w:sz w:val="32"/>
          <w:szCs w:val="24"/>
          <w:u w:val="single"/>
        </w:rPr>
        <w:t xml:space="preserve">2024</w:t>
      </w:r>
      <w:r>
        <w:rPr>
          <w:rFonts w:hint="eastAsia" w:ascii="Arial" w:hAnsi="Arial"/>
          <w:b/>
          <w:bCs/>
          <w:sz w:val="32"/>
          <w:szCs w:val="24"/>
        </w:rPr>
        <w:t xml:space="preserve">年</w:t>
      </w:r>
      <w:r>
        <w:rPr>
          <w:rFonts w:hint="eastAsia" w:ascii="Arial" w:hAnsi="Arial"/>
          <w:b/>
          <w:bCs/>
          <w:sz w:val="32"/>
          <w:szCs w:val="24"/>
          <w:u w:val="single"/>
        </w:rPr>
        <w:t xml:space="preserve"> 9</w:t>
      </w:r>
      <w:r>
        <w:rPr>
          <w:rFonts w:hint="eastAsia" w:ascii="Arial" w:hAnsi="Arial"/>
          <w:b/>
          <w:bCs/>
          <w:sz w:val="32"/>
          <w:szCs w:val="24"/>
        </w:rPr>
        <w:t xml:space="preserve">月</w:t>
      </w:r>
      <w:r/>
    </w:p>
    <w:p>
      <w:pPr>
        <w:pStyle w:val="903"/>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903"/>
        <w:jc w:val="center"/>
        <w:spacing w:before="120" w:after="120" w:line="360" w:lineRule="auto"/>
        <w:rPr>
          <w:rFonts w:hint="eastAsia" w:ascii="Arial" w:hAnsi="Arial"/>
          <w:sz w:val="24"/>
          <w:szCs w:val="24"/>
        </w:rPr>
      </w:pPr>
      <w:r>
        <w:rPr>
          <w:rFonts w:hint="eastAsia" w:ascii="Arial" w:hAnsi="Arial"/>
          <w:sz w:val="24"/>
          <w:szCs w:val="24"/>
        </w:rPr>
      </w:r>
      <w:r/>
    </w:p>
    <w:p>
      <w:pPr>
        <w:pStyle w:val="903"/>
        <w:jc w:val="center"/>
        <w:spacing w:line="480" w:lineRule="auto"/>
        <w:rPr>
          <w:rFonts w:hint="eastAsia" w:ascii="黑体" w:hAnsi="Arial" w:eastAsia="黑体"/>
          <w:b/>
          <w:sz w:val="44"/>
          <w:szCs w:val="21"/>
        </w:rPr>
        <w:outlineLvl w:val="0"/>
      </w:pPr>
      <w:r>
        <w:rPr>
          <w:rFonts w:ascii="Times New Roman" w:hAnsi="Times New Roman"/>
          <w:szCs w:val="21"/>
        </w:rPr>
        <w:br w:type="page" w:clear="all"/>
      </w:r>
      <w:bookmarkStart w:id="0" w:name="_Toc120614210"/>
      <w:r/>
      <w:bookmarkStart w:id="1" w:name="_Toc523127445"/>
      <w:r/>
      <w:bookmarkStart w:id="2" w:name="_Toc479757206"/>
      <w:r/>
      <w:bookmarkStart w:id="3" w:name="_Toc16938516"/>
      <w:r/>
      <w:bookmarkStart w:id="4" w:name="_Toc20823272"/>
      <w:r/>
      <w:bookmarkStart w:id="5" w:name="_Toc513029200"/>
      <w:r>
        <w:rPr>
          <w:rFonts w:hint="eastAsia" w:ascii="黑体" w:hAnsi="Arial" w:eastAsia="黑体"/>
          <w:b/>
          <w:sz w:val="44"/>
          <w:szCs w:val="21"/>
        </w:rPr>
        <w:t xml:space="preserve">总  目  录</w:t>
      </w:r>
      <w:r/>
    </w:p>
    <w:p>
      <w:pPr>
        <w:pStyle w:val="903"/>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903"/>
        <w:numPr>
          <w:ilvl w:val="0"/>
          <w:numId w:val="4"/>
        </w:numPr>
        <w:spacing w:line="480" w:lineRule="auto"/>
        <w:tabs>
          <w:tab w:val="left" w:pos="1440" w:leader="none"/>
        </w:tabs>
        <w:rPr>
          <w:rFonts w:hint="eastAsia" w:ascii="黑体" w:hAnsi="Showcard Gothic" w:eastAsia="黑体"/>
          <w:sz w:val="32"/>
          <w:szCs w:val="21"/>
        </w:rPr>
        <w:outlineLvl w:val="0"/>
      </w:pPr>
      <w:r>
        <w:rPr>
          <w:rFonts w:hint="eastAsia" w:ascii="黑体" w:hAnsi="宋体" w:eastAsia="黑体"/>
          <w:sz w:val="36"/>
          <w:szCs w:val="21"/>
        </w:rPr>
        <w:t xml:space="preserve">投标邀请</w:t>
      </w:r>
      <w:r>
        <w:rPr>
          <w:rFonts w:hint="eastAsia" w:ascii="黑体" w:hAnsi="Showcard Gothic" w:eastAsia="黑体"/>
          <w:sz w:val="36"/>
          <w:szCs w:val="21"/>
        </w:rPr>
        <w:t xml:space="preserve">…………………………………</w:t>
      </w:r>
      <w:r>
        <w:rPr>
          <w:rFonts w:hint="eastAsia" w:ascii="黑体" w:hAnsi="Showcard Gothic" w:eastAsia="黑体"/>
          <w:sz w:val="36"/>
          <w:szCs w:val="21"/>
        </w:rPr>
        <w:t xml:space="preserve">3</w:t>
      </w:r>
      <w:r>
        <w:rPr>
          <w:rFonts w:hint="eastAsia" w:ascii="黑体" w:hAnsi="Showcard Gothic" w:eastAsia="黑体"/>
          <w:sz w:val="36"/>
          <w:szCs w:val="21"/>
        </w:rPr>
        <w:t xml:space="preserve"> </w:t>
      </w:r>
      <w:r>
        <w:rPr>
          <w:rFonts w:hint="eastAsia" w:ascii="黑体" w:hAnsi="Showcard Gothic" w:eastAsia="黑体"/>
          <w:sz w:val="32"/>
          <w:szCs w:val="21"/>
        </w:rPr>
      </w:r>
      <w:r/>
    </w:p>
    <w:p>
      <w:pPr>
        <w:pStyle w:val="903"/>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szCs w:val="21"/>
        </w:rPr>
        <w:t xml:space="preserve">……………………………</w:t>
      </w:r>
      <w:r>
        <w:rPr>
          <w:rFonts w:hint="eastAsia" w:ascii="黑体" w:hAnsi="Showcard Gothic" w:eastAsia="黑体"/>
          <w:sz w:val="36"/>
          <w:szCs w:val="21"/>
        </w:rPr>
        <w:t xml:space="preserve">7</w:t>
      </w:r>
      <w:r>
        <w:rPr>
          <w:rFonts w:hint="eastAsia" w:ascii="黑体" w:hAnsi="Showcard Gothic" w:eastAsia="黑体"/>
          <w:sz w:val="36"/>
          <w:szCs w:val="21"/>
        </w:rPr>
      </w:r>
      <w:r/>
    </w:p>
    <w:p>
      <w:pPr>
        <w:pStyle w:val="903"/>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w:t>
      </w:r>
      <w:r>
        <w:rPr>
          <w:rFonts w:hint="eastAsia" w:ascii="黑体" w:hAnsi="Showcard Gothic" w:eastAsia="黑体"/>
          <w:sz w:val="36"/>
          <w:szCs w:val="21"/>
        </w:rPr>
        <w:t xml:space="preserve">16</w:t>
      </w:r>
      <w:r>
        <w:rPr>
          <w:rFonts w:hint="eastAsia" w:ascii="黑体" w:hAnsi="Showcard Gothic" w:eastAsia="黑体"/>
          <w:sz w:val="36"/>
          <w:szCs w:val="21"/>
        </w:rPr>
      </w:r>
      <w:r/>
    </w:p>
    <w:p>
      <w:pPr>
        <w:pStyle w:val="903"/>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w:t>
      </w:r>
      <w:r>
        <w:rPr>
          <w:rFonts w:hint="eastAsia" w:ascii="黑体" w:hAnsi="Showcard Gothic" w:eastAsia="黑体"/>
          <w:sz w:val="36"/>
          <w:szCs w:val="21"/>
        </w:rPr>
        <w:t xml:space="preserve">42</w:t>
      </w:r>
      <w:r>
        <w:rPr>
          <w:rFonts w:hint="eastAsia" w:ascii="黑体" w:hAnsi="Showcard Gothic" w:eastAsia="黑体"/>
          <w:sz w:val="36"/>
          <w:szCs w:val="21"/>
        </w:rPr>
      </w:r>
      <w:r/>
    </w:p>
    <w:p>
      <w:pPr>
        <w:pStyle w:val="903"/>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szCs w:val="21"/>
        </w:rPr>
        <w:t xml:space="preserve">……………………</w:t>
      </w:r>
      <w:r>
        <w:rPr>
          <w:rFonts w:hint="eastAsia" w:ascii="黑体" w:hAnsi="Showcard Gothic" w:eastAsia="黑体"/>
          <w:sz w:val="36"/>
          <w:szCs w:val="21"/>
        </w:rPr>
        <w:t xml:space="preserve">48</w:t>
      </w:r>
      <w:r>
        <w:rPr>
          <w:rFonts w:hint="eastAsia" w:ascii="黑体" w:hAnsi="Showcard Gothic" w:eastAsia="黑体"/>
          <w:sz w:val="36"/>
          <w:szCs w:val="21"/>
        </w:rPr>
      </w:r>
      <w:r/>
    </w:p>
    <w:p>
      <w:pPr>
        <w:pStyle w:val="903"/>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投标文件格式</w:t>
      </w:r>
      <w:r>
        <w:rPr>
          <w:rFonts w:hint="eastAsia" w:ascii="黑体" w:hAnsi="Showcard Gothic" w:eastAsia="黑体"/>
          <w:sz w:val="36"/>
          <w:szCs w:val="21"/>
        </w:rPr>
        <w:t xml:space="preserve">……………………………</w:t>
      </w:r>
      <w:r>
        <w:rPr>
          <w:rFonts w:hint="eastAsia" w:ascii="黑体" w:hAnsi="Showcard Gothic" w:eastAsia="黑体"/>
          <w:sz w:val="36"/>
          <w:szCs w:val="21"/>
        </w:rPr>
        <w:t xml:space="preserve">52</w:t>
      </w:r>
      <w:r>
        <w:rPr>
          <w:rFonts w:hint="eastAsia" w:ascii="黑体" w:hAnsi="Showcard Gothic" w:eastAsia="黑体"/>
          <w:sz w:val="36"/>
          <w:szCs w:val="21"/>
        </w:rPr>
      </w:r>
      <w:r/>
    </w:p>
    <w:p>
      <w:pPr>
        <w:pStyle w:val="903"/>
        <w:rPr>
          <w:rFonts w:hint="eastAsia" w:ascii="Times New Roman" w:hAnsi="Times New Roman"/>
          <w:szCs w:val="21"/>
        </w:rPr>
      </w:pPr>
      <w:r>
        <w:rPr>
          <w:rFonts w:hint="eastAsia" w:ascii="Times New Roman" w:hAnsi="Times New Roman"/>
          <w:szCs w:val="21"/>
        </w:rPr>
      </w:r>
      <w:r/>
    </w:p>
    <w:p>
      <w:pPr>
        <w:pStyle w:val="903"/>
        <w:rPr>
          <w:rFonts w:hint="eastAsia" w:ascii="Times New Roman" w:hAnsi="Times New Roman"/>
          <w:szCs w:val="21"/>
        </w:rPr>
      </w:pPr>
      <w:r>
        <w:rPr>
          <w:rFonts w:hint="eastAsia" w:ascii="Times New Roman" w:hAnsi="Times New Roman"/>
          <w:szCs w:val="21"/>
        </w:rPr>
      </w:r>
      <w:r/>
    </w:p>
    <w:p>
      <w:pPr>
        <w:pStyle w:val="903"/>
        <w:rPr>
          <w:rFonts w:hint="eastAsia" w:ascii="Times New Roman" w:hAnsi="Times New Roman"/>
          <w:szCs w:val="21"/>
        </w:rPr>
      </w:pPr>
      <w:r>
        <w:rPr>
          <w:rFonts w:hint="eastAsia" w:ascii="Times New Roman" w:hAnsi="Times New Roman"/>
          <w:szCs w:val="21"/>
        </w:rPr>
      </w:r>
      <w:r/>
    </w:p>
    <w:p>
      <w:pPr>
        <w:pStyle w:val="903"/>
        <w:rPr>
          <w:rFonts w:hint="eastAsia" w:ascii="Times New Roman" w:hAnsi="Times New Roman"/>
          <w:szCs w:val="21"/>
        </w:rPr>
      </w:pPr>
      <w:r>
        <w:rPr>
          <w:rFonts w:hint="eastAsia" w:ascii="Times New Roman" w:hAnsi="Times New Roman"/>
          <w:szCs w:val="21"/>
        </w:rPr>
      </w:r>
      <w:r/>
    </w:p>
    <w:p>
      <w:pPr>
        <w:pStyle w:val="903"/>
        <w:rPr>
          <w:rFonts w:hint="eastAsia" w:ascii="Times New Roman" w:hAnsi="Times New Roman"/>
          <w:szCs w:val="21"/>
        </w:rPr>
      </w:pPr>
      <w:r>
        <w:rPr>
          <w:rFonts w:hint="eastAsia" w:ascii="Times New Roman" w:hAnsi="Times New Roman"/>
          <w:szCs w:val="21"/>
        </w:rPr>
      </w:r>
      <w:r/>
    </w:p>
    <w:p>
      <w:pPr>
        <w:pStyle w:val="903"/>
        <w:rPr>
          <w:rFonts w:hint="eastAsia" w:ascii="Times New Roman" w:hAnsi="Times New Roman"/>
          <w:szCs w:val="21"/>
        </w:rPr>
      </w:pPr>
      <w:r>
        <w:rPr>
          <w:rFonts w:hint="eastAsia" w:ascii="Times New Roman" w:hAnsi="Times New Roman"/>
          <w:szCs w:val="21"/>
        </w:rPr>
      </w:r>
      <w:r/>
    </w:p>
    <w:p>
      <w:pPr>
        <w:pStyle w:val="903"/>
        <w:rPr>
          <w:rFonts w:hint="eastAsia" w:ascii="Times New Roman" w:hAnsi="Times New Roman"/>
          <w:szCs w:val="21"/>
        </w:rPr>
      </w:pPr>
      <w:r>
        <w:rPr>
          <w:rFonts w:hint="eastAsia" w:ascii="Times New Roman" w:hAnsi="Times New Roman"/>
          <w:szCs w:val="21"/>
        </w:rPr>
      </w:r>
      <w:r/>
    </w:p>
    <w:p>
      <w:pPr>
        <w:pStyle w:val="903"/>
        <w:rPr>
          <w:rFonts w:hint="eastAsia" w:ascii="Times New Roman" w:hAnsi="Times New Roman"/>
          <w:szCs w:val="21"/>
        </w:rPr>
      </w:pPr>
      <w:r>
        <w:rPr>
          <w:rFonts w:hint="eastAsia" w:ascii="Times New Roman" w:hAnsi="Times New Roman"/>
          <w:szCs w:val="21"/>
        </w:rPr>
      </w:r>
      <w:r/>
    </w:p>
    <w:p>
      <w:pPr>
        <w:pStyle w:val="903"/>
        <w:rPr>
          <w:rFonts w:hint="eastAsia" w:ascii="Times New Roman" w:hAnsi="Times New Roman"/>
          <w:szCs w:val="21"/>
        </w:rPr>
      </w:pPr>
      <w:r>
        <w:rPr>
          <w:rFonts w:hint="eastAsia" w:ascii="Times New Roman" w:hAnsi="Times New Roman"/>
          <w:szCs w:val="21"/>
        </w:rPr>
      </w:r>
      <w:r/>
    </w:p>
    <w:p>
      <w:pPr>
        <w:pStyle w:val="903"/>
        <w:rPr>
          <w:rFonts w:hint="eastAsia" w:ascii="Times New Roman" w:hAnsi="Times New Roman"/>
          <w:szCs w:val="21"/>
        </w:rPr>
      </w:pPr>
      <w:r>
        <w:rPr>
          <w:rFonts w:hint="eastAsia" w:ascii="Times New Roman" w:hAnsi="Times New Roman"/>
          <w:szCs w:val="21"/>
        </w:rPr>
      </w:r>
      <w:r/>
    </w:p>
    <w:p>
      <w:pPr>
        <w:pStyle w:val="903"/>
        <w:rPr>
          <w:rFonts w:hint="eastAsia" w:ascii="Times New Roman" w:hAnsi="Times New Roman"/>
          <w:szCs w:val="21"/>
        </w:rPr>
      </w:pPr>
      <w:r>
        <w:rPr>
          <w:rFonts w:hint="eastAsia" w:ascii="Times New Roman" w:hAnsi="Times New Roman"/>
          <w:szCs w:val="21"/>
        </w:rPr>
      </w:r>
      <w:r/>
    </w:p>
    <w:p>
      <w:pPr>
        <w:pStyle w:val="903"/>
        <w:rPr>
          <w:rFonts w:hint="eastAsia" w:ascii="Times New Roman" w:hAnsi="Times New Roman"/>
          <w:szCs w:val="21"/>
        </w:rPr>
      </w:pPr>
      <w:r>
        <w:rPr>
          <w:rFonts w:hint="eastAsia" w:ascii="Times New Roman" w:hAnsi="Times New Roman"/>
          <w:szCs w:val="21"/>
        </w:rPr>
      </w:r>
      <w:r/>
    </w:p>
    <w:p>
      <w:pPr>
        <w:pStyle w:val="903"/>
        <w:rPr>
          <w:rFonts w:hint="eastAsia" w:ascii="Times New Roman" w:hAnsi="Times New Roman"/>
          <w:szCs w:val="21"/>
        </w:rPr>
      </w:pPr>
      <w:r>
        <w:rPr>
          <w:rFonts w:hint="eastAsia" w:ascii="Times New Roman" w:hAnsi="Times New Roman"/>
          <w:szCs w:val="21"/>
        </w:rPr>
      </w:r>
      <w:r/>
    </w:p>
    <w:p>
      <w:pPr>
        <w:pStyle w:val="903"/>
        <w:rPr>
          <w:rFonts w:hint="eastAsia" w:ascii="Times New Roman" w:hAnsi="Times New Roman"/>
          <w:szCs w:val="21"/>
        </w:rPr>
      </w:pPr>
      <w:r>
        <w:rPr>
          <w:rFonts w:hint="eastAsia" w:ascii="Times New Roman" w:hAnsi="Times New Roman"/>
          <w:szCs w:val="21"/>
        </w:rPr>
      </w:r>
      <w:r/>
    </w:p>
    <w:p>
      <w:pPr>
        <w:pStyle w:val="903"/>
        <w:rPr>
          <w:rFonts w:hint="eastAsia" w:ascii="Times New Roman" w:hAnsi="Times New Roman"/>
          <w:szCs w:val="21"/>
        </w:rPr>
      </w:pPr>
      <w:r>
        <w:rPr>
          <w:rFonts w:hint="eastAsia" w:ascii="Times New Roman" w:hAnsi="Times New Roman"/>
          <w:szCs w:val="21"/>
        </w:rPr>
      </w:r>
      <w:r/>
    </w:p>
    <w:p>
      <w:pPr>
        <w:pStyle w:val="903"/>
        <w:rPr>
          <w:rFonts w:hint="eastAsia" w:ascii="Times New Roman" w:hAnsi="Times New Roman"/>
          <w:szCs w:val="21"/>
        </w:rPr>
      </w:pPr>
      <w:r>
        <w:rPr>
          <w:rFonts w:hint="eastAsia" w:ascii="Times New Roman" w:hAnsi="Times New Roman"/>
          <w:szCs w:val="21"/>
        </w:rPr>
      </w:r>
      <w:r/>
    </w:p>
    <w:p>
      <w:pPr>
        <w:pStyle w:val="903"/>
        <w:rPr>
          <w:rFonts w:hint="eastAsia" w:ascii="Times New Roman" w:hAnsi="Times New Roman"/>
          <w:szCs w:val="21"/>
        </w:rPr>
      </w:pPr>
      <w:r>
        <w:rPr>
          <w:rFonts w:hint="eastAsia" w:ascii="Times New Roman" w:hAnsi="Times New Roman"/>
          <w:szCs w:val="21"/>
        </w:rPr>
      </w:r>
      <w:r/>
    </w:p>
    <w:p>
      <w:pPr>
        <w:pStyle w:val="903"/>
        <w:rPr>
          <w:rFonts w:hint="eastAsia" w:ascii="Times New Roman" w:hAnsi="Times New Roman"/>
          <w:szCs w:val="21"/>
        </w:rPr>
      </w:pPr>
      <w:r>
        <w:rPr>
          <w:rFonts w:hint="eastAsia" w:ascii="Times New Roman" w:hAnsi="Times New Roman"/>
          <w:szCs w:val="21"/>
        </w:rPr>
      </w:r>
      <w:r/>
    </w:p>
    <w:p>
      <w:pPr>
        <w:pStyle w:val="903"/>
        <w:rPr>
          <w:rFonts w:hint="eastAsia" w:ascii="Times New Roman" w:hAnsi="Times New Roman"/>
          <w:szCs w:val="21"/>
        </w:rPr>
      </w:pPr>
      <w:r>
        <w:rPr>
          <w:rFonts w:hint="eastAsia" w:ascii="Times New Roman" w:hAnsi="Times New Roman"/>
          <w:szCs w:val="21"/>
        </w:rPr>
      </w:r>
      <w:r/>
    </w:p>
    <w:p>
      <w:pPr>
        <w:pStyle w:val="903"/>
        <w:rPr>
          <w:rFonts w:hint="eastAsia" w:ascii="Times New Roman" w:hAnsi="Times New Roman"/>
          <w:szCs w:val="21"/>
        </w:rPr>
      </w:pPr>
      <w:r>
        <w:rPr>
          <w:rFonts w:hint="eastAsia" w:ascii="Times New Roman" w:hAnsi="Times New Roman"/>
          <w:szCs w:val="21"/>
        </w:rPr>
      </w:r>
      <w:r/>
    </w:p>
    <w:p>
      <w:pPr>
        <w:pStyle w:val="903"/>
        <w:rPr>
          <w:rFonts w:hint="eastAsia" w:ascii="Times New Roman" w:hAnsi="Times New Roman"/>
          <w:szCs w:val="21"/>
        </w:rPr>
      </w:pPr>
      <w:r>
        <w:rPr>
          <w:rFonts w:hint="eastAsia" w:ascii="Times New Roman" w:hAnsi="Times New Roman"/>
          <w:szCs w:val="21"/>
        </w:rPr>
      </w:r>
      <w:r/>
    </w:p>
    <w:p>
      <w:pPr>
        <w:pStyle w:val="903"/>
        <w:rPr>
          <w:rFonts w:hint="eastAsia" w:ascii="Times New Roman" w:hAnsi="Times New Roman"/>
          <w:szCs w:val="21"/>
        </w:rPr>
      </w:pPr>
      <w:r>
        <w:rPr>
          <w:rFonts w:hint="eastAsia" w:ascii="Times New Roman" w:hAnsi="Times New Roman"/>
          <w:szCs w:val="21"/>
        </w:rPr>
      </w:r>
      <w:r/>
    </w:p>
    <w:p>
      <w:pPr>
        <w:pStyle w:val="903"/>
        <w:rPr>
          <w:rFonts w:hint="eastAsia" w:ascii="Times New Roman" w:hAnsi="Times New Roman"/>
          <w:szCs w:val="21"/>
        </w:rPr>
      </w:pPr>
      <w:r>
        <w:rPr>
          <w:rFonts w:hint="eastAsia" w:ascii="Times New Roman" w:hAnsi="Times New Roman"/>
          <w:szCs w:val="21"/>
        </w:rPr>
      </w:r>
      <w:r/>
    </w:p>
    <w:p>
      <w:pPr>
        <w:pStyle w:val="903"/>
        <w:rPr>
          <w:rFonts w:hint="eastAsia" w:ascii="Times New Roman" w:hAnsi="Times New Roman"/>
          <w:szCs w:val="21"/>
        </w:rPr>
      </w:pPr>
      <w:r>
        <w:rPr>
          <w:rFonts w:hint="eastAsia" w:ascii="Times New Roman" w:hAnsi="Times New Roman"/>
          <w:szCs w:val="21"/>
        </w:rPr>
      </w:r>
      <w:r/>
    </w:p>
    <w:p>
      <w:pPr>
        <w:pStyle w:val="903"/>
        <w:rPr>
          <w:rFonts w:hint="eastAsia" w:ascii="Times New Roman" w:hAnsi="Times New Roman"/>
          <w:szCs w:val="21"/>
        </w:rPr>
      </w:pPr>
      <w:r>
        <w:rPr>
          <w:rFonts w:hint="eastAsia" w:ascii="Times New Roman" w:hAnsi="Times New Roman"/>
          <w:szCs w:val="21"/>
        </w:rPr>
      </w:r>
      <w:r/>
    </w:p>
    <w:p>
      <w:pPr>
        <w:pStyle w:val="903"/>
        <w:rPr>
          <w:rFonts w:hint="eastAsia" w:ascii="Times New Roman" w:hAnsi="Times New Roman"/>
          <w:szCs w:val="21"/>
        </w:rPr>
      </w:pPr>
      <w:r>
        <w:rPr>
          <w:rFonts w:hint="eastAsia" w:ascii="Times New Roman" w:hAnsi="Times New Roman"/>
          <w:szCs w:val="21"/>
        </w:rPr>
      </w:r>
      <w:r/>
    </w:p>
    <w:p>
      <w:pPr>
        <w:pStyle w:val="903"/>
        <w:rPr>
          <w:rFonts w:hint="eastAsia" w:ascii="Times New Roman" w:hAnsi="Times New Roman"/>
          <w:szCs w:val="21"/>
        </w:rPr>
      </w:pPr>
      <w:r>
        <w:rPr>
          <w:rFonts w:hint="eastAsia" w:ascii="Times New Roman" w:hAnsi="Times New Roman"/>
          <w:szCs w:val="21"/>
        </w:rPr>
      </w:r>
      <w:r/>
    </w:p>
    <w:p>
      <w:pPr>
        <w:pStyle w:val="903"/>
        <w:rPr>
          <w:rFonts w:hint="eastAsia" w:ascii="Times New Roman" w:hAnsi="Times New Roman"/>
          <w:szCs w:val="21"/>
        </w:rPr>
      </w:pPr>
      <w:r>
        <w:rPr>
          <w:rFonts w:hint="eastAsia" w:ascii="Times New Roman" w:hAnsi="Times New Roman"/>
          <w:szCs w:val="21"/>
        </w:rPr>
      </w:r>
      <w:r/>
    </w:p>
    <w:p>
      <w:pPr>
        <w:pStyle w:val="903"/>
        <w:rPr>
          <w:rFonts w:hint="eastAsia" w:ascii="Times New Roman" w:hAnsi="Times New Roman"/>
          <w:szCs w:val="21"/>
        </w:rPr>
      </w:pPr>
      <w:r>
        <w:rPr>
          <w:rFonts w:hint="eastAsia" w:ascii="Times New Roman" w:hAnsi="Times New Roman"/>
          <w:szCs w:val="21"/>
        </w:rPr>
      </w:r>
      <w:r/>
    </w:p>
    <w:p>
      <w:pPr>
        <w:pStyle w:val="903"/>
        <w:jc w:val="center"/>
        <w:keepNext/>
        <w:rPr>
          <w:rFonts w:hint="eastAsia" w:ascii="黑体" w:hAnsi="Times New Roman" w:eastAsia="黑体"/>
          <w:bCs/>
          <w:sz w:val="44"/>
          <w:szCs w:val="44"/>
        </w:rPr>
        <w:outlineLvl w:val="0"/>
      </w:pPr>
      <w:r>
        <w:rPr>
          <w:rFonts w:hint="eastAsia" w:ascii="黑体" w:hAnsi="Times New Roman" w:eastAsia="黑体"/>
          <w:sz w:val="44"/>
          <w:szCs w:val="44"/>
        </w:rPr>
        <w:t xml:space="preserve">第一章  </w:t>
      </w:r>
      <w:bookmarkEnd w:id="0"/>
      <w:r>
        <w:rPr>
          <w:rFonts w:hint="eastAsia" w:ascii="黑体" w:hAnsi="Times New Roman" w:eastAsia="黑体"/>
          <w:sz w:val="44"/>
          <w:szCs w:val="44"/>
        </w:rPr>
        <w:t xml:space="preserve">投标邀请</w:t>
      </w:r>
      <w:r>
        <w:rPr>
          <w:rFonts w:hint="eastAsia" w:ascii="黑体" w:hAnsi="Times New Roman" w:eastAsia="黑体"/>
          <w:bCs/>
          <w:sz w:val="44"/>
          <w:szCs w:val="44"/>
        </w:rPr>
      </w:r>
      <w:r/>
    </w:p>
    <w:p>
      <w:pPr>
        <w:pStyle w:val="903"/>
        <w:ind w:firstLine="480"/>
        <w:spacing w:line="400" w:lineRule="exact"/>
        <w:rPr>
          <w:rFonts w:ascii="宋体" w:hAnsi="宋体"/>
          <w:sz w:val="24"/>
          <w:szCs w:val="24"/>
        </w:rPr>
      </w:pPr>
      <w:r>
        <w:rPr>
          <w:rFonts w:hint="eastAsia" w:ascii="宋体" w:hAnsi="宋体"/>
          <w:sz w:val="24"/>
          <w:szCs w:val="24"/>
        </w:rPr>
        <w:t xml:space="preserve">受</w:t>
      </w:r>
      <w:r>
        <w:rPr>
          <w:rFonts w:hint="eastAsia" w:ascii="宋体" w:hAnsi="宋体"/>
          <w:sz w:val="24"/>
          <w:szCs w:val="24"/>
        </w:rPr>
        <w:t xml:space="preserve">江苏省卫生健康委员</w:t>
      </w:r>
      <w:r>
        <w:rPr>
          <w:rFonts w:hint="eastAsia" w:ascii="宋体" w:hAnsi="宋体"/>
          <w:sz w:val="24"/>
          <w:szCs w:val="24"/>
        </w:rPr>
        <w:t xml:space="preserve">]的委托，江苏省政府采购中心就</w:t>
      </w:r>
      <w:r>
        <w:rPr>
          <w:rFonts w:hint="eastAsia" w:ascii="Arial" w:hAnsi="宋体"/>
          <w:sz w:val="24"/>
          <w:szCs w:val="24"/>
        </w:rPr>
        <w:t xml:space="preserve">2024年江苏省卫生健康委员会扶持基层医疗机构基本设备（多参数监护仪）</w:t>
      </w:r>
      <w:r>
        <w:rPr>
          <w:rFonts w:hint="eastAsia" w:ascii="宋体" w:hAnsi="宋体"/>
          <w:sz w:val="24"/>
          <w:szCs w:val="24"/>
        </w:rPr>
        <w:t xml:space="preserve">(</w:t>
      </w:r>
      <w:r>
        <w:rPr>
          <w:rFonts w:hint="eastAsia" w:ascii="Arial" w:hAnsi="宋体"/>
          <w:sz w:val="24"/>
          <w:szCs w:val="24"/>
        </w:rPr>
        <w:t xml:space="preserve">JSZC-320000-SCZX-G2024-0501</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903"/>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903"/>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w:t>
      </w:r>
      <w:r>
        <w:rPr>
          <w:rFonts w:hint="eastAsia" w:ascii="Arial" w:hAnsi="宋体"/>
          <w:sz w:val="24"/>
          <w:szCs w:val="24"/>
          <w:u w:val="single"/>
        </w:rPr>
        <w:t xml:space="preserve">2024年江苏省卫生健康委员会扶持基层医疗机构基本设备（多参数监护仪）</w:t>
      </w:r>
      <w:r>
        <w:rPr>
          <w:rFonts w:hint="eastAsia" w:ascii="宋体" w:hAnsi="宋体"/>
          <w:sz w:val="24"/>
          <w:szCs w:val="24"/>
        </w:rPr>
        <w:t xml:space="preserve"> 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ascii="宋体" w:hAnsi="宋体"/>
          <w:sz w:val="24"/>
          <w:szCs w:val="24"/>
          <w:u w:val="single"/>
        </w:rPr>
        <w:t xml:space="preserve"> 2024</w:t>
      </w:r>
      <w:r>
        <w:rPr>
          <w:rFonts w:hint="eastAsia" w:ascii="宋体" w:hAnsi="宋体"/>
          <w:bCs/>
          <w:sz w:val="24"/>
          <w:szCs w:val="24"/>
          <w:u w:val="single"/>
        </w:rPr>
        <w:t xml:space="preserve">年10月24日9点30分（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903"/>
        <w:ind w:firstLine="498"/>
        <w:keepLines/>
        <w:keepNext/>
        <w:spacing w:before="156" w:after="156" w:line="400" w:lineRule="exact"/>
        <w:rPr>
          <w:rFonts w:ascii="Times New Roman" w:hAnsi="Times New Roman"/>
          <w:b/>
          <w:bCs/>
          <w:sz w:val="32"/>
          <w:szCs w:val="32"/>
        </w:rPr>
        <w:outlineLvl w:val="2"/>
      </w:pPr>
      <w:r/>
      <w:bookmarkStart w:id="6" w:name="_Toc28359002"/>
      <w:r/>
      <w:bookmarkStart w:id="7" w:name="_Toc35393790"/>
      <w:r/>
      <w:bookmarkStart w:id="8" w:name="_Toc38985263"/>
      <w:r/>
      <w:bookmarkStart w:id="9" w:name="_Toc35393621"/>
      <w:r/>
      <w:bookmarkStart w:id="10" w:name="_Toc28359079"/>
      <w:r/>
      <w:bookmarkStart w:id="11" w:name="_Hlk24379207"/>
      <w:r>
        <w:rPr>
          <w:rFonts w:hint="eastAsia" w:ascii="Times New Roman" w:hAnsi="Times New Roman"/>
          <w:b/>
          <w:bCs/>
          <w:sz w:val="32"/>
          <w:szCs w:val="32"/>
        </w:rPr>
        <w:t xml:space="preserve">一、项目基本情况</w:t>
      </w:r>
      <w:bookmarkEnd w:id="6"/>
      <w:r/>
      <w:bookmarkEnd w:id="7"/>
      <w:r/>
      <w:bookmarkEnd w:id="8"/>
      <w:r/>
      <w:bookmarkEnd w:id="9"/>
      <w:r/>
      <w:bookmarkEnd w:id="10"/>
      <w:r>
        <w:rPr>
          <w:rFonts w:ascii="Times New Roman" w:hAnsi="Times New Roman"/>
          <w:b/>
          <w:bCs/>
          <w:sz w:val="32"/>
          <w:szCs w:val="32"/>
        </w:rPr>
      </w:r>
      <w:r/>
    </w:p>
    <w:p>
      <w:pPr>
        <w:pStyle w:val="903"/>
        <w:ind w:firstLine="480"/>
        <w:spacing w:line="400" w:lineRule="exact"/>
        <w:rPr>
          <w:rFonts w:ascii="宋体" w:hAnsi="宋体"/>
          <w:sz w:val="24"/>
          <w:szCs w:val="24"/>
        </w:rPr>
      </w:pPr>
      <w:r>
        <w:rPr>
          <w:rFonts w:hint="eastAsia" w:ascii="宋体" w:hAnsi="宋体"/>
          <w:sz w:val="24"/>
          <w:szCs w:val="24"/>
        </w:rPr>
        <w:t xml:space="preserve">1.项目编号：</w:t>
      </w:r>
      <w:r>
        <w:rPr>
          <w:rFonts w:hint="eastAsia" w:ascii="Arial" w:hAnsi="宋体"/>
          <w:sz w:val="24"/>
          <w:szCs w:val="24"/>
          <w:u w:val="single"/>
        </w:rPr>
        <w:t xml:space="preserve">JSZC-320000-SCZX-G2024-0501</w:t>
      </w:r>
      <w:r>
        <w:rPr>
          <w:rFonts w:ascii="宋体" w:hAnsi="宋体"/>
          <w:sz w:val="24"/>
          <w:szCs w:val="24"/>
        </w:rPr>
      </w:r>
      <w:r/>
    </w:p>
    <w:p>
      <w:pPr>
        <w:pStyle w:val="903"/>
        <w:ind w:firstLine="480"/>
        <w:spacing w:line="400" w:lineRule="exact"/>
        <w:rPr>
          <w:rFonts w:hint="eastAsia" w:ascii="Arial" w:hAnsi="宋体"/>
          <w:sz w:val="24"/>
          <w:szCs w:val="24"/>
          <w:u w:val="single"/>
        </w:rPr>
      </w:pPr>
      <w:r>
        <w:rPr>
          <w:rFonts w:hint="eastAsia" w:ascii="宋体" w:hAnsi="宋体"/>
          <w:sz w:val="24"/>
          <w:szCs w:val="24"/>
        </w:rPr>
        <w:t xml:space="preserve">2.项目名称：</w:t>
      </w:r>
      <w:bookmarkEnd w:id="11"/>
      <w:r>
        <w:rPr>
          <w:rFonts w:hint="eastAsia" w:ascii="Arial" w:hAnsi="宋体"/>
          <w:sz w:val="24"/>
          <w:szCs w:val="24"/>
          <w:u w:val="single"/>
        </w:rPr>
        <w:t xml:space="preserve">2024年江苏省卫生健康委员会扶持基层医疗机构基本设备（多参数监护仪）</w:t>
      </w:r>
      <w:r/>
    </w:p>
    <w:p>
      <w:pPr>
        <w:pStyle w:val="903"/>
        <w:ind w:firstLine="480"/>
        <w:spacing w:line="400" w:lineRule="exact"/>
        <w:rPr>
          <w:rFonts w:ascii="宋体" w:hAnsi="宋体"/>
          <w:sz w:val="24"/>
          <w:szCs w:val="24"/>
        </w:rPr>
      </w:pPr>
      <w:r>
        <w:rPr>
          <w:rFonts w:hint="eastAsia" w:ascii="宋体" w:hAnsi="宋体"/>
          <w:sz w:val="24"/>
          <w:szCs w:val="24"/>
        </w:rPr>
        <w:t xml:space="preserve">3.预算金额</w:t>
      </w:r>
      <w:r>
        <w:rPr>
          <w:rFonts w:ascii="宋体" w:hAnsi="宋体"/>
          <w:sz w:val="24"/>
          <w:szCs w:val="24"/>
        </w:rPr>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903"/>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r>
            <w:r/>
          </w:p>
          <w:p>
            <w:pPr>
              <w:pStyle w:val="903"/>
              <w:jc w:val="center"/>
              <w:spacing w:line="0" w:lineRule="atLeast"/>
              <w:rPr>
                <w:rFonts w:hint="eastAsia" w:ascii="宋体" w:hAnsi="宋体"/>
                <w:sz w:val="24"/>
                <w:szCs w:val="24"/>
              </w:rPr>
            </w:pPr>
            <w:r>
              <w:rPr>
                <w:rFonts w:hint="eastAsia" w:ascii="宋体" w:hAnsi="宋体"/>
                <w:sz w:val="24"/>
                <w:szCs w:val="24"/>
              </w:rPr>
              <w:t xml:space="preserve">包号</w:t>
            </w:r>
            <w:r/>
          </w:p>
        </w:tc>
        <w:tc>
          <w:tcPr>
            <w:tcW w:w="2800" w:type="dxa"/>
            <w:vAlign w:val="top"/>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预算</w:t>
            </w:r>
            <w:r>
              <w:rPr>
                <w:rFonts w:ascii="宋体" w:hAnsi="宋体"/>
                <w:sz w:val="24"/>
                <w:szCs w:val="24"/>
              </w:rPr>
              <w:t xml:space="preserve">金额</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p>
        </w:tc>
      </w:tr>
      <w:tr>
        <w:trPr/>
        <w:tc>
          <w:tcPr>
            <w:tcW w:w="1148" w:type="dxa"/>
            <w:vAlign w:val="top"/>
            <w:textDirection w:val="lrTb"/>
            <w:noWrap w:val="false"/>
          </w:tcPr>
          <w:p>
            <w:pPr>
              <w:pStyle w:val="903"/>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2800" w:type="dxa"/>
            <w:vAlign w:val="top"/>
            <w:textDirection w:val="lrTb"/>
            <w:noWrap w:val="false"/>
          </w:tcPr>
          <w:p>
            <w:pPr>
              <w:pStyle w:val="903"/>
              <w:jc w:val="center"/>
              <w:spacing w:line="0" w:lineRule="atLeast"/>
              <w:rPr>
                <w:rFonts w:ascii="宋体" w:hAnsi="宋体"/>
                <w:sz w:val="24"/>
                <w:szCs w:val="24"/>
              </w:rPr>
            </w:pPr>
            <w:r>
              <w:rPr>
                <w:rFonts w:hint="eastAsia" w:ascii="宋体" w:hAnsi="宋体"/>
                <w:sz w:val="24"/>
                <w:szCs w:val="24"/>
              </w:rPr>
              <w:t xml:space="preserve">85</w:t>
            </w:r>
            <w:r>
              <w:rPr>
                <w:rFonts w:ascii="宋体" w:hAnsi="宋体"/>
                <w:sz w:val="24"/>
                <w:szCs w:val="24"/>
              </w:rPr>
            </w:r>
            <w:r/>
          </w:p>
        </w:tc>
      </w:tr>
      <w:tr>
        <w:trPr/>
        <w:tc>
          <w:tcPr>
            <w:tcW w:w="1148" w:type="dxa"/>
            <w:vAlign w:val="top"/>
            <w:textDirection w:val="lrTb"/>
            <w:noWrap w:val="false"/>
          </w:tcPr>
          <w:p>
            <w:pPr>
              <w:pStyle w:val="903"/>
              <w:jc w:val="center"/>
              <w:spacing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2800" w:type="dxa"/>
            <w:vAlign w:val="top"/>
            <w:textDirection w:val="lrTb"/>
            <w:noWrap w:val="false"/>
          </w:tcPr>
          <w:p>
            <w:pPr>
              <w:pStyle w:val="903"/>
              <w:jc w:val="center"/>
              <w:spacing w:line="0" w:lineRule="atLeast"/>
              <w:rPr>
                <w:rFonts w:ascii="宋体" w:hAnsi="宋体"/>
                <w:sz w:val="24"/>
                <w:szCs w:val="24"/>
              </w:rPr>
            </w:pPr>
            <w:r>
              <w:rPr>
                <w:rFonts w:hint="eastAsia" w:ascii="宋体" w:hAnsi="宋体"/>
                <w:sz w:val="24"/>
                <w:szCs w:val="24"/>
              </w:rPr>
              <w:t xml:space="preserve">83.3</w:t>
            </w:r>
            <w:r>
              <w:rPr>
                <w:rFonts w:ascii="宋体" w:hAnsi="宋体"/>
                <w:sz w:val="24"/>
                <w:szCs w:val="24"/>
              </w:rPr>
            </w:r>
            <w:r/>
          </w:p>
        </w:tc>
      </w:tr>
      <w:tr>
        <w:trPr/>
        <w:tc>
          <w:tcPr>
            <w:tcW w:w="1148" w:type="dxa"/>
            <w:vAlign w:val="top"/>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3</w:t>
            </w:r>
            <w:r/>
          </w:p>
        </w:tc>
        <w:tc>
          <w:tcPr>
            <w:tcW w:w="2800" w:type="dxa"/>
            <w:vAlign w:val="top"/>
            <w:textDirection w:val="lrTb"/>
            <w:noWrap w:val="false"/>
          </w:tcPr>
          <w:p>
            <w:pPr>
              <w:pStyle w:val="903"/>
              <w:jc w:val="center"/>
              <w:spacing w:line="0" w:lineRule="atLeast"/>
              <w:rPr>
                <w:rFonts w:ascii="宋体" w:hAnsi="宋体"/>
                <w:sz w:val="24"/>
                <w:szCs w:val="24"/>
              </w:rPr>
            </w:pPr>
            <w:r>
              <w:rPr>
                <w:rFonts w:hint="eastAsia" w:ascii="宋体" w:hAnsi="宋体"/>
                <w:sz w:val="24"/>
                <w:szCs w:val="24"/>
              </w:rPr>
              <w:t xml:space="preserve">83.3</w:t>
            </w:r>
            <w:r>
              <w:rPr>
                <w:rFonts w:ascii="宋体" w:hAnsi="宋体"/>
                <w:sz w:val="24"/>
                <w:szCs w:val="24"/>
              </w:rPr>
            </w:r>
            <w:r/>
          </w:p>
        </w:tc>
      </w:tr>
    </w:tbl>
    <w:p>
      <w:pPr>
        <w:pStyle w:val="903"/>
        <w:ind w:firstLine="480"/>
        <w:spacing w:line="400" w:lineRule="exact"/>
        <w:rPr>
          <w:rFonts w:ascii="宋体" w:hAnsi="宋体"/>
          <w:sz w:val="24"/>
          <w:szCs w:val="24"/>
        </w:rPr>
      </w:pPr>
      <w:r>
        <w:rPr>
          <w:rFonts w:hint="eastAsia" w:ascii="宋体" w:hAnsi="宋体"/>
          <w:sz w:val="24"/>
          <w:szCs w:val="24"/>
        </w:rPr>
        <w:t xml:space="preserve">4.最高</w:t>
      </w:r>
      <w:r>
        <w:rPr>
          <w:rFonts w:ascii="宋体" w:hAnsi="宋体"/>
          <w:sz w:val="24"/>
          <w:szCs w:val="24"/>
        </w:rPr>
        <w:t xml:space="preserve">限价</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gridCol w:w="3135"/>
      </w:tblGrid>
      <w:tr>
        <w:trPr/>
        <w:tc>
          <w:tcPr>
            <w:tcW w:w="1148" w:type="dxa"/>
            <w:vAlign w:val="top"/>
            <w:textDirection w:val="lrTb"/>
            <w:noWrap w:val="false"/>
          </w:tcPr>
          <w:p>
            <w:pPr>
              <w:pStyle w:val="903"/>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r>
            <w:r/>
          </w:p>
          <w:p>
            <w:pPr>
              <w:pStyle w:val="903"/>
              <w:jc w:val="center"/>
              <w:spacing w:line="0" w:lineRule="atLeast"/>
              <w:rPr>
                <w:rFonts w:hint="eastAsia" w:ascii="宋体" w:hAnsi="宋体"/>
                <w:sz w:val="24"/>
                <w:szCs w:val="24"/>
              </w:rPr>
            </w:pPr>
            <w:r>
              <w:rPr>
                <w:rFonts w:hint="eastAsia" w:ascii="宋体" w:hAnsi="宋体"/>
                <w:sz w:val="24"/>
                <w:szCs w:val="24"/>
              </w:rPr>
              <w:t xml:space="preserve">包号</w:t>
            </w:r>
            <w:r/>
          </w:p>
        </w:tc>
        <w:tc>
          <w:tcPr>
            <w:tcW w:w="2800" w:type="dxa"/>
            <w:vAlign w:val="top"/>
            <w:textDirection w:val="lrTb"/>
            <w:noWrap w:val="false"/>
          </w:tcPr>
          <w:p>
            <w:pPr>
              <w:pStyle w:val="903"/>
              <w:jc w:val="center"/>
              <w:spacing w:line="0" w:lineRule="atLeast"/>
              <w:rPr>
                <w:rFonts w:ascii="宋体" w:hAnsi="宋体"/>
                <w:sz w:val="24"/>
                <w:szCs w:val="24"/>
              </w:rPr>
            </w:pPr>
            <w:r>
              <w:rPr>
                <w:rFonts w:hint="eastAsia" w:ascii="宋体" w:hAnsi="宋体"/>
                <w:sz w:val="24"/>
                <w:szCs w:val="24"/>
              </w:rPr>
              <w:t xml:space="preserve">是否</w:t>
            </w:r>
            <w:r>
              <w:rPr>
                <w:rFonts w:ascii="宋体" w:hAnsi="宋体"/>
                <w:sz w:val="24"/>
                <w:szCs w:val="24"/>
              </w:rPr>
              <w:t xml:space="preserve">设定最高</w:t>
            </w:r>
            <w:r>
              <w:rPr>
                <w:rFonts w:hint="eastAsia" w:ascii="宋体" w:hAnsi="宋体"/>
                <w:sz w:val="24"/>
                <w:szCs w:val="24"/>
              </w:rPr>
              <w:t xml:space="preserve">限价</w:t>
            </w:r>
            <w:r>
              <w:rPr>
                <w:rFonts w:ascii="宋体" w:hAnsi="宋体"/>
                <w:sz w:val="24"/>
                <w:szCs w:val="24"/>
              </w:rPr>
            </w:r>
            <w:r/>
          </w:p>
          <w:p>
            <w:pPr>
              <w:pStyle w:val="903"/>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rPr>
                <w:rFonts w:hint="eastAsia" w:ascii="宋体" w:hAnsi="宋体"/>
                <w:sz w:val="24"/>
                <w:szCs w:val="24"/>
              </w:rPr>
            </w:r>
            <w:r/>
          </w:p>
        </w:tc>
        <w:tc>
          <w:tcPr>
            <w:tcW w:w="3135" w:type="dxa"/>
            <w:vAlign w:val="top"/>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最高</w:t>
            </w:r>
            <w:r>
              <w:rPr>
                <w:rFonts w:ascii="宋体" w:hAnsi="宋体"/>
                <w:sz w:val="24"/>
                <w:szCs w:val="24"/>
              </w:rPr>
              <w:t xml:space="preserve">限价</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p>
        </w:tc>
      </w:tr>
      <w:tr>
        <w:trPr/>
        <w:tc>
          <w:tcPr>
            <w:tcW w:w="1148" w:type="dxa"/>
            <w:vAlign w:val="top"/>
            <w:textDirection w:val="lrTb"/>
            <w:noWrap w:val="false"/>
          </w:tcPr>
          <w:p>
            <w:pPr>
              <w:pStyle w:val="903"/>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2800" w:type="dxa"/>
            <w:vAlign w:val="top"/>
            <w:textDirection w:val="lrTb"/>
            <w:noWrap w:val="false"/>
          </w:tcPr>
          <w:p>
            <w:pPr>
              <w:pStyle w:val="903"/>
              <w:jc w:val="center"/>
              <w:spacing w:line="0" w:lineRule="atLeast"/>
              <w:rPr>
                <w:rFonts w:ascii="宋体" w:hAnsi="宋体"/>
                <w:sz w:val="24"/>
                <w:szCs w:val="24"/>
              </w:rPr>
            </w:pPr>
            <w:r>
              <w:rPr>
                <w:rFonts w:hint="eastAsia" w:ascii="宋体" w:hAnsi="宋体"/>
                <w:sz w:val="24"/>
                <w:szCs w:val="24"/>
              </w:rPr>
              <w:t xml:space="preserve">是</w:t>
            </w:r>
            <w:r>
              <w:rPr>
                <w:rFonts w:ascii="宋体" w:hAnsi="宋体"/>
                <w:sz w:val="24"/>
                <w:szCs w:val="24"/>
              </w:rPr>
            </w:r>
            <w:r/>
          </w:p>
        </w:tc>
        <w:tc>
          <w:tcPr>
            <w:tcW w:w="3135" w:type="dxa"/>
            <w:vAlign w:val="top"/>
            <w:textDirection w:val="lrTb"/>
            <w:noWrap w:val="false"/>
          </w:tcPr>
          <w:p>
            <w:pPr>
              <w:pStyle w:val="903"/>
              <w:jc w:val="center"/>
              <w:spacing w:line="0" w:lineRule="atLeast"/>
              <w:rPr>
                <w:rFonts w:ascii="宋体" w:hAnsi="宋体"/>
                <w:sz w:val="24"/>
                <w:szCs w:val="24"/>
              </w:rPr>
            </w:pPr>
            <w:r>
              <w:rPr>
                <w:rFonts w:hint="eastAsia" w:ascii="宋体" w:hAnsi="宋体"/>
                <w:sz w:val="24"/>
                <w:szCs w:val="24"/>
              </w:rPr>
              <w:t xml:space="preserve">85</w:t>
            </w:r>
            <w:r>
              <w:rPr>
                <w:rFonts w:ascii="宋体" w:hAnsi="宋体"/>
                <w:sz w:val="24"/>
                <w:szCs w:val="24"/>
              </w:rPr>
            </w:r>
            <w:r/>
          </w:p>
        </w:tc>
      </w:tr>
      <w:tr>
        <w:trPr/>
        <w:tc>
          <w:tcPr>
            <w:tcW w:w="1148" w:type="dxa"/>
            <w:vAlign w:val="top"/>
            <w:textDirection w:val="lrTb"/>
            <w:noWrap w:val="false"/>
          </w:tcPr>
          <w:p>
            <w:pPr>
              <w:pStyle w:val="903"/>
              <w:jc w:val="center"/>
              <w:spacing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2800" w:type="dxa"/>
            <w:vAlign w:val="top"/>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是</w:t>
            </w:r>
            <w:r/>
          </w:p>
        </w:tc>
        <w:tc>
          <w:tcPr>
            <w:tcW w:w="3135" w:type="dxa"/>
            <w:vAlign w:val="top"/>
            <w:textDirection w:val="lrTb"/>
            <w:noWrap w:val="false"/>
          </w:tcPr>
          <w:p>
            <w:pPr>
              <w:pStyle w:val="903"/>
              <w:jc w:val="center"/>
              <w:spacing w:line="0" w:lineRule="atLeast"/>
              <w:rPr>
                <w:rFonts w:ascii="宋体" w:hAnsi="宋体"/>
                <w:sz w:val="24"/>
                <w:szCs w:val="24"/>
              </w:rPr>
            </w:pPr>
            <w:r>
              <w:rPr>
                <w:rFonts w:hint="eastAsia" w:ascii="宋体" w:hAnsi="宋体"/>
                <w:sz w:val="24"/>
                <w:szCs w:val="24"/>
              </w:rPr>
              <w:t xml:space="preserve">83.3</w:t>
            </w:r>
            <w:r>
              <w:rPr>
                <w:rFonts w:ascii="宋体" w:hAnsi="宋体"/>
                <w:sz w:val="24"/>
                <w:szCs w:val="24"/>
              </w:rPr>
            </w:r>
            <w:r/>
          </w:p>
        </w:tc>
      </w:tr>
      <w:tr>
        <w:trPr/>
        <w:tc>
          <w:tcPr>
            <w:tcW w:w="1148" w:type="dxa"/>
            <w:vAlign w:val="top"/>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3</w:t>
            </w:r>
            <w:r/>
          </w:p>
        </w:tc>
        <w:tc>
          <w:tcPr>
            <w:tcW w:w="2800" w:type="dxa"/>
            <w:vAlign w:val="top"/>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是</w:t>
            </w:r>
            <w:r/>
          </w:p>
        </w:tc>
        <w:tc>
          <w:tcPr>
            <w:tcW w:w="3135" w:type="dxa"/>
            <w:vAlign w:val="top"/>
            <w:textDirection w:val="lrTb"/>
            <w:noWrap w:val="false"/>
          </w:tcPr>
          <w:p>
            <w:pPr>
              <w:pStyle w:val="903"/>
              <w:jc w:val="center"/>
              <w:spacing w:line="0" w:lineRule="atLeast"/>
              <w:rPr>
                <w:rFonts w:ascii="宋体" w:hAnsi="宋体"/>
                <w:sz w:val="24"/>
                <w:szCs w:val="24"/>
              </w:rPr>
            </w:pPr>
            <w:r>
              <w:rPr>
                <w:rFonts w:hint="eastAsia" w:ascii="宋体" w:hAnsi="宋体"/>
                <w:sz w:val="24"/>
                <w:szCs w:val="24"/>
              </w:rPr>
              <w:t xml:space="preserve">83.3</w:t>
            </w:r>
            <w:r>
              <w:rPr>
                <w:rFonts w:ascii="宋体" w:hAnsi="宋体"/>
                <w:sz w:val="24"/>
                <w:szCs w:val="24"/>
              </w:rPr>
            </w:r>
            <w:r/>
          </w:p>
        </w:tc>
      </w:tr>
    </w:tbl>
    <w:p>
      <w:pPr>
        <w:pStyle w:val="903"/>
        <w:ind w:firstLine="480"/>
        <w:spacing w:line="400" w:lineRule="exact"/>
        <w:rPr>
          <w:rFonts w:hint="eastAsia" w:ascii="宋体" w:hAnsi="宋体"/>
          <w:sz w:val="24"/>
          <w:szCs w:val="24"/>
          <w:u w:val="single"/>
        </w:rPr>
      </w:pPr>
      <w:r>
        <w:rPr>
          <w:rFonts w:hint="eastAsia" w:ascii="宋体" w:hAnsi="宋体"/>
          <w:sz w:val="24"/>
          <w:szCs w:val="24"/>
        </w:rPr>
        <w:t xml:space="preserve">5.采购需求(简介)：用于对患者进行心电、呼吸、血氧饱和度、无创血压以及体温等生理参数监测的多参数监护仪；采购包1数量为50套，采购包2数量为49套，采购包3数量为49套</w:t>
      </w:r>
      <w:r>
        <w:rPr>
          <w:rFonts w:hint="eastAsia" w:ascii="宋体" w:hAnsi="宋体" w:cs="宋体"/>
          <w:sz w:val="24"/>
          <w:szCs w:val="24"/>
        </w:rPr>
        <w:t xml:space="preserve">（详细内容见本招标文件第四章）。</w:t>
      </w:r>
      <w:r>
        <w:rPr>
          <w:rFonts w:hint="eastAsia" w:ascii="宋体" w:hAnsi="宋体"/>
          <w:sz w:val="24"/>
          <w:szCs w:val="24"/>
          <w:u w:val="single"/>
        </w:rPr>
      </w:r>
      <w:r/>
    </w:p>
    <w:p>
      <w:pPr>
        <w:pStyle w:val="903"/>
        <w:ind w:firstLine="480"/>
        <w:spacing w:line="400" w:lineRule="exact"/>
        <w:rPr>
          <w:rFonts w:ascii="宋体" w:hAnsi="宋体"/>
          <w:sz w:val="24"/>
          <w:szCs w:val="24"/>
          <w:u w:val="single"/>
        </w:rPr>
      </w:pPr>
      <w:r>
        <w:rPr>
          <w:rFonts w:hint="eastAsia" w:ascii="宋体" w:hAnsi="宋体"/>
          <w:sz w:val="24"/>
          <w:szCs w:val="24"/>
        </w:rPr>
        <w:t xml:space="preserve">6.合同履行期限：按照合同要求。</w:t>
      </w:r>
      <w:r>
        <w:rPr>
          <w:rFonts w:ascii="宋体" w:hAnsi="宋体"/>
          <w:sz w:val="24"/>
          <w:szCs w:val="24"/>
          <w:u w:val="single"/>
        </w:rPr>
      </w:r>
      <w:r/>
    </w:p>
    <w:p>
      <w:pPr>
        <w:pStyle w:val="903"/>
        <w:ind w:firstLine="498"/>
        <w:keepLines/>
        <w:keepNext/>
        <w:spacing w:before="156" w:after="156" w:line="360" w:lineRule="auto"/>
        <w:rPr>
          <w:rFonts w:ascii="Times New Roman" w:hAnsi="Times New Roman"/>
          <w:b/>
          <w:bCs/>
          <w:sz w:val="32"/>
          <w:szCs w:val="32"/>
        </w:rPr>
        <w:outlineLvl w:val="2"/>
      </w:pPr>
      <w:r/>
      <w:bookmarkStart w:id="12" w:name="_Toc28359080"/>
      <w:r/>
      <w:bookmarkStart w:id="13" w:name="_Toc38985264"/>
      <w:r/>
      <w:bookmarkStart w:id="14" w:name="_Toc35393622"/>
      <w:r/>
      <w:bookmarkStart w:id="15" w:name="_Toc35393791"/>
      <w:r/>
      <w:bookmarkStart w:id="16" w:name="_Toc28359003"/>
      <w:r>
        <w:rPr>
          <w:rFonts w:hint="eastAsia" w:ascii="Times New Roman" w:hAnsi="Times New Roman"/>
          <w:b/>
          <w:bCs/>
          <w:sz w:val="32"/>
          <w:szCs w:val="32"/>
        </w:rPr>
        <w:t xml:space="preserve">二、申请人的资格要求</w:t>
      </w:r>
      <w:bookmarkEnd w:id="12"/>
      <w:r/>
      <w:bookmarkEnd w:id="13"/>
      <w:r/>
      <w:bookmarkEnd w:id="14"/>
      <w:r/>
      <w:bookmarkEnd w:id="15"/>
      <w:r/>
      <w:bookmarkEnd w:id="16"/>
      <w:r>
        <w:rPr>
          <w:rFonts w:ascii="Times New Roman" w:hAnsi="Times New Roman"/>
          <w:b/>
          <w:bCs/>
          <w:sz w:val="32"/>
          <w:szCs w:val="32"/>
        </w:rPr>
      </w:r>
      <w:r/>
    </w:p>
    <w:p>
      <w:pPr>
        <w:pStyle w:val="903"/>
        <w:ind w:firstLine="560"/>
        <w:spacing w:line="400" w:lineRule="exact"/>
        <w:rPr>
          <w:rFonts w:hint="eastAsia" w:ascii="宋体" w:hAnsi="宋体"/>
          <w:sz w:val="28"/>
          <w:szCs w:val="28"/>
        </w:rPr>
      </w:pPr>
      <w:r/>
      <w:bookmarkStart w:id="17" w:name="_Toc35393623"/>
      <w:r/>
      <w:bookmarkStart w:id="18" w:name="_Toc28359004"/>
      <w:r/>
      <w:bookmarkStart w:id="19" w:name="_Toc38985265"/>
      <w:r/>
      <w:bookmarkStart w:id="20" w:name="_Toc35393792"/>
      <w:r/>
      <w:bookmarkStart w:id="21" w:name="_Toc28359081"/>
      <w:r>
        <w:rPr>
          <w:rFonts w:hint="eastAsia" w:ascii="宋体" w:hAnsi="宋体"/>
          <w:sz w:val="28"/>
          <w:szCs w:val="28"/>
        </w:rPr>
        <w:t xml:space="preserve">（一</w:t>
      </w:r>
      <w:r>
        <w:rPr>
          <w:rFonts w:ascii="宋体" w:hAnsi="宋体"/>
          <w:sz w:val="28"/>
          <w:szCs w:val="28"/>
        </w:rPr>
        <w:t xml:space="preserve">）</w:t>
      </w:r>
      <w:r>
        <w:rPr>
          <w:rFonts w:hint="eastAsia" w:ascii="宋体" w:hAnsi="宋体"/>
          <w:sz w:val="28"/>
          <w:szCs w:val="28"/>
        </w:rPr>
        <w:t xml:space="preserve">通用</w:t>
      </w:r>
      <w:r>
        <w:rPr>
          <w:rFonts w:ascii="宋体" w:hAnsi="宋体"/>
          <w:sz w:val="28"/>
          <w:szCs w:val="28"/>
        </w:rPr>
        <w:t xml:space="preserve">资格要求</w:t>
      </w:r>
      <w:r>
        <w:rPr>
          <w:rFonts w:hint="eastAsia" w:ascii="宋体" w:hAnsi="宋体"/>
          <w:sz w:val="28"/>
          <w:szCs w:val="28"/>
        </w:rPr>
      </w:r>
      <w:r/>
    </w:p>
    <w:p>
      <w:pPr>
        <w:pStyle w:val="903"/>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903"/>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903"/>
        <w:ind w:firstLine="480"/>
        <w:spacing w:line="400" w:lineRule="exact"/>
        <w:rPr>
          <w:rFonts w:ascii="宋体" w:hAnsi="宋体"/>
          <w:sz w:val="24"/>
          <w:szCs w:val="24"/>
        </w:rPr>
      </w:pPr>
      <w:r>
        <w:rPr>
          <w:rFonts w:hint="eastAsia" w:ascii="宋体" w:hAnsi="宋体"/>
          <w:sz w:val="24"/>
          <w:szCs w:val="24"/>
        </w:rPr>
        <w:t xml:space="preserve">1.2上一年度的财务状况报告（成立不满一年无需提供）；</w:t>
      </w:r>
      <w:r>
        <w:rPr>
          <w:rFonts w:ascii="宋体" w:hAnsi="宋体"/>
          <w:sz w:val="24"/>
          <w:szCs w:val="24"/>
        </w:rPr>
      </w:r>
      <w:r/>
    </w:p>
    <w:p>
      <w:pPr>
        <w:pStyle w:val="903"/>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903"/>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903"/>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903"/>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rPr>
      </w:r>
      <w:r/>
    </w:p>
    <w:p>
      <w:pPr>
        <w:pStyle w:val="903"/>
        <w:ind w:firstLine="480"/>
        <w:spacing w:line="400" w:lineRule="exact"/>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903"/>
        <w:ind w:firstLine="480"/>
        <w:spacing w:line="360" w:lineRule="auto"/>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903"/>
              <w:jc w:val="center"/>
              <w:spacing w:line="400" w:lineRule="exact"/>
              <w:rPr>
                <w:rFonts w:ascii="宋体" w:hAnsi="宋体"/>
                <w:sz w:val="24"/>
                <w:szCs w:val="24"/>
              </w:rPr>
            </w:pPr>
            <w:r>
              <w:rPr>
                <w:rFonts w:hint="eastAsia" w:ascii="宋体" w:hAnsi="宋体"/>
                <w:sz w:val="24"/>
                <w:szCs w:val="24"/>
              </w:rPr>
              <w:t xml:space="preserve">采购</w:t>
            </w:r>
            <w:r>
              <w:rPr>
                <w:rFonts w:ascii="宋体" w:hAnsi="宋体"/>
                <w:sz w:val="24"/>
                <w:szCs w:val="24"/>
              </w:rPr>
            </w:r>
            <w:r/>
          </w:p>
          <w:p>
            <w:pPr>
              <w:pStyle w:val="903"/>
              <w:jc w:val="center"/>
              <w:spacing w:line="400" w:lineRule="exact"/>
              <w:rPr>
                <w:rFonts w:hint="eastAsia" w:ascii="宋体" w:hAnsi="宋体"/>
                <w:sz w:val="24"/>
                <w:szCs w:val="24"/>
              </w:rPr>
            </w:pPr>
            <w:r>
              <w:rPr>
                <w:rFonts w:hint="eastAsia" w:ascii="宋体" w:hAnsi="宋体"/>
                <w:sz w:val="24"/>
                <w:szCs w:val="24"/>
              </w:rPr>
              <w:t xml:space="preserve">包号</w:t>
            </w:r>
            <w:r/>
          </w:p>
        </w:tc>
        <w:tc>
          <w:tcPr>
            <w:tcW w:w="2968" w:type="dxa"/>
            <w:vAlign w:val="top"/>
            <w:textDirection w:val="lrTb"/>
            <w:noWrap w:val="false"/>
          </w:tcPr>
          <w:p>
            <w:pPr>
              <w:pStyle w:val="903"/>
              <w:jc w:val="center"/>
              <w:spacing w:line="400" w:lineRule="exact"/>
              <w:rPr>
                <w:rFonts w:ascii="宋体" w:hAnsi="宋体"/>
                <w:sz w:val="24"/>
                <w:szCs w:val="24"/>
              </w:rPr>
            </w:pPr>
            <w:r>
              <w:rPr>
                <w:rFonts w:hint="eastAsia" w:ascii="宋体" w:hAnsi="宋体"/>
                <w:sz w:val="24"/>
                <w:szCs w:val="24"/>
              </w:rPr>
              <w:t xml:space="preserve">是否接受联合体</w:t>
            </w:r>
            <w:r>
              <w:rPr>
                <w:rFonts w:ascii="宋体" w:hAnsi="宋体"/>
                <w:sz w:val="24"/>
                <w:szCs w:val="24"/>
              </w:rPr>
              <w:t xml:space="preserve">投标</w:t>
            </w:r>
            <w:r/>
          </w:p>
          <w:p>
            <w:pPr>
              <w:pStyle w:val="903"/>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rPr>
                <w:rFonts w:hint="eastAsia" w:ascii="宋体" w:hAnsi="宋体"/>
                <w:sz w:val="24"/>
                <w:szCs w:val="24"/>
              </w:rPr>
            </w:r>
            <w:r/>
          </w:p>
        </w:tc>
        <w:tc>
          <w:tcPr>
            <w:tcW w:w="2967"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该采购包中</w:t>
            </w:r>
            <w:r>
              <w:rPr>
                <w:rFonts w:ascii="宋体" w:hAnsi="宋体"/>
                <w:sz w:val="24"/>
                <w:szCs w:val="24"/>
              </w:rPr>
              <w:t xml:space="preserve">联合体成员数量</w:t>
            </w:r>
            <w:r>
              <w:rPr>
                <w:rFonts w:hint="eastAsia" w:ascii="宋体" w:hAnsi="宋体"/>
                <w:sz w:val="24"/>
                <w:szCs w:val="24"/>
              </w:rPr>
              <w:t xml:space="preserve">上限</w:t>
            </w:r>
            <w:r/>
          </w:p>
        </w:tc>
      </w:tr>
      <w:tr>
        <w:trPr/>
        <w:tc>
          <w:tcPr>
            <w:tcW w:w="1148" w:type="dxa"/>
            <w:vAlign w:val="top"/>
            <w:textDirection w:val="lrTb"/>
            <w:noWrap w:val="false"/>
          </w:tcPr>
          <w:p>
            <w:pPr>
              <w:pStyle w:val="903"/>
              <w:jc w:val="center"/>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2968"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否</w:t>
            </w:r>
            <w:r/>
          </w:p>
        </w:tc>
        <w:tc>
          <w:tcPr>
            <w:tcW w:w="2967" w:type="dxa"/>
            <w:vAlign w:val="top"/>
            <w:textDirection w:val="lrTb"/>
            <w:noWrap w:val="false"/>
          </w:tcPr>
          <w:p>
            <w:pPr>
              <w:pStyle w:val="903"/>
              <w:jc w:val="center"/>
              <w:spacing w:line="400" w:lineRule="exact"/>
              <w:rPr>
                <w:rFonts w:ascii="宋体" w:hAnsi="宋体"/>
                <w:sz w:val="24"/>
                <w:szCs w:val="24"/>
              </w:rPr>
            </w:pPr>
            <w:r>
              <w:rPr>
                <w:rFonts w:hint="eastAsia" w:ascii="宋体" w:hAnsi="宋体"/>
                <w:sz w:val="24"/>
                <w:szCs w:val="24"/>
              </w:rPr>
              <w:t xml:space="preserve">/</w:t>
            </w:r>
            <w:r>
              <w:rPr>
                <w:rFonts w:ascii="宋体" w:hAnsi="宋体"/>
                <w:sz w:val="24"/>
                <w:szCs w:val="24"/>
              </w:rPr>
            </w:r>
            <w:r/>
          </w:p>
        </w:tc>
      </w:tr>
      <w:tr>
        <w:trPr/>
        <w:tc>
          <w:tcPr>
            <w:tcW w:w="1148" w:type="dxa"/>
            <w:vAlign w:val="top"/>
            <w:textDirection w:val="lrTb"/>
            <w:noWrap w:val="false"/>
          </w:tcPr>
          <w:p>
            <w:pPr>
              <w:pStyle w:val="903"/>
              <w:jc w:val="center"/>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2968" w:type="dxa"/>
            <w:vAlign w:val="top"/>
            <w:textDirection w:val="lrTb"/>
            <w:noWrap w:val="false"/>
          </w:tcPr>
          <w:p>
            <w:pPr>
              <w:pStyle w:val="903"/>
              <w:jc w:val="center"/>
              <w:spacing w:line="400" w:lineRule="exact"/>
              <w:rPr>
                <w:rFonts w:ascii="宋体" w:hAnsi="宋体"/>
                <w:sz w:val="24"/>
                <w:szCs w:val="24"/>
              </w:rPr>
            </w:pPr>
            <w:r>
              <w:rPr>
                <w:rFonts w:hint="eastAsia" w:ascii="宋体" w:hAnsi="宋体"/>
                <w:sz w:val="24"/>
                <w:szCs w:val="24"/>
              </w:rPr>
              <w:t xml:space="preserve">否</w:t>
            </w:r>
            <w:r>
              <w:rPr>
                <w:rFonts w:ascii="宋体" w:hAnsi="宋体"/>
                <w:sz w:val="24"/>
                <w:szCs w:val="24"/>
              </w:rPr>
            </w:r>
            <w:r/>
          </w:p>
        </w:tc>
        <w:tc>
          <w:tcPr>
            <w:tcW w:w="2967"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w:t>
            </w:r>
            <w:r/>
          </w:p>
        </w:tc>
      </w:tr>
      <w:tr>
        <w:trPr/>
        <w:tc>
          <w:tcPr>
            <w:tcW w:w="1148"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3</w:t>
            </w:r>
            <w:r/>
          </w:p>
        </w:tc>
        <w:tc>
          <w:tcPr>
            <w:tcW w:w="2968"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否</w:t>
            </w:r>
            <w:r/>
          </w:p>
        </w:tc>
        <w:tc>
          <w:tcPr>
            <w:tcW w:w="2967" w:type="dxa"/>
            <w:vAlign w:val="top"/>
            <w:textDirection w:val="lrTb"/>
            <w:noWrap w:val="false"/>
          </w:tcPr>
          <w:p>
            <w:pPr>
              <w:pStyle w:val="903"/>
              <w:jc w:val="center"/>
              <w:spacing w:line="400" w:lineRule="exact"/>
              <w:rPr>
                <w:rFonts w:ascii="宋体" w:hAnsi="宋体"/>
                <w:sz w:val="24"/>
                <w:szCs w:val="24"/>
              </w:rPr>
            </w:pPr>
            <w:r>
              <w:rPr>
                <w:rFonts w:hint="eastAsia" w:ascii="宋体" w:hAnsi="宋体"/>
                <w:sz w:val="24"/>
                <w:szCs w:val="24"/>
              </w:rPr>
              <w:t xml:space="preserve">/</w:t>
            </w:r>
            <w:r>
              <w:rPr>
                <w:rFonts w:ascii="宋体" w:hAnsi="宋体"/>
                <w:sz w:val="24"/>
                <w:szCs w:val="24"/>
              </w:rPr>
            </w:r>
            <w:r/>
          </w:p>
        </w:tc>
      </w:tr>
    </w:tbl>
    <w:p>
      <w:pPr>
        <w:pStyle w:val="903"/>
        <w:ind w:firstLine="560"/>
        <w:spacing w:line="400" w:lineRule="exact"/>
        <w:rPr>
          <w:rFonts w:ascii="宋体" w:hAnsi="宋体"/>
          <w:sz w:val="28"/>
          <w:szCs w:val="28"/>
        </w:rPr>
      </w:pPr>
      <w:r>
        <w:rPr>
          <w:rFonts w:hint="eastAsia" w:ascii="宋体" w:hAnsi="宋体"/>
          <w:sz w:val="28"/>
          <w:szCs w:val="28"/>
        </w:rPr>
        <w:t xml:space="preserve">（二）本项目的特定资格要求</w:t>
      </w:r>
      <w:r>
        <w:rPr>
          <w:rFonts w:ascii="宋体" w:hAnsi="宋体"/>
          <w:sz w:val="28"/>
          <w:szCs w:val="28"/>
        </w:rPr>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903"/>
              <w:jc w:val="center"/>
              <w:spacing w:line="400" w:lineRule="exact"/>
              <w:rPr>
                <w:rFonts w:ascii="宋体" w:hAnsi="宋体"/>
                <w:sz w:val="24"/>
                <w:szCs w:val="24"/>
              </w:rPr>
            </w:pPr>
            <w:r>
              <w:rPr>
                <w:rFonts w:hint="eastAsia" w:ascii="宋体" w:hAnsi="宋体"/>
                <w:sz w:val="24"/>
                <w:szCs w:val="24"/>
              </w:rPr>
              <w:t xml:space="preserve">采购</w:t>
            </w:r>
            <w:r>
              <w:rPr>
                <w:rFonts w:ascii="宋体" w:hAnsi="宋体"/>
                <w:sz w:val="24"/>
                <w:szCs w:val="24"/>
              </w:rPr>
            </w:r>
            <w:r/>
          </w:p>
          <w:p>
            <w:pPr>
              <w:pStyle w:val="903"/>
              <w:jc w:val="center"/>
              <w:spacing w:line="400" w:lineRule="exact"/>
              <w:rPr>
                <w:rFonts w:hint="eastAsia" w:ascii="宋体" w:hAnsi="宋体"/>
                <w:sz w:val="24"/>
                <w:szCs w:val="24"/>
              </w:rPr>
            </w:pPr>
            <w:r>
              <w:rPr>
                <w:rFonts w:hint="eastAsia" w:ascii="宋体" w:hAnsi="宋体"/>
                <w:sz w:val="24"/>
                <w:szCs w:val="24"/>
              </w:rPr>
              <w:t xml:space="preserve">包号</w:t>
            </w:r>
            <w:r/>
          </w:p>
        </w:tc>
        <w:tc>
          <w:tcPr>
            <w:tcW w:w="5921"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特定</w:t>
            </w:r>
            <w:r>
              <w:rPr>
                <w:rFonts w:ascii="宋体" w:hAnsi="宋体"/>
                <w:sz w:val="24"/>
                <w:szCs w:val="24"/>
              </w:rPr>
              <w:t xml:space="preserve">资格要求</w:t>
            </w:r>
            <w:r>
              <w:rPr>
                <w:rFonts w:hint="eastAsia" w:ascii="宋体" w:hAnsi="宋体"/>
                <w:sz w:val="24"/>
                <w:szCs w:val="24"/>
              </w:rPr>
            </w:r>
            <w:r/>
          </w:p>
        </w:tc>
      </w:tr>
      <w:tr>
        <w:trPr/>
        <w:tc>
          <w:tcPr>
            <w:tcW w:w="1148" w:type="dxa"/>
            <w:vAlign w:val="top"/>
            <w:textDirection w:val="lrTb"/>
            <w:noWrap w:val="false"/>
          </w:tcPr>
          <w:p>
            <w:pPr>
              <w:pStyle w:val="903"/>
              <w:jc w:val="center"/>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5921"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无</w:t>
            </w:r>
            <w:r/>
          </w:p>
        </w:tc>
      </w:tr>
      <w:tr>
        <w:trPr/>
        <w:tc>
          <w:tcPr>
            <w:tcW w:w="1148" w:type="dxa"/>
            <w:vAlign w:val="top"/>
            <w:textDirection w:val="lrTb"/>
            <w:noWrap w:val="false"/>
          </w:tcPr>
          <w:p>
            <w:pPr>
              <w:pStyle w:val="903"/>
              <w:jc w:val="center"/>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5921" w:type="dxa"/>
            <w:vAlign w:val="top"/>
            <w:textDirection w:val="lrTb"/>
            <w:noWrap w:val="false"/>
          </w:tcPr>
          <w:p>
            <w:pPr>
              <w:pStyle w:val="903"/>
              <w:jc w:val="center"/>
              <w:spacing w:line="400" w:lineRule="exact"/>
              <w:rPr>
                <w:rFonts w:ascii="宋体" w:hAnsi="宋体"/>
                <w:sz w:val="24"/>
                <w:szCs w:val="24"/>
              </w:rPr>
            </w:pPr>
            <w:r>
              <w:rPr>
                <w:rFonts w:hint="eastAsia" w:ascii="宋体" w:hAnsi="宋体"/>
                <w:sz w:val="24"/>
                <w:szCs w:val="24"/>
              </w:rPr>
              <w:t xml:space="preserve">无</w:t>
            </w:r>
            <w:r>
              <w:rPr>
                <w:rFonts w:ascii="宋体" w:hAnsi="宋体"/>
                <w:sz w:val="24"/>
                <w:szCs w:val="24"/>
              </w:rPr>
            </w:r>
            <w:r/>
          </w:p>
        </w:tc>
      </w:tr>
      <w:tr>
        <w:trPr/>
        <w:tc>
          <w:tcPr>
            <w:tcW w:w="1148"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3</w:t>
            </w:r>
            <w:r/>
          </w:p>
        </w:tc>
        <w:tc>
          <w:tcPr>
            <w:tcW w:w="5921"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无</w:t>
            </w:r>
            <w:r/>
          </w:p>
        </w:tc>
      </w:tr>
    </w:tbl>
    <w:p>
      <w:pPr>
        <w:pStyle w:val="903"/>
        <w:ind w:firstLine="498"/>
        <w:keepLines/>
        <w:keepNext/>
        <w:spacing w:before="156" w:after="156" w:line="360" w:lineRule="auto"/>
        <w:rPr>
          <w:rFonts w:ascii="Times New Roman" w:hAnsi="Times New Roman"/>
          <w:b/>
          <w:bCs/>
          <w:sz w:val="32"/>
          <w:szCs w:val="32"/>
        </w:rPr>
        <w:outlineLvl w:val="2"/>
      </w:pPr>
      <w:r>
        <w:rPr>
          <w:rFonts w:hint="eastAsia" w:ascii="Times New Roman" w:hAnsi="Times New Roman"/>
          <w:b/>
          <w:bCs/>
          <w:sz w:val="32"/>
          <w:szCs w:val="32"/>
        </w:rPr>
        <w:t xml:space="preserve">三、获取招标文件</w:t>
      </w:r>
      <w:r>
        <w:rPr>
          <w:rFonts w:ascii="Times New Roman" w:hAnsi="Times New Roman"/>
          <w:b/>
          <w:bCs/>
          <w:sz w:val="32"/>
          <w:szCs w:val="32"/>
        </w:rPr>
      </w:r>
      <w:r/>
    </w:p>
    <w:p>
      <w:pPr>
        <w:pStyle w:val="903"/>
        <w:ind w:firstLine="540"/>
        <w:spacing w:line="360" w:lineRule="auto"/>
        <w:rPr>
          <w:rFonts w:ascii="宋体" w:hAnsi="宋体" w:cs="宋体"/>
          <w:sz w:val="24"/>
          <w:szCs w:val="24"/>
        </w:rPr>
      </w:pPr>
      <w:r>
        <w:rPr>
          <w:rFonts w:hint="eastAsia" w:ascii="宋体" w:hAnsi="宋体" w:cs="宋体"/>
          <w:sz w:val="24"/>
          <w:szCs w:val="24"/>
        </w:rPr>
        <w:t xml:space="preserve">1.时间：自招标文件公告发布之日起5个工作日。</w:t>
      </w:r>
      <w:r>
        <w:rPr>
          <w:rFonts w:ascii="宋体" w:hAnsi="宋体" w:cs="宋体"/>
          <w:sz w:val="24"/>
          <w:szCs w:val="24"/>
        </w:rPr>
      </w:r>
      <w:r/>
    </w:p>
    <w:p>
      <w:pPr>
        <w:pStyle w:val="903"/>
        <w:ind w:firstLine="540"/>
        <w:spacing w:line="360" w:lineRule="auto"/>
        <w:rPr>
          <w:rFonts w:hint="eastAsia" w:ascii="宋体" w:hAnsi="宋体" w:cs="宋体"/>
          <w:sz w:val="24"/>
          <w:szCs w:val="24"/>
          <w:u w:val="single"/>
        </w:rPr>
      </w:pPr>
      <w:r>
        <w:rPr>
          <w:rFonts w:hint="eastAsia" w:ascii="宋体" w:hAnsi="宋体" w:cs="宋体"/>
          <w:sz w:val="24"/>
          <w:szCs w:val="24"/>
        </w:rPr>
        <w:t xml:space="preserve">2.方式：在“江苏政府采购网”自行免费下载招标文件。</w:t>
      </w:r>
      <w:r>
        <w:rPr>
          <w:rFonts w:hint="eastAsia" w:ascii="宋体" w:hAnsi="宋体" w:cs="宋体"/>
          <w:sz w:val="24"/>
          <w:szCs w:val="24"/>
          <w:u w:val="single"/>
        </w:rPr>
      </w:r>
      <w:r/>
    </w:p>
    <w:p>
      <w:pPr>
        <w:pStyle w:val="903"/>
        <w:ind w:firstLine="498"/>
        <w:keepLines/>
        <w:keepNext/>
        <w:spacing w:before="156" w:after="156" w:line="400" w:lineRule="exact"/>
        <w:rPr>
          <w:rFonts w:ascii="Times New Roman" w:hAnsi="Times New Roman"/>
          <w:b/>
          <w:bCs/>
          <w:sz w:val="32"/>
          <w:szCs w:val="32"/>
        </w:rPr>
        <w:outlineLvl w:val="2"/>
      </w:pPr>
      <w:r/>
      <w:bookmarkEnd w:id="17"/>
      <w:r/>
      <w:bookmarkEnd w:id="18"/>
      <w:r/>
      <w:bookmarkEnd w:id="19"/>
      <w:r/>
      <w:bookmarkEnd w:id="20"/>
      <w:r/>
      <w:bookmarkEnd w:id="21"/>
      <w:r/>
      <w:bookmarkStart w:id="22" w:name="_Toc28359005"/>
      <w:r/>
      <w:bookmarkStart w:id="23" w:name="_Toc28359082"/>
      <w:r/>
      <w:bookmarkStart w:id="24" w:name="_Toc35393624"/>
      <w:r/>
      <w:bookmarkStart w:id="25" w:name="_Toc38985266"/>
      <w:r/>
      <w:bookmarkStart w:id="26" w:name="_Toc35393793"/>
      <w:r>
        <w:rPr>
          <w:rFonts w:hint="eastAsia" w:ascii="Times New Roman" w:hAnsi="Times New Roman"/>
          <w:b/>
          <w:bCs/>
          <w:sz w:val="32"/>
          <w:szCs w:val="32"/>
        </w:rPr>
        <w:t xml:space="preserve">四、提交投标文件</w:t>
      </w:r>
      <w:bookmarkEnd w:id="22"/>
      <w:r/>
      <w:bookmarkEnd w:id="23"/>
      <w:r>
        <w:rPr>
          <w:rFonts w:hint="eastAsia" w:ascii="Times New Roman" w:hAnsi="Times New Roman"/>
          <w:b/>
          <w:bCs/>
          <w:sz w:val="32"/>
          <w:szCs w:val="32"/>
        </w:rPr>
        <w:t xml:space="preserve">截止时间、开标时间和地点</w:t>
      </w:r>
      <w:bookmarkEnd w:id="24"/>
      <w:r/>
      <w:bookmarkEnd w:id="25"/>
      <w:r/>
      <w:bookmarkEnd w:id="26"/>
      <w:r>
        <w:rPr>
          <w:rFonts w:ascii="Times New Roman" w:hAnsi="Times New Roman"/>
          <w:b/>
          <w:bCs/>
          <w:sz w:val="32"/>
          <w:szCs w:val="32"/>
        </w:rPr>
      </w:r>
      <w:r/>
    </w:p>
    <w:p>
      <w:pPr>
        <w:pStyle w:val="903"/>
        <w:ind w:firstLine="480"/>
        <w:spacing w:line="400" w:lineRule="exact"/>
        <w:rPr>
          <w:rFonts w:hint="eastAsia" w:ascii="宋体" w:hAnsi="宋体"/>
          <w:bCs/>
          <w:sz w:val="24"/>
          <w:szCs w:val="24"/>
        </w:rPr>
      </w:pPr>
      <w:r>
        <w:rPr>
          <w:rFonts w:hint="eastAsia" w:ascii="宋体" w:hAnsi="宋体"/>
          <w:bCs/>
          <w:sz w:val="24"/>
          <w:szCs w:val="24"/>
        </w:rPr>
        <w:t xml:space="preserve">1.</w:t>
      </w:r>
      <w:r>
        <w:rPr>
          <w:rFonts w:ascii="宋体" w:hAnsi="宋体"/>
          <w:sz w:val="24"/>
          <w:szCs w:val="24"/>
          <w:u w:val="single"/>
        </w:rPr>
        <w:t xml:space="preserve">2024</w:t>
      </w:r>
      <w:r>
        <w:rPr>
          <w:rFonts w:hint="eastAsia" w:ascii="宋体" w:hAnsi="宋体"/>
          <w:bCs/>
          <w:sz w:val="24"/>
          <w:szCs w:val="24"/>
          <w:u w:val="single"/>
        </w:rPr>
        <w:t xml:space="preserve">年10月24日9点30分</w:t>
      </w:r>
      <w:r>
        <w:rPr>
          <w:rFonts w:hint="eastAsia" w:ascii="宋体" w:hAnsi="宋体"/>
          <w:bCs/>
          <w:sz w:val="24"/>
          <w:szCs w:val="24"/>
        </w:rPr>
        <w:t xml:space="preserve">（北京时间）。</w:t>
      </w:r>
      <w:r/>
    </w:p>
    <w:p>
      <w:pPr>
        <w:pStyle w:val="903"/>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903"/>
        <w:ind w:firstLine="498"/>
        <w:keepLines/>
        <w:keepNext/>
        <w:spacing w:before="156" w:after="156" w:line="360" w:lineRule="auto"/>
        <w:rPr>
          <w:rFonts w:ascii="Times New Roman" w:hAnsi="Times New Roman"/>
          <w:b/>
          <w:bCs/>
          <w:sz w:val="32"/>
          <w:szCs w:val="32"/>
        </w:rPr>
        <w:outlineLvl w:val="2"/>
      </w:pPr>
      <w:r/>
      <w:bookmarkStart w:id="27" w:name="_Toc35393794"/>
      <w:r/>
      <w:bookmarkStart w:id="28" w:name="_Toc38985267"/>
      <w:r/>
      <w:bookmarkStart w:id="29" w:name="_Toc35393625"/>
      <w:r/>
      <w:bookmarkStart w:id="30" w:name="_Toc28359007"/>
      <w:r/>
      <w:bookmarkStart w:id="31" w:name="_Toc28359084"/>
      <w:r>
        <w:rPr>
          <w:rFonts w:hint="eastAsia" w:ascii="Times New Roman" w:hAnsi="Times New Roman"/>
          <w:b/>
          <w:bCs/>
          <w:sz w:val="32"/>
          <w:szCs w:val="32"/>
        </w:rPr>
        <w:t xml:space="preserve">五、公告期限</w:t>
      </w:r>
      <w:bookmarkEnd w:id="27"/>
      <w:r/>
      <w:bookmarkEnd w:id="28"/>
      <w:r/>
      <w:bookmarkEnd w:id="29"/>
      <w:r/>
      <w:bookmarkEnd w:id="30"/>
      <w:r/>
      <w:bookmarkEnd w:id="31"/>
      <w:r>
        <w:rPr>
          <w:rFonts w:ascii="Times New Roman" w:hAnsi="Times New Roman"/>
          <w:b/>
          <w:bCs/>
          <w:sz w:val="32"/>
          <w:szCs w:val="32"/>
        </w:rPr>
      </w:r>
      <w:r/>
    </w:p>
    <w:p>
      <w:pPr>
        <w:pStyle w:val="903"/>
        <w:ind w:firstLine="480"/>
        <w:rPr>
          <w:rFonts w:hint="eastAsia" w:ascii="宋体" w:hAnsi="宋体" w:cs="宋体"/>
          <w:sz w:val="24"/>
          <w:szCs w:val="24"/>
        </w:rPr>
      </w:pPr>
      <w:r>
        <w:rPr>
          <w:rFonts w:hint="eastAsia" w:ascii="宋体" w:hAnsi="宋体" w:cs="宋体"/>
          <w:sz w:val="24"/>
          <w:szCs w:val="24"/>
        </w:rPr>
        <w:t xml:space="preserve">招标公告及招标文件公告期限为自本公告发布之日起5个工作日。</w:t>
      </w:r>
      <w:r/>
    </w:p>
    <w:p>
      <w:pPr>
        <w:pStyle w:val="903"/>
        <w:ind w:firstLine="498"/>
        <w:keepLines/>
        <w:keepNext/>
        <w:spacing w:before="156" w:after="156" w:line="400" w:lineRule="exact"/>
        <w:rPr>
          <w:rFonts w:ascii="Times New Roman" w:hAnsi="Times New Roman"/>
          <w:b/>
          <w:bCs/>
          <w:sz w:val="32"/>
          <w:szCs w:val="32"/>
        </w:rPr>
        <w:outlineLvl w:val="2"/>
      </w:pPr>
      <w:r/>
      <w:bookmarkStart w:id="32" w:name="_Toc35393626"/>
      <w:r/>
      <w:bookmarkStart w:id="33" w:name="_Toc35393795"/>
      <w:r/>
      <w:bookmarkStart w:id="34" w:name="_Toc38985268"/>
      <w:r>
        <w:rPr>
          <w:rFonts w:hint="eastAsia" w:ascii="Times New Roman" w:hAnsi="Times New Roman"/>
          <w:b/>
          <w:bCs/>
          <w:sz w:val="32"/>
          <w:szCs w:val="32"/>
        </w:rPr>
        <w:t xml:space="preserve">六、其他补充事宜</w:t>
      </w:r>
      <w:bookmarkEnd w:id="32"/>
      <w:r/>
      <w:bookmarkEnd w:id="33"/>
      <w:r/>
      <w:bookmarkEnd w:id="34"/>
      <w:r>
        <w:rPr>
          <w:rFonts w:ascii="Times New Roman" w:hAnsi="Times New Roman"/>
          <w:b/>
          <w:bCs/>
          <w:sz w:val="32"/>
          <w:szCs w:val="32"/>
        </w:rPr>
      </w:r>
      <w:r/>
    </w:p>
    <w:p>
      <w:pPr>
        <w:pStyle w:val="903"/>
        <w:ind w:firstLine="372"/>
        <w:keepLines/>
        <w:keepNext/>
        <w:spacing w:before="145" w:after="145"/>
        <w:rPr>
          <w:rFonts w:ascii="宋体" w:hAnsi="宋体" w:cs="宋体"/>
          <w:b/>
          <w:bCs/>
          <w:sz w:val="24"/>
          <w:szCs w:val="24"/>
        </w:rPr>
      </w:pPr>
      <w:r/>
      <w:bookmarkStart w:id="35" w:name="_Toc28359085"/>
      <w:r/>
      <w:bookmarkStart w:id="36" w:name="_Toc38985269"/>
      <w:r/>
      <w:bookmarkStart w:id="37" w:name="_Toc28359008"/>
      <w:r/>
      <w:bookmarkStart w:id="38" w:name="_Toc35393796"/>
      <w:r/>
      <w:bookmarkStart w:id="39" w:name="_Toc35393627"/>
      <w:r>
        <w:rPr>
          <w:rFonts w:hint="eastAsia" w:ascii="宋体" w:hAnsi="Times New Roman" w:cs="宋体"/>
          <w:b/>
          <w:bCs/>
          <w:sz w:val="24"/>
          <w:szCs w:val="24"/>
          <w:lang w:val="zh-CN"/>
        </w:rPr>
        <w:t xml:space="preserve">本次招标项目共分为三个分包，兼投不兼中，即供应商可参与任意分包或全部分包的投标，需对拟参与分包分别进行制作投标文件，但同一供应商最多只能中其中一个分包。评标、中标的顺序为：分包一、分包二、分包三，</w:t>
      </w:r>
      <w:r>
        <w:rPr>
          <w:rFonts w:hint="eastAsia" w:ascii="宋体" w:hAnsi="宋体" w:cs="宋体"/>
          <w:b/>
          <w:bCs/>
          <w:sz w:val="24"/>
          <w:szCs w:val="24"/>
        </w:rPr>
        <w:t xml:space="preserve">已被推荐为前面分包中标候选人的投标人不再参与后面分包的评审，同时该中标人不再计入后面分包有效投标人数量。</w:t>
      </w:r>
      <w:r>
        <w:rPr>
          <w:rFonts w:ascii="宋体" w:hAnsi="宋体" w:cs="宋体"/>
          <w:b/>
          <w:bCs/>
          <w:sz w:val="24"/>
          <w:szCs w:val="24"/>
        </w:rPr>
      </w:r>
      <w:r/>
    </w:p>
    <w:p>
      <w:pPr>
        <w:pStyle w:val="903"/>
        <w:ind w:firstLine="498"/>
        <w:keepLines/>
        <w:keepNext/>
        <w:spacing w:before="156" w:after="156" w:line="400" w:lineRule="exact"/>
        <w:rPr>
          <w:rFonts w:ascii="Times New Roman" w:hAnsi="Times New Roman"/>
          <w:b/>
          <w:bCs/>
          <w:sz w:val="32"/>
          <w:szCs w:val="32"/>
        </w:rPr>
        <w:outlineLvl w:val="2"/>
      </w:pPr>
      <w:r>
        <w:rPr>
          <w:rFonts w:hint="eastAsia" w:ascii="Times New Roman" w:hAnsi="Times New Roman"/>
          <w:b/>
          <w:bCs/>
          <w:sz w:val="32"/>
          <w:szCs w:val="32"/>
        </w:rPr>
        <w:t xml:space="preserve">七、本次招标联系方式</w:t>
      </w:r>
      <w:bookmarkEnd w:id="35"/>
      <w:r/>
      <w:bookmarkEnd w:id="36"/>
      <w:r/>
      <w:bookmarkEnd w:id="37"/>
      <w:r/>
      <w:bookmarkEnd w:id="38"/>
      <w:r/>
      <w:bookmarkEnd w:id="39"/>
      <w:r>
        <w:rPr>
          <w:rFonts w:ascii="Times New Roman" w:hAnsi="Times New Roman"/>
          <w:b/>
          <w:bCs/>
          <w:sz w:val="32"/>
          <w:szCs w:val="32"/>
        </w:rPr>
      </w:r>
      <w:r/>
    </w:p>
    <w:p>
      <w:pPr>
        <w:pStyle w:val="903"/>
        <w:jc w:val="left"/>
        <w:spacing w:line="400" w:lineRule="exact"/>
        <w:widowControl/>
        <w:rPr>
          <w:rFonts w:ascii="宋体" w:hAnsi="宋体"/>
          <w:sz w:val="24"/>
          <w:szCs w:val="24"/>
        </w:rPr>
      </w:pPr>
      <w:r>
        <w:rPr>
          <w:rFonts w:hint="eastAsia" w:ascii="仿宋" w:hAnsi="仿宋" w:eastAsia="仿宋" w:cs="宋体"/>
          <w:sz w:val="28"/>
          <w:szCs w:val="28"/>
        </w:rPr>
        <w:t xml:space="preserve">　　</w:t>
      </w:r>
      <w:bookmarkStart w:id="40" w:name="_Toc28359086"/>
      <w:r/>
      <w:bookmarkStart w:id="41" w:name="_Toc28359009"/>
      <w:r>
        <w:rPr>
          <w:rFonts w:hint="eastAsia" w:ascii="宋体" w:hAnsi="宋体" w:cs="宋体"/>
          <w:sz w:val="24"/>
          <w:szCs w:val="24"/>
        </w:rPr>
        <w:t xml:space="preserve">1.采购人信息</w:t>
      </w:r>
      <w:r>
        <w:rPr>
          <w:rFonts w:ascii="宋体" w:hAnsi="宋体"/>
          <w:sz w:val="24"/>
          <w:szCs w:val="24"/>
        </w:rPr>
      </w:r>
      <w:r/>
    </w:p>
    <w:p>
      <w:pPr>
        <w:pStyle w:val="903"/>
        <w:ind w:firstLine="480"/>
        <w:jc w:val="left"/>
        <w:spacing w:line="400" w:lineRule="exact"/>
        <w:rPr>
          <w:rFonts w:hint="eastAsia"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　江苏省卫生健康委员会</w:t>
      </w:r>
      <w:r>
        <w:rPr>
          <w:rFonts w:hint="eastAsia" w:ascii="宋体" w:hAnsi="宋体"/>
          <w:sz w:val="24"/>
          <w:szCs w:val="24"/>
        </w:rPr>
      </w:r>
      <w:r/>
    </w:p>
    <w:p>
      <w:pPr>
        <w:pStyle w:val="903"/>
        <w:ind w:firstLine="480"/>
        <w:jc w:val="left"/>
        <w:spacing w:line="400" w:lineRule="exact"/>
        <w:rPr>
          <w:rFonts w:hint="eastAsia"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南京市中央路42号</w:t>
      </w:r>
      <w:r>
        <w:rPr>
          <w:rFonts w:hint="eastAsia" w:ascii="宋体" w:hAnsi="宋体"/>
          <w:sz w:val="24"/>
          <w:szCs w:val="24"/>
        </w:rPr>
      </w:r>
      <w:r/>
    </w:p>
    <w:p>
      <w:pPr>
        <w:pStyle w:val="903"/>
        <w:ind w:firstLine="480"/>
        <w:jc w:val="left"/>
        <w:spacing w:line="400" w:lineRule="exact"/>
        <w:rPr>
          <w:rFonts w:hint="eastAsia"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石亚军、欧舒婕 </w:t>
      </w:r>
      <w:r>
        <w:rPr>
          <w:rFonts w:hint="eastAsia" w:ascii="宋体" w:hAnsi="宋体"/>
          <w:sz w:val="24"/>
          <w:szCs w:val="24"/>
        </w:rPr>
      </w:r>
      <w:r/>
    </w:p>
    <w:p>
      <w:pPr>
        <w:pStyle w:val="903"/>
        <w:ind w:firstLine="480"/>
        <w:jc w:val="left"/>
        <w:spacing w:line="400" w:lineRule="exact"/>
        <w:rPr>
          <w:rFonts w:hint="eastAsia"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025-83620897、83620630</w:t>
      </w:r>
      <w:r/>
    </w:p>
    <w:p>
      <w:pPr>
        <w:pStyle w:val="903"/>
        <w:jc w:val="left"/>
        <w:spacing w:line="400" w:lineRule="exact"/>
        <w:widowControl/>
        <w:rPr>
          <w:rFonts w:ascii="宋体" w:hAnsi="宋体"/>
          <w:sz w:val="24"/>
          <w:szCs w:val="24"/>
        </w:rPr>
      </w:pPr>
      <w:r>
        <w:rPr>
          <w:rFonts w:hint="eastAsia" w:ascii="宋体" w:hAnsi="宋体" w:cs="宋体"/>
          <w:sz w:val="24"/>
          <w:szCs w:val="24"/>
        </w:rPr>
        <w:t xml:space="preserve">2.江苏省政府采购中心信息</w:t>
      </w:r>
      <w:bookmarkEnd w:id="40"/>
      <w:r/>
      <w:bookmarkEnd w:id="41"/>
      <w:r>
        <w:rPr>
          <w:rFonts w:ascii="宋体" w:hAnsi="宋体"/>
          <w:sz w:val="24"/>
          <w:szCs w:val="24"/>
        </w:rPr>
      </w:r>
      <w:r/>
    </w:p>
    <w:p>
      <w:pPr>
        <w:pStyle w:val="903"/>
        <w:ind w:firstLine="480"/>
        <w:spacing w:line="400" w:lineRule="exact"/>
        <w:rPr>
          <w:rFonts w:ascii="宋体" w:hAnsi="宋体"/>
          <w:sz w:val="24"/>
          <w:szCs w:val="24"/>
        </w:rPr>
      </w:pPr>
      <w:r>
        <w:rPr>
          <w:rFonts w:hint="eastAsia" w:ascii="宋体" w:hAnsi="宋体"/>
          <w:sz w:val="24"/>
          <w:szCs w:val="24"/>
        </w:rPr>
        <w:t xml:space="preserve">地　址：</w:t>
      </w:r>
      <w:r>
        <w:rPr>
          <w:rFonts w:ascii="宋体" w:hAnsi="宋体"/>
          <w:sz w:val="24"/>
          <w:szCs w:val="24"/>
          <w:u w:val="single"/>
        </w:rPr>
        <w:t xml:space="preserve">南京市汉中门大街</w:t>
      </w:r>
      <w:r>
        <w:rPr>
          <w:rFonts w:hint="eastAsia" w:ascii="宋体" w:hAnsi="宋体"/>
          <w:sz w:val="24"/>
          <w:szCs w:val="24"/>
          <w:u w:val="single"/>
        </w:rPr>
        <w:t xml:space="preserve">145号省政务中心二期3楼南区　</w:t>
      </w:r>
      <w:r>
        <w:rPr>
          <w:rFonts w:ascii="宋体" w:hAnsi="宋体"/>
          <w:sz w:val="24"/>
          <w:szCs w:val="24"/>
        </w:rPr>
      </w:r>
      <w:r/>
    </w:p>
    <w:p>
      <w:pPr>
        <w:pStyle w:val="903"/>
        <w:ind w:firstLine="480"/>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乔秀善</w:t>
      </w:r>
      <w:r>
        <w:rPr>
          <w:rFonts w:hint="eastAsia" w:ascii="宋体" w:hAnsi="宋体"/>
          <w:sz w:val="24"/>
          <w:szCs w:val="24"/>
          <w:u w:val="single"/>
        </w:rPr>
        <w:t xml:space="preserve">、唐文</w:t>
      </w:r>
      <w:r>
        <w:rPr>
          <w:rFonts w:ascii="宋体" w:hAnsi="宋体"/>
          <w:sz w:val="24"/>
          <w:szCs w:val="24"/>
        </w:rPr>
      </w:r>
      <w:r/>
    </w:p>
    <w:p>
      <w:pPr>
        <w:pStyle w:val="903"/>
        <w:ind w:firstLine="480"/>
        <w:spacing w:line="400" w:lineRule="exact"/>
        <w:rPr>
          <w:rFonts w:ascii="宋体" w:hAnsi="宋体"/>
          <w:sz w:val="24"/>
          <w:szCs w:val="24"/>
          <w:u w:val="single"/>
        </w:rPr>
      </w:pPr>
      <w:r>
        <w:rPr>
          <w:rFonts w:hint="eastAsia" w:ascii="宋体" w:hAnsi="宋体"/>
          <w:sz w:val="24"/>
          <w:szCs w:val="24"/>
        </w:rPr>
        <w:t xml:space="preserve">联系方式：</w:t>
      </w:r>
      <w:bookmarkStart w:id="42" w:name="_Toc28359010"/>
      <w:r/>
      <w:bookmarkStart w:id="43" w:name="_Toc28359087"/>
      <w:r>
        <w:rPr>
          <w:rFonts w:hint="eastAsia" w:ascii="宋体" w:hAnsi="宋体"/>
          <w:sz w:val="24"/>
          <w:szCs w:val="24"/>
          <w:u w:val="single"/>
        </w:rPr>
        <w:t xml:space="preserve">025-83668530</w:t>
      </w:r>
      <w:r>
        <w:rPr>
          <w:rFonts w:hint="eastAsia" w:ascii="宋体" w:hAnsi="宋体"/>
          <w:sz w:val="24"/>
          <w:szCs w:val="24"/>
          <w:u w:val="single"/>
        </w:rPr>
        <w:t xml:space="preserve">、025-83668519</w:t>
      </w:r>
      <w:r>
        <w:rPr>
          <w:rFonts w:ascii="宋体" w:hAnsi="宋体"/>
          <w:sz w:val="24"/>
          <w:szCs w:val="24"/>
          <w:u w:val="single"/>
        </w:rPr>
      </w:r>
      <w:r/>
    </w:p>
    <w:p>
      <w:pPr>
        <w:pStyle w:val="903"/>
        <w:ind w:firstLine="498"/>
        <w:keepLines/>
        <w:keepNext/>
        <w:spacing w:before="156" w:after="156" w:line="360" w:lineRule="auto"/>
        <w:rPr>
          <w:rFonts w:ascii="Times New Roman" w:hAnsi="Times New Roman"/>
          <w:b/>
          <w:bCs/>
          <w:sz w:val="32"/>
          <w:szCs w:val="32"/>
        </w:rPr>
        <w:outlineLvl w:val="2"/>
      </w:pPr>
      <w:r/>
      <w:bookmarkEnd w:id="42"/>
      <w:r/>
      <w:bookmarkEnd w:id="43"/>
      <w:r>
        <w:rPr>
          <w:rFonts w:hint="eastAsia" w:ascii="Times New Roman" w:hAnsi="Times New Roman"/>
          <w:b/>
          <w:bCs/>
          <w:sz w:val="32"/>
          <w:szCs w:val="32"/>
        </w:rPr>
        <w:t xml:space="preserve">八、其他</w:t>
      </w:r>
      <w:r>
        <w:rPr>
          <w:rFonts w:ascii="Times New Roman" w:hAnsi="Times New Roman"/>
          <w:b/>
          <w:bCs/>
          <w:sz w:val="32"/>
          <w:szCs w:val="32"/>
        </w:rPr>
      </w:r>
      <w:r/>
    </w:p>
    <w:p>
      <w:pPr>
        <w:pStyle w:val="903"/>
        <w:ind w:firstLine="480"/>
        <w:spacing w:line="400" w:lineRule="exact"/>
        <w:tabs>
          <w:tab w:val="left" w:pos="900" w:leader="none"/>
        </w:tabs>
        <w:rPr>
          <w:rFonts w:ascii="宋体" w:hAnsi="宋体"/>
          <w:bCs/>
          <w:sz w:val="24"/>
          <w:szCs w:val="24"/>
        </w:rPr>
      </w:pPr>
      <w:r>
        <w:rPr>
          <w:rFonts w:ascii="宋体" w:hAnsi="宋体"/>
          <w:sz w:val="24"/>
          <w:szCs w:val="24"/>
        </w:rPr>
        <w:t xml:space="preserve">1</w:t>
      </w:r>
      <w:r>
        <w:rPr>
          <w:rFonts w:hint="eastAsia" w:ascii="宋体" w:hAnsi="宋体"/>
          <w:sz w:val="24"/>
          <w:szCs w:val="24"/>
        </w:rPr>
        <w:t xml:space="preserve">.</w:t>
      </w:r>
      <w:r>
        <w:rPr>
          <w:rFonts w:hint="eastAsia" w:ascii="宋体" w:hAnsi="宋体"/>
          <w:bCs/>
          <w:sz w:val="24"/>
          <w:szCs w:val="24"/>
        </w:rPr>
        <w:t xml:space="preserve">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rFonts w:ascii="Times New Roman" w:hAnsi="Times New Roman"/>
          <w:bCs/>
          <w:szCs w:val="21"/>
        </w:rPr>
        <w:fldChar w:fldCharType="begin"/>
      </w:r>
      <w:r>
        <w:rPr>
          <w:rFonts w:ascii="Times New Roman" w:hAnsi="Times New Roman"/>
          <w:bCs/>
          <w:szCs w:val="21"/>
        </w:rPr>
        <w:instrText xml:space="preserve"> HYPERLINK "http://www.ccgp-jiangsu.gov.cn/jiangsu/zlxz/ee/ee3a4bc5a3454aa2b0d9312230633ce9.html" </w:instrText>
      </w:r>
      <w:r>
        <w:rPr>
          <w:rFonts w:ascii="Times New Roman" w:hAnsi="Times New Roman"/>
          <w:bCs/>
          <w:szCs w:val="21"/>
        </w:rPr>
        <w:fldChar w:fldCharType="separate"/>
      </w:r>
      <w:r>
        <w:rPr>
          <w:rStyle w:val="978"/>
          <w:rFonts w:ascii="Times New Roman" w:hAnsi="Times New Roman"/>
          <w:bCs/>
          <w:color w:val="000000"/>
          <w:szCs w:val="21"/>
        </w:rPr>
        <w:t xml:space="preserve">http://www.ccgp-jiangsu.gov.cn/jiangsu/zlxz/ee/ee3a4bc5a3454aa2b0d9312230633ce9.html</w:t>
      </w:r>
      <w:r>
        <w:rPr>
          <w:rFonts w:ascii="Times New Roman" w:hAnsi="Times New Roman"/>
          <w:bCs/>
          <w:szCs w:val="21"/>
        </w:rPr>
        <w:fldChar w:fldCharType="end"/>
      </w:r>
      <w:r>
        <w:rPr>
          <w:rFonts w:ascii="Times New Roman" w:hAnsi="Times New Roman"/>
          <w:bCs/>
          <w:szCs w:val="21"/>
        </w:rPr>
        <w:t xml:space="preserve">。</w:t>
      </w:r>
      <w:r>
        <w:rPr>
          <w:rFonts w:ascii="宋体" w:hAnsi="宋体"/>
          <w:bCs/>
          <w:sz w:val="24"/>
          <w:szCs w:val="24"/>
        </w:rPr>
      </w:r>
      <w:r/>
    </w:p>
    <w:p>
      <w:pPr>
        <w:pStyle w:val="903"/>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rFonts w:ascii="Times New Roman" w:hAnsi="Times New Roman"/>
          <w:bCs/>
          <w:szCs w:val="21"/>
        </w:rPr>
        <w:t xml:space="preserve">（www.jszwfw.gov.cn）</w:t>
      </w:r>
      <w:r>
        <w:rPr>
          <w:rFonts w:hint="eastAsia" w:ascii="宋体" w:hAnsi="宋体"/>
          <w:bCs/>
          <w:sz w:val="24"/>
          <w:szCs w:val="24"/>
        </w:rPr>
        <w:t xml:space="preserve">，“一企来办”专栏下“政府采购”模块详细了解关于CA办理、标书制作、开标投标指引等事宜。</w:t>
      </w:r>
      <w:r>
        <w:rPr>
          <w:rFonts w:ascii="宋体" w:hAnsi="宋体"/>
          <w:bCs/>
          <w:sz w:val="24"/>
          <w:szCs w:val="24"/>
        </w:rPr>
      </w:r>
      <w:r/>
    </w:p>
    <w:p>
      <w:pPr>
        <w:pStyle w:val="903"/>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rFonts w:ascii="Times New Roman" w:hAnsi="Times New Roman"/>
          <w:bCs/>
          <w:szCs w:val="21"/>
        </w:rPr>
        <w:t xml:space="preserve">（www.ccgp-jiangsu.gov.cn）</w:t>
      </w:r>
      <w:r>
        <w:rPr>
          <w:rFonts w:hint="eastAsia" w:ascii="Times New Roman" w:hAnsi="Times New Roman"/>
          <w:bCs/>
          <w:sz w:val="24"/>
          <w:szCs w:val="24"/>
        </w:rPr>
        <w:t xml:space="preserve">信息</w:t>
      </w:r>
      <w:r>
        <w:rPr>
          <w:rFonts w:hint="eastAsia" w:ascii="宋体" w:hAnsi="宋体"/>
          <w:bCs/>
          <w:sz w:val="24"/>
          <w:szCs w:val="24"/>
        </w:rPr>
        <w:t xml:space="preserve">与“江苏政务服务网” </w:t>
      </w:r>
      <w:r>
        <w:rPr>
          <w:rFonts w:ascii="Times New Roman" w:hAnsi="Times New Roman"/>
          <w:bCs/>
          <w:szCs w:val="21"/>
        </w:rPr>
        <w:t xml:space="preserve">（www.jszwfw.gov.cn）</w:t>
      </w:r>
      <w:r>
        <w:rPr>
          <w:rFonts w:hint="eastAsia" w:ascii="宋体" w:hAnsi="宋体"/>
          <w:bCs/>
          <w:sz w:val="24"/>
          <w:szCs w:val="24"/>
        </w:rPr>
        <w:t xml:space="preserve">，“一企来办”专栏下“政府采购”模块中信息不一致，以“江苏政府采购网”信息为准。</w:t>
      </w:r>
      <w:r/>
    </w:p>
    <w:p>
      <w:pPr>
        <w:pStyle w:val="903"/>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.有关本次招标的事项若存在变动或修改，敬请及时关注江苏省政府采购中心在“江苏政府采购网”发布的更正公告。</w:t>
      </w:r>
      <w:r/>
    </w:p>
    <w:p>
      <w:pPr>
        <w:pStyle w:val="903"/>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.本次招标不收取投标保证金。</w:t>
      </w:r>
      <w:r/>
    </w:p>
    <w:p>
      <w:pPr>
        <w:pStyle w:val="903"/>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903"/>
        <w:ind w:firstLine="2429"/>
        <w:keepLines/>
        <w:keepNext/>
        <w:spacing w:before="260" w:after="260" w:line="416" w:lineRule="auto"/>
        <w:rPr>
          <w:rFonts w:hint="eastAsia" w:ascii="黑体" w:hAnsi="Arial" w:eastAsia="黑体" w:cs="Arial"/>
          <w:sz w:val="44"/>
          <w:szCs w:val="44"/>
        </w:rPr>
        <w:outlineLvl w:val="1"/>
      </w:pPr>
      <w:r/>
      <w:bookmarkStart w:id="44" w:name="_Toc120614211"/>
      <w:r>
        <w:rPr>
          <w:rFonts w:hint="eastAsia" w:ascii="黑体" w:hAnsi="Arial" w:eastAsia="黑体" w:cs="Arial"/>
          <w:b/>
          <w:bCs/>
          <w:sz w:val="44"/>
          <w:szCs w:val="44"/>
        </w:rPr>
        <w:t xml:space="preserve">第二章  </w:t>
      </w:r>
      <w:bookmarkEnd w:id="1"/>
      <w:r/>
      <w:bookmarkEnd w:id="2"/>
      <w:r/>
      <w:bookmarkEnd w:id="3"/>
      <w:r/>
      <w:bookmarkEnd w:id="4"/>
      <w:r/>
      <w:bookmarkEnd w:id="5"/>
      <w:r/>
      <w:bookmarkEnd w:id="44"/>
      <w:r/>
      <w:bookmarkStart w:id="45" w:name="_Toc120614213"/>
      <w:r/>
      <w:bookmarkStart w:id="46" w:name="_Toc16938518"/>
      <w:r/>
      <w:bookmarkStart w:id="47" w:name="_Toc20823274"/>
      <w:r/>
      <w:bookmarkStart w:id="48" w:name="_Toc513029202"/>
      <w:r>
        <w:rPr>
          <w:rFonts w:hint="eastAsia" w:ascii="黑体" w:hAnsi="Arial" w:eastAsia="黑体" w:cs="Arial"/>
          <w:b/>
          <w:bCs/>
          <w:sz w:val="44"/>
          <w:szCs w:val="44"/>
        </w:rPr>
        <w:t xml:space="preserve">投标人须知</w:t>
      </w:r>
      <w:bookmarkEnd w:id="45"/>
      <w:r/>
      <w:bookmarkEnd w:id="46"/>
      <w:r/>
      <w:bookmarkEnd w:id="47"/>
      <w:r/>
      <w:bookmarkEnd w:id="48"/>
      <w:r>
        <w:rPr>
          <w:rFonts w:hint="eastAsia" w:ascii="黑体" w:hAnsi="Arial" w:eastAsia="黑体" w:cs="Arial"/>
          <w:sz w:val="44"/>
          <w:szCs w:val="44"/>
        </w:rPr>
      </w:r>
      <w:r/>
    </w:p>
    <w:p>
      <w:pPr>
        <w:pStyle w:val="903"/>
        <w:ind w:firstLine="498"/>
        <w:keepLines/>
        <w:keepNext/>
        <w:spacing w:before="156" w:after="156" w:line="400" w:lineRule="exact"/>
        <w:rPr>
          <w:rFonts w:hint="eastAsia" w:ascii="Times New Roman" w:hAnsi="Times New Roman"/>
          <w:b/>
          <w:bCs/>
          <w:sz w:val="32"/>
          <w:szCs w:val="32"/>
        </w:rPr>
        <w:outlineLvl w:val="2"/>
      </w:pPr>
      <w:r/>
      <w:bookmarkStart w:id="49" w:name="_Toc513029203"/>
      <w:r/>
      <w:bookmarkStart w:id="50" w:name="_Toc20823275"/>
      <w:r/>
      <w:bookmarkStart w:id="51" w:name="_Toc16938519"/>
      <w:r/>
      <w:bookmarkStart w:id="52" w:name="_Toc120614214"/>
      <w:r>
        <w:rPr>
          <w:rFonts w:hint="eastAsia" w:ascii="Times New Roman" w:hAnsi="Times New Roman"/>
          <w:b/>
          <w:bCs/>
          <w:sz w:val="32"/>
          <w:szCs w:val="32"/>
        </w:rPr>
        <w:t xml:space="preserve">一、总则</w:t>
      </w:r>
      <w:bookmarkEnd w:id="49"/>
      <w:r/>
      <w:bookmarkEnd w:id="50"/>
      <w:r/>
      <w:bookmarkEnd w:id="51"/>
      <w:r/>
      <w:bookmarkEnd w:id="52"/>
      <w:r>
        <w:rPr>
          <w:rFonts w:hint="eastAsia" w:ascii="Times New Roman" w:hAnsi="Times New Roman"/>
          <w:b/>
          <w:bCs/>
          <w:sz w:val="32"/>
          <w:szCs w:val="32"/>
        </w:rPr>
      </w:r>
      <w:r/>
    </w:p>
    <w:p>
      <w:pPr>
        <w:pStyle w:val="903"/>
        <w:ind w:firstLine="420"/>
        <w:keepLines/>
        <w:keepNext/>
        <w:spacing w:line="400" w:lineRule="exact"/>
        <w:rPr>
          <w:rFonts w:hint="eastAsia" w:ascii="Arial" w:hAnsi="Arial" w:eastAsia="黑体" w:cs="Arial"/>
          <w:sz w:val="28"/>
          <w:szCs w:val="28"/>
        </w:rPr>
        <w:outlineLvl w:val="3"/>
      </w:pPr>
      <w:r/>
      <w:bookmarkStart w:id="53" w:name="_Hlt16619475"/>
      <w:r/>
      <w:bookmarkEnd w:id="53"/>
      <w:r/>
      <w:bookmarkStart w:id="54" w:name="_Toc458694821"/>
      <w:r/>
      <w:bookmarkStart w:id="55" w:name="_Toc513029204"/>
      <w:r/>
      <w:bookmarkStart w:id="56" w:name="_Toc16938520"/>
      <w:r/>
      <w:bookmarkStart w:id="57" w:name="_Toc20823276"/>
      <w:r>
        <w:rPr>
          <w:rFonts w:hint="eastAsia" w:ascii="Arial" w:hAnsi="Arial" w:eastAsia="黑体" w:cs="Arial"/>
          <w:sz w:val="28"/>
          <w:szCs w:val="28"/>
        </w:rPr>
        <w:t xml:space="preserve">1</w:t>
      </w:r>
      <w:bookmarkEnd w:id="54"/>
      <w:r>
        <w:rPr>
          <w:rFonts w:hint="eastAsia" w:ascii="Arial" w:hAnsi="Arial" w:eastAsia="黑体" w:cs="Arial"/>
          <w:sz w:val="28"/>
          <w:szCs w:val="28"/>
        </w:rPr>
        <w:t xml:space="preserve">、招标方式</w:t>
      </w:r>
      <w:bookmarkEnd w:id="55"/>
      <w:r/>
      <w:bookmarkEnd w:id="56"/>
      <w:r/>
      <w:bookmarkEnd w:id="57"/>
      <w:r>
        <w:rPr>
          <w:rFonts w:hint="eastAsia" w:ascii="Arial" w:hAnsi="Arial" w:eastAsia="黑体" w:cs="Arial"/>
          <w:sz w:val="28"/>
          <w:szCs w:val="28"/>
        </w:rPr>
      </w:r>
      <w:r/>
    </w:p>
    <w:p>
      <w:pPr>
        <w:pStyle w:val="903"/>
        <w:ind w:firstLine="480"/>
        <w:spacing w:line="400" w:lineRule="exact"/>
        <w:rPr>
          <w:rFonts w:hint="eastAsia" w:ascii="宋体" w:hAnsi="宋体"/>
          <w:sz w:val="24"/>
          <w:szCs w:val="21"/>
        </w:rPr>
      </w:pPr>
      <w:r>
        <w:rPr>
          <w:rFonts w:hint="eastAsia" w:ascii="宋体" w:hAnsi="宋体"/>
          <w:sz w:val="24"/>
          <w:szCs w:val="21"/>
        </w:rPr>
        <w:t xml:space="preserve">1.1 本次招标采取公开招标方式，本招标文件仅适用于招标公告中所述项目。</w:t>
      </w:r>
      <w:r/>
    </w:p>
    <w:p>
      <w:pPr>
        <w:pStyle w:val="903"/>
        <w:ind w:firstLine="420"/>
        <w:keepLines/>
        <w:keepNext/>
        <w:spacing w:line="400" w:lineRule="exact"/>
        <w:rPr>
          <w:rFonts w:hint="eastAsia" w:ascii="Arial" w:hAnsi="Arial" w:eastAsia="黑体" w:cs="Arial"/>
          <w:sz w:val="28"/>
          <w:szCs w:val="28"/>
        </w:rPr>
        <w:outlineLvl w:val="3"/>
      </w:pPr>
      <w:r/>
      <w:bookmarkStart w:id="58" w:name="_Toc16938521"/>
      <w:r/>
      <w:bookmarkStart w:id="59" w:name="_Toc513029205"/>
      <w:r/>
      <w:bookmarkStart w:id="60" w:name="_Toc20823277"/>
      <w:r>
        <w:rPr>
          <w:rFonts w:hint="eastAsia" w:ascii="Arial" w:hAnsi="Arial" w:eastAsia="黑体" w:cs="Arial"/>
          <w:sz w:val="28"/>
          <w:szCs w:val="28"/>
        </w:rPr>
        <w:t xml:space="preserve">2、合格的投标人</w:t>
      </w:r>
      <w:bookmarkEnd w:id="58"/>
      <w:r/>
      <w:bookmarkEnd w:id="59"/>
      <w:r/>
      <w:bookmarkEnd w:id="60"/>
      <w:r>
        <w:rPr>
          <w:rFonts w:hint="eastAsia" w:ascii="Arial" w:hAnsi="Arial" w:eastAsia="黑体" w:cs="Arial"/>
          <w:sz w:val="28"/>
          <w:szCs w:val="28"/>
        </w:rPr>
      </w:r>
      <w:r/>
    </w:p>
    <w:p>
      <w:pPr>
        <w:pStyle w:val="903"/>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903"/>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p>
    <w:p>
      <w:pPr>
        <w:pStyle w:val="903"/>
        <w:ind w:firstLine="420"/>
        <w:keepLines/>
        <w:keepNext/>
        <w:spacing w:line="400" w:lineRule="exact"/>
        <w:rPr>
          <w:rFonts w:hint="eastAsia" w:ascii="Arial" w:hAnsi="Arial" w:eastAsia="黑体" w:cs="Arial"/>
          <w:sz w:val="28"/>
          <w:szCs w:val="28"/>
        </w:rPr>
        <w:outlineLvl w:val="3"/>
      </w:pPr>
      <w:r/>
      <w:bookmarkStart w:id="61" w:name="_Toc513029206"/>
      <w:r/>
      <w:bookmarkStart w:id="62" w:name="_Toc16938522"/>
      <w:r/>
      <w:bookmarkStart w:id="63" w:name="_Toc20823278"/>
      <w:r>
        <w:rPr>
          <w:rFonts w:hint="eastAsia" w:ascii="Arial" w:hAnsi="Arial" w:eastAsia="黑体" w:cs="Arial"/>
          <w:sz w:val="28"/>
          <w:szCs w:val="28"/>
        </w:rPr>
        <w:t xml:space="preserve">3、适用法律</w:t>
      </w:r>
      <w:bookmarkEnd w:id="61"/>
      <w:r/>
      <w:bookmarkEnd w:id="62"/>
      <w:r/>
      <w:bookmarkEnd w:id="63"/>
      <w:r>
        <w:rPr>
          <w:rFonts w:hint="eastAsia" w:ascii="Arial" w:hAnsi="Arial" w:eastAsia="黑体" w:cs="Arial"/>
          <w:sz w:val="28"/>
          <w:szCs w:val="28"/>
        </w:rPr>
      </w:r>
      <w:r/>
    </w:p>
    <w:p>
      <w:pPr>
        <w:pStyle w:val="903"/>
        <w:ind w:firstLine="420"/>
        <w:spacing w:line="400" w:lineRule="exact"/>
        <w:rPr>
          <w:rFonts w:hint="eastAsia" w:ascii="宋体" w:hAnsi="宋体"/>
          <w:sz w:val="24"/>
          <w:szCs w:val="21"/>
        </w:rPr>
      </w:pPr>
      <w:r>
        <w:rPr>
          <w:rFonts w:hint="eastAsia" w:ascii="宋体" w:hAnsi="宋体"/>
          <w:sz w:val="24"/>
          <w:szCs w:val="21"/>
        </w:rPr>
        <w:t xml:space="preserve">3.1 本次招标及由此产生的合同受中华人民共和国有关的法律法规制约和保护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903"/>
        <w:ind w:firstLine="420"/>
        <w:keepLines/>
        <w:keepNext/>
        <w:spacing w:line="400" w:lineRule="exact"/>
        <w:rPr>
          <w:rFonts w:hint="eastAsia" w:ascii="Arial" w:hAnsi="Arial" w:eastAsia="黑体" w:cs="Arial"/>
          <w:sz w:val="28"/>
          <w:szCs w:val="28"/>
        </w:rPr>
        <w:outlineLvl w:val="3"/>
      </w:pPr>
      <w:r/>
      <w:bookmarkStart w:id="64" w:name="_Toc462564067"/>
      <w:r/>
      <w:bookmarkStart w:id="65" w:name="_Toc513029207"/>
      <w:r/>
      <w:bookmarkStart w:id="66" w:name="_Toc20823279"/>
      <w:r/>
      <w:bookmarkStart w:id="67" w:name="_Toc16938523"/>
      <w:r>
        <w:rPr>
          <w:rFonts w:hint="eastAsia" w:ascii="Arial" w:hAnsi="Arial" w:eastAsia="黑体" w:cs="Arial"/>
          <w:sz w:val="28"/>
          <w:szCs w:val="28"/>
        </w:rPr>
        <w:t xml:space="preserve">4、投标费用</w:t>
      </w:r>
      <w:bookmarkEnd w:id="64"/>
      <w:r/>
      <w:bookmarkEnd w:id="65"/>
      <w:r/>
      <w:bookmarkEnd w:id="66"/>
      <w:r/>
      <w:bookmarkEnd w:id="67"/>
      <w:r>
        <w:rPr>
          <w:rFonts w:hint="eastAsia" w:ascii="Arial" w:hAnsi="Arial" w:eastAsia="黑体" w:cs="Arial"/>
          <w:sz w:val="28"/>
          <w:szCs w:val="28"/>
        </w:rPr>
      </w:r>
      <w:r/>
    </w:p>
    <w:p>
      <w:pPr>
        <w:pStyle w:val="903"/>
        <w:ind w:firstLine="480"/>
        <w:spacing w:line="4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 投标人应自行承担所有与参加投标有关的费用，无论投标过程中的做法和结果如何，江苏省政府采购中心（以下简称采购中心）在任何情况下均无义务和责任承担这些费用。</w:t>
      </w:r>
      <w:r/>
    </w:p>
    <w:p>
      <w:pPr>
        <w:pStyle w:val="903"/>
        <w:ind w:firstLine="480"/>
        <w:spacing w:line="400" w:lineRule="exact"/>
        <w:rPr>
          <w:rFonts w:hint="eastAsia" w:ascii="宋体" w:hAnsi="宋体"/>
          <w:sz w:val="24"/>
          <w:szCs w:val="21"/>
        </w:rPr>
      </w:pPr>
      <w:r>
        <w:rPr>
          <w:rFonts w:hint="eastAsia" w:ascii="宋体" w:hAnsi="宋体"/>
          <w:sz w:val="24"/>
          <w:szCs w:val="21"/>
        </w:rPr>
        <w:t xml:space="preserve">4.2本次招标采购中心和采购人不收取标书工本费与中标服务费。</w:t>
      </w:r>
      <w:r/>
    </w:p>
    <w:p>
      <w:pPr>
        <w:pStyle w:val="903"/>
        <w:ind w:firstLine="452"/>
        <w:keepLines/>
        <w:keepNext/>
        <w:spacing w:line="40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招标文件的约束力</w:t>
      </w:r>
      <w:r/>
    </w:p>
    <w:p>
      <w:pPr>
        <w:pStyle w:val="903"/>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903"/>
        <w:ind w:firstLine="321"/>
        <w:keepLines/>
        <w:keepNext/>
        <w:spacing w:before="156" w:after="156" w:line="400" w:lineRule="exact"/>
        <w:rPr>
          <w:rFonts w:hint="eastAsia" w:ascii="Times New Roman" w:hAnsi="Times New Roman"/>
          <w:b/>
          <w:bCs/>
          <w:sz w:val="32"/>
          <w:szCs w:val="32"/>
        </w:rPr>
        <w:outlineLvl w:val="2"/>
      </w:pPr>
      <w:r/>
      <w:bookmarkStart w:id="68" w:name="_Toc120614215"/>
      <w:r/>
      <w:bookmarkStart w:id="69" w:name="_Toc20823281"/>
      <w:r/>
      <w:bookmarkStart w:id="70" w:name="_Toc513029209"/>
      <w:r/>
      <w:bookmarkStart w:id="71" w:name="_Toc16938525"/>
      <w:r>
        <w:rPr>
          <w:rFonts w:hint="eastAsia" w:ascii="Times New Roman" w:hAnsi="Times New Roman"/>
          <w:b/>
          <w:bCs/>
          <w:sz w:val="32"/>
          <w:szCs w:val="32"/>
        </w:rPr>
        <w:t xml:space="preserve">二、招标文件</w:t>
      </w:r>
      <w:bookmarkEnd w:id="68"/>
      <w:r/>
      <w:bookmarkEnd w:id="69"/>
      <w:r/>
      <w:bookmarkEnd w:id="70"/>
      <w:r/>
      <w:bookmarkEnd w:id="71"/>
      <w:r>
        <w:rPr>
          <w:rFonts w:hint="eastAsia" w:ascii="Times New Roman" w:hAnsi="Times New Roman"/>
          <w:b/>
          <w:bCs/>
          <w:sz w:val="32"/>
          <w:szCs w:val="32"/>
        </w:rPr>
      </w:r>
      <w:r/>
    </w:p>
    <w:p>
      <w:pPr>
        <w:pStyle w:val="903"/>
        <w:ind w:firstLine="420"/>
        <w:keepLines/>
        <w:keepNext/>
        <w:spacing w:line="400" w:lineRule="exact"/>
        <w:rPr>
          <w:rFonts w:hint="eastAsia" w:ascii="Arial" w:hAnsi="Arial" w:eastAsia="黑体" w:cs="Arial"/>
          <w:sz w:val="28"/>
          <w:szCs w:val="28"/>
        </w:rPr>
        <w:outlineLvl w:val="3"/>
      </w:pPr>
      <w:r/>
      <w:bookmarkStart w:id="72" w:name="_Toc513029210"/>
      <w:r/>
      <w:bookmarkStart w:id="73" w:name="_Toc20823282"/>
      <w:r/>
      <w:bookmarkStart w:id="74" w:name="_Toc16938526"/>
      <w:r>
        <w:rPr>
          <w:rFonts w:hint="eastAsia" w:ascii="Arial" w:hAnsi="Arial" w:eastAsia="黑体" w:cs="Arial"/>
          <w:sz w:val="28"/>
          <w:szCs w:val="28"/>
        </w:rPr>
        <w:t xml:space="preserve">6、招标文件构成</w:t>
      </w:r>
      <w:bookmarkEnd w:id="72"/>
      <w:r/>
      <w:bookmarkEnd w:id="73"/>
      <w:r/>
      <w:bookmarkEnd w:id="74"/>
      <w:r>
        <w:rPr>
          <w:rFonts w:hint="eastAsia" w:ascii="Arial" w:hAnsi="Arial" w:eastAsia="黑体" w:cs="Arial"/>
          <w:sz w:val="28"/>
          <w:szCs w:val="28"/>
        </w:rPr>
      </w:r>
      <w:r/>
    </w:p>
    <w:p>
      <w:pPr>
        <w:pStyle w:val="903"/>
        <w:ind w:firstLine="480"/>
        <w:spacing w:line="4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 招标文件由以下部分组成：</w:t>
      </w:r>
      <w:r/>
    </w:p>
    <w:p>
      <w:pPr>
        <w:pStyle w:val="903"/>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03"/>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903"/>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903"/>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903"/>
        <w:ind w:firstLine="360"/>
        <w:spacing w:line="400" w:lineRule="exact"/>
        <w:rPr>
          <w:rFonts w:hint="eastAsia" w:ascii="Times New Roman" w:hAnsi="Times New Roman"/>
          <w:sz w:val="24"/>
          <w:szCs w:val="24"/>
        </w:rPr>
      </w:pPr>
      <w:r>
        <w:rPr>
          <w:rFonts w:hint="eastAsia" w:ascii="宋体" w:hAnsi="宋体"/>
          <w:sz w:val="24"/>
          <w:szCs w:val="24"/>
        </w:rPr>
        <w:t xml:space="preserve">（5）</w:t>
      </w:r>
      <w:r>
        <w:rPr>
          <w:rFonts w:hint="eastAsia" w:ascii="Times New Roman" w:hAnsi="宋体"/>
          <w:sz w:val="24"/>
          <w:szCs w:val="24"/>
        </w:rPr>
        <w:t xml:space="preserve">评标方法与评标标准</w:t>
      </w:r>
      <w:r>
        <w:rPr>
          <w:rFonts w:hint="eastAsia" w:ascii="Times New Roman" w:hAnsi="Times New Roman"/>
          <w:sz w:val="24"/>
          <w:szCs w:val="24"/>
        </w:rPr>
      </w:r>
      <w:r/>
    </w:p>
    <w:p>
      <w:pPr>
        <w:pStyle w:val="903"/>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903"/>
        <w:ind w:firstLine="480"/>
        <w:spacing w:line="400" w:lineRule="exact"/>
        <w:rPr>
          <w:rFonts w:hint="eastAsia" w:ascii="宋体" w:hAnsi="宋体"/>
          <w:sz w:val="24"/>
          <w:szCs w:val="21"/>
        </w:rPr>
      </w:pPr>
      <w:r>
        <w:rPr>
          <w:rFonts w:hint="eastAsia" w:ascii="宋体" w:hAnsi="宋体"/>
          <w:sz w:val="24"/>
          <w:szCs w:val="21"/>
        </w:rPr>
        <w:t xml:space="preserve">请仔细检查招标文件是否齐全，如有缺漏请立即与采购中心联系解决。</w:t>
      </w:r>
      <w:r/>
    </w:p>
    <w:p>
      <w:pPr>
        <w:pStyle w:val="903"/>
        <w:ind w:firstLine="480"/>
        <w:spacing w:line="4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03"/>
        <w:ind w:firstLine="560"/>
        <w:keepLines/>
        <w:keepNext/>
        <w:spacing w:line="400" w:lineRule="exact"/>
        <w:rPr>
          <w:rFonts w:hint="eastAsia" w:ascii="Arial" w:hAnsi="Arial" w:eastAsia="黑体" w:cs="Arial"/>
          <w:sz w:val="28"/>
          <w:szCs w:val="28"/>
        </w:rPr>
        <w:outlineLvl w:val="3"/>
      </w:pPr>
      <w:r/>
      <w:bookmarkStart w:id="75" w:name="_Toc513029212"/>
      <w:r/>
      <w:bookmarkStart w:id="76" w:name="_Toc20823284"/>
      <w:r/>
      <w:bookmarkStart w:id="77" w:name="_Toc16938528"/>
      <w:r/>
      <w:bookmarkStart w:id="78" w:name="_Toc462564071"/>
      <w:r>
        <w:rPr>
          <w:rFonts w:ascii="Arial" w:hAnsi="Arial" w:eastAsia="黑体" w:cs="Arial"/>
          <w:sz w:val="28"/>
          <w:szCs w:val="28"/>
        </w:rPr>
        <w:t xml:space="preserve">7</w:t>
      </w:r>
      <w:r>
        <w:rPr>
          <w:rFonts w:hint="eastAsia" w:ascii="Arial" w:hAnsi="Arial" w:eastAsia="黑体" w:cs="Arial"/>
          <w:sz w:val="28"/>
          <w:szCs w:val="28"/>
        </w:rPr>
        <w:t xml:space="preserve">、招标文件的修改</w:t>
      </w:r>
      <w:bookmarkEnd w:id="75"/>
      <w:r/>
      <w:bookmarkEnd w:id="76"/>
      <w:r/>
      <w:bookmarkEnd w:id="77"/>
      <w:r/>
      <w:bookmarkEnd w:id="78"/>
      <w:r>
        <w:rPr>
          <w:rFonts w:hint="eastAsia" w:ascii="Arial" w:hAnsi="Arial" w:eastAsia="黑体" w:cs="Arial"/>
          <w:sz w:val="28"/>
          <w:szCs w:val="28"/>
        </w:rPr>
      </w:r>
      <w:r/>
    </w:p>
    <w:p>
      <w:pPr>
        <w:pStyle w:val="903"/>
        <w:ind w:firstLine="480"/>
        <w:spacing w:line="400" w:lineRule="exact"/>
        <w:rPr>
          <w:rFonts w:hint="eastAsia" w:ascii="宋体" w:hAnsi="宋体"/>
          <w:sz w:val="24"/>
          <w:szCs w:val="21"/>
        </w:rPr>
      </w:pPr>
      <w:r>
        <w:rPr>
          <w:rFonts w:ascii="宋体" w:hAnsi="宋体"/>
          <w:bCs/>
          <w:sz w:val="24"/>
          <w:szCs w:val="21"/>
        </w:rPr>
        <w:t xml:space="preserve">7</w:t>
      </w:r>
      <w:r>
        <w:rPr>
          <w:rFonts w:hint="eastAsia" w:ascii="宋体" w:hAnsi="宋体"/>
          <w:bCs/>
          <w:sz w:val="24"/>
          <w:szCs w:val="21"/>
        </w:rPr>
        <w:t xml:space="preserve">.1</w:t>
      </w:r>
      <w:r>
        <w:rPr>
          <w:rFonts w:hint="eastAsia" w:ascii="宋体" w:hAnsi="宋体"/>
          <w:sz w:val="24"/>
          <w:szCs w:val="21"/>
        </w:rPr>
        <w:t xml:space="preserve"> 在投标截止时间</w:t>
      </w:r>
      <w:r>
        <w:rPr>
          <w:rFonts w:hint="eastAsia" w:ascii="仿宋_GB2312" w:hAnsi="仿宋_GB2312"/>
          <w:sz w:val="24"/>
          <w:szCs w:val="21"/>
        </w:rPr>
        <w:t xml:space="preserve">前</w:t>
      </w:r>
      <w:r>
        <w:rPr>
          <w:rFonts w:hint="eastAsia" w:ascii="宋体" w:hAnsi="宋体"/>
          <w:sz w:val="24"/>
          <w:szCs w:val="21"/>
        </w:rPr>
        <w:t xml:space="preserve">，采购中心可以对招标文件进行修改。</w:t>
      </w:r>
      <w:r/>
    </w:p>
    <w:p>
      <w:pPr>
        <w:pStyle w:val="903"/>
        <w:ind w:firstLine="480"/>
        <w:spacing w:line="400" w:lineRule="exact"/>
        <w:rPr>
          <w:rFonts w:hint="eastAsia" w:ascii="宋体" w:hAnsi="Arial"/>
          <w:sz w:val="28"/>
          <w:szCs w:val="21"/>
        </w:rPr>
      </w:pPr>
      <w:r>
        <w:rPr>
          <w:rFonts w:ascii="宋体" w:hAnsi="宋体"/>
          <w:bCs/>
          <w:sz w:val="24"/>
          <w:szCs w:val="21"/>
        </w:rPr>
        <w:t xml:space="preserve">7</w:t>
      </w:r>
      <w:r>
        <w:rPr>
          <w:rFonts w:hint="eastAsia" w:ascii="宋体" w:hAnsi="宋体"/>
          <w:bCs/>
          <w:sz w:val="24"/>
          <w:szCs w:val="21"/>
        </w:rPr>
        <w:t xml:space="preserve">.2 </w:t>
      </w:r>
      <w:r>
        <w:rPr>
          <w:rFonts w:hint="eastAsia" w:ascii="宋体" w:hAnsi="宋体"/>
          <w:sz w:val="24"/>
          <w:szCs w:val="21"/>
        </w:rPr>
        <w:t xml:space="preserve">采购中心</w:t>
      </w:r>
      <w:r>
        <w:rPr>
          <w:rFonts w:hint="eastAsia" w:ascii="宋体" w:hAnsi="宋体"/>
          <w:sz w:val="24"/>
          <w:szCs w:val="24"/>
        </w:rPr>
        <w:t xml:space="preserve">有权按照法定的要求</w:t>
      </w:r>
      <w:r>
        <w:rPr>
          <w:rFonts w:hint="eastAsia" w:ascii="宋体" w:hAnsi="宋体"/>
          <w:sz w:val="24"/>
          <w:szCs w:val="21"/>
        </w:rPr>
        <w:t xml:space="preserve">推迟投标截止日期和开标日期。</w:t>
      </w:r>
      <w:r>
        <w:rPr>
          <w:rFonts w:hint="eastAsia" w:ascii="宋体" w:hAnsi="Arial"/>
          <w:sz w:val="28"/>
          <w:szCs w:val="21"/>
        </w:rPr>
      </w:r>
      <w:r/>
    </w:p>
    <w:p>
      <w:pPr>
        <w:pStyle w:val="903"/>
        <w:ind w:firstLine="480"/>
        <w:spacing w:line="400" w:lineRule="exact"/>
        <w:rPr>
          <w:rFonts w:hint="eastAsia" w:ascii="宋体" w:hAnsi="宋体"/>
          <w:sz w:val="24"/>
          <w:szCs w:val="21"/>
        </w:rPr>
      </w:pPr>
      <w:r>
        <w:rPr>
          <w:rFonts w:ascii="宋体" w:hAnsi="宋体"/>
          <w:bCs/>
          <w:sz w:val="24"/>
          <w:szCs w:val="21"/>
        </w:rPr>
        <w:t xml:space="preserve">7</w:t>
      </w:r>
      <w:r>
        <w:rPr>
          <w:rFonts w:hint="eastAsia" w:ascii="宋体" w:hAnsi="宋体"/>
          <w:bCs/>
          <w:sz w:val="24"/>
          <w:szCs w:val="21"/>
        </w:rPr>
        <w:t xml:space="preserve">.3 </w:t>
      </w:r>
      <w:r>
        <w:rPr>
          <w:rFonts w:hint="eastAsia" w:ascii="宋体" w:hAnsi="宋体"/>
          <w:sz w:val="24"/>
          <w:szCs w:val="21"/>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szCs w:val="21"/>
        </w:rPr>
        <w:t xml:space="preserve">并对投标人具有约束力。</w:t>
      </w:r>
      <w:r/>
    </w:p>
    <w:p>
      <w:pPr>
        <w:pStyle w:val="903"/>
        <w:ind w:firstLine="482"/>
        <w:keepLines/>
        <w:keepNext/>
        <w:spacing w:before="156" w:after="156" w:line="400" w:lineRule="exact"/>
        <w:rPr>
          <w:rFonts w:hint="eastAsia" w:ascii="Times New Roman" w:hAnsi="Times New Roman"/>
          <w:b/>
          <w:bCs/>
          <w:sz w:val="32"/>
          <w:szCs w:val="32"/>
        </w:rPr>
        <w:outlineLvl w:val="2"/>
      </w:pPr>
      <w:r/>
      <w:bookmarkStart w:id="79" w:name="_Toc16938529"/>
      <w:r/>
      <w:bookmarkStart w:id="80" w:name="_Toc462564072"/>
      <w:r/>
      <w:bookmarkStart w:id="81" w:name="_Toc120614216"/>
      <w:r/>
      <w:bookmarkStart w:id="82" w:name="_Toc20823285"/>
      <w:r/>
      <w:bookmarkStart w:id="83" w:name="_Toc513029213"/>
      <w:r>
        <w:rPr>
          <w:rFonts w:hint="eastAsia" w:ascii="Times New Roman" w:hAnsi="Times New Roman"/>
          <w:b/>
          <w:bCs/>
          <w:sz w:val="32"/>
          <w:szCs w:val="32"/>
        </w:rPr>
        <w:t xml:space="preserve">三、投标文件的编制</w:t>
      </w:r>
      <w:bookmarkEnd w:id="79"/>
      <w:r/>
      <w:bookmarkEnd w:id="80"/>
      <w:r/>
      <w:bookmarkEnd w:id="81"/>
      <w:r/>
      <w:bookmarkEnd w:id="82"/>
      <w:r/>
      <w:bookmarkEnd w:id="83"/>
      <w:r>
        <w:rPr>
          <w:rFonts w:hint="eastAsia" w:ascii="Times New Roman" w:hAnsi="Times New Roman"/>
          <w:b/>
          <w:bCs/>
          <w:sz w:val="32"/>
          <w:szCs w:val="32"/>
        </w:rPr>
      </w:r>
      <w:r/>
    </w:p>
    <w:p>
      <w:pPr>
        <w:pStyle w:val="903"/>
        <w:ind w:firstLine="560"/>
        <w:keepLines/>
        <w:keepNext/>
        <w:spacing w:line="400" w:lineRule="exact"/>
        <w:rPr>
          <w:rFonts w:hint="eastAsia" w:ascii="Arial" w:hAnsi="Arial" w:eastAsia="黑体" w:cs="Arial"/>
          <w:b/>
          <w:sz w:val="28"/>
          <w:szCs w:val="28"/>
        </w:rPr>
        <w:outlineLvl w:val="3"/>
      </w:pPr>
      <w:r/>
      <w:bookmarkStart w:id="84" w:name="_Toc20823286"/>
      <w:r/>
      <w:bookmarkStart w:id="85" w:name="_Toc462564073"/>
      <w:r/>
      <w:bookmarkStart w:id="86" w:name="_Toc513029214"/>
      <w:r/>
      <w:bookmarkStart w:id="87" w:name="_Toc16938530"/>
      <w:r>
        <w:rPr>
          <w:rFonts w:ascii="Arial" w:hAnsi="Arial" w:eastAsia="黑体" w:cs="Arial"/>
          <w:sz w:val="28"/>
          <w:szCs w:val="28"/>
        </w:rPr>
        <w:t xml:space="preserve">8</w:t>
      </w:r>
      <w:r>
        <w:rPr>
          <w:rFonts w:hint="eastAsia" w:ascii="Arial" w:hAnsi="Arial" w:eastAsia="黑体" w:cs="Arial"/>
          <w:sz w:val="28"/>
          <w:szCs w:val="28"/>
        </w:rPr>
        <w:t xml:space="preserve">、投标文件的语言及度量衡单位</w:t>
      </w:r>
      <w:bookmarkEnd w:id="84"/>
      <w:r/>
      <w:bookmarkEnd w:id="85"/>
      <w:r/>
      <w:bookmarkEnd w:id="86"/>
      <w:r/>
      <w:bookmarkEnd w:id="87"/>
      <w:r>
        <w:rPr>
          <w:rFonts w:hint="eastAsia" w:ascii="Arial" w:hAnsi="Arial" w:eastAsia="黑体" w:cs="Arial"/>
          <w:b/>
          <w:sz w:val="28"/>
          <w:szCs w:val="28"/>
        </w:rPr>
      </w:r>
      <w:r/>
    </w:p>
    <w:p>
      <w:pPr>
        <w:pStyle w:val="903"/>
        <w:ind w:firstLine="480"/>
        <w:spacing w:line="400" w:lineRule="exact"/>
        <w:rPr>
          <w:rFonts w:hint="eastAsia" w:ascii="宋体" w:hAnsi="宋体"/>
          <w:sz w:val="24"/>
          <w:szCs w:val="21"/>
        </w:rPr>
      </w:pPr>
      <w:r>
        <w:rPr>
          <w:rFonts w:ascii="宋体" w:hAnsi="宋体"/>
          <w:bCs/>
          <w:sz w:val="24"/>
          <w:szCs w:val="21"/>
        </w:rPr>
        <w:t xml:space="preserve">8</w:t>
      </w:r>
      <w:r>
        <w:rPr>
          <w:rFonts w:hint="eastAsia" w:ascii="宋体" w:hAnsi="宋体"/>
          <w:bCs/>
          <w:sz w:val="24"/>
          <w:szCs w:val="21"/>
        </w:rPr>
        <w:t xml:space="preserve">.1</w:t>
      </w:r>
      <w:r>
        <w:rPr>
          <w:rFonts w:hint="eastAsia" w:ascii="宋体" w:hAnsi="宋体"/>
          <w:sz w:val="24"/>
          <w:szCs w:val="21"/>
        </w:rPr>
        <w:t xml:space="preserve"> 投标人提交的投标文件以及投标人与采购中心就有关投标的所有来往通知、函件和文件均应使用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pStyle w:val="903"/>
        <w:ind w:firstLine="480"/>
        <w:spacing w:line="400" w:lineRule="exact"/>
        <w:rPr>
          <w:rFonts w:hint="eastAsia" w:ascii="宋体" w:hAnsi="宋体"/>
          <w:sz w:val="24"/>
          <w:szCs w:val="21"/>
        </w:rPr>
      </w:pPr>
      <w:r>
        <w:rPr>
          <w:rFonts w:ascii="宋体" w:hAnsi="宋体"/>
          <w:bCs/>
          <w:sz w:val="24"/>
          <w:szCs w:val="21"/>
        </w:rPr>
        <w:t xml:space="preserve">8</w:t>
      </w:r>
      <w:r>
        <w:rPr>
          <w:rFonts w:hint="eastAsia" w:ascii="宋体" w:hAnsi="宋体"/>
          <w:bCs/>
          <w:sz w:val="24"/>
          <w:szCs w:val="21"/>
        </w:rPr>
        <w:t xml:space="preserve">.2</w:t>
      </w:r>
      <w:r>
        <w:rPr>
          <w:rFonts w:hint="eastAsia" w:ascii="宋体" w:hAnsi="宋体"/>
          <w:sz w:val="24"/>
          <w:szCs w:val="21"/>
        </w:rPr>
        <w:t xml:space="preserve"> 除技术性能另有规定外，投标文件所使用的度量衡单位，均须采用国家法定计量单位。</w:t>
      </w:r>
      <w:r/>
    </w:p>
    <w:p>
      <w:pPr>
        <w:pStyle w:val="903"/>
        <w:ind w:firstLine="420"/>
        <w:keepLines/>
        <w:keepNext/>
        <w:spacing w:line="400" w:lineRule="exact"/>
        <w:rPr>
          <w:rFonts w:hint="eastAsia" w:ascii="Arial" w:hAnsi="Arial" w:eastAsia="黑体" w:cs="Arial"/>
          <w:sz w:val="28"/>
          <w:szCs w:val="28"/>
        </w:rPr>
        <w:outlineLvl w:val="3"/>
      </w:pPr>
      <w:r/>
      <w:bookmarkStart w:id="88" w:name="_Toc513029215"/>
      <w:r/>
      <w:bookmarkStart w:id="89" w:name="_Toc462564074"/>
      <w:r/>
      <w:bookmarkStart w:id="90" w:name="_Toc16938531"/>
      <w:r/>
      <w:bookmarkStart w:id="91" w:name="_Toc20823287"/>
      <w:r>
        <w:rPr>
          <w:rFonts w:ascii="Arial" w:hAnsi="Arial" w:eastAsia="黑体" w:cs="Arial"/>
          <w:sz w:val="28"/>
          <w:szCs w:val="28"/>
        </w:rPr>
        <w:t xml:space="preserve">9</w:t>
      </w:r>
      <w:r>
        <w:rPr>
          <w:rFonts w:hint="eastAsia" w:ascii="Arial" w:hAnsi="Arial" w:eastAsia="黑体" w:cs="Arial"/>
          <w:sz w:val="28"/>
          <w:szCs w:val="28"/>
        </w:rPr>
        <w:t xml:space="preserve">、投标文件构成</w:t>
      </w:r>
      <w:bookmarkEnd w:id="88"/>
      <w:r/>
      <w:bookmarkEnd w:id="89"/>
      <w:r/>
      <w:bookmarkEnd w:id="90"/>
      <w:r/>
      <w:bookmarkEnd w:id="91"/>
      <w:r>
        <w:rPr>
          <w:rFonts w:hint="eastAsia" w:ascii="Arial" w:hAnsi="Arial" w:eastAsia="黑体" w:cs="Arial"/>
          <w:sz w:val="28"/>
          <w:szCs w:val="28"/>
        </w:rPr>
      </w:r>
      <w:r/>
    </w:p>
    <w:p>
      <w:pPr>
        <w:pStyle w:val="903"/>
        <w:ind w:firstLine="480"/>
        <w:spacing w:line="400" w:lineRule="exact"/>
        <w:rPr>
          <w:rFonts w:hint="eastAsia" w:ascii="宋体" w:hAnsi="宋体"/>
          <w:sz w:val="24"/>
          <w:szCs w:val="21"/>
        </w:rPr>
      </w:pPr>
      <w:r>
        <w:rPr>
          <w:rFonts w:ascii="宋体" w:hAnsi="宋体"/>
          <w:bCs/>
          <w:sz w:val="24"/>
          <w:szCs w:val="21"/>
        </w:rPr>
        <w:t xml:space="preserve">9</w:t>
      </w:r>
      <w:r>
        <w:rPr>
          <w:rFonts w:hint="eastAsia" w:ascii="宋体" w:hAnsi="宋体"/>
          <w:bCs/>
          <w:sz w:val="24"/>
          <w:szCs w:val="21"/>
        </w:rPr>
        <w:t xml:space="preserve">.1</w:t>
      </w:r>
      <w:r>
        <w:rPr>
          <w:rFonts w:hint="eastAsia" w:ascii="宋体" w:hAnsi="宋体"/>
          <w:sz w:val="24"/>
          <w:szCs w:val="21"/>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szCs w:val="21"/>
        </w:rPr>
        <w:t xml:space="preserve">、投标分项报价表、技术要求响应及偏离表、商务要求响应及偏离表、其他证明文件、投标函、开标一览表等部分。</w:t>
      </w:r>
      <w:r/>
    </w:p>
    <w:p>
      <w:pPr>
        <w:pStyle w:val="903"/>
        <w:ind w:firstLine="480"/>
        <w:spacing w:line="400" w:lineRule="exact"/>
        <w:rPr>
          <w:rFonts w:hint="eastAsia" w:ascii="宋体" w:hAnsi="宋体"/>
          <w:sz w:val="24"/>
          <w:szCs w:val="21"/>
        </w:rPr>
      </w:pPr>
      <w:r>
        <w:rPr>
          <w:rFonts w:ascii="宋体" w:hAnsi="宋体"/>
          <w:sz w:val="24"/>
          <w:szCs w:val="21"/>
        </w:rPr>
        <w:t xml:space="preserve">9</w:t>
      </w:r>
      <w:r>
        <w:rPr>
          <w:rFonts w:hint="eastAsia" w:ascii="宋体" w:hAnsi="宋体"/>
          <w:sz w:val="24"/>
          <w:szCs w:val="21"/>
        </w:rPr>
        <w:t xml:space="preserve">.2 如标书制作工具中格式和内容与“江苏政府采购网”发布的招标文件不一致，请以“江苏政府采购网”发布的招标文件为准。</w:t>
      </w:r>
      <w:r/>
    </w:p>
    <w:p>
      <w:pPr>
        <w:pStyle w:val="903"/>
        <w:ind w:firstLine="420"/>
        <w:keepLines/>
        <w:keepNext/>
        <w:spacing w:line="400" w:lineRule="exact"/>
        <w:rPr>
          <w:rFonts w:hint="eastAsia" w:ascii="Arial" w:hAnsi="Arial" w:eastAsia="黑体" w:cs="Arial"/>
          <w:sz w:val="28"/>
          <w:szCs w:val="28"/>
        </w:rPr>
        <w:outlineLvl w:val="3"/>
      </w:pPr>
      <w:r/>
      <w:bookmarkStart w:id="92" w:name="_Hlt26670360"/>
      <w:r/>
      <w:bookmarkEnd w:id="92"/>
      <w:r/>
      <w:bookmarkStart w:id="93" w:name="_Hlt26668975"/>
      <w:r/>
      <w:bookmarkEnd w:id="93"/>
      <w:r/>
      <w:bookmarkStart w:id="94" w:name="_Hlt26954838"/>
      <w:r/>
      <w:bookmarkEnd w:id="94"/>
      <w:r/>
      <w:bookmarkStart w:id="95" w:name="_Toc14577357"/>
      <w:r/>
      <w:bookmarkStart w:id="96" w:name="_Toc49090509"/>
      <w:r/>
      <w:bookmarkStart w:id="97" w:name="_Toc513029219"/>
      <w:r/>
      <w:bookmarkStart w:id="98" w:name="_Toc513029216"/>
      <w:r/>
      <w:bookmarkStart w:id="99" w:name="_Toc49090507"/>
      <w:r/>
      <w:bookmarkStart w:id="100" w:name="_Toc14577354"/>
      <w:r/>
      <w:bookmarkStart w:id="101" w:name="_Toc49090508"/>
      <w:r/>
      <w:bookmarkStart w:id="102" w:name="_Toc14577355"/>
      <w:r>
        <w:rPr>
          <w:rFonts w:hint="eastAsia" w:ascii="Arial" w:hAnsi="Arial" w:eastAsia="黑体" w:cs="Arial"/>
          <w:sz w:val="28"/>
          <w:szCs w:val="28"/>
        </w:rPr>
        <w:t xml:space="preserve">1</w:t>
      </w:r>
      <w:r>
        <w:rPr>
          <w:rFonts w:ascii="Arial" w:hAnsi="Arial" w:eastAsia="黑体" w:cs="Arial"/>
          <w:sz w:val="28"/>
          <w:szCs w:val="28"/>
        </w:rPr>
        <w:t xml:space="preserve">0</w:t>
      </w:r>
      <w:r>
        <w:rPr>
          <w:rFonts w:hint="eastAsia" w:ascii="Arial" w:hAnsi="Arial" w:eastAsia="黑体" w:cs="Arial"/>
          <w:sz w:val="28"/>
          <w:szCs w:val="28"/>
        </w:rPr>
        <w:t xml:space="preserve">、证明投标人及投标标的符合招标文件规定的文件</w:t>
      </w:r>
      <w:bookmarkEnd w:id="95"/>
      <w:r/>
      <w:bookmarkEnd w:id="96"/>
      <w:r/>
      <w:bookmarkEnd w:id="97"/>
      <w:r>
        <w:rPr>
          <w:rFonts w:hint="eastAsia" w:ascii="Arial" w:hAnsi="Arial" w:eastAsia="黑体" w:cs="Arial"/>
          <w:sz w:val="28"/>
          <w:szCs w:val="28"/>
        </w:rPr>
      </w:r>
      <w:r/>
    </w:p>
    <w:p>
      <w:pPr>
        <w:pStyle w:val="903"/>
        <w:spacing w:line="400" w:lineRule="exact"/>
        <w:rPr>
          <w:rFonts w:hint="eastAsia" w:ascii="宋体" w:hAnsi="宋体"/>
          <w:sz w:val="24"/>
          <w:szCs w:val="24"/>
        </w:rPr>
      </w:pPr>
      <w:r/>
      <w:bookmarkEnd w:id="98"/>
      <w:r/>
      <w:bookmarkEnd w:id="99"/>
      <w:r/>
      <w:bookmarkEnd w:id="100"/>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投标人应按照招标文件要求提交证明文件，证明其及投标标的符合招标文件规定。</w:t>
      </w:r>
      <w:r/>
    </w:p>
    <w:p>
      <w:pPr>
        <w:pStyle w:val="903"/>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p>
    <w:p>
      <w:pPr>
        <w:pStyle w:val="903"/>
        <w:ind w:firstLine="420"/>
        <w:keepLines/>
        <w:keepNext/>
        <w:spacing w:line="400" w:lineRule="exact"/>
        <w:rPr>
          <w:rFonts w:hint="eastAsia" w:ascii="Arial" w:hAnsi="Arial" w:eastAsia="黑体" w:cs="Arial"/>
          <w:sz w:val="28"/>
          <w:szCs w:val="28"/>
        </w:rPr>
        <w:outlineLvl w:val="3"/>
      </w:pPr>
      <w:r/>
      <w:bookmarkEnd w:id="101"/>
      <w:r/>
      <w:bookmarkEnd w:id="102"/>
      <w:r>
        <w:rPr>
          <w:rFonts w:hint="eastAsia" w:ascii="Arial" w:hAnsi="Arial" w:eastAsia="黑体" w:cs="Arial"/>
          <w:sz w:val="28"/>
          <w:szCs w:val="28"/>
        </w:rPr>
        <w:t xml:space="preserve">1</w:t>
      </w:r>
      <w:r>
        <w:rPr>
          <w:rFonts w:ascii="Arial" w:hAnsi="Arial" w:eastAsia="黑体" w:cs="Arial"/>
          <w:sz w:val="28"/>
          <w:szCs w:val="28"/>
        </w:rPr>
        <w:t xml:space="preserve">1</w:t>
      </w:r>
      <w:r>
        <w:rPr>
          <w:rFonts w:hint="eastAsia" w:ascii="Arial" w:hAnsi="Arial" w:eastAsia="黑体" w:cs="Arial"/>
          <w:sz w:val="28"/>
          <w:szCs w:val="28"/>
        </w:rPr>
        <w:t xml:space="preserve">、投标分项报价表</w:t>
      </w:r>
      <w:r/>
    </w:p>
    <w:p>
      <w:pPr>
        <w:pStyle w:val="903"/>
        <w:ind w:firstLine="480"/>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 投</w:t>
      </w:r>
      <w:bookmarkStart w:id="103" w:name="_Hlt26954840"/>
      <w:r/>
      <w:bookmarkEnd w:id="103"/>
      <w:r>
        <w:rPr>
          <w:rFonts w:hint="eastAsia" w:ascii="宋体" w:hAnsi="宋体"/>
          <w:sz w:val="24"/>
          <w:szCs w:val="21"/>
        </w:rPr>
        <w:t xml:space="preserve">标人按照招标文件规定格式填报投标分项报价表</w:t>
      </w:r>
      <w:bookmarkStart w:id="104" w:name="_Hlt26670399"/>
      <w:r/>
      <w:bookmarkEnd w:id="104"/>
      <w:r>
        <w:rPr>
          <w:rFonts w:hint="eastAsia" w:ascii="宋体" w:hAnsi="宋体"/>
          <w:sz w:val="24"/>
          <w:szCs w:val="21"/>
        </w:rPr>
        <w:t xml:space="preserve">。</w:t>
      </w:r>
      <w:r>
        <w:rPr>
          <w:rFonts w:hint="eastAsia" w:ascii="宋体" w:hAnsi="宋体"/>
          <w:bCs/>
          <w:sz w:val="24"/>
          <w:szCs w:val="21"/>
        </w:rPr>
      </w:r>
      <w:r/>
    </w:p>
    <w:p>
      <w:pPr>
        <w:pStyle w:val="903"/>
        <w:ind w:firstLine="480"/>
        <w:spacing w:line="4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rPr>
          <w:rFonts w:hint="eastAsia" w:ascii="宋体" w:hAnsi="宋体"/>
          <w:bCs/>
          <w:sz w:val="24"/>
          <w:szCs w:val="21"/>
        </w:rPr>
      </w:r>
      <w:r/>
    </w:p>
    <w:p>
      <w:pPr>
        <w:pStyle w:val="903"/>
        <w:ind w:firstLine="420"/>
        <w:keepLines/>
        <w:keepNext/>
        <w:spacing w:line="400" w:lineRule="exact"/>
        <w:rPr>
          <w:rFonts w:hint="eastAsia" w:ascii="Arial" w:hAnsi="Arial" w:eastAsia="黑体" w:cs="Arial"/>
          <w:sz w:val="28"/>
          <w:szCs w:val="28"/>
        </w:rPr>
        <w:outlineLvl w:val="3"/>
      </w:pPr>
      <w:r/>
      <w:bookmarkStart w:id="105" w:name="_Hlt26954848"/>
      <w:r/>
      <w:bookmarkEnd w:id="105"/>
      <w:r/>
      <w:bookmarkStart w:id="106" w:name="_Hlt26954846"/>
      <w:r/>
      <w:bookmarkEnd w:id="106"/>
      <w:r/>
      <w:bookmarkStart w:id="107" w:name="_Hlt26954731"/>
      <w:r/>
      <w:bookmarkEnd w:id="107"/>
      <w:r/>
      <w:bookmarkStart w:id="108" w:name="_Hlt26670486"/>
      <w:r/>
      <w:bookmarkEnd w:id="108"/>
      <w:r/>
      <w:bookmarkStart w:id="109" w:name="_Hlt26670482"/>
      <w:r/>
      <w:bookmarkEnd w:id="109"/>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p>
    <w:p>
      <w:pPr>
        <w:pStyle w:val="903"/>
        <w:ind w:firstLine="480"/>
        <w:spacing w:line="400" w:lineRule="exact"/>
        <w:rPr>
          <w:rFonts w:hint="eastAsia" w:ascii="宋体" w:hAnsi="Arial" w:cs="宋体"/>
          <w:sz w:val="24"/>
          <w:szCs w:val="21"/>
          <w:lang w:val="zh-CN"/>
        </w:rPr>
      </w:pPr>
      <w:r>
        <w:rPr>
          <w:rFonts w:ascii="宋体" w:hAnsi="Arial" w:cs="宋体"/>
          <w:bCs/>
          <w:sz w:val="24"/>
          <w:szCs w:val="21"/>
          <w:lang w:val="zh-CN"/>
        </w:rPr>
        <w:t xml:space="preserve">12.1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投标人需对招标文件中的技术要求与商务要求逐项作出响应或偏离，并说明原因。</w:t>
      </w:r>
      <w:r/>
    </w:p>
    <w:p>
      <w:pPr>
        <w:pStyle w:val="903"/>
        <w:ind w:firstLine="480"/>
        <w:spacing w:line="400" w:lineRule="exact"/>
        <w:rPr>
          <w:rFonts w:hint="eastAsia" w:ascii="宋体" w:hAnsi="Arial" w:cs="宋体"/>
          <w:sz w:val="24"/>
          <w:szCs w:val="21"/>
          <w:lang w:val="zh-CN"/>
        </w:rPr>
      </w:pPr>
      <w:r>
        <w:rPr>
          <w:rFonts w:hint="eastAsia" w:ascii="宋体" w:hAnsi="Arial" w:cs="宋体"/>
          <w:sz w:val="24"/>
          <w:szCs w:val="21"/>
          <w:lang w:val="zh-CN"/>
        </w:rPr>
        <w:t xml:space="preserve">1</w:t>
      </w:r>
      <w:r>
        <w:rPr>
          <w:rFonts w:ascii="宋体" w:hAnsi="Arial" w:cs="宋体"/>
          <w:sz w:val="24"/>
          <w:szCs w:val="21"/>
          <w:lang w:val="zh-CN"/>
        </w:rPr>
        <w:t xml:space="preserve">2</w:t>
      </w:r>
      <w:r>
        <w:rPr>
          <w:rFonts w:hint="eastAsia" w:ascii="宋体" w:hAnsi="Arial" w:cs="宋体"/>
          <w:sz w:val="24"/>
          <w:szCs w:val="21"/>
          <w:lang w:val="zh-CN"/>
        </w:rPr>
        <w:t xml:space="preserve">.2 投标人需按照招标文件要求，在投标文件中提供与技术要求和商务要求相关的证明材料。</w:t>
      </w:r>
      <w:r/>
    </w:p>
    <w:p>
      <w:pPr>
        <w:pStyle w:val="903"/>
        <w:ind w:firstLine="420"/>
        <w:keepLines/>
        <w:keepNext/>
        <w:spacing w:line="400" w:lineRule="exac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3</w:t>
      </w:r>
      <w:r>
        <w:rPr>
          <w:rFonts w:hint="eastAsia" w:ascii="Arial" w:hAnsi="Arial" w:eastAsia="黑体" w:cs="Arial"/>
          <w:sz w:val="28"/>
          <w:szCs w:val="28"/>
        </w:rPr>
        <w:t xml:space="preserve">、服务承诺、培训计划、人员安排及其他</w:t>
      </w:r>
      <w:r/>
    </w:p>
    <w:p>
      <w:pPr>
        <w:pStyle w:val="903"/>
        <w:ind w:firstLine="480"/>
        <w:spacing w:line="400" w:lineRule="exact"/>
        <w:rPr>
          <w:rFonts w:hint="eastAsia" w:ascii="宋体" w:hAnsi="宋体"/>
          <w:sz w:val="24"/>
          <w:szCs w:val="24"/>
        </w:rPr>
      </w:pPr>
      <w:r>
        <w:rPr>
          <w:rFonts w:hint="eastAsia" w:ascii="宋体" w:hAnsi="宋体"/>
          <w:bCs/>
          <w:sz w:val="24"/>
          <w:szCs w:val="24"/>
        </w:rPr>
        <w:t xml:space="preserve">1</w:t>
      </w:r>
      <w:r>
        <w:rPr>
          <w:rFonts w:ascii="宋体" w:hAnsi="宋体"/>
          <w:bCs/>
          <w:sz w:val="24"/>
          <w:szCs w:val="24"/>
        </w:rPr>
        <w:t xml:space="preserve">3</w:t>
      </w:r>
      <w:r>
        <w:rPr>
          <w:rFonts w:hint="eastAsia" w:ascii="宋体" w:hAnsi="宋体"/>
          <w:bCs/>
          <w:sz w:val="24"/>
          <w:szCs w:val="24"/>
        </w:rPr>
        <w:t xml:space="preserve">.1 </w:t>
      </w:r>
      <w:r>
        <w:rPr>
          <w:rFonts w:hint="eastAsia" w:ascii="宋体" w:hAnsi="宋体"/>
          <w:sz w:val="24"/>
          <w:szCs w:val="24"/>
        </w:rPr>
        <w:t xml:space="preserve">投标人需根据招标文件要求提供有关售后服务的管理制度，售后服务机构的分布情况，售后服务人员的数量、素质、技术水平及售后服务的反应能力等。</w:t>
      </w:r>
      <w:r/>
    </w:p>
    <w:p>
      <w:pPr>
        <w:pStyle w:val="903"/>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3</w:t>
      </w:r>
      <w:r>
        <w:rPr>
          <w:rFonts w:hint="eastAsia" w:ascii="宋体" w:hAnsi="宋体"/>
          <w:sz w:val="24"/>
          <w:szCs w:val="24"/>
        </w:rPr>
        <w:t xml:space="preserve">.2 投标人需根据招标文件要求提供培训计划。</w:t>
      </w:r>
      <w:r/>
    </w:p>
    <w:p>
      <w:pPr>
        <w:pStyle w:val="903"/>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3</w:t>
      </w:r>
      <w:r>
        <w:rPr>
          <w:rFonts w:hint="eastAsia" w:ascii="宋体" w:hAnsi="宋体"/>
          <w:sz w:val="24"/>
          <w:szCs w:val="24"/>
        </w:rPr>
        <w:t xml:space="preserve">.3 投标人需根据招标文件要求提供</w:t>
      </w:r>
      <w:r>
        <w:rPr>
          <w:rFonts w:hint="eastAsia" w:ascii="宋体" w:hAnsi="Arial" w:cs="宋体"/>
          <w:sz w:val="24"/>
          <w:szCs w:val="21"/>
          <w:lang w:val="zh-CN"/>
        </w:rPr>
        <w:t xml:space="preserve">所投标的的主要组成部分、功能设计、实现思路及关键技术等。</w:t>
      </w:r>
      <w:r>
        <w:rPr>
          <w:rFonts w:hint="eastAsia" w:ascii="宋体" w:hAnsi="宋体"/>
          <w:sz w:val="24"/>
          <w:szCs w:val="24"/>
        </w:rPr>
      </w:r>
      <w:r/>
    </w:p>
    <w:p>
      <w:pPr>
        <w:pStyle w:val="903"/>
        <w:ind w:firstLine="420"/>
        <w:keepLines/>
        <w:keepNext/>
        <w:spacing w:line="400" w:lineRule="exact"/>
        <w:rPr>
          <w:rFonts w:hint="eastAsia" w:ascii="Arial" w:hAnsi="Arial" w:eastAsia="黑体" w:cs="Arial"/>
          <w:sz w:val="28"/>
          <w:szCs w:val="28"/>
        </w:rPr>
        <w:outlineLvl w:val="3"/>
      </w:pPr>
      <w:r/>
      <w:bookmarkStart w:id="110" w:name="_Toc49090510"/>
      <w:r/>
      <w:bookmarkStart w:id="111" w:name="_Toc14577359"/>
      <w:r>
        <w:rPr>
          <w:rFonts w:hint="eastAsia" w:ascii="Arial" w:hAnsi="Arial" w:eastAsia="黑体" w:cs="Arial"/>
          <w:sz w:val="28"/>
          <w:szCs w:val="28"/>
        </w:rPr>
        <w:t xml:space="preserve">1</w:t>
      </w:r>
      <w:r>
        <w:rPr>
          <w:rFonts w:ascii="Arial" w:hAnsi="Arial" w:eastAsia="黑体" w:cs="Arial"/>
          <w:sz w:val="28"/>
          <w:szCs w:val="28"/>
        </w:rPr>
        <w:t xml:space="preserve">4</w:t>
      </w:r>
      <w:r>
        <w:rPr>
          <w:rFonts w:hint="eastAsia" w:ascii="Arial" w:hAnsi="Arial" w:eastAsia="黑体" w:cs="Arial"/>
          <w:sz w:val="28"/>
          <w:szCs w:val="28"/>
        </w:rPr>
        <w:t xml:space="preserve">、投标函和开标一览表</w:t>
      </w:r>
      <w:r/>
    </w:p>
    <w:p>
      <w:pPr>
        <w:pStyle w:val="903"/>
        <w:ind w:firstLine="480"/>
        <w:spacing w:line="400" w:lineRule="exact"/>
        <w:rPr>
          <w:rFonts w:hint="eastAsia" w:ascii="宋体" w:hAnsi="宋体"/>
          <w:sz w:val="24"/>
          <w:szCs w:val="21"/>
        </w:rPr>
      </w:pP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.1</w:t>
      </w:r>
      <w:r>
        <w:rPr>
          <w:rFonts w:hint="eastAsia" w:ascii="宋体" w:hAnsi="宋体"/>
          <w:sz w:val="24"/>
          <w:szCs w:val="21"/>
        </w:rPr>
        <w:t xml:space="preserve"> 投标人应按照招标文件中提供的格式完整、正确填写投标函、开标一览表。</w:t>
      </w:r>
      <w:r/>
    </w:p>
    <w:p>
      <w:pPr>
        <w:pStyle w:val="903"/>
        <w:ind w:firstLine="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4</w:t>
      </w:r>
      <w:r>
        <w:rPr>
          <w:rFonts w:hint="eastAsia" w:ascii="宋体" w:hAnsi="宋体"/>
          <w:sz w:val="24"/>
          <w:szCs w:val="21"/>
        </w:rPr>
        <w:t xml:space="preserve">.2 对于采用货币报价的项目，开标一览表中的投标总报价应与投标分项报价表中的投标总报价一致，如不一致，不作为无效投标处理，但评标时按开标一览表中价格为准。</w:t>
      </w:r>
      <w:r/>
    </w:p>
    <w:p>
      <w:pPr>
        <w:pStyle w:val="903"/>
        <w:ind w:firstLine="420"/>
        <w:keepLines/>
        <w:keepNext/>
        <w:spacing w:line="400" w:lineRule="exact"/>
        <w:rPr>
          <w:rFonts w:hint="eastAsia" w:ascii="Arial" w:hAnsi="Arial" w:eastAsia="黑体" w:cs="Arial"/>
          <w:sz w:val="28"/>
          <w:szCs w:val="28"/>
        </w:rPr>
        <w:outlineLvl w:val="3"/>
      </w:pPr>
      <w:r/>
      <w:bookmarkEnd w:id="110"/>
      <w:r/>
      <w:bookmarkEnd w:id="111"/>
      <w:r/>
      <w:bookmarkStart w:id="112" w:name="_Toc14577360"/>
      <w:r/>
      <w:bookmarkStart w:id="113" w:name="_Toc49090511"/>
      <w:r>
        <w:rPr>
          <w:rFonts w:hint="eastAsia" w:ascii="Arial" w:hAnsi="Arial" w:eastAsia="黑体" w:cs="Arial"/>
          <w:sz w:val="28"/>
          <w:szCs w:val="28"/>
        </w:rPr>
        <w:t xml:space="preserve">1</w:t>
      </w:r>
      <w:r>
        <w:rPr>
          <w:rFonts w:ascii="Arial" w:hAnsi="Arial" w:eastAsia="黑体" w:cs="Arial"/>
          <w:sz w:val="28"/>
          <w:szCs w:val="28"/>
        </w:rPr>
        <w:t xml:space="preserve">5</w:t>
      </w:r>
      <w:r>
        <w:rPr>
          <w:rFonts w:hint="eastAsia" w:ascii="Arial" w:hAnsi="Arial" w:eastAsia="黑体" w:cs="Arial"/>
          <w:sz w:val="28"/>
          <w:szCs w:val="28"/>
        </w:rPr>
        <w:t xml:space="preserve">、投标有效期</w:t>
      </w:r>
      <w:bookmarkEnd w:id="112"/>
      <w:r/>
      <w:bookmarkEnd w:id="113"/>
      <w:r>
        <w:rPr>
          <w:rFonts w:hint="eastAsia" w:ascii="Arial" w:hAnsi="Arial" w:eastAsia="黑体" w:cs="Arial"/>
          <w:sz w:val="28"/>
          <w:szCs w:val="28"/>
        </w:rPr>
      </w:r>
      <w:r/>
    </w:p>
    <w:p>
      <w:pPr>
        <w:pStyle w:val="903"/>
        <w:ind w:firstLine="480"/>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.1投标有效期为采购中心规定的开标之日后</w:t>
      </w:r>
      <w:r>
        <w:rPr>
          <w:rFonts w:hint="eastAsia" w:ascii="仿宋_GB2312" w:hAnsi="仿宋_GB2312"/>
          <w:b/>
          <w:sz w:val="24"/>
          <w:szCs w:val="21"/>
          <w:u w:val="single"/>
        </w:rPr>
        <w:t xml:space="preserve">六十（60）天</w:t>
      </w:r>
      <w:r>
        <w:rPr>
          <w:rFonts w:hint="eastAsia" w:ascii="宋体" w:hAnsi="宋体"/>
          <w:bCs/>
          <w:sz w:val="24"/>
          <w:szCs w:val="21"/>
        </w:rPr>
        <w:t xml:space="preserve">。投标有效期比规定短的将被视为未实质性响应招标文件而予以拒绝。</w:t>
      </w:r>
      <w:r/>
    </w:p>
    <w:p>
      <w:pPr>
        <w:pStyle w:val="903"/>
        <w:ind w:firstLine="420"/>
        <w:keepLines/>
        <w:keepNext/>
        <w:spacing w:line="400" w:lineRule="exac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6</w:t>
      </w:r>
      <w:r>
        <w:rPr>
          <w:rFonts w:hint="eastAsia" w:ascii="Arial" w:hAnsi="Arial" w:eastAsia="黑体" w:cs="Arial"/>
          <w:sz w:val="28"/>
          <w:szCs w:val="28"/>
        </w:rPr>
        <w:t xml:space="preserve">、投标有效期的延长</w:t>
      </w:r>
      <w:r/>
    </w:p>
    <w:p>
      <w:pPr>
        <w:pStyle w:val="903"/>
        <w:ind w:firstLine="480"/>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sz w:val="24"/>
          <w:szCs w:val="24"/>
        </w:rPr>
        <w:t xml:space="preserve">受投标有效期约束的所有权利与义务均延长至新的有效期</w:t>
      </w:r>
      <w:r>
        <w:rPr>
          <w:rFonts w:hint="eastAsia" w:ascii="宋体" w:hAnsi="宋体"/>
          <w:bCs/>
          <w:sz w:val="24"/>
          <w:szCs w:val="21"/>
        </w:rPr>
        <w:t xml:space="preserve">。</w:t>
      </w:r>
      <w:r/>
    </w:p>
    <w:p>
      <w:pPr>
        <w:pStyle w:val="903"/>
        <w:keepLines/>
        <w:keepNext/>
        <w:spacing w:before="156" w:after="156" w:line="400" w:lineRule="exact"/>
        <w:rPr>
          <w:rFonts w:hint="eastAsia" w:ascii="Times New Roman" w:hAnsi="Times New Roman"/>
          <w:b/>
          <w:bCs/>
          <w:sz w:val="32"/>
          <w:szCs w:val="32"/>
        </w:rPr>
        <w:outlineLvl w:val="2"/>
      </w:pPr>
      <w:r/>
      <w:bookmarkStart w:id="114" w:name="_Hlt26954852"/>
      <w:r/>
      <w:bookmarkEnd w:id="114"/>
      <w:r/>
      <w:bookmarkStart w:id="115" w:name="_Hlt26954739"/>
      <w:r/>
      <w:bookmarkEnd w:id="115"/>
      <w:r/>
      <w:bookmarkStart w:id="116" w:name="_Toc20823296"/>
      <w:r/>
      <w:bookmarkStart w:id="117" w:name="_Toc16938540"/>
      <w:r/>
      <w:bookmarkStart w:id="118" w:name="_Toc120614217"/>
      <w:r/>
      <w:bookmarkStart w:id="119" w:name="_Toc513029224"/>
      <w:r>
        <w:rPr>
          <w:rFonts w:hint="eastAsia" w:ascii="Times New Roman" w:hAnsi="Times New Roman"/>
          <w:b/>
          <w:bCs/>
          <w:sz w:val="32"/>
          <w:szCs w:val="32"/>
        </w:rPr>
        <w:t xml:space="preserve">四、投标文件的递交</w:t>
      </w:r>
      <w:bookmarkEnd w:id="116"/>
      <w:r/>
      <w:bookmarkEnd w:id="117"/>
      <w:r/>
      <w:bookmarkEnd w:id="118"/>
      <w:r/>
      <w:bookmarkEnd w:id="119"/>
      <w:r>
        <w:rPr>
          <w:rFonts w:hint="eastAsia" w:ascii="Times New Roman" w:hAnsi="Times New Roman"/>
          <w:b/>
          <w:bCs/>
          <w:sz w:val="32"/>
          <w:szCs w:val="32"/>
        </w:rPr>
      </w:r>
      <w:r/>
    </w:p>
    <w:p>
      <w:pPr>
        <w:pStyle w:val="903"/>
        <w:ind w:firstLine="420"/>
        <w:keepLines/>
        <w:keepNext/>
        <w:spacing w:line="400" w:lineRule="exact"/>
        <w:rPr>
          <w:rFonts w:hint="eastAsia" w:ascii="黑体" w:hAnsi="Arial" w:eastAsia="黑体" w:cs="Arial"/>
          <w:sz w:val="28"/>
          <w:szCs w:val="28"/>
        </w:rPr>
        <w:outlineLvl w:val="3"/>
      </w:pPr>
      <w:r/>
      <w:bookmarkStart w:id="120" w:name="_Toc513029225"/>
      <w:r/>
      <w:bookmarkStart w:id="121" w:name="_Toc16938541"/>
      <w:r/>
      <w:bookmarkStart w:id="122" w:name="_Toc462564084"/>
      <w:r/>
      <w:bookmarkStart w:id="123" w:name="_Toc20823297"/>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、电子</w:t>
      </w:r>
      <w:r>
        <w:rPr>
          <w:rFonts w:hint="eastAsia" w:ascii="黑体" w:hAnsi="Arial" w:eastAsia="黑体" w:cs="Arial"/>
          <w:sz w:val="28"/>
          <w:szCs w:val="28"/>
        </w:rPr>
        <w:t xml:space="preserve">投标文件</w:t>
      </w:r>
      <w:bookmarkEnd w:id="120"/>
      <w:r/>
      <w:bookmarkEnd w:id="121"/>
      <w:r/>
      <w:bookmarkEnd w:id="122"/>
      <w:r/>
      <w:bookmarkEnd w:id="123"/>
      <w:r>
        <w:rPr>
          <w:rFonts w:hint="eastAsia" w:ascii="黑体" w:hAnsi="Arial" w:eastAsia="黑体" w:cs="Arial"/>
          <w:sz w:val="28"/>
          <w:szCs w:val="28"/>
        </w:rPr>
        <w:t xml:space="preserve">的递交</w:t>
      </w:r>
      <w:r/>
    </w:p>
    <w:p>
      <w:pPr>
        <w:pStyle w:val="903"/>
        <w:ind w:left="525"/>
        <w:spacing w:line="400" w:lineRule="exact"/>
        <w:rPr>
          <w:rFonts w:ascii="宋体" w:hAnsi="宋体"/>
          <w:bCs/>
          <w:sz w:val="24"/>
          <w:szCs w:val="21"/>
        </w:rPr>
      </w:pP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.1投标人应当按照《操作手册》规定，在投标截止时间前</w:t>
      </w:r>
      <w:r>
        <w:rPr>
          <w:rFonts w:ascii="宋体" w:hAnsi="宋体"/>
          <w:bCs/>
          <w:sz w:val="24"/>
          <w:szCs w:val="21"/>
        </w:rPr>
        <w:t xml:space="preserve">制作</w:t>
      </w:r>
      <w:r>
        <w:rPr>
          <w:rFonts w:hint="eastAsia" w:ascii="宋体" w:hAnsi="宋体"/>
          <w:bCs/>
          <w:sz w:val="24"/>
          <w:szCs w:val="21"/>
        </w:rPr>
        <w:t xml:space="preserve">并上传电</w:t>
      </w:r>
      <w:r>
        <w:rPr>
          <w:rFonts w:ascii="宋体" w:hAnsi="宋体"/>
          <w:bCs/>
          <w:sz w:val="24"/>
          <w:szCs w:val="21"/>
        </w:rPr>
      </w:r>
      <w:r/>
    </w:p>
    <w:p>
      <w:pPr>
        <w:pStyle w:val="903"/>
        <w:spacing w:line="400" w:lineRule="exact"/>
        <w:rPr>
          <w:rFonts w:ascii="宋体" w:hAnsi="宋体"/>
          <w:bCs/>
          <w:sz w:val="24"/>
          <w:szCs w:val="21"/>
        </w:rPr>
      </w:pPr>
      <w:r>
        <w:rPr>
          <w:rFonts w:hint="eastAsia" w:ascii="宋体" w:hAnsi="宋体"/>
          <w:bCs/>
          <w:sz w:val="24"/>
          <w:szCs w:val="21"/>
        </w:rPr>
        <w:t xml:space="preserve">子投标文件。</w:t>
      </w:r>
      <w:bookmarkStart w:id="124" w:name="_Toc16938542"/>
      <w:r/>
      <w:bookmarkStart w:id="125" w:name="_Toc513029226"/>
      <w:r/>
      <w:bookmarkStart w:id="126" w:name="_Toc20823298"/>
      <w:r>
        <w:rPr>
          <w:rFonts w:ascii="宋体" w:hAnsi="宋体"/>
          <w:bCs/>
          <w:sz w:val="24"/>
          <w:szCs w:val="21"/>
        </w:rPr>
      </w:r>
      <w:r/>
    </w:p>
    <w:p>
      <w:pPr>
        <w:pStyle w:val="903"/>
        <w:ind w:firstLine="420"/>
        <w:keepLines/>
        <w:keepNext/>
        <w:spacing w:before="280" w:after="290" w:line="400" w:lineRule="exact"/>
        <w:rPr>
          <w:rFonts w:hint="eastAsia" w:ascii="宋体" w:hAnsi="宋体" w:eastAsia="黑体" w:cs="Arial"/>
          <w:bCs/>
          <w:sz w:val="24"/>
          <w:szCs w:val="28"/>
        </w:rPr>
        <w:outlineLvl w:val="3"/>
      </w:pPr>
      <w:r>
        <w:rPr>
          <w:rFonts w:ascii="Arial" w:hAnsi="Arial" w:eastAsia="黑体" w:cs="Arial"/>
          <w:bCs/>
          <w:sz w:val="28"/>
          <w:szCs w:val="28"/>
        </w:rPr>
        <w:t xml:space="preserve">18</w:t>
      </w:r>
      <w:r>
        <w:rPr>
          <w:rFonts w:hint="eastAsia" w:ascii="Arial" w:hAnsi="Arial" w:eastAsia="黑体" w:cs="Arial"/>
          <w:bCs/>
          <w:sz w:val="28"/>
          <w:szCs w:val="28"/>
        </w:rPr>
        <w:t xml:space="preserve">、投标截止日期</w:t>
      </w:r>
      <w:bookmarkEnd w:id="124"/>
      <w:r/>
      <w:bookmarkEnd w:id="125"/>
      <w:r/>
      <w:bookmarkEnd w:id="126"/>
      <w:r>
        <w:rPr>
          <w:rFonts w:hint="eastAsia" w:ascii="宋体" w:hAnsi="宋体" w:eastAsia="黑体" w:cs="Arial"/>
          <w:bCs/>
          <w:sz w:val="24"/>
          <w:szCs w:val="28"/>
        </w:rPr>
      </w:r>
      <w:r/>
    </w:p>
    <w:p>
      <w:pPr>
        <w:pStyle w:val="903"/>
        <w:ind w:firstLine="480"/>
        <w:spacing w:line="400" w:lineRule="exact"/>
        <w:rPr>
          <w:rFonts w:hint="eastAsia" w:ascii="宋体" w:hAnsi="宋体"/>
          <w:bCs/>
          <w:sz w:val="24"/>
          <w:szCs w:val="21"/>
        </w:rPr>
      </w:pPr>
      <w:r>
        <w:rPr>
          <w:rFonts w:ascii="宋体" w:hAnsi="宋体"/>
          <w:sz w:val="24"/>
          <w:szCs w:val="21"/>
        </w:rPr>
        <w:t xml:space="preserve">18</w:t>
      </w:r>
      <w:r>
        <w:rPr>
          <w:rFonts w:hint="eastAsia" w:ascii="宋体" w:hAnsi="宋体"/>
          <w:sz w:val="24"/>
          <w:szCs w:val="21"/>
        </w:rPr>
        <w:t xml:space="preserve">.1</w:t>
      </w:r>
      <w:r>
        <w:rPr>
          <w:rFonts w:hint="eastAsia" w:ascii="宋体" w:hAnsi="宋体"/>
          <w:bCs/>
          <w:sz w:val="24"/>
          <w:szCs w:val="21"/>
        </w:rPr>
        <w:t xml:space="preserve"> 投标人上传电子投标文件的时间不得迟于招标公告中规定的投标截止时间。</w:t>
      </w:r>
      <w:r/>
    </w:p>
    <w:p>
      <w:pPr>
        <w:pStyle w:val="903"/>
        <w:ind w:firstLine="480"/>
        <w:spacing w:line="400" w:lineRule="exact"/>
        <w:rPr>
          <w:rFonts w:hint="eastAsia" w:ascii="宋体" w:hAnsi="宋体"/>
          <w:bCs/>
          <w:sz w:val="24"/>
          <w:szCs w:val="21"/>
        </w:rPr>
      </w:pPr>
      <w:r>
        <w:rPr>
          <w:rFonts w:hint="eastAsia" w:ascii="宋体" w:hAnsi="宋体"/>
          <w:bCs/>
          <w:sz w:val="24"/>
          <w:szCs w:val="21"/>
        </w:rPr>
        <w:t xml:space="preserve">投标人应充分考虑到网络环境、网络带宽等风险因素，如因投标人自身原因造成的电子投标文件上传不成功的按照本招标文件第二章第2</w:t>
      </w:r>
      <w:r>
        <w:rPr>
          <w:rFonts w:ascii="宋体" w:hAnsi="宋体"/>
          <w:bCs/>
          <w:sz w:val="24"/>
          <w:szCs w:val="21"/>
        </w:rPr>
        <w:t xml:space="preserve">6</w:t>
      </w:r>
      <w:r>
        <w:rPr>
          <w:rFonts w:hint="eastAsia" w:ascii="宋体" w:hAnsi="宋体"/>
          <w:bCs/>
          <w:sz w:val="24"/>
          <w:szCs w:val="21"/>
        </w:rPr>
        <w:t xml:space="preserve">.1.2条规定做无效投标处理。</w:t>
      </w:r>
      <w:r/>
    </w:p>
    <w:p>
      <w:pPr>
        <w:pStyle w:val="903"/>
        <w:ind w:firstLine="480"/>
        <w:spacing w:line="400" w:lineRule="exact"/>
        <w:rPr>
          <w:rFonts w:hint="eastAsia" w:ascii="宋体" w:hAnsi="宋体"/>
          <w:bCs/>
          <w:sz w:val="24"/>
          <w:szCs w:val="21"/>
        </w:rPr>
      </w:pPr>
      <w:r>
        <w:rPr>
          <w:rFonts w:ascii="宋体" w:hAnsi="宋体"/>
          <w:sz w:val="24"/>
          <w:szCs w:val="21"/>
        </w:rPr>
        <w:t xml:space="preserve">18</w:t>
      </w:r>
      <w:r>
        <w:rPr>
          <w:rFonts w:hint="eastAsia" w:ascii="宋体" w:hAnsi="宋体"/>
          <w:sz w:val="24"/>
          <w:szCs w:val="21"/>
        </w:rPr>
        <w:t xml:space="preserve">.2</w:t>
      </w:r>
      <w:r>
        <w:rPr>
          <w:rFonts w:hint="eastAsia" w:ascii="宋体" w:hAnsi="宋体"/>
          <w:bCs/>
          <w:sz w:val="24"/>
          <w:szCs w:val="21"/>
        </w:rPr>
        <w:t xml:space="preserve"> 采购中心可以按照规定，通过修改招标文件酌情延长投标截止日期，在此情况下，投标人的所有权利和义务以及投标人受制的截止日期均应以延长后新的截止日期为准。</w:t>
      </w:r>
      <w:r/>
    </w:p>
    <w:p>
      <w:pPr>
        <w:pStyle w:val="903"/>
        <w:ind w:firstLine="420"/>
        <w:keepLines/>
        <w:keepNext/>
        <w:spacing w:line="400" w:lineRule="exact"/>
        <w:rPr>
          <w:rFonts w:hint="eastAsia" w:ascii="Arial" w:hAnsi="Arial" w:eastAsia="黑体" w:cs="Arial"/>
          <w:sz w:val="28"/>
          <w:szCs w:val="28"/>
        </w:rPr>
        <w:outlineLvl w:val="3"/>
      </w:pPr>
      <w:r/>
      <w:bookmarkStart w:id="127" w:name="_Toc513029227"/>
      <w:r/>
      <w:bookmarkStart w:id="128" w:name="_Toc20823299"/>
      <w:r/>
      <w:bookmarkStart w:id="129" w:name="_Toc16938543"/>
      <w:r>
        <w:rPr>
          <w:rFonts w:ascii="Arial" w:hAnsi="Arial" w:eastAsia="黑体" w:cs="Arial"/>
          <w:sz w:val="28"/>
          <w:szCs w:val="28"/>
        </w:rPr>
        <w:t xml:space="preserve">19</w:t>
      </w:r>
      <w:r>
        <w:rPr>
          <w:rFonts w:hint="eastAsia" w:ascii="Arial" w:hAnsi="Arial" w:eastAsia="黑体" w:cs="Arial"/>
          <w:sz w:val="28"/>
          <w:szCs w:val="28"/>
        </w:rPr>
        <w:t xml:space="preserve">、投标文件</w:t>
      </w:r>
      <w:bookmarkEnd w:id="127"/>
      <w:r/>
      <w:bookmarkEnd w:id="128"/>
      <w:r/>
      <w:bookmarkEnd w:id="129"/>
      <w:r>
        <w:rPr>
          <w:rFonts w:hint="eastAsia" w:ascii="Arial" w:hAnsi="Arial" w:eastAsia="黑体" w:cs="Arial"/>
          <w:sz w:val="28"/>
          <w:szCs w:val="28"/>
        </w:rPr>
        <w:t xml:space="preserve">的拒收</w:t>
      </w:r>
      <w:r/>
    </w:p>
    <w:p>
      <w:pPr>
        <w:pStyle w:val="903"/>
        <w:ind w:firstLine="480"/>
        <w:spacing w:line="400" w:lineRule="exact"/>
        <w:rPr>
          <w:rFonts w:hint="eastAsia" w:ascii="宋体" w:hAnsi="宋体"/>
          <w:bCs/>
          <w:sz w:val="24"/>
          <w:szCs w:val="21"/>
        </w:rPr>
      </w:pPr>
      <w:r>
        <w:rPr>
          <w:rFonts w:ascii="宋体" w:hAnsi="宋体"/>
          <w:bCs/>
          <w:sz w:val="24"/>
          <w:szCs w:val="21"/>
        </w:rPr>
        <w:t xml:space="preserve">19</w:t>
      </w:r>
      <w:r>
        <w:rPr>
          <w:rFonts w:hint="eastAsia" w:ascii="宋体" w:hAnsi="宋体"/>
          <w:bCs/>
          <w:sz w:val="24"/>
          <w:szCs w:val="21"/>
        </w:rPr>
        <w:t xml:space="preserve">.1 采购中心拒绝接收在其规定的投标截止时间后上传的任何投标文件。</w:t>
      </w:r>
      <w:r/>
    </w:p>
    <w:p>
      <w:pPr>
        <w:pStyle w:val="903"/>
        <w:ind w:firstLine="420"/>
        <w:keepLines/>
        <w:keepNext/>
        <w:spacing w:line="400" w:lineRule="exact"/>
        <w:rPr>
          <w:rFonts w:hint="eastAsia" w:ascii="Arial" w:hAnsi="Arial" w:eastAsia="黑体" w:cs="Arial"/>
          <w:sz w:val="28"/>
          <w:szCs w:val="28"/>
        </w:rPr>
        <w:outlineLvl w:val="3"/>
      </w:pPr>
      <w:r/>
      <w:bookmarkStart w:id="130" w:name="_Toc513029228"/>
      <w:r/>
      <w:bookmarkStart w:id="131" w:name="_Toc16938544"/>
      <w:r/>
      <w:bookmarkStart w:id="132" w:name="_Toc20823300"/>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、投标文件的撤回和修改</w:t>
      </w:r>
      <w:bookmarkEnd w:id="130"/>
      <w:r/>
      <w:bookmarkEnd w:id="131"/>
      <w:r/>
      <w:bookmarkEnd w:id="132"/>
      <w:r>
        <w:rPr>
          <w:rFonts w:hint="eastAsia" w:ascii="Arial" w:hAnsi="Arial" w:eastAsia="黑体" w:cs="Arial"/>
          <w:sz w:val="28"/>
          <w:szCs w:val="28"/>
        </w:rPr>
      </w:r>
      <w:r/>
    </w:p>
    <w:p>
      <w:pPr>
        <w:pStyle w:val="903"/>
        <w:ind w:firstLine="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.1 投标文件的撤回</w:t>
      </w:r>
      <w:r/>
    </w:p>
    <w:p>
      <w:pPr>
        <w:pStyle w:val="903"/>
        <w:ind w:firstLine="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.1.1 电子投标文件的撤回</w:t>
      </w:r>
      <w:r/>
    </w:p>
    <w:p>
      <w:pPr>
        <w:pStyle w:val="903"/>
        <w:ind w:firstLine="480"/>
        <w:spacing w:line="400" w:lineRule="exact"/>
        <w:rPr>
          <w:rFonts w:hint="eastAsia" w:ascii="宋体" w:hAnsi="宋体"/>
          <w:sz w:val="24"/>
          <w:szCs w:val="21"/>
        </w:rPr>
      </w:pPr>
      <w:r>
        <w:rPr>
          <w:rFonts w:hint="eastAsia" w:ascii="宋体" w:hAnsi="宋体"/>
          <w:sz w:val="24"/>
          <w:szCs w:val="21"/>
        </w:rPr>
        <w:t xml:space="preserve">投标人可在投标截止时间前，撤回其电子投标文件，具体操作方法见《操作手册》。</w:t>
      </w:r>
      <w:r/>
    </w:p>
    <w:p>
      <w:pPr>
        <w:pStyle w:val="903"/>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903"/>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.2 投标文件的修改</w:t>
      </w:r>
      <w:r/>
    </w:p>
    <w:p>
      <w:pPr>
        <w:pStyle w:val="903"/>
        <w:ind w:firstLine="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.2.1投标人可在投标截止时间前，对其电子投标文件进行修改，具体操作方法见《操作手册》。</w:t>
      </w:r>
      <w:r/>
    </w:p>
    <w:p>
      <w:pPr>
        <w:pStyle w:val="903"/>
        <w:ind w:firstLine="480"/>
        <w:spacing w:line="4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w:t>
      </w:r>
      <w:r>
        <w:rPr>
          <w:rFonts w:ascii="宋体" w:hAnsi="宋体"/>
          <w:sz w:val="24"/>
          <w:szCs w:val="21"/>
        </w:rPr>
        <w:t xml:space="preserve">2.2</w:t>
      </w:r>
      <w:r>
        <w:rPr>
          <w:rFonts w:hint="eastAsia" w:ascii="宋体" w:hAnsi="宋体"/>
          <w:bCs/>
          <w:sz w:val="24"/>
          <w:szCs w:val="21"/>
        </w:rPr>
        <w:t xml:space="preserve"> 在投标截止时间之后，投标人不得对其电子投标文件作任何修改。</w:t>
      </w:r>
      <w:r/>
    </w:p>
    <w:p>
      <w:pPr>
        <w:pStyle w:val="903"/>
        <w:ind w:firstLine="480"/>
        <w:spacing w:line="4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.3</w:t>
      </w:r>
      <w:r>
        <w:rPr>
          <w:rFonts w:hint="eastAsia" w:ascii="宋体" w:hAnsi="宋体"/>
          <w:bCs/>
          <w:sz w:val="24"/>
          <w:szCs w:val="21"/>
        </w:rPr>
        <w:t xml:space="preserve"> 在投标截止时间至招标文件中规定的投标有效期满之间的这段时间内，投标人不得撤回其投标。</w:t>
      </w:r>
      <w:r/>
    </w:p>
    <w:p>
      <w:pPr>
        <w:pStyle w:val="903"/>
        <w:ind w:firstLine="482"/>
        <w:keepLines/>
        <w:keepNext/>
        <w:spacing w:before="156" w:after="156" w:line="400" w:lineRule="exact"/>
        <w:rPr>
          <w:rFonts w:hint="eastAsia" w:ascii="Times New Roman" w:hAnsi="Times New Roman"/>
          <w:b/>
          <w:bCs/>
          <w:sz w:val="32"/>
          <w:szCs w:val="32"/>
        </w:rPr>
        <w:outlineLvl w:val="2"/>
      </w:pPr>
      <w:r/>
      <w:bookmarkStart w:id="133" w:name="_Toc16938545"/>
      <w:r/>
      <w:bookmarkStart w:id="134" w:name="_Toc513029229"/>
      <w:r/>
      <w:bookmarkStart w:id="135" w:name="_Toc120614218"/>
      <w:r/>
      <w:bookmarkStart w:id="136" w:name="_Toc20823301"/>
      <w:r>
        <w:rPr>
          <w:rFonts w:hint="eastAsia" w:ascii="Times New Roman" w:hAnsi="Times New Roman"/>
          <w:b/>
          <w:bCs/>
          <w:sz w:val="32"/>
          <w:szCs w:val="32"/>
        </w:rPr>
        <w:t xml:space="preserve">五、开标与评标</w:t>
      </w:r>
      <w:bookmarkEnd w:id="133"/>
      <w:r/>
      <w:bookmarkEnd w:id="134"/>
      <w:r/>
      <w:bookmarkEnd w:id="135"/>
      <w:r/>
      <w:bookmarkEnd w:id="136"/>
      <w:r>
        <w:rPr>
          <w:rFonts w:hint="eastAsia" w:ascii="Times New Roman" w:hAnsi="Times New Roman"/>
          <w:b/>
          <w:bCs/>
          <w:sz w:val="32"/>
          <w:szCs w:val="32"/>
        </w:rPr>
      </w:r>
      <w:r/>
    </w:p>
    <w:p>
      <w:pPr>
        <w:pStyle w:val="903"/>
        <w:ind w:firstLine="420"/>
        <w:keepLines/>
        <w:keepNext/>
        <w:spacing w:line="400" w:lineRule="exact"/>
        <w:rPr>
          <w:rFonts w:hint="eastAsia" w:ascii="Arial" w:hAnsi="Arial" w:eastAsia="黑体" w:cs="Arial"/>
          <w:sz w:val="28"/>
          <w:szCs w:val="28"/>
        </w:rPr>
        <w:outlineLvl w:val="3"/>
      </w:pPr>
      <w:r/>
      <w:bookmarkStart w:id="137" w:name="_Toc20823302"/>
      <w:r/>
      <w:bookmarkStart w:id="138" w:name="_Toc16938546"/>
      <w:r/>
      <w:bookmarkStart w:id="139" w:name="_Toc513029230"/>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、开标</w:t>
      </w:r>
      <w:bookmarkEnd w:id="137"/>
      <w:r/>
      <w:bookmarkEnd w:id="138"/>
      <w:r/>
      <w:bookmarkEnd w:id="139"/>
      <w:r>
        <w:rPr>
          <w:rFonts w:hint="eastAsia" w:ascii="Arial" w:hAnsi="Arial" w:eastAsia="黑体" w:cs="Arial"/>
          <w:sz w:val="28"/>
          <w:szCs w:val="28"/>
        </w:rPr>
      </w:r>
      <w:r/>
    </w:p>
    <w:p>
      <w:pPr>
        <w:pStyle w:val="903"/>
        <w:ind w:firstLine="480"/>
        <w:spacing w:line="400" w:lineRule="exact"/>
        <w:rPr>
          <w:rFonts w:hint="eastAsia" w:ascii="Times New Roman" w:hAnsi="Times New Roman"/>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ascii="Times New Roman" w:hAnsi="Times New Roman"/>
          <w:szCs w:val="21"/>
        </w:rPr>
      </w:r>
      <w:r/>
    </w:p>
    <w:p>
      <w:pPr>
        <w:pStyle w:val="903"/>
        <w:ind w:firstLine="480"/>
        <w:spacing w:line="40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p>
    <w:p>
      <w:pPr>
        <w:pStyle w:val="903"/>
        <w:ind w:firstLine="480"/>
        <w:spacing w:line="400" w:lineRule="exact"/>
        <w:rPr>
          <w:rFonts w:hint="eastAsia" w:ascii="宋体" w:hAnsi="宋体"/>
          <w:sz w:val="24"/>
          <w:szCs w:val="24"/>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.3投标人在开标过程中涉及到的投标文件解密、开标结果确认等工作，应按照《操作手册》规定执行。</w:t>
      </w:r>
      <w:r>
        <w:rPr>
          <w:rFonts w:hint="eastAsia" w:ascii="宋体" w:hAnsi="宋体"/>
          <w:sz w:val="24"/>
          <w:szCs w:val="24"/>
        </w:rPr>
      </w:r>
      <w:r/>
    </w:p>
    <w:p>
      <w:pPr>
        <w:pStyle w:val="903"/>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903"/>
        <w:ind w:firstLine="420"/>
        <w:keepLines/>
        <w:keepNext/>
        <w:spacing w:line="400" w:lineRule="exact"/>
        <w:rPr>
          <w:rFonts w:hint="eastAsia" w:ascii="Arial" w:hAnsi="Arial" w:eastAsia="黑体" w:cs="Arial"/>
          <w:sz w:val="28"/>
          <w:szCs w:val="28"/>
        </w:rPr>
        <w:outlineLvl w:val="3"/>
      </w:pPr>
      <w:r/>
      <w:bookmarkStart w:id="140" w:name="_Toc513029231"/>
      <w:r/>
      <w:bookmarkStart w:id="141" w:name="_Toc20823303"/>
      <w:r/>
      <w:bookmarkStart w:id="142" w:name="_Toc16938547"/>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r/>
    </w:p>
    <w:p>
      <w:pPr>
        <w:pStyle w:val="903"/>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903"/>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.2 评委会由采购人代表和有关技术、经济等方面的专家组成，且人员构成符合政府采购有关规定。</w:t>
      </w:r>
      <w:r/>
    </w:p>
    <w:p>
      <w:pPr>
        <w:pStyle w:val="903"/>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.3评委会独立工作，负责评审所有投标文件并确定中标侯选人。</w:t>
      </w:r>
      <w:r/>
    </w:p>
    <w:p>
      <w:pPr>
        <w:pStyle w:val="903"/>
        <w:ind w:firstLine="420"/>
        <w:keepLines/>
        <w:keepNext/>
        <w:spacing w:line="400" w:lineRule="exact"/>
        <w:rPr>
          <w:rFonts w:hint="eastAsia"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3</w:t>
      </w:r>
      <w:r>
        <w:rPr>
          <w:rFonts w:hint="eastAsia" w:ascii="黑体" w:hAnsi="Arial" w:eastAsia="黑体" w:cs="Arial"/>
          <w:sz w:val="28"/>
          <w:szCs w:val="28"/>
        </w:rPr>
        <w:t xml:space="preserve">、评标过程的保密与公正</w:t>
      </w:r>
      <w:r/>
    </w:p>
    <w:p>
      <w:pPr>
        <w:pStyle w:val="903"/>
        <w:ind w:firstLine="480"/>
        <w:spacing w:line="400" w:lineRule="exact"/>
        <w:rPr>
          <w:rFonts w:hint="eastAsia" w:ascii="宋体" w:hAnsi="宋体"/>
          <w:bCs/>
          <w:sz w:val="24"/>
          <w:szCs w:val="21"/>
        </w:rPr>
      </w:pPr>
      <w:r/>
      <w:bookmarkEnd w:id="140"/>
      <w:r/>
      <w:bookmarkEnd w:id="141"/>
      <w:r/>
      <w:bookmarkEnd w:id="142"/>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.1</w:t>
      </w:r>
      <w:r>
        <w:rPr>
          <w:rFonts w:hint="eastAsia" w:ascii="宋体" w:hAnsi="宋体"/>
          <w:bCs/>
          <w:sz w:val="24"/>
          <w:szCs w:val="21"/>
        </w:rPr>
        <w:t xml:space="preserve">凡是与审查、澄清、评价和比较投标的有关资料以及授标建议等，采购人、评委、采购中心均不得向投标人或与评标无关的其他人员透露。</w:t>
      </w:r>
      <w:r/>
    </w:p>
    <w:p>
      <w:pPr>
        <w:pStyle w:val="903"/>
        <w:ind w:firstLine="480"/>
        <w:spacing w:line="40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.2</w:t>
      </w:r>
      <w:r>
        <w:rPr>
          <w:rFonts w:hint="eastAsia" w:ascii="宋体" w:hAnsi="宋体"/>
          <w:sz w:val="24"/>
          <w:szCs w:val="24"/>
        </w:rPr>
        <w:t xml:space="preserve">在评标过程中，投标人不得以任何行为影响评标过程，否则其投标文件将被作为无效投标文件。</w:t>
      </w:r>
      <w:r/>
    </w:p>
    <w:p>
      <w:pPr>
        <w:pStyle w:val="903"/>
        <w:ind w:firstLine="480"/>
        <w:spacing w:line="400" w:lineRule="exact"/>
        <w:rPr>
          <w:rFonts w:hint="eastAsia" w:ascii="宋体" w:hAnsi="宋体"/>
          <w:sz w:val="24"/>
          <w:szCs w:val="24"/>
        </w:rPr>
      </w:pPr>
      <w:r>
        <w:rPr>
          <w:rFonts w:ascii="宋体" w:hAnsi="宋体"/>
          <w:sz w:val="24"/>
          <w:szCs w:val="24"/>
        </w:rPr>
        <w:t xml:space="preserve">23</w:t>
      </w: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pStyle w:val="903"/>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rPr>
          <w:rFonts w:ascii="宋体" w:hAnsi="宋体"/>
          <w:sz w:val="24"/>
          <w:szCs w:val="24"/>
        </w:rPr>
      </w:r>
      <w:r/>
    </w:p>
    <w:p>
      <w:pPr>
        <w:pStyle w:val="903"/>
        <w:ind w:firstLine="420"/>
        <w:keepLines/>
        <w:keepNext/>
        <w:spacing w:line="400" w:lineRule="exact"/>
        <w:rPr>
          <w:rFonts w:hint="eastAsia" w:ascii="Arial" w:hAnsi="Arial" w:eastAsia="黑体" w:cs="Arial"/>
          <w:sz w:val="28"/>
          <w:szCs w:val="28"/>
        </w:rPr>
        <w:outlineLvl w:val="3"/>
      </w:pPr>
      <w:r/>
      <w:bookmarkStart w:id="143" w:name="_Toc20823304"/>
      <w:r/>
      <w:bookmarkStart w:id="144" w:name="_Toc513029232"/>
      <w:r/>
      <w:bookmarkStart w:id="145" w:name="_Toc16938548"/>
      <w:r>
        <w:rPr>
          <w:rFonts w:hint="eastAsia" w:ascii="Arial" w:hAnsi="Arial" w:eastAsia="黑体" w:cs="Arial"/>
          <w:sz w:val="28"/>
          <w:szCs w:val="28"/>
        </w:rPr>
        <w:t xml:space="preserve">2</w:t>
      </w:r>
      <w:r>
        <w:rPr>
          <w:rFonts w:ascii="Arial" w:hAnsi="Arial" w:eastAsia="黑体" w:cs="Arial"/>
          <w:sz w:val="28"/>
          <w:szCs w:val="28"/>
        </w:rPr>
        <w:t xml:space="preserve">4</w:t>
      </w:r>
      <w:r>
        <w:rPr>
          <w:rFonts w:hint="eastAsia" w:ascii="Arial" w:hAnsi="Arial" w:eastAsia="黑体" w:cs="Arial"/>
          <w:sz w:val="28"/>
          <w:szCs w:val="28"/>
        </w:rPr>
        <w:t xml:space="preserve">、投标文件的澄清</w:t>
      </w:r>
      <w:bookmarkEnd w:id="143"/>
      <w:r/>
      <w:bookmarkEnd w:id="144"/>
      <w:r/>
      <w:bookmarkEnd w:id="145"/>
      <w:r>
        <w:rPr>
          <w:rFonts w:hint="eastAsia" w:ascii="Arial" w:hAnsi="Arial" w:eastAsia="黑体" w:cs="Arial"/>
          <w:sz w:val="28"/>
          <w:szCs w:val="28"/>
        </w:rPr>
      </w:r>
      <w:r/>
    </w:p>
    <w:p>
      <w:pPr>
        <w:pStyle w:val="903"/>
        <w:ind w:firstLine="480"/>
        <w:spacing w:line="400" w:lineRule="exact"/>
        <w:rPr>
          <w:rFonts w:ascii="宋体" w:hAnsi="宋体"/>
          <w:sz w:val="24"/>
          <w:szCs w:val="24"/>
        </w:rPr>
      </w:pPr>
      <w:r/>
      <w:bookmarkStart w:id="146" w:name="_Toc513029233"/>
      <w:r/>
      <w:bookmarkStart w:id="147" w:name="_Toc20823305"/>
      <w:r/>
      <w:bookmarkStart w:id="148" w:name="_Toc16938549"/>
      <w:r>
        <w:rPr>
          <w:rFonts w:ascii="宋体" w:hAnsi="宋体"/>
          <w:sz w:val="24"/>
          <w:szCs w:val="24"/>
        </w:rPr>
        <w:t xml:space="preserve">24</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903"/>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03"/>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903"/>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sz w:val="24"/>
          <w:szCs w:val="24"/>
        </w:rPr>
      </w:r>
      <w:r/>
    </w:p>
    <w:p>
      <w:pPr>
        <w:pStyle w:val="903"/>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.3 接到评委会澄清、说明和补正要求的投标人如未按规定做出澄清、说明和补正，其风险由投标人自行承担。</w:t>
      </w:r>
      <w:r/>
    </w:p>
    <w:p>
      <w:pPr>
        <w:pStyle w:val="903"/>
        <w:ind w:firstLine="420"/>
        <w:keepLines/>
        <w:keepNext/>
        <w:spacing w:line="400" w:lineRule="exac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、对投标文件的初审</w:t>
      </w:r>
      <w:bookmarkEnd w:id="146"/>
      <w:r/>
      <w:bookmarkEnd w:id="147"/>
      <w:r/>
      <w:bookmarkEnd w:id="148"/>
      <w:r>
        <w:rPr>
          <w:rFonts w:hint="eastAsia" w:ascii="Arial" w:hAnsi="Arial" w:eastAsia="黑体" w:cs="Arial"/>
          <w:sz w:val="28"/>
          <w:szCs w:val="28"/>
        </w:rPr>
      </w:r>
      <w:r/>
    </w:p>
    <w:p>
      <w:pPr>
        <w:pStyle w:val="903"/>
        <w:ind w:firstLine="480"/>
        <w:spacing w:line="4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1</w:t>
      </w:r>
      <w:r>
        <w:rPr>
          <w:rFonts w:hint="eastAsia" w:ascii="宋体" w:hAnsi="宋体"/>
          <w:bCs/>
          <w:sz w:val="24"/>
          <w:szCs w:val="21"/>
        </w:rPr>
        <w:t xml:space="preserve">投标文件初审分为资格审查和符合性审查。</w:t>
      </w:r>
      <w:r/>
    </w:p>
    <w:p>
      <w:pPr>
        <w:pStyle w:val="903"/>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sz w:val="24"/>
          <w:szCs w:val="21"/>
        </w:rPr>
        <w:t xml:space="preserve">5</w:t>
      </w:r>
      <w:r>
        <w:rPr>
          <w:rFonts w:hint="eastAsia" w:ascii="宋体" w:hAnsi="宋体"/>
          <w:bCs/>
          <w:sz w:val="24"/>
          <w:szCs w:val="21"/>
        </w:rPr>
        <w:t xml:space="preserve">.1.1 资格审查：依据法律法规和招标文件的规定，由采购人对投标文件中的资格证明文件进行审查。资格审查的结论，采购人以书面形式向评委会进行反馈。</w:t>
      </w:r>
      <w:r/>
    </w:p>
    <w:p>
      <w:pPr>
        <w:pStyle w:val="903"/>
        <w:ind w:firstLine="480"/>
        <w:spacing w:line="400" w:lineRule="exact"/>
        <w:rPr>
          <w:rFonts w:hint="eastAsia" w:ascii="宋体" w:hAnsi="宋体"/>
          <w:bCs/>
          <w:sz w:val="24"/>
          <w:szCs w:val="21"/>
        </w:rPr>
      </w:pPr>
      <w:r>
        <w:rPr>
          <w:rFonts w:hint="eastAsia" w:ascii="宋体" w:hAnsi="宋体"/>
          <w:bCs/>
          <w:sz w:val="24"/>
          <w:szCs w:val="21"/>
        </w:rPr>
        <w:t xml:space="preserve">采购人在进行资格性审查的同时，将在“信用中国”网站</w:t>
      </w:r>
      <w:r>
        <w:rPr>
          <w:rFonts w:ascii="Times New Roman" w:hAnsi="Times New Roman"/>
          <w:bCs/>
          <w:szCs w:val="21"/>
        </w:rPr>
        <w:t xml:space="preserve">（www.creditchina.gov.cn）</w:t>
      </w:r>
      <w:r>
        <w:rPr>
          <w:rFonts w:hint="eastAsia" w:ascii="宋体" w:hAnsi="宋体"/>
          <w:bCs/>
          <w:sz w:val="24"/>
          <w:szCs w:val="21"/>
        </w:rPr>
        <w:t xml:space="preserve">查询投标人的信用记录，以确定投标人是否具备投标资格,查询结果留存并归档。</w:t>
      </w:r>
      <w:r/>
    </w:p>
    <w:p>
      <w:pPr>
        <w:pStyle w:val="903"/>
        <w:ind w:firstLine="480"/>
        <w:spacing w:line="40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903"/>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sz w:val="24"/>
          <w:szCs w:val="21"/>
        </w:rPr>
        <w:t xml:space="preserve">5</w:t>
      </w:r>
      <w:r>
        <w:rPr>
          <w:rFonts w:hint="eastAsia" w:ascii="宋体" w:hAnsi="宋体"/>
          <w:bCs/>
          <w:sz w:val="24"/>
          <w:szCs w:val="21"/>
        </w:rPr>
        <w:t xml:space="preserve">.1.2 符合性审查：依据招标文件的规定，由评委会从投标文件的有效性、完整性和对招标文件的响应程度进行审查，以确定是否对招标文件的实质性要求作出响应。</w:t>
      </w:r>
      <w:r/>
    </w:p>
    <w:p>
      <w:pPr>
        <w:pStyle w:val="903"/>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sz w:val="24"/>
          <w:szCs w:val="21"/>
        </w:rPr>
        <w:t xml:space="preserve">5</w:t>
      </w:r>
      <w:r>
        <w:rPr>
          <w:rFonts w:hint="eastAsia" w:ascii="宋体" w:hAnsi="宋体"/>
          <w:bCs/>
          <w:sz w:val="24"/>
          <w:szCs w:val="21"/>
        </w:rPr>
        <w:t xml:space="preserve">.1.3 未通过资格审查或符合性审查的投标人，采购中心将在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中告知未通过资格审查或符合性审查的原因，评审结束后，采购中心将不再告知未通过资格审查或符合性审查的原因。</w:t>
      </w:r>
      <w:r/>
    </w:p>
    <w:p>
      <w:pPr>
        <w:pStyle w:val="903"/>
        <w:ind w:firstLine="480"/>
        <w:spacing w:line="40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.2</w:t>
      </w:r>
      <w:r>
        <w:rPr>
          <w:rFonts w:hint="eastAsia" w:ascii="宋体" w:hAnsi="宋体"/>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pStyle w:val="903"/>
        <w:ind w:firstLine="480"/>
        <w:spacing w:line="400" w:lineRule="exact"/>
        <w:rPr>
          <w:rFonts w:hint="eastAsia" w:ascii="宋体" w:hAnsi="宋体"/>
          <w:bCs/>
          <w:sz w:val="24"/>
          <w:szCs w:val="21"/>
        </w:rPr>
      </w:pPr>
      <w:r>
        <w:rPr>
          <w:rFonts w:hint="eastAsia" w:ascii="宋体" w:hAnsi="宋体"/>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szCs w:val="21"/>
        </w:rPr>
        <w:t xml:space="preserve">评委决定投标文件的响应性只根据投标文件本身的内容，而不寻求外部的证据。</w:t>
      </w:r>
      <w:r/>
    </w:p>
    <w:p>
      <w:pPr>
        <w:pStyle w:val="903"/>
        <w:ind w:firstLine="480"/>
        <w:spacing w:line="4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.3</w:t>
      </w:r>
      <w:r>
        <w:rPr>
          <w:rFonts w:hint="eastAsia" w:ascii="宋体" w:hAnsi="宋体"/>
          <w:bCs/>
          <w:sz w:val="24"/>
          <w:szCs w:val="21"/>
        </w:rPr>
        <w:t xml:space="preserve">如果投标文件实质上没有响应招标文件的要求，评委会将予以拒绝，投标人不得通过修改或撤销不合要求的偏离或保留而使其投标成为实质性响应的投标。</w:t>
      </w:r>
      <w:r/>
    </w:p>
    <w:p>
      <w:pPr>
        <w:pStyle w:val="903"/>
        <w:ind w:firstLine="480"/>
        <w:spacing w:line="4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.4</w:t>
      </w:r>
      <w:r>
        <w:rPr>
          <w:rFonts w:hint="eastAsia" w:ascii="宋体" w:hAnsi="宋体"/>
          <w:bCs/>
          <w:sz w:val="24"/>
          <w:szCs w:val="21"/>
        </w:rPr>
        <w:t xml:space="preserve">评委会将对确定为实质性响应的投标进行进一步审核，看其是否有计算上或累加上的算术错误，修正错误的原则如下：</w:t>
      </w:r>
      <w:r/>
    </w:p>
    <w:p>
      <w:pPr>
        <w:pStyle w:val="903"/>
        <w:ind w:firstLine="480"/>
        <w:spacing w:line="400" w:lineRule="exact"/>
        <w:rPr>
          <w:rFonts w:ascii="宋体" w:hAnsi="宋体"/>
          <w:bCs/>
          <w:sz w:val="24"/>
          <w:szCs w:val="21"/>
        </w:rPr>
      </w:pPr>
      <w:r>
        <w:rPr>
          <w:rFonts w:hint="eastAsia" w:ascii="宋体" w:hAnsi="宋体"/>
          <w:bCs/>
          <w:sz w:val="24"/>
          <w:szCs w:val="21"/>
        </w:rPr>
        <w:t xml:space="preserve">（1）投标文件中开标一览表内容与投标文件中相应内容不一致的，以开标一览表为准。</w:t>
      </w:r>
      <w:r>
        <w:rPr>
          <w:rFonts w:ascii="宋体" w:hAnsi="宋体"/>
          <w:bCs/>
          <w:sz w:val="24"/>
          <w:szCs w:val="21"/>
        </w:rPr>
      </w:r>
      <w:r/>
    </w:p>
    <w:p>
      <w:pPr>
        <w:pStyle w:val="903"/>
        <w:ind w:firstLine="480"/>
        <w:spacing w:line="400" w:lineRule="exact"/>
        <w:rPr>
          <w:rFonts w:ascii="宋体" w:hAnsi="宋体"/>
          <w:bCs/>
          <w:sz w:val="24"/>
          <w:szCs w:val="21"/>
        </w:rPr>
      </w:pPr>
      <w:r>
        <w:rPr>
          <w:rFonts w:hint="eastAsia" w:ascii="宋体" w:hAnsi="宋体"/>
          <w:bCs/>
          <w:sz w:val="24"/>
          <w:szCs w:val="21"/>
        </w:rPr>
        <w:t xml:space="preserve">（2）大写金额和小写金额不一致的，以大写金额为准。</w:t>
      </w:r>
      <w:r>
        <w:rPr>
          <w:rFonts w:ascii="宋体" w:hAnsi="宋体"/>
          <w:bCs/>
          <w:sz w:val="24"/>
          <w:szCs w:val="21"/>
        </w:rPr>
      </w:r>
      <w:r/>
    </w:p>
    <w:p>
      <w:pPr>
        <w:pStyle w:val="903"/>
        <w:ind w:firstLine="480"/>
        <w:spacing w:line="400" w:lineRule="exact"/>
        <w:rPr>
          <w:rFonts w:ascii="宋体" w:hAnsi="宋体"/>
          <w:bCs/>
          <w:sz w:val="24"/>
          <w:szCs w:val="21"/>
        </w:rPr>
      </w:pPr>
      <w:r>
        <w:rPr>
          <w:rFonts w:hint="eastAsia" w:ascii="宋体" w:hAnsi="宋体"/>
          <w:bCs/>
          <w:sz w:val="24"/>
          <w:szCs w:val="21"/>
        </w:rPr>
        <w:t xml:space="preserve">（3）单价金额小数点或者百分比有明显错位的，以开标一览表的总价为准，并修改单价。</w:t>
      </w:r>
      <w:r>
        <w:rPr>
          <w:rFonts w:ascii="宋体" w:hAnsi="宋体"/>
          <w:bCs/>
          <w:sz w:val="24"/>
          <w:szCs w:val="21"/>
        </w:rPr>
      </w:r>
      <w:r/>
    </w:p>
    <w:p>
      <w:pPr>
        <w:pStyle w:val="903"/>
        <w:ind w:firstLine="480"/>
        <w:spacing w:line="400" w:lineRule="exact"/>
        <w:rPr>
          <w:rFonts w:hint="eastAsia" w:ascii="宋体" w:hAnsi="宋体"/>
          <w:bCs/>
          <w:sz w:val="24"/>
          <w:szCs w:val="21"/>
        </w:rPr>
      </w:pPr>
      <w:r>
        <w:rPr>
          <w:rFonts w:hint="eastAsia" w:ascii="宋体" w:hAnsi="宋体"/>
          <w:bCs/>
          <w:sz w:val="24"/>
          <w:szCs w:val="21"/>
        </w:rPr>
        <w:t xml:space="preserve">（4）总价金额与按单价汇总金额不一致的，以单价金额计算结果为准。</w:t>
      </w:r>
      <w:r/>
    </w:p>
    <w:p>
      <w:pPr>
        <w:pStyle w:val="903"/>
        <w:ind w:firstLine="480"/>
        <w:spacing w:line="400" w:lineRule="exact"/>
        <w:rPr>
          <w:rFonts w:hint="eastAsia" w:ascii="宋体" w:hAnsi="宋体"/>
          <w:bCs/>
          <w:sz w:val="24"/>
          <w:szCs w:val="21"/>
        </w:rPr>
      </w:pPr>
      <w:r>
        <w:rPr>
          <w:rFonts w:hint="eastAsia" w:ascii="宋体" w:hAnsi="宋体"/>
          <w:bCs/>
          <w:sz w:val="24"/>
          <w:szCs w:val="21"/>
        </w:rPr>
        <w:t xml:space="preserve">同时出现两种以上错误的，按照前款规定的顺序修正。</w:t>
      </w:r>
      <w:r/>
    </w:p>
    <w:p>
      <w:pPr>
        <w:pStyle w:val="903"/>
        <w:ind w:firstLine="480"/>
        <w:spacing w:line="4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.5</w:t>
      </w:r>
      <w:r>
        <w:rPr>
          <w:rFonts w:hint="eastAsia" w:ascii="宋体" w:hAnsi="宋体"/>
          <w:bCs/>
          <w:sz w:val="24"/>
          <w:szCs w:val="21"/>
        </w:rPr>
        <w:t xml:space="preserve">评委会将按上述修正错误的方法调整投标文件中的投标报价，并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rPr>
          <w:rFonts w:ascii="宋体" w:hAnsi="宋体"/>
          <w:bCs/>
          <w:sz w:val="24"/>
          <w:szCs w:val="21"/>
        </w:rPr>
      </w:r>
      <w:r/>
    </w:p>
    <w:p>
      <w:pPr>
        <w:pStyle w:val="903"/>
        <w:ind w:firstLine="480"/>
        <w:spacing w:line="400" w:lineRule="exact"/>
        <w:rPr>
          <w:rFonts w:ascii="宋体" w:hAnsi="宋体"/>
          <w:sz w:val="24"/>
          <w:szCs w:val="21"/>
        </w:rPr>
      </w:pPr>
      <w:r/>
      <w:bookmarkStart w:id="149" w:name="_Toc16938550"/>
      <w:r/>
      <w:bookmarkStart w:id="150" w:name="_Toc20823306"/>
      <w:r/>
      <w:bookmarkStart w:id="151" w:name="_Toc513029234"/>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.6</w:t>
      </w:r>
      <w:r>
        <w:rPr>
          <w:rFonts w:ascii="宋体" w:hAnsi="宋体"/>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rPr>
        <w:t xml:space="preserve">按照招标文件规定的方式（招标文件未规定的通过</w:t>
      </w:r>
      <w:r>
        <w:rPr>
          <w:rFonts w:ascii="宋体" w:hAnsi="宋体"/>
          <w:sz w:val="24"/>
          <w:szCs w:val="21"/>
        </w:rPr>
        <w:t xml:space="preserve">随机抽取</w:t>
      </w:r>
      <w:r>
        <w:rPr>
          <w:rFonts w:hint="eastAsia" w:ascii="宋体" w:hAnsi="宋体"/>
          <w:sz w:val="24"/>
          <w:szCs w:val="21"/>
        </w:rPr>
        <w:t xml:space="preserve">的</w:t>
      </w:r>
      <w:r>
        <w:rPr>
          <w:rFonts w:ascii="宋体" w:hAnsi="宋体"/>
          <w:sz w:val="24"/>
          <w:szCs w:val="21"/>
        </w:rPr>
        <w:t xml:space="preserve">方式</w:t>
      </w:r>
      <w:r>
        <w:rPr>
          <w:rFonts w:hint="eastAsia" w:ascii="宋体" w:hAnsi="宋体"/>
          <w:sz w:val="24"/>
          <w:szCs w:val="21"/>
        </w:rPr>
        <w:t xml:space="preserve">）</w:t>
      </w:r>
      <w:r>
        <w:rPr>
          <w:rFonts w:ascii="宋体" w:hAnsi="宋体"/>
          <w:sz w:val="24"/>
          <w:szCs w:val="21"/>
        </w:rPr>
        <w:t xml:space="preserve">确定一个参加评标的投标人，其他投标无效。</w:t>
      </w:r>
      <w:r/>
    </w:p>
    <w:p>
      <w:pPr>
        <w:pStyle w:val="903"/>
        <w:ind w:firstLine="480"/>
        <w:spacing w:line="400" w:lineRule="exact"/>
        <w:rPr>
          <w:rFonts w:ascii="宋体" w:hAnsi="宋体"/>
          <w:sz w:val="24"/>
          <w:szCs w:val="21"/>
        </w:rPr>
      </w:pPr>
      <w:r>
        <w:rPr>
          <w:rFonts w:ascii="宋体" w:hAnsi="宋体"/>
          <w:sz w:val="24"/>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sz w:val="24"/>
          <w:szCs w:val="21"/>
        </w:rPr>
        <w:t xml:space="preserve">根据招标文件规定的方式（招标文件未规定的采取随机抽取的方式）</w:t>
      </w:r>
      <w:r>
        <w:rPr>
          <w:rFonts w:ascii="宋体" w:hAnsi="宋体"/>
          <w:sz w:val="24"/>
          <w:szCs w:val="21"/>
        </w:rPr>
        <w:t xml:space="preserve">确定</w:t>
      </w:r>
      <w:r>
        <w:rPr>
          <w:rFonts w:hint="eastAsia" w:ascii="宋体" w:hAnsi="宋体"/>
          <w:sz w:val="24"/>
          <w:szCs w:val="21"/>
        </w:rPr>
        <w:t xml:space="preserve">一个中标候选人</w:t>
      </w:r>
      <w:r>
        <w:rPr>
          <w:rFonts w:ascii="宋体" w:hAnsi="宋体"/>
          <w:sz w:val="24"/>
          <w:szCs w:val="21"/>
        </w:rPr>
        <w:t xml:space="preserve">，其他同品牌投标人不作为中标候选人。</w:t>
      </w:r>
      <w:r/>
    </w:p>
    <w:p>
      <w:pPr>
        <w:pStyle w:val="903"/>
        <w:ind w:firstLine="420"/>
        <w:spacing w:line="400" w:lineRule="exact"/>
        <w:rPr>
          <w:rFonts w:hint="eastAsia" w:ascii="宋体" w:hAnsi="宋体"/>
          <w:sz w:val="24"/>
          <w:szCs w:val="21"/>
        </w:rPr>
      </w:pPr>
      <w:r>
        <w:rPr>
          <w:rFonts w:ascii="宋体" w:hAnsi="宋体"/>
          <w:sz w:val="24"/>
          <w:szCs w:val="21"/>
        </w:rPr>
        <w:t xml:space="preserve">非单一产品采购项目，招标文件中</w:t>
      </w:r>
      <w:r>
        <w:rPr>
          <w:rFonts w:hint="eastAsia" w:ascii="宋体" w:hAnsi="宋体"/>
          <w:sz w:val="24"/>
          <w:szCs w:val="21"/>
        </w:rPr>
        <w:t xml:space="preserve">将载明其中的核心产品</w:t>
      </w:r>
      <w:r>
        <w:rPr>
          <w:rFonts w:ascii="宋体" w:hAnsi="宋体"/>
          <w:sz w:val="24"/>
          <w:szCs w:val="21"/>
        </w:rPr>
        <w:t xml:space="preserve">。多家投标人提供的核心产品品牌相同的，按前两款规定处理。</w:t>
      </w:r>
      <w:r>
        <w:rPr>
          <w:rFonts w:hint="eastAsia" w:ascii="宋体" w:hAnsi="宋体"/>
          <w:sz w:val="24"/>
          <w:szCs w:val="21"/>
        </w:rPr>
      </w:r>
      <w:r/>
    </w:p>
    <w:p>
      <w:pPr>
        <w:pStyle w:val="903"/>
        <w:ind w:firstLine="42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.7投标人在开、评标全过程中应保持通讯畅通，及时登录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并安排专人与采购中心及评标委员会联系。</w:t>
      </w:r>
      <w:r/>
    </w:p>
    <w:p>
      <w:pPr>
        <w:pStyle w:val="903"/>
        <w:ind w:firstLine="420"/>
        <w:keepLines/>
        <w:keepNext/>
        <w:spacing w:line="400" w:lineRule="exac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49"/>
      <w:r/>
      <w:bookmarkEnd w:id="150"/>
      <w:r/>
      <w:bookmarkEnd w:id="151"/>
      <w:r>
        <w:rPr>
          <w:rFonts w:hint="eastAsia" w:ascii="Arial" w:hAnsi="Arial" w:eastAsia="黑体" w:cs="Arial"/>
          <w:sz w:val="28"/>
          <w:szCs w:val="28"/>
        </w:rPr>
        <w:t xml:space="preserve">无效投标条款和废标条款</w:t>
      </w:r>
      <w:r/>
    </w:p>
    <w:p>
      <w:pPr>
        <w:pStyle w:val="903"/>
        <w:ind w:left="479"/>
        <w:spacing w:line="400" w:lineRule="exact"/>
        <w:rPr>
          <w:rFonts w:hint="eastAsia" w:ascii="宋体" w:hAnsi="宋体"/>
          <w:bCs/>
          <w:sz w:val="24"/>
          <w:szCs w:val="21"/>
        </w:rPr>
      </w:pPr>
      <w:r/>
      <w:bookmarkStart w:id="152" w:name="_Toc16938551"/>
      <w:r/>
      <w:bookmarkStart w:id="153" w:name="_Toc20823307"/>
      <w:r/>
      <w:bookmarkStart w:id="154" w:name="_Toc513029235"/>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.1无效投标条款</w:t>
      </w:r>
      <w:r/>
    </w:p>
    <w:p>
      <w:pPr>
        <w:pStyle w:val="903"/>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投标人在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规定的时间内未成功解密电子投标文件的。</w:t>
      </w:r>
      <w:r/>
    </w:p>
    <w:p>
      <w:pPr>
        <w:pStyle w:val="903"/>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投标人未按照招标文件要求上传电子投标文件的。</w:t>
      </w:r>
      <w:r/>
    </w:p>
    <w:p>
      <w:pPr>
        <w:pStyle w:val="903"/>
        <w:ind w:left="479"/>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3</w:t>
      </w:r>
      <w:r>
        <w:rPr>
          <w:rFonts w:hint="eastAsia" w:ascii="宋体" w:hAnsi="宋体"/>
          <w:bCs/>
          <w:sz w:val="24"/>
          <w:szCs w:val="21"/>
        </w:rPr>
        <w:t xml:space="preserve"> 投标人同一</w:t>
      </w:r>
      <w:r>
        <w:rPr>
          <w:rFonts w:ascii="宋体" w:hAnsi="宋体"/>
          <w:bCs/>
          <w:sz w:val="24"/>
          <w:szCs w:val="21"/>
        </w:rPr>
        <w:t xml:space="preserve">采购包</w:t>
      </w:r>
      <w:r>
        <w:rPr>
          <w:rFonts w:hint="eastAsia" w:ascii="宋体" w:hAnsi="宋体"/>
          <w:bCs/>
          <w:sz w:val="24"/>
          <w:szCs w:val="21"/>
        </w:rPr>
        <w:t xml:space="preserve">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投标报价的。</w:t>
      </w:r>
      <w:r>
        <w:rPr>
          <w:rFonts w:hint="eastAsia" w:ascii="宋体" w:hAnsi="宋体"/>
          <w:bCs/>
          <w:sz w:val="24"/>
          <w:szCs w:val="21"/>
        </w:rPr>
      </w:r>
      <w:r/>
    </w:p>
    <w:p>
      <w:pPr>
        <w:pStyle w:val="903"/>
        <w:ind w:left="479"/>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投标人不具备招标文件中规定资格要求的。</w:t>
      </w:r>
      <w:r/>
    </w:p>
    <w:p>
      <w:pPr>
        <w:pStyle w:val="903"/>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投标人的报价超过了采购预算或最高限价的。</w:t>
      </w:r>
      <w:r/>
    </w:p>
    <w:p>
      <w:pPr>
        <w:pStyle w:val="903"/>
        <w:ind w:firstLine="480"/>
        <w:spacing w:line="400" w:lineRule="exact"/>
        <w:rPr>
          <w:rFonts w:hint="eastAsia"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未通过符合性审查的。</w:t>
      </w:r>
      <w:r>
        <w:rPr>
          <w:rFonts w:hint="eastAsia" w:ascii="宋体" w:hAnsi="宋体"/>
          <w:bCs/>
          <w:i/>
          <w:sz w:val="24"/>
          <w:szCs w:val="21"/>
          <w:u w:val="single"/>
        </w:rPr>
      </w:r>
      <w:r/>
    </w:p>
    <w:p>
      <w:pPr>
        <w:pStyle w:val="903"/>
        <w:ind w:firstLine="360"/>
        <w:spacing w:line="400" w:lineRule="exact"/>
        <w:rPr>
          <w:rFonts w:hint="eastAsia" w:ascii="宋体" w:hAnsi="宋体"/>
          <w:bCs/>
          <w:i/>
          <w:sz w:val="24"/>
          <w:szCs w:val="21"/>
          <w:u w:val="single"/>
        </w:rPr>
      </w:pPr>
      <w:r>
        <w:rPr>
          <w:rFonts w:hint="eastAsia" w:ascii="宋体" w:hAnsi="宋体"/>
          <w:bCs/>
          <w:sz w:val="24"/>
          <w:szCs w:val="21"/>
        </w:rPr>
        <w:t xml:space="preserve"> 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不符合招标文件中规定的实质性要求的</w:t>
      </w:r>
      <w:r>
        <w:rPr>
          <w:rFonts w:hint="eastAsia" w:ascii="宋体" w:hAnsi="宋体"/>
          <w:b/>
          <w:bCs/>
          <w:sz w:val="24"/>
          <w:szCs w:val="21"/>
        </w:rPr>
        <w:t xml:space="preserve">（本招标文件中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或加*号条款为实质性要求）</w:t>
      </w:r>
      <w:r>
        <w:rPr>
          <w:rFonts w:hint="eastAsia" w:ascii="宋体" w:hAnsi="宋体"/>
          <w:bCs/>
          <w:i/>
          <w:sz w:val="24"/>
          <w:szCs w:val="21"/>
          <w:u w:val="single"/>
        </w:rPr>
      </w:r>
      <w:r/>
    </w:p>
    <w:p>
      <w:pPr>
        <w:pStyle w:val="903"/>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8</w:t>
      </w:r>
      <w:r>
        <w:rPr>
          <w:rFonts w:hint="eastAsia" w:ascii="宋体" w:hAnsi="宋体"/>
          <w:bCs/>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03"/>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9</w:t>
      </w:r>
      <w:r>
        <w:rPr>
          <w:rFonts w:hint="eastAsia" w:ascii="宋体" w:hAnsi="宋体"/>
          <w:bCs/>
          <w:sz w:val="24"/>
          <w:szCs w:val="21"/>
        </w:rPr>
        <w:t xml:space="preserve">  投标文件含有采购人不能接受的附加条件的。</w:t>
      </w:r>
      <w:r/>
    </w:p>
    <w:p>
      <w:pPr>
        <w:pStyle w:val="903"/>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10</w:t>
      </w:r>
      <w:r>
        <w:rPr>
          <w:rFonts w:hint="eastAsia" w:ascii="宋体" w:hAnsi="宋体"/>
          <w:bCs/>
          <w:sz w:val="24"/>
          <w:szCs w:val="21"/>
        </w:rPr>
        <w:t xml:space="preserve">评标委员会认为投标人的报价明显低于其他通过符合性审查投标人的报价，有可能影响产品质量或者不能诚信履约的，将通过</w:t>
      </w:r>
      <w:r>
        <w:rPr>
          <w:rFonts w:hint="eastAsia" w:ascii="宋体" w:hAnsi="宋体"/>
          <w:sz w:val="24"/>
          <w:szCs w:val="24"/>
        </w:rPr>
        <w:t xml:space="preserve">苏采云系统</w:t>
      </w:r>
      <w:r>
        <w:rPr>
          <w:rFonts w:hint="eastAsia" w:ascii="宋体" w:hAnsi="宋体"/>
          <w:bCs/>
          <w:sz w:val="24"/>
          <w:szCs w:val="21"/>
        </w:rPr>
        <w:t xml:space="preserve">要求其在合理的时间内提供说明，必要时提交相关证明材料；投标人不能证明其报价合理性的，评标委员会应当将其作为无效投标处理。</w:t>
      </w:r>
      <w:r/>
    </w:p>
    <w:p>
      <w:pPr>
        <w:pStyle w:val="903"/>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w:t>
      </w:r>
      <w:r>
        <w:rPr>
          <w:rFonts w:ascii="宋体" w:hAnsi="宋体"/>
          <w:bCs/>
          <w:sz w:val="24"/>
          <w:szCs w:val="21"/>
        </w:rPr>
        <w:t xml:space="preserve">1</w:t>
      </w:r>
      <w:r>
        <w:rPr>
          <w:rFonts w:hint="eastAsia" w:ascii="宋体" w:hAnsi="宋体"/>
          <w:bCs/>
          <w:sz w:val="24"/>
          <w:szCs w:val="21"/>
        </w:rPr>
        <w:t xml:space="preserve"> 如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903"/>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w:t>
      </w:r>
      <w:r>
        <w:rPr>
          <w:rFonts w:ascii="宋体" w:hAnsi="宋体"/>
          <w:bCs/>
          <w:sz w:val="24"/>
          <w:szCs w:val="21"/>
        </w:rPr>
        <w:t xml:space="preserve">2</w:t>
      </w:r>
      <w:r>
        <w:rPr>
          <w:rFonts w:hint="eastAsia" w:ascii="宋体" w:hAnsi="宋体"/>
          <w:bCs/>
          <w:sz w:val="24"/>
          <w:szCs w:val="21"/>
        </w:rPr>
        <w:t xml:space="preserve"> 投标文件未按照招标文件要求加盖CA电子公章的。</w:t>
      </w:r>
      <w:r/>
    </w:p>
    <w:p>
      <w:pPr>
        <w:pStyle w:val="903"/>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w:t>
      </w:r>
      <w:r>
        <w:rPr>
          <w:rFonts w:ascii="宋体" w:hAnsi="宋体"/>
          <w:bCs/>
          <w:sz w:val="24"/>
          <w:szCs w:val="21"/>
        </w:rPr>
        <w:t xml:space="preserve">3</w:t>
      </w:r>
      <w:r>
        <w:rPr>
          <w:rFonts w:hint="eastAsia" w:ascii="宋体" w:hAnsi="宋体"/>
          <w:bCs/>
          <w:sz w:val="24"/>
          <w:szCs w:val="21"/>
        </w:rPr>
        <w:t xml:space="preserve">其他法律、法规及本招标文件规定的属无效投标的情形。</w:t>
      </w:r>
      <w:r/>
    </w:p>
    <w:p>
      <w:pPr>
        <w:pStyle w:val="903"/>
        <w:ind w:left="479"/>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.2废标条款</w:t>
      </w:r>
      <w:r/>
    </w:p>
    <w:p>
      <w:pPr>
        <w:pStyle w:val="903"/>
        <w:ind w:left="479"/>
        <w:spacing w:line="4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.2.1符合专业条件的供应商或者对招标文件作实质响应的供应商不足三</w:t>
      </w:r>
      <w:r>
        <w:rPr>
          <w:rFonts w:ascii="宋体" w:hAnsi="宋体"/>
          <w:bCs/>
          <w:sz w:val="24"/>
          <w:szCs w:val="21"/>
        </w:rPr>
      </w:r>
      <w:r/>
    </w:p>
    <w:p>
      <w:pPr>
        <w:pStyle w:val="903"/>
        <w:spacing w:line="400" w:lineRule="exact"/>
        <w:rPr>
          <w:rFonts w:ascii="宋体" w:hAnsi="宋体"/>
          <w:bCs/>
          <w:sz w:val="24"/>
          <w:szCs w:val="21"/>
        </w:rPr>
      </w:pPr>
      <w:r>
        <w:rPr>
          <w:rFonts w:hint="eastAsia" w:ascii="宋体" w:hAnsi="宋体"/>
          <w:bCs/>
          <w:sz w:val="24"/>
          <w:szCs w:val="21"/>
        </w:rPr>
        <w:t xml:space="preserve">家的。</w:t>
      </w:r>
      <w:r>
        <w:rPr>
          <w:rFonts w:ascii="宋体" w:hAnsi="宋体"/>
          <w:bCs/>
          <w:sz w:val="24"/>
          <w:szCs w:val="21"/>
        </w:rPr>
      </w:r>
      <w:r/>
    </w:p>
    <w:p>
      <w:pPr>
        <w:pStyle w:val="903"/>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.2.2出现影响采购公正的违法、违规行为的。</w:t>
      </w:r>
      <w:r/>
    </w:p>
    <w:p>
      <w:pPr>
        <w:pStyle w:val="903"/>
        <w:ind w:left="479"/>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.2.3因重大变故，采购任务取消的。</w:t>
      </w:r>
      <w:r/>
    </w:p>
    <w:p>
      <w:pPr>
        <w:pStyle w:val="903"/>
        <w:ind w:left="479"/>
        <w:spacing w:line="4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.2.4评标委员会认定招标文件存在歧义、重大缺陷导致评审工作无法进</w:t>
      </w:r>
      <w:r>
        <w:rPr>
          <w:rFonts w:ascii="宋体" w:hAnsi="宋体"/>
          <w:bCs/>
          <w:sz w:val="24"/>
          <w:szCs w:val="21"/>
        </w:rPr>
      </w:r>
      <w:r/>
    </w:p>
    <w:p>
      <w:pPr>
        <w:pStyle w:val="903"/>
        <w:spacing w:line="400" w:lineRule="exact"/>
        <w:rPr>
          <w:rFonts w:ascii="宋体" w:hAnsi="宋体"/>
          <w:bCs/>
          <w:sz w:val="24"/>
          <w:szCs w:val="21"/>
        </w:rPr>
      </w:pPr>
      <w:r>
        <w:rPr>
          <w:rFonts w:hint="eastAsia" w:ascii="宋体" w:hAnsi="宋体"/>
          <w:bCs/>
          <w:sz w:val="24"/>
          <w:szCs w:val="21"/>
        </w:rPr>
        <w:t xml:space="preserve">行。</w:t>
      </w:r>
      <w:r>
        <w:rPr>
          <w:rFonts w:ascii="宋体" w:hAnsi="宋体"/>
          <w:bCs/>
          <w:sz w:val="24"/>
          <w:szCs w:val="21"/>
        </w:rPr>
      </w:r>
      <w:r/>
    </w:p>
    <w:p>
      <w:pPr>
        <w:pStyle w:val="903"/>
        <w:ind w:left="479"/>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.2.5 因</w:t>
      </w:r>
      <w:r>
        <w:rPr>
          <w:rFonts w:hint="eastAsia" w:ascii="宋体" w:hAnsi="宋体"/>
          <w:sz w:val="24"/>
          <w:szCs w:val="24"/>
        </w:rPr>
        <w:t xml:space="preserve">苏采云系统</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rPr>
          <w:rFonts w:hint="eastAsia" w:ascii="宋体" w:hAnsi="宋体"/>
          <w:bCs/>
          <w:sz w:val="24"/>
          <w:szCs w:val="21"/>
        </w:rPr>
      </w:r>
      <w:r/>
    </w:p>
    <w:p>
      <w:pPr>
        <w:pStyle w:val="903"/>
        <w:ind w:left="479"/>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.3 投标截止时间结束后参加投标的供应商不足三家的处理：</w:t>
      </w:r>
      <w:r/>
    </w:p>
    <w:p>
      <w:pPr>
        <w:pStyle w:val="903"/>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.3.1如出现投标截止时间结束后参加投标的供应商或者在评标期间对招标文件做出实质响应的供应商不足三家情况，按政府采购相关规定执行。</w:t>
      </w:r>
      <w:r/>
    </w:p>
    <w:p>
      <w:pPr>
        <w:pStyle w:val="903"/>
        <w:ind w:firstLine="482"/>
        <w:keepLines/>
        <w:keepNext/>
        <w:spacing w:before="156" w:after="156" w:line="400" w:lineRule="exact"/>
        <w:rPr>
          <w:rFonts w:hint="eastAsia" w:ascii="Times New Roman" w:hAnsi="Times New Roman"/>
          <w:b/>
          <w:bCs/>
          <w:sz w:val="32"/>
          <w:szCs w:val="32"/>
        </w:rPr>
        <w:outlineLvl w:val="2"/>
      </w:pPr>
      <w:r/>
      <w:bookmarkStart w:id="155" w:name="_Toc120614219"/>
      <w:r>
        <w:rPr>
          <w:rFonts w:hint="eastAsia" w:ascii="Times New Roman" w:hAnsi="Times New Roman"/>
          <w:b/>
          <w:bCs/>
          <w:sz w:val="32"/>
          <w:szCs w:val="32"/>
        </w:rPr>
        <w:t xml:space="preserve">六、</w:t>
      </w:r>
      <w:bookmarkEnd w:id="152"/>
      <w:r/>
      <w:bookmarkEnd w:id="153"/>
      <w:r/>
      <w:bookmarkEnd w:id="154"/>
      <w:r>
        <w:rPr>
          <w:rFonts w:hint="eastAsia" w:ascii="Times New Roman" w:hAnsi="Times New Roman"/>
          <w:b/>
          <w:bCs/>
          <w:sz w:val="32"/>
          <w:szCs w:val="32"/>
        </w:rPr>
        <w:t xml:space="preserve">定标</w:t>
      </w:r>
      <w:bookmarkEnd w:id="155"/>
      <w:r>
        <w:rPr>
          <w:rFonts w:hint="eastAsia" w:ascii="Times New Roman" w:hAnsi="Times New Roman"/>
          <w:b/>
          <w:bCs/>
          <w:sz w:val="32"/>
          <w:szCs w:val="32"/>
        </w:rPr>
      </w:r>
      <w:r/>
    </w:p>
    <w:p>
      <w:pPr>
        <w:pStyle w:val="903"/>
        <w:ind w:firstLine="600"/>
        <w:keepLines/>
        <w:keepNext/>
        <w:spacing w:line="400" w:lineRule="exact"/>
        <w:rPr>
          <w:rFonts w:hint="eastAsia" w:ascii="黑体" w:hAnsi="宋体" w:eastAsia="黑体"/>
          <w:bCs/>
          <w:sz w:val="30"/>
          <w:szCs w:val="30"/>
        </w:rPr>
        <w:outlineLvl w:val="3"/>
      </w:pPr>
      <w:r/>
      <w:bookmarkStart w:id="156" w:name="_Toc513029238"/>
      <w:r/>
      <w:bookmarkStart w:id="157" w:name="_Toc16938554"/>
      <w:r/>
      <w:bookmarkStart w:id="158" w:name="_Toc20823310"/>
      <w:r>
        <w:rPr>
          <w:rFonts w:hint="eastAsia" w:ascii="黑体" w:hAnsi="宋体" w:eastAsia="黑体"/>
          <w:bCs/>
          <w:sz w:val="30"/>
          <w:szCs w:val="30"/>
        </w:rPr>
        <w:t xml:space="preserve">2</w:t>
      </w:r>
      <w:r>
        <w:rPr>
          <w:rFonts w:ascii="黑体" w:hAnsi="宋体" w:eastAsia="黑体"/>
          <w:bCs/>
          <w:sz w:val="30"/>
          <w:szCs w:val="30"/>
        </w:rPr>
        <w:t xml:space="preserve">7</w:t>
      </w:r>
      <w:r>
        <w:rPr>
          <w:rFonts w:hint="eastAsia" w:ascii="黑体" w:hAnsi="宋体" w:eastAsia="黑体"/>
          <w:bCs/>
          <w:sz w:val="30"/>
          <w:szCs w:val="30"/>
        </w:rPr>
        <w:t xml:space="preserve">、</w:t>
      </w:r>
      <w:bookmarkEnd w:id="156"/>
      <w:r>
        <w:rPr>
          <w:rFonts w:hint="eastAsia" w:ascii="黑体" w:hAnsi="宋体" w:eastAsia="黑体"/>
          <w:bCs/>
          <w:sz w:val="30"/>
          <w:szCs w:val="30"/>
        </w:rPr>
        <w:t xml:space="preserve">确定</w:t>
      </w:r>
      <w:bookmarkEnd w:id="157"/>
      <w:r/>
      <w:bookmarkEnd w:id="158"/>
      <w:r>
        <w:rPr>
          <w:rFonts w:hint="eastAsia" w:ascii="黑体" w:hAnsi="宋体" w:eastAsia="黑体"/>
          <w:bCs/>
          <w:sz w:val="30"/>
          <w:szCs w:val="30"/>
        </w:rPr>
        <w:t xml:space="preserve">中标单位</w:t>
      </w:r>
      <w:r/>
    </w:p>
    <w:p>
      <w:pPr>
        <w:pStyle w:val="903"/>
        <w:ind w:firstLine="480"/>
        <w:spacing w:line="400" w:lineRule="exact"/>
        <w:rPr>
          <w:rFonts w:hint="eastAsia" w:ascii="宋体" w:hAnsi="宋体"/>
          <w:bCs/>
          <w:sz w:val="24"/>
          <w:szCs w:val="21"/>
        </w:rPr>
      </w:pPr>
      <w:r>
        <w:rPr>
          <w:rFonts w:hint="eastAsia" w:ascii="宋体" w:hAnsi="宋体"/>
          <w:bCs/>
          <w:sz w:val="24"/>
          <w:szCs w:val="21"/>
        </w:rPr>
        <w:t xml:space="preserve">27.1中标候选人的选取原则和数量见招标文件第五章规定。 </w:t>
      </w:r>
      <w:r/>
    </w:p>
    <w:p>
      <w:pPr>
        <w:pStyle w:val="903"/>
        <w:ind w:firstLine="480"/>
        <w:spacing w:line="400" w:lineRule="exact"/>
        <w:rPr>
          <w:rFonts w:hint="eastAsia" w:ascii="宋体" w:hAnsi="宋体"/>
          <w:bCs/>
          <w:sz w:val="24"/>
          <w:szCs w:val="21"/>
        </w:rPr>
      </w:pPr>
      <w:r>
        <w:rPr>
          <w:rFonts w:hint="eastAsia" w:ascii="宋体" w:hAnsi="宋体"/>
          <w:bCs/>
          <w:sz w:val="24"/>
          <w:szCs w:val="21"/>
        </w:rPr>
        <w:t xml:space="preserve">27.2 采购人应根据评委会推荐的中标候选人确定中标供应商。</w:t>
      </w:r>
      <w:r/>
    </w:p>
    <w:p>
      <w:pPr>
        <w:pStyle w:val="903"/>
        <w:ind w:firstLine="480"/>
        <w:spacing w:line="40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采购中心将在“江苏政府采购网”发布中标公告，公告期限为1个工作日。</w:t>
      </w:r>
      <w:r/>
    </w:p>
    <w:p>
      <w:pPr>
        <w:pStyle w:val="903"/>
        <w:ind w:firstLine="480"/>
        <w:spacing w:line="400" w:lineRule="exact"/>
        <w:rPr>
          <w:rFonts w:hint="eastAsia" w:ascii="宋体" w:hAnsi="宋体"/>
          <w:sz w:val="24"/>
          <w:szCs w:val="24"/>
        </w:rPr>
      </w:pPr>
      <w:r>
        <w:rPr>
          <w:rFonts w:hint="eastAsia" w:ascii="宋体" w:hAnsi="宋体"/>
          <w:sz w:val="24"/>
          <w:szCs w:val="24"/>
        </w:rPr>
        <w:t xml:space="preserve">27.4 若有充分证据证明，中标供应商出现下列情况之一的，一经查实，将被取消中标资格：</w:t>
      </w:r>
      <w:r/>
    </w:p>
    <w:p>
      <w:pPr>
        <w:pStyle w:val="903"/>
        <w:ind w:firstLine="480"/>
        <w:spacing w:line="400" w:lineRule="exact"/>
        <w:rPr>
          <w:rFonts w:hint="eastAsia" w:ascii="宋体" w:hAnsi="宋体"/>
          <w:sz w:val="24"/>
          <w:szCs w:val="24"/>
        </w:rPr>
      </w:pPr>
      <w:r>
        <w:rPr>
          <w:rFonts w:hint="eastAsia" w:ascii="宋体" w:hAnsi="宋体"/>
          <w:sz w:val="24"/>
          <w:szCs w:val="24"/>
        </w:rPr>
        <w:t xml:space="preserve">27.4.1提供虚假材料谋取中标的。</w:t>
      </w:r>
      <w:r/>
    </w:p>
    <w:p>
      <w:pPr>
        <w:pStyle w:val="903"/>
        <w:ind w:firstLine="480"/>
        <w:spacing w:line="40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pStyle w:val="903"/>
        <w:ind w:firstLine="480"/>
        <w:spacing w:line="40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pStyle w:val="903"/>
        <w:ind w:firstLine="480"/>
        <w:spacing w:line="4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903"/>
        <w:ind w:firstLine="480"/>
        <w:spacing w:line="4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903"/>
        <w:ind w:firstLine="480"/>
        <w:spacing w:line="400" w:lineRule="exact"/>
        <w:rPr>
          <w:rFonts w:ascii="宋体" w:hAnsi="宋体"/>
          <w:sz w:val="24"/>
          <w:szCs w:val="24"/>
        </w:rPr>
      </w:pPr>
      <w:r/>
      <w:bookmarkStart w:id="159" w:name="_Toc200451960"/>
      <w:r>
        <w:rPr>
          <w:rFonts w:hint="eastAsia" w:ascii="宋体" w:hAnsi="宋体"/>
          <w:sz w:val="24"/>
          <w:szCs w:val="24"/>
        </w:rPr>
        <w:t xml:space="preserve">27.5 </w:t>
      </w:r>
      <w:r>
        <w:rPr>
          <w:rFonts w:ascii="Times New Roman" w:hAnsi="宋体" w:cs="宋体"/>
          <w:sz w:val="24"/>
          <w:szCs w:val="24"/>
        </w:rPr>
        <w:t xml:space="preserve">有下列情形之一的，</w:t>
      </w:r>
      <w:r>
        <w:rPr>
          <w:rFonts w:hint="eastAsia" w:ascii="Times New Roman" w:hAnsi="宋体" w:cs="宋体"/>
          <w:sz w:val="24"/>
          <w:szCs w:val="24"/>
        </w:rPr>
        <w:t xml:space="preserve">视为投标人</w:t>
      </w:r>
      <w:r>
        <w:rPr>
          <w:rFonts w:ascii="Times New Roman" w:hAnsi="宋体" w:cs="宋体"/>
          <w:sz w:val="24"/>
          <w:szCs w:val="24"/>
        </w:rPr>
        <w:t xml:space="preserve">串通</w:t>
      </w:r>
      <w:r>
        <w:rPr>
          <w:rFonts w:hint="eastAsia" w:ascii="Times New Roman" w:hAnsi="宋体" w:cs="宋体"/>
          <w:sz w:val="24"/>
          <w:szCs w:val="24"/>
        </w:rPr>
        <w:t xml:space="preserve">投标，投标无效：</w:t>
      </w:r>
      <w:r>
        <w:rPr>
          <w:rFonts w:ascii="宋体" w:hAnsi="宋体"/>
          <w:sz w:val="24"/>
          <w:szCs w:val="24"/>
        </w:rPr>
      </w:r>
      <w:r/>
    </w:p>
    <w:p>
      <w:pPr>
        <w:pStyle w:val="903"/>
        <w:ind w:firstLine="480"/>
        <w:spacing w:line="4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903"/>
        <w:ind w:firstLine="480"/>
        <w:spacing w:line="4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903"/>
        <w:ind w:firstLine="480"/>
        <w:spacing w:line="4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903"/>
        <w:ind w:firstLine="480"/>
        <w:spacing w:line="4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903"/>
        <w:ind w:firstLine="600"/>
        <w:keepLines/>
        <w:keepNext/>
        <w:spacing w:line="400" w:lineRule="exact"/>
        <w:rPr>
          <w:rFonts w:hint="eastAsia" w:ascii="黑体" w:hAnsi="宋体" w:eastAsia="黑体"/>
          <w:bCs/>
          <w:sz w:val="30"/>
          <w:szCs w:val="30"/>
        </w:rPr>
        <w:outlineLvl w:val="3"/>
      </w:pPr>
      <w:r>
        <w:rPr>
          <w:rFonts w:ascii="黑体" w:hAnsi="宋体" w:eastAsia="黑体"/>
          <w:bCs/>
          <w:sz w:val="30"/>
          <w:szCs w:val="30"/>
        </w:rPr>
        <w:t xml:space="preserve">28</w:t>
      </w:r>
      <w:r>
        <w:rPr>
          <w:rFonts w:hint="eastAsia" w:ascii="黑体" w:hAnsi="宋体" w:eastAsia="黑体"/>
          <w:bCs/>
          <w:sz w:val="30"/>
          <w:szCs w:val="30"/>
        </w:rPr>
        <w:t xml:space="preserve">、质疑处理</w:t>
      </w:r>
      <w:bookmarkEnd w:id="159"/>
      <w:r>
        <w:rPr>
          <w:rFonts w:hint="eastAsia" w:ascii="黑体" w:hAnsi="宋体" w:eastAsia="黑体"/>
          <w:bCs/>
          <w:sz w:val="30"/>
          <w:szCs w:val="30"/>
        </w:rPr>
      </w:r>
      <w:r/>
    </w:p>
    <w:p>
      <w:pPr>
        <w:pStyle w:val="903"/>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p>
    <w:p>
      <w:pPr>
        <w:pStyle w:val="903"/>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903"/>
        <w:ind w:firstLine="480"/>
        <w:spacing w:line="400" w:lineRule="exact"/>
        <w:rPr>
          <w:rFonts w:hint="eastAsia" w:ascii="Times New Roman" w:hAnsi="宋体" w:cs="宋体"/>
          <w:sz w:val="24"/>
          <w:szCs w:val="24"/>
        </w:rPr>
      </w:pPr>
      <w:r>
        <w:rPr>
          <w:rFonts w:ascii="宋体" w:hAnsi="宋体"/>
          <w:sz w:val="24"/>
          <w:szCs w:val="24"/>
        </w:rPr>
        <w:t xml:space="preserve">28.</w:t>
      </w:r>
      <w:r>
        <w:rPr>
          <w:rFonts w:hint="eastAsia" w:ascii="宋体" w:hAnsi="宋体"/>
          <w:sz w:val="24"/>
          <w:szCs w:val="24"/>
        </w:rPr>
        <w:t xml:space="preserve">2.1</w:t>
      </w:r>
      <w:r>
        <w:rPr>
          <w:rFonts w:ascii="Times New Roman" w:hAnsi="宋体" w:cs="宋体"/>
          <w:sz w:val="24"/>
          <w:szCs w:val="24"/>
        </w:rPr>
        <w:t xml:space="preserve">对可以质疑的采购文件提出质疑的，为收到采购文件之日或者采购文件公告期限届满之日；</w:t>
        <w:br w:type="textWrapping" w:clear="all"/>
        <w:t xml:space="preserve">　　</w:t>
      </w:r>
      <w:r>
        <w:rPr>
          <w:rFonts w:ascii="宋体" w:hAnsi="宋体"/>
          <w:sz w:val="24"/>
          <w:szCs w:val="24"/>
        </w:rPr>
        <w:t xml:space="preserve">28.</w:t>
      </w:r>
      <w:r>
        <w:rPr>
          <w:rFonts w:hint="eastAsia" w:ascii="宋体" w:hAnsi="宋体"/>
          <w:sz w:val="24"/>
          <w:szCs w:val="24"/>
        </w:rPr>
        <w:t xml:space="preserve">2.2</w:t>
      </w:r>
      <w:r>
        <w:rPr>
          <w:rFonts w:ascii="Times New Roman" w:hAnsi="宋体" w:cs="宋体"/>
          <w:sz w:val="24"/>
          <w:szCs w:val="24"/>
        </w:rPr>
        <w:t xml:space="preserve">对采购过程提出质疑的，为各采购程序环节结束之日；</w:t>
        <w:br w:type="textWrapping" w:clear="all"/>
        <w:t xml:space="preserve">　　</w:t>
      </w:r>
      <w:r>
        <w:rPr>
          <w:rFonts w:ascii="宋体" w:hAnsi="宋体"/>
          <w:sz w:val="24"/>
          <w:szCs w:val="24"/>
        </w:rPr>
        <w:t xml:space="preserve">28.</w:t>
      </w:r>
      <w:r>
        <w:rPr>
          <w:rFonts w:hint="eastAsia" w:ascii="宋体" w:hAnsi="宋体"/>
          <w:sz w:val="24"/>
          <w:szCs w:val="24"/>
        </w:rPr>
        <w:t xml:space="preserve">2.3</w:t>
      </w:r>
      <w:r>
        <w:rPr>
          <w:rFonts w:ascii="Times New Roman" w:hAnsi="宋体" w:cs="宋体"/>
          <w:sz w:val="24"/>
          <w:szCs w:val="24"/>
        </w:rPr>
        <w:t xml:space="preserve">对中标或者成交结果提出质疑的，为中标或者成交结果公告期限届满之日。</w:t>
      </w:r>
      <w:r>
        <w:rPr>
          <w:rFonts w:hint="eastAsia" w:ascii="Times New Roman" w:hAnsi="宋体" w:cs="宋体"/>
          <w:sz w:val="24"/>
          <w:szCs w:val="24"/>
        </w:rPr>
      </w:r>
      <w:r/>
    </w:p>
    <w:p>
      <w:pPr>
        <w:pStyle w:val="903"/>
        <w:ind w:firstLine="480"/>
        <w:spacing w:line="400" w:lineRule="exact"/>
        <w:rPr>
          <w:rFonts w:hint="eastAsia" w:ascii="Times New Roman" w:hAnsi="宋体" w:cs="宋体"/>
          <w:sz w:val="24"/>
          <w:szCs w:val="24"/>
        </w:rPr>
      </w:pPr>
      <w:r>
        <w:rPr>
          <w:rFonts w:hint="eastAsia" w:ascii="Times New Roman" w:hAnsi="宋体" w:cs="宋体"/>
          <w:sz w:val="24"/>
          <w:szCs w:val="24"/>
        </w:rPr>
        <w:t xml:space="preserve">供应商应当在法定质疑期内一次性提出针对同一采购程序环节的质疑。供应商如在法定期限内对同一采购程序环节提出多次质疑的，采购中心、</w:t>
      </w:r>
      <w:r>
        <w:rPr>
          <w:rFonts w:ascii="Times New Roman" w:hAnsi="宋体" w:cs="宋体"/>
          <w:sz w:val="24"/>
          <w:szCs w:val="24"/>
        </w:rPr>
        <w:t xml:space="preserve">采购人</w:t>
      </w:r>
      <w:r>
        <w:rPr>
          <w:rFonts w:hint="eastAsia" w:ascii="Times New Roman" w:hAnsi="宋体" w:cs="宋体"/>
          <w:sz w:val="24"/>
          <w:szCs w:val="24"/>
        </w:rPr>
        <w:t xml:space="preserve">将只对供应商第一次质疑作出答复。</w:t>
      </w:r>
      <w:r/>
    </w:p>
    <w:p>
      <w:pPr>
        <w:pStyle w:val="903"/>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pStyle w:val="903"/>
        <w:ind w:firstLine="480"/>
        <w:spacing w:line="400" w:lineRule="exact"/>
        <w:rPr>
          <w:rFonts w:ascii="宋体" w:hAnsi="宋体"/>
          <w:b/>
          <w:sz w:val="24"/>
          <w:szCs w:val="24"/>
        </w:rPr>
      </w:pPr>
      <w:r>
        <w:rPr>
          <w:rFonts w:ascii="宋体" w:hAnsi="宋体"/>
          <w:sz w:val="24"/>
          <w:szCs w:val="24"/>
        </w:rPr>
        <w:t xml:space="preserve">28.</w:t>
      </w:r>
      <w:r>
        <w:rPr>
          <w:rFonts w:hint="eastAsia" w:ascii="宋体" w:hAnsi="宋体"/>
          <w:sz w:val="24"/>
          <w:szCs w:val="24"/>
        </w:rPr>
        <w:t xml:space="preserve">4供应商（含潜在</w:t>
      </w:r>
      <w:r>
        <w:rPr>
          <w:rFonts w:ascii="宋体" w:hAnsi="宋体"/>
          <w:sz w:val="24"/>
          <w:szCs w:val="24"/>
        </w:rPr>
        <w:t xml:space="preserve">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rPr>
          <w:rFonts w:ascii="宋体" w:hAnsi="宋体"/>
          <w:b/>
          <w:sz w:val="24"/>
          <w:szCs w:val="24"/>
        </w:rPr>
      </w:r>
      <w:r/>
    </w:p>
    <w:p>
      <w:pPr>
        <w:pStyle w:val="903"/>
        <w:ind w:firstLine="480"/>
        <w:spacing w:line="400" w:lineRule="exact"/>
        <w:rPr>
          <w:rFonts w:hint="eastAsia" w:ascii="宋体" w:hAnsi="宋体"/>
          <w:sz w:val="24"/>
          <w:szCs w:val="24"/>
        </w:rPr>
      </w:pPr>
      <w:r>
        <w:rPr>
          <w:rFonts w:hint="eastAsia" w:ascii="宋体" w:hAnsi="宋体"/>
          <w:sz w:val="24"/>
          <w:szCs w:val="24"/>
        </w:rPr>
        <w:t xml:space="preserve">采购人只接收以纸质原件形式送达的质疑,建议供应商尽量通过邮寄方式提交质疑（采购人和采购中心不接受无快递运</w:t>
      </w:r>
      <w:r>
        <w:rPr>
          <w:rFonts w:ascii="宋体" w:hAnsi="宋体"/>
          <w:sz w:val="24"/>
          <w:szCs w:val="24"/>
        </w:rPr>
        <w:t xml:space="preserve">单号</w:t>
      </w:r>
      <w:r>
        <w:rPr>
          <w:rFonts w:hint="eastAsia" w:ascii="宋体" w:hAnsi="宋体"/>
          <w:sz w:val="24"/>
          <w:szCs w:val="24"/>
        </w:rPr>
        <w:t xml:space="preserve">的快递）。</w:t>
      </w:r>
      <w:r/>
    </w:p>
    <w:p>
      <w:pPr>
        <w:pStyle w:val="903"/>
        <w:ind w:firstLine="480"/>
        <w:jc w:val="left"/>
        <w:spacing w:line="400" w:lineRule="exact"/>
        <w:widowControl/>
        <w:rPr>
          <w:rFonts w:hint="eastAsia" w:ascii="宋体" w:hAnsi="宋体"/>
          <w:sz w:val="24"/>
          <w:szCs w:val="24"/>
        </w:rPr>
      </w:pPr>
      <w:r>
        <w:rPr>
          <w:rFonts w:hint="eastAsia" w:ascii="宋体" w:hAnsi="宋体"/>
          <w:sz w:val="24"/>
          <w:szCs w:val="24"/>
        </w:rPr>
        <w:t xml:space="preserve">采购人质疑接收部门为财务处（快递运单上的收件人填写“财务处”即可），联系地址：江苏省卫生健康委员会南京市中央路42号，联系人：  石亚军、欧舒婕 ，联系方式：　025-83620897、83620630</w:t>
      </w:r>
      <w:r/>
    </w:p>
    <w:p>
      <w:pPr>
        <w:pStyle w:val="903"/>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pStyle w:val="903"/>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 以下情形的质疑不予受理</w:t>
      </w:r>
      <w:r/>
    </w:p>
    <w:p>
      <w:pPr>
        <w:pStyle w:val="903"/>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5.1 内容不符合《政府采购质疑和投诉办法》第十二条规定的质疑。</w:t>
      </w:r>
      <w:r/>
    </w:p>
    <w:p>
      <w:pPr>
        <w:pStyle w:val="903"/>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5.2 超出政府采购法定期限的质疑。</w:t>
      </w:r>
      <w:r/>
    </w:p>
    <w:p>
      <w:pPr>
        <w:pStyle w:val="903"/>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5.3 以传真、电子邮件等方式递交的非原件形式的质疑。</w:t>
      </w:r>
      <w:r/>
    </w:p>
    <w:p>
      <w:pPr>
        <w:pStyle w:val="903"/>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5.4 未参加投标活动的供应商或在投标活动中自身权益未受到损害的供应商所提出的质疑。</w:t>
      </w:r>
      <w:r/>
    </w:p>
    <w:p>
      <w:pPr>
        <w:pStyle w:val="903"/>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5.5供应商组成联合体参加投标，联合体中任何一方或多方未按要求签字、盖章、加盖公章的质疑。</w:t>
      </w:r>
      <w:r/>
    </w:p>
    <w:p>
      <w:pPr>
        <w:pStyle w:val="903"/>
        <w:ind w:firstLine="468"/>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03"/>
        <w:ind w:firstLine="600"/>
        <w:keepLines/>
        <w:keepNext/>
        <w:spacing w:line="400" w:lineRule="exact"/>
        <w:rPr>
          <w:rFonts w:hint="eastAsia"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、中标通知书</w:t>
      </w:r>
      <w:r/>
    </w:p>
    <w:p>
      <w:pPr>
        <w:pStyle w:val="903"/>
        <w:ind w:firstLine="600"/>
        <w:spacing w:line="40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l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903"/>
        <w:ind w:firstLine="600"/>
        <w:spacing w:line="400" w:lineRule="exact"/>
        <w:rPr>
          <w:rFonts w:hint="eastAsia"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pStyle w:val="903"/>
        <w:keepLines/>
        <w:keepNext/>
        <w:spacing w:before="156" w:after="156" w:line="400" w:lineRule="exact"/>
        <w:rPr>
          <w:rFonts w:hint="eastAsia" w:ascii="Times New Roman" w:hAnsi="Times New Roman"/>
          <w:b/>
          <w:bCs/>
          <w:sz w:val="32"/>
          <w:szCs w:val="32"/>
        </w:rPr>
        <w:outlineLvl w:val="2"/>
      </w:pPr>
      <w:r/>
      <w:bookmarkStart w:id="160" w:name="_Toc120614220"/>
      <w:r/>
      <w:bookmarkStart w:id="161" w:name="_Toc513029236"/>
      <w:r/>
      <w:bookmarkStart w:id="162" w:name="_Toc16938552"/>
      <w:r/>
      <w:bookmarkStart w:id="163" w:name="_Toc20823308"/>
      <w:r>
        <w:rPr>
          <w:rFonts w:hint="eastAsia" w:ascii="Times New Roman" w:hAnsi="Times New Roman"/>
          <w:b/>
          <w:bCs/>
          <w:sz w:val="32"/>
          <w:szCs w:val="32"/>
        </w:rPr>
        <w:t xml:space="preserve">七、授予合同</w:t>
      </w:r>
      <w:bookmarkEnd w:id="160"/>
      <w:r>
        <w:rPr>
          <w:rFonts w:hint="eastAsia" w:ascii="Times New Roman" w:hAnsi="Times New Roman"/>
          <w:b/>
          <w:bCs/>
          <w:sz w:val="32"/>
          <w:szCs w:val="32"/>
        </w:rPr>
      </w:r>
      <w:r/>
    </w:p>
    <w:p>
      <w:pPr>
        <w:pStyle w:val="903"/>
        <w:ind w:firstLine="600"/>
        <w:keepLines/>
        <w:keepNext/>
        <w:spacing w:line="400" w:lineRule="exact"/>
        <w:rPr>
          <w:rFonts w:hint="eastAsia" w:ascii="黑体" w:hAnsi="宋体" w:eastAsia="黑体"/>
          <w:bCs/>
          <w:sz w:val="30"/>
          <w:szCs w:val="30"/>
        </w:rPr>
        <w:outlineLvl w:val="3"/>
      </w:pPr>
      <w:r/>
      <w:bookmarkEnd w:id="161"/>
      <w:r/>
      <w:bookmarkEnd w:id="162"/>
      <w:r/>
      <w:bookmarkEnd w:id="163"/>
      <w:r/>
      <w:bookmarkStart w:id="164" w:name="_Toc16938553"/>
      <w:r/>
      <w:bookmarkStart w:id="165" w:name="_Toc20823309"/>
      <w:r/>
      <w:bookmarkStart w:id="166" w:name="_Toc513029237"/>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、签订合同</w:t>
      </w:r>
      <w:r/>
    </w:p>
    <w:p>
      <w:pPr>
        <w:pStyle w:val="903"/>
        <w:ind w:firstLine="600"/>
        <w:spacing w:line="40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l中标供应商应当在中标通知书发出之日起三十日内，按照招标文件确定的事项与采购人签订政府采购合同。</w:t>
      </w:r>
      <w:r/>
    </w:p>
    <w:p>
      <w:pPr>
        <w:pStyle w:val="903"/>
        <w:ind w:firstLine="600"/>
        <w:spacing w:line="40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p>
    <w:p>
      <w:pPr>
        <w:pStyle w:val="903"/>
        <w:ind w:firstLine="600"/>
        <w:spacing w:line="400" w:lineRule="exact"/>
        <w:rPr>
          <w:rFonts w:hint="eastAsia" w:ascii="宋体" w:hAnsi="宋体"/>
          <w:sz w:val="24"/>
          <w:szCs w:val="24"/>
        </w:rPr>
      </w:pPr>
      <w:r>
        <w:rPr>
          <w:rFonts w:hint="eastAsia" w:ascii="宋体" w:hAnsi="宋体"/>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903"/>
        <w:ind w:firstLine="600"/>
        <w:keepLines/>
        <w:keepNext/>
        <w:spacing w:line="4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、货物（包含与货物相关的服务）的追加</w:t>
      </w:r>
      <w:r/>
    </w:p>
    <w:p>
      <w:pPr>
        <w:pStyle w:val="903"/>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r/>
    </w:p>
    <w:p>
      <w:pPr>
        <w:pStyle w:val="903"/>
        <w:ind w:firstLine="600"/>
        <w:keepLines/>
        <w:keepNext/>
        <w:spacing w:line="400" w:lineRule="exact"/>
        <w:rPr>
          <w:rFonts w:ascii="黑体" w:hAnsi="宋体" w:eastAsia="黑体"/>
          <w:bCs/>
          <w:sz w:val="30"/>
          <w:szCs w:val="30"/>
        </w:rPr>
        <w:outlineLvl w:val="3"/>
      </w:pPr>
      <w:r/>
      <w:bookmarkEnd w:id="164"/>
      <w:r/>
      <w:bookmarkEnd w:id="165"/>
      <w:r/>
      <w:bookmarkEnd w:id="166"/>
      <w:r/>
      <w:bookmarkStart w:id="167" w:name="_Toc513029242"/>
      <w:r/>
      <w:bookmarkStart w:id="168" w:name="_Toc479757207"/>
      <w:r/>
      <w:bookmarkStart w:id="169" w:name="_Toc120614221"/>
      <w:r/>
      <w:bookmarkStart w:id="170" w:name="_Toc20823314"/>
      <w:r/>
      <w:bookmarkStart w:id="171" w:name="_Toc16938558"/>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、政府采购履约资金扶持政策</w:t>
      </w:r>
      <w:r>
        <w:rPr>
          <w:rFonts w:ascii="黑体" w:hAnsi="宋体" w:eastAsia="黑体"/>
          <w:bCs/>
          <w:sz w:val="30"/>
          <w:szCs w:val="30"/>
        </w:rPr>
      </w:r>
      <w:r/>
    </w:p>
    <w:p>
      <w:pPr>
        <w:pStyle w:val="903"/>
        <w:ind w:firstLine="555"/>
        <w:spacing w:line="400" w:lineRule="exact"/>
        <w:rPr>
          <w:rFonts w:hint="eastAsia" w:ascii="宋体" w:hAnsi="宋体"/>
          <w:bCs/>
          <w:sz w:val="24"/>
          <w:szCs w:val="24"/>
        </w:rPr>
      </w:pPr>
      <w:r>
        <w:rPr>
          <w:rFonts w:hint="eastAsia" w:ascii="宋体" w:hAnsi="宋体"/>
          <w:bCs/>
          <w:sz w:val="24"/>
          <w:szCs w:val="24"/>
        </w:rPr>
        <w:t xml:space="preserve">中标供应商可凭政府采购合同办理融资贷款，详情请见江苏政府采购网“政采贷”专栏。</w:t>
      </w:r>
      <w:r/>
    </w:p>
    <w:p>
      <w:pPr>
        <w:pStyle w:val="903"/>
        <w:ind w:firstLine="420"/>
        <w:spacing w:line="400" w:lineRule="exact"/>
        <w:rPr>
          <w:rFonts w:hint="eastAsia" w:ascii="Times New Roman" w:hAnsi="Times New Roman"/>
          <w:szCs w:val="21"/>
        </w:rPr>
      </w:pPr>
      <w:r>
        <w:rPr>
          <w:rFonts w:hint="eastAsia" w:ascii="Times New Roman" w:hAnsi="Times New Roman"/>
          <w:szCs w:val="21"/>
        </w:rPr>
      </w:r>
      <w:r/>
    </w:p>
    <w:p>
      <w:pPr>
        <w:pStyle w:val="903"/>
        <w:spacing w:line="500" w:lineRule="exact"/>
        <w:rPr>
          <w:rFonts w:hint="eastAsia" w:ascii="宋体" w:hAnsi="宋体"/>
          <w:bCs/>
          <w:sz w:val="24"/>
          <w:szCs w:val="24"/>
        </w:rPr>
      </w:pPr>
      <w:r>
        <w:rPr>
          <w:rFonts w:hint="eastAsia" w:ascii="宋体" w:hAnsi="宋体"/>
          <w:bCs/>
          <w:sz w:val="24"/>
          <w:szCs w:val="24"/>
        </w:rPr>
      </w:r>
      <w:r/>
    </w:p>
    <w:p>
      <w:pPr>
        <w:pStyle w:val="903"/>
        <w:ind w:firstLine="1440"/>
        <w:jc w:val="left"/>
        <w:keepNext/>
        <w:rPr>
          <w:rFonts w:ascii="宋体" w:hAnsi="宋体"/>
          <w:bCs/>
          <w:sz w:val="24"/>
          <w:szCs w:val="24"/>
        </w:rPr>
        <w:outlineLvl w:val="0"/>
      </w:pPr>
      <w:r>
        <w:rPr>
          <w:rFonts w:ascii="宋体" w:hAnsi="宋体"/>
          <w:bCs/>
          <w:sz w:val="24"/>
          <w:szCs w:val="24"/>
        </w:rPr>
      </w:r>
      <w:r/>
    </w:p>
    <w:p>
      <w:pPr>
        <w:pStyle w:val="903"/>
        <w:ind w:firstLine="1440"/>
        <w:jc w:val="left"/>
        <w:keepNext/>
        <w:rPr>
          <w:rFonts w:ascii="宋体" w:hAnsi="宋体"/>
          <w:bCs/>
          <w:sz w:val="24"/>
          <w:szCs w:val="24"/>
        </w:rPr>
        <w:outlineLvl w:val="0"/>
      </w:pPr>
      <w:r>
        <w:rPr>
          <w:rFonts w:ascii="宋体" w:hAnsi="宋体"/>
          <w:bCs/>
          <w:sz w:val="24"/>
          <w:szCs w:val="24"/>
        </w:rPr>
      </w:r>
      <w:r/>
    </w:p>
    <w:p>
      <w:pPr>
        <w:pStyle w:val="903"/>
        <w:ind w:firstLine="2640"/>
        <w:jc w:val="left"/>
        <w:keepNext/>
        <w:rPr>
          <w:rFonts w:hint="eastAsia" w:ascii="黑体" w:hAnsi="Times New Roman" w:eastAsia="黑体"/>
          <w:bCs/>
          <w:sz w:val="44"/>
          <w:szCs w:val="28"/>
        </w:rPr>
        <w:outlineLvl w:val="0"/>
      </w:pPr>
      <w:r>
        <w:rPr>
          <w:rFonts w:hint="eastAsia" w:ascii="黑体" w:hAnsi="Times New Roman" w:eastAsia="黑体"/>
          <w:bCs/>
          <w:sz w:val="44"/>
          <w:szCs w:val="28"/>
        </w:rPr>
      </w:r>
      <w:r/>
    </w:p>
    <w:p>
      <w:pPr>
        <w:pStyle w:val="903"/>
        <w:ind w:firstLine="2640"/>
        <w:jc w:val="left"/>
        <w:keepNext/>
        <w:rPr>
          <w:rFonts w:hint="eastAsia" w:ascii="黑体" w:hAnsi="Times New Roman" w:eastAsia="黑体"/>
          <w:bCs/>
          <w:sz w:val="44"/>
          <w:szCs w:val="28"/>
        </w:rPr>
        <w:outlineLvl w:val="0"/>
      </w:pPr>
      <w:r>
        <w:rPr>
          <w:rFonts w:hint="eastAsia" w:ascii="黑体" w:hAnsi="Times New Roman" w:eastAsia="黑体"/>
          <w:bCs/>
          <w:sz w:val="44"/>
          <w:szCs w:val="28"/>
        </w:rPr>
        <w:t xml:space="preserve">第三章  合同</w:t>
      </w:r>
      <w:bookmarkEnd w:id="167"/>
      <w:r/>
      <w:bookmarkEnd w:id="168"/>
      <w:r/>
      <w:bookmarkEnd w:id="169"/>
      <w:r/>
      <w:bookmarkEnd w:id="170"/>
      <w:r/>
      <w:bookmarkEnd w:id="171"/>
      <w:r>
        <w:rPr>
          <w:rFonts w:hint="eastAsia" w:ascii="黑体" w:hAnsi="Times New Roman" w:eastAsia="黑体"/>
          <w:bCs/>
          <w:sz w:val="44"/>
          <w:szCs w:val="28"/>
        </w:rPr>
        <w:t xml:space="preserve">文本</w:t>
      </w:r>
      <w:r/>
    </w:p>
    <w:p>
      <w:pPr>
        <w:pStyle w:val="903"/>
        <w:spacing w:line="400" w:lineRule="exact"/>
        <w:rPr>
          <w:rFonts w:ascii="宋体" w:hAnsi="宋体"/>
          <w:bCs/>
          <w:sz w:val="24"/>
          <w:szCs w:val="24"/>
        </w:rPr>
      </w:pPr>
      <w:r/>
      <w:bookmarkStart w:id="172" w:name="_Toc513029243"/>
      <w:r/>
      <w:bookmarkStart w:id="173" w:name="_Toc3995"/>
      <w:r/>
      <w:bookmarkStart w:id="174" w:name="_Toc16938559"/>
      <w:r/>
      <w:bookmarkStart w:id="175" w:name="_Toc20823315"/>
      <w:r/>
      <w:bookmarkStart w:id="176" w:name="_Hlt16619350"/>
      <w:r/>
      <w:bookmarkStart w:id="177" w:name="_Toc120614244"/>
      <w:r/>
      <w:bookmarkStart w:id="178" w:name="_Toc16938590"/>
      <w:r/>
      <w:bookmarkStart w:id="179" w:name="_Toc20823346"/>
      <w:r/>
      <w:bookmarkStart w:id="180" w:name="_Toc462564139"/>
      <w:r/>
      <w:bookmarkStart w:id="181" w:name="_Toc479757211"/>
      <w:r>
        <w:rPr>
          <w:rFonts w:ascii="宋体" w:hAnsi="宋体"/>
          <w:bCs/>
          <w:sz w:val="24"/>
          <w:szCs w:val="24"/>
        </w:rPr>
      </w:r>
      <w:r/>
    </w:p>
    <w:p>
      <w:pPr>
        <w:pStyle w:val="935"/>
        <w:jc w:val="center"/>
        <w:rPr>
          <w:rFonts w:ascii="宋体" w:hAnsi="宋体" w:eastAsia="宋体" w:cs="宋体"/>
          <w:b/>
          <w:bCs/>
          <w:spacing w:val="-20"/>
          <w:sz w:val="32"/>
          <w:szCs w:val="32"/>
        </w:rPr>
      </w:pPr>
      <w:r/>
      <w:bookmarkEnd w:id="172"/>
      <w:r/>
      <w:bookmarkEnd w:id="173"/>
      <w:r/>
      <w:bookmarkEnd w:id="174"/>
      <w:r/>
      <w:bookmarkEnd w:id="175"/>
      <w:r>
        <w:rPr>
          <w:rFonts w:hint="eastAsia" w:ascii="宋体" w:hAnsi="宋体" w:eastAsia="宋体" w:cs="宋体"/>
          <w:b/>
          <w:bCs/>
          <w:spacing w:val="-20"/>
          <w:sz w:val="32"/>
          <w:szCs w:val="32"/>
        </w:rPr>
        <w:t xml:space="preserve">财政部 政府采购货物买卖合同（试行）</w:t>
      </w:r>
      <w:r>
        <w:rPr>
          <w:rFonts w:ascii="宋体" w:hAnsi="宋体" w:eastAsia="宋体" w:cs="宋体"/>
          <w:b/>
          <w:bCs/>
          <w:spacing w:val="-20"/>
          <w:sz w:val="32"/>
          <w:szCs w:val="32"/>
        </w:rPr>
      </w:r>
      <w:r/>
    </w:p>
    <w:p>
      <w:pPr>
        <w:pStyle w:val="935"/>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范    本</w:t>
      </w:r>
      <w:r>
        <w:rPr>
          <w:rFonts w:ascii="宋体" w:hAnsi="宋体" w:eastAsia="宋体" w:cs="宋体"/>
          <w:b/>
          <w:bCs/>
          <w:spacing w:val="-20"/>
          <w:sz w:val="32"/>
          <w:szCs w:val="32"/>
        </w:rPr>
      </w:r>
      <w:r/>
    </w:p>
    <w:p>
      <w:pPr>
        <w:pStyle w:val="903"/>
        <w:rPr>
          <w:rFonts w:ascii="宋体" w:hAnsi="宋体" w:cs="宋体"/>
          <w:b/>
          <w:bCs/>
          <w:spacing w:val="-20"/>
          <w:sz w:val="40"/>
          <w:szCs w:val="40"/>
        </w:rPr>
      </w:pPr>
      <w:r>
        <w:rPr>
          <w:rFonts w:ascii="宋体" w:hAnsi="宋体" w:cs="宋体"/>
          <w:b/>
          <w:bCs/>
          <w:spacing w:val="-20"/>
          <w:sz w:val="40"/>
          <w:szCs w:val="40"/>
        </w:rPr>
      </w:r>
      <w:r/>
    </w:p>
    <w:p>
      <w:pPr>
        <w:pStyle w:val="903"/>
        <w:rPr>
          <w:rFonts w:ascii="宋体" w:hAnsi="宋体" w:cs="宋体"/>
          <w:b/>
          <w:bCs/>
          <w:spacing w:val="-20"/>
          <w:sz w:val="40"/>
          <w:szCs w:val="40"/>
        </w:rPr>
      </w:pPr>
      <w:r>
        <w:rPr>
          <w:rFonts w:ascii="宋体" w:hAnsi="宋体" w:cs="宋体"/>
          <w:b/>
          <w:bCs/>
          <w:spacing w:val="-20"/>
          <w:sz w:val="40"/>
          <w:szCs w:val="40"/>
        </w:rPr>
      </w:r>
      <w:r/>
    </w:p>
    <w:p>
      <w:pPr>
        <w:pStyle w:val="903"/>
        <w:rPr>
          <w:rFonts w:ascii="宋体" w:hAnsi="宋体" w:cs="宋体"/>
          <w:b/>
          <w:bCs/>
          <w:spacing w:val="-20"/>
          <w:sz w:val="40"/>
          <w:szCs w:val="40"/>
        </w:rPr>
      </w:pPr>
      <w:r>
        <w:rPr>
          <w:rFonts w:ascii="宋体" w:hAnsi="宋体" w:cs="宋体"/>
          <w:b/>
          <w:bCs/>
          <w:spacing w:val="-20"/>
          <w:sz w:val="40"/>
          <w:szCs w:val="40"/>
        </w:rPr>
      </w:r>
      <w:r/>
    </w:p>
    <w:p>
      <w:pPr>
        <w:pStyle w:val="903"/>
        <w:ind w:left="420"/>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w:t>
      </w:r>
      <w:r>
        <w:rPr>
          <w:sz w:val="28"/>
          <w:szCs w:val="28"/>
        </w:rPr>
      </w:r>
      <w:r/>
    </w:p>
    <w:p>
      <w:pPr>
        <w:pStyle w:val="903"/>
        <w:ind w:left="42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rPr>
          <w:sz w:val="28"/>
          <w:szCs w:val="28"/>
          <w:u w:val="single"/>
        </w:rPr>
      </w:r>
      <w:r/>
    </w:p>
    <w:p>
      <w:pPr>
        <w:pStyle w:val="903"/>
        <w:ind w:left="420"/>
        <w:spacing w:line="360" w:lineRule="auto"/>
        <w:rPr>
          <w:sz w:val="28"/>
          <w:szCs w:val="28"/>
        </w:rPr>
      </w:pPr>
      <w:r>
        <w:rPr>
          <w:rFonts w:hint="eastAsia"/>
          <w:sz w:val="28"/>
          <w:szCs w:val="28"/>
        </w:rPr>
        <w:t xml:space="preserve">甲    方：</w:t>
      </w:r>
      <w:r>
        <w:rPr>
          <w:rFonts w:hint="eastAsia"/>
          <w:sz w:val="28"/>
          <w:szCs w:val="28"/>
          <w:u w:val="single"/>
        </w:rPr>
        <w:t xml:space="preserve">                             </w:t>
      </w:r>
      <w:r>
        <w:rPr>
          <w:sz w:val="28"/>
          <w:szCs w:val="28"/>
        </w:rPr>
      </w:r>
      <w:r/>
    </w:p>
    <w:p>
      <w:pPr>
        <w:pStyle w:val="903"/>
        <w:ind w:left="420"/>
        <w:spacing w:line="360" w:lineRule="auto"/>
        <w:rPr>
          <w:sz w:val="28"/>
          <w:szCs w:val="28"/>
          <w:u w:val="single"/>
        </w:rPr>
      </w:pPr>
      <w:r>
        <w:rPr>
          <w:rFonts w:hint="eastAsia"/>
          <w:sz w:val="28"/>
          <w:szCs w:val="28"/>
        </w:rPr>
        <w:t xml:space="preserve">乙    方：</w:t>
      </w:r>
      <w:r>
        <w:rPr>
          <w:rFonts w:hint="eastAsia"/>
          <w:sz w:val="28"/>
          <w:szCs w:val="28"/>
          <w:u w:val="single"/>
        </w:rPr>
        <w:t xml:space="preserve">                             </w:t>
      </w:r>
      <w:r>
        <w:rPr>
          <w:sz w:val="28"/>
          <w:szCs w:val="28"/>
          <w:u w:val="single"/>
        </w:rPr>
      </w:r>
      <w:r/>
    </w:p>
    <w:p>
      <w:pPr>
        <w:pStyle w:val="903"/>
        <w:ind w:left="42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rPr>
          <w:sz w:val="28"/>
          <w:szCs w:val="28"/>
        </w:rPr>
      </w:r>
      <w:r/>
    </w:p>
    <w:p>
      <w:pPr>
        <w:pStyle w:val="903"/>
      </w:pPr>
      <w:r/>
      <w:r/>
    </w:p>
    <w:p>
      <w:pPr>
        <w:pStyle w:val="903"/>
        <w:rPr>
          <w:rFonts w:eastAsia="黑体"/>
          <w:sz w:val="44"/>
          <w:szCs w:val="44"/>
        </w:rPr>
      </w:pPr>
      <w:r>
        <w:rPr>
          <w:rFonts w:eastAsia="黑体"/>
          <w:sz w:val="44"/>
          <w:szCs w:val="44"/>
        </w:rPr>
        <w:br w:type="page" w:clear="all"/>
      </w:r>
      <w:r/>
    </w:p>
    <w:p>
      <w:pPr>
        <w:pStyle w:val="903"/>
        <w:rPr>
          <w:rFonts w:eastAsia="黑体"/>
          <w:sz w:val="44"/>
          <w:szCs w:val="44"/>
        </w:rPr>
      </w:pPr>
      <w:r>
        <w:rPr>
          <w:rFonts w:eastAsia="黑体"/>
          <w:sz w:val="44"/>
          <w:szCs w:val="44"/>
        </w:rPr>
      </w:r>
      <w:r/>
    </w:p>
    <w:p>
      <w:pPr>
        <w:pStyle w:val="903"/>
        <w:rPr>
          <w:rFonts w:eastAsia="黑体"/>
          <w:sz w:val="44"/>
          <w:szCs w:val="44"/>
        </w:rPr>
      </w:pPr>
      <w:r>
        <w:rPr>
          <w:rFonts w:eastAsia="黑体"/>
          <w:sz w:val="44"/>
          <w:szCs w:val="44"/>
        </w:rPr>
      </w:r>
      <w:r/>
    </w:p>
    <w:p>
      <w:pPr>
        <w:pStyle w:val="903"/>
        <w:jc w:val="center"/>
        <w:rPr>
          <w:rFonts w:ascii="宋体" w:hAnsi="宋体"/>
          <w:sz w:val="32"/>
          <w:szCs w:val="32"/>
        </w:rPr>
      </w:pPr>
      <w:r>
        <w:rPr>
          <w:rFonts w:hint="eastAsia" w:ascii="宋体" w:hAnsi="宋体"/>
          <w:sz w:val="32"/>
          <w:szCs w:val="32"/>
        </w:rPr>
        <w:t xml:space="preserve">使 用 说 明</w:t>
      </w:r>
      <w:r>
        <w:rPr>
          <w:rFonts w:ascii="宋体" w:hAnsi="宋体"/>
          <w:sz w:val="32"/>
          <w:szCs w:val="32"/>
        </w:rPr>
      </w:r>
      <w:r/>
    </w:p>
    <w:p>
      <w:pPr>
        <w:pStyle w:val="903"/>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pStyle w:val="903"/>
        <w:ind w:firstLine="560"/>
        <w:rPr>
          <w:rFonts w:ascii="宋体" w:hAnsi="宋体" w:cs="仿宋_GB2312"/>
          <w:sz w:val="28"/>
          <w:szCs w:val="28"/>
        </w:rPr>
      </w:pPr>
      <w:r>
        <w:rPr>
          <w:rFonts w:hint="eastAsia" w:ascii="宋体" w:hAnsi="宋体" w:cs="仿宋_GB2312"/>
          <w:sz w:val="28"/>
          <w:szCs w:val="28"/>
        </w:rPr>
        <w:t xml:space="preserve">1.本合同标准文本适用于购买现成货物的采购项目，不包括需要供应商定制开发、创新研发的货物采购项目。</w:t>
      </w:r>
      <w:r>
        <w:rPr>
          <w:rFonts w:ascii="宋体" w:hAnsi="宋体" w:cs="仿宋_GB2312"/>
          <w:sz w:val="28"/>
          <w:szCs w:val="28"/>
        </w:rPr>
      </w:r>
      <w:r/>
    </w:p>
    <w:p>
      <w:pPr>
        <w:pStyle w:val="903"/>
        <w:rPr>
          <w:rFonts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cs="仿宋_GB2312"/>
          <w:sz w:val="28"/>
          <w:szCs w:val="28"/>
        </w:rPr>
        <w:t xml:space="preserve">2.本合同标准文本为政府采购货物买卖合同编制提供参考，可以结合采购项目具体情况，对文本作必要的调整修订后使用。</w:t>
      </w:r>
      <w:r>
        <w:rPr>
          <w:rFonts w:ascii="宋体" w:hAnsi="宋体"/>
          <w:sz w:val="28"/>
          <w:szCs w:val="28"/>
        </w:rPr>
      </w:r>
      <w:r/>
    </w:p>
    <w:p>
      <w:pPr>
        <w:pStyle w:val="903"/>
        <w:ind w:firstLine="560"/>
        <w:rPr>
          <w:rFonts w:ascii="宋体" w:hAnsi="宋体" w:cs="仿宋_GB2312"/>
          <w:sz w:val="28"/>
          <w:szCs w:val="28"/>
        </w:rPr>
      </w:pPr>
      <w:r>
        <w:rPr>
          <w:rFonts w:hint="eastAsia" w:ascii="宋体" w:hAnsi="宋体" w:cs="仿宋_GB2312"/>
          <w:sz w:val="28"/>
          <w:szCs w:val="28"/>
        </w:rPr>
        <w:t xml:space="preserve">3.本合同标准文本各条款中，如涉及填写多家供应商、制造商，多种采购标的、分包主要内容等信息的，可根据采购项目具体情况添加信息项。</w:t>
      </w:r>
      <w:r>
        <w:rPr>
          <w:rFonts w:ascii="宋体" w:hAnsi="宋体" w:cs="仿宋_GB2312"/>
          <w:sz w:val="28"/>
          <w:szCs w:val="28"/>
        </w:rPr>
      </w:r>
      <w:r/>
    </w:p>
    <w:p>
      <w:pPr>
        <w:pStyle w:val="903"/>
        <w:ind w:firstLine="880"/>
        <w:rPr>
          <w:rFonts w:eastAsia="黑体"/>
          <w:sz w:val="44"/>
          <w:szCs w:val="44"/>
        </w:rPr>
        <w:sectPr>
          <w:footerReference w:type="default" r:id="rId10"/>
          <w:footnotePr/>
          <w:endnotePr/>
          <w:type w:val="nextPage"/>
          <w:pgSz w:w="11906" w:h="16838" w:orient="portrait"/>
          <w:pgMar w:top="1440" w:right="1797" w:bottom="1440" w:left="1797" w:header="851" w:footer="992" w:gutter="0"/>
          <w:pgNumType w:start="1"/>
          <w:cols w:num="1" w:sep="0" w:space="720" w:equalWidth="1"/>
          <w:docGrid w:linePitch="360"/>
        </w:sectPr>
      </w:pPr>
      <w:r>
        <w:rPr>
          <w:rFonts w:eastAsia="黑体"/>
          <w:sz w:val="44"/>
          <w:szCs w:val="44"/>
        </w:rPr>
      </w:r>
      <w:r/>
    </w:p>
    <w:p>
      <w:pPr>
        <w:pStyle w:val="905"/>
        <w:spacing w:line="400" w:lineRule="exact"/>
        <w:rPr>
          <w:rFonts w:ascii="黑体" w:hAnsi="黑体" w:eastAsia="黑体"/>
          <w:sz w:val="28"/>
          <w:szCs w:val="28"/>
        </w:rPr>
      </w:pPr>
      <w:r>
        <w:rPr>
          <w:rFonts w:ascii="黑体" w:hAnsi="黑体" w:eastAsia="黑体"/>
          <w:sz w:val="28"/>
          <w:szCs w:val="28"/>
        </w:rPr>
      </w:r>
      <w:r/>
    </w:p>
    <w:p>
      <w:pPr>
        <w:pStyle w:val="905"/>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rPr>
          <w:rFonts w:ascii="黑体" w:hAnsi="华文中宋" w:eastAsia="黑体"/>
          <w:b w:val="0"/>
          <w:bCs w:val="0"/>
          <w:sz w:val="28"/>
          <w:szCs w:val="28"/>
        </w:rPr>
      </w:r>
      <w:r/>
    </w:p>
    <w:p>
      <w:pPr>
        <w:pStyle w:val="905"/>
        <w:spacing w:line="400" w:lineRule="exact"/>
        <w:rPr>
          <w:rFonts w:ascii="黑体" w:hAnsi="华文中宋" w:eastAsia="黑体"/>
          <w:b w:val="0"/>
          <w:bCs w:val="0"/>
          <w:sz w:val="28"/>
          <w:szCs w:val="28"/>
        </w:rPr>
      </w:pPr>
      <w:r>
        <w:rPr>
          <w:rFonts w:ascii="黑体" w:hAnsi="华文中宋" w:eastAsia="黑体"/>
          <w:b w:val="0"/>
          <w:bCs w:val="0"/>
          <w:sz w:val="28"/>
          <w:szCs w:val="28"/>
        </w:rPr>
      </w:r>
      <w:r/>
    </w:p>
    <w:p>
      <w:pPr>
        <w:pStyle w:val="903"/>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rPr>
          <w:rFonts w:ascii="宋体" w:hAnsi="宋体"/>
          <w:szCs w:val="21"/>
        </w:rPr>
      </w:r>
      <w:r/>
    </w:p>
    <w:p>
      <w:pPr>
        <w:pStyle w:val="903"/>
        <w:spacing w:line="400" w:lineRule="exact"/>
        <w:rPr>
          <w:rFonts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rPr>
          <w:rFonts w:ascii="宋体" w:hAnsi="宋体"/>
          <w:szCs w:val="21"/>
        </w:rPr>
      </w:r>
      <w:r/>
    </w:p>
    <w:p>
      <w:pPr>
        <w:pStyle w:val="903"/>
        <w:spacing w:line="400" w:lineRule="exact"/>
        <w:rPr>
          <w:rFonts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rPr>
          <w:rFonts w:ascii="宋体" w:hAnsi="宋体"/>
          <w:szCs w:val="21"/>
        </w:rPr>
      </w:r>
      <w:r/>
    </w:p>
    <w:p>
      <w:pPr>
        <w:pStyle w:val="903"/>
        <w:spacing w:line="400" w:lineRule="exact"/>
        <w:rPr>
          <w:rFonts w:ascii="宋体" w:hAnsi="宋体"/>
          <w:szCs w:val="21"/>
        </w:rPr>
      </w:pPr>
      <w:r>
        <w:rPr>
          <w:rFonts w:hint="eastAsia"/>
        </w:rPr>
        <w:t xml:space="preserve">乙方</w:t>
      </w:r>
      <w:r>
        <w:rPr>
          <w:rFonts w:hint="eastAsia" w:ascii="宋体" w:hAnsi="宋体"/>
          <w:szCs w:val="21"/>
        </w:rPr>
        <w:t xml:space="preserve">3</w:t>
      </w:r>
      <w:r>
        <w:rPr>
          <w:rFonts w:hint="eastAsia"/>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rPr>
          <w:rFonts w:ascii="宋体" w:hAnsi="宋体"/>
          <w:szCs w:val="21"/>
        </w:rPr>
      </w:r>
      <w:r/>
    </w:p>
    <w:p>
      <w:pPr>
        <w:pStyle w:val="903"/>
        <w:spacing w:line="400" w:lineRule="exact"/>
      </w:pPr>
      <w:r/>
      <w:r/>
    </w:p>
    <w:p>
      <w:pPr>
        <w:pStyle w:val="937"/>
        <w:ind w:left="0" w:firstLine="420"/>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rFonts w:ascii="宋体" w:hAnsi="宋体"/>
          <w:szCs w:val="21"/>
        </w:rPr>
      </w:r>
      <w:r/>
    </w:p>
    <w:p>
      <w:pPr>
        <w:pStyle w:val="903"/>
        <w:numPr>
          <w:ilvl w:val="0"/>
          <w:numId w:val="5"/>
        </w:numPr>
        <w:ind w:firstLine="422"/>
        <w:spacing w:line="400" w:lineRule="exact"/>
        <w:rPr>
          <w:rFonts w:ascii="宋体" w:hAnsi="宋体"/>
          <w:b/>
          <w:szCs w:val="21"/>
        </w:rPr>
      </w:pPr>
      <w:r>
        <w:rPr>
          <w:rFonts w:hint="eastAsia" w:ascii="宋体" w:hAnsi="宋体"/>
          <w:b/>
          <w:szCs w:val="21"/>
        </w:rPr>
        <w:t xml:space="preserve">项目信息</w:t>
      </w:r>
      <w:r>
        <w:rPr>
          <w:rFonts w:ascii="宋体" w:hAnsi="宋体"/>
          <w:b/>
          <w:szCs w:val="21"/>
        </w:rPr>
      </w:r>
      <w:r/>
    </w:p>
    <w:p>
      <w:pPr>
        <w:pStyle w:val="937"/>
        <w:numPr>
          <w:ilvl w:val="0"/>
          <w:numId w:val="6"/>
        </w:numPr>
        <w:ind w:left="0" w:firstLine="420"/>
        <w:spacing w:after="0"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p>
    <w:p>
      <w:pPr>
        <w:pStyle w:val="937"/>
        <w:ind w:left="0"/>
        <w:spacing w:after="0" w:line="400" w:lineRule="exact"/>
        <w:tabs>
          <w:tab w:val="left" w:pos="999" w:leader="none"/>
        </w:tabs>
        <w:rPr>
          <w:rFonts w:ascii="宋体" w:hAnsi="宋体"/>
          <w:szCs w:val="21"/>
        </w:rPr>
      </w:pPr>
      <w:r>
        <w:rPr>
          <w:rFonts w:hint="eastAsia" w:ascii="宋体" w:hAnsi="宋体"/>
          <w:szCs w:val="21"/>
        </w:rPr>
        <w:t xml:space="preserve">         采购项目编号：</w:t>
      </w:r>
      <w:r>
        <w:rPr>
          <w:rFonts w:ascii="宋体" w:hAnsi="宋体"/>
          <w:szCs w:val="21"/>
          <w:u w:val="single"/>
        </w:rPr>
        <w:t xml:space="preserve">                                          </w:t>
      </w:r>
      <w:r>
        <w:rPr>
          <w:rFonts w:ascii="宋体" w:hAnsi="宋体"/>
          <w:szCs w:val="21"/>
        </w:rPr>
      </w:r>
      <w:r/>
    </w:p>
    <w:p>
      <w:pPr>
        <w:pStyle w:val="937"/>
        <w:ind w:left="0" w:firstLine="420"/>
        <w:spacing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pStyle w:val="903"/>
        <w:ind w:firstLine="420"/>
        <w:spacing w:line="400" w:lineRule="exact"/>
        <w:rPr>
          <w:rFonts w:ascii="宋体" w:hAnsi="宋体"/>
          <w:szCs w:val="21"/>
        </w:rPr>
      </w:pPr>
      <w:r>
        <w:rPr>
          <w:rFonts w:hint="eastAsia" w:ascii="宋体" w:hAnsi="宋体"/>
          <w:szCs w:val="21"/>
        </w:rPr>
        <w:t xml:space="preserve">（3）项目内容：</w:t>
      </w:r>
      <w:r>
        <w:rPr>
          <w:rFonts w:ascii="宋体" w:hAnsi="宋体"/>
          <w:szCs w:val="21"/>
        </w:rPr>
      </w:r>
      <w:r/>
    </w:p>
    <w:p>
      <w:pPr>
        <w:pStyle w:val="903"/>
        <w:ind w:firstLine="420"/>
        <w:spacing w:line="400" w:lineRule="exact"/>
        <w:rPr>
          <w:rFonts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r>
      <w:r/>
    </w:p>
    <w:p>
      <w:pPr>
        <w:pStyle w:val="903"/>
        <w:ind w:firstLine="420"/>
        <w:spacing w:line="400" w:lineRule="exact"/>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ascii="宋体" w:hAnsi="宋体" w:cs="宋体"/>
          <w:szCs w:val="21"/>
          <w:lang w:val="en"/>
        </w:rPr>
      </w:r>
      <w:r/>
    </w:p>
    <w:p>
      <w:pPr>
        <w:pStyle w:val="903"/>
        <w:ind w:firstLine="945"/>
        <w:spacing w:line="400" w:lineRule="exact"/>
        <w:rPr>
          <w:rFonts w:ascii="宋体" w:hAnsi="宋体"/>
          <w:szCs w:val="21"/>
          <w:u w:val="single"/>
        </w:rPr>
      </w:pPr>
      <w:r>
        <w:rPr>
          <w:rFonts w:hint="eastAsia" w:ascii="宋体" w:hAnsi="宋体"/>
          <w:szCs w:val="21"/>
        </w:rPr>
        <w:t xml:space="preserve">采购标的的技术要求、商务要求具体见附件。</w:t>
      </w:r>
      <w:r>
        <w:rPr>
          <w:rFonts w:ascii="宋体" w:hAnsi="宋体"/>
          <w:szCs w:val="21"/>
          <w:u w:val="single"/>
        </w:rPr>
      </w:r>
      <w:r/>
    </w:p>
    <w:p>
      <w:pPr>
        <w:pStyle w:val="903"/>
        <w:ind w:firstLine="945"/>
        <w:spacing w:line="400" w:lineRule="exact"/>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rPr>
          <w:rFonts w:ascii="宋体" w:hAnsi="宋体" w:cs="宋体"/>
          <w:szCs w:val="21"/>
        </w:rPr>
      </w:r>
      <w:r/>
    </w:p>
    <w:p>
      <w:pPr>
        <w:pStyle w:val="903"/>
        <w:ind w:firstLine="420"/>
        <w:spacing w:line="400" w:lineRule="exact"/>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rPr>
      </w:r>
      <w:r/>
    </w:p>
    <w:p>
      <w:pPr>
        <w:pStyle w:val="903"/>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cs="宋体"/>
          <w:szCs w:val="21"/>
        </w:rPr>
      </w:r>
      <w:r/>
    </w:p>
    <w:p>
      <w:pPr>
        <w:pStyle w:val="1016"/>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1016"/>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ascii="宋体" w:hAnsi="宋体" w:eastAsia="宋体" w:cs="宋体"/>
          <w:sz w:val="21"/>
        </w:rPr>
      </w:r>
      <w:r/>
    </w:p>
    <w:p>
      <w:pPr>
        <w:pStyle w:val="1016"/>
        <w:ind w:firstLine="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rPr>
          <w:rFonts w:ascii="宋体" w:hAnsi="宋体" w:eastAsia="宋体" w:cs="宋体"/>
          <w:sz w:val="21"/>
        </w:rPr>
      </w:r>
      <w:r/>
    </w:p>
    <w:p>
      <w:pPr>
        <w:pStyle w:val="1016"/>
        <w:ind w:firstLine="0"/>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rPr>
          <w:rFonts w:ascii="宋体" w:hAnsi="宋体" w:eastAsia="宋体" w:cs="宋体"/>
          <w:sz w:val="21"/>
        </w:rPr>
      </w:r>
      <w:r/>
    </w:p>
    <w:p>
      <w:pPr>
        <w:pStyle w:val="1016"/>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1016"/>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rPr>
          <w:rFonts w:ascii="宋体" w:hAnsi="宋体" w:eastAsia="宋体" w:cs="宋体"/>
          <w:sz w:val="21"/>
        </w:rPr>
      </w:r>
      <w:r/>
    </w:p>
    <w:p>
      <w:pPr>
        <w:pStyle w:val="1016"/>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rPr>
          <w:rFonts w:ascii="宋体" w:hAnsi="宋体" w:eastAsia="宋体" w:cs="宋体"/>
          <w:sz w:val="21"/>
        </w:rPr>
      </w:r>
      <w:r/>
    </w:p>
    <w:p>
      <w:pPr>
        <w:pStyle w:val="1016"/>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rPr>
          <w:rFonts w:ascii="宋体" w:hAnsi="宋体" w:eastAsia="宋体" w:cs="宋体"/>
          <w:sz w:val="21"/>
        </w:rPr>
      </w:r>
      <w:r/>
    </w:p>
    <w:p>
      <w:pPr>
        <w:pStyle w:val="1016"/>
        <w:ind w:firstLine="420"/>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rPr>
          <w:rFonts w:ascii="宋体" w:hAnsi="宋体" w:eastAsia="宋体" w:cs="宋体"/>
          <w:sz w:val="21"/>
          <w:u w:val="single"/>
        </w:rPr>
      </w:r>
      <w:r/>
    </w:p>
    <w:p>
      <w:pPr>
        <w:pStyle w:val="1016"/>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rPr>
          <w:rFonts w:ascii="宋体" w:hAnsi="宋体" w:eastAsia="宋体" w:cs="宋体"/>
          <w:sz w:val="21"/>
        </w:rPr>
      </w:r>
      <w:r/>
    </w:p>
    <w:p>
      <w:pPr>
        <w:pStyle w:val="1016"/>
        <w:ind w:firstLine="220"/>
        <w:rPr>
          <w:rFonts w:ascii="宋体" w:hAnsi="宋体" w:eastAsia="宋体" w:cs="Times New Roman"/>
          <w:sz w:val="21"/>
        </w:rPr>
      </w:pPr>
      <w:r>
        <w:rPr>
          <w:rFonts w:hint="eastAsia" w:ascii="宋体" w:hAnsi="宋体"/>
        </w:rPr>
        <w:t xml:space="preserve"> （</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cs="Times New Roman"/>
          <w:sz w:val="21"/>
        </w:rPr>
      </w:r>
      <w:r/>
    </w:p>
    <w:p>
      <w:pPr>
        <w:pStyle w:val="903"/>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903"/>
        <w:spacing w:line="400" w:lineRule="exact"/>
        <w:rPr>
          <w:rFonts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903"/>
        <w:spacing w:line="400" w:lineRule="exact"/>
        <w:rPr>
          <w:rFonts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903"/>
        <w:spacing w:line="400" w:lineRule="exact"/>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pStyle w:val="903"/>
        <w:ind w:firstLine="420"/>
        <w:spacing w:line="400" w:lineRule="exact"/>
        <w:rPr>
          <w:rFonts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szCs w:val="21"/>
        </w:rPr>
      </w:r>
      <w:r/>
    </w:p>
    <w:p>
      <w:pPr>
        <w:pStyle w:val="903"/>
        <w:ind w:firstLine="840"/>
        <w:spacing w:line="400" w:lineRule="exact"/>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rPr>
          <w:rFonts w:ascii="宋体" w:hAnsi="宋体"/>
          <w:szCs w:val="21"/>
          <w:u w:val="single"/>
        </w:rPr>
      </w:r>
      <w:r/>
    </w:p>
    <w:p>
      <w:pPr>
        <w:pStyle w:val="903"/>
        <w:ind w:firstLine="840"/>
        <w:spacing w:line="400" w:lineRule="exact"/>
        <w:rPr>
          <w:rFonts w:ascii="宋体" w:hAnsi="宋体"/>
          <w:szCs w:val="21"/>
        </w:rPr>
      </w:pPr>
      <w:r>
        <w:rPr>
          <w:rFonts w:hint="eastAsia" w:ascii="宋体" w:hAnsi="宋体"/>
          <w:szCs w:val="21"/>
        </w:rPr>
        <w:t xml:space="preserve"> 分包供应商/制造商名称（如供应商和制造商不同，请分别填写）：</w:t>
      </w:r>
      <w:r>
        <w:rPr>
          <w:rFonts w:ascii="宋体" w:hAnsi="宋体"/>
          <w:szCs w:val="21"/>
        </w:rPr>
      </w:r>
      <w:r/>
    </w:p>
    <w:p>
      <w:pPr>
        <w:pStyle w:val="903"/>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rPr>
          <w:rFonts w:ascii="宋体" w:hAnsi="宋体"/>
          <w:szCs w:val="21"/>
          <w:u w:val="single"/>
        </w:rPr>
      </w:r>
      <w:r/>
    </w:p>
    <w:p>
      <w:pPr>
        <w:pStyle w:val="903"/>
        <w:ind w:firstLine="840"/>
        <w:spacing w:line="400" w:lineRule="exact"/>
        <w:rPr>
          <w:rFonts w:ascii="宋体" w:hAnsi="宋体"/>
          <w:szCs w:val="21"/>
        </w:rPr>
      </w:pPr>
      <w:r>
        <w:rPr>
          <w:rFonts w:hint="eastAsia" w:ascii="宋体" w:hAnsi="宋体"/>
          <w:szCs w:val="21"/>
        </w:rPr>
        <w:t xml:space="preserve"> 分包供应商/制造商类型（如果供应商和制造商不同，只填写制造商类型）：</w:t>
      </w:r>
      <w:r>
        <w:rPr>
          <w:rFonts w:ascii="宋体" w:hAnsi="宋体"/>
          <w:szCs w:val="21"/>
        </w:rPr>
      </w:r>
      <w:r/>
    </w:p>
    <w:p>
      <w:pPr>
        <w:pStyle w:val="903"/>
        <w:ind w:firstLine="840"/>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rPr>
          <w:rFonts w:ascii="宋体" w:hAnsi="宋体"/>
          <w:iCs/>
          <w:szCs w:val="21"/>
        </w:rPr>
      </w:r>
      <w:r/>
    </w:p>
    <w:p>
      <w:pPr>
        <w:pStyle w:val="903"/>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rPr>
          <w:rFonts w:eastAsia="华文楷体"/>
        </w:rPr>
      </w:r>
      <w:r/>
    </w:p>
    <w:p>
      <w:pPr>
        <w:pStyle w:val="903"/>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rPr>
          <w:rFonts w:ascii="宋体" w:hAnsi="宋体" w:cs="宋体"/>
          <w:iCs/>
          <w:szCs w:val="21"/>
        </w:rPr>
      </w:r>
      <w:r/>
    </w:p>
    <w:p>
      <w:pPr>
        <w:pStyle w:val="1016"/>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rPr>
          <w:rFonts w:ascii="宋体" w:hAnsi="宋体" w:eastAsia="宋体" w:cs="宋体"/>
          <w:sz w:val="21"/>
          <w:u w:val="single"/>
        </w:rPr>
      </w:r>
      <w:r/>
    </w:p>
    <w:p>
      <w:pPr>
        <w:pStyle w:val="903"/>
        <w:ind w:firstLine="420"/>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rPr>
          <w:rFonts w:ascii="宋体" w:hAnsi="宋体" w:cs="宋体"/>
          <w:szCs w:val="21"/>
        </w:rPr>
      </w:r>
      <w:r/>
    </w:p>
    <w:p>
      <w:pPr>
        <w:pStyle w:val="903"/>
        <w:ind w:firstLine="840"/>
        <w:spacing w:line="400" w:lineRule="exact"/>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rPr>
          <w:rFonts w:ascii="宋体" w:hAnsi="宋体" w:cs="宋体"/>
          <w:szCs w:val="21"/>
          <w:u w:val="single"/>
        </w:rPr>
      </w:r>
      <w:r/>
    </w:p>
    <w:p>
      <w:pPr>
        <w:pStyle w:val="903"/>
        <w:ind w:firstLine="840"/>
        <w:spacing w:line="400" w:lineRule="exact"/>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rPr>
          <w:rFonts w:ascii="宋体" w:hAnsi="宋体"/>
          <w:szCs w:val="21"/>
        </w:rPr>
      </w:r>
      <w:r/>
    </w:p>
    <w:p>
      <w:pPr>
        <w:pStyle w:val="903"/>
        <w:ind w:firstLine="840"/>
        <w:spacing w:line="400" w:lineRule="exact"/>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903"/>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rPr>
          <w:rFonts w:ascii="宋体" w:hAnsi="宋体"/>
          <w:szCs w:val="21"/>
        </w:rPr>
      </w:r>
      <w:r/>
    </w:p>
    <w:p>
      <w:pPr>
        <w:pStyle w:val="903"/>
        <w:spacing w:line="400" w:lineRule="exact"/>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rPr>
          <w:rFonts w:ascii="宋体" w:hAnsi="宋体"/>
          <w:iCs/>
          <w:szCs w:val="21"/>
        </w:rPr>
      </w:r>
      <w:r/>
    </w:p>
    <w:p>
      <w:pPr>
        <w:pStyle w:val="903"/>
        <w:spacing w:line="400" w:lineRule="exact"/>
        <w:tabs>
          <w:tab w:val="left" w:pos="740" w:leader="none"/>
        </w:tabs>
        <w:rPr>
          <w:rFonts w:ascii="宋体" w:hAnsi="宋体"/>
          <w:iCs/>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903"/>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903"/>
        <w:spacing w:line="400" w:lineRule="exact"/>
        <w:tabs>
          <w:tab w:val="left" w:pos="740" w:leader="none"/>
        </w:tabs>
        <w:rPr>
          <w:rFonts w:ascii="宋体" w:hAnsi="宋体"/>
          <w:szCs w:val="21"/>
        </w:rPr>
      </w:pPr>
      <w:r>
        <w:rPr>
          <w:rFonts w:hint="eastAsia" w:ascii="宋体" w:hAnsi="宋体"/>
          <w:szCs w:val="21"/>
        </w:rPr>
        <w:t xml:space="preserve">          是否涉及环境标志产品：</w:t>
      </w:r>
      <w:r>
        <w:rPr>
          <w:rFonts w:ascii="宋体" w:hAnsi="宋体"/>
          <w:szCs w:val="21"/>
        </w:rPr>
      </w:r>
      <w:r/>
    </w:p>
    <w:p>
      <w:pPr>
        <w:pStyle w:val="903"/>
        <w:spacing w:line="400" w:lineRule="exact"/>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rPr>
          <w:rFonts w:ascii="宋体" w:hAnsi="宋体"/>
          <w:szCs w:val="21"/>
        </w:rPr>
      </w:r>
      <w:r/>
    </w:p>
    <w:p>
      <w:pPr>
        <w:pStyle w:val="903"/>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903"/>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1016"/>
        <w:ind w:firstLine="0"/>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rPr>
          <w:rFonts w:ascii="宋体" w:hAnsi="宋体" w:eastAsia="宋体" w:cs="Times New Roman"/>
          <w:sz w:val="21"/>
        </w:rPr>
      </w:r>
      <w:r/>
    </w:p>
    <w:p>
      <w:pPr>
        <w:pStyle w:val="1016"/>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rPr>
          <w:rFonts w:ascii="宋体" w:hAnsi="宋体" w:eastAsia="宋体"/>
          <w:u w:val="single"/>
        </w:rPr>
      </w:r>
      <w:r/>
    </w:p>
    <w:p>
      <w:pPr>
        <w:pStyle w:val="903"/>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1016"/>
        <w:ind w:firstLine="420"/>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sz w:val="21"/>
        </w:rPr>
      </w:r>
      <w:r/>
    </w:p>
    <w:p>
      <w:pPr>
        <w:pStyle w:val="903"/>
        <w:spacing w:line="400" w:lineRule="exact"/>
        <w:rPr>
          <w:rFonts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rPr>
          <w:rFonts w:ascii="宋体" w:hAnsi="宋体"/>
          <w:szCs w:val="21"/>
        </w:rPr>
      </w:r>
      <w:r/>
    </w:p>
    <w:p>
      <w:pPr>
        <w:pStyle w:val="903"/>
        <w:ind w:firstLine="84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rPr>
          <w:rFonts w:ascii="宋体" w:hAnsi="宋体"/>
          <w:szCs w:val="21"/>
        </w:rPr>
      </w:r>
      <w:r/>
    </w:p>
    <w:p>
      <w:pPr>
        <w:pStyle w:val="903"/>
        <w:numPr>
          <w:ilvl w:val="0"/>
          <w:numId w:val="5"/>
        </w:numPr>
        <w:ind w:firstLine="422"/>
        <w:spacing w:line="400" w:lineRule="exact"/>
        <w:rPr>
          <w:rFonts w:ascii="宋体" w:hAnsi="宋体"/>
          <w:b/>
          <w:szCs w:val="21"/>
        </w:rPr>
      </w:pPr>
      <w:r>
        <w:rPr>
          <w:rFonts w:hint="eastAsia" w:ascii="宋体" w:hAnsi="宋体"/>
          <w:b/>
          <w:szCs w:val="21"/>
        </w:rPr>
        <w:t xml:space="preserve">合同金额</w:t>
      </w:r>
      <w:r>
        <w:rPr>
          <w:rFonts w:ascii="宋体" w:hAnsi="宋体"/>
          <w:b/>
          <w:szCs w:val="21"/>
        </w:rPr>
      </w:r>
      <w:r/>
    </w:p>
    <w:p>
      <w:pPr>
        <w:pStyle w:val="903"/>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rPr>
          <w:rFonts w:ascii="宋体" w:hAnsi="宋体"/>
          <w:szCs w:val="21"/>
        </w:rPr>
      </w:r>
      <w:r/>
    </w:p>
    <w:p>
      <w:pPr>
        <w:pStyle w:val="903"/>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rPr>
          <w:rFonts w:ascii="宋体" w:hAnsi="宋体"/>
          <w:szCs w:val="21"/>
          <w:u w:val="single"/>
        </w:rPr>
      </w:r>
      <w:r/>
    </w:p>
    <w:p>
      <w:pPr>
        <w:pStyle w:val="903"/>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rPr>
          <w:rFonts w:ascii="宋体" w:hAnsi="宋体"/>
          <w:szCs w:val="21"/>
        </w:rPr>
      </w:r>
      <w:r/>
    </w:p>
    <w:p>
      <w:pPr>
        <w:pStyle w:val="903"/>
        <w:spacing w:line="400" w:lineRule="exact"/>
        <w:rPr>
          <w:rFonts w:ascii="宋体" w:hAnsi="宋体"/>
          <w:szCs w:val="21"/>
          <w:u w:val="single"/>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大写：</w:t>
      </w:r>
      <w:r>
        <w:rPr>
          <w:rFonts w:hint="eastAsia" w:ascii="宋体" w:hAnsi="宋体"/>
          <w:szCs w:val="21"/>
          <w:u w:val="single"/>
        </w:rPr>
        <w:t xml:space="preserve">                   </w:t>
      </w:r>
      <w:r>
        <w:rPr>
          <w:rFonts w:ascii="宋体" w:hAnsi="宋体"/>
          <w:szCs w:val="21"/>
          <w:u w:val="single"/>
        </w:rPr>
      </w:r>
      <w:r/>
    </w:p>
    <w:p>
      <w:pPr>
        <w:pStyle w:val="903"/>
        <w:spacing w:line="400" w:lineRule="exact"/>
        <w:rPr>
          <w:rFonts w:ascii="宋体" w:hAnsi="宋体"/>
          <w:szCs w:val="21"/>
        </w:rPr>
      </w:pPr>
      <w:r>
        <w:rPr>
          <w:rFonts w:hint="eastAsia" w:ascii="宋体" w:hAnsi="宋体"/>
          <w:szCs w:val="21"/>
        </w:rPr>
        <w:t xml:space="preserve">    （注：固定单价合同应填写单价和最高限价）</w:t>
      </w:r>
      <w:r>
        <w:rPr>
          <w:rFonts w:ascii="宋体" w:hAnsi="宋体"/>
          <w:szCs w:val="21"/>
        </w:rPr>
      </w:r>
      <w:r/>
    </w:p>
    <w:p>
      <w:pPr>
        <w:pStyle w:val="903"/>
        <w:spacing w:line="400" w:lineRule="exact"/>
        <w:rPr>
          <w:rFonts w:ascii="宋体" w:hAnsi="宋体"/>
          <w:szCs w:val="21"/>
        </w:rPr>
      </w:pPr>
      <w:r>
        <w:rPr>
          <w:rFonts w:hint="eastAsia" w:ascii="宋体" w:hAnsi="宋体"/>
          <w:szCs w:val="21"/>
        </w:rPr>
        <w:t xml:space="preserve">    （2）合同定价方式（采用组合定价方式的，可以勾选多项）：</w:t>
      </w:r>
      <w:r>
        <w:rPr>
          <w:rFonts w:ascii="宋体" w:hAnsi="宋体"/>
          <w:szCs w:val="21"/>
        </w:rPr>
      </w:r>
      <w:r/>
    </w:p>
    <w:p>
      <w:pPr>
        <w:pStyle w:val="903"/>
        <w:ind w:firstLine="420"/>
        <w:spacing w:line="400" w:lineRule="exact"/>
        <w:rPr>
          <w:rFonts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rPr>
          <w:rFonts w:ascii="宋体" w:hAnsi="宋体"/>
          <w:szCs w:val="21"/>
        </w:rPr>
      </w:r>
      <w:r/>
    </w:p>
    <w:p>
      <w:pPr>
        <w:pStyle w:val="984"/>
        <w:ind w:left="0" w:firstLine="420"/>
        <w:spacing w:line="400" w:lineRule="exact"/>
        <w:rPr>
          <w:sz w:val="21"/>
          <w:szCs w:val="21"/>
          <w:lang w:eastAsia="zh-CN"/>
        </w:rPr>
      </w:pPr>
      <w:r>
        <w:rPr>
          <w:rFonts w:hint="eastAsia" w:ascii="宋体" w:hAnsi="宋体"/>
          <w:sz w:val="21"/>
          <w:szCs w:val="21"/>
          <w:lang w:eastAsia="zh-CN"/>
        </w:rPr>
        <w:t xml:space="preserve">（3）付款方式（按项目实际勾选填写）：</w:t>
      </w:r>
      <w:r>
        <w:rPr>
          <w:sz w:val="21"/>
          <w:szCs w:val="21"/>
          <w:lang w:eastAsia="zh-CN"/>
        </w:rPr>
      </w:r>
      <w:r/>
    </w:p>
    <w:p>
      <w:pPr>
        <w:pStyle w:val="903"/>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rPr>
          <w:rFonts w:ascii="宋体" w:hAnsi="宋体"/>
          <w:szCs w:val="21"/>
          <w:u w:val="single"/>
        </w:rPr>
      </w:r>
      <w:r/>
    </w:p>
    <w:p>
      <w:pPr>
        <w:pStyle w:val="903"/>
        <w:ind w:firstLine="630"/>
        <w:spacing w:line="400" w:lineRule="exact"/>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pStyle w:val="903"/>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rPr>
          <w:rFonts w:ascii="宋体" w:hAnsi="宋体"/>
          <w:szCs w:val="21"/>
          <w:u w:val="single"/>
        </w:rPr>
      </w:r>
      <w:r/>
    </w:p>
    <w:p>
      <w:pPr>
        <w:pStyle w:val="903"/>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rPr>
          <w:rFonts w:ascii="宋体" w:hAnsi="宋体"/>
          <w:szCs w:val="21"/>
          <w:u w:val="single"/>
        </w:rPr>
      </w:r>
      <w:r/>
    </w:p>
    <w:p>
      <w:pPr>
        <w:pStyle w:val="903"/>
        <w:numPr>
          <w:ilvl w:val="0"/>
          <w:numId w:val="5"/>
        </w:numPr>
        <w:ind w:firstLine="422"/>
        <w:spacing w:line="400" w:lineRule="exact"/>
        <w:rPr>
          <w:rFonts w:ascii="宋体" w:hAnsi="宋体"/>
          <w:b/>
          <w:szCs w:val="21"/>
          <w:u w:val="single"/>
        </w:rPr>
      </w:pPr>
      <w:r>
        <w:rPr>
          <w:rFonts w:hint="eastAsia" w:ascii="宋体" w:hAnsi="宋体"/>
          <w:b/>
          <w:szCs w:val="21"/>
        </w:rPr>
        <w:t xml:space="preserve">合同履行</w:t>
      </w:r>
      <w:r>
        <w:rPr>
          <w:rFonts w:ascii="宋体" w:hAnsi="宋体"/>
          <w:b/>
          <w:szCs w:val="21"/>
          <w:u w:val="single"/>
        </w:rPr>
      </w:r>
      <w:r/>
    </w:p>
    <w:p>
      <w:pPr>
        <w:pStyle w:val="903"/>
        <w:ind w:firstLine="420"/>
        <w:spacing w:line="400" w:lineRule="exact"/>
        <w:rPr>
          <w:rFonts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rPr>
          <w:rFonts w:ascii="宋体" w:hAnsi="宋体" w:cs="宋体"/>
          <w:szCs w:val="21"/>
        </w:rPr>
      </w:r>
      <w:r/>
    </w:p>
    <w:p>
      <w:pPr>
        <w:pStyle w:val="903"/>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rPr>
          <w:rFonts w:ascii="宋体" w:hAnsi="宋体" w:cs="宋体"/>
          <w:szCs w:val="21"/>
          <w:u w:val="single"/>
        </w:rPr>
      </w:r>
      <w:r/>
    </w:p>
    <w:p>
      <w:pPr>
        <w:pStyle w:val="903"/>
        <w:ind w:firstLine="420"/>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rPr>
          <w:rFonts w:ascii="宋体" w:hAnsi="宋体" w:cs="宋体"/>
          <w:szCs w:val="21"/>
        </w:rPr>
      </w:r>
      <w:r/>
    </w:p>
    <w:p>
      <w:pPr>
        <w:pStyle w:val="1016"/>
        <w:rPr>
          <w:rFonts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收取履约保证金形式：</w:t>
      </w:r>
      <w:r>
        <w:rPr>
          <w:rFonts w:hint="eastAsia" w:ascii="宋体" w:hAnsi="宋体" w:eastAsia="宋体" w:cs="宋体"/>
          <w:bCs/>
          <w:sz w:val="21"/>
          <w:u w:val="single"/>
        </w:rPr>
        <w:t xml:space="preserve">                            </w:t>
      </w:r>
      <w:r>
        <w:rPr>
          <w:rFonts w:ascii="宋体" w:hAnsi="宋体" w:eastAsia="宋体" w:cs="宋体"/>
          <w:sz w:val="21"/>
        </w:rPr>
      </w:r>
      <w:r/>
    </w:p>
    <w:p>
      <w:pPr>
        <w:pStyle w:val="1016"/>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rPr>
          <w:rFonts w:ascii="宋体" w:hAnsi="宋体" w:eastAsia="宋体" w:cs="宋体"/>
          <w:sz w:val="21"/>
        </w:rPr>
      </w:r>
      <w:r/>
    </w:p>
    <w:p>
      <w:pPr>
        <w:pStyle w:val="903"/>
        <w:ind w:firstLine="420"/>
        <w:spacing w:line="400" w:lineRule="exact"/>
        <w:rPr>
          <w:rFonts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w:t>
      </w:r>
      <w:r>
        <w:rPr>
          <w:rFonts w:ascii="宋体" w:hAnsi="宋体" w:cs="宋体"/>
        </w:rPr>
      </w:r>
      <w:r/>
    </w:p>
    <w:p>
      <w:pPr>
        <w:pStyle w:val="903"/>
        <w:ind w:firstLine="420"/>
        <w:spacing w:line="400" w:lineRule="exact"/>
        <w:rPr>
          <w:rFonts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rPr>
          <w:rFonts w:ascii="宋体" w:hAnsi="宋体" w:cs="宋体"/>
          <w:bCs/>
          <w:szCs w:val="21"/>
        </w:rPr>
      </w:r>
      <w:r/>
    </w:p>
    <w:p>
      <w:pPr>
        <w:pStyle w:val="903"/>
        <w:ind w:firstLine="420"/>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szCs w:val="21"/>
          <w:u w:val="single"/>
        </w:rPr>
        <w:t xml:space="preserve">                                                </w:t>
      </w:r>
      <w:r>
        <w:rPr>
          <w:rFonts w:ascii="宋体" w:hAnsi="宋体" w:cs="宋体"/>
          <w:szCs w:val="21"/>
          <w:u w:val="single"/>
        </w:rPr>
      </w:r>
      <w:r/>
    </w:p>
    <w:p>
      <w:pPr>
        <w:pStyle w:val="903"/>
        <w:numPr>
          <w:ilvl w:val="0"/>
          <w:numId w:val="5"/>
        </w:numPr>
        <w:ind w:firstLine="422"/>
        <w:spacing w:line="400" w:lineRule="exact"/>
        <w:rPr>
          <w:rFonts w:ascii="宋体" w:hAnsi="宋体"/>
          <w:b/>
          <w:szCs w:val="21"/>
        </w:rPr>
      </w:pPr>
      <w:r>
        <w:rPr>
          <w:rFonts w:hint="eastAsia" w:ascii="宋体" w:hAnsi="宋体"/>
          <w:b/>
          <w:szCs w:val="21"/>
        </w:rPr>
        <w:t xml:space="preserve">合同验收</w:t>
      </w:r>
      <w:r>
        <w:rPr>
          <w:rFonts w:ascii="宋体" w:hAnsi="宋体"/>
          <w:b/>
          <w:szCs w:val="21"/>
        </w:rPr>
      </w:r>
      <w:r/>
    </w:p>
    <w:p>
      <w:pPr>
        <w:pStyle w:val="903"/>
        <w:numPr>
          <w:ilvl w:val="0"/>
          <w:numId w:val="7"/>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rPr>
          <w:rFonts w:ascii="宋体" w:hAnsi="宋体"/>
          <w:bCs/>
          <w:szCs w:val="21"/>
        </w:rPr>
      </w:r>
      <w:r/>
    </w:p>
    <w:p>
      <w:pPr>
        <w:pStyle w:val="903"/>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rPr>
          <w:rFonts w:ascii="宋体" w:hAnsi="宋体"/>
          <w:bCs/>
          <w:szCs w:val="21"/>
        </w:rPr>
      </w:r>
      <w:r/>
    </w:p>
    <w:p>
      <w:pPr>
        <w:pStyle w:val="903"/>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3"/>
        <w:ind w:firstLine="525"/>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3"/>
        <w:ind w:firstLine="525"/>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3"/>
        <w:ind w:firstLine="525"/>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3"/>
        <w:ind w:firstLine="525"/>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3"/>
        <w:ind w:firstLine="525"/>
        <w:spacing w:line="400" w:lineRule="exact"/>
        <w:rPr>
          <w:rFonts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rPr>
          <w:rFonts w:ascii="宋体" w:hAnsi="宋体"/>
          <w:bCs/>
          <w:szCs w:val="21"/>
          <w:u w:val="single"/>
        </w:rPr>
      </w:r>
      <w:r/>
    </w:p>
    <w:p>
      <w:pPr>
        <w:pStyle w:val="903"/>
        <w:ind w:firstLine="525"/>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3"/>
        <w:ind w:firstLine="525"/>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rPr>
          <w:rFonts w:ascii="宋体" w:hAnsi="宋体"/>
          <w:bCs/>
          <w:szCs w:val="21"/>
          <w:u w:val="single"/>
        </w:rPr>
      </w:r>
      <w:r/>
    </w:p>
    <w:p>
      <w:pPr>
        <w:pStyle w:val="903"/>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rPr>
          <w:rFonts w:ascii="宋体" w:hAnsi="宋体"/>
          <w:bCs/>
          <w:szCs w:val="21"/>
          <w:u w:val="single"/>
        </w:rPr>
      </w:r>
      <w:r/>
    </w:p>
    <w:p>
      <w:pPr>
        <w:pStyle w:val="903"/>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rPr>
          <w:rFonts w:ascii="宋体" w:hAnsi="宋体"/>
          <w:bCs/>
          <w:szCs w:val="21"/>
        </w:rPr>
      </w:r>
      <w:r/>
    </w:p>
    <w:p>
      <w:pPr>
        <w:pStyle w:val="903"/>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rPr>
          <w:rFonts w:ascii="宋体" w:hAnsi="宋体"/>
          <w:bCs/>
          <w:szCs w:val="21"/>
        </w:rPr>
      </w:r>
      <w:r/>
    </w:p>
    <w:p>
      <w:pPr>
        <w:pStyle w:val="903"/>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rPr>
          <w:rFonts w:ascii="宋体" w:hAnsi="宋体"/>
          <w:bCs/>
          <w:szCs w:val="21"/>
        </w:rPr>
      </w:r>
      <w:r/>
    </w:p>
    <w:p>
      <w:pPr>
        <w:pStyle w:val="903"/>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rPr>
          <w:rFonts w:ascii="宋体" w:hAnsi="宋体"/>
          <w:bCs/>
          <w:szCs w:val="21"/>
          <w:u w:val="single"/>
        </w:rPr>
      </w:r>
      <w:r/>
    </w:p>
    <w:p>
      <w:pPr>
        <w:pStyle w:val="903"/>
        <w:ind w:firstLine="420"/>
        <w:spacing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rPr>
          <w:rFonts w:ascii="宋体" w:hAnsi="宋体"/>
          <w:bCs/>
          <w:szCs w:val="21"/>
          <w:u w:val="single"/>
        </w:rPr>
      </w:r>
      <w:r/>
    </w:p>
    <w:p>
      <w:pPr>
        <w:pStyle w:val="1016"/>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rPr>
          <w:rFonts w:ascii="宋体" w:hAnsi="宋体" w:eastAsia="宋体" w:cs="宋体"/>
          <w:sz w:val="21"/>
        </w:rPr>
      </w:r>
      <w:r/>
    </w:p>
    <w:p>
      <w:pPr>
        <w:pStyle w:val="903"/>
        <w:ind w:firstLine="420"/>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rPr>
          <w:rFonts w:ascii="宋体" w:hAnsi="宋体" w:cs="宋体"/>
          <w:bCs/>
          <w:szCs w:val="21"/>
          <w:u w:val="single"/>
        </w:rPr>
      </w:r>
      <w:r/>
    </w:p>
    <w:p>
      <w:pPr>
        <w:pStyle w:val="903"/>
        <w:numPr>
          <w:ilvl w:val="0"/>
          <w:numId w:val="5"/>
        </w:numPr>
        <w:ind w:firstLine="422"/>
        <w:spacing w:line="400" w:lineRule="exact"/>
        <w:rPr>
          <w:rFonts w:ascii="宋体" w:hAnsi="宋体"/>
          <w:b/>
          <w:szCs w:val="21"/>
        </w:rPr>
      </w:pPr>
      <w:r>
        <w:rPr>
          <w:rFonts w:hint="eastAsia" w:ascii="宋体" w:hAnsi="宋体"/>
          <w:b/>
          <w:szCs w:val="21"/>
        </w:rPr>
        <w:t xml:space="preserve">组成合同的文件</w:t>
      </w:r>
      <w:r>
        <w:rPr>
          <w:rFonts w:ascii="宋体" w:hAnsi="宋体"/>
          <w:b/>
          <w:szCs w:val="21"/>
        </w:rPr>
      </w:r>
      <w:r/>
    </w:p>
    <w:p>
      <w:pPr>
        <w:pStyle w:val="903"/>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rPr>
          <w:rFonts w:ascii="宋体" w:hAnsi="宋体"/>
          <w:szCs w:val="21"/>
        </w:rPr>
      </w:r>
      <w:r/>
    </w:p>
    <w:p>
      <w:pPr>
        <w:pStyle w:val="903"/>
        <w:ind w:firstLine="420"/>
        <w:spacing w:line="400" w:lineRule="exact"/>
        <w:rPr>
          <w:rFonts w:ascii="宋体" w:hAnsi="宋体"/>
          <w:szCs w:val="21"/>
        </w:rPr>
      </w:pPr>
      <w:r>
        <w:rPr>
          <w:rFonts w:hint="eastAsia" w:ascii="宋体" w:hAnsi="宋体"/>
          <w:szCs w:val="21"/>
        </w:rPr>
        <w:t xml:space="preserve">（1）政府采购合同协议书及其变更、补充协议</w:t>
      </w:r>
      <w:r>
        <w:rPr>
          <w:rFonts w:ascii="宋体" w:hAnsi="宋体"/>
          <w:szCs w:val="21"/>
        </w:rPr>
      </w:r>
      <w:r/>
    </w:p>
    <w:p>
      <w:pPr>
        <w:pStyle w:val="903"/>
        <w:ind w:firstLine="420"/>
        <w:spacing w:line="400" w:lineRule="exact"/>
        <w:rPr>
          <w:rFonts w:ascii="宋体" w:hAnsi="宋体"/>
          <w:szCs w:val="21"/>
        </w:rPr>
      </w:pPr>
      <w:r>
        <w:rPr>
          <w:rFonts w:hint="eastAsia" w:ascii="宋体" w:hAnsi="宋体"/>
          <w:szCs w:val="21"/>
        </w:rPr>
        <w:t xml:space="preserve">（2）政府采购合同专用条款</w:t>
      </w:r>
      <w:r>
        <w:rPr>
          <w:rFonts w:ascii="宋体" w:hAnsi="宋体"/>
          <w:szCs w:val="21"/>
        </w:rPr>
      </w:r>
      <w:r/>
    </w:p>
    <w:p>
      <w:pPr>
        <w:pStyle w:val="903"/>
        <w:ind w:firstLine="420"/>
        <w:spacing w:line="400" w:lineRule="exact"/>
        <w:rPr>
          <w:rFonts w:ascii="宋体" w:hAnsi="宋体"/>
          <w:szCs w:val="21"/>
        </w:rPr>
      </w:pPr>
      <w:r>
        <w:rPr>
          <w:rFonts w:hint="eastAsia" w:ascii="宋体" w:hAnsi="宋体"/>
          <w:szCs w:val="21"/>
        </w:rPr>
        <w:t xml:space="preserve">（3）政府采购合同通用条款</w:t>
      </w:r>
      <w:r>
        <w:rPr>
          <w:rFonts w:ascii="宋体" w:hAnsi="宋体"/>
          <w:szCs w:val="21"/>
        </w:rPr>
      </w:r>
      <w:r/>
    </w:p>
    <w:p>
      <w:pPr>
        <w:pStyle w:val="903"/>
        <w:ind w:firstLine="420"/>
        <w:spacing w:line="400" w:lineRule="exact"/>
        <w:rPr>
          <w:rFonts w:ascii="宋体" w:hAnsi="宋体"/>
          <w:szCs w:val="21"/>
        </w:rPr>
      </w:pPr>
      <w:r>
        <w:rPr>
          <w:rFonts w:hint="eastAsia" w:ascii="宋体" w:hAnsi="宋体"/>
          <w:szCs w:val="21"/>
        </w:rPr>
        <w:t xml:space="preserve">（4）中标（成交）通知书</w:t>
      </w:r>
      <w:r>
        <w:rPr>
          <w:rFonts w:ascii="宋体" w:hAnsi="宋体"/>
          <w:szCs w:val="21"/>
        </w:rPr>
      </w:r>
      <w:r/>
    </w:p>
    <w:p>
      <w:pPr>
        <w:pStyle w:val="903"/>
        <w:ind w:firstLine="420"/>
        <w:spacing w:line="400" w:lineRule="exact"/>
        <w:rPr>
          <w:rFonts w:ascii="宋体" w:hAnsi="宋体"/>
          <w:szCs w:val="21"/>
        </w:rPr>
      </w:pPr>
      <w:r>
        <w:rPr>
          <w:rFonts w:hint="eastAsia" w:ascii="宋体" w:hAnsi="宋体"/>
          <w:szCs w:val="21"/>
        </w:rPr>
        <w:t xml:space="preserve">（5）投标（响应）文件</w:t>
      </w:r>
      <w:r>
        <w:rPr>
          <w:rFonts w:ascii="宋体" w:hAnsi="宋体"/>
          <w:szCs w:val="21"/>
        </w:rPr>
      </w:r>
      <w:r/>
    </w:p>
    <w:p>
      <w:pPr>
        <w:pStyle w:val="903"/>
        <w:ind w:firstLine="420"/>
        <w:spacing w:line="400" w:lineRule="exact"/>
        <w:rPr>
          <w:rFonts w:ascii="宋体" w:hAnsi="宋体"/>
          <w:szCs w:val="21"/>
        </w:rPr>
      </w:pPr>
      <w:r>
        <w:rPr>
          <w:rFonts w:hint="eastAsia" w:ascii="宋体" w:hAnsi="宋体"/>
          <w:szCs w:val="21"/>
        </w:rPr>
        <w:t xml:space="preserve">（6）采购文件</w:t>
      </w:r>
      <w:r>
        <w:rPr>
          <w:rFonts w:ascii="宋体" w:hAnsi="宋体"/>
          <w:szCs w:val="21"/>
        </w:rPr>
      </w:r>
      <w:r/>
    </w:p>
    <w:p>
      <w:pPr>
        <w:pStyle w:val="903"/>
        <w:ind w:firstLine="420"/>
        <w:spacing w:line="400" w:lineRule="exact"/>
        <w:rPr>
          <w:rFonts w:ascii="宋体" w:hAnsi="宋体"/>
          <w:szCs w:val="21"/>
        </w:rPr>
      </w:pPr>
      <w:r>
        <w:rPr>
          <w:rFonts w:hint="eastAsia" w:ascii="宋体" w:hAnsi="宋体"/>
          <w:szCs w:val="21"/>
        </w:rPr>
        <w:t xml:space="preserve">（7）有关技术文件，图纸</w:t>
      </w:r>
      <w:r>
        <w:rPr>
          <w:rFonts w:ascii="宋体" w:hAnsi="宋体"/>
          <w:szCs w:val="21"/>
        </w:rPr>
      </w:r>
      <w:r/>
    </w:p>
    <w:p>
      <w:pPr>
        <w:pStyle w:val="1016"/>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sz w:val="21"/>
        </w:rPr>
        <w:t xml:space="preserve">国家法律、行政法规和规章制度规定或合同约定的作为合同组成部分的其他文件</w:t>
      </w:r>
      <w:r>
        <w:rPr>
          <w:rFonts w:ascii="宋体" w:hAnsi="宋体" w:eastAsia="宋体" w:cs="宋体"/>
          <w:sz w:val="21"/>
        </w:rPr>
      </w:r>
      <w:r/>
    </w:p>
    <w:p>
      <w:pPr>
        <w:pStyle w:val="903"/>
        <w:numPr>
          <w:ilvl w:val="0"/>
          <w:numId w:val="5"/>
        </w:numPr>
        <w:ind w:firstLine="422"/>
        <w:spacing w:line="400" w:lineRule="exact"/>
        <w:rPr>
          <w:rFonts w:ascii="宋体" w:hAnsi="宋体"/>
          <w:b/>
          <w:szCs w:val="21"/>
        </w:rPr>
      </w:pPr>
      <w:r>
        <w:rPr>
          <w:rFonts w:hint="eastAsia" w:ascii="宋体" w:hAnsi="宋体"/>
          <w:b/>
          <w:szCs w:val="21"/>
        </w:rPr>
        <w:t xml:space="preserve">合同生效</w:t>
      </w:r>
      <w:r>
        <w:rPr>
          <w:rFonts w:ascii="宋体" w:hAnsi="宋体"/>
          <w:b/>
          <w:szCs w:val="21"/>
        </w:rPr>
      </w:r>
      <w:r/>
    </w:p>
    <w:p>
      <w:pPr>
        <w:pStyle w:val="903"/>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rPr>
          <w:rFonts w:ascii="宋体" w:hAnsi="宋体"/>
          <w:szCs w:val="21"/>
        </w:rPr>
      </w:r>
      <w:r/>
    </w:p>
    <w:p>
      <w:pPr>
        <w:pStyle w:val="903"/>
        <w:numPr>
          <w:ilvl w:val="0"/>
          <w:numId w:val="5"/>
        </w:numPr>
        <w:ind w:firstLine="422"/>
        <w:spacing w:line="400" w:lineRule="exact"/>
        <w:rPr>
          <w:rFonts w:ascii="宋体" w:hAnsi="宋体"/>
          <w:b/>
          <w:szCs w:val="21"/>
        </w:rPr>
      </w:pPr>
      <w:r>
        <w:rPr>
          <w:rFonts w:hint="eastAsia" w:ascii="宋体" w:hAnsi="宋体"/>
          <w:b/>
          <w:szCs w:val="21"/>
        </w:rPr>
        <w:t xml:space="preserve">合同份数</w:t>
      </w:r>
      <w:r>
        <w:rPr>
          <w:rFonts w:ascii="宋体" w:hAnsi="宋体"/>
          <w:b/>
          <w:szCs w:val="21"/>
        </w:rPr>
      </w:r>
      <w:r/>
    </w:p>
    <w:p>
      <w:pPr>
        <w:pStyle w:val="903"/>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rPr>
          <w:rFonts w:ascii="宋体" w:hAnsi="宋体"/>
          <w:szCs w:val="21"/>
        </w:rPr>
      </w:r>
      <w:r/>
    </w:p>
    <w:p>
      <w:pPr>
        <w:pStyle w:val="903"/>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ascii="宋体" w:hAnsi="宋体"/>
          <w:szCs w:val="21"/>
        </w:rPr>
      </w:r>
      <w:r/>
    </w:p>
    <w:p>
      <w:pPr>
        <w:pStyle w:val="903"/>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rPr>
          <w:rFonts w:ascii="宋体" w:hAnsi="宋体"/>
          <w:szCs w:val="21"/>
        </w:rPr>
      </w:r>
      <w:r/>
    </w:p>
    <w:p>
      <w:pPr>
        <w:pStyle w:val="903"/>
        <w:ind w:firstLine="420"/>
        <w:spacing w:line="400" w:lineRule="exact"/>
      </w:pPr>
      <w:r>
        <w:rPr>
          <w:rFonts w:hint="eastAsia" w:ascii="宋体" w:hAnsi="宋体"/>
          <w:szCs w:val="21"/>
        </w:rPr>
        <w:t xml:space="preserve">附件：具体标的及其技术要求和商务要求、联合协议、分包意向协议等</w:t>
      </w:r>
      <w:r/>
    </w:p>
    <w:p>
      <w:pPr>
        <w:pStyle w:val="905"/>
        <w:spacing w:line="400" w:lineRule="exact"/>
        <w:rPr>
          <w:rFonts w:ascii="宋体" w:hAnsi="宋体"/>
          <w:b w:val="0"/>
          <w:bCs w:val="0"/>
          <w:sz w:val="21"/>
          <w:szCs w:val="21"/>
        </w:rPr>
      </w:pPr>
      <w:r>
        <w:rPr>
          <w:lang w:val="en"/>
        </w:rPr>
        <w:t xml:space="preserve">   </w:t>
      </w:r>
      <w:r>
        <w:rPr>
          <w:rFonts w:ascii="宋体" w:hAnsi="宋体"/>
          <w:b w:val="0"/>
          <w:bCs w:val="0"/>
          <w:sz w:val="21"/>
          <w:szCs w:val="21"/>
        </w:rPr>
      </w:r>
      <w:r/>
    </w:p>
    <w:p>
      <w:pPr>
        <w:pStyle w:val="984"/>
        <w:rPr>
          <w:lang w:eastAsia="zh-CN"/>
        </w:rPr>
      </w:pPr>
      <w:r>
        <w:rPr>
          <w:lang w:eastAsia="zh-CN"/>
        </w:rPr>
      </w:r>
      <w:r/>
    </w:p>
    <w:tbl>
      <w:tblPr>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2"/>
        <w:gridCol w:w="2413"/>
        <w:gridCol w:w="1980"/>
        <w:gridCol w:w="2118"/>
      </w:tblGrid>
      <w:tr>
        <w:trPr>
          <w:trHeight w:val="490"/>
        </w:trPr>
        <w:tc>
          <w:tcPr>
            <w:gridSpan w:val="2"/>
            <w:tcBorders>
              <w:bottom w:val="single" w:color="000000" w:sz="2" w:space="0"/>
              <w:right w:val="single" w:color="000000" w:sz="2" w:space="0"/>
            </w:tcBorders>
            <w:tcW w:w="2562" w:type="pct"/>
            <w:vAlign w:val="center"/>
            <w:textDirection w:val="lrTb"/>
            <w:noWrap w:val="false"/>
          </w:tcPr>
          <w:p>
            <w:pPr>
              <w:pStyle w:val="903"/>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Borders>
              <w:left w:val="single" w:color="000000" w:sz="2" w:space="0"/>
              <w:bottom w:val="single" w:color="000000" w:sz="2" w:space="0"/>
            </w:tcBorders>
            <w:tcW w:w="2437" w:type="pct"/>
            <w:vAlign w:val="center"/>
            <w:textDirection w:val="lrTb"/>
            <w:noWrap w:val="false"/>
          </w:tcPr>
          <w:p>
            <w:pPr>
              <w:pStyle w:val="903"/>
              <w:jc w:val="center"/>
              <w:spacing w:line="300" w:lineRule="exact"/>
            </w:pPr>
            <w:r>
              <w:rPr>
                <w:szCs w:val="21"/>
              </w:rPr>
              <w:t xml:space="preserve">乙方</w:t>
            </w:r>
            <w:r>
              <w:rPr>
                <w:rFonts w:hint="eastAsia"/>
                <w:szCs w:val="21"/>
              </w:rPr>
              <w:t xml:space="preserve">（供应商）</w:t>
            </w:r>
            <w:r/>
          </w:p>
        </w:tc>
      </w:tr>
      <w:tr>
        <w:trPr>
          <w:trHeight w:val="917"/>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3"/>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3"/>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3"/>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3"/>
              <w:jc w:val="center"/>
              <w:spacing w:line="300" w:lineRule="exact"/>
              <w:rPr>
                <w:spacing w:val="20"/>
                <w:szCs w:val="21"/>
              </w:rPr>
            </w:pPr>
            <w:r>
              <w:rPr>
                <w:spacing w:val="20"/>
                <w:szCs w:val="21"/>
              </w:rPr>
            </w:r>
            <w:r/>
          </w:p>
        </w:tc>
      </w:tr>
      <w:tr>
        <w:trPr>
          <w:cantSplit/>
          <w:trHeight w:val="1171"/>
        </w:trPr>
        <w:tc>
          <w:tcPr>
            <w:tcBorders>
              <w:top w:val="single" w:color="000000" w:sz="2" w:space="0"/>
              <w:right w:val="single" w:color="000000" w:sz="2" w:space="0"/>
            </w:tcBorders>
            <w:tcW w:w="1126" w:type="pct"/>
            <w:vAlign w:val="center"/>
            <w:vMerge w:val="restart"/>
            <w:textDirection w:val="lrTb"/>
            <w:noWrap w:val="false"/>
          </w:tcPr>
          <w:p>
            <w:pPr>
              <w:pStyle w:val="903"/>
              <w:jc w:val="center"/>
              <w:spacing w:line="300" w:lineRule="exact"/>
              <w:rPr>
                <w:szCs w:val="21"/>
              </w:rPr>
            </w:pPr>
            <w:r>
              <w:rPr>
                <w:szCs w:val="21"/>
              </w:rPr>
              <w:t xml:space="preserve">法定代表人</w:t>
            </w:r>
            <w:r/>
          </w:p>
          <w:p>
            <w:pPr>
              <w:pStyle w:val="903"/>
              <w:ind w:firstLine="101"/>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Borders>
              <w:top w:val="single" w:color="000000" w:sz="2" w:space="0"/>
              <w:left w:val="single" w:color="000000" w:sz="2" w:space="0"/>
              <w:right w:val="single" w:color="000000" w:sz="2" w:space="0"/>
            </w:tcBorders>
            <w:tcW w:w="1436" w:type="pct"/>
            <w:vAlign w:val="center"/>
            <w:vMerge w:val="restart"/>
            <w:textDirection w:val="lrTb"/>
            <w:noWrap w:val="false"/>
          </w:tcPr>
          <w:p>
            <w:pPr>
              <w:pStyle w:val="903"/>
              <w:jc w:val="center"/>
              <w:spacing w:line="300" w:lineRule="exact"/>
              <w:rPr>
                <w:szCs w:val="21"/>
              </w:rPr>
            </w:pPr>
            <w:r>
              <w:rPr>
                <w:szCs w:val="21"/>
              </w:rPr>
            </w:r>
            <w:r/>
          </w:p>
        </w:tc>
        <w:tc>
          <w:tcPr>
            <w:tcBorders>
              <w:top w:val="single" w:color="000000" w:sz="2" w:space="0"/>
              <w:left w:val="single" w:color="000000" w:sz="2" w:space="0"/>
              <w:right w:val="single" w:color="000000" w:sz="2" w:space="0"/>
            </w:tcBorders>
            <w:tcW w:w="1178" w:type="pct"/>
            <w:vAlign w:val="center"/>
            <w:textDirection w:val="lrTb"/>
            <w:noWrap w:val="false"/>
          </w:tcPr>
          <w:p>
            <w:pPr>
              <w:pStyle w:val="903"/>
              <w:jc w:val="center"/>
              <w:spacing w:line="300" w:lineRule="exact"/>
              <w:rPr>
                <w:szCs w:val="21"/>
              </w:rPr>
            </w:pPr>
            <w:r>
              <w:rPr>
                <w:szCs w:val="21"/>
              </w:rPr>
              <w:t xml:space="preserve">法定代表人</w:t>
            </w:r>
            <w:r/>
          </w:p>
          <w:p>
            <w:pPr>
              <w:pStyle w:val="903"/>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3"/>
              <w:jc w:val="center"/>
              <w:spacing w:line="300" w:lineRule="exact"/>
              <w:rPr>
                <w:szCs w:val="21"/>
              </w:rPr>
            </w:pPr>
            <w:r>
              <w:rPr>
                <w:szCs w:val="21"/>
              </w:rPr>
            </w:r>
            <w:r/>
          </w:p>
        </w:tc>
      </w:tr>
      <w:tr>
        <w:trPr>
          <w:cantSplit/>
          <w:trHeight w:val="483"/>
        </w:trPr>
        <w:tc>
          <w:tcPr>
            <w:tcBorders>
              <w:bottom w:val="single" w:color="000000" w:sz="2" w:space="0"/>
              <w:right w:val="single" w:color="000000" w:sz="2" w:space="0"/>
            </w:tcBorders>
            <w:tcW w:w="1126" w:type="pct"/>
            <w:vAlign w:val="center"/>
            <w:vMerge w:val="continue"/>
            <w:textDirection w:val="lrTb"/>
            <w:noWrap w:val="false"/>
          </w:tcPr>
          <w:p>
            <w:pPr>
              <w:pStyle w:val="903"/>
              <w:jc w:val="center"/>
              <w:spacing w:line="300" w:lineRule="exact"/>
              <w:rPr>
                <w:szCs w:val="21"/>
              </w:rPr>
            </w:pPr>
            <w:r>
              <w:rPr>
                <w:szCs w:val="21"/>
              </w:rPr>
            </w:r>
            <w:r/>
          </w:p>
        </w:tc>
        <w:tc>
          <w:tcPr>
            <w:tcBorders>
              <w:left w:val="single" w:color="000000" w:sz="2" w:space="0"/>
              <w:bottom w:val="single" w:color="000000" w:sz="2" w:space="0"/>
              <w:right w:val="single" w:color="000000" w:sz="2" w:space="0"/>
            </w:tcBorders>
            <w:tcW w:w="1436" w:type="pct"/>
            <w:vAlign w:val="center"/>
            <w:vMerge w:val="continue"/>
            <w:textDirection w:val="lrTb"/>
            <w:noWrap w:val="false"/>
          </w:tcPr>
          <w:p>
            <w:pPr>
              <w:pStyle w:val="903"/>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3"/>
              <w:jc w:val="center"/>
              <w:spacing w:line="300" w:lineRule="exact"/>
              <w:rPr>
                <w:szCs w:val="21"/>
              </w:rPr>
            </w:pPr>
            <w:r>
              <w:rPr>
                <w:rFonts w:hint="eastAsia"/>
                <w:szCs w:val="21"/>
              </w:rPr>
              <w:t xml:space="preserve">拥有者性别</w:t>
            </w:r>
            <w:r>
              <w:rPr>
                <w:szCs w:val="21"/>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3"/>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3"/>
              <w:jc w:val="center"/>
              <w:spacing w:line="300" w:lineRule="exact"/>
              <w:rPr>
                <w:szCs w:val="21"/>
              </w:rPr>
            </w:pPr>
            <w:r>
              <w:rPr>
                <w:rFonts w:hint="eastAsia"/>
                <w:szCs w:val="21"/>
              </w:rPr>
              <w:t xml:space="preserve">住  所</w:t>
            </w: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3"/>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3"/>
              <w:jc w:val="center"/>
              <w:spacing w:line="300" w:lineRule="exact"/>
              <w:rPr>
                <w:szCs w:val="21"/>
              </w:rPr>
            </w:pPr>
            <w:r>
              <w:rPr>
                <w:rFonts w:hint="eastAsia"/>
                <w:szCs w:val="21"/>
              </w:rPr>
              <w:t xml:space="preserve">住  所</w:t>
            </w:r>
            <w:r>
              <w:rPr>
                <w:szCs w:val="21"/>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3"/>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3"/>
              <w:jc w:val="center"/>
              <w:spacing w:line="300" w:lineRule="exact"/>
              <w:rPr>
                <w:szCs w:val="21"/>
              </w:rPr>
            </w:pPr>
            <w:r>
              <w:rPr>
                <w:szCs w:val="21"/>
              </w:rPr>
              <w:t xml:space="preserve">联 系 人</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3"/>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3"/>
              <w:jc w:val="center"/>
              <w:spacing w:line="300" w:lineRule="exact"/>
              <w:rPr>
                <w:szCs w:val="21"/>
              </w:rPr>
            </w:pPr>
            <w:r>
              <w:rPr>
                <w:szCs w:val="21"/>
              </w:rPr>
              <w:t xml:space="preserve">联 系 人</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3"/>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3"/>
              <w:jc w:val="center"/>
              <w:spacing w:line="300" w:lineRule="exact"/>
              <w:rPr>
                <w:szCs w:val="21"/>
              </w:rPr>
            </w:pPr>
            <w:r>
              <w:rPr>
                <w:szCs w:val="21"/>
              </w:rPr>
              <w:t xml:space="preserve">联系电话</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3"/>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3"/>
              <w:jc w:val="center"/>
              <w:spacing w:line="300" w:lineRule="exact"/>
              <w:rPr>
                <w:szCs w:val="21"/>
              </w:rPr>
            </w:pPr>
            <w:r>
              <w:rPr>
                <w:szCs w:val="21"/>
              </w:rPr>
              <w:t xml:space="preserve">联系电话</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3"/>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3"/>
              <w:jc w:val="center"/>
              <w:spacing w:line="300" w:lineRule="exact"/>
              <w:rPr>
                <w:szCs w:val="21"/>
              </w:rPr>
            </w:pPr>
            <w:r>
              <w:rPr>
                <w:rFonts w:hint="eastAsia"/>
                <w:szCs w:val="21"/>
              </w:rPr>
              <w:t xml:space="preserve">通信地址</w:t>
            </w: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3"/>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3"/>
              <w:jc w:val="center"/>
              <w:spacing w:line="300" w:lineRule="exact"/>
              <w:rPr>
                <w:szCs w:val="21"/>
              </w:rPr>
            </w:pPr>
            <w:r>
              <w:rPr>
                <w:rFonts w:hint="eastAsia"/>
                <w:szCs w:val="21"/>
              </w:rPr>
              <w:t xml:space="preserve">通信地址</w:t>
            </w:r>
            <w:r>
              <w:rPr>
                <w:szCs w:val="21"/>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3"/>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3"/>
              <w:jc w:val="center"/>
              <w:spacing w:line="300" w:lineRule="exact"/>
              <w:rPr>
                <w:szCs w:val="21"/>
              </w:rPr>
            </w:pPr>
            <w:r>
              <w:rPr>
                <w:szCs w:val="21"/>
              </w:rPr>
              <w:t xml:space="preserve">邮政编码</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3"/>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3"/>
              <w:jc w:val="center"/>
              <w:spacing w:line="300" w:lineRule="exact"/>
              <w:rPr>
                <w:szCs w:val="21"/>
              </w:rPr>
            </w:pPr>
            <w:r>
              <w:rPr>
                <w:szCs w:val="21"/>
              </w:rPr>
              <w:t xml:space="preserve">邮政编码</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3"/>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3"/>
              <w:jc w:val="center"/>
              <w:spacing w:line="300" w:lineRule="exact"/>
              <w:rPr>
                <w:szCs w:val="21"/>
              </w:rPr>
            </w:pPr>
            <w:r>
              <w:rPr>
                <w:rFonts w:hint="eastAsia"/>
                <w:szCs w:val="21"/>
              </w:rPr>
              <w:t xml:space="preserve">电子邮箱</w:t>
            </w: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3"/>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3"/>
              <w:jc w:val="center"/>
              <w:spacing w:line="300" w:lineRule="exact"/>
              <w:rPr>
                <w:szCs w:val="21"/>
              </w:rPr>
            </w:pPr>
            <w:r>
              <w:rPr>
                <w:rFonts w:hint="eastAsia"/>
                <w:szCs w:val="21"/>
              </w:rPr>
              <w:t xml:space="preserve">电子邮箱</w:t>
            </w:r>
            <w:r>
              <w:rPr>
                <w:szCs w:val="21"/>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3"/>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3"/>
              <w:jc w:val="center"/>
              <w:spacing w:line="300" w:lineRule="exact"/>
              <w:rPr>
                <w:szCs w:val="21"/>
              </w:rPr>
            </w:pPr>
            <w:r>
              <w:rPr>
                <w:rFonts w:hint="eastAsia"/>
                <w:szCs w:val="21"/>
              </w:rPr>
              <w:t xml:space="preserve">统一社会信用代码</w:t>
            </w: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3"/>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3"/>
              <w:jc w:val="center"/>
              <w:spacing w:line="300" w:lineRule="exact"/>
              <w:rPr>
                <w:szCs w:val="21"/>
              </w:rPr>
            </w:pPr>
            <w:r>
              <w:rPr>
                <w:rFonts w:hint="eastAsia"/>
                <w:szCs w:val="21"/>
              </w:rPr>
              <w:t xml:space="preserve">统一社会信用代码</w:t>
            </w:r>
            <w:r>
              <w:rPr>
                <w:szCs w:val="21"/>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3"/>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3"/>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3"/>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3"/>
              <w:jc w:val="center"/>
              <w:spacing w:line="300" w:lineRule="exact"/>
              <w:rPr>
                <w:szCs w:val="21"/>
              </w:rPr>
            </w:pPr>
            <w:r>
              <w:rPr>
                <w:szCs w:val="21"/>
              </w:rPr>
              <w:t xml:space="preserve">开户名称</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3"/>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3"/>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3"/>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3"/>
              <w:jc w:val="center"/>
              <w:spacing w:line="300" w:lineRule="exact"/>
              <w:rPr>
                <w:szCs w:val="21"/>
              </w:rPr>
            </w:pPr>
            <w:r>
              <w:rPr>
                <w:szCs w:val="21"/>
              </w:rPr>
              <w:t xml:space="preserve">开户银行</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3"/>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03"/>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03"/>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03"/>
              <w:jc w:val="center"/>
              <w:spacing w:line="300" w:lineRule="exact"/>
              <w:rPr>
                <w:szCs w:val="21"/>
              </w:rPr>
            </w:pPr>
            <w:r>
              <w:rPr>
                <w:szCs w:val="21"/>
              </w:rPr>
              <w:t xml:space="preserve">银行账号</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03"/>
              <w:jc w:val="center"/>
              <w:spacing w:line="300" w:lineRule="exact"/>
              <w:rPr>
                <w:spacing w:val="20"/>
                <w:szCs w:val="21"/>
              </w:rPr>
            </w:pPr>
            <w:r>
              <w:rPr>
                <w:spacing w:val="20"/>
                <w:szCs w:val="21"/>
              </w:rPr>
            </w:r>
            <w:r/>
          </w:p>
        </w:tc>
      </w:tr>
      <w:tr>
        <w:trPr>
          <w:trHeight w:val="586"/>
        </w:trPr>
        <w:tc>
          <w:tcPr>
            <w:gridSpan w:val="4"/>
            <w:tcBorders>
              <w:top w:val="single" w:color="000000" w:sz="2" w:space="0"/>
            </w:tcBorders>
            <w:tcW w:w="5000" w:type="pct"/>
            <w:vAlign w:val="center"/>
            <w:textDirection w:val="lrTb"/>
            <w:noWrap w:val="false"/>
          </w:tcPr>
          <w:p>
            <w:pPr>
              <w:pStyle w:val="937"/>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rPr>
                <w:spacing w:val="20"/>
                <w:szCs w:val="21"/>
              </w:rPr>
            </w:r>
            <w:r/>
          </w:p>
        </w:tc>
      </w:tr>
    </w:tbl>
    <w:p>
      <w:pPr>
        <w:pStyle w:val="905"/>
        <w:spacing w:before="156"/>
        <w:rPr>
          <w:rFonts w:ascii="黑体" w:hAnsi="黑体" w:eastAsia="黑体"/>
          <w:sz w:val="28"/>
          <w:szCs w:val="28"/>
        </w:rPr>
      </w:pPr>
      <w:r>
        <w:rPr>
          <w:rFonts w:ascii="宋体" w:hAnsi="宋体"/>
          <w:sz w:val="21"/>
          <w:szCs w:val="21"/>
          <w:u w:val="single"/>
        </w:rPr>
        <w:br w:type="page" w:clear="all"/>
      </w:r>
      <w:r>
        <w:rPr>
          <w:rFonts w:hint="eastAsia" w:ascii="黑体" w:hAnsi="黑体" w:eastAsia="黑体"/>
          <w:b w:val="0"/>
          <w:bCs w:val="0"/>
          <w:sz w:val="28"/>
          <w:szCs w:val="28"/>
        </w:rPr>
        <w:t xml:space="preserve">第二节 政府采购合同通用条款</w:t>
      </w:r>
      <w:r>
        <w:rPr>
          <w:rFonts w:ascii="黑体" w:hAnsi="黑体" w:eastAsia="黑体"/>
          <w:sz w:val="28"/>
          <w:szCs w:val="28"/>
        </w:rPr>
      </w:r>
      <w:r/>
    </w:p>
    <w:p>
      <w:pPr>
        <w:pStyle w:val="903"/>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rPr>
          <w:rFonts w:ascii="宋体" w:hAnsi="宋体"/>
          <w:b/>
          <w:bCs/>
          <w:sz w:val="24"/>
        </w:rPr>
      </w:r>
      <w:r/>
    </w:p>
    <w:p>
      <w:pPr>
        <w:pStyle w:val="903"/>
        <w:ind w:firstLine="420"/>
        <w:jc w:val="left"/>
        <w:spacing w:line="400" w:lineRule="exact"/>
        <w:rPr>
          <w:rFonts w:ascii="宋体" w:hAnsi="宋体"/>
          <w:szCs w:val="21"/>
        </w:rPr>
      </w:pPr>
      <w:r>
        <w:rPr>
          <w:rFonts w:hint="eastAsia" w:ascii="宋体" w:hAnsi="宋体"/>
          <w:szCs w:val="21"/>
        </w:rPr>
        <w:t xml:space="preserve">1.1合同当事人</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szCs w:val="21"/>
        </w:rPr>
        <w:t xml:space="preserve">依法参与合同缔结或履行，享有权利、承担义务的合同当事人</w:t>
      </w:r>
      <w:r>
        <w:rPr>
          <w:rFonts w:hint="eastAsia" w:ascii="宋体" w:hAnsi="宋体"/>
          <w:szCs w:val="21"/>
        </w:rPr>
        <w:t xml:space="preserve">。</w:t>
      </w:r>
      <w:r>
        <w:rPr>
          <w:rFonts w:ascii="宋体" w:hAnsi="宋体"/>
          <w:szCs w:val="21"/>
        </w:rPr>
      </w:r>
      <w:r/>
    </w:p>
    <w:p>
      <w:pPr>
        <w:pStyle w:val="903"/>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szCs w:val="21"/>
        </w:rPr>
        <w:t xml:space="preserve">国家法律、行政法规和规章制度规定或合同约定的作为合同组成部分的其他文件</w:t>
      </w:r>
      <w:r>
        <w:rPr>
          <w:rFonts w:hint="eastAsia" w:ascii="宋体" w:hAnsi="宋体"/>
          <w:szCs w:val="21"/>
        </w:rPr>
        <w:t xml:space="preserve">。</w:t>
      </w:r>
      <w:r>
        <w:rPr>
          <w:rFonts w:ascii="宋体" w:hAnsi="宋体"/>
          <w:szCs w:val="21"/>
        </w:rPr>
      </w:r>
      <w:r/>
    </w:p>
    <w:p>
      <w:pPr>
        <w:pStyle w:val="903"/>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rPr>
          <w:rFonts w:ascii="宋体" w:hAnsi="宋体"/>
          <w:szCs w:val="21"/>
        </w:rPr>
      </w:r>
      <w:r/>
    </w:p>
    <w:p>
      <w:pPr>
        <w:pStyle w:val="903"/>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（3）“货物”系指乙方根据本合同规定须向甲方提供的各种形态和种类的物品，包括原材料、设备、产品（包括软件）及相关的其备品备件、工具、手册及</w:t>
      </w:r>
      <w:r>
        <w:rPr>
          <w:rFonts w:ascii="宋体" w:hAnsi="宋体"/>
          <w:szCs w:val="21"/>
          <w:lang w:val="en"/>
        </w:rPr>
        <w:t xml:space="preserve">其他</w:t>
      </w:r>
      <w:r>
        <w:rPr>
          <w:rFonts w:hint="eastAsia" w:ascii="宋体" w:hAnsi="宋体"/>
          <w:szCs w:val="21"/>
        </w:rPr>
        <w:t xml:space="preserve">技术资料和材料等。</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（4）“相关服务”系指根据合同规定，乙方应提供的与货物有关的技术、管理和</w:t>
      </w:r>
      <w:r>
        <w:rPr>
          <w:rFonts w:ascii="宋体" w:hAnsi="宋体"/>
          <w:szCs w:val="21"/>
          <w:lang w:val="en"/>
        </w:rPr>
        <w:t xml:space="preserve">其他</w:t>
      </w:r>
      <w:r>
        <w:rPr>
          <w:rFonts w:hint="eastAsia" w:ascii="宋体" w:hAnsi="宋体"/>
          <w:szCs w:val="21"/>
        </w:rPr>
        <w:t xml:space="preserve">服务，包括但不限于：管理和质量保证、运输、保险、检验、现场准备、安装、集成、调试、培训、维修、废弃处置、技术支持等以及合同中规定乙方应承担的</w:t>
      </w:r>
      <w:r>
        <w:rPr>
          <w:rFonts w:ascii="宋体" w:hAnsi="宋体"/>
          <w:szCs w:val="21"/>
          <w:lang w:val="en"/>
        </w:rPr>
        <w:t xml:space="preserve">其他</w:t>
      </w:r>
      <w:r>
        <w:rPr>
          <w:rFonts w:hint="eastAsia" w:ascii="宋体" w:hAnsi="宋体"/>
          <w:szCs w:val="21"/>
        </w:rPr>
        <w:t xml:space="preserve">义务。</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szCs w:val="21"/>
        </w:rPr>
      </w:r>
      <w:r/>
    </w:p>
    <w:p>
      <w:pPr>
        <w:pStyle w:val="903"/>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Cs w:val="21"/>
        </w:rPr>
        <w:t xml:space="preserve">政府采购合同专用条款</w:t>
      </w:r>
      <w:r>
        <w:rPr>
          <w:rFonts w:hint="eastAsia" w:ascii="宋体" w:hAnsi="宋体"/>
          <w:szCs w:val="21"/>
        </w:rPr>
        <w:t xml:space="preserve">】。</w:t>
      </w:r>
      <w:r>
        <w:rPr>
          <w:rFonts w:ascii="宋体" w:hAnsi="宋体"/>
          <w:szCs w:val="21"/>
        </w:rPr>
      </w:r>
      <w:r/>
    </w:p>
    <w:p>
      <w:pPr>
        <w:pStyle w:val="903"/>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（7）其他术语解释，见【</w:t>
      </w:r>
      <w:r>
        <w:rPr>
          <w:rFonts w:hint="eastAsia" w:ascii="宋体" w:hAnsi="宋体"/>
          <w:b/>
          <w:bCs/>
          <w:szCs w:val="21"/>
        </w:rPr>
        <w:t xml:space="preserve">政府采购合同专用条款</w:t>
      </w:r>
      <w:r>
        <w:rPr>
          <w:rFonts w:hint="eastAsia" w:ascii="宋体" w:hAnsi="宋体"/>
          <w:szCs w:val="21"/>
        </w:rPr>
        <w:t xml:space="preserve">】。</w:t>
      </w:r>
      <w:r>
        <w:rPr>
          <w:rFonts w:ascii="宋体" w:hAnsi="宋体"/>
          <w:szCs w:val="21"/>
        </w:rPr>
      </w:r>
      <w:r/>
    </w:p>
    <w:p>
      <w:pPr>
        <w:pStyle w:val="903"/>
        <w:numPr>
          <w:ilvl w:val="0"/>
          <w:numId w:val="8"/>
        </w:numPr>
        <w:jc w:val="left"/>
        <w:spacing w:line="400" w:lineRule="exact"/>
        <w:rPr>
          <w:rFonts w:ascii="宋体" w:hAnsi="宋体"/>
          <w:b/>
          <w:bCs/>
          <w:sz w:val="24"/>
        </w:rPr>
      </w:pPr>
      <w:r>
        <w:rPr>
          <w:rFonts w:hint="eastAsia" w:ascii="宋体" w:hAnsi="宋体"/>
          <w:b/>
          <w:sz w:val="24"/>
        </w:rPr>
        <w:t xml:space="preserve">合同标的及金额</w:t>
      </w:r>
      <w:r>
        <w:rPr>
          <w:rFonts w:ascii="宋体" w:hAnsi="宋体"/>
          <w:b/>
          <w:bCs/>
          <w:sz w:val="24"/>
        </w:rPr>
      </w:r>
      <w:r/>
    </w:p>
    <w:p>
      <w:pPr>
        <w:pStyle w:val="903"/>
        <w:ind w:firstLine="420"/>
        <w:jc w:val="left"/>
        <w:spacing w:line="400" w:lineRule="exact"/>
        <w:rPr>
          <w:rFonts w:ascii="宋体" w:hAnsi="宋体"/>
          <w:b/>
          <w:bCs/>
          <w:i/>
          <w:iCs/>
          <w:szCs w:val="21"/>
        </w:rPr>
      </w:pPr>
      <w:r>
        <w:rPr>
          <w:rFonts w:hint="eastAsia" w:ascii="宋体" w:hAnsi="宋体"/>
          <w:szCs w:val="21"/>
        </w:rPr>
        <w:t xml:space="preserve">2.1 合同标的及金额应与中标（成交）结果一致。乙方为履行本合同而发生的所有费用均应包含在合同价款中，甲方不再另行支付</w:t>
      </w:r>
      <w:r>
        <w:rPr>
          <w:rFonts w:ascii="宋体" w:hAnsi="宋体"/>
          <w:szCs w:val="21"/>
          <w:lang w:val="en"/>
        </w:rPr>
        <w:t xml:space="preserve">其他</w:t>
      </w:r>
      <w:r>
        <w:rPr>
          <w:rFonts w:hint="eastAsia" w:ascii="宋体" w:hAnsi="宋体"/>
          <w:szCs w:val="21"/>
        </w:rPr>
        <w:t xml:space="preserve">任何费用。</w:t>
      </w:r>
      <w:r>
        <w:rPr>
          <w:rFonts w:ascii="宋体" w:hAnsi="宋体"/>
          <w:b/>
          <w:bCs/>
          <w:i/>
          <w:iCs/>
          <w:szCs w:val="21"/>
        </w:rPr>
      </w:r>
      <w:r/>
    </w:p>
    <w:p>
      <w:pPr>
        <w:pStyle w:val="903"/>
        <w:jc w:val="left"/>
        <w:spacing w:line="400" w:lineRule="exact"/>
        <w:rPr>
          <w:rFonts w:ascii="宋体" w:hAnsi="宋体"/>
          <w:b/>
          <w:sz w:val="24"/>
        </w:rPr>
      </w:pPr>
      <w:r>
        <w:rPr>
          <w:rFonts w:hint="eastAsia" w:ascii="宋体" w:hAnsi="宋体"/>
          <w:b/>
          <w:sz w:val="24"/>
        </w:rPr>
        <w:t xml:space="preserve">3. 履行合同的时间、地点和方式</w:t>
      </w:r>
      <w:r>
        <w:rPr>
          <w:rFonts w:ascii="宋体" w:hAnsi="宋体"/>
          <w:b/>
          <w:sz w:val="24"/>
        </w:rPr>
      </w:r>
      <w:r/>
    </w:p>
    <w:p>
      <w:pPr>
        <w:pStyle w:val="903"/>
        <w:ind w:firstLine="420"/>
        <w:jc w:val="left"/>
        <w:spacing w:line="400" w:lineRule="exact"/>
        <w:rPr>
          <w:rFonts w:ascii="宋体" w:hAnsi="宋体"/>
          <w:szCs w:val="21"/>
        </w:rPr>
      </w:pPr>
      <w:r>
        <w:rPr>
          <w:rFonts w:hint="eastAsia" w:ascii="宋体" w:hAnsi="宋体"/>
          <w:szCs w:val="21"/>
        </w:rPr>
        <w:t xml:space="preserve">3.1 </w:t>
      </w:r>
      <w:r>
        <w:rPr>
          <w:rFonts w:hint="eastAsia" w:ascii="宋体" w:hAnsi="宋体" w:cs="宋体"/>
          <w:szCs w:val="21"/>
        </w:rPr>
        <w:t xml:space="preserve">乙方应当在约定的时间、地点，按照约定方式履行合同。</w:t>
      </w:r>
      <w:r>
        <w:rPr>
          <w:rFonts w:ascii="宋体" w:hAnsi="宋体"/>
          <w:szCs w:val="21"/>
        </w:rPr>
      </w:r>
      <w:r/>
    </w:p>
    <w:p>
      <w:pPr>
        <w:pStyle w:val="903"/>
        <w:jc w:val="left"/>
        <w:spacing w:line="400" w:lineRule="exact"/>
        <w:rPr>
          <w:rFonts w:ascii="宋体" w:hAnsi="宋体"/>
          <w:b/>
          <w:bCs/>
          <w:sz w:val="24"/>
        </w:rPr>
      </w:pPr>
      <w:r>
        <w:rPr>
          <w:rFonts w:hint="eastAsia" w:ascii="宋体" w:hAnsi="宋体"/>
          <w:b/>
          <w:bCs/>
          <w:sz w:val="24"/>
        </w:rPr>
        <w:t xml:space="preserve">4. 甲方的权利和义务</w:t>
      </w:r>
      <w:r>
        <w:rPr>
          <w:rFonts w:ascii="宋体" w:hAnsi="宋体"/>
          <w:b/>
          <w:bCs/>
          <w:sz w:val="24"/>
        </w:rPr>
      </w:r>
      <w:r/>
    </w:p>
    <w:p>
      <w:pPr>
        <w:pStyle w:val="903"/>
        <w:ind w:firstLine="420"/>
        <w:jc w:val="left"/>
        <w:spacing w:line="400" w:lineRule="exact"/>
        <w:rPr>
          <w:rFonts w:ascii="宋体" w:hAnsi="宋体"/>
          <w:szCs w:val="21"/>
        </w:rPr>
      </w:pPr>
      <w:r>
        <w:rPr>
          <w:rFonts w:hint="eastAsia" w:ascii="宋体" w:hAnsi="宋体"/>
          <w:szCs w:val="21"/>
        </w:rPr>
        <w:t xml:space="preserve">4.1</w:t>
      </w:r>
      <w:r>
        <w:rPr>
          <w:rFonts w:ascii="宋体" w:hAnsi="宋体"/>
          <w:szCs w:val="21"/>
        </w:rPr>
        <w:t xml:space="preserve"> 签署合同后，甲方</w:t>
      </w:r>
      <w:r>
        <w:rPr>
          <w:rFonts w:hint="eastAsia" w:ascii="宋体" w:hAnsi="宋体"/>
          <w:szCs w:val="21"/>
        </w:rPr>
        <w:t xml:space="preserve">应</w:t>
      </w:r>
      <w:r>
        <w:rPr>
          <w:rFonts w:ascii="宋体" w:hAnsi="宋体"/>
          <w:szCs w:val="21"/>
        </w:rPr>
        <w:t xml:space="preserve">确定</w:t>
      </w:r>
      <w:r>
        <w:rPr>
          <w:rFonts w:hint="eastAsia" w:ascii="宋体" w:hAnsi="宋体"/>
          <w:szCs w:val="21"/>
        </w:rPr>
        <w:t xml:space="preserve">项目负责人（或项目联系人）</w:t>
      </w:r>
      <w:r>
        <w:rPr>
          <w:rFonts w:ascii="宋体" w:hAnsi="宋体"/>
          <w:szCs w:val="21"/>
        </w:rPr>
        <w:t xml:space="preserve">，负责与本合同有关的事务。</w:t>
      </w:r>
      <w:r>
        <w:rPr>
          <w:rFonts w:hint="eastAsia" w:ascii="宋体" w:hAnsi="宋体"/>
          <w:szCs w:val="21"/>
        </w:rPr>
        <w:t xml:space="preserve">甲方有权对乙方的履约行为进行检查，并</w:t>
      </w:r>
      <w:r>
        <w:rPr>
          <w:rFonts w:ascii="宋体" w:hAnsi="宋体"/>
          <w:szCs w:val="21"/>
        </w:rPr>
        <w:t xml:space="preserve">及时确认乙方提交的事项</w:t>
      </w:r>
      <w:r>
        <w:rPr>
          <w:rFonts w:hint="eastAsia" w:ascii="宋体" w:hAnsi="宋体"/>
          <w:szCs w:val="21"/>
        </w:rPr>
        <w:t xml:space="preserve">。甲方应当</w:t>
      </w:r>
      <w:r>
        <w:rPr>
          <w:rFonts w:ascii="宋体" w:hAnsi="宋体"/>
          <w:szCs w:val="21"/>
        </w:rPr>
        <w:t xml:space="preserve">配合乙方完成</w:t>
      </w:r>
      <w:r>
        <w:rPr>
          <w:rFonts w:hint="eastAsia" w:ascii="宋体" w:hAnsi="宋体"/>
          <w:szCs w:val="21"/>
        </w:rPr>
        <w:t xml:space="preserve">相关项目</w:t>
      </w:r>
      <w:r>
        <w:rPr>
          <w:rFonts w:ascii="宋体" w:hAnsi="宋体"/>
          <w:szCs w:val="21"/>
        </w:rPr>
        <w:t xml:space="preserve">实施工作。</w:t>
      </w:r>
      <w:r/>
    </w:p>
    <w:p>
      <w:pPr>
        <w:pStyle w:val="903"/>
        <w:ind w:firstLine="420"/>
        <w:jc w:val="left"/>
        <w:spacing w:line="400" w:lineRule="exact"/>
        <w:rPr>
          <w:rFonts w:ascii="宋体" w:hAnsi="宋体"/>
          <w:szCs w:val="21"/>
        </w:rPr>
      </w:pPr>
      <w:r>
        <w:rPr>
          <w:rFonts w:hint="eastAsia" w:ascii="宋体" w:hAnsi="宋体"/>
          <w:szCs w:val="21"/>
        </w:rPr>
        <w:t xml:space="preserve">4.2 </w:t>
      </w:r>
      <w:r>
        <w:rPr>
          <w:rFonts w:ascii="宋体" w:hAnsi="宋体"/>
          <w:szCs w:val="21"/>
        </w:rPr>
        <w:t xml:space="preserve">甲方有权要求乙方按时提交各阶段有关</w:t>
      </w:r>
      <w:r>
        <w:rPr>
          <w:rFonts w:hint="eastAsia" w:ascii="宋体" w:hAnsi="宋体"/>
          <w:szCs w:val="21"/>
        </w:rPr>
        <w:t xml:space="preserve">安排计划</w:t>
      </w:r>
      <w:r>
        <w:rPr>
          <w:rFonts w:ascii="宋体" w:hAnsi="宋体"/>
          <w:szCs w:val="21"/>
        </w:rPr>
        <w:t xml:space="preserve">，并有权</w:t>
      </w:r>
      <w:r>
        <w:rPr>
          <w:rFonts w:hint="eastAsia" w:ascii="宋体" w:hAnsi="宋体"/>
          <w:szCs w:val="21"/>
        </w:rPr>
        <w:t xml:space="preserve">定期核对乙方提供货物数量、规格、质量等内容。甲方</w:t>
      </w:r>
      <w:r>
        <w:rPr>
          <w:rFonts w:ascii="宋体" w:hAnsi="宋体"/>
          <w:szCs w:val="21"/>
        </w:rPr>
        <w:t xml:space="preserve">有权督促乙方工作并要求乙方</w:t>
      </w:r>
      <w:r>
        <w:rPr>
          <w:rFonts w:hint="eastAsia" w:ascii="宋体" w:hAnsi="宋体"/>
          <w:szCs w:val="21"/>
        </w:rPr>
        <w:t xml:space="preserve">更</w:t>
      </w:r>
      <w:r>
        <w:rPr>
          <w:rFonts w:ascii="宋体" w:hAnsi="宋体"/>
          <w:szCs w:val="21"/>
        </w:rPr>
        <w:t xml:space="preserve">换不符合要求的</w:t>
      </w:r>
      <w:r>
        <w:rPr>
          <w:rFonts w:hint="eastAsia" w:ascii="宋体" w:hAnsi="宋体"/>
          <w:szCs w:val="21"/>
        </w:rPr>
        <w:t xml:space="preserve">货物</w:t>
      </w:r>
      <w:r>
        <w:rPr>
          <w:rFonts w:ascii="宋体" w:hAnsi="宋体"/>
          <w:szCs w:val="21"/>
        </w:rPr>
        <w:t xml:space="preserve">。</w:t>
      </w:r>
      <w:r/>
    </w:p>
    <w:p>
      <w:pPr>
        <w:pStyle w:val="903"/>
        <w:ind w:firstLine="420"/>
        <w:jc w:val="left"/>
        <w:spacing w:line="400" w:lineRule="exact"/>
        <w:rPr>
          <w:rFonts w:ascii="宋体" w:hAnsi="宋体"/>
          <w:szCs w:val="21"/>
        </w:rPr>
      </w:pPr>
      <w:r>
        <w:rPr>
          <w:rFonts w:hint="eastAsia" w:ascii="宋体" w:hAnsi="宋体"/>
          <w:szCs w:val="21"/>
        </w:rPr>
        <w:t xml:space="preserve">4.</w:t>
      </w:r>
      <w:r>
        <w:rPr>
          <w:rFonts w:ascii="宋体" w:hAnsi="宋体"/>
          <w:szCs w:val="21"/>
        </w:rPr>
        <w:t xml:space="preserve">3</w:t>
      </w:r>
      <w:r>
        <w:rPr>
          <w:rFonts w:hint="eastAsia" w:ascii="宋体" w:hAnsi="宋体"/>
          <w:szCs w:val="21"/>
        </w:rPr>
        <w:t xml:space="preserve"> </w:t>
      </w:r>
      <w:r>
        <w:rPr>
          <w:rFonts w:ascii="宋体" w:hAnsi="宋体"/>
          <w:szCs w:val="21"/>
        </w:rPr>
        <w:t xml:space="preserve">甲方</w:t>
      </w:r>
      <w:r>
        <w:rPr>
          <w:rFonts w:hint="eastAsia" w:ascii="宋体" w:hAnsi="宋体"/>
          <w:szCs w:val="21"/>
        </w:rPr>
        <w:t xml:space="preserve">有权要求乙方对缺陷部分予以修复，并按合同约定享有货物保修及其他合同约定的权利。</w:t>
      </w:r>
      <w:r>
        <w:rPr>
          <w:rFonts w:ascii="宋体" w:hAnsi="宋体"/>
          <w:szCs w:val="21"/>
        </w:rPr>
      </w:r>
      <w:r/>
    </w:p>
    <w:p>
      <w:pPr>
        <w:pStyle w:val="903"/>
        <w:ind w:firstLine="420"/>
        <w:spacing w:line="400" w:lineRule="exact"/>
        <w:rPr>
          <w:rFonts w:eastAsia="华文楷体"/>
        </w:rPr>
      </w:pPr>
      <w:r>
        <w:rPr>
          <w:rFonts w:ascii="宋体" w:hAnsi="宋体"/>
          <w:szCs w:val="21"/>
        </w:rPr>
        <w:t xml:space="preserve">4.4 甲方应当按照合同约定及时对交付的货物进行验收</w:t>
      </w:r>
      <w:r>
        <w:rPr>
          <w:rFonts w:hint="eastAsia" w:ascii="宋体" w:hAnsi="宋体"/>
          <w:szCs w:val="21"/>
        </w:rPr>
        <w:t xml:space="preserve">，</w:t>
      </w:r>
      <w:r>
        <w:rPr>
          <w:rFonts w:hint="eastAsia" w:ascii="宋体" w:hAnsi="宋体" w:cs="宋体"/>
          <w:szCs w:val="21"/>
        </w:rPr>
        <w:t xml:space="preserve">未</w:t>
      </w:r>
      <w:r>
        <w:rPr>
          <w:rFonts w:hint="eastAsia" w:ascii="宋体" w:hAnsi="宋体"/>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szCs w:val="21"/>
        </w:rPr>
        <w:t xml:space="preserve">视为验收通过。</w:t>
      </w:r>
      <w:r>
        <w:rPr>
          <w:rFonts w:eastAsia="华文楷体"/>
        </w:rPr>
      </w:r>
      <w:r/>
    </w:p>
    <w:p>
      <w:pPr>
        <w:pStyle w:val="903"/>
        <w:ind w:firstLine="420"/>
        <w:jc w:val="left"/>
        <w:spacing w:line="400" w:lineRule="exact"/>
        <w:rPr>
          <w:rFonts w:ascii="宋体" w:hAnsi="宋体"/>
          <w:szCs w:val="21"/>
        </w:rPr>
      </w:pPr>
      <w:r>
        <w:rPr>
          <w:rFonts w:ascii="宋体" w:hAnsi="宋体"/>
          <w:szCs w:val="21"/>
        </w:rPr>
        <w:t xml:space="preserve">4</w:t>
      </w:r>
      <w:r>
        <w:rPr>
          <w:rFonts w:hint="eastAsia" w:ascii="宋体" w:hAnsi="宋体"/>
          <w:szCs w:val="21"/>
        </w:rPr>
        <w:t xml:space="preserve">.</w:t>
      </w:r>
      <w:r>
        <w:rPr>
          <w:rFonts w:ascii="宋体" w:hAnsi="宋体"/>
          <w:szCs w:val="21"/>
        </w:rPr>
        <w:t xml:space="preserve">5 </w:t>
      </w:r>
      <w:r>
        <w:rPr>
          <w:rFonts w:hint="eastAsia" w:ascii="宋体" w:hAnsi="宋体"/>
          <w:szCs w:val="21"/>
        </w:rPr>
        <w:t xml:space="preserve">甲方应当根据合同约定及时向乙方支付合同价款</w:t>
      </w:r>
      <w:r>
        <w:rPr>
          <w:rFonts w:ascii="宋体" w:hAnsi="宋体"/>
          <w:szCs w:val="21"/>
        </w:rPr>
        <w:t xml:space="preserve">，不得以内部人员变更、履行内部付款流程等为由，拒绝或迟延支付。</w:t>
      </w:r>
      <w:r/>
    </w:p>
    <w:p>
      <w:pPr>
        <w:pStyle w:val="903"/>
        <w:ind w:firstLine="420"/>
        <w:jc w:val="left"/>
        <w:spacing w:line="400" w:lineRule="exact"/>
        <w:rPr>
          <w:rFonts w:ascii="宋体" w:hAnsi="宋体"/>
          <w:szCs w:val="21"/>
        </w:rPr>
      </w:pPr>
      <w:r>
        <w:rPr>
          <w:rFonts w:hint="eastAsia" w:ascii="宋体" w:hAnsi="宋体"/>
          <w:szCs w:val="21"/>
        </w:rPr>
        <w:t xml:space="preserve">4.6</w:t>
      </w:r>
      <w:r>
        <w:rPr>
          <w:rFonts w:ascii="宋体" w:hAnsi="宋体"/>
          <w:szCs w:val="21"/>
        </w:rPr>
        <w:t xml:space="preserve"> </w:t>
      </w:r>
      <w:r>
        <w:rPr>
          <w:rFonts w:hint="eastAsia" w:ascii="宋体" w:hAnsi="宋体"/>
          <w:szCs w:val="21"/>
        </w:rPr>
        <w:t xml:space="preserve">国家法律法规规定及</w:t>
      </w:r>
      <w:r>
        <w:rPr>
          <w:rFonts w:hint="eastAsia" w:ascii="宋体" w:hAnsi="宋体" w:cs="宋体"/>
          <w:b/>
          <w:bCs/>
          <w:szCs w:val="21"/>
        </w:rPr>
        <w:t xml:space="preserve">【政府采购合同专用条款】</w:t>
      </w:r>
      <w:r>
        <w:rPr>
          <w:rFonts w:hint="eastAsia" w:ascii="宋体" w:hAnsi="宋体"/>
          <w:szCs w:val="21"/>
        </w:rPr>
        <w:t xml:space="preserve">约定应由甲方承担的其他义务和责任。</w:t>
      </w:r>
      <w:r>
        <w:rPr>
          <w:rFonts w:ascii="宋体" w:hAnsi="宋体"/>
          <w:szCs w:val="21"/>
        </w:rPr>
      </w:r>
      <w:r/>
    </w:p>
    <w:p>
      <w:pPr>
        <w:pStyle w:val="903"/>
        <w:jc w:val="left"/>
        <w:spacing w:line="400" w:lineRule="exact"/>
        <w:rPr>
          <w:rFonts w:ascii="宋体" w:hAnsi="宋体"/>
          <w:b/>
          <w:bCs/>
          <w:sz w:val="24"/>
        </w:rPr>
      </w:pPr>
      <w:r>
        <w:rPr>
          <w:rFonts w:hint="eastAsia" w:ascii="宋体" w:hAnsi="宋体"/>
          <w:b/>
          <w:bCs/>
          <w:sz w:val="24"/>
        </w:rPr>
        <w:t xml:space="preserve">5. 乙方的权利和义务</w:t>
      </w:r>
      <w:r>
        <w:rPr>
          <w:rFonts w:ascii="宋体" w:hAnsi="宋体"/>
          <w:b/>
          <w:bCs/>
          <w:sz w:val="24"/>
        </w:rPr>
      </w:r>
      <w:r/>
    </w:p>
    <w:p>
      <w:pPr>
        <w:pStyle w:val="903"/>
        <w:ind w:firstLine="420"/>
        <w:jc w:val="left"/>
        <w:spacing w:line="400" w:lineRule="exact"/>
        <w:rPr>
          <w:rFonts w:ascii="宋体" w:hAnsi="宋体"/>
          <w:szCs w:val="21"/>
        </w:rPr>
      </w:pPr>
      <w:r>
        <w:rPr>
          <w:rFonts w:hint="eastAsia" w:ascii="宋体" w:hAnsi="宋体"/>
          <w:szCs w:val="21"/>
        </w:rPr>
        <w:t xml:space="preserve">5.1 </w:t>
      </w:r>
      <w:r>
        <w:rPr>
          <w:rFonts w:ascii="宋体" w:hAnsi="宋体"/>
          <w:szCs w:val="21"/>
        </w:rPr>
        <w:t xml:space="preserve">签署合同后，乙方</w:t>
      </w:r>
      <w:r>
        <w:rPr>
          <w:rFonts w:hint="eastAsia" w:ascii="宋体" w:hAnsi="宋体"/>
          <w:szCs w:val="21"/>
        </w:rPr>
        <w:t xml:space="preserve">应</w:t>
      </w:r>
      <w:r>
        <w:rPr>
          <w:rFonts w:ascii="宋体" w:hAnsi="宋体"/>
          <w:szCs w:val="21"/>
        </w:rPr>
        <w:t xml:space="preserve">确定</w:t>
      </w:r>
      <w:r>
        <w:rPr>
          <w:rFonts w:hint="eastAsia" w:ascii="宋体" w:hAnsi="宋体"/>
          <w:szCs w:val="21"/>
        </w:rPr>
        <w:t xml:space="preserve">项目负责人（或项目联系人）</w:t>
      </w:r>
      <w:r>
        <w:rPr>
          <w:rFonts w:ascii="宋体" w:hAnsi="宋体"/>
          <w:szCs w:val="21"/>
        </w:rPr>
        <w:t xml:space="preserve">，负责与本合同有关的事务。</w:t>
      </w:r>
      <w:r/>
    </w:p>
    <w:p>
      <w:pPr>
        <w:pStyle w:val="903"/>
        <w:ind w:firstLine="420"/>
        <w:jc w:val="left"/>
        <w:spacing w:line="400" w:lineRule="exact"/>
        <w:rPr>
          <w:rFonts w:ascii="宋体" w:hAnsi="宋体"/>
          <w:szCs w:val="21"/>
        </w:rPr>
      </w:pPr>
      <w:r>
        <w:rPr>
          <w:rFonts w:hint="eastAsia" w:ascii="宋体" w:hAnsi="宋体"/>
          <w:szCs w:val="21"/>
        </w:rPr>
        <w:t xml:space="preserve">5.</w:t>
      </w:r>
      <w:r>
        <w:rPr>
          <w:rFonts w:ascii="宋体" w:hAnsi="宋体"/>
          <w:szCs w:val="21"/>
        </w:rPr>
        <w:t xml:space="preserve">2 乙方应按照合同要求</w:t>
      </w:r>
      <w:r>
        <w:rPr>
          <w:rFonts w:hint="eastAsia" w:ascii="宋体" w:hAnsi="宋体"/>
          <w:szCs w:val="21"/>
        </w:rPr>
        <w:t xml:space="preserve">履约</w:t>
      </w:r>
      <w:r>
        <w:rPr>
          <w:rFonts w:ascii="宋体" w:hAnsi="宋体"/>
          <w:szCs w:val="21"/>
        </w:rPr>
        <w:t xml:space="preserve">，充分合理安排，确保</w:t>
      </w:r>
      <w:r>
        <w:rPr>
          <w:rFonts w:hint="eastAsia" w:ascii="宋体" w:hAnsi="宋体"/>
          <w:szCs w:val="21"/>
        </w:rPr>
        <w:t xml:space="preserve">提供的货物及相关服务符合合同有关</w:t>
      </w:r>
      <w:r>
        <w:rPr>
          <w:rFonts w:ascii="宋体" w:hAnsi="宋体"/>
          <w:szCs w:val="21"/>
        </w:rPr>
        <w:t xml:space="preserve">要求</w:t>
      </w:r>
      <w:r>
        <w:rPr>
          <w:rFonts w:hint="eastAsia" w:ascii="宋体" w:hAnsi="宋体"/>
          <w:szCs w:val="21"/>
        </w:rPr>
        <w:t xml:space="preserve">。接受项目行业管理部门及政府有关部门的指导，配合甲方的履约检查及验收，并</w:t>
      </w:r>
      <w:r>
        <w:rPr>
          <w:rFonts w:ascii="宋体" w:hAnsi="宋体"/>
          <w:szCs w:val="21"/>
        </w:rPr>
        <w:t xml:space="preserve">负责项目实施过程中的所有协调工作。</w:t>
      </w:r>
      <w:r/>
    </w:p>
    <w:p>
      <w:pPr>
        <w:pStyle w:val="903"/>
        <w:ind w:firstLine="420"/>
        <w:jc w:val="left"/>
        <w:spacing w:line="400" w:lineRule="exact"/>
        <w:rPr>
          <w:rFonts w:ascii="宋体" w:hAnsi="宋体"/>
          <w:szCs w:val="21"/>
        </w:rPr>
      </w:pPr>
      <w:r>
        <w:rPr>
          <w:rFonts w:hint="eastAsia" w:ascii="宋体" w:hAnsi="宋体"/>
          <w:szCs w:val="21"/>
        </w:rPr>
        <w:t xml:space="preserve">5.</w:t>
      </w:r>
      <w:r>
        <w:rPr>
          <w:rFonts w:ascii="宋体" w:hAnsi="宋体"/>
          <w:szCs w:val="21"/>
        </w:rPr>
        <w:t xml:space="preserve">3</w:t>
      </w:r>
      <w:r>
        <w:rPr>
          <w:rFonts w:hint="eastAsia" w:ascii="宋体" w:hAnsi="宋体"/>
          <w:szCs w:val="21"/>
        </w:rPr>
        <w:t xml:space="preserve">乙方有权根据合同约定向甲方收取合同价款。</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5.</w:t>
      </w:r>
      <w:r>
        <w:rPr>
          <w:rFonts w:ascii="宋体" w:hAnsi="宋体"/>
          <w:szCs w:val="21"/>
        </w:rPr>
        <w:t xml:space="preserve">4</w:t>
      </w:r>
      <w:r>
        <w:rPr>
          <w:rFonts w:hint="eastAsia" w:ascii="宋体" w:hAnsi="宋体"/>
          <w:szCs w:val="21"/>
        </w:rPr>
        <w:t xml:space="preserve">国家法律法规规定及</w:t>
      </w:r>
      <w:r>
        <w:rPr>
          <w:rFonts w:hint="eastAsia" w:ascii="宋体" w:hAnsi="宋体"/>
          <w:b/>
          <w:szCs w:val="21"/>
        </w:rPr>
        <w:t xml:space="preserve">【政府采购合同专用条款】</w:t>
      </w:r>
      <w:r>
        <w:rPr>
          <w:rFonts w:hint="eastAsia" w:ascii="宋体" w:hAnsi="宋体"/>
          <w:szCs w:val="21"/>
        </w:rPr>
        <w:t xml:space="preserve">约定应由乙方承担的其他义务和责任。</w:t>
      </w:r>
      <w:r>
        <w:rPr>
          <w:rFonts w:ascii="宋体" w:hAnsi="宋体"/>
          <w:szCs w:val="21"/>
        </w:rPr>
      </w:r>
      <w:r/>
    </w:p>
    <w:p>
      <w:pPr>
        <w:pStyle w:val="903"/>
        <w:numPr>
          <w:ilvl w:val="0"/>
          <w:numId w:val="9"/>
        </w:numPr>
        <w:jc w:val="left"/>
        <w:spacing w:line="400" w:lineRule="exact"/>
        <w:rPr>
          <w:rFonts w:ascii="宋体" w:hAnsi="宋体"/>
          <w:b/>
          <w:bCs/>
          <w:sz w:val="24"/>
        </w:rPr>
      </w:pPr>
      <w:r>
        <w:rPr>
          <w:rFonts w:hint="eastAsia" w:ascii="宋体" w:hAnsi="宋体"/>
          <w:b/>
          <w:bCs/>
          <w:sz w:val="24"/>
        </w:rPr>
        <w:t xml:space="preserve">合同履行</w:t>
      </w:r>
      <w:r>
        <w:rPr>
          <w:rFonts w:ascii="宋体" w:hAnsi="宋体"/>
          <w:b/>
          <w:bCs/>
          <w:sz w:val="24"/>
        </w:rPr>
      </w:r>
      <w:r/>
    </w:p>
    <w:p>
      <w:pPr>
        <w:pStyle w:val="903"/>
        <w:ind w:firstLine="420"/>
        <w:jc w:val="left"/>
        <w:spacing w:line="400" w:lineRule="exact"/>
        <w:rPr>
          <w:rFonts w:ascii="宋体" w:hAnsi="宋体"/>
          <w:szCs w:val="21"/>
        </w:rPr>
      </w:pPr>
      <w:r>
        <w:rPr>
          <w:rFonts w:hint="eastAsia" w:ascii="宋体" w:hAnsi="宋体"/>
          <w:szCs w:val="21"/>
        </w:rPr>
        <w:t xml:space="preserve">6.1 甲乙双方应当按照</w:t>
      </w:r>
      <w:r>
        <w:rPr>
          <w:rFonts w:hint="eastAsia" w:ascii="宋体" w:hAnsi="宋体" w:cs="宋体"/>
          <w:b/>
          <w:bCs/>
          <w:szCs w:val="21"/>
        </w:rPr>
        <w:t xml:space="preserve">【政府采购合同专用条款】</w:t>
      </w:r>
      <w:r>
        <w:rPr>
          <w:rFonts w:hint="eastAsia" w:ascii="宋体" w:hAnsi="宋体"/>
          <w:szCs w:val="21"/>
        </w:rPr>
        <w:t xml:space="preserve">约定顺序履行合同义务；如果没有先后顺序的，应当同时履行。</w:t>
      </w:r>
      <w:r>
        <w:rPr>
          <w:rFonts w:ascii="宋体" w:hAnsi="宋体"/>
          <w:szCs w:val="21"/>
        </w:rPr>
      </w:r>
      <w:r/>
    </w:p>
    <w:p>
      <w:pPr>
        <w:pStyle w:val="903"/>
        <w:ind w:firstLine="420"/>
        <w:jc w:val="left"/>
        <w:spacing w:line="400" w:lineRule="exact"/>
      </w:pPr>
      <w:r>
        <w:rPr>
          <w:rFonts w:hint="eastAsia" w:ascii="宋体" w:hAnsi="宋体"/>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903"/>
        <w:jc w:val="left"/>
        <w:spacing w:line="400" w:lineRule="exact"/>
        <w:rPr>
          <w:rFonts w:ascii="宋体" w:hAnsi="宋体"/>
          <w:b/>
          <w:bCs/>
          <w:sz w:val="24"/>
        </w:rPr>
      </w:pPr>
      <w:r>
        <w:rPr>
          <w:rFonts w:hint="eastAsia" w:ascii="宋体" w:hAnsi="宋体"/>
          <w:b/>
          <w:bCs/>
          <w:sz w:val="24"/>
        </w:rPr>
        <w:t xml:space="preserve">7. 货物包装、运输、保险和交付要求</w:t>
      </w:r>
      <w:r>
        <w:rPr>
          <w:rFonts w:ascii="宋体" w:hAnsi="宋体"/>
          <w:b/>
          <w:bCs/>
          <w:sz w:val="24"/>
        </w:rPr>
      </w:r>
      <w:r/>
    </w:p>
    <w:p>
      <w:pPr>
        <w:pStyle w:val="903"/>
        <w:ind w:firstLine="420"/>
        <w:jc w:val="left"/>
        <w:spacing w:line="400" w:lineRule="exact"/>
        <w:rPr>
          <w:rFonts w:ascii="宋体" w:hAnsi="宋体"/>
          <w:szCs w:val="21"/>
        </w:rPr>
      </w:pPr>
      <w:r>
        <w:rPr>
          <w:rFonts w:hint="eastAsia" w:ascii="宋体" w:hAnsi="宋体"/>
          <w:szCs w:val="21"/>
        </w:rPr>
        <w:t xml:space="preserve">7.1 本合同</w:t>
      </w:r>
      <w:r>
        <w:rPr>
          <w:rFonts w:hint="eastAsia" w:ascii="宋体" w:hAnsi="宋体"/>
          <w:bCs/>
          <w:szCs w:val="21"/>
        </w:rPr>
        <w:t xml:space="preserve">涉及商品包装、快递包装的，</w:t>
      </w:r>
      <w:r>
        <w:rPr>
          <w:rFonts w:hint="eastAsia" w:ascii="宋体" w:hAnsi="宋体"/>
          <w:szCs w:val="21"/>
        </w:rPr>
        <w:t xml:space="preserve">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包装应适应远距离运输、防潮、防震、防锈和防野蛮装卸等要求，确保货物安全无损地运抵</w:t>
      </w:r>
      <w:r>
        <w:rPr>
          <w:rFonts w:hint="eastAsia" w:ascii="宋体" w:hAnsi="宋体"/>
          <w:b/>
          <w:szCs w:val="21"/>
        </w:rPr>
        <w:t xml:space="preserve">【政府采购合同专用条款】</w:t>
      </w:r>
      <w:r>
        <w:rPr>
          <w:rFonts w:hint="eastAsia" w:ascii="宋体" w:hAnsi="宋体"/>
          <w:bCs/>
          <w:szCs w:val="21"/>
        </w:rPr>
        <w:t xml:space="preserve">约定的</w:t>
      </w:r>
      <w:r>
        <w:rPr>
          <w:rFonts w:hint="eastAsia" w:ascii="宋体" w:hAnsi="宋体"/>
          <w:szCs w:val="21"/>
        </w:rPr>
        <w:t xml:space="preserve">指定现场。</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7.2 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乙方负责办理将货物运抵本合同规定的交货地点，并装卸、交付至甲方的一切运输事项，相关费用应包含在合同价款中。</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7.3 货物保险要求按</w:t>
      </w:r>
      <w:r>
        <w:rPr>
          <w:rFonts w:hint="eastAsia" w:ascii="宋体" w:hAnsi="宋体"/>
          <w:b/>
          <w:szCs w:val="21"/>
        </w:rPr>
        <w:t xml:space="preserve">【政府采购合同专用条款】</w:t>
      </w:r>
      <w:r>
        <w:rPr>
          <w:rFonts w:hint="eastAsia" w:ascii="宋体" w:hAnsi="宋体"/>
          <w:bCs/>
          <w:szCs w:val="21"/>
        </w:rPr>
        <w:t xml:space="preserve">规定执行</w:t>
      </w:r>
      <w:r>
        <w:rPr>
          <w:rFonts w:hint="eastAsia" w:ascii="宋体" w:hAnsi="宋体"/>
          <w:szCs w:val="21"/>
        </w:rPr>
        <w:t xml:space="preserve">。</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7.5 </w:t>
      </w:r>
      <w:r>
        <w:rPr>
          <w:rFonts w:hint="eastAsia" w:ascii="宋体" w:hAnsi="宋体" w:cs="宋体"/>
          <w:szCs w:val="21"/>
        </w:rPr>
        <w:t xml:space="preserve">乙方在运输到达之前应提前通知甲方，并提示货物运输装卸的注意事项，甲方配合乙方做好货物的接收工作。</w:t>
      </w:r>
      <w:r>
        <w:rPr>
          <w:rFonts w:ascii="宋体" w:hAnsi="宋体"/>
          <w:szCs w:val="21"/>
        </w:rPr>
      </w:r>
      <w:r/>
    </w:p>
    <w:p>
      <w:pPr>
        <w:pStyle w:val="1016"/>
        <w:ind w:firstLine="420"/>
        <w:rPr>
          <w:sz w:val="21"/>
        </w:rPr>
      </w:pPr>
      <w:r>
        <w:rPr>
          <w:rFonts w:hint="eastAsia" w:ascii="宋体" w:hAnsi="宋体" w:eastAsia="宋体" w:cs="Times New Roman"/>
          <w:sz w:val="21"/>
        </w:rPr>
        <w:t xml:space="preserve">7.6 如因包装、运输问题导致货物损毁、丢失或者品质下降，甲方有权要求降价、换货、拒收部分或整批货物，由此产生的费用和损失，均由乙方承担。</w:t>
      </w:r>
      <w:r>
        <w:rPr>
          <w:sz w:val="21"/>
        </w:rPr>
      </w:r>
      <w:r/>
    </w:p>
    <w:p>
      <w:pPr>
        <w:pStyle w:val="903"/>
        <w:jc w:val="left"/>
        <w:spacing w:line="400" w:lineRule="exact"/>
        <w:rPr>
          <w:rFonts w:ascii="宋体" w:hAnsi="宋体"/>
          <w:b/>
          <w:sz w:val="24"/>
        </w:rPr>
      </w:pPr>
      <w:r>
        <w:rPr>
          <w:rFonts w:hint="eastAsia" w:ascii="宋体" w:hAnsi="宋体"/>
          <w:b/>
          <w:sz w:val="24"/>
        </w:rPr>
        <w:t xml:space="preserve">8. 质量标准和保证</w:t>
      </w:r>
      <w:r>
        <w:rPr>
          <w:rFonts w:ascii="宋体" w:hAnsi="宋体"/>
          <w:b/>
          <w:sz w:val="24"/>
        </w:rPr>
      </w:r>
      <w:r/>
    </w:p>
    <w:p>
      <w:pPr>
        <w:pStyle w:val="942"/>
        <w:ind w:firstLine="420"/>
        <w:jc w:val="left"/>
        <w:spacing w:line="400" w:lineRule="exact"/>
        <w:rPr>
          <w:rFonts w:hAnsi="宋体"/>
          <w:b/>
        </w:rPr>
      </w:pPr>
      <w:r>
        <w:rPr>
          <w:rFonts w:hint="eastAsia" w:hAnsi="宋体"/>
        </w:rPr>
        <w:t xml:space="preserve">8.1 质量标准</w:t>
      </w:r>
      <w:r>
        <w:rPr>
          <w:rFonts w:hAnsi="宋体"/>
          <w:b/>
        </w:rPr>
      </w:r>
      <w:r/>
    </w:p>
    <w:p>
      <w:pPr>
        <w:pStyle w:val="903"/>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szCs w:val="21"/>
        </w:rPr>
        <w:t xml:space="preserve">约定的品牌、规格型号、技术性能、配置、质量、数量等要求。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szCs w:val="21"/>
        </w:rPr>
      </w:r>
      <w:r/>
    </w:p>
    <w:p>
      <w:pPr>
        <w:pStyle w:val="942"/>
        <w:ind w:firstLine="420"/>
        <w:jc w:val="left"/>
        <w:spacing w:line="400" w:lineRule="exact"/>
        <w:rPr>
          <w:rFonts w:hAnsi="宋体"/>
        </w:rPr>
      </w:pPr>
      <w:r>
        <w:rPr>
          <w:rFonts w:hint="eastAsia" w:hAnsi="宋体"/>
        </w:rPr>
        <w:t xml:space="preserve">（2）采用中华人民共和国法定计量单位。</w:t>
      </w:r>
      <w:r>
        <w:rPr>
          <w:rFonts w:hAnsi="宋体"/>
        </w:rPr>
      </w:r>
      <w:r/>
    </w:p>
    <w:p>
      <w:pPr>
        <w:pStyle w:val="903"/>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8.2 保证</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ascii="宋体" w:hAnsi="宋体"/>
          <w:szCs w:val="21"/>
        </w:rPr>
      </w:r>
      <w:r/>
    </w:p>
    <w:p>
      <w:pPr>
        <w:pStyle w:val="903"/>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pStyle w:val="903"/>
        <w:jc w:val="left"/>
        <w:spacing w:line="400" w:lineRule="exact"/>
        <w:rPr>
          <w:rFonts w:ascii="宋体" w:hAnsi="宋体"/>
          <w:b/>
          <w:bCs/>
          <w:sz w:val="24"/>
        </w:rPr>
      </w:pPr>
      <w:r>
        <w:rPr>
          <w:rFonts w:hint="eastAsia" w:ascii="宋体" w:hAnsi="宋体"/>
          <w:b/>
          <w:bCs/>
          <w:sz w:val="24"/>
        </w:rPr>
        <w:t xml:space="preserve">9. 权利瑕疵担保</w:t>
      </w:r>
      <w:r>
        <w:rPr>
          <w:rFonts w:ascii="宋体" w:hAnsi="宋体"/>
          <w:b/>
          <w:bCs/>
          <w:sz w:val="24"/>
        </w:rPr>
      </w:r>
      <w:r/>
    </w:p>
    <w:p>
      <w:pPr>
        <w:pStyle w:val="903"/>
        <w:ind w:firstLine="420"/>
        <w:jc w:val="left"/>
        <w:spacing w:line="400" w:lineRule="exact"/>
        <w:rPr>
          <w:rFonts w:ascii="宋体" w:hAnsi="宋体"/>
          <w:szCs w:val="21"/>
        </w:rPr>
      </w:pPr>
      <w:r>
        <w:rPr>
          <w:rFonts w:hint="eastAsia" w:ascii="宋体" w:hAnsi="宋体"/>
          <w:szCs w:val="21"/>
        </w:rPr>
        <w:t xml:space="preserve">9.1 乙方保证对其出售的货物享有合法的权利。</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9.2 </w:t>
      </w:r>
      <w:r>
        <w:rPr>
          <w:rFonts w:hint="eastAsia" w:ascii="宋体" w:hAnsi="宋体" w:cs="宋体"/>
          <w:szCs w:val="15"/>
        </w:rPr>
        <w:t xml:space="preserve">乙方保证在交付的货物上不存在抵押权等担保物权。</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9.3 如甲方使用上述货物构成对第三人侵权的，则由乙方承担全部责任。</w:t>
      </w:r>
      <w:r>
        <w:rPr>
          <w:rFonts w:ascii="宋体" w:hAnsi="宋体"/>
          <w:szCs w:val="21"/>
        </w:rPr>
      </w:r>
      <w:r/>
    </w:p>
    <w:p>
      <w:pPr>
        <w:pStyle w:val="903"/>
        <w:jc w:val="left"/>
        <w:spacing w:line="400" w:lineRule="exact"/>
        <w:rPr>
          <w:rFonts w:ascii="宋体" w:hAnsi="宋体"/>
          <w:b/>
          <w:bCs/>
          <w:sz w:val="24"/>
        </w:rPr>
      </w:pPr>
      <w:r>
        <w:rPr>
          <w:rFonts w:hint="eastAsia" w:ascii="宋体" w:hAnsi="宋体"/>
          <w:b/>
          <w:bCs/>
          <w:sz w:val="24"/>
        </w:rPr>
        <w:t xml:space="preserve">10. 知识产权保护</w:t>
      </w:r>
      <w:r>
        <w:rPr>
          <w:rFonts w:ascii="宋体" w:hAnsi="宋体"/>
          <w:b/>
          <w:bCs/>
          <w:sz w:val="24"/>
        </w:rPr>
      </w:r>
      <w:r/>
    </w:p>
    <w:p>
      <w:pPr>
        <w:pStyle w:val="903"/>
        <w:ind w:firstLine="420"/>
        <w:jc w:val="left"/>
        <w:spacing w:line="400" w:lineRule="exact"/>
        <w:rPr>
          <w:rFonts w:ascii="宋体" w:hAnsi="宋体"/>
          <w:szCs w:val="21"/>
        </w:rPr>
      </w:pPr>
      <w:r>
        <w:rPr>
          <w:rFonts w:hint="eastAsia" w:ascii="宋体" w:hAnsi="宋体"/>
          <w:szCs w:val="21"/>
        </w:rPr>
        <w:t xml:space="preserve">10.1 乙方对其所销售的货物应当享有知识产权或经权利人合法授权，保证没有侵犯任何第三人的知识产权等权利。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rPr>
          <w:rFonts w:ascii="宋体" w:hAnsi="宋体"/>
          <w:szCs w:val="21"/>
        </w:rPr>
      </w:r>
      <w:r/>
    </w:p>
    <w:p>
      <w:pPr>
        <w:pStyle w:val="903"/>
        <w:jc w:val="left"/>
        <w:spacing w:line="400" w:lineRule="exact"/>
        <w:rPr>
          <w:rFonts w:ascii="宋体" w:hAnsi="宋体"/>
          <w:b/>
          <w:bCs/>
          <w:sz w:val="24"/>
        </w:rPr>
      </w:pPr>
      <w:r>
        <w:rPr>
          <w:rFonts w:hint="eastAsia" w:ascii="宋体" w:hAnsi="宋体"/>
          <w:b/>
          <w:bCs/>
          <w:sz w:val="24"/>
        </w:rPr>
        <w:t xml:space="preserve">11. 保密义务</w:t>
      </w:r>
      <w:r>
        <w:rPr>
          <w:rFonts w:ascii="宋体" w:hAnsi="宋体"/>
          <w:b/>
          <w:bCs/>
          <w:sz w:val="24"/>
        </w:rPr>
      </w:r>
      <w:r/>
    </w:p>
    <w:p>
      <w:pPr>
        <w:pStyle w:val="903"/>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ascii="宋体" w:hAnsi="宋体" w:cs="宋体"/>
          <w:szCs w:val="15"/>
        </w:rPr>
      </w:r>
      <w:r/>
    </w:p>
    <w:p>
      <w:pPr>
        <w:pStyle w:val="903"/>
        <w:jc w:val="left"/>
        <w:spacing w:line="400" w:lineRule="exact"/>
        <w:rPr>
          <w:rFonts w:ascii="宋体" w:hAnsi="宋体"/>
          <w:b/>
          <w:bCs/>
          <w:sz w:val="24"/>
        </w:rPr>
      </w:pPr>
      <w:r>
        <w:rPr>
          <w:rFonts w:hint="eastAsia" w:ascii="宋体" w:hAnsi="宋体"/>
          <w:b/>
          <w:bCs/>
          <w:sz w:val="24"/>
        </w:rPr>
        <w:t xml:space="preserve">12. 合同价款支付</w:t>
      </w:r>
      <w:r>
        <w:rPr>
          <w:rFonts w:ascii="宋体" w:hAnsi="宋体"/>
          <w:b/>
          <w:bCs/>
          <w:sz w:val="24"/>
        </w:rPr>
      </w:r>
      <w:r/>
    </w:p>
    <w:p>
      <w:pPr>
        <w:pStyle w:val="903"/>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rPr>
          <w:rFonts w:ascii="宋体" w:hAnsi="宋体"/>
          <w:szCs w:val="21"/>
        </w:rPr>
      </w:r>
      <w:r/>
    </w:p>
    <w:p>
      <w:pPr>
        <w:pStyle w:val="903"/>
        <w:jc w:val="left"/>
        <w:spacing w:line="400" w:lineRule="exact"/>
        <w:rPr>
          <w:rFonts w:ascii="宋体" w:hAnsi="宋体"/>
          <w:b/>
          <w:bCs/>
          <w:sz w:val="24"/>
        </w:rPr>
      </w:pPr>
      <w:r>
        <w:rPr>
          <w:rFonts w:hint="eastAsia" w:ascii="宋体" w:hAnsi="宋体"/>
          <w:b/>
          <w:bCs/>
          <w:sz w:val="24"/>
        </w:rPr>
        <w:t xml:space="preserve">13. 履约保证金</w:t>
      </w:r>
      <w:r>
        <w:rPr>
          <w:rFonts w:ascii="宋体" w:hAnsi="宋体"/>
          <w:b/>
          <w:bCs/>
          <w:sz w:val="24"/>
        </w:rPr>
      </w:r>
      <w:r/>
    </w:p>
    <w:p>
      <w:pPr>
        <w:pStyle w:val="903"/>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szCs w:val="21"/>
        </w:rPr>
      </w:r>
      <w:r/>
    </w:p>
    <w:p>
      <w:pPr>
        <w:pStyle w:val="903"/>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pStyle w:val="903"/>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rPr>
          <w:rFonts w:ascii="宋体" w:hAnsi="宋体"/>
          <w:b/>
          <w:sz w:val="24"/>
        </w:rPr>
      </w:r>
      <w:r/>
    </w:p>
    <w:p>
      <w:pPr>
        <w:pStyle w:val="903"/>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rPr>
          <w:rFonts w:ascii="宋体" w:hAnsi="宋体"/>
          <w:szCs w:val="21"/>
        </w:rPr>
      </w:r>
      <w:r/>
    </w:p>
    <w:p>
      <w:pPr>
        <w:pStyle w:val="1016"/>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rPr>
          <w:rFonts w:ascii="宋体" w:hAnsi="宋体" w:eastAsia="宋体" w:cs="宋体"/>
          <w:sz w:val="21"/>
        </w:rPr>
      </w:r>
      <w:r/>
    </w:p>
    <w:p>
      <w:pPr>
        <w:pStyle w:val="903"/>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rPr>
          <w:rFonts w:ascii="宋体" w:hAnsi="宋体"/>
          <w:szCs w:val="21"/>
        </w:rPr>
      </w:r>
      <w:r/>
    </w:p>
    <w:p>
      <w:pPr>
        <w:pStyle w:val="903"/>
        <w:jc w:val="left"/>
        <w:spacing w:line="400" w:lineRule="exact"/>
        <w:rPr>
          <w:rFonts w:ascii="宋体" w:hAnsi="宋体"/>
          <w:b/>
          <w:bCs/>
          <w:sz w:val="24"/>
        </w:rPr>
      </w:pPr>
      <w:r>
        <w:rPr>
          <w:rFonts w:hint="eastAsia" w:ascii="宋体" w:hAnsi="宋体"/>
          <w:b/>
          <w:bCs/>
          <w:sz w:val="24"/>
        </w:rPr>
        <w:t xml:space="preserve">15. 违约责任</w:t>
      </w:r>
      <w:r>
        <w:rPr>
          <w:rFonts w:ascii="宋体" w:hAnsi="宋体"/>
          <w:b/>
          <w:bCs/>
          <w:sz w:val="24"/>
        </w:rPr>
      </w:r>
      <w:r/>
    </w:p>
    <w:p>
      <w:pPr>
        <w:pStyle w:val="903"/>
        <w:ind w:firstLine="420"/>
        <w:jc w:val="left"/>
        <w:spacing w:line="400" w:lineRule="exact"/>
        <w:rPr>
          <w:rFonts w:ascii="宋体" w:hAnsi="宋体"/>
          <w:bCs/>
          <w:szCs w:val="21"/>
        </w:rPr>
      </w:pPr>
      <w:r>
        <w:rPr>
          <w:rFonts w:hint="eastAsia" w:ascii="宋体" w:hAnsi="宋体"/>
          <w:bCs/>
          <w:szCs w:val="21"/>
        </w:rPr>
        <w:t xml:space="preserve">15.1质量瑕疵的违约责任</w:t>
      </w:r>
      <w:r>
        <w:rPr>
          <w:rFonts w:ascii="宋体" w:hAnsi="宋体"/>
          <w:bCs/>
          <w:szCs w:val="21"/>
        </w:rPr>
      </w:r>
      <w:r/>
    </w:p>
    <w:p>
      <w:pPr>
        <w:pStyle w:val="903"/>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rPr>
          <w:rFonts w:ascii="宋体" w:hAnsi="宋体"/>
          <w:szCs w:val="21"/>
        </w:rPr>
      </w:r>
      <w:r/>
    </w:p>
    <w:p>
      <w:pPr>
        <w:pStyle w:val="903"/>
        <w:ind w:firstLine="420"/>
        <w:jc w:val="left"/>
        <w:spacing w:line="400" w:lineRule="exact"/>
        <w:rPr>
          <w:rFonts w:ascii="宋体" w:hAnsi="宋体"/>
          <w:bCs/>
          <w:szCs w:val="21"/>
        </w:rPr>
      </w:pPr>
      <w:r>
        <w:rPr>
          <w:rFonts w:hint="eastAsia" w:ascii="宋体" w:hAnsi="宋体"/>
          <w:bCs/>
          <w:szCs w:val="21"/>
        </w:rPr>
        <w:t xml:space="preserve">15.2 迟延交货的违约责任</w:t>
      </w:r>
      <w:r>
        <w:rPr>
          <w:rFonts w:ascii="宋体" w:hAnsi="宋体"/>
          <w:bCs/>
          <w:szCs w:val="21"/>
        </w:rPr>
      </w:r>
      <w:r/>
    </w:p>
    <w:p>
      <w:pPr>
        <w:pStyle w:val="903"/>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15.3 迟延支付的违约责任</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rPr>
          <w:rFonts w:ascii="宋体" w:hAnsi="宋体"/>
          <w:szCs w:val="21"/>
        </w:rPr>
      </w:r>
      <w:r/>
    </w:p>
    <w:p>
      <w:pPr>
        <w:pStyle w:val="903"/>
        <w:numPr>
          <w:ilvl w:val="0"/>
          <w:numId w:val="10"/>
        </w:numPr>
        <w:jc w:val="left"/>
        <w:spacing w:line="400" w:lineRule="exact"/>
        <w:rPr>
          <w:rFonts w:ascii="宋体" w:hAnsi="宋体"/>
          <w:b/>
          <w:sz w:val="24"/>
        </w:rPr>
      </w:pPr>
      <w:r>
        <w:rPr>
          <w:rFonts w:hint="eastAsia" w:ascii="宋体" w:hAnsi="宋体"/>
          <w:b/>
          <w:sz w:val="24"/>
        </w:rPr>
        <w:t xml:space="preserve">合同变更、中止与终止</w:t>
      </w:r>
      <w:r>
        <w:rPr>
          <w:rFonts w:ascii="宋体" w:hAnsi="宋体"/>
          <w:b/>
          <w:sz w:val="24"/>
        </w:rPr>
      </w:r>
      <w:r/>
    </w:p>
    <w:p>
      <w:pPr>
        <w:pStyle w:val="903"/>
        <w:jc w:val="left"/>
        <w:spacing w:line="400" w:lineRule="exact"/>
        <w:rPr>
          <w:rFonts w:ascii="宋体" w:hAnsi="宋体"/>
          <w:szCs w:val="21"/>
        </w:rPr>
      </w:pPr>
      <w:r>
        <w:rPr>
          <w:rFonts w:hint="eastAsia" w:ascii="宋体" w:hAnsi="宋体"/>
          <w:szCs w:val="21"/>
        </w:rPr>
        <w:t xml:space="preserve">    16.1合同的变更</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16.2合同的中止</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rPr>
          <w:rFonts w:ascii="宋体" w:hAnsi="宋体"/>
          <w:szCs w:val="21"/>
        </w:rPr>
      </w:r>
      <w:r/>
    </w:p>
    <w:p>
      <w:pPr>
        <w:pStyle w:val="903"/>
        <w:ind w:firstLine="420"/>
        <w:jc w:val="left"/>
        <w:spacing w:line="400" w:lineRule="exact"/>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szCs w:val="21"/>
        </w:rPr>
      </w:r>
      <w:r/>
    </w:p>
    <w:p>
      <w:pPr>
        <w:pStyle w:val="1016"/>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sz w:val="21"/>
        </w:rPr>
      </w:r>
      <w:r/>
    </w:p>
    <w:p>
      <w:pPr>
        <w:pStyle w:val="903"/>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pStyle w:val="903"/>
        <w:ind w:firstLine="420"/>
        <w:jc w:val="left"/>
        <w:spacing w:line="400" w:lineRule="exact"/>
        <w:rPr>
          <w:rFonts w:ascii="宋体" w:hAnsi="宋体"/>
          <w:szCs w:val="21"/>
        </w:rPr>
      </w:pPr>
      <w:r>
        <w:rPr>
          <w:rFonts w:hint="eastAsia" w:ascii="宋体" w:hAnsi="宋体"/>
          <w:szCs w:val="21"/>
        </w:rPr>
        <w:t xml:space="preserve">16.3合同的终止</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（1）合同因有效期限届满而终止；</w:t>
      </w:r>
      <w:r>
        <w:rPr>
          <w:rFonts w:ascii="宋体" w:hAnsi="宋体"/>
          <w:szCs w:val="21"/>
        </w:rPr>
      </w:r>
      <w:r/>
    </w:p>
    <w:p>
      <w:pPr>
        <w:pStyle w:val="903"/>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rPr>
          <w:rFonts w:ascii="宋体" w:hAnsi="宋体" w:cs="宋体"/>
          <w:szCs w:val="21"/>
        </w:rPr>
      </w:r>
      <w:r/>
    </w:p>
    <w:p>
      <w:pPr>
        <w:pStyle w:val="1016"/>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rPr>
          <w:rFonts w:ascii="宋体" w:hAnsi="宋体"/>
        </w:rPr>
      </w:r>
      <w:r/>
    </w:p>
    <w:p>
      <w:pPr>
        <w:pStyle w:val="1016"/>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sz w:val="21"/>
        </w:rPr>
      </w:r>
      <w:r/>
    </w:p>
    <w:p>
      <w:pPr>
        <w:pStyle w:val="903"/>
        <w:jc w:val="left"/>
        <w:spacing w:line="400" w:lineRule="exact"/>
        <w:rPr>
          <w:rFonts w:ascii="宋体" w:hAnsi="宋体"/>
          <w:b/>
          <w:bCs/>
          <w:sz w:val="24"/>
        </w:rPr>
      </w:pPr>
      <w:r>
        <w:rPr>
          <w:rFonts w:hint="eastAsia" w:ascii="宋体" w:hAnsi="宋体"/>
          <w:b/>
          <w:bCs/>
          <w:sz w:val="24"/>
        </w:rPr>
        <w:t xml:space="preserve">17. 合同分包</w:t>
      </w:r>
      <w:r>
        <w:rPr>
          <w:rFonts w:ascii="宋体" w:hAnsi="宋体"/>
          <w:b/>
          <w:bCs/>
          <w:sz w:val="24"/>
        </w:rPr>
      </w:r>
      <w:r/>
    </w:p>
    <w:p>
      <w:pPr>
        <w:pStyle w:val="903"/>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rPr>
          <w:rFonts w:ascii="宋体" w:hAnsi="宋体"/>
          <w:szCs w:val="21"/>
        </w:rPr>
      </w:r>
      <w:r/>
    </w:p>
    <w:p>
      <w:pPr>
        <w:pStyle w:val="903"/>
        <w:jc w:val="left"/>
        <w:spacing w:line="400" w:lineRule="exact"/>
        <w:rPr>
          <w:rFonts w:ascii="宋体" w:hAnsi="宋体"/>
          <w:b/>
          <w:bCs/>
          <w:sz w:val="24"/>
        </w:rPr>
      </w:pPr>
      <w:r>
        <w:rPr>
          <w:rFonts w:hint="eastAsia" w:ascii="宋体" w:hAnsi="宋体"/>
          <w:b/>
          <w:bCs/>
          <w:sz w:val="24"/>
        </w:rPr>
        <w:t xml:space="preserve">18. 不可抗力</w:t>
      </w:r>
      <w:r>
        <w:rPr>
          <w:rFonts w:ascii="宋体" w:hAnsi="宋体"/>
          <w:b/>
          <w:bCs/>
          <w:sz w:val="24"/>
        </w:rPr>
      </w:r>
      <w:r/>
    </w:p>
    <w:p>
      <w:pPr>
        <w:pStyle w:val="903"/>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szCs w:val="21"/>
        </w:rPr>
      </w:r>
      <w:r/>
    </w:p>
    <w:p>
      <w:pPr>
        <w:pStyle w:val="903"/>
        <w:jc w:val="left"/>
        <w:spacing w:line="400" w:lineRule="exact"/>
        <w:rPr>
          <w:rFonts w:ascii="宋体" w:hAnsi="宋体"/>
          <w:b/>
          <w:bCs/>
          <w:sz w:val="24"/>
        </w:rPr>
      </w:pPr>
      <w:r>
        <w:rPr>
          <w:rFonts w:hint="eastAsia" w:ascii="宋体" w:hAnsi="宋体"/>
          <w:b/>
          <w:bCs/>
          <w:sz w:val="24"/>
        </w:rPr>
        <w:t xml:space="preserve">19. 解决争议的方法</w:t>
      </w:r>
      <w:r>
        <w:rPr>
          <w:rFonts w:ascii="宋体" w:hAnsi="宋体"/>
          <w:b/>
          <w:bCs/>
          <w:sz w:val="24"/>
        </w:rPr>
      </w:r>
      <w:r/>
    </w:p>
    <w:p>
      <w:pPr>
        <w:pStyle w:val="1016"/>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 w:val="21"/>
        </w:rPr>
      </w:r>
      <w:r/>
    </w:p>
    <w:p>
      <w:pPr>
        <w:pStyle w:val="1016"/>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ascii="宋体" w:hAnsi="宋体" w:eastAsia="宋体" w:cs="宋体"/>
          <w:sz w:val="21"/>
        </w:rPr>
      </w:r>
      <w:r/>
    </w:p>
    <w:p>
      <w:pPr>
        <w:pStyle w:val="1016"/>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ascii="宋体" w:hAnsi="宋体" w:eastAsia="宋体" w:cs="宋体"/>
          <w:sz w:val="21"/>
        </w:rPr>
      </w:r>
      <w:r/>
    </w:p>
    <w:p>
      <w:pPr>
        <w:pStyle w:val="903"/>
        <w:jc w:val="left"/>
        <w:spacing w:line="400" w:lineRule="exact"/>
        <w:rPr>
          <w:rFonts w:ascii="宋体" w:hAnsi="宋体"/>
          <w:sz w:val="24"/>
        </w:rPr>
      </w:pPr>
      <w:r>
        <w:rPr>
          <w:rFonts w:hint="eastAsia" w:ascii="宋体" w:hAnsi="宋体"/>
          <w:b/>
          <w:sz w:val="24"/>
        </w:rPr>
        <w:t xml:space="preserve">20. 政府采购政策</w:t>
      </w:r>
      <w:r>
        <w:rPr>
          <w:rFonts w:ascii="宋体" w:hAnsi="宋体"/>
          <w:sz w:val="24"/>
        </w:rPr>
      </w:r>
      <w:r/>
    </w:p>
    <w:p>
      <w:pPr>
        <w:pStyle w:val="903"/>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rPr>
          <w:rFonts w:ascii="宋体" w:hAnsi="宋体"/>
          <w:szCs w:val="21"/>
        </w:rPr>
      </w:r>
      <w:r/>
    </w:p>
    <w:p>
      <w:pPr>
        <w:pStyle w:val="903"/>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rPr>
          <w:rFonts w:ascii="宋体" w:hAnsi="宋体"/>
          <w:szCs w:val="21"/>
        </w:rPr>
      </w:r>
      <w:r/>
    </w:p>
    <w:p>
      <w:pPr>
        <w:pStyle w:val="903"/>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宋体" w:hAnsi="宋体"/>
          <w:szCs w:val="21"/>
        </w:rPr>
      </w:r>
      <w:r/>
    </w:p>
    <w:p>
      <w:pPr>
        <w:pStyle w:val="903"/>
        <w:jc w:val="left"/>
        <w:spacing w:line="400" w:lineRule="exact"/>
        <w:rPr>
          <w:rFonts w:ascii="宋体" w:hAnsi="宋体"/>
          <w:b/>
          <w:sz w:val="24"/>
        </w:rPr>
      </w:pPr>
      <w:r>
        <w:rPr>
          <w:rFonts w:hint="eastAsia" w:ascii="宋体" w:hAnsi="宋体"/>
          <w:b/>
          <w:sz w:val="24"/>
        </w:rPr>
        <w:t xml:space="preserve">21. 法律适用</w:t>
      </w:r>
      <w:r>
        <w:rPr>
          <w:rFonts w:ascii="宋体" w:hAnsi="宋体"/>
          <w:b/>
          <w:sz w:val="24"/>
        </w:rPr>
      </w:r>
      <w:r/>
    </w:p>
    <w:p>
      <w:pPr>
        <w:pStyle w:val="1016"/>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rPr>
          <w:rFonts w:ascii="宋体" w:hAnsi="宋体" w:eastAsia="宋体" w:cs="宋体"/>
          <w:sz w:val="21"/>
        </w:rPr>
      </w:r>
      <w:r/>
    </w:p>
    <w:p>
      <w:pPr>
        <w:pStyle w:val="1016"/>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rPr>
          <w:rFonts w:ascii="宋体" w:hAnsi="宋体" w:eastAsia="宋体" w:cs="宋体"/>
          <w:sz w:val="21"/>
        </w:rPr>
      </w:r>
      <w:r/>
    </w:p>
    <w:p>
      <w:pPr>
        <w:pStyle w:val="903"/>
        <w:jc w:val="left"/>
        <w:spacing w:line="400" w:lineRule="exact"/>
        <w:rPr>
          <w:rFonts w:ascii="宋体" w:hAnsi="宋体"/>
          <w:b/>
          <w:sz w:val="24"/>
        </w:rPr>
      </w:pPr>
      <w:r>
        <w:rPr>
          <w:rFonts w:hint="eastAsia" w:ascii="宋体" w:hAnsi="宋体"/>
          <w:b/>
          <w:sz w:val="24"/>
        </w:rPr>
        <w:t xml:space="preserve">22. 通知</w:t>
      </w:r>
      <w:r>
        <w:rPr>
          <w:rFonts w:ascii="宋体" w:hAnsi="宋体"/>
          <w:b/>
          <w:sz w:val="24"/>
        </w:rPr>
      </w:r>
      <w:r/>
    </w:p>
    <w:p>
      <w:pPr>
        <w:pStyle w:val="1016"/>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sz w:val="21"/>
        </w:rPr>
      </w:r>
      <w:r/>
    </w:p>
    <w:p>
      <w:pPr>
        <w:pStyle w:val="1016"/>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rPr>
          <w:sz w:val="21"/>
        </w:rPr>
      </w:r>
      <w:r/>
    </w:p>
    <w:p>
      <w:pPr>
        <w:pStyle w:val="903"/>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rPr>
          <w:rFonts w:ascii="宋体" w:hAnsi="宋体"/>
          <w:szCs w:val="21"/>
        </w:rPr>
      </w:r>
      <w:r/>
    </w:p>
    <w:p>
      <w:pPr>
        <w:pStyle w:val="903"/>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rPr>
          <w:rFonts w:ascii="宋体" w:hAnsi="宋体"/>
          <w:szCs w:val="21"/>
        </w:rPr>
      </w:r>
      <w:r/>
    </w:p>
    <w:p>
      <w:pPr>
        <w:pStyle w:val="903"/>
        <w:numPr>
          <w:ilvl w:val="0"/>
          <w:numId w:val="11"/>
        </w:numPr>
        <w:jc w:val="left"/>
        <w:spacing w:line="400" w:lineRule="exact"/>
        <w:rPr>
          <w:rFonts w:ascii="宋体" w:hAnsi="宋体"/>
          <w:b/>
          <w:bCs/>
          <w:sz w:val="24"/>
        </w:rPr>
      </w:pPr>
      <w:r>
        <w:rPr>
          <w:rFonts w:hint="eastAsia" w:ascii="宋体" w:hAnsi="宋体"/>
          <w:b/>
          <w:bCs/>
          <w:sz w:val="24"/>
        </w:rPr>
        <w:t xml:space="preserve">合同未尽事项</w:t>
      </w:r>
      <w:r>
        <w:rPr>
          <w:rFonts w:ascii="宋体" w:hAnsi="宋体"/>
          <w:b/>
          <w:bCs/>
          <w:sz w:val="24"/>
        </w:rPr>
      </w:r>
      <w:r/>
    </w:p>
    <w:p>
      <w:pPr>
        <w:pStyle w:val="903"/>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rPr>
          <w:rFonts w:ascii="宋体" w:hAnsi="宋体"/>
          <w:bCs/>
          <w:szCs w:val="21"/>
        </w:rPr>
      </w:r>
      <w:r/>
    </w:p>
    <w:p>
      <w:pPr>
        <w:pStyle w:val="903"/>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r>
        <w:rPr>
          <w:rFonts w:ascii="黑体" w:hAnsi="华文中宋" w:eastAsia="黑体"/>
          <w:sz w:val="28"/>
          <w:szCs w:val="28"/>
        </w:rPr>
      </w:r>
      <w:r/>
    </w:p>
    <w:p>
      <w:pPr>
        <w:pStyle w:val="903"/>
        <w:jc w:val="center"/>
        <w:rPr>
          <w:rFonts w:ascii="黑体" w:hAnsi="华文中宋" w:eastAsia="黑体"/>
          <w:sz w:val="28"/>
          <w:szCs w:val="28"/>
        </w:rPr>
      </w:pPr>
      <w:r>
        <w:rPr>
          <w:rFonts w:hint="eastAsia" w:ascii="黑体" w:hAnsi="华文中宋" w:eastAsia="黑体"/>
          <w:sz w:val="28"/>
          <w:szCs w:val="28"/>
        </w:rPr>
        <w:br w:type="page" w:clear="all"/>
      </w:r>
      <w:r>
        <w:rPr>
          <w:rFonts w:ascii="黑体" w:hAnsi="华文中宋" w:eastAsia="黑体"/>
          <w:sz w:val="28"/>
          <w:szCs w:val="28"/>
        </w:rPr>
      </w:r>
      <w:r/>
    </w:p>
    <w:p>
      <w:pPr>
        <w:pStyle w:val="905"/>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r>
        <w:rPr>
          <w:rFonts w:ascii="黑体" w:hAnsi="华文中宋" w:eastAsia="黑体"/>
          <w:b w:val="0"/>
          <w:bCs w:val="0"/>
          <w:sz w:val="28"/>
          <w:szCs w:val="28"/>
        </w:rPr>
      </w:r>
      <w:r/>
    </w:p>
    <w:tbl>
      <w:tblPr>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第1.2（6）项</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联合体具体要求</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第1.2（7）项</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其他术语解释</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第4.4款</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履约验收中甲方提出异议或作出说明的期限</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第4.6款</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约定甲方承担的其他义务和责任</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pPr>
            <w:r>
              <w:rPr>
                <w:rFonts w:hint="eastAsia" w:ascii="宋体" w:hAnsi="宋体"/>
                <w:szCs w:val="21"/>
              </w:rPr>
              <w:t xml:space="preserve">第5.4款</w:t>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约定乙方承担的其他义务和责任</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第6.1款</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履行合同义务的顺序</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ascii="宋体" w:hAnsi="宋体"/>
                <w:szCs w:val="21"/>
              </w:rPr>
            </w:r>
            <w:r/>
          </w:p>
        </w:tc>
      </w:tr>
      <w:tr>
        <w:trPr>
          <w:cantSplit/>
          <w:trHeight w:val="667"/>
        </w:trPr>
        <w:tc>
          <w:tcPr>
            <w:tcW w:w="1607" w:type="dxa"/>
            <w:vAlign w:val="center"/>
            <w:vMerge w:val="restart"/>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第7.1款</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包装特殊要求</w:t>
            </w:r>
            <w:r>
              <w:rPr>
                <w:rFonts w:ascii="宋体" w:hAnsi="宋体"/>
                <w:szCs w:val="21"/>
              </w:rPr>
            </w:r>
            <w:r/>
          </w:p>
        </w:tc>
        <w:tc>
          <w:tcPr>
            <w:tcW w:w="5170" w:type="dxa"/>
            <w:vAlign w:val="center"/>
            <w:textDirection w:val="lrTb"/>
            <w:noWrap w:val="false"/>
          </w:tcPr>
          <w:p>
            <w:pPr>
              <w:pStyle w:val="903"/>
            </w:pPr>
            <w:r/>
            <w:r/>
          </w:p>
        </w:tc>
      </w:tr>
      <w:tr>
        <w:trPr>
          <w:cantSplit/>
          <w:trHeight w:val="667"/>
        </w:trPr>
        <w:tc>
          <w:tcPr>
            <w:tcW w:w="1607" w:type="dxa"/>
            <w:vAlign w:val="center"/>
            <w:vMerge w:val="continue"/>
            <w:textDirection w:val="lrTb"/>
            <w:noWrap w:val="false"/>
          </w:tcPr>
          <w:p>
            <w:pPr>
              <w:pStyle w:val="903"/>
              <w:jc w:val="center"/>
              <w:rPr>
                <w:rFonts w:ascii="宋体" w:hAnsi="宋体"/>
                <w:szCs w:val="21"/>
              </w:rPr>
            </w:pP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指定现场</w:t>
            </w:r>
            <w:r>
              <w:rPr>
                <w:rFonts w:ascii="宋体" w:hAnsi="宋体"/>
                <w:szCs w:val="21"/>
              </w:rPr>
            </w:r>
            <w:r/>
          </w:p>
        </w:tc>
        <w:tc>
          <w:tcPr>
            <w:tcW w:w="5170" w:type="dxa"/>
            <w:vAlign w:val="center"/>
            <w:textDirection w:val="lrTb"/>
            <w:noWrap w:val="false"/>
          </w:tcPr>
          <w:p>
            <w:pPr>
              <w:pStyle w:val="903"/>
            </w:pPr>
            <w:r/>
            <w:r/>
          </w:p>
        </w:tc>
      </w:tr>
      <w:tr>
        <w:trPr>
          <w:trHeight w:val="772"/>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第7.2款</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运输特殊要求</w:t>
            </w:r>
            <w:r>
              <w:rPr>
                <w:rFonts w:ascii="宋体" w:hAnsi="宋体"/>
                <w:szCs w:val="21"/>
              </w:rPr>
            </w:r>
            <w:r/>
          </w:p>
        </w:tc>
        <w:tc>
          <w:tcPr>
            <w:tcW w:w="5170" w:type="dxa"/>
            <w:vAlign w:val="center"/>
            <w:textDirection w:val="lrTb"/>
            <w:noWrap w:val="false"/>
          </w:tcPr>
          <w:p>
            <w:pPr>
              <w:pStyle w:val="903"/>
            </w:pPr>
            <w:r/>
            <w:r/>
          </w:p>
        </w:tc>
      </w:tr>
      <w:tr>
        <w:trPr>
          <w:trHeight w:val="667"/>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第7.3款</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保险要求</w:t>
            </w:r>
            <w:r>
              <w:rPr>
                <w:rFonts w:ascii="宋体" w:hAnsi="宋体"/>
                <w:szCs w:val="21"/>
              </w:rPr>
            </w:r>
            <w:r/>
          </w:p>
        </w:tc>
        <w:tc>
          <w:tcPr>
            <w:tcW w:w="5170" w:type="dxa"/>
            <w:vAlign w:val="center"/>
            <w:textDirection w:val="lrTb"/>
            <w:noWrap w:val="false"/>
          </w:tcPr>
          <w:p>
            <w:pPr>
              <w:pStyle w:val="903"/>
            </w:pPr>
            <w:r/>
            <w:r/>
          </w:p>
        </w:tc>
      </w:tr>
      <w:tr>
        <w:trPr>
          <w:trHeight w:val="736"/>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第8.2（1）项</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质量保证期</w:t>
            </w:r>
            <w:r>
              <w:rPr>
                <w:rFonts w:ascii="宋体" w:hAnsi="宋体"/>
                <w:szCs w:val="21"/>
              </w:rPr>
            </w:r>
            <w:r/>
          </w:p>
        </w:tc>
        <w:tc>
          <w:tcPr>
            <w:tcW w:w="5170" w:type="dxa"/>
            <w:vAlign w:val="center"/>
            <w:textDirection w:val="lrTb"/>
            <w:noWrap w:val="false"/>
          </w:tcPr>
          <w:p>
            <w:pPr>
              <w:pStyle w:val="903"/>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第8.2（3）项</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货物质量缺陷</w:t>
            </w:r>
            <w:r>
              <w:rPr>
                <w:rFonts w:ascii="宋体" w:hAnsi="宋体"/>
                <w:szCs w:val="21"/>
              </w:rPr>
            </w:r>
            <w:r/>
          </w:p>
          <w:p>
            <w:pPr>
              <w:pStyle w:val="903"/>
              <w:jc w:val="left"/>
              <w:rPr>
                <w:rFonts w:ascii="宋体" w:hAnsi="宋体"/>
                <w:szCs w:val="21"/>
              </w:rPr>
            </w:pPr>
            <w:r>
              <w:rPr>
                <w:rFonts w:hint="eastAsia" w:ascii="宋体" w:hAnsi="宋体"/>
                <w:szCs w:val="21"/>
              </w:rPr>
              <w:t xml:space="preserve">响应时间</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3"/>
              <w:jc w:val="center"/>
              <w:rPr>
                <w:rFonts w:ascii="宋体" w:hAnsi="宋体" w:cs="宋体"/>
                <w:szCs w:val="21"/>
              </w:rPr>
            </w:pPr>
            <w:r>
              <w:rPr>
                <w:rFonts w:hint="eastAsia" w:ascii="宋体" w:hAnsi="宋体" w:cs="宋体"/>
                <w:szCs w:val="21"/>
              </w:rPr>
              <w:t xml:space="preserve">第二节</w:t>
            </w:r>
            <w:r>
              <w:rPr>
                <w:rFonts w:ascii="宋体" w:hAnsi="宋体" w:cs="宋体"/>
                <w:szCs w:val="21"/>
              </w:rPr>
            </w:r>
            <w:r/>
          </w:p>
          <w:p>
            <w:pPr>
              <w:pStyle w:val="1016"/>
              <w:ind w:firstLine="0"/>
              <w:jc w:val="center"/>
            </w:pPr>
            <w:r>
              <w:rPr>
                <w:rFonts w:hint="eastAsia" w:ascii="宋体" w:hAnsi="宋体" w:eastAsia="宋体" w:cs="宋体"/>
              </w:rPr>
              <w:t xml:space="preserve">第11.1款</w:t>
            </w:r>
            <w:r/>
          </w:p>
        </w:tc>
        <w:tc>
          <w:tcPr>
            <w:tcW w:w="1742" w:type="dxa"/>
            <w:vAlign w:val="center"/>
            <w:textDirection w:val="lrTb"/>
            <w:noWrap w:val="false"/>
          </w:tcPr>
          <w:p>
            <w:pPr>
              <w:pStyle w:val="903"/>
              <w:rPr>
                <w:rFonts w:ascii="宋体" w:hAnsi="宋体"/>
                <w:szCs w:val="21"/>
              </w:rPr>
            </w:pPr>
            <w:r>
              <w:rPr>
                <w:rFonts w:hint="eastAsia" w:ascii="宋体" w:hAnsi="宋体"/>
                <w:szCs w:val="21"/>
              </w:rPr>
              <w:t xml:space="preserve">其他应当保密的信息</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第12.2款</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合同价款支付时间</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第13.2款</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履约保证金不予退还的情形</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第13.3款</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履约保证金退还时间及逾期退还的违约金</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第14.1（3）项</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运行监督、维修期限</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第14.1（5）项</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货物回收的约定</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第14.1（6）项</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乙方提供的其他服务</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第15.1款</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修理、重作、更换相关具体规定</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第15.2（2）项</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迟延交货赔偿费</w:t>
            </w:r>
            <w:r>
              <w:rPr>
                <w:rFonts w:ascii="宋体" w:hAnsi="宋体"/>
                <w:szCs w:val="21"/>
              </w:rPr>
            </w:r>
            <w:r/>
          </w:p>
        </w:tc>
        <w:tc>
          <w:tcPr>
            <w:tcW w:w="5170" w:type="dxa"/>
            <w:vAlign w:val="center"/>
            <w:textDirection w:val="lrTb"/>
            <w:noWrap w:val="false"/>
          </w:tcPr>
          <w:p>
            <w:pPr>
              <w:pStyle w:val="903"/>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第15.3款</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逾期付款利息</w:t>
            </w:r>
            <w:r>
              <w:rPr>
                <w:rFonts w:ascii="宋体" w:hAnsi="宋体"/>
                <w:szCs w:val="21"/>
              </w:rPr>
            </w:r>
            <w:r/>
          </w:p>
        </w:tc>
        <w:tc>
          <w:tcPr>
            <w:tcW w:w="5170" w:type="dxa"/>
            <w:vAlign w:val="center"/>
            <w:textDirection w:val="lrTb"/>
            <w:noWrap w:val="false"/>
          </w:tcPr>
          <w:p>
            <w:pPr>
              <w:pStyle w:val="903"/>
              <w:jc w:val="left"/>
              <w:rPr>
                <w:rFonts w:ascii="宋体" w:hAnsi="宋体"/>
                <w:szCs w:val="21"/>
                <w:u w:val="single"/>
              </w:rPr>
            </w:pPr>
            <w:r>
              <w:rPr>
                <w:rFonts w:ascii="宋体" w:hAnsi="宋体"/>
                <w:szCs w:val="21"/>
                <w:u w:val="single"/>
              </w:rPr>
            </w:r>
            <w:r/>
          </w:p>
        </w:tc>
      </w:tr>
      <w:tr>
        <w:trPr>
          <w:trHeight w:val="876"/>
        </w:trPr>
        <w:tc>
          <w:tcPr>
            <w:tcBorders>
              <w:bottom w:val="single" w:color="000000" w:sz="2" w:space="0"/>
              <w:right w:val="single" w:color="000000" w:sz="2" w:space="0"/>
            </w:tcBorders>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第15.4款</w:t>
            </w:r>
            <w:r>
              <w:rPr>
                <w:rFonts w:ascii="宋体" w:hAnsi="宋体"/>
                <w:szCs w:val="21"/>
              </w:rPr>
            </w:r>
            <w:r/>
          </w:p>
        </w:tc>
        <w:tc>
          <w:tcPr>
            <w:tcBorders>
              <w:left w:val="single" w:color="000000" w:sz="2" w:space="0"/>
              <w:bottom w:val="single" w:color="000000" w:sz="2" w:space="0"/>
              <w:right w:val="single" w:color="000000" w:sz="2" w:space="0"/>
            </w:tcBorders>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其他违约责任</w:t>
            </w:r>
            <w:r>
              <w:rPr>
                <w:rFonts w:ascii="宋体" w:hAnsi="宋体"/>
                <w:szCs w:val="21"/>
              </w:rPr>
            </w:r>
            <w:r/>
          </w:p>
        </w:tc>
        <w:tc>
          <w:tcPr>
            <w:tcBorders>
              <w:left w:val="single" w:color="000000" w:sz="2" w:space="0"/>
              <w:bottom w:val="single" w:color="000000" w:sz="2" w:space="0"/>
            </w:tcBorders>
            <w:tcW w:w="5170" w:type="dxa"/>
            <w:vAlign w:val="center"/>
            <w:textDirection w:val="lrTb"/>
            <w:noWrap w:val="false"/>
          </w:tcPr>
          <w:p>
            <w:pPr>
              <w:pStyle w:val="903"/>
              <w:jc w:val="left"/>
              <w:rPr>
                <w:rFonts w:ascii="宋体" w:hAnsi="宋体"/>
                <w:szCs w:val="21"/>
                <w:u w:val="single"/>
              </w:rPr>
            </w:pPr>
            <w:r>
              <w:rPr>
                <w:rFonts w:ascii="宋体" w:hAnsi="宋体"/>
                <w:szCs w:val="21"/>
                <w:u w:val="single"/>
              </w:rPr>
            </w:r>
            <w:r/>
          </w:p>
        </w:tc>
      </w:tr>
      <w:tr>
        <w:trPr>
          <w:trHeight w:val="90"/>
        </w:trPr>
        <w:tc>
          <w:tcPr>
            <w:tcBorders>
              <w:top w:val="single" w:color="000000" w:sz="2" w:space="0"/>
              <w:right w:val="single" w:color="000000" w:sz="2" w:space="0"/>
            </w:tcBorders>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第19.2款</w:t>
            </w:r>
            <w:r>
              <w:rPr>
                <w:rFonts w:ascii="宋体" w:hAnsi="宋体"/>
                <w:szCs w:val="21"/>
              </w:rPr>
            </w:r>
            <w:r/>
          </w:p>
        </w:tc>
        <w:tc>
          <w:tcPr>
            <w:tcBorders>
              <w:top w:val="single" w:color="000000" w:sz="2" w:space="0"/>
              <w:left w:val="single" w:color="000000" w:sz="2" w:space="0"/>
              <w:right w:val="single" w:color="000000" w:sz="2" w:space="0"/>
            </w:tcBorders>
            <w:tcW w:w="1742" w:type="dxa"/>
            <w:vAlign w:val="center"/>
            <w:textDirection w:val="lrTb"/>
            <w:noWrap w:val="false"/>
          </w:tcPr>
          <w:p>
            <w:pPr>
              <w:pStyle w:val="903"/>
              <w:jc w:val="left"/>
              <w:rPr>
                <w:rFonts w:ascii="宋体" w:hAnsi="宋体"/>
                <w:szCs w:val="21"/>
              </w:rPr>
            </w:pPr>
            <w:r>
              <w:rPr>
                <w:rFonts w:hint="eastAsia" w:ascii="宋体" w:hAnsi="宋体"/>
                <w:szCs w:val="21"/>
              </w:rPr>
              <w:t xml:space="preserve">解决争议的方法</w:t>
            </w:r>
            <w:r>
              <w:rPr>
                <w:rFonts w:ascii="宋体" w:hAnsi="宋体"/>
                <w:szCs w:val="21"/>
              </w:rPr>
            </w:r>
            <w:r/>
          </w:p>
        </w:tc>
        <w:tc>
          <w:tcPr>
            <w:tcBorders>
              <w:top w:val="single" w:color="000000" w:sz="2" w:space="0"/>
              <w:left w:val="single" w:color="000000" w:sz="2" w:space="0"/>
            </w:tcBorders>
            <w:tcW w:w="5170" w:type="dxa"/>
            <w:vAlign w:val="center"/>
            <w:textDirection w:val="lrTb"/>
            <w:noWrap w:val="false"/>
          </w:tcPr>
          <w:p>
            <w:pPr>
              <w:pStyle w:val="903"/>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rPr>
                <w:rFonts w:ascii="宋体" w:hAnsi="宋体" w:cs="宋体"/>
                <w:iCs/>
                <w:szCs w:val="21"/>
              </w:rPr>
            </w:r>
            <w:r/>
          </w:p>
          <w:p>
            <w:pPr>
              <w:pStyle w:val="903"/>
              <w:jc w:val="left"/>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rPr>
                <w:rFonts w:ascii="宋体" w:hAnsi="宋体" w:cs="宋体"/>
                <w:iCs/>
                <w:szCs w:val="21"/>
              </w:rPr>
            </w:r>
            <w:r/>
          </w:p>
          <w:p>
            <w:pPr>
              <w:pStyle w:val="903"/>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rPr>
                <w:rFonts w:ascii="宋体" w:hAnsi="宋体"/>
                <w:szCs w:val="21"/>
                <w:u w:val="single"/>
              </w:rPr>
            </w:r>
            <w:r/>
          </w:p>
        </w:tc>
      </w:tr>
      <w:tr>
        <w:trPr>
          <w:trHeight w:val="770"/>
        </w:trPr>
        <w:tc>
          <w:tcPr>
            <w:tcW w:w="1607" w:type="dxa"/>
            <w:vAlign w:val="center"/>
            <w:textDirection w:val="lrTb"/>
            <w:noWrap w:val="false"/>
          </w:tcPr>
          <w:p>
            <w:pPr>
              <w:pStyle w:val="903"/>
              <w:jc w:val="center"/>
              <w:rPr>
                <w:rFonts w:ascii="宋体" w:hAnsi="宋体"/>
                <w:szCs w:val="21"/>
              </w:rPr>
            </w:pPr>
            <w:r>
              <w:rPr>
                <w:rFonts w:hint="eastAsia" w:ascii="宋体" w:hAnsi="宋体"/>
                <w:szCs w:val="21"/>
              </w:rPr>
              <w:t xml:space="preserve">第二节</w:t>
            </w:r>
            <w:r>
              <w:rPr>
                <w:rFonts w:ascii="宋体" w:hAnsi="宋体"/>
                <w:szCs w:val="21"/>
              </w:rPr>
            </w:r>
            <w:r/>
          </w:p>
          <w:p>
            <w:pPr>
              <w:pStyle w:val="903"/>
              <w:jc w:val="center"/>
              <w:rPr>
                <w:rFonts w:ascii="宋体" w:hAnsi="宋体"/>
                <w:szCs w:val="21"/>
              </w:rPr>
            </w:pPr>
            <w:r>
              <w:rPr>
                <w:rFonts w:hint="eastAsia" w:ascii="宋体" w:hAnsi="宋体"/>
                <w:szCs w:val="21"/>
              </w:rPr>
              <w:t xml:space="preserve">第23.1款</w:t>
            </w:r>
            <w:r>
              <w:rPr>
                <w:rFonts w:ascii="宋体" w:hAnsi="宋体"/>
                <w:szCs w:val="21"/>
              </w:rPr>
            </w:r>
            <w:r/>
          </w:p>
        </w:tc>
        <w:tc>
          <w:tcPr>
            <w:tcW w:w="1742" w:type="dxa"/>
            <w:vAlign w:val="center"/>
            <w:textDirection w:val="lrTb"/>
            <w:noWrap w:val="false"/>
          </w:tcPr>
          <w:p>
            <w:pPr>
              <w:pStyle w:val="903"/>
              <w:jc w:val="left"/>
              <w:rPr>
                <w:rFonts w:ascii="宋体" w:hAnsi="宋体"/>
                <w:szCs w:val="21"/>
              </w:rPr>
            </w:pPr>
            <w:r>
              <w:rPr>
                <w:rFonts w:hint="eastAsia" w:ascii="宋体" w:hAnsi="宋体"/>
                <w:bCs/>
                <w:szCs w:val="21"/>
              </w:rPr>
              <w:t xml:space="preserve">其他专用条款</w:t>
            </w:r>
            <w:r>
              <w:rPr>
                <w:rFonts w:ascii="宋体" w:hAnsi="宋体"/>
                <w:szCs w:val="21"/>
              </w:rPr>
            </w:r>
            <w:r/>
          </w:p>
        </w:tc>
        <w:tc>
          <w:tcPr>
            <w:tcW w:w="5170" w:type="dxa"/>
            <w:vAlign w:val="center"/>
            <w:textDirection w:val="lrTb"/>
            <w:noWrap w:val="false"/>
          </w:tcPr>
          <w:p>
            <w:pPr>
              <w:pStyle w:val="903"/>
              <w:jc w:val="left"/>
              <w:rPr>
                <w:rFonts w:ascii="宋体" w:hAnsi="宋体"/>
                <w:szCs w:val="21"/>
              </w:rPr>
            </w:pPr>
            <w:r>
              <w:rPr>
                <w:rFonts w:ascii="宋体" w:hAnsi="宋体"/>
                <w:szCs w:val="21"/>
              </w:rPr>
            </w:r>
            <w:r/>
          </w:p>
        </w:tc>
      </w:tr>
    </w:tbl>
    <w:p>
      <w:pPr>
        <w:pStyle w:val="935"/>
        <w:jc w:val="center"/>
        <w:rPr>
          <w:rFonts w:ascii="黑体" w:hAnsi="Courier New" w:eastAsia="黑体" w:cs="Courier New"/>
          <w:bCs/>
          <w:sz w:val="44"/>
          <w:szCs w:val="21"/>
        </w:rPr>
      </w:pPr>
      <w:r>
        <w:rPr>
          <w:rFonts w:ascii="黑体" w:hAnsi="Courier New" w:eastAsia="黑体" w:cs="Courier New"/>
          <w:bCs/>
          <w:sz w:val="44"/>
          <w:szCs w:val="21"/>
        </w:rPr>
      </w:r>
      <w:r/>
    </w:p>
    <w:p>
      <w:pPr>
        <w:pStyle w:val="935"/>
        <w:jc w:val="center"/>
        <w:rPr>
          <w:rFonts w:hint="eastAsia" w:ascii="宋体" w:hAnsi="宋体" w:cs="宋体"/>
          <w:b/>
          <w:bCs/>
          <w:spacing w:val="-20"/>
          <w:sz w:val="48"/>
          <w:szCs w:val="48"/>
        </w:rPr>
      </w:pPr>
      <w:r>
        <w:rPr>
          <w:rFonts w:hint="eastAsia" w:ascii="宋体" w:hAnsi="宋体" w:cs="宋体"/>
          <w:b/>
          <w:bCs/>
          <w:spacing w:val="-20"/>
          <w:sz w:val="48"/>
          <w:szCs w:val="48"/>
        </w:rPr>
      </w:r>
      <w:r/>
    </w:p>
    <w:p>
      <w:pPr>
        <w:pStyle w:val="903"/>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pStyle w:val="903"/>
        <w:jc w:val="center"/>
        <w:spacing w:line="600" w:lineRule="exact"/>
        <w:rPr>
          <w:rFonts w:ascii="方正小标宋_GBK" w:hAnsi="Times" w:eastAsia="方正小标宋_GBK"/>
          <w:b/>
          <w:sz w:val="44"/>
          <w:szCs w:val="44"/>
          <w:u w:val="single"/>
        </w:rPr>
      </w:pPr>
      <w:r>
        <w:rPr>
          <w:rFonts w:ascii="方正小标宋_GBK" w:hAnsi="Times" w:eastAsia="方正小标宋_GBK"/>
          <w:b/>
          <w:sz w:val="44"/>
          <w:szCs w:val="44"/>
          <w:u w:val="single"/>
        </w:rPr>
      </w:r>
      <w:r/>
    </w:p>
    <w:p>
      <w:pPr>
        <w:pStyle w:val="903"/>
        <w:jc w:val="center"/>
        <w:spacing w:line="600" w:lineRule="exact"/>
        <w:rPr>
          <w:rFonts w:ascii="方正小标宋_GBK" w:hAnsi="Times" w:eastAsia="方正小标宋_GBK"/>
          <w:b/>
          <w:sz w:val="44"/>
          <w:szCs w:val="44"/>
          <w:u w:val="single"/>
        </w:rPr>
      </w:pPr>
      <w:r>
        <w:rPr>
          <w:rFonts w:ascii="方正小标宋_GBK" w:hAnsi="Times" w:eastAsia="方正小标宋_GBK"/>
          <w:b/>
          <w:sz w:val="44"/>
          <w:szCs w:val="44"/>
          <w:u w:val="single"/>
        </w:rPr>
      </w:r>
      <w:r/>
    </w:p>
    <w:p>
      <w:pPr>
        <w:pStyle w:val="903"/>
        <w:jc w:val="center"/>
        <w:spacing w:line="600" w:lineRule="exact"/>
        <w:rPr>
          <w:rFonts w:ascii="方正小标宋_GBK" w:hAnsi="Times" w:eastAsia="方正小标宋_GBK"/>
          <w:b/>
          <w:sz w:val="44"/>
          <w:szCs w:val="44"/>
          <w:u w:val="single"/>
        </w:rPr>
      </w:pPr>
      <w:r>
        <w:rPr>
          <w:rFonts w:ascii="方正小标宋_GBK" w:hAnsi="Times" w:eastAsia="方正小标宋_GBK"/>
          <w:b/>
          <w:sz w:val="44"/>
          <w:szCs w:val="44"/>
          <w:u w:val="single"/>
        </w:rPr>
      </w:r>
      <w:r/>
    </w:p>
    <w:p>
      <w:pPr>
        <w:pStyle w:val="903"/>
        <w:jc w:val="center"/>
        <w:spacing w:line="600" w:lineRule="exact"/>
        <w:rPr>
          <w:rFonts w:ascii="方正小标宋_GBK" w:hAnsi="Times" w:eastAsia="方正小标宋_GBK"/>
          <w:b/>
          <w:sz w:val="44"/>
          <w:szCs w:val="44"/>
          <w:u w:val="single"/>
        </w:rPr>
      </w:pPr>
      <w:r>
        <w:rPr>
          <w:rFonts w:ascii="方正小标宋_GBK" w:hAnsi="Times" w:eastAsia="方正小标宋_GBK"/>
          <w:b/>
          <w:sz w:val="44"/>
          <w:szCs w:val="44"/>
          <w:u w:val="single"/>
        </w:rPr>
      </w:r>
      <w:r/>
    </w:p>
    <w:p>
      <w:pPr>
        <w:pStyle w:val="903"/>
        <w:jc w:val="center"/>
        <w:spacing w:line="600" w:lineRule="exact"/>
        <w:rPr>
          <w:rFonts w:ascii="方正小标宋_GBK" w:hAnsi="Times" w:eastAsia="方正小标宋_GBK"/>
          <w:b/>
          <w:sz w:val="44"/>
          <w:szCs w:val="44"/>
          <w:u w:val="single"/>
        </w:rPr>
      </w:pPr>
      <w:r>
        <w:rPr>
          <w:rFonts w:ascii="方正小标宋_GBK" w:hAnsi="Times" w:eastAsia="方正小标宋_GBK"/>
          <w:b/>
          <w:sz w:val="44"/>
          <w:szCs w:val="44"/>
          <w:u w:val="single"/>
        </w:rPr>
      </w:r>
      <w:r/>
    </w:p>
    <w:p>
      <w:pPr>
        <w:pStyle w:val="903"/>
        <w:jc w:val="center"/>
        <w:spacing w:line="600" w:lineRule="exact"/>
        <w:rPr>
          <w:rFonts w:ascii="方正小标宋_GBK" w:hAnsi="Times" w:eastAsia="方正小标宋_GBK"/>
          <w:b/>
          <w:sz w:val="44"/>
          <w:szCs w:val="44"/>
          <w:u w:val="single"/>
        </w:rPr>
      </w:pPr>
      <w:r>
        <w:rPr>
          <w:rFonts w:ascii="方正小标宋_GBK" w:hAnsi="Times" w:eastAsia="方正小标宋_GBK"/>
          <w:b/>
          <w:sz w:val="44"/>
          <w:szCs w:val="44"/>
          <w:u w:val="single"/>
        </w:rPr>
      </w:r>
      <w:r/>
    </w:p>
    <w:p>
      <w:pPr>
        <w:pStyle w:val="903"/>
        <w:jc w:val="center"/>
        <w:spacing w:line="600" w:lineRule="exact"/>
        <w:rPr>
          <w:rFonts w:ascii="方正小标宋_GBK" w:hAnsi="Times" w:eastAsia="方正小标宋_GBK"/>
          <w:b/>
          <w:sz w:val="44"/>
          <w:szCs w:val="44"/>
          <w:u w:val="single"/>
        </w:rPr>
      </w:pPr>
      <w:r>
        <w:rPr>
          <w:rFonts w:hint="eastAsia" w:ascii="方正小标宋_GBK" w:hAnsi="Times" w:eastAsia="方正小标宋_GBK"/>
          <w:b/>
          <w:sz w:val="44"/>
          <w:szCs w:val="44"/>
          <w:u w:val="single"/>
        </w:rPr>
        <w:t xml:space="preserve">2024年政府采购合同</w:t>
      </w:r>
      <w:r>
        <w:rPr>
          <w:rFonts w:ascii="方正小标宋_GBK" w:hAnsi="Times" w:eastAsia="方正小标宋_GBK"/>
          <w:b/>
          <w:sz w:val="44"/>
          <w:szCs w:val="44"/>
          <w:u w:val="single"/>
        </w:rPr>
      </w:r>
      <w:r/>
    </w:p>
    <w:p>
      <w:pPr>
        <w:pStyle w:val="903"/>
        <w:jc w:val="center"/>
        <w:spacing w:line="600" w:lineRule="exact"/>
        <w:rPr>
          <w:rFonts w:hint="eastAsia" w:ascii="方正楷体_GBK" w:hAnsi="Times" w:eastAsia="方正楷体_GBK"/>
          <w:sz w:val="30"/>
          <w:szCs w:val="30"/>
        </w:rPr>
      </w:pPr>
      <w:r>
        <w:rPr>
          <w:rFonts w:hint="eastAsia" w:ascii="方正楷体_GBK" w:hAnsi="Times" w:eastAsia="方正楷体_GBK"/>
          <w:sz w:val="30"/>
          <w:szCs w:val="30"/>
        </w:rPr>
        <w:t xml:space="preserve">(合同编号：JSWSZC〔2024〕   号)</w:t>
      </w:r>
      <w:r/>
    </w:p>
    <w:p>
      <w:pPr>
        <w:pStyle w:val="903"/>
        <w:jc w:val="center"/>
        <w:spacing w:line="600" w:lineRule="exact"/>
        <w:rPr>
          <w:rFonts w:hint="eastAsia" w:ascii="方正仿宋_GBK" w:hAnsi="Times" w:eastAsia="方正仿宋_GBK"/>
          <w:sz w:val="28"/>
          <w:szCs w:val="28"/>
        </w:rPr>
      </w:pPr>
      <w:r>
        <w:rPr>
          <w:rFonts w:hint="eastAsia" w:ascii="方正仿宋_GBK" w:hAnsi="Times" w:eastAsia="方正仿宋_GBK"/>
          <w:sz w:val="28"/>
          <w:szCs w:val="28"/>
        </w:rPr>
      </w:r>
      <w:r/>
    </w:p>
    <w:p>
      <w:pPr>
        <w:pStyle w:val="903"/>
        <w:spacing w:line="600" w:lineRule="exact"/>
        <w:rPr>
          <w:rFonts w:hint="eastAsia" w:ascii="方正仿宋_GBK" w:hAnsi="Times" w:eastAsia="方正仿宋_GBK"/>
          <w:sz w:val="32"/>
          <w:szCs w:val="32"/>
        </w:rPr>
      </w:pPr>
      <w:r>
        <w:rPr>
          <w:rFonts w:hint="eastAsia" w:ascii="方正仿宋_GBK" w:hAnsi="Times" w:eastAsia="方正仿宋_GBK"/>
          <w:b/>
          <w:sz w:val="32"/>
          <w:szCs w:val="32"/>
        </w:rPr>
        <w:t xml:space="preserve">甲方（买方）：</w:t>
      </w:r>
      <w:r>
        <w:rPr>
          <w:rFonts w:hint="eastAsia" w:ascii="方正仿宋_GBK" w:hAnsi="Times" w:eastAsia="方正仿宋_GBK"/>
          <w:sz w:val="32"/>
          <w:szCs w:val="32"/>
        </w:rPr>
        <w:t xml:space="preserve">江苏省卫生健康委员会</w:t>
      </w:r>
      <w:r/>
    </w:p>
    <w:p>
      <w:pPr>
        <w:pStyle w:val="903"/>
        <w:spacing w:line="600" w:lineRule="exact"/>
        <w:rPr>
          <w:rFonts w:hint="eastAsia" w:ascii="方正仿宋_GBK" w:hAnsi="Times" w:eastAsia="方正仿宋_GBK"/>
          <w:sz w:val="32"/>
          <w:szCs w:val="32"/>
        </w:rPr>
      </w:pPr>
      <w:r>
        <w:rPr>
          <w:rFonts w:hint="eastAsia" w:ascii="方正仿宋_GBK" w:hAnsi="Times" w:eastAsia="方正仿宋_GBK"/>
          <w:b/>
          <w:sz w:val="32"/>
          <w:szCs w:val="32"/>
        </w:rPr>
        <w:t xml:space="preserve">乙方（卖方）</w:t>
      </w:r>
      <w:r>
        <w:rPr>
          <w:rFonts w:hint="eastAsia" w:ascii="方正仿宋_GBK" w:hAnsi="Times" w:eastAsia="方正仿宋_GBK"/>
          <w:sz w:val="32"/>
          <w:szCs w:val="32"/>
        </w:rPr>
        <w:t xml:space="preserve">： </w:t>
      </w:r>
      <w:r/>
    </w:p>
    <w:p>
      <w:pPr>
        <w:pStyle w:val="903"/>
        <w:ind w:firstLine="645"/>
        <w:spacing w:line="600" w:lineRule="exact"/>
        <w:rPr>
          <w:rFonts w:hint="eastAsia" w:ascii="方正仿宋_GBK" w:hAnsi="Times" w:eastAsia="方正仿宋_GBK"/>
          <w:sz w:val="32"/>
          <w:szCs w:val="32"/>
        </w:rPr>
      </w:pPr>
      <w:r>
        <w:rPr>
          <w:rFonts w:hint="eastAsia" w:ascii="方正仿宋_GBK" w:hAnsi="Times" w:eastAsia="方正仿宋_GBK"/>
          <w:sz w:val="32"/>
          <w:szCs w:val="32"/>
        </w:rPr>
        <w:t xml:space="preserve">甲、乙双方根据    项目（项目编号：    ）公开招标的结果，签署本合同。</w:t>
      </w:r>
      <w:r/>
    </w:p>
    <w:p>
      <w:pPr>
        <w:pStyle w:val="903"/>
        <w:ind w:firstLine="640"/>
        <w:spacing w:line="600" w:lineRule="exact"/>
        <w:rPr>
          <w:rFonts w:hint="eastAsia" w:ascii="方正黑体_GBK" w:hAnsi="Times" w:eastAsia="方正黑体_GBK"/>
          <w:sz w:val="32"/>
          <w:szCs w:val="32"/>
        </w:rPr>
      </w:pPr>
      <w:r>
        <w:rPr>
          <w:rFonts w:hint="eastAsia" w:ascii="方正黑体_GBK" w:hAnsi="Times" w:eastAsia="方正黑体_GBK"/>
          <w:sz w:val="32"/>
          <w:szCs w:val="32"/>
        </w:rPr>
        <w:t xml:space="preserve">一、设备内容、质保及合同金额</w:t>
      </w:r>
      <w:r/>
    </w:p>
    <w:tbl>
      <w:tblPr>
        <w:tblW w:w="8640" w:type="dxa"/>
        <w:tblInd w:w="108" w:type="dxa"/>
        <w:tblLayout w:type="fixed"/>
        <w:tblCellMar>
          <w:left w:w="108" w:type="dxa"/>
          <w:top w:w="0" w:type="dxa"/>
          <w:right w:w="108" w:type="dxa"/>
          <w:bottom w:w="0" w:type="dxa"/>
        </w:tblCellMar>
        <w:tblLook w:val="04A0" w:firstRow="1" w:lastRow="0" w:firstColumn="1" w:lastColumn="0" w:noHBand="0" w:noVBand="1"/>
      </w:tblPr>
      <w:tblGrid>
        <w:gridCol w:w="1403"/>
        <w:gridCol w:w="863"/>
        <w:gridCol w:w="1417"/>
        <w:gridCol w:w="1133"/>
        <w:gridCol w:w="1133"/>
        <w:gridCol w:w="1275"/>
        <w:gridCol w:w="1416"/>
      </w:tblGrid>
      <w:tr>
        <w:trPr>
          <w:trHeight w:val="900"/>
        </w:trPr>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903"/>
              <w:jc w:val="center"/>
              <w:spacing w:line="300" w:lineRule="atLeast"/>
              <w:widowControl/>
              <w:rPr>
                <w:rFonts w:hint="eastAsia" w:ascii="方正仿宋_GBK" w:hAnsi="宋体" w:eastAsia="方正仿宋_GBK" w:cs="宋体"/>
                <w:b/>
                <w:bCs/>
                <w:sz w:val="28"/>
                <w:szCs w:val="28"/>
              </w:rPr>
            </w:pPr>
            <w:r>
              <w:rPr>
                <w:rFonts w:hint="eastAsia" w:ascii="方正仿宋_GBK" w:hAnsi="宋体" w:eastAsia="方正仿宋_GBK" w:cs="宋体"/>
                <w:b/>
                <w:bCs/>
                <w:sz w:val="28"/>
                <w:szCs w:val="28"/>
              </w:rPr>
              <w:t xml:space="preserve">设备名称</w:t>
            </w:r>
            <w:r/>
          </w:p>
        </w:tc>
        <w:tc>
          <w:tcPr>
            <w:tcBorders>
              <w:top w:val="single" w:color="000000" w:sz="4" w:space="0"/>
              <w:left w:val="none" w:color="000000" w:sz="4" w:space="0"/>
              <w:bottom w:val="single" w:color="000000" w:sz="4" w:space="0"/>
              <w:right w:val="single" w:color="000000" w:sz="4" w:space="0"/>
            </w:tcBorders>
            <w:tcW w:w="864" w:type="dxa"/>
            <w:vAlign w:val="center"/>
            <w:textDirection w:val="lrTb"/>
            <w:noWrap w:val="false"/>
          </w:tcPr>
          <w:p>
            <w:pPr>
              <w:pStyle w:val="903"/>
              <w:jc w:val="center"/>
              <w:spacing w:line="300" w:lineRule="atLeast"/>
              <w:widowControl/>
              <w:rPr>
                <w:rFonts w:hint="eastAsia" w:ascii="方正仿宋_GBK" w:hAnsi="宋体" w:eastAsia="方正仿宋_GBK" w:cs="宋体"/>
                <w:b/>
                <w:bCs/>
                <w:sz w:val="28"/>
                <w:szCs w:val="28"/>
              </w:rPr>
            </w:pPr>
            <w:r>
              <w:rPr>
                <w:rFonts w:hint="eastAsia" w:ascii="方正仿宋_GBK" w:hAnsi="宋体" w:eastAsia="方正仿宋_GBK" w:cs="宋体"/>
                <w:b/>
                <w:bCs/>
                <w:sz w:val="28"/>
                <w:szCs w:val="28"/>
              </w:rPr>
              <w:t xml:space="preserve">品牌</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903"/>
              <w:jc w:val="center"/>
              <w:spacing w:line="300" w:lineRule="atLeast"/>
              <w:widowControl/>
              <w:rPr>
                <w:rFonts w:hint="eastAsia" w:ascii="方正仿宋_GBK" w:hAnsi="宋体" w:eastAsia="方正仿宋_GBK" w:cs="宋体"/>
                <w:b/>
                <w:bCs/>
                <w:sz w:val="28"/>
                <w:szCs w:val="28"/>
              </w:rPr>
            </w:pPr>
            <w:r>
              <w:rPr>
                <w:rFonts w:hint="eastAsia" w:ascii="方正仿宋_GBK" w:hAnsi="宋体" w:eastAsia="方正仿宋_GBK" w:cs="宋体"/>
                <w:b/>
                <w:bCs/>
                <w:sz w:val="28"/>
                <w:szCs w:val="28"/>
              </w:rPr>
              <w:t xml:space="preserve">规格型号</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03"/>
              <w:jc w:val="center"/>
              <w:spacing w:line="300" w:lineRule="atLeast"/>
              <w:widowControl/>
              <w:rPr>
                <w:rFonts w:hint="eastAsia" w:ascii="方正仿宋_GBK" w:hAnsi="宋体" w:eastAsia="方正仿宋_GBK" w:cs="宋体"/>
                <w:b/>
                <w:bCs/>
                <w:sz w:val="28"/>
                <w:szCs w:val="28"/>
              </w:rPr>
            </w:pPr>
            <w:r>
              <w:rPr>
                <w:rFonts w:hint="eastAsia" w:ascii="方正仿宋_GBK" w:hAnsi="宋体" w:eastAsia="方正仿宋_GBK" w:cs="宋体"/>
                <w:b/>
                <w:bCs/>
                <w:sz w:val="28"/>
                <w:szCs w:val="28"/>
              </w:rPr>
              <w:t xml:space="preserve">质保期</w:t>
            </w:r>
            <w:r>
              <w:rPr>
                <w:rFonts w:hint="eastAsia" w:ascii="方正仿宋_GBK" w:hAnsi="宋体" w:eastAsia="方正仿宋_GBK" w:cs="宋体"/>
                <w:b/>
                <w:bCs/>
                <w:szCs w:val="21"/>
              </w:rPr>
              <w:t xml:space="preserve">(年)</w:t>
            </w:r>
            <w:r>
              <w:rPr>
                <w:rFonts w:hint="eastAsia" w:ascii="方正仿宋_GBK" w:hAnsi="宋体" w:eastAsia="方正仿宋_GBK" w:cs="宋体"/>
                <w:b/>
                <w:bCs/>
                <w:sz w:val="28"/>
                <w:szCs w:val="28"/>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03"/>
              <w:jc w:val="center"/>
              <w:spacing w:line="300" w:lineRule="atLeast"/>
              <w:widowControl/>
              <w:rPr>
                <w:rFonts w:hint="eastAsia" w:ascii="方正仿宋_GBK" w:hAnsi="宋体" w:eastAsia="方正仿宋_GBK" w:cs="宋体"/>
                <w:b/>
                <w:bCs/>
                <w:sz w:val="28"/>
                <w:szCs w:val="28"/>
              </w:rPr>
            </w:pPr>
            <w:r>
              <w:rPr>
                <w:rFonts w:hint="eastAsia" w:ascii="方正仿宋_GBK" w:hAnsi="宋体" w:eastAsia="方正仿宋_GBK" w:cs="宋体"/>
                <w:b/>
                <w:bCs/>
                <w:sz w:val="28"/>
                <w:szCs w:val="28"/>
              </w:rPr>
              <w:t xml:space="preserve">单价</w:t>
            </w:r>
            <w:r>
              <w:rPr>
                <w:rFonts w:hint="eastAsia" w:ascii="方正仿宋_GBK" w:hAnsi="宋体" w:eastAsia="方正仿宋_GBK" w:cs="宋体"/>
                <w:b/>
                <w:bCs/>
                <w:szCs w:val="21"/>
              </w:rPr>
              <w:t xml:space="preserve">（元）</w:t>
            </w:r>
            <w:r>
              <w:rPr>
                <w:rFonts w:hint="eastAsia" w:ascii="方正仿宋_GBK" w:hAnsi="宋体" w:eastAsia="方正仿宋_GBK" w:cs="宋体"/>
                <w:b/>
                <w:bCs/>
                <w:sz w:val="28"/>
                <w:szCs w:val="28"/>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903"/>
              <w:jc w:val="center"/>
              <w:spacing w:line="300" w:lineRule="atLeast"/>
              <w:widowControl/>
              <w:rPr>
                <w:rFonts w:hint="eastAsia" w:ascii="方正仿宋_GBK" w:hAnsi="宋体" w:eastAsia="方正仿宋_GBK" w:cs="宋体"/>
                <w:b/>
                <w:bCs/>
                <w:sz w:val="28"/>
                <w:szCs w:val="28"/>
              </w:rPr>
            </w:pPr>
            <w:r>
              <w:rPr>
                <w:rFonts w:hint="eastAsia" w:ascii="方正仿宋_GBK" w:hAnsi="宋体" w:eastAsia="方正仿宋_GBK" w:cs="宋体"/>
                <w:b/>
                <w:bCs/>
                <w:sz w:val="28"/>
                <w:szCs w:val="28"/>
              </w:rPr>
              <w:t xml:space="preserve">数量</w:t>
            </w:r>
            <w:r/>
          </w:p>
          <w:p>
            <w:pPr>
              <w:pStyle w:val="903"/>
              <w:jc w:val="center"/>
              <w:spacing w:line="300" w:lineRule="atLeast"/>
              <w:widowControl/>
              <w:rPr>
                <w:rFonts w:hint="eastAsia" w:ascii="方正仿宋_GBK" w:hAnsi="宋体" w:eastAsia="方正仿宋_GBK" w:cs="宋体"/>
                <w:b/>
                <w:bCs/>
                <w:sz w:val="28"/>
                <w:szCs w:val="28"/>
              </w:rPr>
            </w:pPr>
            <w:r>
              <w:rPr>
                <w:rFonts w:hint="eastAsia" w:ascii="方正仿宋_GBK" w:hAnsi="宋体" w:eastAsia="方正仿宋_GBK" w:cs="宋体"/>
                <w:b/>
                <w:bCs/>
                <w:szCs w:val="21"/>
              </w:rPr>
              <w:t xml:space="preserve">（台/件/套）</w:t>
            </w:r>
            <w:r>
              <w:rPr>
                <w:rFonts w:hint="eastAsia" w:ascii="方正仿宋_GBK" w:hAnsi="宋体" w:eastAsia="方正仿宋_GBK" w:cs="宋体"/>
                <w:b/>
                <w:bCs/>
                <w:sz w:val="28"/>
                <w:szCs w:val="28"/>
              </w:rPr>
            </w: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Style w:val="903"/>
              <w:jc w:val="center"/>
              <w:spacing w:line="300" w:lineRule="atLeast"/>
              <w:widowControl/>
              <w:rPr>
                <w:rFonts w:hint="eastAsia" w:ascii="方正仿宋_GBK" w:hAnsi="宋体" w:eastAsia="方正仿宋_GBK" w:cs="宋体"/>
                <w:b/>
                <w:bCs/>
                <w:sz w:val="28"/>
                <w:szCs w:val="28"/>
              </w:rPr>
            </w:pPr>
            <w:r>
              <w:rPr>
                <w:rFonts w:hint="eastAsia" w:ascii="方正仿宋_GBK" w:hAnsi="宋体" w:eastAsia="方正仿宋_GBK" w:cs="宋体"/>
                <w:b/>
                <w:bCs/>
                <w:sz w:val="28"/>
                <w:szCs w:val="28"/>
              </w:rPr>
              <w:t xml:space="preserve">总价</w:t>
            </w:r>
            <w:r/>
          </w:p>
          <w:p>
            <w:pPr>
              <w:pStyle w:val="903"/>
              <w:jc w:val="center"/>
              <w:spacing w:line="300" w:lineRule="atLeast"/>
              <w:widowControl/>
              <w:rPr>
                <w:rFonts w:hint="eastAsia" w:ascii="方正仿宋_GBK" w:hAnsi="宋体" w:eastAsia="方正仿宋_GBK" w:cs="宋体"/>
                <w:b/>
                <w:bCs/>
                <w:sz w:val="28"/>
                <w:szCs w:val="28"/>
              </w:rPr>
            </w:pPr>
            <w:r>
              <w:rPr>
                <w:rFonts w:hint="eastAsia" w:ascii="方正仿宋_GBK" w:hAnsi="宋体" w:eastAsia="方正仿宋_GBK" w:cs="宋体"/>
                <w:b/>
                <w:bCs/>
                <w:szCs w:val="21"/>
              </w:rPr>
              <w:t xml:space="preserve">（元）</w:t>
            </w:r>
            <w:r>
              <w:rPr>
                <w:rFonts w:hint="eastAsia" w:ascii="方正仿宋_GBK" w:hAnsi="宋体" w:eastAsia="方正仿宋_GBK" w:cs="宋体"/>
                <w:b/>
                <w:bCs/>
                <w:sz w:val="28"/>
                <w:szCs w:val="28"/>
              </w:rPr>
            </w:r>
            <w:r/>
          </w:p>
        </w:tc>
      </w:tr>
      <w:tr>
        <w:trPr>
          <w:trHeight w:val="375"/>
        </w:trPr>
        <w:tc>
          <w:tcPr>
            <w:shd w:val="clear" w:color="auto" w:fill="ffffff"/>
            <w:tcBorders>
              <w:top w:val="none" w:color="000000" w:sz="4" w:space="0"/>
              <w:left w:val="single" w:color="000000" w:sz="4" w:space="0"/>
              <w:bottom w:val="single" w:color="000000" w:sz="4" w:space="0"/>
              <w:right w:val="single" w:color="000000" w:sz="4" w:space="0"/>
            </w:tcBorders>
            <w:tcW w:w="1404" w:type="dxa"/>
            <w:vAlign w:val="center"/>
            <w:textDirection w:val="lrTb"/>
            <w:noWrap w:val="false"/>
          </w:tcPr>
          <w:p>
            <w:pPr>
              <w:pStyle w:val="903"/>
              <w:jc w:val="left"/>
              <w:widowControl/>
              <w:rPr>
                <w:rFonts w:hint="eastAsia" w:ascii="方正仿宋_GBK" w:hAnsi="宋体" w:eastAsia="方正仿宋_GBK" w:cs="宋体"/>
                <w:sz w:val="28"/>
                <w:szCs w:val="28"/>
              </w:rPr>
            </w:pPr>
            <w:r>
              <w:rPr>
                <w:rFonts w:hint="eastAsia" w:ascii="方正仿宋_GBK" w:hAnsi="宋体" w:eastAsia="方正仿宋_GBK" w:cs="宋体"/>
                <w:sz w:val="28"/>
                <w:szCs w:val="28"/>
              </w:rPr>
              <w:t xml:space="preserve">　</w:t>
            </w:r>
            <w:r/>
          </w:p>
        </w:tc>
        <w:tc>
          <w:tcPr>
            <w:shd w:val="clear" w:color="auto" w:fill="ffffff"/>
            <w:tcBorders>
              <w:top w:val="none" w:color="000000" w:sz="4" w:space="0"/>
              <w:left w:val="none" w:color="000000" w:sz="4" w:space="0"/>
              <w:bottom w:val="single" w:color="000000" w:sz="4" w:space="0"/>
              <w:right w:val="single" w:color="000000" w:sz="4" w:space="0"/>
            </w:tcBorders>
            <w:tcW w:w="864" w:type="dxa"/>
            <w:vAlign w:val="center"/>
            <w:textDirection w:val="lrTb"/>
            <w:noWrap w:val="false"/>
          </w:tcPr>
          <w:p>
            <w:pPr>
              <w:pStyle w:val="903"/>
              <w:jc w:val="left"/>
              <w:widowControl/>
              <w:rPr>
                <w:rFonts w:hint="eastAsia" w:ascii="方正仿宋_GBK" w:hAnsi="宋体" w:eastAsia="方正仿宋_GBK" w:cs="宋体"/>
                <w:sz w:val="28"/>
                <w:szCs w:val="28"/>
              </w:rPr>
            </w:pPr>
            <w:r>
              <w:rPr>
                <w:rFonts w:hint="eastAsia" w:ascii="方正仿宋_GBK" w:hAnsi="宋体" w:eastAsia="方正仿宋_GBK" w:cs="宋体"/>
                <w:sz w:val="28"/>
                <w:szCs w:val="28"/>
              </w:rPr>
              <w:t xml:space="preserve">　</w:t>
            </w:r>
            <w:r/>
          </w:p>
        </w:tc>
        <w:tc>
          <w:tcPr>
            <w:shd w:val="clear" w:color="auto" w:fill="ffffff"/>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03"/>
              <w:jc w:val="center"/>
              <w:widowControl/>
              <w:rPr>
                <w:rFonts w:hint="eastAsia" w:ascii="方正仿宋_GBK" w:hAnsi="宋体" w:eastAsia="方正仿宋_GBK" w:cs="宋体"/>
                <w:sz w:val="28"/>
                <w:szCs w:val="28"/>
              </w:rPr>
            </w:pPr>
            <w:r>
              <w:rPr>
                <w:rFonts w:hint="eastAsia" w:ascii="方正仿宋_GBK" w:hAnsi="宋体" w:eastAsia="方正仿宋_GBK" w:cs="宋体"/>
                <w:sz w:val="28"/>
                <w:szCs w:val="28"/>
              </w:rPr>
              <w:t xml:space="preserve">　</w:t>
            </w:r>
            <w:r/>
          </w:p>
        </w:tc>
        <w:tc>
          <w:tcPr>
            <w:shd w:val="clear" w:color="auto"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03"/>
              <w:jc w:val="center"/>
              <w:widowControl/>
              <w:rPr>
                <w:rFonts w:hint="eastAsia" w:ascii="方正仿宋_GBK" w:hAnsi="宋体" w:eastAsia="方正仿宋_GBK" w:cs="宋体"/>
                <w:sz w:val="28"/>
                <w:szCs w:val="28"/>
              </w:rPr>
            </w:pPr>
            <w:r>
              <w:rPr>
                <w:rFonts w:hint="eastAsia" w:ascii="方正仿宋_GBK" w:hAnsi="宋体" w:eastAsia="方正仿宋_GBK" w:cs="宋体"/>
                <w:sz w:val="28"/>
                <w:szCs w:val="28"/>
              </w:rPr>
              <w:t xml:space="preserve">　</w:t>
            </w:r>
            <w:r/>
          </w:p>
        </w:tc>
        <w:tc>
          <w:tcPr>
            <w:shd w:val="clear" w:color="auto"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03"/>
              <w:jc w:val="center"/>
              <w:widowControl/>
              <w:rPr>
                <w:rFonts w:hint="eastAsia" w:ascii="方正仿宋_GBK" w:hAnsi="宋体" w:eastAsia="方正仿宋_GBK" w:cs="宋体"/>
                <w:sz w:val="28"/>
                <w:szCs w:val="28"/>
              </w:rPr>
            </w:pPr>
            <w:r>
              <w:rPr>
                <w:rFonts w:hint="eastAsia" w:ascii="方正仿宋_GBK" w:hAnsi="宋体" w:eastAsia="方正仿宋_GBK" w:cs="宋体"/>
                <w:sz w:val="28"/>
                <w:szCs w:val="28"/>
              </w:rPr>
              <w:t xml:space="preserve">　</w:t>
            </w:r>
            <w:r/>
          </w:p>
        </w:tc>
        <w:tc>
          <w:tcPr>
            <w:shd w:val="clear" w:color="auto" w:fill="ffffff"/>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903"/>
              <w:jc w:val="center"/>
              <w:widowControl/>
              <w:rPr>
                <w:rFonts w:hint="eastAsia" w:ascii="方正仿宋_GBK" w:hAnsi="宋体" w:eastAsia="方正仿宋_GBK" w:cs="宋体"/>
                <w:sz w:val="28"/>
                <w:szCs w:val="28"/>
              </w:rPr>
            </w:pPr>
            <w:r>
              <w:rPr>
                <w:rFonts w:hint="eastAsia" w:ascii="方正仿宋_GBK" w:hAnsi="宋体" w:eastAsia="方正仿宋_GBK" w:cs="宋体"/>
                <w:sz w:val="28"/>
                <w:szCs w:val="28"/>
              </w:rPr>
              <w:t xml:space="preserve">　</w:t>
            </w:r>
            <w:r/>
          </w:p>
        </w:tc>
        <w:tc>
          <w:tcPr>
            <w:shd w:val="clear" w:color="auto" w:fill="ffffff"/>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903"/>
              <w:jc w:val="center"/>
              <w:widowControl/>
              <w:rPr>
                <w:rFonts w:hint="eastAsia" w:ascii="方正仿宋_GBK" w:hAnsi="宋体" w:eastAsia="方正仿宋_GBK" w:cs="宋体"/>
                <w:sz w:val="28"/>
                <w:szCs w:val="28"/>
              </w:rPr>
            </w:pPr>
            <w:r>
              <w:rPr>
                <w:rFonts w:hint="eastAsia" w:ascii="方正仿宋_GBK" w:hAnsi="宋体" w:eastAsia="方正仿宋_GBK" w:cs="宋体"/>
                <w:sz w:val="28"/>
                <w:szCs w:val="28"/>
              </w:rPr>
              <w:t xml:space="preserve">　</w:t>
            </w:r>
            <w:r/>
          </w:p>
        </w:tc>
      </w:tr>
      <w:tr>
        <w:trPr>
          <w:trHeight w:val="375"/>
        </w:trPr>
        <w:tc>
          <w:tcPr>
            <w:shd w:val="clear" w:color="auto" w:fill="ffffff"/>
            <w:tcBorders>
              <w:top w:val="none" w:color="000000" w:sz="4" w:space="0"/>
              <w:left w:val="single" w:color="000000" w:sz="4" w:space="0"/>
              <w:bottom w:val="single" w:color="000000" w:sz="4" w:space="0"/>
              <w:right w:val="single" w:color="000000" w:sz="4" w:space="0"/>
            </w:tcBorders>
            <w:tcW w:w="1404" w:type="dxa"/>
            <w:vAlign w:val="center"/>
            <w:textDirection w:val="lrTb"/>
            <w:noWrap w:val="false"/>
          </w:tcPr>
          <w:p>
            <w:pPr>
              <w:pStyle w:val="903"/>
              <w:jc w:val="left"/>
              <w:widowControl/>
              <w:rPr>
                <w:rFonts w:hint="eastAsia" w:ascii="方正仿宋_GBK" w:hAnsi="宋体" w:eastAsia="方正仿宋_GBK" w:cs="宋体"/>
                <w:sz w:val="28"/>
                <w:szCs w:val="28"/>
              </w:rPr>
            </w:pPr>
            <w:r>
              <w:rPr>
                <w:rFonts w:hint="eastAsia" w:ascii="方正仿宋_GBK" w:hAnsi="宋体" w:eastAsia="方正仿宋_GBK" w:cs="宋体"/>
                <w:sz w:val="28"/>
                <w:szCs w:val="28"/>
              </w:rPr>
              <w:t xml:space="preserve">　</w:t>
            </w:r>
            <w:r/>
          </w:p>
        </w:tc>
        <w:tc>
          <w:tcPr>
            <w:shd w:val="clear" w:color="auto" w:fill="ffffff"/>
            <w:tcBorders>
              <w:top w:val="none" w:color="000000" w:sz="4" w:space="0"/>
              <w:left w:val="none" w:color="000000" w:sz="4" w:space="0"/>
              <w:bottom w:val="single" w:color="000000" w:sz="4" w:space="0"/>
              <w:right w:val="single" w:color="000000" w:sz="4" w:space="0"/>
            </w:tcBorders>
            <w:tcW w:w="864" w:type="dxa"/>
            <w:vAlign w:val="center"/>
            <w:textDirection w:val="lrTb"/>
            <w:noWrap w:val="false"/>
          </w:tcPr>
          <w:p>
            <w:pPr>
              <w:pStyle w:val="903"/>
              <w:jc w:val="left"/>
              <w:widowControl/>
              <w:rPr>
                <w:rFonts w:hint="eastAsia" w:ascii="方正仿宋_GBK" w:hAnsi="宋体" w:eastAsia="方正仿宋_GBK" w:cs="宋体"/>
                <w:sz w:val="28"/>
                <w:szCs w:val="28"/>
              </w:rPr>
            </w:pPr>
            <w:r>
              <w:rPr>
                <w:rFonts w:hint="eastAsia" w:ascii="方正仿宋_GBK" w:hAnsi="宋体" w:eastAsia="方正仿宋_GBK" w:cs="宋体"/>
                <w:sz w:val="28"/>
                <w:szCs w:val="28"/>
              </w:rPr>
              <w:t xml:space="preserve">　</w:t>
            </w:r>
            <w:r/>
          </w:p>
        </w:tc>
        <w:tc>
          <w:tcPr>
            <w:shd w:val="clear" w:color="auto" w:fill="ffffff"/>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03"/>
              <w:jc w:val="center"/>
              <w:widowControl/>
              <w:rPr>
                <w:rFonts w:hint="eastAsia" w:ascii="方正仿宋_GBK" w:hAnsi="宋体" w:eastAsia="方正仿宋_GBK" w:cs="宋体"/>
                <w:sz w:val="28"/>
                <w:szCs w:val="28"/>
              </w:rPr>
            </w:pPr>
            <w:r>
              <w:rPr>
                <w:rFonts w:hint="eastAsia" w:ascii="方正仿宋_GBK" w:hAnsi="宋体" w:eastAsia="方正仿宋_GBK" w:cs="宋体"/>
                <w:sz w:val="28"/>
                <w:szCs w:val="28"/>
              </w:rPr>
              <w:t xml:space="preserve">　</w:t>
            </w:r>
            <w:r/>
          </w:p>
        </w:tc>
        <w:tc>
          <w:tcPr>
            <w:shd w:val="clear" w:color="auto"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03"/>
              <w:jc w:val="center"/>
              <w:widowControl/>
              <w:rPr>
                <w:rFonts w:hint="eastAsia" w:ascii="方正仿宋_GBK" w:hAnsi="宋体" w:eastAsia="方正仿宋_GBK" w:cs="宋体"/>
                <w:sz w:val="28"/>
                <w:szCs w:val="28"/>
              </w:rPr>
            </w:pPr>
            <w:r>
              <w:rPr>
                <w:rFonts w:hint="eastAsia" w:ascii="方正仿宋_GBK" w:hAnsi="宋体" w:eastAsia="方正仿宋_GBK" w:cs="宋体"/>
                <w:sz w:val="28"/>
                <w:szCs w:val="28"/>
              </w:rPr>
              <w:t xml:space="preserve">　</w:t>
            </w:r>
            <w:r/>
          </w:p>
        </w:tc>
        <w:tc>
          <w:tcPr>
            <w:shd w:val="clear" w:color="auto" w:fill="ffffff"/>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03"/>
              <w:jc w:val="center"/>
              <w:widowControl/>
              <w:rPr>
                <w:rFonts w:hint="eastAsia" w:ascii="方正仿宋_GBK" w:hAnsi="宋体" w:eastAsia="方正仿宋_GBK" w:cs="宋体"/>
                <w:sz w:val="28"/>
                <w:szCs w:val="28"/>
              </w:rPr>
            </w:pPr>
            <w:r>
              <w:rPr>
                <w:rFonts w:hint="eastAsia" w:ascii="方正仿宋_GBK" w:hAnsi="宋体" w:eastAsia="方正仿宋_GBK" w:cs="宋体"/>
                <w:sz w:val="28"/>
                <w:szCs w:val="28"/>
              </w:rPr>
              <w:t xml:space="preserve">　</w:t>
            </w:r>
            <w:r/>
          </w:p>
        </w:tc>
        <w:tc>
          <w:tcPr>
            <w:shd w:val="clear" w:color="auto" w:fill="ffffff"/>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903"/>
              <w:jc w:val="center"/>
              <w:widowControl/>
              <w:rPr>
                <w:rFonts w:hint="eastAsia" w:ascii="方正仿宋_GBK" w:hAnsi="宋体" w:eastAsia="方正仿宋_GBK" w:cs="宋体"/>
                <w:sz w:val="28"/>
                <w:szCs w:val="28"/>
              </w:rPr>
            </w:pPr>
            <w:r>
              <w:rPr>
                <w:rFonts w:hint="eastAsia" w:ascii="方正仿宋_GBK" w:hAnsi="宋体" w:eastAsia="方正仿宋_GBK" w:cs="宋体"/>
                <w:sz w:val="28"/>
                <w:szCs w:val="28"/>
              </w:rPr>
              <w:t xml:space="preserve">　</w:t>
            </w:r>
            <w:r/>
          </w:p>
        </w:tc>
        <w:tc>
          <w:tcPr>
            <w:shd w:val="clear" w:color="auto" w:fill="ffffff"/>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903"/>
              <w:jc w:val="center"/>
              <w:widowControl/>
              <w:rPr>
                <w:rFonts w:hint="eastAsia" w:ascii="方正仿宋_GBK" w:hAnsi="宋体" w:eastAsia="方正仿宋_GBK" w:cs="宋体"/>
                <w:sz w:val="28"/>
                <w:szCs w:val="28"/>
              </w:rPr>
            </w:pPr>
            <w:r>
              <w:rPr>
                <w:rFonts w:hint="eastAsia" w:ascii="方正仿宋_GBK" w:hAnsi="宋体" w:eastAsia="方正仿宋_GBK" w:cs="宋体"/>
                <w:sz w:val="28"/>
                <w:szCs w:val="28"/>
              </w:rPr>
              <w:t xml:space="preserve">　</w:t>
            </w:r>
            <w:r/>
          </w:p>
        </w:tc>
      </w:tr>
      <w:tr>
        <w:trPr>
          <w:trHeight w:val="375"/>
        </w:trPr>
        <w:tc>
          <w:tcPr>
            <w:gridSpan w:val="5"/>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pStyle w:val="903"/>
              <w:jc w:val="center"/>
              <w:widowControl/>
              <w:rPr>
                <w:rFonts w:hint="eastAsia" w:ascii="方正仿宋_GBK" w:hAnsi="宋体" w:eastAsia="方正仿宋_GBK" w:cs="宋体"/>
                <w:sz w:val="28"/>
                <w:szCs w:val="28"/>
              </w:rPr>
            </w:pPr>
            <w:r>
              <w:rPr>
                <w:rFonts w:hint="eastAsia" w:ascii="方正仿宋_GBK" w:hAnsi="宋体" w:eastAsia="方正仿宋_GBK" w:cs="宋体"/>
                <w:sz w:val="28"/>
                <w:szCs w:val="28"/>
              </w:rPr>
              <w:t xml:space="preserve">合计：</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903"/>
              <w:jc w:val="center"/>
              <w:widowControl/>
              <w:rPr>
                <w:rFonts w:hint="eastAsia" w:ascii="方正仿宋_GBK" w:hAnsi="宋体" w:eastAsia="方正仿宋_GBK" w:cs="宋体"/>
                <w:sz w:val="28"/>
                <w:szCs w:val="28"/>
              </w:rPr>
            </w:pPr>
            <w:r>
              <w:rPr>
                <w:rFonts w:hint="eastAsia" w:ascii="方正仿宋_GBK" w:hAnsi="宋体" w:eastAsia="方正仿宋_GBK" w:cs="宋体"/>
                <w:sz w:val="28"/>
                <w:szCs w:val="28"/>
              </w:rPr>
              <w:t xml:space="preserve">　</w:t>
            </w:r>
            <w:r/>
          </w:p>
        </w:tc>
        <w:tc>
          <w:tcPr>
            <w:shd w:val="clear" w:color="auto" w:fill="ffffff"/>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903"/>
              <w:jc w:val="center"/>
              <w:widowControl/>
              <w:rPr>
                <w:rFonts w:hint="eastAsia" w:ascii="方正仿宋_GBK" w:hAnsi="宋体" w:eastAsia="方正仿宋_GBK" w:cs="宋体"/>
                <w:sz w:val="28"/>
                <w:szCs w:val="28"/>
              </w:rPr>
            </w:pPr>
            <w:r>
              <w:rPr>
                <w:rFonts w:hint="eastAsia" w:ascii="方正仿宋_GBK" w:hAnsi="宋体" w:eastAsia="方正仿宋_GBK" w:cs="宋体"/>
                <w:sz w:val="28"/>
                <w:szCs w:val="28"/>
              </w:rPr>
              <w:t xml:space="preserve">　</w:t>
            </w:r>
            <w:r/>
          </w:p>
        </w:tc>
      </w:tr>
      <w:tr>
        <w:trPr>
          <w:trHeight w:val="375"/>
        </w:trPr>
        <w:tc>
          <w:tcPr>
            <w:gridSpan w:val="7"/>
            <w:tcBorders>
              <w:top w:val="single" w:color="000000" w:sz="4" w:space="0"/>
              <w:left w:val="single" w:color="000000" w:sz="4" w:space="0"/>
              <w:bottom w:val="single" w:color="000000" w:sz="4" w:space="0"/>
              <w:right w:val="single" w:color="000000" w:sz="4" w:space="0"/>
            </w:tcBorders>
            <w:tcW w:w="8647" w:type="dxa"/>
            <w:vAlign w:val="center"/>
            <w:textDirection w:val="lrTb"/>
            <w:noWrap w:val="false"/>
          </w:tcPr>
          <w:p>
            <w:pPr>
              <w:pStyle w:val="903"/>
              <w:jc w:val="left"/>
              <w:widowControl/>
              <w:rPr>
                <w:rFonts w:hint="eastAsia" w:ascii="方正仿宋_GBK" w:hAnsi="宋体" w:eastAsia="方正仿宋_GBK" w:cs="宋体"/>
                <w:sz w:val="28"/>
                <w:szCs w:val="28"/>
              </w:rPr>
            </w:pPr>
            <w:r>
              <w:rPr>
                <w:rFonts w:hint="eastAsia" w:ascii="方正仿宋_GBK" w:hAnsi="宋体" w:eastAsia="方正仿宋_GBK" w:cs="宋体"/>
                <w:sz w:val="28"/>
                <w:szCs w:val="28"/>
              </w:rPr>
              <w:t xml:space="preserve">合同总金额：人民币（大写）: </w:t>
            </w:r>
            <w:r/>
          </w:p>
        </w:tc>
      </w:tr>
      <w:tr>
        <w:trPr>
          <w:trHeight w:val="990"/>
        </w:trPr>
        <w:tc>
          <w:tcPr>
            <w:gridSpan w:val="7"/>
            <w:tcBorders>
              <w:top w:val="single" w:color="000000" w:sz="4" w:space="0"/>
              <w:left w:val="single" w:color="000000" w:sz="4" w:space="0"/>
              <w:bottom w:val="single" w:color="000000" w:sz="4" w:space="0"/>
              <w:right w:val="single" w:color="000000" w:sz="4" w:space="0"/>
            </w:tcBorders>
            <w:tcW w:w="8647" w:type="dxa"/>
            <w:vAlign w:val="center"/>
            <w:textDirection w:val="lrTb"/>
            <w:noWrap w:val="false"/>
          </w:tcPr>
          <w:p>
            <w:pPr>
              <w:pStyle w:val="903"/>
              <w:widowControl/>
              <w:rPr>
                <w:rFonts w:hint="eastAsia" w:ascii="方正仿宋_GBK" w:hAnsi="宋体" w:eastAsia="方正仿宋_GBK" w:cs="宋体"/>
                <w:sz w:val="28"/>
                <w:szCs w:val="28"/>
              </w:rPr>
            </w:pPr>
            <w:r>
              <w:rPr>
                <w:rFonts w:hint="eastAsia" w:ascii="方正仿宋_GBK" w:hAnsi="宋体" w:eastAsia="方正仿宋_GBK" w:cs="宋体"/>
                <w:sz w:val="28"/>
                <w:szCs w:val="28"/>
              </w:rPr>
              <w:t xml:space="preserve">备注：1、质保期自交货验收合格之日起计。2、设备需求有调整时，以最终实际交付使用的数量为付款依据。3、本合同金额包含税费、包装、运输、装卸、安装调试、售后服务等一切费用。</w:t>
            </w:r>
            <w:r/>
          </w:p>
        </w:tc>
      </w:tr>
    </w:tbl>
    <w:p>
      <w:pPr>
        <w:pStyle w:val="903"/>
        <w:ind w:firstLine="640"/>
        <w:spacing w:line="600" w:lineRule="exact"/>
        <w:tabs>
          <w:tab w:val="center" w:pos="4586" w:leader="none"/>
        </w:tabs>
        <w:rPr>
          <w:rFonts w:hint="eastAsia" w:ascii="方正黑体_GBK" w:hAnsi="Times" w:eastAsia="方正黑体_GBK"/>
          <w:sz w:val="32"/>
          <w:szCs w:val="32"/>
        </w:rPr>
      </w:pPr>
      <w:r>
        <w:rPr>
          <w:rFonts w:hint="eastAsia" w:ascii="方正黑体_GBK" w:hAnsi="Times" w:eastAsia="方正黑体_GBK"/>
          <w:sz w:val="32"/>
          <w:szCs w:val="32"/>
        </w:rPr>
        <w:t xml:space="preserve">二、交付时间和地点</w:t>
        <w:tab/>
      </w:r>
      <w:r/>
    </w:p>
    <w:p>
      <w:pPr>
        <w:pStyle w:val="903"/>
        <w:ind w:firstLine="640"/>
        <w:spacing w:line="600" w:lineRule="exact"/>
        <w:rPr>
          <w:rFonts w:hint="eastAsia" w:ascii="方正仿宋_GBK" w:hAnsi="Times" w:eastAsia="方正仿宋_GBK"/>
          <w:sz w:val="32"/>
          <w:szCs w:val="32"/>
        </w:rPr>
      </w:pPr>
      <w:r>
        <w:rPr>
          <w:rFonts w:hint="eastAsia" w:ascii="方正仿宋_GBK" w:hAnsi="Times" w:eastAsia="方正仿宋_GBK"/>
          <w:b/>
          <w:sz w:val="32"/>
          <w:szCs w:val="32"/>
        </w:rPr>
        <w:t xml:space="preserve">交付时间：</w:t>
      </w:r>
      <w:r>
        <w:rPr>
          <w:rFonts w:hint="eastAsia" w:ascii="方正仿宋_GBK" w:hAnsi="Times" w:eastAsia="方正仿宋_GBK"/>
          <w:bCs/>
          <w:sz w:val="32"/>
          <w:szCs w:val="32"/>
        </w:rPr>
        <w:t xml:space="preserve">2024年  月  日前交付完成</w:t>
      </w:r>
      <w:r>
        <w:rPr>
          <w:rFonts w:hint="eastAsia" w:ascii="方正仿宋_GBK" w:hAnsi="Times" w:eastAsia="方正仿宋_GBK"/>
          <w:sz w:val="32"/>
          <w:szCs w:val="32"/>
        </w:rPr>
        <w:t xml:space="preserve">（本合同交付时间是指乙方在设备运送到甲方各指定地点安装调试完成并经使用验收后，将所有最终用户单位验收报告回执和乙方销售发票递交至甲方的时间）。</w:t>
      </w:r>
      <w:r/>
    </w:p>
    <w:p>
      <w:pPr>
        <w:pStyle w:val="903"/>
        <w:ind w:firstLine="640"/>
        <w:spacing w:line="600" w:lineRule="exact"/>
        <w:rPr>
          <w:rFonts w:hint="eastAsia" w:ascii="方正仿宋_GBK" w:hAnsi="Times" w:eastAsia="方正仿宋_GBK"/>
          <w:sz w:val="32"/>
          <w:szCs w:val="32"/>
        </w:rPr>
      </w:pPr>
      <w:r>
        <w:rPr>
          <w:rFonts w:hint="eastAsia" w:ascii="方正仿宋_GBK" w:hAnsi="Times" w:eastAsia="方正仿宋_GBK"/>
          <w:b/>
          <w:sz w:val="32"/>
          <w:szCs w:val="32"/>
        </w:rPr>
        <w:t xml:space="preserve">交货地点：</w:t>
      </w:r>
      <w:r>
        <w:rPr>
          <w:rFonts w:hint="eastAsia" w:ascii="方正仿宋_GBK" w:hAnsi="Times" w:eastAsia="方正仿宋_GBK"/>
          <w:b/>
          <w:sz w:val="44"/>
          <w:szCs w:val="32"/>
        </w:rPr>
        <w:t xml:space="preserve">甲方指定的各交货地点（详见送货清单）</w:t>
      </w:r>
      <w:r>
        <w:rPr>
          <w:rFonts w:hint="eastAsia" w:ascii="方正仿宋_GBK" w:hAnsi="Times" w:eastAsia="方正仿宋_GBK"/>
          <w:sz w:val="32"/>
          <w:szCs w:val="32"/>
        </w:rPr>
        <w:t xml:space="preserve">。</w:t>
      </w:r>
      <w:r/>
    </w:p>
    <w:p>
      <w:pPr>
        <w:pStyle w:val="903"/>
        <w:ind w:firstLine="640"/>
        <w:spacing w:line="600" w:lineRule="exact"/>
        <w:rPr>
          <w:rFonts w:hint="eastAsia" w:ascii="方正仿宋_GBK" w:hAnsi="Times" w:eastAsia="方正仿宋_GBK"/>
          <w:sz w:val="32"/>
          <w:szCs w:val="32"/>
        </w:rPr>
      </w:pPr>
      <w:r>
        <w:rPr>
          <w:rFonts w:hint="eastAsia" w:ascii="方正仿宋_GBK" w:hAnsi="Times" w:eastAsia="方正仿宋_GBK"/>
          <w:b/>
          <w:sz w:val="32"/>
          <w:szCs w:val="32"/>
        </w:rPr>
        <w:t xml:space="preserve">交货程序：</w:t>
      </w:r>
      <w:r>
        <w:rPr>
          <w:rFonts w:hint="eastAsia" w:ascii="方正仿宋_GBK" w:hAnsi="Times" w:eastAsia="方正仿宋_GBK"/>
          <w:sz w:val="32"/>
          <w:szCs w:val="32"/>
        </w:rPr>
        <w:t xml:space="preserve">乙方收到送货清单后，需与各市、县（市、区）卫生健康委财务部门负责人联系（最终用户单位不得更改），核对无误后与最终用户单位联系发货。交付使用并经最终用户单位验收合格后，由最终用户单位填写验收回执，经市、县（市、区）卫生健康委盖章确认后，由乙方带回集中递交至省卫生健康委财务处。</w:t>
      </w:r>
      <w:r/>
    </w:p>
    <w:p>
      <w:pPr>
        <w:pStyle w:val="903"/>
        <w:ind w:firstLine="640"/>
        <w:spacing w:line="600" w:lineRule="exact"/>
        <w:rPr>
          <w:rFonts w:hint="eastAsia" w:ascii="方正黑体_GBK" w:hAnsi="Times" w:eastAsia="方正黑体_GBK"/>
          <w:sz w:val="32"/>
          <w:szCs w:val="32"/>
        </w:rPr>
      </w:pPr>
      <w:r>
        <w:rPr>
          <w:rFonts w:hint="eastAsia" w:ascii="方正黑体_GBK" w:hAnsi="Times" w:eastAsia="方正黑体_GBK"/>
          <w:sz w:val="32"/>
          <w:szCs w:val="32"/>
        </w:rPr>
        <w:t xml:space="preserve">三、技术资料</w:t>
      </w:r>
      <w:r/>
    </w:p>
    <w:p>
      <w:pPr>
        <w:pStyle w:val="903"/>
        <w:ind w:firstLine="640"/>
        <w:spacing w:line="600" w:lineRule="exact"/>
        <w:rPr>
          <w:rFonts w:hint="eastAsia" w:ascii="方正仿宋_GBK" w:hAnsi="Times" w:eastAsia="方正仿宋_GBK"/>
          <w:sz w:val="32"/>
          <w:szCs w:val="32"/>
        </w:rPr>
      </w:pPr>
      <w:r>
        <w:rPr>
          <w:rFonts w:hint="eastAsia" w:ascii="方正仿宋_GBK" w:hAnsi="Times" w:eastAsia="方正仿宋_GBK"/>
          <w:sz w:val="32"/>
          <w:szCs w:val="32"/>
        </w:rPr>
        <w:t xml:space="preserve">1、乙方应按招标文件规定的时间向甲方提供使用设备的有关技术资料。</w:t>
      </w:r>
      <w:r/>
    </w:p>
    <w:p>
      <w:pPr>
        <w:pStyle w:val="903"/>
        <w:ind w:firstLine="640"/>
        <w:spacing w:line="600" w:lineRule="exact"/>
        <w:rPr>
          <w:rFonts w:hint="eastAsia" w:ascii="方正仿宋_GBK" w:hAnsi="Times" w:eastAsia="方正仿宋_GBK"/>
          <w:sz w:val="32"/>
          <w:szCs w:val="32"/>
        </w:rPr>
      </w:pPr>
      <w:r>
        <w:rPr>
          <w:rFonts w:hint="eastAsia" w:ascii="方正仿宋_GBK" w:hAnsi="Times" w:eastAsia="方正仿宋_GBK"/>
          <w:sz w:val="32"/>
          <w:szCs w:val="32"/>
        </w:rPr>
        <w:t xml:space="preserve">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03"/>
        <w:ind w:firstLine="640"/>
        <w:spacing w:line="600" w:lineRule="exact"/>
        <w:rPr>
          <w:rFonts w:hint="eastAsia" w:ascii="方正黑体_GBK" w:hAnsi="Times" w:eastAsia="方正黑体_GBK"/>
          <w:sz w:val="32"/>
          <w:szCs w:val="32"/>
        </w:rPr>
      </w:pPr>
      <w:r>
        <w:rPr>
          <w:rFonts w:hint="eastAsia" w:ascii="方正黑体_GBK" w:hAnsi="Times" w:eastAsia="方正黑体_GBK"/>
          <w:sz w:val="32"/>
          <w:szCs w:val="32"/>
        </w:rPr>
        <w:t xml:space="preserve">四、知识产权</w:t>
      </w:r>
      <w:r/>
    </w:p>
    <w:p>
      <w:pPr>
        <w:pStyle w:val="903"/>
        <w:ind w:firstLine="640"/>
        <w:spacing w:line="600" w:lineRule="exact"/>
        <w:rPr>
          <w:rFonts w:hint="eastAsia" w:ascii="方正仿宋_GBK" w:hAnsi="Times" w:eastAsia="方正仿宋_GBK"/>
          <w:sz w:val="32"/>
          <w:szCs w:val="32"/>
        </w:rPr>
      </w:pPr>
      <w:r>
        <w:rPr>
          <w:rFonts w:hint="eastAsia" w:ascii="方正仿宋_GBK" w:hAnsi="Times" w:eastAsia="方正仿宋_GBK"/>
          <w:sz w:val="32"/>
          <w:szCs w:val="32"/>
        </w:rPr>
        <w:t xml:space="preserve">乙方应保证甲方（含甲方确认的设备最终用户单位）在使用、接受本合同设备和服务或其任何一部分时不受第三方提出侵犯其专利权、版权、商标权和工业设计权等知识产权的起诉。一旦出现侵权，由乙方负全部责任，并赔偿甲方由此而产生的全部损失，包括但不限于对外赔偿费用、诉讼费、律师费、差旅费等。</w:t>
      </w:r>
      <w:r/>
    </w:p>
    <w:p>
      <w:pPr>
        <w:pStyle w:val="903"/>
        <w:ind w:firstLine="640"/>
        <w:spacing w:line="600" w:lineRule="exact"/>
        <w:rPr>
          <w:rFonts w:hint="eastAsia" w:ascii="方正黑体_GBK" w:hAnsi="Times" w:eastAsia="方正黑体_GBK"/>
          <w:sz w:val="32"/>
          <w:szCs w:val="32"/>
        </w:rPr>
      </w:pPr>
      <w:r>
        <w:rPr>
          <w:rFonts w:hint="eastAsia" w:ascii="方正黑体_GBK" w:hAnsi="Times" w:eastAsia="方正黑体_GBK"/>
          <w:sz w:val="32"/>
          <w:szCs w:val="32"/>
        </w:rPr>
        <w:t xml:space="preserve">五、产权担保</w:t>
      </w:r>
      <w:r/>
    </w:p>
    <w:p>
      <w:pPr>
        <w:pStyle w:val="903"/>
        <w:ind w:firstLine="640"/>
        <w:spacing w:line="600" w:lineRule="exact"/>
        <w:rPr>
          <w:rFonts w:hint="eastAsia" w:ascii="方正仿宋_GBK" w:hAnsi="Times" w:eastAsia="方正仿宋_GBK"/>
          <w:sz w:val="32"/>
          <w:szCs w:val="32"/>
        </w:rPr>
      </w:pPr>
      <w:r>
        <w:rPr>
          <w:rFonts w:hint="eastAsia" w:ascii="方正仿宋_GBK" w:hAnsi="Times" w:eastAsia="方正仿宋_GBK"/>
          <w:sz w:val="32"/>
          <w:szCs w:val="32"/>
        </w:rPr>
        <w:t xml:space="preserve">乙方保证所交付的设备的所有权完全属于乙方且无任何抵押、查封等产权瑕疵。</w:t>
      </w:r>
      <w:r/>
    </w:p>
    <w:p>
      <w:pPr>
        <w:pStyle w:val="903"/>
        <w:ind w:firstLine="640"/>
        <w:spacing w:line="600" w:lineRule="exact"/>
        <w:rPr>
          <w:rFonts w:hint="eastAsia" w:ascii="方正黑体_GBK" w:hAnsi="Times" w:eastAsia="方正黑体_GBK"/>
          <w:sz w:val="32"/>
          <w:szCs w:val="32"/>
        </w:rPr>
      </w:pPr>
      <w:r>
        <w:rPr>
          <w:rFonts w:hint="eastAsia" w:ascii="方正黑体_GBK" w:hAnsi="Times" w:eastAsia="方正黑体_GBK"/>
          <w:sz w:val="32"/>
          <w:szCs w:val="32"/>
        </w:rPr>
        <w:t xml:space="preserve">六、转包或分包</w:t>
      </w:r>
      <w:r/>
    </w:p>
    <w:p>
      <w:pPr>
        <w:pStyle w:val="903"/>
        <w:ind w:firstLine="640"/>
        <w:spacing w:line="600" w:lineRule="exact"/>
        <w:rPr>
          <w:rFonts w:hint="eastAsia" w:ascii="方正仿宋_GBK" w:hAnsi="Times" w:eastAsia="方正仿宋_GBK"/>
          <w:sz w:val="32"/>
          <w:szCs w:val="32"/>
        </w:rPr>
      </w:pPr>
      <w:r>
        <w:rPr>
          <w:rFonts w:hint="eastAsia" w:ascii="方正仿宋_GBK" w:hAnsi="Times" w:eastAsia="方正仿宋_GBK"/>
          <w:sz w:val="32"/>
          <w:szCs w:val="32"/>
        </w:rPr>
        <w:t xml:space="preserve">1、本合同范围的设备，应由乙方直接供应，不得转让他人供应。</w:t>
      </w:r>
      <w:r/>
    </w:p>
    <w:p>
      <w:pPr>
        <w:pStyle w:val="903"/>
        <w:ind w:firstLine="640"/>
        <w:spacing w:line="600" w:lineRule="exact"/>
        <w:rPr>
          <w:rFonts w:hint="eastAsia" w:ascii="方正仿宋_GBK" w:hAnsi="Times" w:eastAsia="方正仿宋_GBK"/>
          <w:sz w:val="32"/>
          <w:szCs w:val="32"/>
        </w:rPr>
      </w:pPr>
      <w:r>
        <w:rPr>
          <w:rFonts w:hint="eastAsia" w:ascii="方正仿宋_GBK" w:hAnsi="Times" w:eastAsia="方正仿宋_GBK"/>
          <w:sz w:val="32"/>
          <w:szCs w:val="32"/>
        </w:rPr>
        <w:t xml:space="preserve">2、除非得到甲方的书面同意，乙方不得部分分包给他人供应。</w:t>
      </w:r>
      <w:r/>
    </w:p>
    <w:p>
      <w:pPr>
        <w:pStyle w:val="903"/>
        <w:ind w:firstLine="640"/>
        <w:spacing w:line="600" w:lineRule="exact"/>
        <w:rPr>
          <w:rFonts w:hint="eastAsia" w:ascii="方正仿宋_GBK" w:hAnsi="Times" w:eastAsia="方正仿宋_GBK"/>
          <w:sz w:val="32"/>
          <w:szCs w:val="32"/>
        </w:rPr>
      </w:pPr>
      <w:r>
        <w:rPr>
          <w:rFonts w:hint="eastAsia" w:ascii="方正仿宋_GBK" w:hAnsi="Times" w:eastAsia="方正仿宋_GBK"/>
          <w:sz w:val="32"/>
          <w:szCs w:val="32"/>
        </w:rPr>
        <w:t xml:space="preserve">3、如有转让和未经甲方同意的分包行为，甲方有权终止合同。</w:t>
      </w:r>
      <w:r/>
    </w:p>
    <w:p>
      <w:pPr>
        <w:pStyle w:val="903"/>
        <w:ind w:firstLine="640"/>
        <w:spacing w:line="600" w:lineRule="exact"/>
        <w:rPr>
          <w:rFonts w:hint="eastAsia" w:ascii="方正黑体_GBK" w:hAnsi="Times" w:eastAsia="方正黑体_GBK"/>
          <w:sz w:val="32"/>
          <w:szCs w:val="32"/>
        </w:rPr>
      </w:pPr>
      <w:r>
        <w:rPr>
          <w:rFonts w:hint="eastAsia" w:ascii="方正黑体_GBK" w:hAnsi="Times" w:eastAsia="方正黑体_GBK"/>
          <w:sz w:val="32"/>
          <w:szCs w:val="32"/>
        </w:rPr>
        <w:t xml:space="preserve">七、质量保证</w:t>
      </w:r>
      <w:r/>
    </w:p>
    <w:p>
      <w:pPr>
        <w:pStyle w:val="903"/>
        <w:ind w:firstLine="640"/>
        <w:spacing w:line="600" w:lineRule="exact"/>
        <w:rPr>
          <w:rFonts w:hint="eastAsia" w:ascii="方正仿宋_GBK" w:hAnsi="Times" w:eastAsia="方正仿宋_GBK"/>
          <w:sz w:val="32"/>
          <w:szCs w:val="32"/>
        </w:rPr>
      </w:pPr>
      <w:r>
        <w:rPr>
          <w:rFonts w:hint="eastAsia" w:ascii="方正仿宋_GBK" w:hAnsi="Times" w:eastAsia="方正仿宋_GBK"/>
          <w:sz w:val="32"/>
          <w:szCs w:val="32"/>
        </w:rPr>
        <w:t xml:space="preserve">1、乙方提供的设备应为全新、未使用过的原装合格正品,并且符合国家有关质量技术标准及相关法律、法规规定的要求。设备的质量标准、应用操作培训、售后服务及维修、耗材的供应价格等，按招标文件要求、乙方投标文件承诺及国家规定的相关标准执行。</w:t>
      </w:r>
      <w:r/>
    </w:p>
    <w:p>
      <w:pPr>
        <w:pStyle w:val="903"/>
        <w:ind w:firstLine="640"/>
        <w:spacing w:line="600" w:lineRule="exact"/>
        <w:rPr>
          <w:rFonts w:hint="eastAsia" w:ascii="方正仿宋_GBK" w:hAnsi="Times" w:eastAsia="方正仿宋_GBK"/>
          <w:sz w:val="32"/>
          <w:szCs w:val="32"/>
        </w:rPr>
      </w:pPr>
      <w:r>
        <w:rPr>
          <w:rFonts w:hint="eastAsia" w:ascii="方正仿宋_GBK" w:hAnsi="Times" w:eastAsia="方正仿宋_GBK"/>
          <w:sz w:val="32"/>
          <w:szCs w:val="32"/>
        </w:rPr>
        <w:t xml:space="preserve">2、乙方提供的设备在质保期内因设备本身的质量问题发生故障，乙方应负责免费上门维修。对达不到技术要求者，根据实际情况，甲方可选择按以下办法处理：</w:t>
      </w:r>
      <w:r/>
    </w:p>
    <w:p>
      <w:pPr>
        <w:pStyle w:val="903"/>
        <w:ind w:firstLine="640"/>
        <w:spacing w:line="600" w:lineRule="exact"/>
        <w:rPr>
          <w:rFonts w:hint="eastAsia" w:ascii="方正仿宋_GBK" w:hAnsi="Times" w:eastAsia="方正仿宋_GBK"/>
          <w:sz w:val="32"/>
          <w:szCs w:val="32"/>
        </w:rPr>
      </w:pPr>
      <w:r>
        <w:rPr>
          <w:rFonts w:hint="eastAsia" w:ascii="方正仿宋_GBK" w:hAnsi="宋体" w:eastAsia="方正仿宋_GBK" w:cs="宋体"/>
          <w:sz w:val="32"/>
          <w:szCs w:val="32"/>
        </w:rPr>
        <w:t xml:space="preserve">（1）</w:t>
      </w:r>
      <w:r>
        <w:rPr>
          <w:rFonts w:hint="eastAsia" w:ascii="方正仿宋_GBK" w:hAnsi="Times" w:eastAsia="方正仿宋_GBK"/>
          <w:sz w:val="32"/>
          <w:szCs w:val="32"/>
        </w:rPr>
        <w:t xml:space="preserve">更换：由乙方承担所发生的全部费用。</w:t>
      </w:r>
      <w:r/>
    </w:p>
    <w:p>
      <w:pPr>
        <w:pStyle w:val="903"/>
        <w:ind w:firstLine="640"/>
        <w:spacing w:line="600" w:lineRule="exact"/>
        <w:rPr>
          <w:rFonts w:hint="eastAsia" w:ascii="方正仿宋_GBK" w:hAnsi="Times" w:eastAsia="方正仿宋_GBK"/>
          <w:sz w:val="32"/>
          <w:szCs w:val="32"/>
        </w:rPr>
      </w:pPr>
      <w:r>
        <w:rPr>
          <w:rFonts w:hint="eastAsia" w:ascii="方正仿宋_GBK" w:hAnsi="宋体" w:eastAsia="方正仿宋_GBK" w:cs="宋体"/>
          <w:sz w:val="32"/>
          <w:szCs w:val="32"/>
        </w:rPr>
        <w:t xml:space="preserve">（2）</w:t>
      </w:r>
      <w:r>
        <w:rPr>
          <w:rFonts w:hint="eastAsia" w:ascii="方正仿宋_GBK" w:hAnsi="Times" w:eastAsia="方正仿宋_GBK"/>
          <w:sz w:val="32"/>
          <w:szCs w:val="32"/>
        </w:rPr>
        <w:t xml:space="preserve">退货：乙方应退还甲方支付的合同款，同时应承担该设备的直接费用（运输、保险、检验、货款利息及银行手续费等）及由此对甲方造成的损失，乙方承担损失金额不超过合同总值的5%。</w:t>
      </w:r>
      <w:r/>
    </w:p>
    <w:p>
      <w:pPr>
        <w:pStyle w:val="903"/>
        <w:ind w:firstLine="640"/>
        <w:spacing w:line="600" w:lineRule="exact"/>
        <w:rPr>
          <w:rFonts w:hint="eastAsia" w:ascii="方正仿宋_GBK" w:hAnsi="宋体" w:eastAsia="方正仿宋_GBK" w:cs="宋体"/>
          <w:sz w:val="32"/>
          <w:szCs w:val="32"/>
        </w:rPr>
      </w:pPr>
      <w:r>
        <w:rPr>
          <w:rFonts w:hint="eastAsia" w:ascii="方正仿宋_GBK" w:hAnsi="宋体" w:eastAsia="方正仿宋_GBK" w:cs="宋体"/>
          <w:sz w:val="32"/>
          <w:szCs w:val="32"/>
        </w:rPr>
        <w:t xml:space="preserve">3、在质保期内，乙方应对设备出现的质量及安全问题负责处理解决并承担一切费用。</w:t>
      </w:r>
      <w:r/>
    </w:p>
    <w:p>
      <w:pPr>
        <w:pStyle w:val="903"/>
        <w:ind w:firstLine="640"/>
        <w:spacing w:line="360" w:lineRule="auto"/>
        <w:rPr>
          <w:rFonts w:hint="eastAsia" w:ascii="方正仿宋_GBK" w:hAnsi="宋体" w:eastAsia="方正仿宋_GBK" w:cs="宋体"/>
          <w:sz w:val="32"/>
          <w:szCs w:val="32"/>
        </w:rPr>
      </w:pPr>
      <w:r>
        <w:rPr>
          <w:rFonts w:hint="eastAsia" w:ascii="方正仿宋_GBK" w:hAnsi="宋体" w:eastAsia="方正仿宋_GBK" w:cs="宋体"/>
          <w:sz w:val="32"/>
          <w:szCs w:val="32"/>
        </w:rPr>
        <w:t xml:space="preserve">4、超过质保期的机器设备，维修时只收部件成本费用，成本费用不得高于投标文件所作的承诺。</w:t>
      </w:r>
      <w:r/>
    </w:p>
    <w:p>
      <w:pPr>
        <w:pStyle w:val="903"/>
        <w:ind w:firstLine="640"/>
        <w:spacing w:line="600" w:lineRule="exact"/>
        <w:rPr>
          <w:rFonts w:hint="eastAsia" w:ascii="方正仿宋_GBK" w:hAnsi="宋体" w:eastAsia="方正仿宋_GBK" w:cs="宋体"/>
          <w:sz w:val="32"/>
          <w:szCs w:val="32"/>
        </w:rPr>
      </w:pPr>
      <w:r>
        <w:rPr>
          <w:rFonts w:hint="eastAsia" w:ascii="方正仿宋_GBK" w:hAnsi="宋体" w:eastAsia="方正仿宋_GBK" w:cs="宋体"/>
          <w:sz w:val="32"/>
          <w:szCs w:val="32"/>
        </w:rPr>
        <w:t xml:space="preserve">5、为了确保设备正常运行，乙方应提供技术服务热线（7*24小时），负责解答</w:t>
      </w:r>
      <w:r>
        <w:rPr>
          <w:rFonts w:hint="eastAsia" w:ascii="方正仿宋_GBK" w:hAnsi="Times" w:eastAsia="方正仿宋_GBK"/>
          <w:sz w:val="32"/>
          <w:szCs w:val="32"/>
        </w:rPr>
        <w:t xml:space="preserve">甲方（含甲方确认的设备最终用户单位）</w:t>
      </w:r>
      <w:r>
        <w:rPr>
          <w:rFonts w:hint="eastAsia" w:ascii="方正仿宋_GBK" w:hAnsi="宋体" w:eastAsia="方正仿宋_GBK" w:cs="宋体"/>
          <w:sz w:val="32"/>
          <w:szCs w:val="32"/>
        </w:rPr>
        <w:t xml:space="preserve">在设备使用中遇到的问题，并及时提出解决问题的建议和操作方法；提供7*8小时现场维修和技术支持服务；如果在48小时内无法解决故障，须提供不低于采购型号规格档次的备用机；乙方应当设立投诉专线，接受</w:t>
      </w:r>
      <w:r>
        <w:rPr>
          <w:rFonts w:hint="eastAsia" w:ascii="方正仿宋_GBK" w:hAnsi="Times" w:eastAsia="方正仿宋_GBK"/>
          <w:sz w:val="32"/>
          <w:szCs w:val="32"/>
        </w:rPr>
        <w:t xml:space="preserve">甲方（含甲方确认的设备最终用户单位）</w:t>
      </w:r>
      <w:r>
        <w:rPr>
          <w:rFonts w:hint="eastAsia" w:ascii="方正仿宋_GBK" w:hAnsi="宋体" w:eastAsia="方正仿宋_GBK" w:cs="宋体"/>
          <w:sz w:val="32"/>
          <w:szCs w:val="32"/>
        </w:rPr>
        <w:t xml:space="preserve">的投诉。</w:t>
      </w:r>
      <w:r/>
    </w:p>
    <w:p>
      <w:pPr>
        <w:pStyle w:val="903"/>
        <w:ind w:firstLine="640"/>
        <w:spacing w:line="600" w:lineRule="exact"/>
        <w:rPr>
          <w:rFonts w:hint="eastAsia" w:ascii="方正黑体_GBK" w:hAnsi="Times" w:eastAsia="方正黑体_GBK"/>
          <w:sz w:val="32"/>
          <w:szCs w:val="32"/>
        </w:rPr>
      </w:pPr>
      <w:r>
        <w:rPr>
          <w:rFonts w:hint="eastAsia" w:ascii="方正黑体_GBK" w:hAnsi="Times" w:eastAsia="方正黑体_GBK"/>
          <w:sz w:val="32"/>
          <w:szCs w:val="32"/>
        </w:rPr>
        <w:t xml:space="preserve">八、调试和验收</w:t>
      </w:r>
      <w:r/>
    </w:p>
    <w:p>
      <w:pPr>
        <w:pStyle w:val="903"/>
        <w:ind w:firstLine="482"/>
        <w:spacing w:line="360" w:lineRule="auto"/>
        <w:shd w:val="clear" w:color="auto" w:fill="ffffff"/>
        <w:rPr>
          <w:rFonts w:hint="eastAsia" w:ascii="方正仿宋_GBK" w:hAnsi="Times" w:eastAsia="方正仿宋_GBK"/>
          <w:sz w:val="32"/>
          <w:szCs w:val="32"/>
        </w:rPr>
      </w:pPr>
      <w:r>
        <w:rPr>
          <w:rFonts w:hint="eastAsia" w:ascii="方正仿宋_GBK" w:hAnsi="Times" w:eastAsia="方正仿宋_GBK"/>
          <w:sz w:val="32"/>
          <w:szCs w:val="32"/>
        </w:rPr>
        <w:t xml:space="preserve">1、设备验收由最终用户单位负责具体实施；应当按招投标文件的要求及投标文件承诺（以更优者为准）的配置要求对全部设备（如型号、规格、数量等）以及文件（如装箱清单、产品合格证明文件，使用说明书、软件介质等）进行验收；应当按招投标文件技术要求对设备应能实现的技术功能进行测试验收，在测试或运行中出现性能指标或功能上不符合投标文件承诺和合同要求时，乙方应及时解决。不符合招投标文件要求的，将视情况按验收不合格设备进行处置。</w:t>
      </w:r>
      <w:r/>
    </w:p>
    <w:p>
      <w:pPr>
        <w:pStyle w:val="903"/>
        <w:ind w:firstLine="482"/>
        <w:spacing w:line="360" w:lineRule="auto"/>
        <w:shd w:val="clear" w:color="auto" w:fill="ffffff"/>
        <w:rPr>
          <w:rFonts w:hint="eastAsia" w:ascii="方正仿宋_GBK" w:hAnsi="Times" w:eastAsia="方正仿宋_GBK"/>
          <w:sz w:val="32"/>
          <w:szCs w:val="32"/>
        </w:rPr>
      </w:pPr>
      <w:r>
        <w:rPr>
          <w:rFonts w:hint="eastAsia" w:ascii="方正仿宋_GBK" w:hAnsi="Times" w:eastAsia="方正仿宋_GBK"/>
          <w:sz w:val="32"/>
          <w:szCs w:val="32"/>
        </w:rPr>
        <w:t xml:space="preserve">2、乙方交货前应对设备及配件作出全面检查和对验收文件进行整理，并列出清单。乙方交付设备及配件时，必须提交国家规定的关于其质量、价格、使用及售后服务的相关资料和文件，同时必须将本次投标文件关于其质量、服务及相关承诺的复印件、加盖乙方公章的销售发票复印件交与最终用户单位。乙方应向最终用户单位至少提供以下文档：装箱清单，产品合格证明文件、原厂售后服务承诺，易损件和试剂耗材价格（未提供视同质保期内免费提供），中文使用说明书等。</w:t>
      </w:r>
      <w:r/>
    </w:p>
    <w:p>
      <w:pPr>
        <w:pStyle w:val="903"/>
        <w:ind w:firstLine="640"/>
        <w:spacing w:line="600" w:lineRule="exact"/>
        <w:rPr>
          <w:rFonts w:hint="eastAsia" w:ascii="方正仿宋_GBK" w:hAnsi="Times" w:eastAsia="方正仿宋_GBK"/>
          <w:sz w:val="32"/>
          <w:szCs w:val="32"/>
        </w:rPr>
      </w:pPr>
      <w:r>
        <w:rPr>
          <w:rFonts w:hint="eastAsia" w:ascii="方正仿宋_GBK" w:hAnsi="Times" w:eastAsia="方正仿宋_GBK"/>
          <w:sz w:val="32"/>
          <w:szCs w:val="32"/>
        </w:rPr>
        <w:t xml:space="preserve">3、验收报告回执经最终用户单位签章和市、县（市、区）卫生健康委盖章确认后由乙方汇总提交甲方，作为付款条件之一。资料不齐全、验收不合格设备，甲方有权拒收，乙方应在限期内整改和更换到位。</w:t>
      </w:r>
      <w:r/>
    </w:p>
    <w:p>
      <w:pPr>
        <w:pStyle w:val="903"/>
        <w:ind w:firstLine="640"/>
        <w:spacing w:line="360" w:lineRule="auto"/>
        <w:shd w:val="clear" w:color="auto" w:fill="ffffff"/>
        <w:rPr>
          <w:rFonts w:hint="eastAsia" w:ascii="方正仿宋_GBK" w:hAnsi="Times" w:eastAsia="方正仿宋_GBK"/>
          <w:sz w:val="32"/>
          <w:szCs w:val="32"/>
        </w:rPr>
      </w:pPr>
      <w:r>
        <w:rPr>
          <w:rFonts w:hint="eastAsia" w:ascii="方正仿宋_GBK" w:hAnsi="Times" w:eastAsia="方正仿宋_GBK"/>
          <w:sz w:val="32"/>
          <w:szCs w:val="32"/>
        </w:rPr>
        <w:t xml:space="preserve">4、最终用户单位对乙方提供的设备在使用前进行调试时，乙方需负责安装并免费向最终用户单位提供现场技术培训，培训应按照乙方投标文件提供的培训方案实施，并协助最终用户单位一起调试，直到符合技术要求，最终用户单位才做最终验收。</w:t>
      </w:r>
      <w:r/>
    </w:p>
    <w:p>
      <w:pPr>
        <w:pStyle w:val="903"/>
        <w:ind w:firstLine="640"/>
        <w:spacing w:line="600" w:lineRule="exact"/>
        <w:rPr>
          <w:rFonts w:hint="eastAsia" w:ascii="方正仿宋_GBK" w:hAnsi="Times" w:eastAsia="方正仿宋_GBK"/>
          <w:sz w:val="32"/>
          <w:szCs w:val="32"/>
        </w:rPr>
      </w:pPr>
      <w:r>
        <w:rPr>
          <w:rFonts w:hint="eastAsia" w:ascii="方正仿宋_GBK" w:hAnsi="Times" w:eastAsia="方正仿宋_GBK"/>
          <w:sz w:val="32"/>
          <w:szCs w:val="32"/>
        </w:rPr>
        <w:t xml:space="preserve">5、验收时甲乙双方如果就质量问题有争议，可以委托江苏省省级法定检测机构进行检测评定。质量合格的检测费用由甲方承担，质量不合格的，检测费用由乙方承担。</w:t>
      </w:r>
      <w:r/>
    </w:p>
    <w:p>
      <w:pPr>
        <w:pStyle w:val="903"/>
        <w:ind w:firstLine="640"/>
        <w:spacing w:line="600" w:lineRule="exact"/>
        <w:rPr>
          <w:rFonts w:hint="eastAsia" w:ascii="方正黑体_GBK" w:hAnsi="Times" w:eastAsia="方正黑体_GBK"/>
          <w:sz w:val="32"/>
          <w:szCs w:val="32"/>
        </w:rPr>
      </w:pPr>
      <w:r>
        <w:rPr>
          <w:rFonts w:hint="eastAsia" w:ascii="方正黑体_GBK" w:hAnsi="Times" w:eastAsia="方正黑体_GBK"/>
          <w:sz w:val="32"/>
          <w:szCs w:val="32"/>
        </w:rPr>
        <w:t xml:space="preserve">九、包装、发运及运输</w:t>
      </w:r>
      <w:r/>
    </w:p>
    <w:p>
      <w:pPr>
        <w:pStyle w:val="903"/>
        <w:ind w:firstLine="640"/>
        <w:spacing w:line="600" w:lineRule="exact"/>
        <w:rPr>
          <w:rFonts w:hint="eastAsia" w:ascii="方正仿宋_GBK" w:hAnsi="Times" w:eastAsia="方正仿宋_GBK"/>
          <w:sz w:val="32"/>
          <w:szCs w:val="32"/>
        </w:rPr>
      </w:pPr>
      <w:r>
        <w:rPr>
          <w:rFonts w:hint="eastAsia" w:ascii="方正仿宋_GBK" w:hAnsi="Times" w:eastAsia="方正仿宋_GBK"/>
          <w:sz w:val="32"/>
          <w:szCs w:val="32"/>
        </w:rPr>
        <w:t xml:space="preserve">1、乙方应在设备发运前对其进行满足运输距离、防潮、防震、防锈和防破损装卸等要求包装，以保证设备安全运达甲方指定地点。</w:t>
      </w:r>
      <w:r/>
    </w:p>
    <w:p>
      <w:pPr>
        <w:pStyle w:val="903"/>
        <w:ind w:firstLine="640"/>
        <w:spacing w:line="600" w:lineRule="exact"/>
        <w:rPr>
          <w:rFonts w:hint="eastAsia" w:ascii="方正仿宋_GBK" w:hAnsi="Times" w:eastAsia="方正仿宋_GBK"/>
          <w:sz w:val="32"/>
          <w:szCs w:val="32"/>
        </w:rPr>
      </w:pPr>
      <w:r>
        <w:rPr>
          <w:rFonts w:hint="eastAsia" w:ascii="方正仿宋_GBK" w:hAnsi="Times" w:eastAsia="方正仿宋_GBK"/>
          <w:sz w:val="32"/>
          <w:szCs w:val="32"/>
        </w:rPr>
        <w:t xml:space="preserve">2、使用说明书、产品合格证明文件、随配附件和工具以及清单一并附于设备内。</w:t>
      </w:r>
      <w:r/>
    </w:p>
    <w:p>
      <w:pPr>
        <w:pStyle w:val="903"/>
        <w:ind w:firstLine="640"/>
        <w:spacing w:line="600" w:lineRule="exact"/>
        <w:rPr>
          <w:rFonts w:hint="eastAsia" w:ascii="方正仿宋_GBK" w:hAnsi="Times" w:eastAsia="方正仿宋_GBK"/>
          <w:sz w:val="32"/>
          <w:szCs w:val="32"/>
        </w:rPr>
      </w:pPr>
      <w:r>
        <w:rPr>
          <w:rFonts w:hint="eastAsia" w:ascii="方正仿宋_GBK" w:hAnsi="Times" w:eastAsia="方正仿宋_GBK"/>
          <w:sz w:val="32"/>
          <w:szCs w:val="32"/>
        </w:rPr>
        <w:t xml:space="preserve">3、乙方在设备发运手续办理完毕后24小时内或货到最终用户单位48小时前通知最终用户单位，以准备接货。</w:t>
      </w:r>
      <w:r/>
    </w:p>
    <w:p>
      <w:pPr>
        <w:pStyle w:val="903"/>
        <w:ind w:firstLine="640"/>
        <w:spacing w:line="600" w:lineRule="exact"/>
        <w:rPr>
          <w:rFonts w:hint="eastAsia" w:ascii="方正仿宋_GBK" w:hAnsi="Times" w:eastAsia="方正仿宋_GBK"/>
          <w:sz w:val="32"/>
          <w:szCs w:val="32"/>
        </w:rPr>
      </w:pPr>
      <w:r>
        <w:rPr>
          <w:rFonts w:hint="eastAsia" w:ascii="方正仿宋_GBK" w:hAnsi="Times" w:eastAsia="方正仿宋_GBK"/>
          <w:sz w:val="32"/>
          <w:szCs w:val="32"/>
        </w:rPr>
        <w:t xml:space="preserve">4、设备在交付甲方（最终用户单位）前发生的风险均由乙方负责。</w:t>
      </w:r>
      <w:r/>
    </w:p>
    <w:p>
      <w:pPr>
        <w:pStyle w:val="903"/>
        <w:ind w:firstLine="640"/>
        <w:spacing w:line="600" w:lineRule="exact"/>
        <w:rPr>
          <w:rFonts w:hint="eastAsia" w:ascii="方正仿宋_GBK" w:hAnsi="Times" w:eastAsia="方正仿宋_GBK"/>
          <w:sz w:val="32"/>
          <w:szCs w:val="32"/>
        </w:rPr>
      </w:pPr>
      <w:r>
        <w:rPr>
          <w:rFonts w:hint="eastAsia" w:ascii="方正仿宋_GBK" w:hAnsi="Times" w:eastAsia="方正仿宋_GBK"/>
          <w:sz w:val="32"/>
          <w:szCs w:val="32"/>
        </w:rPr>
        <w:t xml:space="preserve">5、乙方在合同约定交付时间内将提供的设备送达甲方指定的地点，安装调试，并验收合格视为交付。</w:t>
      </w:r>
      <w:r/>
    </w:p>
    <w:p>
      <w:pPr>
        <w:pStyle w:val="903"/>
        <w:ind w:firstLine="640"/>
        <w:spacing w:line="600" w:lineRule="exact"/>
        <w:rPr>
          <w:rFonts w:hint="eastAsia" w:ascii="方正黑体_GBK" w:hAnsi="Times" w:eastAsia="方正黑体_GBK"/>
          <w:sz w:val="32"/>
          <w:szCs w:val="32"/>
        </w:rPr>
      </w:pPr>
      <w:r>
        <w:rPr>
          <w:rFonts w:hint="eastAsia" w:ascii="方正黑体_GBK" w:hAnsi="Times" w:eastAsia="方正黑体_GBK"/>
          <w:sz w:val="32"/>
          <w:szCs w:val="32"/>
        </w:rPr>
        <w:t xml:space="preserve">十、付款</w:t>
      </w:r>
      <w:r/>
    </w:p>
    <w:p>
      <w:pPr>
        <w:pStyle w:val="903"/>
        <w:ind w:firstLine="640"/>
        <w:spacing w:line="600" w:lineRule="exact"/>
        <w:rPr>
          <w:rFonts w:hint="eastAsia" w:ascii="方正仿宋_GBK" w:hAnsi="Times" w:eastAsia="方正仿宋_GBK"/>
          <w:sz w:val="32"/>
          <w:szCs w:val="32"/>
        </w:rPr>
      </w:pPr>
      <w:r>
        <w:rPr>
          <w:rFonts w:hint="eastAsia" w:ascii="方正仿宋_GBK" w:hAnsi="Times" w:eastAsia="方正仿宋_GBK"/>
          <w:sz w:val="32"/>
          <w:szCs w:val="32"/>
        </w:rPr>
        <w:t xml:space="preserve">1、履行期间付款：验收合格后，乙方应向甲方提供真实、合法的全额销售发票，由最终用户单位签章、经市、县（市、区）卫生健康委盖章确认的验收报告回执作为付款的依据。在设备验收合格交付使用，乙方提供前述完整的付款材料后，甲方应向乙方支付合同总价的90％。</w:t>
      </w:r>
      <w:r/>
    </w:p>
    <w:p>
      <w:pPr>
        <w:pStyle w:val="903"/>
        <w:ind w:firstLine="630"/>
        <w:spacing w:line="600" w:lineRule="exact"/>
        <w:rPr>
          <w:rFonts w:hint="eastAsia" w:ascii="方正仿宋_GBK" w:hAnsi="Times" w:eastAsia="方正仿宋_GBK"/>
          <w:sz w:val="32"/>
          <w:szCs w:val="32"/>
        </w:rPr>
      </w:pPr>
      <w:r>
        <w:rPr>
          <w:rFonts w:hint="eastAsia" w:ascii="方正仿宋_GBK" w:hAnsi="Times" w:eastAsia="方正仿宋_GBK"/>
          <w:sz w:val="32"/>
          <w:szCs w:val="32"/>
        </w:rPr>
        <w:t xml:space="preserve">2、尾款：交付使用6个月后，乙方须对全部设备进行一次实地回访，经最终用户确认的回访回执为依据，甲方支付剩余合同总价的10％。</w:t>
      </w:r>
      <w:r/>
    </w:p>
    <w:p>
      <w:pPr>
        <w:pStyle w:val="903"/>
        <w:ind w:firstLine="640"/>
        <w:spacing w:line="600" w:lineRule="exact"/>
        <w:rPr>
          <w:rFonts w:hint="eastAsia" w:ascii="方正黑体_GBK" w:hAnsi="Times" w:eastAsia="方正黑体_GBK"/>
          <w:sz w:val="32"/>
          <w:szCs w:val="32"/>
        </w:rPr>
      </w:pPr>
      <w:r>
        <w:rPr>
          <w:rFonts w:hint="eastAsia" w:ascii="方正黑体_GBK" w:hAnsi="Times" w:eastAsia="方正黑体_GBK"/>
          <w:sz w:val="32"/>
          <w:szCs w:val="32"/>
        </w:rPr>
        <w:t xml:space="preserve">十一、税费</w:t>
      </w:r>
      <w:r/>
    </w:p>
    <w:p>
      <w:pPr>
        <w:pStyle w:val="903"/>
        <w:ind w:firstLine="630"/>
        <w:spacing w:line="600" w:lineRule="exact"/>
        <w:rPr>
          <w:rFonts w:hint="eastAsia" w:ascii="方正仿宋_GBK" w:hAnsi="Times" w:eastAsia="方正仿宋_GBK"/>
          <w:sz w:val="32"/>
          <w:szCs w:val="32"/>
        </w:rPr>
      </w:pPr>
      <w:r>
        <w:rPr>
          <w:rFonts w:hint="eastAsia" w:ascii="方正仿宋_GBK" w:hAnsi="Times" w:eastAsia="方正仿宋_GBK"/>
          <w:sz w:val="32"/>
          <w:szCs w:val="32"/>
        </w:rPr>
        <w:t xml:space="preserve">本合同执行中相关的一切税费均由乙方负担。</w:t>
      </w:r>
      <w:r/>
    </w:p>
    <w:p>
      <w:pPr>
        <w:pStyle w:val="903"/>
        <w:ind w:firstLine="640"/>
        <w:spacing w:line="600" w:lineRule="exact"/>
        <w:rPr>
          <w:rFonts w:hint="eastAsia" w:ascii="方正黑体_GBK" w:hAnsi="Times" w:eastAsia="方正黑体_GBK"/>
          <w:sz w:val="32"/>
          <w:szCs w:val="32"/>
        </w:rPr>
      </w:pPr>
      <w:r>
        <w:rPr>
          <w:rFonts w:hint="eastAsia" w:ascii="方正黑体_GBK" w:hAnsi="Times" w:eastAsia="方正黑体_GBK"/>
          <w:sz w:val="32"/>
          <w:szCs w:val="32"/>
        </w:rPr>
        <w:t xml:space="preserve">十二、违约责任</w:t>
      </w:r>
      <w:r/>
    </w:p>
    <w:p>
      <w:pPr>
        <w:pStyle w:val="903"/>
        <w:ind w:firstLine="630"/>
        <w:spacing w:line="600" w:lineRule="exact"/>
        <w:rPr>
          <w:rFonts w:hint="eastAsia" w:ascii="方正仿宋_GBK" w:hAnsi="Times" w:eastAsia="方正仿宋_GBK"/>
          <w:sz w:val="32"/>
          <w:szCs w:val="32"/>
        </w:rPr>
      </w:pPr>
      <w:r>
        <w:rPr>
          <w:rFonts w:hint="eastAsia" w:ascii="方正仿宋_GBK" w:hAnsi="Times" w:eastAsia="方正仿宋_GBK"/>
          <w:sz w:val="32"/>
          <w:szCs w:val="32"/>
        </w:rPr>
        <w:t xml:space="preserve">1、甲方无正当理由拒绝接收设备和支付货款，应当承担由此对乙方造成的损失，甲方承担损失金额不超过合同总值的5%。</w:t>
      </w:r>
      <w:r/>
    </w:p>
    <w:p>
      <w:pPr>
        <w:pStyle w:val="903"/>
        <w:ind w:firstLine="630"/>
        <w:spacing w:line="600" w:lineRule="exact"/>
        <w:rPr>
          <w:rFonts w:hint="eastAsia" w:ascii="方正仿宋_GBK" w:hAnsi="Times" w:eastAsia="方正仿宋_GBK"/>
          <w:sz w:val="32"/>
          <w:szCs w:val="32"/>
        </w:rPr>
      </w:pPr>
      <w:r>
        <w:rPr>
          <w:rFonts w:hint="eastAsia" w:ascii="方正仿宋_GBK" w:hAnsi="Times" w:eastAsia="方正仿宋_GBK"/>
          <w:sz w:val="32"/>
          <w:szCs w:val="32"/>
        </w:rPr>
        <w:t xml:space="preserve">2、乙方逾期交付设备的，乙方应按逾期交货总额每日千分之六向甲方支付违约金，由甲方从待付货款中扣除。逾期超过约定日期10个工作日不交货的，甲方可解除本合同。因乙方逾期交货或其他违约行为导致甲方解除合同的，乙方应向甲方支付合同总值5%的违约金，如造成甲方损失超过违约金的，超出部分由乙方继续承担赔偿责任。</w:t>
      </w:r>
      <w:r/>
    </w:p>
    <w:p>
      <w:pPr>
        <w:pStyle w:val="903"/>
        <w:ind w:firstLine="630"/>
        <w:spacing w:line="600" w:lineRule="exact"/>
        <w:rPr>
          <w:rFonts w:hint="eastAsia" w:ascii="方正仿宋_GBK" w:hAnsi="Times" w:eastAsia="方正仿宋_GBK"/>
          <w:sz w:val="32"/>
          <w:szCs w:val="32"/>
        </w:rPr>
      </w:pPr>
      <w:r>
        <w:rPr>
          <w:rFonts w:hint="eastAsia" w:ascii="方正仿宋_GBK" w:hAnsi="Times" w:eastAsia="方正仿宋_GBK"/>
          <w:sz w:val="32"/>
          <w:szCs w:val="32"/>
        </w:rPr>
        <w:t xml:space="preserve">3、乙方所交的设备品种、型号、规格、技术参数、质量不符合合同、招标文件规定标准的，甲方有权拒收该设备，乙方愿意更换设备但逾期交货的，按乙方逾期交货处理。乙方拒绝更换设备的，甲方可单方面解除合同，乙方应向甲方支付合同总值5%的违约金，如造成甲方损失超过违约金的，超出部分由乙方继续承担赔偿责任。</w:t>
      </w:r>
      <w:r/>
    </w:p>
    <w:p>
      <w:pPr>
        <w:pStyle w:val="903"/>
        <w:ind w:firstLine="640"/>
        <w:spacing w:line="600" w:lineRule="exact"/>
        <w:rPr>
          <w:rFonts w:hint="eastAsia" w:ascii="方正黑体_GBK" w:hAnsi="Times" w:eastAsia="方正黑体_GBK"/>
          <w:sz w:val="32"/>
          <w:szCs w:val="32"/>
        </w:rPr>
      </w:pPr>
      <w:r>
        <w:rPr>
          <w:rFonts w:hint="eastAsia" w:ascii="方正黑体_GBK" w:hAnsi="Times" w:eastAsia="方正黑体_GBK"/>
          <w:sz w:val="32"/>
          <w:szCs w:val="32"/>
        </w:rPr>
        <w:t xml:space="preserve">十三、不可抗力事件处理</w:t>
      </w:r>
      <w:r/>
    </w:p>
    <w:p>
      <w:pPr>
        <w:pStyle w:val="903"/>
        <w:ind w:firstLine="630"/>
        <w:spacing w:line="600" w:lineRule="exact"/>
        <w:rPr>
          <w:rFonts w:hint="eastAsia" w:ascii="方正仿宋_GBK" w:hAnsi="Times" w:eastAsia="方正仿宋_GBK"/>
          <w:sz w:val="32"/>
          <w:szCs w:val="32"/>
        </w:rPr>
      </w:pPr>
      <w:r>
        <w:rPr>
          <w:rFonts w:hint="eastAsia" w:ascii="方正仿宋_GBK" w:hAnsi="Times" w:eastAsia="方正仿宋_GBK"/>
          <w:sz w:val="32"/>
          <w:szCs w:val="32"/>
        </w:rPr>
        <w:t xml:space="preserve">1、在合同有效期内，任何一方因不可抗力事件导致不能履行合同，则合同履行期可延长，延长期与不可抗力影响期相同。</w:t>
      </w:r>
      <w:r/>
    </w:p>
    <w:p>
      <w:pPr>
        <w:pStyle w:val="903"/>
        <w:ind w:firstLine="630"/>
        <w:spacing w:line="600" w:lineRule="exact"/>
        <w:rPr>
          <w:rFonts w:hint="eastAsia" w:ascii="方正仿宋_GBK" w:hAnsi="Times" w:eastAsia="方正仿宋_GBK"/>
          <w:sz w:val="32"/>
          <w:szCs w:val="32"/>
        </w:rPr>
      </w:pPr>
      <w:r>
        <w:rPr>
          <w:rFonts w:hint="eastAsia" w:ascii="方正仿宋_GBK" w:hAnsi="Times" w:eastAsia="方正仿宋_GBK"/>
          <w:sz w:val="32"/>
          <w:szCs w:val="32"/>
        </w:rPr>
        <w:t xml:space="preserve">2、不可抗力事件发生后，应立即通知对方，并寄送有关权威机构出具的证明。</w:t>
      </w:r>
      <w:r/>
    </w:p>
    <w:p>
      <w:pPr>
        <w:pStyle w:val="903"/>
        <w:ind w:firstLine="630"/>
        <w:spacing w:line="600" w:lineRule="exact"/>
        <w:rPr>
          <w:rFonts w:hint="eastAsia" w:ascii="方正仿宋_GBK" w:hAnsi="Times" w:eastAsia="方正仿宋_GBK"/>
          <w:sz w:val="32"/>
          <w:szCs w:val="32"/>
        </w:rPr>
      </w:pPr>
      <w:r>
        <w:rPr>
          <w:rFonts w:hint="eastAsia" w:ascii="方正仿宋_GBK" w:hAnsi="Times" w:eastAsia="方正仿宋_GBK"/>
          <w:sz w:val="32"/>
          <w:szCs w:val="32"/>
        </w:rPr>
        <w:t xml:space="preserve">3、不可抗力事件延续120天以上，双方应通过友好协商，确定是否继续履行合同。</w:t>
      </w:r>
      <w:r/>
    </w:p>
    <w:p>
      <w:pPr>
        <w:pStyle w:val="903"/>
        <w:ind w:firstLine="640"/>
        <w:spacing w:line="600" w:lineRule="exact"/>
        <w:rPr>
          <w:rFonts w:hint="eastAsia" w:ascii="方正黑体_GBK" w:hAnsi="Times" w:eastAsia="方正黑体_GBK"/>
          <w:sz w:val="32"/>
          <w:szCs w:val="32"/>
        </w:rPr>
      </w:pPr>
      <w:r>
        <w:rPr>
          <w:rFonts w:hint="eastAsia" w:ascii="方正黑体_GBK" w:hAnsi="Times" w:eastAsia="方正黑体_GBK"/>
          <w:sz w:val="32"/>
          <w:szCs w:val="32"/>
        </w:rPr>
        <w:t xml:space="preserve">十四、诉讼</w:t>
      </w:r>
      <w:r/>
    </w:p>
    <w:p>
      <w:pPr>
        <w:pStyle w:val="903"/>
        <w:ind w:firstLine="630"/>
        <w:spacing w:line="600" w:lineRule="exact"/>
        <w:rPr>
          <w:rFonts w:hint="eastAsia" w:ascii="方正仿宋_GBK" w:hAnsi="Times" w:eastAsia="方正仿宋_GBK"/>
          <w:sz w:val="32"/>
          <w:szCs w:val="32"/>
        </w:rPr>
      </w:pPr>
      <w:r>
        <w:rPr>
          <w:rFonts w:hint="eastAsia" w:ascii="方正仿宋_GBK" w:hAnsi="Times" w:eastAsia="方正仿宋_GBK"/>
          <w:sz w:val="32"/>
          <w:szCs w:val="32"/>
        </w:rPr>
        <w:t xml:space="preserve">1、双方在执行合同中所发生的一切争议，应通过协商解决。如协商不成，可向合同签订地法院起诉，合同签订地在此约定为南京市玄武区。</w:t>
      </w:r>
      <w:r/>
    </w:p>
    <w:p>
      <w:pPr>
        <w:pStyle w:val="903"/>
        <w:ind w:firstLine="630"/>
        <w:spacing w:line="600" w:lineRule="exact"/>
        <w:rPr>
          <w:rFonts w:hint="eastAsia" w:ascii="方正仿宋_GBK" w:hAnsi="Times" w:eastAsia="方正仿宋_GBK"/>
          <w:sz w:val="32"/>
          <w:szCs w:val="32"/>
        </w:rPr>
      </w:pPr>
      <w:r>
        <w:rPr>
          <w:rFonts w:hint="eastAsia" w:ascii="方正仿宋_GBK" w:hAnsi="Times" w:eastAsia="方正仿宋_GBK"/>
          <w:sz w:val="32"/>
          <w:szCs w:val="32"/>
        </w:rPr>
        <w:t xml:space="preserve">2、双方确认本合同载明的地址可作为合同履行过程中相关文书、法院送达诉讼文书的地址，因载明的地址有误或未及时告知变更后的地址，导致相关文书及诉讼文书没能实际被接收的、邮寄送达的，相关文书及诉讼文书退回之日即视为送达之日；因一方拒收的，相关文书及诉讼文书退回之日即视为送达之日。</w:t>
      </w:r>
      <w:r/>
    </w:p>
    <w:p>
      <w:pPr>
        <w:pStyle w:val="903"/>
        <w:ind w:firstLine="640"/>
        <w:spacing w:line="600" w:lineRule="exact"/>
        <w:rPr>
          <w:rFonts w:hint="eastAsia" w:ascii="方正黑体_GBK" w:hAnsi="Times" w:eastAsia="方正黑体_GBK"/>
          <w:sz w:val="32"/>
          <w:szCs w:val="32"/>
        </w:rPr>
      </w:pPr>
      <w:r>
        <w:rPr>
          <w:rFonts w:hint="eastAsia" w:ascii="方正黑体_GBK" w:hAnsi="Times" w:eastAsia="方正黑体_GBK"/>
          <w:sz w:val="32"/>
          <w:szCs w:val="32"/>
        </w:rPr>
        <w:t xml:space="preserve">十五、合同生效及其它</w:t>
      </w:r>
      <w:r/>
    </w:p>
    <w:p>
      <w:pPr>
        <w:pStyle w:val="903"/>
        <w:ind w:firstLine="630"/>
        <w:spacing w:line="600" w:lineRule="exact"/>
        <w:rPr>
          <w:rFonts w:hint="eastAsia" w:ascii="方正仿宋_GBK" w:hAnsi="Times" w:eastAsia="方正仿宋_GBK"/>
          <w:sz w:val="32"/>
          <w:szCs w:val="32"/>
        </w:rPr>
      </w:pPr>
      <w:r>
        <w:rPr>
          <w:rFonts w:hint="eastAsia" w:ascii="方正仿宋_GBK" w:hAnsi="Times" w:eastAsia="方正仿宋_GBK"/>
          <w:sz w:val="32"/>
          <w:szCs w:val="32"/>
        </w:rPr>
        <w:t xml:space="preserve">1、合同经双方法定代表人或授权委托代表人签字并加盖单位公章（或合同专用章）后生效。</w:t>
      </w:r>
      <w:r/>
    </w:p>
    <w:p>
      <w:pPr>
        <w:pStyle w:val="903"/>
        <w:ind w:firstLine="630"/>
        <w:spacing w:line="600" w:lineRule="exact"/>
        <w:rPr>
          <w:rFonts w:hint="eastAsia" w:ascii="方正仿宋_GBK" w:hAnsi="Times" w:eastAsia="方正仿宋_GBK"/>
          <w:sz w:val="32"/>
          <w:szCs w:val="32"/>
        </w:rPr>
      </w:pPr>
      <w:r>
        <w:rPr>
          <w:rFonts w:hint="eastAsia" w:ascii="方正仿宋_GBK" w:hAnsi="Times" w:eastAsia="方正仿宋_GBK"/>
          <w:sz w:val="32"/>
          <w:szCs w:val="32"/>
        </w:rPr>
        <w:t xml:space="preserve">2、本合同未尽事宜，遵照《民法典》有关条文执行。</w:t>
      </w:r>
      <w:r/>
    </w:p>
    <w:p>
      <w:pPr>
        <w:pStyle w:val="903"/>
        <w:ind w:firstLine="630"/>
        <w:spacing w:line="600" w:lineRule="exact"/>
        <w:rPr>
          <w:rFonts w:hint="eastAsia" w:ascii="方正仿宋_GBK" w:hAnsi="Times" w:eastAsia="方正仿宋_GBK"/>
          <w:sz w:val="32"/>
          <w:szCs w:val="32"/>
        </w:rPr>
      </w:pPr>
      <w:r>
        <w:rPr>
          <w:rFonts w:hint="eastAsia" w:ascii="方正仿宋_GBK" w:hAnsi="Times" w:eastAsia="方正仿宋_GBK"/>
          <w:sz w:val="32"/>
          <w:szCs w:val="32"/>
        </w:rPr>
        <w:t xml:space="preserve">3、本合同所涉招标文件和乙方投标文件的全部内容是本合同不可分割的组成部分，与本合同具有同等法律效力。</w:t>
      </w:r>
      <w:r/>
    </w:p>
    <w:p>
      <w:pPr>
        <w:pStyle w:val="903"/>
        <w:ind w:firstLine="630"/>
        <w:spacing w:line="600" w:lineRule="exact"/>
        <w:rPr>
          <w:rFonts w:hint="eastAsia" w:ascii="方正仿宋_GBK" w:hAnsi="Times" w:eastAsia="方正仿宋_GBK"/>
          <w:sz w:val="32"/>
          <w:szCs w:val="32"/>
        </w:rPr>
      </w:pPr>
      <w:r>
        <w:rPr>
          <w:rFonts w:hint="eastAsia" w:ascii="方正仿宋_GBK" w:hAnsi="Times" w:eastAsia="方正仿宋_GBK"/>
          <w:sz w:val="32"/>
          <w:szCs w:val="32"/>
        </w:rPr>
        <w:t xml:space="preserve">4、本合同正本壹式叁份，具有同等法律效力，甲方、乙方及财政监管部门各执壹份。</w:t>
      </w:r>
      <w:r/>
    </w:p>
    <w:p>
      <w:pPr>
        <w:pStyle w:val="903"/>
        <w:ind w:firstLine="630"/>
        <w:spacing w:line="600" w:lineRule="exact"/>
        <w:rPr>
          <w:rFonts w:hint="eastAsia" w:ascii="方正仿宋_GBK" w:hAnsi="Times" w:eastAsia="方正仿宋_GBK"/>
          <w:sz w:val="32"/>
          <w:szCs w:val="32"/>
        </w:rPr>
      </w:pPr>
      <w:r>
        <w:rPr>
          <w:rFonts w:hint="eastAsia" w:ascii="方正仿宋_GBK" w:hAnsi="Times" w:eastAsia="方正仿宋_GBK"/>
          <w:sz w:val="32"/>
          <w:szCs w:val="32"/>
        </w:rPr>
        <w:t xml:space="preserve">（以下无正文）</w:t>
      </w:r>
      <w:r/>
    </w:p>
    <w:p>
      <w:pPr>
        <w:pStyle w:val="903"/>
        <w:ind w:firstLine="640"/>
        <w:spacing w:line="600" w:lineRule="exact"/>
        <w:rPr>
          <w:rFonts w:hint="eastAsia" w:ascii="方正仿宋_GBK" w:hAnsi="Times" w:eastAsia="方正仿宋_GBK"/>
          <w:b/>
          <w:sz w:val="32"/>
          <w:szCs w:val="32"/>
        </w:rPr>
      </w:pPr>
      <w:r>
        <w:rPr>
          <w:rFonts w:hint="eastAsia" w:ascii="方正仿宋_GBK" w:hAnsi="Times" w:eastAsia="方正仿宋_GBK"/>
          <w:b/>
          <w:sz w:val="32"/>
          <w:szCs w:val="32"/>
        </w:rPr>
        <w:t xml:space="preserve">甲方(盖章)：江苏省卫生健康委员会</w:t>
      </w:r>
      <w:r/>
    </w:p>
    <w:p>
      <w:pPr>
        <w:pStyle w:val="903"/>
        <w:spacing w:line="600" w:lineRule="exact"/>
        <w:rPr>
          <w:rFonts w:hint="eastAsia" w:ascii="方正仿宋_GBK" w:hAnsi="Times" w:eastAsia="方正仿宋_GBK"/>
          <w:sz w:val="32"/>
          <w:szCs w:val="32"/>
        </w:rPr>
      </w:pPr>
      <w:r>
        <w:rPr>
          <w:rFonts w:hint="eastAsia" w:ascii="方正仿宋_GBK" w:hAnsi="Times" w:eastAsia="方正仿宋_GBK"/>
          <w:sz w:val="32"/>
          <w:szCs w:val="32"/>
        </w:rPr>
      </w:r>
      <w:r/>
    </w:p>
    <w:p>
      <w:pPr>
        <w:pStyle w:val="903"/>
        <w:ind w:firstLine="645"/>
        <w:spacing w:line="600" w:lineRule="exact"/>
        <w:rPr>
          <w:rFonts w:hint="eastAsia" w:ascii="方正仿宋_GBK" w:hAnsi="Times" w:eastAsia="方正仿宋_GBK"/>
          <w:sz w:val="32"/>
          <w:szCs w:val="32"/>
        </w:rPr>
      </w:pPr>
      <w:r>
        <w:rPr>
          <w:rFonts w:hint="eastAsia" w:ascii="方正仿宋_GBK" w:hAnsi="Times" w:eastAsia="方正仿宋_GBK"/>
          <w:b/>
          <w:sz w:val="32"/>
          <w:szCs w:val="32"/>
        </w:rPr>
        <w:t xml:space="preserve">单位地址：</w:t>
      </w:r>
      <w:r>
        <w:rPr>
          <w:rFonts w:hint="eastAsia" w:ascii="方正仿宋_GBK" w:hAnsi="Times" w:eastAsia="方正仿宋_GBK"/>
          <w:sz w:val="32"/>
          <w:szCs w:val="32"/>
        </w:rPr>
        <w:t xml:space="preserve">江苏省南京市中央路42号</w:t>
      </w:r>
      <w:r/>
    </w:p>
    <w:p>
      <w:pPr>
        <w:pStyle w:val="903"/>
        <w:spacing w:line="600" w:lineRule="exact"/>
        <w:rPr>
          <w:rFonts w:hint="eastAsia" w:ascii="方正仿宋_GBK" w:hAnsi="Times" w:eastAsia="方正仿宋_GBK"/>
          <w:sz w:val="32"/>
          <w:szCs w:val="32"/>
        </w:rPr>
      </w:pPr>
      <w:r>
        <w:rPr>
          <w:rFonts w:hint="eastAsia" w:ascii="方正仿宋_GBK" w:hAnsi="Times" w:eastAsia="方正仿宋_GBK"/>
          <w:sz w:val="32"/>
          <w:szCs w:val="32"/>
        </w:rPr>
      </w:r>
      <w:r/>
    </w:p>
    <w:p>
      <w:pPr>
        <w:pStyle w:val="903"/>
        <w:spacing w:line="600" w:lineRule="exact"/>
        <w:rPr>
          <w:rFonts w:hint="eastAsia" w:ascii="方正仿宋_GBK" w:hAnsi="Times" w:eastAsia="方正仿宋_GBK"/>
          <w:sz w:val="32"/>
          <w:szCs w:val="32"/>
        </w:rPr>
      </w:pPr>
      <w:r>
        <w:rPr>
          <w:rFonts w:hint="eastAsia" w:ascii="方正仿宋_GBK" w:hAnsi="Times" w:eastAsia="方正仿宋_GBK"/>
          <w:sz w:val="32"/>
          <w:szCs w:val="32"/>
        </w:rPr>
      </w:r>
      <w:r/>
    </w:p>
    <w:p>
      <w:pPr>
        <w:pStyle w:val="903"/>
        <w:spacing w:line="600" w:lineRule="exact"/>
        <w:rPr>
          <w:rFonts w:hint="eastAsia" w:ascii="方正仿宋_GBK" w:hAnsi="Times" w:eastAsia="方正仿宋_GBK"/>
          <w:sz w:val="32"/>
          <w:szCs w:val="32"/>
        </w:rPr>
      </w:pPr>
      <w:r>
        <w:rPr>
          <w:rFonts w:hint="eastAsia" w:ascii="方正仿宋_GBK" w:hAnsi="Times" w:eastAsia="方正仿宋_GBK"/>
          <w:sz w:val="32"/>
          <w:szCs w:val="32"/>
        </w:rPr>
      </w:r>
      <w:r/>
    </w:p>
    <w:p>
      <w:pPr>
        <w:pStyle w:val="903"/>
        <w:ind w:firstLine="645"/>
        <w:spacing w:line="600" w:lineRule="exact"/>
        <w:rPr>
          <w:rFonts w:hint="eastAsia" w:ascii="方正仿宋_GBK" w:hAnsi="Times" w:eastAsia="方正仿宋_GBK"/>
          <w:b/>
          <w:sz w:val="32"/>
          <w:szCs w:val="32"/>
        </w:rPr>
      </w:pPr>
      <w:r>
        <w:rPr>
          <w:rFonts w:hint="eastAsia" w:ascii="方正仿宋_GBK" w:hAnsi="Times" w:eastAsia="方正仿宋_GBK"/>
          <w:b/>
          <w:sz w:val="32"/>
          <w:szCs w:val="32"/>
        </w:rPr>
        <w:t xml:space="preserve">乙方(盖章)：</w:t>
      </w:r>
      <w:r/>
    </w:p>
    <w:p>
      <w:pPr>
        <w:pStyle w:val="903"/>
        <w:ind w:firstLine="645"/>
        <w:spacing w:line="600" w:lineRule="exact"/>
        <w:rPr>
          <w:rFonts w:hint="eastAsia" w:ascii="方正仿宋_GBK" w:hAnsi="Times" w:eastAsia="方正仿宋_GBK"/>
          <w:sz w:val="32"/>
          <w:szCs w:val="32"/>
        </w:rPr>
      </w:pPr>
      <w:r>
        <w:rPr>
          <w:rFonts w:hint="eastAsia" w:ascii="方正仿宋_GBK" w:hAnsi="Times" w:eastAsia="方正仿宋_GBK"/>
          <w:sz w:val="32"/>
          <w:szCs w:val="32"/>
        </w:rPr>
      </w:r>
      <w:r/>
    </w:p>
    <w:p>
      <w:pPr>
        <w:pStyle w:val="903"/>
        <w:ind w:firstLine="645"/>
        <w:spacing w:line="600" w:lineRule="exact"/>
        <w:rPr>
          <w:rFonts w:hint="eastAsia" w:ascii="方正仿宋_GBK" w:hAnsi="Times" w:eastAsia="方正仿宋_GBK"/>
          <w:sz w:val="32"/>
          <w:szCs w:val="32"/>
        </w:rPr>
      </w:pPr>
      <w:r>
        <w:rPr>
          <w:rFonts w:hint="eastAsia" w:ascii="方正仿宋_GBK" w:hAnsi="Times" w:eastAsia="方正仿宋_GBK"/>
          <w:b/>
          <w:sz w:val="32"/>
          <w:szCs w:val="32"/>
        </w:rPr>
        <w:t xml:space="preserve">法定代表人或授权代表（签字）：</w:t>
      </w:r>
      <w:r>
        <w:rPr>
          <w:rFonts w:hint="eastAsia" w:ascii="方正仿宋_GBK" w:hAnsi="Times" w:eastAsia="方正仿宋_GBK"/>
          <w:sz w:val="32"/>
          <w:szCs w:val="32"/>
        </w:rPr>
      </w:r>
      <w:r/>
    </w:p>
    <w:p>
      <w:pPr>
        <w:pStyle w:val="903"/>
        <w:ind w:firstLine="645"/>
        <w:spacing w:line="600" w:lineRule="exact"/>
        <w:rPr>
          <w:rFonts w:hint="eastAsia" w:ascii="方正仿宋_GBK" w:hAnsi="Times" w:eastAsia="方正仿宋_GBK"/>
          <w:b/>
          <w:sz w:val="32"/>
          <w:szCs w:val="32"/>
        </w:rPr>
      </w:pPr>
      <w:r>
        <w:rPr>
          <w:rFonts w:hint="eastAsia" w:ascii="方正仿宋_GBK" w:hAnsi="Times" w:eastAsia="方正仿宋_GBK"/>
          <w:b/>
          <w:sz w:val="32"/>
          <w:szCs w:val="32"/>
        </w:rPr>
      </w:r>
      <w:r/>
    </w:p>
    <w:p>
      <w:pPr>
        <w:pStyle w:val="903"/>
        <w:ind w:firstLine="645"/>
        <w:spacing w:line="600" w:lineRule="exact"/>
        <w:rPr>
          <w:rFonts w:hint="eastAsia" w:ascii="方正仿宋_GBK" w:hAnsi="Times" w:eastAsia="方正仿宋_GBK"/>
          <w:b/>
          <w:sz w:val="32"/>
          <w:szCs w:val="32"/>
        </w:rPr>
      </w:pPr>
      <w:r>
        <w:rPr>
          <w:rFonts w:hint="eastAsia" w:ascii="方正仿宋_GBK" w:hAnsi="Times" w:eastAsia="方正仿宋_GBK"/>
          <w:b/>
          <w:sz w:val="32"/>
          <w:szCs w:val="32"/>
        </w:rPr>
        <w:t xml:space="preserve">办公电话：            移动电话：</w:t>
      </w:r>
      <w:r/>
    </w:p>
    <w:p>
      <w:pPr>
        <w:pStyle w:val="903"/>
        <w:ind w:firstLine="645"/>
        <w:spacing w:line="600" w:lineRule="exact"/>
        <w:rPr>
          <w:rFonts w:hint="eastAsia" w:ascii="方正仿宋_GBK" w:hAnsi="Times" w:eastAsia="方正仿宋_GBK"/>
          <w:b/>
          <w:sz w:val="32"/>
          <w:szCs w:val="32"/>
        </w:rPr>
      </w:pPr>
      <w:r>
        <w:rPr>
          <w:rFonts w:hint="eastAsia" w:ascii="方正仿宋_GBK" w:hAnsi="Times" w:eastAsia="方正仿宋_GBK"/>
          <w:b/>
          <w:sz w:val="32"/>
          <w:szCs w:val="32"/>
        </w:rPr>
      </w:r>
      <w:r/>
    </w:p>
    <w:p>
      <w:pPr>
        <w:pStyle w:val="903"/>
        <w:ind w:firstLine="645"/>
        <w:spacing w:line="600" w:lineRule="exact"/>
        <w:rPr>
          <w:rFonts w:hint="eastAsia" w:ascii="方正仿宋_GBK" w:hAnsi="Times" w:eastAsia="方正仿宋_GBK"/>
          <w:b/>
          <w:sz w:val="32"/>
          <w:szCs w:val="32"/>
        </w:rPr>
      </w:pPr>
      <w:r>
        <w:rPr>
          <w:rFonts w:hint="eastAsia" w:ascii="方正仿宋_GBK" w:hAnsi="Times" w:eastAsia="方正仿宋_GBK"/>
          <w:b/>
          <w:sz w:val="32"/>
          <w:szCs w:val="32"/>
        </w:rPr>
        <w:t xml:space="preserve">单位地址：</w:t>
      </w:r>
      <w:r/>
    </w:p>
    <w:p>
      <w:pPr>
        <w:pStyle w:val="903"/>
        <w:ind w:firstLine="645"/>
        <w:spacing w:line="600" w:lineRule="exact"/>
        <w:rPr>
          <w:rFonts w:hint="eastAsia" w:ascii="方正仿宋_GBK" w:hAnsi="Times" w:eastAsia="方正仿宋_GBK"/>
          <w:b/>
          <w:sz w:val="32"/>
          <w:szCs w:val="32"/>
        </w:rPr>
      </w:pPr>
      <w:r>
        <w:rPr>
          <w:rFonts w:hint="eastAsia" w:ascii="方正仿宋_GBK" w:hAnsi="Times" w:eastAsia="方正仿宋_GBK"/>
          <w:b/>
          <w:sz w:val="32"/>
          <w:szCs w:val="32"/>
        </w:rPr>
      </w:r>
      <w:r/>
    </w:p>
    <w:p>
      <w:pPr>
        <w:pStyle w:val="903"/>
        <w:ind w:firstLine="645"/>
        <w:spacing w:line="600" w:lineRule="exact"/>
        <w:rPr>
          <w:rFonts w:hint="eastAsia" w:ascii="方正仿宋_GBK" w:hAnsi="Times" w:eastAsia="方正仿宋_GBK"/>
          <w:b/>
          <w:sz w:val="32"/>
          <w:szCs w:val="32"/>
        </w:rPr>
      </w:pPr>
      <w:r>
        <w:rPr>
          <w:rFonts w:hint="eastAsia" w:ascii="方正仿宋_GBK" w:hAnsi="Times" w:eastAsia="方正仿宋_GBK"/>
          <w:b/>
          <w:sz w:val="32"/>
          <w:szCs w:val="32"/>
        </w:rPr>
        <w:t xml:space="preserve">银行账号：</w:t>
      </w:r>
      <w:r/>
    </w:p>
    <w:p>
      <w:pPr>
        <w:pStyle w:val="903"/>
        <w:ind w:firstLine="645"/>
        <w:spacing w:line="600" w:lineRule="exact"/>
        <w:rPr>
          <w:rFonts w:hint="eastAsia" w:ascii="方正仿宋_GBK" w:hAnsi="Times" w:eastAsia="方正仿宋_GBK"/>
          <w:b/>
          <w:sz w:val="32"/>
          <w:szCs w:val="32"/>
        </w:rPr>
      </w:pPr>
      <w:r>
        <w:rPr>
          <w:rFonts w:hint="eastAsia" w:ascii="方正仿宋_GBK" w:hAnsi="Times" w:eastAsia="方正仿宋_GBK"/>
          <w:b/>
          <w:sz w:val="32"/>
          <w:szCs w:val="32"/>
        </w:rPr>
      </w:r>
      <w:r/>
    </w:p>
    <w:p>
      <w:pPr>
        <w:pStyle w:val="903"/>
        <w:ind w:firstLine="645"/>
        <w:spacing w:line="600" w:lineRule="exact"/>
        <w:rPr>
          <w:rFonts w:hint="eastAsia" w:ascii="方正仿宋_GBK" w:hAnsi="Times" w:eastAsia="方正仿宋_GBK"/>
          <w:b/>
          <w:sz w:val="32"/>
          <w:szCs w:val="32"/>
        </w:rPr>
      </w:pPr>
      <w:r>
        <w:rPr>
          <w:rFonts w:hint="eastAsia" w:ascii="方正仿宋_GBK" w:hAnsi="Times" w:eastAsia="方正仿宋_GBK"/>
          <w:b/>
          <w:sz w:val="32"/>
          <w:szCs w:val="32"/>
        </w:rPr>
        <w:t xml:space="preserve">开户银行：</w:t>
      </w:r>
      <w:r/>
    </w:p>
    <w:p>
      <w:pPr>
        <w:pStyle w:val="903"/>
        <w:ind w:firstLine="645"/>
        <w:spacing w:line="600" w:lineRule="exact"/>
        <w:rPr>
          <w:rFonts w:hint="eastAsia" w:ascii="方正仿宋_GBK" w:hAnsi="Times" w:eastAsia="方正仿宋_GBK"/>
          <w:b/>
          <w:sz w:val="32"/>
          <w:szCs w:val="32"/>
        </w:rPr>
      </w:pPr>
      <w:r>
        <w:rPr>
          <w:rFonts w:hint="eastAsia" w:ascii="方正仿宋_GBK" w:hAnsi="Times" w:eastAsia="方正仿宋_GBK"/>
          <w:b/>
          <w:sz w:val="32"/>
          <w:szCs w:val="32"/>
        </w:rPr>
      </w:r>
      <w:r/>
    </w:p>
    <w:p>
      <w:pPr>
        <w:pStyle w:val="903"/>
        <w:ind w:firstLine="646"/>
        <w:spacing w:line="600" w:lineRule="exact"/>
        <w:rPr>
          <w:rFonts w:hint="eastAsia" w:ascii="方正仿宋_GBK" w:hAnsi="Times" w:eastAsia="方正仿宋_GBK"/>
          <w:sz w:val="32"/>
          <w:szCs w:val="32"/>
        </w:rPr>
      </w:pPr>
      <w:r>
        <w:rPr>
          <w:rFonts w:hint="eastAsia" w:ascii="方正仿宋_GBK" w:hAnsi="Times" w:eastAsia="方正仿宋_GBK"/>
          <w:b/>
          <w:sz w:val="32"/>
          <w:szCs w:val="32"/>
        </w:rPr>
        <w:t xml:space="preserve">项目经理（签字）:</w:t>
      </w:r>
      <w:r>
        <w:rPr>
          <w:rFonts w:hint="eastAsia" w:ascii="方正仿宋_GBK" w:hAnsi="Times" w:eastAsia="方正仿宋_GBK"/>
          <w:sz w:val="32"/>
          <w:szCs w:val="32"/>
        </w:rPr>
      </w:r>
      <w:r/>
    </w:p>
    <w:p>
      <w:pPr>
        <w:pStyle w:val="903"/>
        <w:ind w:firstLine="645"/>
        <w:spacing w:line="600" w:lineRule="exact"/>
        <w:rPr>
          <w:rFonts w:hint="eastAsia" w:ascii="方正仿宋_GBK" w:hAnsi="Times" w:eastAsia="方正仿宋_GBK"/>
          <w:b/>
          <w:sz w:val="32"/>
          <w:szCs w:val="32"/>
        </w:rPr>
      </w:pPr>
      <w:r>
        <w:rPr>
          <w:rFonts w:hint="eastAsia" w:ascii="方正仿宋_GBK" w:hAnsi="Times" w:eastAsia="方正仿宋_GBK"/>
          <w:b/>
          <w:sz w:val="32"/>
          <w:szCs w:val="32"/>
        </w:rPr>
      </w:r>
      <w:r/>
    </w:p>
    <w:p>
      <w:pPr>
        <w:pStyle w:val="903"/>
        <w:ind w:firstLine="645"/>
        <w:spacing w:line="600" w:lineRule="exact"/>
        <w:rPr>
          <w:rFonts w:hint="eastAsia" w:ascii="方正仿宋_GBK" w:hAnsi="Times" w:eastAsia="方正仿宋_GBK"/>
          <w:b/>
          <w:sz w:val="32"/>
          <w:szCs w:val="32"/>
        </w:rPr>
      </w:pPr>
      <w:r>
        <w:rPr>
          <w:rFonts w:hint="eastAsia" w:ascii="方正仿宋_GBK" w:hAnsi="Times" w:eastAsia="方正仿宋_GBK"/>
          <w:b/>
          <w:sz w:val="32"/>
          <w:szCs w:val="32"/>
        </w:rPr>
        <w:t xml:space="preserve">办公电话：               移动电话：</w:t>
      </w:r>
      <w:r/>
    </w:p>
    <w:p>
      <w:pPr>
        <w:pStyle w:val="903"/>
        <w:ind w:firstLine="645"/>
        <w:spacing w:line="600" w:lineRule="exact"/>
        <w:rPr>
          <w:rFonts w:hint="eastAsia" w:ascii="方正仿宋_GBK" w:hAnsi="Times" w:eastAsia="方正仿宋_GBK"/>
          <w:b/>
          <w:sz w:val="32"/>
          <w:szCs w:val="32"/>
        </w:rPr>
      </w:pPr>
      <w:r>
        <w:rPr>
          <w:rFonts w:hint="eastAsia" w:ascii="方正仿宋_GBK" w:hAnsi="Times" w:eastAsia="方正仿宋_GBK"/>
          <w:b/>
          <w:sz w:val="32"/>
          <w:szCs w:val="32"/>
        </w:rPr>
      </w:r>
      <w:r/>
    </w:p>
    <w:p>
      <w:pPr>
        <w:pStyle w:val="903"/>
        <w:ind w:firstLine="5280"/>
        <w:spacing w:line="600" w:lineRule="exact"/>
        <w:rPr>
          <w:rFonts w:hint="eastAsia" w:ascii="方正仿宋_GBK" w:hAnsi="Times" w:eastAsia="方正仿宋_GBK"/>
          <w:sz w:val="32"/>
          <w:szCs w:val="32"/>
        </w:rPr>
      </w:pPr>
      <w:r>
        <w:rPr>
          <w:rFonts w:hint="eastAsia" w:ascii="方正仿宋_GBK" w:hAnsi="Times" w:eastAsia="方正仿宋_GBK"/>
          <w:sz w:val="32"/>
          <w:szCs w:val="32"/>
        </w:rPr>
        <w:t xml:space="preserve">2024年  月  日</w:t>
      </w:r>
      <w:r/>
    </w:p>
    <w:p>
      <w:pPr>
        <w:pStyle w:val="903"/>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pStyle w:val="903"/>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pStyle w:val="903"/>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pStyle w:val="903"/>
        <w:jc w:val="center"/>
        <w:spacing w:before="120" w:after="120" w:line="0" w:lineRule="atLeast"/>
        <w:rPr>
          <w:rFonts w:hint="eastAsia" w:ascii="黑体" w:hAnsi="Courier New" w:eastAsia="黑体" w:cs="Courier New"/>
          <w:bCs/>
          <w:sz w:val="44"/>
          <w:szCs w:val="21"/>
        </w:rPr>
      </w:pPr>
      <w:r>
        <w:rPr>
          <w:rFonts w:hint="eastAsia" w:ascii="黑体" w:hAnsi="Courier New" w:eastAsia="黑体" w:cs="Courier New"/>
          <w:bCs/>
          <w:sz w:val="44"/>
          <w:szCs w:val="21"/>
        </w:rPr>
      </w:r>
      <w:r/>
    </w:p>
    <w:p>
      <w:pPr>
        <w:pStyle w:val="903"/>
        <w:jc w:val="center"/>
        <w:spacing w:before="120" w:after="120" w:line="0" w:lineRule="atLeast"/>
        <w:rPr>
          <w:rFonts w:hint="eastAsia" w:ascii="宋体" w:hAnsi="宋体" w:cs="Courier New"/>
          <w:sz w:val="24"/>
          <w:szCs w:val="24"/>
        </w:rPr>
      </w:pPr>
      <w:r>
        <w:rPr>
          <w:rFonts w:hint="eastAsia" w:ascii="黑体" w:hAnsi="Courier New" w:eastAsia="黑体" w:cs="Courier New"/>
          <w:bCs/>
          <w:sz w:val="44"/>
          <w:szCs w:val="21"/>
        </w:rPr>
        <w:t xml:space="preserve">第</w:t>
      </w:r>
      <w:bookmarkEnd w:id="176"/>
      <w:r>
        <w:rPr>
          <w:rFonts w:hint="eastAsia" w:ascii="黑体" w:hAnsi="Courier New" w:eastAsia="黑体" w:cs="Courier New"/>
          <w:bCs/>
          <w:sz w:val="44"/>
          <w:szCs w:val="21"/>
        </w:rPr>
        <w:t xml:space="preserve">四章 采购需求</w:t>
      </w:r>
      <w:bookmarkEnd w:id="177"/>
      <w:r/>
      <w:bookmarkEnd w:id="178"/>
      <w:r/>
      <w:bookmarkEnd w:id="179"/>
      <w:r>
        <w:rPr>
          <w:rFonts w:hint="eastAsia" w:ascii="宋体" w:hAnsi="宋体" w:cs="Courier New"/>
          <w:sz w:val="24"/>
          <w:szCs w:val="24"/>
        </w:rPr>
      </w:r>
      <w:r/>
    </w:p>
    <w:p>
      <w:pPr>
        <w:pStyle w:val="903"/>
        <w:spacing w:line="0" w:lineRule="atLeast"/>
        <w:rPr>
          <w:rFonts w:ascii="宋体" w:hAnsi="宋体"/>
          <w:sz w:val="24"/>
          <w:szCs w:val="24"/>
        </w:rPr>
      </w:pPr>
      <w:r/>
      <w:bookmarkStart w:id="182" w:name="_Toc26554093"/>
      <w:r/>
      <w:bookmarkStart w:id="183" w:name="_Toc49090575"/>
      <w:r>
        <w:rPr>
          <w:rFonts w:ascii="宋体" w:hAnsi="宋体"/>
          <w:sz w:val="24"/>
          <w:szCs w:val="24"/>
        </w:rPr>
      </w:r>
      <w:r/>
    </w:p>
    <w:p>
      <w:pPr>
        <w:pStyle w:val="903"/>
        <w:spacing w:line="0" w:lineRule="atLeast"/>
        <w:rPr>
          <w:rFonts w:ascii="宋体" w:hAnsi="宋体"/>
          <w:b/>
          <w:sz w:val="24"/>
          <w:szCs w:val="24"/>
        </w:rPr>
      </w:pPr>
      <w:r>
        <w:rPr>
          <w:rFonts w:hint="eastAsia" w:ascii="宋体" w:hAnsi="宋体"/>
          <w:b/>
          <w:sz w:val="24"/>
          <w:szCs w:val="24"/>
        </w:rPr>
        <w:t xml:space="preserve">一</w:t>
      </w:r>
      <w:r>
        <w:rPr>
          <w:rFonts w:ascii="宋体" w:hAnsi="宋体"/>
          <w:b/>
          <w:sz w:val="24"/>
          <w:szCs w:val="24"/>
        </w:rPr>
        <w:t xml:space="preserve">、</w:t>
      </w:r>
      <w:r>
        <w:rPr>
          <w:rFonts w:hint="eastAsia" w:ascii="宋体" w:hAnsi="宋体"/>
          <w:b/>
          <w:sz w:val="24"/>
          <w:szCs w:val="24"/>
        </w:rPr>
        <w:t xml:space="preserve">采购</w:t>
      </w:r>
      <w:r>
        <w:rPr>
          <w:rFonts w:ascii="宋体" w:hAnsi="宋体"/>
          <w:b/>
          <w:sz w:val="24"/>
          <w:szCs w:val="24"/>
        </w:rPr>
        <w:t xml:space="preserve">标的清单</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1"/>
        <w:gridCol w:w="647"/>
        <w:gridCol w:w="3103"/>
        <w:gridCol w:w="2612"/>
      </w:tblGrid>
      <w:tr>
        <w:trPr>
          <w:cantSplit/>
        </w:trPr>
        <w:tc>
          <w:tcPr>
            <w:tcW w:w="871" w:type="dxa"/>
            <w:vAlign w:val="top"/>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采购包</w:t>
            </w:r>
            <w:r/>
          </w:p>
        </w:tc>
        <w:tc>
          <w:tcPr>
            <w:tcW w:w="647" w:type="dxa"/>
            <w:vAlign w:val="center"/>
            <w:textDirection w:val="lrTb"/>
            <w:noWrap w:val="false"/>
          </w:tcPr>
          <w:p>
            <w:pPr>
              <w:pStyle w:val="903"/>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3103" w:type="dxa"/>
            <w:vAlign w:val="center"/>
            <w:textDirection w:val="lrTb"/>
            <w:noWrap w:val="false"/>
          </w:tcPr>
          <w:p>
            <w:pPr>
              <w:pStyle w:val="903"/>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2612" w:type="dxa"/>
            <w:vAlign w:val="center"/>
            <w:textDirection w:val="lrTb"/>
            <w:noWrap w:val="false"/>
          </w:tcPr>
          <w:p>
            <w:pPr>
              <w:pStyle w:val="903"/>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trHeight w:val="291"/>
        </w:trPr>
        <w:tc>
          <w:tcPr>
            <w:tcW w:w="871" w:type="dxa"/>
            <w:vAlign w:val="top"/>
            <w:vMerge w:val="restart"/>
            <w:textDirection w:val="lrTb"/>
            <w:noWrap w:val="false"/>
          </w:tcPr>
          <w:p>
            <w:pPr>
              <w:pStyle w:val="903"/>
              <w:jc w:val="center"/>
              <w:spacing w:line="0" w:lineRule="atLeast"/>
              <w:rPr>
                <w:rFonts w:ascii="宋体" w:hAnsi="宋体"/>
                <w:sz w:val="24"/>
                <w:szCs w:val="24"/>
              </w:rPr>
            </w:pPr>
            <w:r>
              <w:rPr>
                <w:rFonts w:hint="eastAsia" w:ascii="宋体" w:hAnsi="宋体"/>
                <w:sz w:val="24"/>
                <w:szCs w:val="24"/>
              </w:rPr>
              <w:t xml:space="preserve">多参数监护仪</w:t>
            </w:r>
            <w:r>
              <w:rPr>
                <w:rFonts w:ascii="宋体" w:hAnsi="宋体"/>
                <w:sz w:val="24"/>
                <w:szCs w:val="24"/>
              </w:rPr>
            </w:r>
            <w:r/>
          </w:p>
        </w:tc>
        <w:tc>
          <w:tcPr>
            <w:tcW w:w="647" w:type="dxa"/>
            <w:vAlign w:val="top"/>
            <w:textDirection w:val="lrTb"/>
            <w:noWrap w:val="false"/>
          </w:tcPr>
          <w:p>
            <w:pPr>
              <w:pStyle w:val="903"/>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3103" w:type="dxa"/>
            <w:vAlign w:val="top"/>
            <w:textDirection w:val="lrTb"/>
            <w:noWrap w:val="false"/>
          </w:tcPr>
          <w:p>
            <w:pPr>
              <w:pStyle w:val="903"/>
              <w:jc w:val="left"/>
              <w:spacing w:line="0" w:lineRule="atLeast"/>
              <w:tabs>
                <w:tab w:val="left" w:pos="2020" w:leader="none"/>
              </w:tabs>
              <w:rPr>
                <w:rFonts w:hint="eastAsia" w:ascii="宋体" w:hAnsi="宋体"/>
                <w:sz w:val="24"/>
                <w:szCs w:val="24"/>
              </w:rPr>
            </w:pPr>
            <w:r>
              <w:rPr>
                <w:rFonts w:hint="eastAsia" w:ascii="宋体" w:hAnsi="宋体" w:cs="宋体"/>
                <w:szCs w:val="21"/>
              </w:rPr>
              <w:t xml:space="preserve">多参数监护仪（50套）</w:t>
            </w:r>
            <w:r>
              <w:rPr>
                <w:rFonts w:hint="eastAsia" w:ascii="宋体" w:hAnsi="宋体"/>
                <w:sz w:val="24"/>
                <w:szCs w:val="24"/>
              </w:rPr>
            </w:r>
            <w:r/>
          </w:p>
        </w:tc>
        <w:tc>
          <w:tcPr>
            <w:tcW w:w="2612" w:type="dxa"/>
            <w:vAlign w:val="top"/>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工业</w:t>
            </w:r>
            <w:r/>
          </w:p>
        </w:tc>
      </w:tr>
      <w:tr>
        <w:trPr>
          <w:cantSplit/>
          <w:trHeight w:val="235"/>
        </w:trPr>
        <w:tc>
          <w:tcPr>
            <w:tcW w:w="871" w:type="dxa"/>
            <w:vAlign w:val="top"/>
            <w:vMerge w:val="continue"/>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647" w:type="dxa"/>
            <w:vAlign w:val="top"/>
            <w:textDirection w:val="lrTb"/>
            <w:noWrap w:val="false"/>
          </w:tcPr>
          <w:p>
            <w:pPr>
              <w:pStyle w:val="903"/>
              <w:jc w:val="center"/>
              <w:spacing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3103" w:type="dxa"/>
            <w:vAlign w:val="top"/>
            <w:textDirection w:val="lrTb"/>
            <w:noWrap w:val="false"/>
          </w:tcPr>
          <w:p>
            <w:pPr>
              <w:pStyle w:val="903"/>
              <w:jc w:val="left"/>
              <w:spacing w:line="0" w:lineRule="atLeast"/>
              <w:rPr>
                <w:rFonts w:hint="eastAsia" w:ascii="宋体" w:hAnsi="宋体"/>
                <w:sz w:val="24"/>
                <w:szCs w:val="24"/>
              </w:rPr>
            </w:pPr>
            <w:r>
              <w:rPr>
                <w:rFonts w:hint="eastAsia" w:ascii="宋体" w:hAnsi="宋体" w:cs="宋体"/>
                <w:szCs w:val="21"/>
              </w:rPr>
              <w:t xml:space="preserve">多参数监护仪（49套）</w:t>
            </w:r>
            <w:r>
              <w:rPr>
                <w:rFonts w:hint="eastAsia" w:ascii="宋体" w:hAnsi="宋体"/>
                <w:sz w:val="24"/>
                <w:szCs w:val="24"/>
              </w:rPr>
            </w:r>
            <w:r/>
          </w:p>
        </w:tc>
        <w:tc>
          <w:tcPr>
            <w:tcW w:w="2612" w:type="dxa"/>
            <w:vAlign w:val="top"/>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工业</w:t>
            </w:r>
            <w:r/>
          </w:p>
        </w:tc>
      </w:tr>
      <w:tr>
        <w:trPr>
          <w:cantSplit/>
          <w:trHeight w:val="222"/>
        </w:trPr>
        <w:tc>
          <w:tcPr>
            <w:tcW w:w="871" w:type="dxa"/>
            <w:vAlign w:val="top"/>
            <w:vMerge w:val="continue"/>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647" w:type="dxa"/>
            <w:vAlign w:val="top"/>
            <w:textDirection w:val="lrTb"/>
            <w:noWrap w:val="false"/>
          </w:tcPr>
          <w:p>
            <w:pPr>
              <w:pStyle w:val="903"/>
              <w:jc w:val="center"/>
              <w:spacing w:line="0" w:lineRule="atLeas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3103" w:type="dxa"/>
            <w:vAlign w:val="top"/>
            <w:textDirection w:val="lrTb"/>
            <w:noWrap w:val="false"/>
          </w:tcPr>
          <w:p>
            <w:pPr>
              <w:pStyle w:val="903"/>
              <w:jc w:val="left"/>
              <w:spacing w:line="0" w:lineRule="atLeast"/>
              <w:rPr>
                <w:rFonts w:hint="eastAsia" w:ascii="宋体" w:hAnsi="宋体"/>
                <w:sz w:val="24"/>
                <w:szCs w:val="24"/>
              </w:rPr>
            </w:pPr>
            <w:r>
              <w:rPr>
                <w:rFonts w:hint="eastAsia" w:ascii="宋体" w:hAnsi="宋体" w:cs="宋体"/>
                <w:szCs w:val="21"/>
              </w:rPr>
              <w:t xml:space="preserve">多参数监护仪（49套）</w:t>
            </w:r>
            <w:r>
              <w:rPr>
                <w:rFonts w:hint="eastAsia" w:ascii="宋体" w:hAnsi="宋体"/>
                <w:sz w:val="24"/>
                <w:szCs w:val="24"/>
              </w:rPr>
            </w:r>
            <w:r/>
          </w:p>
        </w:tc>
        <w:tc>
          <w:tcPr>
            <w:tcW w:w="2612" w:type="dxa"/>
            <w:vAlign w:val="top"/>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工业</w:t>
            </w:r>
            <w:r/>
          </w:p>
        </w:tc>
      </w:tr>
    </w:tbl>
    <w:p>
      <w:pPr>
        <w:pStyle w:val="903"/>
        <w:spacing w:line="0" w:lineRule="atLeast"/>
        <w:rPr>
          <w:rFonts w:ascii="宋体" w:hAnsi="宋体"/>
          <w:sz w:val="24"/>
          <w:szCs w:val="24"/>
        </w:rPr>
      </w:pPr>
      <w:r>
        <w:rPr>
          <w:rFonts w:ascii="宋体" w:hAnsi="宋体"/>
          <w:sz w:val="24"/>
          <w:szCs w:val="24"/>
        </w:rPr>
      </w:r>
      <w:r/>
    </w:p>
    <w:p>
      <w:pPr>
        <w:pStyle w:val="903"/>
        <w:spacing w:line="0" w:lineRule="atLeast"/>
        <w:rPr>
          <w:rFonts w:ascii="宋体" w:hAnsi="宋体"/>
          <w:b/>
          <w:sz w:val="24"/>
          <w:szCs w:val="24"/>
        </w:rPr>
      </w:pPr>
      <w:r>
        <w:rPr>
          <w:rFonts w:ascii="宋体" w:hAnsi="宋体"/>
          <w:b/>
          <w:sz w:val="24"/>
          <w:szCs w:val="24"/>
        </w:rPr>
      </w:r>
      <w:r/>
    </w:p>
    <w:p>
      <w:pPr>
        <w:pStyle w:val="903"/>
        <w:spacing w:line="0" w:lineRule="atLeast"/>
        <w:rPr>
          <w:rFonts w:ascii="宋体" w:hAnsi="宋体"/>
          <w:b/>
          <w:sz w:val="24"/>
          <w:szCs w:val="24"/>
        </w:rPr>
      </w:pPr>
      <w:r>
        <w:rPr>
          <w:rFonts w:hint="eastAsia" w:ascii="宋体" w:hAnsi="宋体"/>
          <w:b/>
          <w:sz w:val="24"/>
          <w:szCs w:val="24"/>
        </w:rPr>
        <w:t xml:space="preserve">二</w:t>
      </w:r>
      <w:r>
        <w:rPr>
          <w:rFonts w:ascii="宋体" w:hAnsi="宋体"/>
          <w:b/>
          <w:sz w:val="24"/>
          <w:szCs w:val="24"/>
        </w:rPr>
        <w:t xml:space="preserve">、技术要求</w:t>
      </w:r>
      <w:r/>
    </w:p>
    <w:p>
      <w:pPr>
        <w:pStyle w:val="903"/>
        <w:ind w:firstLine="480"/>
        <w:spacing w:line="0" w:lineRule="atLeast"/>
        <w:rPr>
          <w:rFonts w:ascii="宋体" w:hAnsi="宋体"/>
          <w:b/>
          <w:bCs/>
          <w:sz w:val="24"/>
          <w:szCs w:val="24"/>
        </w:rPr>
      </w:pPr>
      <w:r>
        <w:rPr>
          <w:rFonts w:hint="eastAsia" w:ascii="宋体" w:hAnsi="宋体"/>
          <w:bCs/>
          <w:sz w:val="24"/>
          <w:szCs w:val="24"/>
        </w:rPr>
        <w:t xml:space="preserve">采购包1、采购包2、采购包3技术要求如下：</w:t>
      </w:r>
      <w:r>
        <w:rPr>
          <w:rFonts w:ascii="宋体" w:hAnsi="宋体"/>
          <w:b/>
          <w:bCs/>
          <w:sz w:val="24"/>
          <w:szCs w:val="24"/>
        </w:rPr>
      </w:r>
      <w:r/>
    </w:p>
    <w:p>
      <w:pPr>
        <w:pStyle w:val="903"/>
        <w:ind w:firstLine="461"/>
        <w:spacing w:line="590" w:lineRule="exact"/>
        <w:tabs>
          <w:tab w:val="left" w:pos="1440" w:leader="none"/>
        </w:tabs>
        <w:rPr>
          <w:rFonts w:ascii="宋体" w:hAnsi="宋体"/>
          <w:sz w:val="24"/>
          <w:szCs w:val="24"/>
        </w:rPr>
      </w:pPr>
      <w:r>
        <w:rPr>
          <w:rFonts w:hint="eastAsia" w:ascii="宋体" w:hAnsi="宋体"/>
          <w:sz w:val="24"/>
          <w:szCs w:val="24"/>
        </w:rPr>
        <w:t xml:space="preserve">（一）用途和说明</w:t>
      </w:r>
      <w:r>
        <w:rPr>
          <w:rFonts w:ascii="宋体" w:hAnsi="宋体"/>
          <w:sz w:val="24"/>
          <w:szCs w:val="24"/>
        </w:rPr>
      </w:r>
      <w:r/>
    </w:p>
    <w:p>
      <w:pPr>
        <w:pStyle w:val="903"/>
        <w:ind w:firstLine="461"/>
        <w:spacing w:line="590" w:lineRule="exact"/>
        <w:tabs>
          <w:tab w:val="left" w:pos="1440" w:leader="none"/>
        </w:tabs>
        <w:rPr>
          <w:rFonts w:ascii="宋体" w:hAnsi="宋体"/>
          <w:sz w:val="24"/>
          <w:szCs w:val="24"/>
        </w:rPr>
      </w:pPr>
      <w:r>
        <w:rPr>
          <w:rFonts w:hint="eastAsia" w:ascii="宋体" w:hAnsi="宋体"/>
          <w:sz w:val="24"/>
          <w:szCs w:val="24"/>
        </w:rPr>
        <w:t xml:space="preserve">用于对患者进行心电、呼吸、血氧饱和度、无创血压以及体温等生理参数的监护。</w:t>
      </w:r>
      <w:r>
        <w:rPr>
          <w:rFonts w:ascii="宋体" w:hAnsi="宋体"/>
          <w:sz w:val="24"/>
          <w:szCs w:val="24"/>
        </w:rPr>
      </w:r>
      <w:r/>
    </w:p>
    <w:p>
      <w:pPr>
        <w:pStyle w:val="903"/>
        <w:ind w:firstLine="461"/>
        <w:spacing w:line="590" w:lineRule="exact"/>
        <w:tabs>
          <w:tab w:val="left" w:pos="1440" w:leader="none"/>
        </w:tabs>
        <w:rPr>
          <w:rFonts w:ascii="宋体" w:hAnsi="宋体"/>
          <w:sz w:val="24"/>
          <w:szCs w:val="24"/>
        </w:rPr>
      </w:pPr>
      <w:r>
        <w:rPr>
          <w:rFonts w:hint="eastAsia" w:ascii="宋体" w:hAnsi="宋体"/>
          <w:sz w:val="24"/>
          <w:szCs w:val="24"/>
        </w:rPr>
        <w:t xml:space="preserve">（二）配置（每套）：</w:t>
      </w:r>
      <w:r>
        <w:rPr>
          <w:rFonts w:ascii="宋体" w:hAnsi="宋体"/>
          <w:sz w:val="24"/>
          <w:szCs w:val="24"/>
        </w:rPr>
      </w:r>
      <w:r/>
    </w:p>
    <w:p>
      <w:pPr>
        <w:pStyle w:val="903"/>
        <w:ind w:firstLine="461"/>
        <w:spacing w:line="590" w:lineRule="exact"/>
        <w:tabs>
          <w:tab w:val="left" w:pos="1440" w:leader="none"/>
        </w:tabs>
        <w:rPr>
          <w:rFonts w:hint="eastAsia" w:ascii="宋体" w:hAnsi="宋体"/>
          <w:sz w:val="24"/>
          <w:szCs w:val="24"/>
        </w:rPr>
      </w:pPr>
      <w:r>
        <w:rPr>
          <w:rFonts w:hint="eastAsia" w:ascii="宋体" w:hAnsi="宋体"/>
          <w:sz w:val="24"/>
          <w:szCs w:val="24"/>
        </w:rPr>
        <w:t xml:space="preserve">1、主机 </w:t>
      </w:r>
      <w:r>
        <w:rPr>
          <w:rFonts w:ascii="宋体" w:hAnsi="宋体"/>
          <w:sz w:val="24"/>
          <w:szCs w:val="24"/>
        </w:rPr>
        <w:t xml:space="preserve">                </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1套 </w:t>
      </w:r>
      <w:r/>
    </w:p>
    <w:p>
      <w:pPr>
        <w:pStyle w:val="903"/>
        <w:ind w:firstLine="461"/>
        <w:spacing w:line="590" w:lineRule="exact"/>
        <w:tabs>
          <w:tab w:val="left" w:pos="1440" w:leader="none"/>
        </w:tabs>
        <w:rPr>
          <w:rFonts w:hint="eastAsia" w:ascii="宋体" w:hAnsi="宋体"/>
          <w:sz w:val="24"/>
          <w:szCs w:val="24"/>
        </w:rPr>
      </w:pPr>
      <w:r>
        <w:rPr>
          <w:rFonts w:hint="eastAsia" w:ascii="宋体" w:hAnsi="宋体"/>
          <w:sz w:val="24"/>
          <w:szCs w:val="24"/>
        </w:rPr>
        <w:t xml:space="preserve">2、原装可充电电池                     1组</w:t>
      </w:r>
      <w:r/>
    </w:p>
    <w:p>
      <w:pPr>
        <w:pStyle w:val="903"/>
        <w:ind w:firstLine="461"/>
        <w:spacing w:line="590" w:lineRule="exact"/>
        <w:tabs>
          <w:tab w:val="left" w:pos="1440" w:leader="none"/>
        </w:tabs>
        <w:rPr>
          <w:rFonts w:ascii="宋体" w:hAnsi="宋体"/>
          <w:sz w:val="24"/>
          <w:szCs w:val="24"/>
        </w:rPr>
      </w:pPr>
      <w:r>
        <w:rPr>
          <w:rFonts w:hint="eastAsia" w:ascii="宋体" w:hAnsi="宋体"/>
          <w:sz w:val="24"/>
          <w:szCs w:val="24"/>
        </w:rPr>
        <w:t xml:space="preserve">3、记录仪 </w:t>
      </w:r>
      <w:r>
        <w:rPr>
          <w:rFonts w:ascii="宋体" w:hAnsi="宋体"/>
          <w:sz w:val="24"/>
          <w:szCs w:val="24"/>
        </w:rPr>
        <w:t xml:space="preserve">                 </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       1套</w:t>
      </w:r>
      <w:r>
        <w:rPr>
          <w:rFonts w:ascii="宋体" w:hAnsi="宋体"/>
          <w:sz w:val="24"/>
          <w:szCs w:val="24"/>
        </w:rPr>
      </w:r>
      <w:r/>
    </w:p>
    <w:p>
      <w:pPr>
        <w:pStyle w:val="903"/>
        <w:ind w:firstLine="461"/>
        <w:spacing w:line="590" w:lineRule="exact"/>
        <w:tabs>
          <w:tab w:val="left" w:pos="1440" w:leader="none"/>
        </w:tabs>
        <w:rPr>
          <w:rFonts w:hint="eastAsia" w:ascii="宋体" w:hAnsi="宋体"/>
          <w:bCs/>
          <w:sz w:val="24"/>
          <w:szCs w:val="24"/>
        </w:rPr>
      </w:pPr>
      <w:r>
        <w:rPr>
          <w:rFonts w:hint="eastAsia" w:ascii="宋体" w:hAnsi="宋体"/>
          <w:sz w:val="24"/>
          <w:szCs w:val="24"/>
        </w:rPr>
        <w:t xml:space="preserve">4、标准附件                           </w:t>
      </w:r>
      <w:r>
        <w:rPr>
          <w:rFonts w:hint="eastAsia" w:ascii="宋体" w:hAnsi="宋体"/>
          <w:bCs/>
          <w:sz w:val="24"/>
          <w:szCs w:val="24"/>
        </w:rPr>
        <w:t xml:space="preserve">1套</w:t>
      </w:r>
      <w:r/>
    </w:p>
    <w:p>
      <w:pPr>
        <w:pStyle w:val="903"/>
        <w:ind w:firstLine="461"/>
        <w:spacing w:line="590" w:lineRule="exact"/>
        <w:tabs>
          <w:tab w:val="left" w:pos="1440" w:leader="none"/>
        </w:tabs>
        <w:rPr>
          <w:rFonts w:hint="eastAsia" w:ascii="宋体" w:hAnsi="宋体"/>
          <w:sz w:val="24"/>
          <w:szCs w:val="24"/>
        </w:rPr>
      </w:pPr>
      <w:r>
        <w:rPr>
          <w:rFonts w:hint="eastAsia" w:ascii="宋体" w:hAnsi="宋体"/>
          <w:sz w:val="24"/>
          <w:szCs w:val="24"/>
        </w:rPr>
        <w:t xml:space="preserve">（三）主要技术规格及要求：</w:t>
      </w:r>
      <w:r/>
    </w:p>
    <w:p>
      <w:pPr>
        <w:pStyle w:val="903"/>
        <w:ind w:firstLine="461"/>
        <w:spacing w:line="590" w:lineRule="exact"/>
        <w:tabs>
          <w:tab w:val="left" w:pos="1440" w:leader="none"/>
        </w:tabs>
        <w:rPr>
          <w:rFonts w:hint="eastAsia" w:ascii="宋体" w:hAnsi="宋体"/>
          <w:i/>
          <w:sz w:val="24"/>
          <w:szCs w:val="24"/>
          <w:u w:val="single"/>
        </w:rPr>
      </w:pPr>
      <w:r>
        <w:rPr>
          <w:rFonts w:hint="eastAsia" w:ascii="宋体" w:hAnsi="宋体"/>
          <w:i/>
          <w:sz w:val="24"/>
          <w:szCs w:val="24"/>
          <w:u w:val="single"/>
        </w:rPr>
        <w:t xml:space="preserve">1、一体化监护仪，整机无风扇设计；</w:t>
      </w:r>
      <w:r/>
    </w:p>
    <w:p>
      <w:pPr>
        <w:pStyle w:val="903"/>
        <w:ind w:firstLine="461"/>
        <w:spacing w:line="590" w:lineRule="exact"/>
        <w:tabs>
          <w:tab w:val="left" w:pos="1440" w:leader="none"/>
        </w:tabs>
        <w:rPr>
          <w:rFonts w:hint="eastAsia" w:ascii="宋体" w:hAnsi="宋体"/>
          <w:i/>
          <w:sz w:val="24"/>
          <w:szCs w:val="24"/>
          <w:u w:val="single"/>
        </w:rPr>
      </w:pPr>
      <w:r>
        <w:rPr>
          <w:rFonts w:hint="eastAsia" w:ascii="宋体" w:hAnsi="宋体"/>
          <w:i/>
          <w:sz w:val="24"/>
          <w:szCs w:val="24"/>
          <w:u w:val="single"/>
        </w:rPr>
        <w:t xml:space="preserve">2、屏幕≥12.1英寸，彩色电容触摸屏；</w:t>
      </w:r>
      <w:r/>
    </w:p>
    <w:p>
      <w:pPr>
        <w:pStyle w:val="903"/>
        <w:ind w:firstLine="461"/>
        <w:spacing w:line="590" w:lineRule="exact"/>
        <w:tabs>
          <w:tab w:val="left" w:pos="1440" w:leader="none"/>
        </w:tabs>
        <w:rPr>
          <w:rFonts w:hint="eastAsia" w:ascii="宋体" w:hAnsi="宋体"/>
          <w:sz w:val="24"/>
          <w:szCs w:val="24"/>
        </w:rPr>
      </w:pPr>
      <w:r>
        <w:rPr>
          <w:rFonts w:hint="eastAsia" w:ascii="宋体" w:hAnsi="宋体"/>
          <w:sz w:val="24"/>
          <w:szCs w:val="24"/>
        </w:rPr>
        <w:t xml:space="preserve">3、波形显示≥8通道；</w:t>
      </w:r>
      <w:r/>
    </w:p>
    <w:p>
      <w:pPr>
        <w:pStyle w:val="903"/>
        <w:ind w:firstLine="210"/>
        <w:spacing w:line="590" w:lineRule="exact"/>
        <w:tabs>
          <w:tab w:val="left" w:pos="1440" w:leader="none"/>
        </w:tabs>
        <w:rPr>
          <w:rFonts w:hint="eastAsia" w:ascii="宋体" w:hAnsi="宋体"/>
          <w:sz w:val="24"/>
          <w:szCs w:val="24"/>
        </w:rPr>
      </w:pPr>
      <w:r>
        <w:rPr>
          <w:rFonts w:hint="eastAsia"/>
          <w:bCs/>
        </w:rPr>
        <w:t xml:space="preserve">▲</w:t>
      </w:r>
      <w:r>
        <w:rPr>
          <w:rFonts w:hint="eastAsia" w:ascii="宋体" w:hAnsi="宋体"/>
          <w:sz w:val="24"/>
          <w:szCs w:val="24"/>
        </w:rPr>
        <w:t xml:space="preserve">4、内置锂电池，锂电池支持监护仪工作时间≥4小时； </w:t>
      </w:r>
      <w:r/>
    </w:p>
    <w:p>
      <w:pPr>
        <w:pStyle w:val="903"/>
        <w:ind w:firstLine="461"/>
        <w:spacing w:line="590" w:lineRule="exact"/>
        <w:tabs>
          <w:tab w:val="left" w:pos="1440" w:leader="none"/>
        </w:tabs>
        <w:rPr>
          <w:rFonts w:hint="eastAsia" w:ascii="宋体" w:hAnsi="宋体"/>
          <w:sz w:val="24"/>
          <w:szCs w:val="24"/>
        </w:rPr>
      </w:pPr>
      <w:r>
        <w:rPr>
          <w:rFonts w:hint="eastAsia" w:ascii="宋体" w:hAnsi="宋体"/>
          <w:sz w:val="24"/>
          <w:szCs w:val="24"/>
        </w:rPr>
        <w:t xml:space="preserve">5、监护仪可适用于成人、小儿、新生儿患者；</w:t>
      </w:r>
      <w:r/>
    </w:p>
    <w:p>
      <w:pPr>
        <w:pStyle w:val="903"/>
        <w:ind w:firstLine="461"/>
        <w:spacing w:line="590" w:lineRule="exact"/>
        <w:tabs>
          <w:tab w:val="left" w:pos="1440" w:leader="none"/>
        </w:tabs>
        <w:rPr>
          <w:rFonts w:hint="eastAsia" w:ascii="宋体" w:hAnsi="宋体"/>
          <w:sz w:val="24"/>
          <w:szCs w:val="24"/>
        </w:rPr>
      </w:pPr>
      <w:r>
        <w:rPr>
          <w:rFonts w:hint="eastAsia" w:ascii="宋体" w:hAnsi="宋体"/>
          <w:sz w:val="24"/>
          <w:szCs w:val="24"/>
        </w:rPr>
        <w:t xml:space="preserve">6、安全规格：ECG, TEMP, SpO2 , NIBP监测参数抗电击程度为防除颤CF型；</w:t>
      </w:r>
      <w:r>
        <w:rPr>
          <w:rFonts w:hint="eastAsia" w:ascii="宋体" w:hAnsi="宋体"/>
          <w:sz w:val="24"/>
          <w:szCs w:val="24"/>
        </w:rPr>
        <mc:AlternateContent>
          <mc:Choice Requires="wpg">
            <w:drawing>
              <wp:inline xmlns:wp="http://schemas.openxmlformats.org/drawingml/2006/wordprocessingDrawing" distT="0" distB="0" distL="0" distR="0">
                <wp:extent cx="257175" cy="152423"/>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257175" cy="15242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0.2pt;height:12.0pt;mso-wrap-distance-left:0.0pt;mso-wrap-distance-top:0.0pt;mso-wrap-distance-right:0.0pt;mso-wrap-distance-bottom:0.0pt;" stroked="f">
                <v:path textboxrect="0,0,0,0"/>
                <v:imagedata r:id="rId13" o:title=""/>
              </v:shape>
            </w:pict>
          </mc:Fallback>
        </mc:AlternateContent>
      </w:r>
      <w:r>
        <w:rPr>
          <w:rFonts w:hint="eastAsia" w:ascii="宋体" w:hAnsi="宋体"/>
          <w:sz w:val="24"/>
          <w:szCs w:val="24"/>
        </w:rPr>
      </w:r>
      <w:r/>
    </w:p>
    <w:p>
      <w:pPr>
        <w:pStyle w:val="903"/>
        <w:ind w:firstLine="461"/>
        <w:spacing w:line="590" w:lineRule="exact"/>
        <w:tabs>
          <w:tab w:val="left" w:pos="1440" w:leader="none"/>
        </w:tabs>
        <w:rPr>
          <w:rFonts w:hint="eastAsia" w:ascii="宋体" w:hAnsi="宋体"/>
          <w:sz w:val="24"/>
          <w:szCs w:val="24"/>
        </w:rPr>
      </w:pPr>
      <w:r>
        <w:rPr>
          <w:rFonts w:hint="eastAsia" w:ascii="宋体" w:hAnsi="宋体"/>
          <w:sz w:val="24"/>
          <w:szCs w:val="24"/>
        </w:rPr>
        <w:t xml:space="preserve">7、配置3/5导心电，呼吸，无创血压，血氧饱和度，脉搏和双通道体温等参数监测；</w:t>
      </w:r>
      <w:r/>
    </w:p>
    <w:p>
      <w:pPr>
        <w:pStyle w:val="903"/>
        <w:ind w:firstLine="461"/>
        <w:spacing w:line="590" w:lineRule="exact"/>
        <w:tabs>
          <w:tab w:val="left" w:pos="1440" w:leader="none"/>
        </w:tabs>
        <w:rPr>
          <w:rFonts w:hint="eastAsia" w:ascii="宋体" w:hAnsi="宋体"/>
          <w:i/>
          <w:sz w:val="24"/>
          <w:szCs w:val="24"/>
          <w:u w:val="single"/>
        </w:rPr>
      </w:pPr>
      <w:r>
        <w:rPr>
          <w:rFonts w:hint="eastAsia" w:ascii="宋体" w:hAnsi="宋体"/>
          <w:i/>
          <w:sz w:val="24"/>
          <w:szCs w:val="24"/>
          <w:u w:val="single"/>
        </w:rPr>
        <w:t xml:space="preserve">8、可扩展有创血压参数监测；</w:t>
      </w:r>
      <w:r/>
    </w:p>
    <w:p>
      <w:pPr>
        <w:pStyle w:val="903"/>
        <w:ind w:firstLine="461"/>
        <w:spacing w:line="590" w:lineRule="exact"/>
        <w:tabs>
          <w:tab w:val="left" w:pos="1440" w:leader="none"/>
        </w:tabs>
        <w:rPr>
          <w:rFonts w:hint="eastAsia" w:ascii="宋体" w:hAnsi="宋体"/>
          <w:sz w:val="24"/>
          <w:szCs w:val="24"/>
        </w:rPr>
      </w:pPr>
      <w:r>
        <w:rPr>
          <w:rFonts w:hint="eastAsia" w:ascii="宋体" w:hAnsi="宋体"/>
          <w:sz w:val="24"/>
          <w:szCs w:val="24"/>
        </w:rPr>
        <w:t xml:space="preserve">9、心电监护支持心率、ST段测量，心律失常分析，连续实时测量和对应报警功能；</w:t>
      </w:r>
      <w:r/>
    </w:p>
    <w:p>
      <w:pPr>
        <w:pStyle w:val="903"/>
        <w:ind w:firstLine="461"/>
        <w:spacing w:line="590" w:lineRule="exact"/>
        <w:tabs>
          <w:tab w:val="left" w:pos="1440" w:leader="none"/>
        </w:tabs>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、支持≥25种心律失常分析,包括房颤分析；</w:t>
      </w:r>
      <w:r/>
    </w:p>
    <w:p>
      <w:pPr>
        <w:pStyle w:val="903"/>
        <w:ind w:firstLine="461"/>
        <w:spacing w:line="590" w:lineRule="exact"/>
        <w:tabs>
          <w:tab w:val="left" w:pos="1440" w:leader="none"/>
        </w:tabs>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1</w:t>
      </w:r>
      <w:r>
        <w:rPr>
          <w:rFonts w:hint="eastAsia" w:ascii="宋体" w:hAnsi="宋体"/>
          <w:sz w:val="24"/>
          <w:szCs w:val="24"/>
        </w:rPr>
        <w:t xml:space="preserve">、提供手动，自动，连续、序列和整点5种无创血压测量模式；</w:t>
      </w:r>
      <w:r/>
    </w:p>
    <w:p>
      <w:pPr>
        <w:pStyle w:val="903"/>
        <w:ind w:firstLine="461"/>
        <w:spacing w:line="590" w:lineRule="exact"/>
        <w:tabs>
          <w:tab w:val="left" w:pos="1440" w:leader="none"/>
        </w:tabs>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、提供24小时无创血压统计结果，提供说明书或检验报告证明；</w:t>
      </w:r>
      <w:r/>
    </w:p>
    <w:p>
      <w:pPr>
        <w:pStyle w:val="903"/>
        <w:ind w:firstLine="461"/>
        <w:spacing w:line="590" w:lineRule="exact"/>
        <w:tabs>
          <w:tab w:val="left" w:pos="1440" w:leader="none"/>
        </w:tabs>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3</w:t>
      </w:r>
      <w:r>
        <w:rPr>
          <w:rFonts w:hint="eastAsia" w:ascii="宋体" w:hAnsi="宋体"/>
          <w:sz w:val="24"/>
          <w:szCs w:val="24"/>
        </w:rPr>
        <w:t xml:space="preserve">、支持所有监测参数报警限集中设置功能；</w:t>
      </w:r>
      <w:r/>
    </w:p>
    <w:p>
      <w:pPr>
        <w:pStyle w:val="903"/>
        <w:ind w:firstLine="461"/>
        <w:spacing w:line="590" w:lineRule="exact"/>
        <w:tabs>
          <w:tab w:val="left" w:pos="1440" w:leader="none"/>
        </w:tabs>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4</w:t>
      </w:r>
      <w:r>
        <w:rPr>
          <w:rFonts w:hint="eastAsia" w:ascii="宋体" w:hAnsi="宋体"/>
          <w:sz w:val="24"/>
          <w:szCs w:val="24"/>
        </w:rPr>
        <w:t xml:space="preserve">、支持≥1000条事件回顾，每条报警事件至少能够存储30秒三道相关波形，以及报警触发时所有测量参数值；</w:t>
      </w:r>
      <w:r/>
    </w:p>
    <w:p>
      <w:pPr>
        <w:pStyle w:val="903"/>
        <w:ind w:firstLine="461"/>
        <w:spacing w:line="590" w:lineRule="exact"/>
        <w:tabs>
          <w:tab w:val="left" w:pos="1440" w:leader="none"/>
        </w:tabs>
        <w:rPr>
          <w:sz w:val="24"/>
          <w:szCs w:val="24"/>
        </w:rPr>
      </w:pPr>
      <w:r>
        <w:rPr>
          <w:rFonts w:hint="eastAsia" w:ascii="宋体" w:hAnsi="宋体"/>
          <w:sz w:val="24"/>
          <w:szCs w:val="24"/>
        </w:rPr>
        <w:t xml:space="preserve">1</w:t>
      </w:r>
      <w:r>
        <w:rPr>
          <w:rFonts w:ascii="宋体" w:hAnsi="宋体"/>
          <w:sz w:val="24"/>
          <w:szCs w:val="24"/>
        </w:rPr>
        <w:t xml:space="preserve">5</w:t>
      </w:r>
      <w:r>
        <w:rPr>
          <w:rFonts w:hint="eastAsia" w:ascii="宋体" w:hAnsi="宋体"/>
          <w:sz w:val="24"/>
          <w:szCs w:val="24"/>
        </w:rPr>
        <w:t xml:space="preserve">、提供监测界面，能够显示ECG,SpO2,等多种参数测量值和波形；监测界面至少包括参数区、参数列表区、参数统计区、参数趋势区等，参数统计区与参数趋势区相互联动。</w:t>
      </w:r>
      <w:r>
        <w:rPr>
          <w:sz w:val="24"/>
          <w:szCs w:val="24"/>
        </w:rPr>
      </w:r>
      <w:r/>
    </w:p>
    <w:p>
      <w:pPr>
        <w:pStyle w:val="918"/>
        <w:rPr>
          <w:sz w:val="24"/>
          <w:szCs w:val="24"/>
        </w:rPr>
      </w:pPr>
      <w:r>
        <w:rPr>
          <w:sz w:val="24"/>
          <w:szCs w:val="24"/>
        </w:rPr>
      </w:r>
      <w:r/>
    </w:p>
    <w:p>
      <w:pPr>
        <w:pStyle w:val="918"/>
        <w:rPr>
          <w:sz w:val="24"/>
          <w:szCs w:val="24"/>
        </w:rPr>
      </w:pPr>
      <w:r>
        <w:rPr>
          <w:sz w:val="24"/>
          <w:szCs w:val="24"/>
        </w:rPr>
      </w:r>
      <w:r/>
    </w:p>
    <w:p>
      <w:pPr>
        <w:pStyle w:val="903"/>
        <w:spacing w:line="0" w:lineRule="atLeast"/>
        <w:rPr>
          <w:rFonts w:hint="eastAsia" w:ascii="宋体" w:hAnsi="宋体"/>
          <w:b/>
          <w:bCs/>
          <w:sz w:val="24"/>
          <w:szCs w:val="24"/>
        </w:rPr>
      </w:pPr>
      <w:r>
        <w:rPr>
          <w:rFonts w:hint="eastAsia" w:ascii="宋体" w:hAnsi="宋体"/>
          <w:b/>
          <w:bCs/>
          <w:sz w:val="24"/>
          <w:szCs w:val="24"/>
        </w:rPr>
      </w:r>
      <w:r/>
    </w:p>
    <w:p>
      <w:pPr>
        <w:pStyle w:val="903"/>
        <w:spacing w:line="0" w:lineRule="atLeast"/>
        <w:rPr>
          <w:rFonts w:hint="eastAsia" w:ascii="宋体" w:hAnsi="宋体"/>
          <w:b/>
          <w:bCs/>
          <w:sz w:val="24"/>
          <w:szCs w:val="24"/>
        </w:rPr>
      </w:pPr>
      <w:r>
        <w:rPr>
          <w:rFonts w:hint="eastAsia" w:ascii="宋体" w:hAnsi="宋体"/>
          <w:b/>
          <w:bCs/>
          <w:sz w:val="24"/>
          <w:szCs w:val="24"/>
        </w:rPr>
      </w:r>
      <w:r/>
    </w:p>
    <w:p>
      <w:pPr>
        <w:pStyle w:val="903"/>
        <w:spacing w:line="0" w:lineRule="atLeast"/>
        <w:rPr>
          <w:rFonts w:ascii="宋体" w:hAnsi="宋体"/>
          <w:b/>
          <w:bCs/>
          <w:sz w:val="24"/>
          <w:szCs w:val="24"/>
        </w:rPr>
      </w:pPr>
      <w:r>
        <w:rPr>
          <w:rFonts w:hint="eastAsia" w:ascii="宋体" w:hAnsi="宋体"/>
          <w:b/>
          <w:bCs/>
          <w:sz w:val="24"/>
          <w:szCs w:val="24"/>
        </w:rPr>
        <w:t xml:space="preserve">三</w:t>
      </w:r>
      <w:r>
        <w:rPr>
          <w:rFonts w:ascii="宋体" w:hAnsi="宋体"/>
          <w:b/>
          <w:bCs/>
          <w:sz w:val="24"/>
          <w:szCs w:val="24"/>
        </w:rPr>
        <w:t xml:space="preserve">、</w:t>
      </w:r>
      <w:r>
        <w:rPr>
          <w:rFonts w:hint="eastAsia" w:ascii="宋体" w:hAnsi="宋体"/>
          <w:b/>
          <w:bCs/>
          <w:sz w:val="24"/>
          <w:szCs w:val="24"/>
        </w:rPr>
        <w:t xml:space="preserve">商务</w:t>
      </w:r>
      <w:r>
        <w:rPr>
          <w:rFonts w:ascii="宋体" w:hAnsi="宋体"/>
          <w:b/>
          <w:bCs/>
          <w:sz w:val="24"/>
          <w:szCs w:val="24"/>
        </w:rPr>
        <w:t xml:space="preserve">要求</w:t>
      </w:r>
      <w:r/>
    </w:p>
    <w:p>
      <w:pPr>
        <w:pStyle w:val="903"/>
        <w:ind w:firstLine="420"/>
        <w:spacing w:line="600" w:lineRule="exact"/>
        <w:tabs>
          <w:tab w:val="center" w:pos="4586" w:leader="none"/>
        </w:tabs>
        <w:rPr>
          <w:rFonts w:ascii="方正黑体_GBK" w:hAnsi="Times" w:eastAsia="方正黑体_GBK"/>
          <w:szCs w:val="32"/>
        </w:rPr>
      </w:pPr>
      <w:r>
        <w:rPr>
          <w:rFonts w:hint="eastAsia" w:ascii="方正黑体_GBK" w:hAnsi="Times" w:eastAsia="方正黑体_GBK"/>
          <w:szCs w:val="32"/>
        </w:rPr>
        <w:t xml:space="preserve">（一）交付时间和地点</w:t>
        <w:tab/>
      </w:r>
      <w:r>
        <w:rPr>
          <w:rFonts w:ascii="方正黑体_GBK" w:hAnsi="Times" w:eastAsia="方正黑体_GBK"/>
          <w:szCs w:val="32"/>
        </w:rPr>
      </w:r>
      <w:r/>
    </w:p>
    <w:p>
      <w:pPr>
        <w:pStyle w:val="903"/>
        <w:ind w:firstLine="420"/>
        <w:spacing w:line="600" w:lineRule="exact"/>
        <w:rPr>
          <w:rFonts w:ascii="方正仿宋_GBK" w:hAnsi="Times" w:eastAsia="方正仿宋_GBK"/>
          <w:szCs w:val="32"/>
        </w:rPr>
      </w:pPr>
      <w:r>
        <w:rPr>
          <w:rFonts w:hint="eastAsia" w:ascii="方正仿宋_GBK" w:hAnsi="Times" w:eastAsia="方正仿宋_GBK"/>
          <w:b/>
          <w:szCs w:val="32"/>
        </w:rPr>
        <w:t xml:space="preserve">交付时间：具体按照签订合同内容为准。</w:t>
      </w:r>
      <w:r>
        <w:rPr>
          <w:rFonts w:hint="eastAsia" w:ascii="方正仿宋_GBK" w:hAnsi="Times" w:eastAsia="方正仿宋_GBK"/>
          <w:szCs w:val="32"/>
        </w:rPr>
        <w:t xml:space="preserve">（本合同交付时间是指乙方在设备运送到甲方各指定地点安装调试完成并经使用验收后，将所有最终用户单位验收报告回执和乙方销售发票递交至甲方的时间）。</w:t>
      </w:r>
      <w:r>
        <w:rPr>
          <w:rFonts w:ascii="方正仿宋_GBK" w:hAnsi="Times" w:eastAsia="方正仿宋_GBK"/>
          <w:szCs w:val="32"/>
        </w:rPr>
      </w:r>
      <w:r/>
    </w:p>
    <w:p>
      <w:pPr>
        <w:pStyle w:val="903"/>
        <w:ind w:firstLine="420"/>
        <w:spacing w:line="600" w:lineRule="exact"/>
        <w:rPr>
          <w:rFonts w:ascii="方正仿宋_GBK" w:hAnsi="Times" w:eastAsia="方正仿宋_GBK"/>
          <w:szCs w:val="32"/>
        </w:rPr>
      </w:pPr>
      <w:r>
        <w:rPr>
          <w:rFonts w:hint="eastAsia" w:ascii="方正仿宋_GBK" w:hAnsi="Times" w:eastAsia="方正仿宋_GBK"/>
          <w:b/>
          <w:szCs w:val="32"/>
        </w:rPr>
        <w:t xml:space="preserve">交货地点：</w:t>
      </w:r>
      <w:r>
        <w:rPr>
          <w:rFonts w:hint="eastAsia" w:ascii="方正仿宋_GBK" w:hAnsi="Times" w:eastAsia="方正仿宋_GBK"/>
          <w:szCs w:val="32"/>
        </w:rPr>
        <w:t xml:space="preserve">甲方指定的各交货地点（按照甲方提供的送货清单实施交货）。</w:t>
      </w:r>
      <w:r>
        <w:rPr>
          <w:rFonts w:ascii="方正仿宋_GBK" w:hAnsi="Times" w:eastAsia="方正仿宋_GBK"/>
          <w:szCs w:val="32"/>
        </w:rPr>
      </w:r>
      <w:r/>
    </w:p>
    <w:p>
      <w:pPr>
        <w:pStyle w:val="903"/>
        <w:ind w:firstLine="420"/>
        <w:spacing w:line="600" w:lineRule="exact"/>
        <w:rPr>
          <w:rFonts w:ascii="方正黑体_GBK" w:hAnsi="Times" w:eastAsia="方正黑体_GBK"/>
          <w:szCs w:val="32"/>
        </w:rPr>
      </w:pPr>
      <w:r>
        <w:rPr>
          <w:rFonts w:hint="eastAsia" w:ascii="方正黑体_GBK" w:hAnsi="Times" w:eastAsia="方正黑体_GBK"/>
          <w:szCs w:val="32"/>
        </w:rPr>
        <w:t xml:space="preserve">（二）</w:t>
      </w:r>
      <w:r>
        <w:rPr>
          <w:rFonts w:ascii="方正黑体_GBK" w:hAnsi="Times" w:eastAsia="方正黑体_GBK"/>
          <w:szCs w:val="32"/>
        </w:rPr>
        <w:t xml:space="preserve">技术资料</w:t>
      </w:r>
      <w:r/>
    </w:p>
    <w:p>
      <w:pPr>
        <w:pStyle w:val="903"/>
        <w:ind w:firstLine="420"/>
        <w:spacing w:line="600" w:lineRule="exact"/>
        <w:rPr>
          <w:rFonts w:ascii="方正仿宋_GBK" w:hAnsi="Times" w:eastAsia="方正仿宋_GBK"/>
          <w:szCs w:val="32"/>
        </w:rPr>
      </w:pPr>
      <w:r>
        <w:rPr>
          <w:rFonts w:ascii="方正仿宋_GBK" w:hAnsi="Times" w:eastAsia="方正仿宋_GBK"/>
          <w:szCs w:val="32"/>
        </w:rPr>
        <w:t xml:space="preserve">1</w:t>
      </w:r>
      <w:r>
        <w:rPr>
          <w:rFonts w:hint="eastAsia" w:ascii="方正仿宋_GBK" w:hAnsi="Times" w:eastAsia="方正仿宋_GBK"/>
          <w:szCs w:val="32"/>
        </w:rPr>
        <w:t xml:space="preserve">、</w:t>
      </w:r>
      <w:r>
        <w:rPr>
          <w:rFonts w:ascii="方正仿宋_GBK" w:hAnsi="Times" w:eastAsia="方正仿宋_GBK"/>
          <w:szCs w:val="32"/>
        </w:rPr>
        <w:t xml:space="preserve">乙方应按招标文件规定的时间向</w:t>
      </w:r>
      <w:r>
        <w:rPr>
          <w:rFonts w:hint="eastAsia" w:ascii="方正仿宋_GBK" w:hAnsi="Times" w:eastAsia="方正仿宋_GBK"/>
          <w:szCs w:val="32"/>
        </w:rPr>
        <w:t xml:space="preserve">甲方</w:t>
      </w:r>
      <w:r>
        <w:rPr>
          <w:rFonts w:ascii="方正仿宋_GBK" w:hAnsi="Times" w:eastAsia="方正仿宋_GBK"/>
          <w:szCs w:val="32"/>
        </w:rPr>
        <w:t xml:space="preserve">提供使用设备的有关技术资料。</w:t>
      </w:r>
      <w:r/>
    </w:p>
    <w:p>
      <w:pPr>
        <w:pStyle w:val="903"/>
        <w:ind w:firstLine="420"/>
        <w:spacing w:line="600" w:lineRule="exact"/>
        <w:rPr>
          <w:rFonts w:ascii="方正仿宋_GBK" w:hAnsi="Times" w:eastAsia="方正仿宋_GBK"/>
          <w:szCs w:val="32"/>
        </w:rPr>
      </w:pPr>
      <w:r>
        <w:rPr>
          <w:rFonts w:ascii="方正仿宋_GBK" w:hAnsi="Times" w:eastAsia="方正仿宋_GBK"/>
          <w:szCs w:val="32"/>
        </w:rPr>
        <w:t xml:space="preserve">2</w:t>
      </w:r>
      <w:r>
        <w:rPr>
          <w:rFonts w:hint="eastAsia" w:ascii="方正仿宋_GBK" w:hAnsi="Times" w:eastAsia="方正仿宋_GBK"/>
          <w:szCs w:val="32"/>
        </w:rPr>
        <w:t xml:space="preserve">、</w:t>
      </w:r>
      <w:r>
        <w:rPr>
          <w:rFonts w:ascii="方正仿宋_GBK" w:hAnsi="Times" w:eastAsia="方正仿宋_GBK"/>
          <w:szCs w:val="32"/>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03"/>
        <w:ind w:firstLine="420"/>
        <w:spacing w:line="600" w:lineRule="exact"/>
        <w:rPr>
          <w:rFonts w:ascii="方正黑体_GBK" w:hAnsi="Times" w:eastAsia="方正黑体_GBK"/>
          <w:szCs w:val="32"/>
        </w:rPr>
      </w:pPr>
      <w:r>
        <w:rPr>
          <w:rFonts w:hint="eastAsia" w:ascii="方正黑体_GBK" w:hAnsi="Times" w:eastAsia="方正黑体_GBK"/>
          <w:szCs w:val="32"/>
        </w:rPr>
        <w:t xml:space="preserve">（三）</w:t>
      </w:r>
      <w:r>
        <w:rPr>
          <w:rFonts w:ascii="方正黑体_GBK" w:hAnsi="Times" w:eastAsia="方正黑体_GBK"/>
          <w:szCs w:val="32"/>
        </w:rPr>
        <w:t xml:space="preserve">知识产权</w:t>
      </w:r>
      <w:r/>
    </w:p>
    <w:p>
      <w:pPr>
        <w:pStyle w:val="903"/>
        <w:ind w:firstLine="420"/>
        <w:spacing w:line="600" w:lineRule="exact"/>
        <w:rPr>
          <w:rFonts w:ascii="方正仿宋_GBK" w:hAnsi="Times" w:eastAsia="方正仿宋_GBK"/>
          <w:szCs w:val="32"/>
        </w:rPr>
      </w:pPr>
      <w:r>
        <w:rPr>
          <w:rFonts w:ascii="方正仿宋_GBK" w:hAnsi="Times" w:eastAsia="方正仿宋_GBK"/>
          <w:szCs w:val="32"/>
        </w:rPr>
        <w:t xml:space="preserve">乙</w:t>
      </w:r>
      <w:r>
        <w:rPr>
          <w:rFonts w:hint="eastAsia" w:ascii="方正仿宋_GBK" w:hAnsi="Times" w:eastAsia="方正仿宋_GBK"/>
          <w:szCs w:val="32"/>
        </w:rPr>
        <w:t xml:space="preserve">方应保证甲方（含</w:t>
      </w:r>
      <w:r>
        <w:rPr>
          <w:rFonts w:ascii="方正仿宋_GBK" w:hAnsi="Times" w:eastAsia="方正仿宋_GBK"/>
          <w:szCs w:val="32"/>
        </w:rPr>
        <w:t xml:space="preserve">甲方确认的设备</w:t>
      </w:r>
      <w:r>
        <w:rPr>
          <w:rFonts w:hint="eastAsia" w:ascii="方正仿宋_GBK" w:hAnsi="Times" w:eastAsia="方正仿宋_GBK"/>
          <w:szCs w:val="32"/>
        </w:rPr>
        <w:t xml:space="preserve">最终</w:t>
      </w:r>
      <w:r>
        <w:rPr>
          <w:rFonts w:ascii="方正仿宋_GBK" w:hAnsi="Times" w:eastAsia="方正仿宋_GBK"/>
          <w:szCs w:val="32"/>
        </w:rPr>
        <w:t xml:space="preserve">用户单位）</w:t>
      </w:r>
      <w:r>
        <w:rPr>
          <w:rFonts w:hint="eastAsia" w:ascii="方正仿宋_GBK" w:hAnsi="Times" w:eastAsia="方正仿宋_GBK"/>
          <w:szCs w:val="32"/>
        </w:rPr>
        <w:t xml:space="preserve">在使用、接受本合同设备和服务或其任何一部分时不受第三方提出侵犯其专利权、版权、商标权和工业设计权等知识产权的起诉。一旦出现侵权，由乙方负全部责任，</w:t>
      </w:r>
      <w:r>
        <w:rPr>
          <w:rFonts w:ascii="方正仿宋_GBK" w:hAnsi="Times" w:eastAsia="方正仿宋_GBK"/>
          <w:szCs w:val="32"/>
        </w:rPr>
        <w:t xml:space="preserve">并</w:t>
      </w:r>
      <w:r>
        <w:rPr>
          <w:rFonts w:hint="eastAsia" w:ascii="方正仿宋_GBK" w:hAnsi="Times" w:eastAsia="方正仿宋_GBK"/>
          <w:szCs w:val="32"/>
        </w:rPr>
        <w:t xml:space="preserve">赔偿</w:t>
      </w:r>
      <w:r>
        <w:rPr>
          <w:rFonts w:ascii="方正仿宋_GBK" w:hAnsi="Times" w:eastAsia="方正仿宋_GBK"/>
          <w:szCs w:val="32"/>
        </w:rPr>
        <w:t xml:space="preserve">甲方由此而产生的全部损失，包括但不限于对外赔偿费用</w:t>
      </w:r>
      <w:r>
        <w:rPr>
          <w:rFonts w:hint="eastAsia" w:ascii="方正仿宋_GBK" w:hAnsi="Times" w:eastAsia="方正仿宋_GBK"/>
          <w:szCs w:val="32"/>
        </w:rPr>
        <w:t xml:space="preserve">、</w:t>
      </w:r>
      <w:r>
        <w:rPr>
          <w:rFonts w:ascii="方正仿宋_GBK" w:hAnsi="Times" w:eastAsia="方正仿宋_GBK"/>
          <w:szCs w:val="32"/>
        </w:rPr>
        <w:t xml:space="preserve">诉讼费、律师费、</w:t>
      </w:r>
      <w:r>
        <w:rPr>
          <w:rFonts w:hint="eastAsia" w:ascii="方正仿宋_GBK" w:hAnsi="Times" w:eastAsia="方正仿宋_GBK"/>
          <w:szCs w:val="32"/>
        </w:rPr>
        <w:t xml:space="preserve">差</w:t>
      </w:r>
      <w:r>
        <w:rPr>
          <w:rFonts w:ascii="方正仿宋_GBK" w:hAnsi="Times" w:eastAsia="方正仿宋_GBK"/>
          <w:szCs w:val="32"/>
        </w:rPr>
        <w:t xml:space="preserve">旅费等</w:t>
      </w:r>
      <w:r>
        <w:rPr>
          <w:rFonts w:hint="eastAsia" w:ascii="方正仿宋_GBK" w:hAnsi="Times" w:eastAsia="方正仿宋_GBK"/>
          <w:szCs w:val="32"/>
        </w:rPr>
        <w:t xml:space="preserve">。</w:t>
      </w:r>
      <w:r>
        <w:rPr>
          <w:rFonts w:ascii="方正仿宋_GBK" w:hAnsi="Times" w:eastAsia="方正仿宋_GBK"/>
          <w:szCs w:val="32"/>
        </w:rPr>
      </w:r>
      <w:r/>
    </w:p>
    <w:p>
      <w:pPr>
        <w:pStyle w:val="903"/>
        <w:ind w:firstLine="420"/>
        <w:spacing w:line="600" w:lineRule="exact"/>
        <w:rPr>
          <w:rFonts w:ascii="方正黑体_GBK" w:hAnsi="Times" w:eastAsia="方正黑体_GBK"/>
          <w:szCs w:val="32"/>
        </w:rPr>
      </w:pPr>
      <w:r>
        <w:rPr>
          <w:rFonts w:hint="eastAsia" w:ascii="方正黑体_GBK" w:hAnsi="Times" w:eastAsia="方正黑体_GBK"/>
          <w:szCs w:val="32"/>
        </w:rPr>
        <w:t xml:space="preserve">（四）</w:t>
      </w:r>
      <w:r>
        <w:rPr>
          <w:rFonts w:ascii="方正黑体_GBK" w:hAnsi="Times" w:eastAsia="方正黑体_GBK"/>
          <w:szCs w:val="32"/>
        </w:rPr>
        <w:t xml:space="preserve">产权担保</w:t>
      </w:r>
      <w:r/>
    </w:p>
    <w:p>
      <w:pPr>
        <w:pStyle w:val="903"/>
        <w:ind w:firstLine="420"/>
        <w:spacing w:line="600" w:lineRule="exact"/>
        <w:rPr>
          <w:rFonts w:ascii="方正仿宋_GBK" w:hAnsi="Times" w:eastAsia="方正仿宋_GBK"/>
          <w:szCs w:val="32"/>
        </w:rPr>
      </w:pPr>
      <w:r>
        <w:rPr>
          <w:rFonts w:ascii="方正仿宋_GBK" w:hAnsi="Times" w:eastAsia="方正仿宋_GBK"/>
          <w:szCs w:val="32"/>
        </w:rPr>
        <w:t xml:space="preserve">乙方保证所交付的设备的所有权完全属于乙方且无任何抵押、查封等产权瑕疵。</w:t>
      </w:r>
      <w:r/>
    </w:p>
    <w:p>
      <w:pPr>
        <w:pStyle w:val="903"/>
        <w:ind w:firstLine="420"/>
        <w:spacing w:line="600" w:lineRule="exact"/>
        <w:rPr>
          <w:rFonts w:ascii="方正黑体_GBK" w:hAnsi="Times" w:eastAsia="方正黑体_GBK"/>
          <w:szCs w:val="32"/>
        </w:rPr>
      </w:pPr>
      <w:r>
        <w:rPr>
          <w:rFonts w:hint="eastAsia" w:ascii="方正黑体_GBK" w:hAnsi="Times" w:eastAsia="方正黑体_GBK"/>
          <w:szCs w:val="32"/>
        </w:rPr>
        <w:t xml:space="preserve">（五）转包或分包</w:t>
      </w:r>
      <w:r>
        <w:rPr>
          <w:rFonts w:ascii="方正黑体_GBK" w:hAnsi="Times" w:eastAsia="方正黑体_GBK"/>
          <w:szCs w:val="32"/>
        </w:rPr>
      </w:r>
      <w:r/>
    </w:p>
    <w:p>
      <w:pPr>
        <w:pStyle w:val="903"/>
        <w:ind w:firstLine="420"/>
        <w:spacing w:line="600" w:lineRule="exact"/>
        <w:rPr>
          <w:rFonts w:ascii="方正仿宋_GBK" w:hAnsi="Times" w:eastAsia="方正仿宋_GBK"/>
          <w:szCs w:val="32"/>
        </w:rPr>
      </w:pPr>
      <w:r>
        <w:rPr>
          <w:rFonts w:ascii="方正仿宋_GBK" w:hAnsi="Times" w:eastAsia="方正仿宋_GBK"/>
          <w:szCs w:val="32"/>
        </w:rPr>
        <w:t xml:space="preserve">1</w:t>
      </w:r>
      <w:r>
        <w:rPr>
          <w:rFonts w:hint="eastAsia" w:ascii="方正仿宋_GBK" w:hAnsi="Times" w:eastAsia="方正仿宋_GBK"/>
          <w:szCs w:val="32"/>
        </w:rPr>
        <w:t xml:space="preserve">、本合同范围的设备，应由乙方直接供应，不得转让他人供应。</w:t>
      </w:r>
      <w:r>
        <w:rPr>
          <w:rFonts w:ascii="方正仿宋_GBK" w:hAnsi="Times" w:eastAsia="方正仿宋_GBK"/>
          <w:szCs w:val="32"/>
        </w:rPr>
      </w:r>
      <w:r/>
    </w:p>
    <w:p>
      <w:pPr>
        <w:pStyle w:val="903"/>
        <w:ind w:firstLine="420"/>
        <w:spacing w:line="600" w:lineRule="exact"/>
        <w:rPr>
          <w:rFonts w:ascii="方正仿宋_GBK" w:hAnsi="Times" w:eastAsia="方正仿宋_GBK"/>
          <w:szCs w:val="32"/>
        </w:rPr>
      </w:pPr>
      <w:r>
        <w:rPr>
          <w:rFonts w:ascii="方正仿宋_GBK" w:hAnsi="Times" w:eastAsia="方正仿宋_GBK"/>
          <w:szCs w:val="32"/>
        </w:rPr>
        <w:t xml:space="preserve">2</w:t>
      </w:r>
      <w:r>
        <w:rPr>
          <w:rFonts w:hint="eastAsia" w:ascii="方正仿宋_GBK" w:hAnsi="Times" w:eastAsia="方正仿宋_GBK"/>
          <w:szCs w:val="32"/>
        </w:rPr>
        <w:t xml:space="preserve">、除非得到甲方的书面同意，乙方不得部分分包给他人供应。</w:t>
      </w:r>
      <w:r>
        <w:rPr>
          <w:rFonts w:ascii="方正仿宋_GBK" w:hAnsi="Times" w:eastAsia="方正仿宋_GBK"/>
          <w:szCs w:val="32"/>
        </w:rPr>
      </w:r>
      <w:r/>
    </w:p>
    <w:p>
      <w:pPr>
        <w:pStyle w:val="903"/>
        <w:ind w:firstLine="420"/>
        <w:spacing w:line="600" w:lineRule="exact"/>
        <w:rPr>
          <w:rFonts w:ascii="方正仿宋_GBK" w:hAnsi="Times" w:eastAsia="方正仿宋_GBK"/>
          <w:szCs w:val="32"/>
        </w:rPr>
      </w:pPr>
      <w:r>
        <w:rPr>
          <w:rFonts w:ascii="方正仿宋_GBK" w:hAnsi="Times" w:eastAsia="方正仿宋_GBK"/>
          <w:szCs w:val="32"/>
        </w:rPr>
        <w:t xml:space="preserve">3</w:t>
      </w:r>
      <w:r>
        <w:rPr>
          <w:rFonts w:hint="eastAsia" w:ascii="方正仿宋_GBK" w:hAnsi="Times" w:eastAsia="方正仿宋_GBK"/>
          <w:szCs w:val="32"/>
        </w:rPr>
        <w:t xml:space="preserve">、如有转让和未经甲方同意的分包行为，甲方有权终止合同。</w:t>
      </w:r>
      <w:r>
        <w:rPr>
          <w:rFonts w:ascii="方正仿宋_GBK" w:hAnsi="Times" w:eastAsia="方正仿宋_GBK"/>
          <w:szCs w:val="32"/>
        </w:rPr>
      </w:r>
      <w:r/>
    </w:p>
    <w:p>
      <w:pPr>
        <w:pStyle w:val="903"/>
        <w:ind w:firstLine="420"/>
        <w:spacing w:line="600" w:lineRule="exact"/>
        <w:rPr>
          <w:rFonts w:ascii="方正黑体_GBK" w:hAnsi="Times" w:eastAsia="方正黑体_GBK"/>
          <w:szCs w:val="32"/>
        </w:rPr>
      </w:pPr>
      <w:r>
        <w:rPr>
          <w:rFonts w:hint="eastAsia" w:ascii="方正黑体_GBK" w:hAnsi="Times" w:eastAsia="方正黑体_GBK"/>
          <w:szCs w:val="32"/>
        </w:rPr>
        <w:t xml:space="preserve">（六）质量保证</w:t>
      </w:r>
      <w:r>
        <w:rPr>
          <w:rFonts w:ascii="方正黑体_GBK" w:hAnsi="Times" w:eastAsia="方正黑体_GBK"/>
          <w:szCs w:val="32"/>
        </w:rPr>
      </w:r>
      <w:r/>
    </w:p>
    <w:p>
      <w:pPr>
        <w:pStyle w:val="903"/>
        <w:ind w:firstLine="420"/>
        <w:spacing w:line="600" w:lineRule="exact"/>
        <w:rPr>
          <w:rFonts w:hint="eastAsia" w:ascii="方正仿宋_GBK" w:hAnsi="Times" w:eastAsia="方正仿宋_GBK"/>
          <w:szCs w:val="32"/>
        </w:rPr>
      </w:pPr>
      <w:r>
        <w:rPr>
          <w:rFonts w:hint="eastAsia" w:ascii="方正仿宋_GBK" w:hAnsi="Times" w:eastAsia="方正仿宋_GBK"/>
          <w:szCs w:val="32"/>
        </w:rPr>
        <w:t xml:space="preserve">1、乙方提供的设备应为全新、未使用过的原装合格正品,并且符合国家有关质量技术标准及相关法律、法规规定的要求。设备的质量标准、应用操作培训、售后服务及维修、耗材的供应价格等，</w:t>
      </w:r>
      <w:r>
        <w:rPr>
          <w:rFonts w:ascii="方正仿宋_GBK" w:hAnsi="Times" w:eastAsia="方正仿宋_GBK"/>
          <w:szCs w:val="32"/>
        </w:rPr>
        <w:t xml:space="preserve">按</w:t>
      </w:r>
      <w:r>
        <w:rPr>
          <w:rFonts w:hint="eastAsia" w:ascii="方正仿宋_GBK" w:hAnsi="Times" w:eastAsia="方正仿宋_GBK"/>
          <w:szCs w:val="32"/>
        </w:rPr>
        <w:t xml:space="preserve">招标文件要求、乙方投标文件承诺及国家规定的相关标准执行。</w:t>
      </w:r>
      <w:r/>
    </w:p>
    <w:p>
      <w:pPr>
        <w:pStyle w:val="966"/>
        <w:contextualSpacing/>
        <w:ind w:firstLine="420"/>
        <w:jc w:val="both"/>
        <w:spacing w:before="0" w:beforeAutospacing="0" w:after="0" w:afterAutospacing="0" w:line="440" w:lineRule="exact"/>
        <w:rPr>
          <w:rFonts w:hint="eastAsia" w:ascii="方正仿宋_GBK" w:hAnsi="Times" w:eastAsia="方正仿宋_GBK" w:cs="Times New Roman"/>
          <w:sz w:val="21"/>
          <w:szCs w:val="32"/>
        </w:rPr>
      </w:pPr>
      <w:r>
        <w:rPr>
          <w:rFonts w:hint="eastAsia" w:ascii="方正仿宋_GBK" w:hAnsi="Times" w:eastAsia="方正仿宋_GBK" w:cs="Times New Roman"/>
          <w:sz w:val="21"/>
          <w:szCs w:val="32"/>
        </w:rPr>
        <w:t xml:space="preserve">乙方提供整体售后服务方案（响应时间，回访巡检方案、故障解决措施、技术人员保障、备品配件价格等）、本地化服务方案（江苏省内各服务网点、维修网点设置情况以及技术人员安排情况）等服务内容；乙方按照招标文件要求提供免费质保期承诺，鼓励增加免费质保期。</w:t>
      </w:r>
      <w:r/>
    </w:p>
    <w:p>
      <w:pPr>
        <w:pStyle w:val="903"/>
        <w:ind w:firstLine="420"/>
        <w:spacing w:line="600" w:lineRule="exact"/>
        <w:rPr>
          <w:rFonts w:ascii="方正仿宋_GBK" w:hAnsi="Times" w:eastAsia="方正仿宋_GBK"/>
          <w:szCs w:val="32"/>
        </w:rPr>
      </w:pPr>
      <w:r>
        <w:rPr>
          <w:rFonts w:hint="eastAsia" w:ascii="方正仿宋_GBK" w:hAnsi="Times" w:eastAsia="方正仿宋_GBK"/>
          <w:szCs w:val="32"/>
        </w:rPr>
        <w:t xml:space="preserve">2、乙方</w:t>
      </w:r>
      <w:r>
        <w:rPr>
          <w:rFonts w:ascii="方正仿宋_GBK" w:hAnsi="Times" w:eastAsia="方正仿宋_GBK"/>
          <w:szCs w:val="32"/>
        </w:rPr>
        <w:t xml:space="preserve">提供</w:t>
      </w:r>
      <w:r>
        <w:rPr>
          <w:rFonts w:hint="eastAsia" w:ascii="方正仿宋_GBK" w:hAnsi="Times" w:eastAsia="方正仿宋_GBK"/>
          <w:szCs w:val="32"/>
        </w:rPr>
        <w:t xml:space="preserve">的设备在质保期内因设备本身的质量问题发生故障，乙方应负责免费上门维修。对达不到技术要求者，根据实际情况，甲方可选择按以下办法处理：</w:t>
      </w:r>
      <w:r>
        <w:rPr>
          <w:rFonts w:ascii="方正仿宋_GBK" w:hAnsi="Times" w:eastAsia="方正仿宋_GBK"/>
          <w:szCs w:val="32"/>
        </w:rPr>
      </w:r>
      <w:r/>
    </w:p>
    <w:p>
      <w:pPr>
        <w:pStyle w:val="903"/>
        <w:ind w:firstLine="420"/>
        <w:spacing w:line="600" w:lineRule="exact"/>
        <w:rPr>
          <w:rFonts w:ascii="方正仿宋_GBK" w:hAnsi="Times" w:eastAsia="方正仿宋_GBK"/>
          <w:szCs w:val="32"/>
        </w:rPr>
      </w:pPr>
      <w:r>
        <w:rPr>
          <w:rFonts w:hint="eastAsia" w:ascii="方正仿宋_GBK" w:hAnsi="宋体" w:eastAsia="方正仿宋_GBK" w:cs="宋体"/>
          <w:szCs w:val="32"/>
        </w:rPr>
        <w:t xml:space="preserve">（1）</w:t>
      </w:r>
      <w:r>
        <w:rPr>
          <w:rFonts w:hint="eastAsia" w:ascii="方正仿宋_GBK" w:hAnsi="Times" w:eastAsia="方正仿宋_GBK"/>
          <w:szCs w:val="32"/>
        </w:rPr>
        <w:t xml:space="preserve">更换：由乙方承担所发生的全部费用。</w:t>
      </w:r>
      <w:r>
        <w:rPr>
          <w:rFonts w:ascii="方正仿宋_GBK" w:hAnsi="Times" w:eastAsia="方正仿宋_GBK"/>
          <w:szCs w:val="32"/>
        </w:rPr>
      </w:r>
      <w:r/>
    </w:p>
    <w:p>
      <w:pPr>
        <w:pStyle w:val="903"/>
        <w:ind w:firstLine="420"/>
        <w:spacing w:line="600" w:lineRule="exact"/>
        <w:rPr>
          <w:rFonts w:ascii="方正仿宋_GBK" w:hAnsi="Times" w:eastAsia="方正仿宋_GBK"/>
          <w:szCs w:val="32"/>
        </w:rPr>
      </w:pPr>
      <w:r>
        <w:rPr>
          <w:rFonts w:hint="eastAsia" w:ascii="方正仿宋_GBK" w:hAnsi="宋体" w:eastAsia="方正仿宋_GBK" w:cs="宋体"/>
          <w:szCs w:val="32"/>
        </w:rPr>
        <w:t xml:space="preserve">（</w:t>
      </w:r>
      <w:r>
        <w:rPr>
          <w:rFonts w:ascii="方正仿宋_GBK" w:hAnsi="宋体" w:eastAsia="方正仿宋_GBK" w:cs="宋体"/>
          <w:szCs w:val="32"/>
        </w:rPr>
        <w:t xml:space="preserve">2</w:t>
      </w:r>
      <w:r>
        <w:rPr>
          <w:rFonts w:hint="eastAsia" w:ascii="方正仿宋_GBK" w:hAnsi="宋体" w:eastAsia="方正仿宋_GBK" w:cs="宋体"/>
          <w:szCs w:val="32"/>
        </w:rPr>
        <w:t xml:space="preserve">）</w:t>
      </w:r>
      <w:r>
        <w:rPr>
          <w:rFonts w:ascii="方正仿宋_GBK" w:hAnsi="Times" w:eastAsia="方正仿宋_GBK"/>
          <w:szCs w:val="32"/>
        </w:rPr>
        <w:t xml:space="preserve">退货：乙方应退还甲方支付的合同款，同时应承担该设备的直接费用（运输、保险、检验、货款利息及银行手续费等）</w:t>
      </w:r>
      <w:r>
        <w:rPr>
          <w:rFonts w:hint="eastAsia" w:ascii="方正仿宋_GBK" w:hAnsi="Times" w:eastAsia="方正仿宋_GBK"/>
          <w:szCs w:val="32"/>
        </w:rPr>
        <w:t xml:space="preserve">及由此对甲方造成的损失，乙方承担损失金额不超过</w:t>
      </w:r>
      <w:r>
        <w:rPr>
          <w:rFonts w:ascii="方正仿宋_GBK" w:hAnsi="Times" w:eastAsia="方正仿宋_GBK"/>
          <w:szCs w:val="32"/>
        </w:rPr>
        <w:t xml:space="preserve">合同总值</w:t>
      </w:r>
      <w:r>
        <w:rPr>
          <w:rFonts w:hint="eastAsia" w:ascii="方正仿宋_GBK" w:hAnsi="Times" w:eastAsia="方正仿宋_GBK"/>
          <w:szCs w:val="32"/>
        </w:rPr>
        <w:t xml:space="preserve">的</w:t>
      </w:r>
      <w:r>
        <w:rPr>
          <w:rFonts w:ascii="方正仿宋_GBK" w:hAnsi="Times" w:eastAsia="方正仿宋_GBK"/>
          <w:szCs w:val="32"/>
        </w:rPr>
        <w:t xml:space="preserve">5%</w:t>
      </w:r>
      <w:r>
        <w:rPr>
          <w:rFonts w:hint="eastAsia" w:ascii="方正仿宋_GBK" w:hAnsi="Times" w:eastAsia="方正仿宋_GBK"/>
          <w:szCs w:val="32"/>
        </w:rPr>
        <w:t xml:space="preserve">。</w:t>
      </w:r>
      <w:r>
        <w:rPr>
          <w:rFonts w:ascii="方正仿宋_GBK" w:hAnsi="Times" w:eastAsia="方正仿宋_GBK"/>
          <w:szCs w:val="32"/>
        </w:rPr>
      </w:r>
      <w:r/>
    </w:p>
    <w:p>
      <w:pPr>
        <w:pStyle w:val="903"/>
        <w:ind w:firstLine="420"/>
        <w:spacing w:line="600" w:lineRule="exact"/>
        <w:rPr>
          <w:rFonts w:ascii="方正仿宋_GBK" w:hAnsi="宋体" w:eastAsia="方正仿宋_GBK" w:cs="宋体"/>
          <w:szCs w:val="32"/>
        </w:rPr>
      </w:pPr>
      <w:r>
        <w:rPr>
          <w:rFonts w:ascii="方正仿宋_GBK" w:hAnsi="宋体" w:eastAsia="方正仿宋_GBK" w:cs="宋体"/>
          <w:szCs w:val="32"/>
        </w:rPr>
        <w:t xml:space="preserve">3</w:t>
      </w:r>
      <w:r>
        <w:rPr>
          <w:rFonts w:hint="eastAsia" w:ascii="方正仿宋_GBK" w:hAnsi="宋体" w:eastAsia="方正仿宋_GBK" w:cs="宋体"/>
          <w:szCs w:val="32"/>
        </w:rPr>
        <w:t xml:space="preserve">、</w:t>
      </w:r>
      <w:r>
        <w:rPr>
          <w:rFonts w:ascii="方正仿宋_GBK" w:hAnsi="宋体" w:eastAsia="方正仿宋_GBK" w:cs="宋体"/>
          <w:szCs w:val="32"/>
        </w:rPr>
        <w:t xml:space="preserve">在质保期内，乙方应对设备出现的质量及安全问题负责处理解决并承担一切费用。</w:t>
      </w:r>
      <w:r/>
    </w:p>
    <w:p>
      <w:pPr>
        <w:pStyle w:val="903"/>
        <w:ind w:firstLine="420"/>
        <w:spacing w:line="360" w:lineRule="auto"/>
        <w:rPr>
          <w:rFonts w:ascii="方正仿宋_GBK" w:hAnsi="宋体" w:eastAsia="方正仿宋_GBK" w:cs="宋体"/>
          <w:szCs w:val="32"/>
        </w:rPr>
      </w:pPr>
      <w:r>
        <w:rPr>
          <w:rFonts w:ascii="方正仿宋_GBK" w:hAnsi="宋体" w:eastAsia="方正仿宋_GBK" w:cs="宋体"/>
          <w:szCs w:val="32"/>
        </w:rPr>
        <w:t xml:space="preserve">4</w:t>
      </w:r>
      <w:r>
        <w:rPr>
          <w:rFonts w:hint="eastAsia" w:ascii="方正仿宋_GBK" w:hAnsi="宋体" w:eastAsia="方正仿宋_GBK" w:cs="宋体"/>
          <w:szCs w:val="32"/>
        </w:rPr>
        <w:t xml:space="preserve">、</w:t>
      </w:r>
      <w:r>
        <w:rPr>
          <w:rFonts w:ascii="方正仿宋_GBK" w:hAnsi="宋体" w:eastAsia="方正仿宋_GBK" w:cs="宋体"/>
          <w:szCs w:val="32"/>
        </w:rPr>
        <w:t xml:space="preserve">超过</w:t>
      </w:r>
      <w:r>
        <w:rPr>
          <w:rFonts w:hint="eastAsia" w:ascii="方正仿宋_GBK" w:hAnsi="宋体" w:eastAsia="方正仿宋_GBK" w:cs="宋体"/>
          <w:szCs w:val="32"/>
        </w:rPr>
        <w:t xml:space="preserve">质保</w:t>
      </w:r>
      <w:r>
        <w:rPr>
          <w:rFonts w:ascii="方正仿宋_GBK" w:hAnsi="宋体" w:eastAsia="方正仿宋_GBK" w:cs="宋体"/>
          <w:szCs w:val="32"/>
        </w:rPr>
        <w:t xml:space="preserve">期的机器设备，维修时只收部件成本费</w:t>
      </w:r>
      <w:r>
        <w:rPr>
          <w:rFonts w:hint="eastAsia" w:ascii="方正仿宋_GBK" w:hAnsi="宋体" w:eastAsia="方正仿宋_GBK" w:cs="宋体"/>
          <w:szCs w:val="32"/>
        </w:rPr>
        <w:t xml:space="preserve">用，</w:t>
      </w:r>
      <w:r>
        <w:rPr>
          <w:rFonts w:ascii="方正仿宋_GBK" w:hAnsi="宋体" w:eastAsia="方正仿宋_GBK" w:cs="宋体"/>
          <w:szCs w:val="32"/>
        </w:rPr>
        <w:t xml:space="preserve">成本费用不得高于投标文件所作的承诺。</w:t>
      </w:r>
      <w:r/>
    </w:p>
    <w:p>
      <w:pPr>
        <w:pStyle w:val="903"/>
        <w:ind w:firstLine="420"/>
        <w:spacing w:line="600" w:lineRule="exact"/>
        <w:rPr>
          <w:rFonts w:hint="eastAsia" w:ascii="方正仿宋_GBK" w:hAnsi="宋体" w:eastAsia="方正仿宋_GBK" w:cs="宋体"/>
          <w:szCs w:val="32"/>
        </w:rPr>
      </w:pPr>
      <w:r>
        <w:rPr>
          <w:rFonts w:ascii="方正仿宋_GBK" w:hAnsi="宋体" w:eastAsia="方正仿宋_GBK" w:cs="宋体"/>
          <w:szCs w:val="32"/>
        </w:rPr>
        <w:t xml:space="preserve">5</w:t>
      </w:r>
      <w:r>
        <w:rPr>
          <w:rFonts w:hint="eastAsia" w:ascii="方正仿宋_GBK" w:hAnsi="宋体" w:eastAsia="方正仿宋_GBK" w:cs="宋体"/>
          <w:szCs w:val="32"/>
        </w:rPr>
        <w:t xml:space="preserve">、</w:t>
      </w:r>
      <w:r>
        <w:rPr>
          <w:rFonts w:ascii="方正仿宋_GBK" w:hAnsi="宋体" w:eastAsia="方正仿宋_GBK" w:cs="宋体"/>
          <w:szCs w:val="32"/>
        </w:rPr>
        <w:t xml:space="preserve">为了确保设备正常运行，</w:t>
      </w:r>
      <w:r>
        <w:rPr>
          <w:rFonts w:hint="eastAsia" w:ascii="方正仿宋_GBK" w:hAnsi="宋体" w:eastAsia="方正仿宋_GBK" w:cs="宋体"/>
          <w:szCs w:val="32"/>
        </w:rPr>
        <w:t xml:space="preserve">乙方</w:t>
      </w:r>
      <w:r>
        <w:rPr>
          <w:rFonts w:ascii="方正仿宋_GBK" w:hAnsi="宋体" w:eastAsia="方正仿宋_GBK" w:cs="宋体"/>
          <w:szCs w:val="32"/>
        </w:rPr>
        <w:t xml:space="preserve">应</w:t>
      </w:r>
      <w:r>
        <w:rPr>
          <w:rFonts w:hint="eastAsia" w:ascii="方正仿宋_GBK" w:hAnsi="宋体" w:eastAsia="方正仿宋_GBK" w:cs="宋体"/>
          <w:szCs w:val="32"/>
        </w:rPr>
        <w:t xml:space="preserve">提供技术服务热线（7*24小时），负责解答</w:t>
      </w:r>
      <w:r>
        <w:rPr>
          <w:rFonts w:hint="eastAsia" w:ascii="方正仿宋_GBK" w:hAnsi="Times" w:eastAsia="方正仿宋_GBK"/>
          <w:szCs w:val="32"/>
        </w:rPr>
        <w:t xml:space="preserve">甲方（含</w:t>
      </w:r>
      <w:r>
        <w:rPr>
          <w:rFonts w:ascii="方正仿宋_GBK" w:hAnsi="Times" w:eastAsia="方正仿宋_GBK"/>
          <w:szCs w:val="32"/>
        </w:rPr>
        <w:t xml:space="preserve">甲方确认的设备</w:t>
      </w:r>
      <w:r>
        <w:rPr>
          <w:rFonts w:hint="eastAsia" w:ascii="方正仿宋_GBK" w:hAnsi="Times" w:eastAsia="方正仿宋_GBK"/>
          <w:szCs w:val="32"/>
        </w:rPr>
        <w:t xml:space="preserve">最终</w:t>
      </w:r>
      <w:r>
        <w:rPr>
          <w:rFonts w:ascii="方正仿宋_GBK" w:hAnsi="Times" w:eastAsia="方正仿宋_GBK"/>
          <w:szCs w:val="32"/>
        </w:rPr>
        <w:t xml:space="preserve">用户单位）</w:t>
      </w:r>
      <w:r>
        <w:rPr>
          <w:rFonts w:hint="eastAsia" w:ascii="方正仿宋_GBK" w:hAnsi="宋体" w:eastAsia="方正仿宋_GBK" w:cs="宋体"/>
          <w:szCs w:val="32"/>
        </w:rPr>
        <w:t xml:space="preserve">在设备使用中遇到的问题，并及时提出解决问题的建议和操作方法；提供7*8小时现场维修和技术支持服务；如果在48小时内无法解决故障，须提供不低于采购型号规格</w:t>
      </w:r>
      <w:r>
        <w:rPr>
          <w:rFonts w:ascii="方正仿宋_GBK" w:hAnsi="宋体" w:eastAsia="方正仿宋_GBK" w:cs="宋体"/>
          <w:szCs w:val="32"/>
        </w:rPr>
        <w:t xml:space="preserve">档次</w:t>
      </w:r>
      <w:r>
        <w:rPr>
          <w:rFonts w:hint="eastAsia" w:ascii="方正仿宋_GBK" w:hAnsi="宋体" w:eastAsia="方正仿宋_GBK" w:cs="宋体"/>
          <w:szCs w:val="32"/>
        </w:rPr>
        <w:t xml:space="preserve">的备用机；乙方</w:t>
      </w:r>
      <w:r>
        <w:rPr>
          <w:rFonts w:ascii="方正仿宋_GBK" w:hAnsi="宋体" w:eastAsia="方正仿宋_GBK" w:cs="宋体"/>
          <w:szCs w:val="32"/>
        </w:rPr>
        <w:t xml:space="preserve">应当</w:t>
      </w:r>
      <w:r>
        <w:rPr>
          <w:rFonts w:hint="eastAsia" w:ascii="方正仿宋_GBK" w:hAnsi="宋体" w:eastAsia="方正仿宋_GBK" w:cs="宋体"/>
          <w:szCs w:val="32"/>
        </w:rPr>
        <w:t xml:space="preserve">设立投诉专线，接受</w:t>
      </w:r>
      <w:r>
        <w:rPr>
          <w:rFonts w:hint="eastAsia" w:ascii="方正仿宋_GBK" w:hAnsi="Times" w:eastAsia="方正仿宋_GBK"/>
          <w:szCs w:val="32"/>
        </w:rPr>
        <w:t xml:space="preserve">甲方（含</w:t>
      </w:r>
      <w:r>
        <w:rPr>
          <w:rFonts w:ascii="方正仿宋_GBK" w:hAnsi="Times" w:eastAsia="方正仿宋_GBK"/>
          <w:szCs w:val="32"/>
        </w:rPr>
        <w:t xml:space="preserve">甲方确认的设备</w:t>
      </w:r>
      <w:r>
        <w:rPr>
          <w:rFonts w:hint="eastAsia" w:ascii="方正仿宋_GBK" w:hAnsi="Times" w:eastAsia="方正仿宋_GBK"/>
          <w:szCs w:val="32"/>
        </w:rPr>
        <w:t xml:space="preserve">最终</w:t>
      </w:r>
      <w:r>
        <w:rPr>
          <w:rFonts w:ascii="方正仿宋_GBK" w:hAnsi="Times" w:eastAsia="方正仿宋_GBK"/>
          <w:szCs w:val="32"/>
        </w:rPr>
        <w:t xml:space="preserve">用户单位）</w:t>
      </w:r>
      <w:r>
        <w:rPr>
          <w:rFonts w:hint="eastAsia" w:ascii="方正仿宋_GBK" w:hAnsi="宋体" w:eastAsia="方正仿宋_GBK" w:cs="宋体"/>
          <w:szCs w:val="32"/>
        </w:rPr>
        <w:t xml:space="preserve">的投诉。</w:t>
      </w:r>
      <w:r/>
    </w:p>
    <w:p>
      <w:pPr>
        <w:pStyle w:val="903"/>
        <w:ind w:firstLine="420"/>
        <w:spacing w:line="600" w:lineRule="exact"/>
        <w:rPr>
          <w:rFonts w:ascii="方正黑体_GBK" w:hAnsi="Times" w:eastAsia="方正黑体_GBK"/>
          <w:szCs w:val="32"/>
        </w:rPr>
      </w:pPr>
      <w:r>
        <w:rPr>
          <w:rFonts w:hint="eastAsia" w:ascii="方正黑体_GBK" w:hAnsi="Times" w:eastAsia="方正黑体_GBK"/>
          <w:szCs w:val="32"/>
        </w:rPr>
        <w:t xml:space="preserve">（七）调试</w:t>
      </w:r>
      <w:r>
        <w:rPr>
          <w:rFonts w:ascii="方正黑体_GBK" w:hAnsi="Times" w:eastAsia="方正黑体_GBK"/>
          <w:szCs w:val="32"/>
        </w:rPr>
        <w:t xml:space="preserve">和</w:t>
      </w:r>
      <w:r>
        <w:rPr>
          <w:rFonts w:hint="eastAsia" w:ascii="方正黑体_GBK" w:hAnsi="Times" w:eastAsia="方正黑体_GBK"/>
          <w:szCs w:val="32"/>
        </w:rPr>
        <w:t xml:space="preserve">验收</w:t>
      </w:r>
      <w:r>
        <w:rPr>
          <w:rFonts w:ascii="方正黑体_GBK" w:hAnsi="Times" w:eastAsia="方正黑体_GBK"/>
          <w:szCs w:val="32"/>
        </w:rPr>
      </w:r>
      <w:r/>
    </w:p>
    <w:p>
      <w:pPr>
        <w:pStyle w:val="903"/>
        <w:ind w:firstLine="482"/>
        <w:spacing w:line="360" w:lineRule="auto"/>
        <w:shd w:val="clear" w:color="auto" w:fill="ffffff"/>
        <w:rPr>
          <w:rFonts w:ascii="方正仿宋_GBK" w:hAnsi="Times" w:eastAsia="方正仿宋_GBK"/>
          <w:szCs w:val="32"/>
        </w:rPr>
      </w:pPr>
      <w:r>
        <w:rPr>
          <w:rFonts w:hint="eastAsia" w:ascii="方正仿宋_GBK" w:hAnsi="Times" w:eastAsia="方正仿宋_GBK"/>
          <w:szCs w:val="32"/>
        </w:rPr>
        <w:t xml:space="preserve">1、设备验收由最终用户单位负责具体实施；应当按招投标文件的要求及投标文件承诺（以更优者为准）</w:t>
      </w:r>
      <w:r>
        <w:rPr>
          <w:rFonts w:ascii="方正仿宋_GBK" w:hAnsi="Times" w:eastAsia="方正仿宋_GBK"/>
          <w:szCs w:val="32"/>
        </w:rPr>
        <w:t xml:space="preserve">的</w:t>
      </w:r>
      <w:r>
        <w:rPr>
          <w:rFonts w:hint="eastAsia" w:ascii="方正仿宋_GBK" w:hAnsi="Times" w:eastAsia="方正仿宋_GBK"/>
          <w:szCs w:val="32"/>
        </w:rPr>
        <w:t xml:space="preserve">配置要求对全部设备（如型号、规格、数量等）以及文件（如装箱清单、产品合格证明文件，使用说明书、软件介质等）进行验收；应当按招投标文件技术要求对设备应能实现的技术功能进行测试验收，在测试或运行中出现性能指标或功能上不符合投标文件</w:t>
      </w:r>
      <w:r>
        <w:rPr>
          <w:rFonts w:ascii="方正仿宋_GBK" w:hAnsi="Times" w:eastAsia="方正仿宋_GBK"/>
          <w:szCs w:val="32"/>
        </w:rPr>
        <w:t xml:space="preserve">承诺</w:t>
      </w:r>
      <w:r>
        <w:rPr>
          <w:rFonts w:hint="eastAsia" w:ascii="方正仿宋_GBK" w:hAnsi="Times" w:eastAsia="方正仿宋_GBK"/>
          <w:szCs w:val="32"/>
        </w:rPr>
        <w:t xml:space="preserve">和合同要求时，乙方应及时解决。不符合招投标文件要求的，将视情况按验收不合格设备进行处置。</w:t>
      </w:r>
      <w:r>
        <w:rPr>
          <w:rFonts w:ascii="方正仿宋_GBK" w:hAnsi="Times" w:eastAsia="方正仿宋_GBK"/>
          <w:szCs w:val="32"/>
        </w:rPr>
      </w:r>
      <w:r/>
    </w:p>
    <w:p>
      <w:pPr>
        <w:pStyle w:val="903"/>
        <w:ind w:firstLine="482"/>
        <w:spacing w:line="360" w:lineRule="auto"/>
        <w:shd w:val="clear" w:color="auto" w:fill="ffffff"/>
        <w:rPr>
          <w:rFonts w:ascii="方正仿宋_GBK" w:hAnsi="Times" w:eastAsia="方正仿宋_GBK"/>
          <w:szCs w:val="32"/>
        </w:rPr>
      </w:pPr>
      <w:r>
        <w:rPr>
          <w:rFonts w:hint="eastAsia" w:ascii="方正仿宋_GBK" w:hAnsi="Times" w:eastAsia="方正仿宋_GBK"/>
          <w:szCs w:val="32"/>
        </w:rPr>
        <w:t xml:space="preserve">2、</w:t>
      </w:r>
      <w:r>
        <w:rPr>
          <w:rFonts w:ascii="方正仿宋_GBK" w:hAnsi="Times" w:eastAsia="方正仿宋_GBK"/>
          <w:szCs w:val="32"/>
        </w:rPr>
        <w:t xml:space="preserve">乙方交货前应对</w:t>
      </w:r>
      <w:r>
        <w:rPr>
          <w:rFonts w:hint="eastAsia" w:ascii="方正仿宋_GBK" w:hAnsi="Times" w:eastAsia="方正仿宋_GBK"/>
          <w:szCs w:val="32"/>
        </w:rPr>
        <w:t xml:space="preserve">设备及</w:t>
      </w:r>
      <w:r>
        <w:rPr>
          <w:rFonts w:ascii="方正仿宋_GBK" w:hAnsi="Times" w:eastAsia="方正仿宋_GBK"/>
          <w:szCs w:val="32"/>
        </w:rPr>
        <w:t xml:space="preserve">配件作出全面检查和对验收文件进行整理，并列出清单。</w:t>
      </w:r>
      <w:r>
        <w:rPr>
          <w:rFonts w:hint="eastAsia" w:ascii="方正仿宋_GBK" w:hAnsi="Times" w:eastAsia="方正仿宋_GBK"/>
          <w:szCs w:val="32"/>
        </w:rPr>
        <w:t xml:space="preserve">乙方交付设备及配件时，必须提交国家规定的关于其质量、价格、使用及售后服务的相关资料和文件，同时必须将本次投标文件关于其质量、服务及相关承诺的复印件、加盖乙方公章的销售发票复印件交与最终用户单位。乙方应向最终用户单位至少提供以下文档：装箱清单，产品合格证明文件、原厂售后服务承诺，易损件和试剂耗材价格（未提供视同质保期内免费提供），中文使用说明书等。</w:t>
      </w:r>
      <w:r>
        <w:rPr>
          <w:rFonts w:ascii="方正仿宋_GBK" w:hAnsi="Times" w:eastAsia="方正仿宋_GBK"/>
          <w:szCs w:val="32"/>
        </w:rPr>
      </w:r>
      <w:r/>
    </w:p>
    <w:p>
      <w:pPr>
        <w:pStyle w:val="903"/>
        <w:ind w:firstLine="420"/>
        <w:spacing w:line="600" w:lineRule="exact"/>
        <w:rPr>
          <w:rFonts w:ascii="方正仿宋_GBK" w:hAnsi="Times" w:eastAsia="方正仿宋_GBK"/>
          <w:szCs w:val="32"/>
        </w:rPr>
      </w:pPr>
      <w:r>
        <w:rPr>
          <w:rFonts w:ascii="方正仿宋_GBK" w:hAnsi="Times" w:eastAsia="方正仿宋_GBK"/>
          <w:szCs w:val="32"/>
        </w:rPr>
        <w:t xml:space="preserve">3</w:t>
      </w:r>
      <w:r>
        <w:rPr>
          <w:rFonts w:hint="eastAsia" w:ascii="方正仿宋_GBK" w:hAnsi="Times" w:eastAsia="方正仿宋_GBK"/>
          <w:szCs w:val="32"/>
        </w:rPr>
        <w:t xml:space="preserve">、验收报告回执经最终用户单位签章和市、县（市、区）卫生健康委盖章确认后由乙方汇总提交甲方，作为付款条件之一。资料不齐全、验收不合格设备，甲方有权拒收，乙方应在限期内整改和更换到位。</w:t>
      </w:r>
      <w:r>
        <w:rPr>
          <w:rFonts w:ascii="方正仿宋_GBK" w:hAnsi="Times" w:eastAsia="方正仿宋_GBK"/>
          <w:szCs w:val="32"/>
        </w:rPr>
      </w:r>
      <w:r/>
    </w:p>
    <w:p>
      <w:pPr>
        <w:pStyle w:val="903"/>
        <w:ind w:firstLine="420"/>
        <w:spacing w:line="360" w:lineRule="auto"/>
        <w:shd w:val="clear" w:color="auto" w:fill="ffffff"/>
        <w:rPr>
          <w:rFonts w:ascii="方正仿宋_GBK" w:hAnsi="Times" w:eastAsia="方正仿宋_GBK"/>
          <w:szCs w:val="32"/>
        </w:rPr>
      </w:pPr>
      <w:r>
        <w:rPr>
          <w:rFonts w:ascii="方正仿宋_GBK" w:hAnsi="Times" w:eastAsia="方正仿宋_GBK"/>
          <w:szCs w:val="32"/>
        </w:rPr>
        <w:t xml:space="preserve">4</w:t>
      </w:r>
      <w:r>
        <w:rPr>
          <w:rFonts w:hint="eastAsia" w:ascii="方正仿宋_GBK" w:hAnsi="Times" w:eastAsia="方正仿宋_GBK"/>
          <w:szCs w:val="32"/>
        </w:rPr>
        <w:t xml:space="preserve">、最终用户单位</w:t>
      </w:r>
      <w:r>
        <w:rPr>
          <w:rFonts w:ascii="方正仿宋_GBK" w:hAnsi="Times" w:eastAsia="方正仿宋_GBK"/>
          <w:szCs w:val="32"/>
        </w:rPr>
        <w:t xml:space="preserve">对乙方提供的</w:t>
      </w:r>
      <w:r>
        <w:rPr>
          <w:rFonts w:hint="eastAsia" w:ascii="方正仿宋_GBK" w:hAnsi="Times" w:eastAsia="方正仿宋_GBK"/>
          <w:szCs w:val="32"/>
        </w:rPr>
        <w:t xml:space="preserve">设备</w:t>
      </w:r>
      <w:r>
        <w:rPr>
          <w:rFonts w:ascii="方正仿宋_GBK" w:hAnsi="Times" w:eastAsia="方正仿宋_GBK"/>
          <w:szCs w:val="32"/>
        </w:rPr>
        <w:t xml:space="preserve">在使用前进行调试时，乙方需负责安装并免费向</w:t>
      </w:r>
      <w:r>
        <w:rPr>
          <w:rFonts w:hint="eastAsia" w:ascii="方正仿宋_GBK" w:hAnsi="Times" w:eastAsia="方正仿宋_GBK"/>
          <w:szCs w:val="32"/>
        </w:rPr>
        <w:t xml:space="preserve">最终用户单位</w:t>
      </w:r>
      <w:r>
        <w:rPr>
          <w:rFonts w:ascii="方正仿宋_GBK" w:hAnsi="Times" w:eastAsia="方正仿宋_GBK"/>
          <w:szCs w:val="32"/>
        </w:rPr>
        <w:t xml:space="preserve">提供现场技术培训</w:t>
      </w:r>
      <w:r>
        <w:rPr>
          <w:rFonts w:hint="eastAsia" w:ascii="方正仿宋_GBK" w:hAnsi="Times" w:eastAsia="方正仿宋_GBK"/>
          <w:szCs w:val="32"/>
        </w:rPr>
        <w:t xml:space="preserve">，培训应按照乙方投标文件提供的培训方案实施，</w:t>
      </w:r>
      <w:r>
        <w:rPr>
          <w:rFonts w:ascii="方正仿宋_GBK" w:hAnsi="Times" w:eastAsia="方正仿宋_GBK"/>
          <w:szCs w:val="32"/>
        </w:rPr>
        <w:t xml:space="preserve">并协助</w:t>
      </w:r>
      <w:r>
        <w:rPr>
          <w:rFonts w:hint="eastAsia" w:ascii="方正仿宋_GBK" w:hAnsi="Times" w:eastAsia="方正仿宋_GBK"/>
          <w:szCs w:val="32"/>
        </w:rPr>
        <w:t xml:space="preserve">最终用户单位</w:t>
      </w:r>
      <w:r>
        <w:rPr>
          <w:rFonts w:ascii="方正仿宋_GBK" w:hAnsi="Times" w:eastAsia="方正仿宋_GBK"/>
          <w:szCs w:val="32"/>
        </w:rPr>
        <w:t xml:space="preserve">一起调试，直到符合技术要求，</w:t>
      </w:r>
      <w:r>
        <w:rPr>
          <w:rFonts w:hint="eastAsia" w:ascii="方正仿宋_GBK" w:hAnsi="Times" w:eastAsia="方正仿宋_GBK"/>
          <w:szCs w:val="32"/>
        </w:rPr>
        <w:t xml:space="preserve">最终用户单位</w:t>
      </w:r>
      <w:r>
        <w:rPr>
          <w:rFonts w:ascii="方正仿宋_GBK" w:hAnsi="Times" w:eastAsia="方正仿宋_GBK"/>
          <w:szCs w:val="32"/>
        </w:rPr>
        <w:t xml:space="preserve">才做最终验收。</w:t>
      </w:r>
      <w:r/>
    </w:p>
    <w:p>
      <w:pPr>
        <w:pStyle w:val="903"/>
        <w:ind w:firstLine="420"/>
        <w:spacing w:line="600" w:lineRule="exact"/>
        <w:rPr>
          <w:rFonts w:ascii="方正仿宋_GBK" w:hAnsi="Times" w:eastAsia="方正仿宋_GBK"/>
          <w:szCs w:val="32"/>
        </w:rPr>
      </w:pPr>
      <w:r>
        <w:rPr>
          <w:rFonts w:ascii="方正仿宋_GBK" w:hAnsi="Times" w:eastAsia="方正仿宋_GBK"/>
          <w:szCs w:val="32"/>
        </w:rPr>
        <w:t xml:space="preserve">5</w:t>
      </w:r>
      <w:r>
        <w:rPr>
          <w:rFonts w:hint="eastAsia" w:ascii="方正仿宋_GBK" w:hAnsi="Times" w:eastAsia="方正仿宋_GBK"/>
          <w:szCs w:val="32"/>
        </w:rPr>
        <w:t xml:space="preserve">、验收时甲乙双方如果就质量问题有争议，可以委托江苏省省级法定检测机构进行检测评定。质量</w:t>
      </w:r>
      <w:r>
        <w:rPr>
          <w:rFonts w:ascii="方正仿宋_GBK" w:hAnsi="Times" w:eastAsia="方正仿宋_GBK"/>
          <w:szCs w:val="32"/>
        </w:rPr>
        <w:t xml:space="preserve">合格的检测费用由甲方承担，质量不合格的，</w:t>
      </w:r>
      <w:r>
        <w:rPr>
          <w:rFonts w:hint="eastAsia" w:ascii="方正仿宋_GBK" w:hAnsi="Times" w:eastAsia="方正仿宋_GBK"/>
          <w:szCs w:val="32"/>
        </w:rPr>
        <w:t xml:space="preserve">检测费用</w:t>
      </w:r>
      <w:r>
        <w:rPr>
          <w:rFonts w:ascii="方正仿宋_GBK" w:hAnsi="Times" w:eastAsia="方正仿宋_GBK"/>
          <w:szCs w:val="32"/>
        </w:rPr>
        <w:t xml:space="preserve">由乙方承担。</w:t>
      </w:r>
      <w:r/>
    </w:p>
    <w:p>
      <w:pPr>
        <w:pStyle w:val="903"/>
        <w:ind w:firstLine="420"/>
        <w:spacing w:line="600" w:lineRule="exact"/>
        <w:rPr>
          <w:rFonts w:ascii="方正黑体_GBK" w:hAnsi="Times" w:eastAsia="方正黑体_GBK"/>
          <w:szCs w:val="32"/>
        </w:rPr>
      </w:pPr>
      <w:r>
        <w:rPr>
          <w:rFonts w:hint="eastAsia" w:ascii="方正黑体_GBK" w:hAnsi="Times" w:eastAsia="方正黑体_GBK"/>
          <w:szCs w:val="32"/>
        </w:rPr>
        <w:t xml:space="preserve">（八）</w:t>
      </w:r>
      <w:r>
        <w:rPr>
          <w:rFonts w:ascii="方正黑体_GBK" w:hAnsi="Times" w:eastAsia="方正黑体_GBK"/>
          <w:szCs w:val="32"/>
        </w:rPr>
        <w:t xml:space="preserve">包装、发运及运输</w:t>
      </w:r>
      <w:r/>
    </w:p>
    <w:p>
      <w:pPr>
        <w:pStyle w:val="903"/>
        <w:ind w:firstLine="420"/>
        <w:spacing w:line="600" w:lineRule="exact"/>
        <w:rPr>
          <w:rFonts w:ascii="方正仿宋_GBK" w:hAnsi="Times" w:eastAsia="方正仿宋_GBK"/>
          <w:szCs w:val="32"/>
        </w:rPr>
      </w:pPr>
      <w:r>
        <w:rPr>
          <w:rFonts w:ascii="方正仿宋_GBK" w:hAnsi="Times" w:eastAsia="方正仿宋_GBK"/>
          <w:szCs w:val="32"/>
        </w:rPr>
        <w:t xml:space="preserve">1</w:t>
      </w:r>
      <w:r>
        <w:rPr>
          <w:rFonts w:hint="eastAsia" w:ascii="方正仿宋_GBK" w:hAnsi="Times" w:eastAsia="方正仿宋_GBK"/>
          <w:szCs w:val="32"/>
        </w:rPr>
        <w:t xml:space="preserve">、</w:t>
      </w:r>
      <w:r>
        <w:rPr>
          <w:rFonts w:ascii="方正仿宋_GBK" w:hAnsi="Times" w:eastAsia="方正仿宋_GBK"/>
          <w:szCs w:val="32"/>
        </w:rPr>
        <w:t xml:space="preserve">乙方应在设备发运前对其进行满足运输距离、防潮、防震、防锈和防破损装卸等要求包装，以保证设备安全运达甲方指定地点。</w:t>
      </w:r>
      <w:r/>
    </w:p>
    <w:p>
      <w:pPr>
        <w:pStyle w:val="903"/>
        <w:ind w:firstLine="420"/>
        <w:spacing w:line="600" w:lineRule="exact"/>
        <w:rPr>
          <w:rFonts w:ascii="方正仿宋_GBK" w:hAnsi="Times" w:eastAsia="方正仿宋_GBK"/>
          <w:szCs w:val="32"/>
        </w:rPr>
      </w:pPr>
      <w:r>
        <w:rPr>
          <w:rFonts w:ascii="方正仿宋_GBK" w:hAnsi="Times" w:eastAsia="方正仿宋_GBK"/>
          <w:szCs w:val="32"/>
        </w:rPr>
        <w:t xml:space="preserve">2</w:t>
      </w:r>
      <w:r>
        <w:rPr>
          <w:rFonts w:hint="eastAsia" w:ascii="方正仿宋_GBK" w:hAnsi="Times" w:eastAsia="方正仿宋_GBK"/>
          <w:szCs w:val="32"/>
        </w:rPr>
        <w:t xml:space="preserve">、</w:t>
      </w:r>
      <w:r>
        <w:rPr>
          <w:rFonts w:ascii="方正仿宋_GBK" w:hAnsi="Times" w:eastAsia="方正仿宋_GBK"/>
          <w:szCs w:val="32"/>
        </w:rPr>
        <w:t xml:space="preserve">使用说明书、产品合格证明文件、随配附件和工具以及清单一并附于设备内。</w:t>
      </w:r>
      <w:r/>
    </w:p>
    <w:p>
      <w:pPr>
        <w:pStyle w:val="903"/>
        <w:ind w:firstLine="420"/>
        <w:spacing w:line="600" w:lineRule="exact"/>
        <w:rPr>
          <w:rFonts w:ascii="方正仿宋_GBK" w:hAnsi="Times" w:eastAsia="方正仿宋_GBK"/>
          <w:szCs w:val="32"/>
        </w:rPr>
      </w:pPr>
      <w:r>
        <w:rPr>
          <w:rFonts w:ascii="方正仿宋_GBK" w:hAnsi="Times" w:eastAsia="方正仿宋_GBK"/>
          <w:szCs w:val="32"/>
        </w:rPr>
        <w:t xml:space="preserve">3</w:t>
      </w:r>
      <w:r>
        <w:rPr>
          <w:rFonts w:hint="eastAsia" w:ascii="方正仿宋_GBK" w:hAnsi="Times" w:eastAsia="方正仿宋_GBK"/>
          <w:szCs w:val="32"/>
        </w:rPr>
        <w:t xml:space="preserve">、</w:t>
      </w:r>
      <w:r>
        <w:rPr>
          <w:rFonts w:ascii="方正仿宋_GBK" w:hAnsi="Times" w:eastAsia="方正仿宋_GBK"/>
          <w:szCs w:val="32"/>
        </w:rPr>
        <w:t xml:space="preserve">乙方在设备发运手续办理完毕后24小时内或货到</w:t>
      </w:r>
      <w:r>
        <w:rPr>
          <w:rFonts w:hint="eastAsia" w:ascii="方正仿宋_GBK" w:hAnsi="Times" w:eastAsia="方正仿宋_GBK"/>
          <w:szCs w:val="32"/>
        </w:rPr>
        <w:t xml:space="preserve">最终用户单位</w:t>
      </w:r>
      <w:r>
        <w:rPr>
          <w:rFonts w:ascii="方正仿宋_GBK" w:hAnsi="Times" w:eastAsia="方正仿宋_GBK"/>
          <w:szCs w:val="32"/>
        </w:rPr>
        <w:t xml:space="preserve">48小时前通知</w:t>
      </w:r>
      <w:r>
        <w:rPr>
          <w:rFonts w:hint="eastAsia" w:ascii="方正仿宋_GBK" w:hAnsi="Times" w:eastAsia="方正仿宋_GBK"/>
          <w:szCs w:val="32"/>
        </w:rPr>
        <w:t xml:space="preserve">最终用户单位</w:t>
      </w:r>
      <w:r>
        <w:rPr>
          <w:rFonts w:ascii="方正仿宋_GBK" w:hAnsi="Times" w:eastAsia="方正仿宋_GBK"/>
          <w:szCs w:val="32"/>
        </w:rPr>
        <w:t xml:space="preserve">，以准备接货。</w:t>
      </w:r>
      <w:r/>
    </w:p>
    <w:p>
      <w:pPr>
        <w:pStyle w:val="903"/>
        <w:ind w:firstLine="420"/>
        <w:spacing w:line="600" w:lineRule="exact"/>
        <w:rPr>
          <w:rFonts w:ascii="方正仿宋_GBK" w:hAnsi="Times" w:eastAsia="方正仿宋_GBK"/>
          <w:szCs w:val="32"/>
        </w:rPr>
      </w:pPr>
      <w:r>
        <w:rPr>
          <w:rFonts w:ascii="方正仿宋_GBK" w:hAnsi="Times" w:eastAsia="方正仿宋_GBK"/>
          <w:szCs w:val="32"/>
        </w:rPr>
        <w:t xml:space="preserve">4</w:t>
      </w:r>
      <w:r>
        <w:rPr>
          <w:rFonts w:hint="eastAsia" w:ascii="方正仿宋_GBK" w:hAnsi="Times" w:eastAsia="方正仿宋_GBK"/>
          <w:szCs w:val="32"/>
        </w:rPr>
        <w:t xml:space="preserve">、</w:t>
      </w:r>
      <w:r>
        <w:rPr>
          <w:rFonts w:ascii="方正仿宋_GBK" w:hAnsi="Times" w:eastAsia="方正仿宋_GBK"/>
          <w:szCs w:val="32"/>
        </w:rPr>
        <w:t xml:space="preserve">设备在交付甲方</w:t>
      </w:r>
      <w:r>
        <w:rPr>
          <w:rFonts w:hint="eastAsia" w:ascii="方正仿宋_GBK" w:hAnsi="Times" w:eastAsia="方正仿宋_GBK"/>
          <w:szCs w:val="32"/>
        </w:rPr>
        <w:t xml:space="preserve">（最终用户</w:t>
      </w:r>
      <w:r>
        <w:rPr>
          <w:rFonts w:ascii="方正仿宋_GBK" w:hAnsi="Times" w:eastAsia="方正仿宋_GBK"/>
          <w:szCs w:val="32"/>
        </w:rPr>
        <w:t xml:space="preserve">单位</w:t>
      </w:r>
      <w:r>
        <w:rPr>
          <w:rFonts w:hint="eastAsia" w:ascii="方正仿宋_GBK" w:hAnsi="Times" w:eastAsia="方正仿宋_GBK"/>
          <w:szCs w:val="32"/>
        </w:rPr>
        <w:t xml:space="preserve">）</w:t>
      </w:r>
      <w:r>
        <w:rPr>
          <w:rFonts w:ascii="方正仿宋_GBK" w:hAnsi="Times" w:eastAsia="方正仿宋_GBK"/>
          <w:szCs w:val="32"/>
        </w:rPr>
        <w:t xml:space="preserve">前发生的风险均由乙方负责。</w:t>
      </w:r>
      <w:r/>
    </w:p>
    <w:p>
      <w:pPr>
        <w:pStyle w:val="903"/>
        <w:ind w:firstLine="420"/>
        <w:spacing w:line="600" w:lineRule="exact"/>
        <w:rPr>
          <w:rFonts w:ascii="方正仿宋_GBK" w:hAnsi="Times" w:eastAsia="方正仿宋_GBK"/>
          <w:szCs w:val="32"/>
        </w:rPr>
      </w:pPr>
      <w:r>
        <w:rPr>
          <w:rFonts w:ascii="方正仿宋_GBK" w:hAnsi="Times" w:eastAsia="方正仿宋_GBK"/>
          <w:szCs w:val="32"/>
        </w:rPr>
        <w:t xml:space="preserve">5</w:t>
      </w:r>
      <w:r>
        <w:rPr>
          <w:rFonts w:hint="eastAsia" w:ascii="方正仿宋_GBK" w:hAnsi="Times" w:eastAsia="方正仿宋_GBK"/>
          <w:szCs w:val="32"/>
        </w:rPr>
        <w:t xml:space="preserve">、乙方</w:t>
      </w:r>
      <w:r>
        <w:rPr>
          <w:rFonts w:ascii="方正仿宋_GBK" w:hAnsi="Times" w:eastAsia="方正仿宋_GBK"/>
          <w:szCs w:val="32"/>
        </w:rPr>
        <w:t xml:space="preserve">在</w:t>
      </w:r>
      <w:r>
        <w:rPr>
          <w:rFonts w:hint="eastAsia" w:ascii="方正仿宋_GBK" w:hAnsi="Times" w:eastAsia="方正仿宋_GBK"/>
          <w:szCs w:val="32"/>
        </w:rPr>
        <w:t xml:space="preserve">合同约定交付时间内将提供的设备</w:t>
      </w:r>
      <w:r>
        <w:rPr>
          <w:rFonts w:ascii="方正仿宋_GBK" w:hAnsi="Times" w:eastAsia="方正仿宋_GBK"/>
          <w:szCs w:val="32"/>
        </w:rPr>
        <w:t xml:space="preserve">送达甲方指定的地点</w:t>
      </w:r>
      <w:r>
        <w:rPr>
          <w:rFonts w:hint="eastAsia" w:ascii="方正仿宋_GBK" w:hAnsi="Times" w:eastAsia="方正仿宋_GBK"/>
          <w:szCs w:val="32"/>
        </w:rPr>
        <w:t xml:space="preserve">，</w:t>
      </w:r>
      <w:r>
        <w:rPr>
          <w:rFonts w:ascii="方正仿宋_GBK" w:hAnsi="Times" w:eastAsia="方正仿宋_GBK"/>
          <w:szCs w:val="32"/>
        </w:rPr>
        <w:t xml:space="preserve">安装调试</w:t>
      </w:r>
      <w:r>
        <w:rPr>
          <w:rFonts w:hint="eastAsia" w:ascii="方正仿宋_GBK" w:hAnsi="Times" w:eastAsia="方正仿宋_GBK"/>
          <w:szCs w:val="32"/>
        </w:rPr>
        <w:t xml:space="preserve">，并验收合格</w:t>
      </w:r>
      <w:r>
        <w:rPr>
          <w:rFonts w:ascii="方正仿宋_GBK" w:hAnsi="Times" w:eastAsia="方正仿宋_GBK"/>
          <w:szCs w:val="32"/>
        </w:rPr>
        <w:t xml:space="preserve">视为交付。</w:t>
      </w:r>
      <w:r/>
    </w:p>
    <w:p>
      <w:pPr>
        <w:pStyle w:val="903"/>
        <w:ind w:firstLine="420"/>
        <w:spacing w:line="600" w:lineRule="exact"/>
        <w:rPr>
          <w:rFonts w:ascii="方正黑体_GBK" w:hAnsi="Times" w:eastAsia="方正黑体_GBK"/>
          <w:szCs w:val="32"/>
        </w:rPr>
      </w:pPr>
      <w:r>
        <w:rPr>
          <w:rFonts w:hint="eastAsia" w:ascii="方正黑体_GBK" w:hAnsi="Times" w:eastAsia="方正黑体_GBK"/>
          <w:szCs w:val="32"/>
        </w:rPr>
        <w:t xml:space="preserve">（九）付款</w:t>
      </w:r>
      <w:r>
        <w:rPr>
          <w:rFonts w:ascii="方正黑体_GBK" w:hAnsi="Times" w:eastAsia="方正黑体_GBK"/>
          <w:szCs w:val="32"/>
        </w:rPr>
      </w:r>
      <w:r/>
    </w:p>
    <w:p>
      <w:pPr>
        <w:pStyle w:val="903"/>
        <w:ind w:firstLine="420"/>
        <w:spacing w:line="600" w:lineRule="exact"/>
        <w:rPr>
          <w:rFonts w:ascii="方正仿宋_GBK" w:hAnsi="Times" w:eastAsia="方正仿宋_GBK"/>
          <w:szCs w:val="32"/>
        </w:rPr>
      </w:pPr>
      <w:r>
        <w:rPr>
          <w:rFonts w:hint="eastAsia" w:ascii="方正仿宋_GBK" w:hAnsi="Times" w:eastAsia="方正仿宋_GBK"/>
          <w:szCs w:val="32"/>
        </w:rPr>
        <w:t xml:space="preserve">1、履行期间付款：验收合格后，乙方应向甲方提供真实、合法的全额销售发票，由最终用户单位签章、经市、县（市、区）卫生健康委盖章确认的验收报告回执作为付款的依据。在设备验收合格交付使用，乙方提供前述完整的付款材料后，甲方应向乙方支付合同总价的90％。</w:t>
      </w:r>
      <w:r>
        <w:rPr>
          <w:rFonts w:ascii="方正仿宋_GBK" w:hAnsi="Times" w:eastAsia="方正仿宋_GBK"/>
          <w:szCs w:val="32"/>
        </w:rPr>
      </w:r>
      <w:r/>
    </w:p>
    <w:p>
      <w:pPr>
        <w:pStyle w:val="903"/>
        <w:ind w:firstLine="630"/>
        <w:spacing w:line="600" w:lineRule="exact"/>
        <w:rPr>
          <w:rFonts w:ascii="方正仿宋_GBK" w:hAnsi="Times" w:eastAsia="方正仿宋_GBK"/>
          <w:szCs w:val="32"/>
        </w:rPr>
      </w:pPr>
      <w:r>
        <w:rPr>
          <w:rFonts w:hint="eastAsia" w:ascii="方正仿宋_GBK" w:hAnsi="Times" w:eastAsia="方正仿宋_GBK"/>
          <w:szCs w:val="32"/>
        </w:rPr>
        <w:t xml:space="preserve">2、尾款：交付使用6个月后，乙方须对全部设备进行一次实地回访，经最终用户确认的回访回执为依据，甲方支付剩余合同总价的10％。</w:t>
      </w:r>
      <w:r>
        <w:rPr>
          <w:rFonts w:ascii="方正仿宋_GBK" w:hAnsi="Times" w:eastAsia="方正仿宋_GBK"/>
          <w:szCs w:val="32"/>
        </w:rPr>
      </w:r>
      <w:r/>
    </w:p>
    <w:p>
      <w:pPr>
        <w:pStyle w:val="903"/>
        <w:ind w:firstLine="630"/>
        <w:spacing w:line="600" w:lineRule="exact"/>
        <w:rPr>
          <w:rFonts w:ascii="方正仿宋_GBK" w:hAnsi="Times" w:eastAsia="方正仿宋_GBK"/>
          <w:szCs w:val="32"/>
        </w:rPr>
      </w:pPr>
      <w:r>
        <w:rPr>
          <w:rFonts w:hint="eastAsia" w:ascii="方正黑体_GBK" w:hAnsi="Times" w:eastAsia="方正黑体_GBK"/>
          <w:szCs w:val="32"/>
        </w:rPr>
        <w:t xml:space="preserve">3、税费：</w:t>
      </w:r>
      <w:r>
        <w:rPr>
          <w:rFonts w:hint="eastAsia" w:ascii="方正仿宋_GBK" w:hAnsi="Times" w:eastAsia="方正仿宋_GBK"/>
          <w:szCs w:val="32"/>
        </w:rPr>
        <w:t xml:space="preserve">本合同执行中相关的一切税费均由乙方负担。</w:t>
      </w:r>
      <w:r>
        <w:rPr>
          <w:rFonts w:ascii="方正仿宋_GBK" w:hAnsi="Times" w:eastAsia="方正仿宋_GBK"/>
          <w:szCs w:val="32"/>
        </w:rPr>
      </w:r>
      <w:r/>
    </w:p>
    <w:p>
      <w:pPr>
        <w:pStyle w:val="903"/>
        <w:ind w:firstLine="420"/>
        <w:spacing w:line="600" w:lineRule="exact"/>
        <w:rPr>
          <w:rFonts w:ascii="方正黑体_GBK" w:hAnsi="Times" w:eastAsia="方正黑体_GBK"/>
          <w:szCs w:val="32"/>
        </w:rPr>
      </w:pPr>
      <w:r>
        <w:rPr>
          <w:rFonts w:hint="eastAsia" w:ascii="方正黑体_GBK" w:hAnsi="Times" w:eastAsia="方正黑体_GBK"/>
          <w:szCs w:val="32"/>
        </w:rPr>
        <w:t xml:space="preserve">（十）违约责任</w:t>
      </w:r>
      <w:r>
        <w:rPr>
          <w:rFonts w:ascii="方正黑体_GBK" w:hAnsi="Times" w:eastAsia="方正黑体_GBK"/>
          <w:szCs w:val="32"/>
        </w:rPr>
      </w:r>
      <w:r/>
    </w:p>
    <w:p>
      <w:pPr>
        <w:pStyle w:val="903"/>
        <w:ind w:firstLine="630"/>
        <w:spacing w:line="600" w:lineRule="exact"/>
        <w:rPr>
          <w:rFonts w:ascii="方正仿宋_GBK" w:hAnsi="Times" w:eastAsia="方正仿宋_GBK"/>
          <w:szCs w:val="32"/>
        </w:rPr>
      </w:pPr>
      <w:r>
        <w:rPr>
          <w:rFonts w:ascii="方正仿宋_GBK" w:hAnsi="Times" w:eastAsia="方正仿宋_GBK"/>
          <w:szCs w:val="32"/>
        </w:rPr>
        <w:t xml:space="preserve">1</w:t>
      </w:r>
      <w:r>
        <w:rPr>
          <w:rFonts w:hint="eastAsia" w:ascii="方正仿宋_GBK" w:hAnsi="Times" w:eastAsia="方正仿宋_GBK"/>
          <w:szCs w:val="32"/>
        </w:rPr>
        <w:t xml:space="preserve">、甲方无正当理由拒绝接收设备和支付货款，应当承担由此对乙方造成的损失，甲方承担损失金额不超过</w:t>
      </w:r>
      <w:r>
        <w:rPr>
          <w:rFonts w:ascii="方正仿宋_GBK" w:hAnsi="Times" w:eastAsia="方正仿宋_GBK"/>
          <w:szCs w:val="32"/>
        </w:rPr>
        <w:t xml:space="preserve">合同总值</w:t>
      </w:r>
      <w:r>
        <w:rPr>
          <w:rFonts w:hint="eastAsia" w:ascii="方正仿宋_GBK" w:hAnsi="Times" w:eastAsia="方正仿宋_GBK"/>
          <w:szCs w:val="32"/>
        </w:rPr>
        <w:t xml:space="preserve">的</w:t>
      </w:r>
      <w:r>
        <w:rPr>
          <w:rFonts w:ascii="方正仿宋_GBK" w:hAnsi="Times" w:eastAsia="方正仿宋_GBK"/>
          <w:szCs w:val="32"/>
        </w:rPr>
        <w:t xml:space="preserve">5%</w:t>
      </w:r>
      <w:r>
        <w:rPr>
          <w:rFonts w:hint="eastAsia" w:ascii="方正仿宋_GBK" w:hAnsi="Times" w:eastAsia="方正仿宋_GBK"/>
          <w:szCs w:val="32"/>
        </w:rPr>
        <w:t xml:space="preserve">。</w:t>
      </w:r>
      <w:r>
        <w:rPr>
          <w:rFonts w:ascii="方正仿宋_GBK" w:hAnsi="Times" w:eastAsia="方正仿宋_GBK"/>
          <w:szCs w:val="32"/>
        </w:rPr>
      </w:r>
      <w:r/>
    </w:p>
    <w:p>
      <w:pPr>
        <w:pStyle w:val="903"/>
        <w:ind w:firstLine="630"/>
        <w:spacing w:line="600" w:lineRule="exact"/>
        <w:rPr>
          <w:rFonts w:ascii="方正仿宋_GBK" w:hAnsi="Times" w:eastAsia="方正仿宋_GBK"/>
          <w:szCs w:val="32"/>
        </w:rPr>
      </w:pPr>
      <w:r>
        <w:rPr>
          <w:rFonts w:ascii="方正仿宋_GBK" w:hAnsi="Times" w:eastAsia="方正仿宋_GBK"/>
          <w:szCs w:val="32"/>
        </w:rPr>
        <w:t xml:space="preserve">2</w:t>
      </w:r>
      <w:r>
        <w:rPr>
          <w:rFonts w:hint="eastAsia" w:ascii="方正仿宋_GBK" w:hAnsi="Times" w:eastAsia="方正仿宋_GBK"/>
          <w:szCs w:val="32"/>
        </w:rPr>
        <w:t xml:space="preserve">、</w:t>
      </w:r>
      <w:r>
        <w:rPr>
          <w:rFonts w:ascii="方正仿宋_GBK" w:hAnsi="Times" w:eastAsia="方正仿宋_GBK"/>
          <w:szCs w:val="32"/>
        </w:rPr>
        <w:t xml:space="preserve">乙方逾期交付设备的，乙方应按逾期交货总额每日千分之六向甲方支付违约金，由甲方从待付货款中扣除。逾期超过约定日期10个工作日不交货的，甲方可解除本合同。因乙方逾期交货或其他违约行为导致甲方解除合同的，乙方应向甲方支付合同总值5%的违约金，如造成甲方损失超过违约金的，超出部分由乙方继续承担赔偿责任。</w:t>
      </w:r>
      <w:r/>
    </w:p>
    <w:p>
      <w:pPr>
        <w:pStyle w:val="903"/>
        <w:ind w:firstLine="630"/>
        <w:spacing w:line="600" w:lineRule="exact"/>
        <w:rPr>
          <w:rFonts w:ascii="方正仿宋_GBK" w:hAnsi="Times" w:eastAsia="方正仿宋_GBK"/>
          <w:szCs w:val="32"/>
        </w:rPr>
      </w:pPr>
      <w:r>
        <w:rPr>
          <w:rFonts w:ascii="方正仿宋_GBK" w:hAnsi="Times" w:eastAsia="方正仿宋_GBK"/>
          <w:szCs w:val="32"/>
        </w:rPr>
        <w:t xml:space="preserve">3</w:t>
      </w:r>
      <w:r>
        <w:rPr>
          <w:rFonts w:hint="eastAsia" w:ascii="方正仿宋_GBK" w:hAnsi="Times" w:eastAsia="方正仿宋_GBK"/>
          <w:szCs w:val="32"/>
        </w:rPr>
        <w:t xml:space="preserve">、</w:t>
      </w:r>
      <w:r>
        <w:rPr>
          <w:rFonts w:ascii="方正仿宋_GBK" w:hAnsi="Times" w:eastAsia="方正仿宋_GBK"/>
          <w:szCs w:val="32"/>
        </w:rPr>
        <w:t xml:space="preserve">乙方所交的设备品种、型号、规格、技术参数、质量不符合合同</w:t>
      </w:r>
      <w:r>
        <w:rPr>
          <w:rFonts w:hint="eastAsia" w:ascii="方正仿宋_GBK" w:hAnsi="Times" w:eastAsia="方正仿宋_GBK"/>
          <w:szCs w:val="32"/>
        </w:rPr>
        <w:t xml:space="preserve">、招标文件</w:t>
      </w:r>
      <w:r>
        <w:rPr>
          <w:rFonts w:ascii="方正仿宋_GBK" w:hAnsi="Times" w:eastAsia="方正仿宋_GBK"/>
          <w:szCs w:val="32"/>
        </w:rPr>
        <w:t xml:space="preserve">规定标准的，甲方有权拒收该设备，乙方愿意更换设备但逾期交货的，按乙方逾期交货处理。乙方拒绝更换设备的，甲方可单方面解除合同</w:t>
      </w:r>
      <w:r>
        <w:rPr>
          <w:rFonts w:hint="eastAsia" w:ascii="方正仿宋_GBK" w:hAnsi="Times" w:eastAsia="方正仿宋_GBK"/>
          <w:szCs w:val="32"/>
        </w:rPr>
        <w:t xml:space="preserve">，</w:t>
      </w:r>
      <w:r>
        <w:rPr>
          <w:rFonts w:ascii="方正仿宋_GBK" w:hAnsi="Times" w:eastAsia="方正仿宋_GBK"/>
          <w:szCs w:val="32"/>
        </w:rPr>
        <w:t xml:space="preserve">乙方应向甲方支付合同总值</w:t>
      </w:r>
      <w:r>
        <w:rPr>
          <w:rFonts w:hint="eastAsia" w:ascii="方正仿宋_GBK" w:hAnsi="Times" w:eastAsia="方正仿宋_GBK"/>
          <w:szCs w:val="32"/>
        </w:rPr>
        <w:t xml:space="preserve">5</w:t>
      </w:r>
      <w:r>
        <w:rPr>
          <w:rFonts w:ascii="方正仿宋_GBK" w:hAnsi="Times" w:eastAsia="方正仿宋_GBK"/>
          <w:szCs w:val="32"/>
        </w:rPr>
        <w:t xml:space="preserve">%的违约金，如造成甲方损失超过</w:t>
      </w:r>
      <w:r>
        <w:rPr>
          <w:rFonts w:hint="eastAsia" w:ascii="方正仿宋_GBK" w:hAnsi="Times" w:eastAsia="方正仿宋_GBK"/>
          <w:szCs w:val="32"/>
        </w:rPr>
        <w:t xml:space="preserve">违约金</w:t>
      </w:r>
      <w:r>
        <w:rPr>
          <w:rFonts w:ascii="方正仿宋_GBK" w:hAnsi="Times" w:eastAsia="方正仿宋_GBK"/>
          <w:szCs w:val="32"/>
        </w:rPr>
        <w:t xml:space="preserve">的，超出部分由乙方继续承担赔偿责任。</w:t>
      </w:r>
      <w:r/>
    </w:p>
    <w:p>
      <w:pPr>
        <w:pStyle w:val="903"/>
        <w:ind w:firstLine="420"/>
        <w:spacing w:line="600" w:lineRule="exact"/>
        <w:rPr>
          <w:rFonts w:ascii="方正黑体_GBK" w:hAnsi="Times" w:eastAsia="方正黑体_GBK"/>
          <w:szCs w:val="32"/>
        </w:rPr>
      </w:pPr>
      <w:r>
        <w:rPr>
          <w:rFonts w:hint="eastAsia" w:ascii="方正黑体_GBK" w:hAnsi="Times" w:eastAsia="方正黑体_GBK"/>
          <w:szCs w:val="32"/>
        </w:rPr>
        <w:t xml:space="preserve">（十一）</w:t>
      </w:r>
      <w:r>
        <w:rPr>
          <w:rFonts w:ascii="方正黑体_GBK" w:hAnsi="Times" w:eastAsia="方正黑体_GBK"/>
          <w:szCs w:val="32"/>
        </w:rPr>
        <w:t xml:space="preserve">不可抗力事件处理</w:t>
      </w:r>
      <w:r/>
    </w:p>
    <w:p>
      <w:pPr>
        <w:pStyle w:val="903"/>
        <w:ind w:firstLine="630"/>
        <w:spacing w:line="600" w:lineRule="exact"/>
        <w:rPr>
          <w:rFonts w:ascii="方正仿宋_GBK" w:hAnsi="Times" w:eastAsia="方正仿宋_GBK"/>
          <w:szCs w:val="32"/>
        </w:rPr>
      </w:pPr>
      <w:r>
        <w:rPr>
          <w:rFonts w:ascii="方正仿宋_GBK" w:hAnsi="Times" w:eastAsia="方正仿宋_GBK"/>
          <w:szCs w:val="32"/>
        </w:rPr>
        <w:t xml:space="preserve">1</w:t>
      </w:r>
      <w:r>
        <w:rPr>
          <w:rFonts w:hint="eastAsia" w:ascii="方正仿宋_GBK" w:hAnsi="Times" w:eastAsia="方正仿宋_GBK"/>
          <w:szCs w:val="32"/>
        </w:rPr>
        <w:t xml:space="preserve">、</w:t>
      </w:r>
      <w:r>
        <w:rPr>
          <w:rFonts w:ascii="方正仿宋_GBK" w:hAnsi="Times" w:eastAsia="方正仿宋_GBK"/>
          <w:szCs w:val="32"/>
        </w:rPr>
        <w:t xml:space="preserve">在合同有效期内，任何一方因不可抗力事件导致不能履行合同，则合同履行期可延长，延长期与不可抗力影响期相同。</w:t>
      </w:r>
      <w:r/>
    </w:p>
    <w:p>
      <w:pPr>
        <w:pStyle w:val="903"/>
        <w:ind w:firstLine="630"/>
        <w:spacing w:line="600" w:lineRule="exact"/>
        <w:rPr>
          <w:rFonts w:ascii="方正仿宋_GBK" w:hAnsi="Times" w:eastAsia="方正仿宋_GBK"/>
          <w:szCs w:val="32"/>
        </w:rPr>
      </w:pPr>
      <w:r>
        <w:rPr>
          <w:rFonts w:ascii="方正仿宋_GBK" w:hAnsi="Times" w:eastAsia="方正仿宋_GBK"/>
          <w:szCs w:val="32"/>
        </w:rPr>
        <w:t xml:space="preserve">2</w:t>
      </w:r>
      <w:r>
        <w:rPr>
          <w:rFonts w:hint="eastAsia" w:ascii="方正仿宋_GBK" w:hAnsi="Times" w:eastAsia="方正仿宋_GBK"/>
          <w:szCs w:val="32"/>
        </w:rPr>
        <w:t xml:space="preserve">、</w:t>
      </w:r>
      <w:r>
        <w:rPr>
          <w:rFonts w:ascii="方正仿宋_GBK" w:hAnsi="Times" w:eastAsia="方正仿宋_GBK"/>
          <w:szCs w:val="32"/>
        </w:rPr>
        <w:t xml:space="preserve">不可抗力事件发生后，应立即通知对方，并寄送有关权威机构出具的证明。</w:t>
      </w:r>
      <w:r/>
    </w:p>
    <w:p>
      <w:pPr>
        <w:pStyle w:val="903"/>
        <w:spacing w:line="0" w:lineRule="atLeast"/>
        <w:rPr>
          <w:rFonts w:hint="eastAsia" w:ascii="宋体" w:hAnsi="宋体"/>
          <w:b/>
          <w:bCs/>
          <w:sz w:val="24"/>
          <w:szCs w:val="21"/>
        </w:rPr>
      </w:pPr>
      <w:r>
        <w:rPr>
          <w:rFonts w:ascii="方正仿宋_GBK" w:hAnsi="Times" w:eastAsia="方正仿宋_GBK"/>
          <w:szCs w:val="32"/>
        </w:rPr>
        <w:t xml:space="preserve">3</w:t>
      </w:r>
      <w:r>
        <w:rPr>
          <w:rFonts w:hint="eastAsia" w:ascii="方正仿宋_GBK" w:hAnsi="Times" w:eastAsia="方正仿宋_GBK"/>
          <w:szCs w:val="32"/>
        </w:rPr>
        <w:t xml:space="preserve">、</w:t>
      </w:r>
      <w:r>
        <w:rPr>
          <w:rFonts w:ascii="方正仿宋_GBK" w:hAnsi="Times" w:eastAsia="方正仿宋_GBK"/>
          <w:szCs w:val="32"/>
        </w:rPr>
        <w:t xml:space="preserve">不可抗力事件延续120天以上，双方应通过友好协商，确定是否继续履行合同。</w:t>
      </w:r>
      <w:r>
        <w:rPr>
          <w:rFonts w:hint="eastAsia" w:ascii="宋体" w:hAnsi="宋体"/>
          <w:b/>
          <w:bCs/>
          <w:sz w:val="24"/>
          <w:szCs w:val="21"/>
        </w:rPr>
      </w:r>
      <w:r/>
    </w:p>
    <w:p>
      <w:pPr>
        <w:pStyle w:val="903"/>
        <w:spacing w:line="0" w:lineRule="atLeast"/>
        <w:rPr>
          <w:rFonts w:ascii="宋体" w:hAnsi="宋体"/>
          <w:b/>
          <w:bCs/>
          <w:sz w:val="24"/>
          <w:szCs w:val="21"/>
        </w:rPr>
      </w:pPr>
      <w:r>
        <w:rPr>
          <w:rFonts w:ascii="宋体" w:hAnsi="宋体"/>
          <w:b/>
          <w:bCs/>
          <w:sz w:val="24"/>
          <w:szCs w:val="21"/>
        </w:rPr>
      </w:r>
      <w:r/>
    </w:p>
    <w:p>
      <w:pPr>
        <w:pStyle w:val="903"/>
        <w:spacing w:line="0" w:lineRule="atLeast"/>
        <w:rPr>
          <w:rFonts w:ascii="宋体" w:hAnsi="宋体"/>
          <w:sz w:val="24"/>
          <w:szCs w:val="24"/>
        </w:rPr>
      </w:pPr>
      <w:r>
        <w:rPr>
          <w:rFonts w:ascii="宋体" w:hAnsi="宋体"/>
          <w:sz w:val="24"/>
          <w:szCs w:val="24"/>
        </w:rPr>
      </w:r>
      <w:r/>
    </w:p>
    <w:p>
      <w:pPr>
        <w:pStyle w:val="903"/>
        <w:spacing w:line="0" w:lineRule="atLeast"/>
        <w:rPr>
          <w:rFonts w:hint="eastAsia" w:ascii="宋体" w:hAnsi="宋体"/>
          <w:b/>
          <w:sz w:val="24"/>
          <w:szCs w:val="24"/>
        </w:rPr>
      </w:pPr>
      <w:r>
        <w:rPr>
          <w:rFonts w:hint="eastAsia" w:ascii="宋体" w:hAnsi="宋体"/>
          <w:b/>
          <w:sz w:val="24"/>
          <w:szCs w:val="24"/>
        </w:rPr>
        <w:t xml:space="preserve">四</w:t>
      </w:r>
      <w:r>
        <w:rPr>
          <w:rFonts w:ascii="宋体" w:hAnsi="宋体"/>
          <w:b/>
          <w:sz w:val="24"/>
          <w:szCs w:val="24"/>
        </w:rPr>
        <w:t xml:space="preserve">、其他要求</w:t>
      </w:r>
      <w:r>
        <w:rPr>
          <w:rFonts w:hint="eastAsia" w:ascii="宋体" w:hAnsi="宋体"/>
          <w:b/>
          <w:sz w:val="24"/>
          <w:szCs w:val="24"/>
        </w:rPr>
      </w:r>
      <w:r/>
    </w:p>
    <w:p>
      <w:pPr>
        <w:pStyle w:val="903"/>
        <w:spacing w:line="0" w:lineRule="atLeast"/>
        <w:rPr>
          <w:rFonts w:hint="eastAsia" w:ascii="宋体" w:hAnsi="宋体"/>
          <w:sz w:val="24"/>
          <w:szCs w:val="24"/>
        </w:rPr>
      </w:pPr>
      <w:r>
        <w:rPr>
          <w:rFonts w:hint="eastAsia" w:ascii="宋体" w:hAnsi="宋体"/>
          <w:sz w:val="24"/>
          <w:szCs w:val="24"/>
        </w:rPr>
        <w:t xml:space="preserve">1. 项目属性:货物类项目。</w:t>
      </w:r>
      <w:r/>
    </w:p>
    <w:p>
      <w:pPr>
        <w:pStyle w:val="903"/>
        <w:spacing w:line="0" w:lineRule="atLeast"/>
        <w:rPr>
          <w:rFonts w:ascii="宋体" w:hAnsi="宋体"/>
          <w:sz w:val="24"/>
          <w:szCs w:val="24"/>
        </w:rPr>
      </w:pPr>
      <w:r>
        <w:rPr>
          <w:rFonts w:ascii="宋体" w:hAnsi="宋体"/>
          <w:sz w:val="24"/>
          <w:szCs w:val="24"/>
        </w:rPr>
        <w:t xml:space="preserve">2</w:t>
      </w:r>
      <w:r>
        <w:rPr>
          <w:rFonts w:hint="eastAsia" w:ascii="宋体" w:hAnsi="宋体"/>
          <w:sz w:val="24"/>
          <w:szCs w:val="24"/>
        </w:rPr>
        <w:t xml:space="preserve">．核心产品</w:t>
      </w:r>
      <w:r>
        <w:rPr>
          <w:rFonts w:ascii="宋体" w:hAnsi="宋体"/>
          <w:sz w:val="24"/>
          <w:szCs w:val="24"/>
        </w:rPr>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6"/>
        <w:gridCol w:w="3052"/>
      </w:tblGrid>
      <w:tr>
        <w:trPr/>
        <w:tc>
          <w:tcPr>
            <w:tcW w:w="896" w:type="dxa"/>
            <w:vAlign w:val="top"/>
            <w:textDirection w:val="lrTb"/>
            <w:noWrap w:val="false"/>
          </w:tcPr>
          <w:p>
            <w:pPr>
              <w:pStyle w:val="903"/>
              <w:jc w:val="center"/>
              <w:rPr>
                <w:rFonts w:ascii="宋体" w:hAnsi="宋体"/>
                <w:szCs w:val="21"/>
              </w:rPr>
            </w:pPr>
            <w:r>
              <w:rPr>
                <w:rFonts w:hint="eastAsia" w:ascii="宋体" w:hAnsi="宋体"/>
                <w:szCs w:val="21"/>
              </w:rPr>
              <w:t xml:space="preserve">采购</w:t>
            </w:r>
            <w:r>
              <w:rPr>
                <w:rFonts w:ascii="宋体" w:hAnsi="宋体"/>
                <w:szCs w:val="21"/>
              </w:rPr>
            </w:r>
            <w:r/>
          </w:p>
          <w:p>
            <w:pPr>
              <w:pStyle w:val="903"/>
              <w:jc w:val="center"/>
              <w:rPr>
                <w:rFonts w:hint="eastAsia" w:ascii="宋体" w:hAnsi="宋体"/>
                <w:szCs w:val="21"/>
              </w:rPr>
            </w:pPr>
            <w:r>
              <w:rPr>
                <w:rFonts w:hint="eastAsia" w:ascii="宋体" w:hAnsi="宋体"/>
                <w:szCs w:val="21"/>
              </w:rPr>
              <w:t xml:space="preserve">包号</w:t>
            </w:r>
            <w:r/>
          </w:p>
        </w:tc>
        <w:tc>
          <w:tcPr>
            <w:tcW w:w="3052" w:type="dxa"/>
            <w:vAlign w:val="top"/>
            <w:textDirection w:val="lrTb"/>
            <w:noWrap w:val="false"/>
          </w:tcPr>
          <w:p>
            <w:pPr>
              <w:pStyle w:val="903"/>
              <w:jc w:val="center"/>
              <w:rPr>
                <w:rFonts w:hint="eastAsia" w:ascii="宋体" w:hAnsi="宋体"/>
                <w:szCs w:val="21"/>
              </w:rPr>
            </w:pPr>
            <w:r>
              <w:rPr>
                <w:rFonts w:hint="eastAsia" w:ascii="宋体" w:hAnsi="宋体"/>
                <w:szCs w:val="21"/>
              </w:rPr>
              <w:t xml:space="preserve">核心产品</w:t>
            </w:r>
            <w:r/>
          </w:p>
        </w:tc>
      </w:tr>
      <w:tr>
        <w:trPr/>
        <w:tc>
          <w:tcPr>
            <w:tcW w:w="896" w:type="dxa"/>
            <w:vAlign w:val="top"/>
            <w:textDirection w:val="lrTb"/>
            <w:noWrap w:val="false"/>
          </w:tcPr>
          <w:p>
            <w:pPr>
              <w:pStyle w:val="903"/>
              <w:jc w:val="center"/>
              <w:rPr>
                <w:rFonts w:ascii="宋体" w:hAnsi="宋体"/>
                <w:szCs w:val="21"/>
              </w:rPr>
            </w:pPr>
            <w:r>
              <w:rPr>
                <w:rFonts w:hint="eastAsia" w:ascii="宋体" w:hAnsi="宋体"/>
                <w:szCs w:val="21"/>
              </w:rPr>
              <w:t xml:space="preserve">1</w:t>
            </w:r>
            <w:r>
              <w:rPr>
                <w:rFonts w:ascii="宋体" w:hAnsi="宋体"/>
                <w:szCs w:val="21"/>
              </w:rPr>
            </w:r>
            <w:r/>
          </w:p>
        </w:tc>
        <w:tc>
          <w:tcPr>
            <w:tcW w:w="3052" w:type="dxa"/>
            <w:vAlign w:val="top"/>
            <w:textDirection w:val="lrTb"/>
            <w:noWrap w:val="false"/>
          </w:tcPr>
          <w:p>
            <w:pPr>
              <w:pStyle w:val="903"/>
              <w:jc w:val="center"/>
              <w:rPr>
                <w:rFonts w:ascii="宋体" w:hAnsi="宋体"/>
                <w:szCs w:val="21"/>
              </w:rPr>
            </w:pPr>
            <w:r>
              <w:rPr>
                <w:rFonts w:hint="eastAsia" w:ascii="宋体" w:hAnsi="宋体"/>
                <w:szCs w:val="21"/>
              </w:rPr>
              <w:t xml:space="preserve">多参数监护仪</w:t>
            </w:r>
            <w:r>
              <w:rPr>
                <w:rFonts w:ascii="宋体" w:hAnsi="宋体"/>
                <w:szCs w:val="21"/>
              </w:rPr>
            </w:r>
            <w:r/>
          </w:p>
        </w:tc>
      </w:tr>
      <w:tr>
        <w:trPr/>
        <w:tc>
          <w:tcPr>
            <w:tcW w:w="896" w:type="dxa"/>
            <w:vAlign w:val="top"/>
            <w:textDirection w:val="lrTb"/>
            <w:noWrap w:val="false"/>
          </w:tcPr>
          <w:p>
            <w:pPr>
              <w:pStyle w:val="903"/>
              <w:jc w:val="center"/>
              <w:rPr>
                <w:rFonts w:ascii="宋体" w:hAnsi="宋体"/>
                <w:szCs w:val="21"/>
              </w:rPr>
            </w:pPr>
            <w:r>
              <w:rPr>
                <w:rFonts w:hint="eastAsia" w:ascii="宋体" w:hAnsi="宋体"/>
                <w:szCs w:val="21"/>
              </w:rPr>
              <w:t xml:space="preserve">2</w:t>
            </w:r>
            <w:r>
              <w:rPr>
                <w:rFonts w:ascii="宋体" w:hAnsi="宋体"/>
                <w:szCs w:val="21"/>
              </w:rPr>
            </w:r>
            <w:r/>
          </w:p>
        </w:tc>
        <w:tc>
          <w:tcPr>
            <w:tcW w:w="3052" w:type="dxa"/>
            <w:vAlign w:val="top"/>
            <w:textDirection w:val="lrTb"/>
            <w:noWrap w:val="false"/>
          </w:tcPr>
          <w:p>
            <w:pPr>
              <w:pStyle w:val="903"/>
              <w:jc w:val="center"/>
              <w:rPr>
                <w:rFonts w:hint="eastAsia" w:ascii="宋体" w:hAnsi="宋体"/>
                <w:szCs w:val="21"/>
              </w:rPr>
            </w:pPr>
            <w:r>
              <w:rPr>
                <w:rFonts w:hint="eastAsia" w:ascii="宋体" w:hAnsi="宋体"/>
                <w:szCs w:val="21"/>
              </w:rPr>
              <w:t xml:space="preserve">多参数监护仪</w:t>
            </w:r>
            <w:r/>
          </w:p>
        </w:tc>
      </w:tr>
      <w:tr>
        <w:trPr/>
        <w:tc>
          <w:tcPr>
            <w:tcW w:w="896" w:type="dxa"/>
            <w:vAlign w:val="top"/>
            <w:textDirection w:val="lrTb"/>
            <w:noWrap w:val="false"/>
          </w:tcPr>
          <w:p>
            <w:pPr>
              <w:pStyle w:val="903"/>
              <w:jc w:val="center"/>
              <w:rPr>
                <w:rFonts w:hint="eastAsia" w:ascii="宋体" w:hAnsi="宋体"/>
                <w:szCs w:val="21"/>
              </w:rPr>
            </w:pPr>
            <w:r>
              <w:rPr>
                <w:rFonts w:hint="eastAsia" w:ascii="宋体" w:hAnsi="宋体"/>
                <w:szCs w:val="21"/>
              </w:rPr>
              <w:t xml:space="preserve">3</w:t>
            </w:r>
            <w:r/>
          </w:p>
        </w:tc>
        <w:tc>
          <w:tcPr>
            <w:tcW w:w="3052" w:type="dxa"/>
            <w:vAlign w:val="top"/>
            <w:textDirection w:val="lrTb"/>
            <w:noWrap w:val="false"/>
          </w:tcPr>
          <w:p>
            <w:pPr>
              <w:pStyle w:val="903"/>
              <w:jc w:val="center"/>
              <w:rPr>
                <w:rFonts w:ascii="宋体" w:hAnsi="宋体"/>
                <w:szCs w:val="21"/>
              </w:rPr>
            </w:pPr>
            <w:r>
              <w:rPr>
                <w:rFonts w:hint="eastAsia" w:ascii="宋体" w:hAnsi="宋体"/>
                <w:szCs w:val="21"/>
              </w:rPr>
              <w:t xml:space="preserve">多参数监护仪</w:t>
            </w:r>
            <w:r>
              <w:rPr>
                <w:rFonts w:ascii="宋体" w:hAnsi="宋体"/>
                <w:szCs w:val="21"/>
              </w:rPr>
            </w:r>
            <w:r/>
          </w:p>
        </w:tc>
      </w:tr>
    </w:tbl>
    <w:p>
      <w:pPr>
        <w:pStyle w:val="903"/>
        <w:spacing w:line="0" w:lineRule="atLeast"/>
        <w:rPr>
          <w:rFonts w:hint="eastAsia" w:ascii="宋体" w:hAnsi="宋体"/>
          <w:sz w:val="24"/>
          <w:szCs w:val="24"/>
        </w:rPr>
      </w:pPr>
      <w:r>
        <w:rPr>
          <w:rFonts w:hint="eastAsia" w:ascii="宋体" w:hAnsi="宋体"/>
          <w:sz w:val="24"/>
          <w:szCs w:val="24"/>
        </w:rPr>
      </w:r>
      <w:r/>
    </w:p>
    <w:p>
      <w:pPr>
        <w:pStyle w:val="903"/>
        <w:spacing w:line="0" w:lineRule="atLeast"/>
        <w:rPr>
          <w:rFonts w:ascii="宋体" w:hAnsi="宋体"/>
          <w:sz w:val="24"/>
          <w:szCs w:val="24"/>
        </w:rPr>
      </w:pPr>
      <w:r>
        <w:rPr>
          <w:rFonts w:hint="eastAsia" w:ascii="宋体" w:hAnsi="宋体"/>
          <w:sz w:val="24"/>
          <w:szCs w:val="24"/>
        </w:rPr>
        <w:t xml:space="preserve">3.进口</w:t>
      </w:r>
      <w:r>
        <w:rPr>
          <w:rFonts w:ascii="宋体" w:hAnsi="宋体"/>
          <w:sz w:val="24"/>
          <w:szCs w:val="24"/>
        </w:rPr>
        <w:t xml:space="preserve">产品</w:t>
      </w:r>
      <w:r>
        <w:rPr>
          <w:rFonts w:hint="eastAsia" w:ascii="宋体" w:hAnsi="宋体"/>
          <w:sz w:val="24"/>
          <w:szCs w:val="24"/>
        </w:rPr>
        <w:t xml:space="preserve">投标</w:t>
      </w:r>
      <w:r>
        <w:rPr>
          <w:rFonts w:ascii="宋体" w:hAnsi="宋体"/>
          <w:sz w:val="24"/>
          <w:szCs w:val="24"/>
        </w:rPr>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6"/>
        <w:gridCol w:w="3052"/>
      </w:tblGrid>
      <w:tr>
        <w:trPr/>
        <w:tc>
          <w:tcPr>
            <w:tcW w:w="896" w:type="dxa"/>
            <w:vAlign w:val="top"/>
            <w:textDirection w:val="lrTb"/>
            <w:noWrap w:val="false"/>
          </w:tcPr>
          <w:p>
            <w:pPr>
              <w:pStyle w:val="903"/>
              <w:jc w:val="center"/>
              <w:rPr>
                <w:rFonts w:ascii="宋体" w:hAnsi="宋体"/>
                <w:szCs w:val="21"/>
              </w:rPr>
            </w:pPr>
            <w:r>
              <w:rPr>
                <w:rFonts w:hint="eastAsia" w:ascii="宋体" w:hAnsi="宋体"/>
                <w:szCs w:val="21"/>
              </w:rPr>
              <w:t xml:space="preserve">采购</w:t>
            </w:r>
            <w:r>
              <w:rPr>
                <w:rFonts w:ascii="宋体" w:hAnsi="宋体"/>
                <w:szCs w:val="21"/>
              </w:rPr>
            </w:r>
            <w:r/>
          </w:p>
          <w:p>
            <w:pPr>
              <w:pStyle w:val="903"/>
              <w:jc w:val="center"/>
              <w:rPr>
                <w:rFonts w:hint="eastAsia" w:ascii="宋体" w:hAnsi="宋体"/>
                <w:szCs w:val="21"/>
              </w:rPr>
            </w:pPr>
            <w:r>
              <w:rPr>
                <w:rFonts w:hint="eastAsia" w:ascii="宋体" w:hAnsi="宋体"/>
                <w:szCs w:val="21"/>
              </w:rPr>
              <w:t xml:space="preserve">包号</w:t>
            </w:r>
            <w:r/>
          </w:p>
        </w:tc>
        <w:tc>
          <w:tcPr>
            <w:tcW w:w="3052" w:type="dxa"/>
            <w:vAlign w:val="top"/>
            <w:textDirection w:val="lrTb"/>
            <w:noWrap w:val="false"/>
          </w:tcPr>
          <w:p>
            <w:pPr>
              <w:pStyle w:val="903"/>
              <w:jc w:val="center"/>
              <w:rPr>
                <w:rFonts w:ascii="宋体" w:hAnsi="宋体"/>
                <w:szCs w:val="21"/>
              </w:rPr>
            </w:pPr>
            <w:r>
              <w:rPr>
                <w:rFonts w:hint="eastAsia" w:ascii="宋体" w:hAnsi="宋体"/>
                <w:szCs w:val="21"/>
              </w:rPr>
              <w:t xml:space="preserve">是否接受</w:t>
            </w:r>
            <w:r>
              <w:rPr>
                <w:rFonts w:ascii="宋体" w:hAnsi="宋体"/>
                <w:szCs w:val="21"/>
              </w:rPr>
              <w:t xml:space="preserve">进口产品投标</w:t>
            </w:r>
            <w:r/>
          </w:p>
          <w:p>
            <w:pPr>
              <w:pStyle w:val="903"/>
              <w:jc w:val="center"/>
              <w:rPr>
                <w:rFonts w:hint="eastAsia" w:ascii="宋体" w:hAnsi="宋体"/>
                <w:szCs w:val="21"/>
              </w:rPr>
            </w:pPr>
            <w:r>
              <w:rPr>
                <w:rFonts w:hint="eastAsia" w:ascii="宋体" w:hAnsi="宋体"/>
                <w:szCs w:val="21"/>
              </w:rPr>
              <w:t xml:space="preserve">（是/否）</w:t>
            </w:r>
            <w:r/>
          </w:p>
        </w:tc>
      </w:tr>
      <w:tr>
        <w:trPr/>
        <w:tc>
          <w:tcPr>
            <w:tcW w:w="896" w:type="dxa"/>
            <w:vAlign w:val="top"/>
            <w:textDirection w:val="lrTb"/>
            <w:noWrap w:val="false"/>
          </w:tcPr>
          <w:p>
            <w:pPr>
              <w:pStyle w:val="903"/>
              <w:jc w:val="center"/>
              <w:rPr>
                <w:rFonts w:ascii="宋体" w:hAnsi="宋体"/>
                <w:szCs w:val="21"/>
              </w:rPr>
            </w:pPr>
            <w:r>
              <w:rPr>
                <w:rFonts w:hint="eastAsia" w:ascii="宋体" w:hAnsi="宋体"/>
                <w:szCs w:val="21"/>
              </w:rPr>
              <w:t xml:space="preserve">1</w:t>
            </w:r>
            <w:r>
              <w:rPr>
                <w:rFonts w:ascii="宋体" w:hAnsi="宋体"/>
                <w:szCs w:val="21"/>
              </w:rPr>
            </w:r>
            <w:r/>
          </w:p>
        </w:tc>
        <w:tc>
          <w:tcPr>
            <w:tcW w:w="3052" w:type="dxa"/>
            <w:vAlign w:val="top"/>
            <w:textDirection w:val="lrTb"/>
            <w:noWrap w:val="false"/>
          </w:tcPr>
          <w:p>
            <w:pPr>
              <w:pStyle w:val="903"/>
              <w:jc w:val="center"/>
              <w:rPr>
                <w:rFonts w:hint="eastAsia" w:ascii="宋体" w:hAnsi="宋体"/>
                <w:szCs w:val="21"/>
              </w:rPr>
            </w:pPr>
            <w:r>
              <w:rPr>
                <w:rFonts w:hint="eastAsia" w:ascii="宋体" w:hAnsi="宋体"/>
                <w:szCs w:val="21"/>
              </w:rPr>
              <w:t xml:space="preserve">否</w:t>
            </w:r>
            <w:r/>
          </w:p>
        </w:tc>
      </w:tr>
      <w:tr>
        <w:trPr/>
        <w:tc>
          <w:tcPr>
            <w:tcW w:w="896" w:type="dxa"/>
            <w:vAlign w:val="top"/>
            <w:textDirection w:val="lrTb"/>
            <w:noWrap w:val="false"/>
          </w:tcPr>
          <w:p>
            <w:pPr>
              <w:pStyle w:val="903"/>
              <w:jc w:val="center"/>
              <w:rPr>
                <w:rFonts w:ascii="宋体" w:hAnsi="宋体"/>
                <w:szCs w:val="21"/>
              </w:rPr>
            </w:pPr>
            <w:r>
              <w:rPr>
                <w:rFonts w:hint="eastAsia" w:ascii="宋体" w:hAnsi="宋体"/>
                <w:szCs w:val="21"/>
              </w:rPr>
              <w:t xml:space="preserve">2</w:t>
            </w:r>
            <w:r>
              <w:rPr>
                <w:rFonts w:ascii="宋体" w:hAnsi="宋体"/>
                <w:szCs w:val="21"/>
              </w:rPr>
            </w:r>
            <w:r/>
          </w:p>
        </w:tc>
        <w:tc>
          <w:tcPr>
            <w:tcW w:w="3052" w:type="dxa"/>
            <w:vAlign w:val="top"/>
            <w:textDirection w:val="lrTb"/>
            <w:noWrap w:val="false"/>
          </w:tcPr>
          <w:p>
            <w:pPr>
              <w:pStyle w:val="903"/>
              <w:jc w:val="center"/>
              <w:rPr>
                <w:rFonts w:hint="eastAsia" w:ascii="宋体" w:hAnsi="宋体"/>
                <w:szCs w:val="21"/>
              </w:rPr>
            </w:pPr>
            <w:r>
              <w:rPr>
                <w:rFonts w:hint="eastAsia" w:ascii="宋体" w:hAnsi="宋体"/>
                <w:szCs w:val="21"/>
              </w:rPr>
              <w:t xml:space="preserve">否</w:t>
            </w:r>
            <w:r/>
          </w:p>
        </w:tc>
      </w:tr>
      <w:tr>
        <w:trPr/>
        <w:tc>
          <w:tcPr>
            <w:tcW w:w="896" w:type="dxa"/>
            <w:vAlign w:val="top"/>
            <w:textDirection w:val="lrTb"/>
            <w:noWrap w:val="false"/>
          </w:tcPr>
          <w:p>
            <w:pPr>
              <w:pStyle w:val="903"/>
              <w:jc w:val="center"/>
              <w:rPr>
                <w:rFonts w:hint="eastAsia" w:ascii="宋体" w:hAnsi="宋体"/>
                <w:szCs w:val="21"/>
              </w:rPr>
            </w:pPr>
            <w:r>
              <w:rPr>
                <w:rFonts w:hint="eastAsia" w:ascii="宋体" w:hAnsi="宋体"/>
                <w:szCs w:val="21"/>
              </w:rPr>
              <w:t xml:space="preserve">3</w:t>
            </w:r>
            <w:r/>
          </w:p>
        </w:tc>
        <w:tc>
          <w:tcPr>
            <w:tcW w:w="3052" w:type="dxa"/>
            <w:vAlign w:val="top"/>
            <w:textDirection w:val="lrTb"/>
            <w:noWrap w:val="false"/>
          </w:tcPr>
          <w:p>
            <w:pPr>
              <w:pStyle w:val="903"/>
              <w:jc w:val="center"/>
              <w:rPr>
                <w:rFonts w:hint="eastAsia" w:ascii="宋体" w:hAnsi="宋体"/>
                <w:szCs w:val="21"/>
              </w:rPr>
            </w:pPr>
            <w:r>
              <w:rPr>
                <w:rFonts w:hint="eastAsia" w:ascii="宋体" w:hAnsi="宋体"/>
                <w:szCs w:val="21"/>
              </w:rPr>
              <w:t xml:space="preserve">否</w:t>
            </w:r>
            <w:r/>
          </w:p>
        </w:tc>
      </w:tr>
    </w:tbl>
    <w:p>
      <w:pPr>
        <w:pStyle w:val="903"/>
        <w:spacing w:line="0" w:lineRule="atLeast"/>
        <w:rPr>
          <w:rFonts w:hint="eastAsia" w:ascii="宋体" w:hAnsi="宋体"/>
          <w:sz w:val="24"/>
          <w:szCs w:val="24"/>
        </w:rPr>
      </w:pPr>
      <w:r>
        <w:rPr>
          <w:rFonts w:hint="eastAsia" w:ascii="宋体" w:hAnsi="宋体"/>
          <w:sz w:val="24"/>
          <w:szCs w:val="24"/>
        </w:rPr>
      </w:r>
      <w:r/>
    </w:p>
    <w:p>
      <w:pPr>
        <w:pStyle w:val="903"/>
        <w:spacing w:line="0" w:lineRule="atLeast"/>
        <w:rPr>
          <w:rFonts w:hint="eastAsia" w:ascii="宋体" w:hAnsi="宋体"/>
          <w:sz w:val="24"/>
          <w:szCs w:val="24"/>
        </w:rPr>
      </w:pPr>
      <w:r/>
      <w:bookmarkStart w:id="184" w:name="_Toc120614281"/>
      <w:r>
        <w:rPr>
          <w:rFonts w:hint="eastAsia" w:ascii="宋体" w:hAnsi="宋体"/>
          <w:sz w:val="24"/>
          <w:szCs w:val="24"/>
        </w:rPr>
        <w:t xml:space="preserve">4.产品综合性能要求</w:t>
      </w:r>
      <w:r/>
    </w:p>
    <w:p>
      <w:pPr>
        <w:pStyle w:val="903"/>
        <w:ind w:firstLine="480"/>
        <w:spacing w:line="440" w:lineRule="exact"/>
        <w:shd w:val="clear" w:color="auto" w:fill="ffffff"/>
        <w:rPr>
          <w:rFonts w:ascii="宋体" w:hAnsi="宋体"/>
          <w:bCs/>
          <w:sz w:val="24"/>
          <w:szCs w:val="24"/>
        </w:rPr>
      </w:pPr>
      <w:r>
        <w:rPr>
          <w:rFonts w:hint="eastAsia" w:ascii="宋体" w:hAnsi="宋体"/>
          <w:sz w:val="24"/>
          <w:szCs w:val="24"/>
        </w:rPr>
        <w:t xml:space="preserve">产品综合性能要符合招标文件的要求，在设计、制造工艺、材质、安全性、稳定性、易用性、配置评价、功能评价等方面可提供相应佐证材料。</w:t>
      </w:r>
      <w:r>
        <w:rPr>
          <w:rFonts w:ascii="宋体" w:hAnsi="宋体"/>
          <w:bCs/>
          <w:sz w:val="24"/>
          <w:szCs w:val="24"/>
        </w:rPr>
      </w:r>
      <w:r/>
    </w:p>
    <w:p>
      <w:pPr>
        <w:pStyle w:val="966"/>
        <w:numPr>
          <w:ilvl w:val="0"/>
          <w:numId w:val="12"/>
        </w:numPr>
        <w:contextualSpacing/>
        <w:jc w:val="both"/>
        <w:spacing w:before="0" w:beforeAutospacing="0" w:after="0" w:afterAutospacing="0" w:line="440" w:lineRule="exact"/>
        <w:tabs>
          <w:tab w:val="left" w:pos="312" w:leader="none"/>
        </w:tabs>
        <w:rPr>
          <w:rFonts w:hint="eastAsia" w:cs="Times New Roman"/>
        </w:rPr>
      </w:pPr>
      <w:r>
        <w:rPr>
          <w:rFonts w:hint="eastAsia" w:cs="Times New Roman"/>
        </w:rPr>
        <w:t xml:space="preserve">产品相关实施方案要求</w:t>
      </w:r>
      <w:r/>
    </w:p>
    <w:p>
      <w:pPr>
        <w:pStyle w:val="966"/>
        <w:contextualSpacing/>
        <w:ind w:firstLine="480"/>
        <w:jc w:val="both"/>
        <w:spacing w:before="0" w:beforeAutospacing="0" w:after="0" w:afterAutospacing="0" w:line="440" w:lineRule="exact"/>
        <w:rPr>
          <w:bCs/>
        </w:rPr>
      </w:pPr>
      <w:r>
        <w:rPr>
          <w:rFonts w:hint="eastAsia" w:cs="Times New Roman"/>
        </w:rPr>
        <w:t xml:space="preserve">产品供货及其后续服务应具备完整的</w:t>
      </w:r>
      <w:r>
        <w:rPr>
          <w:rFonts w:hint="eastAsia"/>
          <w:bCs/>
        </w:rPr>
        <w:t xml:space="preserve">按期供货、安装调试、巡检等相应方案，整体安排科学合理、完整且切实可行；提供符合招标文件要求针对本次项目的验收及培训方案，包括但不限于方案、师资、教材等。</w:t>
      </w:r>
      <w:r>
        <w:rPr>
          <w:bCs/>
        </w:rPr>
      </w:r>
      <w:r/>
    </w:p>
    <w:p>
      <w:pPr>
        <w:pStyle w:val="903"/>
        <w:keepNext/>
        <w:rPr>
          <w:rFonts w:ascii="黑体" w:hAnsi="Times New Roman" w:eastAsia="黑体"/>
          <w:bCs/>
          <w:sz w:val="44"/>
          <w:szCs w:val="28"/>
        </w:rPr>
        <w:outlineLvl w:val="0"/>
      </w:pPr>
      <w:r>
        <w:rPr>
          <w:rFonts w:ascii="黑体" w:hAnsi="Times New Roman" w:eastAsia="黑体"/>
          <w:bCs/>
          <w:sz w:val="44"/>
          <w:szCs w:val="28"/>
        </w:rPr>
      </w:r>
      <w:r/>
    </w:p>
    <w:p>
      <w:pPr>
        <w:pStyle w:val="903"/>
        <w:keepNext/>
        <w:rPr>
          <w:rFonts w:hint="eastAsia" w:ascii="黑体" w:hAnsi="Times New Roman" w:eastAsia="黑体"/>
          <w:bCs/>
          <w:sz w:val="44"/>
          <w:szCs w:val="28"/>
        </w:rPr>
        <w:outlineLvl w:val="0"/>
      </w:pPr>
      <w:r>
        <w:rPr>
          <w:rFonts w:hint="eastAsia" w:ascii="黑体" w:hAnsi="Times New Roman" w:eastAsia="黑体"/>
          <w:bCs/>
          <w:sz w:val="44"/>
          <w:szCs w:val="28"/>
        </w:rPr>
      </w:r>
      <w:r/>
    </w:p>
    <w:p>
      <w:pPr>
        <w:pStyle w:val="903"/>
        <w:jc w:val="center"/>
        <w:keepNext/>
        <w:rPr>
          <w:rFonts w:hint="eastAsia" w:ascii="黑体" w:hAnsi="Times New Roman" w:eastAsia="黑体"/>
          <w:bCs/>
          <w:sz w:val="44"/>
          <w:szCs w:val="28"/>
        </w:rPr>
        <w:outlineLvl w:val="0"/>
      </w:pPr>
      <w:r>
        <w:rPr>
          <w:rFonts w:hint="eastAsia" w:ascii="黑体" w:hAnsi="Times New Roman" w:eastAsia="黑体"/>
          <w:bCs/>
          <w:sz w:val="44"/>
          <w:szCs w:val="28"/>
        </w:rPr>
        <w:t xml:space="preserve">第五章  </w:t>
      </w:r>
      <w:r>
        <w:rPr>
          <w:rFonts w:hint="eastAsia" w:ascii="黑体" w:hAnsi="Times New Roman" w:eastAsia="黑体"/>
          <w:b/>
          <w:bCs/>
          <w:sz w:val="44"/>
          <w:szCs w:val="28"/>
        </w:rPr>
        <w:t xml:space="preserve">评标方法与评标标准</w:t>
      </w:r>
      <w:r>
        <w:rPr>
          <w:rFonts w:hint="eastAsia" w:ascii="黑体" w:hAnsi="Times New Roman" w:eastAsia="黑体"/>
          <w:bCs/>
          <w:sz w:val="44"/>
          <w:szCs w:val="28"/>
        </w:rPr>
      </w:r>
      <w:r/>
    </w:p>
    <w:p>
      <w:pPr>
        <w:pStyle w:val="903"/>
        <w:rPr>
          <w:rFonts w:hint="eastAsia" w:ascii="Times New Roman" w:hAnsi="Times New Roman"/>
          <w:szCs w:val="21"/>
        </w:rPr>
      </w:pPr>
      <w:r>
        <w:rPr>
          <w:rFonts w:hint="eastAsia" w:ascii="Times New Roman" w:hAnsi="Times New Roman"/>
          <w:szCs w:val="21"/>
        </w:rPr>
      </w:r>
      <w:r/>
    </w:p>
    <w:p>
      <w:pPr>
        <w:pStyle w:val="903"/>
        <w:ind w:firstLine="480"/>
        <w:spacing w:line="0" w:lineRule="atLeast"/>
        <w:rPr>
          <w:rFonts w:ascii="宋体" w:hAnsi="宋体"/>
          <w:sz w:val="24"/>
          <w:szCs w:val="24"/>
        </w:rPr>
      </w:pPr>
      <w:r>
        <w:rPr>
          <w:rFonts w:ascii="宋体" w:hAnsi="宋体"/>
          <w:sz w:val="24"/>
          <w:szCs w:val="24"/>
        </w:rPr>
        <w:t xml:space="preserve">采用综合评分法的，评标结果按评审后得分由高到低顺序排列。得分相同的，按投标报价由低到高顺序排列。得分且投标报价相同的并列。</w:t>
      </w:r>
      <w:r/>
    </w:p>
    <w:p>
      <w:pPr>
        <w:pStyle w:val="903"/>
        <w:ind w:firstLine="384"/>
        <w:jc w:val="left"/>
        <w:spacing w:before="120" w:after="120" w:line="0" w:lineRule="atLeast"/>
        <w:rPr>
          <w:rFonts w:hint="eastAsia" w:ascii="Arial" w:hAnsi="Arial" w:cs="Arial"/>
          <w:sz w:val="24"/>
          <w:szCs w:val="24"/>
        </w:rPr>
      </w:pPr>
      <w:r>
        <w:rPr>
          <w:rFonts w:cs="Arial"/>
        </w:rPr>
        <w:t xml:space="preserve">投标文件满足招标文件全部实质性要求，且按照评审因素的量化指标评审得分最高的投标人为中标候选人</w:t>
      </w:r>
      <w:r>
        <w:rPr>
          <w:rFonts w:hint="eastAsia" w:cs="Arial"/>
        </w:rPr>
        <w:t xml:space="preserve">。本项目每个分包选取1名中标候选人。同一投标单位可对本项目不同分包同时投标。各个分包兼投不兼中，同一投标单位只能中标其中一个分包。本项目按照分包1至分包3的顺序依次评审，已被推荐为前面分包中标候选人的投标人不再参与后面分包的评审，同时该中标人不再计入后面分包有效投标人数量。</w:t>
      </w:r>
      <w:r>
        <w:rPr>
          <w:rFonts w:hint="eastAsia" w:ascii="Arial" w:hAnsi="Arial" w:cs="Arial"/>
          <w:sz w:val="24"/>
          <w:szCs w:val="24"/>
        </w:rPr>
      </w:r>
      <w:r/>
    </w:p>
    <w:p>
      <w:pPr>
        <w:pStyle w:val="903"/>
        <w:ind w:firstLine="441"/>
        <w:jc w:val="left"/>
        <w:spacing w:before="120" w:after="120" w:line="0" w:lineRule="atLeast"/>
        <w:rPr>
          <w:rFonts w:hint="eastAsia" w:ascii="宋体" w:hAnsi="宋体"/>
          <w:b/>
          <w:sz w:val="24"/>
          <w:szCs w:val="24"/>
        </w:rPr>
      </w:pPr>
      <w:r>
        <w:rPr>
          <w:rFonts w:hint="eastAsia" w:ascii="宋体" w:hAnsi="宋体"/>
          <w:b/>
          <w:sz w:val="24"/>
          <w:szCs w:val="24"/>
        </w:rPr>
        <w:t xml:space="preserve">政府采购政策功能落实</w:t>
      </w:r>
      <w:r/>
    </w:p>
    <w:p>
      <w:pPr>
        <w:pStyle w:val="903"/>
        <w:ind w:firstLine="480"/>
        <w:jc w:val="left"/>
        <w:spacing w:before="120" w:after="120" w:line="0" w:lineRule="atLeast"/>
        <w:rPr>
          <w:rFonts w:hint="eastAsia" w:ascii="宋体" w:hAnsi="宋体"/>
          <w:sz w:val="24"/>
          <w:szCs w:val="24"/>
        </w:rPr>
      </w:pPr>
      <w:r>
        <w:rPr>
          <w:rFonts w:hint="eastAsia" w:ascii="宋体" w:hAnsi="宋体"/>
          <w:sz w:val="24"/>
          <w:szCs w:val="24"/>
        </w:rPr>
        <w:t xml:space="preserve">1、小微型企业价格扣除</w:t>
      </w:r>
      <w:r/>
    </w:p>
    <w:p>
      <w:pPr>
        <w:pStyle w:val="903"/>
        <w:ind w:firstLine="360"/>
        <w:jc w:val="left"/>
        <w:spacing w:before="120" w:after="120" w:line="0" w:lineRule="atLeast"/>
        <w:rPr>
          <w:rFonts w:hint="eastAsia" w:ascii="宋体" w:hAnsi="宋体"/>
          <w:sz w:val="24"/>
          <w:szCs w:val="24"/>
        </w:rPr>
      </w:pPr>
      <w:r>
        <w:rPr>
          <w:rFonts w:hint="eastAsia" w:ascii="宋体" w:hAnsi="宋体"/>
          <w:sz w:val="24"/>
          <w:szCs w:val="24"/>
        </w:rPr>
        <w:t xml:space="preserve">（1）本项目对小型和微型企业产品给予</w:t>
      </w:r>
      <w:r>
        <w:rPr>
          <w:rFonts w:hint="eastAsia" w:ascii="宋体" w:hAnsi="宋体"/>
          <w:sz w:val="24"/>
          <w:szCs w:val="24"/>
          <w:u w:val="single"/>
        </w:rPr>
        <w:t xml:space="preserve">10%</w:t>
      </w:r>
      <w:r>
        <w:rPr>
          <w:rFonts w:hint="eastAsia" w:ascii="宋体" w:hAnsi="宋体"/>
          <w:sz w:val="24"/>
          <w:szCs w:val="24"/>
        </w:rPr>
        <w:t xml:space="preserve">的扣除价格，用扣除后的价格参与评审。</w:t>
      </w:r>
      <w:r/>
    </w:p>
    <w:p>
      <w:pPr>
        <w:pStyle w:val="903"/>
        <w:ind w:firstLine="360"/>
        <w:jc w:val="left"/>
        <w:spacing w:before="120" w:after="120" w:line="0" w:lineRule="atLeast"/>
        <w:rPr>
          <w:rFonts w:hint="eastAsia" w:ascii="宋体" w:hAnsi="宋体"/>
          <w:sz w:val="24"/>
          <w:szCs w:val="24"/>
        </w:rPr>
      </w:pPr>
      <w:r>
        <w:rPr>
          <w:rFonts w:hint="eastAsia" w:ascii="宋体" w:hAnsi="宋体"/>
          <w:sz w:val="24"/>
          <w:szCs w:val="24"/>
        </w:rPr>
        <w:t xml:space="preserve">（2）供应商需按照采购文件的要求提供相应的《中小微企业声明函》。</w:t>
      </w:r>
      <w:r/>
    </w:p>
    <w:p>
      <w:pPr>
        <w:pStyle w:val="903"/>
        <w:ind w:firstLine="480"/>
        <w:jc w:val="left"/>
        <w:spacing w:before="120" w:after="120" w:line="0" w:lineRule="atLeast"/>
        <w:rPr>
          <w:rFonts w:hint="eastAsia" w:ascii="宋体" w:hAnsi="宋体"/>
          <w:sz w:val="24"/>
          <w:szCs w:val="24"/>
        </w:rPr>
      </w:pPr>
      <w:r>
        <w:rPr>
          <w:rFonts w:hint="eastAsia" w:ascii="宋体" w:hAnsi="宋体"/>
          <w:sz w:val="24"/>
          <w:szCs w:val="24"/>
        </w:rPr>
        <w:t xml:space="preserve">2、残疾人福利单位价格扣除</w:t>
      </w:r>
      <w:r/>
    </w:p>
    <w:p>
      <w:pPr>
        <w:pStyle w:val="903"/>
        <w:ind w:left="120" w:firstLine="360"/>
        <w:jc w:val="left"/>
        <w:spacing w:before="120" w:after="120" w:line="0" w:lineRule="atLeast"/>
        <w:rPr>
          <w:rFonts w:hint="eastAsia" w:ascii="宋体" w:hAnsi="宋体"/>
          <w:sz w:val="24"/>
          <w:szCs w:val="24"/>
        </w:rPr>
      </w:pPr>
      <w:r>
        <w:rPr>
          <w:rFonts w:hint="eastAsia" w:ascii="宋体" w:hAnsi="宋体"/>
          <w:sz w:val="24"/>
          <w:szCs w:val="24"/>
        </w:rPr>
        <w:t xml:space="preserve">（1）本项目对残疾人福利性单位视同小型、微型企业，给予</w:t>
      </w:r>
      <w:r>
        <w:rPr>
          <w:rFonts w:hint="eastAsia" w:ascii="宋体" w:hAnsi="宋体"/>
          <w:sz w:val="24"/>
          <w:szCs w:val="24"/>
          <w:u w:val="single"/>
        </w:rPr>
        <w:t xml:space="preserve">10%</w:t>
      </w:r>
      <w:r>
        <w:rPr>
          <w:rFonts w:hint="eastAsia" w:ascii="宋体" w:hAnsi="宋体"/>
          <w:sz w:val="24"/>
          <w:szCs w:val="24"/>
        </w:rPr>
        <w:t xml:space="preserve">的价格扣除，用扣除后的价格参与评审。</w:t>
      </w:r>
      <w:r/>
    </w:p>
    <w:p>
      <w:pPr>
        <w:pStyle w:val="903"/>
        <w:ind w:left="120" w:firstLine="360"/>
        <w:jc w:val="left"/>
        <w:spacing w:before="120" w:after="120" w:line="0" w:lineRule="atLeast"/>
        <w:rPr>
          <w:rFonts w:hint="eastAsia" w:ascii="宋体" w:hAnsi="宋体"/>
          <w:sz w:val="24"/>
          <w:szCs w:val="24"/>
        </w:rPr>
      </w:pPr>
      <w:r>
        <w:rPr>
          <w:rFonts w:hint="eastAsia" w:ascii="宋体" w:hAnsi="宋体"/>
          <w:sz w:val="24"/>
          <w:szCs w:val="24"/>
        </w:rPr>
        <w:t xml:space="preserve">（2）残疾人福利单位需按照采购文件的要求提供《残疾人福利性单位声明函》。</w:t>
      </w:r>
      <w:r/>
    </w:p>
    <w:p>
      <w:pPr>
        <w:pStyle w:val="903"/>
        <w:ind w:left="120" w:firstLine="360"/>
        <w:jc w:val="left"/>
        <w:spacing w:before="120" w:after="120" w:line="0" w:lineRule="atLeast"/>
        <w:rPr>
          <w:rFonts w:hint="eastAsia" w:ascii="宋体" w:hAnsi="宋体"/>
          <w:sz w:val="24"/>
          <w:szCs w:val="24"/>
        </w:rPr>
      </w:pPr>
      <w:r>
        <w:rPr>
          <w:rFonts w:hint="eastAsia" w:ascii="宋体" w:hAnsi="宋体"/>
          <w:sz w:val="24"/>
          <w:szCs w:val="24"/>
        </w:rPr>
        <w:t xml:space="preserve">（3）残疾人福利单位标准请参照《关于促进残疾人就业政府采购政策的通知》（财库〔2017〕141号）。</w:t>
      </w:r>
      <w:r/>
    </w:p>
    <w:p>
      <w:pPr>
        <w:pStyle w:val="903"/>
        <w:ind w:firstLine="480"/>
        <w:jc w:val="left"/>
        <w:spacing w:before="120" w:after="120" w:line="0" w:lineRule="atLeast"/>
        <w:rPr>
          <w:rFonts w:hint="eastAsia" w:ascii="宋体" w:hAnsi="宋体"/>
          <w:sz w:val="24"/>
          <w:szCs w:val="24"/>
        </w:rPr>
      </w:pPr>
      <w:r>
        <w:rPr>
          <w:rFonts w:hint="eastAsia" w:ascii="宋体" w:hAnsi="宋体"/>
          <w:sz w:val="24"/>
          <w:szCs w:val="24"/>
        </w:rPr>
        <w:t xml:space="preserve">3、监狱和戒毒企业价格扣除</w:t>
      </w:r>
      <w:r/>
    </w:p>
    <w:p>
      <w:pPr>
        <w:pStyle w:val="903"/>
        <w:ind w:firstLine="480"/>
        <w:jc w:val="left"/>
        <w:spacing w:before="120" w:after="120" w:line="0" w:lineRule="atLeast"/>
        <w:rPr>
          <w:rFonts w:hint="eastAsia" w:ascii="宋体" w:hAnsi="宋体"/>
          <w:sz w:val="24"/>
          <w:szCs w:val="24"/>
        </w:rPr>
      </w:pPr>
      <w:r>
        <w:rPr>
          <w:rFonts w:hint="eastAsia" w:ascii="宋体" w:hAnsi="宋体"/>
          <w:sz w:val="24"/>
          <w:szCs w:val="24"/>
        </w:rPr>
        <w:t xml:space="preserve">（1）本项目对监狱和戒毒企业（简称监狱企业）视同小型、微型企业，给予</w:t>
      </w:r>
      <w:r>
        <w:rPr>
          <w:rFonts w:hint="eastAsia" w:ascii="宋体" w:hAnsi="宋体"/>
          <w:sz w:val="24"/>
          <w:szCs w:val="24"/>
          <w:u w:val="single"/>
        </w:rPr>
        <w:t xml:space="preserve">10%</w:t>
      </w:r>
      <w:r>
        <w:rPr>
          <w:rFonts w:hint="eastAsia" w:ascii="宋体" w:hAnsi="宋体"/>
          <w:sz w:val="24"/>
          <w:szCs w:val="24"/>
        </w:rPr>
        <w:t xml:space="preserve">的价格扣除，用扣除后的价格参与评审。</w:t>
      </w:r>
      <w:r/>
    </w:p>
    <w:p>
      <w:pPr>
        <w:pStyle w:val="903"/>
        <w:ind w:firstLine="480"/>
        <w:jc w:val="left"/>
        <w:spacing w:before="120" w:after="120" w:line="0" w:lineRule="atLeast"/>
        <w:rPr>
          <w:rFonts w:hint="eastAsia" w:ascii="宋体" w:hAnsi="宋体"/>
          <w:sz w:val="24"/>
          <w:szCs w:val="24"/>
        </w:rPr>
      </w:pPr>
      <w:r>
        <w:rPr>
          <w:rFonts w:hint="eastAsia" w:ascii="宋体" w:hAnsi="宋体"/>
          <w:sz w:val="24"/>
          <w:szCs w:val="24"/>
        </w:rPr>
        <w:t xml:space="preserve">（2）监狱企业参加政府采购活动时，需提供由省级以上监狱管理局、戒毒管理局(含新疆生产建设兵团)出具的属于监狱企业的证明文件。</w:t>
      </w:r>
      <w:r>
        <w:rPr>
          <w:rFonts w:hint="eastAsia" w:ascii="宋体" w:hAnsi="宋体"/>
          <w:sz w:val="24"/>
          <w:szCs w:val="24"/>
        </w:rPr>
        <w:t xml:space="preserve">供应商如不提供上述证明文件，价格将不做相应扣除</w:t>
      </w:r>
      <w:r>
        <w:rPr>
          <w:rFonts w:hint="eastAsia" w:ascii="宋体" w:hAnsi="宋体"/>
          <w:sz w:val="24"/>
          <w:szCs w:val="24"/>
        </w:rPr>
        <w:t xml:space="preserve">。</w:t>
      </w:r>
      <w:r/>
    </w:p>
    <w:p>
      <w:pPr>
        <w:pStyle w:val="903"/>
        <w:ind w:firstLine="480"/>
        <w:jc w:val="left"/>
        <w:spacing w:before="120" w:after="120" w:line="0" w:lineRule="atLeast"/>
        <w:rPr>
          <w:rFonts w:hint="eastAsia" w:ascii="宋体" w:hAnsi="宋体"/>
          <w:sz w:val="24"/>
          <w:szCs w:val="24"/>
        </w:rPr>
      </w:pPr>
      <w:r>
        <w:rPr>
          <w:rFonts w:hint="eastAsia" w:ascii="宋体" w:hAnsi="宋体"/>
          <w:sz w:val="24"/>
          <w:szCs w:val="24"/>
        </w:rPr>
        <w:t xml:space="preserve">（3）监狱企业标准请参照《关于政府采购支持监狱企业发展有关问题的通知》（</w:t>
      </w:r>
      <w:r>
        <w:rPr>
          <w:rFonts w:ascii="宋体" w:hAnsi="宋体"/>
          <w:sz w:val="24"/>
          <w:szCs w:val="24"/>
        </w:rPr>
        <w:t xml:space="preserve">财库</w:t>
      </w:r>
      <w:r>
        <w:rPr>
          <w:rFonts w:hint="eastAsia" w:ascii="宋体" w:hAnsi="宋体"/>
          <w:sz w:val="24"/>
          <w:szCs w:val="24"/>
        </w:rPr>
        <w:t xml:space="preserve">〔</w:t>
      </w:r>
      <w:r>
        <w:rPr>
          <w:rFonts w:ascii="宋体" w:hAnsi="宋体"/>
          <w:sz w:val="24"/>
          <w:szCs w:val="24"/>
        </w:rPr>
        <w:t xml:space="preserve">2014</w:t>
      </w:r>
      <w:r>
        <w:rPr>
          <w:rFonts w:hint="eastAsia" w:ascii="宋体" w:hAnsi="宋体"/>
          <w:sz w:val="24"/>
          <w:szCs w:val="24"/>
        </w:rPr>
        <w:t xml:space="preserve">〕</w:t>
      </w:r>
      <w:r>
        <w:rPr>
          <w:rFonts w:ascii="宋体" w:hAnsi="宋体"/>
          <w:sz w:val="24"/>
          <w:szCs w:val="24"/>
        </w:rPr>
        <w:t xml:space="preserve">68号</w:t>
      </w:r>
      <w:r>
        <w:rPr>
          <w:rFonts w:hint="eastAsia" w:ascii="宋体" w:hAnsi="宋体"/>
          <w:sz w:val="24"/>
          <w:szCs w:val="24"/>
        </w:rPr>
        <w:t xml:space="preserve">）。</w:t>
      </w:r>
      <w:r/>
    </w:p>
    <w:p>
      <w:pPr>
        <w:pStyle w:val="903"/>
        <w:ind w:firstLine="480"/>
        <w:jc w:val="left"/>
        <w:spacing w:before="120" w:after="120" w:line="400" w:lineRule="exact"/>
        <w:rPr>
          <w:rFonts w:hint="eastAsia" w:ascii="宋体" w:hAnsi="宋体"/>
          <w:sz w:val="24"/>
          <w:szCs w:val="24"/>
        </w:rPr>
      </w:pPr>
      <w:r>
        <w:rPr>
          <w:rFonts w:hint="eastAsia" w:ascii="宋体" w:hAnsi="宋体"/>
          <w:sz w:val="24"/>
          <w:szCs w:val="24"/>
        </w:rPr>
        <w:t xml:space="preserve">4、残疾人福利单位、监狱企业属于小型、微型企业的，不重复享受政策。</w:t>
      </w:r>
      <w:r/>
    </w:p>
    <w:p>
      <w:pPr>
        <w:pStyle w:val="903"/>
        <w:ind w:firstLine="480"/>
        <w:jc w:val="left"/>
        <w:spacing w:before="120" w:after="120" w:line="400" w:lineRule="exact"/>
        <w:rPr>
          <w:rFonts w:hint="eastAsia" w:ascii="宋体" w:hAnsi="宋体"/>
          <w:sz w:val="24"/>
          <w:szCs w:val="24"/>
        </w:rPr>
      </w:pPr>
      <w:r>
        <w:rPr>
          <w:rFonts w:hint="eastAsia" w:ascii="宋体" w:hAnsi="宋体"/>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sz w:val="24"/>
          <w:szCs w:val="24"/>
          <w:u w:val="single"/>
        </w:rPr>
        <w:t xml:space="preserve">4</w:t>
      </w:r>
      <w:r>
        <w:rPr>
          <w:rFonts w:hint="eastAsia" w:ascii="宋体" w:hAnsi="宋体"/>
          <w:sz w:val="24"/>
          <w:szCs w:val="24"/>
          <w:u w:val="single"/>
        </w:rPr>
        <w:t xml:space="preserve">%</w:t>
      </w:r>
      <w:r>
        <w:rPr>
          <w:rFonts w:hint="eastAsia" w:ascii="宋体" w:hAnsi="宋体"/>
          <w:sz w:val="24"/>
          <w:szCs w:val="24"/>
        </w:rPr>
        <w:t xml:space="preserve">的价格扣除，用扣除后的价格参与评审。</w:t>
      </w:r>
      <w:r/>
    </w:p>
    <w:p>
      <w:pPr>
        <w:pStyle w:val="903"/>
        <w:ind w:firstLine="480"/>
        <w:jc w:val="left"/>
        <w:spacing w:before="120" w:after="120" w:line="400" w:lineRule="exact"/>
        <w:rPr>
          <w:rFonts w:hint="eastAsia" w:ascii="宋体" w:hAnsi="宋体"/>
          <w:sz w:val="24"/>
          <w:szCs w:val="24"/>
        </w:rPr>
      </w:pPr>
      <w:r>
        <w:rPr>
          <w:rFonts w:hint="eastAsia" w:ascii="宋体" w:hAnsi="宋体"/>
          <w:sz w:val="24"/>
          <w:szCs w:val="24"/>
        </w:rPr>
        <w:t xml:space="preserve">6、联合体各方均为小型、微型企业（残疾人福利单位、监狱企业）的，联合体享受</w:t>
      </w:r>
      <w:r>
        <w:rPr>
          <w:rFonts w:hint="eastAsia" w:ascii="宋体" w:hAnsi="宋体"/>
          <w:sz w:val="24"/>
          <w:szCs w:val="24"/>
          <w:u w:val="single"/>
        </w:rPr>
        <w:t xml:space="preserve">10%</w:t>
      </w:r>
      <w:r>
        <w:rPr>
          <w:rFonts w:hint="eastAsia" w:ascii="宋体" w:hAnsi="宋体"/>
          <w:sz w:val="24"/>
          <w:szCs w:val="24"/>
        </w:rPr>
        <w:t xml:space="preserve">价格扣除，用扣除后的价格参与评审。</w:t>
      </w:r>
      <w:r/>
    </w:p>
    <w:p>
      <w:pPr>
        <w:pStyle w:val="903"/>
        <w:ind w:firstLine="473"/>
        <w:jc w:val="left"/>
        <w:spacing w:before="120" w:after="120" w:line="400" w:lineRule="exact"/>
        <w:rPr>
          <w:rFonts w:hint="eastAsia" w:ascii="宋体" w:hAnsi="宋体"/>
          <w:sz w:val="24"/>
          <w:szCs w:val="24"/>
        </w:rPr>
      </w:pPr>
      <w:r>
        <w:rPr>
          <w:rFonts w:hint="eastAsia" w:ascii="宋体" w:hAnsi="宋体"/>
          <w:sz w:val="24"/>
          <w:szCs w:val="24"/>
        </w:rPr>
        <w:t xml:space="preserve">7、根据《江苏省政府采购信用管理暂行办法》的规定，供应商信用评价结果为三星的扣2分，评价结果为二星的扣3分，评价结果为一星的扣4分。</w:t>
      </w:r>
      <w:r>
        <w:rPr>
          <w:rFonts w:hint="eastAsia" w:ascii="宋体" w:hAnsi="宋体"/>
          <w:sz w:val="24"/>
          <w:szCs w:val="24"/>
        </w:rPr>
      </w:r>
      <w:r/>
    </w:p>
    <w:p>
      <w:pPr>
        <w:pStyle w:val="903"/>
        <w:ind w:firstLine="473"/>
        <w:jc w:val="left"/>
        <w:spacing w:before="120" w:after="120" w:line="400" w:lineRule="exact"/>
        <w:rPr>
          <w:rFonts w:hint="eastAsia" w:ascii="Arial" w:hAnsi="Arial"/>
          <w:sz w:val="24"/>
          <w:szCs w:val="24"/>
        </w:rPr>
      </w:pPr>
      <w:r>
        <w:rPr>
          <w:rFonts w:hint="eastAsia" w:ascii="宋体" w:hAnsi="宋体"/>
          <w:sz w:val="24"/>
          <w:szCs w:val="24"/>
        </w:rPr>
        <w:t xml:space="preserve">分包一、分包二、分包三</w:t>
      </w:r>
      <w:r>
        <w:rPr>
          <w:rFonts w:hint="eastAsia" w:ascii="Arial" w:hAnsi="Arial"/>
          <w:sz w:val="24"/>
          <w:szCs w:val="24"/>
        </w:rPr>
      </w:r>
      <w:r/>
    </w:p>
    <w:p>
      <w:pPr>
        <w:pStyle w:val="903"/>
        <w:ind w:firstLine="482"/>
        <w:jc w:val="left"/>
        <w:spacing w:before="120" w:after="120" w:line="0" w:lineRule="atLeast"/>
        <w:rPr>
          <w:rFonts w:hint="eastAsia" w:ascii="宋体" w:hAnsi="宋体"/>
          <w:b/>
          <w:sz w:val="24"/>
          <w:szCs w:val="24"/>
        </w:rPr>
      </w:pPr>
      <w:r>
        <w:rPr>
          <w:rFonts w:hint="eastAsia" w:ascii="宋体" w:hAnsi="宋体"/>
          <w:b/>
          <w:sz w:val="24"/>
          <w:szCs w:val="24"/>
        </w:rPr>
        <w:t xml:space="preserve">评标方法与评标标准</w:t>
      </w:r>
      <w:r/>
    </w:p>
    <w:p>
      <w:pPr>
        <w:pStyle w:val="990"/>
        <w:spacing w:line="440" w:lineRule="exact"/>
        <w:rPr>
          <w:rFonts w:ascii="宋体" w:hAnsi="宋体"/>
        </w:rPr>
      </w:pPr>
      <w:r>
        <w:rPr>
          <w:rFonts w:hint="eastAsia" w:ascii="宋体" w:hAnsi="宋体"/>
        </w:rPr>
        <w:t xml:space="preserve">本项目采用综合评分法确定中标候选人。评标委员会将按下列评分办法和标准进行评分，总分值为100分。</w:t>
      </w:r>
      <w:r>
        <w:rPr>
          <w:rFonts w:ascii="宋体" w:hAnsi="宋体"/>
        </w:rPr>
      </w:r>
      <w:r/>
    </w:p>
    <w:p>
      <w:pPr>
        <w:pStyle w:val="903"/>
        <w:ind w:firstLine="482"/>
        <w:spacing w:line="440" w:lineRule="exact"/>
        <w:shd w:val="clear" w:color="auto" w:fill="ffffff"/>
        <w:rPr>
          <w:rFonts w:ascii="宋体" w:hAnsi="宋体"/>
          <w:b/>
          <w:sz w:val="24"/>
          <w:szCs w:val="24"/>
        </w:rPr>
      </w:pPr>
      <w:r>
        <w:rPr>
          <w:rFonts w:hint="eastAsia" w:ascii="宋体" w:hAnsi="宋体"/>
          <w:b/>
          <w:sz w:val="24"/>
          <w:szCs w:val="24"/>
        </w:rPr>
        <w:t xml:space="preserve">（一）投标报价（30分）</w:t>
      </w:r>
      <w:r>
        <w:rPr>
          <w:rFonts w:ascii="宋体" w:hAnsi="宋体"/>
          <w:b/>
          <w:sz w:val="24"/>
          <w:szCs w:val="24"/>
        </w:rPr>
      </w:r>
      <w:r/>
    </w:p>
    <w:p>
      <w:pPr>
        <w:pStyle w:val="903"/>
        <w:ind w:firstLine="480"/>
        <w:spacing w:line="440" w:lineRule="exact"/>
        <w:rPr>
          <w:rFonts w:ascii="宋体" w:hAnsi="宋体"/>
          <w:bCs/>
          <w:sz w:val="24"/>
        </w:rPr>
      </w:pPr>
      <w:r>
        <w:rPr>
          <w:rFonts w:hint="eastAsia" w:ascii="宋体" w:hAnsi="宋体"/>
          <w:bCs/>
          <w:sz w:val="24"/>
        </w:rPr>
        <w:t xml:space="preserve">价格分采用低价优先法计算，即满足采购文件要求且投标价格最低的供应商投标报价为评标基准价，其价格分为满分30分，其它投标人的价格分统一按照以下公式计算：投标报价得分=（评标基准价/该投标人的投标报价）×30分。分值保留小数点后1位。</w:t>
      </w:r>
      <w:r>
        <w:rPr>
          <w:rFonts w:ascii="宋体" w:hAnsi="宋体"/>
          <w:bCs/>
          <w:sz w:val="24"/>
        </w:rPr>
      </w:r>
      <w:r/>
    </w:p>
    <w:p>
      <w:pPr>
        <w:pStyle w:val="966"/>
        <w:contextualSpacing/>
        <w:ind w:firstLine="482"/>
        <w:jc w:val="both"/>
        <w:spacing w:before="0" w:beforeAutospacing="0" w:after="0" w:afterAutospacing="0" w:line="440" w:lineRule="exact"/>
        <w:rPr>
          <w:bCs/>
        </w:rPr>
      </w:pPr>
      <w:r>
        <w:rPr>
          <w:rFonts w:hint="eastAsia"/>
          <w:b/>
          <w:bCs/>
        </w:rPr>
        <w:t xml:space="preserve">（二）产品技术响应情况(21分)</w:t>
      </w:r>
      <w:r>
        <w:rPr>
          <w:bCs/>
        </w:rPr>
      </w:r>
      <w:r/>
    </w:p>
    <w:p>
      <w:pPr>
        <w:pStyle w:val="966"/>
        <w:contextualSpacing/>
        <w:ind w:firstLine="480"/>
        <w:jc w:val="both"/>
        <w:spacing w:before="0" w:beforeAutospacing="0" w:after="0" w:afterAutospacing="0" w:line="440" w:lineRule="exact"/>
        <w:rPr>
          <w:bCs/>
        </w:rPr>
      </w:pPr>
      <w:r>
        <w:rPr>
          <w:rFonts w:hint="eastAsia"/>
          <w:bCs/>
        </w:rPr>
        <w:t xml:space="preserve">投标产品对招标文件具体需求的响应程度：全部响应即满足招标文件“产品技术指标要求”的得</w:t>
      </w:r>
      <w:r>
        <w:rPr>
          <w:bCs/>
        </w:rPr>
        <w:t xml:space="preserve">21</w:t>
      </w:r>
      <w:r>
        <w:rPr>
          <w:rFonts w:hint="eastAsia"/>
          <w:bCs/>
        </w:rPr>
        <w:t xml:space="preserve">分；打▲号参数有负偏离的每项扣2分，其他参数有负偏离每项扣1分，扣完为止（投标人需按照本采购文件具体功能技术要求在“技术参数响应及偏离表”中如实详细填列所投产品的参数，并按采购文件要求提供相应证明材料并在偏离表中标明所在页码，否则评标委员会有权做负偏离处理）</w:t>
      </w:r>
      <w:r>
        <w:rPr>
          <w:bCs/>
        </w:rPr>
      </w:r>
      <w:r/>
    </w:p>
    <w:p>
      <w:pPr>
        <w:pStyle w:val="966"/>
        <w:contextualSpacing/>
        <w:ind w:firstLine="482"/>
        <w:jc w:val="both"/>
        <w:spacing w:before="0" w:beforeAutospacing="0" w:after="0" w:afterAutospacing="0" w:line="440" w:lineRule="exact"/>
        <w:rPr>
          <w:b/>
          <w:bCs/>
        </w:rPr>
      </w:pPr>
      <w:r>
        <w:rPr>
          <w:rFonts w:hint="eastAsia"/>
          <w:b/>
          <w:bCs/>
        </w:rPr>
        <w:t xml:space="preserve">（三）所投产品综合性能评价(32分)  </w:t>
      </w:r>
      <w:r>
        <w:rPr>
          <w:b/>
          <w:bCs/>
        </w:rPr>
      </w:r>
      <w:r/>
    </w:p>
    <w:p>
      <w:pPr>
        <w:pStyle w:val="966"/>
        <w:contextualSpacing/>
        <w:ind w:firstLine="480"/>
        <w:jc w:val="both"/>
        <w:spacing w:before="0" w:beforeAutospacing="0" w:after="0" w:afterAutospacing="0" w:line="440" w:lineRule="exact"/>
        <w:rPr>
          <w:bCs/>
        </w:rPr>
      </w:pPr>
      <w:r>
        <w:rPr>
          <w:rFonts w:hint="eastAsia"/>
        </w:rPr>
        <w:t xml:space="preserve">由评委根据所投产品的设计、制造等因素，结合</w:t>
      </w:r>
      <w:r>
        <w:rPr>
          <w:rFonts w:hint="eastAsia"/>
          <w:bCs/>
        </w:rPr>
        <w:t xml:space="preserve">投标文件</w:t>
      </w:r>
      <w:r>
        <w:rPr>
          <w:rFonts w:hint="eastAsia"/>
        </w:rPr>
        <w:t xml:space="preserve">提供的佐证材料等进行评审。佐证材料包括但不限于</w:t>
      </w:r>
      <w:r>
        <w:rPr>
          <w:rFonts w:hint="eastAsia"/>
          <w:bCs/>
        </w:rPr>
        <w:t xml:space="preserve">主要部件（部件）的实物拍摄照片、材质证明材料、工艺证明材料等，以及产品技术指标的描述、检测文件及证明照片等内容，具体打分点如下：</w:t>
      </w:r>
      <w:r>
        <w:rPr>
          <w:bCs/>
        </w:rPr>
      </w:r>
      <w:r/>
    </w:p>
    <w:p>
      <w:pPr>
        <w:pStyle w:val="966"/>
        <w:contextualSpacing/>
        <w:ind w:firstLine="480"/>
        <w:jc w:val="both"/>
        <w:spacing w:before="0" w:beforeAutospacing="0" w:after="0" w:afterAutospacing="0" w:line="440" w:lineRule="exact"/>
      </w:pPr>
      <w:r>
        <w:rPr>
          <w:rFonts w:hint="eastAsia"/>
          <w:bCs/>
        </w:rPr>
        <w:t xml:space="preserve">1、产品设计（4分）：</w:t>
      </w:r>
      <w:r>
        <w:rPr>
          <w:rFonts w:hint="eastAsia"/>
        </w:rPr>
        <w:t xml:space="preserve">评委根据</w:t>
      </w:r>
      <w:r>
        <w:rPr>
          <w:rFonts w:hint="eastAsia"/>
          <w:bCs/>
        </w:rPr>
        <w:t xml:space="preserve">投标文件提供的</w:t>
      </w:r>
      <w:r>
        <w:rPr>
          <w:rFonts w:hint="eastAsia"/>
        </w:rPr>
        <w:t xml:space="preserve">佐证材料进行评审，产品设计优于招标文件要求得4分；符合招标文件要求得2分；不满足或未提供有效佐证材料不得分。</w:t>
      </w:r>
      <w:r/>
    </w:p>
    <w:p>
      <w:pPr>
        <w:pStyle w:val="966"/>
        <w:contextualSpacing/>
        <w:ind w:firstLine="480"/>
        <w:jc w:val="both"/>
        <w:spacing w:before="0" w:beforeAutospacing="0" w:after="0" w:afterAutospacing="0" w:line="440" w:lineRule="exact"/>
      </w:pPr>
      <w:r>
        <w:rPr>
          <w:rFonts w:hint="eastAsia"/>
          <w:bCs/>
        </w:rPr>
        <w:t xml:space="preserve">2、产品制造工艺（4分）：</w:t>
      </w:r>
      <w:r>
        <w:rPr>
          <w:rFonts w:hint="eastAsia"/>
        </w:rPr>
        <w:t xml:space="preserve">评委根据</w:t>
      </w:r>
      <w:r>
        <w:rPr>
          <w:rFonts w:hint="eastAsia"/>
          <w:bCs/>
        </w:rPr>
        <w:t xml:space="preserve">投标文件提供的</w:t>
      </w:r>
      <w:r>
        <w:rPr>
          <w:rFonts w:hint="eastAsia"/>
        </w:rPr>
        <w:t xml:space="preserve">佐证材料进行评审，产品制造工艺优于招标文件要求得4分；符合招标文件要求得2分；不满足或未提供有效佐证材料不得分。</w:t>
      </w:r>
      <w:r/>
    </w:p>
    <w:p>
      <w:pPr>
        <w:pStyle w:val="966"/>
        <w:contextualSpacing/>
        <w:ind w:firstLine="480"/>
        <w:jc w:val="both"/>
        <w:spacing w:before="0" w:beforeAutospacing="0" w:after="0" w:afterAutospacing="0" w:line="440" w:lineRule="exact"/>
      </w:pPr>
      <w:r>
        <w:rPr>
          <w:rFonts w:hint="eastAsia"/>
          <w:bCs/>
        </w:rPr>
        <w:t xml:space="preserve">3、产品材质（4分）：</w:t>
      </w:r>
      <w:r>
        <w:rPr>
          <w:rFonts w:hint="eastAsia"/>
        </w:rPr>
        <w:t xml:space="preserve">评委根据</w:t>
      </w:r>
      <w:r>
        <w:rPr>
          <w:rFonts w:hint="eastAsia"/>
          <w:bCs/>
        </w:rPr>
        <w:t xml:space="preserve">投标文件提供的</w:t>
      </w:r>
      <w:r>
        <w:rPr>
          <w:rFonts w:hint="eastAsia"/>
        </w:rPr>
        <w:t xml:space="preserve">佐证材料进行评审，产品材质优于招标文件要求得4分；符合招标文件要求得2分；不满足或未提供有效佐证材料不得分。</w:t>
      </w:r>
      <w:r/>
    </w:p>
    <w:p>
      <w:pPr>
        <w:pStyle w:val="966"/>
        <w:contextualSpacing/>
        <w:jc w:val="both"/>
        <w:spacing w:before="0" w:beforeAutospacing="0" w:after="0" w:afterAutospacing="0" w:line="440" w:lineRule="exact"/>
      </w:pPr>
      <w:r>
        <w:rPr>
          <w:rFonts w:hint="eastAsia"/>
          <w:bCs/>
        </w:rPr>
        <w:t xml:space="preserve">    4、产品安全性(4分)：</w:t>
      </w:r>
      <w:r>
        <w:rPr>
          <w:rFonts w:hint="eastAsia"/>
          <w:bCs/>
        </w:rPr>
        <w:t xml:space="preserve">评委根据投标文件提供的佐证材料进行评审，产品</w:t>
      </w:r>
      <w:r>
        <w:rPr>
          <w:rFonts w:hint="eastAsia"/>
          <w:bCs/>
        </w:rPr>
        <w:t xml:space="preserve">安全性</w:t>
      </w:r>
      <w:r>
        <w:rPr>
          <w:rFonts w:hint="eastAsia"/>
        </w:rPr>
        <w:t xml:space="preserve">优于招标文件要求得4分；符合招标文件要求得2分；不满足或未提供有效佐证材料不得分。</w:t>
      </w:r>
      <w:r/>
    </w:p>
    <w:p>
      <w:pPr>
        <w:pStyle w:val="966"/>
        <w:contextualSpacing/>
        <w:ind w:firstLine="480"/>
        <w:jc w:val="both"/>
        <w:spacing w:before="0" w:beforeAutospacing="0" w:after="0" w:afterAutospacing="0" w:line="440" w:lineRule="exact"/>
      </w:pPr>
      <w:r>
        <w:rPr>
          <w:rFonts w:hint="eastAsia"/>
        </w:rPr>
        <w:t xml:space="preserve">5、产品</w:t>
      </w:r>
      <w:r>
        <w:rPr>
          <w:rFonts w:hint="eastAsia"/>
          <w:bCs/>
        </w:rPr>
        <w:t xml:space="preserve">稳定性（4分）：</w:t>
      </w:r>
      <w:r>
        <w:rPr>
          <w:rFonts w:hint="eastAsia"/>
          <w:bCs/>
        </w:rPr>
        <w:t xml:space="preserve">评委根据投标文件提供的佐证材料进行评审，产品</w:t>
      </w:r>
      <w:r>
        <w:rPr>
          <w:rFonts w:hint="eastAsia"/>
          <w:bCs/>
        </w:rPr>
        <w:t xml:space="preserve">稳定性性</w:t>
      </w:r>
      <w:r>
        <w:rPr>
          <w:rFonts w:hint="eastAsia"/>
        </w:rPr>
        <w:t xml:space="preserve">优于招标文件要求得4分；符合招标文件要求得2分；不满足或未提供有效佐证材料不得分。</w:t>
      </w:r>
      <w:r/>
    </w:p>
    <w:p>
      <w:pPr>
        <w:pStyle w:val="966"/>
        <w:contextualSpacing/>
        <w:ind w:firstLine="480"/>
        <w:jc w:val="both"/>
        <w:spacing w:before="0" w:beforeAutospacing="0" w:after="0" w:afterAutospacing="0" w:line="440" w:lineRule="exact"/>
        <w:rPr>
          <w:bCs/>
        </w:rPr>
      </w:pPr>
      <w:r>
        <w:rPr>
          <w:rFonts w:hint="eastAsia"/>
          <w:bCs/>
        </w:rPr>
        <w:t xml:space="preserve">6、产品易用性（4分）：评委根据投标文件提供的佐证材料进行评审，所投产品操作界面、操作流程等方面</w:t>
      </w:r>
      <w:r>
        <w:rPr>
          <w:rFonts w:hint="eastAsia"/>
        </w:rPr>
        <w:t xml:space="preserve">优于招标文件要求得4分；符合招标文件要求得2分；不满足或未提供有效佐证材料不得分。</w:t>
      </w:r>
      <w:r>
        <w:rPr>
          <w:bCs/>
        </w:rPr>
      </w:r>
      <w:r/>
    </w:p>
    <w:p>
      <w:pPr>
        <w:pStyle w:val="903"/>
        <w:ind w:firstLine="480"/>
        <w:spacing w:line="440" w:lineRule="exact"/>
        <w:shd w:val="clear" w:color="auto" w:fill="ffffff"/>
        <w:rPr>
          <w:rFonts w:ascii="宋体" w:hAnsi="宋体"/>
          <w:bCs/>
          <w:sz w:val="24"/>
          <w:szCs w:val="24"/>
        </w:rPr>
      </w:pPr>
      <w:r>
        <w:rPr>
          <w:rFonts w:hint="eastAsia" w:ascii="宋体" w:hAnsi="宋体"/>
          <w:bCs/>
          <w:sz w:val="24"/>
          <w:szCs w:val="24"/>
        </w:rPr>
        <w:t xml:space="preserve">7、产品配置评价（4分）：评委根据投标文件提供的佐证材料进行评审，投标产品配置优于招标文件要求得4分，符合招标文件要求的得2分，不满足或未提供有效佐证材料不得分。</w:t>
      </w:r>
      <w:r>
        <w:rPr>
          <w:rFonts w:ascii="宋体" w:hAnsi="宋体"/>
          <w:bCs/>
          <w:sz w:val="24"/>
          <w:szCs w:val="24"/>
        </w:rPr>
      </w:r>
      <w:r/>
    </w:p>
    <w:p>
      <w:pPr>
        <w:pStyle w:val="903"/>
        <w:ind w:firstLine="480"/>
        <w:spacing w:line="440" w:lineRule="exact"/>
        <w:shd w:val="clear" w:color="auto" w:fill="ffffff"/>
        <w:rPr>
          <w:rFonts w:ascii="宋体" w:hAnsi="宋体"/>
          <w:bCs/>
          <w:sz w:val="24"/>
          <w:szCs w:val="24"/>
        </w:rPr>
      </w:pPr>
      <w:r>
        <w:rPr>
          <w:rFonts w:hint="eastAsia" w:ascii="宋体" w:hAnsi="宋体"/>
          <w:bCs/>
          <w:sz w:val="24"/>
          <w:szCs w:val="24"/>
        </w:rPr>
        <w:t xml:space="preserve">8、产品功能评价（4分）：评委根据投标文件提供的佐证材料进行评审，投标产品功能优于招标文件要求得4分，符合招标文件要求的得2分，不满足或未提供有效佐证材料不得分。</w:t>
      </w:r>
      <w:r>
        <w:rPr>
          <w:rFonts w:ascii="宋体" w:hAnsi="宋体"/>
          <w:bCs/>
          <w:sz w:val="24"/>
          <w:szCs w:val="24"/>
        </w:rPr>
      </w:r>
      <w:r/>
    </w:p>
    <w:p>
      <w:pPr>
        <w:pStyle w:val="966"/>
        <w:contextualSpacing/>
        <w:ind w:firstLine="482"/>
        <w:jc w:val="both"/>
        <w:spacing w:before="0" w:beforeAutospacing="0" w:after="0" w:afterAutospacing="0" w:line="440" w:lineRule="exact"/>
        <w:rPr>
          <w:b/>
          <w:bCs/>
        </w:rPr>
      </w:pPr>
      <w:r>
        <w:rPr>
          <w:rFonts w:hint="eastAsia"/>
          <w:b/>
          <w:bCs/>
        </w:rPr>
        <w:t xml:space="preserve">（四）生产企业所获质量管理体相关证书(2分)</w:t>
      </w:r>
      <w:r>
        <w:rPr>
          <w:b/>
          <w:bCs/>
        </w:rPr>
      </w:r>
      <w:r/>
    </w:p>
    <w:p>
      <w:pPr>
        <w:pStyle w:val="966"/>
        <w:contextualSpacing/>
        <w:ind w:firstLine="480"/>
        <w:jc w:val="both"/>
        <w:spacing w:before="0" w:beforeAutospacing="0" w:after="0" w:afterAutospacing="0" w:line="440" w:lineRule="exact"/>
        <w:rPr>
          <w:bCs/>
        </w:rPr>
      </w:pPr>
      <w:r>
        <w:rPr>
          <w:rFonts w:hint="eastAsia"/>
          <w:bCs/>
        </w:rPr>
        <w:t xml:space="preserve">评委根据投标文件提供的佐证材料进行评审，所投产品制造商具有ISO9001质量管理体系认证，ISO14001 环境管理体系认证，ISO13485医疗器械质量管理体系认证，OHSAS18001职业健康安全认证的，每个证书得0.5分，最多得2分（提供有效证书复印件）</w:t>
      </w:r>
      <w:r>
        <w:rPr>
          <w:bCs/>
        </w:rPr>
      </w:r>
      <w:r/>
    </w:p>
    <w:p>
      <w:pPr>
        <w:pStyle w:val="966"/>
        <w:contextualSpacing/>
        <w:ind w:firstLine="482"/>
        <w:jc w:val="both"/>
        <w:spacing w:before="0" w:beforeAutospacing="0" w:after="0" w:afterAutospacing="0" w:line="440" w:lineRule="exact"/>
        <w:rPr>
          <w:bCs/>
        </w:rPr>
      </w:pPr>
      <w:r>
        <w:rPr>
          <w:rFonts w:hint="eastAsia"/>
          <w:b/>
          <w:bCs/>
        </w:rPr>
        <w:t xml:space="preserve">（五）项目实施、验收及培训方案(6分)</w:t>
      </w:r>
      <w:r>
        <w:rPr>
          <w:bCs/>
        </w:rPr>
      </w:r>
      <w:r/>
    </w:p>
    <w:p>
      <w:pPr>
        <w:pStyle w:val="966"/>
        <w:contextualSpacing/>
        <w:ind w:firstLine="480"/>
        <w:jc w:val="both"/>
        <w:spacing w:before="0" w:beforeAutospacing="0" w:after="0" w:afterAutospacing="0" w:line="440" w:lineRule="exact"/>
        <w:rPr>
          <w:bCs/>
        </w:rPr>
      </w:pPr>
      <w:r>
        <w:rPr>
          <w:rFonts w:hint="eastAsia"/>
          <w:bCs/>
        </w:rPr>
        <w:t xml:space="preserve">1、项目实施方案(2分)：由评委根据投标人在协议期内按期供货、安装调试方案、巡检方案以及方案的科学合理、完整、切实可行性等内容进行打分；方案优于招标文件要</w:t>
      </w:r>
      <w:r>
        <w:rPr>
          <w:rFonts w:hint="eastAsia"/>
          <w:bCs/>
        </w:rPr>
        <w:t xml:space="preserve">求的</w:t>
      </w:r>
      <w:r>
        <w:rPr>
          <w:rFonts w:hint="eastAsia"/>
          <w:bCs/>
        </w:rPr>
        <w:t xml:space="preserve">得2分；方案</w:t>
      </w:r>
      <w:r>
        <w:rPr>
          <w:rFonts w:hint="eastAsia"/>
          <w:bCs/>
        </w:rPr>
        <w:t xml:space="preserve">符合招标文件要求</w:t>
      </w:r>
      <w:r>
        <w:rPr>
          <w:rFonts w:hint="eastAsia"/>
          <w:bCs/>
        </w:rPr>
        <w:t xml:space="preserve">的得1分；其他或未提供的不得分。</w:t>
      </w:r>
      <w:r>
        <w:rPr>
          <w:bCs/>
        </w:rPr>
      </w:r>
      <w:r/>
    </w:p>
    <w:p>
      <w:pPr>
        <w:pStyle w:val="966"/>
        <w:contextualSpacing/>
        <w:ind w:firstLine="480"/>
        <w:jc w:val="both"/>
        <w:spacing w:before="0" w:beforeAutospacing="0" w:after="0" w:afterAutospacing="0" w:line="440" w:lineRule="exact"/>
        <w:rPr>
          <w:bCs/>
        </w:rPr>
      </w:pPr>
      <w:r>
        <w:rPr>
          <w:rFonts w:hint="eastAsia"/>
          <w:bCs/>
        </w:rPr>
        <w:t xml:space="preserve">2、项目验收方案(2分)：投标人应根据招标文件及本项目特点，提供项目验收方案，方案</w:t>
      </w:r>
      <w:r>
        <w:rPr>
          <w:rFonts w:hint="eastAsia"/>
          <w:bCs/>
        </w:rPr>
        <w:t xml:space="preserve">优于招标文件要求的</w:t>
      </w:r>
      <w:r>
        <w:rPr>
          <w:rFonts w:hint="eastAsia"/>
          <w:bCs/>
        </w:rPr>
        <w:t xml:space="preserve">得2分；方案</w:t>
      </w:r>
      <w:r>
        <w:rPr>
          <w:rFonts w:hint="eastAsia"/>
          <w:bCs/>
        </w:rPr>
        <w:t xml:space="preserve">符合招标文件要求</w:t>
      </w:r>
      <w:r>
        <w:rPr>
          <w:rFonts w:hint="eastAsia"/>
          <w:bCs/>
        </w:rPr>
        <w:t xml:space="preserve">的得1分；其他或未提供的不得分。</w:t>
      </w:r>
      <w:r>
        <w:rPr>
          <w:bCs/>
        </w:rPr>
      </w:r>
      <w:r/>
    </w:p>
    <w:p>
      <w:pPr>
        <w:pStyle w:val="966"/>
        <w:contextualSpacing/>
        <w:ind w:firstLine="480"/>
        <w:jc w:val="both"/>
        <w:spacing w:before="0" w:beforeAutospacing="0" w:after="0" w:afterAutospacing="0" w:line="440" w:lineRule="exact"/>
        <w:rPr>
          <w:bCs/>
        </w:rPr>
      </w:pPr>
      <w:r>
        <w:rPr>
          <w:rFonts w:hint="eastAsia"/>
          <w:bCs/>
        </w:rPr>
        <w:t xml:space="preserve">3、项目培训方案(2分)：投标人应根据招标文件要求提供培训服务，并针对本次项目提供培训方案、师资、教材等，方案</w:t>
      </w:r>
      <w:r>
        <w:rPr>
          <w:rFonts w:hint="eastAsia"/>
          <w:bCs/>
        </w:rPr>
        <w:t xml:space="preserve">优于招标文件要求的</w:t>
      </w:r>
      <w:r>
        <w:rPr>
          <w:rFonts w:hint="eastAsia"/>
          <w:bCs/>
        </w:rPr>
        <w:t xml:space="preserve">2分；方案</w:t>
      </w:r>
      <w:r>
        <w:rPr>
          <w:rFonts w:hint="eastAsia"/>
          <w:bCs/>
        </w:rPr>
        <w:t xml:space="preserve">符合招标文件要求</w:t>
      </w:r>
      <w:r>
        <w:rPr>
          <w:rFonts w:hint="eastAsia"/>
          <w:bCs/>
        </w:rPr>
        <w:t xml:space="preserve">的得1分；其他或未提供的不得分。</w:t>
      </w:r>
      <w:r>
        <w:rPr>
          <w:bCs/>
        </w:rPr>
      </w:r>
      <w:r/>
    </w:p>
    <w:p>
      <w:pPr>
        <w:pStyle w:val="966"/>
        <w:contextualSpacing/>
        <w:ind w:firstLine="482"/>
        <w:jc w:val="both"/>
        <w:spacing w:before="0" w:beforeAutospacing="0" w:after="0" w:afterAutospacing="0" w:line="440" w:lineRule="exact"/>
        <w:rPr>
          <w:bCs/>
        </w:rPr>
      </w:pPr>
      <w:r>
        <w:rPr>
          <w:rFonts w:hint="eastAsia"/>
          <w:b/>
          <w:bCs/>
        </w:rPr>
        <w:t xml:space="preserve">（六）售后服务承诺情况(5分)</w:t>
      </w:r>
      <w:r>
        <w:rPr>
          <w:bCs/>
        </w:rPr>
      </w:r>
      <w:r/>
    </w:p>
    <w:p>
      <w:pPr>
        <w:pStyle w:val="966"/>
        <w:contextualSpacing/>
        <w:ind w:firstLine="480"/>
        <w:jc w:val="both"/>
        <w:spacing w:before="0" w:beforeAutospacing="0" w:after="0" w:afterAutospacing="0" w:line="440" w:lineRule="exact"/>
        <w:rPr>
          <w:bCs/>
        </w:rPr>
      </w:pPr>
      <w:r>
        <w:rPr>
          <w:rFonts w:hint="eastAsia"/>
          <w:bCs/>
        </w:rPr>
        <w:t xml:space="preserve">1、售后服务实施响应(1分)：由评委根据投标人的供货后质保期内售后服务（响应时间，回访巡检方案、故障解决措施、技术人员保障、备品配件价格等）、本地化服务方案（江苏省内各服务网点、维修网点设置情况以及技术人员安排情况）等服务内容进行评审，售后服务和本地化服务方案符合本项目要求得1分；不符合或未提供的不得分。</w:t>
      </w:r>
      <w:r>
        <w:rPr>
          <w:bCs/>
        </w:rPr>
      </w:r>
      <w:r/>
    </w:p>
    <w:p>
      <w:pPr>
        <w:pStyle w:val="966"/>
        <w:contextualSpacing/>
        <w:ind w:firstLine="480"/>
        <w:jc w:val="both"/>
        <w:spacing w:before="0" w:beforeAutospacing="0" w:after="0" w:afterAutospacing="0" w:line="440" w:lineRule="exact"/>
        <w:rPr>
          <w:bCs/>
        </w:rPr>
      </w:pPr>
      <w:r>
        <w:rPr>
          <w:rFonts w:hint="eastAsia"/>
          <w:bCs/>
        </w:rPr>
        <w:t xml:space="preserve">2、质保期承诺（1分）：投标人提供的售后服务承诺书需响应招标文件要求的免费质保期，得1分（投标人承诺签订合同前提供制造商出具的免费质保期承诺函），其他或未提供的不得分。</w:t>
      </w:r>
      <w:r>
        <w:rPr>
          <w:bCs/>
        </w:rPr>
      </w:r>
      <w:r/>
    </w:p>
    <w:p>
      <w:pPr>
        <w:pStyle w:val="966"/>
        <w:contextualSpacing/>
        <w:ind w:firstLine="480"/>
        <w:jc w:val="both"/>
        <w:spacing w:before="0" w:beforeAutospacing="0" w:after="0" w:afterAutospacing="0" w:line="440" w:lineRule="exact"/>
        <w:rPr>
          <w:bCs/>
        </w:rPr>
      </w:pPr>
      <w:r>
        <w:rPr>
          <w:rFonts w:hint="eastAsia"/>
          <w:bCs/>
        </w:rPr>
        <w:t xml:space="preserve">3、增加免费质保期承诺(3分)：投标人在满足招标文件规定的免费质保期基础上，每增加一年免费质保期的加1.5分，最多加3分（（投标人承诺签订合同前提供制造商出具的免费质保期承诺函），其他或未提供的不得分。</w:t>
      </w:r>
      <w:r>
        <w:rPr>
          <w:bCs/>
        </w:rPr>
      </w:r>
      <w:r/>
    </w:p>
    <w:p>
      <w:pPr>
        <w:pStyle w:val="966"/>
        <w:contextualSpacing/>
        <w:ind w:firstLine="482"/>
        <w:jc w:val="both"/>
        <w:spacing w:before="0" w:beforeAutospacing="0" w:after="0" w:afterAutospacing="0" w:line="440" w:lineRule="exact"/>
        <w:rPr>
          <w:b/>
          <w:bCs/>
        </w:rPr>
      </w:pPr>
      <w:r>
        <w:rPr>
          <w:rFonts w:hint="eastAsia"/>
          <w:b/>
          <w:bCs/>
        </w:rPr>
        <w:t xml:space="preserve">（七）产品业绩(3分)</w:t>
      </w:r>
      <w:r>
        <w:rPr>
          <w:b/>
          <w:bCs/>
        </w:rPr>
      </w:r>
      <w:r/>
    </w:p>
    <w:p>
      <w:pPr>
        <w:pStyle w:val="903"/>
        <w:ind w:firstLine="480"/>
        <w:spacing w:line="440" w:lineRule="exact"/>
        <w:rPr>
          <w:rFonts w:ascii="宋体" w:hAnsi="宋体" w:cs="Courier New"/>
          <w:sz w:val="24"/>
          <w:szCs w:val="24"/>
        </w:rPr>
      </w:pPr>
      <w:r>
        <w:rPr>
          <w:rFonts w:hint="eastAsia" w:ascii="宋体" w:hAnsi="宋体"/>
          <w:bCs/>
          <w:sz w:val="24"/>
          <w:szCs w:val="24"/>
        </w:rPr>
        <w:t xml:space="preserve">由评委根据投标文件中有关投标同类同品牌产品的经营业绩情况进行评审。2021年1月1日以来完成的与本次招标同类同品牌产品，每提供一份业绩合同，得0.2分，最高得3分；并由投标人提供经营业绩情况说明列表，内容主要包括买方名称、供货机型、合同金额、数量、签订时间、联系人及电话等，采购人将根据此表随机抽查，如有虚假将取消中标人资格。（企业之间的合同无效）。</w:t>
      </w:r>
      <w:r>
        <w:rPr>
          <w:rFonts w:ascii="宋体" w:hAnsi="宋体" w:cs="Courier New"/>
          <w:sz w:val="24"/>
          <w:szCs w:val="24"/>
        </w:rPr>
      </w:r>
      <w:r/>
    </w:p>
    <w:p>
      <w:pPr>
        <w:pStyle w:val="903"/>
        <w:contextualSpacing/>
        <w:ind w:firstLine="482"/>
        <w:spacing w:before="360" w:after="240" w:line="440" w:lineRule="exact"/>
        <w:rPr>
          <w:rFonts w:ascii="宋体" w:hAnsi="宋体" w:cs="Courier New"/>
          <w:b/>
          <w:bCs/>
          <w:sz w:val="24"/>
          <w:szCs w:val="24"/>
        </w:rPr>
      </w:pPr>
      <w:r>
        <w:rPr>
          <w:rFonts w:hint="eastAsia" w:ascii="宋体" w:hAnsi="宋体" w:cs="Courier New"/>
          <w:b/>
          <w:bCs/>
          <w:sz w:val="24"/>
          <w:szCs w:val="24"/>
        </w:rPr>
        <w:t xml:space="preserve">（八）节能环保（1分）</w:t>
      </w:r>
      <w:r>
        <w:rPr>
          <w:rFonts w:ascii="宋体" w:hAnsi="宋体" w:cs="Courier New"/>
          <w:b/>
          <w:bCs/>
          <w:sz w:val="24"/>
          <w:szCs w:val="24"/>
        </w:rPr>
      </w:r>
      <w:r/>
    </w:p>
    <w:p>
      <w:pPr>
        <w:pStyle w:val="903"/>
        <w:ind w:firstLine="480"/>
        <w:spacing w:line="440" w:lineRule="exact"/>
        <w:rPr>
          <w:rFonts w:ascii="宋体" w:hAnsi="宋体" w:cs="Arial"/>
          <w:sz w:val="24"/>
          <w:szCs w:val="24"/>
        </w:rPr>
      </w:pPr>
      <w:r>
        <w:rPr>
          <w:rFonts w:hint="eastAsia" w:ascii="宋体" w:hAnsi="宋体" w:cs="Arial"/>
          <w:sz w:val="24"/>
          <w:szCs w:val="24"/>
        </w:rPr>
        <w:t xml:space="preserve">1、投标产品属于财政部、国家发改委公布的“节能产品品目清单”范围内的，投标人提供国家确定的认证机构出具的、处于有效期之内的该节能产品认证证书复印件的，得0.5分；未提供的不得分。</w:t>
      </w:r>
      <w:r>
        <w:rPr>
          <w:rFonts w:ascii="宋体" w:hAnsi="宋体" w:cs="Arial"/>
          <w:sz w:val="24"/>
          <w:szCs w:val="24"/>
        </w:rPr>
      </w:r>
      <w:r/>
    </w:p>
    <w:p>
      <w:pPr>
        <w:pStyle w:val="903"/>
        <w:ind w:firstLine="480"/>
        <w:spacing w:line="360" w:lineRule="auto"/>
        <w:rPr>
          <w:rFonts w:hint="eastAsia" w:ascii="宋体" w:hAnsi="宋体"/>
          <w:sz w:val="24"/>
          <w:szCs w:val="24"/>
        </w:rPr>
      </w:pPr>
      <w:r>
        <w:rPr>
          <w:rFonts w:hint="eastAsia" w:ascii="宋体" w:hAnsi="宋体" w:cs="Arial"/>
          <w:sz w:val="24"/>
          <w:szCs w:val="24"/>
        </w:rPr>
        <w:t xml:space="preserve">2、投标产品属于财政部、生态环境部公布的“环境标志产品品目清单”范围内的，投标人提供国家确定的认证机构出具的、处于有效期内的该环保产品认证证书复印件的，得0.5分；未提供的不得分。</w:t>
      </w:r>
      <w:r>
        <w:rPr>
          <w:rFonts w:hint="eastAsia" w:ascii="宋体" w:hAnsi="宋体"/>
          <w:sz w:val="24"/>
          <w:szCs w:val="24"/>
        </w:rPr>
      </w:r>
      <w:r/>
    </w:p>
    <w:p>
      <w:pPr>
        <w:pStyle w:val="903"/>
        <w:rPr>
          <w:rFonts w:hint="eastAsia" w:ascii="Times New Roman" w:hAnsi="Times New Roman"/>
          <w:szCs w:val="21"/>
        </w:rPr>
      </w:pPr>
      <w:r>
        <w:rPr>
          <w:rFonts w:hint="eastAsia" w:ascii="Times New Roman" w:hAnsi="Times New Roman"/>
          <w:szCs w:val="21"/>
        </w:rPr>
      </w:r>
      <w:r/>
    </w:p>
    <w:p>
      <w:pPr>
        <w:pStyle w:val="903"/>
        <w:keepNext/>
        <w:rPr>
          <w:rFonts w:ascii="黑体" w:hAnsi="Times New Roman" w:eastAsia="黑体"/>
          <w:bCs/>
          <w:sz w:val="44"/>
          <w:szCs w:val="28"/>
        </w:rPr>
        <w:outlineLvl w:val="0"/>
      </w:pPr>
      <w:r>
        <w:rPr>
          <w:rFonts w:ascii="黑体" w:hAnsi="Times New Roman" w:eastAsia="黑体"/>
          <w:bCs/>
          <w:sz w:val="44"/>
          <w:szCs w:val="28"/>
        </w:rPr>
      </w:r>
      <w:r/>
    </w:p>
    <w:p>
      <w:pPr>
        <w:pStyle w:val="903"/>
        <w:keepNext/>
        <w:rPr>
          <w:rFonts w:ascii="黑体" w:hAnsi="Times New Roman" w:eastAsia="黑体"/>
          <w:bCs/>
          <w:sz w:val="44"/>
          <w:szCs w:val="28"/>
        </w:rPr>
        <w:outlineLvl w:val="0"/>
      </w:pPr>
      <w:r>
        <w:rPr>
          <w:rFonts w:ascii="黑体" w:hAnsi="Times New Roman" w:eastAsia="黑体"/>
          <w:bCs/>
          <w:sz w:val="44"/>
          <w:szCs w:val="28"/>
        </w:rPr>
      </w:r>
      <w:r/>
    </w:p>
    <w:p>
      <w:pPr>
        <w:pStyle w:val="903"/>
        <w:keepNext/>
        <w:rPr>
          <w:rFonts w:hint="eastAsia" w:ascii="黑体" w:hAnsi="Times New Roman" w:eastAsia="黑体"/>
          <w:bCs/>
          <w:sz w:val="44"/>
          <w:szCs w:val="28"/>
        </w:rPr>
        <w:outlineLvl w:val="0"/>
      </w:pPr>
      <w:r>
        <w:rPr>
          <w:rFonts w:hint="eastAsia" w:ascii="黑体" w:hAnsi="Times New Roman" w:eastAsia="黑体"/>
          <w:bCs/>
          <w:sz w:val="44"/>
          <w:szCs w:val="28"/>
        </w:rPr>
      </w:r>
      <w:r/>
    </w:p>
    <w:p>
      <w:pPr>
        <w:pStyle w:val="903"/>
        <w:keepNext/>
        <w:rPr>
          <w:rFonts w:hint="eastAsia" w:ascii="黑体" w:hAnsi="Times New Roman" w:eastAsia="黑体"/>
          <w:bCs/>
          <w:sz w:val="44"/>
          <w:szCs w:val="28"/>
        </w:rPr>
        <w:outlineLvl w:val="0"/>
      </w:pPr>
      <w:r>
        <w:rPr>
          <w:rFonts w:hint="eastAsia" w:ascii="黑体" w:hAnsi="Times New Roman" w:eastAsia="黑体"/>
          <w:bCs/>
          <w:sz w:val="44"/>
          <w:szCs w:val="28"/>
        </w:rPr>
      </w:r>
      <w:r/>
    </w:p>
    <w:p>
      <w:pPr>
        <w:pStyle w:val="903"/>
        <w:jc w:val="center"/>
        <w:keepNext/>
        <w:rPr>
          <w:rFonts w:hint="eastAsia" w:ascii="黑体" w:hAnsi="Times New Roman" w:eastAsia="黑体"/>
          <w:bCs/>
          <w:sz w:val="44"/>
          <w:szCs w:val="28"/>
        </w:rPr>
        <w:outlineLvl w:val="0"/>
      </w:pPr>
      <w:r>
        <w:rPr>
          <w:rFonts w:hint="eastAsia" w:ascii="黑体" w:hAnsi="Times New Roman" w:eastAsia="黑体"/>
          <w:bCs/>
          <w:sz w:val="44"/>
          <w:szCs w:val="28"/>
        </w:rPr>
        <w:t xml:space="preserve">第六章  投标</w:t>
      </w:r>
      <w:bookmarkEnd w:id="182"/>
      <w:r/>
      <w:bookmarkEnd w:id="183"/>
      <w:r/>
      <w:bookmarkEnd w:id="184"/>
      <w:r>
        <w:rPr>
          <w:rFonts w:hint="eastAsia" w:ascii="黑体" w:hAnsi="Times New Roman" w:eastAsia="黑体"/>
          <w:bCs/>
          <w:sz w:val="44"/>
          <w:szCs w:val="28"/>
        </w:rPr>
        <w:t xml:space="preserve">文件格式 </w:t>
      </w:r>
      <w:r/>
    </w:p>
    <w:p>
      <w:pPr>
        <w:pStyle w:val="903"/>
        <w:jc w:val="center"/>
        <w:rPr>
          <w:rFonts w:hint="eastAsia" w:ascii="宋体" w:hAnsi="宋体"/>
          <w:b/>
          <w:sz w:val="72"/>
          <w:szCs w:val="21"/>
        </w:rPr>
      </w:pPr>
      <w:r/>
      <w:bookmarkStart w:id="185" w:name="_Hlt26955039"/>
      <w:r/>
      <w:bookmarkEnd w:id="185"/>
      <w:r/>
      <w:bookmarkStart w:id="186" w:name="_Hlt26671244"/>
      <w:r/>
      <w:bookmarkEnd w:id="186"/>
      <w:r/>
      <w:bookmarkStart w:id="187" w:name="_Toc120614282"/>
      <w:r/>
      <w:bookmarkStart w:id="188" w:name="_Toc26554094"/>
      <w:r/>
      <w:bookmarkStart w:id="189" w:name="_Toc49090576"/>
      <w:r>
        <w:rPr>
          <w:rFonts w:hint="eastAsia" w:ascii="宋体" w:hAnsi="宋体"/>
          <w:b/>
          <w:sz w:val="72"/>
          <w:szCs w:val="21"/>
        </w:rPr>
      </w:r>
      <w:r/>
    </w:p>
    <w:p>
      <w:pPr>
        <w:pStyle w:val="903"/>
        <w:jc w:val="center"/>
        <w:rPr>
          <w:rFonts w:hint="eastAsia" w:ascii="宋体" w:hAnsi="宋体"/>
          <w:b/>
          <w:sz w:val="72"/>
          <w:szCs w:val="21"/>
        </w:rPr>
      </w:pPr>
      <w:r>
        <w:rPr>
          <w:rFonts w:hint="eastAsia" w:ascii="宋体" w:hAnsi="宋体"/>
          <w:b/>
          <w:sz w:val="72"/>
          <w:szCs w:val="21"/>
        </w:rPr>
        <w:t xml:space="preserve">投  标  文  件</w:t>
      </w:r>
      <w:r/>
    </w:p>
    <w:p>
      <w:pPr>
        <w:pStyle w:val="903"/>
        <w:jc w:val="center"/>
        <w:rPr>
          <w:rFonts w:hint="eastAsia" w:ascii="宋体" w:hAnsi="宋体"/>
          <w:b/>
          <w:sz w:val="36"/>
          <w:szCs w:val="21"/>
        </w:rPr>
      </w:pPr>
      <w:r>
        <w:rPr>
          <w:rFonts w:hint="eastAsia" w:ascii="宋体" w:hAnsi="宋体"/>
          <w:b/>
          <w:sz w:val="36"/>
          <w:szCs w:val="21"/>
        </w:rPr>
      </w:r>
      <w:r/>
    </w:p>
    <w:p>
      <w:pPr>
        <w:pStyle w:val="903"/>
        <w:jc w:val="center"/>
        <w:rPr>
          <w:rFonts w:hint="eastAsia" w:ascii="宋体" w:hAnsi="宋体"/>
          <w:b/>
          <w:sz w:val="36"/>
          <w:szCs w:val="21"/>
        </w:rPr>
      </w:pPr>
      <w:r>
        <w:rPr>
          <w:rFonts w:hint="eastAsia" w:ascii="宋体" w:hAnsi="宋体"/>
          <w:b/>
          <w:sz w:val="36"/>
          <w:szCs w:val="21"/>
        </w:rPr>
      </w:r>
      <w:r/>
    </w:p>
    <w:p>
      <w:pPr>
        <w:pStyle w:val="903"/>
        <w:jc w:val="center"/>
        <w:rPr>
          <w:rFonts w:hint="eastAsia" w:ascii="宋体" w:hAnsi="宋体"/>
          <w:b/>
          <w:sz w:val="36"/>
          <w:szCs w:val="21"/>
        </w:rPr>
      </w:pPr>
      <w:r>
        <w:rPr>
          <w:rFonts w:hint="eastAsia" w:ascii="宋体" w:hAnsi="宋体"/>
          <w:b/>
          <w:sz w:val="36"/>
          <w:szCs w:val="21"/>
        </w:rPr>
      </w:r>
      <w:r/>
    </w:p>
    <w:p>
      <w:pPr>
        <w:pStyle w:val="903"/>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rPr>
      </w:r>
      <w:r/>
    </w:p>
    <w:p>
      <w:pPr>
        <w:pStyle w:val="903"/>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pStyle w:val="903"/>
        <w:rPr>
          <w:rFonts w:hint="eastAsia" w:ascii="宋体" w:hAnsi="宋体"/>
          <w:b/>
          <w:sz w:val="36"/>
          <w:szCs w:val="21"/>
          <w:u w:val="single"/>
        </w:rPr>
      </w:pPr>
      <w:r>
        <w:rPr>
          <w:rFonts w:hint="eastAsia" w:ascii="宋体" w:hAnsi="宋体"/>
          <w:b/>
          <w:sz w:val="36"/>
          <w:szCs w:val="21"/>
        </w:rPr>
        <w:t xml:space="preserve">      投标人名称 ：</w:t>
      </w:r>
      <w:r>
        <w:rPr>
          <w:rFonts w:hint="eastAsia" w:ascii="宋体" w:hAnsi="宋体"/>
          <w:b/>
          <w:sz w:val="36"/>
          <w:szCs w:val="21"/>
          <w:u w:val="single"/>
        </w:rPr>
        <w:t xml:space="preserve">（加盖CA电子公章）</w:t>
      </w:r>
      <w:r/>
    </w:p>
    <w:p>
      <w:pPr>
        <w:pStyle w:val="903"/>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pStyle w:val="903"/>
        <w:jc w:val="center"/>
        <w:spacing w:line="440" w:lineRule="exact"/>
        <w:rPr>
          <w:rFonts w:hint="eastAsia" w:ascii="宋体" w:hAnsi="宋体"/>
          <w:b/>
          <w:bCs/>
          <w:sz w:val="32"/>
          <w:szCs w:val="32"/>
        </w:rPr>
      </w:pPr>
      <w:r>
        <w:rPr>
          <w:rFonts w:hint="eastAsia" w:ascii="宋体" w:hAnsi="宋体"/>
          <w:b/>
          <w:bCs/>
          <w:sz w:val="32"/>
          <w:szCs w:val="32"/>
        </w:rPr>
      </w:r>
      <w:r/>
    </w:p>
    <w:p>
      <w:pPr>
        <w:pStyle w:val="903"/>
        <w:jc w:val="center"/>
        <w:rPr>
          <w:rFonts w:ascii="宋体" w:hAnsi="宋体"/>
          <w:b/>
          <w:bCs/>
          <w:sz w:val="32"/>
          <w:szCs w:val="32"/>
        </w:rPr>
      </w:pPr>
      <w:r>
        <w:rPr>
          <w:rFonts w:ascii="宋体" w:hAnsi="宋体"/>
          <w:b/>
          <w:bCs/>
          <w:sz w:val="32"/>
          <w:szCs w:val="32"/>
        </w:rPr>
      </w:r>
      <w:r/>
    </w:p>
    <w:p>
      <w:pPr>
        <w:pStyle w:val="903"/>
        <w:jc w:val="center"/>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903"/>
        <w:jc w:val="center"/>
        <w:spacing w:line="440" w:lineRule="exact"/>
        <w:rPr>
          <w:rFonts w:hint="eastAsia" w:ascii="宋体" w:hAnsi="宋体"/>
          <w:b/>
          <w:bCs/>
          <w:sz w:val="32"/>
          <w:szCs w:val="32"/>
        </w:rPr>
      </w:pPr>
      <w:r>
        <w:rPr>
          <w:rFonts w:hint="eastAsia" w:ascii="宋体" w:hAnsi="宋体"/>
          <w:b/>
          <w:bCs/>
          <w:sz w:val="32"/>
          <w:szCs w:val="32"/>
        </w:rPr>
      </w:r>
      <w:r/>
    </w:p>
    <w:p>
      <w:pPr>
        <w:pStyle w:val="903"/>
        <w:ind w:left="480"/>
        <w:spacing w:line="400" w:lineRule="exact"/>
        <w:rPr>
          <w:rFonts w:ascii="宋体" w:hAnsi="宋体"/>
          <w:b/>
          <w:sz w:val="24"/>
          <w:szCs w:val="21"/>
        </w:rPr>
      </w:pPr>
      <w:r>
        <w:rPr>
          <w:rFonts w:hint="eastAsia" w:ascii="宋体" w:hAnsi="宋体"/>
          <w:b/>
          <w:sz w:val="24"/>
          <w:szCs w:val="21"/>
        </w:rPr>
        <w:t xml:space="preserve">一、基本目录</w:t>
      </w:r>
      <w:r>
        <w:rPr>
          <w:rFonts w:ascii="宋体" w:hAnsi="宋体"/>
          <w:b/>
          <w:sz w:val="24"/>
          <w:szCs w:val="21"/>
        </w:rPr>
      </w:r>
      <w:r/>
    </w:p>
    <w:p>
      <w:pPr>
        <w:pStyle w:val="903"/>
        <w:ind w:left="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开标一览表（格式见附件</w:t>
      </w:r>
      <w:r>
        <w:rPr>
          <w:rFonts w:ascii="宋体" w:hAnsi="宋体"/>
          <w:sz w:val="24"/>
          <w:szCs w:val="21"/>
        </w:rPr>
        <w:t xml:space="preserve">1</w:t>
      </w:r>
      <w:r>
        <w:rPr>
          <w:rFonts w:hint="eastAsia" w:ascii="宋体" w:hAnsi="宋体"/>
          <w:sz w:val="24"/>
          <w:szCs w:val="21"/>
        </w:rPr>
        <w:t xml:space="preserve">）</w:t>
      </w:r>
      <w:r/>
    </w:p>
    <w:p>
      <w:pPr>
        <w:pStyle w:val="903"/>
        <w:ind w:left="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投标分项报价表（格式见</w:t>
      </w:r>
      <w:r>
        <w:rPr>
          <w:rFonts w:ascii="宋体" w:hAnsi="宋体"/>
          <w:sz w:val="24"/>
          <w:szCs w:val="21"/>
        </w:rPr>
        <w:t xml:space="preserve">附件2</w:t>
      </w:r>
      <w:r>
        <w:rPr>
          <w:rFonts w:hint="eastAsia" w:ascii="宋体" w:hAnsi="宋体"/>
          <w:sz w:val="24"/>
          <w:szCs w:val="21"/>
        </w:rPr>
        <w:t xml:space="preserve">）</w:t>
      </w:r>
      <w:r>
        <w:rPr>
          <w:rFonts w:ascii="宋体" w:hAnsi="宋体"/>
          <w:sz w:val="24"/>
          <w:szCs w:val="21"/>
        </w:rPr>
      </w:r>
      <w:r/>
    </w:p>
    <w:p>
      <w:pPr>
        <w:pStyle w:val="903"/>
        <w:ind w:left="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技术要求响应及偏离表（格式见</w:t>
      </w:r>
      <w:r>
        <w:rPr>
          <w:rFonts w:ascii="宋体" w:hAnsi="宋体"/>
          <w:sz w:val="24"/>
          <w:szCs w:val="21"/>
        </w:rPr>
        <w:t xml:space="preserve">附件3</w:t>
      </w:r>
      <w:r>
        <w:rPr>
          <w:rFonts w:hint="eastAsia" w:ascii="宋体" w:hAnsi="宋体"/>
          <w:sz w:val="24"/>
          <w:szCs w:val="21"/>
        </w:rPr>
        <w:t xml:space="preserve">）</w:t>
      </w:r>
      <w:r>
        <w:rPr>
          <w:rFonts w:ascii="宋体" w:hAnsi="宋体"/>
          <w:sz w:val="24"/>
          <w:szCs w:val="21"/>
        </w:rPr>
      </w:r>
      <w:r/>
    </w:p>
    <w:p>
      <w:pPr>
        <w:pStyle w:val="903"/>
        <w:ind w:firstLine="480"/>
        <w:spacing w:line="400" w:lineRule="exact"/>
        <w:rPr>
          <w:rFonts w:hint="eastAsia" w:ascii="宋体" w:hAnsi="宋体"/>
          <w:sz w:val="24"/>
          <w:szCs w:val="21"/>
        </w:rPr>
      </w:pPr>
      <w:r>
        <w:rPr>
          <w:rFonts w:ascii="宋体" w:hAnsi="宋体"/>
          <w:sz w:val="24"/>
          <w:szCs w:val="21"/>
        </w:rPr>
        <w:t xml:space="preserve">4.</w:t>
      </w:r>
      <w:r>
        <w:rPr>
          <w:rFonts w:hint="eastAsia" w:ascii="宋体" w:hAnsi="宋体"/>
          <w:sz w:val="24"/>
          <w:szCs w:val="21"/>
        </w:rPr>
        <w:t xml:space="preserve">商务要求响应及偏离表（格式见</w:t>
      </w:r>
      <w:r>
        <w:rPr>
          <w:rFonts w:ascii="宋体" w:hAnsi="宋体"/>
          <w:sz w:val="24"/>
          <w:szCs w:val="21"/>
        </w:rPr>
        <w:t xml:space="preserve">附件4</w:t>
      </w:r>
      <w:r>
        <w:rPr>
          <w:rFonts w:hint="eastAsia" w:ascii="宋体" w:hAnsi="宋体"/>
          <w:sz w:val="24"/>
          <w:szCs w:val="21"/>
        </w:rPr>
        <w:t xml:space="preserve">）</w:t>
      </w:r>
      <w:r>
        <w:rPr>
          <w:rFonts w:hint="eastAsia" w:ascii="宋体" w:hAnsi="宋体"/>
          <w:sz w:val="24"/>
          <w:szCs w:val="21"/>
        </w:rPr>
      </w:r>
      <w:r/>
    </w:p>
    <w:p>
      <w:pPr>
        <w:pStyle w:val="903"/>
        <w:ind w:firstLine="480"/>
        <w:spacing w:line="400" w:lineRule="exact"/>
        <w:rPr>
          <w:rFonts w:hint="eastAsia" w:ascii="宋体" w:hAnsi="宋体"/>
          <w:sz w:val="24"/>
          <w:szCs w:val="21"/>
        </w:rPr>
      </w:pPr>
      <w:r>
        <w:rPr>
          <w:rFonts w:hint="eastAsia" w:ascii="宋体" w:hAnsi="宋体"/>
          <w:sz w:val="24"/>
          <w:szCs w:val="21"/>
        </w:rPr>
        <w:t xml:space="preserve">5.****（格式</w:t>
      </w:r>
      <w:r>
        <w:rPr>
          <w:rFonts w:ascii="宋体" w:hAnsi="宋体"/>
          <w:sz w:val="24"/>
          <w:szCs w:val="21"/>
        </w:rPr>
        <w:t xml:space="preserve">见附件</w:t>
      </w:r>
      <w:r>
        <w:rPr>
          <w:rFonts w:hint="eastAsia" w:ascii="宋体" w:hAnsi="宋体"/>
          <w:sz w:val="24"/>
          <w:szCs w:val="21"/>
        </w:rPr>
        <w:t xml:space="preserve">**）</w:t>
      </w:r>
      <w:r/>
    </w:p>
    <w:p>
      <w:pPr>
        <w:pStyle w:val="903"/>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rPr>
          <w:rFonts w:hint="eastAsia" w:ascii="宋体" w:hAnsi="宋体"/>
          <w:b/>
          <w:sz w:val="24"/>
          <w:szCs w:val="21"/>
        </w:rPr>
      </w:r>
      <w:r/>
    </w:p>
    <w:p>
      <w:pPr>
        <w:pStyle w:val="903"/>
        <w:ind w:left="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pStyle w:val="903"/>
        <w:ind w:left="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上一年度的财务状况报告（投标人成立不满一年无需提供）</w:t>
      </w:r>
      <w:r/>
    </w:p>
    <w:p>
      <w:pPr>
        <w:pStyle w:val="903"/>
        <w:ind w:left="480"/>
        <w:spacing w:line="400" w:lineRule="exact"/>
        <w:rPr>
          <w:rFonts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依法缴纳税收和社会保障资金的相关材料（提供提交投标文件截止时间前</w:t>
      </w:r>
      <w:r>
        <w:rPr>
          <w:rFonts w:ascii="宋体" w:hAnsi="宋体"/>
          <w:sz w:val="24"/>
          <w:szCs w:val="21"/>
        </w:rPr>
      </w:r>
      <w:r/>
    </w:p>
    <w:p>
      <w:pPr>
        <w:pStyle w:val="903"/>
        <w:spacing w:line="400" w:lineRule="exact"/>
        <w:rPr>
          <w:rFonts w:hint="eastAsia" w:ascii="宋体" w:hAnsi="宋体"/>
          <w:sz w:val="24"/>
          <w:szCs w:val="21"/>
        </w:rPr>
      </w:pPr>
      <w:r>
        <w:rPr>
          <w:rFonts w:hint="eastAsia" w:ascii="宋体" w:hAnsi="宋体"/>
          <w:sz w:val="24"/>
          <w:szCs w:val="21"/>
        </w:rPr>
        <w:t xml:space="preserve">一年内至少一个月依法缴纳税收及缴纳社会保障资金的证明材料。投标人依法享受缓缴、免缴税收、社会保障资金的提供证明材料。）</w:t>
      </w:r>
      <w:r/>
    </w:p>
    <w:p>
      <w:pPr>
        <w:pStyle w:val="903"/>
        <w:ind w:left="480"/>
        <w:spacing w:line="400" w:lineRule="exact"/>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附件5</w:t>
      </w:r>
      <w:r>
        <w:rPr>
          <w:rFonts w:hint="eastAsia" w:ascii="宋体" w:hAnsi="宋体"/>
          <w:sz w:val="24"/>
          <w:szCs w:val="21"/>
        </w:rPr>
        <w:t xml:space="preserve">）</w:t>
      </w:r>
      <w:r>
        <w:rPr>
          <w:rFonts w:ascii="宋体" w:hAnsi="宋体"/>
          <w:sz w:val="24"/>
          <w:szCs w:val="21"/>
        </w:rPr>
      </w:r>
      <w:r/>
    </w:p>
    <w:p>
      <w:pPr>
        <w:pStyle w:val="903"/>
        <w:ind w:left="480"/>
        <w:spacing w:line="400" w:lineRule="exact"/>
        <w:rPr>
          <w:rFonts w:ascii="宋体" w:hAnsi="宋体"/>
          <w:sz w:val="24"/>
          <w:szCs w:val="21"/>
        </w:rPr>
      </w:pPr>
      <w:r>
        <w:rPr>
          <w:rFonts w:hint="eastAsia" w:ascii="宋体" w:hAnsi="宋体"/>
          <w:sz w:val="24"/>
          <w:szCs w:val="21"/>
        </w:rPr>
        <w:t xml:space="preserve">5.参加政府采购活动前 3 年内在经营活动中没有重大违法记录的书面声明</w:t>
      </w:r>
      <w:r>
        <w:rPr>
          <w:rFonts w:ascii="宋体" w:hAnsi="宋体"/>
          <w:sz w:val="24"/>
          <w:szCs w:val="21"/>
        </w:rPr>
      </w:r>
      <w:r/>
    </w:p>
    <w:p>
      <w:pPr>
        <w:pStyle w:val="903"/>
        <w:spacing w:line="400" w:lineRule="exact"/>
        <w:rPr>
          <w:rFonts w:hint="eastAsia" w:ascii="宋体" w:hAnsi="宋体"/>
          <w:sz w:val="24"/>
          <w:szCs w:val="21"/>
        </w:rPr>
      </w:pPr>
      <w:r>
        <w:rPr>
          <w:rFonts w:hint="eastAsia" w:ascii="宋体" w:hAnsi="宋体"/>
          <w:sz w:val="24"/>
          <w:szCs w:val="21"/>
        </w:rPr>
        <w:t xml:space="preserve">（格式见</w:t>
      </w:r>
      <w:r>
        <w:rPr>
          <w:rFonts w:ascii="宋体" w:hAnsi="宋体"/>
          <w:sz w:val="24"/>
          <w:szCs w:val="21"/>
        </w:rPr>
        <w:t xml:space="preserve">附件6</w:t>
      </w:r>
      <w:r>
        <w:rPr>
          <w:rFonts w:hint="eastAsia" w:ascii="宋体" w:hAnsi="宋体"/>
          <w:sz w:val="24"/>
          <w:szCs w:val="21"/>
        </w:rPr>
        <w:t xml:space="preserve">）</w:t>
      </w:r>
      <w:r/>
    </w:p>
    <w:p>
      <w:pPr>
        <w:pStyle w:val="903"/>
        <w:ind w:firstLine="480"/>
        <w:spacing w:line="400" w:lineRule="exact"/>
        <w:rPr>
          <w:rFonts w:ascii="宋体" w:hAnsi="宋体"/>
          <w:sz w:val="24"/>
          <w:szCs w:val="21"/>
        </w:rPr>
      </w:pPr>
      <w:r>
        <w:rPr>
          <w:rFonts w:hint="eastAsia" w:ascii="宋体" w:hAnsi="宋体"/>
          <w:sz w:val="24"/>
          <w:szCs w:val="21"/>
        </w:rPr>
        <w:t xml:space="preserve">6</w:t>
      </w:r>
      <w:r>
        <w:rPr>
          <w:rFonts w:ascii="宋体" w:hAnsi="宋体"/>
          <w:sz w:val="24"/>
          <w:szCs w:val="21"/>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rPr>
          <w:rFonts w:ascii="宋体" w:hAnsi="宋体"/>
          <w:sz w:val="24"/>
          <w:szCs w:val="21"/>
        </w:rPr>
      </w:r>
      <w:r/>
    </w:p>
    <w:p>
      <w:pPr>
        <w:pStyle w:val="903"/>
        <w:ind w:firstLine="480"/>
        <w:spacing w:line="400" w:lineRule="exact"/>
        <w:rPr>
          <w:rFonts w:hint="eastAsia" w:ascii="宋体" w:hAnsi="宋体"/>
          <w:sz w:val="24"/>
          <w:szCs w:val="21"/>
        </w:rPr>
      </w:pPr>
      <w:r>
        <w:rPr>
          <w:rFonts w:hint="eastAsia" w:ascii="宋体" w:hAnsi="宋体"/>
          <w:sz w:val="24"/>
          <w:szCs w:val="21"/>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sz w:val="24"/>
          <w:szCs w:val="21"/>
        </w:rPr>
      </w:r>
      <w:r/>
    </w:p>
    <w:p>
      <w:pPr>
        <w:pStyle w:val="903"/>
        <w:ind w:firstLine="480"/>
        <w:spacing w:line="400" w:lineRule="exact"/>
        <w:rPr>
          <w:rFonts w:hint="eastAsia" w:ascii="宋体" w:hAnsi="宋体"/>
          <w:sz w:val="24"/>
          <w:szCs w:val="21"/>
        </w:rPr>
      </w:pPr>
      <w:r>
        <w:rPr>
          <w:rFonts w:ascii="宋体" w:hAnsi="宋体"/>
          <w:sz w:val="24"/>
          <w:szCs w:val="21"/>
        </w:rPr>
        <w:t xml:space="preserve">8.</w:t>
      </w:r>
      <w:r>
        <w:rPr>
          <w:rFonts w:hint="eastAsia" w:ascii="宋体" w:hAnsi="宋体"/>
          <w:sz w:val="24"/>
          <w:szCs w:val="21"/>
        </w:rPr>
        <w:t xml:space="preserve">法人授权书（格式见附件</w:t>
      </w:r>
      <w:r>
        <w:rPr>
          <w:rFonts w:ascii="宋体" w:hAnsi="宋体"/>
          <w:sz w:val="24"/>
          <w:szCs w:val="21"/>
        </w:rPr>
        <w:t xml:space="preserve">7</w:t>
      </w:r>
      <w:r>
        <w:rPr>
          <w:rFonts w:hint="eastAsia" w:ascii="宋体" w:hAnsi="宋体"/>
          <w:sz w:val="24"/>
          <w:szCs w:val="21"/>
        </w:rPr>
        <w:t xml:space="preserve">）</w:t>
      </w:r>
      <w:r/>
    </w:p>
    <w:p>
      <w:pPr>
        <w:pStyle w:val="903"/>
        <w:ind w:firstLine="480"/>
        <w:spacing w:line="400" w:lineRule="exact"/>
        <w:rPr>
          <w:rFonts w:hint="eastAsia" w:ascii="宋体" w:hAnsi="宋体"/>
          <w:sz w:val="24"/>
          <w:szCs w:val="21"/>
        </w:rPr>
      </w:pPr>
      <w:r>
        <w:rPr>
          <w:rFonts w:ascii="宋体" w:hAnsi="宋体"/>
          <w:sz w:val="24"/>
          <w:szCs w:val="21"/>
        </w:rPr>
        <w:t xml:space="preserve">9.</w:t>
      </w:r>
      <w:r>
        <w:rPr>
          <w:rFonts w:hint="eastAsia" w:ascii="宋体" w:hAnsi="宋体"/>
          <w:sz w:val="24"/>
          <w:szCs w:val="21"/>
        </w:rPr>
        <w:t xml:space="preserve">投标函（格式见附件</w:t>
      </w:r>
      <w:r>
        <w:rPr>
          <w:rFonts w:ascii="宋体" w:hAnsi="宋体"/>
          <w:sz w:val="24"/>
          <w:szCs w:val="21"/>
        </w:rPr>
        <w:t xml:space="preserve">8</w:t>
      </w:r>
      <w:r>
        <w:rPr>
          <w:rFonts w:hint="eastAsia" w:ascii="宋体" w:hAnsi="宋体"/>
          <w:sz w:val="24"/>
          <w:szCs w:val="21"/>
        </w:rPr>
        <w:t xml:space="preserve">）</w:t>
      </w:r>
      <w:r/>
    </w:p>
    <w:p>
      <w:pPr>
        <w:pStyle w:val="903"/>
        <w:ind w:firstLine="480"/>
        <w:spacing w:line="400" w:lineRule="exact"/>
        <w:rPr>
          <w:rFonts w:hint="eastAsia" w:ascii="宋体" w:hAnsi="宋体"/>
          <w:sz w:val="24"/>
          <w:szCs w:val="21"/>
        </w:rPr>
      </w:pPr>
      <w:r>
        <w:rPr>
          <w:rFonts w:ascii="宋体" w:hAnsi="宋体"/>
          <w:sz w:val="24"/>
          <w:szCs w:val="21"/>
        </w:rPr>
        <w:t xml:space="preserve">10.</w:t>
      </w:r>
      <w:r>
        <w:rPr>
          <w:rFonts w:hint="eastAsia" w:ascii="宋体" w:hAnsi="宋体"/>
          <w:sz w:val="24"/>
          <w:szCs w:val="21"/>
        </w:rPr>
        <w:t xml:space="preserve">中小微企业声明函（如果本项目</w:t>
      </w:r>
      <w:r>
        <w:rPr>
          <w:rFonts w:ascii="宋体" w:hAnsi="宋体"/>
          <w:sz w:val="24"/>
          <w:szCs w:val="21"/>
        </w:rPr>
        <w:t xml:space="preserve">专门面向中小微型企业采购，则必须提供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p>
    <w:p>
      <w:pPr>
        <w:pStyle w:val="903"/>
        <w:ind w:firstLine="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残疾人福利性单位声明函（如果本项目</w:t>
      </w:r>
      <w:r>
        <w:rPr>
          <w:rFonts w:ascii="宋体" w:hAnsi="宋体"/>
          <w:sz w:val="24"/>
          <w:szCs w:val="21"/>
        </w:rPr>
        <w:t xml:space="preserve">专门面向中小微型企业采购，</w:t>
      </w:r>
      <w:r>
        <w:rPr>
          <w:rFonts w:hint="eastAsia" w:ascii="宋体" w:hAnsi="宋体"/>
          <w:sz w:val="24"/>
          <w:szCs w:val="21"/>
        </w:rPr>
        <w:t xml:space="preserve">供应商为</w:t>
      </w:r>
      <w:r>
        <w:rPr>
          <w:rFonts w:ascii="宋体" w:hAnsi="宋体"/>
          <w:sz w:val="24"/>
          <w:szCs w:val="21"/>
        </w:rPr>
        <w:t xml:space="preserve">残疾人福利性单位并</w:t>
      </w:r>
      <w:r>
        <w:rPr>
          <w:rFonts w:hint="eastAsia" w:ascii="宋体" w:hAnsi="宋体"/>
          <w:sz w:val="24"/>
          <w:szCs w:val="21"/>
        </w:rPr>
        <w:t xml:space="preserve">提供本单位制造的货物，或者提供其他残疾人福利性单位制造的货物，</w:t>
      </w:r>
      <w:r>
        <w:rPr>
          <w:rFonts w:ascii="宋体" w:hAnsi="宋体"/>
          <w:sz w:val="24"/>
          <w:szCs w:val="21"/>
        </w:rPr>
        <w:t xml:space="preserve">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p>
    <w:p>
      <w:pPr>
        <w:pStyle w:val="903"/>
        <w:ind w:left="480"/>
        <w:spacing w:line="400" w:lineRule="exact"/>
        <w:rPr>
          <w:rFonts w:ascii="宋体" w:hAnsi="宋体"/>
          <w:sz w:val="24"/>
          <w:szCs w:val="24"/>
        </w:rPr>
      </w:pPr>
      <w:r>
        <w:rPr>
          <w:rFonts w:hint="eastAsia" w:ascii="宋体" w:hAnsi="宋体"/>
          <w:sz w:val="24"/>
          <w:szCs w:val="24"/>
        </w:rPr>
        <w:t xml:space="preserve">总备注：上述“资格审查内容”中1-5条、</w:t>
      </w:r>
      <w:r>
        <w:rPr>
          <w:rFonts w:ascii="宋体" w:hAnsi="宋体"/>
          <w:sz w:val="24"/>
          <w:szCs w:val="24"/>
        </w:rPr>
        <w:t xml:space="preserve">8</w:t>
      </w:r>
      <w:r>
        <w:rPr>
          <w:rFonts w:hint="eastAsia" w:ascii="宋体" w:hAnsi="宋体"/>
          <w:sz w:val="24"/>
          <w:szCs w:val="24"/>
        </w:rPr>
        <w:t xml:space="preserve">、9条投标人必须在投标文件</w:t>
      </w:r>
      <w:r>
        <w:rPr>
          <w:rFonts w:ascii="宋体" w:hAnsi="宋体"/>
          <w:sz w:val="24"/>
          <w:szCs w:val="24"/>
        </w:rPr>
      </w:r>
      <w:r/>
    </w:p>
    <w:p>
      <w:pPr>
        <w:pStyle w:val="903"/>
        <w:spacing w:line="400" w:lineRule="exact"/>
        <w:rPr>
          <w:rFonts w:ascii="宋体" w:hAnsi="宋体"/>
          <w:sz w:val="24"/>
          <w:szCs w:val="24"/>
        </w:rPr>
      </w:pPr>
      <w:r>
        <w:rPr>
          <w:rFonts w:hint="eastAsia" w:ascii="宋体" w:hAnsi="宋体"/>
          <w:sz w:val="24"/>
          <w:szCs w:val="24"/>
        </w:rPr>
        <w:t xml:space="preserve">中提供相关材料，否则作无效投标处理；6条如招标文件要求必须提供相关材料而未提供的，作无效投标处理。</w:t>
      </w:r>
      <w:r>
        <w:rPr>
          <w:rFonts w:ascii="宋体" w:hAnsi="宋体"/>
          <w:sz w:val="24"/>
          <w:szCs w:val="24"/>
        </w:rPr>
      </w:r>
      <w:r/>
    </w:p>
    <w:p>
      <w:pPr>
        <w:pStyle w:val="903"/>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rPr>
          <w:rFonts w:hint="eastAsia" w:ascii="宋体" w:hAnsi="宋体"/>
          <w:b/>
          <w:sz w:val="24"/>
          <w:szCs w:val="21"/>
        </w:rPr>
      </w:r>
      <w:r/>
    </w:p>
    <w:p>
      <w:pPr>
        <w:pStyle w:val="903"/>
        <w:ind w:firstLine="480"/>
        <w:spacing w:line="400" w:lineRule="exact"/>
        <w:rPr>
          <w:rFonts w:hint="eastAsia"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sz w:val="24"/>
          <w:szCs w:val="21"/>
        </w:rPr>
        <w:t xml:space="preserve">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中加斜体下划线的实质性要求</w:t>
      </w:r>
      <w:r>
        <w:rPr>
          <w:rFonts w:hint="eastAsia" w:ascii="宋体" w:hAnsi="宋体"/>
          <w:sz w:val="24"/>
          <w:szCs w:val="21"/>
        </w:rPr>
        <w:t xml:space="preserve">逐条</w:t>
      </w:r>
      <w:r>
        <w:rPr>
          <w:rFonts w:ascii="宋体" w:hAnsi="宋体"/>
          <w:sz w:val="24"/>
          <w:szCs w:val="21"/>
        </w:rPr>
        <w:t xml:space="preserve">做出响应，并按照招标</w:t>
      </w:r>
      <w:r>
        <w:rPr>
          <w:rFonts w:hint="eastAsia" w:ascii="宋体" w:hAnsi="宋体"/>
          <w:sz w:val="24"/>
          <w:szCs w:val="21"/>
        </w:rPr>
        <w:t xml:space="preserve">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，否则做无效投标处理。（格式见</w:t>
      </w:r>
      <w:r>
        <w:rPr>
          <w:rFonts w:ascii="宋体" w:hAnsi="宋体"/>
          <w:sz w:val="24"/>
          <w:szCs w:val="21"/>
        </w:rPr>
        <w:t xml:space="preserve">附件12</w:t>
      </w:r>
      <w:r>
        <w:rPr>
          <w:rFonts w:hint="eastAsia" w:ascii="宋体" w:hAnsi="宋体"/>
          <w:sz w:val="24"/>
          <w:szCs w:val="21"/>
        </w:rPr>
        <w:t xml:space="preserve">）</w:t>
      </w:r>
      <w:r/>
    </w:p>
    <w:p>
      <w:pPr>
        <w:pStyle w:val="903"/>
        <w:ind w:firstLine="480"/>
        <w:rPr>
          <w:rFonts w:ascii="宋体" w:hAnsi="宋体"/>
          <w:b/>
          <w:sz w:val="24"/>
          <w:szCs w:val="21"/>
        </w:rPr>
      </w:pPr>
      <w:r>
        <w:rPr>
          <w:rFonts w:hint="eastAsia" w:ascii="宋体" w:hAnsi="宋体"/>
          <w:b/>
          <w:sz w:val="24"/>
          <w:szCs w:val="21"/>
        </w:rPr>
        <w:t xml:space="preserve">四、价格</w:t>
      </w:r>
      <w:r>
        <w:rPr>
          <w:rFonts w:ascii="宋体" w:hAnsi="宋体"/>
          <w:b/>
          <w:sz w:val="24"/>
          <w:szCs w:val="21"/>
        </w:rPr>
        <w:t xml:space="preserve">扣除证明文件</w:t>
      </w:r>
      <w:r/>
    </w:p>
    <w:p>
      <w:pPr>
        <w:pStyle w:val="903"/>
        <w:ind w:firstLine="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中小微企业声明函（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p>
    <w:p>
      <w:pPr>
        <w:pStyle w:val="903"/>
        <w:ind w:firstLine="480"/>
        <w:spacing w:line="40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残疾人福利性单位声明函（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p>
    <w:p>
      <w:pPr>
        <w:pStyle w:val="903"/>
        <w:ind w:left="480"/>
        <w:rPr>
          <w:rFonts w:ascii="宋体" w:hAnsi="宋体"/>
          <w:b/>
          <w:sz w:val="24"/>
          <w:szCs w:val="21"/>
        </w:rPr>
      </w:pPr>
      <w:r>
        <w:rPr>
          <w:rFonts w:ascii="宋体" w:hAnsi="宋体"/>
          <w:b/>
          <w:sz w:val="24"/>
          <w:szCs w:val="21"/>
        </w:rPr>
      </w:r>
      <w:r/>
    </w:p>
    <w:p>
      <w:pPr>
        <w:pStyle w:val="903"/>
        <w:jc w:val="left"/>
        <w:rPr>
          <w:rFonts w:hint="eastAsia" w:ascii="Times New Roman" w:hAnsi="Times New Roman" w:eastAsia="仿宋_GB2312"/>
          <w:sz w:val="24"/>
          <w:szCs w:val="20"/>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开标一览表</w:t>
      </w:r>
      <w:r>
        <w:rPr>
          <w:rFonts w:hint="eastAsia" w:ascii="Times New Roman" w:hAnsi="Times New Roman" w:eastAsia="仿宋_GB2312"/>
          <w:sz w:val="24"/>
          <w:szCs w:val="20"/>
        </w:rPr>
      </w:r>
      <w:r/>
    </w:p>
    <w:p>
      <w:pPr>
        <w:pStyle w:val="903"/>
        <w:ind w:firstLine="482"/>
        <w:spacing w:line="400" w:lineRule="exact"/>
        <w:rPr>
          <w:rFonts w:hint="eastAsia" w:ascii="宋体" w:hAnsi="宋体"/>
          <w:sz w:val="24"/>
          <w:szCs w:val="24"/>
        </w:rPr>
      </w:pPr>
      <w:r>
        <w:rPr>
          <w:rFonts w:hint="eastAsia" w:ascii="宋体" w:hAnsi="宋体"/>
          <w:sz w:val="24"/>
          <w:szCs w:val="24"/>
        </w:rPr>
        <w:t xml:space="preserve">投标人全称（加盖CA电子签章）：</w:t>
      </w:r>
      <w:r/>
    </w:p>
    <w:p>
      <w:pPr>
        <w:pStyle w:val="903"/>
        <w:ind w:firstLine="482"/>
        <w:spacing w:line="400" w:lineRule="exact"/>
        <w:rPr>
          <w:rFonts w:ascii="Times New Roman" w:hAnsi="Times New Roman"/>
          <w:sz w:val="24"/>
          <w:szCs w:val="24"/>
        </w:rPr>
      </w:pPr>
      <w:r>
        <w:rPr>
          <w:rFonts w:hint="eastAsia" w:ascii="宋体" w:hAnsi="宋体"/>
          <w:sz w:val="24"/>
          <w:szCs w:val="24"/>
        </w:rPr>
        <w:t xml:space="preserve">项目名称：</w:t>
      </w:r>
      <w:r>
        <w:rPr>
          <w:rFonts w:ascii="Times New Roman" w:hAnsi="Times New Roman"/>
          <w:sz w:val="24"/>
          <w:szCs w:val="24"/>
        </w:rPr>
      </w:r>
      <w:r/>
    </w:p>
    <w:p>
      <w:pPr>
        <w:pStyle w:val="903"/>
        <w:ind w:firstLine="482"/>
        <w:spacing w:line="400" w:lineRule="exact"/>
        <w:rPr>
          <w:rFonts w:ascii="宋体" w:hAnsi="宋体"/>
          <w:sz w:val="24"/>
          <w:szCs w:val="24"/>
        </w:rPr>
      </w:pPr>
      <w:r>
        <w:rPr>
          <w:rFonts w:hint="eastAsia" w:ascii="宋体" w:hAnsi="宋体"/>
          <w:sz w:val="24"/>
          <w:szCs w:val="24"/>
        </w:rPr>
        <w:t xml:space="preserve">项目编号：                                   </w:t>
      </w:r>
      <w:r>
        <w:rPr>
          <w:rFonts w:ascii="宋体" w:hAnsi="宋体"/>
          <w:sz w:val="24"/>
          <w:szCs w:val="24"/>
        </w:rPr>
      </w:r>
      <w:r/>
    </w:p>
    <w:p>
      <w:pPr>
        <w:pStyle w:val="903"/>
        <w:ind w:firstLine="482"/>
        <w:spacing w:line="400" w:lineRule="exact"/>
        <w:rPr>
          <w:rFonts w:ascii="宋体" w:hAnsi="宋体"/>
          <w:sz w:val="24"/>
          <w:szCs w:val="24"/>
        </w:rPr>
      </w:pPr>
      <w:r>
        <w:rPr>
          <w:rFonts w:hint="eastAsia" w:ascii="宋体" w:hAnsi="宋体"/>
          <w:sz w:val="24"/>
          <w:szCs w:val="24"/>
        </w:rPr>
        <w:t xml:space="preserve">采购包号：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903"/>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gridSpan w:val="2"/>
            <w:tcW w:w="8886" w:type="dxa"/>
            <w:vAlign w:val="center"/>
            <w:textDirection w:val="lrTb"/>
            <w:noWrap w:val="false"/>
          </w:tcPr>
          <w:p>
            <w:pPr>
              <w:pStyle w:val="903"/>
              <w:jc w:val="left"/>
              <w:spacing w:line="500" w:lineRule="exact"/>
              <w:rPr>
                <w:rFonts w:hint="eastAsia" w:ascii="宋体" w:hAnsi="宋体"/>
                <w:sz w:val="24"/>
                <w:szCs w:val="21"/>
              </w:rPr>
            </w:pPr>
            <w:r>
              <w:rPr>
                <w:rFonts w:hint="eastAsia" w:ascii="宋体" w:hAnsi="宋体" w:cs="宋体"/>
                <w:sz w:val="24"/>
                <w:szCs w:val="24"/>
              </w:rPr>
              <w:t xml:space="preserve">小写：                             （人民币：元）</w:t>
            </w:r>
            <w:r>
              <w:rPr>
                <w:rFonts w:hint="eastAsia" w:ascii="宋体" w:hAnsi="宋体"/>
                <w:sz w:val="24"/>
                <w:szCs w:val="21"/>
              </w:rPr>
            </w:r>
            <w:r/>
          </w:p>
        </w:tc>
      </w:tr>
      <w:tr>
        <w:trPr>
          <w:cantSplit/>
          <w:trHeight w:val="612"/>
        </w:trPr>
        <w:tc>
          <w:tcPr>
            <w:tcW w:w="2481" w:type="dxa"/>
            <w:vAlign w:val="center"/>
            <w:textDirection w:val="lrTb"/>
            <w:noWrap w:val="false"/>
          </w:tcPr>
          <w:p>
            <w:pPr>
              <w:pStyle w:val="903"/>
              <w:jc w:val="center"/>
              <w:spacing w:line="300" w:lineRule="auto"/>
              <w:rPr>
                <w:rFonts w:hint="eastAsia" w:ascii="宋体" w:hAnsi="宋体" w:cs="宋体"/>
                <w:sz w:val="24"/>
                <w:szCs w:val="24"/>
              </w:rPr>
            </w:pPr>
            <w:r>
              <w:rPr>
                <w:rFonts w:hint="eastAsia" w:ascii="宋体" w:hAnsi="宋体" w:cs="宋体"/>
                <w:sz w:val="24"/>
                <w:szCs w:val="24"/>
              </w:rPr>
              <w:t xml:space="preserve">核心产品品牌</w:t>
            </w:r>
            <w:r/>
          </w:p>
        </w:tc>
        <w:tc>
          <w:tcPr>
            <w:tcW w:w="6405" w:type="dxa"/>
            <w:vAlign w:val="center"/>
            <w:textDirection w:val="lrTb"/>
            <w:noWrap w:val="false"/>
          </w:tcPr>
          <w:p>
            <w:pPr>
              <w:pStyle w:val="903"/>
              <w:jc w:val="left"/>
              <w:spacing w:line="500" w:lineRule="exact"/>
              <w:rPr>
                <w:rFonts w:hint="eastAsia" w:ascii="宋体" w:hAnsi="宋体" w:cs="宋体"/>
                <w:sz w:val="24"/>
                <w:szCs w:val="24"/>
              </w:rPr>
            </w:pPr>
            <w:r>
              <w:rPr>
                <w:rFonts w:hint="eastAsia" w:ascii="宋体" w:hAnsi="宋体" w:cs="宋体"/>
                <w:sz w:val="24"/>
                <w:szCs w:val="24"/>
              </w:rPr>
            </w:r>
            <w:r/>
          </w:p>
        </w:tc>
      </w:tr>
    </w:tbl>
    <w:p>
      <w:pPr>
        <w:pStyle w:val="903"/>
        <w:rPr>
          <w:rFonts w:hint="eastAsia" w:ascii="宋体" w:hAnsi="宋体"/>
          <w:sz w:val="24"/>
          <w:szCs w:val="24"/>
        </w:rPr>
      </w:pPr>
      <w:r>
        <w:rPr>
          <w:rFonts w:hint="eastAsia" w:ascii="宋体" w:hAnsi="宋体"/>
          <w:sz w:val="24"/>
          <w:szCs w:val="24"/>
        </w:rPr>
      </w:r>
      <w:r/>
    </w:p>
    <w:p>
      <w:pPr>
        <w:pStyle w:val="903"/>
        <w:jc w:val="center"/>
        <w:rPr>
          <w:rFonts w:ascii="宋体" w:hAnsi="宋体"/>
          <w:b/>
          <w:sz w:val="24"/>
          <w:szCs w:val="24"/>
        </w:rPr>
      </w:pPr>
      <w:r>
        <w:rPr>
          <w:rFonts w:ascii="宋体" w:hAnsi="宋体"/>
          <w:b/>
          <w:sz w:val="24"/>
          <w:szCs w:val="24"/>
        </w:rPr>
      </w:r>
      <w:r/>
    </w:p>
    <w:p>
      <w:pPr>
        <w:pStyle w:val="903"/>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投标分项报价表（采购包号：***）</w:t>
      </w:r>
      <w:r/>
    </w:p>
    <w:tbl>
      <w:tblPr>
        <w:tblW w:w="926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序号</w:t>
            </w:r>
            <w:r/>
          </w:p>
        </w:tc>
        <w:tc>
          <w:tcPr>
            <w:tcW w:w="72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2</w:t>
            </w:r>
            <w:r/>
          </w:p>
        </w:tc>
        <w:tc>
          <w:tcPr>
            <w:tcW w:w="93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3</w:t>
            </w:r>
            <w:r/>
          </w:p>
        </w:tc>
        <w:tc>
          <w:tcPr>
            <w:tcW w:w="980"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4</w:t>
            </w:r>
            <w:r/>
          </w:p>
        </w:tc>
        <w:tc>
          <w:tcPr>
            <w:tcW w:w="1106" w:type="dxa"/>
            <w:vAlign w:val="center"/>
            <w:textDirection w:val="lrTb"/>
            <w:noWrap w:val="false"/>
          </w:tcPr>
          <w:p>
            <w:pPr>
              <w:pStyle w:val="903"/>
              <w:jc w:val="center"/>
              <w:spacing w:line="0" w:lineRule="atLeast"/>
              <w:rPr>
                <w:rFonts w:hint="eastAsia" w:ascii="宋体" w:hAnsi="宋体"/>
                <w:sz w:val="24"/>
                <w:szCs w:val="24"/>
              </w:rPr>
            </w:pPr>
            <w:r>
              <w:rPr>
                <w:rFonts w:ascii="宋体" w:hAnsi="宋体"/>
                <w:sz w:val="24"/>
                <w:szCs w:val="24"/>
              </w:rPr>
              <w:t xml:space="preserve">5</w:t>
            </w:r>
            <w:r>
              <w:rPr>
                <w:rFonts w:hint="eastAsia" w:ascii="宋体" w:hAnsi="宋体"/>
                <w:sz w:val="24"/>
                <w:szCs w:val="24"/>
              </w:rPr>
            </w:r>
            <w:r/>
          </w:p>
        </w:tc>
        <w:tc>
          <w:tcPr>
            <w:tcW w:w="1385"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6</w:t>
            </w:r>
            <w:r/>
          </w:p>
        </w:tc>
        <w:tc>
          <w:tcPr>
            <w:tcW w:w="924"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7</w:t>
            </w:r>
            <w:r/>
          </w:p>
        </w:tc>
        <w:tc>
          <w:tcPr>
            <w:tcW w:w="100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8</w:t>
            </w:r>
            <w:r/>
          </w:p>
        </w:tc>
        <w:tc>
          <w:tcPr>
            <w:tcW w:w="966"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9</w:t>
            </w:r>
            <w:r/>
          </w:p>
        </w:tc>
      </w:tr>
      <w:tr>
        <w:trPr>
          <w:cantSplit/>
          <w:trHeight w:val="294"/>
        </w:trPr>
        <w:tc>
          <w:tcPr>
            <w:tcW w:w="500"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产品</w:t>
            </w:r>
            <w:r/>
          </w:p>
          <w:p>
            <w:pPr>
              <w:pStyle w:val="903"/>
              <w:jc w:val="center"/>
              <w:spacing w:line="0" w:lineRule="atLeast"/>
              <w:rPr>
                <w:rFonts w:hint="eastAsia" w:ascii="宋体" w:hAnsi="宋体"/>
                <w:sz w:val="24"/>
                <w:szCs w:val="24"/>
              </w:rPr>
            </w:pPr>
            <w:r>
              <w:rPr>
                <w:rFonts w:hint="eastAsia" w:ascii="宋体" w:hAnsi="宋体"/>
                <w:sz w:val="24"/>
                <w:szCs w:val="24"/>
              </w:rPr>
              <w:t xml:space="preserve">名称</w:t>
            </w:r>
            <w:r/>
          </w:p>
        </w:tc>
        <w:tc>
          <w:tcPr>
            <w:tcW w:w="72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品牌</w:t>
            </w:r>
            <w:r/>
          </w:p>
        </w:tc>
        <w:tc>
          <w:tcPr>
            <w:tcW w:w="93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规格</w:t>
            </w:r>
            <w:r/>
          </w:p>
          <w:p>
            <w:pPr>
              <w:pStyle w:val="903"/>
              <w:jc w:val="center"/>
              <w:spacing w:line="0" w:lineRule="atLeast"/>
              <w:rPr>
                <w:rFonts w:hint="eastAsia" w:ascii="宋体" w:hAnsi="宋体"/>
                <w:sz w:val="24"/>
                <w:szCs w:val="24"/>
              </w:rPr>
            </w:pPr>
            <w:r>
              <w:rPr>
                <w:rFonts w:hint="eastAsia" w:ascii="宋体" w:hAnsi="宋体"/>
                <w:sz w:val="24"/>
                <w:szCs w:val="24"/>
              </w:rPr>
              <w:t xml:space="preserve">型号</w:t>
            </w:r>
            <w:r/>
          </w:p>
        </w:tc>
        <w:tc>
          <w:tcPr>
            <w:tcW w:w="980"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制造商名称</w:t>
            </w:r>
            <w:r/>
          </w:p>
        </w:tc>
        <w:tc>
          <w:tcPr>
            <w:tcW w:w="1106"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产地</w:t>
            </w:r>
            <w:r/>
          </w:p>
        </w:tc>
        <w:tc>
          <w:tcPr>
            <w:tcW w:w="1385"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008" w:type="dxa"/>
            <w:vAlign w:val="center"/>
            <w:textDirection w:val="lrTb"/>
            <w:noWrap w:val="false"/>
          </w:tcPr>
          <w:p>
            <w:pPr>
              <w:pStyle w:val="903"/>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903"/>
              <w:jc w:val="center"/>
              <w:spacing w:line="0" w:lineRule="atLeast"/>
              <w:rPr>
                <w:rFonts w:hint="eastAsia" w:ascii="宋体" w:hAnsi="宋体"/>
                <w:sz w:val="24"/>
                <w:szCs w:val="24"/>
              </w:rPr>
            </w:pPr>
            <w:r>
              <w:rPr>
                <w:rFonts w:hint="eastAsia" w:ascii="宋体" w:hAnsi="宋体"/>
                <w:sz w:val="24"/>
                <w:szCs w:val="24"/>
              </w:rPr>
              <w:t xml:space="preserve">单价</w:t>
            </w:r>
            <w:r/>
          </w:p>
        </w:tc>
        <w:tc>
          <w:tcPr>
            <w:tcW w:w="966" w:type="dxa"/>
            <w:vAlign w:val="center"/>
            <w:textDirection w:val="lrTb"/>
            <w:noWrap w:val="false"/>
          </w:tcPr>
          <w:p>
            <w:pPr>
              <w:pStyle w:val="903"/>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903"/>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96"/>
        </w:trPr>
        <w:tc>
          <w:tcPr>
            <w:tcW w:w="500"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2</w:t>
            </w:r>
            <w:r/>
          </w:p>
        </w:tc>
        <w:tc>
          <w:tcPr>
            <w:tcW w:w="72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03"/>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u w:val="single"/>
              </w:rPr>
            </w:r>
            <w:r/>
          </w:p>
        </w:tc>
        <w:tc>
          <w:tcPr>
            <w:tcW w:w="924"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3</w:t>
            </w:r>
            <w:r/>
          </w:p>
        </w:tc>
        <w:tc>
          <w:tcPr>
            <w:tcW w:w="72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4</w:t>
            </w:r>
            <w:r/>
          </w:p>
        </w:tc>
        <w:tc>
          <w:tcPr>
            <w:tcW w:w="72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r>
      <w:tr>
        <w:trPr>
          <w:cantSplit/>
          <w:trHeight w:val="580"/>
        </w:trPr>
        <w:tc>
          <w:tcPr>
            <w:tcW w:w="500" w:type="dxa"/>
            <w:vAlign w:val="center"/>
            <w:textDirection w:val="lrTb"/>
            <w:noWrap w:val="false"/>
          </w:tcPr>
          <w:p>
            <w:pPr>
              <w:pStyle w:val="903"/>
              <w:jc w:val="center"/>
              <w:spacing w:line="0" w:lineRule="atLeast"/>
              <w:rPr>
                <w:rFonts w:ascii="宋体" w:hAnsi="宋体"/>
                <w:sz w:val="24"/>
                <w:szCs w:val="24"/>
              </w:rPr>
            </w:pPr>
            <w:r>
              <w:rPr>
                <w:rFonts w:ascii="宋体" w:hAnsi="宋体"/>
                <w:sz w:val="24"/>
                <w:szCs w:val="24"/>
              </w:rPr>
              <w:t xml:space="preserve">…</w:t>
            </w:r>
            <w:r/>
          </w:p>
        </w:tc>
        <w:tc>
          <w:tcPr>
            <w:tcW w:w="728" w:type="dxa"/>
            <w:vAlign w:val="center"/>
            <w:textDirection w:val="lrTb"/>
            <w:noWrap w:val="false"/>
          </w:tcPr>
          <w:p>
            <w:pPr>
              <w:pStyle w:val="903"/>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72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r>
      <w:tr>
        <w:trPr>
          <w:cantSplit/>
          <w:trHeight w:val="249"/>
        </w:trPr>
        <w:tc>
          <w:tcPr>
            <w:tcW w:w="500" w:type="dxa"/>
            <w:vAlign w:val="top"/>
            <w:textDirection w:val="lrTb"/>
            <w:noWrap w:val="false"/>
          </w:tcPr>
          <w:p>
            <w:pPr>
              <w:pStyle w:val="903"/>
              <w:jc w:val="center"/>
              <w:rPr>
                <w:rFonts w:hint="eastAsia" w:ascii="宋体" w:hAnsi="宋体"/>
                <w:sz w:val="24"/>
                <w:szCs w:val="24"/>
              </w:rPr>
            </w:pPr>
            <w:r>
              <w:rPr>
                <w:rFonts w:hint="eastAsia" w:ascii="宋体" w:hAnsi="宋体"/>
                <w:sz w:val="24"/>
                <w:szCs w:val="24"/>
              </w:rPr>
            </w:r>
            <w:r/>
          </w:p>
        </w:tc>
        <w:tc>
          <w:tcPr>
            <w:gridSpan w:val="8"/>
            <w:tcW w:w="7797"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投标总报价（人民币：元）</w:t>
            </w:r>
            <w:r/>
          </w:p>
        </w:tc>
        <w:tc>
          <w:tcPr>
            <w:tcW w:w="966" w:type="dxa"/>
            <w:vAlign w:val="top"/>
            <w:textDirection w:val="lrTb"/>
            <w:noWrap w:val="false"/>
          </w:tcPr>
          <w:p>
            <w:pPr>
              <w:pStyle w:val="903"/>
              <w:rPr>
                <w:rFonts w:hint="eastAsia" w:ascii="宋体" w:hAnsi="宋体"/>
                <w:sz w:val="24"/>
                <w:szCs w:val="24"/>
              </w:rPr>
            </w:pPr>
            <w:r>
              <w:rPr>
                <w:rFonts w:hint="eastAsia" w:ascii="宋体" w:hAnsi="宋体"/>
                <w:sz w:val="24"/>
                <w:szCs w:val="24"/>
              </w:rPr>
            </w:r>
            <w:r/>
          </w:p>
        </w:tc>
      </w:tr>
    </w:tbl>
    <w:p>
      <w:pPr>
        <w:pStyle w:val="903"/>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903"/>
        <w:spacing w:line="400" w:lineRule="exact"/>
        <w:rPr>
          <w:rFonts w:ascii="宋体" w:hAnsi="宋体"/>
          <w:sz w:val="24"/>
          <w:szCs w:val="21"/>
        </w:rPr>
      </w:pPr>
      <w:r>
        <w:rPr>
          <w:rFonts w:hint="eastAsia" w:ascii="宋体" w:hAnsi="宋体"/>
          <w:sz w:val="24"/>
          <w:szCs w:val="24"/>
        </w:rPr>
        <w:t xml:space="preserve">1.投标报价</w:t>
      </w:r>
      <w:r>
        <w:rPr>
          <w:rFonts w:hint="eastAsia" w:ascii="宋体" w:hAnsi="宋体"/>
          <w:sz w:val="24"/>
          <w:szCs w:val="21"/>
        </w:rPr>
        <w:t xml:space="preserve">采用总承包方式，“投标总报价”应包括所投货物（包含与货物相关的服务）费用、安装调试费、测试验收费、培训费、运行维护费用、税金、国际（如果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w:t>
      </w:r>
      <w:r>
        <w:rPr>
          <w:rFonts w:ascii="宋体" w:hAnsi="宋体"/>
          <w:sz w:val="24"/>
          <w:szCs w:val="21"/>
        </w:rPr>
      </w:r>
      <w:r/>
    </w:p>
    <w:p>
      <w:pPr>
        <w:pStyle w:val="903"/>
        <w:spacing w:line="400" w:lineRule="exact"/>
        <w:rPr>
          <w:rFonts w:ascii="宋体" w:hAnsi="宋体"/>
          <w:sz w:val="24"/>
          <w:szCs w:val="21"/>
        </w:rPr>
      </w:pPr>
      <w:r>
        <w:rPr>
          <w:rFonts w:hint="eastAsia" w:ascii="宋体" w:hAnsi="宋体"/>
          <w:sz w:val="24"/>
          <w:szCs w:val="21"/>
        </w:rPr>
        <w:t xml:space="preserve">2.</w:t>
      </w:r>
      <w:r>
        <w:rPr>
          <w:rFonts w:hint="eastAsia" w:ascii="Times New Roman" w:hAnsi="Times New Roman"/>
          <w:szCs w:val="21"/>
        </w:rPr>
        <w:t xml:space="preserve">“</w:t>
      </w:r>
      <w:r>
        <w:rPr>
          <w:rFonts w:hint="eastAsia" w:ascii="宋体" w:hAnsi="宋体"/>
          <w:sz w:val="24"/>
          <w:szCs w:val="21"/>
        </w:rPr>
        <w:t xml:space="preserve">投标分项报价表</w:t>
      </w:r>
      <w:r>
        <w:rPr>
          <w:rFonts w:hint="eastAsia" w:ascii="Times New Roman" w:hAnsi="Times New Roman"/>
          <w:szCs w:val="21"/>
        </w:rPr>
        <w:t xml:space="preserve">”</w:t>
      </w:r>
      <w:r>
        <w:rPr>
          <w:rFonts w:hint="eastAsia" w:ascii="宋体" w:hAnsi="宋体"/>
          <w:sz w:val="24"/>
          <w:szCs w:val="21"/>
        </w:rPr>
        <w:t xml:space="preserve">中“投标总报价”数额应当与“开标一览表”中“投标总报价”数额一致。</w:t>
      </w:r>
      <w:r>
        <w:rPr>
          <w:rFonts w:ascii="宋体" w:hAnsi="宋体"/>
          <w:sz w:val="24"/>
          <w:szCs w:val="21"/>
        </w:rPr>
      </w:r>
      <w:r/>
    </w:p>
    <w:p>
      <w:pPr>
        <w:pStyle w:val="903"/>
        <w:spacing w:line="400" w:lineRule="exact"/>
        <w:rPr>
          <w:rFonts w:hint="eastAsia" w:ascii="方正黑体_GBK" w:hAnsi="宋体" w:eastAsia="方正黑体_GBK"/>
          <w:b/>
          <w:sz w:val="32"/>
          <w:szCs w:val="32"/>
        </w:rPr>
      </w:pPr>
      <w:r>
        <w:rPr>
          <w:rFonts w:hint="eastAsia" w:ascii="方正黑体_GBK" w:hAnsi="宋体" w:eastAsia="方正黑体_GBK"/>
          <w:b/>
          <w:sz w:val="32"/>
          <w:szCs w:val="32"/>
        </w:rPr>
        <w:t xml:space="preserve">3.投标人需认真填写本报价表，尤其注意规格型号的准确填写。</w:t>
      </w:r>
      <w:r/>
    </w:p>
    <w:p>
      <w:pPr>
        <w:pStyle w:val="903"/>
        <w:spacing w:line="400" w:lineRule="exact"/>
        <w:rPr>
          <w:rFonts w:hint="eastAsia" w:ascii="宋体" w:hAnsi="宋体"/>
          <w:sz w:val="24"/>
          <w:szCs w:val="24"/>
        </w:rPr>
      </w:pPr>
      <w:r>
        <w:rPr>
          <w:rFonts w:hint="eastAsia" w:ascii="宋体" w:hAnsi="宋体"/>
          <w:sz w:val="24"/>
          <w:szCs w:val="21"/>
        </w:rPr>
        <w:t xml:space="preserve">4.项目</w:t>
      </w:r>
      <w:r>
        <w:rPr>
          <w:rFonts w:ascii="宋体" w:hAnsi="宋体"/>
          <w:sz w:val="24"/>
          <w:szCs w:val="21"/>
        </w:rPr>
        <w:t xml:space="preserve">经办人可以根据</w:t>
      </w:r>
      <w:r>
        <w:rPr>
          <w:rFonts w:hint="eastAsia" w:ascii="宋体" w:hAnsi="宋体"/>
          <w:sz w:val="24"/>
          <w:szCs w:val="21"/>
        </w:rPr>
        <w:t xml:space="preserve">项目</w:t>
      </w:r>
      <w:r>
        <w:rPr>
          <w:rFonts w:ascii="宋体" w:hAnsi="宋体"/>
          <w:sz w:val="24"/>
          <w:szCs w:val="21"/>
        </w:rPr>
        <w:t xml:space="preserve">实际需要</w:t>
      </w:r>
      <w:r>
        <w:rPr>
          <w:rFonts w:hint="eastAsia" w:ascii="宋体" w:hAnsi="宋体"/>
          <w:sz w:val="24"/>
          <w:szCs w:val="21"/>
        </w:rPr>
        <w:t xml:space="preserve">对</w:t>
      </w:r>
      <w:r>
        <w:rPr>
          <w:rFonts w:ascii="宋体" w:hAnsi="宋体"/>
          <w:sz w:val="24"/>
          <w:szCs w:val="21"/>
        </w:rPr>
        <w:t xml:space="preserve">表格结构进行</w:t>
      </w:r>
      <w:r>
        <w:rPr>
          <w:rFonts w:hint="eastAsia" w:ascii="宋体" w:hAnsi="宋体"/>
          <w:sz w:val="24"/>
          <w:szCs w:val="21"/>
        </w:rPr>
        <w:t xml:space="preserve">调整</w:t>
      </w:r>
      <w:r>
        <w:rPr>
          <w:rFonts w:ascii="宋体" w:hAnsi="宋体"/>
          <w:sz w:val="24"/>
          <w:szCs w:val="21"/>
        </w:rPr>
        <w:t xml:space="preserve">。</w:t>
      </w:r>
      <w:r>
        <w:rPr>
          <w:rFonts w:hint="eastAsia" w:ascii="宋体" w:hAnsi="宋体"/>
          <w:sz w:val="24"/>
          <w:szCs w:val="24"/>
        </w:rPr>
      </w:r>
      <w:r/>
    </w:p>
    <w:p>
      <w:pPr>
        <w:pStyle w:val="903"/>
        <w:ind w:left="480"/>
        <w:rPr>
          <w:rFonts w:ascii="宋体" w:hAnsi="宋体"/>
          <w:b/>
          <w:sz w:val="24"/>
          <w:szCs w:val="21"/>
        </w:rPr>
      </w:pPr>
      <w:r>
        <w:rPr>
          <w:rFonts w:ascii="宋体" w:hAnsi="宋体"/>
          <w:b/>
          <w:sz w:val="24"/>
          <w:szCs w:val="21"/>
        </w:rPr>
      </w:r>
      <w:r/>
    </w:p>
    <w:p>
      <w:pPr>
        <w:pStyle w:val="903"/>
        <w:jc w:val="center"/>
        <w:rPr>
          <w:rFonts w:ascii="宋体" w:hAnsi="宋体"/>
          <w:b/>
          <w:sz w:val="24"/>
          <w:szCs w:val="24"/>
        </w:rPr>
      </w:pPr>
      <w:r>
        <w:rPr>
          <w:rFonts w:ascii="宋体" w:hAnsi="宋体"/>
          <w:b/>
          <w:sz w:val="24"/>
          <w:szCs w:val="24"/>
        </w:rPr>
      </w:r>
      <w:r/>
    </w:p>
    <w:p>
      <w:pPr>
        <w:pStyle w:val="903"/>
        <w:rPr>
          <w:rFonts w:ascii="宋体" w:hAnsi="宋体"/>
          <w:b/>
          <w:sz w:val="24"/>
          <w:szCs w:val="24"/>
        </w:rPr>
      </w:pPr>
      <w:r>
        <w:rPr>
          <w:rFonts w:ascii="宋体" w:hAnsi="宋体"/>
          <w:b/>
          <w:sz w:val="24"/>
          <w:szCs w:val="24"/>
        </w:rPr>
      </w:r>
      <w:r/>
    </w:p>
    <w:p>
      <w:pPr>
        <w:pStyle w:val="903"/>
        <w:jc w:val="center"/>
        <w:rPr>
          <w:rFonts w:ascii="宋体" w:hAnsi="宋体"/>
          <w:b/>
          <w:sz w:val="24"/>
          <w:szCs w:val="24"/>
        </w:rPr>
      </w:pPr>
      <w:r>
        <w:rPr>
          <w:rFonts w:ascii="宋体" w:hAnsi="宋体"/>
          <w:b/>
          <w:sz w:val="24"/>
          <w:szCs w:val="24"/>
        </w:rPr>
      </w:r>
      <w:r/>
    </w:p>
    <w:p>
      <w:pPr>
        <w:pStyle w:val="903"/>
        <w:jc w:val="center"/>
        <w:rPr>
          <w:rFonts w:ascii="宋体" w:hAnsi="宋体"/>
          <w:b/>
          <w:sz w:val="24"/>
          <w:szCs w:val="24"/>
        </w:rPr>
      </w:pPr>
      <w:r>
        <w:rPr>
          <w:rFonts w:ascii="宋体" w:hAnsi="宋体"/>
          <w:b/>
          <w:sz w:val="24"/>
          <w:szCs w:val="24"/>
        </w:rPr>
      </w:r>
      <w:r/>
    </w:p>
    <w:p>
      <w:pPr>
        <w:pStyle w:val="903"/>
        <w:jc w:val="center"/>
        <w:rPr>
          <w:rFonts w:ascii="宋体" w:hAnsi="宋体"/>
          <w:b/>
          <w:sz w:val="24"/>
          <w:szCs w:val="24"/>
        </w:rPr>
      </w:pPr>
      <w:r>
        <w:rPr>
          <w:rFonts w:ascii="宋体" w:hAnsi="宋体"/>
          <w:b/>
          <w:sz w:val="24"/>
          <w:szCs w:val="24"/>
        </w:rPr>
      </w:r>
      <w:r/>
    </w:p>
    <w:p>
      <w:pPr>
        <w:pStyle w:val="903"/>
        <w:jc w:val="center"/>
        <w:rPr>
          <w:rFonts w:ascii="宋体" w:hAnsi="宋体"/>
          <w:b/>
          <w:sz w:val="24"/>
          <w:szCs w:val="24"/>
        </w:rPr>
      </w:pPr>
      <w:r>
        <w:rPr>
          <w:rFonts w:ascii="宋体" w:hAnsi="宋体"/>
          <w:b/>
          <w:sz w:val="24"/>
          <w:szCs w:val="24"/>
        </w:rPr>
      </w:r>
      <w:r/>
    </w:p>
    <w:p>
      <w:pPr>
        <w:pStyle w:val="903"/>
        <w:jc w:val="center"/>
        <w:rPr>
          <w:rFonts w:ascii="宋体" w:hAnsi="宋体"/>
          <w:b/>
          <w:sz w:val="24"/>
          <w:szCs w:val="24"/>
        </w:rPr>
      </w:pPr>
      <w:r>
        <w:rPr>
          <w:rFonts w:ascii="宋体" w:hAnsi="宋体"/>
          <w:b/>
          <w:sz w:val="24"/>
          <w:szCs w:val="24"/>
        </w:rPr>
      </w:r>
      <w:r/>
    </w:p>
    <w:p>
      <w:pPr>
        <w:pStyle w:val="903"/>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903"/>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r>
    </w:tbl>
    <w:p>
      <w:pPr>
        <w:pStyle w:val="903"/>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903"/>
        <w:spacing w:line="400" w:lineRule="exact"/>
        <w:rPr>
          <w:rFonts w:ascii="宋体" w:hAnsi="宋体"/>
          <w:sz w:val="24"/>
          <w:szCs w:val="24"/>
        </w:rPr>
      </w:pPr>
      <w:r>
        <w:rPr>
          <w:rFonts w:ascii="宋体" w:hAnsi="宋体"/>
          <w:sz w:val="24"/>
          <w:szCs w:val="24"/>
        </w:rPr>
      </w:r>
      <w:r/>
    </w:p>
    <w:p>
      <w:pPr>
        <w:pStyle w:val="903"/>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903"/>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903"/>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903"/>
        <w:spacing w:line="400" w:lineRule="exact"/>
        <w:rPr>
          <w:rFonts w:hint="eastAsia" w:ascii="宋体" w:hAnsi="宋体"/>
          <w:sz w:val="24"/>
          <w:szCs w:val="24"/>
        </w:rPr>
      </w:pPr>
      <w:r>
        <w:rPr>
          <w:rFonts w:hint="eastAsia" w:ascii="宋体" w:hAnsi="宋体"/>
          <w:sz w:val="24"/>
          <w:szCs w:val="24"/>
        </w:rPr>
      </w:r>
      <w:r/>
    </w:p>
    <w:p>
      <w:pPr>
        <w:pStyle w:val="903"/>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903"/>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r>
    </w:tbl>
    <w:p>
      <w:pPr>
        <w:pStyle w:val="903"/>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903"/>
        <w:spacing w:line="400" w:lineRule="exact"/>
        <w:rPr>
          <w:rFonts w:ascii="宋体" w:hAnsi="宋体"/>
          <w:sz w:val="24"/>
          <w:szCs w:val="24"/>
        </w:rPr>
      </w:pPr>
      <w:r>
        <w:rPr>
          <w:rFonts w:ascii="宋体" w:hAnsi="宋体"/>
          <w:sz w:val="24"/>
          <w:szCs w:val="24"/>
        </w:rPr>
      </w:r>
      <w:r/>
    </w:p>
    <w:p>
      <w:pPr>
        <w:pStyle w:val="903"/>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903"/>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903"/>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903"/>
        <w:rPr>
          <w:rFonts w:hint="eastAsia" w:ascii="宋体" w:hAnsi="宋体"/>
          <w:b/>
          <w:sz w:val="24"/>
          <w:szCs w:val="21"/>
        </w:rPr>
      </w:pPr>
      <w:r>
        <w:rPr>
          <w:rFonts w:hint="eastAsia" w:ascii="宋体" w:hAnsi="宋体"/>
          <w:b/>
          <w:sz w:val="24"/>
          <w:szCs w:val="21"/>
        </w:rPr>
      </w:r>
      <w:r/>
    </w:p>
    <w:p>
      <w:pPr>
        <w:pStyle w:val="903"/>
        <w:ind w:left="480"/>
        <w:rPr>
          <w:rFonts w:ascii="宋体" w:hAnsi="宋体"/>
          <w:b/>
          <w:sz w:val="24"/>
          <w:szCs w:val="21"/>
        </w:rPr>
      </w:pPr>
      <w:r>
        <w:rPr>
          <w:rFonts w:ascii="宋体" w:hAnsi="宋体"/>
          <w:b/>
          <w:sz w:val="24"/>
          <w:szCs w:val="21"/>
        </w:rPr>
      </w:r>
      <w:r/>
    </w:p>
    <w:p>
      <w:pPr>
        <w:pStyle w:val="903"/>
        <w:ind w:left="480"/>
        <w:rPr>
          <w:rFonts w:hint="eastAsia" w:ascii="宋体" w:hAnsi="宋体"/>
          <w:b/>
          <w:sz w:val="24"/>
          <w:szCs w:val="21"/>
        </w:rPr>
      </w:pPr>
      <w:r>
        <w:rPr>
          <w:rFonts w:hint="eastAsia" w:ascii="宋体" w:hAnsi="宋体"/>
          <w:b/>
          <w:sz w:val="24"/>
          <w:szCs w:val="21"/>
        </w:rPr>
        <w:t xml:space="preserve">附件</w:t>
      </w:r>
      <w:r>
        <w:rPr>
          <w:rFonts w:ascii="宋体" w:hAnsi="宋体"/>
          <w:b/>
          <w:sz w:val="24"/>
          <w:szCs w:val="21"/>
        </w:rPr>
        <w:t xml:space="preserve">5</w:t>
      </w:r>
      <w:r>
        <w:rPr>
          <w:rFonts w:hint="eastAsia" w:ascii="宋体" w:hAnsi="宋体"/>
          <w:b/>
          <w:sz w:val="24"/>
          <w:szCs w:val="21"/>
        </w:rPr>
        <w:t xml:space="preserve"> 具备履行合同所必需的设备和专业技术能力的书面声明</w:t>
      </w:r>
      <w:r/>
    </w:p>
    <w:p>
      <w:pPr>
        <w:pStyle w:val="903"/>
        <w:ind w:firstLine="492"/>
        <w:spacing w:line="460" w:lineRule="exact"/>
        <w:rPr>
          <w:rFonts w:hint="eastAsia" w:ascii="宋体" w:hAnsi="宋体"/>
          <w:bCs/>
          <w:sz w:val="24"/>
          <w:szCs w:val="21"/>
        </w:rPr>
      </w:pPr>
      <w:r>
        <w:rPr>
          <w:rFonts w:hint="eastAsia" w:ascii="宋体" w:hAnsi="宋体"/>
          <w:bCs/>
          <w:sz w:val="24"/>
          <w:szCs w:val="21"/>
        </w:rPr>
        <w:t xml:space="preserve">我单位郑重声明：我单位具备履行本项采购合同所必需的设备和专业技术能力，为履行本项采购合同我公司具备如下主要设备和主要专业技术能力：</w:t>
      </w:r>
      <w:r/>
    </w:p>
    <w:p>
      <w:pPr>
        <w:pStyle w:val="903"/>
        <w:ind w:firstLine="492"/>
        <w:spacing w:line="460" w:lineRule="exact"/>
        <w:rPr>
          <w:rFonts w:hint="eastAsia" w:ascii="宋体" w:hAnsi="宋体"/>
          <w:bCs/>
          <w:sz w:val="24"/>
          <w:szCs w:val="21"/>
        </w:rPr>
      </w:pPr>
      <w:r>
        <w:rPr>
          <w:rFonts w:hint="eastAsia" w:ascii="宋体" w:hAnsi="宋体"/>
          <w:bCs/>
          <w:sz w:val="24"/>
          <w:szCs w:val="21"/>
        </w:rPr>
        <w:t xml:space="preserve">主要设备有：</w:t>
      </w:r>
      <w:r>
        <w:rPr>
          <w:rFonts w:hint="eastAsia" w:ascii="宋体" w:hAnsi="宋体"/>
          <w:bCs/>
          <w:sz w:val="24"/>
          <w:szCs w:val="21"/>
          <w:u w:val="single"/>
        </w:rPr>
        <w:t xml:space="preserve">  </w:t>
      </w:r>
      <w:r>
        <w:rPr>
          <w:rFonts w:ascii="宋体" w:hAnsi="宋体"/>
          <w:bCs/>
          <w:sz w:val="24"/>
          <w:szCs w:val="21"/>
          <w:u w:val="single"/>
        </w:rPr>
        <w:t xml:space="preserve">    </w:t>
      </w:r>
      <w:r>
        <w:rPr>
          <w:rFonts w:hint="eastAsia" w:ascii="宋体" w:hAnsi="宋体"/>
          <w:bCs/>
          <w:sz w:val="24"/>
          <w:szCs w:val="21"/>
        </w:rPr>
        <w:t xml:space="preserve">。</w:t>
      </w:r>
      <w:r/>
    </w:p>
    <w:p>
      <w:pPr>
        <w:pStyle w:val="903"/>
        <w:ind w:firstLine="492"/>
        <w:spacing w:line="460" w:lineRule="exact"/>
        <w:rPr>
          <w:rFonts w:hint="eastAsia"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szCs w:val="21"/>
          <w:u w:val="single"/>
        </w:rPr>
        <w:t xml:space="preserve">   </w:t>
      </w:r>
      <w:r>
        <w:rPr>
          <w:rFonts w:ascii="宋体" w:hAnsi="宋体"/>
          <w:bCs/>
          <w:sz w:val="24"/>
          <w:szCs w:val="21"/>
          <w:u w:val="single"/>
        </w:rPr>
        <w:t xml:space="preserve">      </w:t>
      </w:r>
      <w:r>
        <w:rPr>
          <w:rFonts w:hint="eastAsia" w:ascii="宋体" w:hAnsi="宋体"/>
          <w:bCs/>
          <w:sz w:val="24"/>
          <w:szCs w:val="21"/>
        </w:rPr>
        <w:t xml:space="preserve">。</w:t>
      </w:r>
      <w:r/>
    </w:p>
    <w:p>
      <w:pPr>
        <w:pStyle w:val="903"/>
        <w:spacing w:line="460" w:lineRule="exact"/>
        <w:rPr>
          <w:rFonts w:hint="eastAsia" w:ascii="宋体" w:hAnsi="宋体"/>
          <w:bCs/>
          <w:sz w:val="24"/>
          <w:szCs w:val="21"/>
        </w:rPr>
      </w:pPr>
      <w:r>
        <w:rPr>
          <w:rFonts w:hint="eastAsia" w:ascii="宋体" w:hAnsi="宋体"/>
          <w:bCs/>
          <w:sz w:val="24"/>
          <w:szCs w:val="21"/>
        </w:rPr>
        <w:t xml:space="preserve">                                     </w:t>
      </w:r>
      <w:r/>
    </w:p>
    <w:p>
      <w:pPr>
        <w:pStyle w:val="903"/>
        <w:ind w:left="480"/>
        <w:rPr>
          <w:rFonts w:ascii="宋体" w:hAnsi="宋体"/>
          <w:b/>
          <w:sz w:val="24"/>
          <w:szCs w:val="21"/>
        </w:rPr>
      </w:pPr>
      <w:r>
        <w:rPr>
          <w:rFonts w:ascii="宋体" w:hAnsi="宋体"/>
          <w:b/>
          <w:sz w:val="24"/>
          <w:szCs w:val="21"/>
        </w:rPr>
      </w:r>
      <w:r/>
    </w:p>
    <w:p>
      <w:pPr>
        <w:pStyle w:val="903"/>
        <w:ind w:left="480"/>
        <w:rPr>
          <w:rFonts w:hint="eastAsia" w:ascii="宋体" w:hAnsi="宋体"/>
          <w:b/>
          <w:sz w:val="24"/>
          <w:szCs w:val="21"/>
        </w:rPr>
      </w:pPr>
      <w:r>
        <w:rPr>
          <w:rFonts w:hint="eastAsia" w:ascii="宋体" w:hAnsi="宋体"/>
          <w:b/>
          <w:sz w:val="24"/>
          <w:szCs w:val="21"/>
        </w:rPr>
        <w:t xml:space="preserve">附件</w:t>
      </w:r>
      <w:r>
        <w:rPr>
          <w:rFonts w:ascii="宋体" w:hAnsi="宋体"/>
          <w:b/>
          <w:sz w:val="24"/>
          <w:szCs w:val="21"/>
        </w:rPr>
        <w:t xml:space="preserve">6 </w:t>
      </w:r>
      <w:r>
        <w:rPr>
          <w:rFonts w:hint="eastAsia" w:ascii="宋体" w:hAnsi="宋体"/>
          <w:b/>
          <w:sz w:val="24"/>
          <w:szCs w:val="21"/>
        </w:rPr>
        <w:t xml:space="preserve">参加政府采购活动前 3 年内在经营活动中没有重大违法记录的书面声明</w:t>
      </w:r>
      <w:r/>
    </w:p>
    <w:p>
      <w:pPr>
        <w:pStyle w:val="903"/>
        <w:jc w:val="center"/>
        <w:spacing w:line="460" w:lineRule="exact"/>
        <w:rPr>
          <w:rFonts w:ascii="宋体" w:hAnsi="宋体"/>
          <w:b/>
          <w:bCs/>
          <w:sz w:val="24"/>
          <w:szCs w:val="21"/>
        </w:rPr>
      </w:pPr>
      <w:r>
        <w:rPr>
          <w:rFonts w:ascii="宋体" w:hAnsi="宋体"/>
          <w:b/>
          <w:bCs/>
          <w:sz w:val="24"/>
          <w:szCs w:val="21"/>
        </w:rPr>
      </w:r>
      <w:r/>
    </w:p>
    <w:p>
      <w:pPr>
        <w:pStyle w:val="903"/>
        <w:ind w:firstLine="480"/>
        <w:spacing w:line="460" w:lineRule="exact"/>
        <w:rPr>
          <w:rFonts w:hint="eastAsia" w:ascii="宋体" w:hAnsi="宋体"/>
          <w:bCs/>
          <w:sz w:val="24"/>
          <w:szCs w:val="21"/>
        </w:rPr>
      </w:pPr>
      <w:r>
        <w:rPr>
          <w:rFonts w:hint="eastAsia" w:ascii="宋体" w:hAnsi="宋体"/>
          <w:bCs/>
          <w:sz w:val="24"/>
          <w:szCs w:val="21"/>
        </w:rPr>
        <w:t xml:space="preserve">我单位郑重声明：参加本次政府采购活动前 3 年内，我单位在经营活动中没有因违法经营受到刑事处罚或者责令停产停业、吊销许可证或者执照、较大数额罚款等行政处罚。</w:t>
      </w:r>
      <w:bookmarkEnd w:id="187"/>
      <w:r/>
      <w:bookmarkEnd w:id="188"/>
      <w:r/>
      <w:bookmarkEnd w:id="189"/>
      <w:r/>
      <w:bookmarkStart w:id="190" w:name="_Toc120614284"/>
      <w:r>
        <w:rPr>
          <w:rFonts w:hint="eastAsia" w:ascii="宋体" w:hAnsi="宋体"/>
          <w:bCs/>
          <w:sz w:val="24"/>
          <w:szCs w:val="21"/>
        </w:rPr>
      </w:r>
      <w:r/>
    </w:p>
    <w:p>
      <w:pPr>
        <w:pStyle w:val="903"/>
        <w:spacing w:line="460" w:lineRule="exact"/>
        <w:rPr>
          <w:rFonts w:hint="eastAsia" w:ascii="宋体" w:hAnsi="宋体"/>
          <w:b/>
          <w:sz w:val="24"/>
          <w:szCs w:val="21"/>
        </w:rPr>
      </w:pPr>
      <w:r>
        <w:rPr>
          <w:rFonts w:hint="eastAsia" w:ascii="宋体" w:hAnsi="宋体"/>
          <w:b/>
          <w:sz w:val="24"/>
          <w:szCs w:val="21"/>
        </w:rPr>
      </w:r>
      <w:r/>
    </w:p>
    <w:p>
      <w:pPr>
        <w:pStyle w:val="903"/>
        <w:ind w:firstLine="480"/>
        <w:spacing w:line="460" w:lineRule="exact"/>
        <w:rPr>
          <w:rFonts w:ascii="宋体" w:hAnsi="宋体"/>
          <w:b/>
          <w:sz w:val="24"/>
          <w:szCs w:val="21"/>
        </w:rPr>
      </w:pPr>
      <w:r>
        <w:rPr>
          <w:rFonts w:ascii="宋体" w:hAnsi="宋体"/>
          <w:b/>
          <w:sz w:val="24"/>
          <w:szCs w:val="21"/>
        </w:rPr>
      </w:r>
      <w:r/>
    </w:p>
    <w:p>
      <w:pPr>
        <w:pStyle w:val="903"/>
        <w:ind w:firstLine="480"/>
        <w:spacing w:line="460" w:lineRule="exact"/>
        <w:rPr>
          <w:rFonts w:hint="eastAsia" w:ascii="宋体" w:hAnsi="宋体"/>
          <w:bCs/>
          <w:sz w:val="24"/>
          <w:szCs w:val="21"/>
        </w:rPr>
      </w:pPr>
      <w:r>
        <w:rPr>
          <w:rFonts w:hint="eastAsia" w:ascii="宋体" w:hAnsi="宋体"/>
          <w:b/>
          <w:sz w:val="24"/>
          <w:szCs w:val="21"/>
        </w:rPr>
        <w:t xml:space="preserve">附件</w:t>
      </w:r>
      <w:r>
        <w:rPr>
          <w:rFonts w:ascii="宋体" w:hAnsi="宋体"/>
          <w:b/>
          <w:sz w:val="24"/>
          <w:szCs w:val="21"/>
        </w:rPr>
        <w:t xml:space="preserve">7</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rPr>
        <w:t xml:space="preserve">法人授权书</w:t>
      </w:r>
      <w:r>
        <w:rPr>
          <w:rFonts w:hint="eastAsia" w:ascii="宋体" w:hAnsi="宋体"/>
          <w:bCs/>
          <w:sz w:val="24"/>
          <w:szCs w:val="21"/>
        </w:rPr>
      </w:r>
      <w:r/>
    </w:p>
    <w:p>
      <w:pPr>
        <w:pStyle w:val="903"/>
        <w:ind w:firstLine="480"/>
        <w:spacing w:line="400" w:lineRule="exact"/>
        <w:tabs>
          <w:tab w:val="left" w:pos="360" w:leader="none"/>
        </w:tabs>
        <w:rPr>
          <w:rFonts w:hint="eastAsia" w:ascii="Times New Roman" w:hAnsi="Times New Roman"/>
          <w:sz w:val="24"/>
          <w:szCs w:val="24"/>
        </w:rPr>
      </w:pPr>
      <w:r>
        <w:rPr>
          <w:rFonts w:hint="eastAsia" w:ascii="Times New Roman" w:hAnsi="Times New Roman"/>
          <w:sz w:val="24"/>
          <w:szCs w:val="24"/>
        </w:rPr>
        <w:t xml:space="preserve">本授权书声明：____________（投标人名称）授权________________（被授权人的姓名）为我方就JSZC-</w:t>
      </w:r>
      <w:r>
        <w:rPr>
          <w:rFonts w:ascii="Times New Roman" w:hAnsi="Times New Roman"/>
          <w:sz w:val="24"/>
          <w:szCs w:val="24"/>
        </w:rPr>
        <w:t xml:space="preserve">320000-</w:t>
      </w:r>
      <w:r>
        <w:rPr>
          <w:rFonts w:ascii="Times New Roman" w:hAnsi="Times New Roman"/>
          <w:sz w:val="24"/>
          <w:szCs w:val="24"/>
          <w:u w:val="single"/>
        </w:rPr>
        <w:t xml:space="preserve">***</w:t>
      </w:r>
      <w:r>
        <w:rPr>
          <w:rFonts w:hint="eastAsia" w:ascii="Times New Roman" w:hAnsi="Times New Roman"/>
          <w:sz w:val="24"/>
          <w:szCs w:val="24"/>
        </w:rPr>
        <w:t xml:space="preserve">号项目采购活动的合法代理人，以本单位名义全权处理一切与该项目采购有关的事务。</w:t>
      </w:r>
      <w:r/>
    </w:p>
    <w:p>
      <w:pPr>
        <w:pStyle w:val="903"/>
        <w:ind w:firstLine="480"/>
        <w:spacing w:line="400" w:lineRule="exact"/>
        <w:tabs>
          <w:tab w:val="left" w:pos="360" w:leader="none"/>
        </w:tabs>
        <w:rPr>
          <w:rFonts w:hint="eastAsia" w:ascii="Times New Roman" w:hAnsi="Times New Roman"/>
          <w:sz w:val="24"/>
          <w:szCs w:val="24"/>
        </w:rPr>
      </w:pPr>
      <w:r>
        <w:rPr>
          <w:rFonts w:hint="eastAsia" w:ascii="Times New Roman" w:hAnsi="Times New Roman"/>
          <w:sz w:val="24"/>
          <w:szCs w:val="24"/>
        </w:rPr>
        <w:t xml:space="preserve">本授权书于______年____月____日起生效，特此声明。</w:t>
      </w:r>
      <w:r/>
    </w:p>
    <w:p>
      <w:pPr>
        <w:pStyle w:val="903"/>
        <w:spacing w:line="400" w:lineRule="exact"/>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          被授权人身份证号码：</w:t>
      </w:r>
      <w:r>
        <w:rPr>
          <w:rFonts w:hint="eastAsia" w:ascii="Times New Roman" w:hAnsi="Times New Roman"/>
          <w:sz w:val="24"/>
          <w:szCs w:val="24"/>
          <w:u w:val="single"/>
        </w:rPr>
        <w:t xml:space="preserve">                              </w:t>
      </w:r>
      <w:r/>
    </w:p>
    <w:p>
      <w:pPr>
        <w:pStyle w:val="903"/>
        <w:spacing w:line="400" w:lineRule="exact"/>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          被授权人联系电话：（手机）</w:t>
      </w:r>
      <w:r>
        <w:rPr>
          <w:rFonts w:hint="eastAsia" w:ascii="Times New Roman" w:hAnsi="Times New Roman"/>
          <w:sz w:val="24"/>
          <w:szCs w:val="24"/>
          <w:u w:val="single"/>
        </w:rPr>
        <w:t xml:space="preserve">                          </w:t>
      </w:r>
      <w:r/>
    </w:p>
    <w:p>
      <w:pPr>
        <w:pStyle w:val="903"/>
        <w:ind w:firstLine="1200"/>
        <w:spacing w:line="400" w:lineRule="exact"/>
        <w:tabs>
          <w:tab w:val="left" w:pos="360" w:leader="none"/>
        </w:tabs>
        <w:rPr>
          <w:rFonts w:ascii="Times New Roman" w:hAnsi="Times New Roman"/>
          <w:sz w:val="24"/>
          <w:szCs w:val="24"/>
          <w:u w:val="single"/>
        </w:rPr>
      </w:pPr>
      <w:r>
        <w:rPr>
          <w:rFonts w:hint="eastAsia" w:ascii="Times New Roman" w:hAnsi="Times New Roman"/>
          <w:sz w:val="24"/>
          <w:szCs w:val="24"/>
        </w:rPr>
        <w:t xml:space="preserve">被授权人电子邮箱：</w:t>
      </w:r>
      <w:r>
        <w:rPr>
          <w:rFonts w:hint="eastAsia" w:ascii="Times New Roman" w:hAnsi="Times New Roman"/>
          <w:sz w:val="24"/>
          <w:szCs w:val="24"/>
          <w:u w:val="single"/>
        </w:rPr>
        <w:t xml:space="preserve">                </w:t>
      </w:r>
      <w:r>
        <w:rPr>
          <w:rFonts w:ascii="Times New Roman" w:hAnsi="Times New Roman"/>
          <w:sz w:val="24"/>
          <w:szCs w:val="24"/>
          <w:u w:val="single"/>
        </w:rPr>
      </w:r>
      <w:r/>
    </w:p>
    <w:p>
      <w:pPr>
        <w:pStyle w:val="903"/>
        <w:ind w:firstLine="1200"/>
        <w:spacing w:line="400" w:lineRule="exact"/>
        <w:tabs>
          <w:tab w:val="left" w:pos="360" w:leader="none"/>
        </w:tabs>
        <w:rPr>
          <w:rFonts w:hint="eastAsia" w:ascii="Times New Roman" w:hAnsi="Times New Roman"/>
          <w:sz w:val="24"/>
          <w:szCs w:val="24"/>
        </w:rPr>
      </w:pPr>
      <w:r>
        <w:rPr>
          <w:rFonts w:hint="eastAsia" w:ascii="Times New Roman" w:hAnsi="Times New Roman"/>
          <w:sz w:val="24"/>
          <w:szCs w:val="24"/>
        </w:rPr>
        <w:t xml:space="preserve">授权单位名称：</w:t>
      </w:r>
      <w:r>
        <w:rPr>
          <w:rFonts w:hint="eastAsia" w:ascii="Times New Roman" w:hAnsi="Times New Roman"/>
          <w:sz w:val="24"/>
          <w:szCs w:val="24"/>
          <w:u w:val="single"/>
        </w:rPr>
        <w:t xml:space="preserve">（加盖CA电子公章）</w:t>
      </w:r>
      <w:r>
        <w:rPr>
          <w:rFonts w:hint="eastAsia" w:ascii="Times New Roman" w:hAnsi="Times New Roman"/>
          <w:sz w:val="24"/>
          <w:szCs w:val="24"/>
        </w:rPr>
      </w:r>
      <w:r/>
    </w:p>
    <w:p>
      <w:pPr>
        <w:pStyle w:val="903"/>
        <w:ind w:firstLine="480"/>
        <w:spacing w:line="400" w:lineRule="exact"/>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      单位地址：</w:t>
      </w:r>
      <w:r>
        <w:rPr>
          <w:rFonts w:hint="eastAsia" w:ascii="Times New Roman" w:hAnsi="Times New Roman"/>
          <w:sz w:val="24"/>
          <w:szCs w:val="24"/>
          <w:u w:val="single"/>
        </w:rPr>
        <w:t xml:space="preserve">                                         </w:t>
      </w:r>
      <w:r/>
    </w:p>
    <w:p>
      <w:pPr>
        <w:pStyle w:val="903"/>
        <w:ind w:firstLine="480"/>
        <w:spacing w:line="400" w:lineRule="exact"/>
        <w:tabs>
          <w:tab w:val="left" w:pos="360" w:leader="none"/>
        </w:tabs>
        <w:rPr>
          <w:rFonts w:hint="eastAsia" w:ascii="Times New Roman" w:hAnsi="Times New Roman"/>
          <w:sz w:val="24"/>
          <w:szCs w:val="24"/>
        </w:rPr>
      </w:pPr>
      <w:r>
        <w:rPr>
          <w:rFonts w:hint="eastAsia" w:ascii="Times New Roman" w:hAnsi="Times New Roman"/>
          <w:sz w:val="24"/>
          <w:szCs w:val="24"/>
        </w:rPr>
        <w:t xml:space="preserve">      日期：</w:t>
      </w:r>
      <w:bookmarkStart w:id="191" w:name="_Hlt26955070"/>
      <w:r/>
      <w:bookmarkEnd w:id="191"/>
      <w:r/>
      <w:bookmarkStart w:id="192" w:name="_Hlt26671380"/>
      <w:r/>
      <w:bookmarkEnd w:id="192"/>
      <w:r/>
      <w:bookmarkStart w:id="193" w:name="_格式3__银行出具的资信证明"/>
      <w:r/>
      <w:bookmarkEnd w:id="193"/>
      <w:r>
        <w:rPr>
          <w:rFonts w:hint="eastAsia" w:ascii="Times New Roman" w:hAnsi="Times New Roman"/>
          <w:sz w:val="24"/>
          <w:szCs w:val="24"/>
          <w:u w:val="single"/>
        </w:rPr>
        <w:t xml:space="preserve">                                         </w:t>
      </w:r>
      <w:r>
        <w:rPr>
          <w:rFonts w:hint="eastAsia" w:ascii="Times New Roman" w:hAnsi="Times New Roman"/>
          <w:sz w:val="24"/>
          <w:szCs w:val="24"/>
        </w:rPr>
      </w:r>
      <w:r/>
    </w:p>
    <w:p>
      <w:pPr>
        <w:pStyle w:val="903"/>
        <w:ind w:firstLine="360"/>
        <w:spacing w:line="400" w:lineRule="exact"/>
        <w:rPr>
          <w:rFonts w:ascii="Times New Roman" w:hAnsi="Times New Roman"/>
          <w:sz w:val="24"/>
          <w:szCs w:val="24"/>
        </w:rPr>
      </w:pPr>
      <w:r>
        <w:rPr>
          <w:rFonts w:ascii="Times New Roman" w:hAnsi="Times New Roman"/>
          <w:sz w:val="24"/>
          <w:szCs w:val="24"/>
        </w:rPr>
      </w:r>
      <w:r/>
    </w:p>
    <w:p>
      <w:pPr>
        <w:pStyle w:val="903"/>
        <w:keepLines/>
        <w:keepNext/>
        <w:spacing w:before="260" w:after="260" w:line="416" w:lineRule="auto"/>
        <w:rPr>
          <w:rFonts w:ascii="黑体" w:hAnsi="黑体" w:eastAsia="黑体"/>
          <w:b/>
          <w:i/>
          <w:sz w:val="32"/>
          <w:szCs w:val="32"/>
          <w:u w:val="single"/>
        </w:rPr>
        <w:outlineLvl w:val="1"/>
      </w:pPr>
      <w:r>
        <w:rPr>
          <w:rFonts w:ascii="宋体" w:hAnsi="宋体" w:eastAsia="幼圆" w:cs="Arial"/>
          <w:b/>
          <w:sz w:val="24"/>
          <w:szCs w:val="44"/>
        </w:rPr>
        <w:br w:type="page" w:clear="all"/>
      </w:r>
      <w:r>
        <w:rPr>
          <w:rFonts w:hint="eastAsia" w:ascii="宋体" w:hAnsi="宋体"/>
          <w:b/>
          <w:sz w:val="24"/>
          <w:szCs w:val="21"/>
        </w:rPr>
        <w:t xml:space="preserve">附件</w:t>
      </w:r>
      <w:r>
        <w:rPr>
          <w:rFonts w:ascii="宋体" w:hAnsi="宋体"/>
          <w:b/>
          <w:sz w:val="24"/>
          <w:szCs w:val="21"/>
        </w:rPr>
        <w:t xml:space="preserve">8                            </w:t>
      </w:r>
      <w:r>
        <w:rPr>
          <w:rFonts w:hint="eastAsia" w:ascii="宋体" w:hAnsi="宋体"/>
          <w:b/>
          <w:sz w:val="24"/>
          <w:szCs w:val="21"/>
        </w:rPr>
        <w:t xml:space="preserve">投标函</w:t>
      </w:r>
      <w:r>
        <w:rPr>
          <w:rFonts w:ascii="黑体" w:hAnsi="黑体" w:eastAsia="黑体"/>
          <w:b/>
          <w:i/>
          <w:sz w:val="32"/>
          <w:szCs w:val="32"/>
          <w:u w:val="single"/>
        </w:rPr>
      </w:r>
      <w:r/>
    </w:p>
    <w:p>
      <w:pPr>
        <w:pStyle w:val="903"/>
        <w:jc w:val="left"/>
        <w:spacing w:line="420" w:lineRule="exact"/>
        <w:rPr>
          <w:rFonts w:ascii="宋体" w:hAnsi="宋体"/>
          <w:sz w:val="24"/>
          <w:szCs w:val="21"/>
        </w:rPr>
      </w:pPr>
      <w:r>
        <w:rPr>
          <w:rFonts w:hint="eastAsia" w:ascii="宋体" w:hAnsi="宋体"/>
          <w:sz w:val="24"/>
          <w:szCs w:val="21"/>
        </w:rPr>
        <w:t xml:space="preserve">致：江苏省政府采购中心</w:t>
      </w:r>
      <w:r>
        <w:rPr>
          <w:rFonts w:ascii="宋体" w:hAnsi="宋体"/>
          <w:sz w:val="24"/>
          <w:szCs w:val="21"/>
        </w:rPr>
      </w:r>
      <w:r/>
    </w:p>
    <w:p>
      <w:pPr>
        <w:pStyle w:val="903"/>
        <w:ind w:firstLine="480"/>
        <w:jc w:val="left"/>
        <w:spacing w:line="420" w:lineRule="exact"/>
        <w:rPr>
          <w:rFonts w:hint="eastAsia" w:ascii="宋体" w:hAnsi="宋体"/>
          <w:sz w:val="24"/>
          <w:szCs w:val="21"/>
        </w:rPr>
      </w:pPr>
      <w:r>
        <w:rPr>
          <w:rFonts w:hint="eastAsia" w:ascii="宋体" w:hAnsi="宋体"/>
          <w:sz w:val="24"/>
          <w:szCs w:val="21"/>
        </w:rPr>
        <w:t xml:space="preserve">根据贵方的JSZC-</w:t>
      </w:r>
      <w:r>
        <w:rPr>
          <w:rFonts w:ascii="宋体" w:hAnsi="宋体"/>
          <w:sz w:val="24"/>
          <w:szCs w:val="21"/>
        </w:rPr>
        <w:t xml:space="preserve">320000-</w:t>
      </w:r>
      <w:r>
        <w:rPr>
          <w:rFonts w:ascii="宋体" w:hAnsi="宋体"/>
          <w:sz w:val="24"/>
          <w:szCs w:val="21"/>
          <w:u w:val="single"/>
        </w:rPr>
        <w:t xml:space="preserve">****</w:t>
      </w:r>
      <w:r>
        <w:rPr>
          <w:rFonts w:hint="eastAsia" w:ascii="宋体" w:hAnsi="宋体"/>
          <w:sz w:val="24"/>
          <w:szCs w:val="21"/>
        </w:rPr>
        <w:t xml:space="preserve">号招标文件，正式授权下述签字人_____(姓名)代表我方_______（投标人的名称），全权处理本次项目投标的有关事宜。</w:t>
      </w:r>
      <w:r/>
    </w:p>
    <w:p>
      <w:pPr>
        <w:pStyle w:val="903"/>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p>
    <w:p>
      <w:pPr>
        <w:pStyle w:val="903"/>
        <w:ind w:firstLine="480"/>
        <w:jc w:val="left"/>
        <w:spacing w:line="420" w:lineRule="exact"/>
        <w:rPr>
          <w:rFonts w:hint="eastAsia" w:ascii="宋体" w:hAnsi="宋体"/>
          <w:sz w:val="24"/>
          <w:szCs w:val="21"/>
        </w:rPr>
      </w:pPr>
      <w:r>
        <w:rPr>
          <w:rFonts w:hint="eastAsia" w:ascii="宋体" w:hAnsi="宋体"/>
          <w:sz w:val="24"/>
          <w:szCs w:val="21"/>
        </w:rPr>
        <w:t xml:space="preserve">1.按招标文件规定的各项要求，向买方提供所需货物（包含与货物相关的服务）。</w:t>
      </w:r>
      <w:r/>
    </w:p>
    <w:p>
      <w:pPr>
        <w:pStyle w:val="903"/>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2.我们完全理解贵方不一定将合同授予最低报价的投标人。</w:t>
      </w:r>
      <w:r/>
    </w:p>
    <w:p>
      <w:pPr>
        <w:pStyle w:val="903"/>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p>
    <w:p>
      <w:pPr>
        <w:pStyle w:val="903"/>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p>
    <w:p>
      <w:pPr>
        <w:pStyle w:val="903"/>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p>
    <w:p>
      <w:pPr>
        <w:pStyle w:val="903"/>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p>
    <w:p>
      <w:pPr>
        <w:pStyle w:val="903"/>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p>
    <w:p>
      <w:pPr>
        <w:pStyle w:val="903"/>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pStyle w:val="903"/>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p>
    <w:p>
      <w:pPr>
        <w:pStyle w:val="903"/>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pStyle w:val="903"/>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pStyle w:val="903"/>
        <w:ind w:left="420" w:firstLine="480"/>
        <w:jc w:val="left"/>
        <w:spacing w:line="420" w:lineRule="exact"/>
        <w:rPr>
          <w:rFonts w:hint="eastAsia" w:ascii="宋体" w:hAnsi="宋体"/>
          <w:sz w:val="24"/>
          <w:szCs w:val="21"/>
        </w:rPr>
      </w:pPr>
      <w:r>
        <w:rPr>
          <w:rFonts w:hint="eastAsia" w:ascii="宋体" w:hAnsi="宋体"/>
          <w:sz w:val="24"/>
          <w:szCs w:val="21"/>
        </w:rPr>
        <w:t xml:space="preserve">投标人开户行：</w:t>
      </w:r>
      <w:r/>
    </w:p>
    <w:p>
      <w:pPr>
        <w:pStyle w:val="903"/>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p>
    <w:p>
      <w:pPr>
        <w:pStyle w:val="903"/>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p>
    <w:p>
      <w:pPr>
        <w:pStyle w:val="903"/>
        <w:ind w:firstLine="240"/>
        <w:jc w:val="center"/>
        <w:spacing w:line="560" w:lineRule="exact"/>
        <w:rPr>
          <w:rFonts w:hint="eastAsia" w:ascii="宋体" w:hAnsi="宋体"/>
          <w:bCs/>
          <w:sz w:val="24"/>
          <w:szCs w:val="21"/>
        </w:rPr>
      </w:pPr>
      <w:r>
        <w:rPr>
          <w:rFonts w:hint="eastAsia" w:ascii="宋体" w:hAnsi="宋体"/>
          <w:bCs/>
          <w:sz w:val="24"/>
          <w:szCs w:val="21"/>
        </w:rPr>
      </w:r>
      <w:r/>
    </w:p>
    <w:p>
      <w:pPr>
        <w:pStyle w:val="903"/>
        <w:ind w:firstLine="240"/>
        <w:jc w:val="center"/>
        <w:spacing w:line="560" w:lineRule="exact"/>
        <w:rPr>
          <w:rFonts w:hint="eastAsia" w:ascii="宋体" w:hAnsi="宋体"/>
          <w:bCs/>
          <w:sz w:val="24"/>
          <w:szCs w:val="21"/>
        </w:rPr>
      </w:pPr>
      <w:r>
        <w:rPr>
          <w:rFonts w:hint="eastAsia" w:ascii="宋体" w:hAnsi="宋体"/>
          <w:bCs/>
          <w:sz w:val="24"/>
          <w:szCs w:val="21"/>
        </w:rPr>
      </w:r>
      <w:r/>
    </w:p>
    <w:p>
      <w:pPr>
        <w:pStyle w:val="903"/>
        <w:ind w:firstLine="240"/>
        <w:jc w:val="center"/>
        <w:spacing w:line="560" w:lineRule="exact"/>
        <w:rPr>
          <w:rFonts w:hint="eastAsia" w:ascii="宋体" w:hAnsi="宋体"/>
          <w:bCs/>
          <w:sz w:val="24"/>
          <w:szCs w:val="21"/>
        </w:rPr>
      </w:pPr>
      <w:r>
        <w:rPr>
          <w:rFonts w:hint="eastAsia" w:ascii="宋体" w:hAnsi="宋体"/>
          <w:bCs/>
          <w:sz w:val="24"/>
          <w:szCs w:val="21"/>
        </w:rPr>
      </w:r>
      <w:r/>
    </w:p>
    <w:p>
      <w:pPr>
        <w:pStyle w:val="903"/>
        <w:ind w:firstLine="240"/>
        <w:jc w:val="center"/>
        <w:spacing w:line="560" w:lineRule="exact"/>
        <w:rPr>
          <w:rFonts w:ascii="宋体" w:hAnsi="宋体"/>
          <w:bCs/>
          <w:sz w:val="24"/>
          <w:szCs w:val="21"/>
        </w:rPr>
      </w:pPr>
      <w:r>
        <w:rPr>
          <w:rFonts w:ascii="宋体" w:hAnsi="宋体"/>
          <w:bCs/>
          <w:sz w:val="24"/>
          <w:szCs w:val="21"/>
        </w:rPr>
      </w:r>
      <w:r/>
    </w:p>
    <w:p>
      <w:pPr>
        <w:pStyle w:val="903"/>
        <w:ind w:firstLine="240"/>
        <w:jc w:val="center"/>
        <w:spacing w:line="560" w:lineRule="exact"/>
        <w:rPr>
          <w:rFonts w:hint="eastAsia" w:ascii="宋体" w:hAnsi="宋体"/>
          <w:bCs/>
          <w:sz w:val="24"/>
          <w:szCs w:val="21"/>
        </w:rPr>
      </w:pPr>
      <w:r>
        <w:rPr>
          <w:rFonts w:hint="eastAsia" w:ascii="宋体" w:hAnsi="宋体"/>
          <w:bCs/>
          <w:sz w:val="24"/>
          <w:szCs w:val="21"/>
        </w:rPr>
      </w:r>
      <w:r/>
    </w:p>
    <w:p>
      <w:pPr>
        <w:pStyle w:val="903"/>
        <w:ind w:firstLine="241"/>
        <w:jc w:val="center"/>
        <w:spacing w:line="560" w:lineRule="exact"/>
        <w:rPr>
          <w:rFonts w:hint="eastAsia" w:ascii="宋体" w:hAnsi="宋体"/>
          <w:b/>
          <w:sz w:val="24"/>
          <w:szCs w:val="21"/>
        </w:rPr>
      </w:pPr>
      <w:r>
        <w:rPr>
          <w:rFonts w:hint="eastAsia" w:ascii="宋体" w:hAnsi="宋体"/>
          <w:b/>
          <w:sz w:val="24"/>
          <w:szCs w:val="21"/>
        </w:rPr>
        <w:t xml:space="preserve">附件</w:t>
      </w:r>
      <w:r>
        <w:rPr>
          <w:rFonts w:ascii="宋体" w:hAnsi="宋体"/>
          <w:b/>
          <w:sz w:val="24"/>
          <w:szCs w:val="21"/>
        </w:rPr>
        <w:t xml:space="preserve">9</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rPr>
        <w:t xml:space="preserve">中小微企业声明函（货物类项目）（采购包号：**）</w:t>
      </w:r>
      <w:r/>
    </w:p>
    <w:p>
      <w:pPr>
        <w:pStyle w:val="903"/>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采购编号为JSZC</w:t>
      </w:r>
      <w:r>
        <w:rPr>
          <w:rFonts w:ascii="宋体" w:hAnsi="宋体"/>
          <w:sz w:val="24"/>
          <w:szCs w:val="24"/>
        </w:rPr>
        <w:t xml:space="preserve">-320000-</w:t>
      </w:r>
      <w:r>
        <w:rPr>
          <w:rFonts w:hint="eastAsia" w:ascii="宋体" w:hAnsi="宋体"/>
          <w:sz w:val="24"/>
          <w:szCs w:val="24"/>
          <w:u w:val="single"/>
        </w:rPr>
        <w:t xml:space="preserve">***</w:t>
      </w:r>
      <w:r>
        <w:rPr>
          <w:rFonts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（项目名称）（采购包号：**）</w:t>
      </w:r>
      <w:r>
        <w:rPr>
          <w:rFonts w:hint="eastAsia" w:ascii="宋体" w:hAnsi="宋体"/>
          <w:sz w:val="24"/>
          <w:szCs w:val="24"/>
        </w:rPr>
        <w:t xml:space="preserve">的采购活动，提供的货物全部由符合政策要求的中小微企业制造。相关企业（含联合体中的中小微企业、签订采购包意向协议的中小微企业）的具体情况如下：</w:t>
      </w:r>
      <w:r/>
    </w:p>
    <w:p>
      <w:pPr>
        <w:pStyle w:val="903"/>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903"/>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903"/>
        <w:ind w:firstLine="360"/>
        <w:spacing w:line="400" w:lineRule="exact"/>
        <w:rPr>
          <w:rFonts w:hint="eastAsia" w:ascii="宋体" w:hAnsi="宋体"/>
          <w:sz w:val="24"/>
          <w:szCs w:val="24"/>
        </w:rPr>
      </w:pPr>
      <w:r>
        <w:rPr>
          <w:rFonts w:hint="eastAsia" w:ascii="宋体" w:hAnsi="宋体"/>
          <w:sz w:val="24"/>
          <w:szCs w:val="24"/>
        </w:rPr>
        <w:t xml:space="preserve">……</w:t>
      </w:r>
      <w:r/>
    </w:p>
    <w:p>
      <w:pPr>
        <w:pStyle w:val="903"/>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903"/>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03"/>
        <w:ind w:right="720"/>
        <w:spacing w:line="400" w:lineRule="exact"/>
        <w:rPr>
          <w:rFonts w:hint="eastAsia" w:ascii="宋体" w:hAnsi="宋体"/>
          <w:sz w:val="24"/>
          <w:szCs w:val="24"/>
        </w:rPr>
      </w:pPr>
      <w:r>
        <w:rPr>
          <w:rFonts w:hint="eastAsia" w:ascii="宋体" w:hAnsi="宋体"/>
          <w:sz w:val="24"/>
          <w:szCs w:val="24"/>
        </w:rPr>
      </w:r>
      <w:r/>
    </w:p>
    <w:p>
      <w:pPr>
        <w:pStyle w:val="903"/>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p>
    <w:p>
      <w:pPr>
        <w:pStyle w:val="903"/>
        <w:ind w:right="480" w:firstLine="4800"/>
        <w:spacing w:line="400" w:lineRule="exact"/>
        <w:rPr>
          <w:rFonts w:hint="eastAsia" w:ascii="宋体" w:hAnsi="宋体"/>
          <w:sz w:val="24"/>
          <w:szCs w:val="24"/>
        </w:rPr>
      </w:pPr>
      <w:r>
        <w:rPr>
          <w:rFonts w:hint="eastAsia" w:ascii="宋体" w:hAnsi="宋体"/>
          <w:sz w:val="24"/>
          <w:szCs w:val="24"/>
        </w:rPr>
        <w:t xml:space="preserve">日  期：</w:t>
      </w:r>
      <w:r/>
    </w:p>
    <w:p>
      <w:pPr>
        <w:pStyle w:val="903"/>
        <w:spacing w:line="400" w:lineRule="exact"/>
        <w:rPr>
          <w:rFonts w:hint="eastAsia" w:ascii="宋体" w:hAnsi="宋体"/>
          <w:sz w:val="24"/>
          <w:szCs w:val="24"/>
        </w:rPr>
      </w:pPr>
      <w:r>
        <w:rPr>
          <w:rFonts w:hint="eastAsia" w:ascii="宋体" w:hAnsi="宋体"/>
          <w:sz w:val="24"/>
          <w:szCs w:val="24"/>
        </w:rPr>
      </w:r>
      <w:r/>
    </w:p>
    <w:p>
      <w:pPr>
        <w:pStyle w:val="903"/>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903"/>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pStyle w:val="903"/>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903"/>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w:t>
      </w:r>
      <w:r>
        <w:rPr>
          <w:rFonts w:ascii="宋体" w:hAnsi="宋体"/>
          <w:sz w:val="24"/>
          <w:szCs w:val="24"/>
        </w:rPr>
      </w:r>
      <w:r/>
    </w:p>
    <w:p>
      <w:pPr>
        <w:pStyle w:val="903"/>
        <w:spacing w:line="400" w:lineRule="exact"/>
        <w:rPr>
          <w:rFonts w:hint="eastAsia" w:ascii="宋体" w:hAnsi="宋体"/>
          <w:sz w:val="24"/>
          <w:szCs w:val="24"/>
        </w:rPr>
      </w:pPr>
      <w:r>
        <w:rPr>
          <w:rFonts w:hint="eastAsia" w:ascii="宋体" w:hAnsi="宋体"/>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制造商</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残疾人福利性单位声明函（货物类项目）（采购包号：**）</w:t>
      </w:r>
      <w:r>
        <w:rPr>
          <w:rFonts w:hint="eastAsia" w:ascii="宋体" w:hAnsi="宋体"/>
          <w:sz w:val="24"/>
          <w:szCs w:val="24"/>
        </w:rPr>
      </w:r>
      <w:r/>
    </w:p>
    <w:p>
      <w:pPr>
        <w:pStyle w:val="903"/>
        <w:ind w:firstLine="480"/>
        <w:spacing w:line="400"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sz w:val="24"/>
          <w:szCs w:val="21"/>
        </w:rPr>
        <w:t xml:space="preserve">JSZC-320000-</w:t>
      </w:r>
      <w:r>
        <w:rPr>
          <w:rFonts w:ascii="宋体" w:hAnsi="宋体"/>
          <w:sz w:val="24"/>
          <w:szCs w:val="21"/>
          <w:u w:val="single"/>
        </w:rPr>
        <w:t xml:space="preserve">****</w:t>
      </w:r>
      <w:r>
        <w:rPr>
          <w:rFonts w:hint="eastAsia" w:ascii="宋体" w:hAnsi="宋体"/>
          <w:sz w:val="24"/>
          <w:szCs w:val="21"/>
        </w:rPr>
        <w:t xml:space="preserve">的</w:t>
      </w:r>
      <w:r>
        <w:rPr>
          <w:rFonts w:hint="eastAsia" w:ascii="宋体" w:hAnsi="宋体"/>
          <w:sz w:val="24"/>
          <w:szCs w:val="21"/>
          <w:u w:val="single"/>
        </w:rPr>
        <w:t xml:space="preserve">       </w:t>
      </w:r>
      <w:r>
        <w:rPr>
          <w:rFonts w:hint="eastAsia" w:ascii="宋体" w:hAnsi="宋体"/>
          <w:sz w:val="24"/>
          <w:szCs w:val="21"/>
        </w:rPr>
        <w:t xml:space="preserve">项目（采购包号：**）采购活动提供本单位制造的货物，或者提供其他残疾人福利性单位制造的货物（不包括使用非残疾人福利性单位注册商标的货物）。</w:t>
      </w:r>
      <w:r/>
    </w:p>
    <w:p>
      <w:pPr>
        <w:pStyle w:val="903"/>
        <w:ind w:firstLine="480"/>
        <w:spacing w:line="400" w:lineRule="exact"/>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pStyle w:val="903"/>
        <w:ind w:firstLine="480"/>
        <w:spacing w:line="400" w:lineRule="exact"/>
        <w:rPr>
          <w:rFonts w:ascii="宋体" w:hAnsi="宋体"/>
          <w:sz w:val="24"/>
          <w:szCs w:val="21"/>
        </w:rPr>
      </w:pPr>
      <w:r>
        <w:rPr>
          <w:rFonts w:ascii="宋体" w:hAnsi="宋体"/>
          <w:sz w:val="24"/>
          <w:szCs w:val="21"/>
        </w:rPr>
      </w:r>
      <w:r/>
    </w:p>
    <w:p>
      <w:pPr>
        <w:pStyle w:val="903"/>
        <w:ind w:firstLine="480"/>
        <w:spacing w:line="400" w:lineRule="exact"/>
        <w:rPr>
          <w:rFonts w:ascii="宋体" w:hAnsi="宋体"/>
          <w:sz w:val="24"/>
          <w:szCs w:val="21"/>
        </w:rPr>
      </w:pPr>
      <w:r>
        <w:rPr>
          <w:rFonts w:hint="eastAsia" w:ascii="宋体" w:hAnsi="宋体"/>
          <w:sz w:val="24"/>
          <w:szCs w:val="21"/>
        </w:rPr>
        <w:t xml:space="preserve">备注：</w:t>
      </w:r>
      <w:r>
        <w:rPr>
          <w:rFonts w:ascii="宋体" w:hAnsi="宋体"/>
          <w:sz w:val="24"/>
          <w:szCs w:val="21"/>
        </w:rPr>
      </w:r>
      <w:r/>
    </w:p>
    <w:p>
      <w:pPr>
        <w:pStyle w:val="903"/>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rPr>
          <w:rFonts w:ascii="宋体" w:hAnsi="宋体"/>
          <w:sz w:val="24"/>
          <w:szCs w:val="21"/>
        </w:rPr>
      </w:r>
      <w:r/>
    </w:p>
    <w:p>
      <w:pPr>
        <w:pStyle w:val="903"/>
        <w:ind w:firstLine="480"/>
        <w:spacing w:line="400" w:lineRule="exact"/>
        <w:rPr>
          <w:rFonts w:ascii="宋体" w:hAnsi="宋体"/>
          <w:sz w:val="24"/>
          <w:szCs w:val="21"/>
        </w:rPr>
      </w:pPr>
      <w:r>
        <w:rPr>
          <w:rFonts w:hint="eastAsia" w:ascii="宋体" w:hAnsi="宋体"/>
          <w:sz w:val="24"/>
          <w:szCs w:val="21"/>
        </w:rPr>
        <w:t xml:space="preserve">2. 非专门面向中小微型企业采购的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rPr>
          <w:rFonts w:ascii="宋体" w:hAnsi="宋体"/>
          <w:sz w:val="24"/>
          <w:szCs w:val="21"/>
        </w:rPr>
      </w:r>
      <w:r/>
    </w:p>
    <w:p>
      <w:pPr>
        <w:pStyle w:val="903"/>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.中标/成交供应商为残疾人福利性单位的，此声明函将随中标/成交结果同时公告，接受社会监督。</w:t>
      </w:r>
      <w:r>
        <w:rPr>
          <w:rFonts w:ascii="宋体" w:hAnsi="宋体"/>
          <w:sz w:val="24"/>
          <w:szCs w:val="21"/>
        </w:rPr>
      </w:r>
      <w:r/>
    </w:p>
    <w:p>
      <w:pPr>
        <w:pStyle w:val="903"/>
        <w:ind w:firstLine="624"/>
        <w:spacing w:line="588" w:lineRule="exact"/>
        <w:rPr>
          <w:rFonts w:ascii="仿宋_GB2312" w:hAnsi="Times New Roman" w:eastAsia="仿宋_GB2312"/>
          <w:spacing w:val="6"/>
          <w:sz w:val="30"/>
          <w:szCs w:val="30"/>
        </w:rPr>
      </w:pPr>
      <w:r>
        <w:rPr>
          <w:rFonts w:ascii="仿宋_GB2312" w:hAnsi="Times New Roman" w:eastAsia="仿宋_GB2312"/>
          <w:spacing w:val="6"/>
          <w:sz w:val="30"/>
          <w:szCs w:val="30"/>
        </w:rPr>
      </w:r>
      <w:r/>
    </w:p>
    <w:p>
      <w:pPr>
        <w:pStyle w:val="903"/>
        <w:ind w:right="1559" w:firstLine="624"/>
        <w:jc w:val="center"/>
        <w:spacing w:line="400" w:lineRule="exact"/>
        <w:tabs>
          <w:tab w:val="left" w:pos="4860" w:leader="none"/>
        </w:tabs>
        <w:rPr>
          <w:rFonts w:ascii="宋体" w:hAnsi="宋体"/>
          <w:sz w:val="24"/>
          <w:szCs w:val="21"/>
        </w:rPr>
      </w:pPr>
      <w:r>
        <w:rPr>
          <w:rFonts w:hint="eastAsia" w:ascii="仿宋_GB2312" w:hAnsi="Times New Roman" w:eastAsia="仿宋_GB2312"/>
          <w:spacing w:val="6"/>
          <w:sz w:val="30"/>
          <w:szCs w:val="30"/>
        </w:rPr>
        <w:t xml:space="preserve">             </w:t>
      </w:r>
      <w:r>
        <w:rPr>
          <w:rFonts w:hint="eastAsia" w:ascii="宋体" w:hAnsi="宋体"/>
          <w:sz w:val="24"/>
          <w:szCs w:val="21"/>
        </w:rPr>
        <w:t xml:space="preserve">     供应商全称（加盖CA电子公章）：</w:t>
      </w:r>
      <w:r>
        <w:rPr>
          <w:rFonts w:ascii="宋体" w:hAnsi="宋体"/>
          <w:sz w:val="24"/>
          <w:szCs w:val="21"/>
        </w:rPr>
      </w:r>
      <w:r/>
    </w:p>
    <w:p>
      <w:pPr>
        <w:pStyle w:val="903"/>
        <w:ind w:right="1559" w:firstLine="480"/>
        <w:jc w:val="center"/>
        <w:spacing w:line="400" w:lineRule="exact"/>
        <w:tabs>
          <w:tab w:val="left" w:pos="4860" w:leader="none"/>
        </w:tabs>
        <w:rPr>
          <w:rFonts w:ascii="宋体" w:hAnsi="宋体"/>
          <w:sz w:val="24"/>
          <w:szCs w:val="21"/>
        </w:rPr>
      </w:pPr>
      <w:r>
        <w:rPr>
          <w:rFonts w:hint="eastAsia" w:ascii="宋体" w:hAnsi="宋体"/>
          <w:sz w:val="24"/>
          <w:szCs w:val="21"/>
        </w:rPr>
        <w:t xml:space="preserve">   日  期：</w:t>
      </w:r>
      <w:r>
        <w:rPr>
          <w:rFonts w:ascii="宋体" w:hAnsi="宋体"/>
          <w:sz w:val="24"/>
          <w:szCs w:val="21"/>
        </w:rPr>
      </w:r>
      <w:r/>
    </w:p>
    <w:p>
      <w:pPr>
        <w:pStyle w:val="90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3"/>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实质性要求响应及偏离表（采购包号：**）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hint="eastAsia" w:ascii="宋体" w:hAnsi="宋体"/>
                <w:sz w:val="24"/>
                <w:szCs w:val="24"/>
              </w:rPr>
            </w:r>
            <w:r/>
          </w:p>
        </w:tc>
        <w:tc>
          <w:tcPr>
            <w:tcW w:w="3317" w:type="dxa"/>
            <w:vAlign w:val="center"/>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903"/>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r>
    </w:tbl>
    <w:p>
      <w:pPr>
        <w:pStyle w:val="903"/>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pStyle w:val="903"/>
        <w:spacing w:line="400" w:lineRule="exact"/>
        <w:rPr>
          <w:rFonts w:ascii="宋体" w:hAnsi="宋体"/>
          <w:sz w:val="24"/>
          <w:szCs w:val="24"/>
        </w:rPr>
      </w:pPr>
      <w:r>
        <w:rPr>
          <w:rFonts w:ascii="宋体" w:hAnsi="宋体"/>
          <w:sz w:val="24"/>
          <w:szCs w:val="24"/>
        </w:rPr>
      </w:r>
      <w:r/>
    </w:p>
    <w:p>
      <w:pPr>
        <w:pStyle w:val="903"/>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903"/>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903"/>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903"/>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pStyle w:val="903"/>
        <w:spacing w:line="400" w:lineRule="exact"/>
        <w:rPr>
          <w:rFonts w:hint="eastAsia" w:ascii="宋体" w:hAnsi="宋体"/>
          <w:sz w:val="24"/>
          <w:szCs w:val="24"/>
        </w:rPr>
      </w:pPr>
      <w:r>
        <w:rPr>
          <w:rFonts w:hint="eastAsia" w:ascii="宋体" w:hAnsi="宋体"/>
          <w:sz w:val="24"/>
          <w:szCs w:val="24"/>
        </w:rPr>
      </w:r>
      <w:r/>
    </w:p>
    <w:p>
      <w:pPr>
        <w:pStyle w:val="903"/>
        <w:jc w:val="center"/>
        <w:rPr>
          <w:rFonts w:ascii="黑体" w:hAnsi="黑体" w:eastAsia="黑体"/>
          <w:b/>
          <w:sz w:val="32"/>
          <w:szCs w:val="32"/>
        </w:rPr>
      </w:pPr>
      <w:r>
        <w:rPr>
          <w:rFonts w:ascii="黑体" w:hAnsi="黑体" w:eastAsia="黑体"/>
          <w:b/>
          <w:sz w:val="32"/>
          <w:szCs w:val="32"/>
        </w:rPr>
      </w:r>
      <w:r/>
    </w:p>
    <w:p>
      <w:pPr>
        <w:pStyle w:val="903"/>
        <w:jc w:val="center"/>
        <w:rPr>
          <w:rFonts w:ascii="黑体" w:hAnsi="黑体" w:eastAsia="黑体"/>
          <w:b/>
          <w:sz w:val="32"/>
          <w:szCs w:val="32"/>
        </w:rPr>
      </w:pPr>
      <w:r>
        <w:rPr>
          <w:rFonts w:ascii="黑体" w:hAnsi="黑体" w:eastAsia="黑体"/>
          <w:b/>
          <w:sz w:val="32"/>
          <w:szCs w:val="32"/>
        </w:rPr>
      </w:r>
      <w:r/>
    </w:p>
    <w:p>
      <w:pPr>
        <w:pStyle w:val="903"/>
        <w:jc w:val="center"/>
        <w:rPr>
          <w:rFonts w:hint="eastAsia" w:ascii="黑体" w:hAnsi="黑体" w:eastAsia="黑体"/>
          <w:b/>
          <w:sz w:val="32"/>
          <w:szCs w:val="32"/>
        </w:rPr>
      </w:pPr>
      <w:r>
        <w:rPr>
          <w:rFonts w:hint="eastAsia" w:ascii="黑体" w:hAnsi="黑体" w:eastAsia="黑体"/>
          <w:b/>
          <w:sz w:val="32"/>
          <w:szCs w:val="32"/>
        </w:rPr>
      </w:r>
      <w:r/>
    </w:p>
    <w:p>
      <w:pPr>
        <w:pStyle w:val="903"/>
        <w:jc w:val="center"/>
        <w:rPr>
          <w:rFonts w:hint="eastAsia" w:ascii="黑体" w:hAnsi="黑体" w:eastAsia="黑体"/>
          <w:b/>
          <w:sz w:val="32"/>
          <w:szCs w:val="32"/>
        </w:rPr>
      </w:pPr>
      <w:r>
        <w:rPr>
          <w:rFonts w:hint="eastAsia" w:ascii="黑体" w:hAnsi="黑体" w:eastAsia="黑体"/>
          <w:b/>
          <w:sz w:val="32"/>
          <w:szCs w:val="32"/>
        </w:rPr>
      </w:r>
      <w:r/>
    </w:p>
    <w:p>
      <w:pPr>
        <w:pStyle w:val="903"/>
        <w:jc w:val="center"/>
        <w:rPr>
          <w:rFonts w:hint="eastAsia" w:ascii="黑体" w:hAnsi="黑体" w:eastAsia="黑体"/>
          <w:b/>
          <w:sz w:val="32"/>
          <w:szCs w:val="32"/>
        </w:rPr>
      </w:pPr>
      <w:r>
        <w:rPr>
          <w:rFonts w:hint="eastAsia" w:ascii="黑体" w:hAnsi="黑体" w:eastAsia="黑体"/>
          <w:b/>
          <w:sz w:val="32"/>
          <w:szCs w:val="32"/>
        </w:rPr>
      </w:r>
      <w:r/>
    </w:p>
    <w:p>
      <w:pPr>
        <w:pStyle w:val="903"/>
        <w:jc w:val="center"/>
        <w:rPr>
          <w:rFonts w:hint="eastAsia" w:ascii="黑体" w:hAnsi="黑体" w:eastAsia="黑体"/>
          <w:b/>
          <w:sz w:val="32"/>
          <w:szCs w:val="32"/>
        </w:rPr>
      </w:pPr>
      <w:r>
        <w:rPr>
          <w:rFonts w:hint="eastAsia" w:ascii="黑体" w:hAnsi="黑体" w:eastAsia="黑体"/>
          <w:b/>
          <w:sz w:val="32"/>
          <w:szCs w:val="32"/>
        </w:rPr>
      </w:r>
      <w:r/>
    </w:p>
    <w:p>
      <w:pPr>
        <w:pStyle w:val="903"/>
        <w:jc w:val="center"/>
        <w:rPr>
          <w:rFonts w:ascii="黑体" w:hAnsi="黑体" w:eastAsia="黑体"/>
          <w:b/>
          <w:sz w:val="32"/>
          <w:szCs w:val="32"/>
        </w:rPr>
      </w:pPr>
      <w:r>
        <w:rPr>
          <w:rFonts w:ascii="黑体" w:hAnsi="黑体" w:eastAsia="黑体"/>
          <w:b/>
          <w:sz w:val="32"/>
          <w:szCs w:val="32"/>
        </w:rPr>
      </w:r>
      <w:r/>
    </w:p>
    <w:p>
      <w:pPr>
        <w:pStyle w:val="903"/>
        <w:jc w:val="center"/>
        <w:rPr>
          <w:rFonts w:ascii="黑体" w:hAnsi="黑体" w:eastAsia="黑体"/>
          <w:b/>
          <w:sz w:val="32"/>
          <w:szCs w:val="32"/>
        </w:rPr>
      </w:pPr>
      <w:r>
        <w:rPr>
          <w:rFonts w:ascii="黑体" w:hAnsi="黑体" w:eastAsia="黑体"/>
          <w:b/>
          <w:sz w:val="32"/>
          <w:szCs w:val="32"/>
        </w:rPr>
      </w:r>
      <w:r/>
    </w:p>
    <w:p>
      <w:pPr>
        <w:pStyle w:val="903"/>
        <w:jc w:val="center"/>
        <w:rPr>
          <w:rFonts w:ascii="黑体" w:hAnsi="黑体" w:eastAsia="黑体"/>
          <w:b/>
          <w:sz w:val="32"/>
          <w:szCs w:val="32"/>
        </w:rPr>
      </w:pPr>
      <w:r>
        <w:rPr>
          <w:rFonts w:ascii="黑体" w:hAnsi="黑体" w:eastAsia="黑体"/>
          <w:b/>
          <w:sz w:val="32"/>
          <w:szCs w:val="32"/>
        </w:rPr>
      </w:r>
      <w:r/>
    </w:p>
    <w:p>
      <w:pPr>
        <w:pStyle w:val="903"/>
        <w:jc w:val="center"/>
        <w:rPr>
          <w:rFonts w:hint="eastAsia" w:ascii="黑体" w:hAnsi="黑体" w:eastAsia="黑体"/>
          <w:b/>
          <w:sz w:val="32"/>
          <w:szCs w:val="32"/>
        </w:rPr>
      </w:pPr>
      <w:r>
        <w:rPr>
          <w:rFonts w:hint="eastAsia" w:ascii="黑体" w:hAnsi="黑体" w:eastAsia="黑体"/>
          <w:b/>
          <w:sz w:val="32"/>
          <w:szCs w:val="32"/>
        </w:rPr>
      </w:r>
      <w:r/>
    </w:p>
    <w:p>
      <w:pPr>
        <w:pStyle w:val="903"/>
        <w:rPr>
          <w:rFonts w:hint="eastAsia" w:ascii="宋体" w:hAnsi="宋体" w:cs="仿宋"/>
          <w:b/>
          <w:bCs/>
          <w:sz w:val="32"/>
          <w:szCs w:val="32"/>
        </w:rPr>
      </w:pPr>
      <w:r/>
      <w:bookmarkEnd w:id="180"/>
      <w:r/>
      <w:bookmarkEnd w:id="181"/>
      <w:r/>
      <w:bookmarkEnd w:id="190"/>
      <w:r>
        <w:rPr>
          <w:rFonts w:hint="eastAsia" w:ascii="宋体" w:hAnsi="宋体" w:cs="仿宋"/>
          <w:b/>
          <w:bCs/>
          <w:sz w:val="32"/>
          <w:szCs w:val="32"/>
        </w:rPr>
      </w:r>
      <w:r/>
    </w:p>
    <w:p>
      <w:pPr>
        <w:pStyle w:val="903"/>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903"/>
        <w:spacing w:before="312"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903"/>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903"/>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03"/>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03"/>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903"/>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03"/>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03"/>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903"/>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903"/>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903"/>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903"/>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903"/>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903"/>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903"/>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03"/>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03"/>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03"/>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03"/>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903"/>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03"/>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903"/>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903"/>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903"/>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903"/>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903"/>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903"/>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903"/>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rPr>
          <w:rFonts w:ascii="宋体" w:hAnsi="宋体"/>
          <w:sz w:val="24"/>
          <w:szCs w:val="24"/>
        </w:rPr>
      </w:r>
      <w:r/>
    </w:p>
    <w:p>
      <w:pPr>
        <w:pStyle w:val="903"/>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903"/>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903"/>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03"/>
        <w:ind w:firstLine="480"/>
        <w:jc w:val="left"/>
        <w:spacing w:line="400" w:lineRule="exact"/>
        <w:widowControl/>
        <w:rPr>
          <w:rFonts w:ascii="宋体" w:hAnsi="宋体"/>
          <w:sz w:val="24"/>
          <w:szCs w:val="24"/>
        </w:rPr>
      </w:pPr>
      <w:r>
        <w:rPr>
          <w:rFonts w:ascii="宋体" w:hAnsi="宋体"/>
          <w:sz w:val="24"/>
          <w:szCs w:val="24"/>
        </w:rPr>
      </w:r>
      <w:r/>
    </w:p>
    <w:p>
      <w:pPr>
        <w:pStyle w:val="903"/>
        <w:ind w:firstLine="480"/>
        <w:jc w:val="left"/>
        <w:spacing w:line="400" w:lineRule="exact"/>
        <w:widowControl/>
        <w:rPr>
          <w:rFonts w:ascii="宋体" w:hAnsi="宋体"/>
          <w:sz w:val="24"/>
          <w:szCs w:val="24"/>
        </w:rPr>
      </w:pPr>
      <w:r>
        <w:rPr>
          <w:rFonts w:ascii="宋体" w:hAnsi="宋体"/>
          <w:sz w:val="24"/>
          <w:szCs w:val="24"/>
        </w:rPr>
      </w:r>
      <w:r/>
    </w:p>
    <w:p>
      <w:pPr>
        <w:pStyle w:val="903"/>
        <w:ind w:firstLine="480"/>
        <w:jc w:val="left"/>
        <w:spacing w:line="400" w:lineRule="exact"/>
        <w:widowControl/>
        <w:rPr>
          <w:rFonts w:ascii="宋体" w:hAnsi="宋体"/>
          <w:sz w:val="24"/>
          <w:szCs w:val="24"/>
        </w:rPr>
      </w:pPr>
      <w:r>
        <w:rPr>
          <w:rFonts w:ascii="宋体" w:hAnsi="宋体"/>
          <w:sz w:val="24"/>
          <w:szCs w:val="24"/>
        </w:rPr>
      </w:r>
      <w:r/>
    </w:p>
    <w:p>
      <w:pPr>
        <w:pStyle w:val="903"/>
        <w:ind w:firstLine="480"/>
        <w:jc w:val="left"/>
        <w:spacing w:line="400" w:lineRule="exact"/>
        <w:widowControl/>
        <w:rPr>
          <w:rFonts w:ascii="宋体" w:hAnsi="宋体"/>
          <w:sz w:val="24"/>
          <w:szCs w:val="24"/>
        </w:rPr>
      </w:pPr>
      <w:r>
        <w:rPr>
          <w:rFonts w:ascii="宋体" w:hAnsi="宋体"/>
          <w:sz w:val="24"/>
          <w:szCs w:val="24"/>
        </w:rPr>
      </w:r>
      <w:r/>
    </w:p>
    <w:p>
      <w:pPr>
        <w:pStyle w:val="903"/>
        <w:ind w:firstLine="480"/>
        <w:jc w:val="left"/>
        <w:spacing w:line="400" w:lineRule="exact"/>
        <w:widowControl/>
        <w:rPr>
          <w:rFonts w:ascii="宋体" w:hAnsi="宋体"/>
          <w:sz w:val="24"/>
          <w:szCs w:val="24"/>
        </w:rPr>
      </w:pPr>
      <w:r>
        <w:rPr>
          <w:rFonts w:ascii="宋体" w:hAnsi="宋体"/>
          <w:sz w:val="24"/>
          <w:szCs w:val="24"/>
        </w:rPr>
      </w:r>
      <w:r/>
    </w:p>
    <w:p>
      <w:pPr>
        <w:pStyle w:val="903"/>
        <w:ind w:firstLine="480"/>
        <w:jc w:val="left"/>
        <w:spacing w:line="400" w:lineRule="exact"/>
        <w:widowControl/>
        <w:rPr>
          <w:rFonts w:ascii="宋体" w:hAnsi="宋体"/>
          <w:sz w:val="24"/>
          <w:szCs w:val="24"/>
        </w:rPr>
      </w:pPr>
      <w:r>
        <w:rPr>
          <w:rFonts w:ascii="宋体" w:hAnsi="宋体"/>
          <w:sz w:val="24"/>
          <w:szCs w:val="24"/>
        </w:rPr>
      </w:r>
      <w:r/>
    </w:p>
    <w:p>
      <w:pPr>
        <w:pStyle w:val="903"/>
        <w:ind w:firstLine="480"/>
        <w:jc w:val="left"/>
        <w:spacing w:line="400" w:lineRule="exact"/>
        <w:widowControl/>
        <w:rPr>
          <w:rFonts w:ascii="宋体" w:hAnsi="宋体"/>
          <w:sz w:val="24"/>
          <w:szCs w:val="24"/>
        </w:rPr>
      </w:pPr>
      <w:r>
        <w:rPr>
          <w:rFonts w:ascii="宋体" w:hAnsi="宋体"/>
          <w:sz w:val="24"/>
          <w:szCs w:val="24"/>
        </w:rPr>
      </w:r>
      <w:r/>
    </w:p>
    <w:p>
      <w:pPr>
        <w:pStyle w:val="903"/>
        <w:ind w:firstLine="480"/>
        <w:jc w:val="left"/>
        <w:spacing w:line="400" w:lineRule="exact"/>
        <w:widowControl/>
        <w:rPr>
          <w:rFonts w:ascii="宋体" w:hAnsi="宋体"/>
          <w:sz w:val="24"/>
          <w:szCs w:val="24"/>
        </w:rPr>
      </w:pPr>
      <w:r>
        <w:rPr>
          <w:rFonts w:ascii="宋体" w:hAnsi="宋体"/>
          <w:sz w:val="24"/>
          <w:szCs w:val="24"/>
        </w:rPr>
      </w:r>
      <w:r/>
    </w:p>
    <w:p>
      <w:pPr>
        <w:pStyle w:val="903"/>
        <w:ind w:firstLine="480"/>
        <w:jc w:val="left"/>
        <w:spacing w:line="400" w:lineRule="exact"/>
        <w:widowControl/>
        <w:rPr>
          <w:rFonts w:ascii="宋体" w:hAnsi="宋体"/>
          <w:sz w:val="24"/>
          <w:szCs w:val="24"/>
        </w:rPr>
      </w:pPr>
      <w:r>
        <w:rPr>
          <w:rFonts w:ascii="宋体" w:hAnsi="宋体"/>
          <w:sz w:val="24"/>
          <w:szCs w:val="24"/>
        </w:rPr>
      </w:r>
      <w:r/>
    </w:p>
    <w:p>
      <w:pPr>
        <w:pStyle w:val="903"/>
        <w:ind w:firstLine="480"/>
        <w:jc w:val="left"/>
        <w:spacing w:line="400" w:lineRule="exact"/>
        <w:widowControl/>
        <w:rPr>
          <w:rFonts w:ascii="宋体" w:hAnsi="宋体"/>
          <w:sz w:val="24"/>
          <w:szCs w:val="24"/>
        </w:rPr>
      </w:pPr>
      <w:r>
        <w:rPr>
          <w:rFonts w:ascii="宋体" w:hAnsi="宋体"/>
          <w:sz w:val="24"/>
          <w:szCs w:val="24"/>
        </w:rPr>
      </w:r>
      <w:r/>
    </w:p>
    <w:p>
      <w:pPr>
        <w:pStyle w:val="903"/>
        <w:ind w:firstLine="480"/>
        <w:jc w:val="left"/>
        <w:spacing w:line="400" w:lineRule="exact"/>
        <w:widowControl/>
        <w:rPr>
          <w:rFonts w:ascii="宋体" w:hAnsi="宋体"/>
          <w:sz w:val="24"/>
          <w:szCs w:val="24"/>
        </w:rPr>
      </w:pPr>
      <w:r>
        <w:rPr>
          <w:rFonts w:ascii="宋体" w:hAnsi="宋体"/>
          <w:sz w:val="24"/>
          <w:szCs w:val="24"/>
        </w:rPr>
      </w:r>
      <w:r/>
    </w:p>
    <w:p>
      <w:pPr>
        <w:pStyle w:val="903"/>
        <w:ind w:firstLine="480"/>
        <w:jc w:val="left"/>
        <w:spacing w:line="400" w:lineRule="exact"/>
        <w:widowControl/>
        <w:rPr>
          <w:rFonts w:ascii="宋体" w:hAnsi="宋体"/>
          <w:sz w:val="24"/>
          <w:szCs w:val="24"/>
        </w:rPr>
      </w:pPr>
      <w:r>
        <w:rPr>
          <w:rFonts w:ascii="宋体" w:hAnsi="宋体"/>
          <w:sz w:val="24"/>
          <w:szCs w:val="24"/>
        </w:rPr>
      </w:r>
      <w:r/>
    </w:p>
    <w:p>
      <w:pPr>
        <w:pStyle w:val="903"/>
        <w:ind w:firstLine="480"/>
        <w:jc w:val="left"/>
        <w:spacing w:line="400" w:lineRule="exact"/>
        <w:widowControl/>
        <w:rPr>
          <w:rFonts w:ascii="宋体" w:hAnsi="宋体"/>
          <w:sz w:val="24"/>
          <w:szCs w:val="24"/>
        </w:rPr>
      </w:pPr>
      <w:r>
        <w:rPr>
          <w:rFonts w:ascii="宋体" w:hAnsi="宋体"/>
          <w:sz w:val="24"/>
          <w:szCs w:val="24"/>
        </w:rPr>
      </w:r>
      <w:r/>
    </w:p>
    <w:p>
      <w:pPr>
        <w:pStyle w:val="903"/>
        <w:ind w:firstLine="480"/>
        <w:jc w:val="left"/>
        <w:spacing w:line="400" w:lineRule="exact"/>
        <w:widowControl/>
        <w:rPr>
          <w:rFonts w:ascii="宋体" w:hAnsi="宋体"/>
          <w:sz w:val="24"/>
          <w:szCs w:val="24"/>
        </w:rPr>
      </w:pPr>
      <w:r>
        <w:rPr>
          <w:rFonts w:ascii="宋体" w:hAnsi="宋体"/>
          <w:sz w:val="24"/>
          <w:szCs w:val="24"/>
        </w:rPr>
      </w:r>
      <w:r/>
    </w:p>
    <w:p>
      <w:pPr>
        <w:pStyle w:val="903"/>
        <w:ind w:firstLine="480"/>
        <w:jc w:val="left"/>
        <w:spacing w:line="400" w:lineRule="exact"/>
        <w:widowControl/>
        <w:rPr>
          <w:rFonts w:ascii="宋体" w:hAnsi="宋体"/>
          <w:sz w:val="24"/>
          <w:szCs w:val="24"/>
        </w:rPr>
      </w:pPr>
      <w:r>
        <w:rPr>
          <w:rFonts w:ascii="宋体" w:hAnsi="宋体"/>
          <w:sz w:val="24"/>
          <w:szCs w:val="24"/>
        </w:rPr>
      </w:r>
      <w:r/>
    </w:p>
    <w:p>
      <w:pPr>
        <w:pStyle w:val="903"/>
        <w:ind w:firstLine="480"/>
        <w:jc w:val="left"/>
        <w:spacing w:line="400" w:lineRule="exact"/>
        <w:widowControl/>
        <w:rPr>
          <w:rFonts w:ascii="宋体" w:hAnsi="宋体"/>
          <w:sz w:val="24"/>
          <w:szCs w:val="24"/>
        </w:rPr>
      </w:pPr>
      <w:r>
        <w:rPr>
          <w:rFonts w:ascii="宋体" w:hAnsi="宋体"/>
          <w:sz w:val="24"/>
          <w:szCs w:val="24"/>
        </w:rPr>
      </w:r>
      <w:r/>
    </w:p>
    <w:p>
      <w:pPr>
        <w:pStyle w:val="903"/>
        <w:ind w:firstLine="480"/>
        <w:jc w:val="left"/>
        <w:spacing w:line="400" w:lineRule="exact"/>
        <w:widowControl/>
        <w:rPr>
          <w:rFonts w:ascii="宋体" w:hAnsi="宋体"/>
          <w:sz w:val="24"/>
          <w:szCs w:val="24"/>
        </w:rPr>
      </w:pPr>
      <w:r>
        <w:rPr>
          <w:rFonts w:ascii="宋体" w:hAnsi="宋体"/>
          <w:sz w:val="24"/>
          <w:szCs w:val="24"/>
        </w:rPr>
      </w:r>
      <w:r/>
    </w:p>
    <w:p>
      <w:pPr>
        <w:pStyle w:val="903"/>
        <w:ind w:firstLine="480"/>
        <w:jc w:val="left"/>
        <w:spacing w:line="400" w:lineRule="exact"/>
        <w:widowControl/>
        <w:rPr>
          <w:rFonts w:ascii="宋体" w:hAnsi="宋体"/>
          <w:sz w:val="24"/>
          <w:szCs w:val="24"/>
        </w:rPr>
      </w:pPr>
      <w:r>
        <w:rPr>
          <w:rFonts w:ascii="宋体" w:hAnsi="宋体"/>
          <w:sz w:val="24"/>
          <w:szCs w:val="24"/>
        </w:rPr>
      </w:r>
      <w:r/>
    </w:p>
    <w:p>
      <w:pPr>
        <w:pStyle w:val="903"/>
        <w:ind w:firstLine="480"/>
        <w:jc w:val="left"/>
        <w:spacing w:line="400" w:lineRule="exact"/>
        <w:widowControl/>
        <w:rPr>
          <w:rFonts w:ascii="宋体" w:hAnsi="宋体"/>
          <w:sz w:val="24"/>
          <w:szCs w:val="24"/>
        </w:rPr>
      </w:pPr>
      <w:r>
        <w:rPr>
          <w:rFonts w:ascii="宋体" w:hAnsi="宋体"/>
          <w:sz w:val="24"/>
          <w:szCs w:val="24"/>
        </w:rPr>
      </w:r>
      <w:r/>
    </w:p>
    <w:p>
      <w:pPr>
        <w:pStyle w:val="903"/>
        <w:ind w:firstLine="480"/>
        <w:jc w:val="left"/>
        <w:spacing w:line="400" w:lineRule="exact"/>
        <w:widowControl/>
        <w:rPr>
          <w:rFonts w:ascii="宋体" w:hAnsi="宋体"/>
          <w:sz w:val="24"/>
          <w:szCs w:val="24"/>
        </w:rPr>
      </w:pPr>
      <w:r>
        <w:rPr>
          <w:rFonts w:ascii="宋体" w:hAnsi="宋体"/>
          <w:sz w:val="24"/>
          <w:szCs w:val="24"/>
        </w:rPr>
      </w:r>
      <w:r/>
    </w:p>
    <w:p>
      <w:pPr>
        <w:pStyle w:val="903"/>
        <w:ind w:firstLine="480"/>
        <w:jc w:val="left"/>
        <w:spacing w:line="400" w:lineRule="exact"/>
        <w:widowControl/>
        <w:rPr>
          <w:rFonts w:ascii="宋体" w:hAnsi="宋体"/>
          <w:sz w:val="24"/>
          <w:szCs w:val="24"/>
        </w:rPr>
      </w:pPr>
      <w:r>
        <w:rPr>
          <w:rFonts w:ascii="宋体" w:hAnsi="宋体"/>
          <w:sz w:val="24"/>
          <w:szCs w:val="24"/>
        </w:rPr>
      </w:r>
      <w:r/>
    </w:p>
    <w:p>
      <w:pPr>
        <w:pStyle w:val="903"/>
        <w:ind w:firstLine="480"/>
        <w:jc w:val="left"/>
        <w:spacing w:line="400" w:lineRule="exact"/>
        <w:widowControl/>
        <w:rPr>
          <w:rFonts w:ascii="宋体" w:hAnsi="宋体"/>
          <w:sz w:val="24"/>
          <w:szCs w:val="24"/>
        </w:rPr>
      </w:pPr>
      <w:r>
        <w:rPr>
          <w:rFonts w:ascii="宋体" w:hAnsi="宋体"/>
          <w:sz w:val="24"/>
          <w:szCs w:val="24"/>
        </w:rPr>
      </w:r>
      <w:r/>
    </w:p>
    <w:p>
      <w:pPr>
        <w:pStyle w:val="903"/>
        <w:ind w:firstLine="480"/>
        <w:jc w:val="left"/>
        <w:spacing w:line="400" w:lineRule="exact"/>
        <w:widowControl/>
        <w:rPr>
          <w:rFonts w:ascii="宋体" w:hAnsi="宋体"/>
          <w:sz w:val="24"/>
          <w:szCs w:val="24"/>
        </w:rPr>
      </w:pPr>
      <w:r>
        <w:rPr>
          <w:rFonts w:ascii="宋体" w:hAnsi="宋体"/>
          <w:sz w:val="24"/>
          <w:szCs w:val="24"/>
        </w:rPr>
      </w:r>
      <w:r/>
    </w:p>
    <w:sectPr>
      <w:headerReference w:type="default" r:id="rId9"/>
      <w:footerReference w:type="default" r:id="rId11"/>
      <w:footerReference w:type="even" r:id="rId12"/>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汉仪书宋二S">
    <w:panose1 w:val="020B0503020202020204"/>
  </w:font>
  <w:font w:name="仿宋">
    <w:panose1 w:val="02010609060101010101"/>
  </w:font>
  <w:font w:name="华文新魏">
    <w:panose1 w:val="02010800040101010101"/>
  </w:font>
  <w:font w:name="Times">
    <w:panose1 w:val="02020603050405020304"/>
  </w:font>
  <w:font w:name="Showcard Gothic">
    <w:panose1 w:val="040209040201020206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jc w:val="center"/>
    </w:pPr>
    <w:r>
      <w:fldChar w:fldCharType="begin"/>
    </w:r>
    <w:r>
      <w:instrText xml:space="preserve">PAGE   \* MERGEFORMAT</w:instrText>
    </w:r>
    <w:r>
      <w:fldChar w:fldCharType="separate"/>
    </w:r>
    <w:r>
      <w:rPr>
        <w:lang w:val="zh-CN"/>
      </w:rPr>
      <w:t xml:space="preserve">16</w:t>
    </w:r>
    <w:r>
      <w:fldChar w:fldCharType="end"/>
    </w:r>
    <w:r/>
  </w:p>
  <w:p>
    <w:pPr>
      <w:pStyle w:val="95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rPr>
        <w:rStyle w:val="976"/>
        <w:rFonts w:ascii="宋体" w:hAnsi="宋体"/>
      </w:rPr>
      <w:framePr w:wrap="around" w:vAnchor="text" w:hAnchor="margin" w:xAlign="center" w:y="1"/>
    </w:pPr>
    <w:r>
      <w:rPr>
        <w:rFonts w:ascii="宋体" w:hAnsi="宋体"/>
      </w:rPr>
      <w:fldChar w:fldCharType="begin"/>
    </w:r>
    <w:r>
      <w:rPr>
        <w:rStyle w:val="976"/>
        <w:rFonts w:ascii="宋体" w:hAnsi="宋体"/>
      </w:rPr>
      <w:instrText xml:space="preserve">PAGE  </w:instrText>
    </w:r>
    <w:r>
      <w:rPr>
        <w:rFonts w:ascii="宋体" w:hAnsi="宋体"/>
      </w:rPr>
      <w:fldChar w:fldCharType="separate"/>
    </w:r>
    <w:r>
      <w:rPr>
        <w:rStyle w:val="976"/>
        <w:rFonts w:ascii="宋体" w:hAnsi="宋体"/>
      </w:rPr>
      <w:t xml:space="preserve">49</w:t>
    </w:r>
    <w:r>
      <w:rPr>
        <w:rFonts w:ascii="宋体" w:hAnsi="宋体"/>
      </w:rPr>
      <w:fldChar w:fldCharType="end"/>
    </w:r>
    <w:r>
      <w:rPr>
        <w:rStyle w:val="976"/>
        <w:rFonts w:ascii="宋体" w:hAnsi="宋体"/>
      </w:rPr>
    </w:r>
    <w:r/>
  </w:p>
  <w:p>
    <w:pPr>
      <w:pStyle w:val="951"/>
      <w:jc w:val="center"/>
      <w:rPr>
        <w:rFonts w:hint="eastAsia"/>
        <w:b/>
        <w:i/>
      </w:rPr>
    </w:pP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rPr>
        <w:rStyle w:val="976"/>
      </w:rPr>
      <w:framePr w:wrap="around" w:vAnchor="text" w:hAnchor="margin" w:xAlign="center" w:y="1"/>
    </w:pPr>
    <w:r>
      <w:fldChar w:fldCharType="begin"/>
    </w:r>
    <w:r>
      <w:rPr>
        <w:rStyle w:val="976"/>
      </w:rPr>
      <w:instrText xml:space="preserve">PAGE  </w:instrText>
    </w:r>
    <w:r>
      <w:fldChar w:fldCharType="separate"/>
    </w:r>
    <w:r>
      <w:rPr>
        <w:rStyle w:val="976"/>
      </w:rPr>
      <w:t xml:space="preserve">1</w:t>
    </w:r>
    <w:r>
      <w:fldChar w:fldCharType="end"/>
    </w:r>
    <w:r>
      <w:rPr>
        <w:rStyle w:val="976"/>
      </w:rPr>
    </w:r>
    <w:r/>
  </w:p>
  <w:p>
    <w:pPr>
      <w:pStyle w:val="95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9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decimal"/>
      <w:isLgl w:val="false"/>
      <w:suff w:val="tab"/>
      <w:lvlText w:val="%1."/>
      <w:lvlJc w:val="left"/>
      <w:pPr>
        <w:pStyle w:val="90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pStyle w:val="9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pStyle w:val="9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pStyle w:val="9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9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upperLetter"/>
      <w:pStyle w:val="982"/>
      <w:isLgl w:val="false"/>
      <w:suff w:val="tab"/>
      <w:lvlText w:val="附录%1."/>
      <w:lvlJc w:val="left"/>
      <w:pPr>
        <w:pStyle w:val="90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999"/>
      <w:isLgl w:val="false"/>
      <w:suff w:val="tab"/>
      <w:lvlText w:val="%1."/>
      <w:lvlJc w:val="left"/>
      <w:pPr>
        <w:pStyle w:val="903"/>
        <w:ind w:left="709" w:hanging="709"/>
        <w:tabs>
          <w:tab w:val="num" w:pos="709" w:leader="none"/>
        </w:tabs>
      </w:pPr>
      <w:rPr>
        <w:rFonts w:hint="eastAsia"/>
      </w:rPr>
    </w:lvl>
    <w:lvl w:ilvl="1">
      <w:start w:val="1"/>
      <w:numFmt w:val="decimal"/>
      <w:isLgl w:val="false"/>
      <w:suff w:val="tab"/>
      <w:lvlText w:val="%1.%2"/>
      <w:lvlJc w:val="left"/>
      <w:pPr>
        <w:pStyle w:val="903"/>
        <w:ind w:left="709" w:hanging="709"/>
        <w:tabs>
          <w:tab w:val="num" w:pos="709" w:leader="none"/>
        </w:tabs>
      </w:pPr>
      <w:rPr>
        <w:rFonts w:hint="eastAsia"/>
      </w:rPr>
    </w:lvl>
    <w:lvl w:ilvl="2">
      <w:start w:val="1"/>
      <w:numFmt w:val="decimal"/>
      <w:isLgl w:val="false"/>
      <w:suff w:val="tab"/>
      <w:lvlText w:val="%1.%2.%3."/>
      <w:lvlJc w:val="left"/>
      <w:pPr>
        <w:pStyle w:val="903"/>
        <w:ind w:left="425" w:hanging="425"/>
        <w:tabs>
          <w:tab w:val="num" w:pos="425" w:leader="none"/>
        </w:tabs>
      </w:pPr>
      <w:rPr>
        <w:rFonts w:hint="eastAsia"/>
      </w:rPr>
    </w:lvl>
    <w:lvl w:ilvl="3">
      <w:start w:val="1"/>
      <w:numFmt w:val="decimal"/>
      <w:isLgl w:val="false"/>
      <w:suff w:val="tab"/>
      <w:lvlText w:val="%1.%2.%3.%4."/>
      <w:lvlJc w:val="left"/>
      <w:pPr>
        <w:pStyle w:val="903"/>
        <w:ind w:left="851" w:hanging="851"/>
        <w:tabs>
          <w:tab w:val="num" w:pos="851" w:leader="none"/>
        </w:tabs>
      </w:pPr>
      <w:rPr>
        <w:rFonts w:hint="eastAsia"/>
      </w:rPr>
    </w:lvl>
    <w:lvl w:ilvl="4">
      <w:start w:val="1"/>
      <w:numFmt w:val="decimal"/>
      <w:isLgl w:val="false"/>
      <w:suff w:val="tab"/>
      <w:lvlText w:val="%1.%2.%3.%4.%5."/>
      <w:lvlJc w:val="left"/>
      <w:pPr>
        <w:pStyle w:val="903"/>
        <w:ind w:left="992" w:hanging="992"/>
        <w:tabs>
          <w:tab w:val="num" w:pos="992" w:leader="none"/>
        </w:tabs>
      </w:pPr>
      <w:rPr>
        <w:rFonts w:hint="eastAsia"/>
      </w:rPr>
    </w:lvl>
    <w:lvl w:ilvl="5">
      <w:start w:val="1"/>
      <w:numFmt w:val="decimal"/>
      <w:isLgl w:val="false"/>
      <w:suff w:val="tab"/>
      <w:lvlText w:val="%1.%2.%3.%4.%5.%6."/>
      <w:lvlJc w:val="left"/>
      <w:pPr>
        <w:pStyle w:val="903"/>
        <w:ind w:left="1134" w:hanging="1134"/>
        <w:tabs>
          <w:tab w:val="num" w:pos="1134" w:leader="none"/>
        </w:tabs>
      </w:pPr>
      <w:rPr>
        <w:rFonts w:hint="eastAsia"/>
      </w:rPr>
    </w:lvl>
    <w:lvl w:ilvl="6">
      <w:start w:val="1"/>
      <w:numFmt w:val="decimal"/>
      <w:isLgl w:val="false"/>
      <w:suff w:val="tab"/>
      <w:lvlText w:val="%1.%2.%3.%4.%5.%6.%7."/>
      <w:lvlJc w:val="left"/>
      <w:pPr>
        <w:pStyle w:val="903"/>
        <w:ind w:left="1276" w:hanging="1276"/>
        <w:tabs>
          <w:tab w:val="num" w:pos="1276" w:leader="none"/>
        </w:tabs>
      </w:pPr>
      <w:rPr>
        <w:rFonts w:hint="eastAsia"/>
      </w:rPr>
    </w:lvl>
    <w:lvl w:ilvl="7">
      <w:start w:val="1"/>
      <w:numFmt w:val="decimal"/>
      <w:isLgl w:val="false"/>
      <w:suff w:val="tab"/>
      <w:lvlText w:val="%1.%2.%3.%4.%5.%6.%7.%8."/>
      <w:lvlJc w:val="left"/>
      <w:pPr>
        <w:pStyle w:val="903"/>
        <w:ind w:left="1418" w:hanging="1418"/>
        <w:tabs>
          <w:tab w:val="num" w:pos="1418" w:leader="none"/>
        </w:tabs>
      </w:pPr>
      <w:rPr>
        <w:rFonts w:hint="eastAsia"/>
      </w:rPr>
    </w:lvl>
    <w:lvl w:ilvl="8">
      <w:start w:val="1"/>
      <w:numFmt w:val="decimal"/>
      <w:isLgl w:val="false"/>
      <w:suff w:val="tab"/>
      <w:lvlText w:val="%1.%2.%3.%4.%5.%6.%7.%8.%9."/>
      <w:lvlJc w:val="left"/>
      <w:pPr>
        <w:pStyle w:val="903"/>
        <w:ind w:left="1559" w:hanging="1559"/>
        <w:tabs>
          <w:tab w:val="num" w:pos="1559" w:leader="none"/>
        </w:tabs>
      </w:pPr>
      <w:rPr>
        <w:rFonts w:hint="eastAsia"/>
      </w:rPr>
    </w:lvl>
  </w:abstractNum>
  <w:abstractNum w:abstractNumId="9">
    <w:multiLevelType w:val="hybridMultilevel"/>
    <w:lvl w:ilvl="0">
      <w:start w:val="1"/>
      <w:numFmt w:val="chineseCountingThousand"/>
      <w:isLgl w:val="false"/>
      <w:suff w:val="nothing"/>
      <w:lvlText w:val="第%1章 "/>
      <w:lvlJc w:val="left"/>
      <w:pPr>
        <w:pStyle w:val="903"/>
        <w:ind w:left="0" w:firstLine="0"/>
      </w:pPr>
      <w:rPr>
        <w:rFonts w:hint="eastAsia"/>
      </w:rPr>
    </w:lvl>
    <w:lvl w:ilvl="1">
      <w:start w:val="1"/>
      <w:numFmt w:val="decimal"/>
      <w:isLgl w:val="false"/>
      <w:suff w:val="nothing"/>
      <w:lvlText w:val="%2、"/>
      <w:lvlJc w:val="left"/>
      <w:pPr>
        <w:pStyle w:val="903"/>
        <w:ind w:left="0" w:firstLine="0"/>
      </w:pPr>
      <w:rPr>
        <w:rFonts w:hint="eastAsia"/>
      </w:rPr>
    </w:lvl>
    <w:lvl w:ilvl="2">
      <w:start w:val="1"/>
      <w:numFmt w:val="decimal"/>
      <w:isLgl w:val="false"/>
      <w:suff w:val="nothing"/>
      <w:lvlText w:val="%2.%3 "/>
      <w:lvlJc w:val="left"/>
      <w:pPr>
        <w:pStyle w:val="903"/>
        <w:ind w:left="0" w:firstLine="0"/>
      </w:pPr>
      <w:rPr>
        <w:rFonts w:hint="eastAsia"/>
      </w:rPr>
    </w:lvl>
    <w:lvl w:ilvl="3">
      <w:start w:val="1"/>
      <w:numFmt w:val="decimal"/>
      <w:isLgl w:val="false"/>
      <w:suff w:val="nothing"/>
      <w:lvlText w:val="%2.%3.%4 "/>
      <w:lvlJc w:val="left"/>
      <w:pPr>
        <w:pStyle w:val="903"/>
        <w:ind w:left="0" w:firstLine="0"/>
      </w:pPr>
      <w:rPr>
        <w:rFonts w:hint="eastAsia"/>
      </w:rPr>
    </w:lvl>
    <w:lvl w:ilvl="4">
      <w:start w:val="1"/>
      <w:numFmt w:val="decimal"/>
      <w:isLgl w:val="false"/>
      <w:suff w:val="nothing"/>
      <w:lvlText w:val="%2.%3.%4.%5 "/>
      <w:lvlJc w:val="left"/>
      <w:pPr>
        <w:pStyle w:val="903"/>
        <w:ind w:left="0" w:firstLine="0"/>
      </w:pPr>
      <w:rPr>
        <w:rFonts w:hint="eastAsia"/>
      </w:rPr>
    </w:lvl>
    <w:lvl w:ilvl="5">
      <w:start w:val="1"/>
      <w:numFmt w:val="decimal"/>
      <w:pStyle w:val="909"/>
      <w:isLgl w:val="false"/>
      <w:suff w:val="nothing"/>
      <w:lvlText w:val=""/>
      <w:lvlJc w:val="left"/>
      <w:pPr>
        <w:pStyle w:val="903"/>
        <w:ind w:left="0" w:firstLine="0"/>
      </w:pPr>
      <w:rPr>
        <w:rFonts w:hint="eastAsia"/>
      </w:rPr>
    </w:lvl>
    <w:lvl w:ilvl="6">
      <w:start w:val="1"/>
      <w:numFmt w:val="decimal"/>
      <w:pStyle w:val="910"/>
      <w:isLgl w:val="false"/>
      <w:suff w:val="nothing"/>
      <w:lvlText w:val=""/>
      <w:lvlJc w:val="left"/>
      <w:pPr>
        <w:pStyle w:val="903"/>
        <w:ind w:left="0" w:firstLine="0"/>
      </w:pPr>
      <w:rPr>
        <w:rFonts w:hint="eastAsia"/>
      </w:rPr>
    </w:lvl>
    <w:lvl w:ilvl="7">
      <w:start w:val="1"/>
      <w:numFmt w:val="decimal"/>
      <w:pStyle w:val="911"/>
      <w:isLgl w:val="false"/>
      <w:suff w:val="nothing"/>
      <w:lvlText w:val=""/>
      <w:lvlJc w:val="left"/>
      <w:pPr>
        <w:pStyle w:val="903"/>
        <w:ind w:left="0" w:firstLine="0"/>
      </w:pPr>
      <w:rPr>
        <w:rFonts w:hint="eastAsia"/>
      </w:rPr>
    </w:lvl>
    <w:lvl w:ilvl="8">
      <w:start w:val="1"/>
      <w:numFmt w:val="decimal"/>
      <w:pStyle w:val="912"/>
      <w:isLgl w:val="false"/>
      <w:suff w:val="nothing"/>
      <w:lvlText w:val=""/>
      <w:lvlJc w:val="left"/>
      <w:pPr>
        <w:pStyle w:val="903"/>
        <w:ind w:left="0" w:firstLine="0"/>
      </w:pPr>
      <w:rPr>
        <w:rFonts w:hint="eastAsia"/>
      </w:rPr>
    </w:lvl>
  </w:abstractNum>
  <w:abstractNum w:abstractNumId="10">
    <w:multiLevelType w:val="hybridMultilevel"/>
    <w:lvl w:ilvl="0">
      <w:start w:val="1"/>
      <w:numFmt w:val="japaneseCounting"/>
      <w:isLgl w:val="false"/>
      <w:suff w:val="tab"/>
      <w:lvlText w:val="第%1章"/>
      <w:lvlJc w:val="left"/>
      <w:pPr>
        <w:pStyle w:val="903"/>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space"/>
      <w:lvlText w:val="%1."/>
      <w:lvlJc w:val="left"/>
      <w:pPr>
        <w:pStyle w:val="9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7"/>
  </w:num>
  <w:num w:numId="3">
    <w:abstractNumId w:val="8"/>
  </w:num>
  <w:num w:numId="4">
    <w:abstractNumId w:val="10"/>
  </w:num>
  <w:num w:numId="5">
    <w:abstractNumId w:val="11"/>
  </w:num>
  <w:num w:numId="6">
    <w:abstractNumId w:val="1"/>
  </w:num>
  <w:num w:numId="7">
    <w:abstractNumId w:val="6"/>
  </w:num>
  <w:num w:numId="8">
    <w:abstractNumId w:val="4"/>
  </w:num>
  <w:num w:numId="9">
    <w:abstractNumId w:val="3"/>
  </w:num>
  <w:num w:numId="10">
    <w:abstractNumId w:val="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5">
    <w:name w:val="Heading 1"/>
    <w:basedOn w:val="903"/>
    <w:next w:val="903"/>
    <w:link w:val="726"/>
    <w:uiPriority w:val="9"/>
    <w:qFormat/>
    <w:pPr>
      <w:keepLines/>
      <w:keepNext/>
      <w:spacing w:before="480" w:after="200"/>
      <w:outlineLvl w:val="0"/>
    </w:pPr>
    <w:rPr>
      <w:rFonts w:ascii="Arial" w:hAnsi="Arial" w:eastAsia="Arial" w:cs="Arial"/>
      <w:sz w:val="40"/>
      <w:szCs w:val="40"/>
    </w:rPr>
  </w:style>
  <w:style w:type="character" w:styleId="726">
    <w:name w:val="Heading 1 Char"/>
    <w:link w:val="725"/>
    <w:uiPriority w:val="9"/>
    <w:rPr>
      <w:rFonts w:ascii="Arial" w:hAnsi="Arial" w:eastAsia="Arial" w:cs="Arial"/>
      <w:sz w:val="40"/>
      <w:szCs w:val="40"/>
    </w:rPr>
  </w:style>
  <w:style w:type="paragraph" w:styleId="727">
    <w:name w:val="Heading 2"/>
    <w:basedOn w:val="903"/>
    <w:next w:val="903"/>
    <w:link w:val="728"/>
    <w:uiPriority w:val="9"/>
    <w:unhideWhenUsed/>
    <w:qFormat/>
    <w:pPr>
      <w:keepLines/>
      <w:keepNext/>
      <w:spacing w:before="360" w:after="200"/>
      <w:outlineLvl w:val="1"/>
    </w:pPr>
    <w:rPr>
      <w:rFonts w:ascii="Arial" w:hAnsi="Arial" w:eastAsia="Arial" w:cs="Arial"/>
      <w:sz w:val="34"/>
    </w:rPr>
  </w:style>
  <w:style w:type="character" w:styleId="728">
    <w:name w:val="Heading 2 Char"/>
    <w:link w:val="727"/>
    <w:uiPriority w:val="9"/>
    <w:rPr>
      <w:rFonts w:ascii="Arial" w:hAnsi="Arial" w:eastAsia="Arial" w:cs="Arial"/>
      <w:sz w:val="34"/>
    </w:rPr>
  </w:style>
  <w:style w:type="paragraph" w:styleId="729">
    <w:name w:val="Heading 3"/>
    <w:basedOn w:val="903"/>
    <w:next w:val="903"/>
    <w:link w:val="730"/>
    <w:uiPriority w:val="9"/>
    <w:unhideWhenUsed/>
    <w:qFormat/>
    <w:pPr>
      <w:keepLines/>
      <w:keepNext/>
      <w:spacing w:before="320" w:after="200"/>
      <w:outlineLvl w:val="2"/>
    </w:pPr>
    <w:rPr>
      <w:rFonts w:ascii="Arial" w:hAnsi="Arial" w:eastAsia="Arial" w:cs="Arial"/>
      <w:sz w:val="30"/>
      <w:szCs w:val="30"/>
    </w:rPr>
  </w:style>
  <w:style w:type="character" w:styleId="730">
    <w:name w:val="Heading 3 Char"/>
    <w:link w:val="729"/>
    <w:uiPriority w:val="9"/>
    <w:rPr>
      <w:rFonts w:ascii="Arial" w:hAnsi="Arial" w:eastAsia="Arial" w:cs="Arial"/>
      <w:sz w:val="30"/>
      <w:szCs w:val="30"/>
    </w:rPr>
  </w:style>
  <w:style w:type="paragraph" w:styleId="731">
    <w:name w:val="Heading 4"/>
    <w:basedOn w:val="903"/>
    <w:next w:val="903"/>
    <w:link w:val="732"/>
    <w:uiPriority w:val="9"/>
    <w:unhideWhenUsed/>
    <w:qFormat/>
    <w:pPr>
      <w:keepLines/>
      <w:keepNext/>
      <w:spacing w:before="320" w:after="200"/>
      <w:outlineLvl w:val="3"/>
    </w:pPr>
    <w:rPr>
      <w:rFonts w:ascii="Arial" w:hAnsi="Arial" w:eastAsia="Arial" w:cs="Arial"/>
      <w:b/>
      <w:bCs/>
      <w:sz w:val="26"/>
      <w:szCs w:val="26"/>
    </w:rPr>
  </w:style>
  <w:style w:type="character" w:styleId="732">
    <w:name w:val="Heading 4 Char"/>
    <w:link w:val="731"/>
    <w:uiPriority w:val="9"/>
    <w:rPr>
      <w:rFonts w:ascii="Arial" w:hAnsi="Arial" w:eastAsia="Arial" w:cs="Arial"/>
      <w:b/>
      <w:bCs/>
      <w:sz w:val="26"/>
      <w:szCs w:val="26"/>
    </w:rPr>
  </w:style>
  <w:style w:type="paragraph" w:styleId="733">
    <w:name w:val="Heading 5"/>
    <w:basedOn w:val="903"/>
    <w:next w:val="903"/>
    <w:link w:val="734"/>
    <w:uiPriority w:val="9"/>
    <w:unhideWhenUsed/>
    <w:qFormat/>
    <w:pPr>
      <w:keepLines/>
      <w:keepNext/>
      <w:spacing w:before="320" w:after="200"/>
      <w:outlineLvl w:val="4"/>
    </w:pPr>
    <w:rPr>
      <w:rFonts w:ascii="Arial" w:hAnsi="Arial" w:eastAsia="Arial" w:cs="Arial"/>
      <w:b/>
      <w:bCs/>
      <w:sz w:val="24"/>
      <w:szCs w:val="24"/>
    </w:rPr>
  </w:style>
  <w:style w:type="character" w:styleId="734">
    <w:name w:val="Heading 5 Char"/>
    <w:link w:val="733"/>
    <w:uiPriority w:val="9"/>
    <w:rPr>
      <w:rFonts w:ascii="Arial" w:hAnsi="Arial" w:eastAsia="Arial" w:cs="Arial"/>
      <w:b/>
      <w:bCs/>
      <w:sz w:val="24"/>
      <w:szCs w:val="24"/>
    </w:rPr>
  </w:style>
  <w:style w:type="paragraph" w:styleId="735">
    <w:name w:val="Heading 6"/>
    <w:basedOn w:val="903"/>
    <w:next w:val="903"/>
    <w:link w:val="736"/>
    <w:uiPriority w:val="9"/>
    <w:unhideWhenUsed/>
    <w:qFormat/>
    <w:pPr>
      <w:keepLines/>
      <w:keepNext/>
      <w:spacing w:before="320" w:after="200"/>
      <w:outlineLvl w:val="5"/>
    </w:pPr>
    <w:rPr>
      <w:rFonts w:ascii="Arial" w:hAnsi="Arial" w:eastAsia="Arial" w:cs="Arial"/>
      <w:b/>
      <w:bCs/>
      <w:sz w:val="22"/>
      <w:szCs w:val="22"/>
    </w:rPr>
  </w:style>
  <w:style w:type="character" w:styleId="736">
    <w:name w:val="Heading 6 Char"/>
    <w:link w:val="735"/>
    <w:uiPriority w:val="9"/>
    <w:rPr>
      <w:rFonts w:ascii="Arial" w:hAnsi="Arial" w:eastAsia="Arial" w:cs="Arial"/>
      <w:b/>
      <w:bCs/>
      <w:sz w:val="22"/>
      <w:szCs w:val="22"/>
    </w:rPr>
  </w:style>
  <w:style w:type="paragraph" w:styleId="737">
    <w:name w:val="Heading 7"/>
    <w:basedOn w:val="903"/>
    <w:next w:val="903"/>
    <w:link w:val="738"/>
    <w:uiPriority w:val="9"/>
    <w:unhideWhenUsed/>
    <w:qFormat/>
    <w:pPr>
      <w:keepLines/>
      <w:keepNext/>
      <w:spacing w:before="320" w:after="200"/>
      <w:outlineLvl w:val="6"/>
    </w:pPr>
    <w:rPr>
      <w:rFonts w:ascii="Arial" w:hAnsi="Arial" w:eastAsia="Arial" w:cs="Arial"/>
      <w:b/>
      <w:bCs/>
      <w:i/>
      <w:iCs/>
      <w:sz w:val="22"/>
      <w:szCs w:val="22"/>
    </w:rPr>
  </w:style>
  <w:style w:type="character" w:styleId="738">
    <w:name w:val="Heading 7 Char"/>
    <w:link w:val="737"/>
    <w:uiPriority w:val="9"/>
    <w:rPr>
      <w:rFonts w:ascii="Arial" w:hAnsi="Arial" w:eastAsia="Arial" w:cs="Arial"/>
      <w:b/>
      <w:bCs/>
      <w:i/>
      <w:iCs/>
      <w:sz w:val="22"/>
      <w:szCs w:val="22"/>
    </w:rPr>
  </w:style>
  <w:style w:type="paragraph" w:styleId="739">
    <w:name w:val="Heading 8"/>
    <w:basedOn w:val="903"/>
    <w:next w:val="903"/>
    <w:link w:val="740"/>
    <w:uiPriority w:val="9"/>
    <w:unhideWhenUsed/>
    <w:qFormat/>
    <w:pPr>
      <w:keepLines/>
      <w:keepNext/>
      <w:spacing w:before="320" w:after="200"/>
      <w:outlineLvl w:val="7"/>
    </w:pPr>
    <w:rPr>
      <w:rFonts w:ascii="Arial" w:hAnsi="Arial" w:eastAsia="Arial" w:cs="Arial"/>
      <w:i/>
      <w:iCs/>
      <w:sz w:val="22"/>
      <w:szCs w:val="22"/>
    </w:rPr>
  </w:style>
  <w:style w:type="character" w:styleId="740">
    <w:name w:val="Heading 8 Char"/>
    <w:link w:val="739"/>
    <w:uiPriority w:val="9"/>
    <w:rPr>
      <w:rFonts w:ascii="Arial" w:hAnsi="Arial" w:eastAsia="Arial" w:cs="Arial"/>
      <w:i/>
      <w:iCs/>
      <w:sz w:val="22"/>
      <w:szCs w:val="22"/>
    </w:rPr>
  </w:style>
  <w:style w:type="paragraph" w:styleId="741">
    <w:name w:val="Heading 9"/>
    <w:basedOn w:val="903"/>
    <w:next w:val="903"/>
    <w:link w:val="742"/>
    <w:uiPriority w:val="9"/>
    <w:unhideWhenUsed/>
    <w:qFormat/>
    <w:pPr>
      <w:keepLines/>
      <w:keepNext/>
      <w:spacing w:before="320" w:after="200"/>
      <w:outlineLvl w:val="8"/>
    </w:pPr>
    <w:rPr>
      <w:rFonts w:ascii="Arial" w:hAnsi="Arial" w:eastAsia="Arial" w:cs="Arial"/>
      <w:i/>
      <w:iCs/>
      <w:sz w:val="21"/>
      <w:szCs w:val="21"/>
    </w:rPr>
  </w:style>
  <w:style w:type="character" w:styleId="742">
    <w:name w:val="Heading 9 Char"/>
    <w:link w:val="741"/>
    <w:uiPriority w:val="9"/>
    <w:rPr>
      <w:rFonts w:ascii="Arial" w:hAnsi="Arial" w:eastAsia="Arial" w:cs="Arial"/>
      <w:i/>
      <w:iCs/>
      <w:sz w:val="21"/>
      <w:szCs w:val="21"/>
    </w:rPr>
  </w:style>
  <w:style w:type="paragraph" w:styleId="743">
    <w:name w:val="List Paragraph"/>
    <w:basedOn w:val="903"/>
    <w:uiPriority w:val="34"/>
    <w:qFormat/>
    <w:pPr>
      <w:contextualSpacing/>
      <w:ind w:left="720"/>
    </w:pPr>
  </w:style>
  <w:style w:type="paragraph" w:styleId="744">
    <w:name w:val="No Spacing"/>
    <w:uiPriority w:val="1"/>
    <w:qFormat/>
    <w:pPr>
      <w:spacing w:before="0" w:after="0" w:line="240" w:lineRule="auto"/>
    </w:pPr>
  </w:style>
  <w:style w:type="paragraph" w:styleId="745">
    <w:name w:val="Title"/>
    <w:basedOn w:val="903"/>
    <w:next w:val="903"/>
    <w:link w:val="746"/>
    <w:uiPriority w:val="10"/>
    <w:qFormat/>
    <w:pPr>
      <w:contextualSpacing/>
      <w:spacing w:before="300" w:after="200"/>
    </w:pPr>
    <w:rPr>
      <w:sz w:val="48"/>
      <w:szCs w:val="48"/>
    </w:rPr>
  </w:style>
  <w:style w:type="character" w:styleId="746">
    <w:name w:val="Title Char"/>
    <w:link w:val="745"/>
    <w:uiPriority w:val="10"/>
    <w:rPr>
      <w:sz w:val="48"/>
      <w:szCs w:val="48"/>
    </w:rPr>
  </w:style>
  <w:style w:type="paragraph" w:styleId="747">
    <w:name w:val="Subtitle"/>
    <w:basedOn w:val="903"/>
    <w:next w:val="903"/>
    <w:link w:val="748"/>
    <w:uiPriority w:val="11"/>
    <w:qFormat/>
    <w:pPr>
      <w:spacing w:before="200" w:after="200"/>
    </w:pPr>
    <w:rPr>
      <w:sz w:val="24"/>
      <w:szCs w:val="24"/>
    </w:rPr>
  </w:style>
  <w:style w:type="character" w:styleId="748">
    <w:name w:val="Subtitle Char"/>
    <w:link w:val="747"/>
    <w:uiPriority w:val="11"/>
    <w:rPr>
      <w:sz w:val="24"/>
      <w:szCs w:val="24"/>
    </w:rPr>
  </w:style>
  <w:style w:type="paragraph" w:styleId="749">
    <w:name w:val="Quote"/>
    <w:basedOn w:val="903"/>
    <w:next w:val="903"/>
    <w:link w:val="750"/>
    <w:uiPriority w:val="29"/>
    <w:qFormat/>
    <w:pPr>
      <w:ind w:left="720" w:right="720"/>
    </w:pPr>
    <w:rPr>
      <w:i/>
    </w:rPr>
  </w:style>
  <w:style w:type="character" w:styleId="750">
    <w:name w:val="Quote Char"/>
    <w:link w:val="749"/>
    <w:uiPriority w:val="29"/>
    <w:rPr>
      <w:i/>
    </w:rPr>
  </w:style>
  <w:style w:type="paragraph" w:styleId="751">
    <w:name w:val="Intense Quote"/>
    <w:basedOn w:val="903"/>
    <w:next w:val="903"/>
    <w:link w:val="7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name w:val="Intense Quote Char"/>
    <w:link w:val="751"/>
    <w:uiPriority w:val="30"/>
    <w:rPr>
      <w:i/>
    </w:rPr>
  </w:style>
  <w:style w:type="paragraph" w:styleId="753">
    <w:name w:val="Header"/>
    <w:basedOn w:val="903"/>
    <w:link w:val="754"/>
    <w:uiPriority w:val="99"/>
    <w:unhideWhenUsed/>
    <w:pPr>
      <w:spacing w:after="0" w:line="240" w:lineRule="auto"/>
      <w:tabs>
        <w:tab w:val="center" w:pos="7143" w:leader="none"/>
        <w:tab w:val="right" w:pos="14287" w:leader="none"/>
      </w:tabs>
    </w:pPr>
  </w:style>
  <w:style w:type="character" w:styleId="754">
    <w:name w:val="Header Char"/>
    <w:link w:val="753"/>
    <w:uiPriority w:val="99"/>
  </w:style>
  <w:style w:type="paragraph" w:styleId="755">
    <w:name w:val="Footer"/>
    <w:basedOn w:val="903"/>
    <w:link w:val="758"/>
    <w:uiPriority w:val="99"/>
    <w:unhideWhenUsed/>
    <w:pPr>
      <w:spacing w:after="0" w:line="240" w:lineRule="auto"/>
      <w:tabs>
        <w:tab w:val="center" w:pos="7143" w:leader="none"/>
        <w:tab w:val="right" w:pos="14287" w:leader="none"/>
      </w:tabs>
    </w:pPr>
  </w:style>
  <w:style w:type="character" w:styleId="756">
    <w:name w:val="Footer Char"/>
    <w:link w:val="755"/>
    <w:uiPriority w:val="99"/>
  </w:style>
  <w:style w:type="paragraph" w:styleId="757">
    <w:name w:val="Caption"/>
    <w:basedOn w:val="903"/>
    <w:next w:val="903"/>
    <w:uiPriority w:val="35"/>
    <w:semiHidden/>
    <w:unhideWhenUsed/>
    <w:qFormat/>
    <w:pPr>
      <w:spacing w:line="276" w:lineRule="auto"/>
    </w:pPr>
    <w:rPr>
      <w:b/>
      <w:bCs/>
      <w:color w:val="4f81bd" w:themeColor="accent1"/>
      <w:sz w:val="18"/>
      <w:szCs w:val="18"/>
    </w:rPr>
  </w:style>
  <w:style w:type="character" w:styleId="758">
    <w:name w:val="Caption Char"/>
    <w:basedOn w:val="757"/>
    <w:link w:val="755"/>
    <w:uiPriority w:val="99"/>
  </w:style>
  <w:style w:type="table" w:styleId="75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5">
    <w:name w:val="Hyperlink"/>
    <w:uiPriority w:val="99"/>
    <w:unhideWhenUsed/>
    <w:rPr>
      <w:color w:val="0000ff" w:themeColor="hyperlink"/>
      <w:u w:val="single"/>
    </w:rPr>
  </w:style>
  <w:style w:type="paragraph" w:styleId="886">
    <w:name w:val="footnote text"/>
    <w:basedOn w:val="903"/>
    <w:link w:val="887"/>
    <w:uiPriority w:val="99"/>
    <w:semiHidden/>
    <w:unhideWhenUsed/>
    <w:pPr>
      <w:spacing w:after="40" w:line="240" w:lineRule="auto"/>
    </w:pPr>
    <w:rPr>
      <w:sz w:val="18"/>
    </w:rPr>
  </w:style>
  <w:style w:type="character" w:styleId="887">
    <w:name w:val="Footnote Text Char"/>
    <w:link w:val="886"/>
    <w:uiPriority w:val="99"/>
    <w:rPr>
      <w:sz w:val="18"/>
    </w:rPr>
  </w:style>
  <w:style w:type="character" w:styleId="888">
    <w:name w:val="footnote reference"/>
    <w:uiPriority w:val="99"/>
    <w:unhideWhenUsed/>
    <w:rPr>
      <w:vertAlign w:val="superscript"/>
    </w:rPr>
  </w:style>
  <w:style w:type="paragraph" w:styleId="889">
    <w:name w:val="endnote text"/>
    <w:basedOn w:val="903"/>
    <w:link w:val="890"/>
    <w:uiPriority w:val="99"/>
    <w:semiHidden/>
    <w:unhideWhenUsed/>
    <w:pPr>
      <w:spacing w:after="0" w:line="240" w:lineRule="auto"/>
    </w:pPr>
    <w:rPr>
      <w:sz w:val="20"/>
    </w:rPr>
  </w:style>
  <w:style w:type="character" w:styleId="890">
    <w:name w:val="Endnote Text Char"/>
    <w:link w:val="889"/>
    <w:uiPriority w:val="99"/>
    <w:rPr>
      <w:sz w:val="20"/>
    </w:rPr>
  </w:style>
  <w:style w:type="character" w:styleId="891">
    <w:name w:val="endnote reference"/>
    <w:uiPriority w:val="99"/>
    <w:semiHidden/>
    <w:unhideWhenUsed/>
    <w:rPr>
      <w:vertAlign w:val="superscript"/>
    </w:rPr>
  </w:style>
  <w:style w:type="paragraph" w:styleId="892">
    <w:name w:val="toc 1"/>
    <w:basedOn w:val="903"/>
    <w:next w:val="903"/>
    <w:uiPriority w:val="39"/>
    <w:unhideWhenUsed/>
    <w:pPr>
      <w:ind w:left="0" w:right="0" w:firstLine="0"/>
      <w:spacing w:after="57"/>
    </w:pPr>
  </w:style>
  <w:style w:type="paragraph" w:styleId="893">
    <w:name w:val="toc 2"/>
    <w:basedOn w:val="903"/>
    <w:next w:val="903"/>
    <w:uiPriority w:val="39"/>
    <w:unhideWhenUsed/>
    <w:pPr>
      <w:ind w:left="283" w:right="0" w:firstLine="0"/>
      <w:spacing w:after="57"/>
    </w:pPr>
  </w:style>
  <w:style w:type="paragraph" w:styleId="894">
    <w:name w:val="toc 3"/>
    <w:basedOn w:val="903"/>
    <w:next w:val="903"/>
    <w:uiPriority w:val="39"/>
    <w:unhideWhenUsed/>
    <w:pPr>
      <w:ind w:left="567" w:right="0" w:firstLine="0"/>
      <w:spacing w:after="57"/>
    </w:pPr>
  </w:style>
  <w:style w:type="paragraph" w:styleId="895">
    <w:name w:val="toc 4"/>
    <w:basedOn w:val="903"/>
    <w:next w:val="903"/>
    <w:uiPriority w:val="39"/>
    <w:unhideWhenUsed/>
    <w:pPr>
      <w:ind w:left="850" w:right="0" w:firstLine="0"/>
      <w:spacing w:after="57"/>
    </w:pPr>
  </w:style>
  <w:style w:type="paragraph" w:styleId="896">
    <w:name w:val="toc 5"/>
    <w:basedOn w:val="903"/>
    <w:next w:val="903"/>
    <w:uiPriority w:val="39"/>
    <w:unhideWhenUsed/>
    <w:pPr>
      <w:ind w:left="1134" w:right="0" w:firstLine="0"/>
      <w:spacing w:after="57"/>
    </w:pPr>
  </w:style>
  <w:style w:type="paragraph" w:styleId="897">
    <w:name w:val="toc 6"/>
    <w:basedOn w:val="903"/>
    <w:next w:val="903"/>
    <w:uiPriority w:val="39"/>
    <w:unhideWhenUsed/>
    <w:pPr>
      <w:ind w:left="1417" w:right="0" w:firstLine="0"/>
      <w:spacing w:after="57"/>
    </w:pPr>
  </w:style>
  <w:style w:type="paragraph" w:styleId="898">
    <w:name w:val="toc 7"/>
    <w:basedOn w:val="903"/>
    <w:next w:val="903"/>
    <w:uiPriority w:val="39"/>
    <w:unhideWhenUsed/>
    <w:pPr>
      <w:ind w:left="1701" w:right="0" w:firstLine="0"/>
      <w:spacing w:after="57"/>
    </w:pPr>
  </w:style>
  <w:style w:type="paragraph" w:styleId="899">
    <w:name w:val="toc 8"/>
    <w:basedOn w:val="903"/>
    <w:next w:val="903"/>
    <w:uiPriority w:val="39"/>
    <w:unhideWhenUsed/>
    <w:pPr>
      <w:ind w:left="1984" w:right="0" w:firstLine="0"/>
      <w:spacing w:after="57"/>
    </w:pPr>
  </w:style>
  <w:style w:type="paragraph" w:styleId="900">
    <w:name w:val="toc 9"/>
    <w:basedOn w:val="903"/>
    <w:next w:val="903"/>
    <w:uiPriority w:val="39"/>
    <w:unhideWhenUsed/>
    <w:pPr>
      <w:ind w:left="2268" w:right="0" w:firstLine="0"/>
      <w:spacing w:after="57"/>
    </w:pPr>
  </w:style>
  <w:style w:type="paragraph" w:styleId="901">
    <w:name w:val="TOC Heading"/>
    <w:uiPriority w:val="39"/>
    <w:unhideWhenUsed/>
  </w:style>
  <w:style w:type="paragraph" w:styleId="902">
    <w:name w:val="table of figures"/>
    <w:basedOn w:val="903"/>
    <w:next w:val="903"/>
    <w:uiPriority w:val="99"/>
    <w:unhideWhenUsed/>
    <w:pPr>
      <w:spacing w:after="0" w:afterAutospacing="0"/>
    </w:pPr>
  </w:style>
  <w:style w:type="paragraph" w:styleId="903" w:default="1">
    <w:name w:val="Normal"/>
    <w:next w:val="903"/>
    <w:link w:val="903"/>
    <w:qFormat/>
    <w:pPr>
      <w:jc w:val="both"/>
      <w:widowControl w:val="off"/>
    </w:pPr>
    <w:rPr>
      <w:sz w:val="21"/>
      <w:szCs w:val="22"/>
      <w:lang w:val="en-US" w:eastAsia="zh-CN" w:bidi="ar-SA"/>
    </w:rPr>
  </w:style>
  <w:style w:type="paragraph" w:styleId="904">
    <w:name w:val="标题 1"/>
    <w:basedOn w:val="903"/>
    <w:next w:val="903"/>
    <w:link w:val="916"/>
    <w:qFormat/>
    <w:pPr>
      <w:jc w:val="center"/>
      <w:keepNext/>
      <w:outlineLvl w:val="0"/>
    </w:pPr>
    <w:rPr>
      <w:rFonts w:ascii="楷体_GB2312" w:hAnsi="Times New Roman" w:eastAsia="楷体_GB2312" w:cs="Times New Roman"/>
      <w:sz w:val="28"/>
      <w:szCs w:val="28"/>
    </w:rPr>
  </w:style>
  <w:style w:type="paragraph" w:styleId="905">
    <w:name w:val="标题 2"/>
    <w:basedOn w:val="903"/>
    <w:next w:val="918"/>
    <w:link w:val="917"/>
    <w:qFormat/>
    <w:pPr>
      <w:jc w:val="center"/>
      <w:keepLines/>
      <w:keepNext/>
      <w:spacing w:before="260" w:after="260" w:line="416" w:lineRule="auto"/>
      <w:outlineLvl w:val="1"/>
    </w:pPr>
    <w:rPr>
      <w:rFonts w:ascii="Arial" w:hAnsi="Arial" w:eastAsia="幼圆" w:cs="Arial"/>
      <w:b/>
      <w:bCs/>
      <w:sz w:val="44"/>
      <w:szCs w:val="44"/>
    </w:rPr>
  </w:style>
  <w:style w:type="paragraph" w:styleId="906">
    <w:name w:val="标题 3"/>
    <w:basedOn w:val="903"/>
    <w:next w:val="918"/>
    <w:link w:val="92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07">
    <w:name w:val="标题 4"/>
    <w:basedOn w:val="903"/>
    <w:next w:val="918"/>
    <w:link w:val="921"/>
    <w:qFormat/>
    <w:pPr>
      <w:keepLines/>
      <w:keepNext/>
      <w:spacing w:before="280" w:after="290" w:line="376" w:lineRule="auto"/>
      <w:outlineLvl w:val="3"/>
    </w:pPr>
    <w:rPr>
      <w:rFonts w:ascii="Arial" w:hAnsi="Arial" w:eastAsia="黑体" w:cs="Arial"/>
      <w:b/>
      <w:bCs/>
      <w:sz w:val="28"/>
      <w:szCs w:val="28"/>
    </w:rPr>
  </w:style>
  <w:style w:type="paragraph" w:styleId="908">
    <w:name w:val="标题 5"/>
    <w:basedOn w:val="903"/>
    <w:next w:val="918"/>
    <w:link w:val="922"/>
    <w:qFormat/>
    <w:pPr>
      <w:keepNext/>
      <w:outlineLvl w:val="4"/>
    </w:pPr>
    <w:rPr>
      <w:rFonts w:ascii="宋体" w:hAnsi="Times New Roman" w:eastAsia="宋体" w:cs="Times New Roman"/>
      <w:color w:val="000000"/>
      <w:sz w:val="28"/>
      <w:szCs w:val="28"/>
    </w:rPr>
  </w:style>
  <w:style w:type="paragraph" w:styleId="909">
    <w:name w:val="标题 6"/>
    <w:basedOn w:val="903"/>
    <w:next w:val="903"/>
    <w:link w:val="923"/>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10">
    <w:name w:val="标题 7"/>
    <w:basedOn w:val="903"/>
    <w:next w:val="903"/>
    <w:link w:val="924"/>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11">
    <w:name w:val="标题 8"/>
    <w:basedOn w:val="903"/>
    <w:next w:val="903"/>
    <w:link w:val="925"/>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12">
    <w:name w:val="标题 9"/>
    <w:basedOn w:val="903"/>
    <w:next w:val="903"/>
    <w:link w:val="926"/>
    <w:qFormat/>
    <w:pPr>
      <w:numPr>
        <w:ilvl w:val="8"/>
        <w:numId w:val="1"/>
      </w:numPr>
      <w:keepLines/>
      <w:keepNext/>
      <w:spacing w:before="240" w:after="64" w:line="320" w:lineRule="auto"/>
      <w:outlineLvl w:val="8"/>
    </w:pPr>
    <w:rPr>
      <w:rFonts w:ascii="Arial" w:hAnsi="Arial" w:eastAsia="黑体" w:cs="Times New Roman"/>
      <w:szCs w:val="21"/>
    </w:rPr>
  </w:style>
  <w:style w:type="character" w:styleId="913">
    <w:name w:val="默认段落字体"/>
    <w:next w:val="913"/>
    <w:link w:val="903"/>
    <w:uiPriority w:val="1"/>
    <w:unhideWhenUsed/>
  </w:style>
  <w:style w:type="table" w:styleId="914">
    <w:name w:val="普通表格"/>
    <w:next w:val="914"/>
    <w:link w:val="903"/>
    <w:uiPriority w:val="99"/>
    <w:unhideWhenUsed/>
    <w:tblPr/>
  </w:style>
  <w:style w:type="numbering" w:styleId="915">
    <w:name w:val="无列表"/>
    <w:next w:val="915"/>
    <w:link w:val="903"/>
    <w:uiPriority w:val="99"/>
    <w:semiHidden/>
    <w:unhideWhenUsed/>
  </w:style>
  <w:style w:type="character" w:styleId="916">
    <w:name w:val="标题 1 Char"/>
    <w:next w:val="916"/>
    <w:link w:val="904"/>
    <w:rPr>
      <w:rFonts w:ascii="楷体_GB2312" w:hAnsi="Times New Roman" w:eastAsia="楷体_GB2312" w:cs="Times New Roman"/>
      <w:sz w:val="28"/>
      <w:szCs w:val="28"/>
    </w:rPr>
  </w:style>
  <w:style w:type="character" w:styleId="917">
    <w:name w:val="标题 2 Char"/>
    <w:next w:val="917"/>
    <w:link w:val="905"/>
    <w:rPr>
      <w:rFonts w:ascii="Arial" w:hAnsi="Arial" w:eastAsia="幼圆" w:cs="Arial"/>
      <w:b/>
      <w:bCs/>
      <w:sz w:val="44"/>
      <w:szCs w:val="44"/>
    </w:rPr>
  </w:style>
  <w:style w:type="paragraph" w:styleId="918">
    <w:name w:val="正文缩进"/>
    <w:basedOn w:val="903"/>
    <w:next w:val="918"/>
    <w:link w:val="919"/>
    <w:pPr>
      <w:ind w:firstLine="420"/>
    </w:pPr>
    <w:rPr>
      <w:szCs w:val="21"/>
    </w:rPr>
  </w:style>
  <w:style w:type="character" w:styleId="919">
    <w:name w:val="正文缩进 Char"/>
    <w:next w:val="919"/>
    <w:link w:val="918"/>
    <w:rPr>
      <w:szCs w:val="21"/>
    </w:rPr>
  </w:style>
  <w:style w:type="character" w:styleId="920">
    <w:name w:val="标题 3 Char"/>
    <w:next w:val="920"/>
    <w:link w:val="906"/>
    <w:rPr>
      <w:rFonts w:ascii="Times New Roman" w:hAnsi="Times New Roman" w:eastAsia="宋体" w:cs="Times New Roman"/>
      <w:b/>
      <w:bCs/>
      <w:sz w:val="32"/>
      <w:szCs w:val="32"/>
    </w:rPr>
  </w:style>
  <w:style w:type="character" w:styleId="921">
    <w:name w:val="标题 4 Char"/>
    <w:next w:val="921"/>
    <w:link w:val="907"/>
    <w:rPr>
      <w:rFonts w:ascii="Arial" w:hAnsi="Arial" w:eastAsia="黑体" w:cs="Arial"/>
      <w:b/>
      <w:bCs/>
      <w:sz w:val="28"/>
      <w:szCs w:val="28"/>
    </w:rPr>
  </w:style>
  <w:style w:type="character" w:styleId="922">
    <w:name w:val="标题 5 Char"/>
    <w:next w:val="922"/>
    <w:link w:val="908"/>
    <w:rPr>
      <w:rFonts w:ascii="宋体" w:hAnsi="Times New Roman" w:eastAsia="宋体" w:cs="Times New Roman"/>
      <w:color w:val="000000"/>
      <w:sz w:val="28"/>
      <w:szCs w:val="28"/>
    </w:rPr>
  </w:style>
  <w:style w:type="character" w:styleId="923">
    <w:name w:val="标题 6 Char"/>
    <w:next w:val="923"/>
    <w:link w:val="909"/>
    <w:rPr>
      <w:rFonts w:ascii="Arial" w:hAnsi="Arial" w:eastAsia="黑体" w:cs="Times New Roman"/>
      <w:b/>
      <w:bCs/>
      <w:sz w:val="24"/>
      <w:szCs w:val="24"/>
    </w:rPr>
  </w:style>
  <w:style w:type="character" w:styleId="924">
    <w:name w:val="标题 7 Char"/>
    <w:next w:val="924"/>
    <w:link w:val="910"/>
    <w:rPr>
      <w:rFonts w:ascii="Times New Roman" w:hAnsi="Times New Roman" w:eastAsia="宋体" w:cs="Times New Roman"/>
      <w:b/>
      <w:bCs/>
      <w:sz w:val="24"/>
      <w:szCs w:val="24"/>
    </w:rPr>
  </w:style>
  <w:style w:type="character" w:styleId="925">
    <w:name w:val="标题 8 Char"/>
    <w:next w:val="925"/>
    <w:link w:val="911"/>
    <w:rPr>
      <w:rFonts w:ascii="Arial" w:hAnsi="Arial" w:eastAsia="黑体" w:cs="Times New Roman"/>
      <w:sz w:val="24"/>
      <w:szCs w:val="24"/>
    </w:rPr>
  </w:style>
  <w:style w:type="character" w:styleId="926">
    <w:name w:val="标题 9 Char"/>
    <w:next w:val="926"/>
    <w:link w:val="912"/>
    <w:rPr>
      <w:rFonts w:ascii="Arial" w:hAnsi="Arial" w:eastAsia="黑体" w:cs="Times New Roman"/>
      <w:szCs w:val="21"/>
    </w:rPr>
  </w:style>
  <w:style w:type="paragraph" w:styleId="927">
    <w:name w:val="列表 3"/>
    <w:basedOn w:val="903"/>
    <w:next w:val="927"/>
    <w:link w:val="903"/>
    <w:pPr>
      <w:ind w:left="100" w:hanging="200"/>
    </w:pPr>
    <w:rPr>
      <w:rFonts w:ascii="Times New Roman" w:hAnsi="Times New Roman" w:eastAsia="宋体" w:cs="Times New Roman"/>
      <w:szCs w:val="21"/>
    </w:rPr>
  </w:style>
  <w:style w:type="paragraph" w:styleId="928">
    <w:name w:val="目录 7"/>
    <w:basedOn w:val="903"/>
    <w:next w:val="903"/>
    <w:link w:val="903"/>
    <w:semiHidden/>
    <w:pPr>
      <w:ind w:left="1260"/>
      <w:jc w:val="left"/>
    </w:pPr>
    <w:rPr>
      <w:rFonts w:ascii="Times New Roman" w:hAnsi="Times New Roman" w:eastAsia="宋体" w:cs="Times New Roman"/>
      <w:szCs w:val="21"/>
    </w:rPr>
  </w:style>
  <w:style w:type="paragraph" w:styleId="929">
    <w:name w:val="文档结构图"/>
    <w:basedOn w:val="903"/>
    <w:next w:val="929"/>
    <w:link w:val="930"/>
    <w:semiHidden/>
    <w:pPr>
      <w:shd w:val="clear" w:color="auto" w:fill="000080"/>
    </w:pPr>
    <w:rPr>
      <w:rFonts w:ascii="Times New Roman" w:hAnsi="Times New Roman" w:eastAsia="宋体" w:cs="Times New Roman"/>
      <w:szCs w:val="21"/>
    </w:rPr>
  </w:style>
  <w:style w:type="character" w:styleId="930">
    <w:name w:val="文档结构图 Char"/>
    <w:next w:val="930"/>
    <w:link w:val="929"/>
    <w:semiHidden/>
    <w:rPr>
      <w:rFonts w:ascii="Times New Roman" w:hAnsi="Times New Roman" w:eastAsia="宋体" w:cs="Times New Roman"/>
      <w:szCs w:val="21"/>
      <w:shd w:val="clear" w:color="auto" w:fill="000080"/>
    </w:rPr>
  </w:style>
  <w:style w:type="paragraph" w:styleId="931">
    <w:name w:val="批注文字"/>
    <w:basedOn w:val="903"/>
    <w:next w:val="931"/>
    <w:link w:val="932"/>
    <w:unhideWhenUsed/>
    <w:pPr>
      <w:jc w:val="left"/>
    </w:pPr>
  </w:style>
  <w:style w:type="character" w:styleId="932">
    <w:name w:val="批注文字 Char"/>
    <w:next w:val="932"/>
    <w:link w:val="931"/>
    <w:uiPriority w:val="99"/>
    <w:semiHidden/>
  </w:style>
  <w:style w:type="paragraph" w:styleId="933">
    <w:name w:val="正文文本 3"/>
    <w:basedOn w:val="903"/>
    <w:next w:val="933"/>
    <w:link w:val="934"/>
    <w:rPr>
      <w:rFonts w:ascii="仿宋_GB2312" w:hAnsi="Arial" w:eastAsia="仿宋_GB2312" w:cs="Times New Roman"/>
      <w:sz w:val="32"/>
      <w:szCs w:val="32"/>
    </w:rPr>
  </w:style>
  <w:style w:type="character" w:styleId="934">
    <w:name w:val="正文文本 3 Char"/>
    <w:next w:val="934"/>
    <w:link w:val="933"/>
    <w:rPr>
      <w:rFonts w:ascii="仿宋_GB2312" w:hAnsi="Arial" w:eastAsia="仿宋_GB2312" w:cs="Times New Roman"/>
      <w:sz w:val="32"/>
      <w:szCs w:val="32"/>
    </w:rPr>
  </w:style>
  <w:style w:type="paragraph" w:styleId="935">
    <w:name w:val="正文文本"/>
    <w:basedOn w:val="903"/>
    <w:next w:val="935"/>
    <w:link w:val="936"/>
    <w:rPr>
      <w:rFonts w:ascii="楷体_GB2312" w:hAnsi="Arial" w:eastAsia="楷体_GB2312" w:cs="Times New Roman"/>
      <w:sz w:val="28"/>
      <w:szCs w:val="28"/>
    </w:rPr>
  </w:style>
  <w:style w:type="character" w:styleId="936">
    <w:name w:val="正文文本 Char"/>
    <w:next w:val="936"/>
    <w:link w:val="935"/>
    <w:rPr>
      <w:rFonts w:ascii="楷体_GB2312" w:hAnsi="Arial" w:eastAsia="楷体_GB2312" w:cs="Times New Roman"/>
      <w:sz w:val="28"/>
      <w:szCs w:val="28"/>
    </w:rPr>
  </w:style>
  <w:style w:type="paragraph" w:styleId="937">
    <w:name w:val="正文文本缩进"/>
    <w:basedOn w:val="903"/>
    <w:next w:val="937"/>
    <w:link w:val="938"/>
    <w:unhideWhenUsed/>
    <w:pPr>
      <w:ind w:left="420"/>
      <w:spacing w:after="120"/>
    </w:pPr>
  </w:style>
  <w:style w:type="character" w:styleId="938">
    <w:name w:val="正文文本缩进 Char"/>
    <w:next w:val="938"/>
    <w:link w:val="937"/>
    <w:uiPriority w:val="99"/>
    <w:semiHidden/>
  </w:style>
  <w:style w:type="paragraph" w:styleId="939">
    <w:name w:val="列表 2"/>
    <w:basedOn w:val="903"/>
    <w:next w:val="939"/>
    <w:link w:val="903"/>
    <w:pPr>
      <w:ind w:left="100" w:hanging="200"/>
    </w:pPr>
    <w:rPr>
      <w:rFonts w:ascii="Times New Roman" w:hAnsi="Times New Roman" w:eastAsia="宋体" w:cs="Times New Roman"/>
      <w:szCs w:val="21"/>
    </w:rPr>
  </w:style>
  <w:style w:type="paragraph" w:styleId="940">
    <w:name w:val="目录 5"/>
    <w:basedOn w:val="903"/>
    <w:next w:val="903"/>
    <w:link w:val="903"/>
    <w:semiHidden/>
    <w:pPr>
      <w:ind w:left="840"/>
      <w:jc w:val="left"/>
    </w:pPr>
    <w:rPr>
      <w:rFonts w:ascii="Times New Roman" w:hAnsi="Times New Roman" w:eastAsia="宋体" w:cs="Times New Roman"/>
      <w:szCs w:val="21"/>
    </w:rPr>
  </w:style>
  <w:style w:type="paragraph" w:styleId="941">
    <w:name w:val="目录 3"/>
    <w:basedOn w:val="903"/>
    <w:next w:val="903"/>
    <w:link w:val="903"/>
    <w:semiHidden/>
    <w:pPr>
      <w:ind w:left="420"/>
      <w:jc w:val="left"/>
    </w:pPr>
    <w:rPr>
      <w:rFonts w:ascii="Times New Roman" w:hAnsi="Times New Roman" w:eastAsia="宋体" w:cs="Times New Roman"/>
      <w:i/>
      <w:iCs/>
      <w:szCs w:val="24"/>
    </w:rPr>
  </w:style>
  <w:style w:type="paragraph" w:styleId="942">
    <w:name w:val="纯文本"/>
    <w:basedOn w:val="903"/>
    <w:next w:val="942"/>
    <w:link w:val="943"/>
    <w:qFormat/>
    <w:rPr>
      <w:rFonts w:ascii="宋体" w:hAnsi="Courier New" w:eastAsia="宋体" w:cs="Courier New"/>
      <w:szCs w:val="21"/>
    </w:rPr>
  </w:style>
  <w:style w:type="character" w:styleId="943">
    <w:name w:val="纯文本 Char"/>
    <w:next w:val="943"/>
    <w:link w:val="942"/>
    <w:rPr>
      <w:rFonts w:ascii="宋体" w:hAnsi="Courier New" w:eastAsia="宋体" w:cs="Courier New"/>
      <w:szCs w:val="21"/>
    </w:rPr>
  </w:style>
  <w:style w:type="paragraph" w:styleId="944">
    <w:name w:val="目录 8"/>
    <w:basedOn w:val="903"/>
    <w:next w:val="903"/>
    <w:link w:val="903"/>
    <w:semiHidden/>
    <w:pPr>
      <w:ind w:left="1470"/>
      <w:jc w:val="left"/>
    </w:pPr>
    <w:rPr>
      <w:rFonts w:ascii="Times New Roman" w:hAnsi="Times New Roman" w:eastAsia="宋体" w:cs="Times New Roman"/>
      <w:szCs w:val="21"/>
    </w:rPr>
  </w:style>
  <w:style w:type="paragraph" w:styleId="945">
    <w:name w:val="日期"/>
    <w:basedOn w:val="903"/>
    <w:next w:val="903"/>
    <w:link w:val="946"/>
    <w:rPr>
      <w:rFonts w:ascii="Times New Roman" w:hAnsi="Times New Roman" w:eastAsia="宋体" w:cs="Times New Roman"/>
      <w:sz w:val="24"/>
      <w:szCs w:val="24"/>
    </w:rPr>
  </w:style>
  <w:style w:type="character" w:styleId="946">
    <w:name w:val="日期 Char"/>
    <w:next w:val="946"/>
    <w:link w:val="945"/>
    <w:rPr>
      <w:rFonts w:ascii="Times New Roman" w:hAnsi="Times New Roman" w:eastAsia="宋体" w:cs="Times New Roman"/>
      <w:sz w:val="24"/>
      <w:szCs w:val="24"/>
    </w:rPr>
  </w:style>
  <w:style w:type="paragraph" w:styleId="947">
    <w:name w:val="正文文本缩进 2"/>
    <w:basedOn w:val="903"/>
    <w:next w:val="947"/>
    <w:link w:val="948"/>
    <w:pPr>
      <w:ind w:left="630" w:firstLine="645"/>
    </w:pPr>
    <w:rPr>
      <w:rFonts w:ascii="Arial" w:hAnsi="Arial" w:eastAsia="仿宋_GB2312" w:cs="Arial"/>
      <w:sz w:val="32"/>
      <w:szCs w:val="32"/>
    </w:rPr>
  </w:style>
  <w:style w:type="character" w:styleId="948">
    <w:name w:val="正文文本缩进 2 Char"/>
    <w:next w:val="948"/>
    <w:link w:val="947"/>
    <w:rPr>
      <w:rFonts w:ascii="Arial" w:hAnsi="Arial" w:eastAsia="仿宋_GB2312" w:cs="Arial"/>
      <w:sz w:val="32"/>
      <w:szCs w:val="32"/>
    </w:rPr>
  </w:style>
  <w:style w:type="paragraph" w:styleId="949">
    <w:name w:val="批注框文本"/>
    <w:basedOn w:val="903"/>
    <w:next w:val="949"/>
    <w:link w:val="950"/>
    <w:semiHidden/>
    <w:rPr>
      <w:rFonts w:ascii="Times New Roman" w:hAnsi="Times New Roman" w:eastAsia="宋体" w:cs="Times New Roman"/>
      <w:sz w:val="18"/>
      <w:szCs w:val="18"/>
    </w:rPr>
  </w:style>
  <w:style w:type="character" w:styleId="950">
    <w:name w:val="批注框文本 Char"/>
    <w:next w:val="950"/>
    <w:link w:val="949"/>
    <w:semiHidden/>
    <w:rPr>
      <w:rFonts w:ascii="Times New Roman" w:hAnsi="Times New Roman" w:eastAsia="宋体" w:cs="Times New Roman"/>
      <w:sz w:val="18"/>
      <w:szCs w:val="18"/>
    </w:rPr>
  </w:style>
  <w:style w:type="paragraph" w:styleId="951">
    <w:name w:val="页脚"/>
    <w:basedOn w:val="903"/>
    <w:next w:val="951"/>
    <w:link w:val="952"/>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52">
    <w:name w:val="页脚 Char"/>
    <w:next w:val="952"/>
    <w:link w:val="951"/>
    <w:uiPriority w:val="99"/>
    <w:rPr>
      <w:rFonts w:ascii="Times New Roman" w:hAnsi="Times New Roman" w:eastAsia="宋体" w:cs="Times New Roman"/>
      <w:sz w:val="18"/>
      <w:szCs w:val="18"/>
    </w:rPr>
  </w:style>
  <w:style w:type="paragraph" w:styleId="953">
    <w:name w:val="页眉"/>
    <w:basedOn w:val="903"/>
    <w:next w:val="953"/>
    <w:link w:val="954"/>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54">
    <w:name w:val="页眉 Char"/>
    <w:next w:val="954"/>
    <w:link w:val="953"/>
    <w:rPr>
      <w:rFonts w:ascii="Times New Roman" w:hAnsi="Times New Roman" w:eastAsia="宋体" w:cs="Times New Roman"/>
      <w:sz w:val="18"/>
      <w:szCs w:val="18"/>
    </w:rPr>
  </w:style>
  <w:style w:type="paragraph" w:styleId="955">
    <w:name w:val="目录 1"/>
    <w:basedOn w:val="903"/>
    <w:next w:val="903"/>
    <w:link w:val="903"/>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56">
    <w:name w:val="目录 4"/>
    <w:basedOn w:val="903"/>
    <w:next w:val="903"/>
    <w:link w:val="903"/>
    <w:semiHidden/>
    <w:pPr>
      <w:ind w:left="630"/>
      <w:jc w:val="left"/>
    </w:pPr>
    <w:rPr>
      <w:rFonts w:ascii="Times New Roman" w:hAnsi="Times New Roman" w:eastAsia="宋体" w:cs="Times New Roman"/>
      <w:szCs w:val="21"/>
    </w:rPr>
  </w:style>
  <w:style w:type="paragraph" w:styleId="957">
    <w:name w:val="列表"/>
    <w:basedOn w:val="903"/>
    <w:next w:val="957"/>
    <w:link w:val="903"/>
    <w:pPr>
      <w:ind w:left="200" w:hanging="200"/>
    </w:pPr>
    <w:rPr>
      <w:rFonts w:ascii="Times New Roman" w:hAnsi="Times New Roman" w:eastAsia="宋体" w:cs="Times New Roman"/>
      <w:szCs w:val="21"/>
    </w:rPr>
  </w:style>
  <w:style w:type="paragraph" w:styleId="958">
    <w:name w:val="目录 6"/>
    <w:basedOn w:val="903"/>
    <w:next w:val="903"/>
    <w:link w:val="903"/>
    <w:semiHidden/>
    <w:pPr>
      <w:ind w:left="1050"/>
      <w:jc w:val="left"/>
    </w:pPr>
    <w:rPr>
      <w:rFonts w:ascii="Times New Roman" w:hAnsi="Times New Roman" w:eastAsia="宋体" w:cs="Times New Roman"/>
      <w:szCs w:val="21"/>
    </w:rPr>
  </w:style>
  <w:style w:type="paragraph" w:styleId="959">
    <w:name w:val="正文文本缩进 3"/>
    <w:basedOn w:val="903"/>
    <w:next w:val="959"/>
    <w:link w:val="960"/>
    <w:pPr>
      <w:ind w:left="645" w:firstLine="645"/>
    </w:pPr>
    <w:rPr>
      <w:rFonts w:ascii="Arial" w:hAnsi="Arial" w:eastAsia="仿宋_GB2312" w:cs="Arial"/>
      <w:color w:val="ffff00"/>
      <w:sz w:val="32"/>
      <w:szCs w:val="32"/>
    </w:rPr>
  </w:style>
  <w:style w:type="character" w:styleId="960">
    <w:name w:val="正文文本缩进 3 Char"/>
    <w:next w:val="960"/>
    <w:link w:val="959"/>
    <w:rPr>
      <w:rFonts w:ascii="Arial" w:hAnsi="Arial" w:eastAsia="仿宋_GB2312" w:cs="Arial"/>
      <w:color w:val="ffff00"/>
      <w:sz w:val="32"/>
      <w:szCs w:val="32"/>
    </w:rPr>
  </w:style>
  <w:style w:type="paragraph" w:styleId="961">
    <w:name w:val="图表目录"/>
    <w:basedOn w:val="903"/>
    <w:next w:val="903"/>
    <w:link w:val="903"/>
    <w:semiHidden/>
    <w:pPr>
      <w:ind w:left="840" w:hanging="420"/>
    </w:pPr>
    <w:rPr>
      <w:rFonts w:ascii="Times New Roman" w:hAnsi="Times New Roman" w:eastAsia="宋体" w:cs="Times New Roman"/>
      <w:szCs w:val="21"/>
    </w:rPr>
  </w:style>
  <w:style w:type="paragraph" w:styleId="962">
    <w:name w:val="目录 2"/>
    <w:basedOn w:val="903"/>
    <w:next w:val="903"/>
    <w:link w:val="903"/>
    <w:semiHidden/>
    <w:pPr>
      <w:ind w:left="210"/>
      <w:jc w:val="left"/>
    </w:pPr>
    <w:rPr>
      <w:rFonts w:ascii="Times New Roman" w:hAnsi="Times New Roman" w:eastAsia="宋体" w:cs="Times New Roman"/>
      <w:smallCaps/>
      <w:szCs w:val="24"/>
    </w:rPr>
  </w:style>
  <w:style w:type="paragraph" w:styleId="963">
    <w:name w:val="目录 9"/>
    <w:basedOn w:val="903"/>
    <w:next w:val="903"/>
    <w:link w:val="903"/>
    <w:semiHidden/>
    <w:pPr>
      <w:ind w:left="1680"/>
      <w:jc w:val="left"/>
    </w:pPr>
    <w:rPr>
      <w:rFonts w:ascii="Times New Roman" w:hAnsi="Times New Roman" w:eastAsia="宋体" w:cs="Times New Roman"/>
      <w:szCs w:val="21"/>
    </w:rPr>
  </w:style>
  <w:style w:type="paragraph" w:styleId="964">
    <w:name w:val="正文文本 2"/>
    <w:basedOn w:val="903"/>
    <w:next w:val="964"/>
    <w:link w:val="965"/>
    <w:pPr>
      <w:jc w:val="center"/>
      <w:widowControl/>
    </w:pPr>
    <w:rPr>
      <w:rFonts w:ascii="楷体_GB2312" w:hAnsi="Times New Roman" w:eastAsia="楷体_GB2312" w:cs="Times New Roman"/>
      <w:sz w:val="28"/>
      <w:szCs w:val="28"/>
    </w:rPr>
  </w:style>
  <w:style w:type="character" w:styleId="965">
    <w:name w:val="正文文本 2 Char"/>
    <w:next w:val="965"/>
    <w:link w:val="964"/>
    <w:rPr>
      <w:rFonts w:ascii="楷体_GB2312" w:hAnsi="Times New Roman" w:eastAsia="楷体_GB2312" w:cs="Times New Roman"/>
      <w:sz w:val="28"/>
      <w:szCs w:val="28"/>
    </w:rPr>
  </w:style>
  <w:style w:type="paragraph" w:styleId="966">
    <w:name w:val="普通(网站)"/>
    <w:basedOn w:val="903"/>
    <w:next w:val="966"/>
    <w:link w:val="903"/>
    <w:uiPriority w:val="99"/>
    <w:pPr>
      <w:jc w:val="left"/>
      <w:spacing w:before="100" w:beforeAutospacing="1" w:after="100" w:afterAutospacing="1"/>
      <w:widowControl/>
    </w:pPr>
    <w:rPr>
      <w:rFonts w:ascii="宋体" w:hAnsi="宋体" w:eastAsia="宋体" w:cs="宋体"/>
      <w:sz w:val="24"/>
      <w:szCs w:val="24"/>
    </w:rPr>
  </w:style>
  <w:style w:type="paragraph" w:styleId="967">
    <w:name w:val="索引 1"/>
    <w:basedOn w:val="903"/>
    <w:next w:val="903"/>
    <w:link w:val="903"/>
    <w:semiHidden/>
    <w:pPr>
      <w:spacing w:line="240" w:lineRule="atLeast"/>
    </w:pPr>
    <w:rPr>
      <w:rFonts w:ascii="Times New Roman" w:hAnsi="Times New Roman" w:eastAsia="宋体" w:cs="Times New Roman"/>
      <w:b/>
      <w:bCs/>
      <w:szCs w:val="21"/>
    </w:rPr>
  </w:style>
  <w:style w:type="paragraph" w:styleId="968">
    <w:name w:val="批注主题"/>
    <w:basedOn w:val="931"/>
    <w:next w:val="931"/>
    <w:link w:val="969"/>
    <w:semiHidden/>
    <w:rPr>
      <w:rFonts w:ascii="Times New Roman" w:hAnsi="Times New Roman" w:eastAsia="宋体" w:cs="Times New Roman"/>
      <w:b/>
      <w:bCs/>
      <w:szCs w:val="21"/>
    </w:rPr>
  </w:style>
  <w:style w:type="character" w:styleId="969">
    <w:name w:val="批注主题 Char"/>
    <w:next w:val="969"/>
    <w:link w:val="968"/>
    <w:semiHidden/>
    <w:rPr>
      <w:rFonts w:ascii="Times New Roman" w:hAnsi="Times New Roman" w:eastAsia="宋体" w:cs="Times New Roman"/>
      <w:b/>
      <w:bCs/>
      <w:szCs w:val="21"/>
    </w:rPr>
  </w:style>
  <w:style w:type="paragraph" w:styleId="970">
    <w:name w:val="正文首行缩进"/>
    <w:basedOn w:val="903"/>
    <w:next w:val="970"/>
    <w:link w:val="971"/>
    <w:pPr>
      <w:ind w:firstLine="200"/>
      <w:spacing w:line="360" w:lineRule="auto"/>
    </w:pPr>
    <w:rPr>
      <w:rFonts w:ascii="仿宋_GB2312" w:hAnsi="Times New Roman" w:eastAsia="仿宋_GB2312" w:cs="Times New Roman"/>
      <w:sz w:val="30"/>
      <w:szCs w:val="30"/>
    </w:rPr>
  </w:style>
  <w:style w:type="character" w:styleId="971">
    <w:name w:val="正文首行缩进 Char"/>
    <w:next w:val="971"/>
    <w:link w:val="970"/>
    <w:rPr>
      <w:rFonts w:ascii="仿宋_GB2312" w:hAnsi="Times New Roman" w:eastAsia="仿宋_GB2312" w:cs="Times New Roman"/>
      <w:sz w:val="30"/>
      <w:szCs w:val="30"/>
    </w:rPr>
  </w:style>
  <w:style w:type="paragraph" w:styleId="972">
    <w:name w:val="正文首行缩进 2"/>
    <w:basedOn w:val="937"/>
    <w:next w:val="972"/>
    <w:link w:val="973"/>
    <w:pPr>
      <w:ind w:left="0" w:firstLine="420"/>
      <w:spacing w:after="0" w:line="360" w:lineRule="auto"/>
    </w:pPr>
    <w:rPr>
      <w:rFonts w:ascii="宋体" w:hAnsi="宋体" w:eastAsia="宋体" w:cs="Times New Roman"/>
      <w:szCs w:val="20"/>
    </w:rPr>
  </w:style>
  <w:style w:type="character" w:styleId="973">
    <w:name w:val="正文首行缩进 2 Char"/>
    <w:next w:val="973"/>
    <w:link w:val="972"/>
    <w:rPr>
      <w:rFonts w:ascii="宋体" w:hAnsi="宋体" w:eastAsia="宋体" w:cs="Times New Roman"/>
      <w:szCs w:val="20"/>
    </w:rPr>
  </w:style>
  <w:style w:type="table" w:styleId="974">
    <w:name w:val="网格型"/>
    <w:basedOn w:val="914"/>
    <w:next w:val="974"/>
    <w:link w:val="903"/>
    <w:pPr>
      <w:jc w:val="both"/>
      <w:widowControl w:val="off"/>
    </w:pPr>
    <w:rPr>
      <w:rFonts w:ascii="Times New Roman" w:hAnsi="Times New Roman" w:eastAsia="宋体" w:cs="Times New Roman"/>
      <w:sz w:val="20"/>
      <w:szCs w:val="20"/>
    </w:rPr>
    <w:tblPr/>
  </w:style>
  <w:style w:type="character" w:styleId="975">
    <w:name w:val="要点"/>
    <w:next w:val="975"/>
    <w:link w:val="903"/>
    <w:qFormat/>
    <w:rPr>
      <w:b/>
      <w:bCs/>
    </w:rPr>
  </w:style>
  <w:style w:type="character" w:styleId="976">
    <w:name w:val="页码"/>
    <w:next w:val="976"/>
    <w:link w:val="903"/>
  </w:style>
  <w:style w:type="character" w:styleId="977">
    <w:name w:val="访问过的超链接"/>
    <w:next w:val="977"/>
    <w:link w:val="903"/>
    <w:rPr>
      <w:color w:val="800080"/>
      <w:u w:val="single"/>
    </w:rPr>
  </w:style>
  <w:style w:type="character" w:styleId="978">
    <w:name w:val="超链接"/>
    <w:next w:val="978"/>
    <w:link w:val="903"/>
    <w:rPr>
      <w:color w:val="0000ff"/>
      <w:u w:val="single"/>
    </w:rPr>
  </w:style>
  <w:style w:type="character" w:styleId="979">
    <w:name w:val="批注引用"/>
    <w:next w:val="979"/>
    <w:link w:val="903"/>
    <w:semiHidden/>
    <w:rPr>
      <w:sz w:val="21"/>
      <w:szCs w:val="21"/>
    </w:rPr>
  </w:style>
  <w:style w:type="character" w:styleId="980">
    <w:name w:val="font5 Char"/>
    <w:next w:val="980"/>
    <w:link w:val="903"/>
    <w:rPr>
      <w:rFonts w:ascii="宋体" w:hAnsi="宋体" w:eastAsia="宋体"/>
      <w:sz w:val="28"/>
      <w:szCs w:val="28"/>
      <w:lang w:val="en-US" w:eastAsia="zh-CN" w:bidi="ar-SA"/>
    </w:rPr>
  </w:style>
  <w:style w:type="character" w:styleId="981">
    <w:name w:val="二级目录 Char"/>
    <w:next w:val="981"/>
    <w:link w:val="982"/>
    <w:rPr>
      <w:b/>
      <w:sz w:val="30"/>
      <w:szCs w:val="28"/>
    </w:rPr>
  </w:style>
  <w:style w:type="paragraph" w:styleId="982">
    <w:name w:val="二级目录"/>
    <w:next w:val="903"/>
    <w:link w:val="981"/>
    <w:pPr>
      <w:numPr>
        <w:ilvl w:val="0"/>
        <w:numId w:val="2"/>
      </w:numPr>
      <w:tabs>
        <w:tab w:val="left" w:pos="907" w:leader="none"/>
        <w:tab w:val="left" w:pos="1145" w:leader="none"/>
      </w:tabs>
      <w:outlineLvl w:val="1"/>
    </w:pPr>
    <w:rPr>
      <w:b/>
      <w:sz w:val="30"/>
      <w:szCs w:val="28"/>
      <w:lang w:val="en-US" w:eastAsia="zh-CN" w:bidi="ar-SA"/>
    </w:rPr>
  </w:style>
  <w:style w:type="character" w:styleId="983">
    <w:name w:val="列出段落 Char,Bullet List Char,numbered Char,FooterText Char,List Paragraph1 Char,Paragraphe de liste1 Char"/>
    <w:next w:val="983"/>
    <w:link w:val="984"/>
    <w:rPr>
      <w:rFonts w:ascii="Calibri" w:hAnsi="Calibri"/>
      <w:sz w:val="24"/>
      <w:szCs w:val="24"/>
      <w:lang w:eastAsia="en-US" w:bidi="en-US"/>
    </w:rPr>
  </w:style>
  <w:style w:type="paragraph" w:styleId="984">
    <w:name w:val="列出段落1"/>
    <w:basedOn w:val="903"/>
    <w:next w:val="984"/>
    <w:link w:val="983"/>
    <w:qFormat/>
    <w:pPr>
      <w:contextualSpacing/>
      <w:ind w:left="720"/>
      <w:jc w:val="left"/>
      <w:widowControl/>
    </w:pPr>
    <w:rPr>
      <w:rFonts w:ascii="Calibri" w:hAnsi="Calibri"/>
      <w:sz w:val="24"/>
      <w:szCs w:val="24"/>
      <w:lang w:eastAsia="en-US" w:bidi="en-US"/>
    </w:rPr>
  </w:style>
  <w:style w:type="paragraph" w:styleId="985">
    <w:name w:val="Body Text(ch)"/>
    <w:basedOn w:val="903"/>
    <w:next w:val="935"/>
    <w:link w:val="903"/>
    <w:pPr>
      <w:spacing w:after="120"/>
    </w:pPr>
    <w:rPr>
      <w:rFonts w:ascii="宋体" w:hAnsi="Arial" w:eastAsia="宋体" w:cs="Times New Roman"/>
      <w:bCs/>
      <w:iCs/>
      <w:szCs w:val="24"/>
    </w:rPr>
  </w:style>
  <w:style w:type="paragraph" w:styleId="986">
    <w:name w:val="xl27"/>
    <w:basedOn w:val="903"/>
    <w:next w:val="986"/>
    <w:link w:val="90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7">
    <w:name w:val="xl26"/>
    <w:basedOn w:val="903"/>
    <w:next w:val="987"/>
    <w:link w:val="90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8">
    <w:name w:val="Char"/>
    <w:basedOn w:val="903"/>
    <w:next w:val="988"/>
    <w:link w:val="903"/>
    <w:pPr>
      <w:ind w:firstLine="200"/>
      <w:tabs>
        <w:tab w:val="left" w:pos="360" w:leader="none"/>
      </w:tabs>
    </w:pPr>
    <w:rPr>
      <w:rFonts w:ascii="Times New Roman" w:hAnsi="Times New Roman" w:eastAsia="宋体" w:cs="Times New Roman"/>
      <w:sz w:val="28"/>
      <w:szCs w:val="30"/>
    </w:rPr>
  </w:style>
  <w:style w:type="paragraph" w:styleId="989">
    <w:name w:val=" Char"/>
    <w:basedOn w:val="929"/>
    <w:next w:val="989"/>
    <w:link w:val="903"/>
    <w:rPr>
      <w:rFonts w:ascii="Tahoma" w:hAnsi="Tahoma"/>
      <w:sz w:val="24"/>
      <w:szCs w:val="24"/>
    </w:rPr>
  </w:style>
  <w:style w:type="paragraph" w:styleId="990">
    <w:name w:val="普通正文"/>
    <w:basedOn w:val="903"/>
    <w:next w:val="990"/>
    <w:link w:val="903"/>
    <w:pPr>
      <w:ind w:firstLine="480"/>
      <w:jc w:val="left"/>
      <w:spacing w:before="120" w:after="120" w:line="360" w:lineRule="auto"/>
    </w:pPr>
    <w:rPr>
      <w:rFonts w:ascii="Arial" w:hAnsi="Arial" w:eastAsia="宋体" w:cs="Times New Roman"/>
      <w:sz w:val="24"/>
      <w:szCs w:val="24"/>
    </w:rPr>
  </w:style>
  <w:style w:type="paragraph" w:styleId="991">
    <w:name w:val="table_lines"/>
    <w:basedOn w:val="903"/>
    <w:next w:val="991"/>
    <w:link w:val="903"/>
    <w:pPr>
      <w:jc w:val="left"/>
      <w:widowControl/>
    </w:pPr>
    <w:rPr>
      <w:rFonts w:ascii="Times New Roman" w:hAnsi="Times New Roman" w:eastAsia="宋体" w:cs="Times New Roman"/>
      <w:sz w:val="20"/>
      <w:szCs w:val="20"/>
      <w:lang w:val="de-DE" w:eastAsia="de-DE"/>
    </w:rPr>
  </w:style>
  <w:style w:type="paragraph" w:styleId="992">
    <w:name w:val="附录1"/>
    <w:next w:val="992"/>
    <w:link w:val="90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93">
    <w:name w:val="font7"/>
    <w:basedOn w:val="903"/>
    <w:next w:val="993"/>
    <w:link w:val="903"/>
    <w:pPr>
      <w:jc w:val="left"/>
      <w:spacing w:before="100" w:beforeAutospacing="1" w:after="100" w:afterAutospacing="1"/>
      <w:widowControl/>
    </w:pPr>
    <w:rPr>
      <w:rFonts w:hint="eastAsia" w:ascii="宋体" w:hAnsi="宋体" w:eastAsia="宋体" w:cs="Times New Roman"/>
      <w:sz w:val="18"/>
      <w:szCs w:val="18"/>
    </w:rPr>
  </w:style>
  <w:style w:type="paragraph" w:styleId="994">
    <w:name w:val=" Char Char Char Char"/>
    <w:basedOn w:val="929"/>
    <w:next w:val="994"/>
    <w:link w:val="903"/>
    <w:pPr>
      <w:spacing w:line="360" w:lineRule="auto"/>
    </w:pPr>
    <w:rPr>
      <w:rFonts w:ascii="Tahoma" w:hAnsi="Tahoma"/>
      <w:sz w:val="24"/>
      <w:szCs w:val="24"/>
    </w:rPr>
  </w:style>
  <w:style w:type="paragraph" w:styleId="995">
    <w:name w:val="列出段落"/>
    <w:basedOn w:val="903"/>
    <w:next w:val="995"/>
    <w:link w:val="903"/>
    <w:qFormat/>
    <w:pPr>
      <w:contextualSpacing/>
      <w:ind w:left="720"/>
      <w:jc w:val="left"/>
      <w:widowControl/>
    </w:pPr>
    <w:rPr>
      <w:rFonts w:ascii="Calibri" w:hAnsi="Calibri" w:eastAsia="宋体" w:cs="Times New Roman"/>
      <w:sz w:val="24"/>
      <w:szCs w:val="24"/>
      <w:lang w:eastAsia="en-US" w:bidi="en-US"/>
    </w:rPr>
  </w:style>
  <w:style w:type="paragraph" w:styleId="996">
    <w:name w:val="4"/>
    <w:basedOn w:val="903"/>
    <w:next w:val="959"/>
    <w:link w:val="903"/>
    <w:pPr>
      <w:ind w:firstLine="420"/>
      <w:spacing w:line="360" w:lineRule="auto"/>
    </w:pPr>
    <w:rPr>
      <w:rFonts w:ascii="Times New Roman" w:hAnsi="Times New Roman" w:eastAsia="宋体" w:cs="Times New Roman"/>
      <w:color w:val="ff0000"/>
      <w:sz w:val="24"/>
      <w:szCs w:val="24"/>
    </w:rPr>
  </w:style>
  <w:style w:type="paragraph" w:styleId="997">
    <w:name w:val="普通 (Web)"/>
    <w:basedOn w:val="903"/>
    <w:next w:val="997"/>
    <w:link w:val="903"/>
    <w:pPr>
      <w:jc w:val="left"/>
      <w:spacing w:before="100" w:beforeAutospacing="1" w:after="100" w:afterAutospacing="1"/>
      <w:widowControl/>
    </w:pPr>
    <w:rPr>
      <w:rFonts w:ascii="宋体" w:hAnsi="宋体" w:eastAsia="宋体" w:cs="Times New Roman"/>
      <w:sz w:val="24"/>
      <w:szCs w:val="24"/>
    </w:rPr>
  </w:style>
  <w:style w:type="paragraph" w:styleId="998">
    <w:name w:val=" Char Char Char Char Char Char Char Char Char Char"/>
    <w:basedOn w:val="903"/>
    <w:next w:val="998"/>
    <w:link w:val="903"/>
    <w:pPr>
      <w:spacing w:line="360" w:lineRule="auto"/>
    </w:pPr>
    <w:rPr>
      <w:rFonts w:ascii="Times New Roman" w:hAnsi="Times New Roman" w:eastAsia="宋体" w:cs="Times New Roman"/>
      <w:sz w:val="24"/>
      <w:szCs w:val="20"/>
    </w:rPr>
  </w:style>
  <w:style w:type="paragraph" w:styleId="999">
    <w:name w:val="样式1"/>
    <w:basedOn w:val="903"/>
    <w:next w:val="999"/>
    <w:link w:val="903"/>
    <w:pPr>
      <w:numPr>
        <w:ilvl w:val="0"/>
        <w:numId w:val="3"/>
      </w:numPr>
      <w:tabs>
        <w:tab w:val="left" w:pos="709" w:leader="none"/>
      </w:tabs>
    </w:pPr>
    <w:rPr>
      <w:rFonts w:ascii="宋体" w:hAnsi="宋体" w:eastAsia="宋体" w:cs="Times New Roman"/>
      <w:szCs w:val="21"/>
    </w:rPr>
  </w:style>
  <w:style w:type="paragraph" w:styleId="1000">
    <w:name w:val="font6"/>
    <w:basedOn w:val="903"/>
    <w:next w:val="1000"/>
    <w:link w:val="903"/>
    <w:pPr>
      <w:jc w:val="left"/>
      <w:spacing w:before="100" w:beforeAutospacing="1" w:after="100" w:afterAutospacing="1"/>
      <w:widowControl/>
    </w:pPr>
    <w:rPr>
      <w:rFonts w:hint="eastAsia" w:ascii="宋体" w:hAnsi="宋体" w:eastAsia="宋体" w:cs="Times New Roman"/>
      <w:sz w:val="28"/>
      <w:szCs w:val="28"/>
      <w:u w:val="single"/>
    </w:rPr>
  </w:style>
  <w:style w:type="paragraph" w:styleId="1001">
    <w:name w:val="xl25"/>
    <w:basedOn w:val="903"/>
    <w:next w:val="1001"/>
    <w:link w:val="90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2">
    <w:name w:val="图标"/>
    <w:basedOn w:val="903"/>
    <w:next w:val="903"/>
    <w:link w:val="903"/>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03">
    <w:name w:val="标题3"/>
    <w:basedOn w:val="903"/>
    <w:next w:val="903"/>
    <w:link w:val="903"/>
    <w:pPr>
      <w:ind w:firstLine="624"/>
      <w:spacing w:line="590" w:lineRule="atLeast"/>
    </w:pPr>
    <w:rPr>
      <w:rFonts w:ascii="方正黑体_GBK" w:hAnsi="Times New Roman" w:eastAsia="方正黑体_GBK" w:cs="Times New Roman"/>
      <w:sz w:val="32"/>
      <w:szCs w:val="32"/>
    </w:rPr>
  </w:style>
  <w:style w:type="paragraph" w:styleId="1004">
    <w:name w:val="xl24"/>
    <w:basedOn w:val="903"/>
    <w:next w:val="1004"/>
    <w:link w:val="90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5">
    <w:name w:val="xl29"/>
    <w:basedOn w:val="903"/>
    <w:next w:val="1005"/>
    <w:link w:val="903"/>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06">
    <w:name w:val="Char Char Char Char Char Char Char Char"/>
    <w:basedOn w:val="903"/>
    <w:next w:val="1006"/>
    <w:link w:val="903"/>
    <w:pPr>
      <w:jc w:val="left"/>
      <w:spacing w:after="160" w:line="240" w:lineRule="exact"/>
      <w:widowControl/>
    </w:pPr>
    <w:rPr>
      <w:rFonts w:ascii="Verdana" w:hAnsi="Verdana" w:eastAsia="宋体" w:cs="Times New Roman"/>
      <w:sz w:val="20"/>
      <w:szCs w:val="20"/>
      <w:lang w:eastAsia="en-US"/>
    </w:rPr>
  </w:style>
  <w:style w:type="paragraph" w:styleId="1007">
    <w:name w:val="xl28"/>
    <w:basedOn w:val="903"/>
    <w:next w:val="1007"/>
    <w:link w:val="90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08">
    <w:name w:val=" Char Char Char Char Char Char Char Char"/>
    <w:basedOn w:val="903"/>
    <w:next w:val="1008"/>
    <w:link w:val="903"/>
    <w:pPr>
      <w:jc w:val="left"/>
      <w:spacing w:after="160" w:line="240" w:lineRule="exact"/>
      <w:widowControl/>
    </w:pPr>
    <w:rPr>
      <w:rFonts w:ascii="Verdana" w:hAnsi="Verdana" w:eastAsia="宋体" w:cs="Times New Roman"/>
      <w:sz w:val="20"/>
      <w:szCs w:val="20"/>
      <w:lang w:eastAsia="en-US"/>
    </w:rPr>
  </w:style>
  <w:style w:type="paragraph" w:styleId="1009">
    <w:name w:val="xl30"/>
    <w:basedOn w:val="903"/>
    <w:next w:val="1009"/>
    <w:link w:val="903"/>
    <w:pPr>
      <w:jc w:val="center"/>
      <w:spacing w:before="100" w:beforeAutospacing="1" w:after="100" w:afterAutospacing="1"/>
      <w:widowControl/>
    </w:pPr>
    <w:rPr>
      <w:rFonts w:ascii="宋体" w:hAnsi="宋体" w:eastAsia="宋体" w:cs="Times New Roman"/>
      <w:b/>
      <w:bCs/>
      <w:sz w:val="36"/>
      <w:szCs w:val="36"/>
    </w:rPr>
  </w:style>
  <w:style w:type="paragraph" w:styleId="1010">
    <w:name w:val="Char Char Char Char"/>
    <w:basedOn w:val="929"/>
    <w:next w:val="1010"/>
    <w:link w:val="903"/>
    <w:pPr>
      <w:spacing w:line="360" w:lineRule="auto"/>
    </w:pPr>
    <w:rPr>
      <w:rFonts w:ascii="Tahoma" w:hAnsi="Tahoma"/>
      <w:sz w:val="24"/>
      <w:szCs w:val="24"/>
    </w:rPr>
  </w:style>
  <w:style w:type="paragraph" w:styleId="1011">
    <w:name w:val="table_1stline"/>
    <w:basedOn w:val="903"/>
    <w:next w:val="1011"/>
    <w:link w:val="903"/>
    <w:pPr>
      <w:jc w:val="left"/>
      <w:spacing w:before="120"/>
      <w:widowControl/>
    </w:pPr>
    <w:rPr>
      <w:rFonts w:ascii="Times New Roman" w:hAnsi="Times New Roman" w:eastAsia="宋体" w:cs="Times New Roman"/>
      <w:bCs/>
      <w:sz w:val="20"/>
      <w:szCs w:val="20"/>
      <w:lang w:val="de-DE" w:eastAsia="de-DE"/>
    </w:rPr>
  </w:style>
  <w:style w:type="paragraph" w:styleId="1012">
    <w:name w:val="font5"/>
    <w:basedOn w:val="903"/>
    <w:next w:val="1012"/>
    <w:link w:val="903"/>
    <w:pPr>
      <w:jc w:val="left"/>
      <w:spacing w:before="100" w:beforeAutospacing="1" w:after="100" w:afterAutospacing="1"/>
      <w:widowControl/>
    </w:pPr>
    <w:rPr>
      <w:rFonts w:hint="eastAsia" w:ascii="宋体" w:hAnsi="宋体" w:eastAsia="宋体" w:cs="Times New Roman"/>
      <w:sz w:val="28"/>
      <w:szCs w:val="28"/>
    </w:rPr>
  </w:style>
  <w:style w:type="paragraph" w:styleId="1013">
    <w:name w:val="标题1"/>
    <w:basedOn w:val="903"/>
    <w:next w:val="903"/>
    <w:link w:val="903"/>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14">
    <w:name w:val="修订"/>
    <w:next w:val="1014"/>
    <w:link w:val="903"/>
    <w:uiPriority w:val="99"/>
    <w:semiHidden/>
    <w:rPr>
      <w:rFonts w:ascii="Times New Roman" w:hAnsi="Times New Roman"/>
      <w:sz w:val="21"/>
      <w:szCs w:val="21"/>
      <w:lang w:val="en-US" w:eastAsia="zh-CN" w:bidi="ar-SA"/>
    </w:rPr>
  </w:style>
  <w:style w:type="paragraph" w:styleId="1015">
    <w:name w:val="无间隔"/>
    <w:next w:val="1015"/>
    <w:link w:val="903"/>
    <w:uiPriority w:val="99"/>
    <w:qFormat/>
    <w:pPr>
      <w:jc w:val="both"/>
      <w:widowControl w:val="off"/>
    </w:pPr>
    <w:rPr>
      <w:rFonts w:ascii="Times New Roman" w:hAnsi="Times New Roman"/>
      <w:sz w:val="21"/>
      <w:szCs w:val="21"/>
      <w:lang w:val="en-US" w:eastAsia="zh-CN" w:bidi="ar-SA"/>
    </w:rPr>
  </w:style>
  <w:style w:type="paragraph" w:styleId="1016">
    <w:name w:val="AONormal"/>
    <w:next w:val="1016"/>
    <w:link w:val="903"/>
    <w:qFormat/>
    <w:pPr>
      <w:ind w:firstLine="440"/>
      <w:spacing w:line="400" w:lineRule="exact"/>
    </w:pPr>
    <w:rPr>
      <w:rFonts w:ascii="华文楷体" w:hAnsi="华文楷体" w:eastAsia="华文楷体" w:cs="华文楷体"/>
      <w:sz w:val="22"/>
      <w:szCs w:val="21"/>
      <w:lang w:val="en-US" w:eastAsia="zh-CN" w:bidi="ar-SA"/>
    </w:rPr>
  </w:style>
  <w:style w:type="character" w:styleId="1017" w:default="1">
    <w:name w:val="Default Paragraph Font"/>
    <w:uiPriority w:val="1"/>
    <w:semiHidden/>
    <w:unhideWhenUsed/>
  </w:style>
  <w:style w:type="numbering" w:styleId="1018" w:default="1">
    <w:name w:val="No List"/>
    <w:uiPriority w:val="99"/>
    <w:semiHidden/>
    <w:unhideWhenUsed/>
  </w:style>
  <w:style w:type="table" w:styleId="101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乔秀善</cp:lastModifiedBy>
  <cp:revision>7</cp:revision>
  <dcterms:created xsi:type="dcterms:W3CDTF">2024-09-27T11:10:00Z</dcterms:created>
  <dcterms:modified xsi:type="dcterms:W3CDTF">2024-09-29T04:40:53Z</dcterms:modified>
  <cp:version>917504</cp:version>
</cp:coreProperties>
</file>