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jc w:val="right"/>
        <w:rPr>
          <w:rFonts w:ascii="宋体" w:hAnsi="宋体"/>
          <w:color w:val="000000"/>
          <w:sz w:val="36"/>
          <w:highlight w:val="none"/>
        </w:rPr>
      </w:pPr>
      <w:r>
        <w:rPr>
          <w:rFonts w:ascii="宋体" w:hAnsi="宋体"/>
          <w:color w:val="000000"/>
          <w:sz w:val="36"/>
          <w:highlight w:val="none"/>
        </w:rPr>
      </w:r>
      <w:r/>
    </w:p>
    <w:p>
      <w:pPr>
        <w:pStyle w:val="923"/>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JSZC-321003-SWGC-G2024-0217号</w:t>
      </w:r>
      <w:r>
        <w:rPr>
          <w:rFonts w:hint="eastAsia" w:ascii="宋体" w:hAnsi="宋体" w:eastAsia="宋体"/>
          <w:b/>
          <w:bCs/>
          <w:color w:val="000000"/>
          <w:sz w:val="36"/>
          <w:highlight w:val="none"/>
          <w:lang w:eastAsia="zh-CN"/>
        </w:rPr>
      </w:r>
      <w:r/>
    </w:p>
    <w:p>
      <w:pPr>
        <w:pStyle w:val="923"/>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r>
      <w:r/>
    </w:p>
    <w:p>
      <w:pPr>
        <w:pStyle w:val="923"/>
        <w:jc w:val="center"/>
        <w:rPr>
          <w:rFonts w:ascii="宋体" w:hAnsi="宋体"/>
          <w:b/>
          <w:bCs/>
          <w:color w:val="000000"/>
          <w:sz w:val="36"/>
          <w:highlight w:val="none"/>
        </w:rPr>
      </w:pPr>
      <w:r>
        <w:rPr>
          <w:rFonts w:hint="eastAsia" w:ascii="宋体" w:hAnsi="宋体"/>
          <w:b/>
          <w:bCs/>
          <w:color w:val="000000"/>
          <w:sz w:val="36"/>
          <w:highlight w:val="none"/>
          <w:lang w:eastAsia="zh-CN"/>
        </w:rPr>
        <w:t xml:space="preserve">扬州市公安局邗江分局基层派出所2024-2026年食堂大宗食材配送服务项目</w:t>
      </w: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923"/>
        <w:jc w:val="center"/>
        <w:rPr>
          <w:rFonts w:ascii="宋体" w:hAnsi="宋体"/>
          <w:color w:val="000000"/>
          <w:sz w:val="36"/>
          <w:highlight w:val="none"/>
        </w:rPr>
      </w:pPr>
      <w:r>
        <w:rPr>
          <w:rFonts w:ascii="宋体" w:hAnsi="宋体"/>
          <w:color w:val="000000"/>
          <w:sz w:val="36"/>
          <w:highlight w:val="none"/>
        </w:rPr>
      </w:r>
      <w:r/>
    </w:p>
    <w:p>
      <w:pPr>
        <w:pStyle w:val="923"/>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5" o:title=""/>
              </v:shape>
            </w:pict>
          </mc:Fallback>
        </mc:AlternateContent>
      </w:r>
      <w:r>
        <w:rPr>
          <w:rFonts w:ascii="宋体" w:hAnsi="宋体"/>
          <w:color w:val="000000"/>
          <w:sz w:val="36"/>
          <w:highlight w:val="none"/>
        </w:rPr>
      </w:r>
      <w:r/>
    </w:p>
    <w:p>
      <w:pPr>
        <w:pStyle w:val="926"/>
        <w:rPr>
          <w:color w:val="000000"/>
          <w:highlight w:val="none"/>
        </w:rPr>
      </w:pPr>
      <w:r>
        <w:rPr>
          <w:color w:val="000000"/>
          <w:highlight w:val="none"/>
        </w:rPr>
      </w:r>
      <w:r/>
    </w:p>
    <w:p>
      <w:pPr>
        <w:pStyle w:val="923"/>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923"/>
        <w:jc w:val="center"/>
        <w:rPr>
          <w:rFonts w:ascii="宋体" w:hAnsi="宋体"/>
          <w:color w:val="000000"/>
          <w:sz w:val="36"/>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4</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9</w:t>
      </w:r>
      <w:r>
        <w:rPr>
          <w:rFonts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25</w:t>
      </w:r>
      <w:r>
        <w:rPr>
          <w:rFonts w:hint="eastAsia" w:ascii="宋体" w:hAnsi="宋体"/>
          <w:b/>
          <w:bCs/>
          <w:color w:val="000000"/>
          <w:sz w:val="36"/>
          <w:highlight w:val="none"/>
        </w:rPr>
        <w:t xml:space="preserve">日</w:t>
      </w:r>
      <w:r>
        <w:rPr>
          <w:rFonts w:ascii="宋体" w:hAnsi="宋体"/>
          <w:color w:val="000000"/>
          <w:sz w:val="36"/>
          <w:highlight w:val="none"/>
        </w:rPr>
      </w:r>
      <w:r/>
    </w:p>
    <w:p>
      <w:pPr>
        <w:pStyle w:val="923"/>
        <w:rPr>
          <w:color w:val="000000"/>
          <w:highlight w:val="none"/>
        </w:rPr>
      </w:pPr>
      <w:r>
        <w:rPr>
          <w:color w:val="000000"/>
          <w:highlight w:val="none"/>
        </w:rPr>
      </w:r>
      <w:r/>
    </w:p>
    <w:p>
      <w:pPr>
        <w:pStyle w:val="926"/>
        <w:rPr>
          <w:color w:val="000000"/>
          <w:highlight w:val="none"/>
        </w:rPr>
      </w:pPr>
      <w:r>
        <w:rPr>
          <w:color w:val="000000"/>
          <w:highlight w:val="none"/>
        </w:rPr>
      </w:r>
      <w:r/>
    </w:p>
    <w:p>
      <w:pPr>
        <w:pStyle w:val="923"/>
        <w:rPr>
          <w:color w:val="000000"/>
          <w:highlight w:val="none"/>
        </w:rPr>
      </w:pPr>
      <w:r>
        <w:rPr>
          <w:color w:val="000000"/>
          <w:highlight w:val="none"/>
        </w:rPr>
      </w:r>
      <w:r/>
    </w:p>
    <w:p>
      <w:pPr>
        <w:pStyle w:val="923"/>
        <w:jc w:val="center"/>
        <w:rPr>
          <w:rFonts w:hint="eastAsia" w:ascii="宋体" w:hAnsi="宋体"/>
          <w:color w:val="000000"/>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947"/>
        <w:rPr>
          <w:rFonts w:hint="eastAsia"/>
          <w:color w:val="000000"/>
          <w:highlight w:val="none"/>
        </w:rPr>
      </w:pPr>
      <w:r>
        <w:rPr>
          <w:rFonts w:hint="eastAsia"/>
          <w:color w:val="000000"/>
          <w:highlight w:val="none"/>
        </w:rPr>
      </w:r>
      <w:r/>
    </w:p>
    <w:p>
      <w:pPr>
        <w:pStyle w:val="923"/>
        <w:jc w:val="center"/>
        <w:rPr>
          <w:rFonts w:hint="eastAsia" w:ascii="宋体" w:hAnsi="宋体"/>
          <w:color w:val="000000"/>
          <w:sz w:val="32"/>
          <w:highlight w:val="none"/>
        </w:rPr>
      </w:pPr>
      <w:r>
        <w:rPr>
          <w:rFonts w:hint="eastAsia" w:ascii="宋体" w:hAnsi="宋体"/>
          <w:color w:val="000000"/>
          <w:sz w:val="32"/>
          <w:highlight w:val="none"/>
        </w:rPr>
      </w:r>
      <w:r/>
    </w:p>
    <w:p>
      <w:pPr>
        <w:pStyle w:val="923"/>
        <w:jc w:val="center"/>
        <w:rPr>
          <w:rFonts w:hint="eastAsia" w:ascii="宋体" w:hAnsi="宋体"/>
          <w:color w:val="000000"/>
          <w:sz w:val="32"/>
          <w:highlight w:val="none"/>
        </w:rPr>
      </w:pPr>
      <w:r>
        <w:rPr>
          <w:rFonts w:hint="eastAsia" w:ascii="宋体" w:hAnsi="宋体"/>
          <w:color w:val="000000"/>
          <w:sz w:val="32"/>
          <w:highlight w:val="none"/>
        </w:rPr>
      </w:r>
      <w:r/>
    </w:p>
    <w:p>
      <w:pPr>
        <w:pStyle w:val="923"/>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938"/>
        <w:spacing w:line="480" w:lineRule="auto"/>
        <w:tabs>
          <w:tab w:val="right" w:pos="8296" w:leader="dot"/>
        </w:tabs>
        <w:rPr>
          <w:rFonts w:hint="eastAsia" w:eastAsia="宋体"/>
          <w:color w:val="000000"/>
          <w:highlight w:val="none"/>
          <w:lang w:val="en-US" w:eastAsia="zh-CN"/>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招标公告</w:t>
      </w:r>
      <w:r>
        <w:rPr>
          <w:rFonts w:hint="eastAsia"/>
          <w:color w:val="000000"/>
          <w:highlight w:val="none"/>
        </w:rPr>
        <w:tab/>
      </w:r>
      <w:r>
        <w:rPr>
          <w:rFonts w:hint="eastAsia"/>
          <w:color w:val="000000"/>
          <w:highlight w:val="none"/>
          <w:lang w:val="en-US" w:eastAsia="zh-CN"/>
        </w:rPr>
        <w:t xml:space="preserve">3</w:t>
      </w:r>
      <w:r>
        <w:rPr>
          <w:rFonts w:hint="eastAsia" w:eastAsia="宋体"/>
          <w:color w:val="000000"/>
          <w:highlight w:val="none"/>
          <w:lang w:val="en-US" w:eastAsia="zh-CN"/>
        </w:rPr>
      </w:r>
      <w:r/>
    </w:p>
    <w:p>
      <w:pPr>
        <w:pStyle w:val="938"/>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lang w:val="en-US" w:eastAsia="zh-CN"/>
        </w:rPr>
        <w:t xml:space="preserve">7</w:t>
      </w:r>
      <w:r>
        <w:rPr>
          <w:rFonts w:hint="eastAsia" w:eastAsia="宋体"/>
          <w:color w:val="000000"/>
          <w:highlight w:val="none"/>
          <w:lang w:eastAsia="zh-CN"/>
        </w:rPr>
      </w:r>
      <w:r/>
    </w:p>
    <w:p>
      <w:pPr>
        <w:pStyle w:val="93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lang w:val="en-US" w:eastAsia="zh-CN"/>
        </w:rPr>
        <w:t xml:space="preserve">18</w:t>
      </w:r>
      <w:r>
        <w:rPr>
          <w:rFonts w:eastAsia="宋体"/>
          <w:color w:val="000000"/>
          <w:highlight w:val="none"/>
          <w:lang w:val="en-US" w:eastAsia="zh-CN"/>
        </w:rPr>
      </w:r>
      <w:r/>
    </w:p>
    <w:p>
      <w:pPr>
        <w:pStyle w:val="938"/>
        <w:spacing w:line="480" w:lineRule="auto"/>
        <w:tabs>
          <w:tab w:val="right" w:pos="8296" w:leader="dot"/>
        </w:tabs>
        <w:rPr>
          <w:rFonts w:hint="eastAsia"/>
          <w:color w:val="000000"/>
          <w:highlight w:val="none"/>
          <w:lang w:val="en-US"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lang w:val="en-US" w:eastAsia="zh-CN"/>
        </w:rPr>
        <w:t xml:space="preserve">25</w:t>
      </w:r>
      <w:r>
        <w:rPr>
          <w:rFonts w:hint="eastAsia"/>
          <w:color w:val="000000"/>
          <w:highlight w:val="none"/>
          <w:lang w:val="en-US" w:eastAsia="zh-CN"/>
        </w:rPr>
      </w:r>
      <w:r/>
    </w:p>
    <w:p>
      <w:pPr>
        <w:pStyle w:val="93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38</w:t>
      </w:r>
      <w:r>
        <w:rPr>
          <w:rFonts w:eastAsia="宋体"/>
          <w:color w:val="000000"/>
          <w:highlight w:val="none"/>
          <w:lang w:val="en-US" w:eastAsia="zh-CN"/>
        </w:rPr>
      </w:r>
      <w:r/>
    </w:p>
    <w:p>
      <w:pPr>
        <w:pStyle w:val="93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43</w:t>
      </w:r>
      <w:r>
        <w:rPr>
          <w:rFonts w:eastAsia="宋体"/>
          <w:color w:val="000000"/>
          <w:highlight w:val="none"/>
          <w:lang w:val="en-US" w:eastAsia="zh-CN"/>
        </w:rPr>
      </w:r>
      <w:r/>
    </w:p>
    <w:p>
      <w:pPr>
        <w:pStyle w:val="923"/>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923"/>
        <w:rPr>
          <w:color w:val="000000"/>
          <w:highlight w:val="none"/>
        </w:rPr>
      </w:pPr>
      <w:r>
        <w:rPr>
          <w:rFonts w:hint="eastAsia" w:ascii="宋体" w:hAnsi="宋体"/>
          <w:color w:val="000000"/>
          <w:sz w:val="28"/>
          <w:highlight w:val="none"/>
        </w:rPr>
        <w:br w:type="page" w:clear="all"/>
      </w:r>
      <w:r>
        <w:rPr>
          <w:color w:val="000000"/>
          <w:highlight w:val="none"/>
        </w:rPr>
      </w:r>
      <w:r/>
    </w:p>
    <w:p>
      <w:pPr>
        <w:pStyle w:val="924"/>
        <w:jc w:val="center"/>
        <w:rPr>
          <w:rFonts w:ascii="宋体" w:hAnsi="宋体"/>
          <w:color w:val="000000"/>
          <w:szCs w:val="36"/>
          <w:highlight w:val="none"/>
        </w:rPr>
      </w:pPr>
      <w:r/>
      <w:bookmarkStart w:id="0" w:name="_Toc55204177"/>
      <w:r>
        <w:rPr>
          <w:rFonts w:hint="eastAsia" w:ascii="宋体" w:hAnsi="宋体"/>
          <w:color w:val="000000"/>
          <w:szCs w:val="36"/>
          <w:highlight w:val="none"/>
        </w:rPr>
        <w:t xml:space="preserve">第一章 </w:t>
      </w:r>
      <w:r>
        <w:rPr>
          <w:rFonts w:hint="eastAsia" w:ascii="宋体" w:hAnsi="宋体" w:eastAsia="宋体" w:cs="Times New Roman"/>
          <w:color w:val="000000"/>
          <w:szCs w:val="36"/>
          <w:highlight w:val="none"/>
          <w:lang w:val="en-US" w:eastAsia="zh-CN"/>
        </w:rPr>
        <w:t xml:space="preserve">扬州市公安局邗江分局基层派出所2024-2026年食堂大宗食材配送服务项目</w:t>
      </w:r>
      <w:r>
        <w:rPr>
          <w:rFonts w:hint="eastAsia" w:ascii="宋体" w:hAnsi="宋体"/>
          <w:color w:val="000000"/>
          <w:szCs w:val="36"/>
          <w:highlight w:val="none"/>
          <w:lang w:val="en-US" w:eastAsia="zh-CN"/>
        </w:rPr>
        <w:t xml:space="preserve">采购</w:t>
      </w:r>
      <w:r>
        <w:rPr>
          <w:rFonts w:hint="eastAsia" w:ascii="宋体" w:hAnsi="宋体"/>
          <w:color w:val="000000"/>
          <w:szCs w:val="36"/>
          <w:highlight w:val="none"/>
        </w:rPr>
        <w:t xml:space="preserve">公告</w:t>
      </w:r>
      <w:bookmarkEnd w:id="0"/>
      <w:r>
        <w:rPr>
          <w:rFonts w:ascii="宋体" w:hAnsi="宋体"/>
          <w:color w:val="000000"/>
          <w:szCs w:val="36"/>
          <w:highlight w:val="none"/>
        </w:rPr>
      </w:r>
      <w:r/>
    </w:p>
    <w:p>
      <w:pPr>
        <w:pStyle w:val="923"/>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扬州市公安局邗江分局</w:t>
      </w:r>
      <w:r>
        <w:rPr>
          <w:rFonts w:hint="eastAsia" w:ascii="宋体" w:hAnsi="宋体" w:cs="宋体"/>
          <w:color w:val="000000"/>
          <w:highlight w:val="none"/>
        </w:rPr>
        <w:t xml:space="preserve">的委托，</w:t>
      </w:r>
      <w:r>
        <w:rPr>
          <w:rFonts w:hint="eastAsia" w:ascii="宋体" w:hAnsi="宋体" w:cs="宋体"/>
          <w:color w:val="000000"/>
          <w:highlight w:val="none"/>
          <w:lang w:eastAsia="zh-CN"/>
        </w:rPr>
        <w:t xml:space="preserve">江苏苏维工程管理有限公司</w:t>
      </w:r>
      <w:r>
        <w:rPr>
          <w:rFonts w:hint="eastAsia" w:ascii="宋体" w:hAnsi="宋体" w:cs="宋体"/>
          <w:color w:val="000000"/>
          <w:highlight w:val="none"/>
        </w:rPr>
        <w:t xml:space="preserve">就</w:t>
      </w:r>
      <w:r>
        <w:rPr>
          <w:rFonts w:hint="eastAsia" w:ascii="宋体" w:hAnsi="宋体" w:cs="宋体"/>
          <w:color w:val="000000"/>
          <w:highlight w:val="none"/>
          <w:lang w:eastAsia="zh-CN"/>
        </w:rPr>
        <w:t xml:space="preserve">扬州市公安局邗江分局基层派出所2024-2026年食堂大宗食材配送服务项目</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923"/>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ascii="宋体" w:hAnsi="宋体" w:cs="宋体"/>
          <w:b/>
          <w:bCs/>
          <w:color w:val="000000"/>
          <w:highlight w:val="none"/>
        </w:rPr>
      </w:r>
      <w:r/>
    </w:p>
    <w:p>
      <w:pPr>
        <w:pStyle w:val="923"/>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lang w:val="en-US" w:eastAsia="zh-CN"/>
        </w:rPr>
        <w:t xml:space="preserve">现通过招标方式确定供应商，配送扬州公安局邗江分局下属方巷、槐泗、杨庙、蒋王、汊河、邗上、杨寿、西湖、四季园、江阳、念四桥、甘泉、新盛、竹西共计十四个派出所</w:t>
      </w:r>
      <w:r>
        <w:rPr>
          <w:rFonts w:hint="eastAsia" w:ascii="宋体" w:hAnsi="宋体" w:eastAsia="宋体" w:cs="宋体"/>
          <w:color w:val="000000"/>
          <w:highlight w:val="none"/>
          <w:lang w:val="en-US" w:eastAsia="zh-CN"/>
        </w:rPr>
        <w:t xml:space="preserve">食</w:t>
      </w:r>
      <w:r>
        <w:rPr>
          <w:rFonts w:hint="eastAsia" w:ascii="宋体" w:hAnsi="宋体" w:cs="宋体"/>
          <w:color w:val="000000"/>
          <w:highlight w:val="none"/>
          <w:lang w:val="en-US" w:eastAsia="zh-CN"/>
        </w:rPr>
        <w:t xml:space="preserve">堂所需食材，服务期两年</w:t>
      </w:r>
      <w:r>
        <w:rPr>
          <w:rFonts w:hint="eastAsia" w:ascii="宋体" w:hAnsi="宋体" w:cs="宋体"/>
          <w:color w:val="000000"/>
          <w:highlight w:val="none"/>
        </w:rPr>
        <w:t xml:space="preserve">。</w:t>
      </w:r>
      <w:r>
        <w:rPr>
          <w:rFonts w:hint="eastAsia" w:ascii="宋体" w:hAnsi="宋体" w:cs="宋体"/>
          <w:color w:val="000000"/>
          <w:highlight w:val="none"/>
        </w:rPr>
      </w:r>
      <w:r/>
    </w:p>
    <w:p>
      <w:pPr>
        <w:pStyle w:val="923"/>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扬州市公安局邗江分局基层派出所2024-2026年食堂大宗食材配送服务项目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lang w:eastAsia="zh-CN"/>
        </w:rPr>
        <w:t xml:space="preserve">“扬州市邗江区政府采购网”、“扬州市政府采购网”、“江苏省政府采购网”和“中国政府采购网”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w:t>
      </w:r>
      <w:r>
        <w:rPr>
          <w:rFonts w:hint="eastAsia" w:ascii="宋体" w:hAnsi="宋体" w:cs="宋体"/>
          <w:bCs/>
          <w:color w:val="000000"/>
          <w:highlight w:val="none"/>
          <w:u w:val="single"/>
          <w:lang w:val="en-US" w:eastAsia="zh-CN"/>
        </w:rPr>
        <w:t xml:space="preserve">4</w:t>
      </w:r>
      <w:r>
        <w:rPr>
          <w:rFonts w:hint="eastAsia" w:ascii="宋体" w:hAnsi="宋体" w:cs="宋体"/>
          <w:bCs/>
          <w:color w:val="000000"/>
          <w:highlight w:val="none"/>
          <w:u w:val="single"/>
          <w:lang w:eastAsia="zh-CN"/>
        </w:rPr>
        <w:t xml:space="preserve">年</w:t>
      </w:r>
      <w:r>
        <w:rPr>
          <w:rFonts w:hint="eastAsia" w:ascii="宋体" w:hAnsi="宋体" w:cs="宋体"/>
          <w:bCs/>
          <w:color w:val="000000"/>
          <w:highlight w:val="none"/>
          <w:u w:val="single"/>
          <w:lang w:val="en-US" w:eastAsia="zh-CN"/>
        </w:rPr>
        <w:t xml:space="preserve">10</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18</w:t>
      </w:r>
      <w:r>
        <w:rPr>
          <w:rFonts w:hint="eastAsia" w:ascii="宋体" w:hAnsi="宋体" w:cs="宋体"/>
          <w:bCs/>
          <w:color w:val="000000"/>
          <w:highlight w:val="none"/>
          <w:u w:val="single"/>
          <w:lang w:eastAsia="zh-CN"/>
        </w:rPr>
        <w:t xml:space="preserve">日 上午9</w:t>
      </w:r>
      <w:r>
        <w:rPr>
          <w:rFonts w:hint="eastAsia" w:ascii="宋体" w:hAnsi="宋体" w:cs="宋体"/>
          <w:bCs/>
          <w:color w:val="000000"/>
          <w:highlight w:val="none"/>
          <w:u w:val="single"/>
          <w:lang w:eastAsia="zh-CN"/>
        </w:rPr>
        <w:t xml:space="preserve">:</w:t>
      </w:r>
      <w:r>
        <w:rPr>
          <w:rFonts w:hint="eastAsia" w:ascii="宋体" w:hAnsi="宋体" w:cs="宋体"/>
          <w:bCs/>
          <w:color w:val="000000"/>
          <w:highlight w:val="none"/>
          <w:u w:val="single"/>
          <w:lang w:val="en-US" w:eastAsia="zh-CN"/>
        </w:rPr>
        <w:t xml:space="preserve">30</w:t>
      </w:r>
      <w:r>
        <w:rPr>
          <w:rFonts w:hint="eastAsia" w:ascii="宋体" w:hAnsi="宋体" w:cs="宋体"/>
          <w:bCs/>
          <w:color w:val="000000"/>
          <w:highlight w:val="none"/>
          <w:u w:val="none"/>
        </w:rPr>
        <w:t xml:space="preserve">（</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923"/>
        <w:spacing w:line="360" w:lineRule="auto"/>
        <w:tabs>
          <w:tab w:val="left" w:pos="266" w:leader="none"/>
        </w:tabs>
        <w:rPr>
          <w:rFonts w:ascii="宋体" w:hAnsi="宋体" w:cs="宋体"/>
          <w:b/>
          <w:bCs/>
          <w:color w:val="000000"/>
          <w:highlight w:val="none"/>
        </w:rPr>
      </w:pPr>
      <w:r/>
      <w:bookmarkStart w:id="1" w:name="_Toc28359079"/>
      <w:r/>
      <w:bookmarkStart w:id="2" w:name="_Toc38985263"/>
      <w:r/>
      <w:bookmarkStart w:id="3" w:name="_Toc35393621"/>
      <w:r/>
      <w:bookmarkStart w:id="4" w:name="_Toc28359002"/>
      <w:r/>
      <w:bookmarkStart w:id="5" w:name="_Toc35393790"/>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Pr>
          <w:rFonts w:ascii="宋体" w:hAnsi="宋体" w:cs="宋体"/>
          <w:b/>
          <w:bCs/>
          <w:color w:val="000000"/>
          <w:highlight w:val="none"/>
        </w:rPr>
      </w:r>
      <w:r/>
    </w:p>
    <w:p>
      <w:pPr>
        <w:pStyle w:val="923"/>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JSZC-321003-SWGC-G2024-0217号</w:t>
      </w:r>
      <w:r>
        <w:rPr>
          <w:rFonts w:ascii="宋体" w:hAnsi="宋体" w:cs="宋体"/>
          <w:color w:val="000000"/>
          <w:szCs w:val="21"/>
          <w:highlight w:val="none"/>
        </w:rPr>
      </w:r>
      <w:r/>
    </w:p>
    <w:p>
      <w:pPr>
        <w:pStyle w:val="923"/>
        <w:ind w:firstLine="420"/>
        <w:spacing w:line="360" w:lineRule="auto"/>
        <w:rPr>
          <w:rFonts w:ascii="宋体" w:hAnsi="宋体" w:cs="宋体"/>
          <w:color w:val="000000"/>
          <w:highlight w:val="none"/>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扬州市公安局邗江分局基层派出所2024-2026年食堂大宗食材配送服务项目</w:t>
      </w:r>
      <w:r>
        <w:rPr>
          <w:rFonts w:ascii="宋体" w:hAnsi="宋体" w:cs="宋体"/>
          <w:color w:val="000000"/>
          <w:highlight w:val="none"/>
        </w:rPr>
      </w:r>
      <w:r/>
    </w:p>
    <w:p>
      <w:pPr>
        <w:pStyle w:val="923"/>
        <w:ind w:firstLine="420"/>
        <w:spacing w:line="360" w:lineRule="auto"/>
        <w:rPr>
          <w:rFonts w:ascii="宋体" w:hAnsi="宋体" w:eastAsia="宋体" w:cs="宋体"/>
          <w:color w:val="000000"/>
          <w:highlight w:val="none"/>
          <w:lang w:val="en-US" w:eastAsia="zh-CN"/>
        </w:rPr>
      </w:pPr>
      <w:r/>
      <w:bookmarkEnd w:id="6"/>
      <w:r>
        <w:rPr>
          <w:rFonts w:hint="eastAsia" w:ascii="宋体" w:hAnsi="宋体" w:cs="宋体"/>
          <w:color w:val="000000"/>
          <w:highlight w:val="none"/>
        </w:rPr>
        <w:t xml:space="preserve">3.预算金额</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480</w:t>
      </w:r>
      <w:r>
        <w:rPr>
          <w:rFonts w:hint="eastAsia" w:ascii="宋体" w:hAnsi="宋体" w:cs="宋体"/>
          <w:color w:val="000000"/>
          <w:highlight w:val="none"/>
        </w:rPr>
        <w:t xml:space="preserve">万元/年，总预算</w:t>
      </w:r>
      <w:r>
        <w:rPr>
          <w:rFonts w:hint="eastAsia" w:ascii="宋体" w:hAnsi="宋体" w:cs="宋体"/>
          <w:color w:val="000000"/>
          <w:highlight w:val="none"/>
          <w:lang w:val="en-US" w:eastAsia="zh-CN"/>
        </w:rPr>
        <w:t xml:space="preserve">960</w:t>
      </w:r>
      <w:r>
        <w:rPr>
          <w:rFonts w:hint="eastAsia" w:ascii="宋体" w:hAnsi="宋体" w:cs="宋体"/>
          <w:color w:val="000000"/>
          <w:highlight w:val="none"/>
        </w:rPr>
        <w:t xml:space="preserve">万元</w:t>
      </w:r>
      <w:r>
        <w:rPr>
          <w:rFonts w:hint="eastAsia" w:ascii="宋体" w:hAnsi="宋体" w:cs="宋体"/>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共分3个包，</w:t>
      </w:r>
      <w:r>
        <w:rPr>
          <w:rFonts w:hint="eastAsia" w:ascii="宋体" w:hAnsi="宋体" w:eastAsia="宋体" w:cs="Times New Roman"/>
          <w:color w:val="000000"/>
          <w:szCs w:val="21"/>
          <w:highlight w:val="none"/>
          <w:lang w:eastAsia="zh-CN"/>
        </w:rPr>
        <w:t xml:space="preserve">其</w:t>
      </w:r>
      <w:r>
        <w:rPr>
          <w:rFonts w:hint="eastAsia" w:ascii="宋体" w:hAnsi="宋体"/>
          <w:color w:val="000000"/>
          <w:szCs w:val="21"/>
          <w:highlight w:val="none"/>
          <w:lang w:eastAsia="zh-CN"/>
        </w:rPr>
        <w:t xml:space="preserve">中包</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lang w:eastAsia="zh-CN"/>
        </w:rPr>
        <w:t xml:space="preserve">预算价</w:t>
      </w:r>
      <w:r>
        <w:rPr>
          <w:rFonts w:hint="eastAsia" w:ascii="宋体" w:hAnsi="宋体"/>
          <w:color w:val="000000"/>
          <w:szCs w:val="21"/>
          <w:highlight w:val="none"/>
          <w:lang w:val="en-US" w:eastAsia="zh-CN"/>
        </w:rPr>
        <w:t xml:space="preserve">160万元</w:t>
      </w:r>
      <w:r>
        <w:rPr>
          <w:rFonts w:hint="eastAsia" w:ascii="宋体" w:hAnsi="宋体" w:cs="宋体"/>
          <w:color w:val="000000"/>
          <w:highlight w:val="none"/>
        </w:rPr>
        <w:t xml:space="preserve">/年</w:t>
      </w:r>
      <w:r>
        <w:rPr>
          <w:rFonts w:hint="eastAsia" w:ascii="宋体" w:hAnsi="宋体"/>
          <w:color w:val="000000"/>
          <w:szCs w:val="21"/>
          <w:highlight w:val="none"/>
          <w:lang w:val="en-US" w:eastAsia="zh-CN"/>
        </w:rPr>
        <w:t xml:space="preserve">，包2预算价160万元</w:t>
      </w:r>
      <w:r>
        <w:rPr>
          <w:rFonts w:hint="eastAsia" w:ascii="宋体" w:hAnsi="宋体" w:cs="宋体"/>
          <w:color w:val="000000"/>
          <w:highlight w:val="none"/>
        </w:rPr>
        <w:t xml:space="preserve">/年</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包</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eastAsia="zh-CN"/>
        </w:rPr>
        <w:t xml:space="preserve">预算价</w:t>
      </w:r>
      <w:r>
        <w:rPr>
          <w:rFonts w:hint="eastAsia" w:ascii="宋体" w:hAnsi="宋体"/>
          <w:color w:val="000000"/>
          <w:szCs w:val="21"/>
          <w:highlight w:val="none"/>
          <w:lang w:val="en-US" w:eastAsia="zh-CN"/>
        </w:rPr>
        <w:t xml:space="preserve">160万元</w:t>
      </w:r>
      <w:r>
        <w:rPr>
          <w:rFonts w:hint="eastAsia" w:ascii="宋体" w:hAnsi="宋体" w:cs="宋体"/>
          <w:color w:val="000000"/>
          <w:highlight w:val="none"/>
        </w:rPr>
        <w:t xml:space="preserve">/年</w:t>
      </w:r>
      <w:r>
        <w:rPr>
          <w:rFonts w:hint="eastAsia" w:ascii="宋体" w:hAnsi="宋体"/>
          <w:color w:val="000000"/>
          <w:szCs w:val="21"/>
          <w:highlight w:val="none"/>
          <w:lang w:val="en-US" w:eastAsia="zh-CN"/>
        </w:rPr>
        <w:t xml:space="preserve">。</w:t>
      </w:r>
      <w:r>
        <w:rPr>
          <w:rFonts w:ascii="宋体" w:hAnsi="宋体" w:eastAsia="宋体" w:cs="宋体"/>
          <w:color w:val="000000"/>
          <w:highlight w:val="none"/>
          <w:lang w:val="en-US" w:eastAsia="zh-CN"/>
        </w:rPr>
      </w:r>
      <w:r/>
    </w:p>
    <w:p>
      <w:pPr>
        <w:pStyle w:val="923"/>
        <w:ind w:firstLine="42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4.本项目设置最高限价</w:t>
      </w:r>
      <w:r>
        <w:rPr>
          <w:rFonts w:hint="eastAsia" w:ascii="宋体" w:hAnsi="宋体" w:cs="宋体"/>
          <w:color w:val="000000"/>
          <w:highlight w:val="none"/>
          <w:lang w:eastAsia="zh-CN"/>
        </w:rPr>
        <w:t xml:space="preserve">：本项目按折扣（</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eastAsia="zh-CN"/>
        </w:rPr>
        <w:t xml:space="preserve">）报价，最高限价为</w:t>
      </w:r>
      <w:r>
        <w:rPr>
          <w:rFonts w:hint="eastAsia" w:ascii="宋体" w:hAnsi="宋体" w:cs="宋体"/>
          <w:color w:val="000000"/>
          <w:sz w:val="21"/>
          <w:szCs w:val="21"/>
          <w:highlight w:val="none"/>
          <w:lang w:val="en-US" w:eastAsia="zh-CN" w:bidi="ar-SA"/>
        </w:rPr>
        <w:t xml:space="preserve">配送食材当天的扬州市发改委网站“价格监测”栏目</w:t>
      </w:r>
      <w:r>
        <w:rPr>
          <w:rFonts w:hint="eastAsia" w:ascii="宋体" w:hAnsi="宋体" w:eastAsia="宋体" w:cs="宋体"/>
          <w:color w:val="000000"/>
          <w:sz w:val="21"/>
          <w:szCs w:val="21"/>
          <w:highlight w:val="none"/>
          <w:lang w:val="en-US" w:eastAsia="zh-CN" w:bidi="ar-SA"/>
        </w:rPr>
        <w:t xml:space="preserve">价格的100%</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t xml:space="preserve">（因“苏采云”系统原因，投标人在系统内开标一览表中的填写的“优惠率”即为招标文件中的“折扣”）</w:t>
      </w:r>
      <w:r>
        <w:rPr>
          <w:rFonts w:hint="eastAsia" w:ascii="宋体" w:hAnsi="宋体" w:eastAsia="宋体" w:cs="宋体"/>
          <w:color w:val="000000"/>
          <w:highlight w:val="none"/>
          <w:lang w:val="en-US" w:eastAsia="zh-CN"/>
        </w:rPr>
      </w:r>
      <w:r/>
    </w:p>
    <w:p>
      <w:pPr>
        <w:pStyle w:val="923"/>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w:t>
      </w:r>
      <w:r>
        <w:rPr>
          <w:rFonts w:hint="eastAsia" w:ascii="宋体" w:hAnsi="宋体" w:cs="宋体"/>
          <w:color w:val="000000"/>
          <w:highlight w:val="none"/>
          <w:lang w:eastAsia="zh-CN"/>
        </w:rPr>
        <w:t xml:space="preserve">扬州市公安局邗江分局</w:t>
      </w:r>
      <w:r>
        <w:rPr>
          <w:rFonts w:hint="eastAsia" w:ascii="宋体" w:hAnsi="宋体" w:cs="宋体"/>
          <w:color w:val="000000"/>
          <w:highlight w:val="none"/>
        </w:rPr>
        <w:t xml:space="preserve">现通过招标方式确定供应商</w:t>
      </w:r>
      <w:r>
        <w:rPr>
          <w:rFonts w:hint="eastAsia" w:ascii="宋体" w:hAnsi="宋体" w:cs="宋体"/>
          <w:color w:val="000000"/>
          <w:highlight w:val="none"/>
          <w:lang w:val="en-US" w:eastAsia="zh-CN"/>
        </w:rPr>
        <w:t xml:space="preserve">配送</w:t>
      </w:r>
      <w:r>
        <w:rPr>
          <w:rFonts w:hint="eastAsia" w:ascii="宋体" w:hAnsi="宋体" w:cs="宋体"/>
          <w:color w:val="000000"/>
          <w:highlight w:val="none"/>
        </w:rPr>
        <w:t xml:space="preserve">扬州公安局邗江分局基层</w:t>
      </w:r>
      <w:r>
        <w:rPr>
          <w:rFonts w:hint="eastAsia" w:ascii="宋体" w:hAnsi="宋体" w:cs="宋体"/>
          <w:color w:val="000000"/>
          <w:highlight w:val="none"/>
          <w:lang w:val="en-US" w:eastAsia="zh-CN"/>
        </w:rPr>
        <w:t xml:space="preserve">十四个</w:t>
      </w:r>
      <w:r>
        <w:rPr>
          <w:rFonts w:hint="eastAsia" w:ascii="宋体" w:hAnsi="宋体" w:cs="宋体"/>
          <w:color w:val="000000"/>
          <w:highlight w:val="none"/>
        </w:rPr>
        <w:t xml:space="preserve">派出所食堂所需食材。本次项目共分</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个包，</w:t>
      </w:r>
      <w:r>
        <w:rPr>
          <w:rFonts w:hint="eastAsia" w:ascii="宋体" w:hAnsi="宋体" w:cs="宋体"/>
          <w:color w:val="000000"/>
          <w:highlight w:val="none"/>
          <w:lang w:eastAsia="zh-CN"/>
        </w:rPr>
        <w:t xml:space="preserve">分包详情见招标文件第四章</w:t>
      </w:r>
      <w:r>
        <w:rPr>
          <w:rFonts w:hint="eastAsia" w:ascii="宋体" w:hAnsi="宋体" w:cs="宋体"/>
          <w:color w:val="000000"/>
          <w:highlight w:val="none"/>
        </w:rPr>
        <w:t xml:space="preserve">。投标人可多包兼投。评标时，按包</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到包</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的开标顺序中标，同一投标人只能中一个包，不可选择。如同一投标人已中标前包的，则此包由第二中标候选人中标</w:t>
      </w:r>
      <w:r>
        <w:rPr>
          <w:rFonts w:hint="eastAsia" w:ascii="宋体" w:hAnsi="宋体" w:cs="宋体"/>
          <w:color w:val="000000"/>
          <w:highlight w:val="none"/>
          <w:lang w:eastAsia="zh-CN"/>
        </w:rPr>
        <w:t xml:space="preserve">，以此类推</w:t>
      </w:r>
      <w:r>
        <w:rPr>
          <w:rFonts w:hint="eastAsia" w:ascii="宋体" w:hAnsi="宋体" w:cs="宋体"/>
          <w:color w:val="000000"/>
          <w:highlight w:val="none"/>
        </w:rPr>
        <w:t xml:space="preserve">。</w:t>
      </w:r>
      <w:r>
        <w:rPr>
          <w:rFonts w:ascii="宋体" w:hAnsi="宋体" w:cs="宋体"/>
          <w:color w:val="000000"/>
          <w:highlight w:val="none"/>
          <w:u w:val="single"/>
        </w:rPr>
      </w:r>
      <w:r/>
    </w:p>
    <w:p>
      <w:pPr>
        <w:pStyle w:val="923"/>
        <w:ind w:firstLine="42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6.合同履行期限：</w:t>
      </w:r>
      <w:r>
        <w:rPr>
          <w:rFonts w:hint="eastAsia" w:ascii="宋体" w:hAnsi="宋体" w:cs="宋体"/>
          <w:color w:val="000000"/>
          <w:highlight w:val="none"/>
          <w:lang w:val="en-US" w:eastAsia="zh-CN"/>
        </w:rPr>
        <w:t xml:space="preserve">两年</w:t>
      </w:r>
      <w:r>
        <w:rPr>
          <w:rFonts w:hint="eastAsia" w:ascii="宋体" w:hAnsi="宋体" w:eastAsia="宋体" w:cs="宋体"/>
          <w:color w:val="000000"/>
          <w:highlight w:val="none"/>
          <w:lang w:val="en-US" w:eastAsia="zh-CN"/>
        </w:rPr>
      </w:r>
      <w:r/>
    </w:p>
    <w:p>
      <w:pPr>
        <w:pStyle w:val="923"/>
        <w:ind w:firstLine="420"/>
        <w:spacing w:line="360" w:lineRule="auto"/>
        <w:rPr>
          <w:rFonts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lang w:eastAsia="zh-CN"/>
        </w:rPr>
        <w:t xml:space="preserve">不接受</w:t>
      </w:r>
      <w:r>
        <w:rPr>
          <w:rFonts w:hint="eastAsia" w:ascii="宋体" w:hAnsi="宋体" w:cs="宋体"/>
          <w:color w:val="000000"/>
          <w:highlight w:val="none"/>
        </w:rPr>
        <w:t xml:space="preserve">联合体投标</w:t>
      </w:r>
      <w:r>
        <w:rPr>
          <w:rFonts w:ascii="宋体" w:hAnsi="宋体" w:cs="宋体"/>
          <w:color w:val="000000"/>
          <w:highlight w:val="none"/>
        </w:rPr>
      </w:r>
      <w:r/>
    </w:p>
    <w:p>
      <w:pPr>
        <w:pStyle w:val="923"/>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lang w:eastAsia="zh-CN"/>
        </w:rPr>
        <w:t xml:space="preserve">不接受</w:t>
      </w:r>
      <w:r>
        <w:rPr>
          <w:rFonts w:hint="eastAsia" w:ascii="宋体" w:hAnsi="宋体" w:cs="宋体"/>
          <w:color w:val="000000"/>
          <w:highlight w:val="none"/>
        </w:rPr>
        <w:t xml:space="preserve">进口产品投标</w:t>
      </w:r>
      <w:r>
        <w:rPr>
          <w:color w:val="000000"/>
          <w:highlight w:val="none"/>
        </w:rPr>
      </w:r>
      <w:r/>
    </w:p>
    <w:p>
      <w:pPr>
        <w:pStyle w:val="923"/>
        <w:spacing w:line="360" w:lineRule="auto"/>
        <w:tabs>
          <w:tab w:val="left" w:pos="266" w:leader="none"/>
        </w:tabs>
        <w:rPr>
          <w:rFonts w:ascii="宋体" w:hAnsi="宋体" w:cs="宋体"/>
          <w:b/>
          <w:bCs/>
          <w:color w:val="000000"/>
          <w:highlight w:val="none"/>
        </w:rPr>
      </w:pPr>
      <w:r/>
      <w:bookmarkStart w:id="7" w:name="_Toc28359003"/>
      <w:r/>
      <w:bookmarkStart w:id="8" w:name="_Toc35393622"/>
      <w:r/>
      <w:bookmarkStart w:id="9" w:name="_Toc35393791"/>
      <w:r/>
      <w:bookmarkStart w:id="10" w:name="_Toc28359080"/>
      <w:r/>
      <w:bookmarkStart w:id="11" w:name="_Toc38985264"/>
      <w:r>
        <w:rPr>
          <w:rFonts w:hint="eastAsia" w:ascii="宋体" w:hAnsi="宋体" w:cs="宋体"/>
          <w:b/>
          <w:bCs/>
          <w:color w:val="000000"/>
          <w:highlight w:val="none"/>
        </w:rPr>
        <w:t xml:space="preserve">二、申请人的资格要求：</w:t>
      </w:r>
      <w:bookmarkEnd w:id="7"/>
      <w:r/>
      <w:bookmarkEnd w:id="8"/>
      <w:r/>
      <w:bookmarkEnd w:id="9"/>
      <w:r/>
      <w:bookmarkEnd w:id="10"/>
      <w:r/>
      <w:bookmarkEnd w:id="11"/>
      <w:r>
        <w:rPr>
          <w:rFonts w:ascii="宋体" w:hAnsi="宋体" w:cs="宋体"/>
          <w:b/>
          <w:bCs/>
          <w:color w:val="000000"/>
          <w:highlight w:val="none"/>
        </w:rPr>
      </w:r>
      <w:r/>
    </w:p>
    <w:p>
      <w:pPr>
        <w:pStyle w:val="923"/>
        <w:ind w:firstLine="420"/>
        <w:spacing w:line="360" w:lineRule="auto"/>
        <w:rPr>
          <w:rFonts w:hint="eastAsia" w:ascii="宋体" w:hAnsi="宋体" w:cs="宋体"/>
          <w:color w:val="000000"/>
          <w:szCs w:val="21"/>
          <w:highlight w:val="none"/>
        </w:rPr>
      </w:pPr>
      <w:r/>
      <w:bookmarkStart w:id="12" w:name="_Toc28359004"/>
      <w:r/>
      <w:bookmarkStart w:id="13" w:name="_Toc35393623"/>
      <w:r/>
      <w:bookmarkStart w:id="14" w:name="_Toc38985265"/>
      <w:r/>
      <w:bookmarkStart w:id="15" w:name="_Toc35393792"/>
      <w:r/>
      <w:bookmarkStart w:id="16" w:name="_Toc28359081"/>
      <w:r>
        <w:rPr>
          <w:rFonts w:hint="eastAsia" w:ascii="宋体" w:hAnsi="宋体" w:cs="宋体"/>
          <w:color w:val="000000"/>
          <w:szCs w:val="21"/>
          <w:highlight w:val="none"/>
        </w:rPr>
        <w:t xml:space="preserve">1.满足《中华人民共和国政府采购法》第二十二条规定： </w:t>
      </w:r>
      <w:r>
        <w:rPr>
          <w:rFonts w:hint="eastAsia" w:ascii="宋体" w:hAnsi="宋体" w:cs="宋体"/>
          <w:color w:val="000000"/>
          <w:szCs w:val="21"/>
          <w:highlight w:val="none"/>
        </w:rPr>
      </w:r>
      <w:r/>
    </w:p>
    <w:p>
      <w:pPr>
        <w:pStyle w:val="923"/>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ascii="宋体" w:hAnsi="宋体" w:cs="宋体"/>
          <w:i/>
          <w:iCs/>
          <w:color w:val="000000"/>
          <w:szCs w:val="21"/>
          <w:highlight w:val="none"/>
          <w:u w:val="single"/>
        </w:rPr>
      </w:r>
      <w:r/>
    </w:p>
    <w:p>
      <w:pPr>
        <w:pStyle w:val="923"/>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ascii="宋体" w:hAnsi="宋体"/>
          <w:b/>
          <w:bCs/>
          <w:i/>
          <w:iCs/>
          <w:color w:val="000000"/>
          <w:highlight w:val="none"/>
          <w:u w:val="single"/>
        </w:rPr>
      </w:r>
      <w:r/>
    </w:p>
    <w:p>
      <w:pPr>
        <w:pStyle w:val="923"/>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1.3 上一年度的财务状况报告</w:t>
      </w:r>
      <w:r>
        <w:rPr>
          <w:rFonts w:hint="eastAsia" w:ascii="宋体" w:hAnsi="宋体" w:cs="宋体"/>
          <w:b/>
          <w:bCs/>
          <w:i/>
          <w:iCs/>
          <w:color w:val="000000"/>
          <w:szCs w:val="21"/>
          <w:highlight w:val="none"/>
          <w:u w:val="single"/>
        </w:rPr>
        <w:t xml:space="preserve">（成立不满一年不需提供）</w:t>
      </w:r>
      <w:r>
        <w:rPr>
          <w:rFonts w:ascii="宋体" w:hAnsi="宋体" w:cs="宋体"/>
          <w:b/>
          <w:bCs/>
          <w:i/>
          <w:iCs/>
          <w:color w:val="000000"/>
          <w:szCs w:val="21"/>
          <w:highlight w:val="none"/>
          <w:u w:val="single"/>
        </w:rPr>
      </w:r>
      <w:r/>
    </w:p>
    <w:p>
      <w:pPr>
        <w:pStyle w:val="923"/>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具备履行合同所必需的设备和专业技术能力的证明材料</w:t>
      </w:r>
      <w:r>
        <w:rPr>
          <w:rFonts w:ascii="宋体" w:hAnsi="宋体" w:cs="宋体"/>
          <w:i/>
          <w:iCs/>
          <w:color w:val="000000"/>
          <w:szCs w:val="21"/>
          <w:highlight w:val="none"/>
          <w:u w:val="single"/>
        </w:rPr>
      </w:r>
      <w:r/>
    </w:p>
    <w:p>
      <w:pPr>
        <w:pStyle w:val="923"/>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参加本次政府采购活动前3年内在经营活动中没有重大违法记录的书面声明</w:t>
      </w:r>
      <w:r>
        <w:rPr>
          <w:rFonts w:ascii="宋体" w:hAnsi="宋体" w:cs="宋体"/>
          <w:i/>
          <w:iCs/>
          <w:color w:val="000000"/>
          <w:szCs w:val="21"/>
          <w:highlight w:val="none"/>
          <w:u w:val="single"/>
        </w:rPr>
      </w:r>
      <w:r/>
    </w:p>
    <w:p>
      <w:pPr>
        <w:pStyle w:val="923"/>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szCs w:val="21"/>
          <w:highlight w:val="none"/>
          <w:u w:val="single"/>
        </w:rPr>
        <w:t xml:space="preserve">（投标文件中无需提供证明材料）</w:t>
      </w:r>
      <w:r>
        <w:rPr>
          <w:rFonts w:ascii="宋体" w:hAnsi="宋体" w:cs="宋体"/>
          <w:b/>
          <w:bCs/>
          <w:i/>
          <w:iCs/>
          <w:color w:val="000000"/>
          <w:szCs w:val="21"/>
          <w:highlight w:val="none"/>
          <w:u w:val="single"/>
        </w:rPr>
      </w:r>
      <w:r/>
    </w:p>
    <w:p>
      <w:pPr>
        <w:pStyle w:val="923"/>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1.7供应商信用承诺函</w:t>
      </w:r>
      <w:r>
        <w:rPr>
          <w:rFonts w:ascii="宋体" w:hAnsi="宋体" w:cs="宋体"/>
          <w:i/>
          <w:iCs/>
          <w:color w:val="000000"/>
          <w:szCs w:val="21"/>
          <w:highlight w:val="none"/>
          <w:u w:val="single"/>
        </w:rPr>
      </w:r>
      <w:r/>
    </w:p>
    <w:p>
      <w:pPr>
        <w:pStyle w:val="923"/>
        <w:ind w:firstLine="420"/>
        <w:spacing w:line="360" w:lineRule="auto"/>
        <w:rPr>
          <w:rFonts w:hint="eastAsia" w:ascii="宋体" w:hAnsi="宋体"/>
          <w:i/>
          <w:iCs/>
          <w:color w:val="000000"/>
          <w:szCs w:val="21"/>
          <w:highlight w:val="none"/>
          <w:u w:val="singl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根据《政府采购促进中小企业发展管理办法》规定，本项目专门面向中小企业采购，投标人应在投标文件中按要求提供《中小企业声明函》。</w:t>
      </w:r>
      <w:r>
        <w:rPr>
          <w:rFonts w:hint="eastAsia" w:ascii="宋体" w:hAnsi="宋体"/>
          <w:i/>
          <w:iCs/>
          <w:color w:val="000000"/>
          <w:szCs w:val="21"/>
          <w:highlight w:val="none"/>
          <w:u w:val="single"/>
        </w:rPr>
        <w:t xml:space="preserve"> </w:t>
      </w:r>
      <w:r>
        <w:rPr>
          <w:rFonts w:hint="eastAsia" w:ascii="宋体" w:hAnsi="宋体"/>
          <w:i/>
          <w:iCs/>
          <w:color w:val="000000"/>
          <w:szCs w:val="21"/>
          <w:highlight w:val="none"/>
          <w:u w:val="single"/>
        </w:rPr>
      </w:r>
      <w:r/>
    </w:p>
    <w:p>
      <w:pPr>
        <w:pStyle w:val="92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923"/>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3.1投标人具有有效的食品经营许可证（或取得市场监督部门食品经营许可备案）</w:t>
      </w:r>
      <w:r>
        <w:rPr>
          <w:rFonts w:hint="eastAsia" w:ascii="宋体" w:hAnsi="宋体" w:eastAsia="宋体" w:cs="宋体"/>
          <w:i/>
          <w:iCs/>
          <w:color w:val="000000"/>
          <w:szCs w:val="21"/>
          <w:highlight w:val="none"/>
          <w:u w:val="single"/>
          <w:lang w:val="en-US" w:eastAsia="zh-CN"/>
        </w:rPr>
      </w:r>
      <w:r/>
    </w:p>
    <w:p>
      <w:pPr>
        <w:pStyle w:val="923"/>
        <w:ind w:firstLine="420"/>
        <w:spacing w:line="360" w:lineRule="auto"/>
        <w:rPr>
          <w:rFonts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3.2投标人拟派人员具有健康证 </w:t>
      </w:r>
      <w:r>
        <w:rPr>
          <w:rFonts w:ascii="宋体" w:hAnsi="宋体" w:eastAsia="宋体" w:cs="宋体"/>
          <w:i/>
          <w:iCs/>
          <w:color w:val="000000"/>
          <w:szCs w:val="21"/>
          <w:highlight w:val="none"/>
          <w:u w:val="single"/>
          <w:lang w:val="en-US" w:eastAsia="zh-CN"/>
        </w:rPr>
      </w:r>
      <w:r/>
    </w:p>
    <w:p>
      <w:pPr>
        <w:pStyle w:val="923"/>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Pr>
          <w:rFonts w:ascii="宋体" w:hAnsi="宋体" w:cs="宋体"/>
          <w:b/>
          <w:bCs/>
          <w:color w:val="000000"/>
          <w:highlight w:val="none"/>
        </w:rPr>
      </w:r>
      <w:r/>
    </w:p>
    <w:p>
      <w:pPr>
        <w:pStyle w:val="923"/>
        <w:ind w:firstLine="540"/>
        <w:spacing w:line="360" w:lineRule="auto"/>
        <w:rPr>
          <w:rFonts w:ascii="宋体" w:hAnsi="宋体" w:cs="宋体"/>
          <w:color w:val="000000"/>
          <w:highlight w:val="none"/>
        </w:rPr>
      </w:pPr>
      <w:r/>
      <w:bookmarkStart w:id="17" w:name="_Toc35393793"/>
      <w:r/>
      <w:bookmarkStart w:id="18" w:name="_Toc28359082"/>
      <w:r/>
      <w:bookmarkStart w:id="19" w:name="_Toc38985266"/>
      <w:r/>
      <w:bookmarkStart w:id="20" w:name="_Toc28359005"/>
      <w:r/>
      <w:bookmarkStart w:id="21" w:name="_Toc35393624"/>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923"/>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923"/>
        <w:ind w:firstLine="540"/>
        <w:spacing w:line="360" w:lineRule="auto"/>
        <w:rPr>
          <w:rFonts w:ascii="宋体" w:hAnsi="宋体"/>
          <w:b/>
          <w:bCs/>
          <w:color w:val="000000"/>
          <w:szCs w:val="21"/>
          <w:highlight w:val="none"/>
        </w:rPr>
      </w:pPr>
      <w:r/>
      <w:bookmarkEnd w:id="17"/>
      <w:r/>
      <w:bookmarkEnd w:id="18"/>
      <w:r/>
      <w:bookmarkEnd w:id="19"/>
      <w:r/>
      <w:bookmarkEnd w:id="20"/>
      <w:r/>
      <w:bookmarkEnd w:id="21"/>
      <w:r/>
      <w:bookmarkStart w:id="22" w:name="_Toc28359084"/>
      <w:r/>
      <w:bookmarkStart w:id="23" w:name="_Toc38985267"/>
      <w:r/>
      <w:bookmarkStart w:id="24" w:name="_Toc28359007"/>
      <w:r/>
      <w:bookmarkStart w:id="25" w:name="_Toc35393794"/>
      <w:r/>
      <w:bookmarkStart w:id="26" w:name="_Toc35393625"/>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923"/>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923"/>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923"/>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923"/>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923"/>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923"/>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b/>
          <w:bCs/>
          <w:color w:val="000000"/>
          <w:szCs w:val="21"/>
          <w:highlight w:val="none"/>
        </w:rPr>
      </w:r>
      <w:r/>
    </w:p>
    <w:p>
      <w:pPr>
        <w:pStyle w:val="923"/>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923"/>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23"/>
        <w:ind w:firstLine="420"/>
        <w:spacing w:line="360" w:lineRule="auto"/>
        <w:rPr>
          <w:rFonts w:ascii="宋体" w:hAnsi="宋体" w:cs="宋体"/>
          <w:bCs/>
          <w:color w:val="000000"/>
          <w:szCs w:val="21"/>
          <w:highlight w:val="yellow"/>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none"/>
          <w:lang w:eastAsia="zh-CN"/>
        </w:rPr>
        <w:t xml:space="preserve">202</w:t>
      </w:r>
      <w:r>
        <w:rPr>
          <w:rFonts w:hint="eastAsia" w:ascii="宋体" w:hAnsi="宋体" w:cs="宋体"/>
          <w:bCs/>
          <w:color w:val="000000"/>
          <w:highlight w:val="none"/>
          <w:u w:val="none"/>
          <w:lang w:val="en-US" w:eastAsia="zh-CN"/>
        </w:rPr>
        <w:t xml:space="preserve">4</w:t>
      </w:r>
      <w:r>
        <w:rPr>
          <w:rFonts w:hint="eastAsia" w:ascii="宋体" w:hAnsi="宋体" w:cs="宋体"/>
          <w:bCs/>
          <w:color w:val="000000"/>
          <w:highlight w:val="none"/>
          <w:u w:val="none"/>
          <w:lang w:eastAsia="zh-CN"/>
        </w:rPr>
        <w:t xml:space="preserve">年</w:t>
      </w:r>
      <w:r>
        <w:rPr>
          <w:rFonts w:hint="eastAsia" w:ascii="宋体" w:hAnsi="宋体" w:cs="宋体"/>
          <w:bCs/>
          <w:color w:val="000000"/>
          <w:highlight w:val="none"/>
          <w:u w:val="none"/>
          <w:lang w:val="en-US" w:eastAsia="zh-CN"/>
        </w:rPr>
        <w:t xml:space="preserve">10</w:t>
      </w:r>
      <w:r>
        <w:rPr>
          <w:rFonts w:hint="eastAsia" w:ascii="宋体" w:hAnsi="宋体" w:cs="宋体"/>
          <w:bCs/>
          <w:color w:val="000000"/>
          <w:highlight w:val="none"/>
          <w:u w:val="none"/>
          <w:lang w:eastAsia="zh-CN"/>
        </w:rPr>
        <w:t xml:space="preserve">月</w:t>
      </w:r>
      <w:r>
        <w:rPr>
          <w:rFonts w:hint="eastAsia" w:ascii="宋体" w:hAnsi="宋体" w:cs="宋体"/>
          <w:bCs/>
          <w:color w:val="000000"/>
          <w:highlight w:val="none"/>
          <w:u w:val="none"/>
          <w:lang w:val="en-US" w:eastAsia="zh-CN"/>
        </w:rPr>
        <w:t xml:space="preserve">18</w:t>
      </w:r>
      <w:r>
        <w:rPr>
          <w:rFonts w:hint="eastAsia" w:ascii="宋体" w:hAnsi="宋体" w:cs="宋体"/>
          <w:bCs/>
          <w:color w:val="000000"/>
          <w:highlight w:val="none"/>
          <w:u w:val="none"/>
          <w:lang w:eastAsia="zh-CN"/>
        </w:rPr>
        <w:t xml:space="preserve">日 上午 </w:t>
      </w:r>
      <w:r>
        <w:rPr>
          <w:rFonts w:hint="eastAsia" w:ascii="宋体" w:hAnsi="宋体" w:cs="宋体"/>
          <w:bCs/>
          <w:color w:val="000000"/>
          <w:highlight w:val="none"/>
          <w:u w:val="none"/>
          <w:lang w:eastAsia="zh-CN"/>
        </w:rPr>
        <w:t xml:space="preserve">9:</w:t>
      </w:r>
      <w:r>
        <w:rPr>
          <w:rFonts w:hint="eastAsia" w:ascii="宋体" w:hAnsi="宋体" w:cs="宋体"/>
          <w:bCs/>
          <w:color w:val="000000"/>
          <w:highlight w:val="none"/>
          <w:u w:val="none"/>
          <w:lang w:val="en-US" w:eastAsia="zh-CN"/>
        </w:rPr>
        <w:t xml:space="preserve">30</w:t>
      </w:r>
      <w:r>
        <w:rPr>
          <w:rFonts w:hint="eastAsia" w:ascii="宋体" w:hAnsi="宋体" w:cs="宋体"/>
          <w:bCs/>
          <w:color w:val="000000"/>
          <w:highlight w:val="none"/>
        </w:rPr>
        <w:t xml:space="preserve">（北京时间）</w:t>
      </w:r>
      <w:r>
        <w:rPr>
          <w:rFonts w:ascii="宋体" w:hAnsi="宋体" w:cs="宋体"/>
          <w:bCs/>
          <w:color w:val="000000"/>
          <w:szCs w:val="21"/>
          <w:highlight w:val="yellow"/>
          <w:u w:val="single"/>
        </w:rPr>
      </w:r>
      <w:r/>
    </w:p>
    <w:p>
      <w:pPr>
        <w:pStyle w:val="923"/>
        <w:ind w:firstLine="420"/>
        <w:spacing w:line="360" w:lineRule="auto"/>
        <w:rPr>
          <w:rFonts w:hint="eastAsia" w:ascii="宋体" w:hAnsi="宋体"/>
          <w:b/>
          <w:bCs w:val="0"/>
          <w:color w:val="000000"/>
          <w:sz w:val="21"/>
          <w:szCs w:val="21"/>
          <w:highlight w:val="none"/>
          <w:lang w:eastAsia="zh-CN"/>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开标</w:t>
      </w:r>
      <w:r>
        <w:rPr>
          <w:rFonts w:hint="eastAsia" w:ascii="宋体" w:hAnsi="宋体" w:cs="宋体"/>
          <w:color w:val="000000"/>
          <w:highlight w:val="none"/>
        </w:rPr>
        <w:t xml:space="preserve">地点：</w:t>
      </w:r>
      <w:r>
        <w:rPr>
          <w:rFonts w:hint="eastAsia" w:ascii="宋体" w:hAnsi="宋体"/>
          <w:b/>
          <w:bCs w:val="0"/>
          <w:color w:val="000000"/>
          <w:sz w:val="21"/>
          <w:szCs w:val="21"/>
          <w:highlight w:val="none"/>
          <w:lang w:eastAsia="zh-CN"/>
        </w:rPr>
        <w:t xml:space="preserve">“苏采云”系统（网址：</w:t>
      </w:r>
      <w:r>
        <w:rPr>
          <w:rFonts w:hint="eastAsia" w:ascii="宋体" w:hAnsi="宋体"/>
          <w:b/>
          <w:bCs w:val="0"/>
          <w:color w:val="000000"/>
          <w:sz w:val="21"/>
          <w:szCs w:val="21"/>
          <w:highlight w:val="none"/>
          <w:lang w:eastAsia="zh-CN"/>
        </w:rPr>
        <w:fldChar w:fldCharType="begin"/>
      </w:r>
      <w:r>
        <w:rPr>
          <w:rFonts w:hint="eastAsia" w:ascii="宋体" w:hAnsi="宋体"/>
          <w:b/>
          <w:bCs w:val="0"/>
          <w:color w:val="000000"/>
          <w:sz w:val="21"/>
          <w:szCs w:val="21"/>
          <w:highlight w:val="none"/>
          <w:lang w:eastAsia="zh-CN"/>
        </w:rPr>
        <w:instrText xml:space="preserve"> HYPERLINK "http://jszfcg.jsczt.cn/）\“开标大厅\”" </w:instrText>
      </w:r>
      <w:r>
        <w:rPr>
          <w:rFonts w:hint="eastAsia" w:ascii="宋体" w:hAnsi="宋体"/>
          <w:b/>
          <w:bCs w:val="0"/>
          <w:color w:val="000000"/>
          <w:sz w:val="21"/>
          <w:szCs w:val="21"/>
          <w:highlight w:val="none"/>
          <w:lang w:eastAsia="zh-CN"/>
        </w:rPr>
        <w:fldChar w:fldCharType="separate"/>
      </w:r>
      <w:r>
        <w:rPr>
          <w:rFonts w:hint="eastAsia" w:ascii="宋体" w:hAnsi="宋体"/>
          <w:b/>
          <w:bCs w:val="0"/>
          <w:color w:val="000000"/>
          <w:sz w:val="21"/>
          <w:szCs w:val="21"/>
          <w:highlight w:val="none"/>
          <w:lang w:eastAsia="zh-CN"/>
        </w:rPr>
        <w:t xml:space="preserve">http://jszfcg.jsczt.cn/）“</w:t>
      </w:r>
      <w:r>
        <w:rPr>
          <w:rFonts w:hint="eastAsia" w:ascii="宋体" w:hAnsi="宋体"/>
          <w:b/>
          <w:bCs w:val="0"/>
          <w:color w:val="000000"/>
          <w:sz w:val="21"/>
          <w:szCs w:val="21"/>
          <w:highlight w:val="none"/>
          <w:lang w:val="en-US" w:eastAsia="zh-CN"/>
        </w:rPr>
        <w:t xml:space="preserve">开标大厅</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eastAsia="zh-CN"/>
        </w:rPr>
        <w:fldChar w:fldCharType="end"/>
      </w:r>
      <w:r>
        <w:rPr>
          <w:rFonts w:hint="eastAsia" w:ascii="宋体" w:hAnsi="宋体"/>
          <w:b/>
          <w:bCs w:val="0"/>
          <w:color w:val="000000"/>
          <w:sz w:val="21"/>
          <w:szCs w:val="21"/>
          <w:highlight w:val="none"/>
          <w:lang w:eastAsia="zh-CN"/>
        </w:rPr>
      </w:r>
      <w:r/>
    </w:p>
    <w:p>
      <w:pPr>
        <w:pStyle w:val="923"/>
        <w:spacing w:line="360" w:lineRule="auto"/>
        <w:tabs>
          <w:tab w:val="left" w:pos="266" w:leader="none"/>
        </w:tabs>
        <w:rPr>
          <w:rFonts w:ascii="宋体" w:hAnsi="宋体" w:cs="宋体"/>
          <w:b/>
          <w:bCs/>
          <w:color w:val="000000"/>
          <w:highlight w:val="none"/>
        </w:rPr>
      </w:pPr>
      <w:r/>
      <w:bookmarkEnd w:id="22"/>
      <w:r/>
      <w:bookmarkEnd w:id="23"/>
      <w:r/>
      <w:bookmarkEnd w:id="24"/>
      <w:r/>
      <w:bookmarkEnd w:id="25"/>
      <w:r/>
      <w:bookmarkEnd w:id="26"/>
      <w:r/>
      <w:bookmarkStart w:id="27" w:name="_Toc38985268"/>
      <w:r/>
      <w:bookmarkStart w:id="28" w:name="_Toc35393795"/>
      <w:r/>
      <w:bookmarkStart w:id="29" w:name="_Toc35393626"/>
      <w:r>
        <w:rPr>
          <w:rFonts w:hint="eastAsia" w:ascii="宋体" w:hAnsi="宋体" w:cs="宋体"/>
          <w:b/>
          <w:bCs/>
          <w:color w:val="000000"/>
          <w:highlight w:val="none"/>
        </w:rPr>
        <w:t xml:space="preserve">五、公告期限</w:t>
      </w:r>
      <w:r>
        <w:rPr>
          <w:rFonts w:ascii="宋体" w:hAnsi="宋体" w:cs="宋体"/>
          <w:b/>
          <w:bCs/>
          <w:color w:val="000000"/>
          <w:highlight w:val="none"/>
        </w:rPr>
      </w:r>
      <w:r/>
    </w:p>
    <w:p>
      <w:pPr>
        <w:pStyle w:val="923"/>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923"/>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7"/>
      <w:r/>
      <w:bookmarkEnd w:id="28"/>
      <w:r/>
      <w:bookmarkEnd w:id="29"/>
      <w:r>
        <w:rPr>
          <w:rFonts w:ascii="宋体" w:hAnsi="宋体" w:cs="宋体"/>
          <w:b/>
          <w:bCs/>
          <w:color w:val="000000"/>
          <w:highlight w:val="none"/>
        </w:rPr>
      </w:r>
      <w:r/>
    </w:p>
    <w:p>
      <w:pPr>
        <w:pStyle w:val="923"/>
        <w:ind w:firstLine="422"/>
        <w:spacing w:line="360" w:lineRule="auto"/>
        <w:rPr>
          <w:rFonts w:ascii="宋体" w:hAnsi="宋体"/>
          <w:b/>
          <w:bCs/>
          <w:color w:val="000000"/>
          <w:highlight w:val="none"/>
        </w:rPr>
      </w:pPr>
      <w:r/>
      <w:bookmarkStart w:id="30" w:name="_Toc28359085"/>
      <w:r/>
      <w:bookmarkStart w:id="31" w:name="_Toc28359008"/>
      <w:r/>
      <w:bookmarkStart w:id="32" w:name="_Toc35393627"/>
      <w:r/>
      <w:bookmarkStart w:id="33" w:name="_Toc35393796"/>
      <w:r/>
      <w:bookmarkStart w:id="34" w:name="_Toc38985269"/>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923"/>
        <w:ind w:firstLine="422"/>
        <w:spacing w:line="360" w:lineRule="auto"/>
        <w:shd w:val="clear" w:color="auto" w:fill="ffffff"/>
        <w:rPr>
          <w:rFonts w:hint="eastAsia" w:ascii="宋体" w:hAnsi="宋体"/>
          <w:b/>
          <w:bCs/>
          <w:color w:val="000000"/>
          <w:szCs w:val="21"/>
          <w:highlight w:val="none"/>
        </w:rPr>
      </w:pPr>
      <w:r>
        <w:rPr>
          <w:rFonts w:hint="eastAsia" w:ascii="宋体" w:hAnsi="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923"/>
        <w:ind w:firstLine="420"/>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3.</w:t>
      </w:r>
      <w:r>
        <w:rPr>
          <w:rFonts w:hint="eastAsia" w:ascii="宋体" w:hAnsi="宋体"/>
          <w:color w:val="000000"/>
          <w:highlight w:val="none"/>
        </w:rPr>
        <w:t xml:space="preserve">本次招标不收取投标保证金。</w:t>
      </w:r>
      <w:r>
        <w:rPr>
          <w:rFonts w:ascii="宋体" w:hAnsi="宋体" w:cs="宋体"/>
          <w:bCs/>
          <w:color w:val="000000"/>
          <w:highlight w:val="none"/>
        </w:rPr>
      </w:r>
      <w:r/>
    </w:p>
    <w:p>
      <w:pPr>
        <w:pStyle w:val="923"/>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4.</w:t>
      </w:r>
      <w:r>
        <w:rPr>
          <w:rFonts w:hint="eastAsia" w:ascii="宋体" w:hAnsi="宋体" w:cs="宋体"/>
          <w:bCs/>
          <w:color w:val="000000"/>
          <w:highlight w:val="none"/>
        </w:rPr>
        <w:t xml:space="preserve">有关本次招标的事项若存在变动或修改，敬请及时关注“扬州市邗江区政府采购网”、“扬州市政府采购网”、“江苏省政府采购网”和“中国政府采购网”发布的信息。</w:t>
      </w:r>
      <w:r>
        <w:rPr>
          <w:rFonts w:hint="eastAsia" w:ascii="宋体" w:hAnsi="宋体" w:cs="宋体"/>
          <w:bCs/>
          <w:color w:val="000000"/>
          <w:highlight w:val="none"/>
        </w:rPr>
      </w:r>
      <w:r/>
    </w:p>
    <w:p>
      <w:pPr>
        <w:pStyle w:val="923"/>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5.本项目招标文件中所有斜体下划线部分为实质性条款，如不满足，则为无效投标。</w:t>
      </w:r>
      <w:r>
        <w:rPr>
          <w:rFonts w:hint="eastAsia" w:ascii="宋体" w:hAnsi="宋体" w:cs="宋体"/>
          <w:b/>
          <w:i/>
          <w:iCs/>
          <w:color w:val="000000"/>
          <w:highlight w:val="none"/>
          <w:u w:val="single"/>
        </w:rPr>
      </w:r>
      <w:r/>
    </w:p>
    <w:p>
      <w:pPr>
        <w:pStyle w:val="923"/>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923"/>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923"/>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923"/>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cs="宋体"/>
          <w:bCs/>
          <w:color w:val="000000"/>
          <w:highlight w:val="none"/>
        </w:rPr>
      </w:r>
      <w:r/>
    </w:p>
    <w:p>
      <w:pPr>
        <w:pStyle w:val="923"/>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0"/>
      <w:r/>
      <w:bookmarkEnd w:id="31"/>
      <w:r/>
      <w:bookmarkEnd w:id="32"/>
      <w:r/>
      <w:bookmarkEnd w:id="33"/>
      <w:r/>
      <w:bookmarkEnd w:id="34"/>
      <w:r>
        <w:rPr>
          <w:rFonts w:ascii="宋体" w:hAnsi="宋体" w:cs="宋体"/>
          <w:b/>
          <w:bCs/>
          <w:color w:val="000000"/>
          <w:highlight w:val="none"/>
        </w:rPr>
      </w:r>
      <w:r/>
    </w:p>
    <w:p>
      <w:pPr>
        <w:pStyle w:val="923"/>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923"/>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olor w:val="000000"/>
          <w:szCs w:val="21"/>
          <w:highlight w:val="none"/>
          <w:lang w:eastAsia="zh-CN"/>
        </w:rPr>
        <w:t xml:space="preserve">扬州市公安局邗江分局</w:t>
      </w:r>
      <w:r>
        <w:rPr>
          <w:rFonts w:hint="eastAsia" w:ascii="宋体" w:hAnsi="宋体" w:eastAsia="宋体" w:cs="宋体"/>
          <w:color w:val="000000"/>
          <w:highlight w:val="none"/>
          <w:lang w:eastAsia="zh-CN"/>
        </w:rPr>
      </w:r>
      <w:r/>
    </w:p>
    <w:p>
      <w:pPr>
        <w:pStyle w:val="923"/>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ascii="宋体" w:hAnsi="宋体" w:eastAsia="宋体" w:cs="Times New Roman"/>
          <w:color w:val="000000"/>
          <w:szCs w:val="21"/>
          <w:highlight w:val="none"/>
          <w:lang w:val="en-US" w:eastAsia="zh-CN"/>
        </w:rPr>
        <w:t xml:space="preserve">扬州市邗江区司徒庙路188号</w:t>
      </w:r>
      <w:r>
        <w:rPr>
          <w:rFonts w:ascii="宋体" w:hAnsi="宋体" w:cs="宋体"/>
          <w:color w:val="000000"/>
          <w:highlight w:val="none"/>
        </w:rPr>
      </w:r>
      <w:r/>
    </w:p>
    <w:p>
      <w:pPr>
        <w:pStyle w:val="923"/>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eastAsia="宋体" w:cs="Times New Roman"/>
          <w:color w:val="000000"/>
          <w:szCs w:val="21"/>
          <w:highlight w:val="none"/>
          <w:lang w:val="en-US" w:eastAsia="zh-CN"/>
        </w:rPr>
        <w:t xml:space="preserve">路小明</w:t>
      </w:r>
      <w:r>
        <w:rPr>
          <w:rFonts w:hint="eastAsia" w:ascii="宋体" w:hAnsi="宋体" w:eastAsia="宋体" w:cs="宋体"/>
          <w:color w:val="000000"/>
          <w:highlight w:val="none"/>
          <w:lang w:eastAsia="zh-CN"/>
        </w:rPr>
      </w:r>
      <w:r/>
    </w:p>
    <w:p>
      <w:pPr>
        <w:pStyle w:val="923"/>
        <w:ind w:firstLine="420"/>
        <w:jc w:val="left"/>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w:t>
      </w:r>
      <w:r>
        <w:rPr>
          <w:rFonts w:hint="eastAsia" w:ascii="宋体" w:hAnsi="宋体" w:eastAsia="宋体" w:cs="Times New Roman"/>
          <w:color w:val="000000"/>
          <w:szCs w:val="21"/>
          <w:highlight w:val="none"/>
          <w:lang w:val="en-US" w:eastAsia="zh-CN"/>
        </w:rPr>
        <w:t xml:space="preserve">0514-80685213</w:t>
      </w:r>
      <w:r>
        <w:rPr>
          <w:rFonts w:ascii="宋体" w:hAnsi="宋体" w:eastAsia="宋体" w:cs="宋体"/>
          <w:color w:val="000000"/>
          <w:highlight w:val="none"/>
          <w:u w:val="single"/>
          <w:lang w:val="en-US" w:eastAsia="zh-CN"/>
        </w:rPr>
      </w:r>
      <w:r/>
    </w:p>
    <w:p>
      <w:pPr>
        <w:pStyle w:val="923"/>
        <w:numPr>
          <w:ilvl w:val="0"/>
          <w:numId w:val="0"/>
        </w:numPr>
        <w:ind w:firstLine="420"/>
        <w:jc w:val="left"/>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eastAsia="zh-CN"/>
        </w:rPr>
        <w:t xml:space="preserve">信息</w:t>
      </w:r>
      <w:r>
        <w:rPr>
          <w:rFonts w:hint="eastAsia" w:ascii="宋体" w:hAnsi="宋体"/>
          <w:color w:val="000000"/>
          <w:szCs w:val="21"/>
          <w:highlight w:val="none"/>
          <w:lang w:eastAsia="zh-CN"/>
        </w:rPr>
      </w:r>
      <w:r/>
    </w:p>
    <w:p>
      <w:pPr>
        <w:pStyle w:val="923"/>
        <w:numPr>
          <w:ilvl w:val="0"/>
          <w:numId w:val="0"/>
        </w:num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923"/>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w:t>
      </w:r>
      <w:r>
        <w:rPr>
          <w:rFonts w:hint="eastAsia" w:ascii="宋体" w:hAnsi="宋体"/>
          <w:color w:val="000000"/>
          <w:szCs w:val="21"/>
          <w:highlight w:val="none"/>
          <w:lang w:val="en-US" w:eastAsia="zh-CN"/>
        </w:rPr>
        <w:t xml:space="preserve">邗江区</w:t>
      </w:r>
      <w:r>
        <w:rPr>
          <w:rFonts w:hint="eastAsia" w:ascii="宋体" w:hAnsi="宋体"/>
          <w:color w:val="000000"/>
          <w:szCs w:val="21"/>
          <w:highlight w:val="none"/>
        </w:rPr>
        <w:t xml:space="preserve">翠岗路48号</w:t>
      </w:r>
      <w:r>
        <w:rPr>
          <w:rFonts w:ascii="宋体" w:hAnsi="宋体" w:cs="宋体"/>
          <w:color w:val="000000"/>
          <w:highlight w:val="none"/>
        </w:rPr>
      </w:r>
      <w:r/>
    </w:p>
    <w:p>
      <w:pPr>
        <w:pStyle w:val="923"/>
        <w:ind w:firstLine="420"/>
        <w:spacing w:line="360" w:lineRule="auto"/>
        <w:rPr>
          <w:rFonts w:ascii="宋体" w:hAnsi="宋体" w:cs="宋体"/>
          <w:color w:val="000000"/>
          <w:highlight w:val="none"/>
        </w:rPr>
      </w:pPr>
      <w:r/>
      <w:bookmarkStart w:id="35" w:name="_Toc28359087"/>
      <w:r/>
      <w:bookmarkStart w:id="36" w:name="_Toc28359010"/>
      <w:r>
        <w:rPr>
          <w:rFonts w:hint="eastAsia" w:ascii="宋体" w:hAnsi="宋体" w:cs="宋体"/>
          <w:color w:val="000000"/>
          <w:highlight w:val="none"/>
        </w:rPr>
        <w:t xml:space="preserve">联系人：</w:t>
      </w:r>
      <w:r>
        <w:rPr>
          <w:rFonts w:hint="eastAsia" w:ascii="宋体" w:hAnsi="宋体"/>
          <w:color w:val="000000"/>
          <w:szCs w:val="21"/>
          <w:highlight w:val="none"/>
        </w:rPr>
        <w:t xml:space="preserve">赵凌云</w:t>
      </w:r>
      <w:r>
        <w:rPr>
          <w:rFonts w:ascii="宋体" w:hAnsi="宋体" w:cs="宋体"/>
          <w:color w:val="000000"/>
          <w:highlight w:val="none"/>
        </w:rPr>
      </w:r>
      <w:r/>
    </w:p>
    <w:p>
      <w:pPr>
        <w:pStyle w:val="923"/>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联系方式：</w:t>
      </w:r>
      <w:r>
        <w:rPr>
          <w:rFonts w:ascii="宋体" w:hAnsi="宋体"/>
          <w:color w:val="000000"/>
          <w:szCs w:val="21"/>
          <w:highlight w:val="none"/>
        </w:rPr>
        <w:t xml:space="preserve">0514-8</w:t>
      </w:r>
      <w:r>
        <w:rPr>
          <w:rFonts w:hint="eastAsia" w:ascii="宋体" w:hAnsi="宋体"/>
          <w:color w:val="000000"/>
          <w:szCs w:val="21"/>
          <w:highlight w:val="none"/>
        </w:rPr>
        <w:t xml:space="preserve">7986785</w:t>
      </w:r>
      <w:r>
        <w:rPr>
          <w:rFonts w:ascii="宋体" w:hAnsi="宋体" w:cs="宋体"/>
          <w:color w:val="000000"/>
          <w:highlight w:val="none"/>
          <w:u w:val="single"/>
        </w:rPr>
      </w:r>
      <w:r/>
    </w:p>
    <w:p>
      <w:pPr>
        <w:pStyle w:val="923"/>
        <w:jc w:val="right"/>
        <w:spacing w:line="360" w:lineRule="auto"/>
        <w:rPr>
          <w:rFonts w:hint="eastAsia" w:ascii="宋体" w:hAnsi="宋体"/>
          <w:color w:val="000000"/>
          <w:szCs w:val="21"/>
          <w:highlight w:val="none"/>
        </w:rPr>
      </w:pPr>
      <w:r/>
      <w:bookmarkEnd w:id="35"/>
      <w:r/>
      <w:bookmarkEnd w:id="36"/>
      <w:r>
        <w:rPr>
          <w:rFonts w:hint="eastAsia" w:ascii="宋体" w:hAnsi="宋体"/>
          <w:color w:val="000000"/>
          <w:szCs w:val="21"/>
          <w:highlight w:val="none"/>
        </w:rPr>
      </w:r>
      <w:r/>
    </w:p>
    <w:p>
      <w:pPr>
        <w:pStyle w:val="923"/>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江苏苏维工程管理有限公司</w:t>
      </w:r>
      <w:r>
        <w:rPr>
          <w:rFonts w:hint="eastAsia" w:ascii="宋体" w:hAnsi="宋体"/>
          <w:color w:val="000000"/>
          <w:szCs w:val="21"/>
          <w:highlight w:val="none"/>
        </w:rPr>
      </w:r>
      <w:r/>
    </w:p>
    <w:p>
      <w:pPr>
        <w:pStyle w:val="923"/>
        <w:jc w:val="right"/>
        <w:rPr>
          <w:rFonts w:hint="eastAsia" w:ascii="宋体" w:hAnsi="宋体"/>
          <w:color w:val="000000"/>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25</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923"/>
        <w:rPr>
          <w:color w:val="000000"/>
          <w:highlight w:val="none"/>
        </w:rPr>
      </w:pPr>
      <w:r>
        <w:rPr>
          <w:color w:val="000000"/>
          <w:highlight w:val="none"/>
        </w:rPr>
      </w:r>
      <w:r/>
    </w:p>
    <w:p>
      <w:pPr>
        <w:pStyle w:val="924"/>
        <w:jc w:val="center"/>
        <w:rPr>
          <w:rFonts w:ascii="宋体" w:hAnsi="宋体"/>
          <w:color w:val="000000"/>
          <w:szCs w:val="36"/>
          <w:highlight w:val="none"/>
        </w:rPr>
      </w:pPr>
      <w:r/>
      <w:bookmarkStart w:id="37" w:name="_Toc55204178"/>
      <w:r>
        <w:rPr>
          <w:rFonts w:hint="eastAsia" w:ascii="宋体" w:hAnsi="宋体"/>
          <w:color w:val="000000"/>
          <w:szCs w:val="36"/>
          <w:highlight w:val="none"/>
        </w:rPr>
        <w:t xml:space="preserve">第二章 投标人须知</w:t>
      </w:r>
      <w:bookmarkEnd w:id="37"/>
      <w:r>
        <w:rPr>
          <w:rFonts w:ascii="宋体" w:hAnsi="宋体"/>
          <w:color w:val="000000"/>
          <w:szCs w:val="36"/>
          <w:highlight w:val="none"/>
        </w:rPr>
      </w:r>
      <w:r/>
    </w:p>
    <w:p>
      <w:pPr>
        <w:pStyle w:val="923"/>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923"/>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JSZC-321003-SWGC-G2024-0217号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923"/>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923"/>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923"/>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923"/>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923"/>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923"/>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923"/>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923"/>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923"/>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923"/>
        <w:ind w:firstLine="422"/>
        <w:spacing w:line="360" w:lineRule="auto"/>
        <w:rPr>
          <w:rFonts w:hint="eastAsia" w:ascii="宋体" w:hAnsi="宋体" w:cs="宋体"/>
          <w:b/>
          <w:bCs/>
          <w:color w:val="000000"/>
          <w:szCs w:val="21"/>
          <w:highlight w:val="none"/>
        </w:rPr>
      </w:pPr>
      <w:r>
        <w:rPr>
          <w:rFonts w:hint="eastAsia" w:ascii="宋体" w:hAnsi="宋体"/>
          <w:b/>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本次采购由中标人在领取中标通知书前参照《招标采购代理规范》相关规定服务类标准的65%一次性支付给招标代理机构代理服务费。</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9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）代理服务费以人民币支付；</w:t>
      </w:r>
      <w:r>
        <w:rPr>
          <w:rFonts w:ascii="宋体" w:hAnsi="宋体" w:cs="宋体"/>
          <w:color w:val="000000"/>
          <w:szCs w:val="21"/>
          <w:highlight w:val="none"/>
        </w:rPr>
      </w:r>
      <w:r/>
    </w:p>
    <w:p>
      <w:pPr>
        <w:pStyle w:val="9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）代理服务费一次性以电汇、转账等非现金形式支付；</w:t>
      </w:r>
      <w:r>
        <w:rPr>
          <w:rFonts w:ascii="宋体" w:hAnsi="宋体" w:cs="宋体"/>
          <w:color w:val="000000"/>
          <w:szCs w:val="21"/>
          <w:highlight w:val="none"/>
        </w:rPr>
      </w:r>
      <w:r/>
    </w:p>
    <w:p>
      <w:pPr>
        <w:pStyle w:val="9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）招标代理服务费不在投标报价中单列，包含在投标总价中，由中标单位支付给代理机构。</w:t>
      </w:r>
      <w:r>
        <w:rPr>
          <w:rFonts w:ascii="宋体" w:hAnsi="宋体" w:cs="宋体"/>
          <w:color w:val="000000"/>
          <w:szCs w:val="21"/>
          <w:highlight w:val="none"/>
        </w:rPr>
      </w:r>
      <w:r/>
    </w:p>
    <w:p>
      <w:pPr>
        <w:pStyle w:val="923"/>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招标代理服务费开户银行：</w:t>
      </w:r>
      <w:r>
        <w:rPr>
          <w:rFonts w:hint="eastAsia" w:ascii="宋体" w:hAnsi="宋体" w:cs="宋体"/>
          <w:b/>
          <w:bCs/>
          <w:color w:val="000000"/>
          <w:szCs w:val="21"/>
          <w:highlight w:val="none"/>
        </w:rPr>
        <w:t xml:space="preserve">中国工商银行扬州雍华府支行</w:t>
      </w:r>
      <w:r>
        <w:rPr>
          <w:rFonts w:hint="eastAsia" w:ascii="宋体" w:hAnsi="宋体" w:eastAsia="宋体" w:cs="宋体"/>
          <w:b/>
          <w:bCs/>
          <w:color w:val="000000"/>
          <w:szCs w:val="21"/>
          <w:highlight w:val="none"/>
          <w:lang w:eastAsia="zh-CN"/>
        </w:rPr>
      </w:r>
      <w:r/>
    </w:p>
    <w:p>
      <w:pPr>
        <w:pStyle w:val="923"/>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    开户名称：江苏苏维工程管理有限公司</w:t>
      </w:r>
      <w:r>
        <w:rPr>
          <w:rFonts w:hint="eastAsia" w:ascii="宋体" w:hAnsi="宋体" w:eastAsia="宋体" w:cs="宋体"/>
          <w:b/>
          <w:bCs/>
          <w:color w:val="000000"/>
          <w:szCs w:val="21"/>
          <w:highlight w:val="none"/>
          <w:lang w:eastAsia="zh-CN"/>
        </w:rPr>
      </w:r>
      <w:r/>
    </w:p>
    <w:p>
      <w:pPr>
        <w:pStyle w:val="923"/>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开户帐号：</w:t>
      </w:r>
      <w:r>
        <w:rPr>
          <w:rFonts w:hint="eastAsia" w:ascii="宋体" w:hAnsi="宋体" w:cs="宋体"/>
          <w:b/>
          <w:bCs/>
          <w:color w:val="000000"/>
          <w:szCs w:val="21"/>
          <w:highlight w:val="none"/>
        </w:rPr>
        <w:t xml:space="preserve">1108020819100000612</w:t>
      </w:r>
      <w:r>
        <w:rPr>
          <w:rFonts w:ascii="宋体" w:hAnsi="宋体" w:cs="宋体"/>
          <w:b/>
          <w:bCs/>
          <w:color w:val="000000"/>
          <w:szCs w:val="21"/>
          <w:highlight w:val="none"/>
        </w:rPr>
      </w:r>
      <w:r/>
    </w:p>
    <w:p>
      <w:pPr>
        <w:pStyle w:val="923"/>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923"/>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“扬州市邗江区政府采购网”、“扬州市政府采购网”、“江苏省政府采购网”和“中国政府采购网”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923"/>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923"/>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923"/>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923"/>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923"/>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bookmarkStart w:id="38" w:name="_Toc513029225"/>
      <w:r/>
      <w:bookmarkStart w:id="39" w:name="_Toc20823297"/>
      <w:r/>
      <w:bookmarkStart w:id="40" w:name="_Toc462564084"/>
      <w:r/>
      <w:bookmarkStart w:id="41" w:name="_Toc16938541"/>
      <w:r>
        <w:rPr>
          <w:rFonts w:hint="eastAsia" w:ascii="宋体" w:hAnsi="宋体"/>
          <w:b/>
          <w:color w:val="000000"/>
          <w:szCs w:val="21"/>
          <w:highlight w:val="none"/>
        </w:rPr>
        <w:t xml:space="preserve">17、投标文件</w:t>
      </w:r>
      <w:bookmarkEnd w:id="38"/>
      <w:r/>
      <w:bookmarkEnd w:id="39"/>
      <w:r/>
      <w:bookmarkEnd w:id="40"/>
      <w:r/>
      <w:bookmarkEnd w:id="41"/>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923"/>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2"/>
      <w:r/>
      <w:bookmarkEnd w:id="43"/>
      <w:r/>
      <w:bookmarkEnd w:id="44"/>
      <w:r>
        <w:rPr>
          <w:rFonts w:ascii="宋体" w:hAnsi="宋体"/>
          <w:b/>
          <w:color w:val="000000"/>
          <w:szCs w:val="21"/>
          <w:highlight w:val="none"/>
        </w:rPr>
      </w:r>
      <w:r/>
    </w:p>
    <w:p>
      <w:pPr>
        <w:pStyle w:val="923"/>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bookmarkStart w:id="45" w:name="_Toc20823299"/>
      <w:r/>
      <w:bookmarkStart w:id="46" w:name="_Toc16938543"/>
      <w:r/>
      <w:bookmarkStart w:id="47" w:name="_Toc513029227"/>
      <w:r>
        <w:rPr>
          <w:rFonts w:hint="eastAsia" w:ascii="宋体" w:hAnsi="宋体"/>
          <w:b/>
          <w:color w:val="000000"/>
          <w:szCs w:val="21"/>
          <w:highlight w:val="none"/>
        </w:rPr>
        <w:t xml:space="preserve">19、投标文件</w:t>
      </w:r>
      <w:bookmarkEnd w:id="45"/>
      <w:r/>
      <w:bookmarkEnd w:id="46"/>
      <w:r/>
      <w:bookmarkEnd w:id="47"/>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bookmarkStart w:id="48" w:name="_Toc513029228"/>
      <w:r/>
      <w:bookmarkStart w:id="49" w:name="_Toc16938544"/>
      <w:r/>
      <w:bookmarkStart w:id="50" w:name="_Toc20823300"/>
      <w:r>
        <w:rPr>
          <w:rFonts w:hint="eastAsia" w:ascii="宋体" w:hAnsi="宋体"/>
          <w:b/>
          <w:color w:val="000000"/>
          <w:szCs w:val="21"/>
          <w:highlight w:val="none"/>
        </w:rPr>
        <w:t xml:space="preserve">20、投标文件的撤回和修改</w:t>
      </w:r>
      <w:bookmarkEnd w:id="48"/>
      <w:r/>
      <w:bookmarkEnd w:id="49"/>
      <w:r/>
      <w:bookmarkEnd w:id="50"/>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923"/>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923"/>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23"/>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w:t>
      </w:r>
      <w:r>
        <w:rPr>
          <w:rFonts w:hint="eastAsia" w:ascii="宋体" w:hAnsi="宋体"/>
          <w:bCs/>
          <w:color w:val="000000"/>
          <w:szCs w:val="21"/>
          <w:highlight w:val="none"/>
          <w:lang w:eastAsia="zh-CN"/>
        </w:rPr>
        <w:t xml:space="preserve">“扬州市邗江区政府采购网”、“扬州市政府采购网”、“江苏省政府采购网”和“中国政府采购网”</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92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eastAsia="宋体"/>
          <w:bCs/>
          <w:color w:val="000000"/>
          <w:szCs w:val="21"/>
          <w:highlight w:val="none"/>
          <w:lang w:eastAsia="zh-CN"/>
        </w:rPr>
      </w:r>
      <w:r/>
    </w:p>
    <w:p>
      <w:pPr>
        <w:pStyle w:val="92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eastAsia="宋体"/>
          <w:bCs/>
          <w:color w:val="000000"/>
          <w:szCs w:val="21"/>
          <w:highlight w:val="none"/>
          <w:lang w:eastAsia="zh-CN"/>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28.5</w:t>
      </w:r>
      <w:r>
        <w:rPr>
          <w:rFonts w:hint="eastAsia" w:ascii="宋体" w:hAnsi="宋体"/>
          <w:bCs/>
          <w:color w:val="000000"/>
          <w:szCs w:val="21"/>
          <w:highlight w:val="none"/>
        </w:rPr>
        <w:t xml:space="preserve">代理机构及采购人只接收以纸质原件形式送达的质疑，同时需与采购代理机构经办人确认是否收到《质疑函》，如供应商未按上述要求去做，将自行承担所产生的风险。</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23"/>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9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923"/>
        <w:ind w:firstLine="422"/>
        <w:spacing w:line="360" w:lineRule="auto"/>
        <w:rPr>
          <w:rFonts w:hint="eastAsia" w:eastAsia="宋体"/>
          <w:b/>
          <w:bCs/>
          <w:color w:val="000000"/>
          <w:highlight w:val="none"/>
          <w:lang w:eastAsia="zh-CN"/>
        </w:rPr>
      </w:pPr>
      <w:r>
        <w:rPr>
          <w:b/>
          <w:bCs/>
          <w:color w:val="000000"/>
          <w:highlight w:val="none"/>
        </w:rPr>
        <w:t xml:space="preserve">3</w:t>
      </w:r>
      <w:r>
        <w:rPr>
          <w:rFonts w:hint="eastAsia"/>
          <w:b/>
          <w:bCs/>
          <w:color w:val="000000"/>
          <w:highlight w:val="none"/>
        </w:rPr>
        <w:t xml:space="preserve">1其他</w:t>
      </w:r>
      <w:r>
        <w:rPr>
          <w:rFonts w:hint="eastAsia" w:eastAsia="宋体"/>
          <w:b/>
          <w:bCs/>
          <w:color w:val="000000"/>
          <w:highlight w:val="none"/>
          <w:lang w:eastAsia="zh-CN"/>
        </w:rPr>
      </w:r>
      <w:r/>
    </w:p>
    <w:p>
      <w:pPr>
        <w:pStyle w:val="923"/>
        <w:ind w:firstLine="420"/>
        <w:spacing w:line="360" w:lineRule="auto"/>
        <w:rPr>
          <w:rFonts w:ascii="宋体" w:hAnsi="宋体"/>
          <w:bCs/>
          <w:color w:val="000000"/>
          <w:szCs w:val="21"/>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923"/>
        <w:ind w:firstLine="420"/>
        <w:spacing w:line="440" w:lineRule="exact"/>
        <w:rPr>
          <w:rFonts w:ascii="宋体" w:hAnsi="宋体"/>
          <w:bCs/>
          <w:color w:val="000000"/>
          <w:szCs w:val="21"/>
          <w:highlight w:val="none"/>
        </w:rPr>
      </w:pPr>
      <w:r>
        <w:rPr>
          <w:rFonts w:hint="eastAsia" w:ascii="宋体" w:hAnsi="宋体"/>
          <w:bCs/>
          <w:color w:val="000000"/>
          <w:szCs w:val="21"/>
          <w:highlight w:val="none"/>
        </w:rPr>
        <w:br w:type="page" w:clear="all"/>
      </w:r>
      <w:r>
        <w:rPr>
          <w:rFonts w:ascii="宋体" w:hAnsi="宋体"/>
          <w:bCs/>
          <w:color w:val="000000"/>
          <w:szCs w:val="21"/>
          <w:highlight w:val="none"/>
        </w:rPr>
      </w:r>
      <w:r/>
    </w:p>
    <w:p>
      <w:pPr>
        <w:pStyle w:val="923"/>
        <w:rPr>
          <w:color w:val="000000"/>
          <w:highlight w:val="none"/>
        </w:rPr>
      </w:pPr>
      <w:r>
        <w:rPr>
          <w:color w:val="000000"/>
          <w:highlight w:val="none"/>
        </w:rPr>
      </w:r>
      <w:r/>
    </w:p>
    <w:p>
      <w:pPr>
        <w:pStyle w:val="924"/>
        <w:jc w:val="center"/>
        <w:rPr>
          <w:rFonts w:ascii="宋体" w:hAnsi="宋体"/>
          <w:color w:val="000000"/>
          <w:szCs w:val="36"/>
          <w:highlight w:val="none"/>
        </w:rPr>
      </w:pPr>
      <w:r/>
      <w:bookmarkStart w:id="51" w:name="_Toc55204179"/>
      <w:r/>
      <w:bookmarkStart w:id="52" w:name="_Hlk69392822"/>
      <w:r>
        <w:rPr>
          <w:rFonts w:hint="eastAsia" w:ascii="宋体" w:hAnsi="宋体"/>
          <w:color w:val="000000"/>
          <w:szCs w:val="36"/>
          <w:highlight w:val="none"/>
        </w:rPr>
        <w:t xml:space="preserve">第三章 合同条款及格式</w:t>
      </w:r>
      <w:bookmarkEnd w:id="51"/>
      <w:r>
        <w:rPr>
          <w:rFonts w:ascii="宋体" w:hAnsi="宋体"/>
          <w:color w:val="000000"/>
          <w:szCs w:val="36"/>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33"/>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3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扬州市公安局邗江分局基层派出所2024-2026年食堂大宗食材配送服务项目</w:t>
      </w:r>
      <w:r>
        <w:rPr>
          <w:rFonts w:hint="eastAsia" w:hAnsi="宋体"/>
          <w:color w:val="000000"/>
          <w:sz w:val="21"/>
          <w:highlight w:val="none"/>
        </w:rPr>
        <w:t xml:space="preserve">               </w:t>
      </w:r>
      <w:r>
        <w:rPr>
          <w:rFonts w:hint="eastAsia" w:hAnsi="宋体"/>
          <w:color w:val="000000"/>
          <w:sz w:val="21"/>
          <w:highlight w:val="none"/>
        </w:rPr>
      </w:r>
      <w:r/>
    </w:p>
    <w:p>
      <w:pPr>
        <w:pStyle w:val="933"/>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JSZC-321003-SWGC-G2024-0217号</w:t>
      </w:r>
      <w:r>
        <w:rPr>
          <w:rFonts w:hint="eastAsia" w:hAnsi="宋体" w:eastAsia="宋体"/>
          <w:color w:val="000000"/>
          <w:sz w:val="21"/>
          <w:highlight w:val="none"/>
          <w:lang w:eastAsia="zh-CN"/>
        </w:rPr>
      </w:r>
      <w:r/>
    </w:p>
    <w:p>
      <w:pPr>
        <w:pStyle w:val="933"/>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扬州市公安局邗江分局</w:t>
      </w:r>
      <w:r>
        <w:rPr>
          <w:rFonts w:hint="eastAsia" w:hAnsi="宋体" w:eastAsia="宋体"/>
          <w:color w:val="000000"/>
          <w:sz w:val="21"/>
          <w:highlight w:val="none"/>
          <w:lang w:eastAsia="zh-CN"/>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乙方：（卖方）_________</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w:t>
      </w:r>
      <w:r>
        <w:rPr>
          <w:rFonts w:hint="eastAsia" w:hAnsi="宋体"/>
          <w:color w:val="000000"/>
          <w:sz w:val="21"/>
          <w:highlight w:val="none"/>
          <w:lang w:eastAsia="zh-CN"/>
        </w:rPr>
        <w:t xml:space="preserve">江苏苏维工程管理有限公司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933"/>
        <w:ind w:firstLine="420"/>
        <w:spacing w:before="120" w:after="120" w:line="360" w:lineRule="auto"/>
        <w:rPr>
          <w:rFonts w:hint="eastAsia" w:ascii="宋体" w:hAnsi="宋体" w:eastAsia="宋体" w:cs="宋体"/>
          <w:color w:val="000000"/>
          <w:szCs w:val="21"/>
          <w:highlight w:val="none"/>
          <w:lang w:eastAsia="zh-CN"/>
        </w:rPr>
      </w:pPr>
      <w:r>
        <w:rPr>
          <w:rFonts w:hint="eastAsia" w:hAnsi="宋体"/>
          <w:color w:val="000000"/>
          <w:sz w:val="21"/>
          <w:highlight w:val="none"/>
        </w:rPr>
        <w:t xml:space="preserve">2.1 本合同金额</w:t>
      </w:r>
      <w:r>
        <w:rPr>
          <w:rFonts w:hint="eastAsia" w:hAnsi="宋体"/>
          <w:color w:val="000000"/>
          <w:sz w:val="21"/>
          <w:highlight w:val="none"/>
          <w:lang w:eastAsia="zh-CN"/>
        </w:rPr>
        <w:t xml:space="preserve">（折扣）</w:t>
      </w:r>
      <w:r>
        <w:rPr>
          <w:rFonts w:hint="eastAsia" w:hAnsi="宋体"/>
          <w:color w:val="000000"/>
          <w:sz w:val="21"/>
          <w:highlight w:val="none"/>
        </w:rPr>
        <w:t xml:space="preserve">为（大写）：</w:t>
      </w:r>
      <w:r>
        <w:rPr>
          <w:rFonts w:hint="eastAsia" w:hAnsi="宋体"/>
          <w:color w:val="000000"/>
          <w:sz w:val="21"/>
          <w:highlight w:val="none"/>
          <w:lang w:eastAsia="zh-CN"/>
        </w:rPr>
        <w:t xml:space="preserve">百分之</w:t>
      </w:r>
      <w:r>
        <w:rPr>
          <w:rFonts w:hint="eastAsia" w:hAnsi="宋体"/>
          <w:color w:val="000000"/>
          <w:sz w:val="21"/>
          <w:highlight w:val="none"/>
          <w:u w:val="single"/>
        </w:rPr>
        <w:t xml:space="preserve">      </w:t>
      </w:r>
      <w:r>
        <w:rPr>
          <w:rFonts w:hint="eastAsia" w:hAnsi="宋体"/>
          <w:color w:val="000000"/>
          <w:sz w:val="21"/>
          <w:highlight w:val="none"/>
          <w:u w:val="single"/>
          <w:lang w:val="en-US" w:eastAsia="zh-CN"/>
        </w:rPr>
        <w:t xml:space="preserve">  </w:t>
      </w:r>
      <w:r>
        <w:rPr>
          <w:rFonts w:hint="eastAsia" w:hAnsi="宋体"/>
          <w:color w:val="000000"/>
          <w:sz w:val="21"/>
          <w:highlight w:val="none"/>
          <w:u w:val="single"/>
        </w:rPr>
        <w:t xml:space="preserve"> </w:t>
      </w:r>
      <w:r>
        <w:rPr>
          <w:rFonts w:hint="eastAsia" w:hAnsi="宋体"/>
          <w:color w:val="000000"/>
          <w:sz w:val="21"/>
          <w:highlight w:val="none"/>
        </w:rPr>
        <w:t xml:space="preserve">（</w:t>
      </w:r>
      <w:r>
        <w:rPr>
          <w:rFonts w:hint="eastAsia" w:hAnsi="宋体"/>
          <w:color w:val="000000"/>
          <w:sz w:val="21"/>
          <w:highlight w:val="none"/>
          <w:u w:val="single"/>
        </w:rPr>
        <w:t xml:space="preserve">         </w:t>
      </w:r>
      <w:r>
        <w:rPr>
          <w:rFonts w:hint="eastAsia" w:hAnsi="宋体"/>
          <w:color w:val="000000"/>
          <w:sz w:val="21"/>
          <w:highlight w:val="none"/>
          <w:lang w:val="en-US" w:eastAsia="zh-CN"/>
        </w:rPr>
        <w:t xml:space="preserve">%</w:t>
      </w:r>
      <w:r>
        <w:rPr>
          <w:rFonts w:hint="eastAsia" w:hAnsi="宋体"/>
          <w:color w:val="000000"/>
          <w:sz w:val="21"/>
          <w:highlight w:val="none"/>
        </w:rPr>
        <w:t xml:space="preserve">）。</w:t>
      </w:r>
      <w:r>
        <w:rPr>
          <w:rFonts w:hint="eastAsia" w:ascii="宋体" w:hAnsi="宋体" w:eastAsia="宋体" w:cs="宋体"/>
          <w:color w:val="000000"/>
          <w:szCs w:val="21"/>
          <w:highlight w:val="none"/>
          <w:lang w:eastAsia="zh-CN"/>
        </w:rPr>
        <w:t xml:space="preserve">采购食材按验收单确认的配送数量*配送食材当天的扬州市发改委网站“价格监测”栏目上的价格*合同折扣结算。</w:t>
      </w:r>
      <w:r>
        <w:rPr>
          <w:rFonts w:hint="eastAsia" w:ascii="宋体" w:hAnsi="宋体" w:eastAsia="宋体" w:cs="宋体"/>
          <w:color w:val="000000"/>
          <w:szCs w:val="21"/>
          <w:highlight w:val="none"/>
          <w:lang w:eastAsia="zh-CN"/>
        </w:rPr>
      </w:r>
      <w:r/>
    </w:p>
    <w:p>
      <w:pPr>
        <w:pStyle w:val="933"/>
        <w:ind w:firstLine="400"/>
        <w:spacing w:before="120" w:after="120" w:line="360" w:lineRule="auto"/>
        <w:rPr>
          <w:rFonts w:hAnsi="宋体"/>
          <w:color w:val="000000"/>
          <w:sz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lang w:eastAsia="zh-CN"/>
        </w:rPr>
        <w:t xml:space="preserve">如乙方采用集团采购内部定价机制，则无需参考扬州市发改委网站“价格监测”栏目上的价格，直接以【配送数量*企业内部团购价*合同折扣】结算</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933"/>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933"/>
        <w:ind w:left="315" w:firstLine="105"/>
        <w:spacing w:before="120" w:after="120" w:line="360" w:lineRule="auto"/>
        <w:rPr>
          <w:rFonts w:hAnsi="宋体"/>
          <w:b/>
          <w:bCs/>
          <w:color w:val="000000"/>
          <w:sz w:val="21"/>
          <w:highlight w:val="none"/>
        </w:rPr>
      </w:pPr>
      <w:r>
        <w:rPr>
          <w:rFonts w:hint="eastAsia" w:hAnsi="宋体"/>
          <w:b/>
          <w:bCs/>
          <w:color w:val="000000"/>
          <w:sz w:val="21"/>
          <w:highlight w:val="none"/>
        </w:rPr>
        <w:t xml:space="preserve">八、服务期</w:t>
      </w:r>
      <w:r>
        <w:rPr>
          <w:rFonts w:hAnsi="宋体"/>
          <w:b/>
          <w:bCs/>
          <w:color w:val="000000"/>
          <w:sz w:val="21"/>
          <w:highlight w:val="none"/>
        </w:rPr>
      </w:r>
      <w:r/>
    </w:p>
    <w:p>
      <w:pPr>
        <w:pStyle w:val="933"/>
        <w:ind w:firstLine="420"/>
        <w:spacing w:before="120" w:after="120"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rPr>
        <w:t xml:space="preserve">8.1 </w:t>
      </w:r>
      <w:r>
        <w:rPr>
          <w:rFonts w:hint="eastAsia" w:ascii="宋体" w:hAnsi="宋体" w:eastAsia="宋体" w:cs="Times New Roman"/>
          <w:color w:val="000000"/>
          <w:sz w:val="21"/>
          <w:szCs w:val="21"/>
          <w:highlight w:val="none"/>
          <w:lang w:val="en-US" w:eastAsia="zh-CN"/>
        </w:rPr>
        <w:t xml:space="preserve">服务期：</w:t>
      </w:r>
      <w:r>
        <w:rPr>
          <w:rFonts w:hint="eastAsia" w:hAnsi="宋体" w:eastAsia="宋体" w:cs="Times New Roman"/>
          <w:color w:val="000000"/>
          <w:sz w:val="21"/>
          <w:highlight w:val="none"/>
          <w:lang w:val="en-US" w:eastAsia="zh-CN"/>
        </w:rPr>
        <w:t xml:space="preserve">自合同签订并确定实施服务之日起两年。</w:t>
      </w:r>
      <w:r>
        <w:rPr>
          <w:rFonts w:hint="eastAsia" w:ascii="宋体" w:hAnsi="宋体" w:eastAsia="宋体" w:cs="Times New Roman"/>
          <w:color w:val="000000"/>
          <w:sz w:val="21"/>
          <w:szCs w:val="21"/>
          <w:highlight w:val="none"/>
          <w:lang w:val="en-US" w:eastAsia="zh-CN" w:bidi="ar-SA"/>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九、交付期、交付方式及交付地点</w:t>
      </w:r>
      <w:r>
        <w:rPr>
          <w:rFonts w:hAnsi="宋体"/>
          <w:b/>
          <w:bCs/>
          <w:color w:val="000000"/>
          <w:sz w:val="21"/>
          <w:highlight w:val="none"/>
        </w:rPr>
      </w:r>
      <w:r/>
    </w:p>
    <w:p>
      <w:pPr>
        <w:pStyle w:val="933"/>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9.1 交付期：</w:t>
      </w:r>
      <w:r>
        <w:rPr>
          <w:rFonts w:hint="eastAsia" w:hAnsi="宋体"/>
          <w:color w:val="000000"/>
          <w:sz w:val="21"/>
          <w:highlight w:val="none"/>
          <w:lang w:eastAsia="zh-CN"/>
        </w:rPr>
        <w:t xml:space="preserve">甲方指定时间</w:t>
      </w:r>
      <w:r>
        <w:rPr>
          <w:rFonts w:hint="eastAsia" w:hAnsi="宋体" w:eastAsia="宋体"/>
          <w:color w:val="000000"/>
          <w:sz w:val="21"/>
          <w:highlight w:val="none"/>
          <w:lang w:eastAsia="zh-CN"/>
        </w:rPr>
      </w:r>
      <w:r/>
    </w:p>
    <w:p>
      <w:pPr>
        <w:pStyle w:val="933"/>
        <w:ind w:firstLine="420"/>
        <w:spacing w:before="120" w:after="120" w:line="360" w:lineRule="auto"/>
        <w:rPr>
          <w:rFonts w:hAnsi="宋体" w:eastAsia="宋体"/>
          <w:color w:val="000000"/>
          <w:sz w:val="21"/>
          <w:highlight w:val="none"/>
          <w:lang w:val="en-US" w:eastAsia="zh-CN"/>
        </w:rPr>
      </w:pPr>
      <w:r>
        <w:rPr>
          <w:rFonts w:hint="eastAsia" w:hAnsi="宋体"/>
          <w:color w:val="000000"/>
          <w:sz w:val="21"/>
          <w:highlight w:val="none"/>
        </w:rPr>
        <w:t xml:space="preserve">9.2 交付方式：</w:t>
      </w:r>
      <w:r>
        <w:rPr>
          <w:rFonts w:hint="eastAsia"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lang w:eastAsia="zh-CN"/>
        </w:rPr>
        <w:t xml:space="preserve">拟派送货人员必须挂牌上岗，着统一工作服，并投入</w:t>
      </w:r>
      <w:r>
        <w:rPr>
          <w:rFonts w:hint="eastAsia" w:ascii="宋体" w:hAnsi="宋体" w:cs="宋体"/>
          <w:color w:val="000000"/>
          <w:sz w:val="21"/>
          <w:szCs w:val="21"/>
          <w:highlight w:val="none"/>
          <w:lang w:val="en-US" w:eastAsia="zh-CN"/>
        </w:rPr>
        <w:t xml:space="preserve">专用车辆实施配送</w:t>
      </w:r>
      <w:r>
        <w:rPr>
          <w:rFonts w:hint="eastAsia" w:hAnsi="宋体" w:cs="宋体"/>
          <w:color w:val="000000"/>
          <w:sz w:val="21"/>
          <w:szCs w:val="21"/>
          <w:highlight w:val="none"/>
          <w:lang w:val="en-US" w:eastAsia="zh-CN"/>
        </w:rPr>
        <w:t xml:space="preserve">。</w:t>
      </w:r>
      <w:r>
        <w:rPr>
          <w:rFonts w:hAnsi="宋体" w:eastAsia="宋体"/>
          <w:color w:val="000000"/>
          <w:sz w:val="21"/>
          <w:highlight w:val="none"/>
          <w:lang w:val="en-US" w:eastAsia="zh-CN"/>
        </w:rPr>
      </w:r>
      <w:r/>
    </w:p>
    <w:p>
      <w:pPr>
        <w:pStyle w:val="933"/>
        <w:ind w:firstLine="420"/>
        <w:spacing w:before="120" w:after="120" w:line="360" w:lineRule="auto"/>
        <w:rPr>
          <w:rFonts w:hint="eastAsia" w:ascii="宋体" w:hAnsi="宋体" w:eastAsia="宋体" w:cs="宋体"/>
          <w:color w:val="000000"/>
          <w:highlight w:val="none"/>
          <w:lang w:val="en-US" w:eastAsia="zh-CN"/>
        </w:rPr>
      </w:pPr>
      <w:r>
        <w:rPr>
          <w:rFonts w:hint="eastAsia" w:hAnsi="宋体"/>
          <w:color w:val="000000"/>
          <w:sz w:val="21"/>
          <w:highlight w:val="none"/>
        </w:rPr>
        <w:t xml:space="preserve">9.3 交付地点：</w:t>
      </w:r>
      <w:r>
        <w:rPr>
          <w:rFonts w:hint="eastAsia" w:hAnsi="宋体"/>
          <w:bCs/>
          <w:color w:val="000000"/>
          <w:sz w:val="21"/>
          <w:highlight w:val="none"/>
          <w:lang w:val="en-US" w:eastAsia="zh-CN"/>
        </w:rPr>
        <w:t xml:space="preserve">甲方指定地点</w:t>
      </w:r>
      <w:r>
        <w:rPr>
          <w:rFonts w:hint="eastAsia" w:ascii="宋体" w:hAnsi="宋体" w:eastAsia="宋体" w:cs="宋体"/>
          <w:color w:val="000000"/>
          <w:highlight w:val="none"/>
          <w:lang w:val="en-US" w:eastAsia="zh-CN"/>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9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9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933"/>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10.3 甲方付款方式：</w:t>
      </w:r>
      <w:r>
        <w:rPr>
          <w:rFonts w:hint="eastAsia" w:ascii="宋体" w:hAnsi="宋体" w:eastAsia="宋体" w:cs="宋体"/>
          <w:color w:val="000000"/>
          <w:sz w:val="21"/>
          <w:szCs w:val="21"/>
          <w:highlight w:val="none"/>
          <w:lang w:val="en-US" w:eastAsia="zh-CN" w:bidi="ar-SA"/>
        </w:rPr>
      </w:r>
      <w:r/>
    </w:p>
    <w:p>
      <w:pPr>
        <w:pStyle w:val="923"/>
        <w:ind w:firstLine="420"/>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）合同签订后，乙方向甲方开具发票，甲方自收到发票之日起</w:t>
      </w:r>
      <w:r>
        <w:rPr>
          <w:rFonts w:hint="eastAsia" w:ascii="宋体" w:hAnsi="宋体" w:eastAsia="宋体" w:cs="宋体"/>
          <w:color w:val="000000"/>
          <w:szCs w:val="21"/>
          <w:highlight w:val="none"/>
          <w:lang w:val="en-US" w:eastAsia="zh-CN"/>
        </w:rPr>
        <w:t xml:space="preserve">10个工作日内预付合同总额（合同总额暂定为各包预算价）30%的合同款。</w:t>
      </w:r>
      <w:r>
        <w:rPr>
          <w:rFonts w:hint="eastAsia" w:ascii="宋体" w:hAnsi="宋体" w:eastAsia="宋体" w:cs="宋体"/>
          <w:b/>
          <w:bCs/>
          <w:color w:val="000000"/>
          <w:szCs w:val="21"/>
          <w:highlight w:val="none"/>
          <w:lang w:val="en-US" w:eastAsia="zh-CN"/>
        </w:rPr>
      </w:r>
      <w:r/>
    </w:p>
    <w:p>
      <w:pPr>
        <w:pStyle w:val="923"/>
        <w:ind w:firstLine="420"/>
        <w:jc w:val="left"/>
        <w:spacing w:line="360" w:lineRule="auto"/>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合同款项实行月度考核后结算，采购食材按验收单确认的配送数量*配送食材当天的扬州市发改委网站“价格监测”栏目上的价格*中标折扣并结合考核结果结算。</w:t>
      </w:r>
      <w:r>
        <w:rPr>
          <w:rFonts w:hint="eastAsia" w:ascii="宋体" w:hAnsi="宋体" w:eastAsia="宋体" w:cs="宋体"/>
          <w:b/>
          <w:bCs/>
          <w:color w:val="000000"/>
          <w:sz w:val="21"/>
          <w:szCs w:val="21"/>
          <w:highlight w:val="none"/>
          <w:u w:val="single"/>
          <w:lang w:val="en-US" w:eastAsia="zh-CN"/>
        </w:rPr>
        <w:t xml:space="preserve">结算时扣除预付款，扣完为止。每次付款前乙方向甲方开具发票，甲方自收到发票之日</w:t>
      </w:r>
      <w:r>
        <w:rPr>
          <w:rFonts w:hint="eastAsia" w:ascii="宋体" w:hAnsi="宋体" w:eastAsia="宋体" w:cs="宋体"/>
          <w:b/>
          <w:bCs/>
          <w:color w:val="000000"/>
          <w:sz w:val="21"/>
          <w:szCs w:val="21"/>
          <w:highlight w:val="none"/>
          <w:u w:val="single"/>
          <w:lang w:val="en-US" w:eastAsia="zh-CN"/>
        </w:rPr>
        <w:t xml:space="preserve">起10个工作日内支付。</w:t>
      </w:r>
      <w:r>
        <w:rPr>
          <w:rFonts w:hint="eastAsia" w:ascii="宋体" w:hAnsi="宋体" w:eastAsia="宋体" w:cs="宋体"/>
          <w:b/>
          <w:bCs/>
          <w:color w:val="000000"/>
          <w:sz w:val="21"/>
          <w:szCs w:val="21"/>
          <w:highlight w:val="none"/>
          <w:u w:val="single"/>
          <w:lang w:val="en-US"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）扬州市发改委网站“价格监测”栏目上没有的同期食材及其他物资不得高于苏果、大润发、麦德龙等大型连锁超市卖场的团购价格。</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）送货时提供验收单，收货人应签字核对确认，合同付款时需提供验收单作为发票附件。</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（1）扬州市发改委网站“价格监测”栏目：</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http://fgw.yangzhou.gov.cn/fzggw/cbdc/nav_list.shtml</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（2）如乙方采用集团采购内部定价机制，则无需参考扬州市发改委网站“价格监测”栏目上的价格，直接以【配送数量*企业内部团购价*中标折扣】结算。</w:t>
      </w:r>
      <w:r>
        <w:rPr>
          <w:rFonts w:hint="eastAsia" w:ascii="宋体" w:hAnsi="宋体" w:eastAsia="宋体" w:cs="宋体"/>
          <w:color w:val="000000"/>
          <w:szCs w:val="21"/>
          <w:highlight w:val="none"/>
          <w:lang w:eastAsia="zh-CN"/>
        </w:rPr>
      </w:r>
      <w:r/>
    </w:p>
    <w:p>
      <w:pPr>
        <w:pStyle w:val="923"/>
        <w:ind w:firstLine="420"/>
        <w:jc w:val="left"/>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lang w:val="en-US" w:eastAsia="zh-CN"/>
        </w:rPr>
        <w:t xml:space="preserve">采用集团采购内部定价机制的，需提供与内部定价机制相关的制度、办法、过往内部价格案例等相关证明材料，否则仍以【配送数量*配送食材当天的扬州市发改委网站“价格监测”栏目上的价格*中标折扣】结算。</w:t>
      </w:r>
      <w:r>
        <w:rPr>
          <w:rFonts w:ascii="宋体" w:hAnsi="宋体" w:eastAsia="宋体" w:cs="宋体"/>
          <w:color w:val="000000"/>
          <w:szCs w:val="21"/>
          <w:highlight w:val="none"/>
          <w:lang w:val="en-US" w:eastAsia="zh-CN"/>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923"/>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923"/>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rPr>
          <w:rFonts w:ascii="宋体" w:hAnsi="宋体"/>
          <w:color w:val="000000"/>
          <w:szCs w:val="21"/>
          <w:highlight w:val="none"/>
        </w:rPr>
      </w:r>
      <w:r/>
    </w:p>
    <w:p>
      <w:pPr>
        <w:pStyle w:val="923"/>
        <w:ind w:firstLine="420"/>
        <w:spacing w:line="360" w:lineRule="auto"/>
        <w:rPr>
          <w:rFonts w:hAnsi="宋体"/>
          <w:color w:val="000000"/>
          <w:sz w:val="21"/>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w:t>
      </w:r>
      <w:r>
        <w:rPr>
          <w:rFonts w:hint="eastAsia" w:hAnsi="宋体"/>
          <w:b/>
          <w:bCs/>
          <w:color w:val="000000"/>
          <w:sz w:val="21"/>
          <w:highlight w:val="none"/>
          <w:lang w:eastAsia="zh-CN"/>
        </w:rPr>
        <w:t xml:space="preserve">交付</w:t>
      </w:r>
      <w:r>
        <w:rPr>
          <w:rFonts w:hint="eastAsia" w:hAnsi="宋体"/>
          <w:b/>
          <w:bCs/>
          <w:color w:val="000000"/>
          <w:sz w:val="21"/>
          <w:highlight w:val="none"/>
        </w:rPr>
        <w:t xml:space="preserve">和验收</w:t>
      </w:r>
      <w:r>
        <w:rPr>
          <w:rFonts w:hAnsi="宋体"/>
          <w:b/>
          <w:bCs/>
          <w:color w:val="000000"/>
          <w:sz w:val="21"/>
          <w:highlight w:val="none"/>
        </w:rPr>
      </w:r>
      <w:r/>
    </w:p>
    <w:p>
      <w:pPr>
        <w:pStyle w:val="9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rPr>
          <w:rFonts w:ascii="宋体" w:hAnsi="宋体"/>
          <w:color w:val="000000"/>
          <w:szCs w:val="21"/>
          <w:highlight w:val="none"/>
        </w:rPr>
      </w:r>
      <w:r/>
    </w:p>
    <w:p>
      <w:pPr>
        <w:pStyle w:val="9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rPr>
          <w:rFonts w:ascii="宋体" w:hAnsi="宋体"/>
          <w:color w:val="000000"/>
          <w:szCs w:val="21"/>
          <w:highlight w:val="none"/>
        </w:rPr>
      </w:r>
      <w:r/>
    </w:p>
    <w:p>
      <w:pPr>
        <w:pStyle w:val="9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rPr>
          <w:rFonts w:ascii="宋体" w:hAnsi="宋体"/>
          <w:color w:val="000000"/>
          <w:szCs w:val="21"/>
          <w:highlight w:val="none"/>
        </w:rPr>
      </w:r>
      <w:r/>
    </w:p>
    <w:p>
      <w:pPr>
        <w:pStyle w:val="9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highlight w:val="none"/>
        </w:rPr>
      </w:r>
      <w:r/>
    </w:p>
    <w:p>
      <w:pPr>
        <w:pStyle w:val="9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highlight w:val="none"/>
        </w:rPr>
      </w:r>
      <w:r/>
    </w:p>
    <w:p>
      <w:pPr>
        <w:pStyle w:val="9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highlight w:val="none"/>
        </w:rPr>
      </w:r>
      <w:r/>
    </w:p>
    <w:p>
      <w:pPr>
        <w:pStyle w:val="923"/>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rPr>
          <w:rFonts w:hAnsi="宋体"/>
          <w:b/>
          <w:bCs/>
          <w:color w:val="000000"/>
          <w:sz w:val="21"/>
          <w:highlight w:val="none"/>
        </w:rPr>
      </w:r>
      <w:r/>
    </w:p>
    <w:p>
      <w:pPr>
        <w:pStyle w:val="933"/>
        <w:ind w:firstLine="420"/>
        <w:spacing w:line="360" w:lineRule="auto"/>
        <w:rPr>
          <w:rFonts w:hAnsi="宋体"/>
          <w:color w:val="000000"/>
          <w:sz w:val="21"/>
          <w:highlight w:val="none"/>
        </w:rPr>
      </w:pPr>
      <w:r>
        <w:rPr>
          <w:rFonts w:hint="eastAsia" w:hAnsi="宋体"/>
          <w:color w:val="000000"/>
          <w:sz w:val="21"/>
          <w:highlight w:val="none"/>
        </w:rPr>
        <w:t xml:space="preserve">14.1 乙方应对其提供的服务所涉及物品在发运前对其进行满足运输距离、防潮、防震、防锈和防破损装卸等要求包装，以保证安全运达甲方指定地点。</w:t>
      </w:r>
      <w:r>
        <w:rPr>
          <w:rFonts w:hAnsi="宋体"/>
          <w:color w:val="000000"/>
          <w:sz w:val="21"/>
          <w:highlight w:val="none"/>
        </w:rPr>
      </w:r>
      <w:r/>
    </w:p>
    <w:p>
      <w:pPr>
        <w:pStyle w:val="933"/>
        <w:ind w:firstLine="420"/>
        <w:spacing w:line="360" w:lineRule="auto"/>
        <w:rPr>
          <w:rFonts w:hAnsi="宋体"/>
          <w:color w:val="000000"/>
          <w:sz w:val="21"/>
          <w:highlight w:val="none"/>
        </w:rPr>
      </w:pPr>
      <w:r>
        <w:rPr>
          <w:rFonts w:hint="eastAsia" w:hAnsi="宋体"/>
          <w:color w:val="000000"/>
          <w:sz w:val="21"/>
          <w:highlight w:val="none"/>
        </w:rPr>
        <w:t xml:space="preserve">14.2 乙方交付时，使用说明书、检验证明书、随配附件和工具以及清单一并附于内。</w:t>
      </w:r>
      <w:r>
        <w:rPr>
          <w:rFonts w:hAnsi="宋体"/>
          <w:color w:val="000000"/>
          <w:sz w:val="21"/>
          <w:highlight w:val="none"/>
        </w:rPr>
      </w:r>
      <w:r/>
    </w:p>
    <w:p>
      <w:pPr>
        <w:pStyle w:val="933"/>
        <w:ind w:firstLine="420"/>
        <w:spacing w:line="360" w:lineRule="auto"/>
        <w:rPr>
          <w:rFonts w:hAnsi="宋体"/>
          <w:color w:val="000000"/>
          <w:sz w:val="21"/>
          <w:highlight w:val="none"/>
        </w:rPr>
      </w:pPr>
      <w:r>
        <w:rPr>
          <w:rFonts w:hint="eastAsia" w:hAnsi="宋体"/>
          <w:color w:val="000000"/>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color w:val="000000"/>
          <w:sz w:val="21"/>
          <w:highlight w:val="none"/>
        </w:rPr>
      </w:r>
      <w:r/>
    </w:p>
    <w:p>
      <w:pPr>
        <w:pStyle w:val="933"/>
        <w:ind w:firstLine="420"/>
        <w:spacing w:line="360" w:lineRule="auto"/>
        <w:rPr>
          <w:rFonts w:hAnsi="宋体"/>
          <w:color w:val="000000"/>
          <w:sz w:val="21"/>
          <w:highlight w:val="none"/>
        </w:rPr>
      </w:pPr>
      <w:r>
        <w:rPr>
          <w:rFonts w:hint="eastAsia" w:hAnsi="宋体"/>
          <w:color w:val="000000"/>
          <w:sz w:val="21"/>
          <w:highlight w:val="none"/>
        </w:rPr>
        <w:t xml:space="preserve">14.4 服务在交付甲方前发生的风险均由乙方负责。</w:t>
      </w:r>
      <w:r>
        <w:rPr>
          <w:rFonts w:hAnsi="宋体"/>
          <w:color w:val="000000"/>
          <w:sz w:val="21"/>
          <w:highlight w:val="none"/>
        </w:rPr>
      </w:r>
      <w:r/>
    </w:p>
    <w:p>
      <w:pPr>
        <w:pStyle w:val="933"/>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14.5 服务在规定的交付期限内由乙方送达甲方指定的地点。</w:t>
      </w:r>
      <w:r>
        <w:rPr>
          <w:rFonts w:hint="eastAsia"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甲方无正当理由拒收服务的，甲方向乙方偿付拒收款项总值的百分之五违约金。</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Ansi="宋体"/>
          <w:color w:val="000000"/>
          <w:sz w:val="21"/>
          <w:highlight w:val="none"/>
        </w:rPr>
      </w:r>
      <w:r/>
    </w:p>
    <w:p>
      <w:pPr>
        <w:pStyle w:val="933"/>
        <w:ind w:firstLine="422"/>
        <w:spacing w:before="120" w:after="120" w:line="360" w:lineRule="auto"/>
        <w:rPr>
          <w:rFonts w:hint="eastAsia" w:hAnsi="宋体" w:cs="宋体"/>
          <w:b/>
          <w:bCs/>
          <w:color w:val="000000"/>
          <w:sz w:val="21"/>
          <w:highlight w:val="none"/>
          <w:lang w:val="en-US" w:eastAsia="zh-CN"/>
        </w:rPr>
      </w:pPr>
      <w:r>
        <w:rPr>
          <w:rFonts w:hint="eastAsia" w:hAnsi="宋体" w:cs="宋体"/>
          <w:b/>
          <w:bCs/>
          <w:color w:val="000000"/>
          <w:sz w:val="21"/>
          <w:highlight w:val="none"/>
          <w:lang w:val="en-US" w:eastAsia="zh-CN"/>
        </w:rPr>
        <w:t xml:space="preserve">十八、考核办法</w:t>
      </w:r>
      <w:r>
        <w:rPr>
          <w:rFonts w:hint="eastAsia" w:hAnsi="宋体" w:cs="宋体"/>
          <w:b/>
          <w:bCs/>
          <w:color w:val="000000"/>
          <w:sz w:val="21"/>
          <w:highlight w:val="none"/>
          <w:lang w:val="en-US" w:eastAsia="zh-CN"/>
        </w:rPr>
      </w:r>
      <w:r/>
    </w:p>
    <w:p>
      <w:pPr>
        <w:pStyle w:val="923"/>
        <w:ind w:firstLine="420"/>
        <w:spacing w:line="360" w:lineRule="auto"/>
        <w:rPr>
          <w:rFonts w:ascii="宋体" w:hAnsi="宋体" w:eastAsia="宋体" w:cs="Times New Roman"/>
          <w:i/>
          <w:iCs/>
          <w:color w:val="000000"/>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每月对乙方服务项目进行考核，具体详见附件《</w:t>
      </w:r>
      <w:r>
        <w:rPr>
          <w:rFonts w:hint="eastAsia" w:ascii="宋体" w:hAnsi="宋体" w:eastAsia="宋体" w:cs="宋体"/>
          <w:color w:val="000000"/>
          <w:sz w:val="21"/>
          <w:szCs w:val="21"/>
          <w:highlight w:val="none"/>
          <w:lang w:val="en-US" w:eastAsia="zh-CN"/>
        </w:rPr>
        <w:t xml:space="preserve">食材配送</w:t>
      </w:r>
      <w:r>
        <w:rPr>
          <w:rFonts w:hint="eastAsia" w:ascii="宋体" w:hAnsi="宋体" w:eastAsia="宋体" w:cs="宋体"/>
          <w:color w:val="000000"/>
          <w:sz w:val="21"/>
          <w:szCs w:val="21"/>
          <w:highlight w:val="none"/>
        </w:rPr>
        <w:t xml:space="preserve">服务月考核表》。</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暂停该</w:t>
      </w:r>
      <w:r>
        <w:rPr>
          <w:rFonts w:hint="eastAsia" w:ascii="宋体" w:hAnsi="宋体" w:eastAsia="宋体" w:cs="宋体"/>
          <w:color w:val="000000"/>
          <w:sz w:val="21"/>
          <w:szCs w:val="21"/>
          <w:highlight w:val="none"/>
          <w:lang w:val="en-US" w:eastAsia="zh-CN"/>
        </w:rPr>
        <w:t xml:space="preserve">乙方一个月</w:t>
      </w:r>
      <w:r>
        <w:rPr>
          <w:rFonts w:hint="eastAsia" w:ascii="宋体" w:hAnsi="宋体" w:eastAsia="宋体" w:cs="宋体"/>
          <w:color w:val="000000"/>
          <w:sz w:val="21"/>
          <w:szCs w:val="21"/>
          <w:highlight w:val="none"/>
          <w:lang w:eastAsia="zh-CN"/>
        </w:rPr>
        <w:t xml:space="preserve">的食材</w:t>
      </w:r>
      <w:r>
        <w:rPr>
          <w:rFonts w:hint="eastAsia" w:ascii="宋体" w:hAnsi="宋体" w:eastAsia="宋体" w:cs="宋体"/>
          <w:color w:val="000000"/>
          <w:sz w:val="21"/>
          <w:szCs w:val="21"/>
          <w:highlight w:val="none"/>
          <w:lang w:val="en-US" w:eastAsia="zh-CN"/>
        </w:rPr>
        <w:t xml:space="preserve">配送</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lang w:val="en-US" w:eastAsia="zh-CN"/>
        </w:rPr>
        <w:t xml:space="preserve">如有两个月的</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，完全</w:t>
      </w:r>
      <w:r>
        <w:rPr>
          <w:rFonts w:hint="eastAsia" w:ascii="宋体" w:hAnsi="宋体" w:eastAsia="宋体" w:cs="宋体"/>
          <w:color w:val="000000"/>
          <w:sz w:val="21"/>
          <w:szCs w:val="21"/>
          <w:highlight w:val="none"/>
        </w:rPr>
        <w:t xml:space="preserve">停止</w:t>
      </w:r>
      <w:r>
        <w:rPr>
          <w:rFonts w:hint="eastAsia" w:ascii="宋体" w:hAnsi="宋体" w:eastAsia="宋体" w:cs="宋体"/>
          <w:color w:val="000000"/>
          <w:sz w:val="21"/>
          <w:szCs w:val="21"/>
          <w:highlight w:val="none"/>
          <w:lang w:eastAsia="zh-CN"/>
        </w:rPr>
        <w:t xml:space="preserve">该</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食材供应资格</w:t>
      </w:r>
      <w:r>
        <w:rPr>
          <w:rFonts w:hint="eastAsia" w:ascii="宋体" w:hAnsi="宋体" w:eastAsia="宋体" w:cs="宋体"/>
          <w:color w:val="000000"/>
          <w:sz w:val="21"/>
          <w:szCs w:val="21"/>
          <w:highlight w:val="none"/>
          <w:lang w:val="en-US" w:eastAsia="zh-CN"/>
        </w:rPr>
        <w:t xml:space="preserve">。</w:t>
      </w:r>
      <w:r>
        <w:rPr>
          <w:rFonts w:ascii="宋体" w:hAnsi="宋体" w:eastAsia="宋体" w:cs="Times New Roman"/>
          <w:i/>
          <w:iCs/>
          <w:color w:val="000000"/>
          <w:szCs w:val="21"/>
          <w:highlight w:val="none"/>
          <w:u w:val="single"/>
          <w:lang w:val="en-US" w:eastAsia="zh-CN"/>
        </w:rPr>
      </w:r>
      <w:r/>
    </w:p>
    <w:p>
      <w:pPr>
        <w:pStyle w:val="923"/>
        <w:ind w:firstLine="48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highlight w:val="none"/>
          <w:lang w:val="en-US" w:eastAsia="zh-CN"/>
        </w:rPr>
        <w:t xml:space="preserve">如发生下列情况，按次数扣分，累计扣款：</w:t>
      </w:r>
      <w:r>
        <w:rPr>
          <w:rFonts w:hint="eastAsia" w:ascii="宋体" w:hAnsi="宋体" w:eastAsia="宋体" w:cs="宋体"/>
          <w:color w:val="000000"/>
          <w:sz w:val="21"/>
          <w:szCs w:val="21"/>
          <w:lang w:val="en-US"/>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1、乙方在上级部门检查中不合格受到处罚，</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2、因乙方提供不洁食物造成</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人员食物中毒等食品安全事故的，由乙方负责赔偿并承担相应的法律后果。</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3、乙方所配送</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的食材，必须是通过严格删选的，食材要新鲜、安全，若在配送过程中，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rPr>
        <w:t xml:space="preserve">所供</w:t>
      </w:r>
      <w:r>
        <w:rPr>
          <w:rFonts w:hint="eastAsia" w:ascii="宋体" w:hAnsi="宋体" w:eastAsia="宋体" w:cs="宋体"/>
          <w:color w:val="000000"/>
          <w:sz w:val="21"/>
          <w:szCs w:val="21"/>
          <w:highlight w:val="none"/>
        </w:rPr>
        <w:t xml:space="preserve">食材</w:t>
      </w:r>
      <w:r>
        <w:rPr>
          <w:rFonts w:hint="eastAsia" w:ascii="宋体" w:hAnsi="宋体" w:eastAsia="宋体" w:cs="宋体"/>
          <w:color w:val="000000"/>
          <w:sz w:val="21"/>
          <w:szCs w:val="21"/>
        </w:rPr>
        <w:t xml:space="preserve">的定量包装货品应符合相关规定，足量供应。如有供应货物短斤少两的，</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、乙方在配送过程中，如若因为特殊因素，不能及时将货物送达，乙方必须提前通知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，与</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协商处理方案，</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、原材料进货单据必须齐全，单货相符，货物出入库手续完备，</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会不定时的抽查乙方上述单据情况，若完善结果中，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、配送货物单据，必须齐全，包括检测报告、送货单等，若一月累计出现3次不合格情况的，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、原材料供应商，索证需要齐全，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会不定时的抽查乙方索证情况，若抽查累计出现3次不合格情况的，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tbl>
      <w:tblPr>
        <w:tblW w:w="0" w:type="auto"/>
        <w:tblInd w:w="-392" w:type="dxa"/>
        <w:tblLayout w:type="fixed"/>
        <w:tblCellMar>
          <w:left w:w="108" w:type="dxa"/>
          <w:top w:w="0" w:type="dxa"/>
          <w:right w:w="108" w:type="dxa"/>
          <w:bottom w:w="0" w:type="dxa"/>
        </w:tblCellMar>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 xml:space="preserve">食材配送</w:t>
            </w:r>
            <w:r>
              <w:rPr>
                <w:rFonts w:hint="eastAsia" w:ascii="宋体" w:hAnsi="宋体" w:eastAsia="宋体" w:cs="宋体"/>
                <w:b/>
                <w:bCs/>
                <w:color w:val="000000"/>
                <w:sz w:val="21"/>
                <w:szCs w:val="21"/>
                <w:highlight w:val="none"/>
              </w:rPr>
              <w:t xml:space="preserve">服务月考核表</w:t>
            </w: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567"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567"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1418"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40"/>
        </w:trPr>
        <w:tc>
          <w:tcPr>
            <w:gridSpan w:val="3"/>
            <w:tcBorders>
              <w:top w:val="none" w:color="000000" w:sz="4" w:space="0"/>
              <w:left w:val="none" w:color="000000" w:sz="4" w:space="0"/>
              <w:bottom w:val="single" w:color="000000" w:sz="4" w:space="0"/>
              <w:right w:val="none" w:color="000000" w:sz="4" w:space="0"/>
            </w:tcBorders>
            <w:tcW w:w="6096" w:type="dxa"/>
            <w:vAlign w:val="center"/>
            <w:textDirection w:val="lrTb"/>
            <w:noWrap w:val="false"/>
          </w:tcPr>
          <w:p>
            <w:pPr>
              <w:pStyle w:val="92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考核时间：    年      月</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567"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567"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141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restart"/>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gridSpan w:val="9"/>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评价制度</w:t>
            </w:r>
            <w:r>
              <w:rPr>
                <w:rFonts w:hint="eastAsia" w:ascii="宋体" w:hAnsi="宋体" w:eastAsia="宋体" w:cs="宋体"/>
                <w:b/>
                <w:bCs/>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continue"/>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优</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良</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可</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差</w:t>
            </w:r>
            <w:r>
              <w:rPr>
                <w:rFonts w:hint="eastAsia" w:ascii="宋体" w:hAnsi="宋体" w:eastAsia="宋体" w:cs="宋体"/>
                <w:b/>
                <w:bCs/>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食材新鲜度、无腐败变质食品</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配送准时度(确保所需的食品原材料品种、规格、品牌、数量、质量等准确无误，并在规定时间内及时送达)</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服务态度（售后服务）</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原料进货单据齐全，单货相符，货物出入库手续完备</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配送货物单据是否齐全（检测报告、送货单</w:t>
            </w:r>
            <w:r>
              <w:rPr>
                <w:rFonts w:hint="eastAsia" w:ascii="宋体" w:hAnsi="宋体" w:eastAsia="宋体" w:cs="宋体"/>
                <w:color w:val="000000"/>
                <w:sz w:val="21"/>
                <w:szCs w:val="21"/>
                <w:highlight w:val="none"/>
                <w:lang w:eastAsia="zh-CN"/>
              </w:rPr>
              <w:t xml:space="preserve">、发改委每周公布的零售价均价截图</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原料厂商索证资料是否齐全</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65"/>
        </w:trPr>
        <w:tc>
          <w:tcPr>
            <w:gridSpan w:val="12"/>
            <w:tcBorders>
              <w:top w:val="single" w:color="000000" w:sz="4" w:space="0"/>
              <w:left w:val="single" w:color="000000" w:sz="4" w:space="0"/>
              <w:bottom w:val="single" w:color="000000" w:sz="4" w:space="0"/>
              <w:right w:val="single" w:color="000000" w:sz="4" w:space="0"/>
            </w:tcBorders>
            <w:tcW w:w="9782"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考核结果：1、通过以上评分，该供应商的综合得分：</w:t>
            </w:r>
            <w:r>
              <w:rPr>
                <w:rFonts w:hint="eastAsia" w:ascii="宋体" w:hAnsi="宋体" w:eastAsia="宋体" w:cs="宋体"/>
                <w:color w:val="000000"/>
                <w:sz w:val="21"/>
                <w:szCs w:val="21"/>
                <w:highlight w:val="none"/>
              </w:rPr>
            </w:r>
            <w:r/>
          </w:p>
          <w:p>
            <w:pPr>
              <w:pStyle w:val="923"/>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          2、该供应商应处于的等级：A,</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分以上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val="en-US" w:eastAsia="zh-CN"/>
              </w:rPr>
              <w:t xml:space="preserve">72-90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分以下（月考核</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分以下不合格）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特殊说明:优，20分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良，15分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差，8分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（每日考核8分及以下不合格）</w:t>
            </w:r>
            <w:r>
              <w:rPr>
                <w:rFonts w:hint="eastAsia" w:ascii="宋体" w:hAnsi="宋体" w:eastAsia="宋体" w:cs="宋体"/>
                <w:color w:val="000000"/>
                <w:sz w:val="21"/>
                <w:szCs w:val="21"/>
                <w:highlight w:val="none"/>
              </w:rPr>
            </w:r>
            <w:r/>
          </w:p>
        </w:tc>
      </w:tr>
      <w:tr>
        <w:trPr>
          <w:trHeight w:val="540"/>
        </w:trPr>
        <w:tc>
          <w:tcPr>
            <w:gridSpan w:val="2"/>
            <w:tcBorders>
              <w:top w:val="single" w:color="000000" w:sz="4" w:space="0"/>
              <w:left w:val="none" w:color="000000" w:sz="4" w:space="0"/>
              <w:bottom w:val="none" w:color="000000" w:sz="4" w:space="0"/>
              <w:right w:val="none" w:color="000000" w:sz="4" w:space="0"/>
            </w:tcBorders>
            <w:tcW w:w="5387" w:type="dxa"/>
            <w:vAlign w:val="center"/>
            <w:textDirection w:val="lrTb"/>
            <w:noWrap w:val="false"/>
          </w:tcPr>
          <w:p>
            <w:pPr>
              <w:pStyle w:val="923"/>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考核部门签字：</w:t>
            </w:r>
            <w:r>
              <w:rPr>
                <w:rFonts w:ascii="宋体" w:hAnsi="宋体"/>
                <w:b/>
                <w:bCs/>
                <w:color w:val="000000"/>
                <w:sz w:val="21"/>
                <w:szCs w:val="21"/>
                <w:highlight w:val="none"/>
              </w:rPr>
            </w:r>
            <w:r/>
          </w:p>
        </w:tc>
        <w:tc>
          <w:tcPr>
            <w:gridSpan w:val="4"/>
            <w:tcBorders>
              <w:top w:val="single" w:color="000000" w:sz="4" w:space="0"/>
              <w:left w:val="none" w:color="000000" w:sz="4" w:space="0"/>
              <w:bottom w:val="none" w:color="000000" w:sz="4" w:space="0"/>
              <w:right w:val="none" w:color="000000" w:sz="4" w:space="0"/>
            </w:tcBorders>
            <w:tcW w:w="1843" w:type="dxa"/>
            <w:vAlign w:val="center"/>
            <w:textDirection w:val="lrTb"/>
            <w:noWrap w:val="false"/>
          </w:tcPr>
          <w:p>
            <w:pPr>
              <w:pStyle w:val="923"/>
              <w:spacing w:line="360" w:lineRule="auto"/>
              <w:rPr>
                <w:rFonts w:hint="eastAsia" w:ascii="宋体" w:hAnsi="宋体" w:eastAsia="宋体"/>
                <w:b/>
                <w:bCs/>
                <w:color w:val="000000"/>
                <w:sz w:val="21"/>
                <w:szCs w:val="21"/>
                <w:highlight w:val="none"/>
                <w:lang w:eastAsia="zh-CN"/>
              </w:rPr>
            </w:pPr>
            <w:r>
              <w:rPr>
                <w:rFonts w:hint="eastAsia" w:ascii="宋体" w:hAnsi="宋体"/>
                <w:b/>
                <w:bCs/>
                <w:color w:val="000000"/>
                <w:sz w:val="21"/>
                <w:szCs w:val="21"/>
                <w:highlight w:val="none"/>
              </w:rPr>
              <w:t xml:space="preserve">供应商签字</w:t>
            </w:r>
            <w:r>
              <w:rPr>
                <w:rFonts w:hint="eastAsia" w:ascii="宋体" w:hAnsi="宋体"/>
                <w:b/>
                <w:bCs/>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tc>
        <w:tc>
          <w:tcPr>
            <w:gridSpan w:val="2"/>
            <w:tcBorders>
              <w:top w:val="single" w:color="000000" w:sz="4" w:space="0"/>
              <w:left w:val="none" w:color="000000" w:sz="4" w:space="0"/>
              <w:bottom w:val="none" w:color="000000" w:sz="4" w:space="0"/>
              <w:right w:val="none" w:color="000000" w:sz="4" w:space="0"/>
            </w:tcBorders>
            <w:tcW w:w="567" w:type="dxa"/>
            <w:vAlign w:val="top"/>
            <w:textDirection w:val="lrTb"/>
            <w:noWrap w:val="false"/>
          </w:tcPr>
          <w:p>
            <w:pPr>
              <w:pStyle w:val="923"/>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567" w:type="dxa"/>
            <w:vAlign w:val="top"/>
            <w:textDirection w:val="lrTb"/>
            <w:noWrap w:val="false"/>
          </w:tcPr>
          <w:p>
            <w:pPr>
              <w:pStyle w:val="923"/>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1418" w:type="dxa"/>
            <w:vAlign w:val="top"/>
            <w:textDirection w:val="lrTb"/>
            <w:noWrap w:val="false"/>
          </w:tcPr>
          <w:p>
            <w:pPr>
              <w:pStyle w:val="923"/>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r>
    </w:tbl>
    <w:p>
      <w:pPr>
        <w:pStyle w:val="923"/>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w:t>
      </w:r>
      <w:r>
        <w:rPr>
          <w:rFonts w:hint="eastAsia" w:ascii="宋体" w:hAnsi="宋体"/>
          <w:b/>
          <w:bCs/>
          <w:color w:val="000000"/>
          <w:szCs w:val="21"/>
          <w:highlight w:val="none"/>
          <w:lang w:eastAsia="zh-CN"/>
        </w:rPr>
        <w:t xml:space="preserve">九</w:t>
      </w:r>
      <w:r>
        <w:rPr>
          <w:rFonts w:hint="eastAsia" w:ascii="宋体" w:hAnsi="宋体"/>
          <w:b/>
          <w:bCs/>
          <w:color w:val="000000"/>
          <w:szCs w:val="21"/>
          <w:highlight w:val="none"/>
        </w:rPr>
        <w:t xml:space="preserve">、</w:t>
      </w:r>
      <w:r>
        <w:rPr>
          <w:rFonts w:hint="eastAsia" w:ascii="宋体" w:hAnsi="宋体" w:cs="宋体"/>
          <w:bCs/>
          <w:color w:val="000000"/>
          <w:highlight w:val="none"/>
        </w:rPr>
        <w:t xml:space="preserve">为落实好政府采购履约资金扶持政策，乙方可凭政府采购合同办理融资贷款，详见江苏政府采购网“政采贷”专栏。</w:t>
      </w:r>
      <w:r>
        <w:rPr>
          <w:rFonts w:hAnsi="宋体"/>
          <w:color w:val="000000"/>
          <w:szCs w:val="21"/>
          <w:highlight w:val="none"/>
        </w:rPr>
      </w:r>
      <w:r/>
    </w:p>
    <w:p>
      <w:pPr>
        <w:pStyle w:val="933"/>
        <w:ind w:firstLine="422"/>
        <w:spacing w:before="120" w:after="120" w:line="360" w:lineRule="auto"/>
        <w:rPr>
          <w:rFonts w:hAnsi="宋体"/>
          <w:b/>
          <w:bCs/>
          <w:color w:val="000000"/>
          <w:sz w:val="21"/>
          <w:highlight w:val="none"/>
        </w:rPr>
      </w:pPr>
      <w:r>
        <w:rPr>
          <w:rFonts w:hint="eastAsia" w:hAnsi="宋体"/>
          <w:b/>
          <w:bCs/>
          <w:color w:val="000000"/>
          <w:sz w:val="21"/>
          <w:highlight w:val="none"/>
          <w:lang w:eastAsia="zh-CN"/>
        </w:rPr>
        <w:t xml:space="preserve">二十</w:t>
      </w:r>
      <w:r>
        <w:rPr>
          <w:rFonts w:hint="eastAsia" w:hAnsi="宋体"/>
          <w:b/>
          <w:bCs/>
          <w:color w:val="000000"/>
          <w:sz w:val="21"/>
          <w:highlight w:val="none"/>
        </w:rPr>
        <w:t xml:space="preserve">、合同生效及其它</w:t>
      </w:r>
      <w:r>
        <w:rPr>
          <w:rFonts w:hAnsi="宋体"/>
          <w:b/>
          <w:bCs/>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lang w:val="en-US" w:eastAsia="zh-CN"/>
        </w:rPr>
        <w:t xml:space="preserve">20</w:t>
      </w:r>
      <w:r>
        <w:rPr>
          <w:rFonts w:hint="eastAsia" w:hAnsi="宋体"/>
          <w:color w:val="000000"/>
          <w:sz w:val="21"/>
          <w:highlight w:val="none"/>
        </w:rPr>
        <w:t xml:space="preserve">.1 合同经双方法定代表人签章并加盖单位公章，并经</w:t>
      </w:r>
      <w:r>
        <w:rPr>
          <w:rFonts w:hint="eastAsia" w:hAnsi="宋体"/>
          <w:color w:val="000000"/>
          <w:sz w:val="21"/>
          <w:highlight w:val="none"/>
          <w:lang w:eastAsia="zh-CN"/>
        </w:rPr>
        <w:t xml:space="preserve">江苏苏维工程管理有限公司</w:t>
      </w:r>
      <w:r>
        <w:rPr>
          <w:rFonts w:hint="eastAsia" w:hAnsi="宋体"/>
          <w:color w:val="000000"/>
          <w:sz w:val="21"/>
          <w:highlight w:val="none"/>
        </w:rPr>
        <w:t xml:space="preserve">见证盖章后生效。</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lang w:val="en-US" w:eastAsia="zh-CN"/>
        </w:rPr>
        <w:t xml:space="preserve">20</w:t>
      </w:r>
      <w:r>
        <w:rPr>
          <w:rFonts w:hint="eastAsia" w:hAnsi="宋体"/>
          <w:color w:val="000000"/>
          <w:sz w:val="21"/>
          <w:highlight w:val="none"/>
        </w:rPr>
        <w:t xml:space="preserve">.2本合同未尽事宜，遵照《民法典》有关条文执行。</w:t>
      </w:r>
      <w:r>
        <w:rPr>
          <w:rFonts w:hAnsi="宋体"/>
          <w:color w:val="000000"/>
          <w:sz w:val="21"/>
          <w:highlight w:val="none"/>
        </w:rPr>
      </w:r>
      <w:r/>
    </w:p>
    <w:p>
      <w:pPr>
        <w:pStyle w:val="933"/>
        <w:ind w:firstLine="420"/>
        <w:spacing w:before="120" w:after="120" w:line="360" w:lineRule="auto"/>
        <w:rPr>
          <w:rFonts w:hAnsi="宋体"/>
          <w:color w:val="000000"/>
          <w:sz w:val="21"/>
          <w:highlight w:val="none"/>
        </w:rPr>
      </w:pPr>
      <w:r>
        <w:rPr>
          <w:rFonts w:hint="eastAsia" w:hAnsi="宋体"/>
          <w:color w:val="000000"/>
          <w:sz w:val="21"/>
          <w:highlight w:val="none"/>
          <w:lang w:val="en-US" w:eastAsia="zh-CN"/>
        </w:rPr>
        <w:t xml:space="preserve">20</w:t>
      </w:r>
      <w:r>
        <w:rPr>
          <w:rFonts w:hint="eastAsia" w:hAnsi="宋体"/>
          <w:color w:val="000000"/>
          <w:sz w:val="21"/>
          <w:highlight w:val="none"/>
        </w:rPr>
        <w:t xml:space="preserve">.3 本合同正本一式四份，具有同等法律效力，甲方、乙方、见证方及财政监管部门各执一份。  </w:t>
      </w:r>
      <w:r>
        <w:rPr>
          <w:rFonts w:hAnsi="宋体"/>
          <w:color w:val="000000"/>
          <w:sz w:val="21"/>
          <w:highlight w:val="none"/>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val="en-US" w:eastAsia="zh-CN"/>
              </w:rPr>
              <w:t xml:space="preserve"> 扬州市公安局邗江分局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地址：</w:t>
            </w:r>
            <w:r>
              <w:rPr>
                <w:rFonts w:hint="eastAsia" w:hAnsi="宋体"/>
                <w:color w:val="000000"/>
                <w:sz w:val="21"/>
                <w:highlight w:val="none"/>
                <w:lang w:val="en-US" w:eastAsia="zh-CN"/>
              </w:rPr>
              <w:t xml:space="preserve"> </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int="eastAsia" w:hAnsi="宋体"/>
                <w:color w:val="000000"/>
                <w:sz w:val="21"/>
                <w:highlight w:val="none"/>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江苏苏维工程管理有限公司</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933"/>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33"/>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  </w:t>
      </w:r>
      <w:r>
        <w:rPr>
          <w:rFonts w:hint="eastAsia" w:hAnsi="宋体" w:eastAsia="宋体"/>
          <w:color w:val="000000"/>
          <w:sz w:val="21"/>
          <w:highlight w:val="none"/>
          <w:lang w:eastAsia="zh-CN"/>
        </w:rPr>
      </w:r>
      <w:r/>
    </w:p>
    <w:p>
      <w:pPr>
        <w:pStyle w:val="923"/>
        <w:rPr>
          <w:color w:val="000000"/>
          <w:highlight w:val="none"/>
        </w:rPr>
      </w:pPr>
      <w:r>
        <w:rPr>
          <w:color w:val="000000"/>
          <w:highlight w:val="none"/>
        </w:rPr>
        <w:br w:type="page" w:clear="all"/>
      </w:r>
      <w:bookmarkEnd w:id="52"/>
      <w:r>
        <w:rPr>
          <w:color w:val="000000"/>
          <w:highlight w:val="none"/>
        </w:rPr>
      </w:r>
      <w:r/>
    </w:p>
    <w:p>
      <w:pPr>
        <w:pStyle w:val="924"/>
        <w:numPr>
          <w:ilvl w:val="0"/>
          <w:numId w:val="1"/>
        </w:numPr>
        <w:jc w:val="center"/>
        <w:rPr>
          <w:rFonts w:ascii="宋体" w:hAnsi="宋体"/>
          <w:color w:val="000000"/>
          <w:highlight w:val="none"/>
        </w:rPr>
      </w:pPr>
      <w:r>
        <w:rPr>
          <w:rFonts w:hint="eastAsia" w:ascii="宋体" w:hAnsi="宋体"/>
          <w:color w:val="000000"/>
          <w:highlight w:val="none"/>
        </w:rPr>
        <w:t xml:space="preserve">项目需求</w:t>
      </w:r>
      <w:r>
        <w:rPr>
          <w:rFonts w:ascii="宋体" w:hAnsi="宋体"/>
          <w:color w:val="000000"/>
          <w:highlight w:val="none"/>
        </w:rPr>
      </w:r>
      <w:r/>
    </w:p>
    <w:p>
      <w:pPr>
        <w:pStyle w:val="923"/>
        <w:rPr>
          <w:color w:val="000000"/>
          <w:highlight w:val="none"/>
        </w:rPr>
      </w:pPr>
      <w:r>
        <w:rPr>
          <w:color w:val="000000"/>
          <w:highlight w:val="none"/>
        </w:rPr>
      </w:r>
      <w:r/>
    </w:p>
    <w:p>
      <w:pPr>
        <w:pStyle w:val="923"/>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923"/>
        <w:rPr>
          <w:color w:val="000000"/>
          <w:highlight w:val="none"/>
        </w:rPr>
      </w:pPr>
      <w:r>
        <w:rPr>
          <w:color w:val="000000"/>
          <w:highlight w:val="none"/>
        </w:rPr>
      </w:r>
      <w:r/>
    </w:p>
    <w:p>
      <w:pPr>
        <w:pStyle w:val="923"/>
        <w:ind w:firstLine="630"/>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一、项目</w:t>
      </w:r>
      <w:r>
        <w:rPr>
          <w:rFonts w:hint="eastAsia" w:ascii="宋体" w:hAnsi="宋体"/>
          <w:b/>
          <w:color w:val="000000"/>
          <w:szCs w:val="21"/>
          <w:highlight w:val="none"/>
          <w:lang w:eastAsia="zh-CN"/>
        </w:rPr>
        <w:t xml:space="preserve">概况</w:t>
      </w:r>
      <w:r>
        <w:rPr>
          <w:rFonts w:hint="eastAsia" w:ascii="宋体" w:hAnsi="宋体" w:eastAsia="宋体"/>
          <w:b/>
          <w:color w:val="000000"/>
          <w:szCs w:val="21"/>
          <w:highlight w:val="none"/>
          <w:lang w:eastAsia="zh-CN"/>
        </w:rPr>
      </w:r>
      <w:r/>
    </w:p>
    <w:tbl>
      <w:tblPr>
        <w:tblW w:w="8392" w:type="dxa"/>
        <w:jc w:val="center"/>
        <w:tblInd w:w="1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75"/>
        <w:gridCol w:w="5700"/>
      </w:tblGrid>
      <w:tr>
        <w:trPr>
          <w:trHeight w:val="370"/>
        </w:trPr>
        <w:tc>
          <w:tcPr>
            <w:tcW w:w="817" w:type="dxa"/>
            <w:vAlign w:val="center"/>
            <w:textDirection w:val="lrTb"/>
            <w:noWrap w:val="false"/>
          </w:tcPr>
          <w:p>
            <w:pPr>
              <w:pStyle w:val="923"/>
              <w:jc w:val="center"/>
              <w:spacing w:line="360" w:lineRule="auto"/>
              <w:widowControl/>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包号</w:t>
            </w:r>
            <w:r>
              <w:rPr>
                <w:rFonts w:hint="eastAsia" w:ascii="宋体" w:hAnsi="宋体" w:eastAsia="宋体"/>
                <w:color w:val="000000"/>
                <w:szCs w:val="21"/>
                <w:highlight w:val="none"/>
                <w:lang w:val="en-US" w:eastAsia="zh-CN"/>
              </w:rPr>
            </w:r>
            <w:r/>
          </w:p>
        </w:tc>
        <w:tc>
          <w:tcPr>
            <w:tcW w:w="1875" w:type="dxa"/>
            <w:vAlign w:val="center"/>
            <w:textDirection w:val="lrTb"/>
            <w:noWrap w:val="false"/>
          </w:tcPr>
          <w:p>
            <w:pPr>
              <w:pStyle w:val="923"/>
              <w:jc w:val="center"/>
              <w:spacing w:line="360" w:lineRule="auto"/>
              <w:widowControl/>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配送</w:t>
            </w:r>
            <w:r>
              <w:rPr>
                <w:rFonts w:hint="eastAsia" w:ascii="宋体" w:hAnsi="宋体"/>
                <w:color w:val="000000"/>
                <w:szCs w:val="21"/>
                <w:highlight w:val="none"/>
              </w:rPr>
              <w:t xml:space="preserve">内容</w:t>
            </w:r>
            <w:r>
              <w:rPr>
                <w:rFonts w:ascii="宋体" w:hAnsi="宋体" w:eastAsia="宋体"/>
                <w:color w:val="000000"/>
                <w:szCs w:val="21"/>
                <w:highlight w:val="none"/>
                <w:lang w:val="en-US" w:eastAsia="zh-CN"/>
              </w:rPr>
            </w:r>
            <w:r/>
          </w:p>
        </w:tc>
        <w:tc>
          <w:tcPr>
            <w:tcW w:w="5700" w:type="dxa"/>
            <w:vAlign w:val="center"/>
            <w:textDirection w:val="lrTb"/>
            <w:noWrap w:val="false"/>
          </w:tcPr>
          <w:p>
            <w:pPr>
              <w:pStyle w:val="923"/>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合同期限</w:t>
            </w:r>
            <w:r>
              <w:rPr>
                <w:rFonts w:hint="eastAsia" w:ascii="宋体" w:hAnsi="宋体"/>
                <w:color w:val="000000"/>
                <w:szCs w:val="21"/>
                <w:highlight w:val="none"/>
              </w:rPr>
            </w:r>
            <w:r/>
          </w:p>
        </w:tc>
      </w:tr>
      <w:tr>
        <w:trPr>
          <w:trHeight w:val="1053"/>
        </w:trPr>
        <w:tc>
          <w:tcPr>
            <w:tcW w:w="817" w:type="dxa"/>
            <w:vAlign w:val="center"/>
            <w:textDirection w:val="lrTb"/>
            <w:noWrap w:val="false"/>
          </w:tcPr>
          <w:p>
            <w:pPr>
              <w:pStyle w:val="923"/>
              <w:jc w:val="center"/>
              <w:spacing w:line="360" w:lineRule="auto"/>
              <w:widowControl/>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w:t>
            </w:r>
            <w:r>
              <w:rPr>
                <w:rFonts w:ascii="宋体" w:hAnsi="宋体"/>
                <w:color w:val="000000"/>
                <w:szCs w:val="21"/>
                <w:highlight w:val="none"/>
                <w:lang w:val="en-US" w:eastAsia="zh-CN"/>
              </w:rPr>
            </w:r>
            <w:r/>
          </w:p>
        </w:tc>
        <w:tc>
          <w:tcPr>
            <w:tcW w:w="1875" w:type="dxa"/>
            <w:vAlign w:val="center"/>
            <w:vMerge w:val="restart"/>
            <w:textDirection w:val="lrTb"/>
            <w:noWrap w:val="false"/>
          </w:tcPr>
          <w:p>
            <w:pPr>
              <w:pStyle w:val="955"/>
              <w:numPr>
                <w:ilvl w:val="0"/>
                <w:numId w:val="0"/>
              </w:numPr>
              <w:ind w:left="0" w:firstLine="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鲜肉、</w:t>
            </w:r>
            <w:r>
              <w:rPr>
                <w:rFonts w:hint="eastAsia" w:ascii="宋体" w:hAnsi="宋体"/>
                <w:color w:val="000000"/>
                <w:szCs w:val="21"/>
                <w:highlight w:val="none"/>
                <w:lang w:eastAsia="zh-CN"/>
              </w:rPr>
              <w:t xml:space="preserve">生鲜类</w:t>
            </w:r>
            <w:r>
              <w:rPr>
                <w:rFonts w:hint="eastAsia" w:ascii="宋体" w:hAnsi="宋体"/>
                <w:color w:val="000000"/>
                <w:szCs w:val="21"/>
                <w:highlight w:val="none"/>
              </w:rPr>
              <w:t xml:space="preserve">（肉、鸡、鸭、鱼等）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冷冻类（肉、鸡、鸭、鱼等）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蔬菜、水果</w:t>
            </w:r>
            <w:r>
              <w:rPr>
                <w:rFonts w:hint="eastAsia" w:ascii="宋体" w:hAnsi="宋体"/>
                <w:color w:val="000000"/>
                <w:szCs w:val="21"/>
                <w:highlight w:val="none"/>
                <w:lang w:eastAsia="zh-CN"/>
              </w:rPr>
              <w:t xml:space="preserve">、干货、调味品、米面</w:t>
            </w:r>
            <w:r>
              <w:rPr>
                <w:rFonts w:hint="eastAsia" w:ascii="Calibri" w:hAnsi="Calibri"/>
                <w:color w:val="000000"/>
                <w:highlight w:val="none"/>
              </w:rPr>
              <w:t xml:space="preserve">粮油</w:t>
            </w:r>
            <w:r>
              <w:rPr>
                <w:rFonts w:hint="eastAsia" w:ascii="Calibri" w:hAnsi="Calibri"/>
                <w:color w:val="000000"/>
                <w:highlight w:val="none"/>
                <w:lang w:eastAsia="zh-CN"/>
              </w:rPr>
              <w:t xml:space="preserve">、</w:t>
            </w:r>
            <w:r>
              <w:rPr>
                <w:rFonts w:hint="eastAsia" w:ascii="Calibri" w:hAnsi="Calibri"/>
                <w:color w:val="000000"/>
                <w:highlight w:val="none"/>
                <w:lang w:val="en-US" w:eastAsia="zh-CN"/>
              </w:rPr>
              <w:t xml:space="preserve">奶制品、豆制品、二级加工食品等。</w:t>
            </w:r>
            <w:r>
              <w:rPr>
                <w:rFonts w:ascii="宋体" w:hAnsi="宋体" w:eastAsia="宋体"/>
                <w:color w:val="000000"/>
                <w:szCs w:val="21"/>
                <w:highlight w:val="none"/>
                <w:lang w:val="en-US" w:eastAsia="zh-CN"/>
              </w:rPr>
            </w:r>
            <w:r/>
          </w:p>
        </w:tc>
        <w:tc>
          <w:tcPr>
            <w:tcW w:w="5700" w:type="dxa"/>
            <w:vAlign w:val="center"/>
            <w:textDirection w:val="lrTb"/>
            <w:noWrap w:val="false"/>
          </w:tcPr>
          <w:p>
            <w:pPr>
              <w:pStyle w:val="923"/>
              <w:jc w:val="left"/>
              <w:spacing w:line="360" w:lineRule="auto"/>
              <w:widowControl/>
              <w:rPr>
                <w:rFonts w:hint="eastAsia" w:ascii="宋体" w:hAnsi="宋体" w:eastAsia="宋体"/>
                <w:color w:val="000000"/>
                <w:szCs w:val="21"/>
                <w:highlight w:val="none"/>
                <w:lang w:eastAsia="zh-CN"/>
              </w:rPr>
            </w:pPr>
            <w:r>
              <w:rPr>
                <w:rFonts w:hint="eastAsia" w:hAnsi="宋体" w:eastAsia="宋体" w:cs="Times New Roman"/>
                <w:color w:val="000000"/>
                <w:sz w:val="21"/>
                <w:highlight w:val="none"/>
                <w:lang w:val="en-US" w:eastAsia="zh-CN"/>
              </w:rPr>
              <w:t xml:space="preserve">自合同签订并确定实施服务之日起两年，包1中标人负责</w:t>
            </w:r>
            <w:r>
              <w:rPr>
                <w:rFonts w:hint="eastAsia" w:ascii="宋体" w:hAnsi="宋体" w:cs="宋体"/>
                <w:color w:val="000000"/>
                <w:highlight w:val="none"/>
                <w:lang w:val="en-US" w:eastAsia="zh-CN"/>
              </w:rPr>
              <w:t xml:space="preserve">每年片区一</w:t>
            </w:r>
            <w:r>
              <w:rPr>
                <w:rFonts w:hint="eastAsia" w:hAnsi="宋体" w:eastAsia="宋体" w:cs="Times New Roman"/>
                <w:color w:val="000000"/>
                <w:sz w:val="21"/>
                <w:highlight w:val="none"/>
                <w:lang w:val="en-US" w:eastAsia="zh-CN"/>
              </w:rPr>
              <w:t xml:space="preserve">第1、2月，片区二</w:t>
            </w:r>
            <w:r>
              <w:rPr>
                <w:rFonts w:hint="eastAsia" w:hAnsi="宋体" w:eastAsia="宋体" w:cs="Times New Roman"/>
                <w:color w:val="000000"/>
                <w:sz w:val="21"/>
                <w:highlight w:val="none"/>
                <w:lang w:val="en-US" w:eastAsia="zh-CN"/>
              </w:rPr>
              <w:t xml:space="preserve">第</w:t>
            </w:r>
            <w:r>
              <w:rPr>
                <w:rFonts w:hint="eastAsia" w:hAnsi="宋体" w:eastAsia="宋体" w:cs="Times New Roman"/>
                <w:color w:val="000000"/>
                <w:sz w:val="21"/>
                <w:highlight w:val="none"/>
                <w:lang w:val="en-US" w:eastAsia="zh-CN"/>
              </w:rPr>
              <w:t xml:space="preserve">3、4月，片区三</w:t>
            </w:r>
            <w:r>
              <w:rPr>
                <w:rFonts w:hint="eastAsia" w:hAnsi="宋体" w:eastAsia="宋体" w:cs="Times New Roman"/>
                <w:color w:val="000000"/>
                <w:sz w:val="21"/>
                <w:highlight w:val="none"/>
                <w:lang w:val="en-US" w:eastAsia="zh-CN"/>
              </w:rPr>
              <w:t xml:space="preserve">第</w:t>
            </w:r>
            <w:r>
              <w:rPr>
                <w:rFonts w:hint="eastAsia" w:hAnsi="宋体" w:eastAsia="宋体" w:cs="Times New Roman"/>
                <w:color w:val="000000"/>
                <w:sz w:val="21"/>
                <w:highlight w:val="none"/>
                <w:lang w:val="en-US" w:eastAsia="zh-CN"/>
              </w:rPr>
              <w:t xml:space="preserve">5、6月，</w:t>
            </w:r>
            <w:r>
              <w:rPr>
                <w:rFonts w:hint="eastAsia" w:ascii="宋体" w:hAnsi="宋体" w:cs="宋体"/>
                <w:color w:val="000000"/>
                <w:highlight w:val="none"/>
                <w:lang w:val="en-US" w:eastAsia="zh-CN"/>
              </w:rPr>
              <w:t xml:space="preserve">片区一</w:t>
            </w:r>
            <w:r>
              <w:rPr>
                <w:rFonts w:hint="eastAsia" w:hAnsi="宋体" w:eastAsia="宋体" w:cs="Times New Roman"/>
                <w:color w:val="000000"/>
                <w:sz w:val="21"/>
                <w:highlight w:val="none"/>
                <w:lang w:val="en-US" w:eastAsia="zh-CN"/>
              </w:rPr>
              <w:t xml:space="preserve">第7、8月，片区二第9、10月，片区三第11、12月</w:t>
            </w:r>
            <w:r>
              <w:rPr>
                <w:rFonts w:hint="eastAsia" w:hAnsi="宋体" w:eastAsia="宋体" w:cs="Times New Roman"/>
                <w:color w:val="000000"/>
                <w:sz w:val="21"/>
                <w:highlight w:val="none"/>
                <w:lang w:val="en-US" w:eastAsia="zh-CN"/>
              </w:rPr>
              <w:t xml:space="preserve">的</w:t>
            </w:r>
            <w:r>
              <w:rPr>
                <w:rFonts w:hint="eastAsia" w:ascii="宋体" w:hAnsi="宋体" w:cs="宋体"/>
                <w:color w:val="000000"/>
                <w:highlight w:val="none"/>
              </w:rPr>
              <w:t xml:space="preserve">食材</w:t>
            </w:r>
            <w:r>
              <w:rPr>
                <w:rFonts w:hint="eastAsia" w:ascii="宋体" w:hAnsi="宋体" w:cs="宋体"/>
                <w:color w:val="000000"/>
                <w:highlight w:val="none"/>
                <w:lang w:val="en-US" w:eastAsia="zh-CN"/>
              </w:rPr>
              <w:t xml:space="preserve">配送。</w:t>
            </w:r>
            <w:r>
              <w:rPr>
                <w:rFonts w:hint="eastAsia" w:ascii="宋体" w:hAnsi="宋体" w:eastAsia="宋体"/>
                <w:color w:val="000000"/>
                <w:szCs w:val="21"/>
                <w:highlight w:val="none"/>
                <w:lang w:eastAsia="zh-CN"/>
              </w:rPr>
            </w:r>
            <w:r/>
          </w:p>
        </w:tc>
      </w:tr>
      <w:tr>
        <w:trPr>
          <w:trHeight w:val="1053"/>
        </w:trPr>
        <w:tc>
          <w:tcPr>
            <w:tcW w:w="817" w:type="dxa"/>
            <w:vAlign w:val="center"/>
            <w:textDirection w:val="lrTb"/>
            <w:noWrap w:val="false"/>
          </w:tcPr>
          <w:p>
            <w:pPr>
              <w:pStyle w:val="923"/>
              <w:jc w:val="center"/>
              <w:spacing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2</w:t>
            </w:r>
            <w:r>
              <w:rPr>
                <w:rFonts w:hint="eastAsia" w:ascii="宋体" w:hAnsi="宋体" w:eastAsia="宋体" w:cs="Times New Roman"/>
                <w:color w:val="000000"/>
                <w:sz w:val="21"/>
                <w:szCs w:val="21"/>
                <w:highlight w:val="none"/>
                <w:lang w:val="en-US" w:eastAsia="zh-CN" w:bidi="ar-SA"/>
              </w:rPr>
            </w:r>
            <w:r/>
          </w:p>
        </w:tc>
        <w:tc>
          <w:tcPr>
            <w:tcW w:w="1875" w:type="dxa"/>
            <w:vAlign w:val="center"/>
            <w:vMerge w:val="continue"/>
            <w:textDirection w:val="lrTb"/>
            <w:noWrap w:val="false"/>
          </w:tcPr>
          <w:p>
            <w:pPr>
              <w:pStyle w:val="955"/>
              <w:numPr>
                <w:ilvl w:val="0"/>
                <w:numId w:val="0"/>
              </w:numPr>
              <w:ind w:left="0" w:firstLine="0"/>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700" w:type="dxa"/>
            <w:vAlign w:val="center"/>
            <w:textDirection w:val="lrTb"/>
            <w:noWrap w:val="false"/>
          </w:tcPr>
          <w:p>
            <w:pPr>
              <w:pStyle w:val="923"/>
              <w:jc w:val="left"/>
              <w:spacing w:line="360" w:lineRule="auto"/>
              <w:widowControl/>
              <w:rPr>
                <w:rFonts w:hint="eastAsia" w:hAnsi="宋体" w:eastAsia="宋体" w:cs="Times New Roman"/>
                <w:color w:val="000000"/>
                <w:sz w:val="21"/>
                <w:highlight w:val="none"/>
                <w:lang w:val="en-US" w:eastAsia="zh-CN"/>
              </w:rPr>
            </w:pPr>
            <w:r>
              <w:rPr>
                <w:rFonts w:hint="eastAsia" w:hAnsi="宋体" w:eastAsia="宋体" w:cs="Times New Roman"/>
                <w:color w:val="000000"/>
                <w:sz w:val="21"/>
                <w:highlight w:val="none"/>
                <w:lang w:val="en-US" w:eastAsia="zh-CN"/>
              </w:rPr>
              <w:t xml:space="preserve">自合同签订并确定实施服务之日起两年，包2中标人负责</w:t>
            </w:r>
            <w:r>
              <w:rPr>
                <w:rFonts w:hint="eastAsia" w:ascii="宋体" w:hAnsi="宋体" w:cs="宋体"/>
                <w:color w:val="000000"/>
                <w:highlight w:val="none"/>
                <w:lang w:val="en-US" w:eastAsia="zh-CN"/>
              </w:rPr>
              <w:t xml:space="preserve">每年片区一</w:t>
            </w:r>
            <w:r>
              <w:rPr>
                <w:rFonts w:hint="eastAsia" w:hAnsi="宋体" w:eastAsia="宋体" w:cs="Times New Roman"/>
                <w:color w:val="000000"/>
                <w:sz w:val="21"/>
                <w:highlight w:val="none"/>
                <w:lang w:val="en-US" w:eastAsia="zh-CN"/>
              </w:rPr>
              <w:t xml:space="preserve">第3、4月，片区二第5、6月，片区三第7、8月，</w:t>
            </w:r>
            <w:r>
              <w:rPr>
                <w:rFonts w:hint="eastAsia" w:ascii="宋体" w:hAnsi="宋体" w:cs="宋体"/>
                <w:color w:val="000000"/>
                <w:highlight w:val="none"/>
                <w:lang w:val="en-US" w:eastAsia="zh-CN"/>
              </w:rPr>
              <w:t xml:space="preserve">片区一</w:t>
            </w:r>
            <w:r>
              <w:rPr>
                <w:rFonts w:hint="eastAsia" w:hAnsi="宋体" w:eastAsia="宋体" w:cs="Times New Roman"/>
                <w:color w:val="000000"/>
                <w:sz w:val="21"/>
                <w:highlight w:val="none"/>
                <w:lang w:val="en-US" w:eastAsia="zh-CN"/>
              </w:rPr>
              <w:t xml:space="preserve">第9、10月，片区二第11、12月，片区三第1、2月的</w:t>
            </w:r>
            <w:r>
              <w:rPr>
                <w:rFonts w:hint="eastAsia" w:ascii="宋体" w:hAnsi="宋体" w:cs="宋体"/>
                <w:color w:val="000000"/>
                <w:highlight w:val="none"/>
              </w:rPr>
              <w:t xml:space="preserve">食材</w:t>
            </w:r>
            <w:r>
              <w:rPr>
                <w:rFonts w:hint="eastAsia" w:ascii="宋体" w:hAnsi="宋体" w:cs="宋体"/>
                <w:color w:val="000000"/>
                <w:highlight w:val="none"/>
                <w:lang w:val="en-US" w:eastAsia="zh-CN"/>
              </w:rPr>
              <w:t xml:space="preserve">配送。</w:t>
            </w:r>
            <w:r>
              <w:rPr>
                <w:rFonts w:hint="eastAsia" w:hAnsi="宋体" w:eastAsia="宋体" w:cs="Times New Roman"/>
                <w:color w:val="000000"/>
                <w:sz w:val="21"/>
                <w:highlight w:val="none"/>
                <w:lang w:val="en-US" w:eastAsia="zh-CN"/>
              </w:rPr>
            </w:r>
            <w:r/>
          </w:p>
        </w:tc>
      </w:tr>
      <w:tr>
        <w:trPr>
          <w:trHeight w:val="1053"/>
        </w:trPr>
        <w:tc>
          <w:tcPr>
            <w:tcW w:w="817" w:type="dxa"/>
            <w:vAlign w:val="center"/>
            <w:textDirection w:val="lrTb"/>
            <w:noWrap w:val="false"/>
          </w:tcPr>
          <w:p>
            <w:pPr>
              <w:pStyle w:val="923"/>
              <w:jc w:val="center"/>
              <w:spacing w:line="360" w:lineRule="auto"/>
              <w:widowControl/>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ascii="宋体" w:hAnsi="宋体"/>
                <w:color w:val="000000"/>
                <w:szCs w:val="21"/>
                <w:highlight w:val="none"/>
                <w:lang w:val="en-US" w:eastAsia="zh-CN"/>
              </w:rPr>
            </w:r>
            <w:r/>
          </w:p>
        </w:tc>
        <w:tc>
          <w:tcPr>
            <w:tcW w:w="1875" w:type="dxa"/>
            <w:vAlign w:val="center"/>
            <w:vMerge w:val="continue"/>
            <w:textDirection w:val="lrTb"/>
            <w:noWrap w:val="false"/>
          </w:tcPr>
          <w:p>
            <w:pPr>
              <w:pStyle w:val="923"/>
              <w:spacing w:line="360" w:lineRule="auto"/>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5700" w:type="dxa"/>
            <w:vAlign w:val="center"/>
            <w:textDirection w:val="lrTb"/>
            <w:noWrap w:val="false"/>
          </w:tcPr>
          <w:p>
            <w:pPr>
              <w:pStyle w:val="923"/>
              <w:jc w:val="left"/>
              <w:spacing w:line="360" w:lineRule="auto"/>
              <w:widowControl/>
              <w:rPr>
                <w:rFonts w:hint="eastAsia" w:ascii="宋体" w:hAnsi="宋体"/>
                <w:color w:val="000000"/>
                <w:szCs w:val="21"/>
                <w:highlight w:val="none"/>
                <w:lang w:val="en-US" w:eastAsia="zh-CN"/>
              </w:rPr>
            </w:pPr>
            <w:r>
              <w:rPr>
                <w:rFonts w:hint="eastAsia" w:hAnsi="宋体" w:eastAsia="宋体" w:cs="Times New Roman"/>
                <w:color w:val="000000"/>
                <w:sz w:val="21"/>
                <w:highlight w:val="none"/>
                <w:lang w:val="en-US" w:eastAsia="zh-CN"/>
              </w:rPr>
              <w:t xml:space="preserve">自合同签订并确定实施服务之日起两年，包3中标人负责</w:t>
            </w:r>
            <w:r>
              <w:rPr>
                <w:rFonts w:hint="eastAsia" w:ascii="宋体" w:hAnsi="宋体" w:cs="宋体"/>
                <w:color w:val="000000"/>
                <w:highlight w:val="none"/>
                <w:lang w:val="en-US" w:eastAsia="zh-CN"/>
              </w:rPr>
              <w:t xml:space="preserve">每年片区一</w:t>
            </w:r>
            <w:r>
              <w:rPr>
                <w:rFonts w:hint="eastAsia" w:hAnsi="宋体" w:eastAsia="宋体" w:cs="Times New Roman"/>
                <w:color w:val="000000"/>
                <w:sz w:val="21"/>
                <w:highlight w:val="none"/>
                <w:lang w:val="en-US" w:eastAsia="zh-CN"/>
              </w:rPr>
              <w:t xml:space="preserve">第5、6月，片区二第7、8月，片区三第9、10月，</w:t>
            </w:r>
            <w:r>
              <w:rPr>
                <w:rFonts w:hint="eastAsia" w:ascii="宋体" w:hAnsi="宋体" w:cs="宋体"/>
                <w:color w:val="000000"/>
                <w:highlight w:val="none"/>
                <w:lang w:val="en-US" w:eastAsia="zh-CN"/>
              </w:rPr>
              <w:t xml:space="preserve">片区一</w:t>
            </w:r>
            <w:r>
              <w:rPr>
                <w:rFonts w:hint="eastAsia" w:hAnsi="宋体" w:eastAsia="宋体" w:cs="Times New Roman"/>
                <w:color w:val="000000"/>
                <w:sz w:val="21"/>
                <w:highlight w:val="none"/>
                <w:lang w:val="en-US" w:eastAsia="zh-CN"/>
              </w:rPr>
              <w:t xml:space="preserve">第11、12月，片区二第1、2月，片区三第3、4月的</w:t>
            </w:r>
            <w:r>
              <w:rPr>
                <w:rFonts w:hint="eastAsia" w:ascii="宋体" w:hAnsi="宋体" w:cs="宋体"/>
                <w:color w:val="000000"/>
                <w:highlight w:val="none"/>
              </w:rPr>
              <w:t xml:space="preserve">食材</w:t>
            </w:r>
            <w:r>
              <w:rPr>
                <w:rFonts w:hint="eastAsia" w:ascii="宋体" w:hAnsi="宋体" w:cs="宋体"/>
                <w:color w:val="000000"/>
                <w:highlight w:val="none"/>
                <w:lang w:val="en-US" w:eastAsia="zh-CN"/>
              </w:rPr>
              <w:t xml:space="preserve">配送。</w:t>
            </w:r>
            <w:r>
              <w:rPr>
                <w:rFonts w:hint="eastAsia" w:ascii="宋体" w:hAnsi="宋体"/>
                <w:color w:val="000000"/>
                <w:szCs w:val="21"/>
                <w:highlight w:val="none"/>
                <w:lang w:val="en-US" w:eastAsia="zh-CN"/>
              </w:rPr>
            </w:r>
            <w:r/>
          </w:p>
        </w:tc>
      </w:tr>
      <w:tr>
        <w:trPr>
          <w:trHeight w:val="1053"/>
        </w:trPr>
        <w:tc>
          <w:tcPr>
            <w:gridSpan w:val="3"/>
            <w:tcW w:w="8392" w:type="dxa"/>
            <w:vAlign w:val="center"/>
            <w:textDirection w:val="lrTb"/>
            <w:noWrap w:val="false"/>
          </w:tcPr>
          <w:p>
            <w:pPr>
              <w:pStyle w:val="923"/>
              <w:jc w:val="left"/>
              <w:spacing w:line="360" w:lineRule="auto"/>
              <w:widowControl/>
              <w:rPr>
                <w:rFonts w:hint="eastAsia" w:hAnsi="宋体" w:eastAsia="宋体" w:cs="Times New Roman"/>
                <w:color w:val="000000"/>
                <w:sz w:val="21"/>
                <w:highlight w:val="none"/>
                <w:lang w:val="en-US" w:eastAsia="zh-CN"/>
              </w:rPr>
            </w:pPr>
            <w:r>
              <w:rPr>
                <w:rFonts w:hint="eastAsia" w:hAnsi="宋体" w:eastAsia="宋体" w:cs="Times New Roman"/>
                <w:color w:val="000000"/>
                <w:sz w:val="21"/>
                <w:highlight w:val="none"/>
                <w:lang w:val="en-US" w:eastAsia="zh-CN"/>
              </w:rPr>
              <w:t xml:space="preserve">配送区域划分规则：采购人将根据派出所地理位置分布及配送量统筹分配，将</w:t>
            </w:r>
            <w:r>
              <w:rPr>
                <w:rFonts w:hint="eastAsia" w:ascii="宋体" w:hAnsi="宋体" w:cs="宋体"/>
                <w:color w:val="000000"/>
                <w:highlight w:val="none"/>
                <w:lang w:val="en-US" w:eastAsia="zh-CN"/>
              </w:rPr>
              <w:t xml:space="preserve">十四个派出所划分为三个片区，配送金额基本保持一致，每包中标人配送指定区域连续两个月后根据采购人要求进行随机区域轮换，片区详情待合同签订时明确。</w:t>
            </w:r>
            <w:r>
              <w:rPr>
                <w:rFonts w:hint="eastAsia" w:hAnsi="宋体" w:eastAsia="宋体" w:cs="Times New Roman"/>
                <w:color w:val="000000"/>
                <w:sz w:val="21"/>
                <w:highlight w:val="none"/>
                <w:lang w:val="en-US" w:eastAsia="zh-CN"/>
              </w:rPr>
            </w:r>
            <w:r/>
          </w:p>
        </w:tc>
      </w:tr>
    </w:tbl>
    <w:p>
      <w:pPr>
        <w:pStyle w:val="923"/>
        <w:ind w:firstLine="63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w:t>
      </w:r>
      <w:r>
        <w:rPr>
          <w:rFonts w:hint="eastAsia" w:ascii="宋体" w:hAnsi="宋体"/>
          <w:b/>
          <w:color w:val="000000"/>
          <w:szCs w:val="21"/>
          <w:highlight w:val="none"/>
          <w:lang w:eastAsia="zh-CN"/>
        </w:rPr>
        <w:t xml:space="preserve">配送</w:t>
      </w:r>
      <w:r>
        <w:rPr>
          <w:rFonts w:hint="eastAsia" w:ascii="宋体" w:hAnsi="宋体"/>
          <w:b/>
          <w:color w:val="000000"/>
          <w:szCs w:val="21"/>
          <w:highlight w:val="none"/>
        </w:rPr>
        <w:t xml:space="preserve">要求</w:t>
      </w:r>
      <w:r>
        <w:rPr>
          <w:rFonts w:hint="eastAsia" w:ascii="宋体" w:hAnsi="宋体"/>
          <w:b/>
          <w:color w:val="000000"/>
          <w:szCs w:val="21"/>
          <w:highlight w:val="none"/>
        </w:rPr>
      </w:r>
      <w:r/>
    </w:p>
    <w:p>
      <w:pPr>
        <w:pStyle w:val="923"/>
        <w:ind w:firstLine="420"/>
        <w:spacing w:line="360" w:lineRule="auto"/>
        <w:rPr>
          <w:rFonts w:ascii="宋体" w:hAnsi="宋体" w:eastAsia="宋体"/>
          <w:color w:val="000000"/>
          <w:szCs w:val="21"/>
          <w:highlight w:val="none"/>
          <w:lang w:val="en-US" w:eastAsia="zh-CN"/>
        </w:rPr>
        <w:outlineLvl w:val="0"/>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本次招标根据配送区域及配送时间共分为</w:t>
      </w:r>
      <w:r>
        <w:rPr>
          <w:rFonts w:hint="eastAsia" w:ascii="宋体" w:hAnsi="宋体"/>
          <w:color w:val="000000"/>
          <w:szCs w:val="21"/>
          <w:highlight w:val="none"/>
          <w:lang w:val="en-US" w:eastAsia="zh-CN"/>
        </w:rPr>
        <w:t xml:space="preserve">3个包，</w:t>
      </w:r>
      <w:r>
        <w:rPr>
          <w:rFonts w:hint="eastAsia" w:ascii="宋体" w:hAnsi="宋体"/>
          <w:color w:val="000000"/>
          <w:szCs w:val="21"/>
          <w:highlight w:val="none"/>
          <w:lang w:eastAsia="zh-CN"/>
        </w:rPr>
        <w:t xml:space="preserve">每个包确定</w:t>
      </w:r>
      <w:r>
        <w:rPr>
          <w:rFonts w:hint="eastAsia" w:ascii="宋体" w:hAnsi="宋体"/>
          <w:color w:val="000000"/>
          <w:szCs w:val="21"/>
          <w:highlight w:val="none"/>
          <w:lang w:val="en-US" w:eastAsia="zh-CN"/>
        </w:rPr>
        <w:t xml:space="preserve">1家</w:t>
      </w:r>
      <w:r>
        <w:rPr>
          <w:rFonts w:hint="eastAsia" w:ascii="宋体" w:hAnsi="宋体"/>
          <w:color w:val="000000"/>
          <w:szCs w:val="21"/>
          <w:highlight w:val="none"/>
        </w:rPr>
        <w:t xml:space="preserve">供应商。</w:t>
      </w:r>
      <w:r>
        <w:rPr>
          <w:rFonts w:hint="eastAsia" w:ascii="宋体" w:hAnsi="宋体"/>
          <w:i/>
          <w:iCs/>
          <w:color w:val="000000"/>
          <w:szCs w:val="21"/>
          <w:highlight w:val="none"/>
          <w:u w:val="single"/>
          <w:lang w:eastAsia="zh-CN"/>
        </w:rPr>
        <w:t xml:space="preserve">各包中标人均需</w:t>
      </w:r>
      <w:r>
        <w:rPr>
          <w:rFonts w:hint="eastAsia" w:ascii="宋体" w:hAnsi="宋体" w:eastAsia="宋体" w:cs="Times New Roman"/>
          <w:i/>
          <w:iCs/>
          <w:color w:val="000000"/>
          <w:szCs w:val="21"/>
          <w:highlight w:val="none"/>
          <w:u w:val="single"/>
          <w:lang w:val="en-US" w:eastAsia="zh-CN"/>
        </w:rPr>
        <w:t xml:space="preserve">配送</w:t>
      </w:r>
      <w:r>
        <w:rPr>
          <w:rFonts w:hint="eastAsia" w:ascii="宋体" w:hAnsi="宋体"/>
          <w:i/>
          <w:iCs/>
          <w:color w:val="000000"/>
          <w:szCs w:val="21"/>
          <w:highlight w:val="none"/>
          <w:u w:val="single"/>
        </w:rPr>
        <w:t xml:space="preserve">鲜肉、</w:t>
      </w:r>
      <w:r>
        <w:rPr>
          <w:rFonts w:hint="eastAsia" w:ascii="宋体" w:hAnsi="宋体"/>
          <w:i/>
          <w:iCs/>
          <w:color w:val="000000"/>
          <w:szCs w:val="21"/>
          <w:highlight w:val="none"/>
          <w:u w:val="single"/>
          <w:lang w:eastAsia="zh-CN"/>
        </w:rPr>
        <w:t xml:space="preserve">生鲜类</w:t>
      </w:r>
      <w:r>
        <w:rPr>
          <w:rFonts w:hint="eastAsia" w:ascii="宋体" w:hAnsi="宋体"/>
          <w:i/>
          <w:iCs/>
          <w:color w:val="000000"/>
          <w:szCs w:val="21"/>
          <w:highlight w:val="none"/>
          <w:u w:val="single"/>
        </w:rPr>
        <w:t xml:space="preserve">（肉、鸡、鸭、鱼等）</w:t>
      </w:r>
      <w:r>
        <w:rPr>
          <w:rFonts w:hint="eastAsia" w:ascii="宋体" w:hAnsi="宋体"/>
          <w:i/>
          <w:iCs/>
          <w:color w:val="000000"/>
          <w:szCs w:val="21"/>
          <w:highlight w:val="none"/>
          <w:u w:val="single"/>
          <w:lang w:eastAsia="zh-CN"/>
        </w:rPr>
        <w:t xml:space="preserve">、</w:t>
      </w:r>
      <w:r>
        <w:rPr>
          <w:rFonts w:hint="eastAsia" w:ascii="宋体" w:hAnsi="宋体"/>
          <w:i/>
          <w:iCs/>
          <w:color w:val="000000"/>
          <w:szCs w:val="21"/>
          <w:highlight w:val="none"/>
          <w:u w:val="single"/>
        </w:rPr>
        <w:t xml:space="preserve">冷冻类（肉、鸡、鸭、鱼等）</w:t>
      </w:r>
      <w:r>
        <w:rPr>
          <w:rFonts w:hint="eastAsia" w:ascii="宋体" w:hAnsi="宋体"/>
          <w:i/>
          <w:iCs/>
          <w:color w:val="000000"/>
          <w:szCs w:val="21"/>
          <w:highlight w:val="none"/>
          <w:u w:val="single"/>
          <w:lang w:eastAsia="zh-CN"/>
        </w:rPr>
        <w:t xml:space="preserve">、</w:t>
      </w:r>
      <w:r>
        <w:rPr>
          <w:rFonts w:hint="eastAsia" w:ascii="宋体" w:hAnsi="宋体"/>
          <w:i/>
          <w:iCs/>
          <w:color w:val="000000"/>
          <w:szCs w:val="21"/>
          <w:highlight w:val="none"/>
          <w:u w:val="single"/>
        </w:rPr>
        <w:t xml:space="preserve">蔬菜、水果</w:t>
      </w:r>
      <w:r>
        <w:rPr>
          <w:rFonts w:hint="eastAsia" w:ascii="宋体" w:hAnsi="宋体"/>
          <w:i/>
          <w:iCs/>
          <w:color w:val="000000"/>
          <w:szCs w:val="21"/>
          <w:highlight w:val="none"/>
          <w:u w:val="single"/>
          <w:lang w:eastAsia="zh-CN"/>
        </w:rPr>
        <w:t xml:space="preserve">、干货、调味品、米面</w:t>
      </w:r>
      <w:r>
        <w:rPr>
          <w:rFonts w:hint="eastAsia" w:ascii="Calibri" w:hAnsi="Calibri"/>
          <w:i/>
          <w:iCs/>
          <w:color w:val="000000"/>
          <w:highlight w:val="none"/>
          <w:u w:val="single"/>
        </w:rPr>
        <w:t xml:space="preserve">粮油</w:t>
      </w:r>
      <w:r>
        <w:rPr>
          <w:rFonts w:hint="eastAsia" w:ascii="Calibri" w:hAnsi="Calibri"/>
          <w:i/>
          <w:iCs/>
          <w:color w:val="000000"/>
          <w:highlight w:val="none"/>
          <w:u w:val="single"/>
          <w:lang w:eastAsia="zh-CN"/>
        </w:rPr>
        <w:t xml:space="preserve">、</w:t>
      </w:r>
      <w:r>
        <w:rPr>
          <w:rFonts w:hint="eastAsia" w:ascii="Calibri" w:hAnsi="Calibri"/>
          <w:i/>
          <w:iCs/>
          <w:color w:val="000000"/>
          <w:highlight w:val="none"/>
          <w:u w:val="single"/>
          <w:lang w:val="en-US" w:eastAsia="zh-CN"/>
        </w:rPr>
        <w:t xml:space="preserve">奶制</w:t>
      </w:r>
      <w:r>
        <w:rPr>
          <w:rFonts w:hint="eastAsia" w:ascii="Calibri" w:hAnsi="Calibri" w:eastAsia="宋体" w:cs="Times New Roman"/>
          <w:i/>
          <w:iCs/>
          <w:color w:val="000000"/>
          <w:highlight w:val="none"/>
          <w:u w:val="single"/>
          <w:lang w:val="en-US" w:eastAsia="zh-CN"/>
        </w:rPr>
        <w:t xml:space="preserve">品、豆制品、二级</w:t>
      </w:r>
      <w:r>
        <w:rPr>
          <w:rFonts w:hint="eastAsia" w:ascii="Calibri" w:hAnsi="Calibri"/>
          <w:i/>
          <w:iCs/>
          <w:color w:val="000000"/>
          <w:highlight w:val="none"/>
          <w:u w:val="single"/>
          <w:lang w:val="en-US" w:eastAsia="zh-CN"/>
        </w:rPr>
        <w:t xml:space="preserve">加工食品等</w:t>
      </w:r>
      <w:r>
        <w:rPr>
          <w:rFonts w:hint="eastAsia"/>
          <w:i/>
          <w:iCs/>
          <w:color w:val="000000"/>
          <w:highlight w:val="none"/>
          <w:u w:val="single"/>
          <w:lang w:val="en-US" w:eastAsia="zh-CN"/>
        </w:rPr>
        <w:t xml:space="preserve">采购人需要的</w:t>
      </w:r>
      <w:r>
        <w:rPr>
          <w:rFonts w:hint="eastAsia" w:ascii="宋体" w:hAnsi="宋体"/>
          <w:i/>
          <w:iCs/>
          <w:color w:val="000000"/>
          <w:szCs w:val="21"/>
          <w:highlight w:val="none"/>
          <w:u w:val="single"/>
          <w:lang w:val="en-US" w:eastAsia="zh-CN"/>
        </w:rPr>
        <w:t xml:space="preserve">所有食材。因警务保障具有一定不可控因素，采购人不保证每个包每月配送量的绝对一致，也不保证每个中标人的最低合同金额，</w:t>
      </w:r>
      <w:r>
        <w:rPr>
          <w:rFonts w:hint="eastAsia" w:ascii="宋体" w:hAnsi="宋体" w:eastAsia="宋体" w:cs="Times New Roman"/>
          <w:i/>
          <w:iCs/>
          <w:color w:val="000000"/>
          <w:szCs w:val="21"/>
          <w:highlight w:val="none"/>
          <w:u w:val="single"/>
          <w:lang w:val="en-US" w:eastAsia="zh-CN"/>
        </w:rPr>
        <w:t xml:space="preserve">每包中标人配送指定区域连续两个月后根据采购人要求进行随机区域轮换，</w:t>
      </w:r>
      <w:r>
        <w:rPr>
          <w:rFonts w:hint="eastAsia" w:ascii="宋体" w:hAnsi="宋体"/>
          <w:i/>
          <w:iCs/>
          <w:color w:val="000000"/>
          <w:szCs w:val="21"/>
          <w:highlight w:val="none"/>
          <w:u w:val="single"/>
          <w:lang w:val="en-US" w:eastAsia="zh-CN"/>
        </w:rPr>
        <w:t xml:space="preserve">投标人应无条件接受。</w:t>
      </w:r>
      <w:r>
        <w:rPr>
          <w:rFonts w:hint="eastAsia" w:ascii="宋体" w:hAnsi="宋体"/>
          <w:b/>
          <w:bCs/>
          <w:i/>
          <w:iCs/>
          <w:color w:val="000000"/>
          <w:szCs w:val="21"/>
          <w:highlight w:val="none"/>
          <w:u w:val="single"/>
          <w:lang w:val="en-US" w:eastAsia="zh-CN"/>
        </w:rPr>
        <w:t xml:space="preserve">（提供承诺书，格式自拟，系统上传）</w:t>
      </w:r>
      <w:r>
        <w:rPr>
          <w:rFonts w:ascii="宋体" w:hAnsi="宋体" w:eastAsia="宋体"/>
          <w:color w:val="000000"/>
          <w:szCs w:val="21"/>
          <w:highlight w:val="none"/>
          <w:lang w:val="en-US" w:eastAsia="zh-CN"/>
        </w:rPr>
      </w:r>
      <w:r/>
    </w:p>
    <w:p>
      <w:pPr>
        <w:pStyle w:val="92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eastAsia="宋体" w:cs="Times New Roman"/>
          <w:color w:val="000000"/>
          <w:szCs w:val="21"/>
          <w:highlight w:val="none"/>
          <w:lang w:val="en-US" w:eastAsia="zh-CN"/>
        </w:rPr>
        <w:t xml:space="preserve">配送</w:t>
      </w:r>
      <w:r>
        <w:rPr>
          <w:rFonts w:hint="eastAsia" w:ascii="宋体" w:hAnsi="宋体"/>
          <w:color w:val="000000"/>
          <w:szCs w:val="21"/>
          <w:highlight w:val="none"/>
        </w:rPr>
        <w:t xml:space="preserve">时间：采购人每天提前12至24小时列出第二日采购清单通知中标供应商，中标供应商按照清单在指定时间内送达指定地点；</w:t>
      </w:r>
      <w:r>
        <w:rPr>
          <w:rFonts w:hint="eastAsia" w:ascii="宋体" w:hAnsi="宋体"/>
          <w:color w:val="000000"/>
          <w:szCs w:val="21"/>
          <w:highlight w:val="none"/>
          <w:lang w:val="en-US" w:eastAsia="zh-CN"/>
        </w:rPr>
        <w:t xml:space="preserve">对于</w:t>
      </w:r>
      <w:r>
        <w:rPr>
          <w:rFonts w:hint="eastAsia" w:ascii="宋体" w:hAnsi="宋体"/>
          <w:color w:val="000000"/>
          <w:szCs w:val="21"/>
          <w:highlight w:val="none"/>
        </w:rPr>
        <w:t xml:space="preserve">采购人的临时需求，中标供应商</w:t>
      </w:r>
      <w:r>
        <w:rPr>
          <w:rFonts w:hint="eastAsia" w:ascii="宋体" w:hAnsi="宋体"/>
          <w:color w:val="000000"/>
          <w:szCs w:val="21"/>
          <w:highlight w:val="none"/>
          <w:lang w:eastAsia="zh-CN"/>
        </w:rPr>
        <w:t xml:space="preserve">应按照</w:t>
      </w:r>
      <w:r>
        <w:rPr>
          <w:rFonts w:hint="eastAsia" w:ascii="宋体" w:hAnsi="宋体"/>
          <w:color w:val="000000"/>
          <w:szCs w:val="21"/>
          <w:highlight w:val="none"/>
          <w:lang w:val="en-US" w:eastAsia="zh-CN"/>
        </w:rPr>
        <w:t xml:space="preserve">采购人的要求，按时</w:t>
      </w:r>
      <w:r>
        <w:rPr>
          <w:rFonts w:hint="eastAsia" w:ascii="宋体" w:hAnsi="宋体"/>
          <w:color w:val="000000"/>
          <w:szCs w:val="21"/>
          <w:highlight w:val="none"/>
        </w:rPr>
        <w:t xml:space="preserve">配送到位。</w:t>
      </w:r>
      <w:r>
        <w:rPr>
          <w:rFonts w:hint="eastAsia" w:ascii="宋体" w:hAnsi="宋体"/>
          <w:color w:val="000000"/>
          <w:szCs w:val="21"/>
          <w:highlight w:val="none"/>
        </w:rPr>
      </w:r>
      <w:r/>
    </w:p>
    <w:p>
      <w:pPr>
        <w:pStyle w:val="923"/>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3、配送地点：扬州市公安局邗江分局各基层派出所（</w:t>
      </w:r>
      <w:r>
        <w:rPr>
          <w:rFonts w:hint="eastAsia" w:ascii="宋体" w:hAnsi="宋体" w:cs="宋体"/>
          <w:color w:val="000000"/>
          <w:highlight w:val="none"/>
          <w:lang w:val="en-US" w:eastAsia="zh-CN"/>
        </w:rPr>
        <w:t xml:space="preserve">下属方巷、槐泗、杨庙、蒋王、汊河、邗上、杨寿、西湖、四季园、江阳、念四桥、甘泉、新盛、竹西共计十四个派出所</w:t>
      </w:r>
      <w:r>
        <w:rPr>
          <w:rFonts w:hint="eastAsia" w:ascii="宋体" w:hAnsi="宋体" w:eastAsia="宋体" w:cs="Times New Roman"/>
          <w:color w:val="000000"/>
          <w:szCs w:val="21"/>
          <w:highlight w:val="none"/>
          <w:lang w:val="en-US" w:eastAsia="zh-CN"/>
        </w:rPr>
        <w:t xml:space="preserve">）食堂</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92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i/>
          <w:iCs/>
          <w:color w:val="000000"/>
          <w:szCs w:val="21"/>
          <w:highlight w:val="none"/>
          <w:u w:val="single"/>
          <w:lang w:eastAsia="zh-CN"/>
        </w:rPr>
        <w:t xml:space="preserve">对于本项目</w:t>
      </w:r>
      <w:r>
        <w:rPr>
          <w:rFonts w:hint="eastAsia" w:ascii="宋体" w:hAnsi="宋体"/>
          <w:i/>
          <w:iCs/>
          <w:color w:val="000000"/>
          <w:szCs w:val="21"/>
          <w:highlight w:val="none"/>
          <w:u w:val="single"/>
        </w:rPr>
        <w:t xml:space="preserve">无论日常</w:t>
      </w:r>
      <w:r>
        <w:rPr>
          <w:rFonts w:hint="eastAsia" w:ascii="宋体" w:hAnsi="宋体"/>
          <w:i/>
          <w:iCs/>
          <w:color w:val="000000"/>
          <w:szCs w:val="21"/>
          <w:highlight w:val="none"/>
          <w:u w:val="single"/>
          <w:lang w:val="en-US" w:eastAsia="zh-CN"/>
        </w:rPr>
        <w:t xml:space="preserve">配送</w:t>
      </w:r>
      <w:r>
        <w:rPr>
          <w:rFonts w:hint="eastAsia" w:ascii="宋体" w:hAnsi="宋体"/>
          <w:i/>
          <w:iCs/>
          <w:color w:val="000000"/>
          <w:szCs w:val="21"/>
          <w:highlight w:val="none"/>
          <w:u w:val="single"/>
        </w:rPr>
        <w:t xml:space="preserve">还是临时增加需求，均不得设置最低配送量，必须在指定时间配送至指定地点。今后因食堂搬迁或数量增加、导致配送地点增加或在</w:t>
      </w:r>
      <w:r>
        <w:rPr>
          <w:rFonts w:hint="eastAsia" w:ascii="宋体" w:hAnsi="宋体"/>
          <w:i/>
          <w:iCs/>
          <w:color w:val="000000"/>
          <w:szCs w:val="21"/>
          <w:highlight w:val="none"/>
          <w:u w:val="single"/>
          <w:lang w:eastAsia="zh-CN"/>
        </w:rPr>
        <w:t xml:space="preserve">邗江</w:t>
      </w:r>
      <w:r>
        <w:rPr>
          <w:rFonts w:hint="eastAsia" w:ascii="宋体" w:hAnsi="宋体"/>
          <w:i/>
          <w:iCs/>
          <w:color w:val="000000"/>
          <w:szCs w:val="21"/>
          <w:highlight w:val="none"/>
          <w:u w:val="single"/>
        </w:rPr>
        <w:t xml:space="preserve">区范围内变更的，采购人不增加配送费用。</w:t>
      </w:r>
      <w:r>
        <w:rPr>
          <w:rFonts w:hint="eastAsia" w:ascii="宋体" w:hAnsi="宋体"/>
          <w:b/>
          <w:bCs/>
          <w:i/>
          <w:iCs/>
          <w:color w:val="000000"/>
          <w:szCs w:val="21"/>
          <w:highlight w:val="none"/>
          <w:u w:val="single"/>
          <w:lang w:val="en-US" w:eastAsia="zh-CN"/>
        </w:rPr>
        <w:t xml:space="preserve">（提供承诺书，格式自拟，系统上传）</w:t>
      </w:r>
      <w:r>
        <w:rPr>
          <w:rFonts w:hint="eastAsia" w:ascii="宋体" w:hAnsi="宋体"/>
          <w:color w:val="000000"/>
          <w:szCs w:val="21"/>
          <w:highlight w:val="none"/>
        </w:rPr>
      </w:r>
      <w:r/>
    </w:p>
    <w:p>
      <w:pPr>
        <w:pStyle w:val="92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5、中标供应商应按照国家有关规定和合同所附服务承诺提供服务，</w:t>
      </w:r>
      <w:r>
        <w:rPr>
          <w:rFonts w:hint="eastAsia" w:ascii="宋体" w:hAnsi="宋体" w:eastAsia="宋体" w:cs="Times New Roman"/>
          <w:color w:val="000000"/>
          <w:szCs w:val="21"/>
          <w:highlight w:val="none"/>
          <w:lang w:eastAsia="zh-CN"/>
        </w:rPr>
        <w:t xml:space="preserve">所供货品</w:t>
      </w:r>
      <w:r>
        <w:rPr>
          <w:rFonts w:hint="eastAsia" w:ascii="宋体" w:hAnsi="宋体" w:eastAsia="宋体" w:cs="Times New Roman"/>
          <w:color w:val="000000"/>
          <w:szCs w:val="21"/>
          <w:highlight w:val="none"/>
        </w:rPr>
        <w:t xml:space="preserve">必须符合食品安全卫生标准及相关行业标准，根据采购人的需求提供新鲜的食材</w:t>
      </w:r>
      <w:r>
        <w:rPr>
          <w:rFonts w:hint="eastAsia" w:ascii="宋体" w:hAnsi="宋体" w:eastAsia="宋体" w:cs="Times New Roman"/>
          <w:color w:val="000000"/>
          <w:szCs w:val="21"/>
          <w:highlight w:val="none"/>
          <w:lang w:eastAsia="zh-CN"/>
        </w:rPr>
        <w:t xml:space="preserve">，</w:t>
      </w:r>
      <w:r>
        <w:rPr>
          <w:rFonts w:hint="eastAsia" w:ascii="宋体" w:hAnsi="宋体"/>
          <w:color w:val="000000"/>
          <w:szCs w:val="21"/>
          <w:highlight w:val="none"/>
        </w:rPr>
        <w:t xml:space="preserve">货品不符合采购人要求时，采购人有权拒收并由中标供应商负责主动上门调换或收回退回的货品。</w:t>
      </w:r>
      <w:r>
        <w:rPr>
          <w:rFonts w:hint="eastAsia" w:ascii="宋体" w:hAnsi="宋体"/>
          <w:color w:val="000000"/>
          <w:szCs w:val="21"/>
          <w:highlight w:val="none"/>
        </w:rPr>
      </w:r>
      <w:r/>
    </w:p>
    <w:p>
      <w:pPr>
        <w:pStyle w:val="92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除另有约定外，中标供应商提供的全部货物均应按标准保护措施进行包装。该包装应适应远距离运输、防变质、防腐、防交叉污染和防野蛮装卸，确保货物安全无损运抵指定现场。因包装不善引起的货物损坏和损失全部由中标供应商承担。</w:t>
      </w:r>
      <w:r>
        <w:rPr>
          <w:rFonts w:hint="eastAsia" w:ascii="宋体" w:hAnsi="宋体"/>
          <w:color w:val="000000"/>
          <w:szCs w:val="21"/>
          <w:highlight w:val="none"/>
        </w:rPr>
      </w:r>
      <w:r/>
    </w:p>
    <w:p>
      <w:pPr>
        <w:pStyle w:val="92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7、所送货品应按采购人要求提供同批次货品质检报告或检疫证。</w:t>
      </w:r>
      <w:r>
        <w:rPr>
          <w:rFonts w:hint="eastAsia" w:ascii="宋体" w:hAnsi="宋体"/>
          <w:color w:val="000000"/>
          <w:szCs w:val="21"/>
          <w:highlight w:val="none"/>
        </w:rPr>
      </w:r>
      <w:r/>
    </w:p>
    <w:p>
      <w:pPr>
        <w:pStyle w:val="923"/>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、所有类别不允许总包后再分包，即使签订合同后，有证据表明投标人有此行为的，将终止合同。</w:t>
      </w:r>
      <w:r>
        <w:rPr>
          <w:rFonts w:hint="eastAsia" w:ascii="宋体" w:hAnsi="宋体"/>
          <w:color w:val="000000"/>
          <w:szCs w:val="21"/>
          <w:highlight w:val="none"/>
        </w:rPr>
      </w:r>
      <w:r/>
    </w:p>
    <w:p>
      <w:pPr>
        <w:pStyle w:val="923"/>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、采购食材的质量标准，按国家相关食品安全标准执行。</w:t>
      </w:r>
      <w:r>
        <w:rPr>
          <w:rFonts w:hint="eastAsia" w:ascii="宋体" w:hAnsi="宋体"/>
          <w:color w:val="000000"/>
          <w:szCs w:val="21"/>
          <w:highlight w:val="none"/>
        </w:rPr>
      </w:r>
      <w:r/>
    </w:p>
    <w:p>
      <w:pPr>
        <w:pStyle w:val="923"/>
        <w:ind w:firstLine="420"/>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hint="eastAsia" w:ascii="宋体" w:hAnsi="宋体" w:cs="宋体"/>
          <w:color w:val="000000"/>
          <w:sz w:val="21"/>
          <w:szCs w:val="21"/>
          <w:highlight w:val="none"/>
          <w:lang w:eastAsia="zh-CN"/>
        </w:rPr>
        <w:t xml:space="preserve">投标人拟派送货人员必须挂牌上岗，着统一工作服，并投入</w:t>
      </w:r>
      <w:r>
        <w:rPr>
          <w:rFonts w:hint="eastAsia" w:ascii="宋体" w:hAnsi="宋体" w:cs="宋体"/>
          <w:color w:val="000000"/>
          <w:sz w:val="21"/>
          <w:szCs w:val="21"/>
          <w:highlight w:val="none"/>
          <w:lang w:val="en-US" w:eastAsia="zh-CN"/>
        </w:rPr>
        <w:t xml:space="preserve">带有专用车辆实施配送。</w:t>
      </w:r>
      <w:r>
        <w:rPr>
          <w:rFonts w:ascii="宋体" w:hAnsi="宋体"/>
          <w:color w:val="000000"/>
          <w:szCs w:val="21"/>
          <w:highlight w:val="none"/>
          <w:lang w:val="en-US" w:eastAsia="zh-CN"/>
        </w:rPr>
      </w:r>
      <w:r/>
    </w:p>
    <w:p>
      <w:pPr>
        <w:pStyle w:val="923"/>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11</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合同期限</w:t>
      </w:r>
      <w:r>
        <w:rPr>
          <w:rFonts w:hint="eastAsia" w:ascii="宋体" w:hAnsi="宋体"/>
          <w:color w:val="000000"/>
          <w:szCs w:val="21"/>
          <w:highlight w:val="none"/>
        </w:rPr>
        <w:t xml:space="preserve">内中标供应商</w:t>
      </w:r>
      <w:r>
        <w:rPr>
          <w:rFonts w:hint="eastAsia" w:ascii="宋体" w:hAnsi="宋体"/>
          <w:color w:val="000000"/>
          <w:szCs w:val="21"/>
          <w:highlight w:val="none"/>
          <w:lang w:eastAsia="zh-CN"/>
        </w:rPr>
        <w:t xml:space="preserve">如</w:t>
      </w:r>
      <w:r>
        <w:rPr>
          <w:rFonts w:hint="eastAsia" w:ascii="宋体" w:hAnsi="宋体"/>
          <w:color w:val="000000"/>
          <w:szCs w:val="21"/>
          <w:highlight w:val="none"/>
        </w:rPr>
        <w:t xml:space="preserve">出现下列行为，采购人有权随时</w:t>
      </w:r>
      <w:r>
        <w:rPr>
          <w:rFonts w:hint="eastAsia" w:ascii="宋体" w:hAnsi="宋体"/>
          <w:color w:val="000000"/>
          <w:szCs w:val="21"/>
          <w:highlight w:val="none"/>
          <w:lang w:eastAsia="zh-CN"/>
        </w:rPr>
        <w:t xml:space="preserve">终止</w:t>
      </w:r>
      <w:r>
        <w:rPr>
          <w:rFonts w:hint="eastAsia" w:ascii="宋体" w:hAnsi="宋体"/>
          <w:color w:val="000000"/>
          <w:szCs w:val="21"/>
          <w:highlight w:val="none"/>
        </w:rPr>
        <w:t xml:space="preserve">合同</w:t>
      </w:r>
      <w:r>
        <w:rPr>
          <w:rFonts w:hint="eastAsia" w:ascii="宋体" w:hAnsi="宋体"/>
          <w:color w:val="000000"/>
          <w:szCs w:val="21"/>
          <w:highlight w:val="none"/>
          <w:lang w:eastAsia="zh-CN"/>
        </w:rPr>
        <w:t xml:space="preserve">，并在剩余供应商中根据</w:t>
      </w:r>
      <w:r>
        <w:rPr>
          <w:rFonts w:hint="eastAsia" w:ascii="宋体" w:hAnsi="宋体" w:eastAsia="宋体" w:cs="Times New Roman"/>
          <w:color w:val="000000"/>
          <w:szCs w:val="21"/>
          <w:highlight w:val="none"/>
          <w:lang w:eastAsia="zh-CN"/>
        </w:rPr>
        <w:t xml:space="preserve">根据配送区域及</w:t>
      </w:r>
      <w:r>
        <w:rPr>
          <w:rFonts w:hint="eastAsia" w:ascii="宋体" w:hAnsi="宋体"/>
          <w:color w:val="000000"/>
          <w:szCs w:val="21"/>
          <w:highlight w:val="none"/>
          <w:lang w:eastAsia="zh-CN"/>
        </w:rPr>
        <w:t xml:space="preserve">总分排序择优选择继续服务的供应商</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923"/>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(1)合同履约中出现3次</w:t>
      </w:r>
      <w:r>
        <w:rPr>
          <w:rFonts w:hint="eastAsia" w:ascii="宋体" w:hAnsi="宋体" w:eastAsia="宋体" w:cs="Times New Roman"/>
          <w:color w:val="000000"/>
          <w:szCs w:val="21"/>
          <w:highlight w:val="none"/>
          <w:lang w:eastAsia="zh-CN"/>
        </w:rPr>
        <w:t xml:space="preserve">配送严重超时（半小时以上）</w:t>
      </w:r>
      <w:r>
        <w:rPr>
          <w:rFonts w:hint="eastAsia" w:ascii="宋体" w:hAnsi="宋体" w:eastAsia="宋体" w:cs="Times New Roman"/>
          <w:color w:val="000000"/>
          <w:szCs w:val="21"/>
          <w:highlight w:val="none"/>
        </w:rPr>
        <w:t xml:space="preserve">，补救措施不到位；</w:t>
      </w:r>
      <w:r>
        <w:rPr>
          <w:rFonts w:hint="eastAsia" w:ascii="宋体" w:hAnsi="宋体" w:eastAsia="宋体" w:cs="Times New Roman"/>
          <w:color w:val="000000"/>
          <w:szCs w:val="21"/>
          <w:highlight w:val="none"/>
        </w:rPr>
      </w:r>
      <w:r/>
    </w:p>
    <w:p>
      <w:pPr>
        <w:pStyle w:val="923"/>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(2)提供食材在质量、等级不符合相关食品安全标准。</w:t>
      </w:r>
      <w:r>
        <w:rPr>
          <w:rFonts w:hint="eastAsia" w:ascii="宋体" w:hAnsi="宋体" w:eastAsia="宋体" w:cs="Times New Roman"/>
          <w:color w:val="000000"/>
          <w:szCs w:val="21"/>
          <w:highlight w:val="none"/>
        </w:rPr>
      </w:r>
      <w:r/>
    </w:p>
    <w:p>
      <w:pPr>
        <w:pStyle w:val="923"/>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其他违反招标文件要求和自身投标承诺的行为。</w:t>
      </w:r>
      <w:r>
        <w:rPr>
          <w:rFonts w:hint="eastAsia" w:ascii="宋体" w:hAnsi="宋体" w:eastAsia="宋体" w:cs="Times New Roman"/>
          <w:color w:val="000000"/>
          <w:szCs w:val="21"/>
          <w:highlight w:val="none"/>
          <w:lang w:eastAsia="zh-CN"/>
        </w:rPr>
      </w:r>
      <w:r/>
    </w:p>
    <w:p>
      <w:pPr>
        <w:pStyle w:val="923"/>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1</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t xml:space="preserve">、结算方式：除预付款外，</w:t>
      </w:r>
      <w:r>
        <w:rPr>
          <w:rFonts w:hint="eastAsia" w:ascii="宋体" w:hAnsi="宋体" w:eastAsia="宋体" w:cs="宋体"/>
          <w:b/>
          <w:bCs/>
          <w:color w:val="000000"/>
          <w:szCs w:val="21"/>
          <w:highlight w:val="none"/>
          <w:lang w:eastAsia="zh-CN"/>
        </w:rPr>
        <w:t xml:space="preserve">合同款项</w:t>
      </w:r>
      <w:r>
        <w:rPr>
          <w:rFonts w:hint="eastAsia" w:ascii="宋体" w:hAnsi="宋体" w:eastAsia="宋体" w:cs="宋体"/>
          <w:b/>
          <w:bCs/>
          <w:color w:val="000000"/>
          <w:szCs w:val="21"/>
          <w:highlight w:val="none"/>
          <w:lang w:val="en-US" w:eastAsia="zh-CN"/>
        </w:rPr>
        <w:t xml:space="preserve">实行月度考核后结算，</w:t>
      </w:r>
      <w:r>
        <w:rPr>
          <w:rFonts w:hint="eastAsia" w:ascii="宋体" w:hAnsi="宋体" w:eastAsia="宋体" w:cs="宋体"/>
          <w:b/>
          <w:bCs/>
          <w:color w:val="000000"/>
          <w:szCs w:val="21"/>
          <w:highlight w:val="none"/>
          <w:lang w:eastAsia="zh-CN"/>
        </w:rPr>
        <w:t xml:space="preserve">采购食材按验收单确认的配送数量*配送食材当天的扬州市发改委网站“价格监测”栏目上的价格*中标折扣</w:t>
      </w:r>
      <w:r>
        <w:rPr>
          <w:rFonts w:hint="eastAsia" w:ascii="宋体" w:hAnsi="宋体" w:eastAsia="宋体" w:cs="宋体"/>
          <w:b/>
          <w:bCs/>
          <w:color w:val="000000"/>
          <w:szCs w:val="21"/>
          <w:highlight w:val="none"/>
          <w:lang w:eastAsia="zh-CN"/>
        </w:rPr>
        <w:t xml:space="preserve">并结合考核结果</w:t>
      </w:r>
      <w:r>
        <w:rPr>
          <w:rFonts w:hint="eastAsia" w:ascii="宋体" w:hAnsi="宋体" w:eastAsia="宋体" w:cs="宋体"/>
          <w:b/>
          <w:bCs/>
          <w:color w:val="000000"/>
          <w:szCs w:val="21"/>
          <w:highlight w:val="none"/>
          <w:lang w:eastAsia="zh-CN"/>
        </w:rPr>
        <w:t xml:space="preserve">结算。预付款在应付款项中抵扣，扣完为止。</w:t>
      </w:r>
      <w:r>
        <w:rPr>
          <w:rFonts w:hint="eastAsia" w:ascii="宋体" w:hAnsi="宋体" w:eastAsia="宋体" w:cs="宋体"/>
          <w:b/>
          <w:bCs/>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扬州市发改委网站“价格监测”栏目上没有的同期食材及其他物资不得高于苏果、大润发、麦德龙等大型连锁超市卖场的团购价格。</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送货时提供验收单，收货人应签字核对确认，合同付款时需提供验收单作为发票附件。</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注：（1）扬州市发改委网站“价格监测”栏目：</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http://fgw.yangzhou.gov.cn/fzggw/cbdc/nav_list.shtml</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（2）如供应商采用集团采购内部定价机制，则无需参考扬州市发改委网站“价格监测”栏目上的价格，直接以【配送数量*企业内部团购价*中标折扣】结算。</w:t>
      </w:r>
      <w:r>
        <w:rPr>
          <w:rFonts w:hint="eastAsia" w:ascii="宋体" w:hAnsi="宋体" w:eastAsia="宋体" w:cs="宋体"/>
          <w:color w:val="000000"/>
          <w:szCs w:val="21"/>
          <w:highlight w:val="none"/>
          <w:lang w:eastAsia="zh-CN"/>
        </w:rPr>
      </w:r>
      <w:r/>
    </w:p>
    <w:p>
      <w:pPr>
        <w:pStyle w:val="923"/>
        <w:ind w:firstLine="42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lang w:val="en-US" w:eastAsia="zh-CN"/>
        </w:rPr>
        <w:t xml:space="preserve">采用集团采购内部定价机制的，需提供与内部定价机制相关的制度、办法、过往内部价格案例等相关证明材料，否则仍以【配送数量*配送食材当天的扬州市发改委网站“价格监测”栏目上的价格*中标折扣】结算。</w:t>
      </w:r>
      <w:r>
        <w:rPr>
          <w:rFonts w:hint="eastAsia" w:ascii="宋体" w:hAnsi="宋体" w:eastAsia="宋体" w:cs="宋体"/>
          <w:color w:val="000000"/>
          <w:szCs w:val="21"/>
          <w:highlight w:val="none"/>
          <w:lang w:val="en-US" w:eastAsia="zh-CN"/>
        </w:rPr>
      </w:r>
      <w:r/>
    </w:p>
    <w:p>
      <w:pPr>
        <w:pStyle w:val="923"/>
        <w:ind w:firstLine="420"/>
        <w:spacing w:line="360" w:lineRule="auto"/>
        <w:rPr>
          <w:rFonts w:hint="eastAsia" w:ascii="宋体" w:hAnsi="宋体" w:cs="宋体"/>
          <w:color w:val="000000"/>
          <w:highlight w:val="none"/>
          <w:lang w:eastAsia="zh-CN"/>
        </w:rPr>
      </w:pPr>
      <w:r>
        <w:rPr>
          <w:rFonts w:hint="eastAsia" w:ascii="宋体" w:hAnsi="宋体"/>
          <w:color w:val="000000"/>
          <w:szCs w:val="21"/>
          <w:highlight w:val="none"/>
          <w:lang w:val="en-US" w:eastAsia="zh-CN"/>
        </w:rPr>
        <w:t xml:space="preserve">13、中标</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应</w:t>
      </w:r>
      <w:r>
        <w:rPr>
          <w:rFonts w:hint="eastAsia" w:ascii="宋体" w:hAnsi="宋体" w:cs="宋体"/>
          <w:color w:val="000000"/>
          <w:highlight w:val="none"/>
        </w:rPr>
        <w:t xml:space="preserve">随货</w:t>
      </w:r>
      <w:bookmarkStart w:id="53" w:name="_Hlk61923854"/>
      <w:r>
        <w:rPr>
          <w:rFonts w:hint="eastAsia" w:ascii="宋体" w:hAnsi="宋体" w:cs="宋体"/>
          <w:color w:val="000000"/>
          <w:highlight w:val="none"/>
          <w:lang w:eastAsia="zh-CN"/>
        </w:rPr>
        <w:t xml:space="preserve">提供</w:t>
      </w:r>
      <w:bookmarkEnd w:id="53"/>
      <w:r>
        <w:rPr>
          <w:rFonts w:hint="eastAsia" w:ascii="宋体" w:hAnsi="宋体" w:cs="宋体"/>
          <w:color w:val="000000"/>
          <w:highlight w:val="none"/>
          <w:lang w:eastAsia="zh-CN"/>
        </w:rPr>
        <w:t xml:space="preserve">采购人</w:t>
      </w:r>
      <w:r>
        <w:rPr>
          <w:rFonts w:hint="eastAsia" w:ascii="宋体" w:hAnsi="宋体" w:cs="宋体"/>
          <w:color w:val="000000"/>
          <w:highlight w:val="none"/>
        </w:rPr>
        <w:t xml:space="preserve">当地检验检疫等相关职能部门规定的相关证明材料</w:t>
      </w:r>
      <w:r>
        <w:rPr>
          <w:rFonts w:hint="eastAsia" w:ascii="宋体" w:hAnsi="宋体" w:cs="宋体"/>
          <w:color w:val="000000"/>
          <w:szCs w:val="21"/>
          <w:highlight w:val="none"/>
        </w:rPr>
        <w:t xml:space="preserve">（如:按要求提供同批次检测报告等）</w:t>
      </w:r>
      <w:r>
        <w:rPr>
          <w:rFonts w:hint="eastAsia" w:ascii="宋体" w:hAnsi="宋体" w:cs="宋体"/>
          <w:color w:val="000000"/>
          <w:highlight w:val="none"/>
        </w:rPr>
        <w:t xml:space="preserve">。</w:t>
      </w:r>
      <w:bookmarkStart w:id="54" w:name="_Hlk61921594"/>
      <w:r>
        <w:rPr>
          <w:rFonts w:hint="eastAsia" w:ascii="宋体" w:hAnsi="宋体"/>
          <w:color w:val="000000"/>
          <w:szCs w:val="21"/>
          <w:highlight w:val="none"/>
          <w:lang w:val="en-US" w:eastAsia="zh-CN"/>
        </w:rPr>
        <w:t xml:space="preserve">中标</w:t>
      </w:r>
      <w:r>
        <w:rPr>
          <w:rFonts w:hint="eastAsia" w:ascii="宋体" w:hAnsi="宋体"/>
          <w:color w:val="000000"/>
          <w:szCs w:val="21"/>
          <w:highlight w:val="none"/>
        </w:rPr>
        <w:t xml:space="preserve">供应商</w:t>
      </w:r>
      <w:r>
        <w:rPr>
          <w:rFonts w:hint="eastAsia" w:ascii="宋体" w:hAnsi="宋体" w:cs="宋体"/>
          <w:color w:val="000000"/>
          <w:highlight w:val="none"/>
        </w:rPr>
        <w:t xml:space="preserve">需确保送货人员身体健康，</w:t>
      </w:r>
      <w:bookmarkEnd w:id="54"/>
      <w:r>
        <w:rPr>
          <w:rFonts w:hint="eastAsia" w:ascii="宋体" w:hAnsi="宋体" w:cs="宋体"/>
          <w:color w:val="000000"/>
          <w:highlight w:val="none"/>
        </w:rPr>
        <w:t xml:space="preserve">所</w:t>
      </w:r>
      <w:r>
        <w:rPr>
          <w:rFonts w:hint="eastAsia" w:ascii="宋体" w:hAnsi="宋体" w:cs="宋体"/>
          <w:color w:val="000000"/>
          <w:highlight w:val="none"/>
          <w:lang w:eastAsia="zh-CN"/>
        </w:rPr>
        <w:t xml:space="preserve">配送</w:t>
      </w:r>
      <w:r>
        <w:rPr>
          <w:rFonts w:hint="eastAsia" w:ascii="宋体" w:hAnsi="宋体" w:cs="宋体"/>
          <w:color w:val="000000"/>
          <w:highlight w:val="none"/>
        </w:rPr>
        <w:t xml:space="preserve">货品需取得卫生防疫部门出具的质量安全认可证明</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923"/>
        <w:ind w:firstLine="422"/>
        <w:spacing w:line="360" w:lineRule="auto"/>
        <w:rPr>
          <w:rFonts w:hint="eastAsia" w:ascii="宋体" w:hAnsi="宋体"/>
          <w:b/>
          <w:color w:val="000000"/>
          <w:szCs w:val="21"/>
          <w:highlight w:val="none"/>
          <w:lang w:eastAsia="zh-CN"/>
        </w:rPr>
      </w:pPr>
      <w:r>
        <w:rPr>
          <w:rFonts w:hint="eastAsia" w:ascii="宋体" w:hAnsi="宋体"/>
          <w:b/>
          <w:color w:val="000000"/>
          <w:szCs w:val="21"/>
          <w:highlight w:val="none"/>
          <w:lang w:eastAsia="zh-CN"/>
        </w:rPr>
        <w:t xml:space="preserve">三、配送流程</w:t>
      </w:r>
      <w:r>
        <w:rPr>
          <w:rFonts w:hint="eastAsia" w:ascii="宋体" w:hAnsi="宋体"/>
          <w:b/>
          <w:color w:val="000000"/>
          <w:szCs w:val="21"/>
          <w:highlight w:val="none"/>
          <w:lang w:eastAsia="zh-CN"/>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计划采购：</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采购人每日提前向</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递交次日订单，采购人以（</w:t>
      </w:r>
      <w:r>
        <w:rPr>
          <w:rFonts w:hint="eastAsia" w:ascii="宋体" w:hAnsi="宋体" w:eastAsia="宋体" w:cs="宋体"/>
          <w:color w:val="000000"/>
          <w:highlight w:val="none"/>
          <w:lang w:eastAsia="zh-CN"/>
        </w:rPr>
        <w:t xml:space="preserve">电话、</w:t>
      </w:r>
      <w:r>
        <w:rPr>
          <w:rFonts w:hint="eastAsia" w:ascii="宋体" w:hAnsi="宋体" w:eastAsia="宋体" w:cs="宋体"/>
          <w:color w:val="000000"/>
          <w:highlight w:val="none"/>
        </w:rPr>
        <w:t xml:space="preserve">短信、微信和邮件形式）直接通知</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，订单内容包括名称、种类、规格、数量、配送时间、送达地点、订单联系人等具体要求；</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接到采购人订单后，及时组织货源，个别品种因缺货而无法提供的，应及时告知采购人并协商好解决方法。</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应急采购：</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采购人执行紧急任务和特殊情况（如就餐人数临时变化等）需立即补充食材，可随时直接向</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提出采购需求，并明确配送时限，</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必须做到1小时内配送至采购人指定地点。</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应指定专人负责受理采购人食材订购、计划调整、退货更换、储备轮换等事宜，保持每周7天每天 24 小时通信畅通、沟通顺畅、处置及时，收到采购人食材需求配送计划后应及时予以确认并处理。</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配送程序及要求</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（1）配送程序：采购人每天提前12至24小时向</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报送次日采购计划——</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组织送货上门——采购人验收货物——采购人签字确认货物——采购人和</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双方定期进行货款结算。</w:t>
      </w:r>
      <w:r>
        <w:rPr>
          <w:rFonts w:hint="eastAsia" w:ascii="宋体" w:hAnsi="宋体" w:eastAsia="宋体" w:cs="宋体"/>
          <w:color w:val="000000"/>
          <w:highlight w:val="none"/>
          <w:lang w:eastAsia="zh-CN"/>
        </w:rPr>
        <w:t xml:space="preserve">所有食材在配送前按要求做好食材安全检测，并做好留样。</w:t>
      </w:r>
      <w:r>
        <w:rPr>
          <w:rFonts w:hint="eastAsia" w:ascii="宋体" w:hAnsi="宋体" w:eastAsia="宋体" w:cs="宋体"/>
          <w:color w:val="000000"/>
          <w:highlight w:val="none"/>
          <w:lang w:eastAsia="zh-CN"/>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（2）配送时间：</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必须在规定时间内（原则上每天上午7：00-8：00 间）一次性按预约订购的数量和规格要求送货至指定地点。如采购人因故需对到货时间进行调整，</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需无条件配合。</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提供《送货单据》一式三份，验收签字后采购人一联、</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送货一联、存根一联，并作结算凭证。</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按要求提供质检报告、检疫证明等资料，如果发现质量不合格的，</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应无条件退货或在采购人指定的时间内重新换货，因食品质量而引发的其他问题，由</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承担其全部责任。</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配合采购人指定的验收人员进行质量检验，验收时必须过秤，确定食品重量；</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实际交售数量与预约数量相差上下不得超过3%。</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对采购人所需菜品及其他辅料无论数量多少，应无条件配送。</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必须做到全天候配送服务响应，并及时向采购人反馈食材筹措及配送情况。</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应根据采购人需求及时对供货品种进行调整。</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（8）中标人</w:t>
      </w:r>
      <w:r>
        <w:rPr>
          <w:rFonts w:hint="eastAsia" w:ascii="宋体" w:hAnsi="宋体" w:eastAsia="宋体" w:cs="宋体"/>
          <w:color w:val="000000"/>
          <w:highlight w:val="none"/>
        </w:rPr>
        <w:t xml:space="preserve">应严格按</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订购计划</w:t>
      </w:r>
      <w:r>
        <w:rPr>
          <w:rFonts w:hint="eastAsia" w:ascii="宋体" w:hAnsi="宋体" w:eastAsia="宋体" w:cs="宋体"/>
          <w:color w:val="000000"/>
          <w:highlight w:val="none"/>
          <w:lang w:val="en-US" w:eastAsia="zh-CN"/>
        </w:rPr>
        <w:t xml:space="preserve">中所需</w:t>
      </w:r>
      <w:r>
        <w:rPr>
          <w:rFonts w:hint="eastAsia" w:ascii="宋体" w:hAnsi="宋体" w:eastAsia="宋体" w:cs="宋体"/>
          <w:color w:val="000000"/>
          <w:highlight w:val="none"/>
        </w:rPr>
        <w:t xml:space="preserve">食材类别、数量、规格、包装、配送时间和地点进行供货，对配送供应的食材应进行准确分类、包装、标识，并按照约定时间和采购人指定的各配送地点完成食材配送。</w:t>
      </w:r>
      <w:r>
        <w:rPr>
          <w:rFonts w:hint="eastAsia" w:ascii="宋体" w:hAnsi="宋体" w:eastAsia="宋体" w:cs="宋体"/>
          <w:color w:val="000000"/>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如</w:t>
      </w:r>
      <w:r>
        <w:rPr>
          <w:rFonts w:hint="eastAsia" w:ascii="宋体" w:hAnsi="宋体" w:eastAsia="宋体" w:cs="宋体"/>
          <w:color w:val="000000"/>
          <w:highlight w:val="none"/>
          <w:lang w:val="en-US" w:eastAsia="zh-CN"/>
        </w:rPr>
        <w:t xml:space="preserve">因自身原因或其他可预见的因素</w:t>
      </w:r>
      <w:r>
        <w:rPr>
          <w:rFonts w:hint="eastAsia" w:ascii="宋体" w:hAnsi="宋体" w:eastAsia="宋体" w:cs="宋体"/>
          <w:color w:val="000000"/>
          <w:highlight w:val="none"/>
        </w:rPr>
        <w:t xml:space="preserve">送货迟到超过一小时，影响采购人正常运转的，采购人可从其他渠道进货，所发生的金额由</w:t>
      </w:r>
      <w:r>
        <w:rPr>
          <w:rFonts w:hint="eastAsia" w:ascii="宋体" w:hAnsi="宋体" w:eastAsia="宋体" w:cs="宋体"/>
          <w:color w:val="000000"/>
          <w:highlight w:val="none"/>
          <w:lang w:eastAsia="zh-CN"/>
        </w:rPr>
        <w:t xml:space="preserve">中标人</w:t>
      </w:r>
      <w:r>
        <w:rPr>
          <w:rFonts w:hint="eastAsia" w:ascii="宋体" w:hAnsi="宋体" w:eastAsia="宋体" w:cs="宋体"/>
          <w:color w:val="000000"/>
          <w:highlight w:val="none"/>
        </w:rPr>
        <w:t xml:space="preserve">承担，</w:t>
      </w:r>
      <w:r>
        <w:rPr>
          <w:rFonts w:hint="eastAsia" w:ascii="宋体" w:hAnsi="宋体" w:eastAsia="宋体" w:cs="宋体"/>
          <w:color w:val="000000"/>
          <w:highlight w:val="none"/>
          <w:lang w:val="en-US" w:eastAsia="zh-CN"/>
        </w:rPr>
        <w:t xml:space="preserve">除</w:t>
      </w:r>
      <w:r>
        <w:rPr>
          <w:rFonts w:hint="eastAsia" w:ascii="宋体" w:hAnsi="宋体" w:eastAsia="宋体" w:cs="宋体"/>
          <w:color w:val="000000"/>
          <w:sz w:val="21"/>
          <w:szCs w:val="21"/>
          <w:highlight w:val="none"/>
        </w:rPr>
        <w:t xml:space="preserve">从</w:t>
      </w:r>
      <w:r>
        <w:rPr>
          <w:rFonts w:hint="eastAsia" w:ascii="宋体" w:hAnsi="宋体" w:eastAsia="宋体" w:cs="宋体"/>
          <w:color w:val="000000"/>
          <w:sz w:val="21"/>
          <w:szCs w:val="21"/>
          <w:highlight w:val="none"/>
          <w:lang w:val="en-US" w:eastAsia="zh-CN"/>
        </w:rPr>
        <w:t xml:space="preserve">中标人当月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val="en-US" w:eastAsia="zh-CN"/>
        </w:rPr>
        <w:t xml:space="preserve">外，另再</w:t>
      </w:r>
      <w:r>
        <w:rPr>
          <w:rFonts w:hint="eastAsia" w:ascii="宋体" w:hAnsi="宋体" w:eastAsia="宋体" w:cs="宋体"/>
          <w:color w:val="000000"/>
          <w:highlight w:val="none"/>
        </w:rPr>
        <w:t xml:space="preserve">扣罚本次短缺数量金额的10%作为违约金。</w:t>
      </w:r>
      <w:r>
        <w:rPr>
          <w:rFonts w:hint="eastAsia" w:ascii="宋体" w:hAnsi="宋体" w:eastAsia="宋体" w:cs="宋体"/>
          <w:color w:val="000000"/>
          <w:sz w:val="21"/>
          <w:szCs w:val="21"/>
          <w:highlight w:val="none"/>
        </w:rPr>
      </w:r>
      <w:r/>
    </w:p>
    <w:p>
      <w:pPr>
        <w:pStyle w:val="923"/>
        <w:ind w:firstLine="422"/>
        <w:spacing w:line="5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四、质量标准</w:t>
      </w:r>
      <w:r>
        <w:rPr>
          <w:rFonts w:hint="eastAsia" w:ascii="宋体" w:hAnsi="宋体" w:eastAsia="宋体" w:cs="宋体"/>
          <w:b/>
          <w:bCs/>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（一）所有货物必须符合质量安全国家标准、行业标准或者地方标准，符合保障人的健康、安全的要求，具体如下：</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鲜肉：必须为本地新冷鲜猪肉，不注水，色泽鲜嫩，具有鲜猪肉固有的气味,无异味，去长脚，无槽头、无隔膜，肥瘦比例较好。猪肉上有屠宰场经质量检验合格的滚花，提供所供当批次的动物检疫和猪肉的肉品品质检验合格证，提供非洲猪瘟检疫呈阴性的证明。</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大米：一级粳米，新鲜当年大米，色泽亮、口感好、水分适中、颗粒整齐（碎米量少）、无粉尘，彩色包装，不可使用回收袋包装，包装袋上有品牌，厂址，封口有合格证书及生产日期，每袋包装25±0.1 kg。每批货送达时须提供纸质的检测报告。</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食用油：非转基因食用油，色泽亮、口感好、无杂质，有SC生产认证及生产日期等，送达时提供纸质的检测报告。</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蔬菜：新鲜、去枯烂、无杂质、无农药残留。符合国家食品卫生标准，杜绝劣质、变质蔬菜。</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禽肉：整禽肉，新冷鲜，不注水，色泽亮，无异味，去内脏，提供当批次动物检疫合格证。</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禽蛋：必须保证新鲜，无破损，必须符合《GB 2749-2015蛋与蛋制品》标准。</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调味品质量要求：食用盐符合GB5461-2000 标准，酱油符合GB18186-2000 标准，味精符合GB2720-2015 标准，生粉（淀粉制品）符合GB2713-2015 标准，食糖符合GB13104-2014 卫生标准，食醋符合GB/T18623-2011 标准，酿造食醋符合GB18187-2000 标准。</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冷冻品质量要求：冷冻品必须保证为 3 个月内产品，配送公司须提供产品合格证明文件，动物产品提供《动物或动物产品分销信息凭证》或《动物检疫合格证》。</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豆制品质量要求：发酵性豆制品必须符合GB2712-2003 标准，非发酵豆制品必须符合GBT 22106-2008 标准、GB2711-2003 非发酵性豆制品及面筋卫生标准，对豆制品的有关安全健康指标符合国家规定，并具有“QS”食品质量安全认证。</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其它类质量要求：其它类质量应符合相应的国家或行业食品安全标准，添加剂的使用必须符合 GB2760-2014 标准，对食品的添加量严格控制在国家标准规定范围之内。所有食品来源均应有书面依据，必须可追溯， </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须按照采购人要求提供相关证明。</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应有专门的仓储、加工、冷冻冷藏、食材发放区域；有专用运输车辆，保证冷链运输；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提供的全部食材均应按标准保护措施进行包装。该包装应适应于运输、防变质、防腐、防交叉污染和防野蛮装卸，以确保货物安全无损运抵指定地点。由于包装不善所引起的食材损坏和损失均由</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承担。每件包装箱应附质量合格标识。</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注：以上质量标准如有新的国家或行业标准出台，则以最新标准执行。</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（二）投标人</w:t>
      </w:r>
      <w:r>
        <w:rPr>
          <w:rFonts w:hint="eastAsia" w:ascii="宋体" w:hAnsi="宋体" w:eastAsia="宋体" w:cs="宋体"/>
          <w:color w:val="000000"/>
          <w:sz w:val="21"/>
          <w:szCs w:val="21"/>
        </w:rPr>
        <w:t xml:space="preserve">不能简单照搬</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提供的需求，必须按</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技术规格逐项作出实质性应答，如照搬照抄项目需求中的技术的，</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rPr>
        <w:t xml:space="preserve">后</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在同采购人签订合同和履约环节中不得提出异议，一切后果和损失由</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（三）中标人</w:t>
      </w:r>
      <w:r>
        <w:rPr>
          <w:rFonts w:hint="eastAsia" w:ascii="宋体" w:hAnsi="宋体" w:eastAsia="宋体" w:cs="宋体"/>
          <w:color w:val="000000"/>
          <w:sz w:val="21"/>
          <w:szCs w:val="21"/>
        </w:rPr>
        <w:t xml:space="preserve">应采取必要的安全措施保证货物的运输及安装的安全，并承担货物的运输及安装过程中产生的风险。</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（四）</w:t>
      </w:r>
      <w:r>
        <w:rPr>
          <w:rFonts w:hint="eastAsia" w:ascii="宋体" w:hAnsi="宋体" w:eastAsia="宋体" w:cs="宋体"/>
          <w:color w:val="000000"/>
          <w:sz w:val="21"/>
          <w:szCs w:val="21"/>
        </w:rPr>
        <w:t xml:space="preserve">所有</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rPr>
        <w:t xml:space="preserve">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（五）</w:t>
      </w:r>
      <w:r>
        <w:rPr>
          <w:rFonts w:hint="eastAsia" w:ascii="宋体" w:hAnsi="宋体" w:eastAsia="宋体" w:cs="宋体"/>
          <w:color w:val="000000"/>
          <w:sz w:val="21"/>
          <w:szCs w:val="21"/>
        </w:rPr>
        <w:t xml:space="preserve">在项目采购或实施过程中，如国家标准修改，应按照新国家标准实施；如本</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规定高于国家标准，无论新旧标准，均按本</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规定实施；如本</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规定低于国家标准，无论新旧标准，均按国家标准规定实施。如本</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内有内容相互矛盾，以高标准高要求的为准。以上有关风险等由供应商自行考虑并承担。</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（六）</w:t>
      </w:r>
      <w:r>
        <w:rPr>
          <w:rFonts w:hint="eastAsia" w:ascii="宋体" w:hAnsi="宋体" w:eastAsia="宋体" w:cs="宋体"/>
          <w:color w:val="000000"/>
          <w:sz w:val="21"/>
          <w:szCs w:val="21"/>
        </w:rPr>
        <w:t xml:space="preserve">安全要求</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应严格遵守《中华人民共和国食品安全法》等相关规定，一经发现供应以下食品，</w:t>
      </w:r>
      <w:r>
        <w:rPr>
          <w:rFonts w:hint="eastAsia" w:ascii="宋体" w:hAnsi="宋体" w:eastAsia="宋体" w:cs="宋体"/>
          <w:color w:val="000000"/>
          <w:sz w:val="21"/>
          <w:szCs w:val="21"/>
          <w:lang w:eastAsia="zh-CN"/>
        </w:rPr>
        <w:t xml:space="preserve">采购人</w:t>
      </w:r>
      <w:r>
        <w:rPr>
          <w:rFonts w:hint="eastAsia" w:ascii="宋体" w:hAnsi="宋体" w:eastAsia="宋体" w:cs="宋体"/>
          <w:color w:val="000000"/>
          <w:sz w:val="21"/>
          <w:szCs w:val="21"/>
        </w:rPr>
        <w:t xml:space="preserve">除全部退货外，将立即取消</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的供货资格，并承担由此造成的经济责任和法律责任：</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（1）腐败变质、霉变、生虫、污秽不洁、混有异物或者其他感官性状异常，对人体健康有害的；</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（2）含有毒、有害物质或者被有害物质污染，对人体健康有害的；</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（3）含有致病性寄生虫、微生物或者微生物含量超过国家限定标准的；</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（4）掺假、掺杂、伪造，影响营养、卫生的。</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拟派固定的食材配送人员须持有江苏省从业人员预防性检查合格证（健康证）；</w:t>
      </w:r>
      <w:r>
        <w:rPr>
          <w:rFonts w:hint="eastAsia" w:ascii="宋体" w:hAnsi="宋体" w:eastAsia="宋体" w:cs="宋体"/>
          <w:color w:val="000000"/>
          <w:sz w:val="21"/>
          <w:szCs w:val="21"/>
        </w:rPr>
      </w:r>
      <w:r/>
    </w:p>
    <w:p>
      <w:pPr>
        <w:pStyle w:val="923"/>
        <w:numPr>
          <w:ilvl w:val="0"/>
          <w:numId w:val="0"/>
        </w:numPr>
        <w:ind w:firstLine="420"/>
        <w:spacing w:line="500" w:lineRule="exact"/>
        <w:rPr>
          <w:rFonts w:hint="eastAsia" w:ascii="宋体" w:hAnsi="宋体" w:eastAsia="宋体" w:cs="宋体"/>
          <w:b/>
          <w:bCs/>
          <w:color w:val="000000"/>
          <w:sz w:val="21"/>
          <w:szCs w:val="21"/>
          <w:lang w:eastAsia="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承担配送员含往返途中交通安全在内的一切安全责任。采购人不承担任何相关安全责任。</w:t>
      </w:r>
      <w:r>
        <w:rPr>
          <w:rFonts w:hint="eastAsia" w:ascii="宋体" w:hAnsi="宋体" w:eastAsia="宋体" w:cs="宋体"/>
          <w:b/>
          <w:bCs/>
          <w:color w:val="000000"/>
          <w:sz w:val="21"/>
          <w:szCs w:val="21"/>
          <w:lang w:eastAsia="zh-CN"/>
        </w:rPr>
      </w:r>
      <w:r/>
    </w:p>
    <w:p>
      <w:pPr>
        <w:pStyle w:val="923"/>
        <w:numPr>
          <w:ilvl w:val="0"/>
          <w:numId w:val="0"/>
        </w:numPr>
        <w:ind w:firstLine="422"/>
        <w:spacing w:line="500" w:lineRule="exact"/>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五、</w:t>
      </w:r>
      <w:r>
        <w:rPr>
          <w:rFonts w:hint="eastAsia" w:ascii="宋体" w:hAnsi="宋体" w:eastAsia="宋体" w:cs="宋体"/>
          <w:b/>
          <w:bCs/>
          <w:color w:val="000000"/>
          <w:sz w:val="21"/>
          <w:szCs w:val="21"/>
        </w:rPr>
        <w:t xml:space="preserve">验收</w:t>
      </w:r>
      <w:r>
        <w:rPr>
          <w:rFonts w:hint="eastAsia" w:ascii="宋体" w:hAnsi="宋体" w:eastAsia="宋体" w:cs="宋体"/>
          <w:b/>
          <w:bCs/>
          <w:color w:val="000000"/>
          <w:sz w:val="21"/>
          <w:szCs w:val="21"/>
          <w:lang w:eastAsia="zh-CN"/>
        </w:rPr>
        <w:t xml:space="preserve">标准</w:t>
      </w:r>
      <w:r>
        <w:rPr>
          <w:rFonts w:hint="eastAsia" w:ascii="宋体" w:hAnsi="宋体" w:eastAsia="宋体" w:cs="宋体"/>
          <w:b/>
          <w:bCs/>
          <w:color w:val="000000"/>
          <w:sz w:val="21"/>
          <w:szCs w:val="21"/>
          <w:lang w:eastAsia="zh-CN"/>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（一）验收方式：采购人每日组织验收小组现场验收。</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（二）现场验收开具验收单，内容包括日期、品名、数量验收人签字等，作为结算凭证。</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（三）所有配送食材现场验收，主要验收标准如下：</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肉禽蛋、水产、冷冻食品类</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猪肉：本地鲜猪肉，肌肉红色均匀、有光泽，脂肪洁白，外表微干或微湿润，不沾手，弹性良好，压后凹陷立即恢复，具有鲜猪肉正常气味，无血污，无泥污，肉边整齐，无碎肉，碎骨，按投标部位分割，精肉无多余脂肪，保证每块有检验检疫章。</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（2）牛肉：肌肉红色均匀、有光泽，脂肪呈淡黄色，外表微干或有风干膜，触摸不沾手，弹性好，指压后凹陷立即恢复，有新鲜牛肉正常气味， 无泥污，无血污，肉边整齐，无碎肉，无碎骨，按标准部位分割，无多余脂肪及血管。</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羊肉：肌肉红色均匀、有光泽，脂肪呈淡黄色，外表微干或有风干膜，触摸不沾手，弹性好，指压后凹陷立即恢复，有新鲜羊肉正常气味，无泥污，无血污，肉边整齐，无碎肉，无碎骨，按标准部位分割，无多余脂肪及血管。</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（4）整鸡肉：主要采购如皋本地三黄鸡及其他散养鸡，每只重量2.5—3斤，宰后外观色泽光润，无异味，眼球饱满，皮肤有光泽，呈淡黄色或灰白色，肌肉切而发亮，外表微干或微湿，不沾手，弹性良好， 指压后凹陷立即恢复，有正常气味，无长毛及毛、毛根，无血污，无杂质，无紫斑，，净腔无淤血，禽腹内无过多脂肪，腹下刀口不过长，刀口整齐。</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（5）鸡胸肉；无残羽，无血水、血污、残骨、溃烂，无多余脂肪，呈白色带有玫瑰色或红色。</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（6）猪肝：红褐色或棕黄色，有光泽，湿润，略有弹性，组织结实， 微实，肝叶完整，无脂肪，胆管无寄生虫，无胆汁污染。</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（7）鲜鱼类：要求新鲜、淡水鱼是活鱼，眼睛光亮透明，眼珠凸出， 鱼鳞光亮、整洁、紧贴鱼体，口腮紧闭、腮呈鲜红或紫红色，鱼体洁净、挺而不软弯度小、有弹性。并免费提供宰杀加工服务。</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（8）腊肉：色泽鲜明，肌肉呈鲜红色或暗红色，脂肪透明或呈乳白色， 肉身干爽，结实，肌肉无灰暗无光，表面无霉点无粘液无酸败或其他异味。</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（9）鸡蛋：要求新鲜，蛋壳表面干净完整、坚实，无异味、无破损。</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（10）咸鸭蛋：要求新鲜，蛋壳无裂纹、无霉变、</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蔬菜类</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要求按照相应生产技术标准生产,符合国家通用卫生标准并经有关部门认定的无公害蔬菜,提供相关检验检测报告。分类标准如下：</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（1）根茎类：个体均匀完整、无缺口损伤；不发芽、变色不黑心、糠心；无腐烂、病虫害和农药残留。</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（2）叶菜类：叶体完整、新鲜有光泽：质地脆嫩、无花斑叶、枯黄叶；无腐烂、病虫害和农药残留。</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（3）菇菌类：外形饱满无缺损、质地肥厚有光泽；干鲜适度；无腐烂、杂味。品质须达到一级以上,利用率达到 95%及以上。必须为当日新鲜蔬菜。部分品种标准为：</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①白菜：色泽鲜爽，外表干爽无泥，外形整齐，大小均匀，包心紧实，用手握捏时手感坚实，根削平、无黄叶、枯老叶、烂叶，心部不腐烂， 无机械伤，无病害虫。</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②萝卜：要新鲜度好、高脚青品种，无糠心。</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③土豆：要新鲜度好、大小均匀无斑点、个头 200 克以上的。</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④圆白菜：要新鲜度好、大小均匀无烂叶、个头 1.5 公斤左右的。</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⑤番茄：表面光滑，着色均匀，有四分之三变成红色或黄色，果实大而均匀饱满，果形圆正，不破裂，只允许果肩上部有轻微的环状裂痕或放射状裂痕，果肉充实，味道酸甜可口，无筋腐病、脐腐病和日烧病害和虫害，个头 150 克以上的。</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⑥洋葱：要黄皮品种、大小均匀而不软、个头 180 克以上的。</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⑦冬瓜：要黑色大个、无腐烂变质，整个的。</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⑧黄瓜：新鲜，瓜体直，均匀整齐，无折断损伤，皮薄肉厚，清香爽脆，无苦味，无病虫害。</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⑨长茄子：要表皮光滑、无疤痕、不空心、15 公分以上的、</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⑩芹菜：要西芹品种、叶新鲜、不带根的。</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⑪胡萝卜：表皮光滑，色泽橙黄而鲜艳，体型粗细整齐，大小均匀，不分叉，不开裂，中心柱细小，其粗度不宜大于肉质根粗的四分之一， 质脆、味甜，无泥土、无伤口、无病害虫。</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⑫莴笋：色泽鲜艳，茎长而不断，粗大均匀，茎皮光滑不开裂， 皮薄汁多，纤维少，无苦味及其他不良异味，无老根、无黄叶、无病害虫、无糠心、不空心。</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⑬姜：姜块完整、丰满结实、无损伤，辣味强，无姜腐病，不带枯苗和泥土，无焦皮、不皱缩、无黑心、无糠心现象，不烂牙。</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⑭花椰菜：花球洁白，脆嫩，色泽好，花球紧实，握之有重量感， 无茸毛，可带 4-5 片嫩叶，菜形端正，近似圆形或扁圆形，无机械损伤， 球面干净无玷污、无害虫、无霉斑。</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⑮菠菜：色泽鲜嫩翠绿，无枯黄叶和花斑叶，植株健壮，整齐而不断，捆扎成捆，根上无泥，捆内无杂物，不抽苔，无烂叶。</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⑯鲜葱：新鲜青绿，无枯、焦、烂叶，葱株粗壮匀称、影实，无折断，扎成捆，葱白长，管状叶短，干净，无泥无水，根部不腐烂。</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⑰大葱：葱株粗壮均匀，无折断破裂，叶干燥，不霉烂，不抽新叶，葱白无冻害，不腐烂。</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⑱蒜苗：叶片鲜嫩青绿（蒜黄为嫩黄色），茎长且鲜嫩雪白，株棵完整粗状，无折断，叶片不干枯，无斑点，蒜苗干净无泥土。</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⑲蒜苔：色泽青绿脆嫩，干净无水，苔梗粗状而均匀，柔软且基部不老化，苔苞小，不膨大，不带叶鞘，无划苔，无斑点，无病害虫，不腐烂。</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豆制品</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（1）豆腐：呈均匀的乳白色或淡黄色，稍有光泽。块形完整，软硬适度，富有一定的弹性，质地细腻，结构均匀，无杂质。有豆腐特有的香味。口感细腻鲜嫩，</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（2）豆腐皮：呈均匀一致的白色或淡黄色，有光泽。组织结构紧密细腻，富有韧性，软硬适度，薄厚度均匀一致，不粘手，无杂质。具有豆腐皮固有的清香味，无其他任何不良气味。</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（3）腐竹：呈淡黄色，有光泽。为枝条或片叶状，质脆易折，条状折断有空心，为霉斑、杂质、虫蛀。有腐竹固有的香气和滋味，无其他任何异味。</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干货调料类</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1）要求调料干货类：提供的产品不得临近保质期,且包装完好无破损; 冷冻类及干货应保持较好的外观和质量等级,无霉烂变质。糖、味精、酱油、醋、生粉等必须具有“Qs“食品质量认证标志；大豆油必须完全达到或优于 GB25190-2003《大豆油》国家标准,且为非转基因大豆油,部分招标品种标准为：桂皮：质地质硬而脆，易折断。外表呈灰棕色，稍粗糙， 有不规则细皱纹和突起物，内表红棕色、平滑，有细纹路，划之有油痕， 断面外层棕色，内层红棕色而油润，近外层有一条淡黄棕色外纹。水浸后无沾液、醇浸液淡黄色。气香浓烈，味甜、辣。</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（2）粉丝、粉条：色泽洁白，带有光泽。粗细均匀（宽粉条厚薄均匀），无并条，无碎条，手感柔韧，有弹性，无杂质。气味和滋味均正常，无任何异味。</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（3）白糖：要求色泽洁白鲜明，晶粒松散、干燥、不粘手、不结块， 口感甜味纯净。</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（4）干辣椒：要求颜色为红色或红黄色，干燥、不粘手、不结块，油润均匀。</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（5）辣椒粉：红色或红黄色，油润而均匀的粉末，有辣椒固有的辣香味，闻之刺鼻，打喷嚏。不呈转红色，无肉眼可见大量木屑样物或绿色的叶子碎渣。</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（6）淀粉：要洁白而有光泽，无杂质；容易松散，且指感润滑。</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（7）干海米：体表鲜艳发亮发黄或浅红色，体形弯曲，体净肉肥，无贴皮，无窝心爪，无空头虾。虾米大小匀称，无杂质和其他鱼虾。</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（8）花椒：果实干燥、不含籽粒、无椒柄、大而均匀、香味浓、麻辣味足。壳色红艳油润，果实开口而不含有籽粒或含极少量籽粒，整洁无枝干，不破碎。用手抓有糙硬、刺手干爽之感，亲捏易碎。</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（9）大料：颗粒整齐完整，棕红色并有光泽，朵大饱满，荚边开裂缝较大，能看到荚内明亮的籽粒。手抓八角有刺手和干脆之感，香味浓烈。</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水产类</w:t>
      </w:r>
      <w:r>
        <w:rPr>
          <w:rFonts w:hint="eastAsia" w:ascii="宋体" w:hAnsi="宋体" w:eastAsia="宋体" w:cs="宋体"/>
          <w:color w:val="000000"/>
          <w:sz w:val="21"/>
          <w:szCs w:val="21"/>
        </w:rPr>
      </w:r>
      <w:r/>
    </w:p>
    <w:p>
      <w:pPr>
        <w:pStyle w:val="92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提供的水产品须符合采购方的采购要求,活鲜类确保新鲜,冰鲜类确保质量,有鲜鱼虾的正常腥味,无腐烂异味。冷冻类及干货应保持较好的外观和质量等级,无霉烂变质,且符合食品卫生安全法要求。</w:t>
      </w:r>
      <w:r>
        <w:rPr>
          <w:rFonts w:hint="eastAsia" w:ascii="宋体" w:hAnsi="宋体" w:eastAsia="宋体" w:cs="宋体"/>
          <w:color w:val="000000"/>
          <w:sz w:val="21"/>
          <w:szCs w:val="21"/>
        </w:rPr>
      </w:r>
      <w:r/>
    </w:p>
    <w:p>
      <w:pPr>
        <w:pStyle w:val="923"/>
        <w:ind w:firstLine="422"/>
        <w:spacing w:line="5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六</w:t>
      </w:r>
      <w:r>
        <w:rPr>
          <w:rFonts w:hint="eastAsia" w:ascii="宋体" w:hAnsi="宋体" w:eastAsia="宋体" w:cs="宋体"/>
          <w:b/>
          <w:bCs/>
          <w:color w:val="000000"/>
          <w:sz w:val="21"/>
          <w:szCs w:val="21"/>
        </w:rPr>
        <w:t xml:space="preserve">、售后服务</w:t>
      </w:r>
      <w:r>
        <w:rPr>
          <w:rFonts w:hint="eastAsia" w:ascii="宋体" w:hAnsi="宋体" w:eastAsia="宋体" w:cs="宋体"/>
          <w:b/>
          <w:bCs/>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配送不及时导致伙食供应延误且</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未采取任何补救措施的，为确保不影响伙食供应，采购人有权紧急自行采购，由此产生的一切费用均由</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对于菜品质量，</w:t>
      </w: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rPr>
        <w:t xml:space="preserve">验收时发现菜品有质量问题或者双方对菜品质量存在异议时，</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必须无条件服从更换菜品，直至</w:t>
      </w: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rPr>
        <w:t xml:space="preserve">验收合格。</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所供</w:t>
      </w:r>
      <w:r>
        <w:rPr>
          <w:rFonts w:hint="eastAsia" w:ascii="宋体" w:hAnsi="宋体" w:eastAsia="宋体" w:cs="宋体"/>
          <w:color w:val="000000"/>
          <w:sz w:val="21"/>
          <w:szCs w:val="21"/>
          <w:lang w:val="en-US" w:eastAsia="zh-CN"/>
        </w:rPr>
        <w:t xml:space="preserve">食材</w:t>
      </w:r>
      <w:r>
        <w:rPr>
          <w:rFonts w:hint="eastAsia" w:ascii="宋体" w:hAnsi="宋体" w:eastAsia="宋体" w:cs="宋体"/>
          <w:color w:val="000000"/>
          <w:sz w:val="21"/>
          <w:szCs w:val="21"/>
        </w:rPr>
        <w:t xml:space="preserve">的定量包装货品应符合相关规定，足量供应。如有供应货物短斤少两的，一经查实，</w:t>
      </w:r>
      <w:r>
        <w:rPr>
          <w:rFonts w:hint="eastAsia" w:ascii="宋体" w:hAnsi="宋体" w:eastAsia="宋体" w:cs="宋体"/>
          <w:color w:val="000000"/>
          <w:sz w:val="21"/>
          <w:szCs w:val="21"/>
          <w:lang w:val="en-US" w:eastAsia="zh-CN"/>
        </w:rPr>
        <w:t xml:space="preserve">应第一时间</w:t>
      </w:r>
      <w:r>
        <w:rPr>
          <w:rFonts w:hint="eastAsia" w:ascii="宋体" w:hAnsi="宋体" w:eastAsia="宋体" w:cs="宋体"/>
          <w:color w:val="000000"/>
          <w:sz w:val="21"/>
          <w:szCs w:val="21"/>
        </w:rPr>
        <w:t xml:space="preserve">及时补充所缺</w:t>
      </w:r>
      <w:r>
        <w:rPr>
          <w:rFonts w:hint="eastAsia" w:ascii="宋体" w:hAnsi="宋体" w:eastAsia="宋体" w:cs="宋体"/>
          <w:color w:val="000000"/>
          <w:sz w:val="21"/>
          <w:szCs w:val="21"/>
          <w:lang w:val="en-US" w:eastAsia="zh-CN"/>
        </w:rPr>
        <w:t xml:space="preserve">食材</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凡经相关部门认定，如因</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所提供的食材原因造成采购人食堂出现食物中毒等卫生事故的，</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除必须承担全部的法律责任外，还要全额承担因发生食物中毒造成后果的一切费用（包含但不限于治疗费、误工费等）。同时采购人立即停止向</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采购，并暂扣</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当月所有供应食材的货款，作为</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的赔偿预付款。</w:t>
      </w:r>
      <w:r>
        <w:rPr>
          <w:rFonts w:hint="eastAsia" w:ascii="宋体" w:hAnsi="宋体" w:eastAsia="宋体" w:cs="宋体"/>
          <w:color w:val="000000"/>
          <w:sz w:val="21"/>
          <w:szCs w:val="21"/>
        </w:rPr>
      </w:r>
      <w:r/>
    </w:p>
    <w:p>
      <w:pPr>
        <w:pStyle w:val="923"/>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以上现象累计出现两次的，</w:t>
      </w: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rPr>
        <w:t xml:space="preserve">有权提前解除合同并要求</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赔偿相关损失。</w:t>
      </w:r>
      <w:r>
        <w:rPr>
          <w:rFonts w:hint="eastAsia" w:ascii="宋体" w:hAnsi="宋体" w:eastAsia="宋体" w:cs="宋体"/>
          <w:color w:val="000000"/>
          <w:sz w:val="21"/>
          <w:szCs w:val="21"/>
        </w:rPr>
      </w:r>
      <w:r/>
    </w:p>
    <w:p>
      <w:pPr>
        <w:pStyle w:val="923"/>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七</w:t>
      </w:r>
      <w:r>
        <w:rPr>
          <w:rFonts w:hint="eastAsia" w:ascii="宋体" w:hAnsi="宋体" w:eastAsia="宋体" w:cs="宋体"/>
          <w:b/>
          <w:color w:val="000000"/>
          <w:sz w:val="21"/>
          <w:szCs w:val="21"/>
          <w:highlight w:val="none"/>
        </w:rPr>
        <w:t xml:space="preserve">、考核办法</w:t>
      </w:r>
      <w:r>
        <w:rPr>
          <w:rFonts w:hint="eastAsia" w:ascii="宋体" w:hAnsi="宋体" w:eastAsia="宋体" w:cs="宋体"/>
          <w:b/>
          <w:color w:val="000000"/>
          <w:sz w:val="21"/>
          <w:szCs w:val="21"/>
          <w:highlight w:val="none"/>
        </w:rPr>
      </w:r>
      <w:r/>
    </w:p>
    <w:p>
      <w:pPr>
        <w:pStyle w:val="923"/>
        <w:ind w:firstLine="420"/>
        <w:spacing w:line="360" w:lineRule="auto"/>
        <w:rPr>
          <w:rFonts w:ascii="宋体" w:hAnsi="宋体" w:eastAsia="宋体" w:cs="Times New Roman"/>
          <w:i/>
          <w:iCs/>
          <w:color w:val="000000"/>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每月对乙方服务项目进行考核，具体详见附件《</w:t>
      </w:r>
      <w:r>
        <w:rPr>
          <w:rFonts w:hint="eastAsia" w:ascii="宋体" w:hAnsi="宋体" w:eastAsia="宋体" w:cs="宋体"/>
          <w:color w:val="000000"/>
          <w:sz w:val="21"/>
          <w:szCs w:val="21"/>
          <w:highlight w:val="none"/>
          <w:lang w:val="en-US" w:eastAsia="zh-CN"/>
        </w:rPr>
        <w:t xml:space="preserve">食材配送</w:t>
      </w:r>
      <w:r>
        <w:rPr>
          <w:rFonts w:hint="eastAsia" w:ascii="宋体" w:hAnsi="宋体" w:eastAsia="宋体" w:cs="宋体"/>
          <w:color w:val="000000"/>
          <w:sz w:val="21"/>
          <w:szCs w:val="21"/>
          <w:highlight w:val="none"/>
        </w:rPr>
        <w:t xml:space="preserve">服务月考核表》。</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暂停</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一个月</w:t>
      </w:r>
      <w:r>
        <w:rPr>
          <w:rFonts w:hint="eastAsia" w:ascii="宋体" w:hAnsi="宋体" w:eastAsia="宋体" w:cs="宋体"/>
          <w:color w:val="000000"/>
          <w:sz w:val="21"/>
          <w:szCs w:val="21"/>
          <w:highlight w:val="none"/>
          <w:lang w:eastAsia="zh-CN"/>
        </w:rPr>
        <w:t xml:space="preserve">的食材</w:t>
      </w:r>
      <w:r>
        <w:rPr>
          <w:rFonts w:hint="eastAsia" w:ascii="宋体" w:hAnsi="宋体" w:eastAsia="宋体" w:cs="宋体"/>
          <w:color w:val="000000"/>
          <w:sz w:val="21"/>
          <w:szCs w:val="21"/>
          <w:highlight w:val="none"/>
          <w:lang w:val="en-US" w:eastAsia="zh-CN"/>
        </w:rPr>
        <w:t xml:space="preserve">配送</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lang w:val="en-US" w:eastAsia="zh-CN"/>
        </w:rPr>
        <w:t xml:space="preserve">如有两个月的</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，完全</w:t>
      </w:r>
      <w:r>
        <w:rPr>
          <w:rFonts w:hint="eastAsia" w:ascii="宋体" w:hAnsi="宋体" w:eastAsia="宋体" w:cs="宋体"/>
          <w:color w:val="000000"/>
          <w:sz w:val="21"/>
          <w:szCs w:val="21"/>
          <w:highlight w:val="none"/>
        </w:rPr>
        <w:t xml:space="preserve">停止</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食材供应资格</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Times New Roman"/>
          <w:i/>
          <w:iCs/>
          <w:color w:val="000000"/>
          <w:szCs w:val="21"/>
          <w:highlight w:val="none"/>
          <w:u w:val="single"/>
          <w:lang w:val="en-US" w:eastAsia="zh-CN"/>
        </w:rPr>
        <w:t xml:space="preserve">供应商应完全响应考核办法，如</w:t>
      </w:r>
      <w:r>
        <w:rPr>
          <w:rFonts w:hint="eastAsia" w:ascii="宋体" w:hAnsi="宋体" w:eastAsia="宋体" w:cs="Times New Roman"/>
          <w:i/>
          <w:iCs/>
          <w:color w:val="000000"/>
          <w:szCs w:val="21"/>
          <w:highlight w:val="none"/>
          <w:u w:val="single"/>
          <w:lang w:eastAsia="zh-CN"/>
        </w:rPr>
        <w:t xml:space="preserve">被暂停或停止配送资格的，采购人有权在本项目其他包的中标人中根据配送区域及总分排序择优选择替代服务的供应商，</w:t>
      </w:r>
      <w:r>
        <w:rPr>
          <w:rFonts w:hint="eastAsia" w:ascii="宋体" w:hAnsi="宋体" w:eastAsia="宋体" w:cs="Times New Roman"/>
          <w:i/>
          <w:iCs/>
          <w:color w:val="000000"/>
          <w:szCs w:val="21"/>
          <w:highlight w:val="none"/>
          <w:u w:val="single"/>
          <w:lang w:val="en-US" w:eastAsia="zh-CN"/>
        </w:rPr>
        <w:t xml:space="preserve">供应商</w:t>
      </w:r>
      <w:r>
        <w:rPr>
          <w:rFonts w:hint="eastAsia" w:ascii="宋体" w:hAnsi="宋体" w:eastAsia="宋体" w:cs="Times New Roman"/>
          <w:i/>
          <w:iCs/>
          <w:color w:val="000000"/>
          <w:szCs w:val="21"/>
          <w:highlight w:val="none"/>
          <w:u w:val="single"/>
          <w:lang w:eastAsia="zh-CN"/>
        </w:rPr>
        <w:t xml:space="preserve">不得有异议。</w:t>
      </w:r>
      <w:r>
        <w:rPr>
          <w:rFonts w:hint="eastAsia" w:ascii="宋体" w:hAnsi="宋体" w:eastAsia="宋体" w:cs="Times New Roman"/>
          <w:b/>
          <w:bCs/>
          <w:i/>
          <w:iCs/>
          <w:color w:val="000000"/>
          <w:szCs w:val="21"/>
          <w:highlight w:val="none"/>
          <w:u w:val="single"/>
          <w:lang w:eastAsia="zh-CN"/>
        </w:rPr>
        <w:t xml:space="preserve">（提供针对上述内容的承诺书，格式自拟，系统上传）</w:t>
      </w:r>
      <w:r>
        <w:rPr>
          <w:rFonts w:ascii="宋体" w:hAnsi="宋体" w:eastAsia="宋体" w:cs="Times New Roman"/>
          <w:i/>
          <w:iCs/>
          <w:color w:val="000000"/>
          <w:szCs w:val="21"/>
          <w:highlight w:val="none"/>
          <w:u w:val="single"/>
          <w:lang w:val="en-US" w:eastAsia="zh-CN"/>
        </w:rPr>
      </w:r>
      <w:r/>
    </w:p>
    <w:p>
      <w:pPr>
        <w:pStyle w:val="923"/>
        <w:ind w:firstLine="48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highlight w:val="none"/>
          <w:lang w:val="en-US" w:eastAsia="zh-CN"/>
        </w:rPr>
        <w:t xml:space="preserve">如发生下列情况，按次数扣分，累计扣款：</w:t>
      </w:r>
      <w:r>
        <w:rPr>
          <w:rFonts w:hint="eastAsia" w:ascii="宋体" w:hAnsi="宋体" w:eastAsia="宋体" w:cs="宋体"/>
          <w:color w:val="000000"/>
          <w:sz w:val="21"/>
          <w:szCs w:val="21"/>
          <w:lang w:val="en-US"/>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1、乙方在上级部门检查中不合格受到处罚，</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2、因乙方提供不洁食物造成</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人员食物中毒等食品安全事故的，由乙方负责赔偿并承担相应的法律后果。</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3、乙方所配送</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的食材，必须是通过严格删选的，食材要新鲜、安全，若在配送过程中，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rPr>
        <w:t xml:space="preserve">所供</w:t>
      </w:r>
      <w:r>
        <w:rPr>
          <w:rFonts w:hint="eastAsia" w:ascii="宋体" w:hAnsi="宋体" w:eastAsia="宋体" w:cs="宋体"/>
          <w:color w:val="000000"/>
          <w:sz w:val="21"/>
          <w:szCs w:val="21"/>
          <w:highlight w:val="none"/>
        </w:rPr>
        <w:t xml:space="preserve">食材</w:t>
      </w:r>
      <w:r>
        <w:rPr>
          <w:rFonts w:hint="eastAsia" w:ascii="宋体" w:hAnsi="宋体" w:eastAsia="宋体" w:cs="宋体"/>
          <w:color w:val="000000"/>
          <w:sz w:val="21"/>
          <w:szCs w:val="21"/>
        </w:rPr>
        <w:t xml:space="preserve">的定量包装货品应符合相关规定，足量供应。如有供应货物短斤少两的，</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、乙方在配送过程中，如若因为特殊因素，不能及时将货物送达，乙方必须提前通知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，与</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协商处理方案，</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因非甲方原因超过约定时间20分钟以上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、原材料进货单据必须齐全，单货相符，货物出入库手续完备，</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会不定时的抽查乙方上述单据情况，若</w:t>
      </w:r>
      <w:r>
        <w:rPr>
          <w:rFonts w:hint="eastAsia" w:ascii="宋体" w:hAnsi="宋体" w:eastAsia="宋体" w:cs="宋体"/>
          <w:color w:val="000000"/>
          <w:sz w:val="21"/>
          <w:szCs w:val="21"/>
          <w:highlight w:val="none"/>
          <w:lang w:val="en-US" w:eastAsia="zh-CN"/>
        </w:rPr>
        <w:t xml:space="preserve">抽查过程</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、配送货物单据，必须齐全，包括检测报告、送货单等，若一月累计出现3次不合格情况的，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2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、原材料供应商，索证需要齐全，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会不定时的抽查乙方索证情况，若抽查累计出现3次不合格情况的，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tbl>
      <w:tblPr>
        <w:tblW w:w="0" w:type="auto"/>
        <w:tblInd w:w="-392" w:type="dxa"/>
        <w:tblLayout w:type="fixed"/>
        <w:tblCellMar>
          <w:left w:w="108" w:type="dxa"/>
          <w:top w:w="0" w:type="dxa"/>
          <w:right w:w="108" w:type="dxa"/>
          <w:bottom w:w="0" w:type="dxa"/>
        </w:tblCellMar>
        <w:tblLook w:val="04A0" w:firstRow="1" w:lastRow="0" w:firstColumn="1" w:lastColumn="0" w:noHBand="0" w:noVBand="1"/>
      </w:tblPr>
      <w:tblGrid>
        <w:gridCol w:w="825"/>
        <w:gridCol w:w="4562"/>
        <w:gridCol w:w="709"/>
        <w:gridCol w:w="567"/>
        <w:gridCol w:w="142"/>
        <w:gridCol w:w="425"/>
        <w:gridCol w:w="284"/>
        <w:gridCol w:w="283"/>
        <w:gridCol w:w="425"/>
        <w:gridCol w:w="142"/>
        <w:gridCol w:w="567"/>
        <w:gridCol w:w="851"/>
      </w:tblGrid>
      <w:tr>
        <w:trPr>
          <w:trHeight w:val="540"/>
        </w:trPr>
        <w:tc>
          <w:tcPr>
            <w:gridSpan w:val="6"/>
            <w:tcBorders>
              <w:top w:val="none" w:color="000000" w:sz="4" w:space="0"/>
              <w:left w:val="none" w:color="000000" w:sz="4" w:space="0"/>
              <w:bottom w:val="none" w:color="000000" w:sz="4" w:space="0"/>
              <w:right w:val="none" w:color="000000" w:sz="4" w:space="0"/>
            </w:tcBorders>
            <w:tcW w:w="7230"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 xml:space="preserve">食材配送</w:t>
            </w:r>
            <w:r>
              <w:rPr>
                <w:rFonts w:hint="eastAsia" w:ascii="宋体" w:hAnsi="宋体" w:eastAsia="宋体" w:cs="宋体"/>
                <w:b/>
                <w:bCs/>
                <w:color w:val="000000"/>
                <w:sz w:val="21"/>
                <w:szCs w:val="21"/>
                <w:highlight w:val="none"/>
              </w:rPr>
              <w:t xml:space="preserve">服务</w:t>
            </w:r>
            <w:r>
              <w:rPr>
                <w:rFonts w:hint="eastAsia" w:ascii="宋体" w:hAnsi="宋体" w:eastAsia="宋体" w:cs="宋体"/>
                <w:b/>
                <w:bCs/>
                <w:color w:val="000000"/>
                <w:sz w:val="21"/>
                <w:szCs w:val="21"/>
                <w:highlight w:val="none"/>
                <w:lang w:val="en-US" w:eastAsia="zh-CN"/>
              </w:rPr>
              <w:t xml:space="preserve">月度</w:t>
            </w:r>
            <w:r>
              <w:rPr>
                <w:rFonts w:hint="eastAsia" w:ascii="宋体" w:hAnsi="宋体" w:eastAsia="宋体" w:cs="宋体"/>
                <w:b/>
                <w:bCs/>
                <w:color w:val="000000"/>
                <w:sz w:val="21"/>
                <w:szCs w:val="21"/>
                <w:highlight w:val="none"/>
              </w:rPr>
              <w:t xml:space="preserve">考核表</w:t>
            </w: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567"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567"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1418"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40"/>
        </w:trPr>
        <w:tc>
          <w:tcPr>
            <w:gridSpan w:val="3"/>
            <w:tcBorders>
              <w:top w:val="none" w:color="000000" w:sz="4" w:space="0"/>
              <w:left w:val="none" w:color="000000" w:sz="4" w:space="0"/>
              <w:bottom w:val="single" w:color="000000" w:sz="4" w:space="0"/>
              <w:right w:val="none" w:color="000000" w:sz="4" w:space="0"/>
            </w:tcBorders>
            <w:tcW w:w="6096" w:type="dxa"/>
            <w:vAlign w:val="center"/>
            <w:textDirection w:val="lrTb"/>
            <w:noWrap w:val="false"/>
          </w:tcPr>
          <w:p>
            <w:pPr>
              <w:pStyle w:val="923"/>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考核时间：    年      月</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567"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567"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567"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141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restart"/>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gridSpan w:val="9"/>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评价制度</w:t>
            </w:r>
            <w:r>
              <w:rPr>
                <w:rFonts w:hint="eastAsia" w:ascii="宋体" w:hAnsi="宋体" w:eastAsia="宋体" w:cs="宋体"/>
                <w:b/>
                <w:bCs/>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vMerge w:val="continue"/>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优</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良</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可</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差</w:t>
            </w:r>
            <w:r>
              <w:rPr>
                <w:rFonts w:hint="eastAsia" w:ascii="宋体" w:hAnsi="宋体" w:eastAsia="宋体" w:cs="宋体"/>
                <w:b/>
                <w:bCs/>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食材新鲜度、无腐败变质食品</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配送准时度(确保所需的食品原材料品种、规格、品牌、数量、质量等准确无误，并在规定时间内及时送达)</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服务态度（售后服务）</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原料进货单据齐全，单货相符，货物出入库手续完备</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配送货物单据是否齐全（检测报告、送货单</w:t>
            </w:r>
            <w:r>
              <w:rPr>
                <w:rFonts w:hint="eastAsia" w:ascii="宋体" w:hAnsi="宋体" w:eastAsia="宋体" w:cs="宋体"/>
                <w:color w:val="000000"/>
                <w:sz w:val="21"/>
                <w:szCs w:val="21"/>
                <w:highlight w:val="none"/>
                <w:lang w:eastAsia="zh-CN"/>
              </w:rPr>
              <w:t xml:space="preserve">、发改委每周公布的零售价均价截图</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2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原料厂商索证资料是否齐全</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65"/>
        </w:trPr>
        <w:tc>
          <w:tcPr>
            <w:gridSpan w:val="12"/>
            <w:tcBorders>
              <w:top w:val="single" w:color="000000" w:sz="4" w:space="0"/>
              <w:left w:val="single" w:color="000000" w:sz="4" w:space="0"/>
              <w:bottom w:val="single" w:color="000000" w:sz="4" w:space="0"/>
              <w:right w:val="single" w:color="000000" w:sz="4" w:space="0"/>
            </w:tcBorders>
            <w:tcW w:w="9782" w:type="dxa"/>
            <w:vAlign w:val="top"/>
            <w:textDirection w:val="lrTb"/>
            <w:noWrap w:val="false"/>
          </w:tcPr>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考核结果：1、通过以上评分，该供应商的综合得分：</w:t>
            </w:r>
            <w:r>
              <w:rPr>
                <w:rFonts w:hint="eastAsia" w:ascii="宋体" w:hAnsi="宋体" w:eastAsia="宋体" w:cs="宋体"/>
                <w:color w:val="000000"/>
                <w:sz w:val="21"/>
                <w:szCs w:val="21"/>
                <w:highlight w:val="none"/>
              </w:rPr>
            </w:r>
            <w:r/>
          </w:p>
          <w:p>
            <w:pPr>
              <w:pStyle w:val="92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2、该供应商应处于的等级：A,</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分以上 B，</w:t>
            </w:r>
            <w:r>
              <w:rPr>
                <w:rFonts w:hint="eastAsia" w:ascii="宋体" w:hAnsi="宋体" w:eastAsia="宋体" w:cs="宋体"/>
                <w:color w:val="000000"/>
                <w:sz w:val="21"/>
                <w:szCs w:val="21"/>
                <w:highlight w:val="none"/>
                <w:lang w:val="en-US" w:eastAsia="zh-CN"/>
              </w:rPr>
              <w:t xml:space="preserve">72-90</w:t>
            </w:r>
            <w:r>
              <w:rPr>
                <w:rFonts w:hint="eastAsia" w:ascii="宋体" w:hAnsi="宋体" w:eastAsia="宋体" w:cs="宋体"/>
                <w:color w:val="000000"/>
                <w:sz w:val="21"/>
                <w:szCs w:val="21"/>
                <w:highlight w:val="none"/>
              </w:rPr>
              <w:t xml:space="preserve">分 C，</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分以下（月考核</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以下不合格）</w:t>
            </w:r>
            <w:r>
              <w:rPr>
                <w:rFonts w:hint="eastAsia" w:ascii="宋体" w:hAnsi="宋体" w:eastAsia="宋体" w:cs="宋体"/>
                <w:color w:val="000000"/>
                <w:sz w:val="21"/>
                <w:szCs w:val="21"/>
                <w:highlight w:val="none"/>
              </w:rPr>
            </w:r>
            <w:r/>
          </w:p>
          <w:p>
            <w:pPr>
              <w:pStyle w:val="923"/>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特殊说明:优，20分、良，15分、中，12分、可，10分、差，8分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540"/>
        </w:trPr>
        <w:tc>
          <w:tcPr>
            <w:gridSpan w:val="2"/>
            <w:tcBorders>
              <w:top w:val="single" w:color="000000" w:sz="4" w:space="0"/>
              <w:left w:val="none" w:color="000000" w:sz="4" w:space="0"/>
              <w:bottom w:val="none" w:color="000000" w:sz="4" w:space="0"/>
              <w:right w:val="none" w:color="000000" w:sz="4" w:space="0"/>
            </w:tcBorders>
            <w:tcW w:w="5387" w:type="dxa"/>
            <w:vAlign w:val="center"/>
            <w:textDirection w:val="lrTb"/>
            <w:noWrap w:val="false"/>
          </w:tcPr>
          <w:p>
            <w:pPr>
              <w:pStyle w:val="923"/>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考核部门签字：</w:t>
            </w:r>
            <w:r>
              <w:rPr>
                <w:rFonts w:ascii="宋体" w:hAnsi="宋体"/>
                <w:b/>
                <w:bCs/>
                <w:color w:val="000000"/>
                <w:sz w:val="21"/>
                <w:szCs w:val="21"/>
                <w:highlight w:val="none"/>
              </w:rPr>
            </w:r>
            <w:r/>
          </w:p>
        </w:tc>
        <w:tc>
          <w:tcPr>
            <w:gridSpan w:val="4"/>
            <w:tcBorders>
              <w:top w:val="single" w:color="000000" w:sz="4" w:space="0"/>
              <w:left w:val="none" w:color="000000" w:sz="4" w:space="0"/>
              <w:bottom w:val="none" w:color="000000" w:sz="4" w:space="0"/>
              <w:right w:val="none" w:color="000000" w:sz="4" w:space="0"/>
            </w:tcBorders>
            <w:tcW w:w="1843" w:type="dxa"/>
            <w:vAlign w:val="center"/>
            <w:textDirection w:val="lrTb"/>
            <w:noWrap w:val="false"/>
          </w:tcPr>
          <w:p>
            <w:pPr>
              <w:pStyle w:val="923"/>
              <w:spacing w:line="360" w:lineRule="auto"/>
              <w:rPr>
                <w:rFonts w:hint="eastAsia" w:ascii="宋体" w:hAnsi="宋体" w:eastAsia="宋体"/>
                <w:b/>
                <w:bCs/>
                <w:color w:val="000000"/>
                <w:sz w:val="21"/>
                <w:szCs w:val="21"/>
                <w:highlight w:val="none"/>
                <w:lang w:eastAsia="zh-CN"/>
              </w:rPr>
            </w:pPr>
            <w:r>
              <w:rPr>
                <w:rFonts w:hint="eastAsia" w:ascii="宋体" w:hAnsi="宋体"/>
                <w:b/>
                <w:bCs/>
                <w:color w:val="000000"/>
                <w:sz w:val="21"/>
                <w:szCs w:val="21"/>
                <w:highlight w:val="none"/>
              </w:rPr>
              <w:t xml:space="preserve">供应商签字</w:t>
            </w:r>
            <w:r>
              <w:rPr>
                <w:rFonts w:hint="eastAsia" w:ascii="宋体" w:hAnsi="宋体"/>
                <w:b/>
                <w:bCs/>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tc>
        <w:tc>
          <w:tcPr>
            <w:gridSpan w:val="2"/>
            <w:tcBorders>
              <w:top w:val="single" w:color="000000" w:sz="4" w:space="0"/>
              <w:left w:val="none" w:color="000000" w:sz="4" w:space="0"/>
              <w:bottom w:val="none" w:color="000000" w:sz="4" w:space="0"/>
              <w:right w:val="none" w:color="000000" w:sz="4" w:space="0"/>
            </w:tcBorders>
            <w:tcW w:w="567" w:type="dxa"/>
            <w:vAlign w:val="top"/>
            <w:textDirection w:val="lrTb"/>
            <w:noWrap w:val="false"/>
          </w:tcPr>
          <w:p>
            <w:pPr>
              <w:pStyle w:val="923"/>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567" w:type="dxa"/>
            <w:vAlign w:val="top"/>
            <w:textDirection w:val="lrTb"/>
            <w:noWrap w:val="false"/>
          </w:tcPr>
          <w:p>
            <w:pPr>
              <w:pStyle w:val="923"/>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1418" w:type="dxa"/>
            <w:vAlign w:val="top"/>
            <w:textDirection w:val="lrTb"/>
            <w:noWrap w:val="false"/>
          </w:tcPr>
          <w:p>
            <w:pPr>
              <w:pStyle w:val="923"/>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r>
    </w:tbl>
    <w:p>
      <w:pPr>
        <w:pStyle w:val="923"/>
        <w:ind w:firstLine="422"/>
        <w:spacing w:line="360" w:lineRule="auto"/>
        <w:rPr>
          <w:rFonts w:hint="eastAsia" w:ascii="宋体" w:hAnsi="宋体" w:eastAsia="宋体" w:cs="Times New Roman"/>
          <w:b/>
          <w:color w:val="000000"/>
          <w:szCs w:val="21"/>
          <w:highlight w:val="none"/>
          <w:lang w:eastAsia="zh-CN"/>
        </w:rPr>
      </w:pPr>
      <w:r>
        <w:rPr>
          <w:rFonts w:hint="eastAsia" w:ascii="宋体" w:hAnsi="宋体" w:eastAsia="宋体" w:cs="Times New Roman"/>
          <w:b/>
          <w:color w:val="000000"/>
          <w:szCs w:val="21"/>
          <w:highlight w:val="none"/>
          <w:lang w:eastAsia="zh-CN"/>
        </w:rPr>
        <w:t xml:space="preserve">八、特别说明</w:t>
      </w:r>
      <w:r>
        <w:rPr>
          <w:rFonts w:hint="eastAsia" w:ascii="宋体" w:hAnsi="宋体" w:eastAsia="宋体" w:cs="Times New Roman"/>
          <w:b/>
          <w:color w:val="000000"/>
          <w:szCs w:val="21"/>
          <w:highlight w:val="none"/>
          <w:lang w:eastAsia="zh-CN"/>
        </w:rPr>
      </w:r>
      <w:r/>
    </w:p>
    <w:p>
      <w:pPr>
        <w:pStyle w:val="929"/>
        <w:ind w:left="0" w:firstLine="420"/>
        <w:keepLines w:val="0"/>
        <w:keepNext w:val="0"/>
        <w:pageBreakBefore w:val="0"/>
        <w:spacing w:after="0" w:line="360" w:lineRule="auto"/>
        <w:widowControl w:val="off"/>
        <w:rPr>
          <w:rFonts w:hint="eastAsia" w:ascii="宋体" w:hAnsi="宋体" w:eastAsia="宋体" w:cs="Times New Roman"/>
          <w:i/>
          <w:iCs/>
          <w:color w:val="000000"/>
          <w:sz w:val="21"/>
          <w:szCs w:val="21"/>
          <w:highlight w:val="none"/>
          <w:u w:val="single"/>
          <w:lang w:val="en-US" w:eastAsia="zh-CN" w:bidi="ar-SA"/>
        </w:rPr>
      </w:pPr>
      <w:r>
        <w:rPr>
          <w:rFonts w:hint="eastAsia" w:ascii="宋体" w:hAnsi="宋体" w:eastAsia="宋体" w:cs="Times New Roman"/>
          <w:i/>
          <w:iCs/>
          <w:color w:val="000000"/>
          <w:sz w:val="21"/>
          <w:szCs w:val="21"/>
          <w:highlight w:val="none"/>
          <w:u w:val="single"/>
          <w:lang w:val="en-US" w:eastAsia="zh-CN" w:bidi="ar-SA"/>
        </w:rPr>
        <w:t xml:space="preserve">投标人在投标文件中提供的与资格审查项、符合性审查项及评分项对应的证明材料如相关证书、社保证明、合同、发票、图片、视频等，均应真实有效，不得存在借用、挂靠或造假等行为。</w:t>
      </w:r>
      <w:r>
        <w:rPr>
          <w:rFonts w:hint="eastAsia" w:ascii="宋体" w:hAnsi="宋体" w:eastAsia="宋体" w:cs="Times New Roman"/>
          <w:b/>
          <w:bCs/>
          <w:i/>
          <w:iCs/>
          <w:color w:val="000000"/>
          <w:sz w:val="21"/>
          <w:szCs w:val="21"/>
          <w:highlight w:val="none"/>
          <w:u w:val="single"/>
          <w:lang w:val="en-US" w:eastAsia="zh-CN" w:bidi="ar-SA"/>
        </w:rPr>
        <w:t xml:space="preserve">（提供承诺书，格式自拟，系统上传）</w:t>
      </w:r>
      <w:r>
        <w:rPr>
          <w:rFonts w:hint="eastAsia" w:ascii="宋体" w:hAnsi="宋体" w:eastAsia="宋体" w:cs="Times New Roman"/>
          <w:i/>
          <w:iCs/>
          <w:color w:val="000000"/>
          <w:sz w:val="21"/>
          <w:szCs w:val="21"/>
          <w:highlight w:val="none"/>
          <w:u w:val="single"/>
          <w:lang w:val="en-US" w:eastAsia="zh-CN" w:bidi="ar-SA"/>
        </w:rPr>
      </w:r>
      <w:r/>
    </w:p>
    <w:p>
      <w:pPr>
        <w:pStyle w:val="929"/>
        <w:ind w:left="0" w:firstLine="420"/>
        <w:keepLines w:val="0"/>
        <w:keepNext w:val="0"/>
        <w:pageBreakBefore w:val="0"/>
        <w:spacing w:after="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采购人保留中标后核验所有材料原件及现场考察设备应用场景的权利，一经发现存在与投标文件不符的虚假响应行为，将取消其中标资格，上报采购监管部门并追究相关责任。</w:t>
      </w:r>
      <w:r>
        <w:rPr>
          <w:rFonts w:hint="eastAsia" w:ascii="宋体" w:hAnsi="宋体" w:eastAsia="宋体" w:cs="Times New Roman"/>
          <w:color w:val="000000"/>
          <w:sz w:val="21"/>
          <w:szCs w:val="21"/>
          <w:highlight w:val="none"/>
          <w:lang w:val="en-US" w:eastAsia="zh-CN" w:bidi="ar-SA"/>
        </w:rPr>
      </w:r>
      <w:r/>
    </w:p>
    <w:p>
      <w:pPr>
        <w:pStyle w:val="939"/>
        <w:ind w:firstLine="420"/>
        <w:rPr>
          <w:rFonts w:hint="eastAsia"/>
          <w:color w:val="000000"/>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lang w:eastAsia="zh-CN"/>
        </w:rPr>
      </w:r>
      <w:r/>
    </w:p>
    <w:p>
      <w:pPr>
        <w:pStyle w:val="924"/>
        <w:jc w:val="center"/>
        <w:rPr>
          <w:rFonts w:ascii="宋体" w:hAnsi="宋体"/>
          <w:color w:val="000000"/>
          <w:highlight w:val="none"/>
        </w:rPr>
      </w:pPr>
      <w:r/>
      <w:bookmarkStart w:id="55" w:name="_Toc55204181"/>
      <w:r>
        <w:rPr>
          <w:rFonts w:hint="eastAsia" w:ascii="宋体" w:hAnsi="宋体"/>
          <w:color w:val="000000"/>
          <w:highlight w:val="none"/>
        </w:rPr>
        <w:t xml:space="preserve">第五章 评标方法及评标标准</w:t>
      </w:r>
      <w:bookmarkEnd w:id="55"/>
      <w:r>
        <w:rPr>
          <w:rFonts w:ascii="宋体" w:hAnsi="宋体"/>
          <w:color w:val="000000"/>
          <w:highlight w:val="none"/>
        </w:rPr>
      </w:r>
      <w:r/>
    </w:p>
    <w:p>
      <w:pPr>
        <w:pStyle w:val="952"/>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52"/>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highlight w:val="none"/>
        </w:rPr>
      </w:r>
      <w:r/>
    </w:p>
    <w:p>
      <w:pPr>
        <w:pStyle w:val="952"/>
        <w:ind w:firstLine="422"/>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eastAsia="zh-CN"/>
        </w:rPr>
        <w:t xml:space="preserve">特别说明：</w:t>
      </w:r>
      <w:r>
        <w:rPr>
          <w:rFonts w:hint="eastAsia" w:ascii="宋体" w:hAnsi="宋体" w:eastAsia="宋体" w:cs="Times New Roman"/>
          <w:b/>
          <w:bCs/>
          <w:color w:val="000000"/>
          <w:sz w:val="21"/>
          <w:szCs w:val="21"/>
          <w:highlight w:val="none"/>
        </w:rPr>
        <w:t xml:space="preserve">评标时，按包</w:t>
      </w:r>
      <w:r>
        <w:rPr>
          <w:rFonts w:hint="eastAsia" w:ascii="宋体" w:hAnsi="宋体" w:eastAsia="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rPr>
        <w:t xml:space="preserve">到包</w:t>
      </w: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rPr>
        <w:t xml:space="preserve">的开标顺序中标，同一投标人只能中一个包，不可选择。如同一投标人已中标前包的，则此包由第二中标候选人中标</w:t>
      </w:r>
      <w:r>
        <w:rPr>
          <w:rFonts w:hint="eastAsia" w:ascii="宋体" w:hAnsi="宋体" w:eastAsia="宋体" w:cs="Times New Roman"/>
          <w:b/>
          <w:bCs/>
          <w:color w:val="000000"/>
          <w:sz w:val="21"/>
          <w:szCs w:val="21"/>
          <w:highlight w:val="none"/>
          <w:lang w:eastAsia="zh-CN"/>
        </w:rPr>
        <w:t xml:space="preserve">，以此类推</w:t>
      </w: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rPr>
      </w:r>
      <w:r/>
    </w:p>
    <w:p>
      <w:pPr>
        <w:pStyle w:val="923"/>
        <w:ind w:firstLine="422"/>
        <w:spacing w:line="360" w:lineRule="auto"/>
        <w:rPr>
          <w:rFonts w:ascii="宋体" w:hAnsi="宋体"/>
          <w:b/>
          <w:color w:val="000000"/>
          <w:szCs w:val="21"/>
          <w:highlight w:val="none"/>
        </w:rPr>
      </w:pPr>
      <w:r/>
      <w:bookmarkStart w:id="56" w:name="_Toc449017024"/>
      <w:r/>
      <w:bookmarkStart w:id="57" w:name="_Toc449016388"/>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56"/>
      <w:r/>
      <w:bookmarkEnd w:id="57"/>
      <w:r>
        <w:rPr>
          <w:rFonts w:ascii="宋体" w:hAnsi="宋体"/>
          <w:b/>
          <w:color w:val="000000"/>
          <w:szCs w:val="21"/>
          <w:highlight w:val="none"/>
        </w:rPr>
      </w:r>
      <w:r/>
    </w:p>
    <w:p>
      <w:pPr>
        <w:pStyle w:val="923"/>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952"/>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95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95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952"/>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952"/>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52"/>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95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952"/>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952"/>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52"/>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952"/>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952"/>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952"/>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rPr>
        <w:t xml:space="preserve">6</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52"/>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923"/>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000000"/>
          <w:szCs w:val="21"/>
          <w:highlight w:val="none"/>
        </w:rPr>
      </w:r>
      <w:r/>
    </w:p>
    <w:p>
      <w:pPr>
        <w:pStyle w:val="923"/>
        <w:ind w:firstLine="422"/>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三、评标标准</w:t>
      </w:r>
      <w:r>
        <w:rPr>
          <w:rFonts w:hint="eastAsia" w:ascii="宋体" w:hAnsi="宋体"/>
          <w:b/>
          <w:color w:val="000000"/>
          <w:sz w:val="21"/>
          <w:szCs w:val="21"/>
          <w:highlight w:val="none"/>
        </w:rPr>
      </w:r>
      <w:r/>
    </w:p>
    <w:p>
      <w:pPr>
        <w:pStyle w:val="929"/>
        <w:rPr>
          <w:rFonts w:hint="eastAsia" w:ascii="宋体" w:hAnsi="宋体"/>
          <w:b/>
          <w:color w:val="000000"/>
          <w:sz w:val="21"/>
          <w:szCs w:val="21"/>
          <w:highlight w:val="none"/>
        </w:rPr>
      </w:pPr>
      <w:r>
        <w:rPr>
          <w:rFonts w:hint="eastAsia" w:ascii="宋体" w:hAnsi="宋体"/>
          <w:b/>
          <w:color w:val="000000"/>
          <w:sz w:val="21"/>
          <w:szCs w:val="21"/>
          <w:highlight w:val="none"/>
        </w:rPr>
      </w:r>
      <w:r/>
    </w:p>
    <w:tbl>
      <w:tblPr>
        <w:tblW w:w="87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7"/>
        <w:gridCol w:w="6877"/>
      </w:tblGrid>
      <w:tr>
        <w:trPr>
          <w:cantSplit/>
          <w:trHeight w:val="538"/>
        </w:trPr>
        <w:tc>
          <w:tcPr>
            <w:tcW w:w="1877" w:type="dxa"/>
            <w:vAlign w:val="center"/>
            <w:textDirection w:val="lrTb"/>
            <w:noWrap w:val="false"/>
          </w:tcPr>
          <w:p>
            <w:pPr>
              <w:pStyle w:val="923"/>
              <w:jc w:val="cente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w:t>
            </w:r>
            <w:r>
              <w:rPr>
                <w:rFonts w:ascii="宋体" w:hAnsi="宋体" w:cs="宋体"/>
                <w:color w:val="000000"/>
                <w:sz w:val="21"/>
                <w:szCs w:val="21"/>
                <w:highlight w:val="none"/>
              </w:rPr>
            </w:r>
            <w:r/>
          </w:p>
        </w:tc>
        <w:tc>
          <w:tcPr>
            <w:tcW w:w="6877" w:type="dxa"/>
            <w:vAlign w:val="center"/>
            <w:textDirection w:val="lrTb"/>
            <w:noWrap w:val="false"/>
          </w:tcPr>
          <w:p>
            <w:pPr>
              <w:pStyle w:val="923"/>
              <w:jc w:val="cente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评分标准</w:t>
            </w:r>
            <w:r>
              <w:rPr>
                <w:rFonts w:ascii="宋体" w:hAnsi="宋体" w:cs="宋体"/>
                <w:color w:val="000000"/>
                <w:sz w:val="21"/>
                <w:szCs w:val="21"/>
                <w:highlight w:val="none"/>
              </w:rPr>
            </w:r>
            <w:r/>
          </w:p>
        </w:tc>
      </w:tr>
      <w:tr>
        <w:trPr>
          <w:cantSplit/>
          <w:trHeight w:val="658"/>
        </w:trPr>
        <w:tc>
          <w:tcPr>
            <w:tcW w:w="1877" w:type="dxa"/>
            <w:vAlign w:val="center"/>
            <w:textDirection w:val="lrTb"/>
            <w:noWrap w:val="false"/>
          </w:tcPr>
          <w:p>
            <w:pPr>
              <w:pStyle w:val="923"/>
              <w:jc w:val="cente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报价</w:t>
            </w:r>
            <w:r>
              <w:rPr>
                <w:rFonts w:ascii="宋体" w:hAnsi="宋体" w:cs="宋体"/>
                <w:color w:val="000000"/>
                <w:sz w:val="21"/>
                <w:szCs w:val="21"/>
                <w:highlight w:val="none"/>
              </w:rPr>
            </w:r>
            <w:r/>
          </w:p>
          <w:p>
            <w:pPr>
              <w:pStyle w:val="923"/>
              <w:jc w:val="cente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分)</w:t>
            </w:r>
            <w:r>
              <w:rPr>
                <w:rFonts w:ascii="宋体" w:hAnsi="宋体" w:cs="宋体"/>
                <w:color w:val="000000"/>
                <w:sz w:val="21"/>
                <w:szCs w:val="21"/>
                <w:highlight w:val="none"/>
              </w:rPr>
            </w:r>
            <w:r/>
          </w:p>
        </w:tc>
        <w:tc>
          <w:tcPr>
            <w:tcW w:w="6877" w:type="dxa"/>
            <w:vAlign w:val="bottom"/>
            <w:textDirection w:val="lrTb"/>
            <w:noWrap w:val="false"/>
          </w:tcPr>
          <w:p>
            <w:pPr>
              <w:pStyle w:val="923"/>
              <w:contextualSpacing/>
              <w:ind w:firstLine="420"/>
              <w:spacing w:line="24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以满足招标文件要求的最低折扣为评标基准，得满分</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分，其他得分=（评标基准/其他报价）×</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3"/>
              <w:contextualSpacing/>
              <w:ind w:firstLine="420"/>
              <w:spacing w:line="24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rPr>
              <w:t xml:space="preserve">如评审小组认为投标人的报价严重低于市场正常价格，涉嫌恶意竞争，触碰食品安全线的，有可能影响商品质量和不能诚信履约的，则有权要求其在规定的期限内提供书面文件予以说明理由，并提交相关证明材料。若该投标人拒绝说明或未在规定期限内提供书面说明，或虽有书面说明但仍无法证明其报价合理性的，则评审小组有权取消其中标资格。</w:t>
            </w:r>
            <w:r>
              <w:rPr>
                <w:rFonts w:hint="eastAsia" w:ascii="宋体" w:hAnsi="宋体" w:eastAsia="宋体" w:cs="宋体"/>
                <w:color w:val="000000"/>
                <w:sz w:val="21"/>
                <w:szCs w:val="21"/>
                <w:highlight w:val="none"/>
                <w:lang w:eastAsia="zh-CN"/>
              </w:rPr>
            </w:r>
            <w:r/>
          </w:p>
        </w:tc>
      </w:tr>
      <w:tr>
        <w:trPr>
          <w:cantSplit/>
          <w:trHeight w:val="1382"/>
        </w:trPr>
        <w:tc>
          <w:tcPr>
            <w:tcW w:w="1877" w:type="dxa"/>
            <w:vAlign w:val="center"/>
            <w:textDirection w:val="lrTb"/>
            <w:noWrap w:val="false"/>
          </w:tcPr>
          <w:p>
            <w:pPr>
              <w:pStyle w:val="923"/>
              <w:jc w:val="center"/>
              <w:rPr>
                <w:rFonts w:ascii="宋体" w:hAnsi="宋体" w:cs="宋体"/>
                <w:color w:val="000000"/>
                <w:szCs w:val="21"/>
              </w:rPr>
            </w:pPr>
            <w:r>
              <w:rPr>
                <w:rFonts w:ascii="宋体" w:hAnsi="宋体" w:cs="宋体"/>
                <w:color w:val="000000"/>
                <w:szCs w:val="21"/>
              </w:rPr>
            </w:r>
            <w:r/>
          </w:p>
          <w:p>
            <w:pPr>
              <w:pStyle w:val="923"/>
              <w:jc w:val="center"/>
              <w:rPr>
                <w:rFonts w:ascii="宋体" w:hAnsi="宋体" w:cs="宋体"/>
                <w:color w:val="000000"/>
                <w:szCs w:val="21"/>
              </w:rPr>
            </w:pPr>
            <w:r>
              <w:rPr>
                <w:rFonts w:hint="eastAsia" w:ascii="宋体" w:hAnsi="宋体" w:cs="宋体"/>
                <w:color w:val="000000"/>
                <w:szCs w:val="21"/>
              </w:rPr>
              <w:t xml:space="preserve">配送服务</w:t>
            </w:r>
            <w:r>
              <w:rPr>
                <w:rFonts w:ascii="宋体" w:hAnsi="宋体" w:cs="宋体"/>
                <w:color w:val="000000"/>
                <w:szCs w:val="21"/>
              </w:rPr>
            </w:r>
            <w:r/>
          </w:p>
          <w:p>
            <w:pPr>
              <w:pStyle w:val="923"/>
              <w:jc w:val="center"/>
              <w:rPr>
                <w:rFonts w:ascii="宋体" w:hAnsi="宋体" w:cs="宋体"/>
                <w:color w:val="000000"/>
                <w:sz w:val="21"/>
                <w:szCs w:val="21"/>
                <w:highlight w:val="none"/>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14</w:t>
            </w:r>
            <w:r>
              <w:rPr>
                <w:rFonts w:hint="eastAsia" w:ascii="宋体" w:hAnsi="宋体" w:cs="宋体"/>
                <w:color w:val="000000"/>
                <w:szCs w:val="21"/>
              </w:rPr>
              <w:t xml:space="preserve">分)</w:t>
            </w:r>
            <w:r>
              <w:rPr>
                <w:rFonts w:ascii="宋体" w:hAnsi="宋体" w:cs="宋体"/>
                <w:color w:val="000000"/>
                <w:sz w:val="21"/>
                <w:szCs w:val="21"/>
                <w:highlight w:val="none"/>
              </w:rPr>
            </w:r>
            <w:r/>
          </w:p>
        </w:tc>
        <w:tc>
          <w:tcPr>
            <w:tcW w:w="6877" w:type="dxa"/>
            <w:vAlign w:val="top"/>
            <w:textDirection w:val="lrTb"/>
            <w:noWrap w:val="false"/>
          </w:tcPr>
          <w:p>
            <w:pPr>
              <w:pStyle w:val="923"/>
              <w:spacing w:line="240" w:lineRule="auto"/>
              <w:rPr>
                <w:rFonts w:ascii="宋体" w:hAnsi="宋体" w:cs="宋体"/>
                <w:color w:val="000000"/>
                <w:szCs w:val="21"/>
              </w:rPr>
            </w:pPr>
            <w:r>
              <w:rPr>
                <w:rFonts w:hint="eastAsia" w:ascii="宋体" w:hAnsi="宋体" w:cs="宋体"/>
                <w:color w:val="000000"/>
                <w:szCs w:val="21"/>
              </w:rPr>
              <w:t xml:space="preserve">1、有完善的配送服务组织机构、规章制度得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ascii="宋体" w:hAnsi="宋体" w:cs="宋体"/>
                <w:color w:val="000000"/>
                <w:szCs w:val="21"/>
              </w:rPr>
            </w:r>
            <w:r/>
          </w:p>
          <w:p>
            <w:pPr>
              <w:pStyle w:val="923"/>
              <w:spacing w:line="240" w:lineRule="auto"/>
              <w:rPr>
                <w:rFonts w:hint="eastAsia" w:ascii="宋体" w:hAnsi="宋体" w:cs="宋体"/>
                <w:b/>
                <w:bCs/>
                <w:color w:val="000000"/>
                <w:szCs w:val="21"/>
              </w:rPr>
            </w:pPr>
            <w:r>
              <w:rPr>
                <w:rFonts w:hint="eastAsia" w:ascii="宋体" w:hAnsi="宋体" w:cs="宋体"/>
                <w:color w:val="000000"/>
                <w:szCs w:val="21"/>
              </w:rPr>
              <w:t xml:space="preserve">2、有送货服务电话专线：5*8小时响应得</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分；7*24小时响应得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满分1分。</w:t>
            </w:r>
            <w:r>
              <w:rPr>
                <w:rFonts w:hint="eastAsia" w:ascii="宋体" w:hAnsi="宋体" w:cs="宋体"/>
                <w:b/>
                <w:bCs/>
                <w:color w:val="000000"/>
                <w:szCs w:val="21"/>
              </w:rPr>
              <w:t xml:space="preserve">（提供电话号码以备核验）</w:t>
            </w:r>
            <w:r>
              <w:rPr>
                <w:rFonts w:hint="eastAsia" w:ascii="宋体" w:hAnsi="宋体" w:cs="宋体"/>
                <w:b/>
                <w:bCs/>
                <w:color w:val="000000"/>
                <w:szCs w:val="21"/>
              </w:rPr>
            </w:r>
            <w:r/>
          </w:p>
          <w:p>
            <w:pPr>
              <w:pStyle w:val="923"/>
              <w:spacing w:line="240"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3、在收到</w:t>
            </w:r>
            <w:r>
              <w:rPr>
                <w:rFonts w:hint="eastAsia" w:ascii="宋体" w:hAnsi="宋体" w:cs="宋体"/>
                <w:color w:val="000000"/>
                <w:szCs w:val="21"/>
                <w:lang w:val="en-US" w:eastAsia="zh-CN"/>
              </w:rPr>
              <w:t xml:space="preserve">应急送货</w:t>
            </w:r>
            <w:r>
              <w:rPr>
                <w:rFonts w:hint="eastAsia" w:ascii="宋体" w:hAnsi="宋体" w:cs="宋体"/>
                <w:color w:val="000000"/>
                <w:szCs w:val="21"/>
                <w:lang w:val="en-US" w:eastAsia="zh-CN"/>
              </w:rPr>
              <w:t xml:space="preserve">通知后1小时内送达得0.5分，45分钟内送达得1分，</w:t>
            </w:r>
            <w:r>
              <w:rPr>
                <w:rFonts w:hint="eastAsia" w:ascii="宋体" w:hAnsi="宋体" w:cs="宋体"/>
                <w:color w:val="000000"/>
                <w:szCs w:val="21"/>
                <w:lang w:val="en-US" w:eastAsia="zh-CN"/>
              </w:rPr>
              <w:t xml:space="preserve">满分1分</w:t>
            </w:r>
            <w:r>
              <w:rPr>
                <w:rFonts w:hint="eastAsia" w:ascii="宋体" w:hAnsi="宋体" w:cs="宋体"/>
                <w:color w:val="000000"/>
                <w:szCs w:val="21"/>
                <w:lang w:val="en-US" w:eastAsia="zh-CN"/>
              </w:rPr>
              <w:t xml:space="preserve">。</w:t>
            </w:r>
            <w:r>
              <w:rPr>
                <w:rFonts w:ascii="宋体" w:hAnsi="宋体" w:eastAsia="宋体" w:cs="宋体"/>
                <w:color w:val="000000"/>
                <w:szCs w:val="21"/>
                <w:lang w:val="en-US" w:eastAsia="zh-CN"/>
              </w:rPr>
            </w:r>
            <w:r/>
          </w:p>
          <w:p>
            <w:pPr>
              <w:pStyle w:val="923"/>
              <w:jc w:val="left"/>
              <w:spacing w:line="240" w:lineRule="auto"/>
              <w:rPr>
                <w:rFonts w:hint="eastAsia" w:ascii="宋体" w:hAnsi="宋体" w:cs="宋体"/>
                <w:b/>
                <w:bCs/>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、有专业送货服务人员，每有1人得1分，满分3分。</w:t>
            </w:r>
            <w:r>
              <w:rPr>
                <w:rFonts w:hint="eastAsia" w:ascii="宋体" w:hAnsi="宋体" w:cs="宋体"/>
                <w:b/>
                <w:bCs/>
                <w:color w:val="000000"/>
                <w:szCs w:val="21"/>
              </w:rPr>
              <w:t xml:space="preserve">（提供相关人员身份证、健康证、驾驶</w:t>
            </w:r>
            <w:r>
              <w:rPr>
                <w:rFonts w:hint="eastAsia" w:ascii="宋体" w:hAnsi="宋体" w:eastAsia="宋体" w:cs="宋体"/>
                <w:b/>
                <w:bCs/>
                <w:color w:val="000000"/>
                <w:szCs w:val="21"/>
              </w:rPr>
              <w:t xml:space="preserve">证及投标人为其缴纳的</w:t>
            </w:r>
            <w:r>
              <w:rPr>
                <w:rFonts w:hint="eastAsia" w:ascii="宋体" w:hAnsi="宋体" w:eastAsia="宋体" w:cs="宋体"/>
                <w:b/>
                <w:bCs/>
                <w:color w:val="000000"/>
                <w:szCs w:val="21"/>
              </w:rPr>
              <w:t xml:space="preserve">提交投标文件截止时间前一年内至少一个月</w:t>
            </w:r>
            <w:r>
              <w:rPr>
                <w:rFonts w:hint="eastAsia" w:ascii="宋体" w:hAnsi="宋体" w:eastAsia="宋体" w:cs="宋体"/>
                <w:b/>
                <w:bCs/>
                <w:color w:val="000000"/>
                <w:szCs w:val="21"/>
                <w:lang w:eastAsia="zh-CN"/>
              </w:rPr>
              <w:t xml:space="preserve">的</w:t>
            </w:r>
            <w:r>
              <w:rPr>
                <w:rFonts w:hint="eastAsia" w:ascii="宋体" w:hAnsi="宋体" w:eastAsia="宋体" w:cs="宋体"/>
                <w:b/>
                <w:bCs/>
                <w:color w:val="000000"/>
                <w:szCs w:val="21"/>
              </w:rPr>
              <w:t xml:space="preserve">社保</w:t>
            </w:r>
            <w:r>
              <w:rPr>
                <w:rFonts w:hint="eastAsia" w:ascii="宋体" w:hAnsi="宋体" w:cs="宋体"/>
                <w:b/>
                <w:bCs/>
                <w:color w:val="000000"/>
                <w:szCs w:val="21"/>
              </w:rPr>
              <w:t xml:space="preserve">证明</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923"/>
              <w:jc w:val="left"/>
              <w:spacing w:line="240" w:lineRule="auto"/>
              <w:rPr>
                <w:rFonts w:ascii="宋体" w:hAnsi="宋体"/>
                <w:color w:val="000000"/>
                <w:highlight w:val="none"/>
                <w:lang w:val="zh-CN"/>
              </w:rPr>
            </w:pPr>
            <w:r>
              <w:rPr>
                <w:rFonts w:hint="eastAsia" w:ascii="宋体" w:hAnsi="宋体"/>
                <w:color w:val="000000"/>
                <w:szCs w:val="21"/>
                <w:highlight w:val="none"/>
                <w:lang w:val="en-US" w:eastAsia="zh-CN"/>
              </w:rPr>
              <w:t xml:space="preserve">5、投标人承诺</w:t>
            </w:r>
            <w:r>
              <w:rPr>
                <w:rFonts w:ascii="宋体" w:hAnsi="宋体"/>
                <w:color w:val="000000"/>
                <w:szCs w:val="21"/>
                <w:highlight w:val="none"/>
              </w:rPr>
              <w:t xml:space="preserve">按时送货，不得延误</w:t>
            </w:r>
            <w:r>
              <w:rPr>
                <w:rFonts w:hint="eastAsia" w:ascii="宋体" w:hAnsi="宋体"/>
                <w:color w:val="000000"/>
                <w:szCs w:val="21"/>
                <w:highlight w:val="none"/>
              </w:rPr>
              <w:t xml:space="preserve">，</w:t>
            </w:r>
            <w:r>
              <w:rPr>
                <w:rFonts w:ascii="宋体" w:hAnsi="宋体"/>
                <w:color w:val="000000"/>
                <w:szCs w:val="21"/>
                <w:highlight w:val="none"/>
              </w:rPr>
              <w:t xml:space="preserve">一件起送，</w:t>
            </w:r>
            <w:r>
              <w:rPr>
                <w:rFonts w:hint="eastAsia" w:ascii="宋体" w:hAnsi="宋体"/>
                <w:color w:val="000000"/>
                <w:highlight w:val="none"/>
                <w:lang w:val="zh-CN"/>
              </w:rPr>
              <w:t xml:space="preserve">不设立送货最低金额或数量</w:t>
            </w:r>
            <w:r>
              <w:rPr>
                <w:rFonts w:hint="eastAsia" w:ascii="宋体" w:hAnsi="宋体"/>
                <w:color w:val="000000"/>
                <w:highlight w:val="none"/>
                <w:lang w:val="en-US" w:eastAsia="zh-CN"/>
              </w:rPr>
              <w:t xml:space="preserve">的，</w:t>
            </w:r>
            <w:r>
              <w:rPr>
                <w:rFonts w:hint="eastAsia" w:ascii="宋体" w:hAnsi="宋体"/>
                <w:color w:val="000000"/>
                <w:highlight w:val="none"/>
                <w:lang w:val="en-US" w:eastAsia="zh-CN"/>
              </w:rPr>
              <w:t xml:space="preserve">得2分</w:t>
            </w:r>
            <w:r>
              <w:rPr>
                <w:rFonts w:hint="eastAsia" w:ascii="宋体" w:hAnsi="宋体"/>
                <w:color w:val="000000"/>
                <w:highlight w:val="none"/>
                <w:lang w:val="en-US" w:eastAsia="zh-CN"/>
              </w:rPr>
              <w:t xml:space="preserve">。</w:t>
            </w:r>
            <w:r>
              <w:rPr>
                <w:rFonts w:hint="eastAsia" w:ascii="宋体" w:hAnsi="宋体"/>
                <w:b/>
                <w:bCs/>
                <w:color w:val="000000"/>
                <w:highlight w:val="none"/>
                <w:lang w:val="en-US" w:eastAsia="zh-CN"/>
              </w:rPr>
              <w:t xml:space="preserve">（</w:t>
            </w:r>
            <w:r>
              <w:rPr>
                <w:rFonts w:hint="eastAsia" w:ascii="宋体" w:hAnsi="宋体" w:eastAsia="宋体" w:cs="宋体"/>
                <w:b/>
                <w:bCs/>
                <w:color w:val="000000"/>
                <w:sz w:val="21"/>
                <w:szCs w:val="21"/>
                <w:highlight w:val="none"/>
              </w:rPr>
              <w:t xml:space="preserve">提供承诺函，格式自拟，</w:t>
            </w:r>
            <w:r>
              <w:rPr>
                <w:rFonts w:hint="eastAsia" w:ascii="宋体" w:hAnsi="宋体" w:cs="宋体"/>
                <w:b/>
                <w:bCs/>
                <w:color w:val="000000"/>
                <w:szCs w:val="21"/>
                <w:highlight w:val="none"/>
              </w:rPr>
              <w:t xml:space="preserve">原件扫描上传</w:t>
            </w:r>
            <w:r>
              <w:rPr>
                <w:rFonts w:hint="eastAsia" w:ascii="宋体" w:hAnsi="宋体"/>
                <w:b/>
                <w:bCs/>
                <w:color w:val="000000"/>
                <w:highlight w:val="none"/>
                <w:lang w:val="en-US" w:eastAsia="zh-CN"/>
              </w:rPr>
              <w:t xml:space="preserve">）</w:t>
            </w:r>
            <w:r>
              <w:rPr>
                <w:rFonts w:ascii="宋体" w:hAnsi="宋体"/>
                <w:color w:val="000000"/>
                <w:highlight w:val="none"/>
                <w:lang w:val="zh-CN"/>
              </w:rPr>
            </w:r>
            <w:r/>
          </w:p>
          <w:p>
            <w:pPr>
              <w:pStyle w:val="923"/>
              <w:jc w:val="left"/>
              <w:spacing w:line="240" w:lineRule="auto"/>
              <w:rPr>
                <w:rFonts w:ascii="宋体" w:hAnsi="宋体"/>
                <w:color w:val="000000"/>
                <w:highlight w:val="none"/>
                <w:lang w:val="zh-CN"/>
              </w:rPr>
            </w:pP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如遇特殊情况，采购人需对供货数量进行调整，</w:t>
            </w:r>
            <w:r>
              <w:rPr>
                <w:rFonts w:hint="eastAsia" w:ascii="宋体" w:hAnsi="宋体"/>
                <w:color w:val="000000"/>
                <w:highlight w:val="none"/>
                <w:lang w:val="en-US" w:eastAsia="zh-CN"/>
              </w:rPr>
              <w:t xml:space="preserve">投标人承诺</w:t>
            </w:r>
            <w:r>
              <w:rPr>
                <w:rFonts w:hint="eastAsia" w:ascii="宋体" w:hAnsi="宋体"/>
                <w:color w:val="000000"/>
                <w:highlight w:val="none"/>
                <w:lang w:val="zh-CN"/>
              </w:rPr>
              <w:t xml:space="preserve">在</w:t>
            </w:r>
            <w:r>
              <w:rPr>
                <w:rFonts w:hint="eastAsia" w:ascii="宋体" w:hAnsi="宋体"/>
                <w:color w:val="000000"/>
                <w:highlight w:val="none"/>
                <w:lang w:val="en-US" w:eastAsia="zh-CN"/>
              </w:rPr>
              <w:t xml:space="preserve">1</w:t>
            </w:r>
            <w:r>
              <w:rPr>
                <w:rFonts w:hint="eastAsia" w:ascii="宋体" w:hAnsi="宋体"/>
                <w:color w:val="000000"/>
                <w:highlight w:val="none"/>
                <w:lang w:val="zh-CN"/>
              </w:rPr>
              <w:t xml:space="preserve">小时</w:t>
            </w:r>
            <w:r>
              <w:rPr>
                <w:rFonts w:hint="eastAsia" w:ascii="宋体" w:hAnsi="宋体"/>
                <w:color w:val="000000"/>
                <w:highlight w:val="none"/>
                <w:lang w:val="zh-CN"/>
              </w:rPr>
              <w:t xml:space="preserve">内送达</w:t>
            </w:r>
            <w:r>
              <w:rPr>
                <w:rFonts w:hint="eastAsia" w:ascii="宋体" w:hAnsi="宋体"/>
                <w:color w:val="000000"/>
                <w:highlight w:val="none"/>
                <w:lang w:val="en-US" w:eastAsia="zh-CN"/>
              </w:rPr>
              <w:t xml:space="preserve">的，</w:t>
            </w:r>
            <w:r>
              <w:rPr>
                <w:rFonts w:hint="eastAsia" w:ascii="宋体" w:hAnsi="宋体"/>
                <w:color w:val="000000"/>
                <w:highlight w:val="none"/>
                <w:lang w:val="en-US" w:eastAsia="zh-CN"/>
              </w:rPr>
              <w:t xml:space="preserve">得2分</w:t>
            </w:r>
            <w:r>
              <w:rPr>
                <w:rFonts w:hint="eastAsia" w:ascii="宋体" w:hAnsi="宋体"/>
                <w:color w:val="000000"/>
                <w:highlight w:val="none"/>
                <w:lang w:val="zh-CN"/>
              </w:rPr>
              <w:t xml:space="preserve">。</w:t>
            </w:r>
            <w:r>
              <w:rPr>
                <w:rFonts w:hint="eastAsia" w:ascii="宋体" w:hAnsi="宋体"/>
                <w:b/>
                <w:bCs/>
                <w:color w:val="000000"/>
                <w:highlight w:val="none"/>
                <w:lang w:val="en-US" w:eastAsia="zh-CN"/>
              </w:rPr>
              <w:t xml:space="preserve">（</w:t>
            </w:r>
            <w:r>
              <w:rPr>
                <w:rFonts w:hint="eastAsia" w:ascii="宋体" w:hAnsi="宋体" w:eastAsia="宋体" w:cs="宋体"/>
                <w:b/>
                <w:bCs/>
                <w:color w:val="000000"/>
                <w:sz w:val="21"/>
                <w:szCs w:val="21"/>
                <w:highlight w:val="none"/>
              </w:rPr>
              <w:t xml:space="preserve">提供承诺函，格式自拟，</w:t>
            </w:r>
            <w:r>
              <w:rPr>
                <w:rFonts w:hint="eastAsia" w:ascii="宋体" w:hAnsi="宋体" w:cs="宋体"/>
                <w:b/>
                <w:bCs/>
                <w:color w:val="000000"/>
                <w:szCs w:val="21"/>
                <w:highlight w:val="none"/>
              </w:rPr>
              <w:t xml:space="preserve">原件扫描上传</w:t>
            </w:r>
            <w:r>
              <w:rPr>
                <w:rFonts w:hint="eastAsia" w:ascii="宋体" w:hAnsi="宋体"/>
                <w:b/>
                <w:bCs/>
                <w:color w:val="000000"/>
                <w:highlight w:val="none"/>
                <w:lang w:val="en-US" w:eastAsia="zh-CN"/>
              </w:rPr>
              <w:t xml:space="preserve">）</w:t>
            </w:r>
            <w:r>
              <w:rPr>
                <w:rFonts w:ascii="宋体" w:hAnsi="宋体"/>
                <w:color w:val="000000"/>
                <w:highlight w:val="none"/>
                <w:lang w:val="zh-CN"/>
              </w:rPr>
            </w:r>
            <w:r/>
          </w:p>
          <w:p>
            <w:pPr>
              <w:pStyle w:val="923"/>
              <w:jc w:val="left"/>
              <w:spacing w:line="240" w:lineRule="auto"/>
              <w:rPr>
                <w:rFonts w:ascii="宋体" w:hAnsi="宋体"/>
                <w:color w:val="000000"/>
                <w:highlight w:val="none"/>
                <w:lang w:val="zh-CN"/>
              </w:rPr>
            </w:pPr>
            <w:r>
              <w:rPr>
                <w:rFonts w:hint="eastAsia" w:ascii="宋体" w:hAnsi="宋体"/>
                <w:color w:val="000000"/>
                <w:highlight w:val="none"/>
                <w:lang w:val="en-US" w:eastAsia="zh-CN"/>
              </w:rPr>
              <w:t xml:space="preserve">7、投标人承诺</w:t>
            </w:r>
            <w:r>
              <w:rPr>
                <w:rFonts w:hint="eastAsia" w:ascii="宋体" w:hAnsi="宋体"/>
                <w:color w:val="000000"/>
                <w:highlight w:val="none"/>
                <w:lang w:val="zh-CN"/>
              </w:rPr>
              <w:t xml:space="preserve">货物品质标准按</w:t>
            </w:r>
            <w:r>
              <w:rPr>
                <w:rFonts w:hint="eastAsia" w:ascii="宋体" w:hAnsi="宋体"/>
                <w:color w:val="000000"/>
                <w:highlight w:val="none"/>
                <w:lang w:val="en-US" w:eastAsia="zh-CN"/>
              </w:rPr>
              <w:t xml:space="preserve">采购人</w:t>
            </w:r>
            <w:r>
              <w:rPr>
                <w:rFonts w:hint="eastAsia" w:ascii="宋体" w:hAnsi="宋体"/>
                <w:color w:val="000000"/>
                <w:highlight w:val="none"/>
                <w:lang w:val="zh-CN"/>
              </w:rPr>
              <w:t xml:space="preserve">要求执行，如采购人提出货物品质不符合要求，则</w:t>
            </w:r>
            <w:r>
              <w:rPr>
                <w:rFonts w:hint="eastAsia" w:ascii="宋体" w:hAnsi="宋体"/>
                <w:color w:val="000000"/>
                <w:highlight w:val="none"/>
                <w:lang w:val="en-US" w:eastAsia="zh-CN"/>
              </w:rPr>
              <w:t xml:space="preserve">投标人</w:t>
            </w:r>
            <w:r>
              <w:rPr>
                <w:rFonts w:hint="eastAsia" w:ascii="宋体" w:hAnsi="宋体"/>
                <w:color w:val="000000"/>
                <w:highlight w:val="none"/>
                <w:lang w:val="zh-CN"/>
              </w:rPr>
              <w:t xml:space="preserve">半小时内无条件上门更换</w:t>
            </w:r>
            <w:r>
              <w:rPr>
                <w:rFonts w:hint="eastAsia" w:ascii="宋体" w:hAnsi="宋体"/>
                <w:color w:val="000000"/>
                <w:highlight w:val="none"/>
                <w:lang w:val="en-US" w:eastAsia="zh-CN"/>
              </w:rPr>
              <w:t xml:space="preserve">的，</w:t>
            </w:r>
            <w:r>
              <w:rPr>
                <w:rFonts w:hint="eastAsia" w:ascii="宋体" w:hAnsi="宋体"/>
                <w:color w:val="000000"/>
                <w:highlight w:val="none"/>
                <w:lang w:val="en-US" w:eastAsia="zh-CN"/>
              </w:rPr>
              <w:t xml:space="preserve">得2分</w:t>
            </w:r>
            <w:r>
              <w:rPr>
                <w:rFonts w:hint="eastAsia" w:ascii="宋体" w:hAnsi="宋体"/>
                <w:color w:val="000000"/>
                <w:highlight w:val="none"/>
                <w:lang w:val="zh-CN"/>
              </w:rPr>
              <w:t xml:space="preserve">。</w:t>
            </w:r>
            <w:r>
              <w:rPr>
                <w:rFonts w:hint="eastAsia" w:ascii="宋体" w:hAnsi="宋体"/>
                <w:b/>
                <w:bCs/>
                <w:color w:val="000000"/>
                <w:highlight w:val="none"/>
                <w:lang w:val="en-US" w:eastAsia="zh-CN"/>
              </w:rPr>
              <w:t xml:space="preserve">（</w:t>
            </w:r>
            <w:r>
              <w:rPr>
                <w:rFonts w:hint="eastAsia" w:ascii="宋体" w:hAnsi="宋体" w:eastAsia="宋体" w:cs="宋体"/>
                <w:b/>
                <w:bCs/>
                <w:color w:val="000000"/>
                <w:sz w:val="21"/>
                <w:szCs w:val="21"/>
                <w:highlight w:val="none"/>
              </w:rPr>
              <w:t xml:space="preserve">提供承诺函，格式自拟，</w:t>
            </w:r>
            <w:r>
              <w:rPr>
                <w:rFonts w:hint="eastAsia" w:ascii="宋体" w:hAnsi="宋体" w:cs="宋体"/>
                <w:b/>
                <w:bCs/>
                <w:color w:val="000000"/>
                <w:szCs w:val="21"/>
                <w:highlight w:val="none"/>
              </w:rPr>
              <w:t xml:space="preserve">原件扫描上传</w:t>
            </w:r>
            <w:r>
              <w:rPr>
                <w:rFonts w:hint="eastAsia" w:ascii="宋体" w:hAnsi="宋体"/>
                <w:b/>
                <w:bCs/>
                <w:color w:val="000000"/>
                <w:highlight w:val="none"/>
                <w:lang w:val="en-US" w:eastAsia="zh-CN"/>
              </w:rPr>
              <w:t xml:space="preserve">）</w:t>
            </w:r>
            <w:r>
              <w:rPr>
                <w:rFonts w:ascii="宋体" w:hAnsi="宋体"/>
                <w:color w:val="000000"/>
                <w:highlight w:val="none"/>
                <w:lang w:val="zh-CN"/>
              </w:rPr>
            </w:r>
            <w:r/>
          </w:p>
          <w:p>
            <w:pPr>
              <w:pStyle w:val="923"/>
              <w:jc w:val="left"/>
              <w:spacing w:line="240" w:lineRule="auto"/>
              <w:rPr>
                <w:rFonts w:ascii="宋体" w:hAnsi="宋体" w:cs="宋体"/>
                <w:color w:val="000000"/>
                <w:sz w:val="21"/>
                <w:szCs w:val="21"/>
                <w:highlight w:val="none"/>
              </w:rPr>
            </w:pPr>
            <w:r>
              <w:rPr>
                <w:rFonts w:hint="eastAsia" w:ascii="宋体" w:hAnsi="宋体"/>
                <w:color w:val="000000"/>
                <w:highlight w:val="none"/>
                <w:lang w:val="en-US" w:eastAsia="zh-CN"/>
              </w:rPr>
              <w:t xml:space="preserve">8、投标人承诺</w:t>
            </w:r>
            <w:r>
              <w:rPr>
                <w:rFonts w:hint="eastAsia" w:ascii="宋体" w:hAnsi="宋体"/>
                <w:color w:val="000000"/>
                <w:highlight w:val="none"/>
                <w:lang w:val="zh-CN"/>
              </w:rPr>
              <w:t xml:space="preserve">所送货</w:t>
            </w:r>
            <w:r>
              <w:rPr>
                <w:rFonts w:hint="eastAsia" w:ascii="宋体" w:hAnsi="宋体"/>
                <w:color w:val="000000"/>
                <w:highlight w:val="none"/>
                <w:lang w:val="en-US" w:eastAsia="zh-CN"/>
              </w:rPr>
              <w:t xml:space="preserve">物</w:t>
            </w:r>
            <w:r>
              <w:rPr>
                <w:rFonts w:hint="eastAsia" w:ascii="宋体" w:hAnsi="宋体"/>
                <w:color w:val="000000"/>
                <w:highlight w:val="none"/>
                <w:lang w:val="zh-CN"/>
              </w:rPr>
              <w:t xml:space="preserve">按采购人的规格进行备货，</w:t>
            </w:r>
            <w:r>
              <w:rPr>
                <w:rFonts w:hint="eastAsia" w:ascii="宋体" w:hAnsi="宋体"/>
                <w:color w:val="000000"/>
                <w:highlight w:val="none"/>
                <w:lang w:val="en-US" w:eastAsia="zh-CN"/>
              </w:rPr>
              <w:t xml:space="preserve">不符合</w:t>
            </w:r>
            <w:r>
              <w:rPr>
                <w:rFonts w:hint="eastAsia" w:ascii="宋体" w:hAnsi="宋体"/>
                <w:color w:val="000000"/>
                <w:highlight w:val="none"/>
                <w:lang w:val="zh-CN"/>
              </w:rPr>
              <w:t xml:space="preserve">要求无条件上门更换</w:t>
            </w:r>
            <w:r>
              <w:rPr>
                <w:rFonts w:hint="eastAsia" w:ascii="宋体" w:hAnsi="宋体"/>
                <w:color w:val="000000"/>
                <w:highlight w:val="none"/>
                <w:lang w:val="en-US" w:eastAsia="zh-CN"/>
              </w:rPr>
              <w:t xml:space="preserve">的，</w:t>
            </w:r>
            <w:r>
              <w:rPr>
                <w:rFonts w:hint="eastAsia" w:ascii="宋体" w:hAnsi="宋体"/>
                <w:color w:val="000000"/>
                <w:highlight w:val="none"/>
                <w:lang w:val="en-US" w:eastAsia="zh-CN"/>
              </w:rPr>
              <w:t xml:space="preserve">得2分</w:t>
            </w:r>
            <w:r>
              <w:rPr>
                <w:rFonts w:hint="eastAsia" w:ascii="宋体" w:hAnsi="宋体"/>
                <w:color w:val="000000"/>
                <w:highlight w:val="none"/>
                <w:lang w:val="en-US" w:eastAsia="zh-CN"/>
              </w:rPr>
              <w:t xml:space="preserve">。</w:t>
            </w:r>
            <w:r>
              <w:rPr>
                <w:rFonts w:hint="eastAsia" w:ascii="宋体" w:hAnsi="宋体"/>
                <w:b/>
                <w:bCs/>
                <w:color w:val="000000"/>
                <w:highlight w:val="none"/>
                <w:lang w:val="en-US" w:eastAsia="zh-CN"/>
              </w:rPr>
              <w:t xml:space="preserve">（</w:t>
            </w:r>
            <w:r>
              <w:rPr>
                <w:rFonts w:hint="eastAsia" w:ascii="宋体" w:hAnsi="宋体" w:eastAsia="宋体" w:cs="宋体"/>
                <w:b/>
                <w:bCs/>
                <w:color w:val="000000"/>
                <w:sz w:val="21"/>
                <w:szCs w:val="21"/>
                <w:highlight w:val="none"/>
              </w:rPr>
              <w:t xml:space="preserve">提供承诺函，格式自拟，</w:t>
            </w:r>
            <w:r>
              <w:rPr>
                <w:rFonts w:hint="eastAsia" w:ascii="宋体" w:hAnsi="宋体" w:cs="宋体"/>
                <w:b/>
                <w:bCs/>
                <w:color w:val="000000"/>
                <w:szCs w:val="21"/>
                <w:highlight w:val="none"/>
              </w:rPr>
              <w:t xml:space="preserve">原件扫描上传</w:t>
            </w:r>
            <w:r>
              <w:rPr>
                <w:rFonts w:hint="eastAsia" w:ascii="宋体" w:hAnsi="宋体"/>
                <w:b/>
                <w:bCs/>
                <w:color w:val="000000"/>
                <w:highlight w:val="none"/>
                <w:lang w:val="en-US" w:eastAsia="zh-CN"/>
              </w:rPr>
              <w:t xml:space="preserve">）</w:t>
            </w:r>
            <w:r>
              <w:rPr>
                <w:rFonts w:ascii="宋体" w:hAnsi="宋体" w:cs="宋体"/>
                <w:color w:val="000000"/>
                <w:sz w:val="21"/>
                <w:szCs w:val="21"/>
                <w:highlight w:val="none"/>
              </w:rPr>
            </w:r>
            <w:r/>
          </w:p>
        </w:tc>
      </w:tr>
      <w:tr>
        <w:trPr>
          <w:cantSplit/>
          <w:trHeight w:val="1550"/>
        </w:trPr>
        <w:tc>
          <w:tcPr>
            <w:tcW w:w="1877" w:type="dxa"/>
            <w:vAlign w:val="center"/>
            <w:textDirection w:val="lrTb"/>
            <w:noWrap w:val="false"/>
          </w:tcPr>
          <w:p>
            <w:pPr>
              <w:pStyle w:val="923"/>
              <w:jc w:val="center"/>
              <w:rPr>
                <w:rFonts w:hint="eastAsia" w:ascii="宋体" w:hAnsi="宋体" w:cs="宋体"/>
                <w:color w:val="000000"/>
                <w:szCs w:val="21"/>
              </w:rPr>
            </w:pPr>
            <w:r>
              <w:rPr>
                <w:rFonts w:hint="eastAsia" w:ascii="宋体" w:hAnsi="宋体" w:cs="宋体"/>
                <w:color w:val="000000"/>
                <w:szCs w:val="21"/>
              </w:rPr>
              <w:t xml:space="preserve">管理方案</w:t>
            </w:r>
            <w:r>
              <w:rPr>
                <w:rFonts w:hint="eastAsia" w:ascii="宋体" w:hAnsi="宋体" w:cs="宋体"/>
                <w:color w:val="000000"/>
                <w:szCs w:val="21"/>
              </w:rPr>
            </w:r>
            <w:r/>
          </w:p>
          <w:p>
            <w:pPr>
              <w:pStyle w:val="923"/>
              <w:jc w:val="center"/>
              <w:rPr>
                <w:rFonts w:ascii="宋体" w:hAnsi="宋体" w:cs="宋体"/>
                <w:color w:val="000000"/>
                <w:sz w:val="21"/>
                <w:szCs w:val="21"/>
                <w:highlight w:val="none"/>
              </w:rPr>
            </w:pPr>
            <w:r>
              <w:rPr>
                <w:rFonts w:hint="eastAsia" w:ascii="宋体" w:hAnsi="宋体" w:cs="宋体"/>
                <w:color w:val="000000"/>
                <w:szCs w:val="21"/>
              </w:rPr>
              <w:t xml:space="preserve">(18分)</w:t>
            </w:r>
            <w:r>
              <w:rPr>
                <w:rFonts w:ascii="宋体" w:hAnsi="宋体" w:cs="宋体"/>
                <w:color w:val="000000"/>
                <w:sz w:val="21"/>
                <w:szCs w:val="21"/>
                <w:highlight w:val="none"/>
              </w:rPr>
            </w:r>
            <w:r/>
          </w:p>
        </w:tc>
        <w:tc>
          <w:tcPr>
            <w:tcW w:w="6877" w:type="dxa"/>
            <w:vAlign w:val="center"/>
            <w:textDirection w:val="lrTb"/>
            <w:noWrap w:val="false"/>
          </w:tcPr>
          <w:p>
            <w:pPr>
              <w:pStyle w:val="923"/>
              <w:numPr>
                <w:ilvl w:val="0"/>
                <w:numId w:val="0"/>
              </w:numPr>
              <w:rPr>
                <w:rFonts w:hint="eastAsia" w:eastAsia="宋体" w:cs="Times New Roman"/>
                <w:color w:val="000000"/>
                <w:lang w:eastAsia="zh-CN"/>
              </w:rPr>
            </w:pPr>
            <w:r>
              <w:rPr>
                <w:rFonts w:hint="eastAsia" w:ascii="Calibri" w:hAnsi="Calibri" w:eastAsia="宋体" w:cs="Times New Roman"/>
                <w:color w:val="000000"/>
                <w:sz w:val="21"/>
                <w:szCs w:val="22"/>
                <w:lang w:val="en-US" w:eastAsia="zh-CN" w:bidi="ar-SA"/>
              </w:rPr>
              <w:t xml:space="preserve">1、</w:t>
            </w:r>
            <w:r>
              <w:rPr>
                <w:rFonts w:hint="eastAsia"/>
                <w:color w:val="000000"/>
              </w:rPr>
              <w:t xml:space="preserve">食品安全管理和质量控制：</w:t>
            </w:r>
            <w:r>
              <w:rPr>
                <w:rFonts w:hint="eastAsia"/>
                <w:color w:val="000000"/>
                <w:lang w:eastAsia="zh-CN"/>
              </w:rPr>
              <w:t xml:space="preserve">（</w:t>
            </w:r>
            <w:r>
              <w:rPr>
                <w:rFonts w:hint="eastAsia"/>
                <w:color w:val="000000"/>
                <w:lang w:val="en-US" w:eastAsia="zh-CN"/>
              </w:rPr>
              <w:t xml:space="preserve">1</w:t>
            </w:r>
            <w:r>
              <w:rPr>
                <w:rFonts w:hint="eastAsia"/>
                <w:color w:val="000000"/>
                <w:lang w:eastAsia="zh-CN"/>
              </w:rPr>
              <w:t xml:space="preserve">）、投标人在以往供货中未发生食品安全事故，无因食品安全问题留下不良记录</w:t>
            </w:r>
            <w:r>
              <w:rPr>
                <w:rFonts w:hint="eastAsia"/>
                <w:color w:val="000000"/>
                <w:lang w:val="en-US" w:eastAsia="zh-CN"/>
              </w:rPr>
              <w:t xml:space="preserve">（提供承诺函，格式自拟</w:t>
            </w:r>
            <w:r>
              <w:rPr>
                <w:rFonts w:hint="eastAsia" w:eastAsia="宋体" w:cs="Times New Roman"/>
                <w:color w:val="000000"/>
                <w:lang w:val="en-US" w:eastAsia="zh-CN"/>
              </w:rPr>
              <w:t xml:space="preserve">，如中标后受到举报且经查证后确与承诺内容不符，取消其中标资格）。（2）、在满足第</w:t>
            </w:r>
            <w:r>
              <w:rPr>
                <w:rFonts w:hint="eastAsia"/>
                <w:color w:val="000000"/>
                <w:lang w:eastAsia="zh-CN"/>
              </w:rPr>
              <w:t xml:space="preserve">（</w:t>
            </w:r>
            <w:r>
              <w:rPr>
                <w:rFonts w:hint="eastAsia"/>
                <w:color w:val="000000"/>
                <w:lang w:val="en-US" w:eastAsia="zh-CN"/>
              </w:rPr>
              <w:t xml:space="preserve">1</w:t>
            </w:r>
            <w:r>
              <w:rPr>
                <w:rFonts w:hint="eastAsia"/>
                <w:color w:val="000000"/>
                <w:lang w:eastAsia="zh-CN"/>
              </w:rPr>
              <w:t xml:space="preserve">）</w:t>
            </w:r>
            <w:r>
              <w:rPr>
                <w:rFonts w:hint="eastAsia"/>
                <w:color w:val="000000"/>
                <w:lang w:val="en-US" w:eastAsia="zh-CN"/>
              </w:rPr>
              <w:t xml:space="preserve">条的基础上，提供</w:t>
            </w:r>
            <w:r>
              <w:rPr>
                <w:rFonts w:hint="eastAsia" w:eastAsia="宋体" w:cs="Times New Roman"/>
                <w:color w:val="000000"/>
                <w:lang w:eastAsia="zh-CN"/>
              </w:rPr>
              <w:t xml:space="preserve">食材安全、卫生、无毒无公害保障措施，科学、严密、合理，描述详细且具有针对性的得</w:t>
            </w:r>
            <w:r>
              <w:rPr>
                <w:rFonts w:hint="eastAsia" w:eastAsia="宋体" w:cs="Times New Roman"/>
                <w:color w:val="000000"/>
                <w:lang w:val="en-US" w:eastAsia="zh-CN"/>
              </w:rPr>
              <w:t xml:space="preserve">3</w:t>
            </w:r>
            <w:r>
              <w:rPr>
                <w:rFonts w:hint="eastAsia" w:eastAsia="宋体" w:cs="Times New Roman"/>
                <w:color w:val="000000"/>
                <w:lang w:eastAsia="zh-CN"/>
              </w:rPr>
              <w:t xml:space="preserve">分，基本合理、描述一般、存在可操作性得2分，具有不合理项、描述略欠缺、存在一定的实施难度得1分，未提供相关说明不得分。</w:t>
            </w:r>
            <w:r>
              <w:rPr>
                <w:rFonts w:hint="eastAsia" w:eastAsia="宋体" w:cs="Times New Roman"/>
                <w:color w:val="000000"/>
                <w:lang w:eastAsia="zh-CN"/>
              </w:rPr>
            </w:r>
            <w:r/>
          </w:p>
          <w:p>
            <w:pPr>
              <w:pStyle w:val="923"/>
              <w:numPr>
                <w:ilvl w:val="0"/>
                <w:numId w:val="0"/>
              </w:numPr>
              <w:rPr>
                <w:rFonts w:hint="eastAsia" w:eastAsia="宋体" w:cs="Times New Roman"/>
                <w:color w:val="000000"/>
                <w:lang w:eastAsia="zh-CN"/>
              </w:rPr>
            </w:pPr>
            <w:r>
              <w:rPr>
                <w:rFonts w:hint="eastAsia" w:eastAsia="宋体" w:cs="Times New Roman"/>
                <w:color w:val="000000"/>
                <w:lang w:val="en-US" w:eastAsia="zh-CN"/>
              </w:rPr>
              <w:t xml:space="preserve">2</w:t>
            </w:r>
            <w:r>
              <w:rPr>
                <w:rFonts w:hint="eastAsia" w:eastAsia="宋体" w:cs="Times New Roman"/>
                <w:color w:val="000000"/>
                <w:lang w:eastAsia="zh-CN"/>
              </w:rPr>
              <w:t xml:space="preserve">、食材货源及时令</w:t>
            </w:r>
            <w:r>
              <w:rPr>
                <w:rFonts w:hint="eastAsia" w:eastAsia="宋体" w:cs="Times New Roman"/>
                <w:color w:val="000000"/>
                <w:lang w:val="en-US" w:eastAsia="zh-CN"/>
              </w:rPr>
              <w:t xml:space="preserve">食材</w:t>
            </w:r>
            <w:r>
              <w:rPr>
                <w:rFonts w:hint="eastAsia" w:eastAsia="宋体" w:cs="Times New Roman"/>
                <w:color w:val="000000"/>
                <w:lang w:eastAsia="zh-CN"/>
              </w:rPr>
              <w:t xml:space="preserve">供应保障措施：科学、严密、合理，描述详细且具有针对性的得</w:t>
            </w:r>
            <w:r>
              <w:rPr>
                <w:rFonts w:hint="eastAsia" w:eastAsia="宋体" w:cs="Times New Roman"/>
                <w:color w:val="000000"/>
                <w:lang w:val="en-US" w:eastAsia="zh-CN"/>
              </w:rPr>
              <w:t xml:space="preserve">3</w:t>
            </w:r>
            <w:r>
              <w:rPr>
                <w:rFonts w:hint="eastAsia" w:eastAsia="宋体" w:cs="Times New Roman"/>
                <w:color w:val="000000"/>
                <w:lang w:eastAsia="zh-CN"/>
              </w:rPr>
              <w:t xml:space="preserve">分，基本合理、描述一般、存在可操作性得2分，具有不合理项、描述略欠缺、存在一定的实施难度得1分，未提供相关说明不得分。</w:t>
            </w:r>
            <w:r>
              <w:rPr>
                <w:rFonts w:hint="eastAsia" w:eastAsia="宋体" w:cs="Times New Roman"/>
                <w:color w:val="000000"/>
                <w:lang w:eastAsia="zh-CN"/>
              </w:rPr>
            </w:r>
            <w:r/>
          </w:p>
          <w:p>
            <w:pPr>
              <w:pStyle w:val="923"/>
              <w:numPr>
                <w:ilvl w:val="0"/>
                <w:numId w:val="0"/>
              </w:numPr>
              <w:rPr>
                <w:rFonts w:hint="eastAsia" w:eastAsia="宋体" w:cs="Times New Roman"/>
                <w:color w:val="000000"/>
                <w:lang w:eastAsia="zh-CN"/>
              </w:rPr>
            </w:pPr>
            <w:r>
              <w:rPr>
                <w:rFonts w:hint="eastAsia" w:eastAsia="宋体" w:cs="Times New Roman"/>
                <w:color w:val="000000"/>
                <w:lang w:val="en-US" w:eastAsia="zh-CN"/>
              </w:rPr>
              <w:t xml:space="preserve">3</w:t>
            </w:r>
            <w:r>
              <w:rPr>
                <w:rFonts w:hint="eastAsia" w:eastAsia="宋体" w:cs="Times New Roman"/>
                <w:color w:val="000000"/>
                <w:lang w:eastAsia="zh-CN"/>
              </w:rPr>
              <w:t xml:space="preserve">、财务及价格管理方案：科学、严密、合理，描述详细且具有针对性的得</w:t>
            </w:r>
            <w:r>
              <w:rPr>
                <w:rFonts w:hint="eastAsia" w:eastAsia="宋体" w:cs="Times New Roman"/>
                <w:color w:val="000000"/>
                <w:lang w:val="en-US" w:eastAsia="zh-CN"/>
              </w:rPr>
              <w:t xml:space="preserve">3</w:t>
            </w:r>
            <w:r>
              <w:rPr>
                <w:rFonts w:hint="eastAsia" w:eastAsia="宋体" w:cs="Times New Roman"/>
                <w:color w:val="000000"/>
                <w:lang w:eastAsia="zh-CN"/>
              </w:rPr>
              <w:t xml:space="preserve">分，基本合理、描述一般、存在可操作性得2分，具有不合理项、描述略欠缺、存在一定的实施难度得1分，未提供相关说明不得分。</w:t>
            </w:r>
            <w:r>
              <w:rPr>
                <w:rFonts w:hint="eastAsia" w:eastAsia="宋体" w:cs="Times New Roman"/>
                <w:color w:val="000000"/>
                <w:lang w:eastAsia="zh-CN"/>
              </w:rPr>
            </w:r>
            <w:r/>
          </w:p>
          <w:p>
            <w:pPr>
              <w:pStyle w:val="923"/>
              <w:numPr>
                <w:ilvl w:val="0"/>
                <w:numId w:val="0"/>
              </w:numPr>
              <w:rPr>
                <w:rFonts w:hint="eastAsia" w:eastAsia="宋体" w:cs="Times New Roman"/>
                <w:color w:val="000000"/>
                <w:lang w:eastAsia="zh-CN"/>
              </w:rPr>
            </w:pPr>
            <w:r>
              <w:rPr>
                <w:rFonts w:hint="eastAsia" w:eastAsia="宋体" w:cs="Times New Roman"/>
                <w:color w:val="000000"/>
                <w:lang w:val="en-US" w:eastAsia="zh-CN"/>
              </w:rPr>
              <w:t xml:space="preserve">4、</w:t>
            </w:r>
            <w:r>
              <w:rPr>
                <w:rFonts w:hint="eastAsia" w:eastAsia="宋体" w:cs="Times New Roman"/>
                <w:color w:val="000000"/>
                <w:lang w:eastAsia="zh-CN"/>
              </w:rPr>
              <w:t xml:space="preserve">食材配送</w:t>
            </w:r>
            <w:r>
              <w:rPr>
                <w:rFonts w:hint="eastAsia" w:eastAsia="宋体" w:cs="Times New Roman"/>
                <w:color w:val="000000"/>
                <w:lang w:val="en-US" w:eastAsia="zh-CN"/>
              </w:rPr>
              <w:t xml:space="preserve">时效性</w:t>
            </w:r>
            <w:r>
              <w:rPr>
                <w:rFonts w:hint="eastAsia" w:eastAsia="宋体" w:cs="Times New Roman"/>
                <w:color w:val="000000"/>
                <w:lang w:eastAsia="zh-CN"/>
              </w:rPr>
              <w:t xml:space="preserve">（鱼肉水产蔬菜</w:t>
            </w:r>
            <w:r>
              <w:rPr>
                <w:rFonts w:hint="eastAsia" w:eastAsia="宋体" w:cs="Times New Roman"/>
                <w:color w:val="000000"/>
                <w:lang w:val="en-US" w:eastAsia="zh-CN"/>
              </w:rPr>
              <w:t xml:space="preserve">等</w:t>
            </w:r>
            <w:r>
              <w:rPr>
                <w:rFonts w:hint="eastAsia" w:eastAsia="宋体" w:cs="Times New Roman"/>
                <w:color w:val="000000"/>
                <w:lang w:eastAsia="zh-CN"/>
              </w:rPr>
              <w:t xml:space="preserve">新鲜度及质保期保障）及运输安全保障措施：科学、严密、合理，描述详细且具有针对性的得</w:t>
            </w:r>
            <w:r>
              <w:rPr>
                <w:rFonts w:hint="eastAsia" w:eastAsia="宋体" w:cs="Times New Roman"/>
                <w:color w:val="000000"/>
                <w:lang w:val="en-US" w:eastAsia="zh-CN"/>
              </w:rPr>
              <w:t xml:space="preserve">3</w:t>
            </w:r>
            <w:r>
              <w:rPr>
                <w:rFonts w:hint="eastAsia" w:eastAsia="宋体" w:cs="Times New Roman"/>
                <w:color w:val="000000"/>
                <w:lang w:eastAsia="zh-CN"/>
              </w:rPr>
              <w:t xml:space="preserve">分，基本合理、描述一般、存在可操作性得2分，具有不合理项、描述略欠缺、存在一定的实施难度得1分，未提供相关说明不得分。</w:t>
            </w:r>
            <w:r>
              <w:rPr>
                <w:rFonts w:hint="eastAsia" w:eastAsia="宋体" w:cs="Times New Roman"/>
                <w:color w:val="000000"/>
                <w:lang w:eastAsia="zh-CN"/>
              </w:rPr>
            </w:r>
            <w:r/>
          </w:p>
          <w:p>
            <w:pPr>
              <w:pStyle w:val="923"/>
              <w:numPr>
                <w:ilvl w:val="0"/>
                <w:numId w:val="0"/>
              </w:numPr>
              <w:rPr>
                <w:rFonts w:hint="eastAsia" w:eastAsia="宋体" w:cs="Times New Roman"/>
                <w:color w:val="000000"/>
                <w:lang w:eastAsia="zh-CN"/>
              </w:rPr>
            </w:pPr>
            <w:r>
              <w:rPr>
                <w:rFonts w:hint="eastAsia" w:eastAsia="宋体" w:cs="Times New Roman"/>
                <w:color w:val="000000"/>
                <w:lang w:val="en-US" w:eastAsia="zh-CN"/>
              </w:rPr>
              <w:t xml:space="preserve">5、</w:t>
            </w:r>
            <w:r>
              <w:rPr>
                <w:rFonts w:hint="eastAsia" w:eastAsia="宋体" w:cs="Times New Roman"/>
                <w:color w:val="000000"/>
                <w:lang w:eastAsia="zh-CN"/>
              </w:rPr>
              <w:t xml:space="preserve">与采购人的日常沟通及配合方案：科学、严密、合理，描述详细且具有针对性的得</w:t>
            </w:r>
            <w:r>
              <w:rPr>
                <w:rFonts w:hint="eastAsia" w:eastAsia="宋体" w:cs="Times New Roman"/>
                <w:color w:val="000000"/>
                <w:lang w:val="en-US" w:eastAsia="zh-CN"/>
              </w:rPr>
              <w:t xml:space="preserve">3</w:t>
            </w:r>
            <w:r>
              <w:rPr>
                <w:rFonts w:hint="eastAsia" w:eastAsia="宋体" w:cs="Times New Roman"/>
                <w:color w:val="000000"/>
                <w:lang w:eastAsia="zh-CN"/>
              </w:rPr>
              <w:t xml:space="preserve">分，基本合理、描述一般、存在可操作性得2分，具有不合理项、描述略欠缺、存在一定的实施难度得1分，未提供相关说明不得分。</w:t>
            </w:r>
            <w:r>
              <w:rPr>
                <w:rFonts w:hint="eastAsia" w:eastAsia="宋体" w:cs="Times New Roman"/>
                <w:color w:val="000000"/>
                <w:lang w:eastAsia="zh-CN"/>
              </w:rPr>
            </w:r>
            <w:r/>
          </w:p>
          <w:p>
            <w:pPr>
              <w:pStyle w:val="923"/>
              <w:numPr>
                <w:ilvl w:val="0"/>
                <w:numId w:val="0"/>
              </w:numPr>
              <w:rPr>
                <w:rFonts w:hint="eastAsia" w:eastAsia="宋体"/>
                <w:color w:val="000000"/>
                <w:sz w:val="21"/>
                <w:szCs w:val="21"/>
                <w:highlight w:val="none"/>
                <w:lang w:val="en-US" w:eastAsia="zh-CN"/>
              </w:rPr>
            </w:pPr>
            <w:r>
              <w:rPr>
                <w:rFonts w:hint="eastAsia" w:eastAsia="宋体" w:cs="Times New Roman"/>
                <w:color w:val="000000"/>
                <w:lang w:val="en-US" w:eastAsia="zh-CN"/>
              </w:rPr>
              <w:t xml:space="preserve">6、</w:t>
            </w:r>
            <w:r>
              <w:rPr>
                <w:rFonts w:hint="eastAsia" w:eastAsia="宋体" w:cs="Times New Roman"/>
                <w:color w:val="000000"/>
                <w:lang w:eastAsia="zh-CN"/>
              </w:rPr>
              <w:t xml:space="preserve">应急预备方案：科学、严密、合理，描述详细且具有针对性的得</w:t>
            </w:r>
            <w:r>
              <w:rPr>
                <w:rFonts w:hint="eastAsia" w:eastAsia="宋体" w:cs="Times New Roman"/>
                <w:color w:val="000000"/>
                <w:lang w:val="en-US" w:eastAsia="zh-CN"/>
              </w:rPr>
              <w:t xml:space="preserve">3</w:t>
            </w:r>
            <w:r>
              <w:rPr>
                <w:rFonts w:hint="eastAsia" w:eastAsia="宋体" w:cs="Times New Roman"/>
                <w:color w:val="000000"/>
                <w:lang w:eastAsia="zh-CN"/>
              </w:rPr>
              <w:t xml:space="preserve">分，基本合理、描述一般、存在可操作性得2分，具有不合理项、描述略欠缺、存在一定的实施难度得1分，未提供相</w:t>
            </w:r>
            <w:r>
              <w:rPr>
                <w:rFonts w:hint="eastAsia"/>
                <w:color w:val="000000"/>
                <w:lang w:eastAsia="zh-CN"/>
              </w:rPr>
              <w:t xml:space="preserve">关说明不得分</w:t>
            </w:r>
            <w:r>
              <w:rPr>
                <w:rFonts w:hint="eastAsia"/>
                <w:color w:val="000000"/>
              </w:rPr>
              <w:t xml:space="preserve">。</w:t>
            </w:r>
            <w:r>
              <w:rPr>
                <w:rFonts w:hint="eastAsia" w:eastAsia="宋体"/>
                <w:color w:val="000000"/>
                <w:sz w:val="21"/>
                <w:szCs w:val="21"/>
                <w:highlight w:val="none"/>
                <w:lang w:val="en-US" w:eastAsia="zh-CN"/>
              </w:rPr>
            </w:r>
            <w:r/>
          </w:p>
        </w:tc>
      </w:tr>
      <w:tr>
        <w:trPr>
          <w:cantSplit/>
          <w:trHeight w:val="570"/>
        </w:trPr>
        <w:tc>
          <w:tcPr>
            <w:tcW w:w="1877" w:type="dxa"/>
            <w:vAlign w:val="center"/>
            <w:textDirection w:val="lrTb"/>
            <w:noWrap w:val="false"/>
          </w:tcPr>
          <w:p>
            <w:pPr>
              <w:pStyle w:val="923"/>
              <w:jc w:val="center"/>
              <w:widowControl/>
              <w:rPr>
                <w:rFonts w:hint="eastAsia" w:ascii="宋体" w:hAnsi="宋体" w:cs="宋体"/>
                <w:color w:val="000000"/>
                <w:szCs w:val="21"/>
              </w:rPr>
            </w:pPr>
            <w:r>
              <w:rPr>
                <w:rFonts w:hint="eastAsia" w:ascii="宋体" w:hAnsi="宋体" w:cs="宋体"/>
                <w:color w:val="000000"/>
                <w:szCs w:val="21"/>
              </w:rPr>
              <w:t xml:space="preserve">综合实力</w:t>
            </w:r>
            <w:r>
              <w:rPr>
                <w:rFonts w:hint="eastAsia" w:ascii="宋体" w:hAnsi="宋体" w:cs="宋体"/>
                <w:color w:val="000000"/>
                <w:szCs w:val="21"/>
              </w:rPr>
            </w:r>
            <w:r/>
          </w:p>
          <w:p>
            <w:pPr>
              <w:pStyle w:val="923"/>
              <w:jc w:val="center"/>
              <w:widowControl/>
              <w:rPr>
                <w:rFonts w:ascii="宋体" w:hAnsi="宋体" w:cs="宋体"/>
                <w:color w:val="000000"/>
                <w:sz w:val="21"/>
                <w:szCs w:val="21"/>
                <w:highlight w:val="none"/>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19</w:t>
            </w:r>
            <w:r>
              <w:rPr>
                <w:rFonts w:hint="eastAsia" w:ascii="宋体" w:hAnsi="宋体" w:cs="宋体"/>
                <w:color w:val="000000"/>
                <w:szCs w:val="21"/>
              </w:rPr>
              <w:t xml:space="preserve">分）</w:t>
            </w:r>
            <w:r>
              <w:rPr>
                <w:rFonts w:ascii="宋体" w:hAnsi="宋体" w:cs="宋体"/>
                <w:color w:val="000000"/>
                <w:sz w:val="21"/>
                <w:szCs w:val="21"/>
                <w:highlight w:val="none"/>
              </w:rPr>
            </w:r>
            <w:r/>
          </w:p>
        </w:tc>
        <w:tc>
          <w:tcPr>
            <w:tcW w:w="6877" w:type="dxa"/>
            <w:vAlign w:val="center"/>
            <w:textDirection w:val="lrTb"/>
            <w:noWrap w:val="false"/>
          </w:tcPr>
          <w:p>
            <w:pPr>
              <w:pStyle w:val="923"/>
              <w:jc w:val="left"/>
              <w:widowControl/>
              <w:rPr>
                <w:rFonts w:hint="eastAsia" w:ascii="宋体" w:hAnsi="宋体" w:cs="宋体"/>
                <w:color w:val="000000"/>
                <w:szCs w:val="21"/>
              </w:rPr>
            </w:pPr>
            <w:r>
              <w:rPr>
                <w:rFonts w:hint="eastAsia" w:ascii="宋体" w:hAnsi="宋体" w:cs="宋体"/>
                <w:color w:val="000000"/>
                <w:szCs w:val="21"/>
              </w:rPr>
              <w:t xml:space="preserve">1、投标人具备质量管理体系认证</w:t>
            </w:r>
            <w:r>
              <w:rPr>
                <w:rFonts w:hint="eastAsia" w:ascii="宋体" w:hAnsi="宋体" w:cs="宋体"/>
                <w:color w:val="000000"/>
                <w:szCs w:val="21"/>
              </w:rPr>
              <w:t xml:space="preserve">且证书在国家认可委网站可查并有效，</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23"/>
              <w:jc w:val="left"/>
              <w:widowControl/>
              <w:rPr>
                <w:rFonts w:hint="eastAsia" w:ascii="宋体" w:hAnsi="宋体" w:cs="宋体"/>
                <w:color w:val="000000"/>
                <w:szCs w:val="21"/>
              </w:rPr>
            </w:pPr>
            <w:r>
              <w:rPr>
                <w:rFonts w:hint="eastAsia" w:ascii="宋体" w:hAnsi="宋体" w:cs="宋体"/>
                <w:color w:val="000000"/>
                <w:szCs w:val="21"/>
              </w:rPr>
              <w:t xml:space="preserve">2、投标人具备环境管理体系认证</w:t>
            </w:r>
            <w:r>
              <w:rPr>
                <w:rFonts w:hint="eastAsia" w:ascii="宋体" w:hAnsi="宋体" w:cs="宋体"/>
                <w:color w:val="000000"/>
                <w:szCs w:val="21"/>
              </w:rPr>
              <w:t xml:space="preserve">且证书在国家认可委网站可查并有效，</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23"/>
              <w:jc w:val="left"/>
              <w:widowControl/>
              <w:rPr>
                <w:rFonts w:hint="eastAsia" w:ascii="宋体" w:hAnsi="宋体" w:cs="宋体"/>
                <w:color w:val="000000"/>
                <w:szCs w:val="21"/>
              </w:rPr>
            </w:pPr>
            <w:r>
              <w:rPr>
                <w:rFonts w:hint="eastAsia" w:ascii="宋体" w:hAnsi="宋体" w:cs="宋体"/>
                <w:color w:val="000000"/>
                <w:szCs w:val="21"/>
              </w:rPr>
              <w:t xml:space="preserve">3、投标人具备职业健康安全管理体系认证</w:t>
            </w:r>
            <w:r>
              <w:rPr>
                <w:rFonts w:hint="eastAsia" w:ascii="宋体" w:hAnsi="宋体" w:cs="宋体"/>
                <w:color w:val="000000"/>
                <w:szCs w:val="21"/>
              </w:rPr>
              <w:t xml:space="preserve">且证书在国家认可委网站可查并有效，</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23"/>
              <w:jc w:val="left"/>
              <w:widowControl/>
              <w:rPr>
                <w:rFonts w:hint="eastAsia" w:ascii="宋体" w:hAnsi="宋体" w:cs="宋体"/>
                <w:color w:val="000000"/>
                <w:szCs w:val="21"/>
              </w:rPr>
            </w:pPr>
            <w:r>
              <w:rPr>
                <w:rFonts w:hint="eastAsia" w:ascii="宋体" w:hAnsi="宋体" w:cs="宋体"/>
                <w:color w:val="000000"/>
                <w:szCs w:val="21"/>
              </w:rPr>
              <w:t xml:space="preserve">4、投标人具备</w:t>
            </w:r>
            <w:r>
              <w:rPr>
                <w:rFonts w:hint="eastAsia" w:ascii="宋体" w:hAnsi="宋体" w:cs="宋体"/>
                <w:color w:val="000000"/>
                <w:szCs w:val="21"/>
              </w:rPr>
              <w:t xml:space="preserve">食品安全管理体系</w:t>
            </w:r>
            <w:r>
              <w:rPr>
                <w:rFonts w:hint="eastAsia" w:ascii="宋体" w:hAnsi="宋体" w:cs="宋体"/>
                <w:color w:val="000000"/>
                <w:szCs w:val="21"/>
              </w:rPr>
              <w:t xml:space="preserve">认证</w:t>
            </w:r>
            <w:r>
              <w:rPr>
                <w:rFonts w:hint="eastAsia" w:ascii="宋体" w:hAnsi="宋体" w:cs="宋体"/>
                <w:color w:val="000000"/>
                <w:szCs w:val="21"/>
              </w:rPr>
              <w:t xml:space="preserve">且证书在国家认可委网站可查并有效，</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23"/>
              <w:jc w:val="left"/>
              <w:widowControl/>
              <w:rPr>
                <w:rFonts w:hint="eastAsia" w:ascii="宋体" w:hAnsi="宋体" w:cs="宋体"/>
                <w:color w:val="000000"/>
                <w:szCs w:val="21"/>
              </w:rPr>
            </w:pPr>
            <w:r>
              <w:rPr>
                <w:rFonts w:hint="eastAsia" w:ascii="宋体" w:hAnsi="宋体" w:eastAsia="宋体" w:cs="Times New Roman"/>
                <w:b w:val="0"/>
                <w:bCs w:val="0"/>
                <w:strike w:val="0"/>
                <w:color w:val="000000"/>
                <w:sz w:val="21"/>
                <w:szCs w:val="22"/>
                <w:highlight w:val="none"/>
                <w:lang w:val="en-US" w:eastAsia="zh-CN" w:bidi="ar-SA"/>
              </w:rPr>
              <w:t xml:space="preserve">5、</w:t>
            </w:r>
            <w:r>
              <w:rPr>
                <w:rFonts w:hint="eastAsia" w:ascii="宋体" w:hAnsi="宋体"/>
                <w:color w:val="000000"/>
                <w:szCs w:val="21"/>
                <w:highlight w:val="none"/>
                <w:lang w:val="en-US" w:eastAsia="zh-CN"/>
              </w:rPr>
              <w:t xml:space="preserve">投标人自有或合作（租赁）蔬菜基地的，得1分。</w:t>
            </w:r>
            <w:r>
              <w:rPr>
                <w:rFonts w:hint="eastAsia" w:ascii="宋体" w:hAnsi="宋体"/>
                <w:b/>
                <w:bCs/>
                <w:color w:val="000000"/>
                <w:szCs w:val="21"/>
                <w:highlight w:val="none"/>
                <w:lang w:val="en-US" w:eastAsia="zh-CN"/>
              </w:rPr>
              <w:t xml:space="preserve">（提供实际场景图片及【产权证明或合作（租赁）协议】，扫描上传，无法辨识或未提供不得分）</w:t>
            </w:r>
            <w:r>
              <w:rPr>
                <w:rFonts w:hint="eastAsia" w:ascii="宋体" w:hAnsi="宋体" w:cs="宋体"/>
                <w:color w:val="000000"/>
                <w:szCs w:val="21"/>
              </w:rPr>
            </w:r>
            <w:r/>
          </w:p>
          <w:p>
            <w:pPr>
              <w:pStyle w:val="923"/>
              <w:jc w:val="left"/>
              <w:widowControl/>
              <w:rPr>
                <w:rFonts w:hint="eastAsia" w:ascii="宋体" w:hAnsi="宋体"/>
                <w:b/>
                <w:bCs/>
                <w:color w:val="000000"/>
                <w:highlight w:val="none"/>
                <w:lang w:val="en-US" w:eastAsia="zh-CN"/>
              </w:rPr>
            </w:pPr>
            <w:r>
              <w:rPr>
                <w:rFonts w:hint="eastAsia" w:ascii="宋体" w:hAnsi="宋体"/>
                <w:color w:val="000000"/>
                <w:highlight w:val="none"/>
                <w:lang w:val="en-US" w:eastAsia="zh-CN"/>
              </w:rPr>
              <w:t xml:space="preserve">6、投标人具有食品安全责任险的，得1分。</w:t>
            </w:r>
            <w:r>
              <w:rPr>
                <w:rFonts w:hint="eastAsia" w:ascii="宋体" w:hAnsi="宋体"/>
                <w:b/>
                <w:bCs/>
                <w:color w:val="000000"/>
                <w:highlight w:val="none"/>
                <w:lang w:val="en-US" w:eastAsia="zh-CN"/>
              </w:rPr>
              <w:t xml:space="preserve">（提供食品安全责任险证明材料，系统上传，无法辨识、提供不全或未提供不得分）</w:t>
            </w:r>
            <w:r>
              <w:rPr>
                <w:rFonts w:hint="eastAsia" w:ascii="宋体" w:hAnsi="宋体"/>
                <w:b/>
                <w:bCs/>
                <w:color w:val="000000"/>
                <w:highlight w:val="none"/>
                <w:lang w:val="en-US" w:eastAsia="zh-CN"/>
              </w:rPr>
            </w:r>
            <w:r/>
          </w:p>
          <w:p>
            <w:pPr>
              <w:pStyle w:val="923"/>
              <w:jc w:val="left"/>
              <w:widowControl/>
              <w:rPr>
                <w:rFonts w:ascii="宋体" w:hAnsi="宋体" w:cs="宋体"/>
                <w:color w:val="000000"/>
                <w:szCs w:val="21"/>
                <w:lang w:val="en-US" w:eastAsia="zh-CN"/>
              </w:rPr>
            </w:pPr>
            <w:r>
              <w:rPr>
                <w:rFonts w:hint="eastAsia" w:ascii="宋体" w:hAnsi="宋体" w:cs="宋体"/>
                <w:color w:val="000000"/>
                <w:szCs w:val="21"/>
                <w:lang w:val="en-US" w:eastAsia="zh-CN"/>
              </w:rPr>
              <w:t xml:space="preserve">7、投标人自有烹饪厨师并承诺定期为采购人提供烹饪技能培训的，得1分。</w:t>
            </w:r>
            <w:r>
              <w:rPr>
                <w:rFonts w:hint="eastAsia" w:ascii="宋体" w:hAnsi="宋体" w:cs="宋体"/>
                <w:b/>
                <w:bCs/>
                <w:color w:val="000000"/>
                <w:szCs w:val="21"/>
              </w:rPr>
              <w:t xml:space="preserve">（</w:t>
            </w:r>
            <w:r>
              <w:rPr>
                <w:rFonts w:hint="eastAsia" w:ascii="宋体" w:hAnsi="宋体" w:cs="宋体"/>
                <w:b/>
                <w:bCs/>
                <w:color w:val="000000"/>
                <w:szCs w:val="21"/>
                <w:lang w:eastAsia="zh-CN"/>
              </w:rPr>
              <w:t xml:space="preserve">提供相关</w:t>
            </w:r>
            <w:r>
              <w:rPr>
                <w:rFonts w:hint="eastAsia" w:ascii="宋体" w:hAnsi="宋体" w:cs="宋体"/>
                <w:b/>
                <w:bCs/>
                <w:color w:val="000000"/>
                <w:szCs w:val="21"/>
              </w:rPr>
              <w:t xml:space="preserve">证明材料</w:t>
            </w:r>
            <w:r>
              <w:rPr>
                <w:rFonts w:hint="eastAsia" w:ascii="宋体" w:hAnsi="宋体" w:eastAsia="宋体" w:cs="宋体"/>
                <w:b/>
                <w:bCs/>
                <w:color w:val="000000"/>
                <w:szCs w:val="21"/>
                <w:lang w:val="en-US" w:eastAsia="zh-CN"/>
              </w:rPr>
              <w:t xml:space="preserve">及承诺函</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承诺函格式自拟，并提供投标人</w:t>
            </w:r>
            <w:r>
              <w:rPr>
                <w:rFonts w:hint="eastAsia" w:ascii="宋体" w:hAnsi="宋体" w:eastAsia="宋体" w:cs="宋体"/>
                <w:b/>
                <w:bCs/>
                <w:color w:val="000000"/>
                <w:szCs w:val="21"/>
                <w:lang w:val="en-US" w:eastAsia="zh-CN"/>
              </w:rPr>
              <w:t xml:space="preserve">与其签订的劳动合同</w:t>
            </w:r>
            <w:r>
              <w:rPr>
                <w:rFonts w:hint="eastAsia" w:ascii="宋体" w:hAnsi="宋体" w:eastAsia="宋体" w:cs="宋体"/>
                <w:b/>
                <w:bCs/>
                <w:color w:val="000000"/>
                <w:szCs w:val="21"/>
                <w:lang w:eastAsia="zh-CN"/>
              </w:rPr>
              <w:t xml:space="preserve">，扫描上传</w:t>
            </w:r>
            <w:r>
              <w:rPr>
                <w:rFonts w:hint="eastAsia" w:ascii="宋体" w:hAnsi="宋体" w:eastAsia="宋体" w:cs="宋体"/>
                <w:b/>
                <w:bCs/>
                <w:color w:val="000000"/>
                <w:szCs w:val="21"/>
              </w:rPr>
              <w:t xml:space="preserve">)</w:t>
            </w:r>
            <w:r>
              <w:rPr>
                <w:rFonts w:ascii="宋体" w:hAnsi="宋体" w:cs="宋体"/>
                <w:color w:val="000000"/>
                <w:szCs w:val="21"/>
                <w:lang w:val="en-US" w:eastAsia="zh-CN"/>
              </w:rPr>
            </w:r>
            <w:r/>
          </w:p>
          <w:p>
            <w:pPr>
              <w:pStyle w:val="923"/>
              <w:jc w:val="left"/>
              <w:widowControl/>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、投标人20</w:t>
            </w: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年1月1日至今具有政府</w:t>
            </w:r>
            <w:r>
              <w:rPr>
                <w:rFonts w:hint="eastAsia" w:ascii="宋体" w:hAnsi="宋体" w:cs="宋体"/>
                <w:color w:val="000000"/>
                <w:szCs w:val="21"/>
                <w:lang w:eastAsia="zh-CN"/>
              </w:rPr>
              <w:t xml:space="preserve">行政职能</w:t>
            </w:r>
            <w:r>
              <w:rPr>
                <w:rFonts w:hint="eastAsia" w:ascii="宋体" w:hAnsi="宋体" w:cs="宋体"/>
                <w:color w:val="000000"/>
                <w:szCs w:val="21"/>
              </w:rPr>
              <w:t xml:space="preserve">部门颁发</w:t>
            </w:r>
            <w:r>
              <w:rPr>
                <w:rFonts w:hint="eastAsia" w:ascii="宋体" w:hAnsi="宋体" w:cs="宋体"/>
                <w:color w:val="000000"/>
                <w:szCs w:val="21"/>
              </w:rPr>
              <w:t xml:space="preserve">的与本项目相关</w:t>
            </w:r>
            <w:r>
              <w:rPr>
                <w:rFonts w:hint="eastAsia" w:ascii="宋体" w:hAnsi="宋体" w:cs="宋体"/>
                <w:color w:val="000000"/>
                <w:szCs w:val="21"/>
              </w:rPr>
              <w:t xml:space="preserve">荣誉奖项，每有一项得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分，满分</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b/>
                <w:bCs/>
                <w:color w:val="000000"/>
                <w:szCs w:val="21"/>
              </w:rPr>
              <w:t xml:space="preserve">（</w:t>
            </w:r>
            <w:r>
              <w:rPr>
                <w:rFonts w:hint="eastAsia" w:ascii="宋体" w:hAnsi="宋体" w:cs="宋体"/>
                <w:b/>
                <w:bCs/>
                <w:color w:val="000000"/>
                <w:szCs w:val="21"/>
                <w:lang w:eastAsia="zh-CN"/>
              </w:rPr>
              <w:t xml:space="preserve">提供相关</w:t>
            </w:r>
            <w:r>
              <w:rPr>
                <w:rFonts w:hint="eastAsia" w:ascii="宋体" w:hAnsi="宋体" w:cs="宋体"/>
                <w:b/>
                <w:bCs/>
                <w:color w:val="000000"/>
                <w:szCs w:val="21"/>
              </w:rPr>
              <w:t xml:space="preserve">证明材料</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23"/>
              <w:jc w:val="left"/>
              <w:widowControl/>
              <w:rPr>
                <w:rFonts w:ascii="宋体" w:hAnsi="宋体" w:cs="宋体"/>
                <w:color w:val="000000"/>
                <w:szCs w:val="21"/>
                <w:lang w:val="en-US" w:eastAsia="zh-CN"/>
              </w:rPr>
            </w:pPr>
            <w:r>
              <w:rPr>
                <w:rFonts w:hint="eastAsia" w:ascii="宋体" w:hAnsi="宋体" w:cs="宋体"/>
                <w:color w:val="000000"/>
                <w:szCs w:val="21"/>
                <w:lang w:val="en-US" w:eastAsia="zh-CN"/>
              </w:rPr>
              <w:t xml:space="preserve">9、投标人</w:t>
            </w:r>
            <w:r>
              <w:rPr>
                <w:rFonts w:hint="eastAsia" w:ascii="宋体" w:hAnsi="宋体" w:cs="宋体"/>
                <w:color w:val="000000"/>
                <w:szCs w:val="21"/>
              </w:rPr>
              <w:t xml:space="preserve">20</w:t>
            </w: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年1月1日至今</w:t>
            </w:r>
            <w:r>
              <w:rPr>
                <w:rFonts w:hint="eastAsia" w:ascii="宋体" w:hAnsi="宋体" w:cs="宋体"/>
                <w:color w:val="000000"/>
                <w:szCs w:val="21"/>
                <w:lang w:val="en-US" w:eastAsia="zh-CN"/>
              </w:rPr>
              <w:t xml:space="preserve">与政府部门有过保障供应协议，</w:t>
            </w:r>
            <w:r>
              <w:rPr>
                <w:rFonts w:hint="eastAsia" w:ascii="宋体" w:hAnsi="宋体" w:cs="宋体"/>
                <w:color w:val="000000"/>
                <w:szCs w:val="21"/>
                <w:lang w:val="en-US" w:eastAsia="zh-CN"/>
              </w:rPr>
              <w:t xml:space="preserve">或承担过区级及以</w:t>
            </w:r>
            <w:r>
              <w:rPr>
                <w:rFonts w:hint="eastAsia" w:ascii="宋体" w:hAnsi="宋体" w:eastAsia="宋体" w:cs="宋体"/>
                <w:color w:val="000000"/>
                <w:szCs w:val="21"/>
                <w:lang w:val="en-US" w:eastAsia="zh-CN"/>
              </w:rPr>
              <w:t xml:space="preserve">上机关单位配送</w:t>
            </w:r>
            <w:r>
              <w:rPr>
                <w:rFonts w:hint="eastAsia" w:ascii="宋体" w:hAnsi="宋体" w:cs="宋体"/>
                <w:color w:val="000000"/>
                <w:szCs w:val="21"/>
                <w:lang w:val="en-US" w:eastAsia="zh-CN"/>
              </w:rPr>
              <w:t xml:space="preserve">服务</w:t>
            </w:r>
            <w:r>
              <w:rPr>
                <w:rFonts w:hint="eastAsia" w:ascii="宋体" w:hAnsi="宋体" w:cs="宋体"/>
                <w:color w:val="000000"/>
                <w:szCs w:val="21"/>
                <w:lang w:val="en-US" w:eastAsia="zh-CN"/>
              </w:rPr>
              <w:t xml:space="preserve">，或在区域管控时能够畅通配送的，</w:t>
            </w:r>
            <w:r>
              <w:rPr>
                <w:rFonts w:hint="eastAsia" w:ascii="宋体" w:hAnsi="宋体"/>
                <w:color w:val="000000"/>
                <w:highlight w:val="none"/>
                <w:lang w:val="en-US" w:eastAsia="zh-CN"/>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w:t>
            </w:r>
            <w:r>
              <w:rPr>
                <w:rFonts w:hint="eastAsia" w:ascii="宋体" w:hAnsi="宋体" w:cs="宋体"/>
                <w:b/>
                <w:bCs/>
                <w:color w:val="000000"/>
                <w:szCs w:val="21"/>
              </w:rPr>
              <w:t xml:space="preserve">（</w:t>
            </w:r>
            <w:r>
              <w:rPr>
                <w:rFonts w:hint="eastAsia" w:ascii="宋体" w:hAnsi="宋体" w:cs="宋体"/>
                <w:b/>
                <w:bCs/>
                <w:color w:val="000000"/>
                <w:szCs w:val="21"/>
                <w:lang w:eastAsia="zh-CN"/>
              </w:rPr>
              <w:t xml:space="preserve">提供相关</w:t>
            </w:r>
            <w:r>
              <w:rPr>
                <w:rFonts w:hint="eastAsia" w:ascii="宋体" w:hAnsi="宋体" w:cs="宋体"/>
                <w:b/>
                <w:bCs/>
                <w:color w:val="000000"/>
                <w:szCs w:val="21"/>
              </w:rPr>
              <w:t xml:space="preserve">证明材料</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ascii="宋体" w:hAnsi="宋体" w:cs="宋体"/>
                <w:color w:val="000000"/>
                <w:szCs w:val="21"/>
                <w:lang w:val="en-US" w:eastAsia="zh-CN"/>
              </w:rPr>
            </w:r>
            <w:r/>
          </w:p>
          <w:p>
            <w:pPr>
              <w:pStyle w:val="923"/>
              <w:jc w:val="left"/>
              <w:widowControl/>
              <w:rPr>
                <w:rFonts w:ascii="宋体" w:hAnsi="宋体" w:cs="宋体"/>
                <w:b/>
                <w:color w:val="000000"/>
                <w:sz w:val="21"/>
                <w:szCs w:val="21"/>
                <w:highlight w:val="none"/>
              </w:rPr>
            </w:pP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、投标人20</w:t>
            </w: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年1月1日至今承担过与本项目</w:t>
            </w:r>
            <w:r>
              <w:rPr>
                <w:rFonts w:hint="eastAsia" w:ascii="宋体" w:hAnsi="宋体" w:cs="宋体"/>
                <w:color w:val="000000"/>
                <w:szCs w:val="21"/>
                <w:lang w:eastAsia="zh-CN"/>
              </w:rPr>
              <w:t xml:space="preserve">实施</w:t>
            </w:r>
            <w:r>
              <w:rPr>
                <w:rFonts w:hint="eastAsia" w:ascii="宋体" w:hAnsi="宋体" w:cs="宋体"/>
                <w:color w:val="000000"/>
                <w:szCs w:val="21"/>
              </w:rPr>
              <w:t xml:space="preserve">内容相匹配的类似业绩，</w:t>
            </w:r>
            <w:r>
              <w:rPr>
                <w:rFonts w:hint="eastAsia" w:ascii="宋体" w:hAnsi="宋体" w:cs="宋体"/>
                <w:color w:val="000000"/>
                <w:szCs w:val="21"/>
              </w:rPr>
              <w:t xml:space="preserve">每有一项得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分，满分</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b/>
                <w:bCs/>
                <w:color w:val="000000"/>
                <w:szCs w:val="21"/>
              </w:rPr>
              <w:t xml:space="preserve">（以合同签订时间为准，同一业主单位不重复计分，提供合同和服务期内任意一份费用发票，</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ascii="宋体" w:hAnsi="宋体" w:cs="宋体"/>
                <w:b/>
                <w:color w:val="000000"/>
                <w:sz w:val="21"/>
                <w:szCs w:val="21"/>
                <w:highlight w:val="none"/>
              </w:rPr>
            </w:r>
            <w:r/>
          </w:p>
        </w:tc>
      </w:tr>
      <w:tr>
        <w:trPr>
          <w:trHeight w:val="575"/>
        </w:trPr>
        <w:tc>
          <w:tcPr>
            <w:tcW w:w="1877" w:type="dxa"/>
            <w:vAlign w:val="center"/>
            <w:textDirection w:val="lrTb"/>
            <w:noWrap w:val="false"/>
          </w:tcPr>
          <w:p>
            <w:pPr>
              <w:pStyle w:val="923"/>
              <w:jc w:val="center"/>
              <w:rPr>
                <w:rFonts w:ascii="宋体" w:hAnsi="宋体" w:cs="宋体"/>
                <w:color w:val="000000"/>
                <w:szCs w:val="21"/>
              </w:rPr>
            </w:pPr>
            <w:r>
              <w:rPr>
                <w:rFonts w:hint="eastAsia" w:ascii="宋体" w:hAnsi="宋体" w:cs="宋体"/>
                <w:color w:val="000000"/>
                <w:szCs w:val="21"/>
              </w:rPr>
              <w:t xml:space="preserve">配套设备</w:t>
            </w:r>
            <w:r>
              <w:rPr>
                <w:rFonts w:ascii="宋体" w:hAnsi="宋体" w:cs="宋体"/>
                <w:color w:val="000000"/>
                <w:szCs w:val="21"/>
              </w:rPr>
            </w:r>
            <w:r/>
          </w:p>
          <w:p>
            <w:pPr>
              <w:pStyle w:val="923"/>
              <w:jc w:val="center"/>
              <w:rPr>
                <w:rFonts w:ascii="宋体" w:hAnsi="宋体" w:cs="宋体"/>
                <w:color w:val="000000"/>
                <w:sz w:val="21"/>
                <w:szCs w:val="21"/>
                <w:highlight w:val="none"/>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13</w:t>
            </w:r>
            <w:r>
              <w:rPr>
                <w:rFonts w:hint="eastAsia" w:ascii="宋体" w:hAnsi="宋体" w:cs="宋体"/>
                <w:color w:val="000000"/>
                <w:szCs w:val="21"/>
              </w:rPr>
              <w:t xml:space="preserve">分）</w:t>
            </w:r>
            <w:r>
              <w:rPr>
                <w:rFonts w:ascii="宋体" w:hAnsi="宋体" w:cs="宋体"/>
                <w:color w:val="000000"/>
                <w:sz w:val="21"/>
                <w:szCs w:val="21"/>
                <w:highlight w:val="none"/>
              </w:rPr>
            </w:r>
            <w:r/>
          </w:p>
        </w:tc>
        <w:tc>
          <w:tcPr>
            <w:tcW w:w="6877" w:type="dxa"/>
            <w:vAlign w:val="center"/>
            <w:textDirection w:val="lrTb"/>
            <w:noWrap w:val="false"/>
          </w:tcPr>
          <w:p>
            <w:pPr>
              <w:pStyle w:val="923"/>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投标人具有冷库</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b/>
                <w:bCs/>
                <w:color w:val="000000"/>
                <w:szCs w:val="21"/>
              </w:rPr>
              <w:t xml:space="preserve">(提供实际应用场景图片及【设备采购合同或发票或租赁协议】</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ascii="宋体" w:hAnsi="宋体" w:cs="宋体"/>
                <w:color w:val="000000"/>
                <w:szCs w:val="21"/>
              </w:rPr>
            </w:r>
            <w:r/>
          </w:p>
          <w:p>
            <w:pPr>
              <w:pStyle w:val="923"/>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投标人具有常温储藏仓库，得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b/>
                <w:bCs/>
                <w:color w:val="000000"/>
                <w:szCs w:val="21"/>
              </w:rPr>
              <w:t xml:space="preserve">(提供实际应用场景图片及【产权证明或租赁协议】</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ascii="宋体" w:hAnsi="宋体" w:cs="宋体"/>
                <w:color w:val="000000"/>
                <w:szCs w:val="21"/>
              </w:rPr>
            </w:r>
            <w:r/>
          </w:p>
          <w:p>
            <w:pPr>
              <w:pStyle w:val="923"/>
              <w:rPr>
                <w:rFonts w:ascii="宋体" w:hAnsi="宋体" w:cs="宋体"/>
                <w:b/>
                <w:bCs/>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投标人具有食品安全检测专用场所得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分，具有农药残留检测设备得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，具有专职检验检测人员得</w:t>
            </w:r>
            <w:r>
              <w:rPr>
                <w:rFonts w:hint="eastAsia" w:ascii="宋体" w:hAnsi="宋体" w:cs="宋体"/>
                <w:color w:val="000000"/>
                <w:szCs w:val="21"/>
                <w:lang w:val="en-US" w:eastAsia="zh-CN"/>
              </w:rPr>
              <w:t xml:space="preserve">1分，满分3分</w:t>
            </w:r>
            <w:r>
              <w:rPr>
                <w:rFonts w:hint="eastAsia" w:ascii="宋体" w:hAnsi="宋体" w:cs="宋体"/>
                <w:color w:val="000000"/>
                <w:szCs w:val="21"/>
              </w:rPr>
              <w:t xml:space="preserve">；</w:t>
            </w:r>
            <w:r>
              <w:rPr>
                <w:rFonts w:hint="eastAsia" w:ascii="宋体" w:hAnsi="宋体" w:cs="宋体"/>
                <w:b/>
                <w:bCs/>
                <w:color w:val="000000"/>
                <w:szCs w:val="21"/>
              </w:rPr>
              <w:t xml:space="preserve">(提供食品安全检测专用场所实景照片、农药残留检测设备实际应用场景图片及【设备采购合同或发票】</w:t>
            </w:r>
            <w:r>
              <w:rPr>
                <w:rFonts w:hint="eastAsia" w:ascii="宋体" w:hAnsi="宋体" w:cs="宋体"/>
                <w:b/>
                <w:bCs/>
                <w:color w:val="000000"/>
                <w:szCs w:val="21"/>
                <w:lang w:eastAsia="zh-CN"/>
              </w:rPr>
              <w:t xml:space="preserve">，</w:t>
            </w:r>
            <w:r>
              <w:rPr>
                <w:rFonts w:hint="eastAsia" w:ascii="宋体" w:hAnsi="宋体" w:cs="宋体"/>
                <w:b/>
                <w:bCs/>
                <w:color w:val="000000"/>
                <w:szCs w:val="21"/>
                <w:lang w:eastAsia="zh-CN"/>
              </w:rPr>
              <w:t xml:space="preserve">人员应提供证明其具有检验检测能力的材料【如毕业、从业、职业、培训、能力证书等】</w:t>
            </w:r>
            <w:r>
              <w:rPr>
                <w:rFonts w:hint="eastAsia" w:ascii="宋体" w:hAnsi="宋体" w:cs="宋体"/>
                <w:b/>
                <w:bCs/>
                <w:color w:val="000000"/>
                <w:szCs w:val="21"/>
              </w:rPr>
              <w:t xml:space="preserve">及投标人为其缴纳的</w:t>
            </w:r>
            <w:r>
              <w:rPr>
                <w:rFonts w:hint="eastAsia" w:ascii="宋体" w:hAnsi="宋体" w:eastAsia="宋体" w:cs="宋体"/>
                <w:b/>
                <w:bCs/>
                <w:color w:val="000000"/>
                <w:szCs w:val="21"/>
              </w:rPr>
              <w:t xml:space="preserve">提交投标文件截止时间前一年内至少一个月</w:t>
            </w:r>
            <w:r>
              <w:rPr>
                <w:rFonts w:hint="eastAsia" w:ascii="宋体" w:hAnsi="宋体" w:eastAsia="宋体" w:cs="宋体"/>
                <w:b/>
                <w:bCs/>
                <w:color w:val="000000"/>
                <w:szCs w:val="21"/>
                <w:lang w:eastAsia="zh-CN"/>
              </w:rPr>
              <w:t xml:space="preserve">的</w:t>
            </w:r>
            <w:r>
              <w:rPr>
                <w:rFonts w:hint="eastAsia" w:ascii="宋体" w:hAnsi="宋体" w:cs="宋体"/>
                <w:b/>
                <w:bCs/>
                <w:color w:val="000000"/>
                <w:szCs w:val="21"/>
              </w:rPr>
              <w:t xml:space="preserve">社保证明</w:t>
            </w:r>
            <w:r>
              <w:rPr>
                <w:rFonts w:hint="eastAsia" w:ascii="宋体" w:hAnsi="宋体" w:cs="宋体"/>
                <w:b/>
                <w:bCs/>
                <w:color w:val="000000"/>
                <w:szCs w:val="21"/>
                <w:lang w:eastAsia="zh-CN"/>
              </w:rPr>
              <w:t xml:space="preserve">，</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ascii="宋体" w:hAnsi="宋体" w:cs="宋体"/>
                <w:b/>
                <w:bCs/>
                <w:color w:val="000000"/>
                <w:szCs w:val="21"/>
              </w:rPr>
            </w:r>
            <w:r/>
          </w:p>
          <w:p>
            <w:pPr>
              <w:pStyle w:val="923"/>
              <w:rPr>
                <w:rFonts w:hint="eastAsia" w:ascii="宋体" w:hAnsi="宋体" w:cs="宋体"/>
                <w:b/>
                <w:bCs/>
                <w:color w:val="000000"/>
                <w:szCs w:val="21"/>
              </w:rPr>
            </w:pPr>
            <w:r>
              <w:rPr>
                <w:rFonts w:hint="eastAsia" w:ascii="宋体" w:hAnsi="宋体" w:cs="宋体"/>
                <w:color w:val="000000"/>
                <w:szCs w:val="21"/>
              </w:rPr>
              <w:t xml:space="preserve">4、投标人自有专用食材配送车队和车辆，每有一辆得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分，最多得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分。上述车辆中属于冷链专用运输车辆，</w:t>
            </w:r>
            <w:r>
              <w:rPr>
                <w:rFonts w:hint="eastAsia" w:ascii="宋体" w:hAnsi="宋体" w:cs="宋体"/>
                <w:color w:val="000000"/>
                <w:szCs w:val="21"/>
              </w:rPr>
              <w:t xml:space="preserve">每有一辆加</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分，最多加</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分。本条满分</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rPr>
                <w:rFonts w:hint="eastAsia" w:ascii="宋体" w:hAnsi="宋体" w:cs="宋体"/>
                <w:b/>
                <w:bCs/>
                <w:color w:val="000000"/>
                <w:szCs w:val="21"/>
              </w:rPr>
              <w:t xml:space="preserve">(提供能体现车牌号码的实际应用场景图片和车辆行驶证</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923"/>
              <w:rPr>
                <w:rFonts w:ascii="宋体" w:hAnsi="宋体" w:cs="宋体"/>
                <w:color w:val="000000"/>
                <w:sz w:val="21"/>
                <w:szCs w:val="21"/>
                <w:highlight w:val="none"/>
              </w:rPr>
            </w:pPr>
            <w:r>
              <w:rPr>
                <w:rFonts w:hint="eastAsia" w:ascii="宋体" w:hAnsi="宋体" w:cs="宋体"/>
                <w:color w:val="000000"/>
                <w:szCs w:val="21"/>
              </w:rPr>
              <w:t xml:space="preserve">5、</w:t>
            </w:r>
            <w:r>
              <w:rPr>
                <w:rFonts w:hint="eastAsia" w:ascii="宋体" w:hAnsi="宋体" w:cs="宋体"/>
                <w:color w:val="000000"/>
                <w:szCs w:val="21"/>
              </w:rPr>
              <w:t xml:space="preserve">投标人自有清洗、消毒、切配自动化设备，得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b/>
                <w:bCs/>
                <w:color w:val="000000"/>
                <w:szCs w:val="21"/>
              </w:rPr>
              <w:t xml:space="preserve">(提供实际应用场景图片及【设备采购合同或发票】</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ascii="宋体" w:hAnsi="宋体" w:cs="宋体"/>
                <w:color w:val="000000"/>
                <w:sz w:val="21"/>
                <w:szCs w:val="21"/>
                <w:highlight w:val="none"/>
              </w:rPr>
            </w:r>
            <w:r/>
          </w:p>
        </w:tc>
      </w:tr>
      <w:tr>
        <w:trPr>
          <w:trHeight w:val="1547"/>
        </w:trPr>
        <w:tc>
          <w:tcPr>
            <w:tcW w:w="1877" w:type="dxa"/>
            <w:vAlign w:val="center"/>
            <w:textDirection w:val="lrTb"/>
            <w:noWrap w:val="false"/>
          </w:tcPr>
          <w:p>
            <w:pPr>
              <w:pStyle w:val="923"/>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装卸仓储</w:t>
            </w:r>
            <w:r>
              <w:rPr>
                <w:rFonts w:hint="eastAsia" w:ascii="宋体" w:hAnsi="宋体" w:eastAsia="宋体" w:cs="宋体"/>
                <w:color w:val="000000"/>
                <w:sz w:val="21"/>
                <w:szCs w:val="21"/>
                <w:lang w:val="en-US" w:eastAsia="zh-CN"/>
              </w:rPr>
            </w:r>
            <w:r/>
          </w:p>
          <w:p>
            <w:pPr>
              <w:pStyle w:val="923"/>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val="en-US" w:eastAsia="zh-CN"/>
              </w:rPr>
            </w:r>
            <w:r/>
          </w:p>
        </w:tc>
        <w:tc>
          <w:tcPr>
            <w:tcW w:w="6877" w:type="dxa"/>
            <w:vAlign w:val="center"/>
            <w:textDirection w:val="lrTb"/>
            <w:noWrap w:val="false"/>
          </w:tcPr>
          <w:p>
            <w:pPr>
              <w:pStyle w:val="92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车辆装卸场地布局、物资分发区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3"/>
              <w:ind w:firstLine="48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车辆装卸、物资分发场地区域充足，配置布局合理得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分；有一定的车辆装卸、物资分发场地区域，配置布局</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好得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分；车辆装卸、物资分发场地区域充足但配置布局不合理或车辆装卸、物资分发场地区域欠缺但配置布局合理或区域及布局均不合理的得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分，未提供不得分。</w:t>
            </w:r>
            <w:r>
              <w:rPr>
                <w:rFonts w:hint="eastAsia" w:ascii="宋体" w:hAnsi="宋体" w:eastAsia="宋体" w:cs="宋体"/>
                <w:color w:val="000000"/>
                <w:sz w:val="21"/>
                <w:szCs w:val="21"/>
                <w:highlight w:val="none"/>
              </w:rPr>
            </w:r>
            <w:r/>
          </w:p>
          <w:p>
            <w:pPr>
              <w:pStyle w:val="92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仓储区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3"/>
              <w:ind w:firstLine="48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专仓和专栏承储、专人管理、挂牌明示，科学合理、责任明确、针对性强的得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分；有涉及但不全面的得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p>
            <w:pPr>
              <w:pStyle w:val="923"/>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肉类分割区、蔬菜分拣等加工区</w:t>
            </w:r>
            <w:r>
              <w:rPr>
                <w:rFonts w:hint="eastAsia" w:ascii="宋体" w:hAnsi="宋体" w:eastAsia="宋体" w:cs="宋体"/>
                <w:color w:val="000000"/>
                <w:sz w:val="21"/>
                <w:szCs w:val="21"/>
                <w:highlight w:val="none"/>
                <w:lang w:val="en-US" w:eastAsia="zh-CN"/>
              </w:rPr>
              <w:t xml:space="preserve">比较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3"/>
              <w:ind w:firstLine="48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肉类分割区、加工区设施全面完善、蔬菜分拣加工区，区域划分合理、环境优质的得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分；加工区设施全面，区域划分合理的得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分；有涉及但不全面的得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分，未提供不得分。</w:t>
            </w:r>
            <w:r>
              <w:rPr>
                <w:rFonts w:hint="eastAsia" w:ascii="宋体" w:hAnsi="宋体" w:eastAsia="宋体" w:cs="宋体"/>
                <w:color w:val="000000"/>
                <w:sz w:val="21"/>
                <w:szCs w:val="21"/>
                <w:highlight w:val="none"/>
              </w:rPr>
            </w:r>
            <w:r/>
          </w:p>
          <w:p>
            <w:pPr>
              <w:pStyle w:val="923"/>
              <w:ind w:firstLine="480"/>
              <w:spacing w:line="240" w:lineRule="auto"/>
              <w:rPr>
                <w:b/>
                <w:bCs/>
                <w:color w:val="000000"/>
                <w:szCs w:val="21"/>
                <w:highlight w:val="none"/>
              </w:rPr>
            </w:pPr>
            <w:r>
              <w:rPr>
                <w:b/>
                <w:bCs/>
                <w:color w:val="000000"/>
                <w:szCs w:val="21"/>
                <w:highlight w:val="none"/>
              </w:rPr>
              <w:t xml:space="preserve">提供</w:t>
            </w:r>
            <w:r>
              <w:rPr>
                <w:rFonts w:hint="eastAsia"/>
                <w:b/>
                <w:bCs/>
                <w:color w:val="000000"/>
                <w:szCs w:val="21"/>
                <w:highlight w:val="none"/>
                <w:lang w:val="en-US" w:eastAsia="zh-CN"/>
              </w:rPr>
              <w:t xml:space="preserve">彩色实景</w:t>
            </w:r>
            <w:r>
              <w:rPr>
                <w:b/>
                <w:bCs/>
                <w:color w:val="000000"/>
                <w:szCs w:val="21"/>
                <w:highlight w:val="none"/>
              </w:rPr>
              <w:t xml:space="preserve">图片</w:t>
            </w:r>
            <w:r>
              <w:rPr>
                <w:rFonts w:hint="eastAsia"/>
                <w:b/>
                <w:bCs/>
                <w:color w:val="000000"/>
                <w:szCs w:val="21"/>
                <w:highlight w:val="none"/>
                <w:lang w:val="en-US" w:eastAsia="zh-CN"/>
              </w:rPr>
              <w:t xml:space="preserve">或</w:t>
            </w:r>
            <w:r>
              <w:rPr>
                <w:rFonts w:hint="eastAsia"/>
                <w:b/>
                <w:bCs/>
                <w:color w:val="000000"/>
                <w:szCs w:val="21"/>
                <w:highlight w:val="none"/>
                <w:lang w:val="en-US" w:eastAsia="zh-CN"/>
              </w:rPr>
              <w:t xml:space="preserve">场地拍摄视频</w:t>
            </w:r>
            <w:r>
              <w:rPr>
                <w:b/>
                <w:bCs/>
                <w:color w:val="000000"/>
                <w:szCs w:val="21"/>
                <w:highlight w:val="none"/>
              </w:rPr>
              <w:t xml:space="preserve">等相关证明材料</w:t>
            </w:r>
            <w:r>
              <w:rPr>
                <w:rFonts w:hint="eastAsia"/>
                <w:b/>
                <w:bCs/>
                <w:color w:val="000000"/>
                <w:szCs w:val="21"/>
                <w:highlight w:val="none"/>
                <w:lang w:eastAsia="zh-CN"/>
              </w:rPr>
              <w:t xml:space="preserve">，</w:t>
            </w:r>
            <w:r>
              <w:rPr>
                <w:rFonts w:hint="eastAsia" w:ascii="宋体" w:hAnsi="宋体"/>
                <w:b/>
                <w:bCs/>
                <w:color w:val="000000"/>
                <w:szCs w:val="21"/>
                <w:highlight w:val="none"/>
                <w:lang w:val="en-US" w:eastAsia="zh-CN"/>
              </w:rPr>
              <w:t xml:space="preserve">如提供视频，时长应在10分钟以内，苏采云系统内</w:t>
            </w:r>
            <w:r>
              <w:rPr>
                <w:rFonts w:hint="eastAsia"/>
                <w:b/>
                <w:bCs/>
                <w:color w:val="000000"/>
                <w:highlight w:val="none"/>
                <w:lang w:eastAsia="zh-CN"/>
              </w:rPr>
              <w:t xml:space="preserve">上传</w:t>
            </w:r>
            <w:r>
              <w:rPr>
                <w:b/>
                <w:bCs/>
                <w:color w:val="000000"/>
                <w:szCs w:val="21"/>
                <w:highlight w:val="none"/>
              </w:rPr>
              <w:t xml:space="preserve">。</w:t>
            </w:r>
            <w:r>
              <w:rPr>
                <w:b/>
                <w:bCs/>
                <w:color w:val="000000"/>
                <w:szCs w:val="21"/>
                <w:highlight w:val="none"/>
              </w:rPr>
            </w:r>
            <w:r/>
          </w:p>
          <w:p>
            <w:pPr>
              <w:pStyle w:val="923"/>
              <w:ind w:firstLine="480"/>
              <w:spacing w:line="240" w:lineRule="auto"/>
              <w:rPr>
                <w:rFonts w:hint="eastAsia" w:ascii="宋体" w:hAnsi="宋体" w:eastAsia="宋体" w:cs="宋体"/>
                <w:color w:val="000000"/>
                <w:sz w:val="21"/>
                <w:szCs w:val="21"/>
              </w:rPr>
            </w:pPr>
            <w:r>
              <w:rPr>
                <w:rFonts w:hint="eastAsia" w:ascii="宋体" w:hAnsi="宋体" w:eastAsia="宋体" w:cs="Times New Roman"/>
                <w:b/>
                <w:bCs/>
                <w:color w:val="000000"/>
                <w:sz w:val="21"/>
                <w:szCs w:val="21"/>
                <w:highlight w:val="none"/>
                <w:u w:val="single"/>
                <w:lang w:val="en-US" w:eastAsia="zh-CN" w:bidi="ar-SA"/>
              </w:rPr>
              <w:t xml:space="preserve">重要提醒：采购人保留中标后核验所有场地设施的权利，一经发现存在与投标文件不符的虚假响应行为，将取消其中标资格，上报采购监管部门并追究相关责任。</w:t>
            </w:r>
            <w:r>
              <w:rPr>
                <w:rFonts w:hint="eastAsia" w:ascii="宋体" w:hAnsi="宋体" w:eastAsia="宋体" w:cs="宋体"/>
                <w:color w:val="000000"/>
                <w:sz w:val="21"/>
                <w:szCs w:val="21"/>
              </w:rPr>
            </w:r>
            <w:r/>
          </w:p>
        </w:tc>
      </w:tr>
      <w:tr>
        <w:trPr>
          <w:trHeight w:val="348"/>
        </w:trPr>
        <w:tc>
          <w:tcPr>
            <w:gridSpan w:val="2"/>
            <w:tcW w:w="8754" w:type="dxa"/>
            <w:vAlign w:val="center"/>
            <w:textDirection w:val="lrTb"/>
            <w:noWrap w:val="false"/>
          </w:tcPr>
          <w:p>
            <w:pPr>
              <w:pStyle w:val="923"/>
              <w:ind w:firstLine="48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满分100分</w:t>
            </w:r>
            <w:r>
              <w:rPr>
                <w:rFonts w:hint="eastAsia" w:ascii="宋体" w:hAnsi="宋体" w:eastAsia="宋体" w:cs="宋体"/>
                <w:color w:val="000000"/>
                <w:sz w:val="21"/>
                <w:szCs w:val="21"/>
                <w:highlight w:val="none"/>
                <w:lang w:val="en-US" w:eastAsia="zh-CN"/>
              </w:rPr>
            </w:r>
            <w:r/>
          </w:p>
        </w:tc>
      </w:tr>
    </w:tbl>
    <w:p>
      <w:pPr>
        <w:pStyle w:val="929"/>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23"/>
        <w:rPr>
          <w:color w:val="000000"/>
          <w:highlight w:val="none"/>
        </w:rPr>
      </w:pPr>
      <w:r>
        <w:rPr>
          <w:color w:val="000000"/>
          <w:highlight w:val="none"/>
        </w:rPr>
      </w:r>
      <w:r/>
    </w:p>
    <w:p>
      <w:pPr>
        <w:pStyle w:val="923"/>
        <w:rPr>
          <w:rFonts w:ascii="黑体" w:eastAsia="黑体"/>
          <w:bCs/>
          <w:color w:val="000000"/>
          <w:sz w:val="44"/>
          <w:highlight w:val="none"/>
        </w:rPr>
      </w:pPr>
      <w:r>
        <w:rPr>
          <w:rFonts w:ascii="黑体" w:eastAsia="黑体"/>
          <w:bCs/>
          <w:color w:val="000000"/>
          <w:sz w:val="44"/>
          <w:highlight w:val="none"/>
        </w:rPr>
      </w:r>
      <w:r/>
    </w:p>
    <w:p>
      <w:pPr>
        <w:pStyle w:val="924"/>
        <w:jc w:val="center"/>
        <w:rPr>
          <w:rFonts w:hint="eastAsia" w:ascii="宋体" w:hAnsi="宋体"/>
          <w:color w:val="000000"/>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t xml:space="preserve"> </w:t>
      </w:r>
      <w:r>
        <w:rPr>
          <w:rFonts w:hint="eastAsia" w:ascii="宋体" w:hAnsi="宋体"/>
          <w:color w:val="000000"/>
          <w:highlight w:val="none"/>
        </w:rPr>
      </w:r>
      <w:r/>
    </w:p>
    <w:p>
      <w:pPr>
        <w:pStyle w:val="924"/>
        <w:jc w:val="center"/>
        <w:rPr>
          <w:rFonts w:hint="eastAsia" w:ascii="宋体" w:hAnsi="宋体"/>
          <w:color w:val="000000"/>
          <w:highlight w:val="none"/>
        </w:rPr>
      </w:pPr>
      <w:r>
        <w:rPr>
          <w:rFonts w:hint="eastAsia" w:ascii="宋体" w:hAnsi="宋体"/>
          <w:color w:val="000000"/>
          <w:highlight w:val="none"/>
        </w:rPr>
      </w:r>
      <w:r/>
    </w:p>
    <w:p>
      <w:pPr>
        <w:pStyle w:val="924"/>
        <w:jc w:val="center"/>
        <w:rPr>
          <w:rFonts w:ascii="宋体" w:hAnsi="宋体"/>
          <w:color w:val="000000"/>
          <w:highlight w:val="none"/>
        </w:rPr>
      </w:pPr>
      <w:r>
        <w:rPr>
          <w:rFonts w:hint="eastAsia" w:ascii="宋体" w:hAnsi="宋体"/>
          <w:color w:val="000000"/>
          <w:highlight w:val="none"/>
        </w:rPr>
        <w:t xml:space="preserve">第六章 投标文件格式 </w:t>
      </w:r>
      <w:r>
        <w:rPr>
          <w:rFonts w:ascii="宋体" w:hAnsi="宋体"/>
          <w:color w:val="000000"/>
          <w:highlight w:val="none"/>
        </w:rPr>
      </w:r>
      <w:r/>
    </w:p>
    <w:p>
      <w:pPr>
        <w:pStyle w:val="923"/>
        <w:rPr>
          <w:rFonts w:ascii="黑体" w:eastAsia="黑体"/>
          <w:bCs/>
          <w:color w:val="000000"/>
          <w:sz w:val="44"/>
          <w:highlight w:val="none"/>
        </w:rPr>
      </w:pPr>
      <w:r>
        <w:rPr>
          <w:rFonts w:ascii="黑体" w:eastAsia="黑体"/>
          <w:bCs/>
          <w:color w:val="000000"/>
          <w:sz w:val="44"/>
          <w:highlight w:val="none"/>
        </w:rPr>
      </w:r>
      <w:r/>
    </w:p>
    <w:p>
      <w:pPr>
        <w:pStyle w:val="923"/>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23"/>
        <w:jc w:val="center"/>
        <w:rPr>
          <w:rFonts w:ascii="宋体" w:hAnsi="宋体"/>
          <w:b/>
          <w:color w:val="000000"/>
          <w:sz w:val="72"/>
          <w:highlight w:val="none"/>
        </w:rPr>
      </w:pPr>
      <w:r>
        <w:rPr>
          <w:rFonts w:ascii="宋体" w:hAnsi="宋体"/>
          <w:b/>
          <w:color w:val="000000"/>
          <w:sz w:val="72"/>
          <w:highlight w:val="none"/>
        </w:rPr>
      </w:r>
      <w:r/>
    </w:p>
    <w:p>
      <w:pPr>
        <w:pStyle w:val="923"/>
        <w:jc w:val="center"/>
        <w:rPr>
          <w:rFonts w:ascii="宋体" w:hAnsi="宋体"/>
          <w:b/>
          <w:color w:val="000000"/>
          <w:sz w:val="72"/>
          <w:highlight w:val="none"/>
        </w:rPr>
      </w:pPr>
      <w:r>
        <w:rPr>
          <w:rFonts w:ascii="宋体" w:hAnsi="宋体"/>
          <w:b/>
          <w:color w:val="000000"/>
          <w:sz w:val="72"/>
          <w:highlight w:val="none"/>
        </w:rPr>
      </w:r>
      <w:r/>
    </w:p>
    <w:p>
      <w:pPr>
        <w:pStyle w:val="923"/>
        <w:jc w:val="center"/>
        <w:rPr>
          <w:rFonts w:ascii="宋体" w:hAnsi="宋体"/>
          <w:b/>
          <w:color w:val="000000"/>
          <w:sz w:val="36"/>
          <w:highlight w:val="none"/>
        </w:rPr>
      </w:pPr>
      <w:r>
        <w:rPr>
          <w:rFonts w:ascii="宋体" w:hAnsi="宋体"/>
          <w:b/>
          <w:color w:val="000000"/>
          <w:sz w:val="36"/>
          <w:highlight w:val="none"/>
        </w:rPr>
      </w:r>
      <w:r/>
    </w:p>
    <w:p>
      <w:pPr>
        <w:pStyle w:val="923"/>
        <w:jc w:val="center"/>
        <w:rPr>
          <w:rFonts w:ascii="宋体" w:hAnsi="宋体"/>
          <w:b/>
          <w:color w:val="000000"/>
          <w:sz w:val="36"/>
          <w:highlight w:val="none"/>
        </w:rPr>
      </w:pPr>
      <w:r>
        <w:rPr>
          <w:rFonts w:ascii="宋体" w:hAnsi="宋体"/>
          <w:b/>
          <w:color w:val="000000"/>
          <w:sz w:val="36"/>
          <w:highlight w:val="none"/>
        </w:rPr>
      </w:r>
      <w:r/>
    </w:p>
    <w:p>
      <w:pPr>
        <w:pStyle w:val="923"/>
        <w:jc w:val="center"/>
        <w:rPr>
          <w:rFonts w:ascii="宋体" w:hAnsi="宋体"/>
          <w:b/>
          <w:color w:val="000000"/>
          <w:sz w:val="36"/>
          <w:highlight w:val="none"/>
        </w:rPr>
      </w:pPr>
      <w:r>
        <w:rPr>
          <w:rFonts w:ascii="宋体" w:hAnsi="宋体"/>
          <w:b/>
          <w:color w:val="000000"/>
          <w:sz w:val="36"/>
          <w:highlight w:val="none"/>
        </w:rPr>
      </w:r>
      <w:r/>
    </w:p>
    <w:p>
      <w:pPr>
        <w:pStyle w:val="923"/>
        <w:jc w:val="center"/>
        <w:rPr>
          <w:rFonts w:ascii="宋体" w:hAnsi="宋体"/>
          <w:b/>
          <w:color w:val="000000"/>
          <w:sz w:val="36"/>
          <w:highlight w:val="none"/>
        </w:rPr>
      </w:pPr>
      <w:r>
        <w:rPr>
          <w:rFonts w:ascii="宋体" w:hAnsi="宋体"/>
          <w:b/>
          <w:color w:val="000000"/>
          <w:sz w:val="36"/>
          <w:highlight w:val="none"/>
        </w:rPr>
      </w:r>
      <w:r/>
    </w:p>
    <w:p>
      <w:pPr>
        <w:pStyle w:val="923"/>
        <w:rPr>
          <w:rFonts w:ascii="宋体" w:hAnsi="宋体"/>
          <w:b/>
          <w:color w:val="000000"/>
          <w:sz w:val="36"/>
          <w:highlight w:val="none"/>
        </w:rPr>
      </w:pPr>
      <w:r>
        <w:rPr>
          <w:rFonts w:ascii="宋体" w:hAnsi="宋体"/>
          <w:b/>
          <w:color w:val="000000"/>
          <w:sz w:val="36"/>
          <w:highlight w:val="none"/>
        </w:rPr>
      </w:r>
      <w:r/>
    </w:p>
    <w:p>
      <w:pPr>
        <w:pStyle w:val="923"/>
        <w:jc w:val="center"/>
        <w:rPr>
          <w:rFonts w:ascii="宋体" w:hAnsi="宋体"/>
          <w:b/>
          <w:color w:val="000000"/>
          <w:sz w:val="36"/>
          <w:highlight w:val="none"/>
        </w:rPr>
      </w:pPr>
      <w:r>
        <w:rPr>
          <w:rFonts w:ascii="宋体" w:hAnsi="宋体"/>
          <w:b/>
          <w:color w:val="000000"/>
          <w:sz w:val="36"/>
          <w:highlight w:val="none"/>
        </w:rPr>
      </w:r>
      <w:r/>
    </w:p>
    <w:p>
      <w:pPr>
        <w:pStyle w:val="92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3"/>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3"/>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3"/>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3"/>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923"/>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923"/>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923"/>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923"/>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923"/>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92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92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2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923"/>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923"/>
        <w:contextualSpacing/>
        <w:jc w:val="center"/>
        <w:rPr>
          <w:rFonts w:ascii="宋体" w:hAnsi="宋体"/>
          <w:b/>
          <w:color w:val="000000"/>
          <w:sz w:val="72"/>
          <w:highlight w:val="none"/>
        </w:rPr>
      </w:pPr>
      <w:r>
        <w:rPr>
          <w:rFonts w:ascii="宋体" w:hAnsi="宋体"/>
          <w:b/>
          <w:color w:val="000000"/>
          <w:sz w:val="72"/>
          <w:highlight w:val="none"/>
        </w:rPr>
      </w:r>
      <w:r/>
    </w:p>
    <w:p>
      <w:pPr>
        <w:pStyle w:val="923"/>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23"/>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rPr>
          <w:rFonts w:ascii="宋体" w:hAnsi="宋体"/>
          <w:b/>
          <w:color w:val="000000"/>
          <w:sz w:val="32"/>
          <w:szCs w:val="32"/>
          <w:highlight w:val="none"/>
        </w:rPr>
      </w:pPr>
      <w:r>
        <w:rPr>
          <w:rFonts w:ascii="宋体" w:hAnsi="宋体"/>
          <w:b/>
          <w:color w:val="000000"/>
          <w:sz w:val="32"/>
          <w:szCs w:val="32"/>
          <w:highlight w:val="none"/>
        </w:rPr>
      </w:r>
      <w:r/>
    </w:p>
    <w:p>
      <w:pPr>
        <w:pStyle w:val="925"/>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23"/>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923"/>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923"/>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23"/>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法人或者其他组织的营业执照等证明文件，自然人的身份证明（身份证为正、反面）</w:t>
            </w:r>
            <w:r>
              <w:rPr>
                <w:rFonts w:hint="eastAsia" w:ascii="宋体" w:hAnsi="宋体" w:eastAsia="宋体" w:cs="宋体"/>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23"/>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23"/>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上一年度的财务状况报告（成立不满一年不需提供）</w:t>
            </w:r>
            <w:r>
              <w:rPr>
                <w:rFonts w:hint="eastAsia" w:ascii="宋体" w:hAnsi="宋体" w:eastAsia="宋体" w:cs="宋体"/>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23"/>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eastAsia="宋体" w:cs="宋体"/>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23"/>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参加本次政府采购活动前3年内在经营活动中没有重大违法记录的书面声明</w:t>
            </w:r>
            <w:r>
              <w:rPr>
                <w:rFonts w:hint="eastAsia" w:ascii="宋体" w:hAnsi="宋体" w:eastAsia="宋体" w:cs="宋体"/>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447" w:type="dxa"/>
            <w:vAlign w:val="center"/>
            <w:textDirection w:val="lrTb"/>
            <w:noWrap w:val="false"/>
          </w:tcPr>
          <w:p>
            <w:pPr>
              <w:pStyle w:val="923"/>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447" w:type="dxa"/>
            <w:vAlign w:val="center"/>
            <w:textDirection w:val="lrTb"/>
            <w:noWrap w:val="false"/>
          </w:tcPr>
          <w:p>
            <w:pPr>
              <w:pStyle w:val="923"/>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供应商信用承诺函</w:t>
            </w:r>
            <w:r>
              <w:rPr>
                <w:rFonts w:hint="eastAsia" w:ascii="宋体" w:hAnsi="宋体" w:eastAsia="宋体" w:cs="宋体"/>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923"/>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1720"/>
        </w:trPr>
        <w:tc>
          <w:tcPr>
            <w:tcW w:w="646" w:type="dxa"/>
            <w:vAlign w:val="center"/>
            <w:textDirection w:val="lrTb"/>
            <w:noWrap w:val="false"/>
          </w:tcPr>
          <w:p>
            <w:pPr>
              <w:pStyle w:val="923"/>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926"/>
              <w:rPr>
                <w:color w:val="000000"/>
                <w:highlight w:val="none"/>
              </w:rPr>
            </w:pPr>
            <w:r>
              <w:rPr>
                <w:rFonts w:hint="eastAsia" w:ascii="宋体" w:hAnsi="宋体" w:eastAsia="宋体" w:cs="宋体"/>
                <w:b w:val="0"/>
                <w:bCs w:val="0"/>
                <w:color w:val="000000"/>
                <w:sz w:val="21"/>
                <w:szCs w:val="21"/>
                <w:highlight w:val="none"/>
                <w:lang w:val="en-US" w:eastAsia="zh-CN" w:bidi="ar-SA"/>
              </w:rPr>
              <w:t xml:space="preserve">根据《政府采购促进中小企业发展管理办法》规定，本项目专门面向中小企业采购，</w:t>
            </w:r>
            <w:r>
              <w:rPr>
                <w:rFonts w:hint="eastAsia" w:ascii="宋体" w:hAnsi="宋体" w:cs="宋体"/>
                <w:b w:val="0"/>
                <w:bCs w:val="0"/>
                <w:color w:val="000000"/>
                <w:sz w:val="21"/>
                <w:szCs w:val="21"/>
                <w:highlight w:val="none"/>
                <w:lang w:val="en-US" w:eastAsia="zh-CN" w:bidi="ar-SA"/>
              </w:rPr>
              <w:t xml:space="preserve">投标人</w:t>
            </w:r>
            <w:r>
              <w:rPr>
                <w:rFonts w:hint="eastAsia" w:ascii="宋体" w:hAnsi="宋体" w:eastAsia="宋体" w:cs="宋体"/>
                <w:b w:val="0"/>
                <w:bCs w:val="0"/>
                <w:color w:val="000000"/>
                <w:sz w:val="21"/>
                <w:szCs w:val="21"/>
                <w:highlight w:val="none"/>
                <w:lang w:val="en-US" w:eastAsia="zh-CN" w:bidi="ar-SA"/>
              </w:rPr>
              <w:t xml:space="preserve">应在投标文件中按要求提供《中小企业声明函》。</w:t>
            </w:r>
            <w:r>
              <w:rPr>
                <w:color w:val="000000"/>
                <w:highlight w:val="none"/>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23"/>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923"/>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923"/>
              <w:spacing w:line="360" w:lineRule="auto"/>
              <w:rPr>
                <w:rFonts w:ascii="宋体" w:hAnsi="宋体"/>
                <w:iCs/>
                <w:color w:val="000000"/>
                <w:szCs w:val="21"/>
                <w:highlight w:val="none"/>
              </w:rPr>
            </w:pPr>
            <w:r>
              <w:rPr>
                <w:rFonts w:hint="eastAsia" w:ascii="宋体" w:hAnsi="宋体" w:eastAsia="宋体" w:cs="宋体"/>
                <w:b w:val="0"/>
                <w:bCs w:val="0"/>
                <w:color w:val="000000"/>
                <w:sz w:val="21"/>
                <w:szCs w:val="21"/>
                <w:highlight w:val="none"/>
                <w:lang w:val="en-US" w:eastAsia="zh-CN" w:bidi="ar-SA"/>
              </w:rPr>
              <w:t xml:space="preserve">投标人具有有效的食品经营许可证（或取得市场监督部门食品经营许可备案）</w:t>
            </w:r>
            <w:r>
              <w:rPr>
                <w:rFonts w:ascii="宋体" w:hAnsi="宋体"/>
                <w:iCs/>
                <w:color w:val="000000"/>
                <w:szCs w:val="21"/>
                <w:highlight w:val="none"/>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389"/>
        </w:trPr>
        <w:tc>
          <w:tcPr>
            <w:tcW w:w="646" w:type="dxa"/>
            <w:vAlign w:val="center"/>
            <w:textDirection w:val="lrTb"/>
            <w:noWrap w:val="false"/>
          </w:tcPr>
          <w:p>
            <w:pPr>
              <w:pStyle w:val="923"/>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23"/>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投标人拟派人员具有健康证 </w:t>
            </w:r>
            <w:r>
              <w:rPr>
                <w:rFonts w:hint="eastAsia" w:ascii="宋体" w:hAnsi="宋体" w:eastAsia="宋体" w:cs="宋体"/>
                <w:b w:val="0"/>
                <w:bCs w:val="0"/>
                <w:color w:val="000000"/>
                <w:sz w:val="21"/>
                <w:szCs w:val="21"/>
                <w:highlight w:val="none"/>
                <w:lang w:val="en-US" w:eastAsia="zh-CN" w:bidi="ar-SA"/>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23"/>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923"/>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23"/>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923"/>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23"/>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bl>
    <w:p>
      <w:pPr>
        <w:pStyle w:val="923"/>
        <w:ind w:firstLine="1476"/>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923"/>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92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92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6"/>
        <w:rPr>
          <w:color w:val="000000"/>
          <w:highlight w:val="none"/>
        </w:rPr>
      </w:pPr>
      <w:r>
        <w:rPr>
          <w:color w:val="000000"/>
          <w:highlight w:val="none"/>
        </w:rPr>
      </w:r>
      <w:r/>
    </w:p>
    <w:p>
      <w:pPr>
        <w:pStyle w:val="923"/>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3"/>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923"/>
        <w:spacing w:line="360" w:lineRule="auto"/>
        <w:rPr>
          <w:rFonts w:ascii="宋体" w:hAnsi="宋体"/>
          <w:color w:val="000000"/>
          <w:highlight w:val="none"/>
        </w:rPr>
      </w:pPr>
      <w:r>
        <w:rPr>
          <w:rFonts w:ascii="宋体" w:hAnsi="宋体"/>
          <w:color w:val="000000"/>
          <w:highlight w:val="none"/>
        </w:rPr>
      </w:r>
      <w:r/>
    </w:p>
    <w:p>
      <w:pPr>
        <w:pStyle w:val="923"/>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923"/>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923"/>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23"/>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ascii="宋体" w:hAnsi="宋体"/>
          <w:bCs/>
          <w:color w:val="000000"/>
          <w:highlight w:val="none"/>
        </w:rPr>
      </w:r>
      <w:r/>
    </w:p>
    <w:p>
      <w:pPr>
        <w:pStyle w:val="923"/>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923"/>
        <w:spacing w:line="500" w:lineRule="exact"/>
        <w:rPr>
          <w:rFonts w:ascii="方正仿宋_GBK"/>
          <w:color w:val="000000"/>
          <w:szCs w:val="32"/>
          <w:highlight w:val="none"/>
        </w:rPr>
      </w:pPr>
      <w:r>
        <w:rPr>
          <w:rFonts w:ascii="方正仿宋_GBK"/>
          <w:color w:val="000000"/>
          <w:szCs w:val="32"/>
          <w:highlight w:val="none"/>
        </w:rPr>
      </w:r>
      <w:r/>
    </w:p>
    <w:p>
      <w:pPr>
        <w:pStyle w:val="923"/>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23"/>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23"/>
        <w:spacing w:line="560" w:lineRule="exact"/>
        <w:rPr>
          <w:rFonts w:ascii="宋体" w:hAnsi="宋体"/>
          <w:color w:val="000000"/>
          <w:szCs w:val="21"/>
          <w:highlight w:val="none"/>
        </w:rPr>
      </w:pP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23"/>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23"/>
        <w:spacing w:line="560" w:lineRule="exact"/>
        <w:rPr>
          <w:rFonts w:ascii="宋体" w:hAnsi="宋体"/>
          <w:color w:val="000000"/>
          <w:szCs w:val="21"/>
          <w:highlight w:val="none"/>
        </w:rPr>
      </w:pPr>
      <w:r>
        <w:rPr>
          <w:rFonts w:ascii="宋体" w:hAnsi="宋体"/>
          <w:color w:val="000000"/>
          <w:szCs w:val="21"/>
          <w:highlight w:val="none"/>
        </w:rPr>
      </w:r>
      <w:r/>
    </w:p>
    <w:p>
      <w:pPr>
        <w:pStyle w:val="923"/>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923"/>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23"/>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923"/>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923"/>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23"/>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23"/>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rPr>
          <w:rFonts w:ascii="宋体" w:hAnsi="宋体"/>
          <w:b/>
          <w:bCs/>
          <w:color w:val="000000"/>
          <w:highlight w:val="none"/>
        </w:rPr>
      </w:r>
      <w:r/>
    </w:p>
    <w:p>
      <w:pPr>
        <w:pStyle w:val="923"/>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52"/>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hAnsi="宋体"/>
          <w:color w:val="000000"/>
          <w:sz w:val="21"/>
          <w:highlight w:val="none"/>
          <w:lang w:eastAsia="zh-CN"/>
        </w:rPr>
        <w:t xml:space="preserve">江苏苏维工程管理有限公司</w:t>
      </w:r>
      <w:r>
        <w:rPr>
          <w:rFonts w:hint="eastAsia" w:ascii="宋体" w:hAnsi="宋体" w:eastAsia="宋体"/>
          <w:color w:val="000000"/>
          <w:sz w:val="21"/>
          <w:szCs w:val="21"/>
          <w:highlight w:val="none"/>
          <w:lang w:eastAsia="zh-CN"/>
        </w:rPr>
      </w:r>
      <w:r/>
    </w:p>
    <w:p>
      <w:pPr>
        <w:pStyle w:val="95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5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5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5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5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5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5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5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52"/>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52"/>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23"/>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953"/>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5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5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53"/>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5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5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53"/>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53"/>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53"/>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23"/>
        <w:spacing w:line="460" w:lineRule="exact"/>
        <w:rPr>
          <w:rFonts w:ascii="宋体" w:hAnsi="宋体"/>
          <w:bCs/>
          <w:color w:val="000000"/>
          <w:highlight w:val="none"/>
        </w:rPr>
      </w:pPr>
      <w:r>
        <w:rPr>
          <w:rFonts w:ascii="宋体" w:hAnsi="宋体"/>
          <w:bCs/>
          <w:color w:val="000000"/>
          <w:highlight w:val="none"/>
        </w:rPr>
      </w:r>
      <w:r/>
    </w:p>
    <w:p>
      <w:pPr>
        <w:pStyle w:val="923"/>
        <w:spacing w:line="460" w:lineRule="exact"/>
        <w:rPr>
          <w:rFonts w:ascii="宋体" w:hAnsi="宋体"/>
          <w:bCs/>
          <w:color w:val="000000"/>
          <w:sz w:val="24"/>
          <w:highlight w:val="none"/>
        </w:rPr>
      </w:pPr>
      <w:r>
        <w:rPr>
          <w:rFonts w:ascii="宋体" w:hAnsi="宋体"/>
          <w:bCs/>
          <w:color w:val="000000"/>
          <w:sz w:val="24"/>
          <w:highlight w:val="none"/>
        </w:rPr>
      </w:r>
      <w:r/>
    </w:p>
    <w:p>
      <w:pPr>
        <w:pStyle w:val="923"/>
        <w:ind w:firstLine="420"/>
        <w:spacing w:line="460" w:lineRule="exact"/>
        <w:rPr>
          <w:rFonts w:hint="eastAsia" w:ascii="宋体" w:hAnsi="宋体" w:eastAsia="宋体"/>
          <w:bCs/>
          <w:color w:val="00000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w:t>
      </w:r>
      <w:r>
        <w:rPr>
          <w:rFonts w:hint="eastAsia" w:ascii="宋体" w:hAnsi="宋体"/>
          <w:bCs/>
          <w:color w:val="000000"/>
          <w:highlight w:val="none"/>
          <w:lang w:val="en-US" w:eastAsia="zh-CN"/>
        </w:rPr>
        <w:t xml:space="preserve">复印件</w:t>
      </w:r>
      <w:r>
        <w:rPr>
          <w:rFonts w:hint="eastAsia" w:ascii="宋体" w:hAnsi="宋体" w:eastAsia="宋体"/>
          <w:bCs/>
          <w:color w:val="000000"/>
          <w:highlight w:val="none"/>
          <w:lang w:val="en-US" w:eastAsia="zh-CN"/>
        </w:rPr>
      </w:r>
      <w:r/>
    </w:p>
    <w:p>
      <w:pPr>
        <w:pStyle w:val="923"/>
        <w:rPr>
          <w:rFonts w:ascii="宋体" w:hAnsi="宋体"/>
          <w:b/>
          <w:color w:val="000000"/>
          <w:sz w:val="32"/>
          <w:szCs w:val="32"/>
          <w:highlight w:val="none"/>
        </w:rPr>
      </w:pPr>
      <w:r>
        <w:rPr>
          <w:rFonts w:ascii="宋体" w:hAnsi="宋体"/>
          <w:b/>
          <w:color w:val="000000"/>
          <w:sz w:val="32"/>
          <w:szCs w:val="32"/>
          <w:highlight w:val="none"/>
        </w:rPr>
      </w:r>
      <w:r/>
    </w:p>
    <w:p>
      <w:pPr>
        <w:pStyle w:val="925"/>
        <w:rPr>
          <w:rFonts w:ascii="宋体" w:hAnsi="宋体" w:eastAsia="宋体"/>
          <w:color w:val="000000"/>
          <w:sz w:val="32"/>
          <w:highlight w:val="none"/>
        </w:rPr>
      </w:pPr>
      <w:r>
        <w:rPr>
          <w:rFonts w:hint="eastAsia" w:ascii="宋体" w:hAnsi="宋体" w:eastAsia="宋体"/>
          <w:color w:val="000000"/>
          <w:sz w:val="32"/>
          <w:highlight w:val="none"/>
        </w:rPr>
        <w:t xml:space="preserve">二、符合性审查响应对照表</w:t>
      </w:r>
      <w:r>
        <w:rPr>
          <w:rFonts w:ascii="宋体" w:hAnsi="宋体" w:eastAsia="宋体"/>
          <w:color w:val="000000"/>
          <w:sz w:val="32"/>
          <w:highlight w:val="none"/>
        </w:rPr>
      </w:r>
      <w:r/>
    </w:p>
    <w:p>
      <w:pPr>
        <w:pStyle w:val="923"/>
        <w:rPr>
          <w:rFonts w:ascii="宋体" w:hAnsi="宋体"/>
          <w:b/>
          <w:color w:val="000000"/>
          <w:sz w:val="32"/>
          <w:szCs w:val="32"/>
          <w:highlight w:val="none"/>
        </w:rPr>
      </w:pPr>
      <w:r>
        <w:rPr>
          <w:rFonts w:ascii="宋体" w:hAnsi="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923"/>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2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23"/>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23"/>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bl>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5"/>
        <w:rPr>
          <w:rFonts w:ascii="宋体" w:hAnsi="宋体" w:eastAsia="宋体"/>
          <w:color w:val="000000"/>
          <w:sz w:val="32"/>
          <w:highlight w:val="none"/>
        </w:rPr>
      </w:pPr>
      <w:r>
        <w:rPr>
          <w:rFonts w:hint="eastAsia" w:ascii="宋体" w:hAnsi="宋体" w:eastAsia="宋体"/>
          <w:color w:val="000000"/>
          <w:sz w:val="32"/>
          <w:highlight w:val="none"/>
        </w:rPr>
        <w:t xml:space="preserve">三、非实质性响应对照表</w:t>
      </w:r>
      <w:r>
        <w:rPr>
          <w:rFonts w:ascii="宋体" w:hAnsi="宋体" w:eastAsia="宋体"/>
          <w:color w:val="000000"/>
          <w:sz w:val="32"/>
          <w:highlight w:val="none"/>
        </w:rPr>
      </w:r>
      <w:r/>
    </w:p>
    <w:p>
      <w:pPr>
        <w:pStyle w:val="923"/>
        <w:rPr>
          <w:rFonts w:ascii="宋体" w:hAnsi="宋体"/>
          <w:b/>
          <w:color w:val="000000"/>
          <w:sz w:val="32"/>
          <w:szCs w:val="32"/>
          <w:highlight w:val="none"/>
        </w:rPr>
      </w:pPr>
      <w:r>
        <w:rPr>
          <w:rFonts w:ascii="宋体" w:hAnsi="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2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923"/>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23"/>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23"/>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923"/>
              <w:jc w:val="center"/>
              <w:rPr>
                <w:rFonts w:ascii="宋体" w:hAnsi="宋体"/>
                <w:b/>
                <w:color w:val="000000"/>
                <w:szCs w:val="21"/>
                <w:highlight w:val="none"/>
              </w:rPr>
            </w:pPr>
            <w:r>
              <w:rPr>
                <w:rFonts w:hint="eastAsia" w:ascii="宋体" w:hAnsi="宋体" w:eastAsia="宋体" w:cs="Times New Roman"/>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23"/>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23"/>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3"/>
              <w:rPr>
                <w:rFonts w:ascii="宋体" w:hAnsi="宋体"/>
                <w:color w:val="000000"/>
                <w:szCs w:val="21"/>
                <w:highlight w:val="none"/>
              </w:rPr>
            </w:pPr>
            <w:r>
              <w:rPr>
                <w:rFonts w:ascii="宋体" w:hAnsi="宋体"/>
                <w:color w:val="000000"/>
                <w:szCs w:val="21"/>
                <w:highlight w:val="none"/>
              </w:rPr>
            </w:r>
            <w:r/>
          </w:p>
        </w:tc>
      </w:tr>
    </w:tbl>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3"/>
        <w:rPr>
          <w:color w:val="000000"/>
          <w:highlight w:val="none"/>
        </w:rPr>
      </w:pPr>
      <w:r>
        <w:rPr>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center"/>
        <w:spacing w:before="312" w:after="312" w:line="360" w:lineRule="auto"/>
        <w:rPr>
          <w:b/>
          <w:bCs/>
          <w:color w:val="000000"/>
          <w:highlight w:val="none"/>
        </w:rPr>
      </w:pPr>
      <w:r>
        <w:rPr>
          <w:b/>
          <w:bCs/>
          <w:color w:val="000000"/>
          <w:highlight w:val="none"/>
        </w:rPr>
      </w:r>
      <w:r/>
    </w:p>
    <w:p>
      <w:pPr>
        <w:pStyle w:val="923"/>
        <w:jc w:val="center"/>
        <w:spacing w:before="312" w:after="312" w:line="360" w:lineRule="auto"/>
        <w:rPr>
          <w:b/>
          <w:bCs/>
          <w:color w:val="000000"/>
          <w:highlight w:val="none"/>
        </w:rPr>
      </w:pPr>
      <w:r>
        <w:rPr>
          <w:rFonts w:hint="eastAsia"/>
          <w:b/>
          <w:bCs/>
          <w:color w:val="000000"/>
          <w:highlight w:val="none"/>
        </w:rPr>
        <w:t xml:space="preserve">中小企业声明函（工程、服务）</w:t>
      </w:r>
      <w:r>
        <w:rPr>
          <w:b/>
          <w:bCs/>
          <w:color w:val="000000"/>
          <w:highlight w:val="none"/>
        </w:rPr>
      </w:r>
      <w:r/>
    </w:p>
    <w:p>
      <w:pPr>
        <w:pStyle w:val="923"/>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23"/>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ascii="宋体" w:hAnsi="宋体" w:eastAsia="宋体" w:cs="Times New Roman"/>
          <w:b/>
          <w:bCs/>
          <w:color w:val="000000"/>
          <w:highlight w:val="none"/>
          <w:u w:val="single"/>
        </w:rPr>
        <w:t xml:space="preserve">（餐饮业）</w:t>
      </w:r>
      <w:r>
        <w:rPr>
          <w:rFonts w:hint="eastAsia" w:ascii="宋体" w:hAnsi="宋体" w:eastAsia="宋体" w:cs="Times New Roman"/>
          <w:color w:val="000000"/>
          <w:highlight w:val="none"/>
          <w:u w:val="single"/>
        </w:rPr>
        <w:t xml:space="preserve">（不得对</w:t>
      </w:r>
      <w:r>
        <w:rPr>
          <w:rFonts w:hint="eastAsia" w:ascii="宋体" w:hAnsi="宋体"/>
          <w:color w:val="000000"/>
          <w:highlight w:val="none"/>
          <w:u w:val="single"/>
        </w:rPr>
        <w:t xml:space="preserve">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923"/>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ascii="宋体" w:hAnsi="宋体" w:eastAsia="宋体" w:cs="Times New Roman"/>
          <w:b/>
          <w:bCs/>
          <w:color w:val="000000"/>
          <w:highlight w:val="none"/>
          <w:u w:val="single"/>
        </w:rPr>
        <w:t xml:space="preserve">（餐饮业）</w:t>
      </w:r>
      <w:r>
        <w:rPr>
          <w:rFonts w:hint="eastAsia" w:ascii="宋体" w:hAnsi="宋体" w:eastAsia="宋体" w:cs="Times New Roman"/>
          <w:color w:val="000000"/>
          <w:highlight w:val="none"/>
          <w:u w:val="single"/>
        </w:rPr>
        <w:t xml:space="preserve">（不得</w:t>
      </w:r>
      <w:r>
        <w:rPr>
          <w:rFonts w:hint="eastAsia"/>
          <w:color w:val="000000"/>
          <w:highlight w:val="none"/>
          <w:u w:val="single"/>
        </w:rPr>
        <w:t xml:space="preserve">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923"/>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923"/>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23"/>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23"/>
        <w:ind w:firstLine="420"/>
        <w:jc w:val="left"/>
        <w:spacing w:line="360" w:lineRule="auto"/>
        <w:rPr>
          <w:color w:val="000000"/>
          <w:highlight w:val="none"/>
        </w:rPr>
      </w:pPr>
      <w:r>
        <w:rPr>
          <w:color w:val="000000"/>
          <w:highlight w:val="none"/>
        </w:rPr>
      </w:r>
      <w:r/>
    </w:p>
    <w:p>
      <w:pPr>
        <w:pStyle w:val="923"/>
        <w:spacing w:line="360" w:lineRule="auto"/>
        <w:rPr>
          <w:rFonts w:hint="eastAsia"/>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hint="eastAsia"/>
          <w:color w:val="000000"/>
          <w:highlight w:val="none"/>
        </w:rPr>
      </w:r>
      <w:r/>
    </w:p>
    <w:p>
      <w:pPr>
        <w:pStyle w:val="923"/>
        <w:numPr>
          <w:ilvl w:val="0"/>
          <w:numId w:val="0"/>
        </w:num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《中小企业声明函》不符合要求或未提供的，作如下处理：①如本项目专门面向中小企业采购，则投标（响应）文件无效；②如本项目不专门面向中小企业采购，则价格将不做相应扣除。</w:t>
      </w:r>
      <w:r>
        <w:rPr>
          <w:rFonts w:hint="eastAsia" w:ascii="宋体" w:hAnsi="宋体" w:eastAsia="宋体" w:cs="Times New Roman"/>
          <w:color w:val="000000"/>
          <w:highlight w:val="none"/>
        </w:rPr>
      </w:r>
      <w:r/>
    </w:p>
    <w:p>
      <w:pPr>
        <w:pStyle w:val="923"/>
        <w:numPr>
          <w:ilvl w:val="0"/>
          <w:numId w:val="0"/>
        </w:num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3、企业声明函请完整填写，中标后将公示。</w:t>
      </w:r>
      <w:r>
        <w:rPr>
          <w:rFonts w:hint="eastAsia" w:ascii="宋体" w:hAnsi="宋体" w:eastAsia="宋体" w:cs="Times New Roman"/>
          <w:color w:val="000000"/>
          <w:highlight w:val="none"/>
        </w:rPr>
      </w:r>
      <w:r/>
    </w:p>
    <w:p>
      <w:pPr>
        <w:pStyle w:val="923"/>
        <w:numPr>
          <w:ilvl w:val="0"/>
          <w:numId w:val="0"/>
        </w:num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Times New Roman"/>
          <w:color w:val="000000"/>
          <w:highlight w:val="none"/>
        </w:rPr>
      </w:r>
      <w:r/>
    </w:p>
    <w:p>
      <w:pPr>
        <w:pStyle w:val="923"/>
        <w:numPr>
          <w:ilvl w:val="0"/>
          <w:numId w:val="0"/>
        </w:num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5、中小企业不得属于大企业的分支机构，不得存在控股股东为大企业的情形，不得存在与大企业的负责人为同一人的情形。</w:t>
      </w:r>
      <w:r>
        <w:rPr>
          <w:rFonts w:hint="eastAsia" w:ascii="宋体" w:hAnsi="宋体" w:eastAsia="宋体" w:cs="Times New Roman"/>
          <w:color w:val="000000"/>
          <w:highlight w:val="none"/>
        </w:rPr>
      </w:r>
      <w:r/>
    </w:p>
    <w:p>
      <w:pPr>
        <w:pStyle w:val="923"/>
        <w:numPr>
          <w:ilvl w:val="0"/>
          <w:numId w:val="0"/>
        </w:numPr>
        <w:ind w:firstLine="420"/>
        <w:spacing w:line="360" w:lineRule="auto"/>
        <w:rPr>
          <w:color w:val="000000"/>
          <w:highlight w:val="none"/>
        </w:rPr>
      </w:pPr>
      <w:r>
        <w:rPr>
          <w:rFonts w:hint="eastAsia" w:ascii="宋体" w:hAnsi="宋体" w:eastAsia="宋体" w:cs="Times New Roman"/>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w:t>
      </w:r>
      <w:r>
        <w:rPr>
          <w:rFonts w:hint="eastAsia"/>
          <w:color w:val="000000"/>
          <w:highlight w:val="none"/>
        </w:rPr>
        <w:t xml:space="preserve">究刑事责任 。</w:t>
      </w:r>
      <w:r>
        <w:rPr>
          <w:color w:val="000000"/>
          <w:highlight w:val="none"/>
        </w:rPr>
      </w:r>
      <w:r/>
    </w:p>
    <w:p>
      <w:pPr>
        <w:pStyle w:val="923"/>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923"/>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925"/>
        <w:spacing w:before="300" w:after="300" w:line="360" w:lineRule="auto"/>
        <w:widowControl/>
        <w:rPr>
          <w:rFonts w:ascii="宋体" w:hAnsi="宋体" w:eastAsia="宋体"/>
          <w:color w:val="000000"/>
          <w:sz w:val="21"/>
          <w:szCs w:val="21"/>
          <w:highlight w:val="none"/>
        </w:rPr>
      </w:pPr>
      <w:r>
        <w:rPr>
          <w:rFonts w:hint="eastAsia" w:ascii="宋体" w:hAnsi="宋体" w:eastAsia="宋体" w:cs="微软雅黑"/>
          <w:bCs w:val="0"/>
          <w:color w:val="000000"/>
          <w:sz w:val="21"/>
          <w:szCs w:val="21"/>
          <w:highlight w:val="none"/>
        </w:rPr>
        <w:t xml:space="preserve">中小微企业划型标准 </w:t>
      </w:r>
      <w:r>
        <w:rPr>
          <w:rFonts w:ascii="宋体" w:hAnsi="宋体" w:eastAsia="宋体"/>
          <w:color w:val="000000"/>
          <w:sz w:val="21"/>
          <w:szCs w:val="21"/>
          <w:highlight w:val="none"/>
        </w:rPr>
      </w:r>
      <w:r/>
    </w:p>
    <w:p>
      <w:pPr>
        <w:pStyle w:val="941"/>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43"/>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41"/>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ind w:firstLine="420"/>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1"/>
              <w:jc w:val="center"/>
              <w:spacing w:after="150" w:line="360" w:lineRule="auto"/>
              <w:widowControl/>
              <w:rPr>
                <w:rFonts w:ascii="宋体" w:hAnsi="宋体"/>
                <w:color w:val="000000"/>
                <w:sz w:val="21"/>
                <w:szCs w:val="21"/>
                <w:highlight w:val="none"/>
              </w:rPr>
            </w:pPr>
            <w:r>
              <w:rPr>
                <w:rStyle w:val="943"/>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41"/>
        <w:ind w:firstLine="810"/>
        <w:spacing w:before="300" w:after="452" w:line="360" w:lineRule="auto"/>
        <w:widowControl/>
        <w:rPr>
          <w:rStyle w:val="943"/>
          <w:rFonts w:ascii="宋体" w:hAnsi="宋体" w:cs="仿宋"/>
          <w:color w:val="000000"/>
          <w:sz w:val="21"/>
          <w:szCs w:val="21"/>
          <w:highlight w:val="none"/>
        </w:rPr>
      </w:pPr>
      <w:r>
        <w:rPr>
          <w:rStyle w:val="94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43"/>
          <w:rFonts w:ascii="宋体" w:hAnsi="宋体" w:cs="仿宋"/>
          <w:color w:val="000000"/>
          <w:sz w:val="21"/>
          <w:szCs w:val="21"/>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6"/>
        <w:rPr>
          <w:rStyle w:val="943"/>
          <w:rFonts w:cs="仿宋"/>
          <w:b w:val="0"/>
          <w:color w:val="000000"/>
          <w:sz w:val="21"/>
          <w:szCs w:val="21"/>
          <w:highlight w:val="none"/>
        </w:rPr>
      </w:pPr>
      <w:r>
        <w:rPr>
          <w:rStyle w:val="943"/>
          <w:rFonts w:cs="仿宋"/>
          <w:b w:val="0"/>
          <w:color w:val="000000"/>
          <w:sz w:val="21"/>
          <w:szCs w:val="21"/>
          <w:highlight w:val="none"/>
        </w:rPr>
      </w:r>
      <w:r/>
    </w:p>
    <w:p>
      <w:pPr>
        <w:pStyle w:val="923"/>
        <w:jc w:val="center"/>
        <w:rPr>
          <w:color w:val="000000"/>
          <w:highlight w:val="none"/>
        </w:rPr>
      </w:pPr>
      <w:r>
        <w:rPr>
          <w:rFonts w:hint="eastAsia" w:ascii="宋体" w:hAnsi="宋体"/>
          <w:b/>
          <w:bCs/>
          <w:color w:val="000000"/>
          <w:highlight w:val="none"/>
        </w:rPr>
        <w:t xml:space="preserve">残疾人福利性单位声明函</w:t>
      </w:r>
      <w:r>
        <w:rPr>
          <w:color w:val="000000"/>
          <w:highlight w:val="none"/>
        </w:rPr>
      </w:r>
      <w:r/>
    </w:p>
    <w:p>
      <w:pPr>
        <w:pStyle w:val="923"/>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23"/>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923"/>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23"/>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23"/>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923"/>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923"/>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23"/>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23"/>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23"/>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rPr>
          <w:rFonts w:ascii="宋体" w:hAnsi="宋体"/>
          <w:color w:val="000000"/>
          <w:sz w:val="32"/>
          <w:szCs w:val="32"/>
          <w:highlight w:val="none"/>
        </w:rPr>
      </w:pPr>
      <w:r>
        <w:rPr>
          <w:rFonts w:ascii="宋体" w:hAnsi="宋体"/>
          <w:color w:val="000000"/>
          <w:sz w:val="32"/>
          <w:szCs w:val="32"/>
          <w:highlight w:val="none"/>
        </w:rPr>
      </w:r>
      <w:r/>
    </w:p>
    <w:p>
      <w:pPr>
        <w:pStyle w:val="925"/>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923"/>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23"/>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23"/>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23"/>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32"/>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405" w:type="dxa"/>
            <w:vAlign w:val="center"/>
            <w:textDirection w:val="lrTb"/>
            <w:noWrap w:val="false"/>
          </w:tcPr>
          <w:p>
            <w:pPr>
              <w:pStyle w:val="923"/>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投标报价</w:t>
            </w:r>
            <w:r>
              <w:rPr>
                <w:rFonts w:hint="eastAsia" w:ascii="宋体" w:hAnsi="宋体"/>
                <w:color w:val="000000"/>
                <w:szCs w:val="21"/>
                <w:highlight w:val="none"/>
                <w:lang w:eastAsia="zh-CN"/>
              </w:rPr>
              <w:t xml:space="preserve">（折扣）</w:t>
            </w:r>
            <w:r>
              <w:rPr>
                <w:rFonts w:hint="eastAsia" w:ascii="宋体" w:hAnsi="宋体" w:eastAsia="宋体"/>
                <w:color w:val="000000"/>
                <w:szCs w:val="21"/>
                <w:highlight w:val="none"/>
                <w:lang w:eastAsia="zh-CN"/>
              </w:rPr>
            </w:r>
            <w:r/>
          </w:p>
        </w:tc>
      </w:tr>
      <w:tr>
        <w:trPr>
          <w:cantSplit/>
          <w:trHeight w:val="1697"/>
        </w:trPr>
        <w:tc>
          <w:tcPr>
            <w:tcW w:w="2481" w:type="dxa"/>
            <w:vAlign w:val="center"/>
            <w:textDirection w:val="lrTb"/>
            <w:noWrap w:val="false"/>
          </w:tcPr>
          <w:p>
            <w:pPr>
              <w:pStyle w:val="932"/>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52"/>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52"/>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eastAsia="zh-CN"/>
              </w:rPr>
              <w:t xml:space="preserve">单位</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r>
      <w:tr>
        <w:trPr>
          <w:cantSplit/>
          <w:trHeight w:val="1697"/>
        </w:trPr>
        <w:tc>
          <w:tcPr>
            <w:gridSpan w:val="2"/>
            <w:tcW w:w="8886" w:type="dxa"/>
            <w:vAlign w:val="center"/>
            <w:textDirection w:val="lrTb"/>
            <w:noWrap w:val="false"/>
          </w:tcPr>
          <w:p>
            <w:pPr>
              <w:pStyle w:val="923"/>
              <w:ind w:firstLine="422"/>
              <w:jc w:val="left"/>
              <w:spacing w:line="360" w:lineRule="auto"/>
              <w:rPr>
                <w:rFonts w:ascii="宋体" w:hAnsi="宋体" w:cs="宋体"/>
                <w:b/>
                <w:bCs/>
                <w:color w:val="000000"/>
                <w:szCs w:val="21"/>
                <w:highlight w:val="none"/>
              </w:rPr>
            </w:pPr>
            <w:r>
              <w:rPr>
                <w:rFonts w:hint="eastAsia"/>
                <w:b/>
                <w:bCs/>
                <w:color w:val="000000"/>
                <w:highlight w:val="none"/>
                <w:lang w:eastAsia="zh-CN"/>
              </w:rPr>
              <w:t xml:space="preserve">扬州市发改委网站“价格监测”栏目</w:t>
            </w:r>
            <w:r>
              <w:rPr>
                <w:rFonts w:hint="eastAsia"/>
                <w:b/>
                <w:bCs/>
                <w:color w:val="000000"/>
                <w:highlight w:val="none"/>
              </w:rPr>
              <w:t xml:space="preserve">上没有的</w:t>
            </w:r>
            <w:r>
              <w:rPr>
                <w:rFonts w:hint="eastAsia"/>
                <w:b/>
                <w:bCs/>
                <w:color w:val="000000"/>
                <w:szCs w:val="21"/>
                <w:highlight w:val="none"/>
              </w:rPr>
              <w:t xml:space="preserve">同期食材不得高于</w:t>
            </w:r>
            <w:r>
              <w:rPr>
                <w:rFonts w:hint="eastAsia"/>
                <w:b/>
                <w:bCs/>
                <w:color w:val="000000"/>
                <w:szCs w:val="21"/>
                <w:highlight w:val="none"/>
                <w:lang w:eastAsia="zh-CN"/>
              </w:rPr>
              <w:t xml:space="preserve">苏果、</w:t>
            </w:r>
            <w:r>
              <w:rPr>
                <w:rFonts w:hint="eastAsia"/>
                <w:b/>
                <w:bCs/>
                <w:color w:val="000000"/>
                <w:szCs w:val="21"/>
                <w:highlight w:val="none"/>
              </w:rPr>
              <w:t xml:space="preserve">大润发、麦德</w:t>
            </w:r>
            <w:r>
              <w:rPr>
                <w:rFonts w:hint="eastAsia"/>
                <w:b/>
                <w:bCs/>
                <w:color w:val="000000"/>
                <w:szCs w:val="21"/>
                <w:highlight w:val="none"/>
                <w:lang w:eastAsia="zh-CN"/>
              </w:rPr>
              <w:t xml:space="preserve">龙</w:t>
            </w:r>
            <w:r>
              <w:rPr>
                <w:rFonts w:hint="eastAsia"/>
                <w:b/>
                <w:bCs/>
                <w:color w:val="000000"/>
                <w:szCs w:val="21"/>
                <w:highlight w:val="none"/>
              </w:rPr>
              <w:t xml:space="preserve">等大型</w:t>
            </w:r>
            <w:r>
              <w:rPr>
                <w:rFonts w:hint="eastAsia"/>
                <w:b/>
                <w:bCs/>
                <w:color w:val="000000"/>
                <w:szCs w:val="21"/>
                <w:highlight w:val="none"/>
                <w:lang w:eastAsia="zh-CN"/>
              </w:rPr>
              <w:t xml:space="preserve">连锁</w:t>
            </w:r>
            <w:r>
              <w:rPr>
                <w:rFonts w:hint="eastAsia"/>
                <w:b/>
                <w:bCs/>
                <w:color w:val="000000"/>
                <w:szCs w:val="21"/>
                <w:highlight w:val="none"/>
              </w:rPr>
              <w:t xml:space="preserve">超市卖场的价格。</w:t>
            </w:r>
            <w:r>
              <w:rPr>
                <w:rFonts w:ascii="宋体" w:hAnsi="宋体" w:cs="宋体"/>
                <w:b/>
                <w:bCs/>
                <w:color w:val="000000"/>
                <w:szCs w:val="21"/>
                <w:highlight w:val="none"/>
              </w:rPr>
            </w:r>
            <w:r/>
          </w:p>
          <w:p>
            <w:pPr>
              <w:pStyle w:val="955"/>
              <w:ind w:firstLine="843"/>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eastAsia="zh-CN"/>
              </w:rPr>
              <w:t xml:space="preserve">）</w:t>
            </w:r>
            <w:r>
              <w:rPr>
                <w:rFonts w:hint="eastAsia"/>
                <w:b/>
                <w:bCs/>
                <w:color w:val="000000"/>
                <w:highlight w:val="none"/>
                <w:lang w:eastAsia="zh-CN"/>
              </w:rPr>
              <w:t xml:space="preserve">扬州市发改委网站“价格监测”栏目</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HYPERLINK "http://fgw.yangzhou.gov.cn/fzggw/cbdc/nav_list.shtml" </w:instrText>
            </w:r>
            <w:r>
              <w:rPr>
                <w:rFonts w:hint="eastAsia" w:ascii="宋体" w:hAnsi="宋体" w:cs="宋体"/>
                <w:b/>
                <w:bCs/>
                <w:color w:val="000000"/>
                <w:szCs w:val="21"/>
                <w:highlight w:val="none"/>
              </w:rPr>
              <w:fldChar w:fldCharType="separate"/>
            </w:r>
            <w:r>
              <w:rPr>
                <w:rStyle w:val="944"/>
                <w:rFonts w:hint="eastAsia" w:ascii="宋体" w:hAnsi="宋体" w:cs="宋体"/>
                <w:b/>
                <w:bCs/>
                <w:color w:val="000000"/>
                <w:szCs w:val="21"/>
                <w:highlight w:val="none"/>
              </w:rPr>
              <w:t xml:space="preserve">http://fgw.yangzhou.gov.cn/fzggw/cbdc/nav_list.shtml</w:t>
            </w:r>
            <w:r>
              <w:rPr>
                <w:rFonts w:hint="eastAsia" w:ascii="宋体" w:hAnsi="宋体" w:cs="宋体"/>
                <w:b/>
                <w:bCs/>
                <w:color w:val="000000"/>
                <w:szCs w:val="21"/>
                <w:highlight w:val="none"/>
              </w:rPr>
              <w:fldChar w:fldCharType="end"/>
            </w:r>
            <w:r>
              <w:rPr>
                <w:rFonts w:hint="eastAsia" w:ascii="宋体" w:hAnsi="宋体" w:cs="宋体"/>
                <w:b/>
                <w:bCs/>
                <w:color w:val="000000"/>
                <w:szCs w:val="21"/>
                <w:highlight w:val="none"/>
              </w:rPr>
            </w:r>
            <w:r/>
          </w:p>
          <w:p>
            <w:pPr>
              <w:pStyle w:val="955"/>
              <w:ind w:firstLine="843"/>
              <w:spacing w:line="360" w:lineRule="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（2）如投标人采用集团采购内部定价机制，则无需参考扬州市发改委</w:t>
            </w:r>
            <w:r>
              <w:rPr>
                <w:rFonts w:hint="eastAsia" w:ascii="宋体" w:hAnsi="宋体" w:eastAsia="宋体" w:cs="宋体"/>
                <w:b/>
                <w:bCs/>
                <w:color w:val="000000"/>
                <w:szCs w:val="21"/>
                <w:highlight w:val="none"/>
                <w:lang w:val="en-US" w:eastAsia="zh-CN"/>
              </w:rPr>
              <w:t xml:space="preserve">网站“价格监测”栏目上的价格，直接以【配送数量*企业内部团购价*中标折扣】结算。</w:t>
            </w:r>
            <w:r>
              <w:rPr>
                <w:rFonts w:hint="eastAsia" w:ascii="宋体" w:hAnsi="宋体" w:eastAsia="宋体" w:cs="宋体"/>
                <w:b/>
                <w:bCs/>
                <w:color w:val="000000"/>
                <w:szCs w:val="21"/>
                <w:highlight w:val="none"/>
                <w:lang w:val="en-US" w:eastAsia="zh-CN"/>
              </w:rPr>
            </w:r>
            <w:r/>
          </w:p>
          <w:p>
            <w:pPr>
              <w:pStyle w:val="955"/>
              <w:ind w:firstLine="843"/>
              <w:spacing w:line="360" w:lineRule="auto"/>
              <w:rPr>
                <w:rFonts w:hint="eastAsia" w:ascii="宋体" w:hAnsi="宋体" w:cs="宋体"/>
                <w:color w:val="000000"/>
                <w:sz w:val="21"/>
                <w:szCs w:val="21"/>
                <w:highlight w:val="none"/>
              </w:rPr>
            </w:pPr>
            <w:r>
              <w:rPr>
                <w:rFonts w:hint="eastAsia" w:ascii="宋体" w:hAnsi="宋体" w:eastAsia="宋体" w:cs="宋体"/>
                <w:b/>
                <w:bCs/>
                <w:color w:val="000000"/>
                <w:szCs w:val="21"/>
                <w:highlight w:val="none"/>
                <w:lang w:val="en-US" w:eastAsia="zh-CN"/>
              </w:rPr>
              <w:t xml:space="preserve">（3）投标人采用集团采购内部定价机制的，需提供与内部定价机制相关的制度、办法、过往内部价格案例等相关证明材料，否则仍以【配送数量*配送食材当天的扬州市发改委网站“价格监测”栏目上的价格*中标折扣】结算。</w:t>
            </w:r>
            <w:r>
              <w:rPr>
                <w:rFonts w:hint="eastAsia" w:ascii="宋体" w:hAnsi="宋体" w:cs="宋体"/>
                <w:color w:val="000000"/>
                <w:sz w:val="21"/>
                <w:szCs w:val="21"/>
                <w:highlight w:val="none"/>
              </w:rPr>
            </w:r>
            <w:r/>
          </w:p>
        </w:tc>
      </w:tr>
      <w:tr>
        <w:trPr>
          <w:cantSplit/>
          <w:trHeight w:val="947"/>
        </w:trPr>
        <w:tc>
          <w:tcPr>
            <w:gridSpan w:val="2"/>
            <w:tcW w:w="8886" w:type="dxa"/>
            <w:vAlign w:val="center"/>
            <w:textDirection w:val="lrTb"/>
            <w:noWrap w:val="false"/>
          </w:tcPr>
          <w:p>
            <w:pPr>
              <w:pStyle w:val="955"/>
              <w:ind w:left="0"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填写说明：因“苏采云”系统原因，投标人在系统内开标一览表中的填写的“优惠率”即为招标文件中的“折扣”。</w:t>
            </w:r>
            <w:r>
              <w:rPr>
                <w:rFonts w:hint="eastAsia" w:ascii="宋体" w:hAnsi="宋体" w:eastAsia="宋体" w:cs="宋体"/>
                <w:b/>
                <w:bCs/>
                <w:color w:val="000000"/>
                <w:szCs w:val="21"/>
                <w:highlight w:val="none"/>
                <w:lang w:val="en-US" w:eastAsia="zh-CN"/>
              </w:rPr>
            </w:r>
            <w:r/>
          </w:p>
        </w:tc>
      </w:tr>
    </w:tbl>
    <w:p>
      <w:pPr>
        <w:pStyle w:val="923"/>
        <w:rPr>
          <w:rFonts w:ascii="宋体" w:hAnsi="宋体"/>
          <w:color w:val="000000"/>
          <w:szCs w:val="21"/>
          <w:highlight w:val="none"/>
        </w:rPr>
      </w:pPr>
      <w:r>
        <w:rPr>
          <w:rFonts w:ascii="宋体" w:hAnsi="宋体"/>
          <w:color w:val="000000"/>
          <w:szCs w:val="21"/>
          <w:highlight w:val="none"/>
        </w:rPr>
      </w:r>
      <w:r/>
    </w:p>
    <w:p>
      <w:pPr>
        <w:pStyle w:val="923"/>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30"/>
        <w:ind w:firstLine="640"/>
        <w:rPr>
          <w:rFonts w:ascii="宋体" w:hAnsi="宋体"/>
          <w:color w:val="000000"/>
          <w:sz w:val="32"/>
          <w:szCs w:val="32"/>
          <w:highlight w:val="none"/>
        </w:rPr>
      </w:pPr>
      <w:r>
        <w:rPr>
          <w:rFonts w:ascii="宋体" w:hAnsi="宋体"/>
          <w:color w:val="000000"/>
          <w:sz w:val="32"/>
          <w:szCs w:val="32"/>
          <w:highlight w:val="none"/>
        </w:rPr>
      </w:r>
      <w:r/>
    </w:p>
    <w:p>
      <w:pPr>
        <w:pStyle w:val="923"/>
        <w:rPr>
          <w:rFonts w:ascii="宋体" w:hAnsi="宋体"/>
          <w:color w:val="000000"/>
          <w:sz w:val="32"/>
          <w:szCs w:val="32"/>
          <w:highlight w:val="none"/>
        </w:rPr>
      </w:pPr>
      <w:r>
        <w:rPr>
          <w:rFonts w:hint="eastAsia" w:ascii="宋体" w:hAnsi="宋体"/>
          <w:color w:val="000000"/>
          <w:sz w:val="32"/>
          <w:szCs w:val="32"/>
          <w:highlight w:val="none"/>
        </w:rPr>
        <w:br w:type="page" w:clear="all"/>
      </w:r>
      <w:r>
        <w:rPr>
          <w:rFonts w:ascii="宋体" w:hAnsi="宋体"/>
          <w:color w:val="000000"/>
          <w:sz w:val="32"/>
          <w:szCs w:val="32"/>
          <w:highlight w:val="none"/>
        </w:rPr>
      </w:r>
      <w:r/>
    </w:p>
    <w:p>
      <w:pPr>
        <w:pStyle w:val="925"/>
        <w:jc w:val="center"/>
        <w:rPr>
          <w:rFonts w:hint="eastAsia" w:ascii="宋体" w:hAnsi="宋体" w:eastAsia="宋体" w:cs="Times New Roman"/>
          <w:bCs w:val="0"/>
          <w:color w:val="000000"/>
          <w:sz w:val="32"/>
          <w:szCs w:val="32"/>
          <w:highlight w:val="none"/>
          <w:lang w:eastAsia="zh-CN"/>
        </w:rPr>
      </w:pPr>
      <w:r/>
      <w:bookmarkStart w:id="58" w:name="_Toc113352361"/>
      <w:r>
        <w:rPr>
          <w:rFonts w:hint="eastAsia" w:ascii="宋体" w:hAnsi="宋体" w:eastAsia="宋体" w:cs="Times New Roman"/>
          <w:bCs w:val="0"/>
          <w:color w:val="000000"/>
          <w:sz w:val="32"/>
          <w:szCs w:val="32"/>
          <w:highlight w:val="none"/>
        </w:rPr>
        <w:t xml:space="preserve">五、分项报价表</w:t>
      </w:r>
      <w:bookmarkEnd w:id="58"/>
      <w:r>
        <w:rPr>
          <w:rFonts w:hint="eastAsia" w:ascii="宋体" w:hAnsi="宋体" w:eastAsia="宋体" w:cs="Times New Roman"/>
          <w:bCs w:val="0"/>
          <w:color w:val="000000"/>
          <w:sz w:val="32"/>
          <w:szCs w:val="32"/>
          <w:highlight w:val="none"/>
          <w:lang w:eastAsia="zh-CN"/>
        </w:rPr>
        <w:t xml:space="preserve">（本项目无需填写）</w:t>
      </w:r>
      <w:r>
        <w:rPr>
          <w:rFonts w:hint="eastAsia" w:ascii="宋体" w:hAnsi="宋体" w:eastAsia="宋体" w:cs="Times New Roman"/>
          <w:bCs w:val="0"/>
          <w:color w:val="000000"/>
          <w:sz w:val="32"/>
          <w:szCs w:val="32"/>
          <w:highlight w:val="none"/>
          <w:lang w:eastAsia="zh-CN"/>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W w:w="2025" w:type="dxa"/>
            <w:vAlign w:val="center"/>
            <w:textDirection w:val="lrTb"/>
            <w:noWrap w:val="false"/>
          </w:tcPr>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rPr>
                <w:rFonts w:ascii="宋体" w:hAnsi="宋体"/>
                <w:color w:val="000000"/>
                <w:szCs w:val="21"/>
                <w:highlight w:val="none"/>
              </w:rPr>
            </w:r>
            <w:r/>
          </w:p>
        </w:tc>
        <w:tc>
          <w:tcPr>
            <w:tcW w:w="1452" w:type="dxa"/>
            <w:vAlign w:val="center"/>
            <w:textDirection w:val="lrTb"/>
            <w:noWrap w:val="false"/>
          </w:tcPr>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单位</w:t>
            </w:r>
            <w:r>
              <w:rPr>
                <w:rFonts w:ascii="宋体" w:hAnsi="宋体"/>
                <w:color w:val="000000"/>
                <w:szCs w:val="21"/>
                <w:highlight w:val="none"/>
              </w:rPr>
            </w:r>
            <w:r/>
          </w:p>
        </w:tc>
        <w:tc>
          <w:tcPr>
            <w:tcW w:w="1242" w:type="dxa"/>
            <w:vAlign w:val="center"/>
            <w:textDirection w:val="lrTb"/>
            <w:noWrap w:val="false"/>
          </w:tcPr>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W w:w="1338" w:type="dxa"/>
            <w:vAlign w:val="center"/>
            <w:textDirection w:val="lrTb"/>
            <w:noWrap w:val="false"/>
          </w:tcPr>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c>
          <w:tcPr>
            <w:tcW w:w="1691" w:type="dxa"/>
            <w:vAlign w:val="center"/>
            <w:textDirection w:val="lrTb"/>
            <w:noWrap w:val="false"/>
          </w:tcPr>
          <w:p>
            <w:pPr>
              <w:pStyle w:val="923"/>
              <w:jc w:val="center"/>
              <w:spacing w:line="360" w:lineRule="auto"/>
              <w:rPr>
                <w:rFonts w:hint="eastAsia" w:ascii="宋体" w:hAnsi="宋体"/>
                <w:color w:val="000000"/>
                <w:highlight w:val="none"/>
              </w:rPr>
            </w:pPr>
            <w:r>
              <w:rPr>
                <w:rFonts w:hint="eastAsia" w:ascii="宋体" w:hAnsi="宋体"/>
                <w:color w:val="000000"/>
                <w:highlight w:val="none"/>
              </w:rPr>
              <w:t xml:space="preserve">单项合计价</w:t>
            </w:r>
            <w:r>
              <w:rPr>
                <w:rFonts w:hint="eastAsia" w:ascii="宋体" w:hAnsi="宋体"/>
                <w:color w:val="000000"/>
                <w:highlight w:val="none"/>
              </w:rPr>
            </w:r>
            <w:r/>
          </w:p>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3"/>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pStyle w:val="923"/>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rPr>
                <w:rFonts w:ascii="宋体" w:hAnsi="宋体"/>
                <w:color w:val="000000"/>
                <w:szCs w:val="21"/>
                <w:highlight w:val="none"/>
              </w:rPr>
            </w:r>
            <w:r/>
          </w:p>
        </w:tc>
        <w:tc>
          <w:tcPr>
            <w:gridSpan w:val="3"/>
            <w:tcW w:w="4271" w:type="dxa"/>
            <w:vAlign w:val="center"/>
            <w:textDirection w:val="lrTb"/>
            <w:noWrap w:val="false"/>
          </w:tcPr>
          <w:p>
            <w:pPr>
              <w:pStyle w:val="923"/>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rPr>
                <w:rFonts w:ascii="宋体" w:hAnsi="宋体"/>
                <w:color w:val="000000"/>
                <w:szCs w:val="21"/>
                <w:highlight w:val="none"/>
              </w:rPr>
            </w:r>
            <w:r/>
          </w:p>
          <w:p>
            <w:pPr>
              <w:pStyle w:val="923"/>
              <w:spacing w:line="360" w:lineRule="auto"/>
              <w:rPr>
                <w:rFonts w:ascii="宋体" w:hAnsi="宋体"/>
                <w:color w:val="000000"/>
                <w:szCs w:val="21"/>
                <w:highlight w:val="none"/>
                <w:u w:val="single"/>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szCs w:val="21"/>
                <w:highlight w:val="none"/>
                <w:u w:val="single"/>
              </w:rPr>
            </w:r>
            <w:r/>
          </w:p>
        </w:tc>
      </w:tr>
    </w:tbl>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3"/>
        <w:jc w:val="left"/>
        <w:widowControl/>
        <w:rPr>
          <w:rFonts w:ascii="宋体" w:hAnsi="宋体" w:cs="Arial"/>
          <w:b/>
          <w:bCs/>
          <w:color w:val="000000"/>
          <w:highlight w:val="none"/>
        </w:rPr>
      </w:pPr>
      <w:r>
        <w:rPr>
          <w:rFonts w:ascii="宋体" w:hAnsi="宋体" w:cs="Arial"/>
          <w:b/>
          <w:bCs/>
          <w:color w:val="000000"/>
          <w:highlight w:val="none"/>
        </w:rPr>
      </w:r>
      <w:r/>
    </w:p>
    <w:p>
      <w:pPr>
        <w:pStyle w:val="925"/>
        <w:rPr>
          <w:rFonts w:hint="eastAsia" w:ascii="宋体" w:hAnsi="宋体" w:eastAsia="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32"/>
          <w:highlight w:val="none"/>
        </w:rPr>
      </w:r>
      <w:r/>
    </w:p>
    <w:p>
      <w:pPr>
        <w:pStyle w:val="925"/>
        <w:rPr>
          <w:rFonts w:ascii="宋体" w:hAnsi="宋体" w:eastAsia="宋体"/>
          <w:color w:val="000000"/>
          <w:sz w:val="32"/>
          <w:highlight w:val="none"/>
        </w:rPr>
      </w:pPr>
      <w:r>
        <w:rPr>
          <w:rFonts w:hint="eastAsia" w:ascii="宋体" w:hAnsi="宋体" w:eastAsia="宋体"/>
          <w:color w:val="000000"/>
          <w:sz w:val="32"/>
          <w:highlight w:val="none"/>
        </w:rPr>
        <w:t xml:space="preserve">六、技术参数响应及偏离表</w:t>
      </w:r>
      <w:r>
        <w:rPr>
          <w:rFonts w:ascii="宋体" w:hAnsi="宋体" w:eastAsia="宋体"/>
          <w:color w:val="000000"/>
          <w:sz w:val="32"/>
          <w:highlight w:val="none"/>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923"/>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3"/>
              <w:jc w:val="center"/>
              <w:rPr>
                <w:rFonts w:ascii="宋体" w:hAnsi="宋体"/>
                <w:color w:val="000000"/>
                <w:szCs w:val="21"/>
                <w:highlight w:val="none"/>
              </w:rPr>
            </w:pPr>
            <w:r>
              <w:rPr>
                <w:rFonts w:ascii="宋体" w:hAnsi="宋体"/>
                <w:color w:val="000000"/>
                <w:szCs w:val="21"/>
                <w:highlight w:val="none"/>
              </w:rPr>
            </w:r>
            <w:r/>
          </w:p>
        </w:tc>
      </w:tr>
    </w:tbl>
    <w:p>
      <w:pPr>
        <w:pStyle w:val="923"/>
        <w:rPr>
          <w:rFonts w:ascii="宋体" w:hAnsi="宋体"/>
          <w:color w:val="000000"/>
          <w:sz w:val="24"/>
          <w:szCs w:val="24"/>
          <w:highlight w:val="none"/>
        </w:rPr>
      </w:pPr>
      <w:r>
        <w:rPr>
          <w:rFonts w:ascii="宋体" w:hAnsi="宋体"/>
          <w:color w:val="000000"/>
          <w:sz w:val="24"/>
          <w:szCs w:val="24"/>
          <w:highlight w:val="none"/>
        </w:rPr>
      </w:r>
      <w:r/>
    </w:p>
    <w:p>
      <w:pPr>
        <w:pStyle w:val="923"/>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9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923"/>
        <w:jc w:val="center"/>
        <w:rPr>
          <w:rFonts w:ascii="黑体" w:hAnsi="Arial" w:eastAsia="黑体"/>
          <w:b/>
          <w:color w:val="000000"/>
          <w:sz w:val="36"/>
          <w:highlight w:val="none"/>
        </w:rPr>
      </w:pPr>
      <w:r>
        <w:rPr>
          <w:rFonts w:ascii="黑体" w:hAnsi="Arial" w:eastAsia="黑体"/>
          <w:b/>
          <w:color w:val="000000"/>
          <w:sz w:val="36"/>
          <w:highlight w:val="none"/>
        </w:rPr>
      </w:r>
      <w:r/>
    </w:p>
    <w:p>
      <w:pPr>
        <w:pStyle w:val="923"/>
        <w:jc w:val="center"/>
        <w:rPr>
          <w:rFonts w:ascii="黑体" w:hAnsi="Arial" w:eastAsia="黑体"/>
          <w:b/>
          <w:color w:val="000000"/>
          <w:sz w:val="36"/>
          <w:highlight w:val="none"/>
        </w:rPr>
      </w:pPr>
      <w:r>
        <w:rPr>
          <w:rFonts w:ascii="黑体" w:hAnsi="Arial" w:eastAsia="黑体"/>
          <w:b/>
          <w:color w:val="000000"/>
          <w:sz w:val="36"/>
          <w:highlight w:val="none"/>
        </w:rPr>
      </w:r>
      <w:r/>
    </w:p>
    <w:p>
      <w:pPr>
        <w:pStyle w:val="923"/>
        <w:jc w:val="center"/>
        <w:rPr>
          <w:rFonts w:ascii="黑体" w:hAnsi="Arial" w:eastAsia="黑体"/>
          <w:b/>
          <w:color w:val="000000"/>
          <w:sz w:val="36"/>
          <w:highlight w:val="none"/>
        </w:rPr>
      </w:pPr>
      <w:r>
        <w:rPr>
          <w:rFonts w:ascii="黑体" w:hAnsi="Arial" w:eastAsia="黑体"/>
          <w:b/>
          <w:color w:val="000000"/>
          <w:sz w:val="36"/>
          <w:highlight w:val="none"/>
        </w:rPr>
      </w:r>
      <w:r/>
    </w:p>
    <w:p>
      <w:pPr>
        <w:pStyle w:val="923"/>
        <w:jc w:val="center"/>
        <w:rPr>
          <w:rFonts w:ascii="黑体" w:hAnsi="Arial" w:eastAsia="黑体"/>
          <w:b/>
          <w:color w:val="000000"/>
          <w:sz w:val="36"/>
          <w:highlight w:val="none"/>
        </w:rPr>
      </w:pPr>
      <w:r>
        <w:rPr>
          <w:rFonts w:ascii="黑体" w:hAnsi="Arial" w:eastAsia="黑体"/>
          <w:b/>
          <w:color w:val="000000"/>
          <w:sz w:val="36"/>
          <w:highlight w:val="none"/>
        </w:rPr>
      </w:r>
      <w:r/>
    </w:p>
    <w:p>
      <w:pPr>
        <w:pStyle w:val="923"/>
        <w:rPr>
          <w:rFonts w:ascii="黑体" w:hAnsi="Arial" w:eastAsia="黑体"/>
          <w:color w:val="000000"/>
          <w:sz w:val="32"/>
          <w:highlight w:val="none"/>
        </w:rPr>
      </w:pPr>
      <w:r>
        <w:rPr>
          <w:rFonts w:ascii="黑体" w:hAnsi="Arial" w:eastAsia="黑体"/>
          <w:color w:val="000000"/>
          <w:sz w:val="32"/>
          <w:highlight w:val="none"/>
        </w:rPr>
      </w:r>
      <w:r/>
    </w:p>
    <w:p>
      <w:pPr>
        <w:pStyle w:val="923"/>
        <w:rPr>
          <w:rFonts w:ascii="黑体" w:hAnsi="Arial" w:eastAsia="黑体"/>
          <w:color w:val="000000"/>
          <w:sz w:val="32"/>
          <w:highlight w:val="none"/>
        </w:rPr>
      </w:pPr>
      <w:r>
        <w:rPr>
          <w:rFonts w:ascii="黑体" w:hAnsi="Arial" w:eastAsia="黑体"/>
          <w:color w:val="000000"/>
          <w:sz w:val="32"/>
          <w:highlight w:val="none"/>
        </w:rPr>
      </w:r>
      <w:r/>
    </w:p>
    <w:p>
      <w:pPr>
        <w:pStyle w:val="923"/>
        <w:rPr>
          <w:rFonts w:ascii="黑体" w:hAnsi="Arial" w:eastAsia="黑体"/>
          <w:color w:val="000000"/>
          <w:sz w:val="32"/>
          <w:highlight w:val="none"/>
        </w:rPr>
      </w:pPr>
      <w:r>
        <w:rPr>
          <w:rFonts w:hint="eastAsia" w:ascii="黑体" w:hAnsi="Arial" w:eastAsia="黑体"/>
          <w:color w:val="000000"/>
          <w:sz w:val="32"/>
          <w:highlight w:val="none"/>
        </w:rPr>
        <w:br w:type="page" w:clear="all"/>
      </w:r>
      <w:r>
        <w:rPr>
          <w:rFonts w:ascii="黑体" w:hAnsi="Arial" w:eastAsia="黑体"/>
          <w:color w:val="000000"/>
          <w:sz w:val="32"/>
          <w:highlight w:val="none"/>
        </w:rPr>
      </w:r>
      <w:r/>
    </w:p>
    <w:p>
      <w:pPr>
        <w:pStyle w:val="925"/>
        <w:rPr>
          <w:rFonts w:ascii="宋体" w:hAnsi="宋体" w:eastAsia="宋体" w:cs="Times New Roman"/>
          <w:bCs w:val="0"/>
          <w:color w:val="000000"/>
          <w:sz w:val="32"/>
          <w:szCs w:val="32"/>
          <w:highlight w:val="none"/>
        </w:rPr>
      </w:pPr>
      <w:r/>
      <w:bookmarkStart w:id="59" w:name="_Hlt26955054"/>
      <w:r/>
      <w:bookmarkEnd w:id="59"/>
      <w:r/>
      <w:bookmarkStart w:id="60" w:name="_Toc113352363"/>
      <w:r>
        <w:rPr>
          <w:rFonts w:hint="eastAsia" w:ascii="宋体" w:hAnsi="宋体" w:eastAsia="宋体" w:cs="Times New Roman"/>
          <w:bCs w:val="0"/>
          <w:color w:val="000000"/>
          <w:sz w:val="32"/>
          <w:szCs w:val="32"/>
          <w:highlight w:val="none"/>
        </w:rPr>
        <w:t xml:space="preserve">七、商务条款响应及偏离表</w:t>
      </w:r>
      <w:bookmarkEnd w:id="60"/>
      <w:r>
        <w:rPr>
          <w:rFonts w:ascii="宋体" w:hAnsi="宋体" w:eastAsia="宋体" w:cs="Times New Roman"/>
          <w:bCs w:val="0"/>
          <w:color w:val="000000"/>
          <w:sz w:val="32"/>
          <w:szCs w:val="32"/>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时间</w:t>
            </w:r>
            <w:r>
              <w:rPr>
                <w:rFonts w:ascii="仿宋_GB2312" w:hAnsi="宋体" w:eastAsia="仿宋_GB2312"/>
                <w:color w:val="000000"/>
                <w:szCs w:val="21"/>
                <w:highlight w:val="none"/>
              </w:rPr>
            </w:r>
            <w:r/>
          </w:p>
        </w:tc>
        <w:tc>
          <w:tcPr>
            <w:tcW w:w="2502"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23"/>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3"/>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23"/>
              <w:jc w:val="center"/>
              <w:spacing w:before="156" w:line="360" w:lineRule="auto"/>
              <w:rPr>
                <w:rFonts w:hint="eastAsia"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方式</w:t>
            </w:r>
            <w:r>
              <w:rPr>
                <w:rFonts w:hint="eastAsia" w:ascii="仿宋_GB2312"/>
                <w:color w:val="000000"/>
                <w:szCs w:val="21"/>
                <w:highlight w:val="none"/>
              </w:rPr>
            </w:r>
            <w:r/>
          </w:p>
        </w:tc>
        <w:tc>
          <w:tcPr>
            <w:tcW w:w="2502" w:type="dxa"/>
            <w:vAlign w:val="top"/>
            <w:textDirection w:val="lrTb"/>
            <w:noWrap w:val="false"/>
          </w:tcPr>
          <w:p>
            <w:pPr>
              <w:pStyle w:val="923"/>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23"/>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3"/>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23"/>
              <w:jc w:val="center"/>
              <w:spacing w:before="156" w:line="360" w:lineRule="auto"/>
              <w:rPr>
                <w:rFonts w:hint="eastAsia"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地点</w:t>
            </w:r>
            <w:r>
              <w:rPr>
                <w:rFonts w:hint="eastAsia" w:ascii="仿宋_GB2312"/>
                <w:color w:val="000000"/>
                <w:szCs w:val="21"/>
                <w:highlight w:val="none"/>
              </w:rPr>
            </w:r>
            <w:r/>
          </w:p>
        </w:tc>
        <w:tc>
          <w:tcPr>
            <w:tcW w:w="2502" w:type="dxa"/>
            <w:vAlign w:val="top"/>
            <w:textDirection w:val="lrTb"/>
            <w:noWrap w:val="false"/>
          </w:tcPr>
          <w:p>
            <w:pPr>
              <w:pStyle w:val="923"/>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23"/>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3"/>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23"/>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23"/>
        <w:spacing w:line="480" w:lineRule="auto"/>
        <w:rPr>
          <w:rFonts w:ascii="仿宋_GB2312" w:hAnsi="Arial"/>
          <w:color w:val="000000"/>
          <w:sz w:val="30"/>
          <w:highlight w:val="none"/>
        </w:rPr>
      </w:pPr>
      <w:r>
        <w:rPr>
          <w:rFonts w:ascii="仿宋_GB2312" w:hAnsi="Arial"/>
          <w:color w:val="000000"/>
          <w:sz w:val="30"/>
          <w:highlight w:val="none"/>
        </w:rPr>
      </w:r>
      <w:r/>
    </w:p>
    <w:p>
      <w:pPr>
        <w:pStyle w:val="930"/>
        <w:ind w:firstLine="480"/>
        <w:rPr>
          <w:rFonts w:ascii="宋体" w:hAnsi="宋体"/>
          <w:color w:val="000000"/>
          <w:sz w:val="24"/>
          <w:highlight w:val="none"/>
        </w:rPr>
      </w:pPr>
      <w:r/>
      <w:bookmarkStart w:id="61" w:name="_Hlt26609389"/>
      <w:r/>
      <w:bookmarkEnd w:id="61"/>
      <w:r/>
      <w:bookmarkStart w:id="62" w:name="_Hlt26955066"/>
      <w:r/>
      <w:bookmarkEnd w:id="62"/>
      <w:r/>
      <w:bookmarkStart w:id="63" w:name="_Hlt26671374"/>
      <w:r/>
      <w:bookmarkEnd w:id="63"/>
      <w:r/>
      <w:bookmarkStart w:id="64" w:name="_Toc462564146"/>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30"/>
        <w:ind w:firstLine="480"/>
        <w:rPr>
          <w:rFonts w:ascii="宋体" w:hAnsi="宋体"/>
          <w:color w:val="000000"/>
          <w:sz w:val="24"/>
          <w:highlight w:val="none"/>
        </w:rPr>
      </w:pPr>
      <w:r>
        <w:rPr>
          <w:rFonts w:ascii="宋体" w:hAnsi="宋体"/>
          <w:color w:val="000000"/>
          <w:sz w:val="24"/>
          <w:highlight w:val="none"/>
        </w:rPr>
      </w:r>
      <w:r/>
    </w:p>
    <w:p>
      <w:pPr>
        <w:pStyle w:val="923"/>
        <w:jc w:val="left"/>
        <w:widowControl/>
        <w:rPr>
          <w:rFonts w:ascii="宋体" w:hAnsi="宋体"/>
          <w:b/>
          <w:color w:val="000000"/>
          <w:highlight w:val="none"/>
        </w:rPr>
      </w:pPr>
      <w:r/>
      <w:bookmarkEnd w:id="64"/>
      <w:r/>
      <w:bookmarkStart w:id="65" w:name="_格式2__法定代表人授权书"/>
      <w:r/>
      <w:bookmarkEnd w:id="65"/>
      <w:r>
        <w:rPr>
          <w:rFonts w:ascii="宋体" w:hAnsi="宋体"/>
          <w:b/>
          <w:color w:val="000000"/>
          <w:highlight w:val="none"/>
        </w:rPr>
        <w:br w:type="page" w:clear="all"/>
      </w:r>
      <w:r>
        <w:rPr>
          <w:rFonts w:ascii="宋体" w:hAnsi="宋体"/>
          <w:b/>
          <w:color w:val="000000"/>
          <w:highlight w:val="none"/>
        </w:rPr>
      </w:r>
      <w:r/>
    </w:p>
    <w:p>
      <w:pPr>
        <w:pStyle w:val="923"/>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923"/>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23"/>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923"/>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23"/>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23"/>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23"/>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23"/>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923"/>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923"/>
        <w:ind w:firstLine="211"/>
        <w:jc w:val="center"/>
        <w:spacing w:line="360" w:lineRule="auto"/>
        <w:rPr>
          <w:rFonts w:ascii="宋体" w:hAnsi="宋体"/>
          <w:b/>
          <w:color w:val="000000"/>
          <w:highlight w:val="none"/>
        </w:rPr>
      </w:pPr>
      <w:r>
        <w:rPr>
          <w:rFonts w:ascii="宋体" w:hAnsi="宋体"/>
          <w:b/>
          <w:color w:val="000000"/>
          <w:highlight w:val="none"/>
        </w:rPr>
      </w:r>
      <w:r/>
    </w:p>
    <w:p>
      <w:pPr>
        <w:pStyle w:val="923"/>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923"/>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923"/>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923"/>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923"/>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923"/>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923"/>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3"/>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rPr>
        <w:lang w:val="zh-CN"/>
      </w:rPr>
      <w:fldChar w:fldCharType="end"/>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Pr>
    <w:r>
      <w:rPr>
        <w:rFonts w:hint="eastAsia"/>
        <w:lang w:eastAsia="zh-CN"/>
      </w:rPr>
      <w:t xml:space="preserve">JSZC-321003-SWGC-G2024-0217号</w:t>
    </w:r>
    <w:r>
      <w:rPr>
        <w:rFonts w:hint="eastAsia"/>
      </w:rPr>
      <w:t xml:space="preserve">                                   江苏苏维工程管理有限公司</w:t>
    </w:r>
    <w:r/>
  </w:p>
  <w:p>
    <w:pPr>
      <w:pStyle w:val="93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Fonts w:hint="eastAsia" w:eastAsia="宋体"/>
        <w:highlight w:val="none"/>
        <w:lang w:eastAsia="zh-CN"/>
      </w:rPr>
    </w:pPr>
    <w:r>
      <w:rPr>
        <w:rFonts w:hint="eastAsia"/>
        <w:highlight w:val="none"/>
        <w:lang w:eastAsia="zh-CN"/>
      </w:rPr>
      <w:t xml:space="preserve">JSZC-321003-SWGC-G2024-0217号</w:t>
    </w:r>
    <w:r>
      <w:rPr>
        <w:rFonts w:hint="eastAsia"/>
        <w:highlight w:val="none"/>
      </w:rPr>
      <w:t xml:space="preserve">                                  </w:t>
    </w:r>
    <w:r>
      <w:rPr>
        <w:rFonts w:hint="eastAsia"/>
        <w:highlight w:val="none"/>
        <w:lang w:eastAsia="zh-CN"/>
      </w:rPr>
      <w:t xml:space="preserve">江苏苏维工程管理有限公司</w:t>
    </w:r>
    <w:r>
      <w:rPr>
        <w:rFonts w:hint="eastAsia" w:eastAsia="宋体"/>
        <w:highlight w:val="none"/>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center" w:pos="4153" w:leader="none"/>
        <w:tab w:val="right" w:pos="8306" w:leader="none"/>
      </w:tabs>
      <w:rPr>
        <w:rFonts w:hint="eastAsia" w:eastAsia="宋体"/>
        <w:lang w:eastAsia="zh-CN"/>
      </w:rPr>
    </w:pPr>
    <w:r>
      <w:rPr>
        <w:rFonts w:hint="eastAsia"/>
        <w:lang w:eastAsia="zh-CN"/>
      </w:rPr>
      <w:t xml:space="preserve">JSZC-321003-SWGC-G2024-0217号</w:t>
    </w:r>
    <w:r>
      <w:tab/>
    </w:r>
    <w:r>
      <w:rPr>
        <w:rFonts w:hint="eastAsia"/>
      </w:rPr>
      <w:t xml:space="preserve">                                     </w:t>
    </w:r>
    <w:r>
      <w:rPr>
        <w:rFonts w:hint="eastAsia"/>
        <w:lang w:eastAsia="zh-CN"/>
      </w:rPr>
      <w:t xml:space="preserve">江苏苏维工程管理有限公司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9"/>
    <w:link w:val="923"/>
    <w:qFormat/>
    <w:pPr>
      <w:jc w:val="both"/>
      <w:widowControl w:val="off"/>
    </w:pPr>
    <w:rPr>
      <w:rFonts w:ascii="Calibri" w:hAnsi="Calibri" w:eastAsia="宋体" w:cs="Times New Roman"/>
      <w:sz w:val="21"/>
      <w:szCs w:val="22"/>
      <w:lang w:val="en-US" w:eastAsia="zh-CN" w:bidi="ar-SA"/>
    </w:rPr>
  </w:style>
  <w:style w:type="paragraph" w:styleId="924">
    <w:name w:val="标题 1"/>
    <w:basedOn w:val="923"/>
    <w:next w:val="923"/>
    <w:link w:val="923"/>
    <w:uiPriority w:val="9"/>
    <w:qFormat/>
    <w:pPr>
      <w:keepLines/>
      <w:keepNext/>
      <w:spacing w:before="340" w:after="330" w:line="578" w:lineRule="auto"/>
      <w:outlineLvl w:val="0"/>
    </w:pPr>
    <w:rPr>
      <w:b/>
      <w:bCs/>
      <w:sz w:val="44"/>
      <w:szCs w:val="44"/>
    </w:rPr>
  </w:style>
  <w:style w:type="paragraph" w:styleId="925">
    <w:name w:val="标题 2"/>
    <w:basedOn w:val="923"/>
    <w:next w:val="930"/>
    <w:link w:val="923"/>
    <w:qFormat/>
    <w:pPr>
      <w:jc w:val="center"/>
      <w:keepLines/>
      <w:keepNext/>
      <w:spacing w:before="260" w:after="260" w:line="416" w:lineRule="auto"/>
      <w:outlineLvl w:val="1"/>
    </w:pPr>
    <w:rPr>
      <w:rFonts w:ascii="Arial" w:hAnsi="Arial" w:eastAsia="幼圆" w:cs="Arial"/>
      <w:b/>
      <w:bCs/>
      <w:sz w:val="44"/>
      <w:szCs w:val="44"/>
    </w:rPr>
  </w:style>
  <w:style w:type="paragraph" w:styleId="926">
    <w:name w:val="标题 3"/>
    <w:basedOn w:val="923"/>
    <w:next w:val="923"/>
    <w:link w:val="923"/>
    <w:qFormat/>
    <w:pPr>
      <w:keepLines/>
      <w:keepNext/>
      <w:spacing w:before="260" w:after="260" w:line="416" w:lineRule="auto"/>
      <w:outlineLvl w:val="2"/>
    </w:pPr>
    <w:rPr>
      <w:b/>
      <w:bCs/>
      <w:sz w:val="32"/>
      <w:szCs w:val="32"/>
    </w:rPr>
  </w:style>
  <w:style w:type="character" w:styleId="927">
    <w:name w:val="默认段落字体"/>
    <w:next w:val="927"/>
    <w:link w:val="923"/>
    <w:uiPriority w:val="1"/>
    <w:unhideWhenUsed/>
    <w:qFormat/>
  </w:style>
  <w:style w:type="table" w:styleId="928">
    <w:name w:val="普通表格"/>
    <w:next w:val="928"/>
    <w:link w:val="923"/>
    <w:uiPriority w:val="99"/>
    <w:unhideWhenUsed/>
    <w:qFormat/>
    <w:tblPr/>
  </w:style>
  <w:style w:type="paragraph" w:styleId="929">
    <w:name w:val="正文文本缩进"/>
    <w:basedOn w:val="923"/>
    <w:next w:val="923"/>
    <w:link w:val="923"/>
    <w:uiPriority w:val="99"/>
    <w:unhideWhenUsed/>
    <w:qFormat/>
    <w:pPr>
      <w:ind w:firstLine="540"/>
      <w:spacing w:line="400" w:lineRule="exact"/>
    </w:pPr>
    <w:rPr>
      <w:sz w:val="24"/>
    </w:rPr>
  </w:style>
  <w:style w:type="paragraph" w:styleId="930">
    <w:name w:val="正文缩进"/>
    <w:basedOn w:val="923"/>
    <w:next w:val="930"/>
    <w:link w:val="923"/>
    <w:unhideWhenUsed/>
    <w:qFormat/>
    <w:pPr>
      <w:ind w:firstLine="420"/>
    </w:pPr>
  </w:style>
  <w:style w:type="paragraph" w:styleId="931">
    <w:name w:val="批注文字"/>
    <w:basedOn w:val="923"/>
    <w:next w:val="931"/>
    <w:link w:val="923"/>
    <w:qFormat/>
    <w:pPr>
      <w:jc w:val="left"/>
    </w:pPr>
  </w:style>
  <w:style w:type="paragraph" w:styleId="932">
    <w:name w:val="正文文本"/>
    <w:basedOn w:val="923"/>
    <w:next w:val="923"/>
    <w:link w:val="923"/>
    <w:qFormat/>
    <w:rPr>
      <w:rFonts w:ascii="楷体_GB2312" w:hAnsi="Arial" w:eastAsia="楷体_GB2312"/>
      <w:sz w:val="28"/>
      <w:szCs w:val="28"/>
    </w:rPr>
  </w:style>
  <w:style w:type="paragraph" w:styleId="933">
    <w:name w:val="纯文本"/>
    <w:basedOn w:val="923"/>
    <w:next w:val="933"/>
    <w:link w:val="923"/>
    <w:uiPriority w:val="99"/>
    <w:qFormat/>
    <w:rPr>
      <w:rFonts w:ascii="宋体" w:hAnsi="Courier New"/>
      <w:sz w:val="20"/>
      <w:szCs w:val="21"/>
    </w:rPr>
  </w:style>
  <w:style w:type="paragraph" w:styleId="934">
    <w:name w:val="批注框文本"/>
    <w:basedOn w:val="923"/>
    <w:next w:val="934"/>
    <w:link w:val="935"/>
    <w:qFormat/>
    <w:rPr>
      <w:sz w:val="18"/>
      <w:szCs w:val="18"/>
    </w:rPr>
  </w:style>
  <w:style w:type="character" w:styleId="935">
    <w:name w:val="批注框文本 Char"/>
    <w:basedOn w:val="927"/>
    <w:next w:val="935"/>
    <w:link w:val="934"/>
    <w:qFormat/>
    <w:rPr>
      <w:sz w:val="18"/>
      <w:szCs w:val="18"/>
    </w:rPr>
  </w:style>
  <w:style w:type="paragraph" w:styleId="936">
    <w:name w:val="页脚"/>
    <w:basedOn w:val="923"/>
    <w:next w:val="936"/>
    <w:link w:val="923"/>
    <w:uiPriority w:val="99"/>
    <w:unhideWhenUsed/>
    <w:qFormat/>
    <w:pPr>
      <w:jc w:val="left"/>
      <w:tabs>
        <w:tab w:val="center" w:pos="4153" w:leader="none"/>
        <w:tab w:val="right" w:pos="8306" w:leader="none"/>
      </w:tabs>
    </w:pPr>
    <w:rPr>
      <w:sz w:val="18"/>
      <w:szCs w:val="18"/>
    </w:rPr>
  </w:style>
  <w:style w:type="paragraph" w:styleId="937">
    <w:name w:val="页眉"/>
    <w:basedOn w:val="923"/>
    <w:next w:val="937"/>
    <w:link w:val="92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8">
    <w:name w:val="目录 1"/>
    <w:basedOn w:val="923"/>
    <w:next w:val="923"/>
    <w:link w:val="923"/>
    <w:uiPriority w:val="39"/>
    <w:unhideWhenUsed/>
    <w:qFormat/>
  </w:style>
  <w:style w:type="paragraph" w:styleId="939">
    <w:name w:val="正文文本 2"/>
    <w:basedOn w:val="923"/>
    <w:next w:val="939"/>
    <w:link w:val="923"/>
    <w:qFormat/>
    <w:pPr>
      <w:spacing w:after="120" w:line="480" w:lineRule="auto"/>
    </w:pPr>
  </w:style>
  <w:style w:type="paragraph" w:styleId="940">
    <w:name w:val="信息标题"/>
    <w:basedOn w:val="923"/>
    <w:next w:val="940"/>
    <w:link w:val="923"/>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1">
    <w:name w:val="普通(网站)"/>
    <w:basedOn w:val="923"/>
    <w:next w:val="941"/>
    <w:link w:val="923"/>
    <w:qFormat/>
    <w:rPr>
      <w:rFonts w:ascii="Times New Roman" w:hAnsi="Times New Roman"/>
      <w:sz w:val="24"/>
    </w:rPr>
  </w:style>
  <w:style w:type="table" w:styleId="942">
    <w:name w:val="网格型"/>
    <w:basedOn w:val="928"/>
    <w:next w:val="942"/>
    <w:link w:val="923"/>
    <w:uiPriority w:val="59"/>
    <w:qFormat/>
    <w:tblPr/>
  </w:style>
  <w:style w:type="character" w:styleId="943">
    <w:name w:val="要点"/>
    <w:next w:val="943"/>
    <w:link w:val="923"/>
    <w:qFormat/>
    <w:rPr>
      <w:b/>
    </w:rPr>
  </w:style>
  <w:style w:type="character" w:styleId="944">
    <w:name w:val="超链接"/>
    <w:basedOn w:val="927"/>
    <w:next w:val="944"/>
    <w:link w:val="923"/>
    <w:qFormat/>
    <w:rPr>
      <w:color w:val="0000ff"/>
      <w:u w:val="single"/>
    </w:rPr>
  </w:style>
  <w:style w:type="character" w:styleId="945">
    <w:name w:val="批注引用"/>
    <w:basedOn w:val="927"/>
    <w:next w:val="945"/>
    <w:link w:val="923"/>
    <w:qFormat/>
    <w:rPr>
      <w:sz w:val="21"/>
      <w:szCs w:val="21"/>
    </w:rPr>
  </w:style>
  <w:style w:type="paragraph" w:styleId="946">
    <w:name w:val="正文（缩进）"/>
    <w:basedOn w:val="923"/>
    <w:next w:val="946"/>
    <w:link w:val="923"/>
    <w:qFormat/>
    <w:pPr>
      <w:ind w:firstLine="480"/>
      <w:spacing w:before="156" w:after="156"/>
    </w:pPr>
  </w:style>
  <w:style w:type="paragraph" w:styleId="947">
    <w:name w:val="正文1"/>
    <w:basedOn w:val="923"/>
    <w:next w:val="948"/>
    <w:link w:val="923"/>
    <w:qFormat/>
    <w:pPr>
      <w:jc w:val="left"/>
      <w:spacing w:line="360" w:lineRule="atLeast"/>
    </w:pPr>
    <w:rPr>
      <w:rFonts w:ascii="宋体" w:hAnsi="Calibri" w:eastAsia="宋体" w:cs="Times New Roman"/>
      <w:sz w:val="24"/>
      <w:szCs w:val="20"/>
    </w:rPr>
  </w:style>
  <w:style w:type="paragraph" w:styleId="948">
    <w:name w:val="正文文本1"/>
    <w:basedOn w:val="947"/>
    <w:next w:val="949"/>
    <w:link w:val="923"/>
    <w:qFormat/>
    <w:pPr>
      <w:spacing w:after="120"/>
    </w:pPr>
    <w:rPr>
      <w:lang w:eastAsia="en-US"/>
    </w:rPr>
  </w:style>
  <w:style w:type="paragraph" w:styleId="949">
    <w:name w:val="一级条标题"/>
    <w:basedOn w:val="950"/>
    <w:next w:val="951"/>
    <w:link w:val="92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0">
    <w:name w:val="章标题"/>
    <w:next w:val="923"/>
    <w:link w:val="92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1">
    <w:name w:val="段"/>
    <w:basedOn w:val="947"/>
    <w:next w:val="923"/>
    <w:link w:val="923"/>
    <w:qFormat/>
    <w:pPr>
      <w:ind w:firstLine="200"/>
      <w:widowControl/>
    </w:pPr>
    <w:rPr>
      <w:sz w:val="20"/>
    </w:rPr>
  </w:style>
  <w:style w:type="paragraph" w:styleId="952">
    <w:name w:val="普通正文"/>
    <w:basedOn w:val="923"/>
    <w:next w:val="952"/>
    <w:link w:val="923"/>
    <w:qFormat/>
    <w:pPr>
      <w:ind w:firstLine="480"/>
      <w:jc w:val="left"/>
      <w:spacing w:before="120" w:after="120" w:line="360" w:lineRule="auto"/>
    </w:pPr>
    <w:rPr>
      <w:rFonts w:ascii="Arial" w:hAnsi="Arial"/>
      <w:sz w:val="24"/>
      <w:szCs w:val="24"/>
    </w:rPr>
  </w:style>
  <w:style w:type="paragraph" w:styleId="953">
    <w:name w:val="Char"/>
    <w:basedOn w:val="923"/>
    <w:next w:val="953"/>
    <w:link w:val="923"/>
    <w:qFormat/>
    <w:pPr>
      <w:ind w:firstLine="200"/>
      <w:tabs>
        <w:tab w:val="left" w:pos="360" w:leader="none"/>
      </w:tabs>
    </w:pPr>
    <w:rPr>
      <w:rFonts w:ascii="Times New Roman" w:hAnsi="Times New Roman"/>
      <w:sz w:val="28"/>
      <w:szCs w:val="30"/>
    </w:rPr>
  </w:style>
  <w:style w:type="paragraph" w:styleId="954">
    <w:name w:val="正文空2格  1."/>
    <w:basedOn w:val="923"/>
    <w:next w:val="954"/>
    <w:link w:val="923"/>
    <w:qFormat/>
    <w:pPr>
      <w:ind w:firstLine="480"/>
    </w:pPr>
    <w:rPr>
      <w:rFonts w:cs="宋体"/>
      <w:sz w:val="28"/>
      <w:szCs w:val="20"/>
    </w:rPr>
  </w:style>
  <w:style w:type="paragraph" w:styleId="955">
    <w:name w:val="首行缩进"/>
    <w:basedOn w:val="923"/>
    <w:next w:val="955"/>
    <w:link w:val="923"/>
    <w:qFormat/>
    <w:pPr>
      <w:ind w:firstLine="480"/>
    </w:pPr>
    <w:rPr>
      <w:rFonts w:ascii="Times New Roman" w:hAnsi="Times New Roman"/>
    </w:rPr>
  </w:style>
  <w:style w:type="character" w:styleId="956" w:default="1">
    <w:name w:val="Default Paragraph Font"/>
    <w:uiPriority w:val="1"/>
    <w:semiHidden/>
    <w:unhideWhenUsed/>
  </w:style>
  <w:style w:type="numbering" w:styleId="957" w:default="1">
    <w:name w:val="No List"/>
    <w:uiPriority w:val="99"/>
    <w:semiHidden/>
    <w:unhideWhenUsed/>
  </w:style>
  <w:style w:type="table" w:styleId="9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赵凌云</cp:lastModifiedBy>
  <cp:revision>4</cp:revision>
  <dcterms:created xsi:type="dcterms:W3CDTF">2014-10-29T12:08:00Z</dcterms:created>
  <dcterms:modified xsi:type="dcterms:W3CDTF">2024-09-23T08:54:33Z</dcterms:modified>
</cp:coreProperties>
</file>