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40"/>
          <w:szCs w:val="40"/>
        </w:rPr>
      </w:pPr>
      <w:r>
        <w:rPr>
          <w:rFonts w:hint="eastAsia" w:ascii="黑体" w:hAnsi="华文中宋" w:eastAsia="黑体"/>
          <w:bCs/>
          <w:spacing w:val="20"/>
          <w:sz w:val="40"/>
          <w:szCs w:val="40"/>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spacing w:line="48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hint="eastAsia" w:ascii="黑体" w:hAnsi="华文中宋" w:eastAsia="黑体"/>
          <w:bCs/>
          <w:spacing w:val="20"/>
          <w:sz w:val="52"/>
          <w:szCs w:val="5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-113664</wp:posOffset>
                </wp:positionH>
                <wp:positionV relativeFrom="paragraph">
                  <wp:posOffset>196850</wp:posOffset>
                </wp:positionV>
                <wp:extent cx="127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5pt" to="-8.8pt,15.5pt" fillcolor="#FFFFFF" strokecolor="#000000"/>
            </w:pict>
          </mc:Fallback>
        </mc:AlternateContent>
      </w:r>
      <w:r>
        <w:rPr>
          <w:rFonts w:hint="eastAsia" w:ascii="黑体" w:hAnsi="华文中宋" w:eastAsia="黑体"/>
          <w:bCs/>
          <w:spacing w:val="20"/>
          <w:sz w:val="52"/>
          <w:szCs w:val="52"/>
        </w:rPr>
        <w:t xml:space="preserve">招  标  文 件</w:t>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t xml:space="preserve"> </w:t>
      </w:r>
      <w:r/>
    </w:p>
    <w:p>
      <w:pPr>
        <w:ind w:left="420" w:right="292" w:firstLine="1127"/>
        <w:jc w:val="left"/>
        <w:spacing w:line="480" w:lineRule="auto"/>
        <w:rPr>
          <w:rFonts w:hint="eastAsia" w:ascii="宋体" w:hAnsi="宋体"/>
          <w:b/>
          <w:bCs/>
          <w:sz w:val="28"/>
          <w:szCs w:val="28"/>
          <w:u w:val="single"/>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lang w:eastAsia="zh-CN"/>
        </w:rPr>
        <w:t xml:space="preserve">JSZC-320206-LXZB-G2024-0050</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420" w:right="292" w:firstLine="1127"/>
        <w:jc w:val="left"/>
        <w:spacing w:line="480" w:lineRule="auto"/>
        <w:rPr>
          <w:rFonts w:ascii="宋体" w:hAnsi="宋体"/>
          <w:b/>
          <w:bCs/>
          <w:sz w:val="28"/>
          <w:szCs w:val="28"/>
          <w:u w:val="single"/>
        </w:rPr>
      </w:pPr>
      <w:r>
        <w:rPr>
          <w:rFonts w:hint="eastAsia" w:ascii="宋体" w:hAnsi="宋体"/>
          <w:b/>
          <w:bCs/>
          <w:sz w:val="28"/>
          <w:szCs w:val="28"/>
        </w:rPr>
        <w:t xml:space="preserve">采购项目名称：</w:t>
      </w:r>
      <w:r>
        <w:rPr>
          <w:rFonts w:ascii="宋体" w:hAnsi="宋体"/>
          <w:b/>
          <w:bCs/>
          <w:sz w:val="28"/>
          <w:szCs w:val="28"/>
          <w:u w:val="single"/>
        </w:rPr>
        <w:t xml:space="preserve">2024年惠山区地表水监测、村庄生活污水处理设施水质、生态环境信访及应急监测项目</w:t>
      </w:r>
      <w:r/>
    </w:p>
    <w:p>
      <w:pPr>
        <w:ind w:left="420" w:right="292" w:firstLine="1127"/>
        <w:jc w:val="left"/>
        <w:spacing w:line="480" w:lineRule="auto"/>
        <w:rPr>
          <w:rFonts w:hint="eastAsia" w:ascii="宋体" w:hAnsi="宋体" w:eastAsia="宋体"/>
          <w:b/>
          <w:bCs/>
          <w:sz w:val="28"/>
          <w:szCs w:val="28"/>
          <w:u w:val="single"/>
          <w:lang w:val="en-US" w:eastAsia="zh-CN"/>
        </w:rPr>
      </w:pPr>
      <w:r>
        <w:rPr>
          <w:rFonts w:hint="eastAsia" w:ascii="宋体" w:hAnsi="宋体"/>
          <w:b/>
          <w:bCs/>
          <w:sz w:val="28"/>
          <w:szCs w:val="28"/>
          <w:u w:val="none"/>
          <w:lang w:val="en-US" w:eastAsia="zh-CN"/>
        </w:rPr>
        <w:t xml:space="preserve">采购包：</w:t>
      </w:r>
      <w:r>
        <w:rPr>
          <w:rFonts w:hint="eastAsia" w:ascii="宋体" w:hAnsi="宋体"/>
          <w:b/>
          <w:bCs/>
          <w:sz w:val="28"/>
          <w:szCs w:val="28"/>
          <w:u w:val="single"/>
          <w:lang w:val="en-US" w:eastAsia="zh-CN"/>
        </w:rPr>
        <w:t xml:space="preserve">惠山区生态环境信访调查监测及应急监测</w:t>
      </w:r>
      <w:r/>
    </w:p>
    <w:p>
      <w:pPr>
        <w:ind w:left="420" w:right="292" w:firstLine="1127"/>
        <w:jc w:val="left"/>
        <w:spacing w:line="480" w:lineRule="auto"/>
        <w:rPr>
          <w:rFonts w:hint="eastAsia" w:ascii="宋体" w:hAnsi="宋体"/>
          <w:b/>
          <w:bCs/>
          <w:sz w:val="28"/>
          <w:szCs w:val="28"/>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无锡市惠山生态环境局 </w:t>
      </w:r>
      <w:r>
        <w:rPr>
          <w:rFonts w:ascii="宋体" w:hAnsi="宋体"/>
          <w:b/>
          <w:bCs/>
          <w:sz w:val="28"/>
          <w:szCs w:val="28"/>
          <w:u w:val="single"/>
        </w:rPr>
        <w:t xml:space="preserve">                  </w:t>
      </w:r>
      <w:r/>
    </w:p>
    <w:p>
      <w:pPr>
        <w:ind w:left="420" w:right="292" w:firstLine="1127"/>
        <w:jc w:val="left"/>
        <w:spacing w:line="480" w:lineRule="auto"/>
        <w:rPr>
          <w:rFonts w:hint="eastAsia"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ascii="宋体" w:hAnsi="宋体"/>
          <w:b/>
          <w:bCs/>
          <w:sz w:val="28"/>
          <w:szCs w:val="28"/>
          <w:u w:val="single"/>
        </w:rPr>
        <w:t xml:space="preserve">        </w:t>
      </w:r>
      <w:r/>
    </w:p>
    <w:p>
      <w:pPr>
        <w:rPr>
          <w:rFonts w:hint="eastAsia" w:ascii="宋体" w:hAnsi="宋体"/>
          <w:bCs/>
          <w:sz w:val="10"/>
          <w:szCs w:val="2"/>
        </w:rPr>
      </w:pPr>
      <w:r>
        <w:rPr>
          <w:rFonts w:hint="eastAsia" w:ascii="宋体" w:hAnsi="宋体"/>
          <w:bCs/>
          <w:sz w:val="10"/>
          <w:szCs w:val="2"/>
        </w:rPr>
      </w:r>
      <w:r/>
    </w:p>
    <w:p>
      <w:pPr>
        <w:jc w:val="center"/>
        <w:rPr>
          <w:rFonts w:hint="eastAsia"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十</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55"/>
            <w:jc w:val="center"/>
          </w:pPr>
          <w:r>
            <w:rPr>
              <w:lang w:val="zh-CN"/>
            </w:rPr>
            <w:t xml:space="preserve">目录</w:t>
          </w:r>
          <w:r/>
        </w:p>
        <w:p>
          <w:pPr>
            <w:pStyle w:val="818"/>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48"/>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1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48"/>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1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48"/>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28</w:t>
          </w:r>
          <w:r>
            <w:rPr>
              <w:b/>
              <w:bCs/>
              <w:sz w:val="28"/>
              <w:szCs w:val="36"/>
            </w:rPr>
            <w:fldChar w:fldCharType="end"/>
          </w:r>
          <w:r>
            <w:rPr>
              <w:b/>
              <w:bCs/>
              <w:sz w:val="28"/>
              <w:szCs w:val="36"/>
            </w:rPr>
            <w:fldChar w:fldCharType="end"/>
          </w:r>
          <w:r/>
        </w:p>
        <w:p>
          <w:pPr>
            <w:pStyle w:val="81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48"/>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34</w:t>
          </w:r>
          <w:r>
            <w:rPr>
              <w:b/>
              <w:bCs/>
              <w:sz w:val="28"/>
              <w:szCs w:val="36"/>
            </w:rPr>
            <w:fldChar w:fldCharType="end"/>
          </w:r>
          <w:r>
            <w:rPr>
              <w:b/>
              <w:bCs/>
              <w:sz w:val="28"/>
              <w:szCs w:val="36"/>
            </w:rPr>
            <w:fldChar w:fldCharType="end"/>
          </w:r>
          <w:r/>
        </w:p>
        <w:p>
          <w:pPr>
            <w:pStyle w:val="818"/>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48"/>
              <w:b/>
              <w:bCs/>
              <w:sz w:val="28"/>
              <w:szCs w:val="36"/>
            </w:rPr>
            <w:t xml:space="preserve">五. 附件</w:t>
          </w:r>
          <w:r>
            <w:rPr>
              <w:b/>
              <w:bCs/>
              <w:sz w:val="28"/>
              <w:szCs w:val="36"/>
            </w:rPr>
            <w:tab/>
          </w:r>
          <w:r>
            <w:rPr>
              <w:b/>
              <w:bCs/>
              <w:sz w:val="28"/>
              <w:szCs w:val="36"/>
            </w:rPr>
            <w:t xml:space="preserve">43</w:t>
          </w:r>
          <w:r>
            <w:rPr>
              <w:b/>
              <w:bCs/>
              <w:sz w:val="28"/>
              <w:szCs w:val="36"/>
            </w:rPr>
            <w:fldChar w:fldCharType="end"/>
          </w:r>
          <w:r>
            <w:rPr>
              <w:rFonts w:ascii="宋体" w:hAnsi="宋体"/>
              <w:b/>
              <w:bCs/>
              <w:sz w:val="52"/>
              <w:szCs w:val="72"/>
              <w:lang w:val="zh-CN"/>
            </w:rPr>
            <w:fldChar w:fldCharType="end"/>
          </w:r>
          <w:r/>
        </w:p>
      </w:sdtContent>
    </w:sdt>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35780493"/>
      <w:r/>
      <w:bookmarkStart w:id="3" w:name="_Toc116946286"/>
      <w:r>
        <w:br w:type="page" w:clear="all"/>
      </w:r>
      <w:r/>
    </w:p>
    <w:p>
      <w:pPr>
        <w:pStyle w:val="837"/>
        <w:spacing w:before="0" w:line="440" w:lineRule="exact"/>
      </w:pPr>
      <w:r>
        <w:rPr>
          <w:rFonts w:hint="eastAsia"/>
        </w:rPr>
        <w:t xml:space="preserve">一．投标邀请</w:t>
      </w:r>
      <w:bookmarkEnd w:id="2"/>
      <w:r/>
      <w:bookmarkEnd w:id="3"/>
      <w:r/>
      <w:r/>
    </w:p>
    <w:p>
      <w:pPr>
        <w:ind w:firstLine="480"/>
        <w:spacing w:line="440" w:lineRule="exact"/>
        <w:rPr>
          <w:rFonts w:hint="eastAsia" w:ascii="宋体" w:hAnsi="宋体"/>
          <w:bCs/>
          <w:sz w:val="24"/>
          <w:szCs w:val="24"/>
        </w:rPr>
      </w:pPr>
      <w:r>
        <w:rPr>
          <w:rFonts w:hint="eastAsia" w:ascii="宋体" w:hAnsi="宋体"/>
          <w:bCs/>
          <w:sz w:val="24"/>
          <w:szCs w:val="24"/>
        </w:rPr>
        <w:t xml:space="preserve">无锡梁溪建设咨询事务所有限公司受无锡市惠山生态环境局的委托，对</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进行公开招标采购，欢迎你单位参加投标并提请注意下列附表中的相关事项：</w:t>
      </w:r>
      <w:r/>
    </w:p>
    <w:tbl>
      <w:tblPr>
        <w:tblStyle w:val="78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ascii="宋体" w:hAnsi="宋体"/>
                <w:bCs/>
                <w:sz w:val="24"/>
                <w:szCs w:val="24"/>
              </w:rPr>
              <w:t xml:space="preserve">2024年惠山区地表水监测、村庄生活污水处理设施水质、生态环境信访及应急监测项目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lang w:eastAsia="zh-CN"/>
              </w:rPr>
              <w:t xml:space="preserve">JSZC-320206-LXZB-G2024-0050</w:t>
            </w:r>
            <w:r/>
          </w:p>
          <w:p>
            <w:pPr>
              <w:spacing w:line="420" w:lineRule="exact"/>
              <w:rPr>
                <w:rFonts w:hint="eastAsia" w:ascii="宋体" w:hAnsi="宋体"/>
                <w:bCs/>
                <w:sz w:val="24"/>
                <w:szCs w:val="24"/>
              </w:rPr>
            </w:pPr>
            <w:r>
              <w:rPr>
                <w:rFonts w:ascii="宋体" w:hAnsi="宋体"/>
                <w:b/>
                <w:sz w:val="24"/>
                <w:szCs w:val="24"/>
              </w:rPr>
              <w:t xml:space="preserve">3</w:t>
            </w:r>
            <w:r>
              <w:rPr>
                <w:rFonts w:hint="eastAsia" w:ascii="宋体" w:hAnsi="宋体"/>
                <w:b/>
                <w:sz w:val="24"/>
                <w:szCs w:val="24"/>
              </w:rPr>
              <w:t xml:space="preserve">.采购包：</w:t>
            </w:r>
            <w:r>
              <w:rPr>
                <w:rFonts w:hint="eastAsia" w:ascii="宋体" w:hAnsi="宋体"/>
                <w:bCs/>
                <w:sz w:val="24"/>
                <w:szCs w:val="24"/>
              </w:rPr>
              <w:t xml:space="preserve">惠山区生态环境信访调查监测及应急监测</w:t>
            </w:r>
            <w:r/>
          </w:p>
          <w:p>
            <w:pPr>
              <w:spacing w:line="420" w:lineRule="exact"/>
              <w:rPr>
                <w:rFonts w:hint="eastAsia" w:ascii="宋体" w:hAnsi="宋体"/>
                <w:bCs/>
                <w:sz w:val="24"/>
                <w:szCs w:val="24"/>
              </w:rPr>
            </w:pPr>
            <w:r>
              <w:rPr>
                <w:rFonts w:ascii="宋体" w:hAnsi="宋体"/>
                <w:b/>
                <w:sz w:val="24"/>
                <w:szCs w:val="24"/>
              </w:rPr>
              <w:t xml:space="preserve">4.</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hint="eastAsia"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本项目是否专门面向中小微企业（含监狱企业、残疾人福利性单位）采购：是</w:t>
            </w:r>
            <w:r>
              <w:rPr>
                <w:rFonts w:hint="eastAsia" w:ascii="宋体" w:hAnsi="宋体"/>
                <w:bCs/>
                <w:sz w:val="24"/>
                <w:szCs w:val="24"/>
              </w:rPr>
              <w:t xml:space="preserve">。</w:t>
            </w:r>
            <w:r/>
          </w:p>
          <w:p>
            <w:pPr>
              <w:spacing w:line="420" w:lineRule="exact"/>
              <w:rPr>
                <w:rFonts w:hint="eastAsia" w:ascii="宋体" w:hAnsi="宋体"/>
                <w:bCs/>
                <w:sz w:val="24"/>
                <w:szCs w:val="24"/>
              </w:rPr>
            </w:pPr>
            <w:r>
              <w:rPr>
                <w:rFonts w:ascii="宋体" w:hAnsi="宋体"/>
                <w:b/>
                <w:bCs/>
                <w:sz w:val="24"/>
                <w:szCs w:val="24"/>
              </w:rPr>
              <w:t xml:space="preserve">6.</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其他未列明行业</w:t>
            </w:r>
            <w:r>
              <w:rPr>
                <w:rFonts w:hint="eastAsia" w:ascii="宋体" w:hAnsi="宋体"/>
                <w:bCs/>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hint="eastAsia" w:ascii="宋体" w:hAnsi="宋体"/>
                <w:b/>
                <w:bCs/>
                <w:sz w:val="24"/>
                <w:szCs w:val="24"/>
              </w:rPr>
            </w:pPr>
            <w:r>
              <w:rPr>
                <w:rFonts w:hint="eastAsia" w:ascii="宋体" w:hAnsi="宋体"/>
                <w:b/>
                <w:bCs/>
                <w:sz w:val="24"/>
                <w:szCs w:val="24"/>
              </w:rPr>
              <w:t xml:space="preserve">采购项目概况、说明：</w:t>
            </w:r>
            <w:r/>
          </w:p>
          <w:p>
            <w:pPr>
              <w:ind w:firstLine="480"/>
              <w:spacing w:line="420" w:lineRule="exact"/>
              <w:rPr>
                <w:rFonts w:hint="eastAsia" w:ascii="宋体" w:hAnsi="宋体"/>
                <w:sz w:val="24"/>
                <w:szCs w:val="24"/>
              </w:rPr>
            </w:pPr>
            <w:r/>
            <w:bookmarkStart w:id="4" w:name="_Hlk148734490"/>
            <w:r>
              <w:rPr>
                <w:rFonts w:hint="eastAsia" w:ascii="宋体" w:hAnsi="宋体"/>
                <w:sz w:val="24"/>
                <w:szCs w:val="24"/>
              </w:rPr>
              <w:t xml:space="preserve">1.本项目为2024年惠山区地表水监测、村庄生活污水处理设施水质、生态环境信访及应急监测</w:t>
            </w:r>
            <w:r>
              <w:rPr>
                <w:rFonts w:hint="eastAsia" w:ascii="宋体" w:hAnsi="宋体"/>
                <w:sz w:val="24"/>
                <w:szCs w:val="24"/>
                <w:lang w:val="en-US" w:eastAsia="zh-CN"/>
              </w:rPr>
              <w:t xml:space="preserve">-惠山区生态环境信访调查监测及应急监测</w:t>
            </w:r>
            <w:r>
              <w:rPr>
                <w:rFonts w:hint="eastAsia" w:ascii="宋体" w:hAnsi="宋体"/>
                <w:bCs/>
                <w:sz w:val="24"/>
                <w:szCs w:val="24"/>
              </w:rPr>
              <w:t xml:space="preserve">，主要工作内容如下：根据《2024年无锡市生态环境监测工作要点》和《无锡市突发事件生态环境应急工作程序划定》文件的要求，需委托第三方开展惠山区生态环境信访调查监测及应急监测服务。</w:t>
            </w:r>
            <w:r>
              <w:rPr>
                <w:rFonts w:hint="eastAsia" w:ascii="宋体" w:hAnsi="宋体"/>
                <w:sz w:val="24"/>
                <w:szCs w:val="24"/>
              </w:rPr>
              <w:t xml:space="preserve">具体内容及要求详见采购文件“三.项目需求及有关说明”。</w:t>
            </w:r>
            <w:r/>
          </w:p>
          <w:p>
            <w:pPr>
              <w:ind w:left="472"/>
              <w:spacing w:line="420" w:lineRule="exact"/>
              <w:rPr>
                <w:rFonts w:hint="eastAsia" w:ascii="宋体" w:hAnsi="宋体"/>
                <w:sz w:val="24"/>
                <w:szCs w:val="24"/>
              </w:rPr>
            </w:pPr>
            <w:r>
              <w:rPr>
                <w:rFonts w:hint="eastAsia" w:ascii="宋体" w:hAnsi="宋体"/>
                <w:b/>
                <w:bCs/>
                <w:sz w:val="24"/>
                <w:szCs w:val="24"/>
              </w:rPr>
              <w:t xml:space="preserve">2.服务期：</w:t>
            </w:r>
            <w:r>
              <w:rPr>
                <w:rFonts w:hint="eastAsia" w:ascii="宋体" w:hAnsi="宋体"/>
                <w:sz w:val="24"/>
                <w:szCs w:val="24"/>
              </w:rPr>
              <w:t xml:space="preserve">一年（具体服务起止时间以采购人要求为准）。</w:t>
            </w:r>
            <w:r/>
          </w:p>
          <w:p>
            <w:pPr>
              <w:ind w:firstLine="472"/>
              <w:spacing w:line="420" w:lineRule="exact"/>
              <w:rPr>
                <w:rFonts w:hint="eastAsia" w:ascii="宋体" w:hAnsi="宋体"/>
                <w:bCs/>
                <w:sz w:val="24"/>
                <w:szCs w:val="24"/>
              </w:rPr>
            </w:pPr>
            <w:r>
              <w:rPr>
                <w:rFonts w:hint="eastAsia" w:ascii="宋体" w:hAnsi="宋体"/>
                <w:b/>
                <w:bCs/>
                <w:sz w:val="24"/>
                <w:szCs w:val="24"/>
              </w:rPr>
              <w:t xml:space="preserve">3.质量要求：</w:t>
            </w:r>
            <w:bookmarkEnd w:id="4"/>
            <w:r>
              <w:rPr>
                <w:rFonts w:hint="eastAsia" w:ascii="宋体" w:hAnsi="宋体"/>
                <w:sz w:val="24"/>
                <w:szCs w:val="24"/>
              </w:rPr>
              <w:t xml:space="preserve">符合国家标准、行业标准和企业标准（标准不一致的，以严格的标准为准），并满足采购需求。</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hint="eastAsia"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2024年07月/08月/09月</w:t>
            </w:r>
            <w:r>
              <w:rPr>
                <w:rFonts w:hint="eastAsia" w:ascii="宋体" w:hAnsi="宋体" w:cs="宋体"/>
                <w:bCs/>
                <w:sz w:val="24"/>
                <w:szCs w:val="24"/>
              </w:rPr>
              <w:t xml:space="preserve">）的财务状况报告（资产负债表和利润表）或由会计师事务所出具的2023年度的财务审计报告原件扫描件并加盖公章或签电子公章]</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2024年07月/08月/09月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10" w:lineRule="exact"/>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落实政府采购政策需满足的资格要求：</w:t>
            </w:r>
            <w:r>
              <w:rPr>
                <w:rFonts w:hint="eastAsia" w:ascii="宋体" w:hAnsi="宋体"/>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.特定资格要求：</w:t>
            </w:r>
            <w:r/>
          </w:p>
          <w:p>
            <w:pPr>
              <w:ind w:firstLine="550"/>
              <w:spacing w:line="420" w:lineRule="exact"/>
              <w:rPr>
                <w:rFonts w:hint="eastAsia" w:ascii="宋体" w:hAnsi="宋体" w:cs="宋体"/>
                <w:bCs/>
                <w:sz w:val="24"/>
                <w:szCs w:val="24"/>
              </w:rPr>
            </w:pPr>
            <w:r/>
            <w:bookmarkStart w:id="5" w:name="_Hlk46833112"/>
            <w:r>
              <w:rPr>
                <w:rFonts w:hint="eastAsia" w:ascii="宋体" w:hAnsi="宋体" w:cs="宋体"/>
                <w:bCs/>
                <w:sz w:val="24"/>
                <w:szCs w:val="24"/>
              </w:rPr>
              <w:t xml:space="preserve">（</w:t>
            </w:r>
            <w:r>
              <w:rPr>
                <w:rFonts w:ascii="宋体" w:hAnsi="宋体" w:cs="宋体"/>
                <w:bCs/>
                <w:sz w:val="24"/>
                <w:szCs w:val="24"/>
              </w:rPr>
              <w:t xml:space="preserve">1</w:t>
            </w:r>
            <w:r>
              <w:rPr>
                <w:rFonts w:hint="eastAsia" w:ascii="宋体" w:hAnsi="宋体" w:cs="宋体"/>
                <w:bCs/>
                <w:sz w:val="24"/>
                <w:szCs w:val="24"/>
              </w:rPr>
              <w:t xml:space="preserve">）投标供应商授权代理人、项目负责人必须为投标供应商企业在职员工，需提供</w:t>
            </w:r>
            <w:r>
              <w:rPr>
                <w:rFonts w:hint="eastAsia" w:ascii="宋体" w:hAnsi="宋体" w:cs="宋体"/>
                <w:sz w:val="24"/>
                <w:szCs w:val="24"/>
              </w:rPr>
              <w:t xml:space="preserve">由法定的社保收缴部门出具的近三个月中任意一个月份（</w:t>
            </w:r>
            <w:r>
              <w:rPr>
                <w:rFonts w:hint="eastAsia" w:ascii="宋体" w:hAnsi="宋体" w:cs="宋体"/>
                <w:sz w:val="24"/>
                <w:szCs w:val="24"/>
                <w:lang w:eastAsia="zh-CN"/>
              </w:rPr>
              <w:t xml:space="preserve">2024年07月/08月/09月</w:t>
            </w:r>
            <w:r>
              <w:rPr>
                <w:rFonts w:hint="eastAsia" w:ascii="宋体" w:hAnsi="宋体" w:cs="宋体"/>
                <w:sz w:val="24"/>
                <w:szCs w:val="24"/>
              </w:rPr>
              <w:t xml:space="preserve">）的投标供应商依法为其缴纳</w:t>
            </w:r>
            <w:r>
              <w:rPr>
                <w:rFonts w:ascii="宋体" w:hAnsi="宋体" w:cs="宋体"/>
                <w:sz w:val="24"/>
                <w:szCs w:val="24"/>
              </w:rPr>
              <w:t xml:space="preserve">社会</w:t>
            </w:r>
            <w:r>
              <w:rPr>
                <w:rFonts w:hint="eastAsia" w:ascii="宋体" w:hAnsi="宋体" w:cs="宋体"/>
                <w:sz w:val="24"/>
                <w:szCs w:val="24"/>
              </w:rPr>
              <w:t xml:space="preserve">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或含有县（区）级及以上社保部门电子签章或带二维码验证的扫描件）</w:t>
            </w:r>
            <w:bookmarkEnd w:id="5"/>
            <w:r>
              <w:rPr>
                <w:rFonts w:hint="eastAsia" w:ascii="宋体" w:hAnsi="宋体" w:cs="宋体"/>
                <w:bCs/>
                <w:sz w:val="24"/>
                <w:szCs w:val="24"/>
              </w:rPr>
              <w:t xml:space="preserve">；</w:t>
            </w:r>
            <w:r/>
          </w:p>
          <w:p>
            <w:pPr>
              <w:ind w:firstLine="480"/>
              <w:spacing w:line="410" w:lineRule="exact"/>
              <w:rPr>
                <w:rFonts w:hint="eastAsia" w:ascii="宋体" w:hAnsi="宋体" w:cs="宋体"/>
                <w:bCs/>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宋体" w:hAnsi="宋体" w:cs="宋体"/>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80" w:lineRule="exact"/>
              <w:shd w:val="clear" w:color="auto" w:fill="ffffff"/>
              <w:widowControl/>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w:t>
            </w:r>
            <w:r>
              <w:fldChar w:fldCharType="begin"/>
            </w:r>
            <w:r>
              <w:instrText xml:space="preserve"> HYPERLINK "http://jszfcg.jsczt.cn/" \o "http://jszfcg.jsczt.cn/" </w:instrText>
            </w:r>
            <w:r>
              <w:fldChar w:fldCharType="separate"/>
            </w:r>
            <w:r>
              <w:rPr>
                <w:rStyle w:val="848"/>
                <w:rFonts w:cs="宋体" w:asciiTheme="minorEastAsia" w:hAnsiTheme="minorEastAsia" w:eastAsiaTheme="minorEastAsia"/>
                <w:b/>
                <w:bCs/>
                <w:sz w:val="24"/>
                <w:szCs w:val="24"/>
              </w:rPr>
              <w:t xml:space="preserve">http://jszfcg.jsczt.cn</w:t>
            </w:r>
            <w:r>
              <w:rPr>
                <w:rStyle w:val="848"/>
                <w:rFonts w:hint="eastAsia" w:cs="宋体" w:asciiTheme="minorEastAsia" w:hAnsiTheme="minorEastAsia" w:eastAsiaTheme="minorEastAsia"/>
                <w:b/>
                <w:bCs/>
                <w:sz w:val="24"/>
                <w:szCs w:val="24"/>
              </w:rPr>
              <w:t xml:space="preserve">，</w:t>
            </w:r>
            <w:r>
              <w:rPr>
                <w:rStyle w:val="848"/>
                <w:rFonts w:hint="eastAsia" w:cs="宋体" w:asciiTheme="minorEastAsia" w:hAnsiTheme="minorEastAsia" w:eastAsiaTheme="minorEastAsia"/>
                <w:b/>
                <w:bCs/>
                <w:sz w:val="24"/>
                <w:szCs w:val="24"/>
              </w:rPr>
              <w:fldChar w:fldCharType="end"/>
            </w:r>
            <w:r>
              <w:rPr>
                <w:rFonts w:hint="eastAsia" w:cs="宋体" w:asciiTheme="minorEastAsia" w:hAnsiTheme="minorEastAsia" w:eastAsiaTheme="minorEastAsia"/>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hint="eastAsia" w:ascii="宋体" w:hAnsi="宋体" w:cs="宋体"/>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r>
              <w:rPr>
                <w:rFonts w:hint="eastAsia" w:ascii="宋体" w:hAnsi="宋体" w:cs="宋体"/>
                <w:b/>
                <w:bCs/>
                <w:sz w:val="24"/>
                <w:szCs w:val="24"/>
                <w:u w:val="single"/>
              </w:rPr>
              <w:t xml:space="preserve">2024年</w:t>
            </w:r>
            <w:r>
              <w:rPr>
                <w:rFonts w:hint="eastAsia" w:ascii="宋体" w:hAnsi="宋体" w:cs="宋体"/>
                <w:b/>
                <w:bCs/>
                <w:sz w:val="24"/>
                <w:szCs w:val="24"/>
                <w:u w:val="single"/>
                <w:lang w:val="en-US" w:eastAsia="zh-CN"/>
              </w:rPr>
              <w:t xml:space="preserve">10</w:t>
            </w:r>
            <w:r>
              <w:rPr>
                <w:rFonts w:hint="eastAsia" w:ascii="宋体" w:hAnsi="宋体" w:cs="宋体"/>
                <w:b/>
                <w:bCs/>
                <w:sz w:val="24"/>
                <w:szCs w:val="24"/>
                <w:u w:val="single"/>
              </w:rPr>
              <w:t xml:space="preserve">月</w:t>
            </w:r>
            <w:r>
              <w:rPr>
                <w:rFonts w:hint="eastAsia" w:ascii="宋体" w:hAnsi="宋体" w:cs="宋体"/>
                <w:b/>
                <w:bCs/>
                <w:sz w:val="24"/>
                <w:szCs w:val="24"/>
                <w:u w:val="single"/>
                <w:lang w:val="en-US" w:eastAsia="zh-CN"/>
              </w:rPr>
              <w:t xml:space="preserve">23</w:t>
            </w:r>
            <w:r>
              <w:rPr>
                <w:rFonts w:hint="eastAsia" w:ascii="宋体" w:hAnsi="宋体" w:cs="宋体"/>
                <w:b/>
                <w:bCs/>
                <w:sz w:val="24"/>
                <w:szCs w:val="24"/>
                <w:u w:val="single"/>
              </w:rPr>
              <w:t xml:space="preserve">日至2024年</w:t>
            </w:r>
            <w:r>
              <w:rPr>
                <w:rFonts w:hint="eastAsia" w:ascii="宋体" w:hAnsi="宋体" w:cs="宋体"/>
                <w:b/>
                <w:bCs/>
                <w:sz w:val="24"/>
                <w:szCs w:val="24"/>
                <w:u w:val="single"/>
                <w:lang w:val="en-US" w:eastAsia="zh-CN"/>
              </w:rPr>
              <w:t xml:space="preserve">10</w:t>
            </w:r>
            <w:r>
              <w:rPr>
                <w:rFonts w:hint="eastAsia" w:ascii="宋体" w:hAnsi="宋体" w:cs="宋体"/>
                <w:b/>
                <w:bCs/>
                <w:sz w:val="24"/>
                <w:szCs w:val="24"/>
                <w:u w:val="single"/>
              </w:rPr>
              <w:t xml:space="preserve">月</w:t>
            </w:r>
            <w:r>
              <w:rPr>
                <w:rFonts w:hint="eastAsia" w:ascii="宋体" w:hAnsi="宋体" w:cs="宋体"/>
                <w:b/>
                <w:bCs/>
                <w:sz w:val="24"/>
                <w:szCs w:val="24"/>
                <w:u w:val="single"/>
                <w:lang w:val="en-US" w:eastAsia="zh-CN"/>
              </w:rPr>
              <w:t xml:space="preserve">30</w:t>
            </w:r>
            <w:r>
              <w:rPr>
                <w:rFonts w:hint="eastAsia" w:ascii="宋体" w:hAnsi="宋体" w:cs="宋体"/>
                <w:b/>
                <w:bCs/>
                <w:sz w:val="24"/>
                <w:szCs w:val="24"/>
                <w:u w:val="single"/>
              </w:rPr>
              <w:t xml:space="preserve">日，每天上午00:00-12:00，下午12:00-23:59（北京时间法定节假日除外）</w:t>
            </w:r>
            <w:r/>
          </w:p>
          <w:p>
            <w:pPr>
              <w:pStyle w:val="1086"/>
              <w:ind w:firstLine="480"/>
              <w:spacing w:line="420" w:lineRule="exact"/>
              <w:rPr>
                <w:rFonts w:hint="eastAsia"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fldChar w:fldCharType="begin"/>
            </w:r>
            <w:r>
              <w:instrText xml:space="preserve"> HYPERLINK "http://jszfcg.jsczt.cn/" \o "http://jszfcg.jsczt.cn/" </w:instrText>
            </w:r>
            <w:r>
              <w:fldChar w:fldCharType="separate"/>
            </w:r>
            <w:r>
              <w:rPr>
                <w:rStyle w:val="848"/>
                <w:rFonts w:hint="eastAsia" w:cs="宋体" w:asciiTheme="minorEastAsia" w:hAnsiTheme="minorEastAsia" w:eastAsiaTheme="minorEastAsia"/>
                <w:b/>
                <w:szCs w:val="24"/>
              </w:rPr>
              <w:t xml:space="preserve">http://jszfcg.jsczt.cn/</w:t>
            </w:r>
            <w:r>
              <w:rPr>
                <w:rStyle w:val="848"/>
                <w:rFonts w:hint="eastAsia"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086"/>
              <w:ind w:firstLine="480"/>
              <w:spacing w:line="420" w:lineRule="exact"/>
              <w:rPr>
                <w:rFonts w:hint="eastAsia" w:cs="宋体" w:asciiTheme="minorEastAsia" w:hAnsiTheme="minorEastAsia"/>
                <w:bCs/>
                <w:szCs w:val="24"/>
              </w:rPr>
            </w:pPr>
            <w:r>
              <w:rPr>
                <w:rFonts w:cs="宋体" w:asciiTheme="minorEastAsia" w:hAnsiTheme="minorEastAsia" w:eastAsiaTheme="minorEastAsia"/>
                <w:bCs/>
                <w:szCs w:val="24"/>
              </w:rPr>
              <w:t xml:space="preserve">4.</w:t>
            </w:r>
            <w:r>
              <w:rPr>
                <w:rFonts w:hint="eastAsia" w:hAnsi="宋体" w:cs="宋体"/>
                <w:bCs/>
                <w:szCs w:val="24"/>
              </w:rPr>
              <w:t xml:space="preserve">本项目共分两个包。供应商参与多个包投标的，应按包分别获取招标文件。供应商未按要求获取招标文件导致无法投标的，后果自负。</w:t>
            </w:r>
            <w:r/>
          </w:p>
          <w:p>
            <w:pPr>
              <w:pStyle w:val="1086"/>
              <w:ind w:firstLine="480"/>
              <w:spacing w:line="420" w:lineRule="exact"/>
              <w:rPr>
                <w:rFonts w:hint="eastAsia" w:cs="宋体" w:asciiTheme="minorEastAsia" w:hAnsiTheme="minorEastAsia" w:eastAsiaTheme="minorEastAsia"/>
                <w:bCs/>
                <w:szCs w:val="24"/>
              </w:rPr>
            </w:pPr>
            <w:r>
              <w:rPr>
                <w:rFonts w:hint="eastAsia" w:cs="宋体" w:asciiTheme="minorEastAsia" w:hAnsiTheme="minorEastAsia" w:eastAsiaTheme="minorEastAsia"/>
                <w:bCs/>
                <w:szCs w:val="24"/>
              </w:rPr>
              <w:t xml:space="preserve">5.售价：0元。</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spacing w:line="420" w:lineRule="exact"/>
              <w:widowControl/>
              <w:rPr>
                <w:rFonts w:hint="eastAsia" w:ascii="宋体" w:hAnsi="宋体"/>
                <w:b/>
                <w:bCs/>
                <w:sz w:val="24"/>
                <w:szCs w:val="24"/>
              </w:rPr>
            </w:pPr>
            <w:r>
              <w:rPr>
                <w:rFonts w:hint="eastAsia" w:ascii="宋体" w:hAnsi="宋体"/>
                <w:b/>
                <w:bCs/>
                <w:sz w:val="24"/>
                <w:szCs w:val="24"/>
              </w:rPr>
              <w:t xml:space="preserve">潜在投标供应商访问江苏省政府采购（苏采云）平台的网络地址和方法：</w:t>
            </w:r>
            <w:r/>
          </w:p>
          <w:p>
            <w:pPr>
              <w:spacing w:line="420" w:lineRule="exact"/>
              <w:rPr>
                <w:rFonts w:hint="eastAsia" w:ascii="宋体" w:hAnsi="宋体"/>
                <w:sz w:val="24"/>
                <w:szCs w:val="24"/>
              </w:rPr>
            </w:pPr>
            <w:r>
              <w:rPr>
                <w:rFonts w:hint="eastAsia" w:ascii="宋体" w:hAnsi="宋体"/>
                <w:sz w:val="24"/>
                <w:szCs w:val="24"/>
              </w:rPr>
              <w:t xml:space="preserve">1.请有意参加本项目投标的供应商按以下流程进行操作：</w:t>
            </w:r>
            <w:r/>
          </w:p>
          <w:p>
            <w:pPr>
              <w:spacing w:line="420" w:lineRule="exact"/>
              <w:rPr>
                <w:rFonts w:hint="eastAsia" w:ascii="宋体" w:hAnsi="宋体"/>
                <w:sz w:val="24"/>
                <w:szCs w:val="24"/>
              </w:rPr>
            </w:pPr>
            <w:r>
              <w:rPr>
                <w:rFonts w:hint="eastAsia" w:ascii="宋体" w:hAnsi="宋体"/>
                <w:sz w:val="24"/>
                <w:szCs w:val="24"/>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hint="eastAsia"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sz w:val="24"/>
                <w:szCs w:val="24"/>
              </w:rPr>
            </w:pPr>
            <w:r>
              <w:rPr>
                <w:rFonts w:hint="eastAsia" w:ascii="宋体" w:hAnsi="宋体"/>
                <w:sz w:val="24"/>
                <w:szCs w:val="24"/>
              </w:rPr>
              <w:t xml:space="preserve">（3）咨询电话：供应商注册：0519-86722801、0519-86722806，CA及电子签章：0510-81827781，其他事项：0510-81827730。</w:t>
            </w:r>
            <w:r/>
          </w:p>
          <w:p>
            <w:pPr>
              <w:spacing w:line="420" w:lineRule="exact"/>
              <w:rPr>
                <w:rFonts w:hint="eastAsia"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spacing w:line="420" w:lineRule="exact"/>
              <w:rPr>
                <w:rFonts w:hint="eastAsia" w:ascii="宋体" w:hAnsi="宋体"/>
                <w:sz w:val="24"/>
                <w:szCs w:val="24"/>
              </w:rPr>
            </w:pPr>
            <w:r>
              <w:rPr>
                <w:rFonts w:hint="eastAsia" w:ascii="宋体" w:hAnsi="宋体"/>
                <w:sz w:val="24"/>
                <w:szCs w:val="24"/>
              </w:rPr>
              <w:t xml:space="preserve">（5）招标文件（后缀名为“.kedt”）、供应商操作手册及政府采购客户端工具也可通过“苏采云”系统－－已报名项目－－报名详情页面内相应链接进行下载。</w:t>
            </w:r>
            <w:r/>
          </w:p>
          <w:p>
            <w:pPr>
              <w:spacing w:line="420" w:lineRule="exact"/>
              <w:rPr>
                <w:rFonts w:hint="eastAsia" w:ascii="宋体" w:hAnsi="宋体"/>
                <w:sz w:val="24"/>
                <w:szCs w:val="24"/>
              </w:rPr>
            </w:pPr>
            <w:r>
              <w:rPr>
                <w:rFonts w:hint="eastAsia" w:ascii="宋体" w:hAnsi="宋体"/>
                <w:sz w:val="24"/>
                <w:szCs w:val="24"/>
              </w:rPr>
              <w:t xml:space="preserve">（6）招标代理机构（采购代理机构）将数据电文形式的招标文件加载至“苏采云”系统，供潜在供应商下载或者查阅。     </w:t>
            </w:r>
            <w:r/>
          </w:p>
          <w:p>
            <w:pPr>
              <w:jc w:val="left"/>
              <w:spacing w:line="420" w:lineRule="exact"/>
              <w:rPr>
                <w:rFonts w:hint="eastAsia" w:ascii="宋体" w:hAnsi="宋体" w:cs="宋体"/>
                <w:b/>
                <w:bCs/>
                <w:sz w:val="24"/>
                <w:szCs w:val="24"/>
              </w:rPr>
            </w:pPr>
            <w:r>
              <w:rPr>
                <w:rFonts w:hint="eastAsia" w:ascii="宋体" w:hAnsi="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086"/>
              <w:spacing w:line="420" w:lineRule="exact"/>
              <w:rPr>
                <w:rFonts w:hint="eastAsia"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hint="eastAsia"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2024年1</w:t>
            </w:r>
            <w:r>
              <w:rPr>
                <w:rFonts w:hint="eastAsia" w:cs="宋体" w:asciiTheme="minorEastAsia" w:hAnsiTheme="minorEastAsia" w:eastAsiaTheme="minorEastAsia"/>
                <w:b/>
                <w:bCs/>
                <w:sz w:val="24"/>
                <w:szCs w:val="24"/>
                <w:lang w:val="en-US" w:eastAsia="zh-CN"/>
              </w:rPr>
              <w:t xml:space="preserve">1</w:t>
            </w:r>
            <w:r>
              <w:rPr>
                <w:rFonts w:hint="eastAsia" w:cs="宋体" w:asciiTheme="minorEastAsia" w:hAnsiTheme="minorEastAsia" w:eastAsiaTheme="minorEastAsia"/>
                <w:b/>
                <w:bCs/>
                <w:sz w:val="24"/>
                <w:szCs w:val="24"/>
                <w:lang w:val="zh-CN"/>
              </w:rPr>
              <w:t xml:space="preserve">月</w:t>
            </w:r>
            <w:r>
              <w:rPr>
                <w:rFonts w:hint="eastAsia" w:cs="宋体" w:asciiTheme="minorEastAsia" w:hAnsiTheme="minorEastAsia" w:eastAsiaTheme="minorEastAsia"/>
                <w:b/>
                <w:bCs/>
                <w:sz w:val="24"/>
                <w:szCs w:val="24"/>
                <w:lang w:val="en-US" w:eastAsia="zh-CN"/>
              </w:rPr>
              <w:t xml:space="preserve">15</w:t>
            </w:r>
            <w:r>
              <w:rPr>
                <w:rFonts w:hint="eastAsia" w:cs="宋体" w:asciiTheme="minorEastAsia" w:hAnsiTheme="minorEastAsia" w:eastAsiaTheme="minorEastAsia"/>
                <w:b/>
                <w:bCs/>
                <w:sz w:val="24"/>
                <w:szCs w:val="24"/>
                <w:lang w:val="zh-CN"/>
              </w:rPr>
              <w:t xml:space="preserve">日</w:t>
            </w:r>
            <w:r>
              <w:rPr>
                <w:rFonts w:hint="eastAsia" w:cs="宋体" w:asciiTheme="minorEastAsia" w:hAnsiTheme="minorEastAsia" w:eastAsiaTheme="minorEastAsia"/>
                <w:b/>
                <w:bCs/>
                <w:sz w:val="24"/>
                <w:szCs w:val="24"/>
                <w:lang w:val="en-US" w:eastAsia="zh-CN"/>
              </w:rPr>
              <w:t xml:space="preserve">09</w:t>
            </w:r>
            <w:r>
              <w:rPr>
                <w:rFonts w:hint="eastAsia" w:cs="宋体" w:asciiTheme="minorEastAsia" w:hAnsiTheme="minorEastAsia" w:eastAsiaTheme="minorEastAsia"/>
                <w:b/>
                <w:bCs/>
                <w:sz w:val="24"/>
                <w:szCs w:val="24"/>
                <w:lang w:eastAsia="zh-CN"/>
              </w:rPr>
              <w:t xml:space="preserve">：30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2024年1</w:t>
            </w:r>
            <w:r>
              <w:rPr>
                <w:rFonts w:hint="eastAsia" w:cs="宋体" w:asciiTheme="minorEastAsia" w:hAnsiTheme="minorEastAsia" w:eastAsiaTheme="minorEastAsia"/>
                <w:b/>
                <w:bCs/>
                <w:sz w:val="24"/>
                <w:szCs w:val="24"/>
                <w:lang w:val="en-US" w:eastAsia="zh-CN"/>
              </w:rPr>
              <w:t xml:space="preserve">1</w:t>
            </w:r>
            <w:r>
              <w:rPr>
                <w:rFonts w:hint="eastAsia" w:cs="宋体" w:asciiTheme="minorEastAsia" w:hAnsiTheme="minorEastAsia" w:eastAsiaTheme="minorEastAsia"/>
                <w:b/>
                <w:bCs/>
                <w:sz w:val="24"/>
                <w:szCs w:val="24"/>
                <w:lang w:val="zh-CN"/>
              </w:rPr>
              <w:t xml:space="preserve">月1</w:t>
            </w:r>
            <w:r>
              <w:rPr>
                <w:rFonts w:hint="eastAsia" w:cs="宋体" w:asciiTheme="minorEastAsia" w:hAnsiTheme="minorEastAsia" w:eastAsiaTheme="minorEastAsia"/>
                <w:b/>
                <w:bCs/>
                <w:sz w:val="24"/>
                <w:szCs w:val="24"/>
                <w:lang w:val="en-US" w:eastAsia="zh-CN"/>
              </w:rPr>
              <w:t xml:space="preserve">5</w:t>
            </w:r>
            <w:r>
              <w:rPr>
                <w:rFonts w:hint="eastAsia" w:cs="宋体" w:asciiTheme="minorEastAsia" w:hAnsiTheme="minorEastAsia" w:eastAsiaTheme="minorEastAsia"/>
                <w:b/>
                <w:bCs/>
                <w:sz w:val="24"/>
                <w:szCs w:val="24"/>
                <w:lang w:val="zh-CN"/>
              </w:rPr>
              <w:t xml:space="preserve">日</w:t>
            </w:r>
            <w:r>
              <w:rPr>
                <w:rFonts w:hint="eastAsia" w:cs="宋体" w:asciiTheme="minorEastAsia" w:hAnsiTheme="minorEastAsia" w:eastAsiaTheme="minorEastAsia"/>
                <w:b/>
                <w:bCs/>
                <w:sz w:val="24"/>
                <w:szCs w:val="24"/>
                <w:lang w:val="en-US" w:eastAsia="zh-CN"/>
              </w:rPr>
              <w:t xml:space="preserve">09</w:t>
            </w:r>
            <w:r>
              <w:rPr>
                <w:rFonts w:hint="eastAsia" w:cs="宋体" w:asciiTheme="minorEastAsia" w:hAnsiTheme="minorEastAsia" w:eastAsiaTheme="minorEastAsia"/>
                <w:b/>
                <w:bCs/>
                <w:sz w:val="24"/>
                <w:szCs w:val="24"/>
                <w:lang w:eastAsia="zh-CN"/>
              </w:rPr>
              <w:t xml:space="preserve">：30</w:t>
            </w:r>
            <w:r>
              <w:rPr>
                <w:rFonts w:hint="eastAsia" w:cs="宋体" w:asciiTheme="minorEastAsia" w:hAnsiTheme="minorEastAsia" w:eastAsiaTheme="minorEastAsia"/>
                <w:b/>
                <w:bCs/>
                <w:sz w:val="24"/>
                <w:szCs w:val="24"/>
              </w:rPr>
              <w:t xml:space="preserve"> </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本项目招标文件规定的供应商按时在线解密方式：开启时间后30分钟内，通过“苏采云”系统（使用“CA数字证书”）解密。</w:t>
            </w:r>
            <w:r/>
          </w:p>
          <w:p>
            <w:pPr>
              <w:spacing w:line="4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hint="eastAsia"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评审有关信息：</w:t>
            </w:r>
            <w:r/>
          </w:p>
          <w:p>
            <w:pPr>
              <w:spacing w:line="420" w:lineRule="exact"/>
              <w:rPr>
                <w:rFonts w:hint="eastAsia" w:ascii="宋体" w:hAnsi="宋体"/>
                <w:b/>
                <w:bCs/>
                <w:sz w:val="24"/>
                <w:szCs w:val="24"/>
              </w:rPr>
            </w:pPr>
            <w:r>
              <w:rPr>
                <w:rFonts w:hint="eastAsia" w:ascii="宋体" w:hAnsi="宋体" w:cs="宋体"/>
                <w:sz w:val="24"/>
                <w:szCs w:val="24"/>
              </w:rPr>
              <w:t xml:space="preserve">评审时间：</w:t>
            </w:r>
            <w:r>
              <w:rPr>
                <w:rFonts w:hint="eastAsia" w:cs="宋体" w:asciiTheme="minorEastAsia" w:hAnsiTheme="minorEastAsia" w:eastAsiaTheme="minorEastAsia"/>
                <w:b/>
                <w:bCs/>
                <w:sz w:val="24"/>
                <w:szCs w:val="24"/>
                <w:lang w:val="zh-CN"/>
              </w:rPr>
              <w:t xml:space="preserve">2024年1</w:t>
            </w:r>
            <w:r>
              <w:rPr>
                <w:rFonts w:hint="eastAsia" w:cs="宋体" w:asciiTheme="minorEastAsia" w:hAnsiTheme="minorEastAsia" w:eastAsiaTheme="minorEastAsia"/>
                <w:b/>
                <w:bCs/>
                <w:sz w:val="24"/>
                <w:szCs w:val="24"/>
                <w:lang w:val="en-US" w:eastAsia="zh-CN"/>
              </w:rPr>
              <w:t xml:space="preserve">1</w:t>
            </w:r>
            <w:r>
              <w:rPr>
                <w:rFonts w:hint="eastAsia" w:cs="宋体" w:asciiTheme="minorEastAsia" w:hAnsiTheme="minorEastAsia" w:eastAsiaTheme="minorEastAsia"/>
                <w:b/>
                <w:bCs/>
                <w:sz w:val="24"/>
                <w:szCs w:val="24"/>
                <w:lang w:val="zh-CN"/>
              </w:rPr>
              <w:t xml:space="preserve">月1</w:t>
            </w:r>
            <w:r>
              <w:rPr>
                <w:rFonts w:hint="eastAsia" w:cs="宋体" w:asciiTheme="minorEastAsia" w:hAnsiTheme="minorEastAsia" w:eastAsiaTheme="minorEastAsia"/>
                <w:b/>
                <w:bCs/>
                <w:sz w:val="24"/>
                <w:szCs w:val="24"/>
                <w:lang w:val="en-US" w:eastAsia="zh-CN"/>
              </w:rPr>
              <w:t xml:space="preserve">5</w:t>
            </w:r>
            <w:r>
              <w:rPr>
                <w:rFonts w:hint="eastAsia" w:cs="宋体" w:asciiTheme="minorEastAsia" w:hAnsiTheme="minorEastAsia" w:eastAsiaTheme="minorEastAsia"/>
                <w:b/>
                <w:bCs/>
                <w:sz w:val="24"/>
                <w:szCs w:val="24"/>
                <w:lang w:val="zh-CN"/>
              </w:rPr>
              <w:t xml:space="preserve">日</w:t>
            </w:r>
            <w:r/>
          </w:p>
          <w:p>
            <w:pPr>
              <w:spacing w:line="420" w:lineRule="exact"/>
              <w:rPr>
                <w:rFonts w:hint="eastAsia" w:ascii="宋体" w:hAnsi="宋体"/>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hint="eastAsia" w:ascii="宋体" w:hAnsi="宋体"/>
                <w:bCs/>
                <w:sz w:val="24"/>
                <w:szCs w:val="24"/>
              </w:rPr>
            </w:pPr>
            <w:r>
              <w:rPr>
                <w:rFonts w:hint="eastAsia" w:ascii="宋体" w:hAnsi="宋体" w:cs="宋体"/>
                <w:sz w:val="24"/>
                <w:szCs w:val="24"/>
              </w:rPr>
              <w:t xml:space="preserve">确定中标单位时间：</w:t>
            </w:r>
            <w:r>
              <w:rPr>
                <w:rFonts w:hint="eastAsia" w:cs="宋体" w:asciiTheme="minorEastAsia" w:hAnsiTheme="minorEastAsia" w:eastAsiaTheme="minorEastAsia"/>
                <w:b/>
                <w:bCs/>
                <w:sz w:val="24"/>
                <w:szCs w:val="24"/>
                <w:lang w:val="zh-CN"/>
              </w:rPr>
              <w:t xml:space="preserve">2024年1</w:t>
            </w:r>
            <w:r>
              <w:rPr>
                <w:rFonts w:hint="eastAsia" w:cs="宋体" w:asciiTheme="minorEastAsia" w:hAnsiTheme="minorEastAsia" w:eastAsiaTheme="minorEastAsia"/>
                <w:b/>
                <w:bCs/>
                <w:sz w:val="24"/>
                <w:szCs w:val="24"/>
                <w:lang w:val="en-US" w:eastAsia="zh-CN"/>
              </w:rPr>
              <w:t xml:space="preserve">1</w:t>
            </w:r>
            <w:r>
              <w:rPr>
                <w:rFonts w:hint="eastAsia" w:cs="宋体" w:asciiTheme="minorEastAsia" w:hAnsiTheme="minorEastAsia" w:eastAsiaTheme="minorEastAsia"/>
                <w:b/>
                <w:bCs/>
                <w:sz w:val="24"/>
                <w:szCs w:val="24"/>
                <w:lang w:val="zh-CN"/>
              </w:rPr>
              <w:t xml:space="preserve">月1</w:t>
            </w:r>
            <w:r>
              <w:rPr>
                <w:rFonts w:hint="eastAsia" w:cs="宋体" w:asciiTheme="minorEastAsia" w:hAnsiTheme="minorEastAsia" w:eastAsiaTheme="minorEastAsia"/>
                <w:b/>
                <w:bCs/>
                <w:sz w:val="24"/>
                <w:szCs w:val="24"/>
                <w:lang w:val="en-US" w:eastAsia="zh-CN"/>
              </w:rPr>
              <w:t xml:space="preserve">5</w:t>
            </w:r>
            <w:r>
              <w:rPr>
                <w:rFonts w:hint="eastAsia" w:cs="宋体" w:asciiTheme="minorEastAsia" w:hAnsiTheme="minorEastAsia" w:eastAsiaTheme="minorEastAsia"/>
                <w:b/>
                <w:bCs/>
                <w:sz w:val="24"/>
                <w:szCs w:val="24"/>
                <w:lang w:val="zh-CN"/>
              </w:rPr>
              <w:t xml:space="preserve">日</w:t>
            </w:r>
            <w:r/>
          </w:p>
          <w:p>
            <w:pPr>
              <w:spacing w:line="420" w:lineRule="exact"/>
              <w:rPr>
                <w:rFonts w:hint="eastAsia" w:ascii="宋体" w:hAnsi="宋体" w:cs="宋体"/>
                <w:b/>
                <w:bCs/>
                <w:sz w:val="24"/>
                <w:szCs w:val="24"/>
              </w:rPr>
            </w:pPr>
            <w:r>
              <w:rPr>
                <w:rFonts w:hint="eastAsia" w:ascii="宋体" w:hAnsi="宋体" w:cs="宋体"/>
                <w:sz w:val="24"/>
                <w:szCs w:val="24"/>
              </w:rPr>
              <w:t xml:space="preserve">评审地点：无锡市惠山区政和大道209号住建局大楼</w:t>
            </w:r>
            <w:r>
              <w:rPr>
                <w:rFonts w:ascii="宋体" w:hAnsi="宋体" w:cs="宋体"/>
                <w:sz w:val="24"/>
                <w:szCs w:val="24"/>
              </w:rPr>
              <w:t xml:space="preserve">4</w:t>
            </w:r>
            <w:r>
              <w:rPr>
                <w:rFonts w:hint="eastAsia" w:ascii="宋体" w:hAnsi="宋体" w:cs="宋体"/>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hint="eastAsia" w:ascii="宋体" w:hAnsi="宋体"/>
                <w:sz w:val="24"/>
                <w:szCs w:val="24"/>
              </w:rPr>
            </w:pPr>
            <w:r>
              <w:rPr>
                <w:rFonts w:hint="eastAsia" w:ascii="宋体" w:hAnsi="宋体" w:cs="宋体"/>
                <w:b/>
                <w:bCs/>
                <w:sz w:val="24"/>
              </w:rPr>
              <w:t xml:space="preserve">投标文件制作要求：</w:t>
            </w:r>
            <w:r/>
          </w:p>
          <w:p>
            <w:pPr>
              <w:spacing w:line="380" w:lineRule="exact"/>
              <w:rPr>
                <w:rFonts w:hint="eastAsia" w:ascii="宋体" w:hAnsi="宋体"/>
                <w:sz w:val="24"/>
                <w:szCs w:val="24"/>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，供应商在苏采云系统规定的时间内对投标文件进行解密。</w:t>
            </w:r>
            <w:r/>
          </w:p>
          <w:p>
            <w:pPr>
              <w:spacing w:line="380" w:lineRule="exact"/>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.中标供应商在收到中标通知书后与采购人签订合同前，必须提供与系统中电子投标文件一致的纸质投标文件一式三份。</w:t>
            </w:r>
            <w:r/>
          </w:p>
          <w:p>
            <w:pPr>
              <w:spacing w:line="380" w:lineRule="exact"/>
              <w:rPr>
                <w:rFonts w:hint="eastAsia"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.供应商请仔细阅读供应商注册流程和公开招标文件中关于电子开评标等相关事项，如有问题可发送邮件或移动电话咨询。</w:t>
            </w:r>
            <w:r/>
          </w:p>
          <w:p>
            <w:pPr>
              <w:spacing w:line="420" w:lineRule="exact"/>
              <w:rPr>
                <w:rFonts w:hint="eastAsia"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hint="eastAsia"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hint="eastAsia"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1265"/>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hint="eastAsia"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相应包的中标供应商。</w:t>
            </w:r>
            <w:r/>
          </w:p>
        </w:tc>
      </w:tr>
      <w:tr>
        <w:trPr>
          <w:jc w:val="center"/>
          <w:trHeight w:val="9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380" w:lineRule="exact"/>
              <w:rPr>
                <w:rFonts w:hint="eastAsia" w:ascii="宋体" w:hAnsi="宋体"/>
                <w:b/>
                <w:bCs/>
                <w:sz w:val="24"/>
                <w:szCs w:val="24"/>
              </w:rPr>
            </w:pPr>
            <w:r>
              <w:rPr>
                <w:rFonts w:hint="eastAsia" w:ascii="宋体" w:hAnsi="宋体" w:cs="宋体"/>
                <w:b/>
                <w:bCs/>
                <w:sz w:val="24"/>
              </w:rPr>
              <w:t xml:space="preserve">预算金额、最高限价：</w:t>
            </w:r>
            <w:r/>
          </w:p>
          <w:p>
            <w:pPr>
              <w:ind w:firstLine="480"/>
              <w:jc w:val="left"/>
              <w:spacing w:line="380" w:lineRule="exact"/>
              <w:widowControl/>
              <w:rPr>
                <w:rFonts w:hint="eastAsia" w:ascii="宋体" w:hAnsi="宋体" w:cs="宋体"/>
                <w:bCs/>
                <w:sz w:val="24"/>
                <w:szCs w:val="24"/>
              </w:rPr>
            </w:pPr>
            <w:r>
              <w:rPr>
                <w:rFonts w:hint="eastAsia" w:ascii="宋体" w:hAnsi="宋体" w:cs="宋体"/>
                <w:bCs/>
                <w:sz w:val="24"/>
                <w:szCs w:val="24"/>
              </w:rPr>
              <w:t xml:space="preserve">1.本项目采购预算为</w:t>
            </w:r>
            <w:r>
              <w:rPr>
                <w:rFonts w:hint="eastAsia" w:ascii="宋体" w:hAnsi="宋体" w:cs="宋体"/>
                <w:b/>
                <w:sz w:val="24"/>
                <w:szCs w:val="24"/>
                <w:u w:val="single"/>
                <w:lang w:val="en-US" w:eastAsia="zh-CN"/>
              </w:rPr>
              <w:t xml:space="preserve">75</w:t>
            </w:r>
            <w:r>
              <w:rPr>
                <w:rFonts w:hint="eastAsia" w:ascii="宋体" w:hAnsi="宋体" w:cs="宋体"/>
                <w:b/>
                <w:sz w:val="24"/>
                <w:szCs w:val="24"/>
              </w:rPr>
              <w:t xml:space="preserve">万元。</w:t>
            </w:r>
            <w:r/>
          </w:p>
          <w:p>
            <w:pPr>
              <w:ind w:firstLine="480"/>
              <w:jc w:val="left"/>
              <w:spacing w:line="380" w:lineRule="exact"/>
              <w:widowControl/>
              <w:rPr>
                <w:rFonts w:hint="eastAsia" w:ascii="宋体" w:hAnsi="宋体" w:cs="宋体"/>
                <w:b/>
                <w:bCs/>
                <w:color w:val="ff0000"/>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 设定 </w:t>
            </w:r>
            <w:r>
              <w:rPr>
                <w:rFonts w:hint="eastAsia" w:ascii="宋体" w:hAnsi="宋体" w:cs="宋体"/>
                <w:bCs/>
                <w:sz w:val="24"/>
                <w:szCs w:val="24"/>
              </w:rPr>
              <w:t xml:space="preserve">最高限价</w:t>
            </w:r>
            <w:r>
              <w:rPr>
                <w:rFonts w:hint="eastAsia" w:ascii="宋体" w:hAnsi="宋体" w:cs="宋体"/>
                <w:bCs/>
                <w:sz w:val="24"/>
                <w:szCs w:val="24"/>
                <w:lang w:eastAsia="zh-CN"/>
              </w:rPr>
              <w:t xml:space="preserve">，</w:t>
            </w:r>
            <w:r>
              <w:rPr>
                <w:rFonts w:hint="eastAsia" w:ascii="宋体" w:hAnsi="宋体" w:cs="宋体"/>
                <w:bCs/>
                <w:sz w:val="24"/>
                <w:szCs w:val="24"/>
              </w:rPr>
              <w:t xml:space="preserve">最高限价</w:t>
            </w:r>
            <w:r>
              <w:rPr>
                <w:rFonts w:hint="eastAsia" w:ascii="宋体" w:hAnsi="宋体" w:cs="宋体"/>
                <w:b/>
                <w:bCs/>
                <w:color w:val="000000" w:themeColor="text1"/>
                <w:sz w:val="24"/>
                <w:szCs w:val="24"/>
              </w:rPr>
              <w:t xml:space="preserve">以《江苏省环境监测专业服务收费管理办法》《江苏省环境监测专业服务收费标准》（苏价费【2006】397号）和《省物价局、省财政厅关于降低收费标准和实施收费减免的通知》为收费基准，进行折扣率填报，</w:t>
            </w:r>
            <w:r>
              <w:rPr>
                <w:rFonts w:hint="eastAsia" w:ascii="宋体" w:hAnsi="宋体" w:cs="宋体"/>
                <w:b/>
                <w:bCs/>
                <w:color w:val="000000" w:themeColor="text1"/>
                <w:sz w:val="24"/>
                <w:szCs w:val="24"/>
                <w:lang w:eastAsia="zh-CN"/>
              </w:rPr>
              <w:t xml:space="preserve">投标折扣率</w:t>
            </w:r>
            <w:r>
              <w:rPr>
                <w:rFonts w:hint="eastAsia" w:ascii="宋体" w:hAnsi="宋体" w:cs="宋体"/>
                <w:b/>
                <w:bCs/>
                <w:color w:val="000000" w:themeColor="text1"/>
                <w:sz w:val="24"/>
                <w:szCs w:val="24"/>
              </w:rPr>
              <w:t xml:space="preserve">必须</w:t>
            </w:r>
            <w:r>
              <w:rPr>
                <w:rFonts w:hint="eastAsia" w:ascii="宋体" w:hAnsi="宋体" w:cs="宋体"/>
                <w:b/>
                <w:bCs/>
                <w:color w:val="000000" w:themeColor="text1"/>
                <w:sz w:val="24"/>
                <w:szCs w:val="24"/>
                <w:lang w:val="en-US" w:eastAsia="zh-CN"/>
              </w:rPr>
              <w:t xml:space="preserve">≤</w:t>
            </w:r>
            <w:r>
              <w:rPr>
                <w:rFonts w:hint="eastAsia" w:ascii="宋体" w:hAnsi="宋体" w:cs="宋体"/>
                <w:b/>
                <w:bCs/>
                <w:color w:val="000000" w:themeColor="text1"/>
                <w:sz w:val="24"/>
                <w:szCs w:val="24"/>
              </w:rPr>
              <w:t xml:space="preserve">45%。</w:t>
            </w:r>
            <w:r/>
          </w:p>
          <w:p>
            <w:pPr>
              <w:ind w:firstLine="480"/>
              <w:jc w:val="left"/>
              <w:spacing w:line="380" w:lineRule="exact"/>
              <w:widowControl/>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超过最高折扣率限价的，为无效投标报价。</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hint="eastAsia"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8</w:t>
            </w:r>
            <w:r/>
          </w:p>
        </w:tc>
        <w:tc>
          <w:tcPr>
            <w:tcW w:w="9774" w:type="dxa"/>
            <w:textDirection w:val="lrTb"/>
            <w:noWrap w:val="false"/>
          </w:tcPr>
          <w:p>
            <w:pPr>
              <w:jc w:val="left"/>
              <w:spacing w:line="380" w:lineRule="exact"/>
              <w:rPr>
                <w:rFonts w:hint="eastAsia" w:ascii="宋体" w:hAnsi="宋体" w:cs="宋体"/>
                <w:b/>
                <w:bCs/>
                <w:sz w:val="24"/>
              </w:rPr>
            </w:pPr>
            <w:r>
              <w:rPr>
                <w:rFonts w:hint="eastAsia" w:ascii="宋体" w:hAnsi="宋体" w:cs="宋体"/>
                <w:b/>
                <w:bCs/>
                <w:sz w:val="24"/>
              </w:rPr>
              <w:t xml:space="preserve">履约保证金要求：</w:t>
            </w:r>
            <w:r>
              <w:rPr>
                <w:rFonts w:hint="eastAsia" w:ascii="宋体" w:hAnsi="宋体" w:cs="宋体"/>
                <w:sz w:val="24"/>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hint="eastAsia" w:ascii="宋体" w:hAnsi="宋体"/>
                <w:sz w:val="24"/>
                <w:szCs w:val="24"/>
              </w:rPr>
            </w:pPr>
            <w:r>
              <w:rPr>
                <w:rFonts w:hint="eastAsia" w:ascii="宋体" w:hAnsi="宋体"/>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0</w:t>
            </w:r>
            <w:r/>
          </w:p>
        </w:tc>
        <w:tc>
          <w:tcPr>
            <w:tcW w:w="9774" w:type="dxa"/>
            <w:textDirection w:val="lrTb"/>
            <w:noWrap w:val="false"/>
          </w:tcPr>
          <w:p>
            <w:pPr>
              <w:spacing w:line="380" w:lineRule="exact"/>
              <w:rPr>
                <w:rFonts w:hint="eastAsia" w:ascii="宋体" w:hAnsi="宋体" w:cs="宋体"/>
                <w:b/>
                <w:bCs/>
                <w:sz w:val="24"/>
                <w:szCs w:val="24"/>
              </w:rPr>
            </w:pPr>
            <w:r>
              <w:rPr>
                <w:rFonts w:hint="eastAsia" w:ascii="宋体" w:hAnsi="宋体" w:cs="宋体"/>
                <w:b/>
                <w:bCs/>
                <w:sz w:val="24"/>
                <w:szCs w:val="24"/>
              </w:rPr>
              <w:t xml:space="preserve">凡对本次采购提出询问，请按以下方式联系：</w:t>
            </w:r>
            <w:r/>
          </w:p>
          <w:p>
            <w:pPr>
              <w:spacing w:line="380" w:lineRule="exact"/>
              <w:rPr>
                <w:rFonts w:hint="eastAsia" w:ascii="宋体" w:hAnsi="宋体" w:cs="宋体"/>
                <w:sz w:val="24"/>
                <w:szCs w:val="24"/>
              </w:rPr>
            </w:pPr>
            <w:r>
              <w:rPr>
                <w:rFonts w:hint="eastAsia" w:ascii="宋体" w:hAnsi="宋体" w:cs="宋体"/>
                <w:sz w:val="24"/>
                <w:szCs w:val="24"/>
              </w:rPr>
              <w:t xml:space="preserve">1.采购单位名称：无锡市惠山生态环境局</w:t>
            </w:r>
            <w:r/>
          </w:p>
          <w:p>
            <w:pPr>
              <w:spacing w:line="380" w:lineRule="exact"/>
              <w:rPr>
                <w:rFonts w:hint="eastAsia" w:ascii="宋体" w:hAnsi="宋体" w:cs="宋体"/>
                <w:sz w:val="24"/>
                <w:szCs w:val="24"/>
              </w:rPr>
            </w:pPr>
            <w:r>
              <w:rPr>
                <w:rFonts w:hint="eastAsia" w:ascii="宋体" w:hAnsi="宋体" w:cs="宋体"/>
                <w:sz w:val="24"/>
                <w:szCs w:val="24"/>
              </w:rPr>
              <w:t xml:space="preserve">统一社会信用代码：11320200MB19759267</w:t>
            </w:r>
            <w:r/>
          </w:p>
          <w:p>
            <w:pPr>
              <w:spacing w:line="380" w:lineRule="exact"/>
              <w:rPr>
                <w:rFonts w:hint="eastAsia" w:ascii="宋体" w:hAnsi="宋体" w:cs="宋体"/>
                <w:sz w:val="24"/>
                <w:szCs w:val="24"/>
              </w:rPr>
            </w:pPr>
            <w:r>
              <w:rPr>
                <w:rFonts w:hint="eastAsia" w:ascii="宋体" w:hAnsi="宋体" w:cs="宋体"/>
                <w:sz w:val="24"/>
                <w:szCs w:val="24"/>
              </w:rPr>
              <w:t xml:space="preserve">采购单位联系人：浦科</w:t>
            </w:r>
            <w:r/>
          </w:p>
          <w:p>
            <w:pPr>
              <w:spacing w:line="380" w:lineRule="exact"/>
              <w:rPr>
                <w:rFonts w:hint="eastAsia" w:ascii="宋体" w:hAnsi="宋体" w:cs="宋体"/>
                <w:sz w:val="24"/>
                <w:szCs w:val="24"/>
              </w:rPr>
            </w:pPr>
            <w:r>
              <w:rPr>
                <w:rFonts w:hint="eastAsia" w:ascii="宋体" w:hAnsi="宋体" w:cs="宋体"/>
                <w:sz w:val="24"/>
                <w:szCs w:val="24"/>
              </w:rPr>
              <w:t xml:space="preserve">采购单位联系地址：无锡市惠山区创惠路</w:t>
            </w:r>
            <w:r>
              <w:rPr>
                <w:rFonts w:ascii="宋体" w:hAnsi="宋体" w:cs="宋体"/>
                <w:sz w:val="24"/>
                <w:szCs w:val="24"/>
              </w:rPr>
              <w:t xml:space="preserve">1</w:t>
            </w:r>
            <w:r>
              <w:rPr>
                <w:rFonts w:hint="eastAsia" w:ascii="宋体" w:hAnsi="宋体" w:cs="宋体"/>
                <w:sz w:val="24"/>
                <w:szCs w:val="24"/>
              </w:rPr>
              <w:t xml:space="preserve">号</w:t>
            </w:r>
            <w:r/>
          </w:p>
          <w:p>
            <w:pPr>
              <w:spacing w:line="380" w:lineRule="exact"/>
              <w:rPr>
                <w:rFonts w:hint="eastAsia"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0510-83591281</w:t>
            </w:r>
            <w:r/>
          </w:p>
          <w:p>
            <w:pPr>
              <w:spacing w:line="380" w:lineRule="exact"/>
              <w:rPr>
                <w:rFonts w:hint="eastAsia" w:ascii="宋体" w:hAnsi="宋体" w:cs="宋体"/>
                <w:sz w:val="24"/>
                <w:szCs w:val="24"/>
              </w:rPr>
            </w:pPr>
            <w:r>
              <w:rPr>
                <w:rFonts w:hint="eastAsia" w:ascii="宋体" w:hAnsi="宋体" w:cs="宋体"/>
                <w:sz w:val="24"/>
                <w:szCs w:val="24"/>
              </w:rPr>
              <w:t xml:space="preserve">2.采购代理机构：无锡梁溪建设咨询事务所有限公司</w:t>
            </w:r>
            <w:r/>
          </w:p>
          <w:p>
            <w:pPr>
              <w:spacing w:line="380" w:lineRule="exact"/>
              <w:rPr>
                <w:rFonts w:hint="eastAsia" w:ascii="宋体" w:hAnsi="宋体" w:cs="宋体"/>
                <w:sz w:val="24"/>
                <w:szCs w:val="24"/>
              </w:rPr>
            </w:pPr>
            <w:r>
              <w:rPr>
                <w:rFonts w:hint="eastAsia" w:ascii="宋体" w:hAnsi="宋体" w:cs="宋体"/>
                <w:sz w:val="24"/>
                <w:szCs w:val="24"/>
              </w:rPr>
              <w:t xml:space="preserve">统一社会信用代码：91320205767386199M</w:t>
            </w:r>
            <w:r/>
          </w:p>
          <w:p>
            <w:pPr>
              <w:spacing w:line="380" w:lineRule="exact"/>
              <w:rPr>
                <w:rFonts w:hint="eastAsia" w:ascii="宋体" w:hAnsi="宋体" w:cs="宋体"/>
                <w:sz w:val="24"/>
                <w:szCs w:val="24"/>
              </w:rPr>
            </w:pPr>
            <w:r>
              <w:rPr>
                <w:rFonts w:hint="eastAsia" w:ascii="宋体" w:hAnsi="宋体" w:cs="宋体"/>
                <w:sz w:val="24"/>
                <w:szCs w:val="24"/>
              </w:rPr>
              <w:t xml:space="preserve">联系人：周雪峰、程鸿晴、庄维维、颜颖</w:t>
            </w:r>
            <w:r/>
          </w:p>
          <w:p>
            <w:pPr>
              <w:spacing w:line="380" w:lineRule="exact"/>
              <w:rPr>
                <w:rFonts w:hint="eastAsia" w:ascii="宋体" w:hAnsi="宋体" w:cs="宋体"/>
                <w:sz w:val="24"/>
                <w:szCs w:val="24"/>
              </w:rPr>
            </w:pPr>
            <w:r>
              <w:rPr>
                <w:rFonts w:hint="eastAsia" w:ascii="宋体" w:hAnsi="宋体" w:cs="宋体"/>
                <w:sz w:val="24"/>
                <w:szCs w:val="24"/>
              </w:rPr>
              <w:t xml:space="preserve">联系电话：0510-88203985</w:t>
            </w:r>
            <w:r/>
          </w:p>
          <w:p>
            <w:pPr>
              <w:spacing w:line="380" w:lineRule="exact"/>
              <w:rPr>
                <w:rFonts w:hint="eastAsia" w:ascii="宋体" w:hAnsi="宋体" w:cs="宋体"/>
                <w:sz w:val="24"/>
                <w:szCs w:val="24"/>
              </w:rPr>
            </w:pPr>
            <w:r>
              <w:rPr>
                <w:rFonts w:hint="eastAsia" w:ascii="宋体" w:hAnsi="宋体" w:cs="宋体"/>
                <w:sz w:val="24"/>
                <w:szCs w:val="24"/>
              </w:rPr>
              <w:t xml:space="preserve">邮箱：WXLXZBB@163.com</w:t>
            </w:r>
            <w:r/>
          </w:p>
          <w:p>
            <w:pPr>
              <w:spacing w:line="420" w:lineRule="exact"/>
              <w:rPr>
                <w:rFonts w:hint="eastAsia" w:ascii="宋体" w:hAnsi="宋体" w:cs="宋体"/>
                <w:b/>
                <w:bCs/>
                <w:sz w:val="24"/>
              </w:rPr>
            </w:pPr>
            <w:r>
              <w:rPr>
                <w:rFonts w:hint="eastAsia" w:ascii="宋体" w:hAnsi="宋体" w:cs="宋体"/>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22</w:t>
            </w:r>
            <w:r/>
          </w:p>
        </w:tc>
        <w:tc>
          <w:tcPr>
            <w:tcW w:w="9774" w:type="dxa"/>
            <w:textDirection w:val="lrTb"/>
            <w:noWrap w:val="false"/>
          </w:tcPr>
          <w:p>
            <w:pPr>
              <w:spacing w:line="400" w:lineRule="exact"/>
              <w:widowControl/>
              <w:rPr>
                <w:b/>
                <w:bCs/>
                <w:sz w:val="24"/>
                <w:szCs w:val="32"/>
              </w:rPr>
            </w:pPr>
            <w:r>
              <w:rPr>
                <w:rFonts w:hint="eastAsia"/>
                <w:b/>
                <w:bCs/>
                <w:sz w:val="24"/>
                <w:szCs w:val="32"/>
              </w:rPr>
              <w:t xml:space="preserve">根据采购项目特点或政策需要补充的其他新增内容：</w:t>
            </w:r>
            <w:r/>
          </w:p>
          <w:p>
            <w:pPr>
              <w:ind w:firstLine="480"/>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投标供应商不得有下列法律禁止的行为，情节严重的由有权机关依法追究其法律责任：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380" w:lineRule="exact"/>
              <w:rPr>
                <w:rFonts w:hint="eastAsia" w:cs="宋体" w:asciiTheme="minorEastAsia" w:hAnsiTheme="minorEastAsia" w:eastAsiaTheme="minorEastAsia"/>
                <w:b/>
                <w:bCs/>
                <w:sz w:val="24"/>
              </w:rPr>
            </w:pPr>
            <w:r>
              <w:rPr>
                <w:rFonts w:ascii="宋体" w:hAnsi="宋体" w:cs="宋体"/>
                <w:sz w:val="24"/>
                <w:szCs w:val="24"/>
              </w:rPr>
              <w:t xml:space="preserve">4.</w:t>
            </w:r>
            <w:r>
              <w:rPr>
                <w:rFonts w:hint="eastAsia" w:ascii="宋体" w:hAnsi="宋体" w:cs="宋体"/>
                <w:sz w:val="24"/>
                <w:szCs w:val="24"/>
              </w:rPr>
              <w:t xml:space="preserve">本次采购属服务类政府采购，采购人、代理机构、投标供应商、评标委员会的相关行为均受</w:t>
            </w:r>
            <w:bookmarkStart w:id="6"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rPr>
              <w:t xml:space="preserve">的约束，其权利受到上述法律法规的保护。</w:t>
            </w:r>
            <w:r/>
          </w:p>
        </w:tc>
      </w:tr>
    </w:tbl>
    <w:p>
      <w:pPr>
        <w:pStyle w:val="837"/>
        <w:spacing w:before="0" w:line="440" w:lineRule="exact"/>
      </w:pPr>
      <w:r/>
      <w:bookmarkStart w:id="7" w:name="二．报价方须知"/>
      <w:r/>
      <w:bookmarkEnd w:id="7"/>
      <w:r/>
      <w:bookmarkStart w:id="8" w:name="_Toc35780494"/>
      <w:r/>
      <w:bookmarkStart w:id="9" w:name="_Toc116946287"/>
      <w:r/>
      <w:bookmarkStart w:id="10" w:name="_Toc39873211"/>
      <w:r/>
      <w:bookmarkStart w:id="11" w:name="_Toc36850784"/>
      <w:r/>
      <w:bookmarkStart w:id="12" w:name="_Hlk51102776"/>
      <w:r/>
      <w:bookmarkStart w:id="13" w:name="_Toc35780505"/>
      <w:r>
        <w:rPr>
          <w:rFonts w:hint="eastAsia"/>
        </w:rPr>
        <w:t xml:space="preserve">二．投标供应商须知</w:t>
      </w:r>
      <w:bookmarkEnd w:id="8"/>
      <w:r/>
      <w:bookmarkEnd w:id="9"/>
      <w:r/>
      <w:r/>
    </w:p>
    <w:p>
      <w:pPr>
        <w:ind w:firstLine="482"/>
        <w:spacing w:line="440" w:lineRule="exact"/>
        <w:tabs>
          <w:tab w:val="left" w:pos="945" w:leader="none"/>
        </w:tabs>
        <w:rPr>
          <w:rFonts w:hint="eastAsia" w:ascii="宋体" w:hAnsi="宋体"/>
          <w:b/>
          <w:sz w:val="24"/>
          <w:szCs w:val="24"/>
        </w:rPr>
        <w:outlineLvl w:val="0"/>
      </w:pPr>
      <w:r/>
      <w:bookmarkStart w:id="14" w:name="_Toc116946288"/>
      <w:r/>
      <w:bookmarkStart w:id="15" w:name="_Toc35780495"/>
      <w:r/>
      <w:bookmarkStart w:id="16" w:name="_Toc98277324"/>
      <w:r/>
      <w:bookmarkStart w:id="17" w:name="_Toc39873202"/>
      <w:r>
        <w:rPr>
          <w:rFonts w:hint="eastAsia" w:ascii="宋体" w:hAnsi="宋体"/>
          <w:b/>
          <w:sz w:val="24"/>
          <w:szCs w:val="24"/>
        </w:rPr>
        <w:t xml:space="preserve">（一）遵循原则：</w:t>
      </w:r>
      <w:bookmarkEnd w:id="14"/>
      <w:r/>
      <w:bookmarkEnd w:id="15"/>
      <w:r/>
      <w:bookmarkEnd w:id="16"/>
      <w:r/>
      <w:bookmarkEnd w:id="17"/>
      <w:r/>
      <w:r/>
    </w:p>
    <w:p>
      <w:pPr>
        <w:ind w:firstLine="480"/>
        <w:spacing w:line="440" w:lineRule="exact"/>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sz w:val="24"/>
          <w:szCs w:val="24"/>
        </w:rPr>
        <w:outlineLvl w:val="0"/>
      </w:pPr>
      <w:r/>
      <w:bookmarkStart w:id="18" w:name="_Toc39873203"/>
      <w:r/>
      <w:bookmarkStart w:id="19" w:name="_Toc98277325"/>
      <w:r/>
      <w:bookmarkStart w:id="20" w:name="_Toc116946289"/>
      <w:r/>
      <w:bookmarkStart w:id="21" w:name="_Toc35780496"/>
      <w:r>
        <w:rPr>
          <w:rFonts w:hint="eastAsia" w:ascii="宋体" w:hAnsi="宋体"/>
          <w:b/>
          <w:sz w:val="24"/>
          <w:szCs w:val="24"/>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bookmarkStart w:id="22" w:name="_Toc39873204"/>
      <w:r/>
      <w:bookmarkStart w:id="23" w:name="_Toc35780497"/>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hint="eastAsia" w:ascii="宋体" w:hAnsi="宋体"/>
          <w:b/>
          <w:sz w:val="24"/>
          <w:szCs w:val="24"/>
        </w:rPr>
        <w:outlineLvl w:val="0"/>
      </w:pPr>
      <w:r/>
      <w:bookmarkStart w:id="24" w:name="_Toc116946290"/>
      <w:r/>
      <w:bookmarkStart w:id="25" w:name="_Toc98277326"/>
      <w:r>
        <w:rPr>
          <w:rFonts w:hint="eastAsia" w:ascii="宋体" w:hAnsi="宋体"/>
          <w:b/>
          <w:sz w:val="24"/>
          <w:szCs w:val="24"/>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形式提出，应在投标截止时间15日前送至代理机构。</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采购人将在投标截止时间15日前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hint="eastAsia" w:ascii="宋体" w:hAnsi="宋体"/>
          <w:b/>
          <w:sz w:val="24"/>
          <w:szCs w:val="24"/>
        </w:rPr>
        <w:outlineLvl w:val="0"/>
      </w:pPr>
      <w:r/>
      <w:bookmarkStart w:id="26" w:name="_Toc39873205"/>
      <w:r/>
      <w:bookmarkStart w:id="27" w:name="_Toc35780498"/>
      <w:r/>
      <w:bookmarkStart w:id="28" w:name="_Toc116946291"/>
      <w:r/>
      <w:bookmarkStart w:id="29" w:name="_Toc98277327"/>
      <w:r>
        <w:rPr>
          <w:rFonts w:hint="eastAsia" w:ascii="宋体" w:hAnsi="宋体"/>
          <w:b/>
          <w:sz w:val="24"/>
          <w:szCs w:val="24"/>
        </w:rPr>
        <w:t xml:space="preserve">（四）招标文件的补充或修正：</w:t>
      </w:r>
      <w:bookmarkEnd w:id="26"/>
      <w:r/>
      <w:bookmarkEnd w:id="27"/>
      <w:r/>
      <w:bookmarkEnd w:id="28"/>
      <w:r/>
      <w:bookmarkEnd w:id="29"/>
      <w:r>
        <w:rPr>
          <w:rFonts w:hint="eastAsia" w:ascii="宋体" w:hAnsi="宋体"/>
          <w:b/>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bookmarkStart w:id="30" w:name="_Toc39873206"/>
      <w:r/>
      <w:bookmarkStart w:id="31" w:name="_Toc35780499"/>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sz w:val="24"/>
          <w:szCs w:val="24"/>
        </w:rPr>
        <w:outlineLvl w:val="0"/>
      </w:pPr>
      <w:r/>
      <w:bookmarkStart w:id="32" w:name="_Toc116946292"/>
      <w:r/>
      <w:bookmarkStart w:id="33" w:name="_Toc98277328"/>
      <w:r>
        <w:rPr>
          <w:rFonts w:hint="eastAsia" w:ascii="宋体" w:hAnsi="宋体"/>
          <w:b/>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接收单位：无锡市惠山生态环境局、无锡梁溪建设咨询事务所有限公司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地址：</w:t>
      </w:r>
      <w:r>
        <w:rPr>
          <w:rFonts w:hint="eastAsia" w:ascii="宋体" w:hAnsi="宋体" w:cs="宋体"/>
          <w:sz w:val="24"/>
          <w:szCs w:val="24"/>
        </w:rPr>
        <w:t xml:space="preserve">无锡市惠山区创惠路</w:t>
      </w:r>
      <w:r>
        <w:rPr>
          <w:rFonts w:ascii="宋体" w:hAnsi="宋体" w:cs="宋体"/>
          <w:sz w:val="24"/>
          <w:szCs w:val="24"/>
        </w:rPr>
        <w:t xml:space="preserve">1</w:t>
      </w:r>
      <w:r>
        <w:rPr>
          <w:rFonts w:hint="eastAsia" w:ascii="宋体" w:hAnsi="宋体" w:cs="宋体"/>
          <w:sz w:val="24"/>
          <w:szCs w:val="24"/>
        </w:rPr>
        <w:t xml:space="preserve">号</w:t>
      </w:r>
      <w:r>
        <w:rPr>
          <w:rFonts w:hint="eastAsia" w:ascii="宋体" w:hAnsi="宋体"/>
          <w:bCs/>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联系人：浦科、程鸿晴</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电话：0510-83591281、0510-88203985</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34" w:name="_Toc98277329"/>
      <w:r/>
      <w:bookmarkStart w:id="35" w:name="_Toc116946293"/>
      <w:r/>
      <w:bookmarkStart w:id="36" w:name="_Toc35780500"/>
      <w:r/>
      <w:bookmarkStart w:id="37" w:name="_Toc39873207"/>
      <w:r>
        <w:rPr>
          <w:rFonts w:hint="eastAsia" w:ascii="宋体" w:hAnsi="宋体"/>
          <w:b/>
          <w:sz w:val="24"/>
          <w:szCs w:val="24"/>
        </w:rPr>
        <w:t xml:space="preserve">（六） 投标文件的组成：</w:t>
      </w:r>
      <w:bookmarkEnd w:id="34"/>
      <w:r/>
      <w:bookmarkEnd w:id="35"/>
      <w:r/>
      <w:bookmarkEnd w:id="36"/>
      <w:r/>
      <w:bookmarkEnd w:id="37"/>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商务标</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bookmarkStart w:id="38" w:name="_Hlk54189647"/>
      <w:r/>
      <w:bookmarkStart w:id="39" w:name="_Hlk39447281"/>
      <w:r/>
      <w:bookmarkStart w:id="40" w:name="_Hlk40019962"/>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bookmarkStart w:id="41"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rPr>
          <w:rFonts w:hint="eastAsia" w:ascii="宋体" w:hAnsi="宋体"/>
          <w:bCs/>
          <w:sz w:val="24"/>
          <w:szCs w:val="24"/>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bookmarkStart w:id="42"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3" w:name="_Hlk100178398"/>
      <w:r/>
      <w:bookmarkEnd w:id="43"/>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2024年07月/08月/09月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bookmarkStart w:id="44"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补充性文件</w:t>
      </w:r>
      <w:bookmarkEnd w:id="44"/>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w:t>
      </w:r>
      <w:bookmarkStart w:id="45" w:name="_Hlk171700667"/>
      <w:r>
        <w:rPr>
          <w:rFonts w:hint="eastAsia" w:ascii="宋体" w:hAnsi="宋体"/>
          <w:b/>
          <w:bCs/>
          <w:sz w:val="24"/>
          <w:szCs w:val="24"/>
        </w:rPr>
        <w:t xml:space="preserve">其中第⑥、⑦、⑧项如遇有国家相关政策规定可不具备的（如依法享受缓缴、免缴税收、社会保障资金等），必须提供相关政策规定或相关单位出具的有效证明扫描件；如因新成立确无法提供的，可以不提供。</w:t>
      </w:r>
      <w:bookmarkEnd w:id="45"/>
      <w:r>
        <w:rPr>
          <w:rFonts w:hint="eastAsia" w:ascii="宋体" w:hAnsi="宋体"/>
          <w:b/>
          <w:bCs/>
          <w:sz w:val="24"/>
          <w:szCs w:val="24"/>
        </w:rPr>
        <w:t xml:space="preserve">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9"/>
      <w:r/>
      <w:bookmarkEnd w:id="40"/>
      <w:r/>
      <w:r/>
    </w:p>
    <w:p>
      <w:pPr>
        <w:ind w:firstLine="482"/>
        <w:spacing w:line="440" w:lineRule="exact"/>
        <w:rPr>
          <w:rFonts w:hint="eastAsia" w:ascii="宋体" w:hAnsi="宋体"/>
          <w:b/>
          <w:sz w:val="24"/>
          <w:szCs w:val="24"/>
        </w:rPr>
      </w:pPr>
      <w:r/>
      <w:bookmarkStart w:id="46" w:name="_Hlk44524244"/>
      <w:r/>
      <w:bookmarkStart w:id="47" w:name="_Toc35780501"/>
      <w:r/>
      <w:bookmarkStart w:id="48" w:name="_Toc39873208"/>
      <w:r>
        <w:rPr>
          <w:rFonts w:hint="eastAsia" w:ascii="宋体" w:hAnsi="宋体"/>
          <w:b/>
          <w:sz w:val="24"/>
          <w:szCs w:val="24"/>
        </w:rPr>
        <w:t xml:space="preserve">第二部分：技术标</w:t>
      </w:r>
      <w:bookmarkEnd w:id="46"/>
      <w:r/>
      <w:r/>
    </w:p>
    <w:p>
      <w:pPr>
        <w:ind w:firstLine="480"/>
        <w:spacing w:line="440" w:lineRule="exact"/>
        <w:rPr>
          <w:rFonts w:hint="eastAsia" w:ascii="宋体" w:hAnsi="宋体"/>
          <w:sz w:val="24"/>
        </w:rPr>
      </w:pPr>
      <w:r/>
      <w:bookmarkStart w:id="49" w:name="_Toc98277339"/>
      <w:r>
        <w:rPr>
          <w:rFonts w:hint="eastAsia" w:ascii="宋体" w:hAnsi="宋体"/>
          <w:sz w:val="24"/>
        </w:rPr>
        <w:t xml:space="preserve">1.对本项目任务的理解</w:t>
      </w:r>
      <w:r/>
    </w:p>
    <w:p>
      <w:pPr>
        <w:ind w:firstLine="480"/>
        <w:spacing w:line="440" w:lineRule="exact"/>
        <w:rPr>
          <w:rFonts w:hint="eastAsia" w:ascii="宋体" w:hAnsi="宋体"/>
          <w:sz w:val="24"/>
        </w:rPr>
      </w:pPr>
      <w:r>
        <w:rPr>
          <w:rFonts w:hint="eastAsia" w:ascii="宋体" w:hAnsi="宋体"/>
          <w:sz w:val="24"/>
        </w:rPr>
        <w:t xml:space="preserve">2.项目重点、难点分析及解决措施</w:t>
      </w:r>
      <w:r/>
    </w:p>
    <w:p>
      <w:pPr>
        <w:ind w:firstLine="480"/>
        <w:spacing w:line="440" w:lineRule="exact"/>
        <w:rPr>
          <w:rFonts w:hint="eastAsia" w:ascii="宋体" w:hAnsi="宋体"/>
          <w:sz w:val="24"/>
        </w:rPr>
      </w:pPr>
      <w:r>
        <w:rPr>
          <w:rFonts w:hint="eastAsia" w:ascii="宋体" w:hAnsi="宋体"/>
          <w:sz w:val="24"/>
        </w:rPr>
        <w:t xml:space="preserve">3.评估方案</w:t>
      </w:r>
      <w:r/>
    </w:p>
    <w:p>
      <w:pPr>
        <w:ind w:firstLine="480"/>
        <w:spacing w:line="440" w:lineRule="exact"/>
        <w:rPr>
          <w:rFonts w:hint="eastAsia" w:ascii="宋体" w:hAnsi="宋体"/>
          <w:sz w:val="24"/>
        </w:rPr>
      </w:pPr>
      <w:r>
        <w:rPr>
          <w:rFonts w:hint="eastAsia" w:ascii="宋体" w:hAnsi="宋体"/>
          <w:sz w:val="24"/>
        </w:rPr>
        <w:t xml:space="preserve">4.内部管理架构</w:t>
      </w:r>
      <w:r/>
    </w:p>
    <w:p>
      <w:pPr>
        <w:ind w:firstLine="480"/>
        <w:spacing w:line="440" w:lineRule="exact"/>
        <w:rPr>
          <w:rFonts w:hint="eastAsia" w:ascii="宋体" w:hAnsi="宋体"/>
          <w:sz w:val="24"/>
        </w:rPr>
      </w:pPr>
      <w:r>
        <w:rPr>
          <w:rFonts w:hint="eastAsia" w:ascii="宋体" w:hAnsi="宋体"/>
          <w:sz w:val="24"/>
        </w:rPr>
        <w:t xml:space="preserve">5.质量管理及保障措施</w:t>
      </w:r>
      <w:r/>
    </w:p>
    <w:p>
      <w:pPr>
        <w:ind w:firstLine="480"/>
        <w:spacing w:line="440" w:lineRule="exact"/>
        <w:rPr>
          <w:rFonts w:hint="eastAsia" w:ascii="宋体" w:hAnsi="宋体"/>
          <w:sz w:val="24"/>
        </w:rPr>
      </w:pPr>
      <w:r>
        <w:rPr>
          <w:rFonts w:hint="eastAsia" w:ascii="宋体" w:hAnsi="宋体"/>
          <w:sz w:val="24"/>
        </w:rPr>
        <w:t xml:space="preserve">6.各项服务承诺</w:t>
      </w:r>
      <w:r/>
    </w:p>
    <w:p>
      <w:pPr>
        <w:ind w:firstLine="482"/>
        <w:spacing w:line="440" w:lineRule="exact"/>
        <w:tabs>
          <w:tab w:val="left" w:pos="945" w:leader="none"/>
        </w:tabs>
        <w:rPr>
          <w:rFonts w:hint="eastAsia" w:ascii="宋体" w:hAnsi="宋体"/>
          <w:b/>
          <w:sz w:val="24"/>
          <w:szCs w:val="24"/>
        </w:rPr>
        <w:outlineLvl w:val="0"/>
      </w:pPr>
      <w:r/>
      <w:bookmarkStart w:id="50" w:name="_Toc116946294"/>
      <w:r>
        <w:rPr>
          <w:rFonts w:hint="eastAsia" w:ascii="宋体" w:hAnsi="宋体"/>
          <w:b/>
          <w:sz w:val="24"/>
          <w:szCs w:val="24"/>
        </w:rPr>
        <w:t xml:space="preserve">（七） 投标文件的制作：</w:t>
      </w:r>
      <w:bookmarkEnd w:id="47"/>
      <w:r/>
      <w:bookmarkEnd w:id="48"/>
      <w:r/>
      <w:bookmarkEnd w:id="49"/>
      <w:r/>
      <w:bookmarkEnd w:id="50"/>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2"/>
        <w:spacing w:line="440" w:lineRule="exact"/>
        <w:tabs>
          <w:tab w:val="left" w:pos="0" w:leader="none"/>
          <w:tab w:val="left" w:pos="704" w:leader="none"/>
        </w:tabs>
        <w:rPr>
          <w:rFonts w:hint="eastAsia" w:ascii="宋体" w:hAnsi="宋体"/>
          <w:b/>
          <w:bCs/>
          <w:sz w:val="24"/>
        </w:rPr>
      </w:pPr>
      <w:r>
        <w:rPr>
          <w:rFonts w:ascii="宋体" w:hAnsi="宋体"/>
          <w:b/>
          <w:bCs/>
          <w:sz w:val="24"/>
        </w:rPr>
        <w:t xml:space="preserve">6.</w:t>
      </w:r>
      <w:r>
        <w:rPr>
          <w:rFonts w:hint="eastAsia" w:ascii="宋体" w:hAnsi="宋体"/>
          <w:b/>
          <w:bCs/>
          <w:sz w:val="24"/>
        </w:rPr>
        <w:t xml:space="preserve">投标文件应按“投标文件的组成”的顺序制作。</w:t>
      </w:r>
      <w:r/>
    </w:p>
    <w:p>
      <w:pPr>
        <w:ind w:firstLine="480"/>
        <w:spacing w:line="440" w:lineRule="exact"/>
        <w:tabs>
          <w:tab w:val="left" w:pos="1288" w:leader="none"/>
        </w:tabs>
        <w:rPr>
          <w:rFonts w:hint="eastAsia" w:ascii="宋体" w:hAnsi="宋体"/>
          <w:bCs/>
          <w:sz w:val="24"/>
        </w:rPr>
      </w:pPr>
      <w:r>
        <w:rPr>
          <w:rFonts w:ascii="宋体" w:hAnsi="宋体"/>
          <w:bCs/>
          <w:sz w:val="24"/>
        </w:rPr>
        <w:t xml:space="preserve">7</w:t>
      </w:r>
      <w:r>
        <w:rPr>
          <w:rFonts w:hint="eastAsia" w:ascii="宋体" w:hAnsi="宋体"/>
          <w:bCs/>
          <w:sz w:val="24"/>
        </w:rPr>
        <w:t xml:space="preserve">.投标费用自理。</w:t>
      </w:r>
      <w:r/>
    </w:p>
    <w:p>
      <w:pPr>
        <w:ind w:firstLine="482"/>
        <w:spacing w:line="440" w:lineRule="exact"/>
        <w:tabs>
          <w:tab w:val="left" w:pos="945" w:leader="none"/>
        </w:tabs>
        <w:rPr>
          <w:rFonts w:hint="eastAsia" w:ascii="宋体" w:hAnsi="宋体"/>
          <w:b/>
          <w:sz w:val="24"/>
          <w:szCs w:val="24"/>
        </w:rPr>
        <w:outlineLvl w:val="0"/>
      </w:pPr>
      <w:r/>
      <w:bookmarkStart w:id="51" w:name="_Toc98277340"/>
      <w:r/>
      <w:bookmarkStart w:id="52" w:name="_Toc116946295"/>
      <w:r>
        <w:rPr>
          <w:rFonts w:hint="eastAsia" w:ascii="宋体" w:hAnsi="宋体"/>
          <w:b/>
          <w:sz w:val="24"/>
          <w:szCs w:val="24"/>
        </w:rPr>
        <w:t xml:space="preserve">（八）网上投标：</w:t>
      </w:r>
      <w:bookmarkEnd w:id="51"/>
      <w:r/>
      <w:bookmarkEnd w:id="52"/>
      <w:r/>
      <w:r/>
    </w:p>
    <w:p>
      <w:pPr>
        <w:ind w:firstLine="480"/>
        <w:spacing w:line="440" w:lineRule="exact"/>
        <w:tabs>
          <w:tab w:val="left" w:pos="1288"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jc w:val="left"/>
        <w:spacing w:line="440" w:lineRule="exact"/>
        <w:tabs>
          <w:tab w:val="left" w:pos="1288"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投标供应商进行网上报价请参照《江苏省政府采购管理交易系统（苏采云）供应商操作指南》（网址：http://www.ccgp-jiangsu.gov.cn/jiangsu/zlxz/ee/ee3a4bc5a3454aa2b0d9312230633ce9.html）。</w:t>
      </w:r>
      <w:r/>
    </w:p>
    <w:p>
      <w:pPr>
        <w:ind w:firstLine="482"/>
        <w:spacing w:line="440" w:lineRule="exact"/>
        <w:tabs>
          <w:tab w:val="left" w:pos="945" w:leader="none"/>
        </w:tabs>
        <w:rPr>
          <w:rFonts w:hint="eastAsia" w:ascii="宋体" w:hAnsi="宋体"/>
          <w:b/>
          <w:sz w:val="24"/>
          <w:szCs w:val="24"/>
        </w:rPr>
        <w:outlineLvl w:val="0"/>
      </w:pPr>
      <w:r/>
      <w:bookmarkStart w:id="53" w:name="_Toc98277341"/>
      <w:r/>
      <w:bookmarkStart w:id="54" w:name="_Toc35780502"/>
      <w:r/>
      <w:bookmarkStart w:id="55" w:name="_Toc116946296"/>
      <w:r/>
      <w:bookmarkStart w:id="56" w:name="_Toc39873209"/>
      <w:r>
        <w:rPr>
          <w:rFonts w:hint="eastAsia" w:ascii="宋体" w:hAnsi="宋体"/>
          <w:b/>
          <w:sz w:val="24"/>
          <w:szCs w:val="24"/>
        </w:rPr>
        <w:t xml:space="preserve">（九） 无效投标文件的确认：</w:t>
      </w:r>
      <w:bookmarkEnd w:id="53"/>
      <w:r/>
      <w:bookmarkEnd w:id="54"/>
      <w:r/>
      <w:bookmarkEnd w:id="55"/>
      <w:r/>
      <w:bookmarkEnd w:id="56"/>
      <w:r/>
      <w:r/>
    </w:p>
    <w:p>
      <w:pPr>
        <w:ind w:firstLine="480"/>
        <w:spacing w:line="440" w:lineRule="exact"/>
        <w:tabs>
          <w:tab w:val="left" w:pos="945" w:leader="none"/>
          <w:tab w:val="left" w:pos="1288" w:leader="none"/>
        </w:tabs>
        <w:rPr>
          <w:rFonts w:hint="eastAsia" w:ascii="宋体" w:hAnsi="宋体"/>
          <w:bCs/>
          <w:sz w:val="24"/>
          <w:szCs w:val="24"/>
        </w:rPr>
      </w:pPr>
      <w:r/>
      <w:bookmarkStart w:id="57" w:name="_Toc39873210"/>
      <w:r/>
      <w:bookmarkStart w:id="58" w:name="_Toc35780503"/>
      <w:r/>
      <w:bookmarkStart w:id="59" w:name="_Toc116946297"/>
      <w:r/>
      <w:bookmarkStart w:id="60" w:name="_Toc98277342"/>
      <w:r>
        <w:rPr>
          <w:rFonts w:hint="eastAsia" w:ascii="宋体" w:hAnsi="宋体"/>
          <w:bCs/>
          <w:sz w:val="24"/>
          <w:szCs w:val="24"/>
        </w:rPr>
        <w:t xml:space="preserve">投标供应商有下列情况之一者，投标文件无效：</w:t>
      </w:r>
      <w:bookmarkEnd w:id="57"/>
      <w:r/>
      <w:bookmarkEnd w:id="58"/>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电子投标文件未按招标文件要求签章的；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未按要求提供技术文件的；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b/>
          <w:bCs/>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未通过初步资格性审查、投标文件资格性检查、投标文件符合性审查的、报价符合性审查的；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招标文件中，凡标有“</w:t>
      </w:r>
      <w:bookmarkStart w:id="61" w:name="_Hlk116943099"/>
      <w:r>
        <w:rPr>
          <w:rFonts w:hint="eastAsia" w:ascii="宋体" w:hAnsi="宋体"/>
          <w:sz w:val="24"/>
        </w:rPr>
        <w:t xml:space="preserve">★</w:t>
      </w:r>
      <w:bookmarkEnd w:id="61"/>
      <w:r>
        <w:rPr>
          <w:rFonts w:hint="eastAsia" w:ascii="宋体" w:hAnsi="宋体"/>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rPr>
        <w:t xml:space="preserve">，</w:t>
      </w:r>
      <w:r>
        <w:rPr>
          <w:rFonts w:hint="eastAsia" w:ascii="宋体" w:hAnsi="宋体"/>
          <w:sz w:val="24"/>
        </w:rPr>
        <w:t xml:space="preserve">其投标无效；</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hint="eastAsia"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 开标、评标：</w:t>
      </w:r>
      <w:bookmarkEnd w:id="59"/>
      <w:r/>
      <w:bookmarkEnd w:id="60"/>
      <w:r/>
      <w:r/>
    </w:p>
    <w:p>
      <w:pPr>
        <w:ind w:firstLine="482"/>
        <w:spacing w:line="440" w:lineRule="exact"/>
        <w:tabs>
          <w:tab w:val="left" w:pos="945" w:leader="none"/>
        </w:tabs>
        <w:rPr>
          <w:rFonts w:hint="eastAsia" w:asciiTheme="minorEastAsia" w:hAnsiTheme="minorEastAsia" w:eastAsiaTheme="minorEastAsia"/>
          <w:b/>
          <w:sz w:val="24"/>
          <w:szCs w:val="24"/>
        </w:rPr>
        <w:outlineLvl w:val="0"/>
      </w:pPr>
      <w:r/>
      <w:bookmarkStart w:id="62" w:name="_Toc116946298"/>
      <w:r/>
      <w:bookmarkStart w:id="63" w:name="_Toc98277343"/>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2"/>
      <w:r/>
      <w:bookmarkEnd w:id="6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4" w:name="_Toc116946299"/>
      <w:r/>
      <w:bookmarkStart w:id="65" w:name="_Toc98277344"/>
      <w:r>
        <w:rPr>
          <w:rFonts w:hint="eastAsia" w:asciiTheme="minorEastAsia" w:hAnsiTheme="minorEastAsia" w:eastAsiaTheme="minorEastAsia"/>
          <w:bCs/>
          <w:sz w:val="24"/>
        </w:rPr>
        <w:t xml:space="preserve">1.</w:t>
      </w:r>
      <w:bookmarkStart w:id="66"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.4投标供应商如果对开标过程和开标记录有疑义，应当根据《“苏采云”系统供应商操作手册》规定提出，如苏采云系统中《开标记录表》宣布后5分钟内未提出的，视同认可开标结果。</w:t>
      </w:r>
      <w:bookmarkEnd w:id="64"/>
      <w:r/>
      <w:bookmarkEnd w:id="65"/>
      <w:r/>
      <w:r/>
    </w:p>
    <w:p>
      <w:pPr>
        <w:ind w:firstLine="482"/>
        <w:spacing w:line="440" w:lineRule="exact"/>
        <w:tabs>
          <w:tab w:val="left" w:pos="480" w:leader="none"/>
        </w:tabs>
        <w:rPr>
          <w:rFonts w:hint="eastAsia" w:asciiTheme="minorEastAsia" w:hAnsiTheme="minorEastAsia" w:eastAsiaTheme="minorEastAsia"/>
          <w:b/>
          <w:color w:val="0000ff"/>
          <w:sz w:val="24"/>
        </w:rPr>
        <w:outlineLvl w:val="0"/>
      </w:pPr>
      <w:r/>
      <w:bookmarkStart w:id="67" w:name="_Toc116946300"/>
      <w:r/>
      <w:bookmarkStart w:id="68" w:name="_Toc98277345"/>
      <w:r>
        <w:rPr>
          <w:rFonts w:hint="eastAsia" w:asciiTheme="minorEastAsia" w:hAnsiTheme="minorEastAsia" w:eastAsiaTheme="minorEastAsia"/>
          <w:b/>
          <w:color w:val="0000ff"/>
          <w:sz w:val="24"/>
        </w:rPr>
        <w:t xml:space="preserve">1.</w:t>
      </w:r>
      <w:r>
        <w:rPr>
          <w:rFonts w:asciiTheme="minorEastAsia" w:hAnsiTheme="minorEastAsia" w:eastAsiaTheme="minorEastAsia"/>
          <w:b/>
          <w:color w:val="0000ff"/>
          <w:sz w:val="24"/>
        </w:rPr>
        <w:t xml:space="preserve">5</w:t>
      </w:r>
      <w:r>
        <w:rPr>
          <w:rFonts w:hint="eastAsia" w:asciiTheme="minorEastAsia" w:hAnsiTheme="minorEastAsia" w:eastAsiaTheme="minorEastAsia"/>
          <w:b/>
          <w:color w:val="0000ff"/>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7"/>
      <w:r/>
      <w:bookmarkEnd w:id="6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9" w:name="_Toc116946301"/>
      <w:r/>
      <w:bookmarkStart w:id="70" w:name="_Toc98277346"/>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投标截止时间后参加投标的供应商或解密投标文件的供应商不足三家的，不进行评审。</w:t>
      </w:r>
      <w:bookmarkEnd w:id="69"/>
      <w:r/>
      <w:bookmarkEnd w:id="70"/>
      <w:r/>
      <w:bookmarkEnd w:id="6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1" w:name="_Toc98277347"/>
      <w:r/>
      <w:bookmarkStart w:id="72"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1"/>
      <w:r/>
      <w:bookmarkEnd w:id="7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3" w:name="_Toc116946303"/>
      <w:r/>
      <w:bookmarkStart w:id="74"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3"/>
      <w:r/>
      <w:bookmarkEnd w:id="7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5" w:name="_Toc98277349"/>
      <w:r/>
      <w:bookmarkStart w:id="76" w:name="_Toc116946304"/>
      <w:r>
        <w:rPr>
          <w:rFonts w:hint="eastAsia" w:asciiTheme="minorEastAsia" w:hAnsiTheme="minorEastAsia" w:eastAsiaTheme="minorEastAsia"/>
          <w:bCs/>
          <w:sz w:val="24"/>
        </w:rPr>
        <w:t xml:space="preserve">（二）大写金额和小写金额不一致的，以大写金额为准；</w:t>
      </w:r>
      <w:bookmarkEnd w:id="75"/>
      <w:r/>
      <w:bookmarkEnd w:id="7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7" w:name="_Toc116946305"/>
      <w:r/>
      <w:bookmarkStart w:id="78" w:name="_Toc98277350"/>
      <w:r>
        <w:rPr>
          <w:rFonts w:hint="eastAsia" w:asciiTheme="minorEastAsia" w:hAnsiTheme="minorEastAsia" w:eastAsiaTheme="minorEastAsia"/>
          <w:bCs/>
          <w:sz w:val="24"/>
        </w:rPr>
        <w:t xml:space="preserve">（三）单价金额小数点或者百分比有明显错位的，以开标一览表的总价为准，并修改单价；</w:t>
      </w:r>
      <w:bookmarkEnd w:id="77"/>
      <w:r/>
      <w:bookmarkEnd w:id="7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9" w:name="_Toc98277351"/>
      <w:r/>
      <w:bookmarkStart w:id="80" w:name="_Toc116946306"/>
      <w:r>
        <w:rPr>
          <w:rFonts w:hint="eastAsia" w:asciiTheme="minorEastAsia" w:hAnsiTheme="minorEastAsia" w:eastAsiaTheme="minorEastAsia"/>
          <w:bCs/>
          <w:sz w:val="24"/>
        </w:rPr>
        <w:t xml:space="preserve">（四）总价金额与按单价汇总金额不一致的，以单价金额计算结果为准。</w:t>
      </w:r>
      <w:bookmarkEnd w:id="79"/>
      <w:r/>
      <w:bookmarkEnd w:id="80"/>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1" w:name="_Toc98277352"/>
      <w:r/>
      <w:bookmarkStart w:id="82" w:name="_Toc116946307"/>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1"/>
      <w:r/>
      <w:bookmarkEnd w:id="8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3" w:name="_Toc98277353"/>
      <w:r/>
      <w:bookmarkStart w:id="84" w:name="_Toc11694630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3"/>
      <w:r/>
      <w:bookmarkEnd w:id="8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5" w:name="_Toc98277354"/>
      <w:r/>
      <w:bookmarkStart w:id="86"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5"/>
      <w:r/>
      <w:bookmarkEnd w:id="8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7" w:name="_Toc116946310"/>
      <w:r/>
      <w:bookmarkStart w:id="88" w:name="_Toc98277355"/>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7"/>
      <w:r/>
      <w:bookmarkEnd w:id="8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9" w:name="_Toc116946311"/>
      <w:r/>
      <w:bookmarkStart w:id="90" w:name="_Toc98277356"/>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9"/>
      <w:r/>
      <w:bookmarkEnd w:id="90"/>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91" w:name="_Toc98277357"/>
      <w:r/>
      <w:bookmarkStart w:id="92" w:name="_Toc116946312"/>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1"/>
      <w:r/>
      <w:bookmarkEnd w:id="92"/>
      <w:r/>
      <w:r/>
    </w:p>
    <w:p>
      <w:pPr>
        <w:ind w:firstLine="482"/>
        <w:spacing w:line="440" w:lineRule="exact"/>
        <w:tabs>
          <w:tab w:val="left" w:pos="480" w:leader="none"/>
        </w:tabs>
        <w:rPr>
          <w:rFonts w:hint="eastAsia" w:asciiTheme="minorEastAsia" w:hAnsiTheme="minorEastAsia" w:eastAsiaTheme="minorEastAsia"/>
          <w:b/>
          <w:sz w:val="24"/>
        </w:rPr>
        <w:outlineLvl w:val="0"/>
      </w:pPr>
      <w:r/>
      <w:bookmarkStart w:id="93"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3"/>
      <w:r/>
      <w:r/>
    </w:p>
    <w:tbl>
      <w:tblPr>
        <w:tblStyle w:val="785"/>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rPr>
                <w:rFonts w:hint="eastAsia"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2024年07月/08月/09月</w:t>
            </w:r>
            <w:r>
              <w:rPr>
                <w:rFonts w:hint="eastAsia" w:asciiTheme="minorEastAsia" w:hAnsiTheme="minorEastAsia" w:eastAsiaTheme="minorEastAsia"/>
                <w:bCs/>
                <w:szCs w:val="24"/>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2024年07月/08月/09月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2024年07月/08月/09月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10</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2024年07月/08月/09月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11</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2024年07月/08月/09月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asciiTheme="minorEastAsia" w:hAnsiTheme="minorEastAsia" w:eastAsiaTheme="minorEastAsia"/>
                <w:szCs w:val="24"/>
              </w:rPr>
              <w:t xml:space="preserve">2</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13</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落实政府采购政策的证明材料（专门面向中小企业采购）</w:t>
            </w:r>
            <w:r/>
          </w:p>
        </w:tc>
        <w:tc>
          <w:tcPr>
            <w:tcW w:w="5713" w:type="dxa"/>
            <w:textDirection w:val="lrTb"/>
            <w:noWrap w:val="false"/>
          </w:tcPr>
          <w:p>
            <w:pPr>
              <w:rPr>
                <w:rFonts w:hint="eastAsia" w:asciiTheme="minorEastAsia" w:hAnsiTheme="minorEastAsia" w:eastAsiaTheme="minorEastAsia"/>
                <w:szCs w:val="24"/>
              </w:rPr>
            </w:pPr>
            <w:r>
              <w:rPr>
                <w:rFonts w:hint="eastAsia" w:ascii="宋体" w:hAnsi="宋体"/>
                <w:szCs w:val="24"/>
              </w:rPr>
              <w:t xml:space="preserve">本项目为服务类采购项目，采购标的对应的中小企业划分标准所属行业为：“其他未列明行业”。本项目属于专门面向中小企业采购的项目，投标供应商应为中型企业/小型企业/微型企业/监狱企业/残疾人福利企业，否则投标无效。投标供应商须</w:t>
            </w:r>
            <w:r>
              <w:rPr>
                <w:rFonts w:hint="eastAsia" w:ascii="宋体" w:hAnsi="宋体"/>
                <w:szCs w:val="24"/>
              </w:rPr>
              <w:t xml:space="preserve">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w:t>
            </w:r>
            <w:r>
              <w:rPr>
                <w:rFonts w:hint="eastAsia" w:ascii="宋体" w:hAnsi="宋体"/>
                <w:szCs w:val="24"/>
              </w:rPr>
              <w:t xml:space="preserve">格式详见投标文件格式），并对声明的真实性负责。注：满足以上①条款规定的投标供应商应提供《中小企业声明函（服务）》，声明函具体格式详见本文件投标文件格式，声明函中“标的名称”为“其他未列明行业”，采购标的对应的中小企业划分标准所属行业为“其他未列明行业”，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14</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lang w:eastAsia="zh-CN"/>
              </w:rPr>
            </w:pPr>
            <w:r>
              <w:rPr>
                <w:rFonts w:asciiTheme="minorEastAsia" w:hAnsiTheme="minorEastAsia" w:eastAsiaTheme="minorEastAsia"/>
                <w:szCs w:val="24"/>
              </w:rPr>
              <w:t xml:space="preserve">1</w:t>
            </w:r>
            <w:r>
              <w:rPr>
                <w:rFonts w:hint="eastAsia" w:asciiTheme="minorEastAsia" w:hAnsiTheme="minorEastAsia" w:eastAsiaTheme="minorEastAsia"/>
                <w:szCs w:val="24"/>
                <w:lang w:val="en-US" w:eastAsia="zh-CN"/>
              </w:rPr>
              <w:t xml:space="preserve">5</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rPr>
                <w:rFonts w:hint="eastAsia"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rPr>
                <w:rFonts w:hint="eastAsia" w:asciiTheme="minorEastAsia" w:hAnsiTheme="minorEastAsia" w:eastAsiaTheme="minorEastAsia"/>
                <w:szCs w:val="24"/>
                <w:lang w:eastAsia="zh-CN"/>
              </w:rPr>
            </w:pPr>
            <w:r>
              <w:rPr>
                <w:rFonts w:asciiTheme="minorEastAsia" w:hAnsiTheme="minorEastAsia" w:eastAsiaTheme="minorEastAsia"/>
                <w:szCs w:val="24"/>
              </w:rPr>
              <w:t xml:space="preserve">1</w:t>
            </w:r>
            <w:r>
              <w:rPr>
                <w:rFonts w:hint="eastAsia" w:asciiTheme="minorEastAsia" w:hAnsiTheme="minorEastAsia" w:eastAsiaTheme="minorEastAsia"/>
                <w:szCs w:val="24"/>
                <w:lang w:val="en-US" w:eastAsia="zh-CN"/>
              </w:rPr>
              <w:t xml:space="preserve">6</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rPr>
                <w:rFonts w:hint="eastAsia" w:asciiTheme="minorEastAsia" w:hAnsiTheme="minorEastAsia" w:eastAsiaTheme="minorEastAsia"/>
                <w:szCs w:val="24"/>
                <w:lang w:eastAsia="zh-CN"/>
              </w:rPr>
            </w:pPr>
            <w:r>
              <w:rPr>
                <w:rFonts w:hint="eastAsia" w:asciiTheme="minorEastAsia" w:hAnsiTheme="minorEastAsia" w:eastAsiaTheme="minorEastAsia"/>
                <w:szCs w:val="24"/>
              </w:rPr>
              <w:t xml:space="preserve">1</w:t>
            </w:r>
            <w:r>
              <w:rPr>
                <w:rFonts w:hint="eastAsia" w:asciiTheme="minorEastAsia" w:hAnsiTheme="minorEastAsia" w:eastAsiaTheme="minorEastAsia"/>
                <w:szCs w:val="24"/>
                <w:lang w:val="en-US" w:eastAsia="zh-CN"/>
              </w:rPr>
              <w:t xml:space="preserve">7</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sz w:val="24"/>
        </w:rPr>
      </w:pPr>
      <w:r/>
      <w:bookmarkStart w:id="94" w:name="_Toc116946314"/>
      <w:r/>
      <w:bookmarkStart w:id="95" w:name="_Toc9827735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4"/>
      <w:r/>
      <w:bookmarkEnd w:id="95"/>
      <w:r/>
      <w:r/>
    </w:p>
    <w:p>
      <w:pPr>
        <w:ind w:firstLine="566"/>
        <w:spacing w:line="440" w:lineRule="exact"/>
        <w:tabs>
          <w:tab w:val="left" w:pos="1365" w:leader="none"/>
        </w:tabs>
        <w:rPr>
          <w:rFonts w:hint="eastAsia"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sz w:val="24"/>
        </w:rPr>
        <w:outlineLvl w:val="0"/>
      </w:pPr>
      <w:r/>
      <w:bookmarkStart w:id="96" w:name="_Toc116946315"/>
      <w:r>
        <w:rPr>
          <w:rFonts w:asciiTheme="minorEastAsia" w:hAnsiTheme="minorEastAsia" w:eastAsiaTheme="minorEastAsia"/>
          <w:b/>
          <w:sz w:val="24"/>
        </w:rPr>
        <w:t xml:space="preserve">符合性审查表</w:t>
      </w:r>
      <w:bookmarkEnd w:id="96"/>
      <w:r/>
      <w:r/>
    </w:p>
    <w:tbl>
      <w:tblPr>
        <w:tblStyle w:val="785"/>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tcW w:w="1707"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评审点要求概况</w:t>
            </w:r>
            <w:r/>
          </w:p>
        </w:tc>
        <w:tc>
          <w:tcPr>
            <w:tcW w:w="7691"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评审点具体描述</w:t>
            </w:r>
            <w:r/>
          </w:p>
        </w:tc>
      </w:tr>
      <w:tr>
        <w:trPr>
          <w:trHeight w:val="426"/>
        </w:trPr>
        <w:tc>
          <w:tcPr>
            <w:gridSpan w:val="3"/>
            <w:tcW w:w="10059" w:type="dxa"/>
            <w:vAlign w:val="center"/>
            <w:textDirection w:val="lrTb"/>
            <w:noWrap w:val="false"/>
          </w:tcPr>
          <w:p>
            <w:pPr>
              <w:jc w:val="center"/>
              <w:rPr>
                <w:rFonts w:hint="eastAsia" w:asciiTheme="minorEastAsia" w:hAnsiTheme="minorEastAsia" w:eastAsiaTheme="minorEastAsia"/>
                <w:b/>
                <w:bCs/>
                <w:szCs w:val="24"/>
              </w:rPr>
            </w:pPr>
            <w:r>
              <w:rPr>
                <w:rFonts w:hint="eastAsia" w:asciiTheme="minorEastAsia" w:hAnsiTheme="minorEastAsia" w:eastAsiaTheme="minorEastAsia"/>
                <w:b/>
                <w:bCs/>
                <w:szCs w:val="24"/>
              </w:rPr>
              <w:t xml:space="preserve">（一）报价要求</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报价是固定唯一价，且没有超</w:t>
            </w:r>
            <w:r>
              <w:rPr>
                <w:rFonts w:hint="eastAsia" w:asciiTheme="minorEastAsia" w:hAnsiTheme="minorEastAsia" w:eastAsiaTheme="minorEastAsia"/>
                <w:szCs w:val="24"/>
              </w:rPr>
              <w:t xml:space="preserve">过本项目预算金额或最高限价。</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报价修正</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报价合理性</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rFonts w:hint="eastAsia" w:asciiTheme="minorEastAsia" w:hAnsiTheme="minorEastAsia" w:eastAsiaTheme="minorEastAsia"/>
                <w:szCs w:val="24"/>
              </w:rPr>
            </w:pPr>
            <w:r>
              <w:rPr>
                <w:rFonts w:hint="eastAsia"/>
                <w:b/>
                <w:bCs/>
                <w:color w:val="0000ff"/>
              </w:rPr>
              <w:t xml:space="preserve">特别说明：以上报价符合性审查无需投标供应商另外提供资料上传，由评标委员会在投标报价评审阶段进行审查，以确定是否满足符合性审查的要求。</w:t>
            </w:r>
            <w:r>
              <w:rPr>
                <w:rFonts w:hint="eastAsia"/>
                <w:b/>
                <w:bCs/>
                <w:i/>
                <w:iCs/>
                <w:color w:val="0000ff"/>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b/>
                <w:bCs/>
                <w:szCs w:val="24"/>
              </w:rPr>
              <w:t xml:space="preserve">（二）商务、技术要求</w:t>
            </w:r>
            <w:r/>
          </w:p>
        </w:tc>
      </w:tr>
      <w:tr>
        <w:trPr>
          <w:trHeight w:val="407"/>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有效期满足</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要求（90天）</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文件的签署和盖章</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文件符合</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的签署和</w:t>
            </w:r>
            <w:r>
              <w:rPr>
                <w:rFonts w:hint="eastAsia" w:asciiTheme="minorEastAsia" w:hAnsiTheme="minorEastAsia" w:eastAsiaTheme="minorEastAsia"/>
                <w:szCs w:val="24"/>
              </w:rPr>
              <w:t xml:space="preserve">签章</w:t>
            </w:r>
            <w:r>
              <w:rPr>
                <w:rFonts w:asciiTheme="minorEastAsia" w:hAnsiTheme="minorEastAsia" w:eastAsiaTheme="minorEastAsia"/>
                <w:szCs w:val="24"/>
              </w:rPr>
              <w:t xml:space="preserve">要求</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rPr>
              <w:t xml:space="preserve">投标文件内容</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“★”号条款</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“★”号条款满足招标文件要求。</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附加条件</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投标文件未含有采购人不能接受的附加条件。</w:t>
            </w:r>
            <w:r/>
          </w:p>
        </w:tc>
      </w:tr>
      <w:tr>
        <w:trPr>
          <w:trHeight w:val="337"/>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1707" w:type="dxa"/>
            <w:vAlign w:val="center"/>
            <w:textDirection w:val="lrTb"/>
            <w:noWrap w:val="false"/>
          </w:tcPr>
          <w:p>
            <w:pPr>
              <w:jc w:val="center"/>
              <w:rPr>
                <w:rFonts w:hint="eastAsia" w:asciiTheme="minorEastAsia" w:hAnsiTheme="minorEastAsia" w:eastAsiaTheme="minorEastAsia"/>
                <w:szCs w:val="24"/>
              </w:rPr>
            </w:pPr>
            <w:r>
              <w:t xml:space="preserve">无效情形</w:t>
            </w:r>
            <w:r/>
          </w:p>
        </w:tc>
        <w:tc>
          <w:tcPr>
            <w:tcW w:w="7691" w:type="dxa"/>
            <w:vAlign w:val="center"/>
            <w:textDirection w:val="lrTb"/>
            <w:noWrap w:val="false"/>
          </w:tcPr>
          <w:p>
            <w:pPr>
              <w:rPr>
                <w:rFonts w:hint="eastAsia" w:asciiTheme="minorEastAsia" w:hAnsiTheme="minorEastAsia" w:eastAsiaTheme="minorEastAsia"/>
                <w:szCs w:val="24"/>
              </w:rPr>
            </w:pPr>
            <w:r>
              <w:t xml:space="preserve">投标文件中未有</w:t>
            </w:r>
            <w:r>
              <w:rPr>
                <w:rFonts w:hint="eastAsia"/>
              </w:rPr>
              <w:t xml:space="preserve">法律法规</w:t>
            </w:r>
            <w:r>
              <w:t xml:space="preserve">和</w:t>
            </w:r>
            <w:r>
              <w:rPr>
                <w:rFonts w:hint="eastAsia"/>
              </w:rPr>
              <w:t xml:space="preserve">招标文件</w:t>
            </w:r>
            <w:r>
              <w:t xml:space="preserve">规定的其他无效情形</w:t>
            </w:r>
            <w:r>
              <w:rPr>
                <w:rFonts w:hint="eastAsia"/>
              </w:rPr>
              <w:t xml:space="preserve">。</w:t>
            </w:r>
            <w:r/>
          </w:p>
        </w:tc>
      </w:tr>
      <w:tr>
        <w:trPr>
          <w:trHeight w:val="327"/>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投标方案</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0000ff"/>
              </w:rPr>
            </w:pPr>
            <w:r>
              <w:rPr>
                <w:rFonts w:hint="eastAsia"/>
                <w:b/>
                <w:bCs/>
                <w:color w:val="0000ff"/>
              </w:rPr>
              <w:t xml:space="preserve">特别说明：以上报价符合性审查无需投标供应商另外提供资料上传，由评标委员会在投标报价评审阶段进行审查，以确定是否满足符合性审查的要求。</w:t>
            </w:r>
            <w:r>
              <w:rPr>
                <w:rFonts w:hint="eastAsia"/>
                <w:b/>
                <w:bCs/>
                <w:i/>
                <w:iCs/>
                <w:color w:val="0000ff"/>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7" w:name="_Hlk71664018"/>
      <w:r>
        <w:rPr>
          <w:rFonts w:hint="eastAsia" w:asciiTheme="minorEastAsia" w:hAnsiTheme="minorEastAsia" w:eastAsiaTheme="minorEastAsia"/>
          <w:bCs/>
          <w:sz w:val="24"/>
        </w:rPr>
        <w:t xml:space="preserve">投标文件资格性检查和符合性检查结束后</w:t>
      </w:r>
      <w:bookmarkEnd w:id="97"/>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sz w:val="24"/>
          <w:szCs w:val="24"/>
        </w:rPr>
        <w:outlineLvl w:val="0"/>
      </w:pPr>
      <w:r/>
      <w:bookmarkStart w:id="98" w:name="_Toc98277359"/>
      <w:r/>
      <w:bookmarkStart w:id="99" w:name="_Toc116946316"/>
      <w:r>
        <w:rPr>
          <w:rFonts w:ascii="宋体" w:hAnsi="宋体"/>
          <w:b/>
          <w:sz w:val="24"/>
          <w:szCs w:val="24"/>
        </w:rPr>
        <w:t xml:space="preserve">5</w:t>
      </w:r>
      <w:r>
        <w:rPr>
          <w:rFonts w:hint="eastAsia" w:ascii="宋体" w:hAnsi="宋体"/>
          <w:b/>
          <w:sz w:val="24"/>
          <w:szCs w:val="24"/>
        </w:rPr>
        <w:t xml:space="preserve">.评分标准</w:t>
      </w:r>
      <w:bookmarkEnd w:id="10"/>
      <w:r/>
      <w:bookmarkEnd w:id="11"/>
      <w:r/>
      <w:bookmarkEnd w:id="98"/>
      <w:r/>
      <w:bookmarkEnd w:id="99"/>
      <w:r/>
      <w:r/>
    </w:p>
    <w:p>
      <w:pPr>
        <w:ind w:firstLine="48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tabs>
          <w:tab w:val="left" w:pos="1288" w:leader="none"/>
        </w:tabs>
        <w:rPr>
          <w:rFonts w:hint="eastAsia" w:ascii="宋体" w:hAnsi="宋体"/>
          <w:b/>
          <w:sz w:val="24"/>
          <w:szCs w:val="24"/>
        </w:rPr>
      </w:pPr>
      <w:r>
        <w:rPr>
          <w:rFonts w:ascii="宋体" w:hAnsi="宋体"/>
          <w:b/>
          <w:sz w:val="24"/>
          <w:szCs w:val="24"/>
        </w:rPr>
        <w:t xml:space="preserve">5</w:t>
      </w:r>
      <w:r>
        <w:rPr>
          <w:rFonts w:hint="eastAsia" w:ascii="宋体" w:hAnsi="宋体"/>
          <w:b/>
          <w:sz w:val="24"/>
          <w:szCs w:val="24"/>
        </w:rPr>
        <w:t xml:space="preserve">.2各项评分标准：</w:t>
      </w:r>
      <w:r/>
    </w:p>
    <w:tbl>
      <w:tblPr>
        <w:tblStyle w:val="785"/>
        <w:tblW w:w="10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077"/>
        <w:gridCol w:w="1031"/>
        <w:gridCol w:w="6808"/>
      </w:tblGrid>
      <w:tr>
        <w:trPr>
          <w:jc w:val="center"/>
          <w:trHeight w:val="750"/>
        </w:trPr>
        <w:tc>
          <w:tcPr>
            <w:gridSpan w:val="3"/>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jc w:val="both"/>
              <w:spacing w:line="320" w:lineRule="exact"/>
              <w:rPr>
                <w:rFonts w:hint="eastAsia" w:ascii="宋体" w:hAnsi="宋体" w:eastAsia="宋体" w:cs="宋体"/>
                <w:sz w:val="22"/>
                <w:szCs w:val="22"/>
              </w:rPr>
            </w:pPr>
            <w:r>
              <w:rPr>
                <w:rFonts w:hint="eastAsia" w:ascii="宋体" w:hAnsi="宋体" w:eastAsia="宋体" w:cs="Times New Roman"/>
                <w:b/>
                <w:bCs/>
                <w:sz w:val="22"/>
                <w:szCs w:val="22"/>
              </w:rPr>
              <w:t xml:space="preserve">惠山区生态环境信访调查监测及应急监测</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20" w:lineRule="exact"/>
              <w:rPr>
                <w:rFonts w:hint="eastAsia" w:ascii="宋体" w:hAnsi="宋体" w:eastAsia="宋体" w:cs="宋体"/>
                <w:b/>
                <w:bCs/>
                <w:sz w:val="22"/>
                <w:szCs w:val="22"/>
              </w:rPr>
            </w:pPr>
            <w:r>
              <w:rPr>
                <w:rFonts w:hint="eastAsia" w:ascii="宋体" w:hAnsi="宋体" w:eastAsia="宋体" w:cs="宋体"/>
                <w:b/>
                <w:bCs/>
                <w:sz w:val="22"/>
                <w:szCs w:val="22"/>
              </w:rPr>
              <w:t xml:space="preserve">（一）报价分           25分</w:t>
            </w:r>
            <w:r/>
          </w:p>
          <w:p>
            <w:pPr>
              <w:jc w:val="left"/>
              <w:spacing w:line="320" w:lineRule="exact"/>
              <w:rPr>
                <w:rFonts w:hint="eastAsia" w:ascii="宋体" w:hAnsi="宋体" w:eastAsia="宋体" w:cs="宋体"/>
                <w:b/>
                <w:bCs/>
                <w:sz w:val="22"/>
                <w:szCs w:val="22"/>
              </w:rPr>
            </w:pPr>
            <w:r>
              <w:rPr>
                <w:rFonts w:hint="eastAsia" w:ascii="宋体" w:hAnsi="宋体" w:eastAsia="宋体" w:cs="宋体"/>
                <w:b/>
                <w:bCs/>
                <w:sz w:val="22"/>
                <w:szCs w:val="22"/>
              </w:rPr>
              <w:t xml:space="preserve">（二）商务资信分       25分</w:t>
            </w:r>
            <w:r/>
          </w:p>
          <w:p>
            <w:pPr>
              <w:jc w:val="left"/>
              <w:spacing w:line="320" w:lineRule="exact"/>
              <w:rPr>
                <w:rFonts w:hint="eastAsia" w:ascii="宋体" w:hAnsi="宋体" w:eastAsia="宋体" w:cs="宋体"/>
                <w:bCs/>
                <w:sz w:val="22"/>
                <w:szCs w:val="22"/>
              </w:rPr>
            </w:pPr>
            <w:r>
              <w:rPr>
                <w:rFonts w:hint="eastAsia" w:ascii="宋体" w:hAnsi="宋体" w:eastAsia="宋体" w:cs="宋体"/>
                <w:b/>
                <w:bCs/>
                <w:sz w:val="22"/>
                <w:szCs w:val="22"/>
                <w:lang w:eastAsia="en-US"/>
              </w:rPr>
              <w:t xml:space="preserve">（三）技术分           50分</w:t>
            </w:r>
            <w:r/>
          </w:p>
        </w:tc>
      </w:tr>
      <w:tr>
        <w:trPr>
          <w:jc w:val="center"/>
          <w:trHeight w:val="60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序号</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评审项目</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hint="eastAsia" w:ascii="宋体" w:hAnsi="宋体" w:eastAsia="宋体" w:cs="宋体"/>
                <w:b/>
                <w:bCs/>
                <w:sz w:val="22"/>
                <w:szCs w:val="22"/>
              </w:rPr>
            </w:pPr>
            <w:r>
              <w:rPr>
                <w:rFonts w:hint="eastAsia" w:ascii="宋体" w:hAnsi="宋体" w:eastAsia="宋体" w:cs="宋体"/>
                <w:b/>
                <w:bCs/>
                <w:sz w:val="22"/>
                <w:szCs w:val="22"/>
                <w:lang w:eastAsia="en-US"/>
              </w:rPr>
              <w:t xml:space="preserve">分值</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center"/>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评审细则</w:t>
            </w:r>
            <w:r/>
          </w:p>
        </w:tc>
      </w:tr>
      <w:tr>
        <w:trPr>
          <w:jc w:val="center"/>
          <w:trHeight w:val="475"/>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jc w:val="left"/>
              <w:spacing w:line="320" w:lineRule="exact"/>
              <w:rPr>
                <w:rFonts w:hint="eastAsia" w:ascii="宋体" w:hAnsi="宋体" w:eastAsia="宋体" w:cs="宋体"/>
                <w:b/>
                <w:bCs/>
                <w:sz w:val="22"/>
                <w:szCs w:val="22"/>
                <w:lang w:eastAsia="en-US"/>
              </w:rPr>
            </w:pPr>
            <w:r>
              <w:rPr>
                <w:rFonts w:hint="eastAsia" w:ascii="宋体" w:hAnsi="宋体" w:eastAsia="宋体" w:cs="宋体"/>
                <w:b/>
                <w:sz w:val="22"/>
                <w:szCs w:val="22"/>
              </w:rPr>
              <w:t xml:space="preserve">（一）报价分（25分）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8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报价分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80" w:lineRule="exact"/>
              <w:rPr>
                <w:rFonts w:hint="eastAsia" w:ascii="宋体" w:hAnsi="宋体" w:eastAsia="宋体" w:cs="宋体"/>
                <w:b/>
                <w:bCs/>
                <w:sz w:val="22"/>
                <w:szCs w:val="22"/>
              </w:rPr>
            </w:pPr>
            <w:r>
              <w:rPr>
                <w:rFonts w:hint="eastAsia" w:ascii="宋体" w:hAnsi="宋体" w:eastAsia="宋体" w:cs="宋体"/>
                <w:sz w:val="22"/>
                <w:szCs w:val="22"/>
              </w:rPr>
              <w:t xml:space="preserve">25分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1.投标总报价低于或等于采购最高限价的，为有效投标报价。超采购最高限价的投标报价为无效投标报价。无效投标报价的投标文件不进行评审，也不得中标。</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2.价格得分计算方法：采用低价优先法计算，即满足招标文件要求且投标价格最低的投标报价为评标基准价，其价格分为满分。其他投标供应商的价格分统一按照下列公式计算：</w:t>
            </w:r>
            <w:r/>
          </w:p>
          <w:p>
            <w:pPr>
              <w:jc w:val="left"/>
              <w:spacing w:line="380" w:lineRule="exact"/>
              <w:rPr>
                <w:rFonts w:hint="eastAsia" w:ascii="宋体" w:hAnsi="宋体" w:eastAsia="宋体" w:cs="宋体"/>
                <w:b/>
                <w:bCs/>
                <w:sz w:val="22"/>
                <w:szCs w:val="22"/>
              </w:rPr>
            </w:pPr>
            <w:r>
              <w:rPr>
                <w:rFonts w:hint="eastAsia" w:ascii="宋体" w:hAnsi="宋体" w:eastAsia="宋体" w:cs="宋体"/>
                <w:bCs/>
                <w:sz w:val="22"/>
                <w:szCs w:val="22"/>
              </w:rPr>
              <w:t xml:space="preserve">投标报价得分=(评标基准价／投标报价)×价格权值×100。</w:t>
            </w:r>
            <w:r/>
          </w:p>
        </w:tc>
      </w:tr>
      <w:tr>
        <w:trPr>
          <w:jc w:val="center"/>
          <w:trHeight w:val="245"/>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spacing w:line="380" w:lineRule="exact"/>
              <w:rPr>
                <w:rFonts w:hint="eastAsia" w:ascii="宋体" w:hAnsi="宋体" w:eastAsia="宋体" w:cs="宋体"/>
                <w:b/>
                <w:bCs/>
                <w:sz w:val="22"/>
                <w:szCs w:val="22"/>
              </w:rPr>
            </w:pPr>
            <w:r>
              <w:rPr>
                <w:rFonts w:hint="eastAsia" w:ascii="宋体" w:hAnsi="宋体" w:eastAsia="宋体" w:cs="宋体"/>
                <w:b/>
                <w:bCs/>
                <w:sz w:val="22"/>
                <w:szCs w:val="22"/>
              </w:rPr>
              <w:t xml:space="preserve">（二）商务资信分（25分）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企业</w:t>
            </w:r>
            <w:r>
              <w:rPr>
                <w:rFonts w:hint="eastAsia" w:ascii="宋体" w:hAnsi="宋体" w:eastAsia="宋体" w:cs="宋体"/>
                <w:sz w:val="22"/>
                <w:szCs w:val="22"/>
                <w:lang w:eastAsia="en-US"/>
              </w:rPr>
              <w:t xml:space="preserve">业绩</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6分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投标供应商近三年（自本项目公告发布之日起往前顺推，以合同签订日期为准）承担过同类业务的，</w:t>
            </w:r>
            <w:r>
              <w:rPr>
                <w:rFonts w:hint="eastAsia" w:ascii="宋体" w:hAnsi="宋体" w:eastAsia="宋体" w:cs="宋体"/>
                <w:bCs/>
                <w:sz w:val="22"/>
                <w:szCs w:val="22"/>
              </w:rPr>
              <w:t xml:space="preserve">每个得2分，最高得6分</w:t>
            </w:r>
            <w:r>
              <w:rPr>
                <w:rFonts w:hint="eastAsia" w:ascii="宋体" w:hAnsi="宋体" w:eastAsia="宋体" w:cs="宋体"/>
                <w:b/>
                <w:bCs/>
                <w:sz w:val="22"/>
                <w:szCs w:val="22"/>
              </w:rPr>
              <w:t xml:space="preserve">（投标文件中提供合同原件扫描件并加盖公章或签电子公章，不提供或不符合要求均不得分）。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体系认证</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2分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投标供应商具有有效的质量管理体系认证证书、环境管理体系认证证书的，每个得1分，最高得2分</w:t>
            </w:r>
            <w:r>
              <w:rPr>
                <w:rFonts w:hint="eastAsia" w:ascii="宋体" w:hAnsi="宋体" w:eastAsia="宋体" w:cs="宋体"/>
                <w:b/>
                <w:bCs/>
                <w:sz w:val="22"/>
                <w:szCs w:val="22"/>
              </w:rPr>
              <w:t xml:space="preserve">（投标文件中提供以下资料之一：①以上证书原件扫描件并签章。②认证机构的官方网站或中国国家认证认可监督管理委员会官方网站（www.cnca.gov.cn）查证该认证为有效状态信息的网页截图并签章，不提供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技术能力</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ind w:right="-62"/>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在检验检测机构资质认定有效期内，通过省级及以上质量技术监督局检验检测机构资质认定（实验室资质认定）的环境类监测项目在200项（不含）～300项（含）的得3分；在300项（不含）～400项（含）的得4分； 400项（不含）以上的得5分</w:t>
            </w:r>
            <w:r>
              <w:rPr>
                <w:rFonts w:hint="eastAsia" w:ascii="宋体" w:hAnsi="宋体" w:eastAsia="宋体" w:cs="宋体"/>
                <w:b/>
                <w:sz w:val="22"/>
                <w:szCs w:val="22"/>
              </w:rPr>
              <w:t xml:space="preserve">（投标文件中提供检测证书附表原件扫描件并加盖公章或签电子公章，不提供或不符合要求均不得分）。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人员配置情况</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color w:val="000000"/>
                <w:sz w:val="22"/>
                <w:szCs w:val="22"/>
              </w:rPr>
              <w:t xml:space="preserve">7分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ind w:right="-62"/>
              <w:jc w:val="left"/>
              <w:spacing w:line="360" w:lineRule="exact"/>
              <w:rPr>
                <w:rFonts w:hint="eastAsia" w:ascii="宋体" w:hAnsi="宋体" w:eastAsia="宋体" w:cs="宋体"/>
                <w:color w:val="000000"/>
                <w:sz w:val="22"/>
                <w:szCs w:val="22"/>
              </w:rPr>
            </w:pPr>
            <w:r>
              <w:rPr>
                <w:rFonts w:hint="eastAsia" w:ascii="宋体" w:hAnsi="宋体" w:eastAsia="宋体" w:cs="宋体"/>
                <w:sz w:val="22"/>
                <w:szCs w:val="22"/>
              </w:rPr>
              <w:t xml:space="preserve">投标供应商拟投入本项目的人员具有环境类或者化工类或者化学类相关专业高级（含）工程师技术职称的，每个得1分，最高得7分。</w:t>
            </w:r>
            <w:r/>
          </w:p>
          <w:p>
            <w:pPr>
              <w:ind w:right="-62"/>
              <w:jc w:val="left"/>
              <w:spacing w:line="360" w:lineRule="exact"/>
              <w:rPr>
                <w:rFonts w:hint="eastAsia" w:ascii="宋体" w:hAnsi="宋体" w:eastAsia="宋体" w:cs="宋体"/>
                <w:b/>
                <w:bCs/>
                <w:sz w:val="22"/>
                <w:szCs w:val="22"/>
              </w:rPr>
            </w:pPr>
            <w:r>
              <w:rPr>
                <w:rFonts w:hint="eastAsia" w:ascii="宋体" w:hAnsi="宋体" w:eastAsia="宋体" w:cs="宋体"/>
                <w:b/>
                <w:color w:val="000000"/>
                <w:sz w:val="22"/>
                <w:szCs w:val="22"/>
              </w:rPr>
              <w:t xml:space="preserve">注：投标文件中提供人员清单、由区级及以上社保部门出具的近三个月中任意一个月份（</w:t>
            </w:r>
            <w:r>
              <w:rPr>
                <w:rFonts w:hint="eastAsia" w:ascii="宋体" w:hAnsi="宋体" w:cs="宋体"/>
                <w:b/>
                <w:color w:val="000000"/>
                <w:sz w:val="22"/>
                <w:szCs w:val="22"/>
                <w:lang w:eastAsia="zh-CN"/>
              </w:rPr>
              <w:t xml:space="preserve">2024年07月/08月/09月</w:t>
            </w:r>
            <w:r>
              <w:rPr>
                <w:rFonts w:hint="eastAsia" w:ascii="宋体" w:hAnsi="宋体" w:eastAsia="宋体" w:cs="宋体"/>
                <w:b/>
                <w:color w:val="000000"/>
                <w:sz w:val="22"/>
                <w:szCs w:val="22"/>
              </w:rPr>
              <w:t xml:space="preserve">）的供应商为其缴纳的社保缴费证明，社保缴费证明必须提交带有社保部门红章或含有县（区）级及以上社保部门电子签章或带二维码验证的扫描件，不提供或提供不全均不得分）。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能力验证情况</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投标供应商能够提供计量认证或中国实验室认可委员会组织的环境类能力验证，2023年通过5项</w:t>
            </w:r>
            <w:r>
              <w:rPr>
                <w:rFonts w:hint="eastAsia" w:ascii="宋体" w:hAnsi="宋体" w:cs="宋体"/>
                <w:sz w:val="22"/>
                <w:szCs w:val="22"/>
                <w:lang w:eastAsia="zh-CN"/>
              </w:rPr>
              <w:t xml:space="preserve">（</w:t>
            </w:r>
            <w:r>
              <w:rPr>
                <w:rFonts w:hint="eastAsia" w:ascii="宋体" w:hAnsi="宋体" w:eastAsia="宋体" w:cs="宋体"/>
                <w:sz w:val="22"/>
                <w:szCs w:val="22"/>
              </w:rPr>
              <w:t xml:space="preserve">不含）</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10项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含）的，得3分；通过10项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不含）</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20项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含）的，得4分；通过20</w:t>
            </w:r>
            <w:r>
              <w:rPr>
                <w:rFonts w:hint="eastAsia" w:ascii="宋体" w:hAnsi="宋体" w:cs="宋体"/>
                <w:sz w:val="22"/>
                <w:szCs w:val="22"/>
                <w:lang w:eastAsia="zh-CN"/>
              </w:rPr>
              <w:t xml:space="preserve">项（</w:t>
            </w:r>
            <w:r>
              <w:rPr>
                <w:rFonts w:hint="eastAsia" w:ascii="宋体" w:hAnsi="宋体" w:eastAsia="宋体" w:cs="宋体"/>
                <w:sz w:val="22"/>
                <w:szCs w:val="22"/>
              </w:rPr>
              <w:t xml:space="preserve">不含）以上，得5分</w:t>
            </w:r>
            <w:r>
              <w:rPr>
                <w:rFonts w:hint="eastAsia" w:ascii="宋体" w:hAnsi="宋体" w:eastAsia="宋体" w:cs="宋体"/>
                <w:b/>
                <w:sz w:val="22"/>
                <w:szCs w:val="22"/>
              </w:rPr>
              <w:t xml:space="preserve">（投标文件中提供能力验证报告或计量认证证书原件扫描件并加盖公章或签电子公章，不提供或不符合要求均不得分）。</w:t>
            </w:r>
            <w:r/>
          </w:p>
        </w:tc>
      </w:tr>
      <w:tr>
        <w:trPr>
          <w:jc w:val="center"/>
          <w:trHeight w:val="345"/>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jc w:val="left"/>
              <w:spacing w:line="380" w:lineRule="exact"/>
              <w:rPr>
                <w:rFonts w:hint="eastAsia" w:ascii="宋体" w:hAnsi="宋体" w:eastAsia="宋体" w:cs="宋体"/>
                <w:b/>
                <w:bCs/>
                <w:sz w:val="22"/>
                <w:szCs w:val="22"/>
                <w:lang w:eastAsia="en-US"/>
              </w:rPr>
            </w:pPr>
            <w:r>
              <w:rPr>
                <w:rFonts w:hint="eastAsia" w:ascii="宋体" w:hAnsi="宋体" w:eastAsia="宋体" w:cs="宋体"/>
                <w:b/>
                <w:sz w:val="22"/>
                <w:szCs w:val="22"/>
              </w:rPr>
              <w:t xml:space="preserve">（三）技术分（50分）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对本项目任务的理解</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①整体认识与需求理解（4分）：包括项目现状分析、项目目标、需求研判等；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②总体思路（4分）：包括工作计划、工作流程、技术路线、监测方法等。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pacing w:val="-8"/>
                <w:sz w:val="22"/>
                <w:szCs w:val="22"/>
              </w:rPr>
              <w:t xml:space="preserve">项目重点难点分析、应对措施及相关的合理化建议</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①重点及难点分析（4分）：包括项目重点分析、项目难点分析等；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②重点及难点应对措施（4分）：包括根据本项目重点、难点提出相应的应对措施及相关的合理化建议等。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监测方案</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①监测方案（4分）：包括监测思路、监测点布设、监测方法、数据记录、整理及监测成果等；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②分析方案（4分）：包括数据收集、数据处理、分析方法‌、结果解读等；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③服务响应时间（4分）：包括采样响应时间、样品送达时间、监测数据汇总表提供时间、其他重要节点响应时间等。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③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内部管理制度</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①人员组织、分工落实措施（4分）：包括人员组成、职能分配、定位与授权等；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②管理责任和人员考核方案（4分）：包括考核周期、考核方式‌、‌考核标准‌等。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1"/>
                <w:szCs w:val="21"/>
              </w:rPr>
              <w:t xml:space="preserve">质量保障措施和进度保证措施</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①质量控制方案（4分）：包括质量目标和标准、质量风险和应对措施、质量保障措施等；</w:t>
            </w:r>
            <w:r/>
          </w:p>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②进度目标及计划（4分）：包括详细的进度计划表、关键节点的控制措施、进度保障措施（人力、物资和技术保障方案、工作组织安排）等。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后续服务方案</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6分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①后续技术支持和维护方案（3分）：包括技术支持内容、技术支持服务方案、维护方案等；</w:t>
            </w:r>
            <w:r/>
          </w:p>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③收尾与评估（3分）：包括文档整理、成果评估、经验总结等。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ind w:firstLine="566"/>
        <w:spacing w:line="440" w:lineRule="exact"/>
        <w:rPr>
          <w:rFonts w:hint="eastAsia"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b/>
          <w:sz w:val="24"/>
          <w:szCs w:val="24"/>
        </w:rPr>
        <w:outlineLvl w:val="0"/>
      </w:pPr>
      <w:r/>
      <w:bookmarkStart w:id="100" w:name="_Toc116946317"/>
      <w:r/>
      <w:bookmarkStart w:id="101" w:name="_Toc98277360"/>
      <w:r/>
      <w:bookmarkStart w:id="102" w:name="_Toc39873213"/>
      <w:r>
        <w:rPr>
          <w:rFonts w:hint="eastAsia" w:ascii="宋体" w:hAnsi="宋体"/>
          <w:b/>
          <w:sz w:val="24"/>
          <w:szCs w:val="24"/>
        </w:rPr>
        <w:t xml:space="preserve">（十一） 定标：</w:t>
      </w:r>
      <w:bookmarkEnd w:id="100"/>
      <w:r/>
      <w:bookmarkEnd w:id="101"/>
      <w:r/>
      <w:bookmarkEnd w:id="102"/>
      <w:r/>
      <w:r/>
    </w:p>
    <w:p>
      <w:pPr>
        <w:ind w:firstLine="480"/>
        <w:spacing w:line="440" w:lineRule="exact"/>
        <w:tabs>
          <w:tab w:val="left" w:pos="525"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w:t>
      </w:r>
      <w:r>
        <w:rPr>
          <w:rFonts w:ascii="宋体" w:hAnsi="宋体"/>
          <w:bCs/>
          <w:sz w:val="24"/>
          <w:szCs w:val="24"/>
        </w:rPr>
        <w:t xml:space="preserve">作解释</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103" w:name="_Toc39873214"/>
      <w:r/>
      <w:bookmarkStart w:id="104" w:name="_Toc116946318"/>
      <w:r/>
      <w:bookmarkStart w:id="105" w:name="_Toc98277361"/>
      <w:r/>
      <w:bookmarkStart w:id="106" w:name="_Toc35780506"/>
      <w:r>
        <w:rPr>
          <w:rFonts w:hint="eastAsia" w:ascii="宋体" w:hAnsi="宋体"/>
          <w:b/>
          <w:sz w:val="24"/>
          <w:szCs w:val="24"/>
        </w:rPr>
        <w:t xml:space="preserve">（十二） 废标的确认：</w:t>
      </w:r>
      <w:bookmarkEnd w:id="103"/>
      <w:r/>
      <w:bookmarkEnd w:id="104"/>
      <w:r/>
      <w:bookmarkEnd w:id="105"/>
      <w:r/>
      <w:bookmarkEnd w:id="106"/>
      <w:r/>
      <w:r/>
    </w:p>
    <w:p>
      <w:pPr>
        <w:ind w:firstLine="480"/>
        <w:spacing w:line="440" w:lineRule="exact"/>
        <w:rPr>
          <w:rFonts w:hint="eastAsia"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符合专业条件的投标供应商或者对招标文件作出实质性响应的投标供应商不足三家；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hint="eastAsia" w:ascii="宋体" w:hAnsi="宋体"/>
          <w:b/>
          <w:sz w:val="24"/>
          <w:szCs w:val="24"/>
        </w:rPr>
        <w:outlineLvl w:val="0"/>
      </w:pPr>
      <w:r/>
      <w:bookmarkStart w:id="107" w:name="_Toc39873216"/>
      <w:r/>
      <w:bookmarkStart w:id="108" w:name="_Toc116946319"/>
      <w:r/>
      <w:bookmarkStart w:id="109" w:name="_Toc35780508"/>
      <w:r/>
      <w:bookmarkStart w:id="110" w:name="_Toc98277362"/>
      <w:r>
        <w:rPr>
          <w:rFonts w:hint="eastAsia" w:ascii="宋体" w:hAnsi="宋体"/>
          <w:b/>
          <w:sz w:val="24"/>
          <w:szCs w:val="24"/>
        </w:rPr>
        <w:t xml:space="preserve">（十三）中标无效的确认：</w:t>
      </w:r>
      <w:bookmarkEnd w:id="107"/>
      <w:r/>
      <w:bookmarkEnd w:id="108"/>
      <w:r/>
      <w:bookmarkEnd w:id="109"/>
      <w:r/>
      <w:bookmarkEnd w:id="110"/>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（十四）质疑处理</w:t>
      </w:r>
      <w:r/>
    </w:p>
    <w:p>
      <w:pPr>
        <w:ind w:firstLine="480"/>
        <w:spacing w:line="500" w:lineRule="exact"/>
        <w:rPr>
          <w:rFonts w:hint="eastAsia"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b/>
          <w:bCs/>
          <w:sz w:val="24"/>
          <w:szCs w:val="24"/>
        </w:rPr>
      </w:pPr>
      <w:r>
        <w:rPr>
          <w:rFonts w:hint="eastAsia" w:ascii="宋体" w:hAnsi="宋体"/>
          <w:b/>
          <w:bCs/>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500" w:lineRule="exact"/>
        <w:rPr>
          <w:rFonts w:hint="eastAsia" w:ascii="宋体" w:hAnsi="宋体"/>
          <w:sz w:val="24"/>
          <w:szCs w:val="24"/>
        </w:rPr>
      </w:pPr>
      <w:r>
        <w:rPr>
          <w:rFonts w:hint="eastAsia" w:ascii="宋体" w:hAnsi="宋体"/>
          <w:sz w:val="24"/>
          <w:szCs w:val="24"/>
        </w:rPr>
        <w:t xml:space="preserve">5.以下情形的质疑不予受理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（十五）中标通知书</w:t>
      </w:r>
      <w:r/>
    </w:p>
    <w:p>
      <w:pPr>
        <w:ind w:firstLine="480"/>
        <w:spacing w:line="500" w:lineRule="exact"/>
        <w:rPr>
          <w:rFonts w:hint="eastAsia"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500" w:lineRule="exact"/>
        <w:rPr>
          <w:rFonts w:hint="eastAsia"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sz w:val="24"/>
          <w:szCs w:val="24"/>
        </w:rPr>
        <w:outlineLvl w:val="0"/>
      </w:pPr>
      <w:r/>
      <w:bookmarkStart w:id="111" w:name="_Toc35780509"/>
      <w:r/>
      <w:bookmarkStart w:id="112" w:name="_Toc98277363"/>
      <w:r/>
      <w:bookmarkStart w:id="113" w:name="_Toc39873217"/>
      <w:r/>
      <w:bookmarkStart w:id="114" w:name="_Toc116946320"/>
      <w:r>
        <w:rPr>
          <w:rFonts w:hint="eastAsia" w:ascii="宋体" w:hAnsi="宋体"/>
          <w:b/>
          <w:sz w:val="24"/>
          <w:szCs w:val="24"/>
        </w:rPr>
        <w:t xml:space="preserve">（十六）签订、履行合同</w:t>
      </w:r>
      <w:bookmarkEnd w:id="111"/>
      <w:r/>
      <w:bookmarkEnd w:id="112"/>
      <w:r/>
      <w:bookmarkEnd w:id="113"/>
      <w:r/>
      <w:bookmarkEnd w:id="114"/>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sz w:val="24"/>
          <w:szCs w:val="24"/>
        </w:rPr>
        <w:outlineLvl w:val="0"/>
      </w:pPr>
      <w:r/>
      <w:bookmarkStart w:id="115" w:name="_Toc116946321"/>
      <w:r/>
      <w:bookmarkStart w:id="116" w:name="_Toc35780510"/>
      <w:r/>
      <w:bookmarkStart w:id="117" w:name="_Toc39873218"/>
      <w:r/>
      <w:bookmarkStart w:id="118" w:name="_Toc98277364"/>
      <w:r>
        <w:rPr>
          <w:rFonts w:hint="eastAsia" w:ascii="宋体" w:hAnsi="宋体"/>
          <w:b/>
          <w:sz w:val="24"/>
          <w:szCs w:val="24"/>
        </w:rPr>
        <w:t xml:space="preserve">（十七）招标代理费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hint="eastAsia" w:ascii="宋体" w:hAnsi="宋体"/>
          <w:bCs/>
          <w:sz w:val="24"/>
          <w:szCs w:val="24"/>
        </w:rPr>
        <w:outlineLvl w:val="0"/>
      </w:pPr>
      <w:r/>
      <w:bookmarkStart w:id="120" w:name="_Toc116946322"/>
      <w:r/>
      <w:bookmarkStart w:id="121" w:name="_Toc39873219"/>
      <w:r/>
      <w:bookmarkStart w:id="122" w:name="_Toc98277365"/>
      <w:r>
        <w:rPr>
          <w:rFonts w:hint="eastAsia" w:ascii="宋体" w:hAnsi="宋体"/>
          <w:bCs/>
          <w:sz w:val="24"/>
          <w:szCs w:val="24"/>
        </w:rPr>
        <w:t xml:space="preserve">1.本项目代理服务费由中标供应商支付。</w:t>
      </w:r>
      <w:bookmarkEnd w:id="120"/>
      <w:r/>
      <w:r/>
    </w:p>
    <w:p>
      <w:pPr>
        <w:ind w:firstLine="480"/>
        <w:spacing w:line="440" w:lineRule="exact"/>
        <w:tabs>
          <w:tab w:val="left" w:pos="945" w:leader="none"/>
        </w:tabs>
        <w:rPr>
          <w:rFonts w:hint="eastAsia"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2.招标代理服务费以中标金额为基数依据，按以下规定的标准和差额定率累进法进行计算收取：100万元以下为1.5%，中标金额100-500万元部分，费率为该部分中标金额的0.8%，打八折。</w:t>
      </w:r>
      <w:bookmarkEnd w:id="123"/>
      <w:r/>
      <w:r/>
    </w:p>
    <w:p>
      <w:pPr>
        <w:ind w:firstLine="482"/>
        <w:spacing w:line="440" w:lineRule="exact"/>
        <w:tabs>
          <w:tab w:val="left" w:pos="945" w:leader="none"/>
        </w:tabs>
        <w:rPr>
          <w:rFonts w:hint="eastAsia" w:ascii="宋体" w:hAnsi="宋体"/>
          <w:b/>
          <w:sz w:val="24"/>
          <w:szCs w:val="24"/>
        </w:rPr>
        <w:outlineLvl w:val="0"/>
      </w:pPr>
      <w:r/>
      <w:bookmarkStart w:id="124" w:name="_Toc116946324"/>
      <w:r>
        <w:rPr>
          <w:rFonts w:hint="eastAsia" w:ascii="宋体" w:hAnsi="宋体"/>
          <w:b/>
          <w:sz w:val="24"/>
          <w:szCs w:val="24"/>
        </w:rPr>
        <w:t xml:space="preserve">（十八）未尽事宜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rPr>
        <w:outlineLvl w:val="0"/>
      </w:pPr>
      <w:r/>
      <w:bookmarkStart w:id="125" w:name="_Toc116946325"/>
      <w:r/>
      <w:bookmarkStart w:id="126" w:name="_Toc98277366"/>
      <w:r>
        <w:rPr>
          <w:rFonts w:hint="eastAsia" w:ascii="宋体" w:hAnsi="宋体"/>
          <w:b/>
          <w:sz w:val="24"/>
          <w:szCs w:val="24"/>
        </w:rPr>
        <w:t xml:space="preserve">（十九）政府采购信用担保</w:t>
      </w:r>
      <w:bookmarkEnd w:id="125"/>
      <w:r/>
      <w:bookmarkEnd w:id="126"/>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政府采购履约担保函格式见附件十五</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合同融资，是指参与政府采购的供应商，凭借中标</w:t>
      </w:r>
      <w:r>
        <w:rPr>
          <w:rFonts w:hint="eastAsia" w:ascii="宋体" w:hAnsi="宋体"/>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hint="eastAsia"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bookmarkStart w:id="127"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7"/>
      <w:r>
        <w:rPr>
          <w:rFonts w:ascii="宋体" w:hAnsi="宋体"/>
          <w:bCs/>
          <w:sz w:val="24"/>
          <w:szCs w:val="24"/>
        </w:rPr>
        <w:t xml:space="preserve">。</w:t>
      </w:r>
      <w:r/>
    </w:p>
    <w:p>
      <w:pPr>
        <w:jc w:val="left"/>
        <w:widowControl/>
        <w:rPr>
          <w:rFonts w:hint="eastAsia"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spacing w:line="440" w:lineRule="exact"/>
        <w:rPr>
          <w:rFonts w:hint="eastAsia" w:ascii="宋体" w:hAnsi="宋体"/>
          <w:b/>
          <w:bCs/>
          <w:sz w:val="32"/>
          <w:szCs w:val="32"/>
          <w:lang w:val="zh-CN"/>
        </w:rPr>
        <w:outlineLvl w:val="0"/>
      </w:pPr>
      <w:r/>
      <w:bookmarkStart w:id="128" w:name="_Toc116946326"/>
      <w:r/>
      <w:bookmarkStart w:id="129" w:name="_Toc36414912"/>
      <w:r/>
      <w:bookmarkStart w:id="130" w:name="_Toc36850796"/>
      <w:r>
        <w:rPr>
          <w:rFonts w:hint="eastAsia" w:ascii="宋体" w:hAnsi="宋体"/>
          <w:b/>
          <w:bCs/>
          <w:sz w:val="32"/>
          <w:szCs w:val="32"/>
          <w:lang w:val="zh-CN"/>
        </w:rPr>
        <w:t xml:space="preserve">三．采购需求</w:t>
      </w:r>
      <w:bookmarkEnd w:id="128"/>
      <w:r/>
      <w:bookmarkEnd w:id="129"/>
      <w:r/>
      <w:r/>
    </w:p>
    <w:p>
      <w:pPr>
        <w:ind w:firstLine="480"/>
        <w:spacing w:line="440" w:lineRule="exact"/>
        <w:tabs>
          <w:tab w:val="left" w:pos="945" w:leader="none"/>
        </w:tabs>
        <w:rPr>
          <w:rFonts w:hint="eastAsia" w:ascii="宋体" w:hAnsi="宋体" w:cs="宋体"/>
          <w:b/>
          <w:sz w:val="24"/>
          <w:szCs w:val="24"/>
        </w:rPr>
        <w:outlineLvl w:val="0"/>
      </w:pPr>
      <w:r/>
      <w:bookmarkStart w:id="131" w:name="_Toc36830580"/>
      <w:r/>
      <w:bookmarkStart w:id="132" w:name="_Toc98277368"/>
      <w:r/>
      <w:bookmarkStart w:id="133" w:name="_Toc36850795"/>
      <w:r>
        <w:rPr>
          <w:rFonts w:hint="eastAsia" w:ascii="宋体" w:hAnsi="宋体" w:cs="宋体"/>
          <w:b/>
          <w:sz w:val="24"/>
          <w:szCs w:val="24"/>
        </w:rPr>
        <w:t xml:space="preserve">一、采购标的需实现的功能或者目标，以及为落实政府采购政策需满足的要求</w:t>
      </w:r>
      <w:bookmarkEnd w:id="131"/>
      <w:r/>
      <w:bookmarkEnd w:id="132"/>
      <w:r/>
      <w:r/>
    </w:p>
    <w:p>
      <w:pPr>
        <w:ind w:firstLine="480"/>
        <w:jc w:val="left"/>
        <w:spacing w:line="440" w:lineRule="exact"/>
        <w:shd w:val="clear" w:color="auto" w:fill="ffffff"/>
        <w:rPr>
          <w:rFonts w:hint="eastAsia" w:ascii="宋体" w:hAnsi="宋体" w:cs="宋体"/>
          <w:b/>
          <w:bCs/>
          <w:sz w:val="24"/>
          <w:szCs w:val="24"/>
        </w:rPr>
      </w:pPr>
      <w:r/>
      <w:bookmarkStart w:id="134" w:name="_Toc36830581"/>
      <w:r/>
      <w:bookmarkStart w:id="135" w:name="_Toc98277369"/>
      <w:r>
        <w:rPr>
          <w:rFonts w:hint="eastAsia" w:ascii="宋体" w:hAnsi="宋体" w:cs="宋体"/>
          <w:b/>
          <w:bCs/>
          <w:sz w:val="24"/>
          <w:szCs w:val="24"/>
        </w:rPr>
        <w:t xml:space="preserve">1.本项目是否专门面向中小微企业（含监狱企业、残疾人福利性单位）采购：是。</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b/>
          <w:bCs/>
          <w:sz w:val="24"/>
          <w:szCs w:val="24"/>
        </w:rPr>
        <w:t xml:space="preserve">2.本项目采购的标的对应的中小企业划分标准所属行业为：其他未列明行业</w:t>
      </w:r>
      <w:r>
        <w:rPr>
          <w:rFonts w:hint="eastAsia" w:ascii="宋体" w:hAnsi="宋体" w:cs="宋体"/>
          <w:bCs/>
          <w:sz w:val="24"/>
          <w:szCs w:val="24"/>
        </w:rPr>
        <w:t xml:space="preserve">（</w:t>
      </w:r>
      <w:r>
        <w:rPr>
          <w:rFonts w:hint="eastAsia" w:ascii="宋体" w:hAnsi="宋体" w:cs="宋体"/>
          <w:b/>
          <w:bCs/>
          <w:sz w:val="24"/>
          <w:szCs w:val="24"/>
        </w:rPr>
        <w:t xml:space="preserve">其他未列明行业：</w:t>
      </w:r>
      <w:r>
        <w:rPr>
          <w:rFonts w:hint="eastAsia" w:ascii="宋体" w:hAnsi="宋体" w:cs="宋体"/>
          <w:bCs/>
          <w:sz w:val="24"/>
          <w:szCs w:val="24"/>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34"/>
      <w:r/>
      <w:bookmarkEnd w:id="135"/>
      <w:r/>
      <w:r/>
    </w:p>
    <w:p>
      <w:pPr>
        <w:ind w:firstLine="480"/>
        <w:spacing w:line="440" w:lineRule="exact"/>
        <w:tabs>
          <w:tab w:val="left" w:pos="945" w:leader="none"/>
        </w:tabs>
        <w:rPr>
          <w:rFonts w:hint="eastAsia" w:ascii="宋体" w:hAnsi="宋体" w:cs="宋体"/>
          <w:b/>
          <w:sz w:val="24"/>
          <w:szCs w:val="24"/>
        </w:rPr>
        <w:outlineLvl w:val="0"/>
      </w:pPr>
      <w:r/>
      <w:bookmarkStart w:id="136" w:name="_Toc36414916"/>
      <w:r/>
      <w:bookmarkStart w:id="137" w:name="_Toc36414918"/>
      <w:r/>
      <w:bookmarkStart w:id="138" w:name="_Toc83622628"/>
      <w:r>
        <w:rPr>
          <w:rFonts w:hint="eastAsia" w:ascii="宋体" w:hAnsi="宋体" w:cs="宋体"/>
          <w:b/>
          <w:sz w:val="24"/>
          <w:szCs w:val="24"/>
        </w:rPr>
        <w:t xml:space="preserve">二、本项目采购标的概况、服务期、质量标准及其他要求</w:t>
      </w:r>
      <w:r/>
    </w:p>
    <w:p>
      <w:pPr>
        <w:ind w:firstLine="480"/>
        <w:spacing w:line="440" w:lineRule="exact"/>
        <w:rPr>
          <w:rFonts w:hint="eastAsia" w:ascii="宋体" w:hAnsi="宋体" w:eastAsia="宋体" w:cs="宋体"/>
          <w:sz w:val="24"/>
          <w:szCs w:val="24"/>
          <w:lang w:eastAsia="zh-CN"/>
        </w:rPr>
      </w:pPr>
      <w:r>
        <w:rPr>
          <w:rFonts w:hint="eastAsia" w:ascii="宋体" w:hAnsi="宋体" w:cs="宋体"/>
          <w:b/>
          <w:bCs/>
          <w:sz w:val="24"/>
          <w:szCs w:val="24"/>
        </w:rPr>
        <w:t xml:space="preserve">1.项目编号：</w:t>
      </w:r>
      <w:r>
        <w:rPr>
          <w:rFonts w:hint="eastAsia" w:ascii="宋体" w:hAnsi="宋体" w:cs="宋体"/>
          <w:sz w:val="24"/>
          <w:szCs w:val="24"/>
          <w:lang w:eastAsia="zh-CN"/>
        </w:rPr>
        <w:t xml:space="preserve">JSZC-320206-LXZB-G2024-0050</w:t>
      </w:r>
      <w:r/>
    </w:p>
    <w:p>
      <w:pPr>
        <w:ind w:firstLine="480"/>
        <w:jc w:val="left"/>
        <w:spacing w:line="440" w:lineRule="exact"/>
        <w:rPr>
          <w:rFonts w:ascii="宋体" w:hAnsi="宋体" w:cs="宋体"/>
          <w:sz w:val="24"/>
          <w:szCs w:val="24"/>
        </w:rPr>
      </w:pPr>
      <w:r/>
      <w:bookmarkStart w:id="139" w:name="_Hlk37847209"/>
      <w:r>
        <w:rPr>
          <w:rFonts w:hint="eastAsia" w:ascii="宋体" w:hAnsi="宋体" w:cs="宋体"/>
          <w:b/>
          <w:bCs/>
          <w:sz w:val="24"/>
          <w:szCs w:val="24"/>
        </w:rPr>
        <w:t xml:space="preserve">2.项目名称</w:t>
      </w:r>
      <w:bookmarkEnd w:id="139"/>
      <w:r>
        <w:rPr>
          <w:rFonts w:hint="eastAsia" w:ascii="宋体" w:hAnsi="宋体" w:cs="宋体"/>
          <w:b/>
          <w:bCs/>
          <w:sz w:val="24"/>
          <w:szCs w:val="24"/>
        </w:rPr>
        <w:t xml:space="preserve">：</w:t>
      </w:r>
      <w:r>
        <w:rPr>
          <w:rFonts w:ascii="宋体" w:hAnsi="宋体" w:cs="宋体"/>
          <w:sz w:val="24"/>
          <w:szCs w:val="24"/>
        </w:rPr>
        <w:t xml:space="preserve">2024年惠山区地表水监测、村庄生活污水处理设施水质、生态环境信访及应急监测项目</w:t>
      </w:r>
      <w:r/>
    </w:p>
    <w:p>
      <w:pPr>
        <w:ind w:firstLine="480"/>
        <w:jc w:val="left"/>
        <w:spacing w:line="440" w:lineRule="exact"/>
        <w:rPr>
          <w:rFonts w:hint="default" w:ascii="宋体" w:hAnsi="宋体" w:eastAsia="宋体" w:cs="宋体"/>
          <w:sz w:val="24"/>
          <w:szCs w:val="24"/>
          <w:lang w:val="en-US" w:eastAsia="zh-CN"/>
        </w:rPr>
      </w:pPr>
      <w:r>
        <w:rPr>
          <w:rFonts w:hint="eastAsia" w:ascii="宋体" w:hAnsi="宋体" w:cs="宋体"/>
          <w:b/>
          <w:bCs/>
          <w:sz w:val="24"/>
          <w:szCs w:val="24"/>
          <w:lang w:val="en-US" w:eastAsia="zh-CN"/>
        </w:rPr>
        <w:t xml:space="preserve">3.采购包：</w:t>
      </w:r>
      <w:r>
        <w:rPr>
          <w:rFonts w:hint="eastAsia" w:ascii="宋体" w:hAnsi="宋体" w:cs="宋体"/>
          <w:sz w:val="24"/>
          <w:szCs w:val="24"/>
          <w:lang w:val="en-US" w:eastAsia="zh-CN"/>
        </w:rPr>
        <w:t xml:space="preserve">惠山区生态环境信访调查监测及应急监测</w:t>
      </w:r>
      <w:r/>
    </w:p>
    <w:p>
      <w:pPr>
        <w:ind w:firstLine="480"/>
        <w:spacing w:line="440" w:lineRule="exact"/>
        <w:rPr>
          <w:rFonts w:hint="eastAsia" w:ascii="宋体" w:hAnsi="宋体" w:cs="宋体"/>
          <w:bCs/>
          <w:sz w:val="24"/>
          <w:szCs w:val="24"/>
          <w:highlight w:val="yellow"/>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.项目概况：</w:t>
      </w:r>
      <w:r>
        <w:rPr>
          <w:rFonts w:hint="eastAsia" w:ascii="宋体" w:hAnsi="宋体" w:cs="宋体"/>
          <w:sz w:val="24"/>
          <w:szCs w:val="24"/>
        </w:rPr>
        <w:t xml:space="preserve">本项目为2024年惠山区地表水监测、村庄生活污水处理设施水质、生态环境信访及应急监测</w:t>
      </w:r>
      <w:r>
        <w:rPr>
          <w:rFonts w:hint="eastAsia" w:ascii="宋体" w:hAnsi="宋体" w:cs="宋体"/>
          <w:sz w:val="24"/>
          <w:szCs w:val="24"/>
          <w:lang w:val="en-US" w:eastAsia="zh-CN"/>
        </w:rPr>
        <w:t xml:space="preserve">-</w:t>
      </w:r>
      <w:r>
        <w:rPr>
          <w:rFonts w:hint="eastAsia" w:ascii="宋体" w:hAnsi="宋体"/>
          <w:bCs/>
          <w:color w:val="auto"/>
          <w:sz w:val="24"/>
          <w:szCs w:val="24"/>
        </w:rPr>
        <w:t xml:space="preserve">惠山区生态环境信访调查监测及应急监测</w:t>
      </w:r>
      <w:r>
        <w:rPr>
          <w:rFonts w:hint="eastAsia" w:ascii="宋体" w:hAnsi="宋体" w:cs="宋体"/>
          <w:sz w:val="24"/>
          <w:szCs w:val="24"/>
        </w:rPr>
        <w:t xml:space="preserve">，主要工作内容如下：根据《2024年无锡市生态环境监测工作要点》和《无锡市突发事件生态环境应急工作程序划定》文件的要求，需委托第三方开展惠山区生态环境信访调查监测及应急监测服务。</w:t>
      </w:r>
      <w:r/>
    </w:p>
    <w:p>
      <w:pPr>
        <w:ind w:firstLine="480"/>
        <w:spacing w:line="440" w:lineRule="exact"/>
        <w:rPr>
          <w:rFonts w:hint="eastAsia" w:ascii="宋体" w:hAnsi="宋体" w:cs="宋体"/>
          <w:bCs/>
          <w:sz w:val="24"/>
          <w:szCs w:val="24"/>
        </w:rPr>
      </w:pPr>
      <w:r>
        <w:rPr>
          <w:rFonts w:hint="eastAsia" w:ascii="宋体" w:hAnsi="宋体" w:cs="宋体"/>
          <w:b/>
          <w:sz w:val="24"/>
          <w:szCs w:val="24"/>
          <w:lang w:val="en-US" w:eastAsia="zh-CN"/>
        </w:rPr>
        <w:t xml:space="preserve">5</w:t>
      </w:r>
      <w:r>
        <w:rPr>
          <w:rFonts w:hint="eastAsia" w:ascii="宋体" w:hAnsi="宋体" w:cs="宋体"/>
          <w:b/>
          <w:sz w:val="24"/>
          <w:szCs w:val="24"/>
        </w:rPr>
        <w:t xml:space="preserve">.★服务期：</w:t>
      </w:r>
      <w:r>
        <w:rPr>
          <w:rFonts w:hint="eastAsia" w:ascii="宋体" w:hAnsi="宋体" w:cs="宋体"/>
          <w:bCs/>
          <w:sz w:val="24"/>
          <w:szCs w:val="24"/>
        </w:rPr>
        <w:t xml:space="preserve">一年（具体服务起止时间以采购人要求为准）。</w:t>
      </w:r>
      <w:r/>
    </w:p>
    <w:p>
      <w:pPr>
        <w:ind w:firstLine="480"/>
        <w:jc w:val="left"/>
        <w:spacing w:line="440" w:lineRule="exact"/>
        <w:rPr>
          <w:rFonts w:hint="eastAsia" w:ascii="宋体" w:hAnsi="宋体" w:cs="宋体"/>
          <w:bCs/>
          <w:sz w:val="24"/>
          <w:szCs w:val="24"/>
          <w:lang w:bidi="en-US"/>
        </w:rPr>
      </w:pPr>
      <w:r>
        <w:rPr>
          <w:rFonts w:hint="eastAsia" w:ascii="宋体" w:hAnsi="宋体" w:cs="宋体"/>
          <w:b/>
          <w:sz w:val="24"/>
          <w:szCs w:val="24"/>
          <w:lang w:val="en-US" w:eastAsia="zh-CN"/>
        </w:rPr>
        <w:t xml:space="preserve">6</w:t>
      </w:r>
      <w:r>
        <w:rPr>
          <w:rFonts w:hint="eastAsia" w:ascii="宋体" w:hAnsi="宋体" w:cs="宋体"/>
          <w:b/>
          <w:sz w:val="24"/>
          <w:szCs w:val="24"/>
        </w:rPr>
        <w:t xml:space="preserve">.★</w:t>
      </w:r>
      <w:r>
        <w:rPr>
          <w:rFonts w:hint="eastAsia" w:ascii="宋体" w:hAnsi="宋体" w:cs="宋体"/>
          <w:b/>
          <w:sz w:val="24"/>
          <w:szCs w:val="24"/>
          <w:lang w:bidi="en-US"/>
        </w:rPr>
        <w:t xml:space="preserve">质量要求：</w:t>
      </w:r>
      <w:r>
        <w:rPr>
          <w:rFonts w:hint="eastAsia" w:ascii="宋体" w:hAnsi="宋体" w:cs="宋体"/>
          <w:bCs/>
          <w:sz w:val="24"/>
          <w:szCs w:val="24"/>
          <w:lang w:bidi="en-US"/>
        </w:rPr>
        <w:t xml:space="preserve">符合国家标准、行业标准和企业标准（标准不一致的，以严格的标准为准），并满足采购需求。</w:t>
      </w:r>
      <w:r/>
    </w:p>
    <w:p>
      <w:pPr>
        <w:ind w:firstLine="480"/>
        <w:jc w:val="left"/>
        <w:spacing w:line="440" w:lineRule="exact"/>
        <w:rPr>
          <w:rFonts w:hint="eastAsia" w:ascii="宋体" w:hAnsi="宋体" w:cs="宋体"/>
          <w:bCs/>
          <w:sz w:val="24"/>
          <w:szCs w:val="24"/>
        </w:rPr>
      </w:pPr>
      <w:r>
        <w:rPr>
          <w:rFonts w:hint="eastAsia" w:ascii="宋体" w:hAnsi="宋体" w:cs="宋体"/>
          <w:b/>
          <w:sz w:val="24"/>
          <w:szCs w:val="24"/>
          <w:lang w:val="en-US" w:eastAsia="zh-CN"/>
        </w:rPr>
        <w:t xml:space="preserve">7</w:t>
      </w:r>
      <w:r>
        <w:rPr>
          <w:rFonts w:hint="eastAsia" w:ascii="宋体" w:hAnsi="宋体" w:cs="宋体"/>
          <w:b/>
          <w:sz w:val="24"/>
          <w:szCs w:val="24"/>
        </w:rPr>
        <w:t xml:space="preserve">.</w:t>
      </w:r>
      <w:r>
        <w:rPr>
          <w:rFonts w:hint="eastAsia" w:ascii="宋体" w:hAnsi="宋体" w:cs="宋体"/>
          <w:b/>
          <w:bCs/>
          <w:sz w:val="24"/>
          <w:szCs w:val="24"/>
        </w:rPr>
        <w:t xml:space="preserve">其他要求：</w:t>
      </w:r>
      <w:r>
        <w:rPr>
          <w:rFonts w:hint="eastAsia" w:ascii="宋体" w:hAnsi="宋体" w:cs="宋体"/>
          <w:bCs/>
          <w:sz w:val="24"/>
          <w:szCs w:val="24"/>
        </w:rPr>
        <w:t xml:space="preserve">中标供应商不得将项目整体或部分进行转包或分包，且不得让第三方公司采用挂靠中标供应商的方式承担技术服务工作。</w:t>
      </w:r>
      <w:r/>
    </w:p>
    <w:p>
      <w:pPr>
        <w:ind w:firstLine="480"/>
        <w:spacing w:line="440" w:lineRule="exact"/>
        <w:shd w:val="clear" w:color="auto" w:fill="ffffff"/>
        <w:rPr>
          <w:rFonts w:hint="eastAsia" w:ascii="宋体" w:hAnsi="宋体" w:cs="宋体"/>
          <w:b/>
          <w:bCs/>
          <w:sz w:val="24"/>
          <w:szCs w:val="24"/>
        </w:rPr>
      </w:pPr>
      <w:r>
        <w:rPr>
          <w:rFonts w:hint="eastAsia" w:ascii="宋体" w:hAnsi="宋体" w:cs="宋体"/>
          <w:b/>
          <w:bCs/>
          <w:sz w:val="24"/>
          <w:szCs w:val="24"/>
        </w:rPr>
        <w:t xml:space="preserve">8.★付款方式</w:t>
      </w:r>
      <w:r/>
    </w:p>
    <w:p>
      <w:pPr>
        <w:ind w:firstLine="480"/>
        <w:spacing w:line="440" w:lineRule="exact"/>
        <w:rPr>
          <w:rFonts w:hint="eastAsia" w:ascii="宋体" w:hAnsi="宋体" w:cs="宋体"/>
          <w:b/>
          <w:color w:val="ff0000"/>
          <w:sz w:val="24"/>
          <w:szCs w:val="24"/>
          <w:lang w:bidi="en-US"/>
        </w:rPr>
      </w:pPr>
      <w:r>
        <w:rPr>
          <w:rFonts w:hint="eastAsia" w:ascii="宋体" w:hAnsi="宋体"/>
          <w:b/>
          <w:bCs/>
          <w:color w:val="0000ff"/>
          <w:sz w:val="24"/>
        </w:rPr>
        <w:t xml:space="preserve">合同签订后，采购人预付合同价款的30%；以《江苏省环境监测专业服务收费管理办法》《江苏省环境监测专业服务收费标准》（苏价费【2006】397号）和《省物价局、省财政厅关于降低收费标准和实施收费减免的通知》为收费基准（以下简称收费基准），按照中标折扣率，供应商在完成应急信访监督性监测部分服务任务且提交全套成果资料经采购人审核通过后，采购人向中标供应商一次性支付剩余服务费（剩余应急信访监督性监测服务费=</w:t>
      </w:r>
      <w:r>
        <w:rPr>
          <w:rFonts w:hint="eastAsia" w:ascii="宋体" w:hAnsi="宋体"/>
          <w:b/>
          <w:bCs/>
          <w:color w:val="0000ff"/>
          <w:sz w:val="24"/>
          <w:lang w:eastAsia="zh-CN"/>
        </w:rPr>
        <w:t xml:space="preserve">中标折扣率</w:t>
      </w:r>
      <w:r>
        <w:rPr>
          <w:rFonts w:hint="eastAsia" w:ascii="宋体" w:hAnsi="宋体"/>
          <w:b/>
          <w:bCs/>
          <w:color w:val="0000ff"/>
          <w:sz w:val="24"/>
        </w:rPr>
        <w:t xml:space="preserve">*实际完成工作量*收费基准-实际扣款-预付款）。</w:t>
      </w:r>
      <w:r/>
    </w:p>
    <w:p>
      <w:pPr>
        <w:ind w:firstLine="480"/>
        <w:spacing w:line="440" w:lineRule="exact"/>
        <w:rPr>
          <w:rFonts w:hint="eastAsia" w:ascii="宋体" w:hAnsi="宋体"/>
          <w:b/>
          <w:bCs/>
          <w:color w:val="0000ff"/>
          <w:sz w:val="24"/>
        </w:rPr>
      </w:pPr>
      <w:r>
        <w:rPr>
          <w:rFonts w:hint="eastAsia" w:ascii="宋体" w:hAnsi="宋体"/>
          <w:b/>
          <w:bCs/>
          <w:color w:val="0000ff"/>
          <w:sz w:val="24"/>
        </w:rPr>
        <w:t xml:space="preserve">最终结算金额以实际开展情况为准。每次付款时中标供应商须出具符合采购人财务要求的相应的税金发票，实际付款进度还需根据采购人财政资金拨款进度。</w:t>
      </w:r>
      <w:r/>
    </w:p>
    <w:p>
      <w:pPr>
        <w:ind w:firstLine="480"/>
        <w:spacing w:line="440" w:lineRule="exact"/>
        <w:rPr>
          <w:rFonts w:hint="eastAsia" w:ascii="宋体" w:hAnsi="宋体" w:cs="宋体"/>
          <w:bCs/>
          <w:sz w:val="24"/>
          <w:szCs w:val="24"/>
          <w:lang w:bidi="en-US"/>
        </w:rPr>
      </w:pPr>
      <w:r/>
      <w:bookmarkStart w:id="140" w:name="_Hlk123566626"/>
      <w:r>
        <w:rPr>
          <w:rFonts w:hint="eastAsia" w:ascii="宋体" w:hAnsi="宋体" w:cs="宋体"/>
          <w:b/>
          <w:sz w:val="24"/>
          <w:szCs w:val="24"/>
          <w:lang w:bidi="en-US"/>
        </w:rPr>
        <w:t xml:space="preserve">9.项目服务地点：</w:t>
      </w:r>
      <w:r>
        <w:rPr>
          <w:rFonts w:hint="eastAsia" w:ascii="宋体" w:hAnsi="宋体" w:cs="宋体"/>
          <w:bCs/>
          <w:sz w:val="24"/>
          <w:szCs w:val="24"/>
          <w:lang w:bidi="en-US"/>
        </w:rPr>
        <w:t xml:space="preserve">无锡市惠山区。</w:t>
      </w:r>
      <w:bookmarkEnd w:id="140"/>
      <w:r/>
      <w:r/>
    </w:p>
    <w:p>
      <w:pPr>
        <w:ind w:firstLine="480"/>
        <w:spacing w:line="440" w:lineRule="exact"/>
        <w:tabs>
          <w:tab w:val="left" w:pos="945" w:leader="none"/>
        </w:tabs>
        <w:rPr>
          <w:rFonts w:hint="eastAsia" w:ascii="宋体" w:hAnsi="宋体" w:cs="宋体"/>
          <w:b/>
          <w:bCs/>
          <w:sz w:val="24"/>
          <w:szCs w:val="24"/>
        </w:rPr>
        <w:outlineLvl w:val="0"/>
      </w:pPr>
      <w:r/>
      <w:bookmarkStart w:id="141" w:name="_Toc36414917"/>
      <w:r>
        <w:rPr>
          <w:rFonts w:hint="eastAsia" w:ascii="宋体" w:hAnsi="宋体" w:cs="宋体"/>
          <w:b/>
          <w:sz w:val="24"/>
          <w:szCs w:val="24"/>
        </w:rPr>
        <w:t xml:space="preserve">三、</w:t>
      </w:r>
      <w:bookmarkStart w:id="142" w:name="_Hlk123567076"/>
      <w:r>
        <w:rPr>
          <w:rFonts w:hint="eastAsia" w:ascii="宋体" w:hAnsi="宋体" w:cs="宋体"/>
          <w:b/>
          <w:bCs/>
          <w:sz w:val="24"/>
          <w:szCs w:val="24"/>
        </w:rPr>
        <w:t xml:space="preserve">服务内容及要求</w:t>
      </w:r>
      <w:bookmarkEnd w:id="133"/>
      <w:r/>
      <w:bookmarkEnd w:id="136"/>
      <w:r/>
      <w:bookmarkEnd w:id="137"/>
      <w:r/>
      <w:bookmarkEnd w:id="138"/>
      <w:r/>
      <w:bookmarkEnd w:id="141"/>
      <w:r/>
      <w:bookmarkEnd w:id="142"/>
      <w:r/>
      <w:r/>
    </w:p>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惠山区生态环境信访调查监测及应急监测</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1.项目背景</w:t>
      </w:r>
      <w:r/>
    </w:p>
    <w:p>
      <w:pPr>
        <w:ind w:firstLine="480"/>
        <w:spacing w:line="440" w:lineRule="exact"/>
        <w:rPr>
          <w:rFonts w:hint="eastAsia" w:ascii="宋体" w:hAnsi="宋体"/>
          <w:sz w:val="24"/>
          <w:szCs w:val="24"/>
        </w:rPr>
      </w:pPr>
      <w:r>
        <w:rPr>
          <w:rFonts w:hint="eastAsia" w:ascii="宋体" w:hAnsi="宋体"/>
          <w:sz w:val="24"/>
          <w:szCs w:val="24"/>
        </w:rPr>
        <w:t xml:space="preserve">根据《2024年无锡市生态环境监测工作要点》《无锡市突发事件生态环境应急工作程序划定》等文件的要求，现需开展惠山区生态环境信访调查监测及应急监测服务。</w:t>
      </w:r>
      <w:r/>
    </w:p>
    <w:p>
      <w:pPr>
        <w:ind w:left="524"/>
        <w:spacing w:line="440" w:lineRule="exact"/>
        <w:rPr>
          <w:rFonts w:hint="eastAsia" w:ascii="宋体" w:hAnsi="宋体"/>
          <w:b/>
          <w:bCs/>
          <w:sz w:val="24"/>
          <w:szCs w:val="24"/>
        </w:rPr>
      </w:pPr>
      <w:r>
        <w:rPr>
          <w:rFonts w:hint="eastAsia" w:ascii="宋体" w:hAnsi="宋体"/>
          <w:b/>
          <w:bCs/>
          <w:sz w:val="24"/>
          <w:szCs w:val="24"/>
        </w:rPr>
        <w:t xml:space="preserve">2.监测服务内容</w:t>
      </w:r>
      <w:r/>
    </w:p>
    <w:tbl>
      <w:tblPr>
        <w:tblStyle w:val="1656"/>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2391"/>
        <w:gridCol w:w="1766"/>
        <w:gridCol w:w="1700"/>
        <w:gridCol w:w="2129"/>
      </w:tblGrid>
      <w:tr>
        <w:trPr>
          <w:jc w:val="center"/>
          <w:trHeight w:val="50"/>
        </w:trPr>
        <w:tc>
          <w:tcPr>
            <w:tcW w:w="1680" w:type="dxa"/>
            <w:vAlign w:val="center"/>
            <w:textDirection w:val="lrTb"/>
            <w:noWrap w:val="false"/>
          </w:tcPr>
          <w:p>
            <w:pPr>
              <w:jc w:val="center"/>
              <w:rPr>
                <w:rFonts w:hint="eastAsia" w:ascii="宋体" w:hAnsi="宋体"/>
                <w:b/>
                <w:bCs/>
                <w:sz w:val="22"/>
                <w:szCs w:val="22"/>
              </w:rPr>
            </w:pPr>
            <w:r>
              <w:rPr>
                <w:rFonts w:ascii="宋体" w:hAnsi="宋体"/>
                <w:b/>
                <w:bCs/>
                <w:sz w:val="22"/>
                <w:szCs w:val="22"/>
              </w:rPr>
              <w:t xml:space="preserve">专项监测任务</w:t>
            </w:r>
            <w:r/>
          </w:p>
        </w:tc>
        <w:tc>
          <w:tcPr>
            <w:tcW w:w="2391" w:type="dxa"/>
            <w:vAlign w:val="center"/>
            <w:textDirection w:val="lrTb"/>
            <w:noWrap w:val="false"/>
          </w:tcPr>
          <w:p>
            <w:pPr>
              <w:ind w:left="-22"/>
              <w:jc w:val="center"/>
              <w:rPr>
                <w:rFonts w:hint="eastAsia" w:ascii="宋体" w:hAnsi="宋体"/>
                <w:b/>
                <w:bCs/>
                <w:sz w:val="22"/>
                <w:szCs w:val="22"/>
              </w:rPr>
            </w:pPr>
            <w:r>
              <w:rPr>
                <w:rFonts w:hint="eastAsia" w:ascii="宋体" w:hAnsi="宋体"/>
                <w:b/>
                <w:bCs/>
                <w:sz w:val="22"/>
                <w:szCs w:val="22"/>
              </w:rPr>
              <w:t xml:space="preserve">任务实际情况</w:t>
            </w:r>
            <w:r/>
          </w:p>
        </w:tc>
        <w:tc>
          <w:tcPr>
            <w:tcW w:w="1766" w:type="dxa"/>
            <w:vAlign w:val="center"/>
            <w:textDirection w:val="lrTb"/>
            <w:noWrap w:val="false"/>
          </w:tcPr>
          <w:p>
            <w:pPr>
              <w:ind w:left="-7" w:firstLine="7"/>
              <w:jc w:val="center"/>
              <w:rPr>
                <w:rFonts w:hint="eastAsia" w:ascii="宋体" w:hAnsi="宋体"/>
                <w:b/>
                <w:bCs/>
                <w:sz w:val="22"/>
                <w:szCs w:val="22"/>
              </w:rPr>
            </w:pPr>
            <w:r>
              <w:rPr>
                <w:rFonts w:hint="eastAsia" w:ascii="宋体" w:hAnsi="宋体"/>
                <w:b/>
                <w:bCs/>
                <w:sz w:val="22"/>
                <w:szCs w:val="22"/>
              </w:rPr>
              <w:t xml:space="preserve">监测频次</w:t>
            </w:r>
            <w:r/>
          </w:p>
        </w:tc>
        <w:tc>
          <w:tcPr>
            <w:tcW w:w="1700" w:type="dxa"/>
            <w:vAlign w:val="center"/>
            <w:textDirection w:val="lrTb"/>
            <w:noWrap w:val="false"/>
          </w:tcPr>
          <w:p>
            <w:pPr>
              <w:ind w:left="-7" w:firstLine="7"/>
              <w:jc w:val="center"/>
              <w:rPr>
                <w:rFonts w:hint="eastAsia" w:ascii="宋体" w:hAnsi="宋体"/>
                <w:b/>
                <w:bCs/>
                <w:sz w:val="22"/>
                <w:szCs w:val="22"/>
              </w:rPr>
            </w:pPr>
            <w:r>
              <w:rPr>
                <w:rFonts w:hint="eastAsia" w:ascii="宋体" w:hAnsi="宋体"/>
                <w:b/>
                <w:bCs/>
                <w:sz w:val="22"/>
                <w:szCs w:val="22"/>
              </w:rPr>
              <w:t xml:space="preserve">监测因子</w:t>
            </w:r>
            <w:r/>
          </w:p>
        </w:tc>
        <w:tc>
          <w:tcPr>
            <w:tcW w:w="2129" w:type="dxa"/>
            <w:vAlign w:val="center"/>
            <w:textDirection w:val="lrTb"/>
            <w:noWrap w:val="false"/>
          </w:tcPr>
          <w:p>
            <w:pPr>
              <w:ind w:left="-7" w:firstLine="7"/>
              <w:jc w:val="center"/>
              <w:rPr>
                <w:rFonts w:hint="eastAsia" w:ascii="宋体" w:hAnsi="宋体"/>
                <w:b/>
                <w:bCs/>
                <w:sz w:val="22"/>
                <w:szCs w:val="22"/>
              </w:rPr>
            </w:pPr>
            <w:r>
              <w:rPr>
                <w:rFonts w:hint="eastAsia" w:ascii="宋体" w:hAnsi="宋体"/>
                <w:b/>
                <w:bCs/>
                <w:sz w:val="22"/>
                <w:szCs w:val="22"/>
              </w:rPr>
              <w:t xml:space="preserve">监测点位</w:t>
            </w:r>
            <w:r/>
          </w:p>
        </w:tc>
      </w:tr>
      <w:tr>
        <w:trPr>
          <w:jc w:val="center"/>
          <w:trHeight w:val="1129"/>
        </w:trPr>
        <w:tc>
          <w:tcPr>
            <w:tcW w:w="1680" w:type="dxa"/>
            <w:vAlign w:val="center"/>
            <w:vMerge w:val="restart"/>
            <w:textDirection w:val="lrTb"/>
            <w:noWrap w:val="false"/>
          </w:tcPr>
          <w:p>
            <w:pPr>
              <w:jc w:val="center"/>
              <w:rPr>
                <w:rFonts w:hint="eastAsia" w:ascii="宋体" w:hAnsi="宋体"/>
                <w:sz w:val="22"/>
                <w:szCs w:val="22"/>
              </w:rPr>
            </w:pPr>
            <w:r>
              <w:rPr>
                <w:rFonts w:hint="eastAsia" w:ascii="宋体" w:hAnsi="宋体"/>
                <w:sz w:val="22"/>
                <w:szCs w:val="22"/>
              </w:rPr>
              <w:t xml:space="preserve">信访调查监测及应急监测</w:t>
            </w:r>
            <w:r/>
          </w:p>
        </w:tc>
        <w:tc>
          <w:tcPr>
            <w:tcW w:w="2391" w:type="dxa"/>
            <w:vAlign w:val="center"/>
            <w:textDirection w:val="lrTb"/>
            <w:noWrap w:val="false"/>
          </w:tcPr>
          <w:p>
            <w:pPr>
              <w:ind w:left="-22"/>
              <w:jc w:val="center"/>
              <w:rPr>
                <w:rFonts w:hint="eastAsia" w:ascii="宋体" w:hAnsi="宋体"/>
                <w:sz w:val="22"/>
                <w:szCs w:val="22"/>
              </w:rPr>
            </w:pPr>
            <w:r>
              <w:rPr>
                <w:rFonts w:hint="eastAsia" w:ascii="宋体" w:hAnsi="宋体"/>
                <w:sz w:val="22"/>
                <w:szCs w:val="22"/>
              </w:rPr>
              <w:t xml:space="preserve">2023年全区废气污染850件，占60.4%，综合污染135件，占9.6%。</w:t>
            </w:r>
            <w:r/>
          </w:p>
        </w:tc>
        <w:tc>
          <w:tcPr>
            <w:tcW w:w="1766"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全年共850件。假设90%以上为重复信访，则需监测80次。</w:t>
            </w:r>
            <w:r/>
          </w:p>
        </w:tc>
        <w:tc>
          <w:tcPr>
            <w:tcW w:w="1700"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信访多为异味扰民，因此需监测臭气浓度、挥发性有机物。</w:t>
            </w:r>
            <w:r/>
          </w:p>
        </w:tc>
        <w:tc>
          <w:tcPr>
            <w:tcW w:w="2129"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无组织废气设置1个上风向、3个下风向单位，有组织废气监测三次。</w:t>
            </w:r>
            <w:r/>
          </w:p>
        </w:tc>
      </w:tr>
      <w:tr>
        <w:trPr>
          <w:jc w:val="center"/>
          <w:trHeight w:val="122"/>
        </w:trPr>
        <w:tc>
          <w:tcPr>
            <w:tcW w:w="1680" w:type="dxa"/>
            <w:vAlign w:val="center"/>
            <w:vMerge w:val="continue"/>
            <w:textDirection w:val="lrTb"/>
            <w:noWrap w:val="false"/>
          </w:tcPr>
          <w:p>
            <w:pPr>
              <w:jc w:val="center"/>
              <w:rPr>
                <w:rFonts w:hint="eastAsia" w:ascii="宋体" w:hAnsi="宋体"/>
                <w:sz w:val="22"/>
                <w:szCs w:val="22"/>
              </w:rPr>
            </w:pPr>
            <w:r>
              <w:rPr>
                <w:rFonts w:hint="eastAsia" w:ascii="宋体" w:hAnsi="宋体"/>
                <w:sz w:val="22"/>
                <w:szCs w:val="22"/>
              </w:rPr>
            </w:r>
            <w:r/>
          </w:p>
        </w:tc>
        <w:tc>
          <w:tcPr>
            <w:tcW w:w="2391"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噪声污染177件，占12.6%，水污染107件，占信访总量的7.6%；固废污染29件，占2.1%。</w:t>
            </w:r>
            <w:r/>
          </w:p>
        </w:tc>
        <w:tc>
          <w:tcPr>
            <w:tcW w:w="1766"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部分监测任务因监测站能力限制需委托监测。</w:t>
            </w:r>
            <w:r/>
          </w:p>
        </w:tc>
        <w:tc>
          <w:tcPr>
            <w:tcW w:w="1700"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水中锑、生物类、交通噪声、地下水、固废等。</w:t>
            </w:r>
            <w:r/>
          </w:p>
        </w:tc>
        <w:tc>
          <w:tcPr>
            <w:tcW w:w="2129"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w:t>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w:t>
      </w:r>
      <w:r>
        <w:rPr>
          <w:rFonts w:hint="eastAsia" w:ascii="宋体" w:hAnsi="宋体"/>
          <w:b/>
          <w:bCs/>
          <w:sz w:val="24"/>
          <w:szCs w:val="24"/>
        </w:rPr>
        <w:t xml:space="preserve">人员要求</w:t>
      </w:r>
      <w:r/>
    </w:p>
    <w:p>
      <w:pPr>
        <w:ind w:firstLine="480"/>
        <w:spacing w:line="440" w:lineRule="exact"/>
        <w:rPr>
          <w:rFonts w:hint="eastAsia" w:ascii="宋体" w:hAnsi="宋体"/>
          <w:sz w:val="24"/>
          <w:szCs w:val="24"/>
        </w:rPr>
      </w:pPr>
      <w:r>
        <w:rPr>
          <w:rFonts w:hint="eastAsia" w:ascii="宋体" w:hAnsi="宋体"/>
          <w:sz w:val="24"/>
          <w:szCs w:val="24"/>
        </w:rPr>
        <w:t xml:space="preserve">（1）严格按照规范标准开展监测工作，每次服务提供能完全满足监测要求的人数，要求所有人员熟悉相关监测标准、规范，能够熟练操作监测仪器设备，富有责任心，公平公正地开展工作。</w:t>
      </w:r>
      <w:r/>
    </w:p>
    <w:p>
      <w:pPr>
        <w:ind w:firstLine="480"/>
        <w:spacing w:line="440" w:lineRule="exact"/>
        <w:rPr>
          <w:rFonts w:hint="eastAsia" w:ascii="宋体" w:hAnsi="宋体"/>
          <w:sz w:val="24"/>
          <w:szCs w:val="24"/>
        </w:rPr>
      </w:pPr>
      <w:r>
        <w:rPr>
          <w:rFonts w:hint="eastAsia" w:ascii="宋体" w:hAnsi="宋体"/>
          <w:sz w:val="24"/>
          <w:szCs w:val="24"/>
        </w:rPr>
        <w:t xml:space="preserve">（2）项目组人员类别应包括监测方案编制人、采样人、系统录入人、审核人等，中标供应商每次提供监测服务时，项目负责人需在现场监督。</w:t>
      </w:r>
      <w:r/>
    </w:p>
    <w:p>
      <w:pPr>
        <w:ind w:firstLine="480"/>
        <w:spacing w:line="440" w:lineRule="exact"/>
        <w:rPr>
          <w:rFonts w:hint="eastAsia" w:ascii="宋体" w:hAnsi="宋体"/>
          <w:sz w:val="24"/>
          <w:szCs w:val="24"/>
        </w:rPr>
      </w:pPr>
      <w:r>
        <w:rPr>
          <w:rFonts w:hint="eastAsia" w:ascii="宋体" w:hAnsi="宋体"/>
          <w:sz w:val="24"/>
          <w:szCs w:val="24"/>
        </w:rPr>
        <w:t xml:space="preserve">（3）中标供应商应按要求定期加强对员工的培训、管理，以达到符合采购人要求。</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）项目组人员应分工明确、责任到人，同时还应互相合作，严格按照各项规章制度、工作流程开展工作。作业期间作业人员或管理人员的变动必须在3个工作日内书面报告采购人。</w:t>
      </w:r>
      <w:r/>
    </w:p>
    <w:p>
      <w:pPr>
        <w:ind w:firstLine="480"/>
        <w:spacing w:line="440" w:lineRule="exact"/>
        <w:rPr>
          <w:rFonts w:hint="eastAsia" w:ascii="宋体" w:hAnsi="宋体"/>
          <w:sz w:val="24"/>
          <w:szCs w:val="24"/>
        </w:rPr>
      </w:pPr>
      <w:r>
        <w:rPr>
          <w:rFonts w:hint="eastAsia" w:ascii="宋体" w:hAnsi="宋体"/>
          <w:sz w:val="24"/>
          <w:szCs w:val="24"/>
        </w:rPr>
        <w:t xml:space="preserve">（5）现场服务人员应穿戴劳动保护用品，注意安全操作，做好防护措施，防止事故发生。</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中标供应商必须遵守劳动法，依法规范用工，符合规定条件的人员须签订劳动合同，必须遵守《中华人民共和国社会保险法》，参加社会保险，工资应不低于最新公布的无锡市最低工资标准，否则视为无效报价，加班费用支付按政策法规规定执行，并负责办理社会保险和商业保险的理赔手续和发放保险金，并向采购人提供相关证明材料备案。</w:t>
      </w:r>
      <w:r/>
    </w:p>
    <w:p>
      <w:pPr>
        <w:ind w:firstLine="482"/>
        <w:spacing w:line="440" w:lineRule="exact"/>
        <w:rPr>
          <w:rFonts w:hint="eastAsia" w:ascii="宋体" w:hAnsi="宋体"/>
          <w:b/>
          <w:bCs/>
          <w:sz w:val="24"/>
          <w:szCs w:val="24"/>
        </w:rPr>
      </w:pPr>
      <w:r>
        <w:rPr>
          <w:rFonts w:hint="eastAsia" w:ascii="宋体" w:hAnsi="宋体"/>
          <w:b/>
          <w:bCs/>
          <w:sz w:val="24"/>
          <w:szCs w:val="24"/>
        </w:rPr>
        <w:t xml:space="preserve">4</w:t>
      </w:r>
      <w:r>
        <w:rPr>
          <w:rFonts w:ascii="宋体" w:hAnsi="宋体"/>
          <w:b/>
          <w:bCs/>
          <w:sz w:val="24"/>
          <w:szCs w:val="24"/>
        </w:rPr>
        <w:t xml:space="preserve">.</w:t>
      </w:r>
      <w:r>
        <w:rPr>
          <w:rFonts w:hint="eastAsia" w:ascii="宋体" w:hAnsi="宋体"/>
          <w:b/>
          <w:bCs/>
          <w:sz w:val="24"/>
          <w:szCs w:val="24"/>
        </w:rPr>
        <w:t xml:space="preserve">监测服务要求</w:t>
      </w:r>
      <w:r/>
    </w:p>
    <w:p>
      <w:pPr>
        <w:ind w:firstLine="480"/>
        <w:spacing w:line="440" w:lineRule="exact"/>
        <w:rPr>
          <w:rFonts w:hint="eastAsia" w:ascii="宋体" w:hAnsi="宋体" w:cs="宋体"/>
          <w:sz w:val="24"/>
        </w:rPr>
      </w:pPr>
      <w:r>
        <w:rPr>
          <w:rFonts w:hint="eastAsia" w:ascii="宋体" w:hAnsi="宋体" w:cs="宋体"/>
          <w:sz w:val="24"/>
        </w:rPr>
        <w:t xml:space="preserve">（1）中标供应商应按照“独立、公正、客观”的原则，严格对照国家和省、市相关标准规范开展，规范出具各项成果文件。保障惠山区重点污染源监督监测工作达到国家和省、市质量要求，符合国家和省、市各项规范要求。</w:t>
      </w:r>
      <w:r/>
    </w:p>
    <w:p>
      <w:pPr>
        <w:ind w:firstLine="480"/>
        <w:spacing w:line="440" w:lineRule="exact"/>
        <w:rPr>
          <w:rFonts w:hint="eastAsia" w:ascii="宋体" w:hAnsi="宋体" w:cs="宋体"/>
          <w:sz w:val="24"/>
        </w:rPr>
      </w:pPr>
      <w:r>
        <w:rPr>
          <w:rFonts w:hint="eastAsia" w:ascii="宋体" w:hAnsi="宋体" w:cs="宋体"/>
          <w:sz w:val="24"/>
        </w:rPr>
        <w:t xml:space="preserve">（2）本项目服务期间，中标供应商应保证必须完全按照采购人的要求的时间、人员数量，以及工作流程开展工作，服从采购人的工作安排，接受采购人监督考核，并对采购人负责。</w:t>
      </w:r>
      <w:r/>
    </w:p>
    <w:p>
      <w:pPr>
        <w:ind w:firstLine="480"/>
        <w:spacing w:line="440" w:lineRule="exact"/>
        <w:rPr>
          <w:rFonts w:hint="eastAsia" w:ascii="宋体" w:hAnsi="宋体" w:cs="宋体"/>
          <w:sz w:val="24"/>
        </w:rPr>
      </w:pPr>
      <w:r>
        <w:rPr>
          <w:rFonts w:hint="eastAsia" w:ascii="宋体" w:hAnsi="宋体" w:cs="宋体"/>
          <w:sz w:val="24"/>
        </w:rPr>
        <w:t xml:space="preserve">（3）采样方法按国家和江苏省相关监测技术规范执行，分析方法按现行有效的标准方法执行，现场监测按照监测方案中的质控措施执行。实验使用仪器设备必须在合格计量检定有效期内及相应管理要求。</w:t>
      </w:r>
      <w:r/>
    </w:p>
    <w:p>
      <w:pPr>
        <w:ind w:firstLine="480"/>
        <w:spacing w:line="440" w:lineRule="exact"/>
        <w:rPr>
          <w:rFonts w:hint="eastAsia" w:ascii="宋体" w:hAnsi="宋体" w:cs="宋体"/>
          <w:sz w:val="24"/>
        </w:rPr>
      </w:pPr>
      <w:r>
        <w:rPr>
          <w:rFonts w:hint="eastAsia" w:ascii="宋体" w:hAnsi="宋体" w:cs="宋体"/>
          <w:sz w:val="24"/>
        </w:rPr>
        <w:t xml:space="preserve">（4）中标供应商根据采购人的工作计划，在规定时间内提交监测计划（包括方案、时间安排、人员等），经采购人确认后方可开始现场监测工作。</w:t>
      </w:r>
      <w:r/>
    </w:p>
    <w:p>
      <w:pPr>
        <w:ind w:firstLine="480"/>
        <w:spacing w:line="440" w:lineRule="exact"/>
        <w:rPr>
          <w:rFonts w:hint="eastAsia" w:ascii="宋体" w:hAnsi="宋体" w:cs="宋体"/>
          <w:sz w:val="24"/>
        </w:rPr>
      </w:pPr>
      <w:r>
        <w:rPr>
          <w:rFonts w:hint="eastAsia" w:ascii="宋体" w:hAnsi="宋体" w:cs="宋体"/>
          <w:sz w:val="24"/>
        </w:rPr>
        <w:t xml:space="preserve">（5）中标供应商按标准规范、约定时效要求向采购人提供结果材料。结果材料应符合档案管理要求，一企一档。需提供纸质正本签字、盖章材料的包括：数据汇总表、正式监测报告、监测方案等；需提供的相关材料扫描件包括：提交的纸质材料、采样现场原始记录、样品交接记录、预处理及实验室分析的原始记录、质控记录等；以及其他影像、照片资料等（如有特殊项目具体协商）。</w:t>
      </w:r>
      <w:r/>
    </w:p>
    <w:p>
      <w:pPr>
        <w:ind w:firstLine="480"/>
        <w:spacing w:line="440" w:lineRule="exact"/>
        <w:rPr>
          <w:rFonts w:hint="eastAsia" w:ascii="宋体" w:hAnsi="宋体" w:cs="宋体"/>
          <w:sz w:val="24"/>
        </w:rPr>
      </w:pPr>
      <w:r>
        <w:rPr>
          <w:rFonts w:hint="eastAsia" w:ascii="宋体" w:hAnsi="宋体" w:cs="宋体"/>
          <w:sz w:val="24"/>
        </w:rPr>
        <w:t xml:space="preserve">（6）遇应急任务时，中标供应商应无条件按采购人要求完成工作并在接到采购人通知后1小时内到达现场，采购人不另行增加费用。如中标供应商以任何理由拒绝任务，或未能实质性响应应急要求的，采购人有权单方面解除合作，因此造成损失的，采购人有权依法追究中标供应商和相关责任人的行政及法律责任。</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）如需要临时增设监测点，中标供应商应当满足采购人对于人员及设备等的要求。</w:t>
      </w:r>
      <w:r/>
    </w:p>
    <w:p>
      <w:pPr>
        <w:ind w:firstLine="480"/>
        <w:spacing w:line="440" w:lineRule="exact"/>
        <w:rPr>
          <w:rFonts w:hint="eastAsia" w:ascii="宋体" w:hAnsi="宋体" w:cs="宋体"/>
          <w:sz w:val="24"/>
        </w:rPr>
      </w:pPr>
      <w:r>
        <w:rPr>
          <w:rFonts w:hint="eastAsia" w:ascii="宋体" w:hAnsi="宋体" w:cs="宋体"/>
          <w:sz w:val="24"/>
        </w:rPr>
        <w:t xml:space="preserve">（8）成果要求：除特殊监测因子外，中标供应商应在完成监测后10个工作日内出具相应企业的监测报告报送采购人审阅，并对监测报告和其他相关资料的真实性、准确性、合法性负责。</w:t>
      </w:r>
      <w:r/>
    </w:p>
    <w:p>
      <w:pPr>
        <w:ind w:firstLine="480"/>
        <w:spacing w:line="440" w:lineRule="exact"/>
        <w:rPr>
          <w:rFonts w:hint="eastAsia" w:ascii="宋体" w:hAnsi="宋体" w:cs="宋体"/>
          <w:sz w:val="24"/>
        </w:rPr>
      </w:pPr>
      <w:r>
        <w:rPr>
          <w:rFonts w:hint="eastAsia" w:ascii="宋体" w:hAnsi="宋体" w:cs="宋体"/>
          <w:sz w:val="24"/>
        </w:rPr>
        <w:t xml:space="preserve">（9）中标供应商应接受采购人定期或不定期的监督及考核，若考核结果未达到采购人及考核要求，采购人有权单方解除合同，造成的损失全部由中标供应商承担。</w:t>
      </w:r>
      <w:r/>
    </w:p>
    <w:p>
      <w:pPr>
        <w:ind w:firstLine="480"/>
        <w:spacing w:line="440" w:lineRule="exact"/>
        <w:rPr>
          <w:rFonts w:hint="eastAsia" w:ascii="宋体" w:hAnsi="宋体" w:cs="宋体"/>
          <w:sz w:val="24"/>
        </w:rPr>
      </w:pPr>
      <w:r>
        <w:rPr>
          <w:rFonts w:hint="eastAsia" w:ascii="宋体" w:hAnsi="宋体" w:cs="宋体"/>
          <w:sz w:val="24"/>
        </w:rPr>
        <w:t xml:space="preserve">（10）中标供应商必须完全同意，本项目成果的著作权、版权、专利权和使用权归采购人所有（署名权除外），采购人完全享有自由处置该项目成果的权利。</w:t>
      </w:r>
      <w:r/>
    </w:p>
    <w:p>
      <w:pPr>
        <w:ind w:firstLine="480"/>
        <w:spacing w:line="440" w:lineRule="exact"/>
        <w:rPr>
          <w:rFonts w:hint="eastAsia" w:ascii="宋体" w:hAnsi="宋体" w:cs="宋体"/>
          <w:sz w:val="24"/>
        </w:rPr>
      </w:pPr>
      <w:r>
        <w:rPr>
          <w:rFonts w:hint="eastAsia" w:ascii="宋体" w:hAnsi="宋体" w:cs="宋体"/>
          <w:sz w:val="24"/>
        </w:rPr>
        <w:t xml:space="preserve">（11）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成交人的法律及赔偿责任。中标供应商的保密责任，不因本项目合同的中止或解除而失效。</w:t>
      </w:r>
      <w:r/>
    </w:p>
    <w:p>
      <w:pPr>
        <w:ind w:firstLine="480"/>
        <w:spacing w:line="440" w:lineRule="exact"/>
        <w:rPr>
          <w:rFonts w:hint="eastAsia" w:ascii="宋体" w:hAnsi="宋体" w:cs="宋体"/>
          <w:sz w:val="24"/>
        </w:rPr>
      </w:pPr>
      <w:r>
        <w:rPr>
          <w:rFonts w:hint="eastAsia" w:ascii="宋体" w:hAnsi="宋体" w:cs="宋体"/>
          <w:sz w:val="24"/>
        </w:rPr>
        <w:t xml:space="preserve">（12）中标供应商必须完全同意，本项目成果的著作权、版权、专利权和使用权归采购人所有（署名权除外），采购人完全享有自由处置该项目成果的权利。</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3）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成交人的法律及赔偿责任。中标供应商的保密责任，不因本项目合同的中止或解除而失效。</w:t>
      </w:r>
      <w:r/>
    </w:p>
    <w:p>
      <w:pPr>
        <w:ind w:firstLine="482"/>
        <w:spacing w:line="440" w:lineRule="exact"/>
        <w:rPr>
          <w:rFonts w:hint="eastAsia" w:ascii="宋体" w:hAnsi="宋体" w:cs="宋体"/>
          <w:b/>
          <w:bCs/>
          <w:sz w:val="24"/>
        </w:rPr>
      </w:pPr>
      <w:r>
        <w:rPr>
          <w:rFonts w:hint="eastAsia" w:ascii="宋体" w:hAnsi="宋体" w:cs="宋体"/>
          <w:b/>
          <w:bCs/>
          <w:sz w:val="24"/>
        </w:rPr>
        <w:t xml:space="preserve">5</w:t>
      </w:r>
      <w:r>
        <w:rPr>
          <w:rFonts w:ascii="宋体" w:hAnsi="宋体" w:cs="宋体"/>
          <w:b/>
          <w:bCs/>
          <w:sz w:val="24"/>
        </w:rPr>
        <w:t xml:space="preserve">.</w:t>
      </w:r>
      <w:r>
        <w:rPr>
          <w:rFonts w:hint="eastAsia" w:ascii="宋体" w:hAnsi="宋体" w:cs="宋体"/>
          <w:b/>
          <w:bCs/>
          <w:sz w:val="24"/>
        </w:rPr>
        <w:t xml:space="preserve">其他要求</w:t>
      </w:r>
      <w:r/>
    </w:p>
    <w:p>
      <w:pPr>
        <w:ind w:firstLine="482"/>
        <w:spacing w:line="440" w:lineRule="exact"/>
        <w:rPr>
          <w:rFonts w:hint="eastAsia" w:ascii="宋体" w:hAnsi="宋体"/>
          <w:b/>
          <w:bCs/>
          <w:color w:val="ff0000"/>
          <w:sz w:val="24"/>
          <w:szCs w:val="24"/>
        </w:rPr>
      </w:pPr>
      <w:r>
        <w:rPr>
          <w:rFonts w:hint="eastAsia" w:ascii="宋体" w:hAnsi="宋体"/>
          <w:b/>
          <w:bCs/>
          <w:color w:val="ff0000"/>
          <w:sz w:val="24"/>
          <w:szCs w:val="24"/>
        </w:rPr>
        <w:t xml:space="preserve">（1）2024年惠山分中心能力外监测服务项目的中标供应商不再被推荐为惠山区生态环境信访调查监测及应急监测中标候选供应商。</w:t>
      </w:r>
      <w:r/>
    </w:p>
    <w:p>
      <w:pPr>
        <w:ind w:firstLine="482"/>
        <w:spacing w:line="440" w:lineRule="exact"/>
        <w:rPr>
          <w:rFonts w:hint="eastAsia" w:ascii="宋体" w:hAnsi="宋体" w:cs="宋体"/>
          <w:b/>
          <w:bCs/>
          <w:sz w:val="24"/>
          <w:szCs w:val="24"/>
        </w:rPr>
      </w:pPr>
      <w:r>
        <w:rPr>
          <w:rFonts w:hint="eastAsia" w:ascii="宋体" w:hAnsi="宋体"/>
          <w:b/>
          <w:bCs/>
          <w:color w:val="ff0000"/>
          <w:sz w:val="24"/>
          <w:szCs w:val="24"/>
        </w:rPr>
        <w:t xml:space="preserve">（2）若因中标供应商责任出现被主管部门停业整改等无法履行合同的情况或者出现中标供应商须回避的情况，中标供应商需承担采购人委托其他有资质单位代替其履行合同责任产生的全部费用。</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四、考核办法</w:t>
      </w:r>
      <w:r/>
    </w:p>
    <w:p>
      <w:pPr>
        <w:ind w:firstLine="480"/>
        <w:spacing w:line="440" w:lineRule="exact"/>
        <w:rPr>
          <w:rFonts w:hint="eastAsia" w:ascii="宋体" w:hAnsi="宋体" w:cs="宋体"/>
          <w:sz w:val="24"/>
        </w:rPr>
      </w:pPr>
      <w:r/>
      <w:bookmarkStart w:id="143" w:name="_Hlk105943565"/>
      <w:r>
        <w:rPr>
          <w:rFonts w:hint="eastAsia" w:ascii="宋体" w:hAnsi="宋体" w:cs="宋体"/>
          <w:sz w:val="24"/>
        </w:rPr>
        <w:t xml:space="preserve">1.采购人将对中标供应商服务质量、日常作业等进行全过程全方位监管，如发现中标供应商在合同期限内有工作不达标或违约现象发生，采购人将依据合同约定，作出相应的处罚。　　</w:t>
      </w:r>
      <w:r/>
    </w:p>
    <w:p>
      <w:pPr>
        <w:ind w:firstLine="480"/>
        <w:spacing w:line="440" w:lineRule="exact"/>
        <w:rPr>
          <w:rFonts w:hint="eastAsia" w:ascii="宋体" w:hAnsi="宋体" w:cs="宋体"/>
          <w:sz w:val="24"/>
        </w:rPr>
      </w:pPr>
      <w:r>
        <w:rPr>
          <w:rFonts w:hint="eastAsia" w:ascii="宋体" w:hAnsi="宋体" w:cs="宋体"/>
          <w:sz w:val="24"/>
        </w:rPr>
        <w:t xml:space="preserve">2.采购人将按月度对中标供应商的服务质量实施考核。月度考核按照《2024年惠山区地表水监测、村庄生活污水处理设施水质、生态环境信访及应急监测项目考核细则》实施。</w:t>
      </w:r>
      <w:r/>
    </w:p>
    <w:p>
      <w:pPr>
        <w:ind w:firstLine="480"/>
        <w:spacing w:line="440" w:lineRule="exact"/>
        <w:rPr>
          <w:rFonts w:hint="eastAsia" w:ascii="宋体" w:hAnsi="宋体" w:cs="宋体"/>
          <w:sz w:val="24"/>
        </w:rPr>
      </w:pPr>
      <w:r>
        <w:rPr>
          <w:rFonts w:hint="eastAsia" w:ascii="宋体" w:hAnsi="宋体" w:cs="宋体"/>
          <w:sz w:val="24"/>
        </w:rPr>
        <w:t xml:space="preserve">3.服务考核处罚标准：每月由采购人对服务项目全面考核一次，考核扣分数作为当月最终考核结果。考核采用百分制，满分 100 分。</w:t>
      </w:r>
      <w:r/>
    </w:p>
    <w:p>
      <w:pPr>
        <w:ind w:firstLine="480"/>
        <w:spacing w:line="440" w:lineRule="exact"/>
        <w:rPr>
          <w:rFonts w:hint="eastAsia" w:ascii="宋体" w:hAnsi="宋体" w:cs="宋体"/>
          <w:sz w:val="24"/>
        </w:rPr>
      </w:pPr>
      <w:r>
        <w:rPr>
          <w:rFonts w:hint="eastAsia" w:ascii="宋体" w:hAnsi="宋体" w:cs="宋体"/>
          <w:sz w:val="24"/>
        </w:rPr>
        <w:t xml:space="preserve">（1）若得分</w:t>
      </w:r>
      <w:r>
        <w:rPr>
          <w:rFonts w:ascii="宋体" w:hAnsi="宋体" w:cs="宋体"/>
          <w:sz w:val="24"/>
        </w:rPr>
        <w:t xml:space="preserve">85</w:t>
      </w:r>
      <w:r>
        <w:rPr>
          <w:rFonts w:hint="eastAsia" w:ascii="宋体" w:hAnsi="宋体" w:cs="宋体"/>
          <w:sz w:val="24"/>
        </w:rPr>
        <w:t xml:space="preserve">分（含）以上为合格，当月理论服务费【服务费÷12】全得；</w:t>
      </w:r>
      <w:r/>
    </w:p>
    <w:p>
      <w:pPr>
        <w:ind w:firstLine="480"/>
        <w:spacing w:line="440" w:lineRule="exact"/>
        <w:rPr>
          <w:rFonts w:hint="eastAsia" w:ascii="宋体" w:hAnsi="宋体" w:cs="宋体"/>
          <w:sz w:val="24"/>
        </w:rPr>
      </w:pPr>
      <w:r>
        <w:rPr>
          <w:rFonts w:hint="eastAsia" w:ascii="宋体" w:hAnsi="宋体" w:cs="宋体"/>
          <w:sz w:val="24"/>
        </w:rPr>
        <w:t xml:space="preserve">（2）若得分在60分（含）-85分（不含）的，每低于基准分1分扣1000元，最高可扣至25000元，并限期整改；</w:t>
      </w:r>
      <w:r/>
    </w:p>
    <w:p>
      <w:pPr>
        <w:ind w:firstLine="480"/>
        <w:spacing w:line="440" w:lineRule="exact"/>
        <w:rPr>
          <w:rFonts w:hint="eastAsia" w:ascii="宋体" w:hAnsi="宋体" w:cs="宋体"/>
          <w:sz w:val="24"/>
        </w:rPr>
      </w:pPr>
      <w:r>
        <w:rPr>
          <w:rFonts w:hint="eastAsia" w:ascii="宋体" w:hAnsi="宋体" w:cs="宋体"/>
          <w:sz w:val="24"/>
        </w:rPr>
        <w:t xml:space="preserve">（3）得分低于60分为不合格。60分以下扣除服务费40000元，并限期整改。年度服务期内，如中标供应商累计二次考核低于60分（不含），采购人有权单方终止合同，并另行选择服务单位。</w:t>
      </w:r>
      <w:bookmarkEnd w:id="143"/>
      <w:r>
        <w:rPr>
          <w:rFonts w:hint="eastAsia" w:ascii="宋体" w:hAnsi="宋体" w:cs="宋体"/>
          <w:sz w:val="24"/>
        </w:rPr>
        <w:t xml:space="preserve"> </w:t>
      </w:r>
      <w:r/>
    </w:p>
    <w:p>
      <w:pPr>
        <w:jc w:val="left"/>
        <w:spacing w:line="440" w:lineRule="exact"/>
        <w:rPr>
          <w:rFonts w:hint="eastAsia" w:ascii="宋体" w:hAnsi="宋体"/>
          <w:b/>
          <w:sz w:val="28"/>
          <w:szCs w:val="28"/>
          <w:highlight w:val="yellow"/>
        </w:rPr>
      </w:pPr>
      <w:r>
        <w:rPr>
          <w:rFonts w:hint="eastAsia" w:ascii="宋体" w:hAnsi="宋体"/>
          <w:b/>
          <w:sz w:val="28"/>
          <w:szCs w:val="28"/>
        </w:rPr>
        <w:t xml:space="preserve">附件：</w:t>
      </w:r>
      <w:r/>
    </w:p>
    <w:p>
      <w:pPr>
        <w:jc w:val="center"/>
        <w:spacing w:line="440" w:lineRule="exact"/>
        <w:rPr>
          <w:rFonts w:hint="eastAsia" w:ascii="宋体" w:hAnsi="宋体" w:cs="宋体"/>
          <w:sz w:val="28"/>
          <w:szCs w:val="21"/>
        </w:rPr>
      </w:pPr>
      <w:r>
        <w:rPr>
          <w:rFonts w:hint="eastAsia" w:ascii="宋体" w:hAnsi="宋体"/>
          <w:b/>
          <w:sz w:val="28"/>
          <w:szCs w:val="28"/>
        </w:rPr>
        <w:t xml:space="preserve">2024年惠山区地表水监测、村庄生活污水处理设施水质、生态环境信访及应急监测项目考核细则</w:t>
      </w:r>
      <w:r/>
    </w:p>
    <w:p>
      <w:pPr>
        <w:ind w:firstLine="420"/>
        <w:spacing w:line="440" w:lineRule="exact"/>
        <w:tabs>
          <w:tab w:val="left" w:pos="945" w:leader="none"/>
        </w:tabs>
        <w:rPr>
          <w:rFonts w:hint="eastAsia" w:ascii="宋体" w:hAnsi="宋体"/>
          <w:sz w:val="24"/>
          <w:szCs w:val="24"/>
          <w:u w:val="single"/>
        </w:rPr>
        <w:outlineLvl w:val="0"/>
      </w:pPr>
      <w:r>
        <w:rPr>
          <w:rFonts w:ascii="宋体" w:hAnsi="宋体"/>
        </w:rPr>
        <w:t xml:space="preserve">考核对象：</w:t>
      </w:r>
      <w:r>
        <w:rPr>
          <w:rFonts w:hint="eastAsia" w:ascii="宋体" w:hAnsi="宋体"/>
          <w:u w:val="single"/>
        </w:rPr>
        <w:t xml:space="preserve"> </w:t>
      </w:r>
      <w:r>
        <w:rPr>
          <w:rFonts w:ascii="宋体" w:hAnsi="宋体"/>
          <w:u w:val="single"/>
        </w:rPr>
        <w:t xml:space="preserve">                       </w:t>
      </w:r>
      <w:r>
        <w:rPr>
          <w:rFonts w:ascii="宋体" w:hAnsi="宋体"/>
        </w:rPr>
        <w:t xml:space="preserve">                    考核</w:t>
      </w:r>
      <w:r>
        <w:rPr>
          <w:rFonts w:hint="eastAsia" w:ascii="宋体" w:hAnsi="宋体"/>
        </w:rPr>
        <w:t xml:space="preserve">日期</w:t>
      </w:r>
      <w:r>
        <w:rPr>
          <w:rFonts w:ascii="宋体" w:hAnsi="宋体"/>
        </w:rPr>
        <w:t xml:space="preserve">：</w:t>
      </w:r>
      <w:r>
        <w:rPr>
          <w:rFonts w:hint="eastAsia" w:ascii="宋体" w:hAnsi="宋体"/>
          <w:u w:val="single"/>
        </w:rPr>
        <w:t xml:space="preserve"> </w:t>
      </w:r>
      <w:r>
        <w:rPr>
          <w:rFonts w:ascii="宋体" w:hAnsi="宋体"/>
          <w:u w:val="single"/>
        </w:rPr>
        <w:t xml:space="preserve">              </w:t>
      </w:r>
      <w:r/>
    </w:p>
    <w:tbl>
      <w:tblPr>
        <w:tblStyle w:val="78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6946"/>
        <w:gridCol w:w="1134"/>
        <w:gridCol w:w="709"/>
      </w:tblGrid>
      <w:tr>
        <w:trPr>
          <w:jc w:val="center"/>
        </w:trPr>
        <w:tc>
          <w:tcPr>
            <w:tcW w:w="1271"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ascii="宋体" w:hAnsi="宋体"/>
                <w:b/>
                <w:bCs/>
                <w:sz w:val="22"/>
                <w:szCs w:val="22"/>
              </w:rPr>
              <w:t xml:space="preserve">考核内容</w:t>
            </w:r>
            <w:r/>
          </w:p>
        </w:tc>
        <w:tc>
          <w:tcPr>
            <w:tcW w:w="6946"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ascii="宋体" w:hAnsi="宋体"/>
                <w:b/>
                <w:bCs/>
                <w:sz w:val="22"/>
                <w:szCs w:val="22"/>
              </w:rPr>
              <w:t xml:space="preserve">评分要求</w:t>
            </w:r>
            <w:r/>
          </w:p>
        </w:tc>
        <w:tc>
          <w:tcPr>
            <w:tcW w:w="1134"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hint="eastAsia" w:ascii="宋体" w:hAnsi="宋体" w:cs="宋体"/>
                <w:b/>
                <w:bCs/>
                <w:color w:val="000000"/>
                <w:sz w:val="22"/>
                <w:szCs w:val="22"/>
                <w:lang w:eastAsia="zh-TW"/>
              </w:rPr>
              <w:t xml:space="preserve">检查情况</w:t>
            </w:r>
            <w:r/>
          </w:p>
        </w:tc>
        <w:tc>
          <w:tcPr>
            <w:tcW w:w="709"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hint="eastAsia" w:ascii="宋体" w:hAnsi="宋体" w:cs="宋体"/>
                <w:b/>
                <w:bCs/>
                <w:color w:val="000000"/>
                <w:sz w:val="22"/>
                <w:szCs w:val="22"/>
                <w:lang w:eastAsia="zh-TW"/>
              </w:rPr>
              <w:t xml:space="preserve">扣分</w:t>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lang w:eastAsia="zh-TW"/>
              </w:rPr>
            </w:pPr>
            <w:r>
              <w:rPr>
                <w:rFonts w:hint="eastAsia" w:ascii="宋体" w:hAnsi="宋体" w:cs="宋体"/>
                <w:color w:val="000000"/>
                <w:sz w:val="22"/>
                <w:szCs w:val="22"/>
                <w:lang w:eastAsia="zh-TW"/>
              </w:rPr>
              <w:t xml:space="preserve">监测方案</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未按时提交监测方案、计划的，每超期1天，扣1分。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监测方案有误或现场勘察不到位，不符合要求的，每发现</w:t>
            </w:r>
            <w:r>
              <w:rPr>
                <w:rFonts w:ascii="宋体" w:hAnsi="宋体" w:cs="宋体"/>
                <w:color w:val="000000"/>
                <w:sz w:val="22"/>
                <w:szCs w:val="22"/>
              </w:rPr>
              <w:t xml:space="preserve">1</w:t>
            </w:r>
            <w:r>
              <w:rPr>
                <w:rFonts w:hint="eastAsia" w:ascii="宋体" w:hAnsi="宋体" w:cs="宋体"/>
                <w:color w:val="000000"/>
                <w:sz w:val="22"/>
                <w:szCs w:val="22"/>
              </w:rPr>
              <w:t xml:space="preserve">处，扣1—3分。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因方案问题，影响污染源监测工作的，1次扣10分。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现场监测</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现场监测过程及人员，对照相关标准、技术规范或工作要求，每发现1处不符合要求的扣1—3分。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Borders>
              <w:bottom w:val="single" w:color="auto" w:sz="4" w:space="0"/>
            </w:tcBorders>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如发现实际监测与监测方案不符的，并未经采购人确认，发现一项不符合扣 5 分。</w:t>
            </w:r>
            <w:r/>
          </w:p>
        </w:tc>
        <w:tc>
          <w:tcPr>
            <w:tcBorders>
              <w:bottom w:val="single" w:color="auto" w:sz="4" w:space="0"/>
            </w:tcBorders>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Borders>
              <w:bottom w:val="single" w:color="auto" w:sz="4" w:space="0"/>
            </w:tcBorders>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shd w:val="clear" w:color="auto" w:fill="auto"/>
            <w:tcBorders>
              <w:bottom w:val="single" w:color="auto" w:sz="4" w:space="0"/>
            </w:tcBorders>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auto" w:sz="4" w:space="0"/>
              <w:bottom w:val="single" w:color="auto" w:sz="4" w:space="0"/>
              <w:right w:val="single" w:color="auto" w:sz="4" w:space="0"/>
            </w:tcBorders>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因现场问题，影响污染源监测工作的，1次扣10分。</w:t>
            </w:r>
            <w:r/>
          </w:p>
        </w:tc>
        <w:tc>
          <w:tcPr>
            <w:tcBorders>
              <w:top w:val="single" w:color="auto" w:sz="4" w:space="0"/>
            </w:tcBorders>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auto" w:sz="4" w:space="0"/>
            </w:tcBorders>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lang w:eastAsia="zh-TW"/>
              </w:rPr>
            </w:pPr>
            <w:r>
              <w:rPr>
                <w:rFonts w:hint="eastAsia" w:ascii="宋体" w:hAnsi="宋体" w:cs="宋体"/>
                <w:color w:val="000000"/>
                <w:sz w:val="22"/>
                <w:szCs w:val="22"/>
                <w:lang w:eastAsia="zh-TW"/>
              </w:rPr>
              <w:t xml:space="preserve">数据及报告</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当检测结果异常时，应在完成分析后的24小时内报告采购人，超时报告，影响采购人对原始样品复核或未报告的，1次扣10分。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检查数据汇总表、监测报告、原始记录等内容，每发现1处错误，扣1分；影响数据结果的，每发现一处扣5分；影响污染源监测工作的，1次扣10分。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未按规定时效完成工作的，每超期1天，扣1分。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lang w:eastAsia="zh-TW"/>
              </w:rPr>
            </w:pPr>
            <w:r>
              <w:rPr>
                <w:rFonts w:hint="eastAsia" w:ascii="宋体" w:hAnsi="宋体" w:cs="宋体"/>
                <w:color w:val="000000"/>
                <w:sz w:val="22"/>
                <w:szCs w:val="22"/>
                <w:lang w:eastAsia="zh-TW"/>
              </w:rPr>
              <w:t xml:space="preserve">其他管理要求</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监测工作中存在虚作假行为的，违背保密协议，擅自提供数据的，查实一次，直接终止合同。</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未按采购人要求执行监测任务的，1次扣10—30分。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企业投诉服务质量，情况属实的，1次扣10—30分。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应急任务未按要求到位的，视情节严重程度及造成的后果，1次扣5—30分。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工作期间从事与委托业务无关工作等，认定一次扣5—20分。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其他不符合采购人管理要求的，视情节严重程度，1次扣 5—20分。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gridSpan w:val="3"/>
            <w:tcW w:w="9351" w:type="dxa"/>
            <w:vAlign w:val="center"/>
            <w:textDirection w:val="lrTb"/>
            <w:noWrap w:val="false"/>
          </w:tcPr>
          <w:p>
            <w:pPr>
              <w:jc w:val="center"/>
              <w:spacing w:line="360" w:lineRule="exact"/>
              <w:rPr>
                <w:rFonts w:hint="eastAsia" w:ascii="宋体" w:hAnsi="宋体" w:cs="宋体"/>
                <w:b/>
                <w:bCs/>
                <w:color w:val="000000"/>
                <w:sz w:val="22"/>
                <w:szCs w:val="22"/>
              </w:rPr>
            </w:pPr>
            <w:r>
              <w:rPr>
                <w:rFonts w:hint="eastAsia" w:ascii="宋体" w:hAnsi="宋体" w:cs="宋体"/>
                <w:b/>
                <w:bCs/>
                <w:color w:val="000000"/>
                <w:sz w:val="22"/>
                <w:szCs w:val="22"/>
              </w:rPr>
              <w:t xml:space="preserve">总得分</w:t>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gridSpan w:val="4"/>
            <w:tcW w:w="10060" w:type="dxa"/>
            <w:vAlign w:val="center"/>
            <w:textDirection w:val="lrTb"/>
            <w:noWrap w:val="false"/>
          </w:tcPr>
          <w:p>
            <w:pPr>
              <w:spacing w:line="360" w:lineRule="exact"/>
              <w:rPr>
                <w:rFonts w:hint="eastAsia" w:ascii="宋体" w:hAnsi="宋体" w:cs="宋体"/>
                <w:color w:val="000000"/>
                <w:sz w:val="22"/>
                <w:szCs w:val="22"/>
              </w:rPr>
            </w:pPr>
            <w:r>
              <w:rPr>
                <w:rFonts w:ascii="宋体" w:hAnsi="宋体" w:cs="宋体"/>
                <w:b/>
                <w:bCs/>
                <w:color w:val="000000"/>
                <w:sz w:val="22"/>
                <w:szCs w:val="22"/>
              </w:rPr>
              <w:t xml:space="preserve">备注：中标供应商履约过程中，采购人有权根据相关最新标准、项目执行情况等对考核细则进行调整，中标供应商须无条件执行</w:t>
            </w:r>
            <w:r>
              <w:rPr>
                <w:rFonts w:hint="eastAsia" w:ascii="宋体" w:hAnsi="宋体" w:cs="宋体"/>
                <w:b/>
                <w:bCs/>
                <w:color w:val="000000"/>
                <w:sz w:val="22"/>
                <w:szCs w:val="22"/>
              </w:rPr>
              <w:t xml:space="preserve">。</w:t>
            </w:r>
            <w:r/>
          </w:p>
        </w:tc>
      </w:tr>
    </w:tbl>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五、报价要求</w:t>
      </w:r>
      <w:r/>
    </w:p>
    <w:p>
      <w:pPr>
        <w:ind w:firstLine="480"/>
        <w:spacing w:line="440" w:lineRule="exact"/>
        <w:tabs>
          <w:tab w:val="left" w:pos="945" w:leader="none"/>
        </w:tabs>
        <w:rPr>
          <w:rFonts w:hint="eastAsia" w:ascii="宋体" w:hAnsi="宋体"/>
          <w:sz w:val="24"/>
          <w:szCs w:val="24"/>
        </w:rPr>
        <w:outlineLvl w:val="0"/>
      </w:pPr>
      <w:r>
        <w:rPr>
          <w:rFonts w:hint="eastAsia" w:ascii="宋体" w:hAnsi="宋体"/>
          <w:sz w:val="24"/>
          <w:szCs w:val="24"/>
        </w:rPr>
        <w:t xml:space="preserve">1.投标供应商的最终报价应是投标供应商在报价文件中提出的各项支付金额的总和，也应是完成招标文件所列采购需求的全部费用。</w:t>
      </w:r>
      <w:r/>
    </w:p>
    <w:p>
      <w:pPr>
        <w:ind w:firstLine="480"/>
        <w:spacing w:line="440" w:lineRule="exact"/>
        <w:tabs>
          <w:tab w:val="left" w:pos="945" w:leader="none"/>
        </w:tabs>
        <w:rPr>
          <w:rFonts w:hint="eastAsia" w:ascii="宋体" w:hAnsi="宋体"/>
          <w:sz w:val="24"/>
          <w:szCs w:val="24"/>
        </w:rPr>
        <w:outlineLvl w:val="0"/>
      </w:pPr>
      <w:r>
        <w:rPr>
          <w:rFonts w:hint="eastAsia" w:ascii="宋体" w:hAnsi="宋体"/>
          <w:sz w:val="24"/>
          <w:szCs w:val="24"/>
        </w:rPr>
        <w:t xml:space="preserve">2.</w:t>
      </w:r>
      <w:r>
        <w:rPr>
          <w:rFonts w:hint="eastAsia" w:ascii="宋体" w:hAnsi="宋体"/>
          <w:bCs/>
          <w:sz w:val="24"/>
          <w:szCs w:val="24"/>
        </w:rPr>
        <w:t xml:space="preserve">投标报价应包括服务人员的工资、国家规定的服务人员的社会保险、人身意外险、福利、培训，以及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rPr>
          <w:rFonts w:hint="eastAsia" w:ascii="宋体" w:hAnsi="宋体"/>
          <w:sz w:val="24"/>
          <w:szCs w:val="24"/>
        </w:rPr>
        <w:t xml:space="preserve">。</w:t>
      </w:r>
      <w:r/>
    </w:p>
    <w:p>
      <w:pPr>
        <w:ind w:firstLine="482"/>
        <w:spacing w:line="440" w:lineRule="exact"/>
        <w:rPr>
          <w:rFonts w:hint="eastAsia" w:ascii="宋体" w:hAnsi="宋体"/>
          <w:b/>
          <w:sz w:val="24"/>
          <w:szCs w:val="24"/>
        </w:rPr>
      </w:pPr>
      <w:r>
        <w:rPr>
          <w:rFonts w:hint="eastAsia" w:ascii="宋体" w:hAnsi="宋体" w:cs="Arial"/>
          <w:b/>
          <w:sz w:val="24"/>
        </w:rPr>
        <w:t xml:space="preserve">六、</w:t>
      </w:r>
      <w:bookmarkStart w:id="144" w:name="_Toc100610643"/>
      <w:r/>
      <w:bookmarkStart w:id="145" w:name="_Toc127804504"/>
      <w:r>
        <w:rPr>
          <w:rFonts w:hint="eastAsia" w:ascii="宋体" w:hAnsi="宋体"/>
          <w:b/>
          <w:sz w:val="24"/>
          <w:szCs w:val="24"/>
        </w:rPr>
        <w:t xml:space="preserve">其他说明</w:t>
      </w:r>
      <w:bookmarkEnd w:id="144"/>
      <w:r/>
      <w:bookmarkEnd w:id="145"/>
      <w:r/>
      <w:r/>
    </w:p>
    <w:p>
      <w:pPr>
        <w:ind w:firstLine="480"/>
        <w:jc w:val="left"/>
        <w:spacing w:line="440" w:lineRule="exact"/>
        <w:shd w:val="clear" w:color="auto" w:fill="ffffff"/>
        <w:rPr>
          <w:rFonts w:hint="eastAsia" w:ascii="宋体" w:hAnsi="宋体" w:cs="宋体"/>
          <w:sz w:val="24"/>
          <w:szCs w:val="24"/>
        </w:rPr>
      </w:pPr>
      <w:r>
        <w:rPr>
          <w:rFonts w:hint="eastAsia"/>
          <w:sz w:val="24"/>
          <w:szCs w:val="24"/>
        </w:rPr>
        <w:t xml:space="preserve">中标供应商成交后有下列情形之一的，采购人有权取消其成交资格，并由第二中标候选人顺序替</w:t>
      </w:r>
      <w:r>
        <w:rPr>
          <w:rFonts w:hint="eastAsia" w:ascii="宋体" w:hAnsi="宋体" w:cs="宋体"/>
          <w:sz w:val="24"/>
          <w:szCs w:val="24"/>
        </w:rPr>
        <w:t xml:space="preserve">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sz w:val="24"/>
          <w:szCs w:val="24"/>
        </w:rPr>
        <w:t xml:space="preserve">（1）放弃成交项目；</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sz w:val="24"/>
          <w:szCs w:val="24"/>
        </w:rPr>
        <w:t xml:space="preserve">（2）无正当理由不与采购人签订合同；</w:t>
      </w:r>
      <w:r/>
    </w:p>
    <w:p>
      <w:pPr>
        <w:ind w:firstLine="480"/>
        <w:spacing w:line="440" w:lineRule="exact"/>
        <w:tabs>
          <w:tab w:val="left" w:pos="945" w:leader="none"/>
        </w:tabs>
        <w:rPr>
          <w:rFonts w:hint="eastAsia" w:ascii="宋体" w:hAnsi="宋体"/>
          <w:b/>
          <w:sz w:val="24"/>
          <w:szCs w:val="24"/>
        </w:rPr>
        <w:outlineLvl w:val="0"/>
      </w:pPr>
      <w:r>
        <w:rPr>
          <w:rFonts w:hint="eastAsia" w:ascii="宋体" w:hAnsi="宋体" w:cs="宋体"/>
          <w:sz w:val="24"/>
          <w:szCs w:val="24"/>
        </w:rPr>
        <w:t xml:space="preserve">（3）在签订合同时向采购人</w:t>
      </w:r>
      <w:r>
        <w:rPr>
          <w:rFonts w:hint="eastAsia"/>
          <w:sz w:val="24"/>
          <w:szCs w:val="24"/>
        </w:rPr>
        <w:t xml:space="preserve">提出附加条件或者更改合同实质性内容的。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七、</w:t>
      </w:r>
      <w:r>
        <w:rPr>
          <w:rFonts w:hint="eastAsia" w:ascii="宋体" w:hAnsi="宋体" w:cs="Arial"/>
          <w:b/>
          <w:sz w:val="24"/>
        </w:rPr>
        <w:t xml:space="preserve">综合说明及其他要求</w:t>
      </w:r>
      <w:r/>
    </w:p>
    <w:p>
      <w:pPr>
        <w:ind w:firstLine="566"/>
        <w:spacing w:line="440" w:lineRule="exact"/>
        <w:rPr>
          <w:rFonts w:hint="eastAsia" w:ascii="宋体" w:hAnsi="宋体"/>
          <w:sz w:val="24"/>
          <w:szCs w:val="24"/>
        </w:rPr>
      </w:pPr>
      <w:r>
        <w:rPr>
          <w:rFonts w:hint="eastAsia" w:ascii="宋体" w:hAnsi="宋体"/>
          <w:sz w:val="24"/>
          <w:szCs w:val="24"/>
        </w:rPr>
        <w:t xml:space="preserve">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566"/>
        <w:spacing w:line="440" w:lineRule="exact"/>
        <w:rPr>
          <w:rFonts w:hint="eastAsia" w:ascii="宋体" w:hAnsi="宋体"/>
          <w:sz w:val="24"/>
          <w:szCs w:val="24"/>
        </w:rPr>
      </w:pPr>
      <w:r>
        <w:rPr>
          <w:rFonts w:hint="eastAsia" w:ascii="宋体" w:hAnsi="宋体"/>
          <w:sz w:val="24"/>
          <w:szCs w:val="24"/>
        </w:rPr>
        <w:t xml:space="preserve">2.中标供应商服务人员在服务期间因正常服务或采购人派遣的委托项目任务内造成的任何人员伤亡事故，采购人均不承担任何责任。</w:t>
      </w:r>
      <w:r/>
    </w:p>
    <w:p>
      <w:pPr>
        <w:ind w:firstLine="566"/>
        <w:spacing w:line="440" w:lineRule="exact"/>
        <w:rPr>
          <w:rFonts w:hint="eastAsia" w:ascii="宋体" w:hAnsi="宋体"/>
          <w:sz w:val="24"/>
          <w:szCs w:val="24"/>
        </w:rPr>
      </w:pPr>
      <w:r>
        <w:rPr>
          <w:rFonts w:hint="eastAsia" w:ascii="宋体" w:hAnsi="宋体"/>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566"/>
        <w:spacing w:line="440" w:lineRule="exact"/>
        <w:rPr>
          <w:rFonts w:hint="eastAsia" w:ascii="宋体" w:hAnsi="宋体"/>
          <w:sz w:val="24"/>
          <w:szCs w:val="24"/>
        </w:rPr>
      </w:pPr>
      <w:r>
        <w:rPr>
          <w:rFonts w:hint="eastAsia" w:ascii="宋体" w:hAnsi="宋体"/>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566"/>
        <w:spacing w:line="440" w:lineRule="exact"/>
        <w:rPr>
          <w:rFonts w:hint="eastAsia" w:ascii="宋体" w:hAnsi="宋体"/>
          <w:sz w:val="24"/>
          <w:szCs w:val="24"/>
        </w:rPr>
      </w:pPr>
      <w:r>
        <w:rPr>
          <w:rFonts w:hint="eastAsia" w:ascii="宋体" w:hAnsi="宋体"/>
          <w:sz w:val="24"/>
          <w:szCs w:val="24"/>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566"/>
        <w:spacing w:line="440" w:lineRule="exact"/>
        <w:rPr>
          <w:rFonts w:hint="eastAsia" w:ascii="宋体" w:hAnsi="宋体"/>
          <w:sz w:val="24"/>
          <w:szCs w:val="24"/>
        </w:rPr>
      </w:pPr>
      <w:r>
        <w:rPr>
          <w:rFonts w:hint="eastAsia" w:ascii="宋体" w:hAnsi="宋体"/>
          <w:sz w:val="24"/>
          <w:szCs w:val="24"/>
        </w:rPr>
        <w:t xml:space="preserve">6.验收标准：中标供应商提供的成果文件必须符合我国最新颁布的与之相关的技术规范与标准，同时须满足招标文件中所列全部规格、技术条件及功能要求和其承诺的其他指标。</w:t>
      </w:r>
      <w:r/>
    </w:p>
    <w:p>
      <w:pPr>
        <w:ind w:firstLine="566"/>
        <w:spacing w:line="440" w:lineRule="exact"/>
        <w:rPr>
          <w:rFonts w:hint="eastAsia" w:ascii="宋体" w:hAnsi="宋体"/>
          <w:sz w:val="24"/>
          <w:szCs w:val="24"/>
        </w:rPr>
      </w:pPr>
      <w:r>
        <w:rPr>
          <w:rFonts w:hint="eastAsia" w:ascii="宋体" w:hAnsi="宋体"/>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566"/>
        <w:spacing w:line="440" w:lineRule="exact"/>
        <w:rPr>
          <w:rFonts w:hint="eastAsia" w:ascii="宋体" w:hAnsi="宋体"/>
          <w:sz w:val="24"/>
          <w:szCs w:val="24"/>
        </w:rPr>
      </w:pPr>
      <w:r>
        <w:rPr>
          <w:rFonts w:hint="eastAsia" w:ascii="宋体" w:hAnsi="宋体"/>
          <w:sz w:val="24"/>
          <w:szCs w:val="24"/>
        </w:rPr>
        <w:t xml:space="preserve">8.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ind w:firstLine="566"/>
        <w:spacing w:line="440" w:lineRule="exact"/>
        <w:rPr>
          <w:rFonts w:hint="eastAsia" w:ascii="宋体" w:hAnsi="宋体"/>
          <w:sz w:val="24"/>
          <w:szCs w:val="24"/>
        </w:rPr>
      </w:pPr>
      <w:r>
        <w:rPr>
          <w:rFonts w:hint="eastAsia" w:ascii="宋体" w:hAnsi="宋体"/>
          <w:sz w:val="24"/>
          <w:szCs w:val="24"/>
        </w:rPr>
        <w:t xml:space="preserve">9.中标供应商为残疾人福利性单位的，其《残疾人福利性单位声明函》将随中标公告同时发布，接受社会监督。供应商提供的《残疾人福利性单位声明函》与事实不符的，依照《政府采购法》第七十七条第一款的规定追究法律责任。</w:t>
      </w:r>
      <w:r/>
    </w:p>
    <w:p>
      <w:pPr>
        <w:ind w:firstLine="566"/>
        <w:spacing w:line="440" w:lineRule="exact"/>
        <w:rPr>
          <w:rFonts w:hint="eastAsia" w:ascii="宋体" w:hAnsi="宋体"/>
          <w:sz w:val="24"/>
          <w:szCs w:val="24"/>
        </w:rPr>
      </w:pPr>
      <w:r>
        <w:rPr>
          <w:rFonts w:hint="eastAsia" w:ascii="宋体" w:hAnsi="宋体"/>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566"/>
        <w:spacing w:line="440" w:lineRule="exact"/>
        <w:rPr>
          <w:rFonts w:hint="eastAsia" w:ascii="宋体" w:hAnsi="宋体"/>
          <w:bCs/>
          <w:sz w:val="24"/>
        </w:rPr>
      </w:pPr>
      <w:r>
        <w:rPr>
          <w:rFonts w:hint="eastAsia" w:ascii="宋体" w:hAnsi="宋体"/>
          <w:sz w:val="24"/>
          <w:szCs w:val="24"/>
        </w:rPr>
        <w:t xml:space="preserve">11.凡涉及招标文件的补充说明和修改，均以无锡梁溪建设咨询事务所有限公司书面通知为准。</w:t>
      </w:r>
      <w:r>
        <w:br w:type="page" w:clear="all"/>
      </w:r>
      <w:r/>
    </w:p>
    <w:p>
      <w:pPr>
        <w:jc w:val="center"/>
        <w:spacing w:line="440" w:lineRule="exact"/>
        <w:rPr>
          <w:rFonts w:ascii="Cambria" w:hAnsi="Cambria"/>
          <w:b/>
          <w:bCs/>
          <w:sz w:val="32"/>
          <w:szCs w:val="32"/>
          <w:lang w:val="zh-CN"/>
        </w:rPr>
        <w:outlineLvl w:val="0"/>
      </w:pPr>
      <w:r/>
      <w:bookmarkStart w:id="146" w:name="_Toc116946342"/>
      <w:r>
        <w:rPr>
          <w:rFonts w:hint="eastAsia" w:ascii="Cambria" w:hAnsi="Cambria"/>
          <w:b/>
          <w:bCs/>
          <w:sz w:val="32"/>
          <w:szCs w:val="32"/>
          <w:lang w:val="zh-CN"/>
        </w:rPr>
        <w:t xml:space="preserve">四．合同书（格式文本）</w:t>
      </w:r>
      <w:bookmarkEnd w:id="146"/>
      <w:r/>
      <w:r/>
    </w:p>
    <w:p>
      <w:pPr>
        <w:ind w:firstLine="480"/>
        <w:spacing w:line="440" w:lineRule="exact"/>
        <w:rPr>
          <w:rFonts w:hint="eastAsia" w:ascii="宋体" w:hAnsi="宋体" w:cs="宋体"/>
          <w:bCs/>
          <w:sz w:val="24"/>
          <w:szCs w:val="24"/>
          <w:u w:val="single"/>
        </w:rPr>
      </w:pPr>
      <w:r/>
      <w:bookmarkStart w:id="147" w:name="_Toc116946344"/>
      <w:r>
        <w:rPr>
          <w:rFonts w:hint="eastAsia" w:ascii="宋体" w:hAnsi="宋体" w:cs="宋体"/>
          <w:bCs/>
          <w:sz w:val="24"/>
          <w:szCs w:val="24"/>
        </w:rPr>
        <w:t xml:space="preserve">甲方（采购人）：</w:t>
      </w:r>
      <w:r>
        <w:rPr>
          <w:rFonts w:hint="eastAsia" w:ascii="宋体" w:hAnsi="宋体" w:cs="宋体"/>
          <w:b/>
          <w:sz w:val="24"/>
          <w:szCs w:val="24"/>
          <w:u w:val="single"/>
        </w:rPr>
        <w:t xml:space="preserve">无锡市惠山生态环境局</w:t>
      </w:r>
      <w:r/>
    </w:p>
    <w:p>
      <w:pPr>
        <w:ind w:firstLine="480"/>
        <w:spacing w:line="440" w:lineRule="exact"/>
        <w:rPr>
          <w:rFonts w:hint="eastAsia" w:ascii="宋体" w:hAnsi="宋体" w:cs="宋体"/>
          <w:b/>
          <w:sz w:val="24"/>
          <w:szCs w:val="24"/>
          <w:u w:val="single"/>
        </w:rPr>
      </w:pPr>
      <w:r>
        <w:rPr>
          <w:rFonts w:hint="eastAsia" w:ascii="宋体" w:hAnsi="宋体" w:cs="宋体"/>
          <w:bCs/>
          <w:sz w:val="24"/>
          <w:szCs w:val="24"/>
        </w:rPr>
        <w:t xml:space="preserve">乙方（中标方）：</w:t>
      </w:r>
      <w:r>
        <w:rPr>
          <w:rFonts w:hint="eastAsia" w:ascii="宋体" w:hAnsi="宋体" w:cs="宋体"/>
          <w:bCs/>
          <w:sz w:val="24"/>
          <w:szCs w:val="24"/>
          <w:u w:val="single"/>
        </w:rPr>
        <w:t xml:space="preserve">                    </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项目编号：</w:t>
      </w:r>
      <w:r>
        <w:rPr>
          <w:rFonts w:hint="eastAsia" w:ascii="宋体" w:hAnsi="宋体" w:cs="宋体"/>
          <w:bCs/>
          <w:sz w:val="24"/>
          <w:szCs w:val="24"/>
          <w:lang w:eastAsia="zh-CN"/>
        </w:rPr>
        <w:t xml:space="preserve">JSZC-320206-LXZB-G2024-0050</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项目名称：</w:t>
      </w:r>
      <w:r>
        <w:rPr>
          <w:rFonts w:ascii="宋体" w:hAnsi="宋体" w:cs="宋体"/>
          <w:bCs/>
          <w:sz w:val="24"/>
          <w:szCs w:val="24"/>
        </w:rPr>
        <w:t xml:space="preserve">2024年惠山区地表水监测、村庄生活污水处理设施水质、生态环境信访及应急监测项目</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包名称：惠山区生态环境信访调查监测及应急监测</w:t>
      </w:r>
      <w:r/>
    </w:p>
    <w:p>
      <w:pPr>
        <w:ind w:firstLine="482"/>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采购内容：</w:t>
      </w:r>
      <w:r>
        <w:rPr>
          <w:rFonts w:hint="eastAsia" w:ascii="宋体" w:hAnsi="宋体" w:cs="宋体"/>
          <w:sz w:val="24"/>
          <w:szCs w:val="24"/>
        </w:rPr>
        <w:t xml:space="preserve">本项目为2024年惠山区地表水监测、村庄生活污水处理设施水质、生态环境信访及应急监测</w:t>
      </w:r>
      <w:r>
        <w:rPr>
          <w:rFonts w:hint="eastAsia" w:ascii="宋体" w:hAnsi="宋体" w:cs="宋体"/>
          <w:sz w:val="24"/>
          <w:szCs w:val="24"/>
          <w:lang w:val="en-US" w:eastAsia="zh-CN"/>
        </w:rPr>
        <w:t xml:space="preserve">-惠山区生态环境信访调查监测及应急监测</w:t>
      </w:r>
      <w:r>
        <w:rPr>
          <w:rFonts w:hint="eastAsia" w:ascii="宋体" w:hAnsi="宋体" w:cs="宋体"/>
          <w:sz w:val="24"/>
          <w:szCs w:val="24"/>
        </w:rPr>
        <w:t xml:space="preserve">，主要工作内容如下：</w:t>
      </w:r>
      <w:r>
        <w:rPr>
          <w:rFonts w:hint="eastAsia" w:ascii="宋体" w:hAnsi="宋体" w:cs="宋体"/>
          <w:bCs/>
          <w:sz w:val="24"/>
          <w:szCs w:val="24"/>
        </w:rPr>
        <w:t xml:space="preserve">根据《2024年无锡市生态环境监测工作要点》和《无锡市突发事件生态环境应急工作程序划定》文件的要求，需委托第三方开展惠山区生态环境信访调查监测及应急监测服务。</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
          <w:sz w:val="24"/>
          <w:szCs w:val="24"/>
        </w:rPr>
      </w:pPr>
      <w:r/>
      <w:bookmarkStart w:id="148" w:name="_Hlk131786758"/>
      <w:r>
        <w:rPr>
          <w:rFonts w:hint="eastAsia" w:ascii="宋体" w:hAnsi="宋体" w:cs="宋体"/>
          <w:b/>
          <w:sz w:val="24"/>
          <w:szCs w:val="24"/>
        </w:rPr>
        <w:t xml:space="preserve">合同价格形式及合同暂定价款：</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1.合同价格形式：</w:t>
      </w:r>
      <w:r>
        <w:rPr>
          <w:rFonts w:hint="eastAsia" w:ascii="宋体" w:hAnsi="宋体"/>
          <w:b/>
          <w:sz w:val="24"/>
          <w:szCs w:val="24"/>
        </w:rPr>
        <w:t xml:space="preserve">固定折扣率</w:t>
      </w:r>
      <w:r>
        <w:rPr>
          <w:rFonts w:hint="eastAsia" w:ascii="宋体" w:hAnsi="宋体" w:cs="宋体"/>
          <w:b/>
          <w:bCs/>
          <w:sz w:val="24"/>
          <w:szCs w:val="24"/>
        </w:rPr>
        <w:t xml:space="preserve">。</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2.合同暂定价款：大写</w:t>
      </w:r>
      <w:r>
        <w:rPr>
          <w:rFonts w:hint="eastAsia" w:ascii="宋体" w:hAnsi="宋体" w:cs="宋体"/>
          <w:b/>
          <w:bCs/>
          <w:sz w:val="24"/>
          <w:szCs w:val="24"/>
          <w:u w:val="single"/>
        </w:rPr>
        <w:t xml:space="preserve">           </w:t>
      </w:r>
      <w:r>
        <w:rPr>
          <w:rFonts w:hint="eastAsia" w:ascii="宋体" w:hAnsi="宋体" w:cs="宋体"/>
          <w:b/>
          <w:bCs/>
          <w:sz w:val="24"/>
          <w:szCs w:val="24"/>
        </w:rPr>
        <w:t xml:space="preserve">；小写：¥</w:t>
      </w:r>
      <w:r>
        <w:rPr>
          <w:rFonts w:hint="eastAsia" w:ascii="宋体" w:hAnsi="宋体" w:cs="宋体"/>
          <w:b/>
          <w:bCs/>
          <w:sz w:val="24"/>
          <w:szCs w:val="24"/>
          <w:u w:val="single"/>
        </w:rPr>
        <w:t xml:space="preserve">        </w:t>
      </w:r>
      <w:r>
        <w:rPr>
          <w:rFonts w:hint="eastAsia" w:ascii="宋体" w:hAnsi="宋体" w:cs="宋体"/>
          <w:b/>
          <w:bCs/>
          <w:sz w:val="24"/>
          <w:szCs w:val="24"/>
        </w:rPr>
        <w:t xml:space="preserve">元。中标折扣率为</w:t>
      </w:r>
      <w:r>
        <w:rPr>
          <w:rFonts w:hint="eastAsia" w:ascii="宋体" w:hAnsi="宋体" w:cs="宋体"/>
          <w:b/>
          <w:bCs/>
          <w:sz w:val="24"/>
          <w:szCs w:val="24"/>
          <w:u w:val="single"/>
        </w:rPr>
        <w:t xml:space="preserve">       </w:t>
      </w:r>
      <w:r>
        <w:rPr>
          <w:rFonts w:hint="eastAsia" w:ascii="宋体" w:hAnsi="宋体" w:cs="宋体"/>
          <w:b/>
          <w:bCs/>
          <w:sz w:val="24"/>
          <w:szCs w:val="24"/>
        </w:rPr>
        <w:t xml:space="preserve">%。</w:t>
      </w:r>
      <w:r/>
    </w:p>
    <w:p>
      <w:pPr>
        <w:ind w:firstLine="480"/>
        <w:spacing w:line="440" w:lineRule="exact"/>
        <w:rPr>
          <w:rFonts w:hint="eastAsia" w:ascii="宋体" w:hAnsi="宋体" w:cs="宋体"/>
          <w:bCs/>
          <w:sz w:val="24"/>
          <w:szCs w:val="24"/>
        </w:rPr>
      </w:pPr>
      <w:r>
        <w:rPr>
          <w:rFonts w:hint="eastAsia" w:ascii="宋体" w:hAnsi="宋体" w:cs="宋体"/>
          <w:bCs/>
          <w:sz w:val="24"/>
        </w:rPr>
        <w:t xml:space="preserve">合同价款</w:t>
      </w:r>
      <w:bookmarkEnd w:id="148"/>
      <w:r>
        <w:rPr>
          <w:rFonts w:hint="eastAsia" w:ascii="宋体" w:hAnsi="宋体" w:cs="宋体"/>
          <w:bCs/>
          <w:sz w:val="24"/>
          <w:szCs w:val="24"/>
        </w:rPr>
        <w:t xml:space="preserve">包括但不仅限于完成本项目工作所需的项目全过程评估服务费、报告编制费、资料搜集、交通差旅费、食宿费、会务费、专家咨询费、汇报费、相关成果文件费、后续配合费以及应由乙方支付的管理费、利润、规费、税金、政策性文件规定及合同包含的所有风险、责任等完成本项目的各项应有费用</w:t>
      </w:r>
      <w:r>
        <w:rPr>
          <w:rFonts w:hint="eastAsia" w:ascii="宋体" w:hAnsi="宋体" w:cs="宋体"/>
          <w:bCs/>
          <w:sz w:val="24"/>
        </w:rPr>
        <w:t xml:space="preserve">。</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质量要求：</w:t>
      </w:r>
      <w:r>
        <w:rPr>
          <w:rFonts w:hint="eastAsia" w:ascii="宋体" w:hAnsi="宋体" w:cs="宋体"/>
          <w:sz w:val="24"/>
          <w:szCs w:val="24"/>
          <w:lang w:bidi="en-US"/>
        </w:rPr>
        <w:t xml:space="preserve">符合国家标准、行业标准和企业标准（标准不一致的，以严格的标准为准），并满足采购需求。</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sz w:val="24"/>
          <w:szCs w:val="24"/>
        </w:rPr>
      </w:pPr>
      <w:r>
        <w:rPr>
          <w:rFonts w:hint="eastAsia" w:ascii="宋体" w:hAnsi="宋体" w:cs="宋体"/>
          <w:b/>
          <w:bCs/>
          <w:sz w:val="24"/>
          <w:szCs w:val="24"/>
        </w:rPr>
        <w:t xml:space="preserve">服务期：</w:t>
      </w:r>
      <w:r>
        <w:rPr>
          <w:rFonts w:hint="eastAsia" w:ascii="宋体" w:hAnsi="宋体" w:cs="宋体"/>
          <w:sz w:val="24"/>
          <w:szCs w:val="24"/>
        </w:rPr>
        <w:t xml:space="preserve">一年（具体服务起止时间以甲方要求为准）。</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服务地点：</w:t>
      </w:r>
      <w:r>
        <w:rPr>
          <w:rFonts w:hint="eastAsia" w:ascii="宋体" w:hAnsi="宋体" w:cs="宋体"/>
          <w:bCs/>
          <w:sz w:val="24"/>
          <w:szCs w:val="24"/>
          <w:u w:val="single"/>
        </w:rPr>
        <w:t xml:space="preserve">按甲方指定地点</w:t>
      </w:r>
      <w:r>
        <w:rPr>
          <w:rFonts w:hint="eastAsia" w:ascii="宋体" w:hAnsi="宋体" w:cs="宋体"/>
          <w:bCs/>
          <w:sz w:val="24"/>
          <w:szCs w:val="24"/>
        </w:rPr>
        <w:t xml:space="preserve">。</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具体服务内容及要求：详见合同附件《采购需求》</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合同价款支付步骤和办法、乙方账户信息：</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1.合同价款支付步骤和办法：</w:t>
      </w:r>
      <w:r/>
    </w:p>
    <w:p>
      <w:pPr>
        <w:ind w:firstLine="480"/>
        <w:spacing w:line="440" w:lineRule="exact"/>
        <w:rPr>
          <w:rFonts w:hint="eastAsia" w:ascii="宋体" w:hAnsi="宋体" w:cs="宋体"/>
          <w:b/>
          <w:color w:val="ff0000"/>
          <w:sz w:val="24"/>
          <w:szCs w:val="24"/>
          <w:lang w:bidi="en-US"/>
        </w:rPr>
      </w:pPr>
      <w:r>
        <w:rPr>
          <w:rFonts w:hint="eastAsia" w:ascii="宋体" w:hAnsi="宋体"/>
          <w:b/>
          <w:bCs/>
          <w:color w:val="0000ff"/>
          <w:sz w:val="24"/>
        </w:rPr>
        <w:t xml:space="preserve">合同签订后，甲方预付合同价款的30%；以《江苏省环境监测专业服务收费管理办法》《江苏省环境监测专业服务收费标准》（苏价费【2006】397号）和《省物价局、省财政厅关于降低收费标准和实施收费减免的通知》为收费基准（以下简称收费基准），按照中标折扣率，乙方在完成应急信访监督性监测部分服务任务且提交全套成果资料经甲方审核通过后，甲方向乙方一次性支付剩余服务费（剩余应急信访监督性监测服务费=</w:t>
      </w:r>
      <w:r>
        <w:rPr>
          <w:rFonts w:hint="eastAsia" w:ascii="宋体" w:hAnsi="宋体"/>
          <w:b/>
          <w:bCs/>
          <w:color w:val="0000ff"/>
          <w:sz w:val="24"/>
          <w:lang w:eastAsia="zh-CN"/>
        </w:rPr>
        <w:t xml:space="preserve">中标折扣率</w:t>
      </w:r>
      <w:r>
        <w:rPr>
          <w:rFonts w:hint="eastAsia" w:ascii="宋体" w:hAnsi="宋体"/>
          <w:b/>
          <w:bCs/>
          <w:color w:val="0000ff"/>
          <w:sz w:val="24"/>
        </w:rPr>
        <w:t xml:space="preserve">*实际完成工作量*收费基准-实际扣款-预付款）。</w:t>
      </w:r>
      <w:r/>
    </w:p>
    <w:p>
      <w:pPr>
        <w:ind w:firstLine="480"/>
        <w:spacing w:line="440" w:lineRule="exact"/>
        <w:rPr>
          <w:rFonts w:hint="eastAsia" w:ascii="宋体" w:hAnsi="宋体"/>
          <w:b/>
          <w:bCs/>
          <w:color w:val="0000ff"/>
          <w:sz w:val="24"/>
        </w:rPr>
      </w:pPr>
      <w:r>
        <w:rPr>
          <w:rFonts w:hint="eastAsia" w:ascii="宋体" w:hAnsi="宋体"/>
          <w:b/>
          <w:bCs/>
          <w:color w:val="0000ff"/>
          <w:sz w:val="24"/>
        </w:rPr>
        <w:t xml:space="preserve">最终结算金额以实际开展情况为准。每次付款时乙方须出具符合甲方财务要求的相应的税金发票，实际付款进度还需根据甲方财政资金拨款进度。</w:t>
      </w:r>
      <w:r/>
    </w:p>
    <w:p>
      <w:pPr>
        <w:numPr>
          <w:ilvl w:val="0"/>
          <w:numId w:val="8"/>
        </w:numPr>
        <w:ind w:left="1" w:firstLine="523"/>
        <w:spacing w:line="440" w:lineRule="exact"/>
        <w:rPr>
          <w:rFonts w:hint="eastAsia" w:ascii="宋体" w:hAnsi="宋体" w:cs="宋体"/>
          <w:b/>
          <w:sz w:val="24"/>
          <w:szCs w:val="24"/>
        </w:rPr>
      </w:pPr>
      <w:r>
        <w:rPr>
          <w:rFonts w:hint="eastAsia" w:ascii="宋体" w:hAnsi="宋体" w:cs="宋体"/>
          <w:b/>
          <w:sz w:val="24"/>
          <w:szCs w:val="24"/>
        </w:rPr>
        <w:t xml:space="preserve">乙方账户信息：</w:t>
      </w:r>
      <w:r/>
    </w:p>
    <w:p>
      <w:pPr>
        <w:ind w:left="524"/>
        <w:spacing w:line="440" w:lineRule="exact"/>
        <w:rPr>
          <w:rFonts w:hint="eastAsia" w:ascii="宋体" w:hAnsi="宋体" w:cs="宋体"/>
          <w:b/>
          <w:sz w:val="24"/>
          <w:szCs w:val="24"/>
        </w:rPr>
      </w:pPr>
      <w:r>
        <w:rPr>
          <w:rFonts w:hint="eastAsia" w:ascii="宋体" w:hAnsi="宋体" w:cs="宋体"/>
          <w:b/>
          <w:sz w:val="24"/>
          <w:szCs w:val="24"/>
        </w:rPr>
        <w:t xml:space="preserve">账户名称：</w:t>
      </w:r>
      <w:r/>
    </w:p>
    <w:p>
      <w:pPr>
        <w:ind w:left="524"/>
        <w:spacing w:line="440" w:lineRule="exact"/>
        <w:rPr>
          <w:rFonts w:hint="eastAsia" w:ascii="宋体" w:hAnsi="宋体" w:cs="宋体"/>
          <w:b/>
          <w:sz w:val="24"/>
          <w:szCs w:val="24"/>
        </w:rPr>
      </w:pPr>
      <w:r>
        <w:rPr>
          <w:rFonts w:hint="eastAsia" w:ascii="宋体" w:hAnsi="宋体" w:cs="宋体"/>
          <w:b/>
          <w:sz w:val="24"/>
          <w:szCs w:val="24"/>
        </w:rPr>
        <w:t xml:space="preserve">开户银行：</w:t>
      </w:r>
      <w:r/>
    </w:p>
    <w:p>
      <w:pPr>
        <w:ind w:left="524"/>
        <w:spacing w:line="440" w:lineRule="exact"/>
        <w:rPr>
          <w:rFonts w:hint="eastAsia" w:ascii="宋体" w:hAnsi="宋体" w:cs="宋体"/>
          <w:b/>
          <w:sz w:val="24"/>
          <w:szCs w:val="24"/>
        </w:rPr>
      </w:pPr>
      <w:r>
        <w:rPr>
          <w:rFonts w:hint="eastAsia" w:ascii="宋体" w:hAnsi="宋体" w:cs="宋体"/>
          <w:b/>
          <w:sz w:val="24"/>
          <w:szCs w:val="24"/>
        </w:rPr>
        <w:t xml:space="preserve">银行账号：</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权利与义务</w:t>
      </w:r>
      <w:r/>
    </w:p>
    <w:p>
      <w:pPr>
        <w:ind w:left="523"/>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1.甲方权利、义务</w:t>
      </w:r>
      <w:r/>
    </w:p>
    <w:p>
      <w:pPr>
        <w:ind w:left="523"/>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Cs/>
          <w:sz w:val="24"/>
        </w:rPr>
        <w:t xml:space="preserve">（1）甲方须向乙方提供有关资料和文件，并对其完整性、真实性及时限负责；</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（2）甲方除按本合同向乙方提交有关资料及文件外还负责协调有关事宜，乙方积极配合；</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（3）甲方拥有乙方提供的所有成果、资料和文件的知识产权和相关财产权利；</w:t>
      </w:r>
      <w:r/>
    </w:p>
    <w:p>
      <w:pPr>
        <w:ind w:left="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（4）法规、政策规定由甲方承担的其他责任。</w:t>
      </w:r>
      <w:r/>
    </w:p>
    <w:p>
      <w:pPr>
        <w:ind w:firstLine="523"/>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
          <w:bCs/>
          <w:sz w:val="24"/>
          <w:szCs w:val="24"/>
        </w:rPr>
        <w:t xml:space="preserve">2.乙方权利、义务</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（1）乙方</w:t>
      </w:r>
      <w:r>
        <w:rPr>
          <w:rFonts w:hint="eastAsia" w:ascii="宋体" w:hAnsi="宋体"/>
          <w:bCs/>
          <w:sz w:val="24"/>
          <w:szCs w:val="24"/>
        </w:rPr>
        <w:t xml:space="preserve">依照法律法规、技术标准和执业准则，开展监测技术服务活动，对监测质量负责，在本项目区域内委派有岗位资质的人员履行本合同</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（2）乙方</w:t>
      </w:r>
      <w:r>
        <w:rPr>
          <w:rFonts w:hint="eastAsia" w:ascii="宋体" w:hAnsi="宋体"/>
          <w:bCs/>
          <w:sz w:val="24"/>
          <w:szCs w:val="24"/>
        </w:rPr>
        <w:t xml:space="preserve">有权要求甲方提供监测活动所需的工作环境</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（3）乙方</w:t>
      </w:r>
      <w:r>
        <w:rPr>
          <w:rFonts w:hint="eastAsia" w:ascii="宋体" w:hAnsi="宋体"/>
          <w:bCs/>
          <w:sz w:val="24"/>
          <w:szCs w:val="24"/>
        </w:rPr>
        <w:t xml:space="preserve">有权拒绝甲方提出的影响监测质量的要求</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bCs/>
          <w:sz w:val="24"/>
          <w:szCs w:val="24"/>
        </w:rPr>
      </w:pPr>
      <w:r>
        <w:rPr>
          <w:rFonts w:hint="eastAsia" w:ascii="宋体" w:hAnsi="宋体" w:cs="宋体"/>
          <w:bCs/>
          <w:sz w:val="24"/>
          <w:szCs w:val="24"/>
        </w:rPr>
        <w:t xml:space="preserve">（4）乙方</w:t>
      </w:r>
      <w:r>
        <w:rPr>
          <w:rFonts w:hint="eastAsia" w:ascii="宋体" w:hAnsi="宋体"/>
          <w:bCs/>
          <w:sz w:val="24"/>
          <w:szCs w:val="24"/>
        </w:rPr>
        <w:t xml:space="preserve">开展监测服务活动时不得侵害甲方、使用人及他人的合法权益，不得利用提供监测活动的便利获取不当利益。</w:t>
      </w:r>
      <w:r/>
    </w:p>
    <w:p>
      <w:pPr>
        <w:ind w:firstLine="520"/>
        <w:spacing w:line="440" w:lineRule="exact"/>
        <w:tabs>
          <w:tab w:val="left" w:pos="210" w:leader="none"/>
          <w:tab w:val="left" w:pos="840" w:leader="none"/>
          <w:tab w:val="left" w:pos="1260" w:leader="none"/>
        </w:tabs>
        <w:rPr>
          <w:rFonts w:hint="eastAsia" w:ascii="宋体" w:hAnsi="宋体"/>
          <w:bCs/>
          <w:sz w:val="24"/>
          <w:szCs w:val="24"/>
        </w:rPr>
      </w:pPr>
      <w:r>
        <w:rPr>
          <w:rFonts w:hint="eastAsia" w:ascii="宋体" w:hAnsi="宋体" w:cs="宋体"/>
          <w:bCs/>
          <w:sz w:val="24"/>
          <w:szCs w:val="24"/>
        </w:rPr>
        <w:t xml:space="preserve">（5）</w:t>
      </w:r>
      <w:r>
        <w:rPr>
          <w:rFonts w:hint="eastAsia" w:ascii="宋体" w:hAnsi="宋体"/>
          <w:bCs/>
          <w:sz w:val="24"/>
          <w:szCs w:val="24"/>
        </w:rPr>
        <w:t xml:space="preserve">根据有关法律法规的规定和本合同的规定，向甲方监测技术服务费用。</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（6）法规、政策规定由乙方承担的其他责任。</w:t>
      </w:r>
      <w:r/>
    </w:p>
    <w:p>
      <w:pPr>
        <w:ind w:firstLine="523"/>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b/>
          <w:color w:val="ff0000"/>
          <w:sz w:val="24"/>
          <w:szCs w:val="24"/>
        </w:rPr>
        <w:t xml:space="preserve">（7）若因乙方责任出现被主管部门停业整改等无法履行合同的情况或者出现乙方须回避的情况，乙方需承担委托其他有资质单位代替其履行合同责任产生的全部费用。</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考核办法：详见合同附件《2024年惠山区地表水监测、村庄生活污水处理设施水质、生态环境信访及应急监测项目考核制度》</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安全责任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乙方应对履约过程中安全、质量全面负责，如因乙方原因造成安全事故，乙方承担一切经济法律责任。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在合同期内由于乙方操作不当或其他问题引起的安全责任事故由乙方负全责，与甲方无关。除自行承担相关经济责任外，甲方保留对乙方的经济追偿权。</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保密要求</w:t>
      </w:r>
      <w:r/>
    </w:p>
    <w:p>
      <w:pPr>
        <w:ind w:firstLine="480"/>
        <w:spacing w:line="440" w:lineRule="exact"/>
        <w:tabs>
          <w:tab w:val="left" w:pos="45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1.乙方必须完全同意，本项目成果的著作权、版权、专利权和使用权归甲方所有（署名权除外），甲方完全享有自由处置该项目成果的权利。</w:t>
      </w:r>
      <w:r/>
    </w:p>
    <w:p>
      <w:pPr>
        <w:ind w:firstLine="480"/>
        <w:spacing w:line="440" w:lineRule="exact"/>
        <w:tabs>
          <w:tab w:val="left" w:pos="45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2.乙方必须对甲方提供的属于国家秘密，以及商业秘密及个人隐私信息等工作秘密资料、调查数据保密，未经甲方书面同意，乙方不得泄露以上相关成果内容。如查实乙方确有泄密行为，甲方有权拒付全部服务报酬，并依法追究成交人的法律及赔偿责任。乙方的保密责任，不因本项目合同的中止或解除而失效。</w:t>
      </w:r>
      <w:r/>
    </w:p>
    <w:p>
      <w:pPr>
        <w:ind w:firstLine="480"/>
        <w:spacing w:line="440" w:lineRule="exact"/>
        <w:tabs>
          <w:tab w:val="left" w:pos="45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3.双方均应保护对方的知识产权，未经对方同意，任何一方均不得将对方的资料及文件擅自修改、复制或向第三人转让或用于本合同项目外的项目。如发生以上情况，泄密方承担一切由此引起的后果并承担赔偿责任。</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廉洁条款</w:t>
      </w:r>
      <w:r/>
    </w:p>
    <w:p>
      <w:pPr>
        <w:ind w:firstLine="525"/>
        <w:spacing w:line="440" w:lineRule="exact"/>
        <w:rPr>
          <w:rFonts w:hint="eastAsia" w:ascii="宋体" w:hAnsi="宋体" w:cs="宋体"/>
          <w:bCs/>
          <w:sz w:val="24"/>
        </w:rPr>
      </w:pPr>
      <w:r>
        <w:rPr>
          <w:rFonts w:hint="eastAsia" w:ascii="宋体" w:hAnsi="宋体" w:cs="宋体"/>
          <w:bCs/>
          <w:sz w:val="24"/>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cs="宋体"/>
          <w:bCs/>
          <w:sz w:val="24"/>
        </w:rPr>
      </w:pPr>
      <w:r>
        <w:rPr>
          <w:rFonts w:hint="eastAsia" w:ascii="宋体" w:hAnsi="宋体" w:cs="宋体"/>
          <w:bCs/>
          <w:sz w:val="24"/>
        </w:rPr>
        <w:t xml:space="preserve">1.禁止乙方通过对被服务单位“吃拿卡要”等行为影响正常工作的推进。</w:t>
      </w:r>
      <w:r/>
    </w:p>
    <w:p>
      <w:pPr>
        <w:ind w:firstLine="525"/>
        <w:spacing w:line="440" w:lineRule="exact"/>
        <w:rPr>
          <w:rFonts w:hint="eastAsia" w:ascii="宋体" w:hAnsi="宋体" w:cs="宋体"/>
          <w:bCs/>
          <w:sz w:val="24"/>
        </w:rPr>
      </w:pPr>
      <w:r>
        <w:rPr>
          <w:rFonts w:hint="eastAsia" w:ascii="宋体" w:hAnsi="宋体" w:cs="宋体"/>
          <w:bCs/>
          <w:sz w:val="24"/>
        </w:rPr>
        <w:t xml:space="preserve">2.禁止被服务单位通过任何方式</w:t>
      </w:r>
      <w:r>
        <w:rPr>
          <w:rFonts w:hint="eastAsia" w:ascii="宋体" w:hAnsi="宋体" w:cs="宋体"/>
          <w:bCs/>
          <w:sz w:val="24"/>
        </w:rPr>
        <w:t xml:space="preserve">向乙方的员工及其特定关系人（包括但不限于与乙方员工存在亲属、朋友、同学、同乡、师生、前同事等关系。乙方员工及特定关系人以下统称 “乙方人员” ）输送利益，包括但不限于以下方式 ：1）赠与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525"/>
        <w:spacing w:line="440" w:lineRule="exact"/>
        <w:rPr>
          <w:rFonts w:hint="eastAsia" w:ascii="宋体" w:hAnsi="宋体" w:cs="宋体"/>
          <w:b/>
          <w:sz w:val="24"/>
          <w:szCs w:val="24"/>
        </w:rPr>
      </w:pPr>
      <w:r>
        <w:rPr>
          <w:rFonts w:hint="eastAsia" w:ascii="宋体" w:hAnsi="宋体" w:cs="宋体"/>
          <w:bCs/>
          <w:sz w:val="24"/>
        </w:rPr>
        <w:t xml:space="preserve">3.禁止乙方向被服务单位索取或接受被服务单位任何形式的贿赂。</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违约责任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1.合同乙方不履行合同义务或者履行合同义务不符合规定的，应当承担继续履行、采取补救措施或者赔偿损失等违约责任。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2.因乙方原因造成本合同无法按时签订，视为乙方违约，甲方有权终止合同；乙方违约对甲方造成的损失的，乙方还需另行支付相应的赔偿。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3.合同期间，甲方不得无故终止合同，如终止合同，非乙方责任，乙方有权要求甲方在付清实际应支付服务费的基础上再赔偿对应全部服务费的30%。</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合同期间，乙方不得无故终止合同，如终止此合同，非甲方责任，甲方无需支付服务费且乙方需赔偿甲方全部服务费的30%。</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6.在明确违约责任后，乙方应在接到书面通知书起七天内支付违约金、赔偿金等。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7.违约金不足以支付守约方实际损失的，违约方应当赔偿守约方所有的实际损失。</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解决争议的方式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sz w:val="24"/>
          <w:szCs w:val="24"/>
          <w:u w:val="single"/>
        </w:rPr>
        <w:t xml:space="preserve">（2）</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（1）向无锡仲裁委员会申请仲裁。</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（2）向甲方所在地法院提起诉讼。</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其它事项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2.合同中未有约定的按照有关的法律法规以及国家行业标准或技术文件规定予以解决。</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3.甲乙双方确认：对本合同条款及后果均已知悉，一致确认不存在欺诈、胁迫、乘人之危、重大误解、显失公平等任何可能导致合同无效或被撤销的情形。</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合同不可分割部分</w:t>
      </w:r>
      <w:r/>
    </w:p>
    <w:p>
      <w:pPr>
        <w:ind w:firstLine="480"/>
        <w:spacing w:line="440" w:lineRule="exact"/>
        <w:tabs>
          <w:tab w:val="left" w:pos="210" w:leader="none"/>
          <w:tab w:val="left" w:pos="420" w:leader="none"/>
          <w:tab w:val="left" w:pos="1155" w:leader="none"/>
        </w:tabs>
        <w:rPr>
          <w:rFonts w:hint="eastAsia" w:ascii="宋体" w:hAnsi="宋体" w:cs="宋体"/>
          <w:bCs/>
          <w:sz w:val="24"/>
          <w:szCs w:val="24"/>
        </w:rPr>
      </w:pPr>
      <w:r>
        <w:rPr>
          <w:rFonts w:hint="eastAsia" w:ascii="宋体" w:hAnsi="宋体" w:cs="宋体"/>
          <w:bCs/>
          <w:sz w:val="24"/>
          <w:szCs w:val="24"/>
        </w:rPr>
        <w:t xml:space="preserve">招标文件、投标文件、合同条款、合同附件及中标通知书，乙方在投标、评标过程中所作其它有关承诺、声明、书面澄清等均为合同不可分割的部分，与主合同具有同等法律效力。</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合同备案</w:t>
      </w:r>
      <w:r/>
    </w:p>
    <w:p>
      <w:pPr>
        <w:ind w:left="525"/>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1.合同签订地点：</w:t>
      </w:r>
      <w:r>
        <w:rPr>
          <w:rFonts w:hint="eastAsia" w:ascii="宋体" w:hAnsi="宋体" w:cs="宋体"/>
          <w:bCs/>
          <w:sz w:val="24"/>
          <w:szCs w:val="24"/>
          <w:u w:val="single"/>
        </w:rPr>
        <w:t xml:space="preserve">无锡市惠山生态环境局</w:t>
      </w:r>
      <w:r>
        <w:rPr>
          <w:rFonts w:hint="eastAsia" w:ascii="宋体" w:hAnsi="宋体" w:cs="宋体"/>
          <w:bCs/>
          <w:sz w:val="24"/>
          <w:szCs w:val="24"/>
        </w:rPr>
        <w:t xml:space="preserve">。</w:t>
      </w:r>
      <w:r/>
    </w:p>
    <w:p>
      <w:pPr>
        <w:ind w:left="525"/>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2.本合同一式伍份，甲方贰份，乙方执贰份，见证方执壹份，具有同等法律效力。</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合同生效</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本合同由甲乙双方签字、盖章并经无锡梁溪建设咨询事务所有限公司见证后生效。</w:t>
      </w:r>
      <w:r/>
    </w:p>
    <w:p>
      <w:pPr>
        <w:numPr>
          <w:ilvl w:val="0"/>
          <w:numId w:val="14"/>
        </w:numPr>
        <w:ind w:left="0" w:firstLine="420"/>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合同附件：《廉洁协议书》《采购需求》《2024年惠山区地表水监测、村庄生活污水处理设施水质、生态环境信访及应急监测项目考核制度》《开标一览表》《明细报价表》。</w:t>
      </w:r>
      <w:r/>
    </w:p>
    <w:tbl>
      <w:tblPr>
        <w:tblStyle w:val="1637"/>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563"/>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eastAsia" w:ascii="宋体" w:hAnsi="宋体"/>
                <w:sz w:val="24"/>
              </w:rPr>
            </w:pPr>
            <w:r>
              <w:rPr>
                <w:rFonts w:hint="eastAsia" w:ascii="宋体" w:hAnsi="宋体"/>
                <w:b/>
                <w:sz w:val="24"/>
              </w:rPr>
              <w:t xml:space="preserve">甲方</w:t>
            </w:r>
            <w:r>
              <w:rPr>
                <w:rFonts w:hint="eastAsia" w:ascii="宋体" w:hAnsi="宋体"/>
                <w:sz w:val="24"/>
              </w:rPr>
              <w:t xml:space="preserve">（盖章）：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eastAsia" w:ascii="宋体" w:hAnsi="宋体"/>
                <w:sz w:val="24"/>
              </w:rPr>
            </w:pPr>
            <w:r>
              <w:rPr>
                <w:rFonts w:hint="eastAsia" w:ascii="宋体" w:hAnsi="宋体"/>
                <w:b/>
                <w:sz w:val="24"/>
              </w:rPr>
              <w:t xml:space="preserve">乙方</w:t>
            </w:r>
            <w:r>
              <w:rPr>
                <w:rFonts w:hint="eastAsia" w:ascii="宋体" w:hAnsi="宋体"/>
                <w:sz w:val="24"/>
              </w:rPr>
              <w:t xml:space="preserve">（盖章）：</w:t>
            </w:r>
            <w:r/>
          </w:p>
        </w:tc>
      </w:tr>
      <w:tr>
        <w:trPr>
          <w:jc w:val="center"/>
          <w:trHeight w:val="38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r>
      <w:tr>
        <w:trPr>
          <w:jc w:val="center"/>
          <w:trHeight w:val="102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p>
            <w:pPr>
              <w:jc w:val="lef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p>
            <w:pPr>
              <w:jc w:val="left"/>
              <w:rPr>
                <w:rFonts w:hint="eastAsia" w:ascii="宋体" w:hAnsi="宋体"/>
                <w:sz w:val="24"/>
              </w:rPr>
            </w:pPr>
            <w:r>
              <w:rPr>
                <w:rFonts w:hint="eastAsia" w:ascii="宋体" w:hAnsi="宋体"/>
                <w:sz w:val="24"/>
              </w:rPr>
            </w:r>
            <w:r/>
          </w:p>
        </w:tc>
      </w:tr>
      <w:tr>
        <w:trPr>
          <w:jc w:val="center"/>
          <w:trHeight w:val="112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p>
            <w:pPr>
              <w:jc w:val="lef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p>
            <w:pPr>
              <w:jc w:val="left"/>
              <w:rPr>
                <w:rFonts w:hint="eastAsia" w:ascii="宋体" w:hAnsi="宋体"/>
                <w:sz w:val="24"/>
              </w:rPr>
            </w:pPr>
            <w:r>
              <w:rPr>
                <w:rFonts w:hint="eastAsia" w:ascii="宋体" w:hAnsi="宋体"/>
                <w:sz w:val="24"/>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联 系 人：</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r>
      <w:tr>
        <w:trPr>
          <w:jc w:val="center"/>
          <w:trHeight w:val="1653"/>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hint="eastAsia" w:ascii="宋体" w:hAnsi="宋体"/>
                <w:sz w:val="24"/>
              </w:rPr>
            </w:pPr>
            <w:r>
              <w:rPr>
                <w:rFonts w:hint="eastAsia" w:ascii="宋体" w:hAnsi="宋体"/>
                <w:sz w:val="24"/>
              </w:rPr>
              <w:t xml:space="preserve">见证方（盖章）：无锡梁溪建设咨询事务所有限公司</w:t>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t xml:space="preserve">日期：2024年【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】日</w:t>
            </w:r>
            <w:r/>
          </w:p>
        </w:tc>
      </w:tr>
    </w:tbl>
    <w:p>
      <w:pPr>
        <w:jc w:val="left"/>
        <w:spacing w:line="560" w:lineRule="exact"/>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甲乙双方必须以本格式文本拟订合同。</w:t>
      </w:r>
      <w:bookmarkStart w:id="149" w:name="_Toc36839762"/>
      <w:r/>
      <w:bookmarkEnd w:id="149"/>
      <w:r/>
      <w:r/>
    </w:p>
    <w:p>
      <w:pPr>
        <w:jc w:val="left"/>
        <w:widowControl/>
      </w:pPr>
      <w:r>
        <w:br w:type="page" w:clear="all"/>
      </w:r>
      <w:r/>
    </w:p>
    <w:p>
      <w:pPr>
        <w:ind w:right="84"/>
        <w:jc w:val="left"/>
        <w:spacing w:after="50" w:line="400" w:lineRule="exact"/>
        <w:rPr>
          <w:rFonts w:hint="eastAsia" w:ascii="宋体" w:hAnsi="宋体" w:cs="宋体"/>
          <w:sz w:val="24"/>
          <w:szCs w:val="22"/>
        </w:rPr>
      </w:pPr>
      <w:r>
        <w:rPr>
          <w:rFonts w:hint="eastAsia" w:ascii="宋体" w:hAnsi="宋体" w:cs="宋体"/>
          <w:sz w:val="24"/>
          <w:szCs w:val="22"/>
        </w:rPr>
        <w:t xml:space="preserve">合同附件：</w:t>
      </w:r>
      <w:r/>
    </w:p>
    <w:p>
      <w:pPr>
        <w:jc w:val="center"/>
        <w:spacing w:line="360" w:lineRule="auto"/>
        <w:rPr>
          <w:rFonts w:hint="eastAsia" w:asciiTheme="minorEastAsia" w:hAnsiTheme="minorEastAsia" w:eastAsiaTheme="minorEastAsia"/>
          <w:b/>
          <w:bCs/>
          <w:spacing w:val="-20"/>
          <w:sz w:val="36"/>
          <w:szCs w:val="36"/>
        </w:rPr>
      </w:pPr>
      <w:r>
        <w:rPr>
          <w:rFonts w:hint="eastAsia" w:asciiTheme="minorEastAsia" w:hAnsiTheme="minorEastAsia" w:eastAsiaTheme="minorEastAsia"/>
          <w:b/>
          <w:bCs/>
          <w:spacing w:val="-20"/>
          <w:sz w:val="36"/>
          <w:szCs w:val="36"/>
        </w:rPr>
        <w:t xml:space="preserve">廉洁协议书</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项目名称：</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项目地址：</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委托人：</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受托人：</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第一条  委托人工作人员在项目的事前、事中、事后应遵守以下规定。</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（二）不准参加受托人安排的超标准宴请及健身、娱乐等活动；不得接受受托人提供的通讯工具、交通工具、高档办公用品等。</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（四）配偶、子女不得参与受托人承包本项目有关的服务、设备材料供应、项目分包、劳务等经济活动。</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sz w:val="24"/>
          <w:szCs w:val="22"/>
        </w:rPr>
        <w:t xml:space="preserve">（五）不得以任何理由向受托人推荐分包单位或要求受托人购买项目协议规定以外的材</w:t>
      </w:r>
      <w:r>
        <w:rPr>
          <w:rFonts w:hint="eastAsia" w:asciiTheme="minorEastAsia" w:hAnsiTheme="minorEastAsia" w:eastAsiaTheme="minorEastAsia"/>
          <w:color w:val="000000"/>
          <w:sz w:val="24"/>
          <w:szCs w:val="22"/>
        </w:rPr>
        <w:t xml:space="preserve">料、设备和服务等。</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（六）其他与项目有关的党风廉政建设和预防腐败的规定。</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（一）不准以任何理由向委托人及其工作人员行贿或赠送礼金、有价证券、贵重物品等。</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（二）不准以任何名义为委托人及其工作人员报销应由委托人或个人支付的费用。</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（三）不准以任何理由安排委托人工作人员参加超标准宴请及健身、娱乐和旅游等活动。</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（四）不准为委托人及其工作人员购置或提供通讯工具、交通工具、高档办公用品和装修住房等。</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（五）其他有关的党风廉政建设和预防腐败的规定。</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第五条  委托人监督部门对委托人、受托人双方履行协议的情况进行监督，其职责是：</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第六条  违约责任</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（三）受托人将部分辅助项目依法分包的，受托人与分包单位就协议的履行承担连带责任。</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委托人（盖章）：</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法定代表人（负责人）或授权代表（签章）：</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受托人（盖章）：</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法定代表人（负责人）或授权代表（签章）：</w:t>
      </w:r>
      <w:r/>
    </w:p>
    <w:p>
      <w:pPr>
        <w:ind w:right="84" w:firstLine="495"/>
        <w:jc w:val="right"/>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日期：     年 </w:t>
      </w:r>
      <w:r>
        <w:rPr>
          <w:rFonts w:asciiTheme="minorEastAsia" w:hAnsiTheme="minorEastAsia" w:eastAsiaTheme="minorEastAsia"/>
          <w:color w:val="000000"/>
          <w:sz w:val="24"/>
          <w:szCs w:val="22"/>
        </w:rPr>
        <w:t xml:space="preserve"> </w:t>
      </w:r>
      <w:r>
        <w:rPr>
          <w:rFonts w:hint="eastAsia" w:asciiTheme="minorEastAsia" w:hAnsiTheme="minorEastAsia" w:eastAsiaTheme="minorEastAsia"/>
          <w:color w:val="000000"/>
          <w:sz w:val="24"/>
          <w:szCs w:val="22"/>
        </w:rPr>
        <w:t xml:space="preserve">月 </w:t>
      </w:r>
      <w:r>
        <w:rPr>
          <w:rFonts w:asciiTheme="minorEastAsia" w:hAnsiTheme="minorEastAsia" w:eastAsiaTheme="minorEastAsia"/>
          <w:color w:val="000000"/>
          <w:sz w:val="24"/>
          <w:szCs w:val="22"/>
        </w:rPr>
        <w:t xml:space="preserve"> </w:t>
      </w:r>
      <w:r>
        <w:rPr>
          <w:rFonts w:hint="eastAsia" w:asciiTheme="minorEastAsia" w:hAnsiTheme="minorEastAsia" w:eastAsiaTheme="minorEastAsia"/>
          <w:color w:val="000000"/>
          <w:sz w:val="24"/>
          <w:szCs w:val="22"/>
        </w:rPr>
        <w:t xml:space="preserve">日</w:t>
      </w:r>
      <w:r/>
    </w:p>
    <w:p>
      <w:pPr>
        <w:jc w:val="left"/>
        <w:widowControl/>
        <w:rPr>
          <w:rFonts w:hint="eastAsia"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37"/>
        <w:jc w:val="left"/>
        <w:spacing w:before="0"/>
      </w:pPr>
      <w:r>
        <w:rPr>
          <w:rFonts w:hint="eastAsia"/>
        </w:rPr>
        <w:t xml:space="preserve">五. 附件</w:t>
      </w:r>
      <w:bookmarkEnd w:id="130"/>
      <w:r/>
      <w:bookmarkEnd w:id="147"/>
      <w:r/>
      <w:r/>
    </w:p>
    <w:p>
      <w:pPr>
        <w:jc w:val="left"/>
        <w:rPr>
          <w:b/>
          <w:bCs/>
          <w:sz w:val="28"/>
        </w:rPr>
      </w:pPr>
      <w:r/>
      <w:bookmarkStart w:id="150" w:name="一．报价函（格式）"/>
      <w:r/>
      <w:bookmarkEnd w:id="150"/>
      <w:r>
        <w:rPr>
          <w:rFonts w:hint="eastAsia" w:ascii="宋体" w:hAnsi="宋体"/>
          <w:b/>
          <w:sz w:val="32"/>
          <w:szCs w:val="32"/>
        </w:rPr>
        <w:t xml:space="preserve"> </w:t>
      </w:r>
      <w:r/>
    </w:p>
    <w:p>
      <w:pPr>
        <w:jc w:val="cente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t xml:space="preserve">     </w:t>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t xml:space="preserve"> </w:t>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32"/>
          <w:szCs w:val="32"/>
        </w:rPr>
      </w:pPr>
      <w:r>
        <w:rPr>
          <w:rFonts w:hint="eastAsia" w:ascii="宋体" w:hAnsi="宋体"/>
          <w:bCs/>
          <w:sz w:val="32"/>
          <w:szCs w:val="32"/>
        </w:rPr>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包   名  称：</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投标供应商名称 ：（加盖CA电子公章）</w:t>
      </w:r>
      <w:r/>
    </w:p>
    <w:p>
      <w:pPr>
        <w:ind w:firstLine="1274"/>
        <w:spacing w:line="360" w:lineRule="auto"/>
        <w:rPr>
          <w:rFonts w:hint="eastAsia" w:ascii="宋体" w:hAnsi="宋体"/>
          <w:bCs/>
          <w:sz w:val="32"/>
          <w:szCs w:val="8"/>
        </w:rPr>
      </w:pPr>
      <w:r>
        <w:rPr>
          <w:rFonts w:hint="eastAsia" w:ascii="宋体" w:hAnsi="宋体"/>
          <w:bCs/>
          <w:sz w:val="32"/>
          <w:szCs w:val="8"/>
        </w:rPr>
        <w:t xml:space="preserve">日      期 ：               </w:t>
      </w:r>
      <w:r/>
    </w:p>
    <w:p>
      <w:pPr>
        <w:pageBreakBefore/>
        <w:spacing w:line="360" w:lineRule="auto"/>
        <w:rPr>
          <w:rFonts w:hint="eastAsia" w:ascii="宋体" w:hAnsi="宋体"/>
          <w:bCs/>
          <w:sz w:val="24"/>
          <w:szCs w:val="24"/>
        </w:rPr>
        <w:outlineLvl w:val="0"/>
      </w:pPr>
      <w:r/>
      <w:bookmarkStart w:id="151" w:name="_Toc36850797"/>
      <w:r/>
      <w:bookmarkStart w:id="152" w:name="_Toc39873185"/>
      <w:r/>
      <w:bookmarkStart w:id="153" w:name="_Toc39873230"/>
      <w:r/>
      <w:bookmarkStart w:id="154" w:name="_Toc116946345"/>
      <w:r/>
      <w:bookmarkStart w:id="155" w:name="_Toc98277373"/>
      <w:r>
        <w:rPr>
          <w:rFonts w:hint="eastAsia" w:ascii="宋体" w:hAnsi="宋体"/>
          <w:bCs/>
          <w:sz w:val="24"/>
          <w:szCs w:val="24"/>
        </w:rPr>
        <w:t xml:space="preserve">（一）投标函（格式）：</w:t>
      </w:r>
      <w:bookmarkEnd w:id="151"/>
      <w:r/>
      <w:bookmarkEnd w:id="152"/>
      <w:r/>
      <w:bookmarkEnd w:id="153"/>
      <w:r/>
      <w:bookmarkEnd w:id="154"/>
      <w:r/>
      <w:bookmarkEnd w:id="155"/>
      <w:r/>
      <w:r/>
    </w:p>
    <w:p>
      <w:pPr>
        <w:jc w:val="center"/>
        <w:spacing w:line="440" w:lineRule="exact"/>
        <w:rPr>
          <w:rFonts w:hint="eastAsia" w:ascii="宋体" w:hAnsi="宋体"/>
          <w:b/>
          <w:sz w:val="24"/>
          <w:szCs w:val="24"/>
        </w:rPr>
      </w:pPr>
      <w:r>
        <w:rPr>
          <w:rFonts w:hint="eastAsia" w:ascii="宋体" w:hAnsi="宋体"/>
          <w:b/>
          <w:sz w:val="28"/>
          <w:szCs w:val="28"/>
        </w:rPr>
        <w:t xml:space="preserve">投标函</w:t>
      </w:r>
      <w:r/>
    </w:p>
    <w:p>
      <w:pPr>
        <w:spacing w:line="440" w:lineRule="exact"/>
        <w:rPr>
          <w:rFonts w:hint="eastAsia" w:ascii="宋体" w:hAnsi="宋体"/>
          <w:bCs/>
          <w:sz w:val="24"/>
          <w:szCs w:val="24"/>
        </w:rPr>
      </w:pPr>
      <w:r>
        <w:rPr>
          <w:rFonts w:hint="eastAsia" w:ascii="宋体" w:hAnsi="宋体"/>
          <w:bCs/>
          <w:sz w:val="24"/>
          <w:szCs w:val="24"/>
        </w:rPr>
        <w:t xml:space="preserve">致：无锡市惠山生态环境局：</w:t>
      </w:r>
      <w:r/>
    </w:p>
    <w:p>
      <w:pPr>
        <w:ind w:firstLine="480"/>
        <w:spacing w:line="440" w:lineRule="exact"/>
        <w:rPr>
          <w:rFonts w:hint="eastAsia"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JSZC-320206-LXZB-G2024-0050</w:t>
      </w:r>
      <w:r>
        <w:rPr>
          <w:rFonts w:hint="eastAsia" w:ascii="宋体" w:hAnsi="宋体"/>
          <w:bCs/>
          <w:sz w:val="24"/>
          <w:szCs w:val="24"/>
        </w:rPr>
        <w:t xml:space="preserve">招标文件，经仔细阅读和研究，我方决定参加此次</w:t>
      </w:r>
      <w:bookmarkStart w:id="156" w:name="_Hlk100007077"/>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（项目名称）</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（包名称）</w:t>
      </w:r>
      <w:bookmarkEnd w:id="156"/>
      <w:r>
        <w:rPr>
          <w:rFonts w:hint="eastAsia" w:ascii="宋体" w:hAnsi="宋体"/>
          <w:bCs/>
          <w:sz w:val="24"/>
          <w:szCs w:val="24"/>
        </w:rPr>
        <w:t xml:space="preserve">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sz w:val="24"/>
          <w:szCs w:val="24"/>
        </w:rPr>
      </w:pPr>
      <w:r>
        <w:rPr>
          <w:rFonts w:hint="eastAsia" w:ascii="宋体" w:hAnsi="宋体"/>
          <w:bCs/>
          <w:sz w:val="24"/>
          <w:szCs w:val="24"/>
        </w:rPr>
        <w:t xml:space="preserve">我方愿意提供无锡市惠山生态环境局在招标文件中要求的文件、资料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第一部分：商务标</w:t>
      </w:r>
      <w:r/>
    </w:p>
    <w:p>
      <w:pPr>
        <w:numPr>
          <w:ilvl w:val="0"/>
          <w:numId w:val="16"/>
        </w:numPr>
        <w:ind w:left="-2" w:firstLine="504"/>
        <w:spacing w:line="440" w:lineRule="exact"/>
        <w:tabs>
          <w:tab w:val="left" w:pos="525" w:leader="none"/>
          <w:tab w:val="left" w:pos="709" w:leader="none"/>
        </w:tabs>
        <w:rPr>
          <w:rFonts w:hint="eastAsia"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rPr>
          <w:rFonts w:hint="eastAsia" w:ascii="宋体" w:hAnsi="宋体"/>
          <w:bCs/>
          <w:sz w:val="24"/>
          <w:szCs w:val="24"/>
        </w:rPr>
        <w:t xml:space="preserve">资格、资信证明文件</w:t>
      </w:r>
      <w:r/>
    </w:p>
    <w:p>
      <w:pPr>
        <w:numPr>
          <w:ilvl w:val="2"/>
          <w:numId w:val="17"/>
        </w:numPr>
        <w:ind w:left="851"/>
        <w:spacing w:line="440" w:lineRule="exact"/>
        <w:tabs>
          <w:tab w:val="clear" w:pos="1378" w:leader="none"/>
        </w:tabs>
        <w:rPr>
          <w:rFonts w:hint="eastAsia"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2024年07月/08月/09月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偏离表（格式见附件）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企业类似业绩一览表（格式见附件）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hint="eastAsia" w:ascii="宋体" w:hAnsi="宋体"/>
          <w:b/>
          <w:sz w:val="24"/>
          <w:szCs w:val="24"/>
        </w:rPr>
      </w:pPr>
      <w:r>
        <w:rPr>
          <w:rFonts w:hint="eastAsia" w:ascii="宋体" w:hAnsi="宋体"/>
          <w:b/>
          <w:sz w:val="24"/>
          <w:szCs w:val="24"/>
        </w:rPr>
        <w:t xml:space="preserve">第二部分：技术标</w:t>
      </w:r>
      <w:r/>
    </w:p>
    <w:p>
      <w:pPr>
        <w:ind w:firstLine="480"/>
        <w:spacing w:line="440" w:lineRule="exact"/>
        <w:rPr>
          <w:rFonts w:hint="eastAsia" w:ascii="宋体" w:hAnsi="宋体"/>
          <w:sz w:val="24"/>
        </w:rPr>
        <w:outlineLvl w:val="0"/>
      </w:pPr>
      <w:r>
        <w:rPr>
          <w:rFonts w:hint="eastAsia" w:ascii="宋体" w:hAnsi="宋体"/>
          <w:sz w:val="24"/>
        </w:rPr>
        <w:t xml:space="preserve">1.对本项目任务的理解</w:t>
      </w:r>
      <w:r/>
    </w:p>
    <w:p>
      <w:pPr>
        <w:ind w:firstLine="480"/>
        <w:spacing w:line="440" w:lineRule="exact"/>
        <w:rPr>
          <w:rFonts w:hint="eastAsia" w:ascii="宋体" w:hAnsi="宋体"/>
          <w:sz w:val="24"/>
        </w:rPr>
        <w:outlineLvl w:val="0"/>
      </w:pPr>
      <w:r>
        <w:rPr>
          <w:rFonts w:hint="eastAsia" w:ascii="宋体" w:hAnsi="宋体"/>
          <w:sz w:val="24"/>
        </w:rPr>
        <w:t xml:space="preserve">2.项目重点、难点分析及解决措施</w:t>
      </w:r>
      <w:r/>
    </w:p>
    <w:p>
      <w:pPr>
        <w:ind w:firstLine="480"/>
        <w:spacing w:line="440" w:lineRule="exact"/>
        <w:rPr>
          <w:rFonts w:hint="eastAsia" w:ascii="宋体" w:hAnsi="宋体"/>
          <w:sz w:val="24"/>
        </w:rPr>
        <w:outlineLvl w:val="0"/>
      </w:pPr>
      <w:r>
        <w:rPr>
          <w:rFonts w:hint="eastAsia" w:ascii="宋体" w:hAnsi="宋体"/>
          <w:sz w:val="24"/>
        </w:rPr>
        <w:t xml:space="preserve">3.评估方案</w:t>
      </w:r>
      <w:r/>
    </w:p>
    <w:p>
      <w:pPr>
        <w:ind w:firstLine="480"/>
        <w:spacing w:line="440" w:lineRule="exact"/>
        <w:rPr>
          <w:rFonts w:hint="eastAsia" w:ascii="宋体" w:hAnsi="宋体"/>
          <w:sz w:val="24"/>
        </w:rPr>
        <w:outlineLvl w:val="0"/>
      </w:pPr>
      <w:r>
        <w:rPr>
          <w:rFonts w:hint="eastAsia" w:ascii="宋体" w:hAnsi="宋体"/>
          <w:sz w:val="24"/>
        </w:rPr>
        <w:t xml:space="preserve">4.内部管理架构</w:t>
      </w:r>
      <w:r/>
    </w:p>
    <w:p>
      <w:pPr>
        <w:ind w:firstLine="480"/>
        <w:spacing w:line="440" w:lineRule="exact"/>
        <w:rPr>
          <w:rFonts w:hint="eastAsia" w:ascii="宋体" w:hAnsi="宋体"/>
          <w:sz w:val="24"/>
        </w:rPr>
        <w:outlineLvl w:val="0"/>
      </w:pPr>
      <w:r>
        <w:rPr>
          <w:rFonts w:hint="eastAsia" w:ascii="宋体" w:hAnsi="宋体"/>
          <w:sz w:val="24"/>
        </w:rPr>
        <w:t xml:space="preserve">5.质量管理及保障措施</w:t>
      </w:r>
      <w:r/>
    </w:p>
    <w:p>
      <w:pPr>
        <w:ind w:firstLine="480"/>
        <w:spacing w:line="440" w:lineRule="exact"/>
        <w:rPr>
          <w:rFonts w:hint="eastAsia" w:ascii="宋体" w:hAnsi="宋体"/>
          <w:bCs/>
          <w:sz w:val="24"/>
          <w:szCs w:val="24"/>
        </w:rPr>
        <w:outlineLvl w:val="0"/>
      </w:pPr>
      <w:r>
        <w:rPr>
          <w:rFonts w:hint="eastAsia" w:ascii="宋体" w:hAnsi="宋体"/>
          <w:sz w:val="24"/>
        </w:rPr>
        <w:t xml:space="preserve">6.各项服务承诺</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480"/>
        <w:spacing w:line="440" w:lineRule="exact"/>
        <w:rPr>
          <w:rFonts w:hint="eastAsia"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hint="eastAsia" w:ascii="宋体" w:hAnsi="宋体"/>
          <w:bCs/>
          <w:sz w:val="24"/>
          <w:szCs w:val="24"/>
        </w:rPr>
      </w:pPr>
      <w:r>
        <w:rPr>
          <w:rFonts w:hint="eastAsia" w:ascii="宋体" w:hAnsi="宋体"/>
          <w:bCs/>
          <w:sz w:val="24"/>
          <w:szCs w:val="24"/>
        </w:rPr>
        <w:t xml:space="preserve">电话：                              传真：</w:t>
      </w:r>
      <w:r/>
    </w:p>
    <w:p>
      <w:pPr>
        <w:ind w:firstLine="480"/>
        <w:spacing w:line="440" w:lineRule="exact"/>
        <w:rPr>
          <w:rFonts w:hint="eastAsia"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hint="eastAsia"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hint="eastAsia" w:ascii="宋体" w:hAnsi="宋体"/>
          <w:bCs/>
          <w:sz w:val="24"/>
          <w:szCs w:val="24"/>
        </w:rPr>
      </w:pPr>
      <w:r>
        <w:rPr>
          <w:rFonts w:hint="eastAsia" w:ascii="宋体" w:hAnsi="宋体"/>
          <w:bCs/>
          <w:sz w:val="24"/>
          <w:szCs w:val="24"/>
        </w:rPr>
      </w:r>
      <w:r/>
    </w:p>
    <w:p>
      <w:pPr>
        <w:pageBreakBefore/>
        <w:rPr>
          <w:rFonts w:hint="eastAsia" w:ascii="宋体" w:hAnsi="宋体"/>
          <w:bCs/>
          <w:sz w:val="24"/>
          <w:szCs w:val="24"/>
        </w:rPr>
        <w:outlineLvl w:val="0"/>
      </w:pPr>
      <w:r/>
      <w:bookmarkStart w:id="157" w:name="_Toc116946354"/>
      <w:r/>
      <w:bookmarkStart w:id="158" w:name="_Toc98277374"/>
      <w:r/>
      <w:bookmarkStart w:id="159" w:name="_Toc36850798"/>
      <w:r/>
      <w:bookmarkStart w:id="160" w:name="_Toc39873231"/>
      <w:r/>
      <w:bookmarkStart w:id="161" w:name="_Toc39873186"/>
      <w:r/>
      <w:bookmarkStart w:id="162" w:name="_Toc39873187"/>
      <w:r/>
      <w:bookmarkStart w:id="163" w:name="_Toc39873232"/>
      <w:r/>
      <w:bookmarkStart w:id="164" w:name="_Toc36850799"/>
      <w:r>
        <w:rPr>
          <w:rFonts w:hint="eastAsia" w:ascii="宋体" w:hAnsi="宋体"/>
          <w:bCs/>
          <w:sz w:val="24"/>
          <w:szCs w:val="24"/>
        </w:rPr>
        <w:t xml:space="preserve">（二）（投标供应商）关于资格的声明函（格式）：</w:t>
      </w:r>
      <w:bookmarkEnd w:id="157"/>
      <w:r/>
      <w:bookmarkEnd w:id="158"/>
      <w:r/>
      <w:bookmarkEnd w:id="159"/>
      <w:r/>
      <w:bookmarkEnd w:id="160"/>
      <w:r/>
      <w:bookmarkEnd w:id="161"/>
      <w:r/>
      <w:r/>
    </w:p>
    <w:p>
      <w:pPr>
        <w:jc w:val="center"/>
        <w:spacing w:line="360" w:lineRule="auto"/>
        <w:rPr>
          <w:rFonts w:hint="eastAsia" w:ascii="宋体" w:hAnsi="宋体"/>
          <w:b/>
          <w:sz w:val="28"/>
          <w:szCs w:val="28"/>
        </w:rPr>
      </w:pPr>
      <w:r/>
      <w:bookmarkStart w:id="165" w:name="报价方关于资格的声明函（格式）"/>
      <w:r/>
      <w:bookmarkEnd w:id="165"/>
      <w:r/>
      <w:r/>
    </w:p>
    <w:p>
      <w:pPr>
        <w:jc w:val="center"/>
        <w:spacing w:line="360" w:lineRule="auto"/>
        <w:rPr>
          <w:rFonts w:hint="eastAsia"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JSZC-320206-LXZB-G2024-0050</w:t>
      </w:r>
      <w:r/>
    </w:p>
    <w:p>
      <w:pPr>
        <w:jc w:val="left"/>
        <w:spacing w:line="480" w:lineRule="auto"/>
        <w:tabs>
          <w:tab w:val="left" w:pos="6300" w:leader="none"/>
        </w:tabs>
        <w:rPr>
          <w:rFonts w:hint="eastAsia" w:ascii="宋体" w:hAnsi="宋体"/>
          <w:bCs/>
          <w:sz w:val="24"/>
          <w:szCs w:val="24"/>
        </w:rPr>
      </w:pPr>
      <w:r>
        <w:rPr>
          <w:rFonts w:hint="eastAsia" w:ascii="宋体" w:hAnsi="宋体"/>
          <w:bCs/>
          <w:sz w:val="24"/>
          <w:szCs w:val="24"/>
        </w:rPr>
        <w:t xml:space="preserve">无锡市惠山生态环境局：</w:t>
      </w:r>
      <w:r/>
    </w:p>
    <w:p>
      <w:pPr>
        <w:spacing w:line="480" w:lineRule="auto"/>
        <w:rPr>
          <w:rFonts w:hint="eastAsia" w:ascii="宋体" w:hAnsi="宋体"/>
          <w:bCs/>
          <w:sz w:val="24"/>
          <w:szCs w:val="24"/>
        </w:rPr>
      </w:pPr>
      <w:r>
        <w:rPr>
          <w:rFonts w:hint="eastAsia" w:ascii="宋体" w:hAnsi="宋体"/>
          <w:bCs/>
          <w:sz w:val="24"/>
          <w:szCs w:val="24"/>
        </w:rPr>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我公司（单位）参加本次项目（</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）政府采购活动前三年内，在经营活动中没有重大违法记录，我公司（单位）愿针对本次项目（</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包名称</w:t>
      </w:r>
      <w:r>
        <w:rPr>
          <w:rFonts w:ascii="宋体" w:hAnsi="宋体"/>
          <w:bCs/>
          <w:sz w:val="24"/>
          <w:szCs w:val="24"/>
        </w:rPr>
        <w:t xml:space="preserve">）</w:t>
      </w:r>
      <w:r>
        <w:rPr>
          <w:rFonts w:hint="eastAsia" w:ascii="宋体" w:hAnsi="宋体"/>
          <w:bCs/>
          <w:sz w:val="24"/>
          <w:szCs w:val="24"/>
        </w:rPr>
        <w:t xml:space="preserve">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hint="eastAsia" w:ascii="宋体" w:hAnsi="宋体"/>
          <w:bCs/>
          <w:sz w:val="24"/>
          <w:szCs w:val="24"/>
        </w:rPr>
        <w:outlineLvl w:val="0"/>
      </w:pPr>
      <w:r/>
      <w:bookmarkStart w:id="166" w:name="_Toc116946355"/>
      <w:r/>
      <w:bookmarkStart w:id="167" w:name="_Toc98277375"/>
      <w:r>
        <w:rPr>
          <w:rFonts w:hint="eastAsia" w:ascii="宋体" w:hAnsi="宋体"/>
          <w:bCs/>
          <w:sz w:val="24"/>
          <w:szCs w:val="24"/>
        </w:rPr>
        <w:t xml:space="preserve">（三）（投标供应商）法定代表人授权委托书（格式）：</w:t>
      </w:r>
      <w:bookmarkEnd w:id="162"/>
      <w:r/>
      <w:bookmarkEnd w:id="163"/>
      <w:r/>
      <w:bookmarkEnd w:id="164"/>
      <w:r/>
      <w:bookmarkEnd w:id="166"/>
      <w:r/>
      <w:bookmarkEnd w:id="167"/>
      <w:r/>
      <w:r/>
    </w:p>
    <w:p>
      <w:r/>
      <w:r/>
    </w:p>
    <w:p>
      <w:pPr>
        <w:jc w:val="center"/>
        <w:spacing w:line="360" w:lineRule="auto"/>
        <w:rPr>
          <w:rFonts w:hint="eastAsia"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JSZC-320206-LXZB-G2024-0050</w:t>
      </w:r>
      <w:r/>
    </w:p>
    <w:p>
      <w:pPr>
        <w:spacing w:line="600" w:lineRule="exact"/>
        <w:rPr>
          <w:rFonts w:hint="eastAsia" w:ascii="宋体" w:hAnsi="宋体"/>
          <w:bCs/>
          <w:sz w:val="24"/>
          <w:szCs w:val="24"/>
        </w:rPr>
      </w:pPr>
      <w:r>
        <w:rPr>
          <w:rFonts w:hint="eastAsia" w:ascii="宋体" w:hAnsi="宋体"/>
          <w:bCs/>
          <w:sz w:val="24"/>
          <w:szCs w:val="24"/>
        </w:rPr>
        <w:t xml:space="preserve">无锡市惠山生态环境局：</w:t>
      </w:r>
      <w:r/>
    </w:p>
    <w:p>
      <w:pPr>
        <w:spacing w:line="580" w:lineRule="exact"/>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包名称</w:t>
      </w:r>
      <w:r>
        <w:rPr>
          <w:rFonts w:ascii="宋体" w:hAnsi="宋体"/>
          <w:bCs/>
          <w:sz w:val="24"/>
          <w:szCs w:val="24"/>
        </w:rPr>
        <w:t xml:space="preserve">）</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hint="eastAsia"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hint="eastAsia"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宋体" w:hAnsi="宋体"/>
          <w:bCs/>
          <w:sz w:val="24"/>
          <w:szCs w:val="24"/>
        </w:rPr>
      </w:pPr>
      <w:r>
        <w:rPr>
          <w:rFonts w:hint="eastAsia" w:ascii="宋体" w:hAnsi="宋体"/>
          <w:bCs/>
          <w:sz w:val="24"/>
          <w:szCs w:val="24"/>
        </w:rPr>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年</w:t>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    名：</w:t>
      </w:r>
      <w:r>
        <w:rPr>
          <w:rFonts w:ascii="宋体" w:hAnsi="宋体"/>
          <w:sz w:val="24"/>
          <w:szCs w:val="24"/>
          <w:u w:val="single"/>
        </w:rPr>
        <w:t xml:space="preserve">        </w:t>
      </w:r>
      <w:r>
        <w:rPr>
          <w:rFonts w:hint="eastAsia" w:ascii="宋体" w:hAnsi="宋体"/>
          <w:sz w:val="24"/>
          <w:szCs w:val="24"/>
        </w:rPr>
        <w:t xml:space="preserve"> 性别：</w:t>
      </w:r>
      <w:r>
        <w:rPr>
          <w:rFonts w:ascii="宋体" w:hAnsi="宋体"/>
          <w:sz w:val="24"/>
          <w:szCs w:val="24"/>
          <w:u w:val="single"/>
        </w:rPr>
        <w:t xml:space="preserve">        </w:t>
      </w:r>
      <w:r>
        <w:rPr>
          <w:rFonts w:hint="eastAsia" w:ascii="宋体" w:hAnsi="宋体"/>
          <w:sz w:val="24"/>
          <w:szCs w:val="24"/>
        </w:rPr>
        <w:t xml:space="preserve">年龄：</w:t>
      </w:r>
      <w:r>
        <w:rPr>
          <w:rFonts w:ascii="宋体" w:hAnsi="宋体"/>
          <w:sz w:val="24"/>
          <w:szCs w:val="24"/>
          <w:u w:val="single"/>
        </w:rPr>
        <w:t xml:space="preserve">        </w:t>
      </w:r>
      <w:r>
        <w:rPr>
          <w:rFonts w:hint="eastAsia" w:ascii="宋体" w:hAnsi="宋体"/>
          <w:sz w:val="24"/>
          <w:szCs w:val="24"/>
        </w:rPr>
        <w:t xml:space="preserve"> 职务：</w:t>
      </w:r>
      <w:r>
        <w:rPr>
          <w:rFonts w:ascii="宋体" w:hAnsi="宋体"/>
          <w:sz w:val="24"/>
          <w:szCs w:val="24"/>
          <w:u w:val="single"/>
        </w:rPr>
        <w:t xml:space="preserve">        </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w:t>
      </w:r>
      <w:r>
        <w:rPr>
          <w:rFonts w:ascii="宋体" w:hAnsi="宋体"/>
          <w:sz w:val="24"/>
          <w:szCs w:val="24"/>
          <w:u w:val="single"/>
        </w:rPr>
        <w:t xml:space="preserve">                </w:t>
      </w:r>
      <w:r>
        <w:rPr>
          <w:rFonts w:hint="eastAsia" w:ascii="宋体" w:hAnsi="宋体"/>
          <w:sz w:val="24"/>
          <w:szCs w:val="24"/>
        </w:rPr>
        <w:t xml:space="preserve">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hint="eastAsia" w:ascii="宋体" w:hAnsi="宋体"/>
          <w:sz w:val="24"/>
          <w:szCs w:val="24"/>
        </w:rPr>
      </w:pPr>
      <w:r>
        <w:rPr>
          <w:rFonts w:hint="eastAsia" w:ascii="宋体" w:hAnsi="宋体"/>
          <w:sz w:val="24"/>
          <w:szCs w:val="24"/>
        </w:rPr>
        <w:t xml:space="preserve">日  期：  年  月  日</w:t>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right="240"/>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68" w:name="_Toc36850800"/>
      <w:r/>
      <w:bookmarkStart w:id="169" w:name="_Toc98277376"/>
      <w:r/>
      <w:bookmarkStart w:id="170" w:name="_Toc116946356"/>
      <w:r/>
      <w:bookmarkStart w:id="171" w:name="_Toc39873188"/>
      <w:r/>
      <w:bookmarkStart w:id="172" w:name="_Toc39873233"/>
      <w:r>
        <w:rPr>
          <w:rFonts w:hint="eastAsia" w:ascii="宋体" w:hAnsi="宋体"/>
          <w:bCs/>
          <w:sz w:val="24"/>
          <w:szCs w:val="24"/>
        </w:rPr>
        <w:t xml:space="preserve">（四）政府采购投标及履约承诺函（格式）：</w:t>
      </w:r>
      <w:bookmarkEnd w:id="168"/>
      <w:r/>
      <w:bookmarkEnd w:id="169"/>
      <w:r/>
      <w:bookmarkEnd w:id="170"/>
      <w:r/>
      <w:bookmarkEnd w:id="171"/>
      <w:r/>
      <w:bookmarkEnd w:id="172"/>
      <w:r/>
      <w:r/>
    </w:p>
    <w:p>
      <w:r/>
      <w:r/>
    </w:p>
    <w:p>
      <w:pPr>
        <w:jc w:val="center"/>
        <w:spacing w:line="360" w:lineRule="auto"/>
        <w:rPr>
          <w:rFonts w:hint="eastAsia" w:ascii="宋体" w:hAnsi="宋体"/>
          <w:b/>
          <w:sz w:val="28"/>
          <w:szCs w:val="28"/>
        </w:rPr>
      </w:pPr>
      <w:r>
        <w:rPr>
          <w:rFonts w:hint="eastAsia" w:ascii="宋体" w:hAnsi="宋体"/>
          <w:b/>
          <w:sz w:val="28"/>
          <w:szCs w:val="28"/>
        </w:rPr>
        <w:t xml:space="preserve">政府采购投标及履约承诺函</w:t>
      </w:r>
      <w:r/>
    </w:p>
    <w:p>
      <w:pPr>
        <w:spacing w:line="48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ascii="宋体" w:hAnsi="宋体"/>
          <w:b/>
          <w:sz w:val="24"/>
          <w:szCs w:val="24"/>
          <w:u w:val="single"/>
        </w:rPr>
        <w:t xml:space="preserve">2024年惠山区地表水监测、村庄生活污水处理设施水质、生态环境信访及应急监测项目</w:t>
      </w:r>
      <w:r>
        <w:rPr>
          <w:rFonts w:hint="eastAsia" w:ascii="宋体" w:hAnsi="宋体"/>
          <w:bCs/>
          <w:sz w:val="24"/>
          <w:szCs w:val="24"/>
        </w:rPr>
        <w:t xml:space="preserve">（项目名称）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包名称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hint="eastAsia"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hint="eastAsia"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rPr>
      </w:pPr>
      <w:r>
        <w:rPr>
          <w:rFonts w:hint="eastAsia" w:ascii="宋体" w:hAnsi="宋体"/>
          <w:bCs/>
          <w:sz w:val="24"/>
          <w:szCs w:val="24"/>
        </w:rPr>
        <w:t xml:space="preserve">以上承诺，如有违反，愿依照国家相关法律处理，并承担由此给采购人带来的损失</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19</w:t>
      </w:r>
      <w:r>
        <w:rPr>
          <w:rFonts w:ascii="宋体" w:hAnsi="宋体"/>
          <w:bCs/>
          <w:sz w:val="24"/>
        </w:rPr>
        <w:t xml:space="preserve">.所有与本</w:t>
      </w:r>
      <w:r>
        <w:rPr>
          <w:rFonts w:hint="eastAsia" w:ascii="宋体" w:hAnsi="宋体"/>
          <w:bCs/>
          <w:sz w:val="24"/>
        </w:rPr>
        <w:t xml:space="preserve">项目</w:t>
      </w:r>
      <w:r>
        <w:rPr>
          <w:rFonts w:ascii="宋体" w:hAnsi="宋体"/>
          <w:bCs/>
          <w:sz w:val="24"/>
        </w:rPr>
        <w:t xml:space="preserve">有关的函件请发往下列地址：</w:t>
      </w:r>
      <w:r/>
    </w:p>
    <w:p>
      <w:pPr>
        <w:ind w:firstLine="480"/>
        <w:spacing w:line="360" w:lineRule="auto"/>
        <w:rPr>
          <w:rFonts w:hint="eastAsia" w:ascii="宋体" w:hAnsi="宋体"/>
          <w:bCs/>
          <w:sz w:val="24"/>
        </w:rPr>
      </w:pPr>
      <w:r>
        <w:rPr>
          <w:rFonts w:ascii="宋体" w:hAnsi="宋体"/>
          <w:bCs/>
          <w:sz w:val="24"/>
        </w:rPr>
        <w:t xml:space="preserve">地 址：__________________，邮政编码：__________________</w:t>
      </w:r>
      <w:r/>
    </w:p>
    <w:p>
      <w:pPr>
        <w:ind w:firstLine="480"/>
        <w:spacing w:line="360" w:lineRule="auto"/>
        <w:rPr>
          <w:rFonts w:hint="eastAsia"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w:t>
      </w:r>
      <w:r>
        <w:rPr>
          <w:rFonts w:hint="eastAsia" w:ascii="宋体" w:hAnsi="宋体"/>
          <w:bCs/>
          <w:sz w:val="24"/>
        </w:rPr>
        <w:t xml:space="preserve">　　</w:t>
      </w:r>
      <w:r>
        <w:rPr>
          <w:rFonts w:ascii="宋体" w:hAnsi="宋体"/>
          <w:bCs/>
          <w:sz w:val="24"/>
        </w:rPr>
        <w:t xml:space="preserve">真：__________________</w:t>
      </w:r>
      <w:r/>
    </w:p>
    <w:p>
      <w:pPr>
        <w:ind w:firstLine="480"/>
        <w:spacing w:line="360" w:lineRule="auto"/>
        <w:rPr>
          <w:rFonts w:hint="eastAsia" w:ascii="宋体" w:hAnsi="宋体"/>
          <w:bCs/>
          <w:sz w:val="24"/>
        </w:rPr>
      </w:pPr>
      <w:r>
        <w:rPr>
          <w:rFonts w:ascii="宋体" w:hAnsi="宋体"/>
          <w:bCs/>
          <w:sz w:val="24"/>
        </w:rPr>
        <w:t xml:space="preserve">代表姓名：_______________，职</w:t>
      </w:r>
      <w:r>
        <w:rPr>
          <w:rFonts w:hint="eastAsia" w:ascii="宋体" w:hAnsi="宋体"/>
          <w:bCs/>
          <w:sz w:val="24"/>
        </w:rPr>
        <w:t xml:space="preserve">　　</w:t>
      </w:r>
      <w:r>
        <w:rPr>
          <w:rFonts w:ascii="宋体" w:hAnsi="宋体"/>
          <w:bCs/>
          <w:sz w:val="24"/>
        </w:rPr>
        <w:t xml:space="preserve">务：__________________</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hint="eastAsia" w:ascii="宋体" w:hAnsi="宋体"/>
          <w:bCs/>
          <w:sz w:val="24"/>
          <w:szCs w:val="24"/>
        </w:rPr>
      </w:pPr>
      <w:r>
        <w:rPr>
          <w:rFonts w:hint="eastAsia" w:ascii="宋体" w:hAnsi="宋体"/>
          <w:bCs/>
          <w:sz w:val="24"/>
          <w:szCs w:val="24"/>
        </w:rPr>
        <w:t xml:space="preserve">日  期：</w:t>
      </w:r>
      <w:r/>
    </w:p>
    <w:p>
      <w:pPr>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73" w:name="_Toc39873189"/>
      <w:r/>
      <w:bookmarkStart w:id="174" w:name="_Toc39873234"/>
      <w:r/>
      <w:bookmarkStart w:id="175" w:name="_Toc116946357"/>
      <w:r/>
      <w:bookmarkStart w:id="176" w:name="_Toc98277377"/>
      <w:r/>
      <w:bookmarkStart w:id="177" w:name="_Toc36850801"/>
      <w:r>
        <w:rPr>
          <w:rFonts w:hint="eastAsia" w:ascii="宋体" w:hAnsi="宋体"/>
          <w:bCs/>
          <w:sz w:val="24"/>
          <w:szCs w:val="24"/>
        </w:rPr>
        <w:t xml:space="preserve">（五）开标一览表（格式）：</w:t>
      </w:r>
      <w:bookmarkEnd w:id="173"/>
      <w:r/>
      <w:bookmarkEnd w:id="174"/>
      <w:r/>
      <w:bookmarkEnd w:id="175"/>
      <w:r/>
      <w:bookmarkEnd w:id="176"/>
      <w:r/>
      <w:bookmarkEnd w:id="177"/>
      <w:r/>
      <w:r/>
    </w:p>
    <w:p>
      <w:pPr>
        <w:jc w:val="left"/>
        <w:widowControl/>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ascii="宋体" w:hAnsi="宋体"/>
          <w:b/>
          <w:sz w:val="28"/>
          <w:szCs w:val="28"/>
        </w:rPr>
        <w:t xml:space="preserve">开标一览表</w:t>
      </w:r>
      <w:r/>
    </w:p>
    <w:p>
      <w:pPr>
        <w:spacing w:line="360" w:lineRule="auto"/>
        <w:rPr>
          <w:rFonts w:hint="eastAsia" w:ascii="宋体" w:hAnsi="宋体"/>
          <w:bCs/>
          <w:sz w:val="24"/>
          <w:szCs w:val="24"/>
        </w:rPr>
      </w:pPr>
      <w:r>
        <w:rPr>
          <w:rFonts w:hint="eastAsia" w:ascii="宋体" w:hAnsi="宋体"/>
          <w:bCs/>
          <w:sz w:val="24"/>
          <w:szCs w:val="24"/>
        </w:rPr>
        <w:t xml:space="preserve">投标供应商全称（CA公章）： </w:t>
      </w:r>
      <w:r/>
    </w:p>
    <w:p>
      <w:pPr>
        <w:spacing w:line="360" w:lineRule="auto"/>
        <w:rPr>
          <w:rFonts w:hint="eastAsia" w:ascii="宋体" w:hAnsi="宋体"/>
          <w:bCs/>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p>
    <w:p>
      <w:pPr>
        <w:spacing w:line="360" w:lineRule="auto"/>
        <w:rPr>
          <w:rFonts w:hint="eastAsia" w:ascii="宋体" w:hAnsi="宋体"/>
          <w:bCs/>
          <w:sz w:val="24"/>
          <w:szCs w:val="24"/>
        </w:rPr>
      </w:pPr>
      <w:r>
        <w:rPr>
          <w:rFonts w:hint="eastAsia" w:ascii="宋体" w:hAnsi="宋体"/>
          <w:bCs/>
          <w:sz w:val="24"/>
          <w:szCs w:val="24"/>
        </w:rPr>
        <w:t xml:space="preserve">包名称：</w:t>
      </w:r>
      <w:r>
        <w:rPr>
          <w:rFonts w:ascii="宋体" w:hAnsi="宋体"/>
          <w:bCs/>
          <w:sz w:val="24"/>
          <w:szCs w:val="24"/>
        </w:rPr>
        <w:t xml:space="preserve">惠山区生态环境信访调查监测及应急监测</w:t>
      </w:r>
      <w:r/>
    </w:p>
    <w:p>
      <w:pPr>
        <w:spacing w:line="360" w:lineRule="auto"/>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JSZC-320206-LXZB-G2024-0050</w:t>
      </w:r>
      <w:r>
        <w:rPr>
          <w:rFonts w:hint="eastAsia" w:ascii="宋体" w:hAnsi="宋体"/>
          <w:bCs/>
          <w:sz w:val="24"/>
          <w:szCs w:val="24"/>
        </w:rPr>
        <w:t xml:space="preserve"> </w:t>
      </w:r>
      <w:r/>
    </w:p>
    <w:tbl>
      <w:tblPr>
        <w:tblStyle w:val="785"/>
        <w:tblW w:w="10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5"/>
        <w:gridCol w:w="5379"/>
      </w:tblGrid>
      <w:tr>
        <w:trPr>
          <w:cantSplit/>
          <w:jc w:val="center"/>
          <w:trHeight w:val="567"/>
        </w:trPr>
        <w:tc>
          <w:tcPr>
            <w:tcW w:w="531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项目名称</w:t>
            </w:r>
            <w:r/>
          </w:p>
        </w:tc>
        <w:tc>
          <w:tcPr>
            <w:tcW w:w="537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总价</w:t>
            </w:r>
            <w:r/>
          </w:p>
        </w:tc>
      </w:tr>
      <w:tr>
        <w:trPr>
          <w:cantSplit/>
          <w:jc w:val="center"/>
          <w:trHeight w:val="2401"/>
        </w:trPr>
        <w:tc>
          <w:tcPr>
            <w:tcW w:w="5315" w:type="dxa"/>
            <w:vAlign w:val="center"/>
            <w:textDirection w:val="lrTb"/>
            <w:noWrap w:val="false"/>
          </w:tcPr>
          <w:p>
            <w:pPr>
              <w:jc w:val="center"/>
              <w:spacing w:line="440" w:lineRule="exact"/>
              <w:rPr>
                <w:rFonts w:hint="eastAsia" w:ascii="宋体" w:hAnsi="宋体" w:cs="宋体"/>
                <w:bCs/>
                <w:sz w:val="24"/>
                <w:szCs w:val="24"/>
              </w:rPr>
            </w:pPr>
            <w:r>
              <w:rPr>
                <w:rFonts w:ascii="宋体" w:hAnsi="宋体" w:cs="宋体"/>
                <w:bCs/>
                <w:sz w:val="24"/>
                <w:szCs w:val="24"/>
              </w:rPr>
              <w:t xml:space="preserve">2024年惠山区地表水监测、村庄生活污水处理设施水质、生态环境信访及应急监测项目</w:t>
            </w:r>
            <w:r>
              <w:rPr>
                <w:rFonts w:hint="eastAsia" w:ascii="宋体" w:hAnsi="宋体" w:cs="宋体"/>
                <w:bCs/>
                <w:sz w:val="24"/>
                <w:szCs w:val="24"/>
                <w:lang w:val="en-US" w:eastAsia="zh-CN"/>
              </w:rPr>
              <w:t xml:space="preserve">-</w:t>
            </w:r>
            <w:r>
              <w:rPr>
                <w:rFonts w:hint="eastAsia" w:ascii="宋体" w:hAnsi="宋体" w:cs="宋体"/>
                <w:bCs/>
                <w:sz w:val="24"/>
                <w:szCs w:val="24"/>
              </w:rPr>
              <w:t xml:space="preserve">惠山区生态环境信访调查监测及应急监测</w:t>
            </w:r>
            <w:r/>
          </w:p>
        </w:tc>
        <w:tc>
          <w:tcPr>
            <w:tcW w:w="5379" w:type="dxa"/>
            <w:vAlign w:val="center"/>
            <w:textDirection w:val="lrTb"/>
            <w:noWrap w:val="false"/>
          </w:tcPr>
          <w:p>
            <w:pPr>
              <w:ind w:left="-1" w:firstLine="0"/>
              <w:jc w:val="center"/>
              <w:spacing w:line="400" w:lineRule="exact"/>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投标费率：</w:t>
            </w:r>
            <w:r>
              <w:rPr>
                <w:rFonts w:hint="eastAsia" w:ascii="宋体" w:hAnsi="宋体" w:cs="宋体"/>
                <w:b/>
                <w:sz w:val="24"/>
                <w:szCs w:val="24"/>
                <w:u w:val="single"/>
                <w:lang w:val="en-US" w:eastAsia="zh-CN"/>
              </w:rPr>
              <w:t xml:space="preserve">   </w:t>
            </w:r>
            <w:r>
              <w:rPr>
                <w:rFonts w:hint="eastAsia" w:ascii="宋体" w:hAnsi="宋体" w:cs="宋体"/>
                <w:b/>
                <w:sz w:val="24"/>
                <w:szCs w:val="24"/>
                <w:lang w:val="en-US" w:eastAsia="zh-CN"/>
              </w:rPr>
              <w:t xml:space="preserve">%</w:t>
            </w:r>
            <w:r/>
          </w:p>
        </w:tc>
      </w:tr>
    </w:tbl>
    <w:p>
      <w:pPr>
        <w:ind w:firstLine="120"/>
        <w:jc w:val="right"/>
        <w:spacing w:line="360" w:lineRule="auto"/>
        <w:rPr>
          <w:rFonts w:hint="eastAsia" w:ascii="宋体" w:hAnsi="宋体"/>
          <w:b/>
          <w:bCs/>
          <w:sz w:val="24"/>
          <w:szCs w:val="24"/>
        </w:rPr>
      </w:pPr>
      <w:r>
        <w:rPr>
          <w:rFonts w:hint="eastAsia" w:ascii="宋体" w:hAnsi="宋体"/>
          <w:b/>
          <w:bCs/>
          <w:sz w:val="24"/>
          <w:szCs w:val="24"/>
        </w:rPr>
      </w:r>
      <w:r/>
    </w:p>
    <w:p>
      <w:pPr>
        <w:jc w:val="right"/>
        <w:widowControl/>
        <w:rPr>
          <w:rFonts w:hint="eastAsia" w:ascii="宋体" w:hAnsi="宋体"/>
          <w:b/>
          <w:sz w:val="28"/>
          <w:szCs w:val="28"/>
        </w:rPr>
      </w:pPr>
      <w:r>
        <w:rPr>
          <w:rFonts w:hint="eastAsia" w:ascii="宋体" w:hAnsi="宋体"/>
          <w:b/>
          <w:bCs/>
          <w:sz w:val="24"/>
          <w:szCs w:val="24"/>
        </w:rPr>
        <w:t xml:space="preserve">日期：   年   月   日</w:t>
      </w:r>
      <w:r/>
    </w:p>
    <w:p>
      <w:pPr>
        <w:rPr>
          <w:rFonts w:hint="eastAsia" w:ascii="宋体" w:hAnsi="宋体"/>
          <w:b/>
          <w:sz w:val="28"/>
          <w:szCs w:val="28"/>
          <w:lang w:val="en-US" w:eastAsia="zh-CN"/>
        </w:rPr>
      </w:pPr>
      <w:r>
        <w:rPr>
          <w:rFonts w:hint="eastAsia" w:ascii="宋体" w:hAnsi="宋体"/>
          <w:b/>
          <w:sz w:val="28"/>
          <w:szCs w:val="28"/>
          <w:lang w:val="en-US" w:eastAsia="zh-CN"/>
        </w:rPr>
      </w:r>
      <w:r/>
    </w:p>
    <w:p>
      <w:pPr>
        <w:rPr>
          <w:rFonts w:hint="default" w:ascii="宋体" w:hAnsi="宋体"/>
          <w:b/>
          <w:sz w:val="28"/>
          <w:szCs w:val="28"/>
          <w:lang w:val="en-US" w:eastAsia="zh-CN"/>
        </w:rPr>
      </w:pPr>
      <w:r>
        <w:rPr>
          <w:rFonts w:hint="default" w:ascii="宋体" w:hAnsi="宋体"/>
          <w:b/>
          <w:sz w:val="28"/>
          <w:szCs w:val="28"/>
          <w:lang w:val="en-US" w:eastAsia="zh-CN"/>
        </w:rPr>
      </w:r>
      <w:r/>
    </w:p>
    <w:p>
      <w:pPr>
        <w:rPr>
          <w:rFonts w:hint="eastAsia" w:ascii="宋体" w:hAnsi="宋体"/>
          <w:b/>
          <w:sz w:val="28"/>
          <w:szCs w:val="28"/>
        </w:rPr>
      </w:pPr>
      <w:r>
        <w:rPr>
          <w:rFonts w:hint="eastAsia"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开标一览表附录 </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JSZC-320206-LXZB-G2024-0050</w:t>
      </w:r>
      <w:r/>
    </w:p>
    <w:tbl>
      <w:tblPr>
        <w:tblStyle w:val="78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03"/>
      </w:tblGrid>
      <w:tr>
        <w:trPr>
          <w:cantSplit/>
          <w:jc w:val="center"/>
          <w:trHeight w:val="567"/>
        </w:trPr>
        <w:tc>
          <w:tcPr>
            <w:tcW w:w="36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内容</w:t>
            </w:r>
            <w:r/>
          </w:p>
        </w:tc>
        <w:tc>
          <w:tcPr>
            <w:tcW w:w="63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投标响应</w:t>
            </w:r>
            <w:r/>
          </w:p>
        </w:tc>
      </w:tr>
      <w:tr>
        <w:trPr>
          <w:cantSplit/>
          <w:jc w:val="center"/>
          <w:trHeight w:val="1387"/>
        </w:trPr>
        <w:tc>
          <w:tcPr>
            <w:tcW w:w="3681" w:type="dxa"/>
            <w:vAlign w:val="center"/>
            <w:textDirection w:val="lrTb"/>
            <w:noWrap w:val="false"/>
          </w:tcPr>
          <w:p>
            <w:pPr>
              <w:pStyle w:val="1086"/>
              <w:jc w:val="center"/>
              <w:spacing w:line="400" w:lineRule="exact"/>
              <w:rPr>
                <w:rFonts w:hint="eastAsia" w:hAnsi="宋体"/>
                <w:bCs/>
                <w:szCs w:val="24"/>
              </w:rPr>
            </w:pPr>
            <w:r>
              <w:rPr>
                <w:rFonts w:hint="eastAsia" w:hAnsi="宋体"/>
                <w:bCs/>
                <w:szCs w:val="24"/>
              </w:rPr>
              <w:t xml:space="preserve">项目名称</w:t>
            </w:r>
            <w:r/>
          </w:p>
        </w:tc>
        <w:tc>
          <w:tcPr>
            <w:tcW w:w="6303" w:type="dxa"/>
            <w:vAlign w:val="center"/>
            <w:textDirection w:val="lrTb"/>
            <w:noWrap w:val="false"/>
          </w:tcPr>
          <w:p>
            <w:pPr>
              <w:pStyle w:val="1086"/>
              <w:jc w:val="center"/>
              <w:spacing w:line="360" w:lineRule="auto"/>
              <w:rPr>
                <w:rFonts w:hint="eastAsia" w:hAnsi="宋体"/>
                <w:b/>
                <w:szCs w:val="24"/>
              </w:rPr>
            </w:pPr>
            <w:r>
              <w:rPr>
                <w:rFonts w:hAnsi="宋体"/>
                <w:b/>
                <w:szCs w:val="24"/>
              </w:rPr>
              <w:t xml:space="preserve">2024年惠山区地表水监测、村庄生活污水处理设施水质、生态环境信访及应急监测项目</w:t>
            </w:r>
            <w:r/>
          </w:p>
        </w:tc>
      </w:tr>
      <w:tr>
        <w:trPr>
          <w:cantSplit/>
          <w:jc w:val="center"/>
          <w:trHeight w:val="700"/>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包名称</w:t>
            </w:r>
            <w:r/>
          </w:p>
        </w:tc>
        <w:tc>
          <w:tcPr>
            <w:tcW w:w="6303" w:type="dxa"/>
            <w:vAlign w:val="center"/>
            <w:textDirection w:val="lrTb"/>
            <w:noWrap w:val="false"/>
          </w:tcPr>
          <w:p>
            <w:pPr>
              <w:jc w:val="center"/>
              <w:rPr>
                <w:rFonts w:hint="eastAsia" w:ascii="宋体" w:hAnsi="宋体"/>
                <w:sz w:val="24"/>
              </w:rPr>
            </w:pPr>
            <w:r>
              <w:rPr>
                <w:rFonts w:hint="eastAsia" w:ascii="宋体" w:hAnsi="宋体"/>
                <w:sz w:val="24"/>
              </w:rPr>
              <w:t xml:space="preserve">惠山区生态环境信访调查监测及应急监测</w:t>
            </w:r>
            <w:r/>
          </w:p>
        </w:tc>
      </w:tr>
      <w:tr>
        <w:trPr>
          <w:cantSplit/>
          <w:jc w:val="center"/>
          <w:trHeight w:val="700"/>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项目负责人及证号</w:t>
            </w:r>
            <w:r/>
          </w:p>
        </w:tc>
        <w:tc>
          <w:tcPr>
            <w:tcW w:w="6303"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564"/>
        </w:trPr>
        <w:tc>
          <w:tcPr>
            <w:tcW w:w="3681" w:type="dxa"/>
            <w:vAlign w:val="center"/>
            <w:textDirection w:val="lrTb"/>
            <w:noWrap w:val="false"/>
          </w:tcPr>
          <w:p>
            <w:pPr>
              <w:jc w:val="center"/>
              <w:spacing w:line="340" w:lineRule="exact"/>
              <w:rPr>
                <w:rFonts w:hint="eastAsia" w:ascii="宋体" w:hAnsi="宋体"/>
                <w:sz w:val="24"/>
              </w:rPr>
            </w:pPr>
            <w:r>
              <w:rPr>
                <w:rFonts w:hint="eastAsia" w:ascii="宋体" w:hAnsi="宋体"/>
                <w:bCs/>
                <w:sz w:val="24"/>
                <w:szCs w:val="24"/>
              </w:rPr>
              <w:t xml:space="preserve">服务期</w:t>
            </w:r>
            <w:r/>
          </w:p>
        </w:tc>
        <w:tc>
          <w:tcPr>
            <w:tcW w:w="6303" w:type="dxa"/>
            <w:vAlign w:val="center"/>
            <w:textDirection w:val="lrTb"/>
            <w:noWrap w:val="false"/>
          </w:tcPr>
          <w:p>
            <w:pPr>
              <w:spacing w:line="340" w:lineRule="exact"/>
              <w:rPr>
                <w:rFonts w:hint="eastAsia" w:ascii="宋体" w:hAnsi="宋体"/>
                <w:sz w:val="24"/>
              </w:rPr>
            </w:pPr>
            <w:r>
              <w:rPr>
                <w:rFonts w:hint="eastAsia"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质量要求</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bl>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t xml:space="preserve">法定代表人或授权代表签字：                          </w:t>
      </w:r>
      <w:bookmarkStart w:id="178" w:name="_Hlk152010318"/>
      <w:r>
        <w:rPr>
          <w:rFonts w:hint="eastAsia" w:ascii="宋体" w:hAnsi="宋体"/>
          <w:b/>
          <w:bCs/>
          <w:sz w:val="24"/>
          <w:szCs w:val="24"/>
        </w:rPr>
        <w:t xml:space="preserve">日期：   年   月   日</w:t>
      </w:r>
      <w:bookmarkEnd w:id="178"/>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hint="eastAsia"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hint="eastAsia" w:ascii="宋体" w:hAnsi="宋体"/>
          <w:bCs/>
          <w:sz w:val="24"/>
          <w:szCs w:val="22"/>
        </w:rPr>
      </w:pPr>
      <w:r>
        <w:rPr>
          <w:rFonts w:hint="eastAsia" w:ascii="宋体" w:hAnsi="宋体"/>
          <w:bCs/>
          <w:sz w:val="24"/>
          <w:szCs w:val="22"/>
        </w:rPr>
        <w:t xml:space="preserve">2.投标供应商的最终报价的总额应是投标供应商在报价文件中提出的各项支付金额的总和，也应是完成招标文件所列采购需求的全部费用。</w:t>
      </w:r>
      <w:r/>
    </w:p>
    <w:p>
      <w:pPr>
        <w:ind w:firstLine="471"/>
        <w:jc w:val="left"/>
        <w:spacing w:line="460" w:lineRule="exact"/>
        <w:rPr>
          <w:rFonts w:hint="eastAsia" w:ascii="宋体" w:hAnsi="宋体"/>
          <w:bCs/>
          <w:sz w:val="24"/>
        </w:rPr>
      </w:pPr>
      <w:r>
        <w:rPr>
          <w:rFonts w:hint="eastAsia" w:ascii="宋体" w:hAnsi="宋体"/>
          <w:bCs/>
          <w:sz w:val="24"/>
          <w:szCs w:val="22"/>
        </w:rPr>
        <w:t xml:space="preserve">3.投标报价应包括服务人员的工资、国家规定的服务人员的社会保险、人身意外险、福利、培训，以及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rPr>
          <w:rFonts w:hint="eastAsia" w:ascii="宋体" w:hAnsi="宋体"/>
          <w:bCs/>
          <w:sz w:val="24"/>
        </w:rPr>
        <w:t xml:space="preserve">。</w:t>
      </w:r>
      <w:r/>
    </w:p>
    <w:p>
      <w:pPr>
        <w:rPr>
          <w:rFonts w:hint="eastAsia" w:ascii="宋体" w:hAnsi="宋体"/>
          <w:bCs/>
          <w:sz w:val="24"/>
        </w:rPr>
      </w:pPr>
      <w:r>
        <w:rPr>
          <w:rFonts w:hint="eastAsia" w:ascii="宋体" w:hAnsi="宋体"/>
          <w:bCs/>
          <w:sz w:val="24"/>
        </w:rPr>
        <w:br w:type="page" w:clear="all"/>
      </w:r>
      <w:r/>
    </w:p>
    <w:p>
      <w:pPr>
        <w:ind w:firstLine="471"/>
        <w:jc w:val="left"/>
        <w:spacing w:line="460" w:lineRule="exact"/>
        <w:rPr>
          <w:rFonts w:hint="eastAsia" w:ascii="宋体" w:hAnsi="宋体"/>
          <w:bCs/>
          <w:sz w:val="24"/>
        </w:rPr>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80" w:footer="794" w:gutter="0"/>
          <w:cols w:num="1" w:sep="0" w:space="0" w:equalWidth="1"/>
          <w:docGrid w:linePitch="360"/>
          <w:titlePg/>
        </w:sectPr>
      </w:pPr>
      <w:r>
        <w:rPr>
          <w:rFonts w:hint="eastAsia" w:ascii="宋体" w:hAnsi="宋体"/>
          <w:bCs/>
          <w:sz w:val="24"/>
        </w:rPr>
      </w:r>
      <w:r/>
    </w:p>
    <w:p>
      <w:pPr>
        <w:jc w:val="left"/>
        <w:pageBreakBefore/>
        <w:spacing w:line="360" w:lineRule="auto"/>
        <w:rPr>
          <w:rFonts w:hint="eastAsia" w:ascii="宋体" w:hAnsi="宋体"/>
          <w:bCs/>
          <w:sz w:val="24"/>
          <w:szCs w:val="24"/>
        </w:rPr>
        <w:outlineLvl w:val="0"/>
      </w:pPr>
      <w:r>
        <w:rPr>
          <w:rFonts w:hint="eastAsia" w:ascii="宋体" w:hAnsi="宋体"/>
          <w:bCs/>
          <w:sz w:val="24"/>
          <w:szCs w:val="24"/>
        </w:rPr>
        <w:t xml:space="preserve">（六）</w:t>
      </w:r>
      <w:bookmarkStart w:id="179" w:name="_Toc98277378"/>
      <w:r/>
      <w:bookmarkStart w:id="180" w:name="_Toc116946358"/>
      <w:r/>
      <w:bookmarkStart w:id="181" w:name="_Toc36830596"/>
      <w:r>
        <w:rPr>
          <w:rFonts w:hint="eastAsia" w:ascii="宋体" w:hAnsi="宋体"/>
          <w:bCs/>
          <w:sz w:val="24"/>
          <w:szCs w:val="24"/>
        </w:rPr>
        <w:t xml:space="preserve">明细报价表（格式）：</w:t>
      </w:r>
      <w:bookmarkEnd w:id="179"/>
      <w:r/>
      <w:bookmarkEnd w:id="180"/>
      <w:r/>
      <w:bookmarkEnd w:id="181"/>
      <w:r/>
      <w:r/>
    </w:p>
    <w:p>
      <w:pPr>
        <w:jc w:val="center"/>
        <w:spacing w:line="440" w:lineRule="exact"/>
        <w:rPr>
          <w:rFonts w:hint="eastAsia"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b/>
          <w:sz w:val="24"/>
          <w:szCs w:val="24"/>
        </w:rPr>
      </w:pPr>
      <w:r/>
      <w:bookmarkStart w:id="182" w:name="_Hlk43651156"/>
      <w:r>
        <w:rPr>
          <w:rFonts w:hint="eastAsia" w:ascii="宋体" w:hAnsi="宋体"/>
          <w:bCs/>
          <w:sz w:val="24"/>
          <w:szCs w:val="24"/>
        </w:rPr>
        <w:t xml:space="preserve">投标供应商名称（盖章）                  采购项目编号：</w:t>
      </w:r>
      <w:bookmarkEnd w:id="182"/>
      <w:r>
        <w:rPr>
          <w:rFonts w:hint="eastAsia" w:ascii="宋体" w:hAnsi="宋体"/>
          <w:bCs/>
          <w:sz w:val="24"/>
          <w:szCs w:val="24"/>
          <w:lang w:eastAsia="zh-CN"/>
        </w:rPr>
        <w:t xml:space="preserve">JSZC-320206-LXZB-G2024-0050</w:t>
      </w:r>
      <w:r>
        <w:rPr>
          <w:rFonts w:hint="eastAsia" w:ascii="宋体" w:hAnsi="宋体"/>
          <w:bCs/>
          <w:sz w:val="24"/>
          <w:szCs w:val="24"/>
          <w:lang w:val="en-US" w:eastAsia="zh-CN"/>
        </w:rPr>
        <w:t xml:space="preserve">包名称：</w:t>
      </w:r>
      <w:r>
        <w:rPr>
          <w:rFonts w:hint="eastAsia" w:ascii="宋体" w:hAnsi="宋体"/>
          <w:b/>
          <w:sz w:val="24"/>
          <w:szCs w:val="24"/>
        </w:rPr>
        <w:t xml:space="preserve">惠山区生态环境信访调查监测及应急监测</w:t>
      </w:r>
      <w:r/>
    </w:p>
    <w:tbl>
      <w:tblPr>
        <w:tblStyle w:val="785"/>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525"/>
        <w:gridCol w:w="1503"/>
        <w:gridCol w:w="1484"/>
      </w:tblGrid>
      <w:tr>
        <w:trPr>
          <w:cantSplit/>
          <w:jc w:val="center"/>
          <w:trHeight w:val="690"/>
        </w:trPr>
        <w:tc>
          <w:tcPr>
            <w:tcMar>
              <w:left w:w="15" w:type="dxa"/>
              <w:top w:w="15" w:type="dxa"/>
              <w:right w:w="15" w:type="dxa"/>
              <w:bottom w:w="0" w:type="dxa"/>
            </w:tcMar>
            <w:tcW w:w="530"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序号</w:t>
            </w:r>
            <w:r/>
          </w:p>
        </w:tc>
        <w:tc>
          <w:tcPr>
            <w:tcMar>
              <w:left w:w="15" w:type="dxa"/>
              <w:top w:w="15" w:type="dxa"/>
              <w:right w:w="15" w:type="dxa"/>
              <w:bottom w:w="0" w:type="dxa"/>
            </w:tcMar>
            <w:tcW w:w="2720"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名称</w:t>
            </w:r>
            <w:r/>
          </w:p>
        </w:tc>
        <w:tc>
          <w:tcPr>
            <w:tcW w:w="992"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单位</w:t>
            </w:r>
            <w:r/>
          </w:p>
        </w:tc>
        <w:tc>
          <w:tcPr>
            <w:tcMar>
              <w:left w:w="15" w:type="dxa"/>
              <w:top w:w="15" w:type="dxa"/>
              <w:right w:w="15" w:type="dxa"/>
              <w:bottom w:w="0" w:type="dxa"/>
            </w:tcMar>
            <w:tcW w:w="1134"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数量</w:t>
            </w:r>
            <w:r/>
          </w:p>
        </w:tc>
        <w:tc>
          <w:tcPr>
            <w:tcW w:w="1525"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单价（元）</w:t>
            </w:r>
            <w:r/>
          </w:p>
        </w:tc>
        <w:tc>
          <w:tcPr>
            <w:tcW w:w="1503"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合计（元）</w:t>
            </w:r>
            <w:r/>
          </w:p>
        </w:tc>
        <w:tc>
          <w:tcPr>
            <w:tcW w:w="1484"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备注</w:t>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ascii="宋体" w:hAnsi="宋体"/>
                <w:sz w:val="24"/>
                <w:szCs w:val="24"/>
              </w:rPr>
              <w:t xml:space="preserve">…</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839"/>
        </w:trPr>
        <w:tc>
          <w:tcPr>
            <w:gridSpan w:val="7"/>
            <w:tcW w:w="9888"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总报价：大写                                                小写</w:t>
            </w:r>
            <w:r/>
          </w:p>
        </w:tc>
      </w:tr>
    </w:tbl>
    <w:p>
      <w:pPr>
        <w:spacing w:before="5" w:line="420" w:lineRule="exact"/>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hint="eastAsia" w:ascii="宋体" w:hAnsi="宋体"/>
          <w:b/>
          <w:bCs/>
          <w:sz w:val="24"/>
          <w:szCs w:val="24"/>
        </w:rPr>
      </w:pPr>
      <w:r>
        <w:rPr>
          <w:rFonts w:hint="eastAsia" w:ascii="宋体" w:hAnsi="宋体"/>
          <w:b/>
          <w:bCs/>
          <w:sz w:val="24"/>
          <w:szCs w:val="24"/>
        </w:rPr>
        <w:t xml:space="preserve">日期：   年   月   日</w:t>
      </w:r>
      <w:r/>
    </w:p>
    <w:p>
      <w:pPr>
        <w:spacing w:before="5" w:line="420" w:lineRule="exact"/>
        <w:rPr>
          <w:rFonts w:hint="eastAsia" w:ascii="宋体" w:hAnsi="宋体"/>
          <w:b/>
          <w:bCs/>
          <w:sz w:val="24"/>
          <w:szCs w:val="24"/>
        </w:rPr>
      </w:pPr>
      <w:r>
        <w:rPr>
          <w:rFonts w:hint="eastAsia" w:ascii="宋体" w:hAnsi="宋体"/>
          <w:b/>
          <w:bCs/>
          <w:sz w:val="24"/>
          <w:szCs w:val="24"/>
        </w:rPr>
      </w:r>
      <w:r/>
    </w:p>
    <w:p>
      <w:pPr>
        <w:ind w:firstLine="470"/>
        <w:rPr>
          <w:bCs/>
          <w:sz w:val="24"/>
          <w:szCs w:val="22"/>
        </w:rPr>
      </w:pPr>
      <w:r>
        <w:rPr>
          <w:rFonts w:hint="eastAsia"/>
          <w:bCs/>
          <w:sz w:val="24"/>
          <w:szCs w:val="22"/>
        </w:rPr>
        <w:t xml:space="preserve"> </w:t>
      </w:r>
      <w:r/>
    </w:p>
    <w:p>
      <w:pPr>
        <w:ind w:firstLine="431"/>
        <w:spacing w:line="380" w:lineRule="exact"/>
        <w:rPr>
          <w:bCs/>
          <w:sz w:val="22"/>
          <w:szCs w:val="21"/>
        </w:rPr>
      </w:pPr>
      <w:r>
        <w:rPr>
          <w:rFonts w:hint="eastAsia"/>
          <w:bCs/>
          <w:sz w:val="22"/>
          <w:szCs w:val="21"/>
        </w:rPr>
        <w:t xml:space="preserve">注：（1）投标供应商应当根据“采购需求”的内容在上表中详细填写；</w:t>
      </w:r>
      <w:r/>
    </w:p>
    <w:p>
      <w:pPr>
        <w:ind w:firstLine="880"/>
        <w:jc w:val="left"/>
        <w:spacing w:line="460" w:lineRule="exact"/>
        <w:rPr>
          <w:rFonts w:hint="eastAsia" w:ascii="宋体" w:hAnsi="宋体"/>
          <w:bCs/>
          <w:sz w:val="24"/>
        </w:rPr>
        <w:sectPr>
          <w:footnotePr/>
          <w:endnotePr/>
          <w:type w:val="nextPage"/>
          <w:pgSz w:w="11906" w:h="16838" w:orient="portrait"/>
          <w:pgMar w:top="1440" w:right="1077" w:bottom="1440" w:left="1077" w:header="680" w:footer="794" w:gutter="0"/>
          <w:cols w:num="1" w:sep="0" w:space="0" w:equalWidth="1"/>
          <w:docGrid w:linePitch="360"/>
          <w:titlePg/>
        </w:sectPr>
      </w:pPr>
      <w:r>
        <w:rPr>
          <w:rFonts w:hint="eastAsia"/>
          <w:bCs/>
          <w:sz w:val="22"/>
          <w:szCs w:val="21"/>
        </w:rPr>
        <w:t xml:space="preserve">（2）表格不够可自行延长。</w:t>
      </w:r>
      <w:r/>
    </w:p>
    <w:p>
      <w:pPr>
        <w:jc w:val="left"/>
        <w:pageBreakBefore/>
        <w:rPr>
          <w:rFonts w:hint="eastAsia" w:ascii="宋体" w:hAnsi="宋体"/>
          <w:bCs/>
          <w:sz w:val="24"/>
          <w:szCs w:val="24"/>
        </w:rPr>
        <w:outlineLvl w:val="0"/>
      </w:pPr>
      <w:r/>
      <w:bookmarkStart w:id="183" w:name="_Toc39873191"/>
      <w:r/>
      <w:bookmarkStart w:id="184" w:name="_Toc36414929"/>
      <w:r/>
      <w:bookmarkStart w:id="185" w:name="_Toc116946359"/>
      <w:r/>
      <w:bookmarkStart w:id="186" w:name="_Toc39873236"/>
      <w:r/>
      <w:bookmarkStart w:id="187" w:name="_Toc98277379"/>
      <w:r>
        <w:rPr>
          <w:rFonts w:hint="eastAsia" w:ascii="宋体" w:hAnsi="宋体"/>
          <w:bCs/>
          <w:sz w:val="24"/>
          <w:szCs w:val="24"/>
        </w:rPr>
        <w:t xml:space="preserve">（七）投标供应商拟投入本项目人员一览表（格式）</w:t>
      </w:r>
      <w:bookmarkEnd w:id="183"/>
      <w:r/>
      <w:bookmarkEnd w:id="184"/>
      <w:r/>
      <w:bookmarkEnd w:id="185"/>
      <w:r/>
      <w:bookmarkEnd w:id="186"/>
      <w:r/>
      <w:bookmarkEnd w:id="187"/>
      <w:r/>
      <w:r/>
    </w:p>
    <w:p>
      <w:r/>
      <w:r/>
    </w:p>
    <w:p>
      <w:pPr>
        <w:jc w:val="center"/>
        <w:spacing w:line="360" w:lineRule="auto"/>
        <w:rPr>
          <w:rFonts w:hint="eastAsia" w:ascii="宋体" w:hAnsi="宋体"/>
          <w:b/>
          <w:sz w:val="28"/>
          <w:szCs w:val="28"/>
        </w:rPr>
      </w:pPr>
      <w:r>
        <w:rPr>
          <w:rFonts w:hint="eastAsia" w:ascii="宋体" w:hAnsi="宋体"/>
          <w:b/>
          <w:bCs/>
          <w:sz w:val="28"/>
          <w:szCs w:val="28"/>
        </w:rPr>
        <w:t xml:space="preserve">投标供应商拟投入本项目人员一览表</w:t>
      </w:r>
      <w:r/>
    </w:p>
    <w:p>
      <w:pPr>
        <w:spacing w:line="440" w:lineRule="exact"/>
        <w:rPr>
          <w:rFonts w:hint="eastAsia" w:ascii="宋体" w:hAnsi="宋体"/>
          <w:bCs/>
          <w:sz w:val="24"/>
          <w:szCs w:val="24"/>
        </w:rPr>
      </w:pPr>
      <w:r>
        <w:rPr>
          <w:rFonts w:hint="eastAsia" w:ascii="宋体" w:hAnsi="宋体"/>
          <w:bCs/>
          <w:sz w:val="24"/>
          <w:szCs w:val="24"/>
        </w:rPr>
        <w:t xml:space="preserve">投标供应商名称（盖章）           </w:t>
      </w:r>
      <w:r/>
    </w:p>
    <w:p>
      <w:pPr>
        <w:spacing w:line="440" w:lineRule="exact"/>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JSZC-320206-LXZB-G2024-0050</w:t>
      </w:r>
      <w:r/>
    </w:p>
    <w:p>
      <w:pPr>
        <w:spacing w:line="440" w:lineRule="exact"/>
        <w:rPr>
          <w:rFonts w:hint="eastAsia" w:ascii="宋体" w:hAnsi="宋体"/>
          <w:bCs/>
          <w:sz w:val="24"/>
          <w:szCs w:val="24"/>
        </w:rPr>
      </w:pPr>
      <w:r>
        <w:rPr>
          <w:rFonts w:hint="eastAsia" w:ascii="宋体" w:hAnsi="宋体"/>
          <w:bCs/>
          <w:sz w:val="24"/>
          <w:szCs w:val="24"/>
        </w:rPr>
        <w:t xml:space="preserve">包名称：惠山区生态环境信访调查监测及应急监测</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rPr>
                <w:rFonts w:hint="eastAsia"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rPr>
                <w:rFonts w:hint="eastAsia"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rPr>
                <w:rFonts w:hint="eastAsia"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rPr>
                <w:rFonts w:hint="eastAsia"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88" w:name="_Toc116946360"/>
            <w:r/>
            <w:bookmarkStart w:id="189" w:name="_Toc37328757"/>
            <w:r/>
            <w:bookmarkStart w:id="190" w:name="_Toc98277380"/>
            <w:r/>
            <w:bookmarkStart w:id="191" w:name="_Toc37322908"/>
            <w:r>
              <w:rPr>
                <w:rFonts w:hint="eastAsia" w:ascii="宋体" w:hAnsi="宋体"/>
                <w:bCs/>
                <w:sz w:val="24"/>
                <w:szCs w:val="24"/>
              </w:rPr>
              <w:t xml:space="preserve">**人员</w:t>
            </w:r>
            <w:bookmarkEnd w:id="188"/>
            <w:r/>
            <w:bookmarkEnd w:id="189"/>
            <w:r/>
            <w:bookmarkEnd w:id="190"/>
            <w:r/>
            <w:bookmarkEnd w:id="191"/>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92" w:name="_Toc98277381"/>
            <w:r/>
            <w:bookmarkStart w:id="193" w:name="_Toc116946361"/>
            <w:r/>
            <w:bookmarkStart w:id="194" w:name="_Toc37322909"/>
            <w:r/>
            <w:bookmarkStart w:id="195" w:name="_Toc37328758"/>
            <w:r>
              <w:rPr>
                <w:rFonts w:hint="eastAsia" w:ascii="宋体" w:hAnsi="宋体"/>
                <w:bCs/>
                <w:sz w:val="24"/>
                <w:szCs w:val="24"/>
              </w:rPr>
              <w:t xml:space="preserve">**人员</w:t>
            </w:r>
            <w:bookmarkEnd w:id="192"/>
            <w:r/>
            <w:bookmarkEnd w:id="193"/>
            <w:r/>
            <w:bookmarkEnd w:id="194"/>
            <w:r/>
            <w:bookmarkEnd w:id="195"/>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96" w:name="_Toc37322910"/>
            <w:r/>
            <w:bookmarkStart w:id="197" w:name="_Toc116946362"/>
            <w:r/>
            <w:bookmarkStart w:id="198" w:name="_Toc98277382"/>
            <w:r/>
            <w:bookmarkStart w:id="199" w:name="_Toc37328759"/>
            <w:r>
              <w:rPr>
                <w:rFonts w:hint="eastAsia" w:ascii="宋体" w:hAnsi="宋体"/>
                <w:bCs/>
                <w:sz w:val="24"/>
                <w:szCs w:val="24"/>
              </w:rPr>
              <w:t xml:space="preserve">……</w:t>
            </w:r>
            <w:bookmarkEnd w:id="196"/>
            <w:r/>
            <w:bookmarkEnd w:id="197"/>
            <w:r/>
            <w:bookmarkEnd w:id="198"/>
            <w:r/>
            <w:bookmarkEnd w:id="199"/>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6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bl>
    <w:p>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宋体" w:hAnsi="宋体"/>
          <w:bCs/>
          <w:sz w:val="24"/>
          <w:szCs w:val="22"/>
        </w:rPr>
      </w:pPr>
      <w:r>
        <w:rPr>
          <w:rFonts w:hint="eastAsia" w:ascii="宋体" w:hAnsi="宋体"/>
          <w:bCs/>
          <w:sz w:val="24"/>
          <w:szCs w:val="22"/>
        </w:rPr>
        <w:t xml:space="preserve">注：</w:t>
      </w:r>
      <w:r/>
    </w:p>
    <w:p>
      <w:pPr>
        <w:ind w:firstLine="470"/>
        <w:spacing w:line="460" w:lineRule="exact"/>
        <w:rPr>
          <w:rFonts w:hint="eastAsia"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hint="eastAsia"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jc w:val="left"/>
        <w:rPr>
          <w:rFonts w:hint="eastAsia" w:ascii="宋体" w:hAnsi="宋体"/>
          <w:bCs/>
          <w:sz w:val="24"/>
          <w:szCs w:val="24"/>
        </w:rPr>
      </w:pPr>
      <w:r>
        <w:rPr>
          <w:rFonts w:hint="eastAsia" w:ascii="宋体" w:hAnsi="宋体"/>
          <w:bCs/>
          <w:sz w:val="24"/>
          <w:szCs w:val="24"/>
        </w:rPr>
      </w:r>
      <w:r/>
    </w:p>
    <w:p>
      <w:pPr>
        <w:ind w:right="-170"/>
        <w:jc w:val="left"/>
        <w:rPr>
          <w:rFonts w:hint="eastAsia" w:ascii="宋体" w:hAnsi="宋体"/>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rPr>
          <w:rFonts w:hint="eastAsia" w:ascii="宋体" w:hAnsi="宋体"/>
          <w:sz w:val="24"/>
          <w:szCs w:val="24"/>
        </w:rPr>
        <w:t xml:space="preserve"> </w:t>
      </w:r>
      <w:r/>
    </w:p>
    <w:p>
      <w:pPr>
        <w:ind w:right="-170"/>
        <w:jc w:val="lef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JSZC-320206-LXZB-G2024-0050</w:t>
      </w:r>
      <w:r/>
    </w:p>
    <w:p>
      <w:pPr>
        <w:ind w:right="-170"/>
        <w:jc w:val="left"/>
        <w:rPr>
          <w:rFonts w:hint="eastAsia" w:ascii="宋体" w:hAnsi="宋体"/>
          <w:sz w:val="24"/>
          <w:szCs w:val="24"/>
        </w:rPr>
      </w:pPr>
      <w:r>
        <w:rPr>
          <w:rFonts w:hint="eastAsia" w:ascii="宋体" w:hAnsi="宋体"/>
          <w:bCs/>
          <w:sz w:val="24"/>
          <w:szCs w:val="24"/>
        </w:rPr>
        <w:t xml:space="preserve">包名称：惠山区生态环境信访调查监测及应急监测</w:t>
      </w:r>
      <w:r/>
    </w:p>
    <w:tbl>
      <w:tblPr>
        <w:tblStyle w:val="78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姓名</w:t>
            </w:r>
            <w:r/>
          </w:p>
        </w:tc>
        <w:tc>
          <w:tcPr>
            <w:gridSpan w:val="3"/>
            <w:tcW w:w="261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4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性别</w:t>
            </w:r>
            <w:r/>
          </w:p>
        </w:tc>
        <w:tc>
          <w:tcPr>
            <w:gridSpan w:val="2"/>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年龄</w:t>
            </w:r>
            <w:r/>
          </w:p>
        </w:tc>
        <w:tc>
          <w:tcPr>
            <w:gridSpan w:val="3"/>
            <w:tcW w:w="259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职务</w:t>
            </w:r>
            <w:r/>
          </w:p>
        </w:tc>
        <w:tc>
          <w:tcPr>
            <w:gridSpan w:val="3"/>
            <w:tcW w:w="261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4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职称</w:t>
            </w:r>
            <w:r/>
          </w:p>
        </w:tc>
        <w:tc>
          <w:tcPr>
            <w:gridSpan w:val="2"/>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学历</w:t>
            </w:r>
            <w:r/>
          </w:p>
        </w:tc>
        <w:tc>
          <w:tcPr>
            <w:gridSpan w:val="3"/>
            <w:tcW w:w="259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证书号</w:t>
            </w:r>
            <w:r/>
          </w:p>
        </w:tc>
        <w:tc>
          <w:tcPr>
            <w:gridSpan w:val="3"/>
            <w:tcW w:w="189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262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身份证号</w:t>
            </w:r>
            <w:r/>
          </w:p>
        </w:tc>
        <w:tc>
          <w:tcPr>
            <w:gridSpan w:val="2"/>
            <w:tcW w:w="218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参加工作时间</w:t>
            </w:r>
            <w:r/>
          </w:p>
        </w:tc>
        <w:tc>
          <w:tcPr>
            <w:gridSpan w:val="9"/>
            <w:tcW w:w="67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业主</w:t>
            </w:r>
            <w:r/>
          </w:p>
        </w:tc>
        <w:tc>
          <w:tcPr>
            <w:gridSpan w:val="4"/>
            <w:tcW w:w="32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项目名称</w:t>
            </w:r>
            <w:r/>
          </w:p>
        </w:tc>
        <w:tc>
          <w:tcPr>
            <w:gridSpan w:val="2"/>
            <w:tcW w:w="15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合同金额</w:t>
            </w:r>
            <w:r/>
          </w:p>
        </w:tc>
        <w:tc>
          <w:tcPr>
            <w:gridSpan w:val="3"/>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完成时间</w:t>
            </w:r>
            <w:r/>
          </w:p>
        </w:tc>
        <w:tc>
          <w:tcPr>
            <w:tcW w:w="1559" w:type="dxa"/>
            <w:vAlign w:val="center"/>
            <w:textDirection w:val="lrTb"/>
            <w:noWrap w:val="false"/>
          </w:tcPr>
          <w:p>
            <w:pPr>
              <w:ind w:firstLine="220"/>
              <w:jc w:val="center"/>
              <w:spacing w:line="360" w:lineRule="auto"/>
              <w:rPr>
                <w:rFonts w:hint="eastAsia" w:ascii="宋体" w:hAnsi="宋体"/>
                <w:sz w:val="22"/>
                <w:szCs w:val="21"/>
              </w:rPr>
            </w:pPr>
            <w:r>
              <w:rPr>
                <w:rFonts w:hint="eastAsia" w:ascii="宋体" w:hAnsi="宋体"/>
                <w:sz w:val="22"/>
                <w:szCs w:val="21"/>
              </w:rPr>
              <w:t xml:space="preserve">备注</w:t>
            </w:r>
            <w:r/>
          </w:p>
        </w:tc>
      </w:tr>
      <w:tr>
        <w:trPr>
          <w:jc w:val="center"/>
          <w:trHeight w:val="616"/>
        </w:trPr>
        <w:tc>
          <w:tcPr>
            <w:gridSpan w:val="2"/>
            <w:tcW w:w="14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5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16"/>
        </w:trPr>
        <w:tc>
          <w:tcPr>
            <w:gridSpan w:val="2"/>
            <w:tcW w:w="14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5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bl>
    <w:p>
      <w:pPr>
        <w:jc w:val="center"/>
        <w:spacing w:line="360" w:lineRule="auto"/>
        <w:rPr>
          <w:b/>
          <w:sz w:val="28"/>
          <w:szCs w:val="28"/>
        </w:rPr>
      </w:pPr>
      <w:r>
        <w:rPr>
          <w:b/>
          <w:sz w:val="28"/>
          <w:szCs w:val="28"/>
        </w:rPr>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200" w:name="_Toc116946363"/>
      <w:r/>
      <w:bookmarkStart w:id="201" w:name="_Toc98277383"/>
      <w:r/>
      <w:bookmarkStart w:id="202" w:name="_Toc36830599"/>
      <w:r>
        <w:rPr>
          <w:rFonts w:hint="eastAsia" w:ascii="宋体" w:hAnsi="宋体"/>
          <w:bCs/>
          <w:sz w:val="24"/>
          <w:szCs w:val="24"/>
        </w:rPr>
        <w:t xml:space="preserve">（八）偏离表</w:t>
      </w:r>
      <w:bookmarkEnd w:id="200"/>
      <w:r/>
      <w:bookmarkEnd w:id="201"/>
      <w:r/>
      <w:bookmarkEnd w:id="202"/>
      <w:r/>
      <w:r/>
    </w:p>
    <w:p>
      <w:pPr>
        <w:jc w:val="center"/>
        <w:spacing w:line="360" w:lineRule="auto"/>
        <w:rPr>
          <w:rFonts w:hint="eastAsia" w:ascii="宋体" w:hAnsi="宋体"/>
          <w:b/>
          <w:sz w:val="28"/>
          <w:szCs w:val="28"/>
        </w:rPr>
      </w:pPr>
      <w:r>
        <w:rPr>
          <w:rFonts w:hint="eastAsia" w:ascii="宋体" w:hAnsi="宋体"/>
          <w:b/>
          <w:sz w:val="28"/>
          <w:szCs w:val="28"/>
        </w:rPr>
        <w:t xml:space="preserve">商务条款偏离表</w:t>
      </w:r>
      <w:r/>
    </w:p>
    <w:p>
      <w:pPr>
        <w:jc w:val="left"/>
        <w:rPr>
          <w:rFonts w:hint="eastAsia" w:ascii="宋体" w:hAnsi="宋体"/>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rPr>
          <w:rFonts w:hint="eastAsia" w:ascii="宋体" w:hAnsi="宋体"/>
          <w:sz w:val="24"/>
          <w:szCs w:val="24"/>
        </w:rPr>
        <w:t xml:space="preserve">  </w:t>
      </w:r>
      <w:r>
        <w:rPr>
          <w:rFonts w:ascii="宋体" w:hAnsi="宋体"/>
          <w:sz w:val="24"/>
          <w:szCs w:val="24"/>
        </w:rPr>
        <w:t xml:space="preserve"> </w:t>
      </w:r>
      <w:r/>
    </w:p>
    <w:p>
      <w:pPr>
        <w:jc w:val="lef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JSZC-320206-LXZB-G2024-0050</w:t>
      </w:r>
      <w:r/>
    </w:p>
    <w:p>
      <w:pPr>
        <w:ind w:right="-170"/>
        <w:jc w:val="left"/>
        <w:rPr>
          <w:rFonts w:hint="eastAsia" w:ascii="宋体" w:hAnsi="宋体"/>
          <w:sz w:val="24"/>
          <w:szCs w:val="24"/>
        </w:rPr>
      </w:pPr>
      <w:r>
        <w:rPr>
          <w:rFonts w:hint="eastAsia" w:ascii="宋体" w:hAnsi="宋体"/>
          <w:bCs/>
          <w:sz w:val="24"/>
          <w:szCs w:val="24"/>
        </w:rPr>
        <w:t xml:space="preserve">包名称：惠山区生态环境信访调查监测及应急监测</w:t>
      </w:r>
      <w:r/>
    </w:p>
    <w:tbl>
      <w:tblPr>
        <w:tblStyle w:val="785"/>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ind w:firstLine="5340"/>
        <w:spacing w:line="360" w:lineRule="auto"/>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宋体" w:hAnsi="宋体"/>
          <w:b/>
          <w:sz w:val="28"/>
          <w:szCs w:val="28"/>
        </w:rPr>
      </w:pPr>
      <w:r>
        <w:rPr>
          <w:rFonts w:hint="eastAsia" w:ascii="宋体" w:hAnsi="宋体"/>
          <w:b/>
          <w:sz w:val="28"/>
          <w:szCs w:val="28"/>
        </w:rPr>
        <w:t xml:space="preserve">技术要求条款偏离表</w:t>
      </w:r>
      <w:r/>
    </w:p>
    <w:p>
      <w:pPr>
        <w:jc w:val="left"/>
        <w:rPr>
          <w:rFonts w:hint="eastAsia" w:ascii="宋体" w:hAnsi="宋体"/>
          <w:bCs/>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 </w:t>
      </w:r>
      <w:r>
        <w:rPr>
          <w:rFonts w:ascii="宋体" w:hAnsi="宋体"/>
          <w:bCs/>
          <w:sz w:val="24"/>
          <w:szCs w:val="24"/>
        </w:rPr>
        <w:t xml:space="preserve">  </w:t>
      </w:r>
      <w:r/>
    </w:p>
    <w:p>
      <w:pPr>
        <w:jc w:val="lef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JSZC-320206-LXZB-G2024-0050</w:t>
      </w:r>
      <w:r/>
    </w:p>
    <w:p>
      <w:pPr>
        <w:ind w:right="-170"/>
        <w:jc w:val="left"/>
        <w:rPr>
          <w:rFonts w:hint="eastAsia" w:ascii="宋体" w:hAnsi="宋体"/>
          <w:sz w:val="24"/>
          <w:szCs w:val="24"/>
        </w:rPr>
      </w:pPr>
      <w:r>
        <w:rPr>
          <w:rFonts w:hint="eastAsia" w:ascii="宋体" w:hAnsi="宋体"/>
          <w:bCs/>
          <w:sz w:val="24"/>
          <w:szCs w:val="24"/>
        </w:rPr>
        <w:t xml:space="preserve">包名称：惠山区生态环境信访调查监测及应急监测</w:t>
      </w:r>
      <w:r/>
    </w:p>
    <w:tbl>
      <w:tblPr>
        <w:tblStyle w:val="785"/>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 “技术要求”的内容保持一致。投标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203" w:name="_Toc36830600"/>
      <w:r/>
      <w:bookmarkStart w:id="204" w:name="_Toc116946364"/>
      <w:r/>
      <w:bookmarkStart w:id="205" w:name="_Toc98277384"/>
      <w:r>
        <w:rPr>
          <w:rFonts w:hint="eastAsia" w:ascii="宋体" w:hAnsi="宋体"/>
          <w:bCs/>
          <w:sz w:val="24"/>
          <w:szCs w:val="24"/>
        </w:rPr>
        <w:t xml:space="preserve">（九）企业业绩一览表</w:t>
      </w:r>
      <w:bookmarkEnd w:id="203"/>
      <w:r/>
      <w:bookmarkEnd w:id="204"/>
      <w:r/>
      <w:bookmarkEnd w:id="205"/>
      <w:r/>
      <w:r/>
    </w:p>
    <w:p>
      <w:pPr>
        <w:jc w:val="center"/>
        <w:spacing w:line="360" w:lineRule="auto"/>
        <w:rPr>
          <w:rFonts w:hint="eastAsia" w:ascii="宋体" w:hAnsi="宋体"/>
          <w:b/>
          <w:sz w:val="28"/>
          <w:szCs w:val="28"/>
        </w:rPr>
      </w:pPr>
      <w:r>
        <w:rPr>
          <w:rFonts w:hint="eastAsia" w:ascii="宋体" w:hAnsi="宋体"/>
          <w:b/>
          <w:sz w:val="28"/>
          <w:szCs w:val="28"/>
        </w:rPr>
        <w:t xml:space="preserve">企业业绩一览表</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Cs/>
          <w:sz w:val="24"/>
          <w:szCs w:val="24"/>
        </w:rPr>
        <w:outlineLvl w:val="0"/>
      </w:pPr>
      <w:r/>
      <w:bookmarkStart w:id="206" w:name="_Toc36830601"/>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07" w:name="_Toc116946365"/>
      <w:r/>
      <w:bookmarkStart w:id="208" w:name="_Toc98277386"/>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206"/>
      <w:r/>
      <w:bookmarkEnd w:id="207"/>
      <w:r/>
      <w:bookmarkEnd w:id="208"/>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hint="eastAsia"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hint="eastAsia"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hint="eastAsia" w:ascii="宋体" w:hAnsi="宋体"/>
          <w:bCs/>
          <w:sz w:val="24"/>
          <w:szCs w:val="24"/>
        </w:rPr>
      </w:pPr>
      <w:r>
        <w:rPr>
          <w:rFonts w:ascii="宋体" w:hAnsi="宋体"/>
          <w:bCs/>
          <w:sz w:val="24"/>
          <w:szCs w:val="24"/>
        </w:rPr>
        <w:br w:type="page" w:clear="all"/>
      </w:r>
      <w:r/>
    </w:p>
    <w:p>
      <w:pPr>
        <w:jc w:val="left"/>
        <w:pageBreakBefore/>
        <w:spacing w:line="500" w:lineRule="exact"/>
        <w:rPr>
          <w:rFonts w:hint="eastAsia" w:ascii="宋体" w:hAnsi="宋体"/>
          <w:bCs/>
          <w:sz w:val="24"/>
          <w:szCs w:val="24"/>
        </w:rPr>
        <w:outlineLvl w:val="0"/>
      </w:pPr>
      <w:r/>
      <w:bookmarkStart w:id="209" w:name="_Toc98277387"/>
      <w:r/>
      <w:bookmarkStart w:id="210" w:name="_Toc116946366"/>
      <w:r/>
      <w:bookmarkStart w:id="211" w:name="_Toc36830602"/>
      <w:r>
        <w:rPr>
          <w:rFonts w:hint="eastAsia" w:ascii="宋体" w:hAnsi="宋体"/>
          <w:bCs/>
          <w:sz w:val="24"/>
          <w:szCs w:val="24"/>
        </w:rPr>
        <w:t xml:space="preserve">（十</w:t>
      </w:r>
      <w:r>
        <w:rPr>
          <w:rFonts w:hint="eastAsia" w:ascii="宋体" w:hAnsi="宋体"/>
          <w:bCs/>
          <w:sz w:val="24"/>
          <w:szCs w:val="24"/>
          <w:lang w:val="en-US" w:eastAsia="zh-CN"/>
        </w:rPr>
        <w:t xml:space="preserve">二</w:t>
      </w:r>
      <w:r>
        <w:rPr>
          <w:rFonts w:hint="eastAsia" w:ascii="宋体" w:hAnsi="宋体"/>
          <w:bCs/>
          <w:sz w:val="24"/>
          <w:szCs w:val="24"/>
        </w:rPr>
        <w:t xml:space="preserve">）（投标供应商）中小企业声明函（格式）</w:t>
      </w:r>
      <w:bookmarkEnd w:id="209"/>
      <w:r/>
      <w:bookmarkEnd w:id="210"/>
      <w:r/>
      <w:bookmarkEnd w:id="211"/>
      <w:r/>
      <w:r/>
    </w:p>
    <w:p>
      <w:pPr>
        <w:jc w:val="center"/>
        <w:rPr>
          <w:rFonts w:hint="eastAsia" w:ascii="宋体" w:hAnsi="宋体"/>
          <w:b/>
          <w:sz w:val="28"/>
          <w:szCs w:val="28"/>
        </w:rPr>
      </w:pPr>
      <w:r/>
      <w:bookmarkStart w:id="212" w:name="_Hlk62691692"/>
      <w:r/>
      <w:bookmarkStart w:id="213" w:name="_Toc116946367"/>
      <w:r/>
      <w:bookmarkStart w:id="214" w:name="_Toc36830603"/>
      <w:r/>
      <w:bookmarkStart w:id="215" w:name="OLE_LINK13"/>
      <w:r/>
      <w:bookmarkStart w:id="216" w:name="_Toc98277388"/>
      <w:r/>
      <w:bookmarkStart w:id="217" w:name="OLE_LINK14"/>
      <w:r>
        <w:rPr>
          <w:rFonts w:ascii="宋体" w:hAnsi="宋体"/>
          <w:b/>
          <w:sz w:val="28"/>
          <w:szCs w:val="28"/>
        </w:rPr>
        <w:t xml:space="preserve">中小企业声明函（</w:t>
      </w:r>
      <w:r>
        <w:rPr>
          <w:rFonts w:hint="eastAsia" w:ascii="宋体" w:hAnsi="宋体"/>
          <w:b/>
          <w:sz w:val="28"/>
          <w:szCs w:val="28"/>
        </w:rPr>
        <w:t xml:space="preserve">服务</w:t>
      </w:r>
      <w:r>
        <w:rPr>
          <w:rFonts w:ascii="宋体" w:hAnsi="宋体"/>
          <w:b/>
          <w:sz w:val="28"/>
          <w:szCs w:val="28"/>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hint="eastAsia" w:ascii="宋体" w:hAnsi="宋体"/>
          <w:bCs/>
          <w:sz w:val="24"/>
          <w:szCs w:val="24"/>
          <w:u w:val="single"/>
          <w:lang w:val="en-US" w:eastAsia="zh-CN"/>
        </w:rPr>
        <w:t xml:space="preserve"> 2024年惠山区地表水监测、村庄生活污水处理设施水质、生态环境信访及应急监测项目</w:t>
      </w:r>
      <w:bookmarkStart w:id="223" w:name="_GoBack"/>
      <w:r/>
      <w:bookmarkEnd w:id="223"/>
      <w:r>
        <w:rPr>
          <w:rFonts w:ascii="宋体" w:hAnsi="宋体"/>
          <w:bCs/>
          <w:sz w:val="24"/>
          <w:szCs w:val="24"/>
          <w:u w:val="single"/>
        </w:rPr>
        <w:t xml:space="preserve">（项目名称）</w:t>
      </w:r>
      <w:r>
        <w:rPr>
          <w:rFonts w:hint="eastAsia" w:ascii="宋体" w:hAnsi="宋体"/>
          <w:bCs/>
          <w:sz w:val="24"/>
          <w:szCs w:val="24"/>
          <w:u w:val="single"/>
        </w:rPr>
        <w:t xml:space="preserve">惠山区生态环境信访调查监测及应急监测（包名称）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；承建（承接）企业为</w:t>
      </w:r>
      <w:r>
        <w:rPr>
          <w:rFonts w:ascii="宋体" w:hAnsi="宋体"/>
          <w:bCs/>
          <w:sz w:val="24"/>
          <w:szCs w:val="24"/>
          <w:u w:val="single"/>
        </w:rPr>
        <w:t xml:space="preserve">（企业名称）</w:t>
      </w:r>
      <w:r>
        <w:rPr>
          <w:rFonts w:hint="eastAsia" w:ascii="宋体" w:hAnsi="宋体"/>
          <w:bCs/>
          <w:sz w:val="24"/>
          <w:szCs w:val="24"/>
          <w:u w:val="single"/>
        </w:rPr>
        <w:t xml:space="preserve">（包名称）</w:t>
      </w:r>
      <w:r>
        <w:rPr>
          <w:rFonts w:ascii="宋体" w:hAnsi="宋体"/>
          <w:bCs/>
          <w:sz w:val="24"/>
          <w:szCs w:val="24"/>
        </w:rPr>
        <w:t xml:space="preserve">，</w:t>
      </w:r>
      <w:bookmarkStart w:id="218" w:name="_Hlk62745663"/>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w:t>
      </w:r>
      <w:bookmarkEnd w:id="218"/>
      <w:r>
        <w:rPr>
          <w:rFonts w:ascii="宋体" w:hAnsi="宋体"/>
          <w:bCs/>
          <w:sz w:val="24"/>
          <w:szCs w:val="24"/>
        </w:rPr>
        <w:t xml:space="preserve">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spacing w:line="58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bCs/>
          <w:sz w:val="24"/>
          <w:szCs w:val="24"/>
        </w:rPr>
      </w:pPr>
      <w:r>
        <w:rPr>
          <w:rFonts w:ascii="宋体" w:hAnsi="宋体"/>
          <w:bCs/>
          <w:sz w:val="24"/>
          <w:szCs w:val="24"/>
        </w:rPr>
        <w:t xml:space="preserve">本企业对上述声明内容的真实性负责。如有虚假，将依法承担相应责任</w:t>
      </w:r>
      <w:r>
        <w:rPr>
          <w:rFonts w:hint="eastAsia" w:ascii="宋体" w:hAnsi="宋体"/>
          <w:bCs/>
          <w:sz w:val="24"/>
          <w:szCs w:val="24"/>
        </w:rPr>
        <w:t xml:space="preserve">。</w:t>
      </w:r>
      <w:r/>
    </w:p>
    <w:p>
      <w:pPr>
        <w:ind w:firstLine="4800"/>
        <w:spacing w:line="360" w:lineRule="auto"/>
        <w:rPr>
          <w:rFonts w:hint="eastAsia" w:ascii="宋体" w:hAnsi="宋体"/>
          <w:bCs/>
          <w:sz w:val="24"/>
          <w:szCs w:val="24"/>
        </w:rPr>
      </w:pPr>
      <w:r>
        <w:rPr>
          <w:rFonts w:hint="eastAsia" w:ascii="宋体" w:hAnsi="宋体"/>
          <w:bCs/>
          <w:sz w:val="24"/>
          <w:szCs w:val="24"/>
        </w:rPr>
        <w:t xml:space="preserve">企业名称（盖章）：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　　　　　　期：</w:t>
      </w:r>
      <w:r/>
    </w:p>
    <w:p>
      <w:pPr>
        <w:ind w:firstLine="480"/>
        <w:spacing w:line="360" w:lineRule="auto"/>
        <w:rPr>
          <w:rFonts w:hint="eastAsia"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中标供应商的《中小企业声明函》将随成交公告进行公示。供应商按照本办法规定提供声明函内容不实的，属于提供虚假材料谋取中标、成交，依照《中华人民共和国政府采购法》等国家有关规定追究相应责任。</w:t>
      </w:r>
      <w:bookmarkEnd w:id="212"/>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w:t>
      </w:r>
      <w:r>
        <w:rPr>
          <w:rFonts w:hint="eastAsia" w:ascii="宋体" w:hAnsi="宋体"/>
          <w:bCs/>
          <w:sz w:val="24"/>
          <w:szCs w:val="24"/>
          <w:lang w:val="en-US" w:eastAsia="zh-CN"/>
        </w:rPr>
        <w:t xml:space="preserve">三</w:t>
      </w:r>
      <w:r>
        <w:rPr>
          <w:rFonts w:hint="eastAsia" w:ascii="宋体" w:hAnsi="宋体"/>
          <w:bCs/>
          <w:sz w:val="24"/>
          <w:szCs w:val="24"/>
        </w:rPr>
        <w:t xml:space="preserve">）（投标供应商）残疾人福利性单位声明函（格式）：</w:t>
      </w:r>
      <w:bookmarkEnd w:id="213"/>
      <w:r/>
      <w:bookmarkEnd w:id="214"/>
      <w:r/>
      <w:bookmarkEnd w:id="215"/>
      <w:r/>
      <w:bookmarkEnd w:id="216"/>
      <w:r/>
      <w:bookmarkEnd w:id="217"/>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w:t>
      </w:r>
      <w:r>
        <w:rPr>
          <w:rFonts w:hint="eastAsia" w:ascii="宋体" w:hAnsi="宋体"/>
          <w:bCs/>
          <w:sz w:val="24"/>
          <w:szCs w:val="24"/>
          <w:u w:val="single"/>
        </w:rPr>
        <w:t xml:space="preserve"> 惠山区生态环境信访调查监测及应急监测（包名称）</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ind w:firstLine="480"/>
        <w:spacing w:line="580" w:lineRule="exact"/>
        <w:rPr>
          <w:rFonts w:hint="eastAsia" w:ascii="宋体" w:hAnsi="宋体"/>
          <w:bCs/>
          <w:sz w:val="24"/>
          <w:szCs w:val="24"/>
        </w:rPr>
      </w:pPr>
      <w:r/>
      <w:bookmarkStart w:id="219" w:name="_Hlk62691704"/>
      <w:r>
        <w:rPr>
          <w:rFonts w:hint="eastAsia" w:ascii="宋体" w:hAnsi="宋体"/>
          <w:bCs/>
          <w:sz w:val="24"/>
          <w:szCs w:val="24"/>
        </w:rPr>
        <w:t xml:space="preserve">（备注：中标供应商为残疾人福利单位的，此声明函将随中标结果同时公告，接受社会监督）</w:t>
      </w:r>
      <w:bookmarkEnd w:id="219"/>
      <w:r/>
      <w:r/>
    </w:p>
    <w:p>
      <w:pPr>
        <w:ind w:firstLine="480"/>
        <w:spacing w:line="580" w:lineRule="exact"/>
        <w:rPr>
          <w:rFonts w:hint="eastAsia" w:ascii="宋体" w:hAnsi="宋体"/>
          <w:bCs/>
          <w:sz w:val="24"/>
          <w:szCs w:val="24"/>
        </w:rPr>
      </w:pPr>
      <w:r>
        <w:rPr>
          <w:rFonts w:hint="eastAsia"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hint="eastAsia" w:ascii="宋体" w:hAnsi="宋体"/>
          <w:bCs/>
          <w:sz w:val="24"/>
          <w:szCs w:val="24"/>
        </w:rPr>
      </w:pPr>
      <w:r/>
      <w:bookmarkStart w:id="220" w:name="_Toc36830604"/>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21" w:name="_Toc98277389"/>
      <w:r/>
      <w:bookmarkStart w:id="222" w:name="_Toc116946368"/>
      <w:r>
        <w:rPr>
          <w:rFonts w:hint="eastAsia" w:ascii="宋体" w:hAnsi="宋体"/>
          <w:bCs/>
          <w:sz w:val="24"/>
          <w:szCs w:val="24"/>
        </w:rPr>
        <w:t xml:space="preserve">（十</w:t>
      </w:r>
      <w:r>
        <w:rPr>
          <w:rFonts w:hint="eastAsia" w:ascii="宋体" w:hAnsi="宋体"/>
          <w:bCs/>
          <w:sz w:val="24"/>
          <w:szCs w:val="24"/>
          <w:lang w:val="en-US" w:eastAsia="zh-CN"/>
        </w:rPr>
        <w:t xml:space="preserve">四</w:t>
      </w:r>
      <w:r>
        <w:rPr>
          <w:rFonts w:hint="eastAsia" w:ascii="宋体" w:hAnsi="宋体"/>
          <w:bCs/>
          <w:sz w:val="24"/>
          <w:szCs w:val="24"/>
        </w:rPr>
        <w:t xml:space="preserve">）（投标供应商）投标单位情况表（格式）</w:t>
      </w:r>
      <w:bookmarkEnd w:id="220"/>
      <w:r/>
      <w:bookmarkEnd w:id="221"/>
      <w:r/>
      <w:bookmarkEnd w:id="222"/>
      <w:r/>
      <w:r/>
    </w:p>
    <w:p>
      <w:pPr>
        <w:pStyle w:val="790"/>
        <w:ind w:firstLine="0"/>
        <w:jc w:val="center"/>
        <w:rPr>
          <w:rFonts w:ascii="宋体"/>
          <w:b/>
          <w:szCs w:val="21"/>
        </w:rPr>
      </w:pPr>
      <w:r>
        <w:rPr>
          <w:rFonts w:hint="eastAsia" w:ascii="宋体" w:hAnsi="宋体"/>
          <w:b/>
          <w:szCs w:val="21"/>
        </w:rPr>
        <w:t xml:space="preserve">投标单位情况表</w:t>
      </w:r>
      <w:r/>
    </w:p>
    <w:p>
      <w:pPr>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785"/>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hint="eastAsia"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790"/>
        <w:ind w:firstLine="0"/>
        <w:jc w:val="left"/>
        <w:rPr>
          <w:rFonts w:hint="eastAsia" w:ascii="宋体" w:hAnsi="宋体"/>
          <w:sz w:val="28"/>
          <w:szCs w:val="21"/>
        </w:rPr>
      </w:pPr>
      <w:r>
        <w:rPr>
          <w:sz w:val="24"/>
        </w:rPr>
        <w:br w:type="page" w:clear="all"/>
      </w:r>
      <w:r/>
    </w:p>
    <w:p>
      <w:pPr>
        <w:pStyle w:val="790"/>
        <w:ind w:firstLine="0"/>
        <w:jc w:val="left"/>
        <w:rPr>
          <w:rFonts w:hint="eastAsia" w:ascii="宋体" w:hAnsi="宋体"/>
          <w:bCs/>
          <w:sz w:val="24"/>
          <w:szCs w:val="24"/>
        </w:rPr>
      </w:pPr>
      <w:r>
        <w:rPr>
          <w:rFonts w:hint="eastAsia" w:ascii="宋体" w:hAnsi="宋体"/>
          <w:bCs/>
          <w:sz w:val="24"/>
          <w:szCs w:val="24"/>
        </w:rPr>
        <w:t xml:space="preserve">（十</w:t>
      </w:r>
      <w:r>
        <w:rPr>
          <w:rFonts w:hint="eastAsia" w:ascii="宋体" w:hAnsi="宋体"/>
          <w:bCs/>
          <w:sz w:val="24"/>
          <w:szCs w:val="24"/>
          <w:lang w:val="en-US" w:eastAsia="zh-CN"/>
        </w:rPr>
        <w:t xml:space="preserve">五</w:t>
      </w:r>
      <w:r>
        <w:rPr>
          <w:rFonts w:hint="eastAsia" w:ascii="宋体" w:hAnsi="宋体"/>
          <w:bCs/>
          <w:sz w:val="24"/>
          <w:szCs w:val="24"/>
        </w:rPr>
        <w:t xml:space="preserve">）政府采购履约担保函（格式）                                                            </w:t>
      </w:r>
      <w:r/>
    </w:p>
    <w:p>
      <w:pPr>
        <w:spacing w:line="360" w:lineRule="auto"/>
        <w:rPr>
          <w:rFonts w:hint="eastAsia" w:ascii="宋体" w:hAnsi="宋体" w:cs="宋体"/>
          <w:sz w:val="24"/>
        </w:rPr>
      </w:pPr>
      <w:r>
        <w:rPr>
          <w:rFonts w:hint="eastAsia" w:ascii="宋体" w:hAnsi="宋体" w:cs="宋体"/>
          <w:sz w:val="24"/>
        </w:rPr>
        <w:t xml:space="preserve"> 编号：</w:t>
      </w:r>
      <w:r/>
    </w:p>
    <w:p>
      <w:pPr>
        <w:jc w:val="center"/>
        <w:spacing w:line="360" w:lineRule="auto"/>
        <w:rPr>
          <w:rFonts w:hint="eastAsia"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 </w:t>
      </w:r>
      <w:r>
        <w:rPr>
          <w:rFonts w:ascii="宋体" w:hAnsi="宋体" w:cs="宋体"/>
          <w:sz w:val="24"/>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hint="eastAsia" w:ascii="宋体" w:hAnsi="宋体" w:cs="宋体"/>
          <w:sz w:val="24"/>
        </w:rPr>
      </w:pPr>
      <w:r>
        <w:rPr>
          <w:rFonts w:hint="eastAsia" w:ascii="宋体" w:hAnsi="宋体" w:cs="宋体"/>
          <w:sz w:val="24"/>
        </w:rPr>
        <w:t xml:space="preserve">1．将中标项目转让给他人，或者在投标文件中未说明，且未经采购招标机构同意，将中标项目分包给他人的；</w:t>
      </w:r>
      <w:r/>
    </w:p>
    <w:p>
      <w:pPr>
        <w:spacing w:line="360" w:lineRule="auto"/>
        <w:rPr>
          <w:rFonts w:hint="eastAsia"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hint="eastAsia" w:ascii="宋体" w:hAnsi="宋体" w:cs="宋体"/>
          <w:sz w:val="24"/>
        </w:rPr>
      </w:pPr>
      <w:r>
        <w:rPr>
          <w:rFonts w:hint="eastAsia" w:ascii="宋体" w:hAnsi="宋体" w:cs="宋体"/>
          <w:sz w:val="24"/>
        </w:rPr>
        <w:t xml:space="preserve">二、保证的方式及保证期间</w:t>
      </w:r>
      <w:r/>
    </w:p>
    <w:p>
      <w:pPr>
        <w:ind w:firstLine="480"/>
        <w:spacing w:line="360" w:lineRule="auto"/>
        <w:rPr>
          <w:rFonts w:hint="eastAsia"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rPr>
      </w:pPr>
      <w:r>
        <w:rPr>
          <w:rFonts w:hint="eastAsia" w:ascii="宋体" w:hAnsi="宋体" w:cs="宋体"/>
          <w:sz w:val="24"/>
        </w:rPr>
        <w:t xml:space="preserve">三、承担保证责任的程序</w:t>
      </w:r>
      <w:r/>
    </w:p>
    <w:p>
      <w:pPr>
        <w:ind w:firstLine="480"/>
        <w:spacing w:line="360" w:lineRule="auto"/>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hint="eastAsia" w:ascii="宋体" w:hAnsi="宋体" w:cs="宋体"/>
          <w:sz w:val="24"/>
        </w:rPr>
      </w:pPr>
      <w:r>
        <w:rPr>
          <w:rFonts w:hint="eastAsia" w:ascii="宋体" w:hAnsi="宋体" w:cs="宋体"/>
          <w:sz w:val="24"/>
        </w:rPr>
        <w:t xml:space="preserve">四、保证责任的终止</w:t>
      </w:r>
      <w:r/>
    </w:p>
    <w:p>
      <w:pPr>
        <w:ind w:firstLine="480"/>
        <w:spacing w:line="360" w:lineRule="auto"/>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hint="eastAsia" w:ascii="宋体" w:hAnsi="宋体" w:cs="宋体"/>
          <w:sz w:val="24"/>
        </w:rPr>
      </w:pPr>
      <w:r>
        <w:rPr>
          <w:rFonts w:hint="eastAsia" w:ascii="宋体" w:hAnsi="宋体" w:cs="宋体"/>
          <w:sz w:val="24"/>
        </w:rPr>
        <w:t xml:space="preserve">五、免责条款</w:t>
      </w:r>
      <w:r/>
    </w:p>
    <w:p>
      <w:pPr>
        <w:ind w:firstLine="480"/>
        <w:spacing w:line="360" w:lineRule="auto"/>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六、争议的解决</w:t>
      </w:r>
      <w:r/>
    </w:p>
    <w:p>
      <w:pPr>
        <w:ind w:firstLine="480"/>
        <w:spacing w:line="360" w:lineRule="auto"/>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hint="eastAsia" w:ascii="宋体" w:hAnsi="宋体" w:cs="宋体"/>
          <w:sz w:val="24"/>
        </w:rPr>
      </w:pPr>
      <w:r>
        <w:rPr>
          <w:rFonts w:hint="eastAsia" w:ascii="宋体" w:hAnsi="宋体" w:cs="宋体"/>
          <w:sz w:val="24"/>
        </w:rPr>
        <w:t xml:space="preserve">七、保函的生效</w:t>
      </w:r>
      <w:r/>
    </w:p>
    <w:p>
      <w:pPr>
        <w:ind w:firstLine="480"/>
        <w:spacing w:line="360" w:lineRule="auto"/>
        <w:rPr>
          <w:rFonts w:hint="eastAsia"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hint="eastAsia" w:ascii="宋体" w:hAnsi="宋体" w:cs="宋体"/>
          <w:sz w:val="24"/>
        </w:rPr>
      </w:pPr>
      <w:r>
        <w:rPr>
          <w:rFonts w:hint="eastAsia" w:ascii="宋体" w:hAnsi="宋体" w:cs="宋体"/>
          <w:sz w:val="24"/>
        </w:rPr>
        <w:t xml:space="preserve">保证人：（公章）</w:t>
      </w:r>
      <w:r/>
    </w:p>
    <w:p>
      <w:pPr>
        <w:spacing w:line="360" w:lineRule="auto"/>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left"/>
        <w:widowControl/>
        <w:rPr>
          <w:rFonts w:hint="eastAsia" w:ascii="宋体" w:hAnsi="宋体"/>
          <w:bCs/>
          <w:sz w:val="24"/>
          <w:szCs w:val="24"/>
        </w:rPr>
      </w:pPr>
      <w:r>
        <w:rPr>
          <w:rFonts w:ascii="宋体" w:hAnsi="宋体"/>
          <w:bCs/>
          <w:sz w:val="24"/>
          <w:szCs w:val="24"/>
        </w:rPr>
        <w:br w:type="page" w:clear="all"/>
      </w:r>
      <w:r/>
    </w:p>
    <w:p>
      <w:pPr>
        <w:jc w:val="left"/>
        <w:rPr>
          <w:rFonts w:hint="eastAsia" w:ascii="宋体" w:hAnsi="宋体"/>
          <w:bCs/>
          <w:sz w:val="24"/>
          <w:szCs w:val="24"/>
        </w:rPr>
      </w:pPr>
      <w:r>
        <w:rPr>
          <w:rFonts w:hint="eastAsia" w:ascii="宋体" w:hAnsi="宋体"/>
          <w:bCs/>
          <w:sz w:val="24"/>
          <w:szCs w:val="24"/>
        </w:rPr>
        <w:t xml:space="preserve">（十</w:t>
      </w:r>
      <w:r>
        <w:rPr>
          <w:rFonts w:hint="eastAsia" w:ascii="宋体" w:hAnsi="宋体"/>
          <w:bCs/>
          <w:sz w:val="24"/>
          <w:szCs w:val="24"/>
          <w:lang w:val="en-US" w:eastAsia="zh-CN"/>
        </w:rPr>
        <w:t xml:space="preserve">六</w:t>
      </w:r>
      <w:r>
        <w:rPr>
          <w:rFonts w:hint="eastAsia" w:ascii="宋体" w:hAnsi="宋体"/>
          <w:bCs/>
          <w:sz w:val="24"/>
          <w:szCs w:val="24"/>
        </w:rPr>
        <w:t xml:space="preserve">）无锡市政府采购合同融资政策告知函（格式）</w:t>
      </w:r>
      <w:r/>
    </w:p>
    <w:p>
      <w:pPr>
        <w:jc w:val="center"/>
        <w:spacing w:line="580" w:lineRule="exact"/>
        <w:rPr>
          <w:rFonts w:hint="eastAsia"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hint="eastAsia"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hint="eastAsia" w:ascii="宋体" w:hAnsi="宋体"/>
          <w:b/>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七</w:t>
      </w:r>
      <w:r>
        <w:rPr>
          <w:rFonts w:hint="eastAsia" w:ascii="宋体" w:hAnsi="宋体"/>
          <w:b/>
          <w:sz w:val="24"/>
          <w:szCs w:val="24"/>
        </w:rPr>
        <w:t xml:space="preserve">）技术方案</w:t>
      </w:r>
      <w:r/>
    </w:p>
    <w:p>
      <w:pPr>
        <w:jc w:val="center"/>
        <w:spacing w:line="580" w:lineRule="exact"/>
        <w:rPr>
          <w:rFonts w:hint="eastAsia" w:ascii="宋体" w:hAnsi="宋体"/>
          <w:b/>
          <w:sz w:val="28"/>
          <w:szCs w:val="28"/>
        </w:rPr>
      </w:pPr>
      <w:r>
        <w:rPr>
          <w:rFonts w:hint="eastAsia" w:ascii="宋体" w:hAnsi="宋体"/>
          <w:b/>
          <w:sz w:val="28"/>
          <w:szCs w:val="28"/>
        </w:rPr>
        <w:t xml:space="preserve">目录</w:t>
      </w:r>
      <w:r/>
    </w:p>
    <w:p>
      <w:pPr>
        <w:ind w:firstLine="3118"/>
        <w:spacing w:line="440" w:lineRule="exact"/>
        <w:rPr>
          <w:rFonts w:hint="eastAsia" w:ascii="宋体" w:hAnsi="宋体"/>
          <w:sz w:val="24"/>
        </w:rPr>
      </w:pPr>
      <w:r>
        <w:rPr>
          <w:rFonts w:hint="eastAsia" w:ascii="宋体" w:hAnsi="宋体"/>
          <w:sz w:val="24"/>
        </w:rPr>
        <w:t xml:space="preserve">1.对本项目任务的理解</w:t>
      </w:r>
      <w:r/>
    </w:p>
    <w:p>
      <w:pPr>
        <w:ind w:firstLine="3118"/>
        <w:spacing w:line="440" w:lineRule="exact"/>
        <w:rPr>
          <w:rFonts w:hint="eastAsia" w:ascii="宋体" w:hAnsi="宋体"/>
          <w:sz w:val="24"/>
        </w:rPr>
      </w:pPr>
      <w:r>
        <w:rPr>
          <w:rFonts w:hint="eastAsia" w:ascii="宋体" w:hAnsi="宋体"/>
          <w:sz w:val="24"/>
        </w:rPr>
        <w:t xml:space="preserve">2.项目重点、难点分析及解决措施</w:t>
      </w:r>
      <w:r/>
    </w:p>
    <w:p>
      <w:pPr>
        <w:ind w:firstLine="3118"/>
        <w:spacing w:line="440" w:lineRule="exact"/>
        <w:rPr>
          <w:rFonts w:hint="eastAsia" w:ascii="宋体" w:hAnsi="宋体"/>
          <w:sz w:val="24"/>
        </w:rPr>
      </w:pPr>
      <w:r>
        <w:rPr>
          <w:rFonts w:hint="eastAsia" w:ascii="宋体" w:hAnsi="宋体"/>
          <w:sz w:val="24"/>
        </w:rPr>
        <w:t xml:space="preserve">3.评估方案</w:t>
      </w:r>
      <w:r/>
    </w:p>
    <w:p>
      <w:pPr>
        <w:ind w:firstLine="3118"/>
        <w:spacing w:line="440" w:lineRule="exact"/>
        <w:rPr>
          <w:rFonts w:hint="eastAsia" w:ascii="宋体" w:hAnsi="宋体"/>
          <w:sz w:val="24"/>
        </w:rPr>
      </w:pPr>
      <w:r>
        <w:rPr>
          <w:rFonts w:hint="eastAsia" w:ascii="宋体" w:hAnsi="宋体"/>
          <w:sz w:val="24"/>
        </w:rPr>
        <w:t xml:space="preserve">4.内部管理架构</w:t>
      </w:r>
      <w:r/>
    </w:p>
    <w:p>
      <w:pPr>
        <w:ind w:firstLine="3118"/>
        <w:spacing w:line="440" w:lineRule="exact"/>
        <w:rPr>
          <w:rFonts w:hint="eastAsia" w:ascii="宋体" w:hAnsi="宋体"/>
          <w:sz w:val="24"/>
        </w:rPr>
      </w:pPr>
      <w:r>
        <w:rPr>
          <w:rFonts w:hint="eastAsia" w:ascii="宋体" w:hAnsi="宋体"/>
          <w:sz w:val="24"/>
        </w:rPr>
        <w:t xml:space="preserve">5.质量管理及保障措施</w:t>
      </w:r>
      <w:r/>
    </w:p>
    <w:p>
      <w:pPr>
        <w:ind w:firstLine="3118"/>
        <w:spacing w:line="440" w:lineRule="exact"/>
        <w:rPr>
          <w:rFonts w:hint="eastAsia" w:ascii="宋体" w:hAnsi="宋体"/>
          <w:sz w:val="24"/>
        </w:rPr>
      </w:pPr>
      <w:r>
        <w:rPr>
          <w:rFonts w:hint="eastAsia" w:ascii="宋体" w:hAnsi="宋体"/>
          <w:sz w:val="24"/>
        </w:rPr>
        <w:t xml:space="preserve">6.各项服务承诺</w:t>
      </w:r>
      <w:r/>
    </w:p>
    <w:sectPr>
      <w:footnotePr/>
      <w:endnotePr/>
      <w:type w:val="nextPage"/>
      <w:pgSz w:w="11906" w:h="16838" w:orient="portrait"/>
      <w:pgMar w:top="1440" w:right="1077" w:bottom="1440" w:left="1077" w:header="68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6"/>
      <w:rPr>
        <w:rStyle w:val="844"/>
      </w:rPr>
      <w:framePr w:wrap="around" w:vAnchor="text" w:hAnchor="margin" w:xAlign="center" w:y="22"/>
    </w:pPr>
    <w:r>
      <w:fldChar w:fldCharType="begin"/>
    </w:r>
    <w:r>
      <w:rPr>
        <w:rStyle w:val="844"/>
      </w:rPr>
      <w:instrText xml:space="preserve">PAGE  </w:instrText>
    </w:r>
    <w:r>
      <w:fldChar w:fldCharType="separate"/>
    </w:r>
    <w:r>
      <w:rPr>
        <w:rStyle w:val="844"/>
      </w:rPr>
      <w:t xml:space="preserve">44</w:t>
    </w:r>
    <w:r>
      <w:fldChar w:fldCharType="end"/>
    </w:r>
    <w:r/>
  </w:p>
  <w:p>
    <w:pPr>
      <w:pStyle w:val="8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6"/>
      <w:rPr>
        <w:rStyle w:val="844"/>
      </w:rPr>
      <w:framePr w:wrap="around" w:vAnchor="text" w:hAnchor="page" w:x="5866" w:y="67"/>
    </w:pPr>
    <w:r>
      <w:fldChar w:fldCharType="begin"/>
    </w:r>
    <w:r>
      <w:rPr>
        <w:rStyle w:val="844"/>
      </w:rPr>
      <w:instrText xml:space="preserve">PAGE  </w:instrText>
    </w:r>
    <w:r>
      <w:fldChar w:fldCharType="separate"/>
    </w:r>
    <w:r>
      <w:rPr>
        <w:rStyle w:val="844"/>
      </w:rPr>
      <w:t xml:space="preserve">56</w:t>
    </w:r>
    <w:r>
      <w:fldChar w:fldCharType="end"/>
    </w:r>
    <w:r/>
  </w:p>
  <w:p>
    <w:pPr>
      <w:pStyle w:val="8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433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575560" cy="3543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9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433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575560" cy="3543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9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1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9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bullet"/>
      <w:pStyle w:val="135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6">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7">
    <w:multiLevelType w:val="hybridMultilevel"/>
    <w:lvl w:ilvl="0">
      <w:start w:val="16"/>
      <w:numFmt w:val="chineseCountingThousand"/>
      <w:isLgl w:val="false"/>
      <w:suff w:val="nothing"/>
      <w:lvlText w:val="%1、"/>
      <w:lvlJc w:val="left"/>
      <w:pPr>
        <w:ind w:left="1160" w:hanging="450"/>
      </w:pPr>
      <w:rPr>
        <w:rFonts w:hint="eastAsia"/>
        <w:b/>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4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3">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6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4"/>
  </w:num>
  <w:num w:numId="4">
    <w:abstractNumId w:val="2"/>
  </w:num>
  <w:num w:numId="5">
    <w:abstractNumId w:val="1"/>
  </w:num>
  <w:num w:numId="6">
    <w:abstractNumId w:val="10"/>
  </w:num>
  <w:num w:numId="7">
    <w:abstractNumId w:val="12"/>
  </w:num>
  <w:num w:numId="8">
    <w:abstractNumId w:val="16"/>
  </w:num>
  <w:num w:numId="9">
    <w:abstractNumId w:val="9"/>
  </w:num>
  <w:num w:numId="10">
    <w:abstractNumId w:val="0"/>
  </w:num>
  <w:num w:numId="11">
    <w:abstractNumId w:val="13"/>
  </w:num>
  <w:num w:numId="12">
    <w:abstractNumId w:val="15"/>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4">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3">
    <w:name w:val="TOC Heading"/>
    <w:uiPriority w:val="39"/>
    <w:unhideWhenUsed/>
  </w:style>
  <w:style w:type="paragraph" w:styleId="77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5">
    <w:name w:val="Heading 1"/>
    <w:basedOn w:val="774"/>
    <w:next w:val="774"/>
    <w:link w:val="995"/>
    <w:uiPriority w:val="0"/>
    <w:qFormat/>
    <w:pPr>
      <w:jc w:val="center"/>
      <w:keepNext/>
      <w:outlineLvl w:val="0"/>
    </w:pPr>
    <w:rPr>
      <w:rFonts w:ascii="楷体_GB2312" w:eastAsia="楷体_GB2312"/>
      <w:b/>
      <w:sz w:val="28"/>
    </w:rPr>
  </w:style>
  <w:style w:type="paragraph" w:styleId="776">
    <w:name w:val="Heading 2"/>
    <w:basedOn w:val="774"/>
    <w:next w:val="774"/>
    <w:link w:val="996"/>
    <w:uiPriority w:val="0"/>
    <w:qFormat/>
    <w:pPr>
      <w:jc w:val="center"/>
      <w:keepNext/>
      <w:outlineLvl w:val="1"/>
    </w:pPr>
    <w:rPr>
      <w:rFonts w:ascii="楷体_GB2312" w:eastAsia="楷体_GB2312"/>
      <w:b/>
      <w:bCs/>
      <w:sz w:val="18"/>
    </w:rPr>
  </w:style>
  <w:style w:type="paragraph" w:styleId="777">
    <w:name w:val="Heading 3"/>
    <w:basedOn w:val="774"/>
    <w:next w:val="774"/>
    <w:link w:val="997"/>
    <w:uiPriority w:val="0"/>
    <w:qFormat/>
    <w:pPr>
      <w:jc w:val="center"/>
      <w:keepNext/>
      <w:outlineLvl w:val="2"/>
    </w:pPr>
    <w:rPr>
      <w:rFonts w:eastAsia="楷体_GB2312"/>
      <w:b/>
      <w:bCs/>
      <w:sz w:val="15"/>
    </w:rPr>
  </w:style>
  <w:style w:type="paragraph" w:styleId="778">
    <w:name w:val="Heading 4"/>
    <w:basedOn w:val="774"/>
    <w:next w:val="774"/>
    <w:link w:val="998"/>
    <w:uiPriority w:val="0"/>
    <w:qFormat/>
    <w:pPr>
      <w:jc w:val="center"/>
      <w:keepNext/>
      <w:outlineLvl w:val="3"/>
    </w:pPr>
    <w:rPr>
      <w:rFonts w:eastAsia="楷体_GB2312"/>
      <w:b/>
      <w:bCs/>
      <w:sz w:val="13"/>
    </w:rPr>
  </w:style>
  <w:style w:type="paragraph" w:styleId="779">
    <w:name w:val="Heading 5"/>
    <w:basedOn w:val="774"/>
    <w:next w:val="774"/>
    <w:link w:val="999"/>
    <w:uiPriority w:val="0"/>
    <w:qFormat/>
    <w:pPr>
      <w:ind w:left="360" w:hanging="360"/>
      <w:keepNext/>
      <w:tabs>
        <w:tab w:val="left" w:pos="360" w:leader="none"/>
      </w:tabs>
      <w:outlineLvl w:val="4"/>
    </w:pPr>
    <w:rPr>
      <w:rFonts w:ascii="楷体_GB2312" w:eastAsia="楷体_GB2312"/>
      <w:bCs/>
      <w:sz w:val="28"/>
    </w:rPr>
  </w:style>
  <w:style w:type="paragraph" w:styleId="780">
    <w:name w:val="Heading 6"/>
    <w:basedOn w:val="774"/>
    <w:next w:val="774"/>
    <w:link w:val="100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1">
    <w:name w:val="Heading 7"/>
    <w:basedOn w:val="774"/>
    <w:next w:val="774"/>
    <w:link w:val="100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2">
    <w:name w:val="Heading 8"/>
    <w:basedOn w:val="774"/>
    <w:next w:val="774"/>
    <w:link w:val="100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3">
    <w:name w:val="Heading 9"/>
    <w:basedOn w:val="774"/>
    <w:next w:val="774"/>
    <w:link w:val="100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List 3"/>
    <w:basedOn w:val="774"/>
    <w:uiPriority w:val="0"/>
    <w:qFormat/>
    <w:pPr>
      <w:ind w:left="100" w:hanging="200"/>
      <w:jc w:val="left"/>
      <w:widowControl/>
    </w:pPr>
    <w:rPr>
      <w:sz w:val="20"/>
    </w:rPr>
  </w:style>
  <w:style w:type="paragraph" w:styleId="787">
    <w:name w:val="toc 7"/>
    <w:basedOn w:val="774"/>
    <w:next w:val="774"/>
    <w:uiPriority w:val="0"/>
    <w:qFormat/>
    <w:pPr>
      <w:ind w:left="1200"/>
      <w:jc w:val="left"/>
      <w:widowControl/>
    </w:pPr>
    <w:rPr>
      <w:sz w:val="20"/>
      <w:szCs w:val="21"/>
    </w:rPr>
  </w:style>
  <w:style w:type="paragraph" w:styleId="788">
    <w:name w:val="index 8"/>
    <w:basedOn w:val="774"/>
    <w:next w:val="774"/>
    <w:uiPriority w:val="0"/>
    <w:qFormat/>
    <w:pPr>
      <w:ind w:left="2940"/>
    </w:pPr>
    <w:rPr>
      <w:rFonts w:eastAsia="楷体_GB2312"/>
      <w:sz w:val="26"/>
    </w:rPr>
  </w:style>
  <w:style w:type="paragraph" w:styleId="789">
    <w:name w:val="List Number"/>
    <w:basedOn w:val="774"/>
    <w:link w:val="100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0">
    <w:name w:val="Normal Indent"/>
    <w:basedOn w:val="774"/>
    <w:link w:val="1005"/>
    <w:uiPriority w:val="0"/>
    <w:qFormat/>
    <w:pPr>
      <w:ind w:firstLine="420"/>
    </w:pPr>
  </w:style>
  <w:style w:type="paragraph" w:styleId="791">
    <w:name w:val="Caption"/>
    <w:basedOn w:val="774"/>
    <w:next w:val="774"/>
    <w:uiPriority w:val="0"/>
    <w:qFormat/>
    <w:rPr>
      <w:rFonts w:ascii="Cambria" w:hAnsi="Cambria" w:eastAsia="黑体"/>
      <w:sz w:val="20"/>
    </w:rPr>
  </w:style>
  <w:style w:type="paragraph" w:styleId="792">
    <w:name w:val="index 5"/>
    <w:basedOn w:val="774"/>
    <w:next w:val="774"/>
    <w:uiPriority w:val="0"/>
    <w:qFormat/>
    <w:pPr>
      <w:ind w:left="1680"/>
    </w:pPr>
    <w:rPr>
      <w:rFonts w:eastAsia="楷体_GB2312"/>
      <w:sz w:val="26"/>
    </w:rPr>
  </w:style>
  <w:style w:type="paragraph" w:styleId="793">
    <w:name w:val="List Bullet"/>
    <w:basedOn w:val="774"/>
    <w:uiPriority w:val="0"/>
    <w:qFormat/>
    <w:pPr>
      <w:ind w:left="1050" w:hanging="420"/>
      <w:tabs>
        <w:tab w:val="left" w:pos="1050" w:leader="none"/>
      </w:tabs>
    </w:pPr>
    <w:rPr>
      <w:szCs w:val="24"/>
    </w:rPr>
  </w:style>
  <w:style w:type="paragraph" w:styleId="794">
    <w:name w:val="Document Map"/>
    <w:basedOn w:val="774"/>
    <w:link w:val="1006"/>
    <w:uiPriority w:val="0"/>
    <w:qFormat/>
    <w:pPr>
      <w:shd w:val="clear" w:color="auto" w:fill="000080"/>
    </w:pPr>
  </w:style>
  <w:style w:type="paragraph" w:styleId="795">
    <w:name w:val="annotation text"/>
    <w:basedOn w:val="774"/>
    <w:link w:val="1007"/>
    <w:uiPriority w:val="0"/>
    <w:qFormat/>
    <w:pPr>
      <w:jc w:val="left"/>
    </w:pPr>
  </w:style>
  <w:style w:type="paragraph" w:styleId="796">
    <w:name w:val="index 6"/>
    <w:basedOn w:val="774"/>
    <w:next w:val="774"/>
    <w:uiPriority w:val="0"/>
    <w:qFormat/>
    <w:pPr>
      <w:ind w:left="2100"/>
    </w:pPr>
    <w:rPr>
      <w:rFonts w:eastAsia="楷体_GB2312"/>
      <w:sz w:val="26"/>
    </w:rPr>
  </w:style>
  <w:style w:type="paragraph" w:styleId="797">
    <w:name w:val="Salutation"/>
    <w:basedOn w:val="774"/>
    <w:next w:val="774"/>
    <w:link w:val="1008"/>
    <w:uiPriority w:val="0"/>
    <w:qFormat/>
    <w:pPr>
      <w:ind w:firstLine="420"/>
      <w:spacing w:after="20" w:line="288" w:lineRule="auto"/>
    </w:pPr>
    <w:rPr>
      <w:sz w:val="28"/>
      <w:szCs w:val="24"/>
      <w:lang w:bidi="mn-Mong-CN"/>
    </w:rPr>
  </w:style>
  <w:style w:type="paragraph" w:styleId="798">
    <w:name w:val="Body Text 3"/>
    <w:basedOn w:val="774"/>
    <w:link w:val="1009"/>
    <w:uiPriority w:val="0"/>
    <w:qFormat/>
    <w:rPr>
      <w:rFonts w:ascii="宋体"/>
      <w:sz w:val="24"/>
      <w:lang w:bidi="mn-Mong-CN"/>
    </w:rPr>
  </w:style>
  <w:style w:type="paragraph" w:styleId="799">
    <w:name w:val="Closing"/>
    <w:basedOn w:val="774"/>
    <w:link w:val="1010"/>
    <w:uiPriority w:val="0"/>
    <w:qFormat/>
    <w:pPr>
      <w:ind w:left="100" w:firstLine="420"/>
      <w:spacing w:after="20" w:line="288" w:lineRule="auto"/>
    </w:pPr>
    <w:rPr>
      <w:sz w:val="28"/>
      <w:szCs w:val="24"/>
      <w:lang w:bidi="mn-Mong-CN"/>
    </w:rPr>
  </w:style>
  <w:style w:type="paragraph" w:styleId="800">
    <w:name w:val="Body Text"/>
    <w:basedOn w:val="774"/>
    <w:link w:val="1011"/>
    <w:uiPriority w:val="0"/>
    <w:qFormat/>
    <w:rPr>
      <w:rFonts w:ascii="华文中宋" w:eastAsia="华文中宋"/>
      <w:bCs/>
      <w:sz w:val="28"/>
      <w:lang w:val="zh-CN"/>
    </w:rPr>
  </w:style>
  <w:style w:type="paragraph" w:styleId="801">
    <w:name w:val="Body Text Indent"/>
    <w:basedOn w:val="774"/>
    <w:link w:val="1012"/>
    <w:uiPriority w:val="0"/>
    <w:qFormat/>
    <w:pPr>
      <w:ind w:firstLine="576"/>
    </w:pPr>
    <w:rPr>
      <w:b/>
      <w:sz w:val="30"/>
    </w:rPr>
  </w:style>
  <w:style w:type="paragraph" w:styleId="802">
    <w:name w:val="List 2"/>
    <w:basedOn w:val="774"/>
    <w:uiPriority w:val="0"/>
    <w:qFormat/>
    <w:pPr>
      <w:ind w:left="100" w:hanging="200"/>
      <w:jc w:val="left"/>
      <w:widowControl/>
    </w:pPr>
    <w:rPr>
      <w:sz w:val="20"/>
    </w:rPr>
  </w:style>
  <w:style w:type="paragraph" w:styleId="803">
    <w:name w:val="Block Text"/>
    <w:basedOn w:val="774"/>
    <w:uiPriority w:val="0"/>
    <w:qFormat/>
    <w:pPr>
      <w:ind w:left="420" w:right="33"/>
      <w:jc w:val="left"/>
    </w:pPr>
    <w:rPr>
      <w:sz w:val="24"/>
    </w:rPr>
  </w:style>
  <w:style w:type="paragraph" w:styleId="804">
    <w:name w:val="List Bullet 2"/>
    <w:basedOn w:val="774"/>
    <w:uiPriority w:val="0"/>
    <w:qFormat/>
    <w:pPr>
      <w:spacing w:line="360" w:lineRule="auto"/>
    </w:pPr>
    <w:rPr>
      <w:sz w:val="24"/>
      <w:szCs w:val="24"/>
    </w:rPr>
  </w:style>
  <w:style w:type="paragraph" w:styleId="805">
    <w:name w:val="index 4"/>
    <w:basedOn w:val="774"/>
    <w:next w:val="774"/>
    <w:uiPriority w:val="0"/>
    <w:unhideWhenUsed/>
    <w:qFormat/>
    <w:pPr>
      <w:ind w:left="600"/>
    </w:pPr>
    <w:rPr>
      <w:szCs w:val="24"/>
    </w:rPr>
  </w:style>
  <w:style w:type="paragraph" w:styleId="806">
    <w:name w:val="toc 5"/>
    <w:basedOn w:val="774"/>
    <w:next w:val="774"/>
    <w:uiPriority w:val="0"/>
    <w:qFormat/>
    <w:pPr>
      <w:ind w:left="800"/>
      <w:jc w:val="left"/>
      <w:widowControl/>
    </w:pPr>
    <w:rPr>
      <w:sz w:val="20"/>
      <w:szCs w:val="21"/>
    </w:rPr>
  </w:style>
  <w:style w:type="paragraph" w:styleId="807">
    <w:name w:val="toc 3"/>
    <w:basedOn w:val="774"/>
    <w:next w:val="774"/>
    <w:uiPriority w:val="0"/>
    <w:qFormat/>
    <w:pPr>
      <w:ind w:left="780"/>
      <w:jc w:val="center"/>
    </w:pPr>
    <w:rPr>
      <w:b/>
      <w:sz w:val="24"/>
      <w:szCs w:val="24"/>
    </w:rPr>
  </w:style>
  <w:style w:type="paragraph" w:styleId="808">
    <w:name w:val="Plain Text"/>
    <w:basedOn w:val="774"/>
    <w:link w:val="1013"/>
    <w:uiPriority w:val="0"/>
    <w:qFormat/>
    <w:rPr>
      <w:rFonts w:ascii="宋体" w:hAnsi="Courier New"/>
      <w:sz w:val="20"/>
    </w:rPr>
  </w:style>
  <w:style w:type="paragraph" w:styleId="809">
    <w:name w:val="List Bullet 5"/>
    <w:basedOn w:val="774"/>
    <w:uiPriority w:val="0"/>
    <w:qFormat/>
    <w:pPr>
      <w:ind w:left="2040" w:hanging="360"/>
      <w:spacing w:line="360" w:lineRule="exact"/>
      <w:widowControl/>
      <w:tabs>
        <w:tab w:val="left" w:pos="2040" w:leader="none"/>
      </w:tabs>
    </w:pPr>
    <w:rPr>
      <w:rFonts w:eastAsia="楷体_GB2312"/>
      <w:sz w:val="24"/>
    </w:rPr>
  </w:style>
  <w:style w:type="paragraph" w:styleId="810">
    <w:name w:val="toc 8"/>
    <w:basedOn w:val="774"/>
    <w:next w:val="774"/>
    <w:uiPriority w:val="0"/>
    <w:qFormat/>
    <w:pPr>
      <w:ind w:left="1400"/>
      <w:jc w:val="left"/>
      <w:widowControl/>
    </w:pPr>
    <w:rPr>
      <w:sz w:val="20"/>
      <w:szCs w:val="21"/>
    </w:rPr>
  </w:style>
  <w:style w:type="paragraph" w:styleId="811">
    <w:name w:val="index 3"/>
    <w:basedOn w:val="774"/>
    <w:next w:val="774"/>
    <w:uiPriority w:val="0"/>
    <w:qFormat/>
    <w:pPr>
      <w:ind w:left="840"/>
    </w:pPr>
    <w:rPr>
      <w:rFonts w:eastAsia="楷体_GB2312"/>
      <w:sz w:val="26"/>
    </w:rPr>
  </w:style>
  <w:style w:type="paragraph" w:styleId="812">
    <w:name w:val="Date"/>
    <w:basedOn w:val="774"/>
    <w:next w:val="774"/>
    <w:link w:val="1014"/>
    <w:uiPriority w:val="0"/>
    <w:qFormat/>
    <w:rPr>
      <w:rFonts w:eastAsia="黑体"/>
      <w:b/>
      <w:sz w:val="36"/>
    </w:rPr>
  </w:style>
  <w:style w:type="paragraph" w:styleId="813">
    <w:name w:val="Body Text Indent 2"/>
    <w:basedOn w:val="774"/>
    <w:link w:val="1015"/>
    <w:uiPriority w:val="0"/>
    <w:qFormat/>
    <w:pPr>
      <w:ind w:left="900"/>
    </w:pPr>
    <w:rPr>
      <w:rFonts w:ascii="楷体_GB2312" w:eastAsia="楷体_GB2312"/>
      <w:b/>
      <w:sz w:val="28"/>
    </w:rPr>
  </w:style>
  <w:style w:type="paragraph" w:styleId="814">
    <w:name w:val="endnote text"/>
    <w:basedOn w:val="774"/>
    <w:link w:val="1016"/>
    <w:uiPriority w:val="0"/>
    <w:qFormat/>
    <w:pPr>
      <w:jc w:val="left"/>
      <w:widowControl/>
    </w:pPr>
    <w:rPr>
      <w:sz w:val="20"/>
      <w:lang w:bidi="mn-Mong-CN"/>
    </w:rPr>
  </w:style>
  <w:style w:type="paragraph" w:styleId="815">
    <w:name w:val="Balloon Text"/>
    <w:basedOn w:val="774"/>
    <w:link w:val="1017"/>
    <w:uiPriority w:val="0"/>
    <w:qFormat/>
    <w:rPr>
      <w:sz w:val="18"/>
      <w:szCs w:val="18"/>
      <w:lang w:val="zh-CN"/>
    </w:rPr>
  </w:style>
  <w:style w:type="paragraph" w:styleId="816">
    <w:name w:val="Footer"/>
    <w:basedOn w:val="774"/>
    <w:link w:val="1018"/>
    <w:uiPriority w:val="0"/>
    <w:qFormat/>
    <w:pPr>
      <w:jc w:val="left"/>
      <w:tabs>
        <w:tab w:val="center" w:pos="4153" w:leader="none"/>
        <w:tab w:val="right" w:pos="8306" w:leader="none"/>
      </w:tabs>
    </w:pPr>
    <w:rPr>
      <w:sz w:val="18"/>
    </w:rPr>
  </w:style>
  <w:style w:type="paragraph" w:styleId="817">
    <w:name w:val="Header"/>
    <w:basedOn w:val="774"/>
    <w:link w:val="1019"/>
    <w:uiPriority w:val="0"/>
    <w:qFormat/>
    <w:pPr>
      <w:jc w:val="center"/>
      <w:tabs>
        <w:tab w:val="center" w:pos="4153" w:leader="none"/>
        <w:tab w:val="right" w:pos="8306" w:leader="none"/>
      </w:tabs>
      <w:pBdr>
        <w:bottom w:val="single" w:color="auto" w:sz="6" w:space="1"/>
      </w:pBdr>
    </w:pPr>
    <w:rPr>
      <w:sz w:val="18"/>
    </w:rPr>
  </w:style>
  <w:style w:type="paragraph" w:styleId="818">
    <w:name w:val="toc 1"/>
    <w:basedOn w:val="774"/>
    <w:next w:val="774"/>
    <w:uiPriority w:val="39"/>
    <w:qFormat/>
    <w:pPr>
      <w:spacing w:line="440" w:lineRule="exact"/>
    </w:pPr>
    <w:rPr>
      <w:szCs w:val="24"/>
    </w:rPr>
  </w:style>
  <w:style w:type="paragraph" w:styleId="819">
    <w:name w:val="toc 4"/>
    <w:basedOn w:val="774"/>
    <w:next w:val="774"/>
    <w:uiPriority w:val="0"/>
    <w:qFormat/>
    <w:pPr>
      <w:ind w:left="600"/>
      <w:jc w:val="left"/>
      <w:widowControl/>
    </w:pPr>
    <w:rPr>
      <w:sz w:val="20"/>
      <w:szCs w:val="21"/>
    </w:rPr>
  </w:style>
  <w:style w:type="paragraph" w:styleId="820">
    <w:name w:val="index heading"/>
    <w:basedOn w:val="774"/>
    <w:next w:val="821"/>
    <w:uiPriority w:val="0"/>
    <w:qFormat/>
    <w:rPr>
      <w:rFonts w:eastAsia="楷体_GB2312"/>
      <w:sz w:val="26"/>
    </w:rPr>
  </w:style>
  <w:style w:type="paragraph" w:styleId="821">
    <w:name w:val="index 1"/>
    <w:basedOn w:val="774"/>
    <w:next w:val="774"/>
    <w:uiPriority w:val="0"/>
    <w:qFormat/>
  </w:style>
  <w:style w:type="paragraph" w:styleId="822">
    <w:name w:val="Subtitle"/>
    <w:basedOn w:val="774"/>
    <w:next w:val="774"/>
    <w:link w:val="1020"/>
    <w:uiPriority w:val="0"/>
    <w:qFormat/>
    <w:pPr>
      <w:jc w:val="center"/>
      <w:spacing w:before="240" w:after="60" w:line="312" w:lineRule="auto"/>
      <w:outlineLvl w:val="1"/>
    </w:pPr>
    <w:rPr>
      <w:rFonts w:ascii="Cambria" w:hAnsi="Cambria"/>
      <w:b/>
      <w:bCs/>
      <w:sz w:val="32"/>
      <w:szCs w:val="32"/>
      <w:lang w:val="zh-CN"/>
    </w:rPr>
  </w:style>
  <w:style w:type="paragraph" w:styleId="823">
    <w:name w:val="List"/>
    <w:basedOn w:val="774"/>
    <w:uiPriority w:val="0"/>
    <w:qFormat/>
    <w:pPr>
      <w:ind w:left="200" w:hanging="200"/>
      <w:jc w:val="left"/>
      <w:widowControl/>
    </w:pPr>
    <w:rPr>
      <w:sz w:val="20"/>
    </w:rPr>
  </w:style>
  <w:style w:type="paragraph" w:styleId="824">
    <w:name w:val="footnote text"/>
    <w:basedOn w:val="774"/>
    <w:link w:val="1021"/>
    <w:uiPriority w:val="0"/>
    <w:qFormat/>
    <w:pPr>
      <w:jc w:val="left"/>
      <w:spacing w:line="312" w:lineRule="atLeast"/>
    </w:pPr>
    <w:rPr>
      <w:sz w:val="18"/>
      <w:lang w:bidi="mn-Mong-CN"/>
    </w:rPr>
  </w:style>
  <w:style w:type="paragraph" w:styleId="825">
    <w:name w:val="toc 6"/>
    <w:basedOn w:val="774"/>
    <w:next w:val="774"/>
    <w:uiPriority w:val="0"/>
    <w:qFormat/>
    <w:pPr>
      <w:ind w:left="1000"/>
      <w:jc w:val="left"/>
      <w:widowControl/>
    </w:pPr>
    <w:rPr>
      <w:sz w:val="20"/>
      <w:szCs w:val="21"/>
    </w:rPr>
  </w:style>
  <w:style w:type="paragraph" w:styleId="826">
    <w:name w:val="Body Text Indent 3"/>
    <w:basedOn w:val="774"/>
    <w:link w:val="1022"/>
    <w:uiPriority w:val="0"/>
    <w:qFormat/>
    <w:pPr>
      <w:ind w:left="359" w:firstLine="359"/>
    </w:pPr>
  </w:style>
  <w:style w:type="paragraph" w:styleId="827">
    <w:name w:val="index 7"/>
    <w:basedOn w:val="774"/>
    <w:next w:val="774"/>
    <w:uiPriority w:val="0"/>
    <w:qFormat/>
    <w:pPr>
      <w:ind w:left="2520"/>
    </w:pPr>
    <w:rPr>
      <w:rFonts w:eastAsia="楷体_GB2312"/>
      <w:sz w:val="26"/>
    </w:rPr>
  </w:style>
  <w:style w:type="paragraph" w:styleId="828">
    <w:name w:val="index 9"/>
    <w:basedOn w:val="774"/>
    <w:next w:val="774"/>
    <w:uiPriority w:val="0"/>
    <w:qFormat/>
    <w:pPr>
      <w:ind w:left="3360"/>
    </w:pPr>
    <w:rPr>
      <w:rFonts w:eastAsia="楷体_GB2312"/>
      <w:sz w:val="26"/>
    </w:rPr>
  </w:style>
  <w:style w:type="paragraph" w:styleId="829">
    <w:name w:val="table of figures"/>
    <w:basedOn w:val="774"/>
    <w:next w:val="774"/>
    <w:uiPriority w:val="0"/>
    <w:qFormat/>
    <w:pPr>
      <w:ind w:left="420" w:hanging="420"/>
      <w:jc w:val="left"/>
    </w:pPr>
    <w:rPr>
      <w:rFonts w:eastAsia="楷体_GB2312"/>
      <w:smallCaps/>
      <w:sz w:val="24"/>
    </w:rPr>
  </w:style>
  <w:style w:type="paragraph" w:styleId="830">
    <w:name w:val="toc 2"/>
    <w:basedOn w:val="774"/>
    <w:next w:val="774"/>
    <w:uiPriority w:val="0"/>
    <w:qFormat/>
    <w:pPr>
      <w:ind w:left="420"/>
    </w:pPr>
    <w:rPr>
      <w:szCs w:val="24"/>
    </w:rPr>
  </w:style>
  <w:style w:type="paragraph" w:styleId="831">
    <w:name w:val="toc 9"/>
    <w:basedOn w:val="774"/>
    <w:next w:val="774"/>
    <w:uiPriority w:val="0"/>
    <w:qFormat/>
    <w:pPr>
      <w:ind w:left="1600"/>
      <w:jc w:val="left"/>
      <w:widowControl/>
    </w:pPr>
    <w:rPr>
      <w:sz w:val="20"/>
      <w:szCs w:val="21"/>
    </w:rPr>
  </w:style>
  <w:style w:type="paragraph" w:styleId="832">
    <w:name w:val="Body Text 2"/>
    <w:basedOn w:val="774"/>
    <w:link w:val="1023"/>
    <w:uiPriority w:val="0"/>
    <w:qFormat/>
    <w:pPr>
      <w:spacing w:after="120" w:line="480" w:lineRule="auto"/>
    </w:pPr>
  </w:style>
  <w:style w:type="paragraph" w:styleId="833">
    <w:name w:val="List 4"/>
    <w:basedOn w:val="774"/>
    <w:uiPriority w:val="0"/>
    <w:qFormat/>
    <w:pPr>
      <w:ind w:left="100" w:hanging="200"/>
      <w:jc w:val="left"/>
      <w:widowControl/>
    </w:pPr>
    <w:rPr>
      <w:sz w:val="20"/>
    </w:rPr>
  </w:style>
  <w:style w:type="paragraph" w:styleId="834">
    <w:name w:val="HTML Preformatted"/>
    <w:basedOn w:val="774"/>
    <w:link w:val="10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5">
    <w:name w:val="Normal (Web)"/>
    <w:basedOn w:val="774"/>
    <w:link w:val="1025"/>
    <w:uiPriority w:val="0"/>
    <w:qFormat/>
    <w:pPr>
      <w:jc w:val="left"/>
      <w:spacing w:before="100" w:beforeAutospacing="1" w:after="100" w:afterAutospacing="1"/>
    </w:pPr>
    <w:rPr>
      <w:sz w:val="24"/>
    </w:rPr>
  </w:style>
  <w:style w:type="paragraph" w:styleId="836">
    <w:name w:val="index 2"/>
    <w:basedOn w:val="774"/>
    <w:next w:val="774"/>
    <w:uiPriority w:val="0"/>
    <w:qFormat/>
    <w:pPr>
      <w:ind w:left="420"/>
    </w:pPr>
    <w:rPr>
      <w:rFonts w:eastAsia="楷体_GB2312"/>
      <w:sz w:val="26"/>
    </w:rPr>
  </w:style>
  <w:style w:type="paragraph" w:styleId="837">
    <w:name w:val="Title"/>
    <w:basedOn w:val="774"/>
    <w:next w:val="774"/>
    <w:link w:val="1026"/>
    <w:uiPriority w:val="99"/>
    <w:qFormat/>
    <w:pPr>
      <w:jc w:val="center"/>
      <w:spacing w:before="240" w:after="60"/>
      <w:outlineLvl w:val="0"/>
    </w:pPr>
    <w:rPr>
      <w:rFonts w:ascii="Cambria" w:hAnsi="Cambria"/>
      <w:b/>
      <w:bCs/>
      <w:sz w:val="32"/>
      <w:szCs w:val="32"/>
      <w:lang w:val="zh-CN"/>
    </w:rPr>
  </w:style>
  <w:style w:type="paragraph" w:styleId="838">
    <w:name w:val="annotation subject"/>
    <w:basedOn w:val="795"/>
    <w:next w:val="795"/>
    <w:link w:val="1027"/>
    <w:uiPriority w:val="0"/>
    <w:qFormat/>
    <w:pPr>
      <w:spacing w:line="360" w:lineRule="auto"/>
    </w:pPr>
    <w:rPr>
      <w:b/>
      <w:bCs/>
      <w:szCs w:val="24"/>
      <w:lang w:bidi="mn-Mong-CN"/>
    </w:rPr>
  </w:style>
  <w:style w:type="paragraph" w:styleId="839">
    <w:name w:val="Body Text First Indent"/>
    <w:basedOn w:val="800"/>
    <w:link w:val="1028"/>
    <w:uiPriority w:val="0"/>
    <w:unhideWhenUsed/>
    <w:qFormat/>
    <w:pPr>
      <w:ind w:firstLine="420"/>
      <w:spacing w:after="120"/>
    </w:pPr>
    <w:rPr>
      <w:rFonts w:ascii="Times New Roman" w:eastAsia="宋体"/>
      <w:bCs w:val="0"/>
      <w:sz w:val="20"/>
      <w:lang w:val="en-US" w:bidi="mn-Mong-CN"/>
    </w:rPr>
  </w:style>
  <w:style w:type="paragraph" w:styleId="840">
    <w:name w:val="Body Text First Indent 2"/>
    <w:basedOn w:val="801"/>
    <w:link w:val="1029"/>
    <w:uiPriority w:val="0"/>
    <w:qFormat/>
    <w:pPr>
      <w:ind w:left="420" w:firstLine="420"/>
      <w:spacing w:after="120"/>
    </w:pPr>
    <w:rPr>
      <w:b w:val="0"/>
      <w:sz w:val="21"/>
      <w:lang w:bidi="mn-Mong-CN"/>
    </w:rPr>
  </w:style>
  <w:style w:type="table" w:styleId="841">
    <w:name w:val="Table Grid"/>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uiPriority w:val="0"/>
    <w:qFormat/>
    <w:rPr>
      <w:b/>
      <w:bCs/>
    </w:rPr>
  </w:style>
  <w:style w:type="character" w:styleId="843">
    <w:name w:val="endnote reference"/>
    <w:uiPriority w:val="0"/>
    <w:qFormat/>
    <w:rPr>
      <w:vertAlign w:val="superscript"/>
    </w:rPr>
  </w:style>
  <w:style w:type="character" w:styleId="844">
    <w:name w:val="page number"/>
    <w:basedOn w:val="784"/>
    <w:uiPriority w:val="99"/>
    <w:qFormat/>
  </w:style>
  <w:style w:type="character" w:styleId="845">
    <w:name w:val="FollowedHyperlink"/>
    <w:uiPriority w:val="99"/>
    <w:qFormat/>
    <w:rPr>
      <w:color w:val="auto"/>
      <w:u w:val="none"/>
    </w:rPr>
  </w:style>
  <w:style w:type="character" w:styleId="846">
    <w:name w:val="Emphasis"/>
    <w:uiPriority w:val="0"/>
    <w:qFormat/>
    <w:rPr>
      <w:i/>
    </w:rPr>
  </w:style>
  <w:style w:type="character" w:styleId="847">
    <w:name w:val="HTML Typewriter"/>
    <w:uiPriority w:val="0"/>
    <w:qFormat/>
    <w:rPr>
      <w:rFonts w:ascii="宋体" w:hAnsi="宋体" w:eastAsia="宋体" w:cs="宋体"/>
      <w:sz w:val="24"/>
      <w:szCs w:val="24"/>
    </w:rPr>
  </w:style>
  <w:style w:type="character" w:styleId="848">
    <w:name w:val="Hyperlink"/>
    <w:uiPriority w:val="99"/>
    <w:qFormat/>
    <w:rPr>
      <w:color w:val="auto"/>
      <w:u w:val="none"/>
    </w:rPr>
  </w:style>
  <w:style w:type="character" w:styleId="849">
    <w:name w:val="annotation reference"/>
    <w:uiPriority w:val="0"/>
    <w:qFormat/>
    <w:rPr>
      <w:sz w:val="21"/>
      <w:szCs w:val="21"/>
    </w:rPr>
  </w:style>
  <w:style w:type="character" w:styleId="850">
    <w:name w:val="footnote reference"/>
    <w:uiPriority w:val="0"/>
    <w:qFormat/>
    <w:rPr>
      <w:vertAlign w:val="superscript"/>
    </w:rPr>
  </w:style>
  <w:style w:type="table" w:styleId="851"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2"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9" w:customStyle="1">
    <w:name w:val="清单表 7 彩色1"/>
    <w:basedOn w:val="785"/>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0" w:customStyle="1">
    <w:name w:val="TOC 标题1"/>
    <w:uiPriority w:val="39"/>
    <w:unhideWhenUsed/>
    <w:qFormat/>
    <w:rPr>
      <w:rFonts w:ascii="Times New Roman" w:hAnsi="Times New Roman" w:eastAsia="宋体" w:cs="Times New Roman"/>
      <w:lang w:val="en-US" w:eastAsia="zh-CN" w:bidi="ar-SA"/>
    </w:rPr>
  </w:style>
  <w:style w:type="character" w:styleId="871" w:customStyle="1">
    <w:name w:val="Heading 2 Char"/>
    <w:basedOn w:val="784"/>
    <w:uiPriority w:val="9"/>
    <w:qFormat/>
    <w:rPr>
      <w:rFonts w:ascii="Arial" w:hAnsi="Arial" w:eastAsia="Arial" w:cs="Arial"/>
      <w:sz w:val="34"/>
    </w:rPr>
  </w:style>
  <w:style w:type="character" w:styleId="872" w:customStyle="1">
    <w:name w:val="Heading 3 Char"/>
    <w:basedOn w:val="784"/>
    <w:uiPriority w:val="9"/>
    <w:qFormat/>
    <w:rPr>
      <w:rFonts w:ascii="Arial" w:hAnsi="Arial" w:eastAsia="Arial" w:cs="Arial"/>
      <w:sz w:val="30"/>
      <w:szCs w:val="30"/>
    </w:rPr>
  </w:style>
  <w:style w:type="character" w:styleId="873" w:customStyle="1">
    <w:name w:val="Heading 4 Char"/>
    <w:basedOn w:val="784"/>
    <w:uiPriority w:val="9"/>
    <w:qFormat/>
    <w:rPr>
      <w:rFonts w:ascii="Arial" w:hAnsi="Arial" w:eastAsia="Arial" w:cs="Arial"/>
      <w:b/>
      <w:bCs/>
      <w:sz w:val="26"/>
      <w:szCs w:val="26"/>
    </w:rPr>
  </w:style>
  <w:style w:type="character" w:styleId="874" w:customStyle="1">
    <w:name w:val="Heading 5 Char"/>
    <w:basedOn w:val="784"/>
    <w:uiPriority w:val="9"/>
    <w:qFormat/>
    <w:rPr>
      <w:rFonts w:ascii="Arial" w:hAnsi="Arial" w:eastAsia="Arial" w:cs="Arial"/>
      <w:b/>
      <w:bCs/>
      <w:sz w:val="24"/>
      <w:szCs w:val="24"/>
    </w:rPr>
  </w:style>
  <w:style w:type="character" w:styleId="875" w:customStyle="1">
    <w:name w:val="Heading 6 Char"/>
    <w:basedOn w:val="784"/>
    <w:uiPriority w:val="9"/>
    <w:qFormat/>
    <w:rPr>
      <w:rFonts w:ascii="Arial" w:hAnsi="Arial" w:eastAsia="Arial" w:cs="Arial"/>
      <w:b/>
      <w:bCs/>
      <w:sz w:val="22"/>
      <w:szCs w:val="22"/>
    </w:rPr>
  </w:style>
  <w:style w:type="character" w:styleId="876" w:customStyle="1">
    <w:name w:val="Heading 7 Char"/>
    <w:basedOn w:val="784"/>
    <w:uiPriority w:val="9"/>
    <w:qFormat/>
    <w:rPr>
      <w:rFonts w:ascii="Arial" w:hAnsi="Arial" w:eastAsia="Arial" w:cs="Arial"/>
      <w:b/>
      <w:bCs/>
      <w:i/>
      <w:iCs/>
      <w:sz w:val="22"/>
      <w:szCs w:val="22"/>
    </w:rPr>
  </w:style>
  <w:style w:type="character" w:styleId="877" w:customStyle="1">
    <w:name w:val="Heading 8 Char"/>
    <w:basedOn w:val="784"/>
    <w:uiPriority w:val="9"/>
    <w:qFormat/>
    <w:rPr>
      <w:rFonts w:ascii="Arial" w:hAnsi="Arial" w:eastAsia="Arial" w:cs="Arial"/>
      <w:i/>
      <w:iCs/>
      <w:sz w:val="22"/>
      <w:szCs w:val="22"/>
    </w:rPr>
  </w:style>
  <w:style w:type="character" w:styleId="878" w:customStyle="1">
    <w:name w:val="Heading 9 Char"/>
    <w:basedOn w:val="784"/>
    <w:uiPriority w:val="9"/>
    <w:qFormat/>
    <w:rPr>
      <w:rFonts w:ascii="Arial" w:hAnsi="Arial" w:eastAsia="Arial" w:cs="Arial"/>
      <w:i/>
      <w:iCs/>
      <w:sz w:val="21"/>
      <w:szCs w:val="21"/>
    </w:rPr>
  </w:style>
  <w:style w:type="character" w:styleId="879" w:customStyle="1">
    <w:name w:val="Title Char"/>
    <w:basedOn w:val="784"/>
    <w:uiPriority w:val="10"/>
    <w:qFormat/>
    <w:rPr>
      <w:sz w:val="48"/>
      <w:szCs w:val="48"/>
    </w:rPr>
  </w:style>
  <w:style w:type="character" w:styleId="880" w:customStyle="1">
    <w:name w:val="Subtitle Char"/>
    <w:basedOn w:val="78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84"/>
    <w:uiPriority w:val="99"/>
    <w:qFormat/>
  </w:style>
  <w:style w:type="character" w:styleId="884" w:customStyle="1">
    <w:name w:val="Footer Char"/>
    <w:basedOn w:val="784"/>
    <w:uiPriority w:val="99"/>
    <w:qFormat/>
  </w:style>
  <w:style w:type="character" w:styleId="885" w:customStyle="1">
    <w:name w:val="Caption Char"/>
    <w:uiPriority w:val="99"/>
    <w:qFormat/>
  </w:style>
  <w:style w:type="table" w:styleId="886"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Grid Table 1 Light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 Accent 1"/>
    <w:basedOn w:val="7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basedOn w:val="7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basedOn w:val="7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basedOn w:val="7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basedOn w:val="7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basedOn w:val="7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 Accent 1"/>
    <w:basedOn w:val="7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8" w:customStyle="1">
    <w:name w:val="Grid Table 6 Colorful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9" w:customStyle="1">
    <w:name w:val="Grid Table 6 Colorful - Accent 3"/>
    <w:basedOn w:val="7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0" w:customStyle="1">
    <w:name w:val="Grid Table 6 Colorful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1" w:customStyle="1">
    <w:name w:val="Grid Table 6 Colorful - Accent 5"/>
    <w:basedOn w:val="7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customStyle="1">
    <w:name w:val="Grid Table 6 Colorful - Accent 6"/>
    <w:basedOn w:val="7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3" w:customStyle="1">
    <w:name w:val="Grid Table 7 Colorful - Accent 1"/>
    <w:basedOn w:val="7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7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7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7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7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7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 Accent 1"/>
    <w:basedOn w:val="78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78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78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7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78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78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 Accent 1"/>
    <w:basedOn w:val="7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7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7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7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7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7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 Accent 1"/>
    <w:basedOn w:val="7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 Accent 1"/>
    <w:basedOn w:val="7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7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7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7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7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7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 Accent 1"/>
    <w:basedOn w:val="7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basedOn w:val="7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basedOn w:val="7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basedOn w:val="7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basedOn w:val="7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basedOn w:val="7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 Accent 1"/>
    <w:basedOn w:val="78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0" w:customStyle="1">
    <w:name w:val="List Table 6 Colorful - Accent 2"/>
    <w:basedOn w:val="78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1" w:customStyle="1">
    <w:name w:val="List Table 6 Colorful - Accent 3"/>
    <w:basedOn w:val="78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2" w:customStyle="1">
    <w:name w:val="List Table 6 Colorful - Accent 4"/>
    <w:basedOn w:val="78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3" w:customStyle="1">
    <w:name w:val="List Table 6 Colorful - Accent 5"/>
    <w:basedOn w:val="78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4" w:customStyle="1">
    <w:name w:val="List Table 6 Colorful - Accent 6"/>
    <w:basedOn w:val="78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5" w:customStyle="1">
    <w:name w:val="List Table 7 Colorful - Accent 1"/>
    <w:basedOn w:val="785"/>
    <w:uiPriority w:val="99"/>
    <w:qFormat/>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85"/>
    <w:uiPriority w:val="99"/>
    <w:qFormat/>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85"/>
    <w:uiPriority w:val="99"/>
    <w:qFormat/>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85"/>
    <w:uiPriority w:val="99"/>
    <w:qFormat/>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85"/>
    <w:uiPriority w:val="99"/>
    <w:qFormat/>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85"/>
    <w:uiPriority w:val="99"/>
    <w:qFormat/>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12"/>
    <w:uiPriority w:val="39"/>
    <w:unhideWhenUsed/>
    <w:qFormat/>
    <w:rPr>
      <w:rFonts w:ascii="Times New Roman" w:hAnsi="Times New Roman" w:eastAsia="宋体" w:cs="Times New Roman"/>
      <w:lang w:val="en-US" w:eastAsia="zh-CN" w:bidi="ar-SA"/>
    </w:rPr>
  </w:style>
  <w:style w:type="character" w:styleId="995" w:customStyle="1">
    <w:name w:val="标题 1 字符1"/>
    <w:link w:val="775"/>
    <w:uiPriority w:val="0"/>
    <w:qFormat/>
    <w:rPr>
      <w:rFonts w:ascii="楷体_GB2312" w:eastAsia="楷体_GB2312"/>
      <w:b/>
      <w:sz w:val="28"/>
      <w:lang w:bidi="ar-SA"/>
    </w:rPr>
  </w:style>
  <w:style w:type="character" w:styleId="996" w:customStyle="1">
    <w:name w:val="标题 2 字符1"/>
    <w:link w:val="776"/>
    <w:uiPriority w:val="0"/>
    <w:qFormat/>
    <w:rPr>
      <w:rFonts w:ascii="楷体_GB2312" w:eastAsia="楷体_GB2312"/>
      <w:b/>
      <w:bCs/>
      <w:sz w:val="18"/>
      <w:lang w:bidi="ar-SA"/>
    </w:rPr>
  </w:style>
  <w:style w:type="character" w:styleId="997" w:customStyle="1">
    <w:name w:val="标题 3 字符1"/>
    <w:link w:val="777"/>
    <w:uiPriority w:val="0"/>
    <w:qFormat/>
    <w:rPr>
      <w:rFonts w:eastAsia="楷体_GB2312"/>
      <w:b/>
      <w:bCs/>
      <w:sz w:val="15"/>
      <w:lang w:bidi="ar-SA"/>
    </w:rPr>
  </w:style>
  <w:style w:type="character" w:styleId="998" w:customStyle="1">
    <w:name w:val="标题 4 字符1"/>
    <w:link w:val="778"/>
    <w:uiPriority w:val="0"/>
    <w:qFormat/>
    <w:rPr>
      <w:rFonts w:eastAsia="楷体_GB2312"/>
      <w:b/>
      <w:bCs/>
      <w:sz w:val="13"/>
      <w:lang w:bidi="ar-SA"/>
    </w:rPr>
  </w:style>
  <w:style w:type="character" w:styleId="999" w:customStyle="1">
    <w:name w:val="标题 5 字符1"/>
    <w:link w:val="779"/>
    <w:uiPriority w:val="0"/>
    <w:qFormat/>
    <w:rPr>
      <w:rFonts w:ascii="楷体_GB2312" w:eastAsia="楷体_GB2312"/>
      <w:bCs/>
      <w:sz w:val="28"/>
      <w:lang w:bidi="ar-SA"/>
    </w:rPr>
  </w:style>
  <w:style w:type="character" w:styleId="1000" w:customStyle="1">
    <w:name w:val="标题 6 字符1"/>
    <w:link w:val="780"/>
    <w:uiPriority w:val="0"/>
    <w:qFormat/>
    <w:rPr>
      <w:rFonts w:ascii="Arial" w:hAnsi="Arial" w:eastAsia="黑体"/>
      <w:b/>
      <w:bCs/>
      <w:sz w:val="24"/>
      <w:szCs w:val="24"/>
      <w:lang w:bidi="ar-SA"/>
    </w:rPr>
  </w:style>
  <w:style w:type="character" w:styleId="1001" w:customStyle="1">
    <w:name w:val="标题 7 字符1"/>
    <w:link w:val="781"/>
    <w:uiPriority w:val="0"/>
    <w:qFormat/>
    <w:rPr>
      <w:b/>
      <w:bCs/>
      <w:sz w:val="24"/>
      <w:szCs w:val="24"/>
      <w:lang w:bidi="ar-SA"/>
    </w:rPr>
  </w:style>
  <w:style w:type="character" w:styleId="1002" w:customStyle="1">
    <w:name w:val="标题 8 字符1"/>
    <w:link w:val="782"/>
    <w:uiPriority w:val="0"/>
    <w:qFormat/>
    <w:rPr>
      <w:rFonts w:ascii="Arial" w:hAnsi="Arial" w:eastAsia="黑体"/>
      <w:sz w:val="24"/>
      <w:szCs w:val="24"/>
      <w:lang w:bidi="ar-SA"/>
    </w:rPr>
  </w:style>
  <w:style w:type="character" w:styleId="1003" w:customStyle="1">
    <w:name w:val="标题 9 字符1"/>
    <w:link w:val="783"/>
    <w:uiPriority w:val="0"/>
    <w:qFormat/>
    <w:rPr>
      <w:rFonts w:ascii="Arial" w:hAnsi="Arial" w:eastAsia="黑体"/>
      <w:sz w:val="21"/>
      <w:szCs w:val="21"/>
      <w:lang w:bidi="ar-SA"/>
    </w:rPr>
  </w:style>
  <w:style w:type="character" w:styleId="1004" w:customStyle="1">
    <w:name w:val="列表编号 字符"/>
    <w:link w:val="789"/>
    <w:uiPriority w:val="0"/>
    <w:qFormat/>
    <w:rPr>
      <w:rFonts w:ascii="Tahoma" w:hAnsi="Tahoma" w:eastAsia="楷体_GB2312"/>
      <w:sz w:val="24"/>
      <w:szCs w:val="24"/>
      <w:lang w:val="zh-CN" w:eastAsia="zh-CN" w:bidi="ar-SA"/>
    </w:rPr>
  </w:style>
  <w:style w:type="character" w:styleId="1005" w:customStyle="1">
    <w:name w:val="正文缩进 字符1"/>
    <w:link w:val="790"/>
    <w:uiPriority w:val="0"/>
    <w:qFormat/>
    <w:rPr>
      <w:sz w:val="21"/>
      <w:lang w:bidi="ar-SA"/>
    </w:rPr>
  </w:style>
  <w:style w:type="character" w:styleId="1006" w:customStyle="1">
    <w:name w:val="文档结构图 字符1"/>
    <w:link w:val="794"/>
    <w:uiPriority w:val="0"/>
    <w:qFormat/>
    <w:rPr>
      <w:sz w:val="21"/>
      <w:shd w:val="clear" w:color="auto" w:fill="000080"/>
      <w:lang w:bidi="ar-SA"/>
    </w:rPr>
  </w:style>
  <w:style w:type="character" w:styleId="1007" w:customStyle="1">
    <w:name w:val="批注文字 字符1"/>
    <w:link w:val="795"/>
    <w:uiPriority w:val="99"/>
    <w:qFormat/>
    <w:rPr>
      <w:sz w:val="21"/>
      <w:lang w:bidi="ar-SA"/>
    </w:rPr>
  </w:style>
  <w:style w:type="character" w:styleId="1008" w:customStyle="1">
    <w:name w:val="称呼 字符"/>
    <w:link w:val="797"/>
    <w:uiPriority w:val="0"/>
    <w:qFormat/>
    <w:rPr>
      <w:sz w:val="28"/>
      <w:szCs w:val="24"/>
    </w:rPr>
  </w:style>
  <w:style w:type="character" w:styleId="1009" w:customStyle="1">
    <w:name w:val="正文文本 3 字符1"/>
    <w:link w:val="798"/>
    <w:uiPriority w:val="0"/>
    <w:qFormat/>
    <w:rPr>
      <w:rFonts w:ascii="宋体"/>
      <w:sz w:val="24"/>
    </w:rPr>
  </w:style>
  <w:style w:type="character" w:styleId="1010" w:customStyle="1">
    <w:name w:val="结束语 字符"/>
    <w:link w:val="799"/>
    <w:uiPriority w:val="0"/>
    <w:qFormat/>
    <w:rPr>
      <w:sz w:val="28"/>
      <w:szCs w:val="24"/>
    </w:rPr>
  </w:style>
  <w:style w:type="character" w:styleId="1011" w:customStyle="1">
    <w:name w:val="正文文本 字符1"/>
    <w:link w:val="800"/>
    <w:uiPriority w:val="0"/>
    <w:qFormat/>
    <w:rPr>
      <w:rFonts w:ascii="华文中宋" w:eastAsia="华文中宋"/>
      <w:bCs/>
      <w:sz w:val="28"/>
    </w:rPr>
  </w:style>
  <w:style w:type="character" w:styleId="1012" w:customStyle="1">
    <w:name w:val="正文文本缩进 字符1"/>
    <w:link w:val="801"/>
    <w:uiPriority w:val="0"/>
    <w:qFormat/>
    <w:rPr>
      <w:b/>
      <w:sz w:val="30"/>
      <w:lang w:bidi="ar-SA"/>
    </w:rPr>
  </w:style>
  <w:style w:type="character" w:styleId="1013" w:customStyle="1">
    <w:name w:val="纯文本 字符1"/>
    <w:link w:val="808"/>
    <w:uiPriority w:val="0"/>
    <w:qFormat/>
    <w:rPr>
      <w:rFonts w:ascii="宋体" w:hAnsi="Courier New"/>
    </w:rPr>
  </w:style>
  <w:style w:type="character" w:styleId="1014" w:customStyle="1">
    <w:name w:val="日期 字符1"/>
    <w:link w:val="812"/>
    <w:uiPriority w:val="0"/>
    <w:qFormat/>
    <w:rPr>
      <w:rFonts w:eastAsia="黑体"/>
      <w:b/>
      <w:sz w:val="36"/>
    </w:rPr>
  </w:style>
  <w:style w:type="character" w:styleId="1015" w:customStyle="1">
    <w:name w:val="正文文本缩进 2 字符1"/>
    <w:link w:val="813"/>
    <w:uiPriority w:val="0"/>
    <w:qFormat/>
    <w:rPr>
      <w:rFonts w:ascii="楷体_GB2312" w:eastAsia="楷体_GB2312"/>
      <w:b/>
      <w:sz w:val="28"/>
      <w:lang w:bidi="ar-SA"/>
    </w:rPr>
  </w:style>
  <w:style w:type="character" w:styleId="1016" w:customStyle="1">
    <w:name w:val="尾注文本 字符1"/>
    <w:link w:val="814"/>
    <w:uiPriority w:val="0"/>
    <w:qFormat/>
  </w:style>
  <w:style w:type="character" w:styleId="1017" w:customStyle="1">
    <w:name w:val="批注框文本 字符1"/>
    <w:link w:val="815"/>
    <w:uiPriority w:val="0"/>
    <w:qFormat/>
    <w:rPr>
      <w:sz w:val="18"/>
      <w:szCs w:val="18"/>
    </w:rPr>
  </w:style>
  <w:style w:type="character" w:styleId="1018" w:customStyle="1">
    <w:name w:val="页脚 字符1"/>
    <w:link w:val="816"/>
    <w:uiPriority w:val="0"/>
    <w:qFormat/>
    <w:rPr>
      <w:sz w:val="18"/>
      <w:lang w:bidi="ar-SA"/>
    </w:rPr>
  </w:style>
  <w:style w:type="character" w:styleId="1019" w:customStyle="1">
    <w:name w:val="页眉 字符1"/>
    <w:link w:val="817"/>
    <w:uiPriority w:val="0"/>
    <w:qFormat/>
    <w:rPr>
      <w:sz w:val="18"/>
      <w:lang w:bidi="ar-SA"/>
    </w:rPr>
  </w:style>
  <w:style w:type="character" w:styleId="1020" w:customStyle="1">
    <w:name w:val="副标题 字符1"/>
    <w:link w:val="822"/>
    <w:uiPriority w:val="0"/>
    <w:qFormat/>
    <w:rPr>
      <w:rFonts w:ascii="Cambria" w:hAnsi="Cambria" w:cs="Times New Roman"/>
      <w:b/>
      <w:bCs/>
      <w:sz w:val="32"/>
      <w:szCs w:val="32"/>
    </w:rPr>
  </w:style>
  <w:style w:type="character" w:styleId="1021" w:customStyle="1">
    <w:name w:val="脚注文本 字符1"/>
    <w:link w:val="824"/>
    <w:uiPriority w:val="0"/>
    <w:qFormat/>
    <w:rPr>
      <w:sz w:val="18"/>
    </w:rPr>
  </w:style>
  <w:style w:type="character" w:styleId="1022" w:customStyle="1">
    <w:name w:val="正文文本缩进 3 字符1"/>
    <w:link w:val="826"/>
    <w:uiPriority w:val="0"/>
    <w:qFormat/>
    <w:rPr>
      <w:sz w:val="21"/>
      <w:lang w:bidi="ar-SA"/>
    </w:rPr>
  </w:style>
  <w:style w:type="character" w:styleId="1023" w:customStyle="1">
    <w:name w:val="正文文本 2 字符1"/>
    <w:link w:val="832"/>
    <w:uiPriority w:val="0"/>
    <w:qFormat/>
    <w:rPr>
      <w:sz w:val="21"/>
      <w:lang w:bidi="ar-SA"/>
    </w:rPr>
  </w:style>
  <w:style w:type="character" w:styleId="1024" w:customStyle="1">
    <w:name w:val="HTML 预设格式 字符"/>
    <w:link w:val="834"/>
    <w:uiPriority w:val="0"/>
    <w:qFormat/>
    <w:rPr>
      <w:rFonts w:ascii="黑体" w:hAnsi="Courier New" w:eastAsia="黑体" w:cs="楷体_GB2312"/>
    </w:rPr>
  </w:style>
  <w:style w:type="character" w:styleId="1025" w:customStyle="1">
    <w:name w:val="普通(网站) 字符"/>
    <w:link w:val="835"/>
    <w:uiPriority w:val="0"/>
    <w:qFormat/>
    <w:rPr>
      <w:sz w:val="24"/>
      <w:lang w:bidi="ar-SA"/>
    </w:rPr>
  </w:style>
  <w:style w:type="character" w:styleId="1026" w:customStyle="1">
    <w:name w:val="标题 字符1"/>
    <w:link w:val="837"/>
    <w:uiPriority w:val="0"/>
    <w:qFormat/>
    <w:rPr>
      <w:rFonts w:ascii="Cambria" w:hAnsi="Cambria" w:cs="Times New Roman"/>
      <w:b/>
      <w:bCs/>
      <w:sz w:val="32"/>
      <w:szCs w:val="32"/>
    </w:rPr>
  </w:style>
  <w:style w:type="character" w:styleId="1027" w:customStyle="1">
    <w:name w:val="批注主题 字符1"/>
    <w:link w:val="838"/>
    <w:uiPriority w:val="0"/>
    <w:qFormat/>
    <w:rPr>
      <w:b/>
      <w:bCs/>
      <w:sz w:val="21"/>
      <w:szCs w:val="24"/>
    </w:rPr>
  </w:style>
  <w:style w:type="character" w:styleId="1028" w:customStyle="1">
    <w:name w:val="正文文本首行缩进 字符"/>
    <w:link w:val="839"/>
    <w:uiPriority w:val="0"/>
    <w:qFormat/>
  </w:style>
  <w:style w:type="character" w:styleId="1029" w:customStyle="1">
    <w:name w:val="正文文本首行缩进 2 字符1"/>
    <w:link w:val="840"/>
    <w:uiPriority w:val="0"/>
    <w:qFormat/>
    <w:rPr>
      <w:sz w:val="21"/>
    </w:rPr>
  </w:style>
  <w:style w:type="character" w:styleId="1030" w:customStyle="1">
    <w:name w:val="font21"/>
    <w:uiPriority w:val="0"/>
    <w:qFormat/>
    <w:rPr>
      <w:rFonts w:hint="eastAsia" w:ascii="宋体" w:hAnsi="宋体" w:eastAsia="宋体" w:cs="宋体"/>
      <w:color w:val="000000"/>
      <w:sz w:val="21"/>
      <w:szCs w:val="21"/>
      <w:u w:val="none"/>
    </w:rPr>
  </w:style>
  <w:style w:type="character" w:styleId="1031" w:customStyle="1">
    <w:name w:val="列表段落 字符"/>
    <w:link w:val="1032"/>
    <w:uiPriority w:val="34"/>
    <w:qFormat/>
    <w:rPr>
      <w:rFonts w:ascii="Calibri" w:hAnsi="Calibri"/>
      <w:sz w:val="21"/>
      <w:szCs w:val="22"/>
    </w:rPr>
  </w:style>
  <w:style w:type="paragraph" w:styleId="1032">
    <w:name w:val="List Paragraph"/>
    <w:basedOn w:val="774"/>
    <w:link w:val="1031"/>
    <w:uiPriority w:val="34"/>
    <w:qFormat/>
    <w:pPr>
      <w:ind w:firstLine="420"/>
    </w:pPr>
    <w:rPr>
      <w:rFonts w:ascii="Calibri" w:hAnsi="Calibri"/>
      <w:szCs w:val="22"/>
      <w:lang w:val="zh-CN"/>
    </w:rPr>
  </w:style>
  <w:style w:type="character" w:styleId="1033" w:customStyle="1">
    <w:name w:val="正文首行缩进两字 Char"/>
    <w:link w:val="1034"/>
    <w:uiPriority w:val="0"/>
    <w:qFormat/>
    <w:rPr>
      <w:sz w:val="24"/>
      <w:szCs w:val="24"/>
      <w:lang w:val="en-US" w:eastAsia="zh-CN" w:bidi="ar-SA"/>
    </w:rPr>
  </w:style>
  <w:style w:type="paragraph" w:styleId="1034" w:customStyle="1">
    <w:name w:val="正文首行缩进两字"/>
    <w:link w:val="1033"/>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35" w:customStyle="1">
    <w:name w:val="font01"/>
    <w:uiPriority w:val="0"/>
    <w:qFormat/>
    <w:rPr>
      <w:rFonts w:hint="eastAsia" w:ascii="宋体" w:hAnsi="宋体" w:eastAsia="宋体" w:cs="宋体"/>
      <w:color w:val="000000"/>
      <w:sz w:val="21"/>
      <w:szCs w:val="21"/>
      <w:u w:val="none"/>
    </w:rPr>
  </w:style>
  <w:style w:type="character" w:styleId="1036" w:customStyle="1">
    <w:name w:val="case31"/>
    <w:uiPriority w:val="0"/>
    <w:qFormat/>
    <w:rPr>
      <w:rFonts w:hint="default"/>
      <w:sz w:val="21"/>
      <w:szCs w:val="21"/>
    </w:rPr>
  </w:style>
  <w:style w:type="paragraph" w:styleId="1037" w:customStyle="1">
    <w:name w:val="xl60"/>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8" w:customStyle="1">
    <w:name w:val="xl6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9" w:customStyle="1">
    <w:name w:val="font9"/>
    <w:basedOn w:val="774"/>
    <w:uiPriority w:val="0"/>
    <w:qFormat/>
    <w:pPr>
      <w:jc w:val="left"/>
      <w:spacing w:before="100" w:beforeAutospacing="1" w:after="100" w:afterAutospacing="1"/>
      <w:widowControl/>
    </w:pPr>
    <w:rPr>
      <w:b/>
      <w:bCs/>
      <w:sz w:val="20"/>
    </w:rPr>
  </w:style>
  <w:style w:type="paragraph" w:styleId="1040" w:customStyle="1">
    <w:name w:val="xl48"/>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1" w:customStyle="1">
    <w:name w:val="xl34"/>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2" w:customStyle="1">
    <w:name w:val="font10"/>
    <w:basedOn w:val="77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3" w:customStyle="1">
    <w:name w:val="xl58"/>
    <w:basedOn w:val="77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4" w:customStyle="1">
    <w:name w:val="xl2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5" w:customStyle="1">
    <w:name w:val="xl44"/>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6" w:customStyle="1">
    <w:name w:val="font7"/>
    <w:basedOn w:val="774"/>
    <w:uiPriority w:val="0"/>
    <w:qFormat/>
    <w:pPr>
      <w:jc w:val="left"/>
      <w:spacing w:before="100" w:beforeAutospacing="1" w:after="100" w:afterAutospacing="1"/>
      <w:widowControl/>
    </w:pPr>
    <w:rPr>
      <w:b/>
      <w:bCs/>
      <w:i/>
      <w:iCs/>
      <w:sz w:val="20"/>
    </w:rPr>
  </w:style>
  <w:style w:type="paragraph" w:styleId="1047" w:customStyle="1">
    <w:name w:val="font11"/>
    <w:basedOn w:val="774"/>
    <w:uiPriority w:val="0"/>
    <w:qFormat/>
    <w:pPr>
      <w:jc w:val="left"/>
      <w:spacing w:before="100" w:beforeAutospacing="1" w:after="100" w:afterAutospacing="1"/>
      <w:widowControl/>
    </w:pPr>
    <w:rPr>
      <w:b/>
      <w:bCs/>
      <w:sz w:val="18"/>
      <w:szCs w:val="18"/>
    </w:rPr>
  </w:style>
  <w:style w:type="paragraph" w:styleId="1048" w:customStyle="1">
    <w:name w:val="xl3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9" w:customStyle="1">
    <w:name w:val="xl3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0" w:customStyle="1">
    <w:name w:val="xl3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1" w:customStyle="1">
    <w:name w:val="xl59"/>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2" w:customStyle="1">
    <w:name w:val="Char Char Char Char"/>
    <w:basedOn w:val="794"/>
    <w:uiPriority w:val="0"/>
    <w:qFormat/>
    <w:pPr>
      <w:spacing w:line="360" w:lineRule="auto"/>
    </w:pPr>
    <w:rPr>
      <w:rFonts w:ascii="Tahoma" w:hAnsi="Tahoma"/>
      <w:sz w:val="24"/>
      <w:szCs w:val="24"/>
    </w:rPr>
  </w:style>
  <w:style w:type="paragraph" w:styleId="1053" w:customStyle="1">
    <w:name w:val="xl56"/>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4" w:customStyle="1">
    <w:name w:val="font6"/>
    <w:basedOn w:val="774"/>
    <w:uiPriority w:val="0"/>
    <w:qFormat/>
    <w:pPr>
      <w:jc w:val="left"/>
      <w:spacing w:before="100" w:beforeAutospacing="1" w:after="100" w:afterAutospacing="1"/>
      <w:widowControl/>
    </w:pPr>
    <w:rPr>
      <w:rFonts w:hint="eastAsia" w:ascii="宋体" w:hAnsi="宋体"/>
      <w:b/>
      <w:bCs/>
      <w:sz w:val="20"/>
    </w:rPr>
  </w:style>
  <w:style w:type="paragraph" w:styleId="1055" w:customStyle="1">
    <w:name w:val="xl54"/>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6" w:customStyle="1">
    <w:name w:val="xl3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7" w:customStyle="1">
    <w:name w:val="xl2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8" w:customStyle="1">
    <w:name w:val="xl43"/>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59" w:customStyle="1">
    <w:name w:val="font12"/>
    <w:basedOn w:val="774"/>
    <w:uiPriority w:val="0"/>
    <w:qFormat/>
    <w:pPr>
      <w:jc w:val="left"/>
      <w:spacing w:before="100" w:beforeAutospacing="1" w:after="100" w:afterAutospacing="1"/>
      <w:widowControl/>
    </w:pPr>
    <w:rPr>
      <w:rFonts w:hint="eastAsia" w:ascii="宋体" w:hAnsi="宋体"/>
      <w:sz w:val="36"/>
      <w:szCs w:val="36"/>
    </w:rPr>
  </w:style>
  <w:style w:type="paragraph" w:styleId="1060" w:customStyle="1">
    <w:name w:val="默认段落字体 Para Char"/>
    <w:basedOn w:val="774"/>
    <w:uiPriority w:val="0"/>
    <w:qFormat/>
    <w:pPr>
      <w:ind w:left="552" w:hanging="420"/>
      <w:tabs>
        <w:tab w:val="left" w:pos="552" w:leader="none"/>
      </w:tabs>
    </w:pPr>
    <w:rPr>
      <w:sz w:val="24"/>
      <w:szCs w:val="24"/>
    </w:rPr>
  </w:style>
  <w:style w:type="paragraph" w:styleId="1061" w:customStyle="1">
    <w:name w:val="xl51"/>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2" w:customStyle="1">
    <w:name w:val="xl2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3" w:customStyle="1">
    <w:name w:val="xl53"/>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4" w:customStyle="1">
    <w:name w:val="xl4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0"/>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6" w:customStyle="1">
    <w:name w:val="font8"/>
    <w:basedOn w:val="774"/>
    <w:uiPriority w:val="0"/>
    <w:qFormat/>
    <w:pPr>
      <w:jc w:val="left"/>
      <w:spacing w:before="100" w:beforeAutospacing="1" w:after="100" w:afterAutospacing="1"/>
      <w:widowControl/>
    </w:pPr>
    <w:rPr>
      <w:rFonts w:hint="eastAsia" w:ascii="宋体" w:hAnsi="宋体"/>
      <w:b/>
      <w:bCs/>
      <w:i/>
      <w:iCs/>
      <w:sz w:val="20"/>
    </w:rPr>
  </w:style>
  <w:style w:type="paragraph" w:styleId="1067" w:customStyle="1">
    <w:name w:val="xl4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55"/>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69" w:customStyle="1">
    <w:name w:val="xl3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0" w:customStyle="1">
    <w:name w:val="xl61"/>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1" w:customStyle="1">
    <w:name w:val="xl2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Char Char1 Char Char Char Char"/>
    <w:basedOn w:val="794"/>
    <w:uiPriority w:val="0"/>
    <w:qFormat/>
    <w:pPr>
      <w:ind w:left="357"/>
      <w:jc w:val="left"/>
      <w:spacing w:line="436" w:lineRule="exact"/>
      <w:outlineLvl w:val="3"/>
    </w:pPr>
    <w:rPr>
      <w:rFonts w:ascii="Tahoma" w:hAnsi="Tahoma"/>
      <w:b/>
      <w:sz w:val="24"/>
      <w:szCs w:val="24"/>
    </w:rPr>
  </w:style>
  <w:style w:type="paragraph" w:styleId="1073" w:customStyle="1">
    <w:name w:val="xl47"/>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4" w:customStyle="1">
    <w:name w:val="xl3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5" w:customStyle="1">
    <w:name w:val="xl3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6" w:customStyle="1">
    <w:name w:val="xl45"/>
    <w:basedOn w:val="77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7" w:customStyle="1">
    <w:name w:val="font14"/>
    <w:basedOn w:val="774"/>
    <w:uiPriority w:val="0"/>
    <w:qFormat/>
    <w:pPr>
      <w:jc w:val="left"/>
      <w:spacing w:before="100" w:beforeAutospacing="1" w:after="100" w:afterAutospacing="1"/>
      <w:widowControl/>
    </w:pPr>
    <w:rPr>
      <w:sz w:val="36"/>
      <w:szCs w:val="36"/>
    </w:rPr>
  </w:style>
  <w:style w:type="paragraph" w:styleId="1078" w:customStyle="1">
    <w:name w:val="xl3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9" w:customStyle="1">
    <w:name w:val="xl46"/>
    <w:basedOn w:val="77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0" w:customStyle="1">
    <w:name w:val="font13"/>
    <w:basedOn w:val="774"/>
    <w:uiPriority w:val="0"/>
    <w:qFormat/>
    <w:pPr>
      <w:jc w:val="left"/>
      <w:spacing w:before="100" w:beforeAutospacing="1" w:after="100" w:afterAutospacing="1"/>
      <w:widowControl/>
    </w:pPr>
    <w:rPr>
      <w:i/>
      <w:iCs/>
      <w:sz w:val="36"/>
      <w:szCs w:val="36"/>
    </w:rPr>
  </w:style>
  <w:style w:type="paragraph" w:styleId="1081" w:customStyle="1">
    <w:name w:val="xl4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样式 段前: 0.5 行 段后: 0.5 行"/>
    <w:basedOn w:val="774"/>
    <w:uiPriority w:val="0"/>
    <w:qFormat/>
    <w:pPr>
      <w:ind w:firstLine="200"/>
      <w:spacing w:before="100" w:beforeAutospacing="1" w:after="100" w:afterAutospacing="1"/>
    </w:pPr>
    <w:rPr>
      <w:rFonts w:cs="宋体"/>
    </w:rPr>
  </w:style>
  <w:style w:type="paragraph" w:styleId="1083" w:customStyle="1">
    <w:name w:val="font5"/>
    <w:basedOn w:val="774"/>
    <w:uiPriority w:val="0"/>
    <w:qFormat/>
    <w:pPr>
      <w:jc w:val="left"/>
      <w:spacing w:before="100" w:beforeAutospacing="1" w:after="100" w:afterAutospacing="1"/>
      <w:widowControl/>
    </w:pPr>
    <w:rPr>
      <w:rFonts w:hint="eastAsia" w:ascii="宋体" w:hAnsi="宋体"/>
      <w:sz w:val="18"/>
      <w:szCs w:val="18"/>
    </w:rPr>
  </w:style>
  <w:style w:type="paragraph" w:styleId="1084" w:customStyle="1">
    <w:name w:val="xl2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5" w:customStyle="1">
    <w:name w:val="xl62"/>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6" w:customStyle="1">
    <w:name w:val="普通文字"/>
    <w:basedOn w:val="774"/>
    <w:next w:val="774"/>
    <w:uiPriority w:val="0"/>
    <w:qFormat/>
    <w:rPr>
      <w:rFonts w:ascii="宋体"/>
      <w:sz w:val="24"/>
    </w:rPr>
  </w:style>
  <w:style w:type="paragraph" w:styleId="1087" w:customStyle="1">
    <w:name w:val="xl52"/>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49"/>
    <w:basedOn w:val="77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9" w:customStyle="1">
    <w:name w:val="xl3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0" w:customStyle="1">
    <w:name w:val="xl57"/>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1" w:customStyle="1">
    <w:name w:val="xl2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2" w:customStyle="1">
    <w:name w:val="网格型1"/>
    <w:basedOn w:val="78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3" w:customStyle="1">
    <w:name w:val="纯文本 Char1"/>
    <w:uiPriority w:val="99"/>
    <w:qFormat/>
    <w:rPr>
      <w:rFonts w:ascii="宋体" w:hAnsi="Courier New" w:cs="Courier New"/>
      <w:sz w:val="21"/>
      <w:szCs w:val="21"/>
    </w:rPr>
  </w:style>
  <w:style w:type="character" w:styleId="1094" w:customStyle="1">
    <w:name w:val="批注文字 Char"/>
    <w:uiPriority w:val="0"/>
    <w:qFormat/>
    <w:rPr>
      <w:sz w:val="21"/>
      <w:szCs w:val="24"/>
    </w:rPr>
  </w:style>
  <w:style w:type="character" w:styleId="1095" w:customStyle="1">
    <w:name w:val="批注主题 Char1"/>
    <w:uiPriority w:val="0"/>
    <w:qFormat/>
    <w:rPr>
      <w:b/>
      <w:bCs/>
      <w:sz w:val="21"/>
      <w:lang w:bidi="ar-SA"/>
    </w:rPr>
  </w:style>
  <w:style w:type="paragraph" w:styleId="1096" w:customStyle="1">
    <w:name w:val="cucd-TB-Head"/>
    <w:basedOn w:val="774"/>
    <w:next w:val="1097"/>
    <w:uiPriority w:val="0"/>
    <w:qFormat/>
    <w:pPr>
      <w:spacing w:line="360" w:lineRule="auto"/>
    </w:pPr>
    <w:rPr>
      <w:rFonts w:ascii="Calibri" w:hAnsi="宋体"/>
      <w:b/>
      <w:sz w:val="24"/>
      <w:szCs w:val="24"/>
    </w:rPr>
  </w:style>
  <w:style w:type="paragraph" w:styleId="1097"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098" w:customStyle="1">
    <w:name w:val="cucd-4"/>
    <w:next w:val="1097"/>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099" w:customStyle="1">
    <w:name w:val="普通正文"/>
    <w:basedOn w:val="774"/>
    <w:uiPriority w:val="0"/>
    <w:qFormat/>
    <w:pPr>
      <w:ind w:firstLine="480"/>
      <w:jc w:val="left"/>
      <w:spacing w:before="120" w:after="120" w:line="360" w:lineRule="auto"/>
    </w:pPr>
    <w:rPr>
      <w:rFonts w:ascii="Arial" w:hAnsi="Arial"/>
      <w:sz w:val="24"/>
      <w:szCs w:val="24"/>
    </w:rPr>
  </w:style>
  <w:style w:type="paragraph" w:styleId="1100" w:customStyle="1">
    <w:name w:val="cucd-3"/>
    <w:next w:val="774"/>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01" w:customStyle="1">
    <w:name w:val="样式 cucd-0 + 宋体"/>
    <w:basedOn w:val="1097"/>
    <w:uiPriority w:val="0"/>
    <w:qFormat/>
    <w:rPr>
      <w:rFonts w:ascii="宋体" w:hAnsi="宋体"/>
    </w:rPr>
  </w:style>
  <w:style w:type="paragraph" w:styleId="1102" w:customStyle="1">
    <w:name w:val="_Style 9"/>
    <w:basedOn w:val="774"/>
    <w:uiPriority w:val="0"/>
    <w:qFormat/>
    <w:pPr>
      <w:spacing w:line="360" w:lineRule="auto"/>
    </w:pPr>
    <w:rPr>
      <w:rFonts w:ascii="Tahoma" w:hAnsi="Tahoma"/>
      <w:sz w:val="24"/>
    </w:rPr>
  </w:style>
  <w:style w:type="paragraph" w:styleId="1103" w:customStyle="1">
    <w:name w:val="表格正文"/>
    <w:basedOn w:val="774"/>
    <w:link w:val="1104"/>
    <w:uiPriority w:val="0"/>
    <w:qFormat/>
    <w:pPr>
      <w:jc w:val="center"/>
      <w:spacing w:line="360" w:lineRule="exact"/>
    </w:pPr>
    <w:rPr>
      <w:rFonts w:cs="Arial"/>
      <w:color w:val="000000"/>
      <w:szCs w:val="28"/>
    </w:rPr>
  </w:style>
  <w:style w:type="character" w:styleId="1104" w:customStyle="1">
    <w:name w:val="表格正文 Char Char"/>
    <w:link w:val="1103"/>
    <w:uiPriority w:val="0"/>
    <w:qFormat/>
    <w:rPr>
      <w:rFonts w:cs="Arial"/>
      <w:color w:val="000000"/>
      <w:sz w:val="21"/>
      <w:szCs w:val="28"/>
      <w:lang w:bidi="ar-SA"/>
    </w:rPr>
  </w:style>
  <w:style w:type="paragraph" w:styleId="1105" w:customStyle="1">
    <w:name w:val="A."/>
    <w:basedOn w:val="774"/>
    <w:uiPriority w:val="99"/>
    <w:qFormat/>
    <w:pPr>
      <w:ind w:left="903" w:hanging="453"/>
      <w:spacing w:before="240" w:line="240" w:lineRule="atLeast"/>
      <w:widowControl/>
      <w:tabs>
        <w:tab w:val="left" w:pos="903" w:leader="none"/>
        <w:tab w:val="left" w:pos="1200" w:leader="none"/>
      </w:tabs>
    </w:pPr>
    <w:rPr>
      <w:sz w:val="24"/>
    </w:rPr>
  </w:style>
  <w:style w:type="paragraph" w:styleId="1106" w:customStyle="1">
    <w:name w:val="标书正文"/>
    <w:basedOn w:val="774"/>
    <w:uiPriority w:val="0"/>
    <w:qFormat/>
    <w:pPr>
      <w:ind w:firstLine="480"/>
      <w:spacing w:line="360" w:lineRule="auto"/>
    </w:pPr>
    <w:rPr>
      <w:sz w:val="24"/>
      <w:szCs w:val="24"/>
    </w:rPr>
  </w:style>
  <w:style w:type="paragraph" w:styleId="1107"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08" w:customStyle="1">
    <w:name w:val="表格文字"/>
    <w:basedOn w:val="774"/>
    <w:uiPriority w:val="0"/>
    <w:qFormat/>
    <w:pPr>
      <w:jc w:val="center"/>
      <w:spacing w:line="360" w:lineRule="auto"/>
    </w:pPr>
    <w:rPr>
      <w:sz w:val="24"/>
      <w:szCs w:val="24"/>
    </w:rPr>
  </w:style>
  <w:style w:type="paragraph" w:styleId="1109" w:customStyle="1">
    <w:name w:val="默认段落字体 Para Char Char Char Char Char Char Char"/>
    <w:basedOn w:val="774"/>
    <w:uiPriority w:val="0"/>
    <w:qFormat/>
    <w:pPr>
      <w:spacing w:line="360" w:lineRule="auto"/>
    </w:pPr>
    <w:rPr>
      <w:rFonts w:ascii="Tahoma" w:hAnsi="Tahoma"/>
      <w:sz w:val="24"/>
    </w:rPr>
  </w:style>
  <w:style w:type="paragraph" w:styleId="1110" w:customStyle="1">
    <w:name w:val="正文一"/>
    <w:basedOn w:val="774"/>
    <w:uiPriority w:val="0"/>
    <w:qFormat/>
    <w:pPr>
      <w:ind w:firstLine="200"/>
      <w:spacing w:line="360" w:lineRule="auto"/>
    </w:pPr>
    <w:rPr>
      <w:rFonts w:ascii="宋体" w:hAnsi="宋体"/>
      <w:sz w:val="24"/>
      <w:szCs w:val="28"/>
    </w:rPr>
  </w:style>
  <w:style w:type="paragraph" w:styleId="11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12" w:customStyle="1">
    <w:name w:val="List Paragraph_c6ec43bb-0761-48c7-b9d3-5c5971195e12"/>
    <w:basedOn w:val="774"/>
    <w:uiPriority w:val="34"/>
    <w:qFormat/>
    <w:pPr>
      <w:ind w:firstLine="420"/>
      <w:spacing w:line="360" w:lineRule="auto"/>
    </w:pPr>
    <w:rPr>
      <w:sz w:val="24"/>
      <w:szCs w:val="24"/>
    </w:rPr>
  </w:style>
  <w:style w:type="table" w:styleId="1113" w:customStyle="1">
    <w:name w:val="网格型2"/>
    <w:basedOn w:val="7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customStyle="1">
    <w:name w:val="尾注文本 Char1"/>
    <w:uiPriority w:val="99"/>
    <w:qFormat/>
    <w:rPr>
      <w:sz w:val="21"/>
      <w:lang w:bidi="ar-SA"/>
    </w:rPr>
  </w:style>
  <w:style w:type="character" w:styleId="1115" w:customStyle="1">
    <w:name w:val="Char Char4"/>
    <w:uiPriority w:val="0"/>
    <w:qFormat/>
    <w:rPr>
      <w:rFonts w:ascii="宋体" w:hAnsi="宋体" w:eastAsia="黑体" w:cs="Arial"/>
      <w:b/>
      <w:sz w:val="28"/>
      <w:szCs w:val="32"/>
      <w:lang w:val="en-US" w:eastAsia="zh-CN" w:bidi="ar-SA"/>
    </w:rPr>
  </w:style>
  <w:style w:type="character" w:styleId="1116" w:customStyle="1">
    <w:name w:val="正文文本 3 Char1"/>
    <w:uiPriority w:val="0"/>
    <w:qFormat/>
    <w:rPr>
      <w:sz w:val="16"/>
      <w:szCs w:val="16"/>
      <w:lang w:bidi="ar-SA"/>
    </w:rPr>
  </w:style>
  <w:style w:type="character" w:styleId="1117" w:customStyle="1">
    <w:name w:val="Variable"/>
    <w:uiPriority w:val="0"/>
    <w:qFormat/>
    <w:rPr>
      <w:i/>
    </w:rPr>
  </w:style>
  <w:style w:type="character" w:styleId="1118" w:customStyle="1">
    <w:name w:val="Para head"/>
    <w:uiPriority w:val="0"/>
    <w:qFormat/>
    <w:rPr>
      <w:rFonts w:ascii="Arial" w:hAnsi="Arial" w:eastAsia="Times New Roman"/>
      <w:sz w:val="20"/>
    </w:rPr>
  </w:style>
  <w:style w:type="character" w:styleId="1119" w:customStyle="1">
    <w:name w:val="Keyboard"/>
    <w:uiPriority w:val="0"/>
    <w:qFormat/>
    <w:rPr>
      <w:rFonts w:ascii="Courier New" w:hAnsi="Courier New"/>
      <w:b/>
      <w:sz w:val="20"/>
    </w:rPr>
  </w:style>
  <w:style w:type="character" w:styleId="1120" w:customStyle="1">
    <w:name w:val="so-ask-best"/>
    <w:uiPriority w:val="0"/>
    <w:qFormat/>
  </w:style>
  <w:style w:type="character" w:styleId="1121" w:customStyle="1">
    <w:name w:val="CODE"/>
    <w:uiPriority w:val="0"/>
    <w:qFormat/>
    <w:rPr>
      <w:rFonts w:ascii="Courier New" w:hAnsi="Courier New"/>
      <w:sz w:val="20"/>
    </w:rPr>
  </w:style>
  <w:style w:type="character" w:styleId="1122" w:customStyle="1">
    <w:name w:val="Typewriter"/>
    <w:uiPriority w:val="0"/>
    <w:qFormat/>
    <w:rPr>
      <w:rFonts w:ascii="Courier New" w:hAnsi="Courier New"/>
      <w:sz w:val="20"/>
    </w:rPr>
  </w:style>
  <w:style w:type="character" w:styleId="1123" w:customStyle="1">
    <w:name w:val="页眉 Char1"/>
    <w:uiPriority w:val="99"/>
    <w:semiHidden/>
    <w:qFormat/>
    <w:rPr>
      <w:rFonts w:ascii="Times New Roman" w:hAnsi="Times New Roman" w:eastAsia="宋体" w:cs="Times New Roman"/>
      <w:sz w:val="18"/>
      <w:szCs w:val="18"/>
    </w:rPr>
  </w:style>
  <w:style w:type="character" w:styleId="1124" w:customStyle="1">
    <w:name w:val="Definition"/>
    <w:uiPriority w:val="0"/>
    <w:qFormat/>
    <w:rPr>
      <w:i/>
    </w:rPr>
  </w:style>
  <w:style w:type="character" w:styleId="1125" w:customStyle="1">
    <w:name w:val="Char Char42"/>
    <w:uiPriority w:val="0"/>
    <w:qFormat/>
    <w:rPr>
      <w:rFonts w:ascii="宋体" w:hAnsi="宋体" w:eastAsia="黑体" w:cs="Arial"/>
      <w:b/>
      <w:sz w:val="28"/>
      <w:szCs w:val="32"/>
      <w:lang w:val="en-US" w:eastAsia="zh-CN" w:bidi="ar-SA"/>
    </w:rPr>
  </w:style>
  <w:style w:type="character" w:styleId="1126" w:customStyle="1">
    <w:name w:val="脚注文本 Char1"/>
    <w:uiPriority w:val="0"/>
    <w:qFormat/>
    <w:rPr>
      <w:rFonts w:ascii="Times New Roman" w:hAnsi="Times New Roman" w:eastAsia="宋体" w:cs="Times New Roman"/>
      <w:sz w:val="18"/>
      <w:szCs w:val="18"/>
    </w:rPr>
  </w:style>
  <w:style w:type="character" w:styleId="1127" w:customStyle="1">
    <w:name w:val="脚注文本 Char2"/>
    <w:uiPriority w:val="0"/>
    <w:qFormat/>
    <w:rPr>
      <w:sz w:val="18"/>
      <w:szCs w:val="18"/>
      <w:lang w:bidi="ar-SA"/>
    </w:rPr>
  </w:style>
  <w:style w:type="character" w:styleId="1128" w:customStyle="1">
    <w:name w:val="Char Char1"/>
    <w:uiPriority w:val="0"/>
    <w:qFormat/>
    <w:rPr>
      <w:rFonts w:ascii="黑体" w:hAnsi="Arial" w:eastAsia="黑体" w:cs="Arial"/>
      <w:b/>
      <w:bCs/>
      <w:sz w:val="32"/>
      <w:szCs w:val="32"/>
      <w:lang w:val="en-US" w:eastAsia="zh-CN" w:bidi="ar-SA"/>
    </w:rPr>
  </w:style>
  <w:style w:type="character" w:styleId="1129" w:customStyle="1">
    <w:name w:val="正文文本缩进 Char"/>
    <w:uiPriority w:val="0"/>
    <w:qFormat/>
    <w:rPr>
      <w:sz w:val="21"/>
      <w:szCs w:val="24"/>
    </w:rPr>
  </w:style>
  <w:style w:type="character" w:styleId="1130" w:customStyle="1">
    <w:name w:val="CITE"/>
    <w:uiPriority w:val="0"/>
    <w:qFormat/>
    <w:rPr>
      <w:i/>
    </w:rPr>
  </w:style>
  <w:style w:type="character" w:styleId="1131" w:customStyle="1">
    <w:name w:val="页脚 Char1"/>
    <w:uiPriority w:val="99"/>
    <w:semiHidden/>
    <w:qFormat/>
    <w:rPr>
      <w:rFonts w:ascii="Times New Roman" w:hAnsi="Times New Roman" w:eastAsia="宋体" w:cs="Times New Roman"/>
      <w:sz w:val="18"/>
      <w:szCs w:val="18"/>
    </w:rPr>
  </w:style>
  <w:style w:type="character" w:styleId="1132" w:customStyle="1">
    <w:name w:val="Char Char"/>
    <w:uiPriority w:val="0"/>
    <w:qFormat/>
    <w:rPr>
      <w:rFonts w:eastAsia="宋体"/>
      <w:b/>
      <w:bCs/>
      <w:sz w:val="21"/>
      <w:szCs w:val="24"/>
      <w:lang w:val="en-US" w:eastAsia="zh-CN" w:bidi="ar-SA"/>
    </w:rPr>
  </w:style>
  <w:style w:type="character" w:styleId="1133" w:customStyle="1">
    <w:name w:val="Char Char2"/>
    <w:uiPriority w:val="0"/>
    <w:qFormat/>
    <w:rPr>
      <w:rFonts w:eastAsia="宋体"/>
      <w:sz w:val="21"/>
      <w:szCs w:val="24"/>
      <w:lang w:val="en-US" w:eastAsia="zh-CN" w:bidi="ar-SA"/>
    </w:rPr>
  </w:style>
  <w:style w:type="character" w:styleId="1134" w:customStyle="1">
    <w:name w:val="Char Char3"/>
    <w:uiPriority w:val="0"/>
    <w:qFormat/>
    <w:rPr>
      <w:rFonts w:ascii="黑体" w:hAnsi="宋体" w:eastAsia="黑体" w:cs="Arial"/>
      <w:b/>
      <w:bCs/>
      <w:sz w:val="24"/>
      <w:szCs w:val="24"/>
      <w:lang w:val="en-US" w:eastAsia="zh-CN" w:bidi="ar-SA"/>
    </w:rPr>
  </w:style>
  <w:style w:type="character" w:styleId="1135" w:customStyle="1">
    <w:name w:val="HTML Markup"/>
    <w:uiPriority w:val="0"/>
    <w:qFormat/>
    <w:rPr>
      <w:vanish/>
      <w:color w:val="ff0000"/>
    </w:rPr>
  </w:style>
  <w:style w:type="character" w:styleId="1136" w:customStyle="1">
    <w:name w:val="标题 Char1"/>
    <w:uiPriority w:val="0"/>
    <w:qFormat/>
    <w:rPr>
      <w:rFonts w:ascii="Cambria" w:hAnsi="Cambria" w:eastAsia="宋体" w:cs="Times New Roman"/>
      <w:b/>
      <w:bCs/>
      <w:sz w:val="32"/>
      <w:szCs w:val="32"/>
    </w:rPr>
  </w:style>
  <w:style w:type="character" w:styleId="113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38" w:customStyle="1">
    <w:name w:val="Char Char12"/>
    <w:uiPriority w:val="0"/>
    <w:qFormat/>
    <w:rPr>
      <w:rFonts w:ascii="黑体" w:hAnsi="Arial" w:eastAsia="黑体" w:cs="Arial"/>
      <w:b/>
      <w:bCs/>
      <w:sz w:val="32"/>
      <w:szCs w:val="32"/>
      <w:lang w:val="en-US" w:eastAsia="zh-CN" w:bidi="ar-SA"/>
    </w:rPr>
  </w:style>
  <w:style w:type="character" w:styleId="1139" w:customStyle="1">
    <w:name w:val="Comment"/>
    <w:uiPriority w:val="0"/>
    <w:qFormat/>
    <w:rPr>
      <w:vanish/>
    </w:rPr>
  </w:style>
  <w:style w:type="character" w:styleId="1140" w:customStyle="1">
    <w:name w:val="Char Char6"/>
    <w:uiPriority w:val="0"/>
    <w:qFormat/>
    <w:rPr>
      <w:rFonts w:eastAsia="宋体"/>
      <w:b/>
      <w:bCs/>
      <w:sz w:val="21"/>
      <w:szCs w:val="24"/>
      <w:lang w:val="en-US" w:eastAsia="zh-CN" w:bidi="ar-SA"/>
    </w:rPr>
  </w:style>
  <w:style w:type="character" w:styleId="1141" w:customStyle="1">
    <w:name w:val="正文首行缩进 2 Char1"/>
    <w:uiPriority w:val="0"/>
    <w:qFormat/>
    <w:rPr>
      <w:sz w:val="21"/>
      <w:lang w:bidi="ar-SA"/>
    </w:rPr>
  </w:style>
  <w:style w:type="character" w:styleId="1142" w:customStyle="1">
    <w:name w:val="Char Char25"/>
    <w:uiPriority w:val="0"/>
    <w:qFormat/>
    <w:rPr>
      <w:rFonts w:eastAsia="宋体"/>
      <w:sz w:val="21"/>
      <w:szCs w:val="24"/>
      <w:lang w:val="en-US" w:eastAsia="zh-CN" w:bidi="ar-SA"/>
    </w:rPr>
  </w:style>
  <w:style w:type="character" w:styleId="1143" w:customStyle="1">
    <w:name w:val="标题 Char2"/>
    <w:uiPriority w:val="10"/>
    <w:qFormat/>
    <w:rPr>
      <w:rFonts w:ascii="Cambria" w:hAnsi="Cambria" w:eastAsia="宋体" w:cs="Times New Roman"/>
      <w:b/>
      <w:bCs/>
      <w:sz w:val="32"/>
      <w:szCs w:val="32"/>
    </w:rPr>
  </w:style>
  <w:style w:type="character" w:styleId="1144" w:customStyle="1">
    <w:name w:val="Char Char32"/>
    <w:uiPriority w:val="0"/>
    <w:qFormat/>
    <w:rPr>
      <w:rFonts w:ascii="黑体" w:hAnsi="宋体" w:eastAsia="黑体" w:cs="Arial"/>
      <w:b/>
      <w:bCs/>
      <w:sz w:val="24"/>
      <w:szCs w:val="24"/>
      <w:lang w:val="en-US" w:eastAsia="zh-CN" w:bidi="ar-SA"/>
    </w:rPr>
  </w:style>
  <w:style w:type="character" w:styleId="1145" w:customStyle="1">
    <w:name w:val="无间隔 字符"/>
    <w:link w:val="1146"/>
    <w:uiPriority w:val="1"/>
    <w:qFormat/>
    <w:rPr>
      <w:rFonts w:ascii="Calibri" w:hAnsi="Calibri"/>
      <w:sz w:val="22"/>
      <w:szCs w:val="22"/>
      <w:lang w:bidi="ar-SA"/>
    </w:rPr>
  </w:style>
  <w:style w:type="paragraph" w:styleId="1146">
    <w:name w:val="No Spacing"/>
    <w:link w:val="1145"/>
    <w:uiPriority w:val="0"/>
    <w:qFormat/>
    <w:rPr>
      <w:rFonts w:ascii="Calibri" w:hAnsi="Calibri" w:eastAsia="宋体" w:cs="Times New Roman"/>
      <w:sz w:val="22"/>
      <w:szCs w:val="22"/>
      <w:lang w:val="en-US" w:eastAsia="zh-CN" w:bidi="ar-SA"/>
    </w:rPr>
  </w:style>
  <w:style w:type="character" w:styleId="1147" w:customStyle="1">
    <w:name w:val="Sample"/>
    <w:uiPriority w:val="0"/>
    <w:qFormat/>
    <w:rPr>
      <w:rFonts w:ascii="Courier New" w:hAnsi="Courier New"/>
    </w:rPr>
  </w:style>
  <w:style w:type="paragraph" w:styleId="1148" w:customStyle="1">
    <w:name w:val="xl2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49" w:customStyle="1">
    <w:name w:val="z-Top of Form"/>
    <w:next w:val="77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50" w:customStyle="1">
    <w:name w:val="列出段落1"/>
    <w:basedOn w:val="774"/>
    <w:link w:val="1151"/>
    <w:uiPriority w:val="0"/>
    <w:qFormat/>
    <w:pPr>
      <w:ind w:firstLine="420"/>
    </w:pPr>
    <w:rPr>
      <w:szCs w:val="24"/>
    </w:rPr>
  </w:style>
  <w:style w:type="character" w:styleId="1151" w:customStyle="1">
    <w:name w:val="列出段落 Char"/>
    <w:link w:val="1150"/>
    <w:uiPriority w:val="0"/>
    <w:qFormat/>
    <w:rPr>
      <w:sz w:val="21"/>
      <w:szCs w:val="24"/>
      <w:lang w:bidi="ar-SA"/>
    </w:rPr>
  </w:style>
  <w:style w:type="paragraph" w:styleId="1152" w:customStyle="1">
    <w:name w:val="菲页(卷)"/>
    <w:basedOn w:val="775"/>
    <w:next w:val="1153"/>
    <w:uiPriority w:val="0"/>
    <w:qFormat/>
    <w:pPr>
      <w:ind w:left="432" w:hanging="432"/>
      <w:widowControl/>
      <w:tabs>
        <w:tab w:val="left" w:pos="432" w:leader="none"/>
      </w:tabs>
      <w:outlineLvl w:val="1"/>
    </w:pPr>
    <w:rPr>
      <w:rFonts w:ascii="黑体" w:eastAsia="黑体"/>
      <w:b w:val="0"/>
      <w:sz w:val="52"/>
    </w:rPr>
  </w:style>
  <w:style w:type="paragraph" w:styleId="115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54" w:customStyle="1">
    <w:name w:val="样式 (西文) 仿宋_GB2312 居中 行距: 1.5 倍行距"/>
    <w:basedOn w:val="774"/>
    <w:uiPriority w:val="0"/>
    <w:qFormat/>
    <w:pPr>
      <w:jc w:val="center"/>
      <w:spacing w:line="360" w:lineRule="auto"/>
    </w:pPr>
    <w:rPr>
      <w:rFonts w:ascii="宋体" w:hAnsi="宋体" w:cs="宋体"/>
    </w:rPr>
  </w:style>
  <w:style w:type="paragraph" w:styleId="1155" w:customStyle="1">
    <w:name w:val="Preformatted"/>
    <w:basedOn w:val="77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6" w:customStyle="1">
    <w:name w:val="样式 标题 3 + (中文) 黑体 小四 非加粗 段前: 7.8 磅 段后: 0 磅 行距: 固定值 20 磅"/>
    <w:basedOn w:val="777"/>
    <w:uiPriority w:val="0"/>
    <w:qFormat/>
    <w:pPr>
      <w:jc w:val="left"/>
      <w:keepLines/>
      <w:spacing w:line="400" w:lineRule="exact"/>
      <w:tabs>
        <w:tab w:val="left" w:pos="7200" w:leader="none"/>
      </w:tabs>
    </w:pPr>
    <w:rPr>
      <w:rFonts w:ascii="宋体" w:hAnsi="宋体" w:eastAsia="黑体" w:cs="宋体"/>
      <w:bCs w:val="0"/>
      <w:sz w:val="30"/>
    </w:rPr>
  </w:style>
  <w:style w:type="paragraph" w:styleId="1157" w:customStyle="1">
    <w:name w:val="xl2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58" w:customStyle="1">
    <w:name w:val="文档正文"/>
    <w:basedOn w:val="774"/>
    <w:uiPriority w:val="0"/>
    <w:qFormat/>
    <w:pPr>
      <w:ind w:firstLine="567"/>
      <w:spacing w:line="480" w:lineRule="atLeast"/>
    </w:pPr>
    <w:rPr>
      <w:rFonts w:ascii="仿宋_GB2312" w:eastAsia="仿宋_GB2312"/>
      <w:sz w:val="28"/>
    </w:rPr>
  </w:style>
  <w:style w:type="paragraph" w:styleId="1159" w:customStyle="1">
    <w:name w:val="样式 标题 1 + 黑体 三号 非加粗 居中 段前: 6 磅 段后: 6 磅 行距: 固定值 20 磅"/>
    <w:basedOn w:val="775"/>
    <w:uiPriority w:val="0"/>
    <w:qFormat/>
    <w:pPr>
      <w:keepLines/>
      <w:spacing w:before="120" w:after="120" w:line="400" w:lineRule="exact"/>
    </w:pPr>
    <w:rPr>
      <w:rFonts w:ascii="黑体" w:hAnsi="黑体" w:eastAsia="黑体" w:cs="宋体"/>
      <w:b w:val="0"/>
      <w:sz w:val="32"/>
    </w:rPr>
  </w:style>
  <w:style w:type="paragraph" w:styleId="1160" w:customStyle="1">
    <w:name w:val="Char Char Char2 Char"/>
    <w:basedOn w:val="774"/>
    <w:uiPriority w:val="0"/>
    <w:qFormat/>
    <w:pPr>
      <w:ind w:firstLine="200"/>
      <w:spacing w:line="360" w:lineRule="auto"/>
    </w:pPr>
    <w:rPr>
      <w:szCs w:val="24"/>
    </w:rPr>
  </w:style>
  <w:style w:type="paragraph" w:styleId="1161" w:customStyle="1">
    <w:name w:val="Blockquote"/>
    <w:basedOn w:val="774"/>
    <w:uiPriority w:val="0"/>
    <w:qFormat/>
    <w:pPr>
      <w:ind w:left="360" w:right="360"/>
      <w:jc w:val="left"/>
      <w:spacing w:before="100" w:after="100"/>
    </w:pPr>
    <w:rPr>
      <w:sz w:val="24"/>
    </w:rPr>
  </w:style>
  <w:style w:type="paragraph" w:styleId="1162" w:customStyle="1">
    <w:name w:val="修订1"/>
    <w:uiPriority w:val="0"/>
    <w:qFormat/>
    <w:rPr>
      <w:rFonts w:ascii="Times New Roman" w:hAnsi="Times New Roman" w:eastAsia="宋体" w:cs="Times New Roman"/>
      <w:sz w:val="21"/>
      <w:szCs w:val="24"/>
      <w:lang w:val="en-US" w:eastAsia="zh-CN" w:bidi="ar-SA"/>
    </w:rPr>
  </w:style>
  <w:style w:type="paragraph" w:styleId="1163" w:customStyle="1">
    <w:name w:val="H1"/>
    <w:basedOn w:val="774"/>
    <w:next w:val="774"/>
    <w:uiPriority w:val="0"/>
    <w:qFormat/>
    <w:pPr>
      <w:jc w:val="left"/>
      <w:keepNext/>
      <w:spacing w:before="100" w:after="100"/>
      <w:outlineLvl w:val="1"/>
    </w:pPr>
    <w:rPr>
      <w:b/>
      <w:sz w:val="48"/>
    </w:rPr>
  </w:style>
  <w:style w:type="paragraph" w:styleId="1164" w:customStyle="1">
    <w:name w:val="Char"/>
    <w:basedOn w:val="774"/>
    <w:uiPriority w:val="0"/>
    <w:qFormat/>
    <w:pPr>
      <w:jc w:val="left"/>
      <w:spacing w:after="160" w:line="240" w:lineRule="exact"/>
      <w:widowControl/>
    </w:pPr>
    <w:rPr>
      <w:rFonts w:ascii="Verdana" w:hAnsi="Verdana" w:eastAsia="仿宋_GB2312"/>
      <w:sz w:val="24"/>
      <w:lang w:eastAsia="en-US"/>
    </w:rPr>
  </w:style>
  <w:style w:type="paragraph" w:styleId="1165" w:customStyle="1">
    <w:name w:val="H4"/>
    <w:basedOn w:val="774"/>
    <w:next w:val="774"/>
    <w:uiPriority w:val="0"/>
    <w:qFormat/>
    <w:pPr>
      <w:jc w:val="left"/>
      <w:keepNext/>
      <w:spacing w:before="100" w:after="100"/>
      <w:outlineLvl w:val="4"/>
    </w:pPr>
    <w:rPr>
      <w:b/>
      <w:sz w:val="24"/>
    </w:rPr>
  </w:style>
  <w:style w:type="paragraph" w:styleId="1166" w:customStyle="1">
    <w:name w:val="Char4"/>
    <w:basedOn w:val="774"/>
    <w:uiPriority w:val="0"/>
    <w:qFormat/>
    <w:pPr>
      <w:jc w:val="left"/>
      <w:spacing w:after="160" w:line="240" w:lineRule="exact"/>
      <w:widowControl/>
    </w:pPr>
    <w:rPr>
      <w:rFonts w:ascii="Verdana" w:hAnsi="Verdana" w:eastAsia="仿宋_GB2312"/>
      <w:sz w:val="24"/>
      <w:lang w:eastAsia="en-US"/>
    </w:rPr>
  </w:style>
  <w:style w:type="paragraph" w:styleId="1167" w:customStyle="1">
    <w:name w:val="H6"/>
    <w:basedOn w:val="774"/>
    <w:next w:val="774"/>
    <w:uiPriority w:val="0"/>
    <w:qFormat/>
    <w:pPr>
      <w:jc w:val="left"/>
      <w:keepNext/>
      <w:spacing w:before="100" w:after="100"/>
      <w:outlineLvl w:val="6"/>
    </w:pPr>
    <w:rPr>
      <w:b/>
      <w:sz w:val="16"/>
    </w:rPr>
  </w:style>
  <w:style w:type="paragraph" w:styleId="1168" w:customStyle="1">
    <w:name w:val="菲页1"/>
    <w:basedOn w:val="776"/>
    <w:uiPriority w:val="0"/>
    <w:qFormat/>
    <w:pPr>
      <w:keepLines/>
      <w:spacing w:before="260" w:after="260" w:line="413" w:lineRule="auto"/>
      <w:widowControl/>
    </w:pPr>
    <w:rPr>
      <w:rFonts w:ascii="黑体" w:hAnsi="宋体" w:eastAsia="黑体"/>
      <w:b w:val="0"/>
      <w:bCs w:val="0"/>
      <w:sz w:val="52"/>
    </w:rPr>
  </w:style>
  <w:style w:type="paragraph" w:styleId="1169"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0" w:customStyle="1">
    <w:name w:val="z-Bottom of Form"/>
    <w:next w:val="77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71" w:customStyle="1">
    <w:name w:val="表格"/>
    <w:basedOn w:val="774"/>
    <w:uiPriority w:val="0"/>
    <w:qFormat/>
    <w:pPr>
      <w:jc w:val="center"/>
    </w:pPr>
    <w:rPr>
      <w:rFonts w:ascii="华文细黑" w:hAnsi="华文细黑"/>
    </w:rPr>
  </w:style>
  <w:style w:type="paragraph" w:styleId="1172" w:customStyle="1">
    <w:name w:val="目录文字"/>
    <w:basedOn w:val="774"/>
    <w:uiPriority w:val="0"/>
    <w:qFormat/>
    <w:pPr>
      <w:jc w:val="left"/>
      <w:spacing w:line="480" w:lineRule="auto"/>
      <w:widowControl/>
    </w:pPr>
    <w:rPr>
      <w:rFonts w:ascii="宋体" w:hAnsi="宋体"/>
      <w:sz w:val="24"/>
    </w:rPr>
  </w:style>
  <w:style w:type="paragraph" w:styleId="1173" w:customStyle="1">
    <w:name w:val="H3"/>
    <w:basedOn w:val="774"/>
    <w:next w:val="774"/>
    <w:uiPriority w:val="0"/>
    <w:qFormat/>
    <w:pPr>
      <w:jc w:val="left"/>
      <w:keepNext/>
      <w:spacing w:before="100" w:after="100"/>
      <w:outlineLvl w:val="3"/>
    </w:pPr>
    <w:rPr>
      <w:b/>
      <w:sz w:val="28"/>
    </w:rPr>
  </w:style>
  <w:style w:type="paragraph" w:styleId="1174" w:customStyle="1">
    <w:name w:val="Address"/>
    <w:basedOn w:val="774"/>
    <w:next w:val="774"/>
    <w:uiPriority w:val="0"/>
    <w:qFormat/>
    <w:pPr>
      <w:jc w:val="left"/>
    </w:pPr>
    <w:rPr>
      <w:i/>
      <w:sz w:val="24"/>
    </w:rPr>
  </w:style>
  <w:style w:type="paragraph" w:styleId="1175" w:customStyle="1">
    <w:name w:val="Definition Term"/>
    <w:basedOn w:val="774"/>
    <w:next w:val="1176"/>
    <w:uiPriority w:val="0"/>
    <w:qFormat/>
    <w:pPr>
      <w:jc w:val="left"/>
    </w:pPr>
    <w:rPr>
      <w:sz w:val="24"/>
    </w:rPr>
  </w:style>
  <w:style w:type="paragraph" w:styleId="1176" w:customStyle="1">
    <w:name w:val="Definition List"/>
    <w:basedOn w:val="774"/>
    <w:next w:val="1175"/>
    <w:uiPriority w:val="0"/>
    <w:qFormat/>
    <w:pPr>
      <w:ind w:left="360"/>
      <w:jc w:val="left"/>
    </w:pPr>
    <w:rPr>
      <w:sz w:val="24"/>
    </w:rPr>
  </w:style>
  <w:style w:type="paragraph" w:styleId="1177" w:customStyle="1">
    <w:name w:val="目录"/>
    <w:basedOn w:val="774"/>
    <w:uiPriority w:val="0"/>
    <w:qFormat/>
    <w:pPr>
      <w:jc w:val="center"/>
      <w:widowControl/>
    </w:pPr>
    <w:rPr>
      <w:rFonts w:ascii="宋体"/>
      <w:b/>
      <w:sz w:val="36"/>
    </w:rPr>
  </w:style>
  <w:style w:type="paragraph" w:styleId="1178" w:customStyle="1">
    <w:name w:val="H5"/>
    <w:basedOn w:val="774"/>
    <w:next w:val="774"/>
    <w:uiPriority w:val="0"/>
    <w:qFormat/>
    <w:pPr>
      <w:jc w:val="left"/>
      <w:keepNext/>
      <w:spacing w:before="100" w:after="100"/>
      <w:outlineLvl w:val="5"/>
    </w:pPr>
    <w:rPr>
      <w:b/>
      <w:sz w:val="20"/>
    </w:rPr>
  </w:style>
  <w:style w:type="paragraph" w:styleId="1179" w:customStyle="1">
    <w:name w:val="修订11"/>
    <w:uiPriority w:val="0"/>
    <w:qFormat/>
    <w:rPr>
      <w:rFonts w:ascii="Times New Roman" w:hAnsi="Times New Roman" w:eastAsia="宋体" w:cs="Times New Roman"/>
      <w:sz w:val="21"/>
      <w:szCs w:val="24"/>
      <w:lang w:val="en-US" w:eastAsia="zh-CN" w:bidi="ar-SA"/>
    </w:rPr>
  </w:style>
  <w:style w:type="paragraph" w:styleId="1180" w:customStyle="1">
    <w:name w:val="样式1"/>
    <w:basedOn w:val="774"/>
    <w:uiPriority w:val="0"/>
    <w:qFormat/>
    <w:pPr>
      <w:jc w:val="center"/>
    </w:pPr>
    <w:rPr>
      <w:rFonts w:ascii="幼圆" w:eastAsia="幼圆"/>
      <w:b/>
      <w:sz w:val="32"/>
      <w:szCs w:val="28"/>
    </w:rPr>
  </w:style>
  <w:style w:type="paragraph" w:styleId="1181" w:customStyle="1">
    <w:name w:val="样式 标题 2 + Times New Roman 四号 非加粗 段前: 5 磅 段后: 0 磅 行距: 固定值 20..."/>
    <w:basedOn w:val="776"/>
    <w:uiPriority w:val="0"/>
    <w:qFormat/>
    <w:pPr>
      <w:jc w:val="both"/>
      <w:keepLines/>
      <w:spacing w:before="100" w:line="400" w:lineRule="exact"/>
    </w:pPr>
    <w:rPr>
      <w:rFonts w:ascii="Times New Roman" w:eastAsia="黑体" w:cs="宋体"/>
      <w:b w:val="0"/>
      <w:bCs w:val="0"/>
      <w:sz w:val="30"/>
    </w:rPr>
  </w:style>
  <w:style w:type="paragraph" w:styleId="1182" w:customStyle="1">
    <w:name w:val="菲页2"/>
    <w:basedOn w:val="77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3" w:customStyle="1">
    <w:name w:val="H2"/>
    <w:basedOn w:val="774"/>
    <w:next w:val="774"/>
    <w:uiPriority w:val="0"/>
    <w:qFormat/>
    <w:pPr>
      <w:jc w:val="left"/>
      <w:keepNext/>
      <w:spacing w:before="100" w:after="100"/>
      <w:outlineLvl w:val="2"/>
    </w:pPr>
    <w:rPr>
      <w:b/>
      <w:sz w:val="36"/>
    </w:rPr>
  </w:style>
  <w:style w:type="character" w:styleId="1184" w:customStyle="1">
    <w:name w:val="页眉雅黑 Char Char"/>
    <w:link w:val="1185"/>
    <w:uiPriority w:val="0"/>
    <w:qFormat/>
    <w:rPr>
      <w:rFonts w:ascii="微软雅黑" w:hAnsi="微软雅黑" w:eastAsia="微软雅黑"/>
      <w:color w:val="000000"/>
      <w:sz w:val="21"/>
      <w:szCs w:val="21"/>
    </w:rPr>
  </w:style>
  <w:style w:type="paragraph" w:styleId="1185" w:customStyle="1">
    <w:name w:val="页眉雅黑"/>
    <w:basedOn w:val="817"/>
    <w:link w:val="118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6" w:customStyle="1">
    <w:name w:val="批注文字 字符"/>
    <w:uiPriority w:val="0"/>
    <w:qFormat/>
    <w:rPr>
      <w:sz w:val="24"/>
    </w:rPr>
  </w:style>
  <w:style w:type="character" w:styleId="1187" w:customStyle="1">
    <w:name w:val="批注文字 Char Char"/>
    <w:uiPriority w:val="0"/>
    <w:qFormat/>
    <w:rPr>
      <w:rFonts w:hint="eastAsia" w:ascii="宋体" w:hAnsi="Times New Roman" w:eastAsia="宋体" w:cs="Times New Roman"/>
      <w:sz w:val="28"/>
      <w:szCs w:val="20"/>
    </w:rPr>
  </w:style>
  <w:style w:type="character" w:styleId="1188" w:customStyle="1">
    <w:name w:val="标题 7 字符"/>
    <w:uiPriority w:val="0"/>
    <w:qFormat/>
    <w:rPr>
      <w:b/>
      <w:bCs/>
      <w:sz w:val="24"/>
      <w:szCs w:val="24"/>
    </w:rPr>
  </w:style>
  <w:style w:type="character" w:styleId="1189" w:customStyle="1">
    <w:name w:val="文档结构图 字符"/>
    <w:uiPriority w:val="0"/>
    <w:qFormat/>
    <w:rPr>
      <w:rFonts w:ascii="宋体"/>
      <w:sz w:val="18"/>
    </w:rPr>
  </w:style>
  <w:style w:type="character" w:styleId="1190" w:customStyle="1">
    <w:name w:val="引用 字符"/>
    <w:link w:val="1191"/>
    <w:uiPriority w:val="99"/>
    <w:qFormat/>
    <w:rPr>
      <w:i/>
      <w:iCs/>
      <w:color w:val="000000"/>
      <w:sz w:val="21"/>
      <w:szCs w:val="22"/>
    </w:rPr>
  </w:style>
  <w:style w:type="paragraph" w:styleId="1191">
    <w:name w:val="Quote"/>
    <w:basedOn w:val="774"/>
    <w:next w:val="774"/>
    <w:link w:val="1190"/>
    <w:uiPriority w:val="0"/>
    <w:qFormat/>
    <w:rPr>
      <w:i/>
      <w:iCs/>
      <w:color w:val="000000"/>
      <w:szCs w:val="22"/>
      <w:lang w:bidi="mn-Mong-CN"/>
    </w:rPr>
  </w:style>
  <w:style w:type="character" w:styleId="1192" w:customStyle="1">
    <w:name w:val="引用 Char"/>
    <w:uiPriority w:val="0"/>
    <w:qFormat/>
    <w:rPr>
      <w:i/>
      <w:iCs/>
      <w:color w:val="000000"/>
      <w:sz w:val="21"/>
      <w:lang w:bidi="ar-SA"/>
    </w:rPr>
  </w:style>
  <w:style w:type="character" w:styleId="1193" w:customStyle="1">
    <w:name w:val="日期 Char1"/>
    <w:uiPriority w:val="0"/>
    <w:qFormat/>
    <w:rPr>
      <w:sz w:val="21"/>
      <w:szCs w:val="22"/>
    </w:rPr>
  </w:style>
  <w:style w:type="character" w:styleId="1194" w:customStyle="1">
    <w:name w:val="脚注文本 字符"/>
    <w:uiPriority w:val="0"/>
    <w:qFormat/>
    <w:rPr>
      <w:sz w:val="18"/>
    </w:rPr>
  </w:style>
  <w:style w:type="character" w:styleId="1195" w:customStyle="1">
    <w:name w:val="标题 3 字符"/>
    <w:uiPriority w:val="0"/>
    <w:qFormat/>
    <w:rPr>
      <w:b/>
      <w:sz w:val="32"/>
    </w:rPr>
  </w:style>
  <w:style w:type="character" w:styleId="1196" w:customStyle="1">
    <w:name w:val="Char Char Char1"/>
    <w:uiPriority w:val="0"/>
    <w:qFormat/>
    <w:rPr>
      <w:rFonts w:ascii="宋体" w:hAnsi="宋体" w:eastAsia="宋体"/>
      <w:b/>
      <w:sz w:val="24"/>
      <w:lang w:val="en-US" w:eastAsia="zh-CN" w:bidi="ar-SA"/>
    </w:rPr>
  </w:style>
  <w:style w:type="character" w:styleId="1197" w:customStyle="1">
    <w:name w:val="标题 2 字符"/>
    <w:uiPriority w:val="0"/>
    <w:qFormat/>
    <w:rPr>
      <w:rFonts w:ascii="Arial" w:hAnsi="Arial" w:eastAsia="黑体"/>
      <w:b/>
      <w:sz w:val="52"/>
    </w:rPr>
  </w:style>
  <w:style w:type="character" w:styleId="1198" w:customStyle="1">
    <w:name w:val="页眉 字符"/>
    <w:uiPriority w:val="0"/>
    <w:qFormat/>
    <w:rPr>
      <w:sz w:val="18"/>
      <w:szCs w:val="18"/>
    </w:rPr>
  </w:style>
  <w:style w:type="character" w:styleId="1199" w:customStyle="1">
    <w:name w:val="尾注文本 字符"/>
    <w:uiPriority w:val="0"/>
    <w:qFormat/>
  </w:style>
  <w:style w:type="character" w:styleId="1200" w:customStyle="1">
    <w:name w:val="15"/>
    <w:uiPriority w:val="0"/>
    <w:qFormat/>
    <w:rPr>
      <w:rFonts w:hint="default" w:ascii="Calibri" w:hAnsi="Calibri"/>
    </w:rPr>
  </w:style>
  <w:style w:type="character" w:styleId="1201" w:customStyle="1">
    <w:name w:val="Char Char Char"/>
    <w:uiPriority w:val="0"/>
    <w:qFormat/>
    <w:rPr>
      <w:rFonts w:ascii="宋体" w:hAnsi="宋体" w:eastAsia="宋体"/>
      <w:b/>
      <w:sz w:val="24"/>
      <w:lang w:val="en-US" w:eastAsia="zh-CN" w:bidi="ar-SA"/>
    </w:rPr>
  </w:style>
  <w:style w:type="character" w:styleId="1202" w:customStyle="1">
    <w:name w:val="不明显参考1"/>
    <w:uiPriority w:val="0"/>
    <w:qFormat/>
    <w:rPr>
      <w:smallCaps/>
      <w:color w:val="c0504d"/>
      <w:u w:val="single"/>
    </w:rPr>
  </w:style>
  <w:style w:type="character" w:styleId="1203" w:customStyle="1">
    <w:name w:val="10"/>
    <w:uiPriority w:val="0"/>
    <w:qFormat/>
    <w:rPr>
      <w:rFonts w:hint="default" w:ascii="Calibri" w:hAnsi="Calibri"/>
    </w:rPr>
  </w:style>
  <w:style w:type="character" w:styleId="1204" w:customStyle="1">
    <w:name w:val="infodetail1"/>
    <w:uiPriority w:val="0"/>
    <w:qFormat/>
    <w:rPr>
      <w:rFonts w:hint="default" w:ascii="ˎ̥" w:hAnsi="ˎ̥"/>
      <w:sz w:val="24"/>
      <w:szCs w:val="24"/>
    </w:rPr>
  </w:style>
  <w:style w:type="character" w:styleId="1205" w:customStyle="1">
    <w:name w:val="正文文本首行缩进 2 字符"/>
    <w:uiPriority w:val="0"/>
    <w:qFormat/>
  </w:style>
  <w:style w:type="character" w:styleId="1206" w:customStyle="1">
    <w:name w:val="Char Char Char2"/>
    <w:uiPriority w:val="0"/>
    <w:qFormat/>
    <w:rPr>
      <w:rFonts w:ascii="宋体" w:hAnsi="宋体" w:eastAsia="宋体"/>
      <w:b/>
      <w:sz w:val="24"/>
      <w:lang w:val="en-US" w:eastAsia="zh-CN" w:bidi="ar-SA"/>
    </w:rPr>
  </w:style>
  <w:style w:type="character" w:styleId="1207" w:customStyle="1">
    <w:name w:val="正文文本缩进 3 字符"/>
    <w:uiPriority w:val="0"/>
    <w:qFormat/>
    <w:rPr>
      <w:rFonts w:ascii="宋体" w:hAnsi="MS Sans Serif"/>
      <w:color w:val="000000"/>
      <w:sz w:val="24"/>
    </w:rPr>
  </w:style>
  <w:style w:type="character" w:styleId="1208" w:customStyle="1">
    <w:name w:val="不明显强调1"/>
    <w:uiPriority w:val="0"/>
    <w:qFormat/>
    <w:rPr>
      <w:i/>
      <w:iCs/>
      <w:color w:val="808080"/>
    </w:rPr>
  </w:style>
  <w:style w:type="character" w:styleId="1209" w:customStyle="1">
    <w:name w:val="标题 4 字符"/>
    <w:uiPriority w:val="0"/>
    <w:qFormat/>
    <w:rPr>
      <w:rFonts w:ascii="Arial" w:hAnsi="Arial" w:eastAsia="黑体"/>
      <w:sz w:val="28"/>
    </w:rPr>
  </w:style>
  <w:style w:type="character" w:styleId="1210" w:customStyle="1">
    <w:name w:val="标题 5 字符"/>
    <w:uiPriority w:val="0"/>
    <w:qFormat/>
    <w:rPr>
      <w:b/>
      <w:bCs/>
      <w:sz w:val="28"/>
      <w:szCs w:val="28"/>
    </w:rPr>
  </w:style>
  <w:style w:type="character" w:styleId="1211" w:customStyle="1">
    <w:name w:val="正文文本 Char1"/>
    <w:uiPriority w:val="0"/>
    <w:qFormat/>
    <w:rPr>
      <w:sz w:val="21"/>
      <w:szCs w:val="22"/>
    </w:rPr>
  </w:style>
  <w:style w:type="character" w:styleId="1212" w:customStyle="1">
    <w:name w:val="正文文本缩进 字符"/>
    <w:uiPriority w:val="0"/>
    <w:qFormat/>
    <w:rPr>
      <w:rFonts w:ascii="宋体" w:hAnsi="Arial"/>
      <w:color w:val="ff6600"/>
      <w:sz w:val="24"/>
      <w:szCs w:val="24"/>
      <w:lang w:val="zh-CN"/>
    </w:rPr>
  </w:style>
  <w:style w:type="character" w:styleId="1213" w:customStyle="1">
    <w:name w:val="标题 6 字符"/>
    <w:uiPriority w:val="0"/>
    <w:qFormat/>
    <w:rPr>
      <w:rFonts w:ascii="Arial" w:hAnsi="Arial" w:eastAsia="黑体"/>
      <w:b/>
      <w:bCs/>
      <w:sz w:val="24"/>
      <w:szCs w:val="24"/>
    </w:rPr>
  </w:style>
  <w:style w:type="character" w:styleId="1214" w:customStyle="1">
    <w:name w:val="纯文本 字符"/>
    <w:uiPriority w:val="0"/>
    <w:qFormat/>
    <w:rPr>
      <w:rFonts w:ascii="宋体" w:hAnsi="Courier New"/>
      <w:sz w:val="21"/>
    </w:rPr>
  </w:style>
  <w:style w:type="character" w:styleId="1215" w:customStyle="1">
    <w:name w:val="标题 8 字符"/>
    <w:uiPriority w:val="0"/>
    <w:qFormat/>
    <w:rPr>
      <w:rFonts w:ascii="Arial" w:hAnsi="Arial" w:eastAsia="黑体"/>
      <w:sz w:val="24"/>
      <w:szCs w:val="24"/>
    </w:rPr>
  </w:style>
  <w:style w:type="character" w:styleId="1216" w:customStyle="1">
    <w:name w:val="正文文本 字符"/>
    <w:uiPriority w:val="0"/>
    <w:qFormat/>
    <w:rPr>
      <w:sz w:val="30"/>
    </w:rPr>
  </w:style>
  <w:style w:type="character" w:styleId="1217" w:customStyle="1">
    <w:name w:val="正文首行缩进 Char"/>
    <w:uiPriority w:val="0"/>
    <w:qFormat/>
    <w:rPr>
      <w:rFonts w:ascii="华文中宋" w:eastAsia="华文中宋"/>
      <w:sz w:val="21"/>
      <w:lang w:bidi="ar-SA"/>
    </w:rPr>
  </w:style>
  <w:style w:type="character" w:styleId="1218" w:customStyle="1">
    <w:name w:val="日期 字符"/>
    <w:uiPriority w:val="0"/>
    <w:qFormat/>
    <w:rPr>
      <w:sz w:val="24"/>
    </w:rPr>
  </w:style>
  <w:style w:type="character" w:styleId="1219" w:customStyle="1">
    <w:name w:val="批注框文本 Char1"/>
    <w:uiPriority w:val="0"/>
    <w:qFormat/>
    <w:rPr>
      <w:sz w:val="18"/>
      <w:szCs w:val="18"/>
    </w:rPr>
  </w:style>
  <w:style w:type="character" w:styleId="1220" w:customStyle="1">
    <w:name w:val="标题 字符"/>
    <w:uiPriority w:val="0"/>
    <w:qFormat/>
    <w:rPr>
      <w:rFonts w:ascii="Cambria" w:hAnsi="Cambria"/>
      <w:b/>
      <w:bCs/>
      <w:sz w:val="32"/>
      <w:szCs w:val="32"/>
    </w:rPr>
  </w:style>
  <w:style w:type="character" w:styleId="1221" w:customStyle="1">
    <w:name w:val="标题4 Char Char"/>
    <w:link w:val="1222"/>
    <w:uiPriority w:val="0"/>
    <w:qFormat/>
    <w:rPr>
      <w:rFonts w:ascii="Arial" w:hAnsi="Arial" w:cs="Arial"/>
      <w:b/>
      <w:bCs/>
      <w:sz w:val="24"/>
      <w:szCs w:val="32"/>
    </w:rPr>
  </w:style>
  <w:style w:type="paragraph" w:styleId="1222" w:customStyle="1">
    <w:name w:val="标题4"/>
    <w:basedOn w:val="776"/>
    <w:next w:val="805"/>
    <w:link w:val="1221"/>
    <w:uiPriority w:val="0"/>
    <w:qFormat/>
    <w:pPr>
      <w:jc w:val="both"/>
      <w:keepLines/>
      <w:spacing w:before="260" w:after="260" w:line="412" w:lineRule="auto"/>
    </w:pPr>
    <w:rPr>
      <w:rFonts w:ascii="Arial" w:hAnsi="Arial" w:eastAsia="宋体" w:cs="Arial"/>
      <w:sz w:val="24"/>
      <w:szCs w:val="32"/>
      <w:lang w:bidi="mn-Mong-CN"/>
    </w:rPr>
  </w:style>
  <w:style w:type="character" w:styleId="1223" w:customStyle="1">
    <w:name w:val="textcontents"/>
    <w:uiPriority w:val="0"/>
    <w:qFormat/>
    <w:rPr>
      <w:rFonts w:hint="default" w:ascii="Times New Roman" w:hAnsi="Times New Roman" w:cs="Times New Roman"/>
    </w:rPr>
  </w:style>
  <w:style w:type="character" w:styleId="1224" w:customStyle="1">
    <w:name w:val="批注主题 字符"/>
    <w:uiPriority w:val="0"/>
    <w:qFormat/>
    <w:rPr>
      <w:b/>
      <w:bCs/>
      <w:sz w:val="21"/>
      <w:szCs w:val="24"/>
    </w:rPr>
  </w:style>
  <w:style w:type="character" w:styleId="1225" w:customStyle="1">
    <w:name w:val="正文文本缩进 Char2"/>
    <w:uiPriority w:val="0"/>
    <w:qFormat/>
    <w:rPr>
      <w:rFonts w:ascii="宋体" w:hAnsi="Arial"/>
      <w:color w:val="ff6600"/>
      <w:sz w:val="24"/>
      <w:szCs w:val="24"/>
      <w:lang w:val="zh-CN"/>
    </w:rPr>
  </w:style>
  <w:style w:type="character" w:styleId="1226" w:customStyle="1">
    <w:name w:val="明显引用 Char"/>
    <w:uiPriority w:val="0"/>
    <w:qFormat/>
    <w:rPr>
      <w:b/>
      <w:bCs/>
      <w:i/>
      <w:iCs/>
      <w:color w:val="4f81bd"/>
      <w:sz w:val="21"/>
      <w:szCs w:val="24"/>
    </w:rPr>
  </w:style>
  <w:style w:type="character" w:styleId="1227" w:customStyle="1">
    <w:name w:val="标题5 Char Char"/>
    <w:link w:val="1228"/>
    <w:uiPriority w:val="0"/>
    <w:qFormat/>
    <w:rPr>
      <w:rFonts w:ascii="Arial" w:hAnsi="Arial" w:cs="Arial"/>
      <w:b/>
      <w:bCs/>
      <w:sz w:val="24"/>
      <w:szCs w:val="32"/>
    </w:rPr>
  </w:style>
  <w:style w:type="paragraph" w:styleId="1228" w:customStyle="1">
    <w:name w:val="标题5"/>
    <w:basedOn w:val="777"/>
    <w:link w:val="1227"/>
    <w:uiPriority w:val="0"/>
    <w:qFormat/>
    <w:pPr>
      <w:jc w:val="both"/>
      <w:keepLines/>
      <w:spacing w:before="260" w:after="260" w:line="412" w:lineRule="auto"/>
    </w:pPr>
    <w:rPr>
      <w:rFonts w:ascii="Arial" w:hAnsi="Arial" w:eastAsia="宋体" w:cs="Arial"/>
      <w:sz w:val="24"/>
      <w:szCs w:val="32"/>
      <w:lang w:bidi="mn-Mong-CN"/>
    </w:rPr>
  </w:style>
  <w:style w:type="character" w:styleId="1229" w:customStyle="1">
    <w:name w:val="页脚 字符"/>
    <w:uiPriority w:val="99"/>
    <w:qFormat/>
    <w:rPr>
      <w:sz w:val="18"/>
      <w:szCs w:val="18"/>
    </w:rPr>
  </w:style>
  <w:style w:type="character" w:styleId="1230" w:customStyle="1">
    <w:name w:val="标题 1 Char1"/>
    <w:uiPriority w:val="0"/>
    <w:qFormat/>
    <w:rPr>
      <w:b/>
      <w:bCs/>
      <w:sz w:val="44"/>
      <w:szCs w:val="44"/>
    </w:rPr>
  </w:style>
  <w:style w:type="character" w:styleId="1231" w:customStyle="1">
    <w:name w:val="正文文本 2 字符"/>
    <w:uiPriority w:val="0"/>
    <w:qFormat/>
    <w:rPr>
      <w:rFonts w:ascii="宋体" w:hAnsi="宋体"/>
      <w:color w:val="ff0000"/>
      <w:sz w:val="24"/>
      <w:szCs w:val="24"/>
    </w:rPr>
  </w:style>
  <w:style w:type="character" w:styleId="1232" w:customStyle="1">
    <w:name w:val="正文文本缩进 2 字符"/>
    <w:uiPriority w:val="0"/>
    <w:qFormat/>
    <w:rPr>
      <w:rFonts w:ascii="宋体" w:hAnsi="MS Sans Serif"/>
      <w:spacing w:val="12"/>
      <w:sz w:val="24"/>
    </w:rPr>
  </w:style>
  <w:style w:type="character" w:styleId="1233" w:customStyle="1">
    <w:name w:val="副标题 字符"/>
    <w:uiPriority w:val="0"/>
    <w:qFormat/>
    <w:rPr>
      <w:rFonts w:ascii="Cambria" w:hAnsi="Cambria"/>
      <w:b/>
      <w:bCs/>
      <w:sz w:val="32"/>
      <w:szCs w:val="32"/>
    </w:rPr>
  </w:style>
  <w:style w:type="character" w:styleId="1234" w:customStyle="1">
    <w:name w:val="文档结构图 Char1"/>
    <w:uiPriority w:val="0"/>
    <w:qFormat/>
    <w:rPr>
      <w:rFonts w:ascii="宋体"/>
      <w:sz w:val="18"/>
      <w:szCs w:val="18"/>
    </w:rPr>
  </w:style>
  <w:style w:type="character" w:styleId="1235" w:customStyle="1">
    <w:name w:val="apple-converted-space"/>
    <w:uiPriority w:val="0"/>
    <w:qFormat/>
  </w:style>
  <w:style w:type="character" w:styleId="1236" w:customStyle="1">
    <w:name w:val="明显引用 字符"/>
    <w:link w:val="1237"/>
    <w:uiPriority w:val="99"/>
    <w:qFormat/>
    <w:rPr>
      <w:b/>
      <w:bCs/>
      <w:i/>
      <w:iCs/>
      <w:color w:val="4f81bd"/>
      <w:sz w:val="21"/>
      <w:szCs w:val="22"/>
    </w:rPr>
  </w:style>
  <w:style w:type="paragraph" w:styleId="1237">
    <w:name w:val="Intense Quote"/>
    <w:basedOn w:val="774"/>
    <w:next w:val="774"/>
    <w:link w:val="1236"/>
    <w:uiPriority w:val="0"/>
    <w:qFormat/>
    <w:pPr>
      <w:ind w:left="936" w:right="936"/>
      <w:spacing w:before="200" w:after="280"/>
      <w:pBdr>
        <w:bottom w:val="single" w:color="4F81BD" w:sz="4" w:space="4"/>
      </w:pBdr>
    </w:pPr>
    <w:rPr>
      <w:b/>
      <w:bCs/>
      <w:i/>
      <w:iCs/>
      <w:color w:val="4f81bd"/>
      <w:szCs w:val="22"/>
      <w:lang w:bidi="mn-Mong-CN"/>
    </w:rPr>
  </w:style>
  <w:style w:type="character" w:styleId="1238" w:customStyle="1">
    <w:name w:val="明显引用 Char1"/>
    <w:uiPriority w:val="0"/>
    <w:qFormat/>
    <w:rPr>
      <w:b/>
      <w:bCs/>
      <w:i/>
      <w:iCs/>
      <w:color w:val="4f81bd"/>
      <w:sz w:val="21"/>
      <w:lang w:bidi="ar-SA"/>
    </w:rPr>
  </w:style>
  <w:style w:type="character" w:styleId="1239" w:customStyle="1">
    <w:name w:val="批注框文本 字符"/>
    <w:uiPriority w:val="0"/>
    <w:qFormat/>
    <w:rPr>
      <w:sz w:val="18"/>
      <w:szCs w:val="18"/>
    </w:rPr>
  </w:style>
  <w:style w:type="character" w:styleId="1240" w:customStyle="1">
    <w:name w:val="明显强调1"/>
    <w:uiPriority w:val="0"/>
    <w:qFormat/>
    <w:rPr>
      <w:b/>
      <w:bCs/>
      <w:i/>
      <w:iCs/>
      <w:color w:val="4f81bd"/>
    </w:rPr>
  </w:style>
  <w:style w:type="character" w:styleId="1241" w:customStyle="1">
    <w:name w:val="书籍标题1"/>
    <w:uiPriority w:val="0"/>
    <w:qFormat/>
    <w:rPr>
      <w:b/>
      <w:bCs/>
      <w:smallCaps/>
      <w:spacing w:val="5"/>
    </w:rPr>
  </w:style>
  <w:style w:type="character" w:styleId="1242" w:customStyle="1">
    <w:name w:val="标题 1 字符"/>
    <w:uiPriority w:val="0"/>
    <w:qFormat/>
    <w:rPr>
      <w:rFonts w:ascii="黑体" w:eastAsia="黑体"/>
      <w:sz w:val="52"/>
    </w:rPr>
  </w:style>
  <w:style w:type="character" w:styleId="1243" w:customStyle="1">
    <w:name w:val="正文文本 3 字符"/>
    <w:uiPriority w:val="0"/>
    <w:qFormat/>
    <w:rPr>
      <w:rFonts w:ascii="宋体" w:hAnsi="宋体"/>
      <w:b/>
      <w:bCs/>
      <w:color w:val="ff0000"/>
      <w:sz w:val="24"/>
      <w:szCs w:val="24"/>
    </w:rPr>
  </w:style>
  <w:style w:type="character" w:styleId="1244" w:customStyle="1">
    <w:name w:val="明显参考1"/>
    <w:uiPriority w:val="0"/>
    <w:qFormat/>
    <w:rPr>
      <w:b/>
      <w:bCs/>
      <w:smallCaps/>
      <w:color w:val="c0504d"/>
      <w:spacing w:val="5"/>
      <w:u w:val="single"/>
    </w:rPr>
  </w:style>
  <w:style w:type="character" w:styleId="1245" w:customStyle="1">
    <w:name w:val="正文缩进 字符"/>
    <w:uiPriority w:val="0"/>
    <w:qFormat/>
    <w:rPr>
      <w:sz w:val="21"/>
      <w:szCs w:val="24"/>
    </w:rPr>
  </w:style>
  <w:style w:type="character" w:styleId="1246" w:customStyle="1">
    <w:name w:val="标题 9 字符"/>
    <w:uiPriority w:val="0"/>
    <w:qFormat/>
    <w:rPr>
      <w:rFonts w:ascii="Arial" w:hAnsi="Arial" w:eastAsia="黑体"/>
      <w:sz w:val="21"/>
      <w:szCs w:val="21"/>
    </w:rPr>
  </w:style>
  <w:style w:type="character" w:styleId="1247" w:customStyle="1">
    <w:name w:val="gcxx"/>
    <w:uiPriority w:val="0"/>
    <w:qFormat/>
  </w:style>
  <w:style w:type="character" w:styleId="1248" w:customStyle="1">
    <w:name w:val="副标题 Char1"/>
    <w:uiPriority w:val="0"/>
    <w:qFormat/>
    <w:rPr>
      <w:rFonts w:ascii="Cambria" w:hAnsi="Cambria" w:cs="Mongolian Baiti"/>
      <w:b/>
      <w:bCs/>
      <w:sz w:val="32"/>
      <w:szCs w:val="32"/>
      <w:lang w:bidi="ar-SA"/>
    </w:rPr>
  </w:style>
  <w:style w:type="paragraph" w:styleId="1249" w:customStyle="1">
    <w:name w:val="；要求；"/>
    <w:basedOn w:val="774"/>
    <w:uiPriority w:val="0"/>
    <w:qFormat/>
    <w:pPr>
      <w:ind w:left="420"/>
      <w:spacing w:line="600" w:lineRule="exact"/>
    </w:pPr>
    <w:rPr>
      <w:sz w:val="28"/>
      <w:szCs w:val="24"/>
    </w:rPr>
  </w:style>
  <w:style w:type="paragraph" w:styleId="1250" w:customStyle="1">
    <w:name w:val="空半行"/>
    <w:basedOn w:val="774"/>
    <w:uiPriority w:val="0"/>
    <w:qFormat/>
    <w:pPr>
      <w:spacing w:line="120" w:lineRule="exact"/>
    </w:pPr>
    <w:rPr>
      <w:rFonts w:eastAsia="仿宋_GB2312"/>
      <w:color w:val="ffffff"/>
      <w:sz w:val="30"/>
    </w:rPr>
  </w:style>
  <w:style w:type="paragraph" w:styleId="1251" w:customStyle="1">
    <w:name w:val="Char Char Char1 Char"/>
    <w:basedOn w:val="776"/>
    <w:next w:val="774"/>
    <w:uiPriority w:val="0"/>
    <w:qFormat/>
    <w:pPr>
      <w:jc w:val="left"/>
      <w:keepLines/>
      <w:spacing w:before="120" w:after="120"/>
    </w:pPr>
    <w:rPr>
      <w:rFonts w:ascii="Arial" w:hAnsi="Arial" w:eastAsia="黑体"/>
      <w:bCs w:val="0"/>
      <w:sz w:val="32"/>
    </w:rPr>
  </w:style>
  <w:style w:type="paragraph" w:styleId="1252" w:customStyle="1">
    <w:name w:val="_Style 4"/>
    <w:basedOn w:val="774"/>
    <w:uiPriority w:val="0"/>
    <w:qFormat/>
    <w:pPr>
      <w:ind w:firstLine="200"/>
      <w:spacing w:line="360" w:lineRule="auto"/>
    </w:pPr>
    <w:rPr>
      <w:szCs w:val="24"/>
    </w:rPr>
  </w:style>
  <w:style w:type="paragraph" w:styleId="1253" w:customStyle="1">
    <w:name w:val="Char Char Char Char Char Char Char Char Char Char"/>
    <w:basedOn w:val="774"/>
    <w:uiPriority w:val="0"/>
    <w:qFormat/>
    <w:pPr>
      <w:ind w:left="552" w:hanging="420"/>
      <w:tabs>
        <w:tab w:val="left" w:pos="425" w:leader="none"/>
        <w:tab w:val="left" w:pos="552" w:leader="none"/>
      </w:tabs>
    </w:pPr>
    <w:rPr>
      <w:sz w:val="24"/>
      <w:szCs w:val="24"/>
    </w:rPr>
  </w:style>
  <w:style w:type="paragraph" w:styleId="1254" w:customStyle="1">
    <w:name w:val="Char Char Char Char Char Char Char Char Char Char2"/>
    <w:basedOn w:val="774"/>
    <w:uiPriority w:val="0"/>
    <w:qFormat/>
    <w:pPr>
      <w:ind w:left="855" w:hanging="855"/>
      <w:tabs>
        <w:tab w:val="left" w:pos="360" w:leader="none"/>
        <w:tab w:val="left" w:pos="855" w:leader="none"/>
      </w:tabs>
    </w:pPr>
    <w:rPr>
      <w:sz w:val="24"/>
      <w:szCs w:val="24"/>
    </w:rPr>
  </w:style>
  <w:style w:type="paragraph" w:styleId="1255" w:customStyle="1">
    <w:name w:val="TOC 标题111"/>
    <w:basedOn w:val="775"/>
    <w:next w:val="77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57" w:customStyle="1">
    <w:name w:val="È±Ê¡ÎÄ±¾"/>
    <w:basedOn w:val="774"/>
    <w:uiPriority w:val="0"/>
    <w:qFormat/>
    <w:pPr>
      <w:jc w:val="left"/>
      <w:widowControl/>
    </w:pPr>
    <w:rPr>
      <w:sz w:val="24"/>
    </w:rPr>
  </w:style>
  <w:style w:type="paragraph" w:styleId="1258"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59" w:customStyle="1">
    <w:name w:val="Char Char Char Char1"/>
    <w:basedOn w:val="774"/>
    <w:uiPriority w:val="0"/>
    <w:qFormat/>
    <w:rPr>
      <w:szCs w:val="24"/>
    </w:rPr>
  </w:style>
  <w:style w:type="paragraph" w:styleId="1260" w:customStyle="1">
    <w:name w:val="纯文本1"/>
    <w:basedOn w:val="774"/>
    <w:link w:val="1261"/>
    <w:uiPriority w:val="0"/>
    <w:qFormat/>
    <w:pPr>
      <w:spacing w:line="480" w:lineRule="exact"/>
    </w:pPr>
    <w:rPr>
      <w:rFonts w:ascii="宋体"/>
      <w:sz w:val="24"/>
    </w:rPr>
  </w:style>
  <w:style w:type="character" w:styleId="1261" w:customStyle="1">
    <w:name w:val="Plain Text Char1"/>
    <w:link w:val="1260"/>
    <w:uiPriority w:val="0"/>
    <w:qFormat/>
    <w:rPr>
      <w:rFonts w:ascii="宋体"/>
      <w:sz w:val="24"/>
      <w:lang w:bidi="ar-SA"/>
    </w:rPr>
  </w:style>
  <w:style w:type="paragraph" w:styleId="1262" w:customStyle="1">
    <w:name w:val="_Style 13"/>
    <w:basedOn w:val="774"/>
    <w:next w:val="800"/>
    <w:uiPriority w:val="0"/>
    <w:qFormat/>
    <w:pPr>
      <w:spacing w:line="0" w:lineRule="atLeast"/>
    </w:pPr>
    <w:rPr>
      <w:sz w:val="30"/>
    </w:rPr>
  </w:style>
  <w:style w:type="paragraph" w:styleId="1263" w:customStyle="1">
    <w:name w:val="Char Char Char Char Char1 Char"/>
    <w:basedOn w:val="774"/>
    <w:uiPriority w:val="0"/>
    <w:qFormat/>
    <w:rPr>
      <w:szCs w:val="24"/>
    </w:rPr>
  </w:style>
  <w:style w:type="paragraph" w:styleId="1264" w:customStyle="1">
    <w:name w:val="1"/>
    <w:basedOn w:val="774"/>
    <w:next w:val="800"/>
    <w:uiPriority w:val="0"/>
    <w:qFormat/>
    <w:pPr>
      <w:spacing w:line="0" w:lineRule="atLeast"/>
    </w:pPr>
    <w:rPr>
      <w:sz w:val="30"/>
    </w:rPr>
  </w:style>
  <w:style w:type="paragraph" w:styleId="1265" w:customStyle="1">
    <w:name w:val="Char Char Char Char4"/>
    <w:basedOn w:val="774"/>
    <w:uiPriority w:val="0"/>
    <w:qFormat/>
    <w:rPr>
      <w:szCs w:val="24"/>
    </w:rPr>
  </w:style>
  <w:style w:type="paragraph" w:styleId="1266" w:customStyle="1">
    <w:name w:val="纯文本11"/>
    <w:basedOn w:val="774"/>
    <w:uiPriority w:val="0"/>
    <w:qFormat/>
    <w:pPr>
      <w:spacing w:line="480" w:lineRule="exact"/>
    </w:pPr>
    <w:rPr>
      <w:rFonts w:ascii="宋体"/>
      <w:sz w:val="24"/>
    </w:rPr>
  </w:style>
  <w:style w:type="paragraph" w:styleId="1267" w:customStyle="1">
    <w:name w:val="p0"/>
    <w:basedOn w:val="774"/>
    <w:uiPriority w:val="0"/>
    <w:qFormat/>
    <w:pPr>
      <w:widowControl/>
    </w:pPr>
    <w:rPr>
      <w:szCs w:val="21"/>
    </w:rPr>
  </w:style>
  <w:style w:type="paragraph" w:styleId="1268" w:customStyle="1">
    <w:name w:val="正文 + 宋体"/>
    <w:basedOn w:val="779"/>
    <w:link w:val="126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69" w:customStyle="1">
    <w:name w:val="正文 + 宋体 Char"/>
    <w:link w:val="1268"/>
    <w:uiPriority w:val="0"/>
    <w:qFormat/>
    <w:rPr>
      <w:rFonts w:ascii="宋体" w:hAnsi="宋体"/>
      <w:color w:val="000000"/>
      <w:sz w:val="24"/>
      <w:szCs w:val="24"/>
      <w:lang w:bidi="ar-SA"/>
    </w:rPr>
  </w:style>
  <w:style w:type="paragraph" w:styleId="1270" w:customStyle="1">
    <w:name w:val="flNote"/>
    <w:basedOn w:val="774"/>
    <w:uiPriority w:val="0"/>
    <w:qFormat/>
    <w:pPr>
      <w:jc w:val="center"/>
      <w:spacing w:before="320" w:after="160" w:line="360" w:lineRule="atLeast"/>
    </w:pPr>
    <w:rPr>
      <w:rFonts w:ascii="Arial" w:eastAsia="黑体"/>
      <w:sz w:val="30"/>
    </w:rPr>
  </w:style>
  <w:style w:type="paragraph" w:styleId="1271" w:customStyle="1">
    <w:name w:val="默认段落字体 Para Char Char Char Char"/>
    <w:basedOn w:val="774"/>
    <w:uiPriority w:val="0"/>
    <w:qFormat/>
    <w:pPr>
      <w:jc w:val="left"/>
      <w:widowControl/>
    </w:pPr>
    <w:rPr>
      <w:sz w:val="20"/>
    </w:rPr>
  </w:style>
  <w:style w:type="paragraph" w:styleId="1272" w:customStyle="1">
    <w:name w:val="Char Char Char Char12"/>
    <w:basedOn w:val="774"/>
    <w:uiPriority w:val="0"/>
    <w:qFormat/>
    <w:rPr>
      <w:szCs w:val="24"/>
    </w:rPr>
  </w:style>
  <w:style w:type="paragraph" w:styleId="1273" w:customStyle="1">
    <w:name w:val="默认段落字体 Para Char Char Char"/>
    <w:basedOn w:val="774"/>
    <w:uiPriority w:val="0"/>
    <w:qFormat/>
  </w:style>
  <w:style w:type="character" w:styleId="1274" w:customStyle="1">
    <w:name w:val="引用 Char1"/>
    <w:uiPriority w:val="0"/>
    <w:qFormat/>
    <w:rPr>
      <w:i/>
      <w:iCs/>
      <w:color w:val="000000"/>
      <w:sz w:val="21"/>
      <w:szCs w:val="24"/>
      <w:lang w:bidi="ar-SA"/>
    </w:rPr>
  </w:style>
  <w:style w:type="paragraph" w:styleId="1275" w:customStyle="1">
    <w:name w:val="默认段落字体 Para Char Char Char1 Char"/>
    <w:basedOn w:val="774"/>
    <w:uiPriority w:val="0"/>
    <w:qFormat/>
    <w:pPr>
      <w:ind w:left="420" w:firstLine="420"/>
      <w:spacing w:line="360" w:lineRule="auto"/>
    </w:pPr>
    <w:rPr>
      <w:rFonts w:ascii="宋体"/>
    </w:rPr>
  </w:style>
  <w:style w:type="paragraph" w:styleId="1276" w:customStyle="1">
    <w:name w:val="cjk"/>
    <w:basedOn w:val="774"/>
    <w:uiPriority w:val="0"/>
    <w:qFormat/>
    <w:pPr>
      <w:spacing w:before="100" w:beforeAutospacing="1"/>
      <w:widowControl/>
    </w:pPr>
    <w:rPr>
      <w:rFonts w:ascii="宋体" w:hAnsi="宋体" w:cs="宋体"/>
      <w:color w:val="000000"/>
      <w:sz w:val="30"/>
      <w:szCs w:val="30"/>
    </w:rPr>
  </w:style>
  <w:style w:type="paragraph" w:styleId="1277" w:customStyle="1">
    <w:name w:val="样式"/>
    <w:basedOn w:val="774"/>
    <w:next w:val="801"/>
    <w:uiPriority w:val="0"/>
    <w:qFormat/>
    <w:pPr>
      <w:ind w:firstLine="540"/>
      <w:spacing w:line="360" w:lineRule="auto"/>
      <w:widowControl/>
    </w:pPr>
    <w:rPr>
      <w:rFonts w:ascii="宋体" w:hAnsi="MS Sans Serif"/>
      <w:spacing w:val="12"/>
      <w:sz w:val="24"/>
      <w:szCs w:val="24"/>
    </w:rPr>
  </w:style>
  <w:style w:type="paragraph" w:styleId="1278" w:customStyle="1">
    <w:name w:val="p15"/>
    <w:basedOn w:val="774"/>
    <w:uiPriority w:val="0"/>
    <w:qFormat/>
    <w:pPr>
      <w:jc w:val="left"/>
      <w:spacing w:before="100" w:beforeAutospacing="1" w:after="100" w:afterAutospacing="1"/>
      <w:widowControl/>
    </w:pPr>
    <w:rPr>
      <w:rFonts w:ascii="宋体" w:hAnsi="宋体" w:cs="宋体"/>
      <w:sz w:val="24"/>
      <w:szCs w:val="24"/>
    </w:rPr>
  </w:style>
  <w:style w:type="paragraph" w:styleId="1279" w:customStyle="1">
    <w:name w:val="TOC 标题11"/>
    <w:basedOn w:val="775"/>
    <w:next w:val="77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0" w:customStyle="1">
    <w:name w:val="字元 字元"/>
    <w:basedOn w:val="774"/>
    <w:uiPriority w:val="0"/>
    <w:qFormat/>
    <w:pPr>
      <w:jc w:val="left"/>
      <w:spacing w:after="160" w:line="240" w:lineRule="exact"/>
      <w:widowControl/>
    </w:pPr>
    <w:rPr>
      <w:rFonts w:ascii="Verdana" w:hAnsi="Verdana" w:eastAsia="MS Mincho" w:cs="Verdana"/>
      <w:sz w:val="20"/>
      <w:lang w:eastAsia="en-US" w:bidi="kn-IN"/>
    </w:rPr>
  </w:style>
  <w:style w:type="character" w:styleId="1281" w:customStyle="1">
    <w:name w:val="Char Char18"/>
    <w:uiPriority w:val="0"/>
    <w:qFormat/>
    <w:rPr>
      <w:b/>
      <w:bCs/>
      <w:sz w:val="44"/>
      <w:szCs w:val="44"/>
    </w:rPr>
  </w:style>
  <w:style w:type="character" w:styleId="1282" w:customStyle="1">
    <w:name w:val="Char Char41"/>
    <w:uiPriority w:val="0"/>
    <w:qFormat/>
    <w:rPr>
      <w:rFonts w:ascii="华文细黑" w:hAnsi="华文细黑" w:eastAsia="幼圆" w:cs="Tahoma"/>
      <w:b/>
      <w:sz w:val="28"/>
      <w:szCs w:val="32"/>
      <w:lang w:val="en-US" w:eastAsia="zh-CN" w:bidi="ar-SA"/>
    </w:rPr>
  </w:style>
  <w:style w:type="character" w:styleId="1283" w:customStyle="1">
    <w:name w:val="Char Char17"/>
    <w:uiPriority w:val="0"/>
    <w:qFormat/>
    <w:rPr>
      <w:b/>
      <w:bCs/>
      <w:sz w:val="24"/>
      <w:szCs w:val="24"/>
    </w:rPr>
  </w:style>
  <w:style w:type="character" w:styleId="1284" w:customStyle="1">
    <w:name w:val="Char Char23"/>
    <w:uiPriority w:val="0"/>
    <w:qFormat/>
    <w:rPr>
      <w:rFonts w:ascii="幼圆" w:hAnsi="华文细黑" w:eastAsia="幼圆" w:cs="Tahoma"/>
      <w:b/>
      <w:bCs/>
      <w:sz w:val="30"/>
      <w:szCs w:val="24"/>
    </w:rPr>
  </w:style>
  <w:style w:type="character" w:styleId="1285" w:customStyle="1">
    <w:name w:val="Char Char11"/>
    <w:uiPriority w:val="0"/>
    <w:qFormat/>
    <w:rPr>
      <w:rFonts w:ascii="幼圆" w:hAnsi="Tahoma" w:eastAsia="幼圆" w:cs="Tahoma"/>
      <w:b/>
      <w:bCs/>
      <w:sz w:val="32"/>
      <w:szCs w:val="32"/>
      <w:lang w:val="en-US" w:eastAsia="zh-CN" w:bidi="ar-SA"/>
    </w:rPr>
  </w:style>
  <w:style w:type="character" w:styleId="1286" w:customStyle="1">
    <w:name w:val="Char Char31"/>
    <w:uiPriority w:val="0"/>
    <w:qFormat/>
    <w:rPr>
      <w:rFonts w:ascii="幼圆" w:hAnsi="华文细黑" w:eastAsia="幼圆" w:cs="Tahoma"/>
      <w:b/>
      <w:bCs/>
      <w:sz w:val="24"/>
      <w:szCs w:val="24"/>
      <w:lang w:val="en-US" w:eastAsia="zh-CN" w:bidi="ar-SA"/>
    </w:rPr>
  </w:style>
  <w:style w:type="character" w:styleId="1287" w:customStyle="1">
    <w:name w:val="Char Char24"/>
    <w:uiPriority w:val="0"/>
    <w:semiHidden/>
    <w:qFormat/>
    <w:rPr>
      <w:rFonts w:eastAsia="华文细黑"/>
      <w:sz w:val="21"/>
      <w:szCs w:val="24"/>
      <w:lang w:val="en-US" w:eastAsia="zh-CN" w:bidi="ar-SA"/>
    </w:rPr>
  </w:style>
  <w:style w:type="character" w:styleId="1288" w:customStyle="1">
    <w:name w:val="Char Char5"/>
    <w:uiPriority w:val="0"/>
    <w:qFormat/>
    <w:rPr>
      <w:rFonts w:eastAsia="华文细黑"/>
      <w:b/>
      <w:bCs/>
      <w:sz w:val="21"/>
      <w:szCs w:val="24"/>
      <w:lang w:val="en-US" w:eastAsia="zh-CN" w:bidi="ar-SA"/>
    </w:rPr>
  </w:style>
  <w:style w:type="character" w:styleId="1289" w:customStyle="1">
    <w:name w:val="Char Char19"/>
    <w:uiPriority w:val="0"/>
    <w:qFormat/>
    <w:rPr>
      <w:rFonts w:ascii="仿宋_GB2312" w:hAnsi="仿宋_GB2312"/>
      <w:b/>
      <w:bCs/>
      <w:sz w:val="28"/>
      <w:szCs w:val="28"/>
    </w:rPr>
  </w:style>
  <w:style w:type="character" w:styleId="1290" w:customStyle="1">
    <w:name w:val="Char Char21"/>
    <w:uiPriority w:val="0"/>
    <w:qFormat/>
    <w:rPr>
      <w:rFonts w:ascii="华文细黑" w:hAnsi="华文细黑" w:eastAsia="幼圆" w:cs="Tahoma"/>
      <w:b/>
      <w:sz w:val="30"/>
      <w:szCs w:val="30"/>
    </w:rPr>
  </w:style>
  <w:style w:type="character" w:styleId="1291" w:customStyle="1">
    <w:name w:val="Char Char181"/>
    <w:uiPriority w:val="0"/>
    <w:qFormat/>
    <w:rPr>
      <w:rFonts w:ascii="Tahoma" w:hAnsi="Tahoma" w:eastAsia="幼圆"/>
      <w:b/>
      <w:bCs/>
      <w:sz w:val="24"/>
      <w:szCs w:val="24"/>
    </w:rPr>
  </w:style>
  <w:style w:type="character" w:styleId="1292" w:customStyle="1">
    <w:name w:val="Char Char20"/>
    <w:uiPriority w:val="0"/>
    <w:qFormat/>
    <w:rPr>
      <w:rFonts w:ascii="Tahoma" w:hAnsi="Tahoma" w:eastAsia="幼圆"/>
      <w:b/>
      <w:bCs/>
      <w:sz w:val="28"/>
      <w:szCs w:val="28"/>
    </w:rPr>
  </w:style>
  <w:style w:type="character" w:styleId="1293" w:customStyle="1">
    <w:name w:val="Char Char22"/>
    <w:uiPriority w:val="0"/>
    <w:qFormat/>
    <w:rPr>
      <w:rFonts w:ascii="幼圆" w:hAnsi="华文细黑" w:eastAsia="幼圆" w:cs="Tahoma"/>
      <w:b/>
      <w:bCs/>
      <w:color w:val="ff0000"/>
      <w:sz w:val="30"/>
      <w:szCs w:val="30"/>
    </w:rPr>
  </w:style>
  <w:style w:type="character" w:styleId="1294" w:customStyle="1">
    <w:name w:val="Char Char9"/>
    <w:uiPriority w:val="0"/>
    <w:qFormat/>
    <w:rPr>
      <w:sz w:val="18"/>
      <w:szCs w:val="18"/>
    </w:rPr>
  </w:style>
  <w:style w:type="character" w:styleId="1295" w:customStyle="1">
    <w:name w:val="手改 Char Char"/>
    <w:uiPriority w:val="0"/>
    <w:qFormat/>
    <w:rPr>
      <w:sz w:val="21"/>
      <w:szCs w:val="24"/>
    </w:rPr>
  </w:style>
  <w:style w:type="character" w:styleId="1296" w:customStyle="1">
    <w:name w:val="Char Char16"/>
    <w:uiPriority w:val="0"/>
    <w:qFormat/>
    <w:rPr>
      <w:rFonts w:ascii="Tahoma" w:hAnsi="Tahoma" w:eastAsia="幼圆"/>
      <w:sz w:val="24"/>
      <w:szCs w:val="24"/>
    </w:rPr>
  </w:style>
  <w:style w:type="paragraph" w:styleId="1297" w:customStyle="1">
    <w:name w:val="Table Paragraph"/>
    <w:basedOn w:val="774"/>
    <w:uiPriority w:val="0"/>
    <w:qFormat/>
    <w:pPr>
      <w:jc w:val="left"/>
    </w:pPr>
    <w:rPr>
      <w:rFonts w:ascii="Calibri" w:hAnsi="Calibri"/>
      <w:sz w:val="22"/>
      <w:szCs w:val="22"/>
      <w:lang w:eastAsia="en-US"/>
    </w:rPr>
  </w:style>
  <w:style w:type="paragraph" w:styleId="1298" w:customStyle="1">
    <w:name w:val="格式３"/>
    <w:basedOn w:val="774"/>
    <w:uiPriority w:val="0"/>
    <w:qFormat/>
    <w:pPr>
      <w:ind w:left="600" w:hanging="600"/>
      <w:spacing w:line="420" w:lineRule="atLeast"/>
    </w:pPr>
    <w:rPr>
      <w:rFonts w:hint="eastAsia" w:ascii="宋体" w:hAnsi="宋体"/>
      <w:color w:val="000000"/>
      <w:sz w:val="24"/>
    </w:rPr>
  </w:style>
  <w:style w:type="table" w:styleId="1299" w:customStyle="1">
    <w:name w:val="网格型3"/>
    <w:basedOn w:val="78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0" w:customStyle="1">
    <w:name w:val="Heading 1 Char"/>
    <w:uiPriority w:val="0"/>
    <w:qFormat/>
    <w:rPr>
      <w:rFonts w:ascii="黑体" w:hAnsi="黑体" w:eastAsia="黑体"/>
      <w:b/>
      <w:bCs/>
      <w:sz w:val="72"/>
      <w:szCs w:val="72"/>
      <w:lang w:val="en-US" w:eastAsia="en-US" w:bidi="ar-SA"/>
    </w:rPr>
  </w:style>
  <w:style w:type="character" w:styleId="1301" w:customStyle="1">
    <w:name w:val="普通文字 Char Char1"/>
    <w:uiPriority w:val="0"/>
    <w:qFormat/>
    <w:rPr>
      <w:rFonts w:ascii="华文细黑" w:hAnsi="华文细黑" w:eastAsia="华文细黑" w:cs="华文细黑"/>
      <w:sz w:val="21"/>
      <w:szCs w:val="21"/>
      <w:lang w:val="en-US" w:eastAsia="zh-CN" w:bidi="ar-SA"/>
    </w:rPr>
  </w:style>
  <w:style w:type="character" w:styleId="1302" w:customStyle="1">
    <w:name w:val="Table Text Char Char"/>
    <w:link w:val="1303"/>
    <w:uiPriority w:val="0"/>
    <w:qFormat/>
    <w:rPr>
      <w:rFonts w:ascii="Arial" w:hAnsi="Arial"/>
      <w:sz w:val="18"/>
      <w:lang w:bidi="ar-SA"/>
    </w:rPr>
  </w:style>
  <w:style w:type="paragraph" w:styleId="1303" w:customStyle="1">
    <w:name w:val="Table Text Char"/>
    <w:link w:val="1302"/>
    <w:uiPriority w:val="0"/>
    <w:qFormat/>
    <w:pPr>
      <w:spacing w:before="80" w:after="80"/>
    </w:pPr>
    <w:rPr>
      <w:rFonts w:ascii="Arial" w:hAnsi="Arial" w:eastAsia="宋体" w:cs="Times New Roman"/>
      <w:sz w:val="18"/>
      <w:lang w:val="en-US" w:eastAsia="zh-CN" w:bidi="ar-SA"/>
    </w:rPr>
  </w:style>
  <w:style w:type="character" w:styleId="1304" w:customStyle="1">
    <w:name w:val="t121"/>
    <w:uiPriority w:val="0"/>
    <w:qFormat/>
    <w:rPr>
      <w:sz w:val="21"/>
      <w:szCs w:val="21"/>
    </w:rPr>
  </w:style>
  <w:style w:type="character" w:styleId="1305" w:customStyle="1">
    <w:name w:val="表蕊 Char1"/>
    <w:link w:val="1306"/>
    <w:uiPriority w:val="0"/>
    <w:qFormat/>
    <w:rPr>
      <w:rFonts w:eastAsia="楷体_GB2312"/>
      <w:spacing w:val="-10"/>
      <w:sz w:val="21"/>
    </w:rPr>
  </w:style>
  <w:style w:type="paragraph" w:styleId="1306" w:customStyle="1">
    <w:name w:val="表蕊"/>
    <w:basedOn w:val="774"/>
    <w:link w:val="1305"/>
    <w:uiPriority w:val="0"/>
    <w:qFormat/>
    <w:pPr>
      <w:jc w:val="left"/>
      <w:spacing w:line="320" w:lineRule="atLeast"/>
    </w:pPr>
    <w:rPr>
      <w:rFonts w:eastAsia="楷体_GB2312"/>
      <w:spacing w:val="-10"/>
      <w:lang w:bidi="mn-Mong-CN"/>
    </w:rPr>
  </w:style>
  <w:style w:type="character" w:styleId="1307" w:customStyle="1">
    <w:name w:val="公文正文 Char"/>
    <w:link w:val="1308"/>
    <w:uiPriority w:val="0"/>
    <w:qFormat/>
    <w:rPr>
      <w:rFonts w:ascii="仿宋_GB2312" w:hAnsi="宋体" w:eastAsia="仿宋_GB2312"/>
      <w:sz w:val="28"/>
      <w:szCs w:val="24"/>
      <w:lang w:bidi="ar-SA"/>
    </w:rPr>
  </w:style>
  <w:style w:type="paragraph" w:styleId="1308" w:customStyle="1">
    <w:name w:val="公文正文"/>
    <w:link w:val="1307"/>
    <w:uiPriority w:val="0"/>
    <w:qFormat/>
    <w:pPr>
      <w:ind w:firstLine="200"/>
    </w:pPr>
    <w:rPr>
      <w:rFonts w:ascii="仿宋_GB2312" w:hAnsi="宋体" w:eastAsia="仿宋_GB2312" w:cs="Times New Roman"/>
      <w:sz w:val="28"/>
      <w:szCs w:val="24"/>
      <w:lang w:val="en-US" w:eastAsia="zh-CN" w:bidi="ar-SA"/>
    </w:rPr>
  </w:style>
  <w:style w:type="character" w:styleId="130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0" w:customStyle="1">
    <w:name w:val="Table Text Char Char Char Char Char Char"/>
    <w:uiPriority w:val="0"/>
    <w:qFormat/>
    <w:rPr>
      <w:rFonts w:ascii="Arial" w:hAnsi="Arial" w:eastAsia="宋体" w:cs="Arial"/>
      <w:sz w:val="18"/>
      <w:szCs w:val="18"/>
      <w:lang w:val="en-US" w:eastAsia="zh-CN" w:bidi="ar-SA"/>
    </w:rPr>
  </w:style>
  <w:style w:type="character" w:styleId="1311" w:customStyle="1">
    <w:name w:val="style1 style3"/>
    <w:uiPriority w:val="0"/>
    <w:qFormat/>
  </w:style>
  <w:style w:type="character" w:styleId="1312" w:customStyle="1">
    <w:name w:val="apple-style-span"/>
    <w:uiPriority w:val="99"/>
    <w:qFormat/>
  </w:style>
  <w:style w:type="character" w:styleId="1313" w:customStyle="1">
    <w:name w:val="param_td12"/>
    <w:uiPriority w:val="0"/>
    <w:qFormat/>
  </w:style>
  <w:style w:type="character" w:styleId="1314" w:customStyle="1">
    <w:name w:val="blacktext"/>
    <w:uiPriority w:val="0"/>
    <w:qFormat/>
  </w:style>
  <w:style w:type="character" w:styleId="1315" w:customStyle="1">
    <w:name w:val="文档-正文 Char Char"/>
    <w:link w:val="1316"/>
    <w:uiPriority w:val="0"/>
    <w:qFormat/>
    <w:rPr>
      <w:rFonts w:ascii="Arial" w:hAnsi="Arial" w:cs="Arial"/>
      <w:sz w:val="24"/>
    </w:rPr>
  </w:style>
  <w:style w:type="paragraph" w:styleId="1316" w:customStyle="1">
    <w:name w:val="文档-正文"/>
    <w:basedOn w:val="774"/>
    <w:link w:val="1315"/>
    <w:uiPriority w:val="0"/>
    <w:qFormat/>
    <w:pPr>
      <w:ind w:firstLine="200"/>
      <w:jc w:val="left"/>
      <w:spacing w:line="360" w:lineRule="auto"/>
      <w:widowControl/>
    </w:pPr>
    <w:rPr>
      <w:rFonts w:ascii="Arial" w:hAnsi="Arial" w:cs="Arial"/>
      <w:sz w:val="24"/>
      <w:lang w:bidi="mn-Mong-CN"/>
    </w:rPr>
  </w:style>
  <w:style w:type="character" w:styleId="1317" w:customStyle="1">
    <w:name w:val="标准段落正文 Char1"/>
    <w:link w:val="1318"/>
    <w:uiPriority w:val="0"/>
    <w:qFormat/>
    <w:rPr>
      <w:sz w:val="24"/>
    </w:rPr>
  </w:style>
  <w:style w:type="paragraph" w:styleId="1318" w:customStyle="1">
    <w:name w:val="标准段落正文"/>
    <w:basedOn w:val="774"/>
    <w:link w:val="1317"/>
    <w:uiPriority w:val="0"/>
    <w:qFormat/>
    <w:pPr>
      <w:ind w:firstLine="480"/>
      <w:spacing w:line="312" w:lineRule="auto"/>
    </w:pPr>
    <w:rPr>
      <w:sz w:val="24"/>
      <w:lang w:bidi="mn-Mong-CN"/>
    </w:rPr>
  </w:style>
  <w:style w:type="character" w:styleId="1319" w:customStyle="1">
    <w:name w:val="h Char"/>
    <w:uiPriority w:val="0"/>
    <w:qFormat/>
    <w:rPr>
      <w:rFonts w:eastAsia="宋体"/>
      <w:sz w:val="18"/>
      <w:szCs w:val="18"/>
      <w:lang w:val="en-US" w:eastAsia="zh-CN" w:bidi="ar-SA"/>
    </w:rPr>
  </w:style>
  <w:style w:type="character" w:styleId="1320" w:customStyle="1">
    <w:name w:val="方案标题2 Char"/>
    <w:link w:val="1321"/>
    <w:uiPriority w:val="0"/>
    <w:qFormat/>
    <w:rPr>
      <w:rFonts w:ascii="黑体" w:hAnsi="Arial" w:eastAsia="黑体"/>
      <w:b/>
      <w:spacing w:val="14"/>
      <w:sz w:val="28"/>
      <w:szCs w:val="32"/>
    </w:rPr>
  </w:style>
  <w:style w:type="paragraph" w:styleId="1321" w:customStyle="1">
    <w:name w:val="方案标题2"/>
    <w:basedOn w:val="774"/>
    <w:next w:val="774"/>
    <w:link w:val="1320"/>
    <w:uiPriority w:val="0"/>
    <w:qFormat/>
    <w:pPr>
      <w:keepLines/>
      <w:spacing w:before="200" w:after="40"/>
      <w:outlineLvl w:val="1"/>
    </w:pPr>
    <w:rPr>
      <w:rFonts w:ascii="黑体" w:hAnsi="Arial" w:eastAsia="黑体"/>
      <w:b/>
      <w:spacing w:val="14"/>
      <w:sz w:val="28"/>
      <w:szCs w:val="32"/>
      <w:lang w:bidi="mn-Mong-CN"/>
    </w:rPr>
  </w:style>
  <w:style w:type="character" w:styleId="1322" w:customStyle="1">
    <w:name w:val="表头 Char"/>
    <w:link w:val="1323"/>
    <w:uiPriority w:val="0"/>
    <w:qFormat/>
    <w:rPr>
      <w:rFonts w:eastAsia="黑体"/>
      <w:spacing w:val="-10"/>
      <w:sz w:val="21"/>
    </w:rPr>
  </w:style>
  <w:style w:type="paragraph" w:styleId="1323" w:customStyle="1">
    <w:name w:val="表头"/>
    <w:basedOn w:val="774"/>
    <w:link w:val="1322"/>
    <w:uiPriority w:val="0"/>
    <w:qFormat/>
    <w:pPr>
      <w:jc w:val="center"/>
      <w:spacing w:line="320" w:lineRule="atLeast"/>
    </w:pPr>
    <w:rPr>
      <w:rFonts w:eastAsia="黑体"/>
      <w:spacing w:val="-10"/>
      <w:lang w:bidi="mn-Mong-CN"/>
    </w:rPr>
  </w:style>
  <w:style w:type="character" w:styleId="1324" w:customStyle="1">
    <w:name w:val="style16"/>
    <w:uiPriority w:val="0"/>
    <w:qFormat/>
  </w:style>
  <w:style w:type="character" w:styleId="1325" w:customStyle="1">
    <w:name w:val="方案标题3 Char"/>
    <w:link w:val="1326"/>
    <w:uiPriority w:val="0"/>
    <w:qFormat/>
    <w:rPr>
      <w:rFonts w:ascii="黑体" w:hAnsi="Arial" w:eastAsia="黑体"/>
      <w:b/>
      <w:spacing w:val="14"/>
      <w:sz w:val="24"/>
      <w:szCs w:val="30"/>
    </w:rPr>
  </w:style>
  <w:style w:type="paragraph" w:styleId="1326" w:customStyle="1">
    <w:name w:val="方案标题3"/>
    <w:basedOn w:val="1321"/>
    <w:next w:val="774"/>
    <w:link w:val="1325"/>
    <w:uiPriority w:val="0"/>
    <w:qFormat/>
    <w:pPr>
      <w:outlineLvl w:val="2"/>
    </w:pPr>
    <w:rPr>
      <w:sz w:val="24"/>
      <w:szCs w:val="30"/>
    </w:rPr>
  </w:style>
  <w:style w:type="character" w:styleId="1327" w:customStyle="1">
    <w:name w:val="style_zi_2"/>
    <w:uiPriority w:val="0"/>
    <w:qFormat/>
  </w:style>
  <w:style w:type="character" w:styleId="1328" w:customStyle="1">
    <w:name w:val="小四文本缩进 Char"/>
    <w:link w:val="1329"/>
    <w:uiPriority w:val="0"/>
    <w:qFormat/>
    <w:rPr>
      <w:sz w:val="24"/>
    </w:rPr>
  </w:style>
  <w:style w:type="paragraph" w:styleId="1329" w:customStyle="1">
    <w:name w:val="小四文本缩进"/>
    <w:basedOn w:val="774"/>
    <w:link w:val="1328"/>
    <w:uiPriority w:val="0"/>
    <w:qFormat/>
    <w:pPr>
      <w:ind w:firstLine="480"/>
      <w:spacing w:line="360" w:lineRule="auto"/>
    </w:pPr>
    <w:rPr>
      <w:sz w:val="24"/>
      <w:lang w:bidi="mn-Mong-CN"/>
    </w:rPr>
  </w:style>
  <w:style w:type="character" w:styleId="1330" w:customStyle="1">
    <w:name w:val="hui3"/>
    <w:uiPriority w:val="0"/>
    <w:qFormat/>
    <w:rPr>
      <w:color w:val="333333"/>
    </w:rPr>
  </w:style>
  <w:style w:type="character" w:styleId="1331" w:customStyle="1">
    <w:name w:val="正文首行缩进 Char1"/>
    <w:uiPriority w:val="0"/>
    <w:qFormat/>
    <w:rPr>
      <w:rFonts w:ascii="华文中宋" w:eastAsia="华文中宋"/>
      <w:sz w:val="21"/>
    </w:rPr>
  </w:style>
  <w:style w:type="character" w:styleId="1332" w:customStyle="1">
    <w:name w:val="HTML 预设格式 Char1"/>
    <w:uiPriority w:val="0"/>
    <w:qFormat/>
    <w:rPr>
      <w:rFonts w:ascii="Courier New" w:hAnsi="Courier New" w:cs="Courier New"/>
      <w:lang w:bidi="ar-SA"/>
    </w:rPr>
  </w:style>
  <w:style w:type="paragraph" w:styleId="1333" w:customStyle="1">
    <w:name w:val="xl11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4" w:customStyle="1">
    <w:name w:val="xl6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5" w:customStyle="1">
    <w:name w:val="_Style 3"/>
    <w:basedOn w:val="774"/>
    <w:uiPriority w:val="0"/>
    <w:qFormat/>
    <w:pPr>
      <w:jc w:val="left"/>
      <w:spacing w:after="160" w:line="240" w:lineRule="exact"/>
      <w:widowControl/>
    </w:pPr>
  </w:style>
  <w:style w:type="paragraph" w:styleId="1336" w:customStyle="1">
    <w:name w:val="文档-标题2"/>
    <w:basedOn w:val="774"/>
    <w:next w:val="77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7" w:customStyle="1">
    <w:name w:val="xl7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8" w:customStyle="1">
    <w:name w:val="Char Char1 Char Char Char Char Char Char Char Char"/>
    <w:basedOn w:val="774"/>
    <w:uiPriority w:val="0"/>
    <w:qFormat/>
    <w:pPr>
      <w:jc w:val="left"/>
      <w:spacing w:after="160" w:line="240" w:lineRule="exact"/>
      <w:widowControl/>
    </w:pPr>
    <w:rPr>
      <w:rFonts w:ascii="Verdana" w:hAnsi="Verdana"/>
      <w:sz w:val="20"/>
      <w:lang w:eastAsia="en-US"/>
    </w:rPr>
  </w:style>
  <w:style w:type="paragraph" w:styleId="1339" w:customStyle="1">
    <w:name w:val="List 1"/>
    <w:basedOn w:val="774"/>
    <w:uiPriority w:val="0"/>
    <w:qFormat/>
    <w:pPr>
      <w:ind w:left="2520" w:hanging="360"/>
      <w:spacing w:line="360" w:lineRule="auto"/>
      <w:widowControl/>
    </w:pPr>
    <w:rPr>
      <w:rFonts w:ascii="宋体"/>
      <w:sz w:val="24"/>
    </w:rPr>
  </w:style>
  <w:style w:type="paragraph" w:styleId="1340" w:customStyle="1">
    <w:name w:val="Table Text"/>
    <w:basedOn w:val="774"/>
    <w:uiPriority w:val="0"/>
    <w:qFormat/>
    <w:pPr>
      <w:spacing w:before="80" w:after="80"/>
      <w:widowControl/>
      <w:tabs>
        <w:tab w:val="decimal" w:pos="0" w:leader="none"/>
      </w:tabs>
    </w:pPr>
    <w:rPr>
      <w:rFonts w:ascii="Arial" w:hAnsi="Arial"/>
      <w:color w:val="000000"/>
      <w:sz w:val="18"/>
    </w:rPr>
  </w:style>
  <w:style w:type="paragraph" w:styleId="1341" w:customStyle="1">
    <w:name w:val="RPT_AbstractBullet"/>
    <w:basedOn w:val="77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2" w:customStyle="1">
    <w:name w:val="xl11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3" w:customStyle="1">
    <w:name w:val="wen"/>
    <w:basedOn w:val="774"/>
    <w:uiPriority w:val="0"/>
    <w:qFormat/>
    <w:pPr>
      <w:spacing w:line="360" w:lineRule="auto"/>
      <w:widowControl/>
    </w:pPr>
    <w:rPr>
      <w:rFonts w:ascii="仿宋_GB2312" w:hAnsi="华文仿宋" w:eastAsia="仿宋_GB2312"/>
      <w:szCs w:val="21"/>
    </w:rPr>
  </w:style>
  <w:style w:type="paragraph" w:styleId="1344" w:customStyle="1">
    <w:name w:val="大标题"/>
    <w:basedOn w:val="77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5" w:customStyle="1">
    <w:name w:val="文字"/>
    <w:basedOn w:val="774"/>
    <w:uiPriority w:val="0"/>
    <w:qFormat/>
    <w:pPr>
      <w:ind w:right="-210" w:firstLine="556"/>
      <w:spacing w:line="312" w:lineRule="auto"/>
      <w:tabs>
        <w:tab w:val="left" w:pos="8520" w:leader="none"/>
      </w:tabs>
    </w:pPr>
    <w:rPr>
      <w:rFonts w:ascii="宋体"/>
      <w:sz w:val="28"/>
    </w:rPr>
  </w:style>
  <w:style w:type="paragraph" w:styleId="1346" w:customStyle="1">
    <w:name w:val="xl10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7" w:customStyle="1">
    <w:name w:val="样式 首行缩进:  2 字符"/>
    <w:basedOn w:val="774"/>
    <w:link w:val="1348"/>
    <w:uiPriority w:val="0"/>
    <w:qFormat/>
    <w:pPr>
      <w:ind w:firstLine="420"/>
      <w:spacing w:line="440" w:lineRule="exact"/>
    </w:pPr>
    <w:rPr>
      <w:rFonts w:ascii="宋体" w:cs="宋体"/>
      <w:sz w:val="24"/>
    </w:rPr>
  </w:style>
  <w:style w:type="character" w:styleId="1348" w:customStyle="1">
    <w:name w:val="样式 首行缩进:  2 字符 Char"/>
    <w:link w:val="1347"/>
    <w:uiPriority w:val="0"/>
    <w:qFormat/>
    <w:rPr>
      <w:rFonts w:ascii="宋体" w:cs="宋体"/>
      <w:sz w:val="24"/>
      <w:lang w:bidi="ar-SA"/>
    </w:rPr>
  </w:style>
  <w:style w:type="paragraph" w:styleId="1349" w:customStyle="1">
    <w:name w:val="样式 小四 行距: 1.5 倍行距 首行缩进:  2 字符"/>
    <w:basedOn w:val="774"/>
    <w:uiPriority w:val="0"/>
    <w:qFormat/>
    <w:pPr>
      <w:ind w:firstLine="480"/>
      <w:spacing w:line="360" w:lineRule="auto"/>
    </w:pPr>
    <w:rPr>
      <w:rFonts w:cs="宋体"/>
      <w:sz w:val="24"/>
    </w:rPr>
  </w:style>
  <w:style w:type="paragraph" w:styleId="1350" w:customStyle="1">
    <w:name w:val="Char Char1 Char Char Char Char Char Char"/>
    <w:basedOn w:val="774"/>
    <w:uiPriority w:val="0"/>
    <w:qFormat/>
    <w:rPr>
      <w:rFonts w:ascii="Tahoma" w:hAnsi="Tahoma"/>
      <w:sz w:val="24"/>
      <w:szCs w:val="24"/>
    </w:rPr>
  </w:style>
  <w:style w:type="paragraph" w:styleId="1351" w:customStyle="1">
    <w:name w:val="方案项目"/>
    <w:basedOn w:val="1352"/>
    <w:uiPriority w:val="0"/>
    <w:qFormat/>
    <w:pPr>
      <w:numPr>
        <w:ilvl w:val="0"/>
        <w:numId w:val="2"/>
      </w:numPr>
      <w:ind w:left="567" w:firstLine="0"/>
      <w:tabs>
        <w:tab w:val="left" w:pos="360" w:leader="none"/>
        <w:tab w:val="clear" w:pos="987" w:leader="none"/>
      </w:tabs>
    </w:pPr>
  </w:style>
  <w:style w:type="paragraph" w:styleId="1352" w:customStyle="1">
    <w:name w:val="方案正文"/>
    <w:basedOn w:val="774"/>
    <w:uiPriority w:val="0"/>
    <w:qFormat/>
    <w:pPr>
      <w:ind w:firstLine="454"/>
      <w:jc w:val="left"/>
      <w:spacing w:line="360" w:lineRule="auto"/>
    </w:pPr>
    <w:rPr>
      <w:rFonts w:ascii="Arial" w:hAnsi="Arial"/>
      <w:bCs/>
      <w:szCs w:val="24"/>
    </w:rPr>
  </w:style>
  <w:style w:type="paragraph" w:styleId="1353" w:customStyle="1">
    <w:name w:val="xl9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4" w:customStyle="1">
    <w:name w:val="xl6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5" w:customStyle="1">
    <w:name w:val="xl7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9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7" w:customStyle="1">
    <w:name w:val="xl120"/>
    <w:basedOn w:val="774"/>
    <w:uiPriority w:val="0"/>
    <w:qFormat/>
    <w:pPr>
      <w:jc w:val="left"/>
      <w:spacing w:before="100" w:beforeAutospacing="1" w:after="100" w:afterAutospacing="1"/>
      <w:widowControl/>
    </w:pPr>
    <w:rPr>
      <w:rFonts w:ascii="宋体" w:hAnsi="宋体" w:cs="宋体"/>
      <w:sz w:val="24"/>
      <w:szCs w:val="24"/>
    </w:rPr>
  </w:style>
  <w:style w:type="paragraph" w:styleId="1358" w:customStyle="1">
    <w:name w:val="xl7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8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7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1" w:customStyle="1">
    <w:name w:val="xl9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amtext"/>
    <w:basedOn w:val="774"/>
    <w:uiPriority w:val="0"/>
    <w:qFormat/>
    <w:pPr>
      <w:numPr>
        <w:ilvl w:val="0"/>
        <w:numId w:val="3"/>
      </w:numPr>
      <w:jc w:val="left"/>
      <w:spacing w:after="240" w:line="240" w:lineRule="atLeast"/>
      <w:widowControl/>
    </w:pPr>
    <w:rPr>
      <w:color w:val="000000"/>
      <w:sz w:val="24"/>
      <w:lang w:eastAsia="en-US"/>
    </w:rPr>
  </w:style>
  <w:style w:type="paragraph" w:styleId="1363" w:customStyle="1">
    <w:name w:val="xl9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xl11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xl10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67" w:customStyle="1">
    <w:name w:val="xl9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插入对象"/>
    <w:basedOn w:val="774"/>
    <w:uiPriority w:val="0"/>
    <w:qFormat/>
    <w:pPr>
      <w:ind w:firstLine="425"/>
      <w:jc w:val="center"/>
      <w:keepLines/>
      <w:spacing w:line="354" w:lineRule="auto"/>
    </w:pPr>
    <w:rPr>
      <w:sz w:val="24"/>
    </w:rPr>
  </w:style>
  <w:style w:type="paragraph" w:styleId="1369" w:customStyle="1">
    <w:name w:val="xl9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Birdseed"/>
    <w:basedOn w:val="774"/>
    <w:uiPriority w:val="0"/>
    <w:qFormat/>
    <w:pPr>
      <w:jc w:val="left"/>
      <w:widowControl/>
    </w:pPr>
    <w:rPr>
      <w:rFonts w:ascii="Palatino Linotype" w:hAnsi="Palatino Linotype"/>
      <w:sz w:val="18"/>
    </w:rPr>
  </w:style>
  <w:style w:type="paragraph" w:styleId="1371" w:customStyle="1">
    <w:name w:val="xl6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103"/>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3" w:customStyle="1">
    <w:name w:val="PPAR1"/>
    <w:basedOn w:val="774"/>
    <w:uiPriority w:val="0"/>
    <w:qFormat/>
    <w:pPr>
      <w:jc w:val="center"/>
      <w:keepNext/>
      <w:spacing w:before="120" w:after="120"/>
      <w:widowControl/>
    </w:pPr>
    <w:rPr>
      <w:rFonts w:ascii="Arial" w:hAnsi="Arial"/>
      <w:b/>
      <w:caps/>
      <w:sz w:val="22"/>
      <w:lang w:eastAsia="en-US"/>
    </w:rPr>
  </w:style>
  <w:style w:type="paragraph" w:styleId="1374" w:customStyle="1">
    <w:name w:val="标题3"/>
    <w:basedOn w:val="774"/>
    <w:uiPriority w:val="0"/>
    <w:qFormat/>
    <w:pPr>
      <w:ind w:firstLine="425"/>
      <w:jc w:val="left"/>
      <w:keepNext/>
      <w:spacing w:before="120" w:after="60" w:line="354" w:lineRule="auto"/>
      <w:widowControl/>
      <w:tabs>
        <w:tab w:val="left" w:pos="450" w:leader="none"/>
      </w:tabs>
    </w:pPr>
    <w:rPr>
      <w:rFonts w:ascii="宋体"/>
      <w:b/>
      <w:sz w:val="24"/>
    </w:rPr>
  </w:style>
  <w:style w:type="paragraph" w:styleId="1375" w:customStyle="1">
    <w:name w:val="xl8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116"/>
    <w:basedOn w:val="7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段"/>
    <w:uiPriority w:val="0"/>
    <w:qFormat/>
    <w:pPr>
      <w:ind w:firstLine="200"/>
      <w:jc w:val="both"/>
    </w:pPr>
    <w:rPr>
      <w:rFonts w:ascii="宋体" w:hAnsi="Times New Roman" w:eastAsia="宋体" w:cs="Times New Roman"/>
      <w:sz w:val="21"/>
      <w:lang w:val="en-US" w:eastAsia="zh-CN" w:bidi="ar-SA"/>
    </w:rPr>
  </w:style>
  <w:style w:type="paragraph" w:styleId="1378" w:customStyle="1">
    <w:name w:val="xl80"/>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9" w:customStyle="1">
    <w:name w:val="Char1"/>
    <w:basedOn w:val="774"/>
    <w:uiPriority w:val="0"/>
    <w:qFormat/>
    <w:pPr>
      <w:jc w:val="left"/>
      <w:spacing w:after="160" w:line="240" w:lineRule="exact"/>
      <w:widowControl/>
    </w:pPr>
    <w:rPr>
      <w:rFonts w:ascii="Verdana" w:hAnsi="Verdana"/>
      <w:sz w:val="20"/>
      <w:lang w:eastAsia="en-US"/>
    </w:rPr>
  </w:style>
  <w:style w:type="paragraph" w:styleId="1380" w:customStyle="1">
    <w:name w:val="xl10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1" w:customStyle="1">
    <w:name w:val="xl8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2" w:customStyle="1">
    <w:name w:val="xl85"/>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Char Char Char Char Char Char Char Char Char Char Char Char Char Char Char Char"/>
    <w:basedOn w:val="774"/>
    <w:uiPriority w:val="0"/>
    <w:qFormat/>
  </w:style>
  <w:style w:type="paragraph" w:styleId="1384" w:customStyle="1">
    <w:name w:val="xl7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表格标题"/>
    <w:basedOn w:val="774"/>
    <w:uiPriority w:val="0"/>
    <w:qFormat/>
    <w:pPr>
      <w:jc w:val="center"/>
      <w:spacing w:before="120" w:line="400" w:lineRule="exact"/>
    </w:pPr>
    <w:rPr>
      <w:rFonts w:eastAsia="文鼎CS中宋"/>
      <w:spacing w:val="8"/>
      <w:sz w:val="24"/>
    </w:rPr>
  </w:style>
  <w:style w:type="paragraph" w:styleId="1386" w:customStyle="1">
    <w:name w:val="xl119"/>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表"/>
    <w:basedOn w:val="77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88" w:customStyle="1">
    <w:name w:val="xl94"/>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a14"/>
    <w:basedOn w:val="774"/>
    <w:uiPriority w:val="0"/>
    <w:qFormat/>
    <w:pPr>
      <w:ind w:firstLine="375"/>
      <w:jc w:val="left"/>
      <w:spacing w:before="100" w:beforeAutospacing="1" w:after="100" w:afterAutospacing="1" w:line="300" w:lineRule="atLeast"/>
      <w:widowControl/>
    </w:pPr>
    <w:rPr>
      <w:rFonts w:ascii="宋体" w:hAnsi="宋体"/>
      <w:szCs w:val="21"/>
    </w:rPr>
  </w:style>
  <w:style w:type="paragraph" w:styleId="1390" w:customStyle="1">
    <w:name w:val="xl6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1" w:customStyle="1">
    <w:name w:val="宏图高科"/>
    <w:basedOn w:val="774"/>
    <w:uiPriority w:val="0"/>
    <w:qFormat/>
    <w:pPr>
      <w:ind w:firstLine="480"/>
      <w:spacing w:line="360" w:lineRule="auto"/>
    </w:pPr>
    <w:rPr>
      <w:rFonts w:eastAsia="楷体_GB2312"/>
      <w:sz w:val="24"/>
    </w:rPr>
  </w:style>
  <w:style w:type="paragraph" w:styleId="1392" w:customStyle="1">
    <w:name w:val="喜"/>
    <w:basedOn w:val="77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3" w:customStyle="1">
    <w:name w:val="xl8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9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7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四号线第四级"/>
    <w:basedOn w:val="774"/>
    <w:uiPriority w:val="0"/>
    <w:qFormat/>
    <w:pPr>
      <w:ind w:left="600" w:hanging="420"/>
      <w:tabs>
        <w:tab w:val="left" w:pos="600" w:leader="none"/>
      </w:tabs>
    </w:pPr>
    <w:rPr>
      <w:szCs w:val="24"/>
    </w:rPr>
  </w:style>
  <w:style w:type="paragraph" w:styleId="1397" w:customStyle="1">
    <w:name w:val="xl11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8" w:customStyle="1">
    <w:name w:val="Char3"/>
    <w:basedOn w:val="794"/>
    <w:uiPriority w:val="0"/>
    <w:qFormat/>
    <w:pPr>
      <w:numPr>
        <w:ilvl w:val="0"/>
        <w:numId w:val="4"/>
      </w:numPr>
      <w:ind w:firstLine="183"/>
    </w:pPr>
    <w:rPr>
      <w:rFonts w:ascii="Tahoma" w:hAnsi="Tahoma"/>
      <w:sz w:val="24"/>
      <w:lang w:val="zh-CN"/>
    </w:rPr>
  </w:style>
  <w:style w:type="paragraph" w:styleId="1399" w:customStyle="1">
    <w:name w:val="xl9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正文段"/>
    <w:basedOn w:val="774"/>
    <w:uiPriority w:val="0"/>
    <w:qFormat/>
    <w:pPr>
      <w:ind w:firstLine="200"/>
      <w:widowControl/>
    </w:pPr>
    <w:rPr>
      <w:sz w:val="24"/>
    </w:rPr>
  </w:style>
  <w:style w:type="paragraph" w:styleId="1401" w:customStyle="1">
    <w:name w:val="文档-标题3"/>
    <w:basedOn w:val="774"/>
    <w:next w:val="77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2" w:customStyle="1">
    <w:name w:val="样式一"/>
    <w:basedOn w:val="77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3" w:customStyle="1">
    <w:name w:val="xl98"/>
    <w:basedOn w:val="7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4" w:customStyle="1">
    <w:name w:val="样式 宋体 五号 行距: 单倍行距"/>
    <w:basedOn w:val="774"/>
    <w:uiPriority w:val="0"/>
    <w:qFormat/>
    <w:pPr>
      <w:jc w:val="left"/>
    </w:pPr>
    <w:rPr>
      <w:rFonts w:ascii="宋体" w:hAnsi="宋体" w:cs="宋体"/>
    </w:rPr>
  </w:style>
  <w:style w:type="paragraph" w:styleId="1405" w:customStyle="1">
    <w:name w:val="xl11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8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10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7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7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10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6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6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Char2 Char Char Char"/>
    <w:basedOn w:val="794"/>
    <w:uiPriority w:val="0"/>
    <w:qFormat/>
    <w:rPr>
      <w:rFonts w:ascii="Tahoma" w:hAnsi="Tahoma"/>
      <w:sz w:val="24"/>
      <w:szCs w:val="24"/>
      <w:lang w:val="zh-CN"/>
    </w:rPr>
  </w:style>
  <w:style w:type="paragraph" w:styleId="1414" w:customStyle="1">
    <w:name w:val="Char Char Char Char Char Char Char Char"/>
    <w:basedOn w:val="774"/>
    <w:uiPriority w:val="0"/>
    <w:qFormat/>
  </w:style>
  <w:style w:type="paragraph" w:styleId="1415" w:customStyle="1">
    <w:name w:val="小点说明"/>
    <w:basedOn w:val="774"/>
    <w:uiPriority w:val="0"/>
    <w:qFormat/>
    <w:pPr>
      <w:numPr>
        <w:ilvl w:val="0"/>
        <w:numId w:val="5"/>
      </w:numPr>
      <w:spacing w:line="360" w:lineRule="auto"/>
    </w:pPr>
    <w:rPr>
      <w:rFonts w:ascii="宋体" w:hAnsi="宋体"/>
      <w:sz w:val="24"/>
    </w:rPr>
  </w:style>
  <w:style w:type="paragraph" w:styleId="1416" w:customStyle="1">
    <w:name w:val="Char2 Char Char Char2"/>
    <w:basedOn w:val="774"/>
    <w:uiPriority w:val="0"/>
    <w:semiHidden/>
    <w:qFormat/>
    <w:pPr>
      <w:ind w:firstLine="200"/>
      <w:keepLines/>
      <w:keepNext/>
      <w:spacing w:line="360" w:lineRule="auto"/>
    </w:pPr>
    <w:rPr>
      <w:rFonts w:ascii="Tahoma" w:hAnsi="Tahoma"/>
      <w:sz w:val="24"/>
    </w:rPr>
  </w:style>
  <w:style w:type="paragraph" w:styleId="1417" w:customStyle="1">
    <w:name w:val="方案标题1"/>
    <w:basedOn w:val="77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18" w:customStyle="1">
    <w:name w:val="Char1 Char Char Char Char Char Char"/>
    <w:basedOn w:val="774"/>
    <w:next w:val="774"/>
    <w:uiPriority w:val="0"/>
    <w:qFormat/>
    <w:pPr>
      <w:keepLines/>
      <w:keepNext/>
      <w:pageBreakBefore/>
    </w:pPr>
    <w:rPr>
      <w:rFonts w:ascii="Tahoma" w:hAnsi="Tahoma"/>
      <w:sz w:val="24"/>
    </w:rPr>
  </w:style>
  <w:style w:type="paragraph" w:styleId="1419" w:customStyle="1">
    <w:name w:val="xl117"/>
    <w:basedOn w:val="7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0" w:customStyle="1">
    <w:name w:val="xl7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xl8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正文文本 21"/>
    <w:basedOn w:val="774"/>
    <w:uiPriority w:val="0"/>
    <w:qFormat/>
    <w:pPr>
      <w:jc w:val="center"/>
      <w:spacing w:line="300" w:lineRule="auto"/>
    </w:pPr>
    <w:rPr>
      <w:rFonts w:ascii="宋体" w:hAnsi="宋体"/>
      <w:sz w:val="24"/>
    </w:rPr>
  </w:style>
  <w:style w:type="paragraph" w:styleId="1423" w:customStyle="1">
    <w:name w:val="默认段落字体 Para Char Char Char Char Char Char Char Char Char Char"/>
    <w:basedOn w:val="774"/>
    <w:uiPriority w:val="0"/>
    <w:qFormat/>
    <w:rPr>
      <w:rFonts w:ascii="Tahoma" w:hAnsi="Tahoma"/>
      <w:sz w:val="24"/>
    </w:rPr>
  </w:style>
  <w:style w:type="paragraph" w:styleId="1424" w:customStyle="1">
    <w:name w:val="xl10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5" w:customStyle="1">
    <w:name w:val="2 Char Char Char Char Char Char Char"/>
    <w:basedOn w:val="774"/>
    <w:uiPriority w:val="0"/>
    <w:qFormat/>
    <w:rPr>
      <w:rFonts w:ascii="Tahoma" w:hAnsi="Tahoma"/>
      <w:sz w:val="24"/>
    </w:rPr>
  </w:style>
  <w:style w:type="paragraph" w:styleId="1426" w:customStyle="1">
    <w:name w:val="样式 加粗 居中"/>
    <w:basedOn w:val="774"/>
    <w:uiPriority w:val="0"/>
    <w:qFormat/>
    <w:pPr>
      <w:jc w:val="center"/>
    </w:pPr>
    <w:rPr>
      <w:rFonts w:eastAsia="黑体"/>
      <w:b/>
      <w:sz w:val="48"/>
    </w:rPr>
  </w:style>
  <w:style w:type="paragraph" w:styleId="1427" w:customStyle="1">
    <w:name w:val="Char Char Char Char Char Char"/>
    <w:basedOn w:val="774"/>
    <w:uiPriority w:val="0"/>
    <w:qFormat/>
    <w:rPr>
      <w:rFonts w:ascii="Tahoma" w:hAnsi="Tahoma"/>
      <w:sz w:val="24"/>
    </w:rPr>
  </w:style>
  <w:style w:type="paragraph" w:styleId="1428" w:customStyle="1">
    <w:name w:val="正文加重首行缩进2字"/>
    <w:basedOn w:val="774"/>
    <w:uiPriority w:val="0"/>
    <w:qFormat/>
    <w:pPr>
      <w:ind w:firstLine="560"/>
      <w:spacing w:before="100" w:beforeAutospacing="1" w:after="100" w:afterAutospacing="1"/>
    </w:pPr>
    <w:rPr>
      <w:rFonts w:eastAsia="仿宋_GB2312"/>
      <w:b/>
      <w:bCs/>
      <w:sz w:val="24"/>
      <w:szCs w:val="24"/>
    </w:rPr>
  </w:style>
  <w:style w:type="paragraph" w:styleId="1429" w:customStyle="1">
    <w:name w:val="xl7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11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1" w:customStyle="1">
    <w:name w:val="xl10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2" w:customStyle="1">
    <w:name w:val="xl11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3" w:customStyle="1">
    <w:name w:val="xl10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8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5" w:customStyle="1">
    <w:name w:val="xl8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font0"/>
    <w:basedOn w:val="774"/>
    <w:uiPriority w:val="0"/>
    <w:qFormat/>
    <w:pPr>
      <w:jc w:val="left"/>
      <w:spacing w:before="100" w:beforeAutospacing="1" w:after="100" w:afterAutospacing="1"/>
      <w:widowControl/>
    </w:pPr>
    <w:rPr>
      <w:rFonts w:ascii="宋体" w:hAnsi="宋体" w:cs="宋体"/>
      <w:sz w:val="24"/>
      <w:szCs w:val="24"/>
    </w:rPr>
  </w:style>
  <w:style w:type="paragraph" w:styleId="1437" w:customStyle="1">
    <w:name w:val="xl10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8" w:customStyle="1">
    <w:name w:val="Char Char Char Char3"/>
    <w:basedOn w:val="794"/>
    <w:uiPriority w:val="0"/>
    <w:qFormat/>
    <w:pPr>
      <w:spacing w:line="360" w:lineRule="auto"/>
    </w:pPr>
    <w:rPr>
      <w:rFonts w:ascii="Tahoma" w:hAnsi="Tahoma"/>
      <w:sz w:val="24"/>
      <w:szCs w:val="24"/>
      <w:lang w:val="zh-CN"/>
    </w:rPr>
  </w:style>
  <w:style w:type="character" w:styleId="1439" w:customStyle="1">
    <w:name w:val="itm1"/>
    <w:uiPriority w:val="0"/>
    <w:qFormat/>
    <w:rPr>
      <w:rFonts w:hint="eastAsia" w:ascii="宋体" w:hAnsi="宋体" w:eastAsia="宋体"/>
      <w:sz w:val="21"/>
      <w:szCs w:val="21"/>
    </w:rPr>
  </w:style>
  <w:style w:type="character" w:styleId="1440" w:customStyle="1">
    <w:name w:val="已访问的超链接1"/>
    <w:uiPriority w:val="0"/>
    <w:qFormat/>
    <w:rPr>
      <w:rFonts w:ascii="Tahoma" w:hAnsi="Tahoma"/>
      <w:color w:val="585858"/>
      <w:sz w:val="24"/>
      <w:szCs w:val="20"/>
      <w:u w:val="none"/>
    </w:rPr>
  </w:style>
  <w:style w:type="character" w:styleId="1441" w:customStyle="1">
    <w:name w:val="结束语 Char1"/>
    <w:uiPriority w:val="0"/>
    <w:qFormat/>
    <w:rPr>
      <w:sz w:val="21"/>
      <w:lang w:bidi="ar-SA"/>
    </w:rPr>
  </w:style>
  <w:style w:type="character" w:styleId="1442" w:customStyle="1">
    <w:name w:val="Char Char26"/>
    <w:uiPriority w:val="0"/>
    <w:qFormat/>
    <w:rPr>
      <w:rFonts w:ascii="黑体" w:eastAsia="黑体"/>
      <w:b/>
      <w:bCs/>
      <w:sz w:val="32"/>
      <w:szCs w:val="32"/>
      <w:lang w:val="en-US" w:eastAsia="zh-CN" w:bidi="ar-SA"/>
    </w:rPr>
  </w:style>
  <w:style w:type="character" w:styleId="1443" w:customStyle="1">
    <w:name w:val="Char Char Char Char Char Char Char Char Char Char Char Char Char Char"/>
    <w:uiPriority w:val="0"/>
    <w:qFormat/>
    <w:rPr>
      <w:rFonts w:eastAsia="宋体"/>
      <w:b/>
      <w:bCs/>
      <w:sz w:val="32"/>
      <w:szCs w:val="44"/>
      <w:lang w:val="en-US" w:eastAsia="zh-CN" w:bidi="ar-SA"/>
    </w:rPr>
  </w:style>
  <w:style w:type="character" w:styleId="1444" w:customStyle="1">
    <w:name w:val="style3"/>
    <w:uiPriority w:val="0"/>
    <w:qFormat/>
    <w:rPr>
      <w:rFonts w:ascii="Tahoma" w:hAnsi="Tahoma"/>
      <w:szCs w:val="20"/>
    </w:rPr>
  </w:style>
  <w:style w:type="character" w:styleId="1445" w:customStyle="1">
    <w:name w:val="textnorm_chn1"/>
    <w:uiPriority w:val="0"/>
    <w:qFormat/>
    <w:rPr>
      <w:rFonts w:hint="default" w:ascii="Arial" w:hAnsi="Arial" w:cs="Arial"/>
      <w:color w:val="21254a"/>
      <w:sz w:val="22"/>
      <w:szCs w:val="22"/>
    </w:rPr>
  </w:style>
  <w:style w:type="character" w:styleId="1446" w:customStyle="1">
    <w:name w:val="表头 Char Char"/>
    <w:uiPriority w:val="0"/>
    <w:qFormat/>
    <w:rPr>
      <w:rFonts w:eastAsia="黑体"/>
      <w:spacing w:val="-10"/>
      <w:sz w:val="21"/>
      <w:lang w:val="en-US" w:eastAsia="zh-CN" w:bidi="ar-SA"/>
    </w:rPr>
  </w:style>
  <w:style w:type="character" w:styleId="1447" w:customStyle="1">
    <w:name w:val="text_list1"/>
    <w:uiPriority w:val="0"/>
    <w:qFormat/>
    <w:rPr>
      <w:rFonts w:hint="default" w:ascii="Arial" w:hAnsi="Arial" w:cs="Arial"/>
      <w:color w:val="000000"/>
      <w:spacing w:val="272"/>
      <w:sz w:val="16"/>
      <w:szCs w:val="16"/>
    </w:rPr>
  </w:style>
  <w:style w:type="character" w:styleId="1448" w:customStyle="1">
    <w:name w:val="孙普文字 Char Char"/>
    <w:uiPriority w:val="0"/>
    <w:qFormat/>
    <w:rPr>
      <w:rFonts w:ascii="宋体" w:hAnsi="Courier New" w:eastAsia="宋体"/>
      <w:sz w:val="21"/>
      <w:szCs w:val="21"/>
      <w:lang w:val="en-US" w:eastAsia="zh-CN" w:bidi="ar-SA"/>
    </w:rPr>
  </w:style>
  <w:style w:type="character" w:styleId="1449" w:customStyle="1">
    <w:name w:val="小四 段落 宋体 Char Char Char Char1"/>
    <w:link w:val="1450"/>
    <w:uiPriority w:val="0"/>
    <w:qFormat/>
    <w:rPr>
      <w:rFonts w:ascii="Tahoma" w:hAnsi="Tahoma"/>
      <w:sz w:val="24"/>
    </w:rPr>
  </w:style>
  <w:style w:type="paragraph" w:styleId="1450" w:customStyle="1">
    <w:name w:val="小四 段落 宋体 Char Char Char"/>
    <w:basedOn w:val="789"/>
    <w:link w:val="1449"/>
    <w:uiPriority w:val="0"/>
    <w:qFormat/>
    <w:pPr>
      <w:ind w:left="0" w:right="-33" w:firstLine="480"/>
      <w:jc w:val="left"/>
      <w:tabs>
        <w:tab w:val="clear" w:pos="360" w:leader="none"/>
      </w:tabs>
    </w:pPr>
    <w:rPr>
      <w:rFonts w:eastAsia="宋体"/>
      <w:szCs w:val="20"/>
      <w:lang w:val="en-US" w:bidi="mn-Mong-CN"/>
    </w:rPr>
  </w:style>
  <w:style w:type="character" w:styleId="1451" w:customStyle="1">
    <w:name w:val="txt1"/>
    <w:uiPriority w:val="0"/>
    <w:qFormat/>
    <w:rPr>
      <w:rFonts w:hint="default" w:ascii="ˎ̥" w:hAnsi="ˎ̥"/>
      <w:sz w:val="18"/>
      <w:szCs w:val="18"/>
    </w:rPr>
  </w:style>
  <w:style w:type="character" w:styleId="1452" w:customStyle="1">
    <w:name w:val="样式 三号 下划线"/>
    <w:uiPriority w:val="0"/>
    <w:qFormat/>
    <w:rPr>
      <w:rFonts w:ascii="Tahoma" w:hAnsi="Tahoma"/>
      <w:sz w:val="28"/>
      <w:szCs w:val="20"/>
      <w:u w:val="single"/>
    </w:rPr>
  </w:style>
  <w:style w:type="character" w:styleId="1453" w:customStyle="1">
    <w:name w:val="文档结构图 Char Char"/>
    <w:uiPriority w:val="0"/>
    <w:qFormat/>
    <w:rPr>
      <w:rFonts w:ascii="宋体"/>
      <w:sz w:val="18"/>
      <w:szCs w:val="18"/>
    </w:rPr>
  </w:style>
  <w:style w:type="character" w:styleId="1454" w:customStyle="1">
    <w:name w:val="公文正文 Char Char"/>
    <w:uiPriority w:val="0"/>
    <w:qFormat/>
    <w:rPr>
      <w:rFonts w:ascii="仿宋_GB2312" w:hAnsi="宋体" w:eastAsia="仿宋_GB2312"/>
      <w:sz w:val="28"/>
      <w:szCs w:val="24"/>
      <w:lang w:val="en-US" w:eastAsia="zh-CN" w:bidi="ar-SA"/>
    </w:rPr>
  </w:style>
  <w:style w:type="character" w:styleId="1455" w:customStyle="1">
    <w:name w:val="标书正文格式 Char1"/>
    <w:link w:val="1456"/>
    <w:uiPriority w:val="0"/>
    <w:qFormat/>
    <w:rPr>
      <w:rFonts w:eastAsia="楷体_GB2312"/>
      <w:sz w:val="24"/>
      <w:szCs w:val="24"/>
      <w:lang w:bidi="ar-SA"/>
    </w:rPr>
  </w:style>
  <w:style w:type="paragraph" w:styleId="1456" w:customStyle="1">
    <w:name w:val="标书正文格式"/>
    <w:link w:val="1455"/>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57" w:customStyle="1">
    <w:name w:val="Footer1 Char Char"/>
    <w:uiPriority w:val="0"/>
    <w:qFormat/>
    <w:rPr>
      <w:rFonts w:ascii="Tahoma" w:hAnsi="Tahoma" w:eastAsia="宋体"/>
      <w:sz w:val="18"/>
      <w:szCs w:val="18"/>
      <w:lang w:val="en-US" w:eastAsia="zh-CN" w:bidi="ar-SA"/>
    </w:rPr>
  </w:style>
  <w:style w:type="character" w:styleId="1458" w:customStyle="1">
    <w:name w:val="小四文本缩进 Char Char"/>
    <w:uiPriority w:val="0"/>
    <w:qFormat/>
    <w:rPr>
      <w:sz w:val="24"/>
      <w:lang w:bidi="ar-SA"/>
    </w:rPr>
  </w:style>
  <w:style w:type="character" w:styleId="1459" w:customStyle="1">
    <w:name w:val="标题 31"/>
    <w:uiPriority w:val="0"/>
    <w:qFormat/>
    <w:rPr>
      <w:rFonts w:hint="eastAsia" w:ascii="黑体" w:hAnsi="ˎ̥" w:eastAsia="黑体"/>
      <w:sz w:val="28"/>
    </w:rPr>
  </w:style>
  <w:style w:type="character" w:styleId="1460" w:customStyle="1">
    <w:name w:val="称呼 Char1"/>
    <w:uiPriority w:val="0"/>
    <w:qFormat/>
    <w:rPr>
      <w:sz w:val="21"/>
      <w:lang w:bidi="ar-SA"/>
    </w:rPr>
  </w:style>
  <w:style w:type="character" w:styleId="146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2" w:customStyle="1">
    <w:name w:val="方案标题2 Char Char"/>
    <w:uiPriority w:val="0"/>
    <w:qFormat/>
    <w:rPr>
      <w:rFonts w:ascii="黑体" w:hAnsi="Arial" w:eastAsia="黑体"/>
      <w:b/>
      <w:spacing w:val="14"/>
      <w:sz w:val="28"/>
      <w:szCs w:val="32"/>
      <w:lang w:val="en-US" w:eastAsia="zh-CN" w:bidi="ar-SA"/>
    </w:rPr>
  </w:style>
  <w:style w:type="character" w:styleId="1463" w:customStyle="1">
    <w:name w:val="方案标题3 Char Char"/>
    <w:uiPriority w:val="0"/>
    <w:qFormat/>
    <w:rPr>
      <w:rFonts w:ascii="黑体" w:hAnsi="Arial" w:eastAsia="黑体"/>
      <w:spacing w:val="14"/>
      <w:sz w:val="24"/>
      <w:szCs w:val="30"/>
      <w:lang w:val="en-US" w:eastAsia="zh-CN" w:bidi="ar-SA"/>
    </w:rPr>
  </w:style>
  <w:style w:type="character" w:styleId="1464" w:customStyle="1">
    <w:name w:val="l15 Char Char"/>
    <w:link w:val="1465"/>
    <w:uiPriority w:val="0"/>
    <w:qFormat/>
    <w:rPr>
      <w:color w:val="000000"/>
      <w:sz w:val="23"/>
      <w:szCs w:val="23"/>
    </w:rPr>
  </w:style>
  <w:style w:type="paragraph" w:styleId="1465" w:customStyle="1">
    <w:name w:val="l15"/>
    <w:basedOn w:val="774"/>
    <w:link w:val="1464"/>
    <w:uiPriority w:val="0"/>
    <w:qFormat/>
    <w:pPr>
      <w:jc w:val="left"/>
      <w:spacing w:before="100" w:beforeAutospacing="1" w:after="100" w:afterAutospacing="1" w:line="300" w:lineRule="atLeast"/>
      <w:widowControl/>
    </w:pPr>
    <w:rPr>
      <w:color w:val="000000"/>
      <w:sz w:val="23"/>
      <w:szCs w:val="23"/>
      <w:lang w:bidi="mn-Mong-CN"/>
    </w:rPr>
  </w:style>
  <w:style w:type="character" w:styleId="1466" w:customStyle="1">
    <w:name w:val="常规 Char Char"/>
    <w:link w:val="1467"/>
    <w:uiPriority w:val="0"/>
    <w:qFormat/>
    <w:rPr>
      <w:rFonts w:ascii="Tahoma" w:hAnsi="Tahoma"/>
      <w:sz w:val="21"/>
      <w:szCs w:val="21"/>
    </w:rPr>
  </w:style>
  <w:style w:type="paragraph" w:styleId="1467" w:customStyle="1">
    <w:name w:val="常规"/>
    <w:basedOn w:val="774"/>
    <w:link w:val="1466"/>
    <w:uiPriority w:val="0"/>
    <w:qFormat/>
    <w:pPr>
      <w:ind w:left="1134"/>
      <w:spacing w:line="360" w:lineRule="auto"/>
    </w:pPr>
    <w:rPr>
      <w:rFonts w:ascii="Tahoma" w:hAnsi="Tahoma"/>
      <w:szCs w:val="21"/>
      <w:lang w:bidi="mn-Mong-CN"/>
    </w:rPr>
  </w:style>
  <w:style w:type="character" w:styleId="1468" w:customStyle="1">
    <w:name w:val="页眉 Char Char"/>
    <w:uiPriority w:val="0"/>
    <w:qFormat/>
    <w:rPr>
      <w:sz w:val="18"/>
      <w:szCs w:val="18"/>
    </w:rPr>
  </w:style>
  <w:style w:type="character" w:styleId="1469" w:customStyle="1">
    <w:name w:val="paramname"/>
    <w:uiPriority w:val="0"/>
    <w:qFormat/>
    <w:rPr>
      <w:rFonts w:ascii="Tahoma" w:hAnsi="Tahoma"/>
      <w:szCs w:val="20"/>
    </w:rPr>
  </w:style>
  <w:style w:type="character" w:styleId="1470" w:customStyle="1">
    <w:name w:val="p71"/>
    <w:uiPriority w:val="0"/>
    <w:qFormat/>
    <w:rPr>
      <w:rFonts w:ascii="Tahoma" w:hAnsi="Tahoma"/>
      <w:szCs w:val="20"/>
    </w:rPr>
  </w:style>
  <w:style w:type="character" w:styleId="1471" w:customStyle="1">
    <w:name w:val="p141"/>
    <w:uiPriority w:val="0"/>
    <w:qFormat/>
    <w:rPr>
      <w:sz w:val="21"/>
      <w:szCs w:val="21"/>
    </w:rPr>
  </w:style>
  <w:style w:type="character" w:styleId="1472" w:customStyle="1">
    <w:name w:val="样式 宋体 小四"/>
    <w:uiPriority w:val="0"/>
    <w:qFormat/>
    <w:rPr>
      <w:rFonts w:ascii="宋体" w:hAnsi="宋体"/>
      <w:sz w:val="24"/>
      <w:szCs w:val="20"/>
    </w:rPr>
  </w:style>
  <w:style w:type="character" w:styleId="1473" w:customStyle="1">
    <w:name w:val="style31"/>
    <w:uiPriority w:val="0"/>
    <w:qFormat/>
    <w:rPr>
      <w:rFonts w:ascii="Tahoma" w:hAnsi="Tahoma"/>
      <w:sz w:val="23"/>
      <w:szCs w:val="23"/>
    </w:rPr>
  </w:style>
  <w:style w:type="character" w:styleId="1474" w:customStyle="1">
    <w:name w:val="css41"/>
    <w:uiPriority w:val="0"/>
    <w:qFormat/>
    <w:rPr>
      <w:rFonts w:hint="default"/>
      <w:spacing w:val="0"/>
      <w:sz w:val="26"/>
      <w:szCs w:val="26"/>
    </w:rPr>
  </w:style>
  <w:style w:type="paragraph" w:styleId="1475" w:customStyle="1">
    <w:name w:val="函数注释1"/>
    <w:basedOn w:val="774"/>
    <w:uiPriority w:val="0"/>
    <w:qFormat/>
    <w:pPr>
      <w:ind w:left="1678" w:right="210" w:hanging="1049"/>
      <w:jc w:val="left"/>
      <w:spacing w:after="20" w:line="320" w:lineRule="exact"/>
    </w:pPr>
    <w:rPr>
      <w:sz w:val="24"/>
    </w:rPr>
  </w:style>
  <w:style w:type="paragraph" w:styleId="1476" w:customStyle="1">
    <w:name w:val="Char Char Char Char Char Char Char Char Char Char Char Char"/>
    <w:basedOn w:val="774"/>
    <w:uiPriority w:val="0"/>
    <w:qFormat/>
    <w:pPr>
      <w:spacing w:line="360" w:lineRule="auto"/>
    </w:pPr>
    <w:rPr>
      <w:rFonts w:ascii="仿宋_GB2312" w:eastAsia="仿宋_GB2312"/>
      <w:b/>
      <w:sz w:val="32"/>
      <w:szCs w:val="32"/>
    </w:rPr>
  </w:style>
  <w:style w:type="paragraph" w:styleId="1477" w:customStyle="1">
    <w:name w:val="Char2"/>
    <w:basedOn w:val="794"/>
    <w:uiPriority w:val="0"/>
    <w:qFormat/>
    <w:pPr>
      <w:ind w:left="2040" w:hanging="360"/>
      <w:spacing w:line="360" w:lineRule="auto"/>
      <w:tabs>
        <w:tab w:val="left" w:pos="2040" w:leader="none"/>
      </w:tabs>
    </w:pPr>
    <w:rPr>
      <w:rFonts w:ascii="Tahoma" w:hAnsi="Tahoma"/>
      <w:sz w:val="24"/>
      <w:lang w:val="zh-CN"/>
    </w:rPr>
  </w:style>
  <w:style w:type="paragraph" w:styleId="1478" w:customStyle="1">
    <w:name w:val="标准式样"/>
    <w:basedOn w:val="830"/>
    <w:uiPriority w:val="0"/>
    <w:qFormat/>
    <w:pPr>
      <w:ind w:left="210" w:firstLine="420"/>
      <w:jc w:val="left"/>
      <w:spacing w:line="288" w:lineRule="auto"/>
    </w:pPr>
    <w:rPr>
      <w:smallCaps/>
      <w:sz w:val="20"/>
      <w:szCs w:val="20"/>
    </w:rPr>
  </w:style>
  <w:style w:type="paragraph" w:styleId="1479" w:customStyle="1">
    <w:name w:val="Javis"/>
    <w:basedOn w:val="774"/>
    <w:uiPriority w:val="0"/>
    <w:qFormat/>
    <w:pPr>
      <w:ind w:right="210"/>
      <w:spacing w:line="360" w:lineRule="auto"/>
    </w:pPr>
    <w:rPr>
      <w:rFonts w:cs="宋体"/>
      <w:sz w:val="24"/>
    </w:rPr>
  </w:style>
  <w:style w:type="paragraph" w:styleId="1480" w:customStyle="1">
    <w:name w:val="页眉1"/>
    <w:basedOn w:val="77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1" w:customStyle="1">
    <w:name w:val="Char Char Char1 Char Char Char"/>
    <w:basedOn w:val="774"/>
    <w:uiPriority w:val="0"/>
    <w:qFormat/>
    <w:pPr>
      <w:ind w:firstLine="200"/>
      <w:spacing w:line="360" w:lineRule="auto"/>
    </w:pPr>
    <w:rPr>
      <w:rFonts w:ascii="Tahoma" w:hAnsi="Tahoma"/>
      <w:sz w:val="24"/>
    </w:rPr>
  </w:style>
  <w:style w:type="paragraph" w:styleId="1482" w:customStyle="1">
    <w:name w:val="并列项-点"/>
    <w:basedOn w:val="774"/>
    <w:uiPriority w:val="0"/>
    <w:qFormat/>
    <w:pPr>
      <w:ind w:left="851" w:hanging="284"/>
      <w:spacing w:before="120" w:line="360" w:lineRule="auto"/>
      <w:widowControl/>
      <w:tabs>
        <w:tab w:val="left" w:pos="851" w:leader="none"/>
        <w:tab w:val="left" w:pos="927" w:leader="none"/>
      </w:tabs>
    </w:pPr>
    <w:rPr>
      <w:sz w:val="24"/>
    </w:rPr>
  </w:style>
  <w:style w:type="paragraph" w:styleId="1483" w:customStyle="1">
    <w:name w:val="MM Topic 3"/>
    <w:basedOn w:val="77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4" w:customStyle="1">
    <w:name w:val="Char Char Char Char1 Char Char Char"/>
    <w:basedOn w:val="774"/>
    <w:uiPriority w:val="0"/>
    <w:qFormat/>
    <w:pPr>
      <w:spacing w:line="360" w:lineRule="auto"/>
    </w:pPr>
    <w:rPr>
      <w:sz w:val="24"/>
    </w:rPr>
  </w:style>
  <w:style w:type="paragraph" w:styleId="1485" w:customStyle="1">
    <w:name w:val="Char Char Char Char Char Char2"/>
    <w:basedOn w:val="774"/>
    <w:uiPriority w:val="0"/>
    <w:qFormat/>
    <w:pPr>
      <w:jc w:val="left"/>
      <w:spacing w:after="160" w:line="240" w:lineRule="exact"/>
      <w:widowControl/>
    </w:pPr>
    <w:rPr>
      <w:rFonts w:ascii="黑体" w:hAnsi="Verdana" w:eastAsia="黑体"/>
      <w:sz w:val="32"/>
      <w:szCs w:val="32"/>
    </w:rPr>
  </w:style>
  <w:style w:type="paragraph" w:styleId="1486" w:customStyle="1">
    <w:name w:val="1-二级标题"/>
    <w:basedOn w:val="774"/>
    <w:uiPriority w:val="0"/>
    <w:qFormat/>
    <w:pPr>
      <w:ind w:firstLine="200"/>
      <w:spacing w:line="360" w:lineRule="auto"/>
      <w:outlineLvl w:val="1"/>
    </w:pPr>
    <w:rPr>
      <w:rFonts w:ascii="宋体" w:hAnsi="宋体"/>
      <w:b/>
      <w:sz w:val="24"/>
      <w:szCs w:val="24"/>
    </w:rPr>
  </w:style>
  <w:style w:type="paragraph" w:styleId="1487" w:customStyle="1">
    <w:name w:val="项目编号1"/>
    <w:basedOn w:val="774"/>
    <w:next w:val="774"/>
    <w:uiPriority w:val="0"/>
    <w:qFormat/>
    <w:pPr>
      <w:ind w:left="420" w:hanging="420"/>
      <w:jc w:val="left"/>
      <w:spacing w:line="360" w:lineRule="auto"/>
      <w:tabs>
        <w:tab w:val="left" w:pos="420" w:leader="none"/>
      </w:tabs>
    </w:pPr>
    <w:rPr>
      <w:rFonts w:ascii="宋体"/>
      <w:sz w:val="24"/>
      <w:szCs w:val="24"/>
    </w:rPr>
  </w:style>
  <w:style w:type="paragraph" w:styleId="1488" w:customStyle="1">
    <w:name w:val="Char Char Char Char Char Char Char Char1"/>
    <w:basedOn w:val="774"/>
    <w:uiPriority w:val="0"/>
    <w:qFormat/>
    <w:pPr>
      <w:spacing w:line="360" w:lineRule="auto"/>
    </w:pPr>
    <w:rPr>
      <w:sz w:val="24"/>
    </w:rPr>
  </w:style>
  <w:style w:type="paragraph" w:styleId="1489" w:customStyle="1">
    <w:name w:val="项目编号"/>
    <w:basedOn w:val="774"/>
    <w:uiPriority w:val="0"/>
    <w:qFormat/>
    <w:pPr>
      <w:ind w:left="405" w:hanging="405"/>
      <w:spacing w:line="360" w:lineRule="auto"/>
      <w:tabs>
        <w:tab w:val="left" w:pos="405" w:leader="none"/>
      </w:tabs>
    </w:pPr>
    <w:rPr>
      <w:rFonts w:ascii="宋体" w:eastAsia="仿宋_GB2312"/>
      <w:sz w:val="24"/>
    </w:rPr>
  </w:style>
  <w:style w:type="paragraph" w:styleId="1490" w:customStyle="1">
    <w:name w:val="标准文字"/>
    <w:basedOn w:val="774"/>
    <w:uiPriority w:val="0"/>
    <w:qFormat/>
    <w:pPr>
      <w:ind w:firstLine="420"/>
      <w:spacing w:after="20" w:line="360" w:lineRule="auto"/>
    </w:pPr>
    <w:rPr>
      <w:sz w:val="24"/>
      <w:szCs w:val="24"/>
    </w:rPr>
  </w:style>
  <w:style w:type="paragraph" w:styleId="1491" w:customStyle="1">
    <w:name w:val="样式 标题4 楷体_GB2312 四号 加粗 两端对齐 段前: 7.8 磅 段后: 7.8 磅 行距: 1.5 倍行距 + 段前..."/>
    <w:basedOn w:val="778"/>
    <w:next w:val="839"/>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2" w:customStyle="1">
    <w:name w:val="名词解释11"/>
    <w:basedOn w:val="1493"/>
    <w:uiPriority w:val="0"/>
    <w:qFormat/>
    <w:pPr>
      <w:ind w:firstLine="0"/>
      <w:spacing w:after="0"/>
    </w:pPr>
  </w:style>
  <w:style w:type="paragraph" w:styleId="1493" w:customStyle="1">
    <w:name w:val="名词解释"/>
    <w:basedOn w:val="774"/>
    <w:uiPriority w:val="0"/>
    <w:qFormat/>
    <w:pPr>
      <w:ind w:left="2325" w:hanging="2325"/>
      <w:spacing w:after="20" w:line="288" w:lineRule="auto"/>
    </w:pPr>
    <w:rPr>
      <w:sz w:val="24"/>
    </w:rPr>
  </w:style>
  <w:style w:type="paragraph" w:styleId="1494" w:customStyle="1">
    <w:name w:val="Char Char1 Char Char Char Char Char Char1"/>
    <w:basedOn w:val="774"/>
    <w:uiPriority w:val="0"/>
    <w:qFormat/>
    <w:pPr>
      <w:spacing w:line="360" w:lineRule="auto"/>
    </w:pPr>
    <w:rPr>
      <w:rFonts w:ascii="Tahoma" w:hAnsi="Tahoma"/>
      <w:sz w:val="24"/>
      <w:szCs w:val="24"/>
    </w:rPr>
  </w:style>
  <w:style w:type="paragraph" w:styleId="1495" w:customStyle="1">
    <w:name w:val="_Style 1"/>
    <w:basedOn w:val="774"/>
    <w:uiPriority w:val="0"/>
    <w:qFormat/>
    <w:pPr>
      <w:ind w:firstLine="420"/>
      <w:spacing w:line="360" w:lineRule="auto"/>
    </w:pPr>
    <w:rPr>
      <w:rFonts w:ascii="Calibri" w:hAnsi="Calibri"/>
      <w:sz w:val="24"/>
      <w:szCs w:val="22"/>
    </w:rPr>
  </w:style>
  <w:style w:type="paragraph" w:styleId="1496" w:customStyle="1">
    <w:name w:val="表中"/>
    <w:basedOn w:val="774"/>
    <w:uiPriority w:val="0"/>
    <w:qFormat/>
    <w:pPr>
      <w:jc w:val="center"/>
      <w:spacing w:line="360" w:lineRule="atLeast"/>
    </w:pPr>
    <w:rPr>
      <w:sz w:val="24"/>
    </w:rPr>
  </w:style>
  <w:style w:type="paragraph" w:styleId="1497" w:customStyle="1">
    <w:name w:val="产品型号"/>
    <w:basedOn w:val="77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8" w:customStyle="1">
    <w:name w:val="Char Char1 Char Char Char Char1 Char Char Char Char Char Char"/>
    <w:basedOn w:val="774"/>
    <w:uiPriority w:val="0"/>
    <w:qFormat/>
    <w:pPr>
      <w:spacing w:line="360" w:lineRule="auto"/>
    </w:pPr>
    <w:rPr>
      <w:rFonts w:ascii="Tahoma" w:hAnsi="Tahoma"/>
      <w:sz w:val="24"/>
    </w:rPr>
  </w:style>
  <w:style w:type="paragraph" w:styleId="1499" w:customStyle="1">
    <w:name w:val="_Style 95"/>
    <w:basedOn w:val="794"/>
    <w:uiPriority w:val="0"/>
    <w:qFormat/>
    <w:pPr>
      <w:spacing w:line="360" w:lineRule="auto"/>
    </w:pPr>
    <w:rPr>
      <w:rFonts w:ascii="Tahoma" w:hAnsi="Tahoma"/>
      <w:sz w:val="24"/>
      <w:lang w:val="zh-CN"/>
    </w:rPr>
  </w:style>
  <w:style w:type="paragraph" w:styleId="1500" w:customStyle="1">
    <w:name w:val="表格题注"/>
    <w:next w:val="774"/>
    <w:uiPriority w:val="0"/>
    <w:qFormat/>
    <w:pPr>
      <w:jc w:val="center"/>
      <w:keepLines/>
    </w:pPr>
    <w:rPr>
      <w:rFonts w:ascii="Arial" w:hAnsi="Arial" w:eastAsia="宋体" w:cs="Times New Roman"/>
      <w:sz w:val="18"/>
      <w:szCs w:val="18"/>
      <w:lang w:val="en-US" w:eastAsia="zh-CN" w:bidi="ar-SA"/>
    </w:rPr>
  </w:style>
  <w:style w:type="paragraph" w:styleId="1501" w:customStyle="1">
    <w:name w:val="1."/>
    <w:basedOn w:val="774"/>
    <w:uiPriority w:val="0"/>
    <w:qFormat/>
    <w:pPr>
      <w:ind w:firstLine="480"/>
      <w:spacing w:line="360" w:lineRule="auto"/>
    </w:pPr>
    <w:rPr>
      <w:sz w:val="24"/>
      <w:szCs w:val="24"/>
    </w:rPr>
  </w:style>
  <w:style w:type="paragraph" w:styleId="1502" w:customStyle="1">
    <w:name w:val="MM Topic 2"/>
    <w:basedOn w:val="77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3" w:customStyle="1">
    <w:name w:val="_Style 951"/>
    <w:basedOn w:val="794"/>
    <w:uiPriority w:val="0"/>
    <w:qFormat/>
    <w:pPr>
      <w:spacing w:line="360" w:lineRule="auto"/>
    </w:pPr>
    <w:rPr>
      <w:rFonts w:ascii="Tahoma" w:hAnsi="Tahoma"/>
      <w:sz w:val="24"/>
      <w:lang w:val="zh-CN"/>
    </w:rPr>
  </w:style>
  <w:style w:type="paragraph" w:styleId="1504" w:customStyle="1">
    <w:name w:val="表内容"/>
    <w:uiPriority w:val="0"/>
    <w:qFormat/>
    <w:rPr>
      <w:rFonts w:ascii="宋体" w:hAnsi="Times New Roman" w:eastAsia="宋体" w:cs="Times New Roman"/>
      <w:sz w:val="24"/>
      <w:szCs w:val="24"/>
      <w:lang w:val="en-US" w:eastAsia="zh-CN" w:bidi="ar-SA"/>
    </w:rPr>
  </w:style>
  <w:style w:type="paragraph" w:styleId="1505" w:customStyle="1">
    <w:name w:val="Char12"/>
    <w:basedOn w:val="774"/>
    <w:uiPriority w:val="0"/>
    <w:qFormat/>
    <w:pPr>
      <w:spacing w:line="360" w:lineRule="auto"/>
    </w:pPr>
    <w:rPr>
      <w:rFonts w:ascii="仿宋_GB2312" w:eastAsia="仿宋_GB2312"/>
      <w:b/>
      <w:sz w:val="32"/>
      <w:szCs w:val="32"/>
    </w:rPr>
  </w:style>
  <w:style w:type="paragraph" w:styleId="1506" w:customStyle="1">
    <w:name w:val="图形"/>
    <w:basedOn w:val="774"/>
    <w:uiPriority w:val="0"/>
    <w:qFormat/>
    <w:pPr>
      <w:ind w:firstLine="420"/>
      <w:jc w:val="center"/>
      <w:spacing w:after="20" w:line="288" w:lineRule="auto"/>
    </w:pPr>
    <w:rPr>
      <w:sz w:val="24"/>
      <w:szCs w:val="24"/>
    </w:rPr>
  </w:style>
  <w:style w:type="paragraph" w:styleId="1507" w:customStyle="1">
    <w:name w:val="Char Char1 Char Char Char Char Char Char Char Char1"/>
    <w:basedOn w:val="774"/>
    <w:uiPriority w:val="0"/>
    <w:qFormat/>
    <w:pPr>
      <w:jc w:val="left"/>
      <w:spacing w:after="160" w:line="240" w:lineRule="exact"/>
      <w:widowControl/>
    </w:pPr>
    <w:rPr>
      <w:rFonts w:ascii="Verdana" w:hAnsi="Verdana"/>
      <w:sz w:val="20"/>
      <w:lang w:eastAsia="en-US"/>
    </w:rPr>
  </w:style>
  <w:style w:type="paragraph" w:styleId="1508" w:customStyle="1">
    <w:name w:val="项目编号3"/>
    <w:basedOn w:val="774"/>
    <w:next w:val="774"/>
    <w:uiPriority w:val="0"/>
    <w:qFormat/>
    <w:pPr>
      <w:ind w:firstLine="200"/>
      <w:jc w:val="left"/>
      <w:spacing w:line="360" w:lineRule="auto"/>
      <w:tabs>
        <w:tab w:val="left" w:pos="425" w:leader="none"/>
      </w:tabs>
    </w:pPr>
    <w:rPr>
      <w:rFonts w:ascii="宋体"/>
      <w:sz w:val="24"/>
      <w:szCs w:val="24"/>
    </w:rPr>
  </w:style>
  <w:style w:type="paragraph" w:styleId="1509" w:customStyle="1">
    <w:name w:val="Char Char Char Char Char Char1"/>
    <w:basedOn w:val="774"/>
    <w:uiPriority w:val="0"/>
    <w:qFormat/>
    <w:pPr>
      <w:spacing w:line="360" w:lineRule="auto"/>
    </w:pPr>
    <w:rPr>
      <w:rFonts w:ascii="Tahoma" w:hAnsi="Tahoma"/>
      <w:sz w:val="24"/>
    </w:rPr>
  </w:style>
  <w:style w:type="paragraph" w:styleId="1510" w:customStyle="1">
    <w:name w:val="Char11"/>
    <w:basedOn w:val="774"/>
    <w:uiPriority w:val="0"/>
    <w:qFormat/>
    <w:pPr>
      <w:jc w:val="left"/>
      <w:spacing w:after="160" w:line="240" w:lineRule="exact"/>
      <w:widowControl/>
    </w:pPr>
    <w:rPr>
      <w:rFonts w:ascii="Verdana" w:hAnsi="Verdana"/>
      <w:sz w:val="20"/>
      <w:lang w:eastAsia="en-US"/>
    </w:rPr>
  </w:style>
  <w:style w:type="paragraph" w:styleId="1511" w:customStyle="1">
    <w:name w:val="回信地址"/>
    <w:basedOn w:val="774"/>
    <w:uiPriority w:val="0"/>
    <w:qFormat/>
    <w:pPr>
      <w:ind w:right="-120" w:firstLine="420"/>
      <w:jc w:val="left"/>
      <w:keepLines/>
      <w:spacing w:after="20" w:line="200" w:lineRule="atLeast"/>
      <w:widowControl/>
    </w:pPr>
    <w:rPr>
      <w:sz w:val="16"/>
    </w:rPr>
  </w:style>
  <w:style w:type="paragraph" w:styleId="1512" w:customStyle="1">
    <w:name w:val="Char Char Char Char Char Char Char Char Char Char1"/>
    <w:basedOn w:val="774"/>
    <w:uiPriority w:val="0"/>
    <w:qFormat/>
    <w:pPr>
      <w:ind w:left="425" w:hanging="425"/>
      <w:spacing w:line="360" w:lineRule="auto"/>
      <w:tabs>
        <w:tab w:val="left" w:pos="425" w:leader="none"/>
      </w:tabs>
    </w:pPr>
    <w:rPr>
      <w:sz w:val="28"/>
    </w:rPr>
  </w:style>
  <w:style w:type="paragraph" w:styleId="1513" w:customStyle="1">
    <w:name w:val="标书表格字体格式"/>
    <w:next w:val="1456"/>
    <w:uiPriority w:val="0"/>
    <w:qFormat/>
    <w:rPr>
      <w:rFonts w:ascii="Times New Roman" w:hAnsi="Times New Roman" w:eastAsia="宋体" w:cs="Times New Roman"/>
      <w:sz w:val="21"/>
      <w:szCs w:val="24"/>
      <w:lang w:val="en-US" w:eastAsia="zh-CN" w:bidi="ar-SA"/>
    </w:rPr>
  </w:style>
  <w:style w:type="paragraph" w:styleId="1514" w:customStyle="1">
    <w:name w:val="样式 纯文本 + 楷体_GB2312 小四 行距: 固定值 20 磅1"/>
    <w:basedOn w:val="808"/>
    <w:uiPriority w:val="0"/>
    <w:qFormat/>
    <w:pPr>
      <w:ind w:firstLine="200"/>
      <w:spacing w:line="400" w:lineRule="exact"/>
    </w:pPr>
    <w:rPr>
      <w:rFonts w:ascii="楷体_GB2312" w:eastAsia="楷体_GB2312"/>
      <w:sz w:val="24"/>
    </w:rPr>
  </w:style>
  <w:style w:type="paragraph" w:styleId="1515" w:customStyle="1">
    <w:name w:val="Char2 Char Char Char1"/>
    <w:basedOn w:val="794"/>
    <w:uiPriority w:val="0"/>
    <w:qFormat/>
    <w:pPr>
      <w:spacing w:line="360" w:lineRule="auto"/>
    </w:pPr>
    <w:rPr>
      <w:rFonts w:ascii="Tahoma" w:hAnsi="Tahoma"/>
      <w:sz w:val="24"/>
      <w:szCs w:val="24"/>
      <w:lang w:val="zh-CN"/>
    </w:rPr>
  </w:style>
  <w:style w:type="paragraph" w:styleId="1516" w:customStyle="1">
    <w:name w:val="章标题"/>
    <w:next w:val="774"/>
    <w:uiPriority w:val="0"/>
    <w:qFormat/>
    <w:pPr>
      <w:jc w:val="both"/>
      <w:outlineLvl w:val="1"/>
    </w:pPr>
    <w:rPr>
      <w:rFonts w:ascii="黑体" w:hAnsi="Times New Roman" w:eastAsia="黑体" w:cs="Times New Roman"/>
      <w:sz w:val="21"/>
      <w:lang w:val="en-US" w:eastAsia="zh-CN" w:bidi="ar-SA"/>
    </w:rPr>
  </w:style>
  <w:style w:type="paragraph" w:styleId="1517" w:customStyle="1">
    <w:name w:val="图样式"/>
    <w:basedOn w:val="774"/>
    <w:uiPriority w:val="0"/>
    <w:qFormat/>
    <w:pPr>
      <w:jc w:val="center"/>
      <w:spacing w:before="80" w:after="80" w:line="360" w:lineRule="auto"/>
      <w:widowControl/>
    </w:pPr>
    <w:rPr>
      <w:sz w:val="20"/>
    </w:rPr>
  </w:style>
  <w:style w:type="paragraph" w:styleId="1518" w:customStyle="1">
    <w:name w:val="插图题注"/>
    <w:next w:val="774"/>
    <w:uiPriority w:val="0"/>
    <w:qFormat/>
    <w:pPr>
      <w:jc w:val="center"/>
    </w:pPr>
    <w:rPr>
      <w:rFonts w:ascii="Arial" w:hAnsi="Arial" w:eastAsia="宋体" w:cs="Times New Roman"/>
      <w:sz w:val="18"/>
      <w:szCs w:val="18"/>
      <w:lang w:val="en-US" w:eastAsia="zh-CN" w:bidi="ar-SA"/>
    </w:rPr>
  </w:style>
  <w:style w:type="paragraph" w:styleId="1519" w:customStyle="1">
    <w:name w:val="题注4"/>
    <w:basedOn w:val="774"/>
    <w:next w:val="791"/>
    <w:uiPriority w:val="0"/>
    <w:qFormat/>
    <w:pPr>
      <w:jc w:val="center"/>
      <w:spacing w:line="360" w:lineRule="auto"/>
    </w:pPr>
    <w:rPr>
      <w:b/>
      <w:color w:val="000000"/>
      <w:sz w:val="24"/>
      <w:szCs w:val="21"/>
      <w:lang w:val="en-GB"/>
    </w:rPr>
  </w:style>
  <w:style w:type="paragraph" w:styleId="1520" w:customStyle="1">
    <w:name w:val="样式2"/>
    <w:basedOn w:val="77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1" w:customStyle="1">
    <w:name w:val="MM Topic 1"/>
    <w:basedOn w:val="77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2" w:customStyle="1">
    <w:name w:val="标题0"/>
    <w:basedOn w:val="837"/>
    <w:next w:val="837"/>
    <w:uiPriority w:val="0"/>
    <w:qFormat/>
    <w:pPr>
      <w:ind w:firstLine="420"/>
      <w:spacing w:line="288" w:lineRule="auto"/>
    </w:pPr>
    <w:rPr>
      <w:rFonts w:ascii="Arial" w:hAnsi="Arial"/>
      <w:sz w:val="52"/>
      <w:lang w:val="en-US"/>
    </w:rPr>
  </w:style>
  <w:style w:type="paragraph" w:styleId="1523" w:customStyle="1">
    <w:name w:val="Table"/>
    <w:basedOn w:val="774"/>
    <w:uiPriority w:val="0"/>
    <w:qFormat/>
    <w:pPr>
      <w:ind w:left="2268" w:right="709"/>
      <w:jc w:val="center"/>
      <w:spacing w:before="20" w:after="20" w:line="360" w:lineRule="auto"/>
    </w:pPr>
    <w:rPr>
      <w:rFonts w:ascii="Arial" w:hAnsi="Arial" w:eastAsia="2OcuAe"/>
      <w:spacing w:val="2"/>
      <w:sz w:val="18"/>
    </w:rPr>
  </w:style>
  <w:style w:type="paragraph" w:styleId="1524" w:customStyle="1">
    <w:name w:val="样式 段前: 7.8 磅"/>
    <w:basedOn w:val="774"/>
    <w:uiPriority w:val="0"/>
    <w:qFormat/>
    <w:pPr>
      <w:ind w:left="1559" w:firstLine="200"/>
      <w:spacing w:before="156" w:line="360" w:lineRule="auto"/>
      <w:tabs>
        <w:tab w:val="left" w:pos="1559" w:leader="none"/>
      </w:tabs>
    </w:pPr>
    <w:rPr>
      <w:sz w:val="24"/>
    </w:rPr>
  </w:style>
  <w:style w:type="paragraph" w:styleId="1525" w:customStyle="1">
    <w:name w:val="函数注释2"/>
    <w:basedOn w:val="774"/>
    <w:uiPriority w:val="0"/>
    <w:qFormat/>
    <w:pPr>
      <w:ind w:left="1680" w:firstLine="420"/>
      <w:spacing w:after="20" w:line="288" w:lineRule="auto"/>
    </w:pPr>
    <w:rPr>
      <w:sz w:val="24"/>
      <w:szCs w:val="24"/>
    </w:rPr>
  </w:style>
  <w:style w:type="paragraph" w:styleId="1526" w:customStyle="1">
    <w:name w:val="00"/>
    <w:basedOn w:val="774"/>
    <w:uiPriority w:val="0"/>
    <w:qFormat/>
    <w:pPr>
      <w:jc w:val="left"/>
      <w:spacing w:line="360" w:lineRule="auto"/>
    </w:pPr>
    <w:rPr>
      <w:rFonts w:ascii="黑体" w:eastAsia="黑体"/>
      <w:b/>
      <w:bCs/>
      <w:sz w:val="20"/>
    </w:rPr>
  </w:style>
  <w:style w:type="paragraph" w:styleId="1527" w:customStyle="1">
    <w:name w:val="Char Char Char Char Char Char Char"/>
    <w:basedOn w:val="774"/>
    <w:uiPriority w:val="0"/>
    <w:qFormat/>
    <w:pPr>
      <w:jc w:val="left"/>
      <w:spacing w:after="160" w:line="240" w:lineRule="exact"/>
      <w:widowControl/>
    </w:pPr>
    <w:rPr>
      <w:rFonts w:ascii="Arial" w:hAnsi="Arial" w:eastAsia="Times New Roman" w:cs="Verdana"/>
      <w:b/>
      <w:sz w:val="24"/>
      <w:szCs w:val="24"/>
      <w:lang w:eastAsia="en-US"/>
    </w:rPr>
  </w:style>
  <w:style w:type="paragraph" w:styleId="1528" w:customStyle="1">
    <w:name w:val="Char Char Char Char2"/>
    <w:basedOn w:val="794"/>
    <w:uiPriority w:val="0"/>
    <w:qFormat/>
    <w:rPr>
      <w:rFonts w:ascii="Tahoma" w:hAnsi="Tahoma"/>
      <w:sz w:val="24"/>
      <w:lang w:val="zh-CN"/>
    </w:rPr>
  </w:style>
  <w:style w:type="paragraph" w:styleId="1529" w:customStyle="1">
    <w:name w:val="列表_名词"/>
    <w:basedOn w:val="1492"/>
    <w:uiPriority w:val="0"/>
    <w:qFormat/>
    <w:pPr>
      <w:ind w:left="2745" w:hanging="420"/>
      <w:tabs>
        <w:tab w:val="left" w:pos="2745" w:leader="none"/>
      </w:tabs>
    </w:pPr>
  </w:style>
  <w:style w:type="paragraph" w:styleId="1530" w:customStyle="1">
    <w:name w:val="Char Char Char Char Char Char Char Char Char Char Char Char Char Char Char Char1"/>
    <w:basedOn w:val="774"/>
    <w:uiPriority w:val="0"/>
    <w:qFormat/>
    <w:pPr>
      <w:spacing w:line="360" w:lineRule="auto"/>
      <w:tabs>
        <w:tab w:val="left" w:pos="360" w:leader="none"/>
      </w:tabs>
    </w:pPr>
    <w:rPr>
      <w:sz w:val="24"/>
      <w:szCs w:val="24"/>
    </w:rPr>
  </w:style>
  <w:style w:type="paragraph" w:styleId="1531" w:customStyle="1">
    <w:name w:val="程序代码"/>
    <w:basedOn w:val="774"/>
    <w:uiPriority w:val="0"/>
    <w:qFormat/>
    <w:pPr>
      <w:ind w:left="839" w:firstLine="420"/>
      <w:spacing w:after="20" w:line="288" w:lineRule="auto"/>
    </w:pPr>
    <w:rPr>
      <w:rFonts w:eastAsia="仿宋_GB2312"/>
      <w:sz w:val="24"/>
      <w:szCs w:val="24"/>
    </w:rPr>
  </w:style>
  <w:style w:type="paragraph" w:styleId="1532" w:customStyle="1">
    <w:name w:val="Char Char Char1 Char Char Char1"/>
    <w:basedOn w:val="774"/>
    <w:uiPriority w:val="0"/>
    <w:qFormat/>
    <w:pPr>
      <w:ind w:firstLine="200"/>
      <w:spacing w:line="360" w:lineRule="auto"/>
    </w:pPr>
    <w:rPr>
      <w:rFonts w:ascii="Tahoma" w:hAnsi="Tahoma"/>
      <w:sz w:val="24"/>
    </w:rPr>
  </w:style>
  <w:style w:type="paragraph" w:styleId="1533" w:customStyle="1">
    <w:name w:val="重点"/>
    <w:basedOn w:val="774"/>
    <w:uiPriority w:val="0"/>
    <w:qFormat/>
    <w:pPr>
      <w:ind w:firstLine="420"/>
      <w:spacing w:after="20" w:line="288" w:lineRule="auto"/>
      <w:shd w:val="pct10" w:color="auto" w:fill="auto"/>
    </w:pPr>
    <w:rPr>
      <w:rFonts w:eastAsia="黑体"/>
      <w:b/>
      <w:sz w:val="24"/>
      <w:szCs w:val="24"/>
    </w:rPr>
  </w:style>
  <w:style w:type="paragraph" w:styleId="1534" w:customStyle="1">
    <w:name w:val="简介正文"/>
    <w:basedOn w:val="774"/>
    <w:uiPriority w:val="0"/>
    <w:qFormat/>
    <w:pPr>
      <w:ind w:left="1701" w:hanging="1701"/>
      <w:spacing w:after="20" w:line="520" w:lineRule="exact"/>
    </w:pPr>
    <w:rPr>
      <w:sz w:val="24"/>
    </w:rPr>
  </w:style>
  <w:style w:type="paragraph" w:styleId="1535" w:customStyle="1">
    <w:name w:val="正文(缩进)"/>
    <w:basedOn w:val="774"/>
    <w:uiPriority w:val="0"/>
    <w:qFormat/>
    <w:pPr>
      <w:ind w:firstLine="200"/>
      <w:spacing w:line="360" w:lineRule="auto"/>
      <w:widowControl/>
    </w:pPr>
    <w:rPr>
      <w:rFonts w:eastAsia="仿宋_GB2312"/>
      <w:sz w:val="24"/>
    </w:rPr>
  </w:style>
  <w:style w:type="paragraph" w:styleId="1536" w:customStyle="1">
    <w:name w:val="列表2"/>
    <w:basedOn w:val="774"/>
    <w:uiPriority w:val="0"/>
    <w:qFormat/>
    <w:pPr>
      <w:ind w:left="1469" w:hanging="420"/>
      <w:spacing w:after="20" w:line="288" w:lineRule="auto"/>
      <w:tabs>
        <w:tab w:val="left" w:pos="1470" w:leader="none"/>
      </w:tabs>
    </w:pPr>
    <w:rPr>
      <w:sz w:val="24"/>
      <w:szCs w:val="24"/>
    </w:rPr>
  </w:style>
  <w:style w:type="paragraph" w:styleId="1537" w:customStyle="1">
    <w:name w:val="正文1)"/>
    <w:basedOn w:val="77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38" w:customStyle="1">
    <w:name w:val="Char1 Char Char Char Char Char Char1"/>
    <w:basedOn w:val="774"/>
    <w:uiPriority w:val="0"/>
    <w:qFormat/>
    <w:pPr>
      <w:spacing w:line="360" w:lineRule="auto"/>
    </w:pPr>
    <w:rPr>
      <w:rFonts w:ascii="Tahoma" w:hAnsi="Tahoma"/>
      <w:sz w:val="24"/>
    </w:rPr>
  </w:style>
  <w:style w:type="paragraph" w:styleId="1539" w:customStyle="1">
    <w:name w:val="列出段落11"/>
    <w:basedOn w:val="774"/>
    <w:uiPriority w:val="34"/>
    <w:qFormat/>
    <w:pPr>
      <w:ind w:firstLine="420"/>
    </w:pPr>
  </w:style>
  <w:style w:type="paragraph" w:styleId="1540" w:customStyle="1">
    <w:name w:val="正文文本缩进 31"/>
    <w:basedOn w:val="774"/>
    <w:uiPriority w:val="0"/>
    <w:qFormat/>
    <w:pPr>
      <w:ind w:firstLine="480"/>
      <w:spacing w:line="360" w:lineRule="auto"/>
    </w:pPr>
    <w:rPr>
      <w:rFonts w:ascii="宋体"/>
      <w:b/>
      <w:lang w:val="zh-CN"/>
    </w:rPr>
  </w:style>
  <w:style w:type="character" w:styleId="1541" w:customStyle="1">
    <w:name w:val="标题 4 Char1"/>
    <w:uiPriority w:val="0"/>
    <w:qFormat/>
    <w:rPr>
      <w:rFonts w:ascii="Times New Roman" w:hAnsi="Times New Roman" w:eastAsia="宋体"/>
      <w:sz w:val="20"/>
    </w:rPr>
  </w:style>
  <w:style w:type="paragraph" w:styleId="1542" w:customStyle="1">
    <w:name w:val="Body Text 24"/>
    <w:basedOn w:val="774"/>
    <w:uiPriority w:val="0"/>
    <w:qFormat/>
    <w:pPr>
      <w:spacing w:before="60" w:line="360" w:lineRule="exact"/>
    </w:pPr>
    <w:rPr>
      <w:rFonts w:eastAsia="楷体_GB2312"/>
      <w:sz w:val="24"/>
    </w:rPr>
  </w:style>
  <w:style w:type="paragraph" w:styleId="1543"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44"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45" w:customStyle="1">
    <w:name w:val="reader-word-layer"/>
    <w:basedOn w:val="774"/>
    <w:uiPriority w:val="0"/>
    <w:qFormat/>
    <w:pPr>
      <w:jc w:val="left"/>
      <w:spacing w:before="100" w:beforeAutospacing="1" w:after="100" w:afterAutospacing="1"/>
      <w:widowControl/>
    </w:pPr>
    <w:rPr>
      <w:rFonts w:ascii="宋体" w:hAnsi="宋体" w:cs="宋体"/>
      <w:sz w:val="24"/>
      <w:szCs w:val="24"/>
    </w:rPr>
  </w:style>
  <w:style w:type="paragraph" w:styleId="1546"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47" w:customStyle="1">
    <w:name w:val="Char Char Char Char11"/>
    <w:basedOn w:val="774"/>
    <w:uiPriority w:val="0"/>
    <w:qFormat/>
    <w:rPr>
      <w:szCs w:val="24"/>
    </w:rPr>
  </w:style>
  <w:style w:type="character" w:styleId="1548" w:customStyle="1">
    <w:name w:val="Char Char231"/>
    <w:uiPriority w:val="0"/>
    <w:qFormat/>
    <w:rPr>
      <w:rFonts w:ascii="幼圆" w:hAnsi="华文细黑" w:eastAsia="幼圆" w:cs="Tahoma"/>
      <w:b/>
      <w:bCs/>
      <w:sz w:val="30"/>
      <w:szCs w:val="24"/>
    </w:rPr>
  </w:style>
  <w:style w:type="character" w:styleId="1549" w:customStyle="1">
    <w:name w:val="Char Char191"/>
    <w:uiPriority w:val="0"/>
    <w:qFormat/>
    <w:rPr>
      <w:rFonts w:ascii="仿宋_GB2312" w:hAnsi="仿宋_GB2312"/>
      <w:b/>
      <w:bCs/>
      <w:sz w:val="28"/>
      <w:szCs w:val="28"/>
    </w:rPr>
  </w:style>
  <w:style w:type="character" w:styleId="1550" w:customStyle="1">
    <w:name w:val="Char Char211"/>
    <w:uiPriority w:val="0"/>
    <w:qFormat/>
    <w:rPr>
      <w:rFonts w:ascii="华文细黑" w:hAnsi="华文细黑" w:eastAsia="幼圆" w:cs="Tahoma"/>
      <w:b/>
      <w:sz w:val="30"/>
      <w:szCs w:val="30"/>
    </w:rPr>
  </w:style>
  <w:style w:type="character" w:styleId="1551" w:customStyle="1">
    <w:name w:val="Char Char201"/>
    <w:uiPriority w:val="0"/>
    <w:qFormat/>
    <w:rPr>
      <w:rFonts w:ascii="Tahoma" w:hAnsi="Tahoma" w:eastAsia="幼圆"/>
      <w:b/>
      <w:bCs/>
      <w:sz w:val="28"/>
      <w:szCs w:val="28"/>
    </w:rPr>
  </w:style>
  <w:style w:type="character" w:styleId="1552" w:customStyle="1">
    <w:name w:val="Char Char221"/>
    <w:uiPriority w:val="0"/>
    <w:qFormat/>
    <w:rPr>
      <w:rFonts w:ascii="幼圆" w:hAnsi="华文细黑" w:eastAsia="幼圆" w:cs="Tahoma"/>
      <w:b/>
      <w:bCs/>
      <w:color w:val="ff0000"/>
      <w:sz w:val="30"/>
      <w:szCs w:val="30"/>
    </w:rPr>
  </w:style>
  <w:style w:type="character" w:styleId="1553" w:customStyle="1">
    <w:name w:val="Char Char161"/>
    <w:uiPriority w:val="0"/>
    <w:qFormat/>
    <w:rPr>
      <w:rFonts w:ascii="Tahoma" w:hAnsi="Tahoma" w:eastAsia="幼圆"/>
      <w:sz w:val="24"/>
      <w:szCs w:val="24"/>
    </w:rPr>
  </w:style>
  <w:style w:type="character" w:styleId="1554" w:customStyle="1">
    <w:name w:val="副标题 Char2"/>
    <w:uiPriority w:val="0"/>
    <w:qFormat/>
    <w:rPr>
      <w:rFonts w:ascii="Cambria" w:hAnsi="Cambria" w:cs="Times New Roman"/>
      <w:b/>
      <w:bCs/>
      <w:sz w:val="32"/>
      <w:szCs w:val="32"/>
    </w:rPr>
  </w:style>
  <w:style w:type="character" w:styleId="1555" w:customStyle="1">
    <w:name w:val="明显引用 Char2"/>
    <w:uiPriority w:val="99"/>
    <w:qFormat/>
    <w:rPr>
      <w:b/>
      <w:bCs/>
      <w:i/>
      <w:iCs/>
      <w:color w:val="4f81bd"/>
      <w:sz w:val="21"/>
    </w:rPr>
  </w:style>
  <w:style w:type="character" w:styleId="1556" w:customStyle="1">
    <w:name w:val="引用 Char2"/>
    <w:uiPriority w:val="99"/>
    <w:qFormat/>
    <w:rPr>
      <w:i/>
      <w:iCs/>
      <w:color w:val="000000"/>
      <w:sz w:val="21"/>
    </w:rPr>
  </w:style>
  <w:style w:type="paragraph" w:styleId="1557" w:customStyle="1">
    <w:name w:val="列出段落2"/>
    <w:basedOn w:val="774"/>
    <w:uiPriority w:val="0"/>
    <w:qFormat/>
    <w:pPr>
      <w:jc w:val="left"/>
    </w:pPr>
    <w:rPr>
      <w:rFonts w:ascii="Calibri" w:hAnsi="Calibri"/>
      <w:sz w:val="22"/>
      <w:szCs w:val="22"/>
      <w:lang w:eastAsia="en-US"/>
    </w:rPr>
  </w:style>
  <w:style w:type="paragraph" w:styleId="1558" w:customStyle="1">
    <w:name w:val="msonormal"/>
    <w:basedOn w:val="774"/>
    <w:uiPriority w:val="0"/>
    <w:qFormat/>
    <w:pPr>
      <w:jc w:val="left"/>
      <w:spacing w:before="100" w:beforeAutospacing="1" w:after="100" w:afterAutospacing="1"/>
      <w:widowControl/>
    </w:pPr>
    <w:rPr>
      <w:rFonts w:ascii="宋体" w:hAnsi="宋体" w:cs="宋体"/>
      <w:sz w:val="24"/>
      <w:szCs w:val="24"/>
    </w:rPr>
  </w:style>
  <w:style w:type="paragraph" w:styleId="1559" w:customStyle="1">
    <w:name w:val="font15"/>
    <w:basedOn w:val="774"/>
    <w:uiPriority w:val="0"/>
    <w:qFormat/>
    <w:pPr>
      <w:jc w:val="left"/>
      <w:spacing w:before="100" w:beforeAutospacing="1" w:after="100" w:afterAutospacing="1"/>
      <w:widowControl/>
    </w:pPr>
    <w:rPr>
      <w:rFonts w:ascii="宋体" w:hAnsi="宋体" w:cs="宋体"/>
      <w:sz w:val="22"/>
      <w:szCs w:val="22"/>
    </w:rPr>
  </w:style>
  <w:style w:type="character" w:styleId="1560" w:customStyle="1">
    <w:name w:val="fontstyle01"/>
    <w:uiPriority w:val="0"/>
    <w:qFormat/>
    <w:rPr>
      <w:rFonts w:hint="eastAsia" w:ascii="宋体" w:hAnsi="宋体" w:eastAsia="宋体"/>
      <w:color w:val="000000"/>
      <w:sz w:val="24"/>
      <w:szCs w:val="24"/>
    </w:rPr>
  </w:style>
  <w:style w:type="character" w:styleId="1561" w:customStyle="1">
    <w:name w:val="正文文本缩进 2 Char"/>
    <w:uiPriority w:val="0"/>
    <w:qFormat/>
    <w:rPr>
      <w:sz w:val="24"/>
    </w:rPr>
  </w:style>
  <w:style w:type="table" w:styleId="1562" w:customStyle="1">
    <w:name w:val="网格型4"/>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3" w:customStyle="1">
    <w:name w:val="页眉 Char"/>
    <w:uiPriority w:val="0"/>
    <w:qFormat/>
    <w:rPr>
      <w:sz w:val="18"/>
      <w:szCs w:val="18"/>
    </w:rPr>
  </w:style>
  <w:style w:type="character" w:styleId="1564" w:customStyle="1">
    <w:name w:val="页脚 Char"/>
    <w:uiPriority w:val="0"/>
    <w:qFormat/>
    <w:rPr>
      <w:sz w:val="18"/>
      <w:szCs w:val="18"/>
    </w:rPr>
  </w:style>
  <w:style w:type="character" w:styleId="1565" w:customStyle="1">
    <w:name w:val="bookmark-item"/>
    <w:basedOn w:val="784"/>
    <w:uiPriority w:val="0"/>
    <w:qFormat/>
  </w:style>
  <w:style w:type="character" w:styleId="1566" w:customStyle="1">
    <w:name w:val="纯文本 Char"/>
    <w:uiPriority w:val="0"/>
    <w:qFormat/>
    <w:rPr>
      <w:rFonts w:ascii="宋体" w:hAnsi="Courier New" w:eastAsia="宋体"/>
      <w:sz w:val="21"/>
      <w:lang w:val="en-US" w:eastAsia="zh-CN" w:bidi="ar-SA"/>
    </w:rPr>
  </w:style>
  <w:style w:type="character" w:styleId="1567" w:customStyle="1">
    <w:name w:val="标题 Char"/>
    <w:uiPriority w:val="0"/>
    <w:qFormat/>
    <w:rPr>
      <w:rFonts w:ascii="Cambria" w:hAnsi="Cambria" w:cs="Times New Roman"/>
      <w:b/>
      <w:bCs/>
      <w:sz w:val="32"/>
      <w:szCs w:val="32"/>
    </w:rPr>
  </w:style>
  <w:style w:type="character" w:styleId="1568" w:customStyle="1">
    <w:name w:val="正文文本缩进 2 Char1"/>
    <w:uiPriority w:val="99"/>
    <w:qFormat/>
    <w:rPr>
      <w:rFonts w:ascii="宋体"/>
      <w:b/>
      <w:bCs/>
      <w:sz w:val="24"/>
    </w:rPr>
  </w:style>
  <w:style w:type="character" w:styleId="1569" w:customStyle="1">
    <w:name w:val="标题 2 Char"/>
    <w:uiPriority w:val="0"/>
    <w:qFormat/>
    <w:rPr>
      <w:rFonts w:ascii="宋体" w:hAnsi="宋体" w:eastAsia="楷体_GB2312"/>
      <w:b/>
      <w:sz w:val="26"/>
    </w:rPr>
  </w:style>
  <w:style w:type="character" w:styleId="1570" w:customStyle="1">
    <w:name w:val="标题 1 Char"/>
    <w:uiPriority w:val="0"/>
    <w:qFormat/>
    <w:rPr>
      <w:rFonts w:eastAsia="楷体_GB2312"/>
      <w:b/>
      <w:sz w:val="44"/>
    </w:rPr>
  </w:style>
  <w:style w:type="character" w:styleId="1571" w:customStyle="1">
    <w:name w:val="批注文字 Char1"/>
    <w:uiPriority w:val="99"/>
    <w:semiHidden/>
    <w:qFormat/>
    <w:rPr>
      <w:rFonts w:eastAsia="楷体_GB2312"/>
      <w:sz w:val="26"/>
    </w:rPr>
  </w:style>
  <w:style w:type="character" w:styleId="1572" w:customStyle="1">
    <w:name w:val="ca-221"/>
    <w:uiPriority w:val="0"/>
    <w:qFormat/>
    <w:rPr>
      <w:rFonts w:hint="eastAsia" w:ascii="宋体" w:hAnsi="宋体" w:eastAsia="宋体"/>
      <w:color w:val="ff0000"/>
      <w:sz w:val="24"/>
      <w:szCs w:val="24"/>
    </w:rPr>
  </w:style>
  <w:style w:type="character" w:styleId="1573" w:customStyle="1">
    <w:name w:val="正文缩进 Char2"/>
    <w:uiPriority w:val="0"/>
    <w:qFormat/>
    <w:rPr>
      <w:rFonts w:eastAsia="楷体_GB2312"/>
      <w:sz w:val="24"/>
      <w:lang w:val="en-US" w:eastAsia="zh-CN" w:bidi="ar-SA"/>
    </w:rPr>
  </w:style>
  <w:style w:type="character" w:styleId="1574" w:customStyle="1">
    <w:name w:val="正文首行缩进 Char Char"/>
    <w:link w:val="1575"/>
    <w:uiPriority w:val="0"/>
    <w:qFormat/>
    <w:rPr>
      <w:szCs w:val="24"/>
      <w:lang w:bidi="ar-SA"/>
    </w:rPr>
  </w:style>
  <w:style w:type="paragraph" w:styleId="1575" w:customStyle="1">
    <w:name w:val="正文首行缩进1"/>
    <w:basedOn w:val="800"/>
    <w:link w:val="1574"/>
    <w:uiPriority w:val="0"/>
    <w:qFormat/>
    <w:pPr>
      <w:ind w:firstLine="420"/>
      <w:spacing w:after="120"/>
    </w:pPr>
    <w:rPr>
      <w:rFonts w:ascii="Times New Roman" w:eastAsia="宋体"/>
      <w:bCs w:val="0"/>
      <w:sz w:val="20"/>
      <w:szCs w:val="24"/>
      <w:lang w:val="en-US"/>
    </w:rPr>
  </w:style>
  <w:style w:type="character" w:styleId="1576" w:customStyle="1">
    <w:name w:val="纯文本 Char2"/>
    <w:uiPriority w:val="0"/>
    <w:qFormat/>
    <w:rPr>
      <w:rFonts w:ascii="宋体" w:hAnsi="Courier New" w:eastAsia="楷体_GB2312"/>
      <w:sz w:val="26"/>
      <w:lang w:val="en-US" w:eastAsia="zh-CN" w:bidi="ar-SA"/>
    </w:rPr>
  </w:style>
  <w:style w:type="character" w:styleId="1577" w:customStyle="1">
    <w:name w:val="正文文本 Char"/>
    <w:uiPriority w:val="0"/>
    <w:qFormat/>
    <w:rPr>
      <w:rFonts w:ascii="楷体_GB2312" w:eastAsia="楷体_GB2312"/>
      <w:sz w:val="28"/>
      <w:lang w:val="en-US" w:eastAsia="zh-CN" w:bidi="ar-SA"/>
    </w:rPr>
  </w:style>
  <w:style w:type="character" w:styleId="1578" w:customStyle="1">
    <w:name w:val="HTML 预设格式 Char"/>
    <w:uiPriority w:val="0"/>
    <w:qFormat/>
    <w:rPr>
      <w:rFonts w:ascii="黑体" w:hAnsi="Courier New" w:eastAsia="黑体" w:cs="楷体_GB2312"/>
    </w:rPr>
  </w:style>
  <w:style w:type="character" w:styleId="1579" w:customStyle="1">
    <w:name w:val="Andy_2级 Char"/>
    <w:link w:val="1580"/>
    <w:uiPriority w:val="0"/>
    <w:qFormat/>
    <w:rPr>
      <w:rFonts w:ascii="Calibri" w:hAnsi="Calibri"/>
      <w:sz w:val="24"/>
    </w:rPr>
  </w:style>
  <w:style w:type="paragraph" w:styleId="1580" w:customStyle="1">
    <w:name w:val="Andy_2级"/>
    <w:basedOn w:val="1581"/>
    <w:link w:val="1579"/>
    <w:uiPriority w:val="0"/>
    <w:qFormat/>
    <w:pPr>
      <w:ind w:firstLine="510"/>
    </w:pPr>
    <w:rPr>
      <w:szCs w:val="20"/>
      <w:lang w:bidi="mn-Mong-CN"/>
    </w:rPr>
  </w:style>
  <w:style w:type="paragraph" w:styleId="1581" w:customStyle="1">
    <w:name w:val="Andy_二级"/>
    <w:basedOn w:val="774"/>
    <w:uiPriority w:val="0"/>
    <w:qFormat/>
    <w:pPr>
      <w:spacing w:line="360" w:lineRule="auto"/>
    </w:pPr>
    <w:rPr>
      <w:rFonts w:ascii="Calibri" w:hAnsi="Calibri"/>
      <w:sz w:val="24"/>
      <w:szCs w:val="22"/>
    </w:rPr>
  </w:style>
  <w:style w:type="character" w:styleId="1582" w:customStyle="1">
    <w:name w:val="Plain Text Char"/>
    <w:link w:val="1583"/>
    <w:uiPriority w:val="0"/>
    <w:qFormat/>
    <w:rPr>
      <w:rFonts w:ascii="宋体" w:hAnsi="Courier New" w:eastAsia="楷体_GB2312"/>
      <w:sz w:val="26"/>
    </w:rPr>
  </w:style>
  <w:style w:type="paragraph" w:styleId="1583" w:customStyle="1">
    <w:name w:val="纯文本5"/>
    <w:basedOn w:val="774"/>
    <w:link w:val="1582"/>
    <w:uiPriority w:val="0"/>
    <w:qFormat/>
    <w:rPr>
      <w:rFonts w:ascii="宋体" w:hAnsi="Courier New" w:eastAsia="楷体_GB2312"/>
      <w:sz w:val="26"/>
      <w:lang w:bidi="mn-Mong-CN"/>
    </w:rPr>
  </w:style>
  <w:style w:type="character" w:styleId="1584" w:customStyle="1">
    <w:name w:val="Andy_3级 Char"/>
    <w:link w:val="1585"/>
    <w:uiPriority w:val="0"/>
    <w:qFormat/>
    <w:rPr>
      <w:rFonts w:ascii="Calibri" w:hAnsi="Calibri"/>
      <w:sz w:val="24"/>
    </w:rPr>
  </w:style>
  <w:style w:type="paragraph" w:styleId="1585" w:customStyle="1">
    <w:name w:val="Andy_3级"/>
    <w:basedOn w:val="774"/>
    <w:link w:val="1584"/>
    <w:uiPriority w:val="0"/>
    <w:qFormat/>
    <w:pPr>
      <w:ind w:firstLine="510"/>
      <w:spacing w:line="360" w:lineRule="auto"/>
    </w:pPr>
    <w:rPr>
      <w:rFonts w:ascii="Calibri" w:hAnsi="Calibri"/>
      <w:sz w:val="24"/>
      <w:lang w:bidi="mn-Mong-CN"/>
    </w:rPr>
  </w:style>
  <w:style w:type="character" w:styleId="1586" w:customStyle="1">
    <w:name w:val="Andy_正文 Char"/>
    <w:link w:val="1587"/>
    <w:uiPriority w:val="0"/>
    <w:qFormat/>
    <w:rPr>
      <w:rFonts w:ascii="Calibri" w:hAnsi="Calibri"/>
      <w:sz w:val="24"/>
      <w:szCs w:val="24"/>
    </w:rPr>
  </w:style>
  <w:style w:type="paragraph" w:styleId="1587" w:customStyle="1">
    <w:name w:val="Andy_正文"/>
    <w:basedOn w:val="774"/>
    <w:link w:val="1586"/>
    <w:uiPriority w:val="0"/>
    <w:qFormat/>
    <w:pPr>
      <w:ind w:firstLine="480"/>
      <w:spacing w:line="360" w:lineRule="auto"/>
    </w:pPr>
    <w:rPr>
      <w:rFonts w:ascii="Calibri" w:hAnsi="Calibri"/>
      <w:sz w:val="24"/>
      <w:szCs w:val="24"/>
      <w:lang w:bidi="mn-Mong-CN"/>
    </w:rPr>
  </w:style>
  <w:style w:type="character" w:styleId="1588" w:customStyle="1">
    <w:name w:val="中等深浅网格 1 - 着色 2 字符"/>
    <w:link w:val="1589"/>
    <w:uiPriority w:val="34"/>
    <w:qFormat/>
    <w:rPr>
      <w:sz w:val="21"/>
      <w:szCs w:val="24"/>
    </w:rPr>
  </w:style>
  <w:style w:type="paragraph" w:styleId="1589" w:customStyle="1">
    <w:name w:val="中等深浅网格 1 - 着色 21"/>
    <w:basedOn w:val="774"/>
    <w:link w:val="1588"/>
    <w:uiPriority w:val="34"/>
    <w:qFormat/>
    <w:pPr>
      <w:ind w:firstLine="420"/>
      <w:jc w:val="left"/>
      <w:spacing w:line="360" w:lineRule="auto"/>
    </w:pPr>
    <w:rPr>
      <w:szCs w:val="24"/>
      <w:lang w:bidi="mn-Mong-CN"/>
    </w:rPr>
  </w:style>
  <w:style w:type="character" w:styleId="1590" w:customStyle="1">
    <w:name w:val="_正文段落 Char"/>
    <w:link w:val="1591"/>
    <w:uiPriority w:val="0"/>
    <w:qFormat/>
    <w:rPr>
      <w:sz w:val="24"/>
      <w:szCs w:val="24"/>
    </w:rPr>
  </w:style>
  <w:style w:type="paragraph" w:styleId="1591" w:customStyle="1">
    <w:name w:val="_正文段落"/>
    <w:basedOn w:val="774"/>
    <w:link w:val="1590"/>
    <w:uiPriority w:val="0"/>
    <w:qFormat/>
    <w:pPr>
      <w:ind w:firstLine="200"/>
      <w:spacing w:line="360" w:lineRule="auto"/>
    </w:pPr>
    <w:rPr>
      <w:sz w:val="24"/>
      <w:szCs w:val="24"/>
      <w:lang w:bidi="mn-Mong-CN"/>
    </w:rPr>
  </w:style>
  <w:style w:type="character" w:styleId="1592" w:customStyle="1">
    <w:name w:val="CL 正文1.25 Char"/>
    <w:link w:val="1593"/>
    <w:uiPriority w:val="0"/>
    <w:qFormat/>
    <w:rPr>
      <w:rFonts w:ascii="Cambria" w:hAnsi="Cambria"/>
      <w:spacing w:val="4"/>
      <w:sz w:val="24"/>
      <w:szCs w:val="21"/>
    </w:rPr>
  </w:style>
  <w:style w:type="paragraph" w:styleId="1593" w:customStyle="1">
    <w:name w:val="CL 正文1.25"/>
    <w:basedOn w:val="774"/>
    <w:link w:val="1592"/>
    <w:uiPriority w:val="0"/>
    <w:qFormat/>
    <w:pPr>
      <w:ind w:firstLine="200"/>
      <w:spacing w:line="360" w:lineRule="auto"/>
    </w:pPr>
    <w:rPr>
      <w:rFonts w:ascii="Cambria" w:hAnsi="Cambria"/>
      <w:spacing w:val="4"/>
      <w:sz w:val="24"/>
      <w:szCs w:val="21"/>
      <w:lang w:bidi="mn-Mong-CN"/>
    </w:rPr>
  </w:style>
  <w:style w:type="character" w:styleId="1594" w:customStyle="1">
    <w:name w:val="正文缩进 Char1"/>
    <w:uiPriority w:val="0"/>
    <w:qFormat/>
    <w:rPr>
      <w:rFonts w:ascii="Times New Roman" w:hAnsi="Times New Roman" w:eastAsia="楷体_GB2312" w:cs="Times New Roman"/>
      <w:sz w:val="24"/>
      <w:szCs w:val="20"/>
    </w:rPr>
  </w:style>
  <w:style w:type="character" w:styleId="1595" w:customStyle="1">
    <w:name w:val="正文缩进 Char"/>
    <w:uiPriority w:val="0"/>
    <w:qFormat/>
    <w:rPr>
      <w:rFonts w:eastAsia="楷体_GB2312"/>
      <w:sz w:val="24"/>
      <w:lang w:val="en-US" w:eastAsia="zh-CN" w:bidi="ar-SA"/>
    </w:rPr>
  </w:style>
  <w:style w:type="paragraph" w:styleId="1596" w:customStyle="1">
    <w:name w:val="Char Char3 Char Char Char Char Char Char Char Char Char Char Char Char Char Char Char Char"/>
    <w:basedOn w:val="774"/>
    <w:uiPriority w:val="0"/>
    <w:qFormat/>
    <w:pPr>
      <w:ind w:firstLine="200"/>
      <w:jc w:val="left"/>
      <w:spacing w:after="160" w:line="360" w:lineRule="auto"/>
      <w:widowControl/>
    </w:pPr>
    <w:rPr>
      <w:rFonts w:ascii="宋体" w:hAnsi="宋体"/>
      <w:sz w:val="24"/>
    </w:rPr>
  </w:style>
  <w:style w:type="paragraph" w:styleId="1597" w:customStyle="1">
    <w:name w:val="Char Char Char1 Char Char Char Char"/>
    <w:basedOn w:val="774"/>
    <w:uiPriority w:val="0"/>
    <w:qFormat/>
    <w:pPr>
      <w:jc w:val="left"/>
      <w:spacing w:after="160" w:line="240" w:lineRule="exact"/>
      <w:widowControl/>
    </w:pPr>
    <w:rPr>
      <w:sz w:val="24"/>
      <w:szCs w:val="24"/>
    </w:rPr>
  </w:style>
  <w:style w:type="paragraph" w:styleId="1598" w:customStyle="1">
    <w:name w:val="小四 段落 宋体 Char Char Char Char Char Char"/>
    <w:basedOn w:val="1599"/>
    <w:uiPriority w:val="0"/>
    <w:qFormat/>
    <w:pPr>
      <w:ind w:firstLine="480"/>
    </w:pPr>
    <w:rPr>
      <w:rFonts w:ascii="宋体" w:hAnsi="宋体"/>
    </w:rPr>
  </w:style>
  <w:style w:type="paragraph" w:styleId="1599" w:customStyle="1">
    <w:name w:val="小四 段落 宋体 Char Char Char Char Char Char Char"/>
    <w:basedOn w:val="789"/>
    <w:uiPriority w:val="0"/>
    <w:semiHidden/>
    <w:qFormat/>
    <w:pPr>
      <w:ind w:left="0" w:right="-33" w:firstLine="545"/>
      <w:jc w:val="left"/>
      <w:tabs>
        <w:tab w:val="clear" w:pos="360" w:leader="none"/>
      </w:tabs>
    </w:pPr>
    <w:rPr>
      <w:rFonts w:ascii="Times New Roman" w:hAnsi="Times New Roman" w:eastAsia="宋体"/>
      <w:lang w:val="en-US"/>
    </w:rPr>
  </w:style>
  <w:style w:type="paragraph" w:styleId="1600" w:customStyle="1">
    <w:name w:val="cardlist-value"/>
    <w:basedOn w:val="774"/>
    <w:uiPriority w:val="0"/>
    <w:qFormat/>
    <w:pPr>
      <w:jc w:val="left"/>
      <w:spacing w:before="100" w:beforeAutospacing="1" w:after="100" w:afterAutospacing="1"/>
      <w:widowControl/>
    </w:pPr>
    <w:rPr>
      <w:rFonts w:ascii="宋体" w:hAnsi="宋体" w:cs="宋体"/>
      <w:sz w:val="24"/>
      <w:szCs w:val="24"/>
    </w:rPr>
  </w:style>
  <w:style w:type="paragraph" w:styleId="1601" w:customStyle="1">
    <w:name w:val="Default Paragraph Font Para Char"/>
    <w:basedOn w:val="774"/>
    <w:uiPriority w:val="0"/>
    <w:semiHidden/>
    <w:qFormat/>
    <w:pPr>
      <w:jc w:val="left"/>
      <w:spacing w:after="160" w:line="240" w:lineRule="exact"/>
      <w:widowControl/>
    </w:pPr>
    <w:rPr>
      <w:rFonts w:ascii="Verdana" w:hAnsi="Verdana"/>
      <w:sz w:val="20"/>
      <w:lang w:eastAsia="en-US"/>
    </w:rPr>
  </w:style>
  <w:style w:type="paragraph" w:styleId="1602" w:customStyle="1">
    <w:name w:val="Plain Text1"/>
    <w:basedOn w:val="774"/>
    <w:uiPriority w:val="0"/>
    <w:qFormat/>
    <w:rPr>
      <w:rFonts w:ascii="宋体" w:hAnsi="Courier New" w:eastAsia="楷体_GB2312"/>
      <w:sz w:val="26"/>
    </w:rPr>
  </w:style>
  <w:style w:type="paragraph" w:styleId="1603" w:customStyle="1">
    <w:name w:val="小四 段落 宋体 Char"/>
    <w:basedOn w:val="789"/>
    <w:uiPriority w:val="0"/>
    <w:qFormat/>
    <w:pPr>
      <w:ind w:left="0" w:right="-33" w:firstLine="480"/>
      <w:jc w:val="left"/>
      <w:tabs>
        <w:tab w:val="clear" w:pos="360" w:leader="none"/>
      </w:tabs>
    </w:pPr>
    <w:rPr>
      <w:rFonts w:ascii="Times New Roman" w:hAnsi="Times New Roman" w:eastAsia="宋体"/>
      <w:lang w:val="en-US"/>
    </w:rPr>
  </w:style>
  <w:style w:type="paragraph" w:styleId="1604" w:customStyle="1">
    <w:name w:val="纯文本2"/>
    <w:basedOn w:val="774"/>
    <w:uiPriority w:val="0"/>
    <w:qFormat/>
    <w:rPr>
      <w:rFonts w:ascii="宋体" w:hAnsi="Courier New" w:eastAsia="楷体_GB2312"/>
      <w:sz w:val="26"/>
    </w:rPr>
  </w:style>
  <w:style w:type="paragraph" w:styleId="1605" w:customStyle="1">
    <w:name w:val="Andy_一级"/>
    <w:basedOn w:val="774"/>
    <w:uiPriority w:val="0"/>
    <w:qFormat/>
    <w:pPr>
      <w:ind w:left="420" w:hanging="420"/>
      <w:keepNext/>
      <w:spacing w:line="360" w:lineRule="auto"/>
      <w:tabs>
        <w:tab w:val="left" w:pos="420" w:leader="none"/>
      </w:tabs>
    </w:pPr>
    <w:rPr>
      <w:rFonts w:ascii="Calibri" w:hAnsi="Calibri"/>
      <w:b/>
      <w:sz w:val="24"/>
      <w:szCs w:val="22"/>
    </w:rPr>
  </w:style>
  <w:style w:type="paragraph" w:styleId="1606" w:customStyle="1">
    <w:name w:val="Andy_4级"/>
    <w:basedOn w:val="774"/>
    <w:uiPriority w:val="0"/>
    <w:qFormat/>
    <w:pPr>
      <w:ind w:left="420" w:firstLine="510"/>
      <w:spacing w:line="360" w:lineRule="auto"/>
      <w:tabs>
        <w:tab w:val="left" w:pos="420" w:leader="none"/>
      </w:tabs>
    </w:pPr>
    <w:rPr>
      <w:rFonts w:ascii="Calibri" w:hAnsi="Calibri"/>
      <w:sz w:val="24"/>
    </w:rPr>
  </w:style>
  <w:style w:type="paragraph" w:styleId="1607" w:customStyle="1">
    <w:name w:val="纯文本3"/>
    <w:basedOn w:val="774"/>
    <w:uiPriority w:val="0"/>
    <w:qFormat/>
    <w:rPr>
      <w:rFonts w:ascii="宋体" w:hAnsi="Courier New" w:eastAsia="楷体_GB2312"/>
      <w:sz w:val="26"/>
    </w:rPr>
  </w:style>
  <w:style w:type="table" w:styleId="1608" w:customStyle="1">
    <w:name w:val="网格型5"/>
    <w:basedOn w:val="78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9" w:customStyle="1">
    <w:name w:val="纯文本4"/>
    <w:basedOn w:val="774"/>
    <w:uiPriority w:val="0"/>
    <w:qFormat/>
    <w:rPr>
      <w:rFonts w:ascii="宋体" w:hAnsi="Courier New" w:eastAsia="楷体_GB2312"/>
      <w:sz w:val="26"/>
    </w:rPr>
  </w:style>
  <w:style w:type="character" w:styleId="1610" w:customStyle="1">
    <w:name w:val="批注框文本 Char"/>
    <w:uiPriority w:val="0"/>
    <w:qFormat/>
    <w:rPr>
      <w:rFonts w:eastAsia="楷体_GB2312"/>
      <w:sz w:val="18"/>
      <w:szCs w:val="18"/>
    </w:rPr>
  </w:style>
  <w:style w:type="paragraph" w:styleId="1611" w:customStyle="1">
    <w:name w:val="纯文本6"/>
    <w:basedOn w:val="774"/>
    <w:uiPriority w:val="0"/>
    <w:qFormat/>
    <w:rPr>
      <w:rFonts w:ascii="宋体" w:hAnsi="Courier New" w:eastAsia="楷体_GB2312"/>
      <w:sz w:val="26"/>
    </w:rPr>
  </w:style>
  <w:style w:type="paragraph" w:styleId="1612" w:customStyle="1">
    <w:name w:val="纯文本7"/>
    <w:basedOn w:val="774"/>
    <w:uiPriority w:val="0"/>
    <w:qFormat/>
    <w:rPr>
      <w:rFonts w:ascii="宋体" w:hAnsi="Courier New" w:eastAsia="楷体_GB2312"/>
      <w:sz w:val="26"/>
      <w:lang w:val="zh-CN"/>
    </w:rPr>
  </w:style>
  <w:style w:type="paragraph" w:styleId="1613"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14" w:customStyle="1">
    <w:name w:val="彩色列表 - 强调文字颜色 11"/>
    <w:basedOn w:val="774"/>
    <w:uiPriority w:val="34"/>
    <w:qFormat/>
    <w:pPr>
      <w:ind w:firstLine="420"/>
      <w:jc w:val="left"/>
      <w:spacing w:line="480" w:lineRule="auto"/>
    </w:pPr>
    <w:rPr>
      <w:rFonts w:ascii="Calibri" w:hAnsi="Calibri"/>
      <w:sz w:val="24"/>
      <w:szCs w:val="22"/>
      <w:lang w:eastAsia="zh-TW"/>
    </w:rPr>
  </w:style>
  <w:style w:type="character" w:styleId="1615" w:customStyle="1">
    <w:name w:val="标题 3 Char"/>
    <w:uiPriority w:val="0"/>
    <w:qFormat/>
    <w:rPr>
      <w:rFonts w:eastAsia="楷体_GB2312"/>
      <w:b/>
      <w:sz w:val="26"/>
    </w:rPr>
  </w:style>
  <w:style w:type="character" w:styleId="1616" w:customStyle="1">
    <w:name w:val="标题 4 Char"/>
    <w:uiPriority w:val="0"/>
    <w:qFormat/>
    <w:rPr>
      <w:rFonts w:ascii="Arial" w:hAnsi="Arial" w:eastAsia="黑体"/>
      <w:b/>
      <w:bCs/>
      <w:sz w:val="28"/>
      <w:szCs w:val="28"/>
    </w:rPr>
  </w:style>
  <w:style w:type="character" w:styleId="1617" w:customStyle="1">
    <w:name w:val="标题 5 Char"/>
    <w:uiPriority w:val="0"/>
    <w:qFormat/>
    <w:rPr>
      <w:rFonts w:ascii="宋体" w:hAnsi="Tms Rmn"/>
      <w:b/>
      <w:sz w:val="28"/>
    </w:rPr>
  </w:style>
  <w:style w:type="character" w:styleId="1618" w:customStyle="1">
    <w:name w:val="标题 6 Char"/>
    <w:uiPriority w:val="0"/>
    <w:qFormat/>
    <w:rPr>
      <w:rFonts w:ascii="黑体" w:hAnsi="Tms Rmn" w:eastAsia="黑体"/>
      <w:b/>
      <w:sz w:val="24"/>
    </w:rPr>
  </w:style>
  <w:style w:type="character" w:styleId="1619" w:customStyle="1">
    <w:name w:val="标题 7 Char"/>
    <w:uiPriority w:val="0"/>
    <w:qFormat/>
    <w:rPr>
      <w:rFonts w:ascii="宋体" w:hAnsi="Tms Rmn"/>
      <w:b/>
      <w:sz w:val="24"/>
    </w:rPr>
  </w:style>
  <w:style w:type="character" w:styleId="1620" w:customStyle="1">
    <w:name w:val="标题 8 Char"/>
    <w:uiPriority w:val="0"/>
    <w:qFormat/>
    <w:rPr>
      <w:rFonts w:ascii="Arial" w:hAnsi="Arial" w:eastAsia="黑体"/>
      <w:sz w:val="24"/>
      <w:szCs w:val="24"/>
    </w:rPr>
  </w:style>
  <w:style w:type="character" w:styleId="1621" w:customStyle="1">
    <w:name w:val="标题 9 Char"/>
    <w:uiPriority w:val="0"/>
    <w:qFormat/>
    <w:rPr>
      <w:rFonts w:ascii="Arial" w:hAnsi="Arial" w:eastAsia="黑体"/>
      <w:sz w:val="21"/>
      <w:szCs w:val="21"/>
    </w:rPr>
  </w:style>
  <w:style w:type="character" w:styleId="1622" w:customStyle="1">
    <w:name w:val="脚注文本 Char"/>
    <w:uiPriority w:val="0"/>
    <w:semiHidden/>
    <w:qFormat/>
    <w:rPr>
      <w:rFonts w:eastAsia="楷体_GB2312"/>
      <w:sz w:val="18"/>
    </w:rPr>
  </w:style>
  <w:style w:type="character" w:styleId="1623" w:customStyle="1">
    <w:name w:val="文档结构图 Char"/>
    <w:uiPriority w:val="0"/>
    <w:semiHidden/>
    <w:qFormat/>
    <w:rPr>
      <w:sz w:val="21"/>
      <w:shd w:val="clear" w:color="auto" w:fill="000080"/>
    </w:rPr>
  </w:style>
  <w:style w:type="character" w:styleId="1624" w:customStyle="1">
    <w:name w:val="批注主题 Char"/>
    <w:uiPriority w:val="0"/>
    <w:semiHidden/>
    <w:qFormat/>
    <w:rPr>
      <w:rFonts w:eastAsia="楷体_GB2312"/>
      <w:b/>
      <w:bCs/>
      <w:sz w:val="26"/>
      <w:lang w:val="zh-CN" w:eastAsia="zh-CN"/>
    </w:rPr>
  </w:style>
  <w:style w:type="character" w:styleId="1625" w:customStyle="1">
    <w:name w:val="日期 Char"/>
    <w:uiPriority w:val="0"/>
    <w:qFormat/>
    <w:rPr>
      <w:rFonts w:ascii="宋体" w:hAnsi="宋体" w:eastAsia="楷体_GB2312"/>
      <w:sz w:val="24"/>
    </w:rPr>
  </w:style>
  <w:style w:type="character" w:styleId="1626" w:customStyle="1">
    <w:name w:val="正文文本 2 Char"/>
    <w:uiPriority w:val="0"/>
    <w:qFormat/>
    <w:rPr>
      <w:rFonts w:eastAsia="楷体_GB2312"/>
      <w:sz w:val="26"/>
    </w:rPr>
  </w:style>
  <w:style w:type="character" w:styleId="1627" w:customStyle="1">
    <w:name w:val="正文文本缩进 3 Char"/>
    <w:uiPriority w:val="0"/>
    <w:qFormat/>
    <w:rPr>
      <w:sz w:val="24"/>
      <w:szCs w:val="24"/>
    </w:rPr>
  </w:style>
  <w:style w:type="paragraph" w:styleId="162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29" w:customStyle="1">
    <w:name w:val="纯文本111"/>
    <w:basedOn w:val="774"/>
    <w:uiPriority w:val="0"/>
    <w:qFormat/>
    <w:rPr>
      <w:rFonts w:ascii="宋体" w:hAnsi="Courier New"/>
      <w:sz w:val="34"/>
    </w:rPr>
  </w:style>
  <w:style w:type="character" w:styleId="1630" w:customStyle="1">
    <w:name w:val="尾注文本 Char"/>
    <w:uiPriority w:val="0"/>
    <w:qFormat/>
    <w:rPr>
      <w:rFonts w:eastAsia="楷体_GB2312"/>
      <w:sz w:val="26"/>
    </w:rPr>
  </w:style>
  <w:style w:type="character" w:styleId="1631" w:customStyle="1">
    <w:name w:val="未处理的提及1"/>
    <w:basedOn w:val="784"/>
    <w:uiPriority w:val="99"/>
    <w:semiHidden/>
    <w:unhideWhenUsed/>
    <w:qFormat/>
    <w:rPr>
      <w:color w:val="605e5c"/>
      <w:shd w:val="clear" w:color="auto" w:fill="e1dfdd"/>
    </w:rPr>
  </w:style>
  <w:style w:type="paragraph" w:styleId="163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33" w:customStyle="1">
    <w:name w:val="列出段落3"/>
    <w:basedOn w:val="774"/>
    <w:uiPriority w:val="34"/>
    <w:qFormat/>
    <w:pPr>
      <w:ind w:firstLine="420"/>
    </w:pPr>
  </w:style>
  <w:style w:type="table" w:styleId="1634" w:customStyle="1">
    <w:name w:val="网格型5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5" w:customStyle="1">
    <w:name w:val="网格型6"/>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6" w:customStyle="1">
    <w:name w:val="网格型41"/>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52"/>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8" w:customStyle="1">
    <w:name w:val="Char Char411"/>
    <w:uiPriority w:val="0"/>
    <w:qFormat/>
    <w:rPr>
      <w:rFonts w:ascii="宋体" w:hAnsi="宋体" w:eastAsia="黑体" w:cs="Arial"/>
      <w:b/>
      <w:sz w:val="28"/>
      <w:szCs w:val="32"/>
      <w:lang w:val="en-US" w:eastAsia="zh-CN" w:bidi="ar-SA"/>
    </w:rPr>
  </w:style>
  <w:style w:type="character" w:styleId="1639" w:customStyle="1">
    <w:name w:val="Char Char111"/>
    <w:uiPriority w:val="0"/>
    <w:qFormat/>
    <w:rPr>
      <w:rFonts w:ascii="黑体" w:hAnsi="Arial" w:eastAsia="黑体" w:cs="Arial"/>
      <w:b/>
      <w:bCs/>
      <w:sz w:val="32"/>
      <w:szCs w:val="32"/>
      <w:lang w:val="en-US" w:eastAsia="zh-CN" w:bidi="ar-SA"/>
    </w:rPr>
  </w:style>
  <w:style w:type="character" w:styleId="1640" w:customStyle="1">
    <w:name w:val="Char Char51"/>
    <w:uiPriority w:val="0"/>
    <w:qFormat/>
    <w:rPr>
      <w:rFonts w:eastAsia="宋体"/>
      <w:b/>
      <w:bCs/>
      <w:sz w:val="21"/>
      <w:szCs w:val="24"/>
      <w:lang w:val="en-US" w:eastAsia="zh-CN" w:bidi="ar-SA"/>
    </w:rPr>
  </w:style>
  <w:style w:type="character" w:styleId="1641" w:customStyle="1">
    <w:name w:val="Char Char2111"/>
    <w:uiPriority w:val="0"/>
    <w:qFormat/>
    <w:rPr>
      <w:rFonts w:eastAsia="宋体"/>
      <w:sz w:val="21"/>
      <w:szCs w:val="24"/>
      <w:lang w:val="en-US" w:eastAsia="zh-CN" w:bidi="ar-SA"/>
    </w:rPr>
  </w:style>
  <w:style w:type="character" w:styleId="1642" w:customStyle="1">
    <w:name w:val="Char Char311"/>
    <w:uiPriority w:val="0"/>
    <w:qFormat/>
    <w:rPr>
      <w:rFonts w:ascii="黑体" w:hAnsi="宋体" w:eastAsia="黑体" w:cs="Arial"/>
      <w:b/>
      <w:bCs/>
      <w:sz w:val="24"/>
      <w:szCs w:val="24"/>
      <w:lang w:val="en-US" w:eastAsia="zh-CN" w:bidi="ar-SA"/>
    </w:rPr>
  </w:style>
  <w:style w:type="paragraph" w:styleId="1643" w:customStyle="1">
    <w:name w:val="Char111"/>
    <w:basedOn w:val="774"/>
    <w:uiPriority w:val="0"/>
    <w:qFormat/>
    <w:pPr>
      <w:jc w:val="left"/>
      <w:spacing w:after="160" w:line="240" w:lineRule="exact"/>
      <w:widowControl/>
    </w:pPr>
    <w:rPr>
      <w:rFonts w:ascii="Verdana" w:hAnsi="Verdana" w:eastAsia="仿宋_GB2312"/>
      <w:sz w:val="24"/>
      <w:lang w:eastAsia="en-US"/>
    </w:rPr>
  </w:style>
  <w:style w:type="paragraph" w:styleId="1644"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45" w:customStyle="1">
    <w:name w:val="Char Char Char Char Char Char Char Char Char Char11"/>
    <w:basedOn w:val="774"/>
    <w:uiPriority w:val="0"/>
    <w:qFormat/>
    <w:pPr>
      <w:ind w:left="855" w:hanging="855"/>
      <w:tabs>
        <w:tab w:val="left" w:pos="360" w:leader="none"/>
        <w:tab w:val="left" w:pos="855" w:leader="none"/>
      </w:tabs>
    </w:pPr>
    <w:rPr>
      <w:sz w:val="24"/>
      <w:szCs w:val="24"/>
    </w:rPr>
  </w:style>
  <w:style w:type="paragraph" w:styleId="1646" w:customStyle="1">
    <w:name w:val="Char Char Char Char21"/>
    <w:basedOn w:val="774"/>
    <w:uiPriority w:val="0"/>
    <w:qFormat/>
    <w:rPr>
      <w:szCs w:val="24"/>
    </w:rPr>
  </w:style>
  <w:style w:type="paragraph" w:styleId="1647" w:customStyle="1">
    <w:name w:val="Char Char Char Char111"/>
    <w:basedOn w:val="774"/>
    <w:uiPriority w:val="0"/>
    <w:qFormat/>
    <w:rPr>
      <w:szCs w:val="24"/>
    </w:rPr>
  </w:style>
  <w:style w:type="paragraph" w:styleId="1648" w:customStyle="1">
    <w:name w:val="TOC 标题2"/>
    <w:basedOn w:val="775"/>
    <w:next w:val="774"/>
    <w:uiPriority w:val="39"/>
    <w:unhideWhenUsed/>
    <w:qFormat/>
    <w:pPr>
      <w:jc w:val="left"/>
      <w:keepLines/>
      <w:spacing w:before="240" w:line="259" w:lineRule="auto"/>
      <w:widowControl/>
      <w:outlineLvl w:val="9"/>
    </w:pPr>
    <w:rPr>
      <w:rFonts w:asciiTheme="majorHAnsi" w:hAnsiTheme="majorHAnsi" w:eastAsiaTheme="majorEastAsia" w:cstheme="majorBidi"/>
      <w:b w:val="0"/>
      <w:color w:val="366091" w:themeColor="accent1" w:themeShade="BF"/>
      <w:sz w:val="32"/>
      <w:szCs w:val="32"/>
    </w:rPr>
  </w:style>
  <w:style w:type="paragraph" w:styleId="1649" w:customStyle="1">
    <w:name w:val="样式 小四 段前: 5 磅 段后: 5 磅 首行缩进:  2 字符"/>
    <w:basedOn w:val="774"/>
    <w:uiPriority w:val="99"/>
    <w:qFormat/>
    <w:pPr>
      <w:spacing w:line="360" w:lineRule="auto"/>
    </w:pPr>
    <w:rPr>
      <w:rFonts w:ascii="宋体" w:hAnsi="宋体"/>
      <w:szCs w:val="21"/>
    </w:rPr>
  </w:style>
  <w:style w:type="character" w:styleId="1650" w:customStyle="1">
    <w:name w:val="未处理的提及2"/>
    <w:basedOn w:val="784"/>
    <w:uiPriority w:val="99"/>
    <w:semiHidden/>
    <w:unhideWhenUsed/>
    <w:qFormat/>
    <w:rPr>
      <w:color w:val="605e5c"/>
      <w:shd w:val="clear" w:color="auto" w:fill="e1dfdd"/>
    </w:rPr>
  </w:style>
  <w:style w:type="table" w:styleId="1651" w:customStyle="1">
    <w:name w:val="网格型53"/>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2" w:customStyle="1">
    <w:name w:val="修订2"/>
    <w:hidden/>
    <w:uiPriority w:val="99"/>
    <w:semiHidden/>
    <w:qFormat/>
    <w:rPr>
      <w:rFonts w:ascii="Times New Roman" w:hAnsi="Times New Roman" w:eastAsia="宋体" w:cs="Times New Roman"/>
      <w:sz w:val="21"/>
      <w:lang w:val="en-US" w:eastAsia="zh-CN" w:bidi="ar-SA"/>
    </w:rPr>
  </w:style>
  <w:style w:type="table" w:styleId="1653" w:customStyle="1">
    <w:name w:val="网格型11"/>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4" w:customStyle="1">
    <w:name w:val="NormalCharacter"/>
    <w:uiPriority w:val="0"/>
    <w:semiHidden/>
    <w:qFormat/>
  </w:style>
  <w:style w:type="table" w:styleId="1655" w:customStyle="1">
    <w:name w:val="网格型42"/>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7"/>
    <w:basedOn w:val="78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7" w:customStyle="1">
    <w:name w:val="首行缩进"/>
    <w:basedOn w:val="774"/>
    <w:uiPriority w:val="0"/>
    <w:qFormat/>
    <w:pPr>
      <w:ind w:firstLine="480"/>
    </w:pPr>
    <w:rPr>
      <w:rFonts w:ascii="Calibri" w:hAnsi="Calibri" w:eastAsia="楷体_GB2312"/>
      <w:sz w:val="26"/>
      <w:lang w:val="zh-CN"/>
    </w:rPr>
  </w:style>
  <w:style w:type="character" w:styleId="1658" w:customStyle="1">
    <w:name w:val="未处理的提及3"/>
    <w:basedOn w:val="784"/>
    <w:uiPriority w:val="99"/>
    <w:semiHidden/>
    <w:unhideWhenUsed/>
    <w:qFormat/>
    <w:rPr>
      <w:color w:val="605e5c"/>
      <w:shd w:val="clear" w:color="auto" w:fill="e1dfdd"/>
    </w:rPr>
  </w:style>
  <w:style w:type="character" w:styleId="1659" w:customStyle="1">
    <w:name w:val="未处理的提及4"/>
    <w:basedOn w:val="784"/>
    <w:uiPriority w:val="99"/>
    <w:semiHidden/>
    <w:unhideWhenUsed/>
    <w:qFormat/>
    <w:rPr>
      <w:color w:val="605e5c"/>
      <w:shd w:val="clear" w:color="auto" w:fill="e1dfdd"/>
    </w:rPr>
  </w:style>
  <w:style w:type="table" w:styleId="1660" w:customStyle="1">
    <w:name w:val="网格型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1" w:customStyle="1">
    <w:name w:val="网格型12"/>
    <w:basedOn w:val="78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6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0D64AE-D296-4CEE-B7AA-18CA6DCA04E6}"/>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658</cp:revision>
  <dcterms:created xsi:type="dcterms:W3CDTF">2023-07-13T03:33:00Z</dcterms:created>
  <dcterms:modified xsi:type="dcterms:W3CDTF">2024-10-22T04:19:02Z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276815F6A4E347E09342292AA6C0DBD5_13</vt:lpwstr>
  </property>
</Properties>
</file>