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4"/>
        <w:rPr>
          <w:rFonts w:hint="eastAsia" w:ascii="楷体" w:hAnsi="楷体" w:eastAsia="楷体"/>
          <w:b/>
          <w:color w:val="000000"/>
          <w:sz w:val="72"/>
          <w:szCs w:val="72"/>
        </w:rPr>
      </w:pPr>
      <w:r>
        <w:rPr>
          <w:rFonts w:hint="eastAsia" w:ascii="楷体" w:hAnsi="楷体" w:eastAsia="楷体"/>
          <w:b/>
          <w:color w:val="000000"/>
          <w:sz w:val="72"/>
          <w:szCs w:val="72"/>
        </w:rPr>
      </w:r>
      <w:r/>
    </w:p>
    <w:p>
      <w:pPr>
        <w:pStyle w:val="644"/>
        <w:jc w:val="center"/>
        <w:spacing w:line="920" w:lineRule="exact"/>
        <w:rPr>
          <w:rFonts w:hint="eastAsia" w:ascii="黑体" w:hAnsi="黑体" w:eastAsia="黑体"/>
          <w:b/>
          <w:color w:val="000000"/>
          <w:sz w:val="72"/>
          <w:szCs w:val="72"/>
        </w:rPr>
      </w:pPr>
      <w:r>
        <w:rPr>
          <w:rFonts w:hint="eastAsia" w:ascii="黑体" w:hAnsi="黑体" w:eastAsia="黑体"/>
          <w:b/>
          <w:color w:val="000000"/>
          <w:sz w:val="72"/>
          <w:szCs w:val="72"/>
        </w:rPr>
        <w:t xml:space="preserve">公开招标文件</w:t>
      </w:r>
      <w:r>
        <w:rPr>
          <w:rFonts w:hint="eastAsia" w:ascii="黑体" w:hAnsi="黑体" w:eastAsia="黑体"/>
          <w:b/>
          <w:color w:val="000000"/>
          <w:sz w:val="72"/>
          <w:szCs w:val="72"/>
        </w:rPr>
      </w:r>
      <w:r/>
    </w:p>
    <w:p>
      <w:pPr>
        <w:pStyle w:val="644"/>
        <w:jc w:val="left"/>
        <w:tabs>
          <w:tab w:val="center" w:pos="4621" w:leader="none"/>
        </w:tabs>
        <w:rPr>
          <w:rFonts w:hint="eastAsia" w:ascii="黑体" w:hAnsi="黑体" w:eastAsia="黑体"/>
          <w:b/>
          <w:color w:val="000000"/>
          <w:sz w:val="72"/>
        </w:rPr>
      </w:pPr>
      <w:r>
        <w:rPr>
          <w:rFonts w:hint="eastAsia" w:ascii="黑体" w:hAnsi="黑体" w:eastAsia="黑体"/>
          <w:b/>
          <w:color w:val="000000"/>
          <w:sz w:val="72"/>
        </w:rPr>
      </w:r>
      <w:r/>
    </w:p>
    <w:p>
      <w:pPr>
        <w:pStyle w:val="644"/>
        <w:rPr>
          <w:rFonts w:hint="eastAsia" w:ascii="黑体" w:hAnsi="黑体" w:eastAsia="黑体"/>
          <w:b/>
          <w:color w:val="000000"/>
          <w:sz w:val="32"/>
        </w:rPr>
      </w:pPr>
      <w:r>
        <w:rPr>
          <w:rFonts w:hint="eastAsia" w:ascii="黑体" w:hAnsi="黑体" w:eastAsia="黑体"/>
          <w:b/>
          <w:color w:val="000000"/>
          <w:sz w:val="32"/>
        </w:rPr>
      </w:r>
      <w:r/>
    </w:p>
    <w:p>
      <w:pPr>
        <w:pStyle w:val="644"/>
        <w:rPr>
          <w:rFonts w:hint="eastAsia" w:ascii="黑体" w:hAnsi="黑体" w:eastAsia="黑体"/>
          <w:b/>
          <w:color w:val="000000"/>
          <w:sz w:val="32"/>
        </w:rPr>
      </w:pPr>
      <w:r>
        <w:rPr>
          <w:rFonts w:hint="eastAsia" w:ascii="黑体" w:hAnsi="黑体" w:eastAsia="黑体"/>
          <w:b/>
          <w:color w:val="000000"/>
          <w:sz w:val="32"/>
        </w:rPr>
      </w:r>
      <w:r/>
    </w:p>
    <w:p>
      <w:pPr>
        <w:pStyle w:val="644"/>
        <w:ind w:firstLine="723"/>
        <w:spacing w:line="760" w:lineRule="exact"/>
        <w:rPr>
          <w:rFonts w:hint="eastAsia" w:ascii="黑体" w:hAnsi="黑体" w:eastAsia="黑体"/>
          <w:b/>
          <w:color w:val="000000"/>
          <w:sz w:val="36"/>
          <w:szCs w:val="36"/>
          <w:lang w:val="en-US" w:eastAsia="zh-CN"/>
        </w:rPr>
      </w:pPr>
      <w:r>
        <w:rPr>
          <w:rFonts w:hint="eastAsia" w:ascii="黑体" w:hAnsi="黑体" w:eastAsia="黑体"/>
          <w:b/>
          <w:color w:val="000000"/>
          <w:sz w:val="36"/>
        </w:rPr>
        <w:t xml:space="preserve">项目名称</w:t>
      </w:r>
      <w:r>
        <w:rPr>
          <w:rFonts w:hint="eastAsia" w:ascii="黑体" w:hAnsi="黑体" w:eastAsia="黑体"/>
          <w:b/>
          <w:color w:val="000000"/>
          <w:sz w:val="36"/>
          <w:lang w:eastAsia="zh-CN"/>
        </w:rPr>
        <w:t xml:space="preserve">：</w:t>
      </w:r>
      <w:r>
        <w:rPr>
          <w:rFonts w:hint="eastAsia" w:ascii="黑体" w:hAnsi="黑体" w:eastAsia="黑体"/>
          <w:b/>
          <w:color w:val="000000"/>
          <w:sz w:val="36"/>
        </w:rPr>
        <w:t xml:space="preserve">淮安市淮安区卫生健康委员会（淮安区公共卫生服务中心）物业服务</w:t>
      </w:r>
      <w:r>
        <w:rPr>
          <w:rFonts w:hint="eastAsia" w:ascii="黑体" w:hAnsi="黑体" w:eastAsia="黑体"/>
          <w:b/>
          <w:color w:val="000000"/>
          <w:sz w:val="36"/>
          <w:szCs w:val="36"/>
          <w:lang w:val="en-US" w:eastAsia="zh-CN"/>
        </w:rPr>
        <w:t xml:space="preserve">（第二次）</w:t>
      </w:r>
      <w:r/>
    </w:p>
    <w:p>
      <w:pPr>
        <w:pStyle w:val="644"/>
        <w:spacing w:line="760" w:lineRule="exact"/>
        <w:rPr>
          <w:rFonts w:hint="eastAsia" w:ascii="黑体" w:hAnsi="黑体" w:eastAsia="黑体"/>
          <w:b/>
          <w:color w:val="000000"/>
          <w:sz w:val="36"/>
          <w:highlight w:val="none"/>
        </w:rPr>
      </w:pPr>
      <w:r>
        <w:rPr>
          <w:rFonts w:hint="eastAsia" w:ascii="黑体" w:hAnsi="黑体" w:eastAsia="黑体"/>
          <w:b/>
          <w:color w:val="000000"/>
          <w:sz w:val="36"/>
          <w:highlight w:val="none"/>
        </w:rPr>
      </w:r>
      <w:r/>
    </w:p>
    <w:p>
      <w:pPr>
        <w:pStyle w:val="644"/>
        <w:spacing w:line="760" w:lineRule="exact"/>
        <w:rPr>
          <w:rFonts w:hint="eastAsia" w:ascii="黑体" w:hAnsi="黑体" w:eastAsia="黑体"/>
          <w:b/>
          <w:color w:val="000000"/>
          <w:sz w:val="36"/>
          <w:highlight w:val="none"/>
        </w:rPr>
      </w:pPr>
      <w:r>
        <w:rPr>
          <w:rFonts w:hint="eastAsia" w:ascii="黑体" w:hAnsi="黑体" w:eastAsia="黑体"/>
          <w:b/>
          <w:color w:val="000000"/>
          <w:sz w:val="36"/>
          <w:highlight w:val="none"/>
        </w:rPr>
      </w:r>
      <w:r/>
    </w:p>
    <w:p>
      <w:pPr>
        <w:pStyle w:val="644"/>
        <w:ind w:firstLine="1446"/>
        <w:rPr>
          <w:rFonts w:hint="eastAsia" w:ascii="黑体" w:hAnsi="黑体" w:eastAsia="黑体"/>
          <w:b/>
          <w:color w:val="000000"/>
          <w:sz w:val="36"/>
          <w:highlight w:val="none"/>
        </w:rPr>
      </w:pPr>
      <w:r>
        <w:rPr>
          <w:rFonts w:hint="eastAsia" w:ascii="黑体" w:hAnsi="黑体" w:eastAsia="黑体"/>
          <w:b/>
          <w:color w:val="000000"/>
          <w:sz w:val="36"/>
          <w:highlight w:val="none"/>
        </w:rPr>
        <w:t xml:space="preserve">项目编号</w:t>
      </w:r>
      <w:r>
        <w:rPr>
          <w:rFonts w:hint="eastAsia" w:ascii="黑体" w:hAnsi="黑体" w:eastAsia="黑体"/>
          <w:b/>
          <w:color w:val="000000"/>
          <w:sz w:val="36"/>
          <w:highlight w:val="none"/>
          <w:lang w:eastAsia="zh-CN"/>
        </w:rPr>
        <w:t xml:space="preserve">：JSZC-320803-JZCG-G2025-0012</w:t>
      </w:r>
      <w:r>
        <w:rPr>
          <w:rFonts w:hint="eastAsia" w:ascii="黑体" w:hAnsi="黑体" w:eastAsia="黑体"/>
          <w:b/>
          <w:color w:val="000000"/>
          <w:sz w:val="36"/>
          <w:highlight w:val="none"/>
        </w:rPr>
        <w:t xml:space="preserve">        </w:t>
      </w:r>
      <w:r>
        <w:rPr>
          <w:rFonts w:hint="eastAsia" w:ascii="黑体" w:hAnsi="黑体" w:eastAsia="黑体"/>
          <w:b/>
          <w:color w:val="000000"/>
          <w:sz w:val="36"/>
          <w:highlight w:val="none"/>
        </w:rPr>
      </w:r>
      <w:r/>
    </w:p>
    <w:p>
      <w:pPr>
        <w:pStyle w:val="644"/>
        <w:spacing w:line="600" w:lineRule="exact"/>
        <w:tabs>
          <w:tab w:val="center" w:pos="5215" w:leader="none"/>
        </w:tabs>
        <w:rPr>
          <w:rFonts w:hint="eastAsia" w:ascii="黑体" w:hAnsi="黑体" w:eastAsia="黑体"/>
          <w:b/>
          <w:color w:val="000000"/>
          <w:sz w:val="36"/>
          <w:szCs w:val="36"/>
          <w:highlight w:val="none"/>
        </w:rPr>
      </w:pPr>
      <w:r>
        <w:rPr>
          <w:rFonts w:hint="eastAsia" w:ascii="黑体" w:hAnsi="黑体" w:eastAsia="黑体"/>
          <w:b/>
          <w:color w:val="000000"/>
          <w:sz w:val="36"/>
          <w:szCs w:val="36"/>
          <w:highlight w:val="none"/>
        </w:rPr>
      </w:r>
      <w:r/>
    </w:p>
    <w:p>
      <w:pPr>
        <w:pStyle w:val="644"/>
        <w:jc w:val="center"/>
        <w:spacing w:line="600" w:lineRule="exact"/>
        <w:tabs>
          <w:tab w:val="center" w:pos="5215" w:leader="none"/>
        </w:tabs>
        <w:rPr>
          <w:rFonts w:hint="eastAsia" w:ascii="黑体" w:hAnsi="黑体" w:eastAsia="黑体"/>
          <w:b/>
          <w:color w:val="000000"/>
          <w:sz w:val="36"/>
          <w:szCs w:val="36"/>
          <w:highlight w:val="none"/>
        </w:rPr>
      </w:pPr>
      <w:r>
        <w:rPr>
          <w:rFonts w:hint="eastAsia" w:ascii="黑体" w:hAnsi="黑体" w:eastAsia="黑体"/>
          <w:b/>
          <w:color w:val="000000"/>
          <w:sz w:val="36"/>
          <w:szCs w:val="36"/>
          <w:highlight w:val="none"/>
        </w:rPr>
      </w:r>
      <w:r/>
    </w:p>
    <w:p>
      <w:pPr>
        <w:pStyle w:val="644"/>
        <w:jc w:val="center"/>
        <w:spacing w:line="600" w:lineRule="exact"/>
        <w:tabs>
          <w:tab w:val="center" w:pos="5215" w:leader="none"/>
        </w:tabs>
        <w:rPr>
          <w:rFonts w:hint="eastAsia" w:ascii="黑体" w:hAnsi="黑体" w:eastAsia="黑体"/>
          <w:b/>
          <w:color w:val="000000"/>
          <w:sz w:val="36"/>
          <w:szCs w:val="36"/>
          <w:highlight w:val="none"/>
        </w:rPr>
      </w:pPr>
      <w:r>
        <w:rPr>
          <w:rFonts w:hint="eastAsia" w:ascii="黑体" w:hAnsi="黑体" w:eastAsia="黑体"/>
          <w:b/>
          <w:color w:val="000000"/>
          <w:sz w:val="36"/>
          <w:szCs w:val="36"/>
          <w:highlight w:val="none"/>
        </w:rPr>
      </w:r>
      <w:r/>
    </w:p>
    <w:p>
      <w:pPr>
        <w:pStyle w:val="644"/>
        <w:jc w:val="center"/>
        <w:spacing w:line="600" w:lineRule="exact"/>
        <w:tabs>
          <w:tab w:val="center" w:pos="5215" w:leader="none"/>
        </w:tabs>
        <w:rPr>
          <w:rFonts w:hint="eastAsia" w:ascii="黑体" w:hAnsi="黑体" w:eastAsia="黑体"/>
          <w:b/>
          <w:color w:val="000000"/>
          <w:sz w:val="36"/>
          <w:szCs w:val="36"/>
          <w:highlight w:val="none"/>
        </w:rPr>
      </w:pPr>
      <w:r>
        <w:rPr>
          <w:rFonts w:hint="eastAsia" w:ascii="黑体" w:hAnsi="黑体" w:eastAsia="黑体"/>
          <w:b/>
          <w:color w:val="000000"/>
          <w:sz w:val="36"/>
          <w:szCs w:val="36"/>
          <w:highlight w:val="none"/>
        </w:rPr>
        <w:t xml:space="preserve">淮安市公共资源交易中心淮安分中心</w:t>
      </w:r>
      <w:r>
        <w:rPr>
          <w:rFonts w:hint="eastAsia" w:ascii="黑体" w:hAnsi="黑体" w:eastAsia="黑体"/>
          <w:b/>
          <w:color w:val="000000"/>
          <w:sz w:val="36"/>
          <w:szCs w:val="36"/>
          <w:highlight w:val="none"/>
        </w:rPr>
      </w:r>
      <w:r/>
    </w:p>
    <w:p>
      <w:pPr>
        <w:pStyle w:val="644"/>
        <w:jc w:val="center"/>
        <w:spacing w:line="600" w:lineRule="exact"/>
        <w:tabs>
          <w:tab w:val="center" w:pos="5215" w:leader="none"/>
        </w:tabs>
        <w:rPr>
          <w:rFonts w:hint="eastAsia" w:ascii="黑体" w:hAnsi="黑体" w:eastAsia="黑体"/>
          <w:b/>
          <w:color w:val="000000"/>
          <w:sz w:val="36"/>
          <w:szCs w:val="36"/>
          <w:highlight w:val="none"/>
        </w:rPr>
      </w:pPr>
      <w:r>
        <w:rPr>
          <w:rFonts w:hint="eastAsia" w:ascii="黑体" w:hAnsi="黑体" w:eastAsia="黑体"/>
          <w:b/>
          <w:color w:val="000000"/>
          <w:sz w:val="36"/>
          <w:szCs w:val="36"/>
          <w:highlight w:val="none"/>
          <w:lang w:eastAsia="zh-CN"/>
        </w:rPr>
        <w:t xml:space="preserve">二〇二五</w:t>
      </w:r>
      <w:r>
        <w:rPr>
          <w:rFonts w:hint="eastAsia" w:ascii="黑体" w:hAnsi="黑体" w:eastAsia="黑体"/>
          <w:b/>
          <w:color w:val="000000"/>
          <w:sz w:val="36"/>
          <w:szCs w:val="36"/>
          <w:highlight w:val="none"/>
        </w:rPr>
        <w:t xml:space="preserve">年</w:t>
      </w:r>
      <w:r>
        <w:rPr>
          <w:rFonts w:hint="eastAsia" w:ascii="黑体" w:hAnsi="黑体" w:eastAsia="黑体"/>
          <w:b/>
          <w:color w:val="000000"/>
          <w:sz w:val="36"/>
          <w:szCs w:val="36"/>
          <w:highlight w:val="none"/>
          <w:lang w:val="en-US" w:eastAsia="zh-CN"/>
        </w:rPr>
        <w:t xml:space="preserve">十</w:t>
      </w:r>
      <w:r>
        <w:rPr>
          <w:rFonts w:hint="eastAsia" w:ascii="黑体" w:hAnsi="黑体" w:eastAsia="黑体"/>
          <w:b/>
          <w:color w:val="000000"/>
          <w:sz w:val="36"/>
          <w:szCs w:val="36"/>
          <w:highlight w:val="none"/>
          <w:lang w:val="en-US" w:eastAsia="zh-CN"/>
        </w:rPr>
        <w:t xml:space="preserve">一</w:t>
      </w:r>
      <w:r>
        <w:rPr>
          <w:rFonts w:hint="eastAsia" w:ascii="黑体" w:hAnsi="黑体" w:eastAsia="黑体"/>
          <w:b/>
          <w:color w:val="000000"/>
          <w:sz w:val="36"/>
          <w:szCs w:val="36"/>
          <w:highlight w:val="none"/>
        </w:rPr>
        <w:t xml:space="preserve">月</w:t>
      </w:r>
      <w:r>
        <w:rPr>
          <w:rFonts w:hint="eastAsia" w:ascii="黑体" w:hAnsi="黑体" w:eastAsia="黑体"/>
          <w:b/>
          <w:color w:val="000000"/>
          <w:sz w:val="36"/>
          <w:szCs w:val="36"/>
          <w:highlight w:val="none"/>
          <w:lang w:val="en-US" w:eastAsia="zh-CN"/>
        </w:rPr>
        <w:t xml:space="preserve">十八</w:t>
      </w:r>
      <w:r>
        <w:rPr>
          <w:rFonts w:hint="eastAsia" w:ascii="黑体" w:hAnsi="黑体" w:eastAsia="黑体"/>
          <w:b/>
          <w:color w:val="000000"/>
          <w:sz w:val="36"/>
          <w:szCs w:val="36"/>
          <w:highlight w:val="none"/>
        </w:rPr>
        <w:t xml:space="preserve">日</w:t>
      </w:r>
      <w:r>
        <w:rPr>
          <w:rFonts w:hint="eastAsia" w:ascii="黑体" w:hAnsi="黑体" w:eastAsia="黑体"/>
          <w:b/>
          <w:color w:val="000000"/>
          <w:sz w:val="36"/>
          <w:szCs w:val="36"/>
          <w:highlight w:val="none"/>
        </w:rPr>
      </w:r>
      <w:r/>
    </w:p>
    <w:p>
      <w:pPr>
        <w:pStyle w:val="644"/>
        <w:ind w:firstLine="2512"/>
        <w:pageBreakBefore/>
        <w:spacing w:line="520" w:lineRule="exact"/>
        <w:rPr>
          <w:rFonts w:hint="eastAsia" w:ascii="仿宋" w:hAnsi="仿宋" w:eastAsia="仿宋"/>
          <w:color w:val="000000"/>
          <w:sz w:val="28"/>
          <w:highlight w:val="none"/>
        </w:rPr>
      </w:pPr>
      <w:r>
        <w:rPr>
          <w:rFonts w:hint="eastAsia" w:ascii="仿宋" w:hAnsi="仿宋" w:eastAsia="仿宋"/>
          <w:b/>
          <w:color w:val="000000"/>
          <w:sz w:val="36"/>
          <w:szCs w:val="36"/>
          <w:highlight w:val="none"/>
        </w:rPr>
        <w:t xml:space="preserve">第一章   投标邀请</w:t>
      </w:r>
      <w:bookmarkStart w:id="0" w:name="OLE_LINK9"/>
      <w:r>
        <w:rPr>
          <w:rFonts w:hint="eastAsia" w:ascii="仿宋" w:hAnsi="仿宋" w:eastAsia="仿宋"/>
          <w:color w:val="000000"/>
          <w:sz w:val="28"/>
          <w:highlight w:val="none"/>
        </w:rPr>
      </w:r>
      <w:r/>
    </w:p>
    <w:p>
      <w:pPr>
        <w:pStyle w:val="644"/>
        <w:ind w:left="1" w:firstLine="537"/>
        <w:spacing w:line="500" w:lineRule="exact"/>
        <w:rPr>
          <w:rFonts w:hint="eastAsia" w:ascii="仿宋" w:hAnsi="仿宋" w:eastAsia="仿宋"/>
          <w:color w:val="000000"/>
          <w:sz w:val="28"/>
          <w:szCs w:val="28"/>
          <w:highlight w:val="none"/>
        </w:rPr>
      </w:pPr>
      <w:r>
        <w:rPr>
          <w:rFonts w:hint="eastAsia" w:ascii="仿宋" w:hAnsi="仿宋" w:eastAsia="仿宋" w:cs="Times New Roman"/>
          <w:color w:val="000000"/>
          <w:sz w:val="28"/>
          <w:highlight w:val="none"/>
        </w:rPr>
        <w:t xml:space="preserve">受</w:t>
      </w:r>
      <w:r>
        <w:rPr>
          <w:rFonts w:hint="eastAsia" w:ascii="仿宋" w:hAnsi="仿宋" w:eastAsia="仿宋"/>
          <w:sz w:val="28"/>
          <w:szCs w:val="28"/>
        </w:rPr>
        <w:t xml:space="preserve">淮</w:t>
      </w:r>
      <w:r>
        <w:rPr>
          <w:rFonts w:hint="eastAsia" w:ascii="仿宋" w:hAnsi="仿宋" w:eastAsia="仿宋"/>
          <w:sz w:val="28"/>
          <w:szCs w:val="28"/>
          <w:highlight w:val="none"/>
        </w:rPr>
        <w:t xml:space="preserve">安市淮安区卫生健康委员会</w:t>
      </w:r>
      <w:r>
        <w:rPr>
          <w:rFonts w:hint="eastAsia" w:ascii="仿宋" w:hAnsi="仿宋" w:eastAsia="仿宋" w:cs="Times New Roman"/>
          <w:color w:val="000000"/>
          <w:sz w:val="28"/>
          <w:highlight w:val="none"/>
        </w:rPr>
        <w:t xml:space="preserve">的委托，淮安市公共资源交易中心淮安分中心就</w:t>
      </w:r>
      <w:r>
        <w:rPr>
          <w:rFonts w:hint="eastAsia" w:ascii="仿宋" w:hAnsi="仿宋" w:eastAsia="仿宋"/>
          <w:sz w:val="28"/>
          <w:szCs w:val="28"/>
          <w:highlight w:val="none"/>
        </w:rPr>
        <w:t xml:space="preserve">淮安市淮安区卫生健康委员会（淮安区公共卫生服务中心）物业服务项目（第二次）</w:t>
      </w:r>
      <w:r>
        <w:rPr>
          <w:rFonts w:hint="eastAsia" w:ascii="仿宋" w:hAnsi="仿宋" w:eastAsia="仿宋" w:cs="Times New Roman"/>
          <w:color w:val="000000"/>
          <w:sz w:val="28"/>
          <w:highlight w:val="none"/>
        </w:rPr>
        <w:t xml:space="preserve">进行</w:t>
      </w:r>
      <w:r>
        <w:rPr>
          <w:rFonts w:hint="eastAsia" w:ascii="仿宋" w:hAnsi="仿宋" w:eastAsia="仿宋" w:cs="Times New Roman"/>
          <w:color w:val="000000"/>
          <w:sz w:val="28"/>
          <w:highlight w:val="none"/>
          <w:lang w:eastAsia="zh-CN"/>
        </w:rPr>
        <w:t xml:space="preserve">公开招标</w:t>
      </w:r>
      <w:r>
        <w:rPr>
          <w:rFonts w:hint="eastAsia" w:ascii="仿宋" w:hAnsi="仿宋" w:eastAsia="仿宋" w:cs="Times New Roman"/>
          <w:color w:val="000000"/>
          <w:sz w:val="28"/>
          <w:highlight w:val="none"/>
        </w:rPr>
        <w:t xml:space="preserve">，现邀请符合条件的投标人参加投标。</w:t>
      </w:r>
      <w:bookmarkEnd w:id="0"/>
      <w:r>
        <w:rPr>
          <w:rFonts w:hint="eastAsia" w:ascii="仿宋" w:hAnsi="仿宋" w:eastAsia="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574665" cy="1765550"/>
                <wp:effectExtent l="6350" t="6350" r="6350" b="6350"/>
                <wp:wrapSquare wrapText="bothSides"/>
                <wp:docPr id="1" name=""/>
                <wp:cNvGraphicFramePr/>
                <a:graphic xmlns:a="http://schemas.openxmlformats.org/drawingml/2006/main">
                  <a:graphicData uri="http://schemas.microsoft.com/office/word/2010/wordprocessingShape">
                    <wps:wsp>
                      <wps:cNvPr id="0" name=""/>
                      <wps:cNvSpPr/>
                      <wps:spPr bwMode="auto">
                        <a:xfrm flipH="0" flipV="0">
                          <a:off x="0" y="0"/>
                          <a:ext cx="5574664" cy="1765549"/>
                        </a:xfrm>
                        <a:prstGeom prst="rect">
                          <a:avLst/>
                        </a:prstGeom>
                        <a:noFill/>
                        <a:ln>
                          <a:solidFill>
                            <a:srgbClr val="000000"/>
                          </a:solidFill>
                        </a:ln>
                      </wps:spPr>
                      <wps:txbx>
                        <w:txbxContent>
                          <w:p>
                            <w:pPr>
                              <w:pStyle w:val="644"/>
                              <w:ind w:firstLine="537"/>
                              <w:keepLines w:val="0"/>
                              <w:keepNext w:val="0"/>
                              <w:pageBreakBefore w:val="0"/>
                              <w:spacing w:line="520" w:lineRule="exact"/>
                              <w:widowControl w:val="off"/>
                              <w:rPr>
                                <w:highlight w:val="none"/>
                              </w:rPr>
                            </w:pPr>
                            <w:r>
                              <w:rPr>
                                <w:rFonts w:hint="eastAsia" w:ascii="仿宋" w:hAnsi="仿宋" w:eastAsia="仿宋"/>
                                <w:sz w:val="28"/>
                                <w:szCs w:val="28"/>
                              </w:rPr>
                              <w:t xml:space="preserve">项目概况</w:t>
                            </w:r>
                            <w:bookmarkStart w:id="58" w:name="OLE_LINK2"/>
                            <w:r/>
                            <w:bookmarkStart w:id="59" w:name="OLE_LINK3"/>
                            <w:r>
                              <w:rPr>
                                <w:rFonts w:hint="eastAsia" w:ascii="仿宋" w:hAnsi="仿宋" w:eastAsia="仿宋"/>
                                <w:sz w:val="28"/>
                                <w:szCs w:val="28"/>
                                <w:lang w:eastAsia="zh-CN"/>
                              </w:rPr>
                              <w:t xml:space="preserve">：</w:t>
                            </w:r>
                            <w:r>
                              <w:rPr>
                                <w:rFonts w:hint="eastAsia" w:ascii="仿宋" w:hAnsi="仿宋" w:eastAsia="仿宋"/>
                                <w:sz w:val="28"/>
                                <w:szCs w:val="28"/>
                              </w:rPr>
                              <w:t xml:space="preserve">淮安市淮安区卫生健康委员会（淮安区公共卫生服务中心）物业服务项目（第二次）</w:t>
                            </w:r>
                            <w:bookmarkEnd w:id="58"/>
                            <w:r/>
                            <w:bookmarkEnd w:id="59"/>
                            <w:r>
                              <w:rPr>
                                <w:rFonts w:hint="eastAsia" w:ascii="仿宋" w:hAnsi="仿宋" w:eastAsia="仿宋"/>
                                <w:sz w:val="28"/>
                                <w:szCs w:val="28"/>
                              </w:rPr>
                              <w:t xml:space="preserve">的潜在投标人应在淮安市政府采购网（http://czj.huaian.go</w:t>
                            </w:r>
                            <w:r>
                              <w:rPr>
                                <w:rFonts w:hint="eastAsia" w:ascii="仿宋" w:hAnsi="仿宋" w:eastAsia="仿宋"/>
                                <w:sz w:val="28"/>
                                <w:szCs w:val="28"/>
                                <w:highlight w:val="none"/>
                              </w:rPr>
                              <w:t xml:space="preserve">v.cn/col/13924_326175/index.html）自行免费下载招标文件，并于202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12月10日</w:t>
                            </w:r>
                            <w:r>
                              <w:rPr>
                                <w:rFonts w:hint="eastAsia" w:ascii="仿宋" w:hAnsi="仿宋" w:eastAsia="仿宋"/>
                                <w:sz w:val="28"/>
                                <w:szCs w:val="28"/>
                                <w:highlight w:val="none"/>
                              </w:rPr>
                              <w:t xml:space="preserve">9点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分（北京时间）前提交投标文件。</w:t>
                            </w:r>
                            <w:r>
                              <w:rPr>
                                <w:highlight w:val="none"/>
                              </w:rPr>
                            </w:r>
                            <w:r/>
                          </w:p>
                          <w:p>
                            <w:pPr>
                              <w:pStyle w:val="644"/>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38.9pt;height:139.0pt;mso-wrap-distance-left:9.0pt;mso-wrap-distance-top:0.0pt;mso-wrap-distance-right:9.0pt;mso-wrap-distance-bottom:0.0pt;visibility:visible;" filled="f" strokecolor="#000000">
                <w10:wrap type="square"/>
                <v:textbox inset="0,0,0,0">
                  <w:txbxContent>
                    <w:p>
                      <w:pPr>
                        <w:pStyle w:val="644"/>
                        <w:ind w:firstLine="537"/>
                        <w:keepLines w:val="0"/>
                        <w:keepNext w:val="0"/>
                        <w:pageBreakBefore w:val="0"/>
                        <w:spacing w:line="520" w:lineRule="exact"/>
                        <w:widowControl w:val="off"/>
                        <w:rPr>
                          <w:highlight w:val="none"/>
                        </w:rPr>
                      </w:pPr>
                      <w:r>
                        <w:rPr>
                          <w:rFonts w:hint="eastAsia" w:ascii="仿宋" w:hAnsi="仿宋" w:eastAsia="仿宋"/>
                          <w:sz w:val="28"/>
                          <w:szCs w:val="28"/>
                        </w:rPr>
                        <w:t xml:space="preserve">项目概况</w:t>
                      </w:r>
                      <w:bookmarkStart w:id="58" w:name="OLE_LINK2"/>
                      <w:r/>
                      <w:bookmarkStart w:id="59" w:name="OLE_LINK3"/>
                      <w:r>
                        <w:rPr>
                          <w:rFonts w:hint="eastAsia" w:ascii="仿宋" w:hAnsi="仿宋" w:eastAsia="仿宋"/>
                          <w:sz w:val="28"/>
                          <w:szCs w:val="28"/>
                          <w:lang w:eastAsia="zh-CN"/>
                        </w:rPr>
                        <w:t xml:space="preserve">：</w:t>
                      </w:r>
                      <w:r>
                        <w:rPr>
                          <w:rFonts w:hint="eastAsia" w:ascii="仿宋" w:hAnsi="仿宋" w:eastAsia="仿宋"/>
                          <w:sz w:val="28"/>
                          <w:szCs w:val="28"/>
                        </w:rPr>
                        <w:t xml:space="preserve">淮安市淮安区卫生健康委员会（淮安区公共卫生服务中心）物业服务项目（第二次）</w:t>
                      </w:r>
                      <w:bookmarkEnd w:id="58"/>
                      <w:r/>
                      <w:bookmarkEnd w:id="59"/>
                      <w:r>
                        <w:rPr>
                          <w:rFonts w:hint="eastAsia" w:ascii="仿宋" w:hAnsi="仿宋" w:eastAsia="仿宋"/>
                          <w:sz w:val="28"/>
                          <w:szCs w:val="28"/>
                        </w:rPr>
                        <w:t xml:space="preserve">的潜在投标人应在淮安市政府采购网（http://czj.huaian.go</w:t>
                      </w:r>
                      <w:r>
                        <w:rPr>
                          <w:rFonts w:hint="eastAsia" w:ascii="仿宋" w:hAnsi="仿宋" w:eastAsia="仿宋"/>
                          <w:sz w:val="28"/>
                          <w:szCs w:val="28"/>
                          <w:highlight w:val="none"/>
                        </w:rPr>
                        <w:t xml:space="preserve">v.cn/col/13924_326175/index.html）自行免费下载招标文件，并于202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12月10日</w:t>
                      </w:r>
                      <w:r>
                        <w:rPr>
                          <w:rFonts w:hint="eastAsia" w:ascii="仿宋" w:hAnsi="仿宋" w:eastAsia="仿宋"/>
                          <w:sz w:val="28"/>
                          <w:szCs w:val="28"/>
                          <w:highlight w:val="none"/>
                        </w:rPr>
                        <w:t xml:space="preserve">9点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分（北京时间）前提交投标文件。</w:t>
                      </w:r>
                      <w:r>
                        <w:rPr>
                          <w:highlight w:val="none"/>
                        </w:rPr>
                      </w:r>
                      <w:r/>
                    </w:p>
                    <w:p>
                      <w:pPr>
                        <w:pStyle w:val="644"/>
                      </w:pPr>
                      <w:r/>
                      <w:r/>
                    </w:p>
                  </w:txbxContent>
                </v:textbox>
              </v:shape>
            </w:pict>
          </mc:Fallback>
        </mc:AlternateContent>
      </w:r>
      <w:r>
        <w:rPr>
          <w:rFonts w:hint="eastAsia" w:ascii="仿宋" w:hAnsi="仿宋" w:eastAsia="仿宋"/>
          <w:color w:val="000000"/>
          <w:sz w:val="28"/>
          <w:szCs w:val="28"/>
          <w:highlight w:val="none"/>
        </w:rPr>
      </w:r>
      <w:r/>
    </w:p>
    <w:p>
      <w:pPr>
        <w:pStyle w:val="644"/>
        <w:ind w:left="1" w:firstLine="537"/>
        <w:spacing w:line="500" w:lineRule="exact"/>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一、项目基本情况</w:t>
      </w:r>
      <w:r>
        <w:rPr>
          <w:rFonts w:hint="eastAsia" w:ascii="仿宋" w:hAnsi="仿宋" w:eastAsia="仿宋" w:cs="Times New Roman"/>
          <w:color w:val="000000"/>
          <w:sz w:val="28"/>
          <w:highlight w:val="none"/>
        </w:rPr>
      </w:r>
      <w:r/>
    </w:p>
    <w:p>
      <w:pPr>
        <w:pStyle w:val="644"/>
        <w:ind w:left="1" w:firstLine="537"/>
        <w:spacing w:line="500" w:lineRule="exact"/>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（一）项目编号：</w:t>
      </w:r>
      <w:r>
        <w:rPr>
          <w:rFonts w:hint="eastAsia" w:ascii="仿宋" w:hAnsi="仿宋" w:eastAsia="仿宋" w:cs="Times New Roman"/>
          <w:color w:val="000000"/>
          <w:sz w:val="28"/>
          <w:highlight w:val="none"/>
          <w:lang w:eastAsia="zh-CN"/>
        </w:rPr>
        <w:t xml:space="preserve">JSZC-320803-JZCG-G2025-0012</w:t>
      </w:r>
      <w:r>
        <w:rPr>
          <w:rFonts w:hint="eastAsia" w:ascii="仿宋" w:hAnsi="仿宋" w:eastAsia="仿宋" w:cs="Times New Roman"/>
          <w:color w:val="000000"/>
          <w:sz w:val="28"/>
          <w:highlight w:val="none"/>
          <w:lang w:eastAsia="zh-CN"/>
        </w:rPr>
        <w:t xml:space="preserve">  </w:t>
      </w:r>
      <w:r>
        <w:rPr>
          <w:rFonts w:hint="eastAsia" w:ascii="仿宋" w:hAnsi="仿宋" w:eastAsia="仿宋" w:cs="Times New Roman"/>
          <w:color w:val="000000"/>
          <w:sz w:val="28"/>
          <w:highlight w:val="none"/>
        </w:rPr>
        <w:t xml:space="preserve">      </w:t>
      </w:r>
      <w:r>
        <w:rPr>
          <w:rFonts w:hint="eastAsia" w:ascii="仿宋" w:hAnsi="仿宋" w:eastAsia="仿宋" w:cs="Times New Roman"/>
          <w:color w:val="000000"/>
          <w:sz w:val="28"/>
          <w:highlight w:val="none"/>
        </w:rPr>
      </w:r>
      <w:r/>
    </w:p>
    <w:p>
      <w:pPr>
        <w:pStyle w:val="644"/>
        <w:ind w:firstLine="565"/>
        <w:spacing w:line="520" w:lineRule="exact"/>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（二）项目名称：</w:t>
      </w:r>
      <w:r>
        <w:rPr>
          <w:rFonts w:hint="eastAsia" w:ascii="仿宋" w:hAnsi="仿宋" w:eastAsia="仿宋"/>
          <w:sz w:val="28"/>
          <w:szCs w:val="28"/>
        </w:rPr>
        <w:t xml:space="preserve">淮安市淮安区卫生健康委员会（淮安区公共卫生服务中心）物业服务项目</w:t>
      </w:r>
      <w:r>
        <w:rPr>
          <w:rFonts w:hint="eastAsia" w:ascii="仿宋" w:hAnsi="仿宋" w:eastAsia="仿宋" w:cs="Times New Roman"/>
          <w:color w:val="000000"/>
          <w:sz w:val="28"/>
          <w:highlight w:val="none"/>
        </w:rPr>
        <w:t xml:space="preserve">（第二次）</w:t>
      </w:r>
      <w:r/>
    </w:p>
    <w:p>
      <w:pPr>
        <w:pStyle w:val="644"/>
        <w:ind w:firstLine="565"/>
        <w:spacing w:line="520" w:lineRule="exact"/>
        <w:rPr>
          <w:rFonts w:hint="eastAsia" w:ascii="仿宋" w:hAnsi="仿宋" w:eastAsia="仿宋"/>
          <w:b/>
          <w:color w:val="000000"/>
          <w:sz w:val="28"/>
          <w:highlight w:val="none"/>
        </w:rPr>
      </w:pPr>
      <w:r>
        <w:rPr>
          <w:rFonts w:hint="eastAsia" w:ascii="仿宋" w:hAnsi="仿宋" w:eastAsia="仿宋" w:cs="Times New Roman"/>
          <w:color w:val="000000"/>
          <w:sz w:val="28"/>
          <w:highlight w:val="none"/>
        </w:rPr>
        <w:t xml:space="preserve">（三）预算金额：</w:t>
      </w:r>
      <w:r>
        <w:rPr>
          <w:rFonts w:hint="eastAsia" w:ascii="仿宋" w:hAnsi="仿宋" w:eastAsia="仿宋" w:cs="Times New Roman"/>
          <w:color w:val="000000"/>
          <w:sz w:val="28"/>
          <w:highlight w:val="none"/>
          <w:lang w:val="en-US" w:eastAsia="zh-CN"/>
        </w:rPr>
        <w:t xml:space="preserve">100</w:t>
      </w:r>
      <w:r>
        <w:rPr>
          <w:rFonts w:hint="eastAsia" w:ascii="仿宋" w:hAnsi="仿宋" w:eastAsia="仿宋" w:cs="Times New Roman"/>
          <w:color w:val="000000"/>
          <w:sz w:val="28"/>
          <w:highlight w:val="none"/>
          <w:lang w:eastAsia="zh-CN"/>
        </w:rPr>
        <w:t xml:space="preserve">万</w:t>
      </w:r>
      <w:r>
        <w:rPr>
          <w:rFonts w:hint="eastAsia" w:ascii="仿宋" w:hAnsi="仿宋" w:eastAsia="仿宋" w:cs="Times New Roman"/>
          <w:color w:val="000000"/>
          <w:sz w:val="28"/>
          <w:highlight w:val="none"/>
        </w:rPr>
        <w:t xml:space="preserve">元</w:t>
      </w:r>
      <w:r>
        <w:rPr>
          <w:rFonts w:hint="eastAsia" w:ascii="仿宋" w:hAnsi="仿宋" w:eastAsia="仿宋"/>
          <w:b/>
          <w:color w:val="000000"/>
          <w:sz w:val="28"/>
          <w:highlight w:val="none"/>
        </w:rPr>
      </w:r>
      <w:r/>
    </w:p>
    <w:p>
      <w:pPr>
        <w:pStyle w:val="644"/>
        <w:ind w:firstLine="565"/>
        <w:spacing w:line="520" w:lineRule="exact"/>
        <w:rPr>
          <w:rFonts w:hint="eastAsia" w:ascii="仿宋" w:hAnsi="仿宋" w:eastAsia="仿宋" w:cs="Times New Roman"/>
          <w:color w:val="000000"/>
          <w:sz w:val="28"/>
          <w:highlight w:val="none"/>
        </w:rPr>
      </w:pPr>
      <w:r>
        <w:rPr>
          <w:rFonts w:hint="eastAsia" w:ascii="仿宋" w:hAnsi="仿宋" w:eastAsia="仿宋" w:cs="Times New Roman"/>
          <w:color w:val="000000"/>
          <w:sz w:val="28"/>
          <w:szCs w:val="28"/>
          <w:highlight w:val="none"/>
        </w:rPr>
        <w:t xml:space="preserve">（四）最高限价</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100</w:t>
      </w:r>
      <w:r>
        <w:rPr>
          <w:rFonts w:hint="eastAsia" w:ascii="仿宋" w:hAnsi="仿宋" w:eastAsia="仿宋" w:cs="Times New Roman"/>
          <w:color w:val="000000"/>
          <w:sz w:val="28"/>
          <w:highlight w:val="none"/>
          <w:lang w:eastAsia="zh-CN"/>
        </w:rPr>
        <w:t xml:space="preserve">万</w:t>
      </w:r>
      <w:r>
        <w:rPr>
          <w:rFonts w:hint="eastAsia" w:ascii="仿宋" w:hAnsi="仿宋" w:eastAsia="仿宋" w:cs="Times New Roman"/>
          <w:color w:val="000000"/>
          <w:sz w:val="28"/>
          <w:highlight w:val="none"/>
        </w:rPr>
        <w:t xml:space="preserve">元</w:t>
      </w:r>
      <w:r>
        <w:rPr>
          <w:rFonts w:hint="eastAsia" w:ascii="仿宋" w:hAnsi="仿宋" w:eastAsia="仿宋" w:cs="Times New Roman"/>
          <w:color w:val="000000"/>
          <w:sz w:val="28"/>
          <w:highlight w:val="none"/>
        </w:rPr>
      </w:r>
      <w:r/>
    </w:p>
    <w:p>
      <w:pPr>
        <w:pStyle w:val="644"/>
        <w:ind w:firstLine="565"/>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 xml:space="preserve">（五）采购需求：详见</w:t>
      </w:r>
      <w:r>
        <w:rPr>
          <w:rFonts w:hint="eastAsia" w:ascii="仿宋" w:hAnsi="仿宋" w:eastAsia="仿宋" w:cs="Times New Roman"/>
          <w:color w:val="000000"/>
          <w:sz w:val="28"/>
          <w:szCs w:val="28"/>
          <w:highlight w:val="none"/>
          <w:lang w:val="en-US" w:eastAsia="zh-CN"/>
        </w:rPr>
        <w:t xml:space="preserve">招标</w:t>
      </w:r>
      <w:r>
        <w:rPr>
          <w:rFonts w:hint="eastAsia" w:ascii="仿宋" w:hAnsi="仿宋" w:eastAsia="仿宋" w:cs="Times New Roman"/>
          <w:color w:val="000000"/>
          <w:sz w:val="28"/>
          <w:szCs w:val="28"/>
          <w:highlight w:val="none"/>
        </w:rPr>
        <w:t xml:space="preserve">文件。</w:t>
      </w:r>
      <w:r>
        <w:rPr>
          <w:rFonts w:hint="eastAsia" w:ascii="仿宋" w:hAnsi="仿宋" w:eastAsia="仿宋" w:cs="Times New Roman"/>
          <w:color w:val="000000"/>
          <w:sz w:val="28"/>
          <w:szCs w:val="28"/>
          <w:highlight w:val="none"/>
          <w:lang w:val="en-US" w:eastAsia="zh-CN"/>
        </w:rPr>
      </w:r>
      <w:r/>
    </w:p>
    <w:p>
      <w:pPr>
        <w:pStyle w:val="644"/>
        <w:ind w:firstLine="565"/>
        <w:spacing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（六）合同履行期限：</w:t>
      </w:r>
      <w:r>
        <w:rPr>
          <w:rFonts w:hint="eastAsia" w:ascii="仿宋" w:hAnsi="仿宋" w:eastAsia="仿宋" w:cs="Times New Roman"/>
          <w:color w:val="000000"/>
          <w:sz w:val="28"/>
          <w:szCs w:val="28"/>
          <w:highlight w:val="none"/>
          <w:lang w:val="en-US" w:eastAsia="zh-CN"/>
        </w:rPr>
        <w:t xml:space="preserve">一年</w:t>
      </w:r>
      <w:r>
        <w:rPr>
          <w:rFonts w:hint="eastAsia" w:ascii="仿宋" w:hAnsi="仿宋" w:eastAsia="仿宋" w:cs="Times New Roman"/>
          <w:color w:val="000000"/>
          <w:sz w:val="28"/>
          <w:szCs w:val="28"/>
          <w:highlight w:val="none"/>
        </w:rPr>
      </w:r>
      <w:r/>
    </w:p>
    <w:p>
      <w:pPr>
        <w:pStyle w:val="644"/>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（七）本项目（□是☑否）接受联合体投标。</w:t>
      </w:r>
      <w:r>
        <w:rPr>
          <w:rFonts w:hint="eastAsia" w:ascii="仿宋" w:hAnsi="仿宋" w:eastAsia="仿宋"/>
          <w:color w:val="000000"/>
          <w:sz w:val="28"/>
          <w:highlight w:val="none"/>
        </w:rPr>
      </w:r>
      <w:r/>
    </w:p>
    <w:p>
      <w:pPr>
        <w:pStyle w:val="644"/>
        <w:ind w:firstLine="606"/>
        <w:spacing w:line="520" w:lineRule="exact"/>
        <w:rPr>
          <w:rFonts w:hint="eastAsia" w:ascii="仿宋" w:hAnsi="仿宋" w:eastAsia="仿宋"/>
          <w:color w:val="000000"/>
          <w:sz w:val="28"/>
          <w:highlight w:val="none"/>
        </w:rPr>
      </w:pPr>
      <w:r>
        <w:rPr>
          <w:rFonts w:hint="eastAsia" w:ascii="仿宋" w:hAnsi="仿宋" w:eastAsia="仿宋"/>
          <w:color w:val="000000"/>
          <w:sz w:val="30"/>
          <w:szCs w:val="30"/>
          <w:highlight w:val="none"/>
        </w:rPr>
        <w:t xml:space="preserve">（八）</w:t>
      </w:r>
      <w:r>
        <w:rPr>
          <w:rFonts w:hint="eastAsia" w:ascii="仿宋" w:hAnsi="仿宋" w:eastAsia="仿宋"/>
          <w:color w:val="000000"/>
          <w:sz w:val="28"/>
          <w:szCs w:val="28"/>
          <w:highlight w:val="none"/>
        </w:rPr>
        <w:t xml:space="preserve">本项目采购标的对应的中小企业划分标准所属行业为</w:t>
      </w:r>
      <w:r>
        <w:rPr>
          <w:rFonts w:hint="eastAsia" w:ascii="仿宋" w:hAnsi="仿宋" w:eastAsia="仿宋"/>
          <w:color w:val="000000"/>
          <w:sz w:val="28"/>
          <w:szCs w:val="28"/>
          <w:highlight w:val="none"/>
          <w:u w:val="single"/>
        </w:rPr>
        <w:t xml:space="preserve"> 物业管理 </w:t>
      </w:r>
      <w:r>
        <w:rPr>
          <w:rFonts w:hint="eastAsia" w:ascii="仿宋" w:hAnsi="仿宋" w:eastAsia="仿宋"/>
          <w:color w:val="000000"/>
          <w:sz w:val="28"/>
          <w:szCs w:val="28"/>
          <w:highlight w:val="none"/>
        </w:rPr>
        <w:t xml:space="preserve">。</w:t>
      </w:r>
      <w:r>
        <w:rPr>
          <w:rFonts w:hint="eastAsia" w:ascii="仿宋" w:hAnsi="仿宋" w:eastAsia="仿宋"/>
          <w:color w:val="000000"/>
          <w:sz w:val="28"/>
          <w:highlight w:val="none"/>
        </w:rPr>
      </w:r>
      <w:r/>
    </w:p>
    <w:p>
      <w:pPr>
        <w:pStyle w:val="644"/>
        <w:ind w:firstLine="565"/>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二、申请人的资格要求：</w:t>
      </w:r>
      <w:r>
        <w:rPr>
          <w:rFonts w:hint="eastAsia" w:ascii="仿宋" w:hAnsi="仿宋" w:eastAsia="仿宋"/>
          <w:color w:val="000000"/>
          <w:sz w:val="28"/>
          <w:highlight w:val="none"/>
        </w:rPr>
      </w:r>
      <w:r/>
    </w:p>
    <w:p>
      <w:pPr>
        <w:pStyle w:val="644"/>
        <w:ind w:firstLine="565"/>
        <w:spacing w:line="520" w:lineRule="exact"/>
        <w:rPr>
          <w:rFonts w:hint="eastAsia" w:ascii="仿宋" w:hAnsi="仿宋" w:eastAsia="仿宋"/>
          <w:color w:val="000000"/>
          <w:sz w:val="28"/>
          <w:highlight w:val="none"/>
          <w:lang w:eastAsia="zh-CN"/>
        </w:rPr>
      </w:pPr>
      <w:r>
        <w:rPr>
          <w:rFonts w:hint="eastAsia" w:ascii="仿宋" w:hAnsi="仿宋" w:eastAsia="仿宋"/>
          <w:color w:val="000000"/>
          <w:sz w:val="28"/>
          <w:highlight w:val="none"/>
        </w:rPr>
        <w:t xml:space="preserve">（一）</w:t>
      </w:r>
      <w:bookmarkStart w:id="1" w:name="OLE_LINK6"/>
      <w:r>
        <w:rPr>
          <w:rFonts w:hint="eastAsia" w:ascii="仿宋" w:hAnsi="仿宋" w:eastAsia="仿宋"/>
          <w:color w:val="000000"/>
          <w:sz w:val="28"/>
          <w:highlight w:val="none"/>
        </w:rPr>
        <w:t xml:space="preserve">满足《中华人民共和国政府采购法》第二十二条规定</w:t>
      </w:r>
      <w:bookmarkEnd w:id="1"/>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lang w:eastAsia="zh-CN"/>
        </w:rPr>
      </w:r>
      <w:r/>
    </w:p>
    <w:p>
      <w:pPr>
        <w:pStyle w:val="644"/>
        <w:ind w:firstLine="565"/>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（二）落实政府采购政策需满足的资格要求：</w:t>
      </w:r>
      <w:r>
        <w:rPr>
          <w:rFonts w:hint="eastAsia" w:ascii="仿宋" w:hAnsi="仿宋" w:eastAsia="仿宋"/>
          <w:color w:val="000000"/>
          <w:sz w:val="28"/>
          <w:highlight w:val="none"/>
        </w:rPr>
      </w:r>
      <w:r/>
    </w:p>
    <w:p>
      <w:pPr>
        <w:pStyle w:val="644"/>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本项目</w:t>
      </w:r>
      <w:r>
        <w:rPr>
          <w:rFonts w:hint="eastAsia" w:ascii="仿宋" w:hAnsi="仿宋" w:eastAsia="仿宋"/>
          <w:color w:val="000000"/>
          <w:sz w:val="28"/>
          <w:szCs w:val="28"/>
          <w:highlight w:val="none"/>
        </w:rPr>
        <w:t xml:space="preserve">按照</w:t>
      </w:r>
      <w:r>
        <w:rPr>
          <w:rFonts w:hint="eastAsia" w:ascii="仿宋" w:hAnsi="仿宋" w:eastAsia="仿宋"/>
          <w:color w:val="000000"/>
          <w:sz w:val="28"/>
          <w:szCs w:val="28"/>
          <w:highlight w:val="none"/>
          <w:lang w:val="zh-CN"/>
        </w:rPr>
        <w:t xml:space="preserve">以下第</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lang w:val="en-US" w:eastAsia="zh-CN"/>
        </w:rPr>
        <w:t xml:space="preserve">1</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lang w:val="zh-CN"/>
        </w:rPr>
        <w:t xml:space="preserve">种方式落实政府采购促进中小企业发展的要求：</w:t>
      </w:r>
      <w:r>
        <w:rPr>
          <w:rFonts w:hint="eastAsia" w:ascii="仿宋" w:hAnsi="仿宋" w:eastAsia="仿宋"/>
          <w:color w:val="000000"/>
          <w:sz w:val="28"/>
          <w:szCs w:val="28"/>
          <w:highlight w:val="none"/>
          <w:lang w:val="zh-CN"/>
        </w:rPr>
      </w:r>
      <w:r/>
    </w:p>
    <w:p>
      <w:pPr>
        <w:pStyle w:val="644"/>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zh-CN"/>
        </w:rPr>
        <w:t xml:space="preserve">1、</w:t>
      </w:r>
      <w:bookmarkStart w:id="2" w:name="OLE_LINK7"/>
      <w:r>
        <w:rPr>
          <w:rFonts w:ascii="仿宋" w:hAnsi="仿宋" w:eastAsia="仿宋"/>
          <w:color w:val="000000"/>
          <w:sz w:val="28"/>
          <w:szCs w:val="28"/>
          <w:highlight w:val="none"/>
        </w:rPr>
        <w:t xml:space="preserve">本项目为专门面向中小企业采购的项目</w:t>
      </w:r>
      <w:bookmarkEnd w:id="2"/>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44"/>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zh-CN"/>
        </w:rPr>
        <w:t xml:space="preserve">本项目通过以下第（</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lang w:val="zh-CN"/>
        </w:rPr>
        <w:t xml:space="preserve">）种方式预留部分采购份额</w:t>
      </w:r>
      <w:r>
        <w:rPr>
          <w:rFonts w:hint="eastAsia" w:ascii="仿宋" w:hAnsi="仿宋" w:eastAsia="仿宋"/>
          <w:color w:val="000000"/>
          <w:sz w:val="28"/>
          <w:szCs w:val="28"/>
          <w:highlight w:val="none"/>
        </w:rPr>
        <w:t xml:space="preserve">采购</w:t>
      </w:r>
      <w:r>
        <w:rPr>
          <w:rFonts w:hint="eastAsia" w:ascii="仿宋" w:hAnsi="仿宋" w:eastAsia="仿宋"/>
          <w:color w:val="000000"/>
          <w:sz w:val="28"/>
          <w:szCs w:val="28"/>
          <w:highlight w:val="none"/>
          <w:lang w:val="zh-CN"/>
        </w:rPr>
        <w:t xml:space="preserve">中小企业</w:t>
      </w:r>
      <w:r>
        <w:rPr>
          <w:rFonts w:hint="eastAsia" w:ascii="仿宋" w:hAnsi="仿宋" w:eastAsia="仿宋"/>
          <w:color w:val="000000"/>
          <w:sz w:val="28"/>
          <w:szCs w:val="28"/>
          <w:highlight w:val="none"/>
        </w:rPr>
        <w:t xml:space="preserve">服务</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zh-CN"/>
        </w:rPr>
      </w:r>
      <w:r/>
    </w:p>
    <w:p>
      <w:pPr>
        <w:pStyle w:val="644"/>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（1）本项目要求供应商以联合体形式参加，中小企业合同金额应当达到的比例为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，其中小微企业所占比例应为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（两项比例均应符合《政府采购促进中小企业发展管理办法》第八条规定）。</w:t>
      </w:r>
      <w:r>
        <w:rPr>
          <w:rFonts w:hint="eastAsia" w:ascii="仿宋" w:hAnsi="仿宋" w:eastAsia="仿宋"/>
          <w:color w:val="000000"/>
          <w:sz w:val="28"/>
          <w:szCs w:val="28"/>
          <w:highlight w:val="none"/>
          <w:lang w:val="zh-CN"/>
        </w:rPr>
      </w:r>
      <w:r/>
    </w:p>
    <w:p>
      <w:pPr>
        <w:pStyle w:val="644"/>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（2）本项目要求供应商进行合同分包，中小企业合同金额应当达到的比例为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，其中小微企业所占比例应为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（两项比例均应符合《政府采购促进中小企业发展管理办法》第八条规定）。</w:t>
      </w:r>
      <w:r>
        <w:rPr>
          <w:rFonts w:hint="eastAsia" w:ascii="仿宋" w:hAnsi="仿宋" w:eastAsia="仿宋"/>
          <w:color w:val="000000"/>
          <w:sz w:val="28"/>
          <w:szCs w:val="28"/>
          <w:highlight w:val="none"/>
          <w:lang w:val="zh-CN"/>
        </w:rPr>
      </w:r>
      <w:r/>
    </w:p>
    <w:p>
      <w:pPr>
        <w:pStyle w:val="644"/>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3、本项目为非预留份额的采购项目，</w:t>
      </w:r>
      <w:r>
        <w:rPr>
          <w:rFonts w:hint="eastAsia" w:ascii="仿宋" w:hAnsi="仿宋" w:eastAsia="仿宋"/>
          <w:color w:val="000000"/>
          <w:sz w:val="28"/>
          <w:szCs w:val="28"/>
          <w:highlight w:val="none"/>
        </w:rPr>
        <w:t xml:space="preserve">对小微企业报价给予扣除，用扣除后的价格参加评审，具体详见第二章“投标人须知”第33.1项</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zh-CN"/>
        </w:rPr>
      </w:r>
      <w:r/>
    </w:p>
    <w:p>
      <w:pPr>
        <w:pStyle w:val="644"/>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 xml:space="preserve">注</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olor w:val="000000"/>
          <w:sz w:val="28"/>
          <w:szCs w:val="28"/>
          <w:highlight w:val="none"/>
          <w:lang w:val="zh-CN"/>
        </w:rPr>
      </w:r>
      <w:r/>
    </w:p>
    <w:p>
      <w:pPr>
        <w:pStyle w:val="644"/>
        <w:numPr>
          <w:ilvl w:val="0"/>
          <w:numId w:val="7"/>
        </w:numPr>
        <w:ind w:firstLine="560"/>
        <w:keepLines w:val="0"/>
        <w:keepNext w:val="0"/>
        <w:pageBreakBefore w:val="0"/>
        <w:spacing w:line="560" w:lineRule="exact"/>
        <w:tabs>
          <w:tab w:val="left" w:pos="180" w:leader="none"/>
        </w:tabs>
        <w:rPr>
          <w:rFonts w:hint="eastAsia" w:ascii="仿宋" w:hAnsi="仿宋" w:eastAsia="仿宋"/>
          <w:color w:val="000000"/>
          <w:sz w:val="28"/>
          <w:szCs w:val="28"/>
          <w:highlight w:val="none"/>
          <w:lang w:val="en-US" w:eastAsia="zh-CN"/>
        </w:rPr>
      </w:pPr>
      <w:r/>
      <w:bookmarkStart w:id="3" w:name="OLE_LINK8"/>
      <w:r>
        <w:rPr>
          <w:rFonts w:hint="eastAsia" w:ascii="仿宋" w:hAnsi="仿宋" w:eastAsia="仿宋"/>
          <w:b w:val="0"/>
          <w:bCs w:val="0"/>
          <w:color w:val="000000"/>
          <w:sz w:val="28"/>
          <w:szCs w:val="28"/>
          <w:highlight w:val="none"/>
        </w:rPr>
        <w:t xml:space="preserve">本项目的特定资格要求</w:t>
      </w:r>
      <w:r>
        <w:rPr>
          <w:rFonts w:hint="eastAsia" w:ascii="仿宋" w:hAnsi="仿宋" w:eastAsia="仿宋"/>
          <w:b w:val="0"/>
          <w:bCs w:val="0"/>
          <w:color w:val="000000"/>
          <w:sz w:val="28"/>
          <w:szCs w:val="28"/>
          <w:highlight w:val="none"/>
          <w:lang w:eastAsia="zh-CN"/>
        </w:rPr>
        <w:t xml:space="preserve">：</w:t>
      </w:r>
      <w:bookmarkEnd w:id="3"/>
      <w:r>
        <w:rPr>
          <w:rFonts w:hint="eastAsia" w:ascii="仿宋" w:hAnsi="仿宋" w:eastAsia="仿宋"/>
          <w:color w:val="000000"/>
          <w:sz w:val="28"/>
          <w:szCs w:val="28"/>
          <w:highlight w:val="none"/>
          <w:lang w:val="en-US" w:eastAsia="zh-CN"/>
        </w:rPr>
        <w:t xml:space="preserve">无</w:t>
      </w:r>
      <w:r>
        <w:rPr>
          <w:rFonts w:hint="eastAsia" w:ascii="仿宋" w:hAnsi="仿宋" w:eastAsia="仿宋"/>
          <w:color w:val="000000"/>
          <w:sz w:val="28"/>
          <w:szCs w:val="28"/>
          <w:highlight w:val="none"/>
          <w:lang w:val="en-US" w:eastAsia="zh-CN"/>
        </w:rPr>
      </w:r>
      <w:r/>
    </w:p>
    <w:p>
      <w:pPr>
        <w:pStyle w:val="644"/>
        <w:numPr>
          <w:ilvl w:val="0"/>
          <w:numId w:val="7"/>
        </w:numPr>
        <w:ind w:firstLine="560"/>
        <w:keepLines w:val="0"/>
        <w:keepNext w:val="0"/>
        <w:pageBreakBefore w:val="0"/>
        <w:spacing w:line="560" w:lineRule="exact"/>
        <w:tabs>
          <w:tab w:val="left" w:pos="180" w:leader="none"/>
        </w:tabs>
        <w:rPr>
          <w:rFonts w:ascii="仿宋" w:hAnsi="仿宋" w:eastAsia="仿宋"/>
          <w:color w:val="000000"/>
          <w:sz w:val="28"/>
          <w:szCs w:val="28"/>
          <w:highlight w:val="none"/>
        </w:rPr>
      </w:pPr>
      <w:r/>
      <w:bookmarkStart w:id="4" w:name="OLE_LINK10"/>
      <w:r>
        <w:rPr>
          <w:rFonts w:hint="eastAsia" w:ascii="仿宋" w:hAnsi="仿宋" w:eastAsia="仿宋" w:cs="宋体"/>
          <w:color w:val="000000"/>
          <w:sz w:val="28"/>
          <w:szCs w:val="28"/>
          <w:highlight w:val="none"/>
        </w:rPr>
        <w:t xml:space="preserve">拒绝下述条件的投标人参加本次采购活动</w:t>
      </w:r>
      <w:r>
        <w:rPr>
          <w:rFonts w:hint="eastAsia" w:ascii="仿宋" w:hAnsi="仿宋" w:eastAsia="仿宋" w:cs="宋体"/>
          <w:color w:val="000000"/>
          <w:sz w:val="28"/>
          <w:szCs w:val="28"/>
          <w:highlight w:val="none"/>
          <w:lang w:eastAsia="zh-CN"/>
        </w:rPr>
        <w:t xml:space="preserve">：</w:t>
      </w:r>
      <w:r>
        <w:rPr>
          <w:rFonts w:ascii="仿宋" w:hAnsi="仿宋" w:eastAsia="仿宋"/>
          <w:color w:val="000000"/>
          <w:sz w:val="28"/>
          <w:szCs w:val="28"/>
          <w:highlight w:val="none"/>
        </w:rPr>
      </w:r>
      <w:r/>
    </w:p>
    <w:p>
      <w:pPr>
        <w:pStyle w:val="644"/>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1、投标人</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44"/>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44"/>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44"/>
        <w:ind w:firstLine="560"/>
        <w:spacing w:line="360" w:lineRule="auto"/>
        <w:rPr>
          <w:rFonts w:hint="eastAsia" w:ascii="仿宋" w:hAnsi="仿宋" w:eastAsia="仿宋"/>
          <w:color w:val="000000"/>
          <w:sz w:val="28"/>
          <w:highlight w:val="none"/>
        </w:rPr>
      </w:pPr>
      <w:r/>
      <w:bookmarkEnd w:id="4"/>
      <w:r>
        <w:rPr>
          <w:rFonts w:hint="eastAsia" w:ascii="仿宋" w:hAnsi="仿宋" w:eastAsia="仿宋"/>
          <w:color w:val="000000"/>
          <w:sz w:val="28"/>
          <w:highlight w:val="none"/>
        </w:rPr>
        <w:t xml:space="preserve">三、获取招标文件</w:t>
      </w:r>
      <w:r>
        <w:rPr>
          <w:rFonts w:hint="eastAsia" w:ascii="仿宋" w:hAnsi="仿宋" w:eastAsia="仿宋"/>
          <w:color w:val="000000"/>
          <w:sz w:val="28"/>
          <w:highlight w:val="none"/>
        </w:rPr>
      </w:r>
      <w:r/>
    </w:p>
    <w:p>
      <w:pPr>
        <w:pStyle w:val="644"/>
        <w:ind w:firstLine="565"/>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1、时间</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t xml:space="preserve">自招标文件公告发布之日起五个工作日。</w:t>
      </w:r>
      <w:r>
        <w:rPr>
          <w:rFonts w:hint="eastAsia" w:ascii="仿宋" w:hAnsi="仿宋" w:eastAsia="仿宋"/>
          <w:color w:val="000000"/>
          <w:sz w:val="28"/>
          <w:highlight w:val="none"/>
        </w:rPr>
      </w:r>
      <w:r/>
    </w:p>
    <w:p>
      <w:pPr>
        <w:pStyle w:val="644"/>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2、方式</w:t>
      </w:r>
      <w:r>
        <w:rPr>
          <w:rFonts w:hint="eastAsia" w:ascii="仿宋" w:hAnsi="仿宋" w:eastAsia="仿宋"/>
          <w:color w:val="000000"/>
          <w:sz w:val="28"/>
          <w:highlight w:val="none"/>
          <w:lang w:eastAsia="zh-CN"/>
        </w:rPr>
        <w:t xml:space="preserve">：</w:t>
      </w:r>
      <w:r>
        <w:rPr>
          <w:rFonts w:hint="eastAsia" w:ascii="仿宋" w:hAnsi="仿宋" w:eastAsia="仿宋"/>
          <w:color w:val="000000"/>
          <w:sz w:val="28"/>
          <w:szCs w:val="28"/>
          <w:highlight w:val="none"/>
        </w:rPr>
        <w:t xml:space="preserve">在“淮安市政府采购网”自行免费下载招标文件。</w:t>
      </w:r>
      <w:r>
        <w:rPr>
          <w:rFonts w:hint="eastAsia" w:ascii="仿宋" w:hAnsi="仿宋" w:eastAsia="仿宋"/>
          <w:color w:val="000000"/>
          <w:sz w:val="28"/>
          <w:highlight w:val="none"/>
        </w:rPr>
      </w:r>
      <w:r/>
    </w:p>
    <w:p>
      <w:pPr>
        <w:pStyle w:val="644"/>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四、提交投标文件截止时间、开标时间和地点</w:t>
      </w:r>
      <w:r>
        <w:rPr>
          <w:rFonts w:hint="eastAsia" w:ascii="仿宋" w:hAnsi="仿宋" w:eastAsia="仿宋"/>
          <w:color w:val="000000"/>
          <w:sz w:val="28"/>
          <w:highlight w:val="none"/>
        </w:rPr>
      </w:r>
      <w:r/>
    </w:p>
    <w:p>
      <w:pPr>
        <w:pStyle w:val="644"/>
        <w:ind w:firstLine="280"/>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 </w:t>
      </w:r>
      <w:r>
        <w:rPr>
          <w:rFonts w:hint="eastAsia" w:ascii="仿宋" w:hAnsi="仿宋" w:eastAsia="仿宋"/>
          <w:color w:val="000000"/>
          <w:sz w:val="28"/>
          <w:highlight w:val="none"/>
          <w:lang w:val="en-US" w:eastAsia="zh-CN"/>
        </w:rPr>
        <w:t xml:space="preserve"> </w:t>
      </w:r>
      <w:r>
        <w:rPr>
          <w:rFonts w:hint="eastAsia" w:ascii="仿宋" w:hAnsi="仿宋" w:eastAsia="仿宋"/>
          <w:color w:val="000000"/>
          <w:sz w:val="28"/>
          <w:highlight w:val="none"/>
        </w:rPr>
        <w:t xml:space="preserve">（一）</w:t>
      </w:r>
      <w:r>
        <w:rPr>
          <w:rFonts w:hint="eastAsia" w:ascii="仿宋" w:hAnsi="仿宋" w:eastAsia="仿宋"/>
          <w:color w:val="000000"/>
          <w:sz w:val="28"/>
          <w:szCs w:val="28"/>
          <w:highlight w:val="none"/>
        </w:rPr>
        <w:t xml:space="preserve">投标文件提交截止时间及开标时间</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highlight w:val="none"/>
          <w:lang w:val="en-US" w:eastAsia="zh-CN"/>
        </w:rPr>
        <w:t xml:space="preserve">2025</w:t>
      </w:r>
      <w:r>
        <w:rPr>
          <w:rFonts w:hint="eastAsia" w:ascii="仿宋" w:hAnsi="仿宋" w:eastAsia="仿宋"/>
          <w:color w:val="000000"/>
          <w:sz w:val="28"/>
          <w:highlight w:val="none"/>
        </w:rPr>
        <w:t xml:space="preserve">年</w:t>
      </w:r>
      <w:r>
        <w:rPr>
          <w:rFonts w:hint="eastAsia" w:ascii="仿宋" w:hAnsi="仿宋" w:eastAsia="仿宋"/>
          <w:color w:val="000000"/>
          <w:sz w:val="28"/>
          <w:highlight w:val="none"/>
          <w:lang w:val="en-US" w:eastAsia="zh-CN"/>
        </w:rPr>
        <w:t xml:space="preserve">12月10日</w:t>
      </w:r>
      <w:r>
        <w:rPr>
          <w:rFonts w:hint="eastAsia" w:ascii="仿宋" w:hAnsi="仿宋" w:eastAsia="仿宋"/>
          <w:color w:val="000000"/>
          <w:sz w:val="28"/>
          <w:highlight w:val="none"/>
        </w:rPr>
        <w:t xml:space="preserve">09:00</w:t>
      </w:r>
      <w:r>
        <w:rPr>
          <w:rFonts w:ascii="仿宋" w:hAnsi="仿宋" w:eastAsia="仿宋"/>
          <w:color w:val="000000"/>
          <w:sz w:val="28"/>
          <w:highlight w:val="none"/>
        </w:rPr>
      </w:r>
      <w:r/>
    </w:p>
    <w:p>
      <w:pPr>
        <w:pStyle w:val="644"/>
        <w:ind w:firstLine="560"/>
        <w:spacing w:line="520" w:lineRule="exact"/>
        <w:rPr>
          <w:rFonts w:hint="eastAsia" w:ascii="仿宋" w:hAnsi="仿宋" w:eastAsia="仿宋"/>
          <w:color w:val="000000"/>
          <w:sz w:val="28"/>
        </w:rPr>
      </w:pPr>
      <w:r>
        <w:rPr>
          <w:rFonts w:hint="eastAsia" w:ascii="仿宋" w:hAnsi="仿宋" w:eastAsia="仿宋"/>
          <w:color w:val="000000"/>
          <w:sz w:val="28"/>
        </w:rPr>
        <w:t xml:space="preserve">（二）</w:t>
      </w:r>
      <w:r>
        <w:rPr>
          <w:rFonts w:hint="eastAsia" w:ascii="仿宋" w:hAnsi="仿宋" w:eastAsia="仿宋"/>
          <w:color w:val="000000"/>
          <w:sz w:val="28"/>
          <w:szCs w:val="28"/>
        </w:rPr>
        <w:t xml:space="preserve">“苏采云”政府采购交易系统网上开标大厅。</w:t>
      </w:r>
      <w:r>
        <w:rPr>
          <w:rFonts w:hint="eastAsia" w:ascii="仿宋" w:hAnsi="仿宋" w:eastAsia="仿宋"/>
          <w:color w:val="000000"/>
          <w:sz w:val="28"/>
        </w:rPr>
      </w:r>
      <w:r/>
    </w:p>
    <w:p>
      <w:pPr>
        <w:pStyle w:val="644"/>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五、公告期限</w:t>
      </w:r>
      <w:r>
        <w:rPr>
          <w:rFonts w:hint="eastAsia" w:ascii="仿宋" w:hAnsi="仿宋" w:eastAsia="仿宋"/>
          <w:color w:val="000000"/>
          <w:sz w:val="28"/>
        </w:rPr>
      </w:r>
      <w:r/>
    </w:p>
    <w:p>
      <w:pPr>
        <w:pStyle w:val="644"/>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自本公告发布之日起五个工作日。</w:t>
      </w:r>
      <w:r>
        <w:rPr>
          <w:rFonts w:hint="eastAsia" w:ascii="仿宋" w:hAnsi="仿宋" w:eastAsia="仿宋"/>
          <w:color w:val="000000"/>
          <w:sz w:val="28"/>
        </w:rPr>
      </w:r>
      <w:r/>
    </w:p>
    <w:p>
      <w:pPr>
        <w:pStyle w:val="644"/>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六、其他补充事宜：</w:t>
      </w:r>
      <w:r>
        <w:rPr>
          <w:rFonts w:hint="eastAsia" w:ascii="仿宋" w:hAnsi="仿宋" w:eastAsia="仿宋"/>
          <w:color w:val="000000"/>
          <w:sz w:val="28"/>
        </w:rPr>
      </w:r>
      <w:r/>
    </w:p>
    <w:p>
      <w:pPr>
        <w:pStyle w:val="644"/>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本项目仅采购非进口产品（注：本文件所称进口产品是指通过中国海关报关验放进入中国境内且产自关境外的产品）</w:t>
      </w:r>
      <w:r>
        <w:rPr>
          <w:rFonts w:hint="eastAsia" w:ascii="仿宋" w:hAnsi="仿宋" w:eastAsia="仿宋"/>
          <w:color w:val="000000"/>
          <w:sz w:val="28"/>
        </w:rPr>
      </w:r>
      <w:r/>
    </w:p>
    <w:p>
      <w:pPr>
        <w:pStyle w:val="644"/>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七、对本次招标提出询问，请按以下方式联系。</w:t>
      </w:r>
      <w:r>
        <w:rPr>
          <w:rFonts w:hint="eastAsia" w:ascii="仿宋" w:hAnsi="仿宋" w:eastAsia="仿宋"/>
          <w:color w:val="000000"/>
          <w:sz w:val="28"/>
        </w:rPr>
      </w:r>
      <w:r/>
    </w:p>
    <w:p>
      <w:pPr>
        <w:pStyle w:val="717"/>
        <w:ind w:firstLine="566"/>
        <w:jc w:val="both"/>
        <w:spacing w:before="0" w:beforeAutospacing="0" w:after="0" w:afterAutospacing="0" w:line="520" w:lineRule="atLeast"/>
        <w:shd w:val="clear" w:color="auto" w:fill="ffffff"/>
        <w:rPr>
          <w:rFonts w:ascii="Calibri" w:hAnsi="Calibri" w:eastAsia="微软雅黑"/>
          <w:color w:val="000000"/>
          <w:sz w:val="21"/>
          <w:szCs w:val="21"/>
        </w:rPr>
      </w:pPr>
      <w:r>
        <w:rPr>
          <w:rFonts w:hint="eastAsia" w:ascii="仿宋" w:hAnsi="仿宋" w:eastAsia="仿宋"/>
          <w:color w:val="000000"/>
          <w:sz w:val="28"/>
          <w:szCs w:val="28"/>
        </w:rPr>
        <w:t xml:space="preserve">1.采购人信息</w:t>
      </w:r>
      <w:r>
        <w:rPr>
          <w:rFonts w:ascii="Calibri" w:hAnsi="Calibri" w:eastAsia="微软雅黑"/>
          <w:color w:val="000000"/>
          <w:sz w:val="21"/>
          <w:szCs w:val="21"/>
        </w:rPr>
      </w:r>
      <w:r/>
    </w:p>
    <w:p>
      <w:pPr>
        <w:pStyle w:val="717"/>
        <w:ind w:firstLine="566"/>
        <w:jc w:val="both"/>
        <w:spacing w:before="0" w:beforeAutospacing="0" w:after="0" w:afterAutospacing="0" w:line="520" w:lineRule="atLeast"/>
        <w:shd w:val="clear" w:color="auto" w:fill="ffffff"/>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名 称：</w:t>
      </w:r>
      <w:r>
        <w:rPr>
          <w:rFonts w:hint="eastAsia" w:ascii="仿宋" w:hAnsi="仿宋" w:eastAsia="仿宋"/>
          <w:sz w:val="28"/>
          <w:szCs w:val="28"/>
        </w:rPr>
        <w:t xml:space="preserve">淮安市淮安区卫生健康委员会</w:t>
      </w:r>
      <w:r>
        <w:rPr>
          <w:rFonts w:hint="eastAsia" w:ascii="仿宋" w:hAnsi="仿宋" w:eastAsia="仿宋"/>
          <w:color w:val="000000"/>
          <w:sz w:val="28"/>
          <w:szCs w:val="28"/>
          <w:lang w:eastAsia="zh-CN"/>
        </w:rPr>
      </w:r>
      <w:r/>
    </w:p>
    <w:p>
      <w:pPr>
        <w:pStyle w:val="717"/>
        <w:ind w:firstLine="566"/>
        <w:jc w:val="both"/>
        <w:spacing w:before="0" w:beforeAutospacing="0" w:after="0" w:afterAutospacing="0" w:line="520" w:lineRule="atLeas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淮安市淮安区梁红玉路60号</w:t>
      </w:r>
      <w:r>
        <w:rPr>
          <w:rFonts w:hint="eastAsia" w:ascii="仿宋" w:hAnsi="仿宋" w:eastAsia="仿宋"/>
          <w:color w:val="000000"/>
          <w:sz w:val="28"/>
          <w:szCs w:val="28"/>
        </w:rPr>
      </w:r>
      <w:r/>
    </w:p>
    <w:p>
      <w:pPr>
        <w:pStyle w:val="717"/>
        <w:ind w:firstLine="566"/>
        <w:jc w:val="both"/>
        <w:spacing w:before="0" w:beforeAutospacing="0" w:after="0" w:afterAutospacing="0" w:line="520" w:lineRule="atLeast"/>
        <w:shd w:val="clear" w:color="auto" w:fill="ffffff"/>
        <w:rPr>
          <w:rFonts w:ascii="仿宋" w:hAnsi="仿宋" w:eastAsia="仿宋"/>
          <w:color w:val="000000"/>
          <w:sz w:val="28"/>
          <w:szCs w:val="28"/>
          <w:lang w:val="en-US" w:eastAsia="zh-CN"/>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highlight w:val="none"/>
          <w:lang w:val="en-US" w:eastAsia="zh-CN"/>
        </w:rPr>
        <w:t xml:space="preserve">吴震 0517</w:t>
      </w:r>
      <w:r>
        <w:rPr>
          <w:rFonts w:hint="eastAsia" w:ascii="仿宋" w:hAnsi="仿宋" w:eastAsia="仿宋"/>
          <w:color w:val="000000"/>
          <w:sz w:val="28"/>
          <w:szCs w:val="28"/>
        </w:rPr>
        <w:t xml:space="preserve">-</w:t>
      </w:r>
      <w:r>
        <w:rPr>
          <w:rFonts w:hint="eastAsia" w:ascii="仿宋" w:hAnsi="仿宋" w:eastAsia="仿宋"/>
          <w:color w:val="000000"/>
          <w:sz w:val="28"/>
          <w:szCs w:val="28"/>
          <w:highlight w:val="none"/>
          <w:lang w:val="en-US" w:eastAsia="zh-CN"/>
        </w:rPr>
        <w:t xml:space="preserve">80995600</w:t>
      </w:r>
      <w:r>
        <w:rPr>
          <w:rFonts w:ascii="仿宋" w:hAnsi="仿宋" w:eastAsia="仿宋"/>
          <w:color w:val="000000"/>
          <w:sz w:val="28"/>
          <w:szCs w:val="28"/>
          <w:lang w:val="en-US" w:eastAsia="zh-CN"/>
        </w:rPr>
      </w:r>
      <w:r/>
    </w:p>
    <w:p>
      <w:pPr>
        <w:pStyle w:val="717"/>
        <w:ind w:firstLine="566"/>
        <w:jc w:val="both"/>
        <w:spacing w:before="0" w:beforeAutospacing="0" w:after="0" w:afterAutospacing="0" w:line="520" w:lineRule="atLeast"/>
        <w:shd w:val="clear" w:color="auto" w:fill="ffffff"/>
        <w:rPr>
          <w:rFonts w:ascii="Calibri" w:hAnsi="Calibri" w:eastAsia="微软雅黑"/>
          <w:color w:val="000000"/>
          <w:sz w:val="21"/>
          <w:szCs w:val="21"/>
        </w:rPr>
      </w:pPr>
      <w:r>
        <w:rPr>
          <w:rFonts w:hint="eastAsia" w:ascii="仿宋" w:hAnsi="仿宋" w:eastAsia="仿宋" w:cs="仿宋"/>
          <w:color w:val="000000"/>
          <w:sz w:val="28"/>
          <w:szCs w:val="28"/>
        </w:rPr>
        <w:t xml:space="preserve">2.</w:t>
      </w:r>
      <w:r>
        <w:rPr>
          <w:rFonts w:hint="eastAsia" w:ascii="仿宋" w:hAnsi="仿宋" w:eastAsia="仿宋"/>
          <w:color w:val="000000"/>
          <w:sz w:val="28"/>
          <w:szCs w:val="28"/>
        </w:rPr>
        <w:t xml:space="preserve">采购代理机构信息</w:t>
      </w:r>
      <w:r>
        <w:rPr>
          <w:rFonts w:ascii="Calibri" w:hAnsi="Calibri" w:eastAsia="微软雅黑"/>
          <w:color w:val="000000"/>
          <w:sz w:val="21"/>
          <w:szCs w:val="21"/>
        </w:rPr>
      </w:r>
      <w:r/>
    </w:p>
    <w:p>
      <w:pPr>
        <w:pStyle w:val="717"/>
        <w:ind w:firstLine="566"/>
        <w:jc w:val="both"/>
        <w:spacing w:before="0" w:beforeAutospacing="0" w:after="0" w:afterAutospacing="0" w:line="520" w:lineRule="atLeast"/>
        <w:shd w:val="clear" w:color="auto" w:fill="ffffff"/>
        <w:rPr>
          <w:rFonts w:ascii="Calibri" w:hAnsi="Calibri" w:eastAsia="微软雅黑"/>
          <w:color w:val="000000"/>
          <w:sz w:val="21"/>
          <w:szCs w:val="21"/>
        </w:rPr>
      </w:pPr>
      <w:r>
        <w:rPr>
          <w:rFonts w:hint="eastAsia" w:ascii="仿宋" w:hAnsi="仿宋" w:eastAsia="仿宋"/>
          <w:color w:val="000000"/>
          <w:sz w:val="28"/>
          <w:szCs w:val="28"/>
        </w:rPr>
        <w:t xml:space="preserve">名 称：淮安市公共资源交易中心淮安分中心　　　　　　　　　　　　</w:t>
      </w:r>
      <w:r>
        <w:rPr>
          <w:rFonts w:ascii="Calibri" w:hAnsi="Calibri" w:eastAsia="微软雅黑"/>
          <w:color w:val="000000"/>
          <w:sz w:val="21"/>
          <w:szCs w:val="21"/>
        </w:rPr>
      </w:r>
      <w:r/>
    </w:p>
    <w:p>
      <w:pPr>
        <w:pStyle w:val="717"/>
        <w:ind w:firstLine="566"/>
        <w:jc w:val="both"/>
        <w:spacing w:before="0" w:beforeAutospacing="0" w:after="0" w:afterAutospacing="0" w:line="520" w:lineRule="atLeast"/>
        <w:shd w:val="clear" w:color="auto" w:fill="ffffff"/>
        <w:rPr>
          <w:rFonts w:ascii="Calibri" w:hAnsi="Calibri" w:eastAsia="微软雅黑"/>
          <w:color w:val="000000"/>
          <w:sz w:val="21"/>
          <w:szCs w:val="21"/>
        </w:rPr>
      </w:pPr>
      <w:r>
        <w:rPr>
          <w:rFonts w:hint="eastAsia" w:ascii="仿宋" w:hAnsi="仿宋" w:eastAsia="仿宋"/>
          <w:color w:val="000000"/>
          <w:sz w:val="28"/>
          <w:szCs w:val="28"/>
        </w:rPr>
        <w:t xml:space="preserve">地　址：淮安市淮安区</w:t>
      </w:r>
      <w:r>
        <w:rPr>
          <w:rFonts w:hint="eastAsia" w:ascii="仿宋" w:hAnsi="仿宋" w:eastAsia="仿宋"/>
          <w:color w:val="000000"/>
          <w:sz w:val="28"/>
          <w:szCs w:val="28"/>
          <w:lang w:eastAsia="zh-CN"/>
        </w:rPr>
        <w:t xml:space="preserve">城西北路</w:t>
      </w:r>
      <w:r>
        <w:rPr>
          <w:rFonts w:hint="eastAsia" w:ascii="仿宋" w:hAnsi="仿宋" w:eastAsia="仿宋"/>
          <w:color w:val="000000"/>
          <w:sz w:val="28"/>
          <w:szCs w:val="28"/>
          <w:lang w:val="en-US" w:eastAsia="zh-CN"/>
        </w:rPr>
        <w:t xml:space="preserve">29号</w:t>
      </w:r>
      <w:r>
        <w:rPr>
          <w:rFonts w:hint="eastAsia" w:ascii="仿宋" w:hAnsi="仿宋" w:eastAsia="仿宋"/>
          <w:color w:val="000000"/>
          <w:sz w:val="28"/>
          <w:szCs w:val="28"/>
        </w:rPr>
        <w:t xml:space="preserve">　　　　　　　　　　　　</w:t>
      </w:r>
      <w:r>
        <w:rPr>
          <w:rFonts w:ascii="Calibri" w:hAnsi="Calibri" w:eastAsia="微软雅黑"/>
          <w:color w:val="000000"/>
          <w:sz w:val="21"/>
          <w:szCs w:val="21"/>
        </w:rPr>
      </w:r>
      <w:r/>
    </w:p>
    <w:p>
      <w:pPr>
        <w:pStyle w:val="717"/>
        <w:ind w:firstLine="566"/>
        <w:jc w:val="both"/>
        <w:spacing w:before="0" w:beforeAutospacing="0" w:after="0" w:afterAutospacing="0" w:line="520" w:lineRule="atLeast"/>
        <w:shd w:val="clear" w:color="auto" w:fill="ffffff"/>
        <w:rPr>
          <w:rFonts w:hint="eastAsia" w:ascii="Calibri" w:hAnsi="Calibri" w:eastAsia="微软雅黑"/>
          <w:color w:val="000000"/>
          <w:sz w:val="21"/>
          <w:szCs w:val="21"/>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lang w:val="en-US" w:eastAsia="zh-CN"/>
        </w:rPr>
        <w:t xml:space="preserve">程诗婕 </w:t>
      </w:r>
      <w:r>
        <w:rPr>
          <w:rFonts w:hint="eastAsia" w:ascii="仿宋" w:hAnsi="仿宋" w:eastAsia="仿宋"/>
          <w:color w:val="000000"/>
          <w:sz w:val="28"/>
          <w:szCs w:val="28"/>
        </w:rPr>
        <w:t xml:space="preserve">0517-85189606　</w:t>
      </w:r>
      <w:r>
        <w:rPr>
          <w:rFonts w:hint="eastAsia" w:ascii="仿宋" w:hAnsi="仿宋" w:eastAsia="仿宋"/>
          <w:color w:val="000000"/>
          <w:sz w:val="28"/>
        </w:rPr>
        <w:t xml:space="preserve">　　　　　　　　　</w:t>
      </w:r>
      <w:r>
        <w:rPr>
          <w:rFonts w:hint="eastAsia" w:ascii="Calibri" w:hAnsi="Calibri" w:eastAsia="微软雅黑"/>
          <w:color w:val="000000"/>
          <w:sz w:val="21"/>
          <w:szCs w:val="21"/>
        </w:rPr>
      </w:r>
      <w:r/>
    </w:p>
    <w:p>
      <w:pPr>
        <w:pStyle w:val="644"/>
        <w:ind w:firstLine="565"/>
        <w:spacing w:line="520" w:lineRule="exact"/>
        <w:rPr>
          <w:rFonts w:hint="eastAsia" w:ascii="仿宋" w:hAnsi="仿宋" w:eastAsia="仿宋"/>
          <w:color w:val="000000"/>
          <w:sz w:val="28"/>
          <w:lang w:eastAsia="zh-CN"/>
        </w:rPr>
      </w:pPr>
      <w:r>
        <w:rPr>
          <w:rFonts w:hint="eastAsia" w:ascii="仿宋" w:hAnsi="仿宋" w:eastAsia="仿宋"/>
          <w:color w:val="000000"/>
          <w:sz w:val="28"/>
        </w:rPr>
        <w:t xml:space="preserve">八、</w:t>
      </w:r>
      <w:r>
        <w:rPr>
          <w:rFonts w:hint="eastAsia" w:ascii="仿宋" w:hAnsi="仿宋" w:eastAsia="仿宋"/>
          <w:color w:val="000000"/>
          <w:sz w:val="28"/>
          <w:lang w:eastAsia="zh-CN"/>
        </w:rPr>
        <w:t xml:space="preserve">其他</w:t>
      </w:r>
      <w:r>
        <w:rPr>
          <w:rFonts w:hint="eastAsia" w:ascii="仿宋" w:hAnsi="仿宋" w:eastAsia="仿宋"/>
          <w:color w:val="000000"/>
          <w:sz w:val="28"/>
          <w:lang w:eastAsia="zh-CN"/>
        </w:rPr>
      </w:r>
      <w:r/>
    </w:p>
    <w:p>
      <w:pPr>
        <w:pStyle w:val="644"/>
        <w:ind w:firstLine="565"/>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color w:val="000000"/>
          <w:sz w:val="28"/>
          <w:szCs w:val="28"/>
        </w:rPr>
      </w:r>
      <w:r/>
    </w:p>
    <w:p>
      <w:pPr>
        <w:pStyle w:val="644"/>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olor w:val="000000"/>
          <w:sz w:val="28"/>
          <w:szCs w:val="28"/>
        </w:rPr>
      </w:r>
      <w:r/>
    </w:p>
    <w:p>
      <w:pPr>
        <w:pStyle w:val="644"/>
        <w:ind w:firstLine="565"/>
        <w:spacing w:line="52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 有关本次招标的事项若存在变动或修改，敬请及时关注淮安市</w:t>
      </w:r>
      <w:r>
        <w:rPr>
          <w:rFonts w:hint="eastAsia" w:ascii="仿宋" w:hAnsi="仿宋" w:eastAsia="仿宋"/>
          <w:color w:val="000000"/>
          <w:sz w:val="28"/>
          <w:szCs w:val="28"/>
          <w:lang w:eastAsia="zh-CN"/>
        </w:rPr>
        <w:t xml:space="preserve">公共资源交易中心淮安分中心</w:t>
      </w:r>
      <w:r>
        <w:rPr>
          <w:rFonts w:hint="eastAsia" w:ascii="仿宋" w:hAnsi="仿宋" w:eastAsia="仿宋"/>
          <w:color w:val="000000"/>
          <w:sz w:val="28"/>
          <w:szCs w:val="28"/>
        </w:rPr>
        <w:t xml:space="preserve">在“淮安市政府采购网”发布的更正公告。</w:t>
      </w:r>
      <w:r>
        <w:rPr>
          <w:rFonts w:hint="eastAsia" w:ascii="仿宋" w:hAnsi="仿宋" w:eastAsia="仿宋"/>
          <w:color w:val="000000"/>
          <w:sz w:val="28"/>
          <w:szCs w:val="28"/>
        </w:rPr>
      </w:r>
      <w:r/>
    </w:p>
    <w:p>
      <w:pPr>
        <w:pStyle w:val="644"/>
        <w:ind w:firstLine="565"/>
        <w:spacing w:line="52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 本次招标不收取投标保证金。</w:t>
      </w:r>
      <w:r>
        <w:rPr>
          <w:rFonts w:ascii="仿宋" w:hAnsi="仿宋" w:eastAsia="仿宋"/>
          <w:color w:val="000000"/>
          <w:sz w:val="28"/>
          <w:szCs w:val="28"/>
        </w:rPr>
      </w:r>
      <w:r/>
    </w:p>
    <w:p>
      <w:pPr>
        <w:pStyle w:val="644"/>
        <w:ind w:left="559" w:firstLine="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44"/>
        <w:ind w:firstLine="1946"/>
        <w:pageBreakBefore/>
        <w:spacing w:line="520" w:lineRule="exact"/>
        <w:rPr>
          <w:rFonts w:hint="eastAsia" w:ascii="仿宋" w:hAnsi="仿宋" w:eastAsia="仿宋"/>
          <w:b/>
          <w:color w:val="000000"/>
          <w:sz w:val="36"/>
          <w:szCs w:val="36"/>
        </w:rPr>
      </w:pPr>
      <w:r>
        <w:rPr>
          <w:rFonts w:hint="eastAsia" w:ascii="仿宋" w:hAnsi="仿宋" w:eastAsia="仿宋"/>
          <w:color w:val="000000"/>
          <w:sz w:val="28"/>
          <w:szCs w:val="28"/>
          <w:lang w:val="en-US" w:eastAsia="zh-CN"/>
        </w:rPr>
        <w:t xml:space="preserve">.</w:t>
      </w:r>
      <w:r>
        <w:rPr>
          <w:rFonts w:hint="eastAsia" w:ascii="仿宋" w:hAnsi="仿宋" w:eastAsia="仿宋"/>
          <w:b/>
          <w:color w:val="000000"/>
          <w:sz w:val="36"/>
          <w:szCs w:val="36"/>
        </w:rPr>
        <w:t xml:space="preserve">第二章  投标人须知</w:t>
      </w:r>
      <w:r>
        <w:rPr>
          <w:rFonts w:hint="eastAsia" w:ascii="仿宋" w:hAnsi="仿宋" w:eastAsia="仿宋"/>
          <w:b/>
          <w:color w:val="000000"/>
          <w:sz w:val="36"/>
          <w:szCs w:val="36"/>
        </w:rPr>
      </w:r>
      <w:r/>
    </w:p>
    <w:p>
      <w:pPr>
        <w:pStyle w:val="644"/>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一、总则</w:t>
      </w:r>
      <w:r>
        <w:rPr>
          <w:rFonts w:hint="eastAsia" w:ascii="仿宋" w:hAnsi="仿宋" w:eastAsia="仿宋"/>
          <w:b/>
          <w:color w:val="000000"/>
          <w:sz w:val="32"/>
          <w:szCs w:val="32"/>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1.适用范围</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本招标文件仅适用于本次投标邀请中所述项目的采购。</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2.合格的投标人</w:t>
      </w:r>
      <w:r>
        <w:rPr>
          <w:rFonts w:hint="eastAsia" w:ascii="仿宋" w:hAnsi="仿宋" w:eastAsia="仿宋"/>
          <w:color w:val="000000"/>
          <w:sz w:val="28"/>
          <w:szCs w:val="28"/>
        </w:rPr>
      </w:r>
      <w:r/>
    </w:p>
    <w:p>
      <w:pPr>
        <w:pStyle w:val="644"/>
        <w:ind w:firstLine="5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2.1 满足第一章投标邀请中投标人资格要求的规定。 </w:t>
      </w:r>
      <w:r>
        <w:rPr>
          <w:rFonts w:hint="eastAsia" w:ascii="仿宋" w:hAnsi="仿宋" w:eastAsia="仿宋"/>
          <w:color w:val="000000"/>
          <w:sz w:val="28"/>
          <w:szCs w:val="28"/>
        </w:rPr>
      </w:r>
      <w:r/>
    </w:p>
    <w:p>
      <w:pPr>
        <w:pStyle w:val="644"/>
        <w:ind w:firstLine="5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2.2 满足招标文件中实质性条款的规定。</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3.适用法律</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3.1 《中华人民共和国政府采购法</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中华人民共和国政府采购法实施条例</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政府采购货物和服务招标投标管理办法》等有关法律、规章和规定等。</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4.投标费用</w:t>
      </w:r>
      <w:r>
        <w:rPr>
          <w:rFonts w:hint="eastAsia" w:ascii="仿宋" w:hAnsi="仿宋" w:eastAsia="仿宋"/>
          <w:color w:val="000000"/>
          <w:sz w:val="28"/>
          <w:szCs w:val="28"/>
        </w:rPr>
      </w:r>
      <w:r/>
    </w:p>
    <w:p>
      <w:pPr>
        <w:pStyle w:val="644"/>
        <w:ind w:firstLine="5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4.1投标人应自行承担所有与参加投标有关的费用。不论投标的结果如何，淮安市公共资源交易中心淮安分中心（以下简称淮安分中心）在任何情况下均无义务和责任承担这些费用。</w:t>
      </w:r>
      <w:r>
        <w:rPr>
          <w:rFonts w:hint="eastAsia" w:ascii="仿宋" w:hAnsi="仿宋" w:eastAsia="仿宋"/>
          <w:color w:val="000000"/>
          <w:sz w:val="28"/>
          <w:szCs w:val="28"/>
        </w:rPr>
      </w:r>
      <w:r/>
    </w:p>
    <w:p>
      <w:pPr>
        <w:pStyle w:val="644"/>
        <w:ind w:firstLine="55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4.2本次采购项目不收取标书工本费和中标管理费。</w:t>
      </w:r>
      <w:r>
        <w:rPr>
          <w:rFonts w:hint="eastAsia" w:ascii="仿宋" w:hAnsi="仿宋" w:eastAsia="仿宋"/>
          <w:color w:val="000000"/>
          <w:sz w:val="28"/>
          <w:szCs w:val="28"/>
        </w:rPr>
      </w:r>
      <w:r/>
    </w:p>
    <w:p>
      <w:pPr>
        <w:pStyle w:val="644"/>
        <w:numPr>
          <w:ilvl w:val="0"/>
          <w:numId w:val="8"/>
        </w:numPr>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招标文件</w:t>
      </w:r>
      <w:r>
        <w:rPr>
          <w:rFonts w:hint="eastAsia" w:ascii="仿宋" w:hAnsi="仿宋" w:eastAsia="仿宋"/>
          <w:b/>
          <w:color w:val="000000"/>
          <w:sz w:val="32"/>
          <w:szCs w:val="32"/>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5.招标文件由以下部分组成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5.1投标邀请</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5.2投标人须知</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5.3</w:t>
      </w:r>
      <w:r>
        <w:rPr>
          <w:rFonts w:hint="eastAsia" w:ascii="仿宋" w:hAnsi="仿宋" w:eastAsia="仿宋"/>
          <w:color w:val="000000"/>
          <w:sz w:val="28"/>
          <w:szCs w:val="28"/>
          <w:lang w:eastAsia="zh-CN"/>
        </w:rPr>
        <w:t xml:space="preserve">合同文本</w:t>
      </w:r>
      <w:r>
        <w:rPr>
          <w:rFonts w:hint="eastAsia" w:ascii="仿宋" w:hAnsi="仿宋" w:eastAsia="仿宋"/>
          <w:color w:val="000000"/>
          <w:sz w:val="28"/>
          <w:szCs w:val="28"/>
          <w:lang w:eastAsia="zh-CN"/>
        </w:rPr>
      </w:r>
      <w:r/>
    </w:p>
    <w:p>
      <w:pPr>
        <w:pStyle w:val="644"/>
        <w:ind w:firstLine="56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5.4</w:t>
      </w:r>
      <w:r>
        <w:rPr>
          <w:rFonts w:hint="eastAsia" w:ascii="仿宋" w:hAnsi="仿宋" w:eastAsia="仿宋"/>
          <w:color w:val="000000"/>
          <w:sz w:val="28"/>
          <w:szCs w:val="28"/>
          <w:lang w:eastAsia="zh-CN"/>
        </w:rPr>
        <w:t xml:space="preserve">项目采购需求</w:t>
      </w:r>
      <w:r>
        <w:rPr>
          <w:rFonts w:hint="eastAsia" w:ascii="仿宋" w:hAnsi="仿宋" w:eastAsia="仿宋"/>
          <w:color w:val="000000"/>
          <w:sz w:val="28"/>
          <w:szCs w:val="28"/>
          <w:lang w:eastAsia="zh-CN"/>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5.5评标方法与评标标准</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5.6投标文件</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6.招标文件的澄清</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6.1任何要求对招标文件进行澄清的投标人，均应在投标截止时间十日前通过以书面形式并加盖公章通知</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中心对投标截止时间前十日收到的任何澄清要求将以书面形式予以答复。</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7.招标文件的更正或补充</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7.1在投标截止时间十五日前，采购人可主动或在解答投标人提出的澄清问题时对招标文件用更正公告的方式进行修正。</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t xml:space="preserve">.</w:t>
      </w:r>
      <w:r>
        <w:rPr>
          <w:rFonts w:hint="eastAsia" w:ascii="仿宋" w:hAnsi="仿宋" w:eastAsia="仿宋"/>
          <w:color w:val="000000"/>
          <w:sz w:val="28"/>
          <w:szCs w:val="28"/>
        </w:rPr>
        <w:t xml:space="preserve">2对招标文件的更正将在淮安市政府采购网进行公告，更正公告将作为招标文件的组成部分，对所有参加本次投标的投标人都具有约束力。</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7.3为使投标人有足够的时间按招标文件的更正要求修正投标文件，采购人和淮安分中心有权按照相关法定的要求推迟投标截止时间和开标日期。 </w:t>
      </w:r>
      <w:r>
        <w:rPr>
          <w:rFonts w:hint="eastAsia" w:ascii="仿宋" w:hAnsi="仿宋" w:eastAsia="仿宋"/>
          <w:color w:val="000000"/>
          <w:sz w:val="28"/>
          <w:szCs w:val="28"/>
        </w:rPr>
      </w:r>
      <w:r/>
    </w:p>
    <w:p>
      <w:pPr>
        <w:pStyle w:val="644"/>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三、投标文件的编制</w:t>
      </w:r>
      <w:r>
        <w:rPr>
          <w:rFonts w:hint="eastAsia" w:ascii="仿宋" w:hAnsi="仿宋" w:eastAsia="仿宋"/>
          <w:b/>
          <w:color w:val="000000"/>
          <w:sz w:val="32"/>
          <w:szCs w:val="32"/>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8.投标文件的编制</w:t>
      </w:r>
      <w:r>
        <w:rPr>
          <w:rFonts w:hint="eastAsia"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8.1 投标人提交的投标文件以及投标人与</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中心就有关投标的所有来往通知、函件和文件均应使用简体中文。</w:t>
      </w:r>
      <w:r>
        <w:rPr>
          <w:rFonts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8.2 除技术性能另有规定外，投标文件所使用的度量衡单位，均须采用国家法定计量单位。</w:t>
      </w:r>
      <w:r>
        <w:rPr>
          <w:rFonts w:hint="eastAsia"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9.投标文件构成</w:t>
      </w:r>
      <w:r>
        <w:rPr>
          <w:rFonts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9.1 投标人编写的投标文件应包括资格证明文件、符合性证明文件、投标分项报价表、技术要求响应及偏离表、商务要求响应及偏离表、其他证明文件、投标函、开标一览表等部分。</w:t>
      </w:r>
      <w:r>
        <w:rPr>
          <w:rFonts w:hint="eastAsia" w:ascii="仿宋" w:hAnsi="仿宋" w:eastAsia="仿宋"/>
          <w:color w:val="000000"/>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color w:val="000000"/>
          <w:sz w:val="28"/>
          <w:szCs w:val="28"/>
        </w:rPr>
        <w:t xml:space="preserve">视同未提交该投标材料处理。</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9.2 如标书制作工具中格式和内容与“淮安市政府采购网”发布的招标文件不一致，请以“淮安市政府采购网”发布的招标文件为准。</w:t>
      </w:r>
      <w:r>
        <w:rPr>
          <w:rFonts w:hint="eastAsia"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10.证明投标人及投标标的符合招标文件规定的文件</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10.1 投标人应按照招标文件要求提交证明文件，证明其及投标标的符合招标文件规定。</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10.2招标文件对证明文件无明确形式要求的，证明文件可以以文字资料、图纸和数据等形式提交。</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11.投标分项报价表</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11.1 投标人应按照招标文件规定格式填报投标分项报价表。</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11.2投标货币。投标文件中的单价和总价无特殊规定的采用人民币报价，以元为单位标注。招标文件中另有规定的按规定执行。</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12.技术要求响应及偏离表、商务要求响应及偏离表</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12.1 投标人需对招标文件中的技术要求与商务要求逐项作出响应或偏离，并说明原因。</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12.2 投标人可在投标文件中提供认为需要的其他技术文件或说明。</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13.服务承诺、培训计划、人员安排及其他</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13.2 投标人需根据招标文件要求提供培训计划。</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13.3投标人需根据招标文件要求提供所投标的的主要组成部分、功能设计、实现思路及关键技术等。</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bookmarkStart w:id="5" w:name="_Toc49090510"/>
      <w:r/>
      <w:bookmarkStart w:id="6" w:name="_Toc14577359"/>
      <w:r>
        <w:rPr>
          <w:rFonts w:hint="eastAsia" w:ascii="仿宋" w:hAnsi="仿宋" w:eastAsia="仿宋"/>
          <w:color w:val="000000"/>
          <w:sz w:val="28"/>
          <w:szCs w:val="28"/>
        </w:rPr>
        <w:t xml:space="preserve">14.投标函和开标一览表</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14.1 投标人应按照招标文件中提供的格式完整、正确填写投标函、开标一览表。</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bookmarkEnd w:id="5"/>
      <w:r/>
      <w:bookmarkEnd w:id="6"/>
      <w:r/>
      <w:bookmarkStart w:id="7" w:name="_Toc14577360"/>
      <w:r/>
      <w:bookmarkStart w:id="8" w:name="_Toc49090511"/>
      <w:r>
        <w:rPr>
          <w:rFonts w:hint="eastAsia" w:ascii="仿宋" w:hAnsi="仿宋" w:eastAsia="仿宋"/>
          <w:color w:val="000000"/>
          <w:sz w:val="28"/>
          <w:szCs w:val="28"/>
        </w:rPr>
        <w:t xml:space="preserve">15.投标有效期</w:t>
      </w:r>
      <w:bookmarkEnd w:id="7"/>
      <w:r/>
      <w:bookmarkEnd w:id="8"/>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15.1投标有效期为</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中心规定的开标之</w:t>
      </w:r>
      <w:r>
        <w:rPr>
          <w:rFonts w:hint="eastAsia" w:ascii="仿宋" w:hAnsi="仿宋" w:eastAsia="仿宋" w:cs="Times New Roman"/>
          <w:color w:val="000000"/>
          <w:sz w:val="28"/>
          <w:szCs w:val="28"/>
        </w:rPr>
        <w:t xml:space="preserve">日后</w:t>
      </w:r>
      <w:r>
        <w:rPr>
          <w:rFonts w:hint="eastAsia" w:ascii="仿宋" w:hAnsi="仿宋" w:eastAsia="仿宋" w:cs="Times New Roman"/>
          <w:color w:val="000000"/>
          <w:sz w:val="28"/>
          <w:szCs w:val="28"/>
          <w:u w:val="single"/>
        </w:rPr>
        <w:t xml:space="preserve">六十（60）</w:t>
      </w:r>
      <w:r>
        <w:rPr>
          <w:rFonts w:hint="eastAsia" w:ascii="仿宋" w:hAnsi="仿宋" w:eastAsia="仿宋" w:cs="Times New Roman"/>
          <w:color w:val="000000"/>
          <w:sz w:val="28"/>
          <w:szCs w:val="28"/>
        </w:rPr>
        <w:t xml:space="preserve">天。投</w:t>
      </w:r>
      <w:r>
        <w:rPr>
          <w:rFonts w:hint="eastAsia" w:ascii="仿宋" w:hAnsi="仿宋" w:eastAsia="仿宋"/>
          <w:color w:val="000000"/>
          <w:sz w:val="28"/>
          <w:szCs w:val="28"/>
        </w:rPr>
        <w:t xml:space="preserve">标有效期比规定短的将被视为未实质性响应招标文件而予以拒绝。</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16.投标有效期的延长</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16.1在特殊情况下，</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中心的这一要求而放弃投标，同意延长投标有效期的投标人既不能要求也不允许修改其投标文件。受投标有效期约束的所有权利与义务均延长至新的有效期。</w:t>
      </w:r>
      <w:r>
        <w:rPr>
          <w:rFonts w:ascii="仿宋" w:hAnsi="仿宋" w:eastAsia="仿宋"/>
          <w:color w:val="000000"/>
          <w:sz w:val="28"/>
          <w:szCs w:val="28"/>
        </w:rPr>
      </w:r>
      <w:r/>
    </w:p>
    <w:p>
      <w:pPr>
        <w:pStyle w:val="644"/>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17.方案部分</w:t>
      </w:r>
      <w:r>
        <w:rPr>
          <w:rFonts w:hint="eastAsia" w:ascii="仿宋" w:hAnsi="仿宋" w:eastAsia="仿宋"/>
          <w:bCs/>
          <w:color w:val="000000"/>
          <w:sz w:val="28"/>
          <w:szCs w:val="28"/>
        </w:rPr>
      </w:r>
      <w:r/>
    </w:p>
    <w:p>
      <w:pPr>
        <w:pStyle w:val="644"/>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17.1本项目评标标准中的方案部分采用暗标方式进行评审。</w:t>
      </w:r>
      <w:r>
        <w:rPr>
          <w:rFonts w:hint="eastAsia" w:ascii="仿宋" w:hAnsi="仿宋" w:eastAsia="仿宋"/>
          <w:bCs/>
          <w:color w:val="000000"/>
          <w:sz w:val="28"/>
          <w:szCs w:val="28"/>
        </w:rPr>
      </w:r>
      <w:r/>
    </w:p>
    <w:p>
      <w:pPr>
        <w:pStyle w:val="644"/>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17.2方案部分采用暗标方式进行评审的编制要求：</w:t>
      </w:r>
      <w:r>
        <w:rPr>
          <w:rFonts w:ascii="仿宋" w:hAnsi="仿宋" w:eastAsia="仿宋"/>
          <w:bCs/>
          <w:color w:val="000000"/>
          <w:sz w:val="28"/>
          <w:szCs w:val="28"/>
        </w:rPr>
      </w:r>
      <w:r/>
    </w:p>
    <w:p>
      <w:pPr>
        <w:pStyle w:val="644"/>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color w:val="000000"/>
          <w:sz w:val="28"/>
          <w:szCs w:val="28"/>
        </w:rPr>
      </w:r>
      <w:r/>
    </w:p>
    <w:p>
      <w:pPr>
        <w:pStyle w:val="644"/>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17.3供应商应按第17.2的要求编制方案，经三分之二评委认定，供应商未按第17.2的要求编制方案的，按未提供方案处理。</w:t>
      </w:r>
      <w:r>
        <w:rPr>
          <w:rFonts w:hint="eastAsia" w:ascii="仿宋" w:hAnsi="仿宋" w:eastAsia="仿宋"/>
          <w:bCs/>
          <w:color w:val="000000"/>
          <w:sz w:val="28"/>
          <w:szCs w:val="28"/>
        </w:rPr>
      </w:r>
      <w:r/>
    </w:p>
    <w:p>
      <w:pPr>
        <w:pStyle w:val="644"/>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四、投标文件上传</w:t>
      </w:r>
      <w:r>
        <w:rPr>
          <w:rFonts w:hint="eastAsia" w:ascii="仿宋" w:hAnsi="仿宋" w:eastAsia="仿宋"/>
          <w:b/>
          <w:color w:val="000000"/>
          <w:sz w:val="32"/>
          <w:szCs w:val="32"/>
        </w:rPr>
      </w:r>
      <w:r/>
    </w:p>
    <w:p>
      <w:pPr>
        <w:pStyle w:val="644"/>
        <w:spacing w:line="520" w:lineRule="exact"/>
        <w:rPr>
          <w:rFonts w:hint="eastAsia" w:ascii="仿宋" w:hAnsi="仿宋" w:eastAsia="仿宋"/>
          <w:color w:val="000000"/>
          <w:sz w:val="28"/>
          <w:szCs w:val="28"/>
        </w:rPr>
      </w:pPr>
      <w:r/>
      <w:bookmarkStart w:id="9" w:name="_Toc162083530"/>
      <w:r>
        <w:rPr>
          <w:rFonts w:hint="eastAsia" w:ascii="仿宋" w:hAnsi="仿宋" w:eastAsia="仿宋"/>
          <w:color w:val="000000"/>
          <w:sz w:val="28"/>
          <w:szCs w:val="28"/>
        </w:rPr>
        <w:t xml:space="preserve">18.投标文件的上传</w:t>
      </w:r>
      <w:r>
        <w:rPr>
          <w:rFonts w:hint="eastAsia"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18.1投标人应当按照《操作手册》规定，在投标截止时间前</w:t>
      </w:r>
      <w:r>
        <w:rPr>
          <w:rFonts w:ascii="仿宋" w:hAnsi="仿宋" w:eastAsia="仿宋"/>
          <w:color w:val="000000"/>
          <w:sz w:val="28"/>
          <w:szCs w:val="28"/>
        </w:rPr>
        <w:t xml:space="preserve">制作</w:t>
      </w:r>
      <w:r>
        <w:rPr>
          <w:rFonts w:hint="eastAsia" w:ascii="仿宋" w:hAnsi="仿宋" w:eastAsia="仿宋"/>
          <w:color w:val="000000"/>
          <w:sz w:val="28"/>
          <w:szCs w:val="28"/>
        </w:rPr>
        <w:t xml:space="preserve">并上传电子投标文件。</w:t>
      </w:r>
      <w:r>
        <w:rPr>
          <w:rFonts w:ascii="仿宋" w:hAnsi="仿宋" w:eastAsia="仿宋"/>
          <w:color w:val="000000"/>
          <w:sz w:val="28"/>
          <w:szCs w:val="28"/>
        </w:rPr>
      </w:r>
      <w:r/>
    </w:p>
    <w:p>
      <w:pPr>
        <w:pStyle w:val="644"/>
        <w:ind w:firstLine="560"/>
        <w:spacing w:line="520" w:lineRule="exact"/>
        <w:rPr>
          <w:rFonts w:hint="eastAsia" w:ascii="仿宋" w:hAnsi="仿宋" w:eastAsia="仿宋" w:cs="宋体"/>
          <w:bCs/>
          <w:color w:val="000000"/>
          <w:sz w:val="28"/>
          <w:szCs w:val="28"/>
          <w:lang w:val="zh-CN"/>
        </w:rPr>
      </w:pPr>
      <w:r>
        <w:rPr>
          <w:rFonts w:hint="eastAsia" w:ascii="仿宋" w:hAnsi="仿宋" w:eastAsia="仿宋"/>
          <w:color w:val="000000"/>
          <w:sz w:val="28"/>
          <w:szCs w:val="28"/>
        </w:rPr>
        <w:t xml:space="preserve">18.2投标人上传的电子投标文件内容不清楚或不清晰的（含扫描</w:t>
      </w:r>
      <w:r>
        <w:rPr>
          <w:rFonts w:hint="eastAsia" w:ascii="仿宋" w:hAnsi="仿宋" w:eastAsia="仿宋" w:cs="宋体"/>
          <w:bCs/>
          <w:color w:val="000000"/>
          <w:sz w:val="28"/>
          <w:szCs w:val="28"/>
        </w:rPr>
        <w:t xml:space="preserve">件），造成无法评审或部分影响评审的，</w:t>
      </w:r>
      <w:r>
        <w:rPr>
          <w:rFonts w:hint="eastAsia" w:ascii="仿宋" w:hAnsi="仿宋" w:eastAsia="仿宋" w:cs="宋体"/>
          <w:bCs/>
          <w:color w:val="000000"/>
          <w:sz w:val="28"/>
          <w:szCs w:val="28"/>
          <w:lang w:val="zh-CN"/>
        </w:rPr>
        <w:t xml:space="preserve">责任由</w:t>
      </w:r>
      <w:r>
        <w:rPr>
          <w:rFonts w:hint="eastAsia" w:ascii="仿宋" w:hAnsi="仿宋" w:eastAsia="仿宋" w:cs="宋体"/>
          <w:bCs/>
          <w:color w:val="000000"/>
          <w:sz w:val="28"/>
          <w:szCs w:val="28"/>
        </w:rPr>
        <w:t xml:space="preserve">投标人</w:t>
      </w:r>
      <w:r>
        <w:rPr>
          <w:rFonts w:hint="eastAsia" w:ascii="仿宋" w:hAnsi="仿宋" w:eastAsia="仿宋" w:cs="宋体"/>
          <w:bCs/>
          <w:color w:val="000000"/>
          <w:sz w:val="28"/>
          <w:szCs w:val="28"/>
          <w:lang w:val="zh-CN"/>
        </w:rPr>
        <w:t xml:space="preserve">自负。</w:t>
      </w:r>
      <w:r>
        <w:rPr>
          <w:rFonts w:hint="eastAsia" w:ascii="仿宋" w:hAnsi="仿宋" w:eastAsia="仿宋" w:cs="宋体"/>
          <w:bCs/>
          <w:color w:val="000000"/>
          <w:sz w:val="28"/>
          <w:szCs w:val="28"/>
          <w:lang w:val="zh-CN"/>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18.3投标人上传电子投标文件的时间不得迟于投标邀请中规定的截止时间。</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18.4</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中心可以按第7条规定，通过修改招标文件有权酌情延长投标文件接收截止时间。在此情况下，投标人的所有权利和义务以及投标人受制约的截止日期均应以延长后</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新的截止日期为准。</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19.投标文件被拒绝接收的情形</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19.1在招标文件规定的提交投标文件截止时间后上传的电子投标文件。</w:t>
      </w:r>
      <w:r>
        <w:rPr>
          <w:rFonts w:hint="eastAsia" w:ascii="仿宋" w:hAnsi="仿宋" w:eastAsia="仿宋"/>
          <w:color w:val="000000"/>
          <w:sz w:val="28"/>
          <w:szCs w:val="28"/>
        </w:rPr>
      </w:r>
      <w:r/>
    </w:p>
    <w:p>
      <w:pPr>
        <w:pStyle w:val="644"/>
        <w:spacing w:line="520" w:lineRule="exact"/>
        <w:rPr>
          <w:rFonts w:hint="eastAsia" w:ascii="仿宋" w:hAnsi="仿宋" w:eastAsia="仿宋"/>
          <w:b/>
          <w:color w:val="000000"/>
          <w:sz w:val="28"/>
          <w:szCs w:val="28"/>
        </w:rPr>
      </w:pPr>
      <w:r>
        <w:rPr>
          <w:rFonts w:hint="eastAsia" w:ascii="仿宋" w:hAnsi="仿宋" w:eastAsia="仿宋"/>
          <w:color w:val="000000"/>
          <w:sz w:val="28"/>
          <w:szCs w:val="28"/>
        </w:rPr>
        <w:t xml:space="preserve">20.投标文件的修改和撤回</w:t>
      </w:r>
      <w:r>
        <w:rPr>
          <w:rFonts w:hint="eastAsia" w:ascii="仿宋" w:hAnsi="仿宋" w:eastAsia="仿宋"/>
          <w:b/>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19.1投标人在上传电子投标文件后可以对其修改或撤回，但这种修改和撤回，必须在规定的开标时间之前，具体操作方法见《操作手册》。</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19.2投标人不得在开标时间以后修改电子投标文件。</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19.3投标人不得在提交电子投标文件截止时间起至投标有效期满前撤回电子投标文件。</w:t>
      </w:r>
      <w:r>
        <w:rPr>
          <w:rFonts w:hint="eastAsia" w:ascii="仿宋" w:hAnsi="仿宋" w:eastAsia="仿宋"/>
          <w:color w:val="000000"/>
          <w:sz w:val="28"/>
          <w:szCs w:val="28"/>
        </w:rPr>
      </w:r>
      <w:r/>
    </w:p>
    <w:p>
      <w:pPr>
        <w:pStyle w:val="644"/>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五、开标及评标</w:t>
      </w:r>
      <w:r>
        <w:rPr>
          <w:rFonts w:hint="eastAsia" w:ascii="仿宋" w:hAnsi="仿宋" w:eastAsia="仿宋"/>
          <w:b/>
          <w:color w:val="000000"/>
          <w:sz w:val="32"/>
          <w:szCs w:val="32"/>
        </w:rPr>
      </w:r>
      <w:r/>
    </w:p>
    <w:p>
      <w:pPr>
        <w:pStyle w:val="644"/>
        <w:spacing w:line="520" w:lineRule="exact"/>
        <w:rPr>
          <w:rFonts w:hint="eastAsia" w:ascii="仿宋" w:hAnsi="仿宋" w:eastAsia="仿宋"/>
          <w:color w:val="000000"/>
          <w:sz w:val="28"/>
          <w:szCs w:val="28"/>
        </w:rPr>
      </w:pPr>
      <w:r/>
      <w:bookmarkEnd w:id="9"/>
      <w:r>
        <w:rPr>
          <w:rFonts w:hint="eastAsia" w:ascii="仿宋" w:hAnsi="仿宋" w:eastAsia="仿宋"/>
          <w:color w:val="000000"/>
          <w:sz w:val="28"/>
          <w:szCs w:val="28"/>
        </w:rPr>
        <w:t xml:space="preserve">20.开标</w:t>
      </w:r>
      <w:r>
        <w:rPr>
          <w:rFonts w:hint="eastAsia"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20.1 </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中心将在招标公告中规定的时间和地点组织公开开标。投标人应当按照《操作手册》规定，</w:t>
      </w:r>
      <w:r>
        <w:rPr>
          <w:rFonts w:ascii="仿宋" w:hAnsi="仿宋" w:eastAsia="仿宋"/>
          <w:color w:val="000000"/>
          <w:sz w:val="28"/>
          <w:szCs w:val="28"/>
        </w:rPr>
        <w:t xml:space="preserve">参加开标活动</w:t>
      </w:r>
      <w:r>
        <w:rPr>
          <w:rFonts w:hint="eastAsia" w:ascii="仿宋" w:hAnsi="仿宋" w:eastAsia="仿宋"/>
          <w:color w:val="000000"/>
          <w:sz w:val="28"/>
          <w:szCs w:val="28"/>
        </w:rPr>
        <w:t xml:space="preserve">和在苏采云系统规定的时间内对投标文件进行解密。</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20.2开标仪式由</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中心组织。苏采云系统将自动对</w:t>
      </w:r>
      <w:r>
        <w:rPr>
          <w:rFonts w:ascii="仿宋" w:hAnsi="仿宋" w:eastAsia="仿宋"/>
          <w:color w:val="000000"/>
          <w:sz w:val="28"/>
          <w:szCs w:val="28"/>
        </w:rPr>
        <w:t xml:space="preserve">项目进行开标，</w:t>
      </w:r>
      <w:r>
        <w:rPr>
          <w:rFonts w:hint="eastAsia" w:ascii="仿宋" w:hAnsi="仿宋" w:eastAsia="仿宋"/>
          <w:color w:val="000000"/>
          <w:sz w:val="28"/>
          <w:szCs w:val="28"/>
        </w:rPr>
        <w:t xml:space="preserve">并宣布各投标人名称和投标价格。</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20.3投标人在开标过程中涉及到的投标文件解密、开标结果确认等工作，应按照《操作手册》规定执行。</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20.4投标人如果对开标过程和开标记录有疑义，应当根据《操作手册》规定提出，如苏采云系统中《开标记录表》宣布后5分钟内未提出的，视同认可开标结果。</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bookmarkStart w:id="10" w:name="_Toc513029231"/>
      <w:r/>
      <w:bookmarkStart w:id="11" w:name="_Toc20823303"/>
      <w:r/>
      <w:bookmarkStart w:id="12" w:name="_Toc16938547"/>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.评标委员会</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.1开标后，</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中心将立即组织评标委员会（以下简称评委会）进行评标。</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    2</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ascii="仿宋" w:hAnsi="仿宋" w:eastAsia="仿宋"/>
          <w:color w:val="000000"/>
          <w:sz w:val="28"/>
          <w:szCs w:val="28"/>
        </w:rPr>
      </w:r>
      <w:r/>
    </w:p>
    <w:p>
      <w:pPr>
        <w:pStyle w:val="644"/>
        <w:ind w:firstLine="28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  2</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eastAsia="zh-CN"/>
        </w:rPr>
        <w:t xml:space="preserve">候选人</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．评标过程的保密与公正</w:t>
      </w:r>
      <w:bookmarkEnd w:id="10"/>
      <w:r/>
      <w:bookmarkEnd w:id="11"/>
      <w:r/>
      <w:bookmarkEnd w:id="12"/>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.1凡是与审查、澄清、评价和比较投标的有关资料以及授标建议等，采购人、评委、</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中心均不得向投标人或与评标无关的其他人员透露。</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.2在评标过程中，投标人不得以任何行为影响评标过程，否则其投标文件将被作为无效投标文件。</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 </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中心和评标委员会不向未中标的投标人解释未中标原因，也不公布评标过程中的相关细节。</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ascii="仿宋" w:hAnsi="仿宋" w:eastAsia="仿宋"/>
          <w:color w:val="000000"/>
          <w:sz w:val="28"/>
          <w:szCs w:val="28"/>
        </w:rPr>
        <w:t xml:space="preserve">4</w:t>
      </w:r>
      <w:r>
        <w:rPr>
          <w:rFonts w:hint="eastAsia" w:ascii="仿宋" w:hAnsi="仿宋" w:eastAsia="仿宋"/>
          <w:color w:val="000000"/>
          <w:sz w:val="28"/>
          <w:szCs w:val="28"/>
        </w:rPr>
        <w:t xml:space="preserve"> 采用综合评分法的项目，未中标的投标人可于中标结果公告期限届满之日起通过苏采云系统查看自己的评审得分及排序情况。</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bookmarkStart w:id="13" w:name="_Toc20823304"/>
      <w:r/>
      <w:bookmarkStart w:id="14" w:name="_Toc16938548"/>
      <w:r/>
      <w:bookmarkStart w:id="15" w:name="_Toc513029232"/>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．投标文件的澄清</w:t>
      </w:r>
      <w:bookmarkEnd w:id="13"/>
      <w:r/>
      <w:bookmarkEnd w:id="14"/>
      <w:r/>
      <w:bookmarkEnd w:id="15"/>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bookmarkStart w:id="16" w:name="_Toc20823305"/>
      <w:r/>
      <w:bookmarkStart w:id="17" w:name="_Toc513029233"/>
      <w:r/>
      <w:bookmarkStart w:id="18" w:name="_Toc16938549"/>
      <w:r>
        <w:rPr>
          <w:rFonts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.3 接到评委会澄清、说明和补正要求的投标人如未按规定</w:t>
      </w:r>
      <w:r>
        <w:rPr>
          <w:rFonts w:hint="eastAsia" w:ascii="仿宋" w:hAnsi="仿宋" w:eastAsia="仿宋"/>
          <w:color w:val="000000"/>
          <w:sz w:val="28"/>
          <w:szCs w:val="28"/>
          <w:lang w:eastAsia="zh-CN"/>
        </w:rPr>
        <w:t xml:space="preserve">作出</w:t>
      </w:r>
      <w:r>
        <w:rPr>
          <w:rFonts w:hint="eastAsia" w:ascii="仿宋" w:hAnsi="仿宋" w:eastAsia="仿宋"/>
          <w:color w:val="000000"/>
          <w:sz w:val="28"/>
          <w:szCs w:val="28"/>
        </w:rPr>
        <w:t xml:space="preserve">澄清、说明和补正，其风险由投标人自行承担。</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.对投标文件的初审</w:t>
      </w:r>
      <w:bookmarkEnd w:id="16"/>
      <w:r/>
      <w:bookmarkEnd w:id="17"/>
      <w:r/>
      <w:bookmarkEnd w:id="18"/>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.1投标文件初审分为资格审查和符合性审查。</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.1.1 资格审查：依据法律法规和招标文件的规定，由采购人对投标文件中的资格证明文件进行审查。资格审查的结论，采购人以书面形式向评委会进行反馈。</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查询结果留存并归档。</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联合体成员中任何一方存在不良信用记录的，视同联合体存在不良应用记录。</w:t>
      </w:r>
      <w:r>
        <w:rPr>
          <w:rFonts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.1.3 未通过资格审查或符合性审查的投标人，</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中心将在苏采云系统中告知未通过资格审查或符合性审查的原因，评审结束后，</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中心将不再告知未通过资格审查或符合性审查的原因。</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.3如果投标文件实质上没有响应招标文件的要求，评委会将予以拒绝，投标人不得通过修改或撤销</w:t>
      </w:r>
      <w:r>
        <w:rPr>
          <w:rFonts w:hint="eastAsia" w:ascii="仿宋" w:hAnsi="仿宋" w:eastAsia="仿宋"/>
          <w:color w:val="000000"/>
          <w:sz w:val="28"/>
          <w:szCs w:val="28"/>
          <w:lang w:eastAsia="zh-CN"/>
        </w:rPr>
        <w:t xml:space="preserve">不符</w:t>
      </w:r>
      <w:r>
        <w:rPr>
          <w:rFonts w:hint="eastAsia" w:ascii="仿宋" w:hAnsi="仿宋" w:eastAsia="仿宋"/>
          <w:color w:val="000000"/>
          <w:sz w:val="28"/>
          <w:szCs w:val="28"/>
        </w:rPr>
        <w:t xml:space="preserve">合要求的偏离或保留而使其投标成为实质性响应的投标。</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.4评委会将对确定为实质性响应的投标进行进一步审核，看其是否有计算上或累加上的算术错误，修正错误的原则如下：</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（1）投标文件中开标一览表内容与投标文件中相应内容不一致的，以开标一览表为准。</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（2）大写金额和小写金额不一致的，以大写金额为准。</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（3）单价金额小数点或者百分比有明显错位的，以开标一览表的总价为准，并修改单价。</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（4）总价金额与按单价汇总金额不一致的，以单价金额计算结果为准。</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同时出现两种以上错误的，按照前款规定的顺序修正。</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.5评委会将按上述修正错误的方法调整投标文件中的投标报价，并</w:t>
      </w:r>
      <w:r>
        <w:rPr>
          <w:rFonts w:ascii="仿宋" w:hAnsi="仿宋" w:eastAsia="仿宋"/>
          <w:color w:val="000000"/>
          <w:sz w:val="28"/>
          <w:szCs w:val="28"/>
        </w:rPr>
        <w:t xml:space="preserve">通过</w:t>
      </w:r>
      <w:r>
        <w:rPr>
          <w:rFonts w:hint="eastAsia" w:ascii="仿宋" w:hAnsi="仿宋" w:eastAsia="仿宋"/>
          <w:color w:val="000000"/>
          <w:sz w:val="28"/>
          <w:szCs w:val="28"/>
        </w:rPr>
        <w:t xml:space="preserve">苏采云系统告知</w:t>
      </w:r>
      <w:r>
        <w:rPr>
          <w:rFonts w:ascii="仿宋" w:hAnsi="仿宋" w:eastAsia="仿宋"/>
          <w:color w:val="000000"/>
          <w:sz w:val="28"/>
          <w:szCs w:val="28"/>
        </w:rPr>
        <w:t xml:space="preserve">投标人，</w:t>
      </w:r>
      <w:r>
        <w:rPr>
          <w:rFonts w:hint="eastAsia" w:ascii="仿宋" w:hAnsi="仿宋" w:eastAsia="仿宋"/>
          <w:color w:val="000000"/>
          <w:sz w:val="28"/>
          <w:szCs w:val="28"/>
        </w:rPr>
        <w:t xml:space="preserve">调整后的价格应对投标人具有约束力。如果投标人不接受修正后的价格，则其投标将被拒绝。</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bookmarkStart w:id="19" w:name="_Toc16938550"/>
      <w:r/>
      <w:bookmarkStart w:id="20" w:name="_Toc513029234"/>
      <w:r/>
      <w:bookmarkStart w:id="21" w:name="_Toc20823306"/>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.7投标人在开、评标全过程中应</w:t>
      </w:r>
      <w:r>
        <w:rPr>
          <w:rFonts w:hint="eastAsia" w:ascii="仿宋" w:hAnsi="仿宋" w:eastAsia="仿宋"/>
          <w:color w:val="000000"/>
          <w:sz w:val="28"/>
          <w:szCs w:val="28"/>
          <w:lang w:eastAsia="zh-CN"/>
        </w:rPr>
        <w:t xml:space="preserve">保持通信畅通</w:t>
      </w:r>
      <w:r>
        <w:rPr>
          <w:rFonts w:hint="eastAsia" w:ascii="仿宋" w:hAnsi="仿宋" w:eastAsia="仿宋"/>
          <w:color w:val="000000"/>
          <w:sz w:val="28"/>
          <w:szCs w:val="28"/>
        </w:rPr>
        <w:t xml:space="preserve">，及时登录苏采云系统查阅</w:t>
      </w:r>
      <w:r>
        <w:rPr>
          <w:rFonts w:ascii="仿宋" w:hAnsi="仿宋" w:eastAsia="仿宋"/>
          <w:color w:val="000000"/>
          <w:sz w:val="28"/>
          <w:szCs w:val="28"/>
        </w:rPr>
        <w:t xml:space="preserve">、答复相关</w:t>
      </w:r>
      <w:r>
        <w:rPr>
          <w:rFonts w:hint="eastAsia" w:ascii="仿宋" w:hAnsi="仿宋" w:eastAsia="仿宋"/>
          <w:color w:val="000000"/>
          <w:sz w:val="28"/>
          <w:szCs w:val="28"/>
        </w:rPr>
        <w:t xml:space="preserve">信息</w:t>
      </w:r>
      <w:r>
        <w:rPr>
          <w:rFonts w:ascii="仿宋" w:hAnsi="仿宋" w:eastAsia="仿宋"/>
          <w:color w:val="000000"/>
          <w:sz w:val="28"/>
          <w:szCs w:val="28"/>
        </w:rPr>
        <w:t xml:space="preserve">，</w:t>
      </w:r>
      <w:r>
        <w:rPr>
          <w:rFonts w:hint="eastAsia" w:ascii="仿宋" w:hAnsi="仿宋" w:eastAsia="仿宋"/>
          <w:color w:val="000000"/>
          <w:sz w:val="28"/>
          <w:szCs w:val="28"/>
        </w:rPr>
        <w:t xml:space="preserve">并安排专人与</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中心及评标委员会联系。</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bookmarkEnd w:id="19"/>
      <w:r/>
      <w:bookmarkEnd w:id="20"/>
      <w:r/>
      <w:bookmarkEnd w:id="21"/>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.无效投标条款和废标条款</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bookmarkStart w:id="22" w:name="_Toc513029235"/>
      <w:r/>
      <w:bookmarkStart w:id="23" w:name="_Toc16938551"/>
      <w:r/>
      <w:bookmarkStart w:id="24" w:name="_Toc20823307"/>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.1无效投标条款</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.1.1 投标人在苏采云系统规定的时间内未成功解密电子投标文件的。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投标人未按照招标文件要求上传电子投标文件的。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w:t>
      </w:r>
      <w:r>
        <w:rPr>
          <w:rFonts w:ascii="仿宋" w:hAnsi="仿宋" w:eastAsia="仿宋"/>
          <w:color w:val="000000"/>
          <w:sz w:val="28"/>
          <w:szCs w:val="28"/>
        </w:rPr>
        <w:t xml:space="preserve">3</w:t>
      </w:r>
      <w:r>
        <w:rPr>
          <w:rFonts w:hint="eastAsia" w:ascii="仿宋" w:hAnsi="仿宋" w:eastAsia="仿宋"/>
          <w:color w:val="000000"/>
          <w:sz w:val="28"/>
          <w:szCs w:val="28"/>
        </w:rPr>
        <w:t xml:space="preserve">同一投标人提交两个</w:t>
      </w:r>
      <w:r>
        <w:rPr>
          <w:rFonts w:ascii="仿宋" w:hAnsi="仿宋" w:eastAsia="仿宋"/>
          <w:color w:val="000000"/>
          <w:sz w:val="28"/>
          <w:szCs w:val="28"/>
        </w:rPr>
        <w:t xml:space="preserve">（</w:t>
      </w:r>
      <w:r>
        <w:rPr>
          <w:rFonts w:hint="eastAsia" w:ascii="仿宋" w:hAnsi="仿宋" w:eastAsia="仿宋"/>
          <w:color w:val="000000"/>
          <w:sz w:val="28"/>
          <w:szCs w:val="28"/>
        </w:rPr>
        <w:t xml:space="preserve">含</w:t>
      </w:r>
      <w:r>
        <w:rPr>
          <w:rFonts w:ascii="仿宋" w:hAnsi="仿宋" w:eastAsia="仿宋"/>
          <w:color w:val="000000"/>
          <w:sz w:val="28"/>
          <w:szCs w:val="28"/>
        </w:rPr>
        <w:t xml:space="preserve">两个）</w:t>
      </w:r>
      <w:r>
        <w:rPr>
          <w:rFonts w:hint="eastAsia" w:ascii="仿宋" w:hAnsi="仿宋" w:eastAsia="仿宋"/>
          <w:color w:val="000000"/>
          <w:sz w:val="28"/>
          <w:szCs w:val="28"/>
        </w:rPr>
        <w:t xml:space="preserve">以上不同的</w:t>
      </w:r>
      <w:r>
        <w:rPr>
          <w:rFonts w:ascii="仿宋" w:hAnsi="仿宋" w:eastAsia="仿宋"/>
          <w:color w:val="000000"/>
          <w:sz w:val="28"/>
          <w:szCs w:val="28"/>
        </w:rPr>
        <w:t xml:space="preserve">投标报价的。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w:t>
      </w:r>
      <w:r>
        <w:rPr>
          <w:rFonts w:ascii="仿宋" w:hAnsi="仿宋" w:eastAsia="仿宋"/>
          <w:color w:val="000000"/>
          <w:sz w:val="28"/>
          <w:szCs w:val="28"/>
        </w:rPr>
        <w:t xml:space="preserve">4</w:t>
      </w:r>
      <w:r>
        <w:rPr>
          <w:rFonts w:hint="eastAsia" w:ascii="仿宋" w:hAnsi="仿宋" w:eastAsia="仿宋"/>
          <w:color w:val="000000"/>
          <w:sz w:val="28"/>
          <w:szCs w:val="28"/>
        </w:rPr>
        <w:t xml:space="preserve">投标人不具备招标文件中规定资格要求的。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w:t>
      </w:r>
      <w:r>
        <w:rPr>
          <w:rFonts w:ascii="仿宋" w:hAnsi="仿宋" w:eastAsia="仿宋"/>
          <w:color w:val="000000"/>
          <w:sz w:val="28"/>
          <w:szCs w:val="28"/>
        </w:rPr>
        <w:t xml:space="preserve">5</w:t>
      </w:r>
      <w:r>
        <w:rPr>
          <w:rFonts w:hint="eastAsia" w:ascii="仿宋" w:hAnsi="仿宋" w:eastAsia="仿宋"/>
          <w:color w:val="000000"/>
          <w:sz w:val="28"/>
          <w:szCs w:val="28"/>
          <w:highlight w:val="none"/>
        </w:rPr>
        <w:t xml:space="preserve">投标人的报价超过了采购预算或最高限价的。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w:t>
      </w:r>
      <w:r>
        <w:rPr>
          <w:rFonts w:ascii="仿宋" w:hAnsi="仿宋" w:eastAsia="仿宋"/>
          <w:color w:val="000000"/>
          <w:sz w:val="28"/>
          <w:szCs w:val="28"/>
        </w:rPr>
        <w:t xml:space="preserve">6</w:t>
      </w:r>
      <w:r>
        <w:rPr>
          <w:rFonts w:hint="eastAsia" w:ascii="仿宋" w:hAnsi="仿宋" w:eastAsia="仿宋"/>
          <w:color w:val="000000"/>
          <w:sz w:val="28"/>
          <w:szCs w:val="28"/>
        </w:rPr>
        <w:t xml:space="preserve">未通过符合性审查的。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w:t>
      </w:r>
      <w:r>
        <w:rPr>
          <w:rFonts w:ascii="仿宋" w:hAnsi="仿宋" w:eastAsia="仿宋"/>
          <w:color w:val="000000"/>
          <w:sz w:val="28"/>
          <w:szCs w:val="28"/>
        </w:rPr>
        <w:t xml:space="preserve">7</w:t>
      </w:r>
      <w:r>
        <w:rPr>
          <w:rFonts w:hint="eastAsia" w:ascii="仿宋" w:hAnsi="仿宋" w:eastAsia="仿宋"/>
          <w:color w:val="000000"/>
          <w:sz w:val="28"/>
          <w:szCs w:val="28"/>
        </w:rPr>
        <w:t xml:space="preserve">不符合招标文件中规定的实质性要求和条件的（实质性要求和条件是指本招标文件中用带星号（“★”）的商务和技术要求）。</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w:t>
      </w:r>
      <w:r>
        <w:rPr>
          <w:rFonts w:ascii="仿宋" w:hAnsi="仿宋" w:eastAsia="仿宋"/>
          <w:color w:val="000000"/>
          <w:sz w:val="28"/>
          <w:szCs w:val="28"/>
        </w:rPr>
        <w:t xml:space="preserve">8</w:t>
      </w:r>
      <w:r>
        <w:rPr>
          <w:rFonts w:hint="eastAsia" w:ascii="仿宋" w:hAnsi="仿宋" w:eastAsia="仿宋"/>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w:t>
      </w:r>
      <w:r>
        <w:rPr>
          <w:rFonts w:ascii="仿宋" w:hAnsi="仿宋" w:eastAsia="仿宋"/>
          <w:color w:val="000000"/>
          <w:sz w:val="28"/>
          <w:szCs w:val="28"/>
        </w:rPr>
        <w:t xml:space="preserve">9</w:t>
      </w:r>
      <w:r>
        <w:rPr>
          <w:rFonts w:hint="eastAsia" w:ascii="仿宋" w:hAnsi="仿宋" w:eastAsia="仿宋"/>
          <w:color w:val="000000"/>
          <w:sz w:val="28"/>
          <w:szCs w:val="28"/>
        </w:rPr>
        <w:t xml:space="preserve">  投标文件含有采购人不能接受的附加条件的。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w:t>
      </w:r>
      <w:r>
        <w:rPr>
          <w:rFonts w:ascii="仿宋" w:hAnsi="仿宋" w:eastAsia="仿宋"/>
          <w:color w:val="000000"/>
          <w:sz w:val="28"/>
          <w:szCs w:val="28"/>
        </w:rPr>
        <w:t xml:space="preserve">10</w:t>
      </w:r>
      <w:r>
        <w:rPr>
          <w:rFonts w:hint="eastAsia" w:ascii="仿宋" w:hAnsi="仿宋" w:eastAsia="仿宋"/>
          <w:color w:val="000000"/>
          <w:sz w:val="28"/>
          <w:szCs w:val="28"/>
        </w:rPr>
        <w:t xml:space="preserve">评标委员会认为投标人的报价明显低于其他通过符合性审</w:t>
      </w:r>
      <w:r>
        <w:rPr>
          <w:rFonts w:hint="eastAsia" w:ascii="仿宋" w:hAnsi="仿宋" w:eastAsia="仿宋"/>
          <w:color w:val="000000"/>
          <w:sz w:val="28"/>
          <w:szCs w:val="28"/>
          <w:lang w:eastAsia="zh-CN"/>
        </w:rPr>
        <w:t xml:space="preserve">查的</w:t>
      </w:r>
      <w:r>
        <w:rPr>
          <w:rFonts w:hint="eastAsia" w:ascii="仿宋" w:hAnsi="仿宋" w:eastAsia="仿宋"/>
          <w:color w:val="000000"/>
          <w:sz w:val="28"/>
          <w:szCs w:val="28"/>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.1.1</w:t>
      </w:r>
      <w:r>
        <w:rPr>
          <w:rFonts w:ascii="仿宋" w:hAnsi="仿宋" w:eastAsia="仿宋"/>
          <w:color w:val="000000"/>
          <w:sz w:val="28"/>
          <w:szCs w:val="28"/>
        </w:rPr>
        <w:t xml:space="preserve">1</w:t>
      </w:r>
      <w:r>
        <w:rPr>
          <w:rFonts w:hint="eastAsia" w:ascii="仿宋" w:hAnsi="仿宋" w:eastAsia="仿宋"/>
          <w:color w:val="000000"/>
          <w:sz w:val="28"/>
          <w:szCs w:val="28"/>
        </w:rPr>
        <w:t xml:space="preserve">按照第 34.4的要求本项目中具有“强制采购”产品，但未提供经国家确定的认证机构出具的、处于有效期之内该节能产品认证证书图片的；</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投标文件未按照招标文件要求加盖CA电子公章的</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644"/>
        <w:ind w:firstLine="56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.1.1</w:t>
      </w:r>
      <w:r>
        <w:rPr>
          <w:rFonts w:ascii="仿宋" w:hAnsi="仿宋" w:eastAsia="仿宋"/>
          <w:color w:val="000000"/>
          <w:sz w:val="28"/>
          <w:szCs w:val="28"/>
        </w:rPr>
        <w:t xml:space="preserve">3</w:t>
      </w:r>
      <w:r>
        <w:rPr>
          <w:rFonts w:hint="eastAsia" w:ascii="仿宋" w:hAnsi="仿宋" w:eastAsia="仿宋"/>
          <w:color w:val="000000"/>
          <w:sz w:val="28"/>
          <w:szCs w:val="28"/>
        </w:rPr>
        <w:t xml:space="preserve">投标人所投产品</w:t>
      </w:r>
      <w:r>
        <w:rPr>
          <w:rFonts w:hint="eastAsia" w:ascii="仿宋" w:hAnsi="仿宋" w:eastAsia="仿宋"/>
          <w:color w:val="000000"/>
          <w:sz w:val="28"/>
          <w:szCs w:val="28"/>
          <w:lang w:eastAsia="zh-CN"/>
        </w:rPr>
        <w:t xml:space="preserve">未</w:t>
      </w:r>
      <w:r>
        <w:rPr>
          <w:rFonts w:hint="eastAsia" w:ascii="仿宋" w:hAnsi="仿宋" w:eastAsia="仿宋"/>
          <w:color w:val="000000"/>
          <w:sz w:val="28"/>
          <w:szCs w:val="28"/>
        </w:rPr>
        <w:t xml:space="preserve">完全满足招标文件第五章中标注“★”技术参数要求的</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644"/>
        <w:ind w:firstLine="56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.1.1</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投标人</w:t>
      </w:r>
      <w:r>
        <w:rPr>
          <w:rFonts w:hint="eastAsia" w:ascii="仿宋" w:hAnsi="仿宋" w:eastAsia="仿宋"/>
          <w:color w:val="000000"/>
          <w:sz w:val="28"/>
          <w:szCs w:val="28"/>
          <w:lang w:eastAsia="zh-CN"/>
        </w:rPr>
        <w:t xml:space="preserve">未按照</w:t>
      </w:r>
      <w:r>
        <w:rPr>
          <w:rFonts w:hint="eastAsia" w:ascii="仿宋" w:hAnsi="仿宋" w:eastAsia="仿宋"/>
          <w:color w:val="000000"/>
          <w:sz w:val="28"/>
          <w:szCs w:val="28"/>
        </w:rPr>
        <w:t xml:space="preserve">招标文件第五章中标注“★”</w:t>
      </w:r>
      <w:r>
        <w:rPr>
          <w:rFonts w:hint="eastAsia" w:ascii="仿宋" w:hAnsi="仿宋" w:eastAsia="仿宋"/>
          <w:color w:val="000000"/>
          <w:sz w:val="28"/>
          <w:szCs w:val="28"/>
          <w:lang w:eastAsia="zh-CN"/>
        </w:rPr>
        <w:t xml:space="preserve">提供相关材料；</w:t>
      </w:r>
      <w:r>
        <w:rPr>
          <w:rFonts w:hint="eastAsia" w:ascii="仿宋" w:hAnsi="仿宋" w:eastAsia="仿宋"/>
          <w:color w:val="000000"/>
          <w:sz w:val="28"/>
          <w:szCs w:val="28"/>
          <w:lang w:eastAsia="zh-CN"/>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.1.1</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其他法律、法规及本招标文件规定的属无效投标的情形。</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.2废标条款</w:t>
      </w:r>
      <w:r>
        <w:rPr>
          <w:rFonts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.2.1符合专业条件的供应商或者对招标文件作实质响应的供应商不足三家的。</w:t>
      </w:r>
      <w:r>
        <w:rPr>
          <w:rFonts w:hint="eastAsia"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.2.2出现影响采购公正的违法、违规行为的。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.2.3因重大变故，采购任务取消的。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.2.4评标委员会认定招标文件存在歧义、重大缺陷导致评审工作无法进行。</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.2.5 因苏采云</w:t>
      </w:r>
      <w:r>
        <w:rPr>
          <w:rFonts w:hint="eastAsia" w:ascii="仿宋" w:hAnsi="仿宋" w:eastAsia="仿宋"/>
          <w:color w:val="000000"/>
          <w:sz w:val="28"/>
          <w:szCs w:val="28"/>
          <w:lang w:eastAsia="zh-CN"/>
        </w:rPr>
        <w:t xml:space="preserve">系统故障</w:t>
      </w:r>
      <w:r>
        <w:rPr>
          <w:rFonts w:ascii="仿宋" w:hAnsi="仿宋" w:eastAsia="仿宋"/>
          <w:color w:val="000000"/>
          <w:sz w:val="28"/>
          <w:szCs w:val="28"/>
        </w:rPr>
        <w:t xml:space="preserve">原因造成开标不成功</w:t>
      </w:r>
      <w:r>
        <w:rPr>
          <w:rFonts w:hint="eastAsia" w:ascii="仿宋" w:hAnsi="仿宋" w:eastAsia="仿宋"/>
          <w:color w:val="000000"/>
          <w:sz w:val="28"/>
          <w:szCs w:val="28"/>
        </w:rPr>
        <w:t xml:space="preserve">的</w:t>
      </w:r>
      <w:r>
        <w:rPr>
          <w:rFonts w:ascii="仿宋" w:hAnsi="仿宋" w:eastAsia="仿宋"/>
          <w:color w:val="000000"/>
          <w:sz w:val="28"/>
          <w:szCs w:val="28"/>
        </w:rPr>
        <w:t xml:space="preserve">。</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 投标截止时间结束后参加投标的供应商不足三家的处理：</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.3.1如出现投标截止时间结束后参加投标的供应商或者在评标期间对招标文件做出实质响应的供应商不足三家情况，按政府采购相关规定执行。</w:t>
      </w:r>
      <w:r>
        <w:rPr>
          <w:rFonts w:ascii="仿宋" w:hAnsi="仿宋" w:eastAsia="仿宋"/>
          <w:color w:val="000000"/>
          <w:sz w:val="28"/>
          <w:szCs w:val="28"/>
        </w:rPr>
      </w:r>
      <w:r/>
    </w:p>
    <w:p>
      <w:pPr>
        <w:pStyle w:val="644"/>
        <w:ind w:firstLine="643"/>
        <w:spacing w:line="520" w:lineRule="exact"/>
        <w:rPr>
          <w:rFonts w:hint="eastAsia" w:ascii="仿宋" w:hAnsi="仿宋" w:eastAsia="仿宋"/>
          <w:b/>
          <w:color w:val="000000"/>
          <w:sz w:val="32"/>
          <w:szCs w:val="32"/>
        </w:rPr>
      </w:pPr>
      <w:r/>
      <w:bookmarkEnd w:id="22"/>
      <w:r/>
      <w:bookmarkEnd w:id="23"/>
      <w:r/>
      <w:bookmarkEnd w:id="24"/>
      <w:r>
        <w:rPr>
          <w:rFonts w:hint="eastAsia" w:ascii="仿宋" w:hAnsi="仿宋" w:eastAsia="仿宋"/>
          <w:b/>
          <w:color w:val="000000"/>
          <w:sz w:val="32"/>
          <w:szCs w:val="32"/>
        </w:rPr>
        <w:t xml:space="preserve">六、定标</w:t>
      </w:r>
      <w:r>
        <w:rPr>
          <w:rFonts w:hint="eastAsia" w:ascii="仿宋" w:hAnsi="仿宋" w:eastAsia="仿宋"/>
          <w:b/>
          <w:color w:val="000000"/>
          <w:sz w:val="32"/>
          <w:szCs w:val="32"/>
        </w:rPr>
      </w:r>
      <w:r/>
    </w:p>
    <w:p>
      <w:pPr>
        <w:pStyle w:val="644"/>
        <w:spacing w:line="520" w:lineRule="exact"/>
        <w:rPr>
          <w:rFonts w:ascii="仿宋" w:hAnsi="仿宋" w:eastAsia="仿宋"/>
          <w:color w:val="000000"/>
          <w:sz w:val="28"/>
          <w:szCs w:val="28"/>
        </w:rPr>
      </w:pPr>
      <w:r/>
      <w:bookmarkStart w:id="25" w:name="_Toc513029238"/>
      <w:r/>
      <w:bookmarkStart w:id="26" w:name="_Toc20823310"/>
      <w:r/>
      <w:bookmarkStart w:id="27" w:name="_Toc16938554"/>
      <w:r>
        <w:rPr>
          <w:rFonts w:hint="eastAsia" w:ascii="仿宋" w:hAnsi="仿宋" w:eastAsia="仿宋"/>
          <w:color w:val="000000"/>
          <w:sz w:val="28"/>
          <w:szCs w:val="28"/>
        </w:rPr>
        <w:t xml:space="preserve">2</w:t>
      </w:r>
      <w:bookmarkEnd w:id="25"/>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.确定</w:t>
      </w:r>
      <w:bookmarkEnd w:id="26"/>
      <w:r/>
      <w:bookmarkEnd w:id="27"/>
      <w:r>
        <w:rPr>
          <w:rFonts w:hint="eastAsia" w:ascii="仿宋" w:hAnsi="仿宋" w:eastAsia="仿宋"/>
          <w:color w:val="000000"/>
          <w:sz w:val="28"/>
          <w:szCs w:val="28"/>
        </w:rPr>
        <w:t xml:space="preserve">中标单位</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.1中标候选人的选取原则和数量见招标文件第三章规定。 </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 采购人应根据评委会推荐的中标候选人确定中标人。</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.3 </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中心将在“淮安市政府采购网”发布中标公告，公告期限为1个工作日。</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.4  若有充分证据证明，中标人出现下列情况之一的，一经查实，将被取消中标资格：</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.4.1提供虚假材料谋取中标的。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中心行贿或者提供其他不正当利益的。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.4.3属于本文件规定的无效条件，但在评标过程中又未被评委会发现的。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.4.4与采购人或者其他供应商恶意串通的。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.4.5采取不正当手段诋毁、排挤其他供应商的。</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bookmarkStart w:id="28"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.5.</w:t>
      </w:r>
      <w:r>
        <w:rPr>
          <w:rFonts w:ascii="仿宋" w:hAnsi="仿宋" w:eastAsia="仿宋"/>
          <w:color w:val="000000"/>
          <w:sz w:val="28"/>
          <w:szCs w:val="28"/>
        </w:rPr>
        <w:t xml:space="preserve">有下列情形之一的，</w:t>
      </w:r>
      <w:r>
        <w:rPr>
          <w:rFonts w:hint="eastAsia" w:ascii="仿宋" w:hAnsi="仿宋" w:eastAsia="仿宋"/>
          <w:color w:val="000000"/>
          <w:sz w:val="28"/>
          <w:szCs w:val="28"/>
        </w:rPr>
        <w:t xml:space="preserve">视为投标人</w:t>
      </w:r>
      <w:r>
        <w:rPr>
          <w:rFonts w:ascii="仿宋" w:hAnsi="仿宋" w:eastAsia="仿宋"/>
          <w:color w:val="000000"/>
          <w:sz w:val="28"/>
          <w:szCs w:val="28"/>
        </w:rPr>
        <w:t xml:space="preserve">串通</w:t>
      </w:r>
      <w:r>
        <w:rPr>
          <w:rFonts w:hint="eastAsia" w:ascii="仿宋" w:hAnsi="仿宋" w:eastAsia="仿宋"/>
          <w:color w:val="000000"/>
          <w:sz w:val="28"/>
          <w:szCs w:val="28"/>
        </w:rPr>
        <w:t xml:space="preserve">投标，投标无效：</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．质疑处理</w:t>
      </w:r>
      <w:bookmarkEnd w:id="28"/>
      <w:r>
        <w:rPr>
          <w:rFonts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w:t>
      </w:r>
      <w:r>
        <w:rPr>
          <w:rFonts w:hint="eastAsia" w:ascii="仿宋" w:hAnsi="仿宋" w:eastAsia="仿宋"/>
          <w:color w:val="000000"/>
          <w:sz w:val="28"/>
          <w:szCs w:val="28"/>
          <w:lang w:val="en-US" w:eastAsia="zh-CN"/>
        </w:rPr>
        <w:t xml:space="preserve">7.3</w:t>
      </w:r>
      <w:r>
        <w:rPr>
          <w:rFonts w:hint="eastAsia" w:ascii="仿宋" w:hAnsi="仿宋" w:eastAsia="仿宋"/>
          <w:color w:val="000000"/>
          <w:sz w:val="28"/>
          <w:szCs w:val="28"/>
        </w:rPr>
        <w:t xml:space="preserve">条款的规定向</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.2.1对可以质疑的采购文件提出质疑的，为收到采购文件之日或者采购文件公告期限届满之日；</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.2.2对采购过程提出质疑的，为各采购程序环节结束之日；</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.2.3对中标或者成交结果提出质疑的，为中标或者成交结果公告期限届满之日。</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中心、采购人将只对供应商第一次质疑作出答复。</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中心提出，由</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中心负责答复。</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中心只接收以纸质原件形式送达的质疑</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建议供应商尽量通过邮寄方式提交质疑（采购人和</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中心不接受无快递运单号的快递）。</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中心质疑接收部门为</w:t>
      </w:r>
      <w:r>
        <w:rPr>
          <w:rFonts w:hint="eastAsia" w:ascii="仿宋" w:hAnsi="仿宋" w:eastAsia="仿宋"/>
          <w:color w:val="000000"/>
          <w:sz w:val="28"/>
          <w:szCs w:val="28"/>
          <w:lang w:eastAsia="zh-CN"/>
        </w:rPr>
        <w:t xml:space="preserve">业务（采购）</w:t>
      </w:r>
      <w:r>
        <w:rPr>
          <w:rFonts w:hint="eastAsia" w:ascii="仿宋" w:hAnsi="仿宋" w:eastAsia="仿宋"/>
          <w:color w:val="000000"/>
          <w:sz w:val="28"/>
          <w:szCs w:val="28"/>
        </w:rPr>
        <w:t xml:space="preserve">科，联系地址：</w:t>
      </w:r>
      <w:r>
        <w:rPr>
          <w:rFonts w:hint="eastAsia" w:ascii="仿宋" w:hAnsi="仿宋" w:eastAsia="仿宋"/>
          <w:color w:val="000000"/>
          <w:sz w:val="28"/>
          <w:szCs w:val="28"/>
          <w:lang w:eastAsia="zh-CN"/>
        </w:rPr>
        <w:t xml:space="preserve">淮安市淮安区城西北路</w:t>
      </w:r>
      <w:r>
        <w:rPr>
          <w:rFonts w:hint="eastAsia" w:ascii="仿宋" w:hAnsi="仿宋" w:eastAsia="仿宋"/>
          <w:color w:val="000000"/>
          <w:sz w:val="28"/>
          <w:szCs w:val="28"/>
          <w:lang w:val="en-US" w:eastAsia="zh-CN"/>
        </w:rPr>
        <w:t xml:space="preserve">29号</w:t>
      </w:r>
      <w:r>
        <w:rPr>
          <w:rFonts w:hint="eastAsia" w:ascii="仿宋" w:hAnsi="仿宋" w:eastAsia="仿宋"/>
          <w:color w:val="000000"/>
          <w:sz w:val="28"/>
          <w:szCs w:val="28"/>
        </w:rPr>
        <w:t xml:space="preserve">，联系电话：</w:t>
      </w:r>
      <w:r>
        <w:rPr>
          <w:rFonts w:hint="eastAsia" w:ascii="仿宋" w:hAnsi="仿宋" w:eastAsia="仿宋"/>
          <w:color w:val="000000"/>
          <w:sz w:val="28"/>
          <w:szCs w:val="28"/>
          <w:lang w:val="en-US" w:eastAsia="zh-CN"/>
        </w:rPr>
        <w:t xml:space="preserve">0517-85189606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.中标通知书</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.l中标结果确定后，</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中心将向中标人发出中标通知书。请中标人在中标结果公告届满之日起30日内</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因未及时下载而造成的不利后果由中标人自行承担。</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color w:val="000000"/>
          <w:sz w:val="28"/>
          <w:szCs w:val="28"/>
        </w:rPr>
      </w:r>
      <w:r/>
    </w:p>
    <w:p>
      <w:pPr>
        <w:pStyle w:val="644"/>
        <w:numPr>
          <w:ilvl w:val="0"/>
          <w:numId w:val="0"/>
        </w:numPr>
        <w:spacing w:line="520" w:lineRule="exact"/>
        <w:rPr>
          <w:rFonts w:ascii="仿宋" w:hAnsi="仿宋" w:eastAsia="仿宋"/>
          <w:b/>
          <w:color w:val="000000"/>
          <w:sz w:val="32"/>
          <w:szCs w:val="32"/>
        </w:rPr>
      </w:pPr>
      <w:r/>
      <w:bookmarkStart w:id="29" w:name="_Toc120614220"/>
      <w:r/>
      <w:bookmarkStart w:id="30" w:name="_Toc513029236"/>
      <w:r/>
      <w:bookmarkStart w:id="31" w:name="_Toc20823308"/>
      <w:r/>
      <w:bookmarkStart w:id="32" w:name="_Toc16938552"/>
      <w:r>
        <w:rPr>
          <w:rFonts w:hint="eastAsia" w:ascii="仿宋" w:hAnsi="仿宋" w:eastAsia="仿宋"/>
          <w:b/>
          <w:color w:val="000000"/>
          <w:sz w:val="32"/>
          <w:szCs w:val="32"/>
          <w:lang w:val="en-US" w:eastAsia="zh-CN"/>
        </w:rPr>
        <w:t xml:space="preserve">七、</w:t>
      </w:r>
      <w:r>
        <w:rPr>
          <w:rFonts w:hint="eastAsia" w:ascii="仿宋" w:hAnsi="仿宋" w:eastAsia="仿宋"/>
          <w:b/>
          <w:color w:val="000000"/>
          <w:sz w:val="32"/>
          <w:szCs w:val="32"/>
        </w:rPr>
        <w:t xml:space="preserve">授予合同</w:t>
      </w:r>
      <w:bookmarkEnd w:id="29"/>
      <w:r>
        <w:rPr>
          <w:rFonts w:ascii="仿宋" w:hAnsi="仿宋" w:eastAsia="仿宋"/>
          <w:b/>
          <w:color w:val="000000"/>
          <w:sz w:val="32"/>
          <w:szCs w:val="32"/>
        </w:rPr>
      </w:r>
      <w:r/>
    </w:p>
    <w:p>
      <w:pPr>
        <w:pStyle w:val="644"/>
        <w:spacing w:line="520" w:lineRule="exact"/>
        <w:rPr>
          <w:rFonts w:ascii="仿宋" w:hAnsi="仿宋" w:eastAsia="仿宋"/>
          <w:color w:val="000000"/>
          <w:sz w:val="28"/>
          <w:szCs w:val="28"/>
        </w:rPr>
      </w:pPr>
      <w:r/>
      <w:bookmarkEnd w:id="30"/>
      <w:r/>
      <w:bookmarkEnd w:id="31"/>
      <w:r/>
      <w:bookmarkEnd w:id="32"/>
      <w:r/>
      <w:bookmarkStart w:id="33" w:name="_Toc513029237"/>
      <w:r/>
      <w:bookmarkStart w:id="34" w:name="_Toc20823309"/>
      <w:r/>
      <w:bookmarkStart w:id="35" w:name="_Toc16938553"/>
      <w:r>
        <w:rPr>
          <w:rFonts w:hint="eastAsia" w:ascii="仿宋" w:hAnsi="仿宋" w:eastAsia="仿宋"/>
          <w:color w:val="000000"/>
          <w:sz w:val="28"/>
          <w:szCs w:val="28"/>
          <w:lang w:val="en-US" w:eastAsia="zh-CN"/>
        </w:rPr>
        <w:t xml:space="preserve">29</w:t>
      </w:r>
      <w:r>
        <w:rPr>
          <w:rFonts w:hint="eastAsia" w:ascii="仿宋" w:hAnsi="仿宋" w:eastAsia="仿宋"/>
          <w:color w:val="000000"/>
          <w:sz w:val="28"/>
          <w:szCs w:val="28"/>
        </w:rPr>
        <w:t xml:space="preserve">. 签订合同</w:t>
      </w:r>
      <w:r>
        <w:rPr>
          <w:rFonts w:hint="eastAsia" w:ascii="仿宋" w:hAnsi="仿宋" w:eastAsia="仿宋"/>
          <w:color w:val="000000"/>
          <w:sz w:val="28"/>
          <w:szCs w:val="28"/>
        </w:rPr>
        <w:tab/>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29</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29</w:t>
      </w:r>
      <w:r>
        <w:rPr>
          <w:rFonts w:hint="eastAsia" w:ascii="仿宋" w:hAnsi="仿宋" w:eastAsia="仿宋"/>
          <w:color w:val="000000"/>
          <w:sz w:val="28"/>
          <w:szCs w:val="28"/>
        </w:rPr>
        <w:t xml:space="preserve">.2招标文件、中标人的投标文件及招标过程中有关澄清、承诺文件均应作为合同附件。</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29</w:t>
      </w:r>
      <w:r>
        <w:rPr>
          <w:rFonts w:hint="eastAsia" w:ascii="仿宋" w:hAnsi="仿宋" w:eastAsia="仿宋"/>
          <w:color w:val="000000"/>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.货物（包含与货物相关的服务）的追加</w:t>
      </w:r>
      <w:r>
        <w:rPr>
          <w:rFonts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仿宋" w:hAnsi="仿宋" w:eastAsia="仿宋"/>
          <w:color w:val="000000"/>
          <w:sz w:val="28"/>
          <w:szCs w:val="28"/>
        </w:rPr>
      </w:r>
      <w:r/>
    </w:p>
    <w:p>
      <w:pPr>
        <w:pStyle w:val="644"/>
        <w:spacing w:line="520" w:lineRule="exact"/>
        <w:rPr>
          <w:rFonts w:ascii="仿宋" w:hAnsi="仿宋" w:eastAsia="仿宋"/>
          <w:color w:val="000000"/>
          <w:sz w:val="28"/>
          <w:szCs w:val="28"/>
        </w:rPr>
      </w:pPr>
      <w:r/>
      <w:bookmarkEnd w:id="33"/>
      <w:r/>
      <w:bookmarkEnd w:id="34"/>
      <w:r/>
      <w:bookmarkEnd w:id="35"/>
      <w:r>
        <w:rPr>
          <w:rFonts w:hint="eastAsia" w:ascii="仿宋" w:hAnsi="仿宋" w:eastAsia="仿宋"/>
          <w:color w:val="000000"/>
          <w:sz w:val="28"/>
          <w:szCs w:val="28"/>
          <w:lang w:val="en-US" w:eastAsia="zh-CN"/>
        </w:rPr>
        <w:t xml:space="preserve">31</w:t>
      </w:r>
      <w:r>
        <w:rPr>
          <w:rFonts w:hint="eastAsia" w:ascii="仿宋" w:hAnsi="仿宋" w:eastAsia="仿宋"/>
          <w:color w:val="000000"/>
          <w:sz w:val="28"/>
          <w:szCs w:val="28"/>
        </w:rPr>
        <w:t xml:space="preserve">.政府采购履约资金扶持政策</w:t>
      </w:r>
      <w:r>
        <w:rPr>
          <w:rFonts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中标供应商可凭政府采购合同办理融资贷款，详情请见江苏政府采购网“政采贷”专栏。</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644"/>
        <w:spacing w:line="520" w:lineRule="exact"/>
        <w:rPr>
          <w:rFonts w:hint="eastAsia" w:ascii="仿宋" w:hAnsi="仿宋" w:eastAsia="仿宋"/>
          <w:b/>
          <w:bCs/>
          <w:color w:val="000000"/>
          <w:sz w:val="32"/>
          <w:szCs w:val="28"/>
        </w:rPr>
      </w:pPr>
      <w:r>
        <w:rPr>
          <w:rFonts w:hint="eastAsia" w:ascii="仿宋" w:hAnsi="仿宋" w:eastAsia="仿宋"/>
          <w:b/>
          <w:bCs/>
          <w:color w:val="000000"/>
          <w:sz w:val="32"/>
          <w:szCs w:val="28"/>
          <w:lang w:val="en-US" w:eastAsia="zh-CN"/>
        </w:rPr>
        <w:t xml:space="preserve">八</w:t>
      </w:r>
      <w:r>
        <w:rPr>
          <w:rFonts w:hint="eastAsia" w:ascii="仿宋" w:hAnsi="仿宋" w:eastAsia="仿宋"/>
          <w:b/>
          <w:bCs/>
          <w:color w:val="000000"/>
          <w:sz w:val="32"/>
          <w:szCs w:val="28"/>
        </w:rPr>
        <w:t xml:space="preserve">、政府采购政策功能落实</w:t>
      </w:r>
      <w:r>
        <w:rPr>
          <w:rFonts w:hint="eastAsia" w:ascii="仿宋" w:hAnsi="仿宋" w:eastAsia="仿宋"/>
          <w:b/>
          <w:bCs/>
          <w:color w:val="000000"/>
          <w:sz w:val="32"/>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促进中小企业发展</w:t>
      </w:r>
      <w:r>
        <w:rPr>
          <w:rFonts w:hint="eastAsia" w:ascii="仿宋" w:hAnsi="仿宋" w:eastAsia="仿宋"/>
          <w:color w:val="000000"/>
          <w:sz w:val="28"/>
          <w:szCs w:val="28"/>
        </w:rPr>
        <w:t xml:space="preserve">政策</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.1小微型企业价格扣除</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.1.1</w:t>
      </w:r>
      <w:r>
        <w:rPr>
          <w:rFonts w:hint="eastAsia" w:ascii="仿宋" w:hAnsi="仿宋" w:eastAsia="仿宋"/>
          <w:color w:val="000000"/>
          <w:sz w:val="28"/>
          <w:szCs w:val="28"/>
          <w:lang w:val="zh-CN"/>
        </w:rPr>
        <w:t xml:space="preserve">对于未专门面向中小企业或者未预留份额专门面向中小企业采购的采购项目，供应商提供的货物或者服务</w:t>
      </w:r>
      <w:r>
        <w:rPr>
          <w:rFonts w:hint="eastAsia" w:ascii="仿宋" w:hAnsi="仿宋" w:eastAsia="仿宋"/>
          <w:color w:val="000000"/>
          <w:sz w:val="28"/>
          <w:szCs w:val="28"/>
        </w:rPr>
        <w:t xml:space="preserve">符合下列情形的，享受本办法规定的中小企业扶持政策给予小微企业报价20%的扣除，用扣除后的价格参与评审：</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（1）在货物采购项目中，货物由中小企业制造，即货物由中小企业生产且使用该中小企业商号或者注册商标；</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（2）在服务采购项目中，服务由中小企业承接，即提供服务的人员为中小企业依照《</w:t>
      </w:r>
      <w:r>
        <w:rPr>
          <w:rFonts w:hint="eastAsia" w:ascii="仿宋" w:hAnsi="仿宋" w:eastAsia="仿宋"/>
          <w:color w:val="000000"/>
          <w:sz w:val="28"/>
          <w:szCs w:val="28"/>
          <w:lang w:eastAsia="zh-CN"/>
        </w:rPr>
        <w:t xml:space="preserve">中华人民共和国民法典</w:t>
      </w:r>
      <w:r>
        <w:rPr>
          <w:rFonts w:hint="eastAsia" w:ascii="仿宋" w:hAnsi="仿宋" w:eastAsia="仿宋"/>
          <w:color w:val="000000"/>
          <w:sz w:val="28"/>
          <w:szCs w:val="28"/>
        </w:rPr>
        <w:t xml:space="preserve">》订立劳动合同的从业人员。</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.1.2在货物采购项目中，供应商提供的货物既有中小企业制造货物，也有大型企业制造货物的，不享受本办法规定的中小企业扶持政策。</w:t>
      </w:r>
      <w:r>
        <w:rPr>
          <w:rFonts w:hint="eastAsia" w:ascii="仿宋" w:hAnsi="仿宋" w:eastAsia="仿宋"/>
          <w:color w:val="000000"/>
          <w:sz w:val="28"/>
          <w:szCs w:val="28"/>
        </w:rPr>
      </w:r>
      <w:r/>
    </w:p>
    <w:p>
      <w:pPr>
        <w:pStyle w:val="644"/>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.2联合体及分包</w:t>
      </w:r>
      <w:r>
        <w:rPr>
          <w:rFonts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.2.2享受扶持政策获得政府采购合同的，小微企业不得将合同分包给大中型企业，中型企业不得将合同分包给大型企业。</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.3小微型企业</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（1）投标人须按照招标文件的要求提供相应的《企业声明函》，详见招标文件第六章示范格式。</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（2）企业标准请参照《政府采购促进中小企业发展管理办法》（财库〔2020〕46号）文件规定自行填写。</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.4残疾人福利单位</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（1）残疾人福利单位需按照招标文件的要求提供《残疾人福利性单位声明函》，详见招标文件第六章示范格式。</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（2）残疾人福利单位标准请参照《关于促进残疾人就业政府采购政策的通知》（财库〔2017〕141号）。</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32</w:t>
      </w:r>
      <w:r>
        <w:rPr>
          <w:rFonts w:hint="eastAsia" w:ascii="仿宋" w:hAnsi="仿宋" w:eastAsia="仿宋"/>
          <w:color w:val="000000"/>
          <w:sz w:val="28"/>
          <w:szCs w:val="28"/>
        </w:rPr>
        <w:t xml:space="preserve">.5监狱和戒毒企业</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（2）监狱企业标准请参照《关于政府采购支持监狱企业发展有关问题的通知》（财库〔2014〕68号）。</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33</w:t>
      </w:r>
      <w:r>
        <w:rPr>
          <w:rFonts w:hint="eastAsia" w:ascii="仿宋" w:hAnsi="仿宋" w:eastAsia="仿宋"/>
          <w:color w:val="000000"/>
          <w:sz w:val="28"/>
          <w:szCs w:val="28"/>
        </w:rPr>
        <w:t xml:space="preserve">. 节能、环保政策</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33</w:t>
      </w:r>
      <w:r>
        <w:rPr>
          <w:rFonts w:hint="eastAsia" w:ascii="仿宋" w:hAnsi="仿宋" w:eastAsia="仿宋"/>
          <w:color w:val="000000"/>
          <w:sz w:val="28"/>
          <w:szCs w:val="28"/>
        </w:rPr>
        <w:t xml:space="preserve">.1根据《财政部 发展改革委 生态环境部 市场监管总局关于调整优化节能产品、环境标志产品政府采购执行机制的通知》</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财库〔2019〕9号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要求，依据品目清单对获得节能产品、环境标志产品认证证书的产品实施政府优先采购或强制采购。</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33</w:t>
      </w:r>
      <w:r>
        <w:rPr>
          <w:rFonts w:hint="eastAsia" w:ascii="仿宋" w:hAnsi="仿宋" w:eastAsia="仿宋"/>
          <w:color w:val="000000"/>
          <w:sz w:val="28"/>
          <w:szCs w:val="28"/>
          <w:highlight w:val="none"/>
        </w:rPr>
        <w:t xml:space="preserve">.2节能产品（本项目不涉及）</w:t>
      </w:r>
      <w:r>
        <w:rPr>
          <w:rFonts w:hint="eastAsia" w:ascii="仿宋" w:hAnsi="仿宋" w:eastAsia="仿宋"/>
          <w:color w:val="000000"/>
          <w:sz w:val="28"/>
          <w:szCs w:val="28"/>
          <w:highlight w:val="none"/>
        </w:rPr>
      </w:r>
      <w:r/>
    </w:p>
    <w:p>
      <w:pPr>
        <w:pStyle w:val="644"/>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rPr>
        <w:t xml:space="preserve">被列入“节能产品品目清单”的，实行</w:t>
      </w:r>
      <w:r>
        <w:rPr>
          <w:rFonts w:hint="eastAsia" w:ascii="仿宋" w:hAnsi="仿宋" w:eastAsia="仿宋"/>
          <w:color w:val="000000"/>
          <w:sz w:val="28"/>
          <w:szCs w:val="28"/>
          <w:highlight w:val="none"/>
          <w:u w:val="single"/>
        </w:rPr>
        <w:t xml:space="preserve">（优先采购/强制采购）</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44"/>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33</w:t>
      </w:r>
      <w:r>
        <w:rPr>
          <w:rFonts w:hint="eastAsia" w:ascii="仿宋" w:hAnsi="仿宋" w:eastAsia="仿宋"/>
          <w:color w:val="000000"/>
          <w:sz w:val="28"/>
          <w:szCs w:val="28"/>
          <w:highlight w:val="none"/>
        </w:rPr>
        <w:t xml:space="preserve">.3环保产品</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本项目</w:t>
      </w:r>
      <w:r>
        <w:rPr>
          <w:rFonts w:hint="eastAsia" w:ascii="仿宋" w:hAnsi="仿宋" w:eastAsia="仿宋"/>
          <w:color w:val="000000"/>
          <w:sz w:val="28"/>
          <w:szCs w:val="28"/>
          <w:highlight w:val="none"/>
        </w:rPr>
        <w:t xml:space="preserve">不涉及）</w:t>
      </w:r>
      <w:r>
        <w:rPr>
          <w:rFonts w:hint="eastAsia" w:ascii="仿宋" w:hAnsi="仿宋" w:eastAsia="仿宋"/>
          <w:color w:val="000000"/>
          <w:sz w:val="28"/>
          <w:szCs w:val="28"/>
          <w:highlight w:val="none"/>
        </w:rPr>
      </w:r>
      <w:r/>
    </w:p>
    <w:p>
      <w:pPr>
        <w:pStyle w:val="644"/>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本项目中</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rPr>
        <w:t xml:space="preserve">被列入“环境标志产品品目清单”的，实行优先采购。</w:t>
      </w:r>
      <w:r>
        <w:rPr>
          <w:rFonts w:ascii="仿宋" w:hAnsi="仿宋" w:eastAsia="仿宋"/>
          <w:color w:val="000000"/>
          <w:sz w:val="28"/>
          <w:szCs w:val="28"/>
          <w:highlight w:val="none"/>
        </w:rPr>
      </w:r>
      <w:r/>
    </w:p>
    <w:p>
      <w:pPr>
        <w:pStyle w:val="644"/>
        <w:ind w:firstLine="560"/>
        <w:spacing w:line="520" w:lineRule="exact"/>
        <w:rPr>
          <w:rFonts w:hint="eastAsia" w:ascii="仿宋" w:hAnsi="仿宋" w:eastAsia="仿宋"/>
          <w:color w:val="000000"/>
          <w:sz w:val="28"/>
        </w:rPr>
      </w:pPr>
      <w:r>
        <w:rPr>
          <w:rFonts w:hint="eastAsia" w:ascii="仿宋" w:hAnsi="仿宋" w:eastAsia="仿宋"/>
          <w:color w:val="000000"/>
          <w:sz w:val="28"/>
          <w:szCs w:val="28"/>
          <w:lang w:val="en-US" w:eastAsia="zh-CN"/>
        </w:rPr>
        <w:t xml:space="preserve">33</w:t>
      </w:r>
      <w:r>
        <w:rPr>
          <w:rFonts w:hint="eastAsia" w:ascii="仿宋" w:hAnsi="仿宋" w:eastAsia="仿宋"/>
          <w:color w:val="000000"/>
          <w:sz w:val="28"/>
          <w:szCs w:val="28"/>
        </w:rPr>
        <w:t xml:space="preserve">.4本项目中实行“强制采购”的，需</w:t>
      </w:r>
      <w:r>
        <w:rPr>
          <w:rFonts w:hint="eastAsia" w:ascii="仿宋" w:hAnsi="仿宋" w:eastAsia="仿宋"/>
          <w:color w:val="000000"/>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color w:val="000000"/>
          <w:sz w:val="28"/>
        </w:rPr>
      </w:r>
      <w:r/>
    </w:p>
    <w:p>
      <w:pPr>
        <w:pStyle w:val="644"/>
        <w:ind w:firstLine="560"/>
        <w:spacing w:line="520" w:lineRule="exact"/>
        <w:rPr>
          <w:rFonts w:hint="eastAsia" w:ascii="仿宋" w:hAnsi="仿宋" w:eastAsia="仿宋"/>
          <w:bCs/>
          <w:color w:val="000000"/>
          <w:sz w:val="28"/>
          <w:szCs w:val="28"/>
        </w:rPr>
      </w:pPr>
      <w:r>
        <w:rPr>
          <w:rFonts w:hint="eastAsia" w:ascii="仿宋" w:hAnsi="仿宋" w:eastAsia="仿宋"/>
          <w:color w:val="000000"/>
          <w:sz w:val="28"/>
          <w:szCs w:val="28"/>
          <w:lang w:val="en-US" w:eastAsia="zh-CN"/>
        </w:rPr>
        <w:t xml:space="preserve">33</w:t>
      </w:r>
      <w:r>
        <w:rPr>
          <w:rFonts w:hint="eastAsia" w:ascii="仿宋" w:hAnsi="仿宋" w:eastAsia="仿宋"/>
          <w:color w:val="000000"/>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44"/>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4</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44"/>
        <w:ind w:firstLine="280"/>
        <w:spacing w:line="52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olor w:val="000000"/>
          <w:sz w:val="28"/>
          <w:szCs w:val="28"/>
        </w:rPr>
      </w:r>
      <w:r/>
    </w:p>
    <w:p>
      <w:pPr>
        <w:pStyle w:val="911"/>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.2本项目中涉及商品的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在供货、安装过程中</w:t>
      </w:r>
      <w:r>
        <w:rPr>
          <w:rFonts w:hint="eastAsia" w:ascii="仿宋" w:hAnsi="仿宋" w:eastAsia="仿宋"/>
          <w:color w:val="000000"/>
          <w:sz w:val="28"/>
          <w:szCs w:val="28"/>
          <w:lang w:eastAsia="zh-CN"/>
        </w:rPr>
        <w:t xml:space="preserve">能</w:t>
      </w:r>
      <w:r>
        <w:rPr>
          <w:rFonts w:hint="eastAsia" w:ascii="仿宋" w:hAnsi="仿宋" w:eastAsia="仿宋"/>
          <w:color w:val="000000"/>
          <w:sz w:val="28"/>
          <w:szCs w:val="28"/>
        </w:rPr>
        <w:t xml:space="preserve">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911"/>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44"/>
        <w:numPr>
          <w:ilvl w:val="0"/>
          <w:numId w:val="0"/>
        </w:numPr>
        <w:spacing w:line="52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val="en-US" w:eastAsia="zh-CN"/>
        </w:rPr>
        <w:t xml:space="preserve">九、</w:t>
      </w:r>
      <w:r>
        <w:rPr>
          <w:rFonts w:hint="eastAsia" w:ascii="仿宋" w:hAnsi="仿宋" w:eastAsia="仿宋"/>
          <w:b/>
          <w:bCs/>
          <w:color w:val="000000"/>
          <w:sz w:val="32"/>
          <w:szCs w:val="32"/>
          <w:lang w:val="en-US" w:eastAsia="zh-CN"/>
        </w:rPr>
        <w:t xml:space="preserve">异常低价</w:t>
      </w:r>
      <w:r>
        <w:rPr>
          <w:rFonts w:hint="eastAsia" w:ascii="仿宋" w:hAnsi="仿宋" w:eastAsia="仿宋"/>
          <w:b/>
          <w:bCs/>
          <w:color w:val="000000"/>
          <w:sz w:val="32"/>
          <w:szCs w:val="32"/>
          <w:lang w:eastAsia="zh-CN"/>
        </w:rPr>
      </w:r>
      <w:r/>
    </w:p>
    <w:p>
      <w:pPr>
        <w:pStyle w:val="644"/>
        <w:ind w:firstLine="560"/>
        <w:spacing w:line="520" w:lineRule="exact"/>
      </w:pPr>
      <w:r>
        <w:rPr>
          <w:rFonts w:hint="eastAsia" w:ascii="仿宋" w:hAnsi="仿宋" w:eastAsia="仿宋"/>
          <w:sz w:val="28"/>
          <w:szCs w:val="28"/>
          <w:lang w:val="en-US" w:eastAsia="zh-CN"/>
        </w:rPr>
        <w:t xml:space="preserve">35</w:t>
      </w:r>
      <w:r>
        <w:rPr>
          <w:rFonts w:hint="eastAsia" w:ascii="仿宋" w:hAnsi="仿宋" w:eastAsia="仿宋"/>
          <w:sz w:val="28"/>
          <w:szCs w:val="28"/>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pStyle w:val="644"/>
        <w:ind w:firstLine="560"/>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r>
      <w:r/>
    </w:p>
    <w:p>
      <w:pPr>
        <w:pStyle w:val="644"/>
        <w:spacing w:line="520" w:lineRule="exact"/>
        <w:rPr>
          <w:rFonts w:hint="eastAsia" w:ascii="仿宋" w:hAnsi="仿宋" w:eastAsia="仿宋"/>
          <w:b/>
          <w:color w:val="000000"/>
          <w:sz w:val="36"/>
          <w:szCs w:val="36"/>
        </w:rPr>
      </w:pPr>
      <w:r>
        <w:rPr>
          <w:rFonts w:hint="eastAsia" w:ascii="仿宋" w:hAnsi="仿宋" w:eastAsia="仿宋"/>
          <w:b/>
          <w:color w:val="000000"/>
          <w:sz w:val="36"/>
          <w:szCs w:val="36"/>
        </w:rPr>
      </w:r>
      <w:r/>
    </w:p>
    <w:p>
      <w:pPr>
        <w:pStyle w:val="644"/>
        <w:numPr>
          <w:ilvl w:val="0"/>
          <w:numId w:val="9"/>
        </w:numPr>
        <w:ind w:firstLine="2512"/>
        <w:pageBreakBefore/>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t xml:space="preserve"> 评标标准</w:t>
      </w:r>
      <w:r>
        <w:rPr>
          <w:rFonts w:hint="eastAsia" w:ascii="仿宋" w:hAnsi="仿宋" w:eastAsia="仿宋"/>
          <w:b/>
          <w:color w:val="000000"/>
          <w:sz w:val="36"/>
          <w:szCs w:val="36"/>
          <w:highlight w:val="none"/>
        </w:rPr>
      </w:r>
      <w:r/>
    </w:p>
    <w:p>
      <w:pPr>
        <w:pStyle w:val="644"/>
        <w:ind w:firstLine="539"/>
        <w:spacing w:line="520" w:lineRule="exact"/>
        <w:rPr>
          <w:rFonts w:ascii="仿宋" w:hAnsi="仿宋" w:eastAsia="仿宋"/>
          <w:sz w:val="28"/>
        </w:rPr>
      </w:pPr>
      <w:r>
        <w:rPr>
          <w:rFonts w:hint="eastAsia" w:ascii="仿宋" w:hAnsi="仿宋" w:eastAsia="仿宋"/>
          <w:sz w:val="28"/>
          <w:szCs w:val="28"/>
          <w:lang w:val="zh-CN"/>
        </w:rPr>
        <w:t xml:space="preserve">一、</w:t>
      </w:r>
      <w:r>
        <w:rPr>
          <w:rFonts w:hint="eastAsia" w:ascii="仿宋" w:hAnsi="仿宋" w:eastAsia="仿宋" w:cs="宋体"/>
          <w:sz w:val="28"/>
          <w:szCs w:val="28"/>
        </w:rPr>
        <w:t xml:space="preserve">本项目采用综合评分法。评委会仅对确定为实质上响应招标文件要求的投标文件进行评价和比较。综合评分法，是指投标文件满足招标文件全部实质性要求</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且按照评审因素的量化指标评审得分最高的投标人为中标候选人的评标方法。</w:t>
      </w:r>
      <w:r>
        <w:rPr>
          <w:rFonts w:ascii="仿宋" w:hAnsi="仿宋" w:eastAsia="仿宋"/>
          <w:sz w:val="28"/>
        </w:rPr>
      </w:r>
      <w:r/>
    </w:p>
    <w:p>
      <w:pPr>
        <w:pStyle w:val="644"/>
        <w:ind w:firstLine="560"/>
        <w:spacing w:line="520" w:lineRule="exact"/>
        <w:rPr>
          <w:rFonts w:hint="eastAsia" w:ascii="仿宋" w:hAnsi="仿宋" w:eastAsia="仿宋" w:cs="宋体"/>
          <w:sz w:val="28"/>
          <w:szCs w:val="28"/>
        </w:rPr>
      </w:pPr>
      <w:r>
        <w:rPr>
          <w:rFonts w:hint="eastAsia" w:ascii="仿宋" w:hAnsi="仿宋" w:eastAsia="仿宋"/>
          <w:sz w:val="28"/>
          <w:szCs w:val="28"/>
        </w:rPr>
        <w:t xml:space="preserve">二、</w:t>
      </w:r>
      <w:r>
        <w:rPr>
          <w:rFonts w:hint="eastAsia" w:ascii="仿宋" w:hAnsi="仿宋" w:eastAsia="仿宋" w:cs="宋体"/>
          <w:sz w:val="28"/>
          <w:szCs w:val="28"/>
        </w:rPr>
        <w:t xml:space="preserve">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由评标委员会通过随机抽取的方式确定一个中标人。投标文件满足招标文件全部实质性要求，且按照评审因素的量化指标评审得分最高的投标人为排名第一的中标人。</w:t>
      </w:r>
      <w:r>
        <w:rPr>
          <w:rFonts w:hint="eastAsia" w:ascii="仿宋" w:hAnsi="仿宋" w:eastAsia="仿宋" w:cs="宋体"/>
          <w:sz w:val="28"/>
          <w:szCs w:val="28"/>
        </w:rPr>
      </w:r>
      <w:r/>
    </w:p>
    <w:p>
      <w:pPr>
        <w:pStyle w:val="644"/>
        <w:ind w:firstLine="560"/>
        <w:spacing w:line="520" w:lineRule="exact"/>
        <w:rPr>
          <w:rFonts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lang w:eastAsia="zh-CN"/>
        </w:rPr>
        <w:t xml:space="preserve">：</w:t>
      </w:r>
      <w:r>
        <w:rPr>
          <w:rFonts w:ascii="仿宋" w:hAnsi="仿宋" w:eastAsia="仿宋"/>
          <w:sz w:val="28"/>
          <w:szCs w:val="28"/>
        </w:rPr>
      </w:r>
      <w:r/>
    </w:p>
    <w:p>
      <w:pPr>
        <w:pStyle w:val="644"/>
        <w:ind w:firstLine="495"/>
        <w:keepLines w:val="0"/>
        <w:keepNext w:val="0"/>
        <w:pageBreakBefore w:val="0"/>
        <w:spacing w:line="52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1、价格:</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p>
      <w:pPr>
        <w:pStyle w:val="917"/>
        <w:ind w:firstLine="560"/>
        <w:keepLines w:val="0"/>
        <w:keepNext w:val="0"/>
        <w:pageBreakBefore w:val="0"/>
        <w:spacing w:line="52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sz w:val="28"/>
          <w:szCs w:val="28"/>
          <w:highlight w:val="none"/>
        </w:rPr>
      </w:r>
      <w:r/>
    </w:p>
    <w:p>
      <w:pPr>
        <w:pStyle w:val="917"/>
        <w:ind w:firstLine="560"/>
        <w:keepLines w:val="0"/>
        <w:keepNext w:val="0"/>
        <w:pageBreakBefore w:val="0"/>
        <w:spacing w:line="52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投标报价得分＝（评标基准价/投标报价）×</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p>
      <w:pPr>
        <w:pStyle w:val="644"/>
        <w:ind w:firstLine="560"/>
        <w:keepLines w:val="0"/>
        <w:keepNext w:val="0"/>
        <w:pageBreakBefore w:val="0"/>
        <w:spacing w:line="52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2、方案部分:</w:t>
      </w:r>
      <w:r>
        <w:rPr>
          <w:rFonts w:hint="eastAsia" w:ascii="仿宋" w:hAnsi="仿宋" w:eastAsia="仿宋" w:cs="仿宋"/>
          <w:sz w:val="28"/>
          <w:szCs w:val="28"/>
          <w:highlight w:val="none"/>
          <w:lang w:val="en-US" w:eastAsia="zh-CN"/>
        </w:rPr>
        <w:t xml:space="preserve">55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针对本项目物业管理的整体设想、物业管理方案规划及服务质量目标等（</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整体设想周到全面，物业管理方案规划全面详细，服务质量目标明确，方案内容详细完善针对性强，合理可行的，得5分；整体设想</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周到全面，物业管理方案规划</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全面详细，服务质量目标</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明确，方案内容</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详细完善针对性较强，较合理可行的，得3分；整体设想、物业管理方案规划及服务质量目标一般的得1分，不提供不得分。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（2）组织架构、人员管理方式、管理制度（</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组织架构科学合理，</w:t>
      </w:r>
      <w:r>
        <w:rPr>
          <w:rFonts w:hint="eastAsia" w:ascii="仿宋" w:hAnsi="仿宋" w:eastAsia="仿宋" w:cs="仿宋"/>
          <w:color w:val="000000"/>
          <w:sz w:val="28"/>
          <w:szCs w:val="28"/>
          <w:highlight w:val="none"/>
          <w:lang w:val="en-US" w:eastAsia="zh-CN"/>
        </w:rPr>
        <w:t xml:space="preserve">项目全体服务</w:t>
      </w:r>
      <w:r>
        <w:rPr>
          <w:rFonts w:hint="eastAsia" w:ascii="仿宋" w:hAnsi="仿宋" w:eastAsia="仿宋" w:cs="仿宋"/>
          <w:color w:val="000000"/>
          <w:sz w:val="28"/>
          <w:szCs w:val="28"/>
          <w:highlight w:val="none"/>
        </w:rPr>
        <w:t xml:space="preserve">人员有全面的培训</w:t>
      </w:r>
      <w:r>
        <w:rPr>
          <w:rFonts w:hint="eastAsia" w:ascii="仿宋" w:hAnsi="仿宋" w:eastAsia="仿宋" w:cs="仿宋"/>
          <w:color w:val="000000"/>
          <w:sz w:val="28"/>
          <w:szCs w:val="28"/>
          <w:highlight w:val="none"/>
          <w:lang w:val="en-US" w:eastAsia="zh-CN"/>
        </w:rPr>
        <w:t xml:space="preserve">方案</w:t>
      </w:r>
      <w:r>
        <w:rPr>
          <w:rFonts w:hint="eastAsia" w:ascii="仿宋" w:hAnsi="仿宋" w:eastAsia="仿宋" w:cs="仿宋"/>
          <w:color w:val="000000"/>
          <w:sz w:val="28"/>
          <w:szCs w:val="28"/>
          <w:highlight w:val="none"/>
        </w:rPr>
        <w:t xml:space="preserve">，拟采取的管理制度详细、针对性强，合理可行的，得</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分；组织架构科学</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合理，</w:t>
      </w:r>
      <w:r>
        <w:rPr>
          <w:rFonts w:hint="eastAsia" w:ascii="仿宋" w:hAnsi="仿宋" w:eastAsia="仿宋" w:cs="仿宋"/>
          <w:color w:val="000000"/>
          <w:sz w:val="28"/>
          <w:szCs w:val="28"/>
          <w:highlight w:val="none"/>
          <w:lang w:val="en-US" w:eastAsia="zh-CN"/>
        </w:rPr>
        <w:t xml:space="preserve">项目全体服务</w:t>
      </w:r>
      <w:r>
        <w:rPr>
          <w:rFonts w:hint="eastAsia" w:ascii="仿宋" w:hAnsi="仿宋" w:eastAsia="仿宋" w:cs="仿宋"/>
          <w:color w:val="000000"/>
          <w:sz w:val="28"/>
          <w:szCs w:val="28"/>
          <w:highlight w:val="none"/>
        </w:rPr>
        <w:t xml:space="preserve">人员</w:t>
      </w:r>
      <w:r>
        <w:rPr>
          <w:rFonts w:hint="eastAsia" w:ascii="仿宋" w:hAnsi="仿宋" w:eastAsia="仿宋" w:cs="仿宋"/>
          <w:color w:val="000000"/>
          <w:sz w:val="28"/>
          <w:szCs w:val="28"/>
          <w:highlight w:val="none"/>
          <w:lang w:eastAsia="zh-CN"/>
        </w:rPr>
        <w:t xml:space="preserve">有</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全面培训</w:t>
      </w:r>
      <w:r>
        <w:rPr>
          <w:rFonts w:hint="eastAsia" w:ascii="仿宋" w:hAnsi="仿宋" w:eastAsia="仿宋" w:cs="仿宋"/>
          <w:color w:val="000000"/>
          <w:sz w:val="28"/>
          <w:szCs w:val="28"/>
          <w:highlight w:val="none"/>
          <w:lang w:val="en-US" w:eastAsia="zh-CN"/>
        </w:rPr>
        <w:t xml:space="preserve">方案</w:t>
      </w:r>
      <w:r>
        <w:rPr>
          <w:rFonts w:hint="eastAsia" w:ascii="仿宋" w:hAnsi="仿宋" w:eastAsia="仿宋" w:cs="仿宋"/>
          <w:color w:val="000000"/>
          <w:sz w:val="28"/>
          <w:szCs w:val="28"/>
          <w:highlight w:val="none"/>
        </w:rPr>
        <w:t xml:space="preserve">，拟采取的管理制度</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详细针对性</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强，</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合理可行的，得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分；组织架构、人员管理方式、管理制度</w:t>
      </w:r>
      <w:r>
        <w:rPr>
          <w:rFonts w:hint="eastAsia" w:ascii="仿宋" w:hAnsi="仿宋" w:eastAsia="仿宋" w:cs="仿宋"/>
          <w:color w:val="000000"/>
          <w:sz w:val="28"/>
          <w:szCs w:val="28"/>
          <w:highlight w:val="none"/>
          <w:lang w:eastAsia="zh-CN"/>
        </w:rPr>
        <w:t xml:space="preserve">一般</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分，不提供不得分。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前期接管、查验及合同到期的交接方案（</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前期接管、查验及合同到期的交接方案，全面、科学、合理、针对性强，合理可行的，得</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分；前期接管、查验及合同到期的交接方案，</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全面、科学、合理、针对性</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强，</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合理可行的，得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分；前期接管、查验及合同到期的交接方案</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安保</w:t>
      </w:r>
      <w:r>
        <w:rPr>
          <w:rFonts w:hint="eastAsia" w:ascii="仿宋" w:hAnsi="仿宋" w:eastAsia="仿宋" w:cs="仿宋"/>
          <w:color w:val="000000"/>
          <w:sz w:val="28"/>
          <w:szCs w:val="28"/>
          <w:highlight w:val="none"/>
        </w:rPr>
        <w:t xml:space="preserve">服务方案（</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针对本项目的安保服务制定严密详细的服务方案，包括：门岗服务方案、巡逻服务方案、监控服务方案、停车场管理方案等，</w:t>
      </w:r>
      <w:r>
        <w:rPr>
          <w:rFonts w:hint="eastAsia" w:ascii="仿宋" w:hAnsi="仿宋" w:eastAsia="仿宋" w:cs="仿宋"/>
          <w:color w:val="000000"/>
          <w:sz w:val="28"/>
          <w:szCs w:val="28"/>
          <w:highlight w:val="none"/>
        </w:rPr>
        <w:t xml:space="preserve">方案内容详细完善针对性强，合理可行的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分；方案内容</w:t>
      </w:r>
      <w:r>
        <w:rPr>
          <w:rFonts w:hint="eastAsia" w:ascii="仿宋" w:hAnsi="仿宋" w:eastAsia="仿宋" w:cs="仿宋"/>
          <w:color w:val="000000"/>
          <w:sz w:val="28"/>
          <w:szCs w:val="28"/>
          <w:highlight w:val="none"/>
          <w:lang w:val="en-US" w:eastAsia="zh-CN"/>
        </w:rPr>
        <w:t xml:space="preserve">较</w:t>
      </w:r>
      <w:r>
        <w:rPr>
          <w:rFonts w:hint="eastAsia" w:ascii="仿宋" w:hAnsi="仿宋" w:eastAsia="仿宋" w:cs="仿宋"/>
          <w:color w:val="000000"/>
          <w:sz w:val="28"/>
          <w:szCs w:val="28"/>
          <w:highlight w:val="none"/>
        </w:rPr>
        <w:t xml:space="preserve">详细完善针对性较强，较合理可行的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分；方案内容</w:t>
      </w:r>
      <w:r>
        <w:rPr>
          <w:rFonts w:hint="eastAsia" w:ascii="仿宋" w:hAnsi="仿宋" w:eastAsia="仿宋" w:cs="仿宋"/>
          <w:color w:val="000000"/>
          <w:sz w:val="28"/>
          <w:szCs w:val="28"/>
          <w:highlight w:val="none"/>
          <w:lang w:eastAsia="zh-CN"/>
        </w:rPr>
        <w:t xml:space="preserve">一般</w:t>
      </w:r>
      <w:r>
        <w:rPr>
          <w:rFonts w:hint="eastAsia" w:ascii="仿宋" w:hAnsi="仿宋" w:eastAsia="仿宋" w:cs="仿宋"/>
          <w:color w:val="000000"/>
          <w:sz w:val="28"/>
          <w:szCs w:val="28"/>
          <w:highlight w:val="none"/>
        </w:rPr>
        <w:t xml:space="preserve">的得2分，不提供不得分。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保洁服务方案（</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针对本项目的保洁服务制定严密详细的服务方案，包括：</w:t>
      </w:r>
      <w:r>
        <w:rPr>
          <w:rFonts w:hint="eastAsia" w:ascii="仿宋" w:hAnsi="仿宋" w:eastAsia="仿宋" w:cs="仿宋"/>
          <w:color w:val="000000"/>
          <w:sz w:val="28"/>
          <w:szCs w:val="28"/>
          <w:highlight w:val="none"/>
          <w:lang w:val="en-US" w:eastAsia="zh-CN"/>
        </w:rPr>
        <w:t xml:space="preserve">大厅保洁服务方案、各楼层保洁服务方案、楼梯间保洁服务方案、公共卫生间保洁服务方案、电梯轿厢保洁服务方案等，</w:t>
      </w:r>
      <w:r>
        <w:rPr>
          <w:rFonts w:hint="eastAsia" w:ascii="仿宋" w:hAnsi="仿宋" w:eastAsia="仿宋" w:cs="仿宋"/>
          <w:color w:val="000000"/>
          <w:sz w:val="28"/>
          <w:szCs w:val="28"/>
          <w:highlight w:val="none"/>
        </w:rPr>
        <w:t xml:space="preserve">方案内容详细完善针对性强，合理可行的，得</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分；方案内容</w:t>
      </w:r>
      <w:r>
        <w:rPr>
          <w:rFonts w:hint="eastAsia" w:ascii="仿宋" w:hAnsi="仿宋" w:eastAsia="仿宋" w:cs="仿宋"/>
          <w:color w:val="000000"/>
          <w:sz w:val="28"/>
          <w:szCs w:val="28"/>
          <w:highlight w:val="none"/>
          <w:lang w:eastAsia="zh-CN"/>
        </w:rPr>
        <w:t xml:space="preserve">较</w:t>
      </w:r>
      <w:r>
        <w:rPr>
          <w:rFonts w:hint="eastAsia" w:ascii="仿宋" w:hAnsi="仿宋" w:eastAsia="仿宋" w:cs="仿宋"/>
          <w:color w:val="000000"/>
          <w:sz w:val="28"/>
          <w:szCs w:val="28"/>
          <w:highlight w:val="none"/>
        </w:rPr>
        <w:t xml:space="preserve">详细完善针对性较强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较合理可行的，得</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分；方案内容</w:t>
      </w:r>
      <w:r>
        <w:rPr>
          <w:rFonts w:hint="eastAsia" w:ascii="仿宋" w:hAnsi="仿宋" w:eastAsia="仿宋" w:cs="仿宋"/>
          <w:color w:val="000000"/>
          <w:sz w:val="28"/>
          <w:szCs w:val="28"/>
          <w:highlight w:val="none"/>
          <w:lang w:eastAsia="zh-CN"/>
        </w:rPr>
        <w:t xml:space="preserve">一般</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分，不提供不得分。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消防</w:t>
      </w:r>
      <w:r>
        <w:rPr>
          <w:rFonts w:hint="eastAsia" w:ascii="仿宋" w:hAnsi="仿宋" w:eastAsia="仿宋" w:cs="仿宋"/>
          <w:color w:val="000000"/>
          <w:sz w:val="28"/>
          <w:szCs w:val="28"/>
          <w:highlight w:val="none"/>
          <w:lang w:val="en-US" w:eastAsia="zh-CN"/>
        </w:rPr>
        <w:t xml:space="preserve">安全</w:t>
      </w:r>
      <w:r>
        <w:rPr>
          <w:rFonts w:hint="eastAsia" w:ascii="仿宋" w:hAnsi="仿宋" w:eastAsia="仿宋" w:cs="仿宋"/>
          <w:color w:val="000000"/>
          <w:sz w:val="28"/>
          <w:szCs w:val="28"/>
          <w:highlight w:val="none"/>
        </w:rPr>
        <w:t xml:space="preserve">管理服务方案（</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针对本项目的消防安全管理</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lang w:eastAsia="zh-CN"/>
        </w:rPr>
        <w:t xml:space="preserve">制定严密详细的服务方案，</w:t>
      </w:r>
      <w:r>
        <w:rPr>
          <w:rFonts w:hint="eastAsia" w:ascii="仿宋" w:hAnsi="仿宋" w:eastAsia="仿宋" w:cs="仿宋"/>
          <w:color w:val="000000"/>
          <w:sz w:val="28"/>
          <w:szCs w:val="28"/>
          <w:highlight w:val="none"/>
          <w:lang w:val="en-US" w:eastAsia="zh-CN"/>
        </w:rPr>
        <w:t xml:space="preserve">包括：消防安全管理办法、</w:t>
      </w:r>
      <w:r>
        <w:rPr>
          <w:rFonts w:hint="eastAsia" w:ascii="仿宋" w:hAnsi="仿宋" w:eastAsia="仿宋" w:cs="仿宋"/>
          <w:color w:val="000000"/>
          <w:sz w:val="28"/>
          <w:szCs w:val="28"/>
          <w:highlight w:val="none"/>
          <w:lang w:eastAsia="zh-CN"/>
        </w:rPr>
        <w:t xml:space="preserve">消防控制室管理制度、</w:t>
      </w:r>
      <w:r>
        <w:rPr>
          <w:rFonts w:hint="eastAsia" w:ascii="仿宋" w:hAnsi="仿宋" w:eastAsia="仿宋" w:cs="仿宋"/>
          <w:color w:val="000000"/>
          <w:sz w:val="28"/>
          <w:szCs w:val="28"/>
          <w:highlight w:val="none"/>
        </w:rPr>
        <w:t xml:space="preserve">消防演练工作</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rPr>
        <w:t xml:space="preserve">方案内容详细完善针对性强，合理可行的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分；方案内容</w:t>
      </w:r>
      <w:r>
        <w:rPr>
          <w:rFonts w:hint="eastAsia" w:ascii="仿宋" w:hAnsi="仿宋" w:eastAsia="仿宋" w:cs="仿宋"/>
          <w:color w:val="000000"/>
          <w:sz w:val="28"/>
          <w:szCs w:val="28"/>
          <w:highlight w:val="none"/>
          <w:lang w:eastAsia="zh-CN"/>
        </w:rPr>
        <w:t xml:space="preserve">较</w:t>
      </w:r>
      <w:r>
        <w:rPr>
          <w:rFonts w:hint="eastAsia" w:ascii="仿宋" w:hAnsi="仿宋" w:eastAsia="仿宋" w:cs="仿宋"/>
          <w:color w:val="000000"/>
          <w:sz w:val="28"/>
          <w:szCs w:val="28"/>
          <w:highlight w:val="none"/>
        </w:rPr>
        <w:t xml:space="preserve">详细完善针对性较强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较合理可行的，得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分；方案内容</w:t>
      </w:r>
      <w:r>
        <w:rPr>
          <w:rFonts w:hint="eastAsia" w:ascii="仿宋" w:hAnsi="仿宋" w:eastAsia="仿宋" w:cs="仿宋"/>
          <w:color w:val="000000"/>
          <w:sz w:val="28"/>
          <w:szCs w:val="28"/>
          <w:highlight w:val="none"/>
          <w:lang w:eastAsia="zh-CN"/>
        </w:rPr>
        <w:t xml:space="preserve">一般</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分，不提供不得分。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工程</w:t>
      </w:r>
      <w:r>
        <w:rPr>
          <w:rFonts w:hint="eastAsia" w:ascii="仿宋" w:hAnsi="仿宋" w:eastAsia="仿宋" w:cs="仿宋"/>
          <w:color w:val="000000"/>
          <w:sz w:val="28"/>
          <w:szCs w:val="28"/>
          <w:highlight w:val="none"/>
        </w:rPr>
        <w:t xml:space="preserve">维修服务方案（</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针对本项目的</w:t>
      </w:r>
      <w:r>
        <w:rPr>
          <w:rFonts w:hint="eastAsia" w:ascii="仿宋" w:hAnsi="仿宋" w:eastAsia="仿宋" w:cs="仿宋"/>
          <w:color w:val="000000"/>
          <w:sz w:val="28"/>
          <w:szCs w:val="28"/>
          <w:highlight w:val="none"/>
          <w:lang w:val="en-US" w:eastAsia="zh-CN"/>
        </w:rPr>
        <w:t xml:space="preserve">工程</w:t>
      </w:r>
      <w:r>
        <w:rPr>
          <w:rFonts w:hint="eastAsia" w:ascii="仿宋" w:hAnsi="仿宋" w:eastAsia="仿宋" w:cs="仿宋"/>
          <w:color w:val="000000"/>
          <w:sz w:val="28"/>
          <w:szCs w:val="28"/>
          <w:highlight w:val="none"/>
        </w:rPr>
        <w:t xml:space="preserve">维修服务</w:t>
      </w:r>
      <w:r>
        <w:rPr>
          <w:rFonts w:hint="eastAsia" w:ascii="仿宋" w:hAnsi="仿宋" w:eastAsia="仿宋" w:cs="仿宋"/>
          <w:color w:val="000000"/>
          <w:sz w:val="28"/>
          <w:szCs w:val="28"/>
          <w:highlight w:val="none"/>
          <w:lang w:eastAsia="zh-CN"/>
        </w:rPr>
        <w:t xml:space="preserve">制定严密详细的服务方案，</w:t>
      </w:r>
      <w:r>
        <w:rPr>
          <w:rFonts w:hint="eastAsia" w:ascii="仿宋" w:hAnsi="仿宋" w:eastAsia="仿宋" w:cs="仿宋"/>
          <w:color w:val="000000"/>
          <w:sz w:val="28"/>
          <w:szCs w:val="28"/>
          <w:highlight w:val="none"/>
          <w:lang w:val="en-US" w:eastAsia="zh-CN"/>
        </w:rPr>
        <w:t xml:space="preserve">包括：公共照明和电气设备维修养护方案、配电系统维修养护方案、</w:t>
      </w:r>
      <w:r>
        <w:rPr>
          <w:rFonts w:hint="eastAsia" w:ascii="仿宋" w:hAnsi="仿宋" w:eastAsia="仿宋" w:cs="仿宋"/>
          <w:color w:val="000000"/>
          <w:sz w:val="28"/>
          <w:szCs w:val="28"/>
          <w:highlight w:val="none"/>
          <w:lang w:eastAsia="zh-CN"/>
        </w:rPr>
        <w:t xml:space="preserve">重点区域消防设施</w:t>
      </w:r>
      <w:r>
        <w:rPr>
          <w:rFonts w:hint="eastAsia" w:ascii="仿宋" w:hAnsi="仿宋" w:eastAsia="仿宋" w:cs="仿宋"/>
          <w:color w:val="000000"/>
          <w:sz w:val="28"/>
          <w:szCs w:val="28"/>
          <w:highlight w:val="none"/>
          <w:lang w:val="en-US" w:eastAsia="zh-CN"/>
        </w:rPr>
        <w:t xml:space="preserve">维修养护方案等，</w:t>
      </w:r>
      <w:r>
        <w:rPr>
          <w:rFonts w:hint="eastAsia" w:ascii="仿宋" w:hAnsi="仿宋" w:eastAsia="仿宋" w:cs="仿宋"/>
          <w:color w:val="000000"/>
          <w:sz w:val="28"/>
          <w:szCs w:val="28"/>
          <w:highlight w:val="none"/>
        </w:rPr>
        <w:t xml:space="preserve">方案内容详细完善针对性强，合理可行的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分；方案内容</w:t>
      </w:r>
      <w:r>
        <w:rPr>
          <w:rFonts w:hint="eastAsia" w:ascii="仿宋" w:hAnsi="仿宋" w:eastAsia="仿宋" w:cs="仿宋"/>
          <w:color w:val="000000"/>
          <w:sz w:val="28"/>
          <w:szCs w:val="28"/>
          <w:highlight w:val="none"/>
          <w:lang w:eastAsia="zh-CN"/>
        </w:rPr>
        <w:t xml:space="preserve">较</w:t>
      </w:r>
      <w:r>
        <w:rPr>
          <w:rFonts w:hint="eastAsia" w:ascii="仿宋" w:hAnsi="仿宋" w:eastAsia="仿宋" w:cs="仿宋"/>
          <w:color w:val="000000"/>
          <w:sz w:val="28"/>
          <w:szCs w:val="28"/>
          <w:highlight w:val="none"/>
        </w:rPr>
        <w:t xml:space="preserve">详细完善针对性较强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较合理可行的，得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分；方案内容</w:t>
      </w:r>
      <w:r>
        <w:rPr>
          <w:rFonts w:hint="eastAsia" w:ascii="仿宋" w:hAnsi="仿宋" w:eastAsia="仿宋" w:cs="仿宋"/>
          <w:color w:val="000000"/>
          <w:sz w:val="28"/>
          <w:szCs w:val="28"/>
          <w:highlight w:val="none"/>
          <w:lang w:eastAsia="zh-CN"/>
        </w:rPr>
        <w:t xml:space="preserve">一般</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lang w:val="en-US" w:eastAsia="zh-CN"/>
        </w:rPr>
        <w:t xml:space="preserve">得1</w:t>
      </w:r>
      <w:r>
        <w:rPr>
          <w:rFonts w:hint="eastAsia" w:ascii="仿宋" w:hAnsi="仿宋" w:eastAsia="仿宋" w:cs="仿宋"/>
          <w:color w:val="000000"/>
          <w:sz w:val="28"/>
          <w:szCs w:val="28"/>
          <w:highlight w:val="none"/>
        </w:rPr>
        <w:t xml:space="preserve">分，不提供不得分。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）突发事件应急措施（</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投标人根据服务范围、内容，结合项目现场运行情况及要求，主要考虑特殊时期公共事件、消防、断水断电等，极端自然现象（冰雹、暴雨、暴雪、台风、地震）以及发生人身安全事故等可能发生的各种紧急情况等。突发事件应急措施针对性强，合理可行的，得5分；突发事件应急措施针对性较强，较合理可行的，得</w:t>
      </w:r>
      <w:r>
        <w:rPr>
          <w:rFonts w:hint="eastAsia" w:ascii="仿宋" w:hAnsi="仿宋" w:eastAsia="仿宋" w:cs="仿宋"/>
          <w:color w:val="000000"/>
          <w:sz w:val="28"/>
          <w:szCs w:val="28"/>
          <w:highlight w:val="none"/>
          <w:lang w:val="en-US" w:eastAsia="zh-CN"/>
        </w:rPr>
        <w:t xml:space="preserve">3分</w:t>
      </w:r>
      <w:r>
        <w:rPr>
          <w:rFonts w:hint="eastAsia" w:ascii="仿宋" w:hAnsi="仿宋" w:eastAsia="仿宋" w:cs="仿宋"/>
          <w:color w:val="000000"/>
          <w:sz w:val="28"/>
          <w:szCs w:val="28"/>
          <w:highlight w:val="none"/>
        </w:rPr>
        <w:t xml:space="preserve">；突发事件应急措施一般的得</w:t>
      </w:r>
      <w:r>
        <w:rPr>
          <w:rFonts w:hint="eastAsia" w:ascii="仿宋" w:hAnsi="仿宋" w:eastAsia="仿宋" w:cs="仿宋"/>
          <w:color w:val="000000"/>
          <w:sz w:val="28"/>
          <w:szCs w:val="28"/>
          <w:highlight w:val="none"/>
          <w:lang w:val="en-US" w:eastAsia="zh-CN"/>
        </w:rPr>
        <w:t xml:space="preserve">1分</w:t>
      </w:r>
      <w:r>
        <w:rPr>
          <w:rFonts w:hint="eastAsia" w:ascii="仿宋" w:hAnsi="仿宋" w:eastAsia="仿宋" w:cs="仿宋"/>
          <w:color w:val="000000"/>
          <w:sz w:val="28"/>
          <w:szCs w:val="28"/>
          <w:highlight w:val="none"/>
        </w:rPr>
        <w:t xml:space="preserve">，不提供不得分。</w:t>
      </w:r>
      <w:r>
        <w:rPr>
          <w:rFonts w:hint="eastAsia" w:ascii="仿宋" w:hAnsi="仿宋" w:eastAsia="仿宋" w:cs="仿宋"/>
          <w:color w:val="000000"/>
          <w:sz w:val="28"/>
          <w:szCs w:val="28"/>
          <w:highlight w:val="none"/>
        </w:rPr>
      </w:r>
      <w:r/>
    </w:p>
    <w:p>
      <w:pPr>
        <w:pStyle w:val="644"/>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物业档案资料管理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44"/>
        <w:numPr>
          <w:ilvl w:val="0"/>
          <w:numId w:val="0"/>
        </w:numPr>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物业档案资料管理针对性强，合理可行的，得5分；物业档案资料管理针对性较强，较合理可行的，得</w:t>
      </w:r>
      <w:r>
        <w:rPr>
          <w:rFonts w:hint="eastAsia" w:ascii="仿宋" w:hAnsi="仿宋" w:eastAsia="仿宋" w:cs="仿宋"/>
          <w:color w:val="000000"/>
          <w:sz w:val="28"/>
          <w:szCs w:val="28"/>
          <w:highlight w:val="none"/>
          <w:lang w:val="en-US" w:eastAsia="zh-CN"/>
        </w:rPr>
        <w:t xml:space="preserve">3分</w:t>
      </w:r>
      <w:r>
        <w:rPr>
          <w:rFonts w:hint="eastAsia" w:ascii="仿宋" w:hAnsi="仿宋" w:eastAsia="仿宋" w:cs="仿宋"/>
          <w:color w:val="000000"/>
          <w:sz w:val="28"/>
          <w:szCs w:val="28"/>
          <w:highlight w:val="none"/>
        </w:rPr>
        <w:t xml:space="preserve">；物业档案资料管理一般的得</w:t>
      </w:r>
      <w:r>
        <w:rPr>
          <w:rFonts w:hint="eastAsia" w:ascii="仿宋" w:hAnsi="仿宋" w:eastAsia="仿宋" w:cs="仿宋"/>
          <w:color w:val="000000"/>
          <w:sz w:val="28"/>
          <w:szCs w:val="28"/>
          <w:highlight w:val="none"/>
          <w:lang w:val="en-US" w:eastAsia="zh-CN"/>
        </w:rPr>
        <w:t xml:space="preserve">1分</w:t>
      </w:r>
      <w:r>
        <w:rPr>
          <w:rFonts w:hint="eastAsia" w:ascii="仿宋" w:hAnsi="仿宋" w:eastAsia="仿宋" w:cs="仿宋"/>
          <w:color w:val="000000"/>
          <w:sz w:val="28"/>
          <w:szCs w:val="28"/>
          <w:highlight w:val="none"/>
        </w:rPr>
        <w:t xml:space="preserve">，不提供不得分。</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r>
      <w:r/>
    </w:p>
    <w:p>
      <w:pPr>
        <w:pStyle w:val="644"/>
        <w:numPr>
          <w:ilvl w:val="0"/>
          <w:numId w:val="0"/>
        </w:numPr>
        <w:ind w:firstLine="84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(10)针对本项目的安保(消防)及保洁合理化建议（5分）</w:t>
      </w:r>
      <w:r>
        <w:rPr>
          <w:rFonts w:hint="eastAsia" w:ascii="仿宋" w:hAnsi="仿宋" w:eastAsia="仿宋" w:cs="仿宋"/>
          <w:color w:val="000000"/>
          <w:sz w:val="28"/>
          <w:szCs w:val="28"/>
          <w:highlight w:val="none"/>
        </w:rPr>
      </w:r>
      <w:r/>
    </w:p>
    <w:p>
      <w:pPr>
        <w:pStyle w:val="644"/>
        <w:numPr>
          <w:ilvl w:val="0"/>
          <w:numId w:val="0"/>
        </w:numPr>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项目安保(消防)及保洁合理化建议针对性强，合理可行的，得5分；安保(消防)及保洁合理化建议针对性较强，较合理可行的，得</w:t>
      </w:r>
      <w:r>
        <w:rPr>
          <w:rFonts w:hint="eastAsia" w:ascii="仿宋" w:hAnsi="仿宋" w:eastAsia="仿宋" w:cs="仿宋"/>
          <w:color w:val="000000"/>
          <w:sz w:val="28"/>
          <w:szCs w:val="28"/>
          <w:highlight w:val="none"/>
          <w:lang w:val="en-US" w:eastAsia="zh-CN"/>
        </w:rPr>
        <w:t xml:space="preserve">3分</w:t>
      </w:r>
      <w:r>
        <w:rPr>
          <w:rFonts w:hint="eastAsia" w:ascii="仿宋" w:hAnsi="仿宋" w:eastAsia="仿宋" w:cs="仿宋"/>
          <w:color w:val="000000"/>
          <w:sz w:val="28"/>
          <w:szCs w:val="28"/>
          <w:highlight w:val="none"/>
        </w:rPr>
        <w:t xml:space="preserve">；合理化建议一般的得</w:t>
      </w:r>
      <w:r>
        <w:rPr>
          <w:rFonts w:hint="eastAsia" w:ascii="仿宋" w:hAnsi="仿宋" w:eastAsia="仿宋" w:cs="仿宋"/>
          <w:color w:val="000000"/>
          <w:sz w:val="28"/>
          <w:szCs w:val="28"/>
          <w:highlight w:val="none"/>
          <w:lang w:val="en-US" w:eastAsia="zh-CN"/>
        </w:rPr>
        <w:t xml:space="preserve">1分</w:t>
      </w:r>
      <w:r>
        <w:rPr>
          <w:rFonts w:hint="eastAsia" w:ascii="仿宋" w:hAnsi="仿宋" w:eastAsia="仿宋" w:cs="仿宋"/>
          <w:color w:val="000000"/>
          <w:sz w:val="28"/>
          <w:szCs w:val="28"/>
          <w:highlight w:val="none"/>
        </w:rPr>
        <w:t xml:space="preserve">，不提供不得分。</w:t>
      </w:r>
      <w:r>
        <w:rPr>
          <w:rFonts w:hint="eastAsia" w:ascii="仿宋" w:hAnsi="仿宋" w:eastAsia="仿宋" w:cs="仿宋"/>
          <w:color w:val="000000"/>
          <w:sz w:val="28"/>
          <w:szCs w:val="28"/>
          <w:highlight w:val="none"/>
        </w:rPr>
      </w:r>
      <w:r/>
    </w:p>
    <w:p>
      <w:pPr>
        <w:pStyle w:val="644"/>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、商务部分:</w:t>
      </w:r>
      <w:r>
        <w:rPr>
          <w:rFonts w:hint="eastAsia" w:ascii="仿宋" w:hAnsi="仿宋" w:eastAsia="仿宋" w:cs="仿宋"/>
          <w:color w:val="000000"/>
          <w:sz w:val="28"/>
          <w:szCs w:val="28"/>
          <w:highlight w:val="none"/>
          <w:lang w:val="en-US" w:eastAsia="zh-CN"/>
        </w:rPr>
        <w:t xml:space="preserve">35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r>
      <w:r/>
    </w:p>
    <w:p>
      <w:pPr>
        <w:pStyle w:val="918"/>
        <w:ind w:firstLine="280"/>
        <w:keepLines w:val="0"/>
        <w:keepNext w:val="0"/>
        <w:pageBreakBefore w:val="0"/>
        <w:spacing w:line="520" w:lineRule="exact"/>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（1）投标人针对本项目拟派的项目负责人：具有</w:t>
      </w:r>
      <w:r>
        <w:rPr>
          <w:rFonts w:hint="eastAsia" w:ascii="仿宋" w:hAnsi="仿宋" w:eastAsia="仿宋" w:cs="仿宋"/>
          <w:color w:val="000000"/>
          <w:sz w:val="28"/>
          <w:szCs w:val="28"/>
          <w:highlight w:val="none"/>
          <w:lang w:val="en-US" w:eastAsia="zh-CN"/>
        </w:rPr>
        <w:t xml:space="preserve">物业经理证书的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具有消防设施操作员职业资格证书</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具有保安员证书</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具有低压电工证</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本项最多得</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分，没有不得分。</w:t>
      </w:r>
      <w:r>
        <w:rPr>
          <w:rFonts w:hint="eastAsia" w:ascii="仿宋" w:hAnsi="仿宋" w:eastAsia="仿宋" w:cs="仿宋"/>
          <w:b w:val="0"/>
          <w:bCs w:val="0"/>
          <w:color w:val="000000"/>
          <w:sz w:val="28"/>
          <w:szCs w:val="28"/>
          <w:highlight w:val="none"/>
          <w:lang w:val="en-US" w:eastAsia="zh-CN"/>
        </w:rPr>
        <w:t xml:space="preserve">(提供相关证书扫描件，加盖投标人电子签章，未提供不得分)</w:t>
      </w:r>
      <w:r>
        <w:rPr>
          <w:rFonts w:hint="eastAsia" w:ascii="仿宋" w:hAnsi="仿宋" w:eastAsia="仿宋" w:cs="仿宋"/>
          <w:b w:val="0"/>
          <w:bCs w:val="0"/>
          <w:color w:val="000000"/>
          <w:sz w:val="28"/>
          <w:szCs w:val="28"/>
          <w:highlight w:val="none"/>
          <w:lang w:val="en-US" w:eastAsia="zh-CN"/>
        </w:rPr>
      </w:r>
      <w:r/>
    </w:p>
    <w:p>
      <w:pPr>
        <w:pStyle w:val="918"/>
        <w:ind w:firstLine="280"/>
        <w:keepLines w:val="0"/>
        <w:keepNext w:val="0"/>
        <w:pageBreakBefore w:val="0"/>
        <w:spacing w:line="52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（2）投标人针对消防（监控）人员：具有四级及以上消防设施操作员职业资格证书</w:t>
      </w:r>
      <w:r>
        <w:rPr>
          <w:rFonts w:hint="eastAsia" w:ascii="仿宋" w:hAnsi="仿宋" w:eastAsia="仿宋" w:cs="仿宋"/>
          <w:color w:val="000000"/>
          <w:sz w:val="28"/>
          <w:szCs w:val="28"/>
          <w:highlight w:val="none"/>
          <w:lang w:val="en-US" w:eastAsia="zh-CN"/>
        </w:rPr>
        <w:t xml:space="preserve">的,每提供一个得2分，本项最多得6分，没有不得分。</w:t>
      </w:r>
      <w:r>
        <w:rPr>
          <w:rFonts w:hint="eastAsia" w:ascii="仿宋" w:hAnsi="仿宋" w:eastAsia="仿宋" w:cs="仿宋"/>
          <w:b w:val="0"/>
          <w:bCs w:val="0"/>
          <w:color w:val="000000"/>
          <w:sz w:val="28"/>
          <w:szCs w:val="28"/>
          <w:highlight w:val="none"/>
          <w:lang w:val="en-US" w:eastAsia="zh-CN"/>
        </w:rPr>
        <w:t xml:space="preserve">(提供相关证书扫描件，加盖投标人电子签章，未提供不得分)</w:t>
      </w:r>
      <w:r>
        <w:rPr>
          <w:rFonts w:hint="eastAsia" w:ascii="仿宋" w:hAnsi="仿宋" w:eastAsia="仿宋" w:cs="仿宋"/>
          <w:color w:val="000000"/>
          <w:sz w:val="28"/>
          <w:szCs w:val="28"/>
          <w:highlight w:val="none"/>
          <w:lang w:val="en-US" w:eastAsia="zh-CN"/>
        </w:rPr>
      </w:r>
      <w:r/>
    </w:p>
    <w:p>
      <w:pPr>
        <w:pStyle w:val="918"/>
        <w:ind w:firstLine="280"/>
        <w:keepLines w:val="0"/>
        <w:keepNext w:val="0"/>
        <w:pageBreakBefore w:val="0"/>
        <w:spacing w:line="520" w:lineRule="exact"/>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投标人针对保安</w:t>
      </w:r>
      <w:r>
        <w:rPr>
          <w:rFonts w:hint="eastAsia" w:ascii="仿宋" w:hAnsi="仿宋" w:eastAsia="仿宋" w:cs="仿宋"/>
          <w:color w:val="000000"/>
          <w:sz w:val="28"/>
          <w:szCs w:val="28"/>
          <w:highlight w:val="none"/>
          <w:lang w:val="en-US" w:eastAsia="zh-CN"/>
        </w:rPr>
        <w:t xml:space="preserve">队长:</w:t>
      </w:r>
      <w:r>
        <w:rPr>
          <w:rFonts w:hint="eastAsia" w:ascii="仿宋" w:hAnsi="仿宋" w:eastAsia="仿宋" w:cs="仿宋"/>
          <w:color w:val="000000"/>
          <w:sz w:val="28"/>
          <w:szCs w:val="28"/>
          <w:highlight w:val="none"/>
        </w:rPr>
        <w:t xml:space="preserve">具有</w:t>
      </w:r>
      <w:r>
        <w:rPr>
          <w:rFonts w:hint="eastAsia" w:ascii="仿宋" w:hAnsi="仿宋" w:eastAsia="仿宋" w:cs="仿宋"/>
          <w:color w:val="000000"/>
          <w:sz w:val="28"/>
          <w:szCs w:val="28"/>
          <w:highlight w:val="none"/>
          <w:lang w:val="en-US" w:eastAsia="zh-CN"/>
        </w:rPr>
        <w:t xml:space="preserve">高级保安员证（国家职业资格三级）的得2分，具有退伍军人证的得2分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具有消防设施操作员职业资格证书</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本项最高得6分，没有不得分。(提供相关证书扫描件，加盖投标人电子签章，未提供不得分)</w:t>
      </w:r>
      <w:r>
        <w:rPr>
          <w:rFonts w:hint="eastAsia" w:ascii="仿宋" w:hAnsi="仿宋" w:eastAsia="仿宋" w:cs="仿宋"/>
          <w:b w:val="0"/>
          <w:bCs w:val="0"/>
          <w:color w:val="000000"/>
          <w:sz w:val="28"/>
          <w:szCs w:val="28"/>
          <w:highlight w:val="none"/>
          <w:lang w:val="en-US" w:eastAsia="zh-CN"/>
        </w:rPr>
      </w:r>
      <w:r/>
    </w:p>
    <w:p>
      <w:pPr>
        <w:pStyle w:val="918"/>
        <w:ind w:firstLine="280"/>
        <w:keepLines w:val="0"/>
        <w:keepNext w:val="0"/>
        <w:pageBreakBefore w:val="0"/>
        <w:spacing w:line="520" w:lineRule="exact"/>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4）投标人针对保安人员（保安队长除外）中：具有中级保安员证（国家职业资格四级）及以上的得2分（最高得4分），具有应急救援员证的得2分（最高得4分），本项最高得8分。(提供相关证书扫描件，加盖投标人电子签章，未提供不得分)</w:t>
      </w:r>
      <w:r>
        <w:rPr>
          <w:rFonts w:hint="eastAsia" w:ascii="仿宋" w:hAnsi="仿宋" w:eastAsia="仿宋" w:cs="仿宋"/>
          <w:b w:val="0"/>
          <w:bCs w:val="0"/>
          <w:color w:val="000000"/>
          <w:sz w:val="28"/>
          <w:szCs w:val="28"/>
          <w:highlight w:val="none"/>
          <w:lang w:val="en-US" w:eastAsia="zh-CN"/>
        </w:rPr>
      </w:r>
      <w:r/>
    </w:p>
    <w:p>
      <w:pPr>
        <w:pStyle w:val="644"/>
        <w:ind w:firstLine="280"/>
        <w:jc w:val="left"/>
        <w:keepLines w:val="0"/>
        <w:keepNext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5）投标人自2021年1月1日（以合同签订之日起算）以来承担过类似物业项目成功案例的，每提供一个得3分，本项最高得9分，没有不得分。（提供合同扫描件，加盖投标人电子签章，同一项目不重复计分，未提供不得分）</w:t>
      </w:r>
      <w:r>
        <w:rPr>
          <w:rFonts w:hint="eastAsia" w:ascii="仿宋" w:hAnsi="仿宋" w:eastAsia="仿宋" w:cs="仿宋"/>
          <w:b w:val="0"/>
          <w:bCs w:val="0"/>
          <w:color w:val="000000"/>
          <w:sz w:val="28"/>
          <w:szCs w:val="28"/>
          <w:highlight w:val="none"/>
          <w:lang w:val="en-US" w:eastAsia="zh-CN"/>
        </w:rPr>
      </w:r>
      <w:r/>
    </w:p>
    <w:p>
      <w:pPr>
        <w:pStyle w:val="644"/>
        <w:ind w:firstLine="561"/>
        <w:jc w:val="left"/>
        <w:keepLines w:val="0"/>
        <w:keepNext w:val="0"/>
        <w:pageBreakBefore w:val="0"/>
        <w:spacing w:line="360" w:lineRule="auto"/>
        <w:widowControl w:val="off"/>
        <w:rPr>
          <w:rFonts w:hint="eastAsia" w:ascii="仿宋" w:hAnsi="仿宋" w:eastAsia="仿宋" w:cs="仿宋"/>
          <w:b/>
          <w:sz w:val="28"/>
          <w:szCs w:val="28"/>
        </w:rPr>
        <w:outlineLvl w:val="9"/>
      </w:pPr>
      <w:r>
        <w:rPr>
          <w:rFonts w:hint="eastAsia" w:ascii="仿宋" w:hAnsi="仿宋" w:eastAsia="仿宋" w:cs="仿宋"/>
          <w:b/>
          <w:bCs/>
          <w:color w:val="000000"/>
          <w:sz w:val="28"/>
          <w:szCs w:val="28"/>
          <w:highlight w:val="none"/>
        </w:rPr>
        <w:t xml:space="preserve">注：上述中级保安员证（国家职业资格四级）及以上</w:t>
      </w:r>
      <w:r>
        <w:rPr>
          <w:rFonts w:hint="eastAsia" w:ascii="仿宋" w:hAnsi="仿宋" w:eastAsia="仿宋" w:cs="仿宋"/>
          <w:b/>
          <w:bCs/>
          <w:color w:val="000000"/>
          <w:sz w:val="28"/>
          <w:szCs w:val="28"/>
          <w:highlight w:val="none"/>
          <w:lang w:val="en-US" w:eastAsia="zh-CN"/>
        </w:rPr>
        <w:t xml:space="preserve">保安员证</w:t>
      </w:r>
      <w:r>
        <w:rPr>
          <w:rFonts w:hint="eastAsia" w:ascii="仿宋" w:hAnsi="仿宋" w:eastAsia="仿宋" w:cs="仿宋"/>
          <w:b/>
          <w:bCs/>
          <w:color w:val="000000"/>
          <w:sz w:val="28"/>
          <w:szCs w:val="28"/>
          <w:highlight w:val="none"/>
        </w:rPr>
        <w:t xml:space="preserve">和消防设施操作员证需提供技能人才评价证书全国联网查询（http://zscx.osta.org.cn/）截图，应急救援员证需提供应急救援员职业技能鉴定综合管理平台全国联网查询（https://yjjyy.chinajjjy.org.cn/）截图。</w:t>
      </w:r>
      <w:r>
        <w:rPr>
          <w:rFonts w:hint="eastAsia" w:ascii="仿宋" w:hAnsi="仿宋" w:eastAsia="仿宋" w:cs="仿宋"/>
          <w:b/>
          <w:sz w:val="28"/>
          <w:szCs w:val="28"/>
        </w:rPr>
      </w:r>
      <w:r/>
    </w:p>
    <w:p>
      <w:pPr>
        <w:pStyle w:val="680"/>
        <w:numPr>
          <w:ilvl w:val="0"/>
          <w:numId w:val="0"/>
        </w:numPr>
        <w:tabs>
          <w:tab w:val="left" w:pos="2020" w:leader="none"/>
          <w:tab w:val="center" w:pos="4535" w:leader="none"/>
        </w:tabs>
        <w:rPr>
          <w:rFonts w:hint="eastAsia"/>
        </w:rPr>
      </w:pPr>
      <w:r>
        <w:rPr>
          <w:rFonts w:hint="eastAsia"/>
        </w:rPr>
      </w:r>
      <w:r/>
    </w:p>
    <w:p>
      <w:pPr>
        <w:pStyle w:val="644"/>
        <w:numPr>
          <w:ilvl w:val="0"/>
          <w:numId w:val="9"/>
        </w:numPr>
        <w:ind w:left="0" w:firstLine="2512"/>
        <w:pageBreakBefore/>
        <w:spacing w:line="520" w:lineRule="exact"/>
        <w:tabs>
          <w:tab w:val="left" w:pos="180" w:leader="none"/>
        </w:tabs>
        <w:rPr>
          <w:rFonts w:hint="eastAsia" w:ascii="仿宋" w:hAnsi="仿宋" w:eastAsia="仿宋"/>
          <w:b/>
          <w:color w:val="000000"/>
          <w:sz w:val="36"/>
          <w:szCs w:val="36"/>
        </w:rPr>
      </w:pPr>
      <w:r>
        <w:rPr>
          <w:rFonts w:hint="eastAsia" w:ascii="仿宋" w:hAnsi="仿宋" w:eastAsia="仿宋"/>
          <w:b/>
          <w:color w:val="000000"/>
          <w:sz w:val="36"/>
          <w:szCs w:val="36"/>
        </w:rPr>
        <w:t xml:space="preserve"> 合同格式及条款</w:t>
      </w:r>
      <w:r>
        <w:rPr>
          <w:rFonts w:hint="eastAsia" w:ascii="仿宋" w:hAnsi="仿宋" w:eastAsia="仿宋"/>
          <w:b/>
          <w:color w:val="000000"/>
          <w:sz w:val="36"/>
          <w:szCs w:val="36"/>
        </w:rPr>
      </w:r>
      <w:r/>
    </w:p>
    <w:p>
      <w:pPr>
        <w:pStyle w:val="644"/>
        <w:ind w:firstLine="560"/>
        <w:spacing w:line="520" w:lineRule="exact"/>
        <w:tabs>
          <w:tab w:val="left" w:pos="180" w:leader="none"/>
        </w:tabs>
        <w:rPr>
          <w:rFonts w:hint="eastAsia" w:ascii="仿宋" w:hAnsi="仿宋" w:eastAsia="仿宋" w:cs="仿宋"/>
          <w:sz w:val="28"/>
          <w:szCs w:val="28"/>
        </w:rPr>
      </w:pPr>
      <w:r>
        <w:rPr>
          <w:rFonts w:hint="eastAsia" w:ascii="仿宋" w:hAnsi="仿宋" w:eastAsia="仿宋" w:cs="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28"/>
          <w:szCs w:val="28"/>
        </w:rPr>
      </w:r>
      <w:r/>
    </w:p>
    <w:p>
      <w:pPr>
        <w:pStyle w:val="644"/>
        <w:jc w:val="left"/>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甲、乙双方通过采购人平台和</w:t>
      </w:r>
      <w:r>
        <w:rPr>
          <w:rFonts w:hint="eastAsia" w:ascii="仿宋" w:hAnsi="仿宋" w:eastAsia="仿宋" w:cs="仿宋"/>
          <w:b/>
          <w:bCs/>
          <w:sz w:val="28"/>
          <w:szCs w:val="28"/>
          <w:lang w:eastAsia="zh-CN"/>
        </w:rPr>
        <w:t xml:space="preserve">投标人</w:t>
      </w:r>
      <w:r>
        <w:rPr>
          <w:rFonts w:hint="eastAsia" w:ascii="仿宋" w:hAnsi="仿宋" w:eastAsia="仿宋" w:cs="仿宋"/>
          <w:b/>
          <w:bCs/>
          <w:sz w:val="28"/>
          <w:szCs w:val="28"/>
        </w:rPr>
        <w:t xml:space="preserve">平台签订电子合同（加盖电子签章）。</w:t>
      </w:r>
      <w:r>
        <w:rPr>
          <w:rFonts w:hint="eastAsia" w:ascii="仿宋" w:hAnsi="仿宋" w:eastAsia="仿宋" w:cs="仿宋"/>
          <w:sz w:val="28"/>
          <w:szCs w:val="28"/>
        </w:rPr>
      </w:r>
      <w:r/>
    </w:p>
    <w:p>
      <w:pPr>
        <w:pStyle w:val="690"/>
        <w:ind w:firstLine="28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一、合同格式</w:t>
      </w:r>
      <w:r>
        <w:rPr>
          <w:rFonts w:hint="eastAsia" w:ascii="仿宋" w:hAnsi="仿宋" w:eastAsia="仿宋" w:cs="仿宋"/>
          <w:sz w:val="28"/>
          <w:szCs w:val="28"/>
        </w:rPr>
      </w:r>
      <w:r/>
    </w:p>
    <w:p>
      <w:pPr>
        <w:pStyle w:val="644"/>
        <w:ind w:firstLine="560"/>
        <w:spacing w:line="516" w:lineRule="exact"/>
        <w:rPr>
          <w:rFonts w:hint="eastAsia" w:ascii="仿宋" w:hAnsi="仿宋" w:eastAsia="仿宋" w:cs="仿宋"/>
          <w:sz w:val="28"/>
          <w:szCs w:val="28"/>
        </w:rPr>
      </w:pPr>
      <w:r>
        <w:rPr>
          <w:rFonts w:hint="eastAsia" w:ascii="仿宋" w:hAnsi="仿宋" w:eastAsia="仿宋" w:cs="仿宋"/>
          <w:color w:val="000000"/>
          <w:sz w:val="28"/>
          <w:szCs w:val="28"/>
        </w:rPr>
        <w:t xml:space="preserve">甲方: 淮安市淮安区卫生健康委员会</w:t>
      </w:r>
      <w:r>
        <w:rPr>
          <w:rFonts w:hint="eastAsia" w:ascii="仿宋" w:hAnsi="仿宋" w:eastAsia="仿宋" w:cs="仿宋"/>
          <w:sz w:val="28"/>
          <w:szCs w:val="28"/>
        </w:rPr>
      </w:r>
      <w:r/>
    </w:p>
    <w:p>
      <w:pPr>
        <w:pStyle w:val="690"/>
        <w:ind w:firstLine="560"/>
        <w:spacing w:line="520" w:lineRule="exact"/>
        <w:rPr>
          <w:rFonts w:hint="eastAsia" w:ascii="仿宋" w:hAnsi="仿宋" w:eastAsia="仿宋" w:cs="仿宋"/>
          <w:sz w:val="28"/>
          <w:szCs w:val="28"/>
        </w:rPr>
      </w:pPr>
      <w:r>
        <w:rPr>
          <w:rFonts w:hint="eastAsia" w:ascii="仿宋" w:hAnsi="仿宋" w:eastAsia="仿宋" w:cs="仿宋"/>
          <w:color w:val="000000"/>
          <w:sz w:val="28"/>
          <w:szCs w:val="28"/>
        </w:rPr>
        <w:t xml:space="preserve">乙方:</w:t>
      </w:r>
      <w:r>
        <w:rPr>
          <w:rFonts w:hint="eastAsia" w:ascii="仿宋" w:hAnsi="仿宋" w:eastAsia="仿宋" w:cs="仿宋"/>
          <w:sz w:val="28"/>
          <w:szCs w:val="28"/>
        </w:rPr>
      </w:r>
      <w:r/>
    </w:p>
    <w:p>
      <w:pPr>
        <w:pStyle w:val="690"/>
        <w:ind w:firstLine="635"/>
        <w:spacing w:line="520" w:lineRule="exact"/>
        <w:rPr>
          <w:rFonts w:hint="eastAsia" w:ascii="仿宋" w:hAnsi="仿宋" w:eastAsia="仿宋" w:cs="仿宋"/>
          <w:sz w:val="28"/>
          <w:szCs w:val="28"/>
        </w:rPr>
      </w:pPr>
      <w:r>
        <w:rPr>
          <w:rFonts w:hint="eastAsia" w:ascii="仿宋" w:hAnsi="仿宋" w:eastAsia="仿宋" w:cs="仿宋"/>
          <w:sz w:val="28"/>
          <w:szCs w:val="28"/>
        </w:rPr>
        <w:t xml:space="preserve">甲、乙双方根据项目编号</w:t>
      </w:r>
      <w:r>
        <w:rPr>
          <w:rFonts w:hint="eastAsia" w:ascii="仿宋" w:hAnsi="仿宋" w:eastAsia="仿宋" w:cs="仿宋"/>
          <w:sz w:val="28"/>
          <w:szCs w:val="28"/>
          <w:u w:val="single"/>
          <w:lang w:val="en-US" w:eastAsia="zh-CN"/>
        </w:rPr>
        <w:t xml:space="preserve">      </w:t>
      </w:r>
      <w:r>
        <w:rPr>
          <w:rFonts w:hint="eastAsia" w:ascii="仿宋" w:hAnsi="仿宋" w:eastAsia="仿宋" w:cs="仿宋"/>
          <w:bCs/>
          <w:sz w:val="28"/>
          <w:szCs w:val="28"/>
          <w:u w:val="single"/>
          <w:lang w:val="en-US" w:eastAsia="zh-CN"/>
        </w:rPr>
        <w:t xml:space="preserve"> </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采购项目公开招标采购结果及招标文件的要求,经协商一致,达成如下服务合同:</w:t>
      </w:r>
      <w:r>
        <w:rPr>
          <w:rFonts w:hint="eastAsia" w:ascii="仿宋" w:hAnsi="仿宋" w:eastAsia="仿宋" w:cs="仿宋"/>
          <w:sz w:val="28"/>
          <w:szCs w:val="28"/>
        </w:rPr>
      </w:r>
      <w:r/>
    </w:p>
    <w:p>
      <w:pPr>
        <w:pStyle w:val="644"/>
        <w:ind w:firstLine="420"/>
        <w:spacing w:line="516" w:lineRule="exact"/>
        <w:rPr>
          <w:rFonts w:hint="eastAsia" w:ascii="仿宋" w:hAnsi="仿宋" w:eastAsia="仿宋" w:cs="仿宋"/>
          <w:sz w:val="28"/>
          <w:szCs w:val="28"/>
        </w:rPr>
      </w:pPr>
      <w:r>
        <w:rPr>
          <w:rFonts w:hint="eastAsia" w:ascii="仿宋" w:hAnsi="仿宋" w:eastAsia="仿宋" w:cs="仿宋"/>
          <w:sz w:val="28"/>
          <w:szCs w:val="28"/>
        </w:rPr>
        <w:t xml:space="preserve">第一条  组成本合同的有关文件</w:t>
      </w:r>
      <w:r>
        <w:rPr>
          <w:rFonts w:hint="eastAsia" w:ascii="仿宋" w:hAnsi="仿宋" w:eastAsia="仿宋" w:cs="仿宋"/>
          <w:sz w:val="28"/>
          <w:szCs w:val="28"/>
        </w:rPr>
      </w:r>
      <w:r/>
    </w:p>
    <w:p>
      <w:pPr>
        <w:pStyle w:val="644"/>
        <w:ind w:firstLine="420"/>
        <w:spacing w:line="516" w:lineRule="exact"/>
        <w:rPr>
          <w:rFonts w:hint="eastAsia"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lang w:eastAsia="zh-CN"/>
        </w:rPr>
        <w:t xml:space="preserve">淮安市淮安区卫生健康委员会（淮安区公共卫生服务中心）物业服务</w:t>
      </w:r>
      <w:r>
        <w:rPr>
          <w:rFonts w:hint="eastAsia" w:ascii="仿宋" w:hAnsi="仿宋" w:eastAsia="仿宋" w:cs="仿宋"/>
          <w:sz w:val="28"/>
          <w:szCs w:val="28"/>
        </w:rPr>
        <w:t xml:space="preserve">的招标文件、投标文件、合同条款及中标通知书，乙方在投标、评标过程中所作其它有关承诺、声明、书面澄清等均为合同不可分割的部分，与主合同具有同等法律效力。</w:t>
      </w:r>
      <w:r>
        <w:rPr>
          <w:rFonts w:hint="eastAsia" w:ascii="仿宋" w:hAnsi="仿宋" w:eastAsia="仿宋" w:cs="仿宋"/>
          <w:sz w:val="28"/>
          <w:szCs w:val="28"/>
        </w:rPr>
      </w:r>
      <w:r/>
    </w:p>
    <w:p>
      <w:pPr>
        <w:pStyle w:val="644"/>
        <w:ind w:firstLine="420"/>
        <w:spacing w:line="516" w:lineRule="exact"/>
        <w:rPr>
          <w:rFonts w:hint="eastAsia" w:ascii="仿宋" w:hAnsi="仿宋" w:eastAsia="仿宋" w:cs="仿宋"/>
          <w:sz w:val="28"/>
          <w:szCs w:val="28"/>
        </w:rPr>
      </w:pPr>
      <w:r>
        <w:rPr>
          <w:rFonts w:hint="eastAsia" w:ascii="仿宋" w:hAnsi="仿宋" w:eastAsia="仿宋" w:cs="仿宋"/>
          <w:sz w:val="28"/>
          <w:szCs w:val="28"/>
        </w:rPr>
        <w:t xml:space="preserve">第二条 服务内容</w:t>
      </w:r>
      <w:r>
        <w:rPr>
          <w:rFonts w:hint="eastAsia" w:ascii="仿宋" w:hAnsi="仿宋" w:eastAsia="仿宋" w:cs="仿宋"/>
          <w:sz w:val="28"/>
          <w:szCs w:val="28"/>
        </w:rPr>
      </w:r>
      <w:r/>
    </w:p>
    <w:p>
      <w:pPr>
        <w:pStyle w:val="644"/>
        <w:ind w:firstLine="420"/>
        <w:spacing w:line="516" w:lineRule="exact"/>
        <w:rPr>
          <w:rFonts w:hint="eastAsia" w:ascii="仿宋" w:hAnsi="仿宋" w:eastAsia="仿宋" w:cs="仿宋"/>
          <w:sz w:val="28"/>
          <w:szCs w:val="28"/>
          <w:lang w:val="zh-CN"/>
        </w:rPr>
      </w:pPr>
      <w:r>
        <w:rPr>
          <w:rFonts w:hint="eastAsia" w:ascii="仿宋" w:hAnsi="仿宋" w:eastAsia="仿宋" w:cs="仿宋"/>
          <w:sz w:val="28"/>
          <w:szCs w:val="28"/>
        </w:rPr>
        <w:t xml:space="preserve">物业服务内容主要包括：物业托管区域内安全管理、财产安全管理、清洁管理、防恐防暴管理、停车管理、地下车库车辆停放秩序维护；大楼所有强弱供电、给排水（含生活水箱清洗）及电梯、消防监管；涵盖周边绿化的大院范围内卫生、秩序等门前五包内容、维修服务；绿化维保、病媒生物防制；</w:t>
      </w:r>
      <w:r>
        <w:rPr>
          <w:rFonts w:hint="eastAsia" w:ascii="仿宋" w:hAnsi="仿宋" w:eastAsia="仿宋" w:cs="仿宋"/>
          <w:sz w:val="28"/>
          <w:szCs w:val="28"/>
          <w:lang w:val="en-US" w:eastAsia="zh-CN"/>
        </w:rPr>
        <w:t xml:space="preserve">垃圾清运；</w:t>
      </w:r>
      <w:r>
        <w:rPr>
          <w:rFonts w:hint="eastAsia" w:ascii="仿宋" w:hAnsi="仿宋" w:eastAsia="仿宋" w:cs="仿宋"/>
          <w:sz w:val="28"/>
          <w:szCs w:val="28"/>
        </w:rPr>
        <w:t xml:space="preserve">会议室（特别是大礼堂）保洁、智能化维保（要有技术人员）；物业档案资料管理（必须有相关电子档案）等。</w:t>
      </w:r>
      <w:r>
        <w:rPr>
          <w:rFonts w:hint="eastAsia" w:ascii="仿宋" w:hAnsi="仿宋" w:eastAsia="仿宋" w:cs="仿宋"/>
          <w:sz w:val="28"/>
          <w:szCs w:val="28"/>
          <w:lang w:val="zh-CN"/>
        </w:rPr>
      </w:r>
      <w:r/>
    </w:p>
    <w:p>
      <w:pPr>
        <w:pStyle w:val="644"/>
        <w:ind w:left="-315" w:right="-525" w:firstLine="840"/>
        <w:spacing w:line="520" w:lineRule="exact"/>
        <w:rPr>
          <w:rFonts w:hint="eastAsia" w:ascii="仿宋" w:hAnsi="仿宋" w:eastAsia="仿宋" w:cs="仿宋"/>
          <w:b/>
          <w:bCs/>
          <w:sz w:val="28"/>
          <w:szCs w:val="28"/>
        </w:rPr>
        <w:outlineLvl w:val="0"/>
      </w:pPr>
      <w:r>
        <w:rPr>
          <w:rFonts w:hint="eastAsia" w:ascii="仿宋" w:hAnsi="仿宋" w:eastAsia="仿宋" w:cs="仿宋"/>
          <w:sz w:val="28"/>
          <w:szCs w:val="28"/>
        </w:rPr>
        <w:t xml:space="preserve">第三条物业安全生产责任</w:t>
      </w:r>
      <w:r>
        <w:rPr>
          <w:rFonts w:hint="eastAsia" w:ascii="仿宋" w:hAnsi="仿宋" w:eastAsia="仿宋" w:cs="仿宋"/>
          <w:b/>
          <w:bCs/>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物业公司对该项目责任片区的安全管理负主体责任，对项目区域内的各项安全工作负有监管职责，其物业主管为第一责任人。在消防、电梯、配电房等重点岗位上，物业公司应根据岗位实际要求，配备具有相应资格证书的专业技术人员，负责日常设施设备的巡查、维护与值班等工作，以及妥善应对极端天气和突发事故，对接电梯、消防、水电等行政主管部门和维保单位，处理交办事务，承担安全责任。对于委托给外部单位实施的维修改造、零星工程等，物业公司负责全程跟踪协调，履行安全监管职责</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b/>
          <w:sz w:val="28"/>
          <w:szCs w:val="28"/>
        </w:rPr>
        <w:outlineLvl w:val="0"/>
      </w:pPr>
      <w:r>
        <w:rPr>
          <w:rFonts w:hint="eastAsia" w:ascii="仿宋" w:hAnsi="仿宋" w:eastAsia="仿宋" w:cs="仿宋"/>
          <w:sz w:val="28"/>
          <w:szCs w:val="28"/>
        </w:rPr>
        <w:t xml:space="preserve">第四条</w:t>
      </w:r>
      <w:r>
        <w:rPr>
          <w:rFonts w:hint="eastAsia" w:ascii="仿宋" w:hAnsi="仿宋" w:eastAsia="仿宋" w:cs="仿宋"/>
          <w:bCs/>
          <w:sz w:val="28"/>
          <w:szCs w:val="28"/>
        </w:rPr>
        <w:t xml:space="preserve">双方的权利与义务</w:t>
      </w:r>
      <w:r>
        <w:rPr>
          <w:rFonts w:hint="eastAsia" w:ascii="仿宋" w:hAnsi="仿宋" w:eastAsia="仿宋" w:cs="仿宋"/>
          <w:b/>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（一）甲方权利、义务: </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1、甲方负责物业检查、监督和管理，及日常事务管理。</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2、甲方监督乙方用工的合法性和规范性，保持主要服务人员的相对稳定。</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3、甲方依据物业服务合同，对乙方服务质量进行不定期检查和定期（每季、半年、年底）考核。</w:t>
      </w:r>
      <w:r>
        <w:rPr>
          <w:rFonts w:hint="eastAsia" w:ascii="仿宋" w:hAnsi="仿宋" w:eastAsia="仿宋" w:cs="仿宋"/>
          <w:b/>
          <w:bCs/>
          <w:sz w:val="28"/>
          <w:szCs w:val="28"/>
        </w:rPr>
        <w:t xml:space="preserve">（标准详见</w:t>
      </w:r>
      <w:r>
        <w:rPr>
          <w:rFonts w:hint="eastAsia" w:ascii="仿宋" w:hAnsi="仿宋" w:eastAsia="仿宋" w:cs="仿宋"/>
          <w:b/>
          <w:bCs/>
          <w:sz w:val="28"/>
          <w:szCs w:val="28"/>
          <w:lang w:val="en-US" w:eastAsia="zh-CN"/>
        </w:rPr>
        <w:t xml:space="preserve">采购需求</w:t>
      </w:r>
      <w:r>
        <w:rPr>
          <w:rFonts w:hint="eastAsia" w:ascii="仿宋" w:hAnsi="仿宋" w:eastAsia="仿宋" w:cs="仿宋"/>
          <w:b/>
          <w:bCs/>
          <w:sz w:val="28"/>
          <w:szCs w:val="28"/>
        </w:rPr>
        <w:t xml:space="preserve">）</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、甲方为乙方提供规定的办公场所和能存放材料、易耗用品的储藏间及服务必需的资料。</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、甲方审议乙方服务项目的月度、年度计划、工作安排和保障措施。</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、甲方协助乙方做好主要服务项目的宣传、教育、培训和观摩。 </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、甲方协助乙方处理服务过程中产生的矛盾和客观存在的问题。</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、甲方监督乙方收集、整理、上交物业服务管理资料。</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、甲方根据“三层级三覆盖”和“网格化管理”工作法，检查发现脏乱差，限期整改不到位的，根据现场情况制定处罚措施。</w:t>
      </w:r>
      <w:r>
        <w:rPr>
          <w:rFonts w:hint="eastAsia" w:ascii="仿宋" w:hAnsi="仿宋" w:eastAsia="仿宋" w:cs="仿宋"/>
          <w:sz w:val="28"/>
          <w:szCs w:val="28"/>
        </w:rPr>
      </w:r>
      <w:r/>
    </w:p>
    <w:p>
      <w:pPr>
        <w:pStyle w:val="644"/>
        <w:ind w:left="-315" w:right="-525" w:firstLine="42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（二）乙方权利、义务: </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1、科学设置管理机构和人员、切实加强对物业管理人员的考核（职业道德教育、安全保密），培训（岗前、技能）和使用管理。按照投标文件的承诺，各岗位人员配齐到岗。</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2、依据招标文件规定的服务范围、内容和标准，制定月度、年度计划以及保障措施，制定规章制度和工作规范，并报甲方批准备案后组织实施，提高服务质量。</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3、依据物业服务规范、规程、规章，高标准、高质量实施管理、抓好服务，实现管理目标，提高服务满意度。</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4、自觉服从甲方的监督管理和检查考核，及时整改物业管理中存在的问题。</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5、依据物业管理需要，配备各岗位劳动工具、办公物资</w:t>
      </w:r>
      <w:r>
        <w:rPr>
          <w:rFonts w:hint="eastAsia" w:ascii="仿宋" w:hAnsi="仿宋" w:eastAsia="仿宋" w:cs="仿宋"/>
          <w:sz w:val="28"/>
          <w:szCs w:val="28"/>
          <w:lang w:val="en-US" w:eastAsia="zh-CN"/>
        </w:rPr>
        <w:t xml:space="preserve">及保洁易耗品</w:t>
      </w:r>
      <w:r>
        <w:rPr>
          <w:rFonts w:hint="eastAsia" w:ascii="仿宋" w:hAnsi="仿宋" w:eastAsia="仿宋" w:cs="仿宋"/>
          <w:sz w:val="28"/>
          <w:szCs w:val="28"/>
        </w:rPr>
        <w:t xml:space="preserve">。</w:t>
      </w:r>
      <w:r>
        <w:rPr>
          <w:rFonts w:hint="eastAsia" w:ascii="仿宋" w:hAnsi="仿宋" w:eastAsia="仿宋" w:cs="仿宋"/>
          <w:color w:val="0000ff"/>
          <w:sz w:val="28"/>
          <w:szCs w:val="28"/>
        </w:rPr>
        <w:t xml:space="preserve"> </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6、严格遵守甲方的相关各项管理规定，爱护公共设施，未经甲方同意，不得擅自改变其功能。</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7、建立物业管理档案并负责及时记载有关变更情况，每月初向甲方提供上个月工作完成情况与下个月的工作计划。</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8、物业管理中的债权债务、财产损失、人身伤害、劳资纠纷等一切问题，均由乙方承担责任，甲方不承担任何责任。</w:t>
      </w:r>
      <w:r>
        <w:rPr>
          <w:rFonts w:hint="eastAsia" w:ascii="仿宋" w:hAnsi="仿宋" w:eastAsia="仿宋" w:cs="仿宋"/>
          <w:sz w:val="28"/>
          <w:szCs w:val="28"/>
        </w:rPr>
      </w:r>
      <w:r/>
    </w:p>
    <w:p>
      <w:pPr>
        <w:pStyle w:val="644"/>
        <w:ind w:left="-315" w:right="-525"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9、委托期满后，乙方无条件移交物业管理权，撤出本物业，协助甲方做好物业服务的交接、衔接和善后工作，同时向甲方移交管理用房和物业管理的全部档案资料（包括甲方提供的资料）。</w:t>
      </w:r>
      <w:r>
        <w:rPr>
          <w:rFonts w:hint="eastAsia" w:ascii="仿宋" w:hAnsi="仿宋" w:eastAsia="仿宋" w:cs="仿宋"/>
          <w:sz w:val="28"/>
          <w:szCs w:val="28"/>
        </w:rPr>
      </w:r>
      <w:r/>
    </w:p>
    <w:p>
      <w:pPr>
        <w:pStyle w:val="644"/>
        <w:ind w:left="-315" w:right="-525" w:firstLine="495"/>
        <w:spacing w:line="520" w:lineRule="exact"/>
        <w:rPr>
          <w:rFonts w:hint="eastAsia" w:ascii="仿宋" w:hAnsi="仿宋" w:eastAsia="仿宋" w:cs="仿宋"/>
          <w:sz w:val="28"/>
          <w:szCs w:val="28"/>
        </w:rPr>
      </w:pPr>
      <w:r>
        <w:rPr>
          <w:rFonts w:hint="eastAsia" w:ascii="仿宋" w:hAnsi="仿宋" w:eastAsia="仿宋" w:cs="仿宋"/>
          <w:sz w:val="28"/>
          <w:szCs w:val="28"/>
        </w:rPr>
        <w:t xml:space="preserve">第五条 本合同的总金额为(大写): </w:t>
      </w:r>
      <w:r>
        <w:rPr>
          <w:rFonts w:hint="eastAsia" w:ascii="仿宋" w:hAnsi="仿宋" w:eastAsia="仿宋" w:cs="仿宋"/>
          <w:sz w:val="28"/>
          <w:szCs w:val="28"/>
          <w:u w:val="single"/>
        </w:rPr>
        <w:t xml:space="preserve">        元（人民币￥ 元</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44"/>
        <w:keepLines w:val="0"/>
        <w:keepNext w:val="0"/>
        <w:pageBreakBefore w:val="0"/>
        <w:spacing w:line="520" w:lineRule="exact"/>
        <w:widowControl w:val="off"/>
        <w:rPr>
          <w:rFonts w:hint="eastAsia" w:ascii="仿宋" w:hAnsi="仿宋" w:eastAsia="仿宋" w:cs="仿宋"/>
          <w:color w:val="000000"/>
          <w:sz w:val="28"/>
          <w:szCs w:val="28"/>
          <w:highlight w:val="green"/>
        </w:rPr>
      </w:pPr>
      <w:r>
        <w:rPr>
          <w:rFonts w:hint="eastAsia" w:ascii="仿宋" w:hAnsi="仿宋" w:eastAsia="仿宋" w:cs="仿宋"/>
          <w:sz w:val="28"/>
          <w:szCs w:val="28"/>
        </w:rPr>
        <w:t xml:space="preserve">支付方式：</w:t>
      </w:r>
      <w:r>
        <w:rPr>
          <w:rFonts w:hint="eastAsia" w:ascii="仿宋" w:hAnsi="仿宋" w:eastAsia="仿宋" w:cs="仿宋"/>
          <w:color w:val="000000"/>
          <w:sz w:val="28"/>
          <w:szCs w:val="28"/>
          <w:lang w:val="en-US" w:eastAsia="zh-CN"/>
        </w:rPr>
        <w:t xml:space="preserve">甲方依据物业服务合同和考核结果，待年度财政专项资金下拨到位后，甲方及时支付款项。</w:t>
      </w:r>
      <w:r>
        <w:rPr>
          <w:rFonts w:hint="eastAsia" w:ascii="仿宋" w:hAnsi="仿宋" w:eastAsia="仿宋" w:cs="仿宋"/>
          <w:color w:val="000000"/>
          <w:sz w:val="28"/>
          <w:szCs w:val="28"/>
          <w:highlight w:val="green"/>
        </w:rPr>
      </w:r>
      <w:r/>
    </w:p>
    <w:p>
      <w:pPr>
        <w:pStyle w:val="644"/>
        <w:ind w:firstLine="280"/>
        <w:spacing w:line="51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合同期限</w:t>
      </w:r>
      <w:r>
        <w:rPr>
          <w:rFonts w:hint="eastAsia" w:ascii="仿宋" w:hAnsi="仿宋" w:eastAsia="仿宋" w:cs="仿宋"/>
          <w:color w:val="000000"/>
          <w:sz w:val="28"/>
          <w:szCs w:val="28"/>
        </w:rPr>
      </w:r>
      <w:r/>
    </w:p>
    <w:p>
      <w:pPr>
        <w:pStyle w:val="644"/>
        <w:ind w:right="-525" w:firstLine="2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（一）合同期限: </w:t>
      </w:r>
      <w:r>
        <w:rPr>
          <w:rFonts w:hint="eastAsia" w:ascii="仿宋" w:hAnsi="仿宋" w:eastAsia="仿宋" w:cs="仿宋"/>
          <w:color w:val="000000"/>
          <w:sz w:val="28"/>
          <w:szCs w:val="28"/>
          <w:lang w:val="en-US" w:eastAsia="zh-CN"/>
        </w:rPr>
        <w:t xml:space="preserve">1年， </w:t>
      </w:r>
      <w:r>
        <w:rPr>
          <w:rFonts w:hint="eastAsia" w:ascii="仿宋" w:hAnsi="仿宋" w:eastAsia="仿宋" w:cs="仿宋"/>
          <w:color w:val="000000"/>
          <w:sz w:val="28"/>
          <w:szCs w:val="28"/>
        </w:rPr>
        <w:t xml:space="preserve">   年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月  日至   年</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月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644"/>
        <w:ind w:firstLine="280"/>
        <w:spacing w:line="51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highlight w:val="none"/>
        </w:rPr>
        <w:t xml:space="preserve">）合同期满后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highlight w:val="none"/>
        </w:rPr>
        <w:t xml:space="preserve">乙</w:t>
      </w:r>
      <w:r>
        <w:rPr>
          <w:rFonts w:hint="eastAsia" w:ascii="仿宋" w:hAnsi="仿宋" w:eastAsia="仿宋" w:cs="仿宋"/>
          <w:color w:val="000000"/>
          <w:sz w:val="28"/>
          <w:szCs w:val="28"/>
        </w:rPr>
        <w:t xml:space="preserve">方退出本物业服务，须向甲方交付全套档案资料（含电子文档）及采购配置物品，经甲方验收合格，并完成与后续物管服务企业的衔接后，方可退出，同时结清物业费用。</w:t>
      </w:r>
      <w:r>
        <w:rPr>
          <w:rFonts w:hint="eastAsia" w:ascii="仿宋" w:hAnsi="仿宋" w:eastAsia="仿宋" w:cs="仿宋"/>
          <w:color w:val="000000"/>
          <w:sz w:val="28"/>
          <w:szCs w:val="28"/>
        </w:rPr>
      </w:r>
      <w:r/>
    </w:p>
    <w:p>
      <w:pPr>
        <w:pStyle w:val="644"/>
        <w:ind w:firstLine="280"/>
        <w:spacing w:line="51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违约责任</w:t>
      </w:r>
      <w:r>
        <w:rPr>
          <w:rFonts w:hint="eastAsia" w:ascii="仿宋" w:hAnsi="仿宋" w:eastAsia="仿宋" w:cs="仿宋"/>
          <w:color w:val="000000"/>
          <w:sz w:val="28"/>
          <w:szCs w:val="28"/>
        </w:rPr>
      </w:r>
      <w:r/>
    </w:p>
    <w:p>
      <w:pPr>
        <w:pStyle w:val="644"/>
        <w:ind w:left="-315" w:right="-525" w:firstLine="560"/>
        <w:spacing w:line="520" w:lineRule="exac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（一） 甲方责任</w:t>
      </w:r>
      <w:r>
        <w:rPr>
          <w:rFonts w:hint="eastAsia" w:ascii="仿宋" w:hAnsi="仿宋" w:eastAsia="仿宋" w:cs="仿宋"/>
          <w:color w:val="000000"/>
          <w:sz w:val="28"/>
          <w:szCs w:val="28"/>
        </w:rPr>
      </w:r>
      <w:r/>
    </w:p>
    <w:p>
      <w:pPr>
        <w:pStyle w:val="644"/>
        <w:ind w:left="-315" w:right="-525" w:firstLine="560"/>
        <w:spacing w:line="520" w:lineRule="exact"/>
        <w:rPr>
          <w:rFonts w:hint="eastAsia" w:ascii="仿宋" w:hAnsi="仿宋" w:eastAsia="仿宋" w:cs="仿宋"/>
          <w:b/>
          <w:bCs/>
          <w:color w:val="000000"/>
          <w:sz w:val="28"/>
          <w:szCs w:val="28"/>
        </w:rPr>
        <w:outlineLvl w:val="0"/>
      </w:pPr>
      <w:r>
        <w:rPr>
          <w:rFonts w:hint="eastAsia" w:ascii="仿宋" w:hAnsi="仿宋" w:eastAsia="仿宋" w:cs="仿宋"/>
          <w:color w:val="000000"/>
          <w:sz w:val="28"/>
          <w:szCs w:val="28"/>
        </w:rPr>
        <w:t xml:space="preserve">乙方按合同履约，甲方在财政资金到位后</w:t>
      </w:r>
      <w:r>
        <w:rPr>
          <w:rFonts w:hint="eastAsia" w:ascii="仿宋" w:hAnsi="仿宋" w:eastAsia="仿宋" w:cs="仿宋"/>
          <w:color w:val="000000"/>
          <w:sz w:val="28"/>
          <w:szCs w:val="28"/>
          <w:lang w:val="en-US" w:eastAsia="zh-CN"/>
        </w:rPr>
        <w:t xml:space="preserve">及时支付款项</w:t>
      </w:r>
      <w:r>
        <w:rPr>
          <w:rFonts w:hint="eastAsia" w:ascii="仿宋" w:hAnsi="仿宋" w:eastAsia="仿宋" w:cs="仿宋"/>
          <w:color w:val="000000"/>
          <w:sz w:val="28"/>
          <w:szCs w:val="28"/>
        </w:rPr>
        <w:t xml:space="preserve">，若甲方</w:t>
      </w:r>
      <w:r>
        <w:rPr>
          <w:rFonts w:hint="eastAsia" w:ascii="仿宋" w:hAnsi="仿宋" w:eastAsia="仿宋" w:cs="仿宋"/>
          <w:color w:val="000000"/>
          <w:sz w:val="28"/>
          <w:szCs w:val="28"/>
          <w:lang w:val="en-US" w:eastAsia="zh-CN"/>
        </w:rPr>
        <w:t xml:space="preserve">挪用本项资金导致未按合同约定时间及时支付款项</w:t>
      </w:r>
      <w:r>
        <w:rPr>
          <w:rFonts w:hint="eastAsia" w:ascii="仿宋" w:hAnsi="仿宋" w:eastAsia="仿宋" w:cs="仿宋"/>
          <w:color w:val="000000"/>
          <w:sz w:val="28"/>
          <w:szCs w:val="28"/>
        </w:rPr>
        <w:t xml:space="preserve">，按合同价格的万分之</w:t>
      </w:r>
      <w:r>
        <w:rPr>
          <w:rFonts w:hint="eastAsia" w:ascii="仿宋" w:hAnsi="仿宋" w:eastAsia="仿宋" w:cs="仿宋"/>
          <w:color w:val="000000"/>
          <w:sz w:val="28"/>
          <w:szCs w:val="28"/>
          <w:lang w:val="en-US" w:eastAsia="zh-CN"/>
        </w:rPr>
        <w:t xml:space="preserve">五</w:t>
      </w:r>
      <w:r>
        <w:rPr>
          <w:rFonts w:hint="eastAsia" w:ascii="仿宋" w:hAnsi="仿宋" w:eastAsia="仿宋" w:cs="仿宋"/>
          <w:color w:val="000000"/>
          <w:sz w:val="28"/>
          <w:szCs w:val="28"/>
        </w:rPr>
        <w:t xml:space="preserve">支付</w:t>
      </w:r>
      <w:r>
        <w:rPr>
          <w:rFonts w:hint="eastAsia" w:ascii="仿宋" w:hAnsi="仿宋" w:eastAsia="仿宋" w:cs="仿宋"/>
          <w:color w:val="000000"/>
          <w:sz w:val="28"/>
          <w:szCs w:val="28"/>
          <w:lang w:val="en-US" w:eastAsia="zh-CN"/>
        </w:rPr>
        <w:t xml:space="preserve">赔偿金</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rPr>
      </w:r>
      <w:r/>
    </w:p>
    <w:p>
      <w:pPr>
        <w:pStyle w:val="644"/>
        <w:ind w:left="-315" w:right="-525" w:firstLine="560"/>
        <w:spacing w:line="520" w:lineRule="exac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（二） 乙方的责任</w:t>
      </w:r>
      <w:r>
        <w:rPr>
          <w:rFonts w:hint="eastAsia" w:ascii="仿宋" w:hAnsi="仿宋" w:eastAsia="仿宋" w:cs="仿宋"/>
          <w:color w:val="000000"/>
          <w:sz w:val="28"/>
          <w:szCs w:val="28"/>
        </w:rPr>
      </w:r>
      <w:r/>
    </w:p>
    <w:p>
      <w:pPr>
        <w:pStyle w:val="644"/>
        <w:ind w:left="-315" w:right="-525" w:firstLine="560"/>
        <w:spacing w:line="520" w:lineRule="exac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乙方未按合同规定的质量要求提供服务，甲方有权终止合同，由此造成乙方的直接损失和间接损失甲方不给予补偿，造成甲方损失时，甲方有权要求乙方赔偿，赔偿经费可从余款直接扣除，不足部分向乙方索赔。</w:t>
      </w:r>
      <w:r>
        <w:rPr>
          <w:rFonts w:hint="eastAsia" w:ascii="仿宋" w:hAnsi="仿宋" w:eastAsia="仿宋" w:cs="仿宋"/>
          <w:color w:val="000000"/>
          <w:sz w:val="28"/>
          <w:szCs w:val="28"/>
        </w:rPr>
      </w:r>
      <w:r/>
    </w:p>
    <w:p>
      <w:pPr>
        <w:pStyle w:val="644"/>
        <w:ind w:left="-315" w:right="-525" w:firstLine="560"/>
        <w:spacing w:line="520" w:lineRule="exac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2、乙方人员未按操作规定，无意或故意造成各类设备、设施损坏，乙方应按照原样修复或原价赔偿；</w:t>
      </w:r>
      <w:r>
        <w:rPr>
          <w:rFonts w:hint="eastAsia" w:ascii="仿宋" w:hAnsi="仿宋" w:eastAsia="仿宋" w:cs="仿宋"/>
          <w:color w:val="000000"/>
          <w:sz w:val="28"/>
          <w:szCs w:val="28"/>
        </w:rPr>
      </w:r>
      <w:r/>
    </w:p>
    <w:p>
      <w:pPr>
        <w:pStyle w:val="644"/>
        <w:ind w:left="-315" w:right="-525" w:firstLine="560"/>
        <w:spacing w:line="520" w:lineRule="exac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3、下列情况终止合同:</w:t>
      </w:r>
      <w:r>
        <w:rPr>
          <w:rFonts w:hint="eastAsia" w:ascii="仿宋" w:hAnsi="仿宋" w:eastAsia="仿宋" w:cs="仿宋"/>
          <w:color w:val="000000"/>
          <w:sz w:val="28"/>
          <w:szCs w:val="28"/>
        </w:rPr>
      </w:r>
      <w:r/>
    </w:p>
    <w:p>
      <w:pPr>
        <w:pStyle w:val="644"/>
        <w:ind w:left="-315" w:right="-525" w:firstLine="28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（1）年度内累计两次季度考核达不到合格；</w:t>
      </w:r>
      <w:r>
        <w:rPr>
          <w:rFonts w:hint="eastAsia" w:ascii="仿宋" w:hAnsi="仿宋" w:eastAsia="仿宋" w:cs="仿宋"/>
          <w:sz w:val="28"/>
          <w:szCs w:val="28"/>
        </w:rPr>
      </w:r>
      <w:r/>
    </w:p>
    <w:p>
      <w:pPr>
        <w:pStyle w:val="644"/>
        <w:ind w:left="-315" w:right="-525" w:firstLine="28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（2）因管理不善或操作失误，发生经司法机关或权威机构认定为乙方责任性事故和火灾的；</w:t>
      </w:r>
      <w:r>
        <w:rPr>
          <w:rFonts w:hint="eastAsia" w:ascii="仿宋" w:hAnsi="仿宋" w:eastAsia="仿宋" w:cs="仿宋"/>
          <w:sz w:val="28"/>
          <w:szCs w:val="28"/>
        </w:rPr>
      </w:r>
      <w:r/>
    </w:p>
    <w:p>
      <w:pPr>
        <w:pStyle w:val="644"/>
        <w:ind w:left="-315" w:right="-525" w:firstLine="28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（3）乙方人员殴打检查人员造成不良影响的；</w:t>
      </w:r>
      <w:r>
        <w:rPr>
          <w:rFonts w:hint="eastAsia" w:ascii="仿宋" w:hAnsi="仿宋" w:eastAsia="仿宋" w:cs="仿宋"/>
          <w:sz w:val="28"/>
          <w:szCs w:val="28"/>
        </w:rPr>
      </w:r>
      <w:r/>
    </w:p>
    <w:p>
      <w:pPr>
        <w:pStyle w:val="644"/>
        <w:ind w:left="-315" w:right="-525" w:firstLine="28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（4）乙方擅自分包项目的；</w:t>
      </w:r>
      <w:r>
        <w:rPr>
          <w:rFonts w:hint="eastAsia" w:ascii="仿宋" w:hAnsi="仿宋" w:eastAsia="仿宋" w:cs="仿宋"/>
          <w:sz w:val="28"/>
          <w:szCs w:val="28"/>
        </w:rPr>
      </w:r>
      <w:r/>
    </w:p>
    <w:p>
      <w:pPr>
        <w:pStyle w:val="644"/>
        <w:ind w:left="-315" w:right="-525" w:firstLine="28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（5）乙方擅自更换项目经理的；</w:t>
      </w:r>
      <w:r>
        <w:rPr>
          <w:rFonts w:hint="eastAsia" w:ascii="仿宋" w:hAnsi="仿宋" w:eastAsia="仿宋" w:cs="仿宋"/>
          <w:sz w:val="28"/>
          <w:szCs w:val="28"/>
        </w:rPr>
      </w:r>
      <w:r/>
    </w:p>
    <w:p>
      <w:pPr>
        <w:pStyle w:val="644"/>
        <w:ind w:left="-315" w:right="-525" w:firstLine="28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（6）乙方未按投标文件规定配备人员及时到岗，经甲方督促仍未履行的；</w:t>
      </w:r>
      <w:r>
        <w:rPr>
          <w:rFonts w:hint="eastAsia" w:ascii="仿宋" w:hAnsi="仿宋" w:eastAsia="仿宋" w:cs="仿宋"/>
          <w:sz w:val="28"/>
          <w:szCs w:val="28"/>
        </w:rPr>
      </w:r>
      <w:r/>
    </w:p>
    <w:p>
      <w:pPr>
        <w:pStyle w:val="644"/>
        <w:ind w:left="-315" w:right="-525" w:firstLine="28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（7）不服从甲方管理和自作主张造成影响的；</w:t>
      </w:r>
      <w:r>
        <w:rPr>
          <w:rFonts w:hint="eastAsia" w:ascii="仿宋" w:hAnsi="仿宋" w:eastAsia="仿宋" w:cs="仿宋"/>
          <w:sz w:val="28"/>
          <w:szCs w:val="28"/>
        </w:rPr>
      </w:r>
      <w:r/>
    </w:p>
    <w:p>
      <w:pPr>
        <w:pStyle w:val="644"/>
        <w:ind w:left="-315" w:right="-525" w:firstLine="28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（8）其它情况终止合同的。</w:t>
      </w:r>
      <w:r>
        <w:rPr>
          <w:rFonts w:hint="eastAsia" w:ascii="仿宋" w:hAnsi="仿宋" w:eastAsia="仿宋" w:cs="仿宋"/>
          <w:sz w:val="28"/>
          <w:szCs w:val="28"/>
        </w:rPr>
      </w:r>
      <w:r/>
    </w:p>
    <w:p>
      <w:pPr>
        <w:pStyle w:val="644"/>
        <w:ind w:firstLine="280"/>
        <w:spacing w:line="516" w:lineRule="exact"/>
        <w:rPr>
          <w:rFonts w:hint="eastAsia" w:ascii="仿宋" w:hAnsi="仿宋" w:eastAsia="仿宋" w:cs="仿宋"/>
          <w:sz w:val="28"/>
          <w:szCs w:val="28"/>
        </w:rPr>
      </w:pPr>
      <w:r>
        <w:rPr>
          <w:rFonts w:hint="eastAsia" w:ascii="仿宋" w:hAnsi="仿宋" w:eastAsia="仿宋" w:cs="仿宋"/>
          <w:sz w:val="28"/>
          <w:szCs w:val="28"/>
        </w:rPr>
        <w:t xml:space="preserve">第八条  履约保证金</w:t>
      </w:r>
      <w:r>
        <w:rPr>
          <w:rFonts w:hint="eastAsia" w:ascii="仿宋" w:hAnsi="仿宋" w:eastAsia="仿宋" w:cs="仿宋"/>
          <w:sz w:val="28"/>
          <w:szCs w:val="28"/>
        </w:rPr>
      </w:r>
      <w:r/>
    </w:p>
    <w:p>
      <w:pPr>
        <w:pStyle w:val="644"/>
        <w:ind w:firstLine="280"/>
        <w:spacing w:line="516" w:lineRule="exact"/>
        <w:rPr>
          <w:rFonts w:hint="eastAsia" w:ascii="仿宋" w:hAnsi="仿宋" w:eastAsia="仿宋" w:cs="仿宋"/>
          <w:sz w:val="28"/>
          <w:szCs w:val="28"/>
        </w:rPr>
      </w:pPr>
      <w:r>
        <w:rPr>
          <w:rFonts w:hint="eastAsia" w:ascii="仿宋" w:hAnsi="仿宋" w:eastAsia="仿宋" w:cs="仿宋"/>
          <w:sz w:val="28"/>
          <w:szCs w:val="28"/>
        </w:rPr>
        <w:t xml:space="preserve">1、乙方应在签订合同之前，向</w:t>
      </w:r>
      <w:r>
        <w:rPr>
          <w:rFonts w:hint="eastAsia" w:ascii="仿宋" w:hAnsi="仿宋" w:eastAsia="仿宋" w:cs="仿宋"/>
          <w:sz w:val="28"/>
          <w:szCs w:val="28"/>
          <w:lang w:eastAsia="zh-CN"/>
        </w:rPr>
        <w:t xml:space="preserve">甲方</w:t>
      </w:r>
      <w:r>
        <w:rPr>
          <w:rFonts w:hint="eastAsia" w:ascii="仿宋" w:hAnsi="仿宋" w:eastAsia="仿宋" w:cs="仿宋"/>
          <w:sz w:val="28"/>
          <w:szCs w:val="28"/>
        </w:rPr>
        <w:t xml:space="preserve">提交金额为中标总价</w:t>
      </w:r>
      <w:r>
        <w:rPr>
          <w:rFonts w:hint="eastAsia" w:ascii="仿宋" w:hAnsi="仿宋" w:eastAsia="仿宋" w:cs="仿宋"/>
          <w:sz w:val="28"/>
          <w:szCs w:val="28"/>
          <w:u w:val="single"/>
        </w:rPr>
        <w:t xml:space="preserve">1%</w:t>
      </w:r>
      <w:r>
        <w:rPr>
          <w:rFonts w:hint="eastAsia" w:ascii="仿宋" w:hAnsi="仿宋" w:eastAsia="仿宋" w:cs="仿宋"/>
          <w:sz w:val="28"/>
          <w:szCs w:val="28"/>
        </w:rPr>
        <w:t xml:space="preserve">的履约保证金。</w:t>
      </w:r>
      <w:r>
        <w:rPr>
          <w:rFonts w:hint="eastAsia" w:ascii="仿宋" w:hAnsi="仿宋" w:eastAsia="仿宋" w:cs="仿宋"/>
          <w:sz w:val="28"/>
          <w:szCs w:val="28"/>
        </w:rPr>
      </w:r>
      <w:r/>
    </w:p>
    <w:p>
      <w:pPr>
        <w:pStyle w:val="644"/>
        <w:ind w:firstLine="280"/>
        <w:spacing w:line="516" w:lineRule="exact"/>
        <w:rPr>
          <w:rFonts w:hint="eastAsia" w:ascii="仿宋" w:hAnsi="仿宋" w:eastAsia="仿宋" w:cs="仿宋"/>
          <w:sz w:val="28"/>
          <w:szCs w:val="28"/>
        </w:rPr>
      </w:pPr>
      <w:r>
        <w:rPr>
          <w:rFonts w:hint="eastAsia" w:ascii="仿宋" w:hAnsi="仿宋" w:eastAsia="仿宋" w:cs="仿宋"/>
          <w:sz w:val="28"/>
          <w:szCs w:val="28"/>
        </w:rPr>
        <w:t xml:space="preserve">2、乙方提供的履约保证金必须是人民币，形式为银行本票、汇票、支票、电汇或者金融机构、担保机构出具的保函等非现金形式。</w:t>
      </w:r>
      <w:r>
        <w:rPr>
          <w:rFonts w:hint="eastAsia" w:ascii="仿宋" w:hAnsi="仿宋" w:eastAsia="仿宋" w:cs="仿宋"/>
          <w:sz w:val="28"/>
          <w:szCs w:val="28"/>
        </w:rPr>
      </w:r>
      <w:r/>
    </w:p>
    <w:p>
      <w:pPr>
        <w:pStyle w:val="644"/>
        <w:ind w:firstLine="280"/>
        <w:spacing w:line="516" w:lineRule="exact"/>
        <w:rPr>
          <w:rFonts w:hint="eastAsia" w:ascii="仿宋" w:hAnsi="仿宋" w:eastAsia="仿宋" w:cs="仿宋"/>
          <w:sz w:val="28"/>
          <w:szCs w:val="28"/>
        </w:rPr>
      </w:pPr>
      <w:r>
        <w:rPr>
          <w:rFonts w:hint="eastAsia" w:ascii="仿宋" w:hAnsi="仿宋" w:eastAsia="仿宋" w:cs="仿宋"/>
          <w:sz w:val="28"/>
          <w:szCs w:val="28"/>
        </w:rPr>
        <w:t xml:space="preserve">3、如乙方未能履行合同规定的义务，甲方有权从履约保证金中取得补偿。</w:t>
      </w:r>
      <w:r>
        <w:rPr>
          <w:rFonts w:hint="eastAsia" w:ascii="仿宋" w:hAnsi="仿宋" w:eastAsia="仿宋" w:cs="仿宋"/>
          <w:sz w:val="28"/>
          <w:szCs w:val="28"/>
        </w:rPr>
      </w:r>
      <w:r/>
    </w:p>
    <w:p>
      <w:pPr>
        <w:pStyle w:val="644"/>
        <w:ind w:firstLine="280"/>
        <w:spacing w:line="516" w:lineRule="exact"/>
        <w:rPr>
          <w:rFonts w:hint="eastAsia" w:ascii="仿宋" w:hAnsi="仿宋" w:eastAsia="仿宋" w:cs="仿宋"/>
          <w:sz w:val="28"/>
          <w:szCs w:val="28"/>
        </w:rPr>
      </w:pPr>
      <w:r>
        <w:rPr>
          <w:rFonts w:hint="eastAsia" w:ascii="仿宋" w:hAnsi="仿宋" w:eastAsia="仿宋" w:cs="仿宋"/>
          <w:sz w:val="28"/>
          <w:szCs w:val="28"/>
        </w:rPr>
        <w:t xml:space="preserve">4、履约保证金在合同约定期间内不予退还或者应完全有效</w:t>
      </w:r>
      <w:r>
        <w:rPr>
          <w:rFonts w:hint="eastAsia" w:ascii="仿宋" w:hAnsi="仿宋" w:eastAsia="仿宋" w:cs="仿宋"/>
          <w:sz w:val="28"/>
          <w:szCs w:val="28"/>
          <w:lang w:eastAsia="zh-CN"/>
        </w:rPr>
        <w:t xml:space="preserve">，在</w:t>
      </w:r>
      <w:r>
        <w:rPr>
          <w:rFonts w:hint="eastAsia" w:ascii="仿宋" w:hAnsi="仿宋" w:eastAsia="仿宋" w:cs="仿宋"/>
          <w:sz w:val="28"/>
          <w:szCs w:val="28"/>
        </w:rPr>
        <w:t xml:space="preserve">约定期间届满之日起 5个工作日内，甲方应将履约保证金退还乙方；逾期退还的，按中国人民银行同期贷款基准利率上浮20%后的利率支付</w:t>
      </w:r>
      <w:r>
        <w:rPr>
          <w:rFonts w:hint="eastAsia" w:ascii="仿宋" w:hAnsi="仿宋" w:eastAsia="仿宋" w:cs="仿宋"/>
          <w:sz w:val="28"/>
          <w:szCs w:val="28"/>
          <w:lang w:eastAsia="zh-CN"/>
        </w:rPr>
        <w:t xml:space="preserve">逾期</w:t>
      </w:r>
      <w:r>
        <w:rPr>
          <w:rFonts w:hint="eastAsia" w:ascii="仿宋" w:hAnsi="仿宋" w:eastAsia="仿宋" w:cs="仿宋"/>
          <w:sz w:val="28"/>
          <w:szCs w:val="28"/>
        </w:rPr>
        <w:t xml:space="preserve">资金占用费，但因乙方自身原因导致无法及时退还的除外。</w:t>
      </w:r>
      <w:r>
        <w:rPr>
          <w:rFonts w:hint="eastAsia" w:ascii="仿宋" w:hAnsi="仿宋" w:eastAsia="仿宋" w:cs="仿宋"/>
          <w:sz w:val="28"/>
          <w:szCs w:val="28"/>
        </w:rPr>
      </w:r>
      <w:r/>
    </w:p>
    <w:p>
      <w:pPr>
        <w:pStyle w:val="644"/>
        <w:ind w:firstLine="280"/>
        <w:spacing w:line="516" w:lineRule="exact"/>
        <w:rPr>
          <w:rFonts w:hint="eastAsia" w:ascii="仿宋" w:hAnsi="仿宋" w:eastAsia="仿宋" w:cs="仿宋"/>
          <w:sz w:val="28"/>
          <w:szCs w:val="28"/>
        </w:rPr>
      </w:pPr>
      <w:r>
        <w:rPr>
          <w:rFonts w:hint="eastAsia" w:ascii="仿宋" w:hAnsi="仿宋" w:eastAsia="仿宋" w:cs="仿宋"/>
          <w:sz w:val="28"/>
          <w:szCs w:val="28"/>
        </w:rPr>
        <w:t xml:space="preserve"> 5、履约保证金在项目验收合格后无息退还给乙方。</w:t>
      </w:r>
      <w:r>
        <w:rPr>
          <w:rFonts w:hint="eastAsia" w:ascii="仿宋" w:hAnsi="仿宋" w:eastAsia="仿宋" w:cs="仿宋"/>
          <w:sz w:val="28"/>
          <w:szCs w:val="28"/>
        </w:rPr>
      </w:r>
      <w:r/>
    </w:p>
    <w:p>
      <w:pPr>
        <w:pStyle w:val="644"/>
        <w:ind w:firstLine="280"/>
        <w:spacing w:line="516" w:lineRule="exact"/>
        <w:rPr>
          <w:rFonts w:hint="eastAsia" w:ascii="仿宋" w:hAnsi="仿宋" w:eastAsia="仿宋" w:cs="仿宋"/>
          <w:sz w:val="28"/>
          <w:szCs w:val="28"/>
        </w:rPr>
      </w:pPr>
      <w:r>
        <w:rPr>
          <w:rFonts w:hint="eastAsia" w:ascii="仿宋" w:hAnsi="仿宋" w:eastAsia="仿宋" w:cs="仿宋"/>
          <w:sz w:val="28"/>
          <w:szCs w:val="28"/>
        </w:rPr>
        <w:t xml:space="preserve">第九条  合同的变更及终止</w:t>
      </w:r>
      <w:r>
        <w:rPr>
          <w:rFonts w:hint="eastAsia" w:ascii="仿宋" w:hAnsi="仿宋" w:eastAsia="仿宋" w:cs="仿宋"/>
          <w:sz w:val="28"/>
          <w:szCs w:val="28"/>
        </w:rPr>
      </w:r>
      <w:r/>
    </w:p>
    <w:p>
      <w:pPr>
        <w:pStyle w:val="644"/>
        <w:ind w:firstLine="420"/>
        <w:spacing w:line="516" w:lineRule="exact"/>
        <w:rPr>
          <w:rFonts w:hint="eastAsia" w:ascii="仿宋" w:hAnsi="仿宋" w:eastAsia="仿宋" w:cs="仿宋"/>
          <w:sz w:val="28"/>
          <w:szCs w:val="28"/>
        </w:rPr>
      </w:pPr>
      <w:r>
        <w:rPr>
          <w:rFonts w:hint="eastAsia" w:ascii="仿宋" w:hAnsi="仿宋" w:eastAsia="仿宋" w:cs="仿宋"/>
          <w:sz w:val="28"/>
          <w:szCs w:val="28"/>
        </w:rPr>
        <w:t xml:space="preserve">1、除《政府采购法》第49条、第50条第二款规定的情形外，本合同一经签订，甲乙双方不得擅自变更、中止或终止合同。</w:t>
      </w:r>
      <w:r>
        <w:rPr>
          <w:rFonts w:hint="eastAsia" w:ascii="仿宋" w:hAnsi="仿宋" w:eastAsia="仿宋" w:cs="仿宋"/>
          <w:sz w:val="28"/>
          <w:szCs w:val="28"/>
        </w:rPr>
      </w:r>
      <w:r/>
    </w:p>
    <w:p>
      <w:pPr>
        <w:pStyle w:val="644"/>
        <w:ind w:firstLine="420"/>
        <w:spacing w:line="516" w:lineRule="exact"/>
        <w:rPr>
          <w:rFonts w:hint="eastAsia" w:ascii="仿宋" w:hAnsi="仿宋" w:eastAsia="仿宋" w:cs="仿宋"/>
          <w:sz w:val="28"/>
          <w:szCs w:val="28"/>
        </w:rPr>
      </w:pPr>
      <w:r>
        <w:rPr>
          <w:rFonts w:hint="eastAsia" w:ascii="仿宋" w:hAnsi="仿宋" w:eastAsia="仿宋" w:cs="仿宋"/>
          <w:sz w:val="28"/>
          <w:szCs w:val="28"/>
        </w:rPr>
        <w:t xml:space="preserve">2、本合同终止时，乙方应移交物业服务管理权，协助甲方作好交接和善后工作，移交或配合甲方移交工作用房和全部档案资料等。</w:t>
      </w:r>
      <w:r>
        <w:rPr>
          <w:rFonts w:hint="eastAsia" w:ascii="仿宋" w:hAnsi="仿宋" w:eastAsia="仿宋" w:cs="仿宋"/>
          <w:sz w:val="28"/>
          <w:szCs w:val="28"/>
        </w:rPr>
      </w:r>
      <w:r/>
    </w:p>
    <w:p>
      <w:pPr>
        <w:pStyle w:val="644"/>
        <w:ind w:firstLine="280"/>
        <w:spacing w:line="516" w:lineRule="exact"/>
        <w:rPr>
          <w:rFonts w:hint="eastAsia" w:ascii="仿宋" w:hAnsi="仿宋" w:eastAsia="仿宋" w:cs="仿宋"/>
          <w:sz w:val="28"/>
          <w:szCs w:val="28"/>
        </w:rPr>
      </w:pPr>
      <w:r>
        <w:rPr>
          <w:rFonts w:hint="eastAsia" w:ascii="仿宋" w:hAnsi="仿宋" w:eastAsia="仿宋" w:cs="仿宋"/>
          <w:sz w:val="28"/>
          <w:szCs w:val="28"/>
        </w:rPr>
        <w:t xml:space="preserve">第十条  合同生效及其他</w:t>
      </w:r>
      <w:r>
        <w:rPr>
          <w:rFonts w:hint="eastAsia" w:ascii="仿宋" w:hAnsi="仿宋" w:eastAsia="仿宋" w:cs="仿宋"/>
          <w:sz w:val="28"/>
          <w:szCs w:val="28"/>
        </w:rPr>
      </w:r>
      <w:r/>
    </w:p>
    <w:p>
      <w:pPr>
        <w:pStyle w:val="644"/>
        <w:ind w:firstLine="560"/>
        <w:spacing w:line="520" w:lineRule="exact"/>
        <w:tabs>
          <w:tab w:val="left" w:pos="180" w:leader="none"/>
        </w:tabs>
        <w:rPr>
          <w:rFonts w:hint="eastAsia" w:ascii="仿宋" w:hAnsi="仿宋" w:eastAsia="仿宋" w:cs="仿宋"/>
          <w:sz w:val="28"/>
          <w:szCs w:val="28"/>
          <w:highlight w:val="yellow"/>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合同经双方法定（授权）代表人签字（或盖章）并盖单位公章（合同章）后生效。</w:t>
      </w:r>
      <w:r>
        <w:rPr>
          <w:rFonts w:hint="eastAsia" w:ascii="仿宋" w:hAnsi="仿宋" w:eastAsia="仿宋" w:cs="仿宋"/>
          <w:sz w:val="28"/>
          <w:szCs w:val="28"/>
          <w:highlight w:val="yellow"/>
        </w:rPr>
      </w:r>
      <w:r/>
    </w:p>
    <w:p>
      <w:pPr>
        <w:pStyle w:val="644"/>
        <w:ind w:firstLine="420"/>
        <w:spacing w:line="516" w:lineRule="exact"/>
        <w:rPr>
          <w:rFonts w:hint="eastAsia" w:ascii="仿宋" w:hAnsi="仿宋" w:eastAsia="仿宋" w:cs="仿宋"/>
          <w:sz w:val="28"/>
          <w:szCs w:val="28"/>
        </w:rPr>
      </w:pPr>
      <w:r>
        <w:rPr>
          <w:rFonts w:hint="eastAsia" w:ascii="仿宋" w:hAnsi="仿宋" w:eastAsia="仿宋" w:cs="仿宋"/>
          <w:sz w:val="28"/>
          <w:szCs w:val="28"/>
        </w:rPr>
        <w:t xml:space="preserve">2、合同签订后甲乙双方即直接产生权利与义务的关系，合同执行过程中出现的问题应按照合同约定、法律法规的规定办理，在合同履行过程中，双方如有争议，由双方协调解决。如协商不能解决，双方可向淮安仲裁委员会申请仲裁，仲裁期间，除仲裁委员会要求停止履行合同或出现一方确实无法继续履行合同的情形外，本合同应继续履行。</w:t>
      </w:r>
      <w:r>
        <w:rPr>
          <w:rFonts w:hint="eastAsia" w:ascii="仿宋" w:hAnsi="仿宋" w:eastAsia="仿宋" w:cs="仿宋"/>
          <w:sz w:val="28"/>
          <w:szCs w:val="28"/>
        </w:rPr>
      </w:r>
      <w:r/>
    </w:p>
    <w:p>
      <w:pPr>
        <w:pStyle w:val="644"/>
        <w:ind w:firstLine="560"/>
        <w:spacing w:line="520" w:lineRule="exact"/>
        <w:tabs>
          <w:tab w:val="left" w:pos="180" w:leader="none"/>
        </w:tabs>
        <w:rPr>
          <w:rFonts w:hint="eastAsia" w:ascii="仿宋" w:hAnsi="仿宋" w:eastAsia="仿宋" w:cs="仿宋"/>
          <w:bCs/>
          <w:sz w:val="28"/>
          <w:szCs w:val="28"/>
        </w:rPr>
      </w:pPr>
      <w:r>
        <w:rPr>
          <w:rFonts w:hint="eastAsia" w:ascii="仿宋" w:hAnsi="仿宋" w:eastAsia="仿宋" w:cs="仿宋"/>
          <w:bCs/>
          <w:sz w:val="28"/>
          <w:szCs w:val="28"/>
        </w:rPr>
        <w:t xml:space="preserve">3、下列文件为本合同不可分割部分：</w:t>
      </w:r>
      <w:r>
        <w:rPr>
          <w:rFonts w:hint="eastAsia" w:ascii="仿宋" w:hAnsi="仿宋" w:eastAsia="仿宋" w:cs="仿宋"/>
          <w:bCs/>
          <w:sz w:val="28"/>
          <w:szCs w:val="28"/>
        </w:rPr>
      </w:r>
      <w:r/>
    </w:p>
    <w:p>
      <w:pPr>
        <w:pStyle w:val="644"/>
        <w:ind w:firstLine="56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（1）中标通知书；</w:t>
      </w:r>
      <w:r>
        <w:rPr>
          <w:rFonts w:hint="eastAsia" w:ascii="仿宋" w:hAnsi="仿宋" w:eastAsia="仿宋" w:cs="仿宋"/>
          <w:bCs/>
          <w:color w:val="000000"/>
          <w:sz w:val="28"/>
          <w:szCs w:val="28"/>
        </w:rPr>
      </w:r>
      <w:r/>
    </w:p>
    <w:p>
      <w:pPr>
        <w:pStyle w:val="644"/>
        <w:ind w:firstLine="56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（2）乙方的投标文件</w:t>
      </w:r>
      <w:r>
        <w:rPr>
          <w:rFonts w:hint="eastAsia" w:ascii="仿宋" w:hAnsi="仿宋" w:eastAsia="仿宋" w:cs="仿宋"/>
          <w:bCs/>
          <w:color w:val="000000"/>
          <w:sz w:val="28"/>
          <w:szCs w:val="28"/>
        </w:rPr>
      </w:r>
      <w:r/>
    </w:p>
    <w:p>
      <w:pPr>
        <w:pStyle w:val="644"/>
        <w:ind w:firstLine="56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（3）招标文件；</w:t>
      </w:r>
      <w:r>
        <w:rPr>
          <w:rFonts w:hint="eastAsia" w:ascii="仿宋" w:hAnsi="仿宋" w:eastAsia="仿宋" w:cs="仿宋"/>
          <w:bCs/>
          <w:color w:val="000000"/>
          <w:sz w:val="28"/>
          <w:szCs w:val="28"/>
        </w:rPr>
      </w:r>
      <w:r/>
    </w:p>
    <w:p>
      <w:pPr>
        <w:pStyle w:val="644"/>
        <w:ind w:firstLine="56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（4）乙方在招投标过程中所作的其他承诺、声明、书面澄清等。</w:t>
      </w:r>
      <w:r>
        <w:rPr>
          <w:rFonts w:hint="eastAsia" w:ascii="仿宋" w:hAnsi="仿宋" w:eastAsia="仿宋" w:cs="仿宋"/>
          <w:bCs/>
          <w:color w:val="000000"/>
          <w:sz w:val="28"/>
          <w:szCs w:val="28"/>
        </w:rPr>
      </w:r>
      <w:r/>
    </w:p>
    <w:p>
      <w:pPr>
        <w:pStyle w:val="644"/>
        <w:ind w:firstLine="56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4、合同在执行过程中出现的未尽事宜，双方在不违背本合同和采购文件的原则下协商解决，协商结果以书面形式盖章记录在案，作为本合同的附件，与本合同具有同等效力。</w:t>
      </w:r>
      <w:r>
        <w:rPr>
          <w:rFonts w:hint="eastAsia" w:ascii="仿宋" w:hAnsi="仿宋" w:eastAsia="仿宋" w:cs="仿宋"/>
          <w:bCs/>
          <w:color w:val="000000"/>
          <w:sz w:val="28"/>
          <w:szCs w:val="28"/>
        </w:rPr>
      </w:r>
      <w:r/>
    </w:p>
    <w:p>
      <w:pPr>
        <w:pStyle w:val="644"/>
        <w:ind w:firstLine="420"/>
        <w:spacing w:line="51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5、甲乙双方确认：对本合同条款及后果均已知悉，一致确认不存在欺诈、胁迫、乘人之危、重大误解、显失公平等任何可能导致合同无效或被撤销的情形。</w:t>
      </w:r>
      <w:r>
        <w:rPr>
          <w:rFonts w:hint="eastAsia" w:ascii="仿宋" w:hAnsi="仿宋" w:eastAsia="仿宋" w:cs="仿宋"/>
          <w:color w:val="000000"/>
          <w:sz w:val="28"/>
          <w:szCs w:val="28"/>
        </w:rPr>
      </w:r>
      <w:r/>
    </w:p>
    <w:p>
      <w:pPr>
        <w:pStyle w:val="644"/>
        <w:ind w:firstLine="280"/>
        <w:spacing w:line="51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双方认为需要约定的其它事项</w:t>
      </w:r>
      <w:r>
        <w:rPr>
          <w:rFonts w:hint="eastAsia" w:ascii="仿宋" w:hAnsi="仿宋" w:eastAsia="仿宋" w:cs="仿宋"/>
          <w:color w:val="000000"/>
          <w:sz w:val="28"/>
          <w:szCs w:val="28"/>
        </w:rPr>
      </w:r>
      <w:r/>
    </w:p>
    <w:p>
      <w:pPr>
        <w:pStyle w:val="644"/>
        <w:ind w:firstLine="420"/>
        <w:spacing w:line="51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合同终止前，甲方如需重新招标，因招标原因不能按时交接，乙双方需按合同继续履行职责，直至和中标方交接止</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费用按下一轮中标价结算</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44"/>
        <w:ind w:firstLine="280"/>
        <w:spacing w:line="520" w:lineRule="exact"/>
        <w:tabs>
          <w:tab w:val="left" w:pos="18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第十二条  未尽事宜</w:t>
      </w:r>
      <w:r>
        <w:rPr>
          <w:rFonts w:hint="eastAsia" w:ascii="仿宋" w:hAnsi="仿宋" w:eastAsia="仿宋" w:cs="仿宋"/>
          <w:bCs/>
          <w:color w:val="000000"/>
          <w:sz w:val="28"/>
          <w:szCs w:val="28"/>
        </w:rPr>
      </w:r>
      <w:r/>
    </w:p>
    <w:p>
      <w:pPr>
        <w:pStyle w:val="644"/>
        <w:ind w:firstLine="560"/>
        <w:spacing w:line="520" w:lineRule="exact"/>
        <w:tabs>
          <w:tab w:val="left" w:pos="180" w:leader="none"/>
        </w:tabs>
        <w:rPr>
          <w:rFonts w:hint="eastAsia" w:ascii="仿宋" w:hAnsi="仿宋" w:eastAsia="仿宋" w:cs="仿宋"/>
          <w:bCs/>
          <w:sz w:val="28"/>
          <w:szCs w:val="28"/>
        </w:rPr>
      </w:pPr>
      <w:r>
        <w:rPr>
          <w:rFonts w:hint="eastAsia" w:ascii="仿宋" w:hAnsi="仿宋" w:eastAsia="仿宋" w:cs="仿宋"/>
          <w:bCs/>
          <w:sz w:val="28"/>
          <w:szCs w:val="28"/>
        </w:rPr>
        <w:t xml:space="preserve">本合同未尽事宜双方按照《中华人民共和国民法典》《中华人民共和国政府采购法》等相关法律法规规定另行协商。</w:t>
      </w:r>
      <w:r>
        <w:rPr>
          <w:rFonts w:hint="eastAsia" w:ascii="仿宋" w:hAnsi="仿宋" w:eastAsia="仿宋" w:cs="仿宋"/>
          <w:bCs/>
          <w:sz w:val="28"/>
          <w:szCs w:val="28"/>
        </w:rPr>
      </w:r>
      <w:r/>
    </w:p>
    <w:p>
      <w:pPr>
        <w:pStyle w:val="644"/>
        <w:ind w:firstLine="280"/>
        <w:spacing w:line="520" w:lineRule="exact"/>
        <w:tabs>
          <w:tab w:val="left" w:pos="180" w:leader="none"/>
        </w:tabs>
        <w:rPr>
          <w:rFonts w:hint="eastAsia" w:ascii="仿宋" w:hAnsi="仿宋" w:eastAsia="仿宋" w:cs="仿宋"/>
          <w:bCs/>
          <w:sz w:val="28"/>
          <w:szCs w:val="28"/>
        </w:rPr>
      </w:pPr>
      <w:r>
        <w:rPr>
          <w:rFonts w:hint="eastAsia" w:ascii="仿宋" w:hAnsi="仿宋" w:eastAsia="仿宋" w:cs="仿宋"/>
          <w:bCs/>
          <w:sz w:val="28"/>
          <w:szCs w:val="28"/>
        </w:rPr>
        <w:t xml:space="preserve">第十三条   附则</w:t>
      </w:r>
      <w:r>
        <w:rPr>
          <w:rFonts w:hint="eastAsia" w:ascii="仿宋" w:hAnsi="仿宋" w:eastAsia="仿宋" w:cs="仿宋"/>
          <w:bCs/>
          <w:sz w:val="28"/>
          <w:szCs w:val="28"/>
        </w:rPr>
      </w:r>
      <w:r/>
    </w:p>
    <w:p>
      <w:pPr>
        <w:pStyle w:val="644"/>
        <w:ind w:firstLine="560"/>
        <w:spacing w:line="520" w:lineRule="exact"/>
        <w:tabs>
          <w:tab w:val="left" w:pos="180" w:leader="none"/>
        </w:tabs>
        <w:rPr>
          <w:rFonts w:hint="eastAsia" w:ascii="仿宋" w:hAnsi="仿宋" w:eastAsia="仿宋" w:cs="仿宋"/>
          <w:bCs/>
          <w:sz w:val="28"/>
          <w:szCs w:val="28"/>
        </w:rPr>
      </w:pPr>
      <w:r>
        <w:rPr>
          <w:rFonts w:hint="eastAsia" w:ascii="仿宋" w:hAnsi="仿宋" w:eastAsia="仿宋" w:cs="仿宋"/>
          <w:bCs/>
          <w:sz w:val="28"/>
          <w:szCs w:val="28"/>
        </w:rPr>
        <w:t xml:space="preserve">本合同一式陆份，甲方肆份，乙方贰份，具有同等法律效力。</w:t>
      </w:r>
      <w:r>
        <w:rPr>
          <w:rFonts w:hint="eastAsia" w:ascii="仿宋" w:hAnsi="仿宋" w:eastAsia="仿宋" w:cs="仿宋"/>
          <w:bCs/>
          <w:sz w:val="28"/>
          <w:szCs w:val="28"/>
        </w:rPr>
      </w:r>
      <w:r/>
    </w:p>
    <w:p>
      <w:pPr>
        <w:pStyle w:val="644"/>
        <w:ind w:firstLine="560"/>
        <w:spacing w:line="520" w:lineRule="exact"/>
        <w:tabs>
          <w:tab w:val="left" w:pos="180" w:leader="none"/>
        </w:tabs>
        <w:rPr>
          <w:rFonts w:hint="eastAsia" w:ascii="仿宋" w:hAnsi="仿宋" w:eastAsia="仿宋" w:cs="仿宋"/>
          <w:bCs/>
          <w:sz w:val="28"/>
          <w:szCs w:val="28"/>
        </w:rPr>
      </w:pPr>
      <w:r>
        <w:rPr>
          <w:rFonts w:hint="eastAsia" w:ascii="仿宋" w:hAnsi="仿宋" w:eastAsia="仿宋" w:cs="仿宋"/>
          <w:bCs/>
          <w:sz w:val="28"/>
          <w:szCs w:val="28"/>
        </w:rPr>
      </w:r>
      <w:r/>
    </w:p>
    <w:p>
      <w:pPr>
        <w:pStyle w:val="644"/>
        <w:ind w:firstLine="560"/>
        <w:spacing w:line="520" w:lineRule="exact"/>
        <w:tabs>
          <w:tab w:val="left" w:pos="180" w:leader="none"/>
        </w:tabs>
        <w:rPr>
          <w:rFonts w:hint="eastAsia" w:ascii="仿宋" w:hAnsi="仿宋" w:eastAsia="仿宋" w:cs="仿宋"/>
          <w:bCs/>
          <w:sz w:val="28"/>
          <w:szCs w:val="28"/>
        </w:rPr>
      </w:pPr>
      <w:r>
        <w:rPr>
          <w:rFonts w:hint="eastAsia" w:ascii="仿宋" w:hAnsi="仿宋" w:eastAsia="仿宋" w:cs="仿宋"/>
          <w:bCs/>
          <w:sz w:val="28"/>
          <w:szCs w:val="28"/>
        </w:rPr>
        <w:t xml:space="preserve">甲方（盖章）：         　　　　  　乙方（盖章）：</w:t>
      </w:r>
      <w:r>
        <w:rPr>
          <w:rFonts w:hint="eastAsia" w:ascii="仿宋" w:hAnsi="仿宋" w:eastAsia="仿宋" w:cs="仿宋"/>
          <w:bCs/>
          <w:sz w:val="28"/>
          <w:szCs w:val="28"/>
        </w:rPr>
      </w:r>
      <w:r/>
    </w:p>
    <w:p>
      <w:pPr>
        <w:pStyle w:val="644"/>
        <w:ind w:firstLine="560"/>
        <w:spacing w:line="520" w:lineRule="exact"/>
        <w:tabs>
          <w:tab w:val="left" w:pos="180" w:leader="none"/>
        </w:tabs>
        <w:rPr>
          <w:rFonts w:hint="eastAsia" w:ascii="仿宋" w:hAnsi="仿宋" w:eastAsia="仿宋" w:cs="仿宋"/>
          <w:bCs/>
          <w:sz w:val="28"/>
          <w:szCs w:val="28"/>
        </w:rPr>
      </w:pPr>
      <w:r>
        <w:rPr>
          <w:rFonts w:hint="eastAsia" w:ascii="仿宋" w:hAnsi="仿宋" w:eastAsia="仿宋" w:cs="仿宋"/>
          <w:bCs/>
          <w:sz w:val="28"/>
          <w:szCs w:val="28"/>
        </w:rPr>
        <w:t xml:space="preserve">法定代表人                        法定代表人</w:t>
      </w:r>
      <w:r>
        <w:rPr>
          <w:rFonts w:hint="eastAsia" w:ascii="仿宋" w:hAnsi="仿宋" w:eastAsia="仿宋" w:cs="仿宋"/>
          <w:bCs/>
          <w:sz w:val="28"/>
          <w:szCs w:val="28"/>
        </w:rPr>
      </w:r>
      <w:r/>
    </w:p>
    <w:p>
      <w:pPr>
        <w:pStyle w:val="644"/>
        <w:ind w:firstLine="560"/>
        <w:spacing w:line="520" w:lineRule="exact"/>
        <w:tabs>
          <w:tab w:val="left" w:pos="180" w:leader="none"/>
        </w:tabs>
        <w:rPr>
          <w:rFonts w:hint="eastAsia" w:ascii="仿宋" w:hAnsi="仿宋" w:eastAsia="仿宋" w:cs="仿宋"/>
          <w:bCs/>
          <w:sz w:val="28"/>
          <w:szCs w:val="28"/>
        </w:rPr>
      </w:pPr>
      <w:r>
        <w:rPr>
          <w:rFonts w:hint="eastAsia" w:ascii="仿宋" w:hAnsi="仿宋" w:eastAsia="仿宋" w:cs="仿宋"/>
          <w:bCs/>
          <w:sz w:val="28"/>
          <w:szCs w:val="28"/>
        </w:rPr>
        <w:t xml:space="preserve">或委托代理人（签字）：　　　　     或委托代理人（签字）：</w:t>
      </w:r>
      <w:r>
        <w:rPr>
          <w:rFonts w:hint="eastAsia" w:ascii="仿宋" w:hAnsi="仿宋" w:eastAsia="仿宋" w:cs="仿宋"/>
          <w:bCs/>
          <w:sz w:val="28"/>
          <w:szCs w:val="28"/>
        </w:rPr>
      </w:r>
      <w:r/>
    </w:p>
    <w:p>
      <w:pPr>
        <w:pStyle w:val="644"/>
        <w:ind w:firstLine="560"/>
        <w:spacing w:line="520" w:lineRule="exact"/>
        <w:tabs>
          <w:tab w:val="left" w:pos="180" w:leader="none"/>
        </w:tabs>
        <w:rPr>
          <w:rFonts w:hint="eastAsia" w:ascii="仿宋" w:hAnsi="仿宋" w:eastAsia="仿宋" w:cs="仿宋"/>
          <w:sz w:val="28"/>
          <w:szCs w:val="28"/>
          <w:lang w:val="en-US" w:eastAsia="zh-CN"/>
        </w:rPr>
      </w:pPr>
      <w:r>
        <w:rPr>
          <w:rFonts w:hint="eastAsia" w:ascii="仿宋" w:hAnsi="仿宋" w:eastAsia="仿宋" w:cs="仿宋"/>
          <w:bCs/>
          <w:sz w:val="28"/>
          <w:szCs w:val="28"/>
        </w:rPr>
        <w:t xml:space="preserve">日期：   年   月   日　　　   　  日期：     年   月   日</w:t>
      </w:r>
      <w:r>
        <w:rPr>
          <w:rFonts w:hint="eastAsia" w:ascii="仿宋" w:hAnsi="仿宋" w:eastAsia="仿宋" w:cs="仿宋"/>
          <w:sz w:val="28"/>
          <w:szCs w:val="28"/>
          <w:lang w:val="en-US" w:eastAsia="zh-CN"/>
        </w:rPr>
      </w:r>
      <w:r/>
    </w:p>
    <w:p>
      <w:pPr>
        <w:pStyle w:val="656"/>
        <w:rPr>
          <w:rFonts w:hint="eastAsia"/>
        </w:rPr>
      </w:pPr>
      <w:r>
        <w:rPr>
          <w:rFonts w:hint="eastAsia"/>
        </w:rPr>
      </w:r>
      <w:r/>
    </w:p>
    <w:p>
      <w:pPr>
        <w:pStyle w:val="644"/>
        <w:numPr>
          <w:ilvl w:val="0"/>
          <w:numId w:val="9"/>
        </w:numPr>
        <w:ind w:left="0" w:firstLine="2512"/>
        <w:pageBreakBefore/>
        <w:spacing w:line="520" w:lineRule="exact"/>
        <w:tabs>
          <w:tab w:val="left" w:pos="180" w:leader="none"/>
        </w:tabs>
        <w:rPr>
          <w:rFonts w:hint="eastAsia" w:ascii="仿宋" w:hAnsi="仿宋" w:eastAsia="仿宋" w:cs="Times New Roman"/>
          <w:b/>
          <w:color w:val="000000"/>
          <w:sz w:val="36"/>
          <w:szCs w:val="36"/>
          <w:highlight w:val="none"/>
        </w:rPr>
      </w:pPr>
      <w:r>
        <w:rPr>
          <w:rFonts w:hint="eastAsia" w:ascii="仿宋" w:hAnsi="仿宋" w:eastAsia="仿宋" w:cs="Times New Roman"/>
          <w:b/>
          <w:color w:val="000000"/>
          <w:sz w:val="36"/>
          <w:szCs w:val="36"/>
          <w:highlight w:val="none"/>
          <w:lang w:val="en-US" w:eastAsia="zh-CN"/>
        </w:rPr>
        <w:t xml:space="preserve"> </w:t>
      </w:r>
      <w:r>
        <w:rPr>
          <w:rFonts w:hint="eastAsia" w:ascii="仿宋" w:hAnsi="仿宋" w:eastAsia="仿宋" w:cs="Times New Roman"/>
          <w:b/>
          <w:color w:val="000000"/>
          <w:sz w:val="36"/>
          <w:szCs w:val="36"/>
          <w:highlight w:val="none"/>
        </w:rPr>
        <w:t xml:space="preserve">项目采购需求</w:t>
      </w:r>
      <w:r>
        <w:rPr>
          <w:rFonts w:hint="eastAsia" w:ascii="仿宋" w:hAnsi="仿宋" w:eastAsia="仿宋" w:cs="Times New Roman"/>
          <w:b/>
          <w:color w:val="000000"/>
          <w:sz w:val="36"/>
          <w:szCs w:val="36"/>
          <w:highlight w:val="none"/>
        </w:rPr>
      </w:r>
      <w:r/>
    </w:p>
    <w:p>
      <w:pPr>
        <w:pStyle w:val="644"/>
        <w:ind w:firstLine="562"/>
        <w:jc w:val="left"/>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一、项目介绍</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highlight w:val="none"/>
          <w:lang w:eastAsia="zh-CN"/>
        </w:rPr>
        <w:t xml:space="preserve">淮安市淮安区卫生健康委员会（淮安区公共卫生服务中心）</w:t>
      </w:r>
      <w:r>
        <w:rPr>
          <w:rFonts w:hint="eastAsia" w:ascii="仿宋" w:hAnsi="仿宋" w:eastAsia="仿宋" w:cs="仿宋"/>
          <w:color w:val="000000"/>
          <w:sz w:val="28"/>
          <w:szCs w:val="28"/>
          <w:highlight w:val="none"/>
        </w:rPr>
        <w:t xml:space="preserve">位于淮安</w:t>
      </w:r>
      <w:r>
        <w:rPr>
          <w:rFonts w:hint="eastAsia" w:ascii="仿宋" w:hAnsi="仿宋" w:eastAsia="仿宋" w:cs="仿宋"/>
          <w:color w:val="000000"/>
          <w:sz w:val="28"/>
          <w:szCs w:val="28"/>
          <w:highlight w:val="none"/>
          <w:lang w:val="en-US" w:eastAsia="zh-CN"/>
        </w:rPr>
        <w:t xml:space="preserve">区梁红玉路与山阳大道交叉口</w:t>
      </w:r>
      <w:r>
        <w:rPr>
          <w:rFonts w:hint="eastAsia" w:ascii="仿宋" w:hAnsi="仿宋" w:eastAsia="仿宋" w:cs="仿宋"/>
          <w:color w:val="000000"/>
          <w:sz w:val="28"/>
          <w:szCs w:val="28"/>
          <w:highlight w:val="none"/>
        </w:rPr>
        <w:t xml:space="preserve">，其中办公大楼总建筑面积</w:t>
      </w:r>
      <w:r>
        <w:rPr>
          <w:rFonts w:hint="eastAsia" w:ascii="仿宋" w:hAnsi="仿宋" w:eastAsia="仿宋" w:cs="仿宋"/>
          <w:color w:val="000000"/>
          <w:sz w:val="28"/>
          <w:szCs w:val="28"/>
          <w:highlight w:val="none"/>
          <w:lang w:val="en-US" w:eastAsia="zh-CN"/>
        </w:rPr>
        <w:t xml:space="preserve">约29550</w:t>
      </w:r>
      <w:r>
        <w:rPr>
          <w:rFonts w:hint="eastAsia" w:ascii="仿宋" w:hAnsi="仿宋" w:eastAsia="仿宋" w:cs="仿宋"/>
          <w:color w:val="000000"/>
          <w:sz w:val="28"/>
          <w:szCs w:val="28"/>
          <w:highlight w:val="none"/>
        </w:rPr>
        <w:t xml:space="preserve">平方米，</w:t>
      </w:r>
      <w:r>
        <w:rPr>
          <w:rFonts w:hint="eastAsia" w:ascii="仿宋" w:hAnsi="仿宋" w:eastAsia="仿宋" w:cs="仿宋"/>
          <w:color w:val="000000"/>
          <w:sz w:val="28"/>
          <w:szCs w:val="28"/>
          <w:highlight w:val="none"/>
          <w:lang w:val="en-US" w:eastAsia="zh-CN"/>
        </w:rPr>
        <w:t xml:space="preserve">服务内容</w:t>
      </w:r>
      <w:r>
        <w:rPr>
          <w:rFonts w:hint="eastAsia" w:ascii="仿宋" w:hAnsi="仿宋" w:eastAsia="仿宋" w:cs="仿宋"/>
          <w:color w:val="000000"/>
          <w:sz w:val="28"/>
          <w:szCs w:val="28"/>
          <w:highlight w:val="none"/>
        </w:rPr>
        <w:t xml:space="preserve">包含</w:t>
      </w:r>
      <w:r>
        <w:rPr>
          <w:rFonts w:hint="eastAsia" w:ascii="仿宋" w:hAnsi="仿宋" w:eastAsia="仿宋" w:cs="仿宋"/>
          <w:color w:val="000000"/>
          <w:sz w:val="28"/>
          <w:szCs w:val="28"/>
          <w:highlight w:val="none"/>
          <w:lang w:eastAsia="zh-CN"/>
        </w:rPr>
        <w:t xml:space="preserve">物业托管区域内安全管理、财产安全管理、清洁管理、防恐防暴管理、停车管理、地下车库车辆停放秩序维护；大楼所有强弱供电、给排水（含生活水箱清洗）及电梯、消防监管；涵盖周边绿化的大院范围内卫生、秩序等门前五包内容、维修服务；绿化维保、病媒生物防制；</w:t>
      </w:r>
      <w:r>
        <w:rPr>
          <w:rFonts w:hint="eastAsia" w:ascii="仿宋" w:hAnsi="仿宋" w:eastAsia="仿宋" w:cs="仿宋"/>
          <w:color w:val="000000"/>
          <w:sz w:val="28"/>
          <w:szCs w:val="28"/>
          <w:highlight w:val="none"/>
          <w:lang w:val="en-US" w:eastAsia="zh-CN"/>
        </w:rPr>
        <w:t xml:space="preserve">垃圾清运；</w:t>
      </w:r>
      <w:r>
        <w:rPr>
          <w:rFonts w:hint="eastAsia" w:ascii="仿宋" w:hAnsi="仿宋" w:eastAsia="仿宋" w:cs="仿宋"/>
          <w:color w:val="000000"/>
          <w:sz w:val="28"/>
          <w:szCs w:val="28"/>
          <w:highlight w:val="none"/>
          <w:lang w:eastAsia="zh-CN"/>
        </w:rPr>
        <w:t xml:space="preserve">会议室（特别是大礼堂）保洁、智能化维保（要有技术人员）；物业档案资料管理（必须有相关电子档案）等。（</w:t>
      </w:r>
      <w:r>
        <w:rPr>
          <w:rFonts w:hint="eastAsia" w:ascii="仿宋" w:hAnsi="仿宋" w:eastAsia="仿宋" w:cs="仿宋"/>
          <w:color w:val="000000"/>
          <w:sz w:val="28"/>
          <w:szCs w:val="28"/>
          <w:highlight w:val="none"/>
        </w:rPr>
        <w:t xml:space="preserve">具体详细情况请投标人与招标人联系到实地详勘</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644"/>
        <w:ind w:firstLine="562"/>
        <w:jc w:val="left"/>
        <w:keepLines w:val="0"/>
        <w:keepNext w:val="0"/>
        <w:pageBreakBefore w:val="0"/>
        <w:spacing w:line="520" w:lineRule="exact"/>
        <w:widowControl w:val="off"/>
        <w:tabs>
          <w:tab w:val="left" w:pos="748" w:leader="none"/>
        </w:tabs>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注：</w:t>
      </w:r>
      <w:r>
        <w:rPr>
          <w:rFonts w:hint="eastAsia" w:ascii="仿宋" w:hAnsi="仿宋" w:eastAsia="仿宋" w:cs="仿宋"/>
          <w:b/>
          <w:bCs/>
          <w:color w:val="000000"/>
          <w:sz w:val="28"/>
          <w:szCs w:val="28"/>
          <w:highlight w:val="none"/>
          <w:lang w:val="en-US" w:eastAsia="zh-CN"/>
        </w:rPr>
        <w:t xml:space="preserve">采购人</w:t>
      </w:r>
      <w:r>
        <w:rPr>
          <w:rFonts w:hint="eastAsia" w:ascii="仿宋" w:hAnsi="仿宋" w:eastAsia="仿宋" w:cs="仿宋"/>
          <w:b/>
          <w:bCs/>
          <w:color w:val="000000"/>
          <w:sz w:val="28"/>
          <w:szCs w:val="28"/>
          <w:highlight w:val="none"/>
        </w:rPr>
        <w:t xml:space="preserve">提供物业办公室供物业公司日常办公。零星维修服务由中标方提供人员，所需材料（耗材）由</w:t>
      </w:r>
      <w:r>
        <w:rPr>
          <w:rFonts w:hint="eastAsia" w:ascii="仿宋" w:hAnsi="仿宋" w:eastAsia="仿宋" w:cs="仿宋"/>
          <w:b/>
          <w:bCs/>
          <w:color w:val="000000"/>
          <w:sz w:val="28"/>
          <w:szCs w:val="28"/>
          <w:highlight w:val="none"/>
          <w:lang w:val="en-US" w:eastAsia="zh-CN"/>
        </w:rPr>
        <w:t xml:space="preserve">采购人</w:t>
      </w:r>
      <w:r>
        <w:rPr>
          <w:rFonts w:hint="eastAsia" w:ascii="仿宋" w:hAnsi="仿宋" w:eastAsia="仿宋" w:cs="仿宋"/>
          <w:b/>
          <w:bCs/>
          <w:color w:val="000000"/>
          <w:sz w:val="28"/>
          <w:szCs w:val="28"/>
          <w:highlight w:val="none"/>
        </w:rPr>
        <w:t xml:space="preserve">提供</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中标方依据物业管理需要，配备各岗位劳动工具、办公物资</w:t>
      </w:r>
      <w:r>
        <w:rPr>
          <w:rFonts w:hint="eastAsia" w:ascii="仿宋" w:hAnsi="仿宋" w:eastAsia="仿宋" w:cs="仿宋"/>
          <w:b/>
          <w:bCs/>
          <w:color w:val="000000"/>
          <w:sz w:val="28"/>
          <w:szCs w:val="28"/>
          <w:highlight w:val="none"/>
          <w:lang w:val="en-US" w:eastAsia="zh-CN"/>
        </w:rPr>
        <w:t xml:space="preserve">及保洁易耗品</w:t>
      </w:r>
      <w:r>
        <w:rPr>
          <w:rFonts w:hint="eastAsia" w:ascii="仿宋" w:hAnsi="仿宋" w:eastAsia="仿宋" w:cs="仿宋"/>
          <w:b/>
          <w:bCs/>
          <w:color w:val="000000"/>
          <w:sz w:val="28"/>
          <w:szCs w:val="28"/>
          <w:highlight w:val="none"/>
        </w:rPr>
        <w:t xml:space="preserve">。 </w:t>
      </w:r>
      <w:r>
        <w:rPr>
          <w:rFonts w:hint="eastAsia" w:ascii="仿宋" w:hAnsi="仿宋" w:eastAsia="仿宋" w:cs="仿宋"/>
          <w:b/>
          <w:bCs/>
          <w:color w:val="000000"/>
          <w:sz w:val="28"/>
          <w:szCs w:val="28"/>
          <w:highlight w:val="none"/>
          <w:lang w:eastAsia="zh-CN"/>
        </w:rPr>
      </w:r>
      <w:r/>
    </w:p>
    <w:p>
      <w:pPr>
        <w:pStyle w:val="722"/>
        <w:ind w:firstLine="0"/>
        <w:rPr>
          <w:rFonts w:hint="eastAsia" w:ascii="仿宋" w:hAnsi="仿宋" w:eastAsia="仿宋" w:cs="仿宋"/>
          <w:b/>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b/>
          <w:color w:val="000000"/>
          <w:sz w:val="28"/>
          <w:szCs w:val="28"/>
          <w:lang w:val="en-US" w:eastAsia="zh-CN"/>
        </w:rPr>
        <w:t xml:space="preserve">二</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项目拟设物业服务岗位</w:t>
      </w:r>
      <w:r>
        <w:rPr>
          <w:rFonts w:hint="eastAsia" w:ascii="仿宋" w:hAnsi="仿宋" w:eastAsia="仿宋" w:cs="仿宋"/>
          <w:b/>
          <w:color w:val="000000"/>
          <w:sz w:val="28"/>
          <w:szCs w:val="28"/>
        </w:rPr>
      </w:r>
      <w:r/>
    </w:p>
    <w:tbl>
      <w:tblPr>
        <w:tblW w:w="4763"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5"/>
        <w:gridCol w:w="1075"/>
        <w:gridCol w:w="1910"/>
        <w:gridCol w:w="1910"/>
        <w:gridCol w:w="2392"/>
        <w:gridCol w:w="593"/>
      </w:tblGrid>
      <w:tr>
        <w:trPr>
          <w:trHeight w:val="413"/>
        </w:trPr>
        <w:tc>
          <w:tcPr>
            <w:shd w:val="clear" w:color="auto" w:fill="ffffff"/>
            <w:tcBorders>
              <w:top w:val="single" w:color="000000" w:sz="8" w:space="0"/>
              <w:left w:val="single" w:color="000000" w:sz="8" w:space="0"/>
              <w:bottom w:val="single" w:color="000000" w:sz="8" w:space="0"/>
              <w:right w:val="single" w:color="000000" w:sz="8" w:space="0"/>
            </w:tcBorders>
            <w:tcW w:w="632" w:type="dxa"/>
            <w:vAlign w:val="center"/>
            <w:textDirection w:val="lrTb"/>
            <w:noWrap w:val="false"/>
          </w:tcPr>
          <w:p>
            <w:pPr>
              <w:pStyle w:val="644"/>
              <w:ind w:left="57"/>
              <w:jc w:val="center"/>
              <w:spacing w:line="276"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序号</w:t>
            </w:r>
            <w:r>
              <w:rPr>
                <w:rFonts w:hint="eastAsia" w:ascii="仿宋" w:hAnsi="仿宋" w:eastAsia="仿宋" w:cs="仿宋"/>
                <w:bCs/>
                <w:color w:val="000000"/>
                <w:sz w:val="28"/>
                <w:szCs w:val="28"/>
              </w:rPr>
            </w:r>
            <w:r/>
          </w:p>
        </w:tc>
        <w:tc>
          <w:tcPr>
            <w:shd w:val="clear" w:color="auto" w:fill="ffffff"/>
            <w:tcBorders>
              <w:top w:val="single" w:color="000000" w:sz="8" w:space="0"/>
              <w:left w:val="none" w:color="000000" w:sz="4" w:space="0"/>
              <w:bottom w:val="single" w:color="000000" w:sz="8" w:space="0"/>
              <w:right w:val="single" w:color="000000" w:sz="8" w:space="0"/>
            </w:tcBorders>
            <w:tcW w:w="1124" w:type="dxa"/>
            <w:vAlign w:val="center"/>
            <w:textDirection w:val="lrTb"/>
            <w:noWrap/>
          </w:tcPr>
          <w:p>
            <w:pPr>
              <w:pStyle w:val="644"/>
              <w:ind w:left="57"/>
              <w:jc w:val="center"/>
              <w:spacing w:line="276"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岗位</w:t>
            </w:r>
            <w:r>
              <w:rPr>
                <w:rFonts w:hint="eastAsia" w:ascii="仿宋" w:hAnsi="仿宋" w:eastAsia="仿宋" w:cs="仿宋"/>
                <w:bCs/>
                <w:color w:val="000000"/>
                <w:sz w:val="28"/>
                <w:szCs w:val="28"/>
              </w:rPr>
            </w:r>
            <w:r/>
          </w:p>
        </w:tc>
        <w:tc>
          <w:tcPr>
            <w:shd w:val="clear" w:color="auto" w:fill="ffffff"/>
            <w:tcBorders>
              <w:top w:val="single" w:color="000000" w:sz="8" w:space="0"/>
              <w:left w:val="none" w:color="000000" w:sz="4" w:space="0"/>
              <w:bottom w:val="single" w:color="000000" w:sz="8" w:space="0"/>
              <w:right w:val="single" w:color="000000" w:sz="8" w:space="0"/>
            </w:tcBorders>
            <w:tcW w:w="1997" w:type="dxa"/>
            <w:vAlign w:val="center"/>
            <w:textDirection w:val="lrTb"/>
            <w:noWrap/>
          </w:tcPr>
          <w:p>
            <w:pPr>
              <w:pStyle w:val="644"/>
              <w:ind w:left="57"/>
              <w:jc w:val="center"/>
              <w:spacing w:line="276"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工作职责</w:t>
            </w:r>
            <w:r>
              <w:rPr>
                <w:rFonts w:hint="eastAsia" w:ascii="仿宋" w:hAnsi="仿宋" w:eastAsia="仿宋" w:cs="仿宋"/>
                <w:bCs/>
                <w:color w:val="000000"/>
                <w:sz w:val="28"/>
                <w:szCs w:val="28"/>
              </w:rPr>
            </w:r>
            <w:r/>
          </w:p>
        </w:tc>
        <w:tc>
          <w:tcPr>
            <w:shd w:val="clear" w:color="auto" w:fill="ffffff"/>
            <w:tcBorders>
              <w:top w:val="single" w:color="000000" w:sz="8" w:space="0"/>
              <w:left w:val="none" w:color="000000" w:sz="4" w:space="0"/>
              <w:bottom w:val="single" w:color="000000" w:sz="8" w:space="0"/>
              <w:right w:val="single" w:color="000000" w:sz="8" w:space="0"/>
            </w:tcBorders>
            <w:tcW w:w="1997" w:type="dxa"/>
            <w:vAlign w:val="center"/>
            <w:textDirection w:val="lrTb"/>
            <w:noWrap/>
          </w:tcPr>
          <w:p>
            <w:pPr>
              <w:pStyle w:val="644"/>
              <w:ind w:left="57"/>
              <w:jc w:val="center"/>
              <w:spacing w:line="276"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工作范围</w:t>
            </w:r>
            <w:r>
              <w:rPr>
                <w:rFonts w:hint="eastAsia" w:ascii="仿宋" w:hAnsi="仿宋" w:eastAsia="仿宋" w:cs="仿宋"/>
                <w:bCs/>
                <w:color w:val="000000"/>
                <w:sz w:val="28"/>
                <w:szCs w:val="28"/>
              </w:rPr>
            </w:r>
            <w:r/>
          </w:p>
        </w:tc>
        <w:tc>
          <w:tcPr>
            <w:shd w:val="clear" w:color="auto" w:fill="ffffff"/>
            <w:tcBorders>
              <w:top w:val="single" w:color="000000" w:sz="8" w:space="0"/>
              <w:left w:val="none" w:color="000000" w:sz="4" w:space="0"/>
              <w:bottom w:val="single" w:color="000000" w:sz="8" w:space="0"/>
              <w:right w:val="single" w:color="000000" w:sz="8" w:space="0"/>
            </w:tcBorders>
            <w:tcW w:w="2500" w:type="dxa"/>
            <w:vAlign w:val="center"/>
            <w:textDirection w:val="lrTb"/>
            <w:noWrap/>
          </w:tcPr>
          <w:p>
            <w:pPr>
              <w:pStyle w:val="644"/>
              <w:ind w:left="57"/>
              <w:jc w:val="center"/>
              <w:spacing w:line="276"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人员要求</w:t>
            </w:r>
            <w:r>
              <w:rPr>
                <w:rFonts w:hint="eastAsia" w:ascii="仿宋" w:hAnsi="仿宋" w:eastAsia="仿宋" w:cs="仿宋"/>
                <w:bCs/>
                <w:color w:val="000000"/>
                <w:sz w:val="28"/>
                <w:szCs w:val="28"/>
              </w:rPr>
            </w:r>
            <w:r/>
          </w:p>
        </w:tc>
        <w:tc>
          <w:tcPr>
            <w:shd w:val="clear" w:color="auto" w:fill="ffffff"/>
            <w:tcBorders>
              <w:top w:val="single" w:color="000000" w:sz="8" w:space="0"/>
              <w:left w:val="none" w:color="000000" w:sz="4" w:space="0"/>
              <w:bottom w:val="single" w:color="000000" w:sz="8" w:space="0"/>
              <w:right w:val="single" w:color="000000" w:sz="8" w:space="0"/>
            </w:tcBorders>
            <w:tcW w:w="620" w:type="dxa"/>
            <w:vAlign w:val="center"/>
            <w:textDirection w:val="lrTb"/>
            <w:noWrap/>
          </w:tcPr>
          <w:p>
            <w:pPr>
              <w:pStyle w:val="644"/>
              <w:ind w:left="57"/>
              <w:jc w:val="center"/>
              <w:spacing w:line="276"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人数</w:t>
            </w:r>
            <w:r>
              <w:rPr>
                <w:rFonts w:hint="eastAsia" w:ascii="仿宋" w:hAnsi="仿宋" w:eastAsia="仿宋" w:cs="仿宋"/>
                <w:bCs/>
                <w:color w:val="000000"/>
                <w:sz w:val="28"/>
                <w:szCs w:val="28"/>
              </w:rPr>
            </w:r>
            <w:r/>
          </w:p>
        </w:tc>
      </w:tr>
      <w:tr>
        <w:trPr>
          <w:trHeight w:val="544"/>
        </w:trPr>
        <w:tc>
          <w:tcPr>
            <w:shd w:val="clear" w:color="auto" w:fill="ffffff"/>
            <w:tcBorders>
              <w:top w:val="none" w:color="000000" w:sz="4" w:space="0"/>
              <w:left w:val="single" w:color="000000" w:sz="8" w:space="0"/>
              <w:bottom w:val="single" w:color="000000" w:sz="8" w:space="0"/>
              <w:right w:val="single" w:color="000000" w:sz="8" w:space="0"/>
            </w:tcBorders>
            <w:tcW w:w="632" w:type="dxa"/>
            <w:vAlign w:val="center"/>
            <w:textDirection w:val="lrTb"/>
            <w:noWrap w:val="false"/>
          </w:tcPr>
          <w:p>
            <w:pPr>
              <w:pStyle w:val="644"/>
              <w:ind w:left="57"/>
              <w:jc w:val="center"/>
              <w:spacing w:line="276"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val="en-US" w:eastAsia="zh-CN"/>
              </w:rPr>
            </w:r>
            <w:r/>
          </w:p>
        </w:tc>
        <w:tc>
          <w:tcPr>
            <w:shd w:val="clear" w:color="auto" w:fill="ffffff"/>
            <w:tcBorders>
              <w:top w:val="none" w:color="000000" w:sz="4" w:space="0"/>
              <w:left w:val="none" w:color="000000" w:sz="4" w:space="0"/>
              <w:bottom w:val="single" w:color="000000" w:sz="8" w:space="0"/>
              <w:right w:val="single" w:color="000000" w:sz="8" w:space="0"/>
            </w:tcBorders>
            <w:tcW w:w="1124"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物业经理（常驻）</w:t>
            </w:r>
            <w:r>
              <w:rPr>
                <w:rFonts w:hint="eastAsia" w:ascii="仿宋" w:hAnsi="仿宋" w:eastAsia="仿宋" w:cs="仿宋"/>
                <w:bCs/>
                <w:color w:val="000000"/>
                <w:sz w:val="28"/>
                <w:szCs w:val="28"/>
              </w:rPr>
            </w:r>
            <w:r/>
          </w:p>
        </w:tc>
        <w:tc>
          <w:tcPr>
            <w:shd w:val="clear" w:color="auto" w:fill="ffffff"/>
            <w:tcBorders>
              <w:top w:val="none" w:color="000000" w:sz="4"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lang w:val="en-US"/>
              </w:rPr>
            </w:pPr>
            <w:r>
              <w:rPr>
                <w:rFonts w:hint="eastAsia" w:ascii="仿宋" w:hAnsi="仿宋" w:eastAsia="仿宋" w:cs="仿宋"/>
                <w:bCs/>
                <w:color w:val="000000"/>
                <w:sz w:val="28"/>
                <w:szCs w:val="28"/>
                <w:lang w:val="en-US" w:eastAsia="zh-CN"/>
              </w:rPr>
              <w:t xml:space="preserve">物业经理（项目负责人）负责整个项目运营</w:t>
            </w:r>
            <w:r>
              <w:rPr>
                <w:rFonts w:hint="eastAsia" w:ascii="仿宋" w:hAnsi="仿宋" w:eastAsia="仿宋" w:cs="仿宋"/>
                <w:bCs/>
                <w:color w:val="000000"/>
                <w:sz w:val="28"/>
                <w:szCs w:val="28"/>
                <w:lang w:val="en-US"/>
              </w:rPr>
            </w:r>
            <w:r/>
          </w:p>
        </w:tc>
        <w:tc>
          <w:tcPr>
            <w:shd w:val="clear" w:color="auto" w:fill="ffffff"/>
            <w:tcBorders>
              <w:top w:val="none" w:color="000000" w:sz="4"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24小时</w:t>
            </w:r>
            <w:r>
              <w:rPr>
                <w:rFonts w:hint="eastAsia" w:ascii="仿宋" w:hAnsi="仿宋" w:eastAsia="仿宋" w:cs="仿宋"/>
                <w:bCs/>
                <w:color w:val="000000"/>
                <w:sz w:val="28"/>
                <w:szCs w:val="28"/>
                <w:lang w:val="en-US" w:eastAsia="zh-CN"/>
              </w:rPr>
              <w:t xml:space="preserve">电话保持畅通，</w:t>
            </w:r>
            <w:r>
              <w:rPr>
                <w:rFonts w:hint="eastAsia" w:ascii="仿宋" w:hAnsi="仿宋" w:eastAsia="仿宋" w:cs="仿宋"/>
                <w:bCs/>
                <w:color w:val="000000"/>
                <w:sz w:val="28"/>
                <w:szCs w:val="28"/>
                <w:lang w:eastAsia="zh-CN"/>
              </w:rPr>
              <w:t xml:space="preserve">上</w:t>
            </w:r>
            <w:r>
              <w:rPr>
                <w:rFonts w:hint="eastAsia" w:ascii="仿宋" w:hAnsi="仿宋" w:eastAsia="仿宋" w:cs="仿宋"/>
                <w:bCs/>
                <w:color w:val="000000"/>
                <w:sz w:val="28"/>
                <w:szCs w:val="28"/>
              </w:rPr>
              <w:t xml:space="preserve">班时间：7:30/19:30</w:t>
            </w:r>
            <w:r>
              <w:rPr>
                <w:rFonts w:hint="eastAsia" w:ascii="仿宋" w:hAnsi="仿宋" w:eastAsia="仿宋" w:cs="仿宋"/>
                <w:bCs/>
                <w:color w:val="000000"/>
                <w:sz w:val="28"/>
                <w:szCs w:val="28"/>
              </w:rPr>
            </w:r>
            <w:r/>
          </w:p>
        </w:tc>
        <w:tc>
          <w:tcPr>
            <w:tcBorders>
              <w:top w:val="none" w:color="000000" w:sz="4" w:space="0"/>
              <w:left w:val="none" w:color="000000" w:sz="4" w:space="0"/>
              <w:bottom w:val="single" w:color="000000" w:sz="8" w:space="0"/>
              <w:right w:val="single" w:color="000000" w:sz="8" w:space="0"/>
            </w:tcBorders>
            <w:tcW w:w="2500"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物业经理（项目负责人）1名：要求年龄55周岁以下，有丰富的物业管理经历，有工程管理和物业管理经验，知识面广，专业技能熟练，有较强的组织管理能力、协调能力，须同时提供身份证，未提供相关证件扫描件的按无效投标处理。</w:t>
            </w:r>
            <w:r>
              <w:rPr>
                <w:rFonts w:hint="eastAsia" w:ascii="仿宋" w:hAnsi="仿宋" w:eastAsia="仿宋" w:cs="仿宋"/>
                <w:bCs/>
                <w:color w:val="000000"/>
                <w:sz w:val="28"/>
                <w:szCs w:val="28"/>
              </w:rPr>
            </w:r>
            <w:r/>
          </w:p>
        </w:tc>
        <w:tc>
          <w:tcPr>
            <w:shd w:val="clear" w:color="auto" w:fill="ffffff"/>
            <w:tcBorders>
              <w:top w:val="none" w:color="000000" w:sz="4" w:space="0"/>
              <w:left w:val="none" w:color="000000" w:sz="4" w:space="0"/>
              <w:bottom w:val="single" w:color="000000" w:sz="8" w:space="0"/>
              <w:right w:val="single" w:color="000000" w:sz="8" w:space="0"/>
            </w:tcBorders>
            <w:tcW w:w="620" w:type="dxa"/>
            <w:vAlign w:val="center"/>
            <w:textDirection w:val="lrTb"/>
            <w:noWrap w:val="false"/>
          </w:tcPr>
          <w:p>
            <w:pPr>
              <w:pStyle w:val="644"/>
              <w:ind w:left="57"/>
              <w:jc w:val="center"/>
              <w:spacing w:line="276"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val="en-US" w:eastAsia="zh-CN"/>
              </w:rPr>
            </w:r>
            <w:r/>
          </w:p>
        </w:tc>
      </w:tr>
      <w:tr>
        <w:trPr>
          <w:trHeight w:val="1638"/>
        </w:trPr>
        <w:tc>
          <w:tcPr>
            <w:shd w:val="clear" w:color="auto" w:fill="ffffff"/>
            <w:tcBorders>
              <w:top w:val="none" w:color="000000" w:sz="4" w:space="0"/>
              <w:left w:val="single" w:color="000000" w:sz="8" w:space="0"/>
              <w:bottom w:val="single" w:color="000000" w:sz="8" w:space="0"/>
              <w:right w:val="single" w:color="000000" w:sz="8" w:space="0"/>
            </w:tcBorders>
            <w:tcW w:w="632" w:type="dxa"/>
            <w:vAlign w:val="center"/>
            <w:textDirection w:val="lrTb"/>
            <w:noWrap w:val="false"/>
          </w:tcPr>
          <w:p>
            <w:pPr>
              <w:pStyle w:val="644"/>
              <w:ind w:left="57"/>
              <w:jc w:val="center"/>
              <w:spacing w:line="276"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lang w:eastAsia="zh-CN"/>
              </w:rPr>
            </w:r>
            <w:r/>
          </w:p>
        </w:tc>
        <w:tc>
          <w:tcPr>
            <w:shd w:val="clear" w:color="auto" w:fill="ffffff"/>
            <w:tcBorders>
              <w:top w:val="none" w:color="000000" w:sz="4" w:space="0"/>
              <w:left w:val="none" w:color="000000" w:sz="4" w:space="0"/>
              <w:bottom w:val="single" w:color="000000" w:sz="8" w:space="0"/>
              <w:right w:val="single" w:color="000000" w:sz="8" w:space="0"/>
            </w:tcBorders>
            <w:tcW w:w="1124" w:type="dxa"/>
            <w:vAlign w:val="center"/>
            <w:textDirection w:val="lrTb"/>
            <w:noWrap w:val="false"/>
          </w:tcPr>
          <w:p>
            <w:pPr>
              <w:pStyle w:val="644"/>
              <w:ind w:left="57"/>
              <w:jc w:val="center"/>
              <w:spacing w:line="276"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消</w:t>
            </w:r>
            <w:r>
              <w:rPr>
                <w:rFonts w:hint="eastAsia" w:ascii="仿宋" w:hAnsi="仿宋" w:eastAsia="仿宋" w:cs="仿宋"/>
                <w:bCs/>
                <w:color w:val="000000"/>
                <w:sz w:val="28"/>
                <w:szCs w:val="28"/>
                <w:lang w:val="en-US" w:eastAsia="zh-CN"/>
              </w:rPr>
              <w:t xml:space="preserve">防（监控）人员</w:t>
            </w:r>
            <w:r>
              <w:rPr>
                <w:rFonts w:hint="eastAsia" w:ascii="仿宋" w:hAnsi="仿宋" w:eastAsia="仿宋" w:cs="仿宋"/>
                <w:bCs/>
                <w:color w:val="000000"/>
                <w:sz w:val="28"/>
                <w:szCs w:val="28"/>
                <w:lang w:eastAsia="zh-CN"/>
              </w:rPr>
            </w:r>
            <w:r/>
          </w:p>
        </w:tc>
        <w:tc>
          <w:tcPr>
            <w:shd w:val="clear" w:color="auto" w:fill="ffffff"/>
            <w:tcBorders>
              <w:top w:val="none" w:color="000000" w:sz="4"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熟知建筑每处消防监控，检查消防设施，保证消防监控设备始终处于完好状态并做记录。</w:t>
            </w:r>
            <w:r>
              <w:rPr>
                <w:rFonts w:hint="eastAsia" w:ascii="仿宋" w:hAnsi="仿宋" w:eastAsia="仿宋" w:cs="仿宋"/>
                <w:bCs/>
                <w:color w:val="000000"/>
                <w:sz w:val="28"/>
                <w:szCs w:val="28"/>
              </w:rPr>
            </w:r>
            <w:r/>
          </w:p>
        </w:tc>
        <w:tc>
          <w:tcPr>
            <w:shd w:val="clear" w:color="auto" w:fill="ffffff"/>
            <w:tcBorders>
              <w:top w:val="none" w:color="000000" w:sz="4"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24小时值班，交班时间：7:30/19:30，白班夜班各1位，交班人员在交班前半小时对消防监控设备进行认真全面检查，填写各项记录，接班人需提前到岗。</w:t>
            </w:r>
            <w:r>
              <w:rPr>
                <w:rFonts w:hint="eastAsia" w:ascii="仿宋" w:hAnsi="仿宋" w:eastAsia="仿宋" w:cs="仿宋"/>
                <w:bCs/>
                <w:color w:val="000000"/>
                <w:sz w:val="28"/>
                <w:szCs w:val="28"/>
              </w:rPr>
            </w:r>
            <w:r/>
          </w:p>
        </w:tc>
        <w:tc>
          <w:tcPr>
            <w:tcBorders>
              <w:top w:val="none" w:color="000000" w:sz="4" w:space="0"/>
              <w:left w:val="none" w:color="000000" w:sz="4" w:space="0"/>
              <w:bottom w:val="single" w:color="000000" w:sz="8" w:space="0"/>
              <w:right w:val="single" w:color="000000" w:sz="8" w:space="0"/>
            </w:tcBorders>
            <w:tcW w:w="2500" w:type="dxa"/>
            <w:vAlign w:val="center"/>
            <w:textDirection w:val="lrTb"/>
            <w:noWrap w:val="false"/>
          </w:tcPr>
          <w:p>
            <w:pPr>
              <w:pStyle w:val="676"/>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品行端正，具备较强的身体对抗能力，有消防意识，能够熟练掌握消防灭火器具的使用方法。身体健康，提供体检合格单或健康证等资料，退伍军人优先。</w:t>
            </w:r>
            <w:r>
              <w:rPr>
                <w:rFonts w:hint="eastAsia" w:ascii="仿宋" w:hAnsi="仿宋" w:eastAsia="仿宋" w:cs="仿宋"/>
                <w:bCs/>
                <w:color w:val="000000"/>
                <w:sz w:val="28"/>
                <w:szCs w:val="28"/>
              </w:rPr>
            </w:r>
            <w:r/>
          </w:p>
        </w:tc>
        <w:tc>
          <w:tcPr>
            <w:shd w:val="clear" w:color="auto" w:fill="ffffff"/>
            <w:tcBorders>
              <w:top w:val="none" w:color="000000" w:sz="4" w:space="0"/>
              <w:left w:val="none" w:color="000000" w:sz="4" w:space="0"/>
              <w:bottom w:val="single" w:color="000000" w:sz="8" w:space="0"/>
              <w:right w:val="single" w:color="000000" w:sz="8" w:space="0"/>
            </w:tcBorders>
            <w:tcW w:w="620" w:type="dxa"/>
            <w:vAlign w:val="center"/>
            <w:textDirection w:val="lrTb"/>
            <w:noWrap w:val="false"/>
          </w:tcPr>
          <w:p>
            <w:pPr>
              <w:pStyle w:val="644"/>
              <w:ind w:left="57"/>
              <w:jc w:val="center"/>
              <w:spacing w:line="276"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lang w:eastAsia="zh-CN"/>
              </w:rPr>
            </w:r>
            <w:r/>
          </w:p>
        </w:tc>
      </w:tr>
      <w:tr>
        <w:trPr>
          <w:trHeight w:val="1368"/>
        </w:trPr>
        <w:tc>
          <w:tcPr>
            <w:tcBorders>
              <w:top w:val="none" w:color="000000" w:sz="4" w:space="0"/>
              <w:left w:val="single" w:color="000000" w:sz="8" w:space="0"/>
              <w:bottom w:val="single" w:color="000000" w:sz="8" w:space="0"/>
              <w:right w:val="single" w:color="000000" w:sz="8" w:space="0"/>
            </w:tcBorders>
            <w:tcW w:w="632" w:type="dxa"/>
            <w:vAlign w:val="center"/>
            <w:textDirection w:val="lrTb"/>
            <w:noWrap w:val="false"/>
          </w:tcPr>
          <w:p>
            <w:pPr>
              <w:pStyle w:val="644"/>
              <w:ind w:left="57"/>
              <w:jc w:val="center"/>
              <w:spacing w:line="276"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lang w:eastAsia="zh-CN"/>
              </w:rPr>
            </w:r>
            <w:r/>
          </w:p>
        </w:tc>
        <w:tc>
          <w:tcPr>
            <w:tcBorders>
              <w:top w:val="none" w:color="000000" w:sz="4" w:space="0"/>
              <w:left w:val="none" w:color="000000" w:sz="4" w:space="0"/>
              <w:bottom w:val="single" w:color="000000" w:sz="8" w:space="0"/>
              <w:right w:val="single" w:color="000000" w:sz="8" w:space="0"/>
            </w:tcBorders>
            <w:tcW w:w="1124" w:type="dxa"/>
            <w:vAlign w:val="center"/>
            <w:textDirection w:val="lrTb"/>
            <w:noWrap w:val="false"/>
          </w:tcPr>
          <w:p>
            <w:pPr>
              <w:pStyle w:val="644"/>
              <w:ind w:left="57"/>
              <w:jc w:val="center"/>
              <w:spacing w:line="276"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保安人员及维序人员</w:t>
            </w:r>
            <w:r>
              <w:rPr>
                <w:rFonts w:hint="eastAsia" w:ascii="仿宋" w:hAnsi="仿宋" w:eastAsia="仿宋" w:cs="仿宋"/>
                <w:bCs/>
                <w:color w:val="000000"/>
                <w:sz w:val="28"/>
                <w:szCs w:val="28"/>
              </w:rPr>
            </w:r>
            <w:r/>
          </w:p>
        </w:tc>
        <w:tc>
          <w:tcPr>
            <w:tcBorders>
              <w:top w:val="none" w:color="000000" w:sz="4"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负责值班期间的安全保卫、巡逻工作。</w:t>
            </w:r>
            <w:r>
              <w:rPr>
                <w:rFonts w:hint="eastAsia" w:ascii="仿宋" w:hAnsi="仿宋" w:eastAsia="仿宋" w:cs="仿宋"/>
                <w:bCs/>
                <w:color w:val="000000"/>
                <w:sz w:val="28"/>
                <w:szCs w:val="28"/>
              </w:rPr>
            </w:r>
            <w:r/>
          </w:p>
        </w:tc>
        <w:tc>
          <w:tcPr>
            <w:tcBorders>
              <w:top w:val="none" w:color="000000" w:sz="4"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24小时值班，交班时间：7:30/19:30，白班夜班各1位，按时交接班，做好巡查和记录，严守岗位</w:t>
            </w:r>
            <w:r>
              <w:rPr>
                <w:rFonts w:hint="eastAsia" w:ascii="仿宋" w:hAnsi="仿宋" w:eastAsia="仿宋" w:cs="仿宋"/>
                <w:bCs/>
                <w:color w:val="000000"/>
                <w:sz w:val="28"/>
                <w:szCs w:val="28"/>
              </w:rPr>
            </w:r>
            <w:r/>
          </w:p>
        </w:tc>
        <w:tc>
          <w:tcPr>
            <w:tcBorders>
              <w:top w:val="none" w:color="000000" w:sz="4" w:space="0"/>
              <w:left w:val="none" w:color="000000" w:sz="4" w:space="0"/>
              <w:bottom w:val="single" w:color="000000" w:sz="8" w:space="0"/>
              <w:right w:val="single" w:color="000000" w:sz="8" w:space="0"/>
            </w:tcBorders>
            <w:tcW w:w="2500"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男，55周岁以下，身高165cm以上，品行端正，具备较强的身体对抗能力，身体健康，提供体检合格单或健康证等资料，需持保安上岗证书，退伍军人优先。</w:t>
            </w:r>
            <w:r>
              <w:rPr>
                <w:rFonts w:hint="eastAsia" w:ascii="仿宋" w:hAnsi="仿宋" w:eastAsia="仿宋" w:cs="仿宋"/>
                <w:bCs/>
                <w:color w:val="000000"/>
                <w:sz w:val="28"/>
                <w:szCs w:val="28"/>
              </w:rPr>
            </w:r>
            <w:r/>
          </w:p>
        </w:tc>
        <w:tc>
          <w:tcPr>
            <w:tcBorders>
              <w:top w:val="none" w:color="000000" w:sz="4" w:space="0"/>
              <w:left w:val="none" w:color="000000" w:sz="4" w:space="0"/>
              <w:bottom w:val="single" w:color="000000" w:sz="8" w:space="0"/>
              <w:right w:val="single" w:color="000000" w:sz="8" w:space="0"/>
            </w:tcBorders>
            <w:tcW w:w="620" w:type="dxa"/>
            <w:vAlign w:val="center"/>
            <w:textDirection w:val="lrTb"/>
            <w:noWrap w:val="false"/>
          </w:tcPr>
          <w:p>
            <w:pPr>
              <w:pStyle w:val="644"/>
              <w:ind w:left="57"/>
              <w:jc w:val="center"/>
              <w:spacing w:line="276"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lang w:eastAsia="zh-CN"/>
              </w:rPr>
            </w:r>
            <w:r/>
          </w:p>
        </w:tc>
      </w:tr>
      <w:tr>
        <w:trPr>
          <w:trHeight w:val="2447"/>
        </w:trPr>
        <w:tc>
          <w:tcPr>
            <w:tcBorders>
              <w:top w:val="single" w:color="000000" w:sz="8" w:space="0"/>
              <w:left w:val="single" w:color="000000" w:sz="8" w:space="0"/>
              <w:bottom w:val="single" w:color="000000" w:sz="8" w:space="0"/>
              <w:right w:val="single" w:color="000000" w:sz="8" w:space="0"/>
            </w:tcBorders>
            <w:tcW w:w="632" w:type="dxa"/>
            <w:vAlign w:val="center"/>
            <w:textDirection w:val="lrTb"/>
            <w:noWrap w:val="false"/>
          </w:tcPr>
          <w:p>
            <w:pPr>
              <w:pStyle w:val="644"/>
              <w:ind w:left="57"/>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lang w:eastAsia="zh-CN"/>
              </w:rPr>
            </w:r>
            <w:r/>
          </w:p>
        </w:tc>
        <w:tc>
          <w:tcPr>
            <w:tcBorders>
              <w:top w:val="single" w:color="000000" w:sz="8" w:space="0"/>
              <w:left w:val="none" w:color="000000" w:sz="4" w:space="0"/>
              <w:bottom w:val="single" w:color="000000" w:sz="8" w:space="0"/>
              <w:right w:val="single" w:color="000000" w:sz="8" w:space="0"/>
            </w:tcBorders>
            <w:tcW w:w="1124"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保洁员</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1.负责办公楼楼梯、走廊、过道、电梯、扶手、公厕、室内外停车场及大楼室外周围等场所卫生清扫、保洁及消杀工作；2.负责会议室、领导办公室、值班室等室内的日常保洁工作。</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上班时间：7:30—17:</w:t>
            </w: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rPr>
              <w:t xml:space="preserve">0</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2500"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50周岁以下，为人正直，品行端正，身体健康，提供体检合格单或健康证等资料。 </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620" w:type="dxa"/>
            <w:vAlign w:val="center"/>
            <w:textDirection w:val="lrTb"/>
            <w:noWrap w:val="false"/>
          </w:tcPr>
          <w:p>
            <w:pPr>
              <w:pStyle w:val="644"/>
              <w:ind w:left="57"/>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lang w:eastAsia="zh-CN"/>
              </w:rPr>
            </w:r>
            <w:r/>
          </w:p>
        </w:tc>
      </w:tr>
      <w:tr>
        <w:trPr>
          <w:trHeight w:val="2430"/>
        </w:trPr>
        <w:tc>
          <w:tcPr>
            <w:tcBorders>
              <w:top w:val="single" w:color="000000" w:sz="8" w:space="0"/>
              <w:left w:val="single" w:color="000000" w:sz="8" w:space="0"/>
              <w:bottom w:val="single" w:color="000000" w:sz="8" w:space="0"/>
              <w:right w:val="single" w:color="000000" w:sz="8" w:space="0"/>
            </w:tcBorders>
            <w:tcW w:w="632" w:type="dxa"/>
            <w:vAlign w:val="center"/>
            <w:textDirection w:val="lrTb"/>
            <w:noWrap w:val="false"/>
          </w:tcPr>
          <w:p>
            <w:pPr>
              <w:pStyle w:val="644"/>
              <w:ind w:left="57"/>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r>
            <w:r/>
          </w:p>
        </w:tc>
        <w:tc>
          <w:tcPr>
            <w:tcBorders>
              <w:top w:val="single" w:color="000000" w:sz="8" w:space="0"/>
              <w:left w:val="none" w:color="000000" w:sz="4" w:space="0"/>
              <w:bottom w:val="single" w:color="000000" w:sz="8" w:space="0"/>
              <w:right w:val="single" w:color="000000" w:sz="8" w:space="0"/>
            </w:tcBorders>
            <w:tcW w:w="1124"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水电维修工</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能熟练操作办公区各类水电维修，熟悉有关法律法规</w:t>
            </w:r>
            <w:r>
              <w:rPr>
                <w:rFonts w:hint="eastAsia" w:ascii="仿宋" w:hAnsi="仿宋" w:eastAsia="仿宋" w:cs="仿宋"/>
                <w:bCs/>
                <w:color w:val="000000"/>
                <w:sz w:val="28"/>
                <w:szCs w:val="28"/>
                <w:lang w:val="en-US" w:eastAsia="zh-CN"/>
              </w:rPr>
            </w:r>
            <w:r/>
          </w:p>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上班时间：7:30—17:</w:t>
            </w: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rPr>
              <w:t xml:space="preserve">0</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2500"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要求年龄50周岁以下，水电维修人员持国家相关部门发放的低压电工证上岗，身体健康，责任心强，体态良好，能熟练操作办公区各类水电维修，熟悉有关法律法规，未提供相关证书扫描件的按无效投标处理。</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620"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rPr>
            </w:r>
            <w:r/>
          </w:p>
        </w:tc>
      </w:tr>
      <w:tr>
        <w:trPr>
          <w:trHeight w:val="1218"/>
        </w:trPr>
        <w:tc>
          <w:tcPr>
            <w:tcBorders>
              <w:top w:val="single" w:color="000000" w:sz="8" w:space="0"/>
              <w:left w:val="single" w:color="000000" w:sz="8" w:space="0"/>
              <w:bottom w:val="single" w:color="000000" w:sz="8" w:space="0"/>
              <w:right w:val="single" w:color="000000" w:sz="8" w:space="0"/>
            </w:tcBorders>
            <w:tcW w:w="632" w:type="dxa"/>
            <w:vAlign w:val="center"/>
            <w:textDirection w:val="lrTb"/>
            <w:noWrap w:val="false"/>
          </w:tcPr>
          <w:p>
            <w:pPr>
              <w:pStyle w:val="644"/>
              <w:ind w:left="57"/>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lang w:val="en-US" w:eastAsia="zh-CN"/>
              </w:rPr>
            </w:r>
            <w:r/>
          </w:p>
        </w:tc>
        <w:tc>
          <w:tcPr>
            <w:tcBorders>
              <w:top w:val="single" w:color="000000" w:sz="8" w:space="0"/>
              <w:left w:val="none" w:color="000000" w:sz="4" w:space="0"/>
              <w:bottom w:val="single" w:color="000000" w:sz="8" w:space="0"/>
              <w:right w:val="single" w:color="000000" w:sz="8" w:space="0"/>
            </w:tcBorders>
            <w:tcW w:w="1124"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高压电工</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能熟练操作办公区各类高压电维修，熟悉有关法律法规</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1997"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上班时间：7:30—17:</w:t>
            </w: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rPr>
              <w:t xml:space="preserve">0</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2500" w:type="dxa"/>
            <w:vAlign w:val="center"/>
            <w:textDirection w:val="lrTb"/>
            <w:noWrap w:val="false"/>
          </w:tcPr>
          <w:p>
            <w:pPr>
              <w:pStyle w:val="644"/>
              <w:ind w:left="57"/>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要求年龄50周岁以下，持国家相关部门发放的高压电工证上岗，身体健康，责任心强，体态良好，能熟练操作办公区各类高压电维修，熟悉有关法律法规，未提供相关证书扫描件的按无效投标处理</w:t>
            </w:r>
            <w:r>
              <w:rPr>
                <w:rFonts w:hint="eastAsia" w:ascii="仿宋" w:hAnsi="仿宋" w:eastAsia="仿宋" w:cs="仿宋"/>
                <w:bCs/>
                <w:color w:val="000000"/>
                <w:sz w:val="28"/>
                <w:szCs w:val="28"/>
              </w:rPr>
            </w:r>
            <w:r/>
          </w:p>
        </w:tc>
        <w:tc>
          <w:tcPr>
            <w:tcBorders>
              <w:top w:val="single" w:color="000000" w:sz="8" w:space="0"/>
              <w:left w:val="none" w:color="000000" w:sz="4" w:space="0"/>
              <w:bottom w:val="single" w:color="000000" w:sz="8" w:space="0"/>
              <w:right w:val="single" w:color="000000" w:sz="8" w:space="0"/>
            </w:tcBorders>
            <w:tcW w:w="620" w:type="dxa"/>
            <w:vAlign w:val="center"/>
            <w:textDirection w:val="lrTb"/>
            <w:noWrap w:val="false"/>
          </w:tcPr>
          <w:p>
            <w:pPr>
              <w:pStyle w:val="644"/>
              <w:ind w:left="57"/>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val="en-US" w:eastAsia="zh-CN"/>
              </w:rPr>
            </w:r>
            <w:r/>
          </w:p>
        </w:tc>
      </w:tr>
    </w:tbl>
    <w:p>
      <w:pPr>
        <w:pStyle w:val="680"/>
        <w:tabs>
          <w:tab w:val="left" w:pos="2020" w:leader="none"/>
          <w:tab w:val="center" w:pos="4535" w:leader="none"/>
        </w:tabs>
        <w:rPr>
          <w:rFonts w:hint="eastAsia" w:ascii="仿宋" w:hAnsi="仿宋" w:eastAsia="仿宋" w:cs="仿宋"/>
          <w:bCs/>
          <w:color w:val="000000"/>
          <w:sz w:val="28"/>
          <w:szCs w:val="28"/>
        </w:rPr>
      </w:pPr>
      <w:r>
        <w:rPr>
          <w:rFonts w:hint="eastAsia" w:ascii="仿宋" w:hAnsi="仿宋" w:eastAsia="仿宋" w:cs="仿宋"/>
          <w:b/>
          <w:bCs/>
          <w:color w:val="000000"/>
          <w:sz w:val="28"/>
          <w:szCs w:val="28"/>
          <w:highlight w:val="none"/>
          <w:lang w:val="en-US" w:eastAsia="zh-CN" w:bidi="ar-SA"/>
        </w:rPr>
        <w:t xml:space="preserve">注:投标人对本项目人员配置自行设定，但不得低于上述人员配置最低要求，未达到最低配置要求的作无效投标处理。</w:t>
      </w:r>
      <w:r>
        <w:rPr>
          <w:rFonts w:hint="eastAsia" w:ascii="仿宋" w:hAnsi="仿宋" w:eastAsia="仿宋" w:cs="仿宋"/>
          <w:bCs/>
          <w:color w:val="000000"/>
          <w:sz w:val="28"/>
          <w:szCs w:val="28"/>
        </w:rPr>
      </w:r>
      <w:r/>
    </w:p>
    <w:p>
      <w:pPr>
        <w:pStyle w:val="722"/>
        <w:ind w:left="0" w:firstLine="281"/>
        <w:spacing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三</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其他要求</w:t>
      </w:r>
      <w:r>
        <w:rPr>
          <w:rFonts w:hint="eastAsia" w:ascii="仿宋" w:hAnsi="仿宋" w:eastAsia="仿宋" w:cs="仿宋"/>
          <w:b/>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1、物业经理（项目负责人）：</w:t>
      </w:r>
      <w:r>
        <w:rPr>
          <w:rFonts w:hint="eastAsia" w:ascii="仿宋" w:hAnsi="仿宋" w:eastAsia="仿宋" w:cs="仿宋"/>
          <w:color w:val="000000"/>
          <w:sz w:val="28"/>
          <w:szCs w:val="28"/>
          <w:lang w:val="en-US" w:eastAsia="zh-CN"/>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(1）统一着装，忠于职守，不擅离岗位，上班时间不得干私活；</w:t>
      </w:r>
      <w:r>
        <w:rPr>
          <w:rFonts w:hint="eastAsia" w:ascii="仿宋" w:hAnsi="仿宋" w:eastAsia="仿宋" w:cs="仿宋"/>
          <w:color w:val="000000"/>
          <w:sz w:val="28"/>
          <w:szCs w:val="28"/>
          <w:lang w:val="en-US" w:eastAsia="zh-CN"/>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（2）有丰富的物业管理经历，有工程管理和物业管理经验，知识面广，专业技能熟练，有较强的组织管理能力、协调能力；</w:t>
      </w:r>
      <w:r>
        <w:rPr>
          <w:rFonts w:hint="eastAsia" w:ascii="仿宋" w:hAnsi="仿宋" w:eastAsia="仿宋" w:cs="仿宋"/>
          <w:color w:val="000000"/>
          <w:sz w:val="28"/>
          <w:szCs w:val="28"/>
          <w:lang w:val="en-US" w:eastAsia="zh-CN"/>
        </w:rPr>
      </w:r>
      <w:r/>
    </w:p>
    <w:p>
      <w:pPr>
        <w:pStyle w:val="668"/>
        <w:ind w:firstLine="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、消</w:t>
      </w:r>
      <w:r>
        <w:rPr>
          <w:rFonts w:hint="eastAsia" w:ascii="仿宋" w:hAnsi="仿宋" w:eastAsia="仿宋" w:cs="仿宋"/>
          <w:color w:val="000000"/>
          <w:sz w:val="28"/>
          <w:szCs w:val="28"/>
          <w:lang w:val="en-US" w:eastAsia="zh-CN"/>
        </w:rPr>
        <w:t xml:space="preserve">防（监控）人员</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（1）统一着装，忠于职守，不擅离岗位，上班时间不得干私活；</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（2）熟练消防专业知识，能正确熟练处理消防安全问题；</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（3）严格落实安检制度，熟悉安检程序，熟练操作安检设备和警用装备。</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保安人员及维序人员</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（1）统一着装，忠于职守，不擅离岗位，上班时间不得干私活；</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（2）认真做好来访人员的登记工作，非办事人员一律不许随便进入；</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（3）晚间工作人员下班后，要检查所有办公室的“四关一锁”。夜间定期安排巡逻；（四关一锁是指关闭办公电脑、空调、电灯和窗户，锁好房门）</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（4）不得擅自答应外单位或个人在本单位内寄存车辆、物品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722"/>
        <w:ind w:firstLine="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、保洁员：</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（1）保洁人员应按公司规定统一着装仪容仪表整洁，端庄；</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（2）为本单位工作人员提供一个清洁、舒适的工作环境；</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（3）适时、及时、准时实施保洁服务；</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（4）负责大楼楼道、楼梯、扶手、门厅、会议室、卫生间、室内外停车场及大楼室外周围等场所卫生清扫与保洁工作；</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（5）负责窗台、墙壁、果皮箱、门窗、玻璃、窗帘、等公共设施的保洁和清洗工作；</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（6）各保洁员在各自分配的区域内清扫保洁；</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（7）负责各楼垃圾的收集清运工作；</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（8）其他临时性的保洁清洗工作。</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水电维修工及高压电工</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（1）给排水等设施维护，保障项目各管线系统稳定运行；</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（2）变配电系统的运行管理和维修保养；</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（3）公共区域电气设备的维修保养及故障检修，按时按质保量完成设备检修工作；</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（4）定期巡视电气设备，密切注意其运行情况，正确抄录各项数据，并填写好巡视、运行、维修、保养记录；</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（5）做好给排水设备(设施)的运行操作和维修保养工作。严格按操作规程及时排除故障，重大事故及时上报；</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b/>
          <w:color w:val="000000"/>
          <w:sz w:val="28"/>
          <w:szCs w:val="28"/>
          <w:lang w:val="en-US" w:eastAsia="zh-CN"/>
        </w:rPr>
      </w:pPr>
      <w:r>
        <w:rPr>
          <w:rFonts w:hint="eastAsia" w:ascii="仿宋" w:hAnsi="仿宋" w:eastAsia="仿宋" w:cs="仿宋"/>
          <w:color w:val="000000"/>
          <w:sz w:val="28"/>
          <w:szCs w:val="28"/>
        </w:rPr>
        <w:t xml:space="preserve">（6）负责责任区域的机房设备的清洁工作。</w:t>
      </w:r>
      <w:r>
        <w:rPr>
          <w:rFonts w:hint="eastAsia" w:ascii="仿宋" w:hAnsi="仿宋" w:eastAsia="仿宋" w:cs="仿宋"/>
          <w:b/>
          <w:color w:val="000000"/>
          <w:sz w:val="28"/>
          <w:szCs w:val="28"/>
          <w:lang w:val="en-US" w:eastAsia="zh-CN"/>
        </w:rPr>
      </w:r>
      <w:r/>
    </w:p>
    <w:p>
      <w:pPr>
        <w:pStyle w:val="722"/>
        <w:ind w:firstLine="0"/>
        <w:keepLines w:val="0"/>
        <w:keepNext w:val="0"/>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四</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服务质量标准</w:t>
      </w:r>
      <w:r>
        <w:rPr>
          <w:rFonts w:hint="eastAsia" w:ascii="仿宋" w:hAnsi="仿宋" w:eastAsia="仿宋" w:cs="仿宋"/>
          <w:b/>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1、公用区域环境保洁： </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（1）每日循环清扫地面，随时清除地面、台面的垃圾、污迹，发现污渍立即处理，门厅、窗、地面等公共区域保持随时清洁，每天至少推尘1次，每周彻底清洗一次。</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（2）每日抹净门玻璃和窗玻璃，保持玻璃干净明亮，无污迹、无手印、无积尘，擦净门框、窗框、柱子等，每周按计划彻底清洁1次。</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（3）每日抹净各种指示牌、告示牌、显示屏、接待台等，抹净各处灯罩、金属框，使其无积尘，每周彻底清除公共区域沙发、茶几等各处卫生死角。</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（4）各处金属包边、告示牌支架等，用金属清洁保养剂擦亮，保持无手印，无氧化痕迹、无锈蚀，每日擦拭。</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及时清理公共区域及会议室的垃圾，垃圾不能满过筒身的1/2。每日清倒垃圾1次，及时更换垃圾袋，及时处理垃圾筒上面的痰迹，使其外表干净、光亮、无满溢垃圾现象，保证垃圾不过夜。每周使用消毒剂进行彻底消毒，使蚊蝇鼠虫无滋生源。</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（6）保持墙壁和石柱等地方的干净、无积尘；保持监控器、风口、天花板及扬声器等各类设施洁净，定期清除灯罩上面的灰尘和消防器材的灰尘，保持无积尘、干净。</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（7）每日清扫大厅不得少于2次，尘推推净，保持大厅整洁，无积尘、无污渍、无水迹。</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（8）每日一次擦净安全通道楼梯扶手，拖净楼梯，各眼见手及之处抹尘、保洁。</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（9）每日清扫所有公共区域的天花板，确保无蜘蛛网等。</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（10）每月清理一次用公共区域区域排污沟，发现淤塞，随时清理，每月对天台玻璃等进行常规清洁一次。</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（11）保证会议室使用前期卫生清洁以及会议结束后的卫生清洁，对平时使用情况较少的大型会议室，做到每周至少抹尘2次，以保障随时备用状态。</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）做好临时布置的卫生保障需求。</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2、卫生间、开水间环境保洁</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（1）拖洗所有卫生间、开水间地面，抹净茶水炉、洁具、门框、墙身，每天循环多次，保持无灰尘、无垃圾、无异味、无手脚印、无污渍等。</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卫生间隔板、纸盒等每天擦抹1次，小便池、厕位、水池每天冲洗，每天用清洁剂清洗1次，镜面、台面、洗手盆每天清洁，上班时间循环多次巡视，发现污剂、水剂、积水、头发、手印、便迹、异味、便纸等及时清理。</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（3）每周对卫生间使用洁具消毒1次，每月对卫生间进行整体消毒1次，保持卫生间空气新鲜，放置或喷洒除味物或剂，确保无异味。</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（4）每月全面清洗墙面瓷砖，地面用清洁剂刷洗，天花擦净，灯具、风口抹尘，保持干净、无污渍。卫生间、开水间的地面每天拖地，保持地面干燥。</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3、给排水及配电房供电系统管理维护</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（1）对物业管理区域室内外给排水系统的设备、设施进行日常 养护，保持正常运行。</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（2）每半年对给排水系统进行维护、润滑，防锈处理。</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）对区域内用电设施进行日常管理和维护、维修，保持设施正常运行。每月进行一次用电安全巡查，每半年进行一次线路检修，确保大楼电力运行安全可靠，强电系统所有配电柜、箱每年做一次保养。</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）按照规定周期对配电设备设施进行检查、维护、清洁，并做好记录；确保运行正常，各计量检测表显示正常。</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4、消杀除四害</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（1）做好除“四害”工作，建立消杀工作管理制度及台账，依据四季虫害发生情况，提前进行投放消杀药物，做好有效预防控制各类虫害发生。</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（2）对各类突发虫害，做好第一时间响应，及时消杀处理及善后。</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5、综合治安管理</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安保岗位实施24小时执勤制。</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（1）车辆管理</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①对外部车辆进入进行管控，并引导有序停放；</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②严禁不明车辆进入区域；</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③地上停车位车辆定时检查，保障车辆停放秩序；发现无序停放情况及时通知车主整改；</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）巡查管理</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①24小时执勤制，定时对办公楼进行巡查；发现异常情况及时处理并上报，有效消除隐患</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②建立巡查记录，每次巡查情况记录在案并建档管理。</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lang w:val="en-US" w:eastAsia="zh-CN"/>
        </w:rPr>
        <w:t xml:space="preserve">每晚下班后对</w:t>
      </w:r>
      <w:r>
        <w:rPr>
          <w:rFonts w:hint="eastAsia" w:ascii="仿宋" w:hAnsi="仿宋" w:eastAsia="仿宋" w:cs="仿宋"/>
          <w:color w:val="000000"/>
          <w:sz w:val="28"/>
          <w:szCs w:val="28"/>
        </w:rPr>
        <w:t xml:space="preserve">办公楼进行巡查</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确保楼道、办公区无过夜灯。</w:t>
      </w:r>
      <w:r>
        <w:rPr>
          <w:rFonts w:hint="eastAsia" w:ascii="仿宋" w:hAnsi="仿宋" w:eastAsia="仿宋" w:cs="仿宋"/>
          <w:color w:val="000000"/>
          <w:sz w:val="28"/>
          <w:szCs w:val="28"/>
          <w:lang w:val="en-US" w:eastAsia="zh-CN"/>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）应急处理</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①在遇到突发紧急情况下，按照应急预案处置要求进行突发事件处置，并第一时间予以向上汇报反馈。</w:t>
      </w:r>
      <w:r>
        <w:rPr>
          <w:rFonts w:hint="eastAsia" w:ascii="仿宋" w:hAnsi="仿宋" w:eastAsia="仿宋" w:cs="仿宋"/>
          <w:color w:val="000000"/>
          <w:sz w:val="28"/>
          <w:szCs w:val="28"/>
        </w:rPr>
      </w:r>
      <w:r/>
    </w:p>
    <w:p>
      <w:pPr>
        <w:pStyle w:val="668"/>
        <w:ind w:firstLine="0"/>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采购人</w:t>
      </w:r>
      <w:r>
        <w:rPr>
          <w:rFonts w:hint="eastAsia" w:ascii="仿宋" w:hAnsi="仿宋" w:eastAsia="仿宋" w:cs="仿宋"/>
          <w:color w:val="000000"/>
          <w:sz w:val="28"/>
          <w:szCs w:val="28"/>
        </w:rPr>
        <w:t xml:space="preserve">有临时性、专项性任务时，</w:t>
      </w:r>
      <w:r>
        <w:rPr>
          <w:rFonts w:hint="eastAsia" w:ascii="仿宋" w:hAnsi="仿宋" w:eastAsia="仿宋" w:cs="仿宋"/>
          <w:color w:val="000000"/>
          <w:sz w:val="28"/>
          <w:szCs w:val="28"/>
          <w:lang w:val="en-US" w:eastAsia="zh-CN"/>
        </w:rPr>
        <w:t xml:space="preserve">成交候选人</w:t>
      </w:r>
      <w:r>
        <w:rPr>
          <w:rFonts w:hint="eastAsia" w:ascii="仿宋" w:hAnsi="仿宋" w:eastAsia="仿宋" w:cs="仿宋"/>
          <w:color w:val="000000"/>
          <w:sz w:val="28"/>
          <w:szCs w:val="28"/>
        </w:rPr>
        <w:t xml:space="preserve">应无条件协助甲方，以更高的服务保障标准规范大楼秩序。</w:t>
      </w:r>
      <w:r>
        <w:rPr>
          <w:rFonts w:hint="eastAsia" w:ascii="仿宋" w:hAnsi="仿宋" w:eastAsia="仿宋" w:cs="仿宋"/>
          <w:color w:val="000000"/>
          <w:sz w:val="28"/>
          <w:szCs w:val="28"/>
        </w:rPr>
      </w:r>
      <w:r/>
    </w:p>
    <w:p>
      <w:pPr>
        <w:pStyle w:val="722"/>
        <w:ind w:firstLine="0"/>
        <w:keepLines w:val="0"/>
        <w:keepNext w:val="0"/>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五、</w:t>
      </w:r>
      <w:r>
        <w:rPr>
          <w:rFonts w:hint="eastAsia" w:ascii="仿宋" w:hAnsi="仿宋" w:eastAsia="仿宋" w:cs="仿宋"/>
          <w:b/>
          <w:color w:val="000000"/>
          <w:sz w:val="28"/>
          <w:szCs w:val="28"/>
        </w:rPr>
        <w:t xml:space="preserve">服务满意度各项指标要求</w:t>
      </w:r>
      <w:r>
        <w:rPr>
          <w:rFonts w:hint="eastAsia" w:ascii="仿宋" w:hAnsi="仿宋" w:eastAsia="仿宋" w:cs="仿宋"/>
          <w:b/>
          <w:color w:val="000000"/>
          <w:sz w:val="28"/>
          <w:szCs w:val="28"/>
        </w:rPr>
      </w:r>
      <w:r/>
    </w:p>
    <w:p>
      <w:pPr>
        <w:pStyle w:val="722"/>
        <w:ind w:firstLine="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1、整体环境卫生，清洁率达95%以上。</w:t>
      </w:r>
      <w:r>
        <w:rPr>
          <w:rFonts w:hint="eastAsia" w:ascii="仿宋" w:hAnsi="仿宋" w:eastAsia="仿宋" w:cs="仿宋"/>
          <w:color w:val="000000"/>
          <w:sz w:val="28"/>
          <w:szCs w:val="28"/>
        </w:rPr>
      </w:r>
      <w:r/>
    </w:p>
    <w:p>
      <w:pPr>
        <w:pStyle w:val="722"/>
        <w:ind w:firstLine="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2、设备设施维护正常率100%。</w:t>
      </w:r>
      <w:r>
        <w:rPr>
          <w:rFonts w:hint="eastAsia" w:ascii="仿宋" w:hAnsi="仿宋" w:eastAsia="仿宋" w:cs="仿宋"/>
          <w:color w:val="000000"/>
          <w:sz w:val="28"/>
          <w:szCs w:val="28"/>
        </w:rPr>
      </w:r>
      <w:r/>
    </w:p>
    <w:p>
      <w:pPr>
        <w:pStyle w:val="722"/>
        <w:ind w:firstLine="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3、人员服务有效投诉低于3%，处理率100%。</w:t>
      </w:r>
      <w:r>
        <w:rPr>
          <w:rFonts w:hint="eastAsia" w:ascii="仿宋" w:hAnsi="仿宋" w:eastAsia="仿宋" w:cs="仿宋"/>
          <w:color w:val="000000"/>
          <w:sz w:val="28"/>
          <w:szCs w:val="28"/>
        </w:rPr>
      </w:r>
      <w:r/>
    </w:p>
    <w:p>
      <w:pPr>
        <w:pStyle w:val="722"/>
        <w:ind w:firstLine="0"/>
        <w:keepLines w:val="0"/>
        <w:keepNext w:val="0"/>
        <w:pageBreakBefore w:val="0"/>
        <w:spacing w:line="360" w:lineRule="auto"/>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rPr>
        <w:t xml:space="preserve">4、岗位到勤率100%。</w:t>
      </w:r>
      <w:r>
        <w:rPr>
          <w:rFonts w:hint="eastAsia" w:ascii="仿宋" w:hAnsi="仿宋" w:eastAsia="仿宋" w:cs="仿宋"/>
          <w:b/>
          <w:color w:val="000000"/>
          <w:sz w:val="28"/>
          <w:szCs w:val="28"/>
          <w:highlight w:val="none"/>
        </w:rPr>
      </w:r>
      <w:r/>
    </w:p>
    <w:p>
      <w:pPr>
        <w:pStyle w:val="644"/>
        <w:ind w:firstLine="281"/>
        <w:keepLines w:val="0"/>
        <w:keepNext w:val="0"/>
        <w:pageBreakBefore w:val="0"/>
        <w:spacing w:line="360" w:lineRule="auto"/>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lang w:val="en-US" w:eastAsia="zh-CN" w:bidi="ar-SA"/>
        </w:rPr>
        <w:t xml:space="preserve">六、商务部分</w:t>
      </w:r>
      <w:r>
        <w:rPr>
          <w:rFonts w:hint="eastAsia" w:ascii="仿宋" w:hAnsi="仿宋" w:eastAsia="仿宋" w:cs="仿宋"/>
          <w:b/>
          <w:color w:val="000000"/>
          <w:sz w:val="28"/>
          <w:szCs w:val="28"/>
          <w:lang w:val="en-US" w:eastAsia="zh-CN" w:bidi="ar-SA"/>
        </w:rPr>
      </w:r>
      <w:r/>
    </w:p>
    <w:p>
      <w:pPr>
        <w:pStyle w:val="722"/>
        <w:ind w:firstLine="0"/>
        <w:keepLines w:val="0"/>
        <w:keepNext w:val="0"/>
        <w:pageBreakBefore w:val="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（一）服务时间：一年</w:t>
      </w:r>
      <w:r>
        <w:rPr>
          <w:rFonts w:hint="eastAsia" w:ascii="仿宋" w:hAnsi="仿宋" w:eastAsia="仿宋" w:cs="仿宋"/>
          <w:color w:val="000000"/>
          <w:sz w:val="28"/>
          <w:szCs w:val="28"/>
          <w:lang w:val="en-US" w:eastAsia="zh-CN"/>
        </w:rPr>
      </w:r>
      <w:r/>
    </w:p>
    <w:p>
      <w:pPr>
        <w:pStyle w:val="722"/>
        <w:ind w:firstLine="0"/>
        <w:keepLines w:val="0"/>
        <w:keepNext w:val="0"/>
        <w:pageBreakBefore w:val="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（二）服务地点：采购人指定。</w:t>
      </w:r>
      <w:r>
        <w:rPr>
          <w:rFonts w:hint="eastAsia" w:ascii="仿宋" w:hAnsi="仿宋" w:eastAsia="仿宋" w:cs="仿宋"/>
          <w:color w:val="000000"/>
          <w:sz w:val="28"/>
          <w:szCs w:val="28"/>
          <w:lang w:val="en-US" w:eastAsia="zh-CN"/>
        </w:rPr>
      </w:r>
      <w:r/>
    </w:p>
    <w:p>
      <w:pPr>
        <w:pStyle w:val="722"/>
        <w:ind w:firstLine="0"/>
        <w:keepLines w:val="0"/>
        <w:keepNext w:val="0"/>
        <w:pageBreakBefore w:val="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（三）付款方式：年度财政专项资金下拨到位后，采购人及时支付款项。</w:t>
      </w:r>
      <w:r>
        <w:rPr>
          <w:rFonts w:hint="eastAsia" w:ascii="仿宋" w:hAnsi="仿宋" w:eastAsia="仿宋" w:cs="仿宋"/>
          <w:color w:val="000000"/>
          <w:sz w:val="28"/>
          <w:szCs w:val="28"/>
          <w:lang w:val="en-US" w:eastAsia="zh-CN"/>
        </w:rPr>
      </w:r>
      <w:r/>
    </w:p>
    <w:p>
      <w:pPr>
        <w:pStyle w:val="680"/>
        <w:numPr>
          <w:ilvl w:val="0"/>
          <w:numId w:val="0"/>
        </w:numPr>
        <w:tabs>
          <w:tab w:val="left" w:pos="2020" w:leader="none"/>
          <w:tab w:val="center" w:pos="4535" w:leader="none"/>
        </w:tabs>
        <w:rPr>
          <w:rFonts w:hint="eastAsia"/>
        </w:rPr>
      </w:pPr>
      <w:r>
        <w:rPr>
          <w:rFonts w:hint="eastAsia"/>
        </w:rPr>
      </w:r>
      <w:r/>
    </w:p>
    <w:p>
      <w:pPr>
        <w:pStyle w:val="644"/>
        <w:ind w:firstLine="1807"/>
        <w:pageBreakBefore/>
        <w:spacing w:line="400" w:lineRule="exact"/>
        <w:rPr>
          <w:rFonts w:hint="eastAsia" w:ascii="黑体" w:hAnsi="黑体" w:eastAsia="黑体"/>
          <w:b/>
          <w:bCs/>
          <w:color w:val="000000"/>
          <w:sz w:val="36"/>
        </w:rPr>
      </w:pPr>
      <w:r>
        <w:rPr>
          <w:rFonts w:hint="eastAsia" w:ascii="黑体" w:hAnsi="黑体" w:eastAsia="黑体"/>
          <w:b/>
          <w:bCs/>
          <w:color w:val="000000"/>
          <w:sz w:val="36"/>
        </w:rPr>
        <w:t xml:space="preserve">第六章   </w:t>
      </w:r>
      <w:bookmarkStart w:id="36" w:name="OLE_LINK16"/>
      <w:r>
        <w:rPr>
          <w:rFonts w:hint="eastAsia" w:ascii="黑体" w:hAnsi="黑体" w:eastAsia="黑体"/>
          <w:b/>
          <w:bCs/>
          <w:color w:val="000000"/>
          <w:sz w:val="36"/>
        </w:rPr>
        <w:t xml:space="preserve">投  标  文  件</w:t>
      </w:r>
      <w:r>
        <w:rPr>
          <w:rFonts w:hint="eastAsia" w:ascii="黑体" w:hAnsi="黑体" w:eastAsia="黑体"/>
          <w:b/>
          <w:bCs/>
          <w:color w:val="000000"/>
          <w:sz w:val="36"/>
        </w:rPr>
      </w:r>
      <w:r/>
    </w:p>
    <w:p>
      <w:pPr>
        <w:pStyle w:val="690"/>
        <w:rPr>
          <w:rFonts w:hint="eastAsia" w:ascii="黑体" w:hAnsi="黑体" w:eastAsia="黑体"/>
          <w:color w:val="000000"/>
          <w:sz w:val="44"/>
          <w:szCs w:val="44"/>
        </w:rPr>
      </w:pPr>
      <w:r>
        <w:rPr>
          <w:rFonts w:hint="eastAsia" w:ascii="黑体" w:hAnsi="黑体" w:eastAsia="黑体"/>
          <w:color w:val="000000"/>
          <w:sz w:val="44"/>
          <w:szCs w:val="44"/>
        </w:rPr>
      </w:r>
      <w:r/>
    </w:p>
    <w:p>
      <w:pPr>
        <w:pStyle w:val="690"/>
        <w:rPr>
          <w:rFonts w:hint="eastAsia" w:ascii="黑体" w:hAnsi="黑体" w:eastAsia="黑体"/>
          <w:color w:val="000000"/>
          <w:sz w:val="32"/>
        </w:rPr>
      </w:pPr>
      <w:r>
        <w:rPr>
          <w:rFonts w:hint="eastAsia" w:ascii="黑体" w:hAnsi="黑体" w:eastAsia="黑体"/>
          <w:color w:val="000000"/>
          <w:sz w:val="32"/>
        </w:rPr>
      </w:r>
      <w:r/>
    </w:p>
    <w:p>
      <w:pPr>
        <w:pStyle w:val="690"/>
        <w:rPr>
          <w:rFonts w:hint="eastAsia" w:ascii="黑体" w:hAnsi="黑体" w:eastAsia="黑体"/>
          <w:color w:val="000000"/>
          <w:sz w:val="32"/>
        </w:rPr>
      </w:pPr>
      <w:r>
        <w:rPr>
          <w:rFonts w:hint="eastAsia" w:ascii="黑体" w:hAnsi="黑体" w:eastAsia="黑体"/>
          <w:color w:val="000000"/>
          <w:sz w:val="32"/>
        </w:rPr>
      </w:r>
      <w:r/>
    </w:p>
    <w:p>
      <w:pPr>
        <w:pStyle w:val="690"/>
        <w:rPr>
          <w:rFonts w:hint="eastAsia" w:ascii="黑体" w:hAnsi="黑体" w:eastAsia="黑体"/>
          <w:color w:val="000000"/>
          <w:sz w:val="32"/>
        </w:rPr>
      </w:pPr>
      <w:r>
        <w:rPr>
          <w:rFonts w:hint="eastAsia" w:ascii="黑体" w:hAnsi="黑体" w:eastAsia="黑体"/>
          <w:color w:val="000000"/>
          <w:sz w:val="32"/>
        </w:rPr>
      </w:r>
      <w:r/>
    </w:p>
    <w:p>
      <w:pPr>
        <w:pStyle w:val="644"/>
        <w:ind w:firstLine="1084"/>
        <w:spacing w:line="400" w:lineRule="exact"/>
        <w:rPr>
          <w:rFonts w:hint="eastAsia" w:ascii="黑体" w:hAnsi="黑体" w:eastAsia="黑体"/>
          <w:b/>
          <w:bCs/>
          <w:color w:val="000000"/>
          <w:sz w:val="36"/>
        </w:rPr>
      </w:pPr>
      <w:r>
        <w:rPr>
          <w:rFonts w:hint="eastAsia" w:ascii="黑体" w:hAnsi="黑体" w:eastAsia="黑体"/>
          <w:b/>
          <w:bCs/>
          <w:color w:val="000000"/>
          <w:sz w:val="36"/>
        </w:rPr>
        <w:t xml:space="preserve">项目名称</w:t>
      </w:r>
      <w:r>
        <w:rPr>
          <w:rFonts w:hint="eastAsia" w:ascii="黑体" w:hAnsi="黑体" w:eastAsia="黑体"/>
          <w:b/>
          <w:bCs/>
          <w:color w:val="000000"/>
          <w:sz w:val="36"/>
          <w:lang w:eastAsia="zh-CN"/>
        </w:rPr>
        <w:t xml:space="preserve">：</w:t>
      </w:r>
      <w:r>
        <w:rPr>
          <w:rFonts w:hint="eastAsia" w:ascii="黑体" w:hAnsi="黑体" w:eastAsia="黑体"/>
          <w:b/>
          <w:bCs/>
          <w:color w:val="000000"/>
          <w:sz w:val="36"/>
        </w:rPr>
      </w:r>
      <w:r/>
    </w:p>
    <w:p>
      <w:pPr>
        <w:pStyle w:val="690"/>
        <w:rPr>
          <w:rFonts w:hint="eastAsia" w:ascii="黑体" w:hAnsi="黑体" w:eastAsia="黑体"/>
          <w:color w:val="000000"/>
          <w:sz w:val="32"/>
        </w:rPr>
      </w:pPr>
      <w:r>
        <w:rPr>
          <w:rFonts w:hint="eastAsia" w:ascii="黑体" w:hAnsi="黑体" w:eastAsia="黑体"/>
          <w:color w:val="000000"/>
          <w:sz w:val="32"/>
        </w:rPr>
      </w:r>
      <w:r/>
    </w:p>
    <w:p>
      <w:pPr>
        <w:pStyle w:val="690"/>
        <w:ind w:firstLine="1066"/>
        <w:rPr>
          <w:rFonts w:hint="eastAsia" w:ascii="黑体" w:hAnsi="黑体" w:eastAsia="黑体"/>
          <w:b/>
          <w:color w:val="000000"/>
          <w:sz w:val="36"/>
          <w:szCs w:val="24"/>
        </w:rPr>
      </w:pPr>
      <w:r>
        <w:rPr>
          <w:rFonts w:hint="eastAsia" w:ascii="黑体" w:hAnsi="黑体" w:eastAsia="黑体"/>
          <w:b/>
          <w:color w:val="000000"/>
          <w:sz w:val="36"/>
          <w:szCs w:val="24"/>
        </w:rPr>
      </w:r>
      <w:r/>
    </w:p>
    <w:p>
      <w:pPr>
        <w:pStyle w:val="690"/>
        <w:ind w:firstLine="1066"/>
        <w:rPr>
          <w:rFonts w:hint="eastAsia" w:ascii="黑体" w:hAnsi="黑体" w:eastAsia="黑体"/>
          <w:b/>
          <w:color w:val="000000"/>
          <w:sz w:val="36"/>
          <w:szCs w:val="24"/>
        </w:rPr>
      </w:pPr>
      <w:r>
        <w:rPr>
          <w:rFonts w:hint="eastAsia" w:ascii="黑体" w:hAnsi="黑体" w:eastAsia="黑体"/>
          <w:b/>
          <w:color w:val="000000"/>
          <w:sz w:val="36"/>
          <w:szCs w:val="24"/>
        </w:rPr>
      </w:r>
      <w:r/>
    </w:p>
    <w:p>
      <w:pPr>
        <w:pStyle w:val="690"/>
        <w:ind w:firstLine="1066"/>
        <w:rPr>
          <w:rFonts w:hint="eastAsia" w:ascii="黑体" w:hAnsi="黑体" w:eastAsia="黑体"/>
          <w:b/>
          <w:color w:val="000000"/>
          <w:sz w:val="36"/>
          <w:szCs w:val="24"/>
        </w:rPr>
      </w:pPr>
      <w:r>
        <w:rPr>
          <w:rFonts w:hint="eastAsia" w:ascii="黑体" w:hAnsi="黑体" w:eastAsia="黑体"/>
          <w:b/>
          <w:color w:val="000000"/>
          <w:sz w:val="36"/>
          <w:szCs w:val="24"/>
        </w:rPr>
      </w:r>
      <w:r/>
    </w:p>
    <w:p>
      <w:pPr>
        <w:pStyle w:val="690"/>
        <w:ind w:firstLine="1066"/>
        <w:rPr>
          <w:rFonts w:hint="eastAsia" w:ascii="黑体" w:hAnsi="黑体" w:eastAsia="黑体"/>
          <w:b/>
          <w:color w:val="000000"/>
          <w:sz w:val="36"/>
          <w:szCs w:val="24"/>
        </w:rPr>
      </w:pPr>
      <w:r>
        <w:rPr>
          <w:rFonts w:hint="eastAsia" w:ascii="黑体" w:hAnsi="黑体" w:eastAsia="黑体"/>
          <w:b/>
          <w:color w:val="000000"/>
          <w:sz w:val="36"/>
          <w:szCs w:val="24"/>
        </w:rPr>
      </w:r>
      <w:r/>
    </w:p>
    <w:p>
      <w:pPr>
        <w:pStyle w:val="690"/>
        <w:ind w:firstLine="1066"/>
        <w:rPr>
          <w:rFonts w:ascii="黑体" w:hAnsi="黑体" w:eastAsia="黑体"/>
          <w:b/>
          <w:color w:val="000000"/>
          <w:sz w:val="36"/>
          <w:szCs w:val="24"/>
        </w:rPr>
      </w:pPr>
      <w:r>
        <w:rPr>
          <w:rFonts w:hint="eastAsia" w:ascii="黑体" w:hAnsi="黑体" w:eastAsia="黑体"/>
          <w:b/>
          <w:color w:val="000000"/>
          <w:sz w:val="36"/>
          <w:szCs w:val="24"/>
        </w:rPr>
        <w:t xml:space="preserve">项目编号</w:t>
      </w:r>
      <w:r>
        <w:rPr>
          <w:rFonts w:hint="eastAsia" w:ascii="黑体" w:hAnsi="黑体" w:eastAsia="黑体"/>
          <w:b/>
          <w:color w:val="000000"/>
          <w:sz w:val="36"/>
          <w:szCs w:val="24"/>
          <w:lang w:eastAsia="zh-CN"/>
        </w:rPr>
        <w:t xml:space="preserve">：</w:t>
      </w:r>
      <w:r>
        <w:rPr>
          <w:rFonts w:ascii="黑体" w:hAnsi="黑体" w:eastAsia="黑体"/>
          <w:b/>
          <w:color w:val="000000"/>
          <w:sz w:val="36"/>
          <w:szCs w:val="24"/>
        </w:rPr>
      </w:r>
      <w:r/>
    </w:p>
    <w:p>
      <w:pPr>
        <w:pStyle w:val="644"/>
        <w:spacing w:line="400" w:lineRule="exact"/>
        <w:rPr>
          <w:rFonts w:hint="eastAsia" w:ascii="黑体" w:hAnsi="黑体" w:eastAsia="黑体"/>
          <w:color w:val="000000"/>
          <w:sz w:val="32"/>
          <w:szCs w:val="20"/>
        </w:rPr>
      </w:pPr>
      <w:r>
        <w:rPr>
          <w:rFonts w:hint="eastAsia" w:ascii="黑体" w:hAnsi="黑体" w:eastAsia="黑体"/>
          <w:color w:val="000000"/>
          <w:sz w:val="32"/>
          <w:szCs w:val="20"/>
        </w:rPr>
      </w:r>
      <w:r/>
    </w:p>
    <w:p>
      <w:pPr>
        <w:pStyle w:val="644"/>
        <w:spacing w:line="400" w:lineRule="exact"/>
        <w:rPr>
          <w:rFonts w:hint="eastAsia" w:ascii="黑体" w:hAnsi="黑体" w:eastAsia="黑体"/>
          <w:color w:val="000000"/>
          <w:sz w:val="32"/>
          <w:szCs w:val="20"/>
        </w:rPr>
      </w:pPr>
      <w:r>
        <w:rPr>
          <w:rFonts w:hint="eastAsia" w:ascii="黑体" w:hAnsi="黑体" w:eastAsia="黑体"/>
          <w:color w:val="000000"/>
          <w:sz w:val="32"/>
          <w:szCs w:val="20"/>
        </w:rPr>
      </w:r>
      <w:r/>
    </w:p>
    <w:p>
      <w:pPr>
        <w:pStyle w:val="644"/>
        <w:spacing w:line="400" w:lineRule="exact"/>
        <w:rPr>
          <w:rFonts w:hint="eastAsia" w:ascii="黑体" w:hAnsi="黑体" w:eastAsia="黑体"/>
          <w:color w:val="000000"/>
          <w:sz w:val="32"/>
          <w:szCs w:val="20"/>
        </w:rPr>
      </w:pPr>
      <w:r>
        <w:rPr>
          <w:rFonts w:hint="eastAsia" w:ascii="黑体" w:hAnsi="黑体" w:eastAsia="黑体"/>
          <w:color w:val="000000"/>
          <w:sz w:val="32"/>
          <w:szCs w:val="20"/>
        </w:rPr>
      </w:r>
      <w:r/>
    </w:p>
    <w:p>
      <w:pPr>
        <w:pStyle w:val="644"/>
        <w:spacing w:line="400" w:lineRule="exact"/>
        <w:rPr>
          <w:rFonts w:hint="eastAsia" w:ascii="黑体" w:hAnsi="黑体" w:eastAsia="黑体"/>
          <w:color w:val="000000"/>
          <w:sz w:val="32"/>
          <w:szCs w:val="20"/>
        </w:rPr>
      </w:pPr>
      <w:r>
        <w:rPr>
          <w:rFonts w:hint="eastAsia" w:ascii="黑体" w:hAnsi="黑体" w:eastAsia="黑体"/>
          <w:color w:val="000000"/>
          <w:sz w:val="32"/>
          <w:szCs w:val="20"/>
        </w:rPr>
      </w:r>
      <w:r/>
    </w:p>
    <w:p>
      <w:pPr>
        <w:pStyle w:val="644"/>
        <w:spacing w:line="400" w:lineRule="exact"/>
        <w:rPr>
          <w:rFonts w:hint="eastAsia" w:ascii="黑体" w:hAnsi="黑体" w:eastAsia="黑体"/>
          <w:color w:val="000000"/>
          <w:sz w:val="32"/>
          <w:szCs w:val="20"/>
        </w:rPr>
      </w:pPr>
      <w:r>
        <w:rPr>
          <w:rFonts w:hint="eastAsia" w:ascii="黑体" w:hAnsi="黑体" w:eastAsia="黑体"/>
          <w:color w:val="000000"/>
          <w:sz w:val="32"/>
          <w:szCs w:val="20"/>
        </w:rPr>
      </w:r>
      <w:r/>
    </w:p>
    <w:p>
      <w:pPr>
        <w:pStyle w:val="644"/>
        <w:spacing w:line="400" w:lineRule="exact"/>
        <w:rPr>
          <w:rFonts w:hint="eastAsia" w:ascii="黑体" w:hAnsi="黑体" w:eastAsia="黑体"/>
          <w:color w:val="000000"/>
          <w:sz w:val="32"/>
          <w:szCs w:val="20"/>
        </w:rPr>
      </w:pPr>
      <w:r>
        <w:rPr>
          <w:rFonts w:hint="eastAsia" w:ascii="黑体" w:hAnsi="黑体" w:eastAsia="黑体"/>
          <w:color w:val="000000"/>
          <w:sz w:val="32"/>
          <w:szCs w:val="20"/>
        </w:rPr>
      </w:r>
      <w:r/>
    </w:p>
    <w:p>
      <w:pPr>
        <w:pStyle w:val="644"/>
        <w:ind w:firstLine="1066"/>
        <w:spacing w:line="400" w:lineRule="exact"/>
        <w:rPr>
          <w:rFonts w:hint="eastAsia" w:ascii="黑体" w:hAnsi="黑体" w:eastAsia="黑体"/>
          <w:b/>
          <w:bCs/>
          <w:color w:val="000000"/>
          <w:sz w:val="32"/>
        </w:rPr>
      </w:pPr>
      <w:r>
        <w:rPr>
          <w:rFonts w:hint="eastAsia" w:ascii="黑体" w:hAnsi="黑体" w:eastAsia="黑体"/>
          <w:b/>
          <w:bCs/>
          <w:color w:val="000000"/>
          <w:sz w:val="36"/>
        </w:rPr>
        <w:t xml:space="preserve">投 标 人</w:t>
      </w:r>
      <w:r>
        <w:rPr>
          <w:rFonts w:hint="eastAsia" w:ascii="黑体" w:hAnsi="黑体" w:eastAsia="黑体"/>
          <w:b/>
          <w:bCs/>
          <w:color w:val="000000"/>
          <w:sz w:val="36"/>
          <w:lang w:eastAsia="zh-CN"/>
        </w:rPr>
        <w:t xml:space="preserve">：</w:t>
      </w:r>
      <w:r>
        <w:rPr>
          <w:rFonts w:hint="eastAsia" w:ascii="黑体" w:hAnsi="黑体" w:eastAsia="黑体"/>
          <w:b/>
          <w:bCs/>
          <w:color w:val="000000"/>
          <w:sz w:val="32"/>
        </w:rPr>
      </w:r>
      <w:r/>
    </w:p>
    <w:p>
      <w:pPr>
        <w:pStyle w:val="690"/>
        <w:ind w:firstLine="1904"/>
        <w:rPr>
          <w:rFonts w:hint="eastAsia" w:ascii="黑体" w:hAnsi="黑体" w:eastAsia="黑体"/>
          <w:color w:val="000000"/>
          <w:sz w:val="32"/>
        </w:rPr>
      </w:pPr>
      <w:r>
        <w:rPr>
          <w:rFonts w:hint="eastAsia" w:ascii="黑体" w:hAnsi="黑体" w:eastAsia="黑体"/>
          <w:color w:val="000000"/>
          <w:sz w:val="32"/>
        </w:rPr>
      </w:r>
      <w:r/>
    </w:p>
    <w:p>
      <w:pPr>
        <w:pStyle w:val="690"/>
        <w:ind w:firstLine="1904"/>
        <w:rPr>
          <w:rFonts w:hint="eastAsia" w:ascii="黑体" w:hAnsi="黑体" w:eastAsia="黑体"/>
          <w:color w:val="000000"/>
          <w:sz w:val="32"/>
        </w:rPr>
      </w:pPr>
      <w:r>
        <w:rPr>
          <w:rFonts w:hint="eastAsia" w:ascii="黑体" w:hAnsi="黑体" w:eastAsia="黑体"/>
          <w:color w:val="000000"/>
          <w:sz w:val="32"/>
        </w:rPr>
      </w:r>
      <w:r/>
    </w:p>
    <w:p>
      <w:pPr>
        <w:pStyle w:val="690"/>
        <w:ind w:firstLine="1904"/>
        <w:rPr>
          <w:rFonts w:hint="eastAsia" w:ascii="黑体" w:hAnsi="黑体" w:eastAsia="黑体"/>
          <w:color w:val="000000"/>
          <w:sz w:val="32"/>
        </w:rPr>
      </w:pPr>
      <w:r>
        <w:rPr>
          <w:rFonts w:hint="eastAsia" w:ascii="黑体" w:hAnsi="黑体" w:eastAsia="黑体"/>
          <w:color w:val="000000"/>
          <w:sz w:val="32"/>
        </w:rPr>
      </w:r>
      <w:r/>
    </w:p>
    <w:p>
      <w:pPr>
        <w:pStyle w:val="690"/>
        <w:ind w:firstLine="1904"/>
        <w:rPr>
          <w:rFonts w:hint="eastAsia" w:ascii="黑体" w:hAnsi="黑体" w:eastAsia="黑体"/>
          <w:color w:val="000000"/>
          <w:sz w:val="32"/>
        </w:rPr>
      </w:pPr>
      <w:r>
        <w:rPr>
          <w:rFonts w:hint="eastAsia" w:ascii="黑体" w:hAnsi="黑体" w:eastAsia="黑体"/>
          <w:color w:val="000000"/>
          <w:sz w:val="32"/>
        </w:rPr>
      </w:r>
      <w:r/>
    </w:p>
    <w:p>
      <w:pPr>
        <w:pStyle w:val="690"/>
        <w:ind w:firstLine="1904"/>
        <w:rPr>
          <w:rFonts w:hint="eastAsia" w:ascii="黑体" w:hAnsi="黑体" w:eastAsia="黑体"/>
          <w:color w:val="000000"/>
          <w:sz w:val="32"/>
        </w:rPr>
      </w:pPr>
      <w:r>
        <w:rPr>
          <w:rFonts w:hint="eastAsia" w:ascii="黑体" w:hAnsi="黑体" w:eastAsia="黑体"/>
          <w:color w:val="000000"/>
          <w:sz w:val="32"/>
        </w:rPr>
      </w:r>
      <w:r/>
    </w:p>
    <w:p>
      <w:pPr>
        <w:pStyle w:val="690"/>
        <w:ind w:firstLine="2103"/>
        <w:rPr>
          <w:rFonts w:hint="eastAsia" w:ascii="黑体" w:hAnsi="黑体" w:eastAsia="黑体"/>
          <w:b/>
          <w:color w:val="000000"/>
          <w:sz w:val="32"/>
        </w:rPr>
      </w:pPr>
      <w:r>
        <w:rPr>
          <w:rFonts w:hint="eastAsia" w:ascii="黑体" w:hAnsi="黑体" w:eastAsia="黑体"/>
          <w:b/>
          <w:color w:val="000000"/>
          <w:sz w:val="36"/>
          <w:szCs w:val="24"/>
          <w:lang w:eastAsia="zh-CN"/>
        </w:rPr>
        <w:t xml:space="preserve">二〇二五</w:t>
      </w:r>
      <w:r>
        <w:rPr>
          <w:rFonts w:hint="eastAsia" w:ascii="黑体" w:hAnsi="黑体" w:eastAsia="黑体"/>
          <w:b/>
          <w:color w:val="000000"/>
          <w:sz w:val="36"/>
          <w:szCs w:val="24"/>
        </w:rPr>
        <w:t xml:space="preserve">年    月    日</w:t>
      </w:r>
      <w:r>
        <w:rPr>
          <w:rFonts w:hint="eastAsia" w:ascii="黑体" w:hAnsi="黑体" w:eastAsia="黑体"/>
          <w:b/>
          <w:color w:val="000000"/>
          <w:sz w:val="32"/>
        </w:rPr>
      </w:r>
      <w:r/>
    </w:p>
    <w:p>
      <w:pPr>
        <w:pStyle w:val="690"/>
        <w:ind w:firstLine="1100"/>
        <w:rPr>
          <w:rFonts w:hint="eastAsia" w:hAnsi="宋体"/>
          <w:b/>
          <w:bCs/>
          <w:color w:val="000000"/>
          <w:sz w:val="44"/>
          <w:szCs w:val="44"/>
        </w:rPr>
      </w:pPr>
      <w:r/>
      <w:bookmarkEnd w:id="36"/>
      <w:r>
        <w:rPr>
          <w:rFonts w:hint="eastAsia" w:hAnsi="宋体"/>
          <w:b/>
          <w:bCs/>
          <w:color w:val="000000"/>
          <w:sz w:val="44"/>
          <w:szCs w:val="44"/>
        </w:rPr>
      </w:r>
      <w:r/>
    </w:p>
    <w:p>
      <w:pPr>
        <w:pStyle w:val="690"/>
        <w:ind w:firstLine="1100"/>
        <w:rPr>
          <w:rFonts w:hint="eastAsia" w:hAnsi="宋体"/>
          <w:b/>
          <w:bCs/>
          <w:color w:val="000000"/>
          <w:sz w:val="44"/>
          <w:szCs w:val="44"/>
        </w:rPr>
      </w:pPr>
      <w:r>
        <w:rPr>
          <w:rFonts w:hint="eastAsia" w:hAnsi="宋体"/>
          <w:b/>
          <w:bCs/>
          <w:color w:val="000000"/>
          <w:sz w:val="44"/>
          <w:szCs w:val="44"/>
        </w:rPr>
      </w:r>
      <w:r/>
    </w:p>
    <w:p>
      <w:pPr>
        <w:pStyle w:val="690"/>
        <w:ind w:firstLine="1100"/>
        <w:rPr>
          <w:rFonts w:hint="eastAsia" w:hAnsi="宋体"/>
          <w:b/>
          <w:bCs/>
          <w:color w:val="000000"/>
          <w:sz w:val="44"/>
          <w:szCs w:val="44"/>
        </w:rPr>
      </w:pPr>
      <w:r>
        <w:rPr>
          <w:rFonts w:hint="eastAsia" w:hAnsi="宋体"/>
          <w:b/>
          <w:bCs/>
          <w:color w:val="000000"/>
          <w:sz w:val="44"/>
          <w:szCs w:val="44"/>
        </w:rPr>
      </w:r>
      <w:r/>
    </w:p>
    <w:p>
      <w:pPr>
        <w:pStyle w:val="690"/>
        <w:ind w:firstLine="2875"/>
        <w:pageBreakBefore/>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一、</w:t>
      </w:r>
      <w:bookmarkStart w:id="37" w:name="OLE_LINK13"/>
      <w:r>
        <w:rPr>
          <w:rFonts w:hint="eastAsia" w:ascii="仿宋" w:hAnsi="仿宋" w:eastAsia="仿宋"/>
          <w:b/>
          <w:color w:val="000000"/>
          <w:sz w:val="32"/>
          <w:szCs w:val="32"/>
        </w:rPr>
        <w:t xml:space="preserve">投标函</w:t>
      </w:r>
      <w:r>
        <w:rPr>
          <w:rFonts w:hint="eastAsia" w:ascii="仿宋" w:hAnsi="仿宋" w:eastAsia="仿宋"/>
          <w:b/>
          <w:color w:val="000000"/>
          <w:sz w:val="32"/>
          <w:szCs w:val="32"/>
        </w:rPr>
      </w:r>
      <w:r/>
    </w:p>
    <w:p>
      <w:pPr>
        <w:pStyle w:val="690"/>
        <w:spacing w:line="640" w:lineRule="exact"/>
        <w:rPr>
          <w:rFonts w:hint="eastAsia" w:ascii="仿宋" w:hAnsi="仿宋" w:eastAsia="仿宋"/>
          <w:color w:val="000000"/>
          <w:sz w:val="28"/>
          <w:szCs w:val="24"/>
        </w:rPr>
      </w:pPr>
      <w:r>
        <w:rPr>
          <w:rFonts w:hint="eastAsia" w:ascii="仿宋" w:hAnsi="仿宋" w:eastAsia="仿宋"/>
          <w:color w:val="000000"/>
          <w:sz w:val="28"/>
          <w:szCs w:val="24"/>
        </w:rPr>
        <w:t xml:space="preserve">淮安市公共资源交易中心淮安分中心</w:t>
      </w:r>
      <w:r>
        <w:rPr>
          <w:rFonts w:hint="eastAsia" w:ascii="仿宋" w:hAnsi="仿宋" w:eastAsia="仿宋"/>
          <w:color w:val="000000"/>
          <w:sz w:val="28"/>
          <w:szCs w:val="24"/>
          <w:lang w:eastAsia="zh-CN"/>
        </w:rPr>
        <w:t xml:space="preserve">：</w:t>
      </w:r>
      <w:r>
        <w:rPr>
          <w:rFonts w:hint="eastAsia" w:ascii="仿宋" w:hAnsi="仿宋" w:eastAsia="仿宋"/>
          <w:color w:val="000000"/>
          <w:sz w:val="28"/>
          <w:szCs w:val="24"/>
        </w:rPr>
      </w:r>
      <w:r/>
    </w:p>
    <w:p>
      <w:pPr>
        <w:pStyle w:val="754"/>
        <w:ind w:firstLine="70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关于          采购项目（项目编号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）招标文件（包括更正公告、如果有的话）收悉，我们经详细审阅和研究，现决定参加投标。同时，正式授权下述签字人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（姓名和职务）代表</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（投标人单位名称），</w:t>
      </w:r>
      <w:r>
        <w:rPr>
          <w:rFonts w:hint="eastAsia" w:ascii="仿宋" w:hAnsi="仿宋" w:eastAsia="仿宋"/>
          <w:color w:val="000000"/>
          <w:sz w:val="28"/>
          <w:szCs w:val="28"/>
        </w:rPr>
        <w:t xml:space="preserve">全权处理本次项目投标的有关事宜。</w:t>
      </w:r>
      <w:r>
        <w:rPr>
          <w:rFonts w:hint="eastAsia" w:ascii="仿宋" w:hAnsi="仿宋" w:eastAsia="仿宋"/>
          <w:color w:val="000000"/>
          <w:sz w:val="28"/>
          <w:szCs w:val="28"/>
        </w:rPr>
      </w:r>
      <w:r/>
    </w:p>
    <w:p>
      <w:pPr>
        <w:pStyle w:val="644"/>
        <w:ind w:firstLine="560"/>
        <w:spacing w:line="640" w:lineRule="exact"/>
        <w:rPr>
          <w:rFonts w:hint="eastAsia" w:ascii="仿宋" w:hAnsi="仿宋" w:eastAsia="仿宋"/>
          <w:color w:val="000000"/>
          <w:sz w:val="28"/>
          <w:szCs w:val="28"/>
        </w:rPr>
      </w:pPr>
      <w:r>
        <w:rPr>
          <w:rFonts w:hint="eastAsia" w:ascii="仿宋" w:hAnsi="仿宋" w:eastAsia="仿宋"/>
          <w:color w:val="000000"/>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44"/>
        <w:ind w:firstLine="560"/>
        <w:spacing w:line="640" w:lineRule="exact"/>
        <w:rPr>
          <w:rFonts w:hint="eastAsia" w:ascii="仿宋" w:hAnsi="仿宋" w:eastAsia="仿宋"/>
          <w:color w:val="000000"/>
          <w:sz w:val="28"/>
        </w:rPr>
      </w:pPr>
      <w:r>
        <w:rPr>
          <w:rFonts w:hint="eastAsia" w:ascii="仿宋" w:hAnsi="仿宋" w:eastAsia="仿宋"/>
          <w:color w:val="000000"/>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olor w:val="000000"/>
          <w:sz w:val="28"/>
        </w:rPr>
      </w:r>
      <w:r/>
    </w:p>
    <w:p>
      <w:pPr>
        <w:pStyle w:val="754"/>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3、我们接受招标文件的</w:t>
      </w:r>
      <w:r>
        <w:rPr>
          <w:rFonts w:hint="eastAsia" w:ascii="仿宋" w:hAnsi="仿宋" w:eastAsia="仿宋"/>
          <w:color w:val="000000"/>
          <w:sz w:val="28"/>
          <w:szCs w:val="28"/>
          <w:lang w:eastAsia="zh-CN"/>
        </w:rPr>
        <w:t xml:space="preserve">所有</w:t>
      </w:r>
      <w:r>
        <w:rPr>
          <w:rFonts w:hint="eastAsia" w:ascii="仿宋" w:hAnsi="仿宋" w:eastAsia="仿宋"/>
          <w:color w:val="000000"/>
          <w:sz w:val="28"/>
          <w:szCs w:val="28"/>
        </w:rPr>
        <w:t xml:space="preserve">条款和规定。</w:t>
      </w:r>
      <w:r>
        <w:rPr>
          <w:rFonts w:hint="eastAsia" w:ascii="仿宋" w:hAnsi="仿宋" w:eastAsia="仿宋"/>
          <w:color w:val="000000"/>
          <w:sz w:val="28"/>
          <w:szCs w:val="28"/>
        </w:rPr>
      </w:r>
      <w:r/>
    </w:p>
    <w:p>
      <w:pPr>
        <w:pStyle w:val="754"/>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4、我们同意按照招标文件第二章第14条的规定，本投标文件的有效期为从开标之</w:t>
      </w:r>
      <w:r>
        <w:rPr>
          <w:rFonts w:hint="eastAsia" w:ascii="仿宋" w:hAnsi="仿宋" w:eastAsia="仿宋"/>
          <w:color w:val="000000"/>
          <w:sz w:val="28"/>
          <w:szCs w:val="28"/>
          <w:lang w:eastAsia="zh-CN"/>
        </w:rPr>
        <w:t xml:space="preserve">日</w:t>
      </w:r>
      <w:r>
        <w:rPr>
          <w:rFonts w:hint="eastAsia" w:ascii="仿宋" w:hAnsi="仿宋" w:eastAsia="仿宋"/>
          <w:color w:val="000000"/>
          <w:sz w:val="28"/>
          <w:szCs w:val="28"/>
        </w:rPr>
        <w:t xml:space="preserve">起计算的六十天，在此期间，本投标文件将始终对我们具有约束力，并可随时被接受。如果我们中标，本投标文件在此期间之后将继续保持有效。</w:t>
      </w:r>
      <w:r>
        <w:rPr>
          <w:rFonts w:hint="eastAsia" w:ascii="仿宋" w:hAnsi="仿宋" w:eastAsia="仿宋"/>
          <w:color w:val="000000"/>
          <w:sz w:val="28"/>
          <w:szCs w:val="28"/>
        </w:rPr>
      </w:r>
      <w:r/>
    </w:p>
    <w:p>
      <w:pPr>
        <w:pStyle w:val="754"/>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5、我们理解，你们无义务必须接受投标价最低的投标。同时也理解你们不承担我们本次投标的费用。</w:t>
      </w:r>
      <w:r>
        <w:rPr>
          <w:rFonts w:hint="eastAsia" w:ascii="仿宋" w:hAnsi="仿宋" w:eastAsia="仿宋"/>
          <w:color w:val="000000"/>
          <w:sz w:val="28"/>
          <w:szCs w:val="28"/>
        </w:rPr>
      </w:r>
      <w:r/>
    </w:p>
    <w:p>
      <w:pPr>
        <w:pStyle w:val="754"/>
        <w:ind w:firstLine="560"/>
        <w:spacing w:before="0" w:after="0" w:line="640" w:lineRule="exact"/>
        <w:rPr>
          <w:rFonts w:hint="eastAsia" w:ascii="仿宋" w:hAnsi="仿宋" w:eastAsia="仿宋"/>
          <w:color w:val="000000"/>
          <w:sz w:val="28"/>
          <w:szCs w:val="28"/>
        </w:rPr>
      </w:pPr>
      <w:r>
        <w:rPr>
          <w:rFonts w:hint="eastAsia" w:ascii="仿宋" w:hAnsi="仿宋" w:eastAsia="仿宋"/>
          <w:color w:val="000000"/>
          <w:sz w:val="28"/>
        </w:rPr>
        <w:t xml:space="preserve">6、我们同意向贵方提供贵方可能要求的与投标有关的任何证据或资料，并保证所提供的都是真实的、准确的。</w:t>
      </w:r>
      <w:r>
        <w:rPr>
          <w:rFonts w:hint="eastAsia" w:ascii="仿宋" w:hAnsi="仿宋" w:eastAsia="仿宋"/>
          <w:color w:val="000000"/>
          <w:sz w:val="28"/>
          <w:szCs w:val="28"/>
        </w:rPr>
      </w:r>
      <w:r/>
    </w:p>
    <w:p>
      <w:pPr>
        <w:pStyle w:val="754"/>
        <w:ind w:right="560"/>
        <w:spacing w:before="0" w:after="0" w:line="640" w:lineRule="exact"/>
        <w:rPr>
          <w:rFonts w:hint="eastAsia" w:ascii="仿宋" w:hAnsi="仿宋" w:eastAsia="仿宋"/>
          <w:color w:val="000000"/>
          <w:sz w:val="28"/>
        </w:rPr>
      </w:pPr>
      <w:r>
        <w:rPr>
          <w:rFonts w:hint="eastAsia" w:ascii="仿宋" w:hAnsi="仿宋" w:eastAsia="仿宋"/>
          <w:color w:val="000000"/>
          <w:sz w:val="28"/>
          <w:szCs w:val="28"/>
        </w:rPr>
        <w:t xml:space="preserve">7、一旦我方中标，我方将根据招标文件的规定，严格履行合同的责任和义务，并保证</w:t>
      </w:r>
      <w:r>
        <w:rPr>
          <w:rFonts w:hint="eastAsia" w:ascii="仿宋" w:hAnsi="仿宋" w:eastAsia="仿宋"/>
          <w:color w:val="000000"/>
          <w:sz w:val="28"/>
          <w:szCs w:val="28"/>
          <w:lang w:eastAsia="zh-CN"/>
        </w:rPr>
        <w:t xml:space="preserve">在</w:t>
      </w:r>
      <w:r>
        <w:rPr>
          <w:rFonts w:hint="eastAsia" w:ascii="仿宋" w:hAnsi="仿宋" w:eastAsia="仿宋"/>
          <w:color w:val="000000"/>
          <w:sz w:val="28"/>
          <w:szCs w:val="28"/>
        </w:rPr>
        <w:t xml:space="preserve">招标文件中规定的时间内供货，并完成项目的施工、调试、交付买方验收、使用。</w:t>
      </w:r>
      <w:r>
        <w:rPr>
          <w:rFonts w:hint="eastAsia" w:ascii="仿宋" w:hAnsi="仿宋" w:eastAsia="仿宋"/>
          <w:color w:val="000000"/>
          <w:sz w:val="28"/>
        </w:rPr>
      </w:r>
      <w:r/>
    </w:p>
    <w:p>
      <w:pPr>
        <w:pStyle w:val="754"/>
        <w:ind w:right="560" w:firstLine="2940"/>
        <w:spacing w:before="0" w:after="0" w:line="640" w:lineRule="exact"/>
        <w:rPr>
          <w:rFonts w:hint="eastAsia" w:ascii="仿宋" w:hAnsi="仿宋" w:eastAsia="仿宋"/>
          <w:color w:val="000000"/>
          <w:sz w:val="28"/>
          <w:u w:val="single"/>
        </w:rPr>
      </w:pPr>
      <w:r>
        <w:rPr>
          <w:rFonts w:hint="eastAsia" w:ascii="仿宋" w:hAnsi="仿宋" w:eastAsia="仿宋"/>
          <w:color w:val="000000"/>
          <w:sz w:val="28"/>
        </w:rPr>
        <w:t xml:space="preserve">投标人名称（电子签章）</w:t>
      </w:r>
      <w:r>
        <w:rPr>
          <w:rFonts w:hint="eastAsia" w:ascii="仿宋" w:hAnsi="仿宋" w:eastAsia="仿宋"/>
          <w:color w:val="000000"/>
          <w:sz w:val="28"/>
          <w:lang w:eastAsia="zh-CN"/>
        </w:rPr>
        <w:t xml:space="preserve">：</w:t>
      </w:r>
      <w:r>
        <w:rPr>
          <w:rFonts w:hint="eastAsia" w:ascii="仿宋" w:hAnsi="仿宋" w:eastAsia="仿宋"/>
          <w:color w:val="000000"/>
          <w:sz w:val="28"/>
          <w:u w:val="single"/>
        </w:rPr>
        <w:t xml:space="preserve">                 </w:t>
      </w:r>
      <w:r>
        <w:rPr>
          <w:rFonts w:hint="eastAsia" w:ascii="仿宋" w:hAnsi="仿宋" w:eastAsia="仿宋"/>
          <w:color w:val="000000"/>
          <w:sz w:val="28"/>
          <w:u w:val="single"/>
        </w:rPr>
      </w:r>
      <w:r/>
    </w:p>
    <w:p>
      <w:pPr>
        <w:pStyle w:val="754"/>
        <w:ind w:right="560" w:firstLine="2940"/>
        <w:spacing w:before="0" w:after="0"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44"/>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    电话</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传真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90"/>
        <w:ind w:right="560" w:firstLine="2940"/>
        <w:spacing w:line="640" w:lineRule="exact"/>
        <w:rPr>
          <w:rFonts w:hint="eastAsia" w:ascii="仿宋" w:hAnsi="仿宋" w:eastAsia="仿宋"/>
          <w:color w:val="000000"/>
          <w:sz w:val="28"/>
          <w:u w:val="single"/>
        </w:rPr>
      </w:pPr>
      <w:r>
        <w:rPr>
          <w:rFonts w:hint="eastAsia" w:ascii="仿宋" w:hAnsi="仿宋" w:eastAsia="仿宋"/>
          <w:color w:val="000000"/>
          <w:sz w:val="28"/>
          <w:szCs w:val="24"/>
        </w:rPr>
        <w:t xml:space="preserve">法定代表人（</w:t>
      </w:r>
      <w:r>
        <w:rPr>
          <w:rFonts w:hint="eastAsia" w:ascii="仿宋" w:hAnsi="仿宋" w:eastAsia="仿宋"/>
          <w:color w:val="000000"/>
          <w:sz w:val="28"/>
        </w:rPr>
        <w:t xml:space="preserve">电子签章或</w:t>
      </w:r>
      <w:r>
        <w:rPr>
          <w:rFonts w:hint="eastAsia" w:ascii="仿宋" w:hAnsi="仿宋" w:eastAsia="仿宋"/>
          <w:color w:val="000000"/>
          <w:sz w:val="28"/>
          <w:szCs w:val="24"/>
        </w:rPr>
        <w:t xml:space="preserve">电子签字）</w:t>
      </w:r>
      <w:r>
        <w:rPr>
          <w:rFonts w:hint="eastAsia" w:ascii="仿宋" w:hAnsi="仿宋" w:eastAsia="仿宋"/>
          <w:color w:val="000000"/>
          <w:sz w:val="28"/>
          <w:szCs w:val="24"/>
          <w:lang w:eastAsia="zh-CN"/>
        </w:rPr>
        <w:t xml:space="preserve">：</w:t>
      </w:r>
      <w:r>
        <w:rPr>
          <w:rFonts w:hint="eastAsia" w:ascii="仿宋" w:hAnsi="仿宋" w:eastAsia="仿宋"/>
          <w:color w:val="000000"/>
          <w:sz w:val="28"/>
          <w:u w:val="single"/>
        </w:rPr>
        <w:t xml:space="preserve">             </w:t>
      </w:r>
      <w:r>
        <w:rPr>
          <w:rFonts w:hint="eastAsia" w:ascii="仿宋" w:hAnsi="仿宋" w:eastAsia="仿宋"/>
          <w:color w:val="000000"/>
          <w:sz w:val="28"/>
          <w:u w:val="single"/>
        </w:rPr>
      </w:r>
      <w:r/>
    </w:p>
    <w:p>
      <w:pPr>
        <w:pStyle w:val="690"/>
        <w:ind w:right="560" w:firstLine="2940"/>
        <w:spacing w:line="640" w:lineRule="exact"/>
        <w:rPr>
          <w:rFonts w:hint="eastAsia" w:ascii="仿宋" w:hAnsi="仿宋" w:eastAsia="仿宋"/>
          <w:color w:val="000000"/>
          <w:sz w:val="28"/>
          <w:szCs w:val="24"/>
        </w:rPr>
      </w:pPr>
      <w:r>
        <w:rPr>
          <w:rFonts w:hint="eastAsia" w:ascii="仿宋" w:hAnsi="仿宋" w:eastAsia="仿宋"/>
          <w:color w:val="000000"/>
          <w:sz w:val="28"/>
          <w:szCs w:val="24"/>
        </w:rPr>
        <w:t xml:space="preserve">职务</w:t>
      </w:r>
      <w:r>
        <w:rPr>
          <w:rFonts w:hint="eastAsia" w:ascii="仿宋" w:hAnsi="仿宋" w:eastAsia="仿宋"/>
          <w:color w:val="000000"/>
          <w:sz w:val="28"/>
          <w:szCs w:val="24"/>
          <w:lang w:eastAsia="zh-CN"/>
        </w:rPr>
        <w:t xml:space="preserve">：</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r>
      <w:r/>
    </w:p>
    <w:p>
      <w:pPr>
        <w:pStyle w:val="690"/>
        <w:ind w:right="560" w:firstLine="420"/>
        <w:jc w:val="center"/>
        <w:spacing w:line="640" w:lineRule="exact"/>
        <w:rPr>
          <w:rFonts w:hint="eastAsia" w:ascii="仿宋" w:hAnsi="仿宋" w:eastAsia="仿宋"/>
          <w:color w:val="000000"/>
          <w:sz w:val="28"/>
          <w:szCs w:val="24"/>
        </w:rPr>
      </w:pPr>
      <w:r>
        <w:rPr>
          <w:rFonts w:hint="eastAsia" w:ascii="仿宋" w:hAnsi="仿宋" w:eastAsia="仿宋"/>
          <w:color w:val="000000"/>
          <w:sz w:val="28"/>
          <w:szCs w:val="24"/>
        </w:rPr>
        <w:t xml:space="preserve">         日期</w:t>
      </w:r>
      <w:r>
        <w:rPr>
          <w:rFonts w:hint="eastAsia" w:ascii="仿宋" w:hAnsi="仿宋" w:eastAsia="仿宋"/>
          <w:color w:val="000000"/>
          <w:sz w:val="28"/>
          <w:szCs w:val="24"/>
          <w:lang w:eastAsia="zh-CN"/>
        </w:rPr>
        <w:t xml:space="preserve">：</w:t>
      </w:r>
      <w:r>
        <w:rPr>
          <w:rFonts w:hint="eastAsia" w:ascii="仿宋" w:hAnsi="仿宋" w:eastAsia="仿宋"/>
          <w:color w:val="000000"/>
          <w:sz w:val="28"/>
          <w:szCs w:val="24"/>
        </w:rPr>
        <w:t xml:space="preserve"> </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年</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月</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日</w:t>
      </w:r>
      <w:r>
        <w:rPr>
          <w:rFonts w:hint="eastAsia" w:ascii="仿宋" w:hAnsi="仿宋" w:eastAsia="仿宋"/>
          <w:color w:val="000000"/>
          <w:sz w:val="28"/>
          <w:szCs w:val="24"/>
        </w:rPr>
      </w:r>
      <w:r/>
    </w:p>
    <w:p>
      <w:pPr>
        <w:pStyle w:val="644"/>
        <w:ind w:firstLine="3036"/>
        <w:spacing w:before="19" w:line="440" w:lineRule="exact"/>
        <w:widowControl/>
        <w:rPr>
          <w:rFonts w:hint="eastAsia" w:ascii="仿宋" w:hAnsi="仿宋" w:eastAsia="仿宋"/>
          <w:b/>
          <w:color w:val="000000"/>
          <w:sz w:val="32"/>
          <w:szCs w:val="32"/>
        </w:rPr>
      </w:pPr>
      <w:r/>
      <w:bookmarkEnd w:id="37"/>
      <w:r>
        <w:rPr>
          <w:rFonts w:hint="eastAsia" w:ascii="仿宋" w:hAnsi="仿宋" w:eastAsia="仿宋"/>
          <w:b/>
          <w:color w:val="000000"/>
          <w:sz w:val="32"/>
          <w:szCs w:val="32"/>
        </w:rPr>
      </w:r>
      <w:r/>
    </w:p>
    <w:p>
      <w:pPr>
        <w:pStyle w:val="644"/>
        <w:ind w:firstLine="3036"/>
        <w:spacing w:before="19" w:line="440" w:lineRule="exact"/>
        <w:widowControl/>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ind w:firstLine="3036"/>
        <w:spacing w:before="19" w:line="440" w:lineRule="exact"/>
        <w:widowControl/>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ind w:firstLine="3036"/>
        <w:spacing w:before="19" w:line="440" w:lineRule="exact"/>
        <w:widowControl/>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ind w:firstLine="3036"/>
        <w:spacing w:before="19" w:line="440" w:lineRule="exact"/>
        <w:widowControl/>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ind w:firstLine="3036"/>
        <w:spacing w:before="19" w:line="440" w:lineRule="exact"/>
        <w:widowControl/>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ind w:firstLine="3036"/>
        <w:spacing w:before="19" w:line="440" w:lineRule="exact"/>
        <w:widowControl/>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ind w:firstLine="3036"/>
        <w:spacing w:before="19" w:line="440" w:lineRule="exact"/>
        <w:widowControl/>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ind w:firstLine="3036"/>
        <w:pageBreakBefore/>
        <w:spacing w:before="19" w:line="440" w:lineRule="exact"/>
        <w:widowControl/>
        <w:rPr>
          <w:rFonts w:hint="eastAsia" w:ascii="仿宋" w:hAnsi="仿宋" w:eastAsia="仿宋"/>
          <w:b/>
          <w:color w:val="000000"/>
          <w:sz w:val="32"/>
          <w:szCs w:val="32"/>
        </w:rPr>
      </w:pPr>
      <w:r>
        <w:rPr>
          <w:rFonts w:hint="eastAsia" w:ascii="仿宋" w:hAnsi="仿宋" w:eastAsia="仿宋"/>
          <w:b/>
          <w:color w:val="000000"/>
          <w:sz w:val="32"/>
          <w:szCs w:val="32"/>
        </w:rPr>
        <w:t xml:space="preserve">二、开标一览表</w:t>
      </w:r>
      <w:r>
        <w:rPr>
          <w:rFonts w:hint="eastAsia" w:ascii="仿宋" w:hAnsi="仿宋" w:eastAsia="仿宋"/>
          <w:b/>
          <w:color w:val="000000"/>
          <w:sz w:val="32"/>
          <w:szCs w:val="32"/>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583" w:hRule="exact"/>
        </w:trPr>
        <w:tc>
          <w:tcPr>
            <w:tcW w:w="1701" w:type="dxa"/>
            <w:vAlign w:val="center"/>
            <w:textDirection w:val="lrTb"/>
            <w:noWrap w:val="false"/>
          </w:tcPr>
          <w:p>
            <w:pPr>
              <w:pStyle w:val="644"/>
              <w:jc w:val="center"/>
              <w:rPr>
                <w:rFonts w:hint="eastAsia"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r>
            <w:r/>
          </w:p>
        </w:tc>
        <w:tc>
          <w:tcPr>
            <w:tcW w:w="6759" w:type="dxa"/>
            <w:vAlign w:val="center"/>
            <w:textDirection w:val="lrTb"/>
            <w:noWrap w:val="false"/>
          </w:tcPr>
          <w:p>
            <w:pPr>
              <w:pStyle w:val="644"/>
              <w:jc w:val="center"/>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1824"/>
        </w:trPr>
        <w:tc>
          <w:tcPr>
            <w:tcW w:w="1701" w:type="dxa"/>
            <w:vAlign w:val="center"/>
            <w:textDirection w:val="lrTb"/>
            <w:noWrap w:val="false"/>
          </w:tcPr>
          <w:p>
            <w:pPr>
              <w:pStyle w:val="644"/>
              <w:jc w:val="center"/>
              <w:spacing w:line="72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投标报价</w:t>
            </w:r>
            <w:r>
              <w:rPr>
                <w:rFonts w:hint="eastAsia" w:ascii="仿宋" w:hAnsi="仿宋" w:eastAsia="仿宋"/>
                <w:color w:val="000000"/>
                <w:sz w:val="28"/>
                <w:szCs w:val="28"/>
              </w:rPr>
            </w:r>
            <w:r/>
          </w:p>
          <w:p>
            <w:pPr>
              <w:pStyle w:val="644"/>
              <w:jc w:val="center"/>
              <w:spacing w:line="720" w:lineRule="exact"/>
              <w:rPr>
                <w:rFonts w:hint="eastAsia" w:ascii="仿宋" w:hAnsi="仿宋" w:eastAsia="仿宋"/>
                <w:color w:val="000000"/>
                <w:sz w:val="28"/>
                <w:szCs w:val="28"/>
              </w:rPr>
            </w:pPr>
            <w:r>
              <w:rPr>
                <w:rFonts w:hint="eastAsia" w:ascii="仿宋" w:hAnsi="仿宋" w:eastAsia="仿宋"/>
                <w:color w:val="000000"/>
                <w:sz w:val="28"/>
                <w:szCs w:val="28"/>
              </w:rPr>
              <w:t xml:space="preserve">总计</w:t>
            </w:r>
            <w:r>
              <w:rPr>
                <w:rFonts w:hint="eastAsia" w:ascii="仿宋" w:hAnsi="仿宋" w:eastAsia="仿宋"/>
                <w:color w:val="000000"/>
                <w:sz w:val="28"/>
                <w:szCs w:val="28"/>
              </w:rPr>
            </w:r>
            <w:r/>
          </w:p>
        </w:tc>
        <w:tc>
          <w:tcPr>
            <w:tcW w:w="6759" w:type="dxa"/>
            <w:vAlign w:val="center"/>
            <w:textDirection w:val="lrTb"/>
            <w:noWrap w:val="false"/>
          </w:tcPr>
          <w:p>
            <w:pPr>
              <w:pStyle w:val="644"/>
              <w:spacing w:line="7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（小写）</w:t>
            </w:r>
            <w:r>
              <w:rPr>
                <w:rFonts w:hint="eastAsia" w:ascii="宋体" w:hAnsi="宋体" w:eastAsia="仿宋"/>
                <w:color w:val="000000"/>
                <w:sz w:val="28"/>
                <w:szCs w:val="28"/>
              </w:rPr>
              <w:t xml:space="preserve">¥</w:t>
            </w: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44"/>
              <w:spacing w:line="720" w:lineRule="exact"/>
              <w:rPr>
                <w:rFonts w:hint="eastAsia" w:ascii="仿宋" w:hAnsi="仿宋" w:eastAsia="仿宋"/>
                <w:color w:val="000000"/>
                <w:sz w:val="28"/>
                <w:szCs w:val="28"/>
              </w:rPr>
            </w:pPr>
            <w:r>
              <w:rPr>
                <w:rFonts w:hint="eastAsia" w:ascii="仿宋" w:hAnsi="仿宋" w:eastAsia="仿宋"/>
                <w:color w:val="000000"/>
                <w:sz w:val="28"/>
                <w:szCs w:val="28"/>
              </w:rPr>
              <w:t xml:space="preserve">（大写）人民币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佰</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拾</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佰</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拾</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元整</w:t>
            </w:r>
            <w:r>
              <w:rPr>
                <w:rFonts w:hint="eastAsia" w:ascii="仿宋" w:hAnsi="仿宋" w:eastAsia="仿宋"/>
                <w:color w:val="000000"/>
                <w:sz w:val="28"/>
                <w:szCs w:val="28"/>
              </w:rPr>
            </w:r>
            <w:r/>
          </w:p>
        </w:tc>
      </w:tr>
      <w:tr>
        <w:trPr>
          <w:cantSplit/>
          <w:trHeight w:val="1046"/>
        </w:trPr>
        <w:tc>
          <w:tcPr>
            <w:tcW w:w="1701" w:type="dxa"/>
            <w:vAlign w:val="center"/>
            <w:textDirection w:val="lrTb"/>
            <w:noWrap w:val="false"/>
          </w:tcPr>
          <w:p>
            <w:pPr>
              <w:pStyle w:val="644"/>
              <w:ind w:firstLine="140"/>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核心品牌</w:t>
            </w:r>
            <w:r>
              <w:rPr>
                <w:rFonts w:hint="eastAsia" w:ascii="仿宋" w:hAnsi="仿宋" w:eastAsia="仿宋"/>
                <w:color w:val="000000"/>
                <w:sz w:val="28"/>
                <w:szCs w:val="28"/>
                <w:lang w:eastAsia="zh-CN"/>
              </w:rPr>
            </w:r>
            <w:r/>
          </w:p>
        </w:tc>
        <w:tc>
          <w:tcPr>
            <w:tcW w:w="6759" w:type="dxa"/>
            <w:vAlign w:val="center"/>
            <w:textDirection w:val="lrTb"/>
            <w:noWrap w:val="false"/>
          </w:tcPr>
          <w:p>
            <w:pPr>
              <w:pStyle w:val="644"/>
              <w:ind w:firstLine="1540"/>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690"/>
        <w:ind w:firstLine="2875"/>
        <w:rPr>
          <w:rFonts w:hint="eastAsia" w:hAnsi="宋体"/>
          <w:b/>
          <w:color w:val="000000"/>
          <w:sz w:val="32"/>
          <w:szCs w:val="32"/>
        </w:rPr>
      </w:pPr>
      <w:r/>
      <w:bookmarkStart w:id="38" w:name="_Toc157775468"/>
      <w:r>
        <w:rPr>
          <w:rFonts w:hint="eastAsia" w:hAnsi="宋体"/>
          <w:b/>
          <w:color w:val="000000"/>
          <w:sz w:val="32"/>
          <w:szCs w:val="32"/>
        </w:rPr>
      </w:r>
      <w:r/>
    </w:p>
    <w:p>
      <w:pPr>
        <w:pStyle w:val="690"/>
        <w:ind w:firstLine="2875"/>
        <w:rPr>
          <w:rFonts w:hint="eastAsia" w:hAnsi="宋体"/>
          <w:b/>
          <w:color w:val="000000"/>
          <w:sz w:val="32"/>
          <w:szCs w:val="32"/>
        </w:rPr>
      </w:pPr>
      <w:r>
        <w:rPr>
          <w:rFonts w:hint="eastAsia" w:hAnsi="宋体"/>
          <w:b/>
          <w:color w:val="000000"/>
          <w:sz w:val="32"/>
          <w:szCs w:val="32"/>
        </w:rPr>
      </w:r>
      <w:r/>
    </w:p>
    <w:p>
      <w:pPr>
        <w:pStyle w:val="690"/>
        <w:ind w:firstLine="2875"/>
        <w:rPr>
          <w:rFonts w:hint="eastAsia" w:hAnsi="宋体"/>
          <w:b/>
          <w:color w:val="000000"/>
          <w:sz w:val="32"/>
          <w:szCs w:val="32"/>
        </w:rPr>
      </w:pPr>
      <w:r>
        <w:rPr>
          <w:rFonts w:hint="eastAsia" w:hAnsi="宋体"/>
          <w:b/>
          <w:color w:val="000000"/>
          <w:sz w:val="32"/>
          <w:szCs w:val="32"/>
        </w:rPr>
      </w:r>
      <w:r/>
    </w:p>
    <w:p>
      <w:pPr>
        <w:pStyle w:val="690"/>
        <w:ind w:firstLine="2875"/>
        <w:rPr>
          <w:rFonts w:hint="eastAsia" w:hAnsi="宋体"/>
          <w:b/>
          <w:color w:val="000000"/>
          <w:sz w:val="32"/>
          <w:szCs w:val="32"/>
        </w:rPr>
      </w:pPr>
      <w:r>
        <w:rPr>
          <w:rFonts w:hint="eastAsia" w:hAnsi="宋体"/>
          <w:b/>
          <w:color w:val="000000"/>
          <w:sz w:val="32"/>
          <w:szCs w:val="32"/>
        </w:rPr>
      </w:r>
      <w:r/>
    </w:p>
    <w:p>
      <w:pPr>
        <w:pStyle w:val="690"/>
        <w:ind w:firstLine="2875"/>
        <w:rPr>
          <w:rFonts w:hint="eastAsia" w:hAnsi="宋体"/>
          <w:b/>
          <w:color w:val="000000"/>
          <w:sz w:val="32"/>
          <w:szCs w:val="32"/>
        </w:rPr>
      </w:pPr>
      <w:r>
        <w:rPr>
          <w:rFonts w:hint="eastAsia" w:hAnsi="宋体"/>
          <w:b/>
          <w:color w:val="000000"/>
          <w:sz w:val="32"/>
          <w:szCs w:val="32"/>
        </w:rPr>
      </w:r>
      <w:r/>
    </w:p>
    <w:p>
      <w:pPr>
        <w:pStyle w:val="690"/>
        <w:ind w:firstLine="2875"/>
        <w:rPr>
          <w:rFonts w:hint="eastAsia" w:hAnsi="宋体"/>
          <w:b/>
          <w:color w:val="000000"/>
          <w:sz w:val="32"/>
          <w:szCs w:val="32"/>
        </w:rPr>
      </w:pPr>
      <w:r>
        <w:rPr>
          <w:rFonts w:hint="eastAsia" w:hAnsi="宋体"/>
          <w:b/>
          <w:color w:val="000000"/>
          <w:sz w:val="32"/>
          <w:szCs w:val="32"/>
        </w:rPr>
      </w:r>
      <w:r/>
    </w:p>
    <w:p>
      <w:pPr>
        <w:pStyle w:val="690"/>
        <w:ind w:firstLine="2875"/>
        <w:rPr>
          <w:rFonts w:hint="eastAsia" w:hAnsi="宋体"/>
          <w:b/>
          <w:color w:val="000000"/>
          <w:sz w:val="32"/>
          <w:szCs w:val="32"/>
        </w:rPr>
      </w:pPr>
      <w:r>
        <w:rPr>
          <w:rFonts w:hint="eastAsia" w:hAnsi="宋体"/>
          <w:b/>
          <w:color w:val="000000"/>
          <w:sz w:val="32"/>
          <w:szCs w:val="32"/>
        </w:rPr>
      </w:r>
      <w:r/>
    </w:p>
    <w:p>
      <w:pPr>
        <w:pStyle w:val="690"/>
        <w:ind w:firstLine="287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hAnsi="宋体"/>
          <w:b/>
          <w:color w:val="000000"/>
          <w:sz w:val="32"/>
          <w:szCs w:val="32"/>
        </w:rPr>
      </w:pPr>
      <w:r>
        <w:rPr>
          <w:rFonts w:hint="eastAsia" w:hAnsi="宋体"/>
          <w:b/>
          <w:color w:val="000000"/>
          <w:sz w:val="32"/>
          <w:szCs w:val="32"/>
        </w:rPr>
      </w:r>
      <w:r/>
    </w:p>
    <w:p>
      <w:pPr>
        <w:pStyle w:val="690"/>
        <w:ind w:firstLine="2715"/>
        <w:rPr>
          <w:rFonts w:hint="eastAsia" w:ascii="仿宋" w:hAnsi="仿宋" w:eastAsia="仿宋"/>
          <w:b/>
          <w:color w:val="000000"/>
          <w:sz w:val="32"/>
          <w:szCs w:val="32"/>
        </w:rPr>
      </w:pPr>
      <w:r>
        <w:rPr>
          <w:rFonts w:hint="eastAsia" w:ascii="仿宋" w:hAnsi="仿宋" w:eastAsia="仿宋"/>
          <w:b/>
          <w:color w:val="000000"/>
          <w:sz w:val="32"/>
          <w:szCs w:val="32"/>
        </w:rPr>
      </w:r>
      <w:r/>
    </w:p>
    <w:p>
      <w:pPr>
        <w:pStyle w:val="690"/>
        <w:ind w:firstLine="2715"/>
        <w:rPr>
          <w:rFonts w:hint="eastAsia" w:ascii="仿宋" w:hAnsi="仿宋" w:eastAsia="仿宋"/>
          <w:b/>
          <w:color w:val="000000"/>
          <w:sz w:val="32"/>
          <w:szCs w:val="32"/>
        </w:rPr>
      </w:pPr>
      <w:r>
        <w:rPr>
          <w:rFonts w:hint="eastAsia" w:ascii="仿宋" w:hAnsi="仿宋" w:eastAsia="仿宋"/>
          <w:b/>
          <w:color w:val="000000"/>
          <w:sz w:val="32"/>
          <w:szCs w:val="32"/>
        </w:rPr>
      </w:r>
      <w:r/>
    </w:p>
    <w:p>
      <w:pPr>
        <w:pStyle w:val="690"/>
        <w:ind w:firstLine="2715"/>
        <w:rPr>
          <w:rFonts w:hint="eastAsia" w:ascii="仿宋" w:hAnsi="仿宋" w:eastAsia="仿宋"/>
          <w:b/>
          <w:color w:val="000000"/>
          <w:sz w:val="32"/>
          <w:szCs w:val="32"/>
        </w:rPr>
      </w:pPr>
      <w:r>
        <w:rPr>
          <w:rFonts w:hint="eastAsia" w:ascii="仿宋" w:hAnsi="仿宋" w:eastAsia="仿宋"/>
          <w:b/>
          <w:color w:val="000000"/>
          <w:sz w:val="32"/>
          <w:szCs w:val="32"/>
        </w:rPr>
      </w:r>
      <w:r/>
    </w:p>
    <w:p>
      <w:pPr>
        <w:pStyle w:val="690"/>
        <w:ind w:firstLine="2715"/>
        <w:rPr>
          <w:rFonts w:hint="eastAsia" w:ascii="仿宋" w:hAnsi="仿宋" w:eastAsia="仿宋"/>
          <w:b/>
          <w:color w:val="000000"/>
          <w:sz w:val="32"/>
          <w:szCs w:val="32"/>
        </w:rPr>
      </w:pPr>
      <w:r>
        <w:rPr>
          <w:rFonts w:hint="eastAsia" w:ascii="仿宋" w:hAnsi="仿宋" w:eastAsia="仿宋"/>
          <w:b/>
          <w:color w:val="000000"/>
          <w:sz w:val="32"/>
          <w:szCs w:val="32"/>
        </w:rPr>
      </w:r>
      <w:r/>
    </w:p>
    <w:p>
      <w:pPr>
        <w:pStyle w:val="690"/>
        <w:jc w:val="center"/>
        <w:rPr>
          <w:rFonts w:ascii="仿宋" w:hAnsi="仿宋" w:eastAsia="仿宋"/>
          <w:b/>
          <w:color w:val="000000"/>
          <w:sz w:val="32"/>
          <w:szCs w:val="32"/>
        </w:rPr>
      </w:pPr>
      <w:r>
        <w:rPr>
          <w:rFonts w:hint="eastAsia" w:ascii="仿宋" w:hAnsi="仿宋" w:eastAsia="仿宋"/>
          <w:b/>
          <w:color w:val="000000"/>
          <w:sz w:val="32"/>
          <w:szCs w:val="32"/>
          <w:lang w:eastAsia="zh-CN"/>
        </w:rPr>
        <w:t xml:space="preserve">三、</w:t>
      </w:r>
      <w:bookmarkStart w:id="39" w:name="OLE_LINK14"/>
      <w:r>
        <w:rPr>
          <w:rFonts w:hint="eastAsia" w:ascii="仿宋" w:hAnsi="仿宋" w:eastAsia="仿宋"/>
          <w:b/>
          <w:color w:val="000000"/>
          <w:sz w:val="32"/>
          <w:szCs w:val="32"/>
        </w:rPr>
        <w:t xml:space="preserve">投标报价明细表</w:t>
      </w:r>
      <w:r>
        <w:rPr>
          <w:rFonts w:ascii="仿宋" w:hAnsi="仿宋" w:eastAsia="仿宋"/>
          <w:b/>
          <w:color w:val="000000"/>
          <w:sz w:val="32"/>
          <w:szCs w:val="32"/>
        </w:rPr>
      </w:r>
      <w:r/>
    </w:p>
    <w:p>
      <w:pPr>
        <w:pStyle w:val="690"/>
        <w:jc w:val="center"/>
        <w:spacing w:line="340" w:lineRule="exact"/>
        <w:rPr>
          <w:rFonts w:ascii="仿宋" w:hAnsi="仿宋" w:eastAsia="仿宋" w:cs="Calibri"/>
          <w:color w:val="000000"/>
          <w:sz w:val="24"/>
          <w:szCs w:val="24"/>
        </w:rPr>
      </w:pPr>
      <w:r>
        <w:rPr>
          <w:rFonts w:ascii="仿宋" w:hAnsi="仿宋" w:eastAsia="仿宋" w:cs="Calibri"/>
          <w:color w:val="000000"/>
          <w:sz w:val="24"/>
          <w:szCs w:val="24"/>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val="false"/>
          </w:tcPr>
          <w:p>
            <w:pPr>
              <w:pStyle w:val="644"/>
              <w:jc w:val="center"/>
              <w:spacing w:line="440" w:lineRule="exact"/>
              <w:rPr>
                <w:rFonts w:ascii="仿宋" w:hAnsi="仿宋" w:eastAsia="仿宋"/>
                <w:color w:val="000000"/>
                <w:sz w:val="28"/>
                <w:szCs w:val="28"/>
              </w:rPr>
            </w:pPr>
            <w:r>
              <w:rPr>
                <w:rFonts w:hint="eastAsia" w:ascii="仿宋" w:hAnsi="仿宋" w:eastAsia="仿宋" w:cs="仿宋"/>
                <w:color w:val="000000"/>
                <w:sz w:val="28"/>
                <w:szCs w:val="28"/>
              </w:rPr>
              <w:t xml:space="preserve">序号</w:t>
            </w:r>
            <w:r>
              <w:rPr>
                <w:rFonts w:ascii="仿宋" w:hAnsi="仿宋" w:eastAsia="仿宋"/>
                <w:color w:val="000000"/>
                <w:sz w:val="28"/>
                <w:szCs w:val="28"/>
              </w:rPr>
            </w:r>
            <w:r/>
          </w:p>
        </w:tc>
        <w:tc>
          <w:tcPr>
            <w:tcW w:w="4001" w:type="dxa"/>
            <w:vAlign w:val="center"/>
            <w:textDirection w:val="lrTb"/>
            <w:noWrap w:val="false"/>
          </w:tcPr>
          <w:p>
            <w:pPr>
              <w:pStyle w:val="644"/>
              <w:jc w:val="center"/>
              <w:spacing w:line="440" w:lineRule="exact"/>
              <w:rPr>
                <w:rFonts w:ascii="仿宋" w:hAnsi="仿宋" w:eastAsia="仿宋"/>
                <w:color w:val="000000"/>
                <w:sz w:val="28"/>
                <w:szCs w:val="28"/>
              </w:rPr>
            </w:pPr>
            <w:r>
              <w:rPr>
                <w:rFonts w:hint="eastAsia" w:ascii="仿宋" w:hAnsi="仿宋" w:eastAsia="仿宋" w:cs="仿宋"/>
                <w:color w:val="000000"/>
                <w:sz w:val="28"/>
                <w:szCs w:val="28"/>
                <w:lang w:eastAsia="zh-CN"/>
              </w:rPr>
              <w:t xml:space="preserve">服务</w:t>
            </w:r>
            <w:r>
              <w:rPr>
                <w:rFonts w:hint="eastAsia" w:ascii="仿宋" w:hAnsi="仿宋" w:eastAsia="仿宋" w:cs="仿宋"/>
                <w:color w:val="000000"/>
                <w:sz w:val="28"/>
                <w:szCs w:val="28"/>
              </w:rPr>
              <w:t xml:space="preserve">（项目）名称</w:t>
            </w:r>
            <w:r>
              <w:rPr>
                <w:rFonts w:ascii="仿宋" w:hAnsi="仿宋" w:eastAsia="仿宋"/>
                <w:color w:val="000000"/>
                <w:sz w:val="28"/>
                <w:szCs w:val="28"/>
              </w:rPr>
            </w:r>
            <w:r/>
          </w:p>
        </w:tc>
        <w:tc>
          <w:tcPr>
            <w:tcW w:w="2460" w:type="dxa"/>
            <w:vAlign w:val="center"/>
            <w:textDirection w:val="lrTb"/>
            <w:noWrap w:val="false"/>
          </w:tcPr>
          <w:p>
            <w:pPr>
              <w:pStyle w:val="644"/>
              <w:jc w:val="center"/>
              <w:spacing w:line="440" w:lineRule="exact"/>
              <w:rPr>
                <w:rFonts w:ascii="仿宋" w:hAnsi="仿宋" w:eastAsia="仿宋"/>
                <w:color w:val="000000"/>
                <w:sz w:val="28"/>
                <w:szCs w:val="28"/>
              </w:rPr>
            </w:pPr>
            <w:r>
              <w:rPr>
                <w:rFonts w:hint="eastAsia" w:ascii="仿宋" w:hAnsi="仿宋" w:eastAsia="仿宋" w:cs="仿宋"/>
                <w:color w:val="000000"/>
                <w:sz w:val="28"/>
                <w:szCs w:val="28"/>
              </w:rPr>
              <w:t xml:space="preserve">费   用</w:t>
            </w:r>
            <w:r>
              <w:rPr>
                <w:rFonts w:ascii="仿宋" w:hAnsi="仿宋" w:eastAsia="仿宋"/>
                <w:color w:val="000000"/>
                <w:sz w:val="28"/>
                <w:szCs w:val="28"/>
              </w:rPr>
            </w:r>
            <w:r/>
          </w:p>
        </w:tc>
        <w:tc>
          <w:tcPr>
            <w:tcW w:w="1677" w:type="dxa"/>
            <w:vAlign w:val="center"/>
            <w:textDirection w:val="lrTb"/>
            <w:noWrap w:val="false"/>
          </w:tcPr>
          <w:p>
            <w:pPr>
              <w:pStyle w:val="644"/>
              <w:jc w:val="center"/>
              <w:spacing w:line="440" w:lineRule="exact"/>
              <w:rPr>
                <w:rFonts w:ascii="仿宋" w:hAnsi="仿宋" w:eastAsia="仿宋"/>
                <w:color w:val="000000"/>
                <w:sz w:val="28"/>
                <w:szCs w:val="28"/>
              </w:rPr>
            </w:pPr>
            <w:r>
              <w:rPr>
                <w:rFonts w:hint="eastAsia" w:ascii="仿宋" w:hAnsi="仿宋" w:eastAsia="仿宋" w:cs="仿宋"/>
                <w:color w:val="000000"/>
                <w:sz w:val="28"/>
                <w:szCs w:val="28"/>
              </w:rPr>
              <w:t xml:space="preserve">备注</w:t>
            </w:r>
            <w:r>
              <w:rPr>
                <w:rFonts w:ascii="仿宋" w:hAnsi="仿宋" w:eastAsia="仿宋"/>
                <w:color w:val="000000"/>
                <w:sz w:val="28"/>
                <w:szCs w:val="28"/>
              </w:rPr>
            </w:r>
            <w:r/>
          </w:p>
        </w:tc>
      </w:tr>
      <w:tr>
        <w:trPr>
          <w:trHeight w:val="641"/>
        </w:trPr>
        <w:tc>
          <w:tcPr>
            <w:tcW w:w="1437" w:type="dxa"/>
            <w:vAlign w:val="center"/>
            <w:textDirection w:val="lrTb"/>
            <w:noWrap w:val="false"/>
          </w:tcPr>
          <w:p>
            <w:pPr>
              <w:pStyle w:val="644"/>
              <w:ind w:firstLine="274"/>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4001"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2460"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167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r>
      <w:tr>
        <w:trPr>
          <w:trHeight w:val="641"/>
        </w:trPr>
        <w:tc>
          <w:tcPr>
            <w:tcW w:w="1437" w:type="dxa"/>
            <w:vAlign w:val="center"/>
            <w:textDirection w:val="lrTb"/>
            <w:noWrap w:val="false"/>
          </w:tcPr>
          <w:p>
            <w:pPr>
              <w:pStyle w:val="644"/>
              <w:ind w:firstLine="274"/>
              <w:spacing w:line="44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W w:w="4001"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2460"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167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r>
      <w:tr>
        <w:trPr>
          <w:trHeight w:val="641"/>
        </w:trPr>
        <w:tc>
          <w:tcPr>
            <w:tcW w:w="1437" w:type="dxa"/>
            <w:vAlign w:val="center"/>
            <w:textDirection w:val="lrTb"/>
            <w:noWrap w:val="false"/>
          </w:tcPr>
          <w:p>
            <w:pPr>
              <w:pStyle w:val="644"/>
              <w:ind w:firstLine="274"/>
              <w:spacing w:line="44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r>
            <w:r/>
          </w:p>
        </w:tc>
        <w:tc>
          <w:tcPr>
            <w:tcW w:w="4001" w:type="dxa"/>
            <w:vAlign w:val="center"/>
            <w:textDirection w:val="lrTb"/>
            <w:noWrap w:val="false"/>
          </w:tcPr>
          <w:p>
            <w:pPr>
              <w:pStyle w:val="644"/>
              <w:ind w:firstLine="274"/>
              <w:spacing w:line="44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r>
            <w:r/>
          </w:p>
        </w:tc>
        <w:tc>
          <w:tcPr>
            <w:tcW w:w="2460"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167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r>
      <w:tr>
        <w:trPr>
          <w:trHeight w:val="641"/>
        </w:trPr>
        <w:tc>
          <w:tcPr>
            <w:tcW w:w="143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4001"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2460"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167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r>
      <w:tr>
        <w:trPr>
          <w:trHeight w:val="641"/>
        </w:trPr>
        <w:tc>
          <w:tcPr>
            <w:tcW w:w="143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4001"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2460"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167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r>
      <w:tr>
        <w:trPr>
          <w:trHeight w:val="641"/>
        </w:trPr>
        <w:tc>
          <w:tcPr>
            <w:tcW w:w="143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4001"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2460"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167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r>
      <w:tr>
        <w:trPr>
          <w:trHeight w:val="641"/>
        </w:trPr>
        <w:tc>
          <w:tcPr>
            <w:tcW w:w="143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4001"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2460"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167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r>
      <w:tr>
        <w:trPr>
          <w:trHeight w:val="641"/>
        </w:trPr>
        <w:tc>
          <w:tcPr>
            <w:tcW w:w="143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4001"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2460"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167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r>
      <w:tr>
        <w:trPr>
          <w:trHeight w:val="641"/>
        </w:trPr>
        <w:tc>
          <w:tcPr>
            <w:tcW w:w="143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4001"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2460"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c>
          <w:tcPr>
            <w:tcW w:w="1677" w:type="dxa"/>
            <w:vAlign w:val="center"/>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r>
      <w:tr>
        <w:trPr>
          <w:trHeight w:val="641"/>
        </w:trPr>
        <w:tc>
          <w:tcPr>
            <w:gridSpan w:val="3"/>
            <w:tcW w:w="7898" w:type="dxa"/>
            <w:vAlign w:val="center"/>
            <w:textDirection w:val="lrTb"/>
            <w:noWrap w:val="false"/>
          </w:tcPr>
          <w:p>
            <w:pPr>
              <w:pStyle w:val="644"/>
              <w:ind w:firstLine="274"/>
              <w:spacing w:line="440" w:lineRule="exact"/>
              <w:rPr>
                <w:rFonts w:ascii="仿宋" w:hAnsi="仿宋" w:eastAsia="仿宋"/>
                <w:color w:val="000000"/>
                <w:sz w:val="28"/>
                <w:szCs w:val="28"/>
              </w:rPr>
            </w:pPr>
            <w:r>
              <w:rPr>
                <w:rFonts w:hint="eastAsia" w:ascii="仿宋" w:hAnsi="仿宋" w:eastAsia="仿宋" w:cs="仿宋"/>
                <w:color w:val="000000"/>
                <w:sz w:val="28"/>
                <w:szCs w:val="28"/>
              </w:rPr>
              <w:t xml:space="preserve">合计</w:t>
            </w:r>
            <w:r>
              <w:rPr>
                <w:rFonts w:ascii="仿宋" w:hAnsi="仿宋" w:eastAsia="仿宋"/>
                <w:color w:val="000000"/>
                <w:sz w:val="28"/>
                <w:szCs w:val="28"/>
              </w:rPr>
            </w:r>
            <w:r/>
          </w:p>
        </w:tc>
        <w:tc>
          <w:tcPr>
            <w:tcW w:w="1677" w:type="dxa"/>
            <w:vAlign w:val="top"/>
            <w:textDirection w:val="lrTb"/>
            <w:noWrap w:val="false"/>
          </w:tcPr>
          <w:p>
            <w:pPr>
              <w:pStyle w:val="644"/>
              <w:ind w:firstLine="274"/>
              <w:spacing w:line="440" w:lineRule="exact"/>
              <w:rPr>
                <w:rFonts w:ascii="仿宋" w:hAnsi="仿宋" w:eastAsia="仿宋"/>
                <w:color w:val="000000"/>
                <w:sz w:val="28"/>
                <w:szCs w:val="28"/>
              </w:rPr>
            </w:pPr>
            <w:r>
              <w:rPr>
                <w:rFonts w:ascii="仿宋" w:hAnsi="仿宋" w:eastAsia="仿宋"/>
                <w:color w:val="000000"/>
                <w:sz w:val="28"/>
                <w:szCs w:val="28"/>
              </w:rPr>
            </w:r>
            <w:r/>
          </w:p>
        </w:tc>
      </w:tr>
    </w:tbl>
    <w:p>
      <w:pPr>
        <w:pStyle w:val="690"/>
        <w:ind w:firstLine="411"/>
        <w:spacing w:line="440" w:lineRule="exact"/>
        <w:rPr>
          <w:rFonts w:ascii="仿宋" w:hAnsi="仿宋" w:eastAsia="仿宋"/>
          <w:color w:val="000000"/>
          <w:sz w:val="28"/>
          <w:szCs w:val="24"/>
        </w:rPr>
      </w:pPr>
      <w:r>
        <w:rPr>
          <w:rFonts w:ascii="仿宋" w:hAnsi="仿宋" w:eastAsia="仿宋"/>
          <w:color w:val="000000"/>
          <w:sz w:val="28"/>
          <w:szCs w:val="24"/>
        </w:rPr>
      </w:r>
      <w:r/>
    </w:p>
    <w:p>
      <w:pPr>
        <w:pStyle w:val="644"/>
        <w:spacing w:line="440" w:lineRule="exact"/>
        <w:rPr>
          <w:rFonts w:ascii="仿宋" w:hAnsi="仿宋" w:eastAsia="仿宋"/>
          <w:color w:val="000000"/>
          <w:sz w:val="28"/>
          <w:szCs w:val="28"/>
          <w:u w:val="single"/>
        </w:rPr>
      </w:pPr>
      <w:r>
        <w:rPr>
          <w:rFonts w:hint="eastAsia" w:ascii="仿宋" w:hAnsi="仿宋" w:eastAsia="仿宋"/>
          <w:color w:val="000000"/>
          <w:sz w:val="28"/>
          <w:szCs w:val="28"/>
        </w:rPr>
        <w:t xml:space="preserve">供应商</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（电子签章）           </w:t>
      </w:r>
      <w:r>
        <w:rPr>
          <w:rFonts w:ascii="仿宋" w:hAnsi="仿宋" w:eastAsia="仿宋"/>
          <w:color w:val="000000"/>
          <w:sz w:val="28"/>
          <w:szCs w:val="28"/>
          <w:u w:val="single"/>
        </w:rPr>
      </w:r>
      <w:r/>
    </w:p>
    <w:p>
      <w:pPr>
        <w:pStyle w:val="644"/>
        <w:spacing w:line="440" w:lineRule="exact"/>
        <w:rPr>
          <w:rFonts w:ascii="仿宋" w:hAnsi="仿宋" w:eastAsia="仿宋"/>
          <w:color w:val="000000"/>
          <w:sz w:val="28"/>
          <w:szCs w:val="28"/>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u w:val="single"/>
        </w:rPr>
        <w:t xml:space="preserve">（电子签章或电子签字）</w:t>
      </w:r>
      <w:r>
        <w:rPr>
          <w:rFonts w:ascii="仿宋" w:hAnsi="仿宋" w:eastAsia="仿宋"/>
          <w:color w:val="000000"/>
          <w:sz w:val="28"/>
          <w:szCs w:val="28"/>
        </w:rPr>
      </w:r>
      <w:r/>
    </w:p>
    <w:p>
      <w:pPr>
        <w:pStyle w:val="690"/>
        <w:spacing w:line="440" w:lineRule="exact"/>
        <w:rPr>
          <w:rFonts w:ascii="仿宋" w:hAnsi="仿宋" w:eastAsia="仿宋"/>
          <w:bCs/>
          <w:color w:val="000000"/>
          <w:sz w:val="28"/>
          <w:szCs w:val="24"/>
        </w:rPr>
      </w:pPr>
      <w:r>
        <w:rPr>
          <w:rFonts w:hint="eastAsia" w:ascii="仿宋" w:hAnsi="仿宋" w:eastAsia="仿宋"/>
          <w:bCs/>
          <w:color w:val="000000"/>
          <w:sz w:val="28"/>
          <w:szCs w:val="24"/>
        </w:rPr>
        <w:t xml:space="preserve">注</w:t>
      </w:r>
      <w:r>
        <w:rPr>
          <w:rFonts w:hint="eastAsia" w:ascii="仿宋" w:hAnsi="仿宋" w:eastAsia="仿宋"/>
          <w:bCs/>
          <w:color w:val="000000"/>
          <w:sz w:val="28"/>
          <w:szCs w:val="24"/>
          <w:lang w:eastAsia="zh-CN"/>
        </w:rPr>
        <w:t xml:space="preserve">：</w:t>
      </w:r>
      <w:r>
        <w:rPr>
          <w:rFonts w:ascii="仿宋" w:hAnsi="仿宋" w:eastAsia="仿宋"/>
          <w:bCs/>
          <w:color w:val="000000"/>
          <w:sz w:val="28"/>
          <w:szCs w:val="24"/>
        </w:rPr>
      </w:r>
      <w:r/>
    </w:p>
    <w:p>
      <w:pPr>
        <w:pStyle w:val="690"/>
        <w:ind w:left="-178" w:firstLine="411"/>
        <w:spacing w:line="440" w:lineRule="exact"/>
        <w:rPr>
          <w:rFonts w:ascii="仿宋" w:hAnsi="仿宋" w:eastAsia="仿宋"/>
          <w:color w:val="000000"/>
          <w:sz w:val="28"/>
          <w:szCs w:val="24"/>
        </w:rPr>
      </w:pPr>
      <w:r>
        <w:rPr>
          <w:rFonts w:hint="eastAsia" w:ascii="仿宋" w:hAnsi="仿宋" w:eastAsia="仿宋"/>
          <w:color w:val="000000"/>
          <w:sz w:val="28"/>
          <w:szCs w:val="24"/>
        </w:rPr>
        <w:t xml:space="preserve">（1）此表为表样，行数可自行添加，但表式不变。</w:t>
      </w:r>
      <w:r>
        <w:rPr>
          <w:rFonts w:ascii="仿宋" w:hAnsi="仿宋" w:eastAsia="仿宋"/>
          <w:color w:val="000000"/>
          <w:sz w:val="28"/>
          <w:szCs w:val="24"/>
        </w:rPr>
      </w:r>
      <w:r/>
    </w:p>
    <w:p>
      <w:pPr>
        <w:pStyle w:val="690"/>
        <w:ind w:left="-178" w:firstLine="411"/>
        <w:spacing w:line="440" w:lineRule="exact"/>
        <w:rPr>
          <w:rFonts w:ascii="仿宋" w:hAnsi="仿宋" w:eastAsia="仿宋"/>
          <w:color w:val="000000"/>
          <w:sz w:val="28"/>
          <w:szCs w:val="24"/>
        </w:rPr>
      </w:pPr>
      <w:r>
        <w:rPr>
          <w:rFonts w:hint="eastAsia" w:ascii="仿宋" w:hAnsi="仿宋" w:eastAsia="仿宋"/>
          <w:color w:val="000000"/>
          <w:sz w:val="28"/>
          <w:szCs w:val="24"/>
        </w:rPr>
        <w:t xml:space="preserve">（2）如果单价和总价不符时，以单价为准。</w:t>
      </w:r>
      <w:r>
        <w:rPr>
          <w:rFonts w:ascii="仿宋" w:hAnsi="仿宋" w:eastAsia="仿宋"/>
          <w:color w:val="000000"/>
          <w:sz w:val="28"/>
          <w:szCs w:val="24"/>
        </w:rPr>
      </w:r>
      <w:r/>
    </w:p>
    <w:p>
      <w:pPr>
        <w:pStyle w:val="644"/>
        <w:spacing w:line="440" w:lineRule="exact"/>
        <w:rPr>
          <w:rFonts w:ascii="仿宋" w:hAnsi="仿宋" w:eastAsia="仿宋"/>
          <w:color w:val="000000"/>
          <w:sz w:val="28"/>
          <w:szCs w:val="28"/>
        </w:rPr>
      </w:pPr>
      <w:r>
        <w:rPr>
          <w:rFonts w:ascii="仿宋" w:hAnsi="仿宋" w:eastAsia="仿宋"/>
          <w:color w:val="000000"/>
          <w:sz w:val="28"/>
          <w:szCs w:val="28"/>
        </w:rPr>
      </w:r>
      <w:r/>
    </w:p>
    <w:p>
      <w:pPr>
        <w:pStyle w:val="690"/>
        <w:numPr>
          <w:ilvl w:val="0"/>
          <w:numId w:val="0"/>
        </w:numPr>
        <w:jc w:val="left"/>
        <w:spacing w:line="440" w:lineRule="exact"/>
        <w:widowControl w:val="off"/>
        <w:rPr>
          <w:rFonts w:hint="eastAsia" w:ascii="仿宋" w:hAnsi="仿宋" w:eastAsia="仿宋"/>
          <w:color w:val="000000"/>
          <w:sz w:val="28"/>
          <w:szCs w:val="24"/>
        </w:rPr>
      </w:pPr>
      <w:r/>
      <w:bookmarkEnd w:id="39"/>
      <w:r>
        <w:rPr>
          <w:rFonts w:hint="eastAsia" w:ascii="仿宋" w:hAnsi="仿宋" w:eastAsia="仿宋"/>
          <w:color w:val="000000"/>
          <w:sz w:val="28"/>
          <w:szCs w:val="24"/>
        </w:rPr>
      </w:r>
      <w:r/>
    </w:p>
    <w:p>
      <w:pPr>
        <w:pStyle w:val="690"/>
        <w:numPr>
          <w:ilvl w:val="0"/>
          <w:numId w:val="0"/>
        </w:numPr>
        <w:jc w:val="left"/>
        <w:spacing w:line="440" w:lineRule="exact"/>
        <w:widowControl w:val="off"/>
        <w:rPr>
          <w:rFonts w:hint="eastAsia" w:ascii="仿宋" w:hAnsi="仿宋" w:eastAsia="仿宋"/>
          <w:color w:val="000000"/>
          <w:sz w:val="28"/>
          <w:szCs w:val="24"/>
        </w:rPr>
      </w:pPr>
      <w:r>
        <w:rPr>
          <w:rFonts w:hint="eastAsia" w:ascii="仿宋" w:hAnsi="仿宋" w:eastAsia="仿宋"/>
          <w:color w:val="000000"/>
          <w:sz w:val="28"/>
          <w:szCs w:val="24"/>
        </w:rPr>
      </w:r>
      <w:r/>
    </w:p>
    <w:p>
      <w:pPr>
        <w:pStyle w:val="690"/>
        <w:numPr>
          <w:ilvl w:val="0"/>
          <w:numId w:val="0"/>
        </w:numPr>
        <w:jc w:val="left"/>
        <w:spacing w:line="440" w:lineRule="exact"/>
        <w:widowControl w:val="off"/>
        <w:rPr>
          <w:rFonts w:hint="eastAsia" w:ascii="仿宋" w:hAnsi="仿宋" w:eastAsia="仿宋"/>
          <w:color w:val="000000"/>
          <w:sz w:val="28"/>
          <w:szCs w:val="24"/>
        </w:rPr>
      </w:pPr>
      <w:r>
        <w:rPr>
          <w:rFonts w:hint="eastAsia" w:ascii="仿宋" w:hAnsi="仿宋" w:eastAsia="仿宋"/>
          <w:color w:val="000000"/>
          <w:sz w:val="28"/>
          <w:szCs w:val="24"/>
        </w:rPr>
      </w:r>
      <w:r/>
    </w:p>
    <w:p>
      <w:pPr>
        <w:pStyle w:val="690"/>
        <w:numPr>
          <w:ilvl w:val="0"/>
          <w:numId w:val="0"/>
        </w:numPr>
        <w:jc w:val="center"/>
        <w:spacing w:line="440" w:lineRule="exact"/>
        <w:widowControl w:val="off"/>
        <w:rPr>
          <w:rFonts w:hint="eastAsia" w:ascii="仿宋" w:hAnsi="仿宋" w:eastAsia="仿宋"/>
          <w:color w:val="000000"/>
          <w:sz w:val="28"/>
          <w:szCs w:val="24"/>
        </w:rPr>
      </w:pPr>
      <w:r>
        <w:rPr>
          <w:rFonts w:hint="eastAsia" w:ascii="仿宋" w:hAnsi="仿宋" w:eastAsia="仿宋"/>
          <w:color w:val="000000"/>
          <w:sz w:val="28"/>
          <w:szCs w:val="24"/>
        </w:rPr>
      </w:r>
      <w:r/>
    </w:p>
    <w:p>
      <w:pPr>
        <w:pStyle w:val="690"/>
        <w:numPr>
          <w:ilvl w:val="0"/>
          <w:numId w:val="0"/>
        </w:numPr>
        <w:jc w:val="center"/>
        <w:spacing w:line="440" w:lineRule="exact"/>
        <w:widowControl w:val="off"/>
        <w:rPr>
          <w:rFonts w:hint="eastAsia" w:ascii="仿宋" w:hAnsi="仿宋" w:eastAsia="仿宋"/>
          <w:color w:val="000000"/>
          <w:sz w:val="28"/>
          <w:szCs w:val="24"/>
        </w:rPr>
      </w:pPr>
      <w:r>
        <w:rPr>
          <w:rFonts w:hint="eastAsia" w:ascii="仿宋" w:hAnsi="仿宋" w:eastAsia="仿宋"/>
          <w:color w:val="000000"/>
          <w:sz w:val="28"/>
          <w:szCs w:val="24"/>
        </w:rPr>
      </w:r>
      <w:r/>
    </w:p>
    <w:p>
      <w:pPr>
        <w:pStyle w:val="690"/>
        <w:numPr>
          <w:ilvl w:val="0"/>
          <w:numId w:val="0"/>
        </w:numPr>
        <w:jc w:val="center"/>
        <w:spacing w:line="440" w:lineRule="exact"/>
        <w:widowControl w:val="off"/>
        <w:rPr>
          <w:rFonts w:hint="eastAsia" w:ascii="仿宋" w:hAnsi="仿宋" w:eastAsia="仿宋"/>
          <w:color w:val="000000"/>
          <w:sz w:val="28"/>
          <w:szCs w:val="24"/>
        </w:rPr>
      </w:pPr>
      <w:r>
        <w:rPr>
          <w:rFonts w:hint="eastAsia" w:ascii="仿宋" w:hAnsi="仿宋" w:eastAsia="仿宋"/>
          <w:color w:val="000000"/>
          <w:sz w:val="28"/>
          <w:szCs w:val="24"/>
        </w:rPr>
      </w:r>
      <w:r/>
    </w:p>
    <w:p>
      <w:pPr>
        <w:pStyle w:val="644"/>
        <w:jc w:val="center"/>
        <w:rPr>
          <w:rFonts w:ascii="仿宋" w:hAnsi="仿宋" w:eastAsia="仿宋" w:cs="仿宋"/>
          <w:color w:val="000000"/>
          <w:sz w:val="24"/>
          <w:highlight w:val="none"/>
        </w:rPr>
      </w:pPr>
      <w:r>
        <w:rPr>
          <w:rFonts w:hint="eastAsia" w:ascii="仿宋" w:hAnsi="仿宋" w:eastAsia="仿宋" w:cs="仿宋"/>
          <w:b/>
          <w:color w:val="000000"/>
          <w:sz w:val="32"/>
          <w:szCs w:val="32"/>
          <w:highlight w:val="none"/>
        </w:rPr>
        <w:t xml:space="preserve">四、商务要求响应及偏离表</w:t>
      </w:r>
      <w:r>
        <w:rPr>
          <w:rFonts w:ascii="仿宋" w:hAnsi="仿宋" w:eastAsia="仿宋" w:cs="仿宋"/>
          <w:color w:val="000000"/>
          <w:sz w:val="24"/>
          <w:highlight w:val="none"/>
        </w:rPr>
      </w:r>
      <w:r/>
    </w:p>
    <w:tbl>
      <w:tblPr>
        <w:tblW w:w="86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458"/>
        <w:gridCol w:w="1500"/>
        <w:gridCol w:w="2638"/>
        <w:gridCol w:w="1550"/>
      </w:tblGrid>
      <w:tr>
        <w:trPr>
          <w:cantSplit/>
        </w:trPr>
        <w:tc>
          <w:tcPr>
            <w:tcW w:w="545" w:type="dxa"/>
            <w:vAlign w:val="center"/>
            <w:textDirection w:val="lrTb"/>
            <w:noWrap w:val="false"/>
          </w:tcPr>
          <w:p>
            <w:pPr>
              <w:pStyle w:val="644"/>
              <w:jc w:val="center"/>
              <w:rPr>
                <w:rFonts w:ascii="仿宋" w:hAnsi="仿宋" w:eastAsia="仿宋" w:cs="仿宋"/>
                <w:color w:val="000000"/>
                <w:sz w:val="24"/>
                <w:highlight w:val="none"/>
              </w:rPr>
            </w:pPr>
            <w:r/>
            <w:bookmarkStart w:id="40" w:name="_Hlt24879081"/>
            <w:r/>
            <w:bookmarkEnd w:id="40"/>
            <w:r/>
            <w:bookmarkStart w:id="41" w:name="_Hlt26580838"/>
            <w:r/>
            <w:bookmarkEnd w:id="41"/>
            <w:r/>
            <w:bookmarkStart w:id="42" w:name="_Hlt26782999"/>
            <w:r/>
            <w:bookmarkEnd w:id="42"/>
            <w:r/>
            <w:bookmarkStart w:id="43" w:name="_Hlt26671343"/>
            <w:r/>
            <w:bookmarkEnd w:id="43"/>
            <w:r/>
            <w:bookmarkStart w:id="44" w:name="_Hlt26609391"/>
            <w:r/>
            <w:bookmarkEnd w:id="44"/>
            <w:r/>
            <w:bookmarkStart w:id="45" w:name="_Hlt26955056"/>
            <w:r/>
            <w:bookmarkEnd w:id="45"/>
            <w:r/>
            <w:bookmarkStart w:id="46" w:name="_Hlt26955064"/>
            <w:r/>
            <w:bookmarkEnd w:id="46"/>
            <w:r/>
            <w:bookmarkStart w:id="47" w:name="_Hlt26671372"/>
            <w:r/>
            <w:bookmarkEnd w:id="47"/>
            <w:r>
              <w:rPr>
                <w:rFonts w:hint="eastAsia" w:ascii="仿宋" w:hAnsi="仿宋" w:eastAsia="仿宋" w:cs="仿宋"/>
                <w:color w:val="000000"/>
                <w:sz w:val="24"/>
                <w:highlight w:val="none"/>
              </w:rPr>
              <w:t xml:space="preserve">序号</w:t>
            </w:r>
            <w:r>
              <w:rPr>
                <w:rFonts w:ascii="仿宋" w:hAnsi="仿宋" w:eastAsia="仿宋" w:cs="仿宋"/>
                <w:color w:val="000000"/>
                <w:sz w:val="24"/>
                <w:highlight w:val="none"/>
              </w:rPr>
            </w:r>
            <w:r/>
          </w:p>
        </w:tc>
        <w:tc>
          <w:tcPr>
            <w:tcW w:w="2458" w:type="dxa"/>
            <w:vAlign w:val="center"/>
            <w:textDirection w:val="lrTb"/>
            <w:noWrap w:val="false"/>
          </w:tcPr>
          <w:p>
            <w:pPr>
              <w:pStyle w:val="644"/>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招标文件要求</w:t>
            </w:r>
            <w:r>
              <w:rPr>
                <w:rFonts w:ascii="仿宋" w:hAnsi="仿宋" w:eastAsia="仿宋" w:cs="仿宋"/>
                <w:color w:val="000000"/>
                <w:sz w:val="24"/>
                <w:highlight w:val="none"/>
              </w:rPr>
            </w:r>
            <w:r/>
          </w:p>
        </w:tc>
        <w:tc>
          <w:tcPr>
            <w:tcW w:w="1500" w:type="dxa"/>
            <w:vAlign w:val="center"/>
            <w:textDirection w:val="lrTb"/>
            <w:noWrap w:val="false"/>
          </w:tcPr>
          <w:p>
            <w:pPr>
              <w:pStyle w:val="644"/>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响应情况</w:t>
            </w:r>
            <w:r>
              <w:rPr>
                <w:rFonts w:ascii="仿宋" w:hAnsi="仿宋" w:eastAsia="仿宋" w:cs="仿宋"/>
                <w:color w:val="000000"/>
                <w:sz w:val="24"/>
                <w:highlight w:val="none"/>
              </w:rPr>
            </w:r>
            <w:r/>
          </w:p>
        </w:tc>
        <w:tc>
          <w:tcPr>
            <w:tcW w:w="2638" w:type="dxa"/>
            <w:vAlign w:val="center"/>
            <w:textDirection w:val="lrTb"/>
            <w:noWrap w:val="false"/>
          </w:tcPr>
          <w:p>
            <w:pPr>
              <w:pStyle w:val="644"/>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超出、符合或偏离</w:t>
            </w:r>
            <w:r>
              <w:rPr>
                <w:rFonts w:ascii="仿宋" w:hAnsi="仿宋" w:eastAsia="仿宋" w:cs="仿宋"/>
                <w:color w:val="000000"/>
                <w:sz w:val="24"/>
                <w:highlight w:val="none"/>
              </w:rPr>
            </w:r>
            <w:r/>
          </w:p>
        </w:tc>
        <w:tc>
          <w:tcPr>
            <w:tcW w:w="1550" w:type="dxa"/>
            <w:vAlign w:val="center"/>
            <w:textDirection w:val="lrTb"/>
            <w:noWrap w:val="false"/>
          </w:tcPr>
          <w:p>
            <w:pPr>
              <w:pStyle w:val="644"/>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证明</w:t>
            </w:r>
            <w:r>
              <w:rPr>
                <w:rFonts w:ascii="仿宋" w:hAnsi="仿宋" w:eastAsia="仿宋" w:cs="仿宋"/>
                <w:color w:val="000000"/>
                <w:sz w:val="24"/>
                <w:highlight w:val="none"/>
              </w:rPr>
            </w:r>
            <w:r/>
          </w:p>
          <w:p>
            <w:pPr>
              <w:pStyle w:val="644"/>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材料</w:t>
            </w:r>
            <w:r>
              <w:rPr>
                <w:rFonts w:ascii="仿宋" w:hAnsi="仿宋" w:eastAsia="仿宋" w:cs="仿宋"/>
                <w:color w:val="000000"/>
                <w:sz w:val="24"/>
                <w:highlight w:val="none"/>
              </w:rPr>
            </w:r>
            <w:r/>
          </w:p>
        </w:tc>
      </w:tr>
      <w:tr>
        <w:trPr>
          <w:cantSplit/>
          <w:trHeight w:val="640"/>
        </w:trPr>
        <w:tc>
          <w:tcPr>
            <w:tcW w:w="545"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45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0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63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5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cantSplit/>
          <w:trHeight w:val="640"/>
        </w:trPr>
        <w:tc>
          <w:tcPr>
            <w:tcW w:w="545"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45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0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63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5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cantSplit/>
          <w:trHeight w:val="640"/>
        </w:trPr>
        <w:tc>
          <w:tcPr>
            <w:tcW w:w="545"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45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0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63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5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cantSplit/>
          <w:trHeight w:val="640"/>
        </w:trPr>
        <w:tc>
          <w:tcPr>
            <w:tcW w:w="545"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45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0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63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5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cantSplit/>
          <w:trHeight w:val="640"/>
        </w:trPr>
        <w:tc>
          <w:tcPr>
            <w:tcW w:w="545"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45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0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63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5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cantSplit/>
          <w:trHeight w:val="640"/>
        </w:trPr>
        <w:tc>
          <w:tcPr>
            <w:tcW w:w="545"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45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0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63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5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cantSplit/>
          <w:trHeight w:val="640"/>
        </w:trPr>
        <w:tc>
          <w:tcPr>
            <w:tcW w:w="545"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45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0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63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5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cantSplit/>
          <w:trHeight w:val="640"/>
        </w:trPr>
        <w:tc>
          <w:tcPr>
            <w:tcW w:w="545"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458" w:type="dxa"/>
            <w:vAlign w:val="top"/>
            <w:textDirection w:val="lrTb"/>
            <w:noWrap w:val="false"/>
          </w:tcPr>
          <w:p>
            <w:pPr>
              <w:pStyle w:val="644"/>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tc>
        <w:tc>
          <w:tcPr>
            <w:tcW w:w="150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2638"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550" w:type="dxa"/>
            <w:vAlign w:val="top"/>
            <w:textDirection w:val="lrTb"/>
            <w:noWrap w:val="false"/>
          </w:tcPr>
          <w:p>
            <w:pPr>
              <w:pStyle w:val="644"/>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bl>
    <w:p>
      <w:pPr>
        <w:pStyle w:val="644"/>
        <w:rPr>
          <w:rFonts w:ascii="宋体" w:hAnsi="宋体" w:cs="宋体"/>
          <w:color w:val="000000"/>
          <w:sz w:val="24"/>
          <w:highlight w:val="none"/>
        </w:rPr>
      </w:pPr>
      <w:r>
        <w:rPr>
          <w:rFonts w:ascii="宋体" w:hAnsi="宋体" w:cs="宋体"/>
          <w:color w:val="000000"/>
          <w:sz w:val="24"/>
          <w:highlight w:val="none"/>
        </w:rPr>
      </w:r>
      <w:r/>
    </w:p>
    <w:p>
      <w:pPr>
        <w:pStyle w:val="644"/>
        <w:rPr>
          <w:rFonts w:ascii="宋体" w:hAnsi="宋体" w:cs="宋体"/>
          <w:color w:val="000000"/>
          <w:sz w:val="24"/>
          <w:highlight w:val="none"/>
        </w:rPr>
      </w:pPr>
      <w:r>
        <w:rPr>
          <w:rFonts w:ascii="宋体" w:hAnsi="宋体" w:cs="宋体"/>
          <w:color w:val="000000"/>
          <w:sz w:val="24"/>
          <w:highlight w:val="none"/>
        </w:rPr>
      </w:r>
      <w:r/>
    </w:p>
    <w:p>
      <w:pPr>
        <w:pStyle w:val="644"/>
        <w:rPr>
          <w:rFonts w:ascii="宋体" w:hAnsi="宋体" w:cs="宋体"/>
          <w:color w:val="000000"/>
          <w:sz w:val="24"/>
          <w:highlight w:val="none"/>
        </w:rPr>
      </w:pPr>
      <w:r>
        <w:rPr>
          <w:rFonts w:ascii="宋体" w:hAnsi="宋体" w:cs="宋体"/>
          <w:color w:val="000000"/>
          <w:sz w:val="24"/>
          <w:highlight w:val="none"/>
        </w:rPr>
      </w:r>
      <w:r/>
    </w:p>
    <w:p>
      <w:pPr>
        <w:pStyle w:val="644"/>
        <w:spacing w:line="440" w:lineRule="exact"/>
        <w:rPr>
          <w:rFonts w:ascii="仿宋" w:hAnsi="仿宋" w:eastAsia="仿宋"/>
          <w:color w:val="000000"/>
          <w:sz w:val="28"/>
          <w:szCs w:val="28"/>
          <w:u w:val="single"/>
        </w:rPr>
      </w:pPr>
      <w:r>
        <w:rPr>
          <w:rFonts w:hint="eastAsia" w:ascii="仿宋" w:hAnsi="仿宋" w:eastAsia="仿宋"/>
          <w:color w:val="000000"/>
          <w:sz w:val="28"/>
          <w:szCs w:val="28"/>
        </w:rPr>
        <w:t xml:space="preserve">供应商</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（电子签章）           </w:t>
      </w:r>
      <w:r>
        <w:rPr>
          <w:rFonts w:ascii="仿宋" w:hAnsi="仿宋" w:eastAsia="仿宋"/>
          <w:color w:val="000000"/>
          <w:sz w:val="28"/>
          <w:szCs w:val="28"/>
          <w:u w:val="single"/>
        </w:rPr>
      </w:r>
      <w:r/>
    </w:p>
    <w:p>
      <w:pPr>
        <w:pStyle w:val="644"/>
        <w:spacing w:line="440" w:lineRule="exact"/>
        <w:rPr>
          <w:rFonts w:ascii="仿宋" w:hAnsi="仿宋" w:eastAsia="仿宋"/>
          <w:color w:val="000000"/>
          <w:sz w:val="28"/>
          <w:szCs w:val="28"/>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u w:val="single"/>
        </w:rPr>
        <w:t xml:space="preserve">（电子签章或电子签字）</w:t>
      </w:r>
      <w:r>
        <w:rPr>
          <w:rFonts w:ascii="仿宋" w:hAnsi="仿宋" w:eastAsia="仿宋"/>
          <w:color w:val="000000"/>
          <w:sz w:val="28"/>
          <w:szCs w:val="28"/>
        </w:rPr>
      </w:r>
      <w:r/>
    </w:p>
    <w:p>
      <w:pPr>
        <w:pStyle w:val="644"/>
        <w:rPr>
          <w:rFonts w:ascii="宋体" w:hAnsi="宋体" w:cs="宋体"/>
          <w:color w:val="000000"/>
          <w:sz w:val="24"/>
          <w:highlight w:val="none"/>
        </w:rPr>
      </w:pPr>
      <w:r>
        <w:rPr>
          <w:rFonts w:ascii="宋体" w:hAnsi="宋体" w:cs="宋体"/>
          <w:color w:val="000000"/>
          <w:sz w:val="24"/>
          <w:highlight w:val="none"/>
        </w:rPr>
      </w:r>
      <w:r/>
    </w:p>
    <w:p>
      <w:pPr>
        <w:pStyle w:val="644"/>
        <w:rPr>
          <w:rFonts w:ascii="宋体" w:hAnsi="宋体" w:cs="宋体"/>
          <w:color w:val="000000"/>
          <w:sz w:val="24"/>
          <w:highlight w:val="none"/>
        </w:rPr>
      </w:pPr>
      <w:r>
        <w:rPr>
          <w:rFonts w:ascii="宋体" w:hAnsi="宋体" w:cs="宋体"/>
          <w:color w:val="000000"/>
          <w:sz w:val="24"/>
          <w:highlight w:val="none"/>
        </w:rPr>
      </w:r>
      <w:r/>
    </w:p>
    <w:p>
      <w:pPr>
        <w:pStyle w:val="644"/>
        <w:spacing w:line="44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注：</w:t>
      </w:r>
      <w:r>
        <w:rPr>
          <w:rFonts w:hint="eastAsia" w:ascii="仿宋" w:hAnsi="仿宋" w:eastAsia="仿宋" w:cs="Times New Roman"/>
          <w:color w:val="000000"/>
          <w:sz w:val="28"/>
          <w:szCs w:val="28"/>
        </w:rPr>
      </w:r>
      <w:r/>
    </w:p>
    <w:p>
      <w:pPr>
        <w:pStyle w:val="644"/>
        <w:spacing w:line="44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（1）是否偏离用符号“+、=、-”分别表示正偏离、完全响应、负偏离。 </w:t>
      </w:r>
      <w:r>
        <w:rPr>
          <w:rFonts w:hint="eastAsia" w:ascii="仿宋" w:hAnsi="仿宋" w:eastAsia="仿宋" w:cs="Times New Roman"/>
          <w:color w:val="000000"/>
          <w:sz w:val="28"/>
          <w:szCs w:val="28"/>
        </w:rPr>
      </w:r>
      <w:r/>
    </w:p>
    <w:p>
      <w:pPr>
        <w:pStyle w:val="644"/>
        <w:spacing w:line="44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（2）投标人必须仔细阅读本招标文件内容逐条填写所有商务条款要求，并将响应情况及偏离情况逐项填入上表，如不明示的视同完全响应。</w:t>
      </w:r>
      <w:r>
        <w:rPr>
          <w:rFonts w:hint="eastAsia" w:ascii="仿宋" w:hAnsi="仿宋" w:eastAsia="仿宋" w:cs="Times New Roman"/>
          <w:color w:val="000000"/>
          <w:sz w:val="28"/>
          <w:szCs w:val="28"/>
        </w:rPr>
      </w:r>
      <w:r/>
    </w:p>
    <w:p>
      <w:pPr>
        <w:pStyle w:val="644"/>
        <w:spacing w:line="44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（3）本招标文件中有标注★号的，为实质性要求，必须满足，如应答为“负偏离”，将导致投标无效。</w:t>
      </w:r>
      <w:r>
        <w:rPr>
          <w:rFonts w:hint="eastAsia" w:ascii="仿宋" w:hAnsi="仿宋" w:eastAsia="仿宋" w:cs="Times New Roman"/>
          <w:color w:val="000000"/>
          <w:sz w:val="28"/>
          <w:szCs w:val="28"/>
        </w:rPr>
      </w:r>
      <w:r/>
    </w:p>
    <w:p>
      <w:pPr>
        <w:pStyle w:val="644"/>
        <w:ind w:firstLine="2875"/>
        <w:spacing w:line="440" w:lineRule="exact"/>
        <w:rPr>
          <w:rFonts w:hint="eastAsia" w:ascii="仿宋" w:hAnsi="仿宋" w:eastAsia="仿宋"/>
          <w:b/>
          <w:color w:val="000000"/>
          <w:sz w:val="32"/>
          <w:lang w:val="en-US" w:eastAsia="zh-CN"/>
        </w:rPr>
      </w:pPr>
      <w:r>
        <w:rPr>
          <w:rFonts w:hint="eastAsia" w:ascii="仿宋" w:hAnsi="仿宋" w:eastAsia="仿宋"/>
          <w:b/>
          <w:color w:val="000000"/>
          <w:sz w:val="32"/>
          <w:lang w:val="en-US" w:eastAsia="zh-CN"/>
        </w:rPr>
      </w:r>
      <w:r/>
    </w:p>
    <w:p>
      <w:pPr>
        <w:pStyle w:val="644"/>
        <w:ind w:firstLine="2875"/>
        <w:spacing w:line="440" w:lineRule="exact"/>
        <w:rPr>
          <w:rFonts w:hint="eastAsia" w:ascii="仿宋" w:hAnsi="仿宋" w:eastAsia="仿宋"/>
          <w:b/>
          <w:color w:val="000000"/>
          <w:sz w:val="32"/>
          <w:lang w:val="en-US" w:eastAsia="zh-CN"/>
        </w:rPr>
      </w:pPr>
      <w:r>
        <w:rPr>
          <w:rFonts w:hint="eastAsia" w:ascii="仿宋" w:hAnsi="仿宋" w:eastAsia="仿宋"/>
          <w:b/>
          <w:color w:val="000000"/>
          <w:sz w:val="32"/>
          <w:lang w:val="en-US" w:eastAsia="zh-CN"/>
        </w:rPr>
      </w:r>
      <w:r/>
    </w:p>
    <w:p>
      <w:pPr>
        <w:pStyle w:val="644"/>
        <w:ind w:firstLine="2875"/>
        <w:spacing w:line="440" w:lineRule="exact"/>
        <w:rPr>
          <w:rFonts w:hint="eastAsia" w:ascii="仿宋" w:hAnsi="仿宋" w:eastAsia="仿宋"/>
          <w:b/>
          <w:color w:val="000000"/>
          <w:sz w:val="32"/>
          <w:lang w:val="en-US" w:eastAsia="zh-CN"/>
        </w:rPr>
      </w:pPr>
      <w:r>
        <w:rPr>
          <w:rFonts w:hint="eastAsia" w:ascii="仿宋" w:hAnsi="仿宋" w:eastAsia="仿宋"/>
          <w:b/>
          <w:color w:val="000000"/>
          <w:sz w:val="32"/>
          <w:lang w:val="en-US" w:eastAsia="zh-CN"/>
        </w:rPr>
      </w:r>
      <w:r/>
    </w:p>
    <w:p>
      <w:pPr>
        <w:pStyle w:val="644"/>
        <w:ind w:firstLine="2875"/>
        <w:spacing w:line="440" w:lineRule="exact"/>
        <w:rPr>
          <w:rFonts w:hint="eastAsia" w:ascii="仿宋" w:hAnsi="仿宋" w:eastAsia="仿宋"/>
          <w:b/>
          <w:color w:val="000000"/>
          <w:sz w:val="32"/>
          <w:lang w:val="en-US" w:eastAsia="zh-CN"/>
        </w:rPr>
      </w:pPr>
      <w:r>
        <w:rPr>
          <w:rFonts w:hint="eastAsia" w:ascii="仿宋" w:hAnsi="仿宋" w:eastAsia="仿宋"/>
          <w:b/>
          <w:color w:val="000000"/>
          <w:sz w:val="32"/>
          <w:lang w:val="en-US" w:eastAsia="zh-CN"/>
        </w:rPr>
      </w:r>
      <w:r/>
    </w:p>
    <w:p>
      <w:pPr>
        <w:pStyle w:val="644"/>
        <w:spacing w:line="440" w:lineRule="exact"/>
        <w:rPr>
          <w:rFonts w:hint="eastAsia" w:ascii="仿宋" w:hAnsi="仿宋" w:eastAsia="仿宋"/>
          <w:b/>
          <w:color w:val="000000"/>
          <w:sz w:val="32"/>
          <w:lang w:val="en-US" w:eastAsia="zh-CN"/>
        </w:rPr>
      </w:pPr>
      <w:r>
        <w:rPr>
          <w:rFonts w:hint="eastAsia" w:ascii="仿宋" w:hAnsi="仿宋" w:eastAsia="仿宋"/>
          <w:b/>
          <w:color w:val="000000"/>
          <w:sz w:val="32"/>
          <w:lang w:val="en-US" w:eastAsia="zh-CN"/>
        </w:rPr>
      </w:r>
      <w:r/>
    </w:p>
    <w:p>
      <w:pPr>
        <w:pStyle w:val="644"/>
        <w:ind w:firstLine="2875"/>
        <w:spacing w:line="440" w:lineRule="exact"/>
        <w:rPr>
          <w:rFonts w:hint="eastAsia" w:ascii="仿宋" w:hAnsi="仿宋" w:eastAsia="仿宋"/>
          <w:b/>
          <w:color w:val="000000"/>
          <w:sz w:val="32"/>
          <w:lang w:val="en-US" w:eastAsia="zh-CN"/>
        </w:rPr>
      </w:pPr>
      <w:r>
        <w:rPr>
          <w:rFonts w:hint="eastAsia" w:ascii="仿宋" w:hAnsi="仿宋" w:eastAsia="仿宋"/>
          <w:b/>
          <w:color w:val="000000"/>
          <w:sz w:val="32"/>
          <w:lang w:val="en-US" w:eastAsia="zh-CN"/>
        </w:rPr>
      </w:r>
      <w:r/>
    </w:p>
    <w:p>
      <w:pPr>
        <w:pStyle w:val="644"/>
        <w:ind w:firstLine="2875"/>
        <w:spacing w:line="440" w:lineRule="exact"/>
        <w:rPr>
          <w:rFonts w:ascii="仿宋" w:hAnsi="仿宋" w:eastAsia="仿宋"/>
          <w:b/>
          <w:color w:val="000000"/>
          <w:sz w:val="32"/>
          <w:szCs w:val="32"/>
        </w:rPr>
      </w:pPr>
      <w:r>
        <w:rPr>
          <w:rFonts w:hint="eastAsia" w:ascii="仿宋" w:hAnsi="仿宋" w:eastAsia="仿宋"/>
          <w:b/>
          <w:color w:val="000000"/>
          <w:sz w:val="32"/>
          <w:lang w:val="en-US" w:eastAsia="zh-CN"/>
        </w:rPr>
        <w:t xml:space="preserve">五</w:t>
      </w:r>
      <w:r>
        <w:rPr>
          <w:rFonts w:hint="eastAsia" w:ascii="仿宋" w:hAnsi="仿宋" w:eastAsia="仿宋"/>
          <w:b/>
          <w:color w:val="000000"/>
          <w:sz w:val="32"/>
          <w:lang w:eastAsia="zh-CN"/>
        </w:rPr>
        <w:t xml:space="preserve">、</w:t>
      </w:r>
      <w:bookmarkStart w:id="48" w:name="OLE_LINK15"/>
      <w:r>
        <w:rPr>
          <w:rFonts w:hint="eastAsia" w:ascii="仿宋" w:hAnsi="仿宋" w:eastAsia="仿宋"/>
          <w:b/>
          <w:color w:val="000000"/>
          <w:sz w:val="32"/>
          <w:szCs w:val="32"/>
        </w:rPr>
        <w:t xml:space="preserve">人员配备表</w:t>
      </w:r>
      <w:r>
        <w:rPr>
          <w:rFonts w:ascii="仿宋" w:hAnsi="仿宋" w:eastAsia="仿宋"/>
          <w:b/>
          <w:color w:val="000000"/>
          <w:sz w:val="32"/>
          <w:szCs w:val="32"/>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980"/>
        <w:gridCol w:w="980"/>
        <w:gridCol w:w="980"/>
        <w:gridCol w:w="1129"/>
        <w:gridCol w:w="1021"/>
        <w:gridCol w:w="1357"/>
        <w:gridCol w:w="1480"/>
      </w:tblGrid>
      <w:tr>
        <w:trPr>
          <w:trHeight w:val="480"/>
        </w:trPr>
        <w:tc>
          <w:tcPr>
            <w:tcW w:w="975" w:type="dxa"/>
            <w:vAlign w:val="center"/>
            <w:textDirection w:val="lrTb"/>
            <w:noWrap w:val="false"/>
          </w:tcPr>
          <w:p>
            <w:pPr>
              <w:pStyle w:val="644"/>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序号</w:t>
            </w:r>
            <w:r>
              <w:rPr>
                <w:rFonts w:ascii="仿宋" w:hAnsi="仿宋" w:eastAsia="仿宋" w:cs="仿宋"/>
                <w:color w:val="000000"/>
                <w:sz w:val="28"/>
                <w:szCs w:val="28"/>
              </w:rPr>
            </w:r>
            <w:r/>
          </w:p>
        </w:tc>
        <w:tc>
          <w:tcPr>
            <w:tcW w:w="980" w:type="dxa"/>
            <w:vAlign w:val="top"/>
            <w:textDirection w:val="lrTb"/>
            <w:noWrap w:val="false"/>
          </w:tcPr>
          <w:p>
            <w:pPr>
              <w:pStyle w:val="644"/>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姓名</w:t>
            </w:r>
            <w:r>
              <w:rPr>
                <w:rFonts w:ascii="仿宋" w:hAnsi="仿宋" w:eastAsia="仿宋" w:cs="仿宋"/>
                <w:color w:val="000000"/>
                <w:sz w:val="28"/>
                <w:szCs w:val="28"/>
              </w:rPr>
            </w:r>
            <w:r/>
          </w:p>
        </w:tc>
        <w:tc>
          <w:tcPr>
            <w:tcW w:w="980" w:type="dxa"/>
            <w:vAlign w:val="top"/>
            <w:textDirection w:val="lrTb"/>
            <w:noWrap w:val="false"/>
          </w:tcPr>
          <w:p>
            <w:pPr>
              <w:pStyle w:val="644"/>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性别</w:t>
            </w:r>
            <w:r>
              <w:rPr>
                <w:rFonts w:ascii="仿宋" w:hAnsi="仿宋" w:eastAsia="仿宋" w:cs="仿宋"/>
                <w:color w:val="000000"/>
                <w:sz w:val="28"/>
                <w:szCs w:val="28"/>
              </w:rPr>
            </w:r>
            <w:r/>
          </w:p>
        </w:tc>
        <w:tc>
          <w:tcPr>
            <w:tcW w:w="980" w:type="dxa"/>
            <w:vAlign w:val="center"/>
            <w:textDirection w:val="lrTb"/>
            <w:noWrap w:val="false"/>
          </w:tcPr>
          <w:p>
            <w:pPr>
              <w:pStyle w:val="644"/>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年龄</w:t>
            </w:r>
            <w:r>
              <w:rPr>
                <w:rFonts w:ascii="仿宋" w:hAnsi="仿宋" w:eastAsia="仿宋" w:cs="仿宋"/>
                <w:color w:val="000000"/>
                <w:sz w:val="28"/>
                <w:szCs w:val="28"/>
              </w:rPr>
            </w:r>
            <w:r/>
          </w:p>
        </w:tc>
        <w:tc>
          <w:tcPr>
            <w:tcW w:w="1129" w:type="dxa"/>
            <w:vAlign w:val="center"/>
            <w:textDirection w:val="lrTb"/>
            <w:noWrap w:val="false"/>
          </w:tcPr>
          <w:p>
            <w:pPr>
              <w:pStyle w:val="644"/>
              <w:ind w:firstLine="14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学历</w:t>
            </w:r>
            <w:r>
              <w:rPr>
                <w:rFonts w:ascii="仿宋" w:hAnsi="仿宋" w:eastAsia="仿宋" w:cs="仿宋"/>
                <w:color w:val="000000"/>
                <w:sz w:val="28"/>
                <w:szCs w:val="28"/>
              </w:rPr>
            </w:r>
            <w:r/>
          </w:p>
        </w:tc>
        <w:tc>
          <w:tcPr>
            <w:tcW w:w="1021" w:type="dxa"/>
            <w:vAlign w:val="center"/>
            <w:textDirection w:val="lrTb"/>
            <w:noWrap w:val="false"/>
          </w:tcPr>
          <w:p>
            <w:pPr>
              <w:pStyle w:val="644"/>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职称</w:t>
            </w:r>
            <w:r>
              <w:rPr>
                <w:rFonts w:ascii="仿宋" w:hAnsi="仿宋" w:eastAsia="仿宋" w:cs="仿宋"/>
                <w:color w:val="000000"/>
                <w:sz w:val="28"/>
                <w:szCs w:val="28"/>
              </w:rPr>
            </w:r>
            <w:r/>
          </w:p>
        </w:tc>
        <w:tc>
          <w:tcPr>
            <w:tcW w:w="1357" w:type="dxa"/>
            <w:vAlign w:val="center"/>
            <w:textDirection w:val="lrTb"/>
            <w:noWrap w:val="false"/>
          </w:tcPr>
          <w:p>
            <w:pPr>
              <w:pStyle w:val="644"/>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相关证书</w:t>
            </w:r>
            <w:r>
              <w:rPr>
                <w:rFonts w:ascii="仿宋" w:hAnsi="仿宋" w:eastAsia="仿宋" w:cs="仿宋"/>
                <w:color w:val="000000"/>
                <w:sz w:val="28"/>
                <w:szCs w:val="28"/>
              </w:rPr>
            </w:r>
            <w:r/>
          </w:p>
        </w:tc>
        <w:tc>
          <w:tcPr>
            <w:tcW w:w="1480" w:type="dxa"/>
            <w:vAlign w:val="center"/>
            <w:textDirection w:val="lrTb"/>
            <w:noWrap w:val="false"/>
          </w:tcPr>
          <w:p>
            <w:pPr>
              <w:pStyle w:val="644"/>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拟任岗位</w:t>
            </w:r>
            <w:r>
              <w:rPr>
                <w:rFonts w:ascii="仿宋" w:hAnsi="仿宋" w:eastAsia="仿宋" w:cs="仿宋"/>
                <w:color w:val="000000"/>
                <w:sz w:val="28"/>
                <w:szCs w:val="28"/>
              </w:rPr>
            </w:r>
            <w:r/>
          </w:p>
        </w:tc>
      </w:tr>
      <w:tr>
        <w:trPr>
          <w:trHeight w:val="876"/>
        </w:trPr>
        <w:tc>
          <w:tcPr>
            <w:tcW w:w="975"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129"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21"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357"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876"/>
        </w:trPr>
        <w:tc>
          <w:tcPr>
            <w:tcW w:w="975"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129"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21"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357"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876"/>
        </w:trPr>
        <w:tc>
          <w:tcPr>
            <w:tcW w:w="975"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129"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21"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357"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876"/>
        </w:trPr>
        <w:tc>
          <w:tcPr>
            <w:tcW w:w="975"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129"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21"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357"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876"/>
        </w:trPr>
        <w:tc>
          <w:tcPr>
            <w:tcW w:w="975"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129"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21"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357"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876"/>
        </w:trPr>
        <w:tc>
          <w:tcPr>
            <w:tcW w:w="975"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129"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21"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357"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876"/>
        </w:trPr>
        <w:tc>
          <w:tcPr>
            <w:tcW w:w="975"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129"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21"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357"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876"/>
        </w:trPr>
        <w:tc>
          <w:tcPr>
            <w:tcW w:w="975"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129"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21"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357"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876"/>
        </w:trPr>
        <w:tc>
          <w:tcPr>
            <w:tcW w:w="975"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129"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21"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357"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80" w:type="dxa"/>
            <w:vAlign w:val="top"/>
            <w:textDirection w:val="lrTb"/>
            <w:noWrap w:val="false"/>
          </w:tcPr>
          <w:p>
            <w:pPr>
              <w:pStyle w:val="644"/>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bl>
    <w:p>
      <w:pPr>
        <w:pStyle w:val="644"/>
        <w:ind w:firstLine="3357"/>
        <w:spacing w:line="440" w:lineRule="exact"/>
        <w:rPr>
          <w:rFonts w:ascii="仿宋" w:hAnsi="仿宋" w:eastAsia="仿宋"/>
          <w:b/>
          <w:bCs/>
          <w:color w:val="000000"/>
          <w:sz w:val="32"/>
          <w:szCs w:val="32"/>
        </w:rPr>
      </w:pPr>
      <w:r>
        <w:rPr>
          <w:rFonts w:ascii="仿宋" w:hAnsi="仿宋" w:eastAsia="仿宋"/>
          <w:b/>
          <w:bCs/>
          <w:color w:val="000000"/>
          <w:sz w:val="32"/>
          <w:szCs w:val="32"/>
        </w:rPr>
      </w:r>
      <w:r/>
    </w:p>
    <w:p>
      <w:pPr>
        <w:pStyle w:val="644"/>
        <w:ind w:firstLine="3357"/>
        <w:spacing w:line="440" w:lineRule="exact"/>
        <w:rPr>
          <w:rFonts w:ascii="仿宋" w:hAnsi="仿宋" w:eastAsia="仿宋"/>
          <w:b/>
          <w:bCs/>
          <w:color w:val="000000"/>
          <w:sz w:val="32"/>
          <w:szCs w:val="32"/>
        </w:rPr>
      </w:pPr>
      <w:r>
        <w:rPr>
          <w:rFonts w:ascii="仿宋" w:hAnsi="仿宋" w:eastAsia="仿宋"/>
          <w:b/>
          <w:bCs/>
          <w:color w:val="000000"/>
          <w:sz w:val="32"/>
          <w:szCs w:val="32"/>
        </w:rPr>
      </w:r>
      <w:r/>
    </w:p>
    <w:p>
      <w:pPr>
        <w:pStyle w:val="644"/>
        <w:spacing w:line="440" w:lineRule="exact"/>
        <w:rPr>
          <w:rFonts w:ascii="仿宋" w:hAnsi="仿宋" w:eastAsia="仿宋"/>
          <w:color w:val="000000"/>
          <w:sz w:val="28"/>
          <w:szCs w:val="28"/>
          <w:u w:val="single"/>
        </w:rPr>
      </w:pPr>
      <w:r>
        <w:rPr>
          <w:rFonts w:hint="eastAsia" w:ascii="仿宋" w:hAnsi="仿宋" w:eastAsia="仿宋"/>
          <w:color w:val="000000"/>
          <w:sz w:val="28"/>
          <w:szCs w:val="28"/>
        </w:rPr>
        <w:t xml:space="preserve">供应商</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（电子签章）           </w:t>
      </w:r>
      <w:r>
        <w:rPr>
          <w:rFonts w:ascii="仿宋" w:hAnsi="仿宋" w:eastAsia="仿宋"/>
          <w:color w:val="000000"/>
          <w:sz w:val="28"/>
          <w:szCs w:val="28"/>
          <w:u w:val="single"/>
        </w:rPr>
      </w:r>
      <w:r/>
    </w:p>
    <w:p>
      <w:pPr>
        <w:pStyle w:val="644"/>
        <w:spacing w:line="440" w:lineRule="exact"/>
        <w:rPr>
          <w:rFonts w:ascii="仿宋" w:hAnsi="仿宋" w:eastAsia="仿宋"/>
          <w:color w:val="000000"/>
          <w:sz w:val="28"/>
          <w:szCs w:val="28"/>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u w:val="single"/>
        </w:rPr>
        <w:t xml:space="preserve">（电子签章或电子签字）</w:t>
      </w:r>
      <w:r>
        <w:rPr>
          <w:rFonts w:ascii="仿宋" w:hAnsi="仿宋" w:eastAsia="仿宋"/>
          <w:color w:val="000000"/>
          <w:sz w:val="28"/>
          <w:szCs w:val="28"/>
        </w:rPr>
      </w:r>
      <w:r/>
    </w:p>
    <w:p>
      <w:pPr>
        <w:pStyle w:val="644"/>
        <w:ind w:firstLine="3357"/>
        <w:spacing w:line="440" w:lineRule="exact"/>
        <w:rPr>
          <w:rFonts w:ascii="仿宋" w:hAnsi="仿宋" w:eastAsia="仿宋"/>
          <w:b/>
          <w:bCs/>
          <w:color w:val="000000"/>
          <w:sz w:val="32"/>
          <w:szCs w:val="32"/>
        </w:rPr>
      </w:pPr>
      <w:r>
        <w:rPr>
          <w:rFonts w:ascii="仿宋" w:hAnsi="仿宋" w:eastAsia="仿宋"/>
          <w:b/>
          <w:bCs/>
          <w:color w:val="000000"/>
          <w:sz w:val="32"/>
          <w:szCs w:val="32"/>
        </w:rPr>
      </w:r>
      <w:r/>
    </w:p>
    <w:p>
      <w:pPr>
        <w:pStyle w:val="644"/>
        <w:ind w:firstLine="420"/>
        <w:spacing w:line="4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44"/>
        <w:rPr>
          <w:rFonts w:hint="eastAsia"/>
          <w:color w:val="000000"/>
        </w:rPr>
      </w:pPr>
      <w:r/>
      <w:bookmarkEnd w:id="48"/>
      <w:r>
        <w:rPr>
          <w:rFonts w:hint="eastAsia"/>
          <w:color w:val="000000"/>
        </w:rPr>
      </w:r>
      <w:r/>
    </w:p>
    <w:p>
      <w:pPr>
        <w:pStyle w:val="644"/>
        <w:ind w:firstLine="480"/>
        <w:spacing w:line="440" w:lineRule="exact"/>
        <w:rPr>
          <w:rFonts w:hint="eastAsia" w:ascii="宋体" w:hAnsi="宋体"/>
          <w:bCs/>
          <w:color w:val="000000"/>
          <w:sz w:val="32"/>
        </w:rPr>
      </w:pPr>
      <w:r>
        <w:rPr>
          <w:rFonts w:hint="eastAsia" w:ascii="宋体" w:hAnsi="宋体"/>
          <w:bCs/>
          <w:color w:val="000000"/>
          <w:sz w:val="32"/>
        </w:rPr>
      </w:r>
      <w:r/>
    </w:p>
    <w:p>
      <w:pPr>
        <w:pStyle w:val="690"/>
        <w:spacing w:line="520" w:lineRule="exact"/>
        <w:rPr>
          <w:rFonts w:hint="eastAsia" w:ascii="仿宋" w:hAnsi="仿宋" w:eastAsia="仿宋"/>
          <w:b/>
          <w:bCs/>
          <w:color w:val="000000"/>
          <w:sz w:val="32"/>
          <w:lang w:eastAsia="zh-CN"/>
        </w:rPr>
      </w:pPr>
      <w:r/>
      <w:bookmarkEnd w:id="38"/>
      <w:r>
        <w:rPr>
          <w:rFonts w:hint="eastAsia" w:ascii="仿宋" w:hAnsi="仿宋" w:eastAsia="仿宋"/>
          <w:b/>
          <w:bCs/>
          <w:color w:val="000000"/>
          <w:sz w:val="32"/>
          <w:lang w:eastAsia="zh-CN"/>
        </w:rPr>
      </w:r>
      <w:r/>
    </w:p>
    <w:p>
      <w:pPr>
        <w:pStyle w:val="690"/>
        <w:ind w:firstLine="948"/>
        <w:spacing w:line="520" w:lineRule="exact"/>
        <w:rPr>
          <w:rFonts w:hint="eastAsia" w:ascii="仿宋" w:hAnsi="仿宋" w:eastAsia="仿宋"/>
          <w:b/>
          <w:bCs/>
          <w:color w:val="000000"/>
          <w:sz w:val="32"/>
          <w:lang w:val="en-US" w:eastAsia="zh-CN"/>
        </w:rPr>
      </w:pPr>
      <w:r>
        <w:rPr>
          <w:rFonts w:hint="eastAsia" w:ascii="仿宋" w:hAnsi="仿宋" w:eastAsia="仿宋"/>
          <w:b/>
          <w:bCs/>
          <w:color w:val="000000"/>
          <w:sz w:val="32"/>
          <w:lang w:val="en-US" w:eastAsia="zh-CN"/>
        </w:rPr>
      </w:r>
      <w:r/>
    </w:p>
    <w:p>
      <w:pPr>
        <w:pStyle w:val="690"/>
        <w:ind w:firstLine="948"/>
        <w:spacing w:line="520" w:lineRule="exact"/>
        <w:rPr>
          <w:rFonts w:hint="eastAsia" w:ascii="仿宋" w:hAnsi="仿宋" w:eastAsia="仿宋"/>
          <w:b/>
          <w:bCs/>
          <w:color w:val="000000"/>
          <w:sz w:val="32"/>
          <w:szCs w:val="32"/>
        </w:rPr>
      </w:pPr>
      <w:r>
        <w:rPr>
          <w:rFonts w:hint="eastAsia" w:ascii="仿宋" w:hAnsi="仿宋" w:eastAsia="仿宋"/>
          <w:b/>
          <w:bCs/>
          <w:color w:val="000000"/>
          <w:sz w:val="32"/>
          <w:lang w:val="en-US" w:eastAsia="zh-CN"/>
        </w:rPr>
        <w:t xml:space="preserve">六</w:t>
      </w:r>
      <w:r>
        <w:rPr>
          <w:rFonts w:hint="eastAsia" w:ascii="仿宋" w:hAnsi="仿宋" w:eastAsia="仿宋"/>
          <w:b/>
          <w:bCs/>
          <w:color w:val="000000"/>
          <w:sz w:val="32"/>
        </w:rPr>
        <w:t xml:space="preserve">、</w:t>
      </w:r>
      <w:r>
        <w:rPr>
          <w:rFonts w:hint="eastAsia" w:ascii="仿宋" w:hAnsi="仿宋" w:eastAsia="仿宋"/>
          <w:b/>
          <w:color w:val="000000"/>
          <w:sz w:val="32"/>
          <w:szCs w:val="32"/>
        </w:rPr>
        <w:t xml:space="preserve">资质审查时</w:t>
      </w:r>
      <w:r>
        <w:rPr>
          <w:rFonts w:hint="eastAsia" w:ascii="仿宋" w:hAnsi="仿宋" w:eastAsia="仿宋"/>
          <w:b/>
          <w:bCs/>
          <w:color w:val="000000"/>
          <w:sz w:val="32"/>
          <w:szCs w:val="32"/>
        </w:rPr>
        <w:t xml:space="preserve">投标人必须提供的资格证明文件</w:t>
      </w:r>
      <w:r>
        <w:rPr>
          <w:rFonts w:hint="eastAsia" w:ascii="仿宋" w:hAnsi="仿宋" w:eastAsia="仿宋"/>
          <w:b/>
          <w:bCs/>
          <w:color w:val="000000"/>
          <w:sz w:val="32"/>
          <w:szCs w:val="32"/>
        </w:rPr>
      </w:r>
      <w:r/>
    </w:p>
    <w:p>
      <w:pPr>
        <w:pStyle w:val="894"/>
        <w:ind w:firstLine="551"/>
        <w:spacing w:line="520" w:lineRule="exact"/>
        <w:rPr>
          <w:rFonts w:hint="eastAsia" w:ascii="仿宋" w:hAnsi="仿宋" w:eastAsia="仿宋"/>
          <w:b/>
          <w:bCs/>
          <w:color w:val="000000"/>
          <w:sz w:val="32"/>
          <w:szCs w:val="32"/>
        </w:rPr>
      </w:pPr>
      <w:r>
        <w:rPr>
          <w:rFonts w:hint="eastAsia" w:ascii="仿宋" w:hAnsi="仿宋" w:eastAsia="仿宋"/>
          <w:color w:val="000000"/>
          <w:sz w:val="28"/>
          <w:szCs w:val="28"/>
        </w:rPr>
        <w:t xml:space="preserve">1、</w:t>
      </w:r>
      <w:bookmarkStart w:id="49" w:name="OLE_LINK11"/>
      <w:r>
        <w:rPr>
          <w:rFonts w:hint="eastAsia" w:ascii="仿宋" w:hAnsi="仿宋" w:eastAsia="仿宋"/>
          <w:color w:val="000000"/>
          <w:sz w:val="28"/>
          <w:szCs w:val="28"/>
        </w:rPr>
        <w:t xml:space="preserve">提供下列材料之一</w:t>
      </w:r>
      <w:r>
        <w:rPr>
          <w:rFonts w:hint="eastAsia" w:ascii="仿宋" w:hAnsi="仿宋" w:eastAsia="仿宋"/>
          <w:color w:val="000000"/>
          <w:sz w:val="28"/>
          <w:szCs w:val="28"/>
          <w:lang w:eastAsia="zh-CN"/>
        </w:rPr>
        <w:t xml:space="preserve">：</w:t>
      </w:r>
      <w:r>
        <w:rPr>
          <w:rFonts w:hint="eastAsia" w:ascii="仿宋" w:hAnsi="仿宋" w:eastAsia="仿宋"/>
          <w:b/>
          <w:bCs/>
          <w:color w:val="000000"/>
          <w:sz w:val="32"/>
          <w:szCs w:val="32"/>
        </w:rPr>
      </w:r>
      <w:r/>
    </w:p>
    <w:p>
      <w:pPr>
        <w:pStyle w:val="644"/>
        <w:ind w:firstLine="420"/>
        <w:spacing w:line="520" w:lineRule="exact"/>
        <w:rPr>
          <w:rFonts w:hint="eastAsia" w:ascii="仿宋" w:hAnsi="仿宋" w:eastAsia="仿宋"/>
          <w:color w:val="000000"/>
          <w:sz w:val="28"/>
        </w:rPr>
      </w:pPr>
      <w:r>
        <w:rPr>
          <w:rFonts w:hint="eastAsia" w:ascii="仿宋" w:hAnsi="仿宋" w:eastAsia="仿宋"/>
          <w:color w:val="000000"/>
          <w:sz w:val="28"/>
        </w:rPr>
        <w:t xml:space="preserve">（1）投标人</w:t>
      </w:r>
      <w:r>
        <w:rPr>
          <w:rFonts w:hint="eastAsia" w:ascii="仿宋" w:hAnsi="仿宋" w:eastAsia="仿宋"/>
          <w:color w:val="000000"/>
          <w:sz w:val="28"/>
          <w:szCs w:val="28"/>
        </w:rPr>
        <w:t xml:space="preserve">提供</w:t>
      </w:r>
      <w:r>
        <w:rPr>
          <w:rFonts w:hint="eastAsia" w:ascii="仿宋" w:hAnsi="仿宋" w:eastAsia="仿宋" w:cs="Arial"/>
          <w:bCs/>
          <w:color w:val="000000"/>
          <w:sz w:val="28"/>
          <w:szCs w:val="28"/>
        </w:rPr>
        <w:t xml:space="preserve">法定代表人资格证明</w:t>
      </w:r>
      <w:r>
        <w:rPr>
          <w:rFonts w:hint="eastAsia" w:ascii="仿宋" w:hAnsi="仿宋" w:eastAsia="仿宋"/>
          <w:color w:val="000000"/>
          <w:sz w:val="28"/>
        </w:rPr>
        <w:t xml:space="preserve">（格式详见示范格式一）和</w:t>
      </w:r>
      <w:r>
        <w:rPr>
          <w:rFonts w:hint="eastAsia" w:ascii="仿宋" w:hAnsi="仿宋" w:eastAsia="仿宋"/>
          <w:bCs/>
          <w:color w:val="000000"/>
          <w:sz w:val="28"/>
        </w:rPr>
        <w:t xml:space="preserve">法定代表人</w:t>
      </w:r>
      <w:r>
        <w:rPr>
          <w:rFonts w:hint="eastAsia" w:ascii="仿宋" w:hAnsi="仿宋" w:eastAsia="仿宋"/>
          <w:bCs/>
          <w:color w:val="000000"/>
          <w:sz w:val="28"/>
          <w:szCs w:val="28"/>
        </w:rPr>
        <w:t xml:space="preserve">身份证（加盖</w:t>
      </w:r>
      <w:r>
        <w:rPr>
          <w:rFonts w:hint="eastAsia" w:ascii="仿宋" w:hAnsi="仿宋" w:eastAsia="仿宋"/>
          <w:color w:val="000000"/>
          <w:sz w:val="28"/>
        </w:rPr>
        <w:t xml:space="preserve">CA电子签</w:t>
      </w:r>
      <w:r>
        <w:rPr>
          <w:rFonts w:hint="eastAsia" w:ascii="仿宋" w:hAnsi="仿宋" w:eastAsia="仿宋"/>
          <w:bCs/>
          <w:color w:val="000000"/>
          <w:sz w:val="28"/>
          <w:szCs w:val="28"/>
        </w:rPr>
        <w:t xml:space="preserve">章）</w:t>
      </w:r>
      <w:r>
        <w:rPr>
          <w:rFonts w:hint="eastAsia" w:ascii="仿宋" w:hAnsi="仿宋" w:eastAsia="仿宋"/>
          <w:color w:val="000000"/>
          <w:sz w:val="28"/>
        </w:rPr>
        <w:t xml:space="preserve">；</w:t>
      </w:r>
      <w:r>
        <w:rPr>
          <w:rFonts w:hint="eastAsia" w:ascii="仿宋" w:hAnsi="仿宋" w:eastAsia="仿宋"/>
          <w:color w:val="000000"/>
          <w:sz w:val="28"/>
        </w:rPr>
      </w:r>
      <w:r/>
    </w:p>
    <w:p>
      <w:pPr>
        <w:pStyle w:val="644"/>
        <w:ind w:firstLine="420"/>
        <w:spacing w:line="520" w:lineRule="exact"/>
        <w:rPr>
          <w:rFonts w:hint="eastAsia" w:ascii="仿宋" w:hAnsi="仿宋" w:eastAsia="仿宋"/>
          <w:color w:val="000000"/>
          <w:sz w:val="28"/>
        </w:rPr>
      </w:pPr>
      <w:r>
        <w:rPr>
          <w:rFonts w:hint="eastAsia" w:ascii="仿宋" w:hAnsi="仿宋" w:eastAsia="仿宋"/>
          <w:color w:val="000000"/>
          <w:sz w:val="28"/>
        </w:rPr>
        <w:t xml:space="preserve">（2）投标人提供授权委托书（格式详见示范格式二）和</w:t>
      </w:r>
      <w:r>
        <w:rPr>
          <w:rFonts w:hint="eastAsia" w:ascii="仿宋" w:hAnsi="仿宋" w:eastAsia="仿宋"/>
          <w:bCs/>
          <w:color w:val="000000"/>
          <w:sz w:val="28"/>
          <w:szCs w:val="28"/>
        </w:rPr>
        <w:t xml:space="preserve">受托人身份证（加盖</w:t>
      </w:r>
      <w:r>
        <w:rPr>
          <w:rFonts w:hint="eastAsia" w:ascii="仿宋" w:hAnsi="仿宋" w:eastAsia="仿宋"/>
          <w:color w:val="000000"/>
          <w:sz w:val="28"/>
        </w:rPr>
        <w:t xml:space="preserve">CA电子签</w:t>
      </w:r>
      <w:r>
        <w:rPr>
          <w:rFonts w:hint="eastAsia" w:ascii="仿宋" w:hAnsi="仿宋" w:eastAsia="仿宋"/>
          <w:bCs/>
          <w:color w:val="000000"/>
          <w:sz w:val="28"/>
          <w:szCs w:val="28"/>
        </w:rPr>
        <w:t xml:space="preserve">章）</w:t>
      </w:r>
      <w:r>
        <w:rPr>
          <w:rFonts w:hint="eastAsia" w:ascii="仿宋" w:hAnsi="仿宋" w:eastAsia="仿宋"/>
          <w:color w:val="000000"/>
          <w:sz w:val="28"/>
        </w:rPr>
        <w:t xml:space="preserve">。</w:t>
      </w:r>
      <w:r>
        <w:rPr>
          <w:rFonts w:hint="eastAsia" w:ascii="仿宋" w:hAnsi="仿宋" w:eastAsia="仿宋"/>
          <w:color w:val="000000"/>
          <w:sz w:val="28"/>
        </w:rPr>
      </w:r>
      <w:r/>
    </w:p>
    <w:p>
      <w:pPr>
        <w:pStyle w:val="644"/>
        <w:ind w:firstLine="700"/>
        <w:spacing w:line="520" w:lineRule="exact"/>
        <w:rPr>
          <w:rFonts w:hint="eastAsia" w:ascii="仿宋" w:hAnsi="仿宋" w:eastAsia="仿宋"/>
          <w:color w:val="000000"/>
          <w:sz w:val="28"/>
          <w:lang w:val="zh-CN"/>
        </w:rPr>
      </w:pPr>
      <w:r/>
      <w:bookmarkEnd w:id="49"/>
      <w:r>
        <w:rPr>
          <w:rFonts w:hint="eastAsia" w:ascii="仿宋" w:hAnsi="仿宋" w:eastAsia="仿宋"/>
          <w:color w:val="000000"/>
          <w:sz w:val="28"/>
        </w:rPr>
        <w:t xml:space="preserve">2、投标人符合《</w:t>
      </w:r>
      <w:r>
        <w:rPr>
          <w:rFonts w:hint="eastAsia" w:ascii="仿宋" w:hAnsi="仿宋" w:eastAsia="仿宋"/>
          <w:color w:val="000000"/>
          <w:sz w:val="28"/>
          <w:lang w:eastAsia="zh-CN"/>
        </w:rPr>
        <w:t xml:space="preserve">中华人民共和国政府采购法</w:t>
      </w:r>
      <w:r>
        <w:rPr>
          <w:rFonts w:hint="eastAsia" w:ascii="仿宋" w:hAnsi="仿宋" w:eastAsia="仿宋"/>
          <w:color w:val="000000"/>
          <w:sz w:val="28"/>
        </w:rPr>
        <w:t xml:space="preserve">》第二十二条规定条件的承诺函</w:t>
      </w:r>
      <w:r>
        <w:rPr>
          <w:rFonts w:hint="eastAsia" w:ascii="仿宋" w:hAnsi="仿宋" w:eastAsia="仿宋"/>
          <w:color w:val="000000"/>
          <w:sz w:val="28"/>
          <w:lang w:val="zh-CN"/>
        </w:rPr>
        <w:t xml:space="preserve">（</w:t>
      </w:r>
      <w:r>
        <w:rPr>
          <w:rFonts w:hint="eastAsia" w:ascii="仿宋" w:hAnsi="仿宋" w:eastAsia="仿宋"/>
          <w:color w:val="000000"/>
          <w:sz w:val="28"/>
        </w:rPr>
        <w:t xml:space="preserve">格式详见示范格式三</w:t>
      </w:r>
      <w:r>
        <w:rPr>
          <w:rFonts w:hint="eastAsia" w:ascii="仿宋" w:hAnsi="仿宋" w:eastAsia="仿宋"/>
          <w:color w:val="000000"/>
          <w:sz w:val="28"/>
          <w:lang w:val="zh-CN"/>
        </w:rPr>
        <w:t xml:space="preserve">）；</w:t>
      </w:r>
      <w:r>
        <w:rPr>
          <w:rFonts w:hint="eastAsia" w:ascii="仿宋" w:hAnsi="仿宋" w:eastAsia="仿宋"/>
          <w:color w:val="000000"/>
          <w:sz w:val="28"/>
          <w:lang w:val="zh-CN"/>
        </w:rPr>
      </w:r>
      <w:r/>
    </w:p>
    <w:p>
      <w:pPr>
        <w:pStyle w:val="644"/>
        <w:ind w:firstLine="700"/>
        <w:spacing w:line="520" w:lineRule="exact"/>
        <w:rPr>
          <w:rFonts w:hint="eastAsia" w:ascii="仿宋" w:hAnsi="仿宋" w:eastAsia="仿宋"/>
          <w:color w:val="000000"/>
          <w:sz w:val="28"/>
          <w:szCs w:val="28"/>
        </w:rPr>
      </w:pPr>
      <w:r>
        <w:rPr>
          <w:rFonts w:hint="eastAsia" w:ascii="仿宋" w:hAnsi="仿宋" w:eastAsia="仿宋"/>
          <w:color w:val="000000"/>
          <w:sz w:val="28"/>
          <w:lang w:val="zh-CN"/>
        </w:rPr>
        <w:t xml:space="preserve">3、</w:t>
      </w:r>
      <w:r>
        <w:rPr>
          <w:rFonts w:hint="eastAsia" w:ascii="仿宋" w:hAnsi="仿宋" w:eastAsia="仿宋"/>
          <w:color w:val="000000"/>
          <w:sz w:val="28"/>
          <w:szCs w:val="28"/>
        </w:rPr>
        <w:t xml:space="preserve">落实政府采购政策需满足的资格要求（提供下列任一项材料即可，</w:t>
      </w:r>
      <w:r>
        <w:rPr>
          <w:rFonts w:hint="eastAsia" w:ascii="仿宋" w:hAnsi="仿宋" w:eastAsia="仿宋"/>
          <w:color w:val="000000"/>
          <w:sz w:val="28"/>
          <w:szCs w:val="28"/>
          <w:lang w:val="zh-CN"/>
        </w:rPr>
        <w:t xml:space="preserve">非专门面向中小企业或者预留份额的采购项目，本项无需提供</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（1）企业声明函（详见示范格式四）；</w:t>
      </w:r>
      <w:r>
        <w:rPr>
          <w:rFonts w:hint="eastAsia" w:ascii="仿宋" w:hAnsi="仿宋" w:eastAsia="仿宋"/>
          <w:bCs/>
          <w:color w:val="000000"/>
          <w:sz w:val="28"/>
          <w:szCs w:val="28"/>
        </w:rPr>
      </w:r>
      <w:r/>
    </w:p>
    <w:p>
      <w:pPr>
        <w:pStyle w:val="644"/>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（2）《残疾人福利性单位声明函》（详见示范格式五）；</w:t>
      </w:r>
      <w:r>
        <w:rPr>
          <w:rFonts w:hint="eastAsia" w:ascii="仿宋" w:hAnsi="仿宋" w:eastAsia="仿宋"/>
          <w:bCs/>
          <w:color w:val="000000"/>
          <w:sz w:val="28"/>
          <w:szCs w:val="28"/>
        </w:rPr>
      </w:r>
      <w:r/>
    </w:p>
    <w:p>
      <w:pPr>
        <w:pStyle w:val="644"/>
        <w:ind w:firstLine="560"/>
        <w:spacing w:line="520" w:lineRule="exact"/>
        <w:rPr>
          <w:rFonts w:hint="eastAsia" w:ascii="仿宋" w:hAnsi="仿宋" w:eastAsia="仿宋"/>
          <w:color w:val="000000"/>
          <w:sz w:val="28"/>
          <w:szCs w:val="28"/>
          <w:highlight w:val="yellow"/>
        </w:rPr>
      </w:pPr>
      <w:r>
        <w:rPr>
          <w:rFonts w:hint="eastAsia" w:ascii="仿宋" w:hAnsi="仿宋" w:eastAsia="仿宋"/>
          <w:color w:val="000000"/>
          <w:sz w:val="28"/>
          <w:szCs w:val="28"/>
        </w:rPr>
        <w:t xml:space="preserve">（3）由省级以上监狱管理局、戒毒管理局（含新疆生产建设兵团）出具的属于监狱企业的证明文件）（加盖出具单位公章的电子件）。</w:t>
      </w:r>
      <w:r>
        <w:rPr>
          <w:rFonts w:hint="eastAsia" w:ascii="仿宋" w:hAnsi="仿宋" w:eastAsia="仿宋"/>
          <w:color w:val="000000"/>
          <w:sz w:val="28"/>
          <w:szCs w:val="28"/>
          <w:highlight w:val="yellow"/>
        </w:rPr>
      </w:r>
      <w:r/>
    </w:p>
    <w:p>
      <w:pPr>
        <w:pStyle w:val="644"/>
        <w:ind w:firstLine="562"/>
        <w:spacing w:line="520" w:lineRule="exact"/>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4</w:t>
      </w:r>
      <w:r>
        <w:rPr>
          <w:rFonts w:hint="eastAsia" w:ascii="仿宋" w:hAnsi="仿宋" w:eastAsia="仿宋"/>
          <w:b/>
          <w:color w:val="000000"/>
          <w:sz w:val="28"/>
          <w:szCs w:val="28"/>
          <w:lang w:val="zh-CN"/>
        </w:rPr>
        <w:t xml:space="preserve">、采购人根据采购项目的特殊要求，规定投标人还须具备的特定条件，投标人还须提供下列资料：</w:t>
      </w:r>
      <w:r>
        <w:rPr>
          <w:rFonts w:hint="eastAsia" w:ascii="仿宋" w:hAnsi="仿宋" w:eastAsia="仿宋"/>
          <w:b/>
          <w:color w:val="000000"/>
          <w:sz w:val="28"/>
          <w:szCs w:val="28"/>
          <w:lang w:val="en-US" w:eastAsia="zh-CN"/>
        </w:rPr>
        <w:t xml:space="preserve">无</w:t>
      </w:r>
      <w:r>
        <w:rPr>
          <w:rFonts w:hint="eastAsia" w:ascii="仿宋" w:hAnsi="仿宋" w:eastAsia="仿宋"/>
          <w:b/>
          <w:color w:val="000000"/>
          <w:sz w:val="28"/>
          <w:szCs w:val="28"/>
          <w:lang w:val="en-US" w:eastAsia="zh-CN"/>
        </w:rPr>
      </w:r>
      <w:r/>
    </w:p>
    <w:p>
      <w:pPr>
        <w:pStyle w:val="680"/>
        <w:tabs>
          <w:tab w:val="left" w:pos="2020" w:leader="none"/>
          <w:tab w:val="center" w:pos="4535" w:leader="none"/>
        </w:tabs>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644"/>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680"/>
        <w:tabs>
          <w:tab w:val="left" w:pos="2020" w:leader="none"/>
          <w:tab w:val="center" w:pos="4535" w:leader="none"/>
        </w:tabs>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644"/>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680"/>
        <w:tabs>
          <w:tab w:val="left" w:pos="2020" w:leader="none"/>
          <w:tab w:val="center" w:pos="4535" w:leader="none"/>
        </w:tabs>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644"/>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680"/>
        <w:tabs>
          <w:tab w:val="left" w:pos="2020" w:leader="none"/>
          <w:tab w:val="center" w:pos="4535" w:leader="none"/>
        </w:tabs>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644"/>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680"/>
        <w:tabs>
          <w:tab w:val="left" w:pos="2020" w:leader="none"/>
          <w:tab w:val="center" w:pos="4535" w:leader="none"/>
        </w:tabs>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644"/>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680"/>
        <w:tabs>
          <w:tab w:val="left" w:pos="2020" w:leader="none"/>
          <w:tab w:val="center" w:pos="4535" w:leader="none"/>
        </w:tabs>
        <w:rPr>
          <w:rFonts w:hint="eastAsia"/>
          <w:lang w:val="en-US" w:eastAsia="zh-CN"/>
        </w:rPr>
      </w:pPr>
      <w:r>
        <w:rPr>
          <w:rFonts w:hint="eastAsia"/>
          <w:lang w:val="en-US" w:eastAsia="zh-CN"/>
        </w:rPr>
      </w:r>
      <w:r/>
    </w:p>
    <w:p>
      <w:pPr>
        <w:pStyle w:val="644"/>
        <w:spacing w:line="520" w:lineRule="exact"/>
        <w:rPr>
          <w:rFonts w:hint="eastAsia" w:ascii="仿宋" w:hAnsi="仿宋" w:eastAsia="仿宋"/>
          <w:color w:val="000000"/>
          <w:sz w:val="28"/>
        </w:rPr>
      </w:pPr>
      <w:r>
        <w:rPr>
          <w:rFonts w:hint="eastAsia" w:ascii="仿宋" w:hAnsi="仿宋" w:eastAsia="仿宋"/>
          <w:color w:val="000000"/>
          <w:sz w:val="28"/>
        </w:rPr>
      </w:r>
      <w:r/>
    </w:p>
    <w:p>
      <w:pPr>
        <w:pStyle w:val="644"/>
        <w:ind w:firstLine="1428"/>
        <w:jc w:val="left"/>
        <w:spacing w:line="520" w:lineRule="exact"/>
        <w:widowControl/>
        <w:rPr>
          <w:rFonts w:hint="eastAsia" w:ascii="仿宋" w:hAnsi="仿宋" w:eastAsia="仿宋" w:cs="Arial"/>
          <w:b/>
          <w:bCs/>
          <w:color w:val="000000"/>
          <w:sz w:val="32"/>
        </w:rPr>
      </w:pPr>
      <w:r/>
      <w:bookmarkStart w:id="50" w:name="_Toc157775454"/>
      <w:r>
        <w:rPr>
          <w:rFonts w:hint="eastAsia" w:ascii="仿宋" w:hAnsi="仿宋" w:eastAsia="仿宋" w:cs="Arial"/>
          <w:b/>
          <w:bCs/>
          <w:color w:val="000000"/>
          <w:sz w:val="32"/>
          <w:lang w:val="en-US" w:eastAsia="zh-CN"/>
        </w:rPr>
        <w:t xml:space="preserve">七</w:t>
      </w:r>
      <w:r>
        <w:rPr>
          <w:rFonts w:hint="eastAsia" w:ascii="仿宋" w:hAnsi="仿宋" w:eastAsia="仿宋" w:cs="Arial"/>
          <w:b/>
          <w:bCs/>
          <w:color w:val="000000"/>
          <w:sz w:val="32"/>
        </w:rPr>
        <w:t xml:space="preserve">、综合评分时投标人需提供的证明文件</w:t>
      </w:r>
      <w:r>
        <w:rPr>
          <w:rFonts w:hint="eastAsia" w:ascii="仿宋" w:hAnsi="仿宋" w:eastAsia="仿宋" w:cs="Arial"/>
          <w:b/>
          <w:bCs/>
          <w:color w:val="000000"/>
          <w:sz w:val="32"/>
        </w:rPr>
      </w:r>
      <w:r/>
    </w:p>
    <w:p>
      <w:pPr>
        <w:pStyle w:val="644"/>
        <w:ind w:firstLine="840"/>
        <w:spacing w:line="520" w:lineRule="exact"/>
        <w:rPr>
          <w:rFonts w:hint="eastAsia" w:ascii="宋体" w:hAnsi="宋体"/>
          <w:b/>
          <w:color w:val="000000"/>
          <w:sz w:val="36"/>
        </w:rPr>
      </w:pPr>
      <w:r>
        <w:rPr>
          <w:rFonts w:hint="eastAsia" w:ascii="仿宋" w:hAnsi="仿宋" w:eastAsia="仿宋" w:cs="楷体_GB2312"/>
          <w:color w:val="000000"/>
          <w:sz w:val="28"/>
          <w:szCs w:val="28"/>
          <w:lang w:val="zh-CN"/>
        </w:rPr>
        <w:t xml:space="preserve">（供应商根据第三章评标标准的要求提供相关材料）</w:t>
      </w: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80"/>
        <w:tabs>
          <w:tab w:val="left" w:pos="2020" w:leader="none"/>
          <w:tab w:val="center" w:pos="4535" w:leader="none"/>
        </w:tabs>
        <w:rPr>
          <w:rFonts w:hint="eastAsia"/>
        </w:rPr>
      </w:pPr>
      <w:r>
        <w:rPr>
          <w:rFonts w:hint="eastAsia"/>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ind w:firstLine="2877"/>
        <w:spacing w:line="440" w:lineRule="exact"/>
        <w:rPr>
          <w:rFonts w:hint="eastAsia" w:ascii="宋体" w:hAnsi="宋体"/>
          <w:b/>
          <w:color w:val="000000"/>
          <w:sz w:val="36"/>
        </w:rPr>
      </w:pPr>
      <w:r>
        <w:rPr>
          <w:rFonts w:hint="eastAsia" w:ascii="宋体" w:hAnsi="宋体"/>
          <w:b/>
          <w:color w:val="000000"/>
          <w:sz w:val="36"/>
        </w:rPr>
      </w:r>
      <w:r/>
    </w:p>
    <w:p>
      <w:pPr>
        <w:pStyle w:val="644"/>
        <w:spacing w:line="440" w:lineRule="exact"/>
        <w:rPr>
          <w:rFonts w:hint="eastAsia" w:ascii="宋体" w:hAnsi="宋体"/>
          <w:b/>
          <w:color w:val="000000"/>
          <w:sz w:val="36"/>
        </w:rPr>
      </w:pPr>
      <w:r>
        <w:rPr>
          <w:rFonts w:hint="eastAsia" w:ascii="宋体" w:hAnsi="宋体"/>
          <w:b/>
          <w:color w:val="000000"/>
          <w:sz w:val="36"/>
        </w:rPr>
      </w:r>
      <w:r/>
    </w:p>
    <w:p>
      <w:pPr>
        <w:pStyle w:val="644"/>
        <w:ind w:firstLine="2557"/>
        <w:spacing w:line="440" w:lineRule="exact"/>
        <w:rPr>
          <w:rFonts w:hint="eastAsia" w:ascii="仿宋" w:hAnsi="仿宋" w:eastAsia="仿宋"/>
          <w:b/>
          <w:color w:val="000000"/>
          <w:sz w:val="32"/>
          <w:szCs w:val="32"/>
        </w:rPr>
      </w:pPr>
      <w:r>
        <w:rPr>
          <w:rFonts w:hint="eastAsia" w:ascii="仿宋" w:hAnsi="仿宋" w:eastAsia="仿宋"/>
          <w:b/>
          <w:color w:val="000000"/>
          <w:sz w:val="32"/>
          <w:szCs w:val="32"/>
          <w:lang w:val="en-US" w:eastAsia="zh-CN"/>
        </w:rPr>
        <w:t xml:space="preserve">八</w:t>
      </w:r>
      <w:r>
        <w:rPr>
          <w:rFonts w:hint="eastAsia" w:ascii="仿宋" w:hAnsi="仿宋" w:eastAsia="仿宋"/>
          <w:b/>
          <w:color w:val="000000"/>
          <w:sz w:val="32"/>
          <w:szCs w:val="32"/>
        </w:rPr>
        <w:t xml:space="preserve">、示范格式</w:t>
      </w:r>
      <w:r>
        <w:rPr>
          <w:rFonts w:hint="eastAsia" w:ascii="仿宋" w:hAnsi="仿宋" w:eastAsia="仿宋"/>
          <w:b/>
          <w:color w:val="000000"/>
          <w:sz w:val="32"/>
          <w:szCs w:val="32"/>
        </w:rPr>
      </w:r>
      <w:r/>
    </w:p>
    <w:p>
      <w:pPr>
        <w:pStyle w:val="644"/>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示范格式一                 </w:t>
      </w:r>
      <w:r>
        <w:rPr>
          <w:rFonts w:hint="eastAsia" w:ascii="仿宋" w:hAnsi="仿宋" w:eastAsia="仿宋"/>
          <w:b/>
          <w:color w:val="000000"/>
          <w:sz w:val="32"/>
          <w:szCs w:val="32"/>
        </w:rPr>
      </w:r>
      <w:r/>
    </w:p>
    <w:p>
      <w:pPr>
        <w:pStyle w:val="644"/>
        <w:ind w:firstLine="2570"/>
        <w:spacing w:line="440" w:lineRule="exact"/>
        <w:rPr>
          <w:rFonts w:hint="eastAsia" w:ascii="仿宋" w:hAnsi="仿宋" w:eastAsia="仿宋" w:cs="Arial"/>
          <w:b/>
          <w:bCs/>
          <w:color w:val="000000"/>
          <w:sz w:val="32"/>
        </w:rPr>
      </w:pPr>
      <w:r>
        <w:rPr>
          <w:rFonts w:hint="eastAsia" w:ascii="仿宋" w:hAnsi="仿宋" w:eastAsia="仿宋" w:cs="Arial"/>
          <w:b/>
          <w:bCs/>
          <w:color w:val="000000"/>
          <w:sz w:val="32"/>
        </w:rPr>
      </w:r>
      <w:r/>
    </w:p>
    <w:p>
      <w:pPr>
        <w:pStyle w:val="644"/>
        <w:ind w:firstLine="2891"/>
        <w:spacing w:line="640" w:lineRule="exact"/>
        <w:rPr>
          <w:rFonts w:ascii="仿宋" w:hAnsi="仿宋" w:eastAsia="仿宋" w:cs="楷体_GB2312"/>
          <w:b/>
          <w:bCs/>
          <w:color w:val="000000"/>
          <w:sz w:val="32"/>
          <w:szCs w:val="32"/>
          <w:lang w:val="zh-CN"/>
        </w:rPr>
      </w:pPr>
      <w:r/>
      <w:bookmarkEnd w:id="50"/>
      <w:r/>
      <w:bookmarkStart w:id="51" w:name="OLE_LINK12"/>
      <w:r/>
      <w:bookmarkStart w:id="52" w:name="OLE_LINK20"/>
      <w:r>
        <w:rPr>
          <w:rFonts w:hint="eastAsia" w:ascii="仿宋" w:hAnsi="仿宋" w:eastAsia="仿宋" w:cs="楷体_GB2312"/>
          <w:b/>
          <w:bCs/>
          <w:color w:val="000000"/>
          <w:sz w:val="32"/>
          <w:szCs w:val="32"/>
          <w:lang w:val="zh-CN"/>
        </w:rPr>
        <w:t xml:space="preserve">法定代表人资格证明</w:t>
      </w:r>
      <w:r>
        <w:rPr>
          <w:rFonts w:ascii="仿宋" w:hAnsi="仿宋" w:eastAsia="仿宋" w:cs="楷体_GB2312"/>
          <w:b/>
          <w:bCs/>
          <w:color w:val="000000"/>
          <w:sz w:val="32"/>
          <w:szCs w:val="32"/>
          <w:lang w:val="zh-CN"/>
        </w:rPr>
      </w:r>
      <w:r/>
    </w:p>
    <w:p>
      <w:pPr>
        <w:pStyle w:val="644"/>
        <w:spacing w:line="64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单位名称：</w:t>
      </w:r>
      <w:r>
        <w:rPr>
          <w:rFonts w:ascii="仿宋" w:hAnsi="仿宋" w:eastAsia="仿宋" w:cs="楷体_GB2312"/>
          <w:color w:val="000000"/>
          <w:sz w:val="28"/>
          <w:szCs w:val="28"/>
          <w:lang w:val="zh-CN"/>
        </w:rPr>
      </w:r>
      <w:r/>
    </w:p>
    <w:p>
      <w:pPr>
        <w:pStyle w:val="644"/>
        <w:spacing w:line="64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地址：</w:t>
      </w:r>
      <w:r>
        <w:rPr>
          <w:rFonts w:ascii="仿宋" w:hAnsi="仿宋" w:eastAsia="仿宋" w:cs="楷体_GB2312"/>
          <w:color w:val="000000"/>
          <w:sz w:val="28"/>
          <w:szCs w:val="28"/>
          <w:lang w:val="zh-CN"/>
        </w:rPr>
      </w:r>
      <w:r/>
    </w:p>
    <w:p>
      <w:pPr>
        <w:pStyle w:val="644"/>
        <w:spacing w:line="64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姓名：</w:t>
      </w:r>
      <w:r>
        <w:rPr>
          <w:rFonts w:ascii="仿宋" w:hAnsi="仿宋" w:eastAsia="仿宋" w:cs="楷体_GB2312"/>
          <w:color w:val="000000"/>
          <w:sz w:val="28"/>
          <w:szCs w:val="28"/>
          <w:lang w:val="zh-CN"/>
        </w:rPr>
        <w:t xml:space="preserve">     </w:t>
      </w:r>
      <w:r>
        <w:rPr>
          <w:rFonts w:hint="eastAsia" w:ascii="仿宋" w:hAnsi="仿宋" w:eastAsia="仿宋" w:cs="楷体_GB2312"/>
          <w:color w:val="000000"/>
          <w:sz w:val="28"/>
          <w:szCs w:val="28"/>
          <w:lang w:val="zh-CN"/>
        </w:rPr>
        <w:t xml:space="preserve">性别：</w:t>
      </w:r>
      <w:r>
        <w:rPr>
          <w:rFonts w:ascii="仿宋" w:hAnsi="仿宋" w:eastAsia="仿宋" w:cs="楷体_GB2312"/>
          <w:color w:val="000000"/>
          <w:sz w:val="28"/>
          <w:szCs w:val="28"/>
          <w:lang w:val="zh-CN"/>
        </w:rPr>
        <w:t xml:space="preserve">      </w:t>
      </w:r>
      <w:r>
        <w:rPr>
          <w:rFonts w:hint="eastAsia" w:ascii="仿宋" w:hAnsi="仿宋" w:eastAsia="仿宋" w:cs="楷体_GB2312"/>
          <w:color w:val="000000"/>
          <w:sz w:val="28"/>
          <w:szCs w:val="28"/>
          <w:lang w:val="zh-CN"/>
        </w:rPr>
        <w:t xml:space="preserve">年龄：</w:t>
      </w:r>
      <w:r>
        <w:rPr>
          <w:rFonts w:ascii="仿宋" w:hAnsi="仿宋" w:eastAsia="仿宋" w:cs="楷体_GB2312"/>
          <w:color w:val="000000"/>
          <w:sz w:val="28"/>
          <w:szCs w:val="28"/>
          <w:lang w:val="zh-CN"/>
        </w:rPr>
        <w:t xml:space="preserve">      </w:t>
      </w:r>
      <w:r>
        <w:rPr>
          <w:rFonts w:hint="eastAsia" w:ascii="仿宋" w:hAnsi="仿宋" w:eastAsia="仿宋" w:cs="楷体_GB2312"/>
          <w:color w:val="000000"/>
          <w:sz w:val="28"/>
          <w:szCs w:val="28"/>
          <w:lang w:val="zh-CN"/>
        </w:rPr>
        <w:t xml:space="preserve">职务：</w:t>
      </w:r>
      <w:r>
        <w:rPr>
          <w:rFonts w:ascii="仿宋" w:hAnsi="仿宋" w:eastAsia="仿宋" w:cs="楷体_GB2312"/>
          <w:color w:val="000000"/>
          <w:sz w:val="28"/>
          <w:szCs w:val="28"/>
          <w:lang w:val="zh-CN"/>
        </w:rPr>
      </w:r>
      <w:r/>
    </w:p>
    <w:p>
      <w:pPr>
        <w:pStyle w:val="644"/>
        <w:ind w:left="1" w:firstLine="560"/>
        <w:spacing w:line="640" w:lineRule="exact"/>
        <w:rPr>
          <w:rFonts w:hint="eastAsia" w:ascii="仿宋" w:hAnsi="仿宋" w:eastAsia="仿宋"/>
          <w:color w:val="000000"/>
          <w:sz w:val="28"/>
        </w:rPr>
      </w:pPr>
      <w:r>
        <w:rPr>
          <w:rFonts w:hint="eastAsia" w:ascii="仿宋" w:hAnsi="仿宋" w:eastAsia="仿宋" w:cs="楷体_GB2312"/>
          <w:color w:val="000000"/>
          <w:sz w:val="28"/>
          <w:szCs w:val="28"/>
          <w:lang w:val="zh-CN"/>
        </w:rPr>
        <w:t xml:space="preserve">系</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（投标人单位名称）</w:t>
      </w:r>
      <w:r>
        <w:rPr>
          <w:rFonts w:hint="eastAsia" w:ascii="仿宋" w:hAnsi="仿宋" w:eastAsia="仿宋" w:cs="楷体_GB2312"/>
          <w:color w:val="000000"/>
          <w:sz w:val="28"/>
          <w:szCs w:val="28"/>
          <w:lang w:val="zh-CN"/>
        </w:rPr>
        <w:t xml:space="preserve">的法定代表人。</w:t>
      </w:r>
      <w:r>
        <w:rPr>
          <w:rFonts w:hint="eastAsia" w:ascii="仿宋" w:hAnsi="仿宋" w:eastAsia="仿宋"/>
          <w:color w:val="000000"/>
          <w:sz w:val="28"/>
        </w:rPr>
        <w:t xml:space="preserve">为参与</w:t>
      </w:r>
      <w:r>
        <w:rPr>
          <w:rFonts w:hint="eastAsia" w:ascii="仿宋" w:hAnsi="仿宋" w:eastAsia="仿宋"/>
          <w:color w:val="000000"/>
          <w:sz w:val="28"/>
          <w:u w:val="single"/>
        </w:rPr>
        <w:t xml:space="preserve">           </w:t>
      </w:r>
      <w:r>
        <w:rPr>
          <w:rFonts w:hint="eastAsia" w:ascii="仿宋" w:hAnsi="仿宋" w:eastAsia="仿宋"/>
          <w:color w:val="000000"/>
          <w:sz w:val="28"/>
        </w:rPr>
        <w:t xml:space="preserve">项目，签署上述项目的投标文件、进行招标、签署合同和处理与之有关的一切事务。</w:t>
      </w:r>
      <w:r>
        <w:rPr>
          <w:rFonts w:hint="eastAsia" w:ascii="仿宋" w:hAnsi="仿宋" w:eastAsia="仿宋"/>
          <w:color w:val="000000"/>
          <w:sz w:val="28"/>
        </w:rPr>
      </w:r>
      <w:r/>
    </w:p>
    <w:p>
      <w:pPr>
        <w:pStyle w:val="644"/>
        <w:ind w:firstLine="280"/>
        <w:spacing w:line="640" w:lineRule="exact"/>
        <w:rPr>
          <w:rFonts w:ascii="仿宋" w:hAnsi="仿宋" w:eastAsia="仿宋" w:cs="楷体_GB2312"/>
          <w:color w:val="000000"/>
          <w:sz w:val="28"/>
          <w:szCs w:val="28"/>
        </w:rPr>
      </w:pPr>
      <w:r>
        <w:rPr>
          <w:rFonts w:ascii="仿宋" w:hAnsi="仿宋" w:eastAsia="仿宋" w:cs="楷体_GB2312"/>
          <w:color w:val="000000"/>
          <w:sz w:val="28"/>
          <w:szCs w:val="28"/>
        </w:rPr>
      </w:r>
      <w:r/>
    </w:p>
    <w:p>
      <w:pPr>
        <w:pStyle w:val="644"/>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r>
      <w:r/>
    </w:p>
    <w:p>
      <w:pPr>
        <w:pStyle w:val="644"/>
        <w:ind w:firstLine="280"/>
        <w:spacing w:line="64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特此证明。</w:t>
      </w:r>
      <w:r>
        <w:rPr>
          <w:rFonts w:ascii="仿宋" w:hAnsi="仿宋" w:eastAsia="仿宋" w:cs="楷体_GB2312"/>
          <w:color w:val="000000"/>
          <w:sz w:val="28"/>
          <w:szCs w:val="28"/>
          <w:lang w:val="zh-CN"/>
        </w:rPr>
      </w:r>
      <w:r/>
    </w:p>
    <w:p>
      <w:pPr>
        <w:pStyle w:val="644"/>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                   </w:t>
      </w:r>
      <w:r>
        <w:rPr>
          <w:rFonts w:hint="eastAsia" w:ascii="仿宋" w:hAnsi="仿宋" w:eastAsia="仿宋" w:cs="楷体_GB2312"/>
          <w:color w:val="000000"/>
          <w:sz w:val="28"/>
          <w:szCs w:val="28"/>
          <w:lang w:val="zh-CN"/>
        </w:rPr>
      </w:r>
      <w:r/>
    </w:p>
    <w:p>
      <w:pPr>
        <w:pStyle w:val="644"/>
        <w:jc w:val="center"/>
        <w:spacing w:line="64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                 投标人：</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（电子签章）     </w:t>
      </w:r>
      <w:r>
        <w:rPr>
          <w:rFonts w:ascii="仿宋" w:hAnsi="仿宋" w:eastAsia="仿宋" w:cs="楷体_GB2312"/>
          <w:color w:val="000000"/>
          <w:sz w:val="28"/>
          <w:szCs w:val="28"/>
          <w:lang w:val="zh-CN"/>
        </w:rPr>
      </w:r>
      <w:r/>
    </w:p>
    <w:p>
      <w:pPr>
        <w:pStyle w:val="644"/>
        <w:jc w:val="center"/>
        <w:spacing w:line="640" w:lineRule="exact"/>
        <w:rPr>
          <w:rFonts w:ascii="仿宋" w:hAnsi="仿宋" w:eastAsia="仿宋" w:cs="楷体_GB2312"/>
          <w:color w:val="000000"/>
          <w:sz w:val="28"/>
          <w:szCs w:val="28"/>
          <w:lang w:val="zh-CN"/>
        </w:rPr>
      </w:pPr>
      <w:r>
        <w:rPr>
          <w:rFonts w:ascii="仿宋" w:hAnsi="仿宋" w:eastAsia="仿宋" w:cs="楷体_GB2312"/>
          <w:color w:val="000000"/>
          <w:sz w:val="28"/>
          <w:szCs w:val="28"/>
          <w:lang w:val="zh-CN"/>
        </w:rPr>
        <w:t xml:space="preserve">                      </w:t>
      </w:r>
      <w:r>
        <w:rPr>
          <w:rFonts w:hint="eastAsia" w:ascii="仿宋" w:hAnsi="仿宋" w:eastAsia="仿宋" w:cs="楷体_GB2312"/>
          <w:color w:val="000000"/>
          <w:sz w:val="28"/>
          <w:szCs w:val="28"/>
          <w:lang w:val="zh-CN"/>
        </w:rPr>
        <w:t xml:space="preserve">日期：</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年</w:t>
      </w:r>
      <w:r>
        <w:rPr>
          <w:rFonts w:ascii="仿宋" w:hAnsi="仿宋" w:eastAsia="仿宋" w:cs="楷体_GB2312"/>
          <w:color w:val="000000"/>
          <w:sz w:val="28"/>
          <w:szCs w:val="28"/>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月</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日</w:t>
      </w:r>
      <w:r>
        <w:rPr>
          <w:rFonts w:ascii="仿宋" w:hAnsi="仿宋" w:eastAsia="仿宋" w:cs="楷体_GB2312"/>
          <w:color w:val="000000"/>
          <w:sz w:val="28"/>
          <w:szCs w:val="28"/>
          <w:lang w:val="zh-CN"/>
        </w:rPr>
      </w:r>
      <w:r/>
    </w:p>
    <w:p>
      <w:pPr>
        <w:pStyle w:val="754"/>
        <w:ind w:left="4760" w:right="560" w:hanging="1820"/>
        <w:spacing w:before="0" w:after="0" w:line="520" w:lineRule="exact"/>
        <w:rPr>
          <w:rFonts w:ascii="仿宋" w:hAnsi="仿宋" w:eastAsia="仿宋" w:cs="楷体_GB2312"/>
          <w:color w:val="000000"/>
          <w:sz w:val="28"/>
          <w:szCs w:val="28"/>
          <w:lang w:val="zh-CN"/>
        </w:rPr>
      </w:pPr>
      <w:r>
        <w:rPr>
          <w:rFonts w:ascii="仿宋" w:hAnsi="仿宋" w:eastAsia="仿宋" w:cs="楷体_GB2312"/>
          <w:color w:val="000000"/>
          <w:sz w:val="28"/>
          <w:szCs w:val="28"/>
          <w:lang w:val="zh-CN"/>
        </w:rPr>
      </w:r>
      <w:r/>
    </w:p>
    <w:p>
      <w:pPr>
        <w:pStyle w:val="644"/>
        <w:jc w:val="center"/>
        <w:spacing w:line="640" w:lineRule="exact"/>
        <w:rPr>
          <w:rFonts w:ascii="仿宋" w:hAnsi="仿宋" w:eastAsia="仿宋" w:cs="楷体_GB2312"/>
          <w:color w:val="000000"/>
          <w:sz w:val="28"/>
          <w:szCs w:val="28"/>
          <w:lang w:val="zh-CN"/>
        </w:rPr>
      </w:pPr>
      <w:r>
        <w:rPr>
          <w:rFonts w:ascii="仿宋" w:hAnsi="仿宋" w:eastAsia="仿宋" w:cs="楷体_GB2312"/>
          <w:color w:val="000000"/>
          <w:sz w:val="28"/>
          <w:szCs w:val="28"/>
          <w:lang w:val="zh-CN"/>
        </w:rPr>
        <w:t xml:space="preserve">                     </w:t>
      </w:r>
      <w:r>
        <w:rPr>
          <w:rFonts w:ascii="仿宋" w:hAnsi="仿宋" w:eastAsia="仿宋" w:cs="楷体_GB2312"/>
          <w:color w:val="000000"/>
          <w:sz w:val="28"/>
          <w:szCs w:val="28"/>
          <w:lang w:val="zh-CN"/>
        </w:rPr>
      </w:r>
      <w:r/>
    </w:p>
    <w:p>
      <w:pPr>
        <w:pStyle w:val="644"/>
        <w:ind w:firstLine="560"/>
        <w:spacing w:line="640" w:lineRule="exact"/>
        <w:rPr>
          <w:rFonts w:hint="eastAsia" w:ascii="仿宋" w:hAnsi="仿宋" w:eastAsia="仿宋"/>
          <w:color w:val="000000"/>
          <w:sz w:val="28"/>
          <w:szCs w:val="28"/>
        </w:rPr>
      </w:pPr>
      <w:r>
        <w:rPr>
          <w:rFonts w:hint="eastAsia" w:ascii="仿宋" w:hAnsi="仿宋" w:eastAsia="仿宋"/>
          <w:bCs/>
          <w:color w:val="000000"/>
          <w:sz w:val="28"/>
        </w:rPr>
        <w:t xml:space="preserve">注</w:t>
      </w:r>
      <w:r>
        <w:rPr>
          <w:rFonts w:hint="eastAsia" w:ascii="仿宋" w:hAnsi="仿宋" w:eastAsia="仿宋"/>
          <w:bCs/>
          <w:color w:val="000000"/>
          <w:sz w:val="28"/>
          <w:lang w:eastAsia="zh-CN"/>
        </w:rPr>
        <w:t xml:space="preserve">：</w:t>
      </w:r>
      <w:r>
        <w:rPr>
          <w:rFonts w:hint="eastAsia" w:ascii="仿宋" w:hAnsi="仿宋" w:eastAsia="仿宋"/>
          <w:bCs/>
          <w:color w:val="000000"/>
          <w:sz w:val="28"/>
        </w:rPr>
        <w:t xml:space="preserve">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color w:val="000000"/>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color w:val="000000"/>
          <w:sz w:val="28"/>
          <w:szCs w:val="28"/>
        </w:rPr>
        <w:t xml:space="preserve">法定代表人授权其他人参加投标的，仅需填写“授权委托书”。</w:t>
      </w:r>
      <w:bookmarkEnd w:id="51"/>
      <w:r>
        <w:rPr>
          <w:rFonts w:hint="eastAsia" w:ascii="仿宋" w:hAnsi="仿宋" w:eastAsia="仿宋"/>
          <w:color w:val="000000"/>
          <w:sz w:val="28"/>
          <w:szCs w:val="28"/>
        </w:rPr>
      </w:r>
      <w:r/>
    </w:p>
    <w:p>
      <w:pPr>
        <w:pStyle w:val="644"/>
        <w:spacing w:line="640" w:lineRule="exact"/>
        <w:rPr>
          <w:rFonts w:hint="eastAsia" w:ascii="仿宋" w:hAnsi="仿宋" w:eastAsia="仿宋"/>
          <w:b/>
          <w:color w:val="000000"/>
          <w:sz w:val="32"/>
        </w:rPr>
      </w:pPr>
      <w:r>
        <w:rPr>
          <w:rFonts w:hint="eastAsia" w:ascii="仿宋" w:hAnsi="仿宋" w:eastAsia="仿宋"/>
          <w:b/>
          <w:color w:val="000000"/>
          <w:sz w:val="32"/>
        </w:rPr>
      </w:r>
      <w:r/>
    </w:p>
    <w:p>
      <w:pPr>
        <w:pStyle w:val="644"/>
        <w:spacing w:line="640" w:lineRule="exact"/>
        <w:rPr>
          <w:rFonts w:hint="eastAsia" w:ascii="仿宋" w:hAnsi="仿宋" w:eastAsia="仿宋"/>
          <w:b/>
          <w:color w:val="000000"/>
          <w:sz w:val="28"/>
          <w:szCs w:val="28"/>
        </w:rPr>
      </w:pPr>
      <w:r>
        <w:rPr>
          <w:rFonts w:hint="eastAsia" w:ascii="仿宋" w:hAnsi="仿宋" w:eastAsia="仿宋"/>
          <w:b/>
          <w:color w:val="000000"/>
          <w:sz w:val="32"/>
        </w:rPr>
        <w:t xml:space="preserve">示范格式二</w:t>
      </w:r>
      <w:r>
        <w:rPr>
          <w:rFonts w:hint="eastAsia" w:ascii="仿宋" w:hAnsi="仿宋" w:eastAsia="仿宋"/>
          <w:b/>
          <w:color w:val="000000"/>
          <w:sz w:val="28"/>
          <w:szCs w:val="28"/>
        </w:rPr>
      </w:r>
      <w:r/>
    </w:p>
    <w:p>
      <w:pPr>
        <w:pStyle w:val="644"/>
        <w:ind w:firstLine="3213"/>
        <w:spacing w:line="520" w:lineRule="exact"/>
        <w:rPr>
          <w:rFonts w:hint="eastAsia" w:ascii="仿宋" w:hAnsi="仿宋" w:eastAsia="仿宋"/>
          <w:b/>
          <w:bCs/>
          <w:color w:val="000000"/>
          <w:sz w:val="28"/>
        </w:rPr>
      </w:pPr>
      <w:r/>
      <w:bookmarkStart w:id="53" w:name="OLE_LINK17"/>
      <w:r>
        <w:rPr>
          <w:rFonts w:hint="eastAsia" w:ascii="仿宋" w:hAnsi="仿宋" w:eastAsia="仿宋"/>
          <w:b/>
          <w:bCs/>
          <w:color w:val="000000"/>
          <w:sz w:val="32"/>
        </w:rPr>
        <w:t xml:space="preserve">授权委托书</w:t>
      </w:r>
      <w:r>
        <w:rPr>
          <w:rFonts w:hint="eastAsia" w:ascii="仿宋" w:hAnsi="仿宋" w:eastAsia="仿宋"/>
          <w:b/>
          <w:bCs/>
          <w:color w:val="000000"/>
          <w:sz w:val="28"/>
        </w:rPr>
      </w:r>
      <w:r/>
    </w:p>
    <w:p>
      <w:pPr>
        <w:pStyle w:val="644"/>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淮安市公共资源交易中心淮安分中心：</w:t>
      </w:r>
      <w:r>
        <w:rPr>
          <w:rFonts w:hint="eastAsia" w:ascii="仿宋" w:hAnsi="仿宋" w:eastAsia="仿宋"/>
          <w:bCs/>
          <w:color w:val="000000"/>
          <w:sz w:val="30"/>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淮安市公共资源交易中心淮安分中心</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bCs/>
          <w:color w:val="000000"/>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eastAsia="zh-CN"/>
        </w:rPr>
        <w:t xml:space="preserve">淮安分</w:t>
      </w:r>
      <w:r>
        <w:rPr>
          <w:rFonts w:hint="eastAsia" w:ascii="仿宋" w:hAnsi="仿宋" w:eastAsia="仿宋"/>
          <w:color w:val="000000"/>
          <w:sz w:val="28"/>
          <w:szCs w:val="28"/>
        </w:rPr>
        <w:t xml:space="preserve">中心协商、澄清、解释，签订合同书并执行一切与此有关的事项。</w:t>
      </w:r>
      <w:r>
        <w:rPr>
          <w:rFonts w:hint="eastAsia" w:ascii="仿宋" w:hAnsi="仿宋" w:eastAsia="仿宋"/>
          <w:color w:val="000000"/>
          <w:sz w:val="28"/>
          <w:szCs w:val="28"/>
        </w:rPr>
      </w:r>
      <w:r/>
    </w:p>
    <w:p>
      <w:pPr>
        <w:pStyle w:val="644"/>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44"/>
        <w:ind w:firstLine="560"/>
        <w:spacing w:line="520" w:lineRule="exact"/>
        <w:rPr>
          <w:rFonts w:hint="eastAsia" w:ascii="仿宋" w:hAnsi="仿宋" w:eastAsia="仿宋"/>
          <w:b/>
          <w:color w:val="000000"/>
          <w:sz w:val="28"/>
          <w:szCs w:val="28"/>
        </w:rPr>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rPr>
          <w:rFonts w:hint="eastAsia" w:ascii="仿宋" w:hAnsi="仿宋" w:eastAsia="仿宋"/>
          <w:b/>
          <w:color w:val="000000"/>
          <w:sz w:val="28"/>
          <w:szCs w:val="28"/>
        </w:rPr>
      </w:r>
      <w:r/>
    </w:p>
    <w:p>
      <w:pPr>
        <w:pStyle w:val="644"/>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44"/>
        <w:jc w:val="center"/>
        <w:spacing w:line="64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rPr>
        <w:t xml:space="preserve">                          </w:t>
      </w:r>
      <w:r>
        <w:rPr>
          <w:rFonts w:hint="eastAsia" w:ascii="仿宋" w:hAnsi="仿宋" w:eastAsia="仿宋" w:cs="楷体_GB2312"/>
          <w:color w:val="000000"/>
          <w:sz w:val="28"/>
          <w:szCs w:val="28"/>
          <w:lang w:val="zh-CN"/>
        </w:rPr>
        <w:t xml:space="preserve">投标人：</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（电子签章）    </w:t>
      </w:r>
      <w:r>
        <w:rPr>
          <w:rFonts w:ascii="仿宋" w:hAnsi="仿宋" w:eastAsia="仿宋" w:cs="楷体_GB2312"/>
          <w:color w:val="000000"/>
          <w:sz w:val="28"/>
          <w:szCs w:val="28"/>
          <w:lang w:val="zh-CN"/>
        </w:rPr>
      </w:r>
      <w:r/>
    </w:p>
    <w:p>
      <w:pPr>
        <w:pStyle w:val="644"/>
        <w:spacing w:line="520" w:lineRule="exact"/>
        <w:rPr>
          <w:rFonts w:hint="eastAsia" w:ascii="仿宋" w:hAnsi="仿宋" w:eastAsia="仿宋" w:cs="楷体_GB2312"/>
          <w:color w:val="000000"/>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color w:val="000000"/>
          <w:sz w:val="28"/>
          <w:szCs w:val="28"/>
          <w:lang w:val="zh-CN"/>
        </w:rPr>
        <w:t xml:space="preserve">日期：</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年</w:t>
      </w:r>
      <w:r>
        <w:rPr>
          <w:rFonts w:ascii="仿宋" w:hAnsi="仿宋" w:eastAsia="仿宋" w:cs="楷体_GB2312"/>
          <w:color w:val="000000"/>
          <w:sz w:val="28"/>
          <w:szCs w:val="28"/>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月</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日</w:t>
      </w:r>
      <w:r>
        <w:rPr>
          <w:rFonts w:hint="eastAsia" w:ascii="仿宋" w:hAnsi="仿宋" w:eastAsia="仿宋" w:cs="楷体_GB2312"/>
          <w:color w:val="000000"/>
          <w:sz w:val="28"/>
          <w:szCs w:val="28"/>
          <w:lang w:val="zh-CN"/>
        </w:rPr>
      </w:r>
      <w:r/>
    </w:p>
    <w:p>
      <w:pPr>
        <w:pStyle w:val="644"/>
        <w:ind w:left="-359" w:firstLine="548"/>
        <w:spacing w:line="520" w:lineRule="exact"/>
        <w:rPr>
          <w:rFonts w:hint="eastAsia" w:ascii="仿宋" w:hAnsi="仿宋" w:eastAsia="仿宋"/>
          <w:bCs/>
          <w:color w:val="000000"/>
          <w:sz w:val="28"/>
        </w:rPr>
      </w:pPr>
      <w:r>
        <w:rPr>
          <w:rFonts w:hint="eastAsia" w:ascii="仿宋" w:hAnsi="仿宋" w:eastAsia="仿宋"/>
          <w:bCs/>
          <w:color w:val="000000"/>
          <w:sz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bCs/>
          <w:color w:val="000000"/>
          <w:sz w:val="28"/>
        </w:rPr>
        <w:t xml:space="preserve">注</w:t>
      </w:r>
      <w:r>
        <w:rPr>
          <w:rFonts w:hint="eastAsia" w:ascii="仿宋" w:hAnsi="仿宋" w:eastAsia="仿宋"/>
          <w:bCs/>
          <w:color w:val="000000"/>
          <w:sz w:val="28"/>
          <w:lang w:eastAsia="zh-CN"/>
        </w:rPr>
        <w:t xml:space="preserve">：</w:t>
      </w:r>
      <w:r>
        <w:rPr>
          <w:rFonts w:hint="eastAsia" w:ascii="仿宋" w:hAnsi="仿宋" w:eastAsia="仿宋"/>
          <w:bCs/>
          <w:color w:val="000000"/>
          <w:sz w:val="28"/>
        </w:rPr>
        <w:t xml:space="preserve">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color w:val="000000"/>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t xml:space="preserve">法定代表人直接参加投标的，仅需填写“法定代表人资格证明”。</w:t>
      </w:r>
      <w:r>
        <w:rPr>
          <w:rFonts w:hint="eastAsia" w:ascii="仿宋" w:hAnsi="仿宋" w:eastAsia="仿宋"/>
          <w:color w:val="000000"/>
          <w:sz w:val="28"/>
          <w:szCs w:val="28"/>
        </w:rPr>
      </w:r>
      <w:r/>
    </w:p>
    <w:p>
      <w:pPr>
        <w:pStyle w:val="644"/>
        <w:rPr>
          <w:rFonts w:hint="eastAsia" w:ascii="仿宋" w:hAnsi="仿宋" w:eastAsia="仿宋"/>
          <w:b/>
          <w:color w:val="000000"/>
          <w:sz w:val="32"/>
          <w:szCs w:val="32"/>
        </w:rPr>
      </w:pPr>
      <w:r/>
      <w:bookmarkEnd w:id="52"/>
      <w:r/>
      <w:bookmarkEnd w:id="53"/>
      <w:r>
        <w:rPr>
          <w:rFonts w:hint="eastAsia" w:ascii="仿宋" w:hAnsi="仿宋" w:eastAsia="仿宋"/>
          <w:b/>
          <w:color w:val="000000"/>
          <w:sz w:val="32"/>
          <w:szCs w:val="32"/>
        </w:rPr>
      </w:r>
      <w:r/>
    </w:p>
    <w:p>
      <w:pPr>
        <w:pStyle w:val="644"/>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rPr>
          <w:rFonts w:hint="eastAsia" w:ascii="仿宋" w:hAnsi="仿宋" w:eastAsia="仿宋"/>
          <w:b/>
          <w:color w:val="000000"/>
          <w:sz w:val="32"/>
          <w:szCs w:val="32"/>
        </w:rPr>
      </w:pPr>
      <w:r>
        <w:rPr>
          <w:rFonts w:hint="eastAsia" w:ascii="仿宋" w:hAnsi="仿宋" w:eastAsia="仿宋"/>
          <w:b/>
          <w:color w:val="000000"/>
          <w:sz w:val="32"/>
          <w:szCs w:val="32"/>
        </w:rPr>
        <w:t xml:space="preserve">示范格式三</w:t>
      </w:r>
      <w:r>
        <w:rPr>
          <w:rFonts w:hint="eastAsia" w:ascii="仿宋" w:hAnsi="仿宋" w:eastAsia="仿宋"/>
          <w:b/>
          <w:color w:val="000000"/>
          <w:sz w:val="32"/>
          <w:szCs w:val="32"/>
        </w:rPr>
      </w:r>
      <w:r/>
    </w:p>
    <w:p>
      <w:pPr>
        <w:pStyle w:val="644"/>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jc w:val="center"/>
        <w:spacing w:line="520" w:lineRule="exact"/>
        <w:rPr>
          <w:rFonts w:hint="eastAsia" w:ascii="仿宋" w:hAnsi="仿宋" w:eastAsia="仿宋"/>
          <w:b/>
          <w:bCs/>
          <w:color w:val="000000"/>
          <w:sz w:val="32"/>
        </w:rPr>
      </w:pPr>
      <w:r/>
      <w:bookmarkStart w:id="54" w:name="OLE_LINK22"/>
      <w:r>
        <w:rPr>
          <w:rFonts w:hint="eastAsia" w:ascii="仿宋" w:hAnsi="仿宋" w:eastAsia="仿宋"/>
          <w:b/>
          <w:bCs/>
          <w:color w:val="000000"/>
          <w:sz w:val="32"/>
        </w:rPr>
        <w:t xml:space="preserve">符合《</w:t>
      </w:r>
      <w:r>
        <w:rPr>
          <w:rFonts w:hint="eastAsia" w:ascii="仿宋" w:hAnsi="仿宋" w:eastAsia="仿宋"/>
          <w:b/>
          <w:bCs/>
          <w:color w:val="000000"/>
          <w:sz w:val="32"/>
          <w:lang w:eastAsia="zh-CN"/>
        </w:rPr>
        <w:t xml:space="preserve">中华人民共和国政府采购法</w:t>
      </w:r>
      <w:r>
        <w:rPr>
          <w:rFonts w:hint="eastAsia" w:ascii="仿宋" w:hAnsi="仿宋" w:eastAsia="仿宋"/>
          <w:b/>
          <w:bCs/>
          <w:color w:val="000000"/>
          <w:sz w:val="32"/>
        </w:rPr>
        <w:t xml:space="preserve">》第二十二条规定条件的声明函</w:t>
      </w:r>
      <w:r>
        <w:rPr>
          <w:rFonts w:hint="eastAsia" w:ascii="仿宋" w:hAnsi="仿宋" w:eastAsia="仿宋"/>
          <w:b/>
          <w:bCs/>
          <w:color w:val="000000"/>
          <w:sz w:val="32"/>
        </w:rPr>
      </w:r>
      <w:r/>
    </w:p>
    <w:p>
      <w:pPr>
        <w:pStyle w:val="913"/>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淮安市公共资源交易中心淮安分中心：</w:t>
      </w:r>
      <w:r>
        <w:rPr>
          <w:rFonts w:hint="eastAsia" w:ascii="仿宋" w:hAnsi="仿宋" w:eastAsia="仿宋"/>
          <w:bCs/>
          <w:color w:val="000000"/>
          <w:sz w:val="28"/>
          <w:szCs w:val="28"/>
        </w:rPr>
      </w:r>
      <w:r/>
    </w:p>
    <w:p>
      <w:pPr>
        <w:pStyle w:val="644"/>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我公司参加贵中心组织实施的（项目编号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bCs/>
          <w:color w:val="000000"/>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4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44"/>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44"/>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4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4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44"/>
        <w:jc w:val="right"/>
        <w:spacing w:line="64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olor w:val="000000"/>
          <w:sz w:val="28"/>
          <w:szCs w:val="28"/>
          <w:lang w:eastAsia="zh-CN"/>
        </w:rPr>
        <w:t xml:space="preserve">：</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（电子签章）    </w:t>
      </w:r>
      <w:r>
        <w:rPr>
          <w:rFonts w:ascii="仿宋" w:hAnsi="仿宋" w:eastAsia="仿宋" w:cs="楷体_GB2312"/>
          <w:color w:val="000000"/>
          <w:sz w:val="28"/>
          <w:szCs w:val="28"/>
          <w:lang w:val="zh-CN"/>
        </w:rPr>
      </w:r>
      <w:r/>
    </w:p>
    <w:p>
      <w:pPr>
        <w:pStyle w:val="644"/>
        <w:spacing w:line="520" w:lineRule="exact"/>
        <w:rPr>
          <w:rFonts w:hint="eastAsia" w:ascii="仿宋" w:hAnsi="仿宋" w:eastAsia="仿宋" w:cs="楷体_GB2312"/>
          <w:color w:val="000000"/>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color w:val="000000"/>
          <w:sz w:val="28"/>
          <w:szCs w:val="28"/>
          <w:lang w:val="zh-CN"/>
        </w:rPr>
        <w:t xml:space="preserve">日期：</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年</w:t>
      </w:r>
      <w:r>
        <w:rPr>
          <w:rFonts w:ascii="仿宋" w:hAnsi="仿宋" w:eastAsia="仿宋" w:cs="楷体_GB2312"/>
          <w:color w:val="000000"/>
          <w:sz w:val="28"/>
          <w:szCs w:val="28"/>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月</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日</w:t>
      </w:r>
      <w:r>
        <w:rPr>
          <w:rFonts w:hint="eastAsia" w:ascii="仿宋" w:hAnsi="仿宋" w:eastAsia="仿宋" w:cs="楷体_GB2312"/>
          <w:color w:val="000000"/>
          <w:sz w:val="28"/>
          <w:szCs w:val="28"/>
          <w:lang w:val="zh-CN"/>
        </w:rPr>
      </w:r>
      <w:r/>
    </w:p>
    <w:p>
      <w:pPr>
        <w:pStyle w:val="644"/>
        <w:spacing w:line="520" w:lineRule="exact"/>
        <w:rPr>
          <w:rFonts w:hint="eastAsia" w:ascii="仿宋" w:hAnsi="仿宋" w:eastAsia="仿宋"/>
          <w:color w:val="000000"/>
          <w:sz w:val="28"/>
          <w:szCs w:val="28"/>
          <w:u w:val="single"/>
        </w:rPr>
      </w:pPr>
      <w:r/>
      <w:bookmarkEnd w:id="54"/>
      <w:r>
        <w:rPr>
          <w:rFonts w:hint="eastAsia" w:ascii="仿宋" w:hAnsi="仿宋" w:eastAsia="仿宋"/>
          <w:color w:val="000000"/>
          <w:sz w:val="28"/>
          <w:szCs w:val="28"/>
          <w:u w:val="single"/>
        </w:rPr>
      </w:r>
      <w:r/>
    </w:p>
    <w:p>
      <w:pPr>
        <w:pStyle w:val="644"/>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jc w:val="both"/>
        <w:spacing w:line="640" w:lineRule="exact"/>
        <w:rPr>
          <w:rFonts w:hint="eastAsia" w:ascii="仿宋" w:hAnsi="仿宋" w:eastAsia="仿宋"/>
          <w:color w:val="000000"/>
          <w:sz w:val="28"/>
          <w:szCs w:val="28"/>
        </w:rPr>
      </w:pPr>
      <w:r>
        <w:rPr>
          <w:rFonts w:hint="eastAsia" w:ascii="仿宋" w:hAnsi="仿宋" w:eastAsia="仿宋"/>
          <w:b/>
          <w:color w:val="000000"/>
          <w:sz w:val="32"/>
          <w:szCs w:val="32"/>
        </w:rPr>
        <w:t xml:space="preserve">示范格式四</w:t>
      </w:r>
      <w:r>
        <w:rPr>
          <w:rFonts w:hint="eastAsia" w:ascii="仿宋" w:hAnsi="仿宋" w:eastAsia="仿宋"/>
          <w:color w:val="000000"/>
          <w:sz w:val="28"/>
          <w:szCs w:val="28"/>
        </w:rPr>
        <w:t xml:space="preserve">      </w:t>
      </w:r>
      <w:r>
        <w:rPr>
          <w:rFonts w:hint="eastAsia" w:ascii="仿宋" w:hAnsi="仿宋" w:eastAsia="仿宋"/>
          <w:color w:val="000000"/>
          <w:sz w:val="28"/>
          <w:szCs w:val="28"/>
        </w:rPr>
      </w:r>
      <w:r/>
    </w:p>
    <w:p>
      <w:pPr>
        <w:pStyle w:val="644"/>
        <w:jc w:val="center"/>
        <w:spacing w:line="640" w:lineRule="exact"/>
        <w:rPr>
          <w:rFonts w:hint="eastAsia" w:ascii="仿宋" w:hAnsi="仿宋" w:eastAsia="仿宋"/>
          <w:bCs/>
          <w:color w:val="000000"/>
          <w:sz w:val="28"/>
          <w:szCs w:val="28"/>
        </w:rPr>
      </w:pPr>
      <w:r/>
      <w:bookmarkStart w:id="55" w:name="OLE_LINK18"/>
      <w:r/>
      <w:bookmarkStart w:id="56" w:name="OLE_LINK21"/>
      <w:r>
        <w:rPr>
          <w:rFonts w:hint="eastAsia" w:ascii="仿宋" w:hAnsi="仿宋" w:eastAsia="仿宋"/>
          <w:b/>
          <w:bCs/>
          <w:color w:val="000000"/>
          <w:sz w:val="32"/>
          <w:szCs w:val="32"/>
        </w:rPr>
        <w:t xml:space="preserve">企业声明函（服务）</w:t>
      </w:r>
      <w:r>
        <w:rPr>
          <w:rFonts w:hint="eastAsia" w:ascii="仿宋" w:hAnsi="仿宋" w:eastAsia="仿宋"/>
          <w:bCs/>
          <w:color w:val="000000"/>
          <w:sz w:val="28"/>
          <w:szCs w:val="28"/>
        </w:rPr>
      </w:r>
      <w:r/>
    </w:p>
    <w:p>
      <w:pPr>
        <w:pStyle w:val="66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w:t>
      </w:r>
      <w:r>
        <w:rPr>
          <w:rFonts w:hint="eastAsia" w:ascii="仿宋" w:hAnsi="仿宋" w:eastAsia="仿宋"/>
          <w:bCs/>
          <w:color w:val="000000"/>
          <w:sz w:val="28"/>
          <w:szCs w:val="28"/>
          <w:lang w:val="en-US" w:eastAsia="zh-CN"/>
        </w:rPr>
        <w:t xml:space="preserve">20</w:t>
      </w:r>
      <w:r>
        <w:rPr>
          <w:rFonts w:hint="eastAsia" w:ascii="仿宋" w:hAnsi="仿宋" w:eastAsia="仿宋"/>
          <w:bCs/>
          <w:color w:val="000000"/>
          <w:sz w:val="28"/>
          <w:szCs w:val="28"/>
        </w:rPr>
        <w:t xml:space="preserve">〕46 号）的规定，本公司参加（单位名称）的（项目名称）采购活动，服务全部由符合政策要求的中小企业承接。相关企业的具体情况如下：</w:t>
      </w:r>
      <w:r>
        <w:rPr>
          <w:rFonts w:ascii="仿宋" w:hAnsi="仿宋" w:eastAsia="仿宋"/>
          <w:bCs/>
          <w:color w:val="000000"/>
          <w:sz w:val="28"/>
          <w:szCs w:val="28"/>
        </w:rPr>
      </w:r>
      <w:r/>
    </w:p>
    <w:p>
      <w:pPr>
        <w:pStyle w:val="66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，属于（采购文件中明确的所属行业）；承接企业为（企业名称），从业人员人，营业收入为万元，资产总额为万元，属于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ascii="仿宋" w:hAnsi="仿宋" w:eastAsia="仿宋"/>
          <w:bCs/>
          <w:color w:val="000000"/>
          <w:sz w:val="28"/>
          <w:szCs w:val="28"/>
        </w:rPr>
      </w:r>
      <w:r/>
    </w:p>
    <w:p>
      <w:pPr>
        <w:pStyle w:val="66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，属于（采购文件中明确的所属行业）；承接企业为（企业名称），从业人员人，营业收入为万元，资产总额为万元，属于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ascii="仿宋" w:hAnsi="仿宋" w:eastAsia="仿宋"/>
          <w:bCs/>
          <w:color w:val="000000"/>
          <w:sz w:val="28"/>
          <w:szCs w:val="28"/>
        </w:rPr>
      </w:r>
      <w:r/>
    </w:p>
    <w:p>
      <w:pPr>
        <w:pStyle w:val="668"/>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rPr>
          <w:rFonts w:ascii="仿宋" w:hAnsi="仿宋" w:eastAsia="仿宋"/>
          <w:bCs/>
          <w:color w:val="000000"/>
          <w:sz w:val="28"/>
          <w:szCs w:val="28"/>
        </w:rPr>
      </w:r>
      <w:r/>
    </w:p>
    <w:p>
      <w:pPr>
        <w:pStyle w:val="66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ascii="仿宋" w:hAnsi="仿宋" w:eastAsia="仿宋"/>
          <w:bCs/>
          <w:color w:val="000000"/>
          <w:sz w:val="28"/>
          <w:szCs w:val="28"/>
        </w:rPr>
      </w:r>
      <w:r/>
    </w:p>
    <w:p>
      <w:pPr>
        <w:pStyle w:val="66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ascii="仿宋" w:hAnsi="仿宋" w:eastAsia="仿宋"/>
          <w:bCs/>
          <w:color w:val="000000"/>
          <w:sz w:val="28"/>
          <w:szCs w:val="28"/>
        </w:rPr>
      </w:r>
      <w:r/>
    </w:p>
    <w:p>
      <w:pPr>
        <w:pStyle w:val="644"/>
        <w:jc w:val="center"/>
        <w:spacing w:line="64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供应商：</w:t>
      </w:r>
      <w:r>
        <w:rPr>
          <w:rFonts w:hint="eastAsia" w:ascii="仿宋" w:hAnsi="仿宋" w:eastAsia="仿宋" w:cs="楷体_GB2312"/>
          <w:color w:val="000000"/>
          <w:sz w:val="28"/>
          <w:szCs w:val="28"/>
          <w:u w:val="single"/>
          <w:lang w:val="zh-CN"/>
        </w:rPr>
        <w:t xml:space="preserve">     （电子签章）     </w:t>
      </w:r>
      <w:r>
        <w:rPr>
          <w:rFonts w:ascii="仿宋" w:hAnsi="仿宋" w:eastAsia="仿宋" w:cs="楷体_GB2312"/>
          <w:color w:val="000000"/>
          <w:sz w:val="28"/>
          <w:szCs w:val="28"/>
          <w:lang w:val="zh-CN"/>
        </w:rPr>
      </w:r>
      <w:r/>
    </w:p>
    <w:p>
      <w:pPr>
        <w:pStyle w:val="644"/>
        <w:jc w:val="center"/>
        <w:spacing w:line="640" w:lineRule="exact"/>
        <w:rPr>
          <w:rFonts w:ascii="仿宋" w:hAnsi="仿宋" w:eastAsia="仿宋" w:cs="楷体_GB2312"/>
          <w:color w:val="000000"/>
          <w:sz w:val="28"/>
          <w:szCs w:val="28"/>
          <w:lang w:val="zh-CN"/>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u w:val="single"/>
        </w:rPr>
        <w:t xml:space="preserve">（电子签章或电子签字）</w:t>
      </w:r>
      <w:r>
        <w:rPr>
          <w:rFonts w:ascii="仿宋" w:hAnsi="仿宋" w:eastAsia="仿宋" w:cs="楷体_GB2312"/>
          <w:color w:val="000000"/>
          <w:sz w:val="28"/>
          <w:szCs w:val="28"/>
          <w:lang w:val="zh-CN"/>
        </w:rPr>
      </w:r>
      <w:r/>
    </w:p>
    <w:p>
      <w:pPr>
        <w:pStyle w:val="644"/>
        <w:jc w:val="center"/>
        <w:spacing w:line="64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  日期：</w:t>
      </w:r>
      <w:r>
        <w:rPr>
          <w:rFonts w:hint="eastAsia" w:ascii="仿宋" w:hAnsi="仿宋" w:eastAsia="仿宋"/>
          <w:color w:val="000000"/>
          <w:sz w:val="28"/>
          <w:szCs w:val="28"/>
        </w:rPr>
        <w:t xml:space="preserve"> </w:t>
      </w:r>
      <w:r>
        <w:rPr>
          <w:rFonts w:hint="eastAsia" w:ascii="仿宋" w:hAnsi="仿宋" w:eastAsia="仿宋" w:cs="楷体_GB2312"/>
          <w:color w:val="000000"/>
          <w:sz w:val="28"/>
          <w:szCs w:val="28"/>
          <w:lang w:val="zh-CN"/>
        </w:rPr>
        <w:t xml:space="preserve">年月日</w:t>
      </w:r>
      <w:r>
        <w:rPr>
          <w:rFonts w:ascii="仿宋" w:hAnsi="仿宋" w:eastAsia="仿宋" w:cs="楷体_GB2312"/>
          <w:color w:val="000000"/>
          <w:sz w:val="28"/>
          <w:szCs w:val="28"/>
          <w:lang w:val="zh-CN"/>
        </w:rPr>
      </w:r>
      <w:r/>
    </w:p>
    <w:p>
      <w:pPr>
        <w:pStyle w:val="668"/>
        <w:ind w:firstLine="480"/>
        <w:spacing w:line="600" w:lineRule="exact"/>
        <w:rPr>
          <w:rFonts w:hint="eastAsia" w:ascii="仿宋" w:hAnsi="仿宋" w:eastAsia="仿宋"/>
          <w:bCs/>
          <w:color w:val="000000"/>
          <w:sz w:val="24"/>
          <w:szCs w:val="24"/>
        </w:rPr>
      </w:pPr>
      <w:r>
        <w:rPr>
          <w:rFonts w:hint="eastAsia" w:ascii="仿宋" w:hAnsi="仿宋" w:eastAsia="仿宋"/>
          <w:bCs/>
          <w:color w:val="000000"/>
          <w:sz w:val="24"/>
        </w:rPr>
        <w:t xml:space="preserve">注：从业人员、营业收入、资产总额填报上一年度数据，无上一年度数据的新成立企业可不填报。</w:t>
      </w:r>
      <w:bookmarkEnd w:id="55"/>
      <w:r>
        <w:rPr>
          <w:rFonts w:hint="eastAsia" w:ascii="仿宋" w:hAnsi="仿宋" w:eastAsia="仿宋"/>
          <w:bCs/>
          <w:color w:val="000000"/>
          <w:sz w:val="24"/>
          <w:szCs w:val="24"/>
        </w:rPr>
      </w:r>
      <w:r/>
    </w:p>
    <w:p>
      <w:pPr>
        <w:pStyle w:val="913"/>
        <w:ind w:firstLine="0"/>
        <w:jc w:val="left"/>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示范格式五</w:t>
      </w:r>
      <w:r>
        <w:rPr>
          <w:rFonts w:hint="eastAsia" w:ascii="仿宋" w:hAnsi="仿宋" w:eastAsia="仿宋"/>
          <w:b/>
          <w:color w:val="000000"/>
          <w:sz w:val="32"/>
          <w:szCs w:val="32"/>
        </w:rPr>
      </w:r>
      <w:r/>
    </w:p>
    <w:p>
      <w:pPr>
        <w:pStyle w:val="644"/>
        <w:jc w:val="center"/>
        <w:spacing w:line="640" w:lineRule="exact"/>
        <w:widowControl/>
        <w:rPr>
          <w:rFonts w:ascii="仿宋" w:hAnsi="仿宋" w:eastAsia="仿宋" w:cs="宋体"/>
          <w:color w:val="000000"/>
          <w:sz w:val="24"/>
        </w:rPr>
      </w:pPr>
      <w:r/>
      <w:bookmarkStart w:id="57" w:name="OLE_LINK19"/>
      <w:r>
        <w:rPr>
          <w:rFonts w:hint="eastAsia" w:ascii="仿宋" w:hAnsi="仿宋" w:eastAsia="仿宋" w:cs="宋体"/>
          <w:b/>
          <w:bCs/>
          <w:color w:val="000000"/>
          <w:sz w:val="32"/>
          <w:szCs w:val="32"/>
        </w:rPr>
        <w:t xml:space="preserve">残疾人福利性单位声明函</w:t>
      </w:r>
      <w:r>
        <w:rPr>
          <w:rFonts w:ascii="仿宋" w:hAnsi="仿宋" w:eastAsia="仿宋" w:cs="宋体"/>
          <w:color w:val="000000"/>
          <w:sz w:val="24"/>
        </w:rPr>
      </w:r>
      <w:r/>
    </w:p>
    <w:p>
      <w:pPr>
        <w:pStyle w:val="91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91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1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13"/>
        <w:ind w:firstLine="560"/>
        <w:spacing w:line="640" w:lineRule="exact"/>
        <w:rPr>
          <w:rFonts w:hint="eastAsia" w:ascii="仿宋" w:hAnsi="仿宋" w:eastAsia="仿宋"/>
          <w:bCs/>
          <w:color w:val="000000"/>
          <w:sz w:val="28"/>
          <w:szCs w:val="28"/>
        </w:rPr>
      </w:pPr>
      <w:r>
        <w:rPr>
          <w:rFonts w:hint="eastAsia" w:ascii="仿宋" w:hAnsi="仿宋" w:eastAsia="仿宋" w:cs="仿宋_GB2312"/>
          <w:color w:val="000000"/>
          <w:sz w:val="28"/>
          <w:szCs w:val="28"/>
        </w:rPr>
        <w:t xml:space="preserve">注</w:t>
      </w:r>
      <w:r>
        <w:rPr>
          <w:rFonts w:hint="eastAsia" w:ascii="仿宋" w:hAnsi="仿宋" w:eastAsia="仿宋" w:cs="仿宋_GB2312"/>
          <w:color w:val="000000"/>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13"/>
        <w:ind w:firstLine="560"/>
        <w:spacing w:line="640" w:lineRule="exact"/>
        <w:rPr>
          <w:rFonts w:ascii="仿宋" w:hAnsi="仿宋" w:eastAsia="仿宋"/>
          <w:color w:val="000000"/>
          <w:sz w:val="28"/>
          <w:szCs w:val="28"/>
        </w:rPr>
      </w:pPr>
      <w:r>
        <w:rPr>
          <w:rFonts w:ascii="仿宋" w:hAnsi="仿宋" w:eastAsia="仿宋"/>
          <w:color w:val="000000"/>
          <w:sz w:val="28"/>
          <w:szCs w:val="28"/>
        </w:rPr>
      </w:r>
      <w:r/>
    </w:p>
    <w:p>
      <w:pPr>
        <w:pStyle w:val="644"/>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                    投标人：</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（电子签章）     </w:t>
      </w:r>
      <w:r>
        <w:rPr>
          <w:rFonts w:hint="eastAsia" w:ascii="仿宋" w:hAnsi="仿宋" w:eastAsia="仿宋" w:cs="楷体_GB2312"/>
          <w:color w:val="000000"/>
          <w:sz w:val="28"/>
          <w:szCs w:val="28"/>
          <w:lang w:val="zh-CN"/>
        </w:rPr>
      </w:r>
      <w:r/>
    </w:p>
    <w:p>
      <w:pPr>
        <w:pStyle w:val="644"/>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                          </w:t>
      </w: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u w:val="single"/>
        </w:rPr>
        <w:t xml:space="preserve">（电子签章或电子签字）</w:t>
      </w:r>
      <w:r>
        <w:rPr>
          <w:rFonts w:hint="eastAsia" w:ascii="仿宋" w:hAnsi="仿宋" w:eastAsia="仿宋" w:cs="楷体_GB2312"/>
          <w:color w:val="000000"/>
          <w:sz w:val="28"/>
          <w:szCs w:val="28"/>
          <w:lang w:val="zh-CN"/>
        </w:rPr>
      </w:r>
      <w:r/>
    </w:p>
    <w:p>
      <w:pPr>
        <w:pStyle w:val="644"/>
        <w:jc w:val="center"/>
        <w:spacing w:line="640" w:lineRule="exact"/>
        <w:rPr>
          <w:rFonts w:ascii="仿宋" w:hAnsi="仿宋" w:eastAsia="仿宋" w:cs="楷体_GB2312"/>
          <w:color w:val="000000"/>
          <w:sz w:val="28"/>
          <w:szCs w:val="28"/>
          <w:lang w:val="zh-CN"/>
        </w:rPr>
      </w:pPr>
      <w:r>
        <w:rPr>
          <w:rFonts w:ascii="仿宋" w:hAnsi="仿宋" w:eastAsia="仿宋" w:cs="楷体_GB2312"/>
          <w:color w:val="000000"/>
          <w:sz w:val="28"/>
          <w:szCs w:val="28"/>
          <w:lang w:val="zh-CN"/>
        </w:rPr>
        <w:t xml:space="preserve">                      </w:t>
      </w:r>
      <w:r>
        <w:rPr>
          <w:rFonts w:hint="eastAsia" w:ascii="仿宋" w:hAnsi="仿宋" w:eastAsia="仿宋" w:cs="楷体_GB2312"/>
          <w:color w:val="000000"/>
          <w:sz w:val="28"/>
          <w:szCs w:val="28"/>
          <w:lang w:val="zh-CN"/>
        </w:rPr>
        <w:t xml:space="preserve">  日期：</w:t>
      </w:r>
      <w:r>
        <w:rPr>
          <w:rFonts w:hint="eastAsia" w:ascii="仿宋" w:hAnsi="仿宋" w:eastAsia="仿宋"/>
          <w:color w:val="000000"/>
          <w:sz w:val="28"/>
          <w:szCs w:val="28"/>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年</w:t>
      </w:r>
      <w:r>
        <w:rPr>
          <w:rFonts w:ascii="仿宋" w:hAnsi="仿宋" w:eastAsia="仿宋" w:cs="楷体_GB2312"/>
          <w:color w:val="000000"/>
          <w:sz w:val="28"/>
          <w:szCs w:val="28"/>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月</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日</w:t>
      </w:r>
      <w:r>
        <w:rPr>
          <w:rFonts w:ascii="仿宋" w:hAnsi="仿宋" w:eastAsia="仿宋" w:cs="楷体_GB2312"/>
          <w:color w:val="000000"/>
          <w:sz w:val="28"/>
          <w:szCs w:val="28"/>
          <w:lang w:val="zh-CN"/>
        </w:rPr>
      </w:r>
      <w:r/>
    </w:p>
    <w:p>
      <w:pPr>
        <w:pStyle w:val="644"/>
        <w:ind w:firstLine="565"/>
        <w:spacing w:line="640" w:lineRule="exact"/>
        <w:rPr>
          <w:rFonts w:hint="eastAsia" w:ascii="仿宋" w:hAnsi="仿宋" w:eastAsia="仿宋"/>
          <w:color w:val="000000"/>
          <w:sz w:val="28"/>
          <w:szCs w:val="28"/>
        </w:rPr>
      </w:pPr>
      <w:r>
        <w:rPr>
          <w:rFonts w:hint="eastAsia" w:ascii="仿宋" w:hAnsi="仿宋" w:eastAsia="仿宋" w:cs="仿宋_GB2312"/>
          <w:color w:val="000000"/>
          <w:sz w:val="28"/>
          <w:szCs w:val="28"/>
        </w:rPr>
        <w:t xml:space="preserve">注</w:t>
      </w:r>
      <w:r>
        <w:rPr>
          <w:rFonts w:hint="eastAsia" w:ascii="仿宋" w:hAnsi="仿宋" w:eastAsia="仿宋" w:cs="仿宋_GB2312"/>
          <w:color w:val="000000"/>
          <w:sz w:val="28"/>
          <w:szCs w:val="28"/>
          <w:lang w:eastAsia="zh-CN"/>
        </w:rPr>
        <w:t xml:space="preserve">：</w:t>
      </w:r>
      <w:r>
        <w:rPr>
          <w:rFonts w:hint="eastAsia" w:ascii="仿宋" w:hAnsi="仿宋" w:eastAsia="仿宋"/>
          <w:color w:val="000000"/>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color w:val="000000"/>
          <w:sz w:val="28"/>
          <w:szCs w:val="28"/>
        </w:rPr>
        <w:t xml:space="preserve">需提供此函。</w:t>
      </w:r>
      <w:r>
        <w:rPr>
          <w:rFonts w:hint="eastAsia" w:ascii="仿宋" w:hAnsi="仿宋" w:eastAsia="仿宋"/>
          <w:color w:val="000000"/>
          <w:sz w:val="28"/>
          <w:szCs w:val="28"/>
        </w:rPr>
      </w:r>
      <w:r/>
    </w:p>
    <w:p>
      <w:pPr>
        <w:pStyle w:val="644"/>
        <w:ind w:firstLine="565"/>
        <w:spacing w:line="640" w:lineRule="exact"/>
        <w:rPr>
          <w:rFonts w:hint="eastAsia" w:ascii="仿宋" w:hAnsi="仿宋" w:eastAsia="仿宋"/>
          <w:b/>
          <w:color w:val="000000"/>
          <w:sz w:val="32"/>
          <w:szCs w:val="32"/>
        </w:rPr>
      </w:pPr>
      <w:r/>
      <w:bookmarkEnd w:id="56"/>
      <w:r/>
      <w:bookmarkEnd w:id="57"/>
      <w:r>
        <w:rPr>
          <w:rFonts w:hint="eastAsia" w:ascii="仿宋" w:hAnsi="仿宋" w:eastAsia="仿宋"/>
          <w:b/>
          <w:color w:val="000000"/>
          <w:sz w:val="32"/>
          <w:szCs w:val="32"/>
        </w:rPr>
      </w:r>
      <w:r/>
    </w:p>
    <w:p>
      <w:pPr>
        <w:pStyle w:val="644"/>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644"/>
        <w:ind w:firstLine="565"/>
        <w:spacing w:line="640" w:lineRule="exact"/>
        <w:rPr>
          <w:rFonts w:hint="eastAsia" w:ascii="仿宋" w:hAnsi="仿宋" w:eastAsia="仿宋"/>
          <w:color w:val="000000"/>
          <w:sz w:val="28"/>
          <w:szCs w:val="28"/>
        </w:rPr>
      </w:pPr>
      <w:r>
        <w:rPr>
          <w:rFonts w:hint="eastAsia" w:ascii="仿宋" w:hAnsi="仿宋" w:eastAsia="仿宋"/>
          <w:b/>
          <w:color w:val="000000"/>
          <w:sz w:val="32"/>
          <w:szCs w:val="32"/>
        </w:rPr>
        <w:t xml:space="preserve">示范格式</w:t>
      </w:r>
      <w:r>
        <w:rPr>
          <w:rFonts w:hint="eastAsia" w:ascii="仿宋" w:hAnsi="仿宋" w:eastAsia="仿宋"/>
          <w:b/>
          <w:color w:val="000000"/>
          <w:sz w:val="32"/>
          <w:szCs w:val="32"/>
          <w:lang w:eastAsia="zh-CN"/>
        </w:rPr>
        <w:t xml:space="preserve">六</w:t>
      </w:r>
      <w:r>
        <w:rPr>
          <w:rFonts w:hint="eastAsia" w:ascii="仿宋" w:hAnsi="仿宋" w:eastAsia="仿宋"/>
          <w:color w:val="000000"/>
          <w:sz w:val="28"/>
          <w:szCs w:val="28"/>
        </w:rPr>
      </w:r>
      <w:r/>
    </w:p>
    <w:p>
      <w:pPr>
        <w:pStyle w:val="644"/>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rPr>
          <w:rFonts w:hint="eastAsia" w:ascii="方正仿宋_GBK" w:hAnsi="方正仿宋_GBK" w:eastAsia="方正仿宋_GBK" w:cs="方正仿宋_GBK"/>
          <w:b/>
          <w:bCs/>
          <w:color w:val="000000"/>
          <w:sz w:val="28"/>
          <w:szCs w:val="28"/>
        </w:rPr>
      </w:r>
      <w:r/>
    </w:p>
    <w:p>
      <w:pPr>
        <w:pStyle w:val="644"/>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644"/>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4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4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44"/>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4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4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44"/>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64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4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44"/>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4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44"/>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644"/>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44"/>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4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44"/>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44"/>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44"/>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644"/>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644"/>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644"/>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44"/>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rPr>
          <w:rFonts w:hint="eastAsia" w:ascii="方正仿宋_GBK" w:hAnsi="方正仿宋_GBK" w:eastAsia="方正仿宋_GBK" w:cs="方正仿宋_GBK"/>
          <w:color w:val="000000"/>
          <w:sz w:val="28"/>
          <w:szCs w:val="28"/>
        </w:rPr>
      </w:r>
      <w:r/>
    </w:p>
    <w:p>
      <w:pPr>
        <w:pStyle w:val="644"/>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644"/>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644"/>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644"/>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644"/>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rPr>
          <w:rFonts w:hint="eastAsia" w:ascii="方正仿宋_GBK" w:hAnsi="方正仿宋_GBK" w:eastAsia="方正仿宋_GBK" w:cs="方正仿宋_GBK"/>
          <w:color w:val="000000"/>
          <w:sz w:val="28"/>
          <w:szCs w:val="28"/>
        </w:rPr>
      </w:r>
      <w:r/>
    </w:p>
    <w:p>
      <w:pPr>
        <w:pStyle w:val="644"/>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644"/>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644"/>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644"/>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644"/>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644"/>
        <w:ind w:firstLine="565"/>
        <w:spacing w:line="6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644"/>
        <w:ind w:firstLine="565"/>
        <w:spacing w:line="6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sectPr>
      <w:headerReference w:type="default" r:id="rId9"/>
      <w:footerReference w:type="default" r:id="rId10"/>
      <w:footnotePr/>
      <w:endnotePr/>
      <w:type w:val="continuous"/>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长城仿宋">
    <w:panose1 w:val="020B0503020202020204"/>
  </w:font>
  <w:font w:name="Tahoma">
    <w:panose1 w:val="020B0604030504040204"/>
  </w:font>
  <w:font w:name="Constantia">
    <w:panose1 w:val="02030602050306030303"/>
  </w:font>
  <w:font w:name="FZXiHeiI-Z08S">
    <w:panose1 w:val="020B0503020202020204"/>
  </w:font>
  <w:font w:name="Courier New">
    <w:panose1 w:val="02070309020205020404"/>
  </w:font>
  <w:font w:name="华文彩云">
    <w:panose1 w:val="02010800040101010101"/>
  </w:font>
  <w:font w:name="楷体_GB2312">
    <w:panose1 w:val="02010609060101010101"/>
  </w:font>
  <w:font w:name="微软雅黑">
    <w:panose1 w:val="020B0503020204020204"/>
  </w:font>
  <w:font w:name="Calibri">
    <w:panose1 w:val="020F0502020204030204"/>
  </w:font>
  <w:font w:name="等线 Light">
    <w:panose1 w:val="02010600030101010101"/>
  </w:font>
  <w:font w:name="仿宋">
    <w:panose1 w:val="02010609060101010101"/>
  </w:font>
  <w:font w:name="等线">
    <w:panose1 w:val="0201060003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tabs>
        <w:tab w:val="center" w:pos="4153" w:leader="none"/>
        <w:tab w:val="right" w:pos="8306" w:leader="none"/>
      </w:tabs>
      <w:rPr>
        <w:rStyle w:val="727"/>
      </w:rPr>
      <w:framePr w:wrap="around" w:vAnchor="text" w:hAnchor="margin" w:xAlign="center" w:y="1"/>
    </w:pPr>
    <w:r>
      <w:fldChar w:fldCharType="begin"/>
    </w:r>
    <w:r>
      <w:rPr>
        <w:rStyle w:val="727"/>
      </w:rPr>
      <w:instrText xml:space="preserve">PAGE  </w:instrText>
    </w:r>
    <w:r>
      <w:fldChar w:fldCharType="separate"/>
    </w:r>
    <w:r>
      <w:rPr>
        <w:rStyle w:val="727"/>
      </w:rPr>
      <w:t xml:space="preserve">61</w:t>
    </w:r>
    <w:r>
      <w:fldChar w:fldCharType="end"/>
    </w:r>
    <w:r>
      <w:rPr>
        <w:rStyle w:val="727"/>
      </w:rPr>
    </w:r>
    <w:r/>
  </w:p>
  <w:p>
    <w:pPr>
      <w:pStyle w:val="700"/>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ind w:firstLine="280"/>
      <w:jc w:val="both"/>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62"/>
      <w:isLgl w:val="false"/>
      <w:suff w:val="nothing"/>
      <w:lvlText w:val="第%1章"/>
      <w:lvlJc w:val="left"/>
      <w:pPr>
        <w:pStyle w:val="644"/>
        <w:ind w:left="640" w:firstLine="0"/>
      </w:pPr>
      <w:rPr>
        <w:rFonts w:hint="eastAsia"/>
      </w:rPr>
    </w:lvl>
    <w:lvl w:ilvl="1">
      <w:start w:val="1"/>
      <w:numFmt w:val="decimal"/>
      <w:isLgl w:val="false"/>
      <w:suff w:val="nothing"/>
      <w:lvlText w:val=""/>
      <w:lvlJc w:val="left"/>
      <w:pPr>
        <w:pStyle w:val="644"/>
        <w:ind w:left="640" w:firstLine="0"/>
      </w:pPr>
      <w:rPr>
        <w:rFonts w:hint="eastAsia"/>
      </w:rPr>
    </w:lvl>
    <w:lvl w:ilvl="2">
      <w:start w:val="1"/>
      <w:numFmt w:val="decimal"/>
      <w:isLgl w:val="false"/>
      <w:suff w:val="nothing"/>
      <w:lvlText w:val=""/>
      <w:lvlJc w:val="left"/>
      <w:pPr>
        <w:pStyle w:val="644"/>
        <w:ind w:left="640" w:firstLine="0"/>
      </w:pPr>
      <w:rPr>
        <w:rFonts w:hint="eastAsia"/>
      </w:rPr>
    </w:lvl>
    <w:lvl w:ilvl="3">
      <w:start w:val="1"/>
      <w:numFmt w:val="decimal"/>
      <w:isLgl w:val="false"/>
      <w:suff w:val="nothing"/>
      <w:lvlText w:val=""/>
      <w:lvlJc w:val="left"/>
      <w:pPr>
        <w:pStyle w:val="644"/>
        <w:ind w:left="640" w:firstLine="0"/>
      </w:pPr>
      <w:rPr>
        <w:rFonts w:hint="eastAsia"/>
      </w:rPr>
    </w:lvl>
    <w:lvl w:ilvl="4">
      <w:start w:val="1"/>
      <w:numFmt w:val="decimal"/>
      <w:isLgl w:val="false"/>
      <w:suff w:val="nothing"/>
      <w:lvlText w:val=""/>
      <w:lvlJc w:val="left"/>
      <w:pPr>
        <w:pStyle w:val="644"/>
        <w:ind w:left="640" w:firstLine="0"/>
      </w:pPr>
      <w:rPr>
        <w:rFonts w:hint="eastAsia"/>
      </w:rPr>
    </w:lvl>
    <w:lvl w:ilvl="5">
      <w:start w:val="1"/>
      <w:numFmt w:val="decimal"/>
      <w:isLgl w:val="false"/>
      <w:suff w:val="nothing"/>
      <w:lvlText w:val=""/>
      <w:lvlJc w:val="left"/>
      <w:pPr>
        <w:pStyle w:val="644"/>
        <w:ind w:left="640" w:firstLine="0"/>
      </w:pPr>
      <w:rPr>
        <w:rFonts w:hint="eastAsia"/>
      </w:rPr>
    </w:lvl>
    <w:lvl w:ilvl="6">
      <w:start w:val="1"/>
      <w:numFmt w:val="decimal"/>
      <w:isLgl w:val="false"/>
      <w:suff w:val="nothing"/>
      <w:lvlText w:val=""/>
      <w:lvlJc w:val="left"/>
      <w:pPr>
        <w:pStyle w:val="644"/>
        <w:ind w:left="640" w:firstLine="0"/>
      </w:pPr>
      <w:rPr>
        <w:rFonts w:hint="eastAsia"/>
      </w:rPr>
    </w:lvl>
    <w:lvl w:ilvl="7">
      <w:start w:val="1"/>
      <w:numFmt w:val="decimal"/>
      <w:isLgl w:val="false"/>
      <w:suff w:val="nothing"/>
      <w:lvlText w:val=""/>
      <w:lvlJc w:val="left"/>
      <w:pPr>
        <w:pStyle w:val="644"/>
        <w:ind w:left="640" w:firstLine="0"/>
      </w:pPr>
      <w:rPr>
        <w:rFonts w:hint="eastAsia"/>
      </w:rPr>
    </w:lvl>
    <w:lvl w:ilvl="8">
      <w:start w:val="1"/>
      <w:numFmt w:val="decimal"/>
      <w:isLgl w:val="false"/>
      <w:suff w:val="nothing"/>
      <w:lvlText w:val=""/>
      <w:lvlJc w:val="left"/>
      <w:pPr>
        <w:pStyle w:val="644"/>
        <w:ind w:left="640" w:firstLine="0"/>
      </w:pPr>
      <w:rPr>
        <w:rFonts w:hint="eastAsia"/>
      </w:rPr>
    </w:lvl>
  </w:abstractNum>
  <w:abstractNum w:abstractNumId="4">
    <w:multiLevelType w:val="hybridMultilevel"/>
    <w:lvl w:ilvl="0">
      <w:start w:val="1"/>
      <w:numFmt w:val="chineseCountingThousand"/>
      <w:pStyle w:val="863"/>
      <w:isLgl w:val="false"/>
      <w:suff w:val="tab"/>
      <w:lvlText w:val="(%1)"/>
      <w:lvlJc w:val="left"/>
      <w:pPr>
        <w:pStyle w:val="644"/>
        <w:ind w:left="480" w:hanging="480"/>
      </w:pPr>
      <w:rPr>
        <w:rFonts w:hint="eastAsia" w:ascii="宋体" w:hAnsi="宋体" w:eastAsia="宋体" w:cs="Times New Roman"/>
      </w:rPr>
    </w:lvl>
    <w:lvl w:ilvl="1">
      <w:start w:val="1"/>
      <w:numFmt w:val="lowerLetter"/>
      <w:isLgl w:val="false"/>
      <w:suff w:val="tab"/>
      <w:lvlText w:val="%2)"/>
      <w:lvlJc w:val="left"/>
      <w:pPr>
        <w:pStyle w:val="644"/>
        <w:ind w:left="960" w:hanging="480"/>
      </w:pPr>
      <w:rPr>
        <w:rFonts w:cs="Times New Roman"/>
      </w:rPr>
    </w:lvl>
    <w:lvl w:ilvl="2">
      <w:start w:val="1"/>
      <w:numFmt w:val="lowerRoman"/>
      <w:isLgl w:val="false"/>
      <w:suff w:val="tab"/>
      <w:lvlText w:val="%3."/>
      <w:lvlJc w:val="right"/>
      <w:pPr>
        <w:pStyle w:val="644"/>
        <w:ind w:left="1440" w:hanging="480"/>
      </w:pPr>
      <w:rPr>
        <w:rFonts w:cs="Times New Roman"/>
      </w:rPr>
    </w:lvl>
    <w:lvl w:ilvl="3">
      <w:start w:val="1"/>
      <w:numFmt w:val="decimal"/>
      <w:isLgl w:val="false"/>
      <w:suff w:val="tab"/>
      <w:lvlText w:val="%4."/>
      <w:lvlJc w:val="left"/>
      <w:pPr>
        <w:pStyle w:val="644"/>
        <w:ind w:left="1920" w:hanging="480"/>
      </w:pPr>
      <w:rPr>
        <w:rFonts w:cs="Times New Roman"/>
      </w:rPr>
    </w:lvl>
    <w:lvl w:ilvl="4">
      <w:start w:val="1"/>
      <w:numFmt w:val="lowerLetter"/>
      <w:isLgl w:val="false"/>
      <w:suff w:val="tab"/>
      <w:lvlText w:val="%5)"/>
      <w:lvlJc w:val="left"/>
      <w:pPr>
        <w:pStyle w:val="644"/>
        <w:ind w:left="2400" w:hanging="480"/>
      </w:pPr>
      <w:rPr>
        <w:rFonts w:cs="Times New Roman"/>
      </w:rPr>
    </w:lvl>
    <w:lvl w:ilvl="5">
      <w:start w:val="1"/>
      <w:numFmt w:val="lowerRoman"/>
      <w:isLgl w:val="false"/>
      <w:suff w:val="tab"/>
      <w:lvlText w:val="%6."/>
      <w:lvlJc w:val="right"/>
      <w:pPr>
        <w:pStyle w:val="644"/>
        <w:ind w:left="2880" w:hanging="480"/>
      </w:pPr>
      <w:rPr>
        <w:rFonts w:cs="Times New Roman"/>
      </w:rPr>
    </w:lvl>
    <w:lvl w:ilvl="6">
      <w:start w:val="1"/>
      <w:numFmt w:val="decimal"/>
      <w:isLgl w:val="false"/>
      <w:suff w:val="tab"/>
      <w:lvlText w:val="%7."/>
      <w:lvlJc w:val="left"/>
      <w:pPr>
        <w:pStyle w:val="644"/>
        <w:ind w:left="3360" w:hanging="480"/>
      </w:pPr>
      <w:rPr>
        <w:rFonts w:cs="Times New Roman"/>
      </w:rPr>
    </w:lvl>
    <w:lvl w:ilvl="7">
      <w:start w:val="1"/>
      <w:numFmt w:val="lowerLetter"/>
      <w:isLgl w:val="false"/>
      <w:suff w:val="tab"/>
      <w:lvlText w:val="%8)"/>
      <w:lvlJc w:val="left"/>
      <w:pPr>
        <w:pStyle w:val="644"/>
        <w:ind w:left="3840" w:hanging="480"/>
      </w:pPr>
      <w:rPr>
        <w:rFonts w:cs="Times New Roman"/>
      </w:rPr>
    </w:lvl>
    <w:lvl w:ilvl="8">
      <w:start w:val="1"/>
      <w:numFmt w:val="lowerRoman"/>
      <w:isLgl w:val="false"/>
      <w:suff w:val="tab"/>
      <w:lvlText w:val="%9."/>
      <w:lvlJc w:val="right"/>
      <w:pPr>
        <w:pStyle w:val="644"/>
        <w:ind w:left="4320" w:hanging="480"/>
      </w:pPr>
      <w:rPr>
        <w:rFonts w:cs="Times New Roman"/>
      </w:rPr>
    </w:lvl>
  </w:abstractNum>
  <w:abstractNum w:abstractNumId="5">
    <w:multiLevelType w:val="hybridMultilevel"/>
    <w:lvl w:ilvl="0">
      <w:start w:val="1"/>
      <w:numFmt w:val="decimal"/>
      <w:pStyle w:val="789"/>
      <w:isLgl w:val="false"/>
      <w:suff w:val="tab"/>
      <w:lvlText w:val="%1"/>
      <w:lvlJc w:val="left"/>
      <w:pPr>
        <w:pStyle w:val="644"/>
        <w:ind w:left="432" w:hanging="432"/>
      </w:pPr>
      <w:rPr>
        <w:rFonts w:hint="eastAsia"/>
      </w:rPr>
    </w:lvl>
    <w:lvl w:ilvl="1">
      <w:start w:val="1"/>
      <w:numFmt w:val="decimal"/>
      <w:isLgl w:val="false"/>
      <w:suff w:val="tab"/>
      <w:lvlText w:val="%1.%2"/>
      <w:lvlJc w:val="left"/>
      <w:pPr>
        <w:pStyle w:val="644"/>
        <w:ind w:left="576" w:hanging="576"/>
      </w:pPr>
      <w:rPr>
        <w:rFonts w:hint="eastAsia"/>
      </w:rPr>
    </w:lvl>
    <w:lvl w:ilvl="2">
      <w:start w:val="1"/>
      <w:numFmt w:val="decimal"/>
      <w:isLgl w:val="false"/>
      <w:suff w:val="tab"/>
      <w:lvlText w:val="%1.%2.%3"/>
      <w:lvlJc w:val="left"/>
      <w:pPr>
        <w:pStyle w:val="644"/>
        <w:ind w:left="720" w:hanging="720"/>
      </w:pPr>
      <w:rPr>
        <w:rFonts w:hint="eastAsia"/>
      </w:rPr>
    </w:lvl>
    <w:lvl w:ilvl="3">
      <w:start w:val="1"/>
      <w:numFmt w:val="decimal"/>
      <w:isLgl w:val="false"/>
      <w:suff w:val="tab"/>
      <w:lvlText w:val="%1.%2.%3.%4"/>
      <w:lvlJc w:val="left"/>
      <w:pPr>
        <w:pStyle w:val="644"/>
        <w:ind w:left="864" w:hanging="864"/>
      </w:pPr>
      <w:rPr>
        <w:rFonts w:hint="eastAsia"/>
      </w:rPr>
    </w:lvl>
    <w:lvl w:ilvl="4">
      <w:start w:val="1"/>
      <w:numFmt w:val="decimal"/>
      <w:isLgl w:val="false"/>
      <w:suff w:val="tab"/>
      <w:lvlText w:val="%1.%2.%3.%4.%5"/>
      <w:lvlJc w:val="left"/>
      <w:pPr>
        <w:pStyle w:val="644"/>
        <w:ind w:left="1008" w:hanging="1008"/>
      </w:pPr>
      <w:rPr>
        <w:rFonts w:hint="eastAsia"/>
      </w:rPr>
    </w:lvl>
    <w:lvl w:ilvl="5">
      <w:start w:val="1"/>
      <w:numFmt w:val="decimal"/>
      <w:isLgl w:val="false"/>
      <w:suff w:val="tab"/>
      <w:lvlText w:val="%1.%2.%3.%4.%5.%6"/>
      <w:lvlJc w:val="left"/>
      <w:pPr>
        <w:pStyle w:val="644"/>
        <w:ind w:left="1152" w:hanging="1152"/>
      </w:pPr>
      <w:rPr>
        <w:rFonts w:hint="eastAsia"/>
      </w:rPr>
    </w:lvl>
    <w:lvl w:ilvl="6">
      <w:start w:val="1"/>
      <w:numFmt w:val="decimal"/>
      <w:isLgl w:val="false"/>
      <w:suff w:val="tab"/>
      <w:lvlText w:val="%1.%2.%3.%4.%5.%6.%7"/>
      <w:lvlJc w:val="left"/>
      <w:pPr>
        <w:pStyle w:val="644"/>
        <w:ind w:left="1296" w:hanging="1296"/>
      </w:pPr>
      <w:rPr>
        <w:rFonts w:hint="eastAsia"/>
      </w:rPr>
    </w:lvl>
    <w:lvl w:ilvl="7">
      <w:start w:val="1"/>
      <w:numFmt w:val="decimal"/>
      <w:isLgl w:val="false"/>
      <w:suff w:val="tab"/>
      <w:lvlText w:val="%1.%2.%3.%4.%5.%6.%7.%8"/>
      <w:lvlJc w:val="left"/>
      <w:pPr>
        <w:pStyle w:val="644"/>
        <w:ind w:left="1440" w:hanging="1440"/>
      </w:pPr>
      <w:rPr>
        <w:rFonts w:hint="eastAsia"/>
      </w:rPr>
    </w:lvl>
    <w:lvl w:ilvl="8">
      <w:start w:val="1"/>
      <w:numFmt w:val="decimal"/>
      <w:isLgl w:val="false"/>
      <w:suff w:val="tab"/>
      <w:lvlText w:val="%1.%2.%3.%4.%5.%6.%7.%8.%9"/>
      <w:lvlJc w:val="left"/>
      <w:pPr>
        <w:pStyle w:val="644"/>
        <w:ind w:left="1584" w:hanging="1584"/>
      </w:pPr>
      <w:rPr>
        <w:rFonts w:hint="eastAsia"/>
      </w:rPr>
    </w:lvl>
  </w:abstractNum>
  <w:abstractNum w:abstractNumId="6">
    <w:multiLevelType w:val="hybridMultilevel"/>
    <w:lvl w:ilvl="0">
      <w:start w:val="1"/>
      <w:numFmt w:val="chineseCountingThousand"/>
      <w:pStyle w:val="757"/>
      <w:isLgl w:val="false"/>
      <w:suff w:val="tab"/>
      <w:lvlText w:val="%1、"/>
      <w:lvlJc w:val="left"/>
      <w:pPr>
        <w:pStyle w:val="644"/>
        <w:ind w:left="420" w:hanging="420"/>
        <w:tabs>
          <w:tab w:val="num" w:pos="420" w:leader="none"/>
        </w:tabs>
      </w:pPr>
      <w:rPr>
        <w:rFonts w:hint="eastAsia"/>
        <w:b/>
        <w:i w:val="0"/>
      </w:rPr>
    </w:lvl>
    <w:lvl w:ilvl="1">
      <w:start w:val="1"/>
      <w:numFmt w:val="lowerLetter"/>
      <w:isLgl w:val="false"/>
      <w:suff w:val="tab"/>
      <w:lvlText w:val="%2)"/>
      <w:lvlJc w:val="left"/>
      <w:pPr>
        <w:pStyle w:val="644"/>
        <w:ind w:left="840" w:hanging="420"/>
        <w:tabs>
          <w:tab w:val="num" w:pos="840" w:leader="none"/>
        </w:tabs>
      </w:pPr>
    </w:lvl>
    <w:lvl w:ilvl="2">
      <w:start w:val="1"/>
      <w:numFmt w:val="lowerRoman"/>
      <w:isLgl w:val="false"/>
      <w:suff w:val="tab"/>
      <w:lvlText w:val="%3."/>
      <w:lvlJc w:val="right"/>
      <w:pPr>
        <w:pStyle w:val="644"/>
        <w:ind w:left="1260" w:hanging="420"/>
        <w:tabs>
          <w:tab w:val="num" w:pos="1260" w:leader="none"/>
        </w:tabs>
      </w:pPr>
    </w:lvl>
    <w:lvl w:ilvl="3">
      <w:start w:val="1"/>
      <w:numFmt w:val="decimal"/>
      <w:isLgl w:val="false"/>
      <w:suff w:val="tab"/>
      <w:lvlText w:val="%4."/>
      <w:lvlJc w:val="left"/>
      <w:pPr>
        <w:pStyle w:val="644"/>
        <w:ind w:left="1680" w:hanging="420"/>
        <w:tabs>
          <w:tab w:val="num" w:pos="1680" w:leader="none"/>
        </w:tabs>
      </w:pPr>
    </w:lvl>
    <w:lvl w:ilvl="4">
      <w:start w:val="1"/>
      <w:numFmt w:val="lowerLetter"/>
      <w:isLgl w:val="false"/>
      <w:suff w:val="tab"/>
      <w:lvlText w:val="%5)"/>
      <w:lvlJc w:val="left"/>
      <w:pPr>
        <w:pStyle w:val="644"/>
        <w:ind w:left="2100" w:hanging="420"/>
        <w:tabs>
          <w:tab w:val="num" w:pos="2100" w:leader="none"/>
        </w:tabs>
      </w:pPr>
    </w:lvl>
    <w:lvl w:ilvl="5">
      <w:start w:val="1"/>
      <w:numFmt w:val="lowerRoman"/>
      <w:isLgl w:val="false"/>
      <w:suff w:val="tab"/>
      <w:lvlText w:val="%6."/>
      <w:lvlJc w:val="right"/>
      <w:pPr>
        <w:pStyle w:val="644"/>
        <w:ind w:left="2520" w:hanging="420"/>
        <w:tabs>
          <w:tab w:val="num" w:pos="2520" w:leader="none"/>
        </w:tabs>
      </w:pPr>
    </w:lvl>
    <w:lvl w:ilvl="6">
      <w:start w:val="1"/>
      <w:numFmt w:val="decimal"/>
      <w:isLgl w:val="false"/>
      <w:suff w:val="tab"/>
      <w:lvlText w:val="%7."/>
      <w:lvlJc w:val="left"/>
      <w:pPr>
        <w:pStyle w:val="644"/>
        <w:ind w:left="2940" w:hanging="420"/>
        <w:tabs>
          <w:tab w:val="num" w:pos="2940" w:leader="none"/>
        </w:tabs>
      </w:pPr>
    </w:lvl>
    <w:lvl w:ilvl="7">
      <w:start w:val="1"/>
      <w:numFmt w:val="lowerLetter"/>
      <w:isLgl w:val="false"/>
      <w:suff w:val="tab"/>
      <w:lvlText w:val="%8)"/>
      <w:lvlJc w:val="left"/>
      <w:pPr>
        <w:pStyle w:val="644"/>
        <w:ind w:left="3360" w:hanging="420"/>
        <w:tabs>
          <w:tab w:val="num" w:pos="3360" w:leader="none"/>
        </w:tabs>
      </w:pPr>
    </w:lvl>
    <w:lvl w:ilvl="8">
      <w:start w:val="1"/>
      <w:numFmt w:val="lowerRoman"/>
      <w:isLgl w:val="false"/>
      <w:suff w:val="tab"/>
      <w:lvlText w:val="%9."/>
      <w:lvlJc w:val="right"/>
      <w:pPr>
        <w:pStyle w:val="644"/>
        <w:ind w:left="3780" w:hanging="420"/>
        <w:tabs>
          <w:tab w:val="num" w:pos="3780" w:leader="none"/>
        </w:tabs>
      </w:pPr>
    </w:lvl>
  </w:abstractNum>
  <w:abstractNum w:abstractNumId="7">
    <w:multiLevelType w:val="hybridMultilevel"/>
    <w:lvl w:ilvl="0">
      <w:start w:val="2"/>
      <w:numFmt w:val="chineseCountingThousand"/>
      <w:pStyle w:val="733"/>
      <w:isLgl w:val="false"/>
      <w:suff w:val="nothing"/>
      <w:lvlText w:val="第%1部分"/>
      <w:lvlJc w:val="center"/>
      <w:pPr>
        <w:pStyle w:val="644"/>
        <w:ind w:left="432" w:firstLine="288"/>
      </w:pPr>
      <w:rPr>
        <w:rFonts w:hint="eastAsia"/>
        <w:sz w:val="28"/>
        <w:szCs w:val="28"/>
        <w:lang w:val="en-US"/>
      </w:rPr>
    </w:lvl>
    <w:lvl w:ilvl="1">
      <w:start w:val="1"/>
      <w:numFmt w:val="chineseCountingThousand"/>
      <w:isLgl w:val="false"/>
      <w:suff w:val="nothing"/>
      <w:lvlText w:val="%2、"/>
      <w:lvlJc w:val="left"/>
      <w:pPr>
        <w:pStyle w:val="644"/>
        <w:ind w:left="360" w:firstLine="0"/>
      </w:pPr>
      <w:rPr>
        <w:rFonts w:hint="eastAsia"/>
        <w:lang w:val="en-US"/>
      </w:rPr>
    </w:lvl>
    <w:lvl w:ilvl="2">
      <w:start w:val="1"/>
      <w:numFmt w:val="chineseCountingThousand"/>
      <w:isLgl w:val="false"/>
      <w:suff w:val="nothing"/>
      <w:lvlText w:val="(%3)"/>
      <w:lvlJc w:val="left"/>
      <w:pPr>
        <w:pStyle w:val="644"/>
        <w:ind w:left="0" w:firstLine="0"/>
      </w:pPr>
      <w:rPr>
        <w:rFonts w:hint="eastAsia"/>
      </w:rPr>
    </w:lvl>
    <w:lvl w:ilvl="3">
      <w:start w:val="1"/>
      <w:numFmt w:val="decimal"/>
      <w:isLgl w:val="false"/>
      <w:suff w:val="nothing"/>
      <w:lvlText w:val="%4、"/>
      <w:lvlJc w:val="left"/>
      <w:pPr>
        <w:pStyle w:val="644"/>
        <w:ind w:left="0" w:firstLine="0"/>
      </w:pPr>
      <w:rPr>
        <w:rFonts w:hint="eastAsia"/>
      </w:rPr>
    </w:lvl>
    <w:lvl w:ilvl="4">
      <w:start w:val="1"/>
      <w:numFmt w:val="upperLetter"/>
      <w:isLgl w:val="false"/>
      <w:suff w:val="nothing"/>
      <w:lvlText w:val="%5、"/>
      <w:lvlJc w:val="left"/>
      <w:pPr>
        <w:pStyle w:val="644"/>
        <w:ind w:left="0" w:firstLine="0"/>
      </w:pPr>
      <w:rPr>
        <w:rFonts w:hint="eastAsia"/>
      </w:rPr>
    </w:lvl>
    <w:lvl w:ilvl="5">
      <w:start w:val="1"/>
      <w:numFmt w:val="decimal"/>
      <w:isLgl w:val="false"/>
      <w:suff w:val="nothing"/>
      <w:lvlText w:val=""/>
      <w:lvlJc w:val="left"/>
      <w:pPr>
        <w:pStyle w:val="644"/>
        <w:ind w:left="0" w:firstLine="0"/>
      </w:pPr>
      <w:rPr>
        <w:rFonts w:hint="eastAsia"/>
      </w:rPr>
    </w:lvl>
    <w:lvl w:ilvl="6">
      <w:start w:val="1"/>
      <w:numFmt w:val="decimal"/>
      <w:isLgl w:val="false"/>
      <w:suff w:val="nothing"/>
      <w:lvlText w:val=""/>
      <w:lvlJc w:val="left"/>
      <w:pPr>
        <w:pStyle w:val="644"/>
        <w:ind w:left="0" w:firstLine="0"/>
      </w:pPr>
      <w:rPr>
        <w:rFonts w:hint="eastAsia"/>
      </w:rPr>
    </w:lvl>
    <w:lvl w:ilvl="7">
      <w:start w:val="1"/>
      <w:numFmt w:val="decimal"/>
      <w:isLgl w:val="false"/>
      <w:suff w:val="nothing"/>
      <w:lvlText w:val=""/>
      <w:lvlJc w:val="left"/>
      <w:pPr>
        <w:pStyle w:val="644"/>
        <w:ind w:left="0" w:firstLine="0"/>
      </w:pPr>
      <w:rPr>
        <w:rFonts w:hint="eastAsia"/>
      </w:rPr>
    </w:lvl>
    <w:lvl w:ilvl="8">
      <w:start w:val="1"/>
      <w:numFmt w:val="decimal"/>
      <w:isLgl w:val="false"/>
      <w:suff w:val="nothing"/>
      <w:lvlText w:val=""/>
      <w:lvlJc w:val="left"/>
      <w:pPr>
        <w:pStyle w:val="644"/>
        <w:ind w:left="0" w:firstLine="0"/>
      </w:pPr>
      <w:rPr>
        <w:rFonts w:hint="eastAsia"/>
      </w:rPr>
    </w:lvl>
  </w:abstractNum>
  <w:abstractNum w:abstractNumId="8">
    <w:multiLevelType w:val="hybridMultilevel"/>
    <w:lvl w:ilvl="0">
      <w:start w:val="1"/>
      <w:numFmt w:val="decimal"/>
      <w:pStyle w:val="672"/>
      <w:isLgl w:val="false"/>
      <w:suff w:val="tab"/>
      <w:lvlText w:val="%1)"/>
      <w:lvlJc w:val="left"/>
      <w:pPr>
        <w:pStyle w:val="644"/>
        <w:ind w:left="420" w:hanging="420"/>
      </w:pPr>
    </w:lvl>
    <w:lvl w:ilvl="1">
      <w:start w:val="1"/>
      <w:numFmt w:val="lowerLetter"/>
      <w:isLgl w:val="false"/>
      <w:suff w:val="tab"/>
      <w:lvlText w:val="%2)"/>
      <w:lvlJc w:val="left"/>
      <w:pPr>
        <w:pStyle w:val="644"/>
        <w:ind w:left="840" w:hanging="420"/>
      </w:pPr>
    </w:lvl>
    <w:lvl w:ilvl="2">
      <w:start w:val="1"/>
      <w:numFmt w:val="lowerRoman"/>
      <w:isLgl w:val="false"/>
      <w:suff w:val="tab"/>
      <w:lvlText w:val="%3."/>
      <w:lvlJc w:val="right"/>
      <w:pPr>
        <w:pStyle w:val="644"/>
        <w:ind w:left="1260" w:hanging="420"/>
      </w:pPr>
    </w:lvl>
    <w:lvl w:ilvl="3">
      <w:start w:val="1"/>
      <w:numFmt w:val="decimal"/>
      <w:isLgl w:val="false"/>
      <w:suff w:val="tab"/>
      <w:lvlText w:val="%4."/>
      <w:lvlJc w:val="left"/>
      <w:pPr>
        <w:pStyle w:val="644"/>
        <w:ind w:left="1680" w:hanging="420"/>
      </w:pPr>
    </w:lvl>
    <w:lvl w:ilvl="4">
      <w:start w:val="1"/>
      <w:numFmt w:val="lowerLetter"/>
      <w:isLgl w:val="false"/>
      <w:suff w:val="tab"/>
      <w:lvlText w:val="%5)"/>
      <w:lvlJc w:val="left"/>
      <w:pPr>
        <w:pStyle w:val="644"/>
        <w:ind w:left="2100" w:hanging="420"/>
      </w:pPr>
    </w:lvl>
    <w:lvl w:ilvl="5">
      <w:start w:val="1"/>
      <w:numFmt w:val="lowerRoman"/>
      <w:isLgl w:val="false"/>
      <w:suff w:val="tab"/>
      <w:lvlText w:val="%6."/>
      <w:lvlJc w:val="right"/>
      <w:pPr>
        <w:pStyle w:val="644"/>
        <w:ind w:left="2520" w:hanging="420"/>
      </w:pPr>
    </w:lvl>
    <w:lvl w:ilvl="6">
      <w:start w:val="1"/>
      <w:numFmt w:val="decimal"/>
      <w:isLgl w:val="false"/>
      <w:suff w:val="tab"/>
      <w:lvlText w:val="%7."/>
      <w:lvlJc w:val="left"/>
      <w:pPr>
        <w:pStyle w:val="644"/>
        <w:ind w:left="2940" w:hanging="420"/>
      </w:pPr>
    </w:lvl>
    <w:lvl w:ilvl="7">
      <w:start w:val="1"/>
      <w:numFmt w:val="lowerLetter"/>
      <w:isLgl w:val="false"/>
      <w:suff w:val="tab"/>
      <w:lvlText w:val="%8)"/>
      <w:lvlJc w:val="left"/>
      <w:pPr>
        <w:pStyle w:val="644"/>
        <w:ind w:left="3360" w:hanging="420"/>
      </w:pPr>
    </w:lvl>
    <w:lvl w:ilvl="8">
      <w:start w:val="1"/>
      <w:numFmt w:val="lowerRoman"/>
      <w:isLgl w:val="false"/>
      <w:suff w:val="tab"/>
      <w:lvlText w:val="%9."/>
      <w:lvlJc w:val="right"/>
      <w:pPr>
        <w:pStyle w:val="644"/>
        <w:ind w:left="3780" w:hanging="420"/>
      </w:pPr>
    </w:lvl>
  </w:abstractNum>
  <w:num w:numId="1">
    <w:abstractNumId w:val="8"/>
  </w:num>
  <w:num w:numId="2">
    <w:abstractNumId w:val="7"/>
  </w:num>
  <w:num w:numId="3">
    <w:abstractNumId w:val="6"/>
  </w:num>
  <w:num w:numId="4">
    <w:abstractNumId w:val="3"/>
  </w:num>
  <w:num w:numId="5">
    <w:abstractNumId w:val="5"/>
  </w:num>
  <w:num w:numId="6">
    <w:abstractNumId w:val="4"/>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815"/>
    <w:uiPriority w:val="9"/>
    <w:qFormat/>
    <w:pPr>
      <w:keepLines/>
      <w:keepNext/>
      <w:spacing w:before="480" w:after="200"/>
      <w:outlineLvl w:val="0"/>
    </w:pPr>
    <w:rPr>
      <w:rFonts w:ascii="Arial" w:hAnsi="Arial" w:eastAsia="Arial" w:cs="Arial"/>
      <w:sz w:val="40"/>
      <w:szCs w:val="40"/>
    </w:rPr>
  </w:style>
  <w:style w:type="paragraph" w:styleId="14">
    <w:name w:val="Heading 2"/>
    <w:basedOn w:val="644"/>
    <w:next w:val="644"/>
    <w:link w:val="780"/>
    <w:uiPriority w:val="9"/>
    <w:unhideWhenUsed/>
    <w:qFormat/>
    <w:pPr>
      <w:keepLines/>
      <w:keepNext/>
      <w:spacing w:before="360" w:after="200"/>
      <w:outlineLvl w:val="1"/>
    </w:pPr>
    <w:rPr>
      <w:rFonts w:ascii="Arial" w:hAnsi="Arial" w:eastAsia="Arial" w:cs="Arial"/>
      <w:sz w:val="34"/>
    </w:rPr>
  </w:style>
  <w:style w:type="paragraph" w:styleId="16">
    <w:name w:val="Heading 3"/>
    <w:basedOn w:val="644"/>
    <w:next w:val="6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4"/>
    <w:next w:val="644"/>
    <w:link w:val="81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44"/>
    <w:next w:val="644"/>
    <w:link w:val="81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44"/>
    <w:next w:val="644"/>
    <w:link w:val="82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4"/>
    <w:link w:val="816"/>
    <w:uiPriority w:val="99"/>
    <w:unhideWhenUsed/>
    <w:pPr>
      <w:spacing w:after="0" w:line="240" w:lineRule="auto"/>
      <w:tabs>
        <w:tab w:val="center" w:pos="7143" w:leader="none"/>
        <w:tab w:val="right" w:pos="14287" w:leader="none"/>
      </w:tabs>
    </w:pPr>
  </w:style>
  <w:style w:type="paragraph" w:styleId="43">
    <w:name w:val="Footer"/>
    <w:basedOn w:val="644"/>
    <w:link w:val="46"/>
    <w:uiPriority w:val="99"/>
    <w:unhideWhenUsed/>
    <w:pPr>
      <w:spacing w:after="0" w:line="240" w:lineRule="auto"/>
      <w:tabs>
        <w:tab w:val="center" w:pos="7143" w:leader="none"/>
        <w:tab w:val="right" w:pos="14287" w:leader="none"/>
      </w:tabs>
    </w:pPr>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4"/>
    <w:next w:val="644"/>
    <w:uiPriority w:val="39"/>
    <w:unhideWhenUsed/>
    <w:pPr>
      <w:ind w:left="0" w:right="0" w:firstLine="0"/>
      <w:spacing w:after="57"/>
    </w:p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4"/>
    <w:next w:val="644"/>
    <w:uiPriority w:val="99"/>
    <w:unhideWhenUsed/>
    <w:pPr>
      <w:spacing w:after="0" w:afterAutospacing="0"/>
    </w:pPr>
  </w:style>
  <w:style w:type="paragraph" w:styleId="644" w:default="1">
    <w:name w:val="Normal"/>
    <w:next w:val="656"/>
    <w:link w:val="644"/>
    <w:qFormat/>
    <w:pPr>
      <w:jc w:val="both"/>
      <w:widowControl w:val="off"/>
    </w:pPr>
    <w:rPr>
      <w:sz w:val="21"/>
      <w:szCs w:val="24"/>
      <w:lang w:val="en-US" w:eastAsia="zh-CN" w:bidi="ar-SA"/>
    </w:rPr>
  </w:style>
  <w:style w:type="paragraph" w:styleId="645">
    <w:name w:val="标题 1"/>
    <w:basedOn w:val="644"/>
    <w:next w:val="644"/>
    <w:link w:val="657"/>
    <w:qFormat/>
    <w:pPr>
      <w:keepLines/>
      <w:keepNext/>
      <w:spacing w:before="340" w:after="330" w:line="578" w:lineRule="auto"/>
      <w:outlineLvl w:val="0"/>
    </w:pPr>
    <w:rPr>
      <w:b/>
      <w:bCs/>
      <w:sz w:val="44"/>
      <w:szCs w:val="44"/>
    </w:rPr>
  </w:style>
  <w:style w:type="paragraph" w:styleId="646">
    <w:name w:val="标题 2"/>
    <w:basedOn w:val="644"/>
    <w:next w:val="644"/>
    <w:link w:val="658"/>
    <w:qFormat/>
    <w:pPr>
      <w:keepLines/>
      <w:keepNext/>
      <w:spacing w:before="260" w:after="260" w:line="413" w:lineRule="auto"/>
      <w:outlineLvl w:val="1"/>
    </w:pPr>
    <w:rPr>
      <w:rFonts w:ascii="Arial" w:hAnsi="Arial" w:eastAsia="黑体"/>
      <w:b/>
      <w:sz w:val="32"/>
      <w:szCs w:val="20"/>
    </w:rPr>
  </w:style>
  <w:style w:type="paragraph" w:styleId="647">
    <w:name w:val="标题 3"/>
    <w:basedOn w:val="644"/>
    <w:next w:val="644"/>
    <w:link w:val="659"/>
    <w:qFormat/>
    <w:pPr>
      <w:keepLines/>
      <w:keepNext/>
      <w:spacing w:before="260" w:after="260" w:line="413" w:lineRule="auto"/>
      <w:outlineLvl w:val="2"/>
    </w:pPr>
    <w:rPr>
      <w:rFonts w:ascii="Arial" w:hAnsi="Arial"/>
      <w:b/>
      <w:sz w:val="32"/>
      <w:szCs w:val="20"/>
    </w:rPr>
  </w:style>
  <w:style w:type="paragraph" w:styleId="648">
    <w:name w:val="标题 4"/>
    <w:basedOn w:val="644"/>
    <w:next w:val="644"/>
    <w:link w:val="660"/>
    <w:qFormat/>
    <w:pPr>
      <w:keepLines/>
      <w:keepNext/>
      <w:spacing w:before="280" w:after="290" w:line="376" w:lineRule="auto"/>
      <w:outlineLvl w:val="3"/>
    </w:pPr>
    <w:rPr>
      <w:rFonts w:ascii="Cambria" w:hAnsi="Cambria"/>
      <w:b/>
      <w:bCs/>
      <w:sz w:val="28"/>
      <w:szCs w:val="28"/>
    </w:rPr>
  </w:style>
  <w:style w:type="paragraph" w:styleId="649">
    <w:name w:val="标题 5"/>
    <w:basedOn w:val="644"/>
    <w:next w:val="644"/>
    <w:link w:val="661"/>
    <w:qFormat/>
    <w:pPr>
      <w:keepLines/>
      <w:keepNext/>
      <w:spacing w:before="280" w:after="290" w:line="376" w:lineRule="auto"/>
      <w:outlineLvl w:val="4"/>
    </w:pPr>
    <w:rPr>
      <w:b/>
      <w:bCs/>
      <w:sz w:val="28"/>
      <w:szCs w:val="28"/>
    </w:rPr>
  </w:style>
  <w:style w:type="paragraph" w:styleId="650">
    <w:name w:val="标题 6"/>
    <w:basedOn w:val="644"/>
    <w:next w:val="644"/>
    <w:link w:val="662"/>
    <w:qFormat/>
    <w:pPr>
      <w:keepLines/>
      <w:keepNext/>
      <w:spacing w:before="240" w:after="64" w:line="317" w:lineRule="auto"/>
      <w:outlineLvl w:val="5"/>
    </w:pPr>
    <w:rPr>
      <w:rFonts w:ascii="等线 Light" w:hAnsi="等线 Light"/>
      <w:b/>
      <w:sz w:val="24"/>
    </w:rPr>
  </w:style>
  <w:style w:type="paragraph" w:styleId="651">
    <w:name w:val="标题 7"/>
    <w:basedOn w:val="644"/>
    <w:next w:val="644"/>
    <w:link w:val="663"/>
    <w:qFormat/>
    <w:pPr>
      <w:keepLines/>
      <w:keepNext/>
      <w:spacing w:before="240" w:after="64" w:line="320" w:lineRule="auto"/>
      <w:outlineLvl w:val="6"/>
    </w:pPr>
    <w:rPr>
      <w:rFonts w:ascii="仿宋" w:hAnsi="等线" w:eastAsia="仿宋"/>
      <w:b/>
      <w:bCs/>
      <w:sz w:val="24"/>
    </w:rPr>
  </w:style>
  <w:style w:type="paragraph" w:styleId="652">
    <w:name w:val="标题 8"/>
    <w:basedOn w:val="644"/>
    <w:next w:val="644"/>
    <w:link w:val="664"/>
    <w:qFormat/>
    <w:pPr>
      <w:keepLines/>
      <w:keepNext/>
      <w:spacing w:before="240" w:after="64" w:line="320" w:lineRule="auto"/>
      <w:outlineLvl w:val="7"/>
    </w:pPr>
    <w:rPr>
      <w:rFonts w:ascii="等线 Light" w:hAnsi="等线 Light" w:eastAsia="等线 Light"/>
      <w:sz w:val="24"/>
    </w:rPr>
  </w:style>
  <w:style w:type="paragraph" w:styleId="653">
    <w:name w:val="标题 9"/>
    <w:basedOn w:val="644"/>
    <w:next w:val="644"/>
    <w:link w:val="665"/>
    <w:qFormat/>
    <w:pPr>
      <w:keepLines/>
      <w:keepNext/>
      <w:spacing w:before="240" w:after="64" w:line="320" w:lineRule="auto"/>
      <w:outlineLvl w:val="8"/>
    </w:pPr>
    <w:rPr>
      <w:rFonts w:ascii="等线 Light" w:hAnsi="等线 Light" w:eastAsia="等线 Light"/>
      <w:sz w:val="24"/>
    </w:rPr>
  </w:style>
  <w:style w:type="character" w:styleId="654">
    <w:name w:val="默认段落字体"/>
    <w:next w:val="654"/>
    <w:link w:val="644"/>
    <w:semiHidden/>
  </w:style>
  <w:style w:type="table" w:styleId="655">
    <w:name w:val="普通表格"/>
    <w:next w:val="655"/>
    <w:link w:val="644"/>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56">
    <w:name w:val="段"/>
    <w:next w:val="644"/>
    <w:link w:val="644"/>
    <w:qFormat/>
    <w:pPr>
      <w:ind w:firstLine="200"/>
      <w:jc w:val="both"/>
    </w:pPr>
    <w:rPr>
      <w:rFonts w:ascii="宋体" w:hAnsi="Calibri"/>
      <w:sz w:val="21"/>
      <w:lang w:val="en-US" w:eastAsia="zh-CN" w:bidi="ar-SA"/>
    </w:rPr>
  </w:style>
  <w:style w:type="character" w:styleId="657">
    <w:name w:val="标题 1 Char"/>
    <w:basedOn w:val="654"/>
    <w:next w:val="657"/>
    <w:link w:val="645"/>
    <w:qFormat/>
    <w:rPr>
      <w:b/>
      <w:bCs/>
      <w:sz w:val="44"/>
      <w:szCs w:val="44"/>
    </w:rPr>
  </w:style>
  <w:style w:type="character" w:styleId="658">
    <w:name w:val="标题 2 Char1"/>
    <w:next w:val="658"/>
    <w:link w:val="646"/>
    <w:qFormat/>
    <w:rPr>
      <w:rFonts w:ascii="Arial" w:hAnsi="Arial" w:eastAsia="黑体"/>
      <w:b/>
      <w:sz w:val="32"/>
    </w:rPr>
  </w:style>
  <w:style w:type="character" w:styleId="659">
    <w:name w:val="标题 3 Char"/>
    <w:basedOn w:val="654"/>
    <w:next w:val="659"/>
    <w:link w:val="647"/>
    <w:rPr>
      <w:rFonts w:ascii="Arial" w:hAnsi="Arial"/>
      <w:b/>
      <w:sz w:val="32"/>
    </w:rPr>
  </w:style>
  <w:style w:type="character" w:styleId="660">
    <w:name w:val="标题 4 Char"/>
    <w:next w:val="660"/>
    <w:link w:val="648"/>
    <w:qFormat/>
    <w:rPr>
      <w:rFonts w:ascii="Cambria" w:hAnsi="Cambria"/>
      <w:b/>
      <w:bCs/>
      <w:sz w:val="28"/>
      <w:szCs w:val="28"/>
    </w:rPr>
  </w:style>
  <w:style w:type="character" w:styleId="661">
    <w:name w:val="标题 5 Char"/>
    <w:next w:val="661"/>
    <w:link w:val="649"/>
    <w:qFormat/>
    <w:rPr>
      <w:b/>
      <w:bCs/>
      <w:sz w:val="28"/>
      <w:szCs w:val="28"/>
    </w:rPr>
  </w:style>
  <w:style w:type="character" w:styleId="662">
    <w:name w:val="标题 6 Char"/>
    <w:basedOn w:val="654"/>
    <w:next w:val="662"/>
    <w:link w:val="650"/>
    <w:rPr>
      <w:rFonts w:ascii="等线 Light" w:hAnsi="等线 Light"/>
      <w:b/>
      <w:sz w:val="24"/>
      <w:szCs w:val="24"/>
    </w:rPr>
  </w:style>
  <w:style w:type="character" w:styleId="663">
    <w:name w:val="标题 7 Char"/>
    <w:basedOn w:val="654"/>
    <w:next w:val="663"/>
    <w:link w:val="651"/>
    <w:qFormat/>
    <w:rPr>
      <w:rFonts w:ascii="仿宋" w:hAnsi="等线" w:eastAsia="仿宋"/>
      <w:b/>
      <w:bCs/>
      <w:sz w:val="24"/>
      <w:szCs w:val="24"/>
    </w:rPr>
  </w:style>
  <w:style w:type="character" w:styleId="664">
    <w:name w:val="标题 8 Char"/>
    <w:basedOn w:val="654"/>
    <w:next w:val="664"/>
    <w:link w:val="652"/>
    <w:rPr>
      <w:rFonts w:ascii="等线 Light" w:hAnsi="等线 Light" w:eastAsia="等线 Light"/>
      <w:sz w:val="24"/>
      <w:szCs w:val="24"/>
    </w:rPr>
  </w:style>
  <w:style w:type="character" w:styleId="665">
    <w:name w:val="标题 9 Char"/>
    <w:basedOn w:val="654"/>
    <w:next w:val="665"/>
    <w:link w:val="653"/>
    <w:qFormat/>
    <w:rPr>
      <w:rFonts w:ascii="等线 Light" w:hAnsi="等线 Light" w:eastAsia="等线 Light"/>
      <w:sz w:val="24"/>
      <w:szCs w:val="24"/>
    </w:rPr>
  </w:style>
  <w:style w:type="paragraph" w:styleId="666">
    <w:name w:val="目录 7"/>
    <w:basedOn w:val="644"/>
    <w:next w:val="644"/>
    <w:link w:val="644"/>
    <w:uiPriority w:val="39"/>
    <w:qFormat/>
    <w:pPr>
      <w:ind w:left="1260"/>
      <w:jc w:val="left"/>
    </w:pPr>
    <w:rPr>
      <w:rFonts w:ascii="Calibri" w:hAnsi="Calibri"/>
      <w:sz w:val="18"/>
      <w:szCs w:val="18"/>
    </w:rPr>
  </w:style>
  <w:style w:type="paragraph" w:styleId="667">
    <w:name w:val="引文目录"/>
    <w:basedOn w:val="644"/>
    <w:next w:val="644"/>
    <w:link w:val="644"/>
    <w:qFormat/>
    <w:pPr>
      <w:ind w:left="210" w:hanging="210"/>
      <w:jc w:val="left"/>
    </w:pPr>
    <w:rPr>
      <w:rFonts w:ascii="Calibri" w:hAnsi="Calibri"/>
      <w:sz w:val="20"/>
      <w:szCs w:val="20"/>
    </w:rPr>
  </w:style>
  <w:style w:type="paragraph" w:styleId="668">
    <w:name w:val="正文缩进"/>
    <w:basedOn w:val="644"/>
    <w:next w:val="668"/>
    <w:link w:val="669"/>
    <w:qFormat/>
    <w:pPr>
      <w:ind w:firstLine="420"/>
    </w:pPr>
    <w:rPr>
      <w:szCs w:val="20"/>
    </w:rPr>
  </w:style>
  <w:style w:type="character" w:styleId="669">
    <w:name w:val="正文缩进 Char"/>
    <w:next w:val="669"/>
    <w:link w:val="668"/>
    <w:qFormat/>
    <w:rPr>
      <w:sz w:val="21"/>
    </w:rPr>
  </w:style>
  <w:style w:type="paragraph" w:styleId="670">
    <w:name w:val="题注"/>
    <w:basedOn w:val="644"/>
    <w:next w:val="644"/>
    <w:link w:val="671"/>
    <w:qFormat/>
    <w:pPr>
      <w:jc w:val="center"/>
      <w:spacing w:before="156" w:after="156" w:line="360" w:lineRule="auto"/>
    </w:pPr>
    <w:rPr>
      <w:rFonts w:ascii="Arial" w:hAnsi="Arial"/>
      <w:sz w:val="24"/>
      <w:szCs w:val="20"/>
    </w:rPr>
  </w:style>
  <w:style w:type="character" w:styleId="671">
    <w:name w:val="题注 Char"/>
    <w:next w:val="671"/>
    <w:link w:val="670"/>
    <w:rPr>
      <w:rFonts w:ascii="Arial" w:hAnsi="Arial" w:cs="Arial"/>
      <w:sz w:val="24"/>
    </w:rPr>
  </w:style>
  <w:style w:type="paragraph" w:styleId="672">
    <w:name w:val="列表项目符号"/>
    <w:basedOn w:val="644"/>
    <w:next w:val="672"/>
    <w:link w:val="644"/>
    <w:qFormat/>
    <w:pPr>
      <w:numPr>
        <w:ilvl w:val="0"/>
        <w:numId w:val="1"/>
      </w:numPr>
      <w:ind w:left="360" w:hanging="360"/>
      <w:tabs>
        <w:tab w:val="left" w:pos="360" w:leader="none"/>
      </w:tabs>
    </w:pPr>
    <w:rPr>
      <w:rFonts w:ascii="等线" w:hAnsi="等线" w:eastAsia="等线" w:cs="等线"/>
      <w:szCs w:val="21"/>
    </w:rPr>
  </w:style>
  <w:style w:type="paragraph" w:styleId="673">
    <w:name w:val="文档结构图"/>
    <w:basedOn w:val="644"/>
    <w:next w:val="673"/>
    <w:link w:val="674"/>
    <w:qFormat/>
    <w:pPr>
      <w:shd w:val="clear" w:color="auto" w:fill="000080"/>
    </w:pPr>
  </w:style>
  <w:style w:type="character" w:styleId="674">
    <w:name w:val="文档结构图 Char"/>
    <w:basedOn w:val="654"/>
    <w:next w:val="674"/>
    <w:link w:val="673"/>
    <w:qFormat/>
    <w:rPr>
      <w:sz w:val="21"/>
      <w:szCs w:val="24"/>
      <w:shd w:val="clear" w:color="auto" w:fill="000080"/>
    </w:rPr>
  </w:style>
  <w:style w:type="paragraph" w:styleId="675">
    <w:name w:val="引文目录标题"/>
    <w:basedOn w:val="644"/>
    <w:next w:val="644"/>
    <w:link w:val="644"/>
    <w:qFormat/>
    <w:pPr>
      <w:jc w:val="center"/>
      <w:spacing w:before="240" w:after="120"/>
    </w:pPr>
    <w:rPr>
      <w:rFonts w:ascii="Calibri" w:hAnsi="Calibri" w:cs="Arial"/>
      <w:smallCaps/>
      <w:sz w:val="22"/>
      <w:szCs w:val="22"/>
      <w:u w:val="single"/>
    </w:rPr>
  </w:style>
  <w:style w:type="paragraph" w:styleId="676">
    <w:name w:val="批注文字"/>
    <w:basedOn w:val="644"/>
    <w:next w:val="676"/>
    <w:link w:val="677"/>
    <w:unhideWhenUsed/>
    <w:qFormat/>
    <w:pPr>
      <w:jc w:val="left"/>
    </w:pPr>
  </w:style>
  <w:style w:type="character" w:styleId="677">
    <w:name w:val="批注文字 Char"/>
    <w:next w:val="677"/>
    <w:link w:val="676"/>
    <w:qFormat/>
    <w:rPr>
      <w:sz w:val="21"/>
      <w:szCs w:val="24"/>
    </w:rPr>
  </w:style>
  <w:style w:type="paragraph" w:styleId="678">
    <w:name w:val="正文文本 3"/>
    <w:basedOn w:val="644"/>
    <w:next w:val="678"/>
    <w:link w:val="679"/>
    <w:qFormat/>
    <w:rPr>
      <w:rFonts w:ascii="楷体_GB2312" w:hAnsi="Arial" w:eastAsia="楷体_GB2312" w:cs="Arial"/>
      <w:b/>
      <w:bCs/>
      <w:color w:val="000000"/>
      <w:sz w:val="24"/>
    </w:rPr>
  </w:style>
  <w:style w:type="character" w:styleId="679">
    <w:name w:val="正文文本 3 Char"/>
    <w:basedOn w:val="654"/>
    <w:next w:val="679"/>
    <w:link w:val="678"/>
    <w:qFormat/>
    <w:rPr>
      <w:rFonts w:ascii="楷体_GB2312" w:hAnsi="Arial" w:eastAsia="楷体_GB2312" w:cs="Arial"/>
      <w:b/>
      <w:bCs/>
      <w:color w:val="000000"/>
      <w:sz w:val="24"/>
      <w:szCs w:val="24"/>
    </w:rPr>
  </w:style>
  <w:style w:type="paragraph" w:styleId="680">
    <w:name w:val="正文文本"/>
    <w:basedOn w:val="644"/>
    <w:next w:val="682"/>
    <w:link w:val="68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681">
    <w:name w:val="正文文本 Char"/>
    <w:basedOn w:val="654"/>
    <w:next w:val="681"/>
    <w:link w:val="680"/>
    <w:rPr>
      <w:rFonts w:ascii="华文彩云" w:hAnsi="宋体" w:eastAsia="华文彩云"/>
      <w:bCs/>
      <w:color w:val="000000"/>
      <w:sz w:val="28"/>
      <w:szCs w:val="24"/>
    </w:rPr>
  </w:style>
  <w:style w:type="paragraph" w:styleId="682">
    <w:name w:val="正文首行缩进"/>
    <w:basedOn w:val="680"/>
    <w:next w:val="644"/>
    <w:link w:val="683"/>
    <w:pPr>
      <w:ind w:firstLine="420"/>
      <w:spacing w:after="120" w:line="240" w:lineRule="auto"/>
      <w:tabs>
        <w:tab w:val="clear" w:pos="2020" w:leader="none"/>
        <w:tab w:val="clear" w:pos="4535" w:leader="none"/>
      </w:tabs>
      <w:outlineLvl w:val="9"/>
    </w:pPr>
    <w:rPr>
      <w:rFonts w:cs="Times New Roman"/>
    </w:rPr>
  </w:style>
  <w:style w:type="character" w:styleId="683">
    <w:name w:val="正文首行缩进 Char"/>
    <w:basedOn w:val="681"/>
    <w:next w:val="683"/>
    <w:link w:val="682"/>
    <w:rPr>
      <w:rFonts w:cs="Times New Roman"/>
    </w:rPr>
  </w:style>
  <w:style w:type="paragraph" w:styleId="684">
    <w:name w:val="正文文本缩进"/>
    <w:basedOn w:val="644"/>
    <w:next w:val="644"/>
    <w:link w:val="685"/>
    <w:qFormat/>
    <w:pPr>
      <w:ind w:firstLine="630"/>
    </w:pPr>
    <w:rPr>
      <w:rFonts w:ascii="楷体_GB2312" w:eastAsia="楷体_GB2312"/>
      <w:sz w:val="32"/>
      <w:szCs w:val="20"/>
    </w:rPr>
  </w:style>
  <w:style w:type="character" w:styleId="685">
    <w:name w:val="正文文本缩进 Char"/>
    <w:basedOn w:val="654"/>
    <w:next w:val="685"/>
    <w:link w:val="684"/>
    <w:qFormat/>
    <w:rPr>
      <w:rFonts w:ascii="楷体_GB2312" w:eastAsia="楷体_GB2312"/>
      <w:sz w:val="32"/>
    </w:rPr>
  </w:style>
  <w:style w:type="paragraph" w:styleId="686">
    <w:name w:val="文本块"/>
    <w:basedOn w:val="644"/>
    <w:next w:val="686"/>
    <w:link w:val="644"/>
    <w:qFormat/>
    <w:pPr>
      <w:ind w:left="420" w:right="33"/>
      <w:jc w:val="left"/>
    </w:pPr>
    <w:rPr>
      <w:sz w:val="24"/>
      <w:szCs w:val="20"/>
    </w:rPr>
  </w:style>
  <w:style w:type="paragraph" w:styleId="687">
    <w:name w:val="索引 4"/>
    <w:basedOn w:val="644"/>
    <w:next w:val="644"/>
    <w:link w:val="644"/>
    <w:uiPriority w:val="99"/>
    <w:unhideWhenUsed/>
    <w:qFormat/>
    <w:pPr>
      <w:ind w:left="600"/>
    </w:pPr>
    <w:rPr>
      <w:rFonts w:ascii="Calibri" w:hAnsi="Calibri" w:eastAsia="宋体" w:cs="Times New Roman"/>
    </w:rPr>
  </w:style>
  <w:style w:type="paragraph" w:styleId="688">
    <w:name w:val="目录 5"/>
    <w:basedOn w:val="644"/>
    <w:next w:val="644"/>
    <w:link w:val="644"/>
    <w:uiPriority w:val="39"/>
    <w:qFormat/>
    <w:pPr>
      <w:ind w:left="840"/>
      <w:jc w:val="left"/>
    </w:pPr>
    <w:rPr>
      <w:rFonts w:ascii="Calibri" w:hAnsi="Calibri"/>
      <w:sz w:val="18"/>
      <w:szCs w:val="18"/>
    </w:rPr>
  </w:style>
  <w:style w:type="paragraph" w:styleId="689">
    <w:name w:val="目录 3"/>
    <w:basedOn w:val="644"/>
    <w:next w:val="644"/>
    <w:link w:val="644"/>
    <w:qFormat/>
    <w:pPr>
      <w:ind w:left="840"/>
      <w:spacing w:line="300" w:lineRule="auto"/>
      <w:tabs>
        <w:tab w:val="right" w:pos="9344" w:leader="dot"/>
      </w:tabs>
    </w:pPr>
    <w:rPr>
      <w:rFonts w:ascii="Arial" w:hAnsi="Arial" w:cs="Arial"/>
      <w:szCs w:val="21"/>
    </w:rPr>
  </w:style>
  <w:style w:type="paragraph" w:styleId="690">
    <w:name w:val="纯文本"/>
    <w:basedOn w:val="644"/>
    <w:next w:val="692"/>
    <w:link w:val="691"/>
    <w:qFormat/>
    <w:rPr>
      <w:rFonts w:ascii="宋体" w:hAnsi="Courier New"/>
      <w:szCs w:val="20"/>
    </w:rPr>
  </w:style>
  <w:style w:type="character" w:styleId="691">
    <w:name w:val="纯文本 Char2"/>
    <w:next w:val="691"/>
    <w:link w:val="690"/>
    <w:qFormat/>
    <w:rPr>
      <w:rFonts w:ascii="宋体" w:hAnsi="Courier New" w:eastAsia="宋体"/>
      <w:sz w:val="21"/>
      <w:lang w:val="en-US" w:eastAsia="zh-CN" w:bidi="ar-SA"/>
    </w:rPr>
  </w:style>
  <w:style w:type="paragraph" w:styleId="692">
    <w:name w:val="Default"/>
    <w:next w:val="692"/>
    <w:link w:val="644"/>
    <w:uiPriority w:val="99"/>
    <w:qFormat/>
    <w:pPr>
      <w:widowControl w:val="off"/>
    </w:pPr>
    <w:rPr>
      <w:rFonts w:ascii="仿宋" w:eastAsia="仿宋" w:cs="仿宋"/>
      <w:color w:val="000000"/>
      <w:sz w:val="24"/>
      <w:szCs w:val="24"/>
      <w:lang w:val="en-US" w:eastAsia="zh-CN" w:bidi="ar-SA"/>
    </w:rPr>
  </w:style>
  <w:style w:type="paragraph" w:styleId="693">
    <w:name w:val="目录 8"/>
    <w:basedOn w:val="644"/>
    <w:next w:val="644"/>
    <w:link w:val="644"/>
    <w:uiPriority w:val="39"/>
    <w:qFormat/>
    <w:pPr>
      <w:ind w:left="1470"/>
      <w:jc w:val="left"/>
    </w:pPr>
    <w:rPr>
      <w:rFonts w:ascii="Calibri" w:hAnsi="Calibri"/>
      <w:sz w:val="18"/>
      <w:szCs w:val="18"/>
    </w:rPr>
  </w:style>
  <w:style w:type="paragraph" w:styleId="694">
    <w:name w:val="日期"/>
    <w:basedOn w:val="644"/>
    <w:next w:val="644"/>
    <w:link w:val="695"/>
    <w:qFormat/>
    <w:pPr>
      <w:ind w:left="100"/>
    </w:pPr>
    <w:rPr>
      <w:rFonts w:ascii="黑体" w:hAnsi="Calibri" w:eastAsia="黑体"/>
      <w:sz w:val="24"/>
    </w:rPr>
  </w:style>
  <w:style w:type="character" w:styleId="695">
    <w:name w:val="日期 Char"/>
    <w:basedOn w:val="654"/>
    <w:next w:val="695"/>
    <w:link w:val="694"/>
    <w:qFormat/>
    <w:rPr>
      <w:rFonts w:ascii="黑体" w:hAnsi="Calibri" w:eastAsia="黑体"/>
      <w:sz w:val="24"/>
      <w:szCs w:val="24"/>
    </w:rPr>
  </w:style>
  <w:style w:type="paragraph" w:styleId="696">
    <w:name w:val="正文文本缩进 2"/>
    <w:basedOn w:val="644"/>
    <w:next w:val="696"/>
    <w:link w:val="697"/>
    <w:qFormat/>
    <w:pPr>
      <w:ind w:left="420"/>
      <w:spacing w:after="120" w:line="480" w:lineRule="auto"/>
    </w:pPr>
  </w:style>
  <w:style w:type="character" w:styleId="697">
    <w:name w:val="正文文本缩进 2 Char"/>
    <w:basedOn w:val="654"/>
    <w:next w:val="697"/>
    <w:link w:val="696"/>
    <w:qFormat/>
    <w:rPr>
      <w:sz w:val="21"/>
      <w:szCs w:val="24"/>
    </w:rPr>
  </w:style>
  <w:style w:type="paragraph" w:styleId="698">
    <w:name w:val="批注框文本"/>
    <w:basedOn w:val="644"/>
    <w:next w:val="698"/>
    <w:link w:val="699"/>
    <w:qFormat/>
    <w:rPr>
      <w:sz w:val="18"/>
      <w:szCs w:val="18"/>
    </w:rPr>
  </w:style>
  <w:style w:type="character" w:styleId="699">
    <w:name w:val="批注框文本 Char"/>
    <w:next w:val="699"/>
    <w:link w:val="698"/>
    <w:qFormat/>
    <w:rPr>
      <w:sz w:val="18"/>
      <w:szCs w:val="18"/>
    </w:rPr>
  </w:style>
  <w:style w:type="paragraph" w:styleId="700">
    <w:name w:val="页脚"/>
    <w:basedOn w:val="644"/>
    <w:next w:val="700"/>
    <w:link w:val="701"/>
    <w:qFormat/>
    <w:pPr>
      <w:jc w:val="left"/>
      <w:tabs>
        <w:tab w:val="center" w:pos="4153" w:leader="none"/>
        <w:tab w:val="right" w:pos="8306" w:leader="none"/>
      </w:tabs>
    </w:pPr>
    <w:rPr>
      <w:sz w:val="18"/>
      <w:szCs w:val="18"/>
    </w:rPr>
  </w:style>
  <w:style w:type="character" w:styleId="701">
    <w:name w:val="页脚 Char"/>
    <w:next w:val="701"/>
    <w:link w:val="700"/>
    <w:qFormat/>
    <w:rPr>
      <w:sz w:val="18"/>
      <w:szCs w:val="18"/>
    </w:rPr>
  </w:style>
  <w:style w:type="paragraph" w:styleId="702">
    <w:name w:val="页眉"/>
    <w:basedOn w:val="644"/>
    <w:next w:val="702"/>
    <w:link w:val="703"/>
    <w:qFormat/>
    <w:pPr>
      <w:jc w:val="center"/>
      <w:tabs>
        <w:tab w:val="center" w:pos="4153" w:leader="none"/>
        <w:tab w:val="right" w:pos="8306" w:leader="none"/>
      </w:tabs>
      <w:pBdr>
        <w:bottom w:val="single" w:color="000000" w:sz="6" w:space="1"/>
      </w:pBdr>
    </w:pPr>
    <w:rPr>
      <w:sz w:val="18"/>
      <w:szCs w:val="18"/>
    </w:rPr>
  </w:style>
  <w:style w:type="character" w:styleId="703">
    <w:name w:val="页眉 Char"/>
    <w:next w:val="703"/>
    <w:link w:val="702"/>
    <w:qFormat/>
    <w:rPr>
      <w:sz w:val="18"/>
      <w:szCs w:val="18"/>
    </w:rPr>
  </w:style>
  <w:style w:type="paragraph" w:styleId="704">
    <w:name w:val="目录 1"/>
    <w:basedOn w:val="644"/>
    <w:next w:val="644"/>
    <w:link w:val="644"/>
    <w:qFormat/>
  </w:style>
  <w:style w:type="paragraph" w:styleId="705">
    <w:name w:val="目录 4"/>
    <w:basedOn w:val="644"/>
    <w:next w:val="644"/>
    <w:link w:val="644"/>
    <w:uiPriority w:val="39"/>
    <w:qFormat/>
    <w:pPr>
      <w:ind w:left="630"/>
      <w:jc w:val="left"/>
    </w:pPr>
    <w:rPr>
      <w:rFonts w:ascii="Calibri" w:hAnsi="Calibri"/>
      <w:sz w:val="18"/>
      <w:szCs w:val="18"/>
    </w:rPr>
  </w:style>
  <w:style w:type="paragraph" w:styleId="706">
    <w:name w:val="脚注文本"/>
    <w:basedOn w:val="644"/>
    <w:next w:val="706"/>
    <w:link w:val="707"/>
    <w:qFormat/>
    <w:pPr>
      <w:jc w:val="left"/>
    </w:pPr>
    <w:rPr>
      <w:rFonts w:ascii="Calibri" w:hAnsi="Calibri" w:eastAsia="宋体" w:cs="Times New Roman"/>
      <w:sz w:val="18"/>
      <w:szCs w:val="18"/>
    </w:rPr>
  </w:style>
  <w:style w:type="character" w:styleId="707">
    <w:name w:val="脚注文本 Char"/>
    <w:basedOn w:val="654"/>
    <w:next w:val="707"/>
    <w:link w:val="706"/>
    <w:qFormat/>
    <w:rPr>
      <w:rFonts w:ascii="Calibri" w:hAnsi="Calibri" w:eastAsia="宋体" w:cs="Times New Roman"/>
      <w:sz w:val="18"/>
      <w:szCs w:val="18"/>
    </w:rPr>
  </w:style>
  <w:style w:type="paragraph" w:styleId="708">
    <w:name w:val="目录 6"/>
    <w:basedOn w:val="644"/>
    <w:next w:val="644"/>
    <w:link w:val="644"/>
    <w:uiPriority w:val="39"/>
    <w:qFormat/>
    <w:pPr>
      <w:ind w:left="1050"/>
      <w:jc w:val="left"/>
    </w:pPr>
    <w:rPr>
      <w:rFonts w:ascii="Calibri" w:hAnsi="Calibri"/>
      <w:sz w:val="18"/>
      <w:szCs w:val="18"/>
    </w:rPr>
  </w:style>
  <w:style w:type="paragraph" w:styleId="709">
    <w:name w:val="正文文本缩进 3"/>
    <w:basedOn w:val="644"/>
    <w:next w:val="709"/>
    <w:link w:val="710"/>
    <w:qFormat/>
    <w:pPr>
      <w:ind w:firstLine="420"/>
    </w:pPr>
    <w:rPr>
      <w:rFonts w:eastAsia="楷体_GB2312"/>
    </w:rPr>
  </w:style>
  <w:style w:type="character" w:styleId="710">
    <w:name w:val="正文文本缩进 3 Char"/>
    <w:next w:val="710"/>
    <w:link w:val="709"/>
    <w:qFormat/>
    <w:rPr>
      <w:rFonts w:eastAsia="楷体_GB2312"/>
      <w:sz w:val="21"/>
      <w:szCs w:val="24"/>
    </w:rPr>
  </w:style>
  <w:style w:type="paragraph" w:styleId="711">
    <w:name w:val="目录 2"/>
    <w:basedOn w:val="644"/>
    <w:next w:val="644"/>
    <w:link w:val="644"/>
    <w:qFormat/>
    <w:pPr>
      <w:ind w:left="420"/>
    </w:pPr>
    <w:rPr>
      <w:szCs w:val="20"/>
    </w:rPr>
  </w:style>
  <w:style w:type="paragraph" w:styleId="712">
    <w:name w:val="目录 9"/>
    <w:basedOn w:val="644"/>
    <w:next w:val="644"/>
    <w:link w:val="644"/>
    <w:uiPriority w:val="39"/>
    <w:qFormat/>
    <w:pPr>
      <w:ind w:left="1680"/>
      <w:jc w:val="left"/>
    </w:pPr>
    <w:rPr>
      <w:rFonts w:ascii="Calibri" w:hAnsi="Calibri"/>
      <w:sz w:val="18"/>
      <w:szCs w:val="18"/>
    </w:rPr>
  </w:style>
  <w:style w:type="paragraph" w:styleId="713">
    <w:name w:val="正文文本 2"/>
    <w:basedOn w:val="644"/>
    <w:next w:val="713"/>
    <w:link w:val="714"/>
    <w:qFormat/>
    <w:pPr>
      <w:spacing w:line="440" w:lineRule="exact"/>
    </w:pPr>
    <w:rPr>
      <w:rFonts w:ascii="楷体_GB2312" w:eastAsia="楷体_GB2312"/>
      <w:sz w:val="28"/>
    </w:rPr>
  </w:style>
  <w:style w:type="character" w:styleId="714">
    <w:name w:val="正文文本 2 Char"/>
    <w:next w:val="714"/>
    <w:link w:val="713"/>
    <w:qFormat/>
    <w:rPr>
      <w:rFonts w:ascii="楷体_GB2312" w:eastAsia="楷体_GB2312"/>
      <w:sz w:val="28"/>
      <w:szCs w:val="24"/>
    </w:rPr>
  </w:style>
  <w:style w:type="paragraph" w:styleId="715">
    <w:name w:val="HTML 预设格式"/>
    <w:basedOn w:val="644"/>
    <w:next w:val="715"/>
    <w:link w:val="716"/>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716">
    <w:name w:val="HTML 预设格式 Char"/>
    <w:basedOn w:val="654"/>
    <w:next w:val="716"/>
    <w:link w:val="715"/>
    <w:qFormat/>
    <w:rPr>
      <w:rFonts w:ascii="宋体" w:hAnsi="宋体" w:eastAsia="宋体" w:cs="宋体"/>
      <w:sz w:val="24"/>
      <w:szCs w:val="24"/>
    </w:rPr>
  </w:style>
  <w:style w:type="paragraph" w:styleId="717">
    <w:name w:val="普通(网站)"/>
    <w:basedOn w:val="644"/>
    <w:next w:val="717"/>
    <w:link w:val="644"/>
    <w:uiPriority w:val="99"/>
    <w:unhideWhenUsed/>
    <w:qFormat/>
    <w:pPr>
      <w:jc w:val="left"/>
      <w:spacing w:before="100" w:beforeAutospacing="1" w:after="100" w:afterAutospacing="1"/>
      <w:widowControl/>
    </w:pPr>
    <w:rPr>
      <w:rFonts w:ascii="宋体" w:hAnsi="宋体" w:cs="宋体"/>
      <w:sz w:val="24"/>
    </w:rPr>
  </w:style>
  <w:style w:type="paragraph" w:styleId="718">
    <w:name w:val="标题"/>
    <w:basedOn w:val="644"/>
    <w:next w:val="644"/>
    <w:link w:val="719"/>
    <w:qFormat/>
    <w:pPr>
      <w:jc w:val="center"/>
      <w:spacing w:before="240" w:after="60"/>
      <w:outlineLvl w:val="0"/>
    </w:pPr>
    <w:rPr>
      <w:rFonts w:ascii="Cambria" w:hAnsi="Cambria"/>
      <w:b/>
      <w:bCs/>
      <w:sz w:val="32"/>
      <w:szCs w:val="32"/>
    </w:rPr>
  </w:style>
  <w:style w:type="character" w:styleId="719">
    <w:name w:val="标题 Char"/>
    <w:basedOn w:val="654"/>
    <w:next w:val="719"/>
    <w:link w:val="718"/>
    <w:qFormat/>
    <w:rPr>
      <w:rFonts w:ascii="Cambria" w:hAnsi="Cambria"/>
      <w:b/>
      <w:bCs/>
      <w:sz w:val="32"/>
      <w:szCs w:val="32"/>
    </w:rPr>
  </w:style>
  <w:style w:type="paragraph" w:styleId="720">
    <w:name w:val="批注主题"/>
    <w:basedOn w:val="676"/>
    <w:next w:val="676"/>
    <w:link w:val="721"/>
    <w:qFormat/>
    <w:rPr>
      <w:b/>
      <w:bCs/>
    </w:rPr>
  </w:style>
  <w:style w:type="character" w:styleId="721">
    <w:name w:val="批注主题 Char"/>
    <w:next w:val="721"/>
    <w:link w:val="720"/>
    <w:qFormat/>
    <w:rPr>
      <w:b/>
      <w:bCs/>
      <w:sz w:val="21"/>
      <w:szCs w:val="24"/>
    </w:rPr>
  </w:style>
  <w:style w:type="paragraph" w:styleId="722">
    <w:name w:val="正文首行缩进 2"/>
    <w:basedOn w:val="684"/>
    <w:next w:val="724"/>
    <w:link w:val="723"/>
    <w:qFormat/>
    <w:pPr>
      <w:ind w:left="420" w:firstLine="420"/>
      <w:spacing w:after="120"/>
      <w:widowControl/>
    </w:pPr>
    <w:rPr>
      <w:rFonts w:ascii="仿宋_GB2312" w:eastAsia="仿宋_GB2312"/>
      <w:color w:val="ff6600"/>
      <w:sz w:val="21"/>
    </w:rPr>
  </w:style>
  <w:style w:type="character" w:styleId="723">
    <w:name w:val="正文首行缩进 2 Char"/>
    <w:basedOn w:val="685"/>
    <w:next w:val="723"/>
    <w:link w:val="722"/>
    <w:qFormat/>
    <w:rPr>
      <w:rFonts w:ascii="仿宋_GB2312" w:eastAsia="仿宋_GB2312"/>
      <w:color w:val="ff6600"/>
      <w:sz w:val="21"/>
    </w:rPr>
  </w:style>
  <w:style w:type="paragraph" w:styleId="724">
    <w:name w:val="xl53"/>
    <w:basedOn w:val="644"/>
    <w:next w:val="644"/>
    <w:link w:val="6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cs="Times New Roman"/>
      <w:b/>
      <w:bCs/>
      <w:color w:val="008000"/>
      <w:sz w:val="24"/>
    </w:rPr>
  </w:style>
  <w:style w:type="table" w:styleId="725">
    <w:name w:val="网格型"/>
    <w:basedOn w:val="655"/>
    <w:next w:val="725"/>
    <w:link w:val="644"/>
    <w:uiPriority w:val="59"/>
    <w:qFormat/>
    <w:tblPr/>
  </w:style>
  <w:style w:type="character" w:styleId="726">
    <w:name w:val="要点"/>
    <w:next w:val="726"/>
    <w:link w:val="644"/>
    <w:qFormat/>
    <w:rPr>
      <w:b/>
      <w:bCs/>
    </w:rPr>
  </w:style>
  <w:style w:type="character" w:styleId="727">
    <w:name w:val="页码"/>
    <w:basedOn w:val="654"/>
    <w:next w:val="727"/>
    <w:link w:val="644"/>
    <w:qFormat/>
  </w:style>
  <w:style w:type="character" w:styleId="728">
    <w:name w:val="已访问的超链接"/>
    <w:basedOn w:val="654"/>
    <w:next w:val="728"/>
    <w:link w:val="644"/>
    <w:rPr>
      <w:color w:val="333333"/>
      <w:u w:val="none"/>
    </w:rPr>
  </w:style>
  <w:style w:type="character" w:styleId="729">
    <w:name w:val="超链接"/>
    <w:basedOn w:val="654"/>
    <w:next w:val="729"/>
    <w:link w:val="644"/>
    <w:qFormat/>
    <w:rPr>
      <w:color w:val="333333"/>
      <w:u w:val="none"/>
    </w:rPr>
  </w:style>
  <w:style w:type="character" w:styleId="730">
    <w:name w:val="批注引用"/>
    <w:next w:val="730"/>
    <w:link w:val="644"/>
    <w:qFormat/>
    <w:rPr>
      <w:sz w:val="21"/>
      <w:szCs w:val="21"/>
    </w:rPr>
  </w:style>
  <w:style w:type="character" w:styleId="731">
    <w:name w:val="脚注引用"/>
    <w:next w:val="731"/>
    <w:link w:val="644"/>
    <w:qFormat/>
    <w:rPr>
      <w:vertAlign w:val="superscript"/>
    </w:rPr>
  </w:style>
  <w:style w:type="paragraph" w:styleId="732">
    <w:name w:val="正文1"/>
    <w:basedOn w:val="733"/>
    <w:next w:val="644"/>
    <w:link w:val="734"/>
    <w:uiPriority w:val="99"/>
    <w:qFormat/>
    <w:pPr>
      <w:ind w:firstLine="510"/>
      <w:spacing w:before="156" w:line="360" w:lineRule="auto"/>
      <w:tabs>
        <w:tab w:val="left" w:pos="1110" w:leader="none"/>
      </w:tabs>
    </w:pPr>
    <w:rPr>
      <w:rFonts w:ascii="Calibri" w:hAnsi="Calibri"/>
      <w:sz w:val="24"/>
      <w:szCs w:val="20"/>
    </w:rPr>
  </w:style>
  <w:style w:type="paragraph" w:styleId="733">
    <w:name w:val="样式1"/>
    <w:basedOn w:val="644"/>
    <w:next w:val="733"/>
    <w:link w:val="644"/>
    <w:qFormat/>
    <w:pPr>
      <w:numPr>
        <w:ilvl w:val="0"/>
        <w:numId w:val="2"/>
      </w:numPr>
      <w:tabs>
        <w:tab w:val="left" w:pos="1110" w:leader="none"/>
      </w:tabs>
    </w:pPr>
    <w:rPr>
      <w:rFonts w:ascii="宋体" w:hAnsi="宋体"/>
      <w:szCs w:val="21"/>
    </w:rPr>
  </w:style>
  <w:style w:type="character" w:styleId="734">
    <w:name w:val="正文 Char"/>
    <w:next w:val="734"/>
    <w:link w:val="732"/>
    <w:uiPriority w:val="99"/>
    <w:rPr>
      <w:rFonts w:ascii="Calibri" w:hAnsi="Calibri"/>
      <w:sz w:val="24"/>
    </w:rPr>
  </w:style>
  <w:style w:type="paragraph" w:styleId="735">
    <w:name w:val="正文文本1"/>
    <w:basedOn w:val="644"/>
    <w:next w:val="735"/>
    <w:link w:val="644"/>
    <w:uiPriority w:val="99"/>
    <w:qFormat/>
    <w:pPr>
      <w:jc w:val="center"/>
    </w:pPr>
    <w:rPr>
      <w:rFonts w:eastAsia="仿宋_GB2312"/>
      <w:sz w:val="28"/>
    </w:rPr>
  </w:style>
  <w:style w:type="character" w:styleId="736">
    <w:name w:val="页码1"/>
    <w:next w:val="736"/>
    <w:link w:val="644"/>
    <w:qFormat/>
    <w:rPr>
      <w:sz w:val="21"/>
      <w:szCs w:val="24"/>
      <w:lang w:val="en-US" w:eastAsia="zh-CN" w:bidi="ar-SA"/>
    </w:rPr>
  </w:style>
  <w:style w:type="character" w:styleId="737">
    <w:name w:val="标题 2 Char,节 Char,Heading 2 Hidden Char,Heading 2 CCBS Char,H2 Char,sect 1.2 Char,H21 Char,sect 1.21 Char,H22 Char,sect 1.22 Char,H211 Char,sect 1.211 Char,H23 Char,sect 1.23 Char,H212 Char,sect 1.212 Char,2nd level Char,h2 Char,2 Char,Header 2 Char"/>
    <w:next w:val="737"/>
    <w:link w:val="644"/>
    <w:qFormat/>
    <w:rPr>
      <w:rFonts w:ascii="Arial" w:hAnsi="Arial" w:eastAsia="黑体"/>
      <w:b/>
      <w:sz w:val="32"/>
      <w:lang w:val="en-US" w:eastAsia="zh-CN"/>
    </w:rPr>
  </w:style>
  <w:style w:type="character" w:styleId="738">
    <w:name w:val="Plain Text Char"/>
    <w:next w:val="738"/>
    <w:link w:val="644"/>
    <w:qFormat/>
    <w:rPr>
      <w:rFonts w:ascii="宋体" w:hAnsi="Courier New" w:eastAsia="宋体"/>
      <w:sz w:val="21"/>
      <w:lang w:val="en-US" w:eastAsia="zh-CN" w:bidi="ar-SA"/>
    </w:rPr>
  </w:style>
  <w:style w:type="character" w:styleId="739">
    <w:name w:val="Font Style29"/>
    <w:next w:val="739"/>
    <w:link w:val="644"/>
    <w:qFormat/>
    <w:rPr>
      <w:rFonts w:ascii="Arial" w:hAnsi="Arial" w:cs="Arial"/>
      <w:sz w:val="14"/>
      <w:szCs w:val="14"/>
    </w:rPr>
  </w:style>
  <w:style w:type="character" w:styleId="740">
    <w:name w:val="标题 4 字符"/>
    <w:next w:val="740"/>
    <w:link w:val="644"/>
    <w:uiPriority w:val="9"/>
    <w:rPr>
      <w:rFonts w:ascii="Cambria" w:hAnsi="Cambria" w:eastAsia="宋体" w:cs="Times New Roman"/>
      <w:b/>
      <w:bCs/>
      <w:sz w:val="28"/>
      <w:szCs w:val="28"/>
    </w:rPr>
  </w:style>
  <w:style w:type="character" w:styleId="741">
    <w:name w:val="Font Style30"/>
    <w:next w:val="741"/>
    <w:link w:val="644"/>
    <w:qFormat/>
    <w:rPr>
      <w:rFonts w:ascii="宋体" w:eastAsia="宋体" w:cs="宋体"/>
      <w:sz w:val="14"/>
      <w:szCs w:val="14"/>
    </w:rPr>
  </w:style>
  <w:style w:type="character" w:styleId="742">
    <w:name w:val="正文文本缩进 3 字符1"/>
    <w:basedOn w:val="654"/>
    <w:next w:val="742"/>
    <w:link w:val="644"/>
    <w:qFormat/>
    <w:rPr>
      <w:rFonts w:eastAsia="仿宋"/>
      <w:sz w:val="16"/>
      <w:szCs w:val="16"/>
    </w:rPr>
  </w:style>
  <w:style w:type="character" w:styleId="743">
    <w:name w:val="标题 5 字符"/>
    <w:next w:val="743"/>
    <w:link w:val="644"/>
    <w:uiPriority w:val="9"/>
    <w:rPr>
      <w:rFonts w:ascii="Times New Roman" w:hAnsi="Times New Roman" w:eastAsia="宋体" w:cs="Times New Roman"/>
      <w:b/>
      <w:bCs/>
      <w:sz w:val="28"/>
      <w:szCs w:val="28"/>
    </w:rPr>
  </w:style>
  <w:style w:type="character" w:styleId="744">
    <w:name w:val="**正文 Char"/>
    <w:next w:val="744"/>
    <w:link w:val="745"/>
    <w:qFormat/>
    <w:rPr>
      <w:rFonts w:ascii="宋体" w:hAnsi="宋体"/>
      <w:sz w:val="24"/>
      <w:szCs w:val="24"/>
    </w:rPr>
  </w:style>
  <w:style w:type="paragraph" w:styleId="745">
    <w:name w:val="**正文"/>
    <w:basedOn w:val="644"/>
    <w:next w:val="745"/>
    <w:link w:val="744"/>
    <w:qFormat/>
    <w:pPr>
      <w:ind w:firstLine="482"/>
      <w:spacing w:line="360" w:lineRule="auto"/>
    </w:pPr>
    <w:rPr>
      <w:rFonts w:ascii="宋体" w:hAnsi="宋体"/>
      <w:sz w:val="24"/>
    </w:rPr>
  </w:style>
  <w:style w:type="character" w:styleId="746">
    <w:name w:val="Font Style37"/>
    <w:next w:val="746"/>
    <w:link w:val="644"/>
    <w:qFormat/>
    <w:rPr>
      <w:rFonts w:ascii="Arial" w:hAnsi="Arial" w:cs="Arial"/>
      <w:sz w:val="16"/>
      <w:szCs w:val="16"/>
    </w:rPr>
  </w:style>
  <w:style w:type="character" w:styleId="747">
    <w:name w:val="纯文本 Char1,普通文字 Char Char1,纯文本 Char Char1,纯文本 Char Char Char1"/>
    <w:basedOn w:val="654"/>
    <w:next w:val="747"/>
    <w:link w:val="644"/>
    <w:qFormat/>
    <w:rPr>
      <w:rFonts w:ascii="宋体" w:hAnsi="Courier New" w:cs="Courier New"/>
      <w:sz w:val="21"/>
      <w:szCs w:val="21"/>
    </w:rPr>
  </w:style>
  <w:style w:type="character" w:styleId="748">
    <w:name w:val="Font Style36"/>
    <w:next w:val="748"/>
    <w:link w:val="644"/>
    <w:qFormat/>
    <w:rPr>
      <w:rFonts w:ascii="宋体" w:eastAsia="宋体" w:cs="宋体"/>
      <w:sz w:val="16"/>
      <w:szCs w:val="16"/>
    </w:rPr>
  </w:style>
  <w:style w:type="character" w:styleId="749">
    <w:name w:val="HTML 预设格式 字符1"/>
    <w:basedOn w:val="654"/>
    <w:next w:val="749"/>
    <w:link w:val="644"/>
    <w:qFormat/>
    <w:rPr>
      <w:rFonts w:ascii="Courier New" w:hAnsi="Courier New" w:eastAsia="仿宋" w:cs="Courier New"/>
    </w:rPr>
  </w:style>
  <w:style w:type="character" w:styleId="750">
    <w:name w:val="Font Style28"/>
    <w:next w:val="750"/>
    <w:link w:val="644"/>
    <w:qFormat/>
    <w:rPr>
      <w:rFonts w:ascii="Constantia" w:hAnsi="Constantia" w:cs="Constantia"/>
      <w:sz w:val="28"/>
      <w:szCs w:val="28"/>
    </w:rPr>
  </w:style>
  <w:style w:type="character" w:styleId="751">
    <w:name w:val="纯文本 Char, Char1 Char,纯文本 Char Char Char Char Char,纯文本 Char Char1 Char"/>
    <w:next w:val="751"/>
    <w:link w:val="644"/>
    <w:qFormat/>
    <w:rPr>
      <w:rFonts w:ascii="宋体" w:hAnsi="Courier New" w:eastAsia="宋体" w:cs="Courier New"/>
      <w:szCs w:val="21"/>
    </w:rPr>
  </w:style>
  <w:style w:type="paragraph" w:styleId="752">
    <w:name w:val="Style10"/>
    <w:basedOn w:val="644"/>
    <w:next w:val="752"/>
    <w:link w:val="644"/>
    <w:qFormat/>
    <w:pPr>
      <w:jc w:val="left"/>
    </w:pPr>
    <w:rPr>
      <w:rFonts w:ascii="宋体"/>
      <w:sz w:val="24"/>
    </w:rPr>
  </w:style>
  <w:style w:type="paragraph" w:styleId="753">
    <w:name w:val="列出段落"/>
    <w:basedOn w:val="644"/>
    <w:next w:val="753"/>
    <w:link w:val="644"/>
    <w:qFormat/>
    <w:pPr>
      <w:ind w:firstLine="420"/>
    </w:pPr>
  </w:style>
  <w:style w:type="paragraph" w:styleId="754">
    <w:name w:val="普通正文"/>
    <w:basedOn w:val="644"/>
    <w:next w:val="754"/>
    <w:link w:val="644"/>
    <w:qFormat/>
    <w:pPr>
      <w:ind w:firstLine="480"/>
      <w:jc w:val="left"/>
      <w:spacing w:before="120" w:after="120" w:line="360" w:lineRule="auto"/>
    </w:pPr>
    <w:rPr>
      <w:rFonts w:ascii="Arial" w:hAnsi="Arial"/>
      <w:sz w:val="24"/>
    </w:rPr>
  </w:style>
  <w:style w:type="paragraph" w:styleId="755">
    <w:name w:val="Char Char1 Char Char Char Char Char Char"/>
    <w:basedOn w:val="644"/>
    <w:next w:val="755"/>
    <w:link w:val="644"/>
    <w:qFormat/>
    <w:pPr>
      <w:jc w:val="center"/>
      <w:widowControl/>
    </w:pPr>
    <w:rPr>
      <w:rFonts w:ascii="宋体" w:hAnsi="宋体"/>
      <w:b/>
      <w:sz w:val="24"/>
      <w:lang w:eastAsia="en-US"/>
    </w:rPr>
  </w:style>
  <w:style w:type="paragraph" w:styleId="756">
    <w:name w:val="标题1"/>
    <w:basedOn w:val="645"/>
    <w:next w:val="644"/>
    <w:link w:val="644"/>
    <w:qFormat/>
    <w:pPr>
      <w:numPr>
        <w:ilvl w:val="0"/>
        <w:numId w:val="2"/>
      </w:numPr>
      <w:jc w:val="left"/>
      <w:spacing w:line="578" w:lineRule="atLeast"/>
    </w:pPr>
  </w:style>
  <w:style w:type="paragraph" w:styleId="757">
    <w:name w:val="要点标题"/>
    <w:basedOn w:val="644"/>
    <w:next w:val="757"/>
    <w:link w:val="644"/>
    <w:qFormat/>
    <w:pPr>
      <w:numPr>
        <w:ilvl w:val="0"/>
        <w:numId w:val="3"/>
      </w:numPr>
      <w:jc w:val="left"/>
      <w:tabs>
        <w:tab w:val="left" w:pos="420" w:leader="none"/>
      </w:tabs>
    </w:pPr>
    <w:rPr>
      <w:rFonts w:ascii="宋体" w:hAnsi="宋体"/>
      <w:b/>
      <w:sz w:val="24"/>
    </w:rPr>
  </w:style>
  <w:style w:type="paragraph" w:styleId="758">
    <w:name w:val="Char Char Char Char"/>
    <w:basedOn w:val="673"/>
    <w:next w:val="758"/>
    <w:link w:val="644"/>
    <w:qFormat/>
    <w:pPr>
      <w:spacing w:line="360" w:lineRule="auto"/>
    </w:pPr>
    <w:rPr>
      <w:rFonts w:ascii="Tahoma" w:hAnsi="Tahoma"/>
      <w:sz w:val="24"/>
    </w:rPr>
  </w:style>
  <w:style w:type="paragraph" w:styleId="759">
    <w:name w:val="Style12"/>
    <w:basedOn w:val="644"/>
    <w:next w:val="759"/>
    <w:link w:val="644"/>
    <w:qFormat/>
    <w:pPr>
      <w:jc w:val="left"/>
    </w:pPr>
    <w:rPr>
      <w:rFonts w:ascii="宋体"/>
      <w:sz w:val="24"/>
    </w:rPr>
  </w:style>
  <w:style w:type="paragraph" w:styleId="760">
    <w:name w:val="文档正文"/>
    <w:basedOn w:val="644"/>
    <w:next w:val="760"/>
    <w:link w:val="644"/>
    <w:qFormat/>
    <w:pPr>
      <w:ind w:firstLine="567"/>
      <w:spacing w:line="480" w:lineRule="atLeast"/>
    </w:pPr>
    <w:rPr>
      <w:rFonts w:ascii="仿宋_GB2312"/>
      <w:szCs w:val="20"/>
    </w:rPr>
  </w:style>
  <w:style w:type="paragraph" w:styleId="761">
    <w:name w:val=" Char"/>
    <w:basedOn w:val="644"/>
    <w:next w:val="761"/>
    <w:link w:val="644"/>
    <w:pPr>
      <w:ind w:left="420" w:hanging="420"/>
      <w:jc w:val="left"/>
      <w:tabs>
        <w:tab w:val="left" w:pos="420" w:leader="none"/>
      </w:tabs>
    </w:pPr>
    <w:rPr>
      <w:szCs w:val="20"/>
    </w:rPr>
  </w:style>
  <w:style w:type="paragraph" w:styleId="762">
    <w:name w:val="我的样式"/>
    <w:basedOn w:val="645"/>
    <w:next w:val="644"/>
    <w:link w:val="644"/>
    <w:qFormat/>
    <w:pPr>
      <w:numPr>
        <w:ilvl w:val="0"/>
        <w:numId w:val="4"/>
      </w:numPr>
      <w:spacing w:line="360" w:lineRule="auto"/>
    </w:pPr>
    <w:rPr>
      <w:rFonts w:ascii="仿宋_GB2312" w:eastAsia="仿宋_GB2312"/>
      <w:sz w:val="32"/>
      <w:szCs w:val="30"/>
    </w:rPr>
  </w:style>
  <w:style w:type="paragraph" w:styleId="763">
    <w:name w:val="正文（无缩进）"/>
    <w:basedOn w:val="644"/>
    <w:next w:val="763"/>
    <w:link w:val="644"/>
    <w:qFormat/>
    <w:pPr>
      <w:spacing w:line="360" w:lineRule="auto"/>
    </w:pPr>
    <w:rPr>
      <w:rFonts w:ascii="Calibri" w:hAnsi="Calibri"/>
      <w:sz w:val="24"/>
      <w:szCs w:val="21"/>
    </w:rPr>
  </w:style>
  <w:style w:type="paragraph" w:styleId="764">
    <w:name w:val="Char1"/>
    <w:basedOn w:val="644"/>
    <w:next w:val="764"/>
    <w:link w:val="644"/>
    <w:qFormat/>
    <w:pPr>
      <w:ind w:left="840" w:hanging="420"/>
      <w:tabs>
        <w:tab w:val="left" w:pos="840" w:leader="none"/>
      </w:tabs>
    </w:pPr>
    <w:rPr>
      <w:sz w:val="24"/>
    </w:rPr>
  </w:style>
  <w:style w:type="paragraph" w:styleId="765">
    <w:name w:val="正文（缩进） Char1"/>
    <w:basedOn w:val="644"/>
    <w:next w:val="765"/>
    <w:link w:val="644"/>
    <w:qFormat/>
    <w:pPr>
      <w:ind w:firstLine="480"/>
      <w:spacing w:before="156" w:after="156" w:line="360" w:lineRule="auto"/>
    </w:pPr>
    <w:rPr>
      <w:sz w:val="24"/>
    </w:rPr>
  </w:style>
  <w:style w:type="paragraph" w:styleId="766">
    <w:name w:val="Style11"/>
    <w:basedOn w:val="644"/>
    <w:next w:val="766"/>
    <w:link w:val="644"/>
    <w:qFormat/>
    <w:pPr>
      <w:jc w:val="left"/>
      <w:spacing w:line="446" w:lineRule="exact"/>
    </w:pPr>
    <w:rPr>
      <w:rFonts w:ascii="宋体"/>
      <w:sz w:val="24"/>
    </w:rPr>
  </w:style>
  <w:style w:type="paragraph" w:styleId="767">
    <w:name w:val="正文+段落缩进"/>
    <w:basedOn w:val="644"/>
    <w:next w:val="767"/>
    <w:link w:val="644"/>
    <w:qFormat/>
    <w:pPr>
      <w:ind w:firstLine="200"/>
      <w:spacing w:line="360" w:lineRule="auto"/>
    </w:pPr>
    <w:rPr>
      <w:rFonts w:ascii="仿宋" w:hAnsi="仿宋" w:eastAsia="仿宋" w:cs="Times New Roman"/>
      <w:sz w:val="28"/>
      <w:szCs w:val="22"/>
    </w:rPr>
  </w:style>
  <w:style w:type="paragraph" w:styleId="768">
    <w:name w:val="新编正文"/>
    <w:basedOn w:val="644"/>
    <w:next w:val="768"/>
    <w:link w:val="644"/>
    <w:pPr>
      <w:ind w:firstLine="420"/>
      <w:spacing w:before="60" w:after="60" w:line="360" w:lineRule="auto"/>
    </w:pPr>
    <w:rPr>
      <w:rFonts w:ascii="Calibri" w:hAnsi="Calibri" w:cs="宋体"/>
      <w:sz w:val="24"/>
      <w:szCs w:val="20"/>
    </w:rPr>
  </w:style>
  <w:style w:type="paragraph" w:styleId="769">
    <w:name w:val="Char"/>
    <w:basedOn w:val="644"/>
    <w:next w:val="769"/>
    <w:link w:val="644"/>
    <w:qFormat/>
    <w:pPr>
      <w:tabs>
        <w:tab w:val="left" w:pos="360" w:leader="none"/>
      </w:tabs>
    </w:pPr>
    <w:rPr>
      <w:sz w:val="24"/>
    </w:rPr>
  </w:style>
  <w:style w:type="paragraph" w:styleId="770">
    <w:name w:val=" Char Char Char1 Char Char Char Char"/>
    <w:basedOn w:val="644"/>
    <w:next w:val="770"/>
    <w:link w:val="644"/>
    <w:pPr>
      <w:jc w:val="left"/>
      <w:spacing w:after="160" w:line="240" w:lineRule="exact"/>
      <w:widowControl/>
    </w:pPr>
    <w:rPr>
      <w:rFonts w:ascii="宋体" w:hAnsi="宋体"/>
      <w:b/>
      <w:sz w:val="28"/>
      <w:szCs w:val="28"/>
    </w:rPr>
  </w:style>
  <w:style w:type="paragraph" w:styleId="771">
    <w:name w:val="Style9"/>
    <w:basedOn w:val="644"/>
    <w:next w:val="771"/>
    <w:link w:val="644"/>
    <w:qFormat/>
    <w:pPr>
      <w:jc w:val="left"/>
    </w:pPr>
    <w:rPr>
      <w:rFonts w:ascii="宋体"/>
      <w:sz w:val="24"/>
    </w:rPr>
  </w:style>
  <w:style w:type="paragraph" w:styleId="772">
    <w:name w:val="表格正文"/>
    <w:next w:val="772"/>
    <w:link w:val="644"/>
    <w:qFormat/>
    <w:pPr>
      <w:spacing w:line="0" w:lineRule="atLeast"/>
    </w:pPr>
    <w:rPr>
      <w:sz w:val="24"/>
      <w:szCs w:val="24"/>
      <w:lang w:val="en-US" w:eastAsia="zh-CN" w:bidi="he-IL"/>
    </w:rPr>
  </w:style>
  <w:style w:type="paragraph" w:styleId="773">
    <w:name w:val="修订"/>
    <w:next w:val="773"/>
    <w:link w:val="644"/>
    <w:rPr>
      <w:sz w:val="21"/>
      <w:szCs w:val="24"/>
      <w:lang w:val="en-US" w:eastAsia="zh-CN" w:bidi="ar-SA"/>
    </w:rPr>
  </w:style>
  <w:style w:type="paragraph" w:styleId="774">
    <w:name w:val="默认段落字体 Para Char Char Char Char Char Char Char Char Char1 Char Char Char Char Char Char Char"/>
    <w:basedOn w:val="673"/>
    <w:next w:val="774"/>
    <w:link w:val="644"/>
    <w:qFormat/>
    <w:rPr>
      <w:rFonts w:ascii="Tahoma" w:hAnsi="Tahoma"/>
      <w:sz w:val="24"/>
    </w:rPr>
  </w:style>
  <w:style w:type="paragraph" w:styleId="775">
    <w:name w:val="_Style 56"/>
    <w:basedOn w:val="673"/>
    <w:next w:val="775"/>
    <w:link w:val="644"/>
    <w:qFormat/>
    <w:pPr>
      <w:spacing w:line="436" w:lineRule="exact"/>
    </w:pPr>
    <w:rPr>
      <w:szCs w:val="20"/>
    </w:rPr>
  </w:style>
  <w:style w:type="paragraph" w:styleId="776">
    <w:name w:val="标题3"/>
    <w:basedOn w:val="647"/>
    <w:next w:val="776"/>
    <w:link w:val="644"/>
    <w:pPr>
      <w:keepLines w:val="0"/>
      <w:keepNext w:val="0"/>
      <w:spacing w:before="0" w:after="0" w:line="360" w:lineRule="auto"/>
    </w:pPr>
    <w:rPr>
      <w:rFonts w:ascii="Calibri" w:hAnsi="Calibri" w:eastAsia="仿宋_GB2312"/>
      <w:b w:val="0"/>
      <w:bCs/>
      <w:sz w:val="30"/>
      <w:szCs w:val="32"/>
    </w:rPr>
  </w:style>
  <w:style w:type="paragraph" w:styleId="777">
    <w:name w:val=" Char Char Char Char Char Char Char Char Char Char Char Char Char"/>
    <w:basedOn w:val="644"/>
    <w:next w:val="777"/>
    <w:link w:val="644"/>
    <w:pPr>
      <w:jc w:val="left"/>
      <w:spacing w:after="160" w:line="240" w:lineRule="exact"/>
      <w:widowControl/>
    </w:pPr>
    <w:rPr>
      <w:rFonts w:ascii="Verdana" w:hAnsi="Verdana"/>
      <w:sz w:val="20"/>
      <w:szCs w:val="20"/>
      <w:lang w:eastAsia="en-US"/>
    </w:rPr>
  </w:style>
  <w:style w:type="paragraph" w:styleId="778">
    <w:name w:val="正文360首行缩进"/>
    <w:basedOn w:val="644"/>
    <w:next w:val="778"/>
    <w:link w:val="644"/>
    <w:qFormat/>
    <w:pPr>
      <w:ind w:firstLine="200"/>
      <w:jc w:val="left"/>
      <w:spacing w:before="120" w:line="300" w:lineRule="auto"/>
      <w:widowControl/>
    </w:pPr>
    <w:rPr>
      <w:rFonts w:ascii="Times New Roman" w:hAnsi="Times New Roman" w:eastAsia="宋体" w:cs="Times New Roman"/>
      <w:sz w:val="24"/>
      <w:szCs w:val="20"/>
    </w:rPr>
  </w:style>
  <w:style w:type="character" w:styleId="779">
    <w:name w:val="font01"/>
    <w:basedOn w:val="654"/>
    <w:next w:val="779"/>
    <w:link w:val="644"/>
    <w:qFormat/>
    <w:rPr>
      <w:rFonts w:hint="eastAsia" w:ascii="宋体" w:hAnsi="宋体" w:eastAsia="宋体" w:cs="宋体"/>
      <w:i w:val="0"/>
      <w:color w:val="000000"/>
      <w:sz w:val="24"/>
      <w:szCs w:val="24"/>
      <w:u w:val="none"/>
      <w:lang w:eastAsia="en-US"/>
    </w:rPr>
  </w:style>
  <w:style w:type="character" w:styleId="780">
    <w:name w:val="Heading 2 Char"/>
    <w:next w:val="780"/>
    <w:link w:val="644"/>
    <w:qFormat/>
    <w:rPr>
      <w:rFonts w:ascii="等线 Light" w:hAnsi="等线 Light" w:eastAsia="宋体" w:cs="Times New Roman"/>
      <w:b/>
      <w:bCs/>
      <w:sz w:val="32"/>
      <w:szCs w:val="32"/>
    </w:rPr>
  </w:style>
  <w:style w:type="character" w:styleId="781">
    <w:name w:val="正文 首行缩进 Char"/>
    <w:next w:val="781"/>
    <w:link w:val="782"/>
    <w:qFormat/>
    <w:rPr>
      <w:rFonts w:ascii="Arial" w:hAnsi="Arial"/>
      <w:sz w:val="24"/>
    </w:rPr>
  </w:style>
  <w:style w:type="paragraph" w:styleId="782">
    <w:name w:val="正文 首行缩进"/>
    <w:basedOn w:val="644"/>
    <w:next w:val="782"/>
    <w:link w:val="781"/>
    <w:qFormat/>
    <w:pPr>
      <w:ind w:firstLine="420"/>
      <w:spacing w:line="360" w:lineRule="auto"/>
    </w:pPr>
    <w:rPr>
      <w:rFonts w:ascii="Arial" w:hAnsi="Arial"/>
      <w:sz w:val="24"/>
      <w:szCs w:val="20"/>
    </w:rPr>
  </w:style>
  <w:style w:type="character" w:styleId="783">
    <w:name w:val="页眉 字符"/>
    <w:basedOn w:val="654"/>
    <w:next w:val="783"/>
    <w:link w:val="644"/>
    <w:uiPriority w:val="99"/>
    <w:rPr>
      <w:sz w:val="18"/>
      <w:szCs w:val="18"/>
    </w:rPr>
  </w:style>
  <w:style w:type="paragraph" w:styleId="784">
    <w:name w:val="普通文字"/>
    <w:basedOn w:val="644"/>
    <w:next w:val="644"/>
    <w:link w:val="644"/>
    <w:qFormat/>
    <w:rPr>
      <w:rFonts w:ascii="宋体" w:hAnsi="Calibri" w:eastAsia="黑体"/>
      <w:sz w:val="24"/>
    </w:rPr>
  </w:style>
  <w:style w:type="paragraph" w:styleId="785">
    <w:name w:val="样式一"/>
    <w:basedOn w:val="644"/>
    <w:next w:val="785"/>
    <w:link w:val="644"/>
    <w:pPr>
      <w:ind w:left="340" w:hanging="340"/>
      <w:spacing w:before="100" w:after="100" w:line="360" w:lineRule="exact"/>
      <w:tabs>
        <w:tab w:val="left" w:pos="1080" w:leader="none"/>
      </w:tabs>
    </w:pPr>
    <w:rPr>
      <w:rFonts w:ascii="宋体" w:hAnsi="宋体" w:eastAsia="黑体"/>
      <w:sz w:val="24"/>
      <w:szCs w:val="20"/>
      <w:lang w:val="en-GB"/>
    </w:rPr>
  </w:style>
  <w:style w:type="paragraph" w:styleId="786">
    <w:name w:val="列出段落1"/>
    <w:basedOn w:val="644"/>
    <w:next w:val="786"/>
    <w:link w:val="787"/>
    <w:qFormat/>
    <w:pPr>
      <w:ind w:firstLine="420"/>
    </w:pPr>
    <w:rPr>
      <w:rFonts w:hAnsi="Calibri"/>
      <w:sz w:val="24"/>
    </w:rPr>
  </w:style>
  <w:style w:type="character" w:styleId="787">
    <w:name w:val="列出段落 Char,编号 Char,列出段落12 Char,正文段落1 Char,符号列表 Char"/>
    <w:next w:val="787"/>
    <w:link w:val="786"/>
    <w:qFormat/>
    <w:rPr>
      <w:rFonts w:hAnsi="Calibri"/>
      <w:sz w:val="24"/>
      <w:szCs w:val="24"/>
    </w:rPr>
  </w:style>
  <w:style w:type="paragraph" w:styleId="788">
    <w:name w:val="标书正文:  0.74 厘米"/>
    <w:basedOn w:val="644"/>
    <w:next w:val="788"/>
    <w:link w:val="644"/>
    <w:pPr>
      <w:ind w:firstLine="420"/>
      <w:spacing w:line="360" w:lineRule="auto"/>
    </w:pPr>
    <w:rPr>
      <w:rFonts w:ascii="黑体" w:hAnsi="Calibri" w:eastAsia="黑体"/>
      <w:sz w:val="24"/>
    </w:rPr>
  </w:style>
  <w:style w:type="paragraph" w:styleId="789">
    <w:name w:val="CSS标题1"/>
    <w:basedOn w:val="645"/>
    <w:next w:val="790"/>
    <w:link w:val="644"/>
    <w:qFormat/>
    <w:pPr>
      <w:numPr>
        <w:ilvl w:val="0"/>
        <w:numId w:val="5"/>
      </w:numPr>
      <w:jc w:val="center"/>
      <w:pageBreakBefore/>
      <w:spacing w:line="240" w:lineRule="auto"/>
      <w:tabs>
        <w:tab w:val="left" w:pos="1800" w:leader="none"/>
      </w:tabs>
    </w:pPr>
    <w:rPr>
      <w:rFonts w:ascii="Calibri" w:hAnsi="Calibri" w:eastAsia="黑体"/>
      <w:b w:val="0"/>
      <w:sz w:val="40"/>
    </w:rPr>
  </w:style>
  <w:style w:type="paragraph" w:styleId="790">
    <w:name w:val="CSS正文缩进"/>
    <w:next w:val="790"/>
    <w:link w:val="644"/>
    <w:qFormat/>
    <w:pPr>
      <w:ind w:firstLine="560"/>
      <w:spacing w:line="440" w:lineRule="exact"/>
    </w:pPr>
    <w:rPr>
      <w:rFonts w:ascii="Calibri" w:hAnsi="Calibri"/>
      <w:sz w:val="28"/>
      <w:szCs w:val="22"/>
      <w:lang w:val="en-US" w:eastAsia="zh-CN" w:bidi="ar-SA"/>
    </w:rPr>
  </w:style>
  <w:style w:type="paragraph" w:styleId="791">
    <w:name w:val="DC_正文"/>
    <w:basedOn w:val="644"/>
    <w:next w:val="791"/>
    <w:link w:val="644"/>
    <w:qFormat/>
    <w:pPr>
      <w:ind w:firstLine="200"/>
      <w:spacing w:line="360" w:lineRule="auto"/>
    </w:pPr>
    <w:rPr>
      <w:rFonts w:ascii="微软雅黑" w:hAnsi="微软雅黑" w:eastAsia="微软雅黑"/>
      <w:szCs w:val="22"/>
    </w:rPr>
  </w:style>
  <w:style w:type="character" w:styleId="792">
    <w:name w:val="font41"/>
    <w:basedOn w:val="654"/>
    <w:next w:val="792"/>
    <w:link w:val="644"/>
    <w:qFormat/>
    <w:rPr>
      <w:rFonts w:ascii="Times New Roman" w:hAnsi="Times New Roman" w:cs="Times New Roman"/>
      <w:color w:val="000000"/>
      <w:sz w:val="20"/>
      <w:szCs w:val="20"/>
      <w:u w:val="none"/>
    </w:rPr>
  </w:style>
  <w:style w:type="character" w:styleId="793">
    <w:name w:val="标题 Char2"/>
    <w:basedOn w:val="654"/>
    <w:next w:val="793"/>
    <w:link w:val="644"/>
    <w:rPr>
      <w:rFonts w:ascii="Cambria" w:hAnsi="Cambria" w:cs="Times New Roman"/>
      <w:b/>
      <w:bCs/>
      <w:sz w:val="32"/>
      <w:szCs w:val="32"/>
    </w:rPr>
  </w:style>
  <w:style w:type="character" w:styleId="794">
    <w:name w:val="ask-title2"/>
    <w:basedOn w:val="654"/>
    <w:next w:val="794"/>
    <w:link w:val="644"/>
    <w:qFormat/>
  </w:style>
  <w:style w:type="character" w:styleId="795">
    <w:name w:val="日期 Char1"/>
    <w:next w:val="795"/>
    <w:link w:val="644"/>
    <w:rPr>
      <w:sz w:val="21"/>
      <w:szCs w:val="24"/>
    </w:rPr>
  </w:style>
  <w:style w:type="character" w:styleId="796">
    <w:name w:val="font21"/>
    <w:basedOn w:val="654"/>
    <w:next w:val="796"/>
    <w:link w:val="644"/>
    <w:qFormat/>
    <w:rPr>
      <w:rFonts w:hint="eastAsia" w:ascii="宋体" w:hAnsi="宋体" w:eastAsia="宋体" w:cs="宋体"/>
      <w:b/>
      <w:color w:val="000000"/>
      <w:sz w:val="20"/>
      <w:szCs w:val="20"/>
      <w:u w:val="none"/>
    </w:rPr>
  </w:style>
  <w:style w:type="character" w:styleId="797">
    <w:name w:val="脚注文本 Char2"/>
    <w:basedOn w:val="654"/>
    <w:next w:val="797"/>
    <w:link w:val="644"/>
    <w:rPr>
      <w:sz w:val="18"/>
      <w:szCs w:val="18"/>
    </w:rPr>
  </w:style>
  <w:style w:type="character" w:styleId="798">
    <w:name w:val="Footer Char"/>
    <w:next w:val="798"/>
    <w:link w:val="644"/>
    <w:qFormat/>
    <w:rPr>
      <w:sz w:val="18"/>
    </w:rPr>
  </w:style>
  <w:style w:type="character" w:styleId="799">
    <w:name w:val="fontstyle01"/>
    <w:next w:val="799"/>
    <w:link w:val="644"/>
    <w:rPr>
      <w:rFonts w:ascii="宋体" w:hAnsi="宋体" w:eastAsia="宋体" w:cs="宋体"/>
      <w:color w:val="000000"/>
      <w:sz w:val="36"/>
      <w:szCs w:val="36"/>
      <w:lang w:val="en-US" w:eastAsia="zh-CN" w:bidi="ar-SA"/>
    </w:rPr>
  </w:style>
  <w:style w:type="character" w:styleId="800">
    <w:name w:val="HTML 预设格式 Char2"/>
    <w:next w:val="800"/>
    <w:link w:val="644"/>
    <w:rPr>
      <w:rFonts w:ascii="Courier New" w:hAnsi="Courier New" w:cs="Courier New"/>
    </w:rPr>
  </w:style>
  <w:style w:type="character" w:styleId="801">
    <w:name w:val="脚注文本 Char1"/>
    <w:next w:val="801"/>
    <w:link w:val="644"/>
    <w:rPr>
      <w:sz w:val="18"/>
      <w:szCs w:val="18"/>
    </w:rPr>
  </w:style>
  <w:style w:type="character" w:styleId="802">
    <w:name w:val="apple-style-span"/>
    <w:next w:val="802"/>
    <w:link w:val="644"/>
  </w:style>
  <w:style w:type="character" w:styleId="803">
    <w:name w:val="Char Char4"/>
    <w:next w:val="803"/>
    <w:link w:val="644"/>
    <w:rPr>
      <w:rFonts w:ascii="Calibri" w:hAnsi="Calibri" w:eastAsia="宋体"/>
      <w:sz w:val="18"/>
      <w:szCs w:val="18"/>
      <w:lang w:val="en-US" w:eastAsia="zh-CN" w:bidi="ar-SA"/>
    </w:rPr>
  </w:style>
  <w:style w:type="character" w:styleId="804">
    <w:name w:val="标题4 Char"/>
    <w:next w:val="804"/>
    <w:link w:val="805"/>
    <w:rPr>
      <w:b/>
      <w:sz w:val="24"/>
      <w:szCs w:val="24"/>
    </w:rPr>
  </w:style>
  <w:style w:type="paragraph" w:styleId="805">
    <w:name w:val="标题4"/>
    <w:basedOn w:val="644"/>
    <w:next w:val="805"/>
    <w:link w:val="804"/>
    <w:qFormat/>
    <w:pPr>
      <w:ind w:left="851" w:hanging="851"/>
      <w:spacing w:before="100" w:beforeAutospacing="1" w:after="100" w:afterAutospacing="1"/>
      <w:outlineLvl w:val="3"/>
    </w:pPr>
    <w:rPr>
      <w:b/>
      <w:sz w:val="24"/>
    </w:rPr>
  </w:style>
  <w:style w:type="character" w:styleId="806">
    <w:name w:val="纯文本 字符1"/>
    <w:next w:val="806"/>
    <w:link w:val="644"/>
    <w:rPr>
      <w:rFonts w:ascii="宋体" w:hAnsi="Courier New" w:eastAsia="宋体"/>
      <w:sz w:val="24"/>
      <w:szCs w:val="24"/>
      <w:lang w:val="en-US" w:eastAsia="zh-CN" w:bidi="ar-SA"/>
    </w:rPr>
  </w:style>
  <w:style w:type="character" w:styleId="807">
    <w:name w:val="font11"/>
    <w:basedOn w:val="654"/>
    <w:next w:val="807"/>
    <w:link w:val="644"/>
    <w:qFormat/>
    <w:rPr>
      <w:rFonts w:hint="eastAsia" w:ascii="宋体" w:hAnsi="宋体" w:eastAsia="宋体" w:cs="宋体"/>
      <w:color w:val="000000"/>
      <w:sz w:val="18"/>
      <w:szCs w:val="18"/>
      <w:u w:val="none"/>
    </w:rPr>
  </w:style>
  <w:style w:type="character" w:styleId="808">
    <w:name w:val="小标题 字符"/>
    <w:next w:val="808"/>
    <w:link w:val="809"/>
    <w:rPr>
      <w:rFonts w:ascii="宋体" w:hAnsi="宋体"/>
      <w:sz w:val="28"/>
    </w:rPr>
  </w:style>
  <w:style w:type="paragraph" w:styleId="809">
    <w:name w:val="小标题"/>
    <w:basedOn w:val="644"/>
    <w:next w:val="809"/>
    <w:link w:val="808"/>
    <w:pPr>
      <w:jc w:val="left"/>
    </w:pPr>
    <w:rPr>
      <w:rFonts w:ascii="宋体" w:hAnsi="宋体"/>
      <w:sz w:val="28"/>
      <w:szCs w:val="20"/>
    </w:rPr>
  </w:style>
  <w:style w:type="character" w:styleId="810">
    <w:name w:val="HTML 预设格式 Char1"/>
    <w:next w:val="810"/>
    <w:link w:val="644"/>
    <w:uiPriority w:val="99"/>
    <w:qFormat/>
    <w:rPr>
      <w:rFonts w:ascii="Courier New" w:hAnsi="Courier New" w:cs="Courier New"/>
    </w:rPr>
  </w:style>
  <w:style w:type="character" w:styleId="811">
    <w:name w:val="style262"/>
    <w:next w:val="811"/>
    <w:link w:val="644"/>
    <w:rPr>
      <w:sz w:val="18"/>
      <w:szCs w:val="18"/>
    </w:rPr>
  </w:style>
  <w:style w:type="character" w:styleId="812">
    <w:name w:val="日期 Char2"/>
    <w:basedOn w:val="654"/>
    <w:next w:val="812"/>
    <w:link w:val="644"/>
    <w:rPr>
      <w:sz w:val="21"/>
      <w:szCs w:val="24"/>
    </w:rPr>
  </w:style>
  <w:style w:type="character" w:styleId="813">
    <w:name w:val="Heading 4 Char"/>
    <w:next w:val="813"/>
    <w:link w:val="644"/>
    <w:rPr>
      <w:rFonts w:ascii="黑体" w:hAnsi="Arial" w:eastAsia="黑体"/>
      <w:sz w:val="28"/>
      <w:szCs w:val="28"/>
      <w:lang w:val="en-US" w:eastAsia="zh-CN" w:bidi="ar-SA"/>
    </w:rPr>
  </w:style>
  <w:style w:type="character" w:styleId="814">
    <w:name w:val="Comment Text Char1"/>
    <w:next w:val="814"/>
    <w:link w:val="644"/>
    <w:rPr>
      <w:sz w:val="21"/>
      <w:szCs w:val="24"/>
    </w:rPr>
  </w:style>
  <w:style w:type="character" w:styleId="815">
    <w:name w:val="Heading 1 Char"/>
    <w:next w:val="815"/>
    <w:link w:val="644"/>
    <w:rPr>
      <w:rFonts w:eastAsia="黑体"/>
      <w:b/>
      <w:bCs/>
      <w:sz w:val="36"/>
      <w:szCs w:val="36"/>
      <w:lang w:val="en-US" w:eastAsia="zh-CN" w:bidi="ar-SA"/>
    </w:rPr>
  </w:style>
  <w:style w:type="character" w:styleId="816">
    <w:name w:val="Header Char"/>
    <w:next w:val="816"/>
    <w:link w:val="644"/>
    <w:rPr>
      <w:sz w:val="18"/>
    </w:rPr>
  </w:style>
  <w:style w:type="character" w:styleId="817">
    <w:name w:val="无间隔 Char"/>
    <w:next w:val="817"/>
    <w:link w:val="818"/>
    <w:rPr>
      <w:rFonts w:ascii="等线" w:hAnsi="等线" w:eastAsia="等线"/>
      <w:szCs w:val="21"/>
      <w:lang w:val="en-US" w:eastAsia="zh-CN" w:bidi="ar-SA"/>
    </w:rPr>
  </w:style>
  <w:style w:type="paragraph" w:styleId="818">
    <w:name w:val="无间隔1"/>
    <w:next w:val="818"/>
    <w:link w:val="817"/>
    <w:qFormat/>
    <w:pPr>
      <w:jc w:val="both"/>
      <w:widowControl w:val="off"/>
    </w:pPr>
    <w:rPr>
      <w:rFonts w:ascii="等线" w:hAnsi="等线" w:eastAsia="等线"/>
      <w:szCs w:val="21"/>
      <w:lang w:val="en-US" w:eastAsia="zh-CN" w:bidi="ar-SA"/>
    </w:rPr>
  </w:style>
  <w:style w:type="character" w:styleId="819">
    <w:name w:val="Heading 5 Char"/>
    <w:next w:val="819"/>
    <w:link w:val="644"/>
    <w:qFormat/>
    <w:rPr>
      <w:rFonts w:ascii="黑体" w:hAnsi="Arial" w:eastAsia="黑体"/>
      <w:sz w:val="24"/>
      <w:szCs w:val="24"/>
      <w:lang w:val="en-US" w:eastAsia="zh-CN" w:bidi="ar-SA"/>
    </w:rPr>
  </w:style>
  <w:style w:type="character" w:styleId="820">
    <w:name w:val="apple-converted-space"/>
    <w:basedOn w:val="654"/>
    <w:next w:val="820"/>
    <w:link w:val="644"/>
    <w:qFormat/>
    <w:rPr>
      <w:rFonts w:eastAsia="宋体"/>
      <w:sz w:val="24"/>
      <w:szCs w:val="24"/>
      <w:lang w:val="en-US" w:eastAsia="zh-CN" w:bidi="ar-SA"/>
    </w:rPr>
  </w:style>
  <w:style w:type="character" w:styleId="821">
    <w:name w:val="Char Char3"/>
    <w:next w:val="821"/>
    <w:link w:val="644"/>
    <w:qFormat/>
    <w:rPr>
      <w:rFonts w:ascii="Calibri" w:hAnsi="Calibri" w:eastAsia="宋体"/>
      <w:sz w:val="18"/>
      <w:szCs w:val="18"/>
      <w:lang w:val="en-US" w:eastAsia="zh-CN" w:bidi="ar-SA"/>
    </w:rPr>
  </w:style>
  <w:style w:type="character" w:styleId="822">
    <w:name w:val="headline-content2"/>
    <w:basedOn w:val="654"/>
    <w:next w:val="822"/>
    <w:link w:val="644"/>
    <w:qFormat/>
  </w:style>
  <w:style w:type="character" w:styleId="823">
    <w:name w:val="无"/>
    <w:next w:val="823"/>
    <w:link w:val="644"/>
    <w:qFormat/>
  </w:style>
  <w:style w:type="character" w:styleId="824">
    <w:name w:val="标题 Char1"/>
    <w:next w:val="824"/>
    <w:link w:val="644"/>
    <w:qFormat/>
    <w:rPr>
      <w:rFonts w:ascii="Cambria" w:hAnsi="Cambria" w:cs="Times New Roman"/>
      <w:b/>
      <w:bCs/>
      <w:sz w:val="32"/>
      <w:szCs w:val="32"/>
    </w:rPr>
  </w:style>
  <w:style w:type="character" w:styleId="825">
    <w:name w:val="font51"/>
    <w:basedOn w:val="654"/>
    <w:next w:val="825"/>
    <w:link w:val="644"/>
    <w:qFormat/>
    <w:rPr>
      <w:rFonts w:hint="eastAsia" w:ascii="宋体" w:hAnsi="宋体" w:eastAsia="宋体" w:cs="宋体"/>
      <w:color w:val="000000"/>
      <w:sz w:val="20"/>
      <w:szCs w:val="20"/>
      <w:u w:val="none"/>
      <w:lang w:val="en-US" w:eastAsia="zh-CN" w:bidi="ar-SA"/>
    </w:rPr>
  </w:style>
  <w:style w:type="character" w:styleId="826">
    <w:name w:val="HTML 预设格式 Char3"/>
    <w:basedOn w:val="654"/>
    <w:next w:val="826"/>
    <w:link w:val="644"/>
    <w:qFormat/>
    <w:rPr>
      <w:rFonts w:ascii="Courier New" w:hAnsi="Courier New" w:cs="Courier New"/>
    </w:rPr>
  </w:style>
  <w:style w:type="character" w:styleId="827">
    <w:name w:val="Heading 6 Char"/>
    <w:next w:val="827"/>
    <w:link w:val="644"/>
    <w:qFormat/>
    <w:rPr>
      <w:rFonts w:ascii="等线 Light" w:hAnsi="等线 Light" w:eastAsia="等线 Light"/>
      <w:b/>
      <w:bCs/>
      <w:sz w:val="24"/>
      <w:szCs w:val="24"/>
      <w:lang w:val="en-US" w:eastAsia="zh-CN" w:bidi="ar-SA"/>
    </w:rPr>
  </w:style>
  <w:style w:type="character" w:styleId="828">
    <w:name w:val="font31"/>
    <w:basedOn w:val="654"/>
    <w:next w:val="828"/>
    <w:link w:val="644"/>
    <w:qFormat/>
    <w:rPr>
      <w:rFonts w:hint="eastAsia" w:ascii="宋体" w:hAnsi="宋体" w:eastAsia="宋体" w:cs="宋体"/>
      <w:b/>
      <w:color w:val="000000"/>
      <w:sz w:val="20"/>
      <w:szCs w:val="20"/>
      <w:u w:val="none"/>
    </w:rPr>
  </w:style>
  <w:style w:type="character" w:styleId="829">
    <w:name w:val="s1"/>
    <w:basedOn w:val="654"/>
    <w:next w:val="829"/>
    <w:link w:val="644"/>
    <w:qFormat/>
  </w:style>
  <w:style w:type="paragraph" w:styleId="830">
    <w:name w:val="Char Char Char1 Char Char Char Char"/>
    <w:basedOn w:val="644"/>
    <w:next w:val="830"/>
    <w:link w:val="644"/>
    <w:qFormat/>
    <w:pPr>
      <w:jc w:val="left"/>
      <w:spacing w:after="160" w:line="240" w:lineRule="exact"/>
      <w:widowControl/>
    </w:pPr>
    <w:rPr>
      <w:rFonts w:ascii="宋体" w:hAnsi="宋体"/>
      <w:b/>
      <w:sz w:val="28"/>
      <w:szCs w:val="28"/>
    </w:rPr>
  </w:style>
  <w:style w:type="paragraph" w:styleId="831">
    <w:name w:val="_Style 65"/>
    <w:next w:val="644"/>
    <w:link w:val="644"/>
    <w:qFormat/>
    <w:pPr>
      <w:jc w:val="both"/>
      <w:widowControl w:val="off"/>
    </w:pPr>
    <w:rPr>
      <w:sz w:val="21"/>
      <w:szCs w:val="24"/>
      <w:lang w:val="en-US" w:eastAsia="zh-CN" w:bidi="ar-SA"/>
    </w:rPr>
  </w:style>
  <w:style w:type="paragraph" w:styleId="832">
    <w:name w:val="列出段落2"/>
    <w:basedOn w:val="644"/>
    <w:next w:val="832"/>
    <w:link w:val="644"/>
    <w:qFormat/>
    <w:pPr>
      <w:ind w:firstLine="200"/>
    </w:pPr>
    <w:rPr>
      <w:rFonts w:ascii="Calibri" w:hAnsi="Calibri"/>
      <w:szCs w:val="22"/>
    </w:rPr>
  </w:style>
  <w:style w:type="paragraph" w:styleId="833">
    <w:name w:val="No Spacing1"/>
    <w:next w:val="833"/>
    <w:link w:val="644"/>
    <w:qFormat/>
    <w:pPr>
      <w:jc w:val="both"/>
      <w:widowControl w:val="off"/>
    </w:pPr>
    <w:rPr>
      <w:rFonts w:ascii="等线" w:hAnsi="等线" w:eastAsia="等线" w:cs="等线"/>
      <w:sz w:val="21"/>
      <w:szCs w:val="21"/>
      <w:lang w:val="en-US" w:eastAsia="zh-CN" w:bidi="ar-SA"/>
    </w:rPr>
  </w:style>
  <w:style w:type="paragraph" w:styleId="834">
    <w:name w:val="图片居中"/>
    <w:basedOn w:val="644"/>
    <w:next w:val="834"/>
    <w:link w:val="644"/>
    <w:qFormat/>
    <w:pPr>
      <w:jc w:val="center"/>
      <w:spacing w:line="440" w:lineRule="exact"/>
    </w:pPr>
    <w:rPr>
      <w:rFonts w:ascii="宋体" w:hAnsi="宋体" w:cs="宋体"/>
      <w:sz w:val="24"/>
    </w:rPr>
  </w:style>
  <w:style w:type="paragraph" w:styleId="835">
    <w:name w:val="样式 文本块 + 左侧:  -3.33 字符"/>
    <w:basedOn w:val="686"/>
    <w:next w:val="835"/>
    <w:link w:val="644"/>
    <w:qFormat/>
    <w:pPr>
      <w:ind w:left="0" w:right="0" w:firstLine="200"/>
      <w:spacing w:line="360" w:lineRule="auto"/>
      <w:tabs>
        <w:tab w:val="left" w:pos="1140" w:leader="none"/>
      </w:tabs>
    </w:pPr>
    <w:rPr>
      <w:rFonts w:ascii="宋体" w:cs="宋体"/>
    </w:rPr>
  </w:style>
  <w:style w:type="paragraph" w:styleId="836">
    <w:name w:val="Char3"/>
    <w:basedOn w:val="644"/>
    <w:next w:val="836"/>
    <w:link w:val="644"/>
    <w:qFormat/>
    <w:pPr>
      <w:jc w:val="left"/>
      <w:spacing w:after="160" w:line="240" w:lineRule="exact"/>
      <w:widowControl/>
    </w:pPr>
    <w:rPr>
      <w:rFonts w:ascii="Verdana" w:hAnsi="Verdana"/>
      <w:szCs w:val="20"/>
      <w:lang w:eastAsia="en-US"/>
    </w:rPr>
  </w:style>
  <w:style w:type="paragraph" w:styleId="837">
    <w:name w:val="TOC 标题1"/>
    <w:basedOn w:val="645"/>
    <w:next w:val="644"/>
    <w:link w:val="644"/>
    <w:uiPriority w:val="39"/>
    <w:unhideWhenUsed/>
    <w:qFormat/>
    <w:pPr>
      <w:jc w:val="left"/>
      <w:spacing w:before="480" w:after="0" w:line="276" w:lineRule="auto"/>
      <w:widowControl/>
      <w:outlineLvl w:val="9"/>
    </w:pPr>
    <w:rPr>
      <w:rFonts w:ascii="Cambria" w:hAnsi="Cambria"/>
      <w:color w:val="365f91"/>
      <w:sz w:val="28"/>
      <w:szCs w:val="28"/>
    </w:rPr>
  </w:style>
  <w:style w:type="paragraph" w:styleId="838">
    <w:name w:val="样式 首行缩进:  0 字符"/>
    <w:basedOn w:val="644"/>
    <w:next w:val="644"/>
    <w:link w:val="644"/>
    <w:qFormat/>
  </w:style>
  <w:style w:type="paragraph" w:styleId="839">
    <w:name w:val="样式 宋体 五号 首行缩进:  0.95 厘米"/>
    <w:basedOn w:val="644"/>
    <w:next w:val="839"/>
    <w:link w:val="644"/>
    <w:qFormat/>
    <w:pPr>
      <w:ind w:firstLine="200"/>
      <w:spacing w:line="360" w:lineRule="auto"/>
      <w:outlineLvl w:val="2"/>
    </w:pPr>
    <w:rPr>
      <w:rFonts w:ascii="宋体" w:cs="宋体"/>
      <w:b/>
      <w:color w:val="ff0000"/>
      <w:sz w:val="24"/>
    </w:rPr>
  </w:style>
  <w:style w:type="paragraph" w:styleId="840">
    <w:name w:val="列出段落11"/>
    <w:basedOn w:val="644"/>
    <w:next w:val="840"/>
    <w:link w:val="644"/>
    <w:qFormat/>
    <w:pPr>
      <w:ind w:firstLine="200"/>
    </w:pPr>
    <w:rPr>
      <w:sz w:val="28"/>
      <w:szCs w:val="20"/>
    </w:rPr>
  </w:style>
  <w:style w:type="paragraph" w:styleId="841">
    <w:name w:val="0-正文"/>
    <w:next w:val="841"/>
    <w:link w:val="644"/>
    <w:qFormat/>
    <w:pPr>
      <w:ind w:firstLine="200"/>
      <w:jc w:val="both"/>
      <w:spacing w:line="360" w:lineRule="auto"/>
    </w:pPr>
    <w:rPr>
      <w:rFonts w:ascii="宋体"/>
      <w:sz w:val="24"/>
      <w:szCs w:val="24"/>
      <w:lang w:val="en-US" w:eastAsia="zh-CN" w:bidi="ar-SA"/>
    </w:rPr>
  </w:style>
  <w:style w:type="paragraph" w:styleId="842">
    <w:name w:val="_Style 103"/>
    <w:next w:val="644"/>
    <w:link w:val="644"/>
    <w:qFormat/>
    <w:pPr>
      <w:jc w:val="both"/>
      <w:widowControl w:val="off"/>
    </w:pPr>
    <w:rPr>
      <w:sz w:val="21"/>
      <w:szCs w:val="24"/>
      <w:lang w:val="en-US" w:eastAsia="zh-CN" w:bidi="ar-SA"/>
    </w:rPr>
  </w:style>
  <w:style w:type="paragraph" w:styleId="843">
    <w:name w:val="0-正"/>
    <w:next w:val="843"/>
    <w:link w:val="644"/>
    <w:qFormat/>
    <w:pPr>
      <w:contextualSpacing/>
      <w:ind w:firstLine="200"/>
      <w:jc w:val="both"/>
      <w:spacing w:line="360" w:lineRule="auto"/>
    </w:pPr>
    <w:rPr>
      <w:rFonts w:ascii="宋体" w:cs="宋体"/>
      <w:sz w:val="24"/>
      <w:szCs w:val="24"/>
      <w:lang w:val="en-US" w:eastAsia="zh-CN" w:bidi="ar-SA"/>
    </w:rPr>
  </w:style>
  <w:style w:type="paragraph" w:styleId="844">
    <w:name w:val="p20"/>
    <w:basedOn w:val="644"/>
    <w:next w:val="844"/>
    <w:link w:val="644"/>
    <w:qFormat/>
    <w:pPr>
      <w:widowControl/>
    </w:pPr>
    <w:rPr>
      <w:rFonts w:ascii="宋体" w:hAnsi="宋体" w:cs="宋体"/>
      <w:szCs w:val="21"/>
    </w:rPr>
  </w:style>
  <w:style w:type="paragraph" w:styleId="845">
    <w:name w:val="正文 + 宋体"/>
    <w:basedOn w:val="644"/>
    <w:next w:val="845"/>
    <w:link w:val="644"/>
    <w:qFormat/>
    <w:rPr>
      <w:rFonts w:ascii="宋体"/>
      <w:b/>
      <w:szCs w:val="21"/>
    </w:rPr>
  </w:style>
  <w:style w:type="paragraph" w:styleId="846">
    <w:name w:val="Char Char Char Char Char Char Char Char Char Char Char Char Char"/>
    <w:basedOn w:val="644"/>
    <w:next w:val="846"/>
    <w:link w:val="644"/>
    <w:qFormat/>
    <w:pPr>
      <w:jc w:val="left"/>
      <w:spacing w:after="160" w:line="240" w:lineRule="exact"/>
      <w:widowControl/>
    </w:pPr>
    <w:rPr>
      <w:rFonts w:ascii="Verdana" w:hAnsi="Verdana"/>
      <w:sz w:val="20"/>
      <w:szCs w:val="20"/>
      <w:lang w:eastAsia="en-US"/>
    </w:rPr>
  </w:style>
  <w:style w:type="character" w:styleId="847">
    <w:name w:val="标题 Char3"/>
    <w:basedOn w:val="654"/>
    <w:next w:val="847"/>
    <w:link w:val="644"/>
    <w:uiPriority w:val="10"/>
    <w:qFormat/>
    <w:rPr>
      <w:rFonts w:ascii="Cambria" w:hAnsi="Cambria" w:eastAsia="宋体" w:cs="Times New Roman"/>
      <w:b/>
      <w:bCs/>
      <w:sz w:val="32"/>
      <w:szCs w:val="32"/>
    </w:rPr>
  </w:style>
  <w:style w:type="paragraph" w:styleId="848">
    <w:name w:val="*正文"/>
    <w:basedOn w:val="644"/>
    <w:next w:val="848"/>
    <w:link w:val="644"/>
    <w:qFormat/>
    <w:pPr>
      <w:ind w:firstLine="200"/>
      <w:widowControl/>
    </w:pPr>
    <w:rPr>
      <w:rFonts w:ascii="仿宋_GB2312" w:eastAsia="仿宋_GB2312"/>
      <w:sz w:val="24"/>
      <w:szCs w:val="28"/>
    </w:rPr>
  </w:style>
  <w:style w:type="paragraph" w:styleId="849">
    <w:name w:val="Char12"/>
    <w:basedOn w:val="644"/>
    <w:next w:val="849"/>
    <w:link w:val="644"/>
    <w:qFormat/>
    <w:pPr>
      <w:ind w:left="420" w:hanging="420"/>
      <w:jc w:val="left"/>
      <w:tabs>
        <w:tab w:val="left" w:pos="420" w:leader="none"/>
      </w:tabs>
    </w:pPr>
    <w:rPr>
      <w:szCs w:val="20"/>
    </w:rPr>
  </w:style>
  <w:style w:type="paragraph" w:styleId="850">
    <w:name w:val="p17"/>
    <w:basedOn w:val="644"/>
    <w:next w:val="850"/>
    <w:link w:val="644"/>
    <w:qFormat/>
    <w:pPr>
      <w:ind w:firstLine="200"/>
      <w:spacing w:before="60" w:after="60" w:line="300" w:lineRule="auto"/>
      <w:widowControl/>
    </w:pPr>
    <w:rPr>
      <w:rFonts w:ascii="宋体" w:cs="宋体"/>
      <w:spacing w:val="10"/>
      <w:szCs w:val="21"/>
    </w:rPr>
  </w:style>
  <w:style w:type="paragraph" w:styleId="851">
    <w:name w:val="Char11"/>
    <w:basedOn w:val="644"/>
    <w:next w:val="851"/>
    <w:link w:val="644"/>
    <w:qFormat/>
    <w:pPr>
      <w:tabs>
        <w:tab w:val="left" w:pos="360" w:leader="none"/>
      </w:tabs>
    </w:pPr>
    <w:rPr>
      <w:sz w:val="24"/>
    </w:rPr>
  </w:style>
  <w:style w:type="paragraph" w:styleId="852">
    <w:name w:val="pa-4"/>
    <w:basedOn w:val="644"/>
    <w:next w:val="852"/>
    <w:link w:val="644"/>
    <w:qFormat/>
    <w:pPr>
      <w:jc w:val="left"/>
      <w:spacing w:before="150" w:after="150"/>
      <w:widowControl/>
    </w:pPr>
    <w:rPr>
      <w:rFonts w:ascii="宋体" w:cs="宋体"/>
      <w:sz w:val="24"/>
    </w:rPr>
  </w:style>
  <w:style w:type="paragraph" w:styleId="853">
    <w:name w:val="列出段落5"/>
    <w:basedOn w:val="644"/>
    <w:next w:val="853"/>
    <w:link w:val="644"/>
    <w:qFormat/>
    <w:pPr>
      <w:ind w:firstLine="420"/>
    </w:pPr>
    <w:rPr>
      <w:rFonts w:ascii="宋体" w:hAnsi="宋体" w:cs="宋体"/>
      <w:sz w:val="24"/>
    </w:rPr>
  </w:style>
  <w:style w:type="paragraph" w:styleId="854">
    <w:name w:val="TableContent"/>
    <w:next w:val="854"/>
    <w:link w:val="644"/>
    <w:qFormat/>
    <w:pPr>
      <w:jc w:val="both"/>
      <w:spacing w:before="40" w:after="40"/>
      <w:tabs>
        <w:tab w:val="left" w:pos="980" w:leader="none"/>
      </w:tabs>
    </w:pPr>
    <w:rPr>
      <w:rFonts w:ascii="Arial" w:hAnsi="Arial"/>
      <w:sz w:val="18"/>
      <w:szCs w:val="44"/>
      <w:lang w:val="en-US" w:eastAsia="zh-CN" w:bidi="ar-SA"/>
    </w:rPr>
  </w:style>
  <w:style w:type="paragraph" w:styleId="855">
    <w:name w:val="文本"/>
    <w:basedOn w:val="644"/>
    <w:next w:val="855"/>
    <w:link w:val="644"/>
    <w:qFormat/>
    <w:pPr>
      <w:ind w:left="-359" w:firstLine="560"/>
      <w:spacing w:line="440" w:lineRule="exact"/>
    </w:pPr>
    <w:rPr>
      <w:rFonts w:ascii="宋体" w:hAnsi="宋体"/>
      <w:sz w:val="28"/>
      <w:szCs w:val="28"/>
      <w:lang w:val="zh-CN"/>
    </w:rPr>
  </w:style>
  <w:style w:type="paragraph" w:styleId="856">
    <w:name w:val="潘"/>
    <w:basedOn w:val="644"/>
    <w:next w:val="856"/>
    <w:link w:val="644"/>
    <w:qFormat/>
    <w:pPr>
      <w:spacing w:line="240" w:lineRule="atLeast"/>
    </w:pPr>
    <w:rPr>
      <w:rFonts w:ascii="Arial" w:hAnsi="Arial" w:eastAsia="楷体_GB2312"/>
      <w:b/>
      <w:bCs/>
    </w:rPr>
  </w:style>
  <w:style w:type="paragraph" w:styleId="857">
    <w:name w:val="Char Char Char1 Char Char Char Char1"/>
    <w:basedOn w:val="644"/>
    <w:next w:val="857"/>
    <w:link w:val="644"/>
    <w:qFormat/>
    <w:pPr>
      <w:jc w:val="left"/>
      <w:spacing w:after="160" w:line="240" w:lineRule="exact"/>
      <w:widowControl/>
    </w:pPr>
    <w:rPr>
      <w:rFonts w:ascii="宋体" w:hAnsi="宋体"/>
      <w:b/>
      <w:sz w:val="28"/>
      <w:szCs w:val="28"/>
    </w:rPr>
  </w:style>
  <w:style w:type="paragraph" w:styleId="858">
    <w:name w:val="列出段落4"/>
    <w:basedOn w:val="644"/>
    <w:next w:val="858"/>
    <w:link w:val="644"/>
    <w:uiPriority w:val="99"/>
    <w:unhideWhenUsed/>
    <w:qFormat/>
    <w:pPr>
      <w:ind w:firstLine="420"/>
    </w:pPr>
  </w:style>
  <w:style w:type="paragraph" w:styleId="859">
    <w:name w:val="p18"/>
    <w:basedOn w:val="644"/>
    <w:next w:val="859"/>
    <w:link w:val="644"/>
    <w:qFormat/>
    <w:pPr>
      <w:widowControl/>
    </w:pPr>
    <w:rPr>
      <w:rFonts w:ascii="宋体" w:hAnsi="宋体" w:cs="宋体"/>
      <w:szCs w:val="21"/>
    </w:rPr>
  </w:style>
  <w:style w:type="paragraph" w:styleId="860">
    <w:name w:val="修订1"/>
    <w:next w:val="860"/>
    <w:link w:val="644"/>
    <w:qFormat/>
    <w:rPr>
      <w:sz w:val="21"/>
      <w:szCs w:val="24"/>
      <w:lang w:val="en-US" w:eastAsia="zh-CN" w:bidi="ar-SA"/>
    </w:rPr>
  </w:style>
  <w:style w:type="paragraph" w:styleId="861">
    <w:name w:val="列出段落41"/>
    <w:basedOn w:val="644"/>
    <w:next w:val="861"/>
    <w:link w:val="644"/>
    <w:qFormat/>
    <w:pPr>
      <w:ind w:firstLine="420"/>
    </w:pPr>
    <w:rPr>
      <w:szCs w:val="21"/>
    </w:rPr>
  </w:style>
  <w:style w:type="character" w:styleId="862">
    <w:name w:val="日期 Char3"/>
    <w:basedOn w:val="654"/>
    <w:next w:val="862"/>
    <w:link w:val="644"/>
    <w:uiPriority w:val="99"/>
    <w:semiHidden/>
    <w:qFormat/>
    <w:rPr>
      <w:rFonts w:ascii="Times New Roman" w:hAnsi="Times New Roman" w:eastAsia="宋体" w:cs="Times New Roman"/>
      <w:szCs w:val="24"/>
    </w:rPr>
  </w:style>
  <w:style w:type="paragraph" w:styleId="863">
    <w:name w:val="_Style 3"/>
    <w:basedOn w:val="644"/>
    <w:next w:val="863"/>
    <w:link w:val="644"/>
    <w:qFormat/>
    <w:pPr>
      <w:numPr>
        <w:ilvl w:val="0"/>
        <w:numId w:val="6"/>
      </w:numPr>
      <w:ind w:firstLine="200"/>
      <w:tabs>
        <w:tab w:val="left" w:pos="454" w:leader="none"/>
      </w:tabs>
    </w:pPr>
    <w:rPr>
      <w:rFonts w:ascii="长城仿宋" w:hAnsi="长城仿宋" w:eastAsia="仿宋_GB2312" w:cs="Arial"/>
    </w:rPr>
  </w:style>
  <w:style w:type="paragraph" w:styleId="864">
    <w:name w:val="列出段落3"/>
    <w:basedOn w:val="644"/>
    <w:next w:val="864"/>
    <w:link w:val="644"/>
    <w:unhideWhenUsed/>
    <w:qFormat/>
    <w:pPr>
      <w:ind w:firstLine="420"/>
    </w:pPr>
  </w:style>
  <w:style w:type="paragraph" w:styleId="865">
    <w:name w:val="列出段落21"/>
    <w:basedOn w:val="644"/>
    <w:next w:val="865"/>
    <w:link w:val="644"/>
    <w:qFormat/>
    <w:pPr>
      <w:ind w:firstLine="200"/>
      <w:spacing w:line="300" w:lineRule="auto"/>
    </w:pPr>
    <w:rPr>
      <w:rFonts w:ascii="宋体"/>
      <w:sz w:val="24"/>
      <w:szCs w:val="20"/>
    </w:rPr>
  </w:style>
  <w:style w:type="paragraph" w:styleId="866">
    <w:name w:val="Char Char Char Char Char Char Char Char Char Char Char Char Char1"/>
    <w:basedOn w:val="644"/>
    <w:next w:val="866"/>
    <w:link w:val="644"/>
    <w:qFormat/>
    <w:pPr>
      <w:jc w:val="left"/>
      <w:spacing w:after="160" w:line="240" w:lineRule="exact"/>
      <w:widowControl/>
    </w:pPr>
    <w:rPr>
      <w:rFonts w:ascii="Verdana" w:hAnsi="Verdana"/>
      <w:sz w:val="20"/>
      <w:szCs w:val="20"/>
      <w:lang w:eastAsia="en-US"/>
    </w:rPr>
  </w:style>
  <w:style w:type="paragraph" w:styleId="867">
    <w:name w:val="List Paragraph1"/>
    <w:basedOn w:val="644"/>
    <w:next w:val="867"/>
    <w:link w:val="644"/>
    <w:qFormat/>
    <w:pPr>
      <w:ind w:firstLine="420"/>
    </w:pPr>
  </w:style>
  <w:style w:type="paragraph" w:styleId="868">
    <w:name w:val="列出段落31"/>
    <w:basedOn w:val="644"/>
    <w:next w:val="868"/>
    <w:link w:val="644"/>
    <w:qFormat/>
    <w:pPr>
      <w:ind w:firstLine="200"/>
    </w:pPr>
    <w:rPr>
      <w:szCs w:val="21"/>
    </w:rPr>
  </w:style>
  <w:style w:type="paragraph" w:styleId="869">
    <w:name w:val="List Paragraph11"/>
    <w:basedOn w:val="644"/>
    <w:next w:val="869"/>
    <w:link w:val="644"/>
    <w:qFormat/>
    <w:pPr>
      <w:ind w:firstLine="420"/>
    </w:pPr>
    <w:rPr>
      <w:szCs w:val="22"/>
    </w:rPr>
  </w:style>
  <w:style w:type="paragraph" w:styleId="870">
    <w:name w:val="p0"/>
    <w:basedOn w:val="644"/>
    <w:next w:val="870"/>
    <w:link w:val="644"/>
    <w:qFormat/>
    <w:pPr>
      <w:widowControl/>
    </w:pPr>
    <w:rPr>
      <w:szCs w:val="21"/>
    </w:rPr>
  </w:style>
  <w:style w:type="paragraph" w:styleId="871">
    <w:name w:val="列表段落1"/>
    <w:basedOn w:val="644"/>
    <w:next w:val="871"/>
    <w:link w:val="644"/>
    <w:uiPriority w:val="34"/>
    <w:qFormat/>
    <w:pPr>
      <w:ind w:firstLine="420"/>
      <w:spacing w:line="300" w:lineRule="auto"/>
    </w:pPr>
    <w:rPr>
      <w:sz w:val="24"/>
      <w:szCs w:val="20"/>
    </w:rPr>
  </w:style>
  <w:style w:type="paragraph" w:styleId="872">
    <w:name w:val="p3"/>
    <w:basedOn w:val="644"/>
    <w:next w:val="872"/>
    <w:link w:val="644"/>
    <w:qFormat/>
    <w:pPr>
      <w:jc w:val="left"/>
      <w:spacing w:before="100" w:beforeAutospacing="1" w:after="100" w:afterAutospacing="1"/>
      <w:widowControl/>
    </w:pPr>
    <w:rPr>
      <w:rFonts w:ascii="宋体" w:cs="宋体"/>
      <w:sz w:val="24"/>
    </w:rPr>
  </w:style>
  <w:style w:type="paragraph" w:styleId="873">
    <w:name w:val="p25"/>
    <w:basedOn w:val="644"/>
    <w:next w:val="873"/>
    <w:link w:val="644"/>
    <w:qFormat/>
    <w:pPr>
      <w:jc w:val="left"/>
      <w:spacing w:line="440" w:lineRule="exact"/>
      <w:widowControl/>
    </w:pPr>
    <w:rPr>
      <w:rFonts w:ascii="宋体" w:cs="宋体"/>
      <w:sz w:val="26"/>
      <w:szCs w:val="26"/>
    </w:rPr>
  </w:style>
  <w:style w:type="paragraph" w:styleId="874">
    <w:name w:val="TOC 标题2"/>
    <w:basedOn w:val="645"/>
    <w:next w:val="644"/>
    <w:link w:val="644"/>
    <w:uiPriority w:val="39"/>
    <w:qFormat/>
    <w:pPr>
      <w:jc w:val="left"/>
      <w:spacing w:before="480" w:after="0" w:line="276" w:lineRule="auto"/>
      <w:widowControl/>
      <w:outlineLvl w:val="9"/>
    </w:pPr>
    <w:rPr>
      <w:rFonts w:ascii="Cambria" w:hAnsi="Cambria"/>
      <w:color w:val="365f91"/>
      <w:sz w:val="28"/>
      <w:szCs w:val="28"/>
    </w:rPr>
  </w:style>
  <w:style w:type="paragraph" w:styleId="875">
    <w:name w:val="pa-3"/>
    <w:basedOn w:val="644"/>
    <w:next w:val="875"/>
    <w:link w:val="644"/>
    <w:qFormat/>
    <w:pPr>
      <w:ind w:left="420"/>
      <w:jc w:val="left"/>
      <w:spacing w:before="150" w:after="150"/>
      <w:widowControl/>
      <w:tabs>
        <w:tab w:val="left" w:pos="420" w:leader="none"/>
        <w:tab w:val="left" w:pos="454" w:leader="none"/>
      </w:tabs>
    </w:pPr>
    <w:rPr>
      <w:rFonts w:ascii="宋体" w:cs="宋体"/>
      <w:sz w:val="24"/>
    </w:rPr>
  </w:style>
  <w:style w:type="character" w:styleId="876">
    <w:name w:val="fontstyle11"/>
    <w:basedOn w:val="654"/>
    <w:next w:val="876"/>
    <w:link w:val="644"/>
    <w:rPr>
      <w:rFonts w:ascii="FZXiHeiI-Z08S" w:hAnsi="FZXiHeiI-Z08S"/>
      <w:color w:val="000000"/>
      <w:sz w:val="16"/>
      <w:szCs w:val="16"/>
    </w:rPr>
  </w:style>
  <w:style w:type="paragraph" w:styleId="877">
    <w:name w:val="_Style 2"/>
    <w:basedOn w:val="644"/>
    <w:next w:val="877"/>
    <w:link w:val="644"/>
    <w:uiPriority w:val="99"/>
    <w:qFormat/>
    <w:pPr>
      <w:ind w:firstLine="420"/>
    </w:pPr>
    <w:rPr>
      <w:rFonts w:ascii="Calibri" w:hAnsi="Calibri"/>
      <w:szCs w:val="22"/>
    </w:rPr>
  </w:style>
  <w:style w:type="paragraph" w:styleId="878">
    <w:name w:val="11"/>
    <w:next w:val="878"/>
    <w:link w:val="644"/>
    <w:qFormat/>
    <w:pPr>
      <w:ind w:firstLine="369"/>
      <w:jc w:val="both"/>
      <w:widowControl w:val="off"/>
    </w:pPr>
    <w:rPr>
      <w:rFonts w:ascii="宋体" w:hAnsi="Calibri"/>
      <w:color w:val="000000"/>
      <w:sz w:val="18"/>
      <w:szCs w:val="18"/>
      <w:lang w:val="en-US" w:eastAsia="zh-CN" w:bidi="ar-SA"/>
    </w:rPr>
  </w:style>
  <w:style w:type="paragraph" w:styleId="879">
    <w:name w:val="首行缩进"/>
    <w:basedOn w:val="644"/>
    <w:next w:val="879"/>
    <w:link w:val="644"/>
    <w:qFormat/>
    <w:pPr>
      <w:ind w:firstLine="480"/>
    </w:pPr>
    <w:rPr>
      <w:lang w:val="zh-CN"/>
    </w:rPr>
  </w:style>
  <w:style w:type="character" w:styleId="880">
    <w:name w:val="样式 仿宋"/>
    <w:next w:val="880"/>
    <w:link w:val="644"/>
    <w:rPr>
      <w:rFonts w:ascii="仿宋" w:hAnsi="仿宋" w:eastAsia="仿宋" w:cs="Times New Roman"/>
    </w:rPr>
  </w:style>
  <w:style w:type="paragraph" w:styleId="881">
    <w:name w:val="正文 New New New New"/>
    <w:basedOn w:val="644"/>
    <w:next w:val="881"/>
    <w:link w:val="644"/>
    <w:rPr>
      <w:rFonts w:ascii="Calibri" w:hAnsi="Calibri"/>
      <w:szCs w:val="21"/>
    </w:rPr>
  </w:style>
  <w:style w:type="character" w:styleId="882">
    <w:name w:val="font101"/>
    <w:basedOn w:val="654"/>
    <w:next w:val="882"/>
    <w:link w:val="644"/>
    <w:qFormat/>
    <w:rPr>
      <w:rFonts w:hint="eastAsia" w:ascii="宋体" w:hAnsi="宋体" w:eastAsia="宋体" w:cs="宋体"/>
      <w:color w:val="000000"/>
      <w:sz w:val="21"/>
      <w:szCs w:val="21"/>
      <w:u w:val="none"/>
    </w:rPr>
  </w:style>
  <w:style w:type="character" w:styleId="883">
    <w:name w:val="font71"/>
    <w:basedOn w:val="654"/>
    <w:next w:val="883"/>
    <w:link w:val="644"/>
    <w:qFormat/>
    <w:rPr>
      <w:rFonts w:hint="eastAsia" w:ascii="宋体" w:hAnsi="宋体" w:eastAsia="宋体" w:cs="宋体"/>
      <w:color w:val="000000"/>
      <w:sz w:val="22"/>
      <w:szCs w:val="22"/>
      <w:u w:val="none"/>
    </w:rPr>
  </w:style>
  <w:style w:type="character" w:styleId="884">
    <w:name w:val="font131"/>
    <w:basedOn w:val="654"/>
    <w:next w:val="884"/>
    <w:link w:val="644"/>
    <w:qFormat/>
    <w:rPr>
      <w:rFonts w:hint="eastAsia" w:ascii="宋体" w:hAnsi="宋体" w:eastAsia="宋体" w:cs="宋体"/>
      <w:color w:val="000000"/>
      <w:sz w:val="22"/>
      <w:szCs w:val="22"/>
      <w:u w:val="none"/>
      <w:vertAlign w:val="superscript"/>
    </w:rPr>
  </w:style>
  <w:style w:type="paragraph" w:styleId="885">
    <w:name w:val="TOC 标题"/>
    <w:basedOn w:val="645"/>
    <w:next w:val="644"/>
    <w:link w:val="644"/>
    <w:uiPriority w:val="39"/>
    <w:qFormat/>
    <w:pPr>
      <w:jc w:val="left"/>
      <w:spacing w:before="480" w:after="0" w:line="276" w:lineRule="auto"/>
      <w:widowControl/>
      <w:outlineLvl w:val="9"/>
    </w:pPr>
    <w:rPr>
      <w:rFonts w:ascii="Cambria" w:hAnsi="Cambria"/>
      <w:color w:val="365f91"/>
      <w:sz w:val="28"/>
      <w:szCs w:val="28"/>
    </w:rPr>
  </w:style>
  <w:style w:type="character" w:styleId="886">
    <w:name w:val="font81"/>
    <w:basedOn w:val="654"/>
    <w:next w:val="886"/>
    <w:link w:val="644"/>
    <w:qFormat/>
    <w:rPr>
      <w:rFonts w:hint="eastAsia" w:ascii="宋体" w:hAnsi="宋体" w:eastAsia="宋体" w:cs="宋体"/>
      <w:b/>
      <w:bCs/>
      <w:color w:val="ff0000"/>
      <w:sz w:val="20"/>
      <w:szCs w:val="20"/>
      <w:u w:val="none"/>
    </w:rPr>
  </w:style>
  <w:style w:type="paragraph" w:styleId="887">
    <w:name w:val="Char Char1"/>
    <w:basedOn w:val="644"/>
    <w:next w:val="887"/>
    <w:link w:val="644"/>
    <w:qFormat/>
    <w:rPr>
      <w:rFonts w:ascii="Calibri" w:hAnsi="Calibri" w:eastAsia="宋体" w:cs="Times New Roman"/>
      <w:szCs w:val="20"/>
    </w:rPr>
  </w:style>
  <w:style w:type="paragraph" w:styleId="888">
    <w:name w:val="表格1"/>
    <w:basedOn w:val="644"/>
    <w:next w:val="888"/>
    <w:link w:val="644"/>
    <w:qFormat/>
    <w:rPr>
      <w:rFonts w:ascii="Calibri" w:hAnsi="Calibri"/>
      <w:szCs w:val="22"/>
    </w:rPr>
  </w:style>
  <w:style w:type="character" w:styleId="889">
    <w:name w:val="font191"/>
    <w:next w:val="889"/>
    <w:link w:val="644"/>
    <w:rPr>
      <w:rFonts w:hint="eastAsia" w:ascii="宋体" w:hAnsi="宋体" w:eastAsia="宋体" w:cs="宋体"/>
      <w:color w:val="000000"/>
      <w:sz w:val="18"/>
      <w:szCs w:val="18"/>
      <w:u w:val="none"/>
    </w:rPr>
  </w:style>
  <w:style w:type="character" w:styleId="890">
    <w:name w:val="font181"/>
    <w:next w:val="890"/>
    <w:link w:val="644"/>
    <w:rPr>
      <w:rFonts w:hint="eastAsia" w:ascii="宋体" w:hAnsi="宋体" w:eastAsia="宋体" w:cs="宋体"/>
      <w:color w:val="ff0000"/>
      <w:sz w:val="20"/>
      <w:szCs w:val="20"/>
      <w:u w:val="none"/>
    </w:rPr>
  </w:style>
  <w:style w:type="character" w:styleId="891">
    <w:name w:val="font121"/>
    <w:next w:val="891"/>
    <w:link w:val="644"/>
    <w:qFormat/>
    <w:rPr>
      <w:rFonts w:hint="eastAsia" w:ascii="宋体" w:hAnsi="宋体" w:eastAsia="宋体" w:cs="宋体"/>
      <w:color w:val="000000"/>
      <w:sz w:val="20"/>
      <w:szCs w:val="20"/>
      <w:u w:val="none"/>
    </w:rPr>
  </w:style>
  <w:style w:type="character" w:styleId="892">
    <w:name w:val="font111"/>
    <w:next w:val="892"/>
    <w:link w:val="644"/>
    <w:qFormat/>
    <w:rPr>
      <w:rFonts w:hint="eastAsia" w:ascii="宋体" w:hAnsi="宋体" w:eastAsia="宋体" w:cs="宋体"/>
      <w:color w:val="000000"/>
      <w:sz w:val="20"/>
      <w:szCs w:val="20"/>
      <w:u w:val="none"/>
    </w:rPr>
  </w:style>
  <w:style w:type="character" w:styleId="893">
    <w:name w:val="Plain Text Char1"/>
    <w:next w:val="893"/>
    <w:link w:val="894"/>
    <w:rPr>
      <w:rFonts w:ascii="宋体" w:hAnsi="Courier New" w:eastAsia="楷体_GB2312"/>
      <w:sz w:val="26"/>
    </w:rPr>
  </w:style>
  <w:style w:type="paragraph" w:styleId="894">
    <w:name w:val="纯文本1"/>
    <w:basedOn w:val="644"/>
    <w:next w:val="894"/>
    <w:link w:val="893"/>
    <w:qFormat/>
    <w:rPr>
      <w:rFonts w:ascii="宋体" w:hAnsi="Courier New" w:eastAsia="楷体_GB2312"/>
      <w:sz w:val="26"/>
      <w:szCs w:val="20"/>
    </w:rPr>
  </w:style>
  <w:style w:type="character" w:styleId="895">
    <w:name w:val="font13"/>
    <w:next w:val="895"/>
    <w:link w:val="644"/>
    <w:rPr>
      <w:rFonts w:hint="eastAsia" w:ascii="宋体" w:hAnsi="宋体" w:eastAsia="宋体" w:cs="宋体"/>
      <w:color w:val="000000"/>
      <w:sz w:val="18"/>
      <w:szCs w:val="18"/>
      <w:u w:val="none"/>
    </w:rPr>
  </w:style>
  <w:style w:type="character" w:styleId="896">
    <w:name w:val="font91"/>
    <w:basedOn w:val="654"/>
    <w:next w:val="896"/>
    <w:link w:val="644"/>
    <w:rPr>
      <w:rFonts w:hint="eastAsia" w:ascii="宋体" w:hAnsi="宋体" w:eastAsia="宋体" w:cs="宋体"/>
      <w:b/>
      <w:color w:val="000000"/>
      <w:sz w:val="18"/>
      <w:szCs w:val="18"/>
      <w:u w:val="none"/>
    </w:rPr>
  </w:style>
  <w:style w:type="character" w:styleId="897">
    <w:name w:val="font61"/>
    <w:basedOn w:val="654"/>
    <w:next w:val="897"/>
    <w:link w:val="644"/>
    <w:qFormat/>
    <w:rPr>
      <w:rFonts w:hint="eastAsia" w:ascii="宋体" w:hAnsi="宋体" w:eastAsia="宋体" w:cs="宋体"/>
      <w:color w:val="000000"/>
      <w:sz w:val="18"/>
      <w:szCs w:val="18"/>
      <w:u w:val="none"/>
    </w:rPr>
  </w:style>
  <w:style w:type="paragraph" w:styleId="898">
    <w:name w:val="正文使用"/>
    <w:basedOn w:val="644"/>
    <w:next w:val="898"/>
    <w:link w:val="899"/>
    <w:qFormat/>
    <w:pPr>
      <w:ind w:firstLine="200"/>
      <w:spacing w:line="360" w:lineRule="auto"/>
    </w:pPr>
    <w:rPr>
      <w:sz w:val="24"/>
      <w:szCs w:val="22"/>
    </w:rPr>
  </w:style>
  <w:style w:type="character" w:styleId="899">
    <w:name w:val="正文使用 Char"/>
    <w:next w:val="899"/>
    <w:link w:val="898"/>
    <w:qFormat/>
    <w:rPr>
      <w:sz w:val="24"/>
      <w:szCs w:val="22"/>
    </w:rPr>
  </w:style>
  <w:style w:type="paragraph" w:styleId="900">
    <w:name w:val="_Style 9"/>
    <w:basedOn w:val="644"/>
    <w:next w:val="753"/>
    <w:link w:val="644"/>
    <w:uiPriority w:val="34"/>
    <w:qFormat/>
    <w:pPr>
      <w:ind w:firstLine="420"/>
    </w:pPr>
    <w:rPr>
      <w:rFonts w:ascii="Calibri" w:hAnsi="Calibri"/>
      <w:sz w:val="20"/>
      <w:szCs w:val="20"/>
    </w:rPr>
  </w:style>
  <w:style w:type="paragraph" w:styleId="901">
    <w:name w:val="BodyText1"/>
    <w:basedOn w:val="644"/>
    <w:next w:val="901"/>
    <w:link w:val="644"/>
    <w:qFormat/>
    <w:pPr>
      <w:spacing w:line="500" w:lineRule="exact"/>
      <w:widowControl/>
      <w:tabs>
        <w:tab w:val="left" w:pos="2020" w:leader="none"/>
        <w:tab w:val="center" w:pos="4535" w:leader="none"/>
      </w:tabs>
    </w:pPr>
    <w:rPr>
      <w:rFonts w:ascii="华文彩云" w:hAnsi="宋体" w:eastAsia="华文彩云"/>
      <w:bCs/>
      <w:color w:val="000000"/>
      <w:sz w:val="28"/>
    </w:rPr>
  </w:style>
  <w:style w:type="character" w:styleId="902">
    <w:name w:val="NormalCharacter1"/>
    <w:next w:val="902"/>
    <w:link w:val="644"/>
    <w:semiHidden/>
    <w:qFormat/>
    <w:rPr>
      <w:rFonts w:ascii="Times New Roman" w:hAnsi="Times New Roman" w:eastAsia="宋体" w:cs="Times New Roman"/>
      <w:sz w:val="21"/>
      <w:szCs w:val="24"/>
      <w:lang w:val="en-US" w:eastAsia="zh-CN" w:bidi="ar-SA"/>
    </w:rPr>
  </w:style>
  <w:style w:type="character" w:styleId="903">
    <w:name w:val="UserStyle_3"/>
    <w:next w:val="903"/>
    <w:link w:val="644"/>
    <w:semiHidden/>
    <w:qFormat/>
  </w:style>
  <w:style w:type="paragraph" w:styleId="904">
    <w:name w:val="正文缩进2格"/>
    <w:basedOn w:val="644"/>
    <w:next w:val="904"/>
    <w:link w:val="644"/>
    <w:qFormat/>
    <w:pPr>
      <w:ind w:firstLine="639"/>
      <w:spacing w:line="600" w:lineRule="exact"/>
      <w:widowControl/>
    </w:pPr>
    <w:rPr>
      <w:rFonts w:ascii="仿宋_GB2312" w:hAnsi="宋体" w:eastAsia="仿宋_GB2312" w:cs="Times New Roman"/>
      <w:sz w:val="31"/>
      <w:szCs w:val="28"/>
    </w:rPr>
  </w:style>
  <w:style w:type="paragraph" w:styleId="905">
    <w:name w:val="正文正"/>
    <w:basedOn w:val="644"/>
    <w:next w:val="905"/>
    <w:link w:val="644"/>
    <w:qFormat/>
    <w:pPr>
      <w:ind w:firstLine="561"/>
      <w:spacing w:line="560" w:lineRule="exact"/>
      <w:widowControl/>
    </w:pPr>
    <w:rPr>
      <w:rFonts w:ascii="宋体" w:hAnsi="宋体" w:eastAsia="仿宋_GB2312" w:cs="Times New Roman"/>
      <w:sz w:val="28"/>
    </w:rPr>
  </w:style>
  <w:style w:type="paragraph" w:styleId="906">
    <w:name w:val="4"/>
    <w:basedOn w:val="644"/>
    <w:next w:val="709"/>
    <w:link w:val="644"/>
    <w:uiPriority w:val="99"/>
    <w:qFormat/>
    <w:pPr>
      <w:ind w:firstLine="420"/>
      <w:spacing w:line="360" w:lineRule="auto"/>
    </w:pPr>
    <w:rPr>
      <w:color w:val="ff0000"/>
      <w:sz w:val="24"/>
      <w:szCs w:val="24"/>
    </w:rPr>
  </w:style>
  <w:style w:type="table" w:styleId="907">
    <w:name w:val="Table Normal"/>
    <w:next w:val="907"/>
    <w:link w:val="644"/>
    <w:unhideWhenUsed/>
    <w:qFormat/>
    <w:tblPr/>
  </w:style>
  <w:style w:type="paragraph" w:styleId="908">
    <w:name w:val="正文 New New New New New New New New New New New New New New New New New New New New New New New New New New New New New New New New New New New New New New New New New New New New New New New New New New New New New New New New New New New New New New Ne"/>
    <w:next w:val="908"/>
    <w:link w:val="644"/>
    <w:qFormat/>
    <w:pPr>
      <w:jc w:val="both"/>
      <w:widowControl w:val="off"/>
    </w:pPr>
    <w:rPr>
      <w:rFonts w:ascii="宋体" w:hAnsi="宋体" w:eastAsia="宋体" w:cs="Times New Roman"/>
      <w:sz w:val="21"/>
      <w:szCs w:val="24"/>
      <w:lang w:val="en-US" w:eastAsia="zh-CN" w:bidi="ar-SA"/>
    </w:rPr>
  </w:style>
  <w:style w:type="paragraph" w:styleId="909">
    <w:name w:val="style4"/>
    <w:basedOn w:val="644"/>
    <w:next w:val="910"/>
    <w:link w:val="644"/>
    <w:qFormat/>
    <w:pPr>
      <w:spacing w:before="280" w:after="280"/>
      <w:widowControl/>
    </w:pPr>
    <w:rPr>
      <w:rFonts w:ascii="宋体"/>
      <w:sz w:val="18"/>
    </w:rPr>
  </w:style>
  <w:style w:type="paragraph" w:styleId="910">
    <w:name w:val="2"/>
    <w:next w:val="644"/>
    <w:link w:val="644"/>
    <w:uiPriority w:val="99"/>
    <w:qFormat/>
    <w:pPr>
      <w:jc w:val="both"/>
      <w:widowControl w:val="off"/>
    </w:pPr>
    <w:rPr>
      <w:rFonts w:ascii="Calibri" w:hAnsi="Calibri" w:eastAsia="宋体" w:cs="Times New Roman"/>
      <w:sz w:val="21"/>
      <w:szCs w:val="21"/>
      <w:lang w:val="en-US" w:eastAsia="zh-CN" w:bidi="ar-SA"/>
    </w:rPr>
  </w:style>
  <w:style w:type="paragraph" w:styleId="911">
    <w:name w:val="正文首行缩进 21"/>
    <w:basedOn w:val="912"/>
    <w:next w:val="911"/>
    <w:link w:val="644"/>
    <w:qFormat/>
    <w:pPr>
      <w:ind w:left="420" w:firstLine="420"/>
      <w:spacing w:after="120"/>
      <w:widowControl/>
    </w:pPr>
    <w:rPr>
      <w:rFonts w:ascii="仿宋_GB2312" w:eastAsia="仿宋_GB2312"/>
      <w:color w:val="ff6600"/>
      <w:sz w:val="21"/>
    </w:rPr>
  </w:style>
  <w:style w:type="paragraph" w:styleId="912">
    <w:name w:val="正文文本缩进1"/>
    <w:basedOn w:val="644"/>
    <w:next w:val="912"/>
    <w:link w:val="644"/>
    <w:qFormat/>
    <w:pPr>
      <w:ind w:firstLine="630"/>
    </w:pPr>
    <w:rPr>
      <w:rFonts w:ascii="楷体_GB2312" w:eastAsia="楷体_GB2312"/>
      <w:sz w:val="32"/>
      <w:szCs w:val="20"/>
    </w:rPr>
  </w:style>
  <w:style w:type="paragraph" w:styleId="913">
    <w:name w:val="正文缩进1"/>
    <w:basedOn w:val="644"/>
    <w:next w:val="913"/>
    <w:link w:val="644"/>
    <w:qFormat/>
    <w:pPr>
      <w:ind w:firstLine="420"/>
    </w:pPr>
    <w:rPr>
      <w:szCs w:val="20"/>
    </w:rPr>
  </w:style>
  <w:style w:type="paragraph" w:styleId="914">
    <w:name w:val="页眉1"/>
    <w:basedOn w:val="644"/>
    <w:next w:val="914"/>
    <w:link w:val="644"/>
    <w:qFormat/>
    <w:pPr>
      <w:jc w:val="center"/>
      <w:tabs>
        <w:tab w:val="center" w:pos="4153" w:leader="none"/>
        <w:tab w:val="right" w:pos="8306" w:leader="none"/>
      </w:tabs>
      <w:pBdr>
        <w:bottom w:val="single" w:color="000000" w:sz="6" w:space="1"/>
      </w:pBdr>
    </w:pPr>
    <w:rPr>
      <w:sz w:val="18"/>
      <w:szCs w:val="18"/>
    </w:rPr>
  </w:style>
  <w:style w:type="paragraph" w:styleId="915">
    <w:name w:val="页脚1"/>
    <w:basedOn w:val="644"/>
    <w:next w:val="915"/>
    <w:link w:val="644"/>
    <w:qFormat/>
    <w:pPr>
      <w:jc w:val="left"/>
      <w:tabs>
        <w:tab w:val="center" w:pos="4153" w:leader="none"/>
        <w:tab w:val="right" w:pos="8306" w:leader="none"/>
      </w:tabs>
    </w:pPr>
    <w:rPr>
      <w:sz w:val="18"/>
      <w:szCs w:val="18"/>
    </w:rPr>
  </w:style>
  <w:style w:type="paragraph" w:styleId="916">
    <w:name w:val="正文首行缩进 211"/>
    <w:basedOn w:val="644"/>
    <w:next w:val="916"/>
    <w:link w:val="644"/>
    <w:qFormat/>
    <w:pPr>
      <w:ind w:left="420" w:firstLine="420"/>
      <w:spacing w:after="120"/>
    </w:pPr>
  </w:style>
  <w:style w:type="paragraph" w:styleId="917">
    <w:name w:val="正文文本 21"/>
    <w:basedOn w:val="644"/>
    <w:next w:val="917"/>
    <w:link w:val="644"/>
    <w:qFormat/>
    <w:pPr>
      <w:spacing w:line="440" w:lineRule="exact"/>
    </w:pPr>
    <w:rPr>
      <w:rFonts w:ascii="楷体_GB2312" w:eastAsia="楷体_GB2312"/>
      <w:sz w:val="28"/>
    </w:rPr>
  </w:style>
  <w:style w:type="paragraph" w:styleId="918">
    <w:name w:val="正文文本 211"/>
    <w:basedOn w:val="644"/>
    <w:next w:val="918"/>
    <w:link w:val="644"/>
    <w:qFormat/>
    <w:pPr>
      <w:spacing w:line="440" w:lineRule="exact"/>
    </w:pPr>
    <w:rPr>
      <w:rFonts w:ascii="楷体_GB2312" w:eastAsia="楷体_GB2312"/>
      <w:sz w:val="28"/>
    </w:rPr>
  </w:style>
  <w:style w:type="character" w:styleId="8422" w:default="1">
    <w:name w:val="Default Paragraph Font"/>
    <w:uiPriority w:val="1"/>
    <w:semiHidden/>
    <w:unhideWhenUsed/>
  </w:style>
  <w:style w:type="numbering" w:styleId="8423" w:default="1">
    <w:name w:val="No List"/>
    <w:uiPriority w:val="99"/>
    <w:semiHidden/>
    <w:unhideWhenUsed/>
  </w:style>
  <w:style w:type="table" w:styleId="84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程诗婕</cp:lastModifiedBy>
  <cp:revision>2</cp:revision>
  <dcterms:created xsi:type="dcterms:W3CDTF">2022-02-23T06:56:00Z</dcterms:created>
  <dcterms:modified xsi:type="dcterms:W3CDTF">2025-11-18T02:39:44Z</dcterms:modified>
</cp:coreProperties>
</file>