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rPr>
      </w:pPr>
      <w:r/>
      <w:bookmarkStart w:id="0" w:name="ReturnPositionBookmark_9090"/>
      <w:r/>
      <w:bookmarkEnd w:id="0"/>
      <w:r>
        <w:rPr>
          <w:rFonts w:hint="eastAsia" w:ascii="宋体" w:hAnsi="宋体"/>
        </w:rPr>
        <w:t xml:space="preserve">                            </w:t>
      </w:r>
      <w:r/>
    </w:p>
    <w:p>
      <w:pPr>
        <w:rPr>
          <w:rFonts w:ascii="宋体" w:hAnsi="宋体"/>
          <w:b/>
          <w:bCs/>
          <w:sz w:val="24"/>
        </w:rPr>
      </w:pPr>
      <w:r>
        <w:rPr>
          <w:rFonts w:ascii="宋体" w:hAnsi="宋体"/>
          <w:b/>
          <w:bCs/>
          <w:sz w:val="24"/>
        </w:rPr>
      </w:r>
      <w:r/>
    </w:p>
    <w:p>
      <w:pPr>
        <w:ind w:left="-210" w:right="-210"/>
        <w:jc w:val="center"/>
        <w:rPr>
          <w:rFonts w:ascii="宋体" w:hAnsi="宋体"/>
        </w:rPr>
      </w:pPr>
      <w:r>
        <w:rPr>
          <w:rFonts w:ascii="宋体" w:hAnsi="宋体"/>
        </w:rPr>
      </w:r>
      <w:r/>
    </w:p>
    <w:p>
      <w:r/>
      <w:r/>
    </w:p>
    <w:p>
      <w:r/>
      <w:r/>
    </w:p>
    <w:p>
      <w:pPr>
        <w:jc w:val="center"/>
      </w:pPr>
      <w:r>
        <mc:AlternateContent>
          <mc:Choice Requires="wpg">
            <w:drawing>
              <wp:inline xmlns:wp="http://schemas.openxmlformats.org/drawingml/2006/wordprocessingDrawing" distT="0" distB="0" distL="0" distR="0">
                <wp:extent cx="1173480" cy="1306195"/>
                <wp:effectExtent l="0" t="0" r="7620" b="825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6"/>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2.4pt;height:102.8pt;mso-wrap-distance-left:0.0pt;mso-wrap-distance-top:0.0pt;mso-wrap-distance-right:0.0pt;mso-wrap-distance-bottom:0.0pt;" stroked="f">
                <v:path textboxrect="0,0,0,0"/>
                <v:imagedata r:id="rId16" o:title=""/>
              </v:shape>
            </w:pict>
          </mc:Fallback>
        </mc:AlternateContent>
      </w:r>
      <w:r/>
    </w:p>
    <w:p>
      <w:r/>
      <w:r/>
    </w:p>
    <w:p>
      <w:r/>
      <w:r/>
    </w:p>
    <w:p>
      <w:pPr>
        <w:jc w:val="center"/>
        <w:spacing w:line="480" w:lineRule="auto"/>
        <w:rPr>
          <w:rFonts w:ascii="宋体" w:hAnsi="宋体" w:cs="宋体"/>
          <w:bCs/>
          <w:sz w:val="52"/>
          <w:szCs w:val="52"/>
        </w:rPr>
      </w:pPr>
      <w:r>
        <w:rPr>
          <w:rFonts w:hint="eastAsia" w:ascii="宋体" w:hAnsi="宋体" w:cs="宋体"/>
          <w:bCs/>
          <w:sz w:val="52"/>
          <w:szCs w:val="52"/>
        </w:rPr>
        <w:t xml:space="preserve">昆 山 市 政 府 采 购</w:t>
      </w:r>
      <w:r/>
    </w:p>
    <w:p>
      <w:pPr>
        <w:jc w:val="center"/>
        <w:spacing w:line="480" w:lineRule="auto"/>
        <w:rPr>
          <w:rFonts w:ascii="宋体" w:hAnsi="宋体"/>
        </w:rPr>
      </w:pPr>
      <w:r>
        <w:rPr>
          <w:rFonts w:hint="eastAsia" w:ascii="宋体" w:hAnsi="宋体" w:cs="宋体"/>
          <w:bCs/>
          <w:sz w:val="52"/>
          <w:szCs w:val="52"/>
        </w:rPr>
        <w:t xml:space="preserve">公 开 招 标 文 件</w:t>
      </w:r>
      <w:r/>
    </w:p>
    <w:p>
      <w:r/>
      <w:r/>
    </w:p>
    <w:p>
      <w:r/>
      <w:r/>
    </w:p>
    <w:p>
      <w:pPr>
        <w:ind w:right="-210"/>
        <w:rPr>
          <w:rFonts w:ascii="宋体" w:hAnsi="宋体"/>
        </w:rPr>
      </w:pPr>
      <w:r>
        <w:rPr>
          <w:rFonts w:ascii="宋体" w:hAnsi="宋体"/>
        </w:rPr>
      </w:r>
      <w:r/>
    </w:p>
    <w:p>
      <w:pPr>
        <w:ind w:right="-210"/>
        <w:rPr>
          <w:rFonts w:ascii="宋体" w:hAnsi="宋体"/>
        </w:rPr>
      </w:pPr>
      <w:r>
        <w:rPr>
          <w:rFonts w:ascii="宋体" w:hAnsi="宋体"/>
        </w:rPr>
      </w:r>
      <w:r/>
    </w:p>
    <w:tbl>
      <w:tblPr>
        <w:tblStyle w:val="1053"/>
        <w:tblW w:w="0" w:type="auto"/>
        <w:jc w:val="center"/>
        <w:tblLayout w:type="fixed"/>
        <w:tblCellMar>
          <w:left w:w="10" w:type="dxa"/>
          <w:top w:w="0" w:type="dxa"/>
          <w:right w:w="10" w:type="dxa"/>
          <w:bottom w:w="0" w:type="dxa"/>
        </w:tblCellMar>
        <w:tblLook w:val="04A0" w:firstRow="1" w:lastRow="0" w:firstColumn="1" w:lastColumn="0" w:noHBand="0" w:noVBand="1"/>
      </w:tblPr>
      <w:tblGrid>
        <w:gridCol w:w="1744"/>
        <w:gridCol w:w="5280"/>
      </w:tblGrid>
      <w:tr>
        <w:trPr>
          <w:jc w:val="center"/>
        </w:trPr>
        <w:tc>
          <w:tcPr>
            <w:tcMar>
              <w:left w:w="108" w:type="dxa"/>
              <w:top w:w="0" w:type="dxa"/>
              <w:right w:w="108" w:type="dxa"/>
              <w:bottom w:w="0" w:type="dxa"/>
            </w:tcMar>
            <w:tcW w:w="1744" w:type="dxa"/>
            <w:vAlign w:val="top"/>
            <w:textDirection w:val="lrTb"/>
            <w:noWrap w:val="false"/>
          </w:tcPr>
          <w:p>
            <w:pPr>
              <w:jc w:val="center"/>
              <w:spacing w:line="600" w:lineRule="exact"/>
              <w:rPr>
                <w:rFonts w:ascii="宋体" w:hAnsi="宋体" w:cs="Arial"/>
                <w:sz w:val="28"/>
                <w:szCs w:val="28"/>
              </w:rPr>
            </w:pPr>
            <w:r>
              <w:rPr>
                <w:rFonts w:hint="eastAsia" w:ascii="宋体" w:hAnsi="宋体" w:cs="Arial"/>
                <w:sz w:val="28"/>
                <w:szCs w:val="28"/>
              </w:rPr>
              <w:t xml:space="preserve">项目编号：</w:t>
            </w:r>
            <w:r>
              <w:rPr>
                <w:sz w:val="28"/>
                <w:szCs w:val="28"/>
              </w:rPr>
            </w:r>
            <w:r/>
          </w:p>
        </w:tc>
        <w:tc>
          <w:tcPr>
            <w:tcBorders>
              <w:bottom w:val="single" w:color="auto" w:sz="4" w:space="0"/>
            </w:tcBorders>
            <w:tcMar>
              <w:left w:w="108" w:type="dxa"/>
              <w:top w:w="0" w:type="dxa"/>
              <w:right w:w="108" w:type="dxa"/>
              <w:bottom w:w="0" w:type="dxa"/>
            </w:tcMar>
            <w:tcW w:w="5280" w:type="dxa"/>
            <w:vAlign w:val="top"/>
            <w:textDirection w:val="lrTb"/>
            <w:noWrap w:val="false"/>
          </w:tcPr>
          <w:p>
            <w:pPr>
              <w:jc w:val="left"/>
              <w:spacing w:line="600" w:lineRule="exact"/>
              <w:rPr>
                <w:rFonts w:ascii="宋体" w:hAnsi="宋体" w:cs="Arial"/>
                <w:sz w:val="28"/>
                <w:szCs w:val="28"/>
              </w:rPr>
            </w:pPr>
            <w:r>
              <w:rPr>
                <w:rFonts w:hint="eastAsia" w:ascii="宋体" w:hAnsi="宋体" w:cs="宋体"/>
                <w:sz w:val="28"/>
                <w:szCs w:val="28"/>
                <w:lang w:eastAsia="zh-CN"/>
              </w:rPr>
              <w:t xml:space="preserve">JSZC-320583-SZMJ-G2024-0003</w:t>
            </w:r>
            <w:r>
              <w:rPr>
                <w:sz w:val="28"/>
                <w:szCs w:val="28"/>
              </w:rPr>
            </w:r>
            <w:r/>
          </w:p>
        </w:tc>
      </w:tr>
      <w:tr>
        <w:trPr>
          <w:jc w:val="center"/>
          <w:trHeight w:val="603"/>
        </w:trPr>
        <w:tc>
          <w:tcPr>
            <w:tcMar>
              <w:left w:w="108" w:type="dxa"/>
              <w:top w:w="0" w:type="dxa"/>
              <w:right w:w="108" w:type="dxa"/>
              <w:bottom w:w="0" w:type="dxa"/>
            </w:tcMar>
            <w:tcW w:w="1744" w:type="dxa"/>
            <w:vAlign w:val="top"/>
            <w:textDirection w:val="lrTb"/>
            <w:noWrap w:val="false"/>
          </w:tcPr>
          <w:p>
            <w:pPr>
              <w:jc w:val="center"/>
              <w:spacing w:line="600" w:lineRule="exact"/>
              <w:rPr>
                <w:rFonts w:ascii="宋体" w:hAnsi="宋体" w:cs="Arial"/>
                <w:sz w:val="28"/>
                <w:szCs w:val="28"/>
              </w:rPr>
            </w:pPr>
            <w:r>
              <w:rPr>
                <w:rFonts w:hint="eastAsia" w:ascii="宋体" w:hAnsi="宋体" w:cs="Arial"/>
                <w:sz w:val="28"/>
                <w:szCs w:val="28"/>
              </w:rPr>
              <w:t xml:space="preserve">采 购 人：</w:t>
            </w:r>
            <w:r>
              <w:rPr>
                <w:sz w:val="28"/>
                <w:szCs w:val="28"/>
              </w:rPr>
            </w:r>
            <w:r/>
          </w:p>
        </w:tc>
        <w:tc>
          <w:tcPr>
            <w:tcBorders>
              <w:top w:val="single" w:color="auto" w:sz="4" w:space="0"/>
              <w:bottom w:val="single" w:color="auto" w:sz="4" w:space="0"/>
            </w:tcBorders>
            <w:tcMar>
              <w:left w:w="108" w:type="dxa"/>
              <w:top w:w="0" w:type="dxa"/>
              <w:right w:w="108" w:type="dxa"/>
              <w:bottom w:w="0" w:type="dxa"/>
            </w:tcMar>
            <w:tcW w:w="5280" w:type="dxa"/>
            <w:vAlign w:val="top"/>
            <w:textDirection w:val="lrTb"/>
            <w:noWrap w:val="false"/>
          </w:tcPr>
          <w:p>
            <w:pPr>
              <w:jc w:val="left"/>
              <w:spacing w:line="600" w:lineRule="exact"/>
              <w:rPr>
                <w:rFonts w:hint="eastAsia" w:ascii="宋体" w:hAnsi="宋体" w:eastAsia="宋体" w:cs="Arial"/>
                <w:sz w:val="28"/>
                <w:szCs w:val="28"/>
              </w:rPr>
            </w:pPr>
            <w:r>
              <w:rPr>
                <w:rFonts w:hint="eastAsia" w:ascii="宋体" w:hAnsi="宋体" w:cs="Arial"/>
                <w:sz w:val="28"/>
                <w:szCs w:val="28"/>
                <w:lang w:eastAsia="zh-CN"/>
              </w:rPr>
              <w:t xml:space="preserve">苏州市昆山生态环境局</w:t>
            </w:r>
            <w:r>
              <w:rPr>
                <w:sz w:val="28"/>
                <w:szCs w:val="28"/>
              </w:rPr>
            </w:r>
            <w:r/>
          </w:p>
        </w:tc>
      </w:tr>
      <w:tr>
        <w:trPr>
          <w:jc w:val="center"/>
        </w:trPr>
        <w:tc>
          <w:tcPr>
            <w:tcMar>
              <w:left w:w="108" w:type="dxa"/>
              <w:top w:w="0" w:type="dxa"/>
              <w:right w:w="108" w:type="dxa"/>
              <w:bottom w:w="0" w:type="dxa"/>
            </w:tcMar>
            <w:tcW w:w="1744" w:type="dxa"/>
            <w:vAlign w:val="top"/>
            <w:textDirection w:val="lrTb"/>
            <w:noWrap w:val="false"/>
          </w:tcPr>
          <w:p>
            <w:pPr>
              <w:jc w:val="center"/>
              <w:spacing w:line="600" w:lineRule="exact"/>
              <w:rPr>
                <w:rFonts w:ascii="宋体" w:hAnsi="宋体" w:cs="Arial"/>
                <w:sz w:val="28"/>
                <w:szCs w:val="28"/>
              </w:rPr>
            </w:pPr>
            <w:r>
              <w:rPr>
                <w:rFonts w:hint="eastAsia" w:ascii="宋体" w:hAnsi="宋体" w:cs="Arial"/>
                <w:sz w:val="28"/>
                <w:szCs w:val="28"/>
              </w:rPr>
              <w:t xml:space="preserve">项目名称：</w:t>
            </w:r>
            <w:r>
              <w:rPr>
                <w:sz w:val="28"/>
                <w:szCs w:val="28"/>
              </w:rPr>
            </w:r>
            <w:r/>
          </w:p>
        </w:tc>
        <w:tc>
          <w:tcPr>
            <w:tcBorders>
              <w:top w:val="single" w:color="auto" w:sz="4" w:space="0"/>
              <w:bottom w:val="single" w:color="auto" w:sz="4" w:space="0"/>
            </w:tcBorders>
            <w:tcMar>
              <w:left w:w="108" w:type="dxa"/>
              <w:top w:w="0" w:type="dxa"/>
              <w:right w:w="108" w:type="dxa"/>
              <w:bottom w:w="0" w:type="dxa"/>
            </w:tcMar>
            <w:tcW w:w="5280" w:type="dxa"/>
            <w:vAlign w:val="top"/>
            <w:textDirection w:val="lrTb"/>
            <w:noWrap w:val="false"/>
          </w:tcPr>
          <w:p>
            <w:pPr>
              <w:jc w:val="left"/>
              <w:spacing w:line="600" w:lineRule="exact"/>
              <w:rPr>
                <w:rFonts w:hint="eastAsia" w:ascii="宋体" w:hAnsi="宋体" w:eastAsia="宋体" w:cs="Arial"/>
                <w:sz w:val="28"/>
                <w:szCs w:val="28"/>
              </w:rPr>
            </w:pPr>
            <w:r>
              <w:rPr>
                <w:rFonts w:hint="eastAsia" w:ascii="宋体" w:hAnsi="宋体" w:cs="Arial"/>
                <w:sz w:val="28"/>
                <w:szCs w:val="28"/>
                <w:lang w:eastAsia="zh-CN"/>
              </w:rPr>
              <w:t xml:space="preserve">昆山生态环境局危废核查项目</w:t>
            </w:r>
            <w:r>
              <w:rPr>
                <w:sz w:val="28"/>
                <w:szCs w:val="28"/>
              </w:rPr>
            </w:r>
            <w:r/>
          </w:p>
        </w:tc>
      </w:tr>
    </w:tbl>
    <w:p>
      <w:pPr>
        <w:spacing w:line="600" w:lineRule="exact"/>
        <w:rPr>
          <w:rFonts w:ascii="宋体" w:hAnsi="宋体" w:cs="Arial"/>
        </w:rPr>
      </w:pPr>
      <w:r>
        <w:rPr>
          <w:rFonts w:ascii="宋体" w:hAnsi="宋体" w:cs="Arial"/>
        </w:rPr>
      </w:r>
      <w:r/>
    </w:p>
    <w:p>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cs="宋体"/>
        </w:rPr>
      </w:pPr>
      <w:r>
        <w:rPr>
          <w:rFonts w:ascii="宋体" w:hAnsi="宋体" w:cs="宋体"/>
        </w:rPr>
      </w:r>
      <w:r/>
    </w:p>
    <w:p>
      <w:pPr>
        <w:jc w:val="center"/>
        <w:rPr>
          <w:rFonts w:hint="eastAsia" w:ascii="宋体" w:hAnsi="宋体" w:cs="Arial"/>
          <w:sz w:val="32"/>
          <w:szCs w:val="32"/>
        </w:rPr>
      </w:pPr>
      <w:r>
        <w:rPr>
          <w:rFonts w:hint="eastAsia" w:ascii="宋体" w:hAnsi="宋体" w:cs="Arial"/>
          <w:sz w:val="32"/>
          <w:szCs w:val="32"/>
        </w:rPr>
        <w:t xml:space="preserve">苏州茗竣建设管理咨询有限公司</w:t>
      </w:r>
      <w:r/>
    </w:p>
    <w:p>
      <w:pPr>
        <w:jc w:val="center"/>
        <w:rPr>
          <w:rFonts w:hint="eastAsia" w:ascii="宋体" w:hAnsi="宋体" w:cs="Arial"/>
          <w:sz w:val="32"/>
          <w:szCs w:val="32"/>
        </w:rPr>
        <w:sectPr>
          <w:headerReference w:type="default" r:id="rId9"/>
          <w:headerReference w:type="first" r:id="rId10"/>
          <w:footerReference w:type="default" r:id="rId11"/>
          <w:footerReference w:type="first" r:id="rId12"/>
          <w:footnotePr/>
          <w:endnotePr/>
          <w:type w:val="nextPage"/>
          <w:pgSz w:w="11906" w:h="16838" w:orient="portrait"/>
          <w:pgMar w:top="1440" w:right="1213" w:bottom="1440" w:left="1213" w:header="850" w:footer="794" w:gutter="0"/>
          <w:pgNumType w:start="1"/>
          <w:cols w:num="1" w:sep="0" w:space="0" w:equalWidth="1"/>
          <w:docGrid w:linePitch="360"/>
          <w:titlePg/>
        </w:sectPr>
      </w:pPr>
      <w:r>
        <w:rPr>
          <w:rFonts w:ascii="宋体" w:hAnsi="宋体" w:cs="Arial"/>
          <w:sz w:val="32"/>
          <w:szCs w:val="32"/>
        </w:rPr>
        <w:t xml:space="preserve">二〇二</w:t>
      </w:r>
      <w:r>
        <w:rPr>
          <w:rFonts w:hint="eastAsia" w:ascii="宋体" w:hAnsi="宋体" w:cs="Arial"/>
          <w:sz w:val="32"/>
          <w:szCs w:val="32"/>
          <w:lang w:val="en-US" w:eastAsia="zh-CN"/>
        </w:rPr>
        <w:t xml:space="preserve">四</w:t>
      </w:r>
      <w:r>
        <w:rPr>
          <w:rFonts w:ascii="宋体" w:hAnsi="宋体" w:cs="Arial"/>
          <w:sz w:val="32"/>
          <w:szCs w:val="32"/>
        </w:rPr>
        <w:t xml:space="preserve">年</w:t>
      </w:r>
      <w:r>
        <w:rPr>
          <w:rFonts w:hint="eastAsia" w:ascii="宋体" w:hAnsi="宋体" w:cs="Arial"/>
          <w:sz w:val="32"/>
          <w:szCs w:val="32"/>
          <w:lang w:val="en-US" w:eastAsia="zh-CN"/>
        </w:rPr>
        <w:t xml:space="preserve">四</w:t>
      </w:r>
      <w:r>
        <w:rPr>
          <w:rFonts w:hint="eastAsia" w:ascii="宋体" w:hAnsi="宋体" w:cs="Arial"/>
          <w:sz w:val="32"/>
          <w:szCs w:val="32"/>
        </w:rPr>
        <w:t xml:space="preserve">月</w:t>
      </w:r>
      <w:r/>
    </w:p>
    <w:p>
      <w:pPr>
        <w:jc w:val="center"/>
        <w:rPr>
          <w:rFonts w:ascii="宋体" w:hAnsi="宋体"/>
          <w:sz w:val="56"/>
          <w:szCs w:val="32"/>
          <w:lang w:val="zh-CN"/>
        </w:rPr>
      </w:pPr>
      <w:r>
        <w:rPr>
          <w:rFonts w:ascii="宋体" w:hAnsi="宋体"/>
          <w:sz w:val="56"/>
          <w:szCs w:val="32"/>
          <w:lang w:val="zh-CN"/>
        </w:rPr>
        <w:t xml:space="preserve">目</w:t>
      </w:r>
      <w:r>
        <w:rPr>
          <w:rFonts w:hint="eastAsia" w:ascii="宋体" w:hAnsi="宋体"/>
          <w:sz w:val="56"/>
          <w:szCs w:val="32"/>
          <w:lang w:val="zh-CN"/>
        </w:rPr>
        <w:t xml:space="preserve"> </w:t>
      </w:r>
      <w:r>
        <w:rPr>
          <w:rFonts w:ascii="宋体" w:hAnsi="宋体"/>
          <w:sz w:val="56"/>
          <w:szCs w:val="32"/>
          <w:lang w:val="zh-CN"/>
        </w:rPr>
        <w:t xml:space="preserve"> 录</w:t>
      </w:r>
      <w:r/>
    </w:p>
    <w:p>
      <w:r/>
      <w:bookmarkStart w:id="78" w:name="_GoBack"/>
      <w:r/>
      <w:bookmarkEnd w:id="78"/>
      <w:r/>
      <w:r/>
    </w:p>
    <w:p>
      <w:pPr>
        <w:pStyle w:val="1063"/>
        <w:tabs>
          <w:tab w:val="right" w:pos="9480" w:leader="dot"/>
        </w:tabs>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TOC \o "1-1" \h \z \u </w:instrText>
      </w:r>
      <w:r>
        <w:rPr>
          <w:rFonts w:hint="eastAsia" w:ascii="宋体" w:hAnsi="宋体" w:eastAsia="宋体" w:cs="宋体"/>
          <w:sz w:val="32"/>
          <w:szCs w:val="32"/>
        </w:rPr>
        <w:fldChar w:fldCharType="separate"/>
      </w:r>
      <w:r>
        <w:rPr>
          <w:rFonts w:ascii="宋体" w:hAnsi="宋体"/>
          <w:sz w:val="32"/>
          <w:szCs w:val="32"/>
        </w:rPr>
      </w:r>
      <w:hyperlink w:tooltip="#_Toc1" w:anchor="_Toc1" w:history="1">
        <w:r>
          <w:rPr>
            <w:rStyle w:val="1067"/>
          </w:rPr>
        </w:r>
        <w:r>
          <w:rPr>
            <w:rStyle w:val="1067"/>
            <w:rFonts w:hint="eastAsia" w:ascii="宋体" w:hAnsi="宋体" w:eastAsia="宋体" w:cs="宋体"/>
          </w:rPr>
          <w:t xml:space="preserve">第一章 投标邀请</w:t>
        </w:r>
        <w:r>
          <w:rPr>
            <w:rStyle w:val="1067"/>
            <w:rFonts w:hint="eastAsia" w:ascii="宋体" w:hAnsi="宋体" w:eastAsia="宋体" w:cs="宋体"/>
          </w:rPr>
          <w:t xml:space="preserve">函</w:t>
        </w:r>
        <w:r>
          <w:rPr>
            <w:rStyle w:val="1067"/>
          </w:rPr>
        </w:r>
        <w:r>
          <w:tab/>
        </w:r>
        <w:r>
          <w:fldChar w:fldCharType="begin"/>
          <w:instrText xml:space="preserve">PAGEREF _Toc1 \h</w:instrText>
          <w:fldChar w:fldCharType="separate"/>
          <w:t xml:space="preserve">3</w:t>
          <w:fldChar w:fldCharType="end"/>
        </w:r>
      </w:hyperlink>
      <w:r/>
      <w:r/>
    </w:p>
    <w:p>
      <w:pPr>
        <w:pStyle w:val="1063"/>
        <w:tabs>
          <w:tab w:val="right" w:pos="9480" w:leader="dot"/>
        </w:tabs>
      </w:pPr>
      <w:r/>
      <w:hyperlink w:tooltip="#_Toc2" w:anchor="_Toc2" w:history="1">
        <w:r>
          <w:rPr>
            <w:rStyle w:val="1067"/>
          </w:rPr>
        </w:r>
        <w:r>
          <w:rPr>
            <w:rStyle w:val="1067"/>
            <w:rFonts w:hint="eastAsia" w:ascii="宋体" w:hAnsi="宋体" w:eastAsia="宋体" w:cs="宋体"/>
          </w:rPr>
          <w:t xml:space="preserve">第二章 投标人须知</w:t>
        </w:r>
        <w:r>
          <w:rPr>
            <w:rStyle w:val="1067"/>
          </w:rPr>
        </w:r>
        <w:r>
          <w:tab/>
        </w:r>
        <w:r>
          <w:fldChar w:fldCharType="begin"/>
          <w:instrText xml:space="preserve">PAGEREF _Toc2 \h</w:instrText>
          <w:fldChar w:fldCharType="separate"/>
          <w:t xml:space="preserve">6</w:t>
          <w:fldChar w:fldCharType="end"/>
        </w:r>
      </w:hyperlink>
      <w:r/>
      <w:r/>
    </w:p>
    <w:p>
      <w:pPr>
        <w:pStyle w:val="1063"/>
        <w:tabs>
          <w:tab w:val="right" w:pos="9480" w:leader="dot"/>
        </w:tabs>
      </w:pPr>
      <w:r/>
      <w:hyperlink w:tooltip="#_Toc3" w:anchor="_Toc3" w:history="1">
        <w:r>
          <w:rPr>
            <w:rStyle w:val="1067"/>
          </w:rPr>
        </w:r>
        <w:r>
          <w:rPr>
            <w:rStyle w:val="1067"/>
            <w:rFonts w:hint="eastAsia" w:ascii="宋体" w:hAnsi="宋体" w:eastAsia="宋体" w:cs="宋体"/>
          </w:rPr>
          <w:t xml:space="preserve">第三章 投标文件格式</w:t>
        </w:r>
        <w:r>
          <w:rPr>
            <w:rStyle w:val="1067"/>
          </w:rPr>
        </w:r>
        <w:r>
          <w:tab/>
        </w:r>
        <w:r>
          <w:fldChar w:fldCharType="begin"/>
          <w:instrText xml:space="preserve">PAGEREF _Toc3 \h</w:instrText>
          <w:fldChar w:fldCharType="separate"/>
          <w:t xml:space="preserve">15</w:t>
          <w:fldChar w:fldCharType="end"/>
        </w:r>
      </w:hyperlink>
      <w:r/>
      <w:r/>
    </w:p>
    <w:p>
      <w:pPr>
        <w:pStyle w:val="1063"/>
        <w:tabs>
          <w:tab w:val="right" w:pos="9480" w:leader="dot"/>
        </w:tabs>
        <w:rPr>
          <w:rStyle w:val="1069"/>
          <w:rFonts w:hint="eastAsia" w:eastAsia="楷体_GB2312"/>
        </w:rPr>
      </w:pPr>
      <w:r/>
      <w:hyperlink w:tooltip="#_Toc4" w:anchor="_Toc4" w:history="1">
        <w:r>
          <w:rPr>
            <w:rStyle w:val="1067"/>
          </w:rPr>
        </w:r>
        <w:r>
          <w:rPr>
            <w:rStyle w:val="1067"/>
            <w:rFonts w:hint="eastAsia" w:ascii="宋体" w:hAnsi="宋体" w:eastAsia="宋体" w:cs="宋体"/>
          </w:rPr>
          <w:t xml:space="preserve">第四章 </w:t>
        </w:r>
        <w:r>
          <w:rPr>
            <w:rStyle w:val="1067"/>
            <w:rFonts w:hint="eastAsia" w:ascii="宋体" w:hAnsi="宋体" w:eastAsia="宋体" w:cs="宋体"/>
            <w:lang w:eastAsia="zh-CN"/>
          </w:rPr>
          <w:t xml:space="preserve">采购需求</w:t>
        </w:r>
        <w:r>
          <w:rPr>
            <w:rStyle w:val="1067"/>
          </w:rPr>
        </w:r>
        <w:r>
          <w:tab/>
        </w:r>
        <w:r>
          <w:fldChar w:fldCharType="begin"/>
          <w:instrText xml:space="preserve">PAGEREF _Toc4 \h</w:instrText>
          <w:fldChar w:fldCharType="separate"/>
          <w:t xml:space="preserve">32</w:t>
          <w:fldChar w:fldCharType="end"/>
        </w:r>
      </w:hyperlink>
      <w:r>
        <w:rPr>
          <w:rStyle w:val="1069"/>
          <w:rFonts w:hint="eastAsia" w:eastAsia="楷体_GB2312"/>
          <w:lang w:eastAsia="zh-CN"/>
        </w:rPr>
      </w:r>
      <w:r/>
    </w:p>
    <w:p>
      <w:pPr>
        <w:pStyle w:val="1063"/>
        <w:tabs>
          <w:tab w:val="right" w:pos="9480" w:leader="dot"/>
        </w:tabs>
      </w:pPr>
      <w:r/>
      <w:hyperlink w:tooltip="#_Toc5" w:anchor="_Toc5" w:history="1">
        <w:r>
          <w:rPr>
            <w:rStyle w:val="1067"/>
          </w:rPr>
        </w:r>
        <w:r>
          <w:rPr>
            <w:rStyle w:val="1067"/>
            <w:rFonts w:hint="eastAsia" w:ascii="宋体" w:hAnsi="宋体" w:eastAsia="宋体" w:cs="宋体"/>
          </w:rPr>
          <w:t xml:space="preserve">第五章 合同主要内容</w:t>
        </w:r>
        <w:r>
          <w:rPr>
            <w:rStyle w:val="1067"/>
          </w:rPr>
        </w:r>
        <w:r>
          <w:tab/>
        </w:r>
        <w:r>
          <w:fldChar w:fldCharType="begin"/>
          <w:instrText xml:space="preserve">PAGEREF _Toc5 \h</w:instrText>
          <w:fldChar w:fldCharType="separate"/>
          <w:t xml:space="preserve">35</w:t>
          <w:fldChar w:fldCharType="end"/>
        </w:r>
      </w:hyperlink>
      <w:r/>
      <w:r/>
    </w:p>
    <w:p>
      <w:pPr>
        <w:pStyle w:val="1063"/>
        <w:tabs>
          <w:tab w:val="right" w:pos="9480" w:leader="dot"/>
        </w:tabs>
      </w:pPr>
      <w:r/>
      <w:hyperlink w:tooltip="#_Toc6" w:anchor="_Toc6" w:history="1">
        <w:r>
          <w:rPr>
            <w:rStyle w:val="1067"/>
          </w:rPr>
        </w:r>
        <w:r>
          <w:rPr>
            <w:rStyle w:val="1067"/>
            <w:rFonts w:hint="eastAsia" w:ascii="宋体" w:hAnsi="宋体" w:eastAsia="宋体" w:cs="宋体"/>
          </w:rPr>
          <w:t xml:space="preserve">第六章 评标方法、评标标准</w:t>
        </w:r>
        <w:r>
          <w:rPr>
            <w:rStyle w:val="1067"/>
          </w:rPr>
        </w:r>
        <w:r>
          <w:tab/>
        </w:r>
        <w:r>
          <w:fldChar w:fldCharType="begin"/>
          <w:instrText xml:space="preserve">PAGEREF _Toc6 \h</w:instrText>
          <w:fldChar w:fldCharType="separate"/>
          <w:t xml:space="preserve">39</w:t>
          <w:fldChar w:fldCharType="end"/>
        </w:r>
      </w:hyperlink>
      <w:r/>
      <w:r/>
    </w:p>
    <w:p>
      <w:pPr>
        <w:spacing w:line="360" w:lineRule="auto"/>
        <w:rPr>
          <w:rFonts w:ascii="宋体" w:hAnsi="宋体"/>
          <w:sz w:val="32"/>
          <w:szCs w:val="32"/>
        </w:rPr>
      </w:pPr>
      <w:r>
        <w:rPr>
          <w:rFonts w:hint="eastAsia" w:ascii="宋体" w:hAnsi="宋体" w:eastAsia="宋体" w:cs="宋体"/>
          <w:sz w:val="32"/>
          <w:szCs w:val="32"/>
        </w:rPr>
      </w:r>
      <w:r>
        <w:rPr>
          <w:rFonts w:hint="eastAsia" w:ascii="宋体" w:hAnsi="宋体" w:eastAsia="宋体" w:cs="宋体"/>
          <w:sz w:val="32"/>
          <w:szCs w:val="32"/>
        </w:rPr>
        <w:fldChar w:fldCharType="end"/>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pStyle w:val="1048"/>
        <w:jc w:val="center"/>
        <w:spacing w:line="360" w:lineRule="auto"/>
        <w:rPr>
          <w:rFonts w:hint="eastAsia"/>
        </w:rPr>
        <w:sectPr>
          <w:footnotePr/>
          <w:endnotePr/>
          <w:type w:val="nextPage"/>
          <w:pgSz w:w="11906" w:h="16838" w:orient="portrait"/>
          <w:pgMar w:top="1440" w:right="1213" w:bottom="1440" w:left="1213" w:header="850" w:footer="794" w:gutter="0"/>
          <w:cols w:num="1" w:sep="0" w:space="0" w:equalWidth="1"/>
          <w:docGrid w:linePitch="360"/>
          <w:titlePg/>
        </w:sectPr>
      </w:pPr>
      <w:r>
        <w:rPr>
          <w:rFonts w:hint="eastAsia"/>
        </w:rPr>
      </w:r>
      <w:r/>
    </w:p>
    <w:p>
      <w:pPr>
        <w:pStyle w:val="1048"/>
        <w:jc w:val="center"/>
        <w:spacing w:line="360" w:lineRule="auto"/>
      </w:pPr>
      <w:r/>
      <w:bookmarkStart w:id="79" w:name="_Toc1"/>
      <w:r>
        <w:rPr>
          <w:rFonts w:hint="eastAsia" w:ascii="宋体" w:hAnsi="宋体" w:eastAsia="宋体" w:cs="宋体"/>
        </w:rPr>
        <w:t xml:space="preserve">第一章 投标邀请</w:t>
      </w:r>
      <w:r>
        <w:rPr>
          <w:rFonts w:hint="eastAsia" w:ascii="宋体" w:hAnsi="宋体" w:eastAsia="宋体" w:cs="宋体"/>
        </w:rPr>
        <w:t xml:space="preserve">函</w:t>
      </w:r>
      <w:bookmarkEnd w:id="79"/>
      <w:r/>
      <w:r/>
    </w:p>
    <w:p>
      <w:p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受</w:t>
      </w:r>
      <w:r>
        <w:rPr>
          <w:rFonts w:hint="eastAsia" w:ascii="宋体" w:hAnsi="宋体" w:eastAsia="宋体" w:cs="宋体"/>
          <w:sz w:val="21"/>
          <w:szCs w:val="21"/>
          <w:lang w:eastAsia="zh-CN"/>
        </w:rPr>
        <w:t xml:space="preserve">苏州市昆山生态环境局</w:t>
      </w:r>
      <w:r>
        <w:rPr>
          <w:rFonts w:hint="eastAsia" w:ascii="宋体" w:hAnsi="宋体" w:eastAsia="宋体" w:cs="宋体"/>
          <w:sz w:val="21"/>
          <w:szCs w:val="21"/>
        </w:rPr>
        <w:t xml:space="preserve">委托，苏州茗竣建设管理咨询有限公司</w:t>
      </w:r>
      <w:r>
        <w:rPr>
          <w:rFonts w:hint="eastAsia" w:ascii="宋体" w:hAnsi="宋体" w:eastAsia="宋体" w:cs="宋体"/>
          <w:sz w:val="21"/>
          <w:szCs w:val="21"/>
          <w:lang w:val="en-US" w:eastAsia="zh-CN"/>
        </w:rPr>
        <w:t xml:space="preserve">就</w:t>
      </w:r>
      <w:r>
        <w:rPr>
          <w:rFonts w:hint="eastAsia" w:ascii="宋体" w:hAnsi="宋体" w:cs="宋体"/>
          <w:sz w:val="21"/>
          <w:szCs w:val="21"/>
          <w:lang w:eastAsia="zh-CN"/>
        </w:rPr>
        <w:t xml:space="preserve">昆山生态环境局危废核查项目</w:t>
      </w:r>
      <w:r>
        <w:rPr>
          <w:rFonts w:hint="eastAsia" w:ascii="宋体" w:hAnsi="宋体" w:eastAsia="宋体" w:cs="宋体"/>
          <w:sz w:val="21"/>
          <w:szCs w:val="21"/>
        </w:rPr>
        <w:t xml:space="preserve">进行公开招标</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lang w:eastAsia="zh-CN"/>
        </w:rPr>
        <w:t xml:space="preserve">，欢迎符合条件的供应商投标</w:t>
      </w:r>
      <w:r>
        <w:rPr>
          <w:rFonts w:hint="eastAsia" w:ascii="宋体" w:hAnsi="宋体" w:eastAsia="宋体" w:cs="宋体"/>
          <w:sz w:val="21"/>
          <w:szCs w:val="21"/>
        </w:rPr>
        <w:t xml:space="preserve">。</w:t>
      </w:r>
      <w:r/>
    </w:p>
    <w:p>
      <w:pPr>
        <w:numPr>
          <w:ilvl w:val="0"/>
          <w:numId w:val="1"/>
        </w:numPr>
        <w:ind w:left="0" w:right="0"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项目基本情况</w:t>
      </w: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1.项目编号：JSZC-320583-SZMJ-G2024-0003</w:t>
      </w: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2.项目名称：</w:t>
      </w:r>
      <w:r>
        <w:rPr>
          <w:rFonts w:hint="eastAsia" w:ascii="宋体" w:hAnsi="宋体" w:cs="宋体"/>
          <w:sz w:val="21"/>
          <w:szCs w:val="21"/>
          <w:lang w:val="en-US" w:eastAsia="zh-CN"/>
        </w:rPr>
        <w:t xml:space="preserve">昆山生态环境局危废核查项目</w:t>
      </w: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3.预算金额：人民币壹佰万元整（</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1000000.00）</w:t>
      </w:r>
      <w:r>
        <w:rPr>
          <w:rFonts w:hint="eastAsia" w:ascii="宋体" w:hAnsi="宋体" w:eastAsia="宋体" w:cs="宋体"/>
          <w:sz w:val="21"/>
          <w:szCs w:val="21"/>
        </w:rPr>
        <w:t xml:space="preserve"> </w:t>
      </w:r>
      <w:r/>
    </w:p>
    <w:tbl>
      <w:tblPr>
        <w:tblStyle w:val="1053"/>
        <w:tblW w:w="8124" w:type="dxa"/>
        <w:tblInd w:w="5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8"/>
        <w:gridCol w:w="3611"/>
        <w:gridCol w:w="1743"/>
        <w:gridCol w:w="1672"/>
      </w:tblGrid>
      <w:tr>
        <w:trPr>
          <w:trHeight w:val="570"/>
        </w:trPr>
        <w:tc>
          <w:tcPr>
            <w:tcW w:w="1098"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标段号</w:t>
            </w:r>
            <w:r/>
          </w:p>
        </w:tc>
        <w:tc>
          <w:tcPr>
            <w:tcW w:w="3611"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企业所属区域</w:t>
            </w:r>
            <w:r/>
          </w:p>
        </w:tc>
        <w:tc>
          <w:tcPr>
            <w:tcW w:w="1743"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预算（万元）</w:t>
            </w:r>
            <w:r/>
          </w:p>
        </w:tc>
        <w:tc>
          <w:tcPr>
            <w:tcW w:w="1672"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核查</w:t>
            </w:r>
            <w:r>
              <w:rPr>
                <w:rFonts w:hint="eastAsia" w:ascii="宋体" w:hAnsi="宋体" w:eastAsia="宋体" w:cs="宋体"/>
                <w:sz w:val="21"/>
                <w:szCs w:val="21"/>
              </w:rPr>
              <w:t xml:space="preserve">企业数量</w:t>
            </w:r>
            <w:r/>
          </w:p>
        </w:tc>
      </w:tr>
      <w:tr>
        <w:trPr>
          <w:trHeight w:val="468"/>
        </w:trPr>
        <w:tc>
          <w:tcPr>
            <w:tcW w:w="1098" w:type="dxa"/>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标段一</w:t>
            </w:r>
            <w:r/>
          </w:p>
        </w:tc>
        <w:tc>
          <w:tcPr>
            <w:tcW w:w="3611"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color w:val="000000"/>
                <w:sz w:val="21"/>
                <w:szCs w:val="21"/>
                <w:lang w:eastAsia="zh-CN" w:bidi="ar"/>
              </w:rPr>
              <w:t xml:space="preserve">昆山</w:t>
            </w:r>
            <w:r>
              <w:rPr>
                <w:rFonts w:hint="eastAsia" w:ascii="宋体" w:hAnsi="宋体" w:eastAsia="宋体" w:cs="宋体"/>
                <w:color w:val="000000"/>
                <w:sz w:val="21"/>
                <w:szCs w:val="21"/>
                <w:lang w:bidi="ar"/>
              </w:rPr>
              <w:t xml:space="preserve">高新区、花桥</w:t>
            </w:r>
            <w:r>
              <w:rPr>
                <w:rFonts w:hint="eastAsia" w:ascii="宋体" w:hAnsi="宋体" w:eastAsia="宋体" w:cs="宋体"/>
                <w:color w:val="000000"/>
                <w:sz w:val="21"/>
                <w:szCs w:val="21"/>
                <w:lang w:eastAsia="zh-CN" w:bidi="ar"/>
              </w:rPr>
              <w:t xml:space="preserve">经济开发区</w:t>
            </w:r>
            <w:r>
              <w:rPr>
                <w:rFonts w:hint="eastAsia" w:ascii="宋体" w:hAnsi="宋体" w:eastAsia="宋体" w:cs="宋体"/>
                <w:color w:val="000000"/>
                <w:sz w:val="21"/>
                <w:szCs w:val="21"/>
                <w:lang w:bidi="ar"/>
              </w:rPr>
              <w:t xml:space="preserve">、千灯</w:t>
            </w:r>
            <w:r>
              <w:rPr>
                <w:rFonts w:hint="eastAsia" w:ascii="宋体" w:hAnsi="宋体" w:eastAsia="宋体" w:cs="宋体"/>
                <w:color w:val="000000"/>
                <w:sz w:val="21"/>
                <w:szCs w:val="21"/>
                <w:lang w:eastAsia="zh-CN" w:bidi="ar"/>
              </w:rPr>
              <w:t xml:space="preserve">镇</w:t>
            </w:r>
            <w:r>
              <w:rPr>
                <w:rFonts w:hint="eastAsia" w:ascii="宋体" w:hAnsi="宋体" w:eastAsia="宋体" w:cs="宋体"/>
                <w:color w:val="000000"/>
                <w:sz w:val="21"/>
                <w:szCs w:val="21"/>
                <w:lang w:bidi="ar"/>
              </w:rPr>
              <w:t xml:space="preserve">、巴城</w:t>
            </w:r>
            <w:r>
              <w:rPr>
                <w:rFonts w:hint="eastAsia" w:ascii="宋体" w:hAnsi="宋体" w:eastAsia="宋体" w:cs="宋体"/>
                <w:color w:val="000000"/>
                <w:sz w:val="21"/>
                <w:szCs w:val="21"/>
                <w:lang w:eastAsia="zh-CN" w:bidi="ar"/>
              </w:rPr>
              <w:t xml:space="preserve">镇</w:t>
            </w:r>
            <w:r>
              <w:rPr>
                <w:rFonts w:hint="eastAsia" w:ascii="宋体" w:hAnsi="宋体" w:eastAsia="宋体" w:cs="宋体"/>
                <w:color w:val="000000"/>
                <w:sz w:val="21"/>
                <w:szCs w:val="21"/>
                <w:lang w:bidi="ar"/>
              </w:rPr>
              <w:t xml:space="preserve">、周市</w:t>
            </w:r>
            <w:r>
              <w:rPr>
                <w:rFonts w:hint="eastAsia" w:ascii="宋体" w:hAnsi="宋体" w:eastAsia="宋体" w:cs="宋体"/>
                <w:color w:val="000000"/>
                <w:sz w:val="21"/>
                <w:szCs w:val="21"/>
                <w:lang w:eastAsia="zh-CN" w:bidi="ar"/>
              </w:rPr>
              <w:t xml:space="preserve">镇</w:t>
            </w:r>
            <w:r/>
          </w:p>
        </w:tc>
        <w:tc>
          <w:tcPr>
            <w:tcW w:w="1743"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w:t>
            </w:r>
            <w:r/>
          </w:p>
        </w:tc>
        <w:tc>
          <w:tcPr>
            <w:tcW w:w="1672"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w:t>
            </w:r>
            <w:r/>
          </w:p>
        </w:tc>
      </w:tr>
      <w:tr>
        <w:trPr>
          <w:trHeight w:val="462"/>
        </w:trPr>
        <w:tc>
          <w:tcPr>
            <w:tcW w:w="1098" w:type="dxa"/>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标段二</w:t>
            </w:r>
            <w:r/>
          </w:p>
        </w:tc>
        <w:tc>
          <w:tcPr>
            <w:tcW w:w="3611"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昆山</w:t>
            </w:r>
            <w:r>
              <w:rPr>
                <w:rFonts w:hint="eastAsia" w:ascii="宋体" w:hAnsi="宋体" w:eastAsia="宋体" w:cs="宋体"/>
                <w:sz w:val="21"/>
                <w:szCs w:val="21"/>
              </w:rPr>
              <w:t xml:space="preserve">开发区、陆家</w:t>
            </w:r>
            <w:r>
              <w:rPr>
                <w:rFonts w:hint="eastAsia" w:ascii="宋体" w:hAnsi="宋体" w:eastAsia="宋体" w:cs="宋体"/>
                <w:sz w:val="21"/>
                <w:szCs w:val="21"/>
                <w:lang w:eastAsia="zh-CN"/>
              </w:rPr>
              <w:t xml:space="preserve">镇</w:t>
            </w:r>
            <w:r>
              <w:rPr>
                <w:rFonts w:hint="eastAsia" w:ascii="宋体" w:hAnsi="宋体" w:eastAsia="宋体" w:cs="宋体"/>
                <w:sz w:val="21"/>
                <w:szCs w:val="21"/>
              </w:rPr>
              <w:t xml:space="preserve">、张浦</w:t>
            </w:r>
            <w:r>
              <w:rPr>
                <w:rFonts w:hint="eastAsia" w:ascii="宋体" w:hAnsi="宋体" w:eastAsia="宋体" w:cs="宋体"/>
                <w:sz w:val="21"/>
                <w:szCs w:val="21"/>
                <w:lang w:eastAsia="zh-CN"/>
              </w:rPr>
              <w:t xml:space="preserve">镇</w:t>
            </w:r>
            <w:r>
              <w:rPr>
                <w:rFonts w:hint="eastAsia" w:ascii="宋体" w:hAnsi="宋体" w:eastAsia="宋体" w:cs="宋体"/>
                <w:sz w:val="21"/>
                <w:szCs w:val="21"/>
              </w:rPr>
              <w:t xml:space="preserve">、淀山湖</w:t>
            </w:r>
            <w:r>
              <w:rPr>
                <w:rFonts w:hint="eastAsia" w:ascii="宋体" w:hAnsi="宋体" w:eastAsia="宋体" w:cs="宋体"/>
                <w:sz w:val="21"/>
                <w:szCs w:val="21"/>
                <w:lang w:eastAsia="zh-CN"/>
              </w:rPr>
              <w:t xml:space="preserve">镇</w:t>
            </w:r>
            <w:r>
              <w:rPr>
                <w:rFonts w:hint="eastAsia" w:ascii="宋体" w:hAnsi="宋体" w:eastAsia="宋体" w:cs="宋体"/>
                <w:sz w:val="21"/>
                <w:szCs w:val="21"/>
              </w:rPr>
              <w:t xml:space="preserve">、锦溪</w:t>
            </w:r>
            <w:r>
              <w:rPr>
                <w:rFonts w:hint="eastAsia" w:ascii="宋体" w:hAnsi="宋体" w:eastAsia="宋体" w:cs="宋体"/>
                <w:sz w:val="21"/>
                <w:szCs w:val="21"/>
                <w:lang w:eastAsia="zh-CN"/>
              </w:rPr>
              <w:t xml:space="preserve">镇</w:t>
            </w:r>
            <w:r>
              <w:rPr>
                <w:rFonts w:hint="eastAsia" w:ascii="宋体" w:hAnsi="宋体" w:eastAsia="宋体" w:cs="宋体"/>
                <w:sz w:val="21"/>
                <w:szCs w:val="21"/>
              </w:rPr>
              <w:t xml:space="preserve">、周庄</w:t>
            </w:r>
            <w:r>
              <w:rPr>
                <w:rFonts w:hint="eastAsia" w:ascii="宋体" w:hAnsi="宋体" w:eastAsia="宋体" w:cs="宋体"/>
                <w:sz w:val="21"/>
                <w:szCs w:val="21"/>
                <w:lang w:eastAsia="zh-CN"/>
              </w:rPr>
              <w:t xml:space="preserve">镇</w:t>
            </w:r>
            <w:r/>
          </w:p>
        </w:tc>
        <w:tc>
          <w:tcPr>
            <w:tcW w:w="1743"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w:t>
            </w:r>
            <w:r/>
          </w:p>
        </w:tc>
        <w:tc>
          <w:tcPr>
            <w:tcW w:w="1672"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w:t>
            </w:r>
            <w:r/>
          </w:p>
        </w:tc>
      </w:tr>
      <w:tr>
        <w:trPr>
          <w:trHeight w:val="462"/>
        </w:trPr>
        <w:tc>
          <w:tcPr>
            <w:gridSpan w:val="4"/>
            <w:tcW w:w="8124" w:type="dxa"/>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注：投标单位可以选择一个标段或者多个标段进行投标，但只能中其中一个标段，进入每个标段评审的实质性响应且具有得标权的供应商不得少于3家（已中标的投标人不再计入其他标段的供应商数量且不参与其他标段评审），否则应认定该标段采购失败。开评标顺序为标段一、标段二。</w:t>
            </w:r>
            <w:r/>
          </w:p>
        </w:tc>
      </w:tr>
    </w:tbl>
    <w:p>
      <w:pPr>
        <w:numPr>
          <w:ilvl w:val="0"/>
          <w:numId w:val="1"/>
        </w:numPr>
        <w:ind w:left="0" w:right="0" w:firstLine="42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投标人资格要求</w:t>
      </w:r>
      <w:r/>
    </w:p>
    <w:p>
      <w:pPr>
        <w:ind w:left="0" w:righ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满足《中华人民共和国政府采购法》第二十二条规定。</w:t>
      </w:r>
      <w:r/>
    </w:p>
    <w:p>
      <w:pPr>
        <w:ind w:left="0" w:righ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落实政府采购政策需满足的资格要求：本项目专门面向中小企业采购，残疾人福利性单位、监狱企业视同小型、微型企业。</w:t>
      </w:r>
      <w:r/>
    </w:p>
    <w:p>
      <w:pPr>
        <w:ind w:left="0" w:righ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本项目的特定资格要求：</w:t>
      </w:r>
      <w:r>
        <w:rPr>
          <w:rFonts w:hint="eastAsia" w:ascii="宋体" w:hAnsi="宋体" w:eastAsia="宋体" w:cs="宋体"/>
          <w:sz w:val="21"/>
          <w:szCs w:val="21"/>
          <w:lang w:val="en-US" w:eastAsia="zh-CN"/>
        </w:rPr>
        <w:t xml:space="preserve">无</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失信主体、政府采购严重违法失信行为记录名单的供应商，拒绝其参与政府采购活动。</w:t>
      </w:r>
      <w:r/>
    </w:p>
    <w:p>
      <w:pPr>
        <w:ind w:left="0" w:righ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本项目不接受联合体投标。</w:t>
      </w:r>
      <w:r/>
    </w:p>
    <w:p>
      <w:pPr>
        <w:ind w:left="0" w:righ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lang w:val="en-US" w:eastAsia="zh-CN"/>
        </w:rPr>
        <w:t xml:space="preserve">6.本项目不接受进口产品</w:t>
      </w:r>
      <w:r>
        <w:rPr>
          <w:rFonts w:hint="eastAsia"/>
          <w:lang w:val="en-US" w:eastAsia="zh-CN"/>
        </w:rPr>
        <w:t xml:space="preserve">。</w:t>
      </w:r>
      <w:r/>
    </w:p>
    <w:p>
      <w:pPr>
        <w:numPr>
          <w:ilvl w:val="0"/>
          <w:numId w:val="1"/>
        </w:num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获取招标文件</w:t>
      </w:r>
      <w:r/>
    </w:p>
    <w:p>
      <w:p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1.获取招标文件时间：自公告上网之日起至</w:t>
      </w:r>
      <w:r>
        <w:rPr>
          <w:rFonts w:hint="eastAsia" w:ascii="宋体" w:hAnsi="宋体" w:eastAsia="宋体" w:cs="宋体"/>
          <w:sz w:val="21"/>
          <w:szCs w:val="21"/>
          <w:highlight w:val="none"/>
        </w:rPr>
        <w:t xml:space="preserve">2024年</w:t>
      </w:r>
      <w:r>
        <w:rPr>
          <w:rFonts w:hint="eastAsia" w:ascii="宋体" w:hAnsi="宋体" w:cs="宋体"/>
          <w:sz w:val="21"/>
          <w:szCs w:val="21"/>
          <w:highlight w:val="none"/>
          <w:lang w:val="en-US" w:eastAsia="zh-CN"/>
        </w:rPr>
        <w:t xml:space="preserve">04</w:t>
      </w:r>
      <w:r>
        <w:rPr>
          <w:rFonts w:hint="eastAsia" w:ascii="宋体" w:hAnsi="宋体" w:eastAsia="宋体" w:cs="宋体"/>
          <w:sz w:val="21"/>
          <w:szCs w:val="21"/>
          <w:highlight w:val="none"/>
        </w:rPr>
        <w:t xml:space="preserve">月</w:t>
      </w:r>
      <w:r>
        <w:rPr>
          <w:rFonts w:hint="eastAsia" w:ascii="宋体" w:hAnsi="宋体" w:cs="宋体"/>
          <w:sz w:val="21"/>
          <w:szCs w:val="21"/>
          <w:highlight w:val="none"/>
          <w:lang w:val="en-US" w:eastAsia="zh-CN"/>
        </w:rPr>
        <w:t xml:space="preserve">28</w:t>
      </w:r>
      <w:r>
        <w:rPr>
          <w:rFonts w:hint="eastAsia" w:ascii="宋体" w:hAnsi="宋体" w:eastAsia="宋体" w:cs="宋体"/>
          <w:sz w:val="21"/>
          <w:szCs w:val="21"/>
          <w:highlight w:val="none"/>
        </w:rPr>
        <w:t xml:space="preserve">日17：00</w:t>
      </w:r>
      <w:r>
        <w:rPr>
          <w:rFonts w:hint="eastAsia" w:ascii="宋体" w:hAnsi="宋体" w:eastAsia="宋体" w:cs="宋体"/>
          <w:sz w:val="21"/>
          <w:szCs w:val="21"/>
        </w:rPr>
        <w:t xml:space="preserve">（北京时间）</w:t>
      </w:r>
      <w:r/>
    </w:p>
    <w:p>
      <w:p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2.获取招标文件地点：各投标人在“苏采云”系统中报名后自行下载招标文件</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方式</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（1）CA证书办理</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w:t>
      </w:r>
      <w:r>
        <w:rPr>
          <w:rFonts w:hint="eastAsia" w:ascii="宋体" w:hAnsi="宋体" w:eastAsia="宋体" w:cs="宋体"/>
          <w:sz w:val="21"/>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（2）参与采购活动</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供应商插入CA证书</w:t>
      </w:r>
      <w:r>
        <w:rPr>
          <w:rFonts w:hint="eastAsia" w:ascii="宋体" w:hAnsi="宋体" w:cs="宋体"/>
          <w:sz w:val="21"/>
          <w:szCs w:val="21"/>
          <w:lang w:eastAsia="zh-CN"/>
        </w:rPr>
        <w:t xml:space="preserve">登录</w:t>
      </w:r>
      <w:r>
        <w:rPr>
          <w:rFonts w:hint="eastAsia" w:ascii="宋体" w:hAnsi="宋体" w:eastAsia="宋体" w:cs="宋体"/>
          <w:sz w:val="21"/>
          <w:szCs w:val="21"/>
        </w:rPr>
        <w:t xml:space="preserve">“苏采云”系统后选择具体项目，点击“我要参与”并签章提交《投标供应商确认函》，提交《投标供应商确认函</w:t>
      </w:r>
      <w:r>
        <w:rPr>
          <w:rFonts w:hint="eastAsia" w:ascii="宋体" w:hAnsi="宋体" w:cs="宋体"/>
          <w:sz w:val="21"/>
          <w:szCs w:val="21"/>
          <w:lang w:eastAsia="zh-CN"/>
        </w:rPr>
        <w:t xml:space="preserve">》的</w:t>
      </w:r>
      <w:r>
        <w:rPr>
          <w:rFonts w:hint="eastAsia" w:ascii="宋体" w:hAnsi="宋体" w:eastAsia="宋体" w:cs="宋体"/>
          <w:sz w:val="21"/>
          <w:szCs w:val="21"/>
        </w:rPr>
        <w:t xml:space="preserve">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（3）电子投标准备</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网址链接https://czju.suzhou.gov.cn/zfcg/html/content/20231220161910031.shtml）</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在系统操作过程中如有疑问，请按以下方式联系：</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注册咨询：18261002950；</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CA技术咨询电话：400-608-6099；</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签章使用问题：025-83633811、025-83633812、15380932027、15371015030；</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系统使用指导与咨询：联系电话：18261002950；QQ：3048755361、1315179389、895706745。</w:t>
      </w:r>
      <w:r/>
    </w:p>
    <w:p>
      <w:pPr>
        <w:ind w:left="0" w:right="0"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招标文件售价：</w:t>
      </w:r>
      <w:r>
        <w:rPr>
          <w:rFonts w:hint="eastAsia" w:ascii="宋体" w:hAnsi="宋体" w:eastAsia="宋体" w:cs="宋体"/>
          <w:sz w:val="21"/>
          <w:szCs w:val="21"/>
          <w:lang w:val="en-US" w:eastAsia="zh-CN"/>
        </w:rPr>
        <w:t xml:space="preserve">0元</w:t>
      </w:r>
      <w:r/>
    </w:p>
    <w:p>
      <w:pPr>
        <w:numPr>
          <w:ilvl w:val="0"/>
          <w:numId w:val="1"/>
        </w:num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提交投标文件截止时间、开标时间和地点</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yellow"/>
          <w:lang w:val="en-US" w:eastAsia="zh-CN"/>
        </w:rPr>
      </w:pPr>
      <w:r>
        <w:rPr>
          <w:rFonts w:hint="eastAsia" w:ascii="宋体" w:hAnsi="宋体" w:eastAsia="宋体" w:cs="宋体"/>
          <w:sz w:val="21"/>
          <w:szCs w:val="21"/>
          <w:lang w:val="en-US" w:eastAsia="zh-CN"/>
        </w:rPr>
        <w:t xml:space="preserve">1.提交投标文件</w:t>
      </w:r>
      <w:r>
        <w:rPr>
          <w:rFonts w:hint="eastAsia" w:ascii="宋体" w:hAnsi="宋体" w:eastAsia="宋体" w:cs="宋体"/>
          <w:sz w:val="21"/>
          <w:szCs w:val="21"/>
          <w:highlight w:val="none"/>
          <w:lang w:val="en-US" w:eastAsia="zh-CN"/>
        </w:rPr>
        <w:t xml:space="preserve">截止时间：2024年</w:t>
      </w:r>
      <w:r>
        <w:rPr>
          <w:rFonts w:hint="eastAsia" w:ascii="宋体" w:hAnsi="宋体" w:cs="宋体"/>
          <w:sz w:val="21"/>
          <w:szCs w:val="21"/>
          <w:highlight w:val="none"/>
          <w:lang w:val="en-US" w:eastAsia="zh-CN"/>
        </w:rPr>
        <w:t xml:space="preserve">05</w:t>
      </w:r>
      <w:r>
        <w:rPr>
          <w:rFonts w:hint="eastAsia" w:ascii="宋体" w:hAnsi="宋体" w:eastAsia="宋体" w:cs="宋体"/>
          <w:sz w:val="21"/>
          <w:szCs w:val="21"/>
          <w:highlight w:val="none"/>
          <w:lang w:val="en-US" w:eastAsia="zh-CN"/>
        </w:rPr>
        <w:t xml:space="preserve">月</w:t>
      </w:r>
      <w:r>
        <w:rPr>
          <w:rFonts w:hint="eastAsia" w:ascii="宋体" w:hAnsi="宋体" w:cs="宋体"/>
          <w:sz w:val="21"/>
          <w:szCs w:val="21"/>
          <w:highlight w:val="none"/>
          <w:lang w:val="en-US" w:eastAsia="zh-CN"/>
        </w:rPr>
        <w:t xml:space="preserve">14</w:t>
      </w:r>
      <w:r>
        <w:rPr>
          <w:rFonts w:hint="eastAsia" w:ascii="宋体" w:hAnsi="宋体" w:eastAsia="宋体" w:cs="宋体"/>
          <w:sz w:val="21"/>
          <w:szCs w:val="21"/>
          <w:highlight w:val="none"/>
          <w:lang w:val="en-US" w:eastAsia="zh-CN"/>
        </w:rPr>
        <w:t xml:space="preserve">日9:30（北京时间）；</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none"/>
          <w:lang w:val="en-US" w:eastAsia="zh-CN"/>
        </w:rPr>
        <w:t xml:space="preserve">2.开标时间：2024年</w:t>
      </w:r>
      <w:r>
        <w:rPr>
          <w:rFonts w:hint="eastAsia" w:ascii="宋体" w:hAnsi="宋体" w:cs="宋体"/>
          <w:sz w:val="21"/>
          <w:szCs w:val="21"/>
          <w:highlight w:val="none"/>
          <w:lang w:val="en-US" w:eastAsia="zh-CN"/>
        </w:rPr>
        <w:t xml:space="preserve">05</w:t>
      </w:r>
      <w:r>
        <w:rPr>
          <w:rFonts w:hint="eastAsia" w:ascii="宋体" w:hAnsi="宋体" w:eastAsia="宋体" w:cs="宋体"/>
          <w:sz w:val="21"/>
          <w:szCs w:val="21"/>
          <w:highlight w:val="none"/>
          <w:lang w:val="en-US" w:eastAsia="zh-CN"/>
        </w:rPr>
        <w:t xml:space="preserve">月</w:t>
      </w:r>
      <w:r>
        <w:rPr>
          <w:rFonts w:hint="eastAsia" w:ascii="宋体" w:hAnsi="宋体" w:cs="宋体"/>
          <w:sz w:val="21"/>
          <w:szCs w:val="21"/>
          <w:highlight w:val="none"/>
          <w:lang w:val="en-US" w:eastAsia="zh-CN"/>
        </w:rPr>
        <w:t xml:space="preserve">14</w:t>
      </w:r>
      <w:r>
        <w:rPr>
          <w:rFonts w:hint="eastAsia" w:ascii="宋体" w:hAnsi="宋体" w:eastAsia="宋体" w:cs="宋体"/>
          <w:sz w:val="21"/>
          <w:szCs w:val="21"/>
          <w:highlight w:val="none"/>
          <w:lang w:val="en-US" w:eastAsia="zh-CN"/>
        </w:rPr>
        <w:t xml:space="preserve">日9:30（北京时间）；</w:t>
      </w:r>
      <w:r/>
    </w:p>
    <w:p>
      <w:pPr>
        <w:ind w:left="0" w:right="0"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3.开标地点：“苏采云”系统（网址：http://jszfcg.jsczt.cn/）</w:t>
      </w:r>
      <w:r/>
    </w:p>
    <w:p>
      <w:pPr>
        <w:ind w:left="0" w:right="0"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sz w:val="21"/>
          <w:szCs w:val="21"/>
          <w:lang w:val="en-US" w:eastAsia="zh-CN"/>
        </w:rPr>
        <w:t xml:space="preserve">充分考虑</w:t>
      </w:r>
      <w:r>
        <w:rPr>
          <w:rFonts w:hint="eastAsia" w:ascii="宋体" w:hAnsi="宋体" w:eastAsia="宋体" w:cs="宋体"/>
          <w:sz w:val="21"/>
          <w:szCs w:val="21"/>
          <w:lang w:val="en-US" w:eastAsia="zh-CN"/>
        </w:rPr>
        <w:t xml:space="preserve">网络环境、网络带宽等风险因素，如因供应商自身原因造成的电子投标文件上传不成功由供应商自行承担全部责任。</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numPr>
          <w:ilvl w:val="0"/>
          <w:numId w:val="1"/>
        </w:numPr>
        <w:ind w:left="0" w:right="0" w:firstLine="420"/>
        <w:keepLines w:val="0"/>
        <w:keepNext w:val="0"/>
        <w:pageBreakBefore w:val="0"/>
        <w:spacing w:line="360" w:lineRule="auto"/>
        <w:rPr>
          <w:rStyle w:val="1076"/>
          <w:rFonts w:hint="eastAsia" w:ascii="宋体" w:hAnsi="宋体" w:eastAsia="宋体" w:cs="宋体"/>
          <w:sz w:val="21"/>
          <w:szCs w:val="21"/>
        </w:rPr>
      </w:pPr>
      <w:r>
        <w:rPr>
          <w:rStyle w:val="1076"/>
          <w:rFonts w:hint="eastAsia" w:ascii="宋体" w:hAnsi="宋体" w:eastAsia="宋体" w:cs="宋体"/>
          <w:sz w:val="21"/>
          <w:szCs w:val="21"/>
        </w:rPr>
        <w:t xml:space="preserve">联系事项：</w:t>
      </w:r>
      <w:r/>
    </w:p>
    <w:p>
      <w:pPr>
        <w:ind w:left="0" w:right="0" w:firstLine="42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1.采购人：</w:t>
      </w:r>
      <w:r>
        <w:rPr>
          <w:rFonts w:hint="eastAsia" w:ascii="宋体" w:hAnsi="宋体" w:eastAsia="宋体" w:cs="宋体"/>
          <w:sz w:val="21"/>
          <w:szCs w:val="21"/>
          <w:lang w:eastAsia="zh-CN"/>
        </w:rPr>
        <w:t xml:space="preserve">苏州市昆山生态环境局</w:t>
      </w:r>
      <w:r/>
    </w:p>
    <w:p>
      <w:p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地址：昆山市前进西路1801号  </w:t>
      </w:r>
      <w:r/>
    </w:p>
    <w:p>
      <w:p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联系人：李龙才</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t xml:space="preserve">              联系电话：</w:t>
      </w:r>
      <w:r>
        <w:rPr>
          <w:rFonts w:hint="eastAsia" w:ascii="宋体" w:hAnsi="宋体" w:eastAsia="宋体" w:cs="宋体"/>
          <w:sz w:val="21"/>
          <w:szCs w:val="21"/>
          <w:lang w:val="en-US" w:eastAsia="zh-CN"/>
        </w:rPr>
        <w:t xml:space="preserve">0512-55233363 </w:t>
      </w:r>
      <w:r>
        <w:rPr>
          <w:rFonts w:hint="eastAsia" w:ascii="宋体" w:hAnsi="宋体" w:eastAsia="宋体" w:cs="宋体"/>
          <w:sz w:val="21"/>
          <w:szCs w:val="21"/>
        </w:rPr>
        <w:t xml:space="preserve"> </w:t>
      </w:r>
      <w:r>
        <w:rPr>
          <w:rFonts w:hint="eastAsia" w:ascii="宋体" w:hAnsi="宋体" w:eastAsia="宋体" w:cs="宋体"/>
          <w:sz w:val="21"/>
          <w:szCs w:val="21"/>
        </w:rPr>
        <w:t xml:space="preserve">   </w:t>
      </w:r>
      <w:r>
        <w:rPr>
          <w:rStyle w:val="1076"/>
          <w:rFonts w:hint="eastAsia" w:ascii="宋体" w:hAnsi="宋体" w:eastAsia="宋体" w:cs="宋体"/>
          <w:sz w:val="21"/>
          <w:szCs w:val="21"/>
        </w:rPr>
        <w:t xml:space="preserve"> </w:t>
      </w:r>
      <w:r/>
    </w:p>
    <w:p>
      <w:pPr>
        <w:numPr>
          <w:ilvl w:val="0"/>
          <w:numId w:val="0"/>
        </w:num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代理机构名称：</w:t>
      </w:r>
      <w:r>
        <w:rPr>
          <w:rStyle w:val="1076"/>
          <w:rFonts w:hint="eastAsia" w:ascii="宋体" w:hAnsi="宋体" w:eastAsia="宋体" w:cs="宋体"/>
          <w:sz w:val="21"/>
          <w:szCs w:val="21"/>
        </w:rPr>
        <w:t xml:space="preserve">苏州茗竣建设管理咨询有限公司</w:t>
      </w:r>
      <w:r/>
    </w:p>
    <w:p>
      <w:p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rPr>
          <w:rStyle w:val="1076"/>
          <w:rFonts w:hint="eastAsia" w:ascii="宋体" w:hAnsi="宋体" w:eastAsia="宋体" w:cs="宋体"/>
          <w:sz w:val="21"/>
          <w:szCs w:val="21"/>
        </w:rPr>
        <w:t xml:space="preserve">昆山市环庆路908号信息港大厦406室</w:t>
      </w:r>
      <w:r>
        <w:rPr>
          <w:rFonts w:hint="eastAsia" w:ascii="宋体" w:hAnsi="宋体" w:eastAsia="宋体" w:cs="宋体"/>
          <w:sz w:val="21"/>
          <w:szCs w:val="21"/>
        </w:rPr>
        <w:t xml:space="preserve">    邮政编码：215300 </w:t>
      </w:r>
      <w:r/>
    </w:p>
    <w:p>
      <w:pPr>
        <w:ind w:left="0" w:right="0" w:firstLine="420"/>
        <w:keepLines w:val="0"/>
        <w:keepNext w:val="0"/>
        <w:pageBreakBefore w:val="0"/>
        <w:spacing w:line="360" w:lineRule="auto"/>
        <w:rPr>
          <w:rStyle w:val="1076"/>
          <w:rFonts w:hint="eastAsia" w:ascii="宋体" w:hAnsi="宋体" w:eastAsia="宋体" w:cs="宋体"/>
          <w:sz w:val="21"/>
          <w:szCs w:val="21"/>
        </w:rPr>
      </w:pPr>
      <w:r>
        <w:rPr>
          <w:rFonts w:hint="eastAsia" w:ascii="宋体" w:hAnsi="宋体" w:eastAsia="宋体" w:cs="宋体"/>
          <w:sz w:val="21"/>
          <w:szCs w:val="21"/>
        </w:rPr>
        <w:t xml:space="preserve">联系人：</w:t>
      </w:r>
      <w:r>
        <w:rPr>
          <w:rFonts w:hint="eastAsia" w:ascii="宋体" w:hAnsi="宋体" w:eastAsia="宋体" w:cs="宋体"/>
          <w:sz w:val="21"/>
          <w:szCs w:val="21"/>
          <w:lang w:val="en-US" w:eastAsia="zh-CN"/>
        </w:rPr>
        <w:t xml:space="preserve">蒋天浩</w:t>
      </w:r>
      <w:r>
        <w:rPr>
          <w:rFonts w:hint="eastAsia" w:ascii="宋体" w:hAnsi="宋体" w:eastAsia="宋体" w:cs="宋体"/>
          <w:sz w:val="21"/>
          <w:szCs w:val="21"/>
        </w:rPr>
        <w:t xml:space="preserve">                  联系电话：</w:t>
      </w:r>
      <w:r>
        <w:rPr>
          <w:rStyle w:val="1076"/>
          <w:rFonts w:hint="eastAsia" w:ascii="宋体" w:hAnsi="宋体" w:eastAsia="宋体" w:cs="宋体"/>
          <w:sz w:val="21"/>
          <w:szCs w:val="21"/>
        </w:rPr>
        <w:t xml:space="preserve">0512-</w:t>
      </w:r>
      <w:r>
        <w:rPr>
          <w:rFonts w:hint="eastAsia" w:ascii="宋体" w:hAnsi="宋体" w:eastAsia="宋体" w:cs="宋体"/>
          <w:sz w:val="21"/>
          <w:szCs w:val="21"/>
        </w:rPr>
        <w:t xml:space="preserve">57218518</w:t>
      </w:r>
      <w:r/>
    </w:p>
    <w:p>
      <w:pPr>
        <w:numPr>
          <w:ilvl w:val="0"/>
          <w:numId w:val="1"/>
        </w:num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本采购信息公告媒体：江苏政府采购网、苏州市政府采购网、苏州市公共资源交易平台，与本次采购有关公告</w:t>
      </w:r>
      <w:r>
        <w:rPr>
          <w:rFonts w:hint="eastAsia" w:ascii="宋体" w:hAnsi="宋体" w:cs="宋体"/>
          <w:sz w:val="21"/>
          <w:szCs w:val="21"/>
          <w:lang w:eastAsia="zh-CN"/>
        </w:rPr>
        <w:t xml:space="preserve">亦</w:t>
      </w:r>
      <w:r>
        <w:rPr>
          <w:rFonts w:hint="eastAsia" w:ascii="宋体" w:hAnsi="宋体" w:eastAsia="宋体" w:cs="宋体"/>
          <w:sz w:val="21"/>
          <w:szCs w:val="21"/>
        </w:rPr>
        <w:t xml:space="preserve">刊登在此媒体，敬请各供应商注意。</w:t>
      </w:r>
      <w:r/>
    </w:p>
    <w:p>
      <w:pPr>
        <w:numPr>
          <w:ilvl w:val="0"/>
          <w:numId w:val="1"/>
        </w:num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其他补充事宜</w:t>
      </w:r>
      <w:r/>
    </w:p>
    <w:p>
      <w:pPr>
        <w:numPr>
          <w:ilvl w:val="0"/>
          <w:numId w:val="0"/>
        </w:numPr>
        <w:ind w:left="0" w:right="0" w:firstLine="420"/>
        <w:keepLines w:val="0"/>
        <w:keepNext w:val="0"/>
        <w:pageBreakBefore w:val="0"/>
        <w:spacing w:line="360" w:lineRule="auto"/>
        <w:rPr>
          <w:rFonts w:hint="eastAsia" w:ascii="宋体" w:hAnsi="宋体" w:eastAsia="宋体" w:cs="宋体"/>
          <w:sz w:val="21"/>
          <w:szCs w:val="21"/>
        </w:rPr>
      </w:pPr>
      <w:r>
        <w:rPr>
          <w:rFonts w:hint="eastAsia"/>
          <w:lang w:val="en-US" w:eastAsia="zh-CN"/>
        </w:rPr>
        <w:t xml:space="preserve">公告期：自本公告发布之日起</w:t>
      </w:r>
      <w:r>
        <w:rPr>
          <w:rFonts w:hint="eastAsia" w:ascii="宋体" w:hAnsi="宋体" w:eastAsia="宋体" w:cs="宋体"/>
          <w:lang w:val="en-US" w:eastAsia="zh-CN"/>
        </w:rPr>
        <w:t xml:space="preserve">5</w:t>
      </w:r>
      <w:r>
        <w:rPr>
          <w:rFonts w:hint="eastAsia"/>
          <w:lang w:val="en-US" w:eastAsia="zh-CN"/>
        </w:rPr>
        <w:t xml:space="preserve">个工作日。</w:t>
      </w:r>
      <w:r/>
    </w:p>
    <w:p>
      <w:pPr>
        <w:numPr>
          <w:ilvl w:val="0"/>
          <w:numId w:val="0"/>
        </w:num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昆山市政府采购管理部门监督电话：0512-57310854</w:t>
      </w:r>
      <w:r/>
    </w:p>
    <w:p>
      <w:p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备注：请贵单位领取本次招标采购文件后，认真阅读各项内容，进行必要准备工作，按文件的要求详细填写和编制响应文件，并按以上确定的时间、地点准时参加招标。</w:t>
      </w:r>
      <w:r/>
    </w:p>
    <w:p>
      <w:pPr>
        <w:rPr>
          <w:highlight w:val="yellow"/>
        </w:rPr>
        <w:sectPr>
          <w:footnotePr/>
          <w:endnotePr/>
          <w:type w:val="nextPage"/>
          <w:pgSz w:w="11906" w:h="16838" w:orient="portrait"/>
          <w:pgMar w:top="1440" w:right="1213" w:bottom="1440" w:left="1213" w:header="850" w:footer="794" w:gutter="0"/>
          <w:cols w:num="1" w:sep="0" w:space="0" w:equalWidth="1"/>
          <w:docGrid w:linePitch="360"/>
          <w:titlePg/>
        </w:sectPr>
      </w:pPr>
      <w:r>
        <w:rPr>
          <w:highlight w:val="yellow"/>
        </w:rPr>
      </w:r>
      <w:r/>
    </w:p>
    <w:p>
      <w:pPr>
        <w:pStyle w:val="1048"/>
        <w:jc w:val="center"/>
        <w:spacing w:line="360" w:lineRule="auto"/>
      </w:pPr>
      <w:r/>
      <w:bookmarkStart w:id="80" w:name="_Toc2"/>
      <w:r>
        <w:rPr>
          <w:rFonts w:hint="eastAsia" w:ascii="宋体" w:hAnsi="宋体" w:eastAsia="宋体" w:cs="宋体"/>
        </w:rPr>
        <w:t xml:space="preserve">第二章 投标人须知</w:t>
      </w:r>
      <w:bookmarkEnd w:id="80"/>
      <w:r/>
      <w:r/>
    </w:p>
    <w:p>
      <w:pPr>
        <w:pStyle w:val="1056"/>
        <w:ind w:firstLine="420"/>
        <w:spacing w:line="360" w:lineRule="auto"/>
        <w:rPr>
          <w:rFonts w:ascii="宋体" w:hAnsi="宋体" w:eastAsia="宋体"/>
          <w:b/>
          <w:sz w:val="21"/>
          <w:szCs w:val="21"/>
        </w:rPr>
        <w:outlineLvl w:val="9"/>
      </w:pPr>
      <w:r>
        <w:rPr>
          <w:rFonts w:hint="eastAsia" w:ascii="宋体" w:hAnsi="宋体" w:eastAsia="宋体"/>
          <w:b/>
          <w:sz w:val="21"/>
          <w:szCs w:val="21"/>
        </w:rPr>
        <w:t xml:space="preserve">一、招投标说明</w:t>
      </w:r>
      <w:r/>
    </w:p>
    <w:p>
      <w:pPr>
        <w:pStyle w:val="1056"/>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本招标文件仅适用于苏州茗竣建设管理咨询有限公司组织的招标活动。</w:t>
      </w:r>
      <w:r/>
    </w:p>
    <w:p>
      <w:pPr>
        <w:pStyle w:val="1056"/>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本次招标活动及因本次招标活动产生的合同受中国法律制约和保护。</w:t>
      </w:r>
      <w:r/>
    </w:p>
    <w:p>
      <w:pPr>
        <w:pStyle w:val="1056"/>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本招标文件的解释权属于苏州茗竣建设管理咨询有限公司。</w:t>
      </w:r>
      <w:r/>
    </w:p>
    <w:p>
      <w:pPr>
        <w:pStyle w:val="1056"/>
        <w:ind w:firstLine="420"/>
        <w:spacing w:line="360" w:lineRule="auto"/>
        <w:rPr>
          <w:rFonts w:ascii="宋体" w:hAnsi="宋体" w:eastAsia="宋体"/>
          <w:b/>
          <w:sz w:val="21"/>
          <w:szCs w:val="21"/>
        </w:rPr>
      </w:pPr>
      <w:r>
        <w:rPr>
          <w:rFonts w:hint="eastAsia" w:ascii="宋体" w:hAnsi="宋体" w:eastAsia="宋体"/>
          <w:b/>
          <w:sz w:val="21"/>
          <w:szCs w:val="21"/>
        </w:rPr>
        <w:t xml:space="preserve">二、投标文件说明</w:t>
      </w:r>
      <w:r/>
    </w:p>
    <w:p>
      <w:pPr>
        <w:ind w:firstLine="420"/>
        <w:spacing w:line="360" w:lineRule="auto"/>
        <w:rPr>
          <w:rFonts w:ascii="宋体" w:hAnsi="宋体"/>
          <w:b/>
          <w:szCs w:val="21"/>
        </w:rPr>
      </w:pPr>
      <w:r>
        <w:rPr>
          <w:rFonts w:hint="eastAsia" w:ascii="宋体" w:hAnsi="宋体"/>
          <w:b/>
          <w:szCs w:val="21"/>
        </w:rPr>
        <w:t xml:space="preserve">1.投标文件计量单位和使用文字</w:t>
      </w:r>
      <w:r/>
    </w:p>
    <w:p>
      <w:pPr>
        <w:pStyle w:val="1056"/>
        <w:spacing w:line="360" w:lineRule="auto"/>
        <w:rPr>
          <w:rFonts w:ascii="宋体" w:hAnsi="宋体" w:eastAsia="宋体"/>
          <w:sz w:val="21"/>
          <w:szCs w:val="21"/>
        </w:rPr>
      </w:pPr>
      <w:r>
        <w:rPr>
          <w:rFonts w:hint="eastAsia" w:ascii="宋体" w:hAnsi="宋体" w:eastAsia="宋体"/>
          <w:sz w:val="21"/>
          <w:szCs w:val="21"/>
        </w:rPr>
        <w:t xml:space="preserve">1.1投标文件中所使用的计量单位，除招标文件中有特殊要求外，应采用国家法定计量单位。</w:t>
      </w:r>
      <w:r/>
    </w:p>
    <w:p>
      <w:pPr>
        <w:ind w:firstLine="420"/>
        <w:spacing w:line="360" w:lineRule="auto"/>
        <w:rPr>
          <w:rFonts w:ascii="宋体" w:hAnsi="宋体"/>
          <w:szCs w:val="21"/>
        </w:rPr>
      </w:pPr>
      <w:r>
        <w:rPr>
          <w:rFonts w:hint="eastAsia" w:ascii="宋体" w:hAnsi="宋体"/>
          <w:szCs w:val="21"/>
        </w:rPr>
        <w:t xml:space="preserve">1.2投标文件应使用中文编制，投标文件中必须使用其他文字的，必须附有中文译本，</w:t>
      </w:r>
      <w:r>
        <w:rPr>
          <w:rFonts w:hint="eastAsia" w:ascii="宋体" w:hAnsi="宋体"/>
          <w:szCs w:val="21"/>
          <w:lang w:val="zh-CN"/>
        </w:rPr>
        <w:t xml:space="preserve">对不同文本投标文件的解释发生异议的，以中文文本为准。</w:t>
      </w:r>
      <w:r>
        <w:rPr>
          <w:rFonts w:hint="eastAsia" w:ascii="宋体" w:hAnsi="宋体"/>
          <w:szCs w:val="21"/>
        </w:rPr>
        <w:t xml:space="preserve">对于未附有中文译本和中文译本不准确的投标文件，由此引起的对投标单位不利后果的，采购代理机构概不负责。</w:t>
      </w:r>
      <w:r/>
    </w:p>
    <w:p>
      <w:pPr>
        <w:ind w:firstLine="420"/>
        <w:spacing w:line="360" w:lineRule="auto"/>
        <w:rPr>
          <w:rFonts w:ascii="宋体" w:hAnsi="宋体"/>
          <w:b/>
          <w:szCs w:val="21"/>
        </w:rPr>
      </w:pPr>
      <w:r>
        <w:rPr>
          <w:rFonts w:hint="eastAsia" w:ascii="宋体" w:hAnsi="宋体"/>
          <w:b/>
          <w:szCs w:val="21"/>
        </w:rPr>
        <w:t xml:space="preserve">2.投标文件编制说明</w:t>
      </w:r>
      <w:r/>
    </w:p>
    <w:p>
      <w:pPr>
        <w:ind w:firstLine="434"/>
        <w:spacing w:line="360" w:lineRule="auto"/>
        <w:rPr>
          <w:rFonts w:ascii="宋体" w:hAnsi="宋体"/>
          <w:b/>
          <w:szCs w:val="21"/>
        </w:rPr>
      </w:pPr>
      <w:r>
        <w:rPr>
          <w:rFonts w:hint="eastAsia" w:ascii="宋体" w:hAnsi="宋体"/>
          <w:szCs w:val="21"/>
        </w:rPr>
        <w:t xml:space="preserve">投标文件按招标文件规定的格式制作，需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w:t>
      </w:r>
      <w:r>
        <w:rPr>
          <w:rFonts w:hint="eastAsia" w:ascii="宋体" w:hAnsi="宋体"/>
          <w:szCs w:val="21"/>
          <w:lang w:val="en-US" w:eastAsia="zh-CN"/>
        </w:rPr>
        <w:t xml:space="preserve">按要求加盖</w:t>
      </w:r>
      <w:r>
        <w:rPr>
          <w:rFonts w:hint="eastAsia" w:ascii="宋体" w:hAnsi="宋体"/>
          <w:szCs w:val="21"/>
        </w:rPr>
        <w:t xml:space="preserve">电子签章</w:t>
      </w:r>
      <w:r>
        <w:rPr>
          <w:rFonts w:ascii="宋体" w:hAnsi="宋体"/>
          <w:szCs w:val="21"/>
        </w:rPr>
        <w:t xml:space="preserve">，</w:t>
      </w:r>
      <w:r>
        <w:rPr>
          <w:rFonts w:hint="eastAsia" w:ascii="宋体" w:hAnsi="宋体"/>
          <w:szCs w:val="21"/>
        </w:rPr>
        <w:t xml:space="preserve">如果未按要求制作上传，</w:t>
      </w:r>
      <w:r>
        <w:rPr>
          <w:rFonts w:hint="eastAsia" w:ascii="宋体" w:hAnsi="宋体" w:cs="Arial"/>
          <w:szCs w:val="21"/>
        </w:rPr>
        <w:t xml:space="preserve">可能导致投标无效</w:t>
      </w:r>
      <w:r>
        <w:rPr>
          <w:rFonts w:hint="eastAsia" w:ascii="宋体" w:hAnsi="宋体" w:cs="Arial"/>
          <w:szCs w:val="21"/>
          <w:lang w:eastAsia="zh-CN"/>
        </w:rPr>
        <w:t xml:space="preserve">。</w:t>
      </w:r>
      <w:r>
        <w:rPr>
          <w:rFonts w:hint="eastAsia"/>
          <w:shd w:val="clear" w:color="auto" w:fill="ffffff"/>
        </w:rPr>
        <w:t xml:space="preserve">投标单位上传投标文件内容务必清晰明了。</w:t>
      </w:r>
      <w:r/>
    </w:p>
    <w:p>
      <w:pPr>
        <w:ind w:firstLine="420"/>
        <w:spacing w:line="360" w:lineRule="auto"/>
        <w:rPr>
          <w:rFonts w:ascii="宋体" w:hAnsi="宋体"/>
          <w:b/>
          <w:szCs w:val="21"/>
        </w:rPr>
      </w:pPr>
      <w:r>
        <w:rPr>
          <w:rFonts w:hint="eastAsia" w:ascii="宋体" w:hAnsi="宋体"/>
          <w:b/>
          <w:szCs w:val="21"/>
        </w:rPr>
        <w:t xml:space="preserve">3.投标文件的有效期</w:t>
      </w:r>
      <w:r/>
    </w:p>
    <w:p>
      <w:pPr>
        <w:ind w:firstLine="420"/>
        <w:spacing w:line="360" w:lineRule="auto"/>
        <w:rPr>
          <w:rFonts w:ascii="宋体" w:hAnsi="宋体"/>
          <w:szCs w:val="21"/>
        </w:rPr>
      </w:pPr>
      <w:r>
        <w:rPr>
          <w:rFonts w:hint="eastAsia" w:ascii="宋体" w:hAnsi="宋体"/>
          <w:szCs w:val="21"/>
        </w:rPr>
        <w:t xml:space="preserve">自开标日起90天内，投标文件应保持有效。有效期短于这个规定期限的响应，将被认定为未实质性响应招标文件要求。</w:t>
      </w:r>
      <w:r/>
    </w:p>
    <w:p>
      <w:pPr>
        <w:ind w:firstLine="420"/>
        <w:spacing w:line="360" w:lineRule="auto"/>
        <w:rPr>
          <w:rFonts w:ascii="宋体" w:hAnsi="宋体"/>
          <w:b/>
          <w:szCs w:val="21"/>
        </w:rPr>
      </w:pPr>
      <w:r>
        <w:rPr>
          <w:rFonts w:hint="eastAsia" w:ascii="宋体" w:hAnsi="宋体"/>
          <w:b/>
          <w:szCs w:val="21"/>
        </w:rPr>
        <w:t xml:space="preserve">4.投标报价</w:t>
      </w:r>
      <w:r/>
    </w:p>
    <w:p>
      <w:pPr>
        <w:spacing w:line="360" w:lineRule="auto"/>
        <w:rPr>
          <w:rFonts w:ascii="宋体" w:hAnsi="宋体"/>
          <w:szCs w:val="21"/>
        </w:rPr>
      </w:pPr>
      <w:r>
        <w:rPr>
          <w:rFonts w:hint="eastAsia" w:ascii="宋体" w:hAnsi="宋体"/>
          <w:szCs w:val="21"/>
        </w:rPr>
        <w:t xml:space="preserve">    4.1投标单位的报价应包含</w:t>
      </w:r>
      <w:r>
        <w:rPr>
          <w:rFonts w:hint="eastAsia" w:hAnsi="宋体"/>
          <w:szCs w:val="21"/>
        </w:rPr>
        <w:t xml:space="preserve">全部货物和服务内容、人员工资福利、运输、</w:t>
      </w:r>
      <w:r>
        <w:rPr>
          <w:rFonts w:hint="eastAsia" w:hAnsi="Calibri"/>
        </w:rPr>
        <w:t xml:space="preserve">风险费、保险费、税金、利润等政策性文件规定及合同包含的所有风险、责任等各项应有费用</w:t>
      </w:r>
      <w:r>
        <w:rPr>
          <w:rFonts w:ascii="宋体" w:hAnsi="宋体"/>
          <w:szCs w:val="21"/>
        </w:rPr>
        <w:t xml:space="preserve">。除非因特殊原因并经双方协商同意，投标单位不得再要求追加任何费用。</w:t>
      </w:r>
      <w:r/>
    </w:p>
    <w:p>
      <w:pPr>
        <w:ind w:firstLine="420"/>
        <w:spacing w:line="360" w:lineRule="auto"/>
        <w:rPr>
          <w:rFonts w:ascii="宋体" w:hAnsi="宋体"/>
          <w:szCs w:val="21"/>
        </w:rPr>
      </w:pPr>
      <w:r>
        <w:rPr>
          <w:rFonts w:hint="eastAsia" w:ascii="宋体" w:hAnsi="宋体"/>
          <w:szCs w:val="21"/>
        </w:rPr>
        <w:t xml:space="preserve">4.2投标报价应当低于</w:t>
      </w:r>
      <w:r>
        <w:rPr>
          <w:rFonts w:ascii="宋体" w:hAnsi="宋体"/>
          <w:szCs w:val="21"/>
        </w:rPr>
        <w:t xml:space="preserve">同类货物和服务的市场平均价格。</w:t>
      </w:r>
      <w:r>
        <w:rPr>
          <w:rFonts w:hint="eastAsia" w:ascii="宋体" w:hAnsi="宋体"/>
          <w:szCs w:val="21"/>
        </w:rPr>
        <w:t xml:space="preserve">除非招标文件另有规定或经采购人同意支付的，投标报价均不得高于招标文件（公告）列明的最高限价、项目预算。</w:t>
      </w:r>
      <w:r/>
    </w:p>
    <w:p>
      <w:pPr>
        <w:pStyle w:val="1056"/>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3</w:t>
      </w:r>
      <w:r>
        <w:rPr>
          <w:rFonts w:hint="eastAsia" w:ascii="宋体" w:hAnsi="宋体" w:eastAsia="宋体"/>
          <w:sz w:val="21"/>
          <w:szCs w:val="21"/>
        </w:rPr>
        <w:t xml:space="preserve">投标单位应按招标文件要求在投标文件中列明所投服务的单价明细和总价，并由法定代表人或代理人签字或盖章。</w:t>
      </w:r>
      <w:r/>
    </w:p>
    <w:p>
      <w:pPr>
        <w:pStyle w:val="1056"/>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4</w:t>
      </w:r>
      <w:r>
        <w:rPr>
          <w:rFonts w:hint="eastAsia" w:ascii="宋体" w:hAnsi="宋体" w:eastAsia="宋体"/>
          <w:sz w:val="21"/>
          <w:szCs w:val="21"/>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1056"/>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5</w:t>
      </w:r>
      <w:r>
        <w:rPr>
          <w:rFonts w:hint="eastAsia" w:ascii="宋体" w:hAnsi="宋体" w:eastAsia="宋体"/>
          <w:sz w:val="21"/>
          <w:szCs w:val="21"/>
        </w:rPr>
        <w:t xml:space="preserve">投标文件报价中的单价和总价全部采用人民币表示，除非另有规定。</w:t>
      </w:r>
      <w:r/>
    </w:p>
    <w:p>
      <w:pPr>
        <w:pStyle w:val="1056"/>
        <w:spacing w:line="360" w:lineRule="auto"/>
        <w:rPr>
          <w:rFonts w:ascii="宋体" w:hAnsi="宋体" w:eastAsia="宋体"/>
          <w:sz w:val="21"/>
          <w:szCs w:val="21"/>
        </w:rPr>
      </w:pPr>
      <w:r>
        <w:rPr>
          <w:rFonts w:hint="eastAsia" w:ascii="宋体" w:hAnsi="宋体" w:eastAsia="宋体"/>
          <w:sz w:val="21"/>
          <w:szCs w:val="21"/>
        </w:rPr>
        <w:t xml:space="preserve">4.6除国家政策性文件规定以外，投标单位投标价格在合同履行期间不因市场变化因素而变动。</w:t>
      </w:r>
      <w:r/>
    </w:p>
    <w:p>
      <w:pPr>
        <w:ind w:firstLine="420"/>
        <w:spacing w:line="360" w:lineRule="auto"/>
        <w:rPr>
          <w:rFonts w:ascii="宋体" w:hAnsi="宋体"/>
          <w:b/>
          <w:szCs w:val="21"/>
        </w:rPr>
      </w:pPr>
      <w:r>
        <w:rPr>
          <w:rFonts w:hint="eastAsia" w:ascii="宋体" w:hAnsi="宋体"/>
          <w:b/>
          <w:szCs w:val="21"/>
        </w:rPr>
        <w:t xml:space="preserve">5.投标文件的组成</w:t>
      </w:r>
      <w:r/>
    </w:p>
    <w:p>
      <w:pPr>
        <w:numPr>
          <w:ilvl w:val="1"/>
          <w:numId w:val="0"/>
        </w:numPr>
        <w:ind w:firstLine="425"/>
        <w:spacing w:line="360" w:lineRule="auto"/>
        <w:rPr>
          <w:rFonts w:hint="eastAsia" w:ascii="宋体" w:hAnsi="宋体" w:cs="Arial"/>
          <w:b w:val="0"/>
          <w:bCs w:val="0"/>
          <w:szCs w:val="21"/>
        </w:rPr>
      </w:pPr>
      <w:r>
        <w:rPr>
          <w:rFonts w:hint="eastAsia" w:ascii="宋体" w:hAnsi="宋体" w:cs="Arial"/>
          <w:b w:val="0"/>
          <w:bCs w:val="0"/>
          <w:szCs w:val="21"/>
        </w:rPr>
        <w:t xml:space="preserve">5.1</w:t>
      </w:r>
      <w:r>
        <w:rPr>
          <w:rFonts w:hint="eastAsia" w:ascii="宋体" w:hAnsi="宋体" w:cs="Arial"/>
          <w:b w:val="0"/>
          <w:bCs w:val="0"/>
          <w:szCs w:val="21"/>
          <w:lang w:val="en-US" w:eastAsia="zh-CN"/>
        </w:rPr>
        <w:t xml:space="preserve">投标文件</w:t>
      </w:r>
      <w:r>
        <w:rPr>
          <w:rFonts w:hint="eastAsia" w:ascii="宋体" w:hAnsi="宋体" w:cs="Arial"/>
          <w:b w:val="0"/>
          <w:bCs w:val="0"/>
          <w:szCs w:val="21"/>
        </w:rPr>
        <w:t xml:space="preserve">封面：</w:t>
      </w:r>
      <w:r/>
    </w:p>
    <w:p>
      <w:pPr>
        <w:numPr>
          <w:ilvl w:val="2"/>
          <w:numId w:val="0"/>
        </w:numPr>
        <w:ind w:left="426"/>
        <w:spacing w:line="360" w:lineRule="auto"/>
        <w:rPr>
          <w:rFonts w:hint="eastAsia" w:ascii="宋体" w:hAnsi="宋体" w:cs="Arial"/>
          <w:b w:val="0"/>
          <w:bCs w:val="0"/>
          <w:szCs w:val="21"/>
        </w:rPr>
      </w:pPr>
      <w:r>
        <w:rPr>
          <w:rFonts w:hint="eastAsia" w:ascii="宋体" w:hAnsi="宋体" w:cs="Arial"/>
          <w:b w:val="0"/>
          <w:bCs w:val="0"/>
          <w:szCs w:val="21"/>
        </w:rPr>
        <w:t xml:space="preserve">5.1.1目录；</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5.1.2开标一览表</w:t>
      </w:r>
      <w:r>
        <w:rPr>
          <w:rFonts w:ascii="宋体" w:hAnsi="宋体" w:cs="Arial"/>
          <w:szCs w:val="21"/>
        </w:rPr>
        <w:t xml:space="preserve">（格式见第三章）；</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5.1.3</w:t>
      </w:r>
      <w:r>
        <w:rPr>
          <w:rFonts w:hint="eastAsia" w:ascii="宋体" w:hAnsi="宋体" w:cs="Arial"/>
          <w:szCs w:val="21"/>
          <w:lang w:eastAsia="zh-CN"/>
        </w:rPr>
        <w:t xml:space="preserve">投标分项报价表</w:t>
      </w:r>
      <w:r>
        <w:rPr>
          <w:rFonts w:ascii="宋体" w:hAnsi="宋体" w:cs="Arial"/>
          <w:szCs w:val="21"/>
        </w:rPr>
        <w:t xml:space="preserve">（格式见第三章）</w:t>
      </w:r>
      <w:r>
        <w:rPr>
          <w:rFonts w:hint="eastAsia" w:ascii="宋体" w:hAnsi="宋体" w:cs="Arial"/>
          <w:szCs w:val="21"/>
        </w:rPr>
        <w:t xml:space="preserve">；</w:t>
      </w:r>
      <w:r/>
    </w:p>
    <w:p>
      <w:pPr>
        <w:numPr>
          <w:ilvl w:val="2"/>
          <w:numId w:val="0"/>
        </w:numPr>
        <w:ind w:left="426"/>
        <w:spacing w:line="360" w:lineRule="auto"/>
        <w:rPr>
          <w:rFonts w:ascii="宋体" w:hAnsi="宋体" w:cs="Arial"/>
          <w:szCs w:val="21"/>
        </w:rPr>
      </w:pPr>
      <w:r>
        <w:rPr>
          <w:rFonts w:hint="eastAsia" w:ascii="宋体" w:hAnsi="宋体" w:cs="Arial"/>
          <w:szCs w:val="21"/>
        </w:rPr>
        <w:t xml:space="preserve">5</w:t>
      </w:r>
      <w:r>
        <w:rPr>
          <w:rFonts w:ascii="宋体" w:hAnsi="宋体" w:cs="Arial"/>
          <w:szCs w:val="21"/>
        </w:rPr>
        <w:t xml:space="preserve">.1.4</w:t>
      </w:r>
      <w:r>
        <w:rPr>
          <w:rFonts w:ascii="宋体" w:hAnsi="宋体"/>
          <w:szCs w:val="21"/>
          <w:lang w:val="zh-CN"/>
        </w:rPr>
        <w:t xml:space="preserve">远程参与开标会议诚信承诺书</w:t>
      </w:r>
      <w:r>
        <w:rPr>
          <w:rFonts w:ascii="宋体" w:hAnsi="宋体" w:cs="Arial"/>
          <w:szCs w:val="21"/>
        </w:rPr>
        <w:t xml:space="preserve">（格式见第三章）</w:t>
      </w:r>
      <w:r>
        <w:rPr>
          <w:rFonts w:hint="eastAsia" w:ascii="宋体" w:hAnsi="宋体"/>
          <w:szCs w:val="21"/>
          <w:lang w:val="zh-CN"/>
        </w:rPr>
        <w:t xml:space="preserve">；</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5.1.5</w:t>
      </w:r>
      <w:r>
        <w:rPr>
          <w:rFonts w:hint="eastAsia" w:ascii="宋体" w:hAnsi="宋体"/>
          <w:szCs w:val="21"/>
          <w:lang w:val="en-US" w:eastAsia="zh-CN"/>
        </w:rPr>
        <w:t xml:space="preserve">提供</w:t>
      </w:r>
      <w:r>
        <w:rPr>
          <w:rFonts w:hint="eastAsia" w:ascii="宋体" w:hAnsi="宋体" w:cs="Arial"/>
          <w:szCs w:val="21"/>
        </w:rPr>
        <w:t xml:space="preserve">法定代表人授权委托书及法人身份证明（如有授权）</w:t>
      </w:r>
      <w:r>
        <w:rPr>
          <w:rFonts w:ascii="宋体" w:hAnsi="宋体" w:cs="Arial"/>
          <w:szCs w:val="21"/>
        </w:rPr>
        <w:t xml:space="preserve">（格式见第三章）</w:t>
      </w:r>
      <w:r>
        <w:rPr>
          <w:rFonts w:hint="eastAsia" w:ascii="宋体" w:hAnsi="宋体" w:cs="Arial"/>
          <w:szCs w:val="21"/>
        </w:rPr>
        <w:t xml:space="preserve">。</w:t>
      </w:r>
      <w:r/>
    </w:p>
    <w:p>
      <w:pPr>
        <w:numPr>
          <w:ilvl w:val="1"/>
          <w:numId w:val="0"/>
        </w:numPr>
        <w:ind w:firstLine="425"/>
        <w:spacing w:line="360" w:lineRule="auto"/>
        <w:rPr>
          <w:rFonts w:hint="eastAsia" w:ascii="宋体" w:hAnsi="宋体" w:cs="Arial"/>
          <w:b/>
          <w:bCs/>
          <w:szCs w:val="21"/>
        </w:rPr>
      </w:pPr>
      <w:r>
        <w:rPr>
          <w:rFonts w:hint="eastAsia" w:ascii="宋体" w:hAnsi="宋体" w:cs="Arial"/>
          <w:b/>
          <w:bCs/>
          <w:szCs w:val="21"/>
        </w:rPr>
        <w:t xml:space="preserve">5.2资格</w:t>
      </w:r>
      <w:r>
        <w:rPr>
          <w:rFonts w:hint="eastAsia" w:ascii="宋体" w:hAnsi="宋体" w:cs="Arial"/>
          <w:b/>
          <w:bCs/>
          <w:szCs w:val="21"/>
          <w:lang w:val="en-US" w:eastAsia="zh-CN"/>
        </w:rPr>
        <w:t xml:space="preserve">审查</w:t>
      </w:r>
      <w:r>
        <w:rPr>
          <w:rFonts w:hint="eastAsia" w:ascii="宋体" w:hAnsi="宋体" w:cs="Arial"/>
          <w:b/>
          <w:bCs/>
          <w:szCs w:val="21"/>
        </w:rPr>
        <w:t xml:space="preserve">：</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5.2.1投标承诺函（格式见第三章）；</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5.2.2投标人情况表（格式见第三章）；</w:t>
      </w:r>
      <w:r/>
    </w:p>
    <w:p>
      <w:pPr>
        <w:numPr>
          <w:ilvl w:val="2"/>
          <w:numId w:val="0"/>
        </w:numPr>
        <w:ind w:left="426"/>
        <w:spacing w:line="360" w:lineRule="auto"/>
        <w:rPr>
          <w:rFonts w:ascii="宋体" w:hAnsi="宋体" w:cs="Arial"/>
          <w:szCs w:val="21"/>
        </w:rPr>
      </w:pPr>
      <w:r>
        <w:rPr>
          <w:rFonts w:hint="eastAsia" w:ascii="宋体" w:hAnsi="宋体" w:cs="Arial"/>
          <w:szCs w:val="21"/>
        </w:rPr>
        <w:t xml:space="preserve">5</w:t>
      </w:r>
      <w:r>
        <w:rPr>
          <w:rFonts w:ascii="宋体" w:hAnsi="宋体" w:cs="Arial"/>
          <w:szCs w:val="21"/>
        </w:rPr>
        <w:t xml:space="preserve">.2.3</w:t>
      </w:r>
      <w:r>
        <w:rPr>
          <w:rFonts w:hint="eastAsia" w:ascii="宋体" w:hAnsi="宋体" w:cs="Arial"/>
          <w:szCs w:val="21"/>
        </w:rPr>
        <w:t xml:space="preserve">投标人满足《中华人民共和国政府采购法》第二十二条规定，（格式见投标承诺函或提供相应证明材料）</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5.2.</w:t>
      </w:r>
      <w:r>
        <w:rPr>
          <w:rFonts w:hint="eastAsia" w:ascii="宋体" w:hAnsi="宋体" w:cs="Arial"/>
          <w:szCs w:val="21"/>
          <w:lang w:val="en-US" w:eastAsia="zh-CN"/>
        </w:rPr>
        <w:t xml:space="preserve">3</w:t>
      </w:r>
      <w:r>
        <w:rPr>
          <w:rFonts w:hint="eastAsia" w:ascii="宋体" w:hAnsi="宋体" w:cs="Arial"/>
          <w:szCs w:val="21"/>
        </w:rPr>
        <w:t xml:space="preserve">.1具有独立承担民事责任的能力</w:t>
      </w:r>
      <w:r>
        <w:rPr>
          <w:rFonts w:hint="eastAsia" w:ascii="Arial" w:hAnsi="宋体" w:cs="Arial"/>
          <w:szCs w:val="21"/>
        </w:rPr>
        <w:t xml:space="preserve">（提供法人或者其他组织的营业执照等证明文件、自然人的身份证明）</w:t>
      </w:r>
      <w:r>
        <w:rPr>
          <w:rFonts w:hint="eastAsia" w:ascii="宋体" w:hAnsi="宋体" w:cs="Arial"/>
          <w:szCs w:val="21"/>
        </w:rPr>
        <w:t xml:space="preserve">；</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5.2.</w:t>
      </w:r>
      <w:r>
        <w:rPr>
          <w:rFonts w:hint="eastAsia" w:ascii="宋体" w:hAnsi="宋体" w:cs="Arial"/>
          <w:szCs w:val="21"/>
          <w:lang w:val="en-US" w:eastAsia="zh-CN"/>
        </w:rPr>
        <w:t xml:space="preserve">3</w:t>
      </w:r>
      <w:r>
        <w:rPr>
          <w:rFonts w:hint="eastAsia" w:ascii="宋体" w:hAnsi="宋体" w:cs="Arial"/>
          <w:szCs w:val="21"/>
        </w:rPr>
        <w:t xml:space="preserve">.2具有良好的商业信誉和健全的财务会计制度</w:t>
      </w:r>
      <w:r>
        <w:rPr>
          <w:rFonts w:hint="eastAsia" w:ascii="Arial" w:hAnsi="宋体" w:cs="Arial"/>
          <w:szCs w:val="21"/>
        </w:rPr>
        <w:t xml:space="preserve">（格式见投标承诺函或提供相应证明材料）</w:t>
      </w:r>
      <w:r>
        <w:rPr>
          <w:rFonts w:hint="eastAsia" w:ascii="宋体" w:hAnsi="宋体" w:cs="Arial"/>
          <w:szCs w:val="21"/>
        </w:rPr>
        <w:t xml:space="preserve">；</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5.2.</w:t>
      </w:r>
      <w:r>
        <w:rPr>
          <w:rFonts w:hint="eastAsia" w:ascii="宋体" w:hAnsi="宋体" w:cs="Arial"/>
          <w:szCs w:val="21"/>
          <w:lang w:val="en-US" w:eastAsia="zh-CN"/>
        </w:rPr>
        <w:t xml:space="preserve">3</w:t>
      </w:r>
      <w:r>
        <w:rPr>
          <w:rFonts w:hint="eastAsia" w:ascii="宋体" w:hAnsi="宋体" w:cs="Arial"/>
          <w:szCs w:val="21"/>
        </w:rPr>
        <w:t xml:space="preserve">.3具有履行合同所必需的设备和专业技术能力</w:t>
      </w:r>
      <w:r>
        <w:rPr>
          <w:rFonts w:hint="eastAsia" w:ascii="Arial" w:hAnsi="宋体" w:cs="Arial"/>
          <w:szCs w:val="21"/>
        </w:rPr>
        <w:t xml:space="preserve">（格式见投标承诺函或提供相应证明材料）</w:t>
      </w:r>
      <w:r>
        <w:rPr>
          <w:rFonts w:hint="eastAsia" w:ascii="宋体" w:hAnsi="宋体" w:cs="Arial"/>
          <w:szCs w:val="21"/>
        </w:rPr>
        <w:t xml:space="preserve">；</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5.2.</w:t>
      </w:r>
      <w:r>
        <w:rPr>
          <w:rFonts w:hint="eastAsia" w:ascii="宋体" w:hAnsi="宋体" w:cs="Arial"/>
          <w:szCs w:val="21"/>
          <w:lang w:val="en-US" w:eastAsia="zh-CN"/>
        </w:rPr>
        <w:t xml:space="preserve">3</w:t>
      </w:r>
      <w:r>
        <w:rPr>
          <w:rFonts w:hint="eastAsia" w:ascii="宋体" w:hAnsi="宋体" w:cs="Arial"/>
          <w:szCs w:val="21"/>
        </w:rPr>
        <w:t xml:space="preserve">.4具有依法缴纳税收和社会保障资金的良好记录</w:t>
      </w:r>
      <w:r>
        <w:rPr>
          <w:rFonts w:hint="eastAsia" w:ascii="Arial" w:hAnsi="宋体" w:cs="Arial"/>
          <w:szCs w:val="21"/>
        </w:rPr>
        <w:t xml:space="preserve">（格式见投标承诺函或提供相应证明材料）</w:t>
      </w:r>
      <w:r>
        <w:rPr>
          <w:rFonts w:hint="eastAsia" w:ascii="宋体" w:hAnsi="宋体" w:cs="Arial"/>
          <w:szCs w:val="21"/>
        </w:rPr>
        <w:t xml:space="preserve">；</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5.2.</w:t>
      </w:r>
      <w:r>
        <w:rPr>
          <w:rFonts w:hint="eastAsia" w:ascii="宋体" w:hAnsi="宋体" w:cs="Arial"/>
          <w:szCs w:val="21"/>
          <w:lang w:val="en-US" w:eastAsia="zh-CN"/>
        </w:rPr>
        <w:t xml:space="preserve">3</w:t>
      </w:r>
      <w:r>
        <w:rPr>
          <w:rFonts w:hint="eastAsia" w:ascii="宋体" w:hAnsi="宋体" w:cs="Arial"/>
          <w:szCs w:val="21"/>
        </w:rPr>
        <w:t xml:space="preserve">.5参加政府采购活动前三年内，在经营活动中没有重大违法记录</w:t>
      </w:r>
      <w:r>
        <w:rPr>
          <w:rFonts w:hint="eastAsia" w:ascii="Arial" w:hAnsi="宋体" w:cs="Arial"/>
          <w:szCs w:val="21"/>
        </w:rPr>
        <w:t xml:space="preserve">（格式见投标承诺函或提供相应证明材料）</w:t>
      </w:r>
      <w:r>
        <w:rPr>
          <w:rFonts w:hint="eastAsia" w:ascii="宋体" w:hAnsi="宋体" w:cs="Arial"/>
          <w:szCs w:val="21"/>
        </w:rPr>
        <w:t xml:space="preserve">；</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5.2.</w:t>
      </w:r>
      <w:r>
        <w:rPr>
          <w:rFonts w:hint="eastAsia" w:ascii="宋体" w:hAnsi="宋体" w:cs="Arial"/>
          <w:szCs w:val="21"/>
          <w:lang w:val="en-US" w:eastAsia="zh-CN"/>
        </w:rPr>
        <w:t xml:space="preserve">4</w:t>
      </w:r>
      <w:r>
        <w:rPr>
          <w:rFonts w:hint="eastAsia" w:ascii="宋体" w:hAnsi="宋体" w:cs="Arial"/>
          <w:szCs w:val="21"/>
        </w:rPr>
        <w:t xml:space="preserve">第一章投标邀请中采购人根据采购项目的特殊要求规定的特定条件证明文件（如有）；</w:t>
      </w:r>
      <w:r/>
    </w:p>
    <w:p>
      <w:pPr>
        <w:numPr>
          <w:ilvl w:val="2"/>
          <w:numId w:val="0"/>
        </w:numPr>
        <w:ind w:left="426"/>
        <w:spacing w:line="360" w:lineRule="auto"/>
        <w:rPr>
          <w:rFonts w:hint="eastAsia" w:eastAsia="宋体"/>
          <w:lang w:val="en-US" w:eastAsia="zh-CN"/>
        </w:rPr>
      </w:pPr>
      <w:r>
        <w:rPr>
          <w:rFonts w:hint="eastAsia" w:ascii="宋体" w:hAnsi="宋体" w:cs="Arial"/>
          <w:szCs w:val="21"/>
          <w:lang w:val="en-US" w:eastAsia="zh-CN"/>
        </w:rPr>
        <w:t xml:space="preserve">5.2.5</w:t>
      </w:r>
      <w:r>
        <w:rPr>
          <w:rFonts w:hint="eastAsia" w:ascii="宋体" w:hAnsi="宋体" w:cs="Arial"/>
          <w:szCs w:val="21"/>
        </w:rPr>
        <w:t xml:space="preserve">法定代表人授权委托书及法人身份证明（如有授权）</w:t>
      </w:r>
      <w:r>
        <w:rPr>
          <w:rFonts w:hint="eastAsia" w:ascii="宋体" w:hAnsi="宋体" w:cs="Arial"/>
          <w:szCs w:val="21"/>
          <w:lang w:eastAsia="zh-CN"/>
        </w:rPr>
        <w:t xml:space="preserve">；</w:t>
      </w:r>
      <w:r/>
    </w:p>
    <w:p>
      <w:pPr>
        <w:numPr>
          <w:ilvl w:val="2"/>
          <w:numId w:val="0"/>
        </w:numPr>
        <w:ind w:left="426"/>
        <w:spacing w:line="360" w:lineRule="auto"/>
        <w:rPr>
          <w:rFonts w:hint="eastAsia" w:ascii="宋体" w:hAnsi="宋体"/>
          <w:bCs/>
          <w:szCs w:val="21"/>
        </w:rPr>
      </w:pPr>
      <w:r>
        <w:rPr>
          <w:rFonts w:hint="eastAsia" w:ascii="宋体" w:hAnsi="宋体" w:cs="Arial"/>
          <w:szCs w:val="21"/>
        </w:rPr>
        <w:t xml:space="preserve">5.2.</w:t>
      </w:r>
      <w:r>
        <w:rPr>
          <w:rFonts w:hint="eastAsia" w:ascii="宋体" w:hAnsi="宋体" w:cs="Arial"/>
          <w:szCs w:val="21"/>
          <w:lang w:val="en-US" w:eastAsia="zh-CN"/>
        </w:rPr>
        <w:t xml:space="preserve">6</w:t>
      </w:r>
      <w:r>
        <w:rPr>
          <w:rFonts w:hint="eastAsia" w:ascii="宋体" w:hAnsi="宋体"/>
          <w:bCs/>
          <w:szCs w:val="21"/>
        </w:rPr>
        <w:t xml:space="preserve">落实政府采购政策需满足的资格要求材料（如有）。</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w:t>
      </w:r>
      <w:r>
        <w:rPr>
          <w:rFonts w:ascii="宋体" w:hAnsi="宋体" w:cs="Arial"/>
          <w:szCs w:val="21"/>
        </w:rPr>
        <w:t xml:space="preserve">.2.</w:t>
      </w:r>
      <w:r>
        <w:rPr>
          <w:rFonts w:hint="eastAsia" w:ascii="宋体" w:hAnsi="宋体" w:cs="Arial"/>
          <w:szCs w:val="21"/>
          <w:lang w:val="en-US" w:eastAsia="zh-CN"/>
        </w:rPr>
        <w:t xml:space="preserve">6</w:t>
      </w:r>
      <w:r>
        <w:rPr>
          <w:rFonts w:ascii="宋体" w:hAnsi="宋体" w:cs="Arial"/>
          <w:szCs w:val="21"/>
        </w:rPr>
        <w:t xml:space="preserve">.1</w:t>
      </w:r>
      <w:r>
        <w:rPr>
          <w:rFonts w:hint="eastAsia" w:ascii="宋体" w:hAnsi="宋体" w:cs="Arial"/>
          <w:szCs w:val="21"/>
        </w:rPr>
        <w:t xml:space="preserve">《中小企业声明函》（如有）</w:t>
      </w:r>
      <w:r>
        <w:rPr>
          <w:rFonts w:ascii="宋体" w:hAnsi="宋体" w:cs="Arial"/>
          <w:szCs w:val="21"/>
        </w:rPr>
        <w:t xml:space="preserve">（格式见第三章）</w:t>
      </w:r>
      <w:r>
        <w:rPr>
          <w:rFonts w:hint="eastAsia" w:ascii="宋体" w:hAnsi="宋体" w:cs="Arial"/>
          <w:szCs w:val="21"/>
        </w:rPr>
        <w:t xml:space="preserve">；</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w:t>
      </w:r>
      <w:r>
        <w:rPr>
          <w:rFonts w:ascii="宋体" w:hAnsi="宋体" w:cs="Arial"/>
          <w:szCs w:val="21"/>
        </w:rPr>
        <w:t xml:space="preserve">.2.</w:t>
      </w:r>
      <w:r>
        <w:rPr>
          <w:rFonts w:hint="eastAsia" w:ascii="宋体" w:hAnsi="宋体" w:cs="Arial"/>
          <w:szCs w:val="21"/>
          <w:lang w:val="en-US" w:eastAsia="zh-CN"/>
        </w:rPr>
        <w:t xml:space="preserve">6</w:t>
      </w:r>
      <w:r>
        <w:rPr>
          <w:rFonts w:ascii="宋体" w:hAnsi="宋体" w:cs="Arial"/>
          <w:szCs w:val="21"/>
        </w:rPr>
        <w:t xml:space="preserve">.2残疾人福利性单位声明函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p>
    <w:p>
      <w:pPr>
        <w:ind w:firstLine="420"/>
        <w:spacing w:line="360" w:lineRule="auto"/>
        <w:rPr>
          <w:rFonts w:hint="eastAsia" w:ascii="宋体" w:hAnsi="宋体" w:cs="Arial"/>
          <w:szCs w:val="21"/>
        </w:rPr>
      </w:pPr>
      <w:r>
        <w:rPr>
          <w:rFonts w:hint="eastAsia" w:ascii="宋体" w:hAnsi="宋体" w:cs="Arial"/>
          <w:szCs w:val="21"/>
        </w:rPr>
        <w:t xml:space="preserve">5</w:t>
      </w:r>
      <w:r>
        <w:rPr>
          <w:rFonts w:ascii="宋体" w:hAnsi="宋体" w:cs="Arial"/>
          <w:szCs w:val="21"/>
        </w:rPr>
        <w:t xml:space="preserve">.2.</w:t>
      </w:r>
      <w:r>
        <w:rPr>
          <w:rFonts w:hint="eastAsia" w:ascii="宋体" w:hAnsi="宋体" w:cs="Arial"/>
          <w:szCs w:val="21"/>
          <w:lang w:val="en-US" w:eastAsia="zh-CN"/>
        </w:rPr>
        <w:t xml:space="preserve">6</w:t>
      </w:r>
      <w:r>
        <w:rPr>
          <w:rFonts w:ascii="宋体" w:hAnsi="宋体" w:cs="Arial"/>
          <w:szCs w:val="21"/>
        </w:rPr>
        <w:t xml:space="preserve">.3</w:t>
      </w:r>
      <w:r>
        <w:rPr>
          <w:rFonts w:hint="eastAsia" w:ascii="宋体" w:hAnsi="宋体" w:cs="Arial"/>
          <w:szCs w:val="21"/>
        </w:rPr>
        <w:t xml:space="preserve">监狱企业证明文件（如有）（</w:t>
      </w:r>
      <w:r>
        <w:rPr>
          <w:rFonts w:ascii="宋体" w:hAnsi="宋体" w:cs="Arial"/>
          <w:szCs w:val="21"/>
        </w:rPr>
        <w:t xml:space="preserve">格式见第三章</w:t>
      </w:r>
      <w:r>
        <w:rPr>
          <w:rFonts w:hint="eastAsia" w:ascii="宋体" w:hAnsi="宋体" w:cs="Arial"/>
          <w:szCs w:val="21"/>
        </w:rPr>
        <w:t xml:space="preserve">）。</w:t>
      </w:r>
      <w:r/>
    </w:p>
    <w:p>
      <w:pPr>
        <w:numPr>
          <w:ilvl w:val="1"/>
          <w:numId w:val="0"/>
        </w:numPr>
        <w:ind w:firstLine="425"/>
        <w:spacing w:line="360" w:lineRule="auto"/>
        <w:rPr>
          <w:rFonts w:ascii="宋体" w:hAnsi="宋体" w:cs="Arial"/>
          <w:b/>
          <w:bCs/>
          <w:szCs w:val="21"/>
        </w:rPr>
      </w:pPr>
      <w:r>
        <w:rPr>
          <w:rFonts w:hint="eastAsia" w:ascii="宋体" w:hAnsi="宋体" w:cs="Arial"/>
          <w:b/>
          <w:bCs/>
          <w:szCs w:val="21"/>
        </w:rPr>
        <w:t xml:space="preserve">5</w:t>
      </w:r>
      <w:r>
        <w:rPr>
          <w:rFonts w:ascii="宋体" w:hAnsi="宋体" w:cs="Arial"/>
          <w:b/>
          <w:bCs/>
          <w:szCs w:val="21"/>
        </w:rPr>
        <w:t xml:space="preserve">.3</w:t>
      </w:r>
      <w:r>
        <w:rPr>
          <w:rFonts w:hint="eastAsia" w:ascii="宋体" w:hAnsi="宋体" w:cs="Arial"/>
          <w:b/>
          <w:bCs/>
          <w:szCs w:val="21"/>
        </w:rPr>
        <w:t xml:space="preserve">符合性</w:t>
      </w:r>
      <w:r>
        <w:rPr>
          <w:rFonts w:hint="eastAsia" w:ascii="宋体" w:hAnsi="宋体" w:cs="Arial"/>
          <w:b/>
          <w:bCs/>
          <w:szCs w:val="21"/>
          <w:lang w:val="en-US" w:eastAsia="zh-CN"/>
        </w:rPr>
        <w:t xml:space="preserve">审查</w:t>
      </w:r>
      <w:r>
        <w:rPr>
          <w:rFonts w:hint="eastAsia" w:ascii="宋体" w:hAnsi="宋体" w:cs="Arial"/>
          <w:b/>
          <w:bCs/>
          <w:szCs w:val="21"/>
        </w:rPr>
        <w:t xml:space="preserve">：</w:t>
      </w:r>
      <w:r/>
    </w:p>
    <w:p>
      <w:pPr>
        <w:numPr>
          <w:ilvl w:val="2"/>
          <w:numId w:val="0"/>
        </w:numPr>
        <w:ind w:left="426"/>
        <w:spacing w:line="360" w:lineRule="auto"/>
        <w:rPr>
          <w:rFonts w:ascii="宋体" w:hAnsi="宋体" w:cs="Arial"/>
          <w:szCs w:val="21"/>
        </w:rPr>
      </w:pPr>
      <w:r>
        <w:rPr>
          <w:rFonts w:hint="eastAsia" w:ascii="宋体" w:hAnsi="宋体" w:cs="Arial"/>
          <w:szCs w:val="21"/>
        </w:rPr>
        <w:t xml:space="preserve">5</w:t>
      </w:r>
      <w:r>
        <w:rPr>
          <w:rFonts w:ascii="宋体" w:hAnsi="宋体" w:cs="Arial"/>
          <w:szCs w:val="21"/>
        </w:rPr>
        <w:t xml:space="preserve">.3.1</w:t>
      </w:r>
      <w:r>
        <w:rPr>
          <w:rFonts w:hint="eastAsia" w:ascii="宋体" w:hAnsi="宋体" w:cs="Arial"/>
          <w:szCs w:val="21"/>
        </w:rPr>
        <w:t xml:space="preserve">投标文件声明函；</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w:t>
      </w:r>
      <w:r>
        <w:rPr>
          <w:rFonts w:ascii="宋体" w:hAnsi="宋体" w:cs="Arial"/>
          <w:szCs w:val="21"/>
        </w:rPr>
        <w:t xml:space="preserve">.3.2</w:t>
      </w:r>
      <w:r>
        <w:rPr>
          <w:rFonts w:hint="eastAsia" w:ascii="宋体" w:hAnsi="宋体" w:cs="Arial"/>
          <w:szCs w:val="21"/>
        </w:rPr>
        <w:t xml:space="preserve">商务偏离表、技术偏离表；</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5.3.3</w:t>
      </w:r>
      <w:r>
        <w:rPr>
          <w:rFonts w:hint="eastAsia" w:ascii="Arial" w:hAnsi="宋体" w:cs="Arial"/>
          <w:szCs w:val="21"/>
        </w:rPr>
        <w:t xml:space="preserve">其他有关符合性证明的文件</w:t>
      </w:r>
      <w:r/>
    </w:p>
    <w:p>
      <w:pPr>
        <w:numPr>
          <w:ilvl w:val="1"/>
          <w:numId w:val="0"/>
        </w:numPr>
        <w:ind w:firstLine="425"/>
        <w:spacing w:line="360" w:lineRule="auto"/>
        <w:rPr>
          <w:rFonts w:ascii="宋体" w:hAnsi="宋体" w:cs="Arial"/>
          <w:b/>
          <w:bCs/>
          <w:szCs w:val="21"/>
        </w:rPr>
      </w:pPr>
      <w:r>
        <w:rPr>
          <w:rFonts w:hint="eastAsia" w:ascii="宋体" w:hAnsi="宋体" w:cs="Arial"/>
          <w:b/>
          <w:bCs/>
          <w:szCs w:val="21"/>
        </w:rPr>
        <w:t xml:space="preserve">5</w:t>
      </w:r>
      <w:r>
        <w:rPr>
          <w:rFonts w:ascii="宋体" w:hAnsi="宋体" w:cs="Arial"/>
          <w:b/>
          <w:bCs/>
          <w:szCs w:val="21"/>
        </w:rPr>
        <w:t xml:space="preserve">.4</w:t>
      </w:r>
      <w:r>
        <w:rPr>
          <w:rFonts w:hint="eastAsia" w:ascii="宋体" w:hAnsi="宋体" w:cs="Arial"/>
          <w:b/>
          <w:bCs/>
          <w:szCs w:val="21"/>
        </w:rPr>
        <w:t xml:space="preserve">综合评审评分项：</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5.4.1评审所需的相关证明材料（技术方案、人员配置、业绩等，按评分顺序提供）；</w:t>
      </w:r>
      <w:r/>
    </w:p>
    <w:p>
      <w:pPr>
        <w:numPr>
          <w:ilvl w:val="2"/>
          <w:numId w:val="0"/>
        </w:numPr>
        <w:ind w:left="426"/>
        <w:spacing w:line="360" w:lineRule="auto"/>
        <w:rPr>
          <w:rFonts w:hint="eastAsia" w:ascii="宋体" w:hAnsi="宋体" w:eastAsia="宋体" w:cs="Arial"/>
          <w:szCs w:val="21"/>
        </w:rPr>
      </w:pPr>
      <w:r>
        <w:rPr>
          <w:rFonts w:hint="eastAsia" w:ascii="宋体" w:hAnsi="宋体" w:cs="Arial"/>
          <w:szCs w:val="21"/>
        </w:rPr>
        <w:t xml:space="preserve">5.4.2项目</w:t>
      </w:r>
      <w:r>
        <w:rPr>
          <w:rFonts w:hint="eastAsia" w:ascii="宋体" w:hAnsi="宋体" w:cs="Arial"/>
          <w:szCs w:val="21"/>
          <w:lang w:eastAsia="zh-CN"/>
        </w:rPr>
        <w:t xml:space="preserve">涉及</w:t>
      </w:r>
      <w:r>
        <w:rPr>
          <w:rFonts w:hint="eastAsia" w:ascii="宋体" w:hAnsi="宋体" w:cs="Arial"/>
          <w:szCs w:val="21"/>
        </w:rPr>
        <w:t xml:space="preserve">的其它资料。</w:t>
      </w:r>
      <w:r/>
    </w:p>
    <w:p>
      <w:pPr>
        <w:ind w:firstLine="420"/>
        <w:spacing w:line="360" w:lineRule="auto"/>
        <w:rPr>
          <w:rFonts w:ascii="宋体" w:hAnsi="宋体"/>
          <w:b/>
          <w:szCs w:val="21"/>
        </w:rPr>
      </w:pPr>
      <w:r>
        <w:rPr>
          <w:rFonts w:hint="eastAsia" w:ascii="宋体" w:hAnsi="宋体"/>
          <w:b/>
          <w:szCs w:val="21"/>
        </w:rPr>
        <w:t xml:space="preserve">投标文件由</w:t>
      </w:r>
      <w:r>
        <w:rPr>
          <w:rFonts w:hint="eastAsia" w:ascii="宋体" w:hAnsi="宋体"/>
          <w:b/>
          <w:szCs w:val="21"/>
          <w:lang w:val="en-US" w:eastAsia="zh-CN"/>
        </w:rPr>
        <w:t xml:space="preserve">以上</w:t>
      </w:r>
      <w:r>
        <w:rPr>
          <w:rFonts w:ascii="宋体" w:hAnsi="宋体"/>
          <w:b/>
          <w:szCs w:val="21"/>
        </w:rPr>
        <w:t xml:space="preserve">内容共同组成</w:t>
      </w:r>
      <w:r>
        <w:rPr>
          <w:rFonts w:hint="eastAsia" w:ascii="宋体" w:hAnsi="宋体"/>
          <w:b/>
          <w:szCs w:val="21"/>
        </w:rPr>
        <w:t xml:space="preserve">，其中，</w:t>
      </w:r>
      <w:r>
        <w:rPr>
          <w:rFonts w:hint="eastAsia" w:ascii="宋体" w:hAnsi="宋体"/>
          <w:b/>
          <w:szCs w:val="21"/>
          <w:lang w:val="en-US" w:eastAsia="zh-CN"/>
        </w:rPr>
        <w:t xml:space="preserve">5.1-5.3的</w:t>
      </w:r>
      <w:r>
        <w:rPr>
          <w:rFonts w:hint="eastAsia" w:ascii="宋体" w:hAnsi="宋体"/>
          <w:b/>
          <w:szCs w:val="21"/>
        </w:rPr>
        <w:t xml:space="preserve">资料不可缺少，否则，将被认定为未实质性响应招标文件要求；其他资料按招标文件要求提交，需盖章或签字之处，应按要求加盖电子签章</w:t>
      </w:r>
      <w:r>
        <w:rPr>
          <w:rFonts w:hint="eastAsia" w:ascii="宋体" w:hAnsi="宋体"/>
          <w:b/>
          <w:szCs w:val="21"/>
          <w:lang w:eastAsia="zh-CN"/>
        </w:rPr>
        <w:t xml:space="preserve">，</w:t>
      </w:r>
      <w:r>
        <w:rPr>
          <w:rFonts w:hint="eastAsia" w:ascii="宋体" w:hAnsi="宋体"/>
          <w:b/>
          <w:szCs w:val="21"/>
        </w:rPr>
        <w:t xml:space="preserve">资料不完整或未提供导致的后果由投标单位自行承担。</w:t>
      </w:r>
      <w:r/>
    </w:p>
    <w:p>
      <w:pPr>
        <w:ind w:firstLine="420"/>
        <w:spacing w:line="360" w:lineRule="auto"/>
        <w:rPr>
          <w:rFonts w:ascii="宋体" w:hAnsi="宋体"/>
          <w:b/>
          <w:szCs w:val="21"/>
        </w:rPr>
      </w:pPr>
      <w:r>
        <w:rPr>
          <w:rFonts w:hint="eastAsia" w:ascii="宋体" w:hAnsi="宋体"/>
          <w:b/>
          <w:szCs w:val="21"/>
        </w:rPr>
        <w:t xml:space="preserve">三、招标文件的澄清和修改</w:t>
      </w:r>
      <w:r/>
    </w:p>
    <w:p>
      <w:pPr>
        <w:pStyle w:val="1056"/>
        <w:spacing w:line="360" w:lineRule="auto"/>
        <w:rPr>
          <w:rFonts w:ascii="宋体" w:hAnsi="宋体" w:eastAsia="宋体"/>
          <w:sz w:val="21"/>
          <w:szCs w:val="21"/>
        </w:rPr>
      </w:pPr>
      <w:r>
        <w:rPr>
          <w:rFonts w:hint="eastAsia" w:ascii="宋体" w:hAnsi="宋体" w:eastAsia="宋体"/>
          <w:sz w:val="21"/>
          <w:szCs w:val="21"/>
        </w:rPr>
        <w:t xml:space="preserve">1.投标单位在获取招标文件后，若有疑问，应于应在投标截止期</w:t>
      </w:r>
      <w:r>
        <w:rPr>
          <w:rFonts w:hint="eastAsia" w:ascii="宋体" w:hAnsi="宋体" w:eastAsia="宋体"/>
          <w:b/>
          <w:bCs/>
          <w:sz w:val="21"/>
          <w:szCs w:val="21"/>
        </w:rPr>
        <w:t xml:space="preserve">十日前</w:t>
      </w:r>
      <w:r>
        <w:rPr>
          <w:rFonts w:hint="eastAsia" w:ascii="宋体" w:hAnsi="宋体" w:eastAsia="宋体"/>
          <w:sz w:val="21"/>
          <w:szCs w:val="21"/>
        </w:rPr>
        <w:t xml:space="preserve">按招标公告中的通讯地址，以书面形式通知</w:t>
      </w:r>
      <w:r>
        <w:rPr>
          <w:rFonts w:hint="eastAsia" w:ascii="宋体" w:hAnsi="宋体" w:eastAsia="宋体"/>
          <w:sz w:val="21"/>
          <w:szCs w:val="21"/>
          <w:lang w:val="en-US" w:eastAsia="zh-CN"/>
        </w:rPr>
        <w:t xml:space="preserve">代理机构</w:t>
      </w:r>
      <w:r>
        <w:rPr>
          <w:rFonts w:hint="eastAsia" w:ascii="宋体" w:hAnsi="宋体" w:eastAsia="宋体"/>
          <w:sz w:val="21"/>
          <w:szCs w:val="21"/>
        </w:rPr>
        <w:t xml:space="preserve">。</w:t>
      </w:r>
      <w:r/>
    </w:p>
    <w:p>
      <w:pPr>
        <w:ind w:firstLine="420"/>
        <w:spacing w:line="360" w:lineRule="auto"/>
        <w:rPr>
          <w:rFonts w:ascii="宋体" w:hAnsi="宋体"/>
          <w:szCs w:val="21"/>
        </w:rPr>
      </w:pPr>
      <w:r>
        <w:rPr>
          <w:rFonts w:hint="eastAsia" w:ascii="宋体" w:hAnsi="宋体"/>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szCs w:val="21"/>
        </w:rPr>
      </w:pPr>
      <w:r>
        <w:rPr>
          <w:rFonts w:hint="eastAsia" w:ascii="宋体" w:hAnsi="宋体"/>
          <w:szCs w:val="21"/>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hint="eastAsia" w:ascii="宋体" w:hAnsi="宋体"/>
        </w:rPr>
      </w:pPr>
      <w:r>
        <w:rPr>
          <w:rFonts w:hint="eastAsia" w:ascii="宋体" w:hAnsi="宋体"/>
        </w:rPr>
        <w:t xml:space="preserve">4.投标单位应在</w:t>
      </w:r>
      <w:r>
        <w:rPr>
          <w:rFonts w:hint="eastAsia" w:ascii="宋体" w:hAnsi="宋体"/>
          <w:szCs w:val="21"/>
        </w:rPr>
        <w:t xml:space="preserve">提交投标文件截止时间</w:t>
      </w:r>
      <w:r>
        <w:rPr>
          <w:rFonts w:hint="eastAsia" w:ascii="宋体" w:hAnsi="宋体"/>
        </w:rPr>
        <w:t xml:space="preserve">前关注原采购信息发布媒体上有无本项目的更正公告。</w:t>
      </w:r>
      <w:r/>
    </w:p>
    <w:p>
      <w:pPr>
        <w:ind w:right="-252" w:firstLine="434"/>
        <w:spacing w:line="360" w:lineRule="auto"/>
        <w:rPr>
          <w:rFonts w:ascii="宋体" w:hAnsi="宋体"/>
          <w:b/>
          <w:szCs w:val="21"/>
        </w:rPr>
      </w:pPr>
      <w:r>
        <w:rPr>
          <w:rFonts w:hint="eastAsia" w:ascii="宋体" w:hAnsi="宋体"/>
        </w:rPr>
        <w:t xml:space="preserve">5.</w:t>
      </w:r>
      <w:r>
        <w:rPr>
          <w:rFonts w:hint="eastAsia" w:ascii="宋体" w:hAnsi="宋体"/>
          <w:bCs/>
          <w:szCs w:val="21"/>
        </w:rPr>
        <w:t xml:space="preserve">投标人的询问通知不得迟于招标文件规定时间使</w:t>
      </w:r>
      <w:r>
        <w:rPr>
          <w:rFonts w:hint="eastAsia" w:ascii="宋体" w:hAnsi="宋体"/>
          <w:bCs/>
          <w:szCs w:val="21"/>
          <w:lang w:val="en-US" w:eastAsia="zh-CN"/>
        </w:rPr>
        <w:t xml:space="preserve">代理机构</w:t>
      </w:r>
      <w:r>
        <w:rPr>
          <w:rFonts w:hint="eastAsia" w:ascii="宋体" w:hAnsi="宋体"/>
          <w:bCs/>
          <w:szCs w:val="21"/>
        </w:rPr>
        <w:t xml:space="preserve">收到，在截止时间后不再接受任何答疑内容，如未提交，视为无疑问。</w:t>
      </w:r>
      <w:r/>
    </w:p>
    <w:p>
      <w:pPr>
        <w:ind w:firstLine="420"/>
        <w:spacing w:line="360" w:lineRule="auto"/>
        <w:rPr>
          <w:rFonts w:ascii="宋体" w:hAnsi="宋体"/>
          <w:b/>
          <w:szCs w:val="21"/>
        </w:rPr>
      </w:pPr>
      <w:r>
        <w:rPr>
          <w:rFonts w:hint="eastAsia" w:ascii="宋体" w:hAnsi="宋体"/>
          <w:b/>
          <w:szCs w:val="21"/>
        </w:rPr>
        <w:t xml:space="preserve">四、投标文件的提交、撤回和修改</w:t>
      </w:r>
      <w:r/>
    </w:p>
    <w:p>
      <w:pPr>
        <w:ind w:firstLine="420"/>
        <w:spacing w:line="360" w:lineRule="auto"/>
        <w:rPr>
          <w:rFonts w:hint="eastAsia" w:ascii="宋体" w:hAnsi="宋体"/>
          <w:szCs w:val="21"/>
        </w:rPr>
      </w:pPr>
      <w:r>
        <w:rPr>
          <w:rFonts w:hint="eastAsia" w:ascii="宋体" w:hAnsi="宋体"/>
          <w:szCs w:val="21"/>
        </w:rPr>
        <w:t xml:space="preserve">1.投标人应当按照《操作手册》规定，在投标截止时间前制作并上传电子投标文件。</w:t>
      </w:r>
      <w:r/>
    </w:p>
    <w:p>
      <w:pPr>
        <w:ind w:firstLine="420"/>
        <w:spacing w:line="360" w:lineRule="auto"/>
        <w:rPr>
          <w:rFonts w:ascii="宋体" w:hAnsi="宋体"/>
          <w:szCs w:val="21"/>
        </w:rPr>
      </w:pPr>
      <w:r>
        <w:rPr>
          <w:rFonts w:hint="eastAsia" w:ascii="宋体" w:hAnsi="宋体"/>
          <w:szCs w:val="21"/>
        </w:rPr>
        <w:t xml:space="preserve">2.电子投标文件必须按《投标邀请函》规定的网上投标截止时间前提交</w:t>
      </w:r>
      <w:r>
        <w:rPr>
          <w:rFonts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3.在提交投标文件的截止时间前，投标单位可以撤回或者修改投标文件</w:t>
      </w:r>
      <w:r>
        <w:rPr>
          <w:rFonts w:hint="eastAsia" w:ascii="宋体" w:hAnsi="宋体"/>
          <w:szCs w:val="21"/>
          <w:lang w:eastAsia="zh-CN"/>
        </w:rPr>
        <w:t xml:space="preserve">，投标人撤回电子投标文件，则认为其不再参与本项目投标活动</w:t>
      </w:r>
      <w:r>
        <w:rPr>
          <w:rFonts w:hint="eastAsia" w:ascii="宋体" w:hAnsi="宋体"/>
          <w:szCs w:val="21"/>
        </w:rPr>
        <w:t xml:space="preserve">。</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4.投标人上传电子投标文件的时间不得迟于招标公告中规定的投标截止时间。</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5.投标人应充分考虑网络环境、网络带宽等风险因素，如因投标人自身原因造成的电子投标文件上传不成功的按照本招标文件第二章第七条规定做无效投标处理。</w:t>
      </w:r>
      <w:r/>
    </w:p>
    <w:p>
      <w:pPr>
        <w:ind w:firstLine="420"/>
        <w:spacing w:line="360" w:lineRule="auto"/>
        <w:rPr>
          <w:rFonts w:hint="default" w:ascii="宋体" w:hAnsi="宋体" w:eastAsia="宋体"/>
          <w:szCs w:val="21"/>
          <w:lang w:val="en-US" w:eastAsia="zh-CN"/>
        </w:rPr>
      </w:pPr>
      <w:r>
        <w:rPr>
          <w:rFonts w:hint="eastAsia" w:ascii="宋体" w:hAnsi="宋体"/>
          <w:szCs w:val="21"/>
          <w:lang w:val="en-US" w:eastAsia="zh-CN"/>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ascii="宋体" w:hAnsi="宋体"/>
          <w:b/>
          <w:szCs w:val="21"/>
        </w:rPr>
      </w:pPr>
      <w:r>
        <w:rPr>
          <w:rFonts w:hint="eastAsia" w:ascii="宋体" w:hAnsi="宋体"/>
          <w:b/>
          <w:szCs w:val="21"/>
        </w:rPr>
        <w:t xml:space="preserve">五、质疑</w:t>
      </w:r>
      <w:r/>
    </w:p>
    <w:p>
      <w:pPr>
        <w:pStyle w:val="1056"/>
        <w:spacing w:line="360" w:lineRule="auto"/>
        <w:rPr>
          <w:rFonts w:ascii="宋体" w:hAnsi="宋体" w:eastAsia="宋体"/>
          <w:sz w:val="21"/>
          <w:szCs w:val="21"/>
        </w:rPr>
      </w:pPr>
      <w:r>
        <w:rPr>
          <w:rFonts w:hint="eastAsia" w:ascii="宋体" w:hAnsi="宋体" w:eastAsia="宋体"/>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056"/>
        <w:spacing w:line="360" w:lineRule="auto"/>
        <w:rPr>
          <w:rFonts w:ascii="宋体" w:hAnsi="宋体" w:eastAsia="宋体"/>
          <w:sz w:val="21"/>
          <w:szCs w:val="21"/>
        </w:rPr>
      </w:pPr>
      <w:r>
        <w:rPr>
          <w:rFonts w:hint="eastAsia" w:ascii="宋体" w:hAnsi="宋体" w:eastAsia="宋体"/>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spacing w:line="360" w:lineRule="auto"/>
        <w:rPr>
          <w:rFonts w:hint="eastAsia" w:ascii="宋体" w:hAnsi="宋体"/>
        </w:rPr>
      </w:pPr>
      <w:r>
        <w:rPr>
          <w:rFonts w:hint="eastAsia" w:ascii="宋体" w:hAnsi="宋体"/>
        </w:rPr>
        <w:t xml:space="preserve">2.质疑函应包括以下主要内容，并按照</w:t>
      </w:r>
      <w:r>
        <w:rPr>
          <w:rFonts w:ascii="宋体" w:hAnsi="宋体"/>
        </w:rPr>
        <w:t xml:space="preserve">“</w:t>
      </w:r>
      <w:r>
        <w:rPr>
          <w:rFonts w:hint="eastAsia" w:ascii="宋体" w:hAnsi="宋体"/>
        </w:rPr>
        <w:t xml:space="preserve">谁主张、谁举证</w:t>
      </w:r>
      <w:r>
        <w:rPr>
          <w:rFonts w:ascii="宋体" w:hAnsi="宋体"/>
        </w:rPr>
        <w:t xml:space="preserve">”</w:t>
      </w:r>
      <w:r>
        <w:rPr>
          <w:rFonts w:hint="eastAsia" w:ascii="宋体" w:hAnsi="宋体"/>
        </w:rPr>
        <w:t xml:space="preserve">的原则，附上必要的证明材料。</w:t>
      </w:r>
      <w:r/>
    </w:p>
    <w:p>
      <w:pPr>
        <w:ind w:firstLine="420"/>
        <w:spacing w:line="360" w:lineRule="auto"/>
        <w:rPr>
          <w:rFonts w:ascii="宋体" w:hAnsi="宋体"/>
        </w:rPr>
      </w:pPr>
      <w:r>
        <w:rPr>
          <w:rFonts w:hint="eastAsia" w:ascii="宋体" w:hAnsi="宋体"/>
        </w:rPr>
        <w:t xml:space="preserve">2.1供应商的姓名或者名称、地址、邮编、联系人及联系电话；</w:t>
      </w:r>
      <w:r/>
    </w:p>
    <w:p>
      <w:pPr>
        <w:ind w:firstLine="420"/>
        <w:spacing w:line="360" w:lineRule="auto"/>
        <w:rPr>
          <w:rFonts w:ascii="宋体" w:hAnsi="宋体"/>
        </w:rPr>
      </w:pPr>
      <w:r>
        <w:rPr>
          <w:rFonts w:hint="eastAsia" w:ascii="宋体" w:hAnsi="宋体"/>
        </w:rPr>
        <w:t xml:space="preserve">2.2质疑项目名称、编号；</w:t>
      </w:r>
      <w:r/>
    </w:p>
    <w:p>
      <w:pPr>
        <w:ind w:firstLine="420"/>
        <w:spacing w:line="360" w:lineRule="auto"/>
        <w:rPr>
          <w:rFonts w:ascii="宋体" w:hAnsi="宋体"/>
        </w:rPr>
      </w:pPr>
      <w:r>
        <w:rPr>
          <w:rFonts w:hint="eastAsia" w:ascii="宋体" w:hAnsi="宋体"/>
        </w:rPr>
        <w:t xml:space="preserve">2.3具体、明确的质疑事项和与质疑事项相关的请求；</w:t>
      </w:r>
      <w:r/>
    </w:p>
    <w:p>
      <w:pPr>
        <w:ind w:firstLine="420"/>
        <w:spacing w:line="360" w:lineRule="auto"/>
        <w:rPr>
          <w:rFonts w:ascii="宋体" w:hAnsi="宋体"/>
        </w:rPr>
      </w:pPr>
      <w:r>
        <w:rPr>
          <w:rFonts w:hint="eastAsia" w:ascii="宋体" w:hAnsi="宋体"/>
        </w:rPr>
        <w:t xml:space="preserve">2.4具体的事实依据及相关证据材料；</w:t>
      </w:r>
      <w:r/>
    </w:p>
    <w:p>
      <w:pPr>
        <w:ind w:firstLine="420"/>
        <w:spacing w:line="360" w:lineRule="auto"/>
        <w:rPr>
          <w:rFonts w:ascii="宋体" w:hAnsi="宋体"/>
        </w:rPr>
      </w:pPr>
      <w:r>
        <w:rPr>
          <w:rFonts w:hint="eastAsia" w:ascii="宋体" w:hAnsi="宋体"/>
        </w:rPr>
        <w:t xml:space="preserve">2.5必要的法律依据；</w:t>
      </w:r>
      <w:r/>
    </w:p>
    <w:p>
      <w:pPr>
        <w:ind w:firstLine="420"/>
        <w:spacing w:line="360" w:lineRule="auto"/>
        <w:rPr>
          <w:rFonts w:ascii="宋体" w:hAnsi="宋体"/>
        </w:rPr>
      </w:pPr>
      <w:r>
        <w:rPr>
          <w:rFonts w:hint="eastAsia" w:ascii="宋体" w:hAnsi="宋体"/>
        </w:rPr>
        <w:t xml:space="preserve">2.6提出质疑的日期；</w:t>
      </w:r>
      <w:r/>
    </w:p>
    <w:p>
      <w:pPr>
        <w:ind w:firstLine="420"/>
        <w:spacing w:line="360" w:lineRule="auto"/>
        <w:rPr>
          <w:rFonts w:ascii="宋体" w:hAnsi="宋体"/>
        </w:rPr>
      </w:pPr>
      <w:r>
        <w:rPr>
          <w:rFonts w:hint="eastAsia" w:ascii="宋体" w:hAnsi="宋体"/>
        </w:rPr>
        <w:t xml:space="preserve">2.7供应商为自然人的，应当由本人签字；供应商为法人或者其他组织的，应当由法定代表人、主要负责人</w:t>
      </w:r>
      <w:r>
        <w:rPr>
          <w:rFonts w:hint="eastAsia" w:ascii="宋体" w:hAnsi="宋体"/>
          <w:lang w:eastAsia="zh-CN"/>
        </w:rPr>
        <w:t xml:space="preserve">，或者</w:t>
      </w:r>
      <w:r>
        <w:rPr>
          <w:rFonts w:hint="eastAsia" w:ascii="宋体" w:hAnsi="宋体"/>
        </w:rPr>
        <w:t xml:space="preserve">其授权代表签字或者盖章，并加盖公章。并附上公司营业执照、相关人员身份证明、已参与本项目的证明材料等；</w:t>
      </w:r>
      <w:r/>
    </w:p>
    <w:p>
      <w:pPr>
        <w:ind w:firstLine="420"/>
        <w:spacing w:line="360" w:lineRule="auto"/>
        <w:rPr>
          <w:rFonts w:ascii="宋体" w:hAnsi="宋体"/>
        </w:rPr>
      </w:pPr>
      <w:r>
        <w:rPr>
          <w:rFonts w:hint="eastAsia" w:ascii="宋体" w:hAnsi="宋体"/>
        </w:rPr>
        <w:t xml:space="preserve">2.8</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rPr>
        <w:t xml:space="preserve">；</w:t>
      </w:r>
      <w:r/>
    </w:p>
    <w:p>
      <w:pPr>
        <w:ind w:firstLine="420"/>
        <w:spacing w:line="360" w:lineRule="auto"/>
      </w:pPr>
      <w:r>
        <w:rPr>
          <w:rFonts w:hint="eastAsia" w:ascii="宋体" w:hAnsi="宋体"/>
        </w:rPr>
        <w:t xml:space="preserve">代理人提出质疑，应当提交供应商签署的授权委托书。</w:t>
      </w:r>
      <w:r/>
    </w:p>
    <w:p>
      <w:pPr>
        <w:ind w:firstLine="420"/>
        <w:spacing w:line="360" w:lineRule="auto"/>
        <w:rPr>
          <w:rFonts w:hint="eastAsia" w:ascii="宋体" w:hAnsi="宋体"/>
        </w:rPr>
      </w:pPr>
      <w:r>
        <w:rPr>
          <w:rFonts w:hint="eastAsia" w:ascii="宋体" w:hAnsi="宋体"/>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ascii="宋体" w:hAnsi="宋体"/>
        </w:rPr>
      </w:pPr>
      <w:r>
        <w:rPr>
          <w:rFonts w:hint="eastAsia" w:ascii="宋体" w:hAnsi="宋体"/>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hint="eastAsia" w:ascii="宋体" w:hAnsi="宋体"/>
          <w:b w:val="0"/>
          <w:bCs/>
          <w:szCs w:val="21"/>
        </w:rPr>
      </w:pPr>
      <w:r>
        <w:rPr>
          <w:rFonts w:hint="eastAsia" w:ascii="宋体" w:hAnsi="宋体"/>
          <w:b w:val="0"/>
          <w:bCs/>
          <w:szCs w:val="21"/>
        </w:rPr>
        <w:t xml:space="preserve">5 </w:t>
      </w:r>
      <w:r>
        <w:rPr>
          <w:rFonts w:hint="eastAsia" w:ascii="宋体" w:hAnsi="宋体"/>
          <w:b w:val="0"/>
          <w:bCs/>
          <w:szCs w:val="21"/>
          <w:lang w:val="en-US" w:eastAsia="zh-CN"/>
        </w:rPr>
        <w:t xml:space="preserve">.</w:t>
      </w:r>
      <w:r>
        <w:rPr>
          <w:rFonts w:hint="eastAsia" w:ascii="宋体" w:hAnsi="宋体"/>
          <w:b w:val="0"/>
          <w:bCs/>
          <w:szCs w:val="21"/>
        </w:rPr>
        <w:t xml:space="preserve">以下情形的质疑不予受理</w:t>
      </w:r>
      <w:r/>
    </w:p>
    <w:p>
      <w:pPr>
        <w:ind w:firstLine="420"/>
        <w:spacing w:line="360" w:lineRule="auto"/>
        <w:rPr>
          <w:rFonts w:hint="eastAsia" w:ascii="宋体" w:hAnsi="宋体"/>
          <w:b w:val="0"/>
          <w:bCs/>
          <w:szCs w:val="21"/>
        </w:rPr>
      </w:pPr>
      <w:r>
        <w:rPr>
          <w:rFonts w:hint="eastAsia" w:ascii="宋体" w:hAnsi="宋体"/>
          <w:b w:val="0"/>
          <w:bCs/>
          <w:szCs w:val="21"/>
        </w:rPr>
        <w:t xml:space="preserve">5.1 内容不符合《政府采购质疑和投诉办法》第十二条规定的质疑。</w:t>
      </w:r>
      <w:r/>
    </w:p>
    <w:p>
      <w:pPr>
        <w:ind w:firstLine="420"/>
        <w:spacing w:line="360" w:lineRule="auto"/>
        <w:rPr>
          <w:rFonts w:hint="eastAsia" w:ascii="宋体" w:hAnsi="宋体"/>
          <w:b w:val="0"/>
          <w:bCs/>
          <w:szCs w:val="21"/>
        </w:rPr>
      </w:pPr>
      <w:r>
        <w:rPr>
          <w:rFonts w:hint="eastAsia" w:ascii="宋体" w:hAnsi="宋体"/>
          <w:b w:val="0"/>
          <w:bCs/>
          <w:szCs w:val="21"/>
        </w:rPr>
        <w:t xml:space="preserve">5.2 超出政府采购法定期限的质疑。</w:t>
      </w:r>
      <w:r/>
    </w:p>
    <w:p>
      <w:pPr>
        <w:ind w:firstLine="420"/>
        <w:spacing w:line="360" w:lineRule="auto"/>
        <w:rPr>
          <w:rFonts w:hint="eastAsia" w:ascii="宋体" w:hAnsi="宋体"/>
          <w:b w:val="0"/>
          <w:bCs/>
          <w:szCs w:val="21"/>
        </w:rPr>
      </w:pPr>
      <w:r>
        <w:rPr>
          <w:rFonts w:hint="eastAsia" w:ascii="宋体" w:hAnsi="宋体"/>
          <w:b w:val="0"/>
          <w:bCs/>
          <w:szCs w:val="21"/>
        </w:rPr>
        <w:t xml:space="preserve">5.3 以传真、电子邮件等方式递交的非原件形式的质疑。</w:t>
      </w:r>
      <w:r/>
    </w:p>
    <w:p>
      <w:pPr>
        <w:ind w:firstLine="420"/>
        <w:spacing w:line="360" w:lineRule="auto"/>
        <w:rPr>
          <w:rFonts w:hint="eastAsia" w:ascii="宋体" w:hAnsi="宋体"/>
          <w:b w:val="0"/>
          <w:bCs/>
          <w:szCs w:val="21"/>
        </w:rPr>
      </w:pPr>
      <w:r>
        <w:rPr>
          <w:rFonts w:hint="eastAsia" w:ascii="宋体" w:hAnsi="宋体"/>
          <w:b w:val="0"/>
          <w:bCs/>
          <w:szCs w:val="21"/>
        </w:rPr>
        <w:t xml:space="preserve">5.4 未参加投标活动的供应商或在投标活动中自身权益未受到损害的供应商所提出的质疑。</w:t>
      </w:r>
      <w:r/>
    </w:p>
    <w:p>
      <w:pPr>
        <w:ind w:firstLine="420"/>
        <w:spacing w:line="360" w:lineRule="auto"/>
        <w:rPr>
          <w:rFonts w:hint="eastAsia" w:ascii="宋体" w:hAnsi="宋体"/>
          <w:b w:val="0"/>
          <w:bCs/>
          <w:szCs w:val="21"/>
        </w:rPr>
      </w:pPr>
      <w:r>
        <w:rPr>
          <w:rFonts w:hint="eastAsia" w:ascii="宋体" w:hAnsi="宋体"/>
          <w:b w:val="0"/>
          <w:bCs/>
          <w:szCs w:val="21"/>
        </w:rPr>
        <w:t xml:space="preserve">5.5供应商组成联合体参加投标，联合体中任何一方或多方未按要求签字、盖章、加盖公章的质疑。</w:t>
      </w:r>
      <w:r/>
    </w:p>
    <w:p>
      <w:pPr>
        <w:ind w:firstLine="420"/>
        <w:spacing w:line="360" w:lineRule="auto"/>
        <w:rPr>
          <w:rFonts w:ascii="宋体" w:hAnsi="宋体"/>
          <w:b/>
          <w:szCs w:val="21"/>
        </w:rPr>
      </w:pPr>
      <w:r>
        <w:rPr>
          <w:rFonts w:hint="eastAsia" w:ascii="宋体" w:hAnsi="宋体"/>
          <w:b/>
          <w:szCs w:val="21"/>
        </w:rPr>
        <w:t xml:space="preserve">六、开标和评标</w:t>
      </w:r>
      <w:r/>
    </w:p>
    <w:p>
      <w:pPr>
        <w:ind w:firstLine="434"/>
        <w:spacing w:line="360" w:lineRule="auto"/>
        <w:rPr>
          <w:rFonts w:ascii="宋体" w:hAnsi="宋体"/>
          <w:b/>
          <w:szCs w:val="21"/>
        </w:rPr>
      </w:pPr>
      <w:r>
        <w:rPr>
          <w:rFonts w:hint="eastAsia" w:ascii="宋体" w:hAnsi="宋体"/>
          <w:b/>
          <w:szCs w:val="21"/>
        </w:rPr>
        <w:t xml:space="preserve">1.开标</w:t>
      </w:r>
      <w:r/>
    </w:p>
    <w:p>
      <w:pPr>
        <w:ind w:right="-252" w:firstLine="434"/>
        <w:spacing w:line="360" w:lineRule="auto"/>
        <w:rPr>
          <w:rFonts w:hint="eastAsia" w:ascii="宋体" w:hAnsi="宋体"/>
          <w:szCs w:val="21"/>
        </w:rPr>
      </w:pPr>
      <w:r>
        <w:rPr>
          <w:rFonts w:hint="eastAsia" w:ascii="宋体" w:hAnsi="宋体"/>
          <w:szCs w:val="21"/>
        </w:rPr>
        <w:t xml:space="preserve">1.1 采购中心将在招标公告中规定的时间和地点组织公开开标。投标人应当按照《操作手册》规定，参加开标活动和在苏采云系统规定的时间内对投标文件进行解密。</w:t>
      </w:r>
      <w:r/>
    </w:p>
    <w:p>
      <w:pPr>
        <w:ind w:right="-252" w:firstLine="434"/>
        <w:spacing w:line="360" w:lineRule="auto"/>
        <w:rPr>
          <w:rFonts w:hint="eastAsia" w:ascii="宋体" w:hAnsi="宋体"/>
          <w:szCs w:val="21"/>
        </w:rPr>
      </w:pPr>
      <w:r>
        <w:rPr>
          <w:rFonts w:hint="eastAsia" w:ascii="宋体" w:hAnsi="宋体"/>
          <w:szCs w:val="21"/>
        </w:rPr>
        <w:t xml:space="preserve">1.2开标仪式由采购中心组织。苏采云系统将自动对项目进行开标，并宣布各投标人名称和投标价格。</w:t>
      </w:r>
      <w:r/>
    </w:p>
    <w:p>
      <w:pPr>
        <w:ind w:right="-252" w:firstLine="434"/>
        <w:spacing w:line="360" w:lineRule="auto"/>
        <w:rPr>
          <w:rFonts w:hint="eastAsia" w:ascii="宋体" w:hAnsi="宋体"/>
          <w:szCs w:val="21"/>
        </w:rPr>
      </w:pPr>
      <w:r>
        <w:rPr>
          <w:rFonts w:hint="eastAsia" w:ascii="宋体" w:hAnsi="宋体"/>
          <w:szCs w:val="21"/>
        </w:rPr>
        <w:t xml:space="preserve">1.3投标人在开标过程中</w:t>
      </w:r>
      <w:r>
        <w:rPr>
          <w:rFonts w:hint="eastAsia" w:ascii="宋体" w:hAnsi="宋体"/>
          <w:szCs w:val="21"/>
          <w:lang w:eastAsia="zh-CN"/>
        </w:rPr>
        <w:t xml:space="preserve">涉及</w:t>
      </w:r>
      <w:r>
        <w:rPr>
          <w:rFonts w:hint="eastAsia" w:ascii="宋体" w:hAnsi="宋体"/>
          <w:szCs w:val="21"/>
        </w:rPr>
        <w:t xml:space="preserve">的投标文件解密、开标结果确认等工作，应按照《操作手册》规定执行。</w:t>
      </w:r>
      <w:r/>
    </w:p>
    <w:p>
      <w:pPr>
        <w:ind w:right="-252" w:firstLine="434"/>
        <w:spacing w:line="360" w:lineRule="auto"/>
        <w:rPr>
          <w:rFonts w:ascii="宋体" w:hAnsi="宋体"/>
          <w:szCs w:val="21"/>
        </w:rPr>
      </w:pPr>
      <w:r>
        <w:rPr>
          <w:rFonts w:hint="eastAsia" w:ascii="宋体" w:hAnsi="宋体"/>
          <w:szCs w:val="21"/>
        </w:rPr>
        <w:t xml:space="preserve">1.4投标人如果对开标过程和开标记录有疑义，应当根据《操作手册》规定提出，如 苏采云系统中《开标记录表》宣布后5分钟内未提出的，视同认可开标结果。</w:t>
      </w:r>
      <w:r/>
    </w:p>
    <w:p>
      <w:pPr>
        <w:ind w:firstLine="420"/>
        <w:spacing w:line="360" w:lineRule="auto"/>
        <w:rPr>
          <w:rFonts w:ascii="宋体" w:hAnsi="宋体"/>
          <w:b/>
          <w:bCs/>
          <w:szCs w:val="21"/>
          <w:highlight w:val="none"/>
        </w:rPr>
      </w:pPr>
      <w:r>
        <w:rPr>
          <w:rFonts w:hint="eastAsia" w:ascii="宋体" w:hAnsi="宋体"/>
          <w:b/>
          <w:bCs/>
          <w:szCs w:val="21"/>
        </w:rPr>
        <w:t xml:space="preserve">2.资格审查</w:t>
      </w:r>
      <w:r>
        <w:rPr>
          <w:rFonts w:hint="eastAsia" w:ascii="宋体" w:hAnsi="宋体"/>
          <w:b/>
          <w:bCs/>
          <w:szCs w:val="21"/>
          <w:highlight w:val="none"/>
        </w:rPr>
        <w:t xml:space="preserve">、信用查询</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1.公开招标采购项目开标</w:t>
      </w:r>
      <w:r>
        <w:rPr>
          <w:rFonts w:hint="eastAsia" w:ascii="宋体" w:hAnsi="宋体"/>
          <w:szCs w:val="21"/>
        </w:rPr>
        <w:t xml:space="preserve">时</w:t>
      </w:r>
      <w:r>
        <w:rPr>
          <w:rFonts w:ascii="宋体" w:hAnsi="宋体"/>
          <w:szCs w:val="21"/>
        </w:rPr>
        <w:t xml:space="preserve">，采购人</w:t>
      </w:r>
      <w:r>
        <w:rPr>
          <w:rFonts w:hint="eastAsia" w:ascii="宋体" w:hAnsi="宋体"/>
          <w:szCs w:val="21"/>
        </w:rPr>
        <w:t xml:space="preserve">或采购代理机构</w:t>
      </w:r>
      <w:r>
        <w:rPr>
          <w:rFonts w:ascii="宋体" w:hAnsi="宋体"/>
          <w:szCs w:val="21"/>
        </w:rPr>
        <w:t xml:space="preserve">应当依法对投标单位</w:t>
      </w:r>
      <w:r>
        <w:rPr>
          <w:rFonts w:hint="eastAsia" w:ascii="宋体" w:hAnsi="宋体"/>
          <w:szCs w:val="21"/>
        </w:rPr>
        <w:t xml:space="preserve">进行资格审查，未通过资格审查的视为无效投标。</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cs="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rPr>
        <w:t xml:space="preserve">重大税收违法失信主体</w:t>
      </w:r>
      <w:r>
        <w:rPr>
          <w:rFonts w:hint="eastAsia" w:ascii="宋体" w:hAnsi="宋体" w:cs="宋体"/>
          <w:szCs w:val="21"/>
        </w:rPr>
        <w:t xml:space="preserve">、政府采购严重违法失信行为记录名单的投标单位，拒绝其参与政府采购活动。</w:t>
      </w:r>
      <w:r/>
    </w:p>
    <w:p>
      <w:pPr>
        <w:ind w:firstLine="420"/>
        <w:spacing w:line="360" w:lineRule="auto"/>
        <w:rPr>
          <w:rFonts w:ascii="宋体" w:hAnsi="宋体"/>
          <w:szCs w:val="21"/>
        </w:rPr>
      </w:pPr>
      <w:r>
        <w:rPr>
          <w:rFonts w:hint="eastAsia" w:ascii="宋体" w:hAnsi="宋体"/>
          <w:szCs w:val="21"/>
        </w:rPr>
        <w:t xml:space="preserve">2.2.1查询时间：进入评审环节前。</w:t>
      </w:r>
      <w:r/>
    </w:p>
    <w:p>
      <w:pPr>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.2查询渠道：在“信用中国”网站（www.creditchina.gov.cn）查询投标人的信用记录。</w:t>
      </w:r>
      <w:r/>
    </w:p>
    <w:p>
      <w:pPr>
        <w:ind w:firstLine="420"/>
        <w:spacing w:line="360" w:lineRule="auto"/>
        <w:rPr>
          <w:rFonts w:ascii="宋体" w:hAnsi="宋体"/>
          <w:b/>
          <w:bCs/>
          <w:szCs w:val="21"/>
        </w:rPr>
      </w:pPr>
      <w:r>
        <w:rPr>
          <w:rFonts w:hint="eastAsia" w:ascii="宋体" w:hAnsi="宋体"/>
          <w:b/>
          <w:bCs/>
          <w:szCs w:val="21"/>
        </w:rPr>
        <w:t xml:space="preserve">3.评标委员会、评标内容的保密</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评标委员会的评标工作由采购代理机构组织，具体评标事务由评标委员会负责，并独立履行</w:t>
      </w:r>
      <w:r>
        <w:rPr>
          <w:rFonts w:hint="eastAsia" w:ascii="宋体" w:hAnsi="宋体"/>
          <w:szCs w:val="21"/>
          <w:lang w:eastAsia="zh-CN"/>
        </w:rPr>
        <w:t xml:space="preserve">法律法规</w:t>
      </w:r>
      <w:r>
        <w:rPr>
          <w:rFonts w:hint="eastAsia" w:ascii="宋体" w:hAnsi="宋体"/>
          <w:szCs w:val="21"/>
        </w:rPr>
        <w:t xml:space="preserve">规定的职责</w:t>
      </w:r>
      <w:r>
        <w:rPr>
          <w:rFonts w:hint="eastAsia" w:ascii="宋体" w:hAnsi="宋体"/>
          <w:szCs w:val="21"/>
          <w:lang w:eastAsia="zh-CN"/>
        </w:rPr>
        <w:t xml:space="preserve">，</w:t>
      </w:r>
      <w:r>
        <w:rPr>
          <w:rFonts w:hint="eastAsia" w:ascii="宋体" w:hAnsi="宋体"/>
          <w:szCs w:val="21"/>
          <w:lang w:val="en-US" w:eastAsia="zh-CN"/>
        </w:rPr>
        <w:t xml:space="preserve">主要包含</w:t>
      </w:r>
      <w:r>
        <w:rPr>
          <w:rFonts w:hint="eastAsia" w:ascii="宋体" w:hAnsi="宋体"/>
          <w:szCs w:val="21"/>
        </w:rPr>
        <w:t xml:space="preserve">以下职责</w:t>
      </w:r>
      <w:r>
        <w:rPr>
          <w:rFonts w:hint="eastAsia" w:ascii="宋体" w:hAnsi="宋体"/>
          <w:szCs w:val="21"/>
          <w:lang w:val="en-US" w:eastAsia="zh-CN"/>
        </w:rPr>
        <w:t xml:space="preserve">及义务</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en-US" w:eastAsia="zh-CN"/>
        </w:rPr>
        <w:t xml:space="preserve">1</w:t>
      </w:r>
      <w:r>
        <w:rPr>
          <w:rFonts w:hint="eastAsia" w:ascii="宋体" w:hAnsi="宋体"/>
          <w:szCs w:val="21"/>
        </w:rPr>
        <w:t xml:space="preserve">.1审查投标文件是否符合招标文件的要求，并作出评价。</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en-US" w:eastAsia="zh-CN"/>
        </w:rPr>
        <w:t xml:space="preserve">1</w:t>
      </w:r>
      <w:r>
        <w:rPr>
          <w:rFonts w:hint="eastAsia" w:ascii="宋体" w:hAnsi="宋体"/>
          <w:szCs w:val="21"/>
        </w:rPr>
        <w:t xml:space="preserve">.2可以要求投标供应商对投标文件有关事项作出解释或澄清。</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en-US" w:eastAsia="zh-CN"/>
        </w:rPr>
        <w:t xml:space="preserve">1</w:t>
      </w:r>
      <w:r>
        <w:rPr>
          <w:rFonts w:hint="eastAsia" w:ascii="宋体" w:hAnsi="宋体"/>
          <w:szCs w:val="21"/>
        </w:rPr>
        <w:t xml:space="preserve">.3推荐中标候选供应商名单，或者受招标人委托按照事先确定的办法直接确定中标人。</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en-US" w:eastAsia="zh-CN"/>
        </w:rPr>
        <w:t xml:space="preserve">1</w:t>
      </w:r>
      <w:r>
        <w:rPr>
          <w:rFonts w:hint="eastAsia" w:ascii="宋体" w:hAnsi="宋体"/>
          <w:szCs w:val="21"/>
        </w:rPr>
        <w:t xml:space="preserve">.4向招标采购人或者有关部门报告非法干预评标工作的行为。</w:t>
      </w:r>
      <w:r/>
    </w:p>
    <w:p>
      <w:pPr>
        <w:ind w:firstLine="420"/>
        <w:spacing w:line="360" w:lineRule="auto"/>
        <w:rPr>
          <w:rFonts w:hint="eastAsia" w:ascii="宋体" w:hAnsi="宋体"/>
          <w:szCs w:val="21"/>
        </w:rPr>
      </w:pPr>
      <w:r>
        <w:rPr>
          <w:rFonts w:hint="eastAsia" w:ascii="宋体" w:hAnsi="宋体"/>
          <w:szCs w:val="21"/>
        </w:rPr>
        <w:t xml:space="preserve">评标委员会成员应当履行下列义务：</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遵纪守法，客观、公正、廉洁地履行职责。</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val="en-US" w:eastAsia="zh-CN"/>
        </w:rPr>
        <w:t xml:space="preserve">6</w:t>
      </w:r>
      <w:r>
        <w:rPr>
          <w:rFonts w:hint="eastAsia" w:ascii="宋体" w:hAnsi="宋体"/>
          <w:szCs w:val="21"/>
        </w:rPr>
        <w:t xml:space="preserve">按照招标文件规定的评标办法和评标标准进行评标，对评审意见承担个人责任。</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val="en-US" w:eastAsia="zh-CN"/>
        </w:rPr>
        <w:t xml:space="preserve">7</w:t>
      </w:r>
      <w:r>
        <w:rPr>
          <w:rFonts w:hint="eastAsia" w:ascii="宋体" w:hAnsi="宋体"/>
          <w:szCs w:val="21"/>
        </w:rPr>
        <w:t xml:space="preserve">对评标过程和结果，以及投标人的商业秘密保密。</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val="en-US" w:eastAsia="zh-CN"/>
        </w:rPr>
        <w:t xml:space="preserve">8</w:t>
      </w:r>
      <w:r>
        <w:rPr>
          <w:rFonts w:hint="eastAsia" w:ascii="宋体" w:hAnsi="宋体"/>
          <w:szCs w:val="21"/>
        </w:rPr>
        <w:t xml:space="preserve">参与评标报告的起草。</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val="en-US" w:eastAsia="zh-CN"/>
        </w:rPr>
        <w:t xml:space="preserve">9</w:t>
      </w:r>
      <w:r>
        <w:rPr>
          <w:rFonts w:hint="eastAsia" w:ascii="宋体" w:hAnsi="宋体"/>
          <w:szCs w:val="21"/>
        </w:rPr>
        <w:t xml:space="preserve">配合财政部门的投诉处理工作。</w:t>
      </w:r>
      <w:r/>
    </w:p>
    <w:p>
      <w:pPr>
        <w:ind w:firstLine="420"/>
        <w:spacing w:line="360" w:lineRule="auto"/>
        <w:rPr>
          <w:rFonts w:ascii="宋体" w:hAnsi="宋体"/>
          <w:szCs w:val="21"/>
        </w:rPr>
      </w:pPr>
      <w:r>
        <w:rPr>
          <w:rFonts w:hint="eastAsia" w:ascii="宋体" w:hAnsi="宋体"/>
          <w:szCs w:val="21"/>
        </w:rPr>
        <w:t xml:space="preserve">配合招标采购人答复投标供应商提出的质疑。</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w:t>
      </w:r>
      <w:r>
        <w:rPr>
          <w:rFonts w:hint="eastAsia" w:ascii="宋体" w:hAnsi="宋体"/>
          <w:szCs w:val="21"/>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lang w:val="en-US" w:eastAsia="zh-CN"/>
        </w:rPr>
        <w:t xml:space="preserve">代理机构</w:t>
      </w:r>
      <w:r>
        <w:rPr>
          <w:rFonts w:hint="eastAsia" w:ascii="宋体" w:hAnsi="宋体"/>
          <w:szCs w:val="21"/>
        </w:rPr>
        <w:t xml:space="preserve">和评标委员会不向未中标的投标人解释未中标原因，也不公布评标过程中的相关细节。</w:t>
      </w:r>
      <w:r/>
    </w:p>
    <w:p>
      <w:pPr>
        <w:ind w:firstLine="420"/>
        <w:spacing w:line="360" w:lineRule="auto"/>
        <w:rPr>
          <w:rFonts w:hint="eastAsia" w:ascii="宋体" w:hAnsi="宋体"/>
          <w:szCs w:val="21"/>
        </w:rPr>
      </w:pPr>
      <w:r>
        <w:rPr>
          <w:rFonts w:hint="eastAsia" w:ascii="宋体" w:hAnsi="宋体"/>
          <w:szCs w:val="21"/>
          <w:lang w:val="en-US" w:eastAsia="zh-CN"/>
        </w:rPr>
        <w:t xml:space="preserve">3.4</w:t>
      </w:r>
      <w:r>
        <w:rPr>
          <w:rFonts w:hint="eastAsia" w:ascii="宋体" w:hAnsi="宋体"/>
          <w:szCs w:val="21"/>
        </w:rPr>
        <w:t xml:space="preserve">在投标文件的审查、澄清、评价和比较以及确定中标结果的过程中，投标单位对采购代理机构和评标委员会成员施加影响的任何行为，都将依法处理。</w:t>
      </w:r>
      <w:r/>
    </w:p>
    <w:p>
      <w:pPr>
        <w:ind w:firstLine="420"/>
        <w:spacing w:line="360" w:lineRule="auto"/>
        <w:rPr>
          <w:rFonts w:hint="default" w:ascii="宋体" w:hAnsi="宋体" w:eastAsia="宋体"/>
          <w:szCs w:val="21"/>
          <w:lang w:val="en-US" w:eastAsia="zh-CN"/>
        </w:rPr>
      </w:pPr>
      <w:r>
        <w:rPr>
          <w:rFonts w:hint="eastAsia" w:ascii="宋体" w:hAnsi="宋体"/>
          <w:szCs w:val="21"/>
          <w:lang w:val="en-US" w:eastAsia="zh-CN"/>
        </w:rPr>
        <w:t xml:space="preserve">3.5采用综合评分法的项目，未中标的投标人可于中标结果公告期限届满之日起通过苏采云系统查看自己的评审得分及排序情况。</w:t>
      </w:r>
      <w:r/>
    </w:p>
    <w:p>
      <w:pPr>
        <w:ind w:firstLine="420"/>
        <w:spacing w:line="360" w:lineRule="auto"/>
        <w:rPr>
          <w:rFonts w:ascii="宋体" w:hAnsi="宋体"/>
          <w:b/>
          <w:bCs/>
          <w:szCs w:val="21"/>
        </w:rPr>
      </w:pPr>
      <w:r>
        <w:rPr>
          <w:rFonts w:hint="eastAsia" w:ascii="宋体" w:hAnsi="宋体"/>
          <w:b/>
          <w:bCs/>
          <w:szCs w:val="21"/>
        </w:rPr>
        <w:t xml:space="preserve">4.对投标单位及投标文件的审核</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采购人或采购代理机构按招标文件规定对投标单位进行资格审查，资格审查未通过的，视为无效投标；</w:t>
      </w:r>
      <w:r/>
    </w:p>
    <w:p>
      <w:pPr>
        <w:ind w:firstLine="420"/>
        <w:spacing w:line="360" w:lineRule="auto"/>
        <w:rPr>
          <w:rFonts w:hint="eastAsia" w:ascii="宋体" w:hAnsi="宋体"/>
          <w:szCs w:val="21"/>
        </w:rPr>
      </w:pPr>
      <w:r>
        <w:rPr>
          <w:rFonts w:hint="eastAsia" w:ascii="宋体" w:hAnsi="宋体"/>
          <w:szCs w:val="21"/>
        </w:rPr>
        <w:t xml:space="preserve">4.2</w:t>
      </w:r>
      <w:r>
        <w:rPr>
          <w:rFonts w:ascii="宋体" w:hAnsi="宋体"/>
          <w:szCs w:val="21"/>
        </w:rPr>
        <w:t xml:space="preserve">.</w:t>
      </w:r>
      <w:r>
        <w:rPr>
          <w:rFonts w:hint="eastAsia" w:ascii="宋体" w:hAnsi="宋体"/>
          <w:szCs w:val="21"/>
        </w:rPr>
        <w:t xml:space="preserve">评标委员会应当对符合资格的投标单位的投标文件进行符合性审查，以确定其是否满足招标文件的实质性要求。</w:t>
      </w:r>
      <w:r/>
    </w:p>
    <w:p>
      <w:pPr>
        <w:ind w:firstLine="420"/>
        <w:spacing w:line="360" w:lineRule="auto"/>
        <w:rPr>
          <w:rFonts w:hint="eastAsia" w:ascii="宋体" w:hAnsi="宋体"/>
          <w:szCs w:val="21"/>
        </w:rPr>
      </w:pPr>
      <w:r>
        <w:rPr>
          <w:rFonts w:hint="eastAsia" w:ascii="宋体" w:hAnsi="宋体"/>
          <w:szCs w:val="21"/>
          <w:lang w:val="en-US" w:eastAsia="zh-CN"/>
        </w:rPr>
        <w:t xml:space="preserve">4.2.1</w:t>
      </w:r>
      <w:r>
        <w:rPr>
          <w:rFonts w:hint="eastAsia" w:ascii="宋体" w:hAnsi="宋体"/>
          <w:szCs w:val="21"/>
        </w:rPr>
        <w:t xml:space="preserve">实质性响应的投标应该是与招标文件要求的全部条款、条件和规格相符，没有重大偏离或保留的投标。</w:t>
      </w:r>
      <w:r/>
    </w:p>
    <w:p>
      <w:pPr>
        <w:ind w:firstLine="420"/>
        <w:spacing w:line="360" w:lineRule="auto"/>
        <w:rPr>
          <w:rFonts w:hint="eastAsia" w:ascii="宋体" w:hAnsi="宋体"/>
          <w:szCs w:val="21"/>
        </w:rPr>
      </w:pPr>
      <w:r>
        <w:rPr>
          <w:rFonts w:hint="eastAsia" w:ascii="宋体" w:hAnsi="宋体"/>
          <w:szCs w:val="21"/>
          <w:lang w:val="en-US" w:eastAsia="zh-CN"/>
        </w:rPr>
        <w:t xml:space="preserve">4.2.2</w:t>
      </w:r>
      <w:r>
        <w:rPr>
          <w:rFonts w:hint="eastAsia" w:ascii="宋体" w:hAnsi="宋体"/>
          <w:szCs w:val="21"/>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szCs w:val="21"/>
        </w:rPr>
      </w:pPr>
      <w:r>
        <w:rPr>
          <w:rFonts w:hint="eastAsia" w:ascii="宋体" w:hAnsi="宋体"/>
          <w:szCs w:val="21"/>
          <w:lang w:val="en-US" w:eastAsia="zh-CN"/>
        </w:rPr>
        <w:t xml:space="preserve">4.3</w:t>
      </w:r>
      <w:r>
        <w:rPr>
          <w:rFonts w:hint="eastAsia" w:ascii="宋体" w:hAnsi="宋体"/>
          <w:szCs w:val="21"/>
        </w:rPr>
        <w:t xml:space="preserve">未通过资格审查或符合性审查的投标人，采购中心将在苏采云系统中告知未通过资格审查或符合性审查的原因，评标结束后，采购中心将不再告知未通过资格审查和符合性审查的原因。</w:t>
      </w:r>
      <w:r/>
    </w:p>
    <w:p>
      <w:pPr>
        <w:ind w:firstLine="420"/>
        <w:spacing w:line="360" w:lineRule="auto"/>
        <w:rPr>
          <w:rFonts w:ascii="宋体" w:hAnsi="宋体"/>
        </w:rPr>
      </w:pPr>
      <w:r>
        <w:rPr>
          <w:rFonts w:hint="eastAsia" w:ascii="宋体" w:hAnsi="宋体"/>
        </w:rPr>
        <w:t xml:space="preserve">4.</w:t>
      </w:r>
      <w:r>
        <w:rPr>
          <w:rFonts w:hint="eastAsia" w:ascii="宋体" w:hAnsi="宋体"/>
          <w:lang w:val="en-US" w:eastAsia="zh-CN"/>
        </w:rPr>
        <w:t xml:space="preserve">4</w:t>
      </w:r>
      <w:r>
        <w:rPr>
          <w:rFonts w:ascii="宋体" w:hAnsi="宋体"/>
        </w:rPr>
        <w:t xml:space="preserve">.</w:t>
      </w:r>
      <w:r>
        <w:rPr>
          <w:rFonts w:hint="eastAsia" w:ascii="宋体" w:hAnsi="宋体"/>
        </w:rPr>
        <w:t xml:space="preserve">投标文件报价出现前后不一致的，除招标文件另有规定外，按照下列规定修正：</w:t>
      </w:r>
      <w:r/>
    </w:p>
    <w:p>
      <w:pPr>
        <w:spacing w:line="360" w:lineRule="auto"/>
        <w:rPr>
          <w:rFonts w:ascii="宋体" w:hAnsi="宋体"/>
        </w:rPr>
      </w:pPr>
      <w:r>
        <w:rPr>
          <w:rFonts w:hint="eastAsia" w:ascii="宋体" w:hAnsi="宋体"/>
        </w:rPr>
        <w:t xml:space="preserve">　　4.</w:t>
      </w:r>
      <w:r>
        <w:rPr>
          <w:rFonts w:hint="eastAsia" w:ascii="宋体" w:hAnsi="宋体"/>
          <w:lang w:val="en-US" w:eastAsia="zh-CN"/>
        </w:rPr>
        <w:t xml:space="preserve">4</w:t>
      </w:r>
      <w:r>
        <w:rPr>
          <w:rFonts w:ascii="宋体" w:hAnsi="宋体"/>
        </w:rPr>
        <w:t xml:space="preserve">.1</w:t>
      </w:r>
      <w:r>
        <w:rPr>
          <w:rFonts w:hint="eastAsia" w:ascii="宋体" w:hAnsi="宋体"/>
        </w:rPr>
        <w:t xml:space="preserve">投标文件中开标一览表内容与投标文件中相应内容不一致的，以开标一览表为准；</w:t>
      </w:r>
      <w:r/>
    </w:p>
    <w:p>
      <w:pPr>
        <w:spacing w:line="360" w:lineRule="auto"/>
        <w:rPr>
          <w:rFonts w:ascii="宋体" w:hAnsi="宋体"/>
        </w:rPr>
      </w:pPr>
      <w:r>
        <w:rPr>
          <w:rFonts w:hint="eastAsia" w:ascii="宋体" w:hAnsi="宋体"/>
        </w:rPr>
        <w:t xml:space="preserve">　　4.</w:t>
      </w:r>
      <w:r>
        <w:rPr>
          <w:rFonts w:hint="eastAsia" w:ascii="宋体" w:hAnsi="宋体"/>
          <w:lang w:val="en-US" w:eastAsia="zh-CN"/>
        </w:rPr>
        <w:t xml:space="preserve">4</w:t>
      </w:r>
      <w:r>
        <w:rPr>
          <w:rFonts w:ascii="宋体" w:hAnsi="宋体"/>
        </w:rPr>
        <w:t xml:space="preserve">.2</w:t>
      </w:r>
      <w:r>
        <w:rPr>
          <w:rFonts w:hint="eastAsia" w:ascii="宋体" w:hAnsi="宋体"/>
        </w:rPr>
        <w:t xml:space="preserve">大写金额和小写金额不一致的，以大写金额为准；</w:t>
      </w:r>
      <w:r/>
    </w:p>
    <w:p>
      <w:pPr>
        <w:spacing w:line="360" w:lineRule="auto"/>
        <w:rPr>
          <w:rFonts w:ascii="宋体" w:hAnsi="宋体"/>
        </w:rPr>
      </w:pPr>
      <w:r>
        <w:rPr>
          <w:rFonts w:hint="eastAsia" w:ascii="宋体" w:hAnsi="宋体"/>
        </w:rPr>
        <w:t xml:space="preserve">　　4.</w:t>
      </w:r>
      <w:r>
        <w:rPr>
          <w:rFonts w:hint="eastAsia" w:ascii="宋体" w:hAnsi="宋体"/>
          <w:lang w:val="en-US" w:eastAsia="zh-CN"/>
        </w:rPr>
        <w:t xml:space="preserve">4</w:t>
      </w:r>
      <w:r>
        <w:rPr>
          <w:rFonts w:ascii="宋体" w:hAnsi="宋体"/>
        </w:rPr>
        <w:t xml:space="preserve">.3</w:t>
      </w:r>
      <w:r>
        <w:rPr>
          <w:rFonts w:hint="eastAsia" w:ascii="宋体" w:hAnsi="宋体"/>
        </w:rPr>
        <w:t xml:space="preserve">单价金额小数点或者百分比有明显错位的，以开标一览表的总价为准，并修改单价；</w:t>
      </w:r>
      <w:r/>
    </w:p>
    <w:p>
      <w:pPr>
        <w:spacing w:line="360" w:lineRule="auto"/>
        <w:rPr>
          <w:rFonts w:ascii="宋体" w:hAnsi="宋体"/>
        </w:rPr>
      </w:pPr>
      <w:r>
        <w:rPr>
          <w:rFonts w:hint="eastAsia" w:ascii="宋体" w:hAnsi="宋体"/>
        </w:rPr>
        <w:t xml:space="preserve">　　4.</w:t>
      </w:r>
      <w:r>
        <w:rPr>
          <w:rFonts w:hint="eastAsia" w:ascii="宋体" w:hAnsi="宋体"/>
          <w:lang w:val="en-US" w:eastAsia="zh-CN"/>
        </w:rPr>
        <w:t xml:space="preserve">4</w:t>
      </w:r>
      <w:r>
        <w:rPr>
          <w:rFonts w:ascii="宋体" w:hAnsi="宋体"/>
        </w:rPr>
        <w:t xml:space="preserve">.4</w:t>
      </w:r>
      <w:r>
        <w:rPr>
          <w:rFonts w:hint="eastAsia" w:ascii="宋体" w:hAnsi="宋体"/>
        </w:rPr>
        <w:t xml:space="preserve">总价金额与按单价汇总金额不一致的，以单价金额计算结果为准。</w:t>
      </w:r>
      <w:r/>
    </w:p>
    <w:p>
      <w:pPr>
        <w:ind w:firstLine="420"/>
        <w:spacing w:line="360" w:lineRule="auto"/>
        <w:rPr>
          <w:rFonts w:hint="eastAsia" w:ascii="宋体" w:hAnsi="宋体"/>
        </w:rPr>
      </w:pPr>
      <w:r>
        <w:rPr>
          <w:rFonts w:hint="eastAsia" w:ascii="宋体" w:hAnsi="宋体"/>
        </w:rPr>
        <w:t xml:space="preserve">4.</w:t>
      </w:r>
      <w:r>
        <w:rPr>
          <w:rFonts w:hint="eastAsia" w:ascii="宋体" w:hAnsi="宋体"/>
          <w:lang w:val="en-US" w:eastAsia="zh-CN"/>
        </w:rPr>
        <w:t xml:space="preserve">4</w:t>
      </w:r>
      <w:r>
        <w:rPr>
          <w:rFonts w:ascii="宋体" w:hAnsi="宋体"/>
        </w:rPr>
        <w:t xml:space="preserve">.5</w:t>
      </w:r>
      <w:r>
        <w:rPr>
          <w:rFonts w:hint="eastAsia" w:ascii="宋体" w:hAnsi="宋体"/>
        </w:rPr>
        <w:t xml:space="preserve">同时出现两种以上不一致的，按照前款规定的顺序修正。修正后的报价按照“5.</w:t>
      </w:r>
      <w:r>
        <w:rPr>
          <w:rFonts w:hint="eastAsia" w:ascii="宋体" w:hAnsi="宋体"/>
          <w:szCs w:val="21"/>
        </w:rPr>
        <w:t xml:space="preserve">投标的澄清、说明或者补正</w:t>
      </w:r>
      <w:r>
        <w:rPr>
          <w:rFonts w:hint="eastAsia" w:ascii="宋体" w:hAnsi="宋体"/>
        </w:rPr>
        <w:t xml:space="preserve">”</w:t>
      </w:r>
      <w:r>
        <w:rPr>
          <w:rFonts w:hint="eastAsia" w:ascii="宋体" w:hAnsi="宋体"/>
          <w:szCs w:val="21"/>
        </w:rPr>
        <w:t xml:space="preserve">的</w:t>
      </w:r>
      <w:r>
        <w:rPr>
          <w:rFonts w:hint="eastAsia" w:ascii="宋体" w:hAnsi="宋体"/>
        </w:rPr>
        <w:t xml:space="preserve">规定经投标单位确认后产生约束力，投标单位不确认的，其投标无效。</w:t>
      </w:r>
      <w:r/>
    </w:p>
    <w:p>
      <w:pPr>
        <w:ind w:firstLine="420"/>
        <w:spacing w:line="360" w:lineRule="auto"/>
        <w:rPr>
          <w:rFonts w:hint="eastAsia" w:ascii="宋体" w:hAnsi="宋体"/>
        </w:rPr>
      </w:pPr>
      <w:r>
        <w:rPr>
          <w:rFonts w:hint="eastAsia" w:ascii="宋体" w:hAnsi="宋体"/>
        </w:rPr>
        <w:t xml:space="preserve">4.</w:t>
      </w:r>
      <w:r>
        <w:rPr>
          <w:rFonts w:hint="eastAsia" w:ascii="宋体" w:hAnsi="宋体"/>
          <w:lang w:val="en-US" w:eastAsia="zh-CN"/>
        </w:rPr>
        <w:t xml:space="preserve">4</w:t>
      </w:r>
      <w:r>
        <w:rPr>
          <w:rFonts w:hint="eastAsia" w:ascii="宋体" w:hAnsi="宋体"/>
        </w:rPr>
        <w:t xml:space="preserve">.6</w:t>
      </w:r>
      <w:r>
        <w:rPr>
          <w:rFonts w:hint="eastAsia" w:ascii="宋体" w:hAnsi="宋体"/>
          <w:szCs w:val="21"/>
        </w:rPr>
        <w:t xml:space="preserve">评标委员会对投标文件的判定，只依据投标内容本身，不依据开标后的任何外来证明。</w:t>
      </w:r>
      <w:r/>
    </w:p>
    <w:p>
      <w:pPr>
        <w:ind w:firstLine="420"/>
        <w:spacing w:line="360" w:lineRule="auto"/>
        <w:rPr>
          <w:rFonts w:hint="eastAsia" w:ascii="宋体" w:hAnsi="宋体"/>
          <w:b/>
          <w:bCs/>
        </w:rPr>
      </w:pPr>
      <w:r>
        <w:rPr>
          <w:rFonts w:hint="eastAsia" w:ascii="宋体" w:hAnsi="宋体"/>
          <w:b/>
          <w:bCs/>
        </w:rPr>
        <w:t xml:space="preserve">4.5. 投标人存在下列情况之一的，</w:t>
      </w:r>
      <w:r>
        <w:rPr>
          <w:rFonts w:hint="eastAsia" w:ascii="宋体" w:hAnsi="宋体"/>
          <w:b/>
          <w:bCs/>
          <w:lang w:val="en-US" w:eastAsia="zh-CN"/>
        </w:rPr>
        <w:t xml:space="preserve">属</w:t>
      </w:r>
      <w:r>
        <w:rPr>
          <w:rFonts w:hint="eastAsia" w:ascii="宋体" w:hAnsi="宋体"/>
          <w:b/>
          <w:bCs/>
        </w:rPr>
        <w:t xml:space="preserve">无效投标：</w:t>
      </w:r>
      <w:r/>
    </w:p>
    <w:p>
      <w:pPr>
        <w:ind w:firstLine="420"/>
        <w:spacing w:line="360" w:lineRule="auto"/>
        <w:rPr>
          <w:rFonts w:hint="eastAsia" w:ascii="宋体" w:hAnsi="宋体"/>
          <w:lang w:eastAsia="zh-CN"/>
        </w:rPr>
      </w:pPr>
      <w:r>
        <w:rPr>
          <w:rFonts w:hint="eastAsia" w:ascii="宋体" w:hAnsi="宋体"/>
        </w:rPr>
        <w:t xml:space="preserve">4.5.1 投标人在苏采云系统规定的时间内未成功解密电子投标文件的</w:t>
      </w:r>
      <w:r>
        <w:rPr>
          <w:rFonts w:hint="eastAsia" w:ascii="宋体" w:hAnsi="宋体"/>
          <w:lang w:eastAsia="zh-CN"/>
        </w:rPr>
        <w:t xml:space="preserve">；</w:t>
      </w:r>
      <w:r/>
    </w:p>
    <w:p>
      <w:pPr>
        <w:ind w:firstLine="420"/>
        <w:spacing w:line="360" w:lineRule="auto"/>
        <w:rPr>
          <w:rFonts w:hint="eastAsia" w:ascii="宋体" w:hAnsi="宋体"/>
        </w:rPr>
      </w:pPr>
      <w:r>
        <w:rPr>
          <w:rFonts w:hint="eastAsia" w:ascii="宋体" w:hAnsi="宋体"/>
          <w:lang w:val="en-US" w:eastAsia="zh-CN"/>
        </w:rPr>
        <w:t xml:space="preserve">4.5.2</w:t>
      </w:r>
      <w:r>
        <w:rPr>
          <w:rFonts w:hint="eastAsia" w:ascii="宋体" w:hAnsi="宋体"/>
        </w:rPr>
        <w:t xml:space="preserve">投标人未按照招标文件要求上传电子投标文件的</w:t>
      </w:r>
      <w:r/>
    </w:p>
    <w:p>
      <w:pPr>
        <w:ind w:firstLine="420"/>
        <w:spacing w:line="360" w:lineRule="auto"/>
        <w:rPr>
          <w:rFonts w:hint="eastAsia" w:ascii="宋体" w:hAnsi="宋体"/>
        </w:rPr>
      </w:pPr>
      <w:r>
        <w:rPr>
          <w:rFonts w:hint="eastAsia" w:ascii="宋体" w:hAnsi="宋体"/>
          <w:lang w:val="en-US" w:eastAsia="zh-CN"/>
        </w:rPr>
        <w:t xml:space="preserve">4.5.3</w:t>
      </w:r>
      <w:r>
        <w:rPr>
          <w:rFonts w:hint="eastAsia" w:ascii="宋体" w:hAnsi="宋体"/>
        </w:rPr>
        <w:t xml:space="preserve">投标文件未按招标文件要求签署、盖章的；</w:t>
      </w:r>
      <w:r/>
    </w:p>
    <w:p>
      <w:pPr>
        <w:ind w:firstLine="420"/>
        <w:spacing w:line="360" w:lineRule="auto"/>
        <w:rPr>
          <w:rFonts w:hint="eastAsia" w:ascii="宋体" w:hAnsi="宋体"/>
        </w:rPr>
      </w:pPr>
      <w:r>
        <w:rPr>
          <w:rFonts w:hint="eastAsia" w:ascii="宋体" w:hAnsi="宋体"/>
        </w:rPr>
        <w:t xml:space="preserve">4.5.</w:t>
      </w:r>
      <w:r>
        <w:rPr>
          <w:rFonts w:hint="eastAsia" w:ascii="宋体" w:hAnsi="宋体"/>
          <w:lang w:val="en-US" w:eastAsia="zh-CN"/>
        </w:rPr>
        <w:t xml:space="preserve">4未通过资格性及符合性审查</w:t>
      </w:r>
      <w:r>
        <w:rPr>
          <w:rFonts w:hint="eastAsia" w:ascii="宋体" w:hAnsi="宋体"/>
        </w:rPr>
        <w:t xml:space="preserve">的；</w:t>
      </w:r>
      <w:r/>
    </w:p>
    <w:p>
      <w:pPr>
        <w:ind w:firstLine="420"/>
        <w:spacing w:line="360" w:lineRule="auto"/>
        <w:rPr>
          <w:rFonts w:hint="eastAsia" w:ascii="宋体" w:hAnsi="宋体"/>
        </w:rPr>
      </w:pPr>
      <w:r>
        <w:rPr>
          <w:rFonts w:hint="eastAsia" w:ascii="宋体" w:hAnsi="宋体"/>
        </w:rPr>
        <w:t xml:space="preserve">4.5.</w:t>
      </w:r>
      <w:r>
        <w:rPr>
          <w:rFonts w:hint="eastAsia" w:ascii="宋体" w:hAnsi="宋体"/>
          <w:lang w:val="en-US" w:eastAsia="zh-CN"/>
        </w:rPr>
        <w:t xml:space="preserve">5</w:t>
      </w:r>
      <w:r>
        <w:rPr>
          <w:rFonts w:hint="eastAsia" w:ascii="宋体" w:hAnsi="宋体"/>
        </w:rPr>
        <w:t xml:space="preserve">报价超过招标文件中规定的预算金额或者最高限价的；</w:t>
      </w:r>
      <w:r/>
    </w:p>
    <w:p>
      <w:pPr>
        <w:ind w:firstLine="420"/>
        <w:spacing w:line="360" w:lineRule="auto"/>
        <w:rPr>
          <w:rFonts w:hint="eastAsia" w:ascii="宋体" w:hAnsi="宋体"/>
        </w:rPr>
      </w:pPr>
      <w:r>
        <w:rPr>
          <w:rFonts w:hint="eastAsia" w:ascii="宋体" w:hAnsi="宋体"/>
        </w:rPr>
        <w:t xml:space="preserve">4.5.</w:t>
      </w:r>
      <w:r>
        <w:rPr>
          <w:rFonts w:hint="eastAsia" w:ascii="宋体" w:hAnsi="宋体"/>
          <w:lang w:val="en-US" w:eastAsia="zh-CN"/>
        </w:rPr>
        <w:t xml:space="preserve">6</w:t>
      </w:r>
      <w:r>
        <w:rPr>
          <w:rFonts w:hint="eastAsia" w:ascii="宋体" w:hAnsi="宋体"/>
        </w:rPr>
        <w:t xml:space="preserve"> 投标文件中含有采购人不能接受的附加条件的；</w:t>
      </w:r>
      <w:r/>
    </w:p>
    <w:p>
      <w:pPr>
        <w:ind w:firstLine="420"/>
        <w:spacing w:line="360" w:lineRule="auto"/>
        <w:rPr>
          <w:rFonts w:hint="eastAsia" w:ascii="宋体" w:hAnsi="宋体"/>
        </w:rPr>
      </w:pPr>
      <w:r>
        <w:rPr>
          <w:rFonts w:hint="eastAsia" w:ascii="宋体" w:hAnsi="宋体"/>
        </w:rPr>
        <w:t xml:space="preserve">4.5.</w:t>
      </w:r>
      <w:r>
        <w:rPr>
          <w:rFonts w:hint="eastAsia" w:ascii="宋体" w:hAnsi="宋体"/>
          <w:lang w:val="en-US" w:eastAsia="zh-CN"/>
        </w:rPr>
        <w:t xml:space="preserve">7</w:t>
      </w:r>
      <w:r>
        <w:rPr>
          <w:rFonts w:hint="eastAsia" w:ascii="宋体" w:hAnsi="宋体"/>
        </w:rPr>
        <w:t xml:space="preserve">投标文件</w:t>
      </w:r>
      <w:r>
        <w:rPr>
          <w:rFonts w:hint="eastAsia" w:ascii="宋体" w:hAnsi="宋体"/>
          <w:szCs w:val="21"/>
        </w:rPr>
        <w:t xml:space="preserve">与招标文件有重大偏离，</w:t>
      </w:r>
      <w:r>
        <w:rPr>
          <w:rFonts w:hint="eastAsia" w:ascii="宋体" w:hAnsi="宋体"/>
        </w:rPr>
        <w:t xml:space="preserve">不能满足招标文件的实质性要求的；</w:t>
      </w:r>
      <w:r/>
    </w:p>
    <w:p>
      <w:pPr>
        <w:ind w:firstLine="420"/>
        <w:spacing w:line="360" w:lineRule="auto"/>
        <w:rPr>
          <w:rFonts w:hint="eastAsia" w:ascii="宋体" w:hAnsi="宋体"/>
        </w:rPr>
      </w:pPr>
      <w:r>
        <w:rPr>
          <w:rFonts w:hint="eastAsia" w:ascii="宋体" w:hAnsi="宋体"/>
        </w:rPr>
        <w:t xml:space="preserve">4.5.</w:t>
      </w:r>
      <w:r>
        <w:rPr>
          <w:rFonts w:hint="eastAsia" w:ascii="宋体" w:hAnsi="宋体"/>
          <w:lang w:val="en-US" w:eastAsia="zh-CN"/>
        </w:rPr>
        <w:t xml:space="preserve">8</w:t>
      </w:r>
      <w:r>
        <w:rPr>
          <w:rFonts w:hint="eastAsia" w:ascii="宋体" w:hAnsi="宋体"/>
        </w:rPr>
        <w:t xml:space="preserve">评标委员会认为投标人的报价明显低于其他通过符合性审</w:t>
      </w:r>
      <w:r>
        <w:rPr>
          <w:rFonts w:hint="eastAsia" w:ascii="宋体" w:hAnsi="宋体"/>
          <w:lang w:eastAsia="zh-CN"/>
        </w:rPr>
        <w:t xml:space="preserve">查的</w:t>
      </w:r>
      <w:r>
        <w:rPr>
          <w:rFonts w:hint="eastAsia" w:ascii="宋体" w:hAnsi="宋体"/>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hint="eastAsia" w:ascii="宋体" w:hAnsi="宋体"/>
        </w:rPr>
      </w:pPr>
      <w:r>
        <w:rPr>
          <w:rFonts w:hint="eastAsia" w:ascii="宋体" w:hAnsi="宋体"/>
        </w:rPr>
        <w:t xml:space="preserve">4.5.</w:t>
      </w:r>
      <w:r>
        <w:rPr>
          <w:rFonts w:hint="eastAsia" w:ascii="宋体" w:hAnsi="宋体"/>
          <w:lang w:val="en-US" w:eastAsia="zh-CN"/>
        </w:rPr>
        <w:t xml:space="preserve">9法律法规</w:t>
      </w:r>
      <w:r>
        <w:rPr>
          <w:rFonts w:hint="eastAsia" w:ascii="宋体" w:hAnsi="宋体"/>
        </w:rPr>
        <w:t xml:space="preserve">和招标文件规定的其他无效情形。</w:t>
      </w:r>
      <w:r/>
    </w:p>
    <w:p>
      <w:pPr>
        <w:ind w:firstLine="420"/>
        <w:spacing w:line="360" w:lineRule="auto"/>
        <w:rPr>
          <w:rFonts w:ascii="宋体" w:hAnsi="宋体"/>
        </w:rPr>
      </w:pPr>
      <w:r>
        <w:rPr>
          <w:rFonts w:hint="eastAsia" w:ascii="宋体" w:hAnsi="宋体"/>
        </w:rPr>
        <w:t xml:space="preserve">4.5.</w:t>
      </w:r>
      <w:r>
        <w:rPr>
          <w:rFonts w:hint="eastAsia" w:ascii="宋体" w:hAnsi="宋体"/>
          <w:lang w:val="en-US" w:eastAsia="zh-CN"/>
        </w:rPr>
        <w:t xml:space="preserve">10</w:t>
      </w:r>
      <w:r>
        <w:rPr>
          <w:rFonts w:hint="eastAsia" w:ascii="宋体" w:hAnsi="宋体"/>
        </w:rPr>
        <w:t xml:space="preserve">评标委员会认定的其它为无效投标的事项。</w:t>
      </w:r>
      <w:r/>
    </w:p>
    <w:p>
      <w:pPr>
        <w:ind w:firstLine="420"/>
        <w:spacing w:line="360" w:lineRule="auto"/>
        <w:rPr>
          <w:rFonts w:ascii="宋体" w:hAnsi="宋体"/>
          <w:b/>
          <w:bCs/>
          <w:szCs w:val="21"/>
        </w:rPr>
      </w:pPr>
      <w:r>
        <w:rPr>
          <w:rFonts w:hint="eastAsia" w:ascii="宋体" w:hAnsi="宋体"/>
          <w:b/>
          <w:bCs/>
          <w:szCs w:val="21"/>
        </w:rPr>
        <w:t xml:space="preserve">5.投标的澄清、说明或者补正</w:t>
      </w:r>
      <w:r/>
    </w:p>
    <w:p>
      <w:pPr>
        <w:ind w:firstLine="420"/>
        <w:spacing w:line="360" w:lineRule="auto"/>
        <w:rPr>
          <w:rFonts w:ascii="宋体" w:hAnsi="宋体"/>
        </w:rPr>
      </w:pPr>
      <w:r>
        <w:rPr>
          <w:rFonts w:hint="eastAsia" w:ascii="宋体" w:hAnsi="宋体"/>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360" w:lineRule="auto"/>
        <w:rPr>
          <w:rFonts w:hint="eastAsia" w:ascii="宋体" w:hAnsi="宋体"/>
        </w:rPr>
      </w:pPr>
      <w:r>
        <w:rPr>
          <w:rFonts w:hint="eastAsia" w:ascii="宋体" w:hAnsi="宋体"/>
        </w:rPr>
        <w:t xml:space="preserve">5.2需要供应商进行澄清、说明和补正的，评委会将通过苏采云系统向供应商发出“澄清要求函”，接到“澄清要求函”的投标人应当按照要求在</w:t>
      </w:r>
      <w:r>
        <w:rPr>
          <w:rFonts w:hint="eastAsia" w:ascii="宋体" w:hAnsi="宋体"/>
          <w:b/>
          <w:bCs/>
          <w:lang w:val="en-US" w:eastAsia="zh-CN"/>
        </w:rPr>
        <w:t xml:space="preserve">20分钟内在</w:t>
      </w:r>
      <w:r>
        <w:rPr>
          <w:rFonts w:hint="eastAsia" w:ascii="宋体" w:hAnsi="宋体"/>
        </w:rPr>
        <w:t xml:space="preserve">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lang w:val="en-US" w:eastAsia="zh-CN"/>
        </w:rPr>
        <w:t xml:space="preserve">5</w:t>
      </w:r>
      <w:r>
        <w:rPr>
          <w:rFonts w:hint="eastAsia" w:ascii="宋体" w:hAnsi="宋体"/>
        </w:rPr>
        <w:t xml:space="preserve">.3 接到评委会澄清、说明和补正要求的投标人如未</w:t>
      </w:r>
      <w:r>
        <w:rPr>
          <w:rFonts w:hint="eastAsia" w:ascii="宋体" w:hAnsi="宋体"/>
          <w:lang w:val="en-US" w:eastAsia="zh-CN"/>
        </w:rPr>
        <w:t xml:space="preserve">在规定时间内</w:t>
      </w:r>
      <w:r>
        <w:rPr>
          <w:rFonts w:hint="eastAsia" w:ascii="宋体" w:hAnsi="宋体"/>
        </w:rPr>
        <w:t xml:space="preserve">做出澄清、说明和补正，其风险由投标人自行承担</w:t>
      </w:r>
      <w:r>
        <w:rPr>
          <w:rFonts w:hint="eastAsia" w:ascii="宋体" w:hAnsi="宋体"/>
          <w:lang w:eastAsia="zh-CN"/>
        </w:rPr>
        <w:t xml:space="preserve">。</w:t>
      </w:r>
      <w:r/>
    </w:p>
    <w:p>
      <w:pPr>
        <w:ind w:firstLine="434"/>
        <w:spacing w:line="360" w:lineRule="auto"/>
        <w:rPr>
          <w:rFonts w:ascii="宋体" w:hAnsi="宋体"/>
          <w:b/>
          <w:szCs w:val="21"/>
        </w:rPr>
      </w:pPr>
      <w:r>
        <w:rPr>
          <w:rFonts w:hint="eastAsia" w:ascii="宋体" w:hAnsi="宋体"/>
          <w:b/>
          <w:szCs w:val="21"/>
        </w:rPr>
        <w:t xml:space="preserve">6.投标文件的评价和比较</w:t>
      </w:r>
      <w:r/>
    </w:p>
    <w:p>
      <w:pPr>
        <w:pStyle w:val="1056"/>
        <w:ind w:right="-252" w:firstLine="434"/>
        <w:jc w:val="both"/>
        <w:spacing w:line="360" w:lineRule="auto"/>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.1</w:t>
      </w:r>
      <w:r>
        <w:rPr>
          <w:rFonts w:hint="eastAsia" w:ascii="宋体" w:hAnsi="宋体" w:eastAsia="宋体"/>
          <w:sz w:val="21"/>
          <w:szCs w:val="21"/>
        </w:rPr>
        <w:t xml:space="preserve">评标委员会将仅对按照本须知有关规定确定为实质上响应招标文件要求的投标文件进行评价和比较。</w:t>
      </w:r>
      <w:r/>
    </w:p>
    <w:p>
      <w:pPr>
        <w:ind w:right="-252" w:firstLine="434"/>
        <w:spacing w:line="360" w:lineRule="auto"/>
        <w:rPr>
          <w:rFonts w:ascii="宋体" w:hAnsi="宋体"/>
          <w:szCs w:val="21"/>
        </w:rPr>
      </w:pPr>
      <w:r>
        <w:rPr>
          <w:rFonts w:hint="eastAsia" w:ascii="宋体" w:hAnsi="宋体"/>
          <w:szCs w:val="21"/>
        </w:rPr>
        <w:t xml:space="preserve">6.2评价和比较采用综合评分法，评标委员会严格按照招标文件的要求、条件、评分标准，对投标人所</w:t>
      </w:r>
      <w:r>
        <w:rPr>
          <w:rFonts w:ascii="宋体" w:hAnsi="宋体"/>
          <w:szCs w:val="21"/>
        </w:rPr>
        <w:t xml:space="preserve">提供</w:t>
      </w:r>
      <w:r>
        <w:rPr>
          <w:rFonts w:hint="eastAsia" w:ascii="宋体" w:hAnsi="宋体"/>
          <w:szCs w:val="21"/>
        </w:rPr>
        <w:t xml:space="preserve">货物或服务</w:t>
      </w:r>
      <w:r>
        <w:rPr>
          <w:rFonts w:ascii="宋体" w:hAnsi="宋体"/>
          <w:szCs w:val="21"/>
        </w:rPr>
        <w:t xml:space="preserve">的先进性、可靠性、售后服务承诺、质量保证承诺</w:t>
      </w:r>
      <w:r>
        <w:rPr>
          <w:rFonts w:hint="eastAsia" w:ascii="宋体" w:hAnsi="宋体"/>
          <w:szCs w:val="21"/>
        </w:rPr>
        <w:t xml:space="preserve">等实质性响应内容进行比较，同时考虑以下因素：</w:t>
      </w:r>
      <w:r>
        <w:rPr>
          <w:rFonts w:ascii="宋体" w:hAnsi="宋体"/>
          <w:szCs w:val="21"/>
        </w:rPr>
        <w:t xml:space="preserve">    </w:t>
      </w:r>
      <w:r/>
    </w:p>
    <w:p>
      <w:pPr>
        <w:ind w:firstLine="434"/>
        <w:spacing w:line="360" w:lineRule="auto"/>
        <w:rPr>
          <w:rFonts w:ascii="宋体" w:hAnsi="宋体"/>
          <w:szCs w:val="21"/>
        </w:rPr>
      </w:pPr>
      <w:r>
        <w:rPr>
          <w:rFonts w:hint="eastAsia" w:ascii="宋体" w:hAnsi="宋体"/>
          <w:szCs w:val="21"/>
        </w:rPr>
        <w:t xml:space="preserve">6.2.1服务</w:t>
      </w:r>
      <w:r>
        <w:rPr>
          <w:rFonts w:ascii="宋体" w:hAnsi="宋体"/>
          <w:szCs w:val="21"/>
        </w:rPr>
        <w:t xml:space="preserve">状态和</w:t>
      </w:r>
      <w:r>
        <w:rPr>
          <w:rFonts w:hint="eastAsia" w:ascii="宋体" w:hAnsi="宋体"/>
          <w:szCs w:val="21"/>
        </w:rPr>
        <w:t xml:space="preserve">服务</w:t>
      </w:r>
      <w:r>
        <w:rPr>
          <w:rFonts w:ascii="宋体" w:hAnsi="宋体"/>
          <w:szCs w:val="21"/>
        </w:rPr>
        <w:t xml:space="preserve">期</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6.2.2售后</w:t>
      </w:r>
      <w:r>
        <w:rPr>
          <w:rFonts w:ascii="宋体" w:hAnsi="宋体"/>
          <w:szCs w:val="21"/>
        </w:rPr>
        <w:t xml:space="preserve">服务措施</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6.2.3</w:t>
      </w:r>
      <w:r>
        <w:rPr>
          <w:rFonts w:ascii="宋体" w:hAnsi="宋体"/>
          <w:szCs w:val="21"/>
        </w:rPr>
        <w:t xml:space="preserve">验收情况</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6.2.4</w:t>
      </w:r>
      <w:r>
        <w:rPr>
          <w:rFonts w:ascii="宋体" w:hAnsi="宋体"/>
          <w:szCs w:val="21"/>
        </w:rPr>
        <w:t xml:space="preserve">投标者的资信情况和履约能力</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6.2.5</w:t>
      </w:r>
      <w:r>
        <w:rPr>
          <w:rFonts w:ascii="宋体" w:hAnsi="宋体"/>
          <w:szCs w:val="21"/>
        </w:rPr>
        <w:t xml:space="preserve">投标者的</w:t>
      </w:r>
      <w:r>
        <w:rPr>
          <w:rFonts w:hint="eastAsia" w:ascii="宋体" w:hAnsi="宋体"/>
          <w:szCs w:val="21"/>
        </w:rPr>
        <w:t xml:space="preserve">服务</w:t>
      </w:r>
      <w:r>
        <w:rPr>
          <w:rFonts w:ascii="宋体" w:hAnsi="宋体"/>
          <w:szCs w:val="21"/>
        </w:rPr>
        <w:t xml:space="preserve">状况及销售服务措施</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6.2.6</w:t>
      </w:r>
      <w:r>
        <w:rPr>
          <w:rFonts w:ascii="宋体" w:hAnsi="宋体"/>
          <w:szCs w:val="21"/>
        </w:rPr>
        <w:t xml:space="preserve">投标者提供的其他优惠条件</w:t>
      </w:r>
      <w:r>
        <w:rPr>
          <w:rFonts w:hint="eastAsia" w:ascii="宋体" w:hAnsi="宋体"/>
          <w:szCs w:val="21"/>
        </w:rPr>
        <w:t xml:space="preserve">。</w:t>
      </w:r>
      <w:r/>
    </w:p>
    <w:p>
      <w:pPr>
        <w:ind w:firstLine="434"/>
        <w:spacing w:line="360" w:lineRule="auto"/>
        <w:rPr>
          <w:rFonts w:hint="eastAsia" w:ascii="宋体" w:hAnsi="宋体"/>
          <w:szCs w:val="21"/>
        </w:rPr>
      </w:pPr>
      <w:r>
        <w:rPr>
          <w:rFonts w:hint="eastAsia" w:ascii="宋体" w:hAnsi="宋体"/>
          <w:szCs w:val="21"/>
        </w:rPr>
        <w:t xml:space="preserve">6.2.7参与政府采购工作的态度及信誉。</w:t>
      </w:r>
      <w:r/>
    </w:p>
    <w:p>
      <w:pPr>
        <w:ind w:firstLine="434"/>
        <w:spacing w:line="360" w:lineRule="auto"/>
        <w:rPr>
          <w:rFonts w:hint="eastAsia" w:ascii="宋体" w:hAnsi="宋体"/>
          <w:szCs w:val="21"/>
        </w:rPr>
      </w:pPr>
      <w:r>
        <w:rPr>
          <w:rFonts w:hint="eastAsia" w:ascii="宋体" w:hAnsi="宋体"/>
          <w:szCs w:val="21"/>
        </w:rPr>
        <w:t xml:space="preserve">6.3最低的投标报价或最高的折扣比例是中标的重要条件，但不是唯一条件。</w:t>
      </w:r>
      <w:r/>
    </w:p>
    <w:p>
      <w:pPr>
        <w:ind w:firstLine="420"/>
        <w:spacing w:line="360" w:lineRule="auto"/>
        <w:rPr>
          <w:rFonts w:ascii="宋体" w:hAnsi="宋体"/>
          <w:b/>
          <w:szCs w:val="21"/>
        </w:rPr>
      </w:pPr>
      <w:r>
        <w:rPr>
          <w:rFonts w:hint="eastAsia" w:ascii="宋体" w:hAnsi="宋体"/>
          <w:b/>
          <w:szCs w:val="21"/>
        </w:rPr>
        <w:t xml:space="preserve">七、废标和无效标</w:t>
      </w:r>
      <w:r/>
    </w:p>
    <w:p>
      <w:pPr>
        <w:ind w:firstLine="434"/>
        <w:spacing w:line="360" w:lineRule="auto"/>
        <w:rPr>
          <w:rFonts w:ascii="宋体" w:hAnsi="宋体"/>
          <w:b/>
          <w:bCs/>
          <w:szCs w:val="21"/>
        </w:rPr>
      </w:pPr>
      <w:r>
        <w:rPr>
          <w:rFonts w:hint="eastAsia" w:ascii="宋体" w:hAnsi="宋体"/>
          <w:b/>
          <w:bCs/>
          <w:szCs w:val="21"/>
        </w:rPr>
        <w:t xml:space="preserve">1.在招标采购中，出现下列情况之一的，应予废标：</w:t>
      </w:r>
      <w:r/>
    </w:p>
    <w:p>
      <w:pPr>
        <w:ind w:firstLine="434"/>
        <w:spacing w:line="360" w:lineRule="auto"/>
        <w:rPr>
          <w:rFonts w:ascii="宋体" w:hAnsi="宋体"/>
          <w:szCs w:val="21"/>
        </w:rPr>
      </w:pPr>
      <w:r>
        <w:rPr>
          <w:rFonts w:hint="eastAsia" w:ascii="宋体" w:hAnsi="宋体"/>
          <w:szCs w:val="21"/>
        </w:rPr>
        <w:t xml:space="preserve">1.1符合专业条件的供应商或者对招标文件作实质响应的供应商不足三家的；</w:t>
      </w:r>
      <w:r/>
    </w:p>
    <w:p>
      <w:pPr>
        <w:ind w:firstLine="434"/>
        <w:spacing w:line="360" w:lineRule="auto"/>
        <w:rPr>
          <w:rFonts w:ascii="宋体" w:hAnsi="宋体"/>
          <w:szCs w:val="21"/>
        </w:rPr>
      </w:pPr>
      <w:r>
        <w:rPr>
          <w:rFonts w:hint="eastAsia" w:ascii="宋体" w:hAnsi="宋体" w:cs="Arial"/>
          <w:szCs w:val="21"/>
        </w:rPr>
        <w:t xml:space="preserve">1.2出现影响采购公正的违法、违规行为的；</w:t>
      </w:r>
      <w:r/>
    </w:p>
    <w:p>
      <w:pPr>
        <w:ind w:firstLine="434"/>
        <w:spacing w:line="360" w:lineRule="auto"/>
        <w:rPr>
          <w:rFonts w:ascii="宋体" w:hAnsi="宋体"/>
          <w:szCs w:val="21"/>
        </w:rPr>
      </w:pPr>
      <w:r>
        <w:rPr>
          <w:rFonts w:hint="eastAsia" w:ascii="宋体" w:hAnsi="宋体"/>
          <w:szCs w:val="21"/>
        </w:rPr>
        <w:t xml:space="preserve">1.3投标人的报价均超过了采购预算，采购人不能支付的；</w:t>
      </w:r>
      <w:r/>
    </w:p>
    <w:p>
      <w:pPr>
        <w:ind w:firstLine="434"/>
        <w:spacing w:line="360" w:lineRule="auto"/>
        <w:rPr>
          <w:rFonts w:ascii="宋体" w:hAnsi="宋体" w:cs="Arial"/>
          <w:szCs w:val="21"/>
        </w:rPr>
      </w:pPr>
      <w:r>
        <w:rPr>
          <w:rFonts w:hint="eastAsia" w:ascii="宋体" w:hAnsi="宋体" w:cs="Arial"/>
          <w:szCs w:val="21"/>
        </w:rPr>
        <w:t xml:space="preserve">1.4因重大变故，采购任务取消的</w:t>
      </w:r>
      <w:r>
        <w:rPr>
          <w:rFonts w:ascii="宋体" w:hAnsi="宋体" w:cs="Arial"/>
          <w:szCs w:val="21"/>
        </w:rPr>
        <w:t xml:space="preserve">；</w:t>
      </w:r>
      <w:r/>
    </w:p>
    <w:p>
      <w:pPr>
        <w:ind w:firstLine="434"/>
        <w:spacing w:line="360" w:lineRule="auto"/>
        <w:rPr>
          <w:rFonts w:hint="eastAsia" w:ascii="宋体" w:hAnsi="宋体" w:eastAsia="宋体" w:cs="Arial"/>
          <w:szCs w:val="21"/>
          <w:lang w:eastAsia="zh-CN"/>
        </w:rPr>
      </w:pPr>
      <w:r>
        <w:rPr>
          <w:rFonts w:hint="eastAsia" w:ascii="宋体" w:hAnsi="宋体" w:cs="Arial"/>
          <w:szCs w:val="21"/>
          <w:lang w:val="en-US" w:eastAsia="zh-CN"/>
        </w:rPr>
        <w:t xml:space="preserve">1.5</w:t>
      </w:r>
      <w:r>
        <w:rPr>
          <w:rFonts w:hint="eastAsia" w:ascii="宋体" w:hAnsi="宋体" w:cs="Arial"/>
          <w:szCs w:val="21"/>
        </w:rPr>
        <w:t xml:space="preserve">因苏采云</w:t>
      </w:r>
      <w:r>
        <w:rPr>
          <w:rFonts w:hint="eastAsia" w:ascii="宋体" w:hAnsi="宋体" w:cs="Arial"/>
          <w:szCs w:val="21"/>
          <w:lang w:eastAsia="zh-CN"/>
        </w:rPr>
        <w:t xml:space="preserve">系统故障</w:t>
      </w:r>
      <w:r>
        <w:rPr>
          <w:rFonts w:hint="eastAsia" w:ascii="宋体" w:hAnsi="宋体" w:cs="Arial"/>
          <w:szCs w:val="21"/>
        </w:rPr>
        <w:t xml:space="preserve">原因造成开标不成功的</w:t>
      </w:r>
      <w:r>
        <w:rPr>
          <w:rFonts w:hint="eastAsia" w:ascii="宋体" w:hAnsi="宋体" w:cs="Arial"/>
          <w:szCs w:val="21"/>
          <w:lang w:eastAsia="zh-CN"/>
        </w:rPr>
        <w:t xml:space="preserve">。</w:t>
      </w:r>
      <w:r/>
    </w:p>
    <w:p>
      <w:pPr>
        <w:ind w:firstLine="434"/>
        <w:spacing w:line="360" w:lineRule="auto"/>
        <w:rPr>
          <w:rFonts w:ascii="宋体" w:hAnsi="宋体"/>
          <w:b/>
          <w:bCs/>
          <w:szCs w:val="21"/>
        </w:rPr>
      </w:pPr>
      <w:r>
        <w:rPr>
          <w:rFonts w:hint="eastAsia" w:ascii="宋体" w:hAnsi="宋体"/>
          <w:b/>
          <w:bCs/>
          <w:szCs w:val="21"/>
        </w:rPr>
        <w:t xml:space="preserve">2.投标文件属下列情况之一的，应当在资格性、符合性检查时按照无效投标处理：</w:t>
      </w:r>
      <w:r/>
    </w:p>
    <w:p>
      <w:pPr>
        <w:ind w:firstLine="434"/>
        <w:spacing w:line="360" w:lineRule="auto"/>
        <w:rPr>
          <w:rFonts w:ascii="宋体" w:hAnsi="宋体"/>
          <w:szCs w:val="21"/>
        </w:rPr>
      </w:pPr>
      <w:r>
        <w:rPr>
          <w:rFonts w:hint="eastAsia" w:ascii="宋体" w:hAnsi="宋体"/>
          <w:szCs w:val="21"/>
        </w:rPr>
        <w:t xml:space="preserve">2.2未按照招标文件规定要求签署、盖章的；</w:t>
      </w:r>
      <w:r/>
    </w:p>
    <w:p>
      <w:pPr>
        <w:ind w:firstLine="434"/>
        <w:spacing w:line="360" w:lineRule="auto"/>
        <w:rPr>
          <w:rFonts w:ascii="宋体" w:hAnsi="宋体"/>
          <w:szCs w:val="21"/>
        </w:rPr>
      </w:pPr>
      <w:r>
        <w:rPr>
          <w:rFonts w:hint="eastAsia" w:ascii="宋体" w:hAnsi="宋体"/>
          <w:szCs w:val="21"/>
        </w:rPr>
        <w:t xml:space="preserve">2.3不具备招标文件中规定资格性、符合性要求的；</w:t>
      </w:r>
      <w:r/>
    </w:p>
    <w:p>
      <w:pPr>
        <w:ind w:firstLine="434"/>
        <w:spacing w:line="360" w:lineRule="auto"/>
        <w:rPr>
          <w:rFonts w:hint="eastAsia" w:ascii="宋体" w:hAnsi="宋体" w:eastAsia="宋体"/>
          <w:szCs w:val="21"/>
          <w:lang w:eastAsia="zh-CN"/>
        </w:rPr>
      </w:pPr>
      <w:r>
        <w:rPr>
          <w:rFonts w:hint="eastAsia" w:ascii="宋体" w:hAnsi="宋体"/>
          <w:szCs w:val="21"/>
        </w:rPr>
        <w:t xml:space="preserve">2.4不符合</w:t>
      </w:r>
      <w:r>
        <w:rPr>
          <w:rFonts w:hint="eastAsia" w:ascii="宋体" w:hAnsi="宋体"/>
          <w:szCs w:val="21"/>
          <w:lang w:eastAsia="zh-CN"/>
        </w:rPr>
        <w:t xml:space="preserve">法律法规</w:t>
      </w:r>
      <w:r>
        <w:rPr>
          <w:rFonts w:hint="eastAsia" w:ascii="宋体" w:hAnsi="宋体"/>
          <w:szCs w:val="21"/>
        </w:rPr>
        <w:t xml:space="preserve">和招标文件中规定的其他实质性要求的</w:t>
      </w:r>
      <w:r>
        <w:rPr>
          <w:rFonts w:hint="eastAsia" w:ascii="宋体" w:hAnsi="宋体"/>
          <w:szCs w:val="21"/>
          <w:lang w:eastAsia="zh-CN"/>
        </w:rPr>
        <w:t xml:space="preserve">；</w:t>
      </w:r>
      <w:r/>
    </w:p>
    <w:p>
      <w:pPr>
        <w:ind w:firstLine="434"/>
        <w:spacing w:line="360" w:lineRule="auto"/>
        <w:rPr>
          <w:rFonts w:hint="eastAsia" w:ascii="宋体" w:hAnsi="宋体"/>
          <w:szCs w:val="21"/>
        </w:rPr>
      </w:pPr>
      <w:r>
        <w:rPr>
          <w:rFonts w:hint="eastAsia" w:ascii="宋体" w:hAnsi="宋体"/>
          <w:szCs w:val="21"/>
        </w:rPr>
        <w:t xml:space="preserve">2.5输入数字证书（</w:t>
      </w:r>
      <w:r>
        <w:rPr>
          <w:rFonts w:ascii="宋体" w:hAnsi="宋体"/>
          <w:szCs w:val="21"/>
        </w:rPr>
        <w:t xml:space="preserve">CA</w:t>
      </w:r>
      <w:r>
        <w:rPr>
          <w:rFonts w:hint="eastAsia" w:ascii="宋体" w:hAnsi="宋体"/>
          <w:szCs w:val="21"/>
        </w:rPr>
        <w:t xml:space="preserve">）密码错误超过限定次数或时间；</w:t>
      </w:r>
      <w:r/>
    </w:p>
    <w:p>
      <w:pPr>
        <w:ind w:firstLine="434"/>
        <w:spacing w:line="360" w:lineRule="auto"/>
        <w:rPr>
          <w:rFonts w:hint="default" w:ascii="宋体" w:hAnsi="宋体" w:eastAsia="宋体"/>
          <w:szCs w:val="21"/>
          <w:lang w:val="en-US" w:eastAsia="zh-CN"/>
        </w:rPr>
      </w:pPr>
      <w:r>
        <w:rPr>
          <w:rFonts w:hint="eastAsia" w:ascii="宋体" w:hAnsi="宋体"/>
          <w:szCs w:val="21"/>
          <w:lang w:val="en-US" w:eastAsia="zh-CN"/>
        </w:rPr>
        <w:t xml:space="preserve">2.6本章第六条4.5所列内容。</w:t>
      </w:r>
      <w:r/>
    </w:p>
    <w:p>
      <w:pPr>
        <w:ind w:firstLine="420"/>
        <w:spacing w:line="360" w:lineRule="auto"/>
        <w:rPr>
          <w:rFonts w:hint="eastAsia" w:ascii="宋体" w:hAnsi="宋体"/>
          <w:b/>
          <w:bCs/>
          <w:szCs w:val="21"/>
        </w:rPr>
      </w:pPr>
      <w:r>
        <w:rPr>
          <w:rFonts w:hint="eastAsia" w:ascii="宋体" w:hAnsi="宋体"/>
          <w:b/>
          <w:bCs/>
          <w:szCs w:val="21"/>
        </w:rPr>
        <w:t xml:space="preserve">3.废标</w:t>
      </w:r>
      <w:r>
        <w:rPr>
          <w:rFonts w:hint="eastAsia" w:ascii="宋体" w:hAnsi="宋体"/>
          <w:b/>
          <w:bCs/>
          <w:szCs w:val="21"/>
          <w:lang w:val="en-US" w:eastAsia="zh-CN"/>
        </w:rPr>
        <w:t xml:space="preserve">或按无效标处理</w:t>
      </w:r>
      <w:r>
        <w:rPr>
          <w:rFonts w:hint="eastAsia" w:ascii="宋体" w:hAnsi="宋体"/>
          <w:b/>
          <w:bCs/>
          <w:szCs w:val="21"/>
        </w:rPr>
        <w:t xml:space="preserve">后，招标人将把理由通知所有投标人。</w:t>
      </w:r>
      <w:r/>
    </w:p>
    <w:p>
      <w:pPr>
        <w:ind w:firstLine="420"/>
        <w:spacing w:line="360" w:lineRule="auto"/>
        <w:rPr>
          <w:rFonts w:ascii="宋体" w:hAnsi="宋体"/>
          <w:b/>
          <w:szCs w:val="21"/>
        </w:rPr>
      </w:pPr>
      <w:r>
        <w:rPr>
          <w:rFonts w:hint="eastAsia" w:ascii="宋体" w:hAnsi="宋体"/>
          <w:b/>
          <w:szCs w:val="21"/>
        </w:rPr>
        <w:t xml:space="preserve">八、授予合同</w:t>
      </w:r>
      <w:r/>
    </w:p>
    <w:p>
      <w:pPr>
        <w:ind w:firstLine="420"/>
        <w:spacing w:line="360" w:lineRule="auto"/>
        <w:rPr>
          <w:rFonts w:ascii="宋体" w:hAnsi="宋体"/>
          <w:b/>
          <w:bCs/>
          <w:szCs w:val="21"/>
        </w:rPr>
      </w:pPr>
      <w:r>
        <w:rPr>
          <w:rFonts w:ascii="宋体" w:hAnsi="宋体"/>
          <w:b/>
          <w:bCs/>
          <w:szCs w:val="21"/>
        </w:rPr>
        <w:t xml:space="preserve">1.</w:t>
      </w:r>
      <w:r>
        <w:rPr>
          <w:rFonts w:hint="eastAsia" w:ascii="宋体" w:hAnsi="宋体"/>
          <w:b/>
          <w:bCs/>
          <w:szCs w:val="21"/>
        </w:rPr>
        <w:t xml:space="preserve">中标人的确认</w:t>
      </w:r>
      <w:r/>
    </w:p>
    <w:p>
      <w:pPr>
        <w:ind w:firstLine="420"/>
        <w:spacing w:line="360" w:lineRule="auto"/>
        <w:rPr>
          <w:rFonts w:ascii="宋体" w:hAnsi="宋体"/>
          <w:szCs w:val="21"/>
        </w:rPr>
      </w:pPr>
      <w:r>
        <w:rPr>
          <w:rFonts w:ascii="宋体" w:hAnsi="宋体"/>
          <w:szCs w:val="21"/>
        </w:rPr>
        <w:t xml:space="preserve">1.1评标委员会根据投标单位资格审查情况，投标文件的评价和</w:t>
      </w:r>
      <w:r>
        <w:rPr>
          <w:rFonts w:hint="eastAsia" w:ascii="宋体" w:hAnsi="宋体"/>
          <w:szCs w:val="21"/>
        </w:rPr>
        <w:t xml:space="preserve">比较，按照招标文件的评分标准进行打分和汇总评分结果。</w:t>
      </w:r>
      <w:r/>
    </w:p>
    <w:p>
      <w:pPr>
        <w:ind w:firstLine="420"/>
        <w:spacing w:line="360" w:lineRule="auto"/>
        <w:rPr>
          <w:rFonts w:hint="eastAsia" w:ascii="宋体" w:hAnsi="宋体"/>
          <w:szCs w:val="21"/>
        </w:rPr>
      </w:pPr>
      <w:r>
        <w:rPr>
          <w:rFonts w:ascii="宋体" w:hAnsi="宋体"/>
          <w:szCs w:val="21"/>
        </w:rPr>
        <w:t xml:space="preserve">1.2评标委员会</w:t>
      </w:r>
      <w:r>
        <w:rPr>
          <w:rFonts w:hint="eastAsia" w:ascii="宋体" w:hAnsi="宋体"/>
          <w:szCs w:val="21"/>
        </w:rPr>
        <w:t xml:space="preserve">根据评审后得分由低到高顺序排列</w:t>
      </w:r>
      <w:r>
        <w:rPr>
          <w:rFonts w:ascii="宋体" w:hAnsi="宋体"/>
          <w:szCs w:val="21"/>
        </w:rPr>
        <w:t xml:space="preserve">，</w:t>
      </w:r>
      <w:r>
        <w:rPr>
          <w:rFonts w:hint="eastAsia" w:ascii="宋体" w:hAnsi="宋体"/>
          <w:szCs w:val="21"/>
        </w:rPr>
        <w:t xml:space="preserve">确定中标人。</w:t>
      </w:r>
      <w:r/>
    </w:p>
    <w:p>
      <w:pPr>
        <w:ind w:firstLine="420"/>
        <w:spacing w:line="360" w:lineRule="auto"/>
        <w:rPr>
          <w:rFonts w:hint="eastAsia" w:ascii="宋体" w:hAnsi="宋体"/>
          <w:szCs w:val="21"/>
        </w:rPr>
      </w:pPr>
      <w:r>
        <w:rPr>
          <w:rFonts w:ascii="宋体" w:hAnsi="宋体"/>
          <w:szCs w:val="21"/>
        </w:rPr>
        <w:t xml:space="preserve">1.3</w:t>
      </w:r>
      <w:r>
        <w:rPr>
          <w:rFonts w:hint="eastAsia" w:ascii="宋体" w:hAnsi="宋体"/>
          <w:szCs w:val="21"/>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hint="eastAsia" w:ascii="宋体" w:hAnsi="宋体"/>
          <w:szCs w:val="21"/>
        </w:rPr>
      </w:pPr>
      <w:r>
        <w:rPr>
          <w:rFonts w:hint="eastAsia" w:ascii="宋体" w:hAnsi="宋体"/>
          <w:szCs w:val="21"/>
          <w:lang w:val="en-US" w:eastAsia="zh-CN"/>
        </w:rPr>
        <w:t xml:space="preserve">1.4</w:t>
      </w:r>
      <w:r>
        <w:rPr>
          <w:rFonts w:hint="eastAsia" w:ascii="宋体" w:hAnsi="宋体"/>
          <w:szCs w:val="21"/>
        </w:rPr>
        <w:t xml:space="preserve">若有充分证据证明，中标人出现下列情况之一的，一经查实，将被取消中标资格：</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.4.1提供虚假材料谋取中标的。</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.4.2向采购人、采购中心行贿或者提供其他不正当利益的。</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.4.3属于本文件规定的无效条件，但在评标过程中又未被评委会发现的。</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.4.4与采购人或者其他供应商恶意串通的。</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.4.5采取不正当手段诋毁、排挤其他供应商的。</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.5 有下列情形之一的，视为投标人串通投标，投标无效：</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.5.1不同投标人的投标文件由同一单位或者个人编制。</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.5.2不同投标人委托同一单位或者个人办理投标事宜。</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.5.3 不同投标人的投标文件载明的项目管理成员或者联系人员为同一人。</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.5.4不同投标人的投标文件异常一致或者投标报价呈规律性差异。</w:t>
      </w:r>
      <w:r/>
    </w:p>
    <w:p>
      <w:pPr>
        <w:ind w:firstLine="420"/>
        <w:spacing w:line="360" w:lineRule="auto"/>
        <w:rPr>
          <w:rFonts w:ascii="宋体" w:hAnsi="宋体"/>
          <w:b/>
          <w:bCs/>
          <w:szCs w:val="21"/>
        </w:rPr>
      </w:pPr>
      <w:r>
        <w:rPr>
          <w:rFonts w:ascii="宋体" w:hAnsi="宋体"/>
          <w:b/>
          <w:bCs/>
          <w:szCs w:val="21"/>
        </w:rPr>
        <w:t xml:space="preserve">2.</w:t>
      </w:r>
      <w:r>
        <w:rPr>
          <w:rFonts w:hint="eastAsia" w:ascii="宋体" w:hAnsi="宋体"/>
          <w:b/>
          <w:bCs/>
          <w:szCs w:val="21"/>
        </w:rPr>
        <w:t xml:space="preserve">中标通知书</w:t>
      </w:r>
      <w:r/>
    </w:p>
    <w:p>
      <w:pPr>
        <w:ind w:firstLine="420"/>
        <w:spacing w:line="360" w:lineRule="auto"/>
        <w:rPr>
          <w:rFonts w:ascii="宋体" w:hAnsi="宋体"/>
          <w:szCs w:val="21"/>
        </w:rPr>
      </w:pPr>
      <w:r>
        <w:rPr>
          <w:rFonts w:ascii="宋体" w:hAnsi="宋体"/>
          <w:szCs w:val="21"/>
        </w:rPr>
        <w:t xml:space="preserve">2.1</w:t>
      </w:r>
      <w:r>
        <w:rPr>
          <w:rFonts w:hint="eastAsia" w:ascii="宋体" w:hAnsi="宋体"/>
          <w:szCs w:val="21"/>
        </w:rPr>
        <w:t xml:space="preserve">采购代理机构按照法定流程发布中标公告，及时向中标人发送中标通知书。</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szCs w:val="21"/>
        </w:rPr>
        <w:t xml:space="preserve">采购人与中标人应当在中标通知书发出之日起三十日内，按照招标文件及投标文件确定的事项签订政府采购合同。</w:t>
      </w:r>
      <w:r/>
    </w:p>
    <w:p>
      <w:pPr>
        <w:ind w:firstLine="420"/>
        <w:spacing w:line="360" w:lineRule="auto"/>
        <w:rPr>
          <w:rFonts w:ascii="宋体" w:hAnsi="宋体"/>
          <w:szCs w:val="21"/>
        </w:rPr>
      </w:pPr>
      <w:r>
        <w:rPr>
          <w:rFonts w:hint="eastAsia" w:ascii="宋体" w:hAnsi="宋体"/>
          <w:szCs w:val="21"/>
          <w:lang w:val="en-US" w:eastAsia="zh-CN"/>
        </w:rPr>
        <w:t xml:space="preserve">2.3</w:t>
      </w:r>
      <w:r>
        <w:rPr>
          <w:rFonts w:hint="eastAsia" w:ascii="宋体" w:hAnsi="宋体"/>
          <w:szCs w:val="21"/>
        </w:rPr>
        <w:t xml:space="preserve">中标通知书将是合同的一个组成部分</w:t>
      </w:r>
      <w:r>
        <w:rPr>
          <w:rFonts w:hint="eastAsia" w:ascii="宋体" w:hAnsi="宋体"/>
          <w:szCs w:val="21"/>
          <w:lang w:eastAsia="zh-CN"/>
        </w:rPr>
        <w:t xml:space="preserve">，</w:t>
      </w:r>
      <w:r>
        <w:rPr>
          <w:rFonts w:hint="eastAsia" w:ascii="宋体" w:hAnsi="宋体"/>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b/>
          <w:bCs/>
          <w:szCs w:val="21"/>
        </w:rPr>
      </w:pPr>
      <w:r>
        <w:rPr>
          <w:rFonts w:ascii="宋体" w:hAnsi="宋体"/>
          <w:b/>
          <w:bCs/>
          <w:szCs w:val="21"/>
        </w:rPr>
        <w:t xml:space="preserve">3.</w:t>
      </w:r>
      <w:r>
        <w:rPr>
          <w:rFonts w:hint="eastAsia" w:ascii="宋体" w:hAnsi="宋体"/>
          <w:b/>
          <w:bCs/>
          <w:szCs w:val="21"/>
        </w:rPr>
        <w:t xml:space="preserve">合同的签订</w:t>
      </w:r>
      <w:r/>
    </w:p>
    <w:p>
      <w:pPr>
        <w:ind w:firstLine="420"/>
        <w:spacing w:line="360" w:lineRule="auto"/>
        <w:rPr>
          <w:rFonts w:ascii="宋体" w:hAnsi="宋体"/>
          <w:szCs w:val="21"/>
        </w:rPr>
      </w:pPr>
      <w:r>
        <w:rPr>
          <w:rFonts w:ascii="宋体" w:hAnsi="宋体"/>
          <w:szCs w:val="21"/>
        </w:rPr>
        <w:t xml:space="preserve">3.1</w:t>
      </w:r>
      <w:r>
        <w:rPr>
          <w:rFonts w:hint="eastAsia" w:ascii="宋体" w:hAnsi="宋体"/>
          <w:szCs w:val="21"/>
        </w:rPr>
        <w:t xml:space="preserve"> 中标人应按中标通知书中规定的期限，与采购人签订合同。</w:t>
      </w:r>
      <w:r/>
    </w:p>
    <w:p>
      <w:pPr>
        <w:ind w:firstLine="420"/>
        <w:spacing w:line="360" w:lineRule="auto"/>
        <w:rPr>
          <w:rFonts w:ascii="宋体" w:hAnsi="宋体"/>
          <w:szCs w:val="21"/>
        </w:rPr>
      </w:pPr>
      <w:r>
        <w:rPr>
          <w:rFonts w:ascii="宋体" w:hAnsi="宋体"/>
          <w:szCs w:val="21"/>
        </w:rPr>
        <w:t xml:space="preserve">3.2</w:t>
      </w:r>
      <w:r>
        <w:rPr>
          <w:rFonts w:hint="eastAsia" w:ascii="宋体" w:hAnsi="宋体"/>
          <w:szCs w:val="21"/>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szCs w:val="21"/>
        </w:rPr>
      </w:pPr>
      <w:r>
        <w:rPr>
          <w:rFonts w:ascii="宋体" w:hAnsi="宋体"/>
          <w:szCs w:val="21"/>
        </w:rPr>
        <w:t xml:space="preserve">3.3</w:t>
      </w:r>
      <w:r>
        <w:rPr>
          <w:rFonts w:hint="eastAsia" w:ascii="宋体" w:hAnsi="宋体"/>
          <w:szCs w:val="21"/>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szCs w:val="21"/>
        </w:rPr>
      </w:pPr>
      <w:r>
        <w:rPr>
          <w:rFonts w:ascii="宋体" w:hAnsi="宋体"/>
          <w:szCs w:val="21"/>
        </w:rPr>
        <w:t xml:space="preserve">3.4</w:t>
      </w:r>
      <w:r>
        <w:rPr>
          <w:rFonts w:hint="eastAsia" w:ascii="宋体" w:hAnsi="宋体"/>
          <w:szCs w:val="21"/>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szCs w:val="21"/>
        </w:rPr>
      </w:pPr>
      <w:r>
        <w:rPr>
          <w:rFonts w:hint="eastAsia" w:ascii="宋体" w:hAnsi="宋体"/>
          <w:b/>
          <w:bCs/>
          <w:szCs w:val="21"/>
        </w:rPr>
        <w:t xml:space="preserve">4.履约保证金（如有）</w:t>
      </w:r>
      <w:r/>
    </w:p>
    <w:p>
      <w:pPr>
        <w:ind w:firstLine="420"/>
        <w:spacing w:line="360" w:lineRule="auto"/>
        <w:rPr>
          <w:rFonts w:ascii="宋体" w:hAnsi="宋体"/>
          <w:szCs w:val="21"/>
        </w:rPr>
      </w:pPr>
      <w:r>
        <w:rPr>
          <w:rFonts w:hint="eastAsia" w:ascii="宋体" w:hAnsi="宋体"/>
          <w:szCs w:val="21"/>
        </w:rPr>
        <w:t xml:space="preserve">4.1中标的投标单位应按《投标邀请函》中的规定提交履约保证金。</w:t>
      </w:r>
      <w:r/>
    </w:p>
    <w:p>
      <w:pPr>
        <w:ind w:firstLine="420"/>
        <w:spacing w:line="360" w:lineRule="auto"/>
        <w:rPr>
          <w:rFonts w:ascii="宋体" w:hAnsi="宋体"/>
          <w:szCs w:val="21"/>
        </w:rPr>
      </w:pPr>
      <w:r>
        <w:rPr>
          <w:rFonts w:hint="eastAsia" w:ascii="宋体" w:hAnsi="宋体"/>
          <w:szCs w:val="21"/>
        </w:rPr>
        <w:t xml:space="preserve">4.2中标的投标单位必须在合同备案前按《投标邀请函》中的规定将履约保证金交至指定账户，未缴纳履约保证金不得备案。</w:t>
      </w:r>
      <w:r/>
    </w:p>
    <w:p>
      <w:pPr>
        <w:ind w:firstLine="420"/>
        <w:spacing w:line="360" w:lineRule="auto"/>
        <w:rPr>
          <w:rFonts w:ascii="宋体" w:hAnsi="宋体"/>
          <w:szCs w:val="21"/>
        </w:rPr>
      </w:pPr>
      <w:r>
        <w:rPr>
          <w:rFonts w:hint="eastAsia" w:ascii="宋体" w:hAnsi="宋体"/>
          <w:szCs w:val="21"/>
        </w:rPr>
        <w:t xml:space="preserve">4.3履约保证金（无息）将在乙方履行完合同并经验收合格后，凭乙方的收款收据在五个工作日内</w:t>
      </w:r>
      <w:r>
        <w:rPr>
          <w:rFonts w:hint="eastAsia" w:ascii="宋体" w:hAnsi="宋体"/>
          <w:szCs w:val="21"/>
          <w:lang w:eastAsia="zh-CN"/>
        </w:rPr>
        <w:t xml:space="preserve">退还</w:t>
      </w:r>
      <w:r>
        <w:rPr>
          <w:rFonts w:hint="eastAsia" w:ascii="宋体" w:hAnsi="宋体"/>
          <w:szCs w:val="21"/>
        </w:rPr>
        <w:t xml:space="preserve">乙方。</w:t>
      </w:r>
      <w:r/>
    </w:p>
    <w:p>
      <w:pPr>
        <w:ind w:firstLine="420"/>
        <w:spacing w:line="360" w:lineRule="auto"/>
        <w:rPr>
          <w:rFonts w:hint="eastAsia" w:ascii="宋体" w:hAnsi="宋体"/>
          <w:b/>
          <w:szCs w:val="21"/>
        </w:rPr>
      </w:pPr>
      <w:r>
        <w:rPr>
          <w:rFonts w:hint="eastAsia" w:ascii="宋体" w:hAnsi="宋体"/>
          <w:b/>
          <w:szCs w:val="21"/>
        </w:rPr>
        <w:t xml:space="preserve">九、代理服务费</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代理服务费由中标单位支付，以预算金额为基数按差额累计法收费</w:t>
      </w:r>
      <w:r>
        <w:rPr>
          <w:rFonts w:ascii="宋体" w:hAnsi="宋体"/>
          <w:szCs w:val="21"/>
        </w:rPr>
        <w:t xml:space="preserve">（</w:t>
      </w:r>
      <w:r>
        <w:rPr>
          <w:rFonts w:hint="eastAsia" w:ascii="宋体" w:hAnsi="宋体"/>
          <w:szCs w:val="21"/>
        </w:rPr>
        <w:t xml:space="preserve">预算</w:t>
      </w:r>
      <w:r>
        <w:rPr>
          <w:rFonts w:ascii="宋体" w:hAnsi="宋体"/>
          <w:szCs w:val="21"/>
        </w:rPr>
        <w:t xml:space="preserve">金额100</w:t>
      </w:r>
      <w:r>
        <w:rPr>
          <w:rFonts w:hint="eastAsia" w:ascii="宋体" w:hAnsi="宋体"/>
          <w:szCs w:val="21"/>
        </w:rPr>
        <w:t xml:space="preserve">（含）</w:t>
      </w:r>
      <w:r>
        <w:rPr>
          <w:rFonts w:ascii="宋体" w:hAnsi="宋体"/>
          <w:szCs w:val="21"/>
        </w:rPr>
        <w:t xml:space="preserve">万元以下，收取1.5%；100-500</w:t>
      </w:r>
      <w:r>
        <w:rPr>
          <w:rFonts w:hint="eastAsia" w:ascii="宋体" w:hAnsi="宋体"/>
          <w:szCs w:val="21"/>
        </w:rPr>
        <w:t xml:space="preserve">（含）</w:t>
      </w:r>
      <w:r>
        <w:rPr>
          <w:rFonts w:ascii="宋体" w:hAnsi="宋体"/>
          <w:szCs w:val="21"/>
        </w:rPr>
        <w:t xml:space="preserve">万元，收取</w:t>
      </w:r>
      <w:r>
        <w:rPr>
          <w:rFonts w:hint="eastAsia" w:ascii="宋体" w:hAnsi="宋体"/>
          <w:szCs w:val="21"/>
        </w:rPr>
        <w:t xml:space="preserve">1.1</w:t>
      </w:r>
      <w:r>
        <w:rPr>
          <w:rFonts w:ascii="宋体" w:hAnsi="宋体"/>
          <w:szCs w:val="21"/>
        </w:rPr>
        <w:t xml:space="preserve">%；500-1000</w:t>
      </w:r>
      <w:r>
        <w:rPr>
          <w:rFonts w:hint="eastAsia" w:ascii="宋体" w:hAnsi="宋体"/>
          <w:szCs w:val="21"/>
        </w:rPr>
        <w:t xml:space="preserve">（含）</w:t>
      </w:r>
      <w:r>
        <w:rPr>
          <w:rFonts w:ascii="宋体" w:hAnsi="宋体"/>
          <w:szCs w:val="21"/>
        </w:rPr>
        <w:t xml:space="preserve">万元，收取</w:t>
      </w:r>
      <w:r>
        <w:rPr>
          <w:rFonts w:hint="eastAsia" w:ascii="宋体" w:hAnsi="宋体"/>
          <w:szCs w:val="21"/>
        </w:rPr>
        <w:t xml:space="preserve">0.8</w:t>
      </w:r>
      <w:r>
        <w:rPr>
          <w:rFonts w:ascii="宋体" w:hAnsi="宋体"/>
          <w:szCs w:val="21"/>
        </w:rPr>
        <w:t xml:space="preserve">%；</w:t>
      </w:r>
      <w:r>
        <w:rPr>
          <w:rFonts w:hint="eastAsia" w:ascii="宋体" w:hAnsi="宋体"/>
          <w:szCs w:val="21"/>
        </w:rPr>
        <w:t xml:space="preserve">1000万元-5000（含）万元，收取0.5%，5000万元以上部分，收取0.25%</w:t>
      </w:r>
      <w:r>
        <w:rPr>
          <w:rFonts w:ascii="宋体" w:hAnsi="宋体"/>
          <w:szCs w:val="21"/>
        </w:rPr>
        <w:t xml:space="preserve">）</w:t>
      </w:r>
      <w:r>
        <w:rPr>
          <w:rFonts w:hint="eastAsia" w:ascii="宋体" w:hAnsi="宋体"/>
          <w:szCs w:val="21"/>
        </w:rPr>
        <w:t xml:space="preserve">，最低3</w:t>
      </w:r>
      <w:r>
        <w:rPr>
          <w:rFonts w:ascii="宋体" w:hAnsi="宋体"/>
          <w:szCs w:val="21"/>
        </w:rPr>
        <w:t xml:space="preserve">000</w:t>
      </w:r>
      <w:r>
        <w:rPr>
          <w:rFonts w:hint="eastAsia" w:ascii="宋体" w:hAnsi="宋体"/>
          <w:szCs w:val="21"/>
        </w:rPr>
        <w:t xml:space="preserve">元整。该费用应在领取中标通知书时付清。请投标单位在投标时充分考虑这一因素。（</w:t>
      </w:r>
      <w:r>
        <w:rPr>
          <w:rFonts w:hint="eastAsia" w:ascii="宋体" w:hAnsi="宋体" w:cs="宋体"/>
          <w:szCs w:val="21"/>
        </w:rPr>
        <w:t xml:space="preserve">账户名</w:t>
      </w:r>
      <w:r>
        <w:rPr>
          <w:rFonts w:hint="eastAsia" w:ascii="宋体" w:hAnsi="宋体" w:cs="宋体"/>
          <w:szCs w:val="21"/>
          <w:lang w:eastAsia="zh-CN"/>
        </w:rPr>
        <w:t xml:space="preserve">－</w:t>
      </w:r>
      <w:r>
        <w:rPr>
          <w:rFonts w:hint="eastAsia" w:ascii="宋体" w:hAnsi="宋体" w:cs="宋体"/>
          <w:szCs w:val="21"/>
        </w:rPr>
        <w:t xml:space="preserve">苏州茗竣建设管理咨询有限公司，开户行</w:t>
      </w:r>
      <w:r>
        <w:rPr>
          <w:rFonts w:hint="eastAsia" w:ascii="宋体" w:hAnsi="宋体" w:cs="宋体"/>
          <w:szCs w:val="21"/>
          <w:lang w:eastAsia="zh-CN"/>
        </w:rPr>
        <w:t xml:space="preserve">－</w:t>
      </w:r>
      <w:r>
        <w:rPr>
          <w:rFonts w:hint="eastAsia" w:ascii="宋体" w:hAnsi="宋体" w:cs="宋体"/>
          <w:szCs w:val="21"/>
        </w:rPr>
        <w:t xml:space="preserve">中国工商银行股份有限公司昆山鹿城路支行，账号-1102233109100078969</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2.中标单位如果未按规定缴纳</w:t>
      </w:r>
      <w:r>
        <w:rPr>
          <w:rFonts w:hint="eastAsia" w:ascii="宋体" w:hAnsi="宋体"/>
          <w:szCs w:val="21"/>
        </w:rPr>
        <w:t xml:space="preserve">代理服务费</w:t>
      </w:r>
      <w:r>
        <w:rPr>
          <w:rFonts w:ascii="宋体" w:hAnsi="宋体"/>
          <w:szCs w:val="21"/>
        </w:rPr>
        <w:t xml:space="preserve">，</w:t>
      </w:r>
      <w:r>
        <w:rPr>
          <w:rFonts w:hint="eastAsia" w:ascii="宋体" w:hAnsi="宋体"/>
          <w:szCs w:val="21"/>
          <w:lang w:val="en-US" w:eastAsia="zh-CN"/>
        </w:rPr>
        <w:t xml:space="preserve">代理机构</w:t>
      </w:r>
      <w:r>
        <w:rPr>
          <w:rFonts w:ascii="宋体" w:hAnsi="宋体"/>
          <w:szCs w:val="21"/>
        </w:rPr>
        <w:t xml:space="preserve">将</w:t>
      </w:r>
      <w:r>
        <w:rPr>
          <w:rFonts w:hint="eastAsia" w:ascii="宋体" w:hAnsi="宋体"/>
          <w:szCs w:val="21"/>
        </w:rPr>
        <w:t xml:space="preserve">按投标函规定执行</w:t>
      </w:r>
      <w:r>
        <w:rPr>
          <w:rFonts w:ascii="宋体" w:hAnsi="宋体"/>
          <w:szCs w:val="21"/>
        </w:rPr>
        <w:t xml:space="preserve">，并保留诉讼的权利。</w:t>
      </w:r>
      <w:r/>
    </w:p>
    <w:p>
      <w:pPr>
        <w:ind w:firstLine="420"/>
        <w:spacing w:line="360" w:lineRule="auto"/>
        <w:rPr>
          <w:rFonts w:ascii="宋体" w:hAnsi="宋体"/>
          <w:b/>
          <w:szCs w:val="21"/>
        </w:rPr>
      </w:pPr>
      <w:r>
        <w:rPr>
          <w:rFonts w:hint="eastAsia" w:ascii="宋体" w:hAnsi="宋体"/>
          <w:b/>
          <w:szCs w:val="21"/>
        </w:rPr>
        <w:t xml:space="preserve">十、其他事项</w:t>
      </w:r>
      <w:r/>
    </w:p>
    <w:p>
      <w:pPr>
        <w:ind w:firstLine="420"/>
        <w:spacing w:line="360" w:lineRule="auto"/>
        <w:rPr>
          <w:rFonts w:ascii="宋体" w:hAnsi="宋体"/>
          <w:b w:val="0"/>
          <w:bCs w:val="0"/>
          <w:szCs w:val="21"/>
        </w:rPr>
      </w:pPr>
      <w:r>
        <w:rPr>
          <w:rFonts w:hint="eastAsia" w:ascii="宋体" w:hAnsi="宋体"/>
          <w:b w:val="0"/>
          <w:bCs w:val="0"/>
          <w:szCs w:val="21"/>
        </w:rPr>
        <w:t xml:space="preserve">1.监督</w:t>
      </w:r>
      <w:r/>
    </w:p>
    <w:p>
      <w:pPr>
        <w:ind w:firstLine="420"/>
        <w:spacing w:line="360" w:lineRule="auto"/>
        <w:rPr>
          <w:rFonts w:ascii="宋体" w:hAnsi="宋体" w:cs="Arial"/>
          <w:b w:val="0"/>
          <w:bCs w:val="0"/>
          <w:szCs w:val="21"/>
        </w:rPr>
      </w:pPr>
      <w:r>
        <w:rPr>
          <w:rFonts w:hint="eastAsia" w:ascii="宋体" w:hAnsi="宋体" w:cs="Arial"/>
          <w:b w:val="0"/>
          <w:bCs w:val="0"/>
          <w:szCs w:val="21"/>
        </w:rPr>
        <w:t xml:space="preserve">政府</w:t>
      </w:r>
      <w:r>
        <w:rPr>
          <w:rFonts w:ascii="宋体" w:hAnsi="宋体" w:cs="Arial"/>
          <w:b w:val="0"/>
          <w:bCs w:val="0"/>
          <w:szCs w:val="21"/>
        </w:rPr>
        <w:t xml:space="preserve">有关监督部门将对招投标全过程进行监督。</w:t>
      </w:r>
      <w:r/>
    </w:p>
    <w:p>
      <w:pPr>
        <w:ind w:firstLine="420"/>
        <w:spacing w:line="360" w:lineRule="auto"/>
        <w:rPr>
          <w:rFonts w:ascii="宋体" w:hAnsi="宋体"/>
          <w:b w:val="0"/>
          <w:bCs w:val="0"/>
          <w:szCs w:val="21"/>
        </w:rPr>
      </w:pPr>
      <w:r>
        <w:rPr>
          <w:rFonts w:hint="eastAsia" w:ascii="宋体" w:hAnsi="宋体"/>
          <w:b w:val="0"/>
          <w:bCs w:val="0"/>
          <w:szCs w:val="21"/>
        </w:rPr>
        <w:t xml:space="preserve">2.未尽事宜</w:t>
      </w:r>
      <w:r/>
    </w:p>
    <w:p>
      <w:pPr>
        <w:ind w:left="420"/>
        <w:spacing w:line="360" w:lineRule="auto"/>
        <w:rPr>
          <w:rFonts w:ascii="宋体" w:hAnsi="宋体"/>
          <w:szCs w:val="21"/>
        </w:rPr>
      </w:pPr>
      <w:r>
        <w:rPr>
          <w:rFonts w:hint="eastAsia" w:ascii="宋体" w:hAnsi="宋体"/>
          <w:szCs w:val="21"/>
        </w:rPr>
        <w:t xml:space="preserve">2.1</w:t>
      </w:r>
      <w:r>
        <w:rPr>
          <w:rFonts w:ascii="宋体" w:hAnsi="宋体"/>
          <w:szCs w:val="21"/>
        </w:rPr>
        <w:t xml:space="preserve">未尽事宜应按《中华人民共和国政府采购法</w:t>
      </w:r>
      <w:r>
        <w:rPr>
          <w:rFonts w:hint="eastAsia" w:ascii="宋体" w:hAnsi="宋体"/>
          <w:szCs w:val="21"/>
          <w:lang w:eastAsia="zh-CN"/>
        </w:rPr>
        <w:t xml:space="preserve">》《</w:t>
      </w:r>
      <w:r>
        <w:rPr>
          <w:rFonts w:ascii="宋体" w:hAnsi="宋体"/>
          <w:szCs w:val="21"/>
        </w:rPr>
        <w:t xml:space="preserve">中华人民共和国</w:t>
      </w:r>
      <w:r>
        <w:rPr>
          <w:rFonts w:hint="eastAsia" w:ascii="宋体" w:hAnsi="宋体"/>
          <w:szCs w:val="21"/>
        </w:rPr>
        <w:t xml:space="preserve">民法典</w:t>
      </w:r>
      <w:r>
        <w:rPr>
          <w:rFonts w:ascii="宋体" w:hAnsi="宋体"/>
          <w:szCs w:val="21"/>
        </w:rPr>
        <w:t xml:space="preserve">》之规定解释。</w:t>
      </w:r>
      <w:r/>
    </w:p>
    <w:p>
      <w:pPr>
        <w:ind w:left="420"/>
        <w:spacing w:line="360" w:lineRule="auto"/>
        <w:rPr>
          <w:rFonts w:hint="eastAsia" w:ascii="宋体" w:hAnsi="宋体"/>
          <w:szCs w:val="21"/>
        </w:rPr>
      </w:pPr>
      <w:r>
        <w:rPr>
          <w:rFonts w:hint="eastAsia" w:ascii="宋体" w:hAnsi="宋体"/>
          <w:szCs w:val="21"/>
        </w:rPr>
        <w:t xml:space="preserve">2.2.中标后中标单位需提供纸质投标文件一正两副，用于项目归档使用。</w:t>
      </w:r>
      <w:r/>
    </w:p>
    <w:p>
      <w:pPr>
        <w:ind w:left="420"/>
        <w:spacing w:line="360" w:lineRule="auto"/>
        <w:rPr>
          <w:rFonts w:hint="eastAsia" w:ascii="宋体" w:hAnsi="宋体"/>
          <w:szCs w:val="21"/>
        </w:rPr>
      </w:pPr>
      <w:r>
        <w:rPr>
          <w:rFonts w:hint="eastAsia" w:ascii="宋体" w:hAnsi="宋体"/>
          <w:szCs w:val="21"/>
          <w:lang w:val="en-US" w:eastAsia="zh-CN"/>
        </w:rPr>
        <w:t xml:space="preserve">十一、政府采购履约资金扶持政策</w:t>
      </w:r>
      <w:r/>
    </w:p>
    <w:p>
      <w:pPr>
        <w:ind w:left="420"/>
        <w:spacing w:line="360" w:lineRule="auto"/>
        <w:rPr>
          <w:rFonts w:hint="eastAsia" w:ascii="宋体" w:hAnsi="宋体"/>
          <w:bCs/>
          <w:sz w:val="21"/>
          <w:szCs w:val="21"/>
        </w:rPr>
        <w:sectPr>
          <w:footerReference w:type="default" r:id="rId13"/>
          <w:footnotePr/>
          <w:endnotePr/>
          <w:type w:val="nextPage"/>
          <w:pgSz w:w="11906" w:h="16838" w:orient="portrait"/>
          <w:pgMar w:top="1440" w:right="1213" w:bottom="1440" w:left="1213" w:header="850" w:footer="794" w:gutter="0"/>
          <w:cols w:num="1" w:sep="0" w:space="0" w:equalWidth="1"/>
          <w:docGrid w:linePitch="360"/>
          <w:titlePg/>
        </w:sectPr>
      </w:pPr>
      <w:r>
        <w:rPr>
          <w:rFonts w:hint="eastAsia" w:ascii="宋体" w:hAnsi="宋体"/>
          <w:szCs w:val="21"/>
        </w:rPr>
        <w:t xml:space="preserve">中标人可凭政府采购合同办理融资贷款，详情请见江苏政府采购网“政采贷”专栏。</w:t>
      </w:r>
      <w:r/>
    </w:p>
    <w:p>
      <w:pPr>
        <w:pStyle w:val="1048"/>
        <w:jc w:val="center"/>
      </w:pPr>
      <w:r/>
      <w:bookmarkStart w:id="81" w:name="_Toc3"/>
      <w:r>
        <w:rPr>
          <w:rFonts w:hint="eastAsia" w:ascii="宋体" w:hAnsi="宋体" w:eastAsia="宋体" w:cs="宋体"/>
        </w:rPr>
        <w:t xml:space="preserve">第三章 投标文件格式</w:t>
      </w:r>
      <w:bookmarkStart w:id="16" w:name="gpcItem_SubmitDocStruct"/>
      <w:r/>
      <w:bookmarkEnd w:id="16"/>
      <w:r/>
      <w:bookmarkEnd w:id="81"/>
      <w:r/>
      <w:r/>
    </w:p>
    <w:p>
      <w:pPr>
        <w:pStyle w:val="1056"/>
        <w:ind w:firstLine="633"/>
        <w:spacing w:line="360" w:lineRule="auto"/>
        <w:rPr>
          <w:rFonts w:ascii="宋体" w:hAnsi="宋体" w:eastAsia="宋体"/>
          <w:b/>
          <w:sz w:val="32"/>
          <w:szCs w:val="32"/>
        </w:rPr>
      </w:pPr>
      <w:r>
        <w:rPr>
          <w:rFonts w:hint="eastAsia" w:ascii="宋体" w:hAnsi="宋体" w:eastAsia="宋体"/>
          <w:b/>
          <w:sz w:val="32"/>
          <w:szCs w:val="32"/>
        </w:rPr>
        <w:t xml:space="preserve">投标文档结构表</w:t>
      </w:r>
      <w:r/>
    </w:p>
    <w:tbl>
      <w:tblPr>
        <w:tblStyle w:val="1053"/>
        <w:tblW w:w="96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3417"/>
        <w:gridCol w:w="3417"/>
      </w:tblGrid>
      <w:tr>
        <w:trPr>
          <w:trHeight w:val="567"/>
        </w:trPr>
        <w:tc>
          <w:tcPr>
            <w:tcBorders>
              <w:top w:val="single" w:color="auto" w:sz="4" w:space="0"/>
              <w:left w:val="single" w:color="auto" w:sz="4" w:space="0"/>
              <w:bottom w:val="single" w:color="auto" w:sz="4" w:space="0"/>
              <w:right w:val="single" w:color="auto" w:sz="4" w:space="0"/>
            </w:tcBorders>
            <w:tcW w:w="2770" w:type="dxa"/>
            <w:vAlign w:val="center"/>
            <w:textDirection w:val="lrTb"/>
            <w:noWrap w:val="false"/>
          </w:tcPr>
          <w:p>
            <w:pPr>
              <w:pStyle w:val="1056"/>
              <w:ind w:firstLine="0"/>
              <w:jc w:val="center"/>
              <w:rPr>
                <w:rFonts w:hint="eastAsia" w:ascii="宋体" w:hAnsi="宋体" w:eastAsia="宋体" w:cs="宋体"/>
                <w:b/>
                <w:sz w:val="21"/>
                <w:szCs w:val="21"/>
              </w:rPr>
            </w:pPr>
            <w:r/>
            <w:bookmarkStart w:id="17" w:name="gpcItem_tenderStruct2"/>
            <w:r>
              <w:rPr>
                <w:rFonts w:hint="eastAsia" w:ascii="宋体" w:hAnsi="宋体" w:eastAsia="宋体" w:cs="宋体"/>
                <w:b/>
                <w:sz w:val="21"/>
                <w:szCs w:val="21"/>
              </w:rPr>
              <w:t xml:space="preserve">标书名称</w:t>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pStyle w:val="1056"/>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文档名称</w:t>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pStyle w:val="1056"/>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标题名称</w:t>
            </w:r>
            <w:r/>
          </w:p>
        </w:tc>
      </w:tr>
      <w:tr>
        <w:trPr>
          <w:trHeight w:val="567"/>
        </w:trPr>
        <w:tc>
          <w:tcPr>
            <w:tcBorders>
              <w:top w:val="single" w:color="auto" w:sz="4" w:space="0"/>
              <w:left w:val="single" w:color="auto" w:sz="4" w:space="0"/>
              <w:right w:val="single" w:color="auto" w:sz="4" w:space="0"/>
            </w:tcBorders>
            <w:tcW w:w="2770" w:type="dxa"/>
            <w:vAlign w:val="center"/>
            <w:vMerge w:val="restart"/>
            <w:textDirection w:val="lrTb"/>
            <w:noWrap w:val="false"/>
          </w:tcPr>
          <w:p>
            <w:pPr>
              <w:pStyle w:val="1056"/>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标书结构</w:t>
            </w:r>
            <w:r/>
          </w:p>
          <w:p>
            <w:pPr>
              <w:widowControl/>
              <w:rPr>
                <w:rFonts w:hint="eastAsia" w:ascii="宋体" w:hAnsi="宋体" w:eastAsia="宋体" w:cs="宋体"/>
                <w:b/>
                <w:sz w:val="21"/>
                <w:szCs w:val="21"/>
              </w:rPr>
            </w:pPr>
            <w:r>
              <w:rPr>
                <w:rFonts w:hint="eastAsia" w:ascii="宋体" w:hAnsi="宋体" w:eastAsia="宋体" w:cs="宋体"/>
                <w:color w:val="000000"/>
                <w:sz w:val="21"/>
                <w:szCs w:val="21"/>
                <w:lang w:val="zh-CN"/>
              </w:rPr>
              <mc:AlternateContent>
                <mc:Choice Requires="wpg">
                  <w:drawing>
                    <wp:inline xmlns:wp="http://schemas.openxmlformats.org/drawingml/2006/wordprocessingDrawing" distT="0" distB="0" distL="0" distR="0">
                      <wp:extent cx="2590800" cy="495300"/>
                      <wp:effectExtent l="0" t="0" r="0" b="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r/>
                            </pic:nvPicPr>
                            <pic:blipFill>
                              <a:blip r:embed="rId17"/>
                              <a:stretch/>
                            </pic:blipFill>
                            <pic:spPr bwMode="auto">
                              <a:xfrm>
                                <a:off x="0" y="0"/>
                                <a:ext cx="25908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04.0pt;height:39.0pt;mso-wrap-distance-left:0.0pt;mso-wrap-distance-top:0.0pt;mso-wrap-distance-right:0.0pt;mso-wrap-distance-bottom:0.0pt;" stroked="f">
                      <v:path textboxrect="0,0,0,0"/>
                      <v:imagedata r:id="rId17" o:title=""/>
                    </v:shape>
                  </w:pict>
                </mc:Fallback>
              </mc:AlternateContent>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ind w:left="50" w:right="50"/>
              <w:rPr>
                <w:rFonts w:hint="eastAsia" w:ascii="宋体" w:hAnsi="宋体" w:eastAsia="宋体" w:cs="宋体"/>
                <w:sz w:val="21"/>
                <w:szCs w:val="21"/>
              </w:rPr>
            </w:pPr>
            <w:r>
              <w:rPr>
                <w:rFonts w:hint="eastAsia" w:ascii="宋体" w:hAnsi="宋体" w:eastAsia="宋体" w:cs="宋体"/>
                <w:sz w:val="21"/>
                <w:szCs w:val="21"/>
              </w:rPr>
              <w:t xml:space="preserve">一、投标文件的声明函</w:t>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pStyle w:val="1056"/>
              <w:ind w:firstLine="0"/>
              <w:jc w:val="both"/>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REF _Ref83808854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一、投标文件的声明函</w:t>
            </w:r>
            <w:r>
              <w:rPr>
                <w:rFonts w:hint="eastAsia" w:ascii="宋体" w:hAnsi="宋体" w:eastAsia="宋体" w:cs="宋体"/>
                <w:sz w:val="21"/>
                <w:szCs w:val="21"/>
              </w:rPr>
              <w:fldChar w:fldCharType="end"/>
            </w:r>
            <w:r/>
          </w:p>
        </w:tc>
      </w:tr>
      <w:tr>
        <w:trPr>
          <w:trHeight w:val="567"/>
        </w:trPr>
        <w:tc>
          <w:tcPr>
            <w:tcBorders>
              <w:left w:val="single" w:color="auto" w:sz="4" w:space="0"/>
              <w:right w:val="single" w:color="auto" w:sz="4" w:space="0"/>
            </w:tcBorders>
            <w:tcW w:w="2770" w:type="dxa"/>
            <w:vAlign w:val="center"/>
            <w:vMerge w:val="continue"/>
            <w:textDirection w:val="lrTb"/>
            <w:noWrap w:val="false"/>
          </w:tcPr>
          <w:p>
            <w:pP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ind w:left="50" w:right="50"/>
              <w:rPr>
                <w:rFonts w:hint="eastAsia" w:ascii="宋体" w:hAnsi="宋体" w:eastAsia="宋体" w:cs="宋体"/>
                <w:sz w:val="21"/>
                <w:szCs w:val="21"/>
              </w:rPr>
            </w:pPr>
            <w:r>
              <w:rPr>
                <w:rFonts w:hint="eastAsia" w:ascii="宋体" w:hAnsi="宋体" w:eastAsia="宋体" w:cs="宋体"/>
                <w:sz w:val="21"/>
                <w:szCs w:val="21"/>
              </w:rPr>
              <w:t xml:space="preserve">二、投标承诺函</w:t>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pStyle w:val="1056"/>
              <w:ind w:firstLine="0"/>
              <w:jc w:val="both"/>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REF _Ref5265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二、投标承诺函</w:t>
            </w:r>
            <w:r>
              <w:rPr>
                <w:rFonts w:hint="eastAsia" w:ascii="宋体" w:hAnsi="宋体" w:eastAsia="宋体" w:cs="宋体"/>
                <w:sz w:val="21"/>
                <w:szCs w:val="21"/>
              </w:rPr>
              <w:fldChar w:fldCharType="end"/>
            </w:r>
            <w:r/>
          </w:p>
        </w:tc>
      </w:tr>
      <w:tr>
        <w:trPr>
          <w:trHeight w:val="567"/>
        </w:trPr>
        <w:tc>
          <w:tcPr>
            <w:tcBorders>
              <w:left w:val="single" w:color="auto" w:sz="4" w:space="0"/>
              <w:right w:val="single" w:color="auto" w:sz="4" w:space="0"/>
            </w:tcBorders>
            <w:tcW w:w="2770" w:type="dxa"/>
            <w:vAlign w:val="center"/>
            <w:vMerge w:val="continue"/>
            <w:textDirection w:val="lrTb"/>
            <w:noWrap w:val="false"/>
          </w:tcPr>
          <w:p>
            <w:pP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ind w:left="50" w:right="50"/>
              <w:rPr>
                <w:rFonts w:hint="eastAsia" w:ascii="宋体" w:hAnsi="宋体" w:eastAsia="宋体" w:cs="宋体"/>
                <w:sz w:val="21"/>
                <w:szCs w:val="21"/>
              </w:rPr>
            </w:pPr>
            <w:r>
              <w:rPr>
                <w:rFonts w:hint="eastAsia" w:ascii="宋体" w:hAnsi="宋体" w:eastAsia="宋体" w:cs="宋体"/>
                <w:sz w:val="21"/>
                <w:szCs w:val="21"/>
              </w:rPr>
              <w:t xml:space="preserve">三、投标单位情况表</w:t>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pStyle w:val="1056"/>
              <w:ind w:firstLine="0"/>
              <w:jc w:val="both"/>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REF _Ref5311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三、投标单位情况表</w:t>
            </w:r>
            <w:r>
              <w:rPr>
                <w:rFonts w:hint="eastAsia" w:ascii="宋体" w:hAnsi="宋体" w:eastAsia="宋体" w:cs="宋体"/>
                <w:sz w:val="21"/>
                <w:szCs w:val="21"/>
              </w:rPr>
              <w:fldChar w:fldCharType="end"/>
            </w:r>
            <w:r/>
          </w:p>
        </w:tc>
      </w:tr>
      <w:tr>
        <w:trPr>
          <w:trHeight w:val="567"/>
        </w:trPr>
        <w:tc>
          <w:tcPr>
            <w:tcBorders>
              <w:left w:val="single" w:color="auto" w:sz="4" w:space="0"/>
              <w:right w:val="single" w:color="auto" w:sz="4" w:space="0"/>
            </w:tcBorders>
            <w:tcW w:w="2770" w:type="dxa"/>
            <w:vAlign w:val="center"/>
            <w:vMerge w:val="continue"/>
            <w:textDirection w:val="lrTb"/>
            <w:noWrap w:val="false"/>
          </w:tcPr>
          <w:p>
            <w:pP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ind w:left="50" w:right="50"/>
              <w:rPr>
                <w:rFonts w:hint="eastAsia" w:ascii="宋体" w:hAnsi="宋体" w:eastAsia="宋体" w:cs="宋体"/>
                <w:sz w:val="21"/>
                <w:szCs w:val="21"/>
              </w:rPr>
            </w:pPr>
            <w:r>
              <w:rPr>
                <w:rFonts w:hint="eastAsia" w:ascii="宋体" w:hAnsi="宋体" w:eastAsia="宋体" w:cs="宋体"/>
                <w:sz w:val="21"/>
                <w:szCs w:val="21"/>
              </w:rPr>
              <w:t xml:space="preserve">四、远程参与开标会议诚信承诺书</w:t>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pStyle w:val="1056"/>
              <w:ind w:firstLine="0"/>
              <w:jc w:val="both"/>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REF _Ref19507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四、远程参与开标会议诚信承诺书</w:t>
            </w:r>
            <w:r>
              <w:rPr>
                <w:rFonts w:hint="eastAsia" w:ascii="宋体" w:hAnsi="宋体" w:eastAsia="宋体" w:cs="宋体"/>
                <w:sz w:val="21"/>
                <w:szCs w:val="21"/>
              </w:rPr>
              <w:fldChar w:fldCharType="end"/>
            </w:r>
            <w:r/>
          </w:p>
        </w:tc>
      </w:tr>
      <w:tr>
        <w:trPr>
          <w:trHeight w:val="567"/>
        </w:trPr>
        <w:tc>
          <w:tcPr>
            <w:tcBorders>
              <w:left w:val="single" w:color="auto" w:sz="4" w:space="0"/>
              <w:right w:val="single" w:color="auto" w:sz="4" w:space="0"/>
            </w:tcBorders>
            <w:tcW w:w="2770" w:type="dxa"/>
            <w:vAlign w:val="center"/>
            <w:vMerge w:val="continue"/>
            <w:textDirection w:val="lrTb"/>
            <w:noWrap w:val="false"/>
          </w:tcPr>
          <w:p>
            <w:pP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ind w:left="50" w:right="50"/>
              <w:rPr>
                <w:rFonts w:hint="eastAsia" w:ascii="宋体" w:hAnsi="宋体" w:eastAsia="宋体" w:cs="宋体"/>
                <w:sz w:val="21"/>
                <w:szCs w:val="21"/>
              </w:rPr>
            </w:pPr>
            <w:r>
              <w:rPr>
                <w:rFonts w:hint="eastAsia" w:ascii="宋体" w:hAnsi="宋体" w:eastAsia="宋体" w:cs="宋体"/>
                <w:sz w:val="21"/>
                <w:szCs w:val="21"/>
              </w:rPr>
              <w:t xml:space="preserve">五、开标一览表</w:t>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REF _Ref90588241 \h </w:instrText>
            </w:r>
            <w:r>
              <w:rPr>
                <w:rFonts w:hint="eastAsia" w:ascii="宋体" w:hAnsi="宋体" w:eastAsia="宋体" w:cs="宋体"/>
                <w:sz w:val="21"/>
                <w:szCs w:val="21"/>
              </w:rPr>
              <w:fldChar w:fldCharType="separate"/>
            </w:r>
            <w:r>
              <w:rPr>
                <w:rFonts w:hint="eastAsia" w:ascii="宋体" w:hAnsi="宋体" w:eastAsia="宋体" w:cs="宋体"/>
                <w:sz w:val="21"/>
                <w:szCs w:val="21"/>
              </w:rPr>
              <w:br w:type="page" w:clear="all"/>
            </w:r>
            <w:r/>
          </w:p>
          <w:p>
            <w:pPr>
              <w:pStyle w:val="1056"/>
              <w:ind w:firstLine="0"/>
              <w:jc w:val="both"/>
              <w:rPr>
                <w:rFonts w:hint="eastAsia" w:ascii="宋体" w:hAnsi="宋体" w:eastAsia="宋体" w:cs="宋体"/>
                <w:sz w:val="21"/>
                <w:szCs w:val="21"/>
              </w:rPr>
            </w:pPr>
            <w:r>
              <w:rPr>
                <w:rFonts w:hint="eastAsia" w:ascii="宋体" w:hAnsi="宋体" w:eastAsia="宋体" w:cs="宋体"/>
                <w:sz w:val="21"/>
                <w:szCs w:val="21"/>
              </w:rPr>
              <w:t xml:space="preserve">五、开标一览表</w:t>
            </w:r>
            <w:r>
              <w:rPr>
                <w:rFonts w:hint="eastAsia" w:ascii="宋体" w:hAnsi="宋体" w:eastAsia="宋体" w:cs="宋体"/>
                <w:sz w:val="21"/>
                <w:szCs w:val="21"/>
              </w:rPr>
              <w:fldChar w:fldCharType="end"/>
            </w:r>
            <w:r/>
          </w:p>
        </w:tc>
      </w:tr>
      <w:tr>
        <w:trPr>
          <w:trHeight w:val="567"/>
        </w:trPr>
        <w:tc>
          <w:tcPr>
            <w:tcBorders>
              <w:left w:val="single" w:color="auto" w:sz="4" w:space="0"/>
              <w:right w:val="single" w:color="auto" w:sz="4" w:space="0"/>
            </w:tcBorders>
            <w:tcW w:w="2770" w:type="dxa"/>
            <w:vAlign w:val="center"/>
            <w:vMerge w:val="continue"/>
            <w:textDirection w:val="lrTb"/>
            <w:noWrap w:val="false"/>
          </w:tcPr>
          <w:p>
            <w:pP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ind w:left="50" w:right="50"/>
              <w:rPr>
                <w:rFonts w:hint="default" w:ascii="宋体" w:hAnsi="宋体" w:eastAsia="宋体" w:cs="宋体"/>
                <w:sz w:val="21"/>
                <w:szCs w:val="21"/>
                <w:lang w:val="en-US" w:eastAsia="zh-CN"/>
              </w:rPr>
            </w:pPr>
            <w:r>
              <w:rPr>
                <w:rFonts w:hint="eastAsia" w:ascii="宋体" w:hAnsi="宋体" w:eastAsia="宋体" w:cs="宋体"/>
                <w:sz w:val="21"/>
                <w:szCs w:val="21"/>
              </w:rPr>
              <w:t xml:space="preserve">六、投标</w:t>
            </w:r>
            <w:r>
              <w:rPr>
                <w:rFonts w:hint="eastAsia" w:ascii="宋体" w:hAnsi="宋体" w:cs="宋体"/>
                <w:sz w:val="21"/>
                <w:szCs w:val="21"/>
                <w:lang w:val="en-US" w:eastAsia="zh-CN"/>
              </w:rPr>
              <w:t xml:space="preserve">分项报价表</w:t>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pStyle w:val="1056"/>
              <w:ind w:firstLine="0"/>
              <w:jc w:val="both"/>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REF _Ref10346 \h </w:instrText>
            </w:r>
            <w:r>
              <w:rPr>
                <w:rFonts w:hint="eastAsia" w:ascii="宋体" w:hAnsi="宋体" w:eastAsia="宋体" w:cs="宋体"/>
                <w:sz w:val="21"/>
                <w:szCs w:val="21"/>
              </w:rPr>
              <w:fldChar w:fldCharType="separate"/>
            </w:r>
            <w:r>
              <w:rPr>
                <w:rFonts w:hint="eastAsia" w:ascii="宋体" w:hAnsi="宋体" w:eastAsia="宋体" w:cs="宋体"/>
                <w:sz w:val="21"/>
                <w:szCs w:val="21"/>
              </w:rPr>
              <w:br w:type="page" w:clear="all"/>
            </w:r>
            <w:r>
              <w:rPr>
                <w:rFonts w:hint="eastAsia" w:ascii="宋体" w:hAnsi="宋体" w:eastAsia="宋体" w:cs="宋体"/>
                <w:sz w:val="21"/>
                <w:szCs w:val="21"/>
              </w:rPr>
              <w:t xml:space="preserve">六、投标分项报价表</w:t>
            </w:r>
            <w:r>
              <w:rPr>
                <w:rFonts w:hint="eastAsia" w:ascii="宋体" w:hAnsi="宋体" w:eastAsia="宋体" w:cs="宋体"/>
                <w:sz w:val="21"/>
                <w:szCs w:val="21"/>
              </w:rPr>
              <w:fldChar w:fldCharType="end"/>
            </w:r>
            <w:r/>
          </w:p>
        </w:tc>
      </w:tr>
      <w:tr>
        <w:trPr>
          <w:trHeight w:val="567"/>
        </w:trPr>
        <w:tc>
          <w:tcPr>
            <w:tcBorders>
              <w:left w:val="single" w:color="auto" w:sz="4" w:space="0"/>
              <w:right w:val="single" w:color="auto" w:sz="4" w:space="0"/>
            </w:tcBorders>
            <w:tcW w:w="2770" w:type="dxa"/>
            <w:vAlign w:val="center"/>
            <w:vMerge w:val="continue"/>
            <w:textDirection w:val="lrTb"/>
            <w:noWrap w:val="false"/>
          </w:tcPr>
          <w:p>
            <w:pP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ind w:left="50" w:right="50"/>
              <w:rPr>
                <w:rFonts w:hint="eastAsia" w:ascii="宋体" w:hAnsi="宋体" w:eastAsia="宋体" w:cs="宋体"/>
                <w:sz w:val="21"/>
                <w:szCs w:val="21"/>
              </w:rPr>
            </w:pPr>
            <w:r>
              <w:rPr>
                <w:rFonts w:hint="eastAsia" w:ascii="宋体" w:hAnsi="宋体" w:eastAsia="宋体" w:cs="宋体"/>
                <w:sz w:val="21"/>
                <w:szCs w:val="21"/>
              </w:rPr>
              <w:t xml:space="preserve">七、偏离表（技术、商务）</w:t>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pStyle w:val="1056"/>
              <w:ind w:firstLine="0"/>
              <w:jc w:val="both"/>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REF _Ref10405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七、偏离表（技术、商务）</w:t>
            </w:r>
            <w:r>
              <w:rPr>
                <w:rFonts w:hint="eastAsia" w:ascii="宋体" w:hAnsi="宋体" w:eastAsia="宋体" w:cs="宋体"/>
                <w:sz w:val="21"/>
                <w:szCs w:val="21"/>
              </w:rPr>
              <w:fldChar w:fldCharType="end"/>
            </w:r>
            <w:r/>
          </w:p>
        </w:tc>
      </w:tr>
      <w:tr>
        <w:trPr>
          <w:trHeight w:val="567"/>
        </w:trPr>
        <w:tc>
          <w:tcPr>
            <w:tcBorders>
              <w:left w:val="single" w:color="auto" w:sz="4" w:space="0"/>
              <w:right w:val="single" w:color="auto" w:sz="4" w:space="0"/>
            </w:tcBorders>
            <w:tcW w:w="2770" w:type="dxa"/>
            <w:vAlign w:val="center"/>
            <w:vMerge w:val="continue"/>
            <w:textDirection w:val="lrTb"/>
            <w:noWrap w:val="false"/>
          </w:tcPr>
          <w:p>
            <w:pP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ind w:left="50" w:right="50"/>
              <w:rPr>
                <w:rFonts w:hint="eastAsia" w:ascii="宋体" w:hAnsi="宋体" w:eastAsia="宋体" w:cs="宋体"/>
                <w:sz w:val="21"/>
                <w:szCs w:val="21"/>
              </w:rPr>
            </w:pPr>
            <w:r>
              <w:rPr>
                <w:rFonts w:hint="eastAsia" w:ascii="宋体" w:hAnsi="宋体" w:eastAsia="宋体" w:cs="宋体"/>
                <w:sz w:val="21"/>
                <w:szCs w:val="21"/>
              </w:rPr>
              <w:t xml:space="preserve">八、法定代表人授权委托书</w:t>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pStyle w:val="1056"/>
              <w:ind w:firstLine="0"/>
              <w:jc w:val="both"/>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REF _Ref5540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八、法定代表人授权委托书</w:t>
            </w:r>
            <w:r>
              <w:rPr>
                <w:rFonts w:hint="eastAsia" w:ascii="宋体" w:hAnsi="宋体" w:eastAsia="宋体" w:cs="宋体"/>
                <w:sz w:val="21"/>
                <w:szCs w:val="21"/>
              </w:rPr>
              <w:fldChar w:fldCharType="end"/>
            </w:r>
            <w:r/>
          </w:p>
        </w:tc>
      </w:tr>
      <w:tr>
        <w:trPr>
          <w:trHeight w:val="567"/>
        </w:trPr>
        <w:tc>
          <w:tcPr>
            <w:tcBorders>
              <w:left w:val="single" w:color="auto" w:sz="4" w:space="0"/>
              <w:right w:val="single" w:color="auto" w:sz="4" w:space="0"/>
            </w:tcBorders>
            <w:tcW w:w="2770" w:type="dxa"/>
            <w:vAlign w:val="center"/>
            <w:vMerge w:val="continue"/>
            <w:textDirection w:val="lrTb"/>
            <w:noWrap w:val="false"/>
          </w:tcPr>
          <w:p>
            <w:pP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ind w:left="50" w:right="50"/>
              <w:rPr>
                <w:rFonts w:hint="eastAsia" w:ascii="宋体" w:hAnsi="宋体" w:eastAsia="宋体" w:cs="宋体"/>
                <w:sz w:val="21"/>
                <w:szCs w:val="21"/>
              </w:rPr>
            </w:pPr>
            <w:r>
              <w:rPr>
                <w:rFonts w:hint="eastAsia" w:ascii="宋体" w:hAnsi="宋体" w:eastAsia="宋体" w:cs="宋体"/>
                <w:sz w:val="21"/>
                <w:szCs w:val="21"/>
              </w:rPr>
              <w:t xml:space="preserve">九、投标函</w:t>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pStyle w:val="1056"/>
              <w:ind w:firstLine="0"/>
              <w:jc w:val="both"/>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REF _Ref5144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九、投标函</w:t>
            </w:r>
            <w:r>
              <w:rPr>
                <w:rFonts w:hint="eastAsia" w:ascii="宋体" w:hAnsi="宋体" w:eastAsia="宋体" w:cs="宋体"/>
                <w:sz w:val="21"/>
                <w:szCs w:val="21"/>
              </w:rPr>
              <w:fldChar w:fldCharType="end"/>
            </w:r>
            <w:r/>
          </w:p>
        </w:tc>
      </w:tr>
      <w:tr>
        <w:trPr>
          <w:trHeight w:val="567"/>
        </w:trPr>
        <w:tc>
          <w:tcPr>
            <w:tcBorders>
              <w:left w:val="single" w:color="auto" w:sz="4" w:space="0"/>
              <w:right w:val="single" w:color="auto" w:sz="4" w:space="0"/>
            </w:tcBorders>
            <w:tcW w:w="2770" w:type="dxa"/>
            <w:vAlign w:val="center"/>
            <w:vMerge w:val="continue"/>
            <w:textDirection w:val="lrTb"/>
            <w:noWrap w:val="false"/>
          </w:tcPr>
          <w:p>
            <w:pP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ind w:left="50" w:right="50"/>
              <w:rPr>
                <w:rFonts w:hint="eastAsia" w:ascii="宋体" w:hAnsi="宋体" w:eastAsia="宋体" w:cs="宋体"/>
                <w:sz w:val="21"/>
                <w:szCs w:val="21"/>
              </w:rPr>
            </w:pPr>
            <w:r>
              <w:rPr>
                <w:rFonts w:hint="eastAsia" w:ascii="宋体" w:hAnsi="宋体" w:eastAsia="宋体" w:cs="宋体"/>
                <w:sz w:val="21"/>
                <w:szCs w:val="21"/>
              </w:rPr>
              <w:t xml:space="preserve">十、人员配置表</w:t>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pStyle w:val="1056"/>
              <w:ind w:firstLine="0"/>
              <w:jc w:val="both"/>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REF _Ref5615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十、人员配置表</w:t>
            </w:r>
            <w:r>
              <w:rPr>
                <w:rFonts w:hint="eastAsia" w:ascii="宋体" w:hAnsi="宋体" w:eastAsia="宋体" w:cs="宋体"/>
                <w:sz w:val="21"/>
                <w:szCs w:val="21"/>
              </w:rPr>
              <w:fldChar w:fldCharType="end"/>
            </w:r>
            <w:r/>
          </w:p>
        </w:tc>
      </w:tr>
      <w:tr>
        <w:trPr>
          <w:trHeight w:val="567"/>
        </w:trPr>
        <w:tc>
          <w:tcPr>
            <w:tcBorders>
              <w:left w:val="single" w:color="auto" w:sz="4" w:space="0"/>
              <w:right w:val="single" w:color="auto" w:sz="4" w:space="0"/>
            </w:tcBorders>
            <w:tcW w:w="2770" w:type="dxa"/>
            <w:vAlign w:val="center"/>
            <w:vMerge w:val="continue"/>
            <w:textDirection w:val="lrTb"/>
            <w:noWrap w:val="false"/>
          </w:tcPr>
          <w:p>
            <w:pP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ind w:left="50" w:right="50"/>
              <w:rPr>
                <w:rFonts w:hint="eastAsia" w:ascii="宋体" w:hAnsi="宋体" w:eastAsia="宋体" w:cs="宋体"/>
                <w:sz w:val="21"/>
                <w:szCs w:val="21"/>
              </w:rPr>
            </w:pPr>
            <w:r>
              <w:rPr>
                <w:rFonts w:hint="eastAsia" w:ascii="宋体" w:hAnsi="宋体" w:eastAsia="宋体" w:cs="宋体"/>
                <w:sz w:val="21"/>
                <w:szCs w:val="21"/>
              </w:rPr>
              <w:t xml:space="preserve">十一、类似业绩证明材料</w:t>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pStyle w:val="1056"/>
              <w:ind w:firstLine="0"/>
              <w:jc w:val="both"/>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REF _Ref5654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十一、类似业绩证明材料</w:t>
            </w:r>
            <w:r>
              <w:rPr>
                <w:rFonts w:hint="eastAsia" w:ascii="宋体" w:hAnsi="宋体" w:eastAsia="宋体" w:cs="宋体"/>
                <w:sz w:val="21"/>
                <w:szCs w:val="21"/>
              </w:rPr>
              <w:fldChar w:fldCharType="end"/>
            </w:r>
            <w:r/>
          </w:p>
        </w:tc>
      </w:tr>
      <w:tr>
        <w:trPr>
          <w:trHeight w:val="567"/>
        </w:trPr>
        <w:tc>
          <w:tcPr>
            <w:tcBorders>
              <w:left w:val="single" w:color="auto" w:sz="4" w:space="0"/>
              <w:right w:val="single" w:color="auto" w:sz="4" w:space="0"/>
            </w:tcBorders>
            <w:tcW w:w="2770" w:type="dxa"/>
            <w:vAlign w:val="center"/>
            <w:vMerge w:val="continue"/>
            <w:textDirection w:val="lrTb"/>
            <w:noWrap w:val="false"/>
          </w:tcPr>
          <w:p>
            <w:pP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ind w:left="50" w:right="50"/>
              <w:rPr>
                <w:rFonts w:hint="eastAsia" w:ascii="宋体" w:hAnsi="宋体" w:eastAsia="宋体" w:cs="宋体"/>
                <w:sz w:val="21"/>
                <w:szCs w:val="21"/>
              </w:rPr>
            </w:pPr>
            <w:r>
              <w:rPr>
                <w:rFonts w:hint="eastAsia" w:ascii="宋体" w:hAnsi="宋体" w:eastAsia="宋体" w:cs="宋体"/>
                <w:sz w:val="21"/>
                <w:szCs w:val="21"/>
              </w:rPr>
              <w:t xml:space="preserve">十二、中小企业声明函</w:t>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pStyle w:val="1056"/>
              <w:ind w:firstLine="0"/>
              <w:jc w:val="both"/>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REF _Ref5350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十二、中小企业声明函</w:t>
            </w:r>
            <w:r>
              <w:rPr>
                <w:rFonts w:hint="eastAsia" w:ascii="宋体" w:hAnsi="宋体" w:eastAsia="宋体" w:cs="宋体"/>
                <w:sz w:val="21"/>
                <w:szCs w:val="21"/>
              </w:rPr>
              <w:fldChar w:fldCharType="end"/>
            </w:r>
            <w:r/>
          </w:p>
        </w:tc>
      </w:tr>
      <w:tr>
        <w:trPr>
          <w:trHeight w:val="567"/>
        </w:trPr>
        <w:tc>
          <w:tcPr>
            <w:tcBorders>
              <w:left w:val="single" w:color="auto" w:sz="4" w:space="0"/>
              <w:right w:val="single" w:color="auto" w:sz="4" w:space="0"/>
            </w:tcBorders>
            <w:tcW w:w="2770" w:type="dxa"/>
            <w:vAlign w:val="center"/>
            <w:vMerge w:val="continue"/>
            <w:textDirection w:val="lrTb"/>
            <w:noWrap w:val="false"/>
          </w:tcPr>
          <w:p>
            <w:pP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ind w:left="50" w:right="50"/>
              <w:rPr>
                <w:rFonts w:hint="eastAsia" w:ascii="宋体" w:hAnsi="宋体" w:eastAsia="宋体" w:cs="宋体"/>
                <w:sz w:val="21"/>
                <w:szCs w:val="21"/>
              </w:rPr>
            </w:pPr>
            <w:r>
              <w:rPr>
                <w:rFonts w:hint="eastAsia" w:ascii="宋体" w:hAnsi="宋体" w:eastAsia="宋体" w:cs="宋体"/>
                <w:sz w:val="21"/>
                <w:szCs w:val="21"/>
              </w:rPr>
              <w:t xml:space="preserve">十三、残疾人福利性单位声明函</w:t>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pStyle w:val="1056"/>
              <w:ind w:firstLine="0"/>
              <w:jc w:val="both"/>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REF _Ref5409 \h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十三、残疾人福利性单位声明函</w:t>
            </w:r>
            <w:r>
              <w:rPr>
                <w:rFonts w:hint="eastAsia" w:ascii="宋体" w:hAnsi="宋体" w:eastAsia="宋体" w:cs="宋体"/>
                <w:sz w:val="21"/>
                <w:szCs w:val="21"/>
              </w:rPr>
              <w:fldChar w:fldCharType="end"/>
            </w:r>
            <w:r/>
          </w:p>
        </w:tc>
      </w:tr>
      <w:tr>
        <w:trPr>
          <w:trHeight w:val="567"/>
        </w:trPr>
        <w:tc>
          <w:tcPr>
            <w:tcBorders>
              <w:left w:val="single" w:color="auto" w:sz="4" w:space="0"/>
              <w:right w:val="single" w:color="auto" w:sz="4" w:space="0"/>
            </w:tcBorders>
            <w:tcW w:w="2770" w:type="dxa"/>
            <w:vAlign w:val="center"/>
            <w:vMerge w:val="continue"/>
            <w:textDirection w:val="lrTb"/>
            <w:noWrap w:val="false"/>
          </w:tcPr>
          <w:p>
            <w:pP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ind w:left="50" w:right="50"/>
              <w:rPr>
                <w:rFonts w:hint="eastAsia" w:ascii="宋体" w:hAnsi="宋体" w:eastAsia="宋体" w:cs="宋体"/>
                <w:sz w:val="21"/>
                <w:szCs w:val="21"/>
              </w:rPr>
            </w:pPr>
            <w:r>
              <w:rPr>
                <w:rFonts w:hint="eastAsia" w:ascii="宋体" w:hAnsi="宋体" w:eastAsia="宋体" w:cs="宋体"/>
                <w:sz w:val="21"/>
                <w:szCs w:val="21"/>
              </w:rPr>
              <w:t xml:space="preserve">十四、监狱企业福利性单位声明函</w:t>
            </w:r>
            <w:r/>
          </w:p>
        </w:tc>
        <w:tc>
          <w:tcPr>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pStyle w:val="1056"/>
              <w:ind w:firstLine="0"/>
              <w:jc w:val="both"/>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REF _Ref26880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十四、</w:t>
            </w:r>
            <w:r>
              <w:rPr>
                <w:rFonts w:hint="eastAsia" w:ascii="宋体" w:hAnsi="宋体" w:eastAsia="宋体" w:cs="宋体"/>
                <w:sz w:val="21"/>
                <w:szCs w:val="21"/>
                <w:lang w:val="zh-CN"/>
              </w:rPr>
              <w:t xml:space="preserve">监狱企业福利性单位声明函</w:t>
            </w:r>
            <w:r>
              <w:rPr>
                <w:rFonts w:hint="eastAsia" w:ascii="宋体" w:hAnsi="宋体" w:eastAsia="宋体" w:cs="宋体"/>
                <w:sz w:val="21"/>
                <w:szCs w:val="21"/>
              </w:rPr>
              <w:fldChar w:fldCharType="end"/>
            </w:r>
            <w:bookmarkEnd w:id="17"/>
            <w:r/>
            <w:r/>
          </w:p>
        </w:tc>
      </w:tr>
    </w:tbl>
    <w:p>
      <w:pPr>
        <w:pStyle w:val="1056"/>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p>
      <w:pPr>
        <w:jc w:val="left"/>
        <w:widowControl/>
      </w:pPr>
      <w:r>
        <w:br w:type="page" w:clear="all"/>
      </w:r>
      <w:r/>
    </w:p>
    <w:p>
      <w:pPr>
        <w:pStyle w:val="1049"/>
        <w:keepLines/>
        <w:keepNext/>
        <w:pageBreakBefore w:val="0"/>
        <w:spacing w:before="0" w:after="0" w:line="360" w:lineRule="auto"/>
        <w:widowControl w:val="off"/>
        <w:rPr>
          <w:rFonts w:ascii="宋体" w:hAnsi="宋体" w:eastAsia="宋体" w:cs="宋体"/>
        </w:rPr>
      </w:pPr>
      <w:r/>
      <w:bookmarkStart w:id="18" w:name="_Ref26464"/>
      <w:r/>
      <w:bookmarkStart w:id="19" w:name="_Ref83808854"/>
      <w:r>
        <w:rPr>
          <w:rFonts w:hint="eastAsia" w:ascii="宋体" w:hAnsi="宋体" w:eastAsia="宋体" w:cs="宋体"/>
        </w:rPr>
        <w:t xml:space="preserve">一、投标文件的声明函</w:t>
      </w:r>
      <w:bookmarkEnd w:id="18"/>
      <w:r/>
      <w:bookmarkEnd w:id="19"/>
      <w:r/>
      <w:r/>
    </w:p>
    <w:p>
      <w:pPr>
        <w:jc w:val="center"/>
        <w:spacing w:line="360" w:lineRule="auto"/>
        <w:rPr>
          <w:rFonts w:ascii="宋体" w:hAnsi="宋体"/>
          <w:szCs w:val="21"/>
        </w:rPr>
      </w:pPr>
      <w:r>
        <w:rPr>
          <w:rFonts w:hint="eastAsia" w:ascii="宋体" w:hAnsi="宋体"/>
          <w:szCs w:val="21"/>
        </w:rPr>
        <w:t xml:space="preserve">投标文件的声明函</w:t>
      </w:r>
      <w:r/>
    </w:p>
    <w:p>
      <w:pPr>
        <w:ind w:firstLine="420"/>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u w:val="single"/>
        </w:rPr>
        <w:t xml:space="preserve">苏州茗竣建设管理咨询有限公司</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 本公司愿就由贵公司组织实施的编号为</w:t>
      </w:r>
      <w:r>
        <w:rPr>
          <w:rFonts w:hint="eastAsia" w:ascii="宋体" w:hAnsi="宋体"/>
          <w:szCs w:val="21"/>
          <w:u w:val="single"/>
        </w:rPr>
        <w:t xml:space="preserve">  </w:t>
      </w:r>
      <w:r>
        <w:rPr>
          <w:rFonts w:hint="eastAsia" w:ascii="宋体" w:hAnsi="宋体"/>
          <w:szCs w:val="21"/>
          <w:u w:val="single"/>
          <w:lang w:eastAsia="zh-CN"/>
        </w:rPr>
        <w:t xml:space="preserve">JSZC-320583-SZMJ-G2024-0003</w:t>
      </w:r>
      <w:r>
        <w:rPr>
          <w:rFonts w:hint="eastAsia" w:ascii="宋体" w:hAnsi="宋体"/>
          <w:szCs w:val="21"/>
          <w:u w:val="single"/>
        </w:rPr>
        <w:t xml:space="preserve">  </w:t>
      </w:r>
      <w:r>
        <w:rPr>
          <w:rFonts w:hint="eastAsia" w:ascii="宋体" w:hAnsi="宋体"/>
          <w:szCs w:val="21"/>
        </w:rPr>
        <w:t xml:space="preserve">号的招标活动进行投标。本公司所提交的投标资料均是真实的、准确的。若与真实情况不符，本公司愿意承担由此而产生的一切后果。</w:t>
      </w:r>
      <w:r/>
    </w:p>
    <w:p>
      <w:pPr>
        <w:pStyle w:val="1056"/>
        <w:rPr>
          <w:rFonts w:ascii="宋体" w:hAnsi="宋体" w:eastAsia="宋体"/>
          <w:sz w:val="21"/>
          <w:szCs w:val="21"/>
        </w:rPr>
      </w:pPr>
      <w:r>
        <w:rPr>
          <w:rFonts w:ascii="宋体" w:hAnsi="宋体" w:eastAsia="宋体"/>
          <w:sz w:val="21"/>
          <w:szCs w:val="21"/>
        </w:rPr>
      </w:r>
      <w:r/>
    </w:p>
    <w:p>
      <w:pPr>
        <w:pStyle w:val="1056"/>
        <w:tabs>
          <w:tab w:val="left" w:pos="2940" w:leader="none"/>
        </w:tabs>
        <w:rPr>
          <w:rFonts w:ascii="宋体" w:hAnsi="宋体" w:eastAsia="宋体"/>
          <w:sz w:val="21"/>
          <w:szCs w:val="21"/>
        </w:rPr>
      </w:pPr>
      <w:r>
        <w:rPr>
          <w:rFonts w:hint="eastAsia" w:ascii="宋体" w:hAnsi="宋体" w:eastAsia="宋体"/>
          <w:sz w:val="21"/>
          <w:szCs w:val="21"/>
        </w:rPr>
        <w:t xml:space="preserve">投标单位（加盖CA电子公章）：</w:t>
      </w:r>
      <w:r/>
    </w:p>
    <w:p>
      <w:pPr>
        <w:pStyle w:val="1056"/>
        <w:rPr>
          <w:rFonts w:ascii="宋体" w:hAnsi="宋体" w:eastAsia="宋体"/>
          <w:sz w:val="21"/>
          <w:szCs w:val="21"/>
        </w:rPr>
      </w:pPr>
      <w:r>
        <w:rPr>
          <w:rFonts w:hint="eastAsia" w:ascii="宋体" w:hAnsi="宋体" w:eastAsia="宋体"/>
          <w:sz w:val="21"/>
          <w:szCs w:val="21"/>
        </w:rPr>
        <w:t xml:space="preserve">法定代表人或被授权人签字：</w:t>
      </w:r>
      <w:r/>
    </w:p>
    <w:p>
      <w:pPr>
        <w:pStyle w:val="1056"/>
        <w:rPr>
          <w:rFonts w:hint="eastAsia" w:ascii="宋体" w:hAnsi="宋体" w:eastAsia="宋体" w:cs="宋体"/>
        </w:rPr>
        <w:sectPr>
          <w:footnotePr/>
          <w:endnotePr/>
          <w:type w:val="nextPage"/>
          <w:pgSz w:w="11906" w:h="16838" w:orient="portrait"/>
          <w:pgMar w:top="1440" w:right="1213" w:bottom="1440" w:left="1213" w:header="850" w:footer="794" w:gutter="0"/>
          <w:cols w:num="1" w:sep="0" w:space="0" w:equalWidth="1"/>
          <w:docGrid w:linePitch="360"/>
          <w:titlePg/>
        </w:sectPr>
      </w:pPr>
      <w:r>
        <w:rPr>
          <w:rFonts w:hint="eastAsia" w:ascii="宋体" w:hAnsi="宋体" w:eastAsia="宋体"/>
          <w:sz w:val="21"/>
          <w:szCs w:val="21"/>
        </w:rPr>
        <w:t xml:space="preserve">年　月</w:t>
      </w:r>
      <w:r>
        <w:rPr>
          <w:rFonts w:ascii="宋体" w:hAnsi="宋体" w:eastAsia="宋体"/>
          <w:sz w:val="21"/>
          <w:szCs w:val="21"/>
        </w:rPr>
        <w:t xml:space="preserve"> </w:t>
      </w:r>
      <w:r>
        <w:rPr>
          <w:rFonts w:ascii="宋体" w:hAnsi="宋体" w:eastAsia="宋体"/>
          <w:sz w:val="21"/>
          <w:szCs w:val="21"/>
        </w:rPr>
        <w:tab/>
      </w:r>
      <w:r>
        <w:rPr>
          <w:rFonts w:hint="eastAsia" w:ascii="宋体" w:hAnsi="宋体" w:eastAsia="宋体"/>
          <w:sz w:val="21"/>
          <w:szCs w:val="21"/>
        </w:rPr>
        <w:t xml:space="preserve">日</w:t>
      </w:r>
      <w:bookmarkStart w:id="20" w:name="_Ref5265"/>
      <w:r/>
      <w:bookmarkStart w:id="21" w:name="_Ref18221"/>
      <w:r/>
      <w:r/>
    </w:p>
    <w:p>
      <w:pPr>
        <w:pStyle w:val="1049"/>
        <w:jc w:val="left"/>
        <w:keepLines/>
        <w:keepNext/>
        <w:pageBreakBefore w:val="0"/>
        <w:spacing w:before="20" w:after="20" w:line="360" w:lineRule="auto"/>
        <w:widowControl w:val="off"/>
        <w:rPr>
          <w:rFonts w:ascii="宋体" w:hAnsi="宋体" w:eastAsia="宋体" w:cs="宋体"/>
        </w:rPr>
      </w:pPr>
      <w:r>
        <w:rPr>
          <w:rFonts w:hint="eastAsia" w:ascii="宋体" w:hAnsi="宋体" w:eastAsia="宋体" w:cs="宋体"/>
        </w:rPr>
        <w:t xml:space="preserve">二、投标承诺函</w:t>
      </w:r>
      <w:bookmarkEnd w:id="20"/>
      <w:r/>
      <w:bookmarkEnd w:id="21"/>
      <w:r/>
      <w:r/>
    </w:p>
    <w:p>
      <w:pPr>
        <w:jc w:val="center"/>
        <w:keepLines w:val="0"/>
        <w:keepNext w:val="0"/>
        <w:pageBreakBefore w:val="0"/>
        <w:spacing w:line="240" w:lineRule="auto"/>
        <w:widowControl w:val="off"/>
        <w:rPr>
          <w:rFonts w:ascii="宋体" w:hAnsi="宋体"/>
          <w:szCs w:val="21"/>
        </w:rPr>
      </w:pPr>
      <w:r>
        <w:rPr>
          <w:rFonts w:ascii="宋体" w:hAnsi="宋体"/>
          <w:szCs w:val="21"/>
        </w:rPr>
        <w:t xml:space="preserve">投标</w:t>
      </w:r>
      <w:r>
        <w:rPr>
          <w:rFonts w:hint="eastAsia" w:ascii="宋体" w:hAnsi="宋体"/>
          <w:szCs w:val="21"/>
        </w:rPr>
        <w:t xml:space="preserve">承诺</w:t>
      </w:r>
      <w:r>
        <w:rPr>
          <w:rFonts w:ascii="宋体" w:hAnsi="宋体"/>
          <w:szCs w:val="21"/>
        </w:rPr>
        <w:t xml:space="preserve">函</w:t>
      </w:r>
      <w:r/>
    </w:p>
    <w:p>
      <w:pPr>
        <w:keepLines w:val="0"/>
        <w:keepNext w:val="0"/>
        <w:pageBreakBefore w:val="0"/>
        <w:spacing w:line="360" w:lineRule="exact"/>
        <w:widowControl w:val="off"/>
        <w:rPr>
          <w:rFonts w:ascii="宋体" w:hAnsi="宋体"/>
        </w:rPr>
      </w:pPr>
      <w:r>
        <w:rPr>
          <w:rFonts w:hint="eastAsia" w:ascii="宋体" w:hAnsi="宋体"/>
        </w:rPr>
        <w:t xml:space="preserve">致：</w:t>
      </w:r>
      <w:r>
        <w:rPr>
          <w:rFonts w:hint="eastAsia" w:ascii="宋体" w:hAnsi="宋体"/>
          <w:u w:val="single"/>
        </w:rPr>
        <w:t xml:space="preserve">（采购人名称）</w:t>
      </w:r>
      <w:r>
        <w:rPr>
          <w:rFonts w:hint="eastAsia" w:ascii="宋体" w:hAnsi="宋体"/>
        </w:rPr>
        <w:t xml:space="preserve">、</w:t>
      </w:r>
      <w:r>
        <w:rPr>
          <w:rFonts w:hint="eastAsia" w:ascii="宋体" w:hAnsi="宋体"/>
          <w:szCs w:val="21"/>
          <w:u w:val="single"/>
        </w:rPr>
        <w:t xml:space="preserve">苏州茗竣建设管理咨询有限公司</w:t>
      </w:r>
      <w:r>
        <w:rPr>
          <w:rFonts w:ascii="宋体" w:hAnsi="宋体"/>
          <w:szCs w:val="21"/>
        </w:rPr>
        <w:t xml:space="preserve">：</w:t>
      </w:r>
      <w:r/>
    </w:p>
    <w:p>
      <w:pPr>
        <w:ind w:firstLine="420"/>
        <w:jc w:val="left"/>
        <w:keepLines w:val="0"/>
        <w:keepNext w:val="0"/>
        <w:pageBreakBefore w:val="0"/>
        <w:spacing w:line="360" w:lineRule="exact"/>
        <w:widowControl w:val="off"/>
        <w:rPr>
          <w:rFonts w:ascii="宋体" w:hAnsi="宋体"/>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w:t>
      </w:r>
      <w:r>
        <w:rPr>
          <w:rFonts w:hint="eastAsia" w:ascii="宋体" w:hAnsi="宋体"/>
        </w:rPr>
        <w:t xml:space="preserve">自愿参加</w:t>
      </w:r>
      <w:r>
        <w:rPr>
          <w:rFonts w:hint="eastAsia" w:ascii="宋体" w:hAnsi="宋体"/>
          <w:u w:val="single"/>
        </w:rPr>
        <w:t xml:space="preserve">（项目名称及项目编号）</w:t>
      </w:r>
      <w:r>
        <w:rPr>
          <w:rFonts w:ascii="宋体" w:hAnsi="宋体"/>
          <w:u w:val="single"/>
        </w:rPr>
        <w:t xml:space="preserve"> </w:t>
      </w:r>
      <w:r>
        <w:rPr>
          <w:rFonts w:hint="eastAsia" w:ascii="宋体" w:hAnsi="宋体"/>
        </w:rPr>
        <w:t xml:space="preserve">的投标活动，并做出如下承诺：</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1、我方已详细审查并确认全部招标文件（包括补充文件）、全部参考资料和有关附件；</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2、我方同意提供与投标有关的一切数据或资料，并保证所提供的投标文件及相关资料均真实有效，若有虚假，我方承担一切责任；</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4、我方愿意按照招标文件的要求，响应该项目的全部实质性内容； </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5、我方承诺符合《中华人民共和国政府采购法》第二十二条的规定：</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（1）我方具有独立承担民事责任的能力；</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（2）我方具有良好的商业信誉和健全的财务会计制度；</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（3）我方具有履行合同所必需的设备和专业技术能力；</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（4）我方有依法缴纳税收和社会保障资金的良好记录；</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（5）我方在参加政府采购活动前三年内，在经营活动中没有重大违法记录；</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（6）法律、行政法规规定的其他条件。</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6、我方同意按招标人确定的评标办法及评分标准由评标专家进行评审，并对评标结果无任何异议；</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7、我方如果存在以下行为，我方无条件接受《中华人民共和国政府采购法》及相关法律法规规定的处罚：</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（1）提供虚假材料谋取中标、成交的；</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（2）采取不正当手段诋毁、排挤其他供应商的；</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（3）与招标人、其他供应商或者采购代理机构恶意串通的；</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（4）向招标人、采购代理机构行贿或者提供其他不正当利益的；</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（5）在招标采购过程中与招标人进行协商谈判的；</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（6）拒绝有关部门监督检查或者提供虚假情况的。</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8、我方知晓上述行为的法律后果，本承诺书作为招标人要求我方履行违约赔偿义务的依据；</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9、我方同意招标人关于违约责任的认定方式和对违约责任的处罚；在服务过程中，如我方违约，我方愿意承担相应违约责任。</w:t>
      </w:r>
      <w:r/>
    </w:p>
    <w:p>
      <w:pPr>
        <w:ind w:firstLine="420"/>
        <w:jc w:val="left"/>
        <w:keepLines w:val="0"/>
        <w:keepNext w:val="0"/>
        <w:pageBreakBefore w:val="0"/>
        <w:spacing w:line="360" w:lineRule="exact"/>
        <w:widowControl w:val="off"/>
        <w:rPr>
          <w:rFonts w:ascii="宋体" w:hAnsi="宋体"/>
        </w:rPr>
      </w:pPr>
      <w:r>
        <w:rPr>
          <w:rFonts w:hint="eastAsia" w:ascii="宋体" w:hAnsi="宋体"/>
        </w:rPr>
        <w:t xml:space="preserve">10、投标文件有效期：自开标日起90天。</w:t>
      </w:r>
      <w:r/>
    </w:p>
    <w:p>
      <w:pPr>
        <w:ind w:firstLine="420"/>
        <w:jc w:val="left"/>
        <w:keepLines w:val="0"/>
        <w:keepNext w:val="0"/>
        <w:pageBreakBefore w:val="0"/>
        <w:spacing w:line="240" w:lineRule="auto"/>
        <w:widowControl w:val="off"/>
        <w:rPr>
          <w:rFonts w:ascii="宋体" w:hAnsi="宋体"/>
          <w:szCs w:val="21"/>
        </w:rPr>
      </w:pPr>
      <w:r>
        <w:rPr>
          <w:rFonts w:ascii="宋体" w:hAnsi="宋体"/>
          <w:szCs w:val="21"/>
        </w:rPr>
      </w:r>
      <w:r/>
    </w:p>
    <w:p>
      <w:pPr>
        <w:ind w:firstLine="420"/>
        <w:jc w:val="left"/>
        <w:keepLines w:val="0"/>
        <w:keepNext w:val="0"/>
        <w:pageBreakBefore w:val="0"/>
        <w:spacing w:line="240" w:lineRule="auto"/>
        <w:widowControl w:val="off"/>
        <w:rPr>
          <w:rFonts w:ascii="宋体" w:hAnsi="宋体"/>
          <w:szCs w:val="21"/>
        </w:rPr>
      </w:pPr>
      <w:r>
        <w:rPr>
          <w:rFonts w:ascii="宋体" w:hAnsi="宋体"/>
          <w:szCs w:val="21"/>
        </w:rPr>
        <w:t xml:space="preserve">投标单位：（</w:t>
      </w:r>
      <w:r>
        <w:rPr>
          <w:rFonts w:hint="eastAsia" w:ascii="宋体" w:hAnsi="宋体" w:eastAsia="宋体"/>
          <w:sz w:val="21"/>
          <w:szCs w:val="21"/>
        </w:rPr>
        <w:t xml:space="preserve">加盖CA电子公章</w:t>
      </w:r>
      <w:r>
        <w:rPr>
          <w:rFonts w:ascii="宋体" w:hAnsi="宋体"/>
          <w:szCs w:val="21"/>
        </w:rPr>
        <w:t xml:space="preserve">）</w:t>
      </w:r>
      <w:r/>
    </w:p>
    <w:p>
      <w:pPr>
        <w:ind w:firstLine="420"/>
        <w:jc w:val="left"/>
        <w:keepLines w:val="0"/>
        <w:keepNext w:val="0"/>
        <w:pageBreakBefore w:val="0"/>
        <w:spacing w:line="240" w:lineRule="auto"/>
        <w:widowControl w:val="off"/>
        <w:rPr>
          <w:rFonts w:ascii="宋体" w:hAnsi="宋体"/>
          <w:szCs w:val="21"/>
        </w:rPr>
      </w:pPr>
      <w:r>
        <w:rPr>
          <w:rFonts w:ascii="宋体" w:hAnsi="宋体"/>
          <w:szCs w:val="21"/>
        </w:rPr>
        <w:t xml:space="preserve">法定代表人：（签字或盖章）</w:t>
      </w:r>
      <w:r/>
    </w:p>
    <w:p>
      <w:pPr>
        <w:ind w:firstLine="420"/>
        <w:jc w:val="left"/>
        <w:keepLines w:val="0"/>
        <w:keepNext w:val="0"/>
        <w:pageBreakBefore w:val="0"/>
        <w:spacing w:line="240" w:lineRule="auto"/>
        <w:widowControl w:val="off"/>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1049"/>
        <w:rPr>
          <w:rFonts w:ascii="宋体" w:hAnsi="宋体" w:eastAsia="宋体" w:cs="宋体"/>
        </w:rPr>
      </w:pPr>
      <w:r/>
      <w:bookmarkStart w:id="22" w:name="_Ref18323"/>
      <w:r/>
      <w:bookmarkStart w:id="23" w:name="_Ref5311"/>
      <w:r>
        <w:rPr>
          <w:rFonts w:hint="eastAsia" w:ascii="宋体" w:hAnsi="宋体" w:eastAsia="宋体" w:cs="宋体"/>
        </w:rPr>
        <w:br w:type="page" w:clear="all"/>
      </w:r>
      <w:r>
        <w:rPr>
          <w:rFonts w:hint="eastAsia" w:ascii="宋体" w:hAnsi="宋体" w:eastAsia="宋体" w:cs="宋体"/>
        </w:rPr>
        <w:t xml:space="preserve">三、投标单位情况表</w:t>
      </w:r>
      <w:bookmarkEnd w:id="22"/>
      <w:r/>
      <w:bookmarkEnd w:id="23"/>
      <w:r/>
      <w:r/>
    </w:p>
    <w:p>
      <w:pPr>
        <w:pStyle w:val="1056"/>
        <w:ind w:firstLine="0"/>
        <w:jc w:val="center"/>
        <w:spacing w:line="360" w:lineRule="auto"/>
        <w:rPr>
          <w:rFonts w:ascii="宋体" w:hAnsi="宋体" w:eastAsia="宋体"/>
          <w:sz w:val="21"/>
          <w:szCs w:val="21"/>
        </w:rPr>
      </w:pPr>
      <w:r>
        <w:rPr>
          <w:rFonts w:hint="eastAsia" w:ascii="宋体" w:hAnsi="宋体" w:eastAsia="宋体"/>
          <w:bCs/>
          <w:sz w:val="21"/>
          <w:szCs w:val="21"/>
        </w:rPr>
        <w:t xml:space="preserve">投标单位情况表</w:t>
      </w:r>
      <w:r/>
    </w:p>
    <w:p>
      <w:pPr>
        <w:spacing w:line="360" w:lineRule="auto"/>
        <w:rPr>
          <w:rFonts w:ascii="宋体" w:hAnsi="宋体"/>
          <w:szCs w:val="21"/>
        </w:rPr>
      </w:pPr>
      <w:r>
        <w:rPr>
          <w:rFonts w:ascii="宋体" w:hAnsi="宋体"/>
          <w:szCs w:val="21"/>
        </w:rPr>
        <w:t xml:space="preserve">单位名称（</w:t>
      </w:r>
      <w:r>
        <w:rPr>
          <w:rFonts w:hint="eastAsia" w:ascii="宋体" w:hAnsi="宋体" w:eastAsia="宋体"/>
          <w:sz w:val="21"/>
          <w:szCs w:val="21"/>
        </w:rPr>
        <w:t xml:space="preserve">加盖CA电子公章</w:t>
      </w:r>
      <w:r>
        <w:rPr>
          <w:rFonts w:ascii="宋体" w:hAnsi="宋体"/>
          <w:szCs w:val="21"/>
        </w:rPr>
        <w:t xml:space="preserve">）：</w:t>
      </w:r>
      <w:r>
        <w:rPr>
          <w:rFonts w:ascii="宋体" w:hAnsi="宋体"/>
          <w:szCs w:val="21"/>
          <w:u w:val="single"/>
        </w:rPr>
        <w:t xml:space="preserve">                       </w:t>
      </w:r>
      <w:r/>
    </w:p>
    <w:tbl>
      <w:tblPr>
        <w:tblStyle w:val="105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1056"/>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1056"/>
              <w:ind w:firstLine="0"/>
              <w:jc w:val="center"/>
              <w:spacing w:line="360" w:lineRule="auto"/>
              <w:rPr>
                <w:rFonts w:ascii="宋体" w:hAnsi="宋体" w:eastAsia="宋体"/>
                <w:sz w:val="21"/>
                <w:szCs w:val="21"/>
              </w:rPr>
            </w:pPr>
            <w:r>
              <w:rPr>
                <w:rFonts w:hint="eastAsia"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1056"/>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1056"/>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1056"/>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1056"/>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auto" w:sz="4" w:space="0"/>
            </w:tcBorders>
            <w:tcW w:w="7128" w:type="dxa"/>
            <w:vAlign w:val="center"/>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1056"/>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1056"/>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w:t>
            </w:r>
            <w:r>
              <w:rPr>
                <w:rFonts w:ascii="宋体" w:hAnsi="宋体" w:eastAsia="宋体"/>
                <w:sz w:val="21"/>
                <w:szCs w:val="21"/>
              </w:rPr>
              <w:t xml:space="preserve">2</w:t>
            </w:r>
            <w:r>
              <w:rPr>
                <w:rFonts w:hint="eastAsia" w:ascii="宋体" w:hAnsi="宋体" w:eastAsia="宋体"/>
                <w:sz w:val="21"/>
                <w:szCs w:val="21"/>
                <w:lang w:val="en-US" w:eastAsia="zh-CN"/>
              </w:rPr>
              <w:t xml:space="preserve">3</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1056"/>
              <w:ind w:firstLine="0"/>
              <w:jc w:val="both"/>
              <w:spacing w:line="30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1056"/>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1056"/>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____________________________________ </w:t>
            </w:r>
            <w:r/>
          </w:p>
        </w:tc>
      </w:tr>
      <w:tr>
        <w:trPr>
          <w:jc w:val="center"/>
          <w:trHeight w:val="1548"/>
        </w:trPr>
        <w:tc>
          <w:tcPr>
            <w:tcW w:w="650"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vAlign w:val="center"/>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top"/>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top"/>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top"/>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056"/>
        <w:ind w:firstLine="0"/>
        <w:spacing w:line="300" w:lineRule="auto"/>
        <w:rPr>
          <w:rFonts w:ascii="宋体" w:hAnsi="宋体" w:eastAsia="宋体"/>
          <w:b/>
          <w:sz w:val="21"/>
          <w:szCs w:val="21"/>
        </w:rPr>
      </w:pPr>
      <w:r>
        <w:rPr>
          <w:rFonts w:ascii="宋体" w:hAnsi="宋体" w:eastAsia="宋体"/>
          <w:b/>
          <w:sz w:val="21"/>
          <w:szCs w:val="21"/>
        </w:rPr>
      </w:r>
      <w:r/>
    </w:p>
    <w:p>
      <w:pPr>
        <w:pStyle w:val="1056"/>
        <w:ind w:firstLine="0"/>
        <w:rPr>
          <w:rFonts w:ascii="宋体" w:hAnsi="宋体" w:eastAsia="宋体"/>
          <w:b/>
          <w:szCs w:val="21"/>
        </w:rPr>
      </w:pPr>
      <w:r>
        <w:rPr>
          <w:rFonts w:ascii="宋体" w:hAnsi="宋体" w:eastAsia="宋体"/>
          <w:b/>
          <w:szCs w:val="21"/>
        </w:rPr>
      </w:r>
      <w:r/>
    </w:p>
    <w:p>
      <w:pPr>
        <w:pStyle w:val="1056"/>
        <w:ind w:firstLine="0"/>
        <w:rPr>
          <w:rFonts w:ascii="宋体" w:hAnsi="宋体" w:eastAsia="宋体"/>
          <w:b/>
          <w:szCs w:val="21"/>
        </w:rPr>
      </w:pPr>
      <w:r>
        <w:rPr>
          <w:rFonts w:ascii="宋体" w:hAnsi="宋体" w:eastAsia="宋体"/>
          <w:b/>
          <w:szCs w:val="21"/>
        </w:rPr>
      </w:r>
      <w:r/>
    </w:p>
    <w:p>
      <w:pPr>
        <w:pStyle w:val="1056"/>
        <w:ind w:firstLine="0"/>
        <w:rPr>
          <w:rFonts w:ascii="宋体" w:hAnsi="宋体" w:eastAsia="宋体"/>
          <w:b/>
          <w:szCs w:val="21"/>
        </w:rPr>
      </w:pPr>
      <w:r>
        <w:rPr>
          <w:rFonts w:ascii="宋体" w:hAnsi="宋体" w:eastAsia="宋体"/>
          <w:b/>
          <w:szCs w:val="21"/>
        </w:rPr>
      </w:r>
      <w:r/>
    </w:p>
    <w:p>
      <w:pPr>
        <w:rPr>
          <w:rFonts w:ascii="宋体" w:hAnsi="宋体"/>
          <w:b/>
          <w:bCs/>
          <w:sz w:val="30"/>
          <w:szCs w:val="30"/>
        </w:rPr>
      </w:pPr>
      <w:r>
        <w:rPr>
          <w:rFonts w:ascii="宋体" w:hAnsi="宋体"/>
          <w:b/>
          <w:bCs/>
          <w:sz w:val="30"/>
          <w:szCs w:val="30"/>
        </w:rPr>
      </w:r>
      <w:r/>
    </w:p>
    <w:p>
      <w:pPr>
        <w:pStyle w:val="1049"/>
        <w:rPr>
          <w:rFonts w:ascii="宋体" w:hAnsi="宋体" w:eastAsia="宋体" w:cs="宋体"/>
        </w:rPr>
      </w:pPr>
      <w:r/>
      <w:bookmarkStart w:id="24" w:name="_Ref19507"/>
      <w:r>
        <w:rPr>
          <w:rFonts w:hint="eastAsia" w:ascii="宋体" w:hAnsi="宋体" w:eastAsia="宋体" w:cs="宋体"/>
        </w:rPr>
        <w:t xml:space="preserve">四、远程参与开标会议诚信承诺书</w:t>
      </w:r>
      <w:bookmarkEnd w:id="24"/>
      <w:r/>
      <w:r/>
    </w:p>
    <w:p>
      <w:pPr>
        <w:spacing w:line="360" w:lineRule="auto"/>
        <w:rPr>
          <w:rFonts w:hint="eastAsia" w:ascii="宋体" w:hAnsi="宋体"/>
          <w:u w:val="single"/>
        </w:rPr>
      </w:pPr>
      <w:r>
        <w:rPr>
          <w:rFonts w:hint="eastAsia" w:ascii="宋体" w:hAnsi="宋体"/>
        </w:rPr>
        <w:t xml:space="preserve">致： </w:t>
      </w:r>
      <w:r>
        <w:rPr>
          <w:rFonts w:hint="eastAsia" w:ascii="宋体" w:hAnsi="宋体"/>
          <w:u w:val="single"/>
        </w:rPr>
        <w:t xml:space="preserve">（采购人名称）、苏州茗竣建设管理咨询有限公司</w:t>
      </w:r>
      <w:r/>
    </w:p>
    <w:p>
      <w:pPr>
        <w:ind w:firstLine="420"/>
        <w:spacing w:line="360" w:lineRule="auto"/>
        <w:rPr>
          <w:rFonts w:ascii="宋体" w:hAnsi="宋体"/>
        </w:rPr>
      </w:pPr>
      <w:r>
        <w:rPr>
          <w:rFonts w:hint="eastAsia" w:ascii="宋体" w:hAnsi="宋体"/>
        </w:rPr>
        <w:t xml:space="preserve">我方郑重承诺：遵循公开、公平、公正和诚实守信的原则，参加本次远程开标会议，是我方真实意思的表达。</w:t>
      </w:r>
      <w:r/>
    </w:p>
    <w:p>
      <w:pPr>
        <w:ind w:firstLine="420"/>
        <w:spacing w:line="360" w:lineRule="auto"/>
        <w:rPr>
          <w:rFonts w:ascii="宋体" w:hAnsi="宋体"/>
          <w:szCs w:val="21"/>
          <w:lang w:val="zh-CN"/>
        </w:rPr>
      </w:pPr>
      <w:r>
        <w:rPr>
          <w:rFonts w:hint="eastAsia" w:ascii="宋体" w:hAnsi="宋体"/>
          <w:szCs w:val="21"/>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szCs w:val="21"/>
          <w:lang w:val="zh-CN"/>
        </w:rPr>
      </w:pPr>
      <w:r>
        <w:rPr>
          <w:rFonts w:hint="eastAsia" w:ascii="宋体" w:hAnsi="宋体"/>
          <w:szCs w:val="21"/>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szCs w:val="21"/>
          <w:lang w:val="zh-CN"/>
        </w:rPr>
      </w:pPr>
      <w:r>
        <w:rPr>
          <w:rFonts w:hint="eastAsia" w:ascii="宋体" w:hAnsi="宋体"/>
          <w:szCs w:val="21"/>
          <w:lang w:val="zh-CN"/>
        </w:rPr>
        <w:t xml:space="preserve">三、坚决抵制和杜绝串标、围标、哄抬报价、贿赂、回扣等违法投标（响应）和不正当竞争行为。</w:t>
      </w:r>
      <w:r/>
    </w:p>
    <w:p>
      <w:pPr>
        <w:ind w:firstLine="420"/>
        <w:spacing w:line="360" w:lineRule="auto"/>
        <w:rPr>
          <w:rFonts w:ascii="宋体" w:hAnsi="宋体"/>
          <w:szCs w:val="21"/>
          <w:lang w:val="zh-CN"/>
        </w:rPr>
      </w:pPr>
      <w:r>
        <w:rPr>
          <w:rFonts w:hint="eastAsia" w:ascii="宋体" w:hAnsi="宋体"/>
          <w:szCs w:val="21"/>
          <w:lang w:val="zh-CN"/>
        </w:rPr>
        <w:t xml:space="preserve">四、依法经营，公平竞争，不采取违法、违规或不正当手段损害、侵犯同行企业的正当权益。</w:t>
      </w:r>
      <w:r/>
    </w:p>
    <w:p>
      <w:pPr>
        <w:ind w:firstLine="420"/>
        <w:spacing w:line="360" w:lineRule="auto"/>
        <w:rPr>
          <w:rFonts w:ascii="宋体" w:hAnsi="宋体"/>
          <w:szCs w:val="21"/>
          <w:lang w:val="zh-CN"/>
        </w:rPr>
      </w:pPr>
      <w:r>
        <w:rPr>
          <w:rFonts w:hint="eastAsia" w:ascii="宋体" w:hAnsi="宋体"/>
          <w:szCs w:val="21"/>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szCs w:val="21"/>
          <w:lang w:val="zh-CN"/>
        </w:rPr>
      </w:pPr>
      <w:r>
        <w:rPr>
          <w:rFonts w:hint="eastAsia" w:ascii="宋体" w:hAnsi="宋体"/>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szCs w:val="21"/>
          <w:lang w:val="zh-CN"/>
        </w:rPr>
      </w:pPr>
      <w:r>
        <w:rPr>
          <w:rFonts w:hint="eastAsia" w:ascii="宋体" w:hAnsi="宋体"/>
          <w:szCs w:val="21"/>
          <w:lang w:val="zh-CN"/>
        </w:rPr>
        <w:t xml:space="preserve">七、不向采购人或评审专家或相关人员行贿，以牟取中标。</w:t>
      </w:r>
      <w:r/>
    </w:p>
    <w:p>
      <w:pPr>
        <w:ind w:firstLine="420"/>
        <w:spacing w:line="360" w:lineRule="auto"/>
        <w:rPr>
          <w:rFonts w:ascii="宋体" w:hAnsi="宋体"/>
          <w:szCs w:val="21"/>
          <w:lang w:val="zh-CN"/>
        </w:rPr>
      </w:pPr>
      <w:r>
        <w:rPr>
          <w:rFonts w:hint="eastAsia" w:ascii="宋体" w:hAnsi="宋体"/>
          <w:szCs w:val="21"/>
          <w:lang w:val="zh-CN"/>
        </w:rPr>
        <w:t xml:space="preserve">八、我方将在法律法规框架允许的范围内就有关评审过程中的事项向管理人员提出咨询或疑问。</w:t>
      </w:r>
      <w:r/>
    </w:p>
    <w:p>
      <w:pPr>
        <w:ind w:firstLine="420"/>
        <w:spacing w:line="360" w:lineRule="auto"/>
        <w:rPr>
          <w:rFonts w:ascii="宋体" w:hAnsi="宋体"/>
          <w:szCs w:val="21"/>
          <w:lang w:val="zh-CN"/>
        </w:rPr>
      </w:pPr>
      <w:r>
        <w:rPr>
          <w:rFonts w:hint="eastAsia" w:ascii="宋体" w:hAnsi="宋体"/>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szCs w:val="21"/>
          <w:lang w:val="zh-CN"/>
        </w:rPr>
      </w:pPr>
      <w:r>
        <w:rPr>
          <w:rFonts w:ascii="宋体" w:hAnsi="宋体"/>
          <w:szCs w:val="21"/>
          <w:lang w:val="zh-CN"/>
        </w:rPr>
      </w:r>
      <w:r/>
    </w:p>
    <w:p>
      <w:pPr>
        <w:pStyle w:val="1079"/>
        <w:jc w:val="left"/>
        <w:spacing w:line="240" w:lineRule="auto"/>
        <w:rPr>
          <w:rFonts w:hAnsi="宋体" w:eastAsia="宋体"/>
          <w:sz w:val="21"/>
          <w:szCs w:val="21"/>
        </w:rPr>
      </w:pPr>
      <w:r>
        <w:rPr>
          <w:rFonts w:hAnsi="宋体" w:eastAsia="宋体"/>
          <w:sz w:val="21"/>
          <w:szCs w:val="21"/>
        </w:rPr>
        <w:t xml:space="preserve">投标单位：（</w:t>
      </w:r>
      <w:r>
        <w:rPr>
          <w:rFonts w:hint="eastAsia" w:ascii="宋体" w:hAnsi="宋体" w:eastAsia="宋体"/>
          <w:sz w:val="21"/>
          <w:szCs w:val="21"/>
        </w:rPr>
        <w:t xml:space="preserve">加盖CA电子公章</w:t>
      </w:r>
      <w:r>
        <w:rPr>
          <w:rFonts w:hAnsi="宋体" w:eastAsia="宋体"/>
          <w:sz w:val="21"/>
          <w:szCs w:val="21"/>
        </w:rPr>
        <w:t xml:space="preserve">）</w:t>
      </w:r>
      <w:r/>
    </w:p>
    <w:p>
      <w:pPr>
        <w:pStyle w:val="1079"/>
        <w:jc w:val="both"/>
        <w:spacing w:line="240" w:lineRule="auto"/>
        <w:rPr>
          <w:rFonts w:hAnsi="宋体" w:eastAsia="宋体"/>
          <w:sz w:val="21"/>
          <w:szCs w:val="21"/>
        </w:rPr>
      </w:pPr>
      <w:r>
        <w:rPr>
          <w:rFonts w:hAnsi="宋体" w:eastAsia="宋体"/>
          <w:sz w:val="21"/>
          <w:szCs w:val="21"/>
        </w:rPr>
        <w:t xml:space="preserve">法定代表人或授权委托人：（签字或盖章）</w:t>
      </w:r>
      <w:r/>
    </w:p>
    <w:p>
      <w:pPr>
        <w:pStyle w:val="1079"/>
        <w:spacing w:line="24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pStyle w:val="1079"/>
        <w:ind w:firstLine="359"/>
        <w:jc w:val="right"/>
        <w:spacing w:line="360" w:lineRule="auto"/>
        <w:rPr>
          <w:rFonts w:hAnsi="宋体" w:eastAsia="宋体"/>
          <w:b/>
          <w:sz w:val="21"/>
          <w:szCs w:val="21"/>
        </w:rPr>
      </w:pPr>
      <w:r>
        <w:rPr>
          <w:rFonts w:hAnsi="宋体" w:eastAsia="宋体"/>
          <w:b/>
          <w:sz w:val="21"/>
          <w:szCs w:val="21"/>
        </w:rPr>
      </w:r>
      <w:r/>
    </w:p>
    <w:p>
      <w:pPr>
        <w:rPr>
          <w:rFonts w:hint="eastAsia" w:ascii="宋体" w:hAnsi="宋体" w:cs="宋体"/>
        </w:rPr>
      </w:pPr>
      <w:r/>
      <w:bookmarkStart w:id="25" w:name="_Ref75443174"/>
      <w:r/>
      <w:bookmarkStart w:id="26" w:name="_Ref90588241"/>
      <w:r>
        <w:rPr>
          <w:rFonts w:hint="eastAsia" w:ascii="宋体" w:hAnsi="宋体" w:cs="宋体"/>
        </w:rPr>
        <w:br w:type="page" w:clear="all"/>
      </w:r>
      <w:r/>
    </w:p>
    <w:p>
      <w:pPr>
        <w:pStyle w:val="1049"/>
        <w:rPr>
          <w:rFonts w:ascii="宋体" w:hAnsi="宋体" w:eastAsia="宋体" w:cs="宋体"/>
        </w:rPr>
      </w:pPr>
      <w:r>
        <w:rPr>
          <w:rFonts w:hint="eastAsia" w:ascii="宋体" w:hAnsi="宋体" w:eastAsia="宋体" w:cs="宋体"/>
        </w:rPr>
        <w:t xml:space="preserve">五、开标一览表</w:t>
      </w:r>
      <w:bookmarkEnd w:id="25"/>
      <w:r/>
      <w:bookmarkEnd w:id="26"/>
      <w:r/>
      <w:r/>
    </w:p>
    <w:p>
      <w:pPr>
        <w:ind w:firstLine="480"/>
        <w:rPr>
          <w:rFonts w:hint="eastAsia" w:ascii="宋体" w:hAnsi="宋体"/>
          <w:sz w:val="21"/>
          <w:szCs w:val="21"/>
        </w:rPr>
      </w:pPr>
      <w:r/>
      <w:bookmarkStart w:id="32" w:name="_Ref477866519"/>
      <w:r>
        <w:rPr>
          <w:rFonts w:hint="eastAsia" w:ascii="宋体" w:hAnsi="宋体"/>
          <w:sz w:val="21"/>
          <w:szCs w:val="21"/>
        </w:rPr>
        <w:t xml:space="preserve">投标人全称（加盖CA电子签章）：</w:t>
      </w:r>
      <w:r/>
    </w:p>
    <w:p>
      <w:pPr>
        <w:ind w:firstLine="480"/>
        <w:rPr>
          <w:sz w:val="21"/>
          <w:szCs w:val="21"/>
        </w:rPr>
      </w:pPr>
      <w:r>
        <w:rPr>
          <w:rFonts w:hint="eastAsia" w:ascii="宋体" w:hAnsi="宋体"/>
          <w:sz w:val="21"/>
          <w:szCs w:val="21"/>
        </w:rPr>
        <w:t xml:space="preserve">项目名称：</w:t>
      </w:r>
      <w:r/>
    </w:p>
    <w:p>
      <w:pPr>
        <w:ind w:firstLine="480"/>
        <w:rPr>
          <w:rFonts w:hint="eastAsia" w:ascii="宋体" w:hAnsi="宋体"/>
          <w:sz w:val="21"/>
          <w:szCs w:val="21"/>
        </w:rPr>
      </w:pPr>
      <w:r>
        <w:rPr>
          <w:rFonts w:hint="eastAsia" w:ascii="宋体" w:hAnsi="宋体"/>
          <w:sz w:val="21"/>
          <w:szCs w:val="21"/>
          <w:lang w:val="en-US" w:eastAsia="zh-CN"/>
        </w:rPr>
        <w:t xml:space="preserve">项目</w:t>
      </w:r>
      <w:r>
        <w:rPr>
          <w:rFonts w:hint="eastAsia" w:ascii="宋体" w:hAnsi="宋体"/>
          <w:sz w:val="21"/>
          <w:szCs w:val="21"/>
        </w:rPr>
        <w:t xml:space="preserve">编号：</w:t>
      </w:r>
      <w:r/>
    </w:p>
    <w:p>
      <w:pPr>
        <w:ind w:firstLine="480"/>
        <w:rPr>
          <w:rFonts w:ascii="宋体" w:hAnsi="宋体"/>
          <w:sz w:val="21"/>
          <w:szCs w:val="21"/>
        </w:rPr>
      </w:pPr>
      <w:r>
        <w:rPr>
          <w:rFonts w:hint="eastAsia" w:ascii="宋体" w:hAnsi="宋体"/>
          <w:sz w:val="21"/>
          <w:szCs w:val="21"/>
        </w:rPr>
        <w:t xml:space="preserve">分包号：</w:t>
      </w:r>
      <w:r/>
    </w:p>
    <w:tbl>
      <w:tblPr>
        <w:tblStyle w:val="10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0"/>
      </w:tblGrid>
      <w:tr>
        <w:trPr>
          <w:cantSplit/>
          <w:jc w:val="center"/>
          <w:trHeight w:val="687"/>
        </w:trPr>
        <w:tc>
          <w:tcPr>
            <w:tcW w:w="8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投标总报价</w:t>
            </w:r>
            <w:r/>
          </w:p>
        </w:tc>
      </w:tr>
      <w:tr>
        <w:trPr>
          <w:cantSplit/>
          <w:jc w:val="center"/>
          <w:trHeight w:val="591"/>
        </w:trPr>
        <w:tc>
          <w:tcPr>
            <w:tcW w:w="8560" w:type="dxa"/>
            <w:vAlign w:val="center"/>
            <w:textDirection w:val="lrTb"/>
            <w:noWrap w:val="false"/>
          </w:tcPr>
          <w:p>
            <w:pPr>
              <w:pStyle w:val="1093"/>
              <w:ind w:firstLine="0"/>
              <w:spacing w:before="0" w:after="0" w:line="500" w:lineRule="exact"/>
              <w:rPr>
                <w:rFonts w:hint="eastAsia" w:ascii="宋体" w:hAnsi="宋体"/>
                <w:sz w:val="21"/>
                <w:szCs w:val="21"/>
              </w:rPr>
            </w:pPr>
            <w:r>
              <w:rPr>
                <w:rFonts w:hint="eastAsia" w:ascii="宋体" w:hAnsi="宋体" w:cs="宋体"/>
                <w:sz w:val="21"/>
                <w:szCs w:val="21"/>
              </w:rPr>
              <w:t xml:space="preserve">小写：                             （</w:t>
            </w:r>
            <w:r>
              <w:rPr>
                <w:rFonts w:hint="eastAsia" w:ascii="宋体" w:hAnsi="宋体" w:cs="宋体"/>
                <w:sz w:val="21"/>
                <w:szCs w:val="21"/>
                <w:lang w:val="en-US" w:eastAsia="zh-CN"/>
              </w:rPr>
              <w:t xml:space="preserve">大写</w:t>
            </w:r>
            <w:r>
              <w:rPr>
                <w:rFonts w:hint="eastAsia" w:ascii="宋体" w:hAnsi="宋体" w:cs="宋体"/>
                <w:sz w:val="21"/>
                <w:szCs w:val="21"/>
              </w:rPr>
              <w:t xml:space="preserve">：人民币</w:t>
            </w:r>
            <w:r>
              <w:rPr>
                <w:rFonts w:hint="eastAsia" w:ascii="宋体" w:hAnsi="宋体" w:cs="宋体"/>
                <w:sz w:val="21"/>
                <w:szCs w:val="21"/>
                <w:lang w:val="en-US" w:eastAsia="zh-CN"/>
              </w:rPr>
              <w:t xml:space="preserve"> </w:t>
            </w:r>
            <w:r>
              <w:rPr>
                <w:rFonts w:hint="eastAsia" w:ascii="宋体" w:hAnsi="宋体" w:cs="宋体"/>
                <w:sz w:val="21"/>
                <w:szCs w:val="21"/>
              </w:rPr>
              <w:t xml:space="preserve">）</w:t>
            </w:r>
            <w:r/>
          </w:p>
        </w:tc>
      </w:tr>
    </w:tbl>
    <w:p>
      <w:pPr>
        <w:pStyle w:val="1080"/>
        <w:ind w:firstLine="210"/>
        <w:jc w:val="right"/>
        <w:spacing w:line="360" w:lineRule="auto"/>
        <w:rPr>
          <w:rFonts w:hint="eastAsia" w:hAnsi="宋体" w:eastAsia="宋体"/>
          <w:sz w:val="21"/>
          <w:szCs w:val="21"/>
        </w:rPr>
      </w:pPr>
      <w:r>
        <w:rPr>
          <w:rFonts w:hint="eastAsia" w:hAnsi="宋体" w:eastAsia="宋体"/>
          <w:sz w:val="21"/>
          <w:szCs w:val="21"/>
        </w:rPr>
      </w:r>
      <w:r/>
    </w:p>
    <w:p>
      <w:pPr>
        <w:pStyle w:val="1080"/>
        <w:ind w:firstLine="210"/>
        <w:jc w:val="right"/>
        <w:spacing w:line="360" w:lineRule="auto"/>
        <w:rPr>
          <w:rFonts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p>
    <w:p>
      <w:pPr>
        <w:pStyle w:val="1080"/>
        <w:ind w:firstLine="405"/>
        <w:spacing w:line="360" w:lineRule="auto"/>
        <w:rPr>
          <w:rFonts w:hAnsi="宋体" w:eastAsia="宋体"/>
          <w:sz w:val="21"/>
          <w:szCs w:val="21"/>
        </w:rPr>
      </w:pPr>
      <w:r>
        <w:rPr>
          <w:rFonts w:hAnsi="宋体" w:eastAsia="宋体"/>
          <w:sz w:val="21"/>
          <w:szCs w:val="21"/>
        </w:rPr>
      </w:r>
      <w:r/>
    </w:p>
    <w:p>
      <w:pPr>
        <w:pStyle w:val="1080"/>
        <w:ind w:firstLine="405"/>
        <w:spacing w:line="360" w:lineRule="auto"/>
        <w:rPr>
          <w:rFonts w:hAnsi="宋体" w:eastAsia="宋体"/>
          <w:sz w:val="21"/>
          <w:szCs w:val="21"/>
        </w:rPr>
      </w:pPr>
      <w:r>
        <w:rPr>
          <w:rFonts w:hAnsi="宋体" w:eastAsia="宋体"/>
          <w:sz w:val="21"/>
          <w:szCs w:val="21"/>
        </w:rPr>
      </w:r>
      <w:r/>
    </w:p>
    <w:p>
      <w:pPr>
        <w:pStyle w:val="1080"/>
        <w:ind w:firstLine="405"/>
        <w:spacing w:line="360" w:lineRule="auto"/>
        <w:rPr>
          <w:rFonts w:hAnsi="宋体" w:eastAsia="宋体"/>
          <w:sz w:val="21"/>
          <w:szCs w:val="21"/>
        </w:rPr>
      </w:pPr>
      <w:r>
        <w:rPr>
          <w:rFonts w:hAnsi="宋体" w:eastAsia="宋体"/>
          <w:sz w:val="21"/>
          <w:szCs w:val="21"/>
        </w:rPr>
      </w:r>
      <w:r/>
    </w:p>
    <w:p>
      <w:pPr>
        <w:pStyle w:val="1078"/>
        <w:rPr>
          <w:rFonts w:hint="eastAsia" w:hAnsi="宋体" w:eastAsia="宋体"/>
          <w:bCs/>
          <w:sz w:val="21"/>
          <w:szCs w:val="21"/>
        </w:rPr>
      </w:pPr>
      <w:r>
        <w:rPr>
          <w:rFonts w:hint="eastAsia" w:hAnsi="宋体" w:eastAsia="宋体"/>
          <w:bCs/>
          <w:sz w:val="21"/>
          <w:szCs w:val="21"/>
        </w:rPr>
      </w:r>
      <w:r/>
    </w:p>
    <w:p>
      <w:pPr>
        <w:spacing w:line="520" w:lineRule="exact"/>
        <w:rPr>
          <w:rFonts w:hint="eastAsia" w:ascii="宋体" w:hAnsi="宋体" w:eastAsia="宋体" w:cs="宋体"/>
        </w:rPr>
        <w:sectPr>
          <w:footnotePr/>
          <w:endnotePr/>
          <w:type w:val="nextPage"/>
          <w:pgSz w:w="11906" w:h="16838" w:orient="portrait"/>
          <w:pgMar w:top="1440" w:right="1213" w:bottom="1440" w:left="1213" w:header="850" w:footer="794" w:gutter="0"/>
          <w:cols w:num="1" w:sep="0" w:space="0" w:equalWidth="1"/>
          <w:docGrid w:linePitch="360"/>
          <w:titlePg/>
        </w:sectPr>
      </w:pPr>
      <w:r>
        <w:rPr>
          <w:rFonts w:hint="eastAsia" w:ascii="宋体" w:hAnsi="宋体"/>
          <w:b/>
          <w:color w:val="000000"/>
          <w:sz w:val="21"/>
          <w:szCs w:val="21"/>
        </w:rPr>
        <w:t xml:space="preserve">注：报价金额全部采取人民币表示，投标报价</w:t>
      </w:r>
      <w:r>
        <w:rPr>
          <w:rFonts w:hint="eastAsia" w:ascii="宋体" w:hAnsi="宋体"/>
          <w:b/>
          <w:color w:val="000000"/>
          <w:sz w:val="21"/>
          <w:szCs w:val="21"/>
          <w:lang w:val="en-US" w:eastAsia="zh-CN"/>
        </w:rPr>
        <w:t xml:space="preserve">保留两位小数</w:t>
      </w:r>
      <w:r>
        <w:rPr>
          <w:rFonts w:ascii="宋体" w:hAnsi="宋体"/>
          <w:b/>
          <w:color w:val="000000"/>
          <w:sz w:val="21"/>
          <w:szCs w:val="21"/>
        </w:rPr>
        <w:t xml:space="preserve">。</w:t>
      </w:r>
      <w:bookmarkStart w:id="33" w:name="_Ref10346"/>
      <w:r/>
      <w:bookmarkStart w:id="34" w:name="_六、投标报价分析表"/>
      <w:r/>
      <w:bookmarkStart w:id="35" w:name="_Ref5494"/>
      <w:r/>
      <w:r/>
    </w:p>
    <w:p>
      <w:pPr>
        <w:pStyle w:val="1049"/>
        <w:rPr>
          <w:rFonts w:hint="eastAsia" w:ascii="宋体" w:hAnsi="宋体" w:eastAsia="宋体" w:cs="宋体"/>
        </w:rPr>
      </w:pPr>
      <w:r>
        <w:rPr>
          <w:rFonts w:hint="eastAsia" w:ascii="宋体" w:hAnsi="宋体" w:eastAsia="宋体" w:cs="宋体"/>
        </w:rPr>
        <w:t xml:space="preserve">六、</w:t>
      </w:r>
      <w:r>
        <w:rPr>
          <w:rFonts w:hint="eastAsia" w:ascii="宋体" w:hAnsi="宋体" w:eastAsia="宋体" w:cs="宋体"/>
          <w:lang w:val="en-US" w:eastAsia="zh-CN"/>
        </w:rPr>
        <w:t xml:space="preserve">投标分项报价</w:t>
      </w:r>
      <w:r>
        <w:rPr>
          <w:rFonts w:hint="eastAsia" w:ascii="宋体" w:hAnsi="宋体" w:eastAsia="宋体" w:cs="宋体"/>
        </w:rPr>
        <w:t xml:space="preserve">表</w:t>
      </w:r>
      <w:bookmarkEnd w:id="33"/>
      <w:r>
        <w:rPr>
          <w:rFonts w:hint="eastAsia" w:ascii="黑体" w:hAnsi="黑体" w:eastAsia="黑体"/>
          <w:b/>
          <w:sz w:val="32"/>
          <w:szCs w:val="32"/>
        </w:rPr>
        <w:t xml:space="preserve">（分包号：**）</w:t>
      </w:r>
      <w:bookmarkEnd w:id="34"/>
      <w:r/>
      <w:r/>
    </w:p>
    <w:tbl>
      <w:tblPr>
        <w:tblStyle w:val="105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84"/>
        <w:gridCol w:w="2815"/>
        <w:gridCol w:w="1378"/>
        <w:gridCol w:w="1412"/>
        <w:gridCol w:w="1648"/>
        <w:gridCol w:w="1219"/>
      </w:tblGrid>
      <w:tr>
        <w:trPr>
          <w:cantSplit/>
          <w:jc w:val="center"/>
          <w:trHeight w:val="590"/>
        </w:trPr>
        <w:tc>
          <w:tcPr>
            <w:tcW w:w="784" w:type="dxa"/>
            <w:vAlign w:val="center"/>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right w:val="single" w:color="auto" w:sz="4" w:space="0"/>
            </w:tcBorders>
            <w:tcW w:w="2815" w:type="dxa"/>
            <w:vAlign w:val="center"/>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内容</w:t>
            </w:r>
            <w:r/>
          </w:p>
        </w:tc>
        <w:tc>
          <w:tcPr>
            <w:tcBorders>
              <w:left w:val="single" w:color="auto" w:sz="4" w:space="0"/>
            </w:tcBorders>
            <w:tcW w:w="1378" w:type="dxa"/>
            <w:vAlign w:val="center"/>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数量</w:t>
            </w:r>
            <w:r/>
          </w:p>
        </w:tc>
        <w:tc>
          <w:tcPr>
            <w:tcBorders>
              <w:bottom w:val="single" w:color="auto" w:sz="4" w:space="0"/>
              <w:right w:val="single" w:color="auto" w:sz="4" w:space="0"/>
            </w:tcBorders>
            <w:tcW w:w="1412" w:type="dxa"/>
            <w:vAlign w:val="center"/>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单价（元）</w:t>
            </w:r>
            <w:r/>
          </w:p>
        </w:tc>
        <w:tc>
          <w:tcPr>
            <w:tcBorders>
              <w:left w:val="single" w:color="auto" w:sz="4" w:space="0"/>
              <w:bottom w:val="single" w:color="auto" w:sz="4" w:space="0"/>
            </w:tcBorders>
            <w:tcW w:w="1648" w:type="dxa"/>
            <w:vAlign w:val="center"/>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合价（元）</w:t>
            </w:r>
            <w:r/>
          </w:p>
        </w:tc>
        <w:tc>
          <w:tcPr>
            <w:tcBorders>
              <w:right w:val="single" w:color="auto" w:sz="4" w:space="0"/>
            </w:tcBorders>
            <w:tcW w:w="1219" w:type="dxa"/>
            <w:vAlign w:val="center"/>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cantSplit/>
          <w:jc w:val="center"/>
          <w:trHeight w:val="590"/>
        </w:trPr>
        <w:tc>
          <w:tcPr>
            <w:tcW w:w="784"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right w:val="single" w:color="auto" w:sz="4" w:space="0"/>
            </w:tcBorders>
            <w:tcW w:w="2815"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37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1412"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tcBorders>
            <w:tcW w:w="164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19"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90"/>
        </w:trPr>
        <w:tc>
          <w:tcPr>
            <w:tcW w:w="784"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right w:val="single" w:color="auto" w:sz="4" w:space="0"/>
            </w:tcBorders>
            <w:tcW w:w="2815"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37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412"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tcBorders>
            <w:tcW w:w="164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19"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90"/>
        </w:trPr>
        <w:tc>
          <w:tcPr>
            <w:tcW w:w="784"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right w:val="single" w:color="auto" w:sz="4" w:space="0"/>
            </w:tcBorders>
            <w:tcW w:w="2815"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37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412"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tcBorders>
            <w:tcW w:w="164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19"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90"/>
        </w:trPr>
        <w:tc>
          <w:tcPr>
            <w:tcW w:w="784"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right w:val="single" w:color="auto" w:sz="4" w:space="0"/>
            </w:tcBorders>
            <w:tcW w:w="2815"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37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412"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tcBorders>
            <w:tcW w:w="164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19"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90"/>
        </w:trPr>
        <w:tc>
          <w:tcPr>
            <w:tcW w:w="784"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right w:val="single" w:color="auto" w:sz="4" w:space="0"/>
            </w:tcBorders>
            <w:tcW w:w="2815"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37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412"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tcBorders>
            <w:tcW w:w="164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19"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90"/>
        </w:trPr>
        <w:tc>
          <w:tcPr>
            <w:tcW w:w="784"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right w:val="single" w:color="auto" w:sz="4" w:space="0"/>
            </w:tcBorders>
            <w:tcW w:w="2815"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37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412"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tcBorders>
            <w:tcW w:w="164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19"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1139"/>
        </w:trPr>
        <w:tc>
          <w:tcPr>
            <w:tcW w:w="784" w:type="dxa"/>
            <w:vAlign w:val="top"/>
            <w:textDirection w:val="lrTb"/>
            <w:noWrap w:val="false"/>
          </w:tcPr>
          <w:p>
            <w:pPr>
              <w:pStyle w:val="1091"/>
              <w:jc w:val="center"/>
              <w:spacing w:line="360" w:lineRule="exact"/>
              <w:rPr>
                <w:rFonts w:hint="eastAsia" w:ascii="宋体" w:hAnsi="宋体" w:eastAsia="宋体" w:cs="宋体"/>
                <w:sz w:val="21"/>
                <w:szCs w:val="21"/>
                <w:lang w:eastAsia="zh-CN"/>
              </w:rPr>
            </w:pPr>
            <w:r>
              <w:rPr>
                <w:rFonts w:hint="eastAsia" w:hAnsi="宋体" w:eastAsia="宋体" w:cs="宋体"/>
                <w:sz w:val="21"/>
                <w:szCs w:val="21"/>
                <w:lang w:eastAsia="zh-CN"/>
              </w:rPr>
              <w:t xml:space="preserve">……</w:t>
            </w:r>
            <w:r/>
          </w:p>
        </w:tc>
        <w:tc>
          <w:tcPr>
            <w:tcBorders>
              <w:right w:val="single" w:color="auto" w:sz="4" w:space="0"/>
            </w:tcBorders>
            <w:tcW w:w="2815"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37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412"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tcBorders>
            <w:tcW w:w="164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19" w:type="dxa"/>
            <w:vAlign w:val="top"/>
            <w:textDirection w:val="lrTb"/>
            <w:noWrap w:val="false"/>
          </w:tcPr>
          <w:p>
            <w:pPr>
              <w:pStyle w:val="1091"/>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投标单位认为应列费用</w:t>
            </w:r>
            <w:r/>
          </w:p>
        </w:tc>
      </w:tr>
      <w:tr>
        <w:trPr>
          <w:cantSplit/>
          <w:jc w:val="center"/>
          <w:trHeight w:val="941"/>
        </w:trPr>
        <w:tc>
          <w:tcPr>
            <w:gridSpan w:val="3"/>
            <w:tcBorders>
              <w:right w:val="single" w:color="auto" w:sz="4" w:space="0"/>
            </w:tcBorders>
            <w:tcW w:w="4977" w:type="dxa"/>
            <w:vAlign w:val="top"/>
            <w:textDirection w:val="lrTb"/>
            <w:noWrap w:val="false"/>
          </w:tcPr>
          <w:p>
            <w:pPr>
              <w:pStyle w:val="1091"/>
              <w:spacing w:line="360" w:lineRule="exact"/>
              <w:rPr>
                <w:rFonts w:hint="eastAsia" w:ascii="宋体" w:hAnsi="宋体" w:eastAsia="宋体" w:cs="宋体"/>
                <w:sz w:val="21"/>
                <w:szCs w:val="21"/>
              </w:rPr>
            </w:pPr>
            <w:r>
              <w:rPr>
                <w:rFonts w:hint="eastAsia" w:ascii="宋体" w:hAnsi="宋体" w:eastAsia="宋体" w:cs="宋体"/>
                <w:sz w:val="21"/>
                <w:szCs w:val="21"/>
              </w:rPr>
              <w:t xml:space="preserve">总价（人民币大写）：</w:t>
            </w:r>
            <w:r/>
          </w:p>
        </w:tc>
        <w:tc>
          <w:tcPr>
            <w:gridSpan w:val="3"/>
            <w:tcBorders>
              <w:left w:val="single" w:color="auto" w:sz="4" w:space="0"/>
              <w:right w:val="single" w:color="auto" w:sz="4" w:space="0"/>
            </w:tcBorders>
            <w:tcW w:w="4279" w:type="dxa"/>
            <w:vAlign w:val="top"/>
            <w:textDirection w:val="lrTb"/>
            <w:noWrap w:val="false"/>
          </w:tcPr>
          <w:p>
            <w:pPr>
              <w:pStyle w:val="1091"/>
              <w:ind w:left="15"/>
              <w:spacing w:line="360" w:lineRule="exact"/>
              <w:rPr>
                <w:rFonts w:hint="eastAsia" w:ascii="宋体" w:hAnsi="宋体" w:eastAsia="宋体" w:cs="宋体"/>
                <w:sz w:val="21"/>
                <w:szCs w:val="21"/>
              </w:rPr>
            </w:pPr>
            <w:r>
              <w:rPr>
                <w:rFonts w:hint="eastAsia" w:ascii="宋体" w:hAnsi="宋体" w:eastAsia="宋体" w:cs="宋体"/>
                <w:sz w:val="21"/>
                <w:szCs w:val="21"/>
              </w:rPr>
              <w:t xml:space="preserve">小写：¥</w:t>
            </w:r>
            <w:r/>
          </w:p>
        </w:tc>
      </w:tr>
    </w:tbl>
    <w:p>
      <w:pPr>
        <w:pStyle w:val="1080"/>
        <w:jc w:val="center"/>
        <w:rPr>
          <w:rFonts w:hAnsi="宋体" w:eastAsia="宋体"/>
          <w:b/>
          <w:sz w:val="21"/>
          <w:szCs w:val="21"/>
        </w:rPr>
      </w:pPr>
      <w:r>
        <w:rPr>
          <w:rFonts w:hAnsi="宋体" w:eastAsia="宋体"/>
          <w:b/>
          <w:sz w:val="21"/>
          <w:szCs w:val="21"/>
        </w:rPr>
      </w:r>
      <w:r/>
    </w:p>
    <w:p>
      <w:pPr>
        <w:pStyle w:val="1080"/>
        <w:jc w:val="left"/>
        <w:spacing w:line="360" w:lineRule="auto"/>
        <w:rPr>
          <w:rFonts w:hAnsi="宋体" w:eastAsia="宋体"/>
          <w:sz w:val="21"/>
          <w:szCs w:val="21"/>
        </w:rPr>
      </w:pPr>
      <w:r>
        <w:rPr>
          <w:rFonts w:hAnsi="宋体" w:eastAsia="宋体"/>
          <w:sz w:val="21"/>
          <w:szCs w:val="21"/>
        </w:rPr>
      </w:r>
      <w:r/>
    </w:p>
    <w:p>
      <w:pPr>
        <w:pStyle w:val="1080"/>
        <w:jc w:val="left"/>
        <w:spacing w:line="360" w:lineRule="auto"/>
        <w:rPr>
          <w:rFonts w:hAnsi="宋体" w:eastAsia="宋体"/>
          <w:sz w:val="21"/>
          <w:szCs w:val="21"/>
        </w:rPr>
      </w:pPr>
      <w:r>
        <w:rPr>
          <w:rFonts w:hAnsi="宋体" w:eastAsia="宋体"/>
          <w:sz w:val="21"/>
          <w:szCs w:val="21"/>
        </w:rPr>
        <w:t xml:space="preserve">投标单位：（</w:t>
      </w:r>
      <w:r>
        <w:rPr>
          <w:rFonts w:hint="eastAsia" w:ascii="宋体" w:hAnsi="宋体" w:eastAsia="宋体"/>
          <w:sz w:val="21"/>
          <w:szCs w:val="21"/>
        </w:rPr>
        <w:t xml:space="preserve">加盖CA电子公章</w:t>
      </w:r>
      <w:r>
        <w:rPr>
          <w:rFonts w:hAnsi="宋体" w:eastAsia="宋体"/>
          <w:sz w:val="21"/>
          <w:szCs w:val="21"/>
        </w:rPr>
        <w:t xml:space="preserve">）</w:t>
      </w:r>
      <w:r/>
    </w:p>
    <w:p>
      <w:pPr>
        <w:pStyle w:val="1080"/>
        <w:jc w:val="left"/>
        <w:spacing w:line="360" w:lineRule="auto"/>
        <w:rPr>
          <w:rFonts w:hAnsi="宋体" w:eastAsia="宋体"/>
          <w:sz w:val="21"/>
          <w:szCs w:val="21"/>
        </w:rPr>
      </w:pPr>
      <w:r>
        <w:rPr>
          <w:rFonts w:hAnsi="宋体" w:eastAsia="宋体"/>
          <w:sz w:val="21"/>
          <w:szCs w:val="21"/>
        </w:rPr>
        <w:t xml:space="preserve">法定代表人或代理人：（签字或盖章</w:t>
      </w:r>
      <w:r>
        <w:rPr>
          <w:rFonts w:hint="eastAsia" w:hAnsi="宋体" w:eastAsia="宋体"/>
          <w:sz w:val="21"/>
          <w:szCs w:val="21"/>
        </w:rPr>
        <w:t xml:space="preserve">）</w:t>
      </w:r>
      <w:r/>
    </w:p>
    <w:p>
      <w:pPr>
        <w:pStyle w:val="1080"/>
        <w:jc w:val="left"/>
        <w:spacing w:line="360" w:lineRule="auto"/>
        <w:rPr>
          <w:rFonts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p>
    <w:p>
      <w:pPr>
        <w:pStyle w:val="1080"/>
        <w:spacing w:line="360" w:lineRule="auto"/>
        <w:rPr>
          <w:rFonts w:hAnsi="宋体" w:eastAsia="宋体"/>
          <w:bCs/>
          <w:color w:val="000000"/>
          <w:sz w:val="21"/>
          <w:szCs w:val="21"/>
        </w:rPr>
      </w:pPr>
      <w:r>
        <w:rPr>
          <w:rFonts w:hAnsi="宋体" w:eastAsia="宋体"/>
          <w:bCs/>
          <w:color w:val="000000"/>
          <w:sz w:val="21"/>
          <w:szCs w:val="21"/>
        </w:rPr>
        <w:t xml:space="preserve">注：本投标报价汇总表的“投标总报价”应与“开标一览表”投标价一致。</w:t>
      </w:r>
      <w:r/>
    </w:p>
    <w:p>
      <w:pPr>
        <w:spacing w:line="520" w:lineRule="exact"/>
        <w:rPr>
          <w:rFonts w:ascii="宋体" w:hAnsi="宋体"/>
          <w:bCs/>
          <w:szCs w:val="21"/>
        </w:rPr>
      </w:pPr>
      <w:r>
        <w:rPr>
          <w:rFonts w:hint="eastAsia" w:ascii="宋体" w:hAnsi="宋体"/>
          <w:bCs/>
          <w:szCs w:val="21"/>
        </w:rPr>
        <w:br w:type="page" w:clear="all"/>
      </w:r>
      <w:r/>
    </w:p>
    <w:p>
      <w:pPr>
        <w:pStyle w:val="1049"/>
        <w:rPr>
          <w:rFonts w:ascii="宋体" w:hAnsi="宋体" w:eastAsia="宋体" w:cs="宋体"/>
        </w:rPr>
      </w:pPr>
      <w:r/>
      <w:bookmarkStart w:id="36" w:name="_Ref10405"/>
      <w:r>
        <w:rPr>
          <w:rFonts w:hint="eastAsia" w:ascii="宋体" w:hAnsi="宋体" w:eastAsia="宋体" w:cs="宋体"/>
        </w:rPr>
        <w:t xml:space="preserve">七、偏离表（技术、商务）</w:t>
      </w:r>
      <w:bookmarkEnd w:id="32"/>
      <w:r/>
      <w:bookmarkEnd w:id="35"/>
      <w:r/>
      <w:bookmarkEnd w:id="36"/>
      <w:r/>
      <w:bookmarkStart w:id="38" w:name="_Ref22898688"/>
      <w:r/>
      <w:r/>
    </w:p>
    <w:p>
      <w:pPr>
        <w:rPr>
          <w:rFonts w:ascii="宋体" w:hAnsi="宋体" w:cs="宋体"/>
          <w:b/>
          <w:sz w:val="32"/>
          <w:szCs w:val="32"/>
        </w:rPr>
      </w:pPr>
      <w:r>
        <w:rPr>
          <w:rFonts w:hint="eastAsia" w:ascii="宋体" w:hAnsi="宋体" w:cs="宋体"/>
          <w:b/>
          <w:sz w:val="32"/>
          <w:szCs w:val="32"/>
        </w:rPr>
        <w:t xml:space="preserve">偏离表（商务）</w:t>
      </w:r>
      <w:bookmarkEnd w:id="38"/>
      <w:r>
        <w:rPr>
          <w:rFonts w:hint="eastAsia" w:ascii="宋体" w:hAnsi="宋体" w:cs="宋体"/>
          <w:b/>
          <w:sz w:val="32"/>
          <w:szCs w:val="32"/>
        </w:rPr>
        <w:t xml:space="preserve">：</w:t>
      </w:r>
      <w:r/>
    </w:p>
    <w:tbl>
      <w:tblPr>
        <w:tblStyle w:val="10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56"/>
              <w:ind w:firstLine="0"/>
              <w:jc w:val="center"/>
              <w:rPr>
                <w:rFonts w:ascii="宋体" w:hAnsi="宋体" w:eastAsia="宋体"/>
                <w:sz w:val="21"/>
                <w:szCs w:val="21"/>
              </w:rPr>
            </w:pPr>
            <w:r>
              <w:rPr>
                <w:rFonts w:hint="eastAsia" w:ascii="宋体" w:hAnsi="宋体" w:eastAsia="宋体"/>
                <w:sz w:val="21"/>
                <w:szCs w:val="21"/>
              </w:rPr>
              <w:t xml:space="preserve">项      目</w:t>
            </w:r>
            <w:r/>
          </w:p>
        </w:tc>
        <w:tc>
          <w:tcPr>
            <w:tcW w:w="2130" w:type="dxa"/>
            <w:vAlign w:val="top"/>
            <w:textDirection w:val="lrTb"/>
            <w:noWrap w:val="false"/>
          </w:tcPr>
          <w:p>
            <w:pPr>
              <w:pStyle w:val="1056"/>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p>
        </w:tc>
        <w:tc>
          <w:tcPr>
            <w:tcW w:w="1944" w:type="dxa"/>
            <w:vAlign w:val="top"/>
            <w:textDirection w:val="lrTb"/>
            <w:noWrap w:val="false"/>
          </w:tcPr>
          <w:p>
            <w:pPr>
              <w:pStyle w:val="1056"/>
              <w:ind w:firstLine="0"/>
              <w:jc w:val="center"/>
              <w:rPr>
                <w:rFonts w:ascii="宋体" w:hAnsi="宋体" w:eastAsia="宋体"/>
                <w:sz w:val="21"/>
                <w:szCs w:val="21"/>
              </w:rPr>
            </w:pPr>
            <w:r>
              <w:rPr>
                <w:rFonts w:hint="eastAsia" w:ascii="宋体" w:hAnsi="宋体" w:eastAsia="宋体"/>
                <w:sz w:val="21"/>
                <w:szCs w:val="21"/>
              </w:rPr>
              <w:t xml:space="preserve">投标内容（响应情况）</w:t>
            </w:r>
            <w:r/>
          </w:p>
        </w:tc>
        <w:tc>
          <w:tcPr>
            <w:tcW w:w="2318" w:type="dxa"/>
            <w:vAlign w:val="top"/>
            <w:textDirection w:val="lrTb"/>
            <w:noWrap w:val="false"/>
          </w:tcPr>
          <w:p>
            <w:pPr>
              <w:pStyle w:val="1056"/>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2130" w:type="dxa"/>
            <w:vAlign w:val="top"/>
            <w:textDirection w:val="lrTb"/>
            <w:noWrap w:val="false"/>
          </w:tcPr>
          <w:p>
            <w:pPr>
              <w:pStyle w:val="1056"/>
              <w:ind w:firstLine="0"/>
              <w:rPr>
                <w:rFonts w:ascii="宋体" w:hAnsi="宋体" w:eastAsia="宋体"/>
                <w:sz w:val="21"/>
                <w:szCs w:val="21"/>
              </w:rPr>
            </w:pPr>
            <w:r>
              <w:rPr>
                <w:rFonts w:hint="eastAsia" w:ascii="宋体" w:hAnsi="宋体" w:eastAsia="宋体"/>
                <w:sz w:val="21"/>
                <w:szCs w:val="21"/>
              </w:rPr>
              <w:t xml:space="preserve">服务期</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1056"/>
              <w:ind w:firstLine="0"/>
              <w:rPr>
                <w:rFonts w:ascii="宋体" w:hAnsi="宋体" w:eastAsia="宋体"/>
                <w:sz w:val="21"/>
                <w:szCs w:val="21"/>
              </w:rPr>
            </w:pPr>
            <w:r>
              <w:rPr>
                <w:rFonts w:hint="eastAsia" w:ascii="宋体" w:hAnsi="宋体" w:eastAsia="宋体"/>
                <w:sz w:val="21"/>
                <w:szCs w:val="21"/>
              </w:rPr>
              <w:t xml:space="preserve">响应时间</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1056"/>
              <w:ind w:firstLine="0"/>
              <w:rPr>
                <w:rFonts w:ascii="宋体" w:hAnsi="宋体" w:eastAsia="宋体"/>
                <w:sz w:val="21"/>
                <w:szCs w:val="21"/>
              </w:rPr>
            </w:pPr>
            <w:r>
              <w:rPr>
                <w:rFonts w:hint="eastAsia" w:ascii="宋体" w:hAnsi="宋体" w:eastAsia="宋体"/>
                <w:sz w:val="21"/>
                <w:szCs w:val="21"/>
              </w:rPr>
              <w:t xml:space="preserve">质保期（如有）</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1056"/>
              <w:ind w:firstLine="0"/>
              <w:rPr>
                <w:rFonts w:ascii="宋体" w:hAnsi="宋体" w:eastAsia="宋体"/>
                <w:sz w:val="21"/>
                <w:szCs w:val="21"/>
              </w:rPr>
            </w:pPr>
            <w:r>
              <w:rPr>
                <w:rFonts w:hint="eastAsia" w:ascii="宋体" w:hAnsi="宋体" w:eastAsia="宋体"/>
                <w:sz w:val="21"/>
                <w:szCs w:val="21"/>
              </w:rPr>
              <w:t xml:space="preserve">付款方式</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1056"/>
              <w:ind w:firstLine="0"/>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履约保证金（如有）</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bl>
    <w:p>
      <w:pPr>
        <w:pStyle w:val="1056"/>
        <w:ind w:firstLine="0"/>
        <w:spacing w:line="360" w:lineRule="auto"/>
        <w:rPr>
          <w:rFonts w:ascii="宋体" w:hAnsi="宋体" w:eastAsia="宋体"/>
          <w:sz w:val="21"/>
          <w:szCs w:val="21"/>
        </w:rPr>
      </w:pPr>
      <w:r/>
      <w:bookmarkStart w:id="40" w:name="_Ref501489596"/>
      <w:r>
        <w:rPr>
          <w:rFonts w:hint="eastAsia" w:ascii="宋体" w:hAnsi="宋体" w:eastAsia="宋体"/>
          <w:sz w:val="21"/>
          <w:szCs w:val="21"/>
        </w:rPr>
        <w:t xml:space="preserve">投标单位：</w:t>
      </w:r>
      <w:r>
        <w:rPr>
          <w:rFonts w:ascii="宋体" w:hAnsi="宋体" w:eastAsia="宋体"/>
          <w:sz w:val="21"/>
          <w:szCs w:val="21"/>
        </w:rPr>
        <w:t xml:space="preserve">（</w:t>
      </w:r>
      <w:r>
        <w:rPr>
          <w:rFonts w:hint="eastAsia" w:ascii="宋体" w:hAnsi="宋体" w:eastAsia="宋体"/>
          <w:sz w:val="21"/>
          <w:szCs w:val="21"/>
        </w:rPr>
        <w:t xml:space="preserve">加盖CA电子公章</w:t>
      </w:r>
      <w:r>
        <w:rPr>
          <w:rFonts w:ascii="宋体" w:hAnsi="宋体" w:eastAsia="宋体"/>
          <w:sz w:val="21"/>
          <w:szCs w:val="21"/>
        </w:rPr>
        <w:t xml:space="preserve">）</w:t>
      </w:r>
      <w:r/>
    </w:p>
    <w:p>
      <w:pPr>
        <w:pStyle w:val="1056"/>
        <w:ind w:firstLine="0"/>
        <w:spacing w:line="360" w:lineRule="auto"/>
        <w:rPr>
          <w:rFonts w:ascii="宋体" w:hAnsi="宋体" w:eastAsia="宋体"/>
          <w:sz w:val="21"/>
          <w:szCs w:val="21"/>
        </w:rPr>
      </w:pPr>
      <w:r>
        <w:rPr>
          <w:rFonts w:hint="eastAsia" w:ascii="宋体" w:hAnsi="宋体" w:eastAsia="宋体"/>
          <w:sz w:val="21"/>
          <w:szCs w:val="21"/>
        </w:rPr>
        <w:t xml:space="preserve">法定代表人或代理人：（签字或盖章）                  </w:t>
      </w:r>
      <w:r/>
    </w:p>
    <w:p>
      <w:pPr>
        <w:pStyle w:val="1056"/>
        <w:ind w:firstLine="0"/>
        <w:spacing w:line="360" w:lineRule="auto"/>
        <w:rPr>
          <w:rFonts w:ascii="宋体" w:hAnsi="宋体" w:eastAsia="宋体"/>
          <w:sz w:val="21"/>
          <w:szCs w:val="21"/>
        </w:rPr>
      </w:pPr>
      <w:r>
        <w:rPr>
          <w:rFonts w:ascii="宋体" w:hAnsi="宋体" w:eastAsia="宋体"/>
          <w:sz w:val="21"/>
          <w:szCs w:val="21"/>
        </w:rPr>
        <w:t xml:space="preserve">日期：</w:t>
      </w:r>
      <w:r>
        <w:rPr>
          <w:rFonts w:hint="eastAsia" w:ascii="宋体" w:hAnsi="宋体" w:eastAsia="宋体"/>
          <w:sz w:val="21"/>
          <w:szCs w:val="21"/>
        </w:rPr>
        <w:t xml:space="preserve">     年  月  日</w:t>
      </w:r>
      <w:r/>
    </w:p>
    <w:p>
      <w:pPr>
        <w:pStyle w:val="1056"/>
        <w:ind w:firstLine="0"/>
        <w:rPr>
          <w:rFonts w:ascii="宋体" w:hAnsi="宋体" w:eastAsia="宋体"/>
          <w:sz w:val="21"/>
          <w:szCs w:val="21"/>
        </w:rPr>
      </w:pPr>
      <w:r>
        <w:rPr>
          <w:rFonts w:ascii="宋体" w:hAnsi="宋体" w:eastAsia="宋体"/>
          <w:sz w:val="21"/>
          <w:szCs w:val="21"/>
        </w:rPr>
      </w:r>
      <w:r/>
    </w:p>
    <w:p>
      <w:pPr>
        <w:rPr>
          <w:rFonts w:ascii="宋体" w:hAnsi="宋体" w:cs="宋体"/>
          <w:szCs w:val="21"/>
        </w:rPr>
      </w:pPr>
      <w:r/>
      <w:bookmarkStart w:id="41" w:name="_Ref83808939"/>
      <w:r/>
      <w:r/>
    </w:p>
    <w:p>
      <w:pPr>
        <w:rPr>
          <w:rFonts w:ascii="宋体" w:hAnsi="宋体" w:cs="宋体"/>
          <w:b/>
          <w:szCs w:val="21"/>
        </w:rPr>
      </w:pPr>
      <w:r>
        <w:rPr>
          <w:rFonts w:ascii="宋体" w:hAnsi="宋体" w:cs="宋体"/>
          <w:b/>
          <w:szCs w:val="21"/>
        </w:rPr>
      </w:r>
      <w:r/>
    </w:p>
    <w:p>
      <w:pPr>
        <w:rPr>
          <w:rFonts w:ascii="宋体" w:hAnsi="宋体" w:cs="宋体"/>
          <w:b/>
          <w:sz w:val="32"/>
          <w:szCs w:val="32"/>
        </w:rPr>
      </w:pPr>
      <w:r>
        <w:rPr>
          <w:rFonts w:hint="eastAsia" w:ascii="宋体" w:hAnsi="宋体" w:cs="宋体"/>
          <w:b/>
          <w:sz w:val="32"/>
          <w:szCs w:val="32"/>
        </w:rPr>
        <w:t xml:space="preserve">偏离表（技术）：</w:t>
      </w:r>
      <w:bookmarkEnd w:id="40"/>
      <w:r/>
      <w:bookmarkEnd w:id="41"/>
      <w:r/>
      <w:r/>
    </w:p>
    <w:tbl>
      <w:tblPr>
        <w:tblStyle w:val="10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56"/>
              <w:ind w:firstLine="0"/>
              <w:jc w:val="center"/>
              <w:rPr>
                <w:rFonts w:ascii="宋体" w:hAnsi="宋体" w:eastAsia="宋体"/>
                <w:sz w:val="21"/>
                <w:szCs w:val="21"/>
              </w:rPr>
            </w:pPr>
            <w:r>
              <w:rPr>
                <w:rFonts w:hint="eastAsia" w:ascii="宋体" w:hAnsi="宋体" w:eastAsia="宋体"/>
                <w:sz w:val="21"/>
                <w:szCs w:val="21"/>
              </w:rPr>
              <w:t xml:space="preserve">项      目</w:t>
            </w:r>
            <w:r/>
          </w:p>
        </w:tc>
        <w:tc>
          <w:tcPr>
            <w:tcW w:w="2130" w:type="dxa"/>
            <w:vAlign w:val="top"/>
            <w:textDirection w:val="lrTb"/>
            <w:noWrap w:val="false"/>
          </w:tcPr>
          <w:p>
            <w:pPr>
              <w:pStyle w:val="1056"/>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p>
        </w:tc>
        <w:tc>
          <w:tcPr>
            <w:tcW w:w="1944" w:type="dxa"/>
            <w:vAlign w:val="top"/>
            <w:textDirection w:val="lrTb"/>
            <w:noWrap w:val="false"/>
          </w:tcPr>
          <w:p>
            <w:pPr>
              <w:pStyle w:val="1056"/>
              <w:ind w:firstLine="0"/>
              <w:jc w:val="center"/>
              <w:rPr>
                <w:rFonts w:ascii="宋体" w:hAnsi="宋体" w:eastAsia="宋体"/>
                <w:sz w:val="21"/>
                <w:szCs w:val="21"/>
              </w:rPr>
            </w:pPr>
            <w:r>
              <w:rPr>
                <w:rFonts w:hint="eastAsia" w:ascii="宋体" w:hAnsi="宋体" w:eastAsia="宋体"/>
                <w:sz w:val="21"/>
                <w:szCs w:val="21"/>
              </w:rPr>
              <w:t xml:space="preserve">投标内容（响应情况）</w:t>
            </w:r>
            <w:r/>
          </w:p>
        </w:tc>
        <w:tc>
          <w:tcPr>
            <w:tcW w:w="2318" w:type="dxa"/>
            <w:vAlign w:val="top"/>
            <w:textDirection w:val="lrTb"/>
            <w:noWrap w:val="false"/>
          </w:tcPr>
          <w:p>
            <w:pPr>
              <w:pStyle w:val="1056"/>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2130" w:type="dxa"/>
            <w:vAlign w:val="top"/>
            <w:textDirection w:val="lrTb"/>
            <w:noWrap w:val="false"/>
          </w:tcPr>
          <w:p>
            <w:pPr>
              <w:pStyle w:val="1056"/>
              <w:ind w:firstLine="0"/>
              <w:jc w:val="center"/>
              <w:rPr>
                <w:rFonts w:ascii="宋体" w:hAnsi="宋体" w:eastAsia="宋体"/>
                <w:sz w:val="21"/>
                <w:szCs w:val="21"/>
              </w:rPr>
            </w:pPr>
            <w:r>
              <w:rPr>
                <w:rFonts w:hint="eastAsia" w:ascii="宋体" w:hAnsi="宋体" w:eastAsia="宋体"/>
                <w:sz w:val="21"/>
                <w:szCs w:val="21"/>
              </w:rPr>
              <w:t xml:space="preserve">标的物</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1056"/>
              <w:ind w:firstLine="0"/>
              <w:rPr>
                <w:rFonts w:ascii="宋体" w:hAnsi="宋体" w:eastAsia="宋体"/>
                <w:sz w:val="21"/>
                <w:szCs w:val="21"/>
              </w:rPr>
            </w:pPr>
            <w:r>
              <w:rPr>
                <w:rFonts w:hint="eastAsia" w:ascii="宋体" w:hAnsi="宋体" w:eastAsia="宋体"/>
                <w:sz w:val="21"/>
                <w:szCs w:val="21"/>
              </w:rPr>
              <w:t xml:space="preserve">…………</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1056"/>
              <w:ind w:firstLine="0"/>
              <w:rPr>
                <w:rFonts w:ascii="宋体" w:hAnsi="宋体" w:eastAsia="宋体"/>
                <w:sz w:val="21"/>
                <w:szCs w:val="21"/>
              </w:rPr>
            </w:pPr>
            <w:r>
              <w:rPr>
                <w:rFonts w:hint="eastAsia" w:ascii="宋体" w:hAnsi="宋体" w:eastAsia="宋体"/>
                <w:sz w:val="21"/>
                <w:szCs w:val="21"/>
              </w:rPr>
              <w:t xml:space="preserve">…………</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1056"/>
              <w:ind w:firstLine="0"/>
              <w:rPr>
                <w:rFonts w:ascii="宋体" w:hAnsi="宋体" w:eastAsia="宋体"/>
                <w:sz w:val="21"/>
                <w:szCs w:val="21"/>
              </w:rPr>
            </w:pPr>
            <w:r>
              <w:rPr>
                <w:rFonts w:hint="eastAsia" w:ascii="宋体" w:hAnsi="宋体" w:eastAsia="宋体"/>
                <w:sz w:val="21"/>
                <w:szCs w:val="21"/>
              </w:rPr>
              <w:t xml:space="preserve">…………</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1056"/>
              <w:ind w:firstLine="0"/>
              <w:rPr>
                <w:rFonts w:ascii="宋体" w:hAnsi="宋体" w:eastAsia="宋体"/>
                <w:sz w:val="21"/>
                <w:szCs w:val="21"/>
              </w:rPr>
            </w:pPr>
            <w:r>
              <w:rPr>
                <w:rFonts w:hint="eastAsia" w:ascii="宋体" w:hAnsi="宋体" w:eastAsia="宋体"/>
                <w:sz w:val="21"/>
                <w:szCs w:val="21"/>
              </w:rPr>
              <w:t xml:space="preserve">…………（根据采购内容自行列明）</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bl>
    <w:p>
      <w:pPr>
        <w:pStyle w:val="1056"/>
        <w:ind w:firstLine="0"/>
        <w:jc w:val="right"/>
        <w:spacing w:line="360" w:lineRule="auto"/>
        <w:rPr>
          <w:rFonts w:ascii="宋体" w:hAnsi="宋体" w:eastAsia="宋体"/>
          <w:sz w:val="21"/>
          <w:szCs w:val="21"/>
        </w:rPr>
      </w:pPr>
      <w:r>
        <w:rPr>
          <w:rFonts w:ascii="宋体" w:hAnsi="宋体" w:eastAsia="宋体"/>
          <w:sz w:val="21"/>
          <w:szCs w:val="21"/>
        </w:rPr>
      </w:r>
      <w:r/>
    </w:p>
    <w:p>
      <w:pPr>
        <w:pStyle w:val="1056"/>
        <w:ind w:firstLine="0"/>
        <w:spacing w:line="360" w:lineRule="auto"/>
        <w:rPr>
          <w:rFonts w:ascii="宋体" w:hAnsi="宋体" w:eastAsia="宋体"/>
          <w:sz w:val="21"/>
          <w:szCs w:val="21"/>
        </w:rPr>
      </w:pPr>
      <w:r>
        <w:rPr>
          <w:rFonts w:hint="eastAsia" w:ascii="宋体" w:hAnsi="宋体" w:eastAsia="宋体"/>
          <w:sz w:val="21"/>
          <w:szCs w:val="21"/>
        </w:rPr>
        <w:t xml:space="preserve">投标单位：</w:t>
      </w:r>
      <w:r>
        <w:rPr>
          <w:rFonts w:ascii="宋体" w:hAnsi="宋体" w:eastAsia="宋体"/>
          <w:sz w:val="21"/>
          <w:szCs w:val="21"/>
        </w:rPr>
        <w:t xml:space="preserve">（</w:t>
      </w:r>
      <w:r>
        <w:rPr>
          <w:rFonts w:hint="eastAsia" w:ascii="宋体" w:hAnsi="宋体" w:eastAsia="宋体"/>
          <w:sz w:val="21"/>
          <w:szCs w:val="21"/>
        </w:rPr>
        <w:t xml:space="preserve">加盖CA电子公章</w:t>
      </w:r>
      <w:r>
        <w:rPr>
          <w:rFonts w:ascii="宋体" w:hAnsi="宋体" w:eastAsia="宋体"/>
          <w:sz w:val="21"/>
          <w:szCs w:val="21"/>
        </w:rPr>
        <w:t xml:space="preserve">）</w:t>
      </w:r>
      <w:r/>
    </w:p>
    <w:p>
      <w:pPr>
        <w:pStyle w:val="1056"/>
        <w:ind w:firstLine="0"/>
        <w:spacing w:line="360" w:lineRule="auto"/>
        <w:rPr>
          <w:rFonts w:ascii="宋体" w:hAnsi="宋体" w:eastAsia="宋体"/>
          <w:sz w:val="21"/>
          <w:szCs w:val="21"/>
        </w:rPr>
      </w:pPr>
      <w:r>
        <w:rPr>
          <w:rFonts w:hint="eastAsia" w:ascii="宋体" w:hAnsi="宋体" w:eastAsia="宋体"/>
          <w:sz w:val="21"/>
          <w:szCs w:val="21"/>
        </w:rPr>
        <w:t xml:space="preserve">法定代表人或代理人：（签字或盖章）                  </w:t>
      </w:r>
      <w:r/>
    </w:p>
    <w:p>
      <w:pPr>
        <w:pStyle w:val="1056"/>
        <w:ind w:firstLine="0"/>
        <w:spacing w:line="360" w:lineRule="auto"/>
        <w:rPr>
          <w:rFonts w:ascii="宋体" w:hAnsi="宋体" w:eastAsia="宋体"/>
          <w:sz w:val="21"/>
          <w:szCs w:val="21"/>
        </w:rPr>
      </w:pPr>
      <w:r>
        <w:rPr>
          <w:rFonts w:ascii="宋体" w:hAnsi="宋体" w:eastAsia="宋体"/>
          <w:sz w:val="21"/>
          <w:szCs w:val="21"/>
        </w:rPr>
        <w:t xml:space="preserve">日期：</w:t>
      </w:r>
      <w:r>
        <w:rPr>
          <w:rFonts w:hint="eastAsia" w:ascii="宋体" w:hAnsi="宋体" w:eastAsia="宋体"/>
          <w:sz w:val="21"/>
          <w:szCs w:val="21"/>
        </w:rPr>
        <w:t xml:space="preserve">     年  月  日</w:t>
      </w:r>
      <w:r/>
    </w:p>
    <w:p>
      <w:r/>
      <w:r/>
    </w:p>
    <w:p>
      <w:r/>
      <w:r/>
    </w:p>
    <w:p>
      <w:r/>
      <w:r/>
    </w:p>
    <w:p>
      <w:r/>
      <w:r/>
    </w:p>
    <w:p>
      <w:r/>
      <w:r/>
    </w:p>
    <w:p>
      <w:r/>
      <w:r/>
    </w:p>
    <w:p>
      <w:r/>
      <w:bookmarkStart w:id="42" w:name="_Ref65584695"/>
      <w:r/>
      <w:bookmarkStart w:id="44" w:name="_Ref803173"/>
      <w:r/>
      <w:r/>
    </w:p>
    <w:p>
      <w:r/>
      <w:r/>
    </w:p>
    <w:p>
      <w:r/>
      <w:r/>
    </w:p>
    <w:p>
      <w:pPr>
        <w:pStyle w:val="1049"/>
        <w:rPr>
          <w:rFonts w:ascii="宋体" w:hAnsi="宋体" w:eastAsia="宋体" w:cs="宋体"/>
        </w:rPr>
      </w:pPr>
      <w:r/>
      <w:bookmarkStart w:id="45" w:name="_Ref5540"/>
      <w:r>
        <w:rPr>
          <w:rFonts w:hint="eastAsia" w:ascii="宋体" w:hAnsi="宋体" w:eastAsia="宋体" w:cs="宋体"/>
        </w:rPr>
        <w:t xml:space="preserve">八、法定代表人授权委托书</w:t>
      </w:r>
      <w:bookmarkEnd w:id="42"/>
      <w:r/>
      <w:bookmarkEnd w:id="45"/>
      <w:r/>
      <w:r/>
    </w:p>
    <w:p>
      <w:pPr>
        <w:jc w:val="center"/>
        <w:spacing w:line="360" w:lineRule="auto"/>
        <w:rPr>
          <w:rFonts w:ascii="宋体" w:hAnsi="宋体"/>
          <w:szCs w:val="21"/>
        </w:rPr>
      </w:pPr>
      <w:r>
        <w:rPr>
          <w:rFonts w:hint="eastAsia" w:ascii="宋体" w:hAnsi="宋体"/>
          <w:szCs w:val="21"/>
        </w:rPr>
        <w:t xml:space="preserve">法定代表人授权委托书</w:t>
      </w:r>
      <w:r/>
    </w:p>
    <w:p>
      <w:pPr>
        <w:spacing w:line="360" w:lineRule="auto"/>
        <w:rPr>
          <w:rFonts w:ascii="宋体" w:hAnsi="宋体"/>
          <w:szCs w:val="21"/>
        </w:rPr>
      </w:pPr>
      <w:r>
        <w:rPr>
          <w:rFonts w:hint="eastAsia" w:ascii="宋体" w:hAnsi="宋体"/>
          <w:szCs w:val="21"/>
          <w:u w:val="single"/>
        </w:rPr>
        <w:t xml:space="preserve">苏州茗竣建设管理咨询有限公司</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本授权委托书声明：我</w:t>
      </w:r>
      <w:r>
        <w:rPr>
          <w:rFonts w:hint="eastAsia" w:ascii="宋体" w:hAnsi="宋体"/>
          <w:u w:val="single"/>
        </w:rPr>
        <w:t xml:space="preserve">（法定代表人姓名）</w:t>
      </w:r>
      <w:r>
        <w:rPr>
          <w:rFonts w:hint="eastAsia" w:ascii="宋体" w:hAnsi="宋体"/>
          <w:szCs w:val="21"/>
        </w:rPr>
        <w:t xml:space="preserve">系</w:t>
      </w:r>
      <w:r>
        <w:rPr>
          <w:rFonts w:hint="eastAsia" w:ascii="宋体" w:hAnsi="宋体"/>
          <w:u w:val="single"/>
        </w:rPr>
        <w:t xml:space="preserve">（企业名称）</w:t>
      </w:r>
      <w:r>
        <w:rPr>
          <w:rFonts w:hint="eastAsia" w:ascii="宋体" w:hAnsi="宋体"/>
          <w:szCs w:val="21"/>
        </w:rPr>
        <w:t xml:space="preserve">的法定代表人，现授权委托</w:t>
      </w:r>
      <w:r>
        <w:rPr>
          <w:rFonts w:hint="eastAsia" w:ascii="宋体" w:hAnsi="宋体"/>
          <w:u w:val="single"/>
        </w:rPr>
        <w:t xml:space="preserve">（代理人姓名） </w:t>
      </w:r>
      <w:r>
        <w:rPr>
          <w:rFonts w:hint="eastAsia" w:ascii="宋体" w:hAnsi="宋体"/>
          <w:szCs w:val="21"/>
        </w:rPr>
        <w:t xml:space="preserve">代表我公司参加贵中心组织实施的项目编号为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号的采购活动。代理人在开标、澄清、签约等过程中所签署的一切文件和处理与这有关的一切事务，我均予以承认。</w:t>
      </w:r>
      <w:r/>
    </w:p>
    <w:p>
      <w:pPr>
        <w:spacing w:line="360" w:lineRule="auto"/>
        <w:rPr>
          <w:rFonts w:ascii="宋体" w:hAnsi="宋体"/>
          <w:szCs w:val="21"/>
        </w:rPr>
      </w:pPr>
      <w:r>
        <w:rPr>
          <w:rFonts w:hint="eastAsia" w:ascii="宋体" w:hAnsi="宋体"/>
          <w:szCs w:val="21"/>
        </w:rPr>
        <w:t xml:space="preserve">本授权委托书自投标开始至合同履行完毕止。</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代理人： </w:t>
      </w:r>
      <w:r>
        <w:rPr>
          <w:rFonts w:ascii="宋体" w:hAnsi="宋体"/>
          <w:szCs w:val="21"/>
        </w:rPr>
        <w:t xml:space="preserve">                            </w:t>
      </w:r>
      <w:r>
        <w:rPr>
          <w:rFonts w:hint="eastAsia" w:ascii="宋体" w:hAnsi="宋体"/>
          <w:szCs w:val="21"/>
        </w:rPr>
        <w:t xml:space="preserve">职务：</w:t>
      </w:r>
      <w:r/>
    </w:p>
    <w:p>
      <w:pPr>
        <w:spacing w:line="360" w:lineRule="auto"/>
        <w:rPr>
          <w:rFonts w:ascii="宋体" w:hAnsi="宋体"/>
          <w:szCs w:val="21"/>
        </w:rPr>
      </w:pPr>
      <w:r>
        <w:rPr>
          <w:rFonts w:hint="eastAsia" w:ascii="宋体" w:hAnsi="宋体"/>
          <w:szCs w:val="21"/>
        </w:rPr>
        <w:t xml:space="preserve">身份证号码：                        </w:t>
      </w:r>
      <w:r>
        <w:rPr>
          <w:rFonts w:ascii="宋体" w:hAnsi="宋体"/>
          <w:szCs w:val="21"/>
        </w:rPr>
        <w:t xml:space="preserve"> </w:t>
      </w:r>
      <w:r>
        <w:rPr>
          <w:rFonts w:hint="eastAsia" w:ascii="宋体" w:hAnsi="宋体"/>
          <w:szCs w:val="21"/>
        </w:rPr>
        <w:t xml:space="preserve">联系电话：</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bookmarkEnd w:id="44"/>
      <w:r/>
      <w:r/>
    </w:p>
    <w:p>
      <w:pPr>
        <w:jc w:val="left"/>
        <w:spacing w:line="360" w:lineRule="auto"/>
        <w:rPr>
          <w:rFonts w:hint="eastAsia" w:ascii="宋体" w:hAnsi="宋体"/>
        </w:rPr>
      </w:pPr>
      <w:r/>
      <w:bookmarkStart w:id="46" w:name="_Ref5144"/>
      <w:r/>
      <w:bookmarkStart w:id="47" w:name="_Ref18060"/>
      <w:r/>
      <w:bookmarkStart w:id="48" w:name="_Ref65584702"/>
      <w:r>
        <w:rPr>
          <w:rFonts w:hint="eastAsia" w:ascii="宋体" w:hAnsi="宋体"/>
        </w:rPr>
        <w:t xml:space="preserve">投标单位：（加盖CA电子公章）</w:t>
      </w:r>
      <w:r/>
    </w:p>
    <w:p>
      <w:pPr>
        <w:jc w:val="left"/>
        <w:spacing w:line="360" w:lineRule="auto"/>
        <w:rPr>
          <w:rFonts w:hint="eastAsia" w:ascii="宋体" w:hAnsi="宋体"/>
        </w:rPr>
      </w:pPr>
      <w:r>
        <w:rPr>
          <w:rFonts w:hint="eastAsia" w:ascii="宋体" w:hAnsi="宋体"/>
        </w:rPr>
        <w:t xml:space="preserve">法定代表人或授权委托人：（签字或盖章）</w:t>
      </w:r>
      <w:r/>
    </w:p>
    <w:p>
      <w:pPr>
        <w:jc w:val="left"/>
        <w:spacing w:line="360" w:lineRule="auto"/>
        <w:rPr>
          <w:rFonts w:hint="eastAsia" w:ascii="宋体" w:hAnsi="宋体" w:eastAsia="宋体" w:cs="宋体"/>
        </w:rPr>
        <w:sectPr>
          <w:footnotePr/>
          <w:endnotePr/>
          <w:type w:val="nextPage"/>
          <w:pgSz w:w="11906" w:h="16838" w:orient="portrait"/>
          <w:pgMar w:top="1440" w:right="1213" w:bottom="1440" w:left="1213" w:header="850" w:footer="794" w:gutter="0"/>
          <w:cols w:num="1" w:sep="0" w:space="0" w:equalWidth="1"/>
          <w:docGrid w:linePitch="360"/>
          <w:titlePg/>
        </w:sectPr>
      </w:pPr>
      <w:r>
        <w:rPr>
          <w:rFonts w:hint="eastAsia" w:ascii="宋体" w:hAnsi="宋体"/>
        </w:rPr>
        <w:t xml:space="preserve">日期：      年  月  日</w:t>
      </w:r>
      <w:r/>
    </w:p>
    <w:p>
      <w:pPr>
        <w:pStyle w:val="1049"/>
        <w:rPr>
          <w:rFonts w:hint="eastAsia" w:ascii="宋体" w:hAnsi="宋体" w:eastAsia="宋体" w:cs="宋体"/>
        </w:rPr>
      </w:pPr>
      <w:r>
        <w:rPr>
          <w:rFonts w:hint="eastAsia" w:ascii="宋体" w:hAnsi="宋体" w:eastAsia="宋体" w:cs="宋体"/>
        </w:rPr>
        <w:t xml:space="preserve">九、投标函</w:t>
      </w:r>
      <w:bookmarkEnd w:id="46"/>
      <w:r/>
      <w:r/>
    </w:p>
    <w:p>
      <w:pPr>
        <w:pStyle w:val="1080"/>
        <w:jc w:val="center"/>
        <w:rPr>
          <w:rFonts w:hAnsi="宋体" w:eastAsia="宋体"/>
          <w:b/>
          <w:bCs/>
          <w:sz w:val="21"/>
          <w:szCs w:val="21"/>
        </w:rPr>
      </w:pPr>
      <w:r>
        <w:rPr>
          <w:rFonts w:hAnsi="宋体" w:eastAsia="宋体"/>
          <w:b/>
          <w:bCs/>
          <w:sz w:val="21"/>
          <w:szCs w:val="21"/>
        </w:rPr>
        <w:t xml:space="preserve">投标函</w:t>
      </w:r>
      <w:r/>
    </w:p>
    <w:p>
      <w:pPr>
        <w:pStyle w:val="1080"/>
        <w:spacing w:line="400" w:lineRule="exact"/>
        <w:rPr>
          <w:rFonts w:hAnsi="宋体" w:eastAsia="宋体"/>
          <w:sz w:val="21"/>
          <w:szCs w:val="21"/>
        </w:rPr>
      </w:pPr>
      <w:r>
        <w:rPr>
          <w:rFonts w:hAnsi="宋体" w:eastAsia="宋体"/>
          <w:sz w:val="21"/>
          <w:szCs w:val="21"/>
        </w:rPr>
        <w:t xml:space="preserve"> </w:t>
      </w:r>
      <w:r>
        <w:rPr>
          <w:rFonts w:hint="eastAsia" w:hAnsi="宋体" w:eastAsia="宋体"/>
          <w:sz w:val="21"/>
          <w:szCs w:val="21"/>
          <w:u w:val="single"/>
        </w:rPr>
        <w:t xml:space="preserve">苏州茗竣建设管理咨询有限公司</w:t>
      </w:r>
      <w:r>
        <w:rPr>
          <w:rFonts w:hAnsi="宋体" w:eastAsia="宋体"/>
          <w:sz w:val="21"/>
          <w:szCs w:val="21"/>
        </w:rPr>
        <w:t xml:space="preserve">：</w:t>
      </w:r>
      <w:r/>
    </w:p>
    <w:p>
      <w:pPr>
        <w:pStyle w:val="1080"/>
        <w:spacing w:line="400" w:lineRule="exact"/>
        <w:rPr>
          <w:rFonts w:hAnsi="宋体" w:eastAsia="宋体"/>
          <w:sz w:val="21"/>
          <w:szCs w:val="21"/>
        </w:rPr>
      </w:pPr>
      <w:r>
        <w:rPr>
          <w:rFonts w:hAnsi="宋体" w:eastAsia="宋体"/>
          <w:sz w:val="21"/>
          <w:szCs w:val="21"/>
        </w:rPr>
        <w:t xml:space="preserve">    我们收到贵公司 </w:t>
      </w:r>
      <w:r>
        <w:rPr>
          <w:rFonts w:hAnsi="宋体" w:eastAsia="宋体"/>
          <w:sz w:val="21"/>
          <w:szCs w:val="21"/>
          <w:u w:val="single"/>
        </w:rPr>
        <w:t xml:space="preserve">                 </w:t>
      </w:r>
      <w:r>
        <w:rPr>
          <w:rFonts w:hAnsi="宋体" w:eastAsia="宋体"/>
          <w:sz w:val="21"/>
          <w:szCs w:val="21"/>
        </w:rPr>
        <w:t xml:space="preserve">号招标文件，经仔细阅读和研究，我们同意招标文件的各条款要求并决定参加投标。</w:t>
      </w:r>
      <w:r/>
    </w:p>
    <w:p>
      <w:pPr>
        <w:pStyle w:val="1080"/>
        <w:spacing w:line="400" w:lineRule="exact"/>
        <w:rPr>
          <w:rFonts w:hint="eastAsia" w:hAnsi="宋体" w:eastAsia="宋体"/>
          <w:sz w:val="21"/>
          <w:szCs w:val="21"/>
        </w:rPr>
      </w:pPr>
      <w:r>
        <w:rPr>
          <w:rFonts w:hAnsi="宋体"/>
          <w:sz w:val="21"/>
          <w:szCs w:val="21"/>
        </w:rPr>
        <w:t xml:space="preserve"> </w:t>
      </w:r>
      <w:r>
        <w:rPr>
          <w:rFonts w:hint="eastAsia" w:hAnsi="宋体"/>
          <w:sz w:val="21"/>
          <w:szCs w:val="21"/>
        </w:rPr>
        <w:t xml:space="preserve">  </w:t>
      </w:r>
      <w:r>
        <w:rPr>
          <w:rFonts w:hAnsi="宋体"/>
          <w:sz w:val="21"/>
          <w:szCs w:val="21"/>
        </w:rPr>
        <w:t xml:space="preserve"> </w:t>
      </w:r>
      <w:r>
        <w:rPr>
          <w:rFonts w:hint="eastAsia" w:hAnsi="宋体" w:eastAsia="宋体"/>
          <w:sz w:val="21"/>
          <w:szCs w:val="21"/>
        </w:rPr>
        <w:t xml:space="preserve">1.我们愿意按照招标文件的一切要求，提供包括</w:t>
      </w:r>
      <w:r>
        <w:rPr>
          <w:rFonts w:hint="eastAsia" w:hAnsi="宋体" w:eastAsia="宋体"/>
          <w:sz w:val="21"/>
          <w:szCs w:val="21"/>
          <w:lang w:eastAsia="zh-CN"/>
        </w:rPr>
        <w:t xml:space="preserve">采购需求</w:t>
      </w:r>
      <w:r>
        <w:rPr>
          <w:rFonts w:hint="eastAsia" w:hAnsi="宋体" w:eastAsia="宋体"/>
          <w:sz w:val="21"/>
          <w:szCs w:val="21"/>
        </w:rPr>
        <w:t xml:space="preserve">中要求的</w:t>
      </w:r>
      <w:r>
        <w:rPr>
          <w:rFonts w:hAnsi="宋体" w:eastAsia="宋体"/>
          <w:sz w:val="21"/>
          <w:szCs w:val="21"/>
          <w:u w:val="single"/>
        </w:rPr>
        <w:t xml:space="preserve">            </w:t>
      </w:r>
      <w:r>
        <w:rPr>
          <w:rFonts w:hAnsi="宋体" w:eastAsia="宋体"/>
          <w:sz w:val="21"/>
          <w:szCs w:val="21"/>
        </w:rPr>
        <w:t xml:space="preserve">全部内容</w:t>
      </w:r>
      <w:r>
        <w:rPr>
          <w:rFonts w:hint="eastAsia" w:hAnsi="宋体" w:eastAsia="宋体"/>
          <w:sz w:val="21"/>
          <w:szCs w:val="21"/>
        </w:rPr>
        <w:t xml:space="preserve">。提供招标项目的全部货物和服务的报价包括所投服务内容、人工、运输及合同包含的所有风险、责任等各项应有费用。</w:t>
      </w:r>
      <w:r/>
    </w:p>
    <w:p>
      <w:pPr>
        <w:pStyle w:val="1080"/>
        <w:spacing w:line="400" w:lineRule="exact"/>
        <w:rPr>
          <w:rFonts w:hAnsi="宋体" w:eastAsia="宋体"/>
          <w:sz w:val="21"/>
          <w:szCs w:val="21"/>
        </w:rPr>
      </w:pPr>
      <w:r>
        <w:rPr>
          <w:rFonts w:hAnsi="宋体" w:eastAsia="宋体"/>
          <w:sz w:val="21"/>
          <w:szCs w:val="21"/>
        </w:rPr>
        <w:t xml:space="preserve">    2</w:t>
      </w:r>
      <w:r>
        <w:rPr>
          <w:rFonts w:hint="eastAsia" w:hAnsi="宋体" w:eastAsia="宋体"/>
          <w:sz w:val="21"/>
          <w:szCs w:val="21"/>
        </w:rPr>
        <w:t xml:space="preserve">.</w:t>
      </w:r>
      <w:r>
        <w:rPr>
          <w:rFonts w:hAnsi="宋体" w:eastAsia="宋体"/>
          <w:sz w:val="21"/>
          <w:szCs w:val="21"/>
        </w:rPr>
        <w:t xml:space="preserve">如果我们的投标书被接受，我们将严格履行招标文件中规定的每一项要求，按期、按质、按量履行合同的义务。</w:t>
      </w:r>
      <w:r/>
    </w:p>
    <w:p>
      <w:pPr>
        <w:pStyle w:val="1080"/>
        <w:spacing w:line="400" w:lineRule="exact"/>
        <w:rPr>
          <w:rFonts w:hAnsi="宋体" w:eastAsia="宋体"/>
          <w:sz w:val="21"/>
          <w:szCs w:val="21"/>
        </w:rPr>
      </w:pPr>
      <w:r>
        <w:rPr>
          <w:rFonts w:hAnsi="宋体" w:eastAsia="宋体"/>
          <w:sz w:val="21"/>
          <w:szCs w:val="21"/>
        </w:rPr>
        <w:t xml:space="preserve">    3</w:t>
      </w:r>
      <w:r>
        <w:rPr>
          <w:rFonts w:hint="eastAsia" w:hAnsi="宋体" w:eastAsia="宋体"/>
          <w:sz w:val="21"/>
          <w:szCs w:val="21"/>
        </w:rPr>
        <w:t xml:space="preserve">.</w:t>
      </w:r>
      <w:r>
        <w:rPr>
          <w:rFonts w:hAnsi="宋体" w:eastAsia="宋体"/>
          <w:sz w:val="21"/>
          <w:szCs w:val="21"/>
        </w:rPr>
        <w:t xml:space="preserve">我们同意按招标文件中的规定，本投标书的有效期限为开标后</w:t>
      </w:r>
      <w:r>
        <w:rPr>
          <w:rFonts w:hAnsi="宋体" w:eastAsia="宋体"/>
          <w:sz w:val="21"/>
          <w:szCs w:val="21"/>
          <w:u w:val="single"/>
        </w:rPr>
        <w:t xml:space="preserve"> </w:t>
      </w:r>
      <w:r>
        <w:rPr>
          <w:rFonts w:hint="eastAsia" w:hAnsi="宋体" w:eastAsia="宋体"/>
          <w:sz w:val="21"/>
          <w:szCs w:val="21"/>
          <w:u w:val="single"/>
        </w:rPr>
        <w:t xml:space="preserve">90</w:t>
      </w:r>
      <w:r>
        <w:rPr>
          <w:rFonts w:hAnsi="宋体" w:eastAsia="宋体"/>
          <w:sz w:val="21"/>
          <w:szCs w:val="21"/>
        </w:rPr>
        <w:t xml:space="preserve">天。</w:t>
      </w:r>
      <w:r/>
    </w:p>
    <w:p>
      <w:pPr>
        <w:pStyle w:val="1080"/>
        <w:ind w:firstLine="420"/>
        <w:spacing w:line="400" w:lineRule="exact"/>
        <w:rPr>
          <w:rFonts w:hAnsi="宋体" w:eastAsia="宋体"/>
          <w:sz w:val="21"/>
          <w:szCs w:val="21"/>
        </w:rPr>
      </w:pPr>
      <w:r>
        <w:rPr>
          <w:rFonts w:hAnsi="宋体" w:eastAsia="宋体"/>
          <w:sz w:val="21"/>
          <w:szCs w:val="21"/>
        </w:rPr>
        <w:t xml:space="preserve">4</w:t>
      </w:r>
      <w:r>
        <w:rPr>
          <w:rFonts w:hint="eastAsia" w:hAnsi="宋体" w:eastAsia="宋体"/>
          <w:sz w:val="21"/>
          <w:szCs w:val="21"/>
        </w:rPr>
        <w:t xml:space="preserve">.</w:t>
      </w:r>
      <w:r>
        <w:rPr>
          <w:rFonts w:hAnsi="宋体" w:eastAsia="宋体"/>
          <w:sz w:val="21"/>
          <w:szCs w:val="21"/>
        </w:rPr>
        <w:t xml:space="preserve">我们愿意提供招标代理人在招标文件中要求的所有资料。</w:t>
      </w:r>
      <w:r/>
    </w:p>
    <w:p>
      <w:pPr>
        <w:pStyle w:val="1080"/>
        <w:ind w:firstLine="420"/>
        <w:spacing w:line="400" w:lineRule="exact"/>
        <w:rPr>
          <w:rFonts w:hAnsi="宋体" w:eastAsia="宋体"/>
          <w:sz w:val="21"/>
          <w:szCs w:val="21"/>
        </w:rPr>
      </w:pPr>
      <w:r>
        <w:rPr>
          <w:rFonts w:hint="eastAsia" w:hAnsi="宋体" w:eastAsia="宋体"/>
          <w:sz w:val="21"/>
          <w:szCs w:val="21"/>
        </w:rPr>
        <w:t xml:space="preserve">5.</w:t>
      </w:r>
      <w:r>
        <w:rPr>
          <w:rFonts w:hAnsi="宋体" w:eastAsia="宋体"/>
          <w:sz w:val="21"/>
          <w:szCs w:val="21"/>
        </w:rPr>
        <w:t xml:space="preserve">我们同意按</w:t>
      </w:r>
      <w:r>
        <w:rPr>
          <w:rFonts w:hint="eastAsia" w:hAnsi="宋体" w:eastAsia="宋体"/>
          <w:sz w:val="21"/>
          <w:szCs w:val="21"/>
        </w:rPr>
        <w:t xml:space="preserve">采购人</w:t>
      </w:r>
      <w:r>
        <w:rPr>
          <w:rFonts w:hAnsi="宋体" w:eastAsia="宋体"/>
          <w:sz w:val="21"/>
          <w:szCs w:val="21"/>
        </w:rPr>
        <w:t xml:space="preserve">确定的</w:t>
      </w:r>
      <w:r>
        <w:rPr>
          <w:rFonts w:hint="eastAsia" w:hAnsi="宋体" w:eastAsia="宋体"/>
          <w:sz w:val="21"/>
          <w:szCs w:val="21"/>
        </w:rPr>
        <w:t xml:space="preserve">评标办法及评标标准，由评标专家进行评审；</w:t>
      </w:r>
      <w:r/>
    </w:p>
    <w:p>
      <w:pPr>
        <w:pStyle w:val="1080"/>
        <w:ind w:firstLine="420"/>
        <w:spacing w:line="400" w:lineRule="exact"/>
        <w:rPr>
          <w:rFonts w:hAnsi="宋体" w:eastAsia="宋体"/>
          <w:sz w:val="21"/>
          <w:szCs w:val="21"/>
        </w:rPr>
      </w:pPr>
      <w:r>
        <w:rPr>
          <w:rFonts w:hint="eastAsia" w:hAnsi="宋体" w:eastAsia="宋体"/>
          <w:sz w:val="21"/>
          <w:szCs w:val="21"/>
        </w:rPr>
        <w:t xml:space="preserve">6.</w:t>
      </w:r>
      <w:r>
        <w:rPr>
          <w:rFonts w:hAnsi="宋体" w:eastAsia="宋体"/>
          <w:sz w:val="21"/>
          <w:szCs w:val="21"/>
        </w:rPr>
        <w:t xml:space="preserve">我们认为你们有权决定中标者，还认为你们有权接受或拒绝所有的投标者。</w:t>
      </w:r>
      <w:r/>
    </w:p>
    <w:p>
      <w:pPr>
        <w:pStyle w:val="1080"/>
        <w:ind w:firstLine="420"/>
        <w:spacing w:line="400" w:lineRule="exact"/>
        <w:rPr>
          <w:rFonts w:hAnsi="宋体" w:eastAsia="宋体"/>
          <w:sz w:val="21"/>
          <w:szCs w:val="21"/>
        </w:rPr>
      </w:pPr>
      <w:r>
        <w:rPr>
          <w:rFonts w:hint="eastAsia" w:hAnsi="宋体" w:eastAsia="宋体"/>
          <w:sz w:val="21"/>
          <w:szCs w:val="21"/>
        </w:rPr>
        <w:t xml:space="preserve">7.</w:t>
      </w:r>
      <w:r>
        <w:rPr>
          <w:rFonts w:hAnsi="宋体" w:eastAsia="宋体"/>
          <w:sz w:val="21"/>
          <w:szCs w:val="21"/>
        </w:rPr>
        <w:t xml:space="preserve">我们愿意遵守招标</w:t>
      </w:r>
      <w:r>
        <w:rPr>
          <w:rFonts w:hint="eastAsia" w:hAnsi="宋体" w:eastAsia="宋体"/>
          <w:sz w:val="21"/>
          <w:szCs w:val="21"/>
          <w:lang w:val="en-US" w:eastAsia="zh-CN"/>
        </w:rPr>
        <w:t xml:space="preserve">公告</w:t>
      </w:r>
      <w:r>
        <w:rPr>
          <w:rFonts w:hAnsi="宋体" w:eastAsia="宋体"/>
          <w:sz w:val="21"/>
          <w:szCs w:val="21"/>
        </w:rPr>
        <w:t xml:space="preserve">及招标文件中所列的收费标准。</w:t>
      </w:r>
      <w:r/>
    </w:p>
    <w:p>
      <w:pPr>
        <w:pStyle w:val="1080"/>
        <w:ind w:firstLine="420"/>
        <w:spacing w:line="400" w:lineRule="exact"/>
        <w:rPr>
          <w:rFonts w:hAnsi="宋体" w:eastAsia="宋体"/>
          <w:sz w:val="21"/>
          <w:szCs w:val="21"/>
        </w:rPr>
      </w:pPr>
      <w:r>
        <w:rPr>
          <w:rFonts w:hint="eastAsia" w:hAnsi="宋体" w:eastAsia="宋体"/>
          <w:sz w:val="21"/>
          <w:szCs w:val="21"/>
        </w:rPr>
        <w:t xml:space="preserve">8.</w:t>
      </w:r>
      <w:r>
        <w:rPr>
          <w:rFonts w:hAnsi="宋体" w:eastAsia="宋体"/>
          <w:sz w:val="21"/>
          <w:szCs w:val="21"/>
        </w:rPr>
        <w:t xml:space="preserve">我们承诺该项投标在开标后的全过程中保持有效，不作任何更改和变动。</w:t>
      </w:r>
      <w:r/>
    </w:p>
    <w:p>
      <w:pPr>
        <w:pStyle w:val="1080"/>
        <w:ind w:firstLine="420"/>
        <w:spacing w:line="400" w:lineRule="exact"/>
        <w:rPr>
          <w:rFonts w:hint="eastAsia" w:hAnsi="宋体" w:eastAsia="宋体"/>
          <w:sz w:val="21"/>
          <w:szCs w:val="21"/>
        </w:rPr>
      </w:pPr>
      <w:r>
        <w:rPr>
          <w:rFonts w:hint="eastAsia" w:hAnsi="宋体" w:eastAsia="宋体"/>
          <w:sz w:val="21"/>
          <w:szCs w:val="21"/>
        </w:rPr>
        <w:t xml:space="preserve">9.招标人有权根据实际情况作相应数量、规格等调整。</w:t>
      </w:r>
      <w:r/>
    </w:p>
    <w:p>
      <w:pPr>
        <w:pStyle w:val="1080"/>
        <w:ind w:firstLine="420"/>
        <w:spacing w:line="400" w:lineRule="exact"/>
        <w:rPr>
          <w:rFonts w:hAnsi="宋体" w:eastAsia="宋体"/>
          <w:sz w:val="21"/>
          <w:szCs w:val="21"/>
        </w:rPr>
      </w:pPr>
      <w:r>
        <w:rPr>
          <w:rFonts w:hint="eastAsia" w:hAnsi="宋体" w:eastAsia="宋体"/>
          <w:sz w:val="21"/>
          <w:szCs w:val="21"/>
        </w:rPr>
        <w:t xml:space="preserve">10.</w:t>
      </w:r>
      <w:r>
        <w:rPr>
          <w:rFonts w:hAnsi="宋体" w:eastAsia="宋体"/>
          <w:sz w:val="21"/>
          <w:szCs w:val="21"/>
        </w:rPr>
        <w:t xml:space="preserve">如果我们中标，我们愿意在</w:t>
      </w:r>
      <w:r>
        <w:rPr>
          <w:rFonts w:hint="eastAsia" w:hAnsi="宋体" w:eastAsia="宋体"/>
          <w:sz w:val="21"/>
          <w:szCs w:val="21"/>
          <w:lang w:val="en-US" w:eastAsia="zh-CN"/>
        </w:rPr>
        <w:t xml:space="preserve">领取中标通知书前</w:t>
      </w:r>
      <w:r>
        <w:rPr>
          <w:rFonts w:hAnsi="宋体" w:eastAsia="宋体"/>
          <w:sz w:val="21"/>
          <w:szCs w:val="21"/>
        </w:rPr>
        <w:t xml:space="preserve">按</w:t>
      </w:r>
      <w:r>
        <w:rPr>
          <w:rFonts w:hint="eastAsia" w:hAnsi="宋体" w:eastAsia="宋体"/>
          <w:sz w:val="21"/>
          <w:szCs w:val="21"/>
        </w:rPr>
        <w:t xml:space="preserve">预算</w:t>
      </w:r>
      <w:r>
        <w:rPr>
          <w:rFonts w:hAnsi="宋体" w:eastAsia="宋体"/>
          <w:sz w:val="21"/>
          <w:szCs w:val="21"/>
        </w:rPr>
        <w:t xml:space="preserve">金额支付</w:t>
      </w:r>
      <w:r>
        <w:rPr>
          <w:rFonts w:hint="eastAsia" w:hAnsi="宋体" w:eastAsia="宋体"/>
          <w:sz w:val="21"/>
          <w:szCs w:val="21"/>
        </w:rPr>
        <w:t xml:space="preserve">代理服务费</w:t>
      </w:r>
      <w:r>
        <w:rPr>
          <w:rFonts w:hAnsi="宋体" w:eastAsia="宋体"/>
          <w:sz w:val="21"/>
          <w:szCs w:val="21"/>
        </w:rPr>
        <w:t xml:space="preserve">（以累计法收费：按预算金额100万元以下，收取1.5%；100-500万元，收取1.1%；500-1000万元，收取0.8%；1000-5000万元，收取0.5%；5000-10000万元，收取0.25%）；</w:t>
      </w:r>
      <w:r/>
    </w:p>
    <w:p>
      <w:pPr>
        <w:pStyle w:val="1080"/>
        <w:ind w:firstLine="420"/>
        <w:spacing w:line="400" w:lineRule="exact"/>
        <w:rPr>
          <w:rFonts w:hint="eastAsia" w:hAnsi="宋体" w:eastAsia="宋体"/>
          <w:sz w:val="21"/>
          <w:szCs w:val="21"/>
        </w:rPr>
      </w:pPr>
      <w:r>
        <w:rPr>
          <w:rFonts w:hint="eastAsia" w:hAnsi="宋体" w:eastAsia="宋体"/>
          <w:sz w:val="21"/>
          <w:szCs w:val="21"/>
        </w:rPr>
        <w:t xml:space="preserve">11.中标单位必须按招标文件要求交货。</w:t>
      </w:r>
      <w:r/>
    </w:p>
    <w:p>
      <w:pPr>
        <w:pStyle w:val="1080"/>
        <w:ind w:firstLine="420"/>
        <w:spacing w:line="400" w:lineRule="exact"/>
        <w:rPr>
          <w:rFonts w:hint="eastAsia" w:hAnsi="宋体" w:eastAsia="宋体"/>
          <w:sz w:val="21"/>
          <w:szCs w:val="21"/>
        </w:rPr>
      </w:pPr>
      <w:r>
        <w:rPr>
          <w:rFonts w:hint="eastAsia" w:hAnsi="宋体" w:eastAsia="宋体"/>
          <w:sz w:val="21"/>
          <w:szCs w:val="21"/>
        </w:rPr>
        <w:t xml:space="preserve">12.有关投标偏离、服务保证措施、要求甲方配合及其他说明均在投标书三中详细阐述。</w:t>
      </w:r>
      <w:r/>
    </w:p>
    <w:p>
      <w:pPr>
        <w:pStyle w:val="1080"/>
        <w:ind w:firstLine="420"/>
        <w:spacing w:line="400" w:lineRule="exact"/>
        <w:rPr>
          <w:rFonts w:hint="eastAsia" w:hAnsi="宋体" w:eastAsia="宋体"/>
          <w:sz w:val="21"/>
          <w:szCs w:val="21"/>
        </w:rPr>
      </w:pPr>
      <w:r>
        <w:rPr>
          <w:rFonts w:hint="eastAsia" w:hAnsi="宋体" w:eastAsia="宋体"/>
          <w:sz w:val="21"/>
          <w:szCs w:val="21"/>
        </w:rPr>
        <w:t xml:space="preserve">13.所有有关本次投标的函电，请按下列方法联系</w:t>
      </w:r>
      <w:r/>
    </w:p>
    <w:p>
      <w:pPr>
        <w:pStyle w:val="1080"/>
        <w:spacing w:line="360" w:lineRule="auto"/>
        <w:rPr>
          <w:rFonts w:hint="eastAsia" w:hAnsi="宋体" w:eastAsia="宋体"/>
          <w:sz w:val="21"/>
          <w:szCs w:val="21"/>
        </w:rPr>
      </w:pPr>
      <w:r>
        <w:rPr>
          <w:rFonts w:hint="eastAsia" w:hAnsi="宋体" w:eastAsia="宋体"/>
          <w:sz w:val="21"/>
          <w:szCs w:val="21"/>
        </w:rPr>
      </w:r>
      <w:r/>
    </w:p>
    <w:p>
      <w:pPr>
        <w:pStyle w:val="1080"/>
        <w:spacing w:line="360" w:lineRule="auto"/>
        <w:rPr>
          <w:rFonts w:hint="eastAsia" w:hAnsi="宋体" w:eastAsia="宋体"/>
          <w:sz w:val="21"/>
          <w:szCs w:val="21"/>
        </w:rPr>
      </w:pPr>
      <w:r>
        <w:rPr>
          <w:rFonts w:hint="eastAsia" w:hAnsi="宋体" w:eastAsia="宋体"/>
          <w:sz w:val="21"/>
          <w:szCs w:val="21"/>
        </w:rPr>
      </w:r>
      <w:r/>
    </w:p>
    <w:p>
      <w:pPr>
        <w:pStyle w:val="1080"/>
        <w:spacing w:line="360" w:lineRule="auto"/>
        <w:rPr>
          <w:rFonts w:hAnsi="宋体" w:eastAsia="宋体"/>
          <w:sz w:val="21"/>
          <w:szCs w:val="21"/>
        </w:rPr>
      </w:pPr>
      <w:r>
        <w:rPr>
          <w:rFonts w:hint="eastAsia" w:hAnsi="宋体" w:eastAsia="宋体"/>
          <w:sz w:val="21"/>
          <w:szCs w:val="21"/>
        </w:rPr>
        <w:t xml:space="preserve">联系人：                                   投标单位：（</w:t>
      </w:r>
      <w:r>
        <w:rPr>
          <w:rFonts w:hint="eastAsia" w:ascii="宋体" w:hAnsi="宋体" w:eastAsia="宋体"/>
          <w:sz w:val="21"/>
          <w:szCs w:val="21"/>
        </w:rPr>
        <w:t xml:space="preserve">加盖CA电子公章</w:t>
      </w:r>
      <w:r>
        <w:rPr>
          <w:rFonts w:hint="eastAsia" w:hAnsi="宋体" w:eastAsia="宋体"/>
          <w:sz w:val="21"/>
          <w:szCs w:val="21"/>
        </w:rPr>
        <w:t xml:space="preserve">）</w:t>
      </w:r>
      <w:r/>
    </w:p>
    <w:p>
      <w:pPr>
        <w:pStyle w:val="1080"/>
        <w:spacing w:line="360" w:lineRule="auto"/>
        <w:rPr>
          <w:rFonts w:hAnsi="宋体" w:eastAsia="宋体"/>
          <w:sz w:val="21"/>
          <w:szCs w:val="21"/>
        </w:rPr>
      </w:pPr>
      <w:r>
        <w:rPr>
          <w:rFonts w:hint="eastAsia" w:hAnsi="宋体" w:eastAsia="宋体"/>
          <w:sz w:val="21"/>
          <w:szCs w:val="21"/>
        </w:rPr>
        <w:t xml:space="preserve">地址：</w:t>
      </w:r>
      <w:r/>
    </w:p>
    <w:p>
      <w:pPr>
        <w:pStyle w:val="1080"/>
        <w:spacing w:line="360" w:lineRule="auto"/>
        <w:rPr>
          <w:rFonts w:hAnsi="宋体" w:eastAsia="宋体"/>
          <w:sz w:val="21"/>
          <w:szCs w:val="21"/>
        </w:rPr>
      </w:pPr>
      <w:r>
        <w:rPr>
          <w:rFonts w:hint="eastAsia" w:hAnsi="宋体" w:eastAsia="宋体"/>
          <w:sz w:val="21"/>
          <w:szCs w:val="21"/>
        </w:rPr>
        <w:t xml:space="preserve">联系电话：                                 法定代表人或授权委托人：（签字或盖章）</w:t>
      </w:r>
      <w:r/>
    </w:p>
    <w:p>
      <w:pPr>
        <w:pStyle w:val="1080"/>
        <w:spacing w:line="360" w:lineRule="auto"/>
        <w:rPr>
          <w:rFonts w:hAnsi="宋体" w:eastAsia="宋体"/>
          <w:sz w:val="21"/>
          <w:szCs w:val="21"/>
        </w:rPr>
      </w:pPr>
      <w:r>
        <w:rPr>
          <w:rFonts w:hint="eastAsia" w:hAnsi="宋体" w:eastAsia="宋体"/>
          <w:sz w:val="21"/>
          <w:szCs w:val="21"/>
        </w:rPr>
        <w:t xml:space="preserve">传真：</w:t>
      </w:r>
      <w:r/>
    </w:p>
    <w:p>
      <w:pPr>
        <w:pStyle w:val="1080"/>
        <w:ind w:firstLine="4620"/>
        <w:spacing w:line="360" w:lineRule="auto"/>
        <w:rPr>
          <w:rFonts w:hAnsi="宋体" w:eastAsia="宋体"/>
          <w:sz w:val="21"/>
          <w:szCs w:val="21"/>
        </w:rPr>
      </w:pPr>
      <w:r>
        <w:rPr>
          <w:rFonts w:hint="eastAsia" w:hAnsi="宋体" w:eastAsia="宋体"/>
          <w:sz w:val="21"/>
          <w:szCs w:val="21"/>
        </w:rPr>
        <w:t xml:space="preserve">日期：      年</w:t>
      </w:r>
      <w:r>
        <w:rPr>
          <w:rFonts w:hAnsi="宋体" w:eastAsia="宋体"/>
          <w:sz w:val="21"/>
          <w:szCs w:val="21"/>
        </w:rPr>
        <w:t xml:space="preserve">  </w:t>
      </w:r>
      <w:r>
        <w:rPr>
          <w:rFonts w:hint="eastAsia" w:hAnsi="宋体" w:eastAsia="宋体"/>
          <w:sz w:val="21"/>
          <w:szCs w:val="21"/>
        </w:rPr>
        <w:t xml:space="preserve"> </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bookmarkEnd w:id="47"/>
      <w:r/>
      <w:r/>
    </w:p>
    <w:p>
      <w:pPr>
        <w:pStyle w:val="1049"/>
        <w:rPr>
          <w:rFonts w:ascii="宋体" w:hAnsi="宋体" w:eastAsia="宋体" w:cs="宋体"/>
        </w:rPr>
      </w:pPr>
      <w:r/>
      <w:bookmarkStart w:id="49" w:name="_Ref5615"/>
      <w:r>
        <w:rPr>
          <w:rFonts w:hint="eastAsia" w:ascii="宋体" w:hAnsi="宋体" w:eastAsia="宋体" w:cs="宋体"/>
        </w:rPr>
        <w:t xml:space="preserve">十、人员配置表</w:t>
      </w:r>
      <w:bookmarkEnd w:id="48"/>
      <w:r/>
      <w:bookmarkEnd w:id="49"/>
      <w:r/>
      <w:r/>
    </w:p>
    <w:p>
      <w:pPr>
        <w:jc w:val="center"/>
        <w:spacing w:line="360" w:lineRule="auto"/>
        <w:rPr>
          <w:rFonts w:ascii="宋体" w:hAnsi="宋体"/>
          <w:szCs w:val="21"/>
        </w:rPr>
      </w:pPr>
      <w:r>
        <w:rPr>
          <w:rFonts w:hint="eastAsia" w:ascii="宋体" w:hAnsi="宋体"/>
          <w:szCs w:val="21"/>
        </w:rPr>
        <w:t xml:space="preserve">人员配置表</w:t>
      </w:r>
      <w:r/>
    </w:p>
    <w:tbl>
      <w:tblPr>
        <w:tblStyle w:val="10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学历</w:t>
            </w:r>
            <w:r/>
          </w:p>
        </w:tc>
        <w:tc>
          <w:tcPr>
            <w:tcW w:w="1259"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w:t>
            </w:r>
            <w:r/>
          </w:p>
        </w:tc>
        <w:tc>
          <w:tcPr>
            <w:tcW w:w="1690"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职称或上岗证</w:t>
            </w:r>
            <w:r/>
          </w:p>
        </w:tc>
        <w:tc>
          <w:tcPr>
            <w:tcW w:w="1904"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pacing w:val="-10"/>
                <w:sz w:val="21"/>
                <w:szCs w:val="21"/>
              </w:rPr>
              <w:t xml:space="preserve">所担任岗位</w:t>
            </w:r>
            <w:r/>
          </w:p>
        </w:tc>
      </w:tr>
      <w:tr>
        <w:trPr>
          <w:jc w:val="center"/>
          <w:trHeight w:val="625" w:hRule="exact"/>
        </w:trPr>
        <w:tc>
          <w:tcPr>
            <w:tcW w:w="936"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项目负责人</w:t>
            </w:r>
            <w:r/>
          </w:p>
        </w:tc>
      </w:tr>
      <w:tr>
        <w:trPr>
          <w:jc w:val="center"/>
          <w:trHeight w:val="625" w:hRule="exact"/>
        </w:trPr>
        <w:tc>
          <w:tcPr>
            <w:tcW w:w="936"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39" w:hRule="exact"/>
        </w:trPr>
        <w:tc>
          <w:tcPr>
            <w:tcW w:w="936"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080"/>
        <w:ind w:left="-210" w:right="-210"/>
        <w:jc w:val="left"/>
        <w:spacing w:line="360" w:lineRule="auto"/>
        <w:rPr>
          <w:rFonts w:hint="eastAsia" w:hAnsi="宋体" w:eastAsia="宋体"/>
          <w:b/>
          <w:sz w:val="21"/>
          <w:szCs w:val="21"/>
        </w:rPr>
      </w:pPr>
      <w:r>
        <w:rPr>
          <w:rFonts w:hint="eastAsia" w:hAnsi="宋体" w:eastAsia="宋体"/>
          <w:b/>
          <w:sz w:val="21"/>
          <w:szCs w:val="21"/>
        </w:rPr>
      </w:r>
      <w:r/>
    </w:p>
    <w:p>
      <w:pPr>
        <w:pStyle w:val="1080"/>
        <w:ind w:left="-210" w:right="-210"/>
        <w:jc w:val="left"/>
        <w:spacing w:line="360" w:lineRule="auto"/>
        <w:rPr>
          <w:rFonts w:hAnsi="宋体" w:eastAsia="宋体"/>
          <w:b/>
          <w:sz w:val="21"/>
          <w:szCs w:val="21"/>
        </w:rPr>
      </w:pPr>
      <w:r>
        <w:rPr>
          <w:rFonts w:hint="eastAsia" w:hAnsi="宋体" w:eastAsia="宋体"/>
          <w:b/>
          <w:sz w:val="21"/>
          <w:szCs w:val="21"/>
        </w:rPr>
        <w:t xml:space="preserve">注：投标单位可根据招标内容自行调整</w:t>
      </w:r>
      <w:r/>
    </w:p>
    <w:p>
      <w:pPr>
        <w:pStyle w:val="1079"/>
        <w:ind w:firstLine="359"/>
        <w:jc w:val="left"/>
        <w:spacing w:line="360" w:lineRule="auto"/>
        <w:rPr>
          <w:rFonts w:hAnsi="宋体" w:eastAsia="宋体"/>
          <w:sz w:val="21"/>
          <w:szCs w:val="21"/>
        </w:rPr>
      </w:pPr>
      <w:r>
        <w:rPr>
          <w:rFonts w:hAnsi="宋体" w:eastAsia="宋体"/>
          <w:sz w:val="21"/>
          <w:szCs w:val="21"/>
        </w:rPr>
        <w:t xml:space="preserve">投标单位：（</w:t>
      </w:r>
      <w:r>
        <w:rPr>
          <w:rFonts w:hint="eastAsia" w:ascii="宋体" w:hAnsi="宋体" w:eastAsia="宋体"/>
          <w:sz w:val="21"/>
          <w:szCs w:val="21"/>
        </w:rPr>
        <w:t xml:space="preserve">加盖CA电子公章</w:t>
      </w:r>
      <w:r>
        <w:rPr>
          <w:rFonts w:hAnsi="宋体" w:eastAsia="宋体"/>
          <w:sz w:val="21"/>
          <w:szCs w:val="21"/>
        </w:rPr>
        <w:t xml:space="preserve">）</w:t>
      </w:r>
      <w:r/>
    </w:p>
    <w:p>
      <w:pPr>
        <w:pStyle w:val="1079"/>
        <w:ind w:firstLine="359"/>
        <w:jc w:val="lef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079"/>
        <w:ind w:firstLine="359"/>
        <w:jc w:val="left"/>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ascii="宋体" w:hAnsi="宋体"/>
          <w:szCs w:val="21"/>
        </w:rPr>
      </w:r>
      <w:r/>
    </w:p>
    <w:p>
      <w:pPr>
        <w:rPr>
          <w:rFonts w:ascii="宋体" w:hAnsi="宋体"/>
        </w:rPr>
      </w:pPr>
      <w:r/>
      <w:bookmarkStart w:id="50" w:name="_Ref803185"/>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br w:type="page" w:clear="all"/>
      </w:r>
      <w:r/>
    </w:p>
    <w:p>
      <w:pPr>
        <w:pStyle w:val="1064"/>
      </w:pPr>
      <w:r/>
      <w:r/>
    </w:p>
    <w:p>
      <w:pPr>
        <w:pStyle w:val="1049"/>
        <w:rPr>
          <w:rFonts w:ascii="宋体" w:hAnsi="宋体" w:eastAsia="宋体" w:cs="宋体"/>
        </w:rPr>
      </w:pPr>
      <w:r/>
      <w:bookmarkStart w:id="52" w:name="_Ref5654"/>
      <w:r>
        <w:rPr>
          <w:rFonts w:hint="eastAsia" w:ascii="宋体" w:hAnsi="宋体" w:eastAsia="宋体" w:cs="宋体"/>
        </w:rPr>
        <w:t xml:space="preserve">十一、类似业绩证明材料</w:t>
      </w:r>
      <w:bookmarkEnd w:id="50"/>
      <w:r/>
      <w:bookmarkEnd w:id="52"/>
      <w:r/>
      <w:r/>
    </w:p>
    <w:p>
      <w:pPr>
        <w:jc w:val="center"/>
        <w:spacing w:line="360" w:lineRule="auto"/>
        <w:rPr>
          <w:rFonts w:hint="eastAsia" w:ascii="宋体" w:hAnsi="宋体"/>
          <w:szCs w:val="21"/>
        </w:rPr>
      </w:pPr>
      <w:r>
        <w:rPr>
          <w:rFonts w:hint="eastAsia" w:ascii="宋体" w:hAnsi="宋体"/>
          <w:szCs w:val="21"/>
        </w:rPr>
        <w:t xml:space="preserve">类似业绩证明材料</w:t>
      </w:r>
      <w:r/>
    </w:p>
    <w:p>
      <w:pPr>
        <w:pStyle w:val="1064"/>
      </w:pPr>
      <w:r/>
      <w:r/>
    </w:p>
    <w:tbl>
      <w:tblPr>
        <w:tblStyle w:val="105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2004" w:type="dxa"/>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200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合同内容</w:t>
            </w:r>
            <w:r/>
          </w:p>
        </w:tc>
        <w:tc>
          <w:tcPr>
            <w:tcBorders>
              <w:right w:val="single" w:color="auto" w:sz="4" w:space="0"/>
            </w:tcBorders>
            <w:tcW w:w="238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合同签订时间</w:t>
            </w:r>
            <w:r/>
          </w:p>
        </w:tc>
        <w:tc>
          <w:tcPr>
            <w:tcW w:w="1813" w:type="dxa"/>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200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200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238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1813" w:type="dxa"/>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200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200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238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1813" w:type="dxa"/>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238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238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238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238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bCs/>
          <w:szCs w:val="21"/>
        </w:rPr>
      </w:pPr>
      <w:r>
        <w:rPr>
          <w:rFonts w:ascii="宋体" w:hAnsi="宋体"/>
          <w:b/>
          <w:bCs/>
          <w:szCs w:val="21"/>
        </w:rPr>
        <w:t xml:space="preserve">注：投标单位应提供双方签订的</w:t>
      </w:r>
      <w:r>
        <w:rPr>
          <w:rFonts w:hint="eastAsia" w:ascii="宋体" w:hAnsi="宋体"/>
          <w:b/>
          <w:bCs/>
          <w:szCs w:val="21"/>
        </w:rPr>
        <w:t xml:space="preserve">合同及对应的任意金额的发票复印件并加盖公章。</w:t>
      </w:r>
      <w:r/>
    </w:p>
    <w:p>
      <w:pPr>
        <w:pStyle w:val="1079"/>
        <w:ind w:firstLine="359"/>
        <w:jc w:val="left"/>
        <w:spacing w:line="360" w:lineRule="auto"/>
        <w:rPr>
          <w:rFonts w:hAnsi="宋体" w:eastAsia="宋体"/>
          <w:sz w:val="21"/>
          <w:szCs w:val="21"/>
        </w:rPr>
      </w:pPr>
      <w:r/>
      <w:bookmarkStart w:id="53" w:name="_Ref20849"/>
      <w:r>
        <w:rPr>
          <w:rFonts w:hAnsi="宋体" w:eastAsia="宋体"/>
          <w:sz w:val="21"/>
          <w:szCs w:val="21"/>
        </w:rPr>
        <w:t xml:space="preserve">投标单位：（</w:t>
      </w:r>
      <w:r>
        <w:rPr>
          <w:rFonts w:hint="eastAsia" w:ascii="宋体" w:hAnsi="宋体" w:eastAsia="宋体"/>
          <w:sz w:val="21"/>
          <w:szCs w:val="21"/>
        </w:rPr>
        <w:t xml:space="preserve">加盖CA电子公章</w:t>
      </w:r>
      <w:r>
        <w:rPr>
          <w:rFonts w:hAnsi="宋体" w:eastAsia="宋体"/>
          <w:sz w:val="21"/>
          <w:szCs w:val="21"/>
        </w:rPr>
        <w:t xml:space="preserve">）</w:t>
      </w:r>
      <w:r/>
    </w:p>
    <w:p>
      <w:pPr>
        <w:pStyle w:val="1079"/>
        <w:ind w:firstLine="359"/>
        <w:jc w:val="lef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079"/>
        <w:ind w:firstLine="359"/>
        <w:jc w:val="left"/>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rPr>
          <w:rFonts w:hint="eastAsia" w:ascii="宋体" w:hAnsi="宋体" w:cs="宋体"/>
        </w:rPr>
      </w:pPr>
      <w:r>
        <w:rPr>
          <w:rFonts w:hint="eastAsia" w:ascii="宋体" w:hAnsi="宋体" w:cs="宋体"/>
        </w:rPr>
        <w:br w:type="page" w:clear="all"/>
      </w:r>
      <w:r/>
    </w:p>
    <w:p>
      <w:pPr>
        <w:pStyle w:val="1049"/>
        <w:rPr>
          <w:rFonts w:ascii="宋体" w:hAnsi="宋体" w:eastAsia="宋体" w:cs="宋体"/>
        </w:rPr>
      </w:pPr>
      <w:r/>
      <w:bookmarkStart w:id="54" w:name="_Ref5350"/>
      <w:r>
        <w:rPr>
          <w:rFonts w:hint="eastAsia" w:ascii="宋体" w:hAnsi="宋体" w:eastAsia="宋体" w:cs="宋体"/>
        </w:rPr>
        <w:t xml:space="preserve">十二、中小企业声明函</w:t>
      </w:r>
      <w:bookmarkEnd w:id="54"/>
      <w:r/>
      <w:r/>
    </w:p>
    <w:p>
      <w:pPr>
        <w:pStyle w:val="1081"/>
        <w:ind w:right="-210"/>
        <w:jc w:val="center"/>
        <w:spacing w:line="360" w:lineRule="auto"/>
        <w:rPr>
          <w:rFonts w:hint="default" w:hAnsi="宋体" w:eastAsia="宋体"/>
          <w:sz w:val="21"/>
          <w:szCs w:val="21"/>
        </w:rPr>
      </w:pPr>
      <w:r>
        <w:rPr>
          <w:rFonts w:hAnsi="宋体" w:eastAsia="宋体"/>
          <w:sz w:val="21"/>
          <w:szCs w:val="21"/>
        </w:rPr>
        <w:t xml:space="preserve">中小企业声明函</w:t>
      </w:r>
      <w:r/>
    </w:p>
    <w:p>
      <w:pPr>
        <w:pStyle w:val="1081"/>
        <w:ind w:firstLine="420"/>
        <w:spacing w:line="360" w:lineRule="auto"/>
        <w:rPr>
          <w:rFonts w:hint="default" w:hAnsi="宋体" w:eastAsia="宋体"/>
          <w:sz w:val="21"/>
          <w:szCs w:val="21"/>
        </w:rPr>
      </w:pPr>
      <w:r>
        <w:rPr>
          <w:rFonts w:hAnsi="宋体" w:eastAsia="宋体"/>
          <w:sz w:val="21"/>
          <w:szCs w:val="21"/>
        </w:rPr>
        <w:t xml:space="preserve">本公司（联合体）郑重声明，根据《政府采购促进中小企业发展管理办法》（财库[20</w:t>
      </w:r>
      <w:r>
        <w:rPr>
          <w:rFonts w:hint="default" w:hAnsi="宋体" w:eastAsia="宋体"/>
          <w:sz w:val="21"/>
          <w:szCs w:val="21"/>
        </w:rPr>
        <w:t xml:space="preserve">20</w:t>
      </w:r>
      <w:r>
        <w:rPr>
          <w:rFonts w:hAnsi="宋体" w:eastAsia="宋体"/>
          <w:sz w:val="21"/>
          <w:szCs w:val="21"/>
        </w:rPr>
        <w:t xml:space="preserve">]</w:t>
      </w:r>
      <w:r>
        <w:rPr>
          <w:rFonts w:hint="default" w:hAnsi="宋体" w:eastAsia="宋体"/>
          <w:sz w:val="21"/>
          <w:szCs w:val="21"/>
        </w:rPr>
        <w:t xml:space="preserve">46</w:t>
      </w:r>
      <w:r>
        <w:rPr>
          <w:rFonts w:hAnsi="宋体" w:eastAsia="宋体"/>
          <w:sz w:val="21"/>
          <w:szCs w:val="21"/>
        </w:rPr>
        <w:t xml:space="preserve">号）的规定，本公司参加</w:t>
      </w:r>
      <w:r>
        <w:rPr>
          <w:rFonts w:hAnsi="宋体" w:eastAsia="宋体"/>
          <w:sz w:val="21"/>
          <w:szCs w:val="21"/>
          <w:u w:val="single"/>
        </w:rPr>
        <w:t xml:space="preserve">（单位名称）</w:t>
      </w:r>
      <w:r>
        <w:rPr>
          <w:rFonts w:hAnsi="宋体" w:eastAsia="宋体"/>
          <w:sz w:val="21"/>
          <w:szCs w:val="21"/>
        </w:rPr>
        <w:t xml:space="preserve">的</w:t>
      </w:r>
      <w:r>
        <w:rPr>
          <w:rFonts w:hAnsi="宋体" w:eastAsia="宋体"/>
          <w:sz w:val="21"/>
          <w:szCs w:val="21"/>
          <w:u w:val="single"/>
        </w:rPr>
        <w:t xml:space="preserve">（项目名称）</w:t>
      </w:r>
      <w:r>
        <w:rPr>
          <w:rFonts w:hAnsi="宋体" w:eastAsia="宋体"/>
          <w:sz w:val="21"/>
          <w:szCs w:val="21"/>
        </w:rPr>
        <w:t xml:space="preserve">采购活动，服务全部由符合政策要求的中小企业承接。相关企业（含联合体中的中小企业、签订分包意向协议的中小企业）的具体情况如下：</w:t>
      </w:r>
      <w:r>
        <w:rPr>
          <w:rFonts w:hint="default" w:hAnsi="宋体" w:eastAsia="宋体"/>
          <w:sz w:val="21"/>
          <w:szCs w:val="21"/>
        </w:rPr>
        <w:t xml:space="preserve"> </w:t>
      </w:r>
      <w:r/>
    </w:p>
    <w:p>
      <w:pPr>
        <w:ind w:firstLine="420"/>
        <w:spacing w:line="360" w:lineRule="auto"/>
        <w:rPr>
          <w:rFonts w:ascii="宋体" w:hAnsi="宋体"/>
        </w:rPr>
      </w:pPr>
      <w:r>
        <w:rPr>
          <w:rFonts w:ascii="宋体" w:hAnsi="宋体"/>
          <w:szCs w:val="21"/>
        </w:rPr>
        <w:t xml:space="preserve">1.</w:t>
      </w:r>
      <w:r>
        <w:rPr>
          <w:rFonts w:ascii="宋体" w:hAnsi="宋体"/>
          <w:u w:val="single"/>
        </w:rPr>
        <w:t xml:space="preserve">（标的名称）</w:t>
      </w:r>
      <w:r>
        <w:rPr>
          <w:rFonts w:ascii="宋体" w:hAnsi="宋体"/>
        </w:rPr>
        <w:t xml:space="preserve">，属于</w:t>
      </w:r>
      <w:r>
        <w:rPr>
          <w:rFonts w:ascii="宋体" w:hAnsi="宋体"/>
          <w:u w:val="single"/>
        </w:rPr>
        <w:t xml:space="preserve">（</w:t>
      </w:r>
      <w:r>
        <w:rPr>
          <w:rFonts w:hint="eastAsia" w:ascii="宋体" w:hAnsi="宋体"/>
          <w:u w:val="single"/>
        </w:rPr>
        <w:t xml:space="preserve">招标文件</w:t>
      </w:r>
      <w:r>
        <w:rPr>
          <w:rFonts w:ascii="宋体" w:hAnsi="宋体"/>
          <w:u w:val="single"/>
        </w:rPr>
        <w:t xml:space="preserve">中明确的所属行业）</w:t>
      </w:r>
      <w:r>
        <w:rPr>
          <w:rFonts w:ascii="宋体" w:hAnsi="宋体"/>
        </w:rPr>
        <w:t xml:space="preserve">；</w:t>
      </w:r>
      <w:r>
        <w:rPr>
          <w:rFonts w:hint="eastAsia" w:ascii="宋体" w:hAnsi="宋体"/>
        </w:rPr>
        <w:t xml:space="preserve">承建（承接）企业</w:t>
      </w:r>
      <w:r>
        <w:rPr>
          <w:rFonts w:ascii="宋体" w:hAnsi="宋体"/>
        </w:rPr>
        <w:t xml:space="preserve">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szCs w:val="21"/>
        </w:rPr>
        <w:t xml:space="preserve">2.</w:t>
      </w:r>
      <w:r>
        <w:rPr>
          <w:rFonts w:ascii="宋体" w:hAnsi="宋体"/>
          <w:u w:val="single"/>
        </w:rPr>
        <w:t xml:space="preserve"> （标的名称）</w:t>
      </w:r>
      <w:r>
        <w:rPr>
          <w:rFonts w:ascii="宋体" w:hAnsi="宋体"/>
        </w:rPr>
        <w:t xml:space="preserve">，属于</w:t>
      </w:r>
      <w:r>
        <w:rPr>
          <w:rFonts w:ascii="宋体" w:hAnsi="宋体"/>
          <w:u w:val="single"/>
        </w:rPr>
        <w:t xml:space="preserve">（</w:t>
      </w:r>
      <w:r>
        <w:rPr>
          <w:rFonts w:hint="eastAsia" w:ascii="宋体" w:hAnsi="宋体"/>
          <w:u w:val="single"/>
        </w:rPr>
        <w:t xml:space="preserve">招标文件</w:t>
      </w:r>
      <w:r>
        <w:rPr>
          <w:rFonts w:ascii="宋体" w:hAnsi="宋体"/>
          <w:u w:val="single"/>
        </w:rPr>
        <w:t xml:space="preserve">中明确的所属行业）</w:t>
      </w:r>
      <w:r>
        <w:rPr>
          <w:rFonts w:ascii="宋体" w:hAnsi="宋体"/>
        </w:rPr>
        <w:t xml:space="preserve">；</w:t>
      </w:r>
      <w:r>
        <w:rPr>
          <w:rFonts w:hint="eastAsia" w:ascii="宋体" w:hAnsi="宋体"/>
        </w:rPr>
        <w:t xml:space="preserve">承建（承接）企业</w:t>
      </w:r>
      <w:r>
        <w:rPr>
          <w:rFonts w:ascii="宋体" w:hAnsi="宋体"/>
        </w:rPr>
        <w:t xml:space="preserve">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hint="eastAsia" w:ascii="宋体" w:hAnsi="宋体"/>
        </w:rPr>
        <w:t xml:space="preserve">……</w:t>
      </w:r>
      <w:r/>
    </w:p>
    <w:p>
      <w:pPr>
        <w:pStyle w:val="1081"/>
        <w:ind w:firstLine="420"/>
        <w:spacing w:line="360" w:lineRule="auto"/>
        <w:rPr>
          <w:rFonts w:hint="default"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p>
    <w:p>
      <w:pPr>
        <w:pStyle w:val="1081"/>
        <w:ind w:firstLine="420"/>
        <w:spacing w:line="360" w:lineRule="auto"/>
        <w:rPr>
          <w:rFonts w:hAnsi="宋体" w:eastAsia="宋体"/>
          <w:sz w:val="21"/>
          <w:szCs w:val="21"/>
        </w:rPr>
      </w:pPr>
      <w:r>
        <w:rPr>
          <w:rFonts w:hAnsi="宋体" w:eastAsia="宋体"/>
          <w:sz w:val="21"/>
          <w:szCs w:val="21"/>
        </w:rPr>
        <w:t xml:space="preserve">本企业对上述声明内容的真实性负责。如有虚假，将依法承担相应责任。</w:t>
      </w:r>
      <w:r/>
    </w:p>
    <w:p>
      <w:pPr>
        <w:pStyle w:val="1079"/>
        <w:ind w:firstLine="5817"/>
        <w:spacing w:line="360" w:lineRule="auto"/>
        <w:rPr>
          <w:rFonts w:hAnsi="宋体" w:eastAsia="宋体"/>
          <w:sz w:val="21"/>
          <w:szCs w:val="21"/>
        </w:rPr>
      </w:pPr>
      <w:r>
        <w:rPr>
          <w:rFonts w:hAnsi="宋体" w:eastAsia="宋体"/>
          <w:sz w:val="21"/>
          <w:szCs w:val="21"/>
        </w:rPr>
      </w:r>
      <w:r/>
    </w:p>
    <w:p>
      <w:pPr>
        <w:pStyle w:val="1079"/>
        <w:spacing w:line="360" w:lineRule="auto"/>
        <w:rPr>
          <w:rFonts w:hAnsi="宋体" w:eastAsia="宋体"/>
          <w:sz w:val="21"/>
          <w:szCs w:val="21"/>
        </w:rPr>
      </w:pPr>
      <w:r>
        <w:rPr>
          <w:rFonts w:hAnsi="宋体" w:eastAsia="宋体"/>
          <w:sz w:val="21"/>
          <w:szCs w:val="21"/>
        </w:rPr>
        <w:t xml:space="preserve">投标单位：（</w:t>
      </w:r>
      <w:r>
        <w:rPr>
          <w:rFonts w:hint="eastAsia" w:ascii="宋体" w:hAnsi="宋体" w:eastAsia="宋体"/>
          <w:sz w:val="21"/>
          <w:szCs w:val="21"/>
        </w:rPr>
        <w:t xml:space="preserve">加盖CA电子公章</w:t>
      </w:r>
      <w:r>
        <w:rPr>
          <w:rFonts w:hAnsi="宋体" w:eastAsia="宋体"/>
          <w:sz w:val="21"/>
          <w:szCs w:val="21"/>
        </w:rPr>
        <w:t xml:space="preserve">）</w:t>
      </w:r>
      <w:r/>
    </w:p>
    <w:p>
      <w:pPr>
        <w:pStyle w:val="1079"/>
        <w:jc w:val="both"/>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079"/>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pStyle w:val="1081"/>
        <w:ind w:firstLine="420"/>
        <w:spacing w:line="360" w:lineRule="auto"/>
        <w:rPr>
          <w:rFonts w:hint="default" w:hAnsi="宋体" w:eastAsia="宋体"/>
          <w:sz w:val="21"/>
          <w:szCs w:val="21"/>
        </w:rPr>
      </w:pPr>
      <w:r>
        <w:rPr>
          <w:rFonts w:hint="default" w:hAnsi="宋体" w:eastAsia="宋体"/>
          <w:sz w:val="21"/>
          <w:szCs w:val="21"/>
        </w:rPr>
      </w:r>
      <w:r/>
    </w:p>
    <w:p>
      <w:pPr>
        <w:pStyle w:val="1081"/>
        <w:ind w:firstLine="420"/>
        <w:spacing w:line="360" w:lineRule="auto"/>
        <w:rPr>
          <w:rFonts w:hint="default" w:hAnsi="宋体" w:eastAsia="宋体"/>
          <w:sz w:val="21"/>
          <w:szCs w:val="21"/>
        </w:rPr>
      </w:pPr>
      <w:r>
        <w:rPr>
          <w:rFonts w:hint="default" w:hAnsi="宋体" w:eastAsia="宋体"/>
          <w:sz w:val="21"/>
          <w:szCs w:val="21"/>
        </w:rPr>
      </w:r>
      <w:r/>
    </w:p>
    <w:p>
      <w:pPr>
        <w:pStyle w:val="1081"/>
        <w:ind w:firstLine="420"/>
        <w:spacing w:line="360" w:lineRule="auto"/>
        <w:rPr>
          <w:rFonts w:hint="default" w:hAnsi="宋体" w:eastAsia="宋体"/>
          <w:sz w:val="21"/>
          <w:szCs w:val="21"/>
        </w:rPr>
      </w:pPr>
      <w:r>
        <w:rPr>
          <w:rFonts w:hAnsi="宋体" w:eastAsia="宋体"/>
          <w:sz w:val="21"/>
          <w:szCs w:val="21"/>
        </w:rPr>
        <w:t xml:space="preserve">注：</w:t>
      </w:r>
      <w:r/>
    </w:p>
    <w:p>
      <w:pPr>
        <w:pStyle w:val="1081"/>
        <w:ind w:firstLine="420"/>
        <w:spacing w:line="360" w:lineRule="auto"/>
        <w:rPr>
          <w:rFonts w:hint="default" w:hAnsi="宋体" w:eastAsia="宋体"/>
          <w:sz w:val="21"/>
          <w:szCs w:val="21"/>
        </w:rPr>
      </w:pPr>
      <w:r>
        <w:rPr>
          <w:rFonts w:hAnsi="宋体" w:eastAsia="宋体"/>
          <w:sz w:val="21"/>
          <w:szCs w:val="21"/>
        </w:rPr>
        <w:t xml:space="preserve">1</w:t>
      </w:r>
      <w:r>
        <w:rPr>
          <w:rFonts w:hint="default" w:hAnsi="宋体" w:eastAsia="宋体"/>
          <w:sz w:val="21"/>
          <w:szCs w:val="21"/>
        </w:rPr>
        <w:t xml:space="preserve">.</w:t>
      </w:r>
      <w:r>
        <w:rPr>
          <w:rFonts w:hAnsi="宋体" w:eastAsia="宋体"/>
          <w:sz w:val="21"/>
          <w:szCs w:val="21"/>
        </w:rPr>
        <w:t xml:space="preserve">从业人员、营业收入、资产总额填报上一年度数据，无上一年度数据的新成立企业可不填报。</w:t>
      </w:r>
      <w:r/>
    </w:p>
    <w:p>
      <w:pPr>
        <w:pStyle w:val="1081"/>
        <w:spacing w:line="360" w:lineRule="auto"/>
        <w:rPr>
          <w:rFonts w:hint="default" w:hAnsi="宋体" w:eastAsia="宋体"/>
          <w:sz w:val="21"/>
          <w:szCs w:val="21"/>
        </w:rPr>
      </w:pPr>
      <w:r>
        <w:rPr>
          <w:rFonts w:hAnsi="宋体" w:eastAsia="宋体"/>
          <w:sz w:val="21"/>
          <w:szCs w:val="21"/>
        </w:rPr>
        <w:t xml:space="preserve"> </w:t>
      </w:r>
      <w:r>
        <w:rPr>
          <w:rFonts w:hint="default" w:hAnsi="宋体" w:eastAsia="宋体"/>
          <w:sz w:val="21"/>
          <w:szCs w:val="21"/>
        </w:rPr>
        <w:t xml:space="preserve">   2.本次采购项目所属行业为</w:t>
      </w:r>
      <w:r>
        <w:rPr>
          <w:rFonts w:hAnsi="宋体" w:eastAsia="宋体"/>
          <w:b/>
          <w:bCs/>
          <w:sz w:val="21"/>
          <w:szCs w:val="21"/>
          <w:u w:val="single"/>
        </w:rPr>
        <w:t xml:space="preserve">其他未列明行业</w:t>
      </w:r>
      <w:r>
        <w:rPr>
          <w:rFonts w:hint="default" w:hAnsi="宋体" w:eastAsia="宋体"/>
          <w:sz w:val="21"/>
          <w:szCs w:val="21"/>
        </w:rPr>
        <w:t xml:space="preserve">。中小微企业划型标准请根据《中小企业划型标准规定》（工信部联企业〔2011〕300号）。投标人提供的承诺函须按本项目规定行业填写，否则其声明函不予认可。</w:t>
      </w:r>
      <w:r/>
    </w:p>
    <w:p>
      <w:pPr>
        <w:pStyle w:val="1081"/>
        <w:jc w:val="center"/>
        <w:spacing w:line="360" w:lineRule="auto"/>
        <w:rPr>
          <w:rFonts w:hint="default" w:hAnsi="宋体" w:eastAsia="宋体"/>
          <w:bCs/>
          <w:sz w:val="21"/>
          <w:szCs w:val="21"/>
        </w:rPr>
      </w:pPr>
      <w:r>
        <w:rPr>
          <w:rFonts w:hint="default" w:hAnsi="宋体" w:eastAsia="宋体"/>
          <w:bCs/>
          <w:sz w:val="21"/>
          <w:szCs w:val="21"/>
        </w:rPr>
        <w:t xml:space="preserve">中小企业划型标准规定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一、根据《中华人民共和国中小企业促进法》和《国务院关于进一步促进中小企业发展的若干意见》</w:t>
      </w:r>
      <w:r>
        <w:rPr>
          <w:rFonts w:hAnsi="宋体" w:eastAsia="宋体"/>
          <w:bCs/>
          <w:sz w:val="21"/>
          <w:szCs w:val="21"/>
        </w:rPr>
        <w:t xml:space="preserve">（</w:t>
      </w:r>
      <w:r>
        <w:rPr>
          <w:rFonts w:hint="default" w:hAnsi="宋体" w:eastAsia="宋体"/>
          <w:bCs/>
          <w:sz w:val="21"/>
          <w:szCs w:val="21"/>
        </w:rPr>
        <w:t xml:space="preserve">国发〔2009〕36号</w:t>
      </w:r>
      <w:r>
        <w:rPr>
          <w:rFonts w:hAnsi="宋体" w:eastAsia="宋体"/>
          <w:bCs/>
          <w:sz w:val="21"/>
          <w:szCs w:val="21"/>
        </w:rPr>
        <w:t xml:space="preserve">）</w:t>
      </w:r>
      <w:r>
        <w:rPr>
          <w:rFonts w:hint="default" w:hAnsi="宋体" w:eastAsia="宋体"/>
          <w:bCs/>
          <w:sz w:val="21"/>
          <w:szCs w:val="21"/>
        </w:rPr>
        <w:t xml:space="preserve">，制定本规定。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二、中小企业划分为中型、小型、微型三种类型，具体标准根据企业从业人员、营业收入、资产总额等指标，结合行业特点制定。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三、本规定适用的行业包括：农、林、牧、渔业，工业（包括采矿业，制造业，电力、热力、燃气及水生产和供应业），建筑业，批发业，零售业，交通运输业（不含铁路运输业），仓储业，邮政业，住宿业，</w:t>
      </w:r>
      <w:r>
        <w:rPr>
          <w:rFonts w:hAnsi="宋体" w:eastAsia="宋体"/>
          <w:bCs/>
          <w:sz w:val="21"/>
          <w:szCs w:val="21"/>
        </w:rPr>
        <w:t xml:space="preserve">其他未列明行业</w:t>
      </w:r>
      <w:r>
        <w:rPr>
          <w:rFonts w:hint="default" w:hAnsi="宋体" w:eastAsia="宋体"/>
          <w:bCs/>
          <w:sz w:val="21"/>
          <w:szCs w:val="21"/>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四、各行业划型标准为：</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五、企业类型的划分以统计部门的统计数据为依据。</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六、本规定适用于在中华人民共和国境内依法设立的各类所有制和各种组织形式的企业。个体工商户和本规定以外的行业，参照本规定进行划型。</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八、本规定由工业和信息化部、国家统计局会同有关部门根据《国民经济行业分类》修订情况和企业发展变化情况适时修订。</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九、本规定由工业和信息化部、国家统计局会同有关部门负责解释。</w:t>
      </w:r>
      <w:r/>
    </w:p>
    <w:p>
      <w:pPr>
        <w:pStyle w:val="1081"/>
        <w:spacing w:line="360" w:lineRule="auto"/>
        <w:rPr>
          <w:rFonts w:hint="default" w:hAnsi="宋体" w:eastAsia="宋体"/>
          <w:bCs/>
          <w:sz w:val="21"/>
          <w:szCs w:val="21"/>
        </w:rPr>
      </w:pPr>
      <w:r>
        <w:rPr>
          <w:rFonts w:hint="default" w:hAnsi="宋体" w:eastAsia="宋体"/>
          <w:bCs/>
          <w:sz w:val="21"/>
          <w:szCs w:val="21"/>
        </w:rPr>
        <w:t xml:space="preserve">　　十、本规定自发布之日起执行，原国家经贸委、原国家计委、财政部和国家统计局2003年颁布的《中小企业标准暂行规定》同时废止。</w:t>
      </w:r>
      <w:r/>
    </w:p>
    <w:p>
      <w:pPr>
        <w:pStyle w:val="1080"/>
        <w:ind w:right="840"/>
        <w:jc w:val="left"/>
        <w:spacing w:line="360" w:lineRule="auto"/>
        <w:rPr>
          <w:rFonts w:hAnsi="宋体" w:eastAsia="宋体"/>
        </w:rPr>
      </w:pPr>
      <w:r>
        <w:rPr>
          <w:rFonts w:hAnsi="宋体" w:eastAsia="宋体"/>
        </w:rPr>
      </w:r>
      <w:r/>
    </w:p>
    <w:p>
      <w:pPr>
        <w:pStyle w:val="1080"/>
        <w:jc w:val="left"/>
        <w:spacing w:line="360" w:lineRule="auto"/>
        <w:rPr>
          <w:rFonts w:hAnsi="宋体" w:eastAsia="宋体"/>
          <w:sz w:val="21"/>
          <w:szCs w:val="21"/>
        </w:rPr>
      </w:pPr>
      <w:r>
        <w:rPr>
          <w:rFonts w:hAnsi="宋体" w:eastAsia="宋体"/>
          <w:sz w:val="21"/>
          <w:szCs w:val="21"/>
        </w:rPr>
        <w:br w:type="page" w:clear="all"/>
      </w:r>
      <w:r/>
    </w:p>
    <w:p>
      <w:pPr>
        <w:pStyle w:val="1049"/>
        <w:rPr>
          <w:rFonts w:ascii="宋体" w:hAnsi="宋体" w:eastAsia="宋体" w:cs="宋体"/>
        </w:rPr>
      </w:pPr>
      <w:r/>
      <w:bookmarkStart w:id="55" w:name="_Ref5409"/>
      <w:r/>
      <w:bookmarkStart w:id="56" w:name="_Ref18561"/>
      <w:r>
        <w:rPr>
          <w:rFonts w:hint="eastAsia" w:ascii="宋体" w:hAnsi="宋体" w:eastAsia="宋体" w:cs="宋体"/>
        </w:rPr>
        <w:t xml:space="preserve">十三、残疾人福利性单位声明函</w:t>
      </w:r>
      <w:bookmarkEnd w:id="55"/>
      <w:r/>
      <w:bookmarkEnd w:id="56"/>
      <w:r/>
      <w:r/>
    </w:p>
    <w:p>
      <w:pPr>
        <w:pStyle w:val="1080"/>
        <w:jc w:val="center"/>
        <w:spacing w:line="360" w:lineRule="auto"/>
        <w:rPr>
          <w:rFonts w:hAnsi="宋体" w:eastAsia="宋体"/>
          <w:sz w:val="21"/>
          <w:szCs w:val="21"/>
        </w:rPr>
      </w:pPr>
      <w:r>
        <w:rPr>
          <w:rFonts w:hint="eastAsia" w:hAnsi="宋体" w:eastAsia="宋体"/>
          <w:sz w:val="21"/>
          <w:szCs w:val="21"/>
        </w:rPr>
        <w:t xml:space="preserve">残疾人福利性单位声明函</w:t>
      </w:r>
      <w:r/>
    </w:p>
    <w:p>
      <w:pPr>
        <w:pStyle w:val="1080"/>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pacing w:val="6"/>
          <w:szCs w:val="21"/>
        </w:rPr>
        <w:t xml:space="preserve">______</w:t>
      </w:r>
      <w:r>
        <w:rPr>
          <w:rFonts w:hint="eastAsia" w:hAnsi="宋体" w:eastAsia="宋体"/>
          <w:sz w:val="21"/>
          <w:szCs w:val="21"/>
        </w:rPr>
        <w:t xml:space="preserve">单位的</w:t>
      </w:r>
      <w:r>
        <w:rPr>
          <w:rFonts w:hint="eastAsia" w:hAnsi="宋体" w:eastAsia="宋体"/>
          <w:spacing w:val="6"/>
          <w:szCs w:val="21"/>
        </w:rPr>
        <w:t xml:space="preserve">______</w:t>
      </w:r>
      <w:r>
        <w:rPr>
          <w:rFonts w:hint="eastAsia"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80"/>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p>
    <w:p>
      <w:pPr>
        <w:pStyle w:val="1080"/>
        <w:ind w:firstLine="425"/>
        <w:jc w:val="left"/>
        <w:spacing w:line="360" w:lineRule="auto"/>
        <w:rPr>
          <w:rFonts w:hAnsi="宋体" w:eastAsia="宋体"/>
          <w:sz w:val="21"/>
          <w:szCs w:val="21"/>
        </w:rPr>
      </w:pPr>
      <w:r>
        <w:rPr>
          <w:rFonts w:hAnsi="宋体" w:eastAsia="宋体"/>
          <w:sz w:val="21"/>
          <w:szCs w:val="21"/>
        </w:rPr>
      </w:r>
      <w:r/>
    </w:p>
    <w:p>
      <w:pPr>
        <w:pStyle w:val="1079"/>
        <w:spacing w:line="360" w:lineRule="auto"/>
        <w:rPr>
          <w:rFonts w:hAnsi="宋体" w:eastAsia="宋体"/>
          <w:sz w:val="21"/>
          <w:szCs w:val="21"/>
        </w:rPr>
      </w:pPr>
      <w:r>
        <w:rPr>
          <w:rFonts w:hAnsi="宋体" w:eastAsia="宋体"/>
          <w:sz w:val="21"/>
          <w:szCs w:val="21"/>
        </w:rPr>
        <w:t xml:space="preserve">投标单位：（</w:t>
      </w:r>
      <w:r>
        <w:rPr>
          <w:rFonts w:hint="eastAsia" w:ascii="宋体" w:hAnsi="宋体" w:eastAsia="宋体"/>
          <w:sz w:val="21"/>
          <w:szCs w:val="21"/>
        </w:rPr>
        <w:t xml:space="preserve">加盖CA电子公章</w:t>
      </w:r>
      <w:r>
        <w:rPr>
          <w:rFonts w:hAnsi="宋体" w:eastAsia="宋体"/>
          <w:sz w:val="21"/>
          <w:szCs w:val="21"/>
        </w:rPr>
        <w:t xml:space="preserve">）</w:t>
      </w:r>
      <w:r/>
    </w:p>
    <w:p>
      <w:pPr>
        <w:pStyle w:val="1079"/>
        <w:jc w:val="both"/>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079"/>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rPr>
          <w:rFonts w:hint="eastAsia" w:ascii="宋体" w:hAnsi="宋体" w:cs="宋体"/>
        </w:rPr>
      </w:pPr>
      <w:r>
        <w:rPr>
          <w:rFonts w:hint="eastAsia" w:ascii="宋体" w:hAnsi="宋体" w:cs="宋体"/>
        </w:rPr>
        <w:br w:type="page" w:clear="all"/>
      </w:r>
      <w:r/>
    </w:p>
    <w:p>
      <w:pPr>
        <w:pStyle w:val="1049"/>
        <w:rPr>
          <w:rFonts w:ascii="宋体" w:hAnsi="宋体" w:eastAsia="宋体" w:cs="宋体"/>
          <w:lang w:val="zh-CN"/>
        </w:rPr>
      </w:pPr>
      <w:r/>
      <w:bookmarkStart w:id="57" w:name="_Ref26880"/>
      <w:r>
        <w:rPr>
          <w:rFonts w:hint="eastAsia" w:ascii="宋体" w:hAnsi="宋体" w:eastAsia="宋体" w:cs="宋体"/>
        </w:rPr>
        <w:t xml:space="preserve">十四、</w:t>
      </w:r>
      <w:r>
        <w:rPr>
          <w:rFonts w:hint="eastAsia" w:ascii="宋体" w:hAnsi="宋体" w:eastAsia="宋体" w:cs="宋体"/>
          <w:lang w:val="zh-CN"/>
        </w:rPr>
        <w:t xml:space="preserve">监狱企业福利性单位声明函</w:t>
      </w:r>
      <w:bookmarkEnd w:id="53"/>
      <w:r/>
      <w:bookmarkEnd w:id="57"/>
      <w:r/>
      <w:r/>
    </w:p>
    <w:p>
      <w:pPr>
        <w:spacing w:line="360" w:lineRule="auto"/>
        <w:rPr>
          <w:rFonts w:ascii="宋体" w:hAnsi="宋体" w:cs="宋体"/>
          <w:lang w:val="zh-CN"/>
        </w:rPr>
      </w:pPr>
      <w:r>
        <w:rPr>
          <w:rFonts w:hint="eastAsia" w:ascii="宋体" w:hAnsi="宋体" w:cs="宋体"/>
          <w:lang w:val="zh-CN"/>
        </w:rPr>
        <w:t xml:space="preserve">进一步明确政府采购支持监狱企业发展政策</w:t>
      </w:r>
      <w:r/>
    </w:p>
    <w:p>
      <w:pPr>
        <w:ind w:firstLine="420"/>
        <w:spacing w:line="360" w:lineRule="auto"/>
        <w:rPr>
          <w:rFonts w:ascii="宋体" w:hAnsi="宋体" w:cs="宋体"/>
          <w:lang w:val="zh-CN"/>
        </w:rPr>
      </w:pPr>
      <w:r>
        <w:rPr>
          <w:rFonts w:hint="eastAsia" w:ascii="宋体" w:hAnsi="宋体" w:cs="宋体"/>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lang w:val="zh-CN"/>
        </w:rPr>
      </w:pPr>
      <w:r>
        <w:rPr>
          <w:rFonts w:hint="eastAsia" w:ascii="宋体" w:hAnsi="宋体" w:cs="宋体"/>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79"/>
        <w:spacing w:line="360" w:lineRule="auto"/>
        <w:rPr>
          <w:rFonts w:hAnsi="宋体" w:eastAsia="宋体"/>
          <w:sz w:val="21"/>
          <w:szCs w:val="21"/>
        </w:rPr>
      </w:pPr>
      <w:r>
        <w:rPr>
          <w:rFonts w:hAnsi="宋体" w:eastAsia="宋体"/>
          <w:sz w:val="21"/>
          <w:szCs w:val="21"/>
        </w:rPr>
      </w:r>
      <w:r/>
    </w:p>
    <w:p>
      <w:pPr>
        <w:pStyle w:val="1079"/>
        <w:spacing w:line="360" w:lineRule="auto"/>
        <w:rPr>
          <w:rFonts w:hAnsi="宋体" w:eastAsia="宋体"/>
          <w:sz w:val="21"/>
          <w:szCs w:val="21"/>
        </w:rPr>
      </w:pPr>
      <w:r>
        <w:rPr>
          <w:rFonts w:hAnsi="宋体" w:eastAsia="宋体"/>
          <w:sz w:val="21"/>
          <w:szCs w:val="21"/>
        </w:rPr>
        <w:t xml:space="preserve">投标单位：（</w:t>
      </w:r>
      <w:r>
        <w:rPr>
          <w:rFonts w:hint="eastAsia" w:ascii="宋体" w:hAnsi="宋体" w:eastAsia="宋体"/>
          <w:sz w:val="21"/>
          <w:szCs w:val="21"/>
        </w:rPr>
        <w:t xml:space="preserve">加盖CA电子公章</w:t>
      </w:r>
      <w:r>
        <w:rPr>
          <w:rFonts w:hAnsi="宋体" w:eastAsia="宋体"/>
          <w:sz w:val="21"/>
          <w:szCs w:val="21"/>
        </w:rPr>
        <w:t xml:space="preserve">）</w:t>
      </w:r>
      <w:r/>
    </w:p>
    <w:p>
      <w:pPr>
        <w:pStyle w:val="1079"/>
        <w:jc w:val="both"/>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079"/>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ind w:firstLine="420"/>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jc w:val="center"/>
        <w:rPr>
          <w:rStyle w:val="1069"/>
          <w:rFonts w:hint="eastAsia" w:eastAsia="楷体_GB2312"/>
          <w:lang w:eastAsia="zh-CN"/>
        </w:rPr>
        <w:outlineLvl w:val="0"/>
      </w:pPr>
      <w:r/>
      <w:bookmarkStart w:id="82" w:name="_Toc4"/>
      <w:r>
        <w:rPr>
          <w:rFonts w:hint="eastAsia"/>
        </w:rPr>
        <w:br w:type="page" w:clear="all"/>
      </w:r>
      <w:r>
        <w:rPr>
          <w:rStyle w:val="1069"/>
          <w:rFonts w:hint="eastAsia" w:ascii="宋体" w:hAnsi="宋体" w:eastAsia="宋体" w:cs="宋体"/>
        </w:rPr>
        <w:t xml:space="preserve">第四章 </w:t>
      </w:r>
      <w:r>
        <w:rPr>
          <w:rStyle w:val="1069"/>
          <w:rFonts w:hint="eastAsia" w:ascii="宋体" w:hAnsi="宋体" w:eastAsia="宋体" w:cs="宋体"/>
          <w:lang w:eastAsia="zh-CN"/>
        </w:rPr>
        <w:t xml:space="preserve">采购需求</w:t>
      </w:r>
      <w:bookmarkEnd w:id="82"/>
      <w:r/>
      <w:r/>
    </w:p>
    <w:p>
      <w:pPr>
        <w:ind w:firstLine="420"/>
        <w:spacing w:line="360" w:lineRule="auto"/>
        <w:rPr>
          <w:rFonts w:ascii="宋体" w:hAnsi="宋体"/>
          <w:szCs w:val="21"/>
        </w:rPr>
      </w:pPr>
      <w:r>
        <w:rPr>
          <w:rFonts w:hint="eastAsia" w:ascii="宋体" w:hAnsi="宋体"/>
          <w:szCs w:val="21"/>
        </w:rPr>
        <w:t xml:space="preserve">受</w:t>
      </w:r>
      <w:r>
        <w:rPr>
          <w:rFonts w:hint="eastAsia" w:ascii="宋体" w:hAnsi="宋体"/>
          <w:szCs w:val="21"/>
          <w:lang w:eastAsia="zh-CN"/>
        </w:rPr>
        <w:t xml:space="preserve">苏州市昆山生态环境局</w:t>
      </w:r>
      <w:r>
        <w:rPr>
          <w:rFonts w:hint="eastAsia" w:ascii="宋体" w:hAnsi="宋体"/>
          <w:szCs w:val="21"/>
        </w:rPr>
        <w:t xml:space="preserve">委托，苏州茗竣建设管理咨询有限公司为其拟采购的</w:t>
      </w:r>
      <w:r>
        <w:rPr>
          <w:rFonts w:hint="eastAsia" w:ascii="宋体" w:hAnsi="宋体"/>
          <w:szCs w:val="21"/>
          <w:lang w:eastAsia="zh-CN"/>
        </w:rPr>
        <w:t xml:space="preserve">昆山生态环境局危废核查项目</w:t>
      </w:r>
      <w:r>
        <w:rPr>
          <w:rFonts w:hint="eastAsia" w:ascii="宋体" w:hAnsi="宋体"/>
          <w:szCs w:val="21"/>
        </w:rPr>
        <w:t xml:space="preserve">进行国内公开招标</w:t>
      </w:r>
      <w:r>
        <w:rPr>
          <w:rFonts w:hint="eastAsia" w:ascii="宋体" w:hAnsi="宋体"/>
          <w:szCs w:val="21"/>
          <w:lang w:eastAsia="zh-CN"/>
        </w:rPr>
        <w:t xml:space="preserve">，欢迎符合条件的供应商投标</w:t>
      </w:r>
      <w:r>
        <w:rPr>
          <w:rFonts w:hint="eastAsia" w:ascii="宋体" w:hAnsi="宋体"/>
          <w:szCs w:val="21"/>
        </w:rPr>
        <w:t xml:space="preserve">。</w:t>
      </w:r>
      <w:r/>
    </w:p>
    <w:p>
      <w:pPr>
        <w:spacing w:line="360" w:lineRule="auto"/>
        <w:rPr>
          <w:rFonts w:hint="eastAsia" w:ascii="宋体" w:hAnsi="宋体" w:eastAsia="宋体"/>
          <w:b/>
          <w:szCs w:val="21"/>
          <w:lang w:eastAsia="zh-CN"/>
        </w:rPr>
      </w:pPr>
      <w:r>
        <w:rPr>
          <w:rFonts w:hint="eastAsia" w:ascii="宋体" w:hAnsi="宋体"/>
          <w:b/>
          <w:bCs/>
          <w:szCs w:val="21"/>
        </w:rPr>
        <w:t xml:space="preserve">一、项目编号：</w:t>
      </w:r>
      <w:r>
        <w:rPr>
          <w:rFonts w:hint="eastAsia" w:ascii="宋体" w:hAnsi="宋体"/>
          <w:b w:val="0"/>
          <w:bCs w:val="0"/>
          <w:szCs w:val="21"/>
          <w:lang w:eastAsia="zh-CN"/>
        </w:rPr>
        <w:t xml:space="preserve">JSZC-320583-SZMJ-G2024-0003</w:t>
      </w:r>
      <w:r>
        <w:rPr>
          <w:rFonts w:hint="eastAsia" w:ascii="宋体" w:hAnsi="宋体"/>
          <w:b/>
          <w:bCs/>
          <w:szCs w:val="21"/>
        </w:rPr>
        <w:t xml:space="preserve"> </w:t>
      </w:r>
      <w:r/>
    </w:p>
    <w:p>
      <w:pPr>
        <w:jc w:val="left"/>
        <w:spacing w:line="360" w:lineRule="auto"/>
        <w:rPr>
          <w:rFonts w:hint="eastAsia" w:ascii="Arial" w:hAnsi="Arial" w:cs="Arial"/>
          <w:bCs/>
          <w:color w:val="000000"/>
          <w:szCs w:val="21"/>
        </w:rPr>
      </w:pPr>
      <w:r>
        <w:rPr>
          <w:rFonts w:ascii="Arial" w:hAnsi="Arial" w:cs="Arial"/>
          <w:b/>
          <w:color w:val="000000"/>
          <w:szCs w:val="21"/>
        </w:rPr>
        <w:t xml:space="preserve">二、采购内容：</w:t>
      </w:r>
      <w:r>
        <w:rPr>
          <w:rFonts w:ascii="Arial" w:hAnsi="Arial" w:cs="Arial"/>
          <w:bCs/>
          <w:color w:val="000000"/>
          <w:szCs w:val="21"/>
        </w:rPr>
        <w:t xml:space="preserve">委托第三方机构开展</w:t>
      </w:r>
      <w:r>
        <w:rPr>
          <w:rFonts w:hint="eastAsia" w:ascii="Arial" w:hAnsi="Arial" w:cs="Arial"/>
          <w:bCs/>
          <w:color w:val="000000"/>
          <w:szCs w:val="21"/>
        </w:rPr>
        <w:t xml:space="preserve">危废核查</w:t>
      </w:r>
      <w:r/>
    </w:p>
    <w:tbl>
      <w:tblPr>
        <w:tblStyle w:val="1053"/>
        <w:tblW w:w="8124" w:type="dxa"/>
        <w:tblInd w:w="93" w:type="dxa"/>
        <w:tblLayout w:type="autofit"/>
        <w:tblCellMar>
          <w:left w:w="108" w:type="dxa"/>
          <w:top w:w="0" w:type="dxa"/>
          <w:right w:w="108" w:type="dxa"/>
          <w:bottom w:w="0" w:type="dxa"/>
        </w:tblCellMar>
        <w:tblLook w:val="04A0" w:firstRow="1" w:lastRow="0" w:firstColumn="1" w:lastColumn="0" w:noHBand="0" w:noVBand="1"/>
      </w:tblPr>
      <w:tblGrid>
        <w:gridCol w:w="1402"/>
        <w:gridCol w:w="3203"/>
        <w:gridCol w:w="1534"/>
        <w:gridCol w:w="1985"/>
      </w:tblGrid>
      <w:tr>
        <w:trPr>
          <w:trHeight w:val="570"/>
        </w:trPr>
        <w:tc>
          <w:tcPr>
            <w:tcBorders>
              <w:top w:val="single" w:color="auto" w:sz="4" w:space="0"/>
              <w:left w:val="single" w:color="auto" w:sz="4" w:space="0"/>
              <w:bottom w:val="single" w:color="auto" w:sz="4" w:space="0"/>
              <w:right w:val="single" w:color="auto" w:sz="4" w:space="0"/>
            </w:tcBorders>
            <w:tcW w:w="140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标段号</w:t>
            </w:r>
            <w:r/>
          </w:p>
        </w:tc>
        <w:tc>
          <w:tcPr>
            <w:tcBorders>
              <w:top w:val="single" w:color="auto" w:sz="4" w:space="0"/>
              <w:left w:val="none" w:color="000000" w:sz="4" w:space="0"/>
              <w:bottom w:val="single" w:color="auto" w:sz="4" w:space="0"/>
              <w:right w:val="single" w:color="auto" w:sz="4" w:space="0"/>
            </w:tcBorders>
            <w:tcW w:w="3203"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企业所属区域</w:t>
            </w:r>
            <w:r/>
          </w:p>
        </w:tc>
        <w:tc>
          <w:tcPr>
            <w:tcBorders>
              <w:top w:val="single" w:color="auto" w:sz="4" w:space="0"/>
              <w:left w:val="none" w:color="000000" w:sz="4" w:space="0"/>
              <w:bottom w:val="single" w:color="auto" w:sz="4" w:space="0"/>
              <w:right w:val="single" w:color="auto" w:sz="4" w:space="0"/>
            </w:tcBorders>
            <w:tcW w:w="1534"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预算（元）</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color w:val="000000"/>
                <w:szCs w:val="21"/>
              </w:rPr>
            </w:pPr>
            <w:r/>
            <w:bookmarkStart w:id="72" w:name="_Hlk108191037"/>
            <w:r>
              <w:rPr>
                <w:rFonts w:hint="eastAsia" w:ascii="宋体" w:hAnsi="宋体"/>
                <w:color w:val="000000"/>
                <w:szCs w:val="21"/>
              </w:rPr>
              <w:t xml:space="preserve">核查企业</w:t>
            </w:r>
            <w:bookmarkEnd w:id="72"/>
            <w:r>
              <w:rPr>
                <w:rFonts w:hint="eastAsia" w:ascii="宋体" w:hAnsi="宋体"/>
                <w:color w:val="000000"/>
                <w:szCs w:val="21"/>
              </w:rPr>
              <w:t xml:space="preserve">数量</w:t>
            </w:r>
            <w:r/>
          </w:p>
        </w:tc>
      </w:tr>
      <w:tr>
        <w:trPr>
          <w:trHeight w:val="468"/>
        </w:trPr>
        <w:tc>
          <w:tcPr>
            <w:tcBorders>
              <w:top w:val="none" w:color="000000" w:sz="4" w:space="0"/>
              <w:left w:val="single" w:color="auto" w:sz="4" w:space="0"/>
              <w:bottom w:val="single" w:color="auto" w:sz="4" w:space="0"/>
              <w:right w:val="single" w:color="auto" w:sz="4" w:space="0"/>
            </w:tcBorders>
            <w:tcW w:w="140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标段一</w:t>
            </w:r>
            <w:r/>
          </w:p>
        </w:tc>
        <w:tc>
          <w:tcPr>
            <w:tcBorders>
              <w:top w:val="none" w:color="000000" w:sz="4" w:space="0"/>
              <w:left w:val="none" w:color="000000" w:sz="4" w:space="0"/>
              <w:bottom w:val="single" w:color="auto" w:sz="4" w:space="0"/>
              <w:right w:val="single" w:color="auto" w:sz="4" w:space="0"/>
            </w:tcBorders>
            <w:tcW w:w="3203"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昆山高新区、花桥经济开发区、千灯镇、巴城镇、周市镇</w:t>
            </w:r>
            <w:r/>
          </w:p>
        </w:tc>
        <w:tc>
          <w:tcPr>
            <w:tcBorders>
              <w:top w:val="none" w:color="000000" w:sz="4" w:space="0"/>
              <w:left w:val="none" w:color="000000" w:sz="4" w:space="0"/>
              <w:bottom w:val="single" w:color="auto" w:sz="4" w:space="0"/>
              <w:right w:val="single" w:color="auto" w:sz="4" w:space="0"/>
            </w:tcBorders>
            <w:tcW w:w="1534" w:type="dxa"/>
            <w:vAlign w:val="center"/>
            <w:textDirection w:val="lrTb"/>
            <w:noWrap w:val="false"/>
          </w:tcPr>
          <w:p>
            <w:pPr>
              <w:jc w:val="center"/>
              <w:spacing w:line="360" w:lineRule="auto"/>
              <w:rPr>
                <w:rFonts w:hint="default" w:ascii="宋体" w:hAnsi="宋体"/>
                <w:color w:val="000000"/>
                <w:szCs w:val="21"/>
              </w:rPr>
            </w:pPr>
            <w:r>
              <w:rPr>
                <w:rFonts w:hint="eastAsia" w:ascii="宋体" w:hAnsi="宋体"/>
                <w:color w:val="000000"/>
                <w:szCs w:val="21"/>
              </w:rPr>
              <w:t xml:space="preserve">50</w:t>
            </w:r>
            <w:r>
              <w:rPr>
                <w:rFonts w:hint="default" w:ascii="宋体" w:hAnsi="宋体"/>
                <w:color w:val="000000"/>
                <w:szCs w:val="21"/>
              </w:rPr>
              <w:t xml:space="preserve">0000</w:t>
            </w:r>
            <w:r/>
          </w:p>
        </w:tc>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200</w:t>
            </w:r>
            <w:r/>
          </w:p>
        </w:tc>
      </w:tr>
      <w:tr>
        <w:trPr>
          <w:trHeight w:val="462"/>
        </w:trPr>
        <w:tc>
          <w:tcPr>
            <w:tcBorders>
              <w:top w:val="none" w:color="000000" w:sz="4" w:space="0"/>
              <w:left w:val="single" w:color="auto" w:sz="4" w:space="0"/>
              <w:bottom w:val="single" w:color="auto" w:sz="4" w:space="0"/>
              <w:right w:val="single" w:color="auto" w:sz="4" w:space="0"/>
            </w:tcBorders>
            <w:tcW w:w="140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标段二</w:t>
            </w:r>
            <w:r/>
          </w:p>
        </w:tc>
        <w:tc>
          <w:tcPr>
            <w:tcBorders>
              <w:top w:val="none" w:color="000000" w:sz="4" w:space="0"/>
              <w:left w:val="none" w:color="000000" w:sz="4" w:space="0"/>
              <w:bottom w:val="single" w:color="auto" w:sz="4" w:space="0"/>
              <w:right w:val="single" w:color="auto" w:sz="4" w:space="0"/>
            </w:tcBorders>
            <w:tcW w:w="3203"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昆山开发区、陆家镇、张浦镇、淀山湖镇、锦溪镇、周庄镇</w:t>
            </w:r>
            <w:r/>
          </w:p>
        </w:tc>
        <w:tc>
          <w:tcPr>
            <w:tcBorders>
              <w:top w:val="none" w:color="000000" w:sz="4" w:space="0"/>
              <w:left w:val="none" w:color="000000" w:sz="4" w:space="0"/>
              <w:bottom w:val="single" w:color="auto" w:sz="4" w:space="0"/>
              <w:right w:val="single" w:color="auto" w:sz="4" w:space="0"/>
            </w:tcBorders>
            <w:tcW w:w="1534" w:type="dxa"/>
            <w:vAlign w:val="center"/>
            <w:textDirection w:val="lrTb"/>
            <w:noWrap w:val="false"/>
          </w:tcPr>
          <w:p>
            <w:pPr>
              <w:jc w:val="center"/>
              <w:spacing w:line="360" w:lineRule="auto"/>
              <w:rPr>
                <w:rFonts w:hint="default" w:ascii="宋体" w:hAnsi="宋体"/>
                <w:color w:val="000000"/>
                <w:szCs w:val="21"/>
              </w:rPr>
            </w:pPr>
            <w:r>
              <w:rPr>
                <w:rFonts w:hint="eastAsia" w:ascii="宋体" w:hAnsi="宋体"/>
                <w:color w:val="000000"/>
                <w:szCs w:val="21"/>
              </w:rPr>
              <w:t xml:space="preserve">50</w:t>
            </w:r>
            <w:r>
              <w:rPr>
                <w:rFonts w:hint="default" w:ascii="宋体" w:hAnsi="宋体"/>
                <w:color w:val="000000"/>
                <w:szCs w:val="21"/>
              </w:rPr>
              <w:t xml:space="preserve">0000</w:t>
            </w:r>
            <w:r/>
          </w:p>
        </w:tc>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200</w:t>
            </w:r>
            <w:r/>
          </w:p>
        </w:tc>
      </w:tr>
    </w:tbl>
    <w:p>
      <w:pPr>
        <w:spacing w:line="360" w:lineRule="auto"/>
        <w:rPr>
          <w:rFonts w:hint="eastAsia" w:ascii="宋体" w:hAnsi="宋体"/>
          <w:color w:val="000000"/>
          <w:szCs w:val="21"/>
          <w:lang w:val="zh-CN"/>
        </w:rPr>
      </w:pPr>
      <w:r>
        <w:rPr>
          <w:rFonts w:hint="eastAsia" w:ascii="宋体" w:hAnsi="宋体"/>
          <w:b/>
          <w:bCs/>
          <w:color w:val="000000"/>
          <w:szCs w:val="21"/>
          <w:lang w:val="zh-CN"/>
        </w:rPr>
        <w:t xml:space="preserve">三、采购需求：</w:t>
      </w:r>
      <w:r/>
    </w:p>
    <w:p>
      <w:pPr>
        <w:ind w:firstLine="420"/>
        <w:spacing w:line="360" w:lineRule="auto"/>
        <w:rPr>
          <w:rFonts w:hint="eastAsia" w:ascii="宋体" w:hAnsi="宋体"/>
          <w:color w:val="000000"/>
          <w:szCs w:val="21"/>
        </w:rPr>
      </w:pPr>
      <w:r>
        <w:rPr>
          <w:rFonts w:hint="eastAsia" w:ascii="宋体" w:hAnsi="宋体"/>
          <w:color w:val="000000"/>
          <w:szCs w:val="21"/>
        </w:rPr>
        <w:t xml:space="preserve">（一）采购项目背景</w:t>
      </w:r>
      <w:r/>
    </w:p>
    <w:p>
      <w:pPr>
        <w:ind w:firstLine="420"/>
        <w:spacing w:line="360" w:lineRule="auto"/>
        <w:rPr>
          <w:rFonts w:hint="eastAsia" w:ascii="宋体" w:hAnsi="宋体"/>
          <w:color w:val="000000"/>
          <w:szCs w:val="21"/>
        </w:rPr>
      </w:pPr>
      <w:r>
        <w:rPr>
          <w:rFonts w:hint="eastAsia" w:ascii="宋体" w:hAnsi="宋体"/>
          <w:color w:val="000000"/>
          <w:szCs w:val="21"/>
        </w:rPr>
        <w:t xml:space="preserve">昆山市危险废物产生单位和危险废物经营单位数量众多，监管人员相对不足，为落实国家、省“十四五”危险废物规范化环境管理评估工作，通过购买服务形式，由第三方提供危险废物规范化环境管理评估工作的技术支撑，对重点危险废物产生单位危险废物规范化管理评估工作进行核查。</w:t>
      </w:r>
      <w:r/>
    </w:p>
    <w:p>
      <w:pPr>
        <w:ind w:firstLine="420"/>
        <w:spacing w:line="360" w:lineRule="auto"/>
        <w:rPr>
          <w:rFonts w:hint="eastAsia" w:ascii="宋体" w:hAnsi="宋体"/>
          <w:color w:val="000000"/>
          <w:szCs w:val="21"/>
        </w:rPr>
      </w:pPr>
      <w:r>
        <w:rPr>
          <w:rFonts w:hint="eastAsia" w:ascii="宋体" w:hAnsi="宋体"/>
          <w:color w:val="000000"/>
          <w:szCs w:val="21"/>
        </w:rPr>
        <w:t xml:space="preserve">按照《危险废物规范化环境管理评估指标》全面开展危险废物规范化管理达标建设专项行动，推进企业危险废物规范化管理工作。按照《省生态环境厅关于进一步加强危险废物污染防治工作的实施意见》的要求督促企业规范危险废物贮存设施，根据危险废物的种类和特性进行分区、分类贮存。提出危险废物在产废单位的贮存量、贮存时间等方面要求，提供相应的依据。</w:t>
      </w:r>
      <w:r/>
    </w:p>
    <w:p>
      <w:pPr>
        <w:ind w:firstLine="420"/>
        <w:spacing w:line="360" w:lineRule="auto"/>
        <w:rPr>
          <w:rFonts w:hint="eastAsia" w:ascii="宋体" w:hAnsi="宋体"/>
          <w:szCs w:val="21"/>
        </w:rPr>
      </w:pPr>
      <w:r>
        <w:rPr>
          <w:rFonts w:hint="eastAsia" w:ascii="宋体" w:hAnsi="宋体"/>
          <w:szCs w:val="21"/>
        </w:rPr>
        <w:t xml:space="preserve">完成“202</w:t>
      </w:r>
      <w:r>
        <w:rPr>
          <w:rFonts w:hint="eastAsia" w:ascii="宋体" w:hAnsi="宋体"/>
          <w:szCs w:val="21"/>
          <w:lang w:val="en-US" w:eastAsia="zh-CN"/>
        </w:rPr>
        <w:t xml:space="preserve">4</w:t>
      </w:r>
      <w:r>
        <w:rPr>
          <w:rFonts w:hint="eastAsia" w:ascii="宋体" w:hAnsi="宋体"/>
          <w:szCs w:val="21"/>
        </w:rPr>
        <w:t xml:space="preserve">年昆山市危险废物规范化环境管理重点企业完成情况核查”项目政府采购，根据实际工作需求，对全市40</w:t>
      </w:r>
      <w:r>
        <w:rPr>
          <w:rFonts w:ascii="宋体" w:hAnsi="宋体"/>
          <w:szCs w:val="21"/>
        </w:rPr>
        <w:t xml:space="preserve">0</w:t>
      </w:r>
      <w:r>
        <w:rPr>
          <w:rFonts w:hint="eastAsia" w:ascii="宋体" w:hAnsi="宋体"/>
          <w:szCs w:val="21"/>
        </w:rPr>
        <w:t xml:space="preserve">家重点产生危险废物单位规范化环境管理评估工作分单元进行核查，核实企业规范化环境管理评估工作完成情况，并出具核查意见。</w:t>
      </w:r>
      <w:r/>
    </w:p>
    <w:p>
      <w:pPr>
        <w:ind w:firstLine="420"/>
        <w:spacing w:line="360" w:lineRule="auto"/>
        <w:rPr>
          <w:rFonts w:hint="eastAsia" w:ascii="宋体" w:hAnsi="宋体"/>
          <w:szCs w:val="21"/>
        </w:rPr>
      </w:pPr>
      <w:r>
        <w:rPr>
          <w:rFonts w:hint="eastAsia" w:ascii="宋体" w:hAnsi="宋体"/>
          <w:szCs w:val="21"/>
        </w:rPr>
        <w:t xml:space="preserve">根据《关于印发“十四五”江苏省危险废物规范化环境管理评估工作方案的通知》（苏环办</w:t>
      </w:r>
      <w:r>
        <w:rPr>
          <w:rFonts w:hint="eastAsia" w:ascii="宋体" w:hAnsi="宋体"/>
          <w:szCs w:val="21"/>
          <w:lang w:eastAsia="zh-CN"/>
        </w:rPr>
        <w:t xml:space="preserve">〔</w:t>
      </w:r>
      <w:r>
        <w:rPr>
          <w:rFonts w:hint="eastAsia" w:ascii="宋体" w:hAnsi="宋体"/>
          <w:szCs w:val="21"/>
        </w:rPr>
        <w:t xml:space="preserve">2021</w:t>
      </w:r>
      <w:r>
        <w:rPr>
          <w:rFonts w:hint="eastAsia" w:ascii="宋体" w:hAnsi="宋体"/>
          <w:szCs w:val="21"/>
          <w:lang w:eastAsia="zh-CN"/>
        </w:rPr>
        <w:t xml:space="preserve">〕</w:t>
      </w:r>
      <w:r>
        <w:rPr>
          <w:rFonts w:hint="eastAsia" w:ascii="宋体" w:hAnsi="宋体"/>
          <w:szCs w:val="21"/>
        </w:rPr>
        <w:t xml:space="preserve">304号</w:t>
      </w:r>
      <w:r>
        <w:rPr>
          <w:rFonts w:hint="eastAsia" w:ascii="宋体" w:hAnsi="宋体"/>
          <w:szCs w:val="21"/>
          <w:lang w:val="en-US" w:eastAsia="zh-CN"/>
        </w:rPr>
        <w:t xml:space="preserve"> </w:t>
      </w:r>
      <w:r>
        <w:rPr>
          <w:rFonts w:hint="eastAsia" w:ascii="宋体" w:hAnsi="宋体"/>
          <w:szCs w:val="21"/>
        </w:rPr>
        <w:t xml:space="preserve">的通知要求，对全市产生危险废物企业400家规范化环境管理评估工作分单元进行核查，核实企业规范化环境管理评估工作完成情况，并出具核查意见。</w:t>
      </w:r>
      <w:r/>
    </w:p>
    <w:p>
      <w:pPr>
        <w:ind w:firstLine="420"/>
        <w:spacing w:line="360" w:lineRule="auto"/>
        <w:rPr>
          <w:rFonts w:hint="eastAsia" w:ascii="宋体" w:hAnsi="宋体"/>
          <w:szCs w:val="21"/>
        </w:rPr>
      </w:pPr>
      <w:r>
        <w:rPr>
          <w:rFonts w:hint="eastAsia" w:ascii="宋体" w:hAnsi="宋体"/>
          <w:szCs w:val="21"/>
        </w:rPr>
        <w:t xml:space="preserve">（二）工作内容</w:t>
      </w:r>
      <w:r/>
    </w:p>
    <w:p>
      <w:pPr>
        <w:ind w:firstLine="420"/>
        <w:spacing w:line="360" w:lineRule="auto"/>
        <w:rPr>
          <w:rFonts w:hint="eastAsia" w:ascii="宋体" w:hAnsi="宋体"/>
          <w:color w:val="000000"/>
          <w:szCs w:val="21"/>
        </w:rPr>
      </w:pPr>
      <w:r>
        <w:rPr>
          <w:rFonts w:hint="eastAsia" w:ascii="宋体" w:hAnsi="宋体"/>
          <w:color w:val="000000"/>
          <w:szCs w:val="21"/>
        </w:rPr>
        <w:t xml:space="preserve">全市400家（其中第一采购单元承担200家，第二采购单元承担200家）产生危险废物企业规范化环境管理评估工作分单元进行核查，建立危险废物重点监管单位清单。</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填写江苏省《危险废物规范化环境管理评估指标》；</w:t>
      </w:r>
      <w:r/>
    </w:p>
    <w:p>
      <w:pPr>
        <w:ind w:firstLine="420"/>
        <w:spacing w:line="360" w:lineRule="auto"/>
        <w:rPr>
          <w:rFonts w:hint="eastAsia" w:ascii="宋体" w:hAnsi="宋体" w:eastAsia="宋体" w:cs="宋体"/>
          <w:szCs w:val="21"/>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核实企业危险废物实际贮存的运行情</w:t>
      </w:r>
      <w:r>
        <w:rPr>
          <w:rFonts w:hint="eastAsia" w:ascii="宋体" w:hAnsi="宋体" w:eastAsia="宋体" w:cs="宋体"/>
          <w:szCs w:val="21"/>
        </w:rPr>
        <w:t xml:space="preserve">况，包括①危险废物是否按照《危险废物贮存污染控制标准》（GB18597-2023）</w:t>
      </w:r>
      <w:r>
        <w:rPr>
          <w:rFonts w:hint="eastAsia" w:ascii="宋体" w:hAnsi="宋体" w:eastAsia="宋体" w:cs="宋体"/>
          <w:color w:val="000000"/>
          <w:szCs w:val="21"/>
        </w:rPr>
        <w:t xml:space="preserve">执行，是否做到专库专用，分区分类贮存各类危险废物；②核实企业危险废物实际产生、贮存、处置情况是否与环评相一致，是否如实在国家、省生态环境部门的危险废物信息管理系统中开展申报工作，重点核实申报库存情况与实际库存的一致性；③核实危险废物是否全部落实有效处置途径，是否存在未按规定申报、未经审批擅自处置利用和非法转移填埋危险废物等环境问题。此次核查要重点关注产废企业危险废物在贮存、处理能力</w:t>
      </w:r>
      <w:r>
        <w:rPr>
          <w:rFonts w:hint="eastAsia" w:ascii="宋体" w:hAnsi="宋体" w:cs="宋体"/>
          <w:color w:val="000000"/>
          <w:szCs w:val="21"/>
          <w:lang w:val="en-US" w:eastAsia="zh-CN"/>
        </w:rPr>
        <w:t xml:space="preserve">等</w:t>
      </w:r>
      <w:r>
        <w:rPr>
          <w:rFonts w:hint="eastAsia" w:ascii="宋体" w:hAnsi="宋体" w:eastAsia="宋体" w:cs="宋体"/>
          <w:color w:val="000000"/>
          <w:szCs w:val="21"/>
        </w:rPr>
        <w:t xml:space="preserve">方面存在的问题与不足，提出整改意见及管理对策建议。根据上述核查的结果提交企业问题清单</w:t>
      </w:r>
      <w:r>
        <w:rPr>
          <w:rFonts w:hint="eastAsia" w:ascii="宋体" w:hAnsi="宋体" w:eastAsia="宋体" w:cs="宋体"/>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（三）工作要求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1.保证排查逐项进行无遗漏、排查人员不能随意更改排查记录，保留问题现场影像资料，形成排查记录；</w:t>
      </w:r>
      <w:r/>
    </w:p>
    <w:p>
      <w:pPr>
        <w:ind w:firstLine="420"/>
        <w:spacing w:line="360" w:lineRule="auto"/>
        <w:rPr>
          <w:rFonts w:hint="eastAsia" w:ascii="宋体" w:hAnsi="宋体"/>
          <w:color w:val="000000"/>
          <w:szCs w:val="21"/>
        </w:rPr>
      </w:pPr>
      <w:r>
        <w:rPr>
          <w:rFonts w:hint="eastAsia" w:ascii="宋体" w:hAnsi="宋体"/>
          <w:color w:val="000000"/>
          <w:szCs w:val="21"/>
        </w:rPr>
        <w:t xml:space="preserve">2.问题整改后现场复查，保留整改现场的影像资料，形成复查记录；</w:t>
      </w:r>
      <w:r/>
    </w:p>
    <w:p>
      <w:pPr>
        <w:ind w:firstLine="420"/>
        <w:spacing w:line="360" w:lineRule="auto"/>
        <w:rPr>
          <w:rFonts w:hint="eastAsia" w:ascii="宋体" w:hAnsi="宋体"/>
          <w:color w:val="000000"/>
          <w:szCs w:val="21"/>
        </w:rPr>
      </w:pPr>
      <w:r>
        <w:rPr>
          <w:rFonts w:hint="eastAsia" w:ascii="宋体" w:hAnsi="宋体"/>
          <w:color w:val="000000"/>
          <w:szCs w:val="21"/>
        </w:rPr>
        <w:t xml:space="preserve">3.建立问题清单并及时动态更新；</w:t>
      </w:r>
      <w:r/>
    </w:p>
    <w:p>
      <w:pPr>
        <w:ind w:firstLine="420"/>
        <w:spacing w:line="360" w:lineRule="auto"/>
        <w:rPr>
          <w:rFonts w:hint="eastAsia" w:ascii="宋体" w:hAnsi="宋体"/>
          <w:color w:val="000000"/>
          <w:szCs w:val="21"/>
        </w:rPr>
      </w:pPr>
      <w:r>
        <w:rPr>
          <w:rFonts w:hint="eastAsia" w:ascii="宋体" w:hAnsi="宋体"/>
          <w:color w:val="000000"/>
          <w:szCs w:val="21"/>
        </w:rPr>
        <w:t xml:space="preserve">4.编制工作报告，对核查对象的问题、整改措施、</w:t>
      </w:r>
      <w:bookmarkStart w:id="73" w:name="_Hlk33478838"/>
      <w:r>
        <w:rPr>
          <w:rFonts w:hint="eastAsia" w:ascii="宋体" w:hAnsi="宋体"/>
          <w:color w:val="000000"/>
          <w:szCs w:val="21"/>
        </w:rPr>
        <w:t xml:space="preserve">整改成果</w:t>
      </w:r>
      <w:bookmarkEnd w:id="73"/>
      <w:r>
        <w:rPr>
          <w:rFonts w:hint="eastAsia" w:ascii="宋体" w:hAnsi="宋体"/>
          <w:color w:val="000000"/>
          <w:szCs w:val="21"/>
        </w:rPr>
        <w:t xml:space="preserve">进行详细报告；</w:t>
      </w:r>
      <w:r/>
    </w:p>
    <w:p>
      <w:pPr>
        <w:ind w:firstLine="420"/>
        <w:spacing w:line="360" w:lineRule="auto"/>
        <w:rPr>
          <w:rFonts w:hint="eastAsia" w:ascii="宋体" w:hAnsi="宋体"/>
          <w:color w:val="000000"/>
          <w:szCs w:val="21"/>
        </w:rPr>
      </w:pPr>
      <w:r>
        <w:rPr>
          <w:rFonts w:hint="eastAsia" w:ascii="宋体" w:hAnsi="宋体"/>
          <w:color w:val="000000"/>
          <w:szCs w:val="21"/>
        </w:rPr>
        <w:t xml:space="preserve">5.第三方机构不得开展针对被检查单位的危险废物规范化整治的相关业务，一经查实，采购单位有权终止合同。</w:t>
      </w:r>
      <w:r/>
    </w:p>
    <w:p>
      <w:pPr>
        <w:ind w:firstLine="420"/>
        <w:spacing w:line="360" w:lineRule="auto"/>
        <w:rPr>
          <w:rFonts w:hint="eastAsia" w:ascii="宋体" w:hAnsi="宋体"/>
          <w:szCs w:val="21"/>
        </w:rPr>
      </w:pPr>
      <w:r>
        <w:rPr>
          <w:rFonts w:hint="eastAsia" w:ascii="宋体" w:hAnsi="宋体"/>
          <w:szCs w:val="21"/>
        </w:rPr>
        <w:t xml:space="preserve">6.中标第三方机构积极配合甲方完成危废深度检查及其他临时性、专项等环保安全检查，并</w:t>
      </w:r>
      <w:r>
        <w:rPr>
          <w:rFonts w:hint="eastAsia" w:ascii="宋体" w:hAnsi="宋体"/>
          <w:szCs w:val="21"/>
          <w:lang w:val="en-US" w:eastAsia="zh-CN"/>
        </w:rPr>
        <w:t xml:space="preserve">根据甲方需求</w:t>
      </w:r>
      <w:r>
        <w:rPr>
          <w:rFonts w:hint="eastAsia" w:ascii="宋体" w:hAnsi="宋体"/>
          <w:szCs w:val="21"/>
        </w:rPr>
        <w:t xml:space="preserve">开展危废相关培训工作。</w:t>
      </w:r>
      <w:r/>
    </w:p>
    <w:p>
      <w:pPr>
        <w:ind w:firstLine="420"/>
        <w:spacing w:line="360" w:lineRule="auto"/>
        <w:rPr>
          <w:rFonts w:ascii="宋体" w:hAnsi="宋体"/>
          <w:szCs w:val="21"/>
        </w:rPr>
      </w:pPr>
      <w:r>
        <w:rPr>
          <w:rFonts w:hint="eastAsia" w:ascii="宋体" w:hAnsi="宋体"/>
          <w:szCs w:val="21"/>
        </w:rPr>
        <w:t xml:space="preserve">7.中标第三方机构派遣1名专职人员进驻苏州市昆山生态环境局对接、整理相关业务、资料等。</w:t>
      </w:r>
      <w:r/>
    </w:p>
    <w:p>
      <w:pPr>
        <w:ind w:firstLine="420"/>
        <w:spacing w:line="360" w:lineRule="auto"/>
        <w:rPr>
          <w:rFonts w:hint="eastAsia" w:ascii="宋体" w:hAnsi="宋体"/>
          <w:szCs w:val="21"/>
        </w:rPr>
      </w:pPr>
      <w:r>
        <w:rPr>
          <w:rFonts w:hint="eastAsia" w:ascii="宋体" w:hAnsi="宋体"/>
          <w:szCs w:val="21"/>
        </w:rPr>
        <w:t xml:space="preserve">（四）成果要求</w:t>
      </w:r>
      <w:r/>
    </w:p>
    <w:p>
      <w:pPr>
        <w:ind w:firstLine="420"/>
        <w:spacing w:line="360" w:lineRule="auto"/>
        <w:rPr>
          <w:rFonts w:hint="eastAsia" w:ascii="宋体" w:hAnsi="宋体"/>
          <w:szCs w:val="21"/>
        </w:rPr>
      </w:pPr>
      <w:r>
        <w:rPr>
          <w:rFonts w:hint="eastAsia" w:ascii="宋体" w:hAnsi="宋体"/>
          <w:szCs w:val="21"/>
        </w:rPr>
        <w:t xml:space="preserve">对全市</w:t>
      </w:r>
      <w:r>
        <w:rPr>
          <w:rFonts w:hint="eastAsia" w:ascii="宋体" w:hAnsi="宋体"/>
          <w:szCs w:val="21"/>
          <w:lang w:eastAsia="zh-CN"/>
        </w:rPr>
        <w:t xml:space="preserve">重点</w:t>
      </w:r>
      <w:r>
        <w:rPr>
          <w:rFonts w:hint="eastAsia" w:ascii="宋体" w:hAnsi="宋体"/>
          <w:szCs w:val="21"/>
        </w:rPr>
        <w:t xml:space="preserve">产生危险废物企业提交《危险废物规范化环境管理评估指标》、问题清单、危险废物处置单位整改完成情况报告。</w:t>
      </w:r>
      <w:r/>
    </w:p>
    <w:p>
      <w:pPr>
        <w:ind w:firstLine="420"/>
        <w:spacing w:line="360" w:lineRule="auto"/>
        <w:rPr>
          <w:rFonts w:hint="eastAsia" w:ascii="宋体" w:hAnsi="宋体"/>
          <w:szCs w:val="21"/>
        </w:rPr>
      </w:pPr>
      <w:r>
        <w:rPr>
          <w:rFonts w:hint="eastAsia" w:ascii="宋体" w:hAnsi="宋体"/>
          <w:szCs w:val="21"/>
        </w:rPr>
        <w:t xml:space="preserve">（五）时间要求</w:t>
      </w:r>
      <w:r/>
    </w:p>
    <w:p>
      <w:pPr>
        <w:ind w:firstLine="420"/>
        <w:spacing w:line="360" w:lineRule="auto"/>
        <w:rPr>
          <w:rFonts w:hint="eastAsia" w:ascii="宋体" w:hAnsi="宋体"/>
          <w:szCs w:val="21"/>
        </w:rPr>
      </w:pPr>
      <w:r>
        <w:rPr>
          <w:rFonts w:hint="eastAsia" w:ascii="宋体" w:hAnsi="宋体"/>
          <w:szCs w:val="21"/>
        </w:rPr>
        <w:t xml:space="preserve">1.此次核查项目工作共分两轮进行：中标第三方机构第一轮全覆盖的核查工作要求于</w:t>
      </w:r>
      <w:r>
        <w:rPr>
          <w:rFonts w:hint="eastAsia" w:ascii="宋体" w:hAnsi="宋体"/>
          <w:szCs w:val="21"/>
          <w:highlight w:val="none"/>
        </w:rPr>
        <w:t xml:space="preserve">202</w:t>
      </w:r>
      <w:r>
        <w:rPr>
          <w:rFonts w:hint="eastAsia" w:ascii="宋体" w:hAnsi="宋体"/>
          <w:szCs w:val="21"/>
          <w:highlight w:val="none"/>
          <w:lang w:val="en-US" w:eastAsia="zh-CN"/>
        </w:rPr>
        <w:t xml:space="preserve">4</w:t>
      </w:r>
      <w:r>
        <w:rPr>
          <w:rFonts w:hint="eastAsia" w:ascii="宋体" w:hAnsi="宋体"/>
          <w:szCs w:val="21"/>
          <w:highlight w:val="none"/>
        </w:rPr>
        <w:t xml:space="preserve">年11月</w:t>
      </w:r>
      <w:r>
        <w:rPr>
          <w:rFonts w:hint="eastAsia" w:ascii="宋体" w:hAnsi="宋体"/>
          <w:szCs w:val="21"/>
          <w:highlight w:val="none"/>
          <w:lang w:val="en-US" w:eastAsia="zh-CN"/>
        </w:rPr>
        <w:t xml:space="preserve">1</w:t>
      </w:r>
      <w:r>
        <w:rPr>
          <w:rFonts w:hint="eastAsia" w:ascii="宋体" w:hAnsi="宋体"/>
          <w:szCs w:val="21"/>
          <w:highlight w:val="none"/>
        </w:rPr>
        <w:t xml:space="preserve">日前完成核查，但需在</w:t>
      </w:r>
      <w:r>
        <w:rPr>
          <w:rFonts w:hint="eastAsia" w:ascii="宋体" w:hAnsi="宋体"/>
          <w:szCs w:val="21"/>
          <w:highlight w:val="none"/>
          <w:lang w:val="en-US" w:eastAsia="zh-CN"/>
        </w:rPr>
        <w:t xml:space="preserve">8</w:t>
      </w:r>
      <w:r>
        <w:rPr>
          <w:rFonts w:hint="eastAsia" w:ascii="宋体" w:hAnsi="宋体"/>
          <w:szCs w:val="21"/>
          <w:highlight w:val="none"/>
        </w:rPr>
        <w:t xml:space="preserve">月</w:t>
      </w:r>
      <w:r>
        <w:rPr>
          <w:rFonts w:hint="eastAsia" w:ascii="宋体" w:hAnsi="宋体"/>
          <w:szCs w:val="21"/>
          <w:highlight w:val="none"/>
          <w:lang w:val="en-US" w:eastAsia="zh-CN"/>
        </w:rPr>
        <w:t xml:space="preserve">31</w:t>
      </w:r>
      <w:r>
        <w:rPr>
          <w:rFonts w:hint="eastAsia" w:ascii="宋体" w:hAnsi="宋体"/>
          <w:szCs w:val="21"/>
          <w:highlight w:val="none"/>
        </w:rPr>
        <w:t xml:space="preserve">日前，</w:t>
      </w:r>
      <w:r>
        <w:rPr>
          <w:rFonts w:hint="eastAsia" w:ascii="宋体" w:hAnsi="宋体"/>
          <w:szCs w:val="21"/>
        </w:rPr>
        <w:t xml:space="preserve">必须先完成苏州市生态环境局下达给昆山危废规范化管理核查企业名单，并编制危险废物规范化环境管理评估工作的总结及“危险废物规范化环境管理评估工作汇总表”（现场核查发现的问题、整改措施的详细报告）。</w:t>
      </w:r>
      <w:r/>
    </w:p>
    <w:p>
      <w:pPr>
        <w:ind w:firstLine="420"/>
        <w:spacing w:line="360" w:lineRule="auto"/>
        <w:rPr>
          <w:rFonts w:hint="eastAsia" w:ascii="宋体" w:hAnsi="宋体"/>
          <w:color w:val="000000"/>
          <w:szCs w:val="21"/>
        </w:rPr>
      </w:pPr>
      <w:r>
        <w:rPr>
          <w:rFonts w:hint="eastAsia" w:ascii="宋体" w:hAnsi="宋体"/>
          <w:szCs w:val="21"/>
        </w:rPr>
        <w:t xml:space="preserve">2.中标第三方机构第二轮全覆盖的核查工作要求于</w:t>
      </w:r>
      <w:r>
        <w:rPr>
          <w:rFonts w:hint="eastAsia" w:ascii="宋体" w:hAnsi="宋体"/>
          <w:szCs w:val="21"/>
          <w:highlight w:val="none"/>
        </w:rPr>
        <w:t xml:space="preserve">202</w:t>
      </w:r>
      <w:r>
        <w:rPr>
          <w:rFonts w:hint="eastAsia" w:ascii="宋体" w:hAnsi="宋体"/>
          <w:szCs w:val="21"/>
          <w:highlight w:val="none"/>
          <w:lang w:val="en-US" w:eastAsia="zh-CN"/>
        </w:rPr>
        <w:t xml:space="preserve">5</w:t>
      </w:r>
      <w:r>
        <w:rPr>
          <w:rFonts w:hint="eastAsia" w:ascii="宋体" w:hAnsi="宋体"/>
          <w:szCs w:val="21"/>
          <w:highlight w:val="none"/>
        </w:rPr>
        <w:t xml:space="preserve">年4月30日</w:t>
      </w:r>
      <w:r>
        <w:rPr>
          <w:rFonts w:hint="eastAsia" w:ascii="宋体" w:hAnsi="宋体"/>
          <w:szCs w:val="21"/>
        </w:rPr>
        <w:t xml:space="preserve">前完成</w:t>
      </w:r>
      <w:r>
        <w:rPr>
          <w:rFonts w:hint="eastAsia" w:ascii="宋体" w:hAnsi="宋体"/>
          <w:color w:val="000000"/>
          <w:szCs w:val="21"/>
        </w:rPr>
        <w:t xml:space="preserve">整改问题的核查工作。再次提交工作报告（整改成果的详细报告）。</w:t>
      </w:r>
      <w:r/>
    </w:p>
    <w:p>
      <w:pPr>
        <w:ind w:firstLine="420"/>
        <w:spacing w:line="360" w:lineRule="auto"/>
        <w:rPr>
          <w:rFonts w:hint="eastAsia" w:ascii="宋体" w:hAnsi="宋体"/>
          <w:color w:val="000000"/>
          <w:szCs w:val="21"/>
        </w:rPr>
      </w:pPr>
      <w:r>
        <w:rPr>
          <w:rFonts w:hint="eastAsia" w:ascii="宋体" w:hAnsi="宋体"/>
          <w:color w:val="000000"/>
          <w:szCs w:val="21"/>
        </w:rPr>
        <w:t xml:space="preserve">四、综合说明</w:t>
      </w:r>
      <w:r/>
    </w:p>
    <w:p>
      <w:pPr>
        <w:ind w:firstLine="420"/>
        <w:spacing w:line="360" w:lineRule="auto"/>
        <w:rPr>
          <w:rFonts w:hint="eastAsia" w:ascii="宋体" w:hAnsi="宋体"/>
          <w:color w:val="000000"/>
          <w:szCs w:val="21"/>
        </w:rPr>
      </w:pPr>
      <w:r>
        <w:rPr>
          <w:rFonts w:hint="eastAsia" w:ascii="宋体" w:hAnsi="宋体"/>
          <w:color w:val="000000"/>
          <w:szCs w:val="21"/>
        </w:rPr>
        <w:t xml:space="preserve">1、成交单位须按照本采购文件的要求对该招标项目进行服务工作。</w:t>
      </w:r>
      <w:r/>
    </w:p>
    <w:p>
      <w:pPr>
        <w:ind w:firstLine="420"/>
        <w:spacing w:line="360" w:lineRule="auto"/>
        <w:rPr>
          <w:rFonts w:hint="eastAsia" w:ascii="宋体" w:hAnsi="宋体"/>
          <w:color w:val="000000"/>
          <w:szCs w:val="21"/>
        </w:rPr>
      </w:pPr>
      <w:r>
        <w:rPr>
          <w:rFonts w:hint="eastAsia" w:ascii="宋体" w:hAnsi="宋体"/>
          <w:color w:val="000000"/>
          <w:szCs w:val="21"/>
        </w:rPr>
        <w:t xml:space="preserve">2、项目执行过程中成交单位须接受采购单位的检查要求，并向采购单位准时递交项目业务活动表和项目完成情况报表.</w:t>
      </w:r>
      <w:r/>
    </w:p>
    <w:p>
      <w:pPr>
        <w:ind w:firstLine="420"/>
        <w:spacing w:line="360" w:lineRule="auto"/>
        <w:rPr>
          <w:rFonts w:hint="eastAsia" w:ascii="宋体" w:hAnsi="宋体"/>
          <w:color w:val="000000"/>
          <w:szCs w:val="21"/>
        </w:rPr>
      </w:pPr>
      <w:r>
        <w:rPr>
          <w:rFonts w:hint="eastAsia" w:ascii="宋体" w:hAnsi="宋体"/>
          <w:color w:val="000000"/>
          <w:szCs w:val="21"/>
        </w:rPr>
        <w:t xml:space="preserve">3、项目结束后成交单位须及时向采购单位提供台账、项目决算表、项目总结报告等相关数据资料。</w:t>
      </w:r>
      <w:r/>
    </w:p>
    <w:p>
      <w:pPr>
        <w:ind w:firstLine="420"/>
        <w:spacing w:line="360" w:lineRule="auto"/>
        <w:rPr>
          <w:rFonts w:hint="eastAsia" w:ascii="宋体" w:hAnsi="宋体"/>
          <w:color w:val="000000"/>
          <w:szCs w:val="21"/>
        </w:rPr>
      </w:pPr>
      <w:r>
        <w:rPr>
          <w:rFonts w:hint="eastAsia" w:ascii="宋体" w:hAnsi="宋体"/>
          <w:color w:val="000000"/>
          <w:szCs w:val="21"/>
        </w:rPr>
        <w:t xml:space="preserve">4、在项目实施过程中，采购单位提供必要的指导、协调等服务，以及检查、监督项目的实施。</w:t>
      </w:r>
      <w:r/>
    </w:p>
    <w:p>
      <w:pPr>
        <w:ind w:firstLine="420"/>
        <w:spacing w:line="360" w:lineRule="auto"/>
        <w:rPr>
          <w:rFonts w:hint="eastAsia" w:ascii="宋体" w:hAnsi="宋体"/>
          <w:color w:val="000000"/>
          <w:szCs w:val="21"/>
        </w:rPr>
      </w:pPr>
      <w:r>
        <w:rPr>
          <w:rFonts w:hint="eastAsia" w:ascii="宋体" w:hAnsi="宋体"/>
          <w:color w:val="000000"/>
          <w:szCs w:val="21"/>
        </w:rPr>
        <w:t xml:space="preserve">5、报价要求：投标报价包括完成该项服务所需的一切费用，包括完成本项目所需的人员（包括工资和补贴）、办公场所及设施、保险、劳保、管理、各种税费、利润、税金、政策性文件规定及合同包含的所有风险、责任等各项应有费用。</w:t>
      </w:r>
      <w:r/>
    </w:p>
    <w:p>
      <w:pPr>
        <w:ind w:firstLine="420"/>
        <w:jc w:val="both"/>
        <w:spacing w:line="360" w:lineRule="auto"/>
        <w:rPr>
          <w:rFonts w:hint="eastAsia" w:ascii="宋体" w:hAnsi="宋体" w:eastAsia="宋体" w:cs="宋体"/>
        </w:rPr>
        <w:sectPr>
          <w:footnotePr/>
          <w:endnotePr/>
          <w:type w:val="nextPage"/>
          <w:pgSz w:w="11906" w:h="16838" w:orient="portrait"/>
          <w:pgMar w:top="1440" w:right="1213" w:bottom="1440" w:left="1213" w:header="850" w:footer="794" w:gutter="0"/>
          <w:cols w:num="1" w:sep="0" w:space="0" w:equalWidth="1"/>
          <w:docGrid w:linePitch="360"/>
          <w:titlePg/>
        </w:sectPr>
      </w:pPr>
      <w:r>
        <w:rPr>
          <w:rFonts w:hint="eastAsia" w:ascii="宋体" w:hAnsi="宋体"/>
          <w:color w:val="000000"/>
          <w:szCs w:val="21"/>
        </w:rPr>
        <w:t xml:space="preserve">6、凡涉及招标文件的补充说明和修改，均以苏州市政府采购网上所发布的公告为准。</w:t>
      </w:r>
      <w:r/>
    </w:p>
    <w:p>
      <w:pPr>
        <w:pStyle w:val="1048"/>
        <w:jc w:val="center"/>
      </w:pPr>
      <w:r/>
      <w:bookmarkStart w:id="83" w:name="_Toc5"/>
      <w:r>
        <w:rPr>
          <w:rFonts w:hint="eastAsia" w:ascii="宋体" w:hAnsi="宋体" w:eastAsia="宋体" w:cs="宋体"/>
        </w:rPr>
        <w:t xml:space="preserve">第五章 合同主要内容</w:t>
      </w:r>
      <w:bookmarkEnd w:id="83"/>
      <w:r/>
      <w:r/>
    </w:p>
    <w:p>
      <w:pPr>
        <w:spacing w:line="360" w:lineRule="auto"/>
        <w:rPr>
          <w:rFonts w:ascii="宋体" w:hAnsi="宋体"/>
          <w:sz w:val="21"/>
          <w:szCs w:val="21"/>
        </w:rPr>
      </w:pPr>
      <w:r>
        <w:rPr>
          <w:rFonts w:hint="eastAsia" w:ascii="宋体" w:hAnsi="宋体"/>
          <w:sz w:val="21"/>
          <w:szCs w:val="21"/>
        </w:rPr>
        <w:t xml:space="preserve">甲方：</w:t>
      </w:r>
      <w:r>
        <w:rPr>
          <w:rFonts w:hint="eastAsia" w:ascii="宋体" w:hAnsi="宋体"/>
          <w:sz w:val="21"/>
          <w:szCs w:val="21"/>
          <w:lang w:eastAsia="zh-CN"/>
        </w:rPr>
        <w:t xml:space="preserve">苏州市昆山生态环境局</w:t>
      </w:r>
      <w:r>
        <w:rPr>
          <w:rFonts w:hint="eastAsia" w:ascii="宋体" w:hAnsi="宋体"/>
          <w:sz w:val="21"/>
          <w:szCs w:val="21"/>
        </w:rPr>
        <w:t xml:space="preserve"> </w:t>
      </w:r>
      <w:r/>
    </w:p>
    <w:p>
      <w:pPr>
        <w:spacing w:line="360" w:lineRule="auto"/>
        <w:rPr>
          <w:rFonts w:ascii="宋体" w:hAnsi="宋体"/>
          <w:sz w:val="21"/>
          <w:szCs w:val="21"/>
        </w:rPr>
      </w:pPr>
      <w:r>
        <w:rPr>
          <w:rFonts w:hint="eastAsia" w:ascii="宋体" w:hAnsi="宋体"/>
          <w:sz w:val="21"/>
          <w:szCs w:val="21"/>
        </w:rPr>
        <w:t xml:space="preserve">地址：</w:t>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sz w:val="21"/>
          <w:szCs w:val="21"/>
        </w:rPr>
      </w:pPr>
      <w:r>
        <w:rPr>
          <w:rFonts w:hint="eastAsia" w:ascii="宋体" w:hAnsi="宋体"/>
          <w:sz w:val="21"/>
          <w:szCs w:val="21"/>
        </w:rPr>
        <w:t xml:space="preserve">乙方：</w:t>
      </w:r>
      <w:r/>
    </w:p>
    <w:p>
      <w:pPr>
        <w:spacing w:line="360" w:lineRule="auto"/>
        <w:rPr>
          <w:rFonts w:ascii="宋体" w:hAnsi="宋体"/>
          <w:sz w:val="21"/>
          <w:szCs w:val="21"/>
        </w:rPr>
      </w:pPr>
      <w:r>
        <w:rPr>
          <w:rFonts w:hint="eastAsia" w:ascii="宋体" w:hAnsi="宋体"/>
          <w:sz w:val="21"/>
          <w:szCs w:val="21"/>
        </w:rPr>
        <w:t xml:space="preserve">地址： </w:t>
      </w:r>
      <w:r/>
    </w:p>
    <w:p>
      <w:pPr>
        <w:ind w:firstLine="420"/>
        <w:spacing w:line="360" w:lineRule="auto"/>
        <w:rPr>
          <w:rFonts w:hint="eastAsia" w:ascii="宋体" w:hAnsi="宋体" w:cs="宋体"/>
          <w:sz w:val="21"/>
          <w:szCs w:val="21"/>
        </w:rPr>
      </w:pPr>
      <w:r>
        <w:rPr>
          <w:rFonts w:hint="eastAsia" w:ascii="宋体" w:hAnsi="宋体" w:eastAsia="宋体"/>
          <w:color w:val="000000"/>
          <w:sz w:val="21"/>
          <w:szCs w:val="21"/>
        </w:rPr>
        <w:t xml:space="preserve">根据《</w:t>
      </w:r>
      <w:r>
        <w:rPr>
          <w:rFonts w:ascii="宋体" w:hAnsi="宋体" w:eastAsia="宋体"/>
          <w:color w:val="000000"/>
          <w:sz w:val="21"/>
          <w:szCs w:val="21"/>
        </w:rPr>
        <w:t xml:space="preserve">中华人民共和国</w:t>
      </w:r>
      <w:r>
        <w:rPr>
          <w:rFonts w:hint="eastAsia" w:ascii="宋体" w:hAnsi="宋体" w:eastAsia="宋体"/>
          <w:color w:val="000000"/>
          <w:sz w:val="21"/>
          <w:szCs w:val="21"/>
        </w:rPr>
        <w:t xml:space="preserve">民法典》和《</w:t>
      </w:r>
      <w:r>
        <w:rPr>
          <w:rFonts w:ascii="宋体" w:hAnsi="宋体" w:eastAsia="宋体"/>
          <w:color w:val="000000"/>
          <w:sz w:val="21"/>
          <w:szCs w:val="21"/>
        </w:rPr>
        <w:t xml:space="preserve">中华人民共和国</w:t>
      </w:r>
      <w:r>
        <w:rPr>
          <w:rFonts w:hint="eastAsia" w:ascii="宋体" w:hAnsi="宋体" w:eastAsia="宋体"/>
          <w:color w:val="000000"/>
          <w:sz w:val="21"/>
          <w:szCs w:val="21"/>
        </w:rPr>
        <w:t xml:space="preserve">政府采购</w:t>
      </w:r>
      <w:r>
        <w:rPr>
          <w:rFonts w:ascii="宋体" w:hAnsi="宋体" w:eastAsia="宋体"/>
          <w:color w:val="000000"/>
          <w:sz w:val="21"/>
          <w:szCs w:val="21"/>
        </w:rPr>
        <w:t xml:space="preserve">法</w:t>
      </w:r>
      <w:r>
        <w:rPr>
          <w:rFonts w:hint="eastAsia" w:ascii="宋体" w:hAnsi="宋体" w:eastAsia="宋体"/>
          <w:color w:val="000000"/>
          <w:sz w:val="21"/>
          <w:szCs w:val="21"/>
        </w:rPr>
        <w:t xml:space="preserve">》等有关法律法规</w:t>
      </w:r>
      <w:r>
        <w:rPr>
          <w:rFonts w:hint="eastAsia" w:ascii="宋体" w:hAnsi="宋体" w:eastAsia="宋体"/>
          <w:color w:val="000000"/>
          <w:sz w:val="21"/>
          <w:szCs w:val="21"/>
          <w:lang w:eastAsia="zh-CN"/>
        </w:rPr>
        <w:t xml:space="preserve">，</w:t>
      </w:r>
      <w:r>
        <w:rPr>
          <w:rFonts w:hint="eastAsia" w:ascii="宋体" w:hAnsi="宋体" w:cs="宋体"/>
          <w:sz w:val="21"/>
          <w:szCs w:val="21"/>
        </w:rPr>
        <w:t xml:space="preserve">根据招标编号为</w:t>
      </w:r>
      <w:r>
        <w:rPr>
          <w:rFonts w:hint="eastAsia" w:ascii="宋体" w:hAnsi="宋体" w:cs="宋体"/>
          <w:sz w:val="21"/>
          <w:szCs w:val="21"/>
          <w:u w:val="single"/>
        </w:rPr>
        <w:t xml:space="preserve">                  </w:t>
      </w:r>
      <w:r>
        <w:rPr>
          <w:rFonts w:hint="eastAsia" w:ascii="宋体" w:hAnsi="宋体" w:cs="宋体"/>
          <w:sz w:val="21"/>
          <w:szCs w:val="21"/>
        </w:rPr>
        <w:t xml:space="preserve">的招标文件及该文件的投标文件和中标通知书，甲乙双方就</w:t>
      </w:r>
      <w:r>
        <w:rPr>
          <w:rFonts w:hint="eastAsia" w:ascii="宋体" w:hAnsi="宋体" w:cs="宋体"/>
          <w:sz w:val="21"/>
          <w:szCs w:val="21"/>
          <w:lang w:eastAsia="zh-CN"/>
        </w:rPr>
        <w:t xml:space="preserve">苏州市昆山生态环境局</w:t>
      </w:r>
      <w:r>
        <w:rPr>
          <w:rFonts w:hint="eastAsia" w:ascii="宋体" w:hAnsi="宋体" w:cs="宋体"/>
          <w:sz w:val="21"/>
          <w:szCs w:val="21"/>
        </w:rPr>
        <w:t xml:space="preserve">关于</w:t>
      </w:r>
      <w:r>
        <w:rPr>
          <w:rFonts w:hint="eastAsia" w:ascii="宋体" w:hAnsi="宋体" w:cs="宋体"/>
          <w:sz w:val="21"/>
          <w:szCs w:val="21"/>
          <w:u w:val="single"/>
          <w:lang w:eastAsia="zh-CN"/>
        </w:rPr>
        <w:t xml:space="preserve">昆山生态环境局危废核查项目</w:t>
      </w:r>
      <w:r>
        <w:rPr>
          <w:rFonts w:hint="eastAsia" w:ascii="宋体" w:hAnsi="宋体"/>
          <w:sz w:val="21"/>
          <w:szCs w:val="21"/>
          <w:u w:val="single"/>
        </w:rPr>
        <w:t xml:space="preserve">标段（一/二）</w:t>
      </w:r>
      <w:r>
        <w:rPr>
          <w:rFonts w:hint="eastAsia" w:ascii="宋体" w:hAnsi="宋体" w:cs="宋体"/>
          <w:sz w:val="21"/>
          <w:szCs w:val="21"/>
        </w:rPr>
        <w:t xml:space="preserve">，签订本合同书。</w:t>
      </w:r>
      <w:r/>
    </w:p>
    <w:p>
      <w:pPr>
        <w:numPr>
          <w:ilvl w:val="0"/>
          <w:numId w:val="2"/>
        </w:numPr>
        <w:ind w:left="567" w:hanging="567"/>
        <w:spacing w:line="400" w:lineRule="exact"/>
        <w:tabs>
          <w:tab w:val="left" w:pos="567" w:leader="none"/>
        </w:tabs>
        <w:rPr>
          <w:rFonts w:hint="eastAsia" w:ascii="宋体" w:hAnsi="宋体" w:cs="仿宋_GB2312"/>
          <w:b/>
          <w:color w:val="000000"/>
          <w:sz w:val="21"/>
          <w:szCs w:val="21"/>
        </w:rPr>
      </w:pPr>
      <w:r>
        <w:rPr>
          <w:rFonts w:hint="eastAsia" w:ascii="宋体" w:hAnsi="宋体" w:cs="仿宋_GB2312"/>
          <w:b/>
          <w:color w:val="000000"/>
          <w:sz w:val="21"/>
          <w:szCs w:val="21"/>
        </w:rPr>
        <w:t xml:space="preserve">合同价格</w:t>
      </w:r>
      <w:r/>
    </w:p>
    <w:p>
      <w:pPr>
        <w:numPr>
          <w:ilvl w:val="1"/>
          <w:numId w:val="2"/>
        </w:numPr>
        <w:spacing w:line="400" w:lineRule="exact"/>
        <w:tabs>
          <w:tab w:val="left" w:pos="567" w:leader="none"/>
        </w:tabs>
        <w:rPr>
          <w:rFonts w:hint="eastAsia" w:ascii="宋体" w:hAnsi="宋体" w:cs="仿宋_GB2312"/>
          <w:color w:val="000000"/>
          <w:sz w:val="21"/>
          <w:szCs w:val="21"/>
        </w:rPr>
      </w:pPr>
      <w:r>
        <w:rPr>
          <w:rFonts w:hint="eastAsia" w:ascii="宋体" w:hAnsi="宋体" w:cs="仿宋_GB2312"/>
          <w:color w:val="000000"/>
          <w:sz w:val="21"/>
          <w:szCs w:val="21"/>
        </w:rPr>
        <w:t xml:space="preserve">合同价格（大写）</w:t>
      </w:r>
      <w:r>
        <w:rPr>
          <w:rFonts w:hint="eastAsia" w:ascii="宋体" w:hAnsi="宋体" w:cs="仿宋_GB2312"/>
          <w:b/>
          <w:color w:val="000000"/>
          <w:sz w:val="21"/>
          <w:szCs w:val="21"/>
          <w:u w:val="single"/>
        </w:rPr>
        <w:t xml:space="preserve"> </w:t>
      </w:r>
      <w:r>
        <w:rPr>
          <w:rFonts w:hint="eastAsia" w:ascii="宋体" w:hAnsi="宋体" w:cs="仿宋_GB2312"/>
          <w:bCs/>
          <w:color w:val="000000"/>
          <w:sz w:val="21"/>
          <w:szCs w:val="21"/>
          <w:u w:val="single"/>
        </w:rPr>
        <w:t xml:space="preserve">  </w:t>
      </w:r>
      <w:r>
        <w:rPr>
          <w:rFonts w:ascii="宋体" w:hAnsi="宋体" w:cs="仿宋_GB2312"/>
          <w:bCs/>
          <w:color w:val="000000"/>
          <w:sz w:val="21"/>
          <w:szCs w:val="21"/>
          <w:u w:val="single"/>
        </w:rPr>
        <w:t xml:space="preserve">     </w:t>
      </w:r>
      <w:r>
        <w:rPr>
          <w:rFonts w:hint="eastAsia" w:ascii="宋体" w:hAnsi="宋体" w:cs="仿宋_GB2312"/>
          <w:bCs/>
          <w:color w:val="000000"/>
          <w:sz w:val="21"/>
          <w:szCs w:val="21"/>
          <w:u w:val="single"/>
        </w:rPr>
        <w:t xml:space="preserve"> </w:t>
      </w:r>
      <w:r>
        <w:rPr>
          <w:rFonts w:ascii="宋体" w:hAnsi="宋体" w:cs="仿宋_GB2312"/>
          <w:bCs/>
          <w:color w:val="000000"/>
          <w:sz w:val="21"/>
          <w:szCs w:val="21"/>
          <w:u w:val="single"/>
        </w:rPr>
        <w:t xml:space="preserve"> </w:t>
      </w:r>
      <w:r>
        <w:rPr>
          <w:rFonts w:hint="eastAsia" w:ascii="宋体" w:hAnsi="宋体" w:cs="仿宋_GB2312"/>
          <w:bCs/>
          <w:color w:val="000000"/>
          <w:sz w:val="21"/>
          <w:szCs w:val="21"/>
          <w:u w:val="single"/>
        </w:rPr>
        <w:t xml:space="preserve"> </w:t>
      </w:r>
      <w:r>
        <w:rPr>
          <w:rFonts w:hint="eastAsia" w:ascii="宋体" w:hAnsi="宋体" w:cs="仿宋_GB2312"/>
          <w:b/>
          <w:color w:val="000000"/>
          <w:sz w:val="21"/>
          <w:szCs w:val="21"/>
          <w:u w:val="single"/>
        </w:rPr>
        <w:t xml:space="preserve">  </w:t>
      </w:r>
      <w:r>
        <w:rPr>
          <w:rFonts w:hint="eastAsia" w:ascii="宋体" w:hAnsi="宋体" w:cs="仿宋_GB2312"/>
          <w:color w:val="000000"/>
          <w:sz w:val="21"/>
          <w:szCs w:val="21"/>
        </w:rPr>
        <w:t xml:space="preserve">。合同价格实际包括完成本项目全部内容的一切费用。实际包括劳务、食宿、差旅、资料汇编、管理、保险、利润、税金、政策性文件规定及合同包含的所有风险、责任等各项应有费用。</w:t>
      </w:r>
      <w:r/>
    </w:p>
    <w:p>
      <w:pPr>
        <w:numPr>
          <w:ilvl w:val="1"/>
          <w:numId w:val="2"/>
        </w:numPr>
        <w:spacing w:line="400" w:lineRule="exact"/>
        <w:tabs>
          <w:tab w:val="left" w:pos="567" w:leader="none"/>
        </w:tabs>
        <w:rPr>
          <w:rFonts w:hint="eastAsia" w:ascii="宋体" w:hAnsi="宋体" w:cs="仿宋_GB2312"/>
          <w:color w:val="000000"/>
          <w:sz w:val="21"/>
          <w:szCs w:val="21"/>
        </w:rPr>
      </w:pPr>
      <w:r>
        <w:rPr>
          <w:rFonts w:hint="eastAsia" w:ascii="宋体" w:hAnsi="宋体" w:cs="仿宋_GB2312"/>
          <w:color w:val="000000"/>
          <w:sz w:val="21"/>
          <w:szCs w:val="21"/>
        </w:rPr>
        <w:t xml:space="preserve">根据现行税法对乙方征收的与本合同有关的一切税费均由乙方承担。</w:t>
      </w:r>
      <w:r/>
    </w:p>
    <w:p>
      <w:pPr>
        <w:numPr>
          <w:ilvl w:val="0"/>
          <w:numId w:val="2"/>
        </w:numPr>
        <w:ind w:left="425" w:hanging="425"/>
        <w:spacing w:line="400" w:lineRule="exact"/>
        <w:tabs>
          <w:tab w:val="left" w:pos="567" w:leader="none"/>
        </w:tabs>
        <w:rPr>
          <w:rFonts w:hint="eastAsia" w:ascii="宋体" w:hAnsi="宋体" w:cs="仿宋_GB2312"/>
          <w:b/>
          <w:color w:val="000000"/>
          <w:sz w:val="21"/>
          <w:szCs w:val="21"/>
        </w:rPr>
      </w:pPr>
      <w:r>
        <w:rPr>
          <w:rFonts w:hint="eastAsia" w:ascii="宋体" w:hAnsi="宋体" w:cs="仿宋_GB2312"/>
          <w:b/>
          <w:color w:val="000000"/>
          <w:sz w:val="21"/>
          <w:szCs w:val="21"/>
        </w:rPr>
        <w:t xml:space="preserve">服务范围</w:t>
      </w:r>
      <w:r/>
    </w:p>
    <w:p>
      <w:pPr>
        <w:numPr>
          <w:ilvl w:val="1"/>
          <w:numId w:val="2"/>
        </w:numPr>
        <w:spacing w:line="400" w:lineRule="exact"/>
        <w:tabs>
          <w:tab w:val="left" w:pos="567" w:leader="none"/>
        </w:tabs>
        <w:rPr>
          <w:rFonts w:hint="eastAsia" w:ascii="宋体" w:hAnsi="宋体" w:cs="仿宋_GB2312"/>
          <w:color w:val="000000"/>
          <w:sz w:val="21"/>
          <w:szCs w:val="21"/>
        </w:rPr>
      </w:pPr>
      <w:r>
        <w:rPr>
          <w:rFonts w:hint="eastAsia" w:ascii="宋体" w:hAnsi="宋体" w:cs="仿宋_GB2312"/>
          <w:color w:val="000000"/>
          <w:sz w:val="21"/>
          <w:szCs w:val="21"/>
        </w:rPr>
        <w:t xml:space="preserve">本合同项下的服务指：</w:t>
      </w:r>
      <w:r>
        <w:rPr>
          <w:rFonts w:hint="eastAsia" w:ascii="宋体" w:hAnsi="宋体" w:cs="仿宋_GB2312"/>
          <w:color w:val="000000"/>
          <w:sz w:val="21"/>
          <w:szCs w:val="21"/>
          <w:u w:val="single"/>
        </w:rPr>
        <w:t xml:space="preserve"> </w:t>
      </w:r>
      <w:r>
        <w:rPr>
          <w:rFonts w:ascii="宋体" w:hAnsi="宋体" w:cs="仿宋_GB2312"/>
          <w:color w:val="000000"/>
          <w:sz w:val="21"/>
          <w:szCs w:val="21"/>
          <w:u w:val="single"/>
        </w:rPr>
        <w:t xml:space="preserve">                   </w:t>
      </w:r>
      <w:r>
        <w:rPr>
          <w:rFonts w:hint="eastAsia" w:ascii="宋体" w:hAnsi="宋体" w:cs="仿宋_GB2312"/>
          <w:color w:val="000000"/>
          <w:sz w:val="21"/>
          <w:szCs w:val="21"/>
          <w:u w:val="none"/>
        </w:rPr>
        <w:t xml:space="preserve">。</w:t>
      </w:r>
      <w:r/>
    </w:p>
    <w:p>
      <w:pPr>
        <w:numPr>
          <w:ilvl w:val="1"/>
          <w:numId w:val="2"/>
        </w:numPr>
        <w:spacing w:line="400" w:lineRule="exact"/>
        <w:tabs>
          <w:tab w:val="left" w:pos="567" w:leader="none"/>
        </w:tabs>
        <w:rPr>
          <w:rFonts w:hint="eastAsia" w:ascii="宋体" w:hAnsi="宋体" w:cs="仿宋_GB2312"/>
          <w:color w:val="000000"/>
          <w:sz w:val="21"/>
          <w:szCs w:val="21"/>
        </w:rPr>
      </w:pPr>
      <w:r>
        <w:rPr>
          <w:rFonts w:ascii="宋体" w:hAnsi="宋体" w:cs="仿宋_GB2312"/>
          <w:color w:val="000000"/>
          <w:sz w:val="21"/>
          <w:szCs w:val="21"/>
        </w:rPr>
        <w:t xml:space="preserve">服务</w:t>
      </w:r>
      <w:r>
        <w:rPr>
          <w:rFonts w:hint="eastAsia" w:ascii="宋体" w:hAnsi="宋体" w:cs="仿宋_GB2312"/>
          <w:color w:val="000000"/>
          <w:sz w:val="21"/>
          <w:szCs w:val="21"/>
        </w:rPr>
        <w:t xml:space="preserve">内容：</w:t>
      </w:r>
      <w:r/>
    </w:p>
    <w:p>
      <w:pPr>
        <w:ind w:firstLine="480"/>
        <w:jc w:val="left"/>
        <w:spacing w:line="400" w:lineRule="exact"/>
        <w:shd w:val="clear" w:color="auto" w:fill="ffffff"/>
        <w:widowControl/>
        <w:rPr>
          <w:rFonts w:hint="eastAsia" w:ascii="宋体" w:hAnsi="宋体" w:cs="宋体"/>
          <w:sz w:val="21"/>
          <w:szCs w:val="21"/>
        </w:rPr>
      </w:pPr>
      <w:r>
        <w:rPr>
          <w:rFonts w:hint="eastAsia" w:ascii="宋体" w:hAnsi="宋体" w:cs="宋体"/>
          <w:sz w:val="21"/>
          <w:szCs w:val="21"/>
        </w:rPr>
        <w:t xml:space="preserve">危废经营处置单位、自建危废焚烧设施、涉废弃危险化学品等产生危险废物企业规范化环境管理评估工作分单元进行核查，建立危险废物重点监管单位清单。</w:t>
      </w:r>
      <w:r/>
    </w:p>
    <w:p>
      <w:pPr>
        <w:ind w:firstLine="480"/>
        <w:jc w:val="left"/>
        <w:spacing w:line="400" w:lineRule="exact"/>
        <w:shd w:val="clear" w:color="auto" w:fill="ffffff"/>
        <w:widowControl/>
        <w:rPr>
          <w:rFonts w:hint="eastAsia" w:ascii="宋体" w:hAnsi="宋体" w:cs="宋体"/>
          <w:sz w:val="21"/>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一</w:t>
      </w:r>
      <w:r>
        <w:rPr>
          <w:rFonts w:hint="eastAsia" w:ascii="宋体" w:hAnsi="宋体" w:cs="宋体"/>
          <w:color w:val="000000"/>
          <w:szCs w:val="21"/>
          <w:lang w:eastAsia="zh-CN"/>
        </w:rPr>
        <w:t xml:space="preserve">）</w:t>
      </w:r>
      <w:r>
        <w:rPr>
          <w:rFonts w:hint="eastAsia" w:ascii="宋体" w:hAnsi="宋体" w:cs="宋体"/>
          <w:sz w:val="21"/>
          <w:szCs w:val="21"/>
        </w:rPr>
        <w:t xml:space="preserve">填写江苏省《危险废物规范化环境管理评估指标》；</w:t>
      </w:r>
      <w:r/>
    </w:p>
    <w:p>
      <w:pPr>
        <w:ind w:firstLine="480"/>
        <w:jc w:val="left"/>
        <w:spacing w:line="400" w:lineRule="exact"/>
        <w:shd w:val="clear" w:color="auto" w:fill="ffffff"/>
        <w:widowControl/>
        <w:rPr>
          <w:rFonts w:hint="eastAsia" w:ascii="宋体" w:hAnsi="宋体" w:cs="宋体"/>
          <w:sz w:val="21"/>
          <w:szCs w:val="21"/>
        </w:rPr>
      </w:pPr>
      <w:r>
        <w:rPr>
          <w:rFonts w:hint="eastAsia" w:ascii="宋体" w:hAnsi="宋体" w:cs="宋体"/>
          <w:color w:val="000000"/>
          <w:szCs w:val="21"/>
          <w:lang w:eastAsia="zh-CN"/>
        </w:rPr>
        <w:t xml:space="preserve">（二）</w:t>
      </w:r>
      <w:r>
        <w:rPr>
          <w:rFonts w:hint="eastAsia" w:ascii="宋体" w:hAnsi="宋体" w:eastAsia="宋体" w:cs="宋体"/>
          <w:color w:val="000000"/>
          <w:szCs w:val="21"/>
        </w:rPr>
        <w:t xml:space="preserve">核实企业危险废物实际贮存的运行情</w:t>
      </w:r>
      <w:r>
        <w:rPr>
          <w:rFonts w:hint="eastAsia" w:ascii="宋体" w:hAnsi="宋体" w:eastAsia="宋体" w:cs="宋体"/>
          <w:szCs w:val="21"/>
        </w:rPr>
        <w:t xml:space="preserve">况，包括①危险废物是否按照《危险废物贮存污染控制标准》（GB18597-2023）</w:t>
      </w:r>
      <w:r>
        <w:rPr>
          <w:rFonts w:hint="eastAsia" w:ascii="宋体" w:hAnsi="宋体" w:eastAsia="宋体" w:cs="宋体"/>
          <w:color w:val="000000"/>
          <w:szCs w:val="21"/>
        </w:rPr>
        <w:t xml:space="preserve">执行，是否做到专库专用，分区分类贮存各类危险废物；②核实企业危险废物实际产生、贮存、处置情况是否与环评相一致，是否如实在国家、省生态环境部门的危险废物信息管理系统中开展申报工作，重点核实申报库存情况与实际库存的一致性；③核实危险废物是否全部落实有效处置途径，是否存在未按规定申报、未经审批擅自处置利用和非法转移填埋危险废物等环境问题。此次核查要重点关注产废企业危险废物在贮存、处理能力方面</w:t>
      </w:r>
      <w:r>
        <w:rPr>
          <w:rFonts w:hint="eastAsia" w:ascii="宋体" w:hAnsi="宋体" w:cs="宋体"/>
          <w:color w:val="000000"/>
          <w:szCs w:val="21"/>
          <w:lang w:val="en-US" w:eastAsia="zh-CN"/>
        </w:rPr>
        <w:t xml:space="preserve">等</w:t>
      </w:r>
      <w:r>
        <w:rPr>
          <w:rFonts w:hint="eastAsia" w:ascii="宋体" w:hAnsi="宋体" w:eastAsia="宋体" w:cs="宋体"/>
          <w:color w:val="000000"/>
          <w:szCs w:val="21"/>
        </w:rPr>
        <w:t xml:space="preserve">存在的问题与不足，提出整改意见及管理对策建议。根据上述核查的结果提交企业问题清单</w:t>
      </w:r>
      <w:r>
        <w:rPr>
          <w:rFonts w:hint="eastAsia" w:ascii="宋体" w:hAnsi="宋体" w:eastAsia="宋体" w:cs="宋体"/>
          <w:szCs w:val="21"/>
        </w:rPr>
        <w:t xml:space="preserve">。</w:t>
      </w:r>
      <w:r/>
    </w:p>
    <w:p>
      <w:pPr>
        <w:ind w:firstLine="480"/>
        <w:jc w:val="left"/>
        <w:spacing w:line="400" w:lineRule="exact"/>
        <w:shd w:val="clear" w:color="auto" w:fill="ffffff"/>
        <w:widowControl/>
        <w:rPr>
          <w:rFonts w:hint="eastAsia" w:ascii="宋体" w:hAnsi="宋体" w:cs="宋体"/>
          <w:sz w:val="21"/>
          <w:szCs w:val="21"/>
        </w:rPr>
      </w:pPr>
      <w:r>
        <w:rPr>
          <w:rFonts w:hint="eastAsia" w:ascii="宋体" w:hAnsi="宋体" w:cs="宋体"/>
          <w:sz w:val="21"/>
          <w:szCs w:val="21"/>
        </w:rPr>
        <w:t xml:space="preserve">（三）工作要求</w:t>
      </w:r>
      <w:r/>
    </w:p>
    <w:p>
      <w:pPr>
        <w:ind w:firstLine="480"/>
        <w:jc w:val="left"/>
        <w:spacing w:line="400" w:lineRule="exact"/>
        <w:shd w:val="clear" w:color="auto" w:fill="ffffff"/>
        <w:widowControl/>
        <w:rPr>
          <w:rFonts w:hint="eastAsia" w:ascii="宋体" w:hAnsi="宋体" w:cs="宋体"/>
          <w:sz w:val="21"/>
          <w:szCs w:val="21"/>
        </w:rPr>
      </w:pPr>
      <w:r>
        <w:rPr>
          <w:rFonts w:hint="eastAsia" w:ascii="宋体" w:hAnsi="宋体" w:cs="宋体"/>
          <w:sz w:val="21"/>
          <w:szCs w:val="21"/>
        </w:rPr>
        <w:t xml:space="preserve">1.保证排查逐项进行无遗漏、排查人员不能随意更改排查记录，保留问题现场影像资料，形成排查记录；</w:t>
      </w:r>
      <w:r/>
    </w:p>
    <w:p>
      <w:pPr>
        <w:ind w:firstLine="480"/>
        <w:jc w:val="left"/>
        <w:spacing w:line="400" w:lineRule="exact"/>
        <w:shd w:val="clear" w:color="auto" w:fill="ffffff"/>
        <w:widowControl/>
        <w:rPr>
          <w:rFonts w:hint="eastAsia" w:ascii="宋体" w:hAnsi="宋体" w:cs="宋体"/>
          <w:sz w:val="21"/>
          <w:szCs w:val="21"/>
        </w:rPr>
      </w:pPr>
      <w:r>
        <w:rPr>
          <w:rFonts w:hint="eastAsia" w:ascii="宋体" w:hAnsi="宋体" w:cs="宋体"/>
          <w:sz w:val="21"/>
          <w:szCs w:val="21"/>
        </w:rPr>
        <w:t xml:space="preserve">2.问题整改后现场复查，保留整改现场的影像资料，形成复查记录；</w:t>
      </w:r>
      <w:r/>
    </w:p>
    <w:p>
      <w:pPr>
        <w:ind w:firstLine="480"/>
        <w:jc w:val="left"/>
        <w:spacing w:line="400" w:lineRule="exact"/>
        <w:shd w:val="clear" w:color="auto" w:fill="ffffff"/>
        <w:widowControl/>
        <w:rPr>
          <w:rFonts w:hint="eastAsia" w:ascii="宋体" w:hAnsi="宋体" w:cs="宋体"/>
          <w:sz w:val="21"/>
          <w:szCs w:val="21"/>
        </w:rPr>
      </w:pPr>
      <w:r>
        <w:rPr>
          <w:rFonts w:hint="eastAsia" w:ascii="宋体" w:hAnsi="宋体" w:cs="宋体"/>
          <w:sz w:val="21"/>
          <w:szCs w:val="21"/>
        </w:rPr>
        <w:t xml:space="preserve">3.建立问题清单并及时动态更新；</w:t>
      </w:r>
      <w:r/>
    </w:p>
    <w:p>
      <w:pPr>
        <w:ind w:firstLine="480"/>
        <w:jc w:val="left"/>
        <w:spacing w:line="400" w:lineRule="exact"/>
        <w:shd w:val="clear" w:color="auto" w:fill="ffffff"/>
        <w:widowControl/>
        <w:rPr>
          <w:rFonts w:hint="eastAsia" w:ascii="宋体" w:hAnsi="宋体" w:cs="宋体"/>
          <w:sz w:val="21"/>
          <w:szCs w:val="21"/>
        </w:rPr>
      </w:pPr>
      <w:r>
        <w:rPr>
          <w:rFonts w:hint="eastAsia" w:ascii="宋体" w:hAnsi="宋体" w:cs="宋体"/>
          <w:sz w:val="21"/>
          <w:szCs w:val="21"/>
        </w:rPr>
        <w:t xml:space="preserve">4.编制工作报告，对核查对象的问题、整改措施、整改成果进行详细报告；</w:t>
      </w:r>
      <w:r/>
    </w:p>
    <w:p>
      <w:pPr>
        <w:ind w:firstLine="480"/>
        <w:jc w:val="left"/>
        <w:spacing w:line="400" w:lineRule="exact"/>
        <w:shd w:val="clear" w:color="auto" w:fill="ffffff"/>
        <w:widowControl/>
        <w:rPr>
          <w:rFonts w:hint="eastAsia" w:ascii="宋体" w:hAnsi="宋体" w:cs="宋体"/>
          <w:sz w:val="21"/>
          <w:szCs w:val="21"/>
        </w:rPr>
      </w:pPr>
      <w:r>
        <w:rPr>
          <w:rFonts w:hint="eastAsia" w:ascii="宋体" w:hAnsi="宋体" w:cs="宋体"/>
          <w:sz w:val="21"/>
          <w:szCs w:val="21"/>
        </w:rPr>
        <w:t xml:space="preserve">5.第三方机构不得开展针对被检查单位的危险废物规范化整治的相关业务，一经查实，采购单位有权终止合同。</w:t>
      </w:r>
      <w:r/>
    </w:p>
    <w:p>
      <w:pPr>
        <w:ind w:firstLine="420"/>
        <w:spacing w:line="360" w:lineRule="auto"/>
        <w:rPr>
          <w:rFonts w:hint="eastAsia" w:ascii="宋体" w:hAnsi="宋体"/>
          <w:sz w:val="21"/>
          <w:szCs w:val="21"/>
        </w:rPr>
      </w:pPr>
      <w:r>
        <w:rPr>
          <w:rFonts w:hint="eastAsia" w:ascii="宋体" w:hAnsi="宋体"/>
          <w:sz w:val="21"/>
          <w:szCs w:val="21"/>
        </w:rPr>
        <w:t xml:space="preserve">6.中标第三方机构积极配合甲方完成危废深度检查及其他临时性、专项等环保安全检查，并</w:t>
      </w:r>
      <w:r>
        <w:rPr>
          <w:rFonts w:hint="eastAsia" w:ascii="宋体" w:hAnsi="宋体"/>
          <w:sz w:val="21"/>
          <w:szCs w:val="21"/>
          <w:lang w:val="en-US" w:eastAsia="zh-CN"/>
        </w:rPr>
        <w:t xml:space="preserve">根据甲方需求</w:t>
      </w:r>
      <w:r>
        <w:rPr>
          <w:rFonts w:hint="eastAsia" w:ascii="宋体" w:hAnsi="宋体"/>
          <w:sz w:val="21"/>
          <w:szCs w:val="21"/>
        </w:rPr>
        <w:t xml:space="preserve">开展危废相关培训工作。</w:t>
      </w:r>
      <w:r/>
    </w:p>
    <w:p>
      <w:pPr>
        <w:ind w:firstLine="480"/>
        <w:jc w:val="left"/>
        <w:spacing w:line="400" w:lineRule="exact"/>
        <w:shd w:val="clear" w:color="auto" w:fill="ffffff"/>
        <w:widowControl/>
        <w:rPr>
          <w:rFonts w:ascii="宋体" w:hAnsi="宋体" w:cs="宋体"/>
          <w:sz w:val="21"/>
          <w:szCs w:val="21"/>
        </w:rPr>
      </w:pPr>
      <w:r>
        <w:rPr>
          <w:rFonts w:hint="eastAsia" w:ascii="宋体" w:hAnsi="宋体" w:cs="宋体"/>
          <w:sz w:val="21"/>
          <w:szCs w:val="21"/>
        </w:rPr>
        <w:t xml:space="preserve">7.中标第三方机构派遣1名专职人员进驻苏州市昆山生态环境局对接、整理相关业务、资料等。</w:t>
      </w:r>
      <w:r/>
    </w:p>
    <w:p>
      <w:pPr>
        <w:ind w:firstLine="420"/>
        <w:spacing w:line="360" w:lineRule="auto"/>
        <w:widowControl/>
        <w:rPr>
          <w:rFonts w:ascii="宋体" w:hAnsi="宋体"/>
          <w:sz w:val="21"/>
          <w:szCs w:val="21"/>
        </w:rPr>
      </w:pPr>
      <w:r>
        <w:rPr>
          <w:rFonts w:hint="eastAsia" w:ascii="宋体" w:hAnsi="宋体"/>
          <w:sz w:val="21"/>
          <w:szCs w:val="21"/>
        </w:rPr>
        <w:t xml:space="preserve">（四）成果要求</w:t>
      </w:r>
      <w:r/>
    </w:p>
    <w:p>
      <w:pPr>
        <w:ind w:firstLine="420"/>
        <w:spacing w:line="360" w:lineRule="auto"/>
        <w:rPr>
          <w:rFonts w:hint="eastAsia" w:ascii="宋体" w:hAnsi="宋体"/>
          <w:szCs w:val="21"/>
        </w:rPr>
      </w:pPr>
      <w:r>
        <w:rPr>
          <w:rFonts w:hint="eastAsia" w:ascii="宋体" w:hAnsi="宋体"/>
          <w:szCs w:val="21"/>
        </w:rPr>
        <w:t xml:space="preserve">对全市</w:t>
      </w:r>
      <w:r>
        <w:rPr>
          <w:rFonts w:hint="eastAsia" w:ascii="宋体" w:hAnsi="宋体"/>
          <w:szCs w:val="21"/>
          <w:lang w:eastAsia="zh-CN"/>
        </w:rPr>
        <w:t xml:space="preserve">重点</w:t>
      </w:r>
      <w:r>
        <w:rPr>
          <w:rFonts w:hint="eastAsia" w:ascii="宋体" w:hAnsi="宋体"/>
          <w:szCs w:val="21"/>
        </w:rPr>
        <w:t xml:space="preserve">产生危险废物企业提交《危险废物规范化环境管理评估指标》、问题清单、危险废物处置单位整改完成情况报告。</w:t>
      </w:r>
      <w:r/>
    </w:p>
    <w:p>
      <w:pPr>
        <w:ind w:firstLine="420"/>
        <w:spacing w:line="360" w:lineRule="auto"/>
        <w:widowControl/>
        <w:rPr>
          <w:rFonts w:ascii="宋体" w:hAnsi="宋体"/>
          <w:sz w:val="21"/>
          <w:szCs w:val="21"/>
        </w:rPr>
      </w:pPr>
      <w:r>
        <w:rPr>
          <w:rFonts w:hint="eastAsia" w:ascii="宋体" w:hAnsi="宋体"/>
          <w:sz w:val="21"/>
          <w:szCs w:val="21"/>
        </w:rPr>
        <w:t xml:space="preserve">（五）时间要求</w:t>
      </w:r>
      <w:r/>
    </w:p>
    <w:p>
      <w:pPr>
        <w:ind w:firstLine="420"/>
        <w:spacing w:line="360" w:lineRule="auto"/>
        <w:widowControl/>
        <w:rPr>
          <w:rFonts w:hint="eastAsia" w:ascii="宋体" w:hAnsi="宋体"/>
          <w:sz w:val="21"/>
          <w:szCs w:val="21"/>
          <w:highlight w:val="none"/>
        </w:rPr>
      </w:pPr>
      <w:r>
        <w:rPr>
          <w:rFonts w:hint="eastAsia" w:ascii="宋体" w:hAnsi="宋体"/>
          <w:sz w:val="21"/>
          <w:szCs w:val="21"/>
        </w:rPr>
        <w:t xml:space="preserve">1.</w:t>
      </w:r>
      <w:r>
        <w:rPr>
          <w:rFonts w:hint="eastAsia" w:ascii="Arial" w:hAnsi="Arial" w:cs="Arial"/>
          <w:sz w:val="21"/>
          <w:szCs w:val="21"/>
        </w:rPr>
        <w:t xml:space="preserve">此次核查项目工作共分两轮进行：</w:t>
      </w:r>
      <w:r>
        <w:rPr>
          <w:rFonts w:hint="eastAsia" w:ascii="宋体" w:hAnsi="宋体"/>
          <w:sz w:val="21"/>
          <w:szCs w:val="21"/>
        </w:rPr>
        <w:t xml:space="preserve">中标第三方机构</w:t>
      </w:r>
      <w:r>
        <w:rPr>
          <w:rFonts w:hint="eastAsia" w:ascii="Arial" w:hAnsi="Arial" w:cs="Arial"/>
          <w:sz w:val="21"/>
          <w:szCs w:val="21"/>
        </w:rPr>
        <w:t xml:space="preserve">第一轮全覆盖的核查工作要求于</w:t>
      </w:r>
      <w:r>
        <w:rPr>
          <w:rFonts w:hint="eastAsia" w:ascii="Arial" w:hAnsi="Arial" w:cs="Arial"/>
          <w:sz w:val="21"/>
          <w:szCs w:val="21"/>
          <w:highlight w:val="none"/>
        </w:rPr>
        <w:t xml:space="preserve">2</w:t>
      </w:r>
      <w:r>
        <w:rPr>
          <w:rFonts w:ascii="Arial" w:hAnsi="Arial" w:cs="Arial"/>
          <w:sz w:val="21"/>
          <w:szCs w:val="21"/>
          <w:highlight w:val="none"/>
        </w:rPr>
        <w:t xml:space="preserve">02</w:t>
      </w:r>
      <w:r>
        <w:rPr>
          <w:rFonts w:hint="eastAsia" w:ascii="Arial" w:hAnsi="Arial" w:cs="Arial"/>
          <w:sz w:val="21"/>
          <w:szCs w:val="21"/>
          <w:highlight w:val="none"/>
          <w:lang w:val="en-US" w:eastAsia="zh-CN"/>
        </w:rPr>
        <w:t xml:space="preserve">4</w:t>
      </w:r>
      <w:r>
        <w:rPr>
          <w:rFonts w:hint="eastAsia" w:ascii="Arial" w:hAnsi="Arial" w:cs="Arial"/>
          <w:sz w:val="21"/>
          <w:szCs w:val="21"/>
          <w:highlight w:val="none"/>
        </w:rPr>
        <w:t xml:space="preserve">年11月</w:t>
      </w:r>
      <w:r>
        <w:rPr>
          <w:rFonts w:hint="eastAsia" w:ascii="Arial" w:hAnsi="Arial" w:cs="Arial"/>
          <w:sz w:val="21"/>
          <w:szCs w:val="21"/>
          <w:highlight w:val="none"/>
          <w:lang w:val="en-US" w:eastAsia="zh-CN"/>
        </w:rPr>
        <w:t xml:space="preserve">1</w:t>
      </w:r>
      <w:r>
        <w:rPr>
          <w:rFonts w:hint="eastAsia" w:ascii="Arial" w:hAnsi="Arial" w:cs="Arial"/>
          <w:sz w:val="21"/>
          <w:szCs w:val="21"/>
          <w:highlight w:val="none"/>
        </w:rPr>
        <w:t xml:space="preserve">日前完成</w:t>
      </w:r>
      <w:r>
        <w:rPr>
          <w:rFonts w:hint="eastAsia" w:ascii="宋体" w:hAnsi="宋体"/>
          <w:sz w:val="21"/>
          <w:szCs w:val="21"/>
          <w:highlight w:val="none"/>
        </w:rPr>
        <w:t xml:space="preserve">核查，但需在</w:t>
      </w:r>
      <w:r>
        <w:rPr>
          <w:rFonts w:hint="eastAsia" w:ascii="宋体" w:hAnsi="宋体"/>
          <w:sz w:val="21"/>
          <w:szCs w:val="21"/>
          <w:highlight w:val="none"/>
          <w:lang w:val="en-US" w:eastAsia="zh-CN"/>
        </w:rPr>
        <w:t xml:space="preserve">8</w:t>
      </w:r>
      <w:r>
        <w:rPr>
          <w:rFonts w:hint="eastAsia" w:ascii="宋体" w:hAnsi="宋体"/>
          <w:sz w:val="21"/>
          <w:szCs w:val="21"/>
          <w:highlight w:val="none"/>
        </w:rPr>
        <w:t xml:space="preserve">月</w:t>
      </w:r>
      <w:r>
        <w:rPr>
          <w:rFonts w:hint="eastAsia" w:ascii="宋体" w:hAnsi="宋体"/>
          <w:sz w:val="21"/>
          <w:szCs w:val="21"/>
          <w:highlight w:val="none"/>
          <w:lang w:val="en-US" w:eastAsia="zh-CN"/>
        </w:rPr>
        <w:t xml:space="preserve">31</w:t>
      </w:r>
      <w:r>
        <w:rPr>
          <w:rFonts w:hint="eastAsia" w:ascii="宋体" w:hAnsi="宋体"/>
          <w:sz w:val="21"/>
          <w:szCs w:val="21"/>
          <w:highlight w:val="none"/>
        </w:rPr>
        <w:t xml:space="preserve">日前，必须先完成苏州市生态环境局下达给昆山危废规范化管理核查企业名单，并编制</w:t>
      </w:r>
      <w:r>
        <w:rPr>
          <w:rFonts w:hint="eastAsia"/>
          <w:sz w:val="21"/>
          <w:szCs w:val="21"/>
          <w:highlight w:val="none"/>
        </w:rPr>
        <w:t xml:space="preserve">危险废物规范化环境管理评估工作的总结及“危险废物规范化环境管理评估工作汇总表”</w:t>
      </w:r>
      <w:r>
        <w:rPr>
          <w:rFonts w:hint="eastAsia" w:ascii="宋体" w:hAnsi="宋体"/>
          <w:sz w:val="21"/>
          <w:szCs w:val="21"/>
          <w:highlight w:val="none"/>
        </w:rPr>
        <w:t xml:space="preserve">（现场核查发现的问题、整改措施的详细报告），在安排总名单外企业的核查。</w:t>
      </w:r>
      <w:r/>
    </w:p>
    <w:p>
      <w:pPr>
        <w:ind w:firstLine="420"/>
        <w:spacing w:line="360" w:lineRule="auto"/>
        <w:rPr>
          <w:rFonts w:ascii="宋体" w:hAnsi="宋体" w:cs="宋体"/>
          <w:sz w:val="21"/>
          <w:szCs w:val="21"/>
        </w:rPr>
      </w:pPr>
      <w:r>
        <w:rPr>
          <w:rFonts w:hint="eastAsia" w:ascii="宋体" w:hAnsi="宋体"/>
          <w:sz w:val="21"/>
          <w:szCs w:val="21"/>
          <w:highlight w:val="none"/>
        </w:rPr>
        <w:t xml:space="preserve">2.中标第三方机构</w:t>
      </w:r>
      <w:r>
        <w:rPr>
          <w:rFonts w:hint="eastAsia" w:ascii="Arial" w:hAnsi="Arial" w:cs="Arial"/>
          <w:sz w:val="21"/>
          <w:szCs w:val="21"/>
          <w:highlight w:val="none"/>
        </w:rPr>
        <w:t xml:space="preserve">第二轮全覆盖的核查工作要求于2</w:t>
      </w:r>
      <w:r>
        <w:rPr>
          <w:rFonts w:ascii="Arial" w:hAnsi="Arial" w:cs="Arial"/>
          <w:sz w:val="21"/>
          <w:szCs w:val="21"/>
          <w:highlight w:val="none"/>
        </w:rPr>
        <w:t xml:space="preserve">02</w:t>
      </w:r>
      <w:r>
        <w:rPr>
          <w:rFonts w:hint="eastAsia" w:ascii="Arial" w:hAnsi="Arial" w:cs="Arial"/>
          <w:sz w:val="21"/>
          <w:szCs w:val="21"/>
          <w:highlight w:val="none"/>
          <w:lang w:val="en-US" w:eastAsia="zh-CN"/>
        </w:rPr>
        <w:t xml:space="preserve">5</w:t>
      </w:r>
      <w:r>
        <w:rPr>
          <w:rFonts w:hint="eastAsia" w:ascii="Arial" w:hAnsi="Arial" w:cs="Arial"/>
          <w:sz w:val="21"/>
          <w:szCs w:val="21"/>
          <w:highlight w:val="none"/>
        </w:rPr>
        <w:t xml:space="preserve">年4月30日前完成整改问题的</w:t>
      </w:r>
      <w:r>
        <w:rPr>
          <w:rFonts w:hint="eastAsia" w:ascii="宋体" w:hAnsi="宋体"/>
          <w:sz w:val="21"/>
          <w:szCs w:val="21"/>
          <w:highlight w:val="none"/>
        </w:rPr>
        <w:t xml:space="preserve">核查工作。再次提交工作报告（整改成果的详细报告）</w:t>
      </w:r>
      <w:r>
        <w:rPr>
          <w:rFonts w:hint="eastAsia" w:ascii="宋体" w:hAnsi="宋体" w:cs="宋体"/>
          <w:sz w:val="21"/>
          <w:szCs w:val="21"/>
          <w:highlight w:val="none"/>
        </w:rPr>
        <w:t xml:space="preserve">。</w:t>
      </w:r>
      <w:r/>
    </w:p>
    <w:p>
      <w:pPr>
        <w:numPr>
          <w:ilvl w:val="0"/>
          <w:numId w:val="2"/>
        </w:numPr>
        <w:spacing w:line="400" w:lineRule="exact"/>
        <w:tabs>
          <w:tab w:val="left" w:pos="540" w:leader="none"/>
        </w:tabs>
        <w:rPr>
          <w:rFonts w:ascii="宋体" w:hAnsi="宋体"/>
          <w:b/>
          <w:color w:val="000000"/>
          <w:sz w:val="21"/>
          <w:szCs w:val="21"/>
        </w:rPr>
      </w:pPr>
      <w:r>
        <w:rPr>
          <w:rFonts w:hint="eastAsia" w:ascii="宋体" w:hAnsi="宋体"/>
          <w:b/>
          <w:color w:val="000000"/>
          <w:sz w:val="21"/>
          <w:szCs w:val="21"/>
        </w:rPr>
        <w:t xml:space="preserve">甲、乙双方的义务</w:t>
      </w:r>
      <w:r/>
    </w:p>
    <w:p>
      <w:pPr>
        <w:numPr>
          <w:ilvl w:val="1"/>
          <w:numId w:val="2"/>
        </w:numPr>
        <w:spacing w:line="400" w:lineRule="exact"/>
        <w:tabs>
          <w:tab w:val="left" w:pos="567" w:leader="none"/>
        </w:tabs>
        <w:rPr>
          <w:rFonts w:ascii="宋体" w:hAnsi="宋体"/>
          <w:color w:val="000000"/>
          <w:sz w:val="21"/>
          <w:szCs w:val="21"/>
        </w:rPr>
      </w:pPr>
      <w:r>
        <w:rPr>
          <w:rFonts w:hint="eastAsia" w:ascii="宋体" w:hAnsi="宋体" w:cs="仿宋_GB2312"/>
          <w:color w:val="000000"/>
          <w:sz w:val="21"/>
          <w:szCs w:val="21"/>
        </w:rPr>
        <w:t xml:space="preserve">甲方</w:t>
      </w:r>
      <w:r>
        <w:rPr>
          <w:rFonts w:hint="eastAsia" w:ascii="宋体" w:hAnsi="宋体"/>
          <w:color w:val="000000"/>
          <w:sz w:val="21"/>
          <w:szCs w:val="21"/>
        </w:rPr>
        <w:t xml:space="preserve">有义务向乙方及时提供开展工作所必需的政策、</w:t>
      </w:r>
      <w:r>
        <w:rPr>
          <w:rFonts w:hint="eastAsia" w:ascii="宋体" w:hAnsi="宋体"/>
          <w:color w:val="000000"/>
          <w:sz w:val="21"/>
          <w:szCs w:val="21"/>
          <w:lang w:eastAsia="zh-CN"/>
        </w:rPr>
        <w:t xml:space="preserve">法律法规</w:t>
      </w:r>
      <w:r>
        <w:rPr>
          <w:rFonts w:hint="eastAsia" w:ascii="宋体" w:hAnsi="宋体"/>
          <w:color w:val="000000"/>
          <w:sz w:val="21"/>
          <w:szCs w:val="21"/>
        </w:rPr>
        <w:t xml:space="preserve">、行政指导性文件及相关资料。</w:t>
      </w:r>
      <w:r/>
    </w:p>
    <w:p>
      <w:pPr>
        <w:numPr>
          <w:ilvl w:val="1"/>
          <w:numId w:val="2"/>
        </w:numPr>
        <w:spacing w:line="400" w:lineRule="exact"/>
        <w:tabs>
          <w:tab w:val="left" w:pos="567" w:leader="none"/>
        </w:tabs>
        <w:rPr>
          <w:rFonts w:ascii="宋体" w:hAnsi="宋体" w:cs="仿宋_GB2312"/>
          <w:color w:val="000000"/>
          <w:sz w:val="21"/>
          <w:szCs w:val="21"/>
        </w:rPr>
      </w:pPr>
      <w:r>
        <w:rPr>
          <w:rFonts w:hint="eastAsia" w:ascii="宋体" w:hAnsi="宋体"/>
          <w:color w:val="000000"/>
          <w:sz w:val="21"/>
          <w:szCs w:val="21"/>
        </w:rPr>
        <w:t xml:space="preserve">乙方</w:t>
      </w:r>
      <w:r>
        <w:rPr>
          <w:rFonts w:hint="eastAsia" w:ascii="宋体" w:hAnsi="宋体" w:cs="仿宋_GB2312"/>
          <w:color w:val="000000"/>
          <w:sz w:val="21"/>
          <w:szCs w:val="21"/>
        </w:rPr>
        <w:t xml:space="preserve">应当认真执行并按时完成</w:t>
      </w:r>
      <w:r>
        <w:rPr>
          <w:rFonts w:hint="eastAsia" w:ascii="宋体" w:hAnsi="宋体" w:cs="宋体"/>
          <w:color w:val="000000"/>
          <w:sz w:val="21"/>
          <w:szCs w:val="21"/>
        </w:rPr>
        <w:t xml:space="preserve">本项目相关服务</w:t>
      </w:r>
      <w:r>
        <w:rPr>
          <w:rFonts w:hint="eastAsia" w:ascii="宋体" w:hAnsi="宋体" w:cs="仿宋_GB2312"/>
          <w:color w:val="000000"/>
          <w:sz w:val="21"/>
          <w:szCs w:val="21"/>
        </w:rPr>
        <w:t xml:space="preserve">工作，自觉接受甲方监督，乙方应当坚守工作范围的职责，不得介入甲方的事务性工作。</w:t>
      </w:r>
      <w:r/>
    </w:p>
    <w:p>
      <w:pPr>
        <w:numPr>
          <w:ilvl w:val="0"/>
          <w:numId w:val="2"/>
        </w:numPr>
        <w:spacing w:line="400" w:lineRule="exact"/>
        <w:tabs>
          <w:tab w:val="left" w:pos="540" w:leader="none"/>
        </w:tabs>
        <w:rPr>
          <w:rFonts w:ascii="宋体" w:hAnsi="宋体"/>
          <w:b/>
          <w:bCs/>
          <w:color w:val="000000"/>
          <w:sz w:val="21"/>
          <w:szCs w:val="21"/>
        </w:rPr>
      </w:pPr>
      <w:r>
        <w:rPr>
          <w:rFonts w:hint="eastAsia" w:ascii="宋体" w:hAnsi="宋体" w:cs="仿宋_GB2312"/>
          <w:b/>
          <w:color w:val="000000"/>
          <w:sz w:val="21"/>
          <w:szCs w:val="21"/>
        </w:rPr>
        <w:t xml:space="preserve">质量保证</w:t>
      </w:r>
      <w:r>
        <w:rPr>
          <w:rFonts w:hint="eastAsia" w:ascii="宋体" w:hAnsi="宋体"/>
          <w:b/>
          <w:bCs/>
          <w:color w:val="000000"/>
          <w:sz w:val="21"/>
          <w:szCs w:val="21"/>
        </w:rPr>
        <w:t xml:space="preserve">要求</w:t>
      </w:r>
      <w:r/>
    </w:p>
    <w:p>
      <w:pPr>
        <w:numPr>
          <w:ilvl w:val="1"/>
          <w:numId w:val="2"/>
        </w:numPr>
        <w:spacing w:line="400" w:lineRule="exact"/>
        <w:tabs>
          <w:tab w:val="left" w:pos="567" w:leader="none"/>
        </w:tabs>
        <w:rPr>
          <w:rFonts w:ascii="宋体" w:hAnsi="宋体"/>
          <w:bCs/>
          <w:color w:val="000000"/>
          <w:sz w:val="21"/>
          <w:szCs w:val="21"/>
        </w:rPr>
      </w:pPr>
      <w:r>
        <w:rPr>
          <w:rFonts w:hint="eastAsia" w:ascii="宋体" w:hAnsi="宋体" w:cs="仿宋_GB2312"/>
          <w:color w:val="000000"/>
          <w:sz w:val="21"/>
          <w:szCs w:val="21"/>
        </w:rPr>
        <w:t xml:space="preserve">乙方</w:t>
      </w:r>
      <w:r>
        <w:rPr>
          <w:rFonts w:hint="eastAsia" w:ascii="宋体" w:hAnsi="宋体"/>
          <w:bCs/>
          <w:color w:val="000000"/>
          <w:sz w:val="21"/>
          <w:szCs w:val="21"/>
        </w:rPr>
        <w:t xml:space="preserve">在项目实施过程中，未经甲方批准，不得随意更换项目组成员。如果甲方认为技术服务人员不具备本次服务工作所需的技术能力，有权随时要求乙方对该成员进行更换。项目实施人员在服务期间内出现的工伤及其他意外事故，均由乙方自行负责，甲方不承担任何责任。</w:t>
      </w:r>
      <w:r/>
    </w:p>
    <w:p>
      <w:pPr>
        <w:numPr>
          <w:ilvl w:val="1"/>
          <w:numId w:val="2"/>
        </w:numPr>
        <w:spacing w:line="400" w:lineRule="exact"/>
        <w:tabs>
          <w:tab w:val="left" w:pos="567" w:leader="none"/>
        </w:tabs>
        <w:rPr>
          <w:rFonts w:hint="eastAsia" w:ascii="宋体" w:hAnsi="宋体"/>
          <w:b/>
          <w:bCs/>
          <w:color w:val="000000"/>
          <w:sz w:val="21"/>
          <w:szCs w:val="21"/>
        </w:rPr>
      </w:pPr>
      <w:r>
        <w:rPr>
          <w:rFonts w:hint="eastAsia" w:ascii="宋体" w:hAnsi="宋体"/>
          <w:bCs/>
          <w:color w:val="000000"/>
          <w:sz w:val="21"/>
          <w:szCs w:val="21"/>
        </w:rPr>
        <w:t xml:space="preserve">乙方应在项目实施前，详细分析在本次项目实施过程中可能存在的技术风险，并采取必要的风险控制措施。乙方在项目实施工作中对甲方造成的负面影响，其后果都须由乙方承担。</w:t>
      </w:r>
      <w:r/>
    </w:p>
    <w:p>
      <w:pPr>
        <w:numPr>
          <w:ilvl w:val="1"/>
          <w:numId w:val="2"/>
        </w:numPr>
        <w:spacing w:line="400" w:lineRule="exact"/>
        <w:tabs>
          <w:tab w:val="left" w:pos="567" w:leader="none"/>
        </w:tabs>
        <w:rPr>
          <w:rFonts w:hint="eastAsia" w:ascii="宋体" w:hAnsi="宋体"/>
          <w:b/>
          <w:bCs/>
          <w:color w:val="000000"/>
          <w:sz w:val="21"/>
          <w:szCs w:val="21"/>
        </w:rPr>
      </w:pPr>
      <w:r>
        <w:rPr>
          <w:rFonts w:hint="eastAsia" w:ascii="宋体" w:hAnsi="宋体" w:cs="仿宋_GB2312"/>
          <w:color w:val="000000"/>
          <w:sz w:val="21"/>
          <w:szCs w:val="21"/>
        </w:rPr>
        <w:t xml:space="preserve">乙方应确保采用相关数据技术手段和方法促进本项目的开展，提高项目运行效率和效能。</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合同价格支付</w:t>
      </w:r>
      <w:r/>
    </w:p>
    <w:p>
      <w:pPr>
        <w:numPr>
          <w:ilvl w:val="1"/>
          <w:numId w:val="2"/>
        </w:numPr>
        <w:spacing w:line="400" w:lineRule="exact"/>
        <w:tabs>
          <w:tab w:val="left" w:pos="567" w:leader="none"/>
        </w:tabs>
        <w:rPr>
          <w:rFonts w:hint="eastAsia" w:ascii="宋体" w:hAnsi="宋体" w:cs="仿宋_GB2312"/>
          <w:b/>
          <w:color w:val="000000"/>
          <w:sz w:val="21"/>
          <w:szCs w:val="21"/>
        </w:rPr>
      </w:pPr>
      <w:r>
        <w:rPr>
          <w:rFonts w:hint="eastAsia" w:ascii="宋体" w:hAnsi="宋体" w:cs="仿宋_GB2312"/>
          <w:b/>
          <w:color w:val="000000"/>
          <w:sz w:val="21"/>
          <w:szCs w:val="21"/>
        </w:rPr>
        <w:t xml:space="preserve">支付步骤： 合同签订后一个月内，甲方向乙方支付合同价款</w:t>
      </w:r>
      <w:r>
        <w:rPr>
          <w:rFonts w:hint="eastAsia" w:ascii="宋体" w:hAnsi="宋体" w:cs="仿宋_GB2312"/>
          <w:b/>
          <w:color w:val="000000"/>
          <w:sz w:val="21"/>
          <w:szCs w:val="21"/>
          <w:highlight w:val="none"/>
        </w:rPr>
        <w:t xml:space="preserve">的</w:t>
      </w:r>
      <w:r>
        <w:rPr>
          <w:rFonts w:hint="eastAsia" w:ascii="宋体" w:hAnsi="宋体" w:cs="仿宋_GB2312"/>
          <w:b/>
          <w:color w:val="ff0000"/>
          <w:sz w:val="21"/>
          <w:szCs w:val="21"/>
          <w:highlight w:val="none"/>
          <w:lang w:val="en-US" w:eastAsia="zh-CN"/>
        </w:rPr>
        <w:t xml:space="preserve">30</w:t>
      </w:r>
      <w:r>
        <w:rPr>
          <w:rFonts w:hint="eastAsia" w:ascii="宋体" w:hAnsi="宋体" w:cs="仿宋_GB2312"/>
          <w:b/>
          <w:color w:val="ff0000"/>
          <w:sz w:val="21"/>
          <w:szCs w:val="21"/>
          <w:highlight w:val="none"/>
        </w:rPr>
        <w:t xml:space="preserve">%</w:t>
      </w:r>
      <w:r>
        <w:rPr>
          <w:rFonts w:hint="eastAsia" w:ascii="宋体" w:hAnsi="宋体" w:cs="仿宋_GB2312"/>
          <w:b/>
          <w:color w:val="000000"/>
          <w:sz w:val="21"/>
          <w:szCs w:val="21"/>
          <w:highlight w:val="none"/>
        </w:rPr>
        <w:t xml:space="preserve">，乙</w:t>
      </w:r>
      <w:r>
        <w:rPr>
          <w:rFonts w:hint="eastAsia" w:ascii="宋体" w:hAnsi="宋体" w:cs="仿宋_GB2312"/>
          <w:b/>
          <w:color w:val="000000"/>
          <w:sz w:val="21"/>
          <w:szCs w:val="21"/>
        </w:rPr>
        <w:t xml:space="preserve">方按进度要求完成相应工作后，乙方在规定时间内完成全部核查工作及工作报告后，经甲方审核同意后一个月内，甲方向乙方支付</w:t>
      </w:r>
      <w:r>
        <w:rPr>
          <w:rFonts w:hint="eastAsia" w:ascii="宋体" w:hAnsi="宋体" w:cs="仿宋_GB2312"/>
          <w:b/>
          <w:color w:val="000000"/>
          <w:sz w:val="21"/>
          <w:szCs w:val="21"/>
          <w:highlight w:val="none"/>
        </w:rPr>
        <w:t xml:space="preserve">合同价款的</w:t>
      </w:r>
      <w:r>
        <w:rPr>
          <w:rFonts w:hint="eastAsia" w:ascii="宋体" w:hAnsi="宋体" w:cs="仿宋_GB2312"/>
          <w:b/>
          <w:color w:val="ff0000"/>
          <w:sz w:val="21"/>
          <w:szCs w:val="21"/>
          <w:highlight w:val="none"/>
          <w:lang w:val="en-US" w:eastAsia="zh-CN"/>
        </w:rPr>
        <w:t xml:space="preserve">7</w:t>
      </w:r>
      <w:r>
        <w:rPr>
          <w:rFonts w:hint="eastAsia" w:ascii="宋体" w:hAnsi="宋体" w:cs="仿宋_GB2312"/>
          <w:b/>
          <w:color w:val="ff0000"/>
          <w:sz w:val="21"/>
          <w:szCs w:val="21"/>
          <w:highlight w:val="none"/>
        </w:rPr>
        <w:t xml:space="preserve">0%。</w:t>
      </w:r>
      <w:r/>
    </w:p>
    <w:p>
      <w:pPr>
        <w:numPr>
          <w:ilvl w:val="1"/>
          <w:numId w:val="2"/>
        </w:numPr>
        <w:spacing w:line="400" w:lineRule="exact"/>
        <w:tabs>
          <w:tab w:val="left" w:pos="567" w:leader="none"/>
        </w:tabs>
        <w:rPr>
          <w:rFonts w:ascii="宋体" w:hAnsi="宋体" w:cs="仿宋_GB2312"/>
          <w:color w:val="000000"/>
          <w:sz w:val="21"/>
          <w:szCs w:val="21"/>
        </w:rPr>
      </w:pPr>
      <w:r>
        <w:rPr>
          <w:rFonts w:hint="eastAsia" w:ascii="宋体" w:hAnsi="宋体"/>
          <w:color w:val="000000"/>
          <w:sz w:val="21"/>
          <w:szCs w:val="21"/>
        </w:rPr>
        <w:t xml:space="preserve">甲方</w:t>
      </w:r>
      <w:r>
        <w:rPr>
          <w:rFonts w:hint="eastAsia" w:ascii="宋体" w:hAnsi="宋体" w:cs="仿宋_GB2312"/>
          <w:color w:val="000000"/>
          <w:sz w:val="21"/>
          <w:szCs w:val="21"/>
        </w:rPr>
        <w:t xml:space="preserve">支付此项费用不再</w:t>
      </w:r>
      <w:r>
        <w:rPr>
          <w:rFonts w:hint="eastAsia" w:ascii="宋体" w:hAnsi="宋体" w:cs="仿宋_GB2312"/>
          <w:color w:val="000000"/>
          <w:sz w:val="21"/>
          <w:szCs w:val="21"/>
          <w:lang w:eastAsia="zh-CN"/>
        </w:rPr>
        <w:t xml:space="preserve">承担其他任何</w:t>
      </w:r>
      <w:r>
        <w:rPr>
          <w:rFonts w:hint="eastAsia" w:ascii="宋体" w:hAnsi="宋体" w:cs="仿宋_GB2312"/>
          <w:color w:val="000000"/>
          <w:sz w:val="21"/>
          <w:szCs w:val="21"/>
        </w:rPr>
        <w:t xml:space="preserve">费用（包括个人），服务人员的薪金、福利、休假日补贴等由乙方付给，与甲方无关。</w:t>
      </w:r>
      <w:r/>
    </w:p>
    <w:p>
      <w:pPr>
        <w:numPr>
          <w:ilvl w:val="1"/>
          <w:numId w:val="2"/>
        </w:numPr>
        <w:spacing w:line="400" w:lineRule="exact"/>
        <w:tabs>
          <w:tab w:val="left" w:pos="567" w:leader="none"/>
        </w:tabs>
        <w:rPr>
          <w:rFonts w:ascii="宋体" w:hAnsi="宋体" w:cs="仿宋_GB2312"/>
          <w:color w:val="000000"/>
          <w:sz w:val="21"/>
          <w:szCs w:val="21"/>
        </w:rPr>
      </w:pPr>
      <w:r>
        <w:rPr>
          <w:rFonts w:hint="eastAsia" w:ascii="宋体" w:hAnsi="宋体"/>
          <w:color w:val="000000"/>
          <w:sz w:val="21"/>
          <w:szCs w:val="21"/>
        </w:rPr>
        <w:t xml:space="preserve">乙方</w:t>
      </w:r>
      <w:r>
        <w:rPr>
          <w:rFonts w:hint="eastAsia" w:ascii="宋体" w:hAnsi="宋体" w:cs="仿宋_GB2312"/>
          <w:color w:val="000000"/>
          <w:sz w:val="21"/>
          <w:szCs w:val="21"/>
        </w:rPr>
        <w:t xml:space="preserve">要求付款应提供以下资料：合格的</w:t>
      </w:r>
      <w:r>
        <w:rPr>
          <w:rFonts w:ascii="宋体" w:hAnsi="宋体"/>
          <w:color w:val="000000"/>
          <w:sz w:val="21"/>
          <w:szCs w:val="21"/>
        </w:rPr>
        <w:t xml:space="preserve">发票</w:t>
      </w:r>
      <w:r>
        <w:rPr>
          <w:rFonts w:hint="eastAsia" w:ascii="宋体" w:hAnsi="宋体" w:cs="仿宋_GB2312"/>
          <w:color w:val="000000"/>
          <w:sz w:val="21"/>
          <w:szCs w:val="21"/>
        </w:rPr>
        <w:t xml:space="preserve">。</w:t>
      </w:r>
      <w:r/>
    </w:p>
    <w:p>
      <w:pPr>
        <w:numPr>
          <w:ilvl w:val="1"/>
          <w:numId w:val="2"/>
        </w:numPr>
        <w:spacing w:line="400" w:lineRule="exact"/>
        <w:tabs>
          <w:tab w:val="left" w:pos="540" w:leader="none"/>
          <w:tab w:val="left" w:pos="567" w:leader="none"/>
        </w:tabs>
        <w:rPr>
          <w:rFonts w:ascii="宋体" w:hAnsi="宋体" w:cs="仿宋_GB2312"/>
          <w:color w:val="000000"/>
          <w:sz w:val="21"/>
          <w:szCs w:val="21"/>
        </w:rPr>
      </w:pPr>
      <w:r>
        <w:rPr>
          <w:rFonts w:hint="eastAsia" w:ascii="宋体" w:hAnsi="宋体" w:cs="仿宋_GB2312"/>
          <w:color w:val="000000"/>
          <w:sz w:val="21"/>
          <w:szCs w:val="21"/>
        </w:rPr>
        <w:t xml:space="preserve">支付</w:t>
      </w:r>
      <w:r>
        <w:rPr>
          <w:rFonts w:hint="eastAsia" w:ascii="宋体" w:hAnsi="宋体"/>
          <w:color w:val="000000"/>
          <w:sz w:val="21"/>
          <w:szCs w:val="21"/>
        </w:rPr>
        <w:t xml:space="preserve">方式</w:t>
      </w:r>
      <w:r>
        <w:rPr>
          <w:rFonts w:hint="eastAsia" w:ascii="宋体" w:hAnsi="宋体" w:cs="仿宋_GB2312"/>
          <w:color w:val="000000"/>
          <w:sz w:val="21"/>
          <w:szCs w:val="21"/>
        </w:rPr>
        <w:t xml:space="preserve">：银行汇票或转账。</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违约责任</w:t>
      </w:r>
      <w:r/>
    </w:p>
    <w:p>
      <w:pPr>
        <w:numPr>
          <w:ilvl w:val="1"/>
          <w:numId w:val="2"/>
        </w:numPr>
        <w:spacing w:line="400" w:lineRule="exact"/>
        <w:tabs>
          <w:tab w:val="left" w:pos="540" w:leader="none"/>
          <w:tab w:val="left" w:pos="567" w:leader="none"/>
        </w:tabs>
        <w:rPr>
          <w:rFonts w:ascii="宋体" w:hAnsi="宋体" w:cs="仿宋_GB2312"/>
          <w:color w:val="000000"/>
          <w:sz w:val="21"/>
          <w:szCs w:val="21"/>
        </w:rPr>
      </w:pPr>
      <w:r>
        <w:rPr>
          <w:rFonts w:hint="eastAsia" w:ascii="宋体" w:hAnsi="宋体"/>
          <w:color w:val="000000"/>
          <w:sz w:val="21"/>
          <w:szCs w:val="21"/>
        </w:rPr>
        <w:t xml:space="preserve">甲方</w:t>
      </w:r>
      <w:r>
        <w:rPr>
          <w:rFonts w:hint="eastAsia" w:ascii="宋体" w:hAnsi="宋体" w:cs="仿宋_GB2312"/>
          <w:color w:val="000000"/>
          <w:sz w:val="21"/>
          <w:szCs w:val="21"/>
        </w:rPr>
        <w:t xml:space="preserve">违约责任及违约金支付：</w:t>
      </w:r>
      <w:r/>
    </w:p>
    <w:p>
      <w:pPr>
        <w:numPr>
          <w:ilvl w:val="0"/>
          <w:numId w:val="3"/>
        </w:numPr>
        <w:ind w:left="567" w:right="-153" w:firstLine="0"/>
        <w:spacing w:line="400" w:lineRule="exact"/>
        <w:tabs>
          <w:tab w:val="left" w:pos="1080" w:leader="none"/>
        </w:tabs>
        <w:rPr>
          <w:rFonts w:ascii="宋体" w:hAnsi="宋体" w:cs="仿宋_GB2312"/>
          <w:color w:val="000000"/>
          <w:sz w:val="21"/>
          <w:szCs w:val="21"/>
        </w:rPr>
      </w:pPr>
      <w:r>
        <w:rPr>
          <w:rFonts w:hint="eastAsia" w:ascii="宋体" w:hAnsi="宋体" w:cs="仿宋_GB2312"/>
          <w:color w:val="000000"/>
          <w:sz w:val="21"/>
          <w:szCs w:val="21"/>
        </w:rPr>
        <w:t xml:space="preserve">在合同生效后，甲方无理由要求终止服务的，应向乙方偿付合同总价款的5%，作为违约金，违约金不足以补偿损失的，乙方有权要求甲方补足。</w:t>
      </w:r>
      <w:r/>
    </w:p>
    <w:p>
      <w:pPr>
        <w:numPr>
          <w:ilvl w:val="0"/>
          <w:numId w:val="3"/>
        </w:numPr>
        <w:ind w:left="567" w:right="-153" w:firstLine="0"/>
        <w:spacing w:line="400" w:lineRule="exact"/>
        <w:tabs>
          <w:tab w:val="left" w:pos="1080" w:leader="none"/>
        </w:tabs>
        <w:rPr>
          <w:rFonts w:ascii="宋体" w:hAnsi="宋体" w:cs="仿宋_GB2312"/>
          <w:color w:val="000000"/>
          <w:sz w:val="21"/>
          <w:szCs w:val="21"/>
        </w:rPr>
      </w:pPr>
      <w:r>
        <w:rPr>
          <w:rFonts w:hint="eastAsia" w:ascii="宋体" w:hAnsi="宋体" w:cs="仿宋_GB2312"/>
          <w:color w:val="000000"/>
          <w:sz w:val="21"/>
          <w:szCs w:val="21"/>
        </w:rPr>
        <w:t xml:space="preserve">甲方逾期付款的应按照逾期付款金额的每天万分之四支付逾期付款违约金。</w:t>
      </w:r>
      <w:r/>
    </w:p>
    <w:p>
      <w:pPr>
        <w:numPr>
          <w:ilvl w:val="0"/>
          <w:numId w:val="3"/>
        </w:numPr>
        <w:ind w:left="567" w:right="-153" w:firstLine="0"/>
        <w:spacing w:line="400" w:lineRule="exact"/>
        <w:tabs>
          <w:tab w:val="left" w:pos="1080" w:leader="none"/>
        </w:tabs>
        <w:rPr>
          <w:rFonts w:ascii="宋体" w:hAnsi="宋体" w:cs="仿宋_GB2312"/>
          <w:color w:val="000000"/>
          <w:sz w:val="21"/>
          <w:szCs w:val="21"/>
        </w:rPr>
      </w:pPr>
      <w:r>
        <w:rPr>
          <w:rFonts w:hint="eastAsia" w:ascii="宋体" w:hAnsi="宋体" w:cs="仿宋_GB2312"/>
          <w:color w:val="000000"/>
          <w:sz w:val="21"/>
          <w:szCs w:val="21"/>
        </w:rPr>
        <w:t xml:space="preserve">甲方</w:t>
      </w:r>
      <w:r>
        <w:rPr>
          <w:rFonts w:hint="eastAsia" w:ascii="宋体" w:hAnsi="宋体"/>
          <w:color w:val="000000"/>
          <w:sz w:val="21"/>
          <w:szCs w:val="21"/>
        </w:rPr>
        <w:t xml:space="preserve">违反合同规定，拒绝接受乙方提供服务，应当承担乙方由此造成的损失</w:t>
      </w:r>
      <w:r>
        <w:rPr>
          <w:rFonts w:hint="eastAsia" w:ascii="宋体" w:hAnsi="宋体" w:cs="仿宋_GB2312"/>
          <w:color w:val="000000"/>
          <w:sz w:val="21"/>
          <w:szCs w:val="21"/>
        </w:rPr>
        <w:t xml:space="preserve">。</w:t>
      </w:r>
      <w:r/>
    </w:p>
    <w:p>
      <w:pPr>
        <w:numPr>
          <w:ilvl w:val="1"/>
          <w:numId w:val="2"/>
        </w:numPr>
        <w:spacing w:line="400" w:lineRule="exact"/>
        <w:tabs>
          <w:tab w:val="left" w:pos="540" w:leader="none"/>
          <w:tab w:val="left" w:pos="567" w:leader="none"/>
        </w:tabs>
        <w:rPr>
          <w:rFonts w:ascii="宋体" w:hAnsi="宋体" w:cs="仿宋_GB2312"/>
          <w:color w:val="000000"/>
          <w:sz w:val="21"/>
          <w:szCs w:val="21"/>
        </w:rPr>
      </w:pPr>
      <w:r>
        <w:rPr>
          <w:rFonts w:hint="eastAsia" w:ascii="宋体" w:hAnsi="宋体"/>
          <w:color w:val="000000"/>
          <w:sz w:val="21"/>
          <w:szCs w:val="21"/>
        </w:rPr>
        <w:t xml:space="preserve">乙方</w:t>
      </w:r>
      <w:r>
        <w:rPr>
          <w:rFonts w:hint="eastAsia" w:ascii="宋体" w:hAnsi="宋体" w:cs="仿宋_GB2312"/>
          <w:color w:val="000000"/>
          <w:sz w:val="21"/>
          <w:szCs w:val="21"/>
        </w:rPr>
        <w:t xml:space="preserve">违约责任及违约金支付：</w:t>
      </w:r>
      <w:r/>
    </w:p>
    <w:p>
      <w:pPr>
        <w:numPr>
          <w:ilvl w:val="0"/>
          <w:numId w:val="0"/>
        </w:numPr>
        <w:ind w:left="1080" w:right="-153" w:hanging="540"/>
        <w:spacing w:line="400" w:lineRule="exact"/>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乙方不能提供服务的，或服务不合格从而影响甲方按期正常使用的，应向甲方偿付合同总价款5%的违约金，违约金不足以补偿损失的，甲方有权要求乙方补足。</w:t>
      </w:r>
      <w:r/>
    </w:p>
    <w:p>
      <w:pPr>
        <w:numPr>
          <w:ilvl w:val="0"/>
          <w:numId w:val="0"/>
        </w:numPr>
        <w:ind w:left="1080" w:right="-153" w:hanging="540"/>
        <w:spacing w:line="400" w:lineRule="exact"/>
        <w:tabs>
          <w:tab w:val="left" w:pos="1080" w:leader="none"/>
        </w:tabs>
        <w:rPr>
          <w:rFonts w:ascii="宋体" w:hAnsi="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乙方逾期提供服务的，应与甲方和政府采购管理部门协商，甲方仍需求的，乙方应立即</w:t>
      </w:r>
      <w:r>
        <w:rPr>
          <w:rFonts w:hint="eastAsia" w:ascii="宋体" w:hAnsi="宋体" w:cs="宋体"/>
          <w:color w:val="000000"/>
          <w:sz w:val="21"/>
          <w:szCs w:val="21"/>
          <w:lang w:eastAsia="zh-CN"/>
        </w:rPr>
        <w:t xml:space="preserve">提供</w:t>
      </w:r>
      <w:r>
        <w:rPr>
          <w:rFonts w:hint="eastAsia" w:ascii="宋体" w:hAnsi="宋体" w:eastAsia="宋体" w:cs="宋体"/>
          <w:color w:val="000000"/>
          <w:sz w:val="21"/>
          <w:szCs w:val="21"/>
        </w:rPr>
        <w:t xml:space="preserve">服务，并按照逾期服务的每天万分之四支付逾期违约金，同时承担甲方因此遭致的损失费用。</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不可抗力</w:t>
      </w:r>
      <w:r/>
    </w:p>
    <w:p>
      <w:pPr>
        <w:numPr>
          <w:ilvl w:val="1"/>
          <w:numId w:val="2"/>
        </w:numPr>
        <w:spacing w:line="400" w:lineRule="exact"/>
        <w:tabs>
          <w:tab w:val="left" w:pos="540" w:leader="none"/>
          <w:tab w:val="left" w:pos="567" w:leader="none"/>
        </w:tabs>
        <w:rPr>
          <w:rFonts w:ascii="宋体" w:hAnsi="宋体" w:cs="仿宋_GB2312"/>
          <w:color w:val="000000"/>
          <w:sz w:val="21"/>
          <w:szCs w:val="21"/>
        </w:rPr>
      </w:pPr>
      <w:r>
        <w:rPr>
          <w:rFonts w:hint="eastAsia" w:ascii="宋体" w:hAnsi="宋体"/>
          <w:color w:val="000000"/>
          <w:sz w:val="21"/>
          <w:szCs w:val="21"/>
        </w:rPr>
        <w:t xml:space="preserve">因不</w:t>
      </w:r>
      <w:r>
        <w:rPr>
          <w:rFonts w:hint="eastAsia" w:ascii="宋体" w:hAnsi="宋体" w:cs="仿宋_GB2312"/>
          <w:color w:val="000000"/>
          <w:sz w:val="21"/>
          <w:szCs w:val="21"/>
        </w:rPr>
        <w:t xml:space="preserve">可抗力不能履行合同的，根据不可抗力的影响，部分或者全部免除责任。但合同一方延迟履行后发生不可抗力的，不能免除责任。</w:t>
      </w:r>
      <w:r/>
    </w:p>
    <w:p>
      <w:pPr>
        <w:numPr>
          <w:ilvl w:val="1"/>
          <w:numId w:val="2"/>
        </w:numPr>
        <w:spacing w:line="400" w:lineRule="exact"/>
        <w:tabs>
          <w:tab w:val="left" w:pos="540" w:leader="none"/>
          <w:tab w:val="left" w:pos="567" w:leader="none"/>
        </w:tabs>
        <w:rPr>
          <w:rFonts w:ascii="宋体" w:hAnsi="宋体" w:cs="仿宋_GB2312"/>
          <w:color w:val="000000"/>
          <w:sz w:val="21"/>
          <w:szCs w:val="21"/>
        </w:rPr>
      </w:pPr>
      <w:r>
        <w:rPr>
          <w:rFonts w:hint="eastAsia" w:ascii="宋体" w:hAnsi="宋体"/>
          <w:color w:val="000000"/>
          <w:sz w:val="21"/>
          <w:szCs w:val="21"/>
        </w:rPr>
        <w:t xml:space="preserve">合同</w:t>
      </w:r>
      <w:r>
        <w:rPr>
          <w:rFonts w:hint="eastAsia" w:ascii="宋体" w:hAnsi="宋体" w:cs="仿宋_GB2312"/>
          <w:color w:val="000000"/>
          <w:sz w:val="21"/>
          <w:szCs w:val="21"/>
        </w:rPr>
        <w:t xml:space="preserve">一方因不可抗力不能履行合同的，应当及时通知对方，以减轻可能给对方造成的损失，并应当在合理期限内</w:t>
      </w:r>
      <w:r>
        <w:rPr>
          <w:rFonts w:hint="eastAsia" w:ascii="宋体" w:hAnsi="宋体"/>
          <w:color w:val="000000"/>
          <w:sz w:val="21"/>
          <w:szCs w:val="21"/>
        </w:rPr>
        <w:t xml:space="preserve">提供证明。</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合同修改</w:t>
      </w:r>
      <w:r/>
    </w:p>
    <w:p>
      <w:pPr>
        <w:numPr>
          <w:ilvl w:val="1"/>
          <w:numId w:val="2"/>
        </w:numPr>
        <w:spacing w:line="400" w:lineRule="exact"/>
        <w:tabs>
          <w:tab w:val="left" w:pos="540" w:leader="none"/>
          <w:tab w:val="left" w:pos="567" w:leader="none"/>
        </w:tabs>
        <w:rPr>
          <w:rFonts w:ascii="宋体" w:hAnsi="宋体" w:cs="仿宋_GB2312"/>
          <w:color w:val="000000"/>
          <w:sz w:val="21"/>
          <w:szCs w:val="21"/>
        </w:rPr>
      </w:pPr>
      <w:r>
        <w:rPr>
          <w:rFonts w:hint="eastAsia" w:ascii="宋体" w:hAnsi="宋体"/>
          <w:color w:val="000000"/>
          <w:sz w:val="21"/>
          <w:szCs w:val="21"/>
        </w:rPr>
        <w:t xml:space="preserve">甲方</w:t>
      </w:r>
      <w:r>
        <w:rPr>
          <w:rFonts w:hint="eastAsia" w:ascii="宋体" w:hAnsi="宋体" w:cs="仿宋_GB2312"/>
          <w:color w:val="000000"/>
          <w:sz w:val="21"/>
          <w:szCs w:val="21"/>
        </w:rPr>
        <w:t xml:space="preserve">和乙方都不得擅自变更本合同，但合同继续履行将损害国家和社会公共利益的除外。</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转让和分包</w:t>
      </w:r>
      <w:r/>
    </w:p>
    <w:p>
      <w:pPr>
        <w:numPr>
          <w:ilvl w:val="1"/>
          <w:numId w:val="2"/>
        </w:numPr>
        <w:spacing w:line="400" w:lineRule="exact"/>
        <w:tabs>
          <w:tab w:val="left" w:pos="540" w:leader="none"/>
          <w:tab w:val="left" w:pos="567" w:leader="none"/>
        </w:tabs>
        <w:rPr>
          <w:rFonts w:ascii="宋体" w:hAnsi="宋体" w:cs="仿宋_GB2312"/>
          <w:color w:val="000000"/>
          <w:sz w:val="21"/>
          <w:szCs w:val="21"/>
        </w:rPr>
      </w:pPr>
      <w:r>
        <w:rPr>
          <w:rFonts w:hint="eastAsia" w:ascii="宋体" w:hAnsi="宋体"/>
          <w:color w:val="000000"/>
          <w:sz w:val="21"/>
          <w:szCs w:val="21"/>
        </w:rPr>
        <w:t xml:space="preserve">政府</w:t>
      </w:r>
      <w:r>
        <w:rPr>
          <w:rFonts w:hint="eastAsia" w:ascii="宋体" w:hAnsi="宋体" w:cs="仿宋_GB2312"/>
          <w:color w:val="000000"/>
          <w:sz w:val="21"/>
          <w:szCs w:val="21"/>
        </w:rPr>
        <w:t xml:space="preserve">采购合同的部分和全部都不得转让。</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合同的解除</w:t>
      </w:r>
      <w:r/>
    </w:p>
    <w:p>
      <w:pPr>
        <w:numPr>
          <w:ilvl w:val="1"/>
          <w:numId w:val="2"/>
        </w:numPr>
        <w:spacing w:line="400" w:lineRule="exact"/>
        <w:tabs>
          <w:tab w:val="left" w:pos="540" w:leader="none"/>
          <w:tab w:val="left" w:pos="567" w:leader="none"/>
        </w:tabs>
        <w:rPr>
          <w:rFonts w:ascii="宋体" w:hAnsi="宋体" w:cs="仿宋_GB2312"/>
          <w:color w:val="000000"/>
          <w:sz w:val="21"/>
          <w:szCs w:val="21"/>
        </w:rPr>
      </w:pPr>
      <w:r>
        <w:rPr>
          <w:rFonts w:hint="eastAsia" w:ascii="宋体" w:hAnsi="宋体" w:cs="仿宋_GB2312"/>
          <w:color w:val="000000"/>
          <w:sz w:val="21"/>
          <w:szCs w:val="21"/>
        </w:rPr>
        <w:t xml:space="preserve">有</w:t>
      </w:r>
      <w:r>
        <w:rPr>
          <w:rFonts w:hint="eastAsia" w:ascii="宋体" w:hAnsi="宋体"/>
          <w:color w:val="000000"/>
          <w:sz w:val="21"/>
          <w:szCs w:val="21"/>
        </w:rPr>
        <w:t xml:space="preserve">下列</w:t>
      </w:r>
      <w:r>
        <w:rPr>
          <w:rFonts w:hint="eastAsia" w:ascii="宋体" w:hAnsi="宋体" w:cs="仿宋_GB2312"/>
          <w:color w:val="000000"/>
          <w:sz w:val="21"/>
          <w:szCs w:val="21"/>
        </w:rPr>
        <w:t xml:space="preserve">情形之一，合同一方可以解除合同：</w:t>
      </w:r>
      <w:r/>
    </w:p>
    <w:p>
      <w:pPr>
        <w:numPr>
          <w:ilvl w:val="0"/>
          <w:numId w:val="4"/>
        </w:numPr>
        <w:ind w:left="1080" w:right="-153" w:hanging="540"/>
        <w:spacing w:line="400" w:lineRule="exact"/>
        <w:tabs>
          <w:tab w:val="left" w:pos="1080" w:leader="none"/>
          <w:tab w:val="clear" w:pos="2579" w:leader="none"/>
        </w:tabs>
        <w:rPr>
          <w:rFonts w:ascii="宋体" w:hAnsi="宋体" w:cs="仿宋_GB2312"/>
          <w:color w:val="000000"/>
          <w:sz w:val="21"/>
          <w:szCs w:val="21"/>
        </w:rPr>
      </w:pPr>
      <w:r>
        <w:rPr>
          <w:rFonts w:hint="eastAsia" w:ascii="宋体" w:hAnsi="宋体" w:cs="仿宋_GB2312"/>
          <w:color w:val="000000"/>
          <w:sz w:val="21"/>
          <w:szCs w:val="21"/>
        </w:rPr>
        <w:t xml:space="preserve">因不可抗力致使不能实现合同目的，未受不可抗力影响的一方有权解除合同；</w:t>
      </w:r>
      <w:r/>
    </w:p>
    <w:p>
      <w:pPr>
        <w:numPr>
          <w:ilvl w:val="0"/>
          <w:numId w:val="4"/>
        </w:numPr>
        <w:ind w:left="1080" w:right="-153" w:hanging="540"/>
        <w:spacing w:line="400" w:lineRule="exact"/>
        <w:tabs>
          <w:tab w:val="left" w:pos="1080" w:leader="none"/>
          <w:tab w:val="clear" w:pos="2579" w:leader="none"/>
        </w:tabs>
        <w:rPr>
          <w:rFonts w:ascii="宋体" w:hAnsi="宋体" w:cs="仿宋_GB2312"/>
          <w:color w:val="000000"/>
          <w:sz w:val="21"/>
          <w:szCs w:val="21"/>
        </w:rPr>
      </w:pPr>
      <w:r>
        <w:rPr>
          <w:rFonts w:hint="eastAsia" w:ascii="宋体" w:hAnsi="宋体" w:cs="仿宋_GB2312"/>
          <w:color w:val="000000"/>
          <w:sz w:val="21"/>
          <w:szCs w:val="21"/>
        </w:rPr>
        <w:t xml:space="preserve">因合同一方违约导致合同不能履行，另一方有权解除合同。</w:t>
      </w:r>
      <w:r/>
    </w:p>
    <w:p>
      <w:pPr>
        <w:numPr>
          <w:ilvl w:val="1"/>
          <w:numId w:val="2"/>
        </w:numPr>
        <w:spacing w:line="400" w:lineRule="exact"/>
        <w:tabs>
          <w:tab w:val="left" w:pos="540" w:leader="none"/>
          <w:tab w:val="left" w:pos="567" w:leader="none"/>
        </w:tabs>
        <w:rPr>
          <w:rFonts w:ascii="宋体" w:hAnsi="宋体" w:cs="仿宋_GB2312"/>
          <w:color w:val="000000"/>
          <w:sz w:val="21"/>
          <w:szCs w:val="21"/>
        </w:rPr>
      </w:pPr>
      <w:r>
        <w:rPr>
          <w:rFonts w:hint="eastAsia" w:ascii="宋体" w:hAnsi="宋体" w:cs="仿宋_GB2312"/>
          <w:color w:val="000000"/>
          <w:sz w:val="21"/>
          <w:szCs w:val="21"/>
        </w:rPr>
        <w:t xml:space="preserve">有权解除合同的一方，应当在违约事实或不可抗力发生之后三十天内书面通知对方以主张解除合同，合同在书面通知到达对方时解除。</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争议解决办法</w:t>
      </w:r>
      <w:r/>
    </w:p>
    <w:p>
      <w:pPr>
        <w:ind w:firstLine="539"/>
        <w:spacing w:line="400" w:lineRule="exact"/>
        <w:rPr>
          <w:rFonts w:ascii="宋体" w:hAnsi="宋体" w:cs="仿宋_GB2312"/>
          <w:color w:val="000000"/>
          <w:sz w:val="21"/>
          <w:szCs w:val="21"/>
        </w:rPr>
      </w:pPr>
      <w:r>
        <w:rPr>
          <w:rFonts w:hint="eastAsia" w:ascii="宋体" w:hAnsi="宋体" w:cs="仿宋_GB2312"/>
          <w:color w:val="000000"/>
          <w:sz w:val="21"/>
          <w:szCs w:val="21"/>
        </w:rPr>
        <w:t xml:space="preserve">因本合同或与本合同有关的一切事项发生争议，由双方友好协商解决。协商不成的，向甲方所在地的人民法院起诉。</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合同生效及其他</w:t>
      </w:r>
      <w:r/>
    </w:p>
    <w:p>
      <w:pPr>
        <w:numPr>
          <w:ilvl w:val="1"/>
          <w:numId w:val="2"/>
        </w:numPr>
        <w:spacing w:line="400" w:lineRule="exact"/>
        <w:tabs>
          <w:tab w:val="left" w:pos="540" w:leader="none"/>
          <w:tab w:val="left" w:pos="567" w:leader="none"/>
        </w:tabs>
        <w:rPr>
          <w:rFonts w:ascii="宋体" w:hAnsi="宋体"/>
          <w:color w:val="000000"/>
          <w:sz w:val="21"/>
          <w:szCs w:val="21"/>
        </w:rPr>
      </w:pPr>
      <w:r>
        <w:rPr>
          <w:rFonts w:hint="eastAsia" w:ascii="宋体" w:hAnsi="宋体" w:cs="仿宋_GB2312"/>
          <w:color w:val="000000"/>
          <w:sz w:val="21"/>
          <w:szCs w:val="21"/>
        </w:rPr>
        <w:t xml:space="preserve">本</w:t>
      </w:r>
      <w:r>
        <w:rPr>
          <w:rFonts w:hint="eastAsia" w:ascii="宋体" w:hAnsi="宋体"/>
          <w:color w:val="000000"/>
          <w:sz w:val="21"/>
          <w:szCs w:val="21"/>
        </w:rPr>
        <w:t xml:space="preserve">合同</w:t>
      </w:r>
      <w:r>
        <w:rPr>
          <w:rFonts w:hint="eastAsia" w:ascii="宋体" w:hAnsi="宋体" w:cs="仿宋_GB2312"/>
          <w:color w:val="000000"/>
          <w:sz w:val="21"/>
          <w:szCs w:val="21"/>
        </w:rPr>
        <w:t xml:space="preserve">经双方签字并盖公章后生效，同时由政府采购监督管理部门备案。</w:t>
      </w:r>
      <w:r/>
    </w:p>
    <w:p>
      <w:pPr>
        <w:numPr>
          <w:ilvl w:val="1"/>
          <w:numId w:val="2"/>
        </w:numPr>
        <w:spacing w:line="400" w:lineRule="exact"/>
        <w:tabs>
          <w:tab w:val="left" w:pos="540" w:leader="none"/>
          <w:tab w:val="left" w:pos="567" w:leader="none"/>
        </w:tabs>
        <w:rPr>
          <w:rFonts w:ascii="宋体" w:hAnsi="宋体"/>
          <w:color w:val="000000"/>
          <w:sz w:val="21"/>
          <w:szCs w:val="21"/>
        </w:rPr>
      </w:pPr>
      <w:r>
        <w:rPr>
          <w:rFonts w:hint="eastAsia" w:ascii="宋体" w:hAnsi="宋体" w:cs="仿宋_GB2312"/>
          <w:color w:val="000000"/>
          <w:sz w:val="21"/>
          <w:szCs w:val="21"/>
        </w:rPr>
        <w:t xml:space="preserve">下列文件为本合同不可分割部分</w:t>
      </w:r>
      <w:r>
        <w:rPr>
          <w:rFonts w:hint="eastAsia" w:ascii="宋体" w:hAnsi="宋体"/>
          <w:color w:val="000000"/>
          <w:sz w:val="21"/>
          <w:szCs w:val="21"/>
        </w:rPr>
        <w:t xml:space="preserve">：</w:t>
      </w:r>
      <w:r/>
    </w:p>
    <w:p>
      <w:pPr>
        <w:ind w:left="540" w:right="-153"/>
        <w:spacing w:line="400" w:lineRule="exact"/>
        <w:rPr>
          <w:rFonts w:hint="eastAsia" w:ascii="宋体" w:hAnsi="宋体"/>
          <w:color w:val="000000"/>
          <w:sz w:val="21"/>
          <w:szCs w:val="21"/>
        </w:rPr>
      </w:pPr>
      <w:r>
        <w:rPr>
          <w:rFonts w:hint="eastAsia" w:ascii="宋体" w:hAnsi="宋体" w:cs="仿宋_GB2312"/>
          <w:color w:val="000000"/>
          <w:sz w:val="21"/>
          <w:szCs w:val="21"/>
        </w:rPr>
        <w:t xml:space="preserve">中标通知书；乙方投标文件；采购文件；乙方在磋商过程</w:t>
      </w:r>
      <w:r>
        <w:rPr>
          <w:rFonts w:hint="eastAsia" w:ascii="宋体" w:hAnsi="宋体"/>
          <w:color w:val="000000"/>
          <w:sz w:val="21"/>
          <w:szCs w:val="21"/>
        </w:rPr>
        <w:t xml:space="preserve">中所作的其他承诺、声明、书面澄清等。</w:t>
      </w:r>
      <w:r/>
    </w:p>
    <w:p>
      <w:pPr>
        <w:numPr>
          <w:ilvl w:val="1"/>
          <w:numId w:val="2"/>
        </w:numPr>
        <w:spacing w:line="400" w:lineRule="exact"/>
        <w:tabs>
          <w:tab w:val="left" w:pos="540" w:leader="none"/>
          <w:tab w:val="left" w:pos="567" w:leader="none"/>
        </w:tabs>
        <w:rPr>
          <w:rFonts w:hint="eastAsia" w:ascii="宋体" w:hAnsi="宋体" w:cs="仿宋_GB2312"/>
          <w:color w:val="000000"/>
          <w:sz w:val="21"/>
          <w:szCs w:val="21"/>
        </w:rPr>
      </w:pPr>
      <w:r>
        <w:rPr>
          <w:rFonts w:hint="eastAsia" w:ascii="宋体" w:hAnsi="宋体" w:cs="仿宋_GB2312"/>
          <w:color w:val="000000"/>
          <w:sz w:val="21"/>
          <w:szCs w:val="21"/>
        </w:rPr>
        <w:t xml:space="preserve">投标单位要充分考虑知识产权问题，采购人在本国使用该项目投标单位提供的材料和设计或其任何一部分时而引起第三方提出的侵犯任何第三方合法权益的，均由乙方承担相关责任。凡由此造成采购人承担责任的，采购人有权向投标单位追偿，且投标单位应承担采购人追偿而支出的相应费用（包括但不限于诉讼费、鉴定费、律师费、公证费等）。</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未尽事宜</w:t>
      </w:r>
      <w:r/>
    </w:p>
    <w:p>
      <w:pPr>
        <w:ind w:firstLine="420"/>
        <w:spacing w:line="400" w:lineRule="exact"/>
        <w:rPr>
          <w:rFonts w:ascii="宋体" w:hAnsi="宋体" w:cs="仿宋_GB2312"/>
          <w:color w:val="000000"/>
          <w:sz w:val="21"/>
          <w:szCs w:val="21"/>
        </w:rPr>
      </w:pPr>
      <w:r>
        <w:rPr>
          <w:rFonts w:hint="eastAsia" w:ascii="宋体" w:hAnsi="宋体" w:cs="仿宋_GB2312"/>
          <w:color w:val="000000"/>
          <w:sz w:val="21"/>
          <w:szCs w:val="21"/>
        </w:rPr>
        <w:t xml:space="preserve">未尽事宜应按照《中华人民共和国民法典</w:t>
      </w:r>
      <w:r>
        <w:rPr>
          <w:rFonts w:hint="eastAsia" w:ascii="宋体" w:hAnsi="宋体" w:cs="仿宋_GB2312"/>
          <w:color w:val="000000"/>
          <w:sz w:val="21"/>
          <w:szCs w:val="21"/>
          <w:lang w:eastAsia="zh-CN"/>
        </w:rPr>
        <w:t xml:space="preserve">》《</w:t>
      </w:r>
      <w:r>
        <w:rPr>
          <w:rFonts w:hint="eastAsia" w:ascii="宋体" w:hAnsi="宋体" w:cs="仿宋_GB2312"/>
          <w:color w:val="000000"/>
          <w:sz w:val="21"/>
          <w:szCs w:val="21"/>
        </w:rPr>
        <w:t xml:space="preserve">中华人民共和国政府采购法》等相关法律法规之规定解释。</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附则</w:t>
      </w:r>
      <w:r/>
    </w:p>
    <w:p>
      <w:pPr>
        <w:ind w:firstLine="420"/>
        <w:keepLines w:val="0"/>
        <w:keepNext w:val="0"/>
        <w:pageBreakBefore w:val="0"/>
        <w:spacing w:line="360" w:lineRule="auto"/>
        <w:widowControl w:val="off"/>
        <w:rPr>
          <w:rFonts w:hint="eastAsia" w:ascii="宋体" w:hAnsi="宋体"/>
          <w:szCs w:val="21"/>
        </w:rPr>
      </w:pPr>
      <w:r>
        <w:rPr>
          <w:rFonts w:hint="eastAsia" w:ascii="宋体" w:hAnsi="宋体" w:cs="仿宋_GB2312"/>
          <w:color w:val="000000"/>
          <w:sz w:val="21"/>
          <w:szCs w:val="21"/>
        </w:rPr>
        <w:t xml:space="preserve">本合同一式肆份，甲、乙方各执壹份，政府采购监督管理部门备案壹份，采购代理机构壹份。</w:t>
      </w:r>
      <w:r/>
    </w:p>
    <w:p>
      <w:pPr>
        <w:spacing w:line="360" w:lineRule="auto"/>
        <w:rPr>
          <w:rFonts w:hint="eastAsia" w:ascii="宋体" w:hAnsi="宋体"/>
          <w:szCs w:val="21"/>
        </w:rPr>
      </w:pPr>
      <w:r>
        <w:rPr>
          <w:rFonts w:hint="eastAsia" w:ascii="宋体" w:hAnsi="宋体"/>
          <w:szCs w:val="21"/>
        </w:rPr>
        <w:t xml:space="preserve">甲方：</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乙方：</w:t>
      </w:r>
      <w:r/>
    </w:p>
    <w:p>
      <w:pPr>
        <w:spacing w:line="360" w:lineRule="auto"/>
        <w:rPr>
          <w:rFonts w:ascii="宋体" w:hAnsi="宋体"/>
          <w:szCs w:val="21"/>
        </w:rPr>
      </w:pPr>
      <w:r>
        <w:rPr>
          <w:rFonts w:hint="eastAsia" w:ascii="宋体" w:hAnsi="宋体"/>
          <w:szCs w:val="21"/>
        </w:rPr>
        <w:t xml:space="preserve">法定代表人（授权代表）：</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法定代表人（授权代表）：</w:t>
      </w:r>
      <w:r/>
    </w:p>
    <w:p>
      <w:pPr>
        <w:spacing w:line="360" w:lineRule="auto"/>
        <w:rPr>
          <w:rFonts w:hint="eastAsia" w:ascii="宋体" w:hAnsi="宋体"/>
          <w:szCs w:val="21"/>
        </w:rPr>
      </w:pPr>
      <w:r>
        <w:rPr>
          <w:rFonts w:hint="eastAsia" w:ascii="宋体" w:hAnsi="宋体"/>
          <w:szCs w:val="21"/>
        </w:rPr>
        <w:t xml:space="preserve">签约日期：</w:t>
      </w:r>
      <w:r>
        <w:rPr>
          <w:rFonts w:ascii="宋体" w:hAnsi="宋体"/>
          <w:szCs w:val="21"/>
        </w:rPr>
        <w:t xml:space="preserve">                </w:t>
      </w:r>
      <w:r>
        <w:rPr>
          <w:rFonts w:hint="eastAsia" w:ascii="宋体" w:hAnsi="宋体"/>
          <w:szCs w:val="21"/>
        </w:rPr>
        <w:t xml:space="preserve">                 签约日期：</w:t>
      </w:r>
      <w:r/>
    </w:p>
    <w:p>
      <w:pPr>
        <w:spacing w:line="360" w:lineRule="auto"/>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t xml:space="preserve">备案机构：</w:t>
      </w:r>
      <w:r/>
    </w:p>
    <w:p>
      <w:pPr>
        <w:pStyle w:val="1083"/>
        <w:ind w:firstLine="600"/>
        <w:jc w:val="left"/>
        <w:rPr>
          <w:rFonts w:hint="eastAsia"/>
          <w:szCs w:val="21"/>
        </w:rPr>
      </w:pPr>
      <w:r>
        <w:rPr>
          <w:rFonts w:hint="eastAsia"/>
          <w:szCs w:val="21"/>
        </w:rPr>
      </w:r>
      <w:r/>
    </w:p>
    <w:p>
      <w:pPr>
        <w:spacing w:line="360" w:lineRule="auto"/>
        <w:rPr>
          <w:rFonts w:hint="eastAsia" w:ascii="宋体" w:hAnsi="宋体" w:cs="宋体"/>
          <w:szCs w:val="21"/>
        </w:rPr>
        <w:sectPr>
          <w:footnotePr/>
          <w:endnotePr/>
          <w:type w:val="nextPage"/>
          <w:pgSz w:w="11906" w:h="16838" w:orient="portrait"/>
          <w:pgMar w:top="1440" w:right="1210" w:bottom="1440" w:left="1210" w:header="850" w:footer="794" w:gutter="0"/>
          <w:cols w:num="1" w:sep="0" w:space="0" w:equalWidth="1"/>
          <w:docGrid w:linePitch="360"/>
          <w:titlePg/>
        </w:sectPr>
      </w:pPr>
      <w:r>
        <w:rPr>
          <w:rFonts w:hint="eastAsia" w:ascii="宋体" w:hAnsi="宋体" w:cs="宋体"/>
          <w:szCs w:val="21"/>
        </w:rPr>
      </w:r>
      <w:r/>
    </w:p>
    <w:p>
      <w:pPr>
        <w:pStyle w:val="1048"/>
        <w:jc w:val="center"/>
      </w:pPr>
      <w:r/>
      <w:bookmarkStart w:id="84" w:name="_Toc6"/>
      <w:r>
        <w:rPr>
          <w:rFonts w:hint="eastAsia" w:ascii="宋体" w:hAnsi="宋体" w:eastAsia="宋体" w:cs="宋体"/>
        </w:rPr>
        <w:t xml:space="preserve">第六章 评标方法、评标标准</w:t>
      </w:r>
      <w:bookmarkEnd w:id="84"/>
      <w:r/>
      <w:r/>
    </w:p>
    <w:p>
      <w:pPr>
        <w:ind w:firstLine="420"/>
        <w:spacing w:line="360" w:lineRule="auto"/>
        <w:rPr>
          <w:rFonts w:ascii="宋体" w:hAnsi="宋体"/>
          <w:b/>
          <w:bCs/>
          <w:sz w:val="30"/>
        </w:rPr>
      </w:pPr>
      <w:r>
        <w:rPr>
          <w:rFonts w:hint="eastAsia" w:ascii="宋体" w:hAnsi="宋体"/>
          <w:b/>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本次评标方法为综合评分法。即投标文件满足招标文件全部实质性要求，且按照评审因素的量化指标评审得分最高的投标单位为中标人的评标方法。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评审因素的设定与投标单位所投服务的质量相关，包括投标价格、服务水平、履约能力、人员专业素养、</w:t>
      </w:r>
      <w:r>
        <w:rPr>
          <w:rFonts w:hint="eastAsia" w:ascii="宋体" w:hAnsi="宋体"/>
          <w:szCs w:val="21"/>
          <w:lang w:val="en-US" w:eastAsia="zh-CN"/>
        </w:rPr>
        <w:t xml:space="preserve">业绩</w:t>
      </w:r>
      <w:r>
        <w:rPr>
          <w:rFonts w:hint="eastAsia" w:ascii="宋体" w:hAnsi="宋体"/>
          <w:szCs w:val="21"/>
        </w:rPr>
        <w:t xml:space="preserve">等。</w:t>
      </w:r>
      <w:r>
        <w:rPr>
          <w:rFonts w:hint="eastAsia" w:ascii="宋体" w:hAnsi="宋体"/>
        </w:rPr>
        <w:t xml:space="preserve">总分值为100分，价格分值占总分值的比重为</w:t>
      </w:r>
      <w:r>
        <w:rPr>
          <w:rFonts w:ascii="宋体" w:hAnsi="宋体"/>
        </w:rPr>
        <w:t xml:space="preserve">10</w:t>
      </w:r>
      <w:r>
        <w:rPr>
          <w:rFonts w:hint="eastAsia" w:ascii="宋体" w:hAnsi="宋体"/>
        </w:rPr>
        <w:t xml:space="preserve">%，技术部分及其他分值占总分值的比重为</w:t>
      </w:r>
      <w:r>
        <w:rPr>
          <w:rFonts w:ascii="宋体" w:hAnsi="宋体"/>
        </w:rPr>
        <w:t xml:space="preserve">9</w:t>
      </w:r>
      <w:r>
        <w:rPr>
          <w:rFonts w:hint="eastAsia" w:ascii="宋体" w:hAnsi="宋体"/>
        </w:rPr>
        <w:t xml:space="preserve">0%。</w:t>
      </w:r>
      <w:r/>
    </w:p>
    <w:p>
      <w:pPr>
        <w:ind w:firstLine="420"/>
        <w:spacing w:line="360" w:lineRule="auto"/>
        <w:rPr>
          <w:rFonts w:ascii="宋体" w:hAnsi="宋体"/>
        </w:rPr>
      </w:pPr>
      <w:r>
        <w:rPr>
          <w:rFonts w:hint="eastAsia" w:ascii="宋体" w:hAnsi="宋体"/>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w:t>
      </w:r>
      <w:r>
        <w:rPr>
          <w:rFonts w:hint="eastAsia" w:ascii="宋体" w:hAnsi="宋体"/>
          <w:lang w:eastAsia="zh-CN"/>
        </w:rPr>
        <w:t xml:space="preserve">报价</w:t>
      </w:r>
      <w:r>
        <w:rPr>
          <w:rFonts w:hint="eastAsia" w:ascii="宋体" w:hAnsi="宋体"/>
        </w:rPr>
        <w:t xml:space="preserve">相同的，则以抽签决定中标人。</w:t>
      </w:r>
      <w:r/>
    </w:p>
    <w:p>
      <w:pPr>
        <w:ind w:firstLine="420"/>
        <w:spacing w:line="360" w:lineRule="auto"/>
        <w:rPr>
          <w:rFonts w:hint="eastAsia" w:ascii="宋体" w:hAnsi="宋体"/>
          <w:szCs w:val="21"/>
        </w:rPr>
      </w:pPr>
      <w:r>
        <w:rPr>
          <w:rFonts w:hint="eastAsia"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（一）如供应商认定本企业为小型或微型企业，则需根据《工信部联企业〔2011〕300号》通知中的《中小企业划型标准规定》的相关规定，填报《中小企业声明函》。</w:t>
      </w:r>
      <w:r>
        <w:rPr>
          <w:rFonts w:hint="eastAsia" w:ascii="宋体" w:hAnsi="宋体"/>
          <w:b/>
          <w:szCs w:val="21"/>
        </w:rPr>
        <w:t xml:space="preserve">加盖公章后的《中小企业声明函》电子件放置于响应文件一中提交</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如供应商为残疾人福利性单位，则视同小型企业，</w:t>
      </w:r>
      <w:r>
        <w:rPr>
          <w:rFonts w:hAnsi="宋体" w:cs="宋体"/>
        </w:rPr>
        <w:t xml:space="preserve">根据《三部门联合发布关于促进残疾人就业政府采购政策的通知》（财库〔2017〕141号）的相关规定</w:t>
      </w:r>
      <w:r>
        <w:rPr>
          <w:rFonts w:hint="eastAsia" w:ascii="宋体" w:hAnsi="宋体"/>
          <w:szCs w:val="21"/>
        </w:rPr>
        <w:t xml:space="preserve">。残疾人福利性单位属于小型企业的，不重复享受政策。</w:t>
      </w:r>
      <w:r/>
    </w:p>
    <w:p>
      <w:pPr>
        <w:ind w:firstLine="420"/>
        <w:spacing w:line="360" w:lineRule="auto"/>
        <w:rPr>
          <w:rFonts w:ascii="宋体" w:hAnsi="宋体"/>
          <w:szCs w:val="21"/>
        </w:rPr>
      </w:pPr>
      <w:r>
        <w:rPr>
          <w:rFonts w:hint="eastAsia" w:ascii="宋体" w:hAnsi="宋体"/>
          <w:szCs w:val="21"/>
        </w:rPr>
        <w:t xml:space="preserve">如供应商为监狱企业，则视同小型企业。</w:t>
      </w:r>
      <w:r>
        <w:rPr>
          <w:rFonts w:hAnsi="宋体" w:cs="宋体"/>
        </w:rPr>
        <w:t xml:space="preserve">根据《财政部司法部关于政府采购支持监狱企业发展有关问题的通知》（财库〔2014〕68号）的相关规定</w:t>
      </w:r>
      <w:r>
        <w:rPr>
          <w:rFonts w:hint="eastAsia" w:hAnsi="宋体" w:cs="宋体"/>
          <w:lang w:eastAsia="zh-CN"/>
        </w:rPr>
        <w:t xml:space="preserve">。</w:t>
      </w:r>
      <w:r>
        <w:rPr>
          <w:rFonts w:hint="eastAsia" w:ascii="宋体" w:hAnsi="宋体"/>
          <w:szCs w:val="21"/>
        </w:rPr>
        <w:t xml:space="preserve">向监狱企业采购的金额，计入面向中小企业采购的统计数据。监狱企业属于小型企业的，不重复享受政策。</w:t>
      </w:r>
      <w:r/>
    </w:p>
    <w:p>
      <w:pPr>
        <w:ind w:firstLine="420"/>
        <w:spacing w:line="360" w:lineRule="auto"/>
        <w:rPr>
          <w:rFonts w:ascii="宋体" w:hAnsi="宋体"/>
          <w:szCs w:val="21"/>
        </w:rPr>
      </w:pPr>
      <w:r>
        <w:rPr>
          <w:rFonts w:hint="eastAsia" w:ascii="宋体" w:hAnsi="宋体"/>
          <w:szCs w:val="21"/>
        </w:rPr>
        <w:t xml:space="preserve">注：</w:t>
      </w:r>
      <w:r/>
    </w:p>
    <w:p>
      <w:pPr>
        <w:ind w:firstLine="210"/>
        <w:spacing w:line="360" w:lineRule="auto"/>
        <w:rPr>
          <w:rFonts w:ascii="宋体" w:hAnsi="宋体"/>
          <w:szCs w:val="21"/>
        </w:rPr>
      </w:pPr>
      <w:r>
        <w:rPr>
          <w:rFonts w:hint="eastAsia" w:ascii="宋体" w:hAnsi="宋体"/>
          <w:szCs w:val="21"/>
        </w:rPr>
        <w:t xml:space="preserve">（1）《中小企业声明函</w:t>
      </w:r>
      <w:r>
        <w:rPr>
          <w:rFonts w:hint="eastAsia" w:ascii="宋体" w:hAnsi="宋体"/>
          <w:szCs w:val="21"/>
          <w:lang w:eastAsia="zh-CN"/>
        </w:rPr>
        <w:t xml:space="preserve">》《</w:t>
      </w:r>
      <w:r>
        <w:rPr>
          <w:rFonts w:hint="eastAsia" w:ascii="宋体" w:hAnsi="宋体"/>
          <w:szCs w:val="21"/>
        </w:rPr>
        <w:t xml:space="preserve">残疾人福利性单位声明函》（详见格式）；</w:t>
      </w:r>
      <w:r/>
    </w:p>
    <w:p>
      <w:pPr>
        <w:ind w:firstLine="210"/>
        <w:spacing w:line="360" w:lineRule="auto"/>
        <w:rPr>
          <w:rFonts w:ascii="宋体" w:hAnsi="宋体"/>
          <w:b/>
          <w:szCs w:val="21"/>
        </w:rPr>
      </w:pPr>
      <w:r>
        <w:rPr>
          <w:rFonts w:hint="eastAsia" w:ascii="宋体" w:hAnsi="宋体"/>
          <w:szCs w:val="21"/>
        </w:rPr>
        <w:t xml:space="preserve">（2）中小微企业在投标文件中，需签署《中小企业声明函》，证实企业的规模类型；</w:t>
      </w:r>
      <w:r/>
    </w:p>
    <w:p>
      <w:pPr>
        <w:ind w:firstLine="210"/>
        <w:spacing w:line="360" w:lineRule="auto"/>
        <w:rPr>
          <w:rFonts w:ascii="宋体" w:hAnsi="宋体"/>
          <w:szCs w:val="21"/>
        </w:rPr>
      </w:pPr>
      <w:r>
        <w:rPr>
          <w:rFonts w:hint="eastAsia" w:ascii="宋体" w:hAnsi="宋体"/>
          <w:bCs/>
          <w:szCs w:val="21"/>
        </w:rPr>
        <w:t xml:space="preserve">（</w:t>
      </w:r>
      <w:r>
        <w:rPr>
          <w:rFonts w:ascii="宋体" w:hAnsi="宋体"/>
          <w:bCs/>
          <w:szCs w:val="21"/>
        </w:rPr>
        <w:t xml:space="preserve">3</w:t>
      </w:r>
      <w:r>
        <w:rPr>
          <w:rFonts w:hint="eastAsia" w:ascii="宋体" w:hAnsi="宋体"/>
          <w:bCs/>
          <w:szCs w:val="21"/>
        </w:rPr>
        <w:t xml:space="preserve">）</w:t>
      </w:r>
      <w:r>
        <w:rPr>
          <w:rFonts w:hint="eastAsia" w:ascii="宋体" w:hAnsi="宋体"/>
          <w:szCs w:val="21"/>
        </w:rPr>
        <w:t xml:space="preserve">残疾人福利性单位在投标文件中需签署《残疾人福利性单位声明函》；</w:t>
      </w:r>
      <w:r/>
    </w:p>
    <w:p>
      <w:pPr>
        <w:ind w:firstLine="210"/>
        <w:spacing w:line="360" w:lineRule="auto"/>
        <w:rPr>
          <w:rFonts w:ascii="宋体" w:hAnsi="宋体"/>
          <w:b/>
          <w:szCs w:val="21"/>
        </w:rPr>
      </w:pPr>
      <w:r>
        <w:rPr>
          <w:rFonts w:hint="eastAsia" w:ascii="宋体" w:hAnsi="宋体"/>
          <w:szCs w:val="21"/>
        </w:rPr>
        <w:t xml:space="preserve">（4）监狱企业需提供认定证明；</w:t>
      </w:r>
      <w:r/>
    </w:p>
    <w:p>
      <w:pPr>
        <w:ind w:firstLine="210"/>
        <w:spacing w:line="360" w:lineRule="auto"/>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）微型企业提供小型企业服务的，视同为小型企业。小型企业提供中大型企业服务的，视同为中大型企业；</w:t>
      </w:r>
      <w:r/>
    </w:p>
    <w:p>
      <w:pPr>
        <w:ind w:firstLine="210"/>
        <w:spacing w:line="360" w:lineRule="auto"/>
        <w:rPr>
          <w:rFonts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）填报《中小企业声明函》需严格按《工信部联企业〔2011〕300号》通知中的《中小企业划型标准规定》进行；</w:t>
      </w:r>
      <w:r/>
    </w:p>
    <w:p>
      <w:pPr>
        <w:ind w:firstLine="210"/>
        <w:spacing w:line="360" w:lineRule="auto"/>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）填报《</w:t>
      </w:r>
      <w:r>
        <w:rPr>
          <w:rFonts w:hint="eastAsia" w:ascii="宋体" w:hAnsi="宋体"/>
          <w:bCs/>
          <w:szCs w:val="21"/>
        </w:rPr>
        <w:t xml:space="preserve">残疾人福利性单位声明函</w:t>
      </w:r>
      <w:r>
        <w:rPr>
          <w:rFonts w:hint="eastAsia" w:ascii="宋体" w:hAnsi="宋体"/>
          <w:szCs w:val="21"/>
        </w:rPr>
        <w:t xml:space="preserve">》需严格按《财库〔201</w:t>
      </w:r>
      <w:r>
        <w:rPr>
          <w:rFonts w:ascii="宋体" w:hAnsi="宋体"/>
          <w:szCs w:val="21"/>
        </w:rPr>
        <w:t xml:space="preserve">7</w:t>
      </w:r>
      <w:r>
        <w:rPr>
          <w:rFonts w:hint="eastAsia" w:ascii="宋体" w:hAnsi="宋体"/>
          <w:szCs w:val="21"/>
        </w:rPr>
        <w:t xml:space="preserve">〕</w:t>
      </w:r>
      <w:r>
        <w:rPr>
          <w:rFonts w:ascii="宋体" w:hAnsi="宋体"/>
          <w:szCs w:val="21"/>
        </w:rPr>
        <w:t xml:space="preserve">141</w:t>
      </w:r>
      <w:r>
        <w:rPr>
          <w:rFonts w:hint="eastAsia" w:ascii="宋体" w:hAnsi="宋体"/>
          <w:szCs w:val="21"/>
        </w:rPr>
        <w:t xml:space="preserve">号》通知中的《关于促进残疾人就业政府采购的通知》进行；</w:t>
      </w:r>
      <w:r/>
    </w:p>
    <w:p>
      <w:pPr>
        <w:ind w:firstLine="21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8</w:t>
      </w:r>
      <w:r>
        <w:rPr>
          <w:rFonts w:hint="eastAsia" w:ascii="宋体" w:hAnsi="宋体"/>
          <w:szCs w:val="21"/>
        </w:rPr>
        <w:t xml:space="preserve">）若供应商提供的《中小企业声明函》 、</w:t>
      </w:r>
      <w:r>
        <w:rPr>
          <w:rFonts w:hint="eastAsia" w:ascii="宋体" w:hAnsi="宋体"/>
          <w:bCs/>
          <w:szCs w:val="21"/>
        </w:rPr>
        <w:t xml:space="preserve">《残疾人福利性单位声明函》</w:t>
      </w:r>
      <w:r>
        <w:rPr>
          <w:rFonts w:hint="eastAsia" w:ascii="宋体" w:hAnsi="宋体"/>
          <w:szCs w:val="21"/>
        </w:rPr>
        <w:t xml:space="preserve">及监狱企业认定证明为虚假声明则视同提供虚假材料，按《政府采购法》相关规定处理并报请政府监管部门给予行政处罚。</w:t>
      </w:r>
      <w:r/>
    </w:p>
    <w:p>
      <w:pPr>
        <w:ind w:firstLine="420"/>
        <w:spacing w:line="360" w:lineRule="auto"/>
        <w:rPr>
          <w:rFonts w:ascii="宋体" w:hAnsi="宋体"/>
          <w:szCs w:val="21"/>
        </w:rPr>
      </w:pPr>
      <w:r>
        <w:rPr>
          <w:rFonts w:hint="eastAsia" w:ascii="宋体" w:hAnsi="宋体"/>
          <w:szCs w:val="21"/>
        </w:rPr>
        <w:t xml:space="preserve">（二）绿色采购</w:t>
      </w:r>
      <w:r/>
    </w:p>
    <w:p>
      <w:pPr>
        <w:ind w:firstLine="420"/>
        <w:spacing w:line="360" w:lineRule="auto"/>
        <w:rPr>
          <w:rFonts w:hint="eastAsia" w:ascii="宋体" w:hAnsi="宋体"/>
          <w:b/>
          <w:szCs w:val="21"/>
        </w:rPr>
      </w:pPr>
      <w:r>
        <w:rPr>
          <w:rFonts w:hint="eastAsia" w:ascii="宋体" w:hAnsi="宋体"/>
          <w:szCs w:val="21"/>
        </w:rPr>
        <w:t xml:space="preserve">根据《关于调整优化节能产品、环境标志产品政府采购执行机制的通知》（财库〔2019〕9号）等相关文件的规定，</w:t>
      </w:r>
      <w:r>
        <w:rPr>
          <w:rFonts w:hint="eastAsia" w:ascii="宋体" w:hAnsi="宋体"/>
          <w:b/>
          <w:szCs w:val="21"/>
        </w:rPr>
        <w:t xml:space="preserve">对属于《节能产品政府采购品目清单》政府强制采购产品的，供应商需提供该产品有效期内的认证等相关证明材料。</w:t>
      </w:r>
      <w:r/>
    </w:p>
    <w:p>
      <w:pPr>
        <w:ind w:firstLine="420"/>
        <w:spacing w:line="360" w:lineRule="auto"/>
        <w:rPr>
          <w:rFonts w:ascii="宋体" w:hAnsi="宋体"/>
          <w:szCs w:val="21"/>
        </w:rPr>
      </w:pPr>
      <w:r>
        <w:rPr>
          <w:rFonts w:hint="eastAsia" w:ascii="宋体" w:hAnsi="宋体"/>
          <w:szCs w:val="21"/>
        </w:rPr>
        <w:t xml:space="preserve">（三）若投标单位提供的《中小企业声明函》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b/>
        </w:rPr>
      </w:pPr>
      <w:r>
        <w:rPr>
          <w:rFonts w:hint="eastAsia" w:ascii="宋体" w:hAnsi="宋体"/>
          <w:b/>
        </w:rPr>
        <w:t xml:space="preserve">三、评标标准</w:t>
      </w:r>
      <w:r/>
    </w:p>
    <w:p>
      <w:pPr>
        <w:ind w:firstLine="420"/>
        <w:spacing w:line="360" w:lineRule="auto"/>
        <w:rPr>
          <w:rFonts w:ascii="宋体" w:hAnsi="宋体"/>
          <w:b/>
        </w:rPr>
      </w:pPr>
      <w:r>
        <w:rPr>
          <w:rFonts w:hint="eastAsia" w:ascii="宋体" w:hAnsi="宋体"/>
          <w:b/>
        </w:rPr>
        <w:t xml:space="preserve">（一）价格（</w:t>
      </w:r>
      <w:r>
        <w:rPr>
          <w:rFonts w:ascii="宋体" w:hAnsi="宋体"/>
          <w:b/>
        </w:rPr>
        <w:t xml:space="preserve">10</w:t>
      </w:r>
      <w:r>
        <w:rPr>
          <w:rFonts w:hint="eastAsia" w:ascii="宋体" w:hAnsi="宋体"/>
          <w:b/>
        </w:rPr>
        <w:t xml:space="preserve">分）</w:t>
      </w:r>
      <w:r/>
    </w:p>
    <w:p>
      <w:pPr>
        <w:ind w:firstLine="420"/>
        <w:spacing w:line="360" w:lineRule="auto"/>
        <w:rPr>
          <w:rFonts w:ascii="宋体" w:hAnsi="宋体"/>
          <w:b/>
          <w:bCs/>
        </w:rPr>
      </w:pPr>
      <w:r>
        <w:rPr>
          <w:rFonts w:hint="eastAsia" w:ascii="宋体" w:hAnsi="宋体"/>
        </w:rPr>
        <w:t xml:space="preserve">1.</w:t>
      </w:r>
      <w:r>
        <w:rPr>
          <w:rFonts w:hint="eastAsia" w:ascii="宋体" w:hAnsi="宋体" w:cs="宋体"/>
          <w:color w:val="000000"/>
          <w:szCs w:val="21"/>
        </w:rPr>
        <w:t xml:space="preserve">投标总报价低于或等于财政预算价格的，为有效投标报价</w:t>
      </w:r>
      <w:r>
        <w:rPr>
          <w:rFonts w:hint="eastAsia" w:ascii="宋体" w:hAnsi="宋体" w:cs="宋体"/>
          <w:color w:val="000000"/>
          <w:szCs w:val="21"/>
          <w:lang w:eastAsia="zh-CN"/>
        </w:rPr>
        <w:t xml:space="preserve">，</w:t>
      </w:r>
      <w:r>
        <w:rPr>
          <w:rFonts w:hint="eastAsia" w:ascii="宋体" w:hAnsi="宋体"/>
        </w:rPr>
        <w:t xml:space="preserve">精确到小数点后2位。</w:t>
      </w:r>
      <w:r>
        <w:rPr>
          <w:rFonts w:hint="eastAsia" w:ascii="宋体" w:hAnsi="宋体" w:cs="宋体"/>
          <w:color w:val="000000"/>
          <w:szCs w:val="21"/>
        </w:rPr>
        <w:t xml:space="preserve">超财政预算的投标报价为无效投标报价。无效投标报价的投标文件不进行评审，也不得中标。</w:t>
      </w:r>
      <w:r/>
    </w:p>
    <w:p>
      <w:pPr>
        <w:ind w:firstLine="420"/>
        <w:spacing w:line="360" w:lineRule="auto"/>
        <w:rPr>
          <w:rFonts w:ascii="宋体" w:hAnsi="宋体"/>
        </w:rPr>
      </w:pPr>
      <w:r>
        <w:rPr>
          <w:rFonts w:hint="eastAsia" w:ascii="宋体" w:hAnsi="宋体"/>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即漏项部分的价格需该投标单位自行消化</w:t>
      </w:r>
      <w:r>
        <w:rPr>
          <w:rFonts w:ascii="宋体" w:hAnsi="宋体"/>
        </w:rPr>
        <w:t xml:space="preserve">（如构成未实质性响应招标文件要求的，将不得中标）</w:t>
      </w:r>
      <w:r>
        <w:rPr>
          <w:rFonts w:hint="eastAsia" w:ascii="宋体" w:hAnsi="宋体"/>
        </w:rPr>
        <w:t xml:space="preserve">。</w:t>
      </w:r>
      <w:r/>
    </w:p>
    <w:p>
      <w:pPr>
        <w:ind w:firstLine="420"/>
        <w:spacing w:line="360" w:lineRule="auto"/>
        <w:rPr>
          <w:rFonts w:hint="eastAsia" w:ascii="宋体"/>
          <w:color w:val="000000"/>
          <w:szCs w:val="21"/>
        </w:rPr>
      </w:pPr>
      <w:r>
        <w:rPr>
          <w:rFonts w:hint="eastAsia" w:ascii="宋体" w:hAnsi="宋体"/>
        </w:rPr>
        <w:t xml:space="preserve">3.</w:t>
      </w:r>
      <w:r>
        <w:rPr>
          <w:rFonts w:hint="eastAsia" w:ascii="宋体"/>
          <w:color w:val="000000"/>
          <w:szCs w:val="21"/>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hAnsi="宋体"/>
          <w:b/>
          <w:szCs w:val="21"/>
        </w:rPr>
      </w:pPr>
      <w:r>
        <w:rPr>
          <w:rFonts w:hint="eastAsia" w:ascii="宋体"/>
          <w:color w:val="000000"/>
          <w:szCs w:val="21"/>
        </w:rPr>
        <w:t xml:space="preserve">投标报价得分=（评标基准价/投标报价）*价格权重*100，小数点后保留两位。</w:t>
      </w:r>
      <w:r/>
    </w:p>
    <w:p>
      <w:pPr>
        <w:ind w:firstLine="308"/>
        <w:rPr>
          <w:rFonts w:hint="eastAsia" w:ascii="宋体" w:hAnsi="宋体"/>
          <w:b/>
          <w:szCs w:val="21"/>
        </w:rPr>
      </w:pPr>
      <w:r>
        <w:rPr>
          <w:rFonts w:hint="eastAsia" w:ascii="宋体" w:hAnsi="宋体"/>
          <w:b/>
          <w:szCs w:val="21"/>
        </w:rPr>
        <w:t xml:space="preserve">（二）评审指标</w:t>
      </w:r>
      <w:r/>
    </w:p>
    <w:p>
      <w:pPr>
        <w:ind w:firstLine="420"/>
        <w:keepLines w:val="0"/>
        <w:keepNext w:val="0"/>
        <w:pageBreakBefore w:val="0"/>
        <w:widowControl w:val="off"/>
        <w:rPr>
          <w:rFonts w:ascii="宋体" w:hAnsi="宋体"/>
          <w:b/>
          <w:szCs w:val="21"/>
        </w:rPr>
      </w:pPr>
      <w:r>
        <w:rPr>
          <w:rFonts w:hint="eastAsia" w:ascii="宋体" w:hAnsi="宋体"/>
          <w:b/>
          <w:szCs w:val="21"/>
        </w:rPr>
        <w:t xml:space="preserve">初审评审指标  </w:t>
      </w:r>
      <w:r/>
    </w:p>
    <w:tbl>
      <w:tblPr>
        <w:tblStyle w:val="10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11"/>
        <w:gridCol w:w="3966"/>
        <w:gridCol w:w="876"/>
      </w:tblGrid>
      <w:tr>
        <w:trPr>
          <w:trHeight w:val="567"/>
        </w:trPr>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rPr>
                <w:rFonts w:ascii="宋体" w:hAnsi="宋体"/>
                <w:szCs w:val="21"/>
              </w:rPr>
            </w:pPr>
            <w:r/>
            <w:bookmarkStart w:id="76" w:name="gpc_accord_horizontal_2"/>
            <w:r/>
            <w:bookmarkStart w:id="77" w:name="gpc_accord_horizontal_1"/>
            <w:r>
              <w:rPr>
                <w:rFonts w:hint="eastAsia" w:ascii="宋体" w:hAnsi="宋体"/>
                <w:szCs w:val="21"/>
              </w:rPr>
              <w:t xml:space="preserve">指标</w:t>
            </w:r>
            <w:r/>
          </w:p>
        </w:tc>
        <w:tc>
          <w:tcPr>
            <w:tcBorders>
              <w:top w:val="single" w:color="auto" w:sz="4" w:space="0"/>
              <w:left w:val="single" w:color="auto" w:sz="4" w:space="0"/>
              <w:bottom w:val="single" w:color="auto" w:sz="4" w:space="0"/>
              <w:right w:val="single" w:color="auto" w:sz="4" w:space="0"/>
            </w:tcBorders>
            <w:tcW w:w="3966" w:type="dxa"/>
            <w:vAlign w:val="center"/>
            <w:textDirection w:val="lrTb"/>
            <w:noWrap w:val="false"/>
          </w:tcPr>
          <w:p>
            <w:pPr>
              <w:jc w:val="center"/>
              <w:rPr>
                <w:rFonts w:ascii="宋体" w:hAnsi="宋体"/>
                <w:szCs w:val="21"/>
              </w:rPr>
            </w:pPr>
            <w:r>
              <w:rPr>
                <w:rFonts w:hint="eastAsia" w:ascii="宋体" w:hAnsi="宋体"/>
                <w:szCs w:val="21"/>
              </w:rPr>
              <w:t xml:space="preserve">描述</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rPr>
                <w:rFonts w:ascii="宋体" w:hAnsi="宋体"/>
                <w:szCs w:val="21"/>
              </w:rPr>
            </w:pPr>
            <w:r>
              <w:rPr>
                <w:rFonts w:hint="eastAsia" w:ascii="宋体" w:hAnsi="宋体"/>
                <w:szCs w:val="21"/>
              </w:rPr>
              <w:t xml:space="preserve">分值</w:t>
            </w:r>
            <w:r/>
          </w:p>
        </w:tc>
      </w:tr>
      <w:tr>
        <w:trPr>
          <w:trHeight w:val="567"/>
        </w:trPr>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rPr>
                <w:rFonts w:ascii="宋体" w:hAnsi="宋体"/>
                <w:szCs w:val="21"/>
              </w:rPr>
            </w:pPr>
            <w:r>
              <w:rPr>
                <w:rFonts w:hint="eastAsia" w:ascii="宋体" w:hAnsi="宋体"/>
                <w:szCs w:val="21"/>
              </w:rPr>
              <w:t xml:space="preserve">资格性检查</w:t>
            </w:r>
            <w:r/>
          </w:p>
        </w:tc>
        <w:tc>
          <w:tcPr>
            <w:tcBorders>
              <w:top w:val="single" w:color="auto" w:sz="4" w:space="0"/>
              <w:left w:val="single" w:color="auto" w:sz="4" w:space="0"/>
              <w:bottom w:val="single" w:color="auto" w:sz="4" w:space="0"/>
              <w:right w:val="single" w:color="auto" w:sz="4" w:space="0"/>
            </w:tcBorders>
            <w:tcW w:w="3966"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rPr>
                <w:rFonts w:ascii="宋体" w:hAnsi="宋体"/>
                <w:szCs w:val="21"/>
              </w:rPr>
            </w:pPr>
            <w:r>
              <w:rPr>
                <w:rFonts w:ascii="宋体" w:hAnsi="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rPr>
                <w:rFonts w:ascii="宋体" w:hAnsi="宋体"/>
                <w:szCs w:val="21"/>
              </w:rPr>
            </w:pPr>
            <w:r>
              <w:rPr>
                <w:rFonts w:hint="eastAsia" w:ascii="宋体" w:hAnsi="宋体"/>
                <w:szCs w:val="21"/>
              </w:rPr>
              <w:t xml:space="preserve">符合性检查</w:t>
            </w:r>
            <w:r/>
          </w:p>
        </w:tc>
        <w:tc>
          <w:tcPr>
            <w:tcBorders>
              <w:top w:val="single" w:color="auto" w:sz="4" w:space="0"/>
              <w:left w:val="single" w:color="auto" w:sz="4" w:space="0"/>
              <w:bottom w:val="single" w:color="auto" w:sz="4" w:space="0"/>
              <w:right w:val="single" w:color="auto" w:sz="4" w:space="0"/>
            </w:tcBorders>
            <w:tcW w:w="3966"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rPr>
                <w:rFonts w:ascii="宋体" w:hAnsi="宋体"/>
                <w:szCs w:val="21"/>
              </w:rPr>
            </w:pPr>
            <w:r>
              <w:rPr>
                <w:rFonts w:ascii="宋体" w:hAnsi="宋体"/>
                <w:szCs w:val="21"/>
              </w:rPr>
            </w:r>
            <w:bookmarkEnd w:id="76"/>
            <w:r/>
            <w:bookmarkEnd w:id="77"/>
            <w:r/>
            <w:r/>
          </w:p>
        </w:tc>
      </w:tr>
    </w:tbl>
    <w:p>
      <w:pPr>
        <w:ind w:firstLine="420"/>
        <w:keepLines w:val="0"/>
        <w:keepNext w:val="0"/>
        <w:pageBreakBefore w:val="0"/>
        <w:widowControl w:val="off"/>
        <w:rPr>
          <w:rFonts w:ascii="宋体" w:hAnsi="宋体"/>
          <w:b/>
        </w:rPr>
      </w:pPr>
      <w:r>
        <w:rPr>
          <w:rFonts w:hint="eastAsia" w:ascii="宋体" w:hAnsi="宋体"/>
          <w:b/>
          <w:szCs w:val="21"/>
        </w:rPr>
        <w:t xml:space="preserve">复审评审指标</w:t>
      </w:r>
      <w:r/>
    </w:p>
    <w:tbl>
      <w:tblPr>
        <w:tblStyle w:val="1053"/>
        <w:tblW w:w="10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1562"/>
        <w:gridCol w:w="6617"/>
        <w:gridCol w:w="785"/>
      </w:tblGrid>
      <w:tr>
        <w:trPr>
          <w:jc w:val="center"/>
        </w:trPr>
        <w:tc>
          <w:tcPr>
            <w:tcW w:w="1311"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评审类别</w:t>
            </w:r>
            <w:r/>
          </w:p>
        </w:tc>
        <w:tc>
          <w:tcPr>
            <w:tcW w:w="15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评审项</w:t>
            </w:r>
            <w:r/>
          </w:p>
        </w:tc>
        <w:tc>
          <w:tcPr>
            <w:tcW w:w="661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评审规则</w:t>
            </w:r>
            <w:r/>
          </w:p>
        </w:tc>
        <w:tc>
          <w:tcPr>
            <w:tcW w:w="785"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分值</w:t>
            </w:r>
            <w:r/>
          </w:p>
        </w:tc>
      </w:tr>
      <w:tr>
        <w:trPr>
          <w:jc w:val="center"/>
        </w:trPr>
        <w:tc>
          <w:tcPr>
            <w:tcW w:w="1311"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价格部分</w:t>
            </w:r>
            <w:r/>
          </w:p>
          <w:p>
            <w:pPr>
              <w:rPr>
                <w:rFonts w:hint="eastAsia" w:ascii="宋体" w:hAnsi="宋体" w:eastAsia="宋体" w:cs="宋体"/>
                <w:sz w:val="21"/>
                <w:szCs w:val="21"/>
              </w:rPr>
            </w:pPr>
            <w:r>
              <w:rPr>
                <w:rFonts w:hint="eastAsia" w:ascii="宋体" w:hAnsi="宋体" w:eastAsia="宋体" w:cs="宋体"/>
                <w:sz w:val="21"/>
                <w:szCs w:val="21"/>
              </w:rPr>
              <w:t xml:space="preserve">（10分）</w:t>
            </w:r>
            <w:r/>
          </w:p>
        </w:tc>
        <w:tc>
          <w:tcPr>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价格评审指标</w:t>
            </w:r>
            <w:r/>
          </w:p>
        </w:tc>
        <w:tc>
          <w:tcPr>
            <w:tcW w:w="6617"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价格得分=（评标基准价/投标报价）*价格权重*100小数点后保留两位（价格权重为10%）</w:t>
            </w:r>
            <w:r/>
          </w:p>
        </w:tc>
        <w:tc>
          <w:tcPr>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w:t>
            </w:r>
            <w:r/>
          </w:p>
        </w:tc>
      </w:tr>
      <w:tr>
        <w:trPr>
          <w:jc w:val="center"/>
          <w:trHeight w:val="868"/>
        </w:trPr>
        <w:tc>
          <w:tcPr>
            <w:tcW w:w="1311" w:type="dxa"/>
            <w:vAlign w:val="center"/>
            <w:vMerge w:val="restart"/>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技术部分</w:t>
            </w:r>
            <w:r/>
          </w:p>
          <w:p>
            <w:pPr>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35</w:t>
            </w:r>
            <w:r>
              <w:rPr>
                <w:rFonts w:hint="eastAsia" w:ascii="宋体" w:hAnsi="宋体" w:eastAsia="宋体" w:cs="宋体"/>
                <w:sz w:val="21"/>
                <w:szCs w:val="21"/>
              </w:rPr>
              <w:t xml:space="preserve">分）</w:t>
            </w:r>
            <w:r/>
          </w:p>
        </w:tc>
        <w:tc>
          <w:tcPr>
            <w:tcBorders>
              <w:top w:val="single" w:color="auto" w:sz="4" w:space="0"/>
              <w:left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对本项目的理解程度，提供技术路线</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rPr>
              <w:t xml:space="preserve">响应单位对项目具体情况了解充分，整体思路清晰、核查定位明确得8分</w:t>
            </w: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r>
      <w:tr>
        <w:trPr>
          <w:jc w:val="center"/>
          <w:trHeight w:val="680"/>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提供工作进度表</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rPr>
              <w:t xml:space="preserve">提供工作进度表：安排合理、周密、内容详细得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cs="宋体"/>
                <w:sz w:val="21"/>
                <w:szCs w:val="21"/>
                <w:lang w:val="en-US" w:eastAsia="zh-CN"/>
              </w:rPr>
              <w:t xml:space="preserve">4</w:t>
            </w:r>
            <w:r/>
          </w:p>
        </w:tc>
      </w:tr>
      <w:tr>
        <w:trPr>
          <w:jc w:val="center"/>
          <w:trHeight w:val="680"/>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明确工作内容与范围</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rPr>
              <w:t xml:space="preserve">明确工作内容与范围：编制内容科学、合理、可行得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cs="宋体"/>
                <w:sz w:val="21"/>
                <w:szCs w:val="21"/>
                <w:lang w:val="en-US" w:eastAsia="zh-CN"/>
              </w:rPr>
              <w:t xml:space="preserve">4</w:t>
            </w:r>
            <w:r/>
          </w:p>
        </w:tc>
      </w:tr>
      <w:tr>
        <w:trPr>
          <w:jc w:val="center"/>
          <w:trHeight w:val="680"/>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质量保证措施与标准</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rPr>
              <w:t xml:space="preserve">提供保障工作顺利进行的质量保证措施与标准：项目质量保证措施全面、合理、可行得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cs="宋体"/>
                <w:sz w:val="21"/>
                <w:szCs w:val="21"/>
                <w:lang w:val="en-US" w:eastAsia="zh-CN"/>
              </w:rPr>
              <w:t xml:space="preserve">4</w:t>
            </w:r>
            <w:r/>
          </w:p>
        </w:tc>
      </w:tr>
      <w:tr>
        <w:trPr>
          <w:jc w:val="center"/>
          <w:trHeight w:val="680"/>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核查人员配备及分工</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rPr>
              <w:t xml:space="preserve">核查人员配备及分工，能够有效实施管理工作：核查人员配备充足、合理、可运作得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分；分工明确，管理完善、可行性高得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cs="宋体"/>
                <w:sz w:val="21"/>
                <w:szCs w:val="21"/>
                <w:lang w:val="en-US" w:eastAsia="zh-CN"/>
              </w:rPr>
              <w:t xml:space="preserve">3</w:t>
            </w:r>
            <w:r/>
          </w:p>
        </w:tc>
      </w:tr>
      <w:tr>
        <w:trPr>
          <w:jc w:val="center"/>
          <w:trHeight w:val="494"/>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内部管理架构</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rPr>
              <w:t xml:space="preserve">内部管理架构,架构合理、完善、可行得2分</w:t>
            </w: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r>
      <w:tr>
        <w:trPr>
          <w:jc w:val="center"/>
          <w:trHeight w:val="680"/>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有效的组织管理机构</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管理规章制度，包括岗位责任制、管理维护运作制度及标准、管理人员考核制度及标准，每有一个得1分，最高3分。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r>
      <w:tr>
        <w:trPr>
          <w:jc w:val="center"/>
          <w:trHeight w:val="680"/>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项目进度计划</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根据投标单位对用户需求的工作时间进度安排合理程度等情况，全面完整与采购需求吻合的得3分，没有实质性内容的或未提供的不得分。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r>
      <w:tr>
        <w:trPr>
          <w:jc w:val="center"/>
          <w:trHeight w:val="680"/>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对本项目的合理化建议</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rPr>
              <w:t xml:space="preserve">针对本项目存在环境安全问题或者环境安全隐患，提供合理且切实可行的建议得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cs="宋体"/>
                <w:sz w:val="21"/>
                <w:szCs w:val="21"/>
                <w:lang w:val="en-US" w:eastAsia="zh-CN"/>
              </w:rPr>
              <w:t xml:space="preserve">4</w:t>
            </w:r>
            <w:r/>
          </w:p>
        </w:tc>
      </w:tr>
      <w:tr>
        <w:trPr>
          <w:jc w:val="center"/>
          <w:trHeight w:val="680"/>
        </w:trPr>
        <w:tc>
          <w:tcPr>
            <w:tcBorders>
              <w:left w:val="single" w:color="auto" w:sz="4" w:space="0"/>
              <w:right w:val="single" w:color="auto" w:sz="4" w:space="0"/>
            </w:tcBorders>
            <w:tcW w:w="1311" w:type="dxa"/>
            <w:vAlign w:val="center"/>
            <w:vMerge w:val="restart"/>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响应单位综合能力（</w:t>
            </w:r>
            <w:r>
              <w:rPr>
                <w:rFonts w:hint="eastAsia" w:ascii="宋体" w:hAnsi="宋体" w:cs="宋体"/>
                <w:sz w:val="21"/>
                <w:szCs w:val="21"/>
                <w:lang w:val="en-US" w:eastAsia="zh-CN"/>
              </w:rPr>
              <w:t xml:space="preserve">55</w:t>
            </w:r>
            <w:r>
              <w:rPr>
                <w:rFonts w:hint="eastAsia" w:ascii="宋体" w:hAnsi="宋体" w:eastAsia="宋体" w:cs="宋体"/>
                <w:sz w:val="21"/>
                <w:szCs w:val="21"/>
              </w:rPr>
              <w:t xml:space="preserve">分）</w:t>
            </w:r>
            <w:r/>
          </w:p>
        </w:tc>
        <w:tc>
          <w:tcPr>
            <w:tcBorders>
              <w:top w:val="single" w:color="auto" w:sz="4" w:space="0"/>
              <w:left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项目负责人</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pStyle w:val="1056"/>
              <w:ind w:firstLine="0"/>
              <w:jc w:val="both"/>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项目负责人具有环境类研究员级及以上高级工程师职称的得4分，具有环境类高级工程师职称的得2分。</w:t>
            </w:r>
            <w:r/>
          </w:p>
          <w:p>
            <w:pPr>
              <w:pStyle w:val="1056"/>
              <w:ind w:firstLine="0"/>
              <w:jc w:val="both"/>
              <w:rPr>
                <w:rFonts w:hint="eastAsia" w:ascii="宋体" w:hAnsi="宋体" w:eastAsia="宋体" w:cs="宋体"/>
                <w:bCs/>
                <w:color w:val="000000"/>
                <w:sz w:val="21"/>
                <w:szCs w:val="21"/>
              </w:rPr>
            </w:pPr>
            <w:r>
              <w:rPr>
                <w:rFonts w:hint="eastAsia" w:ascii="宋体" w:hAnsi="宋体" w:eastAsia="宋体" w:cs="宋体"/>
                <w:bCs/>
                <w:color w:val="000000"/>
                <w:sz w:val="21"/>
                <w:szCs w:val="21"/>
                <w:lang w:eastAsia="zh-CN"/>
              </w:rPr>
              <w:t xml:space="preserve">属于地市级及以上生态环境保护专家库成员的得</w:t>
            </w: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lang w:eastAsia="zh-CN"/>
              </w:rPr>
              <w:t xml:space="preserve">分(提供政府正式发文的证明材料）</w:t>
            </w:r>
            <w:r>
              <w:rPr>
                <w:rFonts w:hint="eastAsia" w:ascii="宋体" w:hAnsi="宋体" w:eastAsia="宋体" w:cs="宋体"/>
                <w:bCs/>
                <w:color w:val="000000"/>
                <w:sz w:val="21"/>
                <w:szCs w:val="21"/>
              </w:rPr>
              <w:t xml:space="preserve">；</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取得安全评价师或环评工程师资格证书的得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（响应文件中需提供相关证书及</w:t>
            </w:r>
            <w:r>
              <w:rPr>
                <w:rFonts w:hint="eastAsia" w:ascii="宋体" w:hAnsi="宋体" w:cs="宋体"/>
                <w:sz w:val="21"/>
                <w:szCs w:val="21"/>
                <w:lang w:val="en-US" w:eastAsia="zh-CN"/>
              </w:rPr>
              <w:t xml:space="preserve">供应商</w:t>
            </w:r>
            <w:r>
              <w:rPr>
                <w:rFonts w:hint="eastAsia" w:ascii="宋体" w:hAnsi="宋体" w:eastAsia="宋体" w:cs="宋体"/>
                <w:sz w:val="21"/>
                <w:szCs w:val="21"/>
                <w:lang w:val="en-US" w:eastAsia="zh-CN"/>
              </w:rPr>
              <w:t xml:space="preserve">近半年为其缴纳社保的证明材料加盖公章，否则不予认可）</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8</w:t>
            </w:r>
            <w:r/>
          </w:p>
        </w:tc>
      </w:tr>
      <w:tr>
        <w:trPr>
          <w:jc w:val="center"/>
          <w:trHeight w:val="468"/>
        </w:trPr>
        <w:tc>
          <w:tcPr>
            <w:tcBorders>
              <w:left w:val="single" w:color="auto" w:sz="4" w:space="0"/>
              <w:right w:val="single" w:color="auto" w:sz="4" w:space="0"/>
            </w:tcBorders>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项目组成员</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具</w:t>
            </w:r>
            <w:r>
              <w:rPr>
                <w:rFonts w:hint="eastAsia" w:ascii="宋体" w:hAnsi="宋体" w:eastAsia="宋体" w:cs="宋体"/>
                <w:sz w:val="21"/>
                <w:szCs w:val="21"/>
                <w:highlight w:val="none"/>
              </w:rPr>
              <w:t xml:space="preserve">有环境类高级工程师职称的每一人得3分</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rPr>
              <w:t xml:space="preserve">具有环境类工程师职称</w:t>
            </w:r>
            <w:r>
              <w:rPr>
                <w:rFonts w:hint="eastAsia" w:ascii="宋体" w:hAnsi="宋体" w:cs="宋体"/>
                <w:sz w:val="21"/>
                <w:szCs w:val="21"/>
                <w:highlight w:val="none"/>
                <w:lang w:val="en-US" w:eastAsia="zh-CN"/>
              </w:rPr>
              <w:t xml:space="preserve">且具备环保类工作经验3年以上的</w:t>
            </w:r>
            <w:r>
              <w:rPr>
                <w:rFonts w:hint="eastAsia" w:ascii="宋体" w:hAnsi="宋体" w:eastAsia="宋体" w:cs="宋体"/>
                <w:sz w:val="21"/>
                <w:szCs w:val="21"/>
                <w:highlight w:val="none"/>
              </w:rPr>
              <w:t xml:space="preserve">每一人得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rPr>
                <w:rFonts w:hint="eastAsia" w:ascii="宋体" w:hAnsi="宋体" w:cs="宋体"/>
                <w:sz w:val="21"/>
                <w:szCs w:val="21"/>
                <w:highlight w:val="none"/>
                <w:lang w:eastAsia="zh-CN"/>
              </w:rPr>
              <w:t xml:space="preserve">；</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具有注册环保工程师</w:t>
            </w:r>
            <w:r>
              <w:rPr>
                <w:rFonts w:hint="eastAsia" w:ascii="宋体" w:hAnsi="宋体" w:cs="宋体"/>
                <w:sz w:val="21"/>
                <w:szCs w:val="21"/>
                <w:lang w:val="en-US" w:eastAsia="zh-CN"/>
              </w:rPr>
              <w:t xml:space="preserve">或</w:t>
            </w:r>
            <w:r>
              <w:rPr>
                <w:rFonts w:hint="default" w:ascii="宋体" w:hAnsi="宋体" w:eastAsia="宋体" w:cs="宋体"/>
                <w:bCs/>
                <w:color w:val="000000"/>
                <w:sz w:val="21"/>
                <w:szCs w:val="21"/>
                <w:lang w:val="en-US" w:eastAsia="zh-CN"/>
              </w:rPr>
              <w:t xml:space="preserve">注册安全工程师</w:t>
            </w:r>
            <w:r>
              <w:rPr>
                <w:rFonts w:hint="eastAsia" w:ascii="宋体" w:hAnsi="宋体" w:eastAsia="宋体" w:cs="宋体"/>
                <w:sz w:val="21"/>
                <w:szCs w:val="21"/>
              </w:rPr>
              <w:t xml:space="preserve">每</w:t>
            </w:r>
            <w:r>
              <w:rPr>
                <w:rFonts w:hint="eastAsia" w:ascii="宋体" w:hAnsi="宋体" w:cs="宋体"/>
                <w:sz w:val="21"/>
                <w:szCs w:val="21"/>
                <w:lang w:val="en-US" w:eastAsia="zh-CN"/>
              </w:rPr>
              <w:t xml:space="preserve">一人</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分，最高得6分</w:t>
            </w:r>
            <w:r>
              <w:rPr>
                <w:rFonts w:hint="eastAsia" w:ascii="宋体" w:hAnsi="宋体" w:eastAsia="宋体" w:cs="宋体"/>
                <w:sz w:val="21"/>
                <w:szCs w:val="21"/>
                <w:lang w:eastAsia="zh-CN"/>
              </w:rPr>
              <w:t xml:space="preserve">；</w:t>
            </w:r>
            <w:r/>
          </w:p>
          <w:p>
            <w:pPr>
              <w:rPr>
                <w:rFonts w:hint="default" w:ascii="宋体" w:hAnsi="宋体" w:eastAsia="宋体" w:cs="宋体"/>
                <w:sz w:val="21"/>
                <w:szCs w:val="21"/>
                <w:lang w:val="en-US" w:eastAsia="zh-CN"/>
              </w:rPr>
            </w:pPr>
            <w:r>
              <w:rPr>
                <w:rFonts w:hint="eastAsia" w:ascii="宋体" w:hAnsi="宋体" w:eastAsia="宋体" w:cs="宋体"/>
                <w:sz w:val="21"/>
                <w:szCs w:val="21"/>
              </w:rPr>
              <w:t xml:space="preserve">参加过省级及以上危险废物相关培训并取得合格证书的</w:t>
            </w:r>
            <w:r>
              <w:rPr>
                <w:rFonts w:hint="eastAsia" w:ascii="宋体" w:hAnsi="宋体" w:eastAsia="宋体" w:cs="宋体"/>
                <w:sz w:val="21"/>
                <w:szCs w:val="21"/>
                <w:lang w:val="en-US" w:eastAsia="zh-CN"/>
              </w:rPr>
              <w:t xml:space="preserve">每一</w:t>
            </w:r>
            <w:r>
              <w:rPr>
                <w:rFonts w:hint="eastAsia" w:ascii="宋体" w:hAnsi="宋体" w:cs="宋体"/>
                <w:sz w:val="21"/>
                <w:szCs w:val="21"/>
                <w:lang w:val="en-US" w:eastAsia="zh-CN"/>
              </w:rPr>
              <w:t xml:space="preserve">人</w:t>
            </w:r>
            <w:r>
              <w:rPr>
                <w:rFonts w:hint="eastAsia" w:ascii="宋体" w:hAnsi="宋体" w:eastAsia="宋体" w:cs="宋体"/>
                <w:sz w:val="21"/>
                <w:szCs w:val="21"/>
                <w:lang w:val="en-US" w:eastAsia="zh-CN"/>
              </w:rPr>
              <w:t xml:space="preserve">得</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分，最高得</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分；</w:t>
            </w:r>
            <w:r/>
          </w:p>
          <w:p>
            <w:pPr>
              <w:rPr>
                <w:rFonts w:hint="eastAsia" w:ascii="宋体" w:hAnsi="宋体" w:eastAsia="宋体" w:cs="宋体"/>
                <w:sz w:val="21"/>
                <w:szCs w:val="21"/>
              </w:rPr>
            </w:pPr>
            <w:r>
              <w:rPr>
                <w:rFonts w:hint="eastAsia" w:ascii="宋体" w:hAnsi="宋体" w:eastAsia="宋体" w:cs="宋体"/>
                <w:sz w:val="21"/>
                <w:szCs w:val="21"/>
              </w:rPr>
              <w:t xml:space="preserve">项目组现场检查人员能投入</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人及其以上的得5分，</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人的得3分，</w:t>
            </w:r>
            <w:r>
              <w:rPr>
                <w:rFonts w:hint="eastAsia" w:ascii="宋体" w:hAnsi="宋体" w:eastAsia="宋体" w:cs="宋体"/>
                <w:sz w:val="21"/>
                <w:szCs w:val="21"/>
                <w:lang w:val="en-US" w:eastAsia="zh-CN"/>
              </w:rPr>
              <w:t xml:space="preserve">4人及4人以下不得分</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（响应文件中需提供相关证书及供应商近半年为其缴纳社保的证明材料加盖公章，否则不予认可）</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26</w:t>
            </w:r>
            <w:r/>
          </w:p>
        </w:tc>
      </w:tr>
      <w:tr>
        <w:trPr>
          <w:jc w:val="center"/>
          <w:trHeight w:val="788"/>
        </w:trPr>
        <w:tc>
          <w:tcPr>
            <w:tcBorders>
              <w:left w:val="single" w:color="auto" w:sz="4" w:space="0"/>
              <w:right w:val="single" w:color="auto" w:sz="4" w:space="0"/>
            </w:tcBorders>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cs="宋体"/>
                <w:sz w:val="21"/>
                <w:szCs w:val="21"/>
                <w:lang w:eastAsia="zh-CN"/>
              </w:rPr>
              <w:t xml:space="preserve">车辆配备</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bCs/>
                <w:sz w:val="21"/>
                <w:szCs w:val="21"/>
                <w:lang w:val="en-US" w:eastAsia="zh-CN" w:bidi="ar-SA"/>
              </w:rPr>
              <w:t xml:space="preserve">为本项目配置专用车辆</w:t>
            </w:r>
            <w:r>
              <w:rPr>
                <w:rFonts w:hint="eastAsia" w:ascii="宋体" w:hAnsi="宋体" w:cs="宋体"/>
                <w:bCs/>
                <w:sz w:val="21"/>
                <w:szCs w:val="21"/>
                <w:lang w:val="en-US" w:eastAsia="zh-CN" w:bidi="ar-SA"/>
              </w:rPr>
              <w:t xml:space="preserve">2</w:t>
            </w:r>
            <w:r>
              <w:rPr>
                <w:rFonts w:hint="eastAsia" w:ascii="宋体" w:hAnsi="宋体" w:eastAsia="宋体" w:cs="宋体"/>
                <w:bCs/>
                <w:sz w:val="21"/>
                <w:szCs w:val="21"/>
                <w:lang w:val="en-US" w:eastAsia="zh-CN" w:bidi="ar-SA"/>
              </w:rPr>
              <w:t xml:space="preserve">辆，得2分。</w:t>
            </w:r>
            <w:r>
              <w:rPr>
                <w:rFonts w:hint="eastAsia" w:ascii="宋体" w:hAnsi="宋体" w:cs="宋体"/>
                <w:bCs/>
                <w:sz w:val="21"/>
                <w:szCs w:val="21"/>
                <w:lang w:val="en-US" w:eastAsia="zh-CN" w:bidi="ar-SA"/>
              </w:rPr>
              <w:t xml:space="preserve">1</w:t>
            </w:r>
            <w:r>
              <w:rPr>
                <w:rFonts w:hint="eastAsia" w:ascii="宋体" w:hAnsi="宋体" w:eastAsia="宋体" w:cs="宋体"/>
                <w:bCs/>
                <w:sz w:val="21"/>
                <w:szCs w:val="21"/>
                <w:lang w:val="en-US" w:eastAsia="zh-CN" w:bidi="ar-SA"/>
              </w:rPr>
              <w:t xml:space="preserve">辆得</w:t>
            </w:r>
            <w:r>
              <w:rPr>
                <w:rFonts w:hint="eastAsia" w:ascii="宋体" w:hAnsi="宋体" w:cs="宋体"/>
                <w:bCs/>
                <w:sz w:val="21"/>
                <w:szCs w:val="21"/>
                <w:lang w:val="en-US" w:eastAsia="zh-CN" w:bidi="ar-SA"/>
              </w:rPr>
              <w:t xml:space="preserve">1分</w:t>
            </w:r>
            <w:r>
              <w:rPr>
                <w:rFonts w:hint="eastAsia" w:ascii="宋体" w:hAnsi="宋体" w:eastAsia="宋体" w:cs="宋体"/>
                <w:bCs/>
                <w:sz w:val="21"/>
                <w:szCs w:val="21"/>
                <w:lang w:val="en-US" w:eastAsia="zh-CN" w:bidi="ar-SA"/>
              </w:rPr>
              <w:t xml:space="preserve">。（响应文件中需提供车辆</w:t>
            </w:r>
            <w:r>
              <w:rPr>
                <w:rFonts w:hint="eastAsia" w:ascii="宋体" w:hAnsi="宋体" w:cs="宋体"/>
                <w:bCs/>
                <w:sz w:val="21"/>
                <w:szCs w:val="21"/>
                <w:lang w:val="en-US" w:eastAsia="zh-CN" w:bidi="ar-SA"/>
              </w:rPr>
              <w:t xml:space="preserve">属于核查人员或单位</w:t>
            </w:r>
            <w:r>
              <w:rPr>
                <w:rFonts w:hint="eastAsia" w:ascii="宋体" w:hAnsi="宋体" w:eastAsia="宋体" w:cs="宋体"/>
                <w:bCs/>
                <w:sz w:val="21"/>
                <w:szCs w:val="21"/>
                <w:lang w:val="en-US" w:eastAsia="zh-CN" w:bidi="ar-SA"/>
              </w:rPr>
              <w:t xml:space="preserve">的行驶证证明材料，否则不得分）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2</w:t>
            </w:r>
            <w:r/>
          </w:p>
        </w:tc>
      </w:tr>
      <w:tr>
        <w:trPr>
          <w:jc w:val="center"/>
          <w:trHeight w:val="436"/>
        </w:trPr>
        <w:tc>
          <w:tcPr>
            <w:tcBorders>
              <w:left w:val="single" w:color="auto" w:sz="4" w:space="0"/>
              <w:right w:val="single" w:color="auto" w:sz="4" w:space="0"/>
            </w:tcBorders>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专业资质</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投标单位具有高新技术企业资质得</w:t>
            </w:r>
            <w:r>
              <w:rPr>
                <w:rFonts w:hint="eastAsia" w:ascii="宋体" w:hAnsi="宋体" w:cs="宋体"/>
                <w:sz w:val="21"/>
                <w:szCs w:val="21"/>
                <w:lang w:val="en-US" w:eastAsia="zh-CN"/>
              </w:rPr>
              <w:t xml:space="preserve">1</w:t>
            </w:r>
            <w:r>
              <w:rPr>
                <w:rFonts w:hint="eastAsia" w:ascii="宋体" w:hAnsi="宋体" w:eastAsia="宋体" w:cs="宋体"/>
                <w:sz w:val="21"/>
                <w:szCs w:val="21"/>
                <w:lang w:eastAsia="zh-CN"/>
              </w:rPr>
              <w:t xml:space="preserve">分；投标单位具有有效期内的质量标准体系认证、环境管理体系认证、职业健康安全管理体系认证得2分，不全不得分。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cs="宋体"/>
                <w:sz w:val="21"/>
                <w:szCs w:val="21"/>
                <w:lang w:val="en-US" w:eastAsia="zh-CN"/>
              </w:rPr>
              <w:t xml:space="preserve">3</w:t>
            </w:r>
            <w:r/>
          </w:p>
        </w:tc>
      </w:tr>
      <w:tr>
        <w:trPr>
          <w:jc w:val="center"/>
          <w:trHeight w:val="436"/>
        </w:trPr>
        <w:tc>
          <w:tcPr>
            <w:tcBorders>
              <w:left w:val="single" w:color="auto" w:sz="4" w:space="0"/>
              <w:right w:val="single" w:color="auto" w:sz="4" w:space="0"/>
            </w:tcBorders>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类似业绩</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default" w:ascii="宋体" w:hAnsi="宋体" w:eastAsia="宋体" w:cs="宋体"/>
                <w:sz w:val="21"/>
                <w:szCs w:val="21"/>
                <w:lang w:val="en-US" w:eastAsia="zh-CN"/>
              </w:rPr>
            </w:pPr>
            <w:r>
              <w:rPr>
                <w:rFonts w:hint="eastAsia" w:ascii="宋体" w:hAnsi="宋体" w:eastAsia="宋体" w:cs="宋体"/>
                <w:bCs/>
                <w:color w:val="000000"/>
                <w:sz w:val="21"/>
                <w:szCs w:val="21"/>
                <w:highlight w:val="none"/>
              </w:rPr>
              <w:t xml:space="preserve">投标单位202</w:t>
            </w:r>
            <w:r>
              <w:rPr>
                <w:rFonts w:hint="eastAsia" w:ascii="宋体" w:hAnsi="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年以来承担过类</w:t>
            </w:r>
            <w:r>
              <w:rPr>
                <w:rFonts w:hint="eastAsia" w:ascii="宋体" w:hAnsi="宋体" w:eastAsia="宋体" w:cs="宋体"/>
                <w:sz w:val="21"/>
                <w:szCs w:val="21"/>
                <w:highlight w:val="none"/>
              </w:rPr>
              <w:t xml:space="preserve">似</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rPr>
              <w:t xml:space="preserve">危废核查项目</w:t>
            </w:r>
            <w:r>
              <w:rPr>
                <w:rFonts w:hint="eastAsia" w:ascii="宋体" w:hAnsi="宋体" w:cs="宋体"/>
                <w:sz w:val="21"/>
                <w:szCs w:val="21"/>
                <w:highlight w:val="none"/>
                <w:lang w:val="en-US" w:eastAsia="zh-CN"/>
              </w:rPr>
              <w:t xml:space="preserve">，有一项得2分，最高得10分；投标单位近两年承担的危废核查项目在市级组织的评级中取得优秀排名的，排名第一的得4分，第二名的得3分.第三名的得2分，第四名的得1分。（提供相关项目合同扫描件，评级</w:t>
            </w:r>
            <w:r>
              <w:rPr>
                <w:rFonts w:hint="eastAsia" w:ascii="宋体" w:hAnsi="宋体" w:eastAsia="宋体" w:cs="宋体"/>
                <w:sz w:val="21"/>
                <w:szCs w:val="21"/>
                <w:highlight w:val="none"/>
                <w:lang w:val="en-US" w:eastAsia="zh-CN"/>
              </w:rPr>
              <w:t xml:space="preserve">需提供相关</w:t>
            </w:r>
            <w:r>
              <w:rPr>
                <w:rFonts w:hint="eastAsia" w:ascii="宋体" w:hAnsi="宋体" w:cs="宋体"/>
                <w:sz w:val="21"/>
                <w:szCs w:val="21"/>
                <w:highlight w:val="none"/>
                <w:lang w:val="en-US" w:eastAsia="zh-CN"/>
              </w:rPr>
              <w:t xml:space="preserve">证明材料）</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14</w:t>
            </w:r>
            <w:r/>
          </w:p>
        </w:tc>
      </w:tr>
      <w:tr>
        <w:trPr>
          <w:jc w:val="center"/>
          <w:trHeight w:val="436"/>
        </w:trPr>
        <w:tc>
          <w:tcPr>
            <w:tcBorders>
              <w:left w:val="single" w:color="auto" w:sz="4" w:space="0"/>
              <w:right w:val="single" w:color="auto" w:sz="4" w:space="0"/>
            </w:tcBorders>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售后服务</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default" w:eastAsia="方正仿宋简体"/>
                <w:lang w:val="en-US" w:eastAsia="zh-CN"/>
              </w:rPr>
            </w:pPr>
            <w:r>
              <w:rPr>
                <w:rFonts w:hint="eastAsia" w:ascii="宋体" w:hAnsi="宋体" w:eastAsia="宋体" w:cs="宋体"/>
                <w:sz w:val="21"/>
                <w:szCs w:val="21"/>
              </w:rPr>
              <w:t xml:space="preserve">根据服务响应时间承诺及具体措施等进行评分，响应时间在1小时以内并有相应措施的得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分，1-2小时并有相应措施的得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分，2小时以上并有相应措施的得</w:t>
            </w:r>
            <w:r>
              <w:rPr>
                <w:rFonts w:hint="eastAsia" w:ascii="宋体" w:hAnsi="宋体" w:eastAsia="宋体" w:cs="宋体"/>
                <w:sz w:val="21"/>
                <w:szCs w:val="21"/>
                <w:lang w:val="en-US" w:eastAsia="zh-CN"/>
              </w:rPr>
              <w:t xml:space="preserve">0.5</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p>
        </w:tc>
      </w:tr>
    </w:tbl>
    <w:p>
      <w:pPr>
        <w:spacing w:line="360" w:lineRule="auto"/>
        <w:rPr>
          <w:rFonts w:ascii="宋体" w:hAnsi="宋体"/>
          <w:b/>
          <w:szCs w:val="21"/>
        </w:rPr>
      </w:pPr>
      <w:r>
        <w:rPr>
          <w:rFonts w:hint="eastAsia" w:ascii="宋体" w:hAnsi="宋体"/>
          <w:b/>
          <w:szCs w:val="21"/>
        </w:rPr>
        <w:t xml:space="preserve">备注：</w:t>
      </w:r>
      <w:r/>
    </w:p>
    <w:p>
      <w:pPr>
        <w:pStyle w:val="1083"/>
        <w:ind w:firstLine="0"/>
        <w:rPr>
          <w:rFonts w:ascii="宋体" w:hAnsi="宋体"/>
          <w:b/>
          <w:sz w:val="21"/>
          <w:szCs w:val="21"/>
        </w:rPr>
      </w:pPr>
      <w:r>
        <w:rPr>
          <w:rFonts w:hint="eastAsia" w:ascii="宋体" w:hAnsi="宋体"/>
          <w:b/>
          <w:sz w:val="21"/>
          <w:szCs w:val="21"/>
        </w:rPr>
        <w:t xml:space="preserve">1.为确保货物、服务质量，投标单位技术部分的分值低于75%的视为无效投标。</w:t>
      </w:r>
      <w:r/>
    </w:p>
    <w:p>
      <w:pPr>
        <w:spacing w:line="360" w:lineRule="auto"/>
        <w:rPr>
          <w:rFonts w:ascii="宋体" w:hAnsi="宋体"/>
          <w:b/>
          <w:szCs w:val="21"/>
        </w:rPr>
      </w:pPr>
      <w:r>
        <w:rPr>
          <w:rFonts w:ascii="宋体" w:hAnsi="宋体"/>
          <w:b/>
          <w:szCs w:val="21"/>
        </w:rPr>
        <w:t xml:space="preserve">2</w:t>
      </w:r>
      <w:r>
        <w:rPr>
          <w:rFonts w:hint="eastAsia" w:ascii="宋体" w:hAnsi="宋体"/>
          <w:b/>
          <w:szCs w:val="21"/>
        </w:rPr>
        <w:t xml:space="preserve">.涉及评审的资料均需电子件形式上传，本项目不收取纸质投标文件及相关原件等纸质材料，仅以投标单位提供的电子投标文件为准。</w:t>
      </w:r>
      <w:r/>
    </w:p>
    <w:p>
      <w:pPr>
        <w:spacing w:line="360" w:lineRule="auto"/>
        <w:rPr>
          <w:rFonts w:hint="eastAsia" w:ascii="宋体" w:hAnsi="宋体" w:eastAsia="宋体"/>
          <w:b/>
          <w:szCs w:val="21"/>
          <w:lang w:val="en-US" w:eastAsia="zh-CN"/>
        </w:rPr>
      </w:pPr>
      <w:r>
        <w:rPr>
          <w:rFonts w:ascii="宋体" w:hAnsi="宋体"/>
          <w:b/>
          <w:szCs w:val="21"/>
        </w:rPr>
        <w:t xml:space="preserve">3.</w:t>
      </w:r>
      <w:r>
        <w:rPr>
          <w:rFonts w:hint="eastAsia" w:ascii="宋体" w:hAnsi="宋体"/>
          <w:b/>
          <w:szCs w:val="21"/>
        </w:rPr>
        <w:t xml:space="preserve">各投标单位必须通过“苏采云”进行该项目网上电子投标，否则视为无效投标</w:t>
      </w:r>
      <w:r>
        <w:rPr>
          <w:rFonts w:hint="eastAsia" w:ascii="宋体" w:hAnsi="宋体"/>
          <w:b/>
          <w:szCs w:val="21"/>
          <w:lang w:val="en-US" w:eastAsia="zh-CN"/>
        </w:rPr>
        <w:t xml:space="preserve">.</w:t>
      </w:r>
      <w:r/>
    </w:p>
    <w:p>
      <w:pPr>
        <w:spacing w:line="360" w:lineRule="auto"/>
        <w:rPr>
          <w:rFonts w:hint="eastAsia" w:ascii="宋体" w:hAnsi="宋体"/>
          <w:b/>
          <w:szCs w:val="21"/>
        </w:rPr>
      </w:pPr>
      <w:r>
        <w:rPr>
          <w:rFonts w:hint="eastAsia" w:ascii="宋体" w:hAnsi="宋体"/>
          <w:b/>
          <w:szCs w:val="21"/>
        </w:rPr>
        <w:t xml:space="preserve">4.投标文件中的内容需和招标文件相关指标</w:t>
      </w:r>
      <w:r>
        <w:rPr>
          <w:rFonts w:hint="eastAsia" w:ascii="宋体" w:hAnsi="宋体"/>
          <w:b/>
          <w:szCs w:val="21"/>
          <w:lang w:val="en-US" w:eastAsia="zh-CN"/>
        </w:rPr>
        <w:t xml:space="preserve">按目录标注</w:t>
      </w:r>
      <w:r>
        <w:rPr>
          <w:rFonts w:hint="eastAsia" w:ascii="宋体" w:hAnsi="宋体"/>
          <w:b/>
          <w:szCs w:val="21"/>
        </w:rPr>
        <w:t xml:space="preserve">对应</w:t>
      </w:r>
      <w:r>
        <w:rPr>
          <w:rFonts w:hint="eastAsia" w:ascii="宋体" w:hAnsi="宋体"/>
          <w:b/>
          <w:szCs w:val="21"/>
          <w:lang w:val="en-US" w:eastAsia="zh-CN"/>
        </w:rPr>
        <w:t xml:space="preserve">页码</w:t>
      </w:r>
      <w:r>
        <w:rPr>
          <w:rFonts w:hint="eastAsia" w:ascii="宋体" w:hAnsi="宋体"/>
          <w:b/>
          <w:szCs w:val="21"/>
        </w:rPr>
        <w:t xml:space="preserve">。</w:t>
      </w:r>
      <w:r/>
    </w:p>
    <w:p>
      <w:pPr>
        <w:spacing w:line="360" w:lineRule="auto"/>
        <w:rPr>
          <w:rFonts w:hint="eastAsia" w:ascii="宋体" w:hAnsi="宋体"/>
          <w:b/>
          <w:szCs w:val="21"/>
        </w:rPr>
      </w:pPr>
      <w:r>
        <w:rPr>
          <w:rFonts w:hint="eastAsia" w:ascii="宋体" w:hAnsi="宋体"/>
          <w:b/>
          <w:szCs w:val="21"/>
        </w:rPr>
        <w:t xml:space="preserve">5.针对评分标准中评分的每一条，投标人均应提供相关资料或作出相应说明供评委评判。</w:t>
      </w:r>
      <w:r/>
    </w:p>
    <w:p>
      <w:pPr>
        <w:spacing w:line="360" w:lineRule="auto"/>
        <w:rPr>
          <w:rFonts w:hint="eastAsia" w:ascii="宋体" w:hAnsi="宋体"/>
          <w:b/>
          <w:szCs w:val="21"/>
        </w:rPr>
      </w:pPr>
      <w:r>
        <w:rPr>
          <w:rFonts w:hint="eastAsia" w:ascii="宋体" w:hAnsi="宋体"/>
          <w:b/>
          <w:szCs w:val="21"/>
          <w:lang w:val="en-US" w:eastAsia="zh-CN"/>
        </w:rPr>
        <w:t xml:space="preserve">6</w:t>
      </w:r>
      <w:r>
        <w:rPr>
          <w:rFonts w:hint="eastAsia" w:ascii="宋体" w:hAnsi="宋体"/>
          <w:b/>
          <w:szCs w:val="21"/>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eastAsia="宋体" w:cs="宋体"/>
          <w:b/>
          <w:bCs/>
          <w:color w:val="000000"/>
          <w:sz w:val="21"/>
          <w:szCs w:val="21"/>
        </w:rPr>
        <w:t xml:space="preserve">。</w:t>
      </w:r>
      <w:r/>
    </w:p>
    <w:p>
      <w:pPr>
        <w:spacing w:line="360" w:lineRule="auto"/>
        <w:rPr>
          <w:rFonts w:hint="eastAsia" w:ascii="宋体" w:hAnsi="宋体"/>
          <w:b/>
          <w:szCs w:val="21"/>
        </w:rPr>
      </w:pPr>
      <w:r>
        <w:rPr>
          <w:rFonts w:hint="eastAsia" w:ascii="宋体" w:hAnsi="宋体"/>
          <w:b/>
          <w:szCs w:val="21"/>
          <w:lang w:val="en-US" w:eastAsia="zh-CN"/>
        </w:rPr>
        <w:t xml:space="preserve">7</w:t>
      </w:r>
      <w:r>
        <w:rPr>
          <w:rFonts w:hint="eastAsia" w:ascii="宋体" w:hAnsi="宋体"/>
          <w:b/>
          <w:szCs w:val="21"/>
        </w:rPr>
        <w:t xml:space="preserve">.本项目由评委会经综合评标法确定中标单位，最低的报价并不能成为中标的唯一依据。</w:t>
      </w:r>
      <w:r/>
    </w:p>
    <w:p>
      <w:pPr>
        <w:pStyle w:val="1083"/>
        <w:ind w:firstLine="0"/>
        <w:jc w:val="right"/>
        <w:rPr>
          <w:rFonts w:ascii="宋体" w:hAnsi="宋体" w:cs="Arial"/>
          <w:sz w:val="21"/>
          <w:szCs w:val="21"/>
        </w:rPr>
      </w:pPr>
      <w:r>
        <w:rPr>
          <w:rFonts w:hint="eastAsia" w:ascii="宋体" w:hAnsi="宋体" w:cs="Arial"/>
          <w:sz w:val="21"/>
          <w:szCs w:val="21"/>
        </w:rPr>
        <w:t xml:space="preserve">全文完</w:t>
      </w:r>
      <w:r/>
    </w:p>
    <w:sectPr>
      <w:footerReference w:type="default" r:id="rId14"/>
      <w:footnotePr/>
      <w:endnotePr/>
      <w:type w:val="nextPage"/>
      <w:pgSz w:w="11906" w:h="16838" w:orient="portrait"/>
      <w:pgMar w:top="1440" w:right="1213" w:bottom="1440" w:left="1213" w:header="850"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方正大黑简体">
    <w:panose1 w:val="020B0503020202020204"/>
  </w:font>
  <w:font w:name="方正仿宋简体">
    <w:panose1 w:val="020B05030202020202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rPr>
        <w:rFonts w:hint="eastAsia" w:ascii="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1"/>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rPr>
        <w:rFonts w:hint="eastAsia"/>
      </w:rPr>
    </w:pPr>
    <w:r>
      <w:rPr>
        <w:rFonts w:hint="eastAsia"/>
      </w:rPr>
    </w:r>
    <w:r/>
  </w:p>
  <w:p>
    <w:pPr>
      <w:pStyle w:val="1061"/>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tabs>
        <w:tab w:val="clear" w:pos="4153" w:leader="none"/>
        <w:tab w:val="center" w:pos="4592" w:leader="none"/>
      </w:tabs>
      <w:rPr>
        <w:rFonts w:hint="eastAsia" w:ascii="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1"/>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1"/>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wrap="none" lIns="0" tIns="0" rIns="0" bIns="0" upright="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1"/>
                            <w:jc w:val="center"/>
                          </w:pPr>
                          <w:r/>
                          <w:r/>
                        </w:p>
                        <w:p>
                          <w:r/>
                          <w:r/>
                        </w:p>
                      </w:txbxContent>
                    </wps:txbx>
                    <wps:bodyPr wrap="none" lIns="0" tIns="0" rIns="0" bIns="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jc w:val="center"/>
                    </w:pPr>
                    <w:r/>
                    <w:r/>
                  </w:p>
                  <w:p>
                    <w:r/>
                    <w:r/>
                  </w:p>
                </w:txbxContent>
              </v:textbox>
            </v:shape>
          </w:pict>
        </mc:Fallback>
      </mc:AlternateContent>
    </w:r>
    <w:r/>
  </w:p>
  <w:p>
    <w:pPr>
      <w:pStyle w:val="10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both"/>
      <w:rPr>
        <w:rFonts w:hint="eastAsia" w:eastAsia="宋体"/>
      </w:rPr>
    </w:pPr>
    <w:r>
      <w:rPr>
        <w:rFonts w:hint="eastAsia" w:ascii="宋体" w:hAnsi="宋体" w:eastAsia="宋体"/>
      </w:rPr>
      <w:t xml:space="preserve">苏州茗竣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w:t>
    </w:r>
    <w:r>
      <w:rPr>
        <w:rFonts w:hint="eastAsia" w:ascii="宋体" w:hAnsi="宋体" w:eastAsia="宋体" w:cs="宋体"/>
        <w:szCs w:val="18"/>
        <w:lang w:val="en-US" w:eastAsia="zh-CN"/>
      </w:rPr>
      <w:t xml:space="preserve">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JSZC-320583-SZMJ-G2024-0003</w:t>
    </w:r>
    <w:r>
      <w:rPr>
        <w:rFonts w:hint="eastAsia" w:ascii="宋体" w:hAnsi="宋体" w:eastAsia="宋体" w:cs="宋体"/>
        <w:szCs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both"/>
      <w:rPr>
        <w:rFonts w:ascii="宋体" w:hAnsi="宋体" w:eastAsia="宋体"/>
        <w:sz w:val="21"/>
        <w:szCs w:val="21"/>
      </w:rPr>
    </w:pPr>
    <w:r>
      <w:rPr>
        <w:rFonts w:hint="eastAsia" w:ascii="宋体" w:hAnsi="宋体" w:eastAsia="宋体"/>
      </w:rPr>
      <w:t xml:space="preserve">苏州茗竣</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JSZC-320583-SZMJ-G2024-0003</w:t>
    </w:r>
    <w:r>
      <w:rPr>
        <w:rFonts w:hint="eastAsia" w:ascii="宋体" w:hAnsi="宋体" w:eastAsia="宋体" w:cs="宋体"/>
        <w:szCs w:val="18"/>
      </w:rPr>
      <w:t xml:space="preserve"> </w:t>
    </w:r>
    <w:r>
      <w:rPr>
        <w:rFonts w:hint="eastAsia" w:ascii="宋体" w:hAnsi="宋体" w:eastAsia="宋体"/>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firstLine="0"/>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rPr>
        <w:b w:val="0"/>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9">
    <w:name w:val="Heading 1 Char"/>
    <w:basedOn w:val="1052"/>
    <w:link w:val="1048"/>
    <w:uiPriority w:val="9"/>
    <w:rPr>
      <w:rFonts w:ascii="Arial" w:hAnsi="Arial" w:eastAsia="Arial" w:cs="Arial"/>
      <w:sz w:val="40"/>
      <w:szCs w:val="40"/>
    </w:rPr>
  </w:style>
  <w:style w:type="character" w:styleId="880">
    <w:name w:val="Heading 2 Char"/>
    <w:basedOn w:val="1052"/>
    <w:link w:val="1049"/>
    <w:uiPriority w:val="9"/>
    <w:rPr>
      <w:rFonts w:ascii="Arial" w:hAnsi="Arial" w:eastAsia="Arial" w:cs="Arial"/>
      <w:sz w:val="34"/>
    </w:rPr>
  </w:style>
  <w:style w:type="character" w:styleId="881">
    <w:name w:val="Heading 3 Char"/>
    <w:basedOn w:val="1052"/>
    <w:link w:val="1050"/>
    <w:uiPriority w:val="9"/>
    <w:rPr>
      <w:rFonts w:ascii="Arial" w:hAnsi="Arial" w:eastAsia="Arial" w:cs="Arial"/>
      <w:sz w:val="30"/>
      <w:szCs w:val="30"/>
    </w:rPr>
  </w:style>
  <w:style w:type="character" w:styleId="882">
    <w:name w:val="Heading 4 Char"/>
    <w:basedOn w:val="1052"/>
    <w:link w:val="1051"/>
    <w:uiPriority w:val="9"/>
    <w:rPr>
      <w:rFonts w:ascii="Arial" w:hAnsi="Arial" w:eastAsia="Arial" w:cs="Arial"/>
      <w:b/>
      <w:bCs/>
      <w:sz w:val="26"/>
      <w:szCs w:val="26"/>
    </w:rPr>
  </w:style>
  <w:style w:type="paragraph" w:styleId="883">
    <w:name w:val="Heading 5"/>
    <w:basedOn w:val="1047"/>
    <w:next w:val="1047"/>
    <w:link w:val="884"/>
    <w:uiPriority w:val="9"/>
    <w:unhideWhenUsed/>
    <w:qFormat/>
    <w:pPr>
      <w:keepLines/>
      <w:keepNext/>
      <w:spacing w:before="320" w:after="200"/>
      <w:outlineLvl w:val="4"/>
    </w:pPr>
    <w:rPr>
      <w:rFonts w:ascii="Arial" w:hAnsi="Arial" w:eastAsia="Arial" w:cs="Arial"/>
      <w:b/>
      <w:bCs/>
      <w:sz w:val="24"/>
      <w:szCs w:val="24"/>
    </w:rPr>
  </w:style>
  <w:style w:type="character" w:styleId="884">
    <w:name w:val="Heading 5 Char"/>
    <w:basedOn w:val="1052"/>
    <w:link w:val="883"/>
    <w:uiPriority w:val="9"/>
    <w:rPr>
      <w:rFonts w:ascii="Arial" w:hAnsi="Arial" w:eastAsia="Arial" w:cs="Arial"/>
      <w:b/>
      <w:bCs/>
      <w:sz w:val="24"/>
      <w:szCs w:val="24"/>
    </w:rPr>
  </w:style>
  <w:style w:type="paragraph" w:styleId="885">
    <w:name w:val="Heading 6"/>
    <w:basedOn w:val="1047"/>
    <w:next w:val="1047"/>
    <w:link w:val="886"/>
    <w:uiPriority w:val="9"/>
    <w:unhideWhenUsed/>
    <w:qFormat/>
    <w:pPr>
      <w:keepLines/>
      <w:keepNext/>
      <w:spacing w:before="320" w:after="200"/>
      <w:outlineLvl w:val="5"/>
    </w:pPr>
    <w:rPr>
      <w:rFonts w:ascii="Arial" w:hAnsi="Arial" w:eastAsia="Arial" w:cs="Arial"/>
      <w:b/>
      <w:bCs/>
      <w:sz w:val="22"/>
      <w:szCs w:val="22"/>
    </w:rPr>
  </w:style>
  <w:style w:type="character" w:styleId="886">
    <w:name w:val="Heading 6 Char"/>
    <w:basedOn w:val="1052"/>
    <w:link w:val="885"/>
    <w:uiPriority w:val="9"/>
    <w:rPr>
      <w:rFonts w:ascii="Arial" w:hAnsi="Arial" w:eastAsia="Arial" w:cs="Arial"/>
      <w:b/>
      <w:bCs/>
      <w:sz w:val="22"/>
      <w:szCs w:val="22"/>
    </w:rPr>
  </w:style>
  <w:style w:type="paragraph" w:styleId="887">
    <w:name w:val="Heading 7"/>
    <w:basedOn w:val="1047"/>
    <w:next w:val="1047"/>
    <w:link w:val="888"/>
    <w:uiPriority w:val="9"/>
    <w:unhideWhenUsed/>
    <w:qFormat/>
    <w:pPr>
      <w:keepLines/>
      <w:keepNext/>
      <w:spacing w:before="320" w:after="200"/>
      <w:outlineLvl w:val="6"/>
    </w:pPr>
    <w:rPr>
      <w:rFonts w:ascii="Arial" w:hAnsi="Arial" w:eastAsia="Arial" w:cs="Arial"/>
      <w:b/>
      <w:bCs/>
      <w:i/>
      <w:iCs/>
      <w:sz w:val="22"/>
      <w:szCs w:val="22"/>
    </w:rPr>
  </w:style>
  <w:style w:type="character" w:styleId="888">
    <w:name w:val="Heading 7 Char"/>
    <w:basedOn w:val="1052"/>
    <w:link w:val="887"/>
    <w:uiPriority w:val="9"/>
    <w:rPr>
      <w:rFonts w:ascii="Arial" w:hAnsi="Arial" w:eastAsia="Arial" w:cs="Arial"/>
      <w:b/>
      <w:bCs/>
      <w:i/>
      <w:iCs/>
      <w:sz w:val="22"/>
      <w:szCs w:val="22"/>
    </w:rPr>
  </w:style>
  <w:style w:type="paragraph" w:styleId="889">
    <w:name w:val="Heading 8"/>
    <w:basedOn w:val="1047"/>
    <w:next w:val="1047"/>
    <w:link w:val="890"/>
    <w:uiPriority w:val="9"/>
    <w:unhideWhenUsed/>
    <w:qFormat/>
    <w:pPr>
      <w:keepLines/>
      <w:keepNext/>
      <w:spacing w:before="320" w:after="200"/>
      <w:outlineLvl w:val="7"/>
    </w:pPr>
    <w:rPr>
      <w:rFonts w:ascii="Arial" w:hAnsi="Arial" w:eastAsia="Arial" w:cs="Arial"/>
      <w:i/>
      <w:iCs/>
      <w:sz w:val="22"/>
      <w:szCs w:val="22"/>
    </w:rPr>
  </w:style>
  <w:style w:type="character" w:styleId="890">
    <w:name w:val="Heading 8 Char"/>
    <w:basedOn w:val="1052"/>
    <w:link w:val="889"/>
    <w:uiPriority w:val="9"/>
    <w:rPr>
      <w:rFonts w:ascii="Arial" w:hAnsi="Arial" w:eastAsia="Arial" w:cs="Arial"/>
      <w:i/>
      <w:iCs/>
      <w:sz w:val="22"/>
      <w:szCs w:val="22"/>
    </w:rPr>
  </w:style>
  <w:style w:type="paragraph" w:styleId="891">
    <w:name w:val="Heading 9"/>
    <w:basedOn w:val="1047"/>
    <w:next w:val="1047"/>
    <w:link w:val="892"/>
    <w:uiPriority w:val="9"/>
    <w:unhideWhenUsed/>
    <w:qFormat/>
    <w:pPr>
      <w:keepLines/>
      <w:keepNext/>
      <w:spacing w:before="320" w:after="200"/>
      <w:outlineLvl w:val="8"/>
    </w:pPr>
    <w:rPr>
      <w:rFonts w:ascii="Arial" w:hAnsi="Arial" w:eastAsia="Arial" w:cs="Arial"/>
      <w:i/>
      <w:iCs/>
      <w:sz w:val="21"/>
      <w:szCs w:val="21"/>
    </w:rPr>
  </w:style>
  <w:style w:type="character" w:styleId="892">
    <w:name w:val="Heading 9 Char"/>
    <w:basedOn w:val="1052"/>
    <w:link w:val="891"/>
    <w:uiPriority w:val="9"/>
    <w:rPr>
      <w:rFonts w:ascii="Arial" w:hAnsi="Arial" w:eastAsia="Arial" w:cs="Arial"/>
      <w:i/>
      <w:iCs/>
      <w:sz w:val="21"/>
      <w:szCs w:val="21"/>
    </w:rPr>
  </w:style>
  <w:style w:type="paragraph" w:styleId="893">
    <w:name w:val="Title"/>
    <w:basedOn w:val="1047"/>
    <w:next w:val="1047"/>
    <w:link w:val="894"/>
    <w:uiPriority w:val="10"/>
    <w:qFormat/>
    <w:pPr>
      <w:contextualSpacing/>
      <w:spacing w:before="300" w:after="200"/>
    </w:pPr>
    <w:rPr>
      <w:sz w:val="48"/>
      <w:szCs w:val="48"/>
    </w:rPr>
  </w:style>
  <w:style w:type="character" w:styleId="894">
    <w:name w:val="Title Char"/>
    <w:basedOn w:val="1052"/>
    <w:link w:val="893"/>
    <w:uiPriority w:val="10"/>
    <w:rPr>
      <w:sz w:val="48"/>
      <w:szCs w:val="48"/>
    </w:rPr>
  </w:style>
  <w:style w:type="paragraph" w:styleId="895">
    <w:name w:val="Subtitle"/>
    <w:basedOn w:val="1047"/>
    <w:next w:val="1047"/>
    <w:link w:val="896"/>
    <w:uiPriority w:val="11"/>
    <w:qFormat/>
    <w:pPr>
      <w:spacing w:before="200" w:after="200"/>
    </w:pPr>
    <w:rPr>
      <w:sz w:val="24"/>
      <w:szCs w:val="24"/>
    </w:rPr>
  </w:style>
  <w:style w:type="character" w:styleId="896">
    <w:name w:val="Subtitle Char"/>
    <w:basedOn w:val="1052"/>
    <w:link w:val="895"/>
    <w:uiPriority w:val="11"/>
    <w:rPr>
      <w:sz w:val="24"/>
      <w:szCs w:val="24"/>
    </w:rPr>
  </w:style>
  <w:style w:type="paragraph" w:styleId="897">
    <w:name w:val="Quote"/>
    <w:basedOn w:val="1047"/>
    <w:next w:val="1047"/>
    <w:link w:val="898"/>
    <w:uiPriority w:val="29"/>
    <w:qFormat/>
    <w:pPr>
      <w:ind w:left="720" w:right="720"/>
    </w:pPr>
    <w:rPr>
      <w:i/>
    </w:rPr>
  </w:style>
  <w:style w:type="character" w:styleId="898">
    <w:name w:val="Quote Char"/>
    <w:link w:val="897"/>
    <w:uiPriority w:val="29"/>
    <w:rPr>
      <w:i/>
    </w:rPr>
  </w:style>
  <w:style w:type="paragraph" w:styleId="899">
    <w:name w:val="Intense Quote"/>
    <w:basedOn w:val="1047"/>
    <w:next w:val="1047"/>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name w:val="Intense Quote Char"/>
    <w:link w:val="899"/>
    <w:uiPriority w:val="30"/>
    <w:rPr>
      <w:i/>
    </w:rPr>
  </w:style>
  <w:style w:type="character" w:styleId="901">
    <w:name w:val="Header Char"/>
    <w:basedOn w:val="1052"/>
    <w:link w:val="1062"/>
    <w:uiPriority w:val="99"/>
  </w:style>
  <w:style w:type="character" w:styleId="902">
    <w:name w:val="Footer Char"/>
    <w:basedOn w:val="1052"/>
    <w:link w:val="1061"/>
    <w:uiPriority w:val="99"/>
  </w:style>
  <w:style w:type="paragraph" w:styleId="903">
    <w:name w:val="Caption"/>
    <w:basedOn w:val="1047"/>
    <w:next w:val="1047"/>
    <w:uiPriority w:val="35"/>
    <w:semiHidden/>
    <w:unhideWhenUsed/>
    <w:qFormat/>
    <w:pPr>
      <w:spacing w:line="276" w:lineRule="auto"/>
    </w:pPr>
    <w:rPr>
      <w:b/>
      <w:bCs/>
      <w:color w:val="4f81bd" w:themeColor="accent1"/>
      <w:sz w:val="18"/>
      <w:szCs w:val="18"/>
    </w:rPr>
  </w:style>
  <w:style w:type="character" w:styleId="904">
    <w:name w:val="Caption Char"/>
    <w:basedOn w:val="903"/>
    <w:link w:val="1061"/>
    <w:uiPriority w:val="99"/>
  </w:style>
  <w:style w:type="table" w:styleId="905">
    <w:name w:val="Table Grid"/>
    <w:basedOn w:val="105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6">
    <w:name w:val="Table Grid Light"/>
    <w:basedOn w:val="10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7">
    <w:name w:val="Plain Table 1"/>
    <w:basedOn w:val="10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2"/>
    <w:basedOn w:val="10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3"/>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name w:val="Plain Table 4"/>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name w:val="Plain Table 5"/>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2">
    <w:name w:val="Grid Table 1 Light"/>
    <w:basedOn w:val="10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3">
    <w:name w:val="Grid Table 1 Light - Accent 1"/>
    <w:basedOn w:val="10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4">
    <w:name w:val="Grid Table 1 Light - Accent 2"/>
    <w:basedOn w:val="10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5">
    <w:name w:val="Grid Table 1 Light - Accent 3"/>
    <w:basedOn w:val="10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6">
    <w:name w:val="Grid Table 1 Light - Accent 4"/>
    <w:basedOn w:val="10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7">
    <w:name w:val="Grid Table 1 Light - Accent 5"/>
    <w:basedOn w:val="10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8">
    <w:name w:val="Grid Table 1 Light - Accent 6"/>
    <w:basedOn w:val="10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9">
    <w:name w:val="Grid Table 2"/>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0">
    <w:name w:val="Grid Table 2 - Accent 1"/>
    <w:basedOn w:val="10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1">
    <w:name w:val="Grid Table 2 - Accent 2"/>
    <w:basedOn w:val="10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2 - Accent 3"/>
    <w:basedOn w:val="10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2 - Accent 4"/>
    <w:basedOn w:val="10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2 - Accent 5"/>
    <w:basedOn w:val="10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5">
    <w:name w:val="Grid Table 2 - Accent 6"/>
    <w:basedOn w:val="10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6">
    <w:name w:val="Grid Table 3"/>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1"/>
    <w:basedOn w:val="10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2"/>
    <w:basedOn w:val="10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3"/>
    <w:basedOn w:val="10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4"/>
    <w:basedOn w:val="10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5"/>
    <w:basedOn w:val="10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6"/>
    <w:basedOn w:val="10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4"/>
    <w:basedOn w:val="10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name w:val="Grid Table 4 - Accent 1"/>
    <w:basedOn w:val="10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5">
    <w:name w:val="Grid Table 4 - Accent 2"/>
    <w:basedOn w:val="10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6">
    <w:name w:val="Grid Table 4 - Accent 3"/>
    <w:basedOn w:val="10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7">
    <w:name w:val="Grid Table 4 - Accent 4"/>
    <w:basedOn w:val="10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8">
    <w:name w:val="Grid Table 4 - Accent 5"/>
    <w:basedOn w:val="10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9">
    <w:name w:val="Grid Table 4 - Accent 6"/>
    <w:basedOn w:val="10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0">
    <w:name w:val="Grid Table 5 Dark"/>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1">
    <w:name w:val="Grid Table 5 Dark- Accent 1"/>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2">
    <w:name w:val="Grid Table 5 Dark - Accent 2"/>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3">
    <w:name w:val="Grid Table 5 Dark - Accent 3"/>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4">
    <w:name w:val="Grid Table 5 Dark- Accent 4"/>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5">
    <w:name w:val="Grid Table 5 Dark - Accent 5"/>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6">
    <w:name w:val="Grid Table 5 Dark - Accent 6"/>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7">
    <w:name w:val="Grid Table 6 Colorful"/>
    <w:basedOn w:val="10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8">
    <w:name w:val="Grid Table 6 Colorful - Accent 1"/>
    <w:basedOn w:val="10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9">
    <w:name w:val="Grid Table 6 Colorful - Accent 2"/>
    <w:basedOn w:val="10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0">
    <w:name w:val="Grid Table 6 Colorful - Accent 3"/>
    <w:basedOn w:val="10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1">
    <w:name w:val="Grid Table 6 Colorful - Accent 4"/>
    <w:basedOn w:val="10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2">
    <w:name w:val="Grid Table 6 Colorful - Accent 5"/>
    <w:basedOn w:val="10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3">
    <w:name w:val="Grid Table 6 Colorful - Accent 6"/>
    <w:basedOn w:val="10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4">
    <w:name w:val="Grid Table 7 Colorful"/>
    <w:basedOn w:val="10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5">
    <w:name w:val="Grid Table 7 Colorful - Accent 1"/>
    <w:basedOn w:val="10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6">
    <w:name w:val="Grid Table 7 Colorful - Accent 2"/>
    <w:basedOn w:val="10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7">
    <w:name w:val="Grid Table 7 Colorful - Accent 3"/>
    <w:basedOn w:val="10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8">
    <w:name w:val="Grid Table 7 Colorful - Accent 4"/>
    <w:basedOn w:val="10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9">
    <w:name w:val="Grid Table 7 Colorful - Accent 5"/>
    <w:basedOn w:val="10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0">
    <w:name w:val="Grid Table 7 Colorful - Accent 6"/>
    <w:basedOn w:val="10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1">
    <w:name w:val="List Table 1 Light"/>
    <w:basedOn w:val="10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name w:val="List Table 1 Light - Accent 1"/>
    <w:basedOn w:val="10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3">
    <w:name w:val="List Table 1 Light - Accent 2"/>
    <w:basedOn w:val="10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4">
    <w:name w:val="List Table 1 Light - Accent 3"/>
    <w:basedOn w:val="10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5">
    <w:name w:val="List Table 1 Light - Accent 4"/>
    <w:basedOn w:val="10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6">
    <w:name w:val="List Table 1 Light - Accent 5"/>
    <w:basedOn w:val="10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7">
    <w:name w:val="List Table 1 Light - Accent 6"/>
    <w:basedOn w:val="10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8">
    <w:name w:val="List Table 2"/>
    <w:basedOn w:val="10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9">
    <w:name w:val="List Table 2 - Accent 1"/>
    <w:basedOn w:val="10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0">
    <w:name w:val="List Table 2 - Accent 2"/>
    <w:basedOn w:val="10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1">
    <w:name w:val="List Table 2 - Accent 3"/>
    <w:basedOn w:val="10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2">
    <w:name w:val="List Table 2 - Accent 4"/>
    <w:basedOn w:val="10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3">
    <w:name w:val="List Table 2 - Accent 5"/>
    <w:basedOn w:val="10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4">
    <w:name w:val="List Table 2 - Accent 6"/>
    <w:basedOn w:val="10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5">
    <w:name w:val="List Table 3"/>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3 - Accent 1"/>
    <w:basedOn w:val="10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7">
    <w:name w:val="List Table 3 - Accent 2"/>
    <w:basedOn w:val="10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8">
    <w:name w:val="List Table 3 - Accent 3"/>
    <w:basedOn w:val="10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9">
    <w:name w:val="List Table 3 - Accent 4"/>
    <w:basedOn w:val="10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0">
    <w:name w:val="List Table 3 - Accent 5"/>
    <w:basedOn w:val="10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1">
    <w:name w:val="List Table 3 - Accent 6"/>
    <w:basedOn w:val="10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2">
    <w:name w:val="List Table 4"/>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4 - Accent 1"/>
    <w:basedOn w:val="10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4">
    <w:name w:val="List Table 4 - Accent 2"/>
    <w:basedOn w:val="10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5">
    <w:name w:val="List Table 4 - Accent 3"/>
    <w:basedOn w:val="10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6">
    <w:name w:val="List Table 4 - Accent 4"/>
    <w:basedOn w:val="10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7">
    <w:name w:val="List Table 4 - Accent 5"/>
    <w:basedOn w:val="10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8">
    <w:name w:val="List Table 4 - Accent 6"/>
    <w:basedOn w:val="10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9">
    <w:name w:val="List Table 5 Dark"/>
    <w:basedOn w:val="10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1"/>
    <w:basedOn w:val="10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2"/>
    <w:basedOn w:val="10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3"/>
    <w:basedOn w:val="10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4"/>
    <w:basedOn w:val="10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5"/>
    <w:basedOn w:val="10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6"/>
    <w:basedOn w:val="10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6 Colorful"/>
    <w:basedOn w:val="10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7">
    <w:name w:val="List Table 6 Colorful - Accent 1"/>
    <w:basedOn w:val="10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8">
    <w:name w:val="List Table 6 Colorful - Accent 2"/>
    <w:basedOn w:val="10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9">
    <w:name w:val="List Table 6 Colorful - Accent 3"/>
    <w:basedOn w:val="10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0">
    <w:name w:val="List Table 6 Colorful - Accent 4"/>
    <w:basedOn w:val="10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1">
    <w:name w:val="List Table 6 Colorful - Accent 5"/>
    <w:basedOn w:val="10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2">
    <w:name w:val="List Table 6 Colorful - Accent 6"/>
    <w:basedOn w:val="10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3">
    <w:name w:val="List Table 7 Colorful"/>
    <w:basedOn w:val="10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4">
    <w:name w:val="List Table 7 Colorful - Accent 1"/>
    <w:basedOn w:val="10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5">
    <w:name w:val="List Table 7 Colorful - Accent 2"/>
    <w:basedOn w:val="10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6">
    <w:name w:val="List Table 7 Colorful - Accent 3"/>
    <w:basedOn w:val="10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7">
    <w:name w:val="List Table 7 Colorful - Accent 4"/>
    <w:basedOn w:val="10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8">
    <w:name w:val="List Table 7 Colorful - Accent 5"/>
    <w:basedOn w:val="10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9">
    <w:name w:val="List Table 7 Colorful - Accent 6"/>
    <w:basedOn w:val="10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0">
    <w:name w:val="Lined - Accent"/>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Lined - Accent 1"/>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2">
    <w:name w:val="Lined - Accent 2"/>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3">
    <w:name w:val="Lined - Accent 3"/>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4">
    <w:name w:val="Lined - Accent 4"/>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5">
    <w:name w:val="Lined - Accent 5"/>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6">
    <w:name w:val="Lined - Accent 6"/>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7">
    <w:name w:val="Bordered &amp; Lined - Accent"/>
    <w:basedOn w:val="10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8">
    <w:name w:val="Bordered &amp; Lined - Accent 1"/>
    <w:basedOn w:val="10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9">
    <w:name w:val="Bordered &amp; Lined - Accent 2"/>
    <w:basedOn w:val="10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0">
    <w:name w:val="Bordered &amp; Lined - Accent 3"/>
    <w:basedOn w:val="10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1">
    <w:name w:val="Bordered &amp; Lined - Accent 4"/>
    <w:basedOn w:val="10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2">
    <w:name w:val="Bordered &amp; Lined - Accent 5"/>
    <w:basedOn w:val="10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3">
    <w:name w:val="Bordered &amp; Lined - Accent 6"/>
    <w:basedOn w:val="10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4">
    <w:name w:val="Bordered"/>
    <w:basedOn w:val="10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5">
    <w:name w:val="Bordered - Accent 1"/>
    <w:basedOn w:val="10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6">
    <w:name w:val="Bordered - Accent 2"/>
    <w:basedOn w:val="10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7">
    <w:name w:val="Bordered - Accent 3"/>
    <w:basedOn w:val="10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8">
    <w:name w:val="Bordered - Accent 4"/>
    <w:basedOn w:val="10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9">
    <w:name w:val="Bordered - Accent 5"/>
    <w:basedOn w:val="10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0">
    <w:name w:val="Bordered - Accent 6"/>
    <w:basedOn w:val="10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1">
    <w:name w:val="footnote text"/>
    <w:basedOn w:val="1047"/>
    <w:link w:val="1032"/>
    <w:uiPriority w:val="99"/>
    <w:semiHidden/>
    <w:unhideWhenUsed/>
    <w:pPr>
      <w:spacing w:after="40" w:line="240" w:lineRule="auto"/>
    </w:pPr>
    <w:rPr>
      <w:sz w:val="18"/>
    </w:rPr>
  </w:style>
  <w:style w:type="character" w:styleId="1032">
    <w:name w:val="Footnote Text Char"/>
    <w:link w:val="1031"/>
    <w:uiPriority w:val="99"/>
    <w:rPr>
      <w:sz w:val="18"/>
    </w:rPr>
  </w:style>
  <w:style w:type="character" w:styleId="1033">
    <w:name w:val="footnote reference"/>
    <w:basedOn w:val="1052"/>
    <w:uiPriority w:val="99"/>
    <w:unhideWhenUsed/>
    <w:rPr>
      <w:vertAlign w:val="superscript"/>
    </w:rPr>
  </w:style>
  <w:style w:type="paragraph" w:styleId="1034">
    <w:name w:val="endnote text"/>
    <w:basedOn w:val="1047"/>
    <w:link w:val="1035"/>
    <w:uiPriority w:val="99"/>
    <w:semiHidden/>
    <w:unhideWhenUsed/>
    <w:pPr>
      <w:spacing w:after="0" w:line="240" w:lineRule="auto"/>
    </w:pPr>
    <w:rPr>
      <w:sz w:val="20"/>
    </w:rPr>
  </w:style>
  <w:style w:type="character" w:styleId="1035">
    <w:name w:val="Endnote Text Char"/>
    <w:link w:val="1034"/>
    <w:uiPriority w:val="99"/>
    <w:rPr>
      <w:sz w:val="20"/>
    </w:rPr>
  </w:style>
  <w:style w:type="character" w:styleId="1036">
    <w:name w:val="endnote reference"/>
    <w:basedOn w:val="1052"/>
    <w:uiPriority w:val="99"/>
    <w:semiHidden/>
    <w:unhideWhenUsed/>
    <w:rPr>
      <w:vertAlign w:val="superscript"/>
    </w:rPr>
  </w:style>
  <w:style w:type="paragraph" w:styleId="1037">
    <w:name w:val="toc 2"/>
    <w:basedOn w:val="1047"/>
    <w:next w:val="1047"/>
    <w:uiPriority w:val="39"/>
    <w:unhideWhenUsed/>
    <w:pPr>
      <w:ind w:left="283" w:right="0" w:firstLine="0"/>
      <w:spacing w:after="57"/>
    </w:pPr>
  </w:style>
  <w:style w:type="paragraph" w:styleId="1038">
    <w:name w:val="toc 3"/>
    <w:basedOn w:val="1047"/>
    <w:next w:val="1047"/>
    <w:uiPriority w:val="39"/>
    <w:unhideWhenUsed/>
    <w:pPr>
      <w:ind w:left="567" w:right="0" w:firstLine="0"/>
      <w:spacing w:after="57"/>
    </w:pPr>
  </w:style>
  <w:style w:type="paragraph" w:styleId="1039">
    <w:name w:val="toc 4"/>
    <w:basedOn w:val="1047"/>
    <w:next w:val="1047"/>
    <w:uiPriority w:val="39"/>
    <w:unhideWhenUsed/>
    <w:pPr>
      <w:ind w:left="850" w:right="0" w:firstLine="0"/>
      <w:spacing w:after="57"/>
    </w:pPr>
  </w:style>
  <w:style w:type="paragraph" w:styleId="1040">
    <w:name w:val="toc 5"/>
    <w:basedOn w:val="1047"/>
    <w:next w:val="1047"/>
    <w:uiPriority w:val="39"/>
    <w:unhideWhenUsed/>
    <w:pPr>
      <w:ind w:left="1134" w:right="0" w:firstLine="0"/>
      <w:spacing w:after="57"/>
    </w:pPr>
  </w:style>
  <w:style w:type="paragraph" w:styleId="1041">
    <w:name w:val="toc 6"/>
    <w:basedOn w:val="1047"/>
    <w:next w:val="1047"/>
    <w:uiPriority w:val="39"/>
    <w:unhideWhenUsed/>
    <w:pPr>
      <w:ind w:left="1417" w:right="0" w:firstLine="0"/>
      <w:spacing w:after="57"/>
    </w:pPr>
  </w:style>
  <w:style w:type="paragraph" w:styleId="1042">
    <w:name w:val="toc 7"/>
    <w:basedOn w:val="1047"/>
    <w:next w:val="1047"/>
    <w:uiPriority w:val="39"/>
    <w:unhideWhenUsed/>
    <w:pPr>
      <w:ind w:left="1701" w:right="0" w:firstLine="0"/>
      <w:spacing w:after="57"/>
    </w:pPr>
  </w:style>
  <w:style w:type="paragraph" w:styleId="1043">
    <w:name w:val="toc 8"/>
    <w:basedOn w:val="1047"/>
    <w:next w:val="1047"/>
    <w:uiPriority w:val="39"/>
    <w:unhideWhenUsed/>
    <w:pPr>
      <w:ind w:left="1984" w:right="0" w:firstLine="0"/>
      <w:spacing w:after="57"/>
    </w:pPr>
  </w:style>
  <w:style w:type="paragraph" w:styleId="1044">
    <w:name w:val="toc 9"/>
    <w:basedOn w:val="1047"/>
    <w:next w:val="1047"/>
    <w:uiPriority w:val="39"/>
    <w:unhideWhenUsed/>
    <w:pPr>
      <w:ind w:left="2268" w:right="0" w:firstLine="0"/>
      <w:spacing w:after="57"/>
    </w:pPr>
  </w:style>
  <w:style w:type="paragraph" w:styleId="1045">
    <w:name w:val="TOC Heading"/>
    <w:uiPriority w:val="39"/>
    <w:unhideWhenUsed/>
  </w:style>
  <w:style w:type="paragraph" w:styleId="1046">
    <w:name w:val="table of figures"/>
    <w:basedOn w:val="1047"/>
    <w:next w:val="1047"/>
    <w:uiPriority w:val="99"/>
    <w:unhideWhenUsed/>
    <w:pPr>
      <w:spacing w:after="0" w:afterAutospacing="0"/>
    </w:pPr>
  </w:style>
  <w:style w:type="paragraph" w:styleId="1047" w:default="1">
    <w:name w:val="Normal"/>
    <w:next w:val="1054"/>
    <w:uiPriority w:val="0"/>
    <w:qFormat/>
    <w:pPr>
      <w:jc w:val="both"/>
      <w:widowControl w:val="off"/>
    </w:pPr>
    <w:rPr>
      <w:rFonts w:ascii="Times New Roman" w:hAnsi="Times New Roman" w:eastAsia="宋体" w:cs="Times New Roman"/>
      <w:sz w:val="21"/>
      <w:szCs w:val="24"/>
      <w:lang w:val="en-US" w:eastAsia="zh-CN" w:bidi="ar-SA"/>
    </w:rPr>
  </w:style>
  <w:style w:type="paragraph" w:styleId="1048">
    <w:name w:val="Heading 1"/>
    <w:basedOn w:val="1047"/>
    <w:next w:val="1047"/>
    <w:link w:val="1069"/>
    <w:uiPriority w:val="9"/>
    <w:qFormat/>
    <w:pPr>
      <w:keepLines/>
      <w:keepNext/>
      <w:spacing w:before="340" w:after="330" w:line="576" w:lineRule="auto"/>
      <w:outlineLvl w:val="0"/>
    </w:pPr>
    <w:rPr>
      <w:rFonts w:eastAsia="楷体_GB2312"/>
      <w:b/>
      <w:sz w:val="44"/>
      <w:szCs w:val="20"/>
    </w:rPr>
  </w:style>
  <w:style w:type="paragraph" w:styleId="1049">
    <w:name w:val="Heading 2"/>
    <w:basedOn w:val="1047"/>
    <w:next w:val="1047"/>
    <w:uiPriority w:val="0"/>
    <w:qFormat/>
    <w:pPr>
      <w:keepLines/>
      <w:keepNext/>
      <w:spacing w:before="100" w:after="100" w:line="360" w:lineRule="auto"/>
      <w:outlineLvl w:val="1"/>
    </w:pPr>
    <w:rPr>
      <w:rFonts w:ascii="Arial" w:hAnsi="Arial" w:eastAsia="黑体"/>
      <w:b/>
      <w:bCs/>
      <w:sz w:val="32"/>
      <w:szCs w:val="32"/>
    </w:rPr>
  </w:style>
  <w:style w:type="paragraph" w:styleId="1050">
    <w:name w:val="Heading 3"/>
    <w:basedOn w:val="1047"/>
    <w:next w:val="1056"/>
    <w:uiPriority w:val="0"/>
    <w:qFormat/>
    <w:pPr>
      <w:keepLines/>
      <w:keepNext/>
      <w:spacing w:before="260" w:after="260" w:line="416" w:lineRule="auto"/>
      <w:outlineLvl w:val="2"/>
    </w:pPr>
    <w:rPr>
      <w:b/>
      <w:bCs/>
      <w:sz w:val="32"/>
      <w:szCs w:val="32"/>
    </w:rPr>
  </w:style>
  <w:style w:type="paragraph" w:styleId="1051">
    <w:name w:val="Heading 4"/>
    <w:basedOn w:val="1047"/>
    <w:next w:val="1056"/>
    <w:link w:val="1070"/>
    <w:uiPriority w:val="0"/>
    <w:qFormat/>
    <w:pPr>
      <w:keepLines/>
      <w:keepNext/>
      <w:spacing w:before="280" w:beforeAutospacing="0" w:after="290" w:afterAutospacing="0" w:line="372" w:lineRule="auto"/>
      <w:outlineLvl w:val="3"/>
    </w:pPr>
    <w:rPr>
      <w:rFonts w:ascii="Arial" w:hAnsi="Arial" w:eastAsia="黑体"/>
      <w:b/>
      <w:sz w:val="28"/>
    </w:rPr>
  </w:style>
  <w:style w:type="character" w:styleId="1052" w:default="1">
    <w:name w:val="Default Paragraph Font"/>
    <w:uiPriority w:val="0"/>
    <w:semiHidden/>
    <w:qFormat/>
  </w:style>
  <w:style w:type="table" w:styleId="1053" w:default="1">
    <w:name w:val="Normal Table"/>
    <w:uiPriority w:val="0"/>
    <w:semiHidden/>
    <w:qFormat/>
    <w:tblPr>
      <w:tblCellMar>
        <w:left w:w="108" w:type="dxa"/>
        <w:top w:w="0" w:type="dxa"/>
        <w:right w:w="108" w:type="dxa"/>
        <w:bottom w:w="0" w:type="dxa"/>
      </w:tblCellMar>
    </w:tblPr>
  </w:style>
  <w:style w:type="paragraph" w:styleId="1054">
    <w:name w:val="Body Text Indent"/>
    <w:basedOn w:val="1047"/>
    <w:next w:val="1055"/>
    <w:uiPriority w:val="99"/>
    <w:unhideWhenUsed/>
    <w:qFormat/>
    <w:pPr>
      <w:ind w:left="570"/>
      <w:spacing w:line="520" w:lineRule="exact"/>
    </w:pPr>
    <w:rPr>
      <w:rFonts w:hint="eastAsia" w:ascii="方正仿宋简体" w:hAnsi="创艺简仿宋" w:eastAsia="方正仿宋简体"/>
      <w:sz w:val="24"/>
      <w:szCs w:val="20"/>
    </w:rPr>
  </w:style>
  <w:style w:type="paragraph" w:styleId="1055">
    <w:name w:val="envelope return"/>
    <w:basedOn w:val="1047"/>
    <w:uiPriority w:val="0"/>
    <w:qFormat/>
    <w:rPr>
      <w:rFonts w:ascii="Arial" w:hAnsi="Arial" w:eastAsia="楷体_GB2312"/>
      <w:sz w:val="26"/>
    </w:rPr>
  </w:style>
  <w:style w:type="paragraph" w:styleId="1056">
    <w:name w:val="Normal Indent"/>
    <w:basedOn w:val="1047"/>
    <w:uiPriority w:val="0"/>
    <w:qFormat/>
    <w:pPr>
      <w:ind w:firstLine="420"/>
      <w:jc w:val="left"/>
    </w:pPr>
    <w:rPr>
      <w:rFonts w:eastAsia="楷体_GB2312"/>
      <w:sz w:val="24"/>
      <w:szCs w:val="20"/>
    </w:rPr>
  </w:style>
  <w:style w:type="paragraph" w:styleId="1057">
    <w:name w:val="annotation text"/>
    <w:basedOn w:val="1047"/>
    <w:uiPriority w:val="0"/>
    <w:qFormat/>
    <w:pPr>
      <w:jc w:val="left"/>
    </w:pPr>
  </w:style>
  <w:style w:type="paragraph" w:styleId="1058">
    <w:name w:val="Body Text"/>
    <w:basedOn w:val="1047"/>
    <w:uiPriority w:val="0"/>
    <w:qFormat/>
    <w:pPr>
      <w:jc w:val="center"/>
    </w:pPr>
    <w:rPr>
      <w:rFonts w:ascii="方正大黑简体" w:eastAsia="方正大黑简体"/>
      <w:position w:val="6"/>
      <w:sz w:val="30"/>
      <w:szCs w:val="20"/>
    </w:rPr>
  </w:style>
  <w:style w:type="paragraph" w:styleId="1059">
    <w:name w:val="Plain Text"/>
    <w:basedOn w:val="1047"/>
    <w:uiPriority w:val="0"/>
    <w:qFormat/>
    <w:rPr>
      <w:rFonts w:ascii="宋体" w:hAnsi="Courier New" w:eastAsia="楷体_GB2312"/>
      <w:sz w:val="28"/>
      <w:szCs w:val="20"/>
    </w:rPr>
  </w:style>
  <w:style w:type="paragraph" w:styleId="1060">
    <w:name w:val="Balloon Text"/>
    <w:basedOn w:val="1047"/>
    <w:link w:val="1071"/>
    <w:uiPriority w:val="0"/>
    <w:qFormat/>
    <w:rPr>
      <w:sz w:val="18"/>
      <w:szCs w:val="18"/>
    </w:rPr>
  </w:style>
  <w:style w:type="paragraph" w:styleId="1061">
    <w:name w:val="Footer"/>
    <w:basedOn w:val="1047"/>
    <w:link w:val="1072"/>
    <w:uiPriority w:val="99"/>
    <w:qFormat/>
    <w:pPr>
      <w:jc w:val="left"/>
      <w:tabs>
        <w:tab w:val="center" w:pos="4153" w:leader="none"/>
        <w:tab w:val="right" w:pos="8306" w:leader="none"/>
      </w:tabs>
    </w:pPr>
    <w:rPr>
      <w:sz w:val="18"/>
      <w:szCs w:val="18"/>
    </w:rPr>
  </w:style>
  <w:style w:type="paragraph" w:styleId="1062">
    <w:name w:val="Header"/>
    <w:basedOn w:val="1047"/>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1063">
    <w:name w:val="toc 1"/>
    <w:basedOn w:val="1047"/>
    <w:next w:val="1047"/>
    <w:uiPriority w:val="39"/>
    <w:qFormat/>
  </w:style>
  <w:style w:type="paragraph" w:styleId="1064">
    <w:name w:val="Body Text First Indent 2"/>
    <w:basedOn w:val="1054"/>
    <w:uiPriority w:val="99"/>
    <w:unhideWhenUsed/>
    <w:qFormat/>
    <w:pPr>
      <w:ind w:left="420" w:firstLine="420"/>
      <w:spacing w:after="120" w:line="240" w:lineRule="auto"/>
    </w:pPr>
    <w:rPr>
      <w:rFonts w:hint="eastAsia" w:ascii="Times New Roman" w:hAnsi="Times New Roman" w:eastAsia="宋体"/>
      <w:sz w:val="20"/>
      <w:szCs w:val="20"/>
    </w:rPr>
  </w:style>
  <w:style w:type="character" w:styleId="1065">
    <w:name w:val="Strong"/>
    <w:uiPriority w:val="0"/>
    <w:qFormat/>
    <w:rPr>
      <w:b/>
      <w:bCs/>
    </w:rPr>
  </w:style>
  <w:style w:type="character" w:styleId="1066">
    <w:name w:val="FollowedHyperlink"/>
    <w:uiPriority w:val="0"/>
    <w:qFormat/>
    <w:rPr>
      <w:color w:val="800080"/>
      <w:u w:val="single"/>
    </w:rPr>
  </w:style>
  <w:style w:type="character" w:styleId="1067">
    <w:name w:val="Hyperlink"/>
    <w:uiPriority w:val="99"/>
    <w:qFormat/>
    <w:rPr>
      <w:color w:val="0000ff"/>
      <w:u w:val="single"/>
    </w:rPr>
  </w:style>
  <w:style w:type="character" w:styleId="1068">
    <w:name w:val="annotation reference"/>
    <w:uiPriority w:val="99"/>
    <w:qFormat/>
    <w:rPr>
      <w:sz w:val="21"/>
      <w:szCs w:val="21"/>
    </w:rPr>
  </w:style>
  <w:style w:type="character" w:styleId="1069" w:customStyle="1">
    <w:name w:val="标题 1 字符"/>
    <w:link w:val="1048"/>
    <w:uiPriority w:val="9"/>
    <w:qFormat/>
    <w:rPr>
      <w:rFonts w:eastAsia="楷体_GB2312"/>
      <w:b/>
      <w:sz w:val="44"/>
      <w:szCs w:val="20"/>
    </w:rPr>
  </w:style>
  <w:style w:type="character" w:styleId="1070" w:customStyle="1">
    <w:name w:val="标题 4 字符"/>
    <w:link w:val="1051"/>
    <w:uiPriority w:val="0"/>
    <w:qFormat/>
    <w:rPr>
      <w:rFonts w:ascii="Arial" w:hAnsi="Arial" w:eastAsia="黑体"/>
      <w:b/>
      <w:sz w:val="28"/>
    </w:rPr>
  </w:style>
  <w:style w:type="character" w:styleId="1071" w:customStyle="1">
    <w:name w:val="批注框文本 字符"/>
    <w:link w:val="1060"/>
    <w:uiPriority w:val="0"/>
    <w:qFormat/>
    <w:rPr>
      <w:sz w:val="18"/>
      <w:szCs w:val="18"/>
    </w:rPr>
  </w:style>
  <w:style w:type="character" w:styleId="1072" w:customStyle="1">
    <w:name w:val="页脚 字符"/>
    <w:link w:val="1061"/>
    <w:uiPriority w:val="99"/>
    <w:qFormat/>
    <w:rPr>
      <w:sz w:val="18"/>
      <w:szCs w:val="18"/>
    </w:rPr>
  </w:style>
  <w:style w:type="paragraph" w:styleId="1073" w:customStyle="1">
    <w:name w:val="正文1"/>
    <w:next w:val="1047"/>
    <w:uiPriority w:val="99"/>
    <w:qFormat/>
    <w:pPr>
      <w:jc w:val="both"/>
      <w:spacing w:line="312" w:lineRule="atLeast"/>
      <w:widowControl w:val="off"/>
    </w:pPr>
    <w:rPr>
      <w:rFonts w:ascii="宋体" w:hAnsi="Times New Roman" w:eastAsia="宋体" w:cs="Times New Roman"/>
      <w:sz w:val="34"/>
      <w:szCs w:val="22"/>
      <w:lang w:val="en-US" w:eastAsia="zh-CN" w:bidi="ar-SA"/>
    </w:rPr>
  </w:style>
  <w:style w:type="character" w:styleId="1074" w:customStyle="1">
    <w:name w:val="font41"/>
    <w:uiPriority w:val="0"/>
    <w:qFormat/>
    <w:rPr>
      <w:rFonts w:hint="eastAsia" w:ascii="宋体" w:hAnsi="宋体" w:eastAsia="宋体" w:cs="宋体"/>
      <w:color w:val="000000"/>
      <w:sz w:val="21"/>
      <w:szCs w:val="21"/>
      <w:u w:val="none"/>
    </w:rPr>
  </w:style>
  <w:style w:type="character" w:styleId="1075" w:customStyle="1">
    <w:name w:val="font51"/>
    <w:uiPriority w:val="0"/>
    <w:qFormat/>
    <w:rPr>
      <w:rFonts w:hint="eastAsia" w:ascii="宋体" w:hAnsi="宋体" w:eastAsia="宋体" w:cs="宋体"/>
      <w:color w:val="ff0000"/>
      <w:sz w:val="21"/>
      <w:szCs w:val="21"/>
      <w:u w:val="none"/>
    </w:rPr>
  </w:style>
  <w:style w:type="character" w:styleId="1076" w:customStyle="1">
    <w:name w:val="NormalCharacter"/>
    <w:uiPriority w:val="99"/>
    <w:qFormat/>
  </w:style>
  <w:style w:type="character" w:styleId="1077" w:customStyle="1">
    <w:name w:val="font01"/>
    <w:uiPriority w:val="0"/>
    <w:qFormat/>
    <w:rPr>
      <w:rFonts w:hint="eastAsia" w:ascii="宋体" w:hAnsi="宋体" w:eastAsia="宋体" w:cs="宋体"/>
      <w:color w:val="000000"/>
      <w:sz w:val="21"/>
      <w:szCs w:val="21"/>
      <w:u w:val="none"/>
    </w:rPr>
  </w:style>
  <w:style w:type="paragraph" w:styleId="1078" w:customStyle="1">
    <w:name w:val="纯文本11"/>
    <w:basedOn w:val="1047"/>
    <w:uiPriority w:val="0"/>
    <w:qFormat/>
    <w:rPr>
      <w:rFonts w:ascii="宋体" w:hAnsi="Courier New" w:eastAsia="楷体_GB2312"/>
      <w:sz w:val="28"/>
      <w:szCs w:val="20"/>
    </w:rPr>
  </w:style>
  <w:style w:type="paragraph" w:styleId="1079" w:customStyle="1">
    <w:name w:val="纯文本4"/>
    <w:basedOn w:val="1047"/>
    <w:uiPriority w:val="0"/>
    <w:qFormat/>
    <w:rPr>
      <w:rFonts w:ascii="宋体" w:hAnsi="Courier New" w:eastAsia="楷体_GB2312"/>
      <w:sz w:val="28"/>
      <w:szCs w:val="20"/>
    </w:rPr>
  </w:style>
  <w:style w:type="paragraph" w:styleId="1080" w:customStyle="1">
    <w:name w:val="纯文本1"/>
    <w:basedOn w:val="1047"/>
    <w:uiPriority w:val="0"/>
    <w:qFormat/>
    <w:rPr>
      <w:rFonts w:ascii="宋体" w:hAnsi="Courier New" w:eastAsia="楷体_GB2312"/>
      <w:sz w:val="28"/>
      <w:szCs w:val="20"/>
    </w:rPr>
  </w:style>
  <w:style w:type="paragraph" w:styleId="1081" w:customStyle="1">
    <w:name w:val="纯文本12"/>
    <w:basedOn w:val="1047"/>
    <w:uiPriority w:val="0"/>
    <w:qFormat/>
    <w:rPr>
      <w:rFonts w:hint="eastAsia" w:ascii="宋体" w:hAnsi="Courier New" w:eastAsia="楷体_GB2312"/>
      <w:sz w:val="28"/>
      <w:szCs w:val="20"/>
    </w:rPr>
  </w:style>
  <w:style w:type="paragraph" w:styleId="1082"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83">
    <w:name w:val="List Paragraph"/>
    <w:basedOn w:val="1047"/>
    <w:uiPriority w:val="34"/>
    <w:qFormat/>
    <w:pPr>
      <w:ind w:firstLine="420"/>
      <w:spacing w:line="360" w:lineRule="auto"/>
    </w:pPr>
    <w:rPr>
      <w:rFonts w:ascii="Calibri" w:hAnsi="Calibri"/>
      <w:sz w:val="24"/>
      <w:szCs w:val="22"/>
    </w:rPr>
  </w:style>
  <w:style w:type="paragraph" w:styleId="1084" w:customStyle="1">
    <w:name w:val="Normal_0_1"/>
    <w:uiPriority w:val="0"/>
    <w:qFormat/>
    <w:rPr>
      <w:rFonts w:ascii="Times New Roman" w:hAnsi="Times New Roman" w:eastAsia="Times New Roman" w:cs="Times New Roman"/>
      <w:sz w:val="24"/>
      <w:szCs w:val="24"/>
      <w:lang w:val="en-US" w:eastAsia="zh-CN" w:bidi="ar-SA"/>
    </w:rPr>
  </w:style>
  <w:style w:type="paragraph" w:styleId="1085" w:customStyle="1">
    <w:name w:val="正文2"/>
    <w:basedOn w:val="1047"/>
    <w:uiPriority w:val="99"/>
    <w:qFormat/>
    <w:pPr>
      <w:ind w:firstLine="200"/>
      <w:jc w:val="left"/>
      <w:spacing w:after="160" w:line="360" w:lineRule="auto"/>
      <w:widowControl/>
    </w:pPr>
    <w:rPr>
      <w:szCs w:val="20"/>
    </w:rPr>
  </w:style>
  <w:style w:type="paragraph" w:styleId="1086" w:customStyle="1">
    <w:name w:val="正文_1"/>
    <w:uiPriority w:val="99"/>
    <w:qFormat/>
    <w:pPr>
      <w:jc w:val="both"/>
      <w:widowControl w:val="off"/>
    </w:pPr>
    <w:rPr>
      <w:rFonts w:ascii="Times New Roman" w:hAnsi="Times New Roman" w:eastAsia="宋体" w:cs="Times New Roman"/>
      <w:sz w:val="21"/>
      <w:szCs w:val="22"/>
      <w:lang w:val="en-US" w:eastAsia="zh-CN" w:bidi="ar-SA"/>
    </w:rPr>
  </w:style>
  <w:style w:type="paragraph" w:styleId="1087" w:customStyle="1">
    <w:name w:val="Plain Text"/>
    <w:basedOn w:val="1047"/>
    <w:uiPriority w:val="0"/>
    <w:qFormat/>
    <w:rPr>
      <w:rFonts w:ascii="宋体" w:hAnsi="Courier New" w:eastAsia="楷体_GB2312"/>
      <w:sz w:val="28"/>
      <w:szCs w:val="20"/>
    </w:rPr>
  </w:style>
  <w:style w:type="paragraph" w:styleId="1088" w:customStyle="1">
    <w:name w:val="Table Paragraph"/>
    <w:basedOn w:val="1047"/>
    <w:uiPriority w:val="1"/>
    <w:qFormat/>
    <w:pPr>
      <w:jc w:val="left"/>
    </w:pPr>
    <w:rPr>
      <w:sz w:val="24"/>
    </w:rPr>
  </w:style>
  <w:style w:type="paragraph" w:styleId="1089" w:customStyle="1">
    <w:name w:val="样式  + 首行缩进:  2 字符"/>
    <w:basedOn w:val="1047"/>
    <w:uiPriority w:val="0"/>
    <w:qFormat/>
    <w:pPr>
      <w:ind w:firstLine="524"/>
      <w:spacing w:line="360" w:lineRule="auto"/>
    </w:pPr>
    <w:rPr>
      <w:rFonts w:ascii="宋体" w:hAnsi="宋体" w:cs="宋体"/>
      <w:spacing w:val="11"/>
      <w:sz w:val="24"/>
    </w:rPr>
  </w:style>
  <w:style w:type="paragraph" w:styleId="1090" w:customStyle="1">
    <w:name w:val="段"/>
    <w:uiPriority w:val="0"/>
    <w:qFormat/>
    <w:pPr>
      <w:ind w:firstLine="200"/>
      <w:jc w:val="both"/>
    </w:pPr>
    <w:rPr>
      <w:rFonts w:ascii="宋体" w:hAnsi="Calibri" w:eastAsia="Times New Roman" w:cs="Times New Roman"/>
      <w:sz w:val="21"/>
      <w:lang w:val="en-US" w:eastAsia="zh-CN" w:bidi="ar-SA"/>
    </w:rPr>
  </w:style>
  <w:style w:type="paragraph" w:styleId="1091" w:customStyle="1">
    <w:name w:val="Plain Text12"/>
    <w:basedOn w:val="1047"/>
    <w:uiPriority w:val="0"/>
    <w:qFormat/>
    <w:rPr>
      <w:rFonts w:ascii="宋体" w:hAnsi="Courier New" w:eastAsia="楷体_GB2312"/>
      <w:sz w:val="28"/>
      <w:szCs w:val="20"/>
    </w:rPr>
  </w:style>
  <w:style w:type="paragraph" w:styleId="109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93" w:customStyle="1">
    <w:name w:val="普通正文"/>
    <w:basedOn w:val="1047"/>
    <w:uiPriority w:val="0"/>
    <w:qFormat/>
    <w:pPr>
      <w:ind w:firstLine="480"/>
      <w:jc w:val="left"/>
      <w:spacing w:before="120" w:after="120" w:line="360" w:lineRule="auto"/>
    </w:pPr>
    <w:rPr>
      <w:rFonts w:ascii="Arial" w:hAnsi="Arial"/>
      <w:sz w:val="24"/>
      <w:szCs w:val="24"/>
    </w:rPr>
  </w:style>
  <w:style w:type="numbering" w:styleId="1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7</cp:revision>
  <dcterms:created xsi:type="dcterms:W3CDTF">2022-05-18T01:38:00Z</dcterms:created>
  <dcterms:modified xsi:type="dcterms:W3CDTF">2024-04-22T07:08:15Z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45C08004E38E4F3CB72FA7268E9A686A</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ies>
</file>