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JSZC-320500-JZCG-G2025-0102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苏州市立医院本部</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医院后勤综合管理服务（山塘、康复院区）</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4</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0"/>
        <w:ind w:firstLine="0"/>
        <w:jc w:val="left"/>
        <w:spacing w:before="120" w:after="120"/>
        <w:tabs>
          <w:tab w:val="right" w:pos="9856" w:leader="dot"/>
        </w:tabs>
        <w:rPr>
          <w:rStyle w:val="902"/>
          <w:rFonts w:ascii="宋体" w:hAnsi="宋体" w:cs="Calibri"/>
          <w:bCs/>
          <w:caps/>
          <w:color w:val="auto"/>
          <w:sz w:val="32"/>
          <w:szCs w:val="32"/>
        </w:rPr>
        <w:outlineLvl w:val="9"/>
      </w:pPr>
      <w:r>
        <w:rPr>
          <w:rFonts w:ascii="宋体" w:hAnsi="宋体" w:cs="Calibri"/>
          <w:bCs/>
          <w:caps/>
          <w:color w:val="auto"/>
          <w:sz w:val="32"/>
          <w:szCs w:val="32"/>
        </w:rPr>
      </w:r>
      <w:r/>
    </w:p>
    <w:p>
      <w:pPr>
        <w:pStyle w:val="870"/>
        <w:ind w:firstLine="0"/>
        <w:jc w:val="left"/>
        <w:spacing w:before="120" w:after="120"/>
        <w:tabs>
          <w:tab w:val="right" w:pos="9854" w:leader="dot"/>
        </w:tabs>
        <w:rPr>
          <w:rStyle w:val="902"/>
          <w:rFonts w:ascii="宋体" w:hAnsi="宋体" w:cs="Calibri"/>
          <w:bCs/>
          <w:caps/>
          <w:color w:val="auto"/>
          <w:sz w:val="32"/>
          <w:szCs w:val="32"/>
        </w:rPr>
        <w:outlineLvl w:val="9"/>
      </w:pPr>
      <w:r>
        <w:rPr>
          <w:rStyle w:val="902"/>
          <w:rFonts w:ascii="宋体" w:hAnsi="宋体" w:cs="Calibri"/>
          <w:bCs/>
          <w:caps/>
          <w:color w:val="auto"/>
          <w:sz w:val="32"/>
        </w:rPr>
        <w:fldChar w:fldCharType="begin"/>
      </w:r>
      <w:r>
        <w:rPr>
          <w:rStyle w:val="902"/>
          <w:rFonts w:ascii="宋体" w:hAnsi="宋体" w:cs="Calibri"/>
          <w:bCs/>
          <w:caps/>
          <w:color w:val="auto"/>
          <w:sz w:val="32"/>
        </w:rPr>
        <w:instrText xml:space="preserve"> TOC \o "1-1" \h \z \u </w:instrText>
      </w:r>
      <w:r>
        <w:rPr>
          <w:rStyle w:val="902"/>
          <w:rFonts w:ascii="宋体" w:hAnsi="宋体" w:cs="Calibri"/>
          <w:bCs/>
          <w:caps/>
          <w:color w:val="auto"/>
          <w:sz w:val="32"/>
        </w:rPr>
        <w:fldChar w:fldCharType="separate"/>
      </w:r>
      <w:hyperlink w:tooltip="#_Toc105397776" w:anchor="_Toc105397776" w:history="1">
        <w:r>
          <w:rPr>
            <w:rStyle w:val="902"/>
            <w:rFonts w:ascii="宋体" w:hAnsi="宋体" w:cs="Calibri"/>
            <w:bCs/>
            <w:caps/>
            <w:color w:val="auto"/>
            <w:sz w:val="32"/>
            <w:szCs w:val="32"/>
          </w:rPr>
          <w:t xml:space="preserve">第一章 投标邀请函</w:t>
        </w:r>
        <w:r>
          <w:rPr>
            <w:rStyle w:val="902"/>
            <w:rFonts w:ascii="宋体" w:hAnsi="宋体" w:cs="Calibri"/>
            <w:bCs/>
            <w:caps/>
            <w:color w:val="auto"/>
            <w:sz w:val="32"/>
            <w:szCs w:val="32"/>
          </w:rPr>
          <w:tab/>
        </w:r>
        <w:r>
          <w:rPr>
            <w:rStyle w:val="902"/>
            <w:rFonts w:ascii="宋体" w:hAnsi="宋体" w:cs="Calibri"/>
            <w:bCs/>
            <w:caps/>
            <w:color w:val="auto"/>
            <w:sz w:val="32"/>
            <w:szCs w:val="32"/>
          </w:rPr>
          <w:fldChar w:fldCharType="begin"/>
        </w:r>
        <w:r>
          <w:rPr>
            <w:rStyle w:val="902"/>
            <w:rFonts w:ascii="宋体" w:hAnsi="宋体" w:cs="Calibri"/>
            <w:bCs/>
            <w:caps/>
            <w:color w:val="auto"/>
            <w:sz w:val="32"/>
            <w:szCs w:val="32"/>
          </w:rPr>
          <w:instrText xml:space="preserve"> PAGEREF _Toc105397776 \h </w:instrText>
        </w:r>
        <w:r>
          <w:rPr>
            <w:rStyle w:val="902"/>
            <w:rFonts w:ascii="宋体" w:hAnsi="宋体" w:cs="Calibri"/>
            <w:bCs/>
            <w:caps/>
            <w:color w:val="auto"/>
            <w:sz w:val="32"/>
            <w:szCs w:val="32"/>
          </w:rPr>
        </w:r>
        <w:r>
          <w:rPr>
            <w:rStyle w:val="902"/>
            <w:rFonts w:ascii="宋体" w:hAnsi="宋体" w:cs="Calibri"/>
            <w:bCs/>
            <w:caps/>
            <w:color w:val="auto"/>
            <w:sz w:val="32"/>
            <w:szCs w:val="32"/>
          </w:rPr>
          <w:fldChar w:fldCharType="separate"/>
        </w:r>
        <w:r>
          <w:rPr>
            <w:rStyle w:val="902"/>
            <w:rFonts w:ascii="宋体" w:hAnsi="宋体" w:cs="Calibri"/>
            <w:bCs/>
            <w:caps/>
            <w:color w:val="auto"/>
            <w:sz w:val="32"/>
            <w:szCs w:val="32"/>
          </w:rPr>
          <w:t xml:space="preserve">5</w:t>
        </w:r>
        <w:r>
          <w:rPr>
            <w:rStyle w:val="902"/>
            <w:rFonts w:ascii="宋体" w:hAnsi="宋体" w:cs="Calibri"/>
            <w:bCs/>
            <w:caps/>
            <w:color w:val="auto"/>
            <w:sz w:val="32"/>
            <w:szCs w:val="32"/>
          </w:rPr>
          <w:fldChar w:fldCharType="end"/>
        </w:r>
      </w:hyperlink>
      <w:r/>
      <w:r/>
    </w:p>
    <w:p>
      <w:pPr>
        <w:pStyle w:val="870"/>
        <w:ind w:firstLine="0"/>
        <w:jc w:val="left"/>
        <w:spacing w:before="120" w:after="120"/>
        <w:tabs>
          <w:tab w:val="right" w:pos="9854" w:leader="dot"/>
        </w:tabs>
        <w:rPr>
          <w:rStyle w:val="902"/>
          <w:rFonts w:ascii="宋体" w:hAnsi="宋体" w:cs="Calibri"/>
          <w:bCs/>
          <w:caps/>
          <w:color w:val="auto"/>
          <w:sz w:val="32"/>
          <w:szCs w:val="32"/>
        </w:rPr>
        <w:outlineLvl w:val="9"/>
      </w:pPr>
      <w:r/>
      <w:hyperlink w:tooltip="#_Toc105397777" w:anchor="_Toc105397777" w:history="1">
        <w:r>
          <w:rPr>
            <w:rStyle w:val="902"/>
            <w:rFonts w:ascii="宋体" w:hAnsi="宋体" w:cs="Calibri"/>
            <w:bCs/>
            <w:caps/>
            <w:color w:val="auto"/>
            <w:sz w:val="32"/>
            <w:szCs w:val="32"/>
          </w:rPr>
          <w:t xml:space="preserve">第二章 投标人须知</w:t>
        </w:r>
        <w:r>
          <w:rPr>
            <w:rStyle w:val="902"/>
            <w:rFonts w:ascii="宋体" w:hAnsi="宋体" w:cs="Calibri"/>
            <w:bCs/>
            <w:caps/>
            <w:color w:val="auto"/>
            <w:sz w:val="32"/>
            <w:szCs w:val="32"/>
          </w:rPr>
          <w:tab/>
        </w:r>
        <w:r>
          <w:rPr>
            <w:rStyle w:val="902"/>
            <w:rFonts w:ascii="宋体" w:hAnsi="宋体" w:cs="Calibri"/>
            <w:bCs/>
            <w:caps/>
            <w:color w:val="auto"/>
            <w:sz w:val="32"/>
            <w:szCs w:val="32"/>
          </w:rPr>
          <w:fldChar w:fldCharType="begin"/>
        </w:r>
        <w:r>
          <w:rPr>
            <w:rStyle w:val="902"/>
            <w:rFonts w:ascii="宋体" w:hAnsi="宋体" w:cs="Calibri"/>
            <w:bCs/>
            <w:caps/>
            <w:color w:val="auto"/>
            <w:sz w:val="32"/>
            <w:szCs w:val="32"/>
          </w:rPr>
          <w:instrText xml:space="preserve"> PAGEREF _Toc105397777 \h </w:instrText>
        </w:r>
        <w:r>
          <w:rPr>
            <w:rStyle w:val="902"/>
            <w:rFonts w:ascii="宋体" w:hAnsi="宋体" w:cs="Calibri"/>
            <w:bCs/>
            <w:caps/>
            <w:color w:val="auto"/>
            <w:sz w:val="32"/>
            <w:szCs w:val="32"/>
          </w:rPr>
        </w:r>
        <w:r>
          <w:rPr>
            <w:rStyle w:val="902"/>
            <w:rFonts w:ascii="宋体" w:hAnsi="宋体" w:cs="Calibri"/>
            <w:bCs/>
            <w:caps/>
            <w:color w:val="auto"/>
            <w:sz w:val="32"/>
            <w:szCs w:val="32"/>
          </w:rPr>
          <w:fldChar w:fldCharType="separate"/>
        </w:r>
        <w:r>
          <w:rPr>
            <w:rStyle w:val="902"/>
            <w:rFonts w:ascii="宋体" w:hAnsi="宋体" w:cs="Calibri"/>
            <w:bCs/>
            <w:caps/>
            <w:color w:val="auto"/>
            <w:sz w:val="32"/>
            <w:szCs w:val="32"/>
          </w:rPr>
          <w:t xml:space="preserve">8</w:t>
        </w:r>
        <w:r>
          <w:rPr>
            <w:rStyle w:val="902"/>
            <w:rFonts w:ascii="宋体" w:hAnsi="宋体" w:cs="Calibri"/>
            <w:bCs/>
            <w:caps/>
            <w:color w:val="auto"/>
            <w:sz w:val="32"/>
            <w:szCs w:val="32"/>
          </w:rPr>
          <w:fldChar w:fldCharType="end"/>
        </w:r>
      </w:hyperlink>
      <w:r/>
      <w:r/>
    </w:p>
    <w:p>
      <w:pPr>
        <w:pStyle w:val="870"/>
        <w:ind w:firstLine="0"/>
        <w:jc w:val="left"/>
        <w:spacing w:before="120" w:after="120"/>
        <w:tabs>
          <w:tab w:val="right" w:pos="9854" w:leader="dot"/>
        </w:tabs>
        <w:rPr>
          <w:rStyle w:val="902"/>
          <w:rFonts w:ascii="宋体" w:hAnsi="宋体" w:cs="Calibri"/>
          <w:bCs/>
          <w:caps/>
          <w:color w:val="auto"/>
          <w:sz w:val="32"/>
          <w:szCs w:val="32"/>
        </w:rPr>
        <w:outlineLvl w:val="9"/>
      </w:pPr>
      <w:r/>
      <w:hyperlink w:tooltip="#_Toc105397778" w:anchor="_Toc105397778" w:history="1">
        <w:r>
          <w:rPr>
            <w:rStyle w:val="902"/>
            <w:rFonts w:ascii="宋体" w:hAnsi="宋体" w:cs="Calibri"/>
            <w:bCs/>
            <w:caps/>
            <w:color w:val="auto"/>
            <w:sz w:val="32"/>
            <w:szCs w:val="32"/>
          </w:rPr>
          <w:t xml:space="preserve">第三章 投标文件格式</w:t>
        </w:r>
        <w:r>
          <w:rPr>
            <w:rStyle w:val="902"/>
            <w:rFonts w:ascii="宋体" w:hAnsi="宋体" w:cs="Calibri"/>
            <w:bCs/>
            <w:caps/>
            <w:color w:val="auto"/>
            <w:sz w:val="32"/>
            <w:szCs w:val="32"/>
          </w:rPr>
          <w:tab/>
        </w:r>
        <w:r>
          <w:rPr>
            <w:rStyle w:val="902"/>
            <w:rFonts w:ascii="宋体" w:hAnsi="宋体" w:cs="Calibri"/>
            <w:bCs/>
            <w:caps/>
            <w:color w:val="auto"/>
            <w:sz w:val="32"/>
            <w:szCs w:val="32"/>
          </w:rPr>
          <w:fldChar w:fldCharType="begin"/>
        </w:r>
        <w:r>
          <w:rPr>
            <w:rStyle w:val="902"/>
            <w:rFonts w:ascii="宋体" w:hAnsi="宋体" w:cs="Calibri"/>
            <w:bCs/>
            <w:caps/>
            <w:color w:val="auto"/>
            <w:sz w:val="32"/>
            <w:szCs w:val="32"/>
          </w:rPr>
          <w:instrText xml:space="preserve"> PAGEREF _Toc105397778 \h </w:instrText>
        </w:r>
        <w:r>
          <w:rPr>
            <w:rStyle w:val="902"/>
            <w:rFonts w:ascii="宋体" w:hAnsi="宋体" w:cs="Calibri"/>
            <w:bCs/>
            <w:caps/>
            <w:color w:val="auto"/>
            <w:sz w:val="32"/>
            <w:szCs w:val="32"/>
          </w:rPr>
        </w:r>
        <w:r>
          <w:rPr>
            <w:rStyle w:val="902"/>
            <w:rFonts w:ascii="宋体" w:hAnsi="宋体" w:cs="Calibri"/>
            <w:bCs/>
            <w:caps/>
            <w:color w:val="auto"/>
            <w:sz w:val="32"/>
            <w:szCs w:val="32"/>
          </w:rPr>
          <w:fldChar w:fldCharType="separate"/>
        </w:r>
        <w:r>
          <w:rPr>
            <w:rStyle w:val="902"/>
            <w:rFonts w:ascii="宋体" w:hAnsi="宋体" w:cs="Calibri"/>
            <w:bCs/>
            <w:caps/>
            <w:color w:val="auto"/>
            <w:sz w:val="32"/>
            <w:szCs w:val="32"/>
          </w:rPr>
          <w:t xml:space="preserve">20</w:t>
        </w:r>
        <w:r>
          <w:rPr>
            <w:rStyle w:val="902"/>
            <w:rFonts w:ascii="宋体" w:hAnsi="宋体" w:cs="Calibri"/>
            <w:bCs/>
            <w:caps/>
            <w:color w:val="auto"/>
            <w:sz w:val="32"/>
            <w:szCs w:val="32"/>
          </w:rPr>
          <w:fldChar w:fldCharType="end"/>
        </w:r>
      </w:hyperlink>
      <w:r/>
      <w:r/>
    </w:p>
    <w:p>
      <w:pPr>
        <w:pStyle w:val="870"/>
        <w:ind w:firstLine="0"/>
        <w:jc w:val="left"/>
        <w:spacing w:before="120" w:after="120"/>
        <w:tabs>
          <w:tab w:val="right" w:pos="9854" w:leader="dot"/>
        </w:tabs>
        <w:rPr>
          <w:rStyle w:val="902"/>
          <w:rFonts w:ascii="宋体" w:hAnsi="宋体" w:cs="Calibri"/>
          <w:bCs/>
          <w:caps/>
          <w:color w:val="auto"/>
          <w:sz w:val="32"/>
          <w:szCs w:val="32"/>
        </w:rPr>
        <w:outlineLvl w:val="9"/>
      </w:pPr>
      <w:r/>
      <w:hyperlink w:tooltip="#_Toc105397793" w:anchor="_Toc105397793" w:history="1">
        <w:r>
          <w:rPr>
            <w:rStyle w:val="902"/>
            <w:rFonts w:ascii="宋体" w:hAnsi="宋体" w:cs="Calibri"/>
            <w:bCs/>
            <w:caps/>
            <w:color w:val="auto"/>
            <w:sz w:val="32"/>
            <w:szCs w:val="32"/>
          </w:rPr>
          <w:t xml:space="preserve">第四章 招标书</w:t>
        </w:r>
        <w:r>
          <w:rPr>
            <w:rStyle w:val="902"/>
            <w:rFonts w:ascii="宋体" w:hAnsi="宋体" w:cs="Calibri"/>
            <w:bCs/>
            <w:caps/>
            <w:color w:val="auto"/>
            <w:sz w:val="32"/>
            <w:szCs w:val="32"/>
          </w:rPr>
          <w:tab/>
        </w:r>
        <w:r>
          <w:rPr>
            <w:rStyle w:val="902"/>
            <w:rFonts w:ascii="宋体" w:hAnsi="宋体" w:cs="Calibri"/>
            <w:bCs/>
            <w:caps/>
            <w:color w:val="auto"/>
            <w:sz w:val="32"/>
            <w:szCs w:val="32"/>
          </w:rPr>
          <w:fldChar w:fldCharType="begin"/>
        </w:r>
        <w:r>
          <w:rPr>
            <w:rStyle w:val="902"/>
            <w:rFonts w:ascii="宋体" w:hAnsi="宋体" w:cs="Calibri"/>
            <w:bCs/>
            <w:caps/>
            <w:color w:val="auto"/>
            <w:sz w:val="32"/>
            <w:szCs w:val="32"/>
          </w:rPr>
          <w:instrText xml:space="preserve"> PAGEREF _Toc105397793 \h </w:instrText>
        </w:r>
        <w:r>
          <w:rPr>
            <w:rStyle w:val="902"/>
            <w:rFonts w:ascii="宋体" w:hAnsi="宋体" w:cs="Calibri"/>
            <w:bCs/>
            <w:caps/>
            <w:color w:val="auto"/>
            <w:sz w:val="32"/>
            <w:szCs w:val="32"/>
          </w:rPr>
        </w:r>
        <w:r>
          <w:rPr>
            <w:rStyle w:val="902"/>
            <w:rFonts w:ascii="宋体" w:hAnsi="宋体" w:cs="Calibri"/>
            <w:bCs/>
            <w:caps/>
            <w:color w:val="auto"/>
            <w:sz w:val="32"/>
            <w:szCs w:val="32"/>
          </w:rPr>
          <w:fldChar w:fldCharType="separate"/>
        </w:r>
        <w:r>
          <w:rPr>
            <w:rStyle w:val="902"/>
            <w:rFonts w:ascii="宋体" w:hAnsi="宋体" w:cs="Calibri"/>
            <w:bCs/>
            <w:caps/>
            <w:color w:val="auto"/>
            <w:sz w:val="32"/>
            <w:szCs w:val="32"/>
          </w:rPr>
          <w:t xml:space="preserve">36</w:t>
        </w:r>
        <w:r>
          <w:rPr>
            <w:rStyle w:val="902"/>
            <w:rFonts w:ascii="宋体" w:hAnsi="宋体" w:cs="Calibri"/>
            <w:bCs/>
            <w:caps/>
            <w:color w:val="auto"/>
            <w:sz w:val="32"/>
            <w:szCs w:val="32"/>
          </w:rPr>
          <w:fldChar w:fldCharType="end"/>
        </w:r>
      </w:hyperlink>
      <w:r/>
      <w:r/>
    </w:p>
    <w:p>
      <w:pPr>
        <w:pStyle w:val="870"/>
        <w:ind w:firstLine="0"/>
        <w:jc w:val="left"/>
        <w:spacing w:before="120" w:after="120"/>
        <w:tabs>
          <w:tab w:val="right" w:pos="9854" w:leader="dot"/>
        </w:tabs>
        <w:rPr>
          <w:rStyle w:val="902"/>
          <w:rFonts w:ascii="宋体" w:hAnsi="宋体" w:cs="Calibri"/>
          <w:bCs/>
          <w:caps/>
          <w:color w:val="auto"/>
          <w:sz w:val="32"/>
          <w:szCs w:val="32"/>
        </w:rPr>
        <w:outlineLvl w:val="9"/>
      </w:pPr>
      <w:r/>
      <w:hyperlink w:tooltip="#_Toc105397794" w:anchor="_Toc105397794" w:history="1">
        <w:r>
          <w:rPr>
            <w:rStyle w:val="902"/>
            <w:rFonts w:ascii="宋体" w:hAnsi="宋体" w:cs="Calibri"/>
            <w:bCs/>
            <w:caps/>
            <w:color w:val="auto"/>
            <w:sz w:val="32"/>
            <w:szCs w:val="32"/>
          </w:rPr>
          <w:t xml:space="preserve">第五章 合同及主要条款</w:t>
        </w:r>
        <w:r>
          <w:rPr>
            <w:rStyle w:val="902"/>
            <w:rFonts w:ascii="宋体" w:hAnsi="宋体" w:cs="Calibri"/>
            <w:bCs/>
            <w:caps/>
            <w:color w:val="auto"/>
            <w:sz w:val="32"/>
            <w:szCs w:val="32"/>
          </w:rPr>
          <w:tab/>
        </w:r>
        <w:r>
          <w:rPr>
            <w:rStyle w:val="902"/>
            <w:rFonts w:ascii="宋体" w:hAnsi="宋体" w:cs="Calibri"/>
            <w:bCs/>
            <w:caps/>
            <w:color w:val="auto"/>
            <w:sz w:val="32"/>
            <w:szCs w:val="32"/>
          </w:rPr>
          <w:fldChar w:fldCharType="begin"/>
        </w:r>
        <w:r>
          <w:rPr>
            <w:rStyle w:val="902"/>
            <w:rFonts w:ascii="宋体" w:hAnsi="宋体" w:cs="Calibri"/>
            <w:bCs/>
            <w:caps/>
            <w:color w:val="auto"/>
            <w:sz w:val="32"/>
            <w:szCs w:val="32"/>
          </w:rPr>
          <w:instrText xml:space="preserve"> PAGEREF _Toc105397794 \h </w:instrText>
        </w:r>
        <w:r>
          <w:rPr>
            <w:rStyle w:val="902"/>
            <w:rFonts w:ascii="宋体" w:hAnsi="宋体" w:cs="Calibri"/>
            <w:bCs/>
            <w:caps/>
            <w:color w:val="auto"/>
            <w:sz w:val="32"/>
            <w:szCs w:val="32"/>
          </w:rPr>
        </w:r>
        <w:r>
          <w:rPr>
            <w:rStyle w:val="902"/>
            <w:rFonts w:ascii="宋体" w:hAnsi="宋体" w:cs="Calibri"/>
            <w:bCs/>
            <w:caps/>
            <w:color w:val="auto"/>
            <w:sz w:val="32"/>
            <w:szCs w:val="32"/>
          </w:rPr>
          <w:fldChar w:fldCharType="separate"/>
        </w:r>
        <w:r>
          <w:rPr>
            <w:rStyle w:val="902"/>
            <w:rFonts w:ascii="宋体" w:hAnsi="宋体" w:cs="Calibri"/>
            <w:bCs/>
            <w:caps/>
            <w:color w:val="auto"/>
            <w:sz w:val="32"/>
            <w:szCs w:val="32"/>
          </w:rPr>
          <w:t xml:space="preserve">39</w:t>
        </w:r>
        <w:r>
          <w:rPr>
            <w:rStyle w:val="902"/>
            <w:rFonts w:ascii="宋体" w:hAnsi="宋体" w:cs="Calibri"/>
            <w:bCs/>
            <w:caps/>
            <w:color w:val="auto"/>
            <w:sz w:val="32"/>
            <w:szCs w:val="32"/>
          </w:rPr>
          <w:fldChar w:fldCharType="end"/>
        </w:r>
      </w:hyperlink>
      <w:r/>
      <w:r/>
    </w:p>
    <w:p>
      <w:pPr>
        <w:pStyle w:val="870"/>
        <w:ind w:firstLine="0"/>
        <w:jc w:val="left"/>
        <w:spacing w:before="120" w:after="120"/>
        <w:tabs>
          <w:tab w:val="right" w:pos="9854" w:leader="dot"/>
        </w:tabs>
        <w:rPr>
          <w:rStyle w:val="902"/>
          <w:rFonts w:ascii="宋体" w:hAnsi="宋体" w:cs="Calibri"/>
          <w:bCs/>
          <w:caps/>
          <w:color w:val="auto"/>
          <w:sz w:val="32"/>
          <w:szCs w:val="32"/>
        </w:rPr>
        <w:outlineLvl w:val="9"/>
      </w:pPr>
      <w:r/>
      <w:hyperlink w:tooltip="#_Toc105397795" w:anchor="_Toc105397795" w:history="1">
        <w:r>
          <w:rPr>
            <w:rStyle w:val="902"/>
            <w:rFonts w:ascii="宋体" w:hAnsi="宋体" w:cs="Calibri"/>
            <w:bCs/>
            <w:caps/>
            <w:color w:val="auto"/>
            <w:sz w:val="32"/>
            <w:szCs w:val="32"/>
          </w:rPr>
          <w:t xml:space="preserve">第六章 评标办法和评分标准</w:t>
        </w:r>
        <w:r>
          <w:rPr>
            <w:rStyle w:val="902"/>
            <w:rFonts w:ascii="宋体" w:hAnsi="宋体" w:cs="Calibri"/>
            <w:bCs/>
            <w:caps/>
            <w:color w:val="auto"/>
            <w:sz w:val="32"/>
            <w:szCs w:val="32"/>
          </w:rPr>
          <w:tab/>
        </w:r>
        <w:r>
          <w:rPr>
            <w:rStyle w:val="902"/>
            <w:rFonts w:ascii="宋体" w:hAnsi="宋体" w:cs="Calibri"/>
            <w:bCs/>
            <w:caps/>
            <w:color w:val="auto"/>
            <w:sz w:val="32"/>
            <w:szCs w:val="32"/>
          </w:rPr>
          <w:fldChar w:fldCharType="begin"/>
        </w:r>
        <w:r>
          <w:rPr>
            <w:rStyle w:val="902"/>
            <w:rFonts w:ascii="宋体" w:hAnsi="宋体" w:cs="Calibri"/>
            <w:bCs/>
            <w:caps/>
            <w:color w:val="auto"/>
            <w:sz w:val="32"/>
            <w:szCs w:val="32"/>
          </w:rPr>
          <w:instrText xml:space="preserve"> PAGEREF _Toc105397795 \h </w:instrText>
        </w:r>
        <w:r>
          <w:rPr>
            <w:rStyle w:val="902"/>
            <w:rFonts w:ascii="宋体" w:hAnsi="宋体" w:cs="Calibri"/>
            <w:bCs/>
            <w:caps/>
            <w:color w:val="auto"/>
            <w:sz w:val="32"/>
            <w:szCs w:val="32"/>
          </w:rPr>
        </w:r>
        <w:r>
          <w:rPr>
            <w:rStyle w:val="902"/>
            <w:rFonts w:ascii="宋体" w:hAnsi="宋体" w:cs="Calibri"/>
            <w:bCs/>
            <w:caps/>
            <w:color w:val="auto"/>
            <w:sz w:val="32"/>
            <w:szCs w:val="32"/>
          </w:rPr>
          <w:fldChar w:fldCharType="separate"/>
        </w:r>
        <w:r>
          <w:rPr>
            <w:rStyle w:val="902"/>
            <w:rFonts w:ascii="宋体" w:hAnsi="宋体" w:cs="Calibri"/>
            <w:bCs/>
            <w:caps/>
            <w:color w:val="auto"/>
            <w:sz w:val="32"/>
            <w:szCs w:val="32"/>
          </w:rPr>
          <w:t xml:space="preserve">43</w:t>
        </w:r>
        <w:r>
          <w:rPr>
            <w:rStyle w:val="902"/>
            <w:rFonts w:ascii="宋体" w:hAnsi="宋体" w:cs="Calibri"/>
            <w:bCs/>
            <w:caps/>
            <w:color w:val="auto"/>
            <w:sz w:val="32"/>
            <w:szCs w:val="32"/>
          </w:rPr>
          <w:fldChar w:fldCharType="end"/>
        </w:r>
      </w:hyperlink>
      <w:r/>
      <w:r/>
    </w:p>
    <w:p>
      <w:pPr>
        <w:pStyle w:val="870"/>
        <w:ind w:firstLine="0"/>
        <w:jc w:val="left"/>
        <w:spacing w:before="120" w:after="120"/>
        <w:tabs>
          <w:tab w:val="right" w:pos="9856" w:leader="dot"/>
        </w:tabs>
        <w:rPr>
          <w:rFonts w:ascii="宋体" w:hAnsi="宋体"/>
          <w:sz w:val="32"/>
          <w:szCs w:val="32"/>
        </w:rPr>
        <w:outlineLvl w:val="9"/>
      </w:pPr>
      <w:r>
        <w:rPr>
          <w:rStyle w:val="902"/>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JSZC-320500-JZCG-G2025-0102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医院后勤综合管理服务（山塘、康复院区）</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：罗工</w:t>
            </w:r>
            <w:r>
              <w:rPr>
                <w:rFonts w:hint="eastAsia" w:ascii="宋体" w:hAnsi="宋体"/>
                <w:sz w:val="21"/>
                <w:szCs w:val="21"/>
              </w:rPr>
              <w:t xml:space="preserve"> </w:t>
            </w:r>
            <w:r>
              <w:rPr>
                <w:rFonts w:hint="eastAsia" w:ascii="宋体" w:hAnsi="宋体"/>
                <w:sz w:val="21"/>
                <w:szCs w:val="21"/>
              </w:rPr>
              <w:t xml:space="preserve">王工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512-69820873 0512-69820875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苏州市立医院本部</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王俊文</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17798690525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 10</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5</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 </w:t>
            </w:r>
            <w:r>
              <w:rPr>
                <w:rFonts w:ascii="宋体" w:hAnsi="宋体" w:cs="Times New Roman"/>
                <w:sz w:val="21"/>
                <w:szCs w:val="21"/>
                <w:u w:val="single"/>
              </w:rPr>
              <w:t xml:space="preserve">10</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 10</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合同金额的5%，合同履行完毕后七个工作日内由保证金收取单位全额返回(无息)。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pStyle w:val="863"/>
        <w:rPr>
          <w:rFonts w:ascii="宋体" w:hAnsi="宋体"/>
        </w:rPr>
      </w:pPr>
      <w:r>
        <w:rPr>
          <w:rFonts w:ascii="宋体" w:hAnsi="宋体"/>
        </w:rPr>
      </w:r>
      <w:r/>
    </w:p>
    <w:p>
      <w:pPr>
        <w:pStyle w:val="85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37"/>
        <w:ind w:left="431" w:firstLine="17"/>
        <w:jc w:val="center"/>
        <w:spacing w:before="0" w:after="0" w:line="360" w:lineRule="auto"/>
        <w:rPr>
          <w:rStyle w:val="967"/>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医院后勤综合管理服务（山塘、康复院区）</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5</w:t>
      </w:r>
      <w:r>
        <w:rPr>
          <w:rFonts w:hint="eastAsia" w:ascii="宋体" w:hAnsi="宋体"/>
          <w:b/>
          <w:sz w:val="21"/>
          <w:szCs w:val="21"/>
          <w:u w:val="single"/>
        </w:rPr>
        <w:t xml:space="preserve">月</w:t>
      </w:r>
      <w:r>
        <w:rPr>
          <w:rFonts w:ascii="宋体" w:hAnsi="宋体"/>
          <w:b/>
          <w:sz w:val="21"/>
          <w:szCs w:val="21"/>
          <w:u w:val="single"/>
        </w:rPr>
        <w:t xml:space="preserve">22</w:t>
      </w:r>
      <w:r>
        <w:rPr>
          <w:rFonts w:hint="eastAsia" w:ascii="宋体" w:hAnsi="宋体"/>
          <w:b/>
          <w:sz w:val="21"/>
          <w:szCs w:val="21"/>
          <w:u w:val="single"/>
        </w:rPr>
        <w:t xml:space="preserve">日</w:t>
      </w:r>
      <w:r>
        <w:rPr>
          <w:rFonts w:ascii="宋体" w:hAnsi="宋体"/>
          <w:b/>
          <w:sz w:val="21"/>
          <w:szCs w:val="21"/>
          <w:u w:val="single"/>
        </w:rPr>
        <w:t xml:space="preserve"> 10</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5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5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JSZC-320500-JZCG-G2025-0102</w:t>
      </w:r>
      <w:r/>
    </w:p>
    <w:p>
      <w:pPr>
        <w:pStyle w:val="85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医院后勤综合管理服务（山塘、康复院区）</w:t>
      </w:r>
      <w:r/>
    </w:p>
    <w:p>
      <w:pPr>
        <w:pStyle w:val="85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5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人民币壹仟陆佰叁拾柒万肆仟肆佰肆拾肆元整（￥：1</w:t>
      </w:r>
      <w:r>
        <w:rPr>
          <w:rFonts w:ascii="宋体" w:hAnsi="宋体"/>
          <w:sz w:val="21"/>
          <w:szCs w:val="21"/>
        </w:rPr>
        <w:t xml:space="preserve">6374444.00</w:t>
      </w:r>
      <w:r>
        <w:rPr>
          <w:rFonts w:hint="eastAsia" w:ascii="宋体" w:hAnsi="宋体"/>
          <w:sz w:val="21"/>
          <w:szCs w:val="21"/>
        </w:rPr>
        <w:t xml:space="preserve">）</w:t>
      </w:r>
      <w:r/>
    </w:p>
    <w:p>
      <w:pPr>
        <w:pStyle w:val="85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人民币壹仟陆佰叁拾柒万肆仟肆佰肆拾肆元整（￥：1</w:t>
      </w:r>
      <w:r>
        <w:rPr>
          <w:rFonts w:ascii="宋体" w:hAnsi="宋体"/>
          <w:sz w:val="21"/>
          <w:szCs w:val="21"/>
        </w:rPr>
        <w:t xml:space="preserve">6374444.00</w:t>
      </w:r>
      <w:r>
        <w:rPr>
          <w:rFonts w:hint="eastAsia" w:ascii="宋体" w:hAnsi="宋体"/>
          <w:sz w:val="21"/>
          <w:szCs w:val="21"/>
        </w:rPr>
        <w:t xml:space="preserve">）</w:t>
      </w:r>
      <w:r/>
    </w:p>
    <w:p>
      <w:pPr>
        <w:pStyle w:val="85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自合同签订之日起一年。</w:t>
      </w:r>
      <w:r/>
    </w:p>
    <w:p>
      <w:pPr>
        <w:pStyle w:val="85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医院后勤综合管理服务（山塘、康复院区）</w:t>
      </w:r>
      <w:r>
        <w:rPr>
          <w:rFonts w:hint="eastAsia" w:ascii="宋体" w:hAnsi="宋体"/>
          <w:sz w:val="21"/>
          <w:szCs w:val="21"/>
        </w:rPr>
        <w:t xml:space="preserve"> （详见采购文件 第四章）</w:t>
      </w:r>
      <w:r/>
    </w:p>
    <w:p>
      <w:pPr>
        <w:pStyle w:val="85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5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5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5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5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5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5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5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5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5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5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5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5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5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55"/>
        <w:ind w:left="0" w:firstLine="420"/>
        <w:spacing w:line="360" w:lineRule="auto"/>
        <w:rPr>
          <w:rFonts w:ascii="宋体" w:hAnsi="宋体"/>
          <w:sz w:val="21"/>
          <w:szCs w:val="21"/>
        </w:rPr>
      </w:pPr>
      <w:r>
        <w:rPr>
          <w:rFonts w:hint="eastAsia" w:ascii="宋体" w:hAnsi="宋体"/>
          <w:sz w:val="21"/>
          <w:szCs w:val="21"/>
        </w:rPr>
        <w:t xml:space="preserve">3.方式：</w:t>
      </w:r>
      <w:r/>
    </w:p>
    <w:p>
      <w:pPr>
        <w:pStyle w:val="85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5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5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5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5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5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55"/>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5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5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55"/>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5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5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5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年5月22日 10点30分</w:t>
      </w:r>
      <w:r>
        <w:rPr>
          <w:rFonts w:hint="eastAsia" w:ascii="宋体" w:hAnsi="宋体"/>
          <w:sz w:val="21"/>
          <w:szCs w:val="21"/>
        </w:rPr>
        <w:t xml:space="preserve">（北京时间）；</w:t>
      </w:r>
      <w:r>
        <w:rPr>
          <w:rFonts w:ascii="宋体" w:hAnsi="宋体"/>
          <w:sz w:val="21"/>
          <w:szCs w:val="21"/>
        </w:rPr>
        <w:t xml:space="preserve"> </w:t>
      </w:r>
      <w:r/>
    </w:p>
    <w:p>
      <w:pPr>
        <w:pStyle w:val="85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年5月22日 10点30分</w:t>
      </w:r>
      <w:r>
        <w:rPr>
          <w:rFonts w:hint="eastAsia" w:ascii="宋体" w:hAnsi="宋体"/>
          <w:sz w:val="21"/>
          <w:szCs w:val="21"/>
        </w:rPr>
        <w:t xml:space="preserve">（北京时间）；</w:t>
      </w:r>
      <w:r/>
    </w:p>
    <w:p>
      <w:pPr>
        <w:pStyle w:val="85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5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5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5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5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5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89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89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89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89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5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5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55"/>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苏州市立医院本部</w:t>
      </w:r>
      <w:r/>
    </w:p>
    <w:p>
      <w:pPr>
        <w:pStyle w:val="85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pStyle w:val="855"/>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王俊文</w:t>
      </w:r>
      <w:r/>
    </w:p>
    <w:p>
      <w:pPr>
        <w:pStyle w:val="855"/>
        <w:ind w:left="0" w:firstLine="420"/>
        <w:spacing w:line="360" w:lineRule="auto"/>
        <w:rPr>
          <w:rFonts w:ascii="宋体" w:hAnsi="宋体"/>
          <w:sz w:val="21"/>
          <w:szCs w:val="21"/>
        </w:rPr>
      </w:pPr>
      <w:r>
        <w:rPr>
          <w:rFonts w:hint="eastAsia" w:ascii="宋体" w:hAnsi="宋体"/>
          <w:sz w:val="21"/>
          <w:szCs w:val="21"/>
        </w:rPr>
        <w:t xml:space="preserve">联系方式：</w:t>
      </w:r>
      <w:bookmarkStart w:id="6" w:name="OLE_LINK7"/>
      <w:r/>
      <w:bookmarkStart w:id="7" w:name="OLE_LINK10"/>
      <w:r>
        <w:rPr>
          <w:rFonts w:ascii="宋体" w:hAnsi="宋体"/>
          <w:sz w:val="21"/>
          <w:szCs w:val="21"/>
        </w:rPr>
        <w:t xml:space="preserve">17798690525</w:t>
      </w:r>
      <w:bookmarkEnd w:id="6"/>
      <w:r/>
      <w:bookmarkEnd w:id="7"/>
      <w:r/>
      <w:r/>
    </w:p>
    <w:p>
      <w:pPr>
        <w:pStyle w:val="85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5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55"/>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55"/>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0512-69820873 0512-69820875</w:t>
      </w:r>
      <w:r/>
    </w:p>
    <w:p>
      <w:pPr>
        <w:pStyle w:val="85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5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罗工 王工</w:t>
      </w:r>
      <w:r/>
    </w:p>
    <w:p>
      <w:pPr>
        <w:pStyle w:val="855"/>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0512-69820873 0512-69820875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49"/>
      </w:pPr>
      <w:r/>
      <w:r/>
    </w:p>
    <w:p>
      <w:r/>
      <w:r/>
    </w:p>
    <w:p>
      <w:pPr>
        <w:pStyle w:val="849"/>
      </w:pPr>
      <w:r/>
      <w:r/>
    </w:p>
    <w:p>
      <w:r/>
      <w:r/>
    </w:p>
    <w:p>
      <w:pPr>
        <w:pStyle w:val="849"/>
      </w:pPr>
      <w:r/>
      <w:r/>
    </w:p>
    <w:p>
      <w:r/>
      <w:r/>
    </w:p>
    <w:p>
      <w:pPr>
        <w:pStyle w:val="849"/>
      </w:pPr>
      <w:r/>
      <w:r/>
    </w:p>
    <w:p>
      <w:r/>
      <w:r/>
    </w:p>
    <w:p>
      <w:pPr>
        <w:pStyle w:val="849"/>
        <w:ind w:left="0" w:firstLine="0"/>
      </w:pPr>
      <w:r/>
      <w:r/>
    </w:p>
    <w:p>
      <w:pPr>
        <w:pStyle w:val="849"/>
        <w:ind w:left="0" w:firstLine="0"/>
      </w:pPr>
      <w:r/>
      <w:r/>
    </w:p>
    <w:p>
      <w:pPr>
        <w:pStyle w:val="837"/>
        <w:ind w:left="0" w:firstLine="0"/>
        <w:jc w:val="center"/>
        <w:rPr>
          <w:rFonts w:ascii="宋体" w:hAnsi="宋体"/>
          <w:b/>
          <w:sz w:val="44"/>
          <w:szCs w:val="22"/>
        </w:rPr>
      </w:pPr>
      <w:r/>
      <w:bookmarkStart w:id="8" w:name="_Toc2412"/>
      <w:r/>
      <w:bookmarkStart w:id="9" w:name="_Toc6217"/>
      <w:r/>
      <w:bookmarkStart w:id="10"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55"/>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55"/>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5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5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5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55"/>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5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5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5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5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5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5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5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5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5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5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855"/>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5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9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9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5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5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5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5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5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5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5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5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5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55"/>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5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5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5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5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5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5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5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5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5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5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5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5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55"/>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855"/>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5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5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5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5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5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5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5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5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5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5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5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5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9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5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5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bookmarkStart w:id="22" w:name="OLE_LINK11"/>
      <w:r/>
      <w:bookmarkStart w:id="23" w:name="OLE_LINK12"/>
      <w:r>
        <w:rPr>
          <w:rFonts w:hint="eastAsia" w:ascii="宋体" w:hAnsi="宋体"/>
          <w:sz w:val="21"/>
          <w:szCs w:val="21"/>
        </w:rPr>
        <w:t xml:space="preserve">其它有关资格证明文件</w:t>
      </w:r>
      <w:bookmarkEnd w:id="22"/>
      <w:r/>
      <w:bookmarkEnd w:id="23"/>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5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0"/>
        <w:spacing w:line="360" w:lineRule="auto"/>
        <w:tabs>
          <w:tab w:val="left" w:pos="420" w:leader="none"/>
        </w:tabs>
        <w:rPr>
          <w:rFonts w:ascii="宋体" w:hAnsi="宋体"/>
          <w:b/>
          <w:sz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b/>
          <w:sz w:val="21"/>
        </w:rPr>
        <w:t xml:space="preserve">项目经理、山塘院区保洁主管、康复院区保洁主管需提供明确服务人员信息，未提供视为非实质性响应。其余人员上岗前中标供应商需将人员配置要求中的相关材料提供给采购人核查，待采购人确认后方可上岗。</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康复院区高配房值班员需持有特种作业操作证（项目：高压电工作业）和特种作业操作证（项目：低压电工作业）上岗。康复院区压力管道值班员需持有特种设备安全管理和作业人员证（种类：压力容器作业作业项目：快开门式压力容器操作R1）上岗。山塘院区后勤部门（木工、电工、压力管道值班员等）中至少2人为电工需持有特种作业操作证（项目：低压电工作业）上岗，至少2名为压力管道值班员需持有特种设备安全管理和作业人员证（种类：压力容器作业作业项目：快开门式压力容器操作R1）上岗。以上相关人员</w:t>
      </w:r>
      <w:r>
        <w:rPr>
          <w:rFonts w:hint="eastAsia" w:ascii="宋体" w:hAnsi="宋体"/>
          <w:b/>
          <w:sz w:val="21"/>
        </w:rPr>
        <w:t xml:space="preserve">承诺中标后持证上岗</w:t>
      </w:r>
      <w:r>
        <w:rPr>
          <w:rFonts w:hint="eastAsia" w:ascii="宋体" w:hAnsi="宋体"/>
          <w:b/>
          <w:sz w:val="21"/>
        </w:rPr>
        <w:t xml:space="preserve">。</w:t>
      </w:r>
      <w:r>
        <w:rPr>
          <w:rFonts w:hint="eastAsia" w:ascii="宋体" w:hAnsi="宋体"/>
          <w:b/>
          <w:sz w:val="21"/>
        </w:rPr>
        <w:t xml:space="preserve">须提供相应承诺函并加盖投标单位公章，未提供承诺函视为非实质性响应。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项目经理、保洁主管、保洁员、120担架员、高危垃圾转运员，承诺中标后提供有效健康证明。须提供相应承诺函并加盖投标单位公章，未提供视</w:t>
      </w:r>
      <w:r>
        <w:rPr>
          <w:rFonts w:hint="eastAsia" w:ascii="宋体" w:hAnsi="宋体"/>
          <w:b/>
          <w:sz w:val="21"/>
        </w:rPr>
        <w:t xml:space="preserve">承诺函</w:t>
      </w:r>
      <w:r>
        <w:rPr>
          <w:rFonts w:hint="eastAsia" w:ascii="宋体" w:hAnsi="宋体"/>
          <w:b/>
          <w:sz w:val="21"/>
        </w:rPr>
        <w:t xml:space="preserve">为非实质性响应。</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sz w:val="21"/>
          <w:szCs w:val="21"/>
        </w:rPr>
        <w:t xml:space="preserve">服务管理实施方案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w:t>
      </w:r>
      <w:r>
        <w:rPr>
          <w:rFonts w:hint="eastAsia" w:ascii="宋体" w:hAnsi="宋体"/>
          <w:sz w:val="21"/>
          <w:szCs w:val="21"/>
        </w:rPr>
        <w:t xml:space="preserve">保洁日常服务方案、标准及措施</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w:t>
      </w:r>
      <w:r>
        <w:rPr>
          <w:rFonts w:hint="eastAsia" w:ascii="宋体" w:hAnsi="宋体"/>
          <w:sz w:val="21"/>
          <w:szCs w:val="21"/>
        </w:rPr>
        <w:t xml:space="preserve">人员培训及服务质量控制方案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w:t>
      </w:r>
      <w:r>
        <w:rPr>
          <w:rFonts w:hint="eastAsia" w:ascii="宋体" w:hAnsi="宋体" w:cs="Times New Roman"/>
          <w:sz w:val="21"/>
          <w:szCs w:val="21"/>
          <w:lang w:val="zh-CN"/>
        </w:rPr>
        <w:t xml:space="preserve">突发事件的应急处理方案</w:t>
      </w:r>
      <w:r/>
    </w:p>
    <w:p>
      <w:pPr>
        <w:ind w:left="0" w:firstLine="420"/>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sz w:val="21"/>
          <w:szCs w:val="21"/>
        </w:rPr>
        <w:t xml:space="preserve">交接方案</w:t>
      </w:r>
      <w:r/>
    </w:p>
    <w:p>
      <w:pPr>
        <w:ind w:left="0" w:firstLine="420"/>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6</w:t>
      </w:r>
      <w:r>
        <w:rPr>
          <w:rFonts w:hint="eastAsia" w:ascii="宋体" w:hAnsi="宋体"/>
          <w:sz w:val="21"/>
          <w:szCs w:val="21"/>
        </w:rPr>
        <w:t xml:space="preserve">▲</w:t>
      </w:r>
      <w:r>
        <w:rPr>
          <w:rFonts w:hint="eastAsia" w:ascii="宋体" w:hAnsi="宋体"/>
          <w:sz w:val="21"/>
          <w:szCs w:val="21"/>
        </w:rPr>
        <w:t xml:space="preserve">设备配置情况</w:t>
      </w:r>
      <w:r/>
    </w:p>
    <w:p>
      <w:pPr>
        <w:ind w:left="0" w:firstLine="420"/>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7</w:t>
      </w:r>
      <w:r>
        <w:rPr>
          <w:rFonts w:hint="eastAsia" w:ascii="宋体" w:hAnsi="宋体"/>
          <w:sz w:val="21"/>
          <w:szCs w:val="21"/>
        </w:rPr>
        <w:t xml:space="preserve">▲项目经理</w:t>
      </w:r>
      <w:r/>
    </w:p>
    <w:p>
      <w:pPr>
        <w:ind w:left="0" w:firstLine="420"/>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8</w:t>
      </w:r>
      <w:r>
        <w:rPr>
          <w:rFonts w:hint="eastAsia" w:ascii="宋体" w:hAnsi="宋体"/>
          <w:bCs/>
          <w:sz w:val="21"/>
          <w:szCs w:val="21"/>
        </w:rPr>
        <w:t xml:space="preserve">▲山塘院区保洁主管</w:t>
      </w:r>
      <w:r/>
    </w:p>
    <w:p>
      <w:pPr>
        <w:ind w:left="0" w:firstLine="420"/>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9</w:t>
      </w:r>
      <w:r>
        <w:rPr>
          <w:rFonts w:hint="eastAsia" w:ascii="宋体" w:hAnsi="宋体"/>
          <w:bCs/>
          <w:sz w:val="21"/>
          <w:szCs w:val="21"/>
        </w:rPr>
        <w:t xml:space="preserve">▲</w:t>
      </w:r>
      <w:r>
        <w:rPr>
          <w:rFonts w:hint="eastAsia" w:ascii="宋体" w:hAnsi="宋体"/>
          <w:sz w:val="21"/>
          <w:szCs w:val="21"/>
        </w:rPr>
        <w:t xml:space="preserve">康复院区保洁主管</w:t>
      </w:r>
      <w:r/>
    </w:p>
    <w:p>
      <w:pPr>
        <w:ind w:left="0" w:firstLine="420"/>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10</w:t>
      </w:r>
      <w:r>
        <w:rPr>
          <w:rFonts w:hint="eastAsia" w:ascii="宋体" w:hAnsi="宋体"/>
          <w:bCs/>
          <w:sz w:val="21"/>
          <w:szCs w:val="21"/>
        </w:rPr>
        <w:t xml:space="preserve">▲体系认证</w:t>
      </w:r>
      <w:r/>
    </w:p>
    <w:p>
      <w:pPr>
        <w:ind w:left="0" w:firstLine="420"/>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11</w:t>
      </w:r>
      <w:r>
        <w:rPr>
          <w:rFonts w:hint="eastAsia" w:ascii="宋体" w:hAnsi="宋体"/>
          <w:b/>
          <w:bCs/>
          <w:sz w:val="21"/>
          <w:szCs w:val="21"/>
        </w:rPr>
        <w:t xml:space="preserve">▲</w:t>
      </w:r>
      <w:r>
        <w:rPr>
          <w:rFonts w:hint="eastAsia" w:ascii="宋体" w:hAnsi="宋体"/>
          <w:sz w:val="21"/>
          <w:szCs w:val="21"/>
        </w:rPr>
        <w:t xml:space="preserve">类似业绩</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7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4" w:name="_Toc25608"/>
      <w:r/>
      <w:bookmarkStart w:id="25"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4"/>
      <w:bookmarkEnd w:id="25"/>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7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.1投标人应当在在投标截止时间前制作并上传电子投标文件。</w:t>
      </w:r>
      <w:r/>
    </w:p>
    <w:p>
      <w:pPr>
        <w:pStyle w:val="85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7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6" w:name="_Toc22837"/>
      <w:r/>
      <w:bookmarkStart w:id="27"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6"/>
      <w:r/>
      <w:bookmarkEnd w:id="27"/>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.4评标委员会认为投标人的报价明显低于其他通过符合性审查投标人的报价</w:t>
      </w:r>
      <w:r>
        <w:rPr>
          <w:rFonts w:hint="eastAsia" w:ascii="宋体" w:hAnsi="宋体" w:cs="宋体"/>
          <w:b/>
          <w:sz w:val="21"/>
          <w:szCs w:val="21"/>
          <w:lang w:val="en-US"/>
        </w:rPr>
        <w:t xml:space="preserve">或低于预算价的50%</w:t>
      </w:r>
      <w:r>
        <w:rPr>
          <w:rFonts w:hint="eastAsia" w:ascii="宋体" w:hAnsi="宋体" w:cs="宋体"/>
          <w:b/>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7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71"/>
        <w:ind w:left="0" w:firstLine="422"/>
        <w:spacing w:line="360" w:lineRule="auto"/>
        <w:rPr>
          <w:rFonts w:ascii="宋体" w:hAnsi="宋体"/>
          <w:b/>
          <w:sz w:val="21"/>
          <w:szCs w:val="21"/>
        </w:rPr>
      </w:pPr>
      <w:r>
        <w:rPr>
          <w:rFonts w:hint="eastAsia" w:ascii="宋体" w:hAnsi="宋体"/>
          <w:b/>
          <w:sz w:val="21"/>
          <w:szCs w:val="21"/>
        </w:rPr>
        <w:t xml:space="preserve">（六）在综合评审打分中，各评委的综合评分汇总后，投标人除价格部分以外的其余评审因素平均分值低于60%的；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8" w:name="_Toc19501"/>
      <w:r/>
      <w:bookmarkStart w:id="29" w:name="_Toc18442"/>
      <w:r/>
      <w:r/>
    </w:p>
    <w:p>
      <w:pPr>
        <w:pStyle w:val="107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8"/>
      <w:r/>
      <w:bookmarkEnd w:id="29"/>
      <w:r/>
      <w:r/>
    </w:p>
    <w:p>
      <w:pPr>
        <w:pStyle w:val="107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0" w:name="_Toc21029"/>
      <w:r/>
      <w:bookmarkStart w:id="31" w:name="_Toc8186"/>
      <w:r/>
      <w:r/>
    </w:p>
    <w:p>
      <w:pPr>
        <w:pStyle w:val="107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0"/>
      <w:r/>
      <w:bookmarkEnd w:id="31"/>
      <w:r/>
      <w:r/>
    </w:p>
    <w:p>
      <w:pPr>
        <w:pStyle w:val="107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1"/>
        <w:ind w:left="0" w:firstLine="0"/>
        <w:spacing w:line="360" w:lineRule="auto"/>
        <w:rPr>
          <w:rFonts w:ascii="宋体" w:hAnsi="宋体" w:cs="宋体"/>
          <w:sz w:val="21"/>
          <w:szCs w:val="21"/>
        </w:rPr>
      </w:pPr>
      <w:r>
        <w:rPr>
          <w:rFonts w:ascii="宋体" w:hAnsi="宋体" w:cs="宋体"/>
          <w:sz w:val="21"/>
          <w:szCs w:val="21"/>
        </w:rPr>
      </w:r>
      <w:r/>
    </w:p>
    <w:p>
      <w:pPr>
        <w:pStyle w:val="837"/>
        <w:ind w:left="0" w:firstLine="0"/>
        <w:jc w:val="center"/>
        <w:rPr>
          <w:rFonts w:ascii="宋体" w:hAnsi="宋体"/>
          <w:sz w:val="21"/>
          <w:szCs w:val="21"/>
          <w:lang w:val="zh-CN"/>
        </w:rPr>
      </w:pPr>
      <w:r/>
      <w:bookmarkStart w:id="32" w:name="_Toc24711"/>
      <w:r/>
      <w:bookmarkStart w:id="33" w:name="_Toc7264"/>
      <w:r/>
      <w:bookmarkStart w:id="34" w:name="_Toc105397778"/>
      <w:r>
        <w:rPr>
          <w:rFonts w:hint="eastAsia" w:ascii="宋体" w:hAnsi="宋体"/>
          <w:b/>
          <w:sz w:val="44"/>
          <w:szCs w:val="22"/>
        </w:rPr>
        <w:br w:type="page" w:clear="all"/>
      </w:r>
      <w:r>
        <w:rPr>
          <w:rFonts w:hint="eastAsia" w:ascii="宋体" w:hAnsi="宋体"/>
          <w:b/>
          <w:sz w:val="44"/>
          <w:szCs w:val="22"/>
        </w:rPr>
        <w:t xml:space="preserve">第三章  </w:t>
      </w:r>
      <w:bookmarkStart w:id="35" w:name="投标文件格式"/>
      <w:r/>
      <w:bookmarkEnd w:id="35"/>
      <w:r>
        <w:rPr>
          <w:rFonts w:hint="eastAsia" w:ascii="宋体" w:hAnsi="宋体"/>
          <w:b/>
          <w:sz w:val="44"/>
          <w:szCs w:val="22"/>
        </w:rPr>
        <w:t xml:space="preserve">投标文件格式</w:t>
      </w:r>
      <w:bookmarkEnd w:id="32"/>
      <w:r/>
      <w:bookmarkEnd w:id="33"/>
      <w:r/>
      <w:bookmarkEnd w:id="34"/>
      <w:r/>
      <w:r/>
    </w:p>
    <w:p>
      <w:pPr>
        <w:ind w:left="0"/>
        <w:spacing w:line="440" w:lineRule="exact"/>
        <w:rPr>
          <w:rFonts w:ascii="宋体" w:hAnsi="宋体"/>
          <w:b/>
          <w:sz w:val="21"/>
          <w:szCs w:val="21"/>
        </w:rPr>
      </w:pPr>
      <w:r>
        <w:rPr>
          <w:rFonts w:ascii="宋体" w:hAnsi="宋体"/>
          <w:b/>
          <w:sz w:val="21"/>
          <w:szCs w:val="21"/>
        </w:rPr>
        <w:t xml:space="preserve">说明：</w:t>
      </w:r>
      <w:r/>
    </w:p>
    <w:p>
      <w:pPr>
        <w:pStyle w:val="107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6" w:name="_Toc3821"/>
      <w:r/>
      <w:bookmarkStart w:id="37" w:name="_Toc105397779"/>
      <w:r/>
      <w:bookmarkStart w:id="38" w:name="_Toc17036"/>
      <w:r/>
      <w:bookmarkStart w:id="39" w:name="_Toc71810480"/>
      <w:r>
        <w:rPr>
          <w:rFonts w:hint="eastAsia" w:ascii="宋体" w:hAnsi="宋体"/>
          <w:b/>
          <w:sz w:val="21"/>
          <w:szCs w:val="21"/>
        </w:rPr>
        <w:t xml:space="preserve">附件1.投标函</w:t>
      </w:r>
      <w:bookmarkEnd w:id="36"/>
      <w:r/>
      <w:bookmarkEnd w:id="37"/>
      <w:r/>
      <w:bookmarkEnd w:id="38"/>
      <w:r/>
      <w:bookmarkEnd w:id="3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0" w:name="_Toc71810481"/>
      <w:r/>
      <w:bookmarkStart w:id="41"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0"/>
      <w:r/>
      <w:bookmarkEnd w:id="4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2" w:name="TBR"/>
      <w:r/>
      <w:bookmarkEnd w:id="4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3" w:name="XMBH"/>
      <w:r/>
      <w:bookmarkEnd w:id="4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4" w:name="FBH"/>
      <w:r/>
      <w:bookmarkEnd w:id="4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5" w:name="XMMC"/>
            <w:r/>
            <w:bookmarkEnd w:id="4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6" w:name="JEXX"/>
            <w:r/>
            <w:bookmarkEnd w:id="4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7" w:name="JEDX"/>
            <w:r/>
            <w:bookmarkEnd w:id="4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8" w:name="NF"/>
      <w:r/>
      <w:bookmarkEnd w:id="48"/>
      <w:r>
        <w:rPr>
          <w:rFonts w:hint="eastAsia" w:ascii="宋体" w:hAnsi="宋体"/>
          <w:sz w:val="21"/>
          <w:szCs w:val="21"/>
        </w:rPr>
        <w:t xml:space="preserve"> 年 </w:t>
      </w:r>
      <w:bookmarkStart w:id="49" w:name="YF"/>
      <w:r/>
      <w:bookmarkEnd w:id="4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0" w:name="RI"/>
      <w:r/>
      <w:bookmarkEnd w:id="5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63"/>
        <w:rPr>
          <w:rFonts w:ascii="宋体" w:hAnsi="宋体"/>
        </w:rPr>
      </w:pPr>
      <w:r>
        <w:rPr>
          <w:rFonts w:ascii="宋体" w:hAnsi="宋体"/>
        </w:rPr>
      </w:r>
      <w:r/>
    </w:p>
    <w:p>
      <w:pPr>
        <w:ind w:left="0"/>
        <w:spacing w:line="440" w:lineRule="exact"/>
        <w:rPr>
          <w:rFonts w:ascii="宋体" w:hAnsi="宋体"/>
          <w:b/>
          <w:sz w:val="21"/>
          <w:szCs w:val="21"/>
        </w:rPr>
      </w:pPr>
      <w:r/>
      <w:bookmarkStart w:id="51" w:name="_Toc241"/>
      <w:r/>
      <w:bookmarkStart w:id="52" w:name="_Toc7945"/>
      <w:r/>
      <w:bookmarkStart w:id="5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4" w:name="_Toc105397781"/>
      <w:r>
        <w:rPr>
          <w:rFonts w:ascii="宋体" w:hAnsi="宋体"/>
          <w:b/>
          <w:sz w:val="21"/>
          <w:szCs w:val="21"/>
        </w:rPr>
        <w:t xml:space="preserve">附件3</w:t>
      </w:r>
      <w:bookmarkEnd w:id="51"/>
      <w:r/>
      <w:bookmarkEnd w:id="52"/>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53"/>
      <w:r/>
      <w:bookmarkEnd w:id="54"/>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96"/>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5" w:name="_Toc105397782"/>
      <w:r/>
      <w:bookmarkStart w:id="56"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5"/>
      <w:r/>
      <w:bookmarkEnd w:id="5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7" w:name="_Toc19621"/>
      <w:r/>
      <w:bookmarkStart w:id="58" w:name="_Toc105397783"/>
      <w:r/>
      <w:bookmarkStart w:id="59" w:name="_Toc71810484"/>
      <w:r/>
      <w:bookmarkStart w:id="60"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7"/>
      <w:r/>
      <w:bookmarkEnd w:id="58"/>
      <w:r/>
      <w:bookmarkEnd w:id="59"/>
      <w:r/>
      <w:bookmarkEnd w:id="6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苏州市立医院本部</w:t>
      </w:r>
      <w:r>
        <w:rPr>
          <w:rFonts w:hint="eastAsia" w:ascii="宋体" w:hAnsi="宋体"/>
          <w:sz w:val="21"/>
          <w:szCs w:val="21"/>
        </w:rPr>
        <w:t xml:space="preserve">的</w:t>
      </w:r>
      <w:r>
        <w:rPr>
          <w:rFonts w:hint="eastAsia" w:ascii="宋体" w:hAnsi="宋体"/>
          <w:sz w:val="21"/>
          <w:szCs w:val="21"/>
          <w:u w:val="single"/>
        </w:rPr>
        <w:t xml:space="preserve">医院后勤综合管理服务（山塘、康复院区）</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医院后勤综合管理服务（山塘、康复院区）</w:t>
      </w:r>
      <w:r>
        <w:rPr>
          <w:rFonts w:hint="eastAsia" w:ascii="宋体" w:hAnsi="宋体"/>
          <w:sz w:val="21"/>
          <w:szCs w:val="21"/>
        </w:rPr>
        <w:t xml:space="preserve">，属于</w:t>
      </w:r>
      <w:r>
        <w:rPr>
          <w:rFonts w:hint="eastAsia" w:ascii="宋体" w:hAnsi="宋体"/>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1"/>
      <w:r/>
      <w:bookmarkEnd w:id="6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3" w:name="_Toc3869"/>
      <w:r/>
      <w:bookmarkStart w:id="64" w:name="_Toc32206"/>
      <w:r/>
      <w:bookmarkStart w:id="6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3"/>
      <w:r/>
      <w:bookmarkEnd w:id="64"/>
      <w:r/>
      <w:bookmarkEnd w:id="6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8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6"/>
        <w:ind w:left="0" w:firstLine="0"/>
        <w:rPr>
          <w:rFonts w:ascii="宋体" w:hAnsi="宋体"/>
          <w:b/>
          <w:lang w:val="zh-CN"/>
        </w:rPr>
      </w:pPr>
      <w:r>
        <w:rPr>
          <w:rFonts w:ascii="宋体" w:hAnsi="宋体"/>
          <w:b/>
          <w:lang w:val="zh-CN"/>
        </w:rPr>
      </w:r>
      <w:r/>
    </w:p>
    <w:p>
      <w:pPr>
        <w:pStyle w:val="89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89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9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9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9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9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9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9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6" w:name="_Toc71810487"/>
      <w:r/>
      <w:bookmarkStart w:id="67" w:name="_Toc105397785"/>
      <w:r>
        <w:rPr>
          <w:rFonts w:ascii="宋体" w:hAnsi="宋体"/>
          <w:b/>
          <w:sz w:val="21"/>
          <w:szCs w:val="21"/>
        </w:rPr>
        <w:t xml:space="preserve">附件7</w:t>
      </w:r>
      <w:r>
        <w:rPr>
          <w:rFonts w:hint="eastAsia" w:ascii="宋体" w:hAnsi="宋体"/>
          <w:b/>
          <w:sz w:val="21"/>
          <w:szCs w:val="21"/>
        </w:rPr>
        <w:t xml:space="preserve">.</w:t>
      </w:r>
      <w:bookmarkEnd w:id="66"/>
      <w:r>
        <w:rPr>
          <w:rFonts w:hint="eastAsia" w:ascii="宋体" w:hAnsi="宋体"/>
        </w:rPr>
        <w:t xml:space="preserve"> </w:t>
      </w:r>
      <w:r>
        <w:rPr>
          <w:rFonts w:hint="eastAsia" w:ascii="宋体" w:hAnsi="宋体"/>
          <w:b/>
          <w:sz w:val="21"/>
          <w:szCs w:val="21"/>
        </w:rPr>
        <w:t xml:space="preserve">偏离表（技术、商务）</w:t>
      </w:r>
      <w:bookmarkEnd w:id="6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68" w:name="_Toc31973"/>
      <w:r/>
      <w:bookmarkStart w:id="69" w:name="_Toc27138"/>
      <w:r>
        <w:rPr>
          <w:rFonts w:ascii="宋体" w:hAnsi="宋体"/>
          <w:sz w:val="21"/>
          <w:szCs w:val="21"/>
        </w:rPr>
        <w:t xml:space="preserve"> </w:t>
      </w:r>
      <w:r/>
    </w:p>
    <w:p>
      <w:pPr>
        <w:pStyle w:val="86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3"/>
        <w:rPr>
          <w:rFonts w:ascii="宋体" w:hAnsi="宋体"/>
        </w:rPr>
      </w:pPr>
      <w:r>
        <w:rPr>
          <w:rFonts w:ascii="宋体" w:hAnsi="宋体"/>
        </w:rPr>
      </w:r>
      <w:r/>
    </w:p>
    <w:p>
      <w:pPr>
        <w:pStyle w:val="85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0"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山塘院区保洁主管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康复院区保洁主管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02"/>
        <w:spacing w:line="360" w:lineRule="auto"/>
        <w:tabs>
          <w:tab w:val="left" w:pos="420" w:leader="none"/>
        </w:tabs>
        <w:rPr>
          <w:rFonts w:ascii="宋体" w:hAnsi="宋体"/>
          <w:b/>
          <w:sz w:val="21"/>
        </w:rPr>
      </w:pPr>
      <w:r>
        <w:rPr>
          <w:rFonts w:hint="eastAsia"/>
          <w:b/>
        </w:rPr>
        <w:t xml:space="preserve">2</w:t>
      </w:r>
      <w:r>
        <w:rPr>
          <w:b/>
        </w:rPr>
        <w:t xml:space="preserve">.</w:t>
      </w:r>
      <w:r>
        <w:rPr>
          <w:rFonts w:hint="eastAsia" w:ascii="宋体" w:hAnsi="宋体"/>
          <w:b/>
          <w:sz w:val="21"/>
        </w:rPr>
        <w:t xml:space="preserve"> 项目经理、山塘院区保洁主管、康复院区保洁主管需提供明确服务人员信息，未提供视为非实质性响应。其余人员上岗前中标供应商需将人员配置要求中的相关材料提供给采购人核查，待采购人确认后方可上岗。</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康复院区高配房值班员需持有特种作业操作证（项目：高压电工作业）和特种作业操作证（项目：低压电工作业）上岗。康复院区压力管道值班员需持有特种设备安全管理和作业人员证（种类：压力容器作业作业项目：快开门式压力容器操作R1）上岗。山塘院区后勤部门（木工、电工、压力管道值班员等）中至少2人为电工需持有特种作业操作证（项目：低压电工作业）上岗，至少2名为压力管道值班员需持有特种设备安全管理和作业人员证（种类：压力容器作业作业项目：快开门式压力容器操作R1）上岗。</w:t>
      </w:r>
      <w:r>
        <w:rPr>
          <w:rFonts w:hint="eastAsia" w:ascii="宋体" w:hAnsi="宋体"/>
          <w:b/>
          <w:sz w:val="21"/>
        </w:rPr>
        <w:t xml:space="preserve">以上相关人员承诺中标后持证上岗。须提供相应承诺函并加盖投标单位公章，未提供承诺函视为非实质性响应。</w:t>
      </w:r>
      <w:r/>
    </w:p>
    <w:p>
      <w:pPr>
        <w:pStyle w:val="849"/>
        <w:ind w:left="0" w:firstLine="402"/>
        <w:rPr>
          <w:rFonts w:ascii="Calibri" w:hAnsi="Calibri" w:cs="宋体"/>
          <w:b/>
        </w:rPr>
      </w:pPr>
      <w:r>
        <w:rPr>
          <w:rFonts w:hint="eastAsia" w:ascii="Calibri" w:hAnsi="Calibri" w:cs="宋体"/>
          <w:b/>
        </w:rPr>
        <w:t xml:space="preserve">项目经理、保洁主管、保洁员、</w:t>
      </w:r>
      <w:r>
        <w:rPr>
          <w:rFonts w:hint="eastAsia" w:ascii="Calibri" w:hAnsi="Calibri" w:cs="宋体"/>
          <w:b/>
        </w:rPr>
        <w:t xml:space="preserve">120</w:t>
      </w:r>
      <w:r>
        <w:rPr>
          <w:rFonts w:hint="eastAsia" w:ascii="Calibri" w:hAnsi="Calibri" w:cs="宋体"/>
          <w:b/>
        </w:rPr>
        <w:t xml:space="preserve">担架员、高危垃圾转运员，承诺中标后提供有效健康证明。须提供相应承诺函并加盖投标单位公章，未提供</w:t>
      </w:r>
      <w:r>
        <w:rPr>
          <w:rFonts w:hint="eastAsia" w:ascii="Calibri" w:hAnsi="Calibri" w:cs="宋体"/>
          <w:b/>
        </w:rPr>
        <w:t xml:space="preserve">承诺函</w:t>
      </w:r>
      <w:r>
        <w:rPr>
          <w:rFonts w:hint="eastAsia" w:ascii="Calibri" w:hAnsi="Calibri" w:cs="宋体"/>
          <w:b/>
        </w:rPr>
        <w:t xml:space="preserve">视为非实质性响应。</w:t>
      </w:r>
      <w:r/>
    </w:p>
    <w:p>
      <w:pPr>
        <w:ind w:left="0" w:firstLine="6300"/>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71" w:name="_Toc105397787"/>
      <w:r/>
      <w:bookmarkStart w:id="72"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3"/>
        <w:rPr>
          <w:rFonts w:ascii="宋体" w:hAnsi="宋体"/>
        </w:rPr>
      </w:pPr>
      <w:r>
        <w:rPr>
          <w:rFonts w:ascii="宋体" w:hAnsi="宋体"/>
        </w:rPr>
      </w:r>
      <w:r/>
    </w:p>
    <w:p>
      <w:pPr>
        <w:pStyle w:val="85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3" w:name="_Toc105397788"/>
      <w:r/>
      <w:bookmarkStart w:id="74" w:name="_Toc71810490"/>
      <w:r/>
      <w:bookmarkEnd w:id="68"/>
      <w:r/>
      <w:bookmarkEnd w:id="6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7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3"/>
        <w:rPr>
          <w:rFonts w:ascii="宋体" w:hAnsi="宋体"/>
        </w:rPr>
      </w:pPr>
      <w:r>
        <w:rPr>
          <w:rFonts w:ascii="宋体" w:hAnsi="宋体"/>
        </w:rPr>
      </w:r>
      <w:r/>
    </w:p>
    <w:p>
      <w:pPr>
        <w:pStyle w:val="85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5"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4"/>
      <w:r/>
      <w:bookmarkEnd w:id="7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76" w:name="_Toc105397791"/>
      <w:r/>
      <w:bookmarkStart w:id="77"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76"/>
      <w:r/>
      <w:bookmarkEnd w:id="77"/>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96"/>
        <w:ind w:left="400" w:firstLine="400"/>
      </w:pPr>
      <w:r/>
      <w:r/>
    </w:p>
    <w:p>
      <w:pPr>
        <w:pStyle w:val="896"/>
        <w:ind w:left="400" w:firstLine="400"/>
      </w:pPr>
      <w:r/>
      <w:r/>
    </w:p>
    <w:p>
      <w:pPr>
        <w:pStyle w:val="896"/>
        <w:ind w:left="400" w:firstLine="400"/>
      </w:pPr>
      <w:r/>
      <w:r/>
    </w:p>
    <w:p>
      <w:pPr>
        <w:pStyle w:val="896"/>
        <w:ind w:left="400" w:firstLine="400"/>
      </w:pPr>
      <w:r/>
      <w:r/>
    </w:p>
    <w:p>
      <w:pPr>
        <w:pStyle w:val="896"/>
        <w:ind w:left="400" w:firstLine="400"/>
      </w:pPr>
      <w:r/>
      <w:r/>
    </w:p>
    <w:p>
      <w:pPr>
        <w:pStyle w:val="896"/>
        <w:ind w:left="400" w:firstLine="400"/>
      </w:pPr>
      <w:r/>
      <w:r/>
    </w:p>
    <w:p>
      <w:pPr>
        <w:pStyle w:val="896"/>
        <w:ind w:left="400" w:firstLine="400"/>
      </w:pPr>
      <w:r/>
      <w:r/>
    </w:p>
    <w:p>
      <w:pPr>
        <w:pStyle w:val="896"/>
        <w:ind w:left="400" w:firstLine="400"/>
      </w:pPr>
      <w:r/>
      <w:r/>
    </w:p>
    <w:p>
      <w:pPr>
        <w:pStyle w:val="896"/>
        <w:ind w:left="400" w:firstLine="400"/>
      </w:pPr>
      <w:r/>
      <w:r/>
    </w:p>
    <w:p>
      <w:pPr>
        <w:pStyle w:val="896"/>
        <w:ind w:left="400" w:firstLine="400"/>
      </w:pPr>
      <w:r/>
      <w:r/>
    </w:p>
    <w:p>
      <w:pPr>
        <w:pStyle w:val="896"/>
        <w:ind w:left="0" w:firstLine="0"/>
      </w:pPr>
      <w:r/>
      <w:r/>
    </w:p>
    <w:p>
      <w:pPr>
        <w:ind w:left="0"/>
        <w:rPr>
          <w:rFonts w:ascii="宋体" w:hAnsi="宋体"/>
          <w:b/>
          <w:bCs/>
          <w:sz w:val="21"/>
          <w:szCs w:val="21"/>
        </w:rPr>
        <w:outlineLvl w:val="0"/>
      </w:pPr>
      <w:r/>
      <w:bookmarkStart w:id="78" w:name="_Toc105397792"/>
      <w:r/>
      <w:bookmarkStart w:id="79"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78"/>
      <w:r/>
      <w:bookmarkEnd w:id="7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9"/>
        <w:rPr>
          <w:lang w:val="zh-CN"/>
        </w:rPr>
      </w:pPr>
      <w:r>
        <w:rPr>
          <w:lang w:val="zh-CN"/>
        </w:rPr>
      </w:r>
      <w:r/>
    </w:p>
    <w:p>
      <w:pPr>
        <w:rPr>
          <w:lang w:val="zh-CN"/>
        </w:rPr>
      </w:pPr>
      <w:r>
        <w:rPr>
          <w:lang w:val="zh-CN"/>
        </w:rPr>
      </w:r>
      <w:r/>
    </w:p>
    <w:p>
      <w:pPr>
        <w:pStyle w:val="849"/>
        <w:rPr>
          <w:lang w:val="zh-CN"/>
        </w:rPr>
      </w:pPr>
      <w:r>
        <w:rPr>
          <w:lang w:val="zh-CN"/>
        </w:rPr>
      </w:r>
      <w:r/>
    </w:p>
    <w:p>
      <w:pPr>
        <w:rPr>
          <w:lang w:val="zh-CN"/>
        </w:rPr>
      </w:pPr>
      <w:r>
        <w:rPr>
          <w:lang w:val="zh-CN"/>
        </w:rPr>
      </w:r>
      <w:r/>
    </w:p>
    <w:p>
      <w:pPr>
        <w:pStyle w:val="849"/>
        <w:rPr>
          <w:lang w:val="zh-CN"/>
        </w:rPr>
      </w:pPr>
      <w:r>
        <w:rPr>
          <w:lang w:val="zh-CN"/>
        </w:rPr>
      </w:r>
      <w:r/>
    </w:p>
    <w:p>
      <w:pPr>
        <w:rPr>
          <w:lang w:val="zh-CN"/>
        </w:rPr>
      </w:pPr>
      <w:r>
        <w:rPr>
          <w:lang w:val="zh-CN"/>
        </w:rPr>
      </w:r>
      <w:r/>
    </w:p>
    <w:p>
      <w:pPr>
        <w:pStyle w:val="849"/>
        <w:rPr>
          <w:lang w:val="zh-CN"/>
        </w:rPr>
      </w:pPr>
      <w:r>
        <w:rPr>
          <w:lang w:val="zh-CN"/>
        </w:rPr>
      </w:r>
      <w:r/>
    </w:p>
    <w:p>
      <w:pPr>
        <w:rPr>
          <w:lang w:val="zh-CN"/>
        </w:rPr>
      </w:pPr>
      <w:r>
        <w:rPr>
          <w:lang w:val="zh-CN"/>
        </w:rPr>
      </w:r>
      <w:r/>
    </w:p>
    <w:p>
      <w:pPr>
        <w:pStyle w:val="849"/>
        <w:rPr>
          <w:lang w:val="zh-CN"/>
        </w:rPr>
      </w:pPr>
      <w:r>
        <w:rPr>
          <w:lang w:val="zh-CN"/>
        </w:rPr>
      </w:r>
      <w:r/>
    </w:p>
    <w:p>
      <w:pPr>
        <w:rPr>
          <w:lang w:val="zh-CN"/>
        </w:rPr>
      </w:pPr>
      <w:r>
        <w:rPr>
          <w:lang w:val="zh-CN"/>
        </w:rPr>
      </w:r>
      <w:r/>
    </w:p>
    <w:p>
      <w:pPr>
        <w:pStyle w:val="849"/>
        <w:rPr>
          <w:lang w:val="zh-CN"/>
        </w:rPr>
      </w:pPr>
      <w:r>
        <w:rPr>
          <w:lang w:val="zh-CN"/>
        </w:rPr>
      </w:r>
      <w:r/>
    </w:p>
    <w:p>
      <w:pPr>
        <w:rPr>
          <w:lang w:val="zh-CN"/>
        </w:rPr>
      </w:pPr>
      <w:r>
        <w:rPr>
          <w:lang w:val="zh-CN"/>
        </w:rPr>
      </w:r>
      <w:r/>
    </w:p>
    <w:p>
      <w:pPr>
        <w:pStyle w:val="849"/>
        <w:rPr>
          <w:lang w:val="zh-CN"/>
        </w:rPr>
      </w:pPr>
      <w:r>
        <w:rPr>
          <w:lang w:val="zh-CN"/>
        </w:rPr>
      </w:r>
      <w:r/>
    </w:p>
    <w:p>
      <w:pPr>
        <w:rPr>
          <w:lang w:val="zh-CN"/>
        </w:rPr>
      </w:pPr>
      <w:r>
        <w:rPr>
          <w:lang w:val="zh-CN"/>
        </w:rPr>
      </w:r>
      <w:r/>
    </w:p>
    <w:p>
      <w:pPr>
        <w:pStyle w:val="849"/>
        <w:rPr>
          <w:lang w:val="zh-CN"/>
        </w:rPr>
      </w:pPr>
      <w:r>
        <w:rPr>
          <w:lang w:val="zh-CN"/>
        </w:rPr>
      </w:r>
      <w:r/>
    </w:p>
    <w:p>
      <w:pPr>
        <w:rPr>
          <w:lang w:val="zh-CN"/>
        </w:rPr>
      </w:pPr>
      <w:r>
        <w:rPr>
          <w:lang w:val="zh-CN"/>
        </w:rPr>
      </w:r>
      <w:r/>
    </w:p>
    <w:p>
      <w:pPr>
        <w:pStyle w:val="849"/>
        <w:rPr>
          <w:lang w:val="zh-CN"/>
        </w:rPr>
      </w:pPr>
      <w:r>
        <w:rPr>
          <w:lang w:val="zh-CN"/>
        </w:rPr>
      </w:r>
      <w:r/>
    </w:p>
    <w:p>
      <w:pPr>
        <w:pStyle w:val="849"/>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4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sz w:val="21"/>
          <w:szCs w:val="21"/>
        </w:rPr>
        <w:t xml:space="preserve">0</w:t>
      </w:r>
      <w:r>
        <w:rPr>
          <w:rFonts w:hint="eastAsia" w:ascii="宋体" w:hAnsi="宋体" w:cs="宋体"/>
          <w:b/>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9"/>
        <w:rPr>
          <w:lang w:val="zh-CN"/>
        </w:rPr>
      </w:pPr>
      <w:r>
        <w:rPr>
          <w:lang w:val="zh-CN"/>
        </w:rPr>
      </w:r>
      <w:r/>
    </w:p>
    <w:p>
      <w:pPr>
        <w:rPr>
          <w:lang w:val="zh-CN"/>
        </w:rPr>
      </w:pPr>
      <w:r>
        <w:rPr>
          <w:lang w:val="zh-CN"/>
        </w:rPr>
      </w:r>
      <w:r/>
    </w:p>
    <w:p>
      <w:pPr>
        <w:pStyle w:val="849"/>
        <w:rPr>
          <w:lang w:val="zh-CN"/>
        </w:rPr>
      </w:pPr>
      <w:r>
        <w:rPr>
          <w:lang w:val="zh-CN"/>
        </w:rPr>
      </w:r>
      <w:r/>
    </w:p>
    <w:p>
      <w:pPr>
        <w:rPr>
          <w:lang w:val="zh-CN"/>
        </w:rPr>
      </w:pPr>
      <w:r>
        <w:rPr>
          <w:lang w:val="zh-CN"/>
        </w:rPr>
      </w:r>
      <w:r/>
    </w:p>
    <w:p>
      <w:pPr>
        <w:pStyle w:val="849"/>
        <w:rPr>
          <w:lang w:val="zh-CN"/>
        </w:rPr>
      </w:pPr>
      <w:r>
        <w:rPr>
          <w:lang w:val="zh-CN"/>
        </w:rPr>
      </w:r>
      <w:r/>
    </w:p>
    <w:p>
      <w:pPr>
        <w:pStyle w:val="837"/>
        <w:ind w:left="0" w:firstLine="0"/>
        <w:jc w:val="center"/>
        <w:rPr>
          <w:rFonts w:ascii="宋体" w:hAnsi="宋体"/>
          <w:b/>
          <w:sz w:val="44"/>
          <w:szCs w:val="22"/>
        </w:rPr>
      </w:pPr>
      <w:r/>
      <w:bookmarkStart w:id="80" w:name="_Toc105397793"/>
      <w:r/>
      <w:bookmarkStart w:id="81" w:name="_Toc4098"/>
      <w:r/>
      <w:bookmarkStart w:id="82" w:name="_Toc23660"/>
      <w:r>
        <w:rPr>
          <w:rFonts w:hint="eastAsia" w:ascii="宋体" w:hAnsi="宋体"/>
          <w:b/>
          <w:sz w:val="44"/>
          <w:szCs w:val="22"/>
        </w:rPr>
        <w:t xml:space="preserve">第四章  </w:t>
      </w:r>
      <w:bookmarkStart w:id="83" w:name="招标书"/>
      <w:r/>
      <w:bookmarkEnd w:id="83"/>
      <w:r>
        <w:rPr>
          <w:rFonts w:hint="eastAsia" w:ascii="宋体" w:hAnsi="宋体"/>
          <w:b/>
          <w:sz w:val="44"/>
          <w:szCs w:val="22"/>
        </w:rPr>
        <w:t xml:space="preserve">招标书</w:t>
      </w:r>
      <w:bookmarkEnd w:id="80"/>
      <w:r/>
      <w:bookmarkEnd w:id="81"/>
      <w:r/>
      <w:bookmarkEnd w:id="8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苏州市立医院本部</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医院后勤综合管理服务（山塘、康复院区）</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JSZC-320500-JZCG-G2025-0102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医院后勤综合管理服务（山塘、康复院区）</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人民币壹仟陆佰叁拾柒万肆仟肆佰肆拾肆元整（￥：1</w:t>
      </w:r>
      <w:r>
        <w:rPr>
          <w:rFonts w:ascii="宋体" w:hAnsi="宋体"/>
          <w:sz w:val="21"/>
          <w:szCs w:val="21"/>
        </w:rPr>
        <w:t xml:space="preserve">6374444.00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人民币壹仟陆佰叁拾柒万肆仟肆佰肆拾肆元整（￥：1</w:t>
      </w:r>
      <w:r>
        <w:rPr>
          <w:rFonts w:ascii="宋体" w:hAnsi="宋体"/>
          <w:sz w:val="21"/>
          <w:szCs w:val="21"/>
        </w:rPr>
        <w:t xml:space="preserve">6374444.00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自合同签订之日起一年。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420" w:leader="none"/>
        </w:tabs>
        <w:rPr>
          <w:rFonts w:ascii="宋体" w:hAnsi="宋体"/>
          <w:sz w:val="21"/>
        </w:rPr>
      </w:pPr>
      <w:r/>
      <w:bookmarkStart w:id="84" w:name="_Hlk195089354"/>
      <w:r>
        <w:rPr>
          <w:rFonts w:hint="eastAsia" w:ascii="宋体" w:hAnsi="宋体"/>
          <w:sz w:val="21"/>
        </w:rPr>
        <w:t xml:space="preserve">苏州市立医院是医教研三者于一体的医疗机构，性质为公立非营利性三级甲等综合医院。</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苏州市立医院（山塘院区）坐落在苏州市姑苏区广济路242号，医院建设面积</w:t>
      </w:r>
      <w:r>
        <w:rPr>
          <w:rFonts w:ascii="宋体" w:hAnsi="宋体"/>
          <w:sz w:val="21"/>
        </w:rPr>
        <w:t xml:space="preserve">4.4</w:t>
      </w:r>
      <w:r>
        <w:rPr>
          <w:rFonts w:hint="eastAsia" w:ascii="宋体" w:hAnsi="宋体"/>
          <w:sz w:val="21"/>
        </w:rPr>
        <w:t xml:space="preserve">万平方米，设标准床位</w:t>
      </w:r>
      <w:r>
        <w:rPr>
          <w:rFonts w:ascii="宋体" w:hAnsi="宋体"/>
          <w:sz w:val="21"/>
        </w:rPr>
        <w:t xml:space="preserve">650</w:t>
      </w:r>
      <w:r>
        <w:rPr>
          <w:rFonts w:hint="eastAsia" w:ascii="宋体" w:hAnsi="宋体"/>
          <w:sz w:val="21"/>
        </w:rPr>
        <w:t xml:space="preserve">张。 </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苏州市立医院（康复院区）坐落在苏州市姑苏区广济路286号，医院建设面积</w:t>
      </w:r>
      <w:r>
        <w:rPr>
          <w:rFonts w:ascii="宋体" w:hAnsi="宋体"/>
          <w:sz w:val="21"/>
        </w:rPr>
        <w:t xml:space="preserve">7.0</w:t>
      </w:r>
      <w:r>
        <w:rPr>
          <w:rFonts w:hint="eastAsia" w:ascii="宋体" w:hAnsi="宋体"/>
          <w:sz w:val="21"/>
        </w:rPr>
        <w:t xml:space="preserve">万平方米，设标准床位</w:t>
      </w:r>
      <w:r>
        <w:rPr>
          <w:rFonts w:ascii="宋体" w:hAnsi="宋体"/>
          <w:sz w:val="21"/>
        </w:rPr>
        <w:t xml:space="preserve">400</w:t>
      </w:r>
      <w:r>
        <w:rPr>
          <w:rFonts w:hint="eastAsia" w:ascii="宋体" w:hAnsi="宋体"/>
          <w:sz w:val="21"/>
        </w:rPr>
        <w:t xml:space="preserve">张。 </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苏州市立医院（山塘、康复院区）范围内所有大楼、公共区域清洁服务。主要包含全院范围所有大楼、地下室、平台、楼顶、辅楼清洁，公共区域等清洁。</w:t>
      </w:r>
      <w:bookmarkEnd w:id="84"/>
      <w:r/>
      <w:r/>
    </w:p>
    <w:p>
      <w:pPr>
        <w:ind w:left="0" w:firstLine="420"/>
        <w:spacing w:line="360" w:lineRule="auto"/>
        <w:tabs>
          <w:tab w:val="left" w:pos="420" w:leader="none"/>
        </w:tabs>
        <w:rPr>
          <w:rFonts w:ascii="宋体" w:hAnsi="宋体"/>
          <w:sz w:val="21"/>
        </w:rPr>
      </w:pPr>
      <w:r>
        <w:rPr>
          <w:rFonts w:hint="eastAsia" w:ascii="宋体" w:hAnsi="宋体"/>
          <w:sz w:val="21"/>
        </w:rPr>
        <w:t xml:space="preserve">（二）</w:t>
      </w:r>
      <w:r>
        <w:rPr>
          <w:rFonts w:hint="eastAsia" w:ascii="宋体" w:hAnsi="宋体"/>
          <w:sz w:val="21"/>
          <w:szCs w:val="21"/>
          <w:lang w:val="zh-CN"/>
        </w:rPr>
        <w:t xml:space="preserve">服务范围</w:t>
      </w:r>
      <w:r/>
    </w:p>
    <w:p>
      <w:pPr>
        <w:ind w:left="0" w:firstLine="420"/>
        <w:spacing w:line="360" w:lineRule="auto"/>
        <w:tabs>
          <w:tab w:val="left" w:pos="420" w:leader="none"/>
        </w:tabs>
        <w:rPr>
          <w:rFonts w:ascii="宋体" w:hAnsi="宋体"/>
          <w:sz w:val="21"/>
        </w:rPr>
      </w:pPr>
      <w:r>
        <w:rPr>
          <w:rFonts w:hint="eastAsia" w:ascii="宋体" w:hAnsi="宋体"/>
          <w:sz w:val="21"/>
        </w:rPr>
        <w:t xml:space="preserve">包括苏州市立医院（山塘、康复院区）门诊楼，住院部，行政楼，职工宿舍楼，体检中心，药房等多区域物业服务，范围以现场实际为准。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（三）人员配置要求</w:t>
      </w:r>
      <w:r/>
    </w:p>
    <w:tbl>
      <w:tblPr>
        <w:tblW w:w="5000" w:type="pct"/>
        <w:tblLook w:val="04A0" w:firstRow="1" w:lastRow="0" w:firstColumn="1" w:lastColumn="0" w:noHBand="0" w:noVBand="1"/>
      </w:tblPr>
      <w:tblGrid>
        <w:gridCol w:w="552"/>
        <w:gridCol w:w="1236"/>
        <w:gridCol w:w="673"/>
        <w:gridCol w:w="1388"/>
        <w:gridCol w:w="5213"/>
        <w:gridCol w:w="782"/>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年龄</w:t>
            </w:r>
            <w:r/>
          </w:p>
        </w:tc>
        <w:tc>
          <w:tcPr>
            <w:tcBorders>
              <w:top w:val="single" w:color="auto" w:sz="8" w:space="0"/>
              <w:left w:val="single" w:color="auto" w:sz="4" w:space="0"/>
              <w:bottom w:val="none" w:color="000000" w:sz="4" w:space="0"/>
              <w:right w:val="single" w:color="auto" w:sz="8" w:space="0"/>
            </w:tcBorders>
            <w:tcW w:w="264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专业能力要求</w:t>
            </w:r>
            <w:r/>
          </w:p>
        </w:tc>
        <w:tc>
          <w:tcPr>
            <w:tcBorders>
              <w:top w:val="single" w:color="auto" w:sz="8" w:space="0"/>
              <w:left w:val="single" w:color="auto" w:sz="4" w:space="0"/>
              <w:bottom w:val="none" w:color="000000" w:sz="4" w:space="0"/>
              <w:right w:val="single" w:color="auto" w:sz="8" w:space="0"/>
            </w:tcBorders>
            <w:tcW w:w="39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0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single" w:color="auto"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cs="Times New Roman"/>
                <w:sz w:val="21"/>
                <w:szCs w:val="21"/>
              </w:rPr>
              <w:t xml:space="preserve">具有高中或以上学历，</w:t>
            </w:r>
            <w:r>
              <w:rPr>
                <w:rFonts w:hint="eastAsia" w:ascii="宋体" w:hAnsi="宋体"/>
                <w:sz w:val="21"/>
                <w:szCs w:val="21"/>
                <w:lang w:bidi="ar"/>
              </w:rPr>
              <w:t xml:space="preserve">具有相关工作经验，能吃苦耐劳，有良好的沟通能力及应对突发事件处理能力，及时有效做好项目各项工作，具有一定的应急救护能力。</w:t>
            </w:r>
            <w:r/>
          </w:p>
        </w:tc>
        <w:tc>
          <w:tcPr>
            <w:tcBorders>
              <w:top w:val="single" w:color="auto"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山塘院区</w:t>
            </w:r>
            <w:bookmarkStart w:id="85" w:name="_GoBack"/>
            <w:r>
              <w:rPr>
                <w:rFonts w:hint="eastAsia" w:ascii="宋体" w:hAnsi="宋体"/>
                <w:sz w:val="21"/>
                <w:szCs w:val="21"/>
              </w:rPr>
              <w:t xml:space="preserve">保洁主管</w:t>
            </w:r>
            <w:bookmarkEnd w:id="85"/>
            <w:r/>
            <w:r/>
          </w:p>
        </w:tc>
        <w:tc>
          <w:tcPr>
            <w:shd w:val="clear" w:color="auto" w:fill="auto"/>
            <w:tcBorders>
              <w:top w:val="none" w:color="000000"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none" w:color="000000"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cs="Times New Roman"/>
                <w:sz w:val="21"/>
                <w:szCs w:val="21"/>
              </w:rPr>
              <w:t xml:space="preserve">具有</w:t>
            </w:r>
            <w:r>
              <w:rPr>
                <w:rFonts w:hint="eastAsia" w:ascii="宋体" w:hAnsi="宋体" w:cs="Times New Roman"/>
                <w:sz w:val="21"/>
                <w:szCs w:val="21"/>
              </w:rPr>
              <w:t xml:space="preserve">高中或</w:t>
            </w:r>
            <w:r>
              <w:rPr>
                <w:rFonts w:hint="eastAsia" w:ascii="宋体" w:hAnsi="宋体" w:cs="Times New Roman"/>
                <w:sz w:val="21"/>
                <w:szCs w:val="21"/>
              </w:rPr>
              <w:t xml:space="preserve">以上学历，</w:t>
            </w:r>
            <w:r>
              <w:rPr>
                <w:rFonts w:hint="eastAsia" w:ascii="宋体" w:hAnsi="宋体"/>
                <w:sz w:val="21"/>
                <w:szCs w:val="21"/>
                <w:lang w:bidi="ar"/>
              </w:rPr>
              <w:t xml:space="preserve">身体健康，相关工作经验，及时有效做好项目各项工作，具有一定的应急救护能力。</w:t>
            </w:r>
            <w:r/>
          </w:p>
        </w:tc>
        <w:tc>
          <w:tcPr>
            <w:tcBorders>
              <w:top w:val="none" w:color="000000"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康复院区</w:t>
            </w:r>
            <w:r>
              <w:rPr>
                <w:rFonts w:hint="eastAsia" w:ascii="宋体" w:hAnsi="宋体"/>
                <w:sz w:val="21"/>
                <w:szCs w:val="21"/>
              </w:rPr>
              <w:t xml:space="preserve">保洁主管</w:t>
            </w:r>
            <w:r/>
          </w:p>
        </w:tc>
        <w:tc>
          <w:tcPr>
            <w:shd w:val="clear" w:color="auto" w:fill="auto"/>
            <w:tcBorders>
              <w:top w:val="none" w:color="000000"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w:t>
            </w:r>
            <w:r>
              <w:rPr>
                <w:rFonts w:hint="eastAsia" w:ascii="宋体" w:hAnsi="宋体"/>
                <w:sz w:val="21"/>
                <w:szCs w:val="21"/>
              </w:rPr>
              <w:t xml:space="preserve">及以下；女性50周岁及以下</w:t>
            </w:r>
            <w:r/>
          </w:p>
        </w:tc>
        <w:tc>
          <w:tcPr>
            <w:tcBorders>
              <w:top w:val="none" w:color="000000"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cs="Times New Roman"/>
                <w:sz w:val="21"/>
                <w:szCs w:val="21"/>
              </w:rPr>
              <w:t xml:space="preserve">具有</w:t>
            </w:r>
            <w:r>
              <w:rPr>
                <w:rFonts w:hint="eastAsia" w:ascii="宋体" w:hAnsi="宋体" w:cs="Times New Roman"/>
                <w:sz w:val="21"/>
                <w:szCs w:val="21"/>
              </w:rPr>
              <w:t xml:space="preserve">高中或以上学历</w:t>
            </w:r>
            <w:r>
              <w:rPr>
                <w:rFonts w:hint="eastAsia" w:ascii="宋体" w:hAnsi="宋体" w:cs="Times New Roman"/>
                <w:sz w:val="21"/>
                <w:szCs w:val="21"/>
              </w:rPr>
              <w:t xml:space="preserve">，</w:t>
            </w:r>
            <w:r>
              <w:rPr>
                <w:rFonts w:hint="eastAsia" w:ascii="宋体" w:hAnsi="宋体"/>
                <w:sz w:val="21"/>
                <w:szCs w:val="21"/>
                <w:lang w:bidi="ar"/>
              </w:rPr>
              <w:t xml:space="preserve">身体健康，相关工作经验，及</w:t>
            </w:r>
            <w:r>
              <w:rPr>
                <w:rFonts w:hint="eastAsia" w:ascii="宋体" w:hAnsi="宋体"/>
                <w:sz w:val="21"/>
                <w:szCs w:val="21"/>
                <w:lang w:bidi="ar"/>
              </w:rPr>
              <w:t xml:space="preserve">时有效做好项目各项工作，具有一定的应急救护能力。</w:t>
            </w:r>
            <w:r/>
          </w:p>
        </w:tc>
        <w:tc>
          <w:tcPr>
            <w:tcBorders>
              <w:top w:val="none" w:color="000000"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山塘院区保洁员</w:t>
            </w:r>
            <w:r/>
          </w:p>
        </w:tc>
        <w:tc>
          <w:tcPr>
            <w:shd w:val="clear" w:color="auto" w:fill="auto"/>
            <w:tcBorders>
              <w:top w:val="none" w:color="000000"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none" w:color="000000"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b/>
                <w:sz w:val="21"/>
                <w:szCs w:val="21"/>
              </w:rPr>
            </w:pPr>
            <w:r>
              <w:rPr>
                <w:rFonts w:hint="eastAsia" w:ascii="宋体" w:hAnsi="宋体"/>
                <w:sz w:val="21"/>
                <w:szCs w:val="21"/>
                <w:lang w:bidi="ar"/>
              </w:rPr>
              <w:t xml:space="preserve">身体健康，相关工作经验。</w:t>
            </w:r>
            <w:r/>
          </w:p>
        </w:tc>
        <w:tc>
          <w:tcPr>
            <w:tcBorders>
              <w:top w:val="none" w:color="000000"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b/>
                <w:sz w:val="21"/>
                <w:szCs w:val="21"/>
              </w:rPr>
            </w:pPr>
            <w:r>
              <w:rPr>
                <w:rFonts w:ascii="宋体" w:hAnsi="宋体"/>
                <w:b/>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山塘院区体检中心保洁员</w:t>
            </w:r>
            <w:r>
              <w:rPr>
                <w:rFonts w:hint="eastAsia" w:ascii="宋体" w:hAnsi="宋体"/>
                <w:sz w:val="21"/>
                <w:szCs w:val="21"/>
              </w:rPr>
              <w:t xml:space="preserve">（A区）</w:t>
            </w:r>
            <w:r/>
          </w:p>
        </w:tc>
        <w:tc>
          <w:tcPr>
            <w:shd w:val="clear" w:color="auto" w:fill="auto"/>
            <w:tcBorders>
              <w:top w:val="none" w:color="000000"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none" w:color="000000"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b/>
                <w:sz w:val="21"/>
                <w:szCs w:val="21"/>
              </w:rPr>
            </w:pPr>
            <w:r>
              <w:rPr>
                <w:rFonts w:hint="eastAsia" w:ascii="宋体" w:hAnsi="宋体"/>
                <w:sz w:val="21"/>
                <w:szCs w:val="21"/>
                <w:lang w:bidi="ar"/>
              </w:rPr>
              <w:t xml:space="preserve">身体健康，相关工作经验。</w:t>
            </w:r>
            <w:r/>
          </w:p>
        </w:tc>
        <w:tc>
          <w:tcPr>
            <w:tcBorders>
              <w:top w:val="none" w:color="000000"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b/>
                <w:sz w:val="21"/>
                <w:szCs w:val="21"/>
              </w:rPr>
            </w:pPr>
            <w:r>
              <w:rPr>
                <w:rFonts w:ascii="宋体" w:hAnsi="宋体"/>
                <w:b/>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山塘院区体检中心保洁员</w:t>
            </w:r>
            <w:r>
              <w:rPr>
                <w:rFonts w:hint="eastAsia" w:ascii="宋体" w:hAnsi="宋体"/>
                <w:sz w:val="21"/>
                <w:szCs w:val="21"/>
              </w:rPr>
              <w:t xml:space="preserve">（B区）</w:t>
            </w:r>
            <w:r/>
          </w:p>
        </w:tc>
        <w:tc>
          <w:tcPr>
            <w:shd w:val="clear" w:color="auto" w:fill="auto"/>
            <w:tcBorders>
              <w:top w:val="none" w:color="000000"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none" w:color="000000"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lang w:bidi="ar"/>
              </w:rPr>
              <w:t xml:space="preserve">身体健康，相关工作经验。</w:t>
            </w:r>
            <w:r/>
          </w:p>
        </w:tc>
        <w:tc>
          <w:tcPr>
            <w:tcBorders>
              <w:top w:val="none" w:color="000000"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康复院区保洁员</w:t>
            </w:r>
            <w:r/>
          </w:p>
        </w:tc>
        <w:tc>
          <w:tcPr>
            <w:shd w:val="clear" w:color="auto" w:fill="auto"/>
            <w:tcBorders>
              <w:top w:val="none" w:color="000000"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none" w:color="000000"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lang w:bidi="ar"/>
              </w:rPr>
              <w:t xml:space="preserve">身体健康，相关工作经验。</w:t>
            </w:r>
            <w:r/>
          </w:p>
        </w:tc>
        <w:tc>
          <w:tcPr>
            <w:tcBorders>
              <w:top w:val="none" w:color="000000"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康复院区高配房值班员</w:t>
            </w:r>
            <w:r/>
          </w:p>
        </w:tc>
        <w:tc>
          <w:tcPr>
            <w:shd w:val="clear" w:color="auto" w:fill="auto"/>
            <w:tcBorders>
              <w:top w:val="none" w:color="000000"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none" w:color="000000"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lang w:bidi="ar"/>
              </w:rPr>
            </w:pPr>
            <w:r>
              <w:rPr>
                <w:rFonts w:hint="eastAsia" w:ascii="宋体" w:hAnsi="宋体"/>
                <w:b/>
                <w:sz w:val="21"/>
                <w:szCs w:val="21"/>
                <w:lang w:bidi="ar"/>
              </w:rPr>
              <w:t xml:space="preserve">需持有特种作业操作证（项目：高压电工作业）和特种作业操作证（项目：低压电工作业）上岗</w:t>
            </w:r>
            <w:r>
              <w:rPr>
                <w:rFonts w:hint="eastAsia" w:ascii="宋体" w:hAnsi="宋体"/>
                <w:b/>
                <w:sz w:val="21"/>
                <w:szCs w:val="21"/>
                <w:lang w:bidi="ar"/>
              </w:rPr>
              <w:t xml:space="preserve">。</w:t>
            </w:r>
            <w:r/>
          </w:p>
          <w:p>
            <w:pPr>
              <w:ind w:left="0"/>
              <w:jc w:val="left"/>
              <w:spacing w:line="400" w:lineRule="exact"/>
              <w:widowControl w:val="off"/>
              <w:rPr>
                <w:rFonts w:ascii="宋体" w:hAnsi="宋体"/>
                <w:sz w:val="21"/>
                <w:szCs w:val="21"/>
              </w:rPr>
            </w:pPr>
            <w:r>
              <w:rPr>
                <w:rFonts w:hint="eastAsia" w:ascii="宋体" w:hAnsi="宋体"/>
                <w:sz w:val="21"/>
                <w:szCs w:val="21"/>
                <w:lang w:bidi="ar"/>
              </w:rPr>
              <w:t xml:space="preserve">吃苦耐劳，有工作责任心。</w:t>
            </w:r>
            <w:r/>
          </w:p>
        </w:tc>
        <w:tc>
          <w:tcPr>
            <w:tcBorders>
              <w:top w:val="none" w:color="000000"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康复</w:t>
            </w:r>
            <w:bookmarkStart w:id="86" w:name="OLE_LINK1"/>
            <w:r/>
            <w:bookmarkStart w:id="87" w:name="OLE_LINK2"/>
            <w:r>
              <w:rPr>
                <w:rFonts w:hint="eastAsia" w:ascii="宋体" w:hAnsi="宋体"/>
                <w:sz w:val="21"/>
                <w:szCs w:val="21"/>
              </w:rPr>
              <w:t xml:space="preserve">院区</w:t>
            </w:r>
            <w:bookmarkEnd w:id="86"/>
            <w:r/>
            <w:bookmarkEnd w:id="87"/>
            <w:r>
              <w:rPr>
                <w:rFonts w:hint="eastAsia" w:ascii="宋体" w:hAnsi="宋体"/>
                <w:sz w:val="21"/>
                <w:szCs w:val="21"/>
              </w:rPr>
              <w:t xml:space="preserve">压力管道值班员</w:t>
            </w:r>
            <w:r/>
          </w:p>
        </w:tc>
        <w:tc>
          <w:tcPr>
            <w:shd w:val="clear" w:color="auto" w:fill="auto"/>
            <w:tcBorders>
              <w:top w:val="none" w:color="000000"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none" w:color="000000"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b/>
                <w:sz w:val="21"/>
                <w:szCs w:val="21"/>
                <w:lang w:bidi="ar"/>
              </w:rPr>
              <w:t xml:space="preserve">需持有特种设备安全管理和作业人员证（种类：压力容器作业作业项目：快开门式压力容器操作R1）上岗。</w:t>
            </w:r>
            <w:r/>
          </w:p>
        </w:tc>
        <w:tc>
          <w:tcPr>
            <w:tcBorders>
              <w:top w:val="none" w:color="000000"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山塘院区</w:t>
            </w:r>
            <w:r>
              <w:rPr>
                <w:rFonts w:hint="eastAsia" w:ascii="宋体" w:hAnsi="宋体"/>
                <w:sz w:val="21"/>
                <w:szCs w:val="21"/>
              </w:rPr>
              <w:t xml:space="preserve">后勤部门（木工、电工、压力管道值班员等）</w:t>
            </w:r>
            <w:r/>
          </w:p>
        </w:tc>
        <w:tc>
          <w:tcPr>
            <w:shd w:val="clear" w:color="auto" w:fill="auto"/>
            <w:tcBorders>
              <w:top w:val="single" w:color="auto"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single" w:color="auto"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lang w:bidi="ar"/>
              </w:rPr>
            </w:pPr>
            <w:r>
              <w:rPr>
                <w:rFonts w:hint="eastAsia" w:ascii="宋体" w:hAnsi="宋体"/>
                <w:sz w:val="21"/>
                <w:szCs w:val="21"/>
                <w:lang w:bidi="ar"/>
              </w:rPr>
              <w:t xml:space="preserve">身体健康，</w:t>
            </w:r>
            <w:bookmarkStart w:id="88" w:name="OLE_LINK3"/>
            <w:r/>
            <w:bookmarkStart w:id="89" w:name="OLE_LINK4"/>
            <w:r>
              <w:rPr>
                <w:rFonts w:hint="eastAsia" w:ascii="宋体" w:hAnsi="宋体"/>
                <w:sz w:val="21"/>
                <w:szCs w:val="21"/>
                <w:lang w:bidi="ar"/>
              </w:rPr>
              <w:t xml:space="preserve">具有</w:t>
            </w:r>
            <w:bookmarkEnd w:id="88"/>
            <w:r/>
            <w:bookmarkEnd w:id="89"/>
            <w:r>
              <w:rPr>
                <w:rFonts w:hint="eastAsia" w:ascii="宋体" w:hAnsi="宋体"/>
                <w:sz w:val="21"/>
                <w:szCs w:val="21"/>
                <w:lang w:bidi="ar"/>
              </w:rPr>
              <w:t xml:space="preserve">相关工作经验。</w:t>
            </w:r>
            <w:r/>
          </w:p>
          <w:p>
            <w:pPr>
              <w:pStyle w:val="849"/>
              <w:ind w:left="0" w:firstLine="0"/>
              <w:rPr>
                <w:rFonts w:ascii="宋体" w:hAnsi="宋体"/>
                <w:sz w:val="21"/>
                <w:szCs w:val="21"/>
                <w:lang w:bidi="ar"/>
              </w:rPr>
            </w:pPr>
            <w:r>
              <w:rPr>
                <w:rFonts w:hint="eastAsia" w:ascii="宋体" w:hAnsi="宋体"/>
                <w:sz w:val="21"/>
                <w:szCs w:val="21"/>
                <w:lang w:bidi="ar"/>
              </w:rPr>
              <w:t xml:space="preserve">至少2人为电工，</w:t>
            </w:r>
            <w:r>
              <w:rPr>
                <w:rFonts w:hint="eastAsia" w:ascii="宋体" w:hAnsi="宋体"/>
                <w:b/>
                <w:sz w:val="21"/>
                <w:szCs w:val="21"/>
                <w:lang w:bidi="ar"/>
              </w:rPr>
              <w:t xml:space="preserve">需持有特种作业操作证（项目：低压电工作业）上岗。</w:t>
            </w:r>
            <w:r/>
          </w:p>
          <w:p>
            <w:pPr>
              <w:ind w:left="0"/>
              <w:rPr>
                <w:rFonts w:ascii="宋体" w:hAnsi="宋体"/>
                <w:sz w:val="21"/>
                <w:szCs w:val="21"/>
                <w:lang w:bidi="ar"/>
              </w:rPr>
            </w:pPr>
            <w:r>
              <w:rPr>
                <w:rFonts w:hint="eastAsia" w:ascii="宋体" w:hAnsi="宋体"/>
                <w:sz w:val="21"/>
                <w:szCs w:val="21"/>
                <w:lang w:bidi="ar"/>
              </w:rPr>
              <w:t xml:space="preserve">至少2名为</w:t>
            </w:r>
            <w:r>
              <w:rPr>
                <w:rFonts w:hint="eastAsia" w:ascii="宋体" w:hAnsi="宋体"/>
                <w:sz w:val="21"/>
                <w:szCs w:val="21"/>
              </w:rPr>
              <w:t xml:space="preserve">压力管道值班员，</w:t>
            </w:r>
            <w:r>
              <w:rPr>
                <w:rFonts w:hint="eastAsia" w:ascii="宋体" w:hAnsi="宋体"/>
                <w:b/>
                <w:sz w:val="21"/>
                <w:szCs w:val="21"/>
                <w:lang w:bidi="ar"/>
              </w:rPr>
              <w:t xml:space="preserve">需持有特种设备安全管理和作业人员证（种类：压力容器作业作业项目：快开门式压力容器操作R1）上岗。</w:t>
            </w:r>
            <w:r/>
          </w:p>
        </w:tc>
        <w:tc>
          <w:tcPr>
            <w:tcBorders>
              <w:top w:val="single" w:color="auto"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b/>
                <w:sz w:val="21"/>
                <w:szCs w:val="21"/>
              </w:rPr>
            </w:pPr>
            <w:r>
              <w:rPr>
                <w:rFonts w:ascii="宋体" w:hAnsi="宋体"/>
                <w:b/>
                <w:sz w:val="21"/>
                <w:szCs w:val="21"/>
              </w:rPr>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山塘院区</w:t>
            </w:r>
            <w:r>
              <w:rPr>
                <w:rFonts w:hint="eastAsia" w:ascii="宋体" w:hAnsi="宋体"/>
                <w:sz w:val="21"/>
                <w:szCs w:val="21"/>
                <w:lang w:bidi="ar"/>
              </w:rPr>
              <w:t xml:space="preserve">后勤部门（120担架员、高危垃圾转运员等）</w:t>
            </w:r>
            <w:r/>
          </w:p>
        </w:tc>
        <w:tc>
          <w:tcPr>
            <w:shd w:val="clear" w:color="auto" w:fill="auto"/>
            <w:tcBorders>
              <w:top w:val="single" w:color="auto"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w:t>
            </w:r>
            <w:r>
              <w:rPr>
                <w:rFonts w:hint="eastAsia" w:ascii="宋体" w:hAnsi="宋体"/>
                <w:sz w:val="21"/>
                <w:szCs w:val="21"/>
              </w:rPr>
              <w:t xml:space="preserve">及以下；女性50周岁及以下</w:t>
            </w:r>
            <w:r/>
          </w:p>
        </w:tc>
        <w:tc>
          <w:tcPr>
            <w:tcBorders>
              <w:top w:val="single" w:color="auto"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b/>
                <w:sz w:val="21"/>
                <w:szCs w:val="21"/>
              </w:rPr>
            </w:pPr>
            <w:r>
              <w:rPr>
                <w:rFonts w:hint="eastAsia" w:ascii="宋体" w:hAnsi="宋体"/>
                <w:sz w:val="21"/>
                <w:szCs w:val="21"/>
                <w:lang w:bidi="ar"/>
              </w:rPr>
              <w:t xml:space="preserve">身体健康，</w:t>
            </w:r>
            <w:r>
              <w:rPr>
                <w:rFonts w:hint="eastAsia" w:ascii="宋体" w:hAnsi="宋体"/>
                <w:sz w:val="21"/>
                <w:szCs w:val="21"/>
                <w:lang w:bidi="ar"/>
              </w:rPr>
              <w:t xml:space="preserve">具有</w:t>
            </w:r>
            <w:r>
              <w:rPr>
                <w:rFonts w:hint="eastAsia" w:ascii="宋体" w:hAnsi="宋体"/>
                <w:sz w:val="21"/>
                <w:szCs w:val="21"/>
                <w:lang w:bidi="ar"/>
              </w:rPr>
              <w:t xml:space="preserve">相关工作经验。</w:t>
            </w:r>
            <w:r/>
          </w:p>
        </w:tc>
        <w:tc>
          <w:tcPr>
            <w:tcBorders>
              <w:top w:val="single" w:color="auto"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b/>
                <w:sz w:val="21"/>
                <w:szCs w:val="21"/>
              </w:rPr>
            </w:pPr>
            <w:r>
              <w:rPr>
                <w:rFonts w:ascii="宋体" w:hAnsi="宋体"/>
                <w:b/>
                <w:sz w:val="21"/>
                <w:szCs w:val="21"/>
              </w:rPr>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62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山塘院区</w:t>
            </w:r>
            <w:r>
              <w:rPr>
                <w:rFonts w:hint="eastAsia" w:ascii="宋体" w:hAnsi="宋体"/>
                <w:sz w:val="21"/>
                <w:szCs w:val="21"/>
              </w:rPr>
              <w:t xml:space="preserve">后勤部门（保洁员）</w:t>
            </w:r>
            <w:r/>
          </w:p>
        </w:tc>
        <w:tc>
          <w:tcPr>
            <w:shd w:val="clear" w:color="auto" w:fill="auto"/>
            <w:tcBorders>
              <w:top w:val="single" w:color="auto"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7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男性55周岁及以下；女性50周岁及以下</w:t>
            </w:r>
            <w:r/>
          </w:p>
        </w:tc>
        <w:tc>
          <w:tcPr>
            <w:tcBorders>
              <w:top w:val="single" w:color="auto"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b/>
                <w:sz w:val="21"/>
                <w:szCs w:val="21"/>
              </w:rPr>
            </w:pPr>
            <w:r>
              <w:rPr>
                <w:rFonts w:hint="eastAsia" w:ascii="宋体" w:hAnsi="宋体"/>
                <w:sz w:val="21"/>
                <w:szCs w:val="21"/>
                <w:lang w:bidi="ar"/>
              </w:rPr>
              <w:t xml:space="preserve">身体健康，相关工作经验。</w:t>
            </w:r>
            <w:r/>
          </w:p>
        </w:tc>
        <w:tc>
          <w:tcPr>
            <w:tcBorders>
              <w:top w:val="single" w:color="auto"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b/>
                <w:sz w:val="21"/>
                <w:szCs w:val="21"/>
              </w:rPr>
            </w:pPr>
            <w:r>
              <w:rPr>
                <w:rFonts w:ascii="宋体" w:hAnsi="宋体"/>
                <w:b/>
                <w:sz w:val="21"/>
                <w:szCs w:val="21"/>
              </w:rPr>
            </w:r>
            <w:r/>
          </w:p>
        </w:tc>
      </w:tr>
      <w:tr>
        <w:trPr>
          <w:trHeight w:val="624"/>
        </w:trPr>
        <w:tc>
          <w:tcPr>
            <w:gridSpan w:val="2"/>
            <w:shd w:val="clear" w:color="auto" w:fill="auto"/>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3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320</w:t>
            </w:r>
            <w:r/>
          </w:p>
        </w:tc>
        <w:tc>
          <w:tcPr>
            <w:shd w:val="clear" w:color="auto" w:fill="auto"/>
            <w:tcBorders>
              <w:top w:val="single" w:color="auto" w:sz="4" w:space="0"/>
              <w:left w:val="none" w:color="000000" w:sz="4" w:space="0"/>
              <w:bottom w:val="single" w:color="auto" w:sz="4" w:space="0"/>
              <w:right w:val="single" w:color="auto" w:sz="4" w:space="0"/>
            </w:tcBorders>
            <w:tcW w:w="705" w:type="pct"/>
            <w:vAlign w:val="center"/>
            <w:textDirection w:val="lrTb"/>
            <w:noWrap w:val="false"/>
          </w:tcPr>
          <w:p>
            <w:pPr>
              <w:ind w:left="0"/>
              <w:jc w:val="lef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48" w:type="pct"/>
            <w:vAlign w:val="center"/>
            <w:textDirection w:val="lrTb"/>
            <w:noWrap w:val="false"/>
          </w:tcPr>
          <w:p>
            <w:pPr>
              <w:ind w:left="0"/>
              <w:jc w:val="left"/>
              <w:spacing w:line="400" w:lineRule="exact"/>
              <w:widowControl w:val="off"/>
              <w:rPr>
                <w:rFonts w:ascii="宋体" w:hAnsi="宋体"/>
                <w:sz w:val="21"/>
                <w:szCs w:val="21"/>
                <w:lang w:bidi="ar"/>
              </w:rPr>
            </w:pPr>
            <w:r>
              <w:rPr>
                <w:rFonts w:ascii="宋体" w:hAnsi="宋体"/>
                <w:sz w:val="21"/>
                <w:szCs w:val="21"/>
                <w:lang w:bidi="ar"/>
              </w:rPr>
            </w:r>
            <w:r/>
          </w:p>
        </w:tc>
        <w:tc>
          <w:tcPr>
            <w:tcBorders>
              <w:top w:val="single" w:color="auto" w:sz="4" w:space="0"/>
              <w:left w:val="single" w:color="auto" w:sz="4" w:space="0"/>
              <w:bottom w:val="single" w:color="auto" w:sz="4" w:space="0"/>
              <w:right w:val="single" w:color="auto" w:sz="4" w:space="0"/>
            </w:tcBorders>
            <w:tcW w:w="397" w:type="pct"/>
            <w:textDirection w:val="lrTb"/>
            <w:noWrap w:val="false"/>
          </w:tcPr>
          <w:p>
            <w:pPr>
              <w:ind w:left="0"/>
              <w:jc w:val="center"/>
              <w:spacing w:line="400" w:lineRule="exact"/>
              <w:widowControl w:val="off"/>
              <w:rPr>
                <w:rFonts w:ascii="宋体" w:hAnsi="宋体"/>
                <w:b/>
                <w:sz w:val="21"/>
                <w:szCs w:val="21"/>
              </w:rPr>
            </w:pPr>
            <w:r>
              <w:rPr>
                <w:rFonts w:ascii="宋体" w:hAnsi="宋体"/>
                <w:b/>
                <w:sz w:val="21"/>
                <w:szCs w:val="21"/>
              </w:rPr>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注：</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项目经理、山塘院区保洁主管、康复院区保洁主管需提供明确服务人员信息，未提供视为非实质性响应。其余人员上岗前中标供应商需将人员配置要求中的相关材料提供给采购人核查，待采购人确认后方可上岗。</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康复院区高配房值班员</w:t>
      </w:r>
      <w:r>
        <w:rPr>
          <w:rFonts w:hint="eastAsia" w:ascii="宋体" w:hAnsi="宋体"/>
          <w:b/>
          <w:sz w:val="21"/>
        </w:rPr>
        <w:t xml:space="preserve">需持有特种作业操作证（项目：高压电工作业）和特种作业操作证（项目：低压电工作业）上岗。康复院区压力管道值班员需持有特种设备安全管理和作业人员证（种类：压力容器作业作业项目：快开门式压力容器操作R1）上岗。山塘院区后勤部门（木工、电工、压力管道值班员等）中至少2人为电工需持有特种作业操作证（项目：低压电工作业）上岗，至少2名为压力管道值班员需持有特种设备安全管理和作业人员证（种类：压力容器作业作业项目：快开门式压力容器操作R1）上岗。</w:t>
      </w:r>
      <w:r>
        <w:rPr>
          <w:rFonts w:hint="eastAsia" w:ascii="宋体" w:hAnsi="宋体"/>
          <w:b/>
          <w:sz w:val="21"/>
        </w:rPr>
        <w:t xml:space="preserve">以上相关人员承诺中标后持证上岗。须提供相应承诺函并加盖投标单位公章，未提供承诺函视为非实质性响应。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项目经理、保洁主管、保洁员、120担架员、高危垃圾转运员，承诺中标后提供有效健康证明。须提供相应承诺函并加盖投标单位公章，未提供</w:t>
      </w:r>
      <w:r>
        <w:rPr>
          <w:rFonts w:hint="eastAsia" w:ascii="宋体" w:hAnsi="宋体"/>
          <w:b/>
          <w:sz w:val="21"/>
        </w:rPr>
        <w:t xml:space="preserve">承诺函</w:t>
      </w:r>
      <w:r>
        <w:rPr>
          <w:rFonts w:hint="eastAsia" w:ascii="宋体" w:hAnsi="宋体"/>
          <w:b/>
          <w:sz w:val="21"/>
        </w:rPr>
        <w:t xml:space="preserve">视为非实质性响应。</w:t>
      </w:r>
      <w:r/>
    </w:p>
    <w:p>
      <w:pPr>
        <w:ind w:left="0" w:firstLine="420"/>
        <w:spacing w:line="360" w:lineRule="auto"/>
        <w:tabs>
          <w:tab w:val="left" w:pos="420" w:leader="none"/>
        </w:tabs>
        <w:rPr>
          <w:rFonts w:ascii="宋体" w:hAnsi="宋体"/>
          <w:sz w:val="21"/>
        </w:rPr>
      </w:pPr>
      <w:r>
        <w:rPr>
          <w:rFonts w:hint="eastAsia" w:ascii="宋体" w:hAnsi="宋体"/>
          <w:sz w:val="21"/>
        </w:rPr>
        <w:t xml:space="preserve">（三）保洁服务要求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室内保洁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（1）负责服务范围内所放置的家具物品设施等清洁卫生和消毒。（包括：天花板、墙面、电梯、地面、楼梯、窗户、门、桌、椅、床单元、车、柜、宣传栏、洗手间、电梯间、公共通道、通风口等）。</w:t>
      </w:r>
      <w:r/>
    </w:p>
    <w:p>
      <w:pPr>
        <w:ind w:left="0" w:firstLine="420"/>
        <w:spacing w:line="360" w:lineRule="auto"/>
        <w:tabs>
          <w:tab w:val="left" w:pos="420" w:leader="none"/>
        </w:tabs>
        <w:rPr>
          <w:rFonts w:ascii="宋体" w:hAnsi="宋体"/>
          <w:sz w:val="21"/>
        </w:rPr>
      </w:pPr>
      <w:r>
        <w:rPr>
          <w:rFonts w:hint="eastAsia" w:ascii="宋体" w:hAnsi="宋体"/>
          <w:sz w:val="21"/>
        </w:rPr>
        <w:t xml:space="preserve">（2）保持服务范围内环境卫生，随时清洁室内外卫生，及时处理和清运垃圾（含医疗垃圾和生活垃圾），防止院内传播和交叉感染病菌；</w:t>
      </w:r>
      <w:r/>
    </w:p>
    <w:p>
      <w:pPr>
        <w:ind w:left="0" w:firstLine="420"/>
        <w:spacing w:line="360" w:lineRule="auto"/>
        <w:tabs>
          <w:tab w:val="left" w:pos="420" w:leader="none"/>
        </w:tabs>
        <w:rPr>
          <w:rFonts w:ascii="宋体" w:hAnsi="宋体"/>
          <w:sz w:val="21"/>
        </w:rPr>
      </w:pPr>
      <w:r>
        <w:rPr>
          <w:rFonts w:hint="eastAsia" w:ascii="宋体" w:hAnsi="宋体"/>
          <w:sz w:val="21"/>
        </w:rPr>
        <w:t xml:space="preserve">（3）防止交叉感染，使用超细纤维地面清洁系统，每个独立区域使用单独清洁垫；</w:t>
      </w:r>
      <w:r/>
    </w:p>
    <w:p>
      <w:pPr>
        <w:ind w:left="0" w:firstLine="420"/>
        <w:spacing w:line="360" w:lineRule="auto"/>
        <w:tabs>
          <w:tab w:val="left" w:pos="420" w:leader="none"/>
        </w:tabs>
        <w:rPr>
          <w:rFonts w:ascii="宋体" w:hAnsi="宋体"/>
          <w:sz w:val="21"/>
        </w:rPr>
      </w:pPr>
      <w:r>
        <w:rPr>
          <w:rFonts w:hint="eastAsia" w:ascii="宋体" w:hAnsi="宋体"/>
          <w:sz w:val="21"/>
        </w:rPr>
        <w:t xml:space="preserve">（4）按医院感染科的要求，定点定期进行环境消毒，让医院始终保持洁净；</w:t>
      </w:r>
      <w:r/>
    </w:p>
    <w:p>
      <w:pPr>
        <w:ind w:left="0" w:firstLine="420"/>
        <w:spacing w:line="360" w:lineRule="auto"/>
        <w:tabs>
          <w:tab w:val="left" w:pos="420" w:leader="none"/>
        </w:tabs>
        <w:rPr>
          <w:rFonts w:ascii="宋体" w:hAnsi="宋体"/>
          <w:sz w:val="21"/>
        </w:rPr>
      </w:pPr>
      <w:r>
        <w:rPr>
          <w:rFonts w:hint="eastAsia" w:ascii="宋体" w:hAnsi="宋体"/>
          <w:sz w:val="21"/>
        </w:rPr>
        <w:t xml:space="preserve">（5）按时巡视、清洁各楼层公共洗手间，保持洗手间清洁、干燥、无异味；</w:t>
      </w:r>
      <w:r/>
    </w:p>
    <w:p>
      <w:pPr>
        <w:ind w:left="0" w:firstLine="420"/>
        <w:spacing w:line="360" w:lineRule="auto"/>
        <w:tabs>
          <w:tab w:val="left" w:pos="420" w:leader="none"/>
        </w:tabs>
        <w:rPr>
          <w:rFonts w:ascii="宋体" w:hAnsi="宋体"/>
          <w:sz w:val="21"/>
        </w:rPr>
      </w:pPr>
      <w:r>
        <w:rPr>
          <w:rFonts w:hint="eastAsia" w:ascii="宋体" w:hAnsi="宋体"/>
          <w:sz w:val="21"/>
        </w:rPr>
        <w:t xml:space="preserve">（6）每日对楼内的生活垃圾、医疗垃圾、纸板、盐水瓶、软袋等进行清运；</w:t>
      </w:r>
      <w:r/>
    </w:p>
    <w:p>
      <w:pPr>
        <w:ind w:left="0" w:firstLine="420"/>
        <w:spacing w:line="360" w:lineRule="auto"/>
        <w:tabs>
          <w:tab w:val="left" w:pos="420" w:leader="none"/>
        </w:tabs>
        <w:rPr>
          <w:rFonts w:ascii="宋体" w:hAnsi="宋体"/>
          <w:sz w:val="21"/>
        </w:rPr>
      </w:pPr>
      <w:r>
        <w:rPr>
          <w:rFonts w:hint="eastAsia" w:ascii="宋体" w:hAnsi="宋体"/>
          <w:sz w:val="21"/>
        </w:rPr>
        <w:t xml:space="preserve">（7）每日上午地面全方位清洁一次，下午地面清洁一次，随脏随扫；</w:t>
      </w:r>
      <w:r/>
    </w:p>
    <w:p>
      <w:pPr>
        <w:ind w:left="0" w:firstLine="420"/>
        <w:spacing w:line="360" w:lineRule="auto"/>
        <w:tabs>
          <w:tab w:val="left" w:pos="420" w:leader="none"/>
        </w:tabs>
        <w:rPr>
          <w:rFonts w:ascii="宋体" w:hAnsi="宋体"/>
          <w:sz w:val="21"/>
        </w:rPr>
      </w:pPr>
      <w:r>
        <w:rPr>
          <w:rFonts w:hint="eastAsia" w:ascii="宋体" w:hAnsi="宋体"/>
          <w:sz w:val="21"/>
        </w:rPr>
        <w:t xml:space="preserve">（8）每天及时更换套在垃圾桶上的垃圾袋，装满随时更换；</w:t>
      </w:r>
      <w:r/>
    </w:p>
    <w:p>
      <w:pPr>
        <w:ind w:left="0" w:firstLine="420"/>
        <w:spacing w:line="360" w:lineRule="auto"/>
        <w:tabs>
          <w:tab w:val="left" w:pos="420" w:leader="none"/>
        </w:tabs>
        <w:rPr>
          <w:rFonts w:ascii="宋体" w:hAnsi="宋体"/>
          <w:sz w:val="21"/>
        </w:rPr>
      </w:pPr>
      <w:r>
        <w:rPr>
          <w:rFonts w:hint="eastAsia" w:ascii="宋体" w:hAnsi="宋体"/>
          <w:sz w:val="21"/>
        </w:rPr>
        <w:t xml:space="preserve">（9）洗手间内垃圾,装满随时清倒；</w:t>
      </w:r>
      <w:r/>
    </w:p>
    <w:p>
      <w:pPr>
        <w:ind w:left="0" w:firstLine="420"/>
        <w:spacing w:line="360" w:lineRule="auto"/>
        <w:tabs>
          <w:tab w:val="left" w:pos="420" w:leader="none"/>
        </w:tabs>
        <w:rPr>
          <w:rFonts w:ascii="宋体" w:hAnsi="宋体"/>
          <w:sz w:val="21"/>
        </w:rPr>
      </w:pPr>
      <w:r>
        <w:rPr>
          <w:rFonts w:hint="eastAsia" w:ascii="宋体" w:hAnsi="宋体"/>
          <w:sz w:val="21"/>
        </w:rPr>
        <w:t xml:space="preserve">（10）每天早抹办公桌椅、治疗台面等，随脏随抹； </w:t>
      </w:r>
      <w:r/>
    </w:p>
    <w:p>
      <w:pPr>
        <w:ind w:left="0" w:firstLine="420"/>
        <w:spacing w:line="360" w:lineRule="auto"/>
        <w:tabs>
          <w:tab w:val="left" w:pos="420" w:leader="none"/>
        </w:tabs>
        <w:rPr>
          <w:rFonts w:ascii="宋体" w:hAnsi="宋体"/>
          <w:sz w:val="21"/>
        </w:rPr>
      </w:pPr>
      <w:r>
        <w:rPr>
          <w:rFonts w:hint="eastAsia" w:ascii="宋体" w:hAnsi="宋体"/>
          <w:sz w:val="21"/>
        </w:rPr>
        <w:t xml:space="preserve">（11）每周彻底擦拭消毒治疗车、平车、轮椅、床架等，随脏随擦；</w:t>
      </w:r>
      <w:r/>
    </w:p>
    <w:p>
      <w:pPr>
        <w:ind w:left="0" w:firstLine="420"/>
        <w:spacing w:line="360" w:lineRule="auto"/>
        <w:tabs>
          <w:tab w:val="left" w:pos="420" w:leader="none"/>
        </w:tabs>
        <w:rPr>
          <w:rFonts w:ascii="宋体" w:hAnsi="宋体"/>
          <w:sz w:val="21"/>
        </w:rPr>
      </w:pPr>
      <w:r>
        <w:rPr>
          <w:rFonts w:hint="eastAsia" w:ascii="宋体" w:hAnsi="宋体"/>
          <w:sz w:val="21"/>
        </w:rPr>
        <w:t xml:space="preserve">（12）每周擦门窗、玻璃、宣传栏至少一次，随脏随擦；</w:t>
      </w:r>
      <w:r/>
    </w:p>
    <w:p>
      <w:pPr>
        <w:ind w:left="0" w:firstLine="420"/>
        <w:spacing w:line="360" w:lineRule="auto"/>
        <w:tabs>
          <w:tab w:val="left" w:pos="420" w:leader="none"/>
        </w:tabs>
        <w:rPr>
          <w:rFonts w:ascii="宋体" w:hAnsi="宋体"/>
          <w:sz w:val="21"/>
        </w:rPr>
      </w:pPr>
      <w:r>
        <w:rPr>
          <w:rFonts w:hint="eastAsia" w:ascii="宋体" w:hAnsi="宋体"/>
          <w:sz w:val="21"/>
        </w:rPr>
        <w:t xml:space="preserve">（13）每月擦天花板、灯具、灯孔、电话、中央空调通风口等高处物品，随脏随清洁；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（14）给各种车辆清理线头并加润滑油；</w:t>
      </w:r>
      <w:r/>
    </w:p>
    <w:p>
      <w:pPr>
        <w:ind w:left="0" w:firstLine="420"/>
        <w:spacing w:line="360" w:lineRule="auto"/>
        <w:tabs>
          <w:tab w:val="left" w:pos="420" w:leader="none"/>
        </w:tabs>
        <w:rPr>
          <w:rFonts w:ascii="宋体" w:hAnsi="宋体"/>
          <w:sz w:val="21"/>
        </w:rPr>
      </w:pPr>
      <w:r>
        <w:rPr>
          <w:rFonts w:hint="eastAsia" w:ascii="宋体" w:hAnsi="宋体"/>
          <w:sz w:val="21"/>
        </w:rPr>
        <w:t xml:space="preserve">（15）室内PVC/地砖/花岗岩/水磨石地面的养护； </w:t>
      </w:r>
      <w:r/>
    </w:p>
    <w:p>
      <w:pPr>
        <w:ind w:left="0" w:firstLine="420"/>
        <w:spacing w:line="360" w:lineRule="auto"/>
        <w:tabs>
          <w:tab w:val="left" w:pos="420" w:leader="none"/>
        </w:tabs>
        <w:rPr>
          <w:rFonts w:ascii="宋体" w:hAnsi="宋体"/>
          <w:sz w:val="21"/>
        </w:rPr>
      </w:pPr>
      <w:r>
        <w:rPr>
          <w:rFonts w:hint="eastAsia" w:ascii="宋体" w:hAnsi="宋体"/>
          <w:sz w:val="21"/>
        </w:rPr>
        <w:t xml:space="preserve">（16）公共区域PVC/地砖/花岗岩/水磨石地板的养护；</w:t>
      </w:r>
      <w:r/>
    </w:p>
    <w:p>
      <w:pPr>
        <w:ind w:left="0" w:firstLine="420"/>
        <w:spacing w:line="360" w:lineRule="auto"/>
        <w:tabs>
          <w:tab w:val="left" w:pos="420" w:leader="none"/>
        </w:tabs>
        <w:rPr>
          <w:rFonts w:ascii="宋体" w:hAnsi="宋体"/>
          <w:sz w:val="21"/>
        </w:rPr>
      </w:pPr>
      <w:r>
        <w:rPr>
          <w:rFonts w:hint="eastAsia" w:ascii="宋体" w:hAnsi="宋体"/>
          <w:sz w:val="21"/>
        </w:rPr>
        <w:t xml:space="preserve">（17）生活垃圾、医疗垃圾运送到指定地点</w:t>
      </w:r>
      <w:r/>
    </w:p>
    <w:p>
      <w:pPr>
        <w:ind w:left="0" w:firstLine="420"/>
        <w:spacing w:line="360" w:lineRule="auto"/>
        <w:tabs>
          <w:tab w:val="left" w:pos="420" w:leader="none"/>
        </w:tabs>
        <w:rPr>
          <w:rFonts w:ascii="宋体" w:hAnsi="宋体"/>
          <w:sz w:val="21"/>
        </w:rPr>
      </w:pPr>
      <w:r>
        <w:rPr>
          <w:rFonts w:hint="eastAsia" w:ascii="宋体" w:hAnsi="宋体"/>
          <w:sz w:val="21"/>
        </w:rPr>
        <w:t xml:space="preserve">（18）每季清洗窗帘、隔帘、诊查帘一次；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（19）对保洁域内的各类消防设施进行卫生保洁，每月至少一次。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（20）对区域内的电梯进行日常保洁，包含轿厢卫生，不锈钢配件的养护。</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PVC地面打蜡要求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（1）挪开地面上可移动物品，干拖，确保地面无细小垃圾、无尘；</w:t>
      </w:r>
      <w:r/>
    </w:p>
    <w:p>
      <w:pPr>
        <w:ind w:left="0" w:firstLine="420"/>
        <w:spacing w:line="360" w:lineRule="auto"/>
        <w:tabs>
          <w:tab w:val="left" w:pos="420" w:leader="none"/>
        </w:tabs>
        <w:rPr>
          <w:rFonts w:ascii="宋体" w:hAnsi="宋体"/>
          <w:sz w:val="21"/>
        </w:rPr>
      </w:pPr>
      <w:r>
        <w:rPr>
          <w:rFonts w:hint="eastAsia" w:ascii="宋体" w:hAnsi="宋体"/>
          <w:sz w:val="21"/>
        </w:rPr>
        <w:t xml:space="preserve">（2）用热水将起蜡水配置到合适的浓度（一般为1:6，可根据地面的情况适度调整），浸湿湿拖头，用机器刷洗地面，较脏的区域可重复多次，直至地面清洗干净；门边角和踢脚板上的污渍要擦干净；用吸水机及时将地面上的污水吸干净；上述步骤可重复，直至刷洗干净；</w:t>
      </w:r>
      <w:r/>
    </w:p>
    <w:p>
      <w:pPr>
        <w:ind w:left="0" w:firstLine="420"/>
        <w:spacing w:line="360" w:lineRule="auto"/>
        <w:tabs>
          <w:tab w:val="left" w:pos="420" w:leader="none"/>
        </w:tabs>
        <w:rPr>
          <w:rFonts w:ascii="宋体" w:hAnsi="宋体"/>
          <w:sz w:val="21"/>
        </w:rPr>
      </w:pPr>
      <w:r>
        <w:rPr>
          <w:rFonts w:hint="eastAsia" w:ascii="宋体" w:hAnsi="宋体"/>
          <w:sz w:val="21"/>
        </w:rPr>
        <w:t xml:space="preserve">（3）用清水将地面的药剂和污水彻底清洗干净（一般三遍）；</w:t>
      </w:r>
      <w:r/>
    </w:p>
    <w:p>
      <w:pPr>
        <w:ind w:left="0" w:firstLine="420"/>
        <w:spacing w:line="360" w:lineRule="auto"/>
        <w:tabs>
          <w:tab w:val="left" w:pos="420" w:leader="none"/>
        </w:tabs>
        <w:rPr>
          <w:rFonts w:ascii="宋体" w:hAnsi="宋体"/>
          <w:sz w:val="21"/>
        </w:rPr>
      </w:pPr>
      <w:r>
        <w:rPr>
          <w:rFonts w:hint="eastAsia" w:ascii="宋体" w:hAnsi="宋体"/>
          <w:sz w:val="21"/>
        </w:rPr>
        <w:t xml:space="preserve">（4）地面彻底干透后，操作人员穿上干净鞋套，开始准备落蜡，落蜡时约6-7平米浸润一次蜡拖，落蜡时用力要均匀；约45分钟后，地面完全干透，开始上第二遍面蜡（庄臣面蜡）；总共上六遍；</w:t>
      </w:r>
      <w:r/>
    </w:p>
    <w:p>
      <w:pPr>
        <w:ind w:left="0" w:firstLine="420"/>
        <w:spacing w:line="360" w:lineRule="auto"/>
        <w:tabs>
          <w:tab w:val="left" w:pos="420" w:leader="none"/>
        </w:tabs>
        <w:rPr>
          <w:rFonts w:ascii="宋体" w:hAnsi="宋体"/>
          <w:sz w:val="21"/>
        </w:rPr>
      </w:pPr>
      <w:r>
        <w:rPr>
          <w:rFonts w:hint="eastAsia" w:ascii="宋体" w:hAnsi="宋体"/>
          <w:sz w:val="21"/>
        </w:rPr>
        <w:t xml:space="preserve">（5）蜡面完全干透后，将挪动的物品放回原位，注意蜡面划伤。</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 环境保洁及卫生消杀具体工作要求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严格按照医院感染管理的要求，认真遵守各项操作流程，做到清洁工具分区使用，熟悉消毒液的配比和使用方法，严防交叉感染。具体要求详见下表：(下表为最低标准，各投标单位可根据情况，自行提供更完善的执行方案)；</w:t>
      </w:r>
      <w:r/>
    </w:p>
    <w:tbl>
      <w:tblPr>
        <w:tblW w:w="5000" w:type="pct"/>
        <w:tblLook w:val="04A0" w:firstRow="1" w:lastRow="0" w:firstColumn="1" w:lastColumn="0" w:noHBand="0" w:noVBand="1"/>
      </w:tblPr>
      <w:tblGrid>
        <w:gridCol w:w="995"/>
        <w:gridCol w:w="1175"/>
        <w:gridCol w:w="5386"/>
        <w:gridCol w:w="2298"/>
      </w:tblGrid>
      <w:tr>
        <w:trPr>
          <w:trHeight w:val="56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 作 内 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频 次</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门急诊/住院部/康复中心/体检中心</w:t>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收集区域内生活垃圾及医疗垃圾、更换垃圾袋</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区域内地面扫尘（无扬尘干扫）</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区域内地面湿拖（进行地面消毒、清洁）</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区域内家具（桌椅、橱柜等）表面、台面擦拭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每日2次以上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区域内电脑、电话、低处电器表面清洗或擦拭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区域内洗手池、水池、水龙头、皂盒、清洗、擦拭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卫生间（含水龙头、洗手池、台面、马桶、地面）冲洗、擦拭、消毒</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每日3次以上随时保持洁净</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区域内窗台、阳台、把手、栏杆、花盆、开关盒、接线盒、各类低处标牌、垃圾桶，踢脚线擦拭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开水机、冰箱（如有）外表面清洁消毒</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门、门框、低处窗框擦拭、通风口</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玻璃及窗框</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低处墙面除尘、落地瓷砖、踢脚板、地角擦拭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非医疗不锈钢物体表面闪钢保养</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高处标牌、壁挂物擦拭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每月2次以上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高处除尘</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通风口、中央空调、风扇、分体空调等高处设备表面擦拭清洁</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公区PVC打蜡保养</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每半年1次以上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shd w:val="clear" w:color="auto" w:fill="auto"/>
            <w:tcBorders>
              <w:top w:val="single" w:color="000000" w:sz="4" w:space="0"/>
              <w:left w:val="single" w:color="000000" w:sz="4" w:space="0"/>
              <w:bottom w:val="single" w:color="auto"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地面刷洗</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每天1次</w:t>
            </w:r>
            <w:r/>
          </w:p>
        </w:tc>
      </w:tr>
      <w:tr>
        <w:trPr>
          <w:trHeight w:val="567"/>
        </w:trPr>
        <w:tc>
          <w:tcPr>
            <w:shd w:val="clear" w:color="auto" w:fill="auto"/>
            <w:tcBorders>
              <w:top w:val="single" w:color="auto"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shd w:val="clear" w:color="auto" w:fill="auto"/>
            <w:tcBorders>
              <w:top w:val="single" w:color="auto" w:sz="4" w:space="0"/>
              <w:left w:val="single" w:color="000000" w:sz="4" w:space="0"/>
              <w:right w:val="single" w:color="000000" w:sz="4" w:space="0"/>
            </w:tcBorders>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门急诊/住院部/康复中心/体检中心</w:t>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窗帘拆换（污染时随时拆换）</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半年1次以上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平车上布类整理、更换，床上用品拆换</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巡视保洁</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shd w:val="clear" w:color="auto" w:fill="auto"/>
            <w:tcBorders>
              <w:top w:val="single" w:color="000000" w:sz="4" w:space="0"/>
              <w:left w:val="single" w:color="000000" w:sz="4" w:space="0"/>
              <w:right w:val="single" w:color="000000" w:sz="4" w:space="0"/>
            </w:tcBorders>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室内公共区域</w:t>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协助医院工作</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区域内天花板、吸顶灯具保洁，无积灰，无蜘蛛网</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每周一次</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收集区域内生活垃圾及医疗垃圾、更换垃圾袋</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区域内地面扫尘并地面湿拖（进行地面消毒、清洁）</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区域内洗手池、水池、水龙头清洗、擦拭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卫生间（含镜子、水龙头、脸盆、台面、马桶、地面）、开水间冲洗、擦拭、消毒</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随时保持洁净</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区域内把手、栏杆、花瓶、花盆、开关盒、接线盒、各类低处标牌、垃圾桶、踢脚线的擦拭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公共座椅的清洁擦拭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玻璃清洁</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非医疗不锈钢物体表面闪钢保养</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高处标牌、壁挂物擦拭</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高处除尘</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科室内部PVC打蜡保养</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每半年1次以上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地面刷洗</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每天1次</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地垫、踏垫保持干净，无污渍斑点</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每日清扫，每周一次用清洁剂清洗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大厅内玻璃除尘、清洗，无尘，光亮</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每季度全面清尘一次以上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巡逻保洁</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shd w:val="clear" w:color="auto" w:fill="auto"/>
            <w:tcBorders>
              <w:left w:val="single" w:color="000000"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各类消防设施的保洁</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Borders>
              <w:left w:val="single" w:color="000000" w:sz="4" w:space="0"/>
              <w:bottom w:val="single" w:color="auto"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协助医院工作</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shd w:val="clear" w:color="auto" w:fill="auto"/>
            <w:tcBorders>
              <w:top w:val="single" w:color="auto" w:sz="4" w:space="0"/>
              <w:left w:val="single" w:color="000000" w:sz="4" w:space="0"/>
              <w:right w:val="single" w:color="000000" w:sz="4" w:space="0"/>
            </w:tcBorders>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室内公共区域</w:t>
            </w:r>
            <w:r/>
          </w:p>
        </w:tc>
        <w:tc>
          <w:tcPr>
            <w:shd w:val="clear" w:color="auto" w:fill="auto"/>
            <w:tcBorders>
              <w:top w:val="single" w:color="auto" w:sz="4" w:space="0"/>
              <w:left w:val="single" w:color="000000" w:sz="4" w:space="0"/>
              <w:bottom w:val="single" w:color="000000"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电梯的日常保洁</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每天一次</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shd w:val="clear" w:color="auto" w:fill="auto"/>
            <w:tcBorders>
              <w:left w:val="single" w:color="000000" w:sz="4" w:space="0"/>
              <w:bottom w:val="single" w:color="auto" w:sz="4" w:space="0"/>
              <w:right w:val="single" w:color="000000" w:sz="4" w:space="0"/>
            </w:tcBorders>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auto" w:sz="4" w:space="0"/>
              <w:right w:val="single" w:color="000000" w:sz="4" w:space="0"/>
            </w:tcBorders>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区域内天花板、吸顶灯具保洁，无积灰，无蜘蛛网</w:t>
            </w:r>
            <w:r/>
          </w:p>
        </w:tc>
        <w:tc>
          <w:tcPr>
            <w:shd w:val="clear" w:color="auto" w:fill="auto"/>
            <w:tcBorders>
              <w:top w:val="single" w:color="000000" w:sz="4" w:space="0"/>
              <w:left w:val="single" w:color="000000" w:sz="4" w:space="0"/>
              <w:bottom w:val="single" w:color="000000" w:sz="4" w:space="0"/>
              <w:right w:val="single" w:color="000000" w:sz="4" w:space="0"/>
            </w:tcBorders>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每周一次</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4.运送服务要求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急诊科保洁需配合运送服务。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（1）保持环境整洁、物品定点定位放置；</w:t>
      </w:r>
      <w:r/>
    </w:p>
    <w:p>
      <w:pPr>
        <w:ind w:left="0" w:firstLine="420"/>
        <w:spacing w:line="360" w:lineRule="auto"/>
        <w:tabs>
          <w:tab w:val="left" w:pos="420" w:leader="none"/>
        </w:tabs>
        <w:rPr>
          <w:rFonts w:ascii="宋体" w:hAnsi="宋体"/>
          <w:sz w:val="21"/>
        </w:rPr>
      </w:pPr>
      <w:r>
        <w:rPr>
          <w:rFonts w:hint="eastAsia" w:ascii="宋体" w:hAnsi="宋体"/>
          <w:sz w:val="21"/>
        </w:rPr>
        <w:t xml:space="preserve">（2）各类办公用品、医疗物品的领取，及时准确；</w:t>
      </w:r>
      <w:r/>
    </w:p>
    <w:p>
      <w:pPr>
        <w:ind w:left="0" w:firstLine="420"/>
        <w:spacing w:line="360" w:lineRule="auto"/>
        <w:tabs>
          <w:tab w:val="left" w:pos="420" w:leader="none"/>
        </w:tabs>
        <w:rPr>
          <w:rFonts w:ascii="宋体" w:hAnsi="宋体"/>
          <w:sz w:val="21"/>
        </w:rPr>
      </w:pPr>
      <w:r>
        <w:rPr>
          <w:rFonts w:hint="eastAsia" w:ascii="宋体" w:hAnsi="宋体"/>
          <w:sz w:val="21"/>
        </w:rPr>
        <w:t xml:space="preserve">（3）医疗垃圾的整理和收集，分类，称重，点数；</w:t>
      </w:r>
      <w:r/>
    </w:p>
    <w:p>
      <w:pPr>
        <w:ind w:left="0" w:firstLine="420"/>
        <w:spacing w:line="360" w:lineRule="auto"/>
        <w:tabs>
          <w:tab w:val="left" w:pos="420" w:leader="none"/>
        </w:tabs>
        <w:rPr>
          <w:rFonts w:ascii="宋体" w:hAnsi="宋体"/>
          <w:sz w:val="21"/>
        </w:rPr>
      </w:pPr>
      <w:r>
        <w:rPr>
          <w:rFonts w:hint="eastAsia" w:ascii="宋体" w:hAnsi="宋体"/>
          <w:sz w:val="21"/>
        </w:rPr>
        <w:t xml:space="preserve">（4）医用标本的收运及时准确无误；标本必须在30分钟内送达；</w:t>
      </w:r>
      <w:r/>
    </w:p>
    <w:p>
      <w:pPr>
        <w:ind w:left="0" w:firstLine="420"/>
        <w:spacing w:line="360" w:lineRule="auto"/>
        <w:tabs>
          <w:tab w:val="left" w:pos="420" w:leader="none"/>
        </w:tabs>
        <w:rPr>
          <w:rFonts w:ascii="宋体" w:hAnsi="宋体"/>
          <w:sz w:val="21"/>
        </w:rPr>
      </w:pPr>
      <w:r>
        <w:rPr>
          <w:rFonts w:hint="eastAsia" w:ascii="宋体" w:hAnsi="宋体"/>
          <w:sz w:val="21"/>
        </w:rPr>
        <w:t xml:space="preserve">（5）急诊绿色通道24小时服务，送标本，送急诊病人检查及到病房，取药/领药/借药；兼顾17:00以后的所有运送工作；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（6）领取/分发报刊信件；</w:t>
      </w:r>
      <w:r/>
    </w:p>
    <w:p>
      <w:pPr>
        <w:ind w:left="0" w:firstLine="420"/>
        <w:spacing w:line="360" w:lineRule="auto"/>
        <w:tabs>
          <w:tab w:val="left" w:pos="420" w:leader="none"/>
        </w:tabs>
        <w:rPr>
          <w:rFonts w:ascii="宋体" w:hAnsi="宋体"/>
          <w:sz w:val="21"/>
        </w:rPr>
      </w:pPr>
      <w:r>
        <w:rPr>
          <w:rFonts w:hint="eastAsia" w:ascii="宋体" w:hAnsi="宋体"/>
          <w:sz w:val="21"/>
        </w:rPr>
        <w:t xml:space="preserve">（7）消毒物品和清洗衣物的运送和清点接受工作；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（8）完成科室安排的临时工作。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（9）以上运送工作须按医院现有的规定进行操作。</w:t>
      </w:r>
      <w:r/>
    </w:p>
    <w:p>
      <w:pPr>
        <w:ind w:left="0" w:firstLine="420"/>
        <w:spacing w:line="360" w:lineRule="auto"/>
        <w:tabs>
          <w:tab w:val="left" w:pos="420" w:leader="none"/>
        </w:tabs>
        <w:rPr>
          <w:rFonts w:ascii="宋体" w:hAnsi="宋体"/>
          <w:sz w:val="21"/>
        </w:rPr>
      </w:pPr>
      <w:r>
        <w:rPr>
          <w:rFonts w:hint="eastAsia" w:ascii="宋体" w:hAnsi="宋体"/>
          <w:sz w:val="21"/>
        </w:rPr>
        <w:t xml:space="preserve">（四）高配值班电工服务要求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高配值班人员持</w:t>
      </w:r>
      <w:r>
        <w:rPr>
          <w:rFonts w:hint="eastAsia" w:ascii="宋体" w:hAnsi="宋体"/>
          <w:sz w:val="21"/>
        </w:rPr>
        <w:t xml:space="preserve">证上岗</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高配值班人员要有高度的事业心和工作责任感，严格遵守相关规定，坚守岗位，做到不脱岗、不串岗。</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熟练掌握各类设备的内部结构及工作原理，严格遵守操作规程，能快速准确地操作设备。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高配值班人员要经常巡视高、低压柜、变压器等的运行情况，做到“四勤”勤看、勤听、勤闻、勤问。如发现问题，应及时上报，同时采取有效、安全的措施迅速排除故障，确保供电。</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认真做好配电房安全防火、防事故工作，如遇电气设备着火时，应立即将有关设备的电源断开，然后进行救火，对带电设备应使用干式灭火器，保管好各检修工具，定期检查电器设备的绝缘情况。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熟练掌握高配供电方式、线路去向，设备技术性能和实际操作方法。</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严格遵守各种设备的维护保养制度。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负责保持配电房内的环境卫生，做到设备上无积灰、无油垢，地上无垃圾。高配人员每周应对自己管辖范围内的高配房至少进行三次清洁工作。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做好耗电记录，为公司用电量的统计提供真实、准确的数据。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10</w:t>
      </w:r>
      <w:r>
        <w:rPr>
          <w:rFonts w:ascii="宋体" w:hAnsi="宋体"/>
          <w:sz w:val="21"/>
        </w:rPr>
        <w:t xml:space="preserve">.</w:t>
      </w:r>
      <w:r>
        <w:rPr>
          <w:rFonts w:hint="eastAsia" w:ascii="宋体" w:hAnsi="宋体"/>
          <w:sz w:val="21"/>
        </w:rPr>
        <w:t xml:space="preserve">严格执行安全操作规程，检查各种设备开关线路和仪表的正常运行，认真填写值班记录和工作日报表。</w:t>
      </w:r>
      <w:r/>
    </w:p>
    <w:p>
      <w:pPr>
        <w:ind w:left="0" w:firstLine="420"/>
        <w:spacing w:line="360" w:lineRule="auto"/>
        <w:tabs>
          <w:tab w:val="left" w:pos="420" w:leader="none"/>
        </w:tabs>
        <w:rPr>
          <w:rFonts w:ascii="宋体" w:hAnsi="宋体"/>
          <w:sz w:val="21"/>
        </w:rPr>
      </w:pPr>
      <w:r>
        <w:rPr>
          <w:rFonts w:hint="eastAsia" w:ascii="宋体" w:hAnsi="宋体"/>
          <w:sz w:val="21"/>
        </w:rPr>
        <w:t xml:space="preserve">11</w:t>
      </w:r>
      <w:r>
        <w:rPr>
          <w:rFonts w:ascii="宋体" w:hAnsi="宋体"/>
          <w:sz w:val="21"/>
        </w:rPr>
        <w:t xml:space="preserve">.</w:t>
      </w:r>
      <w:r>
        <w:rPr>
          <w:rFonts w:hint="eastAsia" w:ascii="宋体" w:hAnsi="宋体"/>
          <w:sz w:val="21"/>
        </w:rPr>
        <w:t xml:space="preserve">负责配电房值班工作，受电工主管直接领导。</w:t>
      </w:r>
      <w:r/>
    </w:p>
    <w:p>
      <w:pPr>
        <w:ind w:left="0" w:firstLine="420"/>
        <w:spacing w:line="360" w:lineRule="auto"/>
        <w:tabs>
          <w:tab w:val="left" w:pos="420" w:leader="none"/>
        </w:tabs>
        <w:rPr>
          <w:rFonts w:ascii="宋体" w:hAnsi="宋体"/>
          <w:sz w:val="21"/>
        </w:rPr>
      </w:pPr>
      <w:r>
        <w:rPr>
          <w:rFonts w:hint="eastAsia" w:ascii="宋体" w:hAnsi="宋体"/>
          <w:sz w:val="21"/>
        </w:rPr>
        <w:t xml:space="preserve">12</w:t>
      </w:r>
      <w:r>
        <w:rPr>
          <w:rFonts w:ascii="宋体" w:hAnsi="宋体"/>
          <w:sz w:val="21"/>
        </w:rPr>
        <w:t xml:space="preserve">.</w:t>
      </w:r>
      <w:r>
        <w:rPr>
          <w:rFonts w:hint="eastAsia" w:ascii="宋体" w:hAnsi="宋体"/>
          <w:sz w:val="21"/>
        </w:rPr>
        <w:t xml:space="preserve">严格遵守输配电各项制度和规定，服从上级领导的工作安排。</w:t>
      </w:r>
      <w:r/>
    </w:p>
    <w:p>
      <w:pPr>
        <w:ind w:left="0" w:firstLine="420"/>
        <w:spacing w:line="360" w:lineRule="auto"/>
        <w:tabs>
          <w:tab w:val="left" w:pos="420" w:leader="none"/>
        </w:tabs>
        <w:rPr>
          <w:rFonts w:ascii="宋体" w:hAnsi="宋体"/>
          <w:sz w:val="21"/>
        </w:rPr>
      </w:pPr>
      <w:r>
        <w:rPr>
          <w:rFonts w:hint="eastAsia" w:ascii="宋体" w:hAnsi="宋体"/>
          <w:sz w:val="21"/>
        </w:rPr>
        <w:t xml:space="preserve">13</w:t>
      </w:r>
      <w:r>
        <w:rPr>
          <w:rFonts w:ascii="宋体" w:hAnsi="宋体"/>
          <w:sz w:val="21"/>
        </w:rPr>
        <w:t xml:space="preserve">.</w:t>
      </w:r>
      <w:r>
        <w:rPr>
          <w:rFonts w:hint="eastAsia" w:ascii="宋体" w:hAnsi="宋体"/>
          <w:sz w:val="21"/>
        </w:rPr>
        <w:t xml:space="preserve">违反制度或失职造成影响公司正常供电或损坏设备，要追究当事负责人的刑事责任。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（五）压力管道值班人员服务要求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值班人员持证上岗</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对压力容器的压力表、安全阀门等附件设备进行定时巡查。</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检查压力表压力是否在正常范围内，每半年应检验一次。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检查固定支架是否牢靠，压力容器进出口连接管道是否有跑气、渗漏现象。</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检查压力容器外涂层是否有破损、脱落现象。</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安全阀每年定期检验一次，并做手动试验，防止内杆阀芯粘连。</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做好巡查登记工作，各项工作内容有记录，最好汇总归档。</w:t>
      </w:r>
      <w:r/>
    </w:p>
    <w:p>
      <w:pPr>
        <w:ind w:left="0" w:firstLine="420"/>
        <w:spacing w:line="360" w:lineRule="auto"/>
        <w:tabs>
          <w:tab w:val="left" w:pos="420" w:leader="none"/>
        </w:tabs>
        <w:rPr>
          <w:rFonts w:ascii="宋体" w:hAnsi="宋体"/>
          <w:sz w:val="21"/>
        </w:rPr>
      </w:pPr>
      <w:r>
        <w:rPr>
          <w:rFonts w:hint="eastAsia" w:ascii="宋体" w:hAnsi="宋体"/>
          <w:sz w:val="21"/>
        </w:rPr>
        <w:t xml:space="preserve">（六）自供物资物耗清单</w:t>
      </w:r>
      <w:r/>
    </w:p>
    <w:tbl>
      <w:tblPr>
        <w:tblW w:w="5000" w:type="pct"/>
        <w:jc w:val="center"/>
        <w:tblLook w:val="04A0" w:firstRow="1" w:lastRow="0" w:firstColumn="1" w:lastColumn="0" w:noHBand="0" w:noVBand="1"/>
      </w:tblPr>
      <w:tblGrid>
        <w:gridCol w:w="1017"/>
        <w:gridCol w:w="3536"/>
        <w:gridCol w:w="1679"/>
        <w:gridCol w:w="1604"/>
        <w:gridCol w:w="2018"/>
      </w:tblGrid>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工具名称</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4"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平板车</w:t>
            </w:r>
            <w:r/>
          </w:p>
        </w:tc>
        <w:tc>
          <w:tcPr>
            <w:shd w:val="clear" w:color="auto" w:fill="ffffff"/>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辆</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ffffff"/>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保洁车</w:t>
            </w:r>
            <w:r/>
          </w:p>
        </w:tc>
        <w:tc>
          <w:tcPr>
            <w:shd w:val="clear" w:color="auto" w:fill="ffffff"/>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ffffff"/>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榨水车</w:t>
            </w:r>
            <w:r/>
          </w:p>
        </w:tc>
        <w:tc>
          <w:tcPr>
            <w:shd w:val="clear" w:color="auto" w:fill="ffffff"/>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竹子大扫帚</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扫帚簸箕套组</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尘推</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蜡拖把</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海绵拖把</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夹子线拖</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铲刀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镰刀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玻璃刮刀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玻璃毛头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铁耙子</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百洁布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钢丝球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除胶剂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鸡毛掸</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伸缩杆</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火夹</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刮水耙</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卷</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电缆盘</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乳胶手套</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棉纱手套</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尘推油</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不锈钢光亮剂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洗衣粉</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洁厕剂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中性药水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硬光蜡</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起蜡水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洗地机（磨片）</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马桶刷（硬）</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马桶刷（软）</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抹布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长柄硬板刷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短柄硬板刷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皮老虎</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小便池（香垫）</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消毒片</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袋</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消毒水（测试纸）</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卷</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钢丝刷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雨鞋</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黑垃圾袋（100*130）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黑垃圾袋（60*90）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黑垃圾袋（70*80）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黑垃圾袋（45*55）</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黑垃圾袋（90*100）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医疗废物垃圾袋（90*100）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医疗废物垃圾袋（70*80）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医疗废物垃圾袋（45*60）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黄扎带</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袋</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强光手电</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电脑</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打印纸</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文件夹</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签字笔</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订书机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胶带</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双面胶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回形针</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修正液</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拖线板</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副</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暖水瓶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电风扇</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打卡机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管理人员服装（四季）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保洁人员服装（四季）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工程人员服装（四季）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分色抹布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袖套</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围裙</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餐桌清洁剂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食品卫生靴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医疗废物标签</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张</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56050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按院方提供模板制作</w:t>
            </w:r>
            <w:r/>
          </w:p>
        </w:tc>
      </w:tr>
    </w:tbl>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（七）人员培训、考核</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制定定期培训方案，包含培训内容(如岗位标准、专业知识、职业道德规范等)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培训时间、培训方式(如理论学习、实践操作、测试等)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并对培训测试不符合要求的员工有合理处理方案</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（八）应急处理</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制定安全防范预案（水、火灾、电、各类设备、重大疫情、异常天气、刑事案件等其他突发性事件）。</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（九）衔接要求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中标人（如新物业单位中标）接到中标通知后，应及时与采购人沟通，了解相关情况，尽快做好接管原物业的相关图纸、资料，并对设施、设备逐项进行交接前的调试和测定。</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原中标单位在合同自然终止时，要做好全体工作人员的思想稳定工作，在新物业未进驻前，按原物业合同继续做好物业管理，同时，清点物品，配合采购人及新中标单位做好移交工作。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十</w:t>
      </w:r>
      <w:r>
        <w:rPr>
          <w:rFonts w:hint="eastAsia" w:ascii="宋体" w:hAnsi="宋体"/>
          <w:sz w:val="21"/>
        </w:rPr>
        <w:t xml:space="preserve">）商务要求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w:t>
      </w:r>
      <w:r>
        <w:rPr>
          <w:rFonts w:hint="eastAsia" w:ascii="宋体" w:hAnsi="宋体"/>
          <w:sz w:val="21"/>
        </w:rPr>
        <w:t xml:space="preserve">自合同签订之日起一年。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rPr>
          <w:rFonts w:hint="eastAsia" w:ascii="宋体" w:hAnsi="宋体"/>
          <w:sz w:val="21"/>
        </w:rPr>
        <w:t xml:space="preserve">甲、乙双方每个月的 25 日支付上月的费用。经甲方依据考核细则考核后，乙方出具合格的发票和经甲、乙双方确认的服务合同履约报告，甲方支付相应费用。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p>
    <w:p>
      <w:pPr>
        <w:ind w:left="0" w:firstLine="420"/>
        <w:spacing w:line="360" w:lineRule="auto"/>
        <w:tabs>
          <w:tab w:val="left" w:pos="420" w:leader="none"/>
        </w:tabs>
        <w:rPr>
          <w:rFonts w:ascii="宋体" w:hAnsi="宋体"/>
          <w:sz w:val="21"/>
        </w:rPr>
      </w:pPr>
      <w:r/>
      <w:bookmarkStart w:id="90" w:name="_Hlk195089872"/>
      <w:r>
        <w:rPr>
          <w:rFonts w:hint="eastAsia" w:ascii="宋体" w:hAnsi="宋体"/>
          <w:sz w:val="21"/>
        </w:rPr>
        <w:t xml:space="preserve">物业考核评分标准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04"/>
        <w:gridCol w:w="3841"/>
        <w:gridCol w:w="1998"/>
        <w:gridCol w:w="674"/>
        <w:gridCol w:w="1173"/>
        <w:gridCol w:w="1064"/>
      </w:tblGrid>
      <w:tr>
        <w:trPr>
          <w:jc w:val="center"/>
          <w:trHeight w:val="340"/>
        </w:trPr>
        <w:tc>
          <w:tcPr>
            <w:tcW w:w="56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项目</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细则要求</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扣分标准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分值</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扣分内容</w:t>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实际得分</w:t>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基本要求（20分）（本项可以倒扣分）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按要求报送管理人员双休节假日值班表、员工考勤表、工作计划、工作总结、培训记录、社保缴纳等</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没有及时报送，每少一项扣0.5分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8</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每月满意度投诉；检查发现的问题、院方建议及时做出整改</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满意度一次扣0.5分；整改不及时一次扣0.2分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必须按院方认可的人数安排工作人员</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少1人扣0.5分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4</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统一服装，文明、主动服务，佩戴胸牌上岗，在岗在位，不得串岗</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发现1人次扣0.1分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集中更衣、集中就餐、集中洗涤</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发现1人次扣0.2分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1</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清洁（20分）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PVC、大理石等地面干净、有光泽，床、床头柜底下等隐蔽区域打扫到位，没有污渍</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发现1处扣0.3分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墙壁、天花板、出风口、标识牌等干净，没有蛛网、没有黑斑、霉点玻璃洁净光亮，窗槽没有烟灰等杂物</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设备带、桌面、床、床头柜、台面等各种器具表面干净整洁，没有灰尘</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水池、马桶、淋浴房等擦拭干净，没有霉斑，垃圾桶（篓）及时更换，没有外溢</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微波炉、开水炉擦拭干净，无水渍、饭渍</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治疗车、抢救车等及时消毒、擦拭干净</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污洗间摆放整洁、有条理，拖把、一床一巾摆放符合规范，没有私人物品</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电梯表面无污迹、洁净光亮，地面无垃圾、烟头等。风扇及时擦拭，没有灰尘。楼梯间干净整洁，扶手没有浮灰</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发现1处不干净扣0.2分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室外路灯、指示牌等公共设施干净、不倾斜、破损，室外路面无垃圾、积水等，绿化带、花盆内无杂物</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室内外（含楼顶、平台等）排水通畅，排水沟内没有烟头、废纸等杂物</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运送（20分）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运送正确及时，符合规范，无差错，能接、送病人院内做各种检查</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运送（含搬家）物品完好，没有损坏</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损坏1例扣0.5分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有专业管理软件系统支持，交接等记录准确完整</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没有专业管理系统支持扣1分，1次没有交接记录扣0.5分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生活垃圾、医疗垃圾及时收集、运送，有交接记录</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发现1处不符合要求扣1分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驻守科室（20分）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环境整洁无垃圾，物表无灰尘，保洁消毒效果符合要求，工具摆放整齐，工作有记录</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发现1次扣0.5分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运送物品、病人安全无事故，交接有记录</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器械、织物等清洗消毒灭菌符合规范，个人防护合理</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发现1次扣1分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413"/>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护理员持证上岗，工作积极乐观，遵守医院规章制度</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电梯清洁（10分）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及时报修，记录准确</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发现1例扣0.3分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仪容整洁，文明用语</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发现1例时扣1分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在岗在位，操作规范。设备整洁干净，没有浮灰。按时消毒，记录准确</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发现1例（处）不符合要求扣1分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4</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人员</w:t>
            </w:r>
            <w:r/>
          </w:p>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（10分）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熟练掌握岗位的业务要求，服从科室管理</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文明礼貌，工作耐心，不与病人争吵</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仪表仪容符合规范要求</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业务能力过关，执行力强</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物业管理费支付数目与考核成绩挂钩。当月考核，总得分达到90分(含90分)为达标；则全额支付当季度物业管理费；达不到以上规定达标分数的，成绩每降1分，则扣减当季度物业管理费1个百分点，以此类推。</w:t>
      </w:r>
      <w:r/>
    </w:p>
    <w:p>
      <w:pPr>
        <w:ind w:left="0" w:firstLine="420"/>
        <w:spacing w:line="360" w:lineRule="auto"/>
        <w:tabs>
          <w:tab w:val="left" w:pos="420" w:leader="none"/>
        </w:tabs>
        <w:rPr>
          <w:rFonts w:ascii="宋体" w:hAnsi="宋体"/>
          <w:sz w:val="21"/>
        </w:rPr>
      </w:pPr>
      <w:r>
        <w:rPr>
          <w:rFonts w:hint="eastAsia" w:ascii="宋体" w:hAnsi="宋体"/>
          <w:sz w:val="21"/>
        </w:rPr>
        <w:t xml:space="preserve">累计2次季度考核低于80分的；物业管理服务工作不力，新闻媒体曝光及群众投拆经查属实且有责三次以上（含三次）；突发事件（如灾害性天气）或重大活动期间，无故不执行指令性任务或未按相关要求、标准完成任务，达二次以上（含二次）；未经采购方同意，出现其他重大违规现象的物业管理单位，招标人可立即终止合同，相关的违约责任由中标单位自行承担。</w:t>
      </w:r>
      <w:bookmarkEnd w:id="90"/>
      <w:r/>
      <w:r/>
    </w:p>
    <w:p>
      <w:pPr>
        <w:ind w:left="0" w:firstLine="420"/>
        <w:spacing w:line="360" w:lineRule="auto"/>
        <w:tabs>
          <w:tab w:val="left" w:pos="420" w:leader="none"/>
        </w:tabs>
        <w:rPr>
          <w:rFonts w:ascii="宋体" w:hAnsi="宋体"/>
          <w:sz w:val="21"/>
        </w:rPr>
      </w:pPr>
      <w:r>
        <w:rPr>
          <w:rFonts w:hint="eastAsia" w:ascii="宋体" w:hAnsi="宋体"/>
          <w:sz w:val="21"/>
        </w:rPr>
        <w:t xml:space="preserve">（八）</w:t>
      </w:r>
      <w:r>
        <w:rPr>
          <w:rFonts w:hint="eastAsia" w:ascii="宋体" w:hAnsi="宋体"/>
          <w:sz w:val="21"/>
        </w:rPr>
        <w:t xml:space="preserve">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1.投标单位须为本项目配备的所有服务人员按规定缴纳社会保险及人身意外险，若工作人员在服务期间内（包括上下班途中）出现的工伤及其他意外事故，均由投标单位自行负责，采购人不承担任何责任。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.投标人的从业人员要求：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（1）数量要求：参加本项目服务人员应大于等于</w:t>
      </w:r>
      <w:r>
        <w:rPr>
          <w:rFonts w:ascii="宋体" w:hAnsi="宋体"/>
          <w:sz w:val="21"/>
        </w:rPr>
        <w:t xml:space="preserve">320</w:t>
      </w:r>
      <w:r>
        <w:rPr>
          <w:rFonts w:hint="eastAsia" w:ascii="宋体" w:hAnsi="宋体"/>
          <w:sz w:val="21"/>
        </w:rPr>
        <w:t xml:space="preserve">人，人员岗位须相对较固定，不得兼职其他岗位。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w:t>
      </w:r>
      <w:r>
        <w:rPr>
          <w:rFonts w:hint="eastAsia" w:ascii="宋体" w:hAnsi="宋体"/>
          <w:sz w:val="21"/>
        </w:rPr>
        <w:t xml:space="preserve">.中标供应商应按国家和当地政府有关劳动法规、条例，向项目管理服务人员提供相应工种的劳动工资、加班工资、劳动保护等待遇。投标单位必须遵守中华人民共和国《劳动法》的规定，为采购人提供的服务人员如遇到工资纠纷问题由投标单位自行解决。每天及双休日因工作而产生的加班费用，高温津贴，均由中标单位向服务人员支付，含在投标总报价中。服务人员工资标准及社保不得低于投标单位配备人员缴纳社保单位所在地政府规定的最低工资标准及社保缴纳基数。</w:t>
      </w:r>
      <w:r/>
    </w:p>
    <w:p>
      <w:pPr>
        <w:ind w:left="0" w:firstLine="420"/>
        <w:spacing w:line="360" w:lineRule="auto"/>
        <w:tabs>
          <w:tab w:val="left" w:pos="420" w:leader="none"/>
        </w:tabs>
        <w:rPr>
          <w:rFonts w:ascii="宋体" w:hAnsi="宋体"/>
          <w:sz w:val="21"/>
        </w:rPr>
      </w:pPr>
      <w:r>
        <w:rPr>
          <w:rFonts w:ascii="宋体" w:hAnsi="宋体"/>
          <w:sz w:val="21"/>
        </w:rPr>
        <w:t xml:space="preserve">6</w:t>
      </w:r>
      <w:r>
        <w:rPr>
          <w:rFonts w:hint="eastAsia" w:ascii="宋体" w:hAnsi="宋体"/>
          <w:sz w:val="21"/>
        </w:rPr>
        <w:t xml:space="preserve">.因成交单位管理不善，造成秩序维护工作范围内的设施、设备等损坏的，由直接责任人赔偿，若直接责任人因故无法赔偿的，采购单位有权要求成交单位负责赔偿损失，情节严重的可终止合同甚至诉诸法律。如遇采购单位办公场所调整或迁移等重大情况，采购单位将提前一个月告知乙方，合同内容经双方协商调整直至终止。</w:t>
      </w:r>
      <w:r/>
    </w:p>
    <w:p>
      <w:pPr>
        <w:ind w:left="0" w:firstLine="420"/>
        <w:spacing w:line="360" w:lineRule="auto"/>
        <w:tabs>
          <w:tab w:val="left" w:pos="420" w:leader="none"/>
        </w:tabs>
        <w:rPr>
          <w:rFonts w:ascii="宋体" w:hAnsi="宋体"/>
          <w:sz w:val="21"/>
        </w:rPr>
      </w:pPr>
      <w:r>
        <w:rPr>
          <w:rFonts w:ascii="宋体" w:hAnsi="宋体"/>
          <w:sz w:val="21"/>
        </w:rPr>
        <w:t xml:space="preserve">7</w:t>
      </w:r>
      <w:r>
        <w:rPr>
          <w:rFonts w:hint="eastAsia" w:ascii="宋体" w:hAnsi="宋体"/>
          <w:sz w:val="21"/>
        </w:rPr>
        <w:t xml:space="preserve">.采购单位有权检查监督中标单位服务质量，对不称职的工作人员有权要求中标单位在5个工作日内更换，直至人选合格为止。</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37"/>
        <w:ind w:left="0" w:firstLine="0"/>
        <w:jc w:val="center"/>
        <w:rPr>
          <w:rFonts w:ascii="宋体" w:hAnsi="宋体"/>
          <w:b/>
          <w:sz w:val="44"/>
          <w:szCs w:val="22"/>
        </w:rPr>
      </w:pPr>
      <w:r/>
      <w:bookmarkStart w:id="91" w:name="_Toc5111"/>
      <w:r/>
      <w:bookmarkStart w:id="92" w:name="_Toc11789"/>
      <w:r/>
      <w:bookmarkStart w:id="93" w:name="_Hlk55741158"/>
      <w:r>
        <w:rPr>
          <w:rFonts w:hint="eastAsia" w:ascii="宋体" w:hAnsi="宋体"/>
          <w:b/>
          <w:sz w:val="44"/>
          <w:szCs w:val="22"/>
        </w:rPr>
        <w:br w:type="page" w:clear="all"/>
      </w:r>
      <w:bookmarkStart w:id="94" w:name="_Toc105397794"/>
      <w:r>
        <w:rPr>
          <w:rFonts w:hint="eastAsia" w:ascii="宋体" w:hAnsi="宋体"/>
          <w:b/>
          <w:sz w:val="44"/>
          <w:szCs w:val="22"/>
        </w:rPr>
        <w:t xml:space="preserve">第五章 </w:t>
      </w:r>
      <w:bookmarkStart w:id="95" w:name="合同的特殊条款"/>
      <w:r/>
      <w:bookmarkEnd w:id="95"/>
      <w:r>
        <w:rPr>
          <w:rFonts w:hint="eastAsia" w:ascii="宋体" w:hAnsi="宋体"/>
          <w:b/>
          <w:sz w:val="44"/>
          <w:szCs w:val="22"/>
        </w:rPr>
        <w:t xml:space="preserve">合同及主要条款</w:t>
      </w:r>
      <w:bookmarkEnd w:id="91"/>
      <w:r/>
      <w:bookmarkEnd w:id="92"/>
      <w:r/>
      <w:bookmarkEnd w:id="94"/>
      <w:r/>
      <w:r/>
    </w:p>
    <w:p>
      <w:pPr>
        <w:ind w:left="0"/>
        <w:jc w:val="center"/>
        <w:rPr>
          <w:rFonts w:ascii="宋体" w:hAnsi="宋体"/>
          <w:b/>
          <w:sz w:val="32"/>
          <w:szCs w:val="32"/>
        </w:rPr>
      </w:pPr>
      <w:r/>
      <w:bookmarkStart w:id="96" w:name="_Toc57376410"/>
      <w:r/>
      <w:bookmarkStart w:id="97" w:name="_Toc27667"/>
      <w:r/>
      <w:bookmarkStart w:id="98" w:name="_Toc8564"/>
      <w:r/>
      <w:bookmarkEnd w:id="93"/>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rPr>
        <w:t xml:space="preserve">甲、乙双方每个月的 25 日支付上月的费用。经甲方依据考核细则考核后，乙方出具合格的发票和经甲、乙双方确认的服务合同履约报告，甲方支付相应费用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sz w:val="21"/>
          <w:szCs w:val="21"/>
        </w:rPr>
      </w:pPr>
      <w:r>
        <w:rPr>
          <w:rFonts w:ascii="宋体" w:hAnsi="宋体"/>
          <w:b/>
          <w:sz w:val="21"/>
          <w:szCs w:val="21"/>
        </w:rPr>
        <w:t xml:space="preserve">2.2 </w:t>
      </w:r>
      <w:r>
        <w:rPr>
          <w:rFonts w:hint="eastAsia" w:ascii="宋体" w:hAnsi="宋体"/>
          <w:b/>
          <w:sz w:val="21"/>
          <w:szCs w:val="21"/>
        </w:rPr>
        <w:t xml:space="preserve">乙方在合同签订后一周内提供全部服务人员配置清单及投标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w:t>
      </w:r>
      <w:r>
        <w:rPr>
          <w:rFonts w:hint="eastAsia" w:ascii="宋体" w:hAnsi="宋体"/>
          <w:sz w:val="21"/>
          <w:szCs w:val="21"/>
        </w:rPr>
        <w:t xml:space="preserve">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w:t>
      </w:r>
      <w:r>
        <w:rPr>
          <w:rFonts w:hint="eastAsia" w:ascii="宋体" w:hAnsi="宋体"/>
          <w:sz w:val="21"/>
          <w:szCs w:val="21"/>
        </w:rPr>
        <w:t xml:space="preserve">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896"/>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896"/>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896"/>
        <w:ind w:left="400" w:firstLine="883"/>
        <w:rPr>
          <w:rFonts w:ascii="宋体" w:hAnsi="宋体"/>
          <w:b/>
          <w:sz w:val="44"/>
          <w:szCs w:val="22"/>
        </w:rPr>
      </w:pPr>
      <w:r/>
      <w:bookmarkStart w:id="99" w:name="_Toc105397795"/>
      <w:r>
        <w:rPr>
          <w:rFonts w:hint="eastAsia" w:ascii="宋体" w:hAnsi="宋体"/>
          <w:b/>
          <w:sz w:val="44"/>
          <w:szCs w:val="22"/>
        </w:rPr>
        <w:t xml:space="preserve"> </w:t>
      </w:r>
      <w:r/>
    </w:p>
    <w:p>
      <w:pPr>
        <w:pStyle w:val="896"/>
        <w:ind w:left="400" w:firstLine="883"/>
        <w:rPr>
          <w:rFonts w:ascii="宋体" w:hAnsi="宋体"/>
          <w:b/>
          <w:sz w:val="44"/>
          <w:szCs w:val="22"/>
        </w:rPr>
      </w:pPr>
      <w:r>
        <w:rPr>
          <w:rFonts w:hint="eastAsia" w:ascii="宋体" w:hAnsi="宋体"/>
          <w:b/>
          <w:sz w:val="44"/>
          <w:szCs w:val="22"/>
        </w:rPr>
        <w:br w:type="page" w:clear="all"/>
      </w:r>
      <w:r/>
    </w:p>
    <w:p>
      <w:pPr>
        <w:pStyle w:val="837"/>
        <w:ind w:left="0" w:firstLine="0"/>
        <w:jc w:val="center"/>
        <w:rPr>
          <w:rFonts w:ascii="宋体" w:hAnsi="宋体"/>
          <w:b/>
          <w:sz w:val="44"/>
          <w:szCs w:val="22"/>
        </w:rPr>
      </w:pPr>
      <w:r>
        <w:rPr>
          <w:rFonts w:hint="eastAsia" w:ascii="宋体" w:hAnsi="宋体"/>
          <w:b/>
          <w:sz w:val="44"/>
          <w:szCs w:val="22"/>
        </w:rPr>
        <w:t xml:space="preserve">第六章 </w:t>
      </w:r>
      <w:bookmarkStart w:id="100" w:name="评分要点"/>
      <w:r/>
      <w:bookmarkEnd w:id="100"/>
      <w:r>
        <w:rPr>
          <w:rFonts w:hint="eastAsia" w:ascii="宋体" w:hAnsi="宋体"/>
          <w:b/>
          <w:sz w:val="44"/>
          <w:szCs w:val="22"/>
        </w:rPr>
        <w:t xml:space="preserve">评标办法和评分标准</w:t>
      </w:r>
      <w:bookmarkEnd w:id="96"/>
      <w:r/>
      <w:bookmarkEnd w:id="97"/>
      <w:r/>
      <w:bookmarkEnd w:id="98"/>
      <w:r/>
      <w:bookmarkEnd w:id="99"/>
      <w:r/>
      <w:r/>
    </w:p>
    <w:p>
      <w:pPr>
        <w:ind w:left="0" w:firstLine="422"/>
        <w:spacing w:line="360" w:lineRule="auto"/>
        <w:rPr>
          <w:rFonts w:ascii="宋体" w:hAnsi="宋体"/>
          <w:b/>
          <w:sz w:val="21"/>
          <w:szCs w:val="21"/>
        </w:rPr>
      </w:pPr>
      <w:r/>
      <w:bookmarkStart w:id="101" w:name="_Toc698"/>
      <w:r/>
      <w:bookmarkStart w:id="102" w:name="_Toc17476"/>
      <w:r/>
      <w:bookmarkStart w:id="103" w:name="_Toc16264"/>
      <w:r>
        <w:rPr>
          <w:rFonts w:hint="eastAsia" w:ascii="宋体" w:hAnsi="宋体"/>
          <w:b/>
          <w:sz w:val="21"/>
          <w:szCs w:val="21"/>
        </w:rPr>
        <w:t xml:space="preserve">一、评标办法：</w:t>
      </w:r>
      <w:bookmarkEnd w:id="101"/>
      <w:r/>
      <w:bookmarkEnd w:id="102"/>
      <w:r/>
      <w:bookmarkEnd w:id="10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49"/>
      </w:pPr>
      <w:r/>
      <w:r/>
    </w:p>
    <w:p>
      <w:pPr>
        <w:pStyle w:val="855"/>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价格部分</w:t>
            </w:r>
            <w:r/>
          </w:p>
          <w:p>
            <w:pPr>
              <w:ind w:left="0"/>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35</w:t>
            </w:r>
            <w:r>
              <w:rPr>
                <w:rFonts w:hint="eastAsia" w:ascii="宋体" w:hAnsi="宋体"/>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rPr>
            </w:pPr>
            <w:r>
              <w:rPr>
                <w:rFonts w:hint="eastAsia" w:ascii="宋体" w:hAnsi="宋体"/>
                <w:sz w:val="21"/>
                <w:szCs w:val="21"/>
              </w:rPr>
              <w:t xml:space="preserve">投标报价得分＝（评标基准价/投标报价）×</w:t>
            </w:r>
            <w:r>
              <w:rPr>
                <w:rFonts w:ascii="宋体" w:hAnsi="宋体"/>
                <w:sz w:val="21"/>
                <w:szCs w:val="21"/>
              </w:rPr>
              <w:t xml:space="preserve">35</w:t>
            </w:r>
            <w:r>
              <w:rPr>
                <w:rFonts w:hint="eastAsia" w:ascii="宋体" w:hAnsi="宋体"/>
                <w:sz w:val="21"/>
                <w:szCs w:val="21"/>
              </w:rPr>
              <w:t xml:space="preserve">％×100</w:t>
            </w:r>
            <w:r/>
          </w:p>
          <w:p>
            <w:pPr>
              <w:pStyle w:val="849"/>
              <w:ind w:left="0" w:firstLine="0"/>
              <w:rPr>
                <w:rFonts w:ascii="宋体" w:hAnsi="宋体" w:cs="宋体"/>
                <w:b/>
              </w:rPr>
            </w:pPr>
            <w:r>
              <w:rPr>
                <w:rFonts w:hint="eastAsia" w:ascii="宋体" w:hAnsi="宋体" w:cs="宋体"/>
                <w:b/>
                <w:sz w:val="21"/>
                <w:szCs w:val="21"/>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技术及商务部分</w:t>
            </w:r>
            <w:r/>
          </w:p>
          <w:p>
            <w:pPr>
              <w:ind w:left="0"/>
              <w:spacing w:line="360" w:lineRule="auto"/>
              <w:widowControl w:val="off"/>
              <w:rPr>
                <w:rFonts w:ascii="宋体" w:hAnsi="宋体"/>
                <w:b/>
                <w:bCs/>
                <w:sz w:val="21"/>
                <w:szCs w:val="21"/>
              </w:rPr>
            </w:pPr>
            <w:r>
              <w:rPr>
                <w:rFonts w:hint="eastAsia" w:ascii="宋体" w:hAnsi="宋体"/>
                <w:b/>
                <w:sz w:val="21"/>
                <w:szCs w:val="21"/>
              </w:rPr>
              <w:t xml:space="preserve">（</w:t>
            </w:r>
            <w:r>
              <w:rPr>
                <w:rFonts w:ascii="宋体" w:hAnsi="宋体"/>
                <w:b/>
                <w:sz w:val="21"/>
                <w:szCs w:val="21"/>
              </w:rPr>
              <w:t xml:space="preserve">65</w:t>
            </w:r>
            <w:r>
              <w:rPr>
                <w:rFonts w:hint="eastAsia" w:ascii="宋体" w:hAnsi="宋体"/>
                <w:b/>
                <w:sz w:val="21"/>
                <w:szCs w:val="21"/>
              </w:rPr>
              <w:t xml:space="preserve">分）</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服务管理实施方案</w:t>
            </w:r>
            <w:r/>
          </w:p>
        </w:tc>
        <w:tc>
          <w:tcPr>
            <w:tcW w:w="467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投标人根据本项目特点，制定下列</w:t>
            </w:r>
            <w:r>
              <w:rPr>
                <w:rFonts w:hint="eastAsia" w:ascii="宋体" w:hAnsi="宋体"/>
                <w:sz w:val="21"/>
                <w:szCs w:val="21"/>
              </w:rPr>
              <w:t xml:space="preserve">服务管理实施方案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1.物业管理整体策划；</w:t>
            </w:r>
            <w:r/>
          </w:p>
          <w:p>
            <w:pPr>
              <w:ind w:left="0"/>
              <w:widowControl w:val="off"/>
              <w:rPr>
                <w:rFonts w:ascii="宋体" w:hAnsi="宋体" w:cs="Times New Roman"/>
                <w:sz w:val="21"/>
                <w:szCs w:val="21"/>
              </w:rPr>
            </w:pPr>
            <w:r>
              <w:rPr>
                <w:rFonts w:hint="eastAsia" w:ascii="宋体" w:hAnsi="宋体" w:cs="Times New Roman"/>
                <w:sz w:val="21"/>
                <w:szCs w:val="21"/>
              </w:rPr>
              <w:t xml:space="preserve">2.物业管理整体管理思路；</w:t>
            </w:r>
            <w:r/>
          </w:p>
          <w:p>
            <w:pPr>
              <w:ind w:left="0"/>
              <w:widowControl w:val="off"/>
              <w:rPr>
                <w:rFonts w:ascii="宋体" w:hAnsi="宋体" w:cs="Times New Roman"/>
                <w:sz w:val="21"/>
                <w:szCs w:val="21"/>
              </w:rPr>
            </w:pPr>
            <w:r>
              <w:rPr>
                <w:rFonts w:hint="eastAsia" w:ascii="宋体" w:hAnsi="宋体" w:cs="Times New Roman"/>
                <w:sz w:val="21"/>
                <w:szCs w:val="21"/>
              </w:rPr>
              <w:t xml:space="preserve">3.医院物业管理难点分析。</w:t>
            </w:r>
            <w:r/>
          </w:p>
          <w:p>
            <w:pPr>
              <w:ind w:left="0"/>
              <w:widowControl w:val="off"/>
              <w:rPr>
                <w:rFonts w:ascii="宋体" w:hAnsi="宋体" w:cs="Times New Roman"/>
                <w:sz w:val="21"/>
                <w:szCs w:val="21"/>
              </w:rPr>
            </w:pPr>
            <w:r>
              <w:rPr>
                <w:rFonts w:hint="eastAsia" w:ascii="宋体" w:hAnsi="宋体" w:cs="Times New Roman"/>
                <w:sz w:val="21"/>
                <w:szCs w:val="21"/>
              </w:rPr>
              <w:t xml:space="preserve">4.医院物业管理服务危险性分析；</w:t>
            </w:r>
            <w:r/>
          </w:p>
          <w:p>
            <w:pPr>
              <w:ind w:left="0"/>
              <w:widowControl w:val="off"/>
            </w:pPr>
            <w:r>
              <w:rPr>
                <w:rFonts w:hint="eastAsia" w:ascii="宋体" w:hAnsi="宋体" w:cs="Times New Roman"/>
                <w:sz w:val="21"/>
                <w:szCs w:val="21"/>
              </w:rPr>
              <w:t xml:space="preserve">5.防止交叉感染实施措施。</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ind w:left="0"/>
              <w:widowControl w:val="off"/>
              <w:rPr>
                <w:rFonts w:ascii="宋体" w:hAnsi="宋体"/>
                <w:sz w:val="21"/>
                <w:szCs w:val="21"/>
              </w:rPr>
            </w:pPr>
            <w:r>
              <w:rPr>
                <w:rFonts w:hint="eastAsia" w:ascii="宋体" w:hAnsi="宋体" w:cs="Times New Roman"/>
                <w:sz w:val="21"/>
                <w:szCs w:val="21"/>
              </w:rPr>
              <w:t xml:space="preserve">本项最高得</w:t>
            </w:r>
            <w:r>
              <w:rPr>
                <w:rFonts w:ascii="宋体" w:hAnsi="宋体" w:cs="Times New Roman"/>
                <w:sz w:val="21"/>
                <w:szCs w:val="21"/>
              </w:rPr>
              <w:t xml:space="preserve">10</w:t>
            </w:r>
            <w:r>
              <w:rPr>
                <w:rFonts w:hint="eastAsia" w:ascii="宋体" w:hAnsi="宋体" w:cs="Times New Roman"/>
                <w:sz w:val="21"/>
                <w:szCs w:val="21"/>
              </w:rPr>
              <w:t xml:space="preserve">分</w:t>
            </w:r>
            <w:r>
              <w:rPr>
                <w:rFonts w:hint="eastAsia" w:ascii="宋体" w:hAnsi="宋体"/>
                <w:sz w:val="21"/>
                <w:szCs w:val="21"/>
              </w:rPr>
              <w:t xml:space="preserve">。</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10</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保洁日常服务方案、标准及措施</w:t>
            </w:r>
            <w:r/>
          </w:p>
        </w:tc>
        <w:tc>
          <w:tcPr>
            <w:tcW w:w="4678" w:type="dxa"/>
            <w:vAlign w:val="center"/>
            <w:textDirection w:val="lrTb"/>
            <w:noWrap w:val="false"/>
          </w:tcPr>
          <w:p>
            <w:pPr>
              <w:ind w:left="0"/>
              <w:widowControl w:val="off"/>
              <w:rPr>
                <w:rFonts w:ascii="宋体" w:hAnsi="宋体" w:cs="Times New Roman"/>
                <w:sz w:val="21"/>
                <w:szCs w:val="21"/>
              </w:rPr>
            </w:pPr>
            <w:r/>
            <w:bookmarkStart w:id="104" w:name="OLE_LINK13"/>
            <w:r/>
            <w:bookmarkStart w:id="105" w:name="OLE_LINK14"/>
            <w:r>
              <w:rPr>
                <w:rFonts w:ascii="宋体" w:hAnsi="宋体" w:cs="Times New Roman"/>
                <w:sz w:val="21"/>
                <w:szCs w:val="21"/>
              </w:rPr>
              <w:t xml:space="preserve">投标人根据本项目特点，制定下列</w:t>
            </w:r>
            <w:r>
              <w:rPr>
                <w:rFonts w:hint="eastAsia" w:ascii="宋体" w:hAnsi="宋体"/>
                <w:sz w:val="21"/>
                <w:szCs w:val="21"/>
              </w:rPr>
              <w:t xml:space="preserve">保洁日常服务方案、标准及措施</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1.环境保洁服务方案；</w:t>
            </w:r>
            <w:r/>
          </w:p>
          <w:p>
            <w:pPr>
              <w:ind w:left="0"/>
              <w:widowControl w:val="off"/>
            </w:pPr>
            <w:r>
              <w:rPr>
                <w:rFonts w:hint="eastAsia" w:ascii="宋体" w:hAnsi="宋体" w:cs="Times New Roman"/>
                <w:sz w:val="21"/>
                <w:szCs w:val="21"/>
              </w:rPr>
              <w:t xml:space="preserve">2.卫生消杀服务方案；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3.工作人员的岗位职责；</w:t>
            </w:r>
            <w:r/>
          </w:p>
          <w:p>
            <w:pPr>
              <w:ind w:left="0"/>
              <w:widowControl w:val="off"/>
              <w:rPr>
                <w:rFonts w:ascii="宋体" w:hAnsi="宋体" w:cs="Times New Roman"/>
                <w:sz w:val="21"/>
                <w:szCs w:val="21"/>
              </w:rPr>
            </w:pPr>
            <w:r>
              <w:rPr>
                <w:rFonts w:hint="eastAsia" w:ascii="宋体" w:hAnsi="宋体" w:cs="Times New Roman"/>
                <w:sz w:val="21"/>
                <w:szCs w:val="21"/>
              </w:rPr>
              <w:t xml:space="preserve">4.工作人员的工作标准；</w:t>
            </w:r>
            <w:r/>
          </w:p>
          <w:p>
            <w:pPr>
              <w:ind w:left="0"/>
              <w:widowControl w:val="off"/>
            </w:pPr>
            <w:r>
              <w:rPr>
                <w:rFonts w:hint="eastAsia" w:ascii="宋体" w:hAnsi="宋体" w:cs="Times New Roman"/>
                <w:sz w:val="21"/>
                <w:szCs w:val="21"/>
              </w:rPr>
              <w:t xml:space="preserve">5.保洁服务的管理制度。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849"/>
              <w:ind w:left="0" w:firstLine="0"/>
              <w:rPr>
                <w:rFonts w:ascii="宋体" w:hAnsi="宋体" w:cs="宋体"/>
              </w:rPr>
            </w:pPr>
            <w:r>
              <w:rPr>
                <w:rFonts w:hint="eastAsia" w:ascii="宋体" w:hAnsi="宋体"/>
                <w:sz w:val="21"/>
                <w:szCs w:val="21"/>
              </w:rPr>
              <w:t xml:space="preserve">本项最高得</w:t>
            </w:r>
            <w:r>
              <w:rPr>
                <w:rFonts w:ascii="宋体" w:hAnsi="宋体"/>
                <w:sz w:val="21"/>
                <w:szCs w:val="21"/>
              </w:rPr>
              <w:t xml:space="preserve">10</w:t>
            </w:r>
            <w:r>
              <w:rPr>
                <w:rFonts w:hint="eastAsia" w:ascii="宋体" w:hAnsi="宋体"/>
                <w:sz w:val="21"/>
                <w:szCs w:val="21"/>
              </w:rPr>
              <w:t xml:space="preserve">分</w:t>
            </w:r>
            <w:r>
              <w:rPr>
                <w:rFonts w:ascii="宋体" w:hAnsi="宋体"/>
                <w:sz w:val="21"/>
                <w:szCs w:val="21"/>
              </w:rPr>
              <w:t xml:space="preserve">。</w:t>
            </w:r>
            <w:bookmarkEnd w:id="104"/>
            <w:r/>
            <w:bookmarkEnd w:id="105"/>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人员培训及服务质量控制方案</w:t>
            </w:r>
            <w:r/>
          </w:p>
        </w:tc>
        <w:tc>
          <w:tcPr>
            <w:tcW w:w="4678" w:type="dxa"/>
            <w:textDirection w:val="lrTb"/>
            <w:noWrap w:val="false"/>
          </w:tcPr>
          <w:p>
            <w:pPr>
              <w:ind w:left="0"/>
              <w:widowControl w:val="off"/>
              <w:rPr>
                <w:rFonts w:ascii="宋体" w:hAnsi="宋体" w:cs="Times New Roman"/>
                <w:sz w:val="21"/>
                <w:szCs w:val="21"/>
              </w:rPr>
            </w:pPr>
            <w:r/>
            <w:bookmarkStart w:id="106" w:name="OLE_LINK15"/>
            <w:r/>
            <w:bookmarkStart w:id="107" w:name="OLE_LINK16"/>
            <w:r>
              <w:rPr>
                <w:rFonts w:ascii="宋体" w:hAnsi="宋体" w:cs="Times New Roman"/>
                <w:sz w:val="21"/>
                <w:szCs w:val="21"/>
              </w:rPr>
              <w:t xml:space="preserve">投标人根据本项目特点，制定下列</w:t>
            </w:r>
            <w:r>
              <w:rPr>
                <w:rFonts w:hint="eastAsia" w:ascii="宋体" w:hAnsi="宋体"/>
                <w:sz w:val="21"/>
                <w:szCs w:val="21"/>
              </w:rPr>
              <w:t xml:space="preserve">人员培训及服务质量控制方案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服务人员培训日常化措施</w:t>
            </w:r>
            <w:r>
              <w:rPr>
                <w:rFonts w:hint="eastAsia"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培训结合服务特点</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服务质量控制措施</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ind w:left="0"/>
              <w:widowControl w:val="off"/>
              <w:rPr>
                <w:rFonts w:ascii="宋体" w:hAnsi="宋体"/>
                <w:sz w:val="21"/>
                <w:szCs w:val="21"/>
              </w:rPr>
            </w:pPr>
            <w:r>
              <w:rPr>
                <w:rFonts w:hint="eastAsia" w:ascii="宋体" w:hAnsi="宋体" w:cs="Times New Roman"/>
                <w:sz w:val="21"/>
                <w:szCs w:val="21"/>
              </w:rPr>
              <w:t xml:space="preserve">本项最高得</w:t>
            </w:r>
            <w:r>
              <w:rPr>
                <w:rFonts w:ascii="宋体" w:hAnsi="宋体" w:cs="Times New Roman"/>
                <w:sz w:val="21"/>
                <w:szCs w:val="21"/>
              </w:rPr>
              <w:t xml:space="preserve">6</w:t>
            </w:r>
            <w:r>
              <w:rPr>
                <w:rFonts w:hint="eastAsia" w:ascii="宋体" w:hAnsi="宋体" w:cs="Times New Roman"/>
                <w:sz w:val="21"/>
                <w:szCs w:val="21"/>
              </w:rPr>
              <w:t xml:space="preserve">分</w:t>
            </w:r>
            <w:r>
              <w:rPr>
                <w:rFonts w:ascii="宋体" w:hAnsi="宋体"/>
                <w:sz w:val="21"/>
                <w:szCs w:val="21"/>
              </w:rPr>
              <w:t xml:space="preserve">。</w:t>
            </w:r>
            <w:bookmarkEnd w:id="106"/>
            <w:r/>
            <w:bookmarkEnd w:id="107"/>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bookmarkStart w:id="108" w:name="OLE_LINK30"/>
            <w:r/>
            <w:bookmarkStart w:id="109" w:name="OLE_LINK33"/>
            <w:r>
              <w:rPr>
                <w:rFonts w:hint="eastAsia" w:ascii="宋体" w:hAnsi="宋体"/>
                <w:sz w:val="21"/>
                <w:szCs w:val="21"/>
              </w:rPr>
              <w:t xml:space="preserve">突发事件的应急处理方案</w:t>
            </w:r>
            <w:bookmarkEnd w:id="108"/>
            <w:r/>
            <w:bookmarkEnd w:id="109"/>
            <w:r/>
            <w:r/>
          </w:p>
        </w:tc>
        <w:tc>
          <w:tcPr>
            <w:tcW w:w="4678" w:type="dxa"/>
            <w:textDirection w:val="lrTb"/>
            <w:noWrap w:val="false"/>
          </w:tcPr>
          <w:p>
            <w:pPr>
              <w:ind w:left="0"/>
              <w:widowControl w:val="off"/>
              <w:rPr>
                <w:rFonts w:ascii="宋体" w:hAnsi="宋体" w:cs="Times New Roman"/>
                <w:sz w:val="21"/>
                <w:szCs w:val="21"/>
              </w:rPr>
            </w:pPr>
            <w:r/>
            <w:bookmarkStart w:id="110" w:name="OLE_LINK5"/>
            <w:r/>
            <w:bookmarkStart w:id="111" w:name="OLE_LINK6"/>
            <w:r/>
            <w:bookmarkStart w:id="112" w:name="OLE_LINK17"/>
            <w:r>
              <w:rPr>
                <w:rFonts w:ascii="宋体" w:hAnsi="宋体" w:cs="Times New Roman"/>
                <w:sz w:val="21"/>
                <w:szCs w:val="21"/>
              </w:rPr>
              <w:t xml:space="preserve">投标人根据本项目特点，</w:t>
            </w:r>
            <w:r>
              <w:rPr>
                <w:rFonts w:hint="eastAsia" w:ascii="宋体" w:hAnsi="宋体" w:cs="Times New Roman"/>
                <w:sz w:val="21"/>
                <w:szCs w:val="21"/>
              </w:rPr>
              <w:t xml:space="preserve">提供</w:t>
            </w:r>
            <w:r>
              <w:rPr>
                <w:rFonts w:ascii="宋体" w:hAnsi="宋体" w:cs="Times New Roman"/>
                <w:sz w:val="21"/>
                <w:szCs w:val="21"/>
              </w:rPr>
              <w:t xml:space="preserve">下列</w:t>
            </w:r>
            <w:r>
              <w:rPr>
                <w:rFonts w:hint="eastAsia" w:ascii="宋体" w:hAnsi="宋体"/>
                <w:sz w:val="21"/>
                <w:szCs w:val="21"/>
              </w:rPr>
              <w:t xml:space="preserve">突发事件的应急处理方案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1.医疗秩序类突发事件应急预案；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2.自然灾害事故类预防应急处理预案；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3.工程设备故障维修应急预案；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 操作性强、贴合项目实际的得2分；方案基本合理、具有一定的可行性、具有一定的操作性、与项目实际基本贴合的得1分；每项叙述内容完全脱 离采购需求或未作完整叙述的不得分。</w:t>
            </w:r>
            <w:r/>
          </w:p>
          <w:p>
            <w:pPr>
              <w:ind w:left="0"/>
              <w:widowControl w:val="off"/>
              <w:rPr>
                <w:rFonts w:ascii="宋体" w:hAnsi="宋体"/>
                <w:sz w:val="21"/>
                <w:szCs w:val="21"/>
              </w:rPr>
            </w:pPr>
            <w:r>
              <w:rPr>
                <w:rFonts w:hint="eastAsia" w:ascii="宋体" w:hAnsi="宋体" w:cs="Times New Roman"/>
                <w:sz w:val="21"/>
                <w:szCs w:val="21"/>
              </w:rPr>
              <w:t xml:space="preserve">本项最高得</w:t>
            </w:r>
            <w:r>
              <w:rPr>
                <w:rFonts w:ascii="宋体" w:hAnsi="宋体" w:cs="Times New Roman"/>
                <w:sz w:val="21"/>
                <w:szCs w:val="21"/>
              </w:rPr>
              <w:t xml:space="preserve">6</w:t>
            </w:r>
            <w:r>
              <w:rPr>
                <w:rFonts w:hint="eastAsia" w:ascii="宋体" w:hAnsi="宋体" w:cs="Times New Roman"/>
                <w:sz w:val="21"/>
                <w:szCs w:val="21"/>
              </w:rPr>
              <w:t xml:space="preserve">分</w:t>
            </w:r>
            <w:r>
              <w:rPr>
                <w:rFonts w:ascii="宋体" w:hAnsi="宋体"/>
                <w:sz w:val="21"/>
                <w:szCs w:val="21"/>
              </w:rPr>
              <w:t xml:space="preserve">。</w:t>
            </w:r>
            <w:bookmarkEnd w:id="110"/>
            <w:r/>
            <w:bookmarkEnd w:id="111"/>
            <w:r/>
            <w:bookmarkEnd w:id="112"/>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交接方案</w:t>
            </w:r>
            <w:r/>
          </w:p>
        </w:tc>
        <w:tc>
          <w:tcPr>
            <w:tcW w:w="4678" w:type="dxa"/>
            <w:textDirection w:val="lrTb"/>
            <w:noWrap w:val="false"/>
          </w:tcPr>
          <w:p>
            <w:pPr>
              <w:ind w:left="0"/>
              <w:widowControl w:val="off"/>
              <w:rPr>
                <w:rFonts w:ascii="宋体" w:hAnsi="宋体" w:cs="Times New Roman"/>
                <w:sz w:val="21"/>
                <w:szCs w:val="21"/>
              </w:rPr>
            </w:pPr>
            <w:r/>
            <w:bookmarkStart w:id="113" w:name="OLE_LINK18"/>
            <w:r/>
            <w:bookmarkStart w:id="114" w:name="OLE_LINK19"/>
            <w:r>
              <w:rPr>
                <w:rFonts w:ascii="宋体" w:hAnsi="宋体" w:cs="Times New Roman"/>
                <w:sz w:val="21"/>
                <w:szCs w:val="21"/>
              </w:rPr>
              <w:t xml:space="preserve">投标人根据本项目特点，</w:t>
            </w:r>
            <w:r>
              <w:rPr>
                <w:rFonts w:hint="eastAsia" w:ascii="宋体" w:hAnsi="宋体" w:cs="Times New Roman"/>
                <w:sz w:val="21"/>
                <w:szCs w:val="21"/>
              </w:rPr>
              <w:t xml:space="preserve">提供以下</w:t>
            </w:r>
            <w:r>
              <w:rPr>
                <w:rFonts w:hint="eastAsia" w:ascii="宋体" w:hAnsi="宋体"/>
                <w:sz w:val="21"/>
                <w:szCs w:val="21"/>
              </w:rPr>
              <w:t xml:space="preserve">交接方案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1.承接查验方案；</w:t>
            </w:r>
            <w:r/>
          </w:p>
          <w:p>
            <w:pPr>
              <w:ind w:left="0"/>
              <w:widowControl w:val="off"/>
              <w:rPr>
                <w:rFonts w:ascii="宋体" w:hAnsi="宋体" w:cs="Times New Roman"/>
                <w:sz w:val="21"/>
                <w:szCs w:val="21"/>
              </w:rPr>
            </w:pPr>
            <w:r>
              <w:rPr>
                <w:rFonts w:hint="eastAsia" w:ascii="宋体" w:hAnsi="宋体" w:cs="Times New Roman"/>
                <w:sz w:val="21"/>
                <w:szCs w:val="21"/>
              </w:rPr>
              <w:t xml:space="preserve">2.档案移交及新老物业管理交接。</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 离采购需求或未作完整叙述的不得分。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本项最高得4分</w:t>
            </w:r>
            <w:r>
              <w:rPr>
                <w:rFonts w:ascii="宋体" w:hAnsi="宋体"/>
                <w:sz w:val="21"/>
                <w:szCs w:val="21"/>
              </w:rPr>
              <w:t xml:space="preserve">。</w:t>
            </w:r>
            <w:bookmarkEnd w:id="113"/>
            <w:r/>
            <w:bookmarkEnd w:id="114"/>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设备配置情况</w:t>
            </w:r>
            <w:r/>
          </w:p>
        </w:tc>
        <w:tc>
          <w:tcPr>
            <w:tcW w:w="4678"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拟投入本项目工具种类包括但不限于：</w:t>
            </w:r>
            <w:r/>
          </w:p>
          <w:p>
            <w:pPr>
              <w:ind w:left="0"/>
              <w:widowControl w:val="off"/>
              <w:rPr>
                <w:rFonts w:ascii="宋体" w:hAnsi="宋体" w:cs="Times New Roman"/>
                <w:sz w:val="21"/>
                <w:szCs w:val="21"/>
              </w:rPr>
            </w:pPr>
            <w:r>
              <w:rPr>
                <w:rFonts w:hint="eastAsia" w:ascii="宋体" w:hAnsi="宋体" w:cs="Times New Roman"/>
                <w:sz w:val="21"/>
                <w:szCs w:val="21"/>
              </w:rPr>
              <w:t xml:space="preserve">全自动洗地机、吸尘吸水机、抛光机、加重翻新机、驾驶式洗地机、洗地单擦机或上述相同功能设备。</w:t>
            </w:r>
            <w:r/>
          </w:p>
          <w:p>
            <w:pPr>
              <w:ind w:left="0"/>
              <w:widowControl w:val="off"/>
              <w:rPr>
                <w:rFonts w:ascii="宋体" w:hAnsi="宋体" w:cs="Times New Roman"/>
                <w:sz w:val="21"/>
                <w:szCs w:val="21"/>
              </w:rPr>
            </w:pPr>
            <w:r>
              <w:rPr>
                <w:rFonts w:hint="eastAsia" w:ascii="宋体" w:hAnsi="宋体" w:cs="Times New Roman"/>
                <w:sz w:val="21"/>
                <w:szCs w:val="21"/>
              </w:rPr>
              <w:t xml:space="preserve">每提供一种得1分，最高得</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b/>
                <w:bCs/>
                <w:sz w:val="21"/>
                <w:szCs w:val="21"/>
              </w:rPr>
              <w:t xml:space="preserve">注：</w:t>
            </w:r>
            <w:r>
              <w:rPr>
                <w:rFonts w:hint="eastAsia" w:ascii="宋体" w:hAnsi="宋体"/>
                <w:b/>
                <w:sz w:val="21"/>
                <w:szCs w:val="21"/>
              </w:rPr>
              <w:t xml:space="preserve">投标文件内须提供发票复印件（若为自有）或租赁合同复印件（若为租赁）</w:t>
            </w:r>
            <w:r>
              <w:rPr>
                <w:rFonts w:hint="eastAsia" w:ascii="宋体" w:hAnsi="宋体"/>
                <w:b/>
                <w:bCs/>
                <w:sz w:val="21"/>
                <w:szCs w:val="21"/>
              </w:rPr>
              <w:t xml:space="preserve">并加盖投标人公章，</w:t>
            </w:r>
            <w:r>
              <w:rPr>
                <w:rFonts w:hint="eastAsia" w:ascii="宋体" w:hAnsi="宋体"/>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bookmarkStart w:id="115" w:name="_Hlk196901447"/>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本科或以上学历的得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物业项目经理证或物业管理从业人员岗位证书的得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红十字会颁发的救护培训合格证书的得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 5</w:t>
            </w:r>
            <w:r>
              <w:rPr>
                <w:rFonts w:hint="eastAsia" w:ascii="宋体" w:hAnsi="宋体"/>
                <w:sz w:val="21"/>
                <w:szCs w:val="21"/>
              </w:rPr>
              <w:t xml:space="preserve">年或以上相关工作经验的得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注：投标文件内提供身份证扫描件、有效证书或证明扫描件、</w:t>
            </w:r>
            <w:r>
              <w:rPr>
                <w:rFonts w:hint="eastAsia" w:ascii="宋体" w:hAnsi="宋体"/>
                <w:b/>
                <w:sz w:val="21"/>
                <w:szCs w:val="21"/>
              </w:rPr>
              <w:t xml:space="preserve">工作经验证明、</w:t>
            </w:r>
            <w:r>
              <w:rPr>
                <w:rFonts w:hint="eastAsia" w:ascii="宋体" w:hAnsi="宋体"/>
                <w:b/>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bookmarkEnd w:id="115"/>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rPr>
              <w:t xml:space="preserve">山塘院区保洁主管</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w:t>
            </w:r>
            <w:r>
              <w:rPr>
                <w:rFonts w:hint="eastAsia" w:ascii="宋体" w:hAnsi="宋体"/>
                <w:bCs/>
                <w:sz w:val="21"/>
                <w:szCs w:val="21"/>
              </w:rPr>
              <w:t xml:space="preserve">山塘院区保洁主管</w:t>
            </w:r>
            <w:r>
              <w:rPr>
                <w:rFonts w:hint="eastAsia" w:ascii="宋体" w:hAnsi="宋体"/>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大专或以上学历的得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.红十字会颁发的救护培训合格证书的得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w:t>
            </w:r>
            <w:r>
              <w:rPr>
                <w:rFonts w:hint="eastAsia" w:ascii="宋体" w:hAnsi="宋体"/>
                <w:sz w:val="21"/>
                <w:szCs w:val="21"/>
              </w:rPr>
              <w:t xml:space="preserve">康复院区保洁主管</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w:t>
            </w:r>
            <w:r>
              <w:rPr>
                <w:rFonts w:hint="eastAsia" w:ascii="宋体" w:hAnsi="宋体"/>
                <w:sz w:val="21"/>
                <w:szCs w:val="21"/>
              </w:rPr>
              <w:t xml:space="preserve">康复院区保洁主管</w:t>
            </w:r>
            <w:r>
              <w:rPr>
                <w:rFonts w:hint="eastAsia" w:ascii="宋体" w:hAnsi="宋体"/>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大专或以上学历的得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.红十字会颁发的救护培训合格证书的得</w:t>
            </w:r>
            <w:r>
              <w:rPr>
                <w:rFonts w:ascii="宋体" w:hAnsi="宋体"/>
                <w:sz w:val="21"/>
                <w:szCs w:val="21"/>
              </w:rPr>
              <w:t xml:space="preserve">2</w:t>
            </w:r>
            <w:r>
              <w:rPr>
                <w:rFonts w:hint="eastAsia" w:ascii="宋体" w:hAnsi="宋体"/>
                <w:sz w:val="21"/>
                <w:szCs w:val="21"/>
              </w:rPr>
              <w:t xml:space="preserve">分。</w:t>
            </w:r>
            <w:r/>
          </w:p>
          <w:p>
            <w:pPr>
              <w:pStyle w:val="849"/>
              <w:ind w:left="0" w:firstLine="0"/>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bookmarkStart w:id="116" w:name="OLE_LINK27"/>
            <w:r/>
            <w:bookmarkStart w:id="117" w:name="OLE_LINK28"/>
            <w:r>
              <w:rPr>
                <w:rFonts w:hint="eastAsia" w:ascii="宋体" w:hAnsi="宋体"/>
                <w:bCs/>
                <w:sz w:val="21"/>
                <w:szCs w:val="21"/>
              </w:rPr>
              <w:t xml:space="preserve">▲</w:t>
            </w:r>
            <w:bookmarkEnd w:id="116"/>
            <w:r/>
            <w:bookmarkEnd w:id="117"/>
            <w:r>
              <w:rPr>
                <w:rFonts w:hint="eastAsia" w:ascii="宋体" w:hAnsi="宋体"/>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注：投标文件内须提供有效证书扫描件及国家认证认可监督管理委员会官方网站上的查询截图并加盖投标人公章，</w:t>
            </w:r>
            <w:bookmarkStart w:id="118" w:name="OLE_LINK31"/>
            <w:r/>
            <w:bookmarkStart w:id="119" w:name="OLE_LINK32"/>
            <w:r>
              <w:rPr>
                <w:rFonts w:hint="eastAsia" w:ascii="宋体" w:hAnsi="宋体"/>
                <w:b/>
                <w:sz w:val="21"/>
                <w:szCs w:val="21"/>
              </w:rPr>
              <w:t xml:space="preserve">未提供不得分。</w:t>
            </w:r>
            <w:bookmarkEnd w:id="118"/>
            <w:r/>
            <w:bookmarkEnd w:id="119"/>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2</w:t>
            </w:r>
            <w:r>
              <w:rPr>
                <w:rFonts w:hint="eastAsia" w:ascii="宋体" w:hAnsi="宋体"/>
                <w:sz w:val="21"/>
                <w:szCs w:val="21"/>
              </w:rPr>
              <w:t xml:space="preserve">年1月1日（以合同签订日期为准）以来承担的类似物业服务项目业绩，每</w:t>
            </w:r>
            <w:bookmarkStart w:id="120" w:name="OLE_LINK8"/>
            <w:r/>
            <w:bookmarkStart w:id="121" w:name="OLE_LINK9"/>
            <w:r>
              <w:rPr>
                <w:rFonts w:hint="eastAsia" w:ascii="宋体" w:hAnsi="宋体"/>
                <w:sz w:val="21"/>
                <w:szCs w:val="21"/>
              </w:rPr>
              <w:t xml:space="preserve">具备</w:t>
            </w:r>
            <w:bookmarkEnd w:id="120"/>
            <w:r/>
            <w:bookmarkEnd w:id="121"/>
            <w:r>
              <w:rPr>
                <w:rFonts w:hint="eastAsia" w:ascii="宋体" w:hAnsi="宋体"/>
                <w:sz w:val="21"/>
                <w:szCs w:val="21"/>
              </w:rPr>
              <w:t xml:space="preserve">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扫描件和任意一期发票并加盖投标人公章，未提供不得分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9"/>
                            <w:ind w:firstLine="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9"/>
                      <w:ind w:firstLine="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6"/>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8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886"/>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86"/>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6"/>
    <w:link w:val="837"/>
    <w:uiPriority w:val="9"/>
    <w:rPr>
      <w:rFonts w:ascii="Arial" w:hAnsi="Arial" w:eastAsia="Arial" w:cs="Arial"/>
      <w:sz w:val="40"/>
      <w:szCs w:val="40"/>
    </w:rPr>
  </w:style>
  <w:style w:type="character" w:styleId="15">
    <w:name w:val="Heading 2 Char"/>
    <w:basedOn w:val="846"/>
    <w:link w:val="838"/>
    <w:uiPriority w:val="9"/>
    <w:rPr>
      <w:rFonts w:ascii="Arial" w:hAnsi="Arial" w:eastAsia="Arial" w:cs="Arial"/>
      <w:sz w:val="34"/>
    </w:rPr>
  </w:style>
  <w:style w:type="character" w:styleId="17">
    <w:name w:val="Heading 3 Char"/>
    <w:basedOn w:val="846"/>
    <w:link w:val="839"/>
    <w:uiPriority w:val="9"/>
    <w:rPr>
      <w:rFonts w:ascii="Arial" w:hAnsi="Arial" w:eastAsia="Arial" w:cs="Arial"/>
      <w:sz w:val="30"/>
      <w:szCs w:val="30"/>
    </w:rPr>
  </w:style>
  <w:style w:type="character" w:styleId="19">
    <w:name w:val="Heading 4 Char"/>
    <w:basedOn w:val="846"/>
    <w:link w:val="840"/>
    <w:uiPriority w:val="9"/>
    <w:rPr>
      <w:rFonts w:ascii="Arial" w:hAnsi="Arial" w:eastAsia="Arial" w:cs="Arial"/>
      <w:b/>
      <w:bCs/>
      <w:sz w:val="26"/>
      <w:szCs w:val="26"/>
    </w:rPr>
  </w:style>
  <w:style w:type="character" w:styleId="21">
    <w:name w:val="Heading 5 Char"/>
    <w:basedOn w:val="846"/>
    <w:link w:val="841"/>
    <w:uiPriority w:val="9"/>
    <w:rPr>
      <w:rFonts w:ascii="Arial" w:hAnsi="Arial" w:eastAsia="Arial" w:cs="Arial"/>
      <w:b/>
      <w:bCs/>
      <w:sz w:val="24"/>
      <w:szCs w:val="24"/>
    </w:rPr>
  </w:style>
  <w:style w:type="character" w:styleId="23">
    <w:name w:val="Heading 6 Char"/>
    <w:basedOn w:val="846"/>
    <w:link w:val="842"/>
    <w:uiPriority w:val="9"/>
    <w:rPr>
      <w:rFonts w:ascii="Arial" w:hAnsi="Arial" w:eastAsia="Arial" w:cs="Arial"/>
      <w:b/>
      <w:bCs/>
      <w:sz w:val="22"/>
      <w:szCs w:val="22"/>
    </w:rPr>
  </w:style>
  <w:style w:type="character" w:styleId="25">
    <w:name w:val="Heading 7 Char"/>
    <w:basedOn w:val="846"/>
    <w:link w:val="843"/>
    <w:uiPriority w:val="9"/>
    <w:rPr>
      <w:rFonts w:ascii="Arial" w:hAnsi="Arial" w:eastAsia="Arial" w:cs="Arial"/>
      <w:b/>
      <w:bCs/>
      <w:i/>
      <w:iCs/>
      <w:sz w:val="22"/>
      <w:szCs w:val="22"/>
    </w:rPr>
  </w:style>
  <w:style w:type="character" w:styleId="27">
    <w:name w:val="Heading 8 Char"/>
    <w:basedOn w:val="846"/>
    <w:link w:val="844"/>
    <w:uiPriority w:val="9"/>
    <w:rPr>
      <w:rFonts w:ascii="Arial" w:hAnsi="Arial" w:eastAsia="Arial" w:cs="Arial"/>
      <w:i/>
      <w:iCs/>
      <w:sz w:val="22"/>
      <w:szCs w:val="22"/>
    </w:rPr>
  </w:style>
  <w:style w:type="character" w:styleId="29">
    <w:name w:val="Heading 9 Char"/>
    <w:basedOn w:val="846"/>
    <w:link w:val="84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6"/>
    <w:next w:val="836"/>
    <w:link w:val="34"/>
    <w:uiPriority w:val="10"/>
    <w:qFormat/>
    <w:pPr>
      <w:contextualSpacing/>
      <w:spacing w:before="300" w:after="200"/>
    </w:pPr>
    <w:rPr>
      <w:sz w:val="48"/>
      <w:szCs w:val="48"/>
    </w:rPr>
  </w:style>
  <w:style w:type="character" w:styleId="34">
    <w:name w:val="Title Char"/>
    <w:basedOn w:val="846"/>
    <w:link w:val="33"/>
    <w:uiPriority w:val="10"/>
    <w:rPr>
      <w:sz w:val="48"/>
      <w:szCs w:val="48"/>
    </w:rPr>
  </w:style>
  <w:style w:type="character" w:styleId="36">
    <w:name w:val="Subtitle Char"/>
    <w:basedOn w:val="846"/>
    <w:link w:val="883"/>
    <w:uiPriority w:val="11"/>
    <w:rPr>
      <w:sz w:val="24"/>
      <w:szCs w:val="24"/>
    </w:rPr>
  </w:style>
  <w:style w:type="character" w:styleId="38">
    <w:name w:val="Quote Char"/>
    <w:link w:val="1088"/>
    <w:uiPriority w:val="29"/>
    <w:rPr>
      <w:i/>
    </w:rPr>
  </w:style>
  <w:style w:type="character" w:styleId="40">
    <w:name w:val="Intense Quote Char"/>
    <w:link w:val="1214"/>
    <w:uiPriority w:val="30"/>
    <w:rPr>
      <w:i/>
    </w:rPr>
  </w:style>
  <w:style w:type="character" w:styleId="42">
    <w:name w:val="Header Char"/>
    <w:basedOn w:val="846"/>
    <w:link w:val="881"/>
    <w:uiPriority w:val="99"/>
  </w:style>
  <w:style w:type="character" w:styleId="44">
    <w:name w:val="Footer Char"/>
    <w:basedOn w:val="846"/>
    <w:link w:val="879"/>
    <w:uiPriority w:val="99"/>
  </w:style>
  <w:style w:type="character" w:styleId="46">
    <w:name w:val="Caption Char"/>
    <w:basedOn w:val="856"/>
    <w:link w:val="879"/>
    <w:uiPriority w:val="99"/>
  </w:style>
  <w:style w:type="table" w:styleId="48">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6"/>
    <w:uiPriority w:val="99"/>
    <w:rPr>
      <w:sz w:val="18"/>
    </w:rPr>
  </w:style>
  <w:style w:type="character" w:styleId="178">
    <w:name w:val="Endnote Text Char"/>
    <w:link w:val="876"/>
    <w:uiPriority w:val="99"/>
    <w:rPr>
      <w:sz w:val="20"/>
    </w:rPr>
  </w:style>
  <w:style w:type="character" w:styleId="179">
    <w:name w:val="endnote reference"/>
    <w:basedOn w:val="846"/>
    <w:uiPriority w:val="99"/>
    <w:semiHidden/>
    <w:unhideWhenUsed/>
    <w:rPr>
      <w:vertAlign w:val="superscript"/>
    </w:rPr>
  </w:style>
  <w:style w:type="paragraph" w:styleId="189">
    <w:name w:val="TOC Heading"/>
    <w:uiPriority w:val="39"/>
    <w:unhideWhenUsed/>
  </w:style>
  <w:style w:type="paragraph" w:styleId="190">
    <w:name w:val="table of figures"/>
    <w:basedOn w:val="836"/>
    <w:next w:val="836"/>
    <w:uiPriority w:val="99"/>
    <w:unhideWhenUsed/>
    <w:pPr>
      <w:spacing w:after="0" w:afterAutospacing="0"/>
    </w:pPr>
  </w:style>
  <w:style w:type="paragraph" w:styleId="836" w:default="1">
    <w:name w:val="Normal"/>
    <w:next w:val="849"/>
    <w:qFormat/>
    <w:pPr>
      <w:ind w:left="1024"/>
      <w:jc w:val="both"/>
    </w:pPr>
    <w:rPr>
      <w:rFonts w:ascii="Calibri" w:hAnsi="Calibri"/>
    </w:rPr>
  </w:style>
  <w:style w:type="paragraph" w:styleId="837">
    <w:name w:val="Heading 1"/>
    <w:basedOn w:val="836"/>
    <w:next w:val="836"/>
    <w:qFormat/>
    <w:pPr>
      <w:ind w:left="432" w:firstLine="18"/>
      <w:spacing w:before="340" w:after="330" w:line="578" w:lineRule="auto"/>
      <w:outlineLvl w:val="0"/>
    </w:pPr>
  </w:style>
  <w:style w:type="paragraph" w:styleId="838">
    <w:name w:val="Heading 2"/>
    <w:basedOn w:val="836"/>
    <w:next w:val="836"/>
    <w:qFormat/>
    <w:pPr>
      <w:ind w:left="576" w:firstLine="24"/>
      <w:spacing w:before="260" w:after="260" w:line="416" w:lineRule="auto"/>
      <w:outlineLvl w:val="1"/>
    </w:pPr>
    <w:rPr>
      <w:rFonts w:ascii="Times New Roman" w:hAnsi="Times New Roman" w:cs="Times New Roman"/>
    </w:rPr>
  </w:style>
  <w:style w:type="paragraph" w:styleId="839">
    <w:name w:val="Heading 3"/>
    <w:basedOn w:val="836"/>
    <w:next w:val="850"/>
    <w:qFormat/>
    <w:pPr>
      <w:ind w:left="720"/>
      <w:spacing w:before="260" w:after="260" w:line="416" w:lineRule="auto"/>
      <w:outlineLvl w:val="2"/>
    </w:pPr>
    <w:rPr>
      <w:rFonts w:ascii="Times New Roman" w:hAnsi="Times New Roman" w:cs="Times New Roman"/>
    </w:rPr>
  </w:style>
  <w:style w:type="paragraph" w:styleId="840">
    <w:name w:val="Heading 4"/>
    <w:basedOn w:val="837"/>
    <w:next w:val="836"/>
    <w:qFormat/>
    <w:pPr>
      <w:ind w:left="864" w:firstLine="24"/>
      <w:spacing w:before="280" w:after="290" w:line="376" w:lineRule="auto"/>
      <w:outlineLvl w:val="3"/>
    </w:pPr>
    <w:rPr>
      <w:rFonts w:ascii="Times New Roman" w:hAnsi="Times New Roman" w:cs="Times New Roman"/>
    </w:rPr>
  </w:style>
  <w:style w:type="paragraph" w:styleId="841">
    <w:name w:val="Heading 5"/>
    <w:basedOn w:val="837"/>
    <w:next w:val="836"/>
    <w:qFormat/>
    <w:pPr>
      <w:ind w:left="1008"/>
      <w:spacing w:before="280" w:after="290" w:line="376" w:lineRule="auto"/>
      <w:outlineLvl w:val="4"/>
    </w:pPr>
    <w:rPr>
      <w:rFonts w:ascii="Times New Roman" w:hAnsi="Times New Roman" w:cs="Times New Roman"/>
    </w:rPr>
  </w:style>
  <w:style w:type="paragraph" w:styleId="842">
    <w:name w:val="Heading 6"/>
    <w:basedOn w:val="837"/>
    <w:next w:val="836"/>
    <w:qFormat/>
    <w:pPr>
      <w:ind w:left="1152" w:firstLine="20"/>
      <w:spacing w:before="240" w:after="64" w:line="320" w:lineRule="auto"/>
      <w:outlineLvl w:val="5"/>
    </w:pPr>
    <w:rPr>
      <w:rFonts w:ascii="Times New Roman" w:hAnsi="Times New Roman" w:cs="Times New Roman"/>
    </w:rPr>
  </w:style>
  <w:style w:type="paragraph" w:styleId="843">
    <w:name w:val="Heading 7"/>
    <w:basedOn w:val="837"/>
    <w:next w:val="836"/>
    <w:qFormat/>
    <w:pPr>
      <w:ind w:left="1296" w:firstLine="14"/>
      <w:spacing w:before="240" w:after="64" w:line="320" w:lineRule="auto"/>
      <w:outlineLvl w:val="6"/>
    </w:pPr>
    <w:rPr>
      <w:rFonts w:ascii="Times New Roman" w:hAnsi="Times New Roman" w:cs="Times New Roman"/>
    </w:rPr>
  </w:style>
  <w:style w:type="paragraph" w:styleId="844">
    <w:name w:val="Heading 8"/>
    <w:basedOn w:val="837"/>
    <w:next w:val="836"/>
    <w:qFormat/>
    <w:pPr>
      <w:ind w:left="1440"/>
      <w:spacing w:before="240" w:after="64" w:line="320" w:lineRule="auto"/>
      <w:outlineLvl w:val="7"/>
    </w:pPr>
    <w:rPr>
      <w:rFonts w:ascii="Times New Roman" w:hAnsi="Times New Roman" w:cs="Times New Roman"/>
    </w:rPr>
  </w:style>
  <w:style w:type="paragraph" w:styleId="845">
    <w:name w:val="Heading 9"/>
    <w:basedOn w:val="837"/>
    <w:next w:val="836"/>
    <w:qFormat/>
    <w:pPr>
      <w:ind w:left="1584" w:firstLine="22"/>
      <w:spacing w:before="240" w:after="64" w:line="320" w:lineRule="auto"/>
      <w:outlineLvl w:val="8"/>
    </w:pPr>
    <w:rPr>
      <w:rFonts w:ascii="Times New Roman" w:hAnsi="Times New Roman" w:cs="Times New Roman"/>
    </w:rPr>
  </w:style>
  <w:style w:type="character" w:styleId="846" w:default="1">
    <w:name w:val="Default Paragraph Font"/>
    <w:uiPriority w:val="1"/>
    <w:semiHidden/>
    <w:unhideWhenUsed/>
  </w:style>
  <w:style w:type="table" w:styleId="847" w:default="1">
    <w:name w:val="Normal Table"/>
    <w:uiPriority w:val="99"/>
    <w:semiHidden/>
    <w:unhideWhenUsed/>
    <w:tblPr>
      <w:tblInd w:w="0" w:type="dxa"/>
      <w:tblCellMar>
        <w:left w:w="108" w:type="dxa"/>
        <w:top w:w="0" w:type="dxa"/>
        <w:right w:w="108" w:type="dxa"/>
        <w:bottom w:w="0" w:type="dxa"/>
      </w:tblCellMar>
    </w:tblPr>
  </w:style>
  <w:style w:type="numbering" w:styleId="848" w:default="1">
    <w:name w:val="No List"/>
    <w:uiPriority w:val="99"/>
    <w:semiHidden/>
    <w:unhideWhenUsed/>
  </w:style>
  <w:style w:type="paragraph" w:styleId="849">
    <w:name w:val="Body Text Indent"/>
    <w:basedOn w:val="836"/>
    <w:next w:val="836"/>
    <w:qFormat/>
    <w:pPr>
      <w:ind w:left="420" w:firstLine="1188"/>
      <w:spacing w:line="360" w:lineRule="exact"/>
    </w:pPr>
    <w:rPr>
      <w:rFonts w:ascii="Times New Roman" w:hAnsi="Times New Roman" w:cs="Times New Roman"/>
    </w:rPr>
  </w:style>
  <w:style w:type="paragraph" w:styleId="850" w:customStyle="1">
    <w:name w:val="正文2"/>
    <w:basedOn w:val="836"/>
    <w:next w:val="836"/>
    <w:qFormat/>
    <w:pPr>
      <w:ind w:left="0" w:hanging="2155"/>
      <w:spacing w:line="360" w:lineRule="auto"/>
      <w:shd w:val="clear" w:color="auto" w:fill="ffffff"/>
    </w:pPr>
    <w:rPr>
      <w:rFonts w:ascii="宋体" w:hAnsi="宋体"/>
    </w:rPr>
  </w:style>
  <w:style w:type="paragraph" w:styleId="851">
    <w:name w:val="toc 7"/>
    <w:basedOn w:val="837"/>
    <w:next w:val="836"/>
    <w:qFormat/>
    <w:pPr>
      <w:ind w:left="1640" w:firstLine="3784"/>
      <w:spacing w:before="0" w:after="0" w:line="360" w:lineRule="auto"/>
    </w:pPr>
    <w:rPr>
      <w:rFonts w:ascii="Times New Roman" w:hAnsi="Times New Roman" w:cs="Times New Roman"/>
    </w:rPr>
  </w:style>
  <w:style w:type="paragraph" w:styleId="852">
    <w:name w:val="List Bullet 4"/>
    <w:basedOn w:val="837"/>
    <w:next w:val="853"/>
    <w:qFormat/>
    <w:pPr>
      <w:ind w:left="1620" w:firstLine="2652"/>
      <w:spacing w:before="0" w:after="0" w:line="360" w:lineRule="auto"/>
    </w:pPr>
    <w:rPr>
      <w:rFonts w:ascii="Times New Roman" w:hAnsi="Times New Roman" w:cs="Times New Roman"/>
    </w:rPr>
  </w:style>
  <w:style w:type="paragraph" w:styleId="853">
    <w:name w:val="List Bullet 2"/>
    <w:basedOn w:val="837"/>
    <w:next w:val="836"/>
    <w:qFormat/>
    <w:pPr>
      <w:ind w:left="900" w:firstLine="2652"/>
      <w:spacing w:before="0" w:after="0" w:line="360" w:lineRule="auto"/>
    </w:pPr>
    <w:rPr>
      <w:rFonts w:ascii="Times New Roman" w:hAnsi="Times New Roman" w:cs="Times New Roman"/>
    </w:rPr>
  </w:style>
  <w:style w:type="paragraph" w:styleId="854">
    <w:name w:val="List Number"/>
    <w:basedOn w:val="837"/>
    <w:next w:val="836"/>
    <w:qFormat/>
    <w:pPr>
      <w:ind w:left="454" w:firstLine="2788"/>
      <w:spacing w:before="0" w:after="0" w:line="240" w:lineRule="auto"/>
    </w:pPr>
    <w:rPr>
      <w:rFonts w:ascii="Times New Roman" w:hAnsi="Times New Roman" w:cs="Times New Roman"/>
    </w:rPr>
  </w:style>
  <w:style w:type="paragraph" w:styleId="855">
    <w:name w:val="Normal Indent"/>
    <w:basedOn w:val="836"/>
    <w:next w:val="836"/>
    <w:link w:val="905"/>
    <w:qFormat/>
    <w:pPr>
      <w:ind w:left="420" w:firstLine="4772"/>
    </w:pPr>
  </w:style>
  <w:style w:type="paragraph" w:styleId="856">
    <w:name w:val="Caption"/>
    <w:basedOn w:val="837"/>
    <w:next w:val="836"/>
    <w:qFormat/>
    <w:pPr>
      <w:ind w:left="200" w:firstLine="2248"/>
      <w:jc w:val="center"/>
      <w:spacing w:before="0" w:after="0" w:line="240" w:lineRule="auto"/>
    </w:pPr>
    <w:rPr>
      <w:rFonts w:ascii="Times New Roman" w:hAnsi="Times New Roman" w:cs="Times New Roman"/>
    </w:rPr>
  </w:style>
  <w:style w:type="paragraph" w:styleId="857">
    <w:name w:val="List Bullet"/>
    <w:basedOn w:val="837"/>
    <w:next w:val="836"/>
    <w:qFormat/>
    <w:pPr>
      <w:ind w:left="900" w:firstLine="2652"/>
      <w:spacing w:before="0" w:after="0" w:line="360" w:lineRule="auto"/>
    </w:pPr>
    <w:rPr>
      <w:rFonts w:ascii="Times New Roman" w:hAnsi="Times New Roman" w:cs="Times New Roman"/>
    </w:rPr>
  </w:style>
  <w:style w:type="paragraph" w:styleId="858">
    <w:name w:val="Document Map"/>
    <w:basedOn w:val="837"/>
    <w:next w:val="859"/>
    <w:qFormat/>
    <w:pPr>
      <w:ind w:left="0" w:firstLine="4"/>
      <w:spacing w:before="0" w:after="0" w:line="240" w:lineRule="auto"/>
      <w:shd w:val="clear" w:color="000000" w:fill="000080"/>
    </w:pPr>
    <w:rPr>
      <w:rFonts w:ascii="Times New Roman" w:hAnsi="Times New Roman" w:cs="Times New Roman"/>
    </w:rPr>
  </w:style>
  <w:style w:type="paragraph" w:styleId="859">
    <w:name w:val="annotation subject"/>
    <w:next w:val="836"/>
    <w:qFormat/>
    <w:pPr>
      <w:ind w:firstLine="4608"/>
      <w:spacing w:line="360" w:lineRule="auto"/>
    </w:pPr>
    <w:rPr>
      <w:rFonts w:ascii="Calibri" w:hAnsi="Calibri"/>
    </w:rPr>
  </w:style>
  <w:style w:type="paragraph" w:styleId="860">
    <w:name w:val="annotation text"/>
    <w:basedOn w:val="837"/>
    <w:next w:val="836"/>
    <w:uiPriority w:val="99"/>
    <w:qFormat/>
    <w:pPr>
      <w:ind w:left="0" w:firstLine="3584"/>
      <w:spacing w:before="0" w:after="0" w:line="360" w:lineRule="auto"/>
    </w:pPr>
    <w:rPr>
      <w:rFonts w:ascii="Times New Roman" w:hAnsi="Times New Roman" w:cs="Times New Roman"/>
    </w:rPr>
  </w:style>
  <w:style w:type="paragraph" w:styleId="861">
    <w:name w:val="Body Text 3"/>
    <w:basedOn w:val="837"/>
    <w:next w:val="836"/>
    <w:qFormat/>
    <w:pPr>
      <w:ind w:left="0" w:firstLine="2048"/>
      <w:spacing w:before="0" w:after="0" w:line="500" w:lineRule="exact"/>
    </w:pPr>
    <w:rPr>
      <w:rFonts w:ascii="Times New Roman" w:hAnsi="Times New Roman" w:cs="Times New Roman"/>
    </w:rPr>
  </w:style>
  <w:style w:type="paragraph" w:styleId="862">
    <w:name w:val="List Bullet 3"/>
    <w:basedOn w:val="837"/>
    <w:next w:val="836"/>
    <w:qFormat/>
    <w:pPr>
      <w:ind w:left="900" w:firstLine="2652"/>
      <w:spacing w:before="0" w:after="0" w:line="360" w:lineRule="auto"/>
    </w:pPr>
    <w:rPr>
      <w:rFonts w:ascii="Times New Roman" w:hAnsi="Times New Roman" w:cs="Times New Roman"/>
    </w:rPr>
  </w:style>
  <w:style w:type="paragraph" w:styleId="863">
    <w:name w:val="Body Text"/>
    <w:basedOn w:val="836"/>
    <w:next w:val="836"/>
    <w:qFormat/>
    <w:pPr>
      <w:ind w:left="0" w:firstLine="2560"/>
    </w:pPr>
    <w:rPr>
      <w:rFonts w:ascii="Times New Roman" w:hAnsi="Times New Roman" w:cs="Times New Roman"/>
    </w:rPr>
  </w:style>
  <w:style w:type="paragraph" w:styleId="864">
    <w:name w:val="List Number 3"/>
    <w:basedOn w:val="837"/>
    <w:next w:val="836"/>
    <w:qFormat/>
    <w:pPr>
      <w:ind w:left="420" w:firstLine="3584"/>
      <w:spacing w:before="0" w:after="0" w:line="240" w:lineRule="auto"/>
    </w:pPr>
    <w:rPr>
      <w:rFonts w:ascii="Times New Roman" w:hAnsi="Times New Roman" w:cs="Times New Roman"/>
    </w:rPr>
  </w:style>
  <w:style w:type="paragraph" w:styleId="865">
    <w:name w:val="List 2"/>
    <w:basedOn w:val="837"/>
    <w:next w:val="851"/>
    <w:qFormat/>
    <w:pPr>
      <w:ind w:left="100" w:firstLine="3640"/>
      <w:spacing w:before="0" w:after="0" w:line="240" w:lineRule="auto"/>
    </w:pPr>
    <w:rPr>
      <w:rFonts w:ascii="Times New Roman" w:hAnsi="Times New Roman" w:cs="Times New Roman"/>
    </w:rPr>
  </w:style>
  <w:style w:type="paragraph" w:styleId="866">
    <w:name w:val="Block Text"/>
    <w:basedOn w:val="837"/>
    <w:next w:val="836"/>
    <w:qFormat/>
    <w:pPr>
      <w:ind w:left="420" w:right="33" w:firstLine="2560"/>
      <w:spacing w:before="0" w:after="0" w:line="240" w:lineRule="auto"/>
    </w:pPr>
    <w:rPr>
      <w:rFonts w:ascii="Times New Roman" w:hAnsi="Times New Roman" w:cs="Times New Roman"/>
    </w:rPr>
  </w:style>
  <w:style w:type="paragraph" w:styleId="867">
    <w:name w:val="toc 5"/>
    <w:basedOn w:val="837"/>
    <w:next w:val="836"/>
    <w:qFormat/>
    <w:pPr>
      <w:ind w:left="1160" w:firstLine="3784"/>
      <w:spacing w:before="0" w:after="0" w:line="360" w:lineRule="auto"/>
    </w:pPr>
    <w:rPr>
      <w:rFonts w:ascii="Times New Roman" w:hAnsi="Times New Roman" w:cs="Times New Roman"/>
    </w:rPr>
  </w:style>
  <w:style w:type="paragraph" w:styleId="868">
    <w:name w:val="toc 3"/>
    <w:basedOn w:val="837"/>
    <w:next w:val="836"/>
    <w:qFormat/>
    <w:pPr>
      <w:ind w:left="0" w:firstLine="1024"/>
      <w:spacing w:before="0" w:after="0" w:line="360" w:lineRule="auto"/>
    </w:pPr>
    <w:rPr>
      <w:rFonts w:ascii="Times New Roman" w:hAnsi="Times New Roman" w:cs="Times New Roman"/>
    </w:rPr>
  </w:style>
  <w:style w:type="paragraph" w:styleId="869">
    <w:name w:val="Plain Text"/>
    <w:basedOn w:val="837"/>
    <w:next w:val="870"/>
    <w:qFormat/>
    <w:pPr>
      <w:ind w:left="0" w:firstLine="2048"/>
      <w:spacing w:before="0" w:after="0" w:line="240" w:lineRule="auto"/>
    </w:pPr>
    <w:rPr>
      <w:rFonts w:ascii="Times New Roman" w:hAnsi="Times New Roman" w:cs="Times New Roman"/>
    </w:rPr>
  </w:style>
  <w:style w:type="paragraph" w:styleId="870">
    <w:name w:val="toc 1"/>
    <w:basedOn w:val="837"/>
    <w:next w:val="836"/>
    <w:uiPriority w:val="39"/>
    <w:qFormat/>
    <w:pPr>
      <w:ind w:left="0" w:firstLine="4608"/>
      <w:spacing w:before="0" w:after="0" w:line="240" w:lineRule="auto"/>
    </w:pPr>
    <w:rPr>
      <w:rFonts w:ascii="Times New Roman" w:hAnsi="Times New Roman" w:cs="Times New Roman"/>
    </w:rPr>
  </w:style>
  <w:style w:type="paragraph" w:styleId="871">
    <w:name w:val="List Bullet 5"/>
    <w:basedOn w:val="837"/>
    <w:next w:val="872"/>
    <w:qFormat/>
    <w:pPr>
      <w:ind w:left="2040" w:firstLine="2560"/>
      <w:spacing w:before="0" w:after="0" w:line="360" w:lineRule="auto"/>
    </w:pPr>
    <w:rPr>
      <w:rFonts w:ascii="Times New Roman" w:hAnsi="Times New Roman" w:cs="Times New Roman"/>
    </w:rPr>
  </w:style>
  <w:style w:type="paragraph" w:styleId="872" w:customStyle="1">
    <w:name w:val="正文首行缩进1"/>
    <w:next w:val="864"/>
    <w:qFormat/>
    <w:pPr>
      <w:ind w:left="420" w:firstLine="2724"/>
      <w:spacing w:after="120" w:line="360" w:lineRule="auto"/>
    </w:pPr>
    <w:rPr>
      <w:rFonts w:ascii="Calibri" w:hAnsi="Calibri"/>
    </w:rPr>
  </w:style>
  <w:style w:type="paragraph" w:styleId="873">
    <w:name w:val="toc 8"/>
    <w:basedOn w:val="837"/>
    <w:next w:val="836"/>
    <w:qFormat/>
    <w:pPr>
      <w:ind w:left="1880" w:firstLine="3784"/>
      <w:spacing w:before="0" w:after="0" w:line="360" w:lineRule="auto"/>
    </w:pPr>
    <w:rPr>
      <w:rFonts w:ascii="Times New Roman" w:hAnsi="Times New Roman" w:cs="Times New Roman"/>
    </w:rPr>
  </w:style>
  <w:style w:type="paragraph" w:styleId="874">
    <w:name w:val="Date"/>
    <w:basedOn w:val="837"/>
    <w:next w:val="836"/>
    <w:qFormat/>
    <w:pPr>
      <w:ind w:left="0" w:firstLine="2560"/>
      <w:spacing w:before="0" w:after="0" w:line="240" w:lineRule="auto"/>
    </w:pPr>
    <w:rPr>
      <w:rFonts w:ascii="Times New Roman" w:hAnsi="Times New Roman" w:cs="Times New Roman"/>
    </w:rPr>
  </w:style>
  <w:style w:type="paragraph" w:styleId="875">
    <w:name w:val="Body Text Indent 2"/>
    <w:basedOn w:val="837"/>
    <w:next w:val="849"/>
    <w:qFormat/>
    <w:pPr>
      <w:ind w:left="481" w:firstLine="2784"/>
      <w:spacing w:before="0" w:after="0" w:line="400" w:lineRule="exact"/>
    </w:pPr>
    <w:rPr>
      <w:rFonts w:ascii="Times New Roman" w:hAnsi="Times New Roman" w:cs="Times New Roman"/>
    </w:rPr>
  </w:style>
  <w:style w:type="paragraph" w:styleId="876">
    <w:name w:val="endnote text"/>
    <w:basedOn w:val="837"/>
    <w:next w:val="877"/>
    <w:qFormat/>
    <w:pPr>
      <w:ind w:left="0" w:firstLine="2560"/>
      <w:spacing w:before="0" w:after="0" w:line="360" w:lineRule="auto"/>
    </w:pPr>
    <w:rPr>
      <w:rFonts w:ascii="Times New Roman" w:hAnsi="Times New Roman" w:cs="Times New Roman"/>
    </w:rPr>
  </w:style>
  <w:style w:type="paragraph" w:styleId="877" w:customStyle="1">
    <w:name w:val="Char11"/>
    <w:basedOn w:val="837"/>
    <w:next w:val="836"/>
    <w:qFormat/>
    <w:pPr>
      <w:ind w:left="0" w:firstLine="3584"/>
      <w:spacing w:before="0" w:after="0" w:line="240" w:lineRule="auto"/>
    </w:pPr>
    <w:rPr>
      <w:rFonts w:ascii="Times New Roman" w:hAnsi="Times New Roman" w:cs="Times New Roman"/>
    </w:rPr>
  </w:style>
  <w:style w:type="paragraph" w:styleId="878">
    <w:name w:val="Balloon Text"/>
    <w:basedOn w:val="837"/>
    <w:next w:val="854"/>
    <w:qFormat/>
    <w:pPr>
      <w:ind w:left="0" w:firstLine="2048"/>
      <w:spacing w:before="0" w:after="0" w:line="240" w:lineRule="auto"/>
    </w:pPr>
    <w:rPr>
      <w:rFonts w:ascii="Times New Roman" w:hAnsi="Times New Roman" w:cs="Times New Roman"/>
    </w:rPr>
  </w:style>
  <w:style w:type="paragraph" w:styleId="879">
    <w:name w:val="Footer"/>
    <w:basedOn w:val="836"/>
    <w:next w:val="880"/>
    <w:link w:val="906"/>
    <w:qFormat/>
    <w:pPr>
      <w:ind w:left="0" w:firstLine="3584"/>
    </w:pPr>
  </w:style>
  <w:style w:type="paragraph" w:styleId="880" w:customStyle="1">
    <w:name w:val="Char Char Char Char Char Char Char Char Char Char Char Char Char"/>
    <w:basedOn w:val="837"/>
    <w:next w:val="836"/>
    <w:qFormat/>
    <w:pPr>
      <w:ind w:left="0" w:firstLine="3584"/>
      <w:spacing w:before="0" w:after="160" w:line="240" w:lineRule="exact"/>
    </w:pPr>
    <w:rPr>
      <w:rFonts w:ascii="Times New Roman" w:hAnsi="Times New Roman" w:cs="Times New Roman"/>
    </w:rPr>
  </w:style>
  <w:style w:type="paragraph" w:styleId="881">
    <w:name w:val="Header"/>
    <w:basedOn w:val="837"/>
    <w:next w:val="874"/>
    <w:link w:val="907"/>
    <w:qFormat/>
    <w:pPr>
      <w:ind w:left="0" w:firstLine="3584"/>
      <w:jc w:val="center"/>
      <w:spacing w:before="0" w:after="0" w:line="240" w:lineRule="auto"/>
    </w:pPr>
  </w:style>
  <w:style w:type="paragraph" w:styleId="882">
    <w:name w:val="toc 4"/>
    <w:basedOn w:val="837"/>
    <w:next w:val="836"/>
    <w:qFormat/>
    <w:pPr>
      <w:ind w:left="1260" w:firstLine="1024"/>
      <w:spacing w:before="0" w:after="0" w:line="240" w:lineRule="auto"/>
    </w:pPr>
    <w:rPr>
      <w:rFonts w:ascii="Times New Roman" w:hAnsi="Times New Roman" w:cs="Times New Roman"/>
    </w:rPr>
  </w:style>
  <w:style w:type="paragraph" w:styleId="883">
    <w:name w:val="Subtitle"/>
    <w:next w:val="836"/>
    <w:qFormat/>
    <w:pPr>
      <w:ind w:left="1024"/>
      <w:jc w:val="center"/>
      <w:spacing w:after="60"/>
    </w:pPr>
    <w:rPr>
      <w:rFonts w:ascii="Calibri" w:hAnsi="Calibri"/>
    </w:rPr>
  </w:style>
  <w:style w:type="paragraph" w:styleId="884">
    <w:name w:val="List"/>
    <w:basedOn w:val="837"/>
    <w:next w:val="885"/>
    <w:qFormat/>
    <w:pPr>
      <w:ind w:left="200" w:firstLine="3640"/>
      <w:spacing w:before="0" w:after="0" w:line="240" w:lineRule="auto"/>
    </w:pPr>
    <w:rPr>
      <w:rFonts w:ascii="Times New Roman" w:hAnsi="Times New Roman" w:cs="Times New Roman"/>
    </w:rPr>
  </w:style>
  <w:style w:type="paragraph" w:styleId="885">
    <w:name w:val="Body Text First Indent"/>
    <w:next w:val="836"/>
    <w:qFormat/>
    <w:pPr>
      <w:ind w:left="420" w:firstLine="3748"/>
      <w:spacing w:after="120"/>
    </w:pPr>
    <w:rPr>
      <w:rFonts w:ascii="Calibri" w:hAnsi="Calibri"/>
    </w:rPr>
  </w:style>
  <w:style w:type="paragraph" w:styleId="886">
    <w:name w:val="footnote text"/>
    <w:basedOn w:val="837"/>
    <w:next w:val="866"/>
    <w:qFormat/>
    <w:pPr>
      <w:ind w:left="0" w:firstLine="3584"/>
      <w:spacing w:before="0" w:after="0" w:line="360" w:lineRule="auto"/>
    </w:pPr>
    <w:rPr>
      <w:rFonts w:ascii="Times New Roman" w:hAnsi="Times New Roman" w:cs="Times New Roman"/>
    </w:rPr>
  </w:style>
  <w:style w:type="paragraph" w:styleId="887">
    <w:name w:val="toc 6"/>
    <w:basedOn w:val="837"/>
    <w:next w:val="836"/>
    <w:qFormat/>
    <w:pPr>
      <w:ind w:left="1400" w:firstLine="3784"/>
      <w:spacing w:before="0" w:after="0" w:line="360" w:lineRule="auto"/>
    </w:pPr>
    <w:rPr>
      <w:rFonts w:ascii="Times New Roman" w:hAnsi="Times New Roman" w:cs="Times New Roman"/>
    </w:rPr>
  </w:style>
  <w:style w:type="paragraph" w:styleId="888">
    <w:name w:val="List 5"/>
    <w:basedOn w:val="837"/>
    <w:next w:val="863"/>
    <w:qFormat/>
    <w:pPr>
      <w:ind w:left="2100" w:firstLine="3676"/>
      <w:spacing w:before="0" w:after="0" w:line="240" w:lineRule="auto"/>
    </w:pPr>
    <w:rPr>
      <w:rFonts w:ascii="Times New Roman" w:hAnsi="Times New Roman" w:cs="Times New Roman"/>
    </w:rPr>
  </w:style>
  <w:style w:type="paragraph" w:styleId="889">
    <w:name w:val="Body Text Indent 3"/>
    <w:basedOn w:val="837"/>
    <w:next w:val="887"/>
    <w:qFormat/>
    <w:pPr>
      <w:ind w:left="480" w:firstLine="2784"/>
      <w:spacing w:before="0" w:after="0" w:line="400" w:lineRule="exact"/>
    </w:pPr>
    <w:rPr>
      <w:rFonts w:ascii="Times New Roman" w:hAnsi="Times New Roman" w:cs="Times New Roman"/>
    </w:rPr>
  </w:style>
  <w:style w:type="paragraph" w:styleId="890">
    <w:name w:val="toc 2"/>
    <w:basedOn w:val="837"/>
    <w:next w:val="836"/>
    <w:qFormat/>
    <w:pPr>
      <w:ind w:left="0" w:firstLine="1024"/>
      <w:spacing w:before="0" w:after="0" w:line="360" w:lineRule="auto"/>
    </w:pPr>
    <w:rPr>
      <w:rFonts w:ascii="Times New Roman" w:hAnsi="Times New Roman" w:cs="Times New Roman"/>
    </w:rPr>
  </w:style>
  <w:style w:type="paragraph" w:styleId="891">
    <w:name w:val="toc 9"/>
    <w:basedOn w:val="837"/>
    <w:next w:val="836"/>
    <w:qFormat/>
    <w:pPr>
      <w:ind w:left="2120" w:firstLine="3784"/>
      <w:spacing w:before="0" w:after="0" w:line="360" w:lineRule="auto"/>
    </w:pPr>
    <w:rPr>
      <w:rFonts w:ascii="Times New Roman" w:hAnsi="Times New Roman" w:cs="Times New Roman"/>
    </w:rPr>
  </w:style>
  <w:style w:type="paragraph" w:styleId="892">
    <w:name w:val="Body Text 2"/>
    <w:basedOn w:val="837"/>
    <w:next w:val="857"/>
    <w:qFormat/>
    <w:pPr>
      <w:ind w:left="0" w:firstLine="1024"/>
      <w:spacing w:before="0" w:after="120" w:line="480" w:lineRule="auto"/>
    </w:pPr>
    <w:rPr>
      <w:rFonts w:ascii="Times New Roman" w:hAnsi="Times New Roman" w:cs="Times New Roman"/>
    </w:rPr>
  </w:style>
  <w:style w:type="paragraph" w:styleId="893">
    <w:name w:val="HTML Preformatted"/>
    <w:basedOn w:val="837"/>
    <w:next w:val="856"/>
    <w:qFormat/>
    <w:pPr>
      <w:ind w:left="0" w:firstLine="2048"/>
      <w:spacing w:before="0" w:after="0" w:line="253" w:lineRule="atLeast"/>
    </w:pPr>
    <w:rPr>
      <w:rFonts w:ascii="Times New Roman" w:hAnsi="Times New Roman" w:cs="Times New Roman"/>
    </w:rPr>
  </w:style>
  <w:style w:type="paragraph" w:styleId="894">
    <w:name w:val="Normal (Web)"/>
    <w:basedOn w:val="836"/>
    <w:next w:val="865"/>
    <w:qFormat/>
    <w:pPr>
      <w:ind w:left="15" w:right="15" w:firstLine="4608"/>
      <w:spacing w:before="60" w:after="60" w:line="312" w:lineRule="auto"/>
    </w:pPr>
    <w:rPr>
      <w:rFonts w:ascii="Times New Roman" w:hAnsi="Times New Roman" w:cs="Times New Roman"/>
    </w:rPr>
  </w:style>
  <w:style w:type="paragraph" w:styleId="895">
    <w:name w:val="index 1"/>
    <w:basedOn w:val="837"/>
    <w:next w:val="836"/>
    <w:qFormat/>
    <w:pPr>
      <w:ind w:left="0" w:firstLine="3584"/>
      <w:spacing w:before="0" w:after="0" w:line="240" w:lineRule="auto"/>
    </w:pPr>
    <w:rPr>
      <w:rFonts w:ascii="Times New Roman" w:hAnsi="Times New Roman" w:cs="Times New Roman"/>
    </w:rPr>
  </w:style>
  <w:style w:type="paragraph" w:styleId="896">
    <w:name w:val="Body Text First Indent 2"/>
    <w:basedOn w:val="849"/>
    <w:unhideWhenUsed/>
    <w:qFormat/>
    <w:pPr>
      <w:ind w:firstLine="420"/>
    </w:pPr>
  </w:style>
  <w:style w:type="table" w:styleId="89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8">
    <w:name w:val="Strong"/>
    <w:qFormat/>
    <w:rPr>
      <w:rFonts w:ascii="Times New Roman" w:hAnsi="Times New Roman" w:eastAsia="宋体" w:cs="Times New Roman"/>
      <w:b/>
      <w:sz w:val="20"/>
    </w:rPr>
  </w:style>
  <w:style w:type="character" w:styleId="899">
    <w:name w:val="page number"/>
    <w:qFormat/>
    <w:rPr>
      <w:rFonts w:ascii="Times New Roman" w:hAnsi="Times New Roman" w:eastAsia="宋体" w:cs="Times New Roman"/>
      <w:sz w:val="20"/>
    </w:rPr>
  </w:style>
  <w:style w:type="character" w:styleId="900">
    <w:name w:val="FollowedHyperlink"/>
    <w:qFormat/>
    <w:rPr>
      <w:rFonts w:ascii="Times New Roman" w:hAnsi="Times New Roman" w:eastAsia="宋体" w:cs="Times New Roman"/>
      <w:color w:val="800080"/>
      <w:sz w:val="20"/>
      <w:u w:val="single"/>
    </w:rPr>
  </w:style>
  <w:style w:type="character" w:styleId="901">
    <w:name w:val="Emphasis"/>
    <w:qFormat/>
    <w:rPr>
      <w:rFonts w:ascii="Times New Roman" w:hAnsi="Times New Roman" w:eastAsia="宋体" w:cs="Times New Roman"/>
      <w:i/>
      <w:sz w:val="21"/>
    </w:rPr>
  </w:style>
  <w:style w:type="character" w:styleId="902">
    <w:name w:val="Hyperlink"/>
    <w:uiPriority w:val="99"/>
    <w:qFormat/>
    <w:rPr>
      <w:rFonts w:ascii="Times New Roman" w:hAnsi="Times New Roman" w:eastAsia="宋体" w:cs="Times New Roman"/>
      <w:color w:val="0000ff"/>
      <w:sz w:val="20"/>
      <w:u w:val="single"/>
    </w:rPr>
  </w:style>
  <w:style w:type="character" w:styleId="903">
    <w:name w:val="annotation reference"/>
    <w:qFormat/>
    <w:rPr>
      <w:rFonts w:ascii="Times New Roman" w:hAnsi="Times New Roman" w:eastAsia="宋体" w:cs="Times New Roman"/>
      <w:sz w:val="20"/>
    </w:rPr>
  </w:style>
  <w:style w:type="character" w:styleId="904">
    <w:name w:val="footnote reference"/>
    <w:qFormat/>
    <w:rPr>
      <w:rFonts w:ascii="Times New Roman" w:hAnsi="Times New Roman" w:eastAsia="宋体" w:cs="Times New Roman"/>
      <w:vertAlign w:val="superscript"/>
    </w:rPr>
  </w:style>
  <w:style w:type="character" w:styleId="905" w:customStyle="1">
    <w:name w:val="正文缩进 字符"/>
    <w:link w:val="855"/>
    <w:qFormat/>
    <w:rPr>
      <w:rFonts w:ascii="Calibri" w:hAnsi="Calibri" w:eastAsia="宋体" w:cs="Times New Roman"/>
    </w:rPr>
  </w:style>
  <w:style w:type="character" w:styleId="906" w:customStyle="1">
    <w:name w:val="页脚 字符"/>
    <w:link w:val="879"/>
    <w:qFormat/>
    <w:rPr>
      <w:rFonts w:ascii="Calibri" w:hAnsi="Calibri" w:eastAsia="宋体" w:cs="Times New Roman"/>
    </w:rPr>
  </w:style>
  <w:style w:type="character" w:styleId="907" w:customStyle="1">
    <w:name w:val="页眉 字符"/>
    <w:link w:val="881"/>
    <w:qFormat/>
    <w:rPr>
      <w:rFonts w:ascii="Calibri" w:hAnsi="Calibri" w:eastAsia="宋体" w:cs="Times New Roman"/>
    </w:rPr>
  </w:style>
  <w:style w:type="character" w:styleId="908" w:customStyle="1">
    <w:name w:val="日期 Char"/>
    <w:qFormat/>
    <w:rPr>
      <w:rFonts w:ascii="Times New Roman" w:hAnsi="Times New Roman" w:eastAsia="宋体" w:cs="Times New Roman"/>
      <w:sz w:val="20"/>
    </w:rPr>
  </w:style>
  <w:style w:type="character" w:styleId="909" w:customStyle="1">
    <w:name w:val="批注引用1"/>
    <w:qFormat/>
    <w:rPr>
      <w:rFonts w:ascii="Times New Roman" w:hAnsi="Times New Roman" w:eastAsia="宋体" w:cs="Times New Roman"/>
      <w:sz w:val="20"/>
    </w:rPr>
  </w:style>
  <w:style w:type="character" w:styleId="910" w:customStyle="1">
    <w:name w:val="应答文本 Char Char"/>
    <w:qFormat/>
    <w:rPr>
      <w:rFonts w:ascii="Times New Roman" w:hAnsi="Times New Roman" w:eastAsia="宋体" w:cs="Times New Roman"/>
      <w:sz w:val="20"/>
    </w:rPr>
  </w:style>
  <w:style w:type="character" w:styleId="911" w:customStyle="1">
    <w:name w:val="图片0 Char Char"/>
    <w:qFormat/>
    <w:rPr>
      <w:rFonts w:ascii="Times New Roman" w:hAnsi="Times New Roman" w:eastAsia="宋体" w:cs="Times New Roman"/>
      <w:sz w:val="20"/>
    </w:rPr>
  </w:style>
  <w:style w:type="character" w:styleId="912" w:customStyle="1">
    <w:name w:val="尾注文本 Char"/>
    <w:qFormat/>
    <w:rPr>
      <w:rFonts w:ascii="Times New Roman" w:hAnsi="Times New Roman" w:eastAsia="宋体" w:cs="Times New Roman"/>
      <w:sz w:val="20"/>
    </w:rPr>
  </w:style>
  <w:style w:type="character" w:styleId="913" w:customStyle="1">
    <w:name w:val="文档结构图 字符"/>
    <w:qFormat/>
    <w:rPr>
      <w:rFonts w:ascii="Microsoft YaHei UI" w:hAnsi="Times New Roman" w:eastAsia="Microsoft YaHei UI" w:cs="Times New Roman"/>
      <w:sz w:val="18"/>
      <w:szCs w:val="18"/>
    </w:rPr>
  </w:style>
  <w:style w:type="character" w:styleId="914" w:customStyle="1">
    <w:name w:val="_Style 337"/>
    <w:qFormat/>
    <w:rPr>
      <w:rFonts w:ascii="Times New Roman" w:hAnsi="Times New Roman" w:eastAsia="宋体" w:cs="Times New Roman"/>
      <w:color w:val="auto"/>
      <w:sz w:val="21"/>
    </w:rPr>
  </w:style>
  <w:style w:type="character" w:styleId="915" w:customStyle="1">
    <w:name w:val="正文文本 字符"/>
    <w:qFormat/>
    <w:rPr>
      <w:rFonts w:ascii="Times New Roman" w:hAnsi="Times New Roman" w:eastAsia="宋体" w:cs="Times New Roman"/>
      <w:sz w:val="21"/>
    </w:rPr>
  </w:style>
  <w:style w:type="character" w:styleId="916" w:customStyle="1">
    <w:name w:val="批注文字 字符"/>
    <w:uiPriority w:val="99"/>
    <w:qFormat/>
    <w:rPr>
      <w:rFonts w:ascii="Times New Roman" w:hAnsi="Times New Roman" w:eastAsia="宋体" w:cs="Times New Roman"/>
      <w:sz w:val="20"/>
    </w:rPr>
  </w:style>
  <w:style w:type="character" w:styleId="917" w:customStyle="1">
    <w:name w:val="批注文字 Char1"/>
    <w:qFormat/>
    <w:rPr>
      <w:rFonts w:ascii="Times New Roman" w:hAnsi="Times New Roman" w:eastAsia="宋体" w:cs="Times New Roman"/>
      <w:sz w:val="20"/>
    </w:rPr>
  </w:style>
  <w:style w:type="character" w:styleId="918" w:customStyle="1">
    <w:name w:val="txt"/>
    <w:qFormat/>
    <w:rPr>
      <w:rFonts w:ascii="Times New Roman" w:hAnsi="Times New Roman" w:eastAsia="宋体" w:cs="Times New Roman"/>
      <w:sz w:val="20"/>
    </w:rPr>
  </w:style>
  <w:style w:type="character" w:styleId="919" w:customStyle="1">
    <w:name w:val="标书正文 Char"/>
    <w:qFormat/>
    <w:rPr>
      <w:rFonts w:ascii="Times New Roman" w:hAnsi="Times New Roman" w:eastAsia="宋体" w:cs="Times New Roman"/>
      <w:sz w:val="20"/>
    </w:rPr>
  </w:style>
  <w:style w:type="character" w:styleId="920" w:customStyle="1">
    <w:name w:val="font21"/>
    <w:qFormat/>
    <w:rPr>
      <w:rFonts w:hint="eastAsia" w:ascii="宋体" w:hAnsi="宋体" w:eastAsia="宋体" w:cs="宋体"/>
      <w:color w:val="ff0000"/>
      <w:sz w:val="24"/>
      <w:szCs w:val="24"/>
      <w:u w:val="none"/>
    </w:rPr>
  </w:style>
  <w:style w:type="character" w:styleId="921" w:customStyle="1">
    <w:name w:val="apple-converted-space"/>
    <w:qFormat/>
    <w:rPr>
      <w:rFonts w:ascii="Times New Roman" w:hAnsi="Times New Roman" w:eastAsia="宋体" w:cs="Times New Roman"/>
      <w:sz w:val="20"/>
    </w:rPr>
  </w:style>
  <w:style w:type="character" w:styleId="922" w:customStyle="1">
    <w:name w:val="纯文本 Char1"/>
    <w:qFormat/>
    <w:rPr>
      <w:rFonts w:ascii="Times New Roman" w:hAnsi="Times New Roman" w:eastAsia="宋体" w:cs="Times New Roman"/>
      <w:sz w:val="20"/>
    </w:rPr>
  </w:style>
  <w:style w:type="character" w:styleId="923" w:customStyle="1">
    <w:name w:val="para1"/>
    <w:qFormat/>
    <w:rPr>
      <w:rFonts w:ascii="Times New Roman" w:hAnsi="Times New Roman" w:eastAsia="宋体" w:cs="Times New Roman"/>
      <w:sz w:val="20"/>
    </w:rPr>
  </w:style>
  <w:style w:type="character" w:styleId="924" w:customStyle="1">
    <w:name w:val="HTML 预设格式 Char1"/>
    <w:qFormat/>
    <w:rPr>
      <w:rFonts w:ascii="Times New Roman" w:hAnsi="Times New Roman" w:eastAsia="宋体" w:cs="Times New Roman"/>
      <w:sz w:val="20"/>
    </w:rPr>
  </w:style>
  <w:style w:type="character" w:styleId="925" w:customStyle="1">
    <w:name w:val="批注文字 Char"/>
    <w:qFormat/>
    <w:rPr>
      <w:rFonts w:ascii="Times New Roman" w:hAnsi="Times New Roman" w:eastAsia="宋体" w:cs="Times New Roman"/>
      <w:sz w:val="20"/>
    </w:rPr>
  </w:style>
  <w:style w:type="character" w:styleId="926" w:customStyle="1">
    <w:name w:val="文档结构图 Char"/>
    <w:qFormat/>
    <w:rPr>
      <w:rFonts w:ascii="Times New Roman" w:hAnsi="Times New Roman" w:eastAsia="宋体" w:cs="Times New Roman"/>
      <w:sz w:val="20"/>
    </w:rPr>
  </w:style>
  <w:style w:type="character" w:styleId="927" w:customStyle="1">
    <w:name w:val="超级链接"/>
    <w:qFormat/>
    <w:rPr>
      <w:rFonts w:ascii="Times New Roman" w:hAnsi="Times New Roman" w:eastAsia="宋体" w:cs="Times New Roman"/>
      <w:color w:val="0000ff"/>
      <w:sz w:val="20"/>
      <w:u w:val="single"/>
    </w:rPr>
  </w:style>
  <w:style w:type="character" w:styleId="928" w:customStyle="1">
    <w:name w:val="p141"/>
    <w:qFormat/>
    <w:rPr>
      <w:rFonts w:ascii="Times New Roman" w:hAnsi="Times New Roman" w:eastAsia="宋体" w:cs="Times New Roman"/>
      <w:color w:val="000000"/>
      <w:sz w:val="20"/>
      <w:u w:val="none"/>
    </w:rPr>
  </w:style>
  <w:style w:type="character" w:styleId="929" w:customStyle="1">
    <w:name w:val="宏文本 Char"/>
    <w:qFormat/>
    <w:rPr>
      <w:rFonts w:ascii="Times New Roman" w:hAnsi="Times New Roman" w:eastAsia="宋体" w:cs="Times New Roman"/>
      <w:sz w:val="20"/>
    </w:rPr>
  </w:style>
  <w:style w:type="character" w:styleId="930" w:customStyle="1">
    <w:name w:val="_Style 313"/>
    <w:qFormat/>
    <w:rPr>
      <w:rFonts w:ascii="Times New Roman" w:hAnsi="Times New Roman" w:eastAsia="宋体" w:cs="Times New Roman"/>
      <w:b/>
      <w:i/>
      <w:sz w:val="21"/>
    </w:rPr>
  </w:style>
  <w:style w:type="character" w:styleId="931" w:customStyle="1">
    <w:name w:val="页脚 Char1"/>
    <w:qFormat/>
    <w:rPr>
      <w:rFonts w:ascii="Times New Roman" w:hAnsi="Times New Roman" w:eastAsia="宋体" w:cs="Times New Roman"/>
      <w:sz w:val="20"/>
    </w:rPr>
  </w:style>
  <w:style w:type="character" w:styleId="932" w:customStyle="1">
    <w:name w:val="页眉 Char"/>
    <w:qFormat/>
    <w:rPr>
      <w:rFonts w:ascii="Times New Roman" w:hAnsi="Times New Roman" w:eastAsia="宋体" w:cs="Times New Roman"/>
      <w:sz w:val="20"/>
    </w:rPr>
  </w:style>
  <w:style w:type="character" w:styleId="933" w:customStyle="1">
    <w:name w:val="标题 7 Char"/>
    <w:qFormat/>
    <w:rPr>
      <w:rFonts w:ascii="Times New Roman" w:hAnsi="Times New Roman" w:eastAsia="宋体" w:cs="Times New Roman"/>
      <w:b/>
      <w:sz w:val="20"/>
    </w:rPr>
  </w:style>
  <w:style w:type="character" w:styleId="934" w:customStyle="1">
    <w:name w:val="Char Char12"/>
    <w:qFormat/>
    <w:rPr>
      <w:rFonts w:ascii="Times New Roman" w:hAnsi="Times New Roman" w:eastAsia="宋体" w:cs="Times New Roman"/>
      <w:sz w:val="20"/>
    </w:rPr>
  </w:style>
  <w:style w:type="character" w:styleId="935" w:customStyle="1">
    <w:name w:val="标题 3 Char"/>
    <w:qFormat/>
    <w:rPr>
      <w:rFonts w:ascii="Times New Roman" w:hAnsi="Times New Roman" w:eastAsia="宋体" w:cs="Times New Roman"/>
      <w:b/>
      <w:sz w:val="20"/>
    </w:rPr>
  </w:style>
  <w:style w:type="character" w:styleId="936" w:customStyle="1">
    <w:name w:val="正文（首行缩进 2 字符） Char Char"/>
    <w:qFormat/>
    <w:rPr>
      <w:rFonts w:ascii="Times New Roman" w:hAnsi="Times New Roman" w:eastAsia="宋体" w:cs="Times New Roman"/>
      <w:sz w:val="20"/>
    </w:rPr>
  </w:style>
  <w:style w:type="character" w:styleId="937" w:customStyle="1">
    <w:name w:val="表格用 Char Char"/>
    <w:qFormat/>
    <w:rPr>
      <w:rFonts w:ascii="Times New Roman" w:hAnsi="Times New Roman" w:eastAsia="宋体" w:cs="Times New Roman"/>
      <w:sz w:val="20"/>
    </w:rPr>
  </w:style>
  <w:style w:type="character" w:styleId="938" w:customStyle="1">
    <w:name w:val="正文文本缩进 3 Char1"/>
    <w:qFormat/>
    <w:rPr>
      <w:rFonts w:ascii="Times New Roman" w:hAnsi="Times New Roman" w:eastAsia="宋体" w:cs="Times New Roman"/>
      <w:sz w:val="20"/>
    </w:rPr>
  </w:style>
  <w:style w:type="character" w:styleId="939" w:customStyle="1">
    <w:name w:val="正文缩进 Char"/>
    <w:qFormat/>
    <w:rPr>
      <w:rFonts w:ascii="Times New Roman" w:hAnsi="Times New Roman" w:eastAsia="宋体" w:cs="Times New Roman"/>
      <w:sz w:val="20"/>
    </w:rPr>
  </w:style>
  <w:style w:type="character" w:styleId="940" w:customStyle="1">
    <w:name w:val="批注框文本 Char1"/>
    <w:qFormat/>
    <w:rPr>
      <w:rFonts w:ascii="Times New Roman" w:hAnsi="Times New Roman" w:eastAsia="宋体" w:cs="Times New Roman"/>
      <w:sz w:val="20"/>
    </w:rPr>
  </w:style>
  <w:style w:type="character" w:styleId="941" w:customStyle="1">
    <w:name w:val="Char Char13"/>
    <w:qFormat/>
    <w:rPr>
      <w:rFonts w:ascii="Times New Roman" w:hAnsi="Times New Roman" w:eastAsia="宋体" w:cs="Times New Roman"/>
      <w:sz w:val="20"/>
    </w:rPr>
  </w:style>
  <w:style w:type="character" w:styleId="942" w:customStyle="1">
    <w:name w:val="样式2 Char"/>
    <w:qFormat/>
    <w:rPr>
      <w:rFonts w:ascii="Times New Roman" w:hAnsi="Times New Roman" w:eastAsia="宋体" w:cs="Times New Roman"/>
      <w:b/>
      <w:sz w:val="20"/>
    </w:rPr>
  </w:style>
  <w:style w:type="character" w:styleId="943" w:customStyle="1">
    <w:name w:val="页脚 Char"/>
    <w:qFormat/>
    <w:rPr>
      <w:rFonts w:ascii="Times New Roman" w:hAnsi="Times New Roman" w:eastAsia="宋体" w:cs="Times New Roman"/>
      <w:sz w:val="20"/>
    </w:rPr>
  </w:style>
  <w:style w:type="character" w:styleId="944" w:customStyle="1">
    <w:name w:val="标准文本 Char"/>
    <w:qFormat/>
    <w:rPr>
      <w:rFonts w:ascii="Times New Roman" w:hAnsi="Times New Roman" w:eastAsia="宋体" w:cs="Times New Roman"/>
      <w:sz w:val="20"/>
    </w:rPr>
  </w:style>
  <w:style w:type="character" w:styleId="945" w:customStyle="1">
    <w:name w:val="font01"/>
    <w:qFormat/>
    <w:rPr>
      <w:rFonts w:hint="eastAsia" w:ascii="宋体" w:hAnsi="宋体" w:eastAsia="宋体" w:cs="宋体"/>
      <w:color w:val="000000"/>
      <w:sz w:val="24"/>
      <w:szCs w:val="24"/>
      <w:u w:val="none"/>
    </w:rPr>
  </w:style>
  <w:style w:type="character" w:styleId="946" w:customStyle="1">
    <w:name w:val="标题 3 Char1"/>
    <w:qFormat/>
    <w:rPr>
      <w:rFonts w:ascii="Times New Roman" w:hAnsi="Times New Roman" w:eastAsia="宋体" w:cs="Times New Roman"/>
      <w:b/>
      <w:sz w:val="20"/>
      <w:u w:val="single"/>
    </w:rPr>
  </w:style>
  <w:style w:type="character" w:styleId="947" w:customStyle="1">
    <w:name w:val="表格 Char Char"/>
    <w:qFormat/>
    <w:rPr>
      <w:rFonts w:ascii="Times New Roman" w:hAnsi="Times New Roman" w:eastAsia="宋体" w:cs="Times New Roman"/>
      <w:sz w:val="20"/>
    </w:rPr>
  </w:style>
  <w:style w:type="character" w:styleId="948" w:customStyle="1">
    <w:name w:val="正文首行缩进 Char"/>
    <w:qFormat/>
    <w:rPr>
      <w:rFonts w:ascii="Times New Roman" w:hAnsi="Times New Roman" w:eastAsia="宋体" w:cs="Times New Roman"/>
      <w:sz w:val="20"/>
    </w:rPr>
  </w:style>
  <w:style w:type="character" w:styleId="949" w:customStyle="1">
    <w:name w:val="标题 9 Char"/>
    <w:qFormat/>
    <w:rPr>
      <w:rFonts w:ascii="Times New Roman" w:hAnsi="Times New Roman" w:eastAsia="宋体" w:cs="Times New Roman"/>
      <w:sz w:val="20"/>
    </w:rPr>
  </w:style>
  <w:style w:type="character" w:styleId="950" w:customStyle="1">
    <w:name w:val="lh151"/>
    <w:qFormat/>
    <w:rPr>
      <w:rFonts w:ascii="Times New Roman" w:hAnsi="Times New Roman" w:eastAsia="宋体" w:cs="Times New Roman"/>
      <w:color w:val="666666"/>
      <w:sz w:val="20"/>
    </w:rPr>
  </w:style>
  <w:style w:type="character" w:styleId="951" w:customStyle="1">
    <w:name w:val="日期 Char1"/>
    <w:qFormat/>
    <w:rPr>
      <w:rFonts w:ascii="Times New Roman" w:hAnsi="Times New Roman" w:eastAsia="宋体" w:cs="Times New Roman"/>
      <w:sz w:val="20"/>
    </w:rPr>
  </w:style>
  <w:style w:type="character" w:styleId="952" w:customStyle="1">
    <w:name w:val="图片 Char Char"/>
    <w:qFormat/>
    <w:rPr>
      <w:rFonts w:ascii="Times New Roman" w:hAnsi="Times New Roman" w:eastAsia="宋体" w:cs="Times New Roman"/>
      <w:sz w:val="20"/>
    </w:rPr>
  </w:style>
  <w:style w:type="character" w:styleId="953" w:customStyle="1">
    <w:name w:val="批注框文本 字符"/>
    <w:qFormat/>
    <w:rPr>
      <w:rFonts w:ascii="Times New Roman" w:hAnsi="Times New Roman" w:eastAsia="宋体" w:cs="Times New Roman"/>
      <w:sz w:val="20"/>
    </w:rPr>
  </w:style>
  <w:style w:type="character" w:styleId="954" w:customStyle="1">
    <w:name w:val="HTML 预设格式 Char"/>
    <w:qFormat/>
    <w:rPr>
      <w:rFonts w:ascii="Times New Roman" w:hAnsi="Times New Roman" w:eastAsia="宋体" w:cs="Times New Roman"/>
      <w:sz w:val="20"/>
    </w:rPr>
  </w:style>
  <w:style w:type="character" w:styleId="955" w:customStyle="1">
    <w:name w:val="列出段落 Char"/>
    <w:qFormat/>
    <w:rPr>
      <w:rFonts w:ascii="Times New Roman" w:hAnsi="Times New Roman" w:eastAsia="宋体" w:cs="Times New Roman"/>
      <w:sz w:val="20"/>
    </w:rPr>
  </w:style>
  <w:style w:type="character" w:styleId="956" w:customStyle="1">
    <w:name w:val="标题 5 Char"/>
    <w:qFormat/>
    <w:rPr>
      <w:rFonts w:ascii="Times New Roman" w:hAnsi="Times New Roman" w:eastAsia="宋体" w:cs="Times New Roman"/>
      <w:b/>
      <w:sz w:val="20"/>
    </w:rPr>
  </w:style>
  <w:style w:type="character" w:styleId="957" w:customStyle="1">
    <w:name w:val="链接"/>
    <w:qFormat/>
    <w:rPr>
      <w:rFonts w:ascii="Times New Roman" w:hAnsi="Times New Roman" w:eastAsia="宋体" w:cs="Times New Roman"/>
      <w:color w:val="0000ff"/>
      <w:sz w:val="20"/>
      <w:u w:val="single"/>
    </w:rPr>
  </w:style>
  <w:style w:type="character" w:styleId="958" w:customStyle="1">
    <w:name w:val="18h1"/>
    <w:qFormat/>
    <w:rPr>
      <w:rFonts w:ascii="Times New Roman" w:hAnsi="Times New Roman" w:eastAsia="宋体" w:cs="Times New Roman"/>
      <w:color w:val="3b3b3b"/>
      <w:sz w:val="20"/>
    </w:rPr>
  </w:style>
  <w:style w:type="character" w:styleId="959" w:customStyle="1">
    <w:name w:val="表格文字（两侧对齐） Char Char"/>
    <w:qFormat/>
    <w:rPr>
      <w:rFonts w:ascii="Times New Roman" w:hAnsi="Times New Roman" w:eastAsia="宋体" w:cs="Times New Roman"/>
      <w:sz w:val="20"/>
    </w:rPr>
  </w:style>
  <w:style w:type="character" w:styleId="960" w:customStyle="1">
    <w:name w:val="正文文本缩进 2 Char"/>
    <w:qFormat/>
    <w:rPr>
      <w:rFonts w:ascii="Times New Roman" w:hAnsi="Times New Roman" w:eastAsia="宋体" w:cs="Times New Roman"/>
      <w:sz w:val="20"/>
    </w:rPr>
  </w:style>
  <w:style w:type="character" w:styleId="961" w:customStyle="1">
    <w:name w:val="Char Char14"/>
    <w:qFormat/>
    <w:rPr>
      <w:rFonts w:ascii="Times New Roman" w:hAnsi="Times New Roman" w:eastAsia="宋体" w:cs="Times New Roman"/>
      <w:sz w:val="20"/>
    </w:rPr>
  </w:style>
  <w:style w:type="character" w:styleId="962" w:customStyle="1">
    <w:name w:val="标题 1 Char1"/>
    <w:qFormat/>
    <w:rPr>
      <w:rFonts w:ascii="Times New Roman" w:hAnsi="Times New Roman" w:eastAsia="宋体" w:cs="Times New Roman"/>
      <w:b/>
      <w:sz w:val="20"/>
    </w:rPr>
  </w:style>
  <w:style w:type="character" w:styleId="963" w:customStyle="1">
    <w:name w:val="批注框文本 Char"/>
    <w:qFormat/>
    <w:rPr>
      <w:rFonts w:ascii="Times New Roman" w:hAnsi="Times New Roman" w:eastAsia="宋体" w:cs="Times New Roman"/>
      <w:sz w:val="20"/>
    </w:rPr>
  </w:style>
  <w:style w:type="character" w:styleId="964" w:customStyle="1">
    <w:name w:val="apple-style-span"/>
    <w:qFormat/>
    <w:rPr>
      <w:rFonts w:ascii="Times New Roman" w:hAnsi="Times New Roman" w:eastAsia="宋体" w:cs="Times New Roman"/>
      <w:sz w:val="20"/>
    </w:rPr>
  </w:style>
  <w:style w:type="character" w:styleId="965" w:customStyle="1">
    <w:name w:val="插图 Char Char"/>
    <w:qFormat/>
    <w:rPr>
      <w:rFonts w:ascii="Times New Roman" w:hAnsi="Times New Roman" w:eastAsia="宋体" w:cs="Times New Roman"/>
      <w:sz w:val="20"/>
    </w:rPr>
  </w:style>
  <w:style w:type="character" w:styleId="966" w:customStyle="1">
    <w:name w:val="标题 2 Char1"/>
    <w:qFormat/>
    <w:rPr>
      <w:rFonts w:ascii="Times New Roman" w:hAnsi="Times New Roman" w:eastAsia="宋体" w:cs="Times New Roman"/>
      <w:b/>
      <w:sz w:val="20"/>
    </w:rPr>
  </w:style>
  <w:style w:type="character" w:styleId="967" w:customStyle="1">
    <w:name w:val="_Style 332"/>
    <w:qFormat/>
    <w:rPr>
      <w:rFonts w:ascii="Times New Roman" w:hAnsi="Times New Roman" w:eastAsia="宋体" w:cs="Times New Roman"/>
      <w:i/>
      <w:color w:val="auto"/>
      <w:sz w:val="21"/>
    </w:rPr>
  </w:style>
  <w:style w:type="character" w:styleId="968" w:customStyle="1">
    <w:name w:val="正文文本 3 Char1"/>
    <w:qFormat/>
    <w:rPr>
      <w:rFonts w:ascii="Times New Roman" w:hAnsi="Times New Roman" w:eastAsia="宋体" w:cs="Times New Roman"/>
      <w:sz w:val="20"/>
    </w:rPr>
  </w:style>
  <w:style w:type="character" w:styleId="969" w:customStyle="1">
    <w:name w:val="标题 5 Char1"/>
    <w:qFormat/>
    <w:rPr>
      <w:rFonts w:ascii="Times New Roman" w:hAnsi="Times New Roman" w:eastAsia="宋体" w:cs="Times New Roman"/>
      <w:b/>
      <w:sz w:val="20"/>
    </w:rPr>
  </w:style>
  <w:style w:type="character" w:styleId="970" w:customStyle="1">
    <w:name w:val="批注主题 Char"/>
    <w:qFormat/>
    <w:rPr>
      <w:rFonts w:ascii="Times New Roman" w:hAnsi="Times New Roman" w:eastAsia="宋体" w:cs="Times New Roman"/>
      <w:b/>
      <w:sz w:val="20"/>
    </w:rPr>
  </w:style>
  <w:style w:type="character" w:styleId="971" w:customStyle="1">
    <w:name w:val="标题 1 Char"/>
    <w:qFormat/>
    <w:rPr>
      <w:rFonts w:ascii="Times New Roman" w:hAnsi="Times New Roman" w:eastAsia="宋体" w:cs="Times New Roman"/>
      <w:b/>
      <w:sz w:val="20"/>
    </w:rPr>
  </w:style>
  <w:style w:type="character" w:styleId="972" w:customStyle="1">
    <w:name w:val="正文文本 2 Char1"/>
    <w:qFormat/>
    <w:rPr>
      <w:rFonts w:ascii="Times New Roman" w:hAnsi="Times New Roman" w:eastAsia="宋体" w:cs="Times New Roman"/>
      <w:sz w:val="20"/>
    </w:rPr>
  </w:style>
  <w:style w:type="character" w:styleId="973" w:customStyle="1">
    <w:name w:val="标题 4 Char1"/>
    <w:qFormat/>
    <w:rPr>
      <w:rFonts w:ascii="Times New Roman" w:hAnsi="Times New Roman" w:eastAsia="宋体" w:cs="Times New Roman"/>
      <w:b/>
      <w:sz w:val="20"/>
    </w:rPr>
  </w:style>
  <w:style w:type="character" w:styleId="974" w:customStyle="1">
    <w:name w:val="正文文本 2 Char"/>
    <w:qFormat/>
    <w:rPr>
      <w:rFonts w:ascii="Times New Roman" w:hAnsi="Times New Roman" w:eastAsia="宋体" w:cs="Times New Roman"/>
      <w:sz w:val="20"/>
    </w:rPr>
  </w:style>
  <w:style w:type="character" w:styleId="975" w:customStyle="1">
    <w:name w:val="_Style 376"/>
    <w:qFormat/>
    <w:rPr>
      <w:rFonts w:ascii="Times New Roman" w:hAnsi="Times New Roman" w:eastAsia="宋体" w:cs="Times New Roman"/>
      <w:b/>
      <w:color w:val="auto"/>
      <w:sz w:val="21"/>
    </w:rPr>
  </w:style>
  <w:style w:type="character" w:styleId="976" w:customStyle="1">
    <w:name w:val="062"/>
    <w:qFormat/>
    <w:rPr>
      <w:rFonts w:ascii="Times New Roman" w:hAnsi="Times New Roman" w:eastAsia="宋体" w:cs="Times New Roman"/>
      <w:b/>
      <w:sz w:val="20"/>
    </w:rPr>
  </w:style>
  <w:style w:type="character" w:styleId="977" w:customStyle="1">
    <w:name w:val="正文文本 Char1"/>
    <w:qFormat/>
    <w:rPr>
      <w:rFonts w:ascii="Times New Roman" w:hAnsi="Times New Roman" w:eastAsia="宋体" w:cs="Times New Roman"/>
      <w:sz w:val="20"/>
    </w:rPr>
  </w:style>
  <w:style w:type="character" w:styleId="978" w:customStyle="1">
    <w:name w:val="题注 Char"/>
    <w:qFormat/>
    <w:rPr>
      <w:rFonts w:ascii="Times New Roman" w:hAnsi="Times New Roman" w:eastAsia="宋体" w:cs="Times New Roman"/>
      <w:sz w:val="20"/>
    </w:rPr>
  </w:style>
  <w:style w:type="character" w:styleId="979" w:customStyle="1">
    <w:name w:val="脚注文本 Char"/>
    <w:qFormat/>
    <w:rPr>
      <w:rFonts w:ascii="Times New Roman" w:hAnsi="Times New Roman" w:eastAsia="宋体" w:cs="Times New Roman"/>
      <w:sz w:val="20"/>
    </w:rPr>
  </w:style>
  <w:style w:type="character" w:styleId="980" w:customStyle="1">
    <w:name w:val="_Style 336"/>
    <w:qFormat/>
    <w:rPr>
      <w:rFonts w:ascii="Times New Roman" w:hAnsi="Times New Roman" w:eastAsia="宋体" w:cs="Times New Roman"/>
      <w:i/>
      <w:color w:val="auto"/>
      <w:sz w:val="21"/>
    </w:rPr>
  </w:style>
  <w:style w:type="character" w:styleId="981" w:customStyle="1">
    <w:name w:val="表格 Char"/>
    <w:qFormat/>
    <w:rPr>
      <w:rFonts w:ascii="Times New Roman" w:hAnsi="Times New Roman" w:eastAsia="宋体" w:cs="Times New Roman"/>
      <w:color w:val="000000"/>
      <w:sz w:val="20"/>
    </w:rPr>
  </w:style>
  <w:style w:type="character" w:styleId="982" w:customStyle="1">
    <w:name w:val="批注主题 字符"/>
    <w:qFormat/>
    <w:rPr>
      <w:rFonts w:ascii="Times New Roman" w:hAnsi="Times New Roman" w:eastAsia="宋体" w:cs="Times New Roman"/>
      <w:b/>
      <w:sz w:val="20"/>
    </w:rPr>
  </w:style>
  <w:style w:type="character" w:styleId="983" w:customStyle="1">
    <w:name w:val="图注 Char Char"/>
    <w:qFormat/>
    <w:rPr>
      <w:rFonts w:ascii="Times New Roman" w:hAnsi="Times New Roman" w:eastAsia="宋体" w:cs="Times New Roman"/>
      <w:sz w:val="20"/>
    </w:rPr>
  </w:style>
  <w:style w:type="character" w:styleId="984" w:customStyle="1">
    <w:name w:val="页码1"/>
    <w:qFormat/>
    <w:rPr>
      <w:rFonts w:ascii="Times New Roman" w:hAnsi="Times New Roman" w:eastAsia="宋体" w:cs="Times New Roman"/>
      <w:sz w:val="20"/>
    </w:rPr>
  </w:style>
  <w:style w:type="character" w:styleId="985" w:customStyle="1">
    <w:name w:val="列表框1 Char Char"/>
    <w:qFormat/>
    <w:rPr>
      <w:rFonts w:ascii="Times New Roman" w:hAnsi="Times New Roman" w:eastAsia="宋体" w:cs="Times New Roman"/>
      <w:sz w:val="20"/>
    </w:rPr>
  </w:style>
  <w:style w:type="character" w:styleId="986" w:customStyle="1">
    <w:name w:val="1ji Char"/>
    <w:qFormat/>
    <w:rPr>
      <w:rFonts w:ascii="Times New Roman" w:hAnsi="Times New Roman" w:eastAsia="宋体" w:cs="Times New Roman"/>
      <w:b/>
      <w:sz w:val="20"/>
    </w:rPr>
  </w:style>
  <w:style w:type="character" w:styleId="987" w:customStyle="1">
    <w:name w:val="正文文本缩进 Char"/>
    <w:qFormat/>
    <w:rPr>
      <w:rFonts w:ascii="Times New Roman" w:hAnsi="Times New Roman" w:eastAsia="宋体" w:cs="Times New Roman"/>
      <w:sz w:val="20"/>
    </w:rPr>
  </w:style>
  <w:style w:type="character" w:styleId="988" w:customStyle="1">
    <w:name w:val="标准文本 Char Char"/>
    <w:qFormat/>
    <w:rPr>
      <w:rFonts w:ascii="Times New Roman" w:hAnsi="Times New Roman" w:eastAsia="宋体" w:cs="Times New Roman"/>
      <w:sz w:val="20"/>
    </w:rPr>
  </w:style>
  <w:style w:type="character" w:styleId="989" w:customStyle="1">
    <w:name w:val="表格用 Char"/>
    <w:qFormat/>
    <w:rPr>
      <w:rFonts w:ascii="Times New Roman" w:hAnsi="Times New Roman" w:eastAsia="宋体" w:cs="Times New Roman"/>
      <w:color w:val="000000"/>
      <w:sz w:val="20"/>
    </w:rPr>
  </w:style>
  <w:style w:type="character" w:styleId="990" w:customStyle="1">
    <w:name w:val="标题 7 Char1"/>
    <w:qFormat/>
    <w:rPr>
      <w:rFonts w:ascii="Times New Roman" w:hAnsi="Times New Roman" w:eastAsia="宋体" w:cs="Times New Roman"/>
      <w:b/>
      <w:sz w:val="20"/>
    </w:rPr>
  </w:style>
  <w:style w:type="character" w:styleId="991" w:customStyle="1">
    <w:name w:val="H 3 Char"/>
    <w:qFormat/>
    <w:rPr>
      <w:rFonts w:ascii="Times New Roman" w:hAnsi="Times New Roman" w:eastAsia="宋体" w:cs="Times New Roman"/>
      <w:b/>
      <w:sz w:val="20"/>
    </w:rPr>
  </w:style>
  <w:style w:type="character" w:styleId="992" w:customStyle="1">
    <w:name w:val="正文文本缩进 3 字符"/>
    <w:qFormat/>
    <w:rPr>
      <w:rFonts w:ascii="Times New Roman" w:hAnsi="Times New Roman" w:eastAsia="宋体" w:cs="Times New Roman"/>
      <w:sz w:val="16"/>
      <w:szCs w:val="16"/>
    </w:rPr>
  </w:style>
  <w:style w:type="character" w:styleId="993" w:customStyle="1">
    <w:name w:val="标题 Char"/>
    <w:qFormat/>
    <w:rPr>
      <w:rFonts w:ascii="Times New Roman" w:hAnsi="Times New Roman" w:eastAsia="宋体" w:cs="Times New Roman"/>
      <w:b/>
      <w:sz w:val="20"/>
    </w:rPr>
  </w:style>
  <w:style w:type="character" w:styleId="994" w:customStyle="1">
    <w:name w:val="H 4 Char"/>
    <w:qFormat/>
    <w:rPr>
      <w:rFonts w:ascii="Times New Roman" w:hAnsi="Times New Roman" w:eastAsia="宋体" w:cs="Times New Roman"/>
      <w:b/>
      <w:sz w:val="20"/>
    </w:rPr>
  </w:style>
  <w:style w:type="character" w:styleId="995" w:customStyle="1">
    <w:name w:val="批注主题 Char1"/>
    <w:qFormat/>
    <w:rPr>
      <w:rFonts w:ascii="Times New Roman" w:hAnsi="Times New Roman" w:eastAsia="宋体" w:cs="Times New Roman"/>
      <w:b/>
      <w:sz w:val="20"/>
    </w:rPr>
  </w:style>
  <w:style w:type="character" w:styleId="996" w:customStyle="1">
    <w:name w:val="正文文本缩进 Char1"/>
    <w:qFormat/>
    <w:rPr>
      <w:rFonts w:ascii="Times New Roman" w:hAnsi="Times New Roman" w:eastAsia="宋体" w:cs="Times New Roman"/>
      <w:sz w:val="20"/>
    </w:rPr>
  </w:style>
  <w:style w:type="character" w:styleId="997" w:customStyle="1">
    <w:name w:val="正文文本 3 Char"/>
    <w:qFormat/>
    <w:rPr>
      <w:rFonts w:ascii="Times New Roman" w:hAnsi="Times New Roman" w:eastAsia="宋体" w:cs="Times New Roman"/>
      <w:sz w:val="20"/>
    </w:rPr>
  </w:style>
  <w:style w:type="character" w:styleId="998" w:customStyle="1">
    <w:name w:val="正文首行缩进 2 Char"/>
    <w:qFormat/>
    <w:rPr>
      <w:rFonts w:ascii="Times New Roman" w:hAnsi="Times New Roman" w:eastAsia="宋体" w:cs="Times New Roman"/>
      <w:sz w:val="20"/>
    </w:rPr>
  </w:style>
  <w:style w:type="character" w:styleId="999" w:customStyle="1">
    <w:name w:val="页眉 Char1"/>
    <w:qFormat/>
    <w:rPr>
      <w:rFonts w:ascii="Times New Roman" w:hAnsi="Times New Roman" w:eastAsia="宋体" w:cs="Times New Roman"/>
      <w:sz w:val="20"/>
    </w:rPr>
  </w:style>
  <w:style w:type="character" w:styleId="1000" w:customStyle="1">
    <w:name w:val="Char Char2"/>
    <w:qFormat/>
    <w:rPr>
      <w:rFonts w:ascii="Times New Roman" w:hAnsi="Times New Roman" w:eastAsia="宋体" w:cs="Times New Roman"/>
      <w:sz w:val="20"/>
    </w:rPr>
  </w:style>
  <w:style w:type="character" w:styleId="1001" w:customStyle="1">
    <w:name w:val="样式 首行缩进:  2 字符 Char1"/>
    <w:qFormat/>
    <w:rPr>
      <w:rFonts w:ascii="Times New Roman" w:hAnsi="Times New Roman" w:eastAsia="宋体" w:cs="Times New Roman"/>
      <w:sz w:val="20"/>
    </w:rPr>
  </w:style>
  <w:style w:type="character" w:styleId="1002" w:customStyle="1">
    <w:name w:val="标题 2 Char"/>
    <w:qFormat/>
    <w:rPr>
      <w:rFonts w:ascii="Times New Roman" w:hAnsi="Times New Roman" w:eastAsia="宋体" w:cs="Times New Roman"/>
      <w:b/>
      <w:sz w:val="20"/>
    </w:rPr>
  </w:style>
  <w:style w:type="character" w:styleId="1003" w:customStyle="1">
    <w:name w:val="表格文字图表文字 Char Char"/>
    <w:qFormat/>
    <w:rPr>
      <w:rFonts w:ascii="Times New Roman" w:hAnsi="Times New Roman" w:eastAsia="宋体" w:cs="Times New Roman"/>
      <w:sz w:val="20"/>
    </w:rPr>
  </w:style>
  <w:style w:type="character" w:styleId="1004" w:customStyle="1">
    <w:name w:val="图片 Char"/>
    <w:qFormat/>
    <w:rPr>
      <w:rFonts w:ascii="Times New Roman" w:hAnsi="Times New Roman" w:eastAsia="宋体" w:cs="Times New Roman"/>
      <w:sz w:val="20"/>
    </w:rPr>
  </w:style>
  <w:style w:type="character" w:styleId="1005" w:customStyle="1">
    <w:name w:val="标题 6 Char"/>
    <w:qFormat/>
    <w:rPr>
      <w:rFonts w:ascii="Times New Roman" w:hAnsi="Times New Roman" w:eastAsia="宋体" w:cs="Times New Roman"/>
      <w:b/>
      <w:sz w:val="20"/>
    </w:rPr>
  </w:style>
  <w:style w:type="character" w:styleId="1006" w:customStyle="1">
    <w:name w:val="标题 4 Char"/>
    <w:qFormat/>
    <w:rPr>
      <w:rFonts w:ascii="Times New Roman" w:hAnsi="Times New Roman" w:eastAsia="宋体" w:cs="Times New Roman"/>
      <w:b/>
      <w:sz w:val="20"/>
    </w:rPr>
  </w:style>
  <w:style w:type="character" w:styleId="1007" w:customStyle="1">
    <w:name w:val="文档结构图 Char1"/>
    <w:qFormat/>
    <w:rPr>
      <w:rFonts w:ascii="Times New Roman" w:hAnsi="Times New Roman" w:eastAsia="宋体" w:cs="Times New Roman"/>
      <w:sz w:val="20"/>
    </w:rPr>
  </w:style>
  <w:style w:type="character" w:styleId="1008" w:customStyle="1">
    <w:name w:val="项目符0 Char"/>
    <w:qFormat/>
    <w:rPr>
      <w:rFonts w:ascii="Times New Roman" w:hAnsi="Times New Roman" w:eastAsia="宋体" w:cs="Times New Roman"/>
      <w:sz w:val="20"/>
    </w:rPr>
  </w:style>
  <w:style w:type="character" w:styleId="1009" w:customStyle="1">
    <w:name w:val="正文文本缩进 3 Char"/>
    <w:qFormat/>
    <w:rPr>
      <w:rFonts w:ascii="Times New Roman" w:hAnsi="Times New Roman" w:eastAsia="宋体" w:cs="Times New Roman"/>
      <w:sz w:val="20"/>
    </w:rPr>
  </w:style>
  <w:style w:type="character" w:styleId="1010" w:customStyle="1">
    <w:name w:val="Char Char3"/>
    <w:qFormat/>
    <w:rPr>
      <w:rFonts w:ascii="Times New Roman" w:hAnsi="Times New Roman" w:eastAsia="宋体" w:cs="Times New Roman"/>
      <w:sz w:val="20"/>
    </w:rPr>
  </w:style>
  <w:style w:type="character" w:styleId="1011" w:customStyle="1">
    <w:name w:val="纯文本 Char"/>
    <w:qFormat/>
    <w:rPr>
      <w:rFonts w:ascii="Times New Roman" w:hAnsi="Times New Roman" w:eastAsia="宋体" w:cs="Times New Roman"/>
      <w:sz w:val="20"/>
    </w:rPr>
  </w:style>
  <w:style w:type="character" w:styleId="1012" w:customStyle="1">
    <w:name w:val="正文文本缩进 2 Char1"/>
    <w:qFormat/>
    <w:rPr>
      <w:rFonts w:ascii="Times New Roman" w:hAnsi="Times New Roman" w:eastAsia="宋体" w:cs="Times New Roman"/>
      <w:sz w:val="20"/>
    </w:rPr>
  </w:style>
  <w:style w:type="character" w:styleId="1013" w:customStyle="1">
    <w:name w:val="标题 8 Char"/>
    <w:qFormat/>
    <w:rPr>
      <w:rFonts w:ascii="Times New Roman" w:hAnsi="Times New Roman" w:eastAsia="宋体" w:cs="Times New Roman"/>
      <w:sz w:val="20"/>
    </w:rPr>
  </w:style>
  <w:style w:type="character" w:styleId="1014" w:customStyle="1">
    <w:name w:val="标题 6 Char1"/>
    <w:qFormat/>
    <w:rPr>
      <w:rFonts w:ascii="Times New Roman" w:hAnsi="Times New Roman" w:eastAsia="宋体" w:cs="Times New Roman"/>
      <w:b/>
      <w:sz w:val="20"/>
    </w:rPr>
  </w:style>
  <w:style w:type="character" w:styleId="1015" w:customStyle="1">
    <w:name w:val="case31"/>
    <w:qFormat/>
    <w:rPr>
      <w:rFonts w:ascii="Times New Roman" w:hAnsi="Times New Roman" w:eastAsia="宋体" w:cs="Times New Roman"/>
      <w:sz w:val="20"/>
    </w:rPr>
  </w:style>
  <w:style w:type="character" w:styleId="1016" w:customStyle="1">
    <w:name w:val="正文文本 Char"/>
    <w:qFormat/>
    <w:rPr>
      <w:rFonts w:ascii="Times New Roman" w:hAnsi="Times New Roman" w:eastAsia="宋体" w:cs="Times New Roman"/>
      <w:sz w:val="20"/>
    </w:rPr>
  </w:style>
  <w:style w:type="paragraph" w:styleId="1017" w:customStyle="1">
    <w:name w:val="节标题"/>
    <w:basedOn w:val="837"/>
    <w:next w:val="1018"/>
    <w:qFormat/>
    <w:pPr>
      <w:ind w:left="0" w:firstLine="5120"/>
      <w:jc w:val="center"/>
      <w:spacing w:before="0" w:after="0" w:line="289" w:lineRule="atLeast"/>
    </w:pPr>
    <w:rPr>
      <w:rFonts w:ascii="Times New Roman" w:hAnsi="Times New Roman" w:cs="Times New Roman"/>
    </w:rPr>
  </w:style>
  <w:style w:type="paragraph" w:styleId="1018" w:customStyle="1">
    <w:name w:val="文档标题6"/>
    <w:basedOn w:val="843"/>
    <w:next w:val="836"/>
    <w:qFormat/>
    <w:pPr>
      <w:ind w:left="1134" w:firstLine="20"/>
      <w:spacing w:before="280" w:after="280" w:line="360" w:lineRule="auto"/>
      <w:outlineLvl w:val="5"/>
    </w:pPr>
  </w:style>
  <w:style w:type="paragraph" w:styleId="1019" w:customStyle="1">
    <w:name w:val="正文段"/>
    <w:basedOn w:val="837"/>
    <w:next w:val="1020"/>
    <w:qFormat/>
    <w:pPr>
      <w:ind w:left="454" w:firstLine="1222"/>
      <w:spacing w:before="0" w:after="240" w:line="240" w:lineRule="atLeast"/>
    </w:pPr>
    <w:rPr>
      <w:rFonts w:ascii="Times New Roman" w:hAnsi="Times New Roman" w:cs="Times New Roman"/>
    </w:rPr>
  </w:style>
  <w:style w:type="paragraph" w:styleId="1020" w:customStyle="1">
    <w:name w:val="批注主题1"/>
    <w:next w:val="836"/>
    <w:qFormat/>
    <w:pPr>
      <w:ind w:left="200" w:firstLine="4808"/>
      <w:spacing w:line="360" w:lineRule="auto"/>
    </w:pPr>
    <w:rPr>
      <w:rFonts w:ascii="Calibri" w:hAnsi="Calibri"/>
    </w:rPr>
  </w:style>
  <w:style w:type="paragraph" w:styleId="1021" w:customStyle="1">
    <w:name w:val="_Style 224"/>
    <w:next w:val="1022"/>
    <w:qFormat/>
    <w:pPr>
      <w:ind w:firstLine="3584"/>
    </w:pPr>
    <w:rPr>
      <w:rFonts w:ascii="Calibri" w:hAnsi="Calibri"/>
    </w:rPr>
  </w:style>
  <w:style w:type="paragraph" w:styleId="1022" w:customStyle="1">
    <w:name w:val="编号1"/>
    <w:basedOn w:val="837"/>
    <w:next w:val="1023"/>
    <w:qFormat/>
    <w:pPr>
      <w:ind w:left="360" w:right="210" w:firstLine="2200"/>
      <w:spacing w:before="0" w:after="0" w:line="240" w:lineRule="auto"/>
    </w:pPr>
    <w:rPr>
      <w:rFonts w:ascii="Times New Roman" w:hAnsi="Times New Roman" w:cs="Times New Roman"/>
    </w:rPr>
  </w:style>
  <w:style w:type="paragraph" w:styleId="1023" w:customStyle="1">
    <w:name w:val="图片"/>
    <w:basedOn w:val="837"/>
    <w:next w:val="1024"/>
    <w:qFormat/>
    <w:pPr>
      <w:ind w:left="-283" w:firstLine="2674"/>
      <w:jc w:val="center"/>
      <w:spacing w:before="0" w:after="0" w:line="360" w:lineRule="auto"/>
    </w:pPr>
    <w:rPr>
      <w:rFonts w:ascii="Times New Roman" w:hAnsi="Times New Roman" w:cs="Times New Roman"/>
    </w:rPr>
  </w:style>
  <w:style w:type="paragraph" w:styleId="1024" w:customStyle="1">
    <w:name w:val="样式 目录 3 + 左侧:  2 字符"/>
    <w:next w:val="889"/>
    <w:qFormat/>
    <w:pPr>
      <w:ind w:left="400" w:firstLine="5120"/>
      <w:spacing w:line="360" w:lineRule="auto"/>
      <w:widowControl w:val="off"/>
    </w:pPr>
    <w:rPr>
      <w:rFonts w:ascii="Calibri" w:hAnsi="Calibri"/>
    </w:rPr>
  </w:style>
  <w:style w:type="paragraph" w:styleId="1025" w:customStyle="1">
    <w:name w:val="图注"/>
    <w:next w:val="1026"/>
    <w:qFormat/>
    <w:pPr>
      <w:ind w:left="360" w:firstLine="2152"/>
      <w:jc w:val="center"/>
    </w:pPr>
    <w:rPr>
      <w:rFonts w:ascii="Calibri" w:hAnsi="Calibri"/>
    </w:rPr>
  </w:style>
  <w:style w:type="paragraph" w:styleId="1026" w:customStyle="1">
    <w:name w:val="列表编号 41"/>
    <w:basedOn w:val="837"/>
    <w:next w:val="1027"/>
    <w:qFormat/>
    <w:pPr>
      <w:ind w:left="1620" w:firstLine="2712"/>
      <w:spacing w:before="0" w:after="0" w:line="360" w:lineRule="auto"/>
    </w:pPr>
    <w:rPr>
      <w:rFonts w:ascii="Times New Roman" w:hAnsi="Times New Roman" w:cs="Times New Roman"/>
    </w:rPr>
  </w:style>
  <w:style w:type="paragraph" w:styleId="1027" w:customStyle="1">
    <w:name w:val="项目符0"/>
    <w:basedOn w:val="837"/>
    <w:next w:val="1028"/>
    <w:qFormat/>
    <w:pPr>
      <w:ind w:left="300" w:right="57" w:firstLine="2760"/>
      <w:spacing w:before="0" w:after="0" w:line="300" w:lineRule="auto"/>
    </w:pPr>
    <w:rPr>
      <w:rFonts w:ascii="Times New Roman" w:hAnsi="Times New Roman" w:cs="Times New Roman"/>
    </w:rPr>
  </w:style>
  <w:style w:type="paragraph" w:styleId="1028" w:customStyle="1">
    <w:name w:val="宏文本1"/>
    <w:next w:val="1029"/>
    <w:qFormat/>
    <w:pPr>
      <w:ind w:firstLine="5632"/>
      <w:widowControl w:val="off"/>
    </w:pPr>
    <w:rPr>
      <w:rFonts w:ascii="Calibri" w:hAnsi="Calibri"/>
    </w:rPr>
  </w:style>
  <w:style w:type="paragraph" w:styleId="1029" w:customStyle="1">
    <w:name w:val="Item Step in Table"/>
    <w:next w:val="1030"/>
    <w:qFormat/>
    <w:pPr>
      <w:ind w:left="397" w:firstLine="3699"/>
      <w:jc w:val="both"/>
      <w:spacing w:before="40" w:after="40"/>
    </w:pPr>
    <w:rPr>
      <w:rFonts w:ascii="Calibri" w:hAnsi="Calibri"/>
    </w:rPr>
  </w:style>
  <w:style w:type="paragraph" w:styleId="1030" w:customStyle="1">
    <w:name w:val="Char Char Char Char Char Char1 Char Char Char Char Char Char"/>
    <w:basedOn w:val="837"/>
    <w:next w:val="1031"/>
    <w:qFormat/>
    <w:pPr>
      <w:ind w:left="0" w:firstLine="2560"/>
      <w:spacing w:before="0" w:after="0" w:line="240" w:lineRule="auto"/>
    </w:pPr>
    <w:rPr>
      <w:rFonts w:ascii="Times New Roman" w:hAnsi="Times New Roman" w:cs="Times New Roman"/>
    </w:rPr>
  </w:style>
  <w:style w:type="paragraph" w:styleId="1031" w:customStyle="1">
    <w:name w:val="Char Char1"/>
    <w:basedOn w:val="837"/>
    <w:next w:val="1032"/>
    <w:qFormat/>
    <w:pPr>
      <w:ind w:left="0" w:firstLine="3584"/>
      <w:spacing w:before="0" w:after="160" w:line="240" w:lineRule="exact"/>
    </w:pPr>
    <w:rPr>
      <w:rFonts w:ascii="Times New Roman" w:hAnsi="Times New Roman" w:cs="Times New Roman"/>
    </w:rPr>
  </w:style>
  <w:style w:type="paragraph" w:styleId="1032" w:customStyle="1">
    <w:name w:val="样式 标题 3 + 行距: 1.5 倍行距"/>
    <w:basedOn w:val="840"/>
    <w:next w:val="895"/>
    <w:qFormat/>
    <w:pPr>
      <w:ind w:left="200" w:firstLine="18"/>
      <w:spacing w:before="0" w:after="0" w:line="360" w:lineRule="auto"/>
      <w:outlineLvl w:val="2"/>
    </w:pPr>
  </w:style>
  <w:style w:type="paragraph" w:styleId="1033" w:customStyle="1">
    <w:name w:val="xl76"/>
    <w:basedOn w:val="837"/>
    <w:next w:val="892"/>
    <w:qFormat/>
    <w:pPr>
      <w:ind w:left="0" w:firstLine="3584"/>
      <w:jc w:val="center"/>
      <w:spacing w:before="280" w:after="280" w:line="240" w:lineRule="auto"/>
    </w:pPr>
    <w:rPr>
      <w:rFonts w:ascii="Times New Roman" w:hAnsi="Times New Roman" w:cs="Times New Roman"/>
    </w:rPr>
  </w:style>
  <w:style w:type="paragraph" w:styleId="1034" w:customStyle="1">
    <w:name w:val="xl26"/>
    <w:basedOn w:val="837"/>
    <w:next w:val="1035"/>
    <w:qFormat/>
    <w:pPr>
      <w:ind w:left="0" w:firstLine="20"/>
      <w:jc w:val="center"/>
      <w:spacing w:before="280" w:after="280" w:line="240" w:lineRule="auto"/>
      <w:shd w:val="clear" w:color="000000" w:fill="ffffff"/>
    </w:pPr>
    <w:rPr>
      <w:rFonts w:ascii="Times New Roman" w:hAnsi="Times New Roman" w:cs="Times New Roman"/>
    </w:rPr>
  </w:style>
  <w:style w:type="paragraph" w:styleId="1035" w:customStyle="1">
    <w:name w:val="Char1 Char Char"/>
    <w:basedOn w:val="837"/>
    <w:next w:val="875"/>
    <w:qFormat/>
    <w:pPr>
      <w:ind w:left="0" w:firstLine="2560"/>
      <w:spacing w:before="0" w:after="0" w:line="240" w:lineRule="auto"/>
    </w:pPr>
    <w:rPr>
      <w:rFonts w:ascii="Times New Roman" w:hAnsi="Times New Roman" w:cs="Times New Roman"/>
    </w:rPr>
  </w:style>
  <w:style w:type="paragraph" w:styleId="1036" w:customStyle="1">
    <w:name w:val="纯文本2"/>
    <w:basedOn w:val="837"/>
    <w:next w:val="1037"/>
    <w:qFormat/>
    <w:pPr>
      <w:ind w:left="0" w:firstLine="3584"/>
      <w:spacing w:before="0" w:after="0" w:line="240" w:lineRule="auto"/>
    </w:pPr>
    <w:rPr>
      <w:rFonts w:ascii="Times New Roman" w:hAnsi="Times New Roman" w:cs="Times New Roman"/>
    </w:rPr>
  </w:style>
  <w:style w:type="paragraph" w:styleId="1037" w:customStyle="1">
    <w:name w:val="xl69"/>
    <w:basedOn w:val="837"/>
    <w:next w:val="1038"/>
    <w:qFormat/>
    <w:pPr>
      <w:ind w:left="0" w:firstLine="3584"/>
      <w:spacing w:before="280" w:after="280" w:line="240" w:lineRule="auto"/>
    </w:pPr>
    <w:rPr>
      <w:rFonts w:ascii="Times New Roman" w:hAnsi="Times New Roman" w:cs="Times New Roman"/>
    </w:rPr>
  </w:style>
  <w:style w:type="paragraph" w:styleId="1038" w:customStyle="1">
    <w:name w:val="Char Char Char"/>
    <w:basedOn w:val="837"/>
    <w:next w:val="1039"/>
    <w:qFormat/>
    <w:pPr>
      <w:ind w:left="0" w:firstLine="2560"/>
      <w:spacing w:before="0" w:after="0" w:line="240" w:lineRule="auto"/>
    </w:pPr>
    <w:rPr>
      <w:rFonts w:ascii="Times New Roman" w:hAnsi="Times New Roman" w:cs="Times New Roman"/>
    </w:rPr>
  </w:style>
  <w:style w:type="paragraph" w:styleId="1039" w:customStyle="1">
    <w:name w:val="表格"/>
    <w:basedOn w:val="837"/>
    <w:next w:val="1034"/>
    <w:qFormat/>
    <w:pPr>
      <w:ind w:left="0" w:firstLine="2560"/>
      <w:spacing w:before="0" w:after="0" w:line="360" w:lineRule="auto"/>
    </w:pPr>
    <w:rPr>
      <w:rFonts w:ascii="Times New Roman" w:hAnsi="Times New Roman" w:cs="Times New Roman"/>
    </w:rPr>
  </w:style>
  <w:style w:type="paragraph" w:styleId="1040" w:customStyle="1">
    <w:name w:val="xl68"/>
    <w:basedOn w:val="837"/>
    <w:next w:val="1041"/>
    <w:qFormat/>
    <w:pPr>
      <w:ind w:left="100" w:firstLine="5220"/>
      <w:spacing w:before="280" w:after="280" w:line="240" w:lineRule="auto"/>
    </w:pPr>
    <w:rPr>
      <w:rFonts w:ascii="Times New Roman" w:hAnsi="Times New Roman" w:cs="Times New Roman"/>
    </w:rPr>
  </w:style>
  <w:style w:type="paragraph" w:styleId="1041" w:customStyle="1">
    <w:name w:val="Char1"/>
    <w:basedOn w:val="837"/>
    <w:next w:val="1042"/>
    <w:qFormat/>
    <w:pPr>
      <w:ind w:left="0" w:firstLine="2560"/>
      <w:spacing w:before="0" w:after="0" w:line="240" w:lineRule="auto"/>
    </w:pPr>
    <w:rPr>
      <w:rFonts w:ascii="Times New Roman" w:hAnsi="Times New Roman" w:cs="Times New Roman"/>
    </w:rPr>
  </w:style>
  <w:style w:type="paragraph" w:styleId="1042" w:customStyle="1">
    <w:name w:val="需求文档正文样式"/>
    <w:basedOn w:val="837"/>
    <w:next w:val="1043"/>
    <w:qFormat/>
    <w:pPr>
      <w:ind w:left="437" w:firstLine="2741"/>
      <w:spacing w:before="0" w:after="0" w:line="360" w:lineRule="auto"/>
    </w:pPr>
    <w:rPr>
      <w:rFonts w:ascii="Times New Roman" w:hAnsi="Times New Roman" w:cs="Times New Roman"/>
    </w:rPr>
  </w:style>
  <w:style w:type="paragraph" w:styleId="1043" w:customStyle="1">
    <w:name w:val="xl74"/>
    <w:basedOn w:val="837"/>
    <w:next w:val="1044"/>
    <w:qFormat/>
    <w:pPr>
      <w:ind w:left="0" w:firstLine="16"/>
      <w:jc w:val="center"/>
      <w:spacing w:before="280" w:after="280" w:line="240" w:lineRule="auto"/>
      <w:shd w:val="clear" w:color="000000" w:fill="538dd5"/>
    </w:pPr>
    <w:rPr>
      <w:rFonts w:ascii="Times New Roman" w:hAnsi="Times New Roman" w:cs="Times New Roman"/>
    </w:rPr>
  </w:style>
  <w:style w:type="paragraph" w:styleId="1044" w:customStyle="1">
    <w:name w:val="xl88"/>
    <w:basedOn w:val="837"/>
    <w:next w:val="1045"/>
    <w:qFormat/>
    <w:pPr>
      <w:ind w:left="0" w:firstLine="5120"/>
      <w:spacing w:before="280" w:after="280" w:line="240" w:lineRule="auto"/>
    </w:pPr>
    <w:rPr>
      <w:rFonts w:ascii="Times New Roman" w:hAnsi="Times New Roman" w:cs="Times New Roman"/>
    </w:rPr>
  </w:style>
  <w:style w:type="paragraph" w:styleId="1045" w:customStyle="1">
    <w:name w:val="xl70"/>
    <w:basedOn w:val="837"/>
    <w:next w:val="891"/>
    <w:qFormat/>
    <w:pPr>
      <w:ind w:left="0" w:firstLine="1024"/>
      <w:spacing w:before="280" w:after="280" w:line="240" w:lineRule="auto"/>
    </w:pPr>
    <w:rPr>
      <w:rFonts w:ascii="Times New Roman" w:hAnsi="Times New Roman" w:cs="Times New Roman"/>
    </w:rPr>
  </w:style>
  <w:style w:type="paragraph" w:styleId="1046" w:customStyle="1">
    <w:name w:val="文档标题5"/>
    <w:basedOn w:val="842"/>
    <w:next w:val="836"/>
    <w:qFormat/>
    <w:pPr>
      <w:ind w:left="992" w:firstLine="18"/>
      <w:spacing w:before="280" w:after="280" w:line="360" w:lineRule="auto"/>
      <w:outlineLvl w:val="4"/>
    </w:pPr>
  </w:style>
  <w:style w:type="paragraph" w:styleId="1047" w:customStyle="1">
    <w:name w:val="样式 加粗 居中"/>
    <w:basedOn w:val="837"/>
    <w:next w:val="1048"/>
    <w:qFormat/>
    <w:pPr>
      <w:ind w:left="0" w:firstLine="2560"/>
      <w:jc w:val="center"/>
      <w:spacing w:before="0" w:after="0" w:line="360" w:lineRule="auto"/>
    </w:pPr>
    <w:rPr>
      <w:rFonts w:ascii="Times New Roman" w:hAnsi="Times New Roman" w:cs="Times New Roman"/>
    </w:rPr>
  </w:style>
  <w:style w:type="paragraph" w:styleId="1048" w:customStyle="1">
    <w:name w:val="_Style 12"/>
    <w:next w:val="1049"/>
    <w:qFormat/>
    <w:pPr>
      <w:ind w:firstLine="14"/>
      <w:spacing w:line="360" w:lineRule="auto"/>
      <w:shd w:val="clear" w:color="000000" w:fill="000080"/>
    </w:pPr>
    <w:rPr>
      <w:rFonts w:ascii="Calibri" w:hAnsi="Calibri"/>
    </w:rPr>
  </w:style>
  <w:style w:type="paragraph" w:styleId="1049" w:customStyle="1">
    <w:name w:val="正文文本缩进1"/>
    <w:basedOn w:val="837"/>
    <w:next w:val="1050"/>
    <w:qFormat/>
    <w:pPr>
      <w:ind w:left="420" w:firstLine="3584"/>
      <w:spacing w:before="0" w:after="120" w:line="240" w:lineRule="auto"/>
    </w:pPr>
    <w:rPr>
      <w:rFonts w:ascii="Times New Roman" w:hAnsi="Times New Roman" w:cs="Times New Roman"/>
    </w:rPr>
  </w:style>
  <w:style w:type="paragraph" w:styleId="1050" w:customStyle="1">
    <w:name w:val="列表编号 31"/>
    <w:basedOn w:val="837"/>
    <w:next w:val="893"/>
    <w:qFormat/>
    <w:pPr>
      <w:ind w:left="1200" w:firstLine="2712"/>
      <w:spacing w:before="0" w:after="0" w:line="360" w:lineRule="auto"/>
    </w:pPr>
    <w:rPr>
      <w:rFonts w:ascii="Times New Roman" w:hAnsi="Times New Roman" w:cs="Times New Roman"/>
    </w:rPr>
  </w:style>
  <w:style w:type="paragraph" w:styleId="1051" w:customStyle="1">
    <w:name w:val="三号 居中"/>
    <w:basedOn w:val="837"/>
    <w:next w:val="1052"/>
    <w:qFormat/>
    <w:pPr>
      <w:ind w:left="0" w:firstLine="6144"/>
      <w:jc w:val="center"/>
      <w:spacing w:before="0" w:after="0" w:line="360" w:lineRule="auto"/>
    </w:pPr>
    <w:rPr>
      <w:rFonts w:ascii="Times New Roman" w:hAnsi="Times New Roman" w:cs="Times New Roman"/>
    </w:rPr>
  </w:style>
  <w:style w:type="paragraph" w:styleId="1052" w:customStyle="1">
    <w:name w:val="列出段落1"/>
    <w:basedOn w:val="837"/>
    <w:next w:val="1053"/>
    <w:qFormat/>
    <w:pPr>
      <w:ind w:left="420" w:firstLine="3748"/>
      <w:spacing w:before="0" w:after="0" w:line="240" w:lineRule="auto"/>
    </w:pPr>
    <w:rPr>
      <w:rFonts w:ascii="Times New Roman" w:hAnsi="Times New Roman" w:cs="Times New Roman"/>
    </w:rPr>
  </w:style>
  <w:style w:type="paragraph" w:styleId="1053" w:customStyle="1">
    <w:name w:val="Char Char Char Char Char Char1 Char Char Char1 Char Char Char"/>
    <w:basedOn w:val="837"/>
    <w:next w:val="1054"/>
    <w:qFormat/>
    <w:pPr>
      <w:ind w:left="0" w:firstLine="2560"/>
      <w:spacing w:before="0" w:after="0" w:line="240" w:lineRule="auto"/>
    </w:pPr>
    <w:rPr>
      <w:rFonts w:ascii="Times New Roman" w:hAnsi="Times New Roman" w:cs="Times New Roman"/>
    </w:rPr>
  </w:style>
  <w:style w:type="paragraph" w:styleId="1054" w:customStyle="1">
    <w:name w:val="Char Char Char Char Char Char1 Char Char Char1 Char"/>
    <w:basedOn w:val="837"/>
    <w:next w:val="1055"/>
    <w:qFormat/>
    <w:pPr>
      <w:ind w:left="0" w:firstLine="2560"/>
      <w:spacing w:before="0" w:after="0" w:line="240" w:lineRule="auto"/>
    </w:pPr>
    <w:rPr>
      <w:rFonts w:ascii="Times New Roman" w:hAnsi="Times New Roman" w:cs="Times New Roman"/>
    </w:rPr>
  </w:style>
  <w:style w:type="paragraph" w:styleId="1055" w:customStyle="1">
    <w:name w:val="正文符号4"/>
    <w:basedOn w:val="837"/>
    <w:next w:val="1047"/>
    <w:qFormat/>
    <w:pPr>
      <w:ind w:left="0" w:firstLine="5632"/>
      <w:spacing w:before="0" w:after="0" w:line="240" w:lineRule="auto"/>
    </w:pPr>
    <w:rPr>
      <w:rFonts w:ascii="Times New Roman" w:hAnsi="Times New Roman" w:cs="Times New Roman"/>
    </w:rPr>
  </w:style>
  <w:style w:type="paragraph" w:styleId="1056" w:customStyle="1">
    <w:name w:val="加粗（居中）"/>
    <w:next w:val="1057"/>
    <w:qFormat/>
    <w:pPr>
      <w:ind w:firstLine="2560"/>
    </w:pPr>
    <w:rPr>
      <w:rFonts w:ascii="Calibri" w:hAnsi="Calibri"/>
    </w:rPr>
  </w:style>
  <w:style w:type="paragraph" w:styleId="1057" w:customStyle="1">
    <w:name w:val="xl65"/>
    <w:basedOn w:val="837"/>
    <w:next w:val="1017"/>
    <w:qFormat/>
    <w:pPr>
      <w:ind w:left="0" w:firstLine="5120"/>
      <w:spacing w:before="280" w:after="280" w:line="240" w:lineRule="auto"/>
    </w:pPr>
    <w:rPr>
      <w:rFonts w:ascii="Times New Roman" w:hAnsi="Times New Roman" w:cs="Times New Roman"/>
    </w:rPr>
  </w:style>
  <w:style w:type="paragraph" w:styleId="1058" w:customStyle="1">
    <w:name w:val="WPSOffice手动目录 3"/>
    <w:qFormat/>
    <w:pPr>
      <w:ind w:left="400"/>
    </w:pPr>
  </w:style>
  <w:style w:type="paragraph" w:styleId="1059" w:customStyle="1">
    <w:name w:val="xl77"/>
    <w:basedOn w:val="837"/>
    <w:next w:val="1060"/>
    <w:qFormat/>
    <w:pPr>
      <w:ind w:left="0" w:firstLine="3584"/>
      <w:spacing w:before="280" w:after="280" w:line="240" w:lineRule="auto"/>
    </w:pPr>
    <w:rPr>
      <w:rFonts w:ascii="Times New Roman" w:hAnsi="Times New Roman" w:cs="Times New Roman"/>
    </w:rPr>
  </w:style>
  <w:style w:type="paragraph" w:styleId="1060" w:customStyle="1">
    <w:name w:val="Char Char Char1"/>
    <w:basedOn w:val="837"/>
    <w:next w:val="1061"/>
    <w:qFormat/>
    <w:pPr>
      <w:ind w:left="900" w:firstLine="2096"/>
      <w:spacing w:before="0" w:after="0" w:line="240" w:lineRule="auto"/>
    </w:pPr>
    <w:rPr>
      <w:rFonts w:ascii="Times New Roman" w:hAnsi="Times New Roman" w:cs="Times New Roman"/>
    </w:rPr>
  </w:style>
  <w:style w:type="paragraph" w:styleId="1061" w:customStyle="1">
    <w:name w:val="索引 21"/>
    <w:basedOn w:val="837"/>
    <w:next w:val="836"/>
    <w:qFormat/>
    <w:pPr>
      <w:ind w:left="200" w:firstLine="2560"/>
      <w:jc w:val="center"/>
      <w:spacing w:before="0" w:after="0" w:line="360" w:lineRule="auto"/>
    </w:pPr>
    <w:rPr>
      <w:rFonts w:ascii="Times New Roman" w:hAnsi="Times New Roman" w:cs="Times New Roman"/>
    </w:rPr>
  </w:style>
  <w:style w:type="paragraph" w:styleId="1062" w:customStyle="1">
    <w:name w:val="正文（首行缩进 2 字符）"/>
    <w:next w:val="1063"/>
    <w:qFormat/>
    <w:pPr>
      <w:ind w:left="480" w:firstLine="2784"/>
      <w:jc w:val="center"/>
      <w:spacing w:line="300" w:lineRule="auto"/>
    </w:pPr>
    <w:rPr>
      <w:rFonts w:ascii="Calibri" w:hAnsi="Calibri"/>
    </w:rPr>
  </w:style>
  <w:style w:type="paragraph" w:styleId="1063" w:customStyle="1">
    <w:name w:val="xl28"/>
    <w:basedOn w:val="837"/>
    <w:next w:val="1064"/>
    <w:qFormat/>
    <w:pPr>
      <w:ind w:left="0" w:firstLine="20"/>
      <w:spacing w:before="280" w:after="280" w:line="240" w:lineRule="auto"/>
      <w:shd w:val="clear" w:color="000000" w:fill="ffffff"/>
    </w:pPr>
    <w:rPr>
      <w:rFonts w:ascii="Times New Roman" w:hAnsi="Times New Roman" w:cs="Times New Roman"/>
    </w:rPr>
  </w:style>
  <w:style w:type="paragraph" w:styleId="1064" w:customStyle="1">
    <w:name w:val="HTML 预设格式1"/>
    <w:basedOn w:val="837"/>
    <w:next w:val="1065"/>
    <w:qFormat/>
    <w:pPr>
      <w:ind w:left="0" w:firstLine="3584"/>
      <w:spacing w:before="0" w:after="0" w:line="253" w:lineRule="atLeast"/>
    </w:pPr>
    <w:rPr>
      <w:rFonts w:ascii="Times New Roman" w:hAnsi="Times New Roman" w:cs="Times New Roman"/>
    </w:rPr>
  </w:style>
  <w:style w:type="paragraph" w:styleId="1065" w:customStyle="1">
    <w:name w:val="项目符号：一级"/>
    <w:basedOn w:val="837"/>
    <w:next w:val="836"/>
    <w:qFormat/>
    <w:pPr>
      <w:ind w:left="425" w:firstLine="1111"/>
      <w:spacing w:before="0" w:after="0" w:line="360" w:lineRule="auto"/>
    </w:pPr>
    <w:rPr>
      <w:rFonts w:ascii="Times New Roman" w:hAnsi="Times New Roman" w:cs="Times New Roman"/>
    </w:rPr>
  </w:style>
  <w:style w:type="paragraph" w:styleId="1066" w:customStyle="1">
    <w:name w:val="Default"/>
    <w:next w:val="871"/>
    <w:qFormat/>
    <w:pPr>
      <w:ind w:firstLine="5120"/>
      <w:widowControl w:val="off"/>
    </w:pPr>
    <w:rPr>
      <w:rFonts w:ascii="Calibri" w:hAnsi="Calibri"/>
    </w:rPr>
  </w:style>
  <w:style w:type="paragraph" w:styleId="1067" w:customStyle="1">
    <w:name w:val="xl84"/>
    <w:basedOn w:val="837"/>
    <w:next w:val="1068"/>
    <w:qFormat/>
    <w:pPr>
      <w:ind w:left="0" w:firstLine="2048"/>
      <w:jc w:val="center"/>
      <w:spacing w:before="280" w:after="280" w:line="240" w:lineRule="auto"/>
    </w:pPr>
    <w:rPr>
      <w:rFonts w:ascii="Times New Roman" w:hAnsi="Times New Roman" w:cs="Times New Roman"/>
    </w:rPr>
  </w:style>
  <w:style w:type="paragraph" w:styleId="1068" w:customStyle="1">
    <w:name w:val="2-2ji"/>
    <w:basedOn w:val="839"/>
    <w:next w:val="1069"/>
    <w:qFormat/>
    <w:pPr>
      <w:ind w:left="0" w:firstLine="24"/>
      <w:jc w:val="center"/>
      <w:spacing w:before="0" w:after="0" w:line="360" w:lineRule="auto"/>
      <w:outlineLvl w:val="1"/>
    </w:pPr>
  </w:style>
  <w:style w:type="paragraph" w:styleId="1069" w:customStyle="1">
    <w:name w:val="应答文本"/>
    <w:basedOn w:val="837"/>
    <w:next w:val="1070"/>
    <w:qFormat/>
    <w:pPr>
      <w:ind w:left="1296" w:firstLine="2112"/>
      <w:spacing w:before="0" w:after="0" w:line="460" w:lineRule="exact"/>
    </w:pPr>
    <w:rPr>
      <w:rFonts w:ascii="Times New Roman" w:hAnsi="Times New Roman" w:cs="Times New Roman"/>
    </w:rPr>
  </w:style>
  <w:style w:type="paragraph" w:styleId="1070" w:customStyle="1">
    <w:name w:val="引文目录1"/>
    <w:basedOn w:val="837"/>
    <w:next w:val="836"/>
    <w:qFormat/>
    <w:pPr>
      <w:ind w:left="420" w:firstLine="2560"/>
      <w:jc w:val="center"/>
      <w:spacing w:before="0" w:after="0" w:line="360" w:lineRule="auto"/>
    </w:pPr>
    <w:rPr>
      <w:rFonts w:ascii="Times New Roman" w:hAnsi="Times New Roman" w:cs="Times New Roman"/>
    </w:rPr>
  </w:style>
  <w:style w:type="paragraph" w:styleId="1071" w:customStyle="1">
    <w:name w:val="首行缩进"/>
    <w:basedOn w:val="836"/>
    <w:qFormat/>
    <w:pPr>
      <w:ind w:firstLine="480"/>
    </w:pPr>
    <w:rPr>
      <w:rFonts w:ascii="Times New Roman" w:hAnsi="Times New Roman" w:cs="Times New Roman"/>
      <w:lang w:val="zh-CN"/>
    </w:rPr>
  </w:style>
  <w:style w:type="paragraph" w:styleId="1072" w:customStyle="1">
    <w:name w:val="font9"/>
    <w:basedOn w:val="837"/>
    <w:next w:val="1073"/>
    <w:qFormat/>
    <w:pPr>
      <w:ind w:left="0" w:firstLine="7168"/>
      <w:spacing w:before="280" w:after="280" w:line="240" w:lineRule="auto"/>
    </w:pPr>
    <w:rPr>
      <w:rFonts w:ascii="Times New Roman" w:hAnsi="Times New Roman" w:cs="Times New Roman"/>
    </w:rPr>
  </w:style>
  <w:style w:type="paragraph" w:styleId="1073" w:customStyle="1">
    <w:name w:val="样式 标题 3 + (中文) 黑体 小四 非加粗 段前: 7.8 磅 段后: 0 磅 行距: 固定值 20 磅"/>
    <w:basedOn w:val="840"/>
    <w:next w:val="1074"/>
    <w:qFormat/>
    <w:pPr>
      <w:ind w:left="0"/>
      <w:spacing w:before="0" w:after="0" w:line="400" w:lineRule="exact"/>
      <w:outlineLvl w:val="2"/>
    </w:pPr>
  </w:style>
  <w:style w:type="paragraph" w:styleId="1074" w:customStyle="1">
    <w:name w:val="标书正文"/>
    <w:basedOn w:val="837"/>
    <w:next w:val="1075"/>
    <w:qFormat/>
    <w:pPr>
      <w:ind w:left="440" w:right="100" w:firstLine="2760"/>
      <w:spacing w:before="0" w:after="0" w:line="360" w:lineRule="auto"/>
    </w:pPr>
    <w:rPr>
      <w:rFonts w:ascii="Times New Roman" w:hAnsi="Times New Roman" w:cs="Times New Roman"/>
    </w:rPr>
  </w:style>
  <w:style w:type="paragraph" w:styleId="1075" w:customStyle="1">
    <w:name w:val="xl67"/>
    <w:basedOn w:val="837"/>
    <w:next w:val="1076"/>
    <w:qFormat/>
    <w:pPr>
      <w:ind w:left="0" w:firstLine="5120"/>
      <w:spacing w:before="280" w:after="280" w:line="240" w:lineRule="auto"/>
    </w:pPr>
    <w:rPr>
      <w:rFonts w:ascii="Times New Roman" w:hAnsi="Times New Roman" w:cs="Times New Roman"/>
    </w:rPr>
  </w:style>
  <w:style w:type="paragraph" w:styleId="1076" w:customStyle="1">
    <w:name w:val="索引 61"/>
    <w:basedOn w:val="837"/>
    <w:next w:val="836"/>
    <w:qFormat/>
    <w:pPr>
      <w:ind w:left="1000" w:firstLine="2560"/>
      <w:jc w:val="center"/>
      <w:spacing w:before="0" w:after="0" w:line="360" w:lineRule="auto"/>
    </w:pPr>
    <w:rPr>
      <w:rFonts w:ascii="Times New Roman" w:hAnsi="Times New Roman" w:cs="Times New Roman"/>
    </w:rPr>
  </w:style>
  <w:style w:type="paragraph" w:styleId="1077" w:customStyle="1">
    <w:name w:val="目录3"/>
    <w:basedOn w:val="837"/>
    <w:next w:val="836"/>
    <w:qFormat/>
    <w:pPr>
      <w:ind w:left="419" w:firstLine="5283"/>
      <w:spacing w:before="0" w:after="0" w:line="317" w:lineRule="atLeast"/>
    </w:pPr>
    <w:rPr>
      <w:rFonts w:ascii="Times New Roman" w:hAnsi="Times New Roman" w:cs="Times New Roman"/>
    </w:rPr>
  </w:style>
  <w:style w:type="paragraph" w:styleId="1078" w:customStyle="1">
    <w:name w:val="xl90"/>
    <w:basedOn w:val="837"/>
    <w:next w:val="1079"/>
    <w:pPr>
      <w:ind w:left="0" w:firstLine="3584"/>
      <w:spacing w:before="280" w:after="280" w:line="240" w:lineRule="auto"/>
    </w:pPr>
    <w:rPr>
      <w:rFonts w:ascii="Times New Roman" w:hAnsi="Times New Roman" w:cs="Times New Roman"/>
    </w:rPr>
  </w:style>
  <w:style w:type="paragraph" w:styleId="1079" w:customStyle="1">
    <w:name w:val="列表框1"/>
    <w:next w:val="1070"/>
    <w:pPr>
      <w:ind w:firstLine="2048"/>
      <w:spacing w:line="460" w:lineRule="exact"/>
    </w:pPr>
    <w:rPr>
      <w:rFonts w:ascii="Calibri" w:hAnsi="Calibri"/>
    </w:rPr>
  </w:style>
  <w:style w:type="paragraph" w:styleId="1080" w:customStyle="1">
    <w:name w:val="1ji"/>
    <w:basedOn w:val="838"/>
    <w:next w:val="1059"/>
    <w:qFormat/>
    <w:pPr>
      <w:ind w:left="0" w:firstLine="18"/>
      <w:jc w:val="center"/>
      <w:spacing w:before="0" w:after="0" w:line="240" w:lineRule="auto"/>
      <w:outlineLvl w:val="0"/>
    </w:pPr>
  </w:style>
  <w:style w:type="paragraph" w:styleId="1081" w:customStyle="1">
    <w:name w:val="索引 81"/>
    <w:basedOn w:val="837"/>
    <w:next w:val="836"/>
    <w:qFormat/>
    <w:pPr>
      <w:ind w:left="1400" w:firstLine="2560"/>
      <w:jc w:val="center"/>
      <w:spacing w:before="0" w:after="0" w:line="360" w:lineRule="auto"/>
    </w:pPr>
    <w:rPr>
      <w:rFonts w:ascii="Times New Roman" w:hAnsi="Times New Roman" w:cs="Times New Roman"/>
    </w:rPr>
  </w:style>
  <w:style w:type="paragraph" w:styleId="1082" w:customStyle="1">
    <w:name w:val="正文1"/>
    <w:basedOn w:val="836"/>
    <w:next w:val="836"/>
    <w:pPr>
      <w:spacing w:line="312" w:lineRule="atLeast"/>
    </w:pPr>
    <w:rPr>
      <w:rFonts w:ascii="楷体_GB2312" w:hAnsi="Times New Roman" w:eastAsia="楷体_GB2312" w:cs="Times New Roman"/>
      <w:sz w:val="24"/>
    </w:rPr>
  </w:style>
  <w:style w:type="paragraph" w:styleId="1083" w:customStyle="1">
    <w:name w:val="Char Char Char Char Char Char1 Char Char Char1 Char Char Char Char Char Char Char Char Char Char Char Char Char Char Char Char Char Char"/>
    <w:basedOn w:val="837"/>
    <w:next w:val="1084"/>
    <w:qFormat/>
    <w:pPr>
      <w:ind w:left="0" w:firstLine="2560"/>
      <w:spacing w:before="0" w:after="0" w:line="240" w:lineRule="auto"/>
    </w:pPr>
    <w:rPr>
      <w:rFonts w:ascii="Times New Roman" w:hAnsi="Times New Roman" w:cs="Times New Roman"/>
    </w:rPr>
  </w:style>
  <w:style w:type="paragraph" w:styleId="1084" w:customStyle="1">
    <w:name w:val="样式 加粗 居中11"/>
    <w:basedOn w:val="837"/>
    <w:next w:val="1085"/>
    <w:pPr>
      <w:ind w:left="0" w:firstLine="2560"/>
      <w:jc w:val="center"/>
      <w:spacing w:before="0" w:after="0" w:line="360" w:lineRule="auto"/>
    </w:pPr>
    <w:rPr>
      <w:rFonts w:ascii="Times New Roman" w:hAnsi="Times New Roman" w:cs="Times New Roman"/>
    </w:rPr>
  </w:style>
  <w:style w:type="paragraph" w:styleId="1085" w:customStyle="1">
    <w:name w:val="xl89"/>
    <w:basedOn w:val="837"/>
    <w:next w:val="1086"/>
    <w:qFormat/>
    <w:pPr>
      <w:ind w:left="0" w:firstLine="3584"/>
      <w:spacing w:before="280" w:after="280" w:line="240" w:lineRule="auto"/>
    </w:pPr>
    <w:rPr>
      <w:rFonts w:ascii="Times New Roman" w:hAnsi="Times New Roman" w:cs="Times New Roman"/>
    </w:rPr>
  </w:style>
  <w:style w:type="paragraph" w:styleId="1086" w:customStyle="1">
    <w:name w:val="Char Char Char Char Char Char1 Char Char Char Char Char Char1 Char Char Char Char Char Char Char Char Char"/>
    <w:basedOn w:val="837"/>
    <w:next w:val="1087"/>
    <w:qFormat/>
    <w:pPr>
      <w:ind w:left="0" w:firstLine="2560"/>
      <w:spacing w:before="0" w:after="0" w:line="240" w:lineRule="auto"/>
    </w:pPr>
    <w:rPr>
      <w:rFonts w:ascii="Times New Roman" w:hAnsi="Times New Roman" w:cs="Times New Roman"/>
    </w:rPr>
  </w:style>
  <w:style w:type="paragraph" w:styleId="1087" w:customStyle="1">
    <w:name w:val="文章附标题"/>
    <w:basedOn w:val="837"/>
    <w:next w:val="837"/>
    <w:qFormat/>
    <w:pPr>
      <w:ind w:left="0" w:firstLine="5120"/>
      <w:jc w:val="center"/>
      <w:spacing w:before="187" w:after="175" w:line="374" w:lineRule="atLeast"/>
    </w:pPr>
    <w:rPr>
      <w:rFonts w:ascii="Times New Roman" w:hAnsi="Times New Roman" w:cs="Times New Roman"/>
    </w:rPr>
  </w:style>
  <w:style w:type="paragraph" w:styleId="1088">
    <w:name w:val="Quote"/>
    <w:next w:val="836"/>
    <w:qFormat/>
    <w:pPr>
      <w:ind w:left="3680" w:right="864"/>
      <w:jc w:val="center"/>
      <w:spacing w:before="200" w:after="160"/>
    </w:pPr>
    <w:rPr>
      <w:rFonts w:ascii="Calibri" w:hAnsi="Calibri"/>
      <w:i/>
    </w:rPr>
  </w:style>
  <w:style w:type="paragraph" w:styleId="1089" w:customStyle="1">
    <w:name w:val="Default Paragraph Font Para Char Char Char Char Char Char"/>
    <w:basedOn w:val="837"/>
    <w:next w:val="1090"/>
    <w:qFormat/>
    <w:pPr>
      <w:ind w:left="0" w:firstLine="3584"/>
      <w:spacing w:before="0" w:after="160" w:line="240" w:lineRule="exact"/>
    </w:pPr>
    <w:rPr>
      <w:rFonts w:ascii="Times New Roman" w:hAnsi="Times New Roman" w:cs="Times New Roman"/>
    </w:rPr>
  </w:style>
  <w:style w:type="paragraph" w:styleId="1090" w:customStyle="1">
    <w:name w:val="xl23"/>
    <w:basedOn w:val="837"/>
    <w:next w:val="873"/>
    <w:qFormat/>
    <w:pPr>
      <w:ind w:left="0" w:firstLine="20"/>
      <w:spacing w:before="280" w:after="280" w:line="240" w:lineRule="auto"/>
      <w:shd w:val="clear" w:color="000000" w:fill="ffffff"/>
    </w:pPr>
    <w:rPr>
      <w:rFonts w:ascii="Times New Roman" w:hAnsi="Times New Roman" w:cs="Times New Roman"/>
    </w:rPr>
  </w:style>
  <w:style w:type="paragraph" w:styleId="1091" w:customStyle="1">
    <w:name w:val="列出段落11"/>
    <w:basedOn w:val="837"/>
    <w:next w:val="1092"/>
    <w:qFormat/>
    <w:pPr>
      <w:ind w:left="420" w:firstLine="3748"/>
      <w:spacing w:before="0" w:after="0" w:line="240" w:lineRule="auto"/>
    </w:pPr>
    <w:rPr>
      <w:rFonts w:ascii="Times New Roman" w:hAnsi="Times New Roman" w:cs="Times New Roman"/>
    </w:rPr>
  </w:style>
  <w:style w:type="paragraph" w:styleId="1092" w:customStyle="1">
    <w:name w:val="样式 标题 2 + (西文) 宋体 非加粗 居中"/>
    <w:basedOn w:val="839"/>
    <w:next w:val="1093"/>
    <w:qFormat/>
    <w:pPr>
      <w:ind w:left="0" w:firstLine="24"/>
      <w:jc w:val="center"/>
      <w:spacing w:line="412" w:lineRule="auto"/>
      <w:outlineLvl w:val="1"/>
    </w:pPr>
  </w:style>
  <w:style w:type="paragraph" w:styleId="1093" w:customStyle="1">
    <w:name w:val="页脚 Char Char"/>
    <w:basedOn w:val="837"/>
    <w:next w:val="1094"/>
    <w:qFormat/>
    <w:pPr>
      <w:ind w:left="0" w:firstLine="5120"/>
      <w:spacing w:before="0" w:after="0" w:line="240" w:lineRule="auto"/>
    </w:pPr>
    <w:rPr>
      <w:rFonts w:ascii="Times New Roman" w:hAnsi="Times New Roman" w:cs="Times New Roman"/>
    </w:rPr>
  </w:style>
  <w:style w:type="paragraph" w:styleId="1094" w:customStyle="1">
    <w:name w:val="样式 标题 1 + 段前: 16 磅 段后: 16 磅"/>
    <w:basedOn w:val="838"/>
    <w:next w:val="1095"/>
    <w:qFormat/>
    <w:pPr>
      <w:ind w:left="0" w:firstLine="18"/>
      <w:jc w:val="center"/>
      <w:spacing w:before="120" w:after="0" w:line="360" w:lineRule="auto"/>
      <w:outlineLvl w:val="0"/>
    </w:pPr>
  </w:style>
  <w:style w:type="paragraph" w:styleId="1095" w:customStyle="1">
    <w:name w:val="Char1 Char Char Char Char Char Char"/>
    <w:basedOn w:val="837"/>
    <w:next w:val="1096"/>
    <w:qFormat/>
    <w:pPr>
      <w:ind w:left="0" w:firstLine="2560"/>
      <w:spacing w:before="0" w:after="0" w:line="240" w:lineRule="auto"/>
    </w:pPr>
    <w:rPr>
      <w:rFonts w:ascii="Times New Roman" w:hAnsi="Times New Roman" w:cs="Times New Roman"/>
    </w:rPr>
  </w:style>
  <w:style w:type="paragraph" w:styleId="1096" w:customStyle="1">
    <w:name w:val="文档标题4"/>
    <w:basedOn w:val="841"/>
    <w:next w:val="836"/>
    <w:pPr>
      <w:ind w:left="851" w:firstLine="30"/>
      <w:spacing w:after="280" w:line="360" w:lineRule="auto"/>
      <w:outlineLvl w:val="3"/>
    </w:pPr>
  </w:style>
  <w:style w:type="paragraph" w:styleId="1097" w:customStyle="1">
    <w:name w:val="font0"/>
    <w:basedOn w:val="837"/>
    <w:next w:val="1072"/>
    <w:pPr>
      <w:ind w:left="0" w:firstLine="1024"/>
      <w:spacing w:before="280" w:after="280" w:line="240" w:lineRule="auto"/>
    </w:pPr>
    <w:rPr>
      <w:rFonts w:ascii="Times New Roman" w:hAnsi="Times New Roman" w:cs="Times New Roman"/>
    </w:rPr>
  </w:style>
  <w:style w:type="paragraph" w:styleId="1098" w:customStyle="1">
    <w:name w:val="CM5"/>
    <w:basedOn w:val="837"/>
    <w:next w:val="836"/>
    <w:pPr>
      <w:ind w:left="200" w:firstLine="2760"/>
      <w:spacing w:before="0" w:after="0" w:line="400" w:lineRule="atLeast"/>
    </w:pPr>
    <w:rPr>
      <w:rFonts w:ascii="Times New Roman" w:hAnsi="Times New Roman" w:cs="Times New Roman"/>
    </w:rPr>
  </w:style>
  <w:style w:type="paragraph" w:styleId="1099" w:customStyle="1">
    <w:name w:val="Pa0"/>
    <w:basedOn w:val="837"/>
    <w:next w:val="836"/>
    <w:qFormat/>
    <w:pPr>
      <w:ind w:left="0" w:firstLine="4608"/>
      <w:spacing w:before="0" w:after="0" w:line="241" w:lineRule="atLeast"/>
    </w:pPr>
    <w:rPr>
      <w:rFonts w:ascii="Times New Roman" w:hAnsi="Times New Roman" w:cs="Times New Roman"/>
    </w:rPr>
  </w:style>
  <w:style w:type="paragraph" w:styleId="1100" w:customStyle="1">
    <w:name w:val="招标文件》"/>
    <w:basedOn w:val="837"/>
    <w:next w:val="1036"/>
    <w:qFormat/>
    <w:pPr>
      <w:ind w:left="420" w:firstLine="2140"/>
      <w:spacing w:before="120" w:after="120" w:line="300" w:lineRule="auto"/>
    </w:pPr>
    <w:rPr>
      <w:rFonts w:ascii="Times New Roman" w:hAnsi="Times New Roman" w:cs="Times New Roman"/>
    </w:rPr>
  </w:style>
  <w:style w:type="paragraph" w:styleId="1101" w:customStyle="1">
    <w:name w:val="段"/>
    <w:next w:val="836"/>
    <w:qFormat/>
    <w:pPr>
      <w:ind w:firstLine="200"/>
      <w:jc w:val="both"/>
      <w:spacing w:line="360" w:lineRule="auto"/>
    </w:pPr>
    <w:rPr>
      <w:sz w:val="24"/>
      <w:szCs w:val="22"/>
    </w:rPr>
  </w:style>
  <w:style w:type="paragraph" w:styleId="1102" w:customStyle="1">
    <w:name w:val="标书_正文"/>
    <w:basedOn w:val="837"/>
    <w:next w:val="1103"/>
    <w:pPr>
      <w:ind w:left="420" w:firstLine="1188"/>
      <w:spacing w:before="0" w:after="0" w:line="360" w:lineRule="auto"/>
    </w:pPr>
    <w:rPr>
      <w:rFonts w:ascii="Times New Roman" w:hAnsi="Times New Roman" w:cs="Times New Roman"/>
    </w:rPr>
  </w:style>
  <w:style w:type="paragraph" w:styleId="1103" w:customStyle="1">
    <w:name w:val="样式 标题 2 + Times New Roman 四号 非加粗 段前: 5 磅 段后: 0 磅 行距: 固定值 20..."/>
    <w:basedOn w:val="839"/>
    <w:next w:val="1051"/>
    <w:pPr>
      <w:ind w:left="0" w:firstLine="24"/>
      <w:spacing w:before="100" w:after="0" w:line="400" w:lineRule="exact"/>
      <w:outlineLvl w:val="1"/>
    </w:pPr>
  </w:style>
  <w:style w:type="paragraph" w:styleId="1104" w:customStyle="1">
    <w:name w:val="图片0"/>
    <w:basedOn w:val="837"/>
    <w:next w:val="884"/>
    <w:qFormat/>
    <w:pPr>
      <w:ind w:left="-161" w:firstLine="1187"/>
      <w:spacing w:before="0" w:after="0" w:line="276" w:lineRule="auto"/>
    </w:pPr>
    <w:rPr>
      <w:rFonts w:ascii="Times New Roman" w:hAnsi="Times New Roman" w:cs="Times New Roman"/>
    </w:rPr>
  </w:style>
  <w:style w:type="paragraph" w:styleId="1105" w:customStyle="1">
    <w:name w:val="Char Char Char2 Char Char Char2 Char"/>
    <w:basedOn w:val="837"/>
    <w:next w:val="1077"/>
    <w:pPr>
      <w:ind w:left="560" w:firstLine="3632"/>
      <w:spacing w:before="0" w:after="160" w:line="240" w:lineRule="exact"/>
    </w:pPr>
    <w:rPr>
      <w:rFonts w:ascii="Times New Roman" w:hAnsi="Times New Roman" w:cs="Times New Roman"/>
    </w:rPr>
  </w:style>
  <w:style w:type="paragraph" w:styleId="1106" w:customStyle="1">
    <w:name w:val="Char Char Char Char"/>
    <w:next w:val="1107"/>
    <w:qFormat/>
    <w:pPr>
      <w:ind w:firstLine="10"/>
      <w:spacing w:line="360" w:lineRule="auto"/>
      <w:shd w:val="clear" w:color="000000" w:fill="000080"/>
    </w:pPr>
    <w:rPr>
      <w:rFonts w:ascii="Calibri" w:hAnsi="Calibri"/>
    </w:rPr>
  </w:style>
  <w:style w:type="paragraph" w:styleId="1107" w:customStyle="1">
    <w:name w:val="杨昂超式样黑体主"/>
    <w:basedOn w:val="837"/>
    <w:next w:val="1108"/>
    <w:qFormat/>
    <w:pPr>
      <w:ind w:left="0" w:firstLine="4608"/>
      <w:spacing w:before="0" w:after="0" w:line="240" w:lineRule="auto"/>
    </w:pPr>
    <w:rPr>
      <w:rFonts w:ascii="Times New Roman" w:hAnsi="Times New Roman" w:cs="Times New Roman"/>
    </w:rPr>
  </w:style>
  <w:style w:type="paragraph" w:styleId="1108" w:customStyle="1">
    <w:name w:val="Char Char Char Char Char Char1 Char Char Char Char Char Char Char Char Char Char"/>
    <w:basedOn w:val="837"/>
    <w:next w:val="1109"/>
    <w:qFormat/>
    <w:pPr>
      <w:ind w:left="0" w:firstLine="2560"/>
      <w:spacing w:before="0" w:after="0" w:line="240" w:lineRule="auto"/>
    </w:pPr>
    <w:rPr>
      <w:rFonts w:ascii="Times New Roman" w:hAnsi="Times New Roman" w:cs="Times New Roman"/>
    </w:rPr>
  </w:style>
  <w:style w:type="paragraph" w:styleId="1109" w:customStyle="1">
    <w:name w:val="目录1"/>
    <w:basedOn w:val="837"/>
    <w:next w:val="836"/>
    <w:qFormat/>
    <w:pPr>
      <w:ind w:left="0" w:firstLine="7168"/>
      <w:spacing w:before="0" w:after="136" w:line="289" w:lineRule="atLeast"/>
    </w:pPr>
    <w:rPr>
      <w:rFonts w:ascii="Times New Roman" w:hAnsi="Times New Roman" w:cs="Times New Roman"/>
    </w:rPr>
  </w:style>
  <w:style w:type="paragraph" w:styleId="1110" w:customStyle="1">
    <w:name w:val="文档结构图1"/>
    <w:basedOn w:val="837"/>
    <w:next w:val="1111"/>
    <w:pPr>
      <w:ind w:left="200" w:firstLine="2248"/>
      <w:spacing w:before="0" w:after="0" w:line="360" w:lineRule="auto"/>
    </w:pPr>
    <w:rPr>
      <w:rFonts w:ascii="Times New Roman" w:hAnsi="Times New Roman" w:cs="Times New Roman"/>
    </w:rPr>
  </w:style>
  <w:style w:type="paragraph" w:styleId="1111" w:customStyle="1">
    <w:name w:val="2ji"/>
    <w:basedOn w:val="839"/>
    <w:next w:val="879"/>
    <w:qFormat/>
    <w:pPr>
      <w:ind w:left="0" w:firstLine="24"/>
      <w:spacing w:before="0" w:after="0" w:line="360" w:lineRule="auto"/>
      <w:outlineLvl w:val="1"/>
    </w:pPr>
  </w:style>
  <w:style w:type="paragraph" w:styleId="1112" w:customStyle="1">
    <w:name w:val="xl91"/>
    <w:basedOn w:val="837"/>
    <w:next w:val="1033"/>
    <w:qFormat/>
    <w:pPr>
      <w:ind w:left="0" w:firstLine="3584"/>
      <w:spacing w:before="280" w:after="280" w:line="240" w:lineRule="auto"/>
    </w:pPr>
    <w:rPr>
      <w:rFonts w:ascii="Times New Roman" w:hAnsi="Times New Roman" w:cs="Times New Roman"/>
    </w:rPr>
  </w:style>
  <w:style w:type="paragraph" w:styleId="1113" w:customStyle="1">
    <w:name w:val="Text Body"/>
    <w:basedOn w:val="837"/>
    <w:next w:val="1114"/>
    <w:qFormat/>
    <w:pPr>
      <w:ind w:left="0" w:firstLine="4096"/>
      <w:spacing w:before="0" w:after="120" w:line="240" w:lineRule="auto"/>
    </w:pPr>
    <w:rPr>
      <w:rFonts w:ascii="Times New Roman" w:hAnsi="Times New Roman" w:cs="Times New Roman"/>
    </w:rPr>
  </w:style>
  <w:style w:type="paragraph" w:styleId="1114" w:customStyle="1">
    <w:name w:val="项目符1"/>
    <w:basedOn w:val="837"/>
    <w:next w:val="1115"/>
    <w:qFormat/>
    <w:pPr>
      <w:ind w:left="1365" w:right="100" w:firstLine="2728"/>
      <w:spacing w:before="78" w:after="78" w:line="300" w:lineRule="auto"/>
    </w:pPr>
    <w:rPr>
      <w:rFonts w:ascii="Times New Roman" w:hAnsi="Times New Roman" w:cs="Times New Roman"/>
    </w:rPr>
  </w:style>
  <w:style w:type="paragraph" w:styleId="1115" w:customStyle="1">
    <w:name w:val="引文目录标题1"/>
    <w:basedOn w:val="837"/>
    <w:next w:val="836"/>
    <w:qFormat/>
    <w:pPr>
      <w:ind w:left="0" w:firstLine="4608"/>
      <w:jc w:val="center"/>
      <w:spacing w:before="120" w:after="0" w:line="360" w:lineRule="auto"/>
    </w:pPr>
    <w:rPr>
      <w:rFonts w:ascii="Times New Roman" w:hAnsi="Times New Roman" w:cs="Times New Roman"/>
    </w:rPr>
  </w:style>
  <w:style w:type="paragraph" w:styleId="1116" w:customStyle="1">
    <w:name w:val="样式 标题 3 + (西文) 黑体 (中文) 黑体 (符号) 宋体 小四 段前: 5 磅 段后: 5 磅 行距: 1..."/>
    <w:basedOn w:val="840"/>
    <w:next w:val="1117"/>
    <w:qFormat/>
    <w:pPr>
      <w:ind w:left="1429" w:firstLine="18"/>
      <w:spacing w:before="100" w:after="100" w:line="360" w:lineRule="auto"/>
      <w:outlineLvl w:val="2"/>
    </w:pPr>
  </w:style>
  <w:style w:type="paragraph" w:styleId="1117" w:customStyle="1">
    <w:name w:val="xl22"/>
    <w:basedOn w:val="837"/>
    <w:next w:val="1118"/>
    <w:qFormat/>
    <w:pPr>
      <w:ind w:left="0" w:firstLine="20"/>
      <w:jc w:val="right"/>
      <w:spacing w:before="280" w:after="280" w:line="240" w:lineRule="auto"/>
      <w:shd w:val="clear" w:color="000000" w:fill="ffffff"/>
    </w:pPr>
    <w:rPr>
      <w:rFonts w:ascii="Times New Roman" w:hAnsi="Times New Roman" w:cs="Times New Roman"/>
    </w:rPr>
  </w:style>
  <w:style w:type="paragraph" w:styleId="1118" w:customStyle="1">
    <w:name w:val="自定义一"/>
    <w:basedOn w:val="837"/>
    <w:next w:val="836"/>
    <w:qFormat/>
    <w:pPr>
      <w:ind w:left="0"/>
      <w:spacing w:before="0" w:after="0" w:line="360" w:lineRule="auto"/>
    </w:pPr>
    <w:rPr>
      <w:rFonts w:ascii="Times New Roman" w:hAnsi="Times New Roman" w:cs="Times New Roman"/>
    </w:rPr>
  </w:style>
  <w:style w:type="paragraph" w:styleId="1119" w:customStyle="1">
    <w:name w:val="xl78"/>
    <w:basedOn w:val="837"/>
    <w:next w:val="1120"/>
    <w:pPr>
      <w:ind w:left="0" w:firstLine="3584"/>
      <w:jc w:val="center"/>
      <w:spacing w:before="280" w:after="280" w:line="240" w:lineRule="auto"/>
    </w:pPr>
    <w:rPr>
      <w:rFonts w:ascii="Times New Roman" w:hAnsi="Times New Roman" w:cs="Times New Roman"/>
    </w:rPr>
  </w:style>
  <w:style w:type="paragraph" w:styleId="1120" w:customStyle="1">
    <w:name w:val="段落正文"/>
    <w:next w:val="1062"/>
    <w:qFormat/>
    <w:pPr>
      <w:ind w:firstLine="4608"/>
      <w:jc w:val="center"/>
      <w:spacing w:line="360" w:lineRule="auto"/>
    </w:pPr>
    <w:rPr>
      <w:rFonts w:ascii="Calibri" w:hAnsi="Calibri"/>
    </w:rPr>
  </w:style>
  <w:style w:type="paragraph" w:styleId="1121" w:customStyle="1">
    <w:name w:val="_Style 169"/>
    <w:next w:val="836"/>
    <w:qFormat/>
    <w:pPr>
      <w:ind w:left="2560"/>
    </w:pPr>
    <w:rPr>
      <w:rFonts w:ascii="Calibri" w:hAnsi="Calibri"/>
    </w:rPr>
  </w:style>
  <w:style w:type="paragraph" w:styleId="1122" w:customStyle="1">
    <w:name w:val="样式 小四 行距: 1.5 倍行距 首行缩进:  2 字符"/>
    <w:basedOn w:val="837"/>
    <w:next w:val="1067"/>
    <w:pPr>
      <w:ind w:left="480" w:firstLine="2784"/>
      <w:spacing w:before="0" w:after="0" w:line="360" w:lineRule="auto"/>
    </w:pPr>
    <w:rPr>
      <w:rFonts w:ascii="Times New Roman" w:hAnsi="Times New Roman" w:cs="Times New Roman"/>
    </w:rPr>
  </w:style>
  <w:style w:type="paragraph" w:styleId="1123" w:customStyle="1">
    <w:name w:val="小节标题"/>
    <w:basedOn w:val="837"/>
    <w:next w:val="836"/>
    <w:qFormat/>
    <w:pPr>
      <w:ind w:left="0" w:firstLine="7168"/>
      <w:spacing w:before="175" w:after="102" w:line="351" w:lineRule="atLeast"/>
    </w:pPr>
    <w:rPr>
      <w:rFonts w:ascii="Times New Roman" w:hAnsi="Times New Roman" w:cs="Times New Roman"/>
    </w:rPr>
  </w:style>
  <w:style w:type="paragraph" w:styleId="1124" w:customStyle="1">
    <w:name w:val="TOC 标题2"/>
    <w:basedOn w:val="837"/>
    <w:next w:val="836"/>
    <w:pPr>
      <w:ind w:left="0" w:firstLine="0"/>
      <w:keepLines/>
      <w:keepNext/>
      <w:spacing w:before="240" w:after="0" w:line="259" w:lineRule="auto"/>
      <w:outlineLvl w:val="9"/>
    </w:pPr>
    <w:rPr>
      <w:rFonts w:ascii="Cambria" w:hAnsi="Cambria" w:cs="Times New Roman"/>
      <w:color w:val="365f91"/>
      <w:sz w:val="32"/>
      <w:szCs w:val="32"/>
    </w:rPr>
  </w:style>
  <w:style w:type="paragraph" w:styleId="1125" w:customStyle="1">
    <w:name w:val="表格文字（两侧对齐）"/>
    <w:basedOn w:val="837"/>
    <w:next w:val="1126"/>
    <w:qFormat/>
    <w:pPr>
      <w:ind w:left="0" w:firstLine="3584"/>
      <w:spacing w:before="0" w:after="0" w:line="240" w:lineRule="auto"/>
    </w:pPr>
    <w:rPr>
      <w:rFonts w:ascii="Times New Roman" w:hAnsi="Times New Roman" w:cs="Times New Roman"/>
    </w:rPr>
  </w:style>
  <w:style w:type="paragraph" w:styleId="1126" w:customStyle="1">
    <w:name w:val="Char"/>
    <w:basedOn w:val="837"/>
    <w:next w:val="1105"/>
    <w:pPr>
      <w:ind w:left="900" w:firstLine="2608"/>
      <w:spacing w:before="0" w:after="0" w:line="240" w:lineRule="auto"/>
    </w:pPr>
    <w:rPr>
      <w:rFonts w:ascii="Times New Roman" w:hAnsi="Times New Roman" w:cs="Times New Roman"/>
    </w:rPr>
  </w:style>
  <w:style w:type="paragraph" w:styleId="1127" w:customStyle="1">
    <w:name w:val="xl86"/>
    <w:basedOn w:val="837"/>
    <w:next w:val="1128"/>
    <w:qFormat/>
    <w:pPr>
      <w:ind w:left="0" w:firstLine="5120"/>
      <w:spacing w:before="280" w:after="280" w:line="240" w:lineRule="auto"/>
    </w:pPr>
    <w:rPr>
      <w:rFonts w:ascii="Times New Roman" w:hAnsi="Times New Roman" w:cs="Times New Roman"/>
    </w:rPr>
  </w:style>
  <w:style w:type="paragraph" w:styleId="1128" w:customStyle="1">
    <w:name w:val="索引 71"/>
    <w:basedOn w:val="837"/>
    <w:next w:val="836"/>
    <w:qFormat/>
    <w:pPr>
      <w:ind w:left="1200" w:firstLine="2560"/>
      <w:jc w:val="center"/>
      <w:spacing w:before="0" w:after="0" w:line="360" w:lineRule="auto"/>
    </w:pPr>
    <w:rPr>
      <w:rFonts w:ascii="Times New Roman" w:hAnsi="Times New Roman" w:cs="Times New Roman"/>
    </w:rPr>
  </w:style>
  <w:style w:type="paragraph" w:styleId="1129" w:customStyle="1">
    <w:name w:val="111"/>
    <w:next w:val="1130"/>
    <w:qFormat/>
    <w:pPr>
      <w:ind w:left="480" w:firstLine="4320"/>
      <w:spacing w:line="440" w:lineRule="exact"/>
    </w:pPr>
    <w:rPr>
      <w:rFonts w:ascii="Calibri" w:hAnsi="Calibri"/>
    </w:rPr>
  </w:style>
  <w:style w:type="paragraph" w:styleId="1130" w:customStyle="1">
    <w:name w:val="4"/>
    <w:basedOn w:val="837"/>
    <w:next w:val="849"/>
    <w:qFormat/>
    <w:pPr>
      <w:ind w:left="409" w:firstLine="3737"/>
      <w:spacing w:before="0" w:after="0" w:line="420" w:lineRule="exact"/>
    </w:pPr>
    <w:rPr>
      <w:rFonts w:ascii="Times New Roman" w:hAnsi="Times New Roman" w:cs="Times New Roman"/>
    </w:rPr>
  </w:style>
  <w:style w:type="paragraph" w:styleId="1131" w:customStyle="1">
    <w:name w:val="Char Char Char Char Char Char1 Char Char Char1 Char Char Char Char Char Char"/>
    <w:basedOn w:val="837"/>
    <w:next w:val="1116"/>
    <w:qFormat/>
    <w:pPr>
      <w:ind w:left="0" w:firstLine="2560"/>
      <w:spacing w:before="0" w:after="0" w:line="240" w:lineRule="auto"/>
    </w:pPr>
    <w:rPr>
      <w:rFonts w:ascii="Times New Roman" w:hAnsi="Times New Roman" w:cs="Times New Roman"/>
    </w:rPr>
  </w:style>
  <w:style w:type="paragraph" w:styleId="1132" w:customStyle="1">
    <w:name w:val="Char Char Char Char Char Char1 Char Char Char Char Char Char1 Char Char Char"/>
    <w:basedOn w:val="837"/>
    <w:next w:val="1133"/>
    <w:qFormat/>
    <w:pPr>
      <w:ind w:left="0" w:firstLine="2560"/>
      <w:spacing w:before="0" w:after="0" w:line="240" w:lineRule="auto"/>
    </w:pPr>
    <w:rPr>
      <w:rFonts w:ascii="Times New Roman" w:hAnsi="Times New Roman" w:cs="Times New Roman"/>
    </w:rPr>
  </w:style>
  <w:style w:type="paragraph" w:styleId="1133" w:customStyle="1">
    <w:name w:val="正文符号1"/>
    <w:basedOn w:val="837"/>
    <w:next w:val="1134"/>
    <w:qFormat/>
    <w:pPr>
      <w:ind w:left="987" w:firstLine="5724"/>
      <w:spacing w:before="0" w:after="0" w:line="240" w:lineRule="auto"/>
    </w:pPr>
    <w:rPr>
      <w:rFonts w:ascii="Times New Roman" w:hAnsi="Times New Roman" w:cs="Times New Roman"/>
    </w:rPr>
  </w:style>
  <w:style w:type="paragraph" w:styleId="1134" w:customStyle="1">
    <w:name w:val="索引 31"/>
    <w:basedOn w:val="837"/>
    <w:next w:val="836"/>
    <w:qFormat/>
    <w:pPr>
      <w:ind w:left="400" w:firstLine="2560"/>
      <w:jc w:val="center"/>
      <w:spacing w:before="0" w:after="0" w:line="360" w:lineRule="auto"/>
    </w:pPr>
    <w:rPr>
      <w:rFonts w:ascii="Times New Roman" w:hAnsi="Times New Roman" w:cs="Times New Roman"/>
    </w:rPr>
  </w:style>
  <w:style w:type="paragraph" w:styleId="1135" w:customStyle="1">
    <w:name w:val="目录4"/>
    <w:basedOn w:val="837"/>
    <w:next w:val="836"/>
    <w:qFormat/>
    <w:pPr>
      <w:ind w:left="629" w:firstLine="5237"/>
      <w:spacing w:before="0" w:after="0" w:line="317" w:lineRule="atLeast"/>
    </w:pPr>
    <w:rPr>
      <w:rFonts w:ascii="Times New Roman" w:hAnsi="Times New Roman" w:cs="Times New Roman"/>
    </w:rPr>
  </w:style>
  <w:style w:type="paragraph" w:styleId="1136" w:customStyle="1">
    <w:name w:val="p15"/>
    <w:basedOn w:val="836"/>
    <w:pPr>
      <w:ind w:left="0"/>
    </w:pPr>
    <w:rPr>
      <w:rFonts w:ascii="宋体" w:hAnsi="宋体"/>
      <w:sz w:val="28"/>
      <w:szCs w:val="28"/>
    </w:rPr>
  </w:style>
  <w:style w:type="paragraph" w:styleId="1137" w:customStyle="1">
    <w:name w:val="四号 居中"/>
    <w:basedOn w:val="837"/>
    <w:next w:val="1131"/>
    <w:pPr>
      <w:ind w:left="0" w:firstLine="6144"/>
      <w:jc w:val="center"/>
      <w:spacing w:before="0" w:after="0" w:line="360" w:lineRule="auto"/>
    </w:pPr>
    <w:rPr>
      <w:rFonts w:ascii="Times New Roman" w:hAnsi="Times New Roman" w:cs="Times New Roman"/>
    </w:rPr>
  </w:style>
  <w:style w:type="paragraph" w:styleId="1138" w:customStyle="1">
    <w:name w:val="p0"/>
    <w:next w:val="836"/>
    <w:qFormat/>
    <w:pPr>
      <w:ind w:firstLine="2048"/>
      <w:spacing w:line="360" w:lineRule="auto"/>
    </w:pPr>
    <w:rPr>
      <w:rFonts w:ascii="Calibri" w:hAnsi="Calibri"/>
    </w:rPr>
  </w:style>
  <w:style w:type="paragraph" w:styleId="1139" w:customStyle="1">
    <w:name w:val="列表编号 21"/>
    <w:basedOn w:val="837"/>
    <w:next w:val="1140"/>
    <w:qFormat/>
    <w:pPr>
      <w:ind w:left="0" w:firstLine="2560"/>
      <w:spacing w:before="0" w:after="0" w:line="360" w:lineRule="auto"/>
    </w:pPr>
    <w:rPr>
      <w:rFonts w:ascii="Times New Roman" w:hAnsi="Times New Roman" w:cs="Times New Roman"/>
    </w:rPr>
  </w:style>
  <w:style w:type="paragraph" w:styleId="1140" w:customStyle="1">
    <w:name w:val="正文文本 21"/>
    <w:basedOn w:val="837"/>
    <w:next w:val="1021"/>
    <w:qFormat/>
    <w:pPr>
      <w:ind w:left="0" w:firstLine="2560"/>
      <w:jc w:val="center"/>
      <w:spacing w:before="0" w:after="120" w:line="480" w:lineRule="auto"/>
    </w:pPr>
    <w:rPr>
      <w:rFonts w:ascii="Times New Roman" w:hAnsi="Times New Roman" w:cs="Times New Roman"/>
    </w:rPr>
  </w:style>
  <w:style w:type="paragraph" w:styleId="1141" w:customStyle="1">
    <w:name w:val="a2"/>
    <w:basedOn w:val="837"/>
    <w:next w:val="876"/>
    <w:qFormat/>
    <w:pPr>
      <w:ind w:left="0" w:firstLine="1024"/>
      <w:spacing w:before="280" w:after="280" w:line="240" w:lineRule="auto"/>
    </w:pPr>
    <w:rPr>
      <w:rFonts w:ascii="Times New Roman" w:hAnsi="Times New Roman" w:cs="Times New Roman"/>
    </w:rPr>
  </w:style>
  <w:style w:type="paragraph" w:styleId="1142" w:customStyle="1">
    <w:name w:val="font8"/>
    <w:basedOn w:val="837"/>
    <w:next w:val="1066"/>
    <w:qFormat/>
    <w:pPr>
      <w:ind w:left="0" w:firstLine="2048"/>
      <w:spacing w:before="280" w:after="280" w:line="240" w:lineRule="auto"/>
    </w:pPr>
    <w:rPr>
      <w:rFonts w:ascii="Times New Roman" w:hAnsi="Times New Roman" w:cs="Times New Roman"/>
    </w:rPr>
  </w:style>
  <w:style w:type="paragraph" w:styleId="1143" w:customStyle="1">
    <w:name w:val="Char Char Char Char Char Char1 Char Char Char Char Char Char1 Char Char Char Char Char Char Char"/>
    <w:basedOn w:val="837"/>
    <w:next w:val="1144"/>
    <w:pPr>
      <w:ind w:left="0" w:firstLine="2560"/>
      <w:spacing w:before="0" w:after="0" w:line="240" w:lineRule="auto"/>
    </w:pPr>
    <w:rPr>
      <w:rFonts w:ascii="Times New Roman" w:hAnsi="Times New Roman" w:cs="Times New Roman"/>
    </w:rPr>
  </w:style>
  <w:style w:type="paragraph" w:styleId="1144" w:customStyle="1">
    <w:name w:val="xl87"/>
    <w:basedOn w:val="837"/>
    <w:next w:val="1100"/>
    <w:pPr>
      <w:ind w:left="0" w:firstLine="5120"/>
      <w:spacing w:before="280" w:after="280" w:line="240" w:lineRule="auto"/>
    </w:pPr>
    <w:rPr>
      <w:rFonts w:ascii="Times New Roman" w:hAnsi="Times New Roman" w:cs="Times New Roman"/>
    </w:rPr>
  </w:style>
  <w:style w:type="paragraph" w:styleId="1145" w:customStyle="1">
    <w:name w:val="444"/>
    <w:basedOn w:val="837"/>
    <w:next w:val="858"/>
    <w:pPr>
      <w:ind w:left="0" w:firstLine="4608"/>
      <w:jc w:val="center"/>
      <w:spacing w:before="0" w:after="0" w:line="312" w:lineRule="atLeast"/>
    </w:pPr>
    <w:rPr>
      <w:rFonts w:ascii="Times New Roman" w:hAnsi="Times New Roman" w:cs="Times New Roman"/>
    </w:rPr>
  </w:style>
  <w:style w:type="paragraph" w:styleId="1146" w:customStyle="1">
    <w:name w:val="表格文字图表文字"/>
    <w:basedOn w:val="837"/>
    <w:next w:val="1147"/>
    <w:pPr>
      <w:ind w:left="0" w:firstLine="3584"/>
      <w:jc w:val="center"/>
      <w:spacing w:before="0" w:after="0" w:line="240" w:lineRule="auto"/>
    </w:pPr>
    <w:rPr>
      <w:rFonts w:ascii="Times New Roman" w:hAnsi="Times New Roman" w:cs="Times New Roman"/>
    </w:rPr>
  </w:style>
  <w:style w:type="paragraph" w:styleId="1147" w:customStyle="1">
    <w:name w:val="样式 目录 3 + 左侧:  2 字符1"/>
    <w:next w:val="1148"/>
    <w:pPr>
      <w:ind w:left="960" w:firstLine="5120"/>
      <w:spacing w:line="360" w:lineRule="auto"/>
      <w:widowControl w:val="off"/>
    </w:pPr>
    <w:rPr>
      <w:rFonts w:ascii="Calibri" w:hAnsi="Calibri"/>
    </w:rPr>
  </w:style>
  <w:style w:type="paragraph" w:styleId="1148" w:customStyle="1">
    <w:name w:val="文档正文"/>
    <w:basedOn w:val="837"/>
    <w:next w:val="1149"/>
    <w:qFormat/>
    <w:pPr>
      <w:ind w:left="567" w:firstLine="3639"/>
      <w:spacing w:before="0" w:after="0" w:line="480" w:lineRule="atLeast"/>
    </w:pPr>
    <w:rPr>
      <w:rFonts w:ascii="Times New Roman" w:hAnsi="Times New Roman" w:cs="Times New Roman"/>
    </w:rPr>
  </w:style>
  <w:style w:type="paragraph" w:styleId="1149" w:customStyle="1">
    <w:name w:val="列表框2"/>
    <w:next w:val="1150"/>
    <w:pPr>
      <w:ind w:firstLine="2048"/>
      <w:spacing w:line="460" w:lineRule="exact"/>
    </w:pPr>
    <w:rPr>
      <w:rFonts w:ascii="Calibri" w:hAnsi="Calibri"/>
    </w:rPr>
  </w:style>
  <w:style w:type="paragraph" w:styleId="1150" w:customStyle="1">
    <w:name w:val="font10"/>
    <w:basedOn w:val="837"/>
    <w:next w:val="869"/>
    <w:pPr>
      <w:ind w:left="0" w:firstLine="3584"/>
      <w:spacing w:before="280" w:after="280" w:line="240" w:lineRule="auto"/>
    </w:pPr>
    <w:rPr>
      <w:rFonts w:ascii="Times New Roman" w:hAnsi="Times New Roman" w:cs="Times New Roman"/>
    </w:rPr>
  </w:style>
  <w:style w:type="paragraph" w:styleId="1151" w:customStyle="1">
    <w:name w:val="纯文本1"/>
    <w:basedOn w:val="837"/>
    <w:next w:val="881"/>
    <w:qFormat/>
    <w:pPr>
      <w:ind w:left="0" w:firstLine="3584"/>
      <w:spacing w:before="0" w:after="0" w:line="240" w:lineRule="auto"/>
    </w:pPr>
    <w:rPr>
      <w:rFonts w:ascii="Times New Roman" w:hAnsi="Times New Roman" w:cs="Times New Roman"/>
    </w:rPr>
  </w:style>
  <w:style w:type="paragraph" w:styleId="1152" w:customStyle="1">
    <w:name w:val="索引 91"/>
    <w:basedOn w:val="837"/>
    <w:next w:val="836"/>
    <w:qFormat/>
    <w:pPr>
      <w:ind w:left="1600" w:firstLine="2560"/>
      <w:jc w:val="center"/>
      <w:spacing w:before="0" w:after="0" w:line="360" w:lineRule="auto"/>
    </w:pPr>
    <w:rPr>
      <w:rFonts w:ascii="Times New Roman" w:hAnsi="Times New Roman" w:cs="Times New Roman"/>
    </w:rPr>
  </w:style>
  <w:style w:type="paragraph" w:styleId="1153" w:customStyle="1">
    <w:name w:val="xl79"/>
    <w:basedOn w:val="837"/>
    <w:next w:val="1129"/>
    <w:qFormat/>
    <w:pPr>
      <w:ind w:left="0" w:firstLine="3584"/>
      <w:jc w:val="center"/>
      <w:spacing w:before="280" w:after="280" w:line="240" w:lineRule="auto"/>
    </w:pPr>
    <w:rPr>
      <w:rFonts w:ascii="Times New Roman" w:hAnsi="Times New Roman" w:cs="Times New Roman"/>
    </w:rPr>
  </w:style>
  <w:style w:type="paragraph" w:styleId="1154" w:customStyle="1">
    <w:name w:val="表格文字（4号居中）"/>
    <w:next w:val="1155"/>
    <w:qFormat/>
    <w:pPr>
      <w:ind w:firstLine="2560"/>
      <w:jc w:val="center"/>
    </w:pPr>
    <w:rPr>
      <w:rFonts w:ascii="Calibri" w:hAnsi="Calibri"/>
    </w:rPr>
  </w:style>
  <w:style w:type="paragraph" w:styleId="1155" w:customStyle="1">
    <w:name w:val="!方块加粗"/>
    <w:basedOn w:val="837"/>
    <w:next w:val="1122"/>
    <w:qFormat/>
    <w:pPr>
      <w:ind w:left="600" w:firstLine="5212"/>
      <w:spacing w:before="0" w:after="0" w:line="360" w:lineRule="auto"/>
    </w:pPr>
    <w:rPr>
      <w:rFonts w:ascii="Times New Roman" w:hAnsi="Times New Roman" w:cs="Times New Roman"/>
    </w:rPr>
  </w:style>
  <w:style w:type="paragraph" w:styleId="1156" w:customStyle="1">
    <w:name w:val="xl75"/>
    <w:basedOn w:val="837"/>
    <w:next w:val="882"/>
    <w:qFormat/>
    <w:pPr>
      <w:ind w:left="0" w:firstLine="3584"/>
      <w:jc w:val="center"/>
      <w:spacing w:before="280" w:after="280" w:line="240" w:lineRule="auto"/>
    </w:pPr>
    <w:rPr>
      <w:rFonts w:ascii="Times New Roman" w:hAnsi="Times New Roman" w:cs="Times New Roman"/>
    </w:rPr>
  </w:style>
  <w:style w:type="paragraph" w:styleId="1157" w:customStyle="1">
    <w:name w:val="xl81"/>
    <w:basedOn w:val="837"/>
    <w:next w:val="1158"/>
    <w:qFormat/>
    <w:pPr>
      <w:ind w:left="0" w:firstLine="5120"/>
      <w:spacing w:before="280" w:after="280" w:line="240" w:lineRule="auto"/>
    </w:pPr>
    <w:rPr>
      <w:rFonts w:ascii="Times New Roman" w:hAnsi="Times New Roman" w:cs="Times New Roman"/>
    </w:rPr>
  </w:style>
  <w:style w:type="paragraph" w:styleId="1158" w:customStyle="1">
    <w:name w:val="xl25"/>
    <w:basedOn w:val="837"/>
    <w:next w:val="1159"/>
    <w:qFormat/>
    <w:pPr>
      <w:ind w:left="0" w:firstLine="14"/>
      <w:spacing w:before="280" w:after="280" w:line="240" w:lineRule="auto"/>
      <w:shd w:val="clear" w:color="000000" w:fill="ffffff"/>
    </w:pPr>
    <w:rPr>
      <w:rFonts w:ascii="Times New Roman" w:hAnsi="Times New Roman" w:cs="Times New Roman"/>
    </w:rPr>
  </w:style>
  <w:style w:type="paragraph" w:styleId="1159" w:customStyle="1">
    <w:name w:val="普通(网站)1"/>
    <w:basedOn w:val="837"/>
    <w:next w:val="1160"/>
    <w:qFormat/>
    <w:pPr>
      <w:ind w:left="200" w:firstLine="1224"/>
      <w:spacing w:before="280" w:after="280" w:line="240" w:lineRule="auto"/>
    </w:pPr>
    <w:rPr>
      <w:rFonts w:ascii="Times New Roman" w:hAnsi="Times New Roman" w:cs="Times New Roman"/>
    </w:rPr>
  </w:style>
  <w:style w:type="paragraph" w:styleId="1160" w:customStyle="1">
    <w:name w:val="xl27"/>
    <w:basedOn w:val="837"/>
    <w:next w:val="1146"/>
    <w:qFormat/>
    <w:pPr>
      <w:ind w:left="0" w:firstLine="20"/>
      <w:spacing w:before="280" w:after="280" w:line="240" w:lineRule="auto"/>
      <w:shd w:val="clear" w:color="000000" w:fill="ffffff"/>
    </w:pPr>
    <w:rPr>
      <w:rFonts w:ascii="Times New Roman" w:hAnsi="Times New Roman" w:cs="Times New Roman"/>
    </w:rPr>
  </w:style>
  <w:style w:type="paragraph" w:styleId="1161" w:customStyle="1">
    <w:name w:val="H 4"/>
    <w:basedOn w:val="841"/>
    <w:next w:val="1162"/>
    <w:qFormat/>
    <w:pPr>
      <w:ind w:left="426" w:firstLine="24"/>
      <w:spacing w:before="0" w:after="0" w:line="360" w:lineRule="auto"/>
      <w:outlineLvl w:val="3"/>
    </w:pPr>
  </w:style>
  <w:style w:type="paragraph" w:styleId="1162" w:customStyle="1">
    <w:name w:val="xl82"/>
    <w:basedOn w:val="837"/>
    <w:next w:val="1157"/>
    <w:pPr>
      <w:ind w:left="0" w:firstLine="5120"/>
      <w:spacing w:before="280" w:after="280" w:line="240" w:lineRule="auto"/>
    </w:pPr>
    <w:rPr>
      <w:rFonts w:ascii="Times New Roman" w:hAnsi="Times New Roman" w:cs="Times New Roman"/>
    </w:rPr>
  </w:style>
  <w:style w:type="paragraph" w:styleId="1163" w:customStyle="1">
    <w:name w:val="Char Char Char Char Char Char Char Char"/>
    <w:next w:val="1164"/>
    <w:pPr>
      <w:ind w:firstLine="14"/>
      <w:jc w:val="both"/>
      <w:shd w:val="clear" w:color="000000" w:fill="000080"/>
      <w:widowControl w:val="off"/>
    </w:pPr>
    <w:rPr>
      <w:rFonts w:ascii="Calibri" w:hAnsi="Calibri"/>
    </w:rPr>
  </w:style>
  <w:style w:type="paragraph" w:styleId="1164" w:customStyle="1">
    <w:name w:val="Char Char Char Char Char Char1 Char Char Char1 Char Char Char Char Char Char Char Char Char Char Char Char Char Char Char"/>
    <w:basedOn w:val="837"/>
    <w:next w:val="1165"/>
    <w:pPr>
      <w:ind w:left="0" w:firstLine="2560"/>
      <w:spacing w:before="0" w:after="0" w:line="240" w:lineRule="auto"/>
    </w:pPr>
    <w:rPr>
      <w:rFonts w:ascii="Times New Roman" w:hAnsi="Times New Roman" w:cs="Times New Roman"/>
    </w:rPr>
  </w:style>
  <w:style w:type="paragraph" w:styleId="1165" w:customStyle="1">
    <w:name w:val="样式1"/>
    <w:basedOn w:val="837"/>
    <w:next w:val="1166"/>
    <w:qFormat/>
    <w:pPr>
      <w:ind w:left="0" w:firstLine="1536"/>
      <w:spacing w:before="120" w:after="120" w:line="300" w:lineRule="auto"/>
    </w:pPr>
    <w:rPr>
      <w:rFonts w:ascii="Times New Roman" w:hAnsi="Times New Roman" w:cs="Times New Roman"/>
    </w:rPr>
  </w:style>
  <w:style w:type="paragraph" w:styleId="1166" w:customStyle="1">
    <w:name w:val="索引 41"/>
    <w:basedOn w:val="837"/>
    <w:next w:val="836"/>
    <w:pPr>
      <w:ind w:left="600" w:firstLine="2560"/>
      <w:jc w:val="center"/>
      <w:spacing w:before="0" w:after="0" w:line="360" w:lineRule="auto"/>
    </w:pPr>
    <w:rPr>
      <w:rFonts w:ascii="Times New Roman" w:hAnsi="Times New Roman" w:cs="Times New Roman"/>
    </w:rPr>
  </w:style>
  <w:style w:type="paragraph" w:styleId="1167" w:customStyle="1">
    <w:name w:val="自定义二"/>
    <w:basedOn w:val="837"/>
    <w:next w:val="836"/>
    <w:pPr>
      <w:ind w:left="0" w:firstLine="14"/>
      <w:spacing w:before="0" w:after="0" w:line="360" w:lineRule="auto"/>
      <w:outlineLvl w:val="1"/>
    </w:pPr>
    <w:rPr>
      <w:rFonts w:ascii="Times New Roman" w:hAnsi="Times New Roman" w:cs="Times New Roman"/>
    </w:rPr>
  </w:style>
  <w:style w:type="paragraph" w:styleId="1168" w:customStyle="1">
    <w:name w:val="Bullet"/>
    <w:next w:val="1106"/>
    <w:qFormat/>
    <w:pPr>
      <w:ind w:left="567" w:right="2835" w:firstLine="3584"/>
      <w:spacing w:after="60"/>
    </w:pPr>
    <w:rPr>
      <w:rFonts w:ascii="Calibri" w:hAnsi="Calibri"/>
    </w:rPr>
  </w:style>
  <w:style w:type="paragraph" w:styleId="1169" w:customStyle="1">
    <w:name w:val="Char Char Char Char Char Char1"/>
    <w:basedOn w:val="837"/>
    <w:next w:val="1170"/>
    <w:pPr>
      <w:ind w:left="0" w:firstLine="2560"/>
      <w:spacing w:before="0" w:after="0" w:line="240" w:lineRule="auto"/>
    </w:pPr>
    <w:rPr>
      <w:rFonts w:ascii="Times New Roman" w:hAnsi="Times New Roman" w:cs="Times New Roman"/>
    </w:rPr>
  </w:style>
  <w:style w:type="paragraph" w:styleId="1170" w:customStyle="1">
    <w:name w:val="正文缩进2"/>
    <w:basedOn w:val="837"/>
    <w:next w:val="1171"/>
    <w:pPr>
      <w:ind w:left="420" w:firstLine="1188"/>
      <w:spacing w:before="0" w:after="0" w:line="240" w:lineRule="auto"/>
    </w:pPr>
    <w:rPr>
      <w:rFonts w:ascii="Times New Roman" w:hAnsi="Times New Roman" w:cs="Times New Roman"/>
    </w:rPr>
  </w:style>
  <w:style w:type="paragraph" w:styleId="1171" w:customStyle="1">
    <w:name w:val="列出段落2"/>
    <w:basedOn w:val="837"/>
    <w:next w:val="1172"/>
    <w:qFormat/>
    <w:pPr>
      <w:ind w:left="420" w:firstLine="3748"/>
      <w:spacing w:before="0" w:after="0" w:line="240" w:lineRule="auto"/>
    </w:pPr>
    <w:rPr>
      <w:rFonts w:ascii="Times New Roman" w:hAnsi="Times New Roman" w:cs="Times New Roman"/>
    </w:rPr>
  </w:style>
  <w:style w:type="paragraph" w:styleId="1172" w:customStyle="1">
    <w:name w:val="正文文本缩进 31"/>
    <w:basedOn w:val="837"/>
    <w:next w:val="1173"/>
    <w:qFormat/>
    <w:pPr>
      <w:ind w:left="1200" w:firstLine="1248"/>
      <w:spacing w:before="120" w:after="0" w:line="22" w:lineRule="atLeast"/>
    </w:pPr>
    <w:rPr>
      <w:rFonts w:ascii="Times New Roman" w:hAnsi="Times New Roman" w:cs="Times New Roman"/>
    </w:rPr>
  </w:style>
  <w:style w:type="paragraph" w:styleId="1173" w:customStyle="1">
    <w:name w:val="样式 正文首行缩进 + 首行缩进:  2 字符5"/>
    <w:next w:val="1174"/>
    <w:qFormat/>
    <w:pPr>
      <w:ind w:left="200" w:firstLine="3784"/>
      <w:spacing w:line="300" w:lineRule="auto"/>
    </w:pPr>
    <w:rPr>
      <w:rFonts w:ascii="Calibri" w:hAnsi="Calibri"/>
    </w:rPr>
  </w:style>
  <w:style w:type="paragraph" w:styleId="1174" w:customStyle="1">
    <w:name w:val="Char2"/>
    <w:basedOn w:val="837"/>
    <w:next w:val="1168"/>
    <w:qFormat/>
    <w:pPr>
      <w:ind w:left="0" w:firstLine="3584"/>
      <w:spacing w:before="0" w:after="160" w:line="240" w:lineRule="exact"/>
    </w:pPr>
    <w:rPr>
      <w:rFonts w:ascii="Times New Roman" w:hAnsi="Times New Roman" w:cs="Times New Roman"/>
    </w:rPr>
  </w:style>
  <w:style w:type="paragraph" w:styleId="1175" w:customStyle="1">
    <w:name w:val="WPSOffice手动目录 1"/>
    <w:qFormat/>
  </w:style>
  <w:style w:type="paragraph" w:styleId="1176" w:customStyle="1">
    <w:name w:val="纯文本4"/>
    <w:basedOn w:val="836"/>
    <w:pPr>
      <w:ind w:left="0"/>
      <w:widowControl w:val="off"/>
    </w:pPr>
    <w:rPr>
      <w:rFonts w:ascii="宋体" w:hAnsi="Courier New" w:eastAsia="楷体_GB2312" w:cs="Times New Roman"/>
      <w:sz w:val="26"/>
    </w:rPr>
  </w:style>
  <w:style w:type="paragraph" w:styleId="1177" w:customStyle="1">
    <w:name w:val="Char Char Char Char Char Char Char Char Char Char Char Char Char Char Char Char"/>
    <w:basedOn w:val="837"/>
    <w:next w:val="1178"/>
    <w:pPr>
      <w:ind w:left="682" w:firstLine="1224"/>
      <w:spacing w:before="0" w:after="0" w:line="360" w:lineRule="auto"/>
    </w:pPr>
    <w:rPr>
      <w:rFonts w:ascii="Times New Roman" w:hAnsi="Times New Roman" w:cs="Times New Roman"/>
    </w:rPr>
  </w:style>
  <w:style w:type="paragraph" w:styleId="1178" w:customStyle="1">
    <w:name w:val="列表编号 51"/>
    <w:basedOn w:val="837"/>
    <w:next w:val="1179"/>
    <w:qFormat/>
    <w:pPr>
      <w:ind w:left="900" w:firstLine="2652"/>
      <w:spacing w:before="0" w:after="0" w:line="360" w:lineRule="auto"/>
    </w:pPr>
    <w:rPr>
      <w:rFonts w:ascii="Times New Roman" w:hAnsi="Times New Roman" w:cs="Times New Roman"/>
    </w:rPr>
  </w:style>
  <w:style w:type="paragraph" w:styleId="1179" w:customStyle="1">
    <w:name w:val="样式 标题 1 + 黑体 (符号) 宋体 三号 段前: 7.8 磅 段后: 7.8 磅 行距: 1.5 倍行距"/>
    <w:basedOn w:val="838"/>
    <w:next w:val="1180"/>
    <w:qFormat/>
    <w:pPr>
      <w:ind w:left="432" w:firstLine="18"/>
      <w:spacing w:before="40" w:after="40" w:line="360" w:lineRule="auto"/>
      <w:outlineLvl w:val="0"/>
    </w:pPr>
  </w:style>
  <w:style w:type="paragraph" w:styleId="1180" w:customStyle="1">
    <w:name w:val="表格用"/>
    <w:basedOn w:val="837"/>
    <w:next w:val="1137"/>
    <w:qFormat/>
    <w:pPr>
      <w:ind w:left="0" w:firstLine="1024"/>
      <w:spacing w:before="0" w:after="0" w:line="360" w:lineRule="auto"/>
    </w:pPr>
    <w:rPr>
      <w:rFonts w:ascii="Times New Roman" w:hAnsi="Times New Roman" w:cs="Times New Roman"/>
    </w:rPr>
  </w:style>
  <w:style w:type="paragraph" w:styleId="1181" w:customStyle="1">
    <w:name w:val="xl71"/>
    <w:basedOn w:val="837"/>
    <w:next w:val="1182"/>
    <w:pPr>
      <w:ind w:left="0" w:firstLine="1536"/>
      <w:spacing w:before="280" w:after="280" w:line="240" w:lineRule="auto"/>
    </w:pPr>
    <w:rPr>
      <w:rFonts w:ascii="Times New Roman" w:hAnsi="Times New Roman" w:cs="Times New Roman"/>
    </w:rPr>
  </w:style>
  <w:style w:type="paragraph" w:styleId="1182" w:customStyle="1">
    <w:name w:val="正文文本 31"/>
    <w:basedOn w:val="837"/>
    <w:next w:val="1183"/>
    <w:pPr>
      <w:ind w:left="0" w:firstLine="3584"/>
      <w:jc w:val="center"/>
      <w:spacing w:before="0" w:after="120" w:line="360" w:lineRule="auto"/>
    </w:pPr>
    <w:rPr>
      <w:rFonts w:ascii="Times New Roman" w:hAnsi="Times New Roman" w:cs="Times New Roman"/>
    </w:rPr>
  </w:style>
  <w:style w:type="paragraph" w:styleId="1183" w:customStyle="1">
    <w:name w:val="列出段落111"/>
    <w:basedOn w:val="837"/>
    <w:next w:val="1119"/>
    <w:qFormat/>
    <w:pPr>
      <w:ind w:left="420" w:firstLine="3748"/>
      <w:spacing w:before="0" w:after="0" w:line="240" w:lineRule="auto"/>
    </w:pPr>
    <w:rPr>
      <w:rFonts w:ascii="Times New Roman" w:hAnsi="Times New Roman" w:cs="Times New Roman"/>
    </w:rPr>
  </w:style>
  <w:style w:type="paragraph" w:styleId="1184" w:customStyle="1">
    <w:name w:val="修订1"/>
    <w:rPr>
      <w:rFonts w:ascii="Calibri" w:hAnsi="Calibri"/>
    </w:rPr>
  </w:style>
  <w:style w:type="paragraph" w:styleId="1185" w:customStyle="1">
    <w:name w:val="正文文本缩进 21"/>
    <w:basedOn w:val="837"/>
    <w:next w:val="1125"/>
    <w:qFormat/>
    <w:pPr>
      <w:ind w:left="480" w:firstLine="4832"/>
      <w:spacing w:before="0" w:after="0" w:line="240" w:lineRule="auto"/>
    </w:pPr>
    <w:rPr>
      <w:rFonts w:ascii="Times New Roman" w:hAnsi="Times New Roman" w:cs="Times New Roman"/>
    </w:rPr>
  </w:style>
  <w:style w:type="paragraph" w:styleId="1186" w:customStyle="1">
    <w:name w:val="Char Char4 Char Char"/>
    <w:basedOn w:val="837"/>
    <w:next w:val="1135"/>
    <w:qFormat/>
    <w:pPr>
      <w:ind w:left="0" w:firstLine="2560"/>
      <w:spacing w:before="0" w:after="0" w:line="240" w:lineRule="auto"/>
    </w:pPr>
    <w:rPr>
      <w:rFonts w:ascii="Times New Roman" w:hAnsi="Times New Roman" w:cs="Times New Roman"/>
    </w:rPr>
  </w:style>
  <w:style w:type="paragraph" w:styleId="1187" w:customStyle="1">
    <w:name w:val="样式"/>
    <w:next w:val="836"/>
    <w:qFormat/>
    <w:pPr>
      <w:ind w:firstLine="3584"/>
      <w:widowControl w:val="off"/>
    </w:pPr>
    <w:rPr>
      <w:rFonts w:ascii="Calibri" w:hAnsi="Calibri"/>
    </w:rPr>
  </w:style>
  <w:style w:type="paragraph" w:styleId="1188" w:customStyle="1">
    <w:name w:val="TOC 标题1"/>
    <w:basedOn w:val="838"/>
    <w:next w:val="836"/>
    <w:qFormat/>
    <w:pPr>
      <w:ind w:left="0" w:firstLine="6144"/>
      <w:spacing w:before="480" w:after="0" w:line="276" w:lineRule="auto"/>
    </w:pPr>
    <w:rPr>
      <w:b/>
      <w:sz w:val="30"/>
    </w:rPr>
  </w:style>
  <w:style w:type="paragraph" w:styleId="1189" w:customStyle="1">
    <w:name w:val="纯文本3"/>
    <w:basedOn w:val="836"/>
    <w:qFormat/>
    <w:rPr>
      <w:rFonts w:ascii="宋体" w:hAnsi="Courier New" w:cs="Times New Roman"/>
    </w:rPr>
  </w:style>
  <w:style w:type="paragraph" w:styleId="1190" w:customStyle="1">
    <w:name w:val="afont"/>
    <w:basedOn w:val="837"/>
    <w:next w:val="862"/>
    <w:qFormat/>
    <w:pPr>
      <w:ind w:left="0" w:firstLine="2048"/>
      <w:spacing w:before="100" w:after="100" w:line="285" w:lineRule="atLeast"/>
    </w:pPr>
    <w:rPr>
      <w:rFonts w:ascii="Times New Roman" w:hAnsi="Times New Roman" w:cs="Times New Roman"/>
    </w:rPr>
  </w:style>
  <w:style w:type="paragraph" w:styleId="1191" w:customStyle="1">
    <w:name w:val="xl85"/>
    <w:basedOn w:val="837"/>
    <w:next w:val="1192"/>
    <w:qFormat/>
    <w:pPr>
      <w:ind w:left="0" w:firstLine="2048"/>
      <w:jc w:val="center"/>
      <w:spacing w:before="280" w:after="280" w:line="240" w:lineRule="auto"/>
    </w:pPr>
    <w:rPr>
      <w:rFonts w:ascii="Times New Roman" w:hAnsi="Times New Roman" w:cs="Times New Roman"/>
    </w:rPr>
  </w:style>
  <w:style w:type="paragraph" w:styleId="1192" w:customStyle="1">
    <w:name w:val="文章总标题"/>
    <w:basedOn w:val="837"/>
    <w:next w:val="1193"/>
    <w:pPr>
      <w:ind w:left="0" w:firstLine="7168"/>
      <w:jc w:val="center"/>
      <w:spacing w:before="566" w:after="544" w:line="566" w:lineRule="atLeast"/>
    </w:pPr>
    <w:rPr>
      <w:rFonts w:ascii="Times New Roman" w:hAnsi="Times New Roman" w:cs="Times New Roman"/>
    </w:rPr>
  </w:style>
  <w:style w:type="paragraph" w:styleId="1193" w:customStyle="1">
    <w:name w:val="样式 首行缩进:  2 字符"/>
    <w:basedOn w:val="837"/>
    <w:next w:val="1156"/>
    <w:qFormat/>
    <w:pPr>
      <w:ind w:left="200" w:firstLine="1224"/>
      <w:spacing w:before="0" w:after="0" w:line="400" w:lineRule="exact"/>
    </w:pPr>
    <w:rPr>
      <w:rFonts w:ascii="Times New Roman" w:hAnsi="Times New Roman" w:cs="Times New Roman"/>
    </w:rPr>
  </w:style>
  <w:style w:type="paragraph" w:styleId="1194" w:customStyle="1">
    <w:name w:val="二级条标题"/>
    <w:basedOn w:val="837"/>
    <w:next w:val="836"/>
    <w:qFormat/>
    <w:pPr>
      <w:ind w:left="0" w:firstLine="8"/>
      <w:spacing w:before="0" w:after="0" w:line="240" w:lineRule="auto"/>
      <w:outlineLvl w:val="3"/>
    </w:pPr>
    <w:rPr>
      <w:rFonts w:ascii="Times New Roman" w:hAnsi="Times New Roman" w:cs="Times New Roman"/>
    </w:rPr>
  </w:style>
  <w:style w:type="paragraph" w:styleId="1195" w:customStyle="1">
    <w:name w:val="Plain Text*"/>
    <w:basedOn w:val="836"/>
    <w:pPr>
      <w:ind w:left="0"/>
      <w:jc w:val="left"/>
    </w:pPr>
    <w:rPr>
      <w:rFonts w:ascii="宋体" w:hAnsi="宋体" w:eastAsia="楷体_GB2312" w:cs="Courier New"/>
      <w:sz w:val="26"/>
      <w:lang w:val="zh-CN"/>
    </w:rPr>
  </w:style>
  <w:style w:type="paragraph" w:styleId="1196" w:customStyle="1">
    <w:name w:val="样式 加粗 居中2"/>
    <w:basedOn w:val="837"/>
    <w:next w:val="1048"/>
    <w:qFormat/>
    <w:pPr>
      <w:ind w:left="0" w:firstLine="2560"/>
      <w:jc w:val="center"/>
      <w:spacing w:before="0" w:after="0" w:line="360" w:lineRule="auto"/>
    </w:pPr>
    <w:rPr>
      <w:rFonts w:ascii="Times New Roman" w:hAnsi="Times New Roman" w:cs="Times New Roman"/>
    </w:rPr>
  </w:style>
  <w:style w:type="paragraph" w:styleId="1197" w:customStyle="1">
    <w:name w:val="标准文本"/>
    <w:basedOn w:val="837"/>
    <w:next w:val="1151"/>
    <w:qFormat/>
    <w:pPr>
      <w:ind w:left="480" w:firstLine="2784"/>
      <w:spacing w:before="0" w:after="0" w:line="360" w:lineRule="auto"/>
    </w:pPr>
    <w:rPr>
      <w:rFonts w:ascii="Times New Roman" w:hAnsi="Times New Roman" w:cs="Times New Roman"/>
    </w:rPr>
  </w:style>
  <w:style w:type="paragraph" w:styleId="1198" w:customStyle="1">
    <w:name w:val="font5"/>
    <w:basedOn w:val="837"/>
    <w:next w:val="1199"/>
    <w:qFormat/>
    <w:pPr>
      <w:ind w:left="0" w:firstLine="5120"/>
      <w:spacing w:before="280" w:after="280" w:line="240" w:lineRule="auto"/>
    </w:pPr>
    <w:rPr>
      <w:rFonts w:ascii="Times New Roman" w:hAnsi="Times New Roman" w:cs="Times New Roman"/>
    </w:rPr>
  </w:style>
  <w:style w:type="paragraph" w:styleId="1199" w:customStyle="1">
    <w:name w:val="索引标题1"/>
    <w:basedOn w:val="837"/>
    <w:next w:val="1078"/>
    <w:pPr>
      <w:ind w:left="0" w:firstLine="4608"/>
      <w:jc w:val="center"/>
      <w:spacing w:before="0" w:after="0" w:line="360" w:lineRule="auto"/>
    </w:pPr>
    <w:rPr>
      <w:rFonts w:ascii="Times New Roman" w:hAnsi="Times New Roman" w:cs="Times New Roman"/>
    </w:rPr>
  </w:style>
  <w:style w:type="paragraph" w:styleId="1200" w:customStyle="1">
    <w:name w:val="Char Char Char Char Char Char1 Char Char Char1 Char Char Char Char Char Char Char Char Char Char Char Char Char Char Char Char"/>
    <w:basedOn w:val="837"/>
    <w:next w:val="1201"/>
    <w:qFormat/>
    <w:pPr>
      <w:ind w:left="0" w:firstLine="2560"/>
      <w:spacing w:before="0" w:after="0" w:line="240" w:lineRule="auto"/>
    </w:pPr>
    <w:rPr>
      <w:rFonts w:ascii="Times New Roman" w:hAnsi="Times New Roman" w:cs="Times New Roman"/>
    </w:rPr>
  </w:style>
  <w:style w:type="paragraph" w:styleId="1201" w:customStyle="1">
    <w:name w:val="1正文"/>
    <w:basedOn w:val="837"/>
    <w:next w:val="1202"/>
    <w:pPr>
      <w:ind w:left="480" w:firstLine="2784"/>
      <w:spacing w:before="0" w:after="0" w:line="300" w:lineRule="auto"/>
    </w:pPr>
    <w:rPr>
      <w:rFonts w:ascii="Times New Roman" w:hAnsi="Times New Roman" w:cs="Times New Roman"/>
    </w:rPr>
  </w:style>
  <w:style w:type="paragraph" w:styleId="1202" w:customStyle="1">
    <w:name w:val="目录2"/>
    <w:basedOn w:val="837"/>
    <w:next w:val="836"/>
    <w:pPr>
      <w:ind w:left="209" w:firstLine="5329"/>
      <w:spacing w:before="0" w:after="0" w:line="317" w:lineRule="atLeast"/>
    </w:pPr>
    <w:rPr>
      <w:rFonts w:ascii="Times New Roman" w:hAnsi="Times New Roman" w:cs="Times New Roman"/>
    </w:rPr>
  </w:style>
  <w:style w:type="paragraph" w:styleId="1203" w:customStyle="1">
    <w:name w:val="图表目录1"/>
    <w:basedOn w:val="837"/>
    <w:next w:val="836"/>
    <w:qFormat/>
    <w:pPr>
      <w:ind w:left="200" w:firstLine="2616"/>
      <w:jc w:val="center"/>
      <w:spacing w:before="0" w:after="0" w:line="360" w:lineRule="auto"/>
    </w:pPr>
    <w:rPr>
      <w:rFonts w:ascii="Times New Roman" w:hAnsi="Times New Roman" w:cs="Times New Roman"/>
    </w:rPr>
  </w:style>
  <w:style w:type="paragraph" w:styleId="1204" w:customStyle="1">
    <w:name w:val="xl63"/>
    <w:basedOn w:val="837"/>
    <w:next w:val="1154"/>
    <w:qFormat/>
    <w:pPr>
      <w:ind w:left="0" w:firstLine="5120"/>
      <w:spacing w:before="280" w:after="280" w:line="240" w:lineRule="auto"/>
    </w:pPr>
    <w:rPr>
      <w:rFonts w:ascii="Times New Roman" w:hAnsi="Times New Roman" w:cs="Times New Roman"/>
    </w:rPr>
  </w:style>
  <w:style w:type="paragraph" w:styleId="1205">
    <w:name w:val="List Paragraph"/>
    <w:basedOn w:val="836"/>
    <w:next w:val="1112"/>
    <w:qFormat/>
    <w:pPr>
      <w:ind w:left="420" w:firstLine="3748"/>
    </w:pPr>
    <w:rPr>
      <w:rFonts w:ascii="Times New Roman" w:hAnsi="Times New Roman" w:cs="Times New Roman"/>
    </w:rPr>
  </w:style>
  <w:style w:type="paragraph" w:styleId="1206" w:customStyle="1">
    <w:name w:val="xl73"/>
    <w:basedOn w:val="837"/>
    <w:next w:val="1207"/>
    <w:pPr>
      <w:ind w:left="0" w:firstLine="3584"/>
      <w:spacing w:before="280" w:after="280" w:line="240" w:lineRule="auto"/>
    </w:pPr>
    <w:rPr>
      <w:rFonts w:ascii="Times New Roman" w:hAnsi="Times New Roman" w:cs="Times New Roman"/>
    </w:rPr>
  </w:style>
  <w:style w:type="paragraph" w:styleId="1207" w:customStyle="1">
    <w:name w:val="xl80"/>
    <w:basedOn w:val="837"/>
    <w:next w:val="1208"/>
    <w:pPr>
      <w:ind w:left="0" w:firstLine="3584"/>
      <w:jc w:val="center"/>
      <w:spacing w:before="280" w:after="280" w:line="240" w:lineRule="auto"/>
    </w:pPr>
    <w:rPr>
      <w:rFonts w:ascii="Times New Roman" w:hAnsi="Times New Roman" w:cs="Times New Roman"/>
    </w:rPr>
  </w:style>
  <w:style w:type="paragraph" w:styleId="1208" w:customStyle="1">
    <w:name w:val="样式2"/>
    <w:basedOn w:val="842"/>
    <w:next w:val="1209"/>
    <w:pPr>
      <w:ind w:left="1134" w:firstLine="18"/>
      <w:spacing w:before="0" w:after="0" w:line="360" w:lineRule="auto"/>
      <w:outlineLvl w:val="4"/>
    </w:pPr>
  </w:style>
  <w:style w:type="paragraph" w:styleId="1209" w:customStyle="1">
    <w:name w:val="日期1"/>
    <w:basedOn w:val="837"/>
    <w:next w:val="836"/>
    <w:pPr>
      <w:ind w:left="100" w:firstLine="6144"/>
      <w:spacing w:before="0" w:after="0" w:line="240" w:lineRule="auto"/>
    </w:pPr>
    <w:rPr>
      <w:rFonts w:ascii="Times New Roman" w:hAnsi="Times New Roman" w:cs="Times New Roman"/>
    </w:rPr>
  </w:style>
  <w:style w:type="paragraph" w:styleId="1210" w:customStyle="1">
    <w:name w:val="图1"/>
    <w:basedOn w:val="837"/>
    <w:next w:val="836"/>
    <w:qFormat/>
    <w:pPr>
      <w:ind w:left="1105" w:firstLine="2580"/>
      <w:jc w:val="center"/>
      <w:spacing w:before="0" w:after="0" w:line="360" w:lineRule="auto"/>
    </w:pPr>
    <w:rPr>
      <w:rFonts w:ascii="Times New Roman" w:hAnsi="Times New Roman" w:cs="Times New Roman"/>
    </w:rPr>
  </w:style>
  <w:style w:type="paragraph" w:styleId="1211" w:customStyle="1">
    <w:name w:val="Char Char Char Char Char Char1 Char Char Char1 Char Char Char Char Char Char Char Char Char Char Char Char"/>
    <w:basedOn w:val="837"/>
    <w:next w:val="1191"/>
    <w:pPr>
      <w:ind w:left="0" w:firstLine="2560"/>
      <w:spacing w:before="0" w:after="0" w:line="240" w:lineRule="auto"/>
    </w:pPr>
    <w:rPr>
      <w:rFonts w:ascii="Times New Roman" w:hAnsi="Times New Roman" w:cs="Times New Roman"/>
    </w:rPr>
  </w:style>
  <w:style w:type="paragraph" w:styleId="1212" w:customStyle="1">
    <w:name w:val="Char Char Char Char Char Char Char"/>
    <w:basedOn w:val="837"/>
    <w:next w:val="1097"/>
    <w:qFormat/>
    <w:pPr>
      <w:ind w:left="200" w:firstLine="4808"/>
      <w:spacing w:before="0" w:after="0" w:line="360" w:lineRule="auto"/>
    </w:pPr>
    <w:rPr>
      <w:rFonts w:ascii="Times New Roman" w:hAnsi="Times New Roman" w:cs="Times New Roman"/>
    </w:rPr>
  </w:style>
  <w:style w:type="paragraph" w:styleId="1213" w:customStyle="1">
    <w:name w:val="Char Char Char Char Char Char Char Char Char Char Char Char Char Char Char"/>
    <w:basedOn w:val="837"/>
    <w:next w:val="1188"/>
    <w:pPr>
      <w:ind w:left="0" w:firstLine="3584"/>
      <w:jc w:val="center"/>
      <w:spacing w:before="0" w:after="0" w:line="400" w:lineRule="exact"/>
    </w:pPr>
    <w:rPr>
      <w:rFonts w:ascii="Times New Roman" w:hAnsi="Times New Roman" w:cs="Times New Roman"/>
    </w:rPr>
  </w:style>
  <w:style w:type="paragraph" w:styleId="1214">
    <w:name w:val="Intense Quote"/>
    <w:next w:val="836"/>
    <w:qFormat/>
    <w:pPr>
      <w:ind w:left="3766" w:right="950"/>
      <w:jc w:val="center"/>
      <w:spacing w:before="360" w:after="360"/>
    </w:pPr>
    <w:rPr>
      <w:rFonts w:ascii="Calibri" w:hAnsi="Calibri"/>
      <w:i/>
    </w:rPr>
  </w:style>
  <w:style w:type="paragraph" w:styleId="1215" w:customStyle="1">
    <w:name w:val="索引 51"/>
    <w:basedOn w:val="837"/>
    <w:next w:val="836"/>
    <w:pPr>
      <w:ind w:left="800" w:firstLine="2560"/>
      <w:jc w:val="center"/>
      <w:spacing w:before="0" w:after="0" w:line="360" w:lineRule="auto"/>
    </w:pPr>
    <w:rPr>
      <w:rFonts w:ascii="Times New Roman" w:hAnsi="Times New Roman" w:cs="Times New Roman"/>
    </w:rPr>
  </w:style>
  <w:style w:type="paragraph" w:styleId="1216" w:customStyle="1">
    <w:name w:val="图表"/>
    <w:basedOn w:val="837"/>
    <w:next w:val="1217"/>
    <w:qFormat/>
    <w:pPr>
      <w:ind w:left="0" w:firstLine="2048"/>
      <w:jc w:val="center"/>
      <w:spacing w:before="0" w:after="0" w:line="240" w:lineRule="auto"/>
    </w:pPr>
    <w:rPr>
      <w:rFonts w:ascii="Times New Roman" w:hAnsi="Times New Roman" w:cs="Times New Roman"/>
    </w:rPr>
  </w:style>
  <w:style w:type="paragraph" w:styleId="1217" w:customStyle="1">
    <w:name w:val="reader-word-layer"/>
    <w:basedOn w:val="837"/>
    <w:next w:val="1218"/>
    <w:qFormat/>
    <w:pPr>
      <w:ind w:left="0" w:firstLine="1024"/>
      <w:spacing w:before="280" w:after="280" w:line="240" w:lineRule="auto"/>
    </w:pPr>
    <w:rPr>
      <w:rFonts w:ascii="Times New Roman" w:hAnsi="Times New Roman" w:cs="Times New Roman"/>
    </w:rPr>
  </w:style>
  <w:style w:type="paragraph" w:styleId="1218" w:customStyle="1">
    <w:name w:val="样式 加粗 居中1"/>
    <w:next w:val="1057"/>
    <w:pPr>
      <w:ind w:firstLine="2560"/>
      <w:jc w:val="center"/>
    </w:pPr>
    <w:rPr>
      <w:rFonts w:ascii="Calibri" w:hAnsi="Calibri"/>
    </w:rPr>
  </w:style>
  <w:style w:type="paragraph" w:styleId="1219" w:customStyle="1">
    <w:name w:val="修订2"/>
    <w:qFormat/>
    <w:rPr>
      <w:rFonts w:ascii="Calibri" w:hAnsi="Calibri"/>
    </w:rPr>
  </w:style>
  <w:style w:type="paragraph" w:styleId="1220" w:customStyle="1">
    <w:name w:val="Body"/>
    <w:next w:val="1152"/>
    <w:pPr>
      <w:ind w:left="567" w:right="2835" w:firstLine="3584"/>
      <w:spacing w:after="60"/>
    </w:pPr>
    <w:rPr>
      <w:rFonts w:ascii="Calibri" w:hAnsi="Calibri"/>
    </w:rPr>
  </w:style>
  <w:style w:type="paragraph" w:styleId="1221" w:customStyle="1">
    <w:name w:val="font6"/>
    <w:basedOn w:val="837"/>
    <w:next w:val="1222"/>
    <w:qFormat/>
    <w:pPr>
      <w:ind w:left="0" w:firstLine="5120"/>
      <w:spacing w:before="280" w:after="280" w:line="240" w:lineRule="auto"/>
    </w:pPr>
    <w:rPr>
      <w:rFonts w:ascii="Times New Roman" w:hAnsi="Times New Roman" w:cs="Times New Roman"/>
    </w:rPr>
  </w:style>
  <w:style w:type="paragraph" w:styleId="1222" w:customStyle="1">
    <w:name w:val="正文首行缩进 21"/>
    <w:basedOn w:val="849"/>
    <w:next w:val="1220"/>
    <w:qFormat/>
    <w:pPr>
      <w:ind w:left="200" w:firstLine="3784"/>
      <w:jc w:val="center"/>
      <w:spacing w:after="120" w:line="360" w:lineRule="auto"/>
    </w:pPr>
    <w:rPr>
      <w:rFonts w:ascii="Calibri" w:hAnsi="Calibri"/>
    </w:rPr>
  </w:style>
  <w:style w:type="paragraph" w:styleId="1223" w:customStyle="1">
    <w:name w:val="Char Char"/>
    <w:next w:val="1216"/>
    <w:qFormat/>
    <w:pPr>
      <w:ind w:firstLine="14"/>
      <w:spacing w:line="360" w:lineRule="auto"/>
      <w:shd w:val="clear" w:color="000000" w:fill="000080"/>
    </w:pPr>
    <w:rPr>
      <w:rFonts w:ascii="Calibri" w:hAnsi="Calibri"/>
    </w:rPr>
  </w:style>
  <w:style w:type="paragraph" w:styleId="1224" w:customStyle="1">
    <w:name w:val="正文_0_0"/>
    <w:next w:val="1056"/>
    <w:qFormat/>
    <w:pPr>
      <w:ind w:firstLine="3584"/>
      <w:jc w:val="both"/>
      <w:widowControl w:val="off"/>
    </w:pPr>
    <w:rPr>
      <w:rFonts w:ascii="Calibri" w:hAnsi="Calibri"/>
    </w:rPr>
  </w:style>
  <w:style w:type="paragraph" w:styleId="1225" w:customStyle="1">
    <w:name w:val="font7"/>
    <w:basedOn w:val="837"/>
    <w:next w:val="1226"/>
    <w:qFormat/>
    <w:pPr>
      <w:ind w:left="0" w:firstLine="3584"/>
      <w:spacing w:before="280" w:after="280" w:line="240" w:lineRule="auto"/>
    </w:pPr>
    <w:rPr>
      <w:rFonts w:ascii="Times New Roman" w:hAnsi="Times New Roman" w:cs="Times New Roman"/>
    </w:rPr>
  </w:style>
  <w:style w:type="paragraph" w:styleId="1226" w:customStyle="1">
    <w:name w:val="Char Char Char Char Char Char1 Char Char Char Char Char Char1 Char Char Char1"/>
    <w:basedOn w:val="837"/>
    <w:next w:val="1227"/>
    <w:qFormat/>
    <w:pPr>
      <w:ind w:left="0" w:firstLine="2560"/>
      <w:spacing w:before="0" w:after="0" w:line="240" w:lineRule="auto"/>
    </w:pPr>
    <w:rPr>
      <w:rFonts w:ascii="Times New Roman" w:hAnsi="Times New Roman" w:cs="Times New Roman"/>
    </w:rPr>
  </w:style>
  <w:style w:type="paragraph" w:styleId="1227" w:customStyle="1">
    <w:name w:val="xl64"/>
    <w:basedOn w:val="837"/>
    <w:next w:val="1194"/>
    <w:qFormat/>
    <w:pPr>
      <w:ind w:left="0" w:firstLine="3584"/>
      <w:spacing w:before="280" w:after="280" w:line="240" w:lineRule="auto"/>
    </w:pPr>
    <w:rPr>
      <w:rFonts w:ascii="Times New Roman" w:hAnsi="Times New Roman" w:cs="Times New Roman"/>
    </w:rPr>
  </w:style>
  <w:style w:type="paragraph" w:styleId="1228" w:customStyle="1">
    <w:name w:val="style16"/>
    <w:basedOn w:val="837"/>
    <w:next w:val="1221"/>
    <w:qFormat/>
    <w:pPr>
      <w:ind w:left="0" w:firstLine="2048"/>
      <w:spacing w:before="280" w:after="280" w:line="240" w:lineRule="auto"/>
    </w:pPr>
    <w:rPr>
      <w:rFonts w:ascii="Times New Roman" w:hAnsi="Times New Roman" w:cs="Times New Roman"/>
    </w:rPr>
  </w:style>
  <w:style w:type="paragraph" w:styleId="1229" w:customStyle="1">
    <w:name w:val="索引 11"/>
    <w:basedOn w:val="837"/>
    <w:next w:val="836"/>
    <w:qFormat/>
    <w:pPr>
      <w:ind w:left="0" w:firstLine="3584"/>
      <w:spacing w:before="0" w:after="0" w:line="240" w:lineRule="auto"/>
    </w:pPr>
    <w:rPr>
      <w:rFonts w:ascii="Times New Roman" w:hAnsi="Times New Roman" w:cs="Times New Roman"/>
    </w:rPr>
  </w:style>
  <w:style w:type="paragraph" w:styleId="1230" w:customStyle="1">
    <w:name w:val="H 3"/>
    <w:basedOn w:val="840"/>
    <w:next w:val="1231"/>
    <w:qFormat/>
    <w:pPr>
      <w:ind w:left="1429" w:firstLine="18"/>
      <w:spacing w:before="0" w:after="0" w:line="360" w:lineRule="auto"/>
      <w:outlineLvl w:val="2"/>
    </w:pPr>
  </w:style>
  <w:style w:type="paragraph" w:styleId="1231" w:customStyle="1">
    <w:name w:val="xl83"/>
    <w:basedOn w:val="837"/>
    <w:next w:val="1212"/>
    <w:qFormat/>
    <w:pPr>
      <w:ind w:left="0" w:firstLine="5120"/>
      <w:spacing w:before="280" w:after="280" w:line="240" w:lineRule="auto"/>
    </w:pPr>
    <w:rPr>
      <w:rFonts w:ascii="Times New Roman" w:hAnsi="Times New Roman" w:cs="Times New Roman"/>
    </w:rPr>
  </w:style>
  <w:style w:type="paragraph" w:styleId="1232" w:customStyle="1">
    <w:name w:val="表格文字（居中）"/>
    <w:basedOn w:val="837"/>
    <w:next w:val="1228"/>
    <w:qFormat/>
    <w:pPr>
      <w:ind w:left="0" w:firstLine="2560"/>
      <w:jc w:val="center"/>
      <w:spacing w:before="0" w:after="0" w:line="360" w:lineRule="auto"/>
    </w:pPr>
    <w:rPr>
      <w:rFonts w:ascii="Times New Roman" w:hAnsi="Times New Roman" w:cs="Times New Roman"/>
    </w:rPr>
  </w:style>
  <w:style w:type="paragraph" w:styleId="1233" w:customStyle="1">
    <w:name w:val="正文首行缩进两字符"/>
    <w:basedOn w:val="837"/>
    <w:next w:val="1215"/>
    <w:qFormat/>
    <w:pPr>
      <w:ind w:left="200" w:firstLine="3784"/>
      <w:spacing w:before="0" w:after="0" w:line="360" w:lineRule="auto"/>
    </w:pPr>
    <w:rPr>
      <w:rFonts w:ascii="Times New Roman" w:hAnsi="Times New Roman" w:cs="Times New Roman"/>
    </w:rPr>
  </w:style>
  <w:style w:type="paragraph" w:styleId="1234" w:customStyle="1">
    <w:name w:val="1"/>
    <w:basedOn w:val="837"/>
    <w:next w:val="870"/>
    <w:qFormat/>
    <w:pPr>
      <w:ind w:left="0" w:firstLine="2048"/>
      <w:spacing w:before="0" w:after="0" w:line="240" w:lineRule="auto"/>
    </w:pPr>
    <w:rPr>
      <w:rFonts w:ascii="Times New Roman" w:hAnsi="Times New Roman" w:cs="Times New Roman"/>
    </w:rPr>
  </w:style>
  <w:style w:type="paragraph" w:styleId="1235" w:customStyle="1">
    <w:name w:val="_Style 398"/>
    <w:basedOn w:val="837"/>
    <w:next w:val="83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36" w:customStyle="1">
    <w:name w:val="Table Paragraph"/>
    <w:basedOn w:val="836"/>
    <w:uiPriority w:val="1"/>
    <w:qFormat/>
    <w:rPr>
      <w:rFonts w:ascii="宋体" w:hAnsi="宋体"/>
      <w:lang w:val="zh-CN" w:bidi="zh-CN"/>
    </w:rPr>
  </w:style>
  <w:style w:type="paragraph" w:styleId="1237" w:customStyle="1">
    <w:name w:val="_Style 400"/>
    <w:qFormat/>
    <w:rPr>
      <w:rFonts w:ascii="Calibri" w:hAnsi="Calibri"/>
    </w:rPr>
  </w:style>
  <w:style w:type="paragraph" w:styleId="1238" w:customStyle="1">
    <w:name w:val="Style1"/>
    <w:basedOn w:val="836"/>
    <w:qFormat/>
    <w:pPr>
      <w:ind w:left="0"/>
      <w:tabs>
        <w:tab w:val="left" w:pos="-720" w:leader="none"/>
      </w:tabs>
    </w:pPr>
    <w:rPr>
      <w:rFonts w:ascii="Times New Roman" w:hAnsi="Times New Roman" w:cs="Times New Roman"/>
      <w:spacing w:val="-3"/>
      <w:sz w:val="24"/>
      <w:szCs w:val="24"/>
      <w:lang w:val="en-AU" w:eastAsia="en-US"/>
    </w:rPr>
  </w:style>
  <w:style w:type="paragraph" w:styleId="1239" w:customStyle="1">
    <w:name w:val="msolistparagraph"/>
    <w:basedOn w:val="837"/>
    <w:next w:val="1104"/>
    <w:qFormat/>
    <w:pPr>
      <w:ind w:left="420" w:firstLine="3748"/>
      <w:spacing w:before="0" w:after="0" w:line="240" w:lineRule="auto"/>
    </w:pPr>
    <w:rPr>
      <w:rFonts w:ascii="Times New Roman" w:hAnsi="Times New Roman" w:cs="Times New Roman"/>
    </w:rPr>
  </w:style>
  <w:style w:type="paragraph" w:styleId="1240" w:customStyle="1">
    <w:name w:val="Char1 Char Char Char"/>
    <w:basedOn w:val="837"/>
    <w:next w:val="1241"/>
    <w:qFormat/>
    <w:pPr>
      <w:ind w:left="0" w:firstLine="2560"/>
      <w:spacing w:before="0" w:after="0" w:line="240" w:lineRule="auto"/>
    </w:pPr>
    <w:rPr>
      <w:rFonts w:ascii="Times New Roman" w:hAnsi="Times New Roman" w:cs="Times New Roman"/>
    </w:rPr>
  </w:style>
  <w:style w:type="paragraph" w:styleId="1241" w:customStyle="1">
    <w:name w:val="xl24"/>
    <w:basedOn w:val="837"/>
    <w:next w:val="1186"/>
    <w:qFormat/>
    <w:pPr>
      <w:ind w:left="0" w:firstLine="20"/>
      <w:jc w:val="center"/>
      <w:spacing w:before="280" w:after="280" w:line="240" w:lineRule="auto"/>
      <w:shd w:val="clear" w:color="000000" w:fill="ffffff"/>
    </w:pPr>
    <w:rPr>
      <w:rFonts w:ascii="Times New Roman" w:hAnsi="Times New Roman" w:cs="Times New Roman"/>
    </w:rPr>
  </w:style>
  <w:style w:type="paragraph" w:styleId="1242" w:customStyle="1">
    <w:name w:val="表格文字"/>
    <w:next w:val="1200"/>
    <w:qFormat/>
    <w:pPr>
      <w:ind w:firstLine="3584"/>
    </w:pPr>
    <w:rPr>
      <w:rFonts w:ascii="Calibri" w:hAnsi="Calibri"/>
    </w:rPr>
  </w:style>
  <w:style w:type="paragraph" w:styleId="1243" w:customStyle="1">
    <w:name w:val="xl72"/>
    <w:basedOn w:val="837"/>
    <w:next w:val="1099"/>
    <w:qFormat/>
    <w:pPr>
      <w:ind w:left="0" w:firstLine="3584"/>
      <w:spacing w:before="280" w:after="280" w:line="240" w:lineRule="auto"/>
    </w:pPr>
    <w:rPr>
      <w:rFonts w:ascii="Times New Roman" w:hAnsi="Times New Roman" w:cs="Times New Roman"/>
    </w:rPr>
  </w:style>
  <w:style w:type="paragraph" w:styleId="1244" w:customStyle="1">
    <w:name w:val="插图"/>
    <w:next w:val="836"/>
    <w:qFormat/>
    <w:pPr>
      <w:ind w:firstLine="4608"/>
      <w:jc w:val="center"/>
    </w:pPr>
    <w:rPr>
      <w:rFonts w:ascii="Calibri" w:hAnsi="Calibri"/>
    </w:rPr>
  </w:style>
  <w:style w:type="paragraph" w:styleId="1245" w:customStyle="1">
    <w:name w:val="列出段落3"/>
    <w:basedOn w:val="837"/>
    <w:next w:val="1139"/>
    <w:qFormat/>
    <w:pPr>
      <w:ind w:left="420" w:firstLine="3748"/>
      <w:spacing w:before="0" w:after="0" w:line="240" w:lineRule="auto"/>
    </w:pPr>
    <w:rPr>
      <w:rFonts w:ascii="Times New Roman" w:hAnsi="Times New Roman" w:cs="Times New Roman"/>
    </w:rPr>
  </w:style>
  <w:style w:type="paragraph" w:styleId="1246" w:customStyle="1">
    <w:name w:val="目录标题"/>
    <w:basedOn w:val="837"/>
    <w:next w:val="836"/>
    <w:qFormat/>
    <w:pPr>
      <w:ind w:left="419" w:firstLine="7331"/>
      <w:jc w:val="center"/>
      <w:spacing w:before="566" w:after="544" w:line="566" w:lineRule="atLeast"/>
    </w:pPr>
    <w:rPr>
      <w:rFonts w:ascii="Times New Roman" w:hAnsi="Times New Roman" w:cs="Times New Roman"/>
    </w:rPr>
  </w:style>
  <w:style w:type="paragraph" w:styleId="1247" w:customStyle="1">
    <w:name w:val="默认段落字体 Para Char Char Char Char Char Char Char Char Char1 Char Char Char Char"/>
    <w:basedOn w:val="837"/>
    <w:next w:val="1142"/>
    <w:qFormat/>
    <w:pPr>
      <w:ind w:left="0" w:firstLine="2560"/>
      <w:spacing w:before="0" w:after="0" w:line="240" w:lineRule="auto"/>
    </w:pPr>
    <w:rPr>
      <w:rFonts w:ascii="Times New Roman" w:hAnsi="Times New Roman" w:cs="Times New Roman"/>
    </w:rPr>
  </w:style>
  <w:style w:type="paragraph" w:styleId="1248" w:customStyle="1">
    <w:name w:val="WPSOffice手动目录 2"/>
    <w:qFormat/>
    <w:pPr>
      <w:ind w:left="200"/>
    </w:pPr>
  </w:style>
  <w:style w:type="paragraph" w:styleId="1249" w:customStyle="1">
    <w:name w:val="表内文字"/>
    <w:basedOn w:val="837"/>
    <w:next w:val="878"/>
    <w:qFormat/>
    <w:pPr>
      <w:ind w:left="0" w:firstLine="7680"/>
      <w:jc w:val="center"/>
      <w:spacing w:before="50" w:after="50" w:line="240" w:lineRule="auto"/>
    </w:pPr>
    <w:rPr>
      <w:rFonts w:ascii="Times New Roman" w:hAnsi="Times New Roman" w:cs="Times New Roman"/>
    </w:rPr>
  </w:style>
  <w:style w:type="paragraph" w:styleId="1250" w:customStyle="1">
    <w:name w:val="xl66"/>
    <w:basedOn w:val="837"/>
    <w:next w:val="1232"/>
    <w:qFormat/>
    <w:pPr>
      <w:ind w:left="0" w:firstLine="3584"/>
      <w:spacing w:before="280" w:after="280" w:line="240" w:lineRule="auto"/>
    </w:pPr>
    <w:rPr>
      <w:rFonts w:ascii="Times New Roman" w:hAnsi="Times New Roman" w:cs="Times New Roman"/>
    </w:rPr>
  </w:style>
  <w:style w:type="paragraph" w:styleId="1251" w:customStyle="1">
    <w:name w:val="*正文"/>
    <w:basedOn w:val="836"/>
    <w:qFormat/>
    <w:pPr>
      <w:ind w:left="0" w:firstLine="200"/>
      <w:spacing w:line="360" w:lineRule="auto"/>
    </w:pPr>
    <w:rPr>
      <w:rFonts w:ascii="仿宋_GB2312" w:hAnsi="Times New Roman" w:eastAsia="仿宋_GB2312" w:cs="Times New Roman"/>
      <w:sz w:val="24"/>
      <w:szCs w:val="28"/>
    </w:rPr>
  </w:style>
  <w:style w:type="paragraph" w:styleId="1252" w:customStyle="1">
    <w:name w:val="0"/>
    <w:basedOn w:val="837"/>
    <w:next w:val="1145"/>
    <w:qFormat/>
    <w:pPr>
      <w:ind w:left="0" w:firstLine="2815"/>
      <w:spacing w:before="0" w:after="0" w:line="360" w:lineRule="auto"/>
    </w:pPr>
    <w:rPr>
      <w:rFonts w:ascii="Times New Roman" w:hAnsi="Times New Roman" w:cs="Times New Roman"/>
    </w:rPr>
  </w:style>
  <w:style w:type="table" w:styleId="1253" w:customStyle="1">
    <w:name w:val="网格型1"/>
    <w:basedOn w:val="84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4"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B77E95C-3DBE-499E-B285-21767838BD4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27</cp:revision>
  <dcterms:created xsi:type="dcterms:W3CDTF">2025-03-19T08:16:00Z</dcterms:created>
  <dcterms:modified xsi:type="dcterms:W3CDTF">2025-04-30T07:33:45Z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