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default" w:ascii="Times New Roman" w:hAnsi="Times New Roman" w:eastAsia="宋体" w:cs="Times New Roman"/>
          <w:b/>
          <w:sz w:val="84"/>
          <w:szCs w:val="84"/>
        </w:rPr>
      </w:pPr>
      <w:r>
        <w:rPr>
          <w:rFonts w:hint="default" w:ascii="Times New Roman" w:hAnsi="Times New Roman" w:eastAsia="宋体" w:cs="Times New Roman"/>
          <w:b/>
          <w:sz w:val="84"/>
          <w:szCs w:val="84"/>
        </w:rPr>
      </w:r>
      <w:r/>
    </w:p>
    <w:p>
      <w:pPr>
        <w:jc w:val="center"/>
        <w:rPr>
          <w:rFonts w:hint="default" w:ascii="Times New Roman" w:hAnsi="Times New Roman" w:eastAsia="宋体" w:cs="Times New Roman"/>
          <w:b/>
          <w:sz w:val="84"/>
          <w:szCs w:val="84"/>
        </w:rPr>
      </w:pPr>
      <w:r>
        <w:rPr>
          <w:rFonts w:hint="default" w:ascii="Times New Roman" w:hAnsi="Times New Roman" w:eastAsia="宋体" w:cs="Times New Roman"/>
          <w:b/>
          <w:sz w:val="84"/>
          <w:szCs w:val="84"/>
        </w:rPr>
        <w:t xml:space="preserve">南通市海门区政府采购</w:t>
      </w:r>
      <w:r/>
    </w:p>
    <w:p>
      <w:pPr>
        <w:jc w:val="center"/>
        <w:rPr>
          <w:rFonts w:hint="default" w:ascii="Times New Roman" w:hAnsi="Times New Roman" w:eastAsia="宋体" w:cs="Times New Roman"/>
          <w:b/>
          <w:sz w:val="84"/>
          <w:szCs w:val="84"/>
        </w:rPr>
      </w:pPr>
      <w:r>
        <w:rPr>
          <w:rFonts w:hint="default" w:ascii="Times New Roman" w:hAnsi="Times New Roman" w:eastAsia="宋体" w:cs="Times New Roman"/>
          <w:b/>
          <w:sz w:val="84"/>
          <w:szCs w:val="84"/>
        </w:rPr>
        <w:t xml:space="preserve">招标文件</w:t>
      </w:r>
      <w:r/>
    </w:p>
    <w:p>
      <w:pPr>
        <w:spacing w:line="500" w:lineRule="exact"/>
        <w:rPr>
          <w:rFonts w:hint="default" w:ascii="Times New Roman" w:hAnsi="Times New Roman" w:eastAsia="宋体" w:cs="Times New Roman"/>
          <w:sz w:val="44"/>
          <w:szCs w:val="44"/>
        </w:rPr>
        <w:outlineLvl w:val="0"/>
      </w:pPr>
      <w:r>
        <w:rPr>
          <w:rFonts w:hint="default" w:ascii="Times New Roman" w:hAnsi="Times New Roman" w:eastAsia="宋体" w:cs="Times New Roman"/>
          <w:sz w:val="44"/>
          <w:szCs w:val="44"/>
        </w:rPr>
      </w:r>
      <w:r/>
    </w:p>
    <w:p>
      <w:pPr>
        <w:ind w:firstLine="320"/>
        <w:spacing w:line="360" w:lineRule="auto"/>
        <w:shd w:val="clear" w:color="000000" w:fill="ffffff"/>
        <w:rPr>
          <w:rFonts w:hint="default" w:ascii="Times New Roman" w:hAnsi="Times New Roman" w:eastAsia="宋体" w:cs="Times New Roman"/>
          <w:sz w:val="32"/>
          <w:szCs w:val="32"/>
        </w:rPr>
      </w:pPr>
      <w:r>
        <w:rPr>
          <w:rFonts w:hint="default" w:ascii="Times New Roman" w:hAnsi="Times New Roman" w:eastAsia="宋体" w:cs="Times New Roman"/>
          <w:sz w:val="32"/>
          <w:szCs w:val="32"/>
        </w:rPr>
      </w:r>
      <w:r/>
    </w:p>
    <w:p>
      <w:pPr>
        <w:spacing w:after="120"/>
        <w:rPr>
          <w:rFonts w:hint="default" w:ascii="Times New Roman" w:hAnsi="Times New Roman" w:eastAsia="宋体" w:cs="Times New Roman"/>
        </w:rPr>
      </w:pPr>
      <w:r>
        <w:rPr>
          <w:rFonts w:hint="default" w:ascii="Times New Roman" w:hAnsi="Times New Roman" w:eastAsia="宋体" w:cs="Times New Roman"/>
        </w:rPr>
      </w:r>
      <w:r/>
    </w:p>
    <w:p>
      <w:pPr>
        <w:spacing w:after="120"/>
        <w:rPr>
          <w:rFonts w:hint="default" w:ascii="Times New Roman" w:hAnsi="Times New Roman" w:eastAsia="宋体" w:cs="Times New Roman"/>
        </w:rPr>
      </w:pPr>
      <w:r>
        <w:rPr>
          <w:rFonts w:hint="default" w:ascii="Times New Roman" w:hAnsi="Times New Roman" w:eastAsia="宋体" w:cs="Times New Roman"/>
        </w:rPr>
      </w:r>
      <w:r/>
    </w:p>
    <w:p>
      <w:pPr>
        <w:spacing w:after="120"/>
        <w:rPr>
          <w:rFonts w:hint="default" w:ascii="Times New Roman" w:hAnsi="Times New Roman" w:eastAsia="宋体" w:cs="Times New Roman"/>
        </w:rPr>
      </w:pPr>
      <w:r>
        <w:rPr>
          <w:rFonts w:hint="default" w:ascii="Times New Roman" w:hAnsi="Times New Roman" w:eastAsia="宋体" w:cs="Times New Roman"/>
        </w:rPr>
      </w:r>
      <w:r/>
    </w:p>
    <w:p>
      <w:pPr>
        <w:spacing w:after="120"/>
        <w:rPr>
          <w:rFonts w:hint="default" w:ascii="Times New Roman" w:hAnsi="Times New Roman" w:eastAsia="宋体" w:cs="Times New Roman"/>
        </w:rPr>
      </w:pPr>
      <w:r>
        <w:rPr>
          <w:rFonts w:hint="default" w:ascii="Times New Roman" w:hAnsi="Times New Roman" w:eastAsia="宋体" w:cs="Times New Roman"/>
        </w:rPr>
      </w:r>
      <w:r/>
    </w:p>
    <w:p>
      <w:pPr>
        <w:spacing w:after="120"/>
        <w:rPr>
          <w:rFonts w:hint="default" w:ascii="Times New Roman" w:hAnsi="Times New Roman" w:eastAsia="宋体" w:cs="Times New Roman"/>
        </w:rPr>
      </w:pPr>
      <w:r>
        <w:rPr>
          <w:rFonts w:hint="default" w:ascii="Times New Roman" w:hAnsi="Times New Roman" w:eastAsia="宋体" w:cs="Times New Roman"/>
        </w:rPr>
      </w:r>
      <w:r/>
    </w:p>
    <w:p>
      <w:pPr>
        <w:spacing w:after="120"/>
        <w:rPr>
          <w:rFonts w:hint="default" w:ascii="Times New Roman" w:hAnsi="Times New Roman" w:eastAsia="宋体" w:cs="Times New Roman"/>
        </w:rPr>
      </w:pPr>
      <w:r>
        <w:rPr>
          <w:rFonts w:hint="default" w:ascii="Times New Roman" w:hAnsi="Times New Roman" w:eastAsia="宋体" w:cs="Times New Roman"/>
        </w:rPr>
      </w:r>
      <w:r/>
    </w:p>
    <w:p>
      <w:pPr>
        <w:ind w:firstLine="600"/>
        <w:jc w:val="left"/>
        <w:spacing w:line="500" w:lineRule="exact"/>
        <w:rPr>
          <w:rFonts w:hint="default" w:ascii="Times New Roman" w:hAnsi="Times New Roman" w:eastAsia="宋体" w:cs="Times New Roman"/>
          <w:sz w:val="30"/>
          <w:szCs w:val="30"/>
        </w:rPr>
      </w:pPr>
      <w:r>
        <w:rPr>
          <w:rFonts w:hint="default" w:ascii="Times New Roman" w:hAnsi="Times New Roman" w:eastAsia="宋体" w:cs="Times New Roman"/>
          <w:sz w:val="30"/>
          <w:szCs w:val="30"/>
        </w:rPr>
      </w:r>
      <w:r/>
    </w:p>
    <w:p>
      <w:pPr>
        <w:ind w:left="3504" w:hanging="2013"/>
        <w:spacing w:line="480" w:lineRule="auto"/>
        <w:rPr>
          <w:rFonts w:hint="default" w:ascii="Times New Roman" w:hAnsi="Times New Roman" w:eastAsia="宋体" w:cs="Times New Roman"/>
          <w:sz w:val="30"/>
          <w:szCs w:val="30"/>
          <w:u w:val="single"/>
          <w:lang w:val="en-US" w:eastAsia="zh-CN"/>
        </w:rPr>
      </w:pPr>
      <w:r>
        <w:rPr>
          <w:rFonts w:hint="default" w:ascii="Times New Roman" w:hAnsi="Times New Roman" w:eastAsia="宋体" w:cs="Times New Roman"/>
          <w:sz w:val="30"/>
          <w:szCs w:val="30"/>
        </w:rPr>
        <w:t xml:space="preserve">项目名称：</w:t>
      </w:r>
      <w:r>
        <w:rPr>
          <w:rFonts w:hint="default" w:ascii="Times New Roman" w:hAnsi="Times New Roman" w:eastAsia="宋体" w:cs="Times New Roman"/>
          <w:sz w:val="30"/>
          <w:szCs w:val="30"/>
          <w:u w:val="single"/>
          <w:lang w:eastAsia="zh-CN"/>
        </w:rPr>
        <w:t xml:space="preserve">南通市海门区农业农村局采购第三次</w:t>
      </w:r>
      <w:r/>
    </w:p>
    <w:p>
      <w:pPr>
        <w:ind w:left="3493" w:hanging="213"/>
        <w:spacing w:line="480" w:lineRule="auto"/>
        <w:rPr>
          <w:rFonts w:hint="default" w:ascii="Times New Roman" w:hAnsi="Times New Roman" w:eastAsia="宋体" w:cs="Times New Roman"/>
          <w:bCs/>
          <w:sz w:val="30"/>
          <w:szCs w:val="30"/>
          <w:u w:val="single"/>
          <w:lang w:val="en-US" w:eastAsia="zh-CN"/>
        </w:rPr>
      </w:pPr>
      <w:r>
        <w:rPr>
          <w:rFonts w:hint="default" w:ascii="Times New Roman" w:hAnsi="Times New Roman" w:eastAsia="宋体" w:cs="Times New Roman"/>
          <w:sz w:val="30"/>
          <w:szCs w:val="30"/>
          <w:u w:val="single"/>
          <w:lang w:eastAsia="zh-CN"/>
        </w:rPr>
        <w:t xml:space="preserve">全国土壤普查成果汇</w:t>
      </w:r>
      <w:r>
        <w:rPr>
          <w:rFonts w:hint="default" w:ascii="Times New Roman" w:hAnsi="Times New Roman" w:eastAsia="宋体" w:cs="Times New Roman"/>
          <w:sz w:val="30"/>
          <w:szCs w:val="30"/>
          <w:u w:val="single"/>
          <w:shd w:val="clear" w:color="auto"/>
          <w:lang w:eastAsia="zh-CN"/>
        </w:rPr>
        <w:t xml:space="preserve">编</w:t>
      </w:r>
      <w:r>
        <w:rPr>
          <w:rFonts w:hint="default" w:ascii="Times New Roman" w:hAnsi="Times New Roman" w:eastAsia="宋体" w:cs="Times New Roman"/>
          <w:sz w:val="30"/>
          <w:szCs w:val="30"/>
          <w:u w:val="single"/>
          <w:lang w:eastAsia="zh-CN"/>
        </w:rPr>
        <w:t xml:space="preserve">服务项目</w:t>
      </w:r>
      <w:r/>
    </w:p>
    <w:p>
      <w:pPr>
        <w:ind w:firstLine="1500"/>
        <w:jc w:val="left"/>
        <w:spacing w:before="150" w:after="150" w:line="480" w:lineRule="auto"/>
        <w:shd w:val="clear" w:color="000000" w:fill="ffffff"/>
        <w:rPr>
          <w:rFonts w:hint="default" w:ascii="Times New Roman" w:hAnsi="Times New Roman" w:eastAsia="宋体" w:cs="Times New Roman"/>
          <w:color w:val="3d4b64"/>
          <w:sz w:val="19"/>
          <w:szCs w:val="19"/>
          <w:u w:val="single"/>
          <w:lang w:val="en-US" w:eastAsia="zh-CN"/>
        </w:rPr>
      </w:pPr>
      <w:r>
        <w:rPr>
          <w:rFonts w:hint="default" w:ascii="Times New Roman" w:hAnsi="Times New Roman" w:eastAsia="宋体" w:cs="Times New Roman"/>
          <w:sz w:val="30"/>
          <w:szCs w:val="30"/>
        </w:rPr>
        <w:t xml:space="preserve">项目编号：</w:t>
      </w:r>
      <w:r>
        <w:rPr>
          <w:rFonts w:hint="default" w:ascii="Times New Roman" w:hAnsi="Times New Roman" w:eastAsia="宋体" w:cs="Times New Roman"/>
          <w:sz w:val="30"/>
          <w:szCs w:val="30"/>
          <w:u w:val="single"/>
          <w:lang w:val="en-US" w:eastAsia="zh-CN"/>
        </w:rPr>
        <w:t xml:space="preserve">  JSZC-320614-NTDZ-G2025-0001  </w:t>
      </w:r>
      <w:r/>
    </w:p>
    <w:p>
      <w:pPr>
        <w:ind w:firstLine="1500"/>
        <w:jc w:val="left"/>
        <w:spacing w:line="480" w:lineRule="auto"/>
        <w:rPr>
          <w:rFonts w:hint="default" w:ascii="Times New Roman" w:hAnsi="Times New Roman" w:eastAsia="宋体" w:cs="Times New Roman"/>
          <w:sz w:val="30"/>
          <w:szCs w:val="30"/>
          <w:lang w:val="en-US" w:eastAsia="zh-CN"/>
        </w:rPr>
      </w:pPr>
      <w:r>
        <w:rPr>
          <w:rFonts w:hint="default" w:ascii="Times New Roman" w:hAnsi="Times New Roman" w:eastAsia="宋体" w:cs="Times New Roman"/>
          <w:sz w:val="30"/>
          <w:szCs w:val="30"/>
        </w:rPr>
        <w:t xml:space="preserve">采购单位：</w:t>
      </w:r>
      <w:r>
        <w:rPr>
          <w:rFonts w:hint="default" w:ascii="Times New Roman" w:hAnsi="Times New Roman" w:eastAsia="宋体" w:cs="Times New Roman"/>
          <w:sz w:val="30"/>
          <w:szCs w:val="30"/>
          <w:u w:val="single"/>
          <w:lang w:val="en-US" w:eastAsia="zh-CN"/>
        </w:rPr>
        <w:t xml:space="preserve">    </w:t>
      </w:r>
      <w:r>
        <w:rPr>
          <w:rFonts w:hint="default" w:ascii="Times New Roman" w:hAnsi="Times New Roman" w:eastAsia="宋体" w:cs="Times New Roman"/>
          <w:sz w:val="30"/>
          <w:szCs w:val="30"/>
          <w:u w:val="single"/>
          <w:lang w:eastAsia="zh-CN"/>
        </w:rPr>
        <w:t xml:space="preserve">南通市海门区农业农村局</w:t>
      </w:r>
      <w:r>
        <w:rPr>
          <w:rFonts w:hint="default" w:ascii="Times New Roman" w:hAnsi="Times New Roman" w:eastAsia="宋体" w:cs="Times New Roman"/>
          <w:sz w:val="30"/>
          <w:szCs w:val="30"/>
          <w:u w:val="single"/>
          <w:lang w:val="en-US" w:eastAsia="zh-CN"/>
        </w:rPr>
        <w:t xml:space="preserve">     </w:t>
      </w:r>
      <w:r>
        <w:rPr>
          <w:rFonts w:hint="eastAsia" w:cs="Times New Roman"/>
          <w:sz w:val="30"/>
          <w:szCs w:val="30"/>
          <w:u w:val="single"/>
          <w:lang w:val="en-US" w:eastAsia="zh-CN"/>
        </w:rPr>
        <w:t xml:space="preserve"> </w:t>
      </w:r>
      <w:r/>
    </w:p>
    <w:p>
      <w:pPr>
        <w:ind w:firstLine="1500"/>
        <w:jc w:val="left"/>
        <w:spacing w:line="480" w:lineRule="auto"/>
        <w:rPr>
          <w:rFonts w:hint="default" w:ascii="Times New Roman" w:hAnsi="Times New Roman" w:eastAsia="宋体" w:cs="Times New Roman"/>
          <w:sz w:val="30"/>
          <w:szCs w:val="30"/>
          <w:lang w:val="en-US" w:eastAsia="zh-CN"/>
        </w:rPr>
      </w:pPr>
      <w:r>
        <w:rPr>
          <w:rFonts w:hint="default" w:ascii="Times New Roman" w:hAnsi="Times New Roman" w:eastAsia="宋体" w:cs="Times New Roman"/>
          <w:sz w:val="30"/>
          <w:szCs w:val="30"/>
        </w:rPr>
        <w:t xml:space="preserve">代理单位：</w:t>
      </w:r>
      <w:r>
        <w:rPr>
          <w:rFonts w:hint="default" w:ascii="Times New Roman" w:hAnsi="Times New Roman" w:eastAsia="宋体" w:cs="Times New Roman"/>
          <w:sz w:val="30"/>
          <w:szCs w:val="30"/>
          <w:u w:val="single"/>
          <w:lang w:val="en-US" w:eastAsia="zh-CN"/>
        </w:rPr>
        <w:t xml:space="preserve">  南通东洲工程项目管理有限公司 </w:t>
      </w:r>
      <w:r>
        <w:rPr>
          <w:rFonts w:hint="eastAsia" w:cs="Times New Roman"/>
          <w:sz w:val="30"/>
          <w:szCs w:val="30"/>
          <w:u w:val="single"/>
          <w:lang w:val="en-US" w:eastAsia="zh-CN"/>
        </w:rPr>
        <w:t xml:space="preserve"> </w:t>
      </w:r>
      <w:r/>
    </w:p>
    <w:p>
      <w:pPr>
        <w:spacing w:after="120"/>
        <w:rPr>
          <w:rFonts w:hint="default" w:ascii="Times New Roman" w:hAnsi="Times New Roman" w:eastAsia="宋体" w:cs="Times New Roman"/>
          <w:sz w:val="24"/>
        </w:rPr>
      </w:pPr>
      <w:r>
        <w:rPr>
          <w:rFonts w:hint="default" w:ascii="Times New Roman" w:hAnsi="Times New Roman" w:eastAsia="宋体" w:cs="Times New Roman"/>
          <w:sz w:val="24"/>
        </w:rPr>
      </w:r>
      <w:r/>
    </w:p>
    <w:p>
      <w:pPr>
        <w:spacing w:after="120"/>
        <w:rPr>
          <w:rFonts w:hint="default" w:ascii="Times New Roman" w:hAnsi="Times New Roman" w:eastAsia="宋体" w:cs="Times New Roman"/>
          <w:sz w:val="24"/>
        </w:rPr>
      </w:pPr>
      <w:r>
        <w:rPr>
          <w:rFonts w:hint="default" w:ascii="Times New Roman" w:hAnsi="Times New Roman" w:eastAsia="宋体" w:cs="Times New Roman"/>
          <w:sz w:val="24"/>
        </w:rPr>
      </w:r>
      <w:r/>
    </w:p>
    <w:p>
      <w:pPr>
        <w:jc w:val="center"/>
        <w:spacing w:line="700" w:lineRule="exact"/>
        <w:rPr>
          <w:rFonts w:hint="default" w:ascii="Times New Roman" w:hAnsi="Times New Roman" w:eastAsia="宋体" w:cs="Times New Roman"/>
          <w:b/>
          <w:spacing w:val="19"/>
          <w:sz w:val="32"/>
          <w:szCs w:val="32"/>
        </w:rPr>
      </w:pPr>
      <w:r>
        <w:rPr>
          <w:rFonts w:hint="default" w:ascii="Times New Roman" w:hAnsi="Times New Roman" w:eastAsia="宋体" w:cs="Times New Roman"/>
          <w:b/>
          <w:sz w:val="32"/>
          <w:szCs w:val="32"/>
          <w:u w:val="single"/>
        </w:rPr>
        <w:t xml:space="preserve">二</w:t>
      </w:r>
      <w:r>
        <w:rPr>
          <w:rFonts w:hint="eastAsia" w:ascii="宋体" w:hAnsi="宋体" w:eastAsia="宋体" w:cs="宋体"/>
          <w:b/>
          <w:sz w:val="32"/>
          <w:szCs w:val="32"/>
          <w:u w:val="single"/>
        </w:rPr>
        <w:t xml:space="preserve">○</w:t>
      </w:r>
      <w:r>
        <w:rPr>
          <w:rFonts w:hint="default" w:ascii="Times New Roman" w:hAnsi="Times New Roman" w:eastAsia="宋体" w:cs="Times New Roman"/>
          <w:b/>
          <w:sz w:val="32"/>
          <w:szCs w:val="32"/>
          <w:u w:val="single"/>
        </w:rPr>
        <w:t xml:space="preserve">二</w:t>
      </w:r>
      <w:r>
        <w:rPr>
          <w:rFonts w:hint="default" w:ascii="Times New Roman" w:hAnsi="Times New Roman" w:eastAsia="宋体" w:cs="Times New Roman"/>
          <w:b/>
          <w:sz w:val="32"/>
          <w:szCs w:val="32"/>
          <w:u w:val="single"/>
          <w:lang w:eastAsia="zh-CN"/>
        </w:rPr>
        <w:t xml:space="preserve">五</w:t>
      </w:r>
      <w:r>
        <w:rPr>
          <w:rFonts w:hint="default" w:ascii="Times New Roman" w:hAnsi="Times New Roman" w:eastAsia="宋体" w:cs="Times New Roman"/>
          <w:b/>
          <w:sz w:val="32"/>
          <w:szCs w:val="32"/>
        </w:rPr>
        <w:t xml:space="preserve">年</w:t>
      </w:r>
      <w:r>
        <w:rPr>
          <w:rFonts w:hint="eastAsia" w:cs="Times New Roman"/>
          <w:b/>
          <w:sz w:val="32"/>
          <w:szCs w:val="32"/>
          <w:u w:val="single"/>
          <w:lang w:val="en-US" w:eastAsia="zh-CN"/>
        </w:rPr>
        <w:t xml:space="preserve">一</w:t>
      </w:r>
      <w:r>
        <w:rPr>
          <w:rFonts w:hint="default" w:ascii="Times New Roman" w:hAnsi="Times New Roman" w:eastAsia="宋体" w:cs="Times New Roman"/>
          <w:b/>
          <w:sz w:val="32"/>
          <w:szCs w:val="32"/>
        </w:rPr>
        <w:t xml:space="preserve">月</w:t>
      </w:r>
      <w:r/>
    </w:p>
    <w:p>
      <w:pPr>
        <w:spacing w:line="499" w:lineRule="atLeast"/>
        <w:rPr>
          <w:rFonts w:hint="default" w:ascii="Times New Roman" w:hAnsi="Times New Roman" w:eastAsia="宋体" w:cs="Times New Roman"/>
          <w:bCs/>
          <w:sz w:val="36"/>
          <w:szCs w:val="36"/>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Cs/>
          <w:sz w:val="36"/>
          <w:szCs w:val="36"/>
        </w:rPr>
      </w:r>
      <w:r/>
    </w:p>
    <w:p>
      <w:pPr>
        <w:jc w:val="center"/>
        <w:spacing w:line="499" w:lineRule="atLeast"/>
        <w:rPr>
          <w:rFonts w:hint="default" w:ascii="Times New Roman" w:hAnsi="Times New Roman" w:eastAsia="宋体" w:cs="Times New Roman"/>
          <w:bCs/>
          <w:color w:val="000000"/>
          <w:sz w:val="36"/>
          <w:szCs w:val="36"/>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Cs/>
          <w:color w:val="000000"/>
          <w:sz w:val="36"/>
          <w:szCs w:val="36"/>
        </w:rPr>
      </w:r>
      <w:r/>
    </w:p>
    <w:p>
      <w:pPr>
        <w:jc w:val="center"/>
        <w:spacing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000000"/>
          <w:sz w:val="36"/>
        </w:rPr>
        <w:t xml:space="preserve">第一部分 </w:t>
      </w:r>
      <w:r>
        <w:rPr>
          <w:rFonts w:hint="eastAsia" w:cs="Times New Roman"/>
          <w:b/>
          <w:color w:val="000000"/>
          <w:sz w:val="36"/>
          <w:lang w:val="en-US" w:eastAsia="zh-CN"/>
        </w:rPr>
        <w:t xml:space="preserve"> </w:t>
      </w:r>
      <w:r>
        <w:rPr>
          <w:rFonts w:hint="default" w:ascii="Times New Roman" w:hAnsi="Times New Roman" w:eastAsia="宋体" w:cs="Times New Roman"/>
          <w:b/>
          <w:color w:val="000000"/>
          <w:sz w:val="36"/>
        </w:rPr>
        <w:t xml:space="preserve">招标公告</w:t>
      </w:r>
      <w:r/>
    </w:p>
    <w:p>
      <w:pPr>
        <w:contextualSpacing/>
        <w:spacing w:line="360" w:lineRule="auto"/>
        <w:rPr>
          <w:rFonts w:hint="default" w:ascii="Times New Roman" w:hAnsi="Times New Roman" w:eastAsia="宋体" w:cs="Times New Roman"/>
          <w:sz w:val="24"/>
        </w:rPr>
        <w:pBdr>
          <w:top w:val="single" w:color="000000" w:sz="4" w:space="1"/>
          <w:left w:val="single" w:color="000000" w:sz="4" w:space="4"/>
          <w:bottom w:val="single" w:color="000000" w:sz="4" w:space="1"/>
          <w:right w:val="single" w:color="000000" w:sz="4" w:space="4"/>
        </w:pBdr>
      </w:pPr>
      <w:r>
        <w:rPr>
          <w:rFonts w:hint="default" w:ascii="Times New Roman" w:hAnsi="Times New Roman" w:eastAsia="宋体" w:cs="Times New Roman"/>
          <w:sz w:val="24"/>
        </w:rPr>
        <w:t xml:space="preserve">项目概况</w:t>
      </w:r>
      <w:r/>
    </w:p>
    <w:p>
      <w:pPr>
        <w:contextualSpacing/>
        <w:ind w:firstLine="508"/>
        <w:spacing w:line="360" w:lineRule="auto"/>
        <w:rPr>
          <w:rFonts w:hint="default" w:ascii="Times New Roman" w:hAnsi="Times New Roman" w:eastAsia="宋体" w:cs="Times New Roman"/>
          <w:bCs/>
          <w:sz w:val="24"/>
        </w:rPr>
        <w:pBdr>
          <w:top w:val="single" w:color="000000" w:sz="4" w:space="1"/>
          <w:left w:val="single" w:color="000000" w:sz="4" w:space="4"/>
          <w:bottom w:val="single" w:color="000000" w:sz="4" w:space="1"/>
          <w:right w:val="single" w:color="000000" w:sz="4" w:space="4"/>
        </w:pBdr>
      </w:pPr>
      <w:r>
        <w:rPr>
          <w:rFonts w:hint="default" w:ascii="Times New Roman" w:hAnsi="Times New Roman" w:eastAsia="宋体" w:cs="Times New Roman"/>
          <w:spacing w:val="7"/>
          <w:sz w:val="24"/>
          <w:u w:val="single"/>
          <w:lang w:eastAsia="zh-CN"/>
        </w:rPr>
        <w:t xml:space="preserve">南通市海门区农业农村局采购第三次全国土壤普查成果汇编服务项目</w:t>
      </w:r>
      <w:r>
        <w:rPr>
          <w:rFonts w:hint="default" w:ascii="Times New Roman" w:hAnsi="Times New Roman" w:eastAsia="宋体" w:cs="Times New Roman"/>
          <w:spacing w:val="7"/>
          <w:sz w:val="24"/>
          <w:u w:val="single"/>
          <w:lang w:val="en-US" w:eastAsia="zh-CN"/>
        </w:rPr>
        <w:t xml:space="preserve">（</w:t>
      </w:r>
      <w:r>
        <w:rPr>
          <w:rFonts w:hint="default" w:ascii="Times New Roman" w:hAnsi="Times New Roman" w:eastAsia="宋体" w:cs="Times New Roman"/>
          <w:b w:val="0"/>
          <w:bCs w:val="0"/>
          <w:spacing w:val="7"/>
          <w:sz w:val="24"/>
          <w:u w:val="single"/>
          <w:lang w:val="en-US" w:eastAsia="zh-CN"/>
        </w:rPr>
        <w:t xml:space="preserve">项目编号：JSZC-320614-NTDZ-G2025-0001</w:t>
      </w:r>
      <w:r>
        <w:rPr>
          <w:rFonts w:hint="default" w:ascii="Times New Roman" w:hAnsi="Times New Roman" w:eastAsia="宋体" w:cs="Times New Roman"/>
          <w:spacing w:val="7"/>
          <w:sz w:val="24"/>
          <w:u w:val="single"/>
          <w:lang w:val="en-US" w:eastAsia="zh-CN"/>
        </w:rPr>
        <w:t xml:space="preserve">）</w:t>
      </w:r>
      <w:r>
        <w:rPr>
          <w:rFonts w:hint="default" w:ascii="Times New Roman" w:hAnsi="Times New Roman" w:eastAsia="宋体" w:cs="Times New Roman"/>
          <w:spacing w:val="7"/>
          <w:sz w:val="24"/>
        </w:rPr>
        <w:t xml:space="preserve">招标项目的潜在投标人应在江苏政府采购网获取招标文件，</w:t>
      </w:r>
      <w:r>
        <w:rPr>
          <w:rFonts w:hint="default" w:ascii="Times New Roman" w:hAnsi="Times New Roman" w:eastAsia="宋体" w:cs="Times New Roman"/>
          <w:sz w:val="24"/>
        </w:rPr>
        <w:t xml:space="preserve">并于</w:t>
      </w:r>
      <w:r>
        <w:rPr>
          <w:rFonts w:hint="default" w:ascii="Times New Roman" w:hAnsi="Times New Roman" w:eastAsia="宋体" w:cs="Times New Roman"/>
          <w:sz w:val="24"/>
          <w:u w:val="single"/>
        </w:rPr>
        <w:t xml:space="preserve">202</w:t>
      </w:r>
      <w:r>
        <w:rPr>
          <w:rFonts w:hint="default" w:ascii="Times New Roman" w:hAnsi="Times New Roman" w:eastAsia="宋体" w:cs="Times New Roman"/>
          <w:sz w:val="24"/>
          <w:u w:val="single"/>
          <w:lang w:val="en-US" w:eastAsia="zh-CN"/>
        </w:rPr>
        <w:t xml:space="preserve">5</w:t>
      </w:r>
      <w:r>
        <w:rPr>
          <w:rFonts w:hint="default" w:ascii="Times New Roman" w:hAnsi="Times New Roman" w:eastAsia="宋体" w:cs="Times New Roman"/>
          <w:sz w:val="24"/>
          <w:u w:val="single"/>
        </w:rPr>
        <w:t xml:space="preserve">年</w:t>
      </w:r>
      <w:r>
        <w:rPr>
          <w:rFonts w:hint="eastAsia" w:ascii="Times New Roman" w:hAnsi="Times New Roman" w:eastAsia="宋体" w:cs="Times New Roman"/>
          <w:sz w:val="24"/>
          <w:u w:val="single"/>
          <w:lang w:val="en-US" w:eastAsia="zh-CN"/>
        </w:rPr>
        <w:t xml:space="preserve">2</w:t>
      </w:r>
      <w:r>
        <w:rPr>
          <w:rFonts w:hint="default" w:ascii="Times New Roman" w:hAnsi="Times New Roman" w:eastAsia="宋体" w:cs="Times New Roman"/>
          <w:sz w:val="24"/>
          <w:u w:val="single"/>
        </w:rPr>
        <w:t xml:space="preserve">月</w:t>
      </w:r>
      <w:r>
        <w:rPr>
          <w:rFonts w:hint="eastAsia" w:ascii="Times New Roman" w:hAnsi="Times New Roman" w:eastAsia="宋体" w:cs="Times New Roman"/>
          <w:sz w:val="24"/>
          <w:u w:val="single"/>
          <w:lang w:val="en-US" w:eastAsia="zh-CN"/>
        </w:rPr>
        <w:t xml:space="preserve">10</w:t>
      </w:r>
      <w:r>
        <w:rPr>
          <w:rFonts w:hint="default" w:ascii="Times New Roman" w:hAnsi="Times New Roman" w:eastAsia="宋体" w:cs="Times New Roman"/>
          <w:sz w:val="24"/>
          <w:u w:val="single"/>
        </w:rPr>
        <w:t xml:space="preserve">日09点00分</w:t>
      </w:r>
      <w:r>
        <w:rPr>
          <w:rFonts w:hint="default" w:ascii="Times New Roman" w:hAnsi="Times New Roman" w:eastAsia="宋体" w:cs="Times New Roman"/>
          <w:sz w:val="24"/>
        </w:rPr>
        <w:t xml:space="preserve">（北京时间）</w:t>
      </w:r>
      <w:r>
        <w:rPr>
          <w:rFonts w:hint="default" w:ascii="Times New Roman" w:hAnsi="Times New Roman" w:eastAsia="宋体" w:cs="Times New Roman"/>
          <w:spacing w:val="7"/>
          <w:sz w:val="24"/>
        </w:rPr>
        <w:t xml:space="preserve">前递交投标文件。</w:t>
      </w:r>
      <w:r/>
    </w:p>
    <w:p>
      <w:pPr>
        <w:contextualSpacing/>
        <w:ind w:firstLine="578"/>
        <w:spacing w:line="440" w:lineRule="exact"/>
        <w:shd w:val="clear" w:color="000000" w:fill="ffffff"/>
        <w:rPr>
          <w:rFonts w:hint="default" w:ascii="Times New Roman" w:hAnsi="Times New Roman" w:eastAsia="宋体" w:cs="Times New Roman"/>
          <w:b/>
          <w:spacing w:val="7"/>
          <w:sz w:val="24"/>
        </w:rPr>
      </w:pPr>
      <w:r>
        <w:rPr>
          <w:rFonts w:hint="default" w:ascii="Times New Roman" w:hAnsi="Times New Roman" w:eastAsia="宋体" w:cs="Times New Roman"/>
          <w:b/>
          <w:spacing w:val="7"/>
          <w:sz w:val="24"/>
        </w:rPr>
        <w:t xml:space="preserve">一、项目基本情况</w:t>
      </w:r>
      <w:r/>
    </w:p>
    <w:p>
      <w:pPr>
        <w:contextualSpacing/>
        <w:ind w:firstLine="588"/>
        <w:spacing w:line="440" w:lineRule="exact"/>
        <w:shd w:val="clear" w:color="000000" w:fill="ffffff"/>
        <w:rPr>
          <w:rFonts w:hint="default" w:ascii="Times New Roman" w:hAnsi="Times New Roman" w:eastAsia="宋体" w:cs="Times New Roman"/>
          <w:spacing w:val="7"/>
          <w:sz w:val="24"/>
          <w:lang w:val="en-US" w:eastAsia="zh-CN"/>
        </w:rPr>
      </w:pPr>
      <w:r>
        <w:rPr>
          <w:rFonts w:hint="default" w:ascii="Times New Roman" w:hAnsi="Times New Roman" w:eastAsia="宋体" w:cs="Times New Roman"/>
          <w:spacing w:val="7"/>
          <w:sz w:val="24"/>
        </w:rPr>
        <w:t xml:space="preserve">1</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项目编号：</w:t>
      </w:r>
      <w:r>
        <w:rPr>
          <w:rFonts w:hint="default" w:ascii="Times New Roman" w:hAnsi="Times New Roman" w:eastAsia="宋体" w:cs="Times New Roman"/>
          <w:spacing w:val="7"/>
          <w:sz w:val="24"/>
          <w:lang w:val="en-US" w:eastAsia="zh-CN"/>
        </w:rPr>
        <w:t xml:space="preserve">JSZC-320614-NTDZ-G2025-0001</w:t>
      </w:r>
      <w:r/>
    </w:p>
    <w:p>
      <w:pPr>
        <w:contextualSpacing/>
        <w:ind w:firstLine="588"/>
        <w:spacing w:line="440" w:lineRule="exact"/>
        <w:shd w:val="clear" w:color="000000" w:fill="ffff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2</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项目名称：</w:t>
      </w:r>
      <w:r>
        <w:rPr>
          <w:rFonts w:hint="default" w:ascii="Times New Roman" w:hAnsi="Times New Roman" w:eastAsia="宋体" w:cs="Times New Roman"/>
          <w:spacing w:val="7"/>
          <w:sz w:val="24"/>
          <w:lang w:eastAsia="zh-CN"/>
        </w:rPr>
        <w:t xml:space="preserve">南通市海门区农业农村局采购第三次全国土壤普查成果汇编服务项目</w:t>
      </w:r>
      <w:r/>
    </w:p>
    <w:p>
      <w:pPr>
        <w:contextualSpacing/>
        <w:ind w:firstLine="588"/>
        <w:spacing w:line="440" w:lineRule="exact"/>
        <w:shd w:val="clear" w:color="000000" w:fill="ffff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3</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采购方式：公开招标</w:t>
      </w:r>
      <w:r/>
    </w:p>
    <w:p>
      <w:pPr>
        <w:contextualSpacing/>
        <w:ind w:firstLine="588"/>
        <w:spacing w:line="440" w:lineRule="exact"/>
        <w:shd w:val="clear" w:color="000000" w:fill="ffff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4</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项目类型：服务</w:t>
      </w:r>
      <w:r/>
    </w:p>
    <w:p>
      <w:pPr>
        <w:contextualSpacing/>
        <w:ind w:firstLine="588"/>
        <w:spacing w:line="440" w:lineRule="exact"/>
        <w:shd w:val="clear" w:color="000000" w:fill="ffffff"/>
        <w:rPr>
          <w:rFonts w:hint="default" w:ascii="Times New Roman" w:hAnsi="Times New Roman" w:eastAsia="宋体" w:cs="Times New Roman"/>
          <w:spacing w:val="7"/>
          <w:sz w:val="24"/>
          <w:lang w:val="en-US" w:eastAsia="zh-CN"/>
        </w:rPr>
      </w:pPr>
      <w:r>
        <w:rPr>
          <w:rFonts w:hint="default" w:ascii="Times New Roman" w:hAnsi="Times New Roman" w:eastAsia="宋体" w:cs="Times New Roman"/>
          <w:spacing w:val="7"/>
          <w:sz w:val="24"/>
        </w:rPr>
        <w:t xml:space="preserve">5</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项目所属行业：其他未列明行业</w:t>
      </w:r>
      <w:r/>
    </w:p>
    <w:p>
      <w:pPr>
        <w:contextualSpacing/>
        <w:ind w:firstLine="588"/>
        <w:spacing w:line="440" w:lineRule="exact"/>
        <w:shd w:val="clear" w:color="000000" w:fill="ffff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6</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预算</w:t>
      </w:r>
      <w:r>
        <w:rPr>
          <w:rFonts w:hint="default" w:ascii="Times New Roman" w:hAnsi="Times New Roman" w:eastAsia="宋体" w:cs="Times New Roman"/>
          <w:spacing w:val="7"/>
          <w:sz w:val="24"/>
          <w:lang w:val="en-US" w:eastAsia="zh-CN"/>
        </w:rPr>
        <w:t xml:space="preserve">金额</w:t>
      </w:r>
      <w:r>
        <w:rPr>
          <w:rFonts w:hint="default" w:ascii="Times New Roman" w:hAnsi="Times New Roman" w:eastAsia="宋体" w:cs="Times New Roman"/>
          <w:spacing w:val="7"/>
          <w:sz w:val="24"/>
        </w:rPr>
        <w:t xml:space="preserve">：</w:t>
      </w:r>
      <w:r>
        <w:rPr>
          <w:rFonts w:hint="default" w:ascii="Times New Roman" w:hAnsi="Times New Roman" w:eastAsia="宋体" w:cs="Times New Roman"/>
          <w:spacing w:val="7"/>
          <w:sz w:val="24"/>
          <w:lang w:val="en-US" w:eastAsia="zh-CN"/>
        </w:rPr>
        <w:t xml:space="preserve">60</w:t>
      </w:r>
      <w:r>
        <w:rPr>
          <w:rFonts w:hint="default" w:ascii="Times New Roman" w:hAnsi="Times New Roman" w:eastAsia="宋体" w:cs="Times New Roman"/>
          <w:spacing w:val="7"/>
          <w:sz w:val="24"/>
        </w:rPr>
        <w:t xml:space="preserve">万元。</w:t>
      </w:r>
      <w:r/>
    </w:p>
    <w:p>
      <w:pPr>
        <w:contextualSpacing/>
        <w:ind w:firstLine="588"/>
        <w:spacing w:line="440" w:lineRule="exact"/>
        <w:shd w:val="clear" w:color="000000" w:fill="ffffff"/>
        <w:rPr>
          <w:rFonts w:hint="default" w:ascii="Times New Roman" w:hAnsi="Times New Roman" w:eastAsia="宋体" w:cs="Times New Roman"/>
          <w:spacing w:val="7"/>
          <w:sz w:val="24"/>
          <w:lang w:eastAsia="zh-CN"/>
        </w:rPr>
      </w:pPr>
      <w:r>
        <w:rPr>
          <w:rFonts w:hint="default" w:ascii="Times New Roman" w:hAnsi="Times New Roman" w:eastAsia="宋体" w:cs="Times New Roman"/>
          <w:spacing w:val="7"/>
          <w:sz w:val="24"/>
        </w:rPr>
        <w:t xml:space="preserve">7</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最高限价：本项目采购最高限价为人民币</w:t>
      </w:r>
      <w:r>
        <w:rPr>
          <w:rFonts w:hint="default" w:ascii="Times New Roman" w:hAnsi="Times New Roman" w:eastAsia="宋体" w:cs="Times New Roman"/>
          <w:spacing w:val="7"/>
          <w:sz w:val="24"/>
          <w:lang w:val="en-US" w:eastAsia="zh-CN"/>
        </w:rPr>
        <w:t xml:space="preserve">60</w:t>
      </w:r>
      <w:r>
        <w:rPr>
          <w:rFonts w:hint="default" w:ascii="Times New Roman" w:hAnsi="Times New Roman" w:eastAsia="宋体" w:cs="Times New Roman"/>
          <w:spacing w:val="7"/>
          <w:sz w:val="24"/>
        </w:rPr>
        <w:t xml:space="preserve">万元，投标报价超过最高限价的为无效报价，按照无效响应处理。</w:t>
      </w:r>
      <w:r/>
    </w:p>
    <w:p>
      <w:pPr>
        <w:contextualSpacing/>
        <w:ind w:firstLine="588"/>
        <w:spacing w:line="440" w:lineRule="exact"/>
        <w:shd w:val="clear" w:color="000000" w:fill="ffff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8</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采购需求：详见项目需求。</w:t>
      </w:r>
      <w:r/>
    </w:p>
    <w:p>
      <w:pPr>
        <w:contextualSpacing/>
        <w:ind w:firstLine="588"/>
        <w:spacing w:line="440" w:lineRule="exact"/>
        <w:shd w:val="clear" w:color="000000" w:fill="ffffff"/>
        <w:rPr>
          <w:rFonts w:hint="eastAsia" w:ascii="Times New Roman" w:hAnsi="Times New Roman" w:eastAsia="宋体" w:cs="Times New Roman"/>
          <w:spacing w:val="7"/>
          <w:sz w:val="24"/>
          <w:lang w:eastAsia="zh-CN"/>
        </w:rPr>
      </w:pPr>
      <w:r>
        <w:rPr>
          <w:rFonts w:hint="default" w:ascii="Times New Roman" w:hAnsi="Times New Roman" w:eastAsia="宋体" w:cs="Times New Roman"/>
          <w:spacing w:val="7"/>
          <w:sz w:val="24"/>
        </w:rPr>
        <w:t xml:space="preserve">9</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合同履行期限：详见项目需求</w:t>
      </w:r>
      <w:r>
        <w:rPr>
          <w:rFonts w:hint="eastAsia" w:cs="Times New Roman"/>
          <w:spacing w:val="7"/>
          <w:sz w:val="24"/>
          <w:lang w:eastAsia="zh-CN"/>
        </w:rPr>
        <w:t xml:space="preserve">。</w:t>
      </w:r>
      <w:r/>
    </w:p>
    <w:p>
      <w:pPr>
        <w:contextualSpacing/>
        <w:ind w:firstLine="588"/>
        <w:spacing w:line="440" w:lineRule="exact"/>
        <w:shd w:val="clear" w:color="000000" w:fill="ffff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10</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本项目（是/否）接受联合体</w:t>
      </w:r>
      <w:r>
        <w:rPr>
          <w:rFonts w:hint="default" w:ascii="Times New Roman" w:hAnsi="Times New Roman" w:eastAsia="宋体" w:cs="Times New Roman"/>
          <w:spacing w:val="7"/>
          <w:sz w:val="24"/>
          <w:lang w:eastAsia="zh-CN"/>
        </w:rPr>
        <w:t xml:space="preserve">：</w:t>
      </w:r>
      <w:r>
        <w:rPr>
          <w:rFonts w:hint="default" w:ascii="Times New Roman" w:hAnsi="Times New Roman" w:eastAsia="宋体" w:cs="Times New Roman"/>
          <w:spacing w:val="7"/>
          <w:sz w:val="24"/>
        </w:rPr>
        <w:t xml:space="preserve">否。</w:t>
      </w:r>
      <w:r/>
    </w:p>
    <w:p>
      <w:pPr>
        <w:contextualSpacing/>
        <w:ind w:firstLine="590"/>
        <w:spacing w:line="440" w:lineRule="exact"/>
        <w:shd w:val="clear" w:color="000000" w:fill="ffffff"/>
        <w:rPr>
          <w:rFonts w:hint="default" w:ascii="Times New Roman" w:hAnsi="Times New Roman" w:eastAsia="宋体" w:cs="Times New Roman"/>
          <w:b/>
          <w:spacing w:val="7"/>
          <w:sz w:val="24"/>
        </w:rPr>
      </w:pPr>
      <w:r>
        <w:rPr>
          <w:rFonts w:hint="default" w:ascii="Times New Roman" w:hAnsi="Times New Roman" w:eastAsia="宋体" w:cs="Times New Roman"/>
          <w:b/>
          <w:spacing w:val="7"/>
          <w:sz w:val="24"/>
        </w:rPr>
        <w:t xml:space="preserve">二、申请人的资格要求</w:t>
      </w:r>
      <w:r/>
    </w:p>
    <w:p>
      <w:pPr>
        <w:contextualSpacing/>
        <w:ind w:firstLine="480"/>
        <w:keepLines w:val="0"/>
        <w:keepNext w:val="0"/>
        <w:pageBreakBefore w:val="0"/>
        <w:spacing w:line="44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（一）满足《中华人民共和国政府采购法》第二十二条规定：</w:t>
      </w:r>
      <w:r/>
    </w:p>
    <w:p>
      <w:pPr>
        <w:contextualSpacing/>
        <w:ind w:firstLine="588"/>
        <w:keepLines w:val="0"/>
        <w:keepNext w:val="0"/>
        <w:pageBreakBefore w:val="0"/>
        <w:spacing w:line="440" w:lineRule="exact"/>
        <w:shd w:val="clear" w:color="000000" w:fill="ffffff"/>
        <w:widowControl w:val="o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1.投标人符合《政府采购法》第二十二条规定条件的声明函；</w:t>
      </w:r>
      <w:r/>
    </w:p>
    <w:p>
      <w:pPr>
        <w:contextualSpacing/>
        <w:ind w:firstLine="588"/>
        <w:keepLines w:val="0"/>
        <w:keepNext w:val="0"/>
        <w:pageBreakBefore w:val="0"/>
        <w:spacing w:line="440" w:lineRule="exact"/>
        <w:shd w:val="clear" w:color="000000" w:fill="ffffff"/>
        <w:widowControl w:val="o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2.法定代表人身份证明书；</w:t>
      </w:r>
      <w:r/>
    </w:p>
    <w:p>
      <w:pPr>
        <w:contextualSpacing/>
        <w:ind w:firstLine="588"/>
        <w:keepLines w:val="0"/>
        <w:keepNext w:val="0"/>
        <w:pageBreakBefore w:val="0"/>
        <w:spacing w:line="440" w:lineRule="exact"/>
        <w:shd w:val="clear" w:color="000000" w:fill="ffffff"/>
        <w:widowControl w:val="o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3.法定代表人授权委托书原件，投标代表本人身份证复印件；</w:t>
      </w:r>
      <w:r/>
    </w:p>
    <w:p>
      <w:pPr>
        <w:contextualSpacing/>
        <w:ind w:firstLine="588"/>
        <w:keepLines w:val="0"/>
        <w:keepNext w:val="0"/>
        <w:pageBreakBefore w:val="0"/>
        <w:spacing w:line="440" w:lineRule="exact"/>
        <w:shd w:val="clear" w:color="000000" w:fill="ffffff"/>
        <w:widowControl w:val="o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4.其它需要提交的资格审查证明材料。</w:t>
      </w:r>
      <w:r/>
    </w:p>
    <w:p>
      <w:pPr>
        <w:contextualSpacing/>
        <w:ind w:firstLine="480"/>
        <w:keepLines w:val="0"/>
        <w:keepNext w:val="0"/>
        <w:pageBreakBefore w:val="0"/>
        <w:spacing w:line="440" w:lineRule="exact"/>
        <w:widowControl w:val="off"/>
        <w:rPr>
          <w:rFonts w:hint="default" w:ascii="Times New Roman" w:hAnsi="Times New Roman" w:eastAsia="宋体" w:cs="Times New Roman"/>
          <w:sz w:val="24"/>
          <w:lang w:val="en-US" w:eastAsia="zh-CN"/>
        </w:rPr>
      </w:pPr>
      <w:r>
        <w:rPr>
          <w:rFonts w:hint="default" w:ascii="Times New Roman" w:hAnsi="Times New Roman" w:eastAsia="宋体" w:cs="Times New Roman"/>
          <w:sz w:val="24"/>
        </w:rPr>
        <w:t xml:space="preserve">（二）落实政府采购政策需满足的资格要求：</w:t>
      </w:r>
      <w:r>
        <w:rPr>
          <w:rFonts w:hint="default" w:ascii="Times New Roman" w:hAnsi="Times New Roman" w:eastAsia="宋体" w:cs="Times New Roman"/>
          <w:sz w:val="24"/>
          <w:lang w:val="en-US" w:eastAsia="zh-CN"/>
        </w:rPr>
        <w:t xml:space="preserve">无。</w:t>
      </w:r>
      <w:r/>
    </w:p>
    <w:p>
      <w:pPr>
        <w:contextualSpacing/>
        <w:ind w:firstLine="480"/>
        <w:keepLines w:val="0"/>
        <w:keepNext w:val="0"/>
        <w:pageBreakBefore w:val="0"/>
        <w:spacing w:line="440" w:lineRule="exact"/>
        <w:widowControl w:val="off"/>
        <w:rPr>
          <w:rFonts w:hint="default" w:ascii="Times New Roman" w:hAnsi="Times New Roman" w:eastAsia="宋体" w:cs="Times New Roman"/>
          <w:sz w:val="24"/>
          <w:szCs w:val="24"/>
          <w:highlight w:val="none"/>
          <w:u w:val="single"/>
          <w:lang w:val="en-US" w:eastAsia="zh-CN" w:bidi="ar-SA"/>
        </w:rPr>
      </w:pPr>
      <w:r>
        <w:rPr>
          <w:rFonts w:hint="default" w:ascii="Times New Roman" w:hAnsi="Times New Roman" w:eastAsia="宋体" w:cs="Times New Roman"/>
          <w:sz w:val="24"/>
        </w:rPr>
        <w:t xml:space="preserve">（三）本项目的特定资格要求：</w:t>
      </w:r>
      <w:r>
        <w:rPr>
          <w:rFonts w:hint="default" w:ascii="Times New Roman" w:hAnsi="Times New Roman" w:eastAsia="宋体" w:cs="Times New Roman"/>
          <w:sz w:val="24"/>
          <w:lang w:val="en-US" w:eastAsia="zh-CN"/>
        </w:rPr>
        <w:t xml:space="preserve">无。</w:t>
      </w:r>
      <w:r/>
    </w:p>
    <w:p>
      <w:pPr>
        <w:contextualSpacing/>
        <w:ind w:firstLine="590"/>
        <w:spacing w:line="440" w:lineRule="exact"/>
        <w:shd w:val="clear" w:color="000000" w:fill="ffffff"/>
        <w:rPr>
          <w:rFonts w:hint="default" w:ascii="Times New Roman" w:hAnsi="Times New Roman" w:eastAsia="宋体" w:cs="Times New Roman"/>
          <w:b/>
          <w:spacing w:val="7"/>
          <w:sz w:val="24"/>
        </w:rPr>
      </w:pPr>
      <w:r>
        <w:rPr>
          <w:rFonts w:hint="default" w:ascii="Times New Roman" w:hAnsi="Times New Roman" w:eastAsia="宋体" w:cs="Times New Roman"/>
          <w:b/>
          <w:spacing w:val="7"/>
          <w:sz w:val="24"/>
        </w:rPr>
        <w:t xml:space="preserve">三、获取招标文件</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时间：202</w:t>
      </w:r>
      <w:r>
        <w:rPr>
          <w:rFonts w:hint="default" w:ascii="Times New Roman" w:hAnsi="Times New Roman" w:eastAsia="宋体" w:cs="Times New Roman"/>
          <w:sz w:val="24"/>
          <w:lang w:val="en-US" w:eastAsia="zh-CN"/>
        </w:rPr>
        <w:t xml:space="preserve">5</w:t>
      </w:r>
      <w:r>
        <w:rPr>
          <w:rFonts w:hint="default" w:ascii="Times New Roman" w:hAnsi="Times New Roman" w:eastAsia="宋体" w:cs="Times New Roman"/>
          <w:sz w:val="24"/>
        </w:rPr>
        <w:t xml:space="preserve">年</w:t>
      </w:r>
      <w:r>
        <w:rPr>
          <w:rFonts w:hint="eastAsia" w:ascii="Times New Roman" w:hAnsi="Times New Roman" w:eastAsia="宋体" w:cs="Times New Roman"/>
          <w:sz w:val="24"/>
          <w:lang w:val="en-US" w:eastAsia="zh-CN"/>
        </w:rPr>
        <w:t xml:space="preserve">1</w:t>
      </w:r>
      <w:r>
        <w:rPr>
          <w:rFonts w:hint="default" w:ascii="Times New Roman" w:hAnsi="Times New Roman" w:eastAsia="宋体" w:cs="Times New Roman"/>
          <w:sz w:val="24"/>
        </w:rPr>
        <w:t xml:space="preserve">月</w:t>
      </w:r>
      <w:r>
        <w:rPr>
          <w:rFonts w:hint="eastAsia" w:ascii="Times New Roman" w:hAnsi="Times New Roman" w:eastAsia="宋体" w:cs="Times New Roman"/>
          <w:sz w:val="24"/>
          <w:lang w:val="en-US" w:eastAsia="zh-CN"/>
        </w:rPr>
        <w:t xml:space="preserve">1</w:t>
      </w:r>
      <w:r>
        <w:rPr>
          <w:rFonts w:hint="eastAsia" w:cs="Times New Roman"/>
          <w:sz w:val="24"/>
          <w:lang w:val="en-US" w:eastAsia="zh-CN"/>
        </w:rPr>
        <w:t xml:space="preserve">7</w:t>
      </w:r>
      <w:r>
        <w:rPr>
          <w:rFonts w:hint="default" w:ascii="Times New Roman" w:hAnsi="Times New Roman" w:eastAsia="宋体" w:cs="Times New Roman"/>
          <w:sz w:val="24"/>
        </w:rPr>
        <w:t xml:space="preserve">日至202</w:t>
      </w:r>
      <w:r>
        <w:rPr>
          <w:rFonts w:hint="default" w:ascii="Times New Roman" w:hAnsi="Times New Roman" w:eastAsia="宋体" w:cs="Times New Roman"/>
          <w:sz w:val="24"/>
          <w:lang w:val="en-US" w:eastAsia="zh-CN"/>
        </w:rPr>
        <w:t xml:space="preserve">5</w:t>
      </w:r>
      <w:r>
        <w:rPr>
          <w:rFonts w:hint="default" w:ascii="Times New Roman" w:hAnsi="Times New Roman" w:eastAsia="宋体" w:cs="Times New Roman"/>
          <w:sz w:val="24"/>
        </w:rPr>
        <w:t xml:space="preserve">年</w:t>
      </w:r>
      <w:r>
        <w:rPr>
          <w:rFonts w:hint="eastAsia" w:ascii="Times New Roman" w:hAnsi="Times New Roman" w:eastAsia="宋体" w:cs="Times New Roman"/>
          <w:sz w:val="24"/>
          <w:lang w:val="en-US" w:eastAsia="zh-CN"/>
        </w:rPr>
        <w:t xml:space="preserve">1</w:t>
      </w:r>
      <w:r>
        <w:rPr>
          <w:rFonts w:hint="default" w:ascii="Times New Roman" w:hAnsi="Times New Roman" w:eastAsia="宋体" w:cs="Times New Roman"/>
          <w:sz w:val="24"/>
        </w:rPr>
        <w:t xml:space="preserve">月</w:t>
      </w:r>
      <w:r>
        <w:rPr>
          <w:rFonts w:hint="eastAsia" w:ascii="Times New Roman" w:hAnsi="Times New Roman" w:eastAsia="宋体" w:cs="Times New Roman"/>
          <w:sz w:val="24"/>
          <w:lang w:val="en-US" w:eastAsia="zh-CN"/>
        </w:rPr>
        <w:t xml:space="preserve">2</w:t>
      </w:r>
      <w:r>
        <w:rPr>
          <w:rFonts w:hint="eastAsia" w:cs="Times New Roman"/>
          <w:sz w:val="24"/>
          <w:lang w:val="en-US" w:eastAsia="zh-CN"/>
        </w:rPr>
        <w:t xml:space="preserve">3</w:t>
      </w:r>
      <w:r>
        <w:rPr>
          <w:rFonts w:hint="default" w:ascii="Times New Roman" w:hAnsi="Times New Roman" w:eastAsia="宋体" w:cs="Times New Roman"/>
          <w:sz w:val="24"/>
        </w:rPr>
        <w:t xml:space="preserve">日，每天上午00:00-12:00</w:t>
      </w:r>
      <w:r>
        <w:rPr>
          <w:rFonts w:hint="default" w:ascii="Times New Roman" w:hAnsi="Times New Roman" w:eastAsia="宋体" w:cs="Times New Roman"/>
          <w:sz w:val="24"/>
          <w:lang w:eastAsia="zh-CN"/>
        </w:rPr>
        <w:t xml:space="preserve">，</w:t>
      </w:r>
      <w:r>
        <w:rPr>
          <w:rFonts w:hint="default" w:ascii="Times New Roman" w:hAnsi="Times New Roman" w:eastAsia="宋体" w:cs="Times New Roman"/>
          <w:sz w:val="24"/>
        </w:rPr>
        <w:t xml:space="preserve">下午12:00-23:59 （北京时间，法定节假日除外） </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地点：江苏政府采购网 </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方式：在“江苏政府采购网”自行免费下载招标文件 </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售价：0.00元 </w:t>
      </w:r>
      <w:r/>
    </w:p>
    <w:p>
      <w:pPr>
        <w:contextualSpacing/>
        <w:ind w:firstLine="510"/>
        <w:spacing w:line="440" w:lineRule="exact"/>
        <w:shd w:val="clear" w:color="000000" w:fill="ffffff"/>
        <w:rPr>
          <w:rFonts w:hint="default" w:ascii="Times New Roman" w:hAnsi="Times New Roman" w:eastAsia="宋体" w:cs="Times New Roman"/>
          <w:b/>
          <w:spacing w:val="7"/>
          <w:sz w:val="24"/>
        </w:rPr>
      </w:pPr>
      <w:r>
        <w:rPr>
          <w:rFonts w:hint="default" w:ascii="Times New Roman" w:hAnsi="Times New Roman" w:eastAsia="宋体" w:cs="Times New Roman"/>
          <w:b/>
          <w:spacing w:val="7"/>
          <w:sz w:val="24"/>
        </w:rPr>
        <w:t xml:space="preserve">四、提交投标文件截止时间、开标时间和地点</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u w:val="none"/>
        </w:rPr>
        <w:t xml:space="preserve">截止时间：</w:t>
      </w:r>
      <w:r>
        <w:rPr>
          <w:rFonts w:hint="default" w:ascii="Times New Roman" w:hAnsi="Times New Roman" w:eastAsia="宋体" w:cs="Times New Roman"/>
          <w:sz w:val="24"/>
          <w:u w:val="single"/>
        </w:rPr>
        <w:t xml:space="preserve">202</w:t>
      </w:r>
      <w:r>
        <w:rPr>
          <w:rFonts w:hint="default" w:ascii="Times New Roman" w:hAnsi="Times New Roman" w:eastAsia="宋体" w:cs="Times New Roman"/>
          <w:sz w:val="24"/>
          <w:u w:val="single"/>
          <w:lang w:val="en-US" w:eastAsia="zh-CN"/>
        </w:rPr>
        <w:t xml:space="preserve">5</w:t>
      </w:r>
      <w:r>
        <w:rPr>
          <w:rFonts w:hint="default" w:ascii="Times New Roman" w:hAnsi="Times New Roman" w:eastAsia="宋体" w:cs="Times New Roman"/>
          <w:sz w:val="24"/>
          <w:u w:val="single"/>
        </w:rPr>
        <w:t xml:space="preserve">年</w:t>
      </w:r>
      <w:r>
        <w:rPr>
          <w:rFonts w:hint="eastAsia" w:ascii="Times New Roman" w:hAnsi="Times New Roman" w:eastAsia="宋体" w:cs="Times New Roman"/>
          <w:sz w:val="24"/>
          <w:u w:val="single"/>
          <w:lang w:val="en-US" w:eastAsia="zh-CN"/>
        </w:rPr>
        <w:t xml:space="preserve">2</w:t>
      </w:r>
      <w:r>
        <w:rPr>
          <w:rFonts w:hint="default" w:ascii="Times New Roman" w:hAnsi="Times New Roman" w:eastAsia="宋体" w:cs="Times New Roman"/>
          <w:sz w:val="24"/>
          <w:u w:val="single"/>
        </w:rPr>
        <w:t xml:space="preserve">月</w:t>
      </w:r>
      <w:r>
        <w:rPr>
          <w:rFonts w:hint="eastAsia" w:ascii="Times New Roman" w:hAnsi="Times New Roman" w:eastAsia="宋体" w:cs="Times New Roman"/>
          <w:sz w:val="24"/>
          <w:u w:val="single"/>
          <w:lang w:val="en-US" w:eastAsia="zh-CN"/>
        </w:rPr>
        <w:t xml:space="preserve">10</w:t>
      </w:r>
      <w:r>
        <w:rPr>
          <w:rFonts w:hint="default" w:ascii="Times New Roman" w:hAnsi="Times New Roman" w:eastAsia="宋体" w:cs="Times New Roman"/>
          <w:sz w:val="24"/>
          <w:u w:val="single"/>
        </w:rPr>
        <w:t xml:space="preserve">日09点00分</w:t>
      </w:r>
      <w:r>
        <w:rPr>
          <w:rFonts w:hint="default" w:ascii="Times New Roman" w:hAnsi="Times New Roman" w:eastAsia="宋体" w:cs="Times New Roman"/>
          <w:sz w:val="24"/>
        </w:rPr>
        <w:t xml:space="preserve">（北京时间）</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地点：“苏采云”政府采购交易系统网上开标大厅 </w:t>
      </w:r>
      <w:r/>
    </w:p>
    <w:p>
      <w:pPr>
        <w:contextualSpacing/>
        <w:ind w:firstLine="482"/>
        <w:spacing w:line="440" w:lineRule="exact"/>
        <w:rPr>
          <w:rFonts w:hint="default" w:ascii="Times New Roman" w:hAnsi="Times New Roman" w:eastAsia="宋体" w:cs="Times New Roman"/>
          <w:b/>
          <w:bCs/>
          <w:sz w:val="24"/>
        </w:rPr>
      </w:pPr>
      <w:r>
        <w:rPr>
          <w:rFonts w:hint="default" w:ascii="Times New Roman" w:hAnsi="Times New Roman" w:eastAsia="宋体" w:cs="Times New Roman"/>
          <w:b/>
          <w:bCs/>
          <w:sz w:val="24"/>
        </w:rPr>
        <w:t xml:space="preserve">五、公告期限</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自本公告发布之日起5个工作日。</w:t>
      </w:r>
      <w:r/>
    </w:p>
    <w:p>
      <w:pPr>
        <w:contextualSpacing/>
        <w:ind w:firstLine="482"/>
        <w:spacing w:line="440" w:lineRule="exact"/>
        <w:rPr>
          <w:rFonts w:hint="default" w:ascii="Times New Roman" w:hAnsi="Times New Roman" w:eastAsia="宋体" w:cs="Times New Roman"/>
          <w:b/>
          <w:bCs/>
          <w:sz w:val="24"/>
        </w:rPr>
      </w:pPr>
      <w:r>
        <w:rPr>
          <w:rFonts w:hint="default" w:ascii="Times New Roman" w:hAnsi="Times New Roman" w:eastAsia="宋体" w:cs="Times New Roman"/>
          <w:b/>
          <w:bCs/>
          <w:sz w:val="24"/>
        </w:rPr>
        <w:t xml:space="preserve">六、其他补充事宜</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1.投标保证金：免收</w:t>
      </w:r>
      <w:r/>
    </w:p>
    <w:p>
      <w:pPr>
        <w:contextualSpacing/>
        <w:ind w:firstLine="480"/>
        <w:spacing w:line="440" w:lineRule="exact"/>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2.对项目需求部分的询问、质疑请向采购人提出，由采购人负责答复。系统操作过程中如遇问题，请致电“苏采云”客服0519-86722801。</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3</w:t>
      </w:r>
      <w:r>
        <w:rPr>
          <w:rFonts w:hint="default" w:ascii="Times New Roman" w:hAnsi="Times New Roman" w:eastAsia="宋体" w:cs="Times New Roman"/>
          <w:sz w:val="24"/>
        </w:rPr>
        <w:t xml:space="preserve">.潜在供应商访问电子招标响应交易平台的网络地址和方法：</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contextualSpacing/>
        <w:ind w:firstLine="480"/>
        <w:spacing w:line="440" w:lineRule="exact"/>
        <w:tabs>
          <w:tab w:val="left" w:pos="8400" w:leader="none"/>
        </w:tabs>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4</w:t>
      </w:r>
      <w:r>
        <w:rPr>
          <w:rFonts w:hint="default" w:ascii="Times New Roman" w:hAnsi="Times New Roman" w:eastAsia="宋体" w:cs="Times New Roman"/>
          <w:sz w:val="24"/>
        </w:rPr>
        <w:t xml:space="preserve">.“CA数字证书”的获取：</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5</w:t>
      </w:r>
      <w:r>
        <w:rPr>
          <w:rFonts w:hint="default" w:ascii="Times New Roman" w:hAnsi="Times New Roman" w:eastAsia="宋体" w:cs="Times New Roman"/>
          <w:sz w:val="24"/>
        </w:rPr>
        <w:t xml:space="preserve">.采购文件（后缀名为“.kedt”）、供应商操作手册及政府采购客户端工具可通过“苏采云”系统--已报名项目--报名详情页面内相应链接进行下载。</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6</w:t>
      </w:r>
      <w:r>
        <w:rPr>
          <w:rFonts w:hint="default" w:ascii="Times New Roman" w:hAnsi="Times New Roman" w:eastAsia="宋体" w:cs="Times New Roman"/>
          <w:sz w:val="24"/>
        </w:rPr>
        <w:t xml:space="preserve">.招标代理机构（采购代理机构）将数据电文形式的采购文件加载至“苏采云”系统，供潜在供应商下载或者查阅。</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7</w:t>
      </w:r>
      <w:r>
        <w:rPr>
          <w:rFonts w:hint="default" w:ascii="Times New Roman" w:hAnsi="Times New Roman" w:eastAsia="宋体" w:cs="Times New Roman"/>
          <w:sz w:val="24"/>
        </w:rPr>
        <w:t xml:space="preserve">.请潜在投标单位提前安装相应的控件（详见《江苏省政府采购管理交易系统（苏采云）供应商操作手册》）并使用谷歌浏览器登录“苏采云”系统参与不见面开评标。</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8</w:t>
      </w:r>
      <w:r>
        <w:rPr>
          <w:rFonts w:hint="default" w:ascii="Times New Roman" w:hAnsi="Times New Roman" w:eastAsia="宋体" w:cs="Times New Roman"/>
          <w:sz w:val="24"/>
        </w:rPr>
        <w:t xml:space="preserve">.项目开标活动模式：不见面远程开标模式，投标人在各自地点通过不见面交易系统参加开标会。</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注：各供应商请关注开标大厅交流区，在开标结束后，请勿离开开标大厅。</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9</w:t>
      </w:r>
      <w:r>
        <w:rPr>
          <w:rFonts w:hint="default" w:ascii="Times New Roman" w:hAnsi="Times New Roman" w:eastAsia="宋体" w:cs="Times New Roman"/>
          <w:sz w:val="24"/>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default" w:ascii="Times New Roman" w:hAnsi="Times New Roman" w:eastAsia="宋体" w:cs="Times New Roman"/>
          <w:b/>
          <w:bCs/>
          <w:sz w:val="24"/>
        </w:rPr>
        <w:t xml:space="preserve">投标供应商解密限定在开标后30分钟之内完成。</w:t>
      </w:r>
      <w:r>
        <w:rPr>
          <w:rFonts w:hint="default" w:ascii="Times New Roman" w:hAnsi="Times New Roman" w:eastAsia="宋体" w:cs="Times New Roman"/>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default" w:ascii="Times New Roman" w:hAnsi="Times New Roman" w:eastAsia="宋体" w:cs="Times New Roman"/>
          <w:sz w:val="24"/>
        </w:rPr>
        <w:t xml:space="preserve">因采购人原因或网上招投标平台发生故障，导致无法按时完成响应文件解密或开、评标工作无法进行的，可根据实际情况相应延迟解密时间或调整开、评标时间。</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w:t>
      </w:r>
      <w:r>
        <w:rPr>
          <w:rFonts w:hint="default" w:ascii="Times New Roman" w:hAnsi="Times New Roman" w:eastAsia="宋体" w:cs="Times New Roman"/>
          <w:sz w:val="24"/>
          <w:lang w:val="en-US" w:eastAsia="zh-CN"/>
        </w:rPr>
        <w:t xml:space="preserve">0</w:t>
      </w:r>
      <w:r>
        <w:rPr>
          <w:rFonts w:hint="default" w:ascii="Times New Roman" w:hAnsi="Times New Roman" w:eastAsia="宋体" w:cs="Times New Roman"/>
          <w:sz w:val="24"/>
        </w:rPr>
        <w:t xml:space="preserve">.项目演示、样品、答辩等（如有请描述）：无。</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w:t>
      </w:r>
      <w:r>
        <w:rPr>
          <w:rFonts w:hint="default" w:ascii="Times New Roman" w:hAnsi="Times New Roman" w:eastAsia="宋体" w:cs="Times New Roman"/>
          <w:sz w:val="24"/>
          <w:lang w:val="en-US" w:eastAsia="zh-CN"/>
        </w:rPr>
        <w:t xml:space="preserve">1</w:t>
      </w:r>
      <w:r>
        <w:rPr>
          <w:rFonts w:hint="default" w:ascii="Times New Roman" w:hAnsi="Times New Roman" w:eastAsia="宋体" w:cs="Times New Roman"/>
          <w:sz w:val="24"/>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0519-86722806</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w:t>
      </w:r>
      <w:r>
        <w:rPr>
          <w:rFonts w:hint="default" w:ascii="Times New Roman" w:hAnsi="Times New Roman" w:eastAsia="宋体" w:cs="Times New Roman"/>
          <w:sz w:val="24"/>
          <w:lang w:val="en-US" w:eastAsia="zh-CN"/>
        </w:rPr>
        <w:t xml:space="preserve">2</w:t>
      </w:r>
      <w:r>
        <w:rPr>
          <w:rFonts w:hint="default" w:ascii="Times New Roman" w:hAnsi="Times New Roman" w:eastAsia="宋体" w:cs="Times New Roman"/>
          <w:sz w:val="24"/>
        </w:rPr>
        <w:t xml:space="preserve">.有关本次采购的事项若存在变动或修改，敬请及时关注“江苏政府采购网”发布的信息更正公告。</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w:t>
      </w:r>
      <w:r>
        <w:rPr>
          <w:rFonts w:hint="default" w:ascii="Times New Roman" w:hAnsi="Times New Roman" w:eastAsia="宋体" w:cs="Times New Roman"/>
          <w:sz w:val="24"/>
          <w:lang w:val="en-US" w:eastAsia="zh-CN"/>
        </w:rPr>
        <w:t xml:space="preserve">3</w:t>
      </w:r>
      <w:r>
        <w:rPr>
          <w:rFonts w:hint="default" w:ascii="Times New Roman" w:hAnsi="Times New Roman" w:eastAsia="宋体" w:cs="Times New Roman"/>
          <w:sz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contextualSpacing/>
        <w:ind w:firstLine="482"/>
        <w:spacing w:line="440" w:lineRule="exact"/>
        <w:rPr>
          <w:rFonts w:hint="default" w:ascii="Times New Roman" w:hAnsi="Times New Roman" w:eastAsia="宋体" w:cs="Times New Roman"/>
          <w:b/>
          <w:bCs/>
          <w:sz w:val="24"/>
        </w:rPr>
      </w:pPr>
      <w:r>
        <w:rPr>
          <w:rFonts w:hint="default" w:ascii="Times New Roman" w:hAnsi="Times New Roman" w:eastAsia="宋体" w:cs="Times New Roman"/>
          <w:b/>
          <w:bCs/>
          <w:sz w:val="24"/>
        </w:rPr>
        <w:t xml:space="preserve">七、对本次招标提出询问，请按以下方式联系。</w:t>
      </w:r>
      <w:r/>
    </w:p>
    <w:p>
      <w:pPr>
        <w:contextualSpacing/>
        <w:ind w:left="0" w:firstLine="419"/>
        <w:spacing w:line="440" w:lineRule="exact"/>
        <w:shd w:val="clear" w:color="000000" w:fill="ffff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1.采购人信息</w:t>
      </w:r>
      <w:r/>
    </w:p>
    <w:p>
      <w:pPr>
        <w:contextualSpacing/>
        <w:ind w:left="0" w:firstLine="396"/>
        <w:spacing w:line="440" w:lineRule="exact"/>
        <w:rPr>
          <w:rFonts w:hint="default" w:ascii="Times New Roman" w:hAnsi="Times New Roman" w:eastAsia="宋体" w:cs="Times New Roman"/>
          <w:sz w:val="24"/>
          <w:lang w:val="en-US" w:eastAsia="zh-CN"/>
        </w:rPr>
      </w:pPr>
      <w:r>
        <w:rPr>
          <w:rFonts w:hint="default" w:ascii="Times New Roman" w:hAnsi="Times New Roman" w:eastAsia="宋体" w:cs="Times New Roman"/>
          <w:sz w:val="24"/>
        </w:rPr>
        <w:t xml:space="preserve">单位名称：</w:t>
      </w:r>
      <w:r>
        <w:rPr>
          <w:rFonts w:hint="default" w:ascii="Times New Roman" w:hAnsi="Times New Roman" w:eastAsia="宋体" w:cs="Times New Roman"/>
          <w:sz w:val="24"/>
          <w:lang w:eastAsia="zh-CN"/>
        </w:rPr>
        <w:t xml:space="preserve">南通市海门区农业农村局</w:t>
      </w:r>
      <w:r/>
    </w:p>
    <w:p>
      <w:pPr>
        <w:contextualSpacing/>
        <w:ind w:left="0" w:firstLine="396"/>
        <w:spacing w:line="440" w:lineRule="exact"/>
        <w:rPr>
          <w:rFonts w:hint="default" w:ascii="Times New Roman" w:hAnsi="Times New Roman" w:eastAsia="宋体" w:cs="Times New Roman"/>
          <w:sz w:val="24"/>
          <w:lang w:val="en-US" w:eastAsia="zh-CN"/>
        </w:rPr>
      </w:pPr>
      <w:r>
        <w:rPr>
          <w:rFonts w:hint="default" w:ascii="Times New Roman" w:hAnsi="Times New Roman" w:eastAsia="宋体" w:cs="Times New Roman"/>
          <w:sz w:val="24"/>
        </w:rPr>
        <w:t xml:space="preserve">地    址：南通市海门区北京中路600号  </w:t>
      </w:r>
      <w:r/>
    </w:p>
    <w:p>
      <w:pPr>
        <w:contextualSpacing/>
        <w:ind w:left="0" w:firstLine="396"/>
        <w:spacing w:line="440" w:lineRule="exact"/>
        <w:rPr>
          <w:rFonts w:hint="default" w:ascii="Times New Roman" w:hAnsi="Times New Roman" w:eastAsia="宋体" w:cs="Times New Roman"/>
          <w:sz w:val="24"/>
          <w:lang w:val="en-US" w:eastAsia="zh-CN"/>
        </w:rPr>
      </w:pPr>
      <w:r>
        <w:rPr>
          <w:rFonts w:hint="default" w:ascii="Times New Roman" w:hAnsi="Times New Roman" w:eastAsia="宋体" w:cs="Times New Roman"/>
          <w:sz w:val="24"/>
        </w:rPr>
        <w:t xml:space="preserve">联系方式：</w:t>
      </w:r>
      <w:r>
        <w:rPr>
          <w:rFonts w:hint="default" w:ascii="Times New Roman" w:hAnsi="Times New Roman" w:eastAsia="宋体" w:cs="Times New Roman"/>
          <w:sz w:val="24"/>
          <w:szCs w:val="24"/>
        </w:rPr>
        <w:t xml:space="preserve">杜女士</w:t>
      </w:r>
      <w:r>
        <w:rPr>
          <w:rFonts w:hint="default" w:ascii="Times New Roman" w:hAnsi="Times New Roman" w:eastAsia="宋体" w:cs="Times New Roman"/>
          <w:sz w:val="24"/>
        </w:rPr>
        <w:t xml:space="preserve">   联系电话：</w:t>
      </w:r>
      <w:r>
        <w:rPr>
          <w:rFonts w:hint="default" w:ascii="Times New Roman" w:hAnsi="Times New Roman" w:eastAsia="宋体" w:cs="Times New Roman"/>
          <w:sz w:val="24"/>
          <w:lang w:val="en-US" w:eastAsia="zh-CN"/>
        </w:rPr>
        <w:t xml:space="preserve">19952846730</w:t>
      </w:r>
      <w:r/>
    </w:p>
    <w:p>
      <w:pPr>
        <w:contextualSpacing/>
        <w:ind w:left="0" w:firstLine="419"/>
        <w:spacing w:line="440" w:lineRule="exact"/>
        <w:shd w:val="clear" w:color="000000" w:fill="ffff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2.采购代理机构信息</w:t>
      </w:r>
      <w:r/>
    </w:p>
    <w:p>
      <w:pPr>
        <w:contextualSpacing/>
        <w:ind w:left="0" w:firstLine="42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名    称：南通东洲工程项目管理有限公司</w:t>
      </w:r>
      <w:r/>
    </w:p>
    <w:p>
      <w:pPr>
        <w:contextualSpacing/>
        <w:ind w:left="0" w:firstLine="420"/>
        <w:spacing w:line="440" w:lineRule="exact"/>
        <w:rPr>
          <w:rFonts w:hint="default" w:ascii="Times New Roman" w:hAnsi="Times New Roman" w:eastAsia="宋体" w:cs="Times New Roman"/>
          <w:sz w:val="24"/>
          <w:lang w:val="en-US" w:eastAsia="zh-CN"/>
        </w:rPr>
      </w:pPr>
      <w:r>
        <w:rPr>
          <w:rFonts w:hint="default" w:ascii="Times New Roman" w:hAnsi="Times New Roman" w:eastAsia="宋体" w:cs="Times New Roman"/>
          <w:sz w:val="24"/>
        </w:rPr>
        <w:t xml:space="preserve">地　　址：南通市海门区海门街道通江园7幢</w:t>
      </w:r>
      <w:r>
        <w:rPr>
          <w:rFonts w:hint="eastAsia" w:cs="Times New Roman"/>
          <w:sz w:val="24"/>
          <w:lang w:val="en-US" w:eastAsia="zh-CN"/>
        </w:rPr>
        <w:t xml:space="preserve">101室</w:t>
      </w:r>
      <w:r/>
    </w:p>
    <w:p>
      <w:pPr>
        <w:contextualSpacing/>
        <w:ind w:left="0" w:firstLine="420"/>
        <w:spacing w:line="440" w:lineRule="exact"/>
        <w:rPr>
          <w:rFonts w:hint="default" w:ascii="Times New Roman" w:hAnsi="Times New Roman" w:eastAsia="宋体" w:cs="Times New Roman"/>
          <w:sz w:val="24"/>
          <w:lang w:val="en-US" w:eastAsia="zh-CN"/>
        </w:rPr>
      </w:pPr>
      <w:r>
        <w:rPr>
          <w:rFonts w:hint="default" w:ascii="Times New Roman" w:hAnsi="Times New Roman" w:eastAsia="宋体" w:cs="Times New Roman"/>
          <w:sz w:val="24"/>
        </w:rPr>
        <w:t xml:space="preserve">联系方式：尹女士</w:t>
      </w:r>
      <w:r>
        <w:rPr>
          <w:rFonts w:hint="default" w:ascii="Times New Roman" w:hAnsi="Times New Roman" w:eastAsia="宋体" w:cs="Times New Roman"/>
          <w:sz w:val="24"/>
          <w:lang w:val="en-US" w:eastAsia="zh-CN"/>
        </w:rPr>
        <w:t xml:space="preserve">  </w:t>
      </w:r>
      <w:r>
        <w:rPr>
          <w:rFonts w:hint="default" w:ascii="Times New Roman" w:hAnsi="Times New Roman" w:eastAsia="宋体" w:cs="Times New Roman"/>
          <w:sz w:val="24"/>
        </w:rPr>
        <w:t xml:space="preserve">　</w:t>
      </w:r>
      <w:r>
        <w:rPr>
          <w:rFonts w:hint="default" w:ascii="Times New Roman" w:hAnsi="Times New Roman" w:eastAsia="宋体" w:cs="Times New Roman"/>
          <w:sz w:val="24"/>
          <w:lang w:val="en-US" w:eastAsia="zh-CN"/>
        </w:rPr>
        <w:t xml:space="preserve">联系电话：15851331693</w:t>
      </w:r>
      <w:r/>
    </w:p>
    <w:p>
      <w:pPr>
        <w:contextualSpacing/>
        <w:ind w:left="0" w:firstLine="42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3.软件技术支持：0519-86722801</w:t>
      </w:r>
      <w:r/>
    </w:p>
    <w:p>
      <w:pPr>
        <w:contextualSpacing/>
        <w:ind w:firstLine="480"/>
        <w:spacing w:line="440" w:lineRule="exact"/>
        <w:rPr>
          <w:rFonts w:hint="default" w:ascii="Times New Roman" w:hAnsi="Times New Roman" w:eastAsia="宋体" w:cs="Times New Roman"/>
          <w:sz w:val="24"/>
        </w:rPr>
      </w:pPr>
      <w:r/>
      <w:bookmarkStart w:id="0" w:name="OLE_LINK5"/>
      <w:r/>
      <w:bookmarkStart w:id="1" w:name="OLE_LINK6"/>
      <w:r/>
      <w:bookmarkStart w:id="2" w:name="OLE_LINK7"/>
      <w:r>
        <w:rPr>
          <w:rFonts w:hint="default" w:ascii="Times New Roman" w:hAnsi="Times New Roman" w:eastAsia="宋体" w:cs="Times New Roman"/>
          <w:sz w:val="24"/>
        </w:rPr>
        <w:br w:type="page" w:clear="all"/>
      </w:r>
      <w:r/>
    </w:p>
    <w:p>
      <w:pPr>
        <w:jc w:val="center"/>
        <w:spacing w:line="360" w:lineRule="auto"/>
        <w:rPr>
          <w:rFonts w:hint="default" w:ascii="Times New Roman" w:hAnsi="Times New Roman" w:eastAsia="宋体" w:cs="Times New Roman"/>
          <w:bCs/>
          <w:sz w:val="36"/>
          <w:szCs w:val="36"/>
        </w:rPr>
      </w:pPr>
      <w:r>
        <w:rPr>
          <w:rFonts w:hint="default" w:ascii="Times New Roman" w:hAnsi="Times New Roman" w:eastAsia="宋体" w:cs="Times New Roman"/>
          <w:bCs/>
          <w:sz w:val="36"/>
          <w:szCs w:val="36"/>
        </w:rPr>
        <w:t xml:space="preserve">第二部分  投标须知</w:t>
      </w:r>
      <w:r/>
    </w:p>
    <w:p>
      <w:pPr>
        <w:pStyle w:val="910"/>
        <w:spacing w:before="0" w:after="0" w:line="500" w:lineRule="exact"/>
        <w:rPr>
          <w:rFonts w:hint="default" w:ascii="Times New Roman" w:hAnsi="Times New Roman" w:eastAsia="宋体" w:cs="Times New Roman"/>
          <w:sz w:val="24"/>
          <w:szCs w:val="24"/>
        </w:rPr>
      </w:pPr>
      <w:r/>
      <w:bookmarkStart w:id="3" w:name="_Toc513029203"/>
      <w:r/>
      <w:bookmarkStart w:id="4" w:name="_Toc120614214"/>
      <w:r/>
      <w:bookmarkStart w:id="5" w:name="_Toc16938519"/>
      <w:r/>
      <w:bookmarkStart w:id="6" w:name="_Toc20823275"/>
      <w:r>
        <w:rPr>
          <w:rFonts w:hint="default" w:ascii="Times New Roman" w:hAnsi="Times New Roman" w:eastAsia="宋体" w:cs="Times New Roman"/>
          <w:sz w:val="24"/>
          <w:szCs w:val="24"/>
        </w:rPr>
        <w:t xml:space="preserve">（一）总则</w:t>
      </w:r>
      <w:bookmarkEnd w:id="3"/>
      <w:r/>
      <w:bookmarkEnd w:id="4"/>
      <w:r/>
      <w:bookmarkEnd w:id="5"/>
      <w:r/>
      <w:bookmarkEnd w:id="6"/>
      <w:r/>
      <w:r/>
    </w:p>
    <w:p>
      <w:pPr>
        <w:pStyle w:val="911"/>
        <w:ind w:firstLine="560"/>
        <w:jc w:val="both"/>
        <w:spacing w:line="500" w:lineRule="exact"/>
        <w:rPr>
          <w:rFonts w:hint="default" w:ascii="Times New Roman" w:hAnsi="Times New Roman" w:eastAsia="宋体" w:cs="Times New Roman"/>
          <w:b/>
          <w:bCs/>
          <w:sz w:val="24"/>
          <w:szCs w:val="24"/>
        </w:rPr>
      </w:pPr>
      <w:r/>
      <w:bookmarkStart w:id="7" w:name="_Hlt16619475"/>
      <w:r/>
      <w:bookmarkEnd w:id="7"/>
      <w:r/>
      <w:bookmarkStart w:id="8" w:name="_Toc458694821"/>
      <w:r/>
      <w:bookmarkStart w:id="9" w:name="_Toc20823276"/>
      <w:r/>
      <w:bookmarkStart w:id="10" w:name="_Toc513029204"/>
      <w:r/>
      <w:bookmarkStart w:id="11" w:name="_Toc16938520"/>
      <w:r>
        <w:rPr>
          <w:rFonts w:hint="default" w:ascii="Times New Roman" w:hAnsi="Times New Roman" w:eastAsia="宋体" w:cs="Times New Roman"/>
          <w:sz w:val="24"/>
          <w:szCs w:val="24"/>
        </w:rPr>
        <w:t xml:space="preserve">1</w:t>
      </w:r>
      <w:bookmarkEnd w:id="8"/>
      <w:r>
        <w:rPr>
          <w:rFonts w:hint="default" w:ascii="Times New Roman" w:hAnsi="Times New Roman" w:eastAsia="宋体" w:cs="Times New Roman"/>
          <w:sz w:val="24"/>
          <w:szCs w:val="24"/>
        </w:rPr>
        <w:t xml:space="preserve">.招标方式</w:t>
      </w:r>
      <w:bookmarkEnd w:id="9"/>
      <w:r/>
      <w:bookmarkEnd w:id="10"/>
      <w:r/>
      <w:bookmarkEnd w:id="11"/>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1.1 本次招标采取公开招标方式，本招标文件仅适用于招标公告中所述项目。</w:t>
      </w:r>
      <w:r/>
    </w:p>
    <w:p>
      <w:pPr>
        <w:pStyle w:val="911"/>
        <w:ind w:firstLine="560"/>
        <w:jc w:val="both"/>
        <w:spacing w:line="500" w:lineRule="exact"/>
        <w:rPr>
          <w:rFonts w:hint="default" w:ascii="Times New Roman" w:hAnsi="Times New Roman" w:eastAsia="宋体" w:cs="Times New Roman"/>
          <w:b/>
          <w:bCs/>
          <w:sz w:val="24"/>
          <w:szCs w:val="24"/>
        </w:rPr>
      </w:pPr>
      <w:r/>
      <w:bookmarkStart w:id="12" w:name="_Toc16938521"/>
      <w:r/>
      <w:bookmarkStart w:id="13" w:name="_Toc20823277"/>
      <w:r/>
      <w:bookmarkStart w:id="14" w:name="_Toc513029205"/>
      <w:r>
        <w:rPr>
          <w:rFonts w:hint="default" w:ascii="Times New Roman" w:hAnsi="Times New Roman" w:eastAsia="宋体" w:cs="Times New Roman"/>
          <w:sz w:val="24"/>
          <w:szCs w:val="24"/>
        </w:rPr>
        <w:t xml:space="preserve">2.合格的投标人</w:t>
      </w:r>
      <w:bookmarkEnd w:id="12"/>
      <w:r/>
      <w:bookmarkEnd w:id="13"/>
      <w:r/>
      <w:bookmarkEnd w:id="14"/>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2.1满足招标公告中供应商的资格要求的规定。</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2.2 满足本文件实质性条款的规定。</w:t>
      </w:r>
      <w:r/>
    </w:p>
    <w:p>
      <w:pPr>
        <w:pStyle w:val="911"/>
        <w:ind w:firstLine="560"/>
        <w:jc w:val="both"/>
        <w:spacing w:line="500" w:lineRule="exact"/>
        <w:rPr>
          <w:rFonts w:hint="default" w:ascii="Times New Roman" w:hAnsi="Times New Roman" w:eastAsia="宋体" w:cs="Times New Roman"/>
          <w:b/>
          <w:bCs/>
          <w:sz w:val="24"/>
          <w:szCs w:val="24"/>
        </w:rPr>
      </w:pPr>
      <w:r/>
      <w:bookmarkStart w:id="15" w:name="_Toc513029206"/>
      <w:r/>
      <w:bookmarkStart w:id="16" w:name="_Toc16938522"/>
      <w:r/>
      <w:bookmarkStart w:id="17" w:name="_Toc20823278"/>
      <w:r>
        <w:rPr>
          <w:rFonts w:hint="default" w:ascii="Times New Roman" w:hAnsi="Times New Roman" w:eastAsia="宋体" w:cs="Times New Roman"/>
          <w:sz w:val="24"/>
          <w:szCs w:val="24"/>
        </w:rPr>
        <w:t xml:space="preserve">3.适用法律</w:t>
      </w:r>
      <w:bookmarkEnd w:id="15"/>
      <w:r/>
      <w:bookmarkEnd w:id="16"/>
      <w:r/>
      <w:bookmarkEnd w:id="17"/>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3.1 本次招标及由此产生的合同受中华人民共和国有关的法律法规制约和保护。</w:t>
      </w:r>
      <w:r/>
    </w:p>
    <w:p>
      <w:pPr>
        <w:pStyle w:val="911"/>
        <w:ind w:firstLine="560"/>
        <w:jc w:val="both"/>
        <w:spacing w:line="500" w:lineRule="exact"/>
        <w:rPr>
          <w:rFonts w:hint="default" w:ascii="Times New Roman" w:hAnsi="Times New Roman" w:eastAsia="宋体" w:cs="Times New Roman"/>
          <w:b/>
          <w:bCs/>
          <w:sz w:val="24"/>
          <w:szCs w:val="24"/>
        </w:rPr>
      </w:pPr>
      <w:r/>
      <w:bookmarkStart w:id="18" w:name="_Toc20823279"/>
      <w:r/>
      <w:bookmarkStart w:id="19" w:name="_Toc16938523"/>
      <w:r/>
      <w:bookmarkStart w:id="20" w:name="_Toc462564067"/>
      <w:r/>
      <w:bookmarkStart w:id="21" w:name="_Toc513029207"/>
      <w:r>
        <w:rPr>
          <w:rFonts w:hint="default" w:ascii="Times New Roman" w:hAnsi="Times New Roman" w:eastAsia="宋体" w:cs="Times New Roman"/>
          <w:sz w:val="24"/>
          <w:szCs w:val="24"/>
        </w:rPr>
        <w:t xml:space="preserve">4.投标费用</w:t>
      </w:r>
      <w:bookmarkEnd w:id="18"/>
      <w:r/>
      <w:bookmarkEnd w:id="19"/>
      <w:r/>
      <w:bookmarkEnd w:id="20"/>
      <w:r/>
      <w:bookmarkEnd w:id="21"/>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4.1 供应商应自行承担所有与参加招标有关的费用，无论招标过程中的做法和结果如何，采购人在任何情况下均无义务和责任承担这些费用。</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4.2本项目对政府采购信用档案中无不良记录的中小企业免收履约保证金。</w:t>
      </w:r>
      <w:r/>
    </w:p>
    <w:p>
      <w:pPr>
        <w:pStyle w:val="911"/>
        <w:ind w:firstLine="560"/>
        <w:jc w:val="both"/>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sz w:val="24"/>
          <w:szCs w:val="24"/>
        </w:rPr>
        <w:t xml:space="preserve">5.招标文件的约束力</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5.1</w:t>
      </w:r>
      <w:r>
        <w:rPr>
          <w:rFonts w:hint="default" w:ascii="Times New Roman" w:hAnsi="Times New Roman" w:eastAsia="宋体" w:cs="Times New Roman"/>
          <w:sz w:val="24"/>
        </w:rPr>
        <w:t xml:space="preserve"> 投标人一旦参加本项目采购活动，即被认为接受了本招标文件的规定和约束。</w:t>
      </w:r>
      <w:r/>
    </w:p>
    <w:p>
      <w:pPr>
        <w:pStyle w:val="911"/>
        <w:ind w:firstLine="560"/>
        <w:jc w:val="both"/>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6.招标文件的解释</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6.1</w:t>
      </w:r>
      <w:r>
        <w:rPr>
          <w:rFonts w:hint="default" w:ascii="Times New Roman" w:hAnsi="Times New Roman" w:eastAsia="宋体" w:cs="Times New Roman"/>
          <w:sz w:val="24"/>
        </w:rPr>
        <w:t xml:space="preserve">招标文件需求部分（供应商资格要求、项目需求、商务技术评分标准）由采购人解释，其它部分由采购代理机构解释。</w:t>
      </w:r>
      <w:r/>
    </w:p>
    <w:p>
      <w:pPr>
        <w:pStyle w:val="910"/>
        <w:spacing w:before="0" w:after="0" w:line="500" w:lineRule="exact"/>
        <w:rPr>
          <w:rFonts w:hint="default" w:ascii="Times New Roman" w:hAnsi="Times New Roman" w:eastAsia="宋体" w:cs="Times New Roman"/>
          <w:sz w:val="24"/>
          <w:szCs w:val="24"/>
        </w:rPr>
      </w:pPr>
      <w:r/>
      <w:bookmarkStart w:id="22" w:name="_Toc16938525"/>
      <w:r/>
      <w:bookmarkStart w:id="23" w:name="_Toc120614215"/>
      <w:r/>
      <w:bookmarkStart w:id="24" w:name="_Toc20823281"/>
      <w:r/>
      <w:bookmarkStart w:id="25" w:name="_Toc513029209"/>
      <w:r>
        <w:rPr>
          <w:rFonts w:hint="default" w:ascii="Times New Roman" w:hAnsi="Times New Roman" w:eastAsia="宋体" w:cs="Times New Roman"/>
          <w:sz w:val="24"/>
          <w:szCs w:val="24"/>
        </w:rPr>
        <w:t xml:space="preserve">（二）招标文件</w:t>
      </w:r>
      <w:bookmarkEnd w:id="22"/>
      <w:r/>
      <w:bookmarkEnd w:id="23"/>
      <w:r/>
      <w:bookmarkEnd w:id="24"/>
      <w:r/>
      <w:bookmarkEnd w:id="25"/>
      <w:r/>
      <w:r/>
    </w:p>
    <w:p>
      <w:pPr>
        <w:pStyle w:val="911"/>
        <w:ind w:firstLine="560"/>
        <w:jc w:val="both"/>
        <w:spacing w:line="500" w:lineRule="exact"/>
        <w:rPr>
          <w:rFonts w:hint="default" w:ascii="Times New Roman" w:hAnsi="Times New Roman" w:eastAsia="宋体" w:cs="Times New Roman"/>
          <w:b/>
          <w:bCs/>
          <w:sz w:val="24"/>
          <w:szCs w:val="24"/>
        </w:rPr>
      </w:pPr>
      <w:r/>
      <w:bookmarkStart w:id="26" w:name="_Toc513029210"/>
      <w:r/>
      <w:bookmarkStart w:id="27" w:name="_Toc20823282"/>
      <w:r/>
      <w:bookmarkStart w:id="28" w:name="_Toc16938526"/>
      <w:r>
        <w:rPr>
          <w:rFonts w:hint="default" w:ascii="Times New Roman" w:hAnsi="Times New Roman" w:eastAsia="宋体" w:cs="Times New Roman"/>
          <w:sz w:val="24"/>
          <w:szCs w:val="24"/>
        </w:rPr>
        <w:t xml:space="preserve">1.招标文件构成</w:t>
      </w:r>
      <w:bookmarkEnd w:id="26"/>
      <w:r/>
      <w:bookmarkEnd w:id="27"/>
      <w:r/>
      <w:bookmarkEnd w:id="28"/>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1.1</w:t>
      </w:r>
      <w:r>
        <w:rPr>
          <w:rFonts w:hint="default" w:ascii="Times New Roman" w:hAnsi="Times New Roman" w:eastAsia="宋体" w:cs="Times New Roman"/>
          <w:sz w:val="24"/>
        </w:rPr>
        <w:t xml:space="preserve"> 招标文件由以下部分组成：</w:t>
      </w:r>
      <w:r/>
    </w:p>
    <w:p>
      <w:pPr>
        <w:ind w:firstLine="42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（1）招标公告</w:t>
      </w:r>
      <w:r/>
    </w:p>
    <w:p>
      <w:pPr>
        <w:ind w:firstLine="42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（2）投标须知</w:t>
      </w:r>
      <w:r/>
    </w:p>
    <w:p>
      <w:pPr>
        <w:ind w:firstLine="42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（3）项目需求</w:t>
      </w:r>
      <w:r/>
    </w:p>
    <w:p>
      <w:pPr>
        <w:ind w:firstLine="42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（4）开标和评标</w:t>
      </w:r>
      <w:r/>
    </w:p>
    <w:p>
      <w:pPr>
        <w:ind w:firstLine="42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（5）投标文件组成</w:t>
      </w:r>
      <w:r/>
    </w:p>
    <w:p>
      <w:pPr>
        <w:ind w:firstLine="42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（6）附件（如有）</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请仔细检查招标文件是否齐全，如有缺漏请立即与采购人或采购代理机构联系解决。</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1.2</w:t>
      </w:r>
      <w:r>
        <w:rPr>
          <w:rFonts w:hint="default" w:ascii="Times New Roman" w:hAnsi="Times New Roman" w:eastAsia="宋体"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1"/>
        <w:ind w:firstLine="560"/>
        <w:jc w:val="both"/>
        <w:spacing w:line="500" w:lineRule="exact"/>
        <w:rPr>
          <w:rFonts w:hint="default" w:ascii="Times New Roman" w:hAnsi="Times New Roman" w:eastAsia="宋体" w:cs="Times New Roman"/>
          <w:b/>
          <w:bCs/>
          <w:sz w:val="24"/>
          <w:szCs w:val="24"/>
        </w:rPr>
      </w:pPr>
      <w:r/>
      <w:bookmarkStart w:id="29" w:name="_Toc462564070"/>
      <w:r/>
      <w:bookmarkStart w:id="30" w:name="_Toc513029211"/>
      <w:r/>
      <w:bookmarkStart w:id="31" w:name="_Toc16938527"/>
      <w:r/>
      <w:bookmarkStart w:id="32" w:name="_Toc20823283"/>
      <w:r>
        <w:rPr>
          <w:rFonts w:hint="default" w:ascii="Times New Roman" w:hAnsi="Times New Roman" w:eastAsia="宋体" w:cs="Times New Roman"/>
          <w:sz w:val="24"/>
          <w:szCs w:val="24"/>
        </w:rPr>
        <w:t xml:space="preserve">2.招标文件的澄清</w:t>
      </w:r>
      <w:bookmarkEnd w:id="29"/>
      <w:r/>
      <w:bookmarkEnd w:id="30"/>
      <w:r/>
      <w:bookmarkEnd w:id="31"/>
      <w:r/>
      <w:bookmarkEnd w:id="32"/>
      <w:r/>
      <w:r/>
    </w:p>
    <w:p>
      <w:pPr>
        <w:ind w:firstLine="560"/>
        <w:spacing w:line="500" w:lineRule="exact"/>
        <w:rPr>
          <w:rFonts w:hint="default" w:ascii="Times New Roman" w:hAnsi="Times New Roman" w:eastAsia="宋体" w:cs="Times New Roman"/>
          <w:sz w:val="24"/>
          <w:lang w:eastAsia="zh-CN"/>
        </w:rPr>
      </w:pPr>
      <w:r>
        <w:rPr>
          <w:rFonts w:hint="default" w:ascii="Times New Roman" w:hAnsi="Times New Roman" w:eastAsia="宋体" w:cs="Times New Roman"/>
          <w:bCs/>
          <w:sz w:val="24"/>
        </w:rPr>
        <w:t xml:space="preserve">2.1</w:t>
      </w:r>
      <w:r>
        <w:rPr>
          <w:rFonts w:hint="default" w:ascii="Times New Roman" w:hAnsi="Times New Roman" w:eastAsia="宋体" w:cs="Times New Roman"/>
          <w:sz w:val="24"/>
        </w:rPr>
        <w:t xml:space="preserve"> 任何要求对招标文件进行澄清的投标人，应在投标截止期十日前按招标公告中的通讯地址，以书面形式通知采购人。采购人有权对发出的招标文件进行必要的澄清或修改</w:t>
      </w:r>
      <w:r>
        <w:rPr>
          <w:rFonts w:hint="default" w:ascii="Times New Roman" w:hAnsi="Times New Roman" w:eastAsia="宋体" w:cs="Times New Roman"/>
          <w:sz w:val="24"/>
          <w:lang w:eastAsia="zh-CN"/>
        </w:rPr>
        <w:t xml:space="preserve">。</w:t>
      </w:r>
      <w:r/>
    </w:p>
    <w:p>
      <w:pPr>
        <w:ind w:firstLine="560"/>
        <w:spacing w:line="500" w:lineRule="exact"/>
        <w:rPr>
          <w:rFonts w:hint="default" w:ascii="Times New Roman" w:hAnsi="Times New Roman" w:eastAsia="宋体" w:cs="Times New Roman"/>
          <w:sz w:val="24"/>
          <w:lang w:eastAsia="zh-CN"/>
        </w:rPr>
      </w:pPr>
      <w:r>
        <w:rPr>
          <w:rFonts w:hint="default" w:ascii="Times New Roman" w:hAnsi="Times New Roman" w:eastAsia="宋体" w:cs="Times New Roman"/>
          <w:sz w:val="24"/>
        </w:rPr>
        <w:t xml:space="preserve">2.2采购人视情组织答疑会</w:t>
      </w:r>
      <w:r>
        <w:rPr>
          <w:rFonts w:hint="default" w:ascii="Times New Roman" w:hAnsi="Times New Roman" w:eastAsia="宋体" w:cs="Times New Roman"/>
          <w:sz w:val="24"/>
          <w:lang w:eastAsia="zh-CN"/>
        </w:rPr>
        <w:t xml:space="preserve">。</w:t>
      </w:r>
      <w:r/>
    </w:p>
    <w:p>
      <w:pPr>
        <w:pStyle w:val="911"/>
        <w:ind w:firstLine="560"/>
        <w:jc w:val="both"/>
        <w:spacing w:line="500" w:lineRule="exact"/>
        <w:rPr>
          <w:rFonts w:hint="default" w:ascii="Times New Roman" w:hAnsi="Times New Roman" w:eastAsia="宋体" w:cs="Times New Roman"/>
          <w:b/>
          <w:bCs/>
          <w:sz w:val="24"/>
          <w:szCs w:val="24"/>
        </w:rPr>
      </w:pPr>
      <w:r/>
      <w:bookmarkStart w:id="33" w:name="_Toc20823284"/>
      <w:r/>
      <w:bookmarkStart w:id="34" w:name="_Toc462564071"/>
      <w:r/>
      <w:bookmarkStart w:id="35" w:name="_Toc513029212"/>
      <w:r/>
      <w:bookmarkStart w:id="36" w:name="_Toc16938528"/>
      <w:r>
        <w:rPr>
          <w:rFonts w:hint="default" w:ascii="Times New Roman" w:hAnsi="Times New Roman" w:eastAsia="宋体" w:cs="Times New Roman"/>
          <w:sz w:val="24"/>
          <w:szCs w:val="24"/>
        </w:rPr>
        <w:t xml:space="preserve">3.招标文件的修改</w:t>
      </w:r>
      <w:bookmarkEnd w:id="33"/>
      <w:r/>
      <w:bookmarkEnd w:id="34"/>
      <w:r/>
      <w:bookmarkEnd w:id="35"/>
      <w:r/>
      <w:bookmarkEnd w:id="36"/>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3.1</w:t>
      </w:r>
      <w:r>
        <w:rPr>
          <w:rFonts w:hint="default" w:ascii="Times New Roman" w:hAnsi="Times New Roman" w:eastAsia="宋体" w:cs="Times New Roman"/>
          <w:sz w:val="24"/>
        </w:rPr>
        <w:t xml:space="preserve"> 在投标截止时间前，采购人或采购代理机构可以对招标文件进行修改。</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3.2 </w:t>
      </w:r>
      <w:r>
        <w:rPr>
          <w:rFonts w:hint="default" w:ascii="Times New Roman" w:hAnsi="Times New Roman" w:eastAsia="宋体" w:cs="Times New Roman"/>
          <w:sz w:val="24"/>
        </w:rPr>
        <w:t xml:space="preserve">采购人或采购代理机构有权按照法定的要求推迟投标截止日期和开标日期。</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3.3 </w:t>
      </w:r>
      <w:r>
        <w:rPr>
          <w:rFonts w:hint="default" w:ascii="Times New Roman" w:hAnsi="Times New Roman" w:eastAsia="宋体" w:cs="Times New Roman"/>
          <w:sz w:val="24"/>
        </w:rPr>
        <w:t xml:space="preserve">招标文件的修改将在江苏政府采购网公布，补充文件将作为招标文件的组成部分，并对投标人具有约束力。</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5.投标人对采购人提供的采购文件所做出的推论、解释和结论，采购人概不负责。供应商由于对采购文件的任何推论和误解以及采购人对有关问题的口头解释所造成的后果，均由各潜在投标人自负。</w:t>
      </w:r>
      <w:r/>
    </w:p>
    <w:p>
      <w:pPr>
        <w:pStyle w:val="910"/>
        <w:spacing w:before="0" w:after="0" w:line="500" w:lineRule="exact"/>
        <w:rPr>
          <w:rFonts w:hint="default" w:ascii="Times New Roman" w:hAnsi="Times New Roman" w:eastAsia="宋体" w:cs="Times New Roman"/>
          <w:sz w:val="24"/>
          <w:szCs w:val="24"/>
        </w:rPr>
      </w:pPr>
      <w:r/>
      <w:bookmarkStart w:id="37" w:name="_Toc16938529"/>
      <w:r/>
      <w:bookmarkStart w:id="38" w:name="_Toc20823285"/>
      <w:r/>
      <w:bookmarkStart w:id="39" w:name="_Toc462564072"/>
      <w:r/>
      <w:bookmarkStart w:id="40" w:name="_Toc120614216"/>
      <w:r/>
      <w:bookmarkStart w:id="41" w:name="_Toc513029213"/>
      <w:r>
        <w:rPr>
          <w:rFonts w:hint="default" w:ascii="Times New Roman" w:hAnsi="Times New Roman" w:eastAsia="宋体" w:cs="Times New Roman"/>
          <w:sz w:val="24"/>
          <w:szCs w:val="24"/>
        </w:rPr>
        <w:t xml:space="preserve">（三）投标文件的编制</w:t>
      </w:r>
      <w:bookmarkEnd w:id="37"/>
      <w:r/>
      <w:bookmarkEnd w:id="38"/>
      <w:r/>
      <w:bookmarkEnd w:id="39"/>
      <w:r/>
      <w:bookmarkEnd w:id="40"/>
      <w:r/>
      <w:bookmarkEnd w:id="41"/>
      <w:r/>
      <w:r/>
    </w:p>
    <w:p>
      <w:pPr>
        <w:pStyle w:val="911"/>
        <w:ind w:firstLine="560"/>
        <w:jc w:val="both"/>
        <w:spacing w:line="500" w:lineRule="exact"/>
        <w:rPr>
          <w:rFonts w:hint="default" w:ascii="Times New Roman" w:hAnsi="Times New Roman" w:eastAsia="宋体" w:cs="Times New Roman"/>
          <w:bCs/>
          <w:sz w:val="24"/>
          <w:szCs w:val="24"/>
        </w:rPr>
      </w:pPr>
      <w:r/>
      <w:bookmarkStart w:id="42" w:name="_Toc20823286"/>
      <w:r/>
      <w:bookmarkStart w:id="43" w:name="_Toc513029214"/>
      <w:r/>
      <w:bookmarkStart w:id="44" w:name="_Toc16938530"/>
      <w:r/>
      <w:bookmarkStart w:id="45" w:name="_Toc462564073"/>
      <w:r>
        <w:rPr>
          <w:rFonts w:hint="default" w:ascii="Times New Roman" w:hAnsi="Times New Roman" w:eastAsia="宋体" w:cs="Times New Roman"/>
          <w:sz w:val="24"/>
          <w:szCs w:val="24"/>
        </w:rPr>
        <w:t xml:space="preserve">1.投标文件的语言及度量衡单位</w:t>
      </w:r>
      <w:bookmarkEnd w:id="42"/>
      <w:r/>
      <w:bookmarkEnd w:id="43"/>
      <w:r/>
      <w:bookmarkEnd w:id="44"/>
      <w:r/>
      <w:bookmarkEnd w:id="45"/>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1.1</w:t>
      </w:r>
      <w:r>
        <w:rPr>
          <w:rFonts w:hint="default" w:ascii="Times New Roman" w:hAnsi="Times New Roman" w:eastAsia="宋体" w:cs="Times New Roman"/>
          <w:sz w:val="24"/>
        </w:rPr>
        <w:t xml:space="preserve"> 投标人提交的投标文件以及投标人与采购人或采购代理机构就有关投标的所有来往通知、函件和文件均应使用</w:t>
      </w:r>
      <w:r>
        <w:rPr>
          <w:rFonts w:hint="default" w:ascii="Times New Roman" w:hAnsi="Times New Roman" w:eastAsia="宋体" w:cs="Times New Roman"/>
          <w:bCs/>
          <w:sz w:val="24"/>
        </w:rPr>
        <w:t xml:space="preserve">简体中文</w:t>
      </w:r>
      <w:r>
        <w:rPr>
          <w:rFonts w:hint="default" w:ascii="Times New Roman" w:hAnsi="Times New Roman" w:eastAsia="宋体" w:cs="Times New Roman"/>
          <w:sz w:val="24"/>
        </w:rPr>
        <w:t xml:space="preserve">。</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1.2</w:t>
      </w:r>
      <w:r>
        <w:rPr>
          <w:rFonts w:hint="default" w:ascii="Times New Roman" w:hAnsi="Times New Roman" w:eastAsia="宋体" w:cs="Times New Roman"/>
          <w:sz w:val="24"/>
        </w:rPr>
        <w:t xml:space="preserve"> 除技术性能另有规定外，投标文件所使用的度量衡单位，均须采用国家法定计量单位。</w:t>
      </w:r>
      <w:r/>
    </w:p>
    <w:p>
      <w:pPr>
        <w:pStyle w:val="911"/>
        <w:ind w:firstLine="560"/>
        <w:jc w:val="both"/>
        <w:spacing w:line="500" w:lineRule="exact"/>
        <w:rPr>
          <w:rFonts w:hint="default" w:ascii="Times New Roman" w:hAnsi="Times New Roman" w:eastAsia="宋体" w:cs="Times New Roman"/>
          <w:b/>
          <w:bCs/>
          <w:sz w:val="24"/>
          <w:szCs w:val="24"/>
        </w:rPr>
      </w:pPr>
      <w:r/>
      <w:bookmarkStart w:id="46" w:name="_Toc462564074"/>
      <w:r/>
      <w:bookmarkStart w:id="47" w:name="_Toc16938531"/>
      <w:r/>
      <w:bookmarkStart w:id="48" w:name="_Toc20823287"/>
      <w:r/>
      <w:bookmarkStart w:id="49" w:name="_Toc513029215"/>
      <w:r>
        <w:rPr>
          <w:rFonts w:hint="default" w:ascii="Times New Roman" w:hAnsi="Times New Roman" w:eastAsia="宋体" w:cs="Times New Roman"/>
          <w:sz w:val="24"/>
          <w:szCs w:val="24"/>
        </w:rPr>
        <w:t xml:space="preserve">2.投标文件构成</w:t>
      </w:r>
      <w:bookmarkEnd w:id="46"/>
      <w:r/>
      <w:bookmarkEnd w:id="47"/>
      <w:r/>
      <w:bookmarkEnd w:id="48"/>
      <w:r/>
      <w:bookmarkEnd w:id="49"/>
      <w:r/>
      <w:r/>
    </w:p>
    <w:p>
      <w:pPr>
        <w:ind w:firstLine="560"/>
        <w:spacing w:line="500" w:lineRule="exact"/>
        <w:rPr>
          <w:rFonts w:hint="eastAsia" w:ascii="Times New Roman" w:hAnsi="Times New Roman" w:eastAsia="宋体" w:cs="Times New Roman"/>
          <w:sz w:val="24"/>
          <w:lang w:eastAsia="zh-CN"/>
        </w:rPr>
      </w:pPr>
      <w:r>
        <w:rPr>
          <w:rFonts w:hint="default" w:ascii="Times New Roman" w:hAnsi="Times New Roman" w:eastAsia="宋体" w:cs="Times New Roman"/>
          <w:bCs/>
          <w:sz w:val="24"/>
        </w:rPr>
        <w:t xml:space="preserve">2.1</w:t>
      </w:r>
      <w:r>
        <w:rPr>
          <w:rFonts w:hint="default" w:ascii="Times New Roman" w:hAnsi="Times New Roman" w:eastAsia="宋体" w:cs="Times New Roman"/>
          <w:sz w:val="24"/>
        </w:rPr>
        <w:t xml:space="preserve"> 投标人编写的投标文件应包括资格审查证明材料文件，商务、技术标文件，价格标文件。供应商按“第五部分 投标文件组成”要求编写投标文件</w:t>
      </w:r>
      <w:r>
        <w:rPr>
          <w:rFonts w:hint="eastAsia" w:ascii="Times New Roman" w:hAnsi="Times New Roman" w:eastAsia="宋体" w:cs="Times New Roman"/>
          <w:sz w:val="24"/>
          <w:lang w:eastAsia="zh-CN"/>
        </w:rPr>
        <w:t xml:space="preserve">。</w:t>
      </w:r>
      <w:r/>
    </w:p>
    <w:p>
      <w:pPr>
        <w:pStyle w:val="911"/>
        <w:ind w:firstLine="560"/>
        <w:jc w:val="both"/>
        <w:spacing w:line="500" w:lineRule="exact"/>
        <w:rPr>
          <w:rFonts w:hint="default" w:ascii="Times New Roman" w:hAnsi="Times New Roman" w:eastAsia="宋体" w:cs="Times New Roman"/>
          <w:b/>
          <w:bCs/>
          <w:sz w:val="24"/>
          <w:szCs w:val="24"/>
        </w:rPr>
      </w:pPr>
      <w:r/>
      <w:bookmarkStart w:id="50" w:name="_Hlt26954838"/>
      <w:r/>
      <w:bookmarkEnd w:id="50"/>
      <w:r/>
      <w:bookmarkStart w:id="51" w:name="_Hlt26670360"/>
      <w:r/>
      <w:bookmarkEnd w:id="51"/>
      <w:r/>
      <w:bookmarkStart w:id="52" w:name="_Hlt26668975"/>
      <w:r/>
      <w:bookmarkEnd w:id="52"/>
      <w:r/>
      <w:bookmarkStart w:id="53" w:name="_Toc14577360"/>
      <w:r/>
      <w:bookmarkStart w:id="54" w:name="_Toc49090511"/>
      <w:r>
        <w:rPr>
          <w:rFonts w:hint="default" w:ascii="Times New Roman" w:hAnsi="Times New Roman" w:eastAsia="宋体" w:cs="Times New Roman"/>
          <w:sz w:val="24"/>
          <w:szCs w:val="24"/>
        </w:rPr>
        <w:t xml:space="preserve">3.投标有效期</w:t>
      </w:r>
      <w:bookmarkEnd w:id="53"/>
      <w:r/>
      <w:bookmarkEnd w:id="54"/>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3.1投标有效期为招标文件规定的开标之日后</w:t>
      </w:r>
      <w:r>
        <w:rPr>
          <w:rFonts w:hint="default" w:ascii="Times New Roman" w:hAnsi="Times New Roman" w:eastAsia="宋体" w:cs="Times New Roman"/>
          <w:b/>
          <w:sz w:val="24"/>
          <w:u w:val="single"/>
        </w:rPr>
        <w:t xml:space="preserve">六十（60）天</w:t>
      </w:r>
      <w:r>
        <w:rPr>
          <w:rFonts w:hint="default" w:ascii="Times New Roman" w:hAnsi="Times New Roman" w:eastAsia="宋体" w:cs="Times New Roman"/>
          <w:bCs/>
          <w:sz w:val="24"/>
        </w:rPr>
        <w:t xml:space="preserve">。投标有效期比规定短的将被视为非响应性投标而予以拒绝。</w:t>
      </w:r>
      <w:r/>
    </w:p>
    <w:p>
      <w:pPr>
        <w:pStyle w:val="911"/>
        <w:ind w:firstLine="560"/>
        <w:jc w:val="both"/>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sz w:val="24"/>
          <w:szCs w:val="24"/>
        </w:rPr>
        <w:t xml:space="preserve">4.投标有效期的延长</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w:t>
      </w:r>
      <w:r>
        <w:rPr>
          <w:rFonts w:hint="default" w:ascii="Times New Roman" w:hAnsi="Times New Roman" w:eastAsia="宋体" w:cs="Times New Roman"/>
          <w:sz w:val="24"/>
        </w:rPr>
        <w:t xml:space="preserve">受投标有效期约束的所有权利与义务均延长至新的有效期</w:t>
      </w:r>
      <w:r>
        <w:rPr>
          <w:rFonts w:hint="default" w:ascii="Times New Roman" w:hAnsi="Times New Roman" w:eastAsia="宋体" w:cs="Times New Roman"/>
          <w:bCs/>
          <w:sz w:val="24"/>
        </w:rPr>
        <w:t xml:space="preserve">。</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5.电子响应文件其他要求</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5.1电子招标投标交易平台（即“苏采云”系统）相关要求是本采购文件的组成部分。</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5.2投标人应对CA证书妥善保管，如被他人盗用投标，因此带来的结果均由供应商自行承担。</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5.3投标人应当对采购文件提出的实质性要求和条件作出实质性响应，并在电子投标系统逐条应答。</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5.4投标人应对要求提供的资格证明文件（如资质证书、资格证书）、技术资料（如白皮书、彩页、手册、检测报告等）扫描上传至投标系统。 </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910"/>
        <w:spacing w:before="0" w:after="0" w:line="500" w:lineRule="exact"/>
        <w:rPr>
          <w:rFonts w:hint="default" w:ascii="Times New Roman" w:hAnsi="Times New Roman" w:eastAsia="宋体" w:cs="Times New Roman"/>
          <w:sz w:val="24"/>
          <w:szCs w:val="24"/>
        </w:rPr>
      </w:pPr>
      <w:r/>
      <w:bookmarkStart w:id="55" w:name="_Hlt26954739"/>
      <w:r/>
      <w:bookmarkEnd w:id="55"/>
      <w:r/>
      <w:bookmarkStart w:id="56" w:name="_Hlt26954852"/>
      <w:r/>
      <w:bookmarkEnd w:id="56"/>
      <w:r/>
      <w:bookmarkStart w:id="57" w:name="_Toc513029224"/>
      <w:r/>
      <w:bookmarkStart w:id="58" w:name="_Toc120614217"/>
      <w:r/>
      <w:bookmarkStart w:id="59" w:name="_Toc20823296"/>
      <w:r/>
      <w:bookmarkStart w:id="60" w:name="_Toc16938540"/>
      <w:r>
        <w:rPr>
          <w:rFonts w:hint="default" w:ascii="Times New Roman" w:hAnsi="Times New Roman" w:eastAsia="宋体" w:cs="Times New Roman"/>
          <w:sz w:val="24"/>
          <w:szCs w:val="24"/>
        </w:rPr>
        <w:t xml:space="preserve">（四）投标文件的递交</w:t>
      </w:r>
      <w:bookmarkEnd w:id="57"/>
      <w:r/>
      <w:bookmarkEnd w:id="58"/>
      <w:r/>
      <w:bookmarkEnd w:id="59"/>
      <w:r/>
      <w:bookmarkEnd w:id="60"/>
      <w:r/>
      <w:r/>
    </w:p>
    <w:p>
      <w:pPr>
        <w:pStyle w:val="911"/>
        <w:ind w:firstLine="560"/>
        <w:jc w:val="both"/>
        <w:spacing w:line="500" w:lineRule="exact"/>
        <w:rPr>
          <w:rFonts w:hint="default" w:ascii="Times New Roman" w:hAnsi="Times New Roman" w:eastAsia="宋体" w:cs="Times New Roman"/>
          <w:b/>
          <w:bCs/>
          <w:sz w:val="24"/>
          <w:szCs w:val="24"/>
        </w:rPr>
      </w:pPr>
      <w:r/>
      <w:bookmarkStart w:id="61" w:name="_Toc16938541"/>
      <w:r/>
      <w:bookmarkStart w:id="62" w:name="_Toc513029225"/>
      <w:r/>
      <w:bookmarkStart w:id="63" w:name="_Toc20823297"/>
      <w:r/>
      <w:bookmarkStart w:id="64" w:name="_Toc462564084"/>
      <w:r>
        <w:rPr>
          <w:rFonts w:hint="default" w:ascii="Times New Roman" w:hAnsi="Times New Roman" w:eastAsia="宋体" w:cs="Times New Roman"/>
          <w:sz w:val="24"/>
          <w:szCs w:val="24"/>
        </w:rPr>
        <w:t xml:space="preserve">1.投标文件</w:t>
      </w:r>
      <w:bookmarkEnd w:id="61"/>
      <w:r/>
      <w:bookmarkEnd w:id="62"/>
      <w:r/>
      <w:bookmarkEnd w:id="63"/>
      <w:r/>
      <w:bookmarkEnd w:id="64"/>
      <w:r>
        <w:rPr>
          <w:rFonts w:hint="default" w:ascii="Times New Roman" w:hAnsi="Times New Roman" w:eastAsia="宋体" w:cs="Times New Roman"/>
          <w:sz w:val="24"/>
          <w:szCs w:val="24"/>
        </w:rPr>
        <w:t xml:space="preserve">的递交</w:t>
      </w:r>
      <w:r/>
    </w:p>
    <w:p>
      <w:pPr>
        <w:ind w:firstLine="556"/>
        <w:spacing w:line="500" w:lineRule="exact"/>
        <w:rPr>
          <w:rFonts w:hint="default" w:ascii="Times New Roman" w:hAnsi="Times New Roman" w:eastAsia="宋体" w:cs="Times New Roman"/>
          <w:bCs/>
          <w:sz w:val="24"/>
        </w:rPr>
      </w:pPr>
      <w:r/>
      <w:bookmarkStart w:id="65" w:name="_Toc20823298"/>
      <w:r/>
      <w:bookmarkStart w:id="66" w:name="_Toc513029226"/>
      <w:r/>
      <w:bookmarkStart w:id="67" w:name="_Toc16938542"/>
      <w:r>
        <w:rPr>
          <w:rFonts w:hint="default" w:ascii="Times New Roman" w:hAnsi="Times New Roman" w:eastAsia="宋体" w:cs="Times New Roman"/>
          <w:bCs/>
          <w:sz w:val="24"/>
        </w:rPr>
        <w:t xml:space="preserve">1.1线上提交与接收地点：供应商应当通过“苏采云”系统提交数据电文形式的响应文件（即电子投标），“苏采云”系统自动接收。</w:t>
      </w:r>
      <w:r/>
    </w:p>
    <w:p>
      <w:pPr>
        <w:ind w:firstLine="556"/>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hint="default" w:ascii="Times New Roman" w:hAnsi="Times New Roman" w:eastAsia="宋体" w:cs="Times New Roman"/>
          <w:b/>
          <w:sz w:val="24"/>
        </w:rPr>
      </w:pPr>
      <w:r>
        <w:rPr>
          <w:rFonts w:hint="default" w:ascii="Times New Roman" w:hAnsi="Times New Roman" w:eastAsia="宋体" w:cs="Times New Roman"/>
          <w:sz w:val="24"/>
        </w:rPr>
        <w:t xml:space="preserve">2.投标截止日期</w:t>
      </w:r>
      <w:bookmarkEnd w:id="65"/>
      <w:r/>
      <w:bookmarkEnd w:id="66"/>
      <w:r/>
      <w:bookmarkEnd w:id="67"/>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2.1 投标人上传电子投标文件的时间不得迟于招标公告中规定的投标截止时间。</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2.2</w:t>
      </w:r>
      <w:r>
        <w:rPr>
          <w:rFonts w:hint="default" w:ascii="Times New Roman" w:hAnsi="Times New Roman" w:eastAsia="宋体" w:cs="Times New Roman"/>
          <w:bCs/>
          <w:sz w:val="24"/>
        </w:rPr>
        <w:t xml:space="preserve"> </w:t>
      </w:r>
      <w:r>
        <w:rPr>
          <w:rFonts w:hint="default" w:ascii="Times New Roman" w:hAnsi="Times New Roman" w:eastAsia="宋体" w:cs="Times New Roman"/>
          <w:sz w:val="24"/>
        </w:rPr>
        <w:t xml:space="preserve">采购人或采购代理机构</w:t>
      </w:r>
      <w:r>
        <w:rPr>
          <w:rFonts w:hint="default" w:ascii="Times New Roman" w:hAnsi="Times New Roman" w:eastAsia="宋体" w:cs="Times New Roman"/>
          <w:bCs/>
          <w:sz w:val="24"/>
        </w:rPr>
        <w:t xml:space="preserve">可以按照规定，通过修改招标文件酌情延长投标截止日期，在此情况下，投标人的所有权利和义务以及投标人受制的截止日期均应以延长后新的截止日期为准。</w:t>
      </w:r>
      <w:bookmarkStart w:id="68" w:name="_Toc20823299"/>
      <w:r/>
      <w:bookmarkStart w:id="69" w:name="_Toc16938543"/>
      <w:r/>
      <w:bookmarkStart w:id="70" w:name="_Toc513029227"/>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3.投标文件的密封（加密）要求：</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3.2投标人须通过“苏采云”系统提供的政府采购客户端工具（使用“CA数字证书”）加盖电子签章。</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说明：投标人应在用CA数字证书以及自备的能够登录“苏采云”系统的笔记本电脑，在达到开标时间后，使用CA数字证书解密各自投标文件。</w:t>
      </w:r>
      <w:r/>
    </w:p>
    <w:p>
      <w:pPr>
        <w:pStyle w:val="911"/>
        <w:ind w:firstLine="560"/>
        <w:jc w:val="both"/>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3.3投标人未按规定加密的投标文件，“苏采云”系统应当拒收并提示。</w:t>
      </w:r>
      <w:r/>
    </w:p>
    <w:p>
      <w:pPr>
        <w:pStyle w:val="911"/>
        <w:ind w:firstLine="560"/>
        <w:jc w:val="both"/>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sz w:val="24"/>
          <w:szCs w:val="24"/>
        </w:rPr>
        <w:t xml:space="preserve">4.投标文件</w:t>
      </w:r>
      <w:bookmarkEnd w:id="68"/>
      <w:r/>
      <w:bookmarkEnd w:id="69"/>
      <w:r/>
      <w:bookmarkEnd w:id="70"/>
      <w:r>
        <w:rPr>
          <w:rFonts w:hint="default" w:ascii="Times New Roman" w:hAnsi="Times New Roman" w:eastAsia="宋体" w:cs="Times New Roman"/>
          <w:sz w:val="24"/>
          <w:szCs w:val="24"/>
        </w:rPr>
        <w:t xml:space="preserve">的拒收</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4.1 采购人或采购代理机构拒绝接收在其规定的投标截止时间后上传的任何投标文件。</w:t>
      </w:r>
      <w:r/>
    </w:p>
    <w:p>
      <w:pPr>
        <w:pStyle w:val="911"/>
        <w:ind w:firstLine="560"/>
        <w:jc w:val="both"/>
        <w:spacing w:line="500" w:lineRule="exact"/>
        <w:rPr>
          <w:rFonts w:hint="default" w:ascii="Times New Roman" w:hAnsi="Times New Roman" w:eastAsia="宋体" w:cs="Times New Roman"/>
          <w:b/>
          <w:bCs/>
          <w:sz w:val="24"/>
          <w:szCs w:val="24"/>
        </w:rPr>
      </w:pPr>
      <w:r/>
      <w:bookmarkStart w:id="71" w:name="_Toc513029228"/>
      <w:r/>
      <w:bookmarkStart w:id="72" w:name="_Toc16938544"/>
      <w:r/>
      <w:bookmarkStart w:id="73" w:name="_Toc20823300"/>
      <w:r>
        <w:rPr>
          <w:rFonts w:hint="default" w:ascii="Times New Roman" w:hAnsi="Times New Roman" w:eastAsia="宋体" w:cs="Times New Roman"/>
          <w:sz w:val="24"/>
          <w:szCs w:val="24"/>
        </w:rPr>
        <w:t xml:space="preserve">5.投标文件的撤回和修改</w:t>
      </w:r>
      <w:bookmarkEnd w:id="71"/>
      <w:r/>
      <w:bookmarkEnd w:id="72"/>
      <w:r/>
      <w:bookmarkEnd w:id="73"/>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5.1 投标文件的撤回</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5.1.1 电子投标文件的撤回</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投标人可在投标截止时间前，撤回其电子投标文件，具体操作方法见《江苏省政府采购（供应商）CA数字证书及电子签章办理指南》。</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5.1.2 投标人撤回电子投标文件，则认为其不再参与本项目投标活动。</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5.2 投标文件的修改</w:t>
      </w:r>
      <w:r/>
    </w:p>
    <w:p>
      <w:pPr>
        <w:ind w:firstLine="555"/>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投标人可在投标截止时间前，对其电子投标文件进行修改。</w:t>
      </w:r>
      <w:r/>
    </w:p>
    <w:p>
      <w:pPr>
        <w:ind w:firstLine="555"/>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5.3</w:t>
      </w:r>
      <w:r>
        <w:rPr>
          <w:rFonts w:hint="default" w:ascii="Times New Roman" w:hAnsi="Times New Roman" w:eastAsia="宋体" w:cs="Times New Roman"/>
          <w:bCs/>
          <w:sz w:val="24"/>
        </w:rPr>
        <w:t xml:space="preserve"> 在投标截止时间之后，投标人不得对其电子投标文件作任何修改。</w:t>
      </w:r>
      <w:r/>
    </w:p>
    <w:p>
      <w:pPr>
        <w:ind w:firstLine="555"/>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5.4</w:t>
      </w:r>
      <w:r>
        <w:rPr>
          <w:rFonts w:hint="default" w:ascii="Times New Roman" w:hAnsi="Times New Roman" w:eastAsia="宋体" w:cs="Times New Roman"/>
          <w:bCs/>
          <w:sz w:val="24"/>
        </w:rPr>
        <w:t xml:space="preserve"> 在投标截止时间至招标文件中规定的投标有效期满之间的这段时间内，投标人不得撤回其投标。</w:t>
      </w:r>
      <w:r/>
    </w:p>
    <w:p>
      <w:pPr>
        <w:pStyle w:val="910"/>
        <w:spacing w:before="0" w:after="0" w:line="500" w:lineRule="exact"/>
        <w:rPr>
          <w:rFonts w:hint="default" w:ascii="Times New Roman" w:hAnsi="Times New Roman" w:eastAsia="宋体" w:cs="Times New Roman"/>
          <w:sz w:val="24"/>
          <w:szCs w:val="24"/>
        </w:rPr>
      </w:pPr>
      <w:r/>
      <w:bookmarkStart w:id="74" w:name="_Toc16938545"/>
      <w:r/>
      <w:bookmarkStart w:id="75" w:name="_Toc120614218"/>
      <w:r/>
      <w:bookmarkStart w:id="76" w:name="_Toc20823301"/>
      <w:r/>
      <w:bookmarkStart w:id="77" w:name="_Toc513029229"/>
      <w:r>
        <w:rPr>
          <w:rFonts w:hint="default" w:ascii="Times New Roman" w:hAnsi="Times New Roman" w:eastAsia="宋体" w:cs="Times New Roman"/>
          <w:sz w:val="24"/>
          <w:szCs w:val="24"/>
        </w:rPr>
        <w:t xml:space="preserve">（五）开标与评标</w:t>
      </w:r>
      <w:bookmarkEnd w:id="74"/>
      <w:r/>
      <w:bookmarkEnd w:id="75"/>
      <w:r/>
      <w:bookmarkEnd w:id="76"/>
      <w:r/>
      <w:bookmarkEnd w:id="77"/>
      <w:r/>
      <w:r/>
    </w:p>
    <w:p>
      <w:pPr>
        <w:pStyle w:val="911"/>
        <w:ind w:firstLine="560"/>
        <w:jc w:val="both"/>
        <w:spacing w:line="500" w:lineRule="exact"/>
        <w:rPr>
          <w:rFonts w:hint="default" w:ascii="Times New Roman" w:hAnsi="Times New Roman" w:eastAsia="宋体" w:cs="Times New Roman"/>
          <w:b/>
          <w:bCs/>
          <w:sz w:val="24"/>
          <w:szCs w:val="24"/>
        </w:rPr>
      </w:pPr>
      <w:r/>
      <w:bookmarkStart w:id="78" w:name="_Toc20823302"/>
      <w:r/>
      <w:bookmarkStart w:id="79" w:name="_Toc513029230"/>
      <w:r/>
      <w:bookmarkStart w:id="80" w:name="_Toc16938546"/>
      <w:r>
        <w:rPr>
          <w:rFonts w:hint="default" w:ascii="Times New Roman" w:hAnsi="Times New Roman" w:eastAsia="宋体" w:cs="Times New Roman"/>
          <w:sz w:val="24"/>
          <w:szCs w:val="24"/>
        </w:rPr>
        <w:t xml:space="preserve">1.开标</w:t>
      </w:r>
      <w:bookmarkEnd w:id="78"/>
      <w:r/>
      <w:bookmarkEnd w:id="79"/>
      <w:r/>
      <w:bookmarkEnd w:id="80"/>
      <w:r/>
      <w:r/>
    </w:p>
    <w:p>
      <w:pPr>
        <w:ind w:firstLine="556"/>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1.1 采购人或采购代理机构将在招标公告中规定的时间和地点组织公开开标。</w:t>
      </w:r>
      <w:r/>
    </w:p>
    <w:p>
      <w:pPr>
        <w:ind w:firstLine="556"/>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开标当天投标人及时登录不见面开标大厅，投标文件递交截止时间后，采购</w:t>
      </w:r>
      <w:r>
        <w:rPr>
          <w:rFonts w:hint="default" w:ascii="Times New Roman" w:hAnsi="Times New Roman" w:eastAsia="宋体" w:cs="Times New Roman"/>
          <w:bCs/>
          <w:sz w:val="24"/>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1.2开标仪</w:t>
      </w:r>
      <w:r>
        <w:rPr>
          <w:rFonts w:hint="default" w:ascii="Times New Roman" w:hAnsi="Times New Roman" w:eastAsia="宋体" w:cs="Times New Roman"/>
          <w:sz w:val="24"/>
        </w:rPr>
        <w:t xml:space="preserve">式由采购代理机构组织，在不见面交易系统中进行开标，并公布各投标人的《开标一览表》。</w:t>
      </w:r>
      <w:r/>
    </w:p>
    <w:p>
      <w:pPr>
        <w:pStyle w:val="911"/>
        <w:ind w:firstLine="560"/>
        <w:jc w:val="both"/>
        <w:spacing w:line="500" w:lineRule="exact"/>
        <w:rPr>
          <w:rFonts w:hint="default" w:ascii="Times New Roman" w:hAnsi="Times New Roman" w:eastAsia="宋体" w:cs="Times New Roman"/>
          <w:b/>
          <w:bCs/>
          <w:sz w:val="24"/>
          <w:szCs w:val="24"/>
        </w:rPr>
      </w:pPr>
      <w:r/>
      <w:bookmarkStart w:id="81" w:name="_Toc513029231"/>
      <w:r/>
      <w:bookmarkStart w:id="82" w:name="_Toc20823303"/>
      <w:r/>
      <w:bookmarkStart w:id="83" w:name="_Toc16938547"/>
      <w:r>
        <w:rPr>
          <w:rFonts w:hint="default" w:ascii="Times New Roman" w:hAnsi="Times New Roman" w:eastAsia="宋体" w:cs="Times New Roman"/>
          <w:sz w:val="24"/>
          <w:szCs w:val="24"/>
        </w:rPr>
        <w:t xml:space="preserve">2.评标委员会</w:t>
      </w:r>
      <w:r/>
    </w:p>
    <w:p>
      <w:pPr>
        <w:ind w:firstLine="560"/>
        <w:spacing w:line="500" w:lineRule="exact"/>
        <w:rPr>
          <w:rFonts w:hint="default" w:ascii="Times New Roman" w:hAnsi="Times New Roman" w:eastAsia="宋体" w:cs="Times New Roman"/>
          <w:b/>
          <w:sz w:val="24"/>
        </w:rPr>
      </w:pPr>
      <w:r>
        <w:rPr>
          <w:rFonts w:hint="default" w:ascii="Times New Roman" w:hAnsi="Times New Roman" w:eastAsia="宋体" w:cs="Times New Roman"/>
          <w:sz w:val="24"/>
        </w:rPr>
        <w:t xml:space="preserve">2.1</w:t>
      </w:r>
      <w:r>
        <w:rPr>
          <w:rFonts w:hint="default" w:ascii="Times New Roman" w:hAnsi="Times New Roman" w:eastAsia="宋体" w:cs="Times New Roman"/>
          <w:b/>
          <w:sz w:val="24"/>
        </w:rPr>
        <w:t xml:space="preserve"> </w:t>
      </w:r>
      <w:r>
        <w:rPr>
          <w:rFonts w:hint="default" w:ascii="Times New Roman" w:hAnsi="Times New Roman" w:eastAsia="宋体" w:cs="Times New Roman"/>
          <w:sz w:val="24"/>
        </w:rPr>
        <w:t xml:space="preserve">开标后，采购人或采购代理机构将立即组织评标委员会（以下简称评委会）进行评标。</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2.2 评委会由采购人代表和有关技术、经济等方面的专家组成，且人员构成符合政府采购有关规定。</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2.3评委会独立工作，负责评审所有投标文件并确定中标侯选人。</w:t>
      </w:r>
      <w:r/>
    </w:p>
    <w:p>
      <w:pPr>
        <w:pStyle w:val="911"/>
        <w:ind w:firstLine="560"/>
        <w:jc w:val="both"/>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sz w:val="24"/>
          <w:szCs w:val="24"/>
        </w:rPr>
        <w:t xml:space="preserve">3.评标过程的保密与公正</w:t>
      </w:r>
      <w:bookmarkEnd w:id="81"/>
      <w:r/>
      <w:bookmarkEnd w:id="82"/>
      <w:r/>
      <w:bookmarkEnd w:id="83"/>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3.1</w:t>
      </w:r>
      <w:r>
        <w:rPr>
          <w:rFonts w:hint="default" w:ascii="Times New Roman" w:hAnsi="Times New Roman" w:eastAsia="宋体" w:cs="Times New Roman"/>
          <w:bCs/>
          <w:sz w:val="24"/>
        </w:rPr>
        <w:t xml:space="preserve">公开开标后，直至向中标的投标人授予合同时止，凡是与审查、澄清、评价和比较投标的有关资料以及授标建议等，采购人、评委、采购代理机构均不得向投标人或与评标无关的其他人员透露。</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3.2在评标过程中，投标人不得以任何行为影响评标过程，否则其投标文件将被作为无效投标文件。</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3.3在评标期间，采购代理机构将设专门人员与投标人联系。</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3.4采购人或采购代理机构和评标委员会不向未中标的投标人解释未中标原因，也不公布评标过程中的相关细节。</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3.5采用综合评分法的项目，公布评标结果时一并公布所有投标人的评审得分及排序情况。</w:t>
      </w:r>
      <w:r/>
    </w:p>
    <w:p>
      <w:pPr>
        <w:pStyle w:val="911"/>
        <w:ind w:firstLine="560"/>
        <w:jc w:val="both"/>
        <w:spacing w:line="500" w:lineRule="exact"/>
        <w:rPr>
          <w:rFonts w:hint="default" w:ascii="Times New Roman" w:hAnsi="Times New Roman" w:eastAsia="宋体" w:cs="Times New Roman"/>
          <w:b/>
          <w:bCs/>
          <w:sz w:val="24"/>
          <w:szCs w:val="24"/>
        </w:rPr>
      </w:pPr>
      <w:r/>
      <w:bookmarkStart w:id="84" w:name="_Toc20823304"/>
      <w:r/>
      <w:bookmarkStart w:id="85" w:name="_Toc16938548"/>
      <w:r/>
      <w:bookmarkStart w:id="86" w:name="_Toc513029232"/>
      <w:r>
        <w:rPr>
          <w:rFonts w:hint="default" w:ascii="Times New Roman" w:hAnsi="Times New Roman" w:eastAsia="宋体" w:cs="Times New Roman"/>
          <w:sz w:val="24"/>
          <w:szCs w:val="24"/>
        </w:rPr>
        <w:t xml:space="preserve">4.投标的澄清</w:t>
      </w:r>
      <w:bookmarkEnd w:id="84"/>
      <w:r/>
      <w:bookmarkEnd w:id="85"/>
      <w:r/>
      <w:bookmarkEnd w:id="86"/>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    4.3 接到评委会澄清要求的投标人如未按规定做出澄清，其风险由投标人自行承担。</w:t>
      </w:r>
      <w:r/>
    </w:p>
    <w:p>
      <w:pPr>
        <w:pStyle w:val="911"/>
        <w:ind w:firstLine="560"/>
        <w:jc w:val="both"/>
        <w:spacing w:line="500" w:lineRule="exact"/>
        <w:rPr>
          <w:rFonts w:hint="default" w:ascii="Times New Roman" w:hAnsi="Times New Roman" w:eastAsia="宋体" w:cs="Times New Roman"/>
          <w:b/>
          <w:bCs/>
          <w:sz w:val="24"/>
          <w:szCs w:val="24"/>
        </w:rPr>
      </w:pPr>
      <w:r/>
      <w:bookmarkStart w:id="87" w:name="_Toc20823305"/>
      <w:r/>
      <w:bookmarkStart w:id="88" w:name="_Toc16938549"/>
      <w:r/>
      <w:bookmarkStart w:id="89" w:name="_Toc513029233"/>
      <w:r>
        <w:rPr>
          <w:rFonts w:hint="default" w:ascii="Times New Roman" w:hAnsi="Times New Roman" w:eastAsia="宋体" w:cs="Times New Roman"/>
          <w:sz w:val="24"/>
          <w:szCs w:val="24"/>
        </w:rPr>
        <w:t xml:space="preserve">5.对投标文件的初审</w:t>
      </w:r>
      <w:bookmarkEnd w:id="87"/>
      <w:r/>
      <w:bookmarkEnd w:id="88"/>
      <w:r/>
      <w:bookmarkEnd w:id="89"/>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5.1</w:t>
      </w:r>
      <w:r>
        <w:rPr>
          <w:rFonts w:hint="default" w:ascii="Times New Roman" w:hAnsi="Times New Roman" w:eastAsia="宋体" w:cs="Times New Roman"/>
          <w:bCs/>
          <w:sz w:val="24"/>
        </w:rPr>
        <w:t xml:space="preserve">投标文件初审分为资格审查和符合性审查。</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hint="default" w:ascii="Times New Roman" w:hAnsi="Times New Roman" w:eastAsia="宋体" w:cs="Times New Roman"/>
          <w:b/>
          <w:bCs/>
          <w:sz w:val="24"/>
        </w:rPr>
      </w:pPr>
      <w:r>
        <w:rPr>
          <w:rFonts w:hint="default" w:ascii="Times New Roman" w:hAnsi="Times New Roman" w:eastAsia="宋体" w:cs="Times New Roman"/>
          <w:b/>
          <w:bCs/>
          <w:sz w:val="24"/>
        </w:rPr>
        <w:t xml:space="preserve">采购人在进行资格性审查的同时，评标委员会从“信用中国”网站查询供应商的信用记录，以确定供应商是否具备资格。</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5.1.3 未通过资格审查或符合性审查的投标人，采购人或采购代理机构告知未通过资格审查或符合性审查的原因，评审结束后，采购人或采购代理机构将不再告知未通过资格审查或符合性审查的原因。</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default" w:ascii="Times New Roman" w:hAnsi="Times New Roman" w:eastAsia="宋体" w:cs="Times New Roman"/>
          <w:bCs/>
          <w:sz w:val="24"/>
        </w:rPr>
        <w:t xml:space="preserve">评委决定投标文件的响应性只根据投标文件本身的内容，而不寻求外部的证据。</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5.3</w:t>
      </w:r>
      <w:r>
        <w:rPr>
          <w:rFonts w:hint="default" w:ascii="Times New Roman" w:hAnsi="Times New Roman" w:eastAsia="宋体" w:cs="Times New Roman"/>
          <w:bCs/>
          <w:sz w:val="24"/>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5.4</w:t>
      </w:r>
      <w:r>
        <w:rPr>
          <w:rFonts w:hint="default" w:ascii="Times New Roman" w:hAnsi="Times New Roman" w:eastAsia="宋体" w:cs="Times New Roman"/>
          <w:bCs/>
          <w:sz w:val="24"/>
        </w:rPr>
        <w:t xml:space="preserve">评委会将对确定为实质性响应的投标进行进一步审核，看其是否有计算上或累加上的算术错误，修正错误的原则如下：</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（1）投标文件中开标一览表内容与投标文件中相应内容不一致的，以开标一览表为准。</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（2）大写金额和小写金额不一致的，以大写金额为准。</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（3）单价金额小数点或者百分比有明显错位的，以开标一览表的总价为准，并修改单价。</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（4）总价金额与按单价汇总金额不一致的，以单价金额计算结果为准。</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同时出现两种以上错误的，按照前款规定的顺序修正。</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5.5</w:t>
      </w:r>
      <w:r>
        <w:rPr>
          <w:rFonts w:hint="default" w:ascii="Times New Roman" w:hAnsi="Times New Roman" w:eastAsia="宋体" w:cs="Times New Roman"/>
          <w:bCs/>
          <w:sz w:val="24"/>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5.6</w:t>
      </w:r>
      <w:r>
        <w:rPr>
          <w:rFonts w:hint="default" w:ascii="Times New Roman" w:hAnsi="Times New Roman" w:eastAsia="宋体" w:cs="Times New Roman"/>
          <w:bCs/>
          <w:sz w:val="24"/>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hint="default" w:ascii="Times New Roman" w:hAnsi="Times New Roman" w:eastAsia="宋体" w:cs="Times New Roman"/>
          <w:sz w:val="24"/>
        </w:rPr>
      </w:pPr>
      <w:r/>
      <w:bookmarkStart w:id="90" w:name="_Toc20823306"/>
      <w:r/>
      <w:bookmarkStart w:id="91" w:name="_Toc16938550"/>
      <w:r/>
      <w:bookmarkStart w:id="92" w:name="_Toc513029234"/>
      <w:r>
        <w:rPr>
          <w:rFonts w:hint="default" w:ascii="Times New Roman" w:hAnsi="Times New Roman" w:eastAsia="宋体" w:cs="Times New Roman"/>
          <w:sz w:val="24"/>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非单一产品采购项目，招标文件中将载明其中的核心产品。多家投标人提供的核心产品品牌相同的，按前两款规定处理。</w:t>
      </w:r>
      <w:r/>
    </w:p>
    <w:p>
      <w:pPr>
        <w:ind w:firstLine="42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5.8 投标人在开、评标全过程中应保持通讯畅通，并安排专人与采购人或采购代理机构及评标委员会联系。</w:t>
      </w:r>
      <w:bookmarkEnd w:id="90"/>
      <w:r/>
      <w:bookmarkEnd w:id="91"/>
      <w:r/>
      <w:bookmarkEnd w:id="92"/>
      <w:r/>
      <w:r/>
    </w:p>
    <w:p>
      <w:pPr>
        <w:pStyle w:val="911"/>
        <w:ind w:firstLine="560"/>
        <w:jc w:val="both"/>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sz w:val="24"/>
          <w:szCs w:val="24"/>
        </w:rPr>
        <w:t xml:space="preserve">6.无效投标条款和废标条款</w:t>
      </w:r>
      <w:r/>
    </w:p>
    <w:p>
      <w:pPr>
        <w:ind w:firstLine="560"/>
        <w:spacing w:line="500" w:lineRule="exact"/>
        <w:rPr>
          <w:rFonts w:hint="default" w:ascii="Times New Roman" w:hAnsi="Times New Roman" w:eastAsia="宋体" w:cs="Times New Roman"/>
          <w:bCs/>
          <w:sz w:val="24"/>
        </w:rPr>
      </w:pPr>
      <w:r/>
      <w:bookmarkStart w:id="93" w:name="_Toc513029235"/>
      <w:r/>
      <w:bookmarkStart w:id="94" w:name="_Toc20823307"/>
      <w:r/>
      <w:bookmarkStart w:id="95" w:name="_Toc16938551"/>
      <w:r>
        <w:rPr>
          <w:rFonts w:hint="default" w:ascii="Times New Roman" w:hAnsi="Times New Roman" w:eastAsia="宋体" w:cs="Times New Roman"/>
          <w:bCs/>
          <w:sz w:val="24"/>
        </w:rPr>
        <w:t xml:space="preserve">6.1无效投标条款</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6.1.1 投标人在规定的时间内未成功解密电子投标文件的。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6.1.2 投标人未按照招标文件要求上传电子投标文件的。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6.1.3同一投标人提交两个（含两个）以上不同的投标报价的。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6.1.4投标人不具备招标文件中规定资格要求的。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6.1.5投标人的报价超过了采购预算或最高限价的。</w:t>
      </w:r>
      <w:r/>
    </w:p>
    <w:p>
      <w:pPr>
        <w:ind w:firstLine="560"/>
        <w:spacing w:line="500" w:lineRule="exact"/>
        <w:rPr>
          <w:rFonts w:hint="default" w:ascii="Times New Roman" w:hAnsi="Times New Roman" w:eastAsia="宋体" w:cs="Times New Roman"/>
          <w:bCs/>
          <w:i/>
          <w:sz w:val="24"/>
          <w:u w:val="single"/>
        </w:rPr>
      </w:pPr>
      <w:r>
        <w:rPr>
          <w:rFonts w:hint="default" w:ascii="Times New Roman" w:hAnsi="Times New Roman" w:eastAsia="宋体" w:cs="Times New Roman"/>
          <w:bCs/>
          <w:sz w:val="24"/>
        </w:rPr>
        <w:t xml:space="preserve">6.1.6未通过符合性检查的。</w:t>
      </w:r>
      <w:r/>
    </w:p>
    <w:p>
      <w:pPr>
        <w:ind w:firstLine="420"/>
        <w:spacing w:line="500" w:lineRule="exact"/>
        <w:rPr>
          <w:rFonts w:hint="default" w:ascii="Times New Roman" w:hAnsi="Times New Roman" w:eastAsia="宋体" w:cs="Times New Roman"/>
          <w:bCs/>
          <w:i/>
          <w:sz w:val="24"/>
          <w:u w:val="single"/>
        </w:rPr>
      </w:pPr>
      <w:r>
        <w:rPr>
          <w:rFonts w:hint="default" w:ascii="Times New Roman" w:hAnsi="Times New Roman" w:eastAsia="宋体" w:cs="Times New Roman"/>
          <w:bCs/>
          <w:sz w:val="24"/>
        </w:rPr>
        <w:t xml:space="preserve"> 6.1.7不符合招标文件中规定的其他实质性要求和条件的。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6.1.9 投标文件含有采购人不能接受的附加条件的。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6.1.10评标委员会认为投标人的报价明显低于其他通过符合性审查投标人的报价，有可能影响产品质量或者不能诚信履约的，将通过</w:t>
      </w:r>
      <w:r>
        <w:rPr>
          <w:rFonts w:hint="default" w:ascii="Times New Roman" w:hAnsi="Times New Roman" w:eastAsia="宋体" w:cs="Times New Roman"/>
          <w:sz w:val="24"/>
        </w:rPr>
        <w:t xml:space="preserve">“不见面交易系统”</w:t>
      </w:r>
      <w:r>
        <w:rPr>
          <w:rFonts w:hint="default" w:ascii="Times New Roman" w:hAnsi="Times New Roman" w:eastAsia="宋体" w:cs="Times New Roman"/>
          <w:bCs/>
          <w:sz w:val="24"/>
        </w:rPr>
        <w:t xml:space="preserve">要求其在合理的时间内提供说明，必要时提交相关证明材料；投标人不能证明其报价合理性的，评标委员会应当将其作为无效投标处理。</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 6.1.12中标供应商对涉及商品的包装应按照《关于印发</w:t>
      </w:r>
      <w:r>
        <w:rPr>
          <w:rFonts w:hint="eastAsia" w:ascii="Times New Roman" w:hAnsi="Times New Roman" w:eastAsia="宋体" w:cs="Times New Roman"/>
          <w:bCs/>
          <w:sz w:val="24"/>
          <w:lang w:val="en-US" w:eastAsia="zh-CN"/>
        </w:rPr>
        <w:t xml:space="preserve">&lt;</w:t>
      </w:r>
      <w:r>
        <w:rPr>
          <w:rFonts w:hint="default" w:ascii="Times New Roman" w:hAnsi="Times New Roman" w:eastAsia="宋体" w:cs="Times New Roman"/>
          <w:bCs/>
          <w:sz w:val="24"/>
        </w:rPr>
        <w:t xml:space="preserve">商品包装政府采购需求标准（试行）</w:t>
      </w:r>
      <w:r>
        <w:rPr>
          <w:rFonts w:hint="eastAsia" w:ascii="Times New Roman" w:hAnsi="Times New Roman" w:eastAsia="宋体" w:cs="Times New Roman"/>
          <w:bCs/>
          <w:sz w:val="24"/>
          <w:lang w:val="en-US" w:eastAsia="zh-CN"/>
        </w:rPr>
        <w:t xml:space="preserve">&gt;</w:t>
      </w:r>
      <w:r>
        <w:rPr>
          <w:rFonts w:hint="default" w:ascii="Times New Roman" w:hAnsi="Times New Roman" w:eastAsia="宋体" w:cs="Times New Roman"/>
          <w:bCs/>
          <w:sz w:val="24"/>
        </w:rPr>
        <w:t xml:space="preserve">、</w:t>
      </w:r>
      <w:r>
        <w:rPr>
          <w:rFonts w:hint="eastAsia" w:ascii="Times New Roman" w:hAnsi="Times New Roman" w:eastAsia="宋体" w:cs="Times New Roman"/>
          <w:bCs/>
          <w:sz w:val="24"/>
          <w:lang w:val="en-US" w:eastAsia="zh-CN"/>
        </w:rPr>
        <w:t xml:space="preserve">&lt;</w:t>
      </w:r>
      <w:r>
        <w:rPr>
          <w:rFonts w:hint="default" w:ascii="Times New Roman" w:hAnsi="Times New Roman" w:eastAsia="宋体" w:cs="Times New Roman"/>
          <w:bCs/>
          <w:sz w:val="24"/>
        </w:rPr>
        <w:t xml:space="preserve">快递包装政府采购需求标准（试行）</w:t>
      </w:r>
      <w:r>
        <w:rPr>
          <w:rFonts w:hint="eastAsia" w:ascii="Times New Roman" w:hAnsi="Times New Roman" w:eastAsia="宋体" w:cs="Times New Roman"/>
          <w:bCs/>
          <w:sz w:val="24"/>
          <w:lang w:val="en-US" w:eastAsia="zh-CN"/>
        </w:rPr>
        <w:t xml:space="preserve">&gt;</w:t>
      </w:r>
      <w:r>
        <w:rPr>
          <w:rFonts w:hint="default" w:ascii="Times New Roman" w:hAnsi="Times New Roman" w:eastAsia="宋体" w:cs="Times New Roman"/>
          <w:bCs/>
          <w:sz w:val="24"/>
        </w:rPr>
        <w:t xml:space="preserve">的通知》</w:t>
      </w:r>
      <w:r>
        <w:rPr>
          <w:rFonts w:hint="eastAsia" w:ascii="Times New Roman" w:hAnsi="Times New Roman" w:eastAsia="宋体" w:cs="Times New Roman"/>
          <w:bCs/>
          <w:sz w:val="24"/>
          <w:lang w:eastAsia="zh-CN"/>
        </w:rPr>
        <w:t xml:space="preserve">（</w:t>
      </w:r>
      <w:r>
        <w:rPr>
          <w:rFonts w:hint="default" w:ascii="Times New Roman" w:hAnsi="Times New Roman" w:eastAsia="宋体" w:cs="Times New Roman"/>
          <w:bCs/>
          <w:sz w:val="24"/>
        </w:rPr>
        <w:t xml:space="preserve">财办库〔2020〕123号</w:t>
      </w:r>
      <w:r>
        <w:rPr>
          <w:rFonts w:hint="eastAsia" w:ascii="Times New Roman" w:hAnsi="Times New Roman" w:eastAsia="宋体" w:cs="Times New Roman"/>
          <w:bCs/>
          <w:sz w:val="24"/>
          <w:lang w:eastAsia="zh-CN"/>
        </w:rPr>
        <w:t xml:space="preserve">）</w:t>
      </w:r>
      <w:r>
        <w:rPr>
          <w:rFonts w:hint="default" w:ascii="Times New Roman" w:hAnsi="Times New Roman" w:eastAsia="宋体" w:cs="Times New Roman"/>
          <w:bCs/>
          <w:sz w:val="24"/>
        </w:rPr>
        <w:t xml:space="preserve">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6.1.13投标文件未按照招标文件要求加盖电子签章。</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6.1.14不同的投标人投标文件制作机器码、文件创建标识码一致的。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6.1.15投标人的商务、技术部分得分相差悬殊，评标委员会认为得分畸低者没有实质性响应的。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6.1.16其他法律、法规及本招标文件规定的属无效投标的情形。</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6.2废标条款：</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6.2.1符合专业条件的供应商或者对招标文件作实质响应的供应商不足三家的。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6.2.2出现影响采购公正的违法、违规行为的。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6.2.3因重大变故，采购任务取消的。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6.2.4评标委员会认定招标文件存在歧义、重大缺陷导致评审工作无法进行。</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6.2.5 因系统故障原因造成开标不成功的。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6.3 投标截止时间结束后参加投标的供应商不足三家的处理：</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6.3.1如出现投标截止时间结束后参加投标的供应商或者在评标期间对招标文件做出实质响应的供应商不足三家情况，按政府采购相关规定执行。</w:t>
      </w:r>
      <w:bookmarkEnd w:id="93"/>
      <w:r/>
      <w:bookmarkEnd w:id="94"/>
      <w:r/>
      <w:bookmarkEnd w:id="95"/>
      <w:r/>
      <w:r/>
    </w:p>
    <w:p>
      <w:pPr>
        <w:pStyle w:val="910"/>
        <w:spacing w:before="0" w:after="0" w:line="500" w:lineRule="exact"/>
        <w:rPr>
          <w:rFonts w:hint="default" w:ascii="Times New Roman" w:hAnsi="Times New Roman" w:eastAsia="宋体" w:cs="Times New Roman"/>
          <w:sz w:val="24"/>
          <w:szCs w:val="24"/>
        </w:rPr>
      </w:pPr>
      <w:r/>
      <w:bookmarkStart w:id="96" w:name="_Toc120614219"/>
      <w:r>
        <w:rPr>
          <w:rFonts w:hint="default" w:ascii="Times New Roman" w:hAnsi="Times New Roman" w:eastAsia="宋体" w:cs="Times New Roman"/>
          <w:sz w:val="24"/>
          <w:szCs w:val="24"/>
        </w:rPr>
        <w:t xml:space="preserve">（六）定标</w:t>
      </w:r>
      <w:bookmarkEnd w:id="96"/>
      <w:r/>
      <w:r/>
    </w:p>
    <w:p>
      <w:pPr>
        <w:pStyle w:val="911"/>
        <w:ind w:firstLine="560"/>
        <w:jc w:val="both"/>
        <w:spacing w:line="500" w:lineRule="exact"/>
        <w:rPr>
          <w:rFonts w:hint="default" w:ascii="Times New Roman" w:hAnsi="Times New Roman" w:eastAsia="宋体" w:cs="Times New Roman"/>
          <w:b/>
          <w:sz w:val="24"/>
          <w:szCs w:val="24"/>
        </w:rPr>
      </w:pPr>
      <w:r/>
      <w:bookmarkStart w:id="97" w:name="_Toc20823310"/>
      <w:r/>
      <w:bookmarkStart w:id="98" w:name="_Toc16938554"/>
      <w:r>
        <w:rPr>
          <w:rFonts w:hint="default" w:ascii="Times New Roman" w:hAnsi="Times New Roman" w:eastAsia="宋体" w:cs="Times New Roman"/>
          <w:sz w:val="24"/>
          <w:szCs w:val="24"/>
        </w:rPr>
        <w:t xml:space="preserve">1.确定</w:t>
      </w:r>
      <w:bookmarkEnd w:id="97"/>
      <w:r/>
      <w:bookmarkEnd w:id="98"/>
      <w:r>
        <w:rPr>
          <w:rFonts w:hint="default" w:ascii="Times New Roman" w:hAnsi="Times New Roman" w:eastAsia="宋体" w:cs="Times New Roman"/>
          <w:sz w:val="24"/>
          <w:szCs w:val="24"/>
        </w:rPr>
        <w:t xml:space="preserve">中标单位</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1.1中标候选人的选取原则和数量见招标文件第四部分规定。 </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1.2采购人应根据评标委员会推荐的中标候选供应商确定成交供应商。</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1.3 </w:t>
      </w:r>
      <w:r>
        <w:rPr>
          <w:rFonts w:hint="default" w:ascii="Times New Roman" w:hAnsi="Times New Roman" w:eastAsia="宋体" w:cs="Times New Roman"/>
          <w:sz w:val="24"/>
        </w:rPr>
        <w:t xml:space="preserve">采购人或采购代理机构将在“江苏政府采购网”发布中标公告，公告期限为1个工作日。</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1.4若有充分证据证明，中标人出现下列情况之一的，一经查实，将被取消中标资格：</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1.4.1提供虚假材料谋取中标的。</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1.4.2向采购人或采购代理机构行贿或者评审专家提供其他不正当利益的。</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1.4.3恶意竞争，投标总报价明显低于其自身合理成本且又无法提供证明的。</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1.4.4属于本文件规定的无效条件，但在评标过程中又未被评委会发现的。</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1.4.5与采购人或者其他供应商恶意串通的。</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1.4.6采取不正当手段诋毁、排挤其他供应商的。</w:t>
      </w:r>
      <w:r/>
    </w:p>
    <w:p>
      <w:pPr>
        <w:ind w:firstLine="560"/>
        <w:spacing w:line="500" w:lineRule="exact"/>
        <w:rPr>
          <w:rFonts w:hint="default" w:ascii="Times New Roman" w:hAnsi="Times New Roman" w:eastAsia="宋体" w:cs="Times New Roman"/>
          <w:sz w:val="24"/>
        </w:rPr>
      </w:pPr>
      <w:r/>
      <w:bookmarkStart w:id="99" w:name="_Toc200451960"/>
      <w:r>
        <w:rPr>
          <w:rFonts w:hint="default" w:ascii="Times New Roman" w:hAnsi="Times New Roman" w:eastAsia="宋体" w:cs="Times New Roman"/>
          <w:sz w:val="24"/>
        </w:rPr>
        <w:t xml:space="preserve">1.5有下列情形之一的，视为投标人串通投标，投标无效：</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1.5.1不同投标人的投标文件由同一单位或者个人编制；</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1.5.2不同投标人委托同一单位或者个人办理投标事宜；</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1.5.3不同投标人的投标文件载明的项目管理成员或者联系人员为同一人；</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1.5.4不同投标人的投标文件异常一致或者投标报价呈规律性差异；</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1.5.5不同投标人的投标文件相互混装；</w:t>
      </w:r>
      <w:r/>
    </w:p>
    <w:p>
      <w:pPr>
        <w:pStyle w:val="911"/>
        <w:ind w:firstLine="560"/>
        <w:jc w:val="both"/>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sz w:val="24"/>
          <w:szCs w:val="24"/>
        </w:rPr>
        <w:t xml:space="preserve">2.质疑处理</w:t>
      </w:r>
      <w:bookmarkEnd w:id="99"/>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2.1 提出质疑的供应商应当是参与所质疑项目采购活动的供应商。潜在供应商依法获取其可质疑的采购文件的，可以对采购文件提出质疑。</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ind w:firstLine="560"/>
        <w:jc w:val="left"/>
        <w:spacing w:line="500" w:lineRule="exact"/>
        <w:rPr>
          <w:rFonts w:hint="default" w:ascii="Times New Roman" w:hAnsi="Times New Roman" w:eastAsia="宋体" w:cs="Times New Roman"/>
          <w:sz w:val="24"/>
          <w:lang w:eastAsia="zh-CN"/>
        </w:rPr>
      </w:pPr>
      <w:r>
        <w:rPr>
          <w:rFonts w:hint="default" w:ascii="Times New Roman" w:hAnsi="Times New Roman" w:eastAsia="宋体" w:cs="Times New Roman"/>
          <w:sz w:val="24"/>
        </w:rPr>
        <w:t xml:space="preserve">2.2.1对可以质疑的采购文件提出质疑的，为收到采购文件之日或者采购文件公告期限届满之日；</w:t>
      </w:r>
      <w:r/>
    </w:p>
    <w:p>
      <w:pPr>
        <w:ind w:firstLine="560"/>
        <w:jc w:val="left"/>
        <w:spacing w:line="500" w:lineRule="exact"/>
        <w:rPr>
          <w:rFonts w:hint="default" w:ascii="Times New Roman" w:hAnsi="Times New Roman" w:eastAsia="宋体" w:cs="Times New Roman"/>
          <w:sz w:val="24"/>
          <w:lang w:eastAsia="zh-CN"/>
        </w:rPr>
      </w:pPr>
      <w:r>
        <w:rPr>
          <w:rFonts w:hint="default" w:ascii="Times New Roman" w:hAnsi="Times New Roman" w:eastAsia="宋体" w:cs="Times New Roman"/>
          <w:sz w:val="24"/>
        </w:rPr>
        <w:t xml:space="preserve">2.2.2对采购过程提出质疑的，为各采购程序环节结束之日；</w:t>
      </w:r>
      <w:r/>
    </w:p>
    <w:p>
      <w:pPr>
        <w:ind w:firstLine="560"/>
        <w:jc w:val="left"/>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2.2.3对中标或者成交结果提出质疑的，为中标或者成交结果公告期限届满之日。</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供应商应当在法定质疑期内一次性提出针对同一采购程序环节的质疑。</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2.4质疑答复依据《政府采购质疑和投诉办法》（财政部令第94号）。</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采购人质疑接收人及联系方式，见招标文件第一部分。</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2.5以下情形的质疑不予受理</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2.5.1内容不符合《政府采购质疑和投诉办法》第十二条规定的质疑。</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2.5.2超出政府采购法定期限的质疑。</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2.5.3未参加投标活动的供应商或在投标活动中自身权益未受到损害的供应商所提出的质疑。</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2.5.4供应商组成联合体参加投标，联合体中任何一方或多方未按要求签字、盖章、加盖公章的质疑。</w:t>
      </w:r>
      <w:r/>
    </w:p>
    <w:p>
      <w:pPr>
        <w:ind w:firstLine="546"/>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911"/>
        <w:ind w:firstLine="560"/>
        <w:jc w:val="both"/>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sz w:val="24"/>
          <w:szCs w:val="24"/>
        </w:rPr>
        <w:t xml:space="preserve">3.中标通知书</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3.l</w:t>
      </w:r>
      <w:r>
        <w:rPr>
          <w:rFonts w:hint="default" w:ascii="Times New Roman" w:hAnsi="Times New Roman" w:eastAsia="宋体" w:cs="Times New Roman"/>
          <w:b/>
          <w:sz w:val="24"/>
        </w:rPr>
        <w:t xml:space="preserve"> </w:t>
      </w:r>
      <w:r>
        <w:rPr>
          <w:rFonts w:hint="default" w:ascii="Times New Roman" w:hAnsi="Times New Roman" w:eastAsia="宋体" w:cs="Times New Roman"/>
          <w:sz w:val="24"/>
        </w:rPr>
        <w:t xml:space="preserve">中标结果确定后，</w:t>
      </w:r>
      <w:r>
        <w:rPr>
          <w:rFonts w:hint="default" w:ascii="Times New Roman" w:hAnsi="Times New Roman" w:eastAsia="宋体" w:cs="Times New Roman"/>
          <w:bCs/>
          <w:sz w:val="24"/>
        </w:rPr>
        <w:t xml:space="preserve">采购人或采购代理机构</w:t>
      </w:r>
      <w:r>
        <w:rPr>
          <w:rFonts w:hint="default" w:ascii="Times New Roman" w:hAnsi="Times New Roman" w:eastAsia="宋体" w:cs="Times New Roman"/>
          <w:sz w:val="24"/>
        </w:rPr>
        <w:t xml:space="preserve">将向中标供应商发出中标通知书。</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910"/>
        <w:spacing w:before="0" w:after="0" w:line="500" w:lineRule="exact"/>
        <w:rPr>
          <w:rFonts w:hint="default" w:ascii="Times New Roman" w:hAnsi="Times New Roman" w:eastAsia="宋体" w:cs="Times New Roman"/>
          <w:sz w:val="24"/>
          <w:szCs w:val="24"/>
        </w:rPr>
      </w:pPr>
      <w:r/>
      <w:bookmarkStart w:id="100" w:name="_Toc20823308"/>
      <w:r/>
      <w:bookmarkStart w:id="101" w:name="_Toc513029236"/>
      <w:r/>
      <w:bookmarkStart w:id="102" w:name="_Toc16938552"/>
      <w:r/>
      <w:bookmarkStart w:id="103" w:name="_Toc120614220"/>
      <w:r>
        <w:rPr>
          <w:rFonts w:hint="default" w:ascii="Times New Roman" w:hAnsi="Times New Roman" w:eastAsia="宋体" w:cs="Times New Roman"/>
          <w:sz w:val="24"/>
          <w:szCs w:val="24"/>
        </w:rPr>
        <w:t xml:space="preserve">（七）授予合同</w:t>
      </w:r>
      <w:bookmarkEnd w:id="100"/>
      <w:r/>
      <w:bookmarkEnd w:id="101"/>
      <w:r/>
      <w:bookmarkEnd w:id="102"/>
      <w:r/>
      <w:bookmarkEnd w:id="103"/>
      <w:r/>
      <w:r/>
    </w:p>
    <w:p>
      <w:pPr>
        <w:pStyle w:val="911"/>
        <w:ind w:firstLine="560"/>
        <w:jc w:val="both"/>
        <w:spacing w:line="500" w:lineRule="exact"/>
        <w:rPr>
          <w:rFonts w:hint="default" w:ascii="Times New Roman" w:hAnsi="Times New Roman" w:eastAsia="宋体" w:cs="Times New Roman"/>
          <w:b/>
          <w:sz w:val="24"/>
          <w:szCs w:val="24"/>
        </w:rPr>
      </w:pPr>
      <w:r/>
      <w:bookmarkStart w:id="104" w:name="_Toc16938553"/>
      <w:r/>
      <w:bookmarkStart w:id="105" w:name="_Toc513029237"/>
      <w:r/>
      <w:bookmarkStart w:id="106" w:name="_Toc20823309"/>
      <w:r>
        <w:rPr>
          <w:rFonts w:hint="default" w:ascii="Times New Roman" w:hAnsi="Times New Roman" w:eastAsia="宋体" w:cs="Times New Roman"/>
          <w:sz w:val="24"/>
          <w:szCs w:val="24"/>
        </w:rPr>
        <w:t xml:space="preserve">1.签订合同</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1</w:t>
      </w:r>
      <w:r>
        <w:rPr>
          <w:rFonts w:hint="default" w:ascii="Times New Roman" w:hAnsi="Times New Roman" w:eastAsia="宋体" w:cs="Times New Roman"/>
          <w:sz w:val="24"/>
        </w:rPr>
        <w:t xml:space="preserve">.l中标人应当在中标通知书发出之日起三十日内，按照招标文件确定的事项与采购人签订政府采购合同。</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1.2招标文件、中标人的投标文件及招标过程中有关澄清、承诺文件均应作为合同附件。</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911"/>
        <w:ind w:firstLine="560"/>
        <w:jc w:val="both"/>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sz w:val="24"/>
          <w:szCs w:val="24"/>
        </w:rPr>
        <w:t xml:space="preserve">2.货物和服务的追加、减少和添购。</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hint="default" w:ascii="Times New Roman" w:hAnsi="Times New Roman" w:eastAsia="宋体" w:cs="Times New Roman"/>
          <w:b/>
          <w:sz w:val="24"/>
        </w:rPr>
      </w:pPr>
      <w:r>
        <w:rPr>
          <w:rFonts w:hint="default" w:ascii="Times New Roman" w:hAnsi="Times New Roman" w:eastAsia="宋体" w:cs="Times New Roman"/>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ind w:firstLine="48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3.政府采购履约资金扶持政策</w:t>
      </w:r>
      <w:r/>
    </w:p>
    <w:p>
      <w:pPr>
        <w:ind w:firstLine="48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910"/>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（八）其他说明</w:t>
      </w:r>
      <w:r/>
    </w:p>
    <w:p>
      <w:pPr>
        <w:ind w:firstLine="56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1.无论投标结果如何，投标人自行承担与投标相应有关的全部费用。</w:t>
      </w:r>
      <w:r/>
    </w:p>
    <w:p>
      <w:pPr>
        <w:ind w:firstLine="560"/>
        <w:spacing w:line="480" w:lineRule="exact"/>
        <w:rPr>
          <w:rFonts w:hint="default" w:ascii="Times New Roman" w:hAnsi="Times New Roman" w:eastAsia="宋体" w:cs="Times New Roman"/>
          <w:sz w:val="24"/>
          <w:highlight w:val="yellow"/>
          <w:lang w:val="en-US" w:eastAsia="zh-CN"/>
        </w:rPr>
      </w:pPr>
      <w:r>
        <w:rPr>
          <w:rFonts w:hint="default" w:ascii="Times New Roman" w:hAnsi="Times New Roman" w:eastAsia="宋体" w:cs="Times New Roman"/>
          <w:sz w:val="24"/>
          <w:highlight w:val="none"/>
          <w:lang w:val="en-US" w:eastAsia="zh-CN"/>
        </w:rPr>
        <w:t xml:space="preserve">2.投标报价应包含完成该项目所需的人工费、材料费、机械费、管理费、验收、技术指导费、差旅费、人员培训、保险、利润、规费、税金、政策性文件规定及合同包含的所有风险、责任等各项费用。</w:t>
      </w:r>
      <w:r/>
    </w:p>
    <w:p>
      <w:pPr>
        <w:ind w:firstLine="560"/>
        <w:spacing w:line="480" w:lineRule="exact"/>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sz w:val="24"/>
          <w:lang w:val="en-US" w:eastAsia="zh-CN"/>
        </w:rPr>
        <w:t xml:space="preserve">3.招标代理服务费应包含（分摊）在投标报价中，但不单独列出，中标人在领取成交通知书前向招标代理人支付，招标代理服务费参照《招标代理服务收费管理暂行办法》计价格〔2002〕1980号文收费标准的80%计取，低于3000元按3000元计取。</w:t>
      </w:r>
      <w:r/>
    </w:p>
    <w:p>
      <w:pPr>
        <w:ind w:firstLine="56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jc w:val="center"/>
        <w:spacing w:line="500" w:lineRule="exact"/>
        <w:rPr>
          <w:rFonts w:hint="default" w:ascii="Times New Roman" w:hAnsi="Times New Roman" w:eastAsia="宋体" w:cs="Times New Roman"/>
          <w:b/>
          <w:sz w:val="36"/>
          <w:szCs w:val="36"/>
        </w:rPr>
        <w:outlineLvl w:val="0"/>
      </w:pPr>
      <w:r>
        <w:rPr>
          <w:rFonts w:hint="default" w:ascii="Times New Roman" w:hAnsi="Times New Roman" w:eastAsia="宋体" w:cs="Times New Roman"/>
          <w:b/>
          <w:sz w:val="36"/>
          <w:szCs w:val="36"/>
        </w:rPr>
        <w:br w:type="page" w:clear="all"/>
      </w:r>
      <w:r>
        <w:rPr>
          <w:rFonts w:hint="default" w:ascii="Times New Roman" w:hAnsi="Times New Roman" w:eastAsia="宋体" w:cs="Times New Roman"/>
          <w:b/>
          <w:sz w:val="36"/>
          <w:szCs w:val="36"/>
        </w:rPr>
        <w:t xml:space="preserve">第三部分  项目需求</w:t>
      </w:r>
      <w:r/>
    </w:p>
    <w:p>
      <w:pPr>
        <w:ind w:firstLine="562"/>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bookmarkEnd w:id="0"/>
      <w:r/>
      <w:bookmarkEnd w:id="1"/>
      <w:r/>
      <w:bookmarkEnd w:id="2"/>
      <w:r/>
      <w:r/>
    </w:p>
    <w:p>
      <w:pPr>
        <w:numPr>
          <w:ilvl w:val="0"/>
          <w:numId w:val="2"/>
        </w:numPr>
        <w:jc w:val="center"/>
        <w:spacing w:line="360" w:lineRule="auto"/>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 xml:space="preserve"> 采购项目内容与技术需求</w:t>
      </w:r>
      <w:r/>
    </w:p>
    <w:p>
      <w:pPr>
        <w:ind w:left="0" w:right="0" w:firstLine="422"/>
        <w:jc w:val="left"/>
        <w:keepLines w:val="0"/>
        <w:keepNext w:val="0"/>
        <w:pageBreakBefore w:val="0"/>
        <w:spacing w:line="440" w:lineRule="exact"/>
        <w:widowControl w:val="off"/>
        <w:rPr>
          <w:rFonts w:hint="default" w:ascii="Times New Roman" w:hAnsi="Times New Roman" w:eastAsia="宋体" w:cs="Times New Roman"/>
          <w:b/>
          <w:bCs w:val="0"/>
          <w:sz w:val="24"/>
          <w:szCs w:val="24"/>
        </w:rPr>
        <w:outlineLvl w:val="1"/>
      </w:pPr>
      <w:r>
        <w:rPr>
          <w:rFonts w:hint="default" w:ascii="Times New Roman" w:hAnsi="Times New Roman" w:eastAsia="宋体" w:cs="Times New Roman"/>
          <w:b/>
          <w:bCs w:val="0"/>
          <w:sz w:val="24"/>
          <w:szCs w:val="24"/>
          <w:lang w:val="en-US" w:eastAsia="zh-CN"/>
        </w:rPr>
        <w:t xml:space="preserve">一、</w:t>
      </w:r>
      <w:r>
        <w:rPr>
          <w:rFonts w:hint="default" w:ascii="Times New Roman" w:hAnsi="Times New Roman" w:eastAsia="宋体" w:cs="Times New Roman"/>
          <w:b/>
          <w:bCs w:val="0"/>
          <w:sz w:val="24"/>
          <w:szCs w:val="24"/>
        </w:rPr>
        <w:t xml:space="preserve">项目背景</w:t>
      </w:r>
      <w:r/>
    </w:p>
    <w:p>
      <w:pPr>
        <w:ind w:left="0" w:right="0" w:firstLine="420"/>
        <w:jc w:val="both"/>
        <w:keepLines w:val="0"/>
        <w:keepNext w:val="0"/>
        <w:pageBreakBefore w:val="0"/>
        <w:spacing w:line="440" w:lineRule="exact"/>
        <w:widowControl w:val="off"/>
        <w:rPr>
          <w:rFonts w:hint="default" w:ascii="Times New Roman" w:hAnsi="Times New Roman" w:eastAsia="宋体" w:cs="Times New Roman"/>
          <w:b w:val="0"/>
          <w:bCs/>
          <w:sz w:val="24"/>
          <w:szCs w:val="24"/>
        </w:rPr>
        <w:outlineLvl w:val="1"/>
      </w:pPr>
      <w:r>
        <w:rPr>
          <w:rFonts w:hint="default" w:ascii="Times New Roman" w:hAnsi="Times New Roman" w:eastAsia="宋体" w:cs="Times New Roman"/>
          <w:b w:val="0"/>
          <w:bCs/>
          <w:sz w:val="24"/>
          <w:szCs w:val="24"/>
        </w:rPr>
        <w:t xml:space="preserve">按照《国务院关于开展第三次全国土壤普查的通知》</w:t>
      </w:r>
      <w:r>
        <w:rPr>
          <w:rFonts w:hint="eastAsia" w:ascii="Times New Roman" w:hAnsi="Times New Roman" w:eastAsia="宋体" w:cs="Times New Roman"/>
          <w:b w:val="0"/>
          <w:bCs/>
          <w:sz w:val="24"/>
          <w:szCs w:val="24"/>
          <w:lang w:val="en-US" w:eastAsia="zh-CN"/>
        </w:rPr>
        <w:t xml:space="preserve">（</w:t>
      </w:r>
      <w:r>
        <w:rPr>
          <w:rFonts w:hint="default" w:ascii="Times New Roman" w:hAnsi="Times New Roman" w:eastAsia="宋体" w:cs="Times New Roman"/>
          <w:b w:val="0"/>
          <w:bCs/>
          <w:sz w:val="24"/>
          <w:szCs w:val="24"/>
        </w:rPr>
        <w:t xml:space="preserve">国发〔2022〕4号</w:t>
      </w:r>
      <w:r>
        <w:rPr>
          <w:rFonts w:hint="eastAsia" w:ascii="Times New Roman" w:hAnsi="Times New Roman" w:eastAsia="宋体" w:cs="Times New Roman"/>
          <w:b w:val="0"/>
          <w:bCs/>
          <w:sz w:val="24"/>
          <w:szCs w:val="24"/>
          <w:lang w:val="en-US" w:eastAsia="zh-CN"/>
        </w:rPr>
        <w:t xml:space="preserve">）</w:t>
      </w:r>
      <w:r>
        <w:rPr>
          <w:rFonts w:hint="default" w:ascii="Times New Roman" w:hAnsi="Times New Roman" w:eastAsia="宋体" w:cs="Times New Roman"/>
          <w:b w:val="0"/>
          <w:bCs/>
          <w:sz w:val="24"/>
          <w:szCs w:val="24"/>
        </w:rPr>
        <w:t xml:space="preserve">、《国务院第三次全国土壤普查领导小组办公室关于印发&lt;第三次全国土壤普查工作方案&gt;的通知》</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农建发〔2022〕1号</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、《省政府关于做好第三次全国土壤普查工作的通知》</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苏政发〔2022〕39号</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和《国务院第三次全国土壤普查领导小组办公室关于加快推进2024年第三次全国土壤普查工作的通知》（国土壤普查办发〔2024〕10号）等文件精神，依据《第三次全国土壤普查技术规程</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修订版</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》及相关技术规范（修订版）和《第三次全国土壤普查县级成果编制及验收导引》等要求，为南通市</w:t>
      </w:r>
      <w:r>
        <w:rPr>
          <w:rFonts w:hint="default" w:ascii="Times New Roman" w:hAnsi="Times New Roman" w:eastAsia="宋体" w:cs="Times New Roman"/>
          <w:b w:val="0"/>
          <w:bCs/>
          <w:sz w:val="24"/>
          <w:szCs w:val="24"/>
          <w:lang w:val="en-US" w:eastAsia="zh-CN"/>
        </w:rPr>
        <w:t xml:space="preserve">海门</w:t>
      </w:r>
      <w:r>
        <w:rPr>
          <w:rFonts w:hint="default" w:ascii="Times New Roman" w:hAnsi="Times New Roman" w:eastAsia="宋体" w:cs="Times New Roman"/>
          <w:b w:val="0"/>
          <w:bCs/>
          <w:sz w:val="24"/>
          <w:szCs w:val="24"/>
        </w:rPr>
        <w:t xml:space="preserve">区第三次全国土壤普查工作提供成果编制和验收服务。</w:t>
      </w:r>
      <w:r/>
    </w:p>
    <w:p>
      <w:pPr>
        <w:ind w:left="0" w:right="0" w:firstLine="422"/>
        <w:jc w:val="left"/>
        <w:keepLines w:val="0"/>
        <w:keepNext w:val="0"/>
        <w:pageBreakBefore w:val="0"/>
        <w:spacing w:line="440" w:lineRule="exact"/>
        <w:widowControl w:val="off"/>
        <w:rPr>
          <w:rFonts w:hint="default" w:ascii="Times New Roman" w:hAnsi="Times New Roman" w:eastAsia="宋体" w:cs="Times New Roman"/>
          <w:b w:val="0"/>
          <w:bCs/>
          <w:sz w:val="24"/>
          <w:szCs w:val="24"/>
        </w:rPr>
        <w:outlineLvl w:val="1"/>
      </w:pPr>
      <w:r>
        <w:rPr>
          <w:rFonts w:hint="default" w:ascii="Times New Roman" w:hAnsi="Times New Roman" w:eastAsia="宋体" w:cs="Times New Roman"/>
          <w:b/>
          <w:bCs w:val="0"/>
          <w:sz w:val="24"/>
          <w:szCs w:val="24"/>
          <w:lang w:val="en-US" w:eastAsia="zh-CN"/>
        </w:rPr>
        <w:t xml:space="preserve">二、</w:t>
      </w:r>
      <w:r>
        <w:rPr>
          <w:rFonts w:hint="default" w:ascii="Times New Roman" w:hAnsi="Times New Roman" w:eastAsia="宋体" w:cs="Times New Roman"/>
          <w:b/>
          <w:bCs w:val="0"/>
          <w:sz w:val="24"/>
          <w:szCs w:val="24"/>
        </w:rPr>
        <w:t xml:space="preserve">项目内容</w:t>
      </w:r>
      <w:r/>
    </w:p>
    <w:p>
      <w:pPr>
        <w:ind w:left="0" w:right="0" w:firstLine="420"/>
        <w:jc w:val="both"/>
        <w:keepLines w:val="0"/>
        <w:keepNext w:val="0"/>
        <w:pageBreakBefore w:val="0"/>
        <w:spacing w:line="440" w:lineRule="exact"/>
        <w:widowControl w:val="off"/>
        <w:rPr>
          <w:rFonts w:hint="default" w:ascii="Times New Roman" w:hAnsi="Times New Roman" w:eastAsia="宋体" w:cs="Times New Roman"/>
          <w:b w:val="0"/>
          <w:bCs/>
          <w:sz w:val="24"/>
          <w:szCs w:val="24"/>
        </w:rPr>
        <w:outlineLvl w:val="1"/>
      </w:pPr>
      <w:r>
        <w:rPr>
          <w:rFonts w:hint="default" w:ascii="Times New Roman" w:hAnsi="Times New Roman" w:eastAsia="宋体" w:cs="Times New Roman"/>
          <w:b w:val="0"/>
          <w:bCs/>
          <w:sz w:val="24"/>
          <w:szCs w:val="24"/>
        </w:rPr>
        <w:t xml:space="preserve">根据《第三次全国土壤普查技术规程（修订版）》《第三次全国土壤普查全程质量控制技术规范（修订版）》《第三次全国土壤普查成果验收工作方案》《第三次全国土壤普查县级成果编制及验收导引》等规范和要求，完成南通市</w:t>
      </w:r>
      <w:r>
        <w:rPr>
          <w:rFonts w:hint="default" w:ascii="Times New Roman" w:hAnsi="Times New Roman" w:eastAsia="宋体" w:cs="Times New Roman"/>
          <w:b w:val="0"/>
          <w:bCs/>
          <w:sz w:val="24"/>
          <w:szCs w:val="24"/>
          <w:lang w:val="en-US" w:eastAsia="zh-CN"/>
        </w:rPr>
        <w:t xml:space="preserve">海门</w:t>
      </w:r>
      <w:r>
        <w:rPr>
          <w:rFonts w:hint="default" w:ascii="Times New Roman" w:hAnsi="Times New Roman" w:eastAsia="宋体" w:cs="Times New Roman"/>
          <w:b w:val="0"/>
          <w:bCs/>
          <w:sz w:val="24"/>
          <w:szCs w:val="24"/>
        </w:rPr>
        <w:t xml:space="preserve">区土壤三普工作报告（包括但不限于总体工作进展、任务完成情况、资金安排及使用情况、主要做法、经验成效、土壤存在问题和下一步改良利用对策等方面）、土壤三普技术报告（包括但不限于重点总结土壤三普“1+9”技术规程规范的实践情况，系统整理土壤普查关键技术内容、实施机制和应用成效，总结技术形成与发展的方式方法，以及普查过程中解决的技术难题、工作建议等）、土壤三普专题报告（包括但不限于区域耕地质量、土壤类型分布、土壤利用适宜性（适宜于耕地、园地、林地和草地利用）评价报告</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耕地、园地、林地、草地土壤质量报告</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土壤障碍与退化状况及改良利用报告</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地理标志农产品与特色农产品区域土壤特征专题报告等）编写、编纂《南通市</w:t>
      </w:r>
      <w:r>
        <w:rPr>
          <w:rFonts w:hint="default" w:ascii="Times New Roman" w:hAnsi="Times New Roman" w:eastAsia="宋体" w:cs="Times New Roman"/>
          <w:b w:val="0"/>
          <w:bCs/>
          <w:sz w:val="24"/>
          <w:szCs w:val="24"/>
          <w:lang w:val="en-US" w:eastAsia="zh-CN"/>
        </w:rPr>
        <w:t xml:space="preserve">海门</w:t>
      </w:r>
      <w:r>
        <w:rPr>
          <w:rFonts w:hint="default" w:ascii="Times New Roman" w:hAnsi="Times New Roman" w:eastAsia="宋体" w:cs="Times New Roman"/>
          <w:b w:val="0"/>
          <w:bCs/>
          <w:sz w:val="24"/>
          <w:szCs w:val="24"/>
        </w:rPr>
        <w:t xml:space="preserve">区土壤志》</w:t>
      </w:r>
      <w:r>
        <w:rPr>
          <w:rFonts w:hint="default" w:ascii="Times New Roman" w:hAnsi="Times New Roman" w:eastAsia="宋体" w:cs="Times New Roman"/>
          <w:b w:val="0"/>
          <w:bCs/>
          <w:sz w:val="24"/>
          <w:szCs w:val="24"/>
          <w:lang w:eastAsia="zh-CN"/>
        </w:rPr>
        <w:t xml:space="preserve">（包含</w:t>
      </w:r>
      <w:r>
        <w:rPr>
          <w:rFonts w:hint="default" w:ascii="Times New Roman" w:hAnsi="Times New Roman" w:eastAsia="宋体" w:cs="Times New Roman"/>
          <w:b w:val="0"/>
          <w:bCs/>
          <w:sz w:val="24"/>
          <w:szCs w:val="24"/>
        </w:rPr>
        <w:t xml:space="preserve">土种志</w:t>
      </w:r>
      <w:r>
        <w:rPr>
          <w:rFonts w:hint="default" w:ascii="Times New Roman" w:hAnsi="Times New Roman" w:eastAsia="宋体" w:cs="Times New Roman"/>
          <w:b w:val="0"/>
          <w:bCs/>
          <w:sz w:val="24"/>
          <w:szCs w:val="24"/>
          <w:lang w:eastAsia="zh-CN"/>
        </w:rPr>
        <w:t xml:space="preserve">章节）</w:t>
      </w:r>
      <w:r>
        <w:rPr>
          <w:rFonts w:hint="default" w:ascii="Times New Roman" w:hAnsi="Times New Roman" w:eastAsia="宋体" w:cs="Times New Roman"/>
          <w:b w:val="0"/>
          <w:bCs/>
          <w:sz w:val="24"/>
          <w:szCs w:val="24"/>
        </w:rPr>
        <w:t xml:space="preserve">（包括区级区域概况、土壤分类与分布、土壤类型特征、土壤基本性质、土壤资源评价及改良利用以及县级土种研究历史、土种划分的原则和依据、土种的归属与分布、主要性状、典型剖面、利用性能综述等内容）等成果编制工作。</w:t>
      </w:r>
      <w:r/>
    </w:p>
    <w:p>
      <w:pPr>
        <w:ind w:left="0" w:right="0" w:firstLine="422"/>
        <w:jc w:val="left"/>
        <w:keepLines w:val="0"/>
        <w:keepNext w:val="0"/>
        <w:pageBreakBefore w:val="0"/>
        <w:spacing w:line="440" w:lineRule="exact"/>
        <w:widowControl w:val="off"/>
        <w:rPr>
          <w:rFonts w:hint="default" w:ascii="Times New Roman" w:hAnsi="Times New Roman" w:eastAsia="宋体" w:cs="Times New Roman"/>
          <w:b/>
          <w:bCs w:val="0"/>
          <w:sz w:val="24"/>
          <w:szCs w:val="24"/>
        </w:rPr>
        <w:outlineLvl w:val="1"/>
      </w:pPr>
      <w:r>
        <w:rPr>
          <w:rFonts w:hint="default" w:ascii="Times New Roman" w:hAnsi="Times New Roman" w:eastAsia="宋体" w:cs="Times New Roman"/>
          <w:b/>
          <w:bCs w:val="0"/>
          <w:sz w:val="24"/>
          <w:szCs w:val="24"/>
          <w:lang w:val="en-US" w:eastAsia="zh-CN"/>
        </w:rPr>
        <w:t xml:space="preserve">三、</w:t>
      </w:r>
      <w:r>
        <w:rPr>
          <w:rFonts w:hint="default" w:ascii="Times New Roman" w:hAnsi="Times New Roman" w:eastAsia="宋体" w:cs="Times New Roman"/>
          <w:b/>
          <w:bCs w:val="0"/>
          <w:sz w:val="24"/>
          <w:szCs w:val="24"/>
        </w:rPr>
        <w:t xml:space="preserve">成果提交</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sz w:val="24"/>
          <w:szCs w:val="24"/>
        </w:rPr>
        <w:outlineLvl w:val="1"/>
      </w:pPr>
      <w:r>
        <w:rPr>
          <w:rFonts w:hint="default" w:ascii="Times New Roman" w:hAnsi="Times New Roman" w:eastAsia="宋体" w:cs="Times New Roman"/>
          <w:b w:val="0"/>
          <w:bCs/>
          <w:sz w:val="24"/>
          <w:szCs w:val="24"/>
        </w:rPr>
        <w:t xml:space="preserve">1</w:t>
      </w:r>
      <w:r>
        <w:rPr>
          <w:rFonts w:hint="default" w:ascii="Times New Roman" w:hAnsi="Times New Roman" w:eastAsia="宋体" w:cs="Times New Roman"/>
          <w:b w:val="0"/>
          <w:bCs/>
          <w:sz w:val="24"/>
          <w:szCs w:val="24"/>
          <w:lang w:val="en-US" w:eastAsia="zh-CN"/>
        </w:rPr>
        <w:t xml:space="preserve">.</w:t>
      </w:r>
      <w:r>
        <w:rPr>
          <w:rFonts w:hint="default" w:ascii="Times New Roman" w:hAnsi="Times New Roman" w:eastAsia="宋体" w:cs="Times New Roman"/>
          <w:b w:val="0"/>
          <w:bCs/>
          <w:sz w:val="24"/>
          <w:szCs w:val="24"/>
        </w:rPr>
        <w:t xml:space="preserve">成果要求：</w:t>
      </w:r>
      <w:r/>
    </w:p>
    <w:p>
      <w:pPr>
        <w:ind w:left="0" w:right="0" w:firstLine="420"/>
        <w:jc w:val="both"/>
        <w:keepLines w:val="0"/>
        <w:keepNext w:val="0"/>
        <w:pageBreakBefore w:val="0"/>
        <w:spacing w:line="440" w:lineRule="exact"/>
        <w:widowControl w:val="off"/>
        <w:rPr>
          <w:rFonts w:hint="default" w:ascii="Times New Roman" w:hAnsi="Times New Roman" w:eastAsia="宋体" w:cs="Times New Roman"/>
          <w:b w:val="0"/>
          <w:bCs/>
          <w:sz w:val="24"/>
          <w:szCs w:val="24"/>
        </w:rPr>
        <w:outlineLvl w:val="1"/>
      </w:pPr>
      <w:r>
        <w:rPr>
          <w:rFonts w:hint="default" w:ascii="Times New Roman" w:hAnsi="Times New Roman" w:eastAsia="宋体" w:cs="Times New Roman"/>
          <w:b w:val="0"/>
          <w:bCs/>
          <w:sz w:val="24"/>
          <w:szCs w:val="24"/>
        </w:rPr>
        <w:t xml:space="preserve">成果编制过程中根据需要协助组织召开相关研讨会，包括组织开展南通市</w:t>
      </w:r>
      <w:r>
        <w:rPr>
          <w:rFonts w:hint="default" w:ascii="Times New Roman" w:hAnsi="Times New Roman" w:eastAsia="宋体" w:cs="Times New Roman"/>
          <w:b w:val="0"/>
          <w:bCs/>
          <w:sz w:val="24"/>
          <w:szCs w:val="24"/>
          <w:lang w:val="en-US" w:eastAsia="zh-CN"/>
        </w:rPr>
        <w:t xml:space="preserve">海门</w:t>
      </w:r>
      <w:r>
        <w:rPr>
          <w:rFonts w:hint="default" w:ascii="Times New Roman" w:hAnsi="Times New Roman" w:eastAsia="宋体" w:cs="Times New Roman"/>
          <w:b w:val="0"/>
          <w:bCs/>
          <w:sz w:val="24"/>
          <w:szCs w:val="24"/>
        </w:rPr>
        <w:t xml:space="preserve">区土壤普查成果汇</w:t>
      </w:r>
      <w:r>
        <w:rPr>
          <w:rFonts w:hint="default" w:ascii="Times New Roman" w:hAnsi="Times New Roman" w:eastAsia="宋体" w:cs="Times New Roman"/>
          <w:b w:val="0"/>
          <w:bCs/>
          <w:sz w:val="24"/>
          <w:szCs w:val="24"/>
          <w:lang w:val="en-US" w:eastAsia="zh-CN"/>
        </w:rPr>
        <w:t xml:space="preserve">编</w:t>
      </w:r>
      <w:r>
        <w:rPr>
          <w:rFonts w:hint="default" w:ascii="Times New Roman" w:hAnsi="Times New Roman" w:eastAsia="宋体" w:cs="Times New Roman"/>
          <w:b w:val="0"/>
          <w:bCs/>
          <w:sz w:val="24"/>
          <w:szCs w:val="24"/>
        </w:rPr>
        <w:t xml:space="preserve">，包括图件成果、数据成果、文字成果。开展土壤质量状况、土壤改良与利用、农林牧业生产布局优化等数据成果汇总分析，利用普查取得的土壤理化和生物性状、剖面性状和利用情况等基础数据，分析土壤质量，评价土壤利用适宜性。开展40年来区域范围耕地土壤变化趋势及原因分析，提出防止土壤退化的措施建议。开展耕地土壤盐碱障碍等专题评价，提出治理修复对策等。</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（1）南通市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w:t>
      </w:r>
      <w:r>
        <w:rPr>
          <w:rFonts w:hint="default" w:ascii="Times New Roman" w:hAnsi="Times New Roman" w:eastAsia="宋体" w:cs="Times New Roman"/>
          <w:b w:val="0"/>
          <w:bCs/>
          <w:color w:val="auto"/>
          <w:sz w:val="24"/>
          <w:szCs w:val="24"/>
          <w:lang w:eastAsia="zh-CN"/>
        </w:rPr>
        <w:t xml:space="preserve">总体</w:t>
      </w:r>
      <w:r>
        <w:rPr>
          <w:rFonts w:hint="default" w:ascii="Times New Roman" w:hAnsi="Times New Roman" w:eastAsia="宋体" w:cs="Times New Roman"/>
          <w:b w:val="0"/>
          <w:bCs/>
          <w:color w:val="auto"/>
          <w:sz w:val="24"/>
          <w:szCs w:val="24"/>
        </w:rPr>
        <w:t xml:space="preserve">报告；</w:t>
      </w:r>
      <w:r/>
    </w:p>
    <w:p>
      <w:pPr>
        <w:ind w:left="0" w:right="0" w:firstLine="420"/>
        <w:jc w:val="left"/>
        <w:keepLines w:val="0"/>
        <w:keepNext w:val="0"/>
        <w:pageBreakBefore w:val="0"/>
        <w:spacing w:line="440" w:lineRule="exact"/>
        <w:widowControl w:val="off"/>
        <w:rPr>
          <w:rFonts w:hint="eastAsia" w:ascii="Times New Roman" w:hAnsi="Times New Roman" w:eastAsia="宋体" w:cs="Times New Roman"/>
          <w:b w:val="0"/>
          <w:bCs/>
          <w:color w:val="auto"/>
          <w:sz w:val="24"/>
          <w:szCs w:val="24"/>
          <w:lang w:eastAsia="zh-CN"/>
        </w:rPr>
        <w:outlineLvl w:val="1"/>
      </w:pPr>
      <w:r>
        <w:rPr>
          <w:rFonts w:hint="default"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lang w:val="en-US" w:eastAsia="zh-CN"/>
        </w:rPr>
        <w:t xml:space="preserve">2</w:t>
      </w:r>
      <w:r>
        <w:rPr>
          <w:rFonts w:hint="default"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区第三次全国土壤普查工作报告；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3</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区第三次全国土壤普查技术报告；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lang w:eastAsia="zh-CN"/>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4</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区土壤农业利用适宜性评价报告；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lang w:eastAsia="zh-CN"/>
        </w:rPr>
        <w:t xml:space="preserve">（</w:t>
      </w:r>
      <w:r>
        <w:rPr>
          <w:rFonts w:hint="eastAsia" w:cs="Times New Roman"/>
          <w:b w:val="0"/>
          <w:bCs/>
          <w:color w:val="auto"/>
          <w:sz w:val="24"/>
          <w:szCs w:val="24"/>
          <w:lang w:val="en-US" w:eastAsia="zh-CN"/>
        </w:rPr>
        <w:t xml:space="preserve">5</w:t>
      </w:r>
      <w:r>
        <w:rPr>
          <w:rFonts w:hint="default"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区第三次全国土壤普查耕地质量</w:t>
      </w:r>
      <w:r>
        <w:rPr>
          <w:rFonts w:hint="default" w:ascii="Times New Roman" w:hAnsi="Times New Roman" w:eastAsia="宋体" w:cs="Times New Roman"/>
          <w:b w:val="0"/>
          <w:bCs/>
          <w:color w:val="auto"/>
          <w:sz w:val="24"/>
          <w:szCs w:val="24"/>
          <w:lang w:eastAsia="zh-CN"/>
        </w:rPr>
        <w:t xml:space="preserve">等级评价</w:t>
      </w:r>
      <w:r>
        <w:rPr>
          <w:rFonts w:hint="default" w:ascii="Times New Roman" w:hAnsi="Times New Roman" w:eastAsia="宋体" w:cs="Times New Roman"/>
          <w:b w:val="0"/>
          <w:bCs/>
          <w:color w:val="auto"/>
          <w:sz w:val="24"/>
          <w:szCs w:val="24"/>
        </w:rPr>
        <w:t xml:space="preserve">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lang w:eastAsia="zh-CN"/>
        </w:rPr>
        <w:t xml:space="preserve">（</w:t>
      </w:r>
      <w:r>
        <w:rPr>
          <w:rFonts w:hint="eastAsia" w:cs="Times New Roman"/>
          <w:b w:val="0"/>
          <w:bCs/>
          <w:color w:val="auto"/>
          <w:sz w:val="24"/>
          <w:szCs w:val="24"/>
          <w:lang w:val="en-US" w:eastAsia="zh-CN"/>
        </w:rPr>
        <w:t xml:space="preserve">6</w:t>
      </w:r>
      <w:r>
        <w:rPr>
          <w:rFonts w:hint="default"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区土壤障碍与退化及改良利用专题报告；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7</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区地理标志农产品与特色农产品</w:t>
      </w:r>
      <w:r>
        <w:rPr>
          <w:rFonts w:hint="default" w:ascii="Times New Roman" w:hAnsi="Times New Roman" w:eastAsia="宋体" w:cs="Times New Roman"/>
          <w:b w:val="0"/>
          <w:bCs/>
          <w:color w:val="auto"/>
          <w:sz w:val="24"/>
          <w:szCs w:val="24"/>
          <w:lang w:eastAsia="zh-CN"/>
        </w:rPr>
        <w:t xml:space="preserve">土壤适宜性及优化布局评价</w:t>
      </w:r>
      <w:r>
        <w:rPr>
          <w:rFonts w:hint="default" w:ascii="Times New Roman" w:hAnsi="Times New Roman" w:eastAsia="宋体" w:cs="Times New Roman"/>
          <w:b w:val="0"/>
          <w:bCs/>
          <w:color w:val="auto"/>
          <w:sz w:val="24"/>
          <w:szCs w:val="24"/>
        </w:rPr>
        <w:t xml:space="preserve">专题报告；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8</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区土壤志》（包含土种志章节），根据正式出版社刊物出版要求打印胶装100本；</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9</w:t>
      </w:r>
      <w:r>
        <w:rPr>
          <w:rFonts w:hint="default" w:ascii="Times New Roman" w:hAnsi="Times New Roman" w:eastAsia="宋体" w:cs="Times New Roman"/>
          <w:b w:val="0"/>
          <w:bCs/>
          <w:color w:val="auto"/>
          <w:sz w:val="24"/>
          <w:szCs w:val="24"/>
        </w:rPr>
        <w:t xml:space="preserve">）三普成果综合应用规划；</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default" w:ascii="Times New Roman" w:hAnsi="Times New Roman" w:eastAsia="宋体" w:cs="Times New Roman"/>
          <w:b w:val="0"/>
          <w:bCs/>
          <w:color w:val="auto"/>
          <w:sz w:val="24"/>
          <w:szCs w:val="24"/>
          <w:lang w:val="en-US" w:eastAsia="zh-CN"/>
        </w:rPr>
        <w:t xml:space="preserve">1</w:t>
      </w:r>
      <w:r>
        <w:rPr>
          <w:rFonts w:hint="eastAsia" w:cs="Times New Roman"/>
          <w:b w:val="0"/>
          <w:bCs/>
          <w:color w:val="auto"/>
          <w:sz w:val="24"/>
          <w:szCs w:val="24"/>
          <w:lang w:val="en-US" w:eastAsia="zh-CN"/>
        </w:rPr>
        <w:t xml:space="preserve">0</w:t>
      </w:r>
      <w:r>
        <w:rPr>
          <w:rFonts w:hint="default" w:ascii="Times New Roman" w:hAnsi="Times New Roman" w:eastAsia="宋体" w:cs="Times New Roman"/>
          <w:b w:val="0"/>
          <w:bCs/>
          <w:color w:val="auto"/>
          <w:sz w:val="24"/>
          <w:szCs w:val="24"/>
        </w:rPr>
        <w:t xml:space="preserve">）第三次全国土壤普查县级成果编制及验收导引的最新要求的其他项目。</w:t>
      </w:r>
      <w:r/>
    </w:p>
    <w:p>
      <w:pPr>
        <w:ind w:left="0" w:right="0" w:firstLine="422"/>
        <w:jc w:val="left"/>
        <w:keepLines w:val="0"/>
        <w:keepNext w:val="0"/>
        <w:pageBreakBefore w:val="0"/>
        <w:spacing w:line="480" w:lineRule="exact"/>
        <w:widowControl w:val="off"/>
        <w:rPr>
          <w:rFonts w:hint="default" w:ascii="Times New Roman" w:hAnsi="Times New Roman" w:eastAsia="宋体" w:cs="Times New Roman"/>
          <w:b/>
          <w:bCs w:val="0"/>
          <w:color w:val="auto"/>
          <w:sz w:val="24"/>
          <w:szCs w:val="24"/>
          <w:lang w:val="en-US" w:eastAsia="zh-CN"/>
        </w:rPr>
        <w:outlineLvl w:val="1"/>
      </w:pPr>
      <w:r>
        <w:rPr>
          <w:rFonts w:hint="default" w:ascii="Times New Roman" w:hAnsi="Times New Roman" w:eastAsia="宋体" w:cs="Times New Roman"/>
          <w:b/>
          <w:bCs w:val="0"/>
          <w:color w:val="auto"/>
          <w:sz w:val="24"/>
          <w:szCs w:val="24"/>
          <w:lang w:val="en-US" w:eastAsia="zh-CN"/>
        </w:rPr>
        <w:t xml:space="preserve">2.特别说明：</w:t>
      </w:r>
      <w:r/>
    </w:p>
    <w:p>
      <w:pPr>
        <w:ind w:left="0" w:right="0" w:firstLine="422"/>
        <w:jc w:val="left"/>
        <w:keepLines w:val="0"/>
        <w:keepNext w:val="0"/>
        <w:pageBreakBefore w:val="0"/>
        <w:spacing w:line="480" w:lineRule="exact"/>
        <w:widowControl w:val="off"/>
        <w:rPr>
          <w:rFonts w:hint="default" w:ascii="Times New Roman" w:hAnsi="Times New Roman" w:eastAsia="宋体" w:cs="Times New Roman"/>
          <w:b/>
          <w:bCs w:val="0"/>
          <w:color w:val="auto"/>
          <w:sz w:val="24"/>
          <w:szCs w:val="24"/>
          <w:lang w:val="en-US" w:eastAsia="zh-CN"/>
        </w:rPr>
        <w:outlineLvl w:val="1"/>
      </w:pPr>
      <w:r>
        <w:rPr>
          <w:rFonts w:hint="default" w:ascii="Times New Roman" w:hAnsi="Times New Roman" w:eastAsia="宋体" w:cs="Times New Roman"/>
          <w:b/>
          <w:bCs w:val="0"/>
          <w:color w:val="auto"/>
          <w:sz w:val="24"/>
          <w:szCs w:val="24"/>
          <w:lang w:val="en-US" w:eastAsia="zh-CN"/>
        </w:rPr>
        <w:t xml:space="preserve">第三次全国土壤普查报告汇编工</w:t>
      </w:r>
      <w:r>
        <w:rPr>
          <w:rFonts w:hint="default" w:ascii="Times New Roman" w:hAnsi="Times New Roman" w:eastAsia="宋体" w:cs="Times New Roman"/>
          <w:b/>
          <w:bCs w:val="0"/>
          <w:sz w:val="24"/>
          <w:szCs w:val="24"/>
          <w:lang w:val="en-US" w:eastAsia="zh-CN"/>
        </w:rPr>
        <w:t xml:space="preserve">作</w:t>
      </w:r>
      <w:r>
        <w:rPr>
          <w:rFonts w:hint="default" w:ascii="Times New Roman" w:hAnsi="Times New Roman" w:eastAsia="宋体" w:cs="Times New Roman"/>
          <w:b/>
          <w:bCs w:val="0"/>
          <w:sz w:val="24"/>
          <w:szCs w:val="24"/>
          <w:lang w:val="zh-CN"/>
        </w:rPr>
        <w:t xml:space="preserve">以第三次全国土壤普查县级成果编制及验收导引的最新要求为准</w:t>
      </w:r>
      <w:r>
        <w:rPr>
          <w:rFonts w:hint="default" w:ascii="Times New Roman" w:hAnsi="Times New Roman" w:eastAsia="宋体" w:cs="Times New Roman"/>
          <w:b/>
          <w:bCs w:val="0"/>
          <w:color w:val="auto"/>
          <w:sz w:val="24"/>
          <w:szCs w:val="24"/>
          <w:lang w:val="en-US" w:eastAsia="zh-CN"/>
        </w:rPr>
        <w:t xml:space="preserve">，供应商必须遵守完成，不得提出异议和要求。</w:t>
      </w:r>
      <w:r/>
    </w:p>
    <w:p>
      <w:pPr>
        <w:ind w:left="0" w:right="0" w:firstLine="422"/>
        <w:jc w:val="left"/>
        <w:keepLines w:val="0"/>
        <w:keepNext w:val="0"/>
        <w:pageBreakBefore w:val="0"/>
        <w:spacing w:line="440" w:lineRule="exact"/>
        <w:widowControl w:val="off"/>
        <w:rPr>
          <w:rFonts w:hint="default" w:ascii="Times New Roman" w:hAnsi="Times New Roman" w:eastAsia="宋体" w:cs="Times New Roman"/>
          <w:b/>
          <w:bCs w:val="0"/>
          <w:sz w:val="24"/>
          <w:szCs w:val="24"/>
        </w:rPr>
        <w:outlineLvl w:val="1"/>
      </w:pPr>
      <w:r>
        <w:rPr>
          <w:rFonts w:hint="default" w:ascii="Times New Roman" w:hAnsi="Times New Roman" w:eastAsia="宋体" w:cs="Times New Roman"/>
          <w:b/>
          <w:bCs w:val="0"/>
          <w:sz w:val="24"/>
          <w:szCs w:val="24"/>
          <w:lang w:val="en-US" w:eastAsia="zh-CN"/>
        </w:rPr>
        <w:t xml:space="preserve">四</w:t>
      </w:r>
      <w:r>
        <w:rPr>
          <w:rFonts w:hint="default" w:ascii="Times New Roman" w:hAnsi="Times New Roman" w:eastAsia="宋体" w:cs="Times New Roman"/>
          <w:b/>
          <w:bCs w:val="0"/>
          <w:sz w:val="24"/>
          <w:szCs w:val="24"/>
        </w:rPr>
        <w:t xml:space="preserve">、服务要求</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sz w:val="24"/>
          <w:szCs w:val="24"/>
          <w:highlight w:val="none"/>
        </w:rPr>
        <w:outlineLvl w:val="1"/>
      </w:pPr>
      <w:r>
        <w:rPr>
          <w:rFonts w:hint="default" w:ascii="Times New Roman" w:hAnsi="Times New Roman" w:eastAsia="宋体" w:cs="Times New Roman"/>
          <w:b w:val="0"/>
          <w:bCs/>
          <w:sz w:val="24"/>
          <w:szCs w:val="24"/>
          <w:highlight w:val="none"/>
        </w:rPr>
        <w:t xml:space="preserve">1</w:t>
      </w:r>
      <w:r>
        <w:rPr>
          <w:rFonts w:hint="default" w:ascii="Times New Roman" w:hAnsi="Times New Roman" w:eastAsia="宋体" w:cs="Times New Roman"/>
          <w:b w:val="0"/>
          <w:bCs/>
          <w:sz w:val="24"/>
          <w:szCs w:val="24"/>
          <w:highlight w:val="none"/>
          <w:lang w:val="en-US" w:eastAsia="zh-CN"/>
        </w:rPr>
        <w:t xml:space="preserve">.</w:t>
      </w:r>
      <w:r>
        <w:rPr>
          <w:rFonts w:hint="default" w:ascii="Times New Roman" w:hAnsi="Times New Roman" w:eastAsia="宋体" w:cs="Times New Roman"/>
          <w:b w:val="0"/>
          <w:bCs/>
          <w:sz w:val="24"/>
          <w:szCs w:val="24"/>
          <w:highlight w:val="none"/>
        </w:rPr>
        <w:t xml:space="preserve">人员要求：成交供应商应组建专门的服务团队，负责各类具体工作</w:t>
      </w:r>
      <w:r>
        <w:rPr>
          <w:rFonts w:hint="eastAsia" w:cs="Times New Roman"/>
          <w:b w:val="0"/>
          <w:bCs/>
          <w:sz w:val="24"/>
          <w:szCs w:val="24"/>
          <w:highlight w:val="none"/>
          <w:lang w:eastAsia="zh-CN"/>
        </w:rPr>
        <w:t xml:space="preserve">，</w:t>
      </w:r>
      <w:r>
        <w:rPr>
          <w:rFonts w:hint="eastAsia" w:cs="Times New Roman"/>
          <w:b w:val="0"/>
          <w:bCs/>
          <w:sz w:val="24"/>
          <w:szCs w:val="24"/>
          <w:highlight w:val="none"/>
          <w:lang w:val="en-US" w:eastAsia="zh-CN"/>
        </w:rPr>
        <w:t xml:space="preserve">提供人员一览表</w:t>
      </w:r>
      <w:r>
        <w:rPr>
          <w:rFonts w:hint="default" w:ascii="Times New Roman" w:hAnsi="Times New Roman" w:eastAsia="宋体" w:cs="Times New Roman"/>
          <w:b w:val="0"/>
          <w:bCs/>
          <w:sz w:val="24"/>
          <w:szCs w:val="24"/>
          <w:highlight w:val="none"/>
        </w:rPr>
        <w:t xml:space="preserve">。</w:t>
      </w:r>
      <w:r/>
    </w:p>
    <w:tbl>
      <w:tblPr>
        <w:tblStyle w:val="683"/>
        <w:tblW w:w="94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977"/>
        <w:gridCol w:w="1230"/>
        <w:gridCol w:w="5503"/>
      </w:tblGrid>
      <w:tr>
        <w:trPr>
          <w:jc w:val="center"/>
          <w:trHeight w:val="500"/>
        </w:trPr>
        <w:tc>
          <w:tcPr>
            <w:tcW w:w="73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7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1230"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人数要求</w:t>
            </w:r>
            <w:r/>
          </w:p>
        </w:tc>
        <w:tc>
          <w:tcPr>
            <w:tcW w:w="5503"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岗位</w:t>
            </w:r>
            <w:r>
              <w:rPr>
                <w:rFonts w:hint="eastAsia" w:ascii="宋体" w:hAnsi="宋体" w:eastAsia="宋体" w:cs="宋体"/>
                <w:color w:val="auto"/>
                <w:sz w:val="24"/>
                <w:szCs w:val="24"/>
                <w:highlight w:val="none"/>
                <w:lang w:val="en-US" w:eastAsia="zh-CN"/>
              </w:rPr>
              <w:t xml:space="preserve">要求</w:t>
            </w:r>
            <w:r/>
          </w:p>
        </w:tc>
      </w:tr>
      <w:tr>
        <w:trPr>
          <w:jc w:val="center"/>
          <w:trHeight w:val="90"/>
        </w:trPr>
        <w:tc>
          <w:tcPr>
            <w:tcW w:w="73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7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W w:w="1230"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1名</w:t>
            </w:r>
            <w:r/>
          </w:p>
        </w:tc>
        <w:tc>
          <w:tcPr>
            <w:tcW w:w="5503" w:type="dxa"/>
            <w:vAlign w:val="center"/>
            <w:textDirection w:val="lrTb"/>
            <w:noWrap w:val="false"/>
          </w:tcPr>
          <w:p>
            <w:pPr>
              <w:pStyle w:val="1024"/>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sz w:val="24"/>
                <w:szCs w:val="24"/>
                <w:highlight w:val="none"/>
                <w:lang w:val="en-US" w:eastAsia="zh-CN"/>
              </w:rPr>
              <w:t xml:space="preserve">具备土壤学相关专业</w:t>
            </w:r>
            <w:r>
              <w:rPr>
                <w:rFonts w:hint="eastAsia" w:ascii="宋体" w:hAnsi="宋体"/>
                <w:sz w:val="24"/>
                <w:szCs w:val="24"/>
                <w:highlight w:val="none"/>
                <w:lang w:val="en-US" w:eastAsia="zh-CN"/>
              </w:rPr>
              <w:t xml:space="preserve">副高级</w:t>
            </w:r>
            <w:r>
              <w:rPr>
                <w:rFonts w:hint="eastAsia" w:ascii="宋体" w:hAnsi="宋体" w:eastAsia="宋体"/>
                <w:sz w:val="24"/>
                <w:szCs w:val="24"/>
                <w:highlight w:val="none"/>
                <w:lang w:val="en-US" w:eastAsia="zh-CN"/>
              </w:rPr>
              <w:t xml:space="preserve">及以上技术职称，土壤学相关专业(农学、土壤学、农业资源与环境、农业资源利用、土壤农化、植物营养学、农业教育与推广、植物学，满足其中任意一项即可)</w:t>
            </w:r>
            <w:r/>
          </w:p>
        </w:tc>
      </w:tr>
      <w:tr>
        <w:trPr>
          <w:jc w:val="center"/>
          <w:trHeight w:val="779"/>
        </w:trPr>
        <w:tc>
          <w:tcPr>
            <w:tcW w:w="73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p>
        </w:tc>
        <w:tc>
          <w:tcPr>
            <w:tcW w:w="1977" w:type="dxa"/>
            <w:vAlign w:val="center"/>
            <w:textDirection w:val="lrTb"/>
            <w:noWrap w:val="false"/>
          </w:tcPr>
          <w:p>
            <w:pPr>
              <w:contextualSpacing/>
              <w:jc w:val="center"/>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w:t>
            </w:r>
            <w:r/>
          </w:p>
        </w:tc>
        <w:tc>
          <w:tcPr>
            <w:tcW w:w="1230"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至少</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名</w:t>
            </w:r>
            <w:r/>
          </w:p>
        </w:tc>
        <w:tc>
          <w:tcPr>
            <w:tcW w:w="5503" w:type="dxa"/>
            <w:vAlign w:val="center"/>
            <w:textDirection w:val="lrTb"/>
            <w:noWrap w:val="false"/>
          </w:tcPr>
          <w:p>
            <w:pPr>
              <w:pStyle w:val="1024"/>
              <w:ind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w:t>
            </w:r>
            <w:r>
              <w:rPr>
                <w:rFonts w:hint="eastAsia" w:ascii="宋体" w:hAnsi="宋体" w:eastAsia="宋体" w:cs="宋体"/>
                <w:color w:val="auto"/>
                <w:sz w:val="24"/>
                <w:szCs w:val="24"/>
                <w:highlight w:val="none"/>
                <w:lang w:val="en-US" w:eastAsia="zh-CN"/>
              </w:rPr>
              <w:t xml:space="preserve">备土壤学相关专业(农学、土壤学、农业资源与环境、农业资源利用、土壤农化、植物营养学、农业教育与推广、植物学，满足其中任意一项即可)</w:t>
            </w:r>
            <w:r/>
          </w:p>
        </w:tc>
      </w:tr>
    </w:tbl>
    <w:p>
      <w:pPr>
        <w:ind w:left="0" w:right="60" w:firstLine="420"/>
        <w:jc w:val="left"/>
        <w:spacing w:before="60" w:after="60" w:line="380" w:lineRule="exact"/>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2</w:t>
      </w:r>
      <w:r>
        <w:rPr>
          <w:rFonts w:hint="default" w:ascii="Times New Roman" w:hAnsi="Times New Roman" w:eastAsia="宋体" w:cs="Times New Roman"/>
          <w:b w:val="0"/>
          <w:bCs/>
          <w:sz w:val="24"/>
          <w:szCs w:val="24"/>
          <w:lang w:val="en-US" w:eastAsia="zh-CN"/>
        </w:rPr>
        <w:t xml:space="preserve">.</w:t>
      </w:r>
      <w:r>
        <w:rPr>
          <w:rFonts w:hint="default" w:ascii="Times New Roman" w:hAnsi="Times New Roman" w:eastAsia="宋体" w:cs="Times New Roman"/>
          <w:b w:val="0"/>
          <w:bCs/>
          <w:sz w:val="24"/>
          <w:szCs w:val="24"/>
        </w:rPr>
        <w:t xml:space="preserve">工作要求：成交供应商应制定详细合理的工作方案，针对不同工作内容需进一步明确分项工作内容、组织实施计划、质量和进度保障措施等。</w:t>
      </w:r>
      <w:r/>
    </w:p>
    <w:p>
      <w:pPr>
        <w:ind w:right="60"/>
        <w:jc w:val="center"/>
        <w:spacing w:before="60" w:after="60" w:line="380" w:lineRule="exact"/>
        <w:widowControl/>
        <w:rPr>
          <w:rFonts w:hint="default" w:ascii="Times New Roman" w:hAnsi="Times New Roman" w:eastAsia="宋体" w:cs="Times New Roman"/>
          <w:b/>
          <w:sz w:val="28"/>
          <w:szCs w:val="28"/>
        </w:rPr>
      </w:pPr>
      <w:r>
        <w:rPr>
          <w:rFonts w:hint="default" w:ascii="Times New Roman" w:hAnsi="Times New Roman" w:eastAsia="宋体" w:cs="Times New Roman"/>
          <w:szCs w:val="21"/>
        </w:rPr>
        <w:t xml:space="preserve">  </w:t>
      </w:r>
      <w:r>
        <w:rPr>
          <w:rFonts w:hint="default" w:ascii="Times New Roman" w:hAnsi="Times New Roman" w:eastAsia="宋体" w:cs="Times New Roman"/>
          <w:b/>
          <w:sz w:val="28"/>
          <w:szCs w:val="28"/>
        </w:rPr>
        <w:t xml:space="preserve"> 第二章</w:t>
      </w:r>
      <w:r>
        <w:rPr>
          <w:rFonts w:hint="default" w:ascii="Times New Roman" w:hAnsi="Times New Roman" w:eastAsia="宋体" w:cs="Times New Roman"/>
          <w:b/>
          <w:sz w:val="28"/>
          <w:szCs w:val="28"/>
          <w:lang w:val="en-US" w:eastAsia="zh-CN"/>
        </w:rPr>
        <w:t xml:space="preserve"> </w:t>
      </w:r>
      <w:r>
        <w:rPr>
          <w:rFonts w:hint="default" w:ascii="Times New Roman" w:hAnsi="Times New Roman" w:eastAsia="宋体" w:cs="Times New Roman"/>
          <w:b/>
          <w:sz w:val="28"/>
          <w:szCs w:val="28"/>
        </w:rPr>
        <w:t xml:space="preserve"> 采购项目商务要求</w:t>
      </w:r>
      <w:r/>
    </w:p>
    <w:p>
      <w:pPr>
        <w:ind w:firstLine="482"/>
        <w:keepLines w:val="0"/>
        <w:keepNext w:val="0"/>
        <w:pageBreakBefore w:val="0"/>
        <w:spacing w:line="440" w:lineRule="exact"/>
        <w:widowControl w:val="off"/>
        <w:rPr>
          <w:rFonts w:hint="default" w:ascii="Times New Roman" w:hAnsi="Times New Roman" w:eastAsia="宋体" w:cs="Times New Roman"/>
          <w:b/>
          <w:bCs w:val="0"/>
          <w:sz w:val="24"/>
          <w:szCs w:val="24"/>
        </w:rPr>
      </w:pPr>
      <w:r>
        <w:rPr>
          <w:rFonts w:hint="default" w:ascii="Times New Roman" w:hAnsi="Times New Roman" w:eastAsia="宋体" w:cs="Times New Roman"/>
          <w:b/>
          <w:bCs w:val="0"/>
          <w:sz w:val="24"/>
          <w:szCs w:val="24"/>
        </w:rPr>
        <w:t xml:space="preserve">一、项目服务地点</w:t>
      </w:r>
      <w:r>
        <w:rPr>
          <w:rFonts w:hint="default" w:ascii="Times New Roman" w:hAnsi="Times New Roman" w:eastAsia="宋体" w:cs="Times New Roman"/>
          <w:b/>
          <w:bCs w:val="0"/>
          <w:sz w:val="24"/>
          <w:szCs w:val="24"/>
          <w:lang w:eastAsia="zh-CN"/>
        </w:rPr>
        <w:t xml:space="preserve">、</w:t>
      </w:r>
      <w:r>
        <w:rPr>
          <w:rFonts w:hint="default" w:ascii="Times New Roman" w:hAnsi="Times New Roman" w:eastAsia="宋体" w:cs="Times New Roman"/>
          <w:b/>
          <w:bCs w:val="0"/>
          <w:sz w:val="24"/>
          <w:szCs w:val="24"/>
        </w:rPr>
        <w:t xml:space="preserve">工期：</w:t>
      </w:r>
      <w:r/>
    </w:p>
    <w:p>
      <w:pPr>
        <w:ind w:firstLine="480"/>
        <w:keepLines w:val="0"/>
        <w:keepNext w:val="0"/>
        <w:pageBreakBefore w:val="0"/>
        <w:spacing w:line="440" w:lineRule="exact"/>
        <w:widowControl w:val="off"/>
        <w:rPr>
          <w:rFonts w:hint="default" w:ascii="Times New Roman" w:hAnsi="Times New Roman" w:eastAsia="宋体" w:cs="Times New Roman"/>
          <w:b w:val="0"/>
          <w:bCs/>
          <w:sz w:val="24"/>
          <w:szCs w:val="24"/>
          <w:highlight w:val="none"/>
          <w:lang w:val="en-GB" w:eastAsia="zh-CN"/>
        </w:rPr>
      </w:pPr>
      <w:r>
        <w:rPr>
          <w:rFonts w:hint="default" w:ascii="Times New Roman" w:hAnsi="Times New Roman" w:eastAsia="宋体" w:cs="Times New Roman"/>
          <w:b w:val="0"/>
          <w:bCs/>
          <w:sz w:val="24"/>
          <w:szCs w:val="24"/>
          <w:lang w:val="en-GB"/>
        </w:rPr>
        <w:t xml:space="preserve">1</w:t>
      </w:r>
      <w:r>
        <w:rPr>
          <w:rFonts w:hint="default" w:ascii="Times New Roman" w:hAnsi="Times New Roman" w:eastAsia="宋体" w:cs="Times New Roman"/>
          <w:b w:val="0"/>
          <w:bCs/>
          <w:sz w:val="24"/>
          <w:szCs w:val="24"/>
          <w:lang w:val="en-US" w:eastAsia="zh-CN"/>
        </w:rPr>
        <w:t xml:space="preserve">.</w:t>
      </w:r>
      <w:r>
        <w:rPr>
          <w:rFonts w:hint="default" w:ascii="Times New Roman" w:hAnsi="Times New Roman" w:eastAsia="宋体" w:cs="Times New Roman"/>
          <w:b w:val="0"/>
          <w:bCs/>
          <w:sz w:val="24"/>
          <w:szCs w:val="24"/>
          <w:lang w:val="en-GB"/>
        </w:rPr>
        <w:t xml:space="preserve">服务地点</w:t>
      </w:r>
      <w:r>
        <w:rPr>
          <w:rFonts w:hint="default" w:ascii="Times New Roman" w:hAnsi="Times New Roman" w:eastAsia="宋体" w:cs="Times New Roman"/>
          <w:b w:val="0"/>
          <w:bCs/>
          <w:sz w:val="24"/>
          <w:szCs w:val="24"/>
          <w:highlight w:val="none"/>
          <w:lang w:val="en-GB"/>
        </w:rPr>
        <w:t xml:space="preserve">：海门区</w:t>
      </w:r>
      <w:r>
        <w:rPr>
          <w:rFonts w:hint="default" w:ascii="Times New Roman" w:hAnsi="Times New Roman" w:eastAsia="宋体" w:cs="Times New Roman"/>
          <w:b w:val="0"/>
          <w:bCs/>
          <w:sz w:val="24"/>
          <w:szCs w:val="24"/>
          <w:highlight w:val="none"/>
          <w:lang w:val="en-GB" w:eastAsia="zh-CN"/>
        </w:rPr>
        <w:t xml:space="preserve">。</w:t>
      </w:r>
      <w:r/>
    </w:p>
    <w:p>
      <w:pPr>
        <w:ind w:firstLine="480"/>
        <w:keepLines w:val="0"/>
        <w:keepNext w:val="0"/>
        <w:pageBreakBefore w:val="0"/>
        <w:spacing w:line="440" w:lineRule="exact"/>
        <w:widowControl w:val="off"/>
        <w:rPr>
          <w:rFonts w:hint="default" w:ascii="Times New Roman" w:hAnsi="Times New Roman" w:eastAsia="宋体" w:cs="Times New Roman"/>
          <w:b w:val="0"/>
          <w:bCs/>
          <w:sz w:val="24"/>
          <w:szCs w:val="24"/>
          <w:highlight w:val="none"/>
          <w:lang w:val="en-GB"/>
        </w:rPr>
      </w:pPr>
      <w:r>
        <w:rPr>
          <w:rFonts w:hint="default" w:ascii="Times New Roman" w:hAnsi="Times New Roman" w:eastAsia="宋体" w:cs="Times New Roman"/>
          <w:b w:val="0"/>
          <w:bCs/>
          <w:sz w:val="24"/>
          <w:szCs w:val="24"/>
          <w:lang w:val="en-GB"/>
        </w:rPr>
        <w:t xml:space="preserve">2</w:t>
      </w:r>
      <w:r>
        <w:rPr>
          <w:rFonts w:hint="default" w:ascii="Times New Roman" w:hAnsi="Times New Roman" w:eastAsia="宋体" w:cs="Times New Roman"/>
          <w:b w:val="0"/>
          <w:bCs/>
          <w:sz w:val="24"/>
          <w:szCs w:val="24"/>
          <w:lang w:val="en-US" w:eastAsia="zh-CN"/>
        </w:rPr>
        <w:t xml:space="preserve">.</w:t>
      </w:r>
      <w:r>
        <w:rPr>
          <w:rFonts w:hint="default" w:ascii="Times New Roman" w:hAnsi="Times New Roman" w:eastAsia="宋体" w:cs="Times New Roman"/>
          <w:b w:val="0"/>
          <w:bCs/>
          <w:sz w:val="24"/>
          <w:szCs w:val="24"/>
          <w:lang w:val="en-GB"/>
        </w:rPr>
        <w:t xml:space="preserve">服务期限：</w:t>
      </w:r>
      <w:r>
        <w:rPr>
          <w:rFonts w:hint="default" w:ascii="Times New Roman" w:hAnsi="Times New Roman" w:eastAsia="宋体" w:cs="Times New Roman"/>
          <w:b w:val="0"/>
          <w:bCs/>
          <w:color w:val="000000"/>
          <w:sz w:val="24"/>
          <w:highlight w:val="none"/>
        </w:rPr>
        <w:t xml:space="preserve">自合同签订之日起</w:t>
      </w:r>
      <w:r>
        <w:rPr>
          <w:rFonts w:hint="eastAsia" w:cs="Times New Roman"/>
          <w:b w:val="0"/>
          <w:bCs/>
          <w:color w:val="000000"/>
          <w:sz w:val="24"/>
          <w:highlight w:val="none"/>
          <w:lang w:val="en-US" w:eastAsia="zh-CN"/>
        </w:rPr>
        <w:t xml:space="preserve">5个月内</w:t>
      </w:r>
      <w:r>
        <w:rPr>
          <w:rFonts w:hint="default" w:ascii="Times New Roman" w:hAnsi="Times New Roman" w:eastAsia="宋体" w:cs="Times New Roman"/>
          <w:b w:val="0"/>
          <w:bCs/>
          <w:color w:val="000000"/>
          <w:sz w:val="24"/>
          <w:highlight w:val="none"/>
        </w:rPr>
        <w:t xml:space="preserve">完成</w:t>
      </w:r>
      <w:r>
        <w:rPr>
          <w:rFonts w:hint="eastAsia" w:cs="Times New Roman"/>
          <w:b w:val="0"/>
          <w:bCs/>
          <w:color w:val="000000"/>
          <w:sz w:val="24"/>
          <w:highlight w:val="none"/>
          <w:lang w:val="en-US" w:eastAsia="zh-CN"/>
        </w:rPr>
        <w:t xml:space="preserve">所有汇编工作</w:t>
      </w:r>
      <w:r>
        <w:rPr>
          <w:rFonts w:hint="eastAsia" w:cs="Times New Roman"/>
          <w:b w:val="0"/>
          <w:bCs/>
          <w:color w:val="000000"/>
          <w:sz w:val="24"/>
          <w:highlight w:val="none"/>
          <w:lang w:eastAsia="zh-CN"/>
        </w:rPr>
        <w:t xml:space="preserve">，</w:t>
      </w:r>
      <w:r>
        <w:rPr>
          <w:rFonts w:hint="default" w:ascii="Times New Roman" w:hAnsi="Times New Roman" w:eastAsia="宋体" w:cs="Times New Roman"/>
          <w:b w:val="0"/>
          <w:bCs/>
          <w:color w:val="000000"/>
          <w:sz w:val="24"/>
          <w:highlight w:val="none"/>
        </w:rPr>
        <w:t xml:space="preserve">具体</w:t>
      </w:r>
      <w:r>
        <w:rPr>
          <w:rFonts w:hint="eastAsia" w:cs="Times New Roman"/>
          <w:b w:val="0"/>
          <w:bCs/>
          <w:color w:val="000000"/>
          <w:sz w:val="24"/>
          <w:highlight w:val="none"/>
          <w:lang w:val="en-US" w:eastAsia="zh-CN"/>
        </w:rPr>
        <w:t xml:space="preserve">实施</w:t>
      </w:r>
      <w:r>
        <w:rPr>
          <w:rFonts w:hint="default" w:ascii="Times New Roman" w:hAnsi="Times New Roman" w:eastAsia="宋体" w:cs="Times New Roman"/>
          <w:b w:val="0"/>
          <w:bCs/>
          <w:color w:val="000000"/>
          <w:sz w:val="24"/>
          <w:highlight w:val="none"/>
        </w:rPr>
        <w:t xml:space="preserve">时间安排根据国家、省、市及采购人要求进行调整</w:t>
      </w:r>
      <w:r>
        <w:rPr>
          <w:rFonts w:hint="default" w:ascii="Times New Roman" w:hAnsi="Times New Roman" w:eastAsia="宋体" w:cs="Times New Roman"/>
          <w:b w:val="0"/>
          <w:bCs/>
          <w:sz w:val="24"/>
          <w:szCs w:val="24"/>
          <w:highlight w:val="none"/>
          <w:lang w:val="en-GB"/>
        </w:rPr>
        <w:t xml:space="preserve">。</w:t>
      </w:r>
      <w:r/>
    </w:p>
    <w:p>
      <w:pPr>
        <w:ind w:firstLine="482"/>
        <w:keepLines w:val="0"/>
        <w:keepNext w:val="0"/>
        <w:pageBreakBefore w:val="0"/>
        <w:spacing w:line="440" w:lineRule="exact"/>
        <w:widowControl w:val="off"/>
        <w:rPr>
          <w:rFonts w:hint="default" w:ascii="Times New Roman" w:hAnsi="Times New Roman" w:eastAsia="宋体" w:cs="Times New Roman"/>
          <w:b w:val="0"/>
          <w:bCs/>
          <w:sz w:val="24"/>
          <w:szCs w:val="24"/>
          <w:highlight w:val="none"/>
          <w:lang w:val="en-US" w:eastAsia="zh-CN"/>
        </w:rPr>
      </w:pPr>
      <w:r>
        <w:rPr>
          <w:rFonts w:hint="default" w:ascii="Times New Roman" w:hAnsi="Times New Roman" w:eastAsia="宋体" w:cs="Times New Roman"/>
          <w:b/>
          <w:bCs w:val="0"/>
          <w:sz w:val="24"/>
          <w:szCs w:val="24"/>
          <w:highlight w:val="none"/>
          <w:lang w:val="en-US" w:eastAsia="zh-CN"/>
        </w:rPr>
        <w:t xml:space="preserve">二</w:t>
      </w:r>
      <w:r>
        <w:rPr>
          <w:rFonts w:hint="default" w:ascii="Times New Roman" w:hAnsi="Times New Roman" w:eastAsia="宋体" w:cs="Times New Roman"/>
          <w:b/>
          <w:bCs w:val="0"/>
          <w:sz w:val="24"/>
          <w:szCs w:val="24"/>
          <w:highlight w:val="none"/>
        </w:rPr>
        <w:t xml:space="preserve">、</w:t>
      </w:r>
      <w:r>
        <w:rPr>
          <w:rFonts w:hint="default" w:ascii="Times New Roman" w:hAnsi="Times New Roman" w:eastAsia="宋体" w:cs="Times New Roman"/>
          <w:b/>
          <w:bCs w:val="0"/>
          <w:sz w:val="24"/>
          <w:szCs w:val="24"/>
          <w:highlight w:val="none"/>
          <w:lang w:val="en-US" w:eastAsia="zh-CN"/>
        </w:rPr>
        <w:t xml:space="preserve">质量</w:t>
      </w:r>
      <w:r>
        <w:rPr>
          <w:rFonts w:hint="default" w:ascii="Times New Roman" w:hAnsi="Times New Roman" w:eastAsia="宋体" w:cs="Times New Roman"/>
          <w:b/>
          <w:bCs w:val="0"/>
          <w:sz w:val="24"/>
          <w:szCs w:val="24"/>
          <w:highlight w:val="none"/>
        </w:rPr>
        <w:t xml:space="preserve">要求</w:t>
      </w:r>
      <w:r>
        <w:rPr>
          <w:rFonts w:hint="default" w:ascii="Times New Roman" w:hAnsi="Times New Roman" w:eastAsia="宋体" w:cs="Times New Roman"/>
          <w:b/>
          <w:bCs w:val="0"/>
          <w:sz w:val="24"/>
          <w:szCs w:val="24"/>
          <w:highlight w:val="none"/>
          <w:lang w:eastAsia="zh-CN"/>
        </w:rPr>
        <w:t xml:space="preserve">：</w:t>
      </w:r>
      <w:r>
        <w:rPr>
          <w:rFonts w:hint="default" w:ascii="Times New Roman" w:hAnsi="Times New Roman" w:eastAsia="宋体" w:cs="Times New Roman"/>
          <w:b w:val="0"/>
          <w:bCs/>
          <w:sz w:val="24"/>
          <w:szCs w:val="24"/>
          <w:highlight w:val="none"/>
          <w:lang w:val="en-GB"/>
        </w:rPr>
        <w:t xml:space="preserve">完成的所有成果要求数量齐全、质量有保证，须通过国家、省、市要求的上级部门验收</w:t>
      </w:r>
      <w:r>
        <w:rPr>
          <w:rFonts w:hint="default" w:ascii="Times New Roman" w:hAnsi="Times New Roman" w:eastAsia="宋体" w:cs="Times New Roman"/>
          <w:b w:val="0"/>
          <w:bCs/>
          <w:sz w:val="24"/>
          <w:szCs w:val="24"/>
          <w:highlight w:val="none"/>
          <w:lang w:val="en-GB" w:eastAsia="zh-CN"/>
        </w:rPr>
        <w:t xml:space="preserve">。</w:t>
      </w:r>
      <w:r/>
    </w:p>
    <w:p>
      <w:pPr>
        <w:contextualSpacing/>
        <w:ind w:firstLine="482"/>
        <w:keepLines w:val="0"/>
        <w:keepNext w:val="0"/>
        <w:pageBreakBefore w:val="0"/>
        <w:spacing w:line="440" w:lineRule="exact"/>
        <w:widowControl w:val="off"/>
        <w:rPr>
          <w:rFonts w:hint="default" w:ascii="Times New Roman" w:hAnsi="Times New Roman" w:eastAsia="宋体" w:cs="Times New Roman"/>
          <w:b/>
          <w:bCs w:val="0"/>
          <w:sz w:val="24"/>
          <w:szCs w:val="24"/>
          <w:highlight w:val="none"/>
        </w:rPr>
      </w:pPr>
      <w:r>
        <w:rPr>
          <w:rFonts w:hint="default" w:ascii="Times New Roman" w:hAnsi="Times New Roman" w:eastAsia="宋体" w:cs="Times New Roman"/>
          <w:b/>
          <w:bCs w:val="0"/>
          <w:sz w:val="24"/>
          <w:szCs w:val="24"/>
          <w:highlight w:val="none"/>
          <w:lang w:val="en-US" w:eastAsia="zh-CN"/>
        </w:rPr>
        <w:t xml:space="preserve">三</w:t>
      </w:r>
      <w:r>
        <w:rPr>
          <w:rFonts w:hint="default" w:ascii="Times New Roman" w:hAnsi="Times New Roman" w:eastAsia="宋体" w:cs="Times New Roman"/>
          <w:b/>
          <w:bCs w:val="0"/>
          <w:sz w:val="24"/>
          <w:szCs w:val="24"/>
          <w:highlight w:val="none"/>
        </w:rPr>
        <w:t xml:space="preserve">、验收要求：</w:t>
      </w:r>
      <w:r/>
    </w:p>
    <w:p>
      <w:pPr>
        <w:contextualSpacing/>
        <w:ind w:firstLine="480"/>
        <w:keepLines w:val="0"/>
        <w:keepNext w:val="0"/>
        <w:pageBreakBefore w:val="0"/>
        <w:spacing w:line="440" w:lineRule="exact"/>
        <w:widowControl w:val="off"/>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4"/>
          <w:highlight w:val="none"/>
        </w:rPr>
        <w:t xml:space="preserve">乙方按要求提交服务成果后，甲方根据省市统一安排组织项目验收。</w:t>
      </w:r>
      <w:r/>
    </w:p>
    <w:p>
      <w:pPr>
        <w:contextualSpacing/>
        <w:ind w:firstLine="480"/>
        <w:jc w:val="both"/>
        <w:keepLines w:val="0"/>
        <w:keepNext w:val="0"/>
        <w:pageBreakBefore w:val="0"/>
        <w:spacing w:line="440" w:lineRule="exact"/>
        <w:widowControl w:val="off"/>
        <w:rPr>
          <w:rFonts w:hint="default" w:ascii="Times New Roman" w:hAnsi="Times New Roman" w:eastAsia="宋体" w:cs="Times New Roman"/>
          <w:b w:val="0"/>
          <w:bCs/>
          <w:sz w:val="24"/>
          <w:szCs w:val="24"/>
          <w:highlight w:val="none"/>
          <w:lang w:val="en-US" w:eastAsia="zh-CN"/>
        </w:rPr>
      </w:pPr>
      <w:r>
        <w:rPr>
          <w:rFonts w:hint="default" w:ascii="Times New Roman" w:hAnsi="Times New Roman" w:eastAsia="宋体" w:cs="Times New Roman"/>
          <w:b w:val="0"/>
          <w:bCs/>
          <w:sz w:val="24"/>
          <w:szCs w:val="24"/>
          <w:highlight w:val="none"/>
        </w:rPr>
        <w:t xml:space="preserve">验收标准：根据《第三次全国土壤普查技术规程</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》《第三次全国土壤普查土壤类型名称校准技术规范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》《第三次全国土壤普查工作底图制作与采样点布设技术规范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》《第三次全国土壤普查外业调查与采样技术规范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》《第三次全国土壤普查土壤生物调查技术规范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》《第三次全国土壤普查土壤样品制备与检测技术规范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》《第三次全国土壤普查全程质量控制技术规范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》《第三次全国土壤普查数据库规范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》《第三次全国土壤普查土壤类型图编制技术规范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》《第三次全国土壤普查土壤属性图与专题图编制技术规范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》《第三次全国土壤普查县级成果编制及验收导引》等。</w:t>
      </w:r>
      <w:r/>
    </w:p>
    <w:p>
      <w:pPr>
        <w:contextualSpacing/>
        <w:ind w:firstLine="482"/>
        <w:jc w:val="both"/>
        <w:keepLines w:val="0"/>
        <w:keepNext w:val="0"/>
        <w:pageBreakBefore w:val="0"/>
        <w:spacing w:line="440" w:lineRule="exact"/>
        <w:widowControl w:val="off"/>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lang w:val="en-US" w:eastAsia="zh-CN"/>
        </w:rPr>
        <w:t xml:space="preserve">四</w:t>
      </w:r>
      <w:r>
        <w:rPr>
          <w:rFonts w:hint="default" w:ascii="Times New Roman" w:hAnsi="Times New Roman" w:eastAsia="宋体" w:cs="Times New Roman"/>
          <w:b/>
          <w:sz w:val="24"/>
          <w:szCs w:val="24"/>
          <w:highlight w:val="none"/>
        </w:rPr>
        <w:t xml:space="preserve">、付款方式：</w:t>
      </w:r>
      <w:r/>
    </w:p>
    <w:p>
      <w:pPr>
        <w:ind w:firstLine="480"/>
        <w:jc w:val="both"/>
        <w:keepLines w:val="0"/>
        <w:keepNext w:val="0"/>
        <w:pageBreakBefore w:val="0"/>
        <w:spacing w:line="440" w:lineRule="exact"/>
        <w:widowControl w:val="off"/>
        <w:rPr>
          <w:rFonts w:hint="default" w:ascii="Times New Roman" w:hAnsi="Times New Roman" w:eastAsia="宋体" w:cs="Times New Roman"/>
          <w:bCs/>
          <w:color w:val="000000"/>
          <w:sz w:val="24"/>
          <w:szCs w:val="24"/>
          <w:highlight w:val="none"/>
          <w:lang w:val="en-GB" w:eastAsia="zh-CN"/>
        </w:rPr>
        <w:outlineLvl w:val="0"/>
      </w:pPr>
      <w:r>
        <w:rPr>
          <w:rFonts w:hint="default" w:ascii="Times New Roman" w:hAnsi="Times New Roman" w:eastAsia="宋体" w:cs="Times New Roman"/>
          <w:bCs/>
          <w:color w:val="000000"/>
          <w:sz w:val="24"/>
          <w:szCs w:val="24"/>
          <w:highlight w:val="none"/>
          <w:lang w:val="en-GB" w:eastAsia="zh-CN"/>
        </w:rPr>
        <w:t xml:space="preserve">乙方履约结束，经甲方组织评审、验收合格后一个月内付至合同价的</w:t>
      </w:r>
      <w:r>
        <w:rPr>
          <w:rFonts w:hint="default" w:ascii="Times New Roman" w:hAnsi="Times New Roman" w:eastAsia="宋体" w:cs="Times New Roman"/>
          <w:bCs/>
          <w:color w:val="000000"/>
          <w:sz w:val="24"/>
          <w:szCs w:val="24"/>
          <w:highlight w:val="none"/>
          <w:lang w:val="en-US" w:eastAsia="zh-CN"/>
        </w:rPr>
        <w:t xml:space="preserve">70</w:t>
      </w:r>
      <w:r>
        <w:rPr>
          <w:rFonts w:hint="default" w:ascii="Times New Roman" w:hAnsi="Times New Roman" w:eastAsia="宋体" w:cs="Times New Roman"/>
          <w:bCs/>
          <w:color w:val="000000"/>
          <w:sz w:val="24"/>
          <w:szCs w:val="24"/>
          <w:highlight w:val="none"/>
          <w:lang w:val="en-GB" w:eastAsia="zh-CN"/>
        </w:rPr>
        <w:t xml:space="preserve">%，余款待第三次全国土壤普查结束后一个月内一次性无息付清。</w:t>
      </w:r>
      <w:r/>
    </w:p>
    <w:p>
      <w:pPr>
        <w:contextualSpacing/>
        <w:ind w:firstLine="472"/>
        <w:spacing w:line="480" w:lineRule="exact"/>
        <w:tabs>
          <w:tab w:val="left" w:pos="5325" w:leader="none"/>
        </w:tabs>
        <w:rPr>
          <w:rFonts w:hint="default" w:ascii="Times New Roman" w:hAnsi="Times New Roman" w:eastAsia="宋体" w:cs="Times New Roman"/>
          <w:b/>
          <w:sz w:val="24"/>
          <w:szCs w:val="24"/>
        </w:rPr>
      </w:pPr>
      <w:r>
        <w:rPr>
          <w:rFonts w:hint="default" w:ascii="Times New Roman" w:hAnsi="Times New Roman" w:eastAsia="宋体" w:cs="Times New Roman"/>
          <w:b/>
          <w:sz w:val="24"/>
          <w:szCs w:val="24"/>
          <w:lang w:val="en-US" w:eastAsia="zh-CN"/>
        </w:rPr>
        <w:t xml:space="preserve">五、</w:t>
      </w:r>
      <w:r>
        <w:rPr>
          <w:rFonts w:hint="default" w:ascii="Times New Roman" w:hAnsi="Times New Roman" w:eastAsia="宋体" w:cs="Times New Roman"/>
          <w:b/>
          <w:sz w:val="24"/>
          <w:szCs w:val="24"/>
        </w:rPr>
        <w:t xml:space="preserve">其它相关说明：</w:t>
      </w:r>
      <w:r/>
    </w:p>
    <w:p>
      <w:pPr>
        <w:ind w:firstLine="480"/>
        <w:jc w:val="left"/>
        <w:spacing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本项目投标有效期为开标后60天。</w:t>
      </w:r>
      <w:r/>
    </w:p>
    <w:p>
      <w:pPr>
        <w:ind w:firstLine="480"/>
        <w:jc w:val="left"/>
        <w:spacing w:line="360" w:lineRule="auto"/>
        <w:widowControl/>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rPr>
        <w:t xml:space="preserve">2</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val="zh-CN"/>
        </w:rPr>
        <w:t xml:space="preserve">无论投标结果如何，投标人自行承担与投标相应有关的全部费用,采购单位不收取任何费用。</w:t>
      </w:r>
      <w:r/>
    </w:p>
    <w:p>
      <w:pPr>
        <w:ind w:firstLine="480"/>
        <w:jc w:val="left"/>
        <w:spacing w:line="360" w:lineRule="auto"/>
        <w:widowControl/>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3</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val="zh-CN"/>
        </w:rPr>
        <w:t xml:space="preserve">本项目履约保证金为中标价的10%，以支票、汇票、本票或者金融机构、担保机构出具的保函等非现金形式提交，缴纳至甲方指定账户，并按中标通知书规定时间与采购单位签订合同，项目验收合格后无息退还。如未按时签订合同，则视为自动放弃成交资格。</w:t>
      </w:r>
      <w:r/>
    </w:p>
    <w:p>
      <w:pPr>
        <w:ind w:firstLine="480"/>
        <w:jc w:val="left"/>
        <w:spacing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4.发生以下情况的，履约保证金不予退还或部分退还：</w:t>
      </w:r>
      <w:r/>
    </w:p>
    <w:p>
      <w:pPr>
        <w:ind w:firstLine="480"/>
        <w:jc w:val="left"/>
        <w:spacing w:line="360" w:lineRule="auto"/>
        <w:widowControl/>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①签订合同后，成交供应商不履行合同义务的，采购单位有权全额扣除履约保证金，全额不予退还，同时采购单位亦有权终止合同，中标供应商还须承担相应的法律赔偿责任。</w:t>
      </w:r>
      <w:r/>
    </w:p>
    <w:p>
      <w:pPr>
        <w:ind w:firstLine="480"/>
        <w:jc w:val="left"/>
        <w:spacing w:line="360" w:lineRule="auto"/>
        <w:widowControl/>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②成交供应商在履约过程中发生违约行为，给采购单位造成损失的，采购单位有权在成交供应商缴纳的履约保证金中予以扣款，以弥补采购单位经济损失，不足的部分成交供应商另外补齐。</w:t>
      </w:r>
      <w:r/>
    </w:p>
    <w:p>
      <w:pPr>
        <w:ind w:firstLine="480"/>
        <w:jc w:val="left"/>
        <w:spacing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480"/>
        <w:jc w:val="left"/>
        <w:spacing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若供应商中标后无故弃标，采购人将其移交政府采购监管部门，按政府采购相关法律法规处理。</w:t>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sz w:val="24"/>
          <w:szCs w:val="24"/>
          <w:lang w:val="zh-CN"/>
        </w:rPr>
      </w:pPr>
      <w:r>
        <w:rPr>
          <w:rFonts w:hint="default" w:ascii="Times New Roman" w:hAnsi="Times New Roman" w:eastAsia="宋体" w:cs="Times New Roman"/>
          <w:b/>
          <w:sz w:val="24"/>
          <w:szCs w:val="24"/>
          <w:lang w:val="en-US" w:eastAsia="zh-CN"/>
        </w:rPr>
        <w:t xml:space="preserve">六、</w:t>
      </w:r>
      <w:r>
        <w:rPr>
          <w:rFonts w:hint="default" w:ascii="Times New Roman" w:hAnsi="Times New Roman" w:eastAsia="宋体" w:cs="Times New Roman"/>
          <w:b/>
          <w:sz w:val="24"/>
          <w:szCs w:val="24"/>
          <w:lang w:val="zh-CN" w:eastAsia="zh-CN"/>
        </w:rPr>
        <w:t xml:space="preserve">拟签订合同：</w:t>
      </w:r>
      <w:r/>
    </w:p>
    <w:p>
      <w:pPr>
        <w:ind w:left="848" w:hanging="420"/>
        <w:jc w:val="center"/>
        <w:spacing w:line="500" w:lineRule="exact"/>
        <w:rPr>
          <w:rFonts w:hint="default" w:ascii="Times New Roman" w:hAnsi="Times New Roman" w:eastAsia="宋体" w:cs="Times New Roman"/>
          <w:b/>
          <w:bCs/>
          <w:sz w:val="44"/>
          <w:szCs w:val="44"/>
        </w:rPr>
      </w:pPr>
      <w:r>
        <w:rPr>
          <w:rFonts w:hint="default" w:ascii="Times New Roman" w:hAnsi="Times New Roman" w:eastAsia="宋体" w:cs="Times New Roman"/>
          <w:b/>
          <w:bCs/>
          <w:sz w:val="44"/>
          <w:szCs w:val="44"/>
        </w:rPr>
        <w:t xml:space="preserve">拟签订的合同文本</w:t>
      </w:r>
      <w:r/>
    </w:p>
    <w:p>
      <w:pPr>
        <w:ind w:left="0" w:firstLine="422"/>
        <w:keepLines w:val="0"/>
        <w:keepNext w:val="0"/>
        <w:pageBreakBefore w:val="0"/>
        <w:spacing w:line="440" w:lineRule="exact"/>
        <w:widowControl w:val="off"/>
        <w:rPr>
          <w:rFonts w:hint="default" w:ascii="Times New Roman" w:hAnsi="Times New Roman" w:eastAsia="宋体" w:cs="Times New Roman"/>
          <w:sz w:val="24"/>
          <w:szCs w:val="24"/>
          <w:u w:val="none"/>
        </w:rPr>
      </w:pPr>
      <w:r>
        <w:rPr>
          <w:rFonts w:hint="default" w:ascii="Times New Roman" w:hAnsi="Times New Roman" w:eastAsia="宋体" w:cs="Times New Roman"/>
          <w:b/>
          <w:sz w:val="24"/>
          <w:szCs w:val="24"/>
        </w:rPr>
        <w:t xml:space="preserve">甲方：</w:t>
      </w:r>
      <w:r>
        <w:rPr>
          <w:rFonts w:hint="default" w:ascii="Times New Roman" w:hAnsi="Times New Roman" w:eastAsia="宋体" w:cs="Times New Roman"/>
          <w:b/>
          <w:sz w:val="24"/>
          <w:szCs w:val="24"/>
          <w:u w:val="single"/>
          <w:lang w:eastAsia="zh-CN"/>
        </w:rPr>
        <w:t xml:space="preserve">南通市海门区农业农村局</w:t>
      </w:r>
      <w:r>
        <w:rPr>
          <w:rFonts w:hint="default" w:ascii="Times New Roman" w:hAnsi="Times New Roman" w:eastAsia="宋体" w:cs="Times New Roman"/>
          <w:b/>
          <w:sz w:val="24"/>
          <w:szCs w:val="24"/>
        </w:rPr>
        <w:t xml:space="preserve">              </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sz w:val="24"/>
          <w:szCs w:val="24"/>
        </w:rPr>
        <w:t xml:space="preserve">签订地点：</w:t>
      </w:r>
      <w:r>
        <w:rPr>
          <w:rFonts w:hint="default" w:ascii="Times New Roman" w:hAnsi="Times New Roman" w:eastAsia="宋体" w:cs="Times New Roman"/>
          <w:b/>
          <w:sz w:val="24"/>
          <w:szCs w:val="24"/>
          <w:u w:val="single"/>
        </w:rPr>
        <w:t xml:space="preserve">                 </w:t>
      </w:r>
      <w:r/>
    </w:p>
    <w:p>
      <w:pPr>
        <w:ind w:left="0" w:firstLine="422"/>
        <w:keepLines w:val="0"/>
        <w:keepNext w:val="0"/>
        <w:pageBreakBefore w:val="0"/>
        <w:spacing w:line="440" w:lineRule="exact"/>
        <w:widowControl w:val="off"/>
        <w:rPr>
          <w:rFonts w:hint="default" w:ascii="Times New Roman" w:hAnsi="Times New Roman" w:eastAsia="宋体" w:cs="Times New Roman"/>
          <w:sz w:val="24"/>
          <w:szCs w:val="24"/>
          <w:u w:val="single"/>
        </w:rPr>
      </w:pPr>
      <w:r>
        <w:rPr>
          <w:rFonts w:hint="default" w:ascii="Times New Roman" w:hAnsi="Times New Roman" w:eastAsia="宋体" w:cs="Times New Roman"/>
          <w:b/>
          <w:sz w:val="24"/>
          <w:szCs w:val="24"/>
        </w:rPr>
        <w:t xml:space="preserve">乙方：</w:t>
      </w:r>
      <w:r>
        <w:rPr>
          <w:rFonts w:hint="default" w:ascii="Times New Roman" w:hAnsi="Times New Roman" w:eastAsia="宋体" w:cs="Times New Roman"/>
          <w:b/>
          <w:sz w:val="24"/>
          <w:szCs w:val="24"/>
          <w:u w:val="single"/>
        </w:rPr>
        <w:t xml:space="preserve">                      </w:t>
      </w:r>
      <w:r>
        <w:rPr>
          <w:rFonts w:hint="default" w:ascii="Times New Roman" w:hAnsi="Times New Roman" w:eastAsia="宋体" w:cs="Times New Roman"/>
          <w:b/>
          <w:sz w:val="24"/>
          <w:szCs w:val="24"/>
        </w:rPr>
        <w:t xml:space="preserve">              </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sz w:val="24"/>
          <w:szCs w:val="24"/>
        </w:rPr>
        <w:t xml:space="preserve">签订时间：</w:t>
      </w:r>
      <w:r>
        <w:rPr>
          <w:rFonts w:hint="default" w:ascii="Times New Roman" w:hAnsi="Times New Roman" w:eastAsia="宋体" w:cs="Times New Roman"/>
          <w:b/>
          <w:sz w:val="24"/>
          <w:szCs w:val="24"/>
          <w:u w:val="single"/>
        </w:rPr>
        <w:t xml:space="preserve">                 </w:t>
      </w:r>
      <w:r/>
    </w:p>
    <w:p>
      <w:pPr>
        <w:ind w:left="0" w:right="-1" w:firstLine="420"/>
        <w:keepLines w:val="0"/>
        <w:keepNext w:val="0"/>
        <w:pageBreakBefore w:val="0"/>
        <w:spacing w:line="440" w:lineRule="exact"/>
        <w:widowControl w:val="off"/>
        <w:rPr>
          <w:rFonts w:hint="default" w:ascii="Times New Roman" w:hAnsi="Times New Roman" w:eastAsia="宋体" w:cs="Times New Roman"/>
          <w:sz w:val="24"/>
          <w:szCs w:val="24"/>
          <w:lang w:val="zh-TW" w:eastAsia="zh-TW" w:bidi="zh-TW"/>
        </w:rPr>
      </w:pPr>
      <w:r>
        <w:rPr>
          <w:rFonts w:hint="default" w:ascii="Times New Roman" w:hAnsi="Times New Roman" w:eastAsia="宋体" w:cs="Times New Roman"/>
          <w:sz w:val="24"/>
          <w:szCs w:val="24"/>
          <w:lang w:val="zh-TW" w:eastAsia="zh-TW" w:bidi="zh-TW"/>
        </w:rPr>
        <w:t xml:space="preserve">甲方委托乙方承担</w:t>
      </w:r>
      <w:r>
        <w:rPr>
          <w:rFonts w:hint="default" w:ascii="Times New Roman" w:hAnsi="Times New Roman" w:eastAsia="宋体" w:cs="Times New Roman"/>
          <w:sz w:val="24"/>
          <w:szCs w:val="24"/>
          <w:u w:val="single"/>
          <w:lang w:val="zh-TW" w:eastAsia="zh-CN" w:bidi="zh-TW"/>
        </w:rPr>
        <w:t xml:space="preserve">南通市海门区农业农村局采购第三次全国土壤普查成果汇编服务项目</w:t>
      </w:r>
      <w:r>
        <w:rPr>
          <w:rFonts w:hint="default" w:ascii="Times New Roman" w:hAnsi="Times New Roman" w:eastAsia="宋体" w:cs="Times New Roman"/>
          <w:sz w:val="24"/>
          <w:szCs w:val="24"/>
          <w:lang w:val="zh-TW" w:eastAsia="zh-TW" w:bidi="zh-TW"/>
        </w:rPr>
        <w:t xml:space="preserve">的技术服务工作。根据《中华人民共和国民法典》等国家有关法律法规，结合本</w:t>
      </w:r>
      <w:r>
        <w:rPr>
          <w:rFonts w:hint="default" w:ascii="Times New Roman" w:hAnsi="Times New Roman" w:eastAsia="宋体" w:cs="Times New Roman"/>
          <w:sz w:val="24"/>
          <w:szCs w:val="24"/>
          <w:lang w:val="en-US" w:eastAsia="zh-CN" w:bidi="zh-TW"/>
        </w:rPr>
        <w:t xml:space="preserve">项目</w:t>
      </w:r>
      <w:r>
        <w:rPr>
          <w:rFonts w:hint="default" w:ascii="Times New Roman" w:hAnsi="Times New Roman" w:eastAsia="宋体" w:cs="Times New Roman"/>
          <w:sz w:val="24"/>
          <w:szCs w:val="24"/>
          <w:lang w:val="zh-TW" w:eastAsia="zh-TW" w:bidi="zh-TW"/>
        </w:rPr>
        <w:t xml:space="preserve">的具体情况，为明确责任，协作配合，确保工程服务质量和效率，经甲方、乙方协商一致，签订本合同。</w:t>
      </w:r>
      <w:r/>
    </w:p>
    <w:p>
      <w:pPr>
        <w:ind w:left="0" w:right="-1" w:firstLine="422"/>
        <w:keepLines w:val="0"/>
        <w:keepNext w:val="0"/>
        <w:pageBreakBefore w:val="0"/>
        <w:spacing w:line="440" w:lineRule="exact"/>
        <w:widowControl w:val="off"/>
        <w:rPr>
          <w:rFonts w:hint="default" w:ascii="Times New Roman" w:hAnsi="Times New Roman" w:eastAsia="宋体" w:cs="Times New Roman"/>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第一条</w:t>
      </w:r>
      <w:r>
        <w:rPr>
          <w:rFonts w:hint="default" w:ascii="Times New Roman" w:hAnsi="Times New Roman" w:eastAsia="宋体" w:cs="Times New Roman"/>
          <w:b/>
          <w:bCs/>
          <w:sz w:val="24"/>
          <w:szCs w:val="24"/>
          <w:lang w:val="zh-TW" w:bidi="zh-TW"/>
        </w:rPr>
        <w:t xml:space="preserve">：项目背景</w:t>
      </w:r>
      <w:r/>
    </w:p>
    <w:p>
      <w:pPr>
        <w:ind w:left="0" w:right="0" w:firstLine="420"/>
        <w:jc w:val="both"/>
        <w:keepLines w:val="0"/>
        <w:keepNext w:val="0"/>
        <w:pageBreakBefore w:val="0"/>
        <w:spacing w:line="440" w:lineRule="exact"/>
        <w:widowControl w:val="off"/>
        <w:rPr>
          <w:rFonts w:hint="default" w:ascii="Times New Roman" w:hAnsi="Times New Roman" w:eastAsia="宋体" w:cs="Times New Roman"/>
          <w:b w:val="0"/>
          <w:bCs/>
          <w:sz w:val="24"/>
          <w:szCs w:val="24"/>
        </w:rPr>
        <w:outlineLvl w:val="1"/>
      </w:pPr>
      <w:r>
        <w:rPr>
          <w:rFonts w:hint="default" w:ascii="Times New Roman" w:hAnsi="Times New Roman" w:eastAsia="宋体" w:cs="Times New Roman"/>
          <w:b w:val="0"/>
          <w:bCs/>
          <w:sz w:val="24"/>
          <w:szCs w:val="24"/>
        </w:rPr>
        <w:t xml:space="preserve">按照《国务院关于开展第三次全国土壤普查的通知》</w:t>
      </w:r>
      <w:r>
        <w:rPr>
          <w:rFonts w:hint="eastAsia" w:ascii="Times New Roman" w:hAnsi="Times New Roman" w:eastAsia="宋体" w:cs="Times New Roman"/>
          <w:b w:val="0"/>
          <w:bCs/>
          <w:sz w:val="24"/>
          <w:szCs w:val="24"/>
          <w:lang w:val="en-US" w:eastAsia="zh-CN"/>
        </w:rPr>
        <w:t xml:space="preserve">（</w:t>
      </w:r>
      <w:r>
        <w:rPr>
          <w:rFonts w:hint="default" w:ascii="Times New Roman" w:hAnsi="Times New Roman" w:eastAsia="宋体" w:cs="Times New Roman"/>
          <w:b w:val="0"/>
          <w:bCs/>
          <w:sz w:val="24"/>
          <w:szCs w:val="24"/>
        </w:rPr>
        <w:t xml:space="preserve">国发〔2022〕4号</w:t>
      </w:r>
      <w:r>
        <w:rPr>
          <w:rFonts w:hint="eastAsia" w:ascii="Times New Roman" w:hAnsi="Times New Roman" w:eastAsia="宋体" w:cs="Times New Roman"/>
          <w:b w:val="0"/>
          <w:bCs/>
          <w:sz w:val="24"/>
          <w:szCs w:val="24"/>
          <w:lang w:val="en-US" w:eastAsia="zh-CN"/>
        </w:rPr>
        <w:t xml:space="preserve">）</w:t>
      </w:r>
      <w:r>
        <w:rPr>
          <w:rFonts w:hint="default" w:ascii="Times New Roman" w:hAnsi="Times New Roman" w:eastAsia="宋体" w:cs="Times New Roman"/>
          <w:b w:val="0"/>
          <w:bCs/>
          <w:sz w:val="24"/>
          <w:szCs w:val="24"/>
        </w:rPr>
        <w:t xml:space="preserve">、《国务院第三次全国土壤普查领导小组办公室关于印发&lt;第三次全国土壤普查工作方案&gt;的通知》</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农建发〔2022〕1号</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、《省政府关于做好第三次全国土壤普查工作的通知》</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苏政发〔2022〕39号</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和《国务院第三次全国土壤普查领导小组办公室关于加快推进2024年第三次全国土壤普查工作的通知》（国土壤普查办发〔2024〕10号）等文件精神，依据《第三次全国土壤普查技术规程</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修订版</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》及相关技术规范（修订版）和《第三次全国土壤普查县级成果编制及验收导引》等要求，为南通市</w:t>
      </w:r>
      <w:r>
        <w:rPr>
          <w:rFonts w:hint="default" w:ascii="Times New Roman" w:hAnsi="Times New Roman" w:eastAsia="宋体" w:cs="Times New Roman"/>
          <w:b w:val="0"/>
          <w:bCs/>
          <w:sz w:val="24"/>
          <w:szCs w:val="24"/>
          <w:lang w:val="en-US" w:eastAsia="zh-CN"/>
        </w:rPr>
        <w:t xml:space="preserve">海门</w:t>
      </w:r>
      <w:r>
        <w:rPr>
          <w:rFonts w:hint="default" w:ascii="Times New Roman" w:hAnsi="Times New Roman" w:eastAsia="宋体" w:cs="Times New Roman"/>
          <w:b w:val="0"/>
          <w:bCs/>
          <w:sz w:val="24"/>
          <w:szCs w:val="24"/>
        </w:rPr>
        <w:t xml:space="preserve">区第三次全国土壤普查工作提供成果编制和验收服务。</w:t>
      </w:r>
      <w:r/>
    </w:p>
    <w:p>
      <w:pPr>
        <w:ind w:left="0" w:right="-1" w:firstLine="422"/>
        <w:keepLines w:val="0"/>
        <w:keepNext w:val="0"/>
        <w:pageBreakBefore w:val="0"/>
        <w:spacing w:line="440" w:lineRule="exact"/>
        <w:widowControl w:val="off"/>
        <w:rPr>
          <w:rFonts w:hint="default" w:ascii="Times New Roman" w:hAnsi="Times New Roman" w:eastAsia="宋体" w:cs="Times New Roman"/>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第二条</w:t>
      </w:r>
      <w:r>
        <w:rPr>
          <w:rFonts w:hint="default" w:ascii="Times New Roman" w:hAnsi="Times New Roman" w:eastAsia="宋体" w:cs="Times New Roman"/>
          <w:b/>
          <w:bCs/>
          <w:sz w:val="24"/>
          <w:szCs w:val="24"/>
          <w:lang w:val="zh-TW" w:bidi="zh-TW"/>
        </w:rPr>
        <w:t xml:space="preserve">：项目内容</w:t>
      </w:r>
      <w:r/>
    </w:p>
    <w:p>
      <w:pPr>
        <w:ind w:left="0" w:right="0" w:firstLine="420"/>
        <w:jc w:val="both"/>
        <w:keepLines w:val="0"/>
        <w:keepNext w:val="0"/>
        <w:pageBreakBefore w:val="0"/>
        <w:spacing w:line="440" w:lineRule="exact"/>
        <w:widowControl w:val="off"/>
        <w:rPr>
          <w:rFonts w:hint="default" w:ascii="Times New Roman" w:hAnsi="Times New Roman" w:eastAsia="宋体" w:cs="Times New Roman"/>
          <w:b w:val="0"/>
          <w:bCs/>
          <w:sz w:val="24"/>
          <w:szCs w:val="24"/>
        </w:rPr>
        <w:outlineLvl w:val="1"/>
      </w:pPr>
      <w:r>
        <w:rPr>
          <w:rFonts w:hint="default" w:ascii="Times New Roman" w:hAnsi="Times New Roman" w:eastAsia="宋体" w:cs="Times New Roman"/>
          <w:b w:val="0"/>
          <w:bCs/>
          <w:sz w:val="24"/>
          <w:szCs w:val="24"/>
        </w:rPr>
        <w:t xml:space="preserve">根据《第三次全国土壤普查技术规程（修订版）》《第三次全国土壤普查全程质量控制技术规范（修订版）》《第三次全国土壤普查成果验收工作方案》《第三次全国土壤普查县级成果编制及验收导引》等规范和要求，完成南通市</w:t>
      </w:r>
      <w:r>
        <w:rPr>
          <w:rFonts w:hint="default" w:ascii="Times New Roman" w:hAnsi="Times New Roman" w:eastAsia="宋体" w:cs="Times New Roman"/>
          <w:b w:val="0"/>
          <w:bCs/>
          <w:sz w:val="24"/>
          <w:szCs w:val="24"/>
          <w:lang w:val="en-US" w:eastAsia="zh-CN"/>
        </w:rPr>
        <w:t xml:space="preserve">海门</w:t>
      </w:r>
      <w:r>
        <w:rPr>
          <w:rFonts w:hint="default" w:ascii="Times New Roman" w:hAnsi="Times New Roman" w:eastAsia="宋体" w:cs="Times New Roman"/>
          <w:b w:val="0"/>
          <w:bCs/>
          <w:sz w:val="24"/>
          <w:szCs w:val="24"/>
        </w:rPr>
        <w:t xml:space="preserve">区土壤三普工作报告（包括但不限于总体工作进展、任务完成情况、资金安排及使用情况、主要做法、经验成效、土壤存在问题和下一步改良利用对策等方面）、土壤三普技术报告（包括但不限于重点总结土壤三普“1+9”技术规程规范的实践情况，系统整理土壤普查关键技术内容、实施机制和应用成效，总结技术形成与发展的方式方法，以及普查过程中解决的技术难题、工作建议等）、土壤三普专题报告（包括但不限于区域耕地质量、土壤类型分布、土壤利用适宜性（适宜于耕地、园地、林地和草地利用）评价报告</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耕地、园地、林地、草地土壤质量报告</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土壤障碍与退化状况及改良利用报告</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地理标志农产品与特色农产品区域土壤特征专题报告等）编写、编纂《南通市</w:t>
      </w:r>
      <w:r>
        <w:rPr>
          <w:rFonts w:hint="default" w:ascii="Times New Roman" w:hAnsi="Times New Roman" w:eastAsia="宋体" w:cs="Times New Roman"/>
          <w:b w:val="0"/>
          <w:bCs/>
          <w:sz w:val="24"/>
          <w:szCs w:val="24"/>
          <w:lang w:val="en-US" w:eastAsia="zh-CN"/>
        </w:rPr>
        <w:t xml:space="preserve">海门</w:t>
      </w:r>
      <w:r>
        <w:rPr>
          <w:rFonts w:hint="default" w:ascii="Times New Roman" w:hAnsi="Times New Roman" w:eastAsia="宋体" w:cs="Times New Roman"/>
          <w:b w:val="0"/>
          <w:bCs/>
          <w:sz w:val="24"/>
          <w:szCs w:val="24"/>
        </w:rPr>
        <w:t xml:space="preserve">区土壤志》</w:t>
      </w:r>
      <w:r>
        <w:rPr>
          <w:rFonts w:hint="default" w:ascii="Times New Roman" w:hAnsi="Times New Roman" w:eastAsia="宋体" w:cs="Times New Roman"/>
          <w:b w:val="0"/>
          <w:bCs/>
          <w:sz w:val="24"/>
          <w:szCs w:val="24"/>
          <w:lang w:eastAsia="zh-CN"/>
        </w:rPr>
        <w:t xml:space="preserve">（包含</w:t>
      </w:r>
      <w:r>
        <w:rPr>
          <w:rFonts w:hint="default" w:ascii="Times New Roman" w:hAnsi="Times New Roman" w:eastAsia="宋体" w:cs="Times New Roman"/>
          <w:b w:val="0"/>
          <w:bCs/>
          <w:sz w:val="24"/>
          <w:szCs w:val="24"/>
        </w:rPr>
        <w:t xml:space="preserve">土种志</w:t>
      </w:r>
      <w:r>
        <w:rPr>
          <w:rFonts w:hint="default" w:ascii="Times New Roman" w:hAnsi="Times New Roman" w:eastAsia="宋体" w:cs="Times New Roman"/>
          <w:b w:val="0"/>
          <w:bCs/>
          <w:sz w:val="24"/>
          <w:szCs w:val="24"/>
          <w:lang w:eastAsia="zh-CN"/>
        </w:rPr>
        <w:t xml:space="preserve">章节）</w:t>
      </w:r>
      <w:r>
        <w:rPr>
          <w:rFonts w:hint="default" w:ascii="Times New Roman" w:hAnsi="Times New Roman" w:eastAsia="宋体" w:cs="Times New Roman"/>
          <w:b w:val="0"/>
          <w:bCs/>
          <w:sz w:val="24"/>
          <w:szCs w:val="24"/>
        </w:rPr>
        <w:t xml:space="preserve">（包括区级区域概况、土壤分类与分布、土壤类型特征、土壤基本性质、土壤资源评价及改良利用以及县级土种研究历史、土种划分的原则和依据、土种的归属与分布、主要性状、典型剖面、利用性能综述等内容）等成果编制工作。</w:t>
      </w:r>
      <w:r/>
    </w:p>
    <w:p>
      <w:pPr>
        <w:ind w:left="0" w:right="-1" w:firstLine="422"/>
        <w:keepLines w:val="0"/>
        <w:keepNext w:val="0"/>
        <w:pageBreakBefore w:val="0"/>
        <w:spacing w:after="60" w:line="440" w:lineRule="exact"/>
        <w:widowControl w:val="off"/>
        <w:rPr>
          <w:rFonts w:hint="default" w:ascii="Times New Roman" w:hAnsi="Times New Roman" w:eastAsia="宋体" w:cs="Times New Roman"/>
          <w:b/>
          <w:bCs/>
          <w:sz w:val="24"/>
          <w:szCs w:val="24"/>
          <w:lang w:val="zh-TW" w:bidi="zh-TW"/>
        </w:rPr>
      </w:pPr>
      <w:r>
        <w:rPr>
          <w:rFonts w:hint="default" w:ascii="Times New Roman" w:hAnsi="Times New Roman" w:eastAsia="宋体" w:cs="Times New Roman"/>
          <w:b/>
          <w:bCs/>
          <w:sz w:val="24"/>
          <w:szCs w:val="24"/>
          <w:lang w:val="zh-TW" w:eastAsia="zh-TW" w:bidi="zh-TW"/>
        </w:rPr>
        <w:t xml:space="preserve">第三条</w:t>
      </w:r>
      <w:r>
        <w:rPr>
          <w:rFonts w:hint="default" w:ascii="Times New Roman" w:hAnsi="Times New Roman" w:eastAsia="宋体" w:cs="Times New Roman"/>
          <w:b/>
          <w:bCs/>
          <w:sz w:val="24"/>
          <w:szCs w:val="24"/>
          <w:lang w:val="zh-TW" w:bidi="zh-TW"/>
        </w:rPr>
        <w:t xml:space="preserve">：成果提交</w:t>
      </w:r>
      <w:r/>
    </w:p>
    <w:p>
      <w:pPr>
        <w:pStyle w:val="688"/>
        <w:ind w:left="0" w:firstLine="420"/>
        <w:keepLines w:val="0"/>
        <w:keepNext w:val="0"/>
        <w:pageBreakBefore w:val="0"/>
        <w:spacing w:line="440" w:lineRule="exact"/>
        <w:widowControl w:val="off"/>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1</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val="zh-CN"/>
        </w:rPr>
        <w:t xml:space="preserve">成果要求：</w:t>
      </w:r>
      <w:r/>
    </w:p>
    <w:p>
      <w:pPr>
        <w:ind w:left="0" w:right="0" w:firstLine="420"/>
        <w:jc w:val="both"/>
        <w:keepLines w:val="0"/>
        <w:keepNext w:val="0"/>
        <w:pageBreakBefore w:val="0"/>
        <w:spacing w:line="440" w:lineRule="exact"/>
        <w:widowControl w:val="off"/>
        <w:rPr>
          <w:rFonts w:hint="default" w:ascii="Times New Roman" w:hAnsi="Times New Roman" w:eastAsia="宋体" w:cs="Times New Roman"/>
          <w:b w:val="0"/>
          <w:bCs/>
          <w:sz w:val="24"/>
          <w:szCs w:val="24"/>
        </w:rPr>
        <w:outlineLvl w:val="1"/>
      </w:pPr>
      <w:r>
        <w:rPr>
          <w:rFonts w:hint="default" w:ascii="Times New Roman" w:hAnsi="Times New Roman" w:eastAsia="宋体" w:cs="Times New Roman"/>
          <w:b w:val="0"/>
          <w:bCs/>
          <w:sz w:val="24"/>
          <w:szCs w:val="24"/>
        </w:rPr>
        <w:t xml:space="preserve">成果编制过程中根据需要协助组织召开相关研讨会，包括组织开展南通市</w:t>
      </w:r>
      <w:r>
        <w:rPr>
          <w:rFonts w:hint="default" w:ascii="Times New Roman" w:hAnsi="Times New Roman" w:eastAsia="宋体" w:cs="Times New Roman"/>
          <w:b w:val="0"/>
          <w:bCs/>
          <w:sz w:val="24"/>
          <w:szCs w:val="24"/>
          <w:lang w:val="en-US" w:eastAsia="zh-CN"/>
        </w:rPr>
        <w:t xml:space="preserve">海门</w:t>
      </w:r>
      <w:r>
        <w:rPr>
          <w:rFonts w:hint="default" w:ascii="Times New Roman" w:hAnsi="Times New Roman" w:eastAsia="宋体" w:cs="Times New Roman"/>
          <w:b w:val="0"/>
          <w:bCs/>
          <w:sz w:val="24"/>
          <w:szCs w:val="24"/>
        </w:rPr>
        <w:t xml:space="preserve">区土壤普查成果汇</w:t>
      </w:r>
      <w:r>
        <w:rPr>
          <w:rFonts w:hint="default" w:ascii="Times New Roman" w:hAnsi="Times New Roman" w:eastAsia="宋体" w:cs="Times New Roman"/>
          <w:b w:val="0"/>
          <w:bCs/>
          <w:sz w:val="24"/>
          <w:szCs w:val="24"/>
          <w:lang w:val="en-US" w:eastAsia="zh-CN"/>
        </w:rPr>
        <w:t xml:space="preserve">编</w:t>
      </w:r>
      <w:r>
        <w:rPr>
          <w:rFonts w:hint="default" w:ascii="Times New Roman" w:hAnsi="Times New Roman" w:eastAsia="宋体" w:cs="Times New Roman"/>
          <w:b w:val="0"/>
          <w:bCs/>
          <w:sz w:val="24"/>
          <w:szCs w:val="24"/>
        </w:rPr>
        <w:t xml:space="preserve">，包括图件成果、数据成果、文字成果。开展土壤质量状况、土壤改良与利用、农林牧业生产布局优化等数据成果汇总分析，利用普查取得的土壤理化和生物性状、剖面性状和利用情况等基础数据，分析土壤质量，评价土壤利用适宜性。开展40年来区域范围耕地土壤变化趋势及原因分析，提出防止土壤退化的措施建议。开展耕地土壤盐碱障碍等专题评价，提出治理修复对策等。</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（1）南通市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w:t>
      </w:r>
      <w:r>
        <w:rPr>
          <w:rFonts w:hint="default" w:ascii="Times New Roman" w:hAnsi="Times New Roman" w:eastAsia="宋体" w:cs="Times New Roman"/>
          <w:b w:val="0"/>
          <w:bCs/>
          <w:color w:val="auto"/>
          <w:sz w:val="24"/>
          <w:szCs w:val="24"/>
          <w:lang w:eastAsia="zh-CN"/>
        </w:rPr>
        <w:t xml:space="preserve">总体</w:t>
      </w:r>
      <w:r>
        <w:rPr>
          <w:rFonts w:hint="default" w:ascii="Times New Roman" w:hAnsi="Times New Roman" w:eastAsia="宋体" w:cs="Times New Roman"/>
          <w:b w:val="0"/>
          <w:bCs/>
          <w:color w:val="auto"/>
          <w:sz w:val="24"/>
          <w:szCs w:val="24"/>
        </w:rPr>
        <w:t xml:space="preserve">报告；</w:t>
      </w:r>
      <w:r/>
    </w:p>
    <w:p>
      <w:pPr>
        <w:ind w:left="0" w:right="0" w:firstLine="420"/>
        <w:jc w:val="left"/>
        <w:keepLines w:val="0"/>
        <w:keepNext w:val="0"/>
        <w:pageBreakBefore w:val="0"/>
        <w:spacing w:line="440" w:lineRule="exact"/>
        <w:widowControl w:val="off"/>
        <w:rPr>
          <w:rFonts w:hint="eastAsia" w:ascii="Times New Roman" w:hAnsi="Times New Roman" w:eastAsia="宋体" w:cs="Times New Roman"/>
          <w:b w:val="0"/>
          <w:bCs/>
          <w:color w:val="auto"/>
          <w:sz w:val="24"/>
          <w:szCs w:val="24"/>
          <w:lang w:eastAsia="zh-CN"/>
        </w:rPr>
        <w:outlineLvl w:val="1"/>
      </w:pPr>
      <w:r>
        <w:rPr>
          <w:rFonts w:hint="default"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lang w:val="en-US" w:eastAsia="zh-CN"/>
        </w:rPr>
        <w:t xml:space="preserve">2</w:t>
      </w:r>
      <w:r>
        <w:rPr>
          <w:rFonts w:hint="default"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区第三次全国土壤普查工作报告；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3</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区第三次全国土壤普查技术报告；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lang w:eastAsia="zh-CN"/>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4</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区土壤农业利用适宜性评价报告；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lang w:eastAsia="zh-CN"/>
        </w:rPr>
        <w:t xml:space="preserve">（</w:t>
      </w:r>
      <w:r>
        <w:rPr>
          <w:rFonts w:hint="eastAsia" w:cs="Times New Roman"/>
          <w:b w:val="0"/>
          <w:bCs/>
          <w:color w:val="auto"/>
          <w:sz w:val="24"/>
          <w:szCs w:val="24"/>
          <w:lang w:val="en-US" w:eastAsia="zh-CN"/>
        </w:rPr>
        <w:t xml:space="preserve">5</w:t>
      </w:r>
      <w:r>
        <w:rPr>
          <w:rFonts w:hint="default"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区第三次全国土壤普查耕地质量</w:t>
      </w:r>
      <w:r>
        <w:rPr>
          <w:rFonts w:hint="default" w:ascii="Times New Roman" w:hAnsi="Times New Roman" w:eastAsia="宋体" w:cs="Times New Roman"/>
          <w:b w:val="0"/>
          <w:bCs/>
          <w:color w:val="auto"/>
          <w:sz w:val="24"/>
          <w:szCs w:val="24"/>
          <w:lang w:eastAsia="zh-CN"/>
        </w:rPr>
        <w:t xml:space="preserve">等级评价</w:t>
      </w:r>
      <w:r>
        <w:rPr>
          <w:rFonts w:hint="default" w:ascii="Times New Roman" w:hAnsi="Times New Roman" w:eastAsia="宋体" w:cs="Times New Roman"/>
          <w:b w:val="0"/>
          <w:bCs/>
          <w:color w:val="auto"/>
          <w:sz w:val="24"/>
          <w:szCs w:val="24"/>
        </w:rPr>
        <w:t xml:space="preserve">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lang w:eastAsia="zh-CN"/>
        </w:rPr>
        <w:t xml:space="preserve">（</w:t>
      </w:r>
      <w:r>
        <w:rPr>
          <w:rFonts w:hint="eastAsia" w:cs="Times New Roman"/>
          <w:b w:val="0"/>
          <w:bCs/>
          <w:color w:val="auto"/>
          <w:sz w:val="24"/>
          <w:szCs w:val="24"/>
          <w:lang w:val="en-US" w:eastAsia="zh-CN"/>
        </w:rPr>
        <w:t xml:space="preserve">6</w:t>
      </w:r>
      <w:r>
        <w:rPr>
          <w:rFonts w:hint="default"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区土壤障碍与退化及改良利用专题报告；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7</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区地理标志农产品与特色农产品</w:t>
      </w:r>
      <w:r>
        <w:rPr>
          <w:rFonts w:hint="default" w:ascii="Times New Roman" w:hAnsi="Times New Roman" w:eastAsia="宋体" w:cs="Times New Roman"/>
          <w:b w:val="0"/>
          <w:bCs/>
          <w:color w:val="auto"/>
          <w:sz w:val="24"/>
          <w:szCs w:val="24"/>
          <w:lang w:eastAsia="zh-CN"/>
        </w:rPr>
        <w:t xml:space="preserve">土壤适宜性及优化布局评价</w:t>
      </w:r>
      <w:r>
        <w:rPr>
          <w:rFonts w:hint="default" w:ascii="Times New Roman" w:hAnsi="Times New Roman" w:eastAsia="宋体" w:cs="Times New Roman"/>
          <w:b w:val="0"/>
          <w:bCs/>
          <w:color w:val="auto"/>
          <w:sz w:val="24"/>
          <w:szCs w:val="24"/>
        </w:rPr>
        <w:t xml:space="preserve">专题报告；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8</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区土壤志》（包含土种志章节），根据正式出版社刊物出版要求打印胶装100本；</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9</w:t>
      </w:r>
      <w:r>
        <w:rPr>
          <w:rFonts w:hint="default" w:ascii="Times New Roman" w:hAnsi="Times New Roman" w:eastAsia="宋体" w:cs="Times New Roman"/>
          <w:b w:val="0"/>
          <w:bCs/>
          <w:color w:val="auto"/>
          <w:sz w:val="24"/>
          <w:szCs w:val="24"/>
        </w:rPr>
        <w:t xml:space="preserve">）三普成果综合应用规划；</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default" w:ascii="Times New Roman" w:hAnsi="Times New Roman" w:eastAsia="宋体" w:cs="Times New Roman"/>
          <w:b w:val="0"/>
          <w:bCs/>
          <w:color w:val="auto"/>
          <w:sz w:val="24"/>
          <w:szCs w:val="24"/>
          <w:lang w:val="en-US" w:eastAsia="zh-CN"/>
        </w:rPr>
        <w:t xml:space="preserve">1</w:t>
      </w:r>
      <w:r>
        <w:rPr>
          <w:rFonts w:hint="eastAsia" w:cs="Times New Roman"/>
          <w:b w:val="0"/>
          <w:bCs/>
          <w:color w:val="auto"/>
          <w:sz w:val="24"/>
          <w:szCs w:val="24"/>
          <w:lang w:val="en-US" w:eastAsia="zh-CN"/>
        </w:rPr>
        <w:t xml:space="preserve">0</w:t>
      </w:r>
      <w:r>
        <w:rPr>
          <w:rFonts w:hint="default" w:ascii="Times New Roman" w:hAnsi="Times New Roman" w:eastAsia="宋体" w:cs="Times New Roman"/>
          <w:b w:val="0"/>
          <w:bCs/>
          <w:color w:val="auto"/>
          <w:sz w:val="24"/>
          <w:szCs w:val="24"/>
        </w:rPr>
        <w:t xml:space="preserve">）第三次全国土壤普查县级成果编制及验收导引的最新要求的其他项目。</w:t>
      </w:r>
      <w:r/>
    </w:p>
    <w:p>
      <w:pPr>
        <w:ind w:left="0" w:right="0" w:firstLine="422"/>
        <w:jc w:val="left"/>
        <w:keepLines w:val="0"/>
        <w:keepNext w:val="0"/>
        <w:pageBreakBefore w:val="0"/>
        <w:spacing w:line="480" w:lineRule="exact"/>
        <w:widowControl w:val="off"/>
        <w:rPr>
          <w:rFonts w:hint="default" w:ascii="Times New Roman" w:hAnsi="Times New Roman" w:eastAsia="宋体" w:cs="Times New Roman"/>
          <w:b/>
          <w:bCs w:val="0"/>
          <w:color w:val="auto"/>
          <w:sz w:val="24"/>
          <w:szCs w:val="24"/>
          <w:lang w:val="en-US" w:eastAsia="zh-CN"/>
        </w:rPr>
        <w:outlineLvl w:val="1"/>
      </w:pPr>
      <w:r>
        <w:rPr>
          <w:rFonts w:hint="default" w:ascii="Times New Roman" w:hAnsi="Times New Roman" w:eastAsia="宋体" w:cs="Times New Roman"/>
          <w:b/>
          <w:bCs w:val="0"/>
          <w:color w:val="auto"/>
          <w:sz w:val="24"/>
          <w:szCs w:val="24"/>
          <w:lang w:val="en-US" w:eastAsia="zh-CN"/>
        </w:rPr>
        <w:t xml:space="preserve">2.特别说明：</w:t>
      </w:r>
      <w:r/>
    </w:p>
    <w:p>
      <w:pPr>
        <w:ind w:left="0" w:right="0" w:firstLine="422"/>
        <w:jc w:val="left"/>
        <w:keepLines w:val="0"/>
        <w:keepNext w:val="0"/>
        <w:pageBreakBefore w:val="0"/>
        <w:spacing w:line="480" w:lineRule="exact"/>
        <w:widowControl w:val="off"/>
        <w:rPr>
          <w:rFonts w:hint="default" w:ascii="Times New Roman" w:hAnsi="Times New Roman" w:eastAsia="宋体" w:cs="Times New Roman"/>
          <w:b/>
          <w:bCs w:val="0"/>
          <w:color w:val="auto"/>
          <w:sz w:val="24"/>
          <w:szCs w:val="24"/>
          <w:lang w:val="en-US" w:eastAsia="zh-CN"/>
        </w:rPr>
        <w:outlineLvl w:val="1"/>
      </w:pPr>
      <w:r>
        <w:rPr>
          <w:rFonts w:hint="default" w:ascii="Times New Roman" w:hAnsi="Times New Roman" w:eastAsia="宋体" w:cs="Times New Roman"/>
          <w:b/>
          <w:bCs w:val="0"/>
          <w:color w:val="auto"/>
          <w:sz w:val="24"/>
          <w:szCs w:val="24"/>
          <w:lang w:val="en-US" w:eastAsia="zh-CN"/>
        </w:rPr>
        <w:t xml:space="preserve">第三次全国土壤普查报告汇编工</w:t>
      </w:r>
      <w:r>
        <w:rPr>
          <w:rFonts w:hint="default" w:ascii="Times New Roman" w:hAnsi="Times New Roman" w:eastAsia="宋体" w:cs="Times New Roman"/>
          <w:b/>
          <w:bCs w:val="0"/>
          <w:sz w:val="24"/>
          <w:szCs w:val="24"/>
          <w:lang w:val="en-US" w:eastAsia="zh-CN"/>
        </w:rPr>
        <w:t xml:space="preserve">作</w:t>
      </w:r>
      <w:r>
        <w:rPr>
          <w:rFonts w:hint="default" w:ascii="Times New Roman" w:hAnsi="Times New Roman" w:eastAsia="宋体" w:cs="Times New Roman"/>
          <w:b/>
          <w:bCs w:val="0"/>
          <w:sz w:val="24"/>
          <w:szCs w:val="24"/>
          <w:lang w:val="zh-CN"/>
        </w:rPr>
        <w:t xml:space="preserve">以第三次全国土壤普查县级成果编制及验收导引的最新要求为准</w:t>
      </w:r>
      <w:r>
        <w:rPr>
          <w:rFonts w:hint="default" w:ascii="Times New Roman" w:hAnsi="Times New Roman" w:eastAsia="宋体" w:cs="Times New Roman"/>
          <w:b/>
          <w:bCs w:val="0"/>
          <w:color w:val="auto"/>
          <w:sz w:val="24"/>
          <w:szCs w:val="24"/>
          <w:lang w:val="en-US" w:eastAsia="zh-CN"/>
        </w:rPr>
        <w:t xml:space="preserve">，供应商必须遵守完成，不得提出异议和要求。</w:t>
      </w:r>
      <w:r/>
    </w:p>
    <w:p>
      <w:pPr>
        <w:ind w:left="0" w:right="-1" w:firstLine="422"/>
        <w:keepLines w:val="0"/>
        <w:keepNext w:val="0"/>
        <w:pageBreakBefore w:val="0"/>
        <w:spacing w:line="440" w:lineRule="exact"/>
        <w:widowControl w:val="off"/>
        <w:rPr>
          <w:rFonts w:hint="default" w:ascii="Times New Roman" w:hAnsi="Times New Roman" w:eastAsia="宋体" w:cs="Times New Roman"/>
          <w:sz w:val="24"/>
          <w:szCs w:val="24"/>
          <w:highlight w:val="none"/>
          <w:lang w:val="zh-TW" w:eastAsia="zh-TW" w:bidi="zh-TW"/>
        </w:rPr>
      </w:pPr>
      <w:r>
        <w:rPr>
          <w:rFonts w:hint="default" w:ascii="Times New Roman" w:hAnsi="Times New Roman" w:eastAsia="宋体" w:cs="Times New Roman"/>
          <w:b/>
          <w:bCs/>
          <w:sz w:val="24"/>
          <w:szCs w:val="24"/>
          <w:lang w:val="zh-TW" w:eastAsia="zh-TW" w:bidi="zh-TW"/>
        </w:rPr>
        <w:t xml:space="preserve">第四条</w:t>
      </w:r>
      <w:r>
        <w:rPr>
          <w:rFonts w:hint="default" w:ascii="Times New Roman" w:hAnsi="Times New Roman" w:eastAsia="宋体" w:cs="Times New Roman"/>
          <w:b/>
          <w:bCs/>
          <w:sz w:val="24"/>
          <w:szCs w:val="24"/>
          <w:highlight w:val="none"/>
          <w:lang w:val="zh-TW" w:bidi="zh-TW"/>
        </w:rPr>
        <w:t xml:space="preserve">：服务要求</w:t>
      </w:r>
      <w:r/>
    </w:p>
    <w:p>
      <w:pPr>
        <w:pStyle w:val="688"/>
        <w:ind w:left="0" w:firstLine="420"/>
        <w:keepLines w:val="0"/>
        <w:keepNext w:val="0"/>
        <w:pageBreakBefore w:val="0"/>
        <w:spacing w:line="440" w:lineRule="exact"/>
        <w:widowControl w:val="off"/>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1</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val="zh-CN"/>
        </w:rPr>
        <w:t xml:space="preserve">人员要求：</w:t>
      </w:r>
      <w:r>
        <w:rPr>
          <w:rFonts w:hint="default" w:ascii="Times New Roman" w:hAnsi="Times New Roman" w:eastAsia="宋体" w:cs="Times New Roman"/>
          <w:sz w:val="24"/>
          <w:szCs w:val="24"/>
          <w:lang w:val="en-US" w:eastAsia="zh-CN"/>
        </w:rPr>
        <w:t xml:space="preserve">乙方</w:t>
      </w:r>
      <w:r>
        <w:rPr>
          <w:rFonts w:hint="default" w:ascii="Times New Roman" w:hAnsi="Times New Roman" w:eastAsia="宋体" w:cs="Times New Roman"/>
          <w:sz w:val="24"/>
          <w:szCs w:val="24"/>
          <w:lang w:val="zh-CN"/>
        </w:rPr>
        <w:t xml:space="preserve">应组建专门的服务团队，负责各类具体工作。</w:t>
      </w:r>
      <w:r/>
    </w:p>
    <w:p>
      <w:pPr>
        <w:pStyle w:val="688"/>
        <w:ind w:left="0" w:firstLine="420"/>
        <w:keepLines w:val="0"/>
        <w:keepNext w:val="0"/>
        <w:pageBreakBefore w:val="0"/>
        <w:spacing w:line="440" w:lineRule="exact"/>
        <w:widowControl w:val="off"/>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2</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val="zh-CN"/>
        </w:rPr>
        <w:t xml:space="preserve">工作要求：</w:t>
      </w:r>
      <w:r>
        <w:rPr>
          <w:rFonts w:hint="default" w:ascii="Times New Roman" w:hAnsi="Times New Roman" w:eastAsia="宋体" w:cs="Times New Roman"/>
          <w:sz w:val="24"/>
          <w:szCs w:val="24"/>
          <w:lang w:val="en-US" w:eastAsia="zh-CN"/>
        </w:rPr>
        <w:t xml:space="preserve">乙方</w:t>
      </w:r>
      <w:r>
        <w:rPr>
          <w:rFonts w:hint="default" w:ascii="Times New Roman" w:hAnsi="Times New Roman" w:eastAsia="宋体" w:cs="Times New Roman"/>
          <w:sz w:val="24"/>
          <w:szCs w:val="24"/>
          <w:lang w:val="zh-CN"/>
        </w:rPr>
        <w:t xml:space="preserve">应制定详细合理的工作方案，针对不同工作内容需进一步明确分项工作内容、组织实施计划、质量和进度保障措施等。</w:t>
      </w:r>
      <w:r/>
    </w:p>
    <w:p>
      <w:pPr>
        <w:ind w:left="0" w:right="-1" w:firstLine="422"/>
        <w:keepLines w:val="0"/>
        <w:keepNext w:val="0"/>
        <w:pageBreakBefore w:val="0"/>
        <w:spacing w:line="440" w:lineRule="exact"/>
        <w:widowControl w:val="off"/>
        <w:rPr>
          <w:rFonts w:hint="default" w:ascii="Times New Roman" w:hAnsi="Times New Roman" w:eastAsia="宋体" w:cs="Times New Roman"/>
          <w:sz w:val="24"/>
          <w:szCs w:val="24"/>
          <w:highlight w:val="none"/>
          <w:lang w:val="zh-TW" w:eastAsia="zh-TW" w:bidi="zh-TW"/>
        </w:rPr>
      </w:pPr>
      <w:r>
        <w:rPr>
          <w:rFonts w:hint="default" w:ascii="Times New Roman" w:hAnsi="Times New Roman" w:eastAsia="宋体" w:cs="Times New Roman"/>
          <w:b/>
          <w:bCs/>
          <w:sz w:val="24"/>
          <w:szCs w:val="24"/>
          <w:lang w:val="zh-TW" w:eastAsia="zh-TW" w:bidi="zh-TW"/>
        </w:rPr>
        <w:t xml:space="preserve">第</w:t>
      </w:r>
      <w:r>
        <w:rPr>
          <w:rFonts w:hint="default" w:ascii="Times New Roman" w:hAnsi="Times New Roman" w:eastAsia="宋体" w:cs="Times New Roman"/>
          <w:b/>
          <w:bCs/>
          <w:sz w:val="24"/>
          <w:szCs w:val="24"/>
          <w:lang w:val="en-US" w:eastAsia="zh-CN" w:bidi="zh-TW"/>
        </w:rPr>
        <w:t xml:space="preserve">五</w:t>
      </w:r>
      <w:r>
        <w:rPr>
          <w:rFonts w:hint="default" w:ascii="Times New Roman" w:hAnsi="Times New Roman" w:eastAsia="宋体" w:cs="Times New Roman"/>
          <w:b/>
          <w:bCs/>
          <w:sz w:val="24"/>
          <w:szCs w:val="24"/>
          <w:lang w:val="zh-TW" w:eastAsia="zh-TW" w:bidi="zh-TW"/>
        </w:rPr>
        <w:t xml:space="preserve">条</w:t>
      </w:r>
      <w:r>
        <w:rPr>
          <w:rFonts w:hint="default" w:ascii="Times New Roman" w:hAnsi="Times New Roman" w:eastAsia="宋体" w:cs="Times New Roman"/>
          <w:b/>
          <w:bCs/>
          <w:sz w:val="24"/>
          <w:szCs w:val="24"/>
          <w:highlight w:val="none"/>
          <w:lang w:val="zh-TW" w:bidi="zh-TW"/>
        </w:rPr>
        <w:t xml:space="preserve">：</w:t>
      </w:r>
      <w:r>
        <w:rPr>
          <w:rFonts w:hint="default" w:ascii="Times New Roman" w:hAnsi="Times New Roman" w:eastAsia="宋体" w:cs="Times New Roman"/>
          <w:b/>
          <w:bCs/>
          <w:sz w:val="24"/>
          <w:szCs w:val="24"/>
          <w:highlight w:val="none"/>
          <w:lang w:val="zh-TW" w:eastAsia="zh-TW" w:bidi="zh-TW"/>
        </w:rPr>
        <w:t xml:space="preserve">合同履行期限</w:t>
      </w:r>
      <w:r/>
    </w:p>
    <w:p>
      <w:pPr>
        <w:ind w:left="0" w:right="-1" w:firstLine="420"/>
        <w:keepLines w:val="0"/>
        <w:keepNext w:val="0"/>
        <w:pageBreakBefore w:val="0"/>
        <w:spacing w:line="440" w:lineRule="exact"/>
        <w:widowControl w:val="off"/>
        <w:rPr>
          <w:rFonts w:hint="default" w:ascii="Times New Roman" w:hAnsi="Times New Roman" w:eastAsia="宋体" w:cs="Times New Roman"/>
          <w:sz w:val="24"/>
          <w:szCs w:val="24"/>
        </w:rPr>
      </w:pPr>
      <w:r/>
      <w:bookmarkStart w:id="107" w:name="bookmark17"/>
      <w:r/>
      <w:bookmarkEnd w:id="107"/>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rPr>
        <w:t xml:space="preserve">服务地点：海门区</w:t>
      </w:r>
      <w:r/>
    </w:p>
    <w:p>
      <w:pPr>
        <w:ind w:left="0" w:right="-1" w:firstLine="420"/>
        <w:keepLines w:val="0"/>
        <w:keepNext w:val="0"/>
        <w:pageBreakBefore w:val="0"/>
        <w:spacing w:line="440" w:lineRule="exact"/>
        <w:widowControl w:val="off"/>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rPr>
        <w:t xml:space="preserve">2</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rPr>
        <w:t xml:space="preserve">服务期限：</w:t>
      </w:r>
      <w:r>
        <w:rPr>
          <w:rFonts w:hint="default" w:ascii="Times New Roman" w:hAnsi="Times New Roman" w:eastAsia="宋体" w:cs="Times New Roman"/>
          <w:b w:val="0"/>
          <w:bCs/>
          <w:color w:val="000000"/>
          <w:sz w:val="24"/>
          <w:highlight w:val="none"/>
        </w:rPr>
        <w:t xml:space="preserve">自合同签订之日起</w:t>
      </w:r>
      <w:r>
        <w:rPr>
          <w:rFonts w:hint="eastAsia" w:cs="Times New Roman"/>
          <w:b w:val="0"/>
          <w:bCs/>
          <w:color w:val="000000"/>
          <w:sz w:val="24"/>
          <w:highlight w:val="none"/>
          <w:lang w:val="en-US" w:eastAsia="zh-CN"/>
        </w:rPr>
        <w:t xml:space="preserve">5个月内</w:t>
      </w:r>
      <w:r>
        <w:rPr>
          <w:rFonts w:hint="default" w:ascii="Times New Roman" w:hAnsi="Times New Roman" w:eastAsia="宋体" w:cs="Times New Roman"/>
          <w:b w:val="0"/>
          <w:bCs/>
          <w:color w:val="000000"/>
          <w:sz w:val="24"/>
          <w:highlight w:val="none"/>
        </w:rPr>
        <w:t xml:space="preserve">完成</w:t>
      </w:r>
      <w:r>
        <w:rPr>
          <w:rFonts w:hint="eastAsia" w:cs="Times New Roman"/>
          <w:b w:val="0"/>
          <w:bCs/>
          <w:color w:val="000000"/>
          <w:sz w:val="24"/>
          <w:highlight w:val="none"/>
          <w:lang w:val="en-US" w:eastAsia="zh-CN"/>
        </w:rPr>
        <w:t xml:space="preserve">所有汇编工作</w:t>
      </w:r>
      <w:r>
        <w:rPr>
          <w:rFonts w:hint="eastAsia" w:cs="Times New Roman"/>
          <w:b w:val="0"/>
          <w:bCs/>
          <w:color w:val="000000"/>
          <w:sz w:val="24"/>
          <w:highlight w:val="none"/>
          <w:lang w:eastAsia="zh-CN"/>
        </w:rPr>
        <w:t xml:space="preserve">，</w:t>
      </w:r>
      <w:r>
        <w:rPr>
          <w:rFonts w:hint="default" w:ascii="Times New Roman" w:hAnsi="Times New Roman" w:eastAsia="宋体" w:cs="Times New Roman"/>
          <w:b w:val="0"/>
          <w:bCs/>
          <w:color w:val="000000"/>
          <w:sz w:val="24"/>
          <w:highlight w:val="none"/>
        </w:rPr>
        <w:t xml:space="preserve">具体</w:t>
      </w:r>
      <w:r>
        <w:rPr>
          <w:rFonts w:hint="eastAsia" w:cs="Times New Roman"/>
          <w:b w:val="0"/>
          <w:bCs/>
          <w:color w:val="000000"/>
          <w:sz w:val="24"/>
          <w:highlight w:val="none"/>
          <w:lang w:val="en-US" w:eastAsia="zh-CN"/>
        </w:rPr>
        <w:t xml:space="preserve">实施</w:t>
      </w:r>
      <w:r>
        <w:rPr>
          <w:rFonts w:hint="default" w:ascii="Times New Roman" w:hAnsi="Times New Roman" w:eastAsia="宋体" w:cs="Times New Roman"/>
          <w:b w:val="0"/>
          <w:bCs/>
          <w:color w:val="000000"/>
          <w:sz w:val="24"/>
          <w:highlight w:val="none"/>
        </w:rPr>
        <w:t xml:space="preserve">时间安排根据国家、省、市及采购人要求进行调整</w:t>
      </w:r>
      <w:r>
        <w:rPr>
          <w:rFonts w:hint="default" w:ascii="Times New Roman" w:hAnsi="Times New Roman" w:eastAsia="宋体" w:cs="Times New Roman"/>
          <w:b w:val="0"/>
          <w:bCs/>
          <w:sz w:val="24"/>
          <w:szCs w:val="24"/>
          <w:highlight w:val="none"/>
          <w:lang w:val="en-GB"/>
        </w:rPr>
        <w:t xml:space="preserve">。</w:t>
      </w:r>
      <w:r/>
    </w:p>
    <w:p>
      <w:pPr>
        <w:contextualSpacing/>
        <w:ind w:left="0" w:right="-1" w:firstLine="422"/>
        <w:keepLines w:val="0"/>
        <w:keepNext w:val="0"/>
        <w:pageBreakBefore w:val="0"/>
        <w:spacing w:line="440" w:lineRule="exact"/>
        <w:widowControl w:val="off"/>
        <w:tabs>
          <w:tab w:val="left" w:pos="426" w:leader="none"/>
        </w:tabs>
        <w:rPr>
          <w:rFonts w:hint="default" w:ascii="Times New Roman" w:hAnsi="Times New Roman" w:eastAsia="宋体" w:cs="Times New Roman"/>
          <w:b/>
          <w:bCs/>
          <w:sz w:val="24"/>
          <w:szCs w:val="24"/>
          <w:lang w:val="zh-TW" w:bidi="zh-TW"/>
        </w:rPr>
      </w:pPr>
      <w:r>
        <w:rPr>
          <w:rFonts w:hint="default" w:ascii="Times New Roman" w:hAnsi="Times New Roman" w:eastAsia="宋体" w:cs="Times New Roman"/>
          <w:b/>
          <w:bCs/>
          <w:sz w:val="24"/>
          <w:szCs w:val="24"/>
          <w:lang w:val="zh-TW" w:eastAsia="zh-TW" w:bidi="zh-TW"/>
        </w:rPr>
        <w:t xml:space="preserve">第六条</w:t>
      </w:r>
      <w:r>
        <w:rPr>
          <w:rFonts w:hint="default" w:ascii="Times New Roman" w:hAnsi="Times New Roman" w:eastAsia="宋体" w:cs="Times New Roman"/>
          <w:b/>
          <w:bCs/>
          <w:sz w:val="24"/>
          <w:szCs w:val="24"/>
          <w:lang w:val="zh-TW" w:bidi="zh-TW"/>
        </w:rPr>
        <w:t xml:space="preserve">：质量保证及后续服务</w:t>
      </w:r>
      <w:r/>
    </w:p>
    <w:p>
      <w:pPr>
        <w:ind w:left="0" w:right="-1" w:firstLine="420"/>
        <w:jc w:val="left"/>
        <w:keepLines w:val="0"/>
        <w:keepNext w:val="0"/>
        <w:pageBreakBefore w:val="0"/>
        <w:spacing w:line="440" w:lineRule="exact"/>
        <w:widowControl w:val="off"/>
        <w:tabs>
          <w:tab w:val="left" w:pos="10063"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乙方应按采购（招标）文件规定向甲方提供服务</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完成的所有成果要求数量齐全、质量有保证，须通过国家、省、市要求的上级部门验收。</w:t>
      </w:r>
      <w:r/>
    </w:p>
    <w:p>
      <w:pPr>
        <w:ind w:left="0" w:right="-1" w:firstLine="420"/>
        <w:jc w:val="left"/>
        <w:keepLines w:val="0"/>
        <w:keepNext w:val="0"/>
        <w:pageBreakBefore w:val="0"/>
        <w:spacing w:line="440" w:lineRule="exact"/>
        <w:widowControl w:val="off"/>
        <w:tabs>
          <w:tab w:val="left" w:pos="10063"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乙方提供的服务成果在服务质量保证期内发生故障，乙方应负责免费提供后续服务。对达不到要求者，根据实际情况，经双方协商，可按以下办法处理：</w:t>
      </w:r>
      <w:r/>
    </w:p>
    <w:p>
      <w:pPr>
        <w:ind w:left="0" w:right="-1" w:firstLine="420"/>
        <w:jc w:val="left"/>
        <w:keepLines w:val="0"/>
        <w:keepNext w:val="0"/>
        <w:pageBreakBefore w:val="0"/>
        <w:spacing w:line="440" w:lineRule="exact"/>
        <w:widowControl w:val="off"/>
        <w:tabs>
          <w:tab w:val="left" w:pos="10063"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（1）重做：由乙方承担所发生的全部费用。</w:t>
      </w:r>
      <w:r/>
    </w:p>
    <w:p>
      <w:pPr>
        <w:ind w:left="0" w:right="-1" w:firstLine="420"/>
        <w:jc w:val="left"/>
        <w:keepLines w:val="0"/>
        <w:keepNext w:val="0"/>
        <w:pageBreakBefore w:val="0"/>
        <w:spacing w:line="440" w:lineRule="exact"/>
        <w:widowControl w:val="off"/>
        <w:tabs>
          <w:tab w:val="left" w:pos="10063"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（2）贬值处理：由甲乙双方合议定价。</w:t>
      </w:r>
      <w:r/>
    </w:p>
    <w:p>
      <w:pPr>
        <w:ind w:left="0" w:right="-1" w:firstLine="420"/>
        <w:jc w:val="left"/>
        <w:keepLines w:val="0"/>
        <w:keepNext w:val="0"/>
        <w:pageBreakBefore w:val="0"/>
        <w:spacing w:line="440" w:lineRule="exact"/>
        <w:widowControl w:val="off"/>
        <w:tabs>
          <w:tab w:val="left" w:pos="10063"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（3）解除合同并由乙方赔偿损失。</w:t>
      </w:r>
      <w:r/>
    </w:p>
    <w:p>
      <w:pPr>
        <w:ind w:left="0" w:right="-1" w:firstLine="420"/>
        <w:jc w:val="left"/>
        <w:keepLines w:val="0"/>
        <w:keepNext w:val="0"/>
        <w:pageBreakBefore w:val="0"/>
        <w:spacing w:line="440" w:lineRule="exact"/>
        <w:widowControl w:val="off"/>
        <w:tabs>
          <w:tab w:val="left" w:pos="10063"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（4）其他：</w:t>
      </w:r>
      <w:r/>
    </w:p>
    <w:p>
      <w:pPr>
        <w:ind w:left="0" w:right="-1" w:firstLine="420"/>
        <w:jc w:val="left"/>
        <w:keepLines w:val="0"/>
        <w:keepNext w:val="0"/>
        <w:pageBreakBefore w:val="0"/>
        <w:spacing w:line="440" w:lineRule="exact"/>
        <w:widowControl w:val="off"/>
        <w:tabs>
          <w:tab w:val="left" w:pos="10063"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如在使用过程中发生问题，乙方在接到甲方通知后在</w:t>
      </w:r>
      <w:r>
        <w:rPr>
          <w:rFonts w:hint="default" w:ascii="Times New Roman" w:hAnsi="Times New Roman" w:eastAsia="宋体" w:cs="Times New Roman"/>
          <w:sz w:val="24"/>
          <w:szCs w:val="24"/>
          <w:u w:val="single"/>
          <w:lang w:val="en-US" w:eastAsia="zh-CN"/>
        </w:rPr>
        <w:t xml:space="preserve">2</w:t>
      </w:r>
      <w:r>
        <w:rPr>
          <w:rFonts w:hint="default" w:ascii="Times New Roman" w:hAnsi="Times New Roman" w:eastAsia="宋体" w:cs="Times New Roman"/>
          <w:sz w:val="24"/>
          <w:szCs w:val="24"/>
        </w:rPr>
        <w:t xml:space="preserve">小时内到达甲方现场，并予以解决。</w:t>
      </w:r>
      <w:r/>
    </w:p>
    <w:p>
      <w:pPr>
        <w:ind w:left="0" w:right="-1" w:firstLine="420"/>
        <w:jc w:val="left"/>
        <w:keepLines w:val="0"/>
        <w:keepNext w:val="0"/>
        <w:pageBreakBefore w:val="0"/>
        <w:spacing w:line="440" w:lineRule="exact"/>
        <w:widowControl w:val="off"/>
        <w:tabs>
          <w:tab w:val="left" w:pos="10063"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rPr>
        <w:t xml:space="preserve">在服务质量保证期内，乙方应对出现的质量及安全问题负责处理解决并承担一切费用。</w:t>
      </w:r>
      <w:r/>
    </w:p>
    <w:p>
      <w:pPr>
        <w:ind w:left="0" w:right="-1" w:firstLine="422"/>
        <w:jc w:val="left"/>
        <w:keepLines w:val="0"/>
        <w:keepNext w:val="0"/>
        <w:pageBreakBefore w:val="0"/>
        <w:spacing w:line="440" w:lineRule="exact"/>
        <w:widowControl w:val="off"/>
        <w:tabs>
          <w:tab w:val="left" w:pos="10063" w:leader="none"/>
        </w:tabs>
        <w:rPr>
          <w:rFonts w:hint="default" w:ascii="Times New Roman" w:hAnsi="Times New Roman" w:eastAsia="宋体" w:cs="Times New Roman"/>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w:t>
      </w:r>
      <w:r>
        <w:rPr>
          <w:rFonts w:hint="default" w:ascii="Times New Roman" w:hAnsi="Times New Roman" w:eastAsia="宋体" w:cs="Times New Roman"/>
          <w:b/>
          <w:bCs/>
          <w:sz w:val="24"/>
          <w:szCs w:val="24"/>
          <w:lang w:val="zh-TW" w:bidi="zh-TW"/>
        </w:rPr>
        <w:t xml:space="preserve">七</w:t>
      </w:r>
      <w:r>
        <w:rPr>
          <w:rFonts w:hint="default" w:ascii="Times New Roman" w:hAnsi="Times New Roman" w:eastAsia="宋体" w:cs="Times New Roman"/>
          <w:b/>
          <w:bCs/>
          <w:sz w:val="24"/>
          <w:szCs w:val="24"/>
          <w:lang w:val="zh-TW" w:eastAsia="zh-TW" w:bidi="zh-TW"/>
        </w:rPr>
        <w:t xml:space="preserve">条</w:t>
      </w:r>
      <w:r>
        <w:rPr>
          <w:rFonts w:hint="default" w:ascii="Times New Roman" w:hAnsi="Times New Roman" w:eastAsia="宋体" w:cs="Times New Roman"/>
          <w:b/>
          <w:bCs/>
          <w:sz w:val="24"/>
          <w:szCs w:val="24"/>
          <w:lang w:val="zh-TW" w:bidi="zh-TW"/>
        </w:rPr>
        <w:t xml:space="preserve">：</w:t>
      </w:r>
      <w:r>
        <w:rPr>
          <w:rFonts w:hint="default" w:ascii="Times New Roman" w:hAnsi="Times New Roman" w:eastAsia="宋体" w:cs="Times New Roman"/>
          <w:b/>
          <w:bCs/>
          <w:sz w:val="24"/>
          <w:szCs w:val="24"/>
          <w:lang w:val="zh-TW" w:eastAsia="zh-TW" w:bidi="zh-TW"/>
        </w:rPr>
        <w:t xml:space="preserve">合同价款</w:t>
      </w:r>
      <w:r>
        <w:rPr>
          <w:rFonts w:hint="default" w:ascii="Times New Roman" w:hAnsi="Times New Roman" w:eastAsia="宋体" w:cs="Times New Roman"/>
          <w:b/>
          <w:bCs/>
          <w:sz w:val="24"/>
          <w:szCs w:val="24"/>
          <w:lang w:val="zh-TW" w:eastAsia="zh-TW" w:bidi="zh-TW"/>
        </w:rPr>
        <w:tab/>
      </w:r>
      <w:r>
        <w:rPr>
          <w:rFonts w:hint="default" w:ascii="Times New Roman" w:hAnsi="Times New Roman" w:eastAsia="宋体" w:cs="Times New Roman"/>
          <w:b/>
          <w:bCs/>
          <w:sz w:val="24"/>
          <w:szCs w:val="24"/>
          <w:lang w:bidi="en-US"/>
        </w:rPr>
        <w:t xml:space="preserve">'</w:t>
      </w:r>
      <w:r/>
    </w:p>
    <w:p>
      <w:pPr>
        <w:ind w:left="0" w:right="0" w:firstLine="420"/>
        <w:jc w:val="both"/>
        <w:keepLines w:val="0"/>
        <w:keepNext w:val="0"/>
        <w:pageBreakBefore w:val="0"/>
        <w:spacing w:line="440" w:lineRule="exact"/>
        <w:widowControl w:val="off"/>
        <w:rPr>
          <w:rFonts w:hint="default" w:ascii="Times New Roman" w:hAnsi="Times New Roman" w:eastAsia="宋体" w:cs="Times New Roman"/>
          <w:sz w:val="24"/>
          <w:szCs w:val="24"/>
          <w:lang w:val="zh-TW" w:eastAsia="zh-TW" w:bidi="zh-TW"/>
        </w:rPr>
      </w:pPr>
      <w:r>
        <w:rPr>
          <w:rFonts w:hint="default" w:ascii="Times New Roman" w:hAnsi="Times New Roman" w:eastAsia="宋体" w:cs="Times New Roman"/>
          <w:sz w:val="24"/>
          <w:szCs w:val="24"/>
          <w:lang w:bidi="en-US"/>
        </w:rPr>
        <w:t xml:space="preserve">1</w:t>
      </w:r>
      <w:r>
        <w:rPr>
          <w:rFonts w:hint="default" w:ascii="Times New Roman" w:hAnsi="Times New Roman" w:eastAsia="宋体" w:cs="Times New Roman"/>
          <w:sz w:val="24"/>
          <w:szCs w:val="24"/>
          <w:lang w:val="en-US" w:eastAsia="zh-CN" w:bidi="en-US"/>
        </w:rPr>
        <w:t xml:space="preserve">.</w:t>
      </w:r>
      <w:r>
        <w:rPr>
          <w:rFonts w:hint="default" w:ascii="Times New Roman" w:hAnsi="Times New Roman" w:eastAsia="宋体" w:cs="Times New Roman"/>
          <w:sz w:val="24"/>
          <w:szCs w:val="24"/>
          <w:lang w:val="zh-TW" w:eastAsia="zh-TW" w:bidi="zh-TW"/>
        </w:rPr>
        <w:t xml:space="preserve">本合同价格是为完成本招标文件所确定的招标范围，并满足本招标文件各项要求的全部内容。包含完成该项目所需的人工费、材料费、机械费、管理费、验收、技术指导费、差旅费、人员培训、保险、利润、规费、税金、政策性文件规定及合同包含的所有风险、责任等各项费用。</w:t>
      </w:r>
      <w:r/>
    </w:p>
    <w:p>
      <w:pPr>
        <w:ind w:left="0" w:right="-1" w:firstLine="420"/>
        <w:keepLines w:val="0"/>
        <w:keepNext w:val="0"/>
        <w:pageBreakBefore w:val="0"/>
        <w:spacing w:line="440" w:lineRule="exact"/>
        <w:widowControl w:val="off"/>
        <w:rPr>
          <w:rFonts w:hint="default" w:ascii="Times New Roman" w:hAnsi="Times New Roman" w:eastAsia="宋体" w:cs="Times New Roman"/>
          <w:sz w:val="24"/>
          <w:szCs w:val="24"/>
          <w:lang w:val="zh-TW" w:eastAsia="zh-CN" w:bidi="zh-TW"/>
        </w:rPr>
      </w:pPr>
      <w:r>
        <w:rPr>
          <w:rFonts w:hint="default" w:ascii="Times New Roman" w:hAnsi="Times New Roman" w:eastAsia="宋体" w:cs="Times New Roman"/>
          <w:sz w:val="24"/>
          <w:szCs w:val="24"/>
          <w:lang w:bidi="en-US"/>
        </w:rPr>
        <w:t xml:space="preserve">2</w:t>
      </w:r>
      <w:r>
        <w:rPr>
          <w:rFonts w:hint="default" w:ascii="Times New Roman" w:hAnsi="Times New Roman" w:eastAsia="宋体" w:cs="Times New Roman"/>
          <w:sz w:val="24"/>
          <w:szCs w:val="24"/>
          <w:lang w:val="en-US" w:eastAsia="zh-CN" w:bidi="en-US"/>
        </w:rPr>
        <w:t xml:space="preserve">.</w:t>
      </w:r>
      <w:r>
        <w:rPr>
          <w:rFonts w:hint="default" w:ascii="Times New Roman" w:hAnsi="Times New Roman" w:eastAsia="宋体" w:cs="Times New Roman"/>
          <w:sz w:val="24"/>
          <w:szCs w:val="24"/>
          <w:lang w:val="zh-TW" w:eastAsia="zh-TW" w:bidi="zh-TW"/>
        </w:rPr>
        <w:t xml:space="preserve">合同</w:t>
      </w:r>
      <w:r>
        <w:rPr>
          <w:rFonts w:hint="default" w:ascii="Times New Roman" w:hAnsi="Times New Roman" w:eastAsia="宋体" w:cs="Times New Roman"/>
          <w:sz w:val="24"/>
          <w:szCs w:val="24"/>
          <w:lang w:val="en-US" w:eastAsia="zh-CN" w:bidi="zh-TW"/>
        </w:rPr>
        <w:t xml:space="preserve">总价</w:t>
      </w:r>
      <w:r>
        <w:rPr>
          <w:rFonts w:hint="default" w:ascii="Times New Roman" w:hAnsi="Times New Roman" w:eastAsia="宋体" w:cs="Times New Roman"/>
          <w:sz w:val="24"/>
          <w:szCs w:val="24"/>
          <w:lang w:val="zh-TW" w:eastAsia="zh-TW" w:bidi="zh-TW"/>
        </w:rPr>
        <w:t xml:space="preserve">：</w:t>
      </w:r>
      <w:r>
        <w:rPr>
          <w:rFonts w:hint="default" w:ascii="Times New Roman" w:hAnsi="Times New Roman" w:eastAsia="宋体" w:cs="Times New Roman"/>
          <w:sz w:val="24"/>
          <w:szCs w:val="24"/>
          <w:lang w:val="zh-TW" w:bidi="zh-TW"/>
        </w:rPr>
        <w:t xml:space="preserve">人民币</w:t>
      </w:r>
      <w:r>
        <w:rPr>
          <w:rFonts w:hint="default" w:ascii="Times New Roman" w:hAnsi="Times New Roman" w:eastAsia="宋体" w:cs="Times New Roman"/>
          <w:sz w:val="24"/>
          <w:szCs w:val="24"/>
          <w:u w:val="single"/>
          <w:lang w:val="en-US" w:eastAsia="zh-CN" w:bidi="zh-TW"/>
        </w:rPr>
        <w:t xml:space="preserve">           </w:t>
      </w:r>
      <w:r>
        <w:rPr>
          <w:rFonts w:hint="default" w:ascii="Times New Roman" w:hAnsi="Times New Roman" w:eastAsia="宋体" w:cs="Times New Roman"/>
          <w:sz w:val="24"/>
          <w:szCs w:val="24"/>
          <w:lang w:val="zh-TW" w:bidi="zh-TW"/>
        </w:rPr>
        <w:t xml:space="preserve">万元</w:t>
      </w:r>
      <w:r>
        <w:rPr>
          <w:rFonts w:hint="default" w:ascii="Times New Roman" w:hAnsi="Times New Roman" w:eastAsia="宋体" w:cs="Times New Roman"/>
          <w:sz w:val="24"/>
          <w:szCs w:val="24"/>
          <w:lang w:val="zh-TW" w:eastAsia="zh-CN" w:bidi="zh-TW"/>
        </w:rPr>
        <w:t xml:space="preserve">（</w:t>
      </w:r>
      <w:r>
        <w:rPr>
          <w:rFonts w:hint="default" w:ascii="Times New Roman" w:hAnsi="Times New Roman" w:eastAsia="宋体" w:cs="Times New Roman"/>
          <w:sz w:val="24"/>
          <w:szCs w:val="24"/>
          <w:lang w:val="en-US" w:eastAsia="zh-CN" w:bidi="zh-TW"/>
        </w:rPr>
        <w:t xml:space="preserve">小写：¥</w:t>
      </w:r>
      <w:r>
        <w:rPr>
          <w:rFonts w:hint="default" w:ascii="Times New Roman" w:hAnsi="Times New Roman" w:eastAsia="宋体" w:cs="Times New Roman"/>
          <w:sz w:val="24"/>
          <w:szCs w:val="24"/>
          <w:u w:val="single"/>
          <w:lang w:val="en-US" w:eastAsia="zh-CN" w:bidi="zh-TW"/>
        </w:rPr>
        <w:t xml:space="preserve">       </w:t>
      </w:r>
      <w:r>
        <w:rPr>
          <w:rFonts w:hint="default" w:ascii="Times New Roman" w:hAnsi="Times New Roman" w:eastAsia="宋体" w:cs="Times New Roman"/>
          <w:sz w:val="24"/>
          <w:szCs w:val="24"/>
          <w:lang w:val="zh-TW" w:eastAsia="zh-CN" w:bidi="zh-TW"/>
        </w:rPr>
        <w:t xml:space="preserve">）</w:t>
      </w:r>
      <w:r/>
    </w:p>
    <w:p>
      <w:pPr>
        <w:ind w:left="0" w:right="-1" w:firstLine="422"/>
        <w:keepLines w:val="0"/>
        <w:keepNext w:val="0"/>
        <w:pageBreakBefore w:val="0"/>
        <w:spacing w:line="440" w:lineRule="exact"/>
        <w:widowControl w:val="off"/>
        <w:rPr>
          <w:rFonts w:hint="default" w:ascii="Times New Roman" w:hAnsi="Times New Roman" w:eastAsia="宋体" w:cs="Times New Roman"/>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w:t>
      </w:r>
      <w:r>
        <w:rPr>
          <w:rFonts w:hint="default" w:ascii="Times New Roman" w:hAnsi="Times New Roman" w:eastAsia="宋体" w:cs="Times New Roman"/>
          <w:b/>
          <w:bCs/>
          <w:sz w:val="24"/>
          <w:szCs w:val="24"/>
          <w:lang w:val="zh-TW" w:bidi="zh-TW"/>
        </w:rPr>
        <w:t xml:space="preserve">八</w:t>
      </w:r>
      <w:r>
        <w:rPr>
          <w:rFonts w:hint="default" w:ascii="Times New Roman" w:hAnsi="Times New Roman" w:eastAsia="宋体" w:cs="Times New Roman"/>
          <w:b/>
          <w:bCs/>
          <w:sz w:val="24"/>
          <w:szCs w:val="24"/>
          <w:lang w:val="zh-TW" w:eastAsia="zh-TW" w:bidi="zh-TW"/>
        </w:rPr>
        <w:t xml:space="preserve">条</w:t>
      </w:r>
      <w:r>
        <w:rPr>
          <w:rFonts w:hint="default" w:ascii="Times New Roman" w:hAnsi="Times New Roman" w:eastAsia="宋体" w:cs="Times New Roman"/>
          <w:b/>
          <w:bCs/>
          <w:sz w:val="24"/>
          <w:szCs w:val="24"/>
          <w:lang w:val="zh-TW" w:bidi="zh-TW"/>
        </w:rPr>
        <w:t xml:space="preserve">：</w:t>
      </w:r>
      <w:r>
        <w:rPr>
          <w:rFonts w:hint="default" w:ascii="Times New Roman" w:hAnsi="Times New Roman" w:eastAsia="宋体" w:cs="Times New Roman"/>
          <w:b/>
          <w:bCs/>
          <w:sz w:val="24"/>
          <w:szCs w:val="24"/>
          <w:lang w:val="zh-TW" w:eastAsia="zh-TW" w:bidi="zh-TW"/>
        </w:rPr>
        <w:t xml:space="preserve">付款方式</w:t>
      </w:r>
      <w:r/>
    </w:p>
    <w:p>
      <w:pPr>
        <w:ind w:left="0" w:firstLine="420"/>
        <w:keepLines w:val="0"/>
        <w:keepNext w:val="0"/>
        <w:pageBreakBefore w:val="0"/>
        <w:spacing w:line="440" w:lineRule="exact"/>
        <w:widowControl w:val="off"/>
        <w:rPr>
          <w:rFonts w:hint="default" w:ascii="Times New Roman" w:hAnsi="Times New Roman" w:eastAsia="宋体" w:cs="Times New Roman"/>
          <w:sz w:val="24"/>
          <w:szCs w:val="24"/>
          <w:highlight w:val="none"/>
          <w:u w:val="single"/>
          <w:lang w:val="zh-TW" w:bidi="zh-TW"/>
        </w:rPr>
      </w:pPr>
      <w:r>
        <w:rPr>
          <w:rFonts w:hint="default" w:ascii="Times New Roman" w:hAnsi="Times New Roman" w:eastAsia="宋体" w:cs="Times New Roman"/>
          <w:color w:val="auto"/>
          <w:sz w:val="24"/>
          <w:highlight w:val="none"/>
          <w:lang w:eastAsia="zh-CN"/>
        </w:rPr>
        <w:t xml:space="preserve">乙方履约结束，经甲方组织评审、验收合格后一个月内付至合同价的</w:t>
      </w:r>
      <w:r>
        <w:rPr>
          <w:rFonts w:hint="default" w:ascii="Times New Roman" w:hAnsi="Times New Roman" w:eastAsia="宋体" w:cs="Times New Roman"/>
          <w:color w:val="auto"/>
          <w:sz w:val="24"/>
          <w:highlight w:val="none"/>
          <w:lang w:val="en-US" w:eastAsia="zh-CN"/>
        </w:rPr>
        <w:t xml:space="preserve">70%，余款待第三次全国土壤普查结束后一个月内一次性无息付清。</w:t>
      </w:r>
      <w:r/>
    </w:p>
    <w:p>
      <w:pPr>
        <w:ind w:left="0" w:firstLine="422"/>
        <w:keepLines w:val="0"/>
        <w:keepNext w:val="0"/>
        <w:pageBreakBefore w:val="0"/>
        <w:spacing w:line="440" w:lineRule="exact"/>
        <w:widowControl w:val="off"/>
        <w:rPr>
          <w:rFonts w:hint="default" w:ascii="Times New Roman" w:hAnsi="Times New Roman" w:eastAsia="宋体" w:cs="Times New Roman"/>
          <w:b/>
          <w:bCs/>
          <w:sz w:val="24"/>
          <w:szCs w:val="24"/>
          <w:highlight w:val="none"/>
          <w:lang w:val="zh-TW" w:bidi="zh-TW"/>
        </w:rPr>
      </w:pPr>
      <w:r>
        <w:rPr>
          <w:rFonts w:hint="default" w:ascii="Times New Roman" w:hAnsi="Times New Roman" w:eastAsia="宋体" w:cs="Times New Roman"/>
          <w:b/>
          <w:bCs/>
          <w:sz w:val="24"/>
          <w:szCs w:val="24"/>
          <w:lang w:val="zh-TW" w:eastAsia="zh-TW" w:bidi="zh-TW"/>
        </w:rPr>
        <w:t xml:space="preserve">第</w:t>
      </w:r>
      <w:r>
        <w:rPr>
          <w:rFonts w:hint="default" w:ascii="Times New Roman" w:hAnsi="Times New Roman" w:eastAsia="宋体" w:cs="Times New Roman"/>
          <w:b/>
          <w:bCs/>
          <w:sz w:val="24"/>
          <w:szCs w:val="24"/>
          <w:lang w:val="zh-TW" w:bidi="zh-TW"/>
        </w:rPr>
        <w:t xml:space="preserve">九</w:t>
      </w:r>
      <w:r>
        <w:rPr>
          <w:rFonts w:hint="default" w:ascii="Times New Roman" w:hAnsi="Times New Roman" w:eastAsia="宋体" w:cs="Times New Roman"/>
          <w:b/>
          <w:bCs/>
          <w:sz w:val="24"/>
          <w:szCs w:val="24"/>
          <w:lang w:val="zh-TW" w:eastAsia="zh-TW" w:bidi="zh-TW"/>
        </w:rPr>
        <w:t xml:space="preserve">条</w:t>
      </w:r>
      <w:r>
        <w:rPr>
          <w:rFonts w:hint="default" w:ascii="Times New Roman" w:hAnsi="Times New Roman" w:eastAsia="宋体" w:cs="Times New Roman"/>
          <w:b/>
          <w:bCs/>
          <w:sz w:val="24"/>
          <w:szCs w:val="24"/>
          <w:highlight w:val="none"/>
          <w:lang w:val="zh-TW" w:bidi="zh-TW"/>
        </w:rPr>
        <w:t xml:space="preserve">：</w:t>
      </w:r>
      <w:r>
        <w:rPr>
          <w:rFonts w:hint="default" w:ascii="Times New Roman" w:hAnsi="Times New Roman" w:eastAsia="宋体" w:cs="Times New Roman"/>
          <w:b/>
          <w:sz w:val="24"/>
          <w:szCs w:val="24"/>
          <w:highlight w:val="none"/>
        </w:rPr>
        <w:t xml:space="preserve">履约保证金</w:t>
      </w:r>
      <w:r/>
    </w:p>
    <w:p>
      <w:pPr>
        <w:ind w:left="0" w:firstLine="420"/>
        <w:keepLines w:val="0"/>
        <w:keepNext w:val="0"/>
        <w:pageBreakBefore w:val="0"/>
        <w:spacing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本项目履约保证金为人民币</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u w:val="single"/>
          <w:lang w:val="en-US" w:eastAsia="zh-CN"/>
        </w:rPr>
        <w:t xml:space="preserve">      </w:t>
      </w:r>
      <w:r>
        <w:rPr>
          <w:rFonts w:hint="default" w:ascii="Times New Roman" w:hAnsi="Times New Roman" w:eastAsia="宋体" w:cs="Times New Roman"/>
          <w:sz w:val="24"/>
          <w:szCs w:val="24"/>
        </w:rPr>
        <w:t xml:space="preserve">元，项目验收合格后无息退还。</w:t>
      </w:r>
      <w:r/>
    </w:p>
    <w:p>
      <w:pPr>
        <w:ind w:left="0" w:firstLine="420"/>
        <w:keepLines w:val="0"/>
        <w:keepNext w:val="0"/>
        <w:pageBreakBefore w:val="0"/>
        <w:spacing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.乙方</w:t>
      </w:r>
      <w:r>
        <w:rPr>
          <w:rFonts w:hint="default" w:ascii="Times New Roman" w:hAnsi="Times New Roman" w:eastAsia="宋体" w:cs="Times New Roman"/>
          <w:sz w:val="24"/>
          <w:szCs w:val="24"/>
        </w:rPr>
        <w:t xml:space="preserve">全部履约合同义务，经</w:t>
      </w:r>
      <w:r>
        <w:rPr>
          <w:rFonts w:hint="default" w:ascii="Times New Roman" w:hAnsi="Times New Roman" w:eastAsia="宋体" w:cs="Times New Roman"/>
          <w:sz w:val="24"/>
          <w:szCs w:val="24"/>
          <w:lang w:val="en-US" w:eastAsia="zh-CN"/>
        </w:rPr>
        <w:t xml:space="preserve">甲方</w:t>
      </w:r>
      <w:r>
        <w:rPr>
          <w:rFonts w:hint="default" w:ascii="Times New Roman" w:hAnsi="Times New Roman" w:eastAsia="宋体" w:cs="Times New Roman"/>
          <w:sz w:val="24"/>
          <w:szCs w:val="24"/>
        </w:rPr>
        <w:t xml:space="preserve">验收合格无质量、进度等问题的，采购人在验收合格后无息退还履约保证金；如甲方迟于约定时间退还履约金保证金的，除不可抗力因素外，自超过付款期限之日起，每周甲方应付给乙方未退还金额万分之一的违约金，违约金总计不超过应退履约保证金总金额的5%，不足一周按一周计算。</w:t>
      </w:r>
      <w:r/>
    </w:p>
    <w:p>
      <w:pPr>
        <w:ind w:left="0" w:firstLine="420"/>
        <w:keepLines w:val="0"/>
        <w:keepNext w:val="0"/>
        <w:pageBreakBefore w:val="0"/>
        <w:spacing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rPr>
        <w:t xml:space="preserve">发生以下情况的，履约保证金不予退还或部分退还：</w:t>
      </w:r>
      <w:r/>
    </w:p>
    <w:p>
      <w:pPr>
        <w:ind w:left="0" w:firstLine="420"/>
        <w:keepLines w:val="0"/>
        <w:keepNext w:val="0"/>
        <w:pageBreakBefore w:val="0"/>
        <w:spacing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①签订合同后，</w:t>
      </w:r>
      <w:r>
        <w:rPr>
          <w:rFonts w:hint="default" w:ascii="Times New Roman" w:hAnsi="Times New Roman" w:eastAsia="宋体" w:cs="Times New Roman"/>
          <w:sz w:val="24"/>
          <w:szCs w:val="24"/>
          <w:lang w:val="en-US" w:eastAsia="zh-CN"/>
        </w:rPr>
        <w:t xml:space="preserve">乙方</w:t>
      </w:r>
      <w:r>
        <w:rPr>
          <w:rFonts w:hint="default" w:ascii="Times New Roman" w:hAnsi="Times New Roman" w:eastAsia="宋体" w:cs="Times New Roman"/>
          <w:sz w:val="24"/>
          <w:szCs w:val="24"/>
        </w:rPr>
        <w:t xml:space="preserve">不履行合同义务的，</w:t>
      </w:r>
      <w:r>
        <w:rPr>
          <w:rFonts w:hint="default" w:ascii="Times New Roman" w:hAnsi="Times New Roman" w:eastAsia="宋体" w:cs="Times New Roman"/>
          <w:sz w:val="24"/>
          <w:szCs w:val="24"/>
          <w:lang w:val="en-US" w:eastAsia="zh-CN"/>
        </w:rPr>
        <w:t xml:space="preserve">甲方</w:t>
      </w:r>
      <w:r>
        <w:rPr>
          <w:rFonts w:hint="default" w:ascii="Times New Roman" w:hAnsi="Times New Roman" w:eastAsia="宋体" w:cs="Times New Roman"/>
          <w:sz w:val="24"/>
          <w:szCs w:val="24"/>
        </w:rPr>
        <w:t xml:space="preserve">有权全额扣除履约保证金，全额不予退还，同时</w:t>
      </w:r>
      <w:r>
        <w:rPr>
          <w:rFonts w:hint="default" w:ascii="Times New Roman" w:hAnsi="Times New Roman" w:eastAsia="宋体" w:cs="Times New Roman"/>
          <w:sz w:val="24"/>
          <w:szCs w:val="24"/>
          <w:lang w:val="en-US" w:eastAsia="zh-CN"/>
        </w:rPr>
        <w:t xml:space="preserve">甲方</w:t>
      </w:r>
      <w:r>
        <w:rPr>
          <w:rFonts w:hint="default" w:ascii="Times New Roman" w:hAnsi="Times New Roman" w:eastAsia="宋体" w:cs="Times New Roman"/>
          <w:sz w:val="24"/>
          <w:szCs w:val="24"/>
        </w:rPr>
        <w:t xml:space="preserve">亦有权终止合同，中标供应商还须承担相应的法律赔偿责任。</w:t>
      </w:r>
      <w:r/>
    </w:p>
    <w:p>
      <w:pPr>
        <w:ind w:left="0" w:firstLine="420"/>
        <w:keepLines w:val="0"/>
        <w:keepNext w:val="0"/>
        <w:pageBreakBefore w:val="0"/>
        <w:spacing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②</w:t>
      </w:r>
      <w:r>
        <w:rPr>
          <w:rFonts w:hint="default" w:ascii="Times New Roman" w:hAnsi="Times New Roman" w:eastAsia="宋体" w:cs="Times New Roman"/>
          <w:sz w:val="24"/>
          <w:szCs w:val="24"/>
          <w:lang w:val="en-US" w:eastAsia="zh-CN"/>
        </w:rPr>
        <w:t xml:space="preserve">乙方</w:t>
      </w:r>
      <w:r>
        <w:rPr>
          <w:rFonts w:hint="default" w:ascii="Times New Roman" w:hAnsi="Times New Roman" w:eastAsia="宋体" w:cs="Times New Roman"/>
          <w:sz w:val="24"/>
          <w:szCs w:val="24"/>
        </w:rPr>
        <w:t xml:space="preserve">在履约过程中发生违约行为，给</w:t>
      </w:r>
      <w:r>
        <w:rPr>
          <w:rFonts w:hint="default" w:ascii="Times New Roman" w:hAnsi="Times New Roman" w:eastAsia="宋体" w:cs="Times New Roman"/>
          <w:sz w:val="24"/>
          <w:szCs w:val="24"/>
          <w:lang w:val="en-US" w:eastAsia="zh-CN"/>
        </w:rPr>
        <w:t xml:space="preserve">甲方</w:t>
      </w:r>
      <w:r>
        <w:rPr>
          <w:rFonts w:hint="default" w:ascii="Times New Roman" w:hAnsi="Times New Roman" w:eastAsia="宋体" w:cs="Times New Roman"/>
          <w:sz w:val="24"/>
          <w:szCs w:val="24"/>
        </w:rPr>
        <w:t xml:space="preserve">造成损失的，</w:t>
      </w:r>
      <w:r>
        <w:rPr>
          <w:rFonts w:hint="default" w:ascii="Times New Roman" w:hAnsi="Times New Roman" w:eastAsia="宋体" w:cs="Times New Roman"/>
          <w:sz w:val="24"/>
          <w:szCs w:val="24"/>
          <w:lang w:val="en-US" w:eastAsia="zh-CN"/>
        </w:rPr>
        <w:t xml:space="preserve">甲方</w:t>
      </w:r>
      <w:r>
        <w:rPr>
          <w:rFonts w:hint="default" w:ascii="Times New Roman" w:hAnsi="Times New Roman" w:eastAsia="宋体" w:cs="Times New Roman"/>
          <w:sz w:val="24"/>
          <w:szCs w:val="24"/>
        </w:rPr>
        <w:t xml:space="preserve">有权在</w:t>
      </w:r>
      <w:r>
        <w:rPr>
          <w:rFonts w:hint="default" w:ascii="Times New Roman" w:hAnsi="Times New Roman" w:eastAsia="宋体" w:cs="Times New Roman"/>
          <w:sz w:val="24"/>
          <w:szCs w:val="24"/>
          <w:lang w:val="en-US" w:eastAsia="zh-CN"/>
        </w:rPr>
        <w:t xml:space="preserve">乙方</w:t>
      </w:r>
      <w:r>
        <w:rPr>
          <w:rFonts w:hint="default" w:ascii="Times New Roman" w:hAnsi="Times New Roman" w:eastAsia="宋体" w:cs="Times New Roman"/>
          <w:sz w:val="24"/>
          <w:szCs w:val="24"/>
        </w:rPr>
        <w:t xml:space="preserve">缴纳的履约保证金中予以扣款，以弥补</w:t>
      </w:r>
      <w:r>
        <w:rPr>
          <w:rFonts w:hint="default" w:ascii="Times New Roman" w:hAnsi="Times New Roman" w:eastAsia="宋体" w:cs="Times New Roman"/>
          <w:sz w:val="24"/>
          <w:szCs w:val="24"/>
          <w:lang w:val="en-US" w:eastAsia="zh-CN"/>
        </w:rPr>
        <w:t xml:space="preserve">甲方</w:t>
      </w:r>
      <w:r>
        <w:rPr>
          <w:rFonts w:hint="default" w:ascii="Times New Roman" w:hAnsi="Times New Roman" w:eastAsia="宋体" w:cs="Times New Roman"/>
          <w:sz w:val="24"/>
          <w:szCs w:val="24"/>
        </w:rPr>
        <w:t xml:space="preserve">经济损失，不足的部分</w:t>
      </w:r>
      <w:r>
        <w:rPr>
          <w:rFonts w:hint="default" w:ascii="Times New Roman" w:hAnsi="Times New Roman" w:eastAsia="宋体" w:cs="Times New Roman"/>
          <w:sz w:val="24"/>
          <w:szCs w:val="24"/>
          <w:lang w:val="en-US" w:eastAsia="zh-CN"/>
        </w:rPr>
        <w:t xml:space="preserve">乙方</w:t>
      </w:r>
      <w:r>
        <w:rPr>
          <w:rFonts w:hint="default" w:ascii="Times New Roman" w:hAnsi="Times New Roman" w:eastAsia="宋体" w:cs="Times New Roman"/>
          <w:sz w:val="24"/>
          <w:szCs w:val="24"/>
        </w:rPr>
        <w:t xml:space="preserve">另外补齐。</w:t>
      </w:r>
      <w:r/>
    </w:p>
    <w:p>
      <w:pPr>
        <w:ind w:left="0" w:firstLine="422"/>
        <w:keepLines w:val="0"/>
        <w:keepNext w:val="0"/>
        <w:pageBreakBefore w:val="0"/>
        <w:spacing w:line="440" w:lineRule="exact"/>
        <w:widowControl w:val="off"/>
        <w:rPr>
          <w:rFonts w:hint="default" w:ascii="Times New Roman" w:hAnsi="Times New Roman" w:eastAsia="宋体" w:cs="Times New Roman"/>
          <w:b/>
          <w:bCs/>
          <w:sz w:val="24"/>
          <w:szCs w:val="24"/>
          <w:lang w:val="en-US" w:eastAsia="zh-CN" w:bidi="zh-TW"/>
        </w:rPr>
      </w:pPr>
      <w:r>
        <w:rPr>
          <w:rFonts w:hint="default" w:ascii="Times New Roman" w:hAnsi="Times New Roman" w:eastAsia="宋体" w:cs="Times New Roman"/>
          <w:b/>
          <w:bCs/>
          <w:sz w:val="24"/>
          <w:szCs w:val="24"/>
          <w:lang w:val="zh-TW" w:eastAsia="zh-TW" w:bidi="zh-TW"/>
        </w:rPr>
        <w:t xml:space="preserve">第</w:t>
      </w:r>
      <w:r>
        <w:rPr>
          <w:rFonts w:hint="default" w:ascii="Times New Roman" w:hAnsi="Times New Roman" w:eastAsia="宋体" w:cs="Times New Roman"/>
          <w:b/>
          <w:bCs/>
          <w:sz w:val="24"/>
          <w:szCs w:val="24"/>
          <w:lang w:val="zh-TW" w:bidi="zh-TW"/>
        </w:rPr>
        <w:t xml:space="preserve">十</w:t>
      </w:r>
      <w:r>
        <w:rPr>
          <w:rFonts w:hint="default" w:ascii="Times New Roman" w:hAnsi="Times New Roman" w:eastAsia="宋体" w:cs="Times New Roman"/>
          <w:b/>
          <w:bCs/>
          <w:sz w:val="24"/>
          <w:szCs w:val="24"/>
          <w:lang w:val="zh-TW" w:eastAsia="zh-TW" w:bidi="zh-TW"/>
        </w:rPr>
        <w:t xml:space="preserve">条</w:t>
      </w:r>
      <w:r>
        <w:rPr>
          <w:rFonts w:hint="default" w:ascii="Times New Roman" w:hAnsi="Times New Roman" w:eastAsia="宋体" w:cs="Times New Roman"/>
          <w:b/>
          <w:bCs/>
          <w:sz w:val="24"/>
          <w:szCs w:val="24"/>
          <w:lang w:val="zh-TW" w:eastAsia="zh-CN" w:bidi="zh-TW"/>
        </w:rPr>
        <w:t xml:space="preserve">：</w:t>
      </w:r>
      <w:r>
        <w:rPr>
          <w:rFonts w:hint="default" w:ascii="Times New Roman" w:hAnsi="Times New Roman" w:eastAsia="宋体" w:cs="Times New Roman"/>
          <w:b/>
          <w:bCs/>
          <w:sz w:val="24"/>
          <w:szCs w:val="24"/>
          <w:lang w:val="en-US" w:eastAsia="zh-CN" w:bidi="zh-TW"/>
        </w:rPr>
        <w:t xml:space="preserve">验收：</w:t>
      </w:r>
      <w:r/>
    </w:p>
    <w:p>
      <w:pPr>
        <w:contextualSpacing/>
        <w:ind w:firstLine="480"/>
        <w:keepLines w:val="0"/>
        <w:keepNext w:val="0"/>
        <w:pageBreakBefore w:val="0"/>
        <w:spacing w:line="440" w:lineRule="exact"/>
        <w:widowControl w:val="off"/>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4"/>
          <w:highlight w:val="none"/>
        </w:rPr>
        <w:t xml:space="preserve">乙方按要求提交服务成果后，甲方根据省市统一安排组织项目验收。</w:t>
      </w:r>
      <w:r/>
    </w:p>
    <w:p>
      <w:pPr>
        <w:contextualSpacing/>
        <w:ind w:firstLine="480"/>
        <w:jc w:val="both"/>
        <w:keepLines w:val="0"/>
        <w:keepNext w:val="0"/>
        <w:pageBreakBefore w:val="0"/>
        <w:spacing w:line="440" w:lineRule="exact"/>
        <w:widowControl w:val="off"/>
        <w:rPr>
          <w:rFonts w:hint="default" w:ascii="Times New Roman" w:hAnsi="Times New Roman" w:eastAsia="宋体" w:cs="Times New Roman"/>
          <w:b w:val="0"/>
          <w:bCs/>
          <w:sz w:val="24"/>
          <w:szCs w:val="24"/>
          <w:highlight w:val="none"/>
          <w:lang w:val="en-US" w:eastAsia="zh-CN"/>
        </w:rPr>
      </w:pPr>
      <w:r>
        <w:rPr>
          <w:rFonts w:hint="default" w:ascii="Times New Roman" w:hAnsi="Times New Roman" w:eastAsia="宋体" w:cs="Times New Roman"/>
          <w:b w:val="0"/>
          <w:bCs/>
          <w:sz w:val="24"/>
          <w:szCs w:val="24"/>
          <w:highlight w:val="none"/>
        </w:rPr>
        <w:t xml:space="preserve">验收标准：根据《第三次全国土壤普查技术规程</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》《第三次全国土壤普查土壤类型名称校准技术规范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》《第三次全国土壤普查工作底图制作与采样点布设技术规范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》《第三次全国土壤普查外业调查与采样技术规范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》《第三次全国土壤普查土壤生物调查技术规范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》《第三次全国土壤普查土壤样品制备与检测技术规范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》《第三次全国土壤普查全程质量控制技术规范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》《第三次全国土壤普查数据库规范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》《第三次全国土壤普查土壤类型图编制技术规范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》《第三次全国土壤普查土壤属性图与专题图编制技术规范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》《第三次全国土壤普查县级成果编制及验收导引》等。</w:t>
      </w:r>
      <w:r/>
    </w:p>
    <w:p>
      <w:pPr>
        <w:ind w:left="0" w:firstLine="422"/>
        <w:keepLines w:val="0"/>
        <w:keepNext w:val="0"/>
        <w:pageBreakBefore w:val="0"/>
        <w:spacing w:line="440" w:lineRule="exact"/>
        <w:widowControl w:val="off"/>
        <w:rPr>
          <w:rFonts w:hint="default" w:ascii="Times New Roman" w:hAnsi="Times New Roman" w:eastAsia="宋体" w:cs="Times New Roman"/>
          <w:b/>
          <w:bCs/>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w:t>
      </w:r>
      <w:r>
        <w:rPr>
          <w:rFonts w:hint="default" w:ascii="Times New Roman" w:hAnsi="Times New Roman" w:eastAsia="宋体" w:cs="Times New Roman"/>
          <w:b/>
          <w:bCs/>
          <w:sz w:val="24"/>
          <w:szCs w:val="24"/>
          <w:lang w:val="zh-TW" w:bidi="zh-TW"/>
        </w:rPr>
        <w:t xml:space="preserve">十</w:t>
      </w:r>
      <w:r>
        <w:rPr>
          <w:rFonts w:hint="default" w:ascii="Times New Roman" w:hAnsi="Times New Roman" w:eastAsia="宋体" w:cs="Times New Roman"/>
          <w:b/>
          <w:bCs/>
          <w:sz w:val="24"/>
          <w:szCs w:val="24"/>
          <w:lang w:val="en-US" w:eastAsia="zh-CN" w:bidi="zh-TW"/>
        </w:rPr>
        <w:t xml:space="preserve">一</w:t>
      </w:r>
      <w:r>
        <w:rPr>
          <w:rFonts w:hint="default" w:ascii="Times New Roman" w:hAnsi="Times New Roman" w:eastAsia="宋体" w:cs="Times New Roman"/>
          <w:b/>
          <w:bCs/>
          <w:sz w:val="24"/>
          <w:szCs w:val="24"/>
          <w:lang w:val="zh-TW" w:eastAsia="zh-TW" w:bidi="zh-TW"/>
        </w:rPr>
        <w:t xml:space="preserve">条</w:t>
      </w:r>
      <w:r>
        <w:rPr>
          <w:rFonts w:hint="default" w:ascii="Times New Roman" w:hAnsi="Times New Roman" w:eastAsia="宋体" w:cs="Times New Roman"/>
          <w:b/>
          <w:bCs/>
          <w:sz w:val="24"/>
          <w:szCs w:val="24"/>
          <w:lang w:val="zh-TW" w:eastAsia="zh-CN" w:bidi="zh-TW"/>
        </w:rPr>
        <w:t xml:space="preserve">：</w:t>
      </w:r>
      <w:r>
        <w:rPr>
          <w:rFonts w:hint="default" w:ascii="Times New Roman" w:hAnsi="Times New Roman" w:eastAsia="宋体" w:cs="Times New Roman"/>
          <w:b/>
          <w:bCs/>
          <w:sz w:val="24"/>
          <w:szCs w:val="24"/>
          <w:lang w:val="zh-TW" w:eastAsia="zh-TW" w:bidi="zh-TW"/>
        </w:rPr>
        <w:t xml:space="preserve">知识产权</w:t>
      </w:r>
      <w:r/>
    </w:p>
    <w:p>
      <w:pPr>
        <w:ind w:left="0" w:firstLine="420"/>
        <w:keepLines w:val="0"/>
        <w:keepNext w:val="0"/>
        <w:pageBreakBefore w:val="0"/>
        <w:spacing w:line="440" w:lineRule="exact"/>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乙方应保证甲方在使用、接受本合同中产品和服务或其任何一部分时不受第三方提出侵犯其专利权、版权、商标权和工业设计权等知识产权的起诉。一旦出现侵权，由乙方负全部责任。</w:t>
      </w:r>
      <w:r/>
    </w:p>
    <w:p>
      <w:pPr>
        <w:ind w:left="0" w:firstLine="422"/>
        <w:keepLines w:val="0"/>
        <w:keepNext w:val="0"/>
        <w:pageBreakBefore w:val="0"/>
        <w:spacing w:line="440" w:lineRule="exact"/>
        <w:widowControl w:val="off"/>
        <w:rPr>
          <w:rFonts w:hint="default" w:ascii="Times New Roman" w:hAnsi="Times New Roman" w:eastAsia="宋体" w:cs="Times New Roman"/>
          <w:b/>
          <w:bCs/>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第十</w:t>
      </w:r>
      <w:r>
        <w:rPr>
          <w:rFonts w:hint="default" w:ascii="Times New Roman" w:hAnsi="Times New Roman" w:eastAsia="宋体" w:cs="Times New Roman"/>
          <w:b/>
          <w:bCs/>
          <w:sz w:val="24"/>
          <w:szCs w:val="24"/>
          <w:lang w:val="en-US" w:eastAsia="zh-CN" w:bidi="zh-TW"/>
        </w:rPr>
        <w:t xml:space="preserve">二</w:t>
      </w:r>
      <w:r>
        <w:rPr>
          <w:rFonts w:hint="default" w:ascii="Times New Roman" w:hAnsi="Times New Roman" w:eastAsia="宋体" w:cs="Times New Roman"/>
          <w:b/>
          <w:bCs/>
          <w:sz w:val="24"/>
          <w:szCs w:val="24"/>
          <w:lang w:val="zh-TW" w:eastAsia="zh-TW" w:bidi="zh-TW"/>
        </w:rPr>
        <w:t xml:space="preserve">条</w:t>
      </w:r>
      <w:r>
        <w:rPr>
          <w:rFonts w:hint="default" w:ascii="Times New Roman" w:hAnsi="Times New Roman" w:eastAsia="宋体" w:cs="Times New Roman"/>
          <w:b/>
          <w:bCs/>
          <w:sz w:val="24"/>
          <w:szCs w:val="24"/>
          <w:lang w:val="zh-TW" w:eastAsia="zh-CN" w:bidi="zh-TW"/>
        </w:rPr>
        <w:t xml:space="preserve">：</w:t>
      </w:r>
      <w:r>
        <w:rPr>
          <w:rFonts w:hint="default" w:ascii="Times New Roman" w:hAnsi="Times New Roman" w:eastAsia="宋体" w:cs="Times New Roman"/>
          <w:b/>
          <w:bCs/>
          <w:sz w:val="24"/>
          <w:szCs w:val="24"/>
          <w:lang w:val="zh-TW" w:eastAsia="zh-TW" w:bidi="zh-TW"/>
        </w:rPr>
        <w:t xml:space="preserve">转包或分包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本合同范围的服务，应由乙方直接供应，不得转包或分包给他人供应。</w:t>
      </w:r>
      <w:r/>
    </w:p>
    <w:p>
      <w:pPr>
        <w:ind w:left="0" w:firstLine="422"/>
        <w:keepLines w:val="0"/>
        <w:keepNext w:val="0"/>
        <w:pageBreakBefore w:val="0"/>
        <w:spacing w:line="440" w:lineRule="exact"/>
        <w:widowControl w:val="off"/>
        <w:rPr>
          <w:rFonts w:hint="default" w:ascii="Times New Roman" w:hAnsi="Times New Roman" w:eastAsia="宋体" w:cs="Times New Roman"/>
          <w:b/>
          <w:bCs/>
          <w:sz w:val="24"/>
          <w:szCs w:val="24"/>
          <w:lang w:val="en-US" w:eastAsia="zh-CN" w:bidi="zh-TW"/>
        </w:rPr>
      </w:pPr>
      <w:r>
        <w:rPr>
          <w:rFonts w:hint="default" w:ascii="Times New Roman" w:hAnsi="Times New Roman" w:eastAsia="宋体" w:cs="Times New Roman"/>
          <w:b/>
          <w:bCs/>
          <w:sz w:val="24"/>
          <w:szCs w:val="24"/>
          <w:lang w:val="zh-TW" w:eastAsia="zh-TW" w:bidi="zh-TW"/>
        </w:rPr>
        <w:t xml:space="preserve">第十</w:t>
      </w:r>
      <w:r>
        <w:rPr>
          <w:rFonts w:hint="default" w:ascii="Times New Roman" w:hAnsi="Times New Roman" w:eastAsia="宋体" w:cs="Times New Roman"/>
          <w:b/>
          <w:bCs/>
          <w:sz w:val="24"/>
          <w:szCs w:val="24"/>
          <w:lang w:val="en-US" w:eastAsia="zh-CN" w:bidi="zh-TW"/>
        </w:rPr>
        <w:t xml:space="preserve">三</w:t>
      </w:r>
      <w:r>
        <w:rPr>
          <w:rFonts w:hint="default" w:ascii="Times New Roman" w:hAnsi="Times New Roman" w:eastAsia="宋体" w:cs="Times New Roman"/>
          <w:b/>
          <w:bCs/>
          <w:sz w:val="24"/>
          <w:szCs w:val="24"/>
          <w:lang w:val="zh-TW" w:eastAsia="zh-TW" w:bidi="zh-TW"/>
        </w:rPr>
        <w:t xml:space="preserve">条</w:t>
      </w:r>
      <w:r>
        <w:rPr>
          <w:rFonts w:hint="default" w:ascii="Times New Roman" w:hAnsi="Times New Roman" w:eastAsia="宋体" w:cs="Times New Roman"/>
          <w:b/>
          <w:bCs/>
          <w:sz w:val="24"/>
          <w:szCs w:val="24"/>
          <w:lang w:val="zh-TW" w:eastAsia="zh-CN" w:bidi="zh-TW"/>
        </w:rPr>
        <w:t xml:space="preserve">：</w:t>
      </w:r>
      <w:r>
        <w:rPr>
          <w:rFonts w:hint="default" w:ascii="Times New Roman" w:hAnsi="Times New Roman" w:eastAsia="宋体" w:cs="Times New Roman"/>
          <w:b/>
          <w:bCs/>
          <w:sz w:val="24"/>
          <w:szCs w:val="24"/>
          <w:lang w:val="en-US" w:eastAsia="zh-CN" w:bidi="zh-TW"/>
        </w:rPr>
        <w:t xml:space="preserve">税费</w:t>
      </w:r>
      <w:r/>
    </w:p>
    <w:p>
      <w:pPr>
        <w:ind w:left="0" w:firstLine="420"/>
        <w:keepLines w:val="0"/>
        <w:keepNext w:val="0"/>
        <w:pageBreakBefore w:val="0"/>
        <w:spacing w:line="440" w:lineRule="exact"/>
        <w:widowControl w:val="off"/>
        <w:rPr>
          <w:rFonts w:hint="default" w:ascii="Times New Roman" w:hAnsi="Times New Roman" w:eastAsia="宋体" w:cs="Times New Roman"/>
          <w:b/>
          <w:bCs/>
          <w:sz w:val="24"/>
          <w:szCs w:val="24"/>
          <w:lang w:val="en-US" w:eastAsia="zh-CN" w:bidi="zh-TW"/>
        </w:rPr>
      </w:pPr>
      <w:r>
        <w:rPr>
          <w:rFonts w:hint="default" w:ascii="Times New Roman" w:hAnsi="Times New Roman" w:eastAsia="宋体" w:cs="Times New Roman"/>
          <w:sz w:val="24"/>
          <w:szCs w:val="24"/>
          <w:lang w:val="en-US" w:eastAsia="zh-CN"/>
        </w:rPr>
        <w:t xml:space="preserve">本合同执行中相关的一切税费均由乙方负担。</w:t>
      </w:r>
      <w:r/>
    </w:p>
    <w:p>
      <w:pPr>
        <w:ind w:left="0" w:right="-1" w:firstLine="422"/>
        <w:jc w:val="left"/>
        <w:keepLines w:val="0"/>
        <w:keepNext w:val="0"/>
        <w:pageBreakBefore w:val="0"/>
        <w:spacing w:line="440" w:lineRule="exact"/>
        <w:widowControl w:val="off"/>
        <w:rPr>
          <w:rFonts w:hint="default" w:ascii="Times New Roman" w:hAnsi="Times New Roman" w:eastAsia="宋体" w:cs="Times New Roman"/>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第十</w:t>
      </w:r>
      <w:r>
        <w:rPr>
          <w:rFonts w:hint="default" w:ascii="Times New Roman" w:hAnsi="Times New Roman" w:eastAsia="宋体" w:cs="Times New Roman"/>
          <w:b/>
          <w:bCs/>
          <w:sz w:val="24"/>
          <w:szCs w:val="24"/>
          <w:lang w:val="en-US" w:eastAsia="zh-CN" w:bidi="zh-TW"/>
        </w:rPr>
        <w:t xml:space="preserve">四</w:t>
      </w:r>
      <w:r>
        <w:rPr>
          <w:rFonts w:hint="default" w:ascii="Times New Roman" w:hAnsi="Times New Roman" w:eastAsia="宋体" w:cs="Times New Roman"/>
          <w:b/>
          <w:bCs/>
          <w:sz w:val="24"/>
          <w:szCs w:val="24"/>
          <w:lang w:val="zh-TW" w:eastAsia="zh-TW" w:bidi="zh-TW"/>
        </w:rPr>
        <w:t xml:space="preserve">条</w:t>
      </w:r>
      <w:r>
        <w:rPr>
          <w:rFonts w:hint="default" w:ascii="Times New Roman" w:hAnsi="Times New Roman" w:eastAsia="宋体" w:cs="Times New Roman"/>
          <w:b/>
          <w:bCs/>
          <w:sz w:val="24"/>
          <w:szCs w:val="24"/>
          <w:lang w:val="zh-TW" w:bidi="zh-TW"/>
        </w:rPr>
        <w:t xml:space="preserve">：违约责任</w:t>
      </w:r>
      <w:r/>
    </w:p>
    <w:p>
      <w:pPr>
        <w:pStyle w:val="688"/>
        <w:keepLines w:val="0"/>
        <w:keepNext w:val="0"/>
        <w:pageBreakBefore w:val="0"/>
        <w:spacing w:line="440" w:lineRule="exact"/>
        <w:widowControl w:val="off"/>
        <w:rPr>
          <w:rFonts w:hint="default" w:ascii="Times New Roman" w:hAnsi="Times New Roman" w:eastAsia="宋体" w:cs="Times New Roman"/>
          <w:sz w:val="24"/>
          <w:szCs w:val="24"/>
          <w:lang w:val="en-US" w:eastAsia="zh-CN" w:bidi="en-US"/>
        </w:rPr>
      </w:pPr>
      <w:r>
        <w:rPr>
          <w:rFonts w:hint="default" w:ascii="Times New Roman" w:hAnsi="Times New Roman" w:eastAsia="宋体" w:cs="Times New Roman"/>
          <w:sz w:val="24"/>
          <w:szCs w:val="24"/>
          <w:lang w:val="en-US" w:eastAsia="zh-CN" w:bidi="en-US"/>
        </w:rPr>
        <w:t xml:space="preserve">1.甲方无正当理由拒收的，甲方向乙方偿付拒收货款总值的百分之五违约金。</w:t>
      </w:r>
      <w:r/>
    </w:p>
    <w:p>
      <w:pPr>
        <w:pStyle w:val="688"/>
        <w:keepLines w:val="0"/>
        <w:keepNext w:val="0"/>
        <w:pageBreakBefore w:val="0"/>
        <w:spacing w:line="440" w:lineRule="exact"/>
        <w:widowControl w:val="off"/>
        <w:rPr>
          <w:rFonts w:hint="default" w:ascii="Times New Roman" w:hAnsi="Times New Roman" w:eastAsia="宋体" w:cs="Times New Roman"/>
          <w:sz w:val="24"/>
          <w:szCs w:val="24"/>
          <w:lang w:val="en-US" w:eastAsia="zh-CN" w:bidi="en-US"/>
        </w:rPr>
      </w:pPr>
      <w:r>
        <w:rPr>
          <w:rFonts w:hint="default" w:ascii="Times New Roman" w:hAnsi="Times New Roman" w:eastAsia="宋体" w:cs="Times New Roman"/>
          <w:sz w:val="24"/>
          <w:szCs w:val="24"/>
          <w:lang w:val="en-US" w:eastAsia="zh-CN" w:bidi="en-US"/>
        </w:rPr>
        <w:t xml:space="preserve">2.甲方无故逾期验收和办理合同款支付手续的,甲方应按逾期付款总额每日万分之五向乙方支付违约金。</w:t>
      </w:r>
      <w:r/>
    </w:p>
    <w:p>
      <w:pPr>
        <w:pStyle w:val="688"/>
        <w:keepLines w:val="0"/>
        <w:keepNext w:val="0"/>
        <w:pageBreakBefore w:val="0"/>
        <w:spacing w:line="440" w:lineRule="exact"/>
        <w:widowControl w:val="off"/>
        <w:rPr>
          <w:rFonts w:hint="default" w:ascii="Times New Roman" w:hAnsi="Times New Roman" w:eastAsia="宋体" w:cs="Times New Roman"/>
          <w:sz w:val="24"/>
          <w:szCs w:val="24"/>
          <w:lang w:val="en-US" w:eastAsia="zh-CN" w:bidi="en-US"/>
        </w:rPr>
      </w:pPr>
      <w:r>
        <w:rPr>
          <w:rFonts w:hint="default" w:ascii="Times New Roman" w:hAnsi="Times New Roman" w:eastAsia="宋体" w:cs="Times New Roman"/>
          <w:sz w:val="24"/>
          <w:szCs w:val="24"/>
          <w:lang w:val="en-US" w:eastAsia="zh-CN" w:bidi="en-US"/>
        </w:rPr>
        <w:t xml:space="preserve">3.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688"/>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bidi="en-US"/>
        </w:rPr>
      </w:pPr>
      <w:r>
        <w:rPr>
          <w:rFonts w:hint="default" w:ascii="Times New Roman" w:hAnsi="Times New Roman" w:eastAsia="宋体" w:cs="Times New Roman"/>
          <w:sz w:val="24"/>
          <w:szCs w:val="24"/>
          <w:lang w:val="en-US" w:eastAsia="zh-CN" w:bidi="en-US"/>
        </w:rPr>
        <w:t xml:space="preserve">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乙方如有转包或分包的行为，甲方有权解除合同，没收履约保证金并追究乙方的违约责任。</w:t>
      </w:r>
      <w:r/>
    </w:p>
    <w:p>
      <w:pPr>
        <w:ind w:left="0" w:right="-1" w:firstLine="422"/>
        <w:keepLines w:val="0"/>
        <w:keepNext w:val="0"/>
        <w:pageBreakBefore w:val="0"/>
        <w:spacing w:line="440" w:lineRule="exact"/>
        <w:widowControl w:val="off"/>
        <w:rPr>
          <w:rFonts w:hint="default" w:ascii="Times New Roman" w:hAnsi="Times New Roman" w:eastAsia="宋体" w:cs="Times New Roman"/>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第十</w:t>
      </w:r>
      <w:r>
        <w:rPr>
          <w:rFonts w:hint="default" w:ascii="Times New Roman" w:hAnsi="Times New Roman" w:eastAsia="宋体" w:cs="Times New Roman"/>
          <w:b/>
          <w:bCs/>
          <w:sz w:val="24"/>
          <w:szCs w:val="24"/>
          <w:lang w:val="en-US" w:eastAsia="zh-CN" w:bidi="zh-TW"/>
        </w:rPr>
        <w:t xml:space="preserve">五</w:t>
      </w:r>
      <w:r>
        <w:rPr>
          <w:rFonts w:hint="default" w:ascii="Times New Roman" w:hAnsi="Times New Roman" w:eastAsia="宋体" w:cs="Times New Roman"/>
          <w:b/>
          <w:bCs/>
          <w:sz w:val="24"/>
          <w:szCs w:val="24"/>
          <w:lang w:val="zh-TW" w:eastAsia="zh-TW" w:bidi="zh-TW"/>
        </w:rPr>
        <w:t xml:space="preserve">条</w:t>
      </w:r>
      <w:r>
        <w:rPr>
          <w:rFonts w:hint="eastAsia" w:cs="Times New Roman"/>
          <w:b/>
          <w:bCs/>
          <w:sz w:val="24"/>
          <w:szCs w:val="24"/>
          <w:lang w:val="en-US" w:eastAsia="zh-CN" w:bidi="zh-TW"/>
        </w:rPr>
        <w:t xml:space="preserve"> </w:t>
      </w:r>
      <w:r>
        <w:rPr>
          <w:rFonts w:hint="default" w:ascii="Times New Roman" w:hAnsi="Times New Roman" w:eastAsia="宋体" w:cs="Times New Roman"/>
          <w:bCs/>
          <w:sz w:val="24"/>
          <w:szCs w:val="24"/>
          <w:lang w:val="zh-TW" w:eastAsia="zh-TW" w:bidi="zh-TW"/>
        </w:rPr>
        <w:t xml:space="preserve">本合同未尽事宜，经甲方与乙方协商一致，签订补充协议，补充协议与本合同具有同等效力。</w:t>
      </w:r>
      <w:r/>
    </w:p>
    <w:p>
      <w:pPr>
        <w:pStyle w:val="688"/>
        <w:ind w:left="0" w:firstLine="422"/>
        <w:keepLines w:val="0"/>
        <w:keepNext w:val="0"/>
        <w:pageBreakBefore w:val="0"/>
        <w:spacing w:line="440" w:lineRule="exact"/>
        <w:widowControl w:val="off"/>
        <w:rPr>
          <w:rFonts w:hint="default" w:ascii="Times New Roman" w:hAnsi="Times New Roman" w:eastAsia="宋体" w:cs="Times New Roman"/>
          <w:bCs/>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第十</w:t>
      </w:r>
      <w:r>
        <w:rPr>
          <w:rFonts w:hint="default" w:ascii="Times New Roman" w:hAnsi="Times New Roman" w:eastAsia="宋体" w:cs="Times New Roman"/>
          <w:b/>
          <w:bCs/>
          <w:sz w:val="24"/>
          <w:szCs w:val="24"/>
          <w:lang w:val="en-US" w:eastAsia="zh-CN" w:bidi="zh-TW"/>
        </w:rPr>
        <w:t xml:space="preserve">六</w:t>
      </w:r>
      <w:r>
        <w:rPr>
          <w:rFonts w:hint="default" w:ascii="Times New Roman" w:hAnsi="Times New Roman" w:eastAsia="宋体" w:cs="Times New Roman"/>
          <w:b/>
          <w:bCs/>
          <w:sz w:val="24"/>
          <w:szCs w:val="24"/>
          <w:lang w:val="zh-TW" w:eastAsia="zh-TW" w:bidi="zh-TW"/>
        </w:rPr>
        <w:t xml:space="preserve">条</w:t>
      </w:r>
      <w:r>
        <w:rPr>
          <w:rFonts w:hint="eastAsia" w:cs="Times New Roman"/>
          <w:b/>
          <w:bCs/>
          <w:sz w:val="24"/>
          <w:szCs w:val="24"/>
          <w:lang w:val="en-US" w:eastAsia="zh-CN" w:bidi="zh-TW"/>
        </w:rPr>
        <w:t xml:space="preserve"> </w:t>
      </w:r>
      <w:r>
        <w:rPr>
          <w:rFonts w:hint="default" w:ascii="Times New Roman" w:hAnsi="Times New Roman" w:eastAsia="宋体" w:cs="Times New Roman"/>
          <w:bCs/>
          <w:sz w:val="24"/>
          <w:szCs w:val="24"/>
          <w:lang w:val="zh-TW" w:eastAsia="zh-TW" w:bidi="zh-TW"/>
        </w:rPr>
        <w:t xml:space="preserve">本合同发生争议，甲方、乙方应及时协商解决,协商或调解不成的，</w:t>
      </w:r>
      <w:r>
        <w:rPr>
          <w:rFonts w:hint="default" w:ascii="Times New Roman" w:hAnsi="Times New Roman" w:eastAsia="宋体" w:cs="Times New Roman"/>
          <w:bCs/>
          <w:sz w:val="24"/>
          <w:szCs w:val="24"/>
          <w:lang w:bidi="zh-TW"/>
        </w:rPr>
        <w:t xml:space="preserve">任何一方可向南通市海门区人民法院提起诉讼。甲方主张权利的，乙方需承担为主张权利支出的包括诉讼费、保全费、保全保险费、差旅费、律师费等费用。</w:t>
      </w:r>
      <w:r/>
    </w:p>
    <w:p>
      <w:pPr>
        <w:ind w:left="0" w:right="-1" w:firstLine="422"/>
        <w:keepLines w:val="0"/>
        <w:keepNext w:val="0"/>
        <w:pageBreakBefore w:val="0"/>
        <w:spacing w:line="440" w:lineRule="exact"/>
        <w:widowControl w:val="off"/>
        <w:rPr>
          <w:rFonts w:hint="default" w:ascii="Times New Roman" w:hAnsi="Times New Roman" w:eastAsia="宋体" w:cs="Times New Roman"/>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第十</w:t>
      </w:r>
      <w:r>
        <w:rPr>
          <w:rFonts w:hint="default" w:ascii="Times New Roman" w:hAnsi="Times New Roman" w:eastAsia="宋体" w:cs="Times New Roman"/>
          <w:b/>
          <w:bCs/>
          <w:sz w:val="24"/>
          <w:szCs w:val="24"/>
          <w:lang w:val="en-US" w:eastAsia="zh-CN" w:bidi="zh-TW"/>
        </w:rPr>
        <w:t xml:space="preserve">七</w:t>
      </w:r>
      <w:r>
        <w:rPr>
          <w:rFonts w:hint="default" w:ascii="Times New Roman" w:hAnsi="Times New Roman" w:eastAsia="宋体" w:cs="Times New Roman"/>
          <w:b/>
          <w:bCs/>
          <w:sz w:val="24"/>
          <w:szCs w:val="24"/>
          <w:lang w:val="zh-TW" w:eastAsia="zh-TW" w:bidi="zh-TW"/>
        </w:rPr>
        <w:t xml:space="preserve">条</w:t>
      </w:r>
      <w:r>
        <w:rPr>
          <w:rFonts w:hint="eastAsia" w:cs="Times New Roman"/>
          <w:b/>
          <w:bCs/>
          <w:sz w:val="24"/>
          <w:szCs w:val="24"/>
          <w:lang w:val="en-US" w:eastAsia="zh-CN" w:bidi="zh-TW"/>
        </w:rPr>
        <w:t xml:space="preserve"> </w:t>
      </w:r>
      <w:r>
        <w:rPr>
          <w:rFonts w:hint="default" w:ascii="Times New Roman" w:hAnsi="Times New Roman" w:eastAsia="宋体" w:cs="Times New Roman"/>
          <w:bCs/>
          <w:sz w:val="24"/>
          <w:szCs w:val="24"/>
          <w:lang w:val="zh-TW" w:eastAsia="zh-TW" w:bidi="zh-TW"/>
        </w:rPr>
        <w:t xml:space="preserve">本合同自甲方、乙方签字盖章后生效；甲方、乙方履行完合同规定的义务后，本合同终止。</w:t>
      </w:r>
      <w:r/>
    </w:p>
    <w:p>
      <w:pPr>
        <w:ind w:left="0" w:right="-1" w:firstLine="420"/>
        <w:jc w:val="left"/>
        <w:keepLines w:val="0"/>
        <w:keepNext w:val="0"/>
        <w:pageBreakBefore w:val="0"/>
        <w:spacing w:line="440" w:lineRule="exact"/>
        <w:widowControl w:val="off"/>
        <w:rPr>
          <w:rFonts w:hint="default" w:ascii="Times New Roman" w:hAnsi="Times New Roman" w:eastAsia="宋体" w:cs="Times New Roman"/>
          <w:sz w:val="24"/>
          <w:szCs w:val="24"/>
          <w:lang w:val="zh-TW" w:bidi="zh-TW"/>
        </w:rPr>
      </w:pPr>
      <w:r>
        <w:rPr>
          <w:rFonts w:hint="default" w:ascii="Times New Roman" w:hAnsi="Times New Roman" w:eastAsia="宋体" w:cs="Times New Roman"/>
          <w:sz w:val="24"/>
          <w:szCs w:val="24"/>
          <w:lang w:val="zh-TW" w:eastAsia="zh-TW" w:bidi="zh-TW"/>
        </w:rPr>
        <w:t xml:space="preserve">本合同一式</w:t>
      </w:r>
      <w:r>
        <w:rPr>
          <w:rFonts w:hint="default" w:ascii="Times New Roman" w:hAnsi="Times New Roman" w:eastAsia="宋体" w:cs="Times New Roman"/>
          <w:sz w:val="24"/>
          <w:szCs w:val="24"/>
          <w:lang w:val="en-US" w:eastAsia="zh-CN" w:bidi="zh-TW"/>
        </w:rPr>
        <w:t xml:space="preserve">捌</w:t>
      </w:r>
      <w:r>
        <w:rPr>
          <w:rFonts w:hint="default" w:ascii="Times New Roman" w:hAnsi="Times New Roman" w:eastAsia="宋体" w:cs="Times New Roman"/>
          <w:sz w:val="24"/>
          <w:szCs w:val="24"/>
          <w:lang w:val="zh-TW" w:eastAsia="zh-TW" w:bidi="zh-TW"/>
        </w:rPr>
        <w:t xml:space="preserve">份，甲乙双方各执</w:t>
      </w:r>
      <w:r>
        <w:rPr>
          <w:rFonts w:hint="default" w:ascii="Times New Roman" w:hAnsi="Times New Roman" w:eastAsia="宋体" w:cs="Times New Roman"/>
          <w:sz w:val="24"/>
          <w:szCs w:val="24"/>
          <w:lang w:val="en-US" w:eastAsia="zh-CN" w:bidi="zh-TW"/>
        </w:rPr>
        <w:t xml:space="preserve">肆</w:t>
      </w:r>
      <w:r>
        <w:rPr>
          <w:rFonts w:hint="default" w:ascii="Times New Roman" w:hAnsi="Times New Roman" w:eastAsia="宋体" w:cs="Times New Roman"/>
          <w:sz w:val="24"/>
          <w:szCs w:val="24"/>
          <w:lang w:val="zh-TW" w:eastAsia="zh-TW" w:bidi="zh-TW"/>
        </w:rPr>
        <w:t xml:space="preserve">份。</w:t>
      </w:r>
      <w:r/>
    </w:p>
    <w:p>
      <w:pPr>
        <w:ind w:left="0" w:right="-1" w:firstLine="420"/>
        <w:jc w:val="left"/>
        <w:spacing w:line="449" w:lineRule="exact"/>
        <w:rPr>
          <w:rFonts w:hint="default" w:ascii="Times New Roman" w:hAnsi="Times New Roman" w:eastAsia="宋体" w:cs="Times New Roman"/>
          <w:sz w:val="24"/>
          <w:szCs w:val="24"/>
          <w:lang w:val="zh-TW" w:bidi="zh-TW"/>
        </w:rPr>
      </w:pPr>
      <w:r>
        <w:rPr>
          <w:rFonts w:hint="default" w:ascii="Times New Roman" w:hAnsi="Times New Roman" w:eastAsia="宋体" w:cs="Times New Roman"/>
          <w:sz w:val="24"/>
          <w:szCs w:val="24"/>
          <w:lang w:val="zh-TW" w:bidi="zh-TW"/>
        </w:rPr>
      </w:r>
      <w:r/>
    </w:p>
    <w:p>
      <w:pPr>
        <w:ind w:left="0" w:right="-1" w:firstLine="420"/>
        <w:jc w:val="left"/>
        <w:spacing w:line="449" w:lineRule="exact"/>
        <w:rPr>
          <w:rFonts w:hint="default" w:ascii="Times New Roman" w:hAnsi="Times New Roman" w:eastAsia="宋体" w:cs="Times New Roman"/>
          <w:sz w:val="24"/>
          <w:szCs w:val="24"/>
          <w:lang w:val="zh-TW" w:bidi="zh-TW"/>
        </w:rPr>
      </w:pPr>
      <w:r>
        <w:rPr>
          <w:rFonts w:hint="default" w:ascii="Times New Roman" w:hAnsi="Times New Roman" w:eastAsia="宋体" w:cs="Times New Roman"/>
          <w:sz w:val="24"/>
          <w:szCs w:val="24"/>
          <w:lang w:val="zh-TW" w:bidi="zh-TW"/>
        </w:rPr>
      </w:r>
      <w:r/>
    </w:p>
    <w:p>
      <w:pPr>
        <w:ind w:left="0" w:right="-1" w:firstLine="420"/>
        <w:jc w:val="left"/>
        <w:spacing w:line="480" w:lineRule="auto"/>
        <w:rPr>
          <w:rFonts w:hint="default" w:ascii="Times New Roman" w:hAnsi="Times New Roman" w:eastAsia="宋体" w:cs="Times New Roman"/>
          <w:sz w:val="24"/>
          <w:szCs w:val="24"/>
          <w:lang w:eastAsia="zh-TW"/>
        </w:rPr>
      </w:pPr>
      <w:r>
        <w:rPr>
          <w:rFonts w:hint="default" w:ascii="Times New Roman" w:hAnsi="Times New Roman" w:eastAsia="宋体" w:cs="Times New Roman"/>
          <w:sz w:val="24"/>
          <w:szCs w:val="24"/>
          <w:lang w:eastAsia="zh-TW"/>
        </w:rPr>
        <w:t xml:space="preserve">甲方（公章）：                         乙方（公章）：</w:t>
      </w:r>
      <w:r/>
    </w:p>
    <w:p>
      <w:pPr>
        <w:ind w:left="0" w:right="-1" w:firstLine="420"/>
        <w:jc w:val="left"/>
        <w:spacing w:line="48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地址：                                 地址：</w:t>
      </w:r>
      <w:r/>
    </w:p>
    <w:p>
      <w:pPr>
        <w:ind w:left="0" w:right="-1" w:firstLine="420"/>
        <w:jc w:val="left"/>
        <w:spacing w:line="48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法定代表人（签字或签章）：             法定代表人（签字或签章）：</w:t>
      </w:r>
      <w:r/>
    </w:p>
    <w:p>
      <w:pPr>
        <w:ind w:left="0" w:right="-1" w:firstLine="420"/>
        <w:jc w:val="left"/>
        <w:spacing w:line="48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委托代表人（签字）：                   委托代表人（签字）：</w:t>
      </w:r>
      <w:r/>
    </w:p>
    <w:p>
      <w:pPr>
        <w:ind w:left="0" w:right="-1" w:firstLine="420"/>
        <w:spacing w:line="480" w:lineRule="auto"/>
        <w:rPr>
          <w:rFonts w:hint="default" w:ascii="Times New Roman" w:hAnsi="Times New Roman" w:eastAsia="宋体" w:cs="Times New Roman"/>
          <w:sz w:val="24"/>
          <w:szCs w:val="24"/>
          <w:highlight w:val="yellow"/>
        </w:rPr>
      </w:pPr>
      <w:r>
        <w:rPr>
          <w:rFonts w:hint="default" w:ascii="Times New Roman" w:hAnsi="Times New Roman" w:eastAsia="宋体" w:cs="Times New Roman"/>
          <w:sz w:val="24"/>
          <w:szCs w:val="24"/>
        </w:rPr>
        <w:t xml:space="preserve">电话：                                 电话：</w:t>
      </w:r>
      <w:r/>
    </w:p>
    <w:p>
      <w:pPr>
        <w:ind w:left="0" w:right="-1" w:firstLine="420"/>
        <w:spacing w:line="48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签订日期：</w:t>
      </w:r>
      <w:r/>
    </w:p>
    <w:p>
      <w:pPr>
        <w:pStyle w:val="675"/>
        <w:rPr>
          <w:rFonts w:hint="default" w:ascii="Times New Roman" w:hAnsi="Times New Roman" w:eastAsia="宋体" w:cs="Times New Roman"/>
        </w:rPr>
      </w:pPr>
      <w:r>
        <w:rPr>
          <w:rFonts w:hint="default" w:ascii="Times New Roman" w:hAnsi="Times New Roman" w:eastAsia="宋体" w:cs="Times New Roman"/>
        </w:rPr>
      </w:r>
      <w:r/>
    </w:p>
    <w:p>
      <w:pPr>
        <w:pStyle w:val="675"/>
        <w:rPr>
          <w:rFonts w:hint="default" w:ascii="Times New Roman" w:hAnsi="Times New Roman" w:eastAsia="宋体" w:cs="Times New Roman"/>
        </w:rPr>
      </w:pPr>
      <w:r>
        <w:rPr>
          <w:rFonts w:hint="default" w:ascii="Times New Roman" w:hAnsi="Times New Roman" w:eastAsia="宋体" w:cs="Times New Roman"/>
        </w:rPr>
      </w:r>
      <w:r/>
    </w:p>
    <w:p>
      <w:pPr>
        <w:pStyle w:val="675"/>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pStyle w:val="675"/>
        <w:rPr>
          <w:rFonts w:hint="default"/>
        </w:rPr>
      </w:pPr>
      <w:r>
        <w:rPr>
          <w:rFonts w:hint="default"/>
        </w:rPr>
      </w:r>
      <w:r/>
    </w:p>
    <w:p>
      <w:pPr>
        <w:rPr>
          <w:rFonts w:hint="default" w:ascii="Times New Roman" w:hAnsi="Times New Roman" w:eastAsia="宋体" w:cs="Times New Roman"/>
        </w:rPr>
      </w:pPr>
      <w:r>
        <w:rPr>
          <w:rFonts w:hint="default" w:ascii="Times New Roman" w:hAnsi="Times New Roman" w:eastAsia="宋体" w:cs="Times New Roman"/>
        </w:rPr>
      </w:r>
      <w:r/>
    </w:p>
    <w:p>
      <w:pPr>
        <w:jc w:val="center"/>
        <w:spacing w:line="500" w:lineRule="exact"/>
        <w:rPr>
          <w:rFonts w:hint="default" w:ascii="Times New Roman" w:hAnsi="Times New Roman" w:eastAsia="宋体" w:cs="Times New Roman"/>
          <w:b/>
          <w:sz w:val="36"/>
          <w:szCs w:val="36"/>
        </w:rPr>
        <w:outlineLvl w:val="0"/>
      </w:pPr>
      <w:r>
        <w:rPr>
          <w:rFonts w:hint="default" w:ascii="Times New Roman" w:hAnsi="Times New Roman" w:eastAsia="宋体" w:cs="Times New Roman"/>
          <w:b/>
          <w:sz w:val="36"/>
          <w:szCs w:val="36"/>
        </w:rPr>
      </w:r>
      <w:r/>
    </w:p>
    <w:p>
      <w:pPr>
        <w:jc w:val="both"/>
        <w:spacing w:line="500" w:lineRule="exact"/>
        <w:rPr>
          <w:rFonts w:hint="default" w:ascii="Times New Roman" w:hAnsi="Times New Roman" w:eastAsia="宋体" w:cs="Times New Roman"/>
          <w:b/>
          <w:bCs/>
          <w:sz w:val="36"/>
          <w:szCs w:val="36"/>
        </w:rPr>
        <w:outlineLvl w:val="0"/>
      </w:pPr>
      <w:r>
        <w:rPr>
          <w:rFonts w:hint="default" w:ascii="Times New Roman" w:hAnsi="Times New Roman" w:eastAsia="宋体" w:cs="Times New Roman"/>
          <w:b/>
          <w:sz w:val="36"/>
          <w:szCs w:val="36"/>
        </w:rPr>
      </w:r>
      <w:r>
        <w:rPr>
          <w:rFonts w:hint="default" w:ascii="Times New Roman" w:hAnsi="Times New Roman" w:eastAsia="宋体" w:cs="Times New Roman"/>
          <w:b/>
          <w:sz w:val="36"/>
          <w:szCs w:val="36"/>
        </w:rPr>
      </w:r>
    </w:p>
    <w:p>
      <w:pPr>
        <w:jc w:val="both"/>
        <w:spacing w:line="500" w:lineRule="exact"/>
        <w:rPr>
          <w:rFonts w:hint="default" w:ascii="Times New Roman" w:hAnsi="Times New Roman" w:eastAsia="宋体" w:cs="Times New Roman"/>
          <w:b/>
          <w:bCs/>
          <w:sz w:val="36"/>
          <w:szCs w:val="36"/>
        </w:rPr>
        <w:outlineLvl w:val="0"/>
      </w:pPr>
      <w:r>
        <w:rPr>
          <w:rFonts w:hint="default" w:ascii="Times New Roman" w:hAnsi="Times New Roman" w:eastAsia="宋体" w:cs="Times New Roman"/>
          <w:b/>
          <w:sz w:val="36"/>
          <w:szCs w:val="36"/>
        </w:rPr>
      </w:r>
      <w:r/>
    </w:p>
    <w:p>
      <w:pPr>
        <w:jc w:val="center"/>
        <w:spacing w:line="500" w:lineRule="exact"/>
        <w:rPr>
          <w:rFonts w:hint="default" w:ascii="Times New Roman" w:hAnsi="Times New Roman" w:eastAsia="宋体" w:cs="Times New Roman"/>
          <w:b/>
          <w:sz w:val="36"/>
          <w:szCs w:val="36"/>
        </w:rPr>
        <w:outlineLvl w:val="0"/>
      </w:pPr>
      <w:r>
        <w:rPr>
          <w:rFonts w:hint="default" w:ascii="Times New Roman" w:hAnsi="Times New Roman" w:eastAsia="宋体" w:cs="Times New Roman"/>
          <w:b/>
          <w:sz w:val="36"/>
          <w:szCs w:val="36"/>
        </w:rPr>
        <w:t xml:space="preserve">第四部分  开标和评标</w:t>
      </w:r>
      <w:r/>
    </w:p>
    <w:p>
      <w:pPr>
        <w:pStyle w:val="980"/>
        <w:ind w:left="0" w:right="0" w:firstLine="562"/>
        <w:jc w:val="left"/>
        <w:spacing w:before="0" w:after="0" w:line="500" w:lineRule="exact"/>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lang w:eastAsia="zh-CN"/>
        </w:rPr>
        <w:t xml:space="preserve">一、开标</w:t>
      </w:r>
      <w:r/>
    </w:p>
    <w:p>
      <w:pPr>
        <w:ind w:firstLine="537"/>
        <w:spacing w:line="500" w:lineRule="exact"/>
        <w:tabs>
          <w:tab w:val="left" w:pos="3585" w:leader="none"/>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4"/>
          <w:szCs w:val="24"/>
          <w:highlight w:val="none"/>
        </w:rPr>
        <w:t xml:space="preserve">不见面远程开标模式：投标人在各自地点通过</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苏采云</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不见面交易系统参加开标会。</w:t>
      </w:r>
      <w:r/>
    </w:p>
    <w:p>
      <w:pPr>
        <w:pStyle w:val="980"/>
        <w:ind w:left="0" w:right="0" w:firstLine="562"/>
        <w:jc w:val="left"/>
        <w:spacing w:before="0" w:after="0" w:line="500" w:lineRule="exact"/>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lang w:eastAsia="zh-CN"/>
        </w:rPr>
        <w:t xml:space="preserve">二、</w:t>
      </w:r>
      <w:r>
        <w:rPr>
          <w:rFonts w:hint="default" w:ascii="Times New Roman" w:hAnsi="Times New Roman" w:eastAsia="宋体" w:cs="Times New Roman"/>
          <w:b/>
          <w:color w:val="auto"/>
          <w:sz w:val="28"/>
          <w:szCs w:val="28"/>
          <w:highlight w:val="none"/>
        </w:rPr>
        <w:t xml:space="preserve">评标</w:t>
      </w:r>
      <w:r>
        <w:rPr>
          <w:rFonts w:hint="default" w:ascii="Times New Roman" w:hAnsi="Times New Roman" w:eastAsia="宋体" w:cs="Times New Roman"/>
          <w:b/>
          <w:color w:val="auto"/>
          <w:sz w:val="28"/>
          <w:szCs w:val="28"/>
          <w:highlight w:val="none"/>
          <w:lang w:eastAsia="zh-CN"/>
        </w:rPr>
        <w:t xml:space="preserve">流程</w:t>
      </w:r>
      <w:r>
        <w:rPr>
          <w:rFonts w:hint="default" w:ascii="Times New Roman" w:hAnsi="Times New Roman" w:eastAsia="宋体" w:cs="Times New Roman"/>
          <w:b/>
          <w:color w:val="auto"/>
          <w:sz w:val="28"/>
          <w:szCs w:val="28"/>
          <w:highlight w:val="none"/>
        </w:rPr>
        <w:t xml:space="preserve">和评标标准</w:t>
      </w:r>
      <w:r/>
    </w:p>
    <w:p>
      <w:pPr>
        <w:ind w:firstLine="555"/>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采用综合评分法。分资格审查、符合性审查</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商务技术标、价格标</w:t>
      </w:r>
      <w:r>
        <w:rPr>
          <w:rFonts w:hint="default" w:ascii="Times New Roman" w:hAnsi="Times New Roman" w:eastAsia="宋体" w:cs="Times New Roman"/>
          <w:color w:val="auto"/>
          <w:sz w:val="24"/>
          <w:szCs w:val="24"/>
          <w:highlight w:val="none"/>
          <w:lang w:val="en-US" w:eastAsia="zh-CN"/>
        </w:rPr>
        <w:t xml:space="preserve">四</w:t>
      </w:r>
      <w:r>
        <w:rPr>
          <w:rFonts w:hint="default" w:ascii="Times New Roman" w:hAnsi="Times New Roman" w:eastAsia="宋体" w:cs="Times New Roman"/>
          <w:color w:val="auto"/>
          <w:sz w:val="24"/>
          <w:szCs w:val="24"/>
          <w:highlight w:val="none"/>
        </w:rPr>
        <w:t xml:space="preserve">部分评审，总分值为100分，加分和减分因素除外。</w:t>
      </w:r>
      <w:r/>
    </w:p>
    <w:p>
      <w:pPr>
        <w:ind w:firstLine="555"/>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评委在认真审阅投标文件的基础上，根据各投标文件的响应程度独立评判，不得统一打分。</w:t>
      </w:r>
      <w:r/>
    </w:p>
    <w:p>
      <w:pPr>
        <w:ind w:firstLine="413"/>
        <w:spacing w:line="500" w:lineRule="exact"/>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（一）采购人（代表）对投标人资格进行审查。</w:t>
      </w:r>
      <w:r/>
    </w:p>
    <w:p>
      <w:pPr>
        <w:pStyle w:val="982"/>
        <w:ind w:firstLine="577"/>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投标人资格不合格的，其投标文件判定为无效投标文件。</w:t>
      </w:r>
      <w:r/>
    </w:p>
    <w:p>
      <w:pPr>
        <w:ind w:firstLine="413"/>
        <w:jc w:val="left"/>
        <w:spacing w:line="500" w:lineRule="exact"/>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（二）评标委员会对符合资格投标人的投标文件进行符合性审查。</w:t>
      </w:r>
      <w:r/>
    </w:p>
    <w:p>
      <w:pPr>
        <w:pStyle w:val="982"/>
        <w:ind w:firstLine="577"/>
        <w:spacing w:line="50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4"/>
          <w:szCs w:val="24"/>
          <w:highlight w:val="none"/>
          <w:lang w:val="en-US" w:eastAsia="zh-CN"/>
        </w:rPr>
        <w:t xml:space="preserve">未通过符合性审查的投标文件，将被判为不满足招标文件实质性要求。</w:t>
      </w:r>
      <w:r>
        <w:rPr>
          <w:rFonts w:hint="default" w:ascii="Times New Roman" w:hAnsi="Times New Roman" w:eastAsia="宋体" w:cs="Times New Roman"/>
          <w:color w:val="auto"/>
          <w:sz w:val="28"/>
          <w:highlight w:val="none"/>
        </w:rPr>
        <w:t xml:space="preserve"> </w:t>
      </w:r>
      <w:r/>
    </w:p>
    <w:p>
      <w:pPr>
        <w:ind w:firstLine="562"/>
        <w:jc w:val="left"/>
        <w:spacing w:line="500" w:lineRule="exact"/>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w:t>
      </w:r>
      <w:r>
        <w:rPr>
          <w:rFonts w:hint="default" w:ascii="Times New Roman" w:hAnsi="Times New Roman" w:eastAsia="宋体" w:cs="Times New Roman"/>
          <w:b/>
          <w:color w:val="auto"/>
          <w:sz w:val="28"/>
          <w:szCs w:val="28"/>
          <w:highlight w:val="none"/>
          <w:lang w:val="en-US" w:eastAsia="zh-CN"/>
        </w:rPr>
        <w:t xml:space="preserve">三</w:t>
      </w:r>
      <w:r>
        <w:rPr>
          <w:rFonts w:hint="default" w:ascii="Times New Roman" w:hAnsi="Times New Roman" w:eastAsia="宋体" w:cs="Times New Roman"/>
          <w:b/>
          <w:color w:val="auto"/>
          <w:sz w:val="28"/>
          <w:szCs w:val="28"/>
          <w:highlight w:val="none"/>
        </w:rPr>
        <w:t xml:space="preserve">)商务技术分：（</w:t>
      </w:r>
      <w:r>
        <w:rPr>
          <w:rFonts w:hint="default" w:ascii="Times New Roman" w:hAnsi="Times New Roman" w:eastAsia="宋体" w:cs="Times New Roman"/>
          <w:b/>
          <w:color w:val="auto"/>
          <w:sz w:val="28"/>
          <w:szCs w:val="28"/>
          <w:highlight w:val="none"/>
          <w:lang w:val="en-US" w:eastAsia="zh-CN"/>
        </w:rPr>
        <w:t xml:space="preserve">70</w:t>
      </w:r>
      <w:r>
        <w:rPr>
          <w:rFonts w:hint="default" w:ascii="Times New Roman" w:hAnsi="Times New Roman" w:eastAsia="宋体" w:cs="Times New Roman"/>
          <w:b/>
          <w:color w:val="auto"/>
          <w:sz w:val="28"/>
          <w:szCs w:val="28"/>
          <w:highlight w:val="none"/>
        </w:rPr>
        <w:t xml:space="preserve">分）</w:t>
      </w:r>
      <w:r/>
    </w:p>
    <w:p>
      <w:pPr>
        <w:contextualSpacing/>
        <w:ind w:firstLine="480"/>
        <w:jc w:val="left"/>
        <w:spacing w:line="360" w:lineRule="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各供应商得分为评委会成员评分的算术平均分，分值保留小数点后两位</w:t>
      </w:r>
      <w:r>
        <w:rPr>
          <w:rFonts w:hint="eastAsia" w:ascii="Times New Roman" w:hAnsi="Times New Roman" w:eastAsia="宋体" w:cs="Times New Roman"/>
          <w:color w:val="auto"/>
          <w:sz w:val="24"/>
          <w:szCs w:val="24"/>
          <w:highlight w:val="none"/>
          <w:lang w:val="en-US" w:eastAsia="zh-CN"/>
        </w:rPr>
        <w:t xml:space="preserve">。</w:t>
      </w:r>
      <w:r/>
    </w:p>
    <w:tbl>
      <w:tblPr>
        <w:tblStyle w:val="683"/>
        <w:tblW w:w="9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512"/>
        <w:gridCol w:w="738"/>
        <w:gridCol w:w="6693"/>
      </w:tblGrid>
      <w:tr>
        <w:trPr>
          <w:jc w:val="center"/>
          <w:trHeight w:val="3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2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b/>
                <w:bCs/>
                <w:color w:val="000000"/>
                <w:sz w:val="24"/>
                <w:szCs w:val="24"/>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32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b/>
                <w:bCs/>
                <w:color w:val="000000"/>
                <w:sz w:val="24"/>
                <w:szCs w:val="24"/>
                <w:highlight w:val="none"/>
                <w:lang w:val="zh-CN"/>
              </w:rPr>
              <w:t xml:space="preserve">评分点名称</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2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b/>
                <w:bCs/>
                <w:color w:val="000000"/>
                <w:sz w:val="24"/>
                <w:szCs w:val="24"/>
                <w:highlight w:val="none"/>
                <w:lang w:val="zh-CN"/>
              </w:rPr>
              <w:t xml:space="preserve">分值</w:t>
            </w:r>
            <w:r/>
          </w:p>
        </w:tc>
        <w:tc>
          <w:tcPr>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ind w:firstLine="487"/>
              <w:jc w:val="center"/>
              <w:spacing w:line="32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b/>
                <w:bCs/>
                <w:color w:val="000000"/>
                <w:sz w:val="24"/>
                <w:szCs w:val="24"/>
                <w:highlight w:val="none"/>
                <w:lang w:val="zh-CN"/>
              </w:rPr>
              <w:t xml:space="preserve">评审标准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400" w:lineRule="exact"/>
              <w:rPr>
                <w:rFonts w:hint="default" w:ascii="Times New Roman" w:hAnsi="Times New Roman" w:eastAsia="宋体" w:cs="Times New Roman"/>
                <w:b/>
                <w:bCs/>
                <w:color w:val="000000"/>
                <w:sz w:val="24"/>
                <w:szCs w:val="24"/>
                <w:highlight w:val="none"/>
                <w:lang w:val="zh-CN"/>
              </w:rPr>
            </w:pPr>
            <w:r>
              <w:rPr>
                <w:rFonts w:hint="eastAsia" w:cs="Times New Roman"/>
                <w:bCs/>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firstLine="0"/>
              <w:jc w:val="center"/>
              <w:spacing w:line="40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sz w:val="24"/>
                <w:szCs w:val="24"/>
                <w:highlight w:val="none"/>
                <w:lang w:val="en-US" w:eastAsia="zh-CN"/>
              </w:rPr>
              <w:t xml:space="preserve">实施方案</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spacing w:line="40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693" w:type="dxa"/>
            <w:vAlign w:val="top"/>
            <w:textDirection w:val="lrTb"/>
            <w:noWrap w:val="false"/>
          </w:tcPr>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b w:val="0"/>
                <w:bCs w:val="0"/>
                <w:sz w:val="24"/>
                <w:szCs w:val="24"/>
                <w:highlight w:val="none"/>
                <w:lang w:val="zh-CN"/>
              </w:rPr>
            </w:pPr>
            <w:r>
              <w:rPr>
                <w:rFonts w:hint="default" w:ascii="Times New Roman" w:hAnsi="Times New Roman" w:eastAsia="宋体" w:cs="Times New Roman"/>
                <w:b w:val="0"/>
                <w:bCs w:val="0"/>
                <w:sz w:val="24"/>
                <w:szCs w:val="24"/>
                <w:highlight w:val="none"/>
                <w:lang w:val="zh-CN"/>
              </w:rPr>
              <w:t xml:space="preserve">根据供应商提供的项目总体实施方案进行综合评分，包含但不限于文字报告编撰方案、</w:t>
            </w:r>
            <w:r>
              <w:rPr>
                <w:rFonts w:hint="default" w:ascii="Times New Roman" w:hAnsi="Times New Roman" w:eastAsia="宋体" w:cs="Times New Roman"/>
                <w:color w:val="auto"/>
                <w:sz w:val="24"/>
                <w:szCs w:val="24"/>
                <w:highlight w:val="none"/>
              </w:rPr>
              <w:t xml:space="preserve">进度安排</w:t>
            </w:r>
            <w:r>
              <w:rPr>
                <w:rFonts w:hint="default" w:ascii="Times New Roman" w:hAnsi="Times New Roman" w:eastAsia="宋体" w:cs="Times New Roman"/>
                <w:b w:val="0"/>
                <w:bCs w:val="0"/>
                <w:sz w:val="24"/>
                <w:szCs w:val="24"/>
                <w:highlight w:val="none"/>
                <w:lang w:val="zh-CN"/>
              </w:rPr>
              <w:t xml:space="preserve">、</w:t>
            </w:r>
            <w:r>
              <w:rPr>
                <w:rFonts w:hint="default" w:ascii="Times New Roman" w:hAnsi="Times New Roman" w:eastAsia="宋体" w:cs="Times New Roman"/>
                <w:color w:val="auto"/>
                <w:sz w:val="24"/>
                <w:szCs w:val="24"/>
                <w:highlight w:val="none"/>
              </w:rPr>
              <w:t xml:space="preserve">组织</w:t>
            </w:r>
            <w:r>
              <w:rPr>
                <w:rFonts w:hint="eastAsia" w:eastAsia="宋体" w:cs="Times New Roman"/>
                <w:color w:val="auto"/>
                <w:sz w:val="24"/>
                <w:szCs w:val="24"/>
                <w:highlight w:val="none"/>
                <w:lang w:val="en-US" w:eastAsia="zh-CN"/>
              </w:rPr>
              <w:t xml:space="preserve">管理</w:t>
            </w:r>
            <w:r>
              <w:rPr>
                <w:rFonts w:hint="default" w:ascii="Times New Roman" w:hAnsi="Times New Roman" w:eastAsia="宋体" w:cs="Times New Roman"/>
                <w:b w:val="0"/>
                <w:bCs w:val="0"/>
                <w:sz w:val="24"/>
                <w:szCs w:val="24"/>
                <w:highlight w:val="none"/>
                <w:lang w:val="zh-CN"/>
              </w:rPr>
              <w:t xml:space="preserve">等内容：</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b w:val="0"/>
                <w:bCs w:val="0"/>
                <w:sz w:val="24"/>
                <w:szCs w:val="24"/>
                <w:highlight w:val="none"/>
                <w:lang w:val="zh-CN"/>
              </w:rPr>
            </w:pPr>
            <w:r>
              <w:rPr>
                <w:rFonts w:hint="default" w:ascii="Times New Roman" w:hAnsi="Times New Roman" w:eastAsia="宋体" w:cs="Times New Roman"/>
                <w:b w:val="0"/>
                <w:bCs w:val="0"/>
                <w:sz w:val="24"/>
                <w:szCs w:val="24"/>
                <w:highlight w:val="none"/>
                <w:lang w:val="zh-CN"/>
              </w:rPr>
              <w:t xml:space="preserve">1、报告编撰内容完整、可行、与采购人实际需求的贴切程度高，进度安排</w:t>
            </w:r>
            <w:r>
              <w:rPr>
                <w:rFonts w:hint="eastAsia" w:cs="Times New Roman"/>
                <w:b w:val="0"/>
                <w:bCs w:val="0"/>
                <w:sz w:val="24"/>
                <w:szCs w:val="24"/>
                <w:highlight w:val="none"/>
                <w:lang w:val="en-US" w:eastAsia="zh-CN"/>
              </w:rPr>
              <w:t xml:space="preserve">及组织管理方案</w:t>
            </w:r>
            <w:r>
              <w:rPr>
                <w:rFonts w:hint="default" w:ascii="Times New Roman" w:hAnsi="Times New Roman" w:eastAsia="宋体" w:cs="Times New Roman"/>
                <w:b w:val="0"/>
                <w:bCs w:val="0"/>
                <w:sz w:val="24"/>
                <w:szCs w:val="24"/>
                <w:highlight w:val="none"/>
                <w:lang w:val="zh-CN"/>
              </w:rPr>
              <w:t xml:space="preserve">合理完善</w:t>
            </w:r>
            <w:r>
              <w:rPr>
                <w:rFonts w:hint="eastAsia" w:cs="Times New Roman"/>
                <w:b w:val="0"/>
                <w:bCs w:val="0"/>
                <w:sz w:val="24"/>
                <w:szCs w:val="24"/>
                <w:highlight w:val="none"/>
                <w:lang w:val="zh-CN"/>
              </w:rPr>
              <w:t xml:space="preserve">、</w:t>
            </w:r>
            <w:r>
              <w:rPr>
                <w:rFonts w:hint="default" w:ascii="Times New Roman" w:hAnsi="Times New Roman" w:eastAsia="宋体" w:cs="Times New Roman"/>
                <w:b w:val="0"/>
                <w:bCs w:val="0"/>
                <w:sz w:val="24"/>
                <w:szCs w:val="24"/>
                <w:highlight w:val="none"/>
                <w:lang w:val="zh-CN"/>
              </w:rPr>
              <w:t xml:space="preserve">思路清晰，得</w:t>
            </w:r>
            <w:r>
              <w:rPr>
                <w:rFonts w:hint="default" w:ascii="Times New Roman" w:hAnsi="Times New Roman" w:eastAsia="宋体" w:cs="Times New Roman"/>
                <w:b w:val="0"/>
                <w:bCs w:val="0"/>
                <w:sz w:val="24"/>
                <w:szCs w:val="24"/>
                <w:highlight w:val="none"/>
                <w:lang w:val="en-US" w:eastAsia="zh-CN"/>
              </w:rPr>
              <w:t xml:space="preserve">10</w:t>
            </w:r>
            <w:r>
              <w:rPr>
                <w:rFonts w:hint="default" w:ascii="Times New Roman" w:hAnsi="Times New Roman" w:eastAsia="宋体" w:cs="Times New Roman"/>
                <w:b w:val="0"/>
                <w:bCs w:val="0"/>
                <w:sz w:val="24"/>
                <w:szCs w:val="24"/>
                <w:highlight w:val="none"/>
                <w:lang w:val="zh-CN"/>
              </w:rPr>
              <w:t xml:space="preserve">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b w:val="0"/>
                <w:bCs w:val="0"/>
                <w:sz w:val="24"/>
                <w:szCs w:val="24"/>
                <w:highlight w:val="none"/>
                <w:lang w:val="zh-CN"/>
              </w:rPr>
            </w:pPr>
            <w:r>
              <w:rPr>
                <w:rFonts w:hint="default" w:ascii="Times New Roman" w:hAnsi="Times New Roman" w:eastAsia="宋体" w:cs="Times New Roman"/>
                <w:b w:val="0"/>
                <w:bCs w:val="0"/>
                <w:sz w:val="24"/>
                <w:szCs w:val="24"/>
                <w:highlight w:val="none"/>
                <w:lang w:val="zh-CN"/>
              </w:rPr>
              <w:t xml:space="preserve">2、报告编撰方案</w:t>
            </w:r>
            <w:r>
              <w:rPr>
                <w:rFonts w:hint="default" w:ascii="Times New Roman" w:hAnsi="Times New Roman" w:eastAsia="宋体" w:cs="Times New Roman"/>
                <w:b w:val="0"/>
                <w:bCs w:val="0"/>
                <w:sz w:val="24"/>
                <w:szCs w:val="24"/>
                <w:highlight w:val="none"/>
                <w:lang w:val="en-US" w:eastAsia="zh-CN"/>
              </w:rPr>
              <w:t xml:space="preserve">基本</w:t>
            </w:r>
            <w:r>
              <w:rPr>
                <w:rFonts w:hint="default" w:ascii="Times New Roman" w:hAnsi="Times New Roman" w:eastAsia="宋体" w:cs="Times New Roman"/>
                <w:b w:val="0"/>
                <w:bCs w:val="0"/>
                <w:sz w:val="24"/>
                <w:szCs w:val="24"/>
                <w:highlight w:val="none"/>
                <w:lang w:val="zh-CN"/>
              </w:rPr>
              <w:t xml:space="preserve">完整</w:t>
            </w:r>
            <w:r>
              <w:rPr>
                <w:rFonts w:hint="eastAsia" w:cs="Times New Roman"/>
                <w:b w:val="0"/>
                <w:bCs w:val="0"/>
                <w:sz w:val="24"/>
                <w:szCs w:val="24"/>
                <w:highlight w:val="none"/>
                <w:lang w:val="zh-CN"/>
              </w:rPr>
              <w:t xml:space="preserve">，</w:t>
            </w:r>
            <w:r>
              <w:rPr>
                <w:rFonts w:hint="default" w:ascii="Times New Roman" w:hAnsi="Times New Roman" w:eastAsia="宋体" w:cs="Times New Roman"/>
                <w:b w:val="0"/>
                <w:bCs w:val="0"/>
                <w:sz w:val="24"/>
                <w:szCs w:val="24"/>
                <w:highlight w:val="none"/>
                <w:lang w:val="zh-CN"/>
              </w:rPr>
              <w:t xml:space="preserve">进度安排</w:t>
            </w:r>
            <w:r>
              <w:rPr>
                <w:rFonts w:hint="eastAsia" w:cs="Times New Roman"/>
                <w:b w:val="0"/>
                <w:bCs w:val="0"/>
                <w:sz w:val="24"/>
                <w:szCs w:val="24"/>
                <w:highlight w:val="none"/>
                <w:lang w:val="en-US" w:eastAsia="zh-CN"/>
              </w:rPr>
              <w:t xml:space="preserve">及组织管理方案基本符合项目要求</w:t>
            </w:r>
            <w:r>
              <w:rPr>
                <w:rFonts w:hint="default" w:ascii="Times New Roman" w:hAnsi="Times New Roman" w:eastAsia="宋体" w:cs="Times New Roman"/>
                <w:b w:val="0"/>
                <w:bCs w:val="0"/>
                <w:sz w:val="24"/>
                <w:szCs w:val="24"/>
                <w:highlight w:val="none"/>
                <w:lang w:val="zh-CN"/>
              </w:rPr>
              <w:t xml:space="preserve">，得</w:t>
            </w:r>
            <w:r>
              <w:rPr>
                <w:rFonts w:hint="default" w:ascii="Times New Roman" w:hAnsi="Times New Roman" w:eastAsia="宋体" w:cs="Times New Roman"/>
                <w:b w:val="0"/>
                <w:bCs w:val="0"/>
                <w:sz w:val="24"/>
                <w:szCs w:val="24"/>
                <w:highlight w:val="none"/>
                <w:lang w:val="en-US" w:eastAsia="zh-CN"/>
              </w:rPr>
              <w:t xml:space="preserve">7</w:t>
            </w:r>
            <w:r>
              <w:rPr>
                <w:rFonts w:hint="default" w:ascii="Times New Roman" w:hAnsi="Times New Roman" w:eastAsia="宋体" w:cs="Times New Roman"/>
                <w:b w:val="0"/>
                <w:bCs w:val="0"/>
                <w:sz w:val="24"/>
                <w:szCs w:val="24"/>
                <w:highlight w:val="none"/>
                <w:lang w:val="zh-CN"/>
              </w:rPr>
              <w:t xml:space="preserve">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b w:val="0"/>
                <w:bCs w:val="0"/>
                <w:sz w:val="24"/>
                <w:szCs w:val="24"/>
                <w:highlight w:val="none"/>
                <w:lang w:val="zh-CN"/>
              </w:rPr>
            </w:pPr>
            <w:r>
              <w:rPr>
                <w:rFonts w:hint="default" w:ascii="Times New Roman" w:hAnsi="Times New Roman" w:eastAsia="宋体" w:cs="Times New Roman"/>
                <w:b w:val="0"/>
                <w:bCs w:val="0"/>
                <w:sz w:val="24"/>
                <w:szCs w:val="24"/>
                <w:highlight w:val="none"/>
                <w:lang w:val="zh-CN"/>
              </w:rPr>
              <w:t xml:space="preserve">3、报告编撰方案可行</w:t>
            </w:r>
            <w:r>
              <w:rPr>
                <w:rFonts w:hint="default" w:ascii="Times New Roman" w:hAnsi="Times New Roman" w:eastAsia="宋体" w:cs="Times New Roman"/>
                <w:b w:val="0"/>
                <w:bCs w:val="0"/>
                <w:sz w:val="24"/>
                <w:szCs w:val="24"/>
                <w:highlight w:val="none"/>
                <w:lang w:val="en-US" w:eastAsia="zh-CN"/>
              </w:rPr>
              <w:t xml:space="preserve">性一般</w:t>
            </w:r>
            <w:r>
              <w:rPr>
                <w:rFonts w:hint="default" w:ascii="Times New Roman" w:hAnsi="Times New Roman" w:eastAsia="宋体" w:cs="Times New Roman"/>
                <w:b w:val="0"/>
                <w:bCs w:val="0"/>
                <w:sz w:val="24"/>
                <w:szCs w:val="24"/>
                <w:highlight w:val="none"/>
                <w:lang w:val="zh-CN"/>
              </w:rPr>
              <w:t xml:space="preserve">、进度安排</w:t>
            </w:r>
            <w:r>
              <w:rPr>
                <w:rFonts w:hint="eastAsia" w:cs="Times New Roman"/>
                <w:b w:val="0"/>
                <w:bCs w:val="0"/>
                <w:sz w:val="24"/>
                <w:szCs w:val="24"/>
                <w:highlight w:val="none"/>
                <w:lang w:val="en-US" w:eastAsia="zh-CN"/>
              </w:rPr>
              <w:t xml:space="preserve">及组织管理方案</w:t>
            </w:r>
            <w:r>
              <w:rPr>
                <w:rFonts w:hint="default" w:ascii="Times New Roman" w:hAnsi="Times New Roman" w:eastAsia="宋体" w:cs="Times New Roman"/>
                <w:b w:val="0"/>
                <w:bCs w:val="0"/>
                <w:sz w:val="24"/>
                <w:szCs w:val="24"/>
                <w:highlight w:val="none"/>
                <w:lang w:val="zh-CN"/>
              </w:rPr>
              <w:t xml:space="preserve">不够详细、有瑕疵，得</w:t>
            </w:r>
            <w:r>
              <w:rPr>
                <w:rFonts w:hint="default" w:ascii="Times New Roman" w:hAnsi="Times New Roman" w:eastAsia="宋体" w:cs="Times New Roman"/>
                <w:b w:val="0"/>
                <w:bCs w:val="0"/>
                <w:sz w:val="24"/>
                <w:szCs w:val="24"/>
                <w:highlight w:val="none"/>
                <w:lang w:val="en-US" w:eastAsia="zh-CN"/>
              </w:rPr>
              <w:t xml:space="preserve">4</w:t>
            </w:r>
            <w:r>
              <w:rPr>
                <w:rFonts w:hint="default" w:ascii="Times New Roman" w:hAnsi="Times New Roman" w:eastAsia="宋体" w:cs="Times New Roman"/>
                <w:b w:val="0"/>
                <w:bCs w:val="0"/>
                <w:sz w:val="24"/>
                <w:szCs w:val="24"/>
                <w:highlight w:val="none"/>
                <w:lang w:val="zh-CN"/>
              </w:rPr>
              <w:t xml:space="preserve">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b w:val="0"/>
                <w:bCs w:val="0"/>
                <w:sz w:val="24"/>
                <w:szCs w:val="24"/>
                <w:highlight w:val="none"/>
                <w:lang w:val="zh-CN"/>
              </w:rPr>
              <w:t xml:space="preserve">4、未提供的不得分。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400" w:lineRule="exact"/>
              <w:rPr>
                <w:rFonts w:hint="default" w:ascii="Times New Roman" w:hAnsi="Times New Roman" w:eastAsia="宋体" w:cs="Times New Roman"/>
                <w:b/>
                <w:bCs/>
                <w:color w:val="000000"/>
                <w:sz w:val="24"/>
                <w:szCs w:val="24"/>
                <w:highlight w:val="none"/>
                <w:lang w:val="zh-CN"/>
              </w:rPr>
            </w:pPr>
            <w:r>
              <w:rPr>
                <w:rFonts w:hint="eastAsia" w:cs="Times New Roman"/>
                <w:bCs/>
                <w:color w:val="000000"/>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684"/>
              <w:ind w:left="0" w:firstLine="0"/>
              <w:jc w:val="center"/>
              <w:rPr>
                <w:rFonts w:hint="default" w:ascii="Times New Roman" w:hAnsi="Times New Roman" w:eastAsia="宋体" w:cs="Times New Roman"/>
                <w:b w:val="0"/>
                <w:bCs w:val="0"/>
                <w:sz w:val="24"/>
                <w:szCs w:val="24"/>
                <w:highlight w:val="none"/>
                <w:lang w:val="zh-CN"/>
              </w:rPr>
            </w:pPr>
            <w:r>
              <w:rPr>
                <w:rFonts w:hint="default" w:ascii="Times New Roman" w:hAnsi="Times New Roman" w:eastAsia="宋体" w:cs="Times New Roman"/>
                <w:b w:val="0"/>
                <w:bCs w:val="0"/>
                <w:sz w:val="24"/>
                <w:szCs w:val="24"/>
                <w:highlight w:val="none"/>
                <w:lang w:val="zh-CN"/>
              </w:rPr>
              <w:t xml:space="preserve">质量控制方案</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spacing w:line="40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bCs/>
                <w:color w:val="000000"/>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693" w:type="dxa"/>
            <w:vAlign w:val="top"/>
            <w:textDirection w:val="lrTb"/>
            <w:noWrap w:val="false"/>
          </w:tcPr>
          <w:p>
            <w:pPr>
              <w:ind w:firstLine="0"/>
              <w:jc w:val="both"/>
              <w:keepLines w:val="0"/>
              <w:keepNext w:val="0"/>
              <w:pageBreakBefore w:val="0"/>
              <w:spacing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根据供应商提供的质量控制</w:t>
            </w:r>
            <w:r>
              <w:rPr>
                <w:rFonts w:hint="eastAsia" w:cs="Times New Roman"/>
                <w:color w:val="000000"/>
                <w:sz w:val="24"/>
                <w:szCs w:val="24"/>
                <w:highlight w:val="none"/>
                <w:lang w:val="en-US" w:eastAsia="zh-CN"/>
              </w:rPr>
              <w:t xml:space="preserve">计划</w:t>
            </w:r>
            <w:r>
              <w:rPr>
                <w:rFonts w:hint="default" w:ascii="Times New Roman" w:hAnsi="Times New Roman" w:eastAsia="宋体" w:cs="Times New Roman"/>
                <w:color w:val="000000"/>
                <w:sz w:val="24"/>
                <w:szCs w:val="24"/>
                <w:highlight w:val="none"/>
              </w:rPr>
              <w:t xml:space="preserve">及</w:t>
            </w:r>
            <w:r>
              <w:rPr>
                <w:rFonts w:hint="eastAsia" w:cs="Times New Roman"/>
                <w:color w:val="000000"/>
                <w:sz w:val="24"/>
                <w:szCs w:val="24"/>
                <w:highlight w:val="none"/>
                <w:lang w:val="en-US" w:eastAsia="zh-CN"/>
              </w:rPr>
              <w:t xml:space="preserve">售后</w:t>
            </w:r>
            <w:r>
              <w:rPr>
                <w:rFonts w:hint="default" w:ascii="Times New Roman" w:hAnsi="Times New Roman" w:eastAsia="宋体" w:cs="Times New Roman"/>
                <w:color w:val="000000"/>
                <w:sz w:val="24"/>
                <w:szCs w:val="24"/>
                <w:highlight w:val="none"/>
              </w:rPr>
              <w:t xml:space="preserve">安排进行综合评分：</w:t>
            </w:r>
            <w:r/>
          </w:p>
          <w:p>
            <w:pPr>
              <w:ind w:firstLine="0"/>
              <w:jc w:val="both"/>
              <w:keepLines w:val="0"/>
              <w:keepNext w:val="0"/>
              <w:pageBreakBefore w:val="0"/>
              <w:spacing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1、质量控制计划</w:t>
            </w:r>
            <w:r>
              <w:rPr>
                <w:rFonts w:hint="eastAsia" w:cs="Times New Roman"/>
                <w:color w:val="000000"/>
                <w:sz w:val="24"/>
                <w:szCs w:val="24"/>
                <w:highlight w:val="none"/>
                <w:lang w:val="en-US" w:eastAsia="zh-CN"/>
              </w:rPr>
              <w:t xml:space="preserve">及售后</w:t>
            </w:r>
            <w:r>
              <w:rPr>
                <w:rFonts w:hint="default" w:ascii="Times New Roman" w:hAnsi="Times New Roman" w:eastAsia="宋体" w:cs="Times New Roman"/>
                <w:color w:val="000000"/>
                <w:sz w:val="24"/>
                <w:szCs w:val="24"/>
                <w:highlight w:val="none"/>
              </w:rPr>
              <w:t xml:space="preserve">安排科学、合理、完善，完全满足</w:t>
            </w:r>
            <w:r>
              <w:rPr>
                <w:rFonts w:hint="default" w:ascii="Times New Roman" w:hAnsi="Times New Roman" w:eastAsia="宋体" w:cs="Times New Roman"/>
                <w:color w:val="000000"/>
                <w:sz w:val="24"/>
                <w:szCs w:val="24"/>
                <w:highlight w:val="none"/>
                <w:lang w:val="en-US" w:eastAsia="zh-CN"/>
              </w:rPr>
              <w:t xml:space="preserve">采购</w:t>
            </w:r>
            <w:r>
              <w:rPr>
                <w:rFonts w:hint="default" w:ascii="Times New Roman" w:hAnsi="Times New Roman" w:eastAsia="宋体" w:cs="Times New Roman"/>
                <w:color w:val="000000"/>
                <w:sz w:val="24"/>
                <w:szCs w:val="24"/>
                <w:highlight w:val="none"/>
              </w:rPr>
              <w:t xml:space="preserve">要求，得</w:t>
            </w:r>
            <w:r>
              <w:rPr>
                <w:rFonts w:hint="default" w:ascii="Times New Roman" w:hAnsi="Times New Roman" w:eastAsia="宋体" w:cs="Times New Roman"/>
                <w:color w:val="000000"/>
                <w:sz w:val="24"/>
                <w:szCs w:val="24"/>
                <w:highlight w:val="none"/>
                <w:lang w:val="en-US" w:eastAsia="zh-CN"/>
              </w:rPr>
              <w:t xml:space="preserve">8</w:t>
            </w:r>
            <w:r>
              <w:rPr>
                <w:rFonts w:hint="default" w:ascii="Times New Roman" w:hAnsi="Times New Roman" w:eastAsia="宋体" w:cs="Times New Roman"/>
                <w:color w:val="000000"/>
                <w:sz w:val="24"/>
                <w:szCs w:val="24"/>
                <w:highlight w:val="none"/>
              </w:rPr>
              <w:t xml:space="preserve">分；</w:t>
            </w:r>
            <w:r/>
          </w:p>
          <w:p>
            <w:pPr>
              <w:ind w:firstLine="0"/>
              <w:jc w:val="both"/>
              <w:keepLines w:val="0"/>
              <w:keepNext w:val="0"/>
              <w:pageBreakBefore w:val="0"/>
              <w:spacing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2、质量控制计划</w:t>
            </w:r>
            <w:r>
              <w:rPr>
                <w:rFonts w:hint="eastAsia" w:cs="Times New Roman"/>
                <w:color w:val="000000"/>
                <w:sz w:val="24"/>
                <w:szCs w:val="24"/>
                <w:highlight w:val="none"/>
                <w:lang w:val="en-US" w:eastAsia="zh-CN"/>
              </w:rPr>
              <w:t xml:space="preserve">及售后</w:t>
            </w:r>
            <w:r>
              <w:rPr>
                <w:rFonts w:hint="default" w:ascii="Times New Roman" w:hAnsi="Times New Roman" w:eastAsia="宋体" w:cs="Times New Roman"/>
                <w:color w:val="000000"/>
                <w:sz w:val="24"/>
                <w:szCs w:val="24"/>
                <w:highlight w:val="none"/>
              </w:rPr>
              <w:t xml:space="preserve">安排</w:t>
            </w:r>
            <w:r>
              <w:rPr>
                <w:rFonts w:hint="eastAsia" w:cs="Times New Roman"/>
                <w:color w:val="000000"/>
                <w:sz w:val="24"/>
                <w:szCs w:val="24"/>
                <w:highlight w:val="none"/>
                <w:lang w:val="en-US" w:eastAsia="zh-CN"/>
              </w:rPr>
              <w:t xml:space="preserve">基本</w:t>
            </w:r>
            <w:r>
              <w:rPr>
                <w:rFonts w:hint="default" w:ascii="Times New Roman" w:hAnsi="Times New Roman" w:eastAsia="宋体" w:cs="Times New Roman"/>
                <w:color w:val="000000"/>
                <w:sz w:val="24"/>
                <w:szCs w:val="24"/>
                <w:highlight w:val="none"/>
              </w:rPr>
              <w:t xml:space="preserve">完善，</w:t>
            </w:r>
            <w:r>
              <w:rPr>
                <w:rFonts w:hint="default" w:ascii="Times New Roman" w:hAnsi="Times New Roman" w:eastAsia="宋体" w:cs="Times New Roman"/>
                <w:color w:val="000000"/>
                <w:sz w:val="24"/>
                <w:szCs w:val="24"/>
                <w:highlight w:val="none"/>
                <w:lang w:val="en-US" w:eastAsia="zh-CN"/>
              </w:rPr>
              <w:t xml:space="preserve">基本</w:t>
            </w:r>
            <w:r>
              <w:rPr>
                <w:rFonts w:hint="default" w:ascii="Times New Roman" w:hAnsi="Times New Roman" w:eastAsia="宋体" w:cs="Times New Roman"/>
                <w:color w:val="000000"/>
                <w:sz w:val="24"/>
                <w:szCs w:val="24"/>
                <w:highlight w:val="none"/>
              </w:rPr>
              <w:t xml:space="preserve">能满足</w:t>
            </w:r>
            <w:r>
              <w:rPr>
                <w:rFonts w:hint="default" w:ascii="Times New Roman" w:hAnsi="Times New Roman" w:eastAsia="宋体" w:cs="Times New Roman"/>
                <w:color w:val="000000"/>
                <w:sz w:val="24"/>
                <w:szCs w:val="24"/>
                <w:highlight w:val="none"/>
                <w:lang w:val="en-US" w:eastAsia="zh-CN"/>
              </w:rPr>
              <w:t xml:space="preserve">采购</w:t>
            </w:r>
            <w:r>
              <w:rPr>
                <w:rFonts w:hint="default" w:ascii="Times New Roman" w:hAnsi="Times New Roman" w:eastAsia="宋体" w:cs="Times New Roman"/>
                <w:color w:val="000000"/>
                <w:sz w:val="24"/>
                <w:szCs w:val="24"/>
                <w:highlight w:val="none"/>
              </w:rPr>
              <w:t xml:space="preserve">要求，得</w:t>
            </w:r>
            <w:r>
              <w:rPr>
                <w:rFonts w:hint="default" w:ascii="Times New Roman" w:hAnsi="Times New Roman" w:eastAsia="宋体" w:cs="Times New Roman"/>
                <w:color w:val="000000"/>
                <w:sz w:val="24"/>
                <w:szCs w:val="24"/>
                <w:highlight w:val="none"/>
                <w:lang w:val="en-US" w:eastAsia="zh-CN"/>
              </w:rPr>
              <w:t xml:space="preserve">5</w:t>
            </w:r>
            <w:r>
              <w:rPr>
                <w:rFonts w:hint="default" w:ascii="Times New Roman" w:hAnsi="Times New Roman" w:eastAsia="宋体" w:cs="Times New Roman"/>
                <w:color w:val="000000"/>
                <w:sz w:val="24"/>
                <w:szCs w:val="24"/>
                <w:highlight w:val="none"/>
              </w:rPr>
              <w:t xml:space="preserve">分；</w:t>
            </w:r>
            <w:r/>
          </w:p>
          <w:p>
            <w:pPr>
              <w:ind w:firstLine="0"/>
              <w:jc w:val="both"/>
              <w:keepLines w:val="0"/>
              <w:keepNext w:val="0"/>
              <w:pageBreakBefore w:val="0"/>
              <w:spacing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3、质量控制计划</w:t>
            </w:r>
            <w:r>
              <w:rPr>
                <w:rFonts w:hint="eastAsia" w:cs="Times New Roman"/>
                <w:color w:val="000000"/>
                <w:sz w:val="24"/>
                <w:szCs w:val="24"/>
                <w:highlight w:val="none"/>
                <w:lang w:val="en-US" w:eastAsia="zh-CN"/>
              </w:rPr>
              <w:t xml:space="preserve">及售后</w:t>
            </w:r>
            <w:r>
              <w:rPr>
                <w:rFonts w:hint="default" w:ascii="Times New Roman" w:hAnsi="Times New Roman" w:eastAsia="宋体" w:cs="Times New Roman"/>
                <w:color w:val="000000"/>
                <w:sz w:val="24"/>
                <w:szCs w:val="24"/>
                <w:highlight w:val="none"/>
              </w:rPr>
              <w:t xml:space="preserve">安排不够合理、不够</w:t>
            </w:r>
            <w:r>
              <w:rPr>
                <w:rFonts w:hint="default" w:ascii="Times New Roman" w:hAnsi="Times New Roman" w:eastAsia="宋体" w:cs="Times New Roman"/>
                <w:color w:val="000000"/>
                <w:sz w:val="24"/>
                <w:szCs w:val="24"/>
                <w:highlight w:val="none"/>
                <w:lang w:val="en-US" w:eastAsia="zh-CN"/>
              </w:rPr>
              <w:t xml:space="preserve">明确</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可行性一般，</w:t>
            </w:r>
            <w:r>
              <w:rPr>
                <w:rFonts w:hint="default" w:ascii="Times New Roman" w:hAnsi="Times New Roman" w:eastAsia="宋体" w:cs="Times New Roman"/>
                <w:color w:val="000000"/>
                <w:sz w:val="24"/>
                <w:szCs w:val="24"/>
                <w:highlight w:val="none"/>
              </w:rPr>
              <w:t xml:space="preserve">得</w:t>
            </w:r>
            <w:r>
              <w:rPr>
                <w:rFonts w:hint="default"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分；</w:t>
            </w:r>
            <w:r/>
          </w:p>
          <w:p>
            <w:pPr>
              <w:ind w:firstLine="0"/>
              <w:jc w:val="both"/>
              <w:keepLines w:val="0"/>
              <w:keepNext w:val="0"/>
              <w:pageBreakBefore w:val="0"/>
              <w:spacing w:line="380" w:lineRule="exact"/>
              <w:widowControl w:val="off"/>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color w:val="000000"/>
                <w:sz w:val="24"/>
                <w:szCs w:val="24"/>
                <w:highlight w:val="none"/>
              </w:rPr>
              <w:t xml:space="preserve">4、未提供的不得分。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400" w:lineRule="exact"/>
              <w:rPr>
                <w:rFonts w:hint="default" w:ascii="Times New Roman" w:hAnsi="Times New Roman" w:eastAsia="宋体" w:cs="Times New Roman"/>
                <w:b/>
                <w:bCs/>
                <w:color w:val="000000"/>
                <w:sz w:val="24"/>
                <w:szCs w:val="24"/>
                <w:highlight w:val="none"/>
                <w:lang w:val="zh-CN"/>
              </w:rPr>
            </w:pPr>
            <w:r>
              <w:rPr>
                <w:rFonts w:hint="eastAsia" w:cs="Times New Roman"/>
                <w:bCs/>
                <w:color w:val="000000"/>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firstLine="0"/>
              <w:jc w:val="center"/>
              <w:spacing w:line="400" w:lineRule="exact"/>
              <w:rPr>
                <w:rFonts w:hint="default" w:ascii="Times New Roman" w:hAnsi="Times New Roman" w:eastAsia="宋体" w:cs="Times New Roman"/>
                <w:b/>
                <w:bCs/>
                <w:color w:val="auto"/>
                <w:sz w:val="24"/>
                <w:szCs w:val="24"/>
                <w:highlight w:val="none"/>
                <w:lang w:val="zh-CN"/>
              </w:rPr>
            </w:pPr>
            <w:r>
              <w:rPr>
                <w:rFonts w:hint="default" w:ascii="Times New Roman" w:hAnsi="Times New Roman" w:eastAsia="宋体" w:cs="Times New Roman"/>
                <w:b w:val="0"/>
                <w:bCs w:val="0"/>
                <w:sz w:val="24"/>
                <w:szCs w:val="24"/>
                <w:highlight w:val="none"/>
                <w:lang w:val="zh-CN"/>
              </w:rPr>
              <w:t xml:space="preserve">对本项目的重难点分析</w:t>
            </w:r>
            <w:r>
              <w:rPr>
                <w:rFonts w:hint="eastAsia" w:ascii="宋体" w:hAnsi="宋体" w:eastAsia="宋体" w:cs="宋体"/>
                <w:bCs/>
                <w:sz w:val="24"/>
                <w:szCs w:val="24"/>
                <w:highlight w:val="none"/>
                <w:lang w:val="zh-CN"/>
              </w:rPr>
              <w:t xml:space="preserve">与解决方案</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spacing w:line="40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bCs/>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693" w:type="dxa"/>
            <w:vAlign w:val="top"/>
            <w:textDirection w:val="lrTb"/>
            <w:noWrap w:val="false"/>
          </w:tcPr>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根据供应商提供的</w:t>
            </w:r>
            <w:r>
              <w:rPr>
                <w:rFonts w:hint="default" w:ascii="Times New Roman" w:hAnsi="Times New Roman" w:eastAsia="宋体" w:cs="Times New Roman"/>
                <w:b w:val="0"/>
                <w:bCs w:val="0"/>
                <w:sz w:val="24"/>
                <w:szCs w:val="24"/>
                <w:highlight w:val="none"/>
                <w:lang w:val="zh-CN"/>
              </w:rPr>
              <w:t xml:space="preserve">对本项目的重难点分析</w:t>
            </w:r>
            <w:r>
              <w:rPr>
                <w:rFonts w:hint="eastAsia" w:ascii="宋体" w:hAnsi="宋体" w:eastAsia="宋体" w:cs="宋体"/>
                <w:bCs/>
                <w:sz w:val="24"/>
                <w:szCs w:val="24"/>
                <w:highlight w:val="none"/>
                <w:lang w:val="zh-CN"/>
              </w:rPr>
              <w:t xml:space="preserve">与解决方案</w:t>
            </w:r>
            <w:r>
              <w:rPr>
                <w:rFonts w:hint="eastAsia" w:ascii="宋体" w:hAnsi="宋体" w:eastAsia="宋体" w:cs="宋体"/>
                <w:bCs/>
                <w:sz w:val="24"/>
                <w:szCs w:val="24"/>
                <w:highlight w:val="none"/>
                <w:lang w:val="en-US" w:eastAsia="zh-CN"/>
              </w:rPr>
              <w:t xml:space="preserve">的</w:t>
            </w:r>
            <w:r>
              <w:rPr>
                <w:rFonts w:hint="default" w:ascii="Times New Roman" w:hAnsi="Times New Roman" w:eastAsia="宋体" w:cs="Times New Roman"/>
                <w:color w:val="000000"/>
                <w:sz w:val="24"/>
                <w:szCs w:val="24"/>
                <w:highlight w:val="none"/>
              </w:rPr>
              <w:t xml:space="preserve">合理性进行综合评分：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w:t>
            </w:r>
            <w:r>
              <w:rPr>
                <w:rFonts w:hint="eastAsia" w:ascii="宋体" w:hAnsi="宋体" w:eastAsia="宋体" w:cs="宋体"/>
                <w:bCs/>
                <w:sz w:val="24"/>
                <w:szCs w:val="24"/>
                <w:highlight w:val="none"/>
                <w:lang w:val="zh-CN"/>
              </w:rPr>
              <w:t xml:space="preserve">方案描述详细，方法</w:t>
            </w:r>
            <w:r>
              <w:rPr>
                <w:rFonts w:hint="eastAsia" w:ascii="宋体" w:hAnsi="宋体" w:cs="宋体"/>
                <w:bCs/>
                <w:sz w:val="24"/>
                <w:szCs w:val="24"/>
                <w:highlight w:val="none"/>
                <w:lang w:val="en-US" w:eastAsia="zh-CN"/>
              </w:rPr>
              <w:t xml:space="preserve">科学、</w:t>
            </w:r>
            <w:r>
              <w:rPr>
                <w:rFonts w:hint="eastAsia" w:ascii="宋体" w:hAnsi="宋体" w:eastAsia="宋体" w:cs="宋体"/>
                <w:bCs/>
                <w:sz w:val="24"/>
                <w:szCs w:val="24"/>
                <w:highlight w:val="none"/>
                <w:lang w:val="zh-CN"/>
              </w:rPr>
              <w:t xml:space="preserve">合理</w:t>
            </w:r>
            <w:r>
              <w:rPr>
                <w:rFonts w:hint="eastAsia" w:ascii="宋体" w:hAnsi="宋体" w:cs="宋体"/>
                <w:bCs/>
                <w:sz w:val="24"/>
                <w:szCs w:val="24"/>
                <w:highlight w:val="none"/>
                <w:lang w:val="zh-CN"/>
              </w:rPr>
              <w:t xml:space="preserve">，</w:t>
            </w:r>
            <w:r>
              <w:rPr>
                <w:rFonts w:hint="eastAsia" w:ascii="宋体" w:hAnsi="宋体" w:eastAsia="宋体" w:cs="宋体"/>
                <w:bCs/>
                <w:sz w:val="24"/>
                <w:szCs w:val="24"/>
                <w:highlight w:val="none"/>
                <w:lang w:val="zh-CN"/>
              </w:rPr>
              <w:t xml:space="preserve">可行性强的得</w:t>
            </w: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lang w:val="zh-CN"/>
              </w:rPr>
              <w:t xml:space="preserve">分</w:t>
            </w:r>
            <w:r>
              <w:rPr>
                <w:rFonts w:hint="default" w:ascii="Times New Roman" w:hAnsi="Times New Roman" w:eastAsia="宋体" w:cs="Times New Roman"/>
                <w:color w:val="000000"/>
                <w:sz w:val="24"/>
                <w:szCs w:val="24"/>
                <w:highlight w:val="none"/>
              </w:rPr>
              <w:t xml:space="preserve">；</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w:t>
            </w:r>
            <w:r>
              <w:rPr>
                <w:rFonts w:hint="eastAsia" w:ascii="宋体" w:hAnsi="宋体" w:eastAsia="宋体" w:cs="宋体"/>
                <w:bCs/>
                <w:sz w:val="24"/>
                <w:szCs w:val="24"/>
                <w:highlight w:val="none"/>
                <w:lang w:val="zh-CN"/>
              </w:rPr>
              <w:t xml:space="preserve">方案描述基本合理，</w:t>
            </w:r>
            <w:r>
              <w:rPr>
                <w:rFonts w:hint="default" w:ascii="Times New Roman" w:hAnsi="Times New Roman" w:eastAsia="宋体" w:cs="Times New Roman"/>
                <w:color w:val="000000"/>
                <w:sz w:val="24"/>
                <w:szCs w:val="24"/>
                <w:highlight w:val="none"/>
                <w:lang w:val="en-US" w:eastAsia="zh-CN"/>
              </w:rPr>
              <w:t xml:space="preserve">基本</w:t>
            </w:r>
            <w:r>
              <w:rPr>
                <w:rFonts w:hint="default" w:ascii="Times New Roman" w:hAnsi="Times New Roman" w:eastAsia="宋体" w:cs="Times New Roman"/>
                <w:color w:val="000000"/>
                <w:sz w:val="24"/>
                <w:szCs w:val="24"/>
                <w:highlight w:val="none"/>
              </w:rPr>
              <w:t xml:space="preserve">能满足</w:t>
            </w:r>
            <w:r>
              <w:rPr>
                <w:rFonts w:hint="default" w:ascii="Times New Roman" w:hAnsi="Times New Roman" w:eastAsia="宋体" w:cs="Times New Roman"/>
                <w:color w:val="000000"/>
                <w:sz w:val="24"/>
                <w:szCs w:val="24"/>
                <w:highlight w:val="none"/>
                <w:lang w:val="en-US" w:eastAsia="zh-CN"/>
              </w:rPr>
              <w:t xml:space="preserve">采购</w:t>
            </w:r>
            <w:r>
              <w:rPr>
                <w:rFonts w:hint="default" w:ascii="Times New Roman" w:hAnsi="Times New Roman" w:eastAsia="宋体" w:cs="Times New Roman"/>
                <w:color w:val="000000"/>
                <w:sz w:val="24"/>
                <w:szCs w:val="24"/>
                <w:highlight w:val="none"/>
              </w:rPr>
              <w:t xml:space="preserve">要求，得</w:t>
            </w: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3、方案描述内容不详细、有瑕疵，不够清晰，得</w:t>
            </w:r>
            <w:r>
              <w:rPr>
                <w:rFonts w:hint="default"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color w:val="000000"/>
                <w:sz w:val="24"/>
                <w:szCs w:val="24"/>
                <w:highlight w:val="none"/>
              </w:rPr>
              <w:t xml:space="preserve">4、未提供的不得分。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400" w:lineRule="exact"/>
              <w:rPr>
                <w:rFonts w:hint="default" w:ascii="Times New Roman" w:hAnsi="Times New Roman" w:eastAsia="宋体" w:cs="Times New Roman"/>
                <w:b/>
                <w:bCs/>
                <w:color w:val="000000"/>
                <w:sz w:val="24"/>
                <w:szCs w:val="24"/>
                <w:highlight w:val="none"/>
                <w:lang w:val="zh-CN"/>
              </w:rPr>
            </w:pPr>
            <w:r>
              <w:rPr>
                <w:rFonts w:hint="eastAsia" w:cs="Times New Roman"/>
                <w:bCs/>
                <w:color w:val="000000"/>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firstLine="0"/>
              <w:jc w:val="center"/>
              <w:spacing w:line="40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color w:val="000000"/>
                <w:sz w:val="24"/>
                <w:szCs w:val="24"/>
                <w:highlight w:val="none"/>
              </w:rPr>
              <w:t xml:space="preserve">安全保密</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spacing w:line="40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bCs/>
                <w:color w:val="000000"/>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693" w:type="dxa"/>
            <w:vAlign w:val="top"/>
            <w:textDirection w:val="lrTb"/>
            <w:noWrap w:val="false"/>
          </w:tcPr>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根据供应商提供的安全保密体系与措施进行综合评分：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1、安全保密体系与措施科学完善、严格保密管理、专人负责，制度及措施科学合理、可行性强、全面完善，得</w:t>
            </w: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2、安全保密体系与措施较完善、较合理，配备人员进行保密管理，制度较科学、较</w:t>
            </w:r>
            <w:r>
              <w:rPr>
                <w:rFonts w:hint="default" w:ascii="Times New Roman" w:hAnsi="Times New Roman" w:eastAsia="宋体" w:cs="Times New Roman"/>
                <w:color w:val="000000"/>
                <w:sz w:val="24"/>
                <w:szCs w:val="24"/>
                <w:highlight w:val="none"/>
                <w:lang w:val="en-US" w:eastAsia="zh-CN"/>
              </w:rPr>
              <w:t xml:space="preserve">完善</w:t>
            </w:r>
            <w:r>
              <w:rPr>
                <w:rFonts w:hint="default" w:ascii="Times New Roman" w:hAnsi="Times New Roman" w:eastAsia="宋体" w:cs="Times New Roman"/>
                <w:color w:val="000000"/>
                <w:sz w:val="24"/>
                <w:szCs w:val="24"/>
                <w:highlight w:val="none"/>
              </w:rPr>
              <w:t xml:space="preserve">，得</w:t>
            </w:r>
            <w:r>
              <w:rPr>
                <w:rFonts w:hint="default"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3、安全保密体系与措施内容不详细、有瑕疵，制度不够清晰，得1分；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color w:val="000000"/>
                <w:sz w:val="24"/>
                <w:szCs w:val="24"/>
                <w:highlight w:val="none"/>
              </w:rPr>
              <w:t xml:space="preserve">4、未提供的不得分。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400" w:lineRule="exact"/>
              <w:rPr>
                <w:rFonts w:hint="default"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400" w:lineRule="exact"/>
              <w:rPr>
                <w:rFonts w:hint="default" w:ascii="Times New Roman" w:hAnsi="Times New Roman" w:eastAsia="宋体" w:cs="Times New Roman"/>
                <w:bCs/>
                <w:color w:val="000000"/>
                <w:sz w:val="24"/>
                <w:szCs w:val="24"/>
                <w:highlight w:val="none"/>
                <w:lang w:val="zh-CN"/>
              </w:rPr>
            </w:pPr>
            <w:r>
              <w:rPr>
                <w:rFonts w:hint="default" w:ascii="Times New Roman" w:hAnsi="Times New Roman" w:eastAsia="宋体" w:cs="Times New Roman"/>
                <w:bCs/>
                <w:color w:val="000000"/>
                <w:sz w:val="24"/>
                <w:szCs w:val="24"/>
                <w:highlight w:val="none"/>
                <w:lang w:val="zh-CN"/>
              </w:rPr>
              <w:t xml:space="preserve">履约能力</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20" w:lineRule="exact"/>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ind w:left="0" w:firstLine="0"/>
              <w:jc w:val="both"/>
              <w:keepLines w:val="0"/>
              <w:keepNext w:val="0"/>
              <w:pageBreakBefore w:val="0"/>
              <w:spacing w:line="32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t xml:space="preserve">1、</w:t>
            </w:r>
            <w:r>
              <w:rPr>
                <w:rFonts w:hint="default" w:ascii="Times New Roman" w:hAnsi="Times New Roman" w:eastAsia="宋体" w:cs="Times New Roman"/>
                <w:color w:val="000000"/>
                <w:sz w:val="24"/>
                <w:szCs w:val="24"/>
                <w:highlight w:val="none"/>
                <w:lang w:val="zh-CN" w:eastAsia="zh-CN" w:bidi="ar-SA"/>
              </w:rPr>
              <w:t xml:space="preserve">投标人有专门从事土壤学相关专业教学（或科研）能力或者专门从事地理信息系统、地图编制教学（或科研）能力，得</w:t>
            </w:r>
            <w:r>
              <w:rPr>
                <w:rFonts w:hint="default" w:ascii="Times New Roman" w:hAnsi="Times New Roman" w:eastAsia="宋体" w:cs="Times New Roman"/>
                <w:color w:val="000000"/>
                <w:sz w:val="24"/>
                <w:szCs w:val="24"/>
                <w:highlight w:val="none"/>
                <w:lang w:val="en-US" w:eastAsia="zh-CN" w:bidi="ar-SA"/>
              </w:rPr>
              <w:t xml:space="preserve">3</w:t>
            </w:r>
            <w:r>
              <w:rPr>
                <w:rFonts w:hint="default" w:ascii="Times New Roman" w:hAnsi="Times New Roman" w:eastAsia="宋体" w:cs="Times New Roman"/>
                <w:color w:val="000000"/>
                <w:sz w:val="24"/>
                <w:szCs w:val="24"/>
                <w:highlight w:val="none"/>
                <w:lang w:val="zh-CN" w:eastAsia="zh-CN" w:bidi="ar-SA"/>
              </w:rPr>
              <w:t xml:space="preserve">分。</w:t>
            </w:r>
            <w:r/>
          </w:p>
          <w:p>
            <w:pPr>
              <w:ind w:left="0" w:firstLine="0"/>
              <w:jc w:val="both"/>
              <w:keepLines w:val="0"/>
              <w:keepNext w:val="0"/>
              <w:pageBreakBefore w:val="0"/>
              <w:spacing w:line="320" w:lineRule="exact"/>
              <w:widowControl w:val="off"/>
              <w:rPr>
                <w:rFonts w:hint="default" w:ascii="Times New Roman" w:hAnsi="Times New Roman" w:eastAsia="宋体" w:cs="Times New Roman"/>
                <w:color w:val="000000"/>
                <w:sz w:val="24"/>
                <w:szCs w:val="24"/>
                <w:highlight w:val="none"/>
                <w:lang w:val="zh-CN" w:eastAsia="zh-CN" w:bidi="ar-SA"/>
              </w:rPr>
            </w:pPr>
            <w:r>
              <w:rPr>
                <w:rFonts w:hint="default" w:ascii="Times New Roman" w:hAnsi="Times New Roman" w:eastAsia="宋体" w:cs="Times New Roman"/>
                <w:color w:val="000000"/>
                <w:sz w:val="24"/>
                <w:szCs w:val="24"/>
                <w:highlight w:val="none"/>
                <w:lang w:val="en-US" w:eastAsia="zh-CN" w:bidi="ar-SA"/>
              </w:rPr>
              <w:t xml:space="preserve">2、</w:t>
            </w:r>
            <w:r>
              <w:rPr>
                <w:rFonts w:hint="default" w:ascii="Times New Roman" w:hAnsi="Times New Roman" w:eastAsia="宋体" w:cs="Times New Roman"/>
                <w:color w:val="000000"/>
                <w:sz w:val="24"/>
                <w:szCs w:val="24"/>
                <w:highlight w:val="none"/>
                <w:lang w:val="zh-CN" w:eastAsia="zh-CN" w:bidi="ar-SA"/>
              </w:rPr>
              <w:t xml:space="preserve">投标人列入国家三普实验室名录的或建有省级以上土壤相关重点实验室平台的，得</w:t>
            </w:r>
            <w:r>
              <w:rPr>
                <w:rFonts w:hint="default" w:ascii="Times New Roman" w:hAnsi="Times New Roman" w:eastAsia="宋体" w:cs="Times New Roman"/>
                <w:color w:val="000000"/>
                <w:sz w:val="24"/>
                <w:szCs w:val="24"/>
                <w:highlight w:val="none"/>
                <w:lang w:val="en-US" w:eastAsia="zh-CN" w:bidi="ar-SA"/>
              </w:rPr>
              <w:t xml:space="preserve">2</w:t>
            </w:r>
            <w:r>
              <w:rPr>
                <w:rFonts w:hint="default" w:ascii="Times New Roman" w:hAnsi="Times New Roman" w:eastAsia="宋体" w:cs="Times New Roman"/>
                <w:color w:val="000000"/>
                <w:sz w:val="24"/>
                <w:szCs w:val="24"/>
                <w:highlight w:val="none"/>
                <w:lang w:val="zh-CN" w:eastAsia="zh-CN" w:bidi="ar-SA"/>
              </w:rPr>
              <w:t xml:space="preserve">分。</w:t>
            </w:r>
            <w:r/>
          </w:p>
          <w:p>
            <w:pPr>
              <w:ind w:left="0" w:firstLine="0"/>
              <w:jc w:val="both"/>
              <w:keepLines w:val="0"/>
              <w:keepNext w:val="0"/>
              <w:pageBreakBefore w:val="0"/>
              <w:spacing w:line="320" w:lineRule="exact"/>
              <w:widowControl w:val="off"/>
              <w:rPr>
                <w:rFonts w:hint="default" w:ascii="Times New Roman" w:hAnsi="Times New Roman" w:eastAsia="宋体" w:cs="Times New Roman"/>
                <w:color w:val="000000"/>
                <w:sz w:val="24"/>
                <w:szCs w:val="24"/>
                <w:highlight w:val="none"/>
                <w:lang w:val="zh-CN" w:eastAsia="zh-CN" w:bidi="ar-SA"/>
              </w:rPr>
            </w:pPr>
            <w:r>
              <w:rPr>
                <w:rFonts w:hint="default" w:ascii="Times New Roman" w:hAnsi="Times New Roman" w:eastAsia="宋体" w:cs="Times New Roman"/>
                <w:color w:val="000000"/>
                <w:sz w:val="24"/>
                <w:szCs w:val="24"/>
                <w:highlight w:val="none"/>
                <w:lang w:val="en-US" w:eastAsia="zh-CN" w:bidi="ar-SA"/>
              </w:rPr>
              <w:t xml:space="preserve">3、</w:t>
            </w:r>
            <w:r>
              <w:rPr>
                <w:rFonts w:hint="default" w:ascii="Times New Roman" w:hAnsi="Times New Roman" w:eastAsia="宋体" w:cs="Times New Roman"/>
                <w:color w:val="000000"/>
                <w:sz w:val="24"/>
                <w:szCs w:val="24"/>
                <w:highlight w:val="none"/>
                <w:lang w:val="zh-CN" w:eastAsia="zh-CN" w:bidi="ar-SA"/>
              </w:rPr>
              <w:t xml:space="preserve">具有</w:t>
            </w:r>
            <w:r>
              <w:rPr>
                <w:rFonts w:hint="default" w:ascii="Times New Roman" w:hAnsi="Times New Roman" w:eastAsia="宋体" w:cs="Times New Roman"/>
                <w:color w:val="auto"/>
                <w:sz w:val="24"/>
                <w:szCs w:val="24"/>
                <w:highlight w:val="none"/>
              </w:rPr>
              <w:t xml:space="preserve">国家认监委颁发的</w:t>
            </w:r>
            <w:r>
              <w:rPr>
                <w:rFonts w:hint="default" w:ascii="Times New Roman" w:hAnsi="Times New Roman" w:eastAsia="宋体" w:cs="Times New Roman"/>
                <w:color w:val="000000"/>
                <w:sz w:val="24"/>
                <w:szCs w:val="24"/>
                <w:highlight w:val="none"/>
                <w:lang w:val="zh-CN" w:eastAsia="zh-CN" w:bidi="ar-SA"/>
              </w:rPr>
              <w:t xml:space="preserve">检验检测资质认定证书</w:t>
            </w:r>
            <w:r>
              <w:rPr>
                <w:rFonts w:hint="default" w:ascii="Times New Roman" w:hAnsi="Times New Roman" w:eastAsia="宋体" w:cs="Times New Roman"/>
                <w:color w:val="auto"/>
                <w:sz w:val="24"/>
                <w:szCs w:val="24"/>
                <w:highlight w:val="none"/>
              </w:rPr>
              <w:t xml:space="preserve">（CMA）</w:t>
            </w:r>
            <w:r>
              <w:rPr>
                <w:rFonts w:hint="default" w:ascii="Times New Roman" w:hAnsi="Times New Roman" w:eastAsia="宋体" w:cs="Times New Roman"/>
                <w:color w:val="000000"/>
                <w:sz w:val="24"/>
                <w:szCs w:val="24"/>
                <w:highlight w:val="none"/>
                <w:lang w:val="zh-CN" w:eastAsia="zh-CN" w:bidi="ar-SA"/>
              </w:rPr>
              <w:t xml:space="preserve">得2分；</w:t>
            </w:r>
            <w:r>
              <w:rPr>
                <w:rFonts w:hint="default" w:ascii="Times New Roman" w:hAnsi="Times New Roman" w:eastAsia="宋体" w:cs="Times New Roman"/>
                <w:color w:val="auto"/>
                <w:sz w:val="24"/>
                <w:szCs w:val="24"/>
                <w:highlight w:val="none"/>
                <w:lang w:val="zh-CN" w:eastAsia="zh-CN"/>
              </w:rPr>
              <w:t xml:space="preserve">具有省级质量技术监督部门</w:t>
            </w:r>
            <w:r>
              <w:rPr>
                <w:rFonts w:hint="default" w:ascii="Times New Roman" w:hAnsi="Times New Roman" w:eastAsia="宋体" w:cs="Times New Roman"/>
                <w:color w:val="auto"/>
                <w:sz w:val="24"/>
                <w:szCs w:val="24"/>
                <w:highlight w:val="none"/>
              </w:rPr>
              <w:t xml:space="preserve">颁发的</w:t>
            </w:r>
            <w:r>
              <w:rPr>
                <w:rFonts w:hint="default" w:ascii="Times New Roman" w:hAnsi="Times New Roman" w:eastAsia="宋体" w:cs="Times New Roman"/>
                <w:color w:val="auto"/>
                <w:sz w:val="24"/>
                <w:szCs w:val="24"/>
                <w:highlight w:val="none"/>
                <w:lang w:val="zh-CN" w:eastAsia="zh-CN"/>
              </w:rPr>
              <w:t xml:space="preserve">检验检测资质认定证书</w:t>
            </w:r>
            <w:r>
              <w:rPr>
                <w:rFonts w:hint="default" w:ascii="Times New Roman" w:hAnsi="Times New Roman" w:eastAsia="宋体" w:cs="Times New Roman"/>
                <w:color w:val="auto"/>
                <w:sz w:val="24"/>
                <w:szCs w:val="24"/>
                <w:highlight w:val="none"/>
              </w:rPr>
              <w:t xml:space="preserve">（CMA）</w:t>
            </w:r>
            <w:r>
              <w:rPr>
                <w:rFonts w:hint="default" w:ascii="Times New Roman" w:hAnsi="Times New Roman" w:eastAsia="宋体" w:cs="Times New Roman"/>
                <w:color w:val="auto"/>
                <w:sz w:val="24"/>
                <w:szCs w:val="24"/>
                <w:highlight w:val="none"/>
                <w:lang w:val="zh-CN" w:eastAsia="zh-CN"/>
              </w:rPr>
              <w:t xml:space="preserve">得1分。</w:t>
            </w:r>
            <w:r/>
          </w:p>
          <w:p>
            <w:pPr>
              <w:ind w:left="0" w:firstLine="0"/>
              <w:jc w:val="both"/>
              <w:keepLines w:val="0"/>
              <w:keepNext w:val="0"/>
              <w:pageBreakBefore w:val="0"/>
              <w:spacing w:line="320" w:lineRule="exact"/>
              <w:widowControl w:val="off"/>
              <w:rPr>
                <w:rFonts w:hint="default" w:ascii="Times New Roman" w:hAnsi="Times New Roman" w:eastAsia="宋体" w:cs="Times New Roman"/>
                <w:color w:val="000000"/>
                <w:sz w:val="24"/>
                <w:szCs w:val="24"/>
                <w:highlight w:val="none"/>
                <w:lang w:val="zh-CN" w:eastAsia="zh-CN" w:bidi="ar-SA"/>
              </w:rPr>
            </w:pPr>
            <w:r>
              <w:rPr>
                <w:rFonts w:hint="default" w:ascii="Times New Roman" w:hAnsi="Times New Roman" w:eastAsia="宋体" w:cs="Times New Roman"/>
                <w:color w:val="000000"/>
                <w:sz w:val="24"/>
                <w:szCs w:val="24"/>
                <w:highlight w:val="none"/>
                <w:lang w:val="en-US" w:eastAsia="zh-CN" w:bidi="ar-SA"/>
              </w:rPr>
              <w:t xml:space="preserve">4、</w:t>
            </w:r>
            <w:r>
              <w:rPr>
                <w:rFonts w:hint="default" w:ascii="Times New Roman" w:hAnsi="Times New Roman" w:eastAsia="宋体" w:cs="Times New Roman"/>
                <w:color w:val="000000"/>
                <w:sz w:val="24"/>
                <w:szCs w:val="24"/>
                <w:highlight w:val="none"/>
                <w:lang w:val="zh-CN" w:eastAsia="zh-CN" w:bidi="ar-SA"/>
              </w:rPr>
              <w:t xml:space="preserve">投标人具有省部级及以上农业技术奖项（科学技术奖、农业技术推广奖、全国农牧渔丰收奖、中国商业联合会科学技术奖），每有一个得2分，本项最高得8分。</w:t>
            </w:r>
            <w:r/>
          </w:p>
          <w:p>
            <w:pPr>
              <w:ind w:left="0" w:firstLine="0"/>
              <w:jc w:val="both"/>
              <w:keepLines w:val="0"/>
              <w:keepNext w:val="0"/>
              <w:pageBreakBefore w:val="0"/>
              <w:spacing w:line="320" w:lineRule="exact"/>
              <w:widowControl w:val="off"/>
              <w:rPr>
                <w:rFonts w:hint="default" w:ascii="Times New Roman" w:hAnsi="Times New Roman" w:eastAsia="宋体" w:cs="Times New Roman"/>
                <w:highlight w:val="none"/>
                <w:lang w:val="en-US"/>
              </w:rPr>
            </w:pPr>
            <w:r>
              <w:rPr>
                <w:rFonts w:hint="default" w:ascii="Times New Roman" w:hAnsi="Times New Roman" w:eastAsia="宋体" w:cs="Times New Roman"/>
                <w:color w:val="000000"/>
                <w:sz w:val="24"/>
                <w:szCs w:val="24"/>
                <w:highlight w:val="none"/>
                <w:lang w:val="en-US" w:eastAsia="zh-CN" w:bidi="ar-SA"/>
              </w:rPr>
              <w:t xml:space="preserve">注：提供相关资质证书、获奖证书及其他证明材料。</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400" w:lineRule="exact"/>
              <w:rPr>
                <w:rFonts w:hint="default" w:ascii="Times New Roman" w:hAnsi="Times New Roman" w:eastAsia="宋体" w:cs="Times New Roman"/>
                <w:bCs/>
                <w:color w:val="000000"/>
                <w:sz w:val="24"/>
                <w:szCs w:val="24"/>
                <w:highlight w:val="none"/>
                <w:lang w:val="zh-CN" w:eastAsia="zh-CN"/>
              </w:rPr>
            </w:pPr>
            <w:r>
              <w:rPr>
                <w:rFonts w:hint="eastAsia" w:cs="Times New Roman"/>
                <w:bCs/>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firstLine="0"/>
              <w:jc w:val="center"/>
              <w:spacing w:line="4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企业业绩</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spacing w:line="400" w:lineRule="exact"/>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693" w:type="dxa"/>
            <w:vAlign w:val="top"/>
            <w:textDirection w:val="lrTb"/>
            <w:noWrap w:val="false"/>
          </w:tcPr>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1、供应商自2022年1月1日（含）以来，承担过第三次全国土壤普查试点县成果报告编制任务</w:t>
            </w:r>
            <w:r>
              <w:rPr>
                <w:rFonts w:hint="eastAsia" w:cs="Times New Roman"/>
                <w:color w:val="000000"/>
                <w:sz w:val="24"/>
                <w:szCs w:val="24"/>
                <w:highlight w:val="none"/>
                <w:lang w:eastAsia="zh-CN"/>
              </w:rPr>
              <w:t xml:space="preserve">且通过验收</w:t>
            </w:r>
            <w:r>
              <w:rPr>
                <w:rFonts w:hint="default" w:ascii="Times New Roman" w:hAnsi="Times New Roman" w:eastAsia="宋体" w:cs="Times New Roman"/>
                <w:color w:val="000000"/>
                <w:sz w:val="24"/>
                <w:szCs w:val="24"/>
                <w:highlight w:val="none"/>
              </w:rPr>
              <w:t xml:space="preserve">的，每有1</w:t>
            </w:r>
            <w:r>
              <w:rPr>
                <w:rFonts w:hint="default" w:ascii="Times New Roman" w:hAnsi="Times New Roman" w:eastAsia="宋体" w:cs="Times New Roman"/>
                <w:color w:val="000000"/>
                <w:sz w:val="24"/>
                <w:szCs w:val="24"/>
                <w:highlight w:val="none"/>
                <w:lang w:val="en-US" w:eastAsia="zh-CN"/>
              </w:rPr>
              <w:t xml:space="preserve">个</w:t>
            </w:r>
            <w:r>
              <w:rPr>
                <w:rFonts w:hint="default" w:ascii="Times New Roman" w:hAnsi="Times New Roman" w:eastAsia="宋体" w:cs="Times New Roman"/>
                <w:color w:val="000000"/>
                <w:sz w:val="24"/>
                <w:szCs w:val="24"/>
                <w:highlight w:val="none"/>
              </w:rPr>
              <w:t xml:space="preserve">得</w:t>
            </w:r>
            <w:r>
              <w:rPr>
                <w:rFonts w:hint="default" w:ascii="Times New Roman" w:hAnsi="Times New Roman" w:eastAsia="宋体"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分</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本项最高得6</w:t>
            </w:r>
            <w:r>
              <w:rPr>
                <w:rFonts w:hint="default" w:ascii="Times New Roman" w:hAnsi="Times New Roman" w:eastAsia="宋体" w:cs="Times New Roman"/>
                <w:color w:val="000000"/>
                <w:sz w:val="24"/>
                <w:szCs w:val="24"/>
                <w:highlight w:val="none"/>
              </w:rPr>
              <w:t xml:space="preserve">分。（以合同签订时间为准，提供合同复印件</w:t>
            </w:r>
            <w:r>
              <w:rPr>
                <w:rFonts w:hint="default" w:ascii="Times New Roman" w:hAnsi="Times New Roman" w:eastAsia="宋体" w:cs="Times New Roman"/>
                <w:color w:val="000000"/>
                <w:sz w:val="24"/>
                <w:szCs w:val="24"/>
                <w:highlight w:val="none"/>
                <w:lang w:val="en-US" w:eastAsia="zh-CN"/>
              </w:rPr>
              <w:t xml:space="preserve">及验收相关证明并</w:t>
            </w:r>
            <w:r>
              <w:rPr>
                <w:rFonts w:hint="default" w:ascii="Times New Roman" w:hAnsi="Times New Roman" w:eastAsia="宋体" w:cs="Times New Roman"/>
                <w:color w:val="000000"/>
                <w:sz w:val="24"/>
                <w:szCs w:val="24"/>
                <w:highlight w:val="none"/>
              </w:rPr>
              <w:t xml:space="preserve">加盖供应商公章）</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2、供应商完成的全国土壤普查试点县成果，被国家三普办评为优秀的得</w:t>
            </w:r>
            <w:r>
              <w:rPr>
                <w:rFonts w:hint="default" w:ascii="Times New Roman" w:hAnsi="Times New Roman" w:eastAsia="宋体"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分，评为良好的得</w:t>
            </w:r>
            <w:r>
              <w:rPr>
                <w:rFonts w:hint="default"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分，评为合格的得1分，其余不得分</w:t>
            </w:r>
            <w:r>
              <w:rPr>
                <w:rFonts w:hint="default" w:ascii="Times New Roman" w:hAnsi="Times New Roman" w:eastAsia="宋体"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本项不累计得分，按最高分计，</w:t>
            </w:r>
            <w:r>
              <w:rPr>
                <w:rFonts w:hint="default" w:ascii="Times New Roman" w:hAnsi="Times New Roman" w:eastAsia="宋体" w:cs="Times New Roman"/>
                <w:color w:val="000000"/>
                <w:sz w:val="24"/>
                <w:szCs w:val="24"/>
                <w:highlight w:val="none"/>
              </w:rPr>
              <w:t xml:space="preserve">提供评选结果文件等证明材料。</w:t>
            </w:r>
            <w:r/>
          </w:p>
        </w:tc>
      </w:tr>
      <w:tr>
        <w:trPr>
          <w:jc w:val="center"/>
          <w:trHeight w:val="68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400" w:lineRule="exact"/>
              <w:rPr>
                <w:rFonts w:hint="default" w:ascii="Times New Roman" w:hAnsi="Times New Roman" w:eastAsia="宋体" w:cs="Times New Roman"/>
                <w:bCs/>
                <w:color w:val="000000"/>
                <w:sz w:val="24"/>
                <w:szCs w:val="24"/>
                <w:highlight w:val="none"/>
                <w:lang w:eastAsia="zh-CN"/>
              </w:rPr>
            </w:pPr>
            <w:r>
              <w:rPr>
                <w:rFonts w:hint="eastAsia" w:cs="Times New Roman"/>
                <w:bCs/>
                <w:color w:val="000000"/>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firstLine="0"/>
              <w:jc w:val="center"/>
              <w:spacing w:line="4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人员配备</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spacing w:line="400" w:lineRule="exact"/>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6693" w:type="dxa"/>
            <w:vAlign w:val="top"/>
            <w:textDirection w:val="lrTb"/>
            <w:noWrap w:val="false"/>
          </w:tcPr>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1、项目负责人（</w:t>
            </w:r>
            <w:r>
              <w:rPr>
                <w:rFonts w:hint="default" w:ascii="Times New Roman" w:hAnsi="Times New Roman" w:eastAsia="宋体" w:cs="Times New Roman"/>
                <w:color w:val="000000"/>
                <w:sz w:val="24"/>
                <w:szCs w:val="24"/>
                <w:highlight w:val="none"/>
                <w:lang w:val="en-US" w:eastAsia="zh-CN"/>
              </w:rPr>
              <w:t xml:space="preserve">6</w:t>
            </w:r>
            <w:r>
              <w:rPr>
                <w:rFonts w:hint="default" w:ascii="Times New Roman" w:hAnsi="Times New Roman" w:eastAsia="宋体" w:cs="Times New Roman"/>
                <w:color w:val="000000"/>
                <w:sz w:val="24"/>
                <w:szCs w:val="24"/>
                <w:highlight w:val="none"/>
              </w:rPr>
              <w:t xml:space="preserve">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（1）项目负责人具</w:t>
            </w:r>
            <w:r>
              <w:rPr>
                <w:rFonts w:hint="default" w:ascii="Times New Roman" w:hAnsi="Times New Roman" w:eastAsia="宋体" w:cs="Times New Roman"/>
                <w:color w:val="000000"/>
                <w:sz w:val="24"/>
                <w:szCs w:val="24"/>
                <w:highlight w:val="none"/>
                <w:lang w:val="en-US" w:eastAsia="zh-CN"/>
              </w:rPr>
              <w:t xml:space="preserve">备</w:t>
            </w:r>
            <w:r>
              <w:rPr>
                <w:rFonts w:hint="eastAsia" w:cs="Times New Roman"/>
                <w:color w:val="000000"/>
                <w:sz w:val="24"/>
                <w:szCs w:val="24"/>
                <w:highlight w:val="none"/>
                <w:lang w:val="en-US" w:eastAsia="zh-CN"/>
              </w:rPr>
              <w:t xml:space="preserve">土壤学专业正</w:t>
            </w:r>
            <w:r>
              <w:rPr>
                <w:rFonts w:hint="default" w:ascii="Times New Roman" w:hAnsi="Times New Roman" w:eastAsia="宋体" w:cs="Times New Roman"/>
                <w:color w:val="000000"/>
                <w:sz w:val="24"/>
                <w:szCs w:val="24"/>
                <w:highlight w:val="none"/>
              </w:rPr>
              <w:t xml:space="preserve">高级</w:t>
            </w:r>
            <w:r>
              <w:rPr>
                <w:rFonts w:hint="default" w:ascii="Times New Roman" w:hAnsi="Times New Roman" w:eastAsia="宋体" w:cs="Times New Roman"/>
                <w:color w:val="000000"/>
                <w:sz w:val="24"/>
                <w:szCs w:val="24"/>
                <w:highlight w:val="none"/>
                <w:lang w:val="en-US" w:eastAsia="zh-CN"/>
              </w:rPr>
              <w:t xml:space="preserve">及以上</w:t>
            </w:r>
            <w:r>
              <w:rPr>
                <w:rFonts w:hint="eastAsia" w:cs="Times New Roman"/>
                <w:color w:val="000000"/>
                <w:sz w:val="24"/>
                <w:szCs w:val="24"/>
                <w:highlight w:val="none"/>
                <w:lang w:val="en-US" w:eastAsia="zh-CN"/>
              </w:rPr>
              <w:t xml:space="preserve">技术</w:t>
            </w:r>
            <w:r>
              <w:rPr>
                <w:rFonts w:hint="default" w:ascii="Times New Roman" w:hAnsi="Times New Roman" w:eastAsia="宋体" w:cs="Times New Roman"/>
                <w:color w:val="000000"/>
                <w:sz w:val="24"/>
                <w:szCs w:val="24"/>
                <w:highlight w:val="none"/>
              </w:rPr>
              <w:t xml:space="preserve">职称</w:t>
            </w:r>
            <w:r>
              <w:rPr>
                <w:rFonts w:hint="default" w:ascii="Times New Roman" w:hAnsi="Times New Roman" w:eastAsia="宋体" w:cs="Times New Roman"/>
                <w:color w:val="000000"/>
                <w:sz w:val="24"/>
                <w:szCs w:val="24"/>
                <w:highlight w:val="none"/>
                <w:lang w:val="en-US" w:eastAsia="zh-CN"/>
              </w:rPr>
              <w:t xml:space="preserve">得2分</w:t>
            </w:r>
            <w:r>
              <w:rPr>
                <w:rFonts w:hint="eastAsia"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t xml:space="preserve">土壤学相关专业（农学、土壤学、农业资源与环境、农业资源利用、土壤农化、植物营养学、农业教育与推广、植物学</w:t>
            </w:r>
            <w:r>
              <w:rPr>
                <w:rFonts w:hint="eastAsia"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满足其中任意一项即可</w:t>
            </w:r>
            <w:r>
              <w:rPr>
                <w:rFonts w:hint="eastAsia"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color w:val="000000"/>
                <w:sz w:val="24"/>
                <w:szCs w:val="24"/>
                <w:highlight w:val="none"/>
              </w:rPr>
              <w:t xml:space="preserve">。</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（2）项目负责人获得国家级或</w:t>
            </w:r>
            <w:r>
              <w:rPr>
                <w:rFonts w:hint="default" w:ascii="Times New Roman" w:hAnsi="Times New Roman" w:eastAsia="宋体" w:cs="Times New Roman"/>
                <w:color w:val="auto"/>
                <w:sz w:val="24"/>
                <w:szCs w:val="24"/>
                <w:highlight w:val="none"/>
              </w:rPr>
              <w:t xml:space="preserve">省</w:t>
            </w:r>
            <w:r>
              <w:rPr>
                <w:rFonts w:hint="default" w:ascii="Times New Roman" w:hAnsi="Times New Roman" w:eastAsia="宋体" w:cs="Times New Roman"/>
                <w:color w:val="auto"/>
                <w:sz w:val="24"/>
                <w:szCs w:val="24"/>
                <w:highlight w:val="none"/>
                <w:lang w:val="en-US" w:eastAsia="zh-CN"/>
              </w:rPr>
              <w:t xml:space="preserve">级</w:t>
            </w:r>
            <w:r>
              <w:rPr>
                <w:rFonts w:hint="default" w:ascii="Times New Roman" w:hAnsi="Times New Roman" w:eastAsia="宋体" w:cs="Times New Roman"/>
                <w:color w:val="000000"/>
                <w:sz w:val="24"/>
                <w:szCs w:val="24"/>
                <w:highlight w:val="none"/>
              </w:rPr>
              <w:t xml:space="preserve">第三次全国土壤普查工作相关证书或证明材料，每提供一份得</w:t>
            </w:r>
            <w:r>
              <w:rPr>
                <w:rFonts w:hint="eastAsia" w:cs="Times New Roman"/>
                <w:color w:val="000000"/>
                <w:sz w:val="24"/>
                <w:szCs w:val="24"/>
                <w:highlight w:val="none"/>
                <w:lang w:val="en-US" w:eastAsia="zh-CN"/>
              </w:rPr>
              <w:t xml:space="preserve">1</w:t>
            </w:r>
            <w:r>
              <w:rPr>
                <w:rFonts w:hint="default" w:ascii="Times New Roman" w:hAnsi="Times New Roman" w:eastAsia="宋体" w:cs="Times New Roman"/>
                <w:color w:val="000000"/>
                <w:sz w:val="24"/>
                <w:szCs w:val="24"/>
                <w:highlight w:val="none"/>
              </w:rPr>
              <w:t xml:space="preserve">分，</w:t>
            </w:r>
            <w:r>
              <w:rPr>
                <w:rFonts w:hint="default" w:ascii="Times New Roman" w:hAnsi="Times New Roman" w:eastAsia="宋体" w:cs="Times New Roman"/>
                <w:color w:val="000000"/>
                <w:sz w:val="24"/>
                <w:szCs w:val="24"/>
                <w:highlight w:val="none"/>
                <w:lang w:val="en-US" w:eastAsia="zh-CN"/>
              </w:rPr>
              <w:t xml:space="preserve">最多得</w:t>
            </w:r>
            <w:r>
              <w:rPr>
                <w:rFonts w:hint="eastAsia"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分。（提供省级或以上第三次全国土壤普查工作相关证书或通知等材料并加盖公章）</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2、供应商拟投入本项目的</w:t>
            </w:r>
            <w:r>
              <w:rPr>
                <w:rFonts w:hint="eastAsia" w:cs="Times New Roman"/>
                <w:color w:val="000000"/>
                <w:sz w:val="24"/>
                <w:szCs w:val="24"/>
                <w:highlight w:val="none"/>
                <w:lang w:val="en-US" w:eastAsia="zh-CN"/>
              </w:rPr>
              <w:t xml:space="preserve">成</w:t>
            </w:r>
            <w:r>
              <w:rPr>
                <w:rFonts w:hint="default" w:ascii="Times New Roman" w:hAnsi="Times New Roman" w:eastAsia="宋体" w:cs="Times New Roman"/>
                <w:color w:val="000000"/>
                <w:sz w:val="24"/>
                <w:szCs w:val="24"/>
                <w:highlight w:val="none"/>
              </w:rPr>
              <w:t xml:space="preserve">员（项目负责人除外）（</w:t>
            </w:r>
            <w:r>
              <w:rPr>
                <w:rFonts w:hint="default" w:ascii="Times New Roman" w:hAnsi="Times New Roman" w:eastAsia="宋体" w:cs="Times New Roman"/>
                <w:color w:val="000000"/>
                <w:sz w:val="24"/>
                <w:szCs w:val="24"/>
                <w:highlight w:val="none"/>
                <w:lang w:val="en-US" w:eastAsia="zh-CN"/>
              </w:rPr>
              <w:t xml:space="preserve">12</w:t>
            </w:r>
            <w:r>
              <w:rPr>
                <w:rFonts w:hint="default" w:ascii="Times New Roman" w:hAnsi="Times New Roman" w:eastAsia="宋体" w:cs="Times New Roman"/>
                <w:color w:val="000000"/>
                <w:sz w:val="24"/>
                <w:szCs w:val="24"/>
                <w:highlight w:val="none"/>
              </w:rPr>
              <w:t xml:space="preserve">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（1）</w:t>
            </w:r>
            <w:r>
              <w:rPr>
                <w:rFonts w:hint="default" w:ascii="Times New Roman" w:hAnsi="Times New Roman" w:eastAsia="宋体" w:cs="Times New Roman"/>
                <w:color w:val="000000"/>
                <w:sz w:val="24"/>
                <w:szCs w:val="24"/>
                <w:highlight w:val="none"/>
              </w:rPr>
              <w:t xml:space="preserve">拟投入本项目的</w:t>
            </w:r>
            <w:r>
              <w:rPr>
                <w:rFonts w:hint="eastAsia" w:cs="Times New Roman"/>
                <w:color w:val="000000"/>
                <w:sz w:val="24"/>
                <w:szCs w:val="24"/>
                <w:highlight w:val="none"/>
                <w:lang w:val="en-US" w:eastAsia="zh-CN"/>
              </w:rPr>
              <w:t xml:space="preserve">成</w:t>
            </w:r>
            <w:r>
              <w:rPr>
                <w:rFonts w:hint="default" w:ascii="Times New Roman" w:hAnsi="Times New Roman" w:eastAsia="宋体" w:cs="Times New Roman"/>
                <w:color w:val="000000"/>
                <w:sz w:val="24"/>
                <w:szCs w:val="24"/>
                <w:highlight w:val="none"/>
              </w:rPr>
              <w:t xml:space="preserve">员</w:t>
            </w:r>
            <w:r>
              <w:rPr>
                <w:rFonts w:hint="eastAsia" w:eastAsia="宋体" w:cs="Times New Roman"/>
                <w:color w:val="000000"/>
                <w:sz w:val="24"/>
                <w:szCs w:val="24"/>
                <w:highlight w:val="none"/>
                <w:lang w:val="en-US" w:eastAsia="zh-CN"/>
              </w:rPr>
              <w:t xml:space="preserve">至少8名为基本要求，在此基础上每增加1人加2分，最多加8分，须同时具备相关专业要求。</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（2）项目组成员中</w:t>
            </w:r>
            <w:r>
              <w:rPr>
                <w:rFonts w:hint="eastAsia" w:cs="Times New Roman"/>
                <w:color w:val="000000"/>
                <w:sz w:val="24"/>
                <w:szCs w:val="24"/>
                <w:highlight w:val="none"/>
                <w:lang w:eastAsia="zh-CN"/>
              </w:rPr>
              <w:t xml:space="preserve">通过</w:t>
            </w:r>
            <w:r>
              <w:rPr>
                <w:rFonts w:hint="default" w:ascii="Times New Roman" w:hAnsi="Times New Roman" w:eastAsia="宋体" w:cs="Times New Roman"/>
                <w:color w:val="000000"/>
                <w:sz w:val="24"/>
                <w:szCs w:val="24"/>
                <w:highlight w:val="none"/>
              </w:rPr>
              <w:t xml:space="preserve">省级及以上第三次全国土壤普查</w:t>
            </w:r>
            <w:r>
              <w:rPr>
                <w:rFonts w:hint="eastAsia" w:cs="Times New Roman"/>
                <w:color w:val="000000"/>
                <w:sz w:val="24"/>
                <w:szCs w:val="24"/>
                <w:highlight w:val="none"/>
                <w:lang w:eastAsia="zh-CN"/>
              </w:rPr>
              <w:t xml:space="preserve">成果编制培训并合格人员</w:t>
            </w:r>
            <w:r>
              <w:rPr>
                <w:rFonts w:hint="default" w:ascii="Times New Roman" w:hAnsi="Times New Roman" w:eastAsia="宋体" w:cs="Times New Roman"/>
                <w:color w:val="000000"/>
                <w:sz w:val="24"/>
                <w:szCs w:val="24"/>
                <w:highlight w:val="none"/>
              </w:rPr>
              <w:t xml:space="preserve">，每提供一人得0.5分</w:t>
            </w:r>
            <w:bookmarkStart w:id="108" w:name="_GoBack"/>
            <w:r/>
            <w:bookmarkEnd w:id="108"/>
            <w:r>
              <w:rPr>
                <w:rFonts w:hint="default" w:ascii="Times New Roman" w:hAnsi="Times New Roman" w:eastAsia="宋体" w:cs="Times New Roman"/>
                <w:color w:val="000000"/>
                <w:sz w:val="24"/>
                <w:szCs w:val="24"/>
                <w:highlight w:val="none"/>
              </w:rPr>
              <w:t xml:space="preserve">，</w:t>
            </w:r>
            <w:r>
              <w:rPr>
                <w:rFonts w:hint="eastAsia" w:cs="Times New Roman"/>
                <w:color w:val="000000"/>
                <w:sz w:val="24"/>
                <w:szCs w:val="24"/>
                <w:highlight w:val="none"/>
                <w:lang w:val="en-US" w:eastAsia="zh-CN"/>
              </w:rPr>
              <w:t xml:space="preserve">最多得</w:t>
            </w:r>
            <w:r>
              <w:rPr>
                <w:rFonts w:hint="default" w:ascii="Times New Roman" w:hAnsi="Times New Roman" w:eastAsia="宋体" w:cs="Times New Roman"/>
                <w:color w:val="000000"/>
                <w:sz w:val="24"/>
                <w:szCs w:val="24"/>
                <w:highlight w:val="none"/>
              </w:rPr>
              <w:t xml:space="preserve">4分。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注①供应商须提供拟投入本项目的人员清单、相关证书</w:t>
            </w:r>
            <w:r>
              <w:rPr>
                <w:rFonts w:hint="default" w:ascii="Times New Roman" w:hAnsi="Times New Roman" w:eastAsia="宋体" w:cs="Times New Roman"/>
                <w:color w:val="000000"/>
                <w:sz w:val="24"/>
                <w:szCs w:val="24"/>
                <w:highlight w:val="none"/>
                <w:lang w:val="en-US" w:eastAsia="zh-CN"/>
              </w:rPr>
              <w:t xml:space="preserve">或证明</w:t>
            </w:r>
            <w:r>
              <w:rPr>
                <w:rFonts w:hint="eastAsia" w:cs="Times New Roman"/>
                <w:color w:val="000000"/>
                <w:sz w:val="24"/>
                <w:szCs w:val="24"/>
                <w:highlight w:val="none"/>
                <w:lang w:val="en-US" w:eastAsia="zh-CN"/>
              </w:rPr>
              <w:t xml:space="preserve">（证书中不能体现相关专业的可提供毕业证书）</w:t>
            </w:r>
            <w:r>
              <w:rPr>
                <w:rFonts w:hint="default" w:ascii="Times New Roman" w:hAnsi="Times New Roman" w:eastAsia="宋体" w:cs="Times New Roman"/>
                <w:color w:val="000000"/>
                <w:sz w:val="24"/>
                <w:szCs w:val="24"/>
                <w:highlight w:val="none"/>
              </w:rPr>
              <w:t xml:space="preserve">以及供应商为其缴纳的近一个月的</w:t>
            </w:r>
            <w:r>
              <w:rPr>
                <w:rFonts w:hint="default" w:ascii="Times New Roman" w:hAnsi="Times New Roman" w:eastAsia="宋体" w:cs="Times New Roman"/>
                <w:color w:val="000000"/>
                <w:sz w:val="24"/>
                <w:szCs w:val="24"/>
                <w:highlight w:val="none"/>
                <w:lang w:val="en-US" w:eastAsia="zh-CN"/>
              </w:rPr>
              <w:t xml:space="preserve">基本养老保险</w:t>
            </w:r>
            <w:r>
              <w:rPr>
                <w:rFonts w:hint="default" w:ascii="Times New Roman" w:hAnsi="Times New Roman" w:eastAsia="宋体" w:cs="Times New Roman"/>
                <w:color w:val="000000"/>
                <w:sz w:val="24"/>
                <w:szCs w:val="24"/>
                <w:highlight w:val="none"/>
              </w:rPr>
              <w:t xml:space="preserve">证明材料。  </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注②成交后须按照响应文件中提供的人员信息配备人员投入本项目服务，不得随意更换人员，如确需调整人员，应经采购单位同意且更换人员应具备同样的资</w:t>
            </w:r>
            <w:r>
              <w:rPr>
                <w:rFonts w:hint="default" w:ascii="Times New Roman" w:hAnsi="Times New Roman" w:eastAsia="宋体" w:cs="Times New Roman"/>
                <w:color w:val="000000"/>
                <w:sz w:val="24"/>
                <w:szCs w:val="24"/>
                <w:highlight w:val="none"/>
                <w:lang w:val="en-US" w:eastAsia="zh-CN"/>
              </w:rPr>
              <w:t xml:space="preserve">格</w:t>
            </w:r>
            <w:r>
              <w:rPr>
                <w:rFonts w:hint="default" w:ascii="Times New Roman" w:hAnsi="Times New Roman" w:eastAsia="宋体" w:cs="Times New Roman"/>
                <w:color w:val="000000"/>
                <w:sz w:val="24"/>
                <w:szCs w:val="24"/>
                <w:highlight w:val="none"/>
              </w:rPr>
              <w:t xml:space="preserve">证书。</w:t>
            </w:r>
            <w:r/>
          </w:p>
        </w:tc>
      </w:tr>
    </w:tbl>
    <w:p>
      <w:pPr>
        <w:spacing w:line="360" w:lineRule="auto"/>
        <w:rPr>
          <w:rFonts w:hint="default" w:ascii="Times New Roman" w:hAnsi="Times New Roman" w:eastAsia="宋体" w:cs="Times New Roman"/>
          <w:b/>
          <w:bCs/>
          <w:sz w:val="22"/>
          <w:szCs w:val="28"/>
          <w:lang w:val="zh-CN"/>
        </w:rPr>
      </w:pPr>
      <w:r>
        <w:rPr>
          <w:rFonts w:hint="default" w:ascii="Times New Roman" w:hAnsi="Times New Roman" w:eastAsia="宋体" w:cs="Times New Roman"/>
          <w:b/>
          <w:bCs/>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default" w:ascii="Times New Roman" w:hAnsi="Times New Roman" w:eastAsia="宋体" w:cs="Times New Roman"/>
          <w:b/>
          <w:bCs/>
          <w:sz w:val="22"/>
          <w:szCs w:val="28"/>
          <w:lang w:val="zh-CN"/>
        </w:rPr>
      </w:pPr>
      <w:r>
        <w:rPr>
          <w:rFonts w:hint="default" w:ascii="Times New Roman" w:hAnsi="Times New Roman" w:eastAsia="宋体" w:cs="Times New Roman"/>
          <w:b/>
          <w:bCs/>
          <w:sz w:val="22"/>
          <w:szCs w:val="28"/>
          <w:lang w:val="zh-CN"/>
        </w:rPr>
        <w:t xml:space="preserve">②请供应商制作投标文件的时保证图片、文字材料的完整、清晰可辨，任何原因导致评委看不清楚或无法查看，后果由供应商自负。</w:t>
      </w:r>
      <w:r/>
    </w:p>
    <w:p>
      <w:pPr>
        <w:pStyle w:val="675"/>
        <w:ind w:firstLine="442"/>
        <w:keepLines/>
        <w:keepNext/>
        <w:pageBreakBefore w:val="0"/>
        <w:spacing w:before="0" w:after="0" w:line="360" w:lineRule="auto"/>
        <w:widowControl w:val="off"/>
        <w:rPr>
          <w:rFonts w:hint="default" w:ascii="Times New Roman" w:hAnsi="Times New Roman" w:eastAsia="宋体" w:cs="Times New Roman"/>
          <w:lang w:val="zh-CN"/>
        </w:rPr>
      </w:pPr>
      <w:r>
        <w:rPr>
          <w:rFonts w:hint="default" w:ascii="Times New Roman" w:hAnsi="Times New Roman" w:eastAsia="宋体" w:cs="Times New Roman"/>
          <w:b/>
          <w:bCs/>
          <w:sz w:val="22"/>
          <w:szCs w:val="28"/>
          <w:lang w:val="zh-CN"/>
        </w:rPr>
        <w:t xml:space="preserve">③供应商制作投标文件时所用的所有原件材料均须准备好签订合同前被采购人核查，如核查时供应商不能提供相关原件材料作弄虚作假处理，供应商自行承担相应法律后果。</w:t>
      </w:r>
      <w:r/>
    </w:p>
    <w:p>
      <w:pPr>
        <w:ind w:firstLine="560"/>
        <w:spacing w:line="300" w:lineRule="auto"/>
        <w:rPr>
          <w:rFonts w:hint="default" w:ascii="Times New Roman" w:hAnsi="Times New Roman" w:eastAsia="宋体" w:cs="Times New Roman"/>
          <w:b/>
          <w:bCs/>
          <w:sz w:val="28"/>
          <w:szCs w:val="28"/>
          <w:lang w:val="zh-CN"/>
        </w:rPr>
      </w:pPr>
      <w:r>
        <w:rPr>
          <w:rFonts w:hint="default" w:ascii="Times New Roman" w:hAnsi="Times New Roman" w:eastAsia="宋体" w:cs="Times New Roman"/>
          <w:b/>
          <w:sz w:val="28"/>
          <w:szCs w:val="28"/>
        </w:rPr>
        <w:t xml:space="preserve">(</w:t>
      </w:r>
      <w:r>
        <w:rPr>
          <w:rFonts w:hint="default" w:ascii="Times New Roman" w:hAnsi="Times New Roman" w:eastAsia="宋体" w:cs="Times New Roman"/>
          <w:b/>
          <w:sz w:val="28"/>
          <w:szCs w:val="28"/>
          <w:lang w:val="en-US" w:eastAsia="zh-CN"/>
        </w:rPr>
        <w:t xml:space="preserve">四</w:t>
      </w:r>
      <w:r>
        <w:rPr>
          <w:rFonts w:hint="default" w:ascii="Times New Roman" w:hAnsi="Times New Roman" w:eastAsia="宋体" w:cs="Times New Roman"/>
          <w:b/>
          <w:sz w:val="28"/>
          <w:szCs w:val="28"/>
        </w:rPr>
        <w:t xml:space="preserve">）</w:t>
      </w:r>
      <w:r>
        <w:rPr>
          <w:rFonts w:hint="default" w:ascii="Times New Roman" w:hAnsi="Times New Roman" w:eastAsia="宋体" w:cs="Times New Roman"/>
          <w:b/>
          <w:sz w:val="28"/>
          <w:szCs w:val="28"/>
          <w:lang w:val="zh-CN"/>
        </w:rPr>
        <w:t xml:space="preserve">价格分</w:t>
      </w:r>
      <w:r>
        <w:rPr>
          <w:rFonts w:hint="default" w:ascii="Times New Roman" w:hAnsi="Times New Roman" w:eastAsia="宋体" w:cs="Times New Roman"/>
          <w:b/>
          <w:sz w:val="28"/>
          <w:szCs w:val="28"/>
        </w:rPr>
        <w:t xml:space="preserve">：</w:t>
      </w:r>
      <w:r>
        <w:rPr>
          <w:rFonts w:hint="default" w:ascii="Times New Roman" w:hAnsi="Times New Roman" w:eastAsia="宋体" w:cs="Times New Roman"/>
          <w:b/>
          <w:bCs/>
          <w:sz w:val="28"/>
          <w:szCs w:val="28"/>
          <w:lang w:val="en-US" w:eastAsia="zh-CN"/>
        </w:rPr>
        <w:t xml:space="preserve">30</w:t>
      </w:r>
      <w:r>
        <w:rPr>
          <w:rFonts w:hint="default" w:ascii="Times New Roman" w:hAnsi="Times New Roman" w:eastAsia="宋体" w:cs="Times New Roman"/>
          <w:b/>
          <w:bCs/>
          <w:sz w:val="28"/>
          <w:szCs w:val="28"/>
          <w:lang w:val="zh-CN"/>
        </w:rPr>
        <w:t xml:space="preserve">分</w:t>
      </w:r>
      <w:r/>
    </w:p>
    <w:p>
      <w:pPr>
        <w:pStyle w:val="980"/>
        <w:ind w:right="0"/>
        <w:jc w:val="both"/>
        <w:spacing w:before="0" w:after="0" w:line="460" w:lineRule="exact"/>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价格分统一采用低价优先法计算，即满足招标文件要求且投标价格最低的投标报价为评标基准价，其价格分为满分。其他投标人的价格分统一按照下列公式计算：</w:t>
      </w:r>
      <w:r/>
    </w:p>
    <w:p>
      <w:pPr>
        <w:pStyle w:val="980"/>
        <w:ind w:right="0"/>
        <w:jc w:val="both"/>
        <w:spacing w:before="0" w:after="0" w:line="460" w:lineRule="exact"/>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投标报价得分=（评标基准价/投标报价）×价格权值×100</w:t>
      </w:r>
      <w:r/>
    </w:p>
    <w:p>
      <w:pPr>
        <w:pStyle w:val="980"/>
        <w:ind w:right="0"/>
        <w:jc w:val="both"/>
        <w:spacing w:before="0" w:after="0" w:line="46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lang w:val="en-US" w:eastAsia="zh-CN"/>
        </w:rPr>
        <w:t xml:space="preserve">（五）</w:t>
      </w:r>
      <w:r>
        <w:rPr>
          <w:rFonts w:hint="default" w:ascii="Times New Roman" w:hAnsi="Times New Roman" w:eastAsia="宋体" w:cs="Times New Roman"/>
          <w:b/>
          <w:sz w:val="28"/>
          <w:szCs w:val="28"/>
        </w:rPr>
        <w:t xml:space="preserve">政府采购政策功能落实</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1.小微型企业价格扣除</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（1）本项目对小型和微型企业产品给予10%的扣除价格，用扣除后的价格参与评审。</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（2）供应商需按照《政府采购促进中小企业发展管理办法》（财库〔2020〕46 号）的规定提供相应的《中小企业声明函》。</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（3）企业标准请参照《关于印发中小企业划型标准规定的通知》（工信部联企业〔2011〕300号）文件规定自行填写。</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2.残疾人福利单位价格扣除</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（1）本项目对残疾人福利性单位，给予10%的价格扣除，用扣除后的价格参与评审。</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（2）残疾人福利单位需按照采购文件的要求提供《残疾人福利性单位声明函》。</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（3）残疾人福利单位标准请参照《关于促进残疾人就业政府采购政策的通知》（财库〔2017〕141号）。</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3.监狱和戒毒企业价格扣除</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（1）本项目对监狱和戒毒企业（简称监狱企业）给予10%的价格扣除，用扣除后的价格参与评审。</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（3）监狱企业标准请参照《关于政府采购支持监狱企业发展有关问题的通知》（财库〔2014〕68号）。</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4.残疾人福利单位、监狱企业属于小型、微型企业的，不重复享受政策。</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6.联合体各方均为小型、微型企业（残疾人福利单位、监狱企业）的，联合体享受上述同类价格扣除，用扣除后的价格参与评审。</w:t>
      </w:r>
      <w:r/>
    </w:p>
    <w:p>
      <w:pPr>
        <w:ind w:firstLine="570"/>
        <w:spacing w:line="46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 xml:space="preserve">（</w:t>
      </w:r>
      <w:r>
        <w:rPr>
          <w:rFonts w:hint="default" w:ascii="Times New Roman" w:hAnsi="Times New Roman" w:eastAsia="宋体" w:cs="Times New Roman"/>
          <w:b/>
          <w:sz w:val="28"/>
          <w:szCs w:val="28"/>
          <w:lang w:val="en-US" w:eastAsia="zh-CN"/>
        </w:rPr>
        <w:t xml:space="preserve">六</w:t>
      </w:r>
      <w:r>
        <w:rPr>
          <w:rFonts w:hint="default" w:ascii="Times New Roman" w:hAnsi="Times New Roman" w:eastAsia="宋体" w:cs="Times New Roman"/>
          <w:b/>
          <w:sz w:val="28"/>
          <w:szCs w:val="28"/>
        </w:rPr>
        <w:t xml:space="preserve">）中标人的确定</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评委会汇总各评委评分后，按照得分从高到低的顺序推荐三名中标候选人，并编写评标报告。</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采购人委托评标委员会直接确定排名第一的中标候选人为中标人。</w:t>
      </w:r>
      <w:r/>
    </w:p>
    <w:p>
      <w:pPr>
        <w:ind w:firstLine="557"/>
        <w:spacing w:line="46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 xml:space="preserve">（</w:t>
      </w:r>
      <w:r>
        <w:rPr>
          <w:rFonts w:hint="default" w:ascii="Times New Roman" w:hAnsi="Times New Roman" w:eastAsia="宋体" w:cs="Times New Roman"/>
          <w:b/>
          <w:sz w:val="28"/>
          <w:szCs w:val="28"/>
          <w:lang w:val="en-US" w:eastAsia="zh-CN"/>
        </w:rPr>
        <w:t xml:space="preserve">七</w:t>
      </w:r>
      <w:r>
        <w:rPr>
          <w:rFonts w:hint="default" w:ascii="Times New Roman" w:hAnsi="Times New Roman" w:eastAsia="宋体" w:cs="Times New Roman"/>
          <w:b/>
          <w:sz w:val="28"/>
          <w:szCs w:val="28"/>
        </w:rPr>
        <w:t xml:space="preserve">）采购人代表宣布评标结果。</w:t>
      </w:r>
      <w:r/>
    </w:p>
    <w:p>
      <w:pPr>
        <w:ind w:firstLine="562"/>
        <w:spacing w:line="46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 xml:space="preserve">（</w:t>
      </w:r>
      <w:r>
        <w:rPr>
          <w:rFonts w:hint="default" w:ascii="Times New Roman" w:hAnsi="Times New Roman" w:eastAsia="宋体" w:cs="Times New Roman"/>
          <w:b/>
          <w:sz w:val="28"/>
          <w:szCs w:val="28"/>
          <w:lang w:val="en-US" w:eastAsia="zh-CN"/>
        </w:rPr>
        <w:t xml:space="preserve">八</w:t>
      </w:r>
      <w:r>
        <w:rPr>
          <w:rFonts w:hint="default" w:ascii="Times New Roman" w:hAnsi="Times New Roman" w:eastAsia="宋体" w:cs="Times New Roman"/>
          <w:b/>
          <w:sz w:val="28"/>
          <w:szCs w:val="28"/>
        </w:rPr>
        <w:t xml:space="preserve">）公告中标结果</w:t>
      </w:r>
      <w:r/>
    </w:p>
    <w:p>
      <w:pPr>
        <w:ind w:firstLine="570"/>
        <w:spacing w:line="460" w:lineRule="exact"/>
        <w:rPr>
          <w:rFonts w:hint="default" w:ascii="Times New Roman" w:hAnsi="Times New Roman" w:eastAsia="宋体" w:cs="Times New Roman"/>
          <w:b w:val="0"/>
          <w:bCs/>
          <w:sz w:val="28"/>
          <w:szCs w:val="28"/>
        </w:rPr>
      </w:pPr>
      <w:r>
        <w:rPr>
          <w:rFonts w:hint="default" w:ascii="Times New Roman" w:hAnsi="Times New Roman" w:eastAsia="宋体" w:cs="Times New Roman"/>
          <w:b w:val="0"/>
          <w:bCs/>
          <w:sz w:val="24"/>
          <w:szCs w:val="24"/>
        </w:rPr>
        <w:t xml:space="preserve">自确定中标人之日起2个工作日内，在江苏政府采购网公告中标结果，公告期限为1个工作日。</w:t>
      </w:r>
      <w:r/>
    </w:p>
    <w:p>
      <w:pPr>
        <w:ind w:firstLine="562"/>
        <w:spacing w:line="46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 xml:space="preserve">（</w:t>
      </w:r>
      <w:r>
        <w:rPr>
          <w:rFonts w:hint="default" w:ascii="Times New Roman" w:hAnsi="Times New Roman" w:eastAsia="宋体" w:cs="Times New Roman"/>
          <w:b/>
          <w:sz w:val="28"/>
          <w:szCs w:val="28"/>
          <w:lang w:val="en-US" w:eastAsia="zh-CN"/>
        </w:rPr>
        <w:t xml:space="preserve">九</w:t>
      </w:r>
      <w:r>
        <w:rPr>
          <w:rFonts w:hint="default" w:ascii="Times New Roman" w:hAnsi="Times New Roman" w:eastAsia="宋体" w:cs="Times New Roman"/>
          <w:b/>
          <w:sz w:val="28"/>
          <w:szCs w:val="28"/>
        </w:rPr>
        <w:t xml:space="preserve">）发放中标通知书</w:t>
      </w:r>
      <w:r/>
    </w:p>
    <w:p>
      <w:pPr>
        <w:ind w:firstLine="56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公告中标结果的同时，采购人或采购代理机构向中标供应商发放中标通知书（中标供应商通过CA锁登录</w:t>
      </w:r>
      <w:r>
        <w:rPr>
          <w:rFonts w:hint="default" w:ascii="Times New Roman" w:hAnsi="Times New Roman" w:eastAsia="宋体" w:cs="Times New Roman"/>
          <w:b w:val="0"/>
          <w:bCs/>
          <w:sz w:val="24"/>
          <w:szCs w:val="24"/>
          <w:lang w:val="en-US" w:eastAsia="zh-CN"/>
        </w:rPr>
        <w:t xml:space="preserve">江苏政府采购网</w:t>
      </w:r>
      <w:r>
        <w:rPr>
          <w:rFonts w:hint="default" w:ascii="Times New Roman" w:hAnsi="Times New Roman" w:eastAsia="宋体" w:cs="Times New Roman"/>
          <w:b w:val="0"/>
          <w:bCs/>
          <w:sz w:val="24"/>
          <w:szCs w:val="24"/>
        </w:rPr>
        <w:t xml:space="preserve">进入采购业务中通知书打印模块自助打印）。</w:t>
      </w:r>
      <w:r/>
    </w:p>
    <w:p>
      <w:pPr>
        <w:ind w:firstLine="480"/>
        <w:spacing w:line="50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中标通知书发出后，采购人不得违法改变中标结果，中标供应商无正当理由不得放弃中标。</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中标供应商在中标后须将装订好的加盖红章的系统内打印的纸质投标文件</w:t>
      </w:r>
      <w:r>
        <w:rPr>
          <w:rFonts w:hint="eastAsia" w:cs="Times New Roman"/>
          <w:b w:val="0"/>
          <w:bCs/>
          <w:sz w:val="24"/>
          <w:szCs w:val="24"/>
          <w:lang w:val="en-US" w:eastAsia="zh-CN"/>
        </w:rPr>
        <w:t xml:space="preserve">叁</w:t>
      </w:r>
      <w:r>
        <w:rPr>
          <w:rFonts w:hint="default" w:ascii="Times New Roman" w:hAnsi="Times New Roman" w:eastAsia="宋体" w:cs="Times New Roman"/>
          <w:b w:val="0"/>
          <w:bCs/>
          <w:sz w:val="24"/>
          <w:szCs w:val="24"/>
        </w:rPr>
        <w:t xml:space="preserve">份（一正</w:t>
      </w:r>
      <w:r>
        <w:rPr>
          <w:rFonts w:hint="default" w:ascii="Times New Roman" w:hAnsi="Times New Roman" w:eastAsia="宋体" w:cs="Times New Roman"/>
          <w:b w:val="0"/>
          <w:bCs/>
          <w:sz w:val="24"/>
          <w:szCs w:val="24"/>
          <w:lang w:val="en-US" w:eastAsia="zh-CN"/>
        </w:rPr>
        <w:t xml:space="preserve">二</w:t>
      </w:r>
      <w:r>
        <w:rPr>
          <w:rFonts w:hint="default" w:ascii="Times New Roman" w:hAnsi="Times New Roman" w:eastAsia="宋体" w:cs="Times New Roman"/>
          <w:b w:val="0"/>
          <w:bCs/>
          <w:sz w:val="24"/>
          <w:szCs w:val="24"/>
        </w:rPr>
        <w:t xml:space="preserve">副）交给招标代理机构。</w:t>
      </w:r>
      <w:r/>
    </w:p>
    <w:p>
      <w:pPr>
        <w:jc w:val="center"/>
        <w:spacing w:line="480" w:lineRule="exact"/>
        <w:rPr>
          <w:rFonts w:hint="default" w:ascii="Times New Roman" w:hAnsi="Times New Roman" w:eastAsia="宋体" w:cs="Times New Roman"/>
          <w:b/>
          <w:sz w:val="36"/>
          <w:szCs w:val="36"/>
        </w:rPr>
        <w:outlineLvl w:val="0"/>
      </w:pPr>
      <w:r>
        <w:rPr>
          <w:rFonts w:hint="default" w:ascii="Times New Roman" w:hAnsi="Times New Roman" w:eastAsia="宋体" w:cs="Times New Roman"/>
          <w:b/>
          <w:sz w:val="24"/>
        </w:rPr>
        <w:br w:type="page" w:clear="all"/>
      </w:r>
      <w:r>
        <w:rPr>
          <w:rFonts w:hint="default" w:ascii="Times New Roman" w:hAnsi="Times New Roman" w:eastAsia="宋体" w:cs="Times New Roman"/>
          <w:b/>
          <w:sz w:val="36"/>
          <w:szCs w:val="36"/>
        </w:rPr>
        <w:t xml:space="preserve">第五部分  投标文件组成</w:t>
      </w:r>
      <w:r/>
    </w:p>
    <w:p>
      <w:pPr>
        <w:ind w:firstLine="555"/>
        <w:jc w:val="left"/>
        <w:spacing w:line="480" w:lineRule="exact"/>
        <w:rPr>
          <w:rFonts w:hint="default" w:ascii="Times New Roman" w:hAnsi="Times New Roman" w:eastAsia="宋体" w:cs="Times New Roman"/>
          <w:b/>
          <w:sz w:val="24"/>
        </w:rPr>
      </w:pPr>
      <w:r>
        <w:rPr>
          <w:rFonts w:hint="default" w:ascii="Times New Roman" w:hAnsi="Times New Roman" w:eastAsia="宋体" w:cs="Times New Roman"/>
          <w:b/>
          <w:sz w:val="24"/>
        </w:rPr>
        <w:t xml:space="preserve">投标文件由资格审查证明材料、符合性审查证明材料、商务技术标、价格标四部分组成。</w:t>
      </w:r>
      <w:r>
        <w:rPr>
          <w:rFonts w:hint="default" w:ascii="Times New Roman" w:hAnsi="Times New Roman" w:eastAsia="宋体" w:cs="Times New Roman"/>
          <w:b/>
          <w:bCs/>
          <w:sz w:val="24"/>
          <w:lang w:val="zh-CN"/>
        </w:rPr>
        <w:t xml:space="preserve">请投标人根据本招标文件的要求在以上</w:t>
      </w:r>
      <w:r>
        <w:rPr>
          <w:rFonts w:hint="default" w:ascii="Times New Roman" w:hAnsi="Times New Roman" w:eastAsia="宋体" w:cs="Times New Roman"/>
          <w:b/>
          <w:sz w:val="24"/>
        </w:rPr>
        <w:t xml:space="preserve">四部分中</w:t>
      </w:r>
      <w:r>
        <w:rPr>
          <w:rFonts w:hint="default" w:ascii="Times New Roman" w:hAnsi="Times New Roman" w:eastAsia="宋体" w:cs="Times New Roman"/>
          <w:b/>
          <w:bCs/>
          <w:sz w:val="24"/>
          <w:lang w:val="zh-CN"/>
        </w:rPr>
        <w:t xml:space="preserve">分别上传响应的投标材料。</w:t>
      </w:r>
      <w:r/>
    </w:p>
    <w:p>
      <w:pPr>
        <w:spacing w:line="480" w:lineRule="exact"/>
        <w:rPr>
          <w:rFonts w:hint="default" w:ascii="Times New Roman" w:hAnsi="Times New Roman" w:eastAsia="宋体" w:cs="Times New Roman"/>
          <w:b/>
          <w:bCs/>
          <w:sz w:val="24"/>
        </w:rPr>
      </w:pPr>
      <w:r>
        <w:rPr>
          <w:rFonts w:hint="default" w:ascii="Times New Roman" w:hAnsi="Times New Roman" w:eastAsia="宋体" w:cs="Times New Roman"/>
          <w:b/>
          <w:bCs/>
          <w:sz w:val="24"/>
          <w:lang w:val="zh-CN"/>
        </w:rPr>
        <w:t xml:space="preserve">一、资格审查证明材料（不能出现商务技术标、价格标）</w:t>
      </w:r>
      <w:r/>
    </w:p>
    <w:p>
      <w:pPr>
        <w:ind w:firstLine="56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lang w:val="zh-CN"/>
        </w:rPr>
        <w:t xml:space="preserve">1.</w:t>
      </w:r>
      <w:r>
        <w:rPr>
          <w:rFonts w:hint="default" w:ascii="Times New Roman" w:hAnsi="Times New Roman" w:eastAsia="宋体" w:cs="Times New Roman"/>
          <w:sz w:val="24"/>
        </w:rPr>
        <w:t xml:space="preserve">投标人符合《政府采购法》第二十二条规定条件的声明函</w:t>
      </w:r>
      <w:r>
        <w:rPr>
          <w:rFonts w:hint="default" w:ascii="Times New Roman" w:hAnsi="Times New Roman" w:eastAsia="宋体" w:cs="Times New Roman"/>
          <w:sz w:val="24"/>
          <w:lang w:val="zh-CN"/>
        </w:rPr>
        <w:t xml:space="preserve">（格式见附件1）；</w:t>
      </w:r>
      <w:r/>
    </w:p>
    <w:p>
      <w:pPr>
        <w:ind w:firstLine="56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lang w:val="zh-CN"/>
        </w:rPr>
        <w:t xml:space="preserve">2.法定代表人身份证明书（格式见附件2）；</w:t>
      </w:r>
      <w:r/>
    </w:p>
    <w:p>
      <w:pPr>
        <w:ind w:firstLine="56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lang w:val="zh-CN"/>
        </w:rPr>
        <w:t xml:space="preserve">3.法定代表人授权委托书原件，投标代表本人身份证复印件（格式见附件3）；</w:t>
      </w:r>
      <w:r/>
    </w:p>
    <w:p>
      <w:pPr>
        <w:ind w:firstLine="480"/>
        <w:jc w:val="left"/>
        <w:spacing w:line="480" w:lineRule="exact"/>
        <w:rPr>
          <w:rFonts w:hint="default" w:ascii="Times New Roman" w:hAnsi="Times New Roman" w:eastAsia="宋体" w:cs="Times New Roman"/>
          <w:b w:val="0"/>
          <w:bCs w:val="0"/>
          <w:sz w:val="24"/>
          <w:lang w:val="zh-CN"/>
        </w:rPr>
      </w:pPr>
      <w:r>
        <w:rPr>
          <w:rFonts w:hint="default" w:ascii="Times New Roman" w:hAnsi="Times New Roman" w:eastAsia="宋体" w:cs="Times New Roman"/>
          <w:b w:val="0"/>
          <w:bCs w:val="0"/>
          <w:sz w:val="24"/>
          <w:lang w:val="en-US" w:eastAsia="zh-CN"/>
        </w:rPr>
        <w:t xml:space="preserve">4</w:t>
      </w:r>
      <w:r>
        <w:rPr>
          <w:rFonts w:hint="default" w:ascii="Times New Roman" w:hAnsi="Times New Roman" w:eastAsia="宋体" w:cs="Times New Roman"/>
          <w:b w:val="0"/>
          <w:bCs w:val="0"/>
          <w:sz w:val="24"/>
          <w:lang w:val="zh-CN"/>
        </w:rPr>
        <w:t xml:space="preserve">.其它需要提交的资格审查证明材料。</w:t>
      </w:r>
      <w:r/>
    </w:p>
    <w:p>
      <w:pPr>
        <w:ind w:left="636" w:hanging="216"/>
        <w:jc w:val="left"/>
        <w:spacing w:line="480" w:lineRule="exact"/>
        <w:rPr>
          <w:rFonts w:hint="default" w:ascii="Times New Roman" w:hAnsi="Times New Roman" w:eastAsia="宋体" w:cs="Times New Roman"/>
          <w:b w:val="0"/>
          <w:bCs w:val="0"/>
          <w:sz w:val="24"/>
          <w:lang w:val="zh-CN"/>
        </w:rPr>
      </w:pPr>
      <w:r>
        <w:rPr>
          <w:rFonts w:hint="default" w:ascii="Times New Roman" w:hAnsi="Times New Roman" w:eastAsia="宋体" w:cs="Times New Roman"/>
          <w:b w:val="0"/>
          <w:bCs w:val="0"/>
          <w:sz w:val="24"/>
          <w:lang w:val="zh-CN"/>
        </w:rPr>
        <w:t xml:space="preserve">（招标文件要求提供的资格审查证明材料中没有对应的接口上传的资料，可以在本部分的其他材料的接口中上传）</w:t>
      </w:r>
      <w:r/>
    </w:p>
    <w:p>
      <w:pPr>
        <w:spacing w:line="480" w:lineRule="exact"/>
        <w:rPr>
          <w:rFonts w:hint="default" w:ascii="Times New Roman" w:hAnsi="Times New Roman" w:eastAsia="宋体" w:cs="Times New Roman"/>
          <w:b/>
          <w:bCs/>
          <w:sz w:val="24"/>
          <w:lang w:val="zh-CN"/>
        </w:rPr>
      </w:pPr>
      <w:r>
        <w:rPr>
          <w:rFonts w:hint="default" w:ascii="Times New Roman" w:hAnsi="Times New Roman" w:eastAsia="宋体" w:cs="Times New Roman"/>
          <w:b/>
          <w:bCs/>
          <w:sz w:val="24"/>
          <w:lang w:val="zh-CN"/>
        </w:rPr>
        <w:t xml:space="preserve">二、符合性审查证明材料</w:t>
      </w:r>
      <w:r/>
    </w:p>
    <w:p>
      <w:pPr>
        <w:ind w:firstLine="560"/>
        <w:spacing w:line="480" w:lineRule="exact"/>
        <w:rPr>
          <w:rFonts w:hint="default" w:ascii="Times New Roman" w:hAnsi="Times New Roman" w:eastAsia="宋体" w:cs="Times New Roman"/>
          <w:sz w:val="24"/>
          <w:lang w:val="zh-CN"/>
        </w:rPr>
      </w:pPr>
      <w:r>
        <w:rPr>
          <w:rFonts w:hint="default" w:ascii="Times New Roman" w:hAnsi="Times New Roman" w:eastAsia="宋体" w:cs="Times New Roman"/>
          <w:sz w:val="24"/>
          <w:lang w:val="zh-CN"/>
        </w:rPr>
        <w:t xml:space="preserve">1.商务部分正负偏离表；（格式见附件4）</w:t>
      </w:r>
      <w:r/>
    </w:p>
    <w:p>
      <w:pPr>
        <w:ind w:firstLine="560"/>
        <w:spacing w:line="480" w:lineRule="exact"/>
        <w:rPr>
          <w:rFonts w:hint="default" w:ascii="Times New Roman" w:hAnsi="Times New Roman" w:eastAsia="宋体" w:cs="Times New Roman"/>
          <w:sz w:val="24"/>
          <w:lang w:val="zh-CN"/>
        </w:rPr>
      </w:pPr>
      <w:r>
        <w:rPr>
          <w:rFonts w:hint="default" w:ascii="Times New Roman" w:hAnsi="Times New Roman" w:eastAsia="宋体" w:cs="Times New Roman"/>
          <w:sz w:val="24"/>
          <w:lang w:val="zh-CN"/>
        </w:rPr>
        <w:t xml:space="preserve">2.技术部分正负偏离表；（格式见附件5）</w:t>
      </w:r>
      <w:r/>
    </w:p>
    <w:p>
      <w:pPr>
        <w:spacing w:line="4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 xml:space="preserve">三</w:t>
      </w:r>
      <w:r>
        <w:rPr>
          <w:rFonts w:hint="default" w:ascii="Times New Roman" w:hAnsi="Times New Roman" w:eastAsia="宋体" w:cs="Times New Roman"/>
          <w:b/>
          <w:bCs/>
          <w:sz w:val="24"/>
          <w:szCs w:val="24"/>
          <w:lang w:val="zh-CN"/>
        </w:rPr>
        <w:t xml:space="preserve">、商务技术标（不能出现价格标）</w:t>
      </w:r>
      <w:r/>
    </w:p>
    <w:p>
      <w:pPr>
        <w:ind w:firstLine="560"/>
        <w:spacing w:line="420" w:lineRule="exac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lang w:val="en-US" w:eastAsia="zh-CN"/>
        </w:rPr>
        <w:t xml:space="preserve">1</w:t>
      </w:r>
      <w:r>
        <w:rPr>
          <w:rFonts w:hint="default" w:ascii="Times New Roman" w:hAnsi="Times New Roman" w:eastAsia="宋体" w:cs="Times New Roman"/>
          <w:bCs/>
          <w:sz w:val="24"/>
          <w:szCs w:val="24"/>
          <w:lang w:val="zh-CN"/>
        </w:rPr>
        <w:t xml:space="preserve">.商务技术评分标准中须提供的相关得分佐证材料；</w:t>
      </w:r>
      <w:r/>
    </w:p>
    <w:p>
      <w:pPr>
        <w:ind w:firstLine="560"/>
        <w:spacing w:line="420" w:lineRule="exact"/>
        <w:rPr>
          <w:rFonts w:hint="default" w:ascii="Times New Roman" w:hAnsi="Times New Roman" w:eastAsia="宋体" w:cs="Times New Roman"/>
          <w:bCs/>
          <w:sz w:val="24"/>
          <w:szCs w:val="24"/>
          <w:lang w:val="zh-CN"/>
        </w:rPr>
      </w:pPr>
      <w:r>
        <w:rPr>
          <w:rFonts w:hint="default" w:ascii="Times New Roman" w:hAnsi="Times New Roman" w:eastAsia="宋体" w:cs="Times New Roman"/>
          <w:bCs/>
          <w:sz w:val="24"/>
          <w:szCs w:val="24"/>
          <w:lang w:val="en-US" w:eastAsia="zh-CN"/>
        </w:rPr>
        <w:t xml:space="preserve">2</w:t>
      </w:r>
      <w:r>
        <w:rPr>
          <w:rFonts w:hint="default" w:ascii="Times New Roman" w:hAnsi="Times New Roman" w:eastAsia="宋体" w:cs="Times New Roman"/>
          <w:bCs/>
          <w:sz w:val="24"/>
          <w:szCs w:val="24"/>
          <w:lang w:val="zh-CN"/>
        </w:rPr>
        <w:t xml:space="preserve">.投标人认为需要提交的其他商务技术材料。</w:t>
      </w:r>
      <w:r/>
    </w:p>
    <w:p>
      <w:pPr>
        <w:ind w:firstLine="560"/>
        <w:spacing w:line="420" w:lineRule="exact"/>
        <w:rPr>
          <w:rFonts w:hint="default" w:ascii="Times New Roman" w:hAnsi="Times New Roman" w:eastAsia="宋体" w:cs="Times New Roman"/>
        </w:rPr>
      </w:pPr>
      <w:r>
        <w:rPr>
          <w:rFonts w:hint="default" w:ascii="Times New Roman" w:hAnsi="Times New Roman" w:eastAsia="宋体" w:cs="Times New Roman"/>
          <w:sz w:val="24"/>
          <w:szCs w:val="24"/>
          <w:lang w:val="zh-CN"/>
        </w:rPr>
        <w:t xml:space="preserve">（招标文件要求提供的</w:t>
      </w:r>
      <w:r>
        <w:rPr>
          <w:rFonts w:hint="default" w:ascii="Times New Roman" w:hAnsi="Times New Roman" w:eastAsia="宋体" w:cs="Times New Roman"/>
          <w:b/>
          <w:bCs/>
          <w:sz w:val="24"/>
          <w:szCs w:val="24"/>
          <w:lang w:val="zh-CN"/>
        </w:rPr>
        <w:t xml:space="preserve">商务技术标材料</w:t>
      </w:r>
      <w:r>
        <w:rPr>
          <w:rFonts w:hint="default" w:ascii="Times New Roman" w:hAnsi="Times New Roman" w:eastAsia="宋体" w:cs="Times New Roman"/>
          <w:sz w:val="24"/>
          <w:szCs w:val="24"/>
          <w:lang w:val="zh-CN"/>
        </w:rPr>
        <w:t xml:space="preserve">中没有对应的接口上传的资料，可以在本部分的其他材料的接口中上传）</w:t>
      </w:r>
      <w:r/>
    </w:p>
    <w:p>
      <w:pPr>
        <w:spacing w:line="480" w:lineRule="exact"/>
        <w:rPr>
          <w:rFonts w:hint="default" w:ascii="Times New Roman" w:hAnsi="Times New Roman" w:eastAsia="宋体" w:cs="Times New Roman"/>
          <w:b/>
          <w:bCs/>
          <w:sz w:val="24"/>
        </w:rPr>
      </w:pPr>
      <w:r>
        <w:rPr>
          <w:rFonts w:hint="default" w:ascii="Times New Roman" w:hAnsi="Times New Roman" w:eastAsia="宋体" w:cs="Times New Roman"/>
          <w:b/>
          <w:bCs/>
          <w:sz w:val="24"/>
          <w:lang w:val="en-US" w:eastAsia="zh-CN"/>
        </w:rPr>
        <w:t xml:space="preserve">四</w:t>
      </w:r>
      <w:r>
        <w:rPr>
          <w:rFonts w:hint="default" w:ascii="Times New Roman" w:hAnsi="Times New Roman" w:eastAsia="宋体" w:cs="Times New Roman"/>
          <w:b/>
          <w:bCs/>
          <w:sz w:val="24"/>
          <w:lang w:val="zh-CN"/>
        </w:rPr>
        <w:t xml:space="preserve">、价格标</w:t>
      </w:r>
      <w:r/>
    </w:p>
    <w:p>
      <w:pPr>
        <w:ind w:firstLine="56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lang w:val="zh-CN"/>
        </w:rPr>
        <w:t xml:space="preserve">1.开标一览表（格式见附件</w:t>
      </w:r>
      <w:r>
        <w:rPr>
          <w:rFonts w:hint="default" w:ascii="Times New Roman" w:hAnsi="Times New Roman" w:eastAsia="宋体" w:cs="Times New Roman"/>
          <w:sz w:val="24"/>
        </w:rPr>
        <w:t xml:space="preserve">6</w:t>
      </w:r>
      <w:r>
        <w:rPr>
          <w:rFonts w:hint="default" w:ascii="Times New Roman" w:hAnsi="Times New Roman" w:eastAsia="宋体" w:cs="Times New Roman"/>
          <w:sz w:val="24"/>
          <w:lang w:val="zh-CN"/>
        </w:rPr>
        <w:t xml:space="preserve">）</w:t>
      </w:r>
      <w:r/>
    </w:p>
    <w:p>
      <w:pPr>
        <w:ind w:firstLine="56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2</w:t>
      </w:r>
      <w:r>
        <w:rPr>
          <w:rFonts w:hint="default" w:ascii="Times New Roman" w:hAnsi="Times New Roman" w:eastAsia="宋体" w:cs="Times New Roman"/>
          <w:sz w:val="24"/>
          <w:lang w:val="zh-CN"/>
        </w:rPr>
        <w:t xml:space="preserve">.</w:t>
      </w:r>
      <w:r>
        <w:rPr>
          <w:rFonts w:hint="default" w:ascii="Times New Roman" w:hAnsi="Times New Roman" w:eastAsia="宋体" w:cs="Times New Roman"/>
          <w:sz w:val="24"/>
        </w:rPr>
        <w:t xml:space="preserve">小型、微型企业声明函（格式见附件</w:t>
      </w:r>
      <w:r>
        <w:rPr>
          <w:rFonts w:hint="default" w:ascii="Times New Roman" w:hAnsi="Times New Roman" w:eastAsia="宋体" w:cs="Times New Roman"/>
          <w:sz w:val="24"/>
          <w:lang w:val="en-US" w:eastAsia="zh-CN"/>
        </w:rPr>
        <w:t xml:space="preserve">7</w:t>
      </w:r>
      <w:r>
        <w:rPr>
          <w:rFonts w:hint="default" w:ascii="Times New Roman" w:hAnsi="Times New Roman" w:eastAsia="宋体" w:cs="Times New Roman"/>
          <w:sz w:val="24"/>
        </w:rPr>
        <w:t xml:space="preserve">）</w:t>
      </w:r>
      <w:r/>
    </w:p>
    <w:p>
      <w:pPr>
        <w:ind w:firstLine="56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3</w:t>
      </w:r>
      <w:r>
        <w:rPr>
          <w:rFonts w:hint="default" w:ascii="Times New Roman" w:hAnsi="Times New Roman" w:eastAsia="宋体" w:cs="Times New Roman"/>
          <w:sz w:val="24"/>
          <w:lang w:val="zh-CN"/>
        </w:rPr>
        <w:t xml:space="preserve">.</w:t>
      </w:r>
      <w:r>
        <w:rPr>
          <w:rFonts w:hint="default" w:ascii="Times New Roman" w:hAnsi="Times New Roman" w:eastAsia="宋体" w:cs="Times New Roman"/>
          <w:sz w:val="24"/>
        </w:rPr>
        <w:t xml:space="preserve">残疾人福利性单位声明函（格式见附件</w:t>
      </w:r>
      <w:r>
        <w:rPr>
          <w:rFonts w:hint="default" w:ascii="Times New Roman" w:hAnsi="Times New Roman" w:eastAsia="宋体" w:cs="Times New Roman"/>
          <w:sz w:val="24"/>
          <w:lang w:val="en-US" w:eastAsia="zh-CN"/>
        </w:rPr>
        <w:t xml:space="preserve">8</w:t>
      </w:r>
      <w:r>
        <w:rPr>
          <w:rFonts w:hint="default" w:ascii="Times New Roman" w:hAnsi="Times New Roman" w:eastAsia="宋体" w:cs="Times New Roman"/>
          <w:sz w:val="24"/>
        </w:rPr>
        <w:t xml:space="preserve">）</w:t>
      </w:r>
      <w:r/>
    </w:p>
    <w:p>
      <w:pPr>
        <w:ind w:firstLine="56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4</w:t>
      </w:r>
      <w:r>
        <w:rPr>
          <w:rFonts w:hint="default" w:ascii="Times New Roman" w:hAnsi="Times New Roman" w:eastAsia="宋体" w:cs="Times New Roman"/>
          <w:sz w:val="24"/>
        </w:rPr>
        <w:t xml:space="preserve">.</w:t>
      </w:r>
      <w:r>
        <w:rPr>
          <w:rFonts w:hint="default" w:ascii="Times New Roman" w:hAnsi="Times New Roman" w:eastAsia="宋体" w:cs="Times New Roman"/>
          <w:bCs/>
          <w:sz w:val="24"/>
        </w:rPr>
        <w:t xml:space="preserve">监狱和戒毒企业证明材料（格式见附件</w:t>
      </w:r>
      <w:r>
        <w:rPr>
          <w:rFonts w:hint="default" w:ascii="Times New Roman" w:hAnsi="Times New Roman" w:eastAsia="宋体" w:cs="Times New Roman"/>
          <w:bCs/>
          <w:sz w:val="24"/>
          <w:lang w:val="en-US" w:eastAsia="zh-CN"/>
        </w:rPr>
        <w:t xml:space="preserve">9</w:t>
      </w:r>
      <w:r>
        <w:rPr>
          <w:rFonts w:hint="default" w:ascii="Times New Roman" w:hAnsi="Times New Roman" w:eastAsia="宋体" w:cs="Times New Roman"/>
          <w:bCs/>
          <w:sz w:val="24"/>
        </w:rPr>
        <w:t xml:space="preserve">）</w:t>
      </w:r>
      <w:r/>
    </w:p>
    <w:p>
      <w:pPr>
        <w:ind w:firstLine="24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lang w:val="zh-CN"/>
        </w:rPr>
        <w:t xml:space="preserve">（如招标文件要求提供的</w:t>
      </w:r>
      <w:r>
        <w:rPr>
          <w:rFonts w:hint="default" w:ascii="Times New Roman" w:hAnsi="Times New Roman" w:eastAsia="宋体" w:cs="Times New Roman"/>
          <w:b/>
          <w:bCs/>
          <w:sz w:val="24"/>
          <w:lang w:val="zh-CN"/>
        </w:rPr>
        <w:t xml:space="preserve">价格标资料</w:t>
      </w:r>
      <w:r>
        <w:rPr>
          <w:rFonts w:hint="default" w:ascii="Times New Roman" w:hAnsi="Times New Roman" w:eastAsia="宋体" w:cs="Times New Roman"/>
          <w:sz w:val="24"/>
          <w:lang w:val="zh-CN"/>
        </w:rPr>
        <w:t xml:space="preserve">中没有对应的接口上传的资料可以在本部分的其他材料的接口中上传）</w:t>
      </w:r>
      <w:r/>
    </w:p>
    <w:p>
      <w:pPr>
        <w:contextualSpacing/>
        <w:spacing w:line="400" w:lineRule="exact"/>
        <w:rPr>
          <w:rFonts w:hint="default" w:ascii="Times New Roman" w:hAnsi="Times New Roman" w:eastAsia="宋体" w:cs="Times New Roman"/>
          <w:sz w:val="32"/>
          <w:szCs w:val="32"/>
        </w:rPr>
      </w:pPr>
      <w:r>
        <w:rPr>
          <w:rFonts w:hint="default" w:ascii="Times New Roman" w:hAnsi="Times New Roman" w:eastAsia="宋体" w:cs="Times New Roman"/>
          <w:sz w:val="32"/>
          <w:szCs w:val="32"/>
          <w:lang w:val="zh-CN"/>
        </w:rPr>
        <w:br w:type="page" w:clear="all"/>
      </w:r>
      <w:r>
        <w:rPr>
          <w:rFonts w:hint="default" w:ascii="Times New Roman" w:hAnsi="Times New Roman" w:eastAsia="宋体" w:cs="Times New Roman"/>
          <w:sz w:val="32"/>
          <w:szCs w:val="32"/>
          <w:lang w:val="zh-CN"/>
        </w:rPr>
        <w:t xml:space="preserve">附件1</w:t>
      </w:r>
      <w:r/>
    </w:p>
    <w:p>
      <w:pPr>
        <w:jc w:val="center"/>
        <w:rPr>
          <w:rFonts w:hint="default" w:ascii="Times New Roman" w:hAnsi="Times New Roman" w:eastAsia="宋体" w:cs="Times New Roman"/>
          <w:b/>
          <w:sz w:val="30"/>
          <w:szCs w:val="30"/>
        </w:rPr>
      </w:pPr>
      <w:r>
        <w:rPr>
          <w:rFonts w:hint="default" w:ascii="Times New Roman" w:hAnsi="Times New Roman" w:eastAsia="宋体" w:cs="Times New Roman"/>
          <w:b/>
          <w:sz w:val="30"/>
          <w:szCs w:val="30"/>
        </w:rPr>
        <w:t xml:space="preserve">投标人符合《政府采购法》第二十二条规定条件的声明函</w:t>
      </w:r>
      <w:r/>
    </w:p>
    <w:p>
      <w:pPr>
        <w:spacing w:line="460" w:lineRule="exact"/>
        <w:rPr>
          <w:rFonts w:hint="default" w:ascii="Times New Roman" w:hAnsi="Times New Roman" w:eastAsia="宋体" w:cs="Times New Roman"/>
          <w:b/>
          <w:bCs/>
          <w:sz w:val="44"/>
          <w:szCs w:val="44"/>
        </w:rPr>
      </w:pPr>
      <w:r>
        <w:rPr>
          <w:rFonts w:hint="default" w:ascii="Times New Roman" w:hAnsi="Times New Roman" w:eastAsia="宋体" w:cs="Times New Roman"/>
          <w:b/>
          <w:bCs/>
          <w:sz w:val="24"/>
          <w:szCs w:val="21"/>
        </w:rPr>
        <w:t xml:space="preserve">                       </w:t>
      </w:r>
      <w:r>
        <w:rPr>
          <w:rFonts w:hint="default" w:ascii="Times New Roman" w:hAnsi="Times New Roman" w:eastAsia="宋体" w:cs="Times New Roman"/>
          <w:b/>
          <w:bCs/>
          <w:sz w:val="44"/>
          <w:szCs w:val="44"/>
        </w:rPr>
        <w:t xml:space="preserve">   </w:t>
      </w:r>
      <w:r/>
    </w:p>
    <w:p>
      <w:pPr>
        <w:ind w:firstLine="480"/>
        <w:spacing w:line="520" w:lineRule="exact"/>
        <w:rPr>
          <w:rFonts w:hint="default" w:ascii="Times New Roman" w:hAnsi="Times New Roman" w:eastAsia="宋体" w:cs="Times New Roman"/>
          <w:b/>
          <w:bCs/>
          <w:sz w:val="24"/>
        </w:rPr>
      </w:pPr>
      <w:r>
        <w:rPr>
          <w:rFonts w:hint="default" w:ascii="Times New Roman" w:hAnsi="Times New Roman" w:eastAsia="宋体" w:cs="Times New Roman"/>
          <w:bCs/>
          <w:sz w:val="24"/>
        </w:rPr>
        <w:t xml:space="preserve">我单位参加</w:t>
      </w:r>
      <w:r>
        <w:rPr>
          <w:rFonts w:hint="default" w:ascii="Times New Roman" w:hAnsi="Times New Roman" w:eastAsia="宋体" w:cs="Times New Roman"/>
          <w:bCs/>
          <w:sz w:val="24"/>
          <w:u w:val="single"/>
          <w:lang w:eastAsia="zh-CN"/>
        </w:rPr>
        <w:t xml:space="preserve">南通市海门区农业农村局采购第三次全国土壤普查成果汇编服务项目</w:t>
      </w:r>
      <w:r>
        <w:rPr>
          <w:rFonts w:hint="default" w:ascii="Times New Roman" w:hAnsi="Times New Roman" w:eastAsia="宋体" w:cs="Times New Roman"/>
          <w:bCs/>
          <w:sz w:val="24"/>
          <w:szCs w:val="21"/>
        </w:rPr>
        <w:t xml:space="preserve">（项目名称），</w:t>
      </w:r>
      <w:r>
        <w:rPr>
          <w:rFonts w:hint="default" w:ascii="Times New Roman" w:hAnsi="Times New Roman" w:eastAsia="宋体" w:cs="Times New Roman"/>
          <w:bCs/>
          <w:sz w:val="24"/>
          <w:szCs w:val="21"/>
          <w:u w:val="single"/>
          <w:lang w:val="en-US" w:eastAsia="zh-CN"/>
        </w:rPr>
        <w:t xml:space="preserve">JSZC-320614-NTDZ-G2025-0001</w:t>
      </w:r>
      <w:r>
        <w:rPr>
          <w:rFonts w:hint="default" w:ascii="Times New Roman" w:hAnsi="Times New Roman" w:eastAsia="宋体" w:cs="Times New Roman"/>
          <w:bCs/>
          <w:sz w:val="24"/>
          <w:szCs w:val="21"/>
        </w:rPr>
        <w:t xml:space="preserve">（项目编号）投标活动。针对《中华人民共和国政府采购法》第二十二条规定做出如下声明：</w:t>
      </w:r>
      <w:r/>
    </w:p>
    <w:p>
      <w:pPr>
        <w:ind w:firstLine="482"/>
        <w:spacing w:line="520" w:lineRule="exact"/>
        <w:rPr>
          <w:rFonts w:hint="default" w:ascii="Times New Roman" w:hAnsi="Times New Roman" w:eastAsia="宋体" w:cs="Times New Roman"/>
          <w:sz w:val="24"/>
        </w:rPr>
      </w:pPr>
      <w:r>
        <w:rPr>
          <w:rFonts w:hint="default" w:ascii="Times New Roman" w:hAnsi="Times New Roman" w:eastAsia="宋体" w:cs="Times New Roman"/>
          <w:bCs/>
          <w:sz w:val="24"/>
          <w:szCs w:val="21"/>
        </w:rPr>
        <w:t xml:space="preserve">1.我单位具有独立承担民事责任的能力；</w:t>
      </w:r>
      <w:r/>
    </w:p>
    <w:p>
      <w:pPr>
        <w:ind w:firstLine="482"/>
        <w:spacing w:line="52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2.我单位具有良好的商业信誉和健全的财务会计制度；</w:t>
      </w:r>
      <w:r/>
    </w:p>
    <w:p>
      <w:pPr>
        <w:ind w:firstLine="482"/>
        <w:spacing w:line="52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3.我单位具有履行合同所必需的设备和专业技术能力；</w:t>
      </w:r>
      <w:r/>
    </w:p>
    <w:p>
      <w:pPr>
        <w:ind w:firstLine="482"/>
        <w:spacing w:line="52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4.我单位有依法缴纳税收和社会保障资金的良好记录；</w:t>
      </w:r>
      <w:r/>
    </w:p>
    <w:p>
      <w:pPr>
        <w:ind w:firstLine="482"/>
        <w:spacing w:line="52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6.我单位满足法律、行政法规规定的其他条件。</w:t>
      </w:r>
      <w:r/>
    </w:p>
    <w:p>
      <w:pPr>
        <w:ind w:firstLine="482"/>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500" w:lineRule="exact"/>
        <w:rPr>
          <w:rFonts w:hint="default" w:ascii="Times New Roman" w:hAnsi="Times New Roman" w:eastAsia="宋体" w:cs="Times New Roman"/>
          <w:bCs/>
          <w:sz w:val="24"/>
          <w:szCs w:val="21"/>
        </w:rPr>
      </w:pPr>
      <w:r>
        <w:rPr>
          <w:rFonts w:hint="default" w:ascii="Times New Roman" w:hAnsi="Times New Roman" w:eastAsia="宋体" w:cs="Times New Roman"/>
          <w:bCs/>
          <w:sz w:val="24"/>
          <w:szCs w:val="21"/>
        </w:rPr>
      </w:r>
      <w:r/>
    </w:p>
    <w:p>
      <w:pPr>
        <w:spacing w:line="500" w:lineRule="exact"/>
        <w:rPr>
          <w:rFonts w:hint="default" w:ascii="Times New Roman" w:hAnsi="Times New Roman" w:eastAsia="宋体" w:cs="Times New Roman"/>
          <w:bCs/>
          <w:sz w:val="24"/>
          <w:szCs w:val="21"/>
        </w:rPr>
      </w:pPr>
      <w:r>
        <w:rPr>
          <w:rFonts w:hint="default" w:ascii="Times New Roman" w:hAnsi="Times New Roman" w:eastAsia="宋体" w:cs="Times New Roman"/>
          <w:bCs/>
          <w:sz w:val="24"/>
          <w:szCs w:val="21"/>
        </w:rPr>
      </w:r>
      <w:r/>
    </w:p>
    <w:p>
      <w:pPr>
        <w:spacing w:line="500" w:lineRule="exact"/>
        <w:rPr>
          <w:rFonts w:hint="default" w:ascii="Times New Roman" w:hAnsi="Times New Roman" w:eastAsia="宋体" w:cs="Times New Roman"/>
          <w:bCs/>
          <w:sz w:val="24"/>
          <w:szCs w:val="21"/>
        </w:rPr>
      </w:pPr>
      <w:r>
        <w:rPr>
          <w:rFonts w:hint="default" w:ascii="Times New Roman" w:hAnsi="Times New Roman" w:eastAsia="宋体" w:cs="Times New Roman"/>
          <w:bCs/>
          <w:sz w:val="24"/>
          <w:szCs w:val="21"/>
        </w:rPr>
      </w:r>
      <w:r/>
    </w:p>
    <w:p>
      <w:pPr>
        <w:jc w:val="center"/>
        <w:spacing w:line="460" w:lineRule="exact"/>
        <w:rPr>
          <w:rFonts w:hint="default" w:ascii="Times New Roman" w:hAnsi="Times New Roman" w:eastAsia="宋体" w:cs="Times New Roman"/>
          <w:bCs/>
          <w:sz w:val="24"/>
          <w:szCs w:val="21"/>
        </w:rPr>
      </w:pPr>
      <w:r>
        <w:rPr>
          <w:rFonts w:hint="default" w:ascii="Times New Roman" w:hAnsi="Times New Roman" w:eastAsia="宋体" w:cs="Times New Roman"/>
          <w:bCs/>
          <w:sz w:val="24"/>
          <w:szCs w:val="21"/>
        </w:rPr>
        <w:t xml:space="preserve">                                             承诺人名称（公章）：</w:t>
      </w:r>
      <w:r/>
    </w:p>
    <w:p>
      <w:pPr>
        <w:jc w:val="right"/>
        <w:spacing w:line="460" w:lineRule="exact"/>
        <w:rPr>
          <w:rFonts w:hint="default" w:ascii="Times New Roman" w:hAnsi="Times New Roman" w:eastAsia="宋体" w:cs="Times New Roman"/>
          <w:bCs/>
          <w:sz w:val="24"/>
          <w:szCs w:val="21"/>
        </w:rPr>
      </w:pPr>
      <w:r>
        <w:rPr>
          <w:rFonts w:hint="default" w:ascii="Times New Roman" w:hAnsi="Times New Roman" w:eastAsia="宋体" w:cs="Times New Roman"/>
          <w:bCs/>
          <w:sz w:val="24"/>
          <w:szCs w:val="21"/>
        </w:rPr>
        <w:t xml:space="preserve">    </w:t>
      </w:r>
      <w:r/>
    </w:p>
    <w:p>
      <w:pPr>
        <w:jc w:val="right"/>
        <w:spacing w:line="460" w:lineRule="exact"/>
        <w:rPr>
          <w:rFonts w:hint="default" w:ascii="Times New Roman" w:hAnsi="Times New Roman" w:eastAsia="宋体" w:cs="Times New Roman"/>
          <w:bCs/>
          <w:sz w:val="24"/>
          <w:szCs w:val="21"/>
        </w:rPr>
      </w:pPr>
      <w:r>
        <w:rPr>
          <w:rFonts w:hint="default" w:ascii="Times New Roman" w:hAnsi="Times New Roman" w:eastAsia="宋体" w:cs="Times New Roman"/>
          <w:bCs/>
          <w:sz w:val="24"/>
          <w:szCs w:val="21"/>
        </w:rPr>
        <w:t xml:space="preserve">                                 日期：</w:t>
      </w:r>
      <w:r>
        <w:rPr>
          <w:rFonts w:hint="default" w:ascii="Times New Roman" w:hAnsi="Times New Roman" w:eastAsia="宋体" w:cs="Times New Roman"/>
          <w:bCs/>
          <w:sz w:val="24"/>
          <w:szCs w:val="21"/>
          <w:u w:val="single"/>
        </w:rPr>
        <w:t xml:space="preserve"> </w:t>
      </w:r>
      <w:r>
        <w:rPr>
          <w:rFonts w:hint="eastAsia" w:cs="Times New Roman"/>
          <w:bCs/>
          <w:sz w:val="24"/>
          <w:szCs w:val="21"/>
          <w:u w:val="single"/>
          <w:lang w:val="en-US" w:eastAsia="zh-CN"/>
        </w:rPr>
        <w:t xml:space="preserve">  </w:t>
      </w:r>
      <w:r>
        <w:rPr>
          <w:rFonts w:hint="default" w:ascii="Times New Roman" w:hAnsi="Times New Roman" w:eastAsia="宋体" w:cs="Times New Roman"/>
          <w:bCs/>
          <w:sz w:val="24"/>
          <w:szCs w:val="21"/>
          <w:u w:val="single"/>
        </w:rPr>
        <w:t xml:space="preserve">   </w:t>
      </w:r>
      <w:r>
        <w:rPr>
          <w:rFonts w:hint="default" w:ascii="Times New Roman" w:hAnsi="Times New Roman" w:eastAsia="宋体" w:cs="Times New Roman"/>
          <w:bCs/>
          <w:sz w:val="24"/>
          <w:szCs w:val="21"/>
        </w:rPr>
        <w:t xml:space="preserve">年</w:t>
      </w:r>
      <w:r>
        <w:rPr>
          <w:rFonts w:hint="default" w:ascii="Times New Roman" w:hAnsi="Times New Roman" w:eastAsia="宋体" w:cs="Times New Roman"/>
          <w:bCs/>
          <w:sz w:val="24"/>
          <w:szCs w:val="21"/>
          <w:u w:val="single"/>
        </w:rPr>
        <w:t xml:space="preserve">    </w:t>
      </w:r>
      <w:r>
        <w:rPr>
          <w:rFonts w:hint="default" w:ascii="Times New Roman" w:hAnsi="Times New Roman" w:eastAsia="宋体" w:cs="Times New Roman"/>
          <w:bCs/>
          <w:sz w:val="24"/>
          <w:szCs w:val="21"/>
        </w:rPr>
        <w:t xml:space="preserve">月</w:t>
      </w:r>
      <w:r>
        <w:rPr>
          <w:rFonts w:hint="default" w:ascii="Times New Roman" w:hAnsi="Times New Roman" w:eastAsia="宋体" w:cs="Times New Roman"/>
          <w:bCs/>
          <w:sz w:val="24"/>
          <w:szCs w:val="21"/>
          <w:u w:val="single"/>
        </w:rPr>
        <w:t xml:space="preserve">    </w:t>
      </w:r>
      <w:r>
        <w:rPr>
          <w:rFonts w:hint="default" w:ascii="Times New Roman" w:hAnsi="Times New Roman" w:eastAsia="宋体" w:cs="Times New Roman"/>
          <w:bCs/>
          <w:sz w:val="24"/>
          <w:szCs w:val="21"/>
        </w:rPr>
        <w:t xml:space="preserve">日</w:t>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contextualSpacing/>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spacing w:line="400" w:lineRule="exact"/>
        <w:rPr>
          <w:rFonts w:hint="default" w:ascii="Times New Roman" w:hAnsi="Times New Roman" w:eastAsia="宋体" w:cs="Times New Roman"/>
          <w:sz w:val="32"/>
          <w:szCs w:val="32"/>
        </w:rPr>
      </w:pPr>
      <w:r>
        <w:rPr>
          <w:rFonts w:hint="default" w:ascii="Times New Roman" w:hAnsi="Times New Roman" w:eastAsia="宋体" w:cs="Times New Roman"/>
          <w:sz w:val="32"/>
          <w:szCs w:val="32"/>
          <w:lang w:val="zh-CN"/>
        </w:rPr>
        <w:br w:type="page" w:clear="all"/>
      </w:r>
      <w:r>
        <w:rPr>
          <w:rFonts w:hint="default" w:ascii="Times New Roman" w:hAnsi="Times New Roman" w:eastAsia="宋体" w:cs="Times New Roman"/>
          <w:sz w:val="32"/>
          <w:szCs w:val="32"/>
          <w:lang w:val="zh-CN"/>
        </w:rPr>
        <w:t xml:space="preserve">附件2</w:t>
      </w:r>
      <w:r/>
    </w:p>
    <w:p>
      <w:pPr>
        <w:pStyle w:val="1023"/>
        <w:jc w:val="center"/>
        <w:spacing w:line="560" w:lineRule="exact"/>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t xml:space="preserve">法定代表人身份证明</w:t>
      </w:r>
      <w:r/>
    </w:p>
    <w:p>
      <w:pPr>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firstLine="560"/>
        <w:rPr>
          <w:rFonts w:hint="default" w:ascii="Times New Roman" w:hAnsi="Times New Roman" w:eastAsia="宋体" w:cs="Times New Roman"/>
          <w:sz w:val="28"/>
          <w:szCs w:val="28"/>
        </w:rPr>
      </w:pP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先生/女士： 现任我单位</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职务，为法定代表人，特此证明。</w:t>
      </w:r>
      <w:r/>
    </w:p>
    <w:p>
      <w:pPr>
        <w:ind w:firstLine="56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身份证号码：</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                                               </w:t>
      </w:r>
      <w:r/>
    </w:p>
    <w:p>
      <w:pPr>
        <w:ind w:firstLine="56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联系方式：</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   </w:t>
      </w:r>
      <w:r/>
    </w:p>
    <w:p>
      <w:pPr>
        <w:pStyle w:val="1012"/>
        <w:spacing w:line="600" w:lineRule="exact"/>
        <w:rPr>
          <w:rFonts w:hint="default" w:ascii="Times New Roman" w:hAnsi="Times New Roman" w:eastAsia="宋体" w:cs="Times New Roman"/>
          <w:b/>
          <w:sz w:val="24"/>
        </w:rPr>
      </w:pPr>
      <w:r>
        <w:rPr>
          <w:rFonts w:hint="default" w:ascii="Times New Roman" w:hAnsi="Times New Roman" w:eastAsia="宋体" w:cs="Times New Roman"/>
          <w:b/>
          <w:sz w:val="24"/>
        </w:rPr>
        <w:t xml:space="preserve">注：提供法定代表人的身份证复印件盖公章。</w:t>
      </w:r>
      <w:r/>
    </w:p>
    <w:p>
      <w:pPr>
        <w:ind w:firstLine="48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rPr>
          <w:rFonts w:hint="default" w:ascii="Times New Roman" w:hAnsi="Times New Roman" w:eastAsia="宋体" w:cs="Times New Roman"/>
        </w:rPr>
      </w:pPr>
      <w:r>
        <w:rPr>
          <w:rFonts w:hint="default" w:ascii="Times New Roman" w:hAnsi="Times New Roman" w:eastAsia="宋体" w:cs="Times New Roman"/>
        </w:rPr>
        <w:t xml:space="preserve">     </w:t>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spacing w:line="400" w:lineRule="exact"/>
        <w:rPr>
          <w:rFonts w:hint="default" w:ascii="Times New Roman" w:hAnsi="Times New Roman" w:eastAsia="宋体" w:cs="Times New Roman"/>
          <w:sz w:val="32"/>
          <w:szCs w:val="32"/>
        </w:rPr>
      </w:pPr>
      <w:r>
        <w:rPr>
          <w:rFonts w:hint="default" w:ascii="Times New Roman" w:hAnsi="Times New Roman" w:eastAsia="宋体" w:cs="Times New Roman"/>
          <w:sz w:val="32"/>
          <w:szCs w:val="32"/>
          <w:lang w:val="zh-CN"/>
        </w:rPr>
        <w:br w:type="page" w:clear="all"/>
      </w:r>
      <w:r>
        <w:rPr>
          <w:rFonts w:hint="default" w:ascii="Times New Roman" w:hAnsi="Times New Roman" w:eastAsia="宋体" w:cs="Times New Roman"/>
          <w:sz w:val="32"/>
          <w:szCs w:val="32"/>
          <w:lang w:val="zh-CN"/>
        </w:rPr>
        <w:t xml:space="preserve">附件3</w:t>
      </w:r>
      <w:r/>
    </w:p>
    <w:p>
      <w:pPr>
        <w:jc w:val="center"/>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t xml:space="preserve">法定代表人授权委托书</w:t>
      </w:r>
      <w:r/>
    </w:p>
    <w:p>
      <w:pPr>
        <w:rPr>
          <w:rFonts w:hint="default" w:ascii="Times New Roman" w:hAnsi="Times New Roman" w:eastAsia="宋体" w:cs="Times New Roman"/>
          <w:sz w:val="32"/>
          <w:szCs w:val="32"/>
        </w:rPr>
      </w:pPr>
      <w:r>
        <w:rPr>
          <w:rFonts w:hint="default" w:ascii="Times New Roman" w:hAnsi="Times New Roman" w:eastAsia="宋体" w:cs="Times New Roman"/>
          <w:sz w:val="32"/>
          <w:szCs w:val="32"/>
        </w:rPr>
      </w:r>
      <w:r/>
    </w:p>
    <w:p>
      <w:pPr>
        <w:ind w:firstLine="560"/>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本人 </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（姓名）系</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（授权单位名称）的法定代表人，现委托</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（姓名）（身份证号</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）为我方代理人，以我方名义全权处理与本次采购项目</w:t>
      </w:r>
      <w:r>
        <w:rPr>
          <w:rFonts w:hint="default" w:ascii="Times New Roman" w:hAnsi="Times New Roman" w:eastAsia="宋体" w:cs="Times New Roman"/>
          <w:sz w:val="28"/>
          <w:szCs w:val="28"/>
          <w:u w:val="single"/>
          <w:lang w:eastAsia="zh-CN"/>
        </w:rPr>
        <w:t xml:space="preserve">南通市海门区农业农村局采购第三次全国土壤普查成果汇编服务项目</w:t>
      </w:r>
      <w:r>
        <w:rPr>
          <w:rFonts w:hint="default" w:ascii="Times New Roman" w:hAnsi="Times New Roman" w:eastAsia="宋体" w:cs="Times New Roman"/>
          <w:sz w:val="28"/>
          <w:szCs w:val="28"/>
          <w:u w:val="single"/>
        </w:rPr>
        <w:t xml:space="preserve">（项目编号：JSZC-320614-NTDZ-G2025-0001</w:t>
      </w:r>
      <w:r>
        <w:rPr>
          <w:rFonts w:hint="default" w:ascii="Times New Roman" w:hAnsi="Times New Roman" w:eastAsia="宋体" w:cs="Times New Roman"/>
          <w:sz w:val="28"/>
          <w:szCs w:val="28"/>
        </w:rPr>
        <w:t xml:space="preserve">）有关的一切事务，其法律后果由我方承担。</w:t>
      </w:r>
      <w:r/>
    </w:p>
    <w:p>
      <w:pPr>
        <w:ind w:firstLine="560"/>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本授权书于</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年</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月</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日起生效。代理人无转委托权。</w:t>
      </w:r>
      <w:r/>
    </w:p>
    <w:p>
      <w:pPr>
        <w:ind w:firstLine="420"/>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代理人(被授权人): </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。联系方式：</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      </w:t>
      </w:r>
      <w:r/>
    </w:p>
    <w:p>
      <w:pPr>
        <w:ind w:firstLine="420"/>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授权单位名称（盖章）：</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w:t>
      </w:r>
      <w:r/>
    </w:p>
    <w:p>
      <w:pPr>
        <w:ind w:firstLine="420"/>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授权单位法定代表人（签字或盖章）：</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w:t>
      </w:r>
      <w:r/>
    </w:p>
    <w:p>
      <w:pPr>
        <w:jc w:val="right"/>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jc w:val="right"/>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年</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月</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日</w:t>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 xml:space="preserve">注：提供投标代表本人身份证复印件盖公章。</w:t>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spacing w:line="400" w:lineRule="exact"/>
        <w:rPr>
          <w:rFonts w:hint="default" w:ascii="Times New Roman" w:hAnsi="Times New Roman" w:eastAsia="宋体" w:cs="Times New Roman"/>
          <w:sz w:val="32"/>
          <w:szCs w:val="32"/>
        </w:rPr>
      </w:pPr>
      <w:r>
        <w:rPr>
          <w:rFonts w:hint="default" w:ascii="Times New Roman" w:hAnsi="Times New Roman" w:eastAsia="宋体" w:cs="Times New Roman"/>
          <w:sz w:val="32"/>
          <w:szCs w:val="32"/>
        </w:rPr>
        <w:br w:type="page" w:clear="all"/>
      </w:r>
      <w:r>
        <w:rPr>
          <w:rFonts w:hint="default" w:ascii="Times New Roman" w:hAnsi="Times New Roman" w:eastAsia="宋体" w:cs="Times New Roman"/>
          <w:sz w:val="32"/>
          <w:szCs w:val="32"/>
        </w:rPr>
        <w:t xml:space="preserve">附件4</w:t>
      </w:r>
      <w:r/>
    </w:p>
    <w:p>
      <w:pPr>
        <w:contextualSpacing/>
        <w:jc w:val="center"/>
        <w:spacing w:line="300" w:lineRule="auto"/>
        <w:rPr>
          <w:rFonts w:hint="default" w:ascii="Times New Roman" w:hAnsi="Times New Roman" w:eastAsia="宋体" w:cs="Times New Roman"/>
          <w:b/>
          <w:sz w:val="32"/>
          <w:szCs w:val="32"/>
        </w:rPr>
      </w:pPr>
      <w:r>
        <w:rPr>
          <w:rFonts w:hint="default" w:ascii="Times New Roman" w:hAnsi="Times New Roman" w:eastAsia="宋体" w:cs="Times New Roman"/>
          <w:b/>
          <w:sz w:val="32"/>
          <w:szCs w:val="32"/>
        </w:rPr>
        <w:t xml:space="preserve">商务部分正负偏离表</w:t>
      </w:r>
      <w:r/>
    </w:p>
    <w:p>
      <w:pPr>
        <w:ind w:firstLine="560"/>
        <w:jc w:val="center"/>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（由投标人据实填写，表格不够自行添加）</w:t>
      </w:r>
      <w:r/>
    </w:p>
    <w:tbl>
      <w:tblPr>
        <w:tblStyle w:val="683"/>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000000" w:sz="12" w:space="0"/>
              <w:left w:val="single" w:color="000000" w:sz="12" w:space="0"/>
              <w:bottom w:val="single" w:color="000000" w:sz="6" w:space="0"/>
              <w:right w:val="single" w:color="000000" w:sz="6" w:space="0"/>
            </w:tcBorders>
            <w:tcW w:w="460" w:type="dxa"/>
            <w:vAlign w:val="center"/>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序号</w:t>
            </w:r>
            <w:r/>
          </w:p>
        </w:tc>
        <w:tc>
          <w:tcPr>
            <w:tcBorders>
              <w:top w:val="single" w:color="000000" w:sz="12" w:space="0"/>
              <w:left w:val="single" w:color="000000" w:sz="6" w:space="0"/>
              <w:bottom w:val="single" w:color="000000" w:sz="6" w:space="0"/>
              <w:right w:val="single" w:color="000000" w:sz="6" w:space="0"/>
            </w:tcBorders>
            <w:tcW w:w="1254" w:type="dxa"/>
            <w:vAlign w:val="center"/>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招标文件要求的商务条款</w:t>
            </w:r>
            <w:r/>
          </w:p>
        </w:tc>
        <w:tc>
          <w:tcPr>
            <w:tcBorders>
              <w:top w:val="single" w:color="000000" w:sz="12" w:space="0"/>
              <w:left w:val="single" w:color="000000" w:sz="6" w:space="0"/>
              <w:bottom w:val="single" w:color="000000" w:sz="6" w:space="0"/>
              <w:right w:val="single" w:color="000000" w:sz="6" w:space="0"/>
            </w:tcBorders>
            <w:tcW w:w="1413" w:type="dxa"/>
            <w:vAlign w:val="center"/>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419"/>
        </w:trPr>
        <w:tc>
          <w:tcPr>
            <w:tcBorders>
              <w:top w:val="single" w:color="000000" w:sz="6" w:space="0"/>
              <w:left w:val="single" w:color="000000" w:sz="12" w:space="0"/>
              <w:bottom w:val="single" w:color="000000" w:sz="12" w:space="0"/>
              <w:right w:val="single" w:color="000000" w:sz="6" w:space="0"/>
            </w:tcBorders>
            <w:tcW w:w="460"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4</w:t>
            </w:r>
            <w:r/>
          </w:p>
        </w:tc>
        <w:tc>
          <w:tcPr>
            <w:tcBorders>
              <w:top w:val="single" w:color="000000" w:sz="6" w:space="0"/>
              <w:left w:val="single" w:color="000000" w:sz="6" w:space="0"/>
              <w:bottom w:val="single" w:color="000000" w:sz="12" w:space="0"/>
              <w:right w:val="single" w:color="000000" w:sz="6" w:space="0"/>
            </w:tcBorders>
            <w:tcW w:w="1254"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12" w:space="0"/>
              <w:right w:val="single" w:color="000000" w:sz="6" w:space="0"/>
            </w:tcBorders>
            <w:tcW w:w="1413"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12" w:space="0"/>
              <w:right w:val="single" w:color="000000" w:sz="12" w:space="0"/>
            </w:tcBorders>
            <w:tcW w:w="778" w:type="dxa"/>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r>
    </w:tbl>
    <w:p>
      <w:pPr>
        <w:contextualSpacing/>
        <w:spacing w:line="30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注：</w:t>
      </w:r>
      <w:r/>
    </w:p>
    <w:p>
      <w:pPr>
        <w:contextualSpacing/>
        <w:ind w:firstLine="480"/>
        <w:spacing w:line="30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1.投标人提交的投标文件中与招标文件第三部分“项目需求”中的商务部分的要求，应逐条填列在偏离表中。</w:t>
      </w:r>
      <w:r/>
    </w:p>
    <w:p>
      <w:pPr>
        <w:contextualSpacing/>
        <w:ind w:firstLine="480"/>
        <w:spacing w:line="30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3.投标人如果虚假响应，将被暂停参加采购人组织的政府采购活动。</w:t>
      </w:r>
      <w:r/>
    </w:p>
    <w:p>
      <w:pPr>
        <w:contextualSpacing/>
        <w:ind w:firstLine="480"/>
        <w:spacing w:line="30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4.供应商若提供其他增值服务，可以在表中自行据实填写。</w:t>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spacing w:line="400" w:lineRule="exact"/>
        <w:rPr>
          <w:rFonts w:hint="default" w:ascii="Times New Roman" w:hAnsi="Times New Roman" w:eastAsia="宋体" w:cs="Times New Roman"/>
          <w:sz w:val="32"/>
          <w:szCs w:val="32"/>
        </w:rPr>
      </w:pPr>
      <w:r>
        <w:rPr>
          <w:rFonts w:hint="default" w:ascii="Times New Roman" w:hAnsi="Times New Roman" w:eastAsia="宋体" w:cs="Times New Roman"/>
          <w:sz w:val="32"/>
          <w:szCs w:val="32"/>
        </w:rPr>
        <w:br w:type="page" w:clear="all"/>
      </w:r>
      <w:r>
        <w:rPr>
          <w:rFonts w:hint="default" w:ascii="Times New Roman" w:hAnsi="Times New Roman" w:eastAsia="宋体" w:cs="Times New Roman"/>
          <w:sz w:val="32"/>
          <w:szCs w:val="32"/>
        </w:rPr>
        <w:t xml:space="preserve">附件5</w:t>
      </w:r>
      <w:r/>
    </w:p>
    <w:p>
      <w:pPr>
        <w:contextualSpacing/>
        <w:jc w:val="center"/>
        <w:spacing w:line="300" w:lineRule="auto"/>
        <w:rPr>
          <w:rFonts w:hint="default" w:ascii="Times New Roman" w:hAnsi="Times New Roman" w:eastAsia="宋体" w:cs="Times New Roman"/>
          <w:b/>
          <w:sz w:val="32"/>
          <w:szCs w:val="32"/>
        </w:rPr>
      </w:pPr>
      <w:r>
        <w:rPr>
          <w:rFonts w:hint="default" w:ascii="Times New Roman" w:hAnsi="Times New Roman" w:eastAsia="宋体" w:cs="Times New Roman"/>
          <w:b/>
          <w:sz w:val="32"/>
          <w:szCs w:val="32"/>
        </w:rPr>
        <w:t xml:space="preserve">技术部分正负偏离表</w:t>
      </w:r>
      <w:r/>
    </w:p>
    <w:p>
      <w:pPr>
        <w:ind w:firstLine="560"/>
        <w:jc w:val="center"/>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（由投标人据实填写，表格不够自行添加）</w:t>
      </w:r>
      <w:r/>
    </w:p>
    <w:tbl>
      <w:tblPr>
        <w:tblStyle w:val="683"/>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000000" w:sz="12" w:space="0"/>
              <w:left w:val="single" w:color="000000" w:sz="12" w:space="0"/>
              <w:bottom w:val="single" w:color="000000" w:sz="6" w:space="0"/>
              <w:right w:val="single" w:color="000000" w:sz="6" w:space="0"/>
            </w:tcBorders>
            <w:tcW w:w="460" w:type="dxa"/>
            <w:vAlign w:val="center"/>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序号</w:t>
            </w:r>
            <w:r/>
          </w:p>
        </w:tc>
        <w:tc>
          <w:tcPr>
            <w:tcBorders>
              <w:top w:val="single" w:color="000000" w:sz="12" w:space="0"/>
              <w:left w:val="single" w:color="000000" w:sz="6" w:space="0"/>
              <w:bottom w:val="single" w:color="000000" w:sz="6" w:space="0"/>
              <w:right w:val="single" w:color="000000" w:sz="6" w:space="0"/>
            </w:tcBorders>
            <w:tcW w:w="1254" w:type="dxa"/>
            <w:vAlign w:val="center"/>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招标文件要求的技术要求</w:t>
            </w:r>
            <w:r/>
          </w:p>
        </w:tc>
        <w:tc>
          <w:tcPr>
            <w:tcBorders>
              <w:top w:val="single" w:color="000000" w:sz="12" w:space="0"/>
              <w:left w:val="single" w:color="000000" w:sz="6" w:space="0"/>
              <w:bottom w:val="single" w:color="000000" w:sz="6" w:space="0"/>
              <w:right w:val="single" w:color="000000" w:sz="6" w:space="0"/>
            </w:tcBorders>
            <w:tcW w:w="1413" w:type="dxa"/>
            <w:vAlign w:val="center"/>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419"/>
        </w:trPr>
        <w:tc>
          <w:tcPr>
            <w:tcBorders>
              <w:top w:val="single" w:color="000000" w:sz="6" w:space="0"/>
              <w:left w:val="single" w:color="000000" w:sz="12" w:space="0"/>
              <w:bottom w:val="single" w:color="000000" w:sz="12" w:space="0"/>
              <w:right w:val="single" w:color="000000" w:sz="6" w:space="0"/>
            </w:tcBorders>
            <w:tcW w:w="460"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4</w:t>
            </w:r>
            <w:r/>
          </w:p>
        </w:tc>
        <w:tc>
          <w:tcPr>
            <w:tcBorders>
              <w:top w:val="single" w:color="000000" w:sz="6" w:space="0"/>
              <w:left w:val="single" w:color="000000" w:sz="6" w:space="0"/>
              <w:bottom w:val="single" w:color="000000" w:sz="12" w:space="0"/>
              <w:right w:val="single" w:color="000000" w:sz="6" w:space="0"/>
            </w:tcBorders>
            <w:tcW w:w="1254"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12" w:space="0"/>
              <w:right w:val="single" w:color="000000" w:sz="6" w:space="0"/>
            </w:tcBorders>
            <w:tcW w:w="1413"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12" w:space="0"/>
              <w:right w:val="single" w:color="000000" w:sz="12" w:space="0"/>
            </w:tcBorders>
            <w:tcW w:w="778" w:type="dxa"/>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r>
    </w:tbl>
    <w:p>
      <w:pPr>
        <w:contextualSpacing/>
        <w:spacing w:line="30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注：</w:t>
      </w:r>
      <w:r/>
    </w:p>
    <w:p>
      <w:pPr>
        <w:contextualSpacing/>
        <w:ind w:firstLine="480"/>
        <w:spacing w:line="30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1.投标人提交的投标文件中与招标文件第三部分“项目需求”中的技术部分的要求，应逐条填列在偏离表中。</w:t>
      </w:r>
      <w:r/>
    </w:p>
    <w:p>
      <w:pPr>
        <w:contextualSpacing/>
        <w:ind w:firstLine="480"/>
        <w:spacing w:line="30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2. “偏离说明”一栏选择“正偏离”、“无偏离”、“负偏离”进行填写。正偏离、无偏离的确认和负偏离的是否响应招标文件，由评委认定。</w:t>
      </w:r>
      <w:r/>
    </w:p>
    <w:p>
      <w:pPr>
        <w:contextualSpacing/>
        <w:ind w:firstLine="480"/>
        <w:spacing w:line="30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3.投标人如果虚假响应，将被暂停参加采购人组织的政府采购活动。</w:t>
      </w:r>
      <w:r/>
    </w:p>
    <w:p>
      <w:pPr>
        <w:contextualSpacing/>
        <w:ind w:firstLine="480"/>
        <w:spacing w:line="30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4.供应商若提供其他增值服务，可以在表中自行据实填写。</w:t>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spacing w:line="400" w:lineRule="exact"/>
        <w:rPr>
          <w:rFonts w:hint="default" w:ascii="Times New Roman" w:hAnsi="Times New Roman" w:eastAsia="宋体" w:cs="Times New Roman"/>
          <w:sz w:val="32"/>
          <w:szCs w:val="32"/>
        </w:rPr>
      </w:pPr>
      <w:r>
        <w:rPr>
          <w:rFonts w:hint="default" w:ascii="Times New Roman" w:hAnsi="Times New Roman" w:eastAsia="宋体" w:cs="Times New Roman"/>
          <w:sz w:val="32"/>
          <w:szCs w:val="32"/>
        </w:rPr>
        <w:br w:type="page" w:clear="all"/>
      </w:r>
      <w:r>
        <w:rPr>
          <w:rFonts w:hint="default" w:ascii="Times New Roman" w:hAnsi="Times New Roman" w:eastAsia="宋体" w:cs="Times New Roman"/>
          <w:sz w:val="32"/>
          <w:szCs w:val="32"/>
        </w:rPr>
        <w:t xml:space="preserve">附件6</w:t>
      </w:r>
      <w:r/>
    </w:p>
    <w:p>
      <w:pPr>
        <w:pStyle w:val="908"/>
        <w:jc w:val="center"/>
        <w:keepLines w:val="0"/>
        <w:keepNext w:val="0"/>
        <w:widowControl/>
        <w:rPr>
          <w:rFonts w:hint="default" w:ascii="Times New Roman" w:hAnsi="Times New Roman" w:eastAsia="宋体" w:cs="Times New Roman"/>
        </w:rPr>
      </w:pPr>
      <w:r>
        <w:rPr>
          <w:rStyle w:val="963"/>
          <w:rFonts w:hint="default" w:ascii="Times New Roman" w:hAnsi="Times New Roman" w:eastAsia="宋体" w:cs="Times New Roman"/>
          <w:b/>
          <w:bCs w:val="0"/>
        </w:rPr>
        <w:t xml:space="preserve">开标一览表</w:t>
      </w:r>
      <w:r/>
    </w:p>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项目编号：</w:t>
      </w:r>
      <w:r/>
    </w:p>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 </w:t>
      </w:r>
      <w:r/>
    </w:p>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投标人名称：                                            货币单位：人民币</w:t>
      </w:r>
      <w:r>
        <w:rPr>
          <w:rFonts w:hint="default" w:ascii="Times New Roman" w:hAnsi="Times New Roman" w:eastAsia="宋体" w:cs="Times New Roman"/>
          <w:color w:val="auto"/>
          <w:lang w:val="en-US" w:eastAsia="zh-CN"/>
        </w:rPr>
        <w:t xml:space="preserve">  </w:t>
      </w:r>
      <w:r>
        <w:rPr>
          <w:rFonts w:hint="default" w:ascii="Times New Roman" w:hAnsi="Times New Roman" w:eastAsia="宋体" w:cs="Times New Roman"/>
          <w:color w:val="auto"/>
        </w:rPr>
        <w:t xml:space="preserve">元</w:t>
      </w:r>
      <w:r/>
    </w:p>
    <w:p>
      <w:pPr>
        <w:rPr>
          <w:rFonts w:hint="default" w:ascii="Times New Roman" w:hAnsi="Times New Roman" w:eastAsia="宋体" w:cs="Times New Roman"/>
        </w:rPr>
      </w:pPr>
      <w:r>
        <w:rPr>
          <w:rFonts w:hint="default" w:ascii="Times New Roman" w:hAnsi="Times New Roman" w:eastAsia="宋体" w:cs="Times New Roman"/>
        </w:rPr>
        <w:t xml:space="preserve"> </w:t>
      </w:r>
      <w:r/>
    </w:p>
    <w:tbl>
      <w:tblPr>
        <w:tblStyle w:val="683"/>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937"/>
        <w:gridCol w:w="2730"/>
        <w:gridCol w:w="3498"/>
      </w:tblGrid>
      <w:tr>
        <w:trPr>
          <w:tblCellSpacing w:w="15" w:type="dxa"/>
        </w:trPr>
        <w:tc>
          <w:tcPr>
            <w:tcW w:w="2892" w:type="dxa"/>
            <w:vAlign w:val="center"/>
            <w:textDirection w:val="lrTb"/>
            <w:noWrap w:val="false"/>
          </w:tcPr>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项目名称</w:t>
            </w:r>
            <w:r/>
          </w:p>
        </w:tc>
        <w:tc>
          <w:tcPr>
            <w:tcW w:w="2700" w:type="dxa"/>
            <w:vAlign w:val="center"/>
            <w:textDirection w:val="lrTb"/>
            <w:noWrap w:val="false"/>
          </w:tcPr>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项目内容</w:t>
            </w:r>
            <w:r/>
          </w:p>
        </w:tc>
        <w:tc>
          <w:tcPr>
            <w:tcW w:w="3408" w:type="dxa"/>
            <w:vAlign w:val="center"/>
            <w:textDirection w:val="lrTb"/>
            <w:noWrap w:val="false"/>
          </w:tcPr>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总价（小写）</w:t>
            </w:r>
            <w:r/>
          </w:p>
        </w:tc>
      </w:tr>
      <w:tr>
        <w:trPr>
          <w:tblCellSpacing w:w="15" w:type="dxa"/>
        </w:trPr>
        <w:tc>
          <w:tcPr>
            <w:tcW w:w="2892" w:type="dxa"/>
            <w:vAlign w:val="center"/>
            <w:textDirection w:val="lrTb"/>
            <w:noWrap w:val="false"/>
          </w:tcPr>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项目名称 </w:t>
            </w:r>
            <w:r/>
          </w:p>
        </w:tc>
        <w:tc>
          <w:tcPr>
            <w:tcW w:w="2700" w:type="dxa"/>
            <w:vAlign w:val="center"/>
            <w:textDirection w:val="lrTb"/>
            <w:noWrap w:val="false"/>
          </w:tcPr>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详见投标文件</w:t>
            </w:r>
            <w:r/>
          </w:p>
        </w:tc>
        <w:tc>
          <w:tcPr>
            <w:tcW w:w="3408" w:type="dxa"/>
            <w:vAlign w:val="center"/>
            <w:textDirection w:val="lrTb"/>
            <w:noWrap w:val="false"/>
          </w:tcPr>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mc:AlternateContent>
                <mc:Choice Requires="wpg">
                  <w:drawing>
                    <wp:inline xmlns:wp="http://schemas.openxmlformats.org/drawingml/2006/wordprocessingDrawing" distT="0" distB="0" distL="0" distR="0">
                      <wp:extent cx="685800" cy="2286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6858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4.0pt;height:18.0pt;mso-wrap-distance-left:0.0pt;mso-wrap-distance-top:0.0pt;mso-wrap-distance-right:0.0pt;mso-wrap-distance-bottom:0.0pt;" stroked="f">
                      <v:path textboxrect="0,0,0,0"/>
                      <v:imagedata r:id="rId11" o:title=""/>
                    </v:shape>
                  </w:pict>
                </mc:Fallback>
              </mc:AlternateContent>
            </w:r>
            <w:r>
              <w:rPr>
                <w:rFonts w:hint="default" w:ascii="Times New Roman" w:hAnsi="Times New Roman" w:eastAsia="宋体" w:cs="Times New Roman"/>
                <w:color w:val="auto"/>
              </w:rPr>
              <w:t xml:space="preserve"> 元</w:t>
            </w:r>
            <w:r/>
          </w:p>
        </w:tc>
      </w:tr>
      <w:tr>
        <w:trPr>
          <w:tblCellSpacing w:w="15" w:type="dxa"/>
          <w:trHeight w:val="736"/>
        </w:trPr>
        <w:tc>
          <w:tcPr>
            <w:tcW w:w="2892" w:type="dxa"/>
            <w:vAlign w:val="center"/>
            <w:textDirection w:val="lrTb"/>
            <w:noWrap w:val="false"/>
          </w:tcPr>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总价（大写）：</w:t>
            </w:r>
            <w:r/>
          </w:p>
        </w:tc>
        <w:tc>
          <w:tcPr>
            <w:gridSpan w:val="2"/>
            <w:tcW w:w="6183" w:type="dxa"/>
            <w:vAlign w:val="center"/>
            <w:textDirection w:val="lrTb"/>
            <w:noWrap w:val="false"/>
          </w:tcPr>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金额大写 </w:t>
            </w:r>
            <w:r/>
          </w:p>
        </w:tc>
      </w:tr>
    </w:tbl>
    <w:p>
      <w:pPr>
        <w:pStyle w:val="1037"/>
        <w:ind w:left="0" w:firstLine="0"/>
        <w:rPr>
          <w:rFonts w:hint="default" w:ascii="Times New Roman" w:hAnsi="Times New Roman" w:eastAsia="宋体" w:cs="Times New Roman"/>
        </w:rPr>
      </w:pPr>
      <w:r>
        <w:rPr>
          <w:rFonts w:hint="default" w:ascii="Times New Roman" w:hAnsi="Times New Roman" w:eastAsia="宋体" w:cs="Times New Roman"/>
        </w:rPr>
        <w:t xml:space="preserve">报价说明：报价包括完成项目的所有费用。采购人不再支付报价以外的任何费用。</w:t>
      </w:r>
      <w:r/>
    </w:p>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r>
      <w:r/>
    </w:p>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盖章（公章）：</w:t>
      </w:r>
      <w:r/>
    </w:p>
    <w:p>
      <w:pPr>
        <w:rPr>
          <w:rFonts w:hint="default" w:ascii="Times New Roman" w:hAnsi="Times New Roman" w:eastAsia="宋体" w:cs="Times New Roman"/>
        </w:rPr>
      </w:pPr>
      <w:r>
        <w:rPr>
          <w:rFonts w:hint="default" w:ascii="Times New Roman" w:hAnsi="Times New Roman" w:eastAsia="宋体" w:cs="Times New Roman"/>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spacing w:line="300" w:lineRule="auto"/>
        <w:rPr>
          <w:rFonts w:hint="default" w:ascii="Times New Roman" w:hAnsi="Times New Roman" w:eastAsia="宋体" w:cs="Times New Roman"/>
          <w:sz w:val="32"/>
          <w:szCs w:val="32"/>
          <w:lang w:eastAsia="zh-CN"/>
        </w:rPr>
        <w:outlineLvl w:val="0"/>
      </w:pPr>
      <w:r>
        <w:rPr>
          <w:rFonts w:hint="default" w:ascii="Times New Roman" w:hAnsi="Times New Roman" w:eastAsia="宋体" w:cs="Times New Roman"/>
          <w:sz w:val="32"/>
          <w:szCs w:val="32"/>
        </w:rPr>
        <w:br w:type="page" w:clear="all"/>
      </w:r>
      <w:r>
        <w:rPr>
          <w:rFonts w:hint="default" w:ascii="Times New Roman" w:hAnsi="Times New Roman" w:eastAsia="宋体" w:cs="Times New Roman"/>
          <w:sz w:val="32"/>
          <w:szCs w:val="32"/>
        </w:rPr>
        <w:t xml:space="preserve">附件</w:t>
      </w:r>
      <w:r>
        <w:rPr>
          <w:rFonts w:hint="default" w:ascii="Times New Roman" w:hAnsi="Times New Roman" w:eastAsia="宋体" w:cs="Times New Roman"/>
          <w:sz w:val="32"/>
          <w:szCs w:val="32"/>
          <w:lang w:val="en-US" w:eastAsia="zh-CN"/>
        </w:rPr>
        <w:t xml:space="preserve">7</w:t>
      </w:r>
      <w:r/>
    </w:p>
    <w:p>
      <w:pPr>
        <w:jc w:val="center"/>
        <w:spacing w:line="300" w:lineRule="auto"/>
        <w:rPr>
          <w:rFonts w:hint="default" w:ascii="Times New Roman" w:hAnsi="Times New Roman" w:eastAsia="宋体" w:cs="Times New Roman"/>
          <w:b/>
          <w:bCs/>
          <w:sz w:val="32"/>
          <w:szCs w:val="32"/>
          <w:lang w:bidi="zh-CN"/>
        </w:rPr>
        <w:outlineLvl w:val="0"/>
      </w:pPr>
      <w:r>
        <w:rPr>
          <w:rFonts w:hint="default" w:ascii="Times New Roman" w:hAnsi="Times New Roman" w:eastAsia="宋体" w:cs="Times New Roman"/>
          <w:b/>
          <w:bCs/>
          <w:sz w:val="32"/>
          <w:szCs w:val="32"/>
          <w:lang w:bidi="zh-CN"/>
        </w:rPr>
        <w:t xml:space="preserve">中小企业声明函（</w:t>
      </w:r>
      <w:r>
        <w:rPr>
          <w:rFonts w:hint="default" w:ascii="Times New Roman" w:hAnsi="Times New Roman" w:eastAsia="宋体" w:cs="Times New Roman"/>
          <w:b/>
          <w:bCs/>
          <w:sz w:val="32"/>
          <w:szCs w:val="32"/>
          <w:lang w:val="en-US" w:bidi="zh-CN"/>
        </w:rPr>
        <w:t xml:space="preserve">服务</w:t>
      </w:r>
      <w:r>
        <w:rPr>
          <w:rFonts w:hint="default" w:ascii="Times New Roman" w:hAnsi="Times New Roman" w:eastAsia="宋体" w:cs="Times New Roman"/>
          <w:b/>
          <w:bCs/>
          <w:sz w:val="32"/>
          <w:szCs w:val="32"/>
          <w:lang w:bidi="zh-CN"/>
        </w:rPr>
        <w:t xml:space="preserve">）</w:t>
      </w:r>
      <w:r/>
    </w:p>
    <w:p>
      <w:pPr>
        <w:pStyle w:val="684"/>
        <w:ind w:left="0" w:firstLine="0"/>
        <w:rPr>
          <w:rFonts w:hint="default" w:ascii="Times New Roman" w:hAnsi="Times New Roman" w:eastAsia="宋体" w:cs="Times New Roman"/>
        </w:rPr>
      </w:pPr>
      <w:r>
        <w:rPr>
          <w:rFonts w:hint="default" w:ascii="Times New Roman" w:hAnsi="Times New Roman" w:eastAsia="宋体" w:cs="Times New Roman"/>
        </w:rPr>
      </w:r>
      <w:r/>
    </w:p>
    <w:p>
      <w:pPr>
        <w:ind w:firstLine="560"/>
        <w:jc w:val="left"/>
        <w:spacing w:line="360" w:lineRule="auto"/>
        <w:widowControl/>
        <w:rPr>
          <w:rFonts w:hint="default" w:ascii="Times New Roman" w:hAnsi="Times New Roman" w:eastAsia="宋体" w:cs="Times New Roman"/>
          <w:sz w:val="28"/>
          <w:szCs w:val="28"/>
          <w:lang w:bidi="ar"/>
        </w:rPr>
      </w:pPr>
      <w:r>
        <w:rPr>
          <w:rFonts w:hint="default" w:ascii="Times New Roman" w:hAnsi="Times New Roman" w:eastAsia="宋体" w:cs="Times New Roman"/>
          <w:sz w:val="28"/>
          <w:szCs w:val="28"/>
          <w:lang w:bidi="ar"/>
        </w:rPr>
        <w:t xml:space="preserve">本公司郑重声明，根据《政府采购促进中小企业发展管理办法》（财库</w:t>
      </w:r>
      <w:r>
        <w:rPr>
          <w:rFonts w:hint="eastAsia" w:ascii="仿宋_GB2312" w:hAnsi="仿宋_GB2312" w:eastAsia="仿宋_GB2312" w:cs="仿宋_GB2312"/>
          <w:sz w:val="28"/>
          <w:szCs w:val="28"/>
          <w:lang w:bidi="ar"/>
        </w:rPr>
        <w:t xml:space="preserve">〔</w:t>
      </w:r>
      <w:r>
        <w:rPr>
          <w:rFonts w:hint="default" w:ascii="Times New Roman" w:hAnsi="Times New Roman" w:eastAsia="宋体" w:cs="Times New Roman"/>
          <w:sz w:val="28"/>
          <w:szCs w:val="28"/>
          <w:lang w:bidi="ar"/>
        </w:rPr>
        <w:t xml:space="preserve">2020</w:t>
      </w:r>
      <w:r>
        <w:rPr>
          <w:rFonts w:hint="eastAsia" w:ascii="仿宋_GB2312" w:hAnsi="仿宋_GB2312" w:eastAsia="仿宋_GB2312" w:cs="仿宋_GB2312"/>
          <w:sz w:val="28"/>
          <w:szCs w:val="28"/>
          <w:lang w:bidi="ar"/>
        </w:rPr>
        <w:t xml:space="preserve">〕</w:t>
      </w:r>
      <w:r>
        <w:rPr>
          <w:rFonts w:hint="default" w:ascii="Times New Roman" w:hAnsi="Times New Roman" w:eastAsia="宋体" w:cs="Times New Roman"/>
          <w:sz w:val="28"/>
          <w:szCs w:val="28"/>
          <w:lang w:bidi="ar"/>
        </w:rPr>
        <w:t xml:space="preserve">46 号）的规定，本公司参加</w:t>
      </w:r>
      <w:r>
        <w:rPr>
          <w:rFonts w:hint="default" w:ascii="Times New Roman" w:hAnsi="Times New Roman" w:eastAsia="宋体" w:cs="Times New Roman"/>
          <w:sz w:val="28"/>
          <w:szCs w:val="28"/>
          <w:u w:val="single"/>
          <w:lang w:eastAsia="zh-CN" w:bidi="ar"/>
        </w:rPr>
        <w:t xml:space="preserve">南通市海门区农业农村局采购第三次全国土壤普查成果汇编服务项目</w:t>
      </w:r>
      <w:r>
        <w:rPr>
          <w:rFonts w:hint="default" w:ascii="Times New Roman" w:hAnsi="Times New Roman" w:eastAsia="宋体" w:cs="Times New Roman"/>
          <w:sz w:val="28"/>
          <w:szCs w:val="28"/>
          <w:u w:val="single"/>
          <w:lang w:val="en-US" w:eastAsia="zh-CN" w:bidi="ar"/>
        </w:rPr>
        <w:t xml:space="preserve">（项目编号：JSZC-320614-NTDZ-G2025-0001）</w:t>
      </w:r>
      <w:r>
        <w:rPr>
          <w:rFonts w:hint="default" w:ascii="Times New Roman" w:hAnsi="Times New Roman" w:eastAsia="宋体" w:cs="Times New Roman"/>
          <w:sz w:val="28"/>
          <w:szCs w:val="28"/>
          <w:lang w:bidi="ar"/>
        </w:rPr>
        <w:t xml:space="preserve">采购活动，服务全部由符合政策要求的中小企业承接。相关企业的具体情况如下：  </w:t>
      </w:r>
      <w:r/>
    </w:p>
    <w:p>
      <w:pPr>
        <w:ind w:firstLine="560"/>
        <w:jc w:val="left"/>
        <w:spacing w:line="360" w:lineRule="auto"/>
        <w:widowControl/>
        <w:rPr>
          <w:rFonts w:hint="default" w:ascii="Times New Roman" w:hAnsi="Times New Roman" w:eastAsia="宋体" w:cs="Times New Roman"/>
          <w:sz w:val="28"/>
          <w:szCs w:val="28"/>
          <w:lang w:bidi="ar"/>
        </w:rPr>
      </w:pPr>
      <w:r>
        <w:rPr>
          <w:rFonts w:hint="default" w:ascii="Times New Roman" w:hAnsi="Times New Roman" w:eastAsia="宋体" w:cs="Times New Roman"/>
          <w:sz w:val="28"/>
          <w:szCs w:val="28"/>
          <w:u w:val="single"/>
          <w:lang w:eastAsia="zh-CN" w:bidi="ar"/>
        </w:rPr>
        <w:t xml:space="preserve">第三次全国土壤普查成果汇编服务</w:t>
      </w:r>
      <w:r>
        <w:rPr>
          <w:rFonts w:hint="default" w:ascii="Times New Roman" w:hAnsi="Times New Roman" w:eastAsia="宋体" w:cs="Times New Roman"/>
          <w:sz w:val="28"/>
          <w:szCs w:val="28"/>
          <w:lang w:bidi="ar"/>
        </w:rPr>
        <w:t xml:space="preserve">，属于</w:t>
      </w:r>
      <w:r>
        <w:rPr>
          <w:rFonts w:hint="default" w:ascii="Times New Roman" w:hAnsi="Times New Roman" w:eastAsia="宋体" w:cs="Times New Roman"/>
          <w:sz w:val="28"/>
          <w:szCs w:val="28"/>
          <w:u w:val="single"/>
          <w:lang w:bidi="ar"/>
        </w:rPr>
        <w:t xml:space="preserve">其他未列明行业</w:t>
      </w:r>
      <w:r>
        <w:rPr>
          <w:rFonts w:hint="default" w:ascii="Times New Roman" w:hAnsi="Times New Roman" w:eastAsia="宋体" w:cs="Times New Roman"/>
          <w:sz w:val="28"/>
          <w:szCs w:val="28"/>
          <w:lang w:bidi="ar"/>
        </w:rPr>
        <w:t xml:space="preserve">；承接企业为</w:t>
      </w:r>
      <w:r>
        <w:rPr>
          <w:rFonts w:hint="default" w:ascii="Times New Roman" w:hAnsi="Times New Roman" w:eastAsia="宋体" w:cs="Times New Roman"/>
          <w:sz w:val="28"/>
          <w:szCs w:val="28"/>
          <w:u w:val="single"/>
          <w:lang w:bidi="ar"/>
        </w:rPr>
        <w:t xml:space="preserve">（企业名称）</w:t>
      </w:r>
      <w:r>
        <w:rPr>
          <w:rFonts w:hint="default" w:ascii="Times New Roman" w:hAnsi="Times New Roman" w:eastAsia="宋体" w:cs="Times New Roman"/>
          <w:sz w:val="28"/>
          <w:szCs w:val="28"/>
          <w:lang w:bidi="ar"/>
        </w:rPr>
        <w:t xml:space="preserve">，从业人员</w:t>
      </w:r>
      <w:r>
        <w:rPr>
          <w:rFonts w:hint="default" w:ascii="Times New Roman" w:hAnsi="Times New Roman" w:eastAsia="宋体" w:cs="Times New Roman"/>
          <w:sz w:val="28"/>
          <w:szCs w:val="28"/>
          <w:u w:val="single"/>
          <w:lang w:bidi="ar"/>
        </w:rPr>
        <w:t xml:space="preserve">       </w:t>
      </w:r>
      <w:r>
        <w:rPr>
          <w:rFonts w:hint="default" w:ascii="Times New Roman" w:hAnsi="Times New Roman" w:eastAsia="宋体" w:cs="Times New Roman"/>
          <w:sz w:val="28"/>
          <w:szCs w:val="28"/>
          <w:lang w:bidi="ar"/>
        </w:rPr>
        <w:t xml:space="preserve">人，属于</w:t>
      </w:r>
      <w:r>
        <w:rPr>
          <w:rFonts w:hint="default" w:ascii="Times New Roman" w:hAnsi="Times New Roman" w:eastAsia="宋体" w:cs="Times New Roman"/>
          <w:sz w:val="28"/>
          <w:szCs w:val="28"/>
          <w:u w:val="single"/>
          <w:lang w:bidi="ar"/>
        </w:rPr>
        <w:t xml:space="preserve">（中型企业、小型企业、微型企业）</w:t>
      </w:r>
      <w:r>
        <w:rPr>
          <w:rFonts w:hint="default" w:ascii="Times New Roman" w:hAnsi="Times New Roman" w:eastAsia="宋体" w:cs="Times New Roman"/>
          <w:sz w:val="28"/>
          <w:szCs w:val="28"/>
          <w:lang w:bidi="ar"/>
        </w:rPr>
        <w:t xml:space="preserve">； </w:t>
      </w:r>
      <w:r/>
    </w:p>
    <w:p>
      <w:pPr>
        <w:ind w:firstLine="560"/>
        <w:jc w:val="left"/>
        <w:spacing w:line="360" w:lineRule="auto"/>
        <w:widowControl/>
        <w:rPr>
          <w:rFonts w:hint="default" w:ascii="Times New Roman" w:hAnsi="Times New Roman" w:eastAsia="宋体" w:cs="Times New Roman"/>
          <w:sz w:val="28"/>
          <w:szCs w:val="28"/>
          <w:lang w:bidi="ar"/>
        </w:rPr>
      </w:pPr>
      <w:r>
        <w:rPr>
          <w:rFonts w:hint="default" w:ascii="Times New Roman" w:hAnsi="Times New Roman" w:eastAsia="宋体" w:cs="Times New Roman"/>
          <w:sz w:val="28"/>
          <w:szCs w:val="28"/>
          <w:lang w:bidi="ar"/>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default" w:ascii="Times New Roman" w:hAnsi="Times New Roman" w:eastAsia="宋体" w:cs="Times New Roman"/>
          <w:sz w:val="28"/>
          <w:szCs w:val="28"/>
          <w:lang w:bidi="ar"/>
        </w:rPr>
      </w:pPr>
      <w:r>
        <w:rPr>
          <w:rFonts w:hint="default" w:ascii="Times New Roman" w:hAnsi="Times New Roman" w:eastAsia="宋体" w:cs="Times New Roman"/>
          <w:sz w:val="28"/>
          <w:szCs w:val="28"/>
          <w:lang w:bidi="ar"/>
        </w:rPr>
        <w:t xml:space="preserve">本企业对上述声明内容的真实性负责。如有虚假，将依法承担相应责任。 </w:t>
      </w:r>
      <w:r/>
    </w:p>
    <w:p>
      <w:pPr>
        <w:jc w:val="left"/>
        <w:spacing w:line="360" w:lineRule="auto"/>
        <w:widowControl/>
        <w:rPr>
          <w:rFonts w:hint="default" w:ascii="Times New Roman" w:hAnsi="Times New Roman" w:eastAsia="宋体" w:cs="Times New Roman"/>
          <w:sz w:val="28"/>
          <w:szCs w:val="28"/>
          <w:lang w:bidi="ar"/>
        </w:rPr>
      </w:pPr>
      <w:r>
        <w:rPr>
          <w:rFonts w:hint="default" w:ascii="Times New Roman" w:hAnsi="Times New Roman" w:eastAsia="宋体" w:cs="Times New Roman"/>
          <w:sz w:val="28"/>
          <w:szCs w:val="28"/>
          <w:lang w:bidi="ar"/>
        </w:rPr>
      </w:r>
      <w:r/>
    </w:p>
    <w:p>
      <w:pPr>
        <w:ind w:firstLine="5040"/>
        <w:jc w:val="left"/>
        <w:spacing w:line="360" w:lineRule="auto"/>
        <w:widowControl/>
        <w:rPr>
          <w:rFonts w:hint="default" w:ascii="Times New Roman" w:hAnsi="Times New Roman" w:eastAsia="宋体" w:cs="Times New Roman"/>
          <w:sz w:val="28"/>
          <w:szCs w:val="28"/>
        </w:rPr>
      </w:pPr>
      <w:r>
        <w:rPr>
          <w:rFonts w:hint="default" w:ascii="Times New Roman" w:hAnsi="Times New Roman" w:eastAsia="宋体" w:cs="Times New Roman"/>
          <w:sz w:val="28"/>
          <w:szCs w:val="28"/>
          <w:lang w:bidi="ar"/>
        </w:rPr>
        <w:t xml:space="preserve">企业名称（盖章）： </w:t>
      </w:r>
      <w:r/>
    </w:p>
    <w:p>
      <w:pPr>
        <w:jc w:val="center"/>
        <w:spacing w:line="460" w:lineRule="exact"/>
        <w:rPr>
          <w:rFonts w:hint="default" w:ascii="Times New Roman" w:hAnsi="Times New Roman" w:eastAsia="宋体" w:cs="Times New Roman"/>
          <w:bCs/>
          <w:sz w:val="24"/>
          <w:szCs w:val="21"/>
        </w:rPr>
      </w:pPr>
      <w:r>
        <w:rPr>
          <w:rFonts w:hint="eastAsia" w:ascii="Times New Roman" w:hAnsi="Times New Roman" w:eastAsia="宋体" w:cs="Times New Roman"/>
          <w:sz w:val="28"/>
          <w:szCs w:val="28"/>
          <w:lang w:val="en-US" w:eastAsia="zh-CN" w:bidi="ar"/>
        </w:rPr>
        <w:t xml:space="preserve">                           </w:t>
      </w:r>
      <w:r>
        <w:rPr>
          <w:rFonts w:hint="default" w:ascii="Times New Roman" w:hAnsi="Times New Roman" w:eastAsia="宋体" w:cs="Times New Roman"/>
          <w:sz w:val="28"/>
          <w:szCs w:val="28"/>
          <w:lang w:bidi="ar"/>
        </w:rPr>
        <w:t xml:space="preserve">日 期：</w:t>
      </w:r>
      <w:r>
        <w:rPr>
          <w:rFonts w:hint="default" w:ascii="Times New Roman" w:hAnsi="Times New Roman" w:eastAsia="宋体" w:cs="Times New Roman"/>
          <w:bCs/>
          <w:sz w:val="24"/>
          <w:szCs w:val="21"/>
          <w:u w:val="single"/>
        </w:rPr>
        <w:t xml:space="preserve"> </w:t>
      </w:r>
      <w:r>
        <w:rPr>
          <w:rFonts w:hint="eastAsia" w:cs="Times New Roman"/>
          <w:bCs/>
          <w:sz w:val="24"/>
          <w:szCs w:val="21"/>
          <w:u w:val="single"/>
          <w:lang w:val="en-US" w:eastAsia="zh-CN"/>
        </w:rPr>
        <w:t xml:space="preserve">  </w:t>
      </w:r>
      <w:r>
        <w:rPr>
          <w:rFonts w:hint="default" w:ascii="Times New Roman" w:hAnsi="Times New Roman" w:eastAsia="宋体" w:cs="Times New Roman"/>
          <w:bCs/>
          <w:sz w:val="24"/>
          <w:szCs w:val="21"/>
          <w:u w:val="single"/>
        </w:rPr>
        <w:t xml:space="preserve">   </w:t>
      </w:r>
      <w:r>
        <w:rPr>
          <w:rFonts w:hint="default" w:ascii="Times New Roman" w:hAnsi="Times New Roman" w:eastAsia="宋体" w:cs="Times New Roman"/>
          <w:bCs/>
          <w:sz w:val="24"/>
          <w:szCs w:val="21"/>
        </w:rPr>
        <w:t xml:space="preserve">年</w:t>
      </w:r>
      <w:r>
        <w:rPr>
          <w:rFonts w:hint="default" w:ascii="Times New Roman" w:hAnsi="Times New Roman" w:eastAsia="宋体" w:cs="Times New Roman"/>
          <w:bCs/>
          <w:sz w:val="24"/>
          <w:szCs w:val="21"/>
          <w:u w:val="single"/>
        </w:rPr>
        <w:t xml:space="preserve">    </w:t>
      </w:r>
      <w:r>
        <w:rPr>
          <w:rFonts w:hint="default" w:ascii="Times New Roman" w:hAnsi="Times New Roman" w:eastAsia="宋体" w:cs="Times New Roman"/>
          <w:bCs/>
          <w:sz w:val="24"/>
          <w:szCs w:val="21"/>
        </w:rPr>
        <w:t xml:space="preserve">月</w:t>
      </w:r>
      <w:r>
        <w:rPr>
          <w:rFonts w:hint="default" w:ascii="Times New Roman" w:hAnsi="Times New Roman" w:eastAsia="宋体" w:cs="Times New Roman"/>
          <w:bCs/>
          <w:sz w:val="24"/>
          <w:szCs w:val="21"/>
          <w:u w:val="single"/>
        </w:rPr>
        <w:t xml:space="preserve">    </w:t>
      </w:r>
      <w:r>
        <w:rPr>
          <w:rFonts w:hint="default" w:ascii="Times New Roman" w:hAnsi="Times New Roman" w:eastAsia="宋体" w:cs="Times New Roman"/>
          <w:bCs/>
          <w:sz w:val="24"/>
          <w:szCs w:val="21"/>
        </w:rPr>
        <w:t xml:space="preserve">日</w:t>
      </w:r>
      <w:r/>
    </w:p>
    <w:p>
      <w:pPr>
        <w:ind w:firstLine="5040"/>
        <w:jc w:val="left"/>
        <w:spacing w:line="360" w:lineRule="auto"/>
        <w:widowControl/>
        <w:rPr>
          <w:rFonts w:hint="default" w:ascii="Times New Roman" w:hAnsi="Times New Roman" w:eastAsia="宋体" w:cs="Times New Roman"/>
          <w:sz w:val="28"/>
          <w:szCs w:val="28"/>
        </w:rPr>
      </w:pPr>
      <w:r>
        <w:rPr>
          <w:rFonts w:hint="default" w:ascii="Times New Roman" w:hAnsi="Times New Roman" w:eastAsia="宋体" w:cs="Times New Roman"/>
          <w:sz w:val="28"/>
          <w:szCs w:val="28"/>
          <w:lang w:bidi="ar"/>
        </w:rPr>
        <w:t xml:space="preserve"> </w:t>
      </w:r>
      <w:r/>
    </w:p>
    <w:p>
      <w:pPr>
        <w:pStyle w:val="688"/>
        <w:rPr>
          <w:rFonts w:hint="default" w:ascii="Times New Roman" w:hAnsi="Times New Roman" w:eastAsia="宋体" w:cs="Times New Roman"/>
          <w:b/>
          <w:bCs/>
          <w:sz w:val="32"/>
          <w:szCs w:val="32"/>
          <w:lang w:bidi="zh-CN"/>
        </w:rPr>
      </w:pPr>
      <w:r>
        <w:rPr>
          <w:rFonts w:hint="default" w:ascii="Times New Roman" w:hAnsi="Times New Roman" w:eastAsia="宋体" w:cs="Times New Roman"/>
          <w:b/>
          <w:bCs/>
          <w:sz w:val="32"/>
          <w:szCs w:val="32"/>
          <w:lang w:bidi="zh-CN"/>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jc w:val="left"/>
        <w:widowControl/>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注：1.如项目属性为“</w:t>
      </w:r>
      <w:r>
        <w:rPr>
          <w:rFonts w:hint="default" w:ascii="Times New Roman" w:hAnsi="Times New Roman" w:eastAsia="宋体" w:cs="Times New Roman"/>
          <w:szCs w:val="21"/>
          <w:lang w:val="en-US" w:eastAsia="zh-CN" w:bidi="ar"/>
        </w:rPr>
        <w:t xml:space="preserve">服务</w:t>
      </w:r>
      <w:r>
        <w:rPr>
          <w:rFonts w:hint="default" w:ascii="Times New Roman" w:hAnsi="Times New Roman" w:eastAsia="宋体" w:cs="Times New Roman"/>
          <w:szCs w:val="21"/>
          <w:lang w:bidi="ar"/>
        </w:rPr>
        <w:t xml:space="preserve">”，请按本表填写。 </w:t>
      </w:r>
      <w:r/>
    </w:p>
    <w:p>
      <w:pPr>
        <w:ind w:firstLine="420"/>
        <w:jc w:val="left"/>
        <w:widowControl/>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2.从业人员、营业收入、资产总额填报上一年度数据，无上一年度数据的新成立企业可不填报。  </w:t>
      </w:r>
      <w:r/>
    </w:p>
    <w:p>
      <w:pPr>
        <w:ind w:firstLine="420"/>
        <w:jc w:val="left"/>
        <w:widowControl/>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bidi="ar"/>
        </w:rPr>
        <w:t xml:space="preserve">3</w:t>
      </w:r>
      <w:r>
        <w:rPr>
          <w:rFonts w:hint="default" w:ascii="Times New Roman" w:hAnsi="Times New Roman" w:eastAsia="宋体" w:cs="Times New Roman"/>
          <w:szCs w:val="21"/>
          <w:lang w:bidi="ar"/>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jc w:val="left"/>
        <w:spacing w:line="300" w:lineRule="auto"/>
        <w:rPr>
          <w:rFonts w:hint="default" w:ascii="Times New Roman" w:hAnsi="Times New Roman" w:eastAsia="宋体" w:cs="Times New Roman"/>
          <w:sz w:val="32"/>
          <w:szCs w:val="32"/>
          <w:lang w:eastAsia="zh-CN"/>
        </w:rPr>
        <w:outlineLvl w:val="0"/>
      </w:pPr>
      <w:r>
        <w:rPr>
          <w:rFonts w:hint="default" w:ascii="Times New Roman" w:hAnsi="Times New Roman" w:eastAsia="宋体" w:cs="Times New Roman"/>
          <w:b/>
          <w:bCs/>
          <w:sz w:val="28"/>
          <w:szCs w:val="28"/>
          <w:lang w:bidi="zh-CN"/>
        </w:rPr>
        <w:br w:type="page" w:clear="all"/>
      </w:r>
      <w:r>
        <w:rPr>
          <w:rFonts w:hint="default" w:ascii="Times New Roman" w:hAnsi="Times New Roman" w:eastAsia="宋体" w:cs="Times New Roman"/>
          <w:sz w:val="32"/>
          <w:szCs w:val="32"/>
        </w:rPr>
        <w:t xml:space="preserve">附件</w:t>
      </w:r>
      <w:r>
        <w:rPr>
          <w:rFonts w:hint="default" w:ascii="Times New Roman" w:hAnsi="Times New Roman" w:eastAsia="宋体" w:cs="Times New Roman"/>
          <w:sz w:val="32"/>
          <w:szCs w:val="32"/>
          <w:lang w:val="en-US" w:eastAsia="zh-CN"/>
        </w:rPr>
        <w:t xml:space="preserve">8</w:t>
      </w:r>
      <w:r/>
    </w:p>
    <w:p>
      <w:pPr>
        <w:jc w:val="center"/>
        <w:spacing w:line="460" w:lineRule="exact"/>
        <w:rPr>
          <w:rFonts w:hint="default" w:ascii="Times New Roman" w:hAnsi="Times New Roman" w:eastAsia="宋体" w:cs="Times New Roman"/>
          <w:b/>
          <w:sz w:val="32"/>
          <w:szCs w:val="32"/>
        </w:rPr>
      </w:pPr>
      <w:r>
        <w:rPr>
          <w:rFonts w:hint="default" w:ascii="Times New Roman" w:hAnsi="Times New Roman" w:eastAsia="宋体" w:cs="Times New Roman"/>
          <w:b/>
          <w:sz w:val="32"/>
          <w:szCs w:val="32"/>
        </w:rPr>
        <w:t xml:space="preserve">残疾人福利性单位声明函</w:t>
      </w:r>
      <w:r/>
    </w:p>
    <w:p>
      <w:pPr>
        <w:ind w:firstLine="560"/>
        <w:spacing w:line="588"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本单位郑重声明，根据《财政部 民政部 中国残疾人联合会关于促进残疾人就业政府采购政策的通知》（财库</w:t>
      </w:r>
      <w:r>
        <w:rPr>
          <w:rFonts w:hint="eastAsia" w:ascii="仿宋_GB2312" w:hAnsi="仿宋_GB2312" w:eastAsia="仿宋_GB2312" w:cs="仿宋_GB2312"/>
          <w:sz w:val="28"/>
          <w:szCs w:val="28"/>
        </w:rPr>
        <w:t xml:space="preserve">〔</w:t>
      </w:r>
      <w:r>
        <w:rPr>
          <w:rFonts w:hint="default" w:ascii="Times New Roman" w:hAnsi="Times New Roman" w:eastAsia="宋体" w:cs="Times New Roman"/>
          <w:sz w:val="28"/>
          <w:szCs w:val="28"/>
        </w:rPr>
        <w:t xml:space="preserve">2017</w:t>
      </w:r>
      <w:r>
        <w:rPr>
          <w:rFonts w:hint="eastAsia" w:ascii="仿宋_GB2312" w:hAnsi="仿宋_GB2312" w:eastAsia="仿宋_GB2312" w:cs="仿宋_GB2312"/>
          <w:sz w:val="28"/>
          <w:szCs w:val="28"/>
        </w:rPr>
        <w:t xml:space="preserve">〕</w:t>
      </w:r>
      <w:r>
        <w:rPr>
          <w:rFonts w:hint="default" w:ascii="Times New Roman" w:hAnsi="Times New Roman" w:eastAsia="宋体" w:cs="Times New Roman"/>
          <w:sz w:val="28"/>
          <w:szCs w:val="28"/>
        </w:rPr>
        <w:t xml:space="preserve">141号）的规定，本单位为符合条件的残疾人福利性单位，且本单位参加______单位的项目编号为______的</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本单位对上述声明的真实性负责。如有虚假，将依法承担相应责任。</w:t>
      </w:r>
      <w:r/>
    </w:p>
    <w:p>
      <w:pPr>
        <w:spacing w:line="588"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spacing w:line="588"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注：1.供应商如不提供此声明函，价格将不做相应扣除。 </w:t>
      </w:r>
      <w:r/>
    </w:p>
    <w:p>
      <w:pPr>
        <w:ind w:firstLine="560"/>
        <w:spacing w:line="588"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r>
      <w:r/>
    </w:p>
    <w:p>
      <w:pPr>
        <w:ind w:firstLine="584"/>
        <w:spacing w:line="588" w:lineRule="exact"/>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r>
      <w:r/>
    </w:p>
    <w:p>
      <w:pPr>
        <w:ind w:firstLine="584"/>
        <w:spacing w:line="588" w:lineRule="exact"/>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r>
      <w:r/>
    </w:p>
    <w:p>
      <w:pPr>
        <w:ind w:firstLine="584"/>
        <w:spacing w:line="588" w:lineRule="exact"/>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r>
      <w:r/>
    </w:p>
    <w:p>
      <w:pPr>
        <w:ind w:right="1560" w:firstLine="584"/>
        <w:jc w:val="center"/>
        <w:spacing w:line="588" w:lineRule="exact"/>
        <w:tabs>
          <w:tab w:val="left" w:pos="4860" w:leader="none"/>
        </w:tabs>
        <w:rPr>
          <w:rFonts w:hint="default" w:ascii="Times New Roman" w:hAnsi="Times New Roman" w:eastAsia="宋体" w:cs="Times New Roman"/>
          <w:sz w:val="28"/>
          <w:szCs w:val="28"/>
        </w:rPr>
      </w:pPr>
      <w:r>
        <w:rPr>
          <w:rFonts w:hint="default" w:ascii="Times New Roman" w:hAnsi="Times New Roman" w:eastAsia="宋体" w:cs="Times New Roman"/>
          <w:spacing w:val="6"/>
          <w:sz w:val="28"/>
          <w:szCs w:val="28"/>
        </w:rPr>
        <w:t xml:space="preserve">             </w:t>
      </w:r>
      <w:r>
        <w:rPr>
          <w:rFonts w:hint="default" w:ascii="Times New Roman" w:hAnsi="Times New Roman" w:eastAsia="宋体" w:cs="Times New Roman"/>
          <w:sz w:val="28"/>
          <w:szCs w:val="28"/>
        </w:rPr>
        <w:t xml:space="preserve">           供应商全称（盖章）：</w:t>
      </w:r>
      <w:r/>
    </w:p>
    <w:p>
      <w:pPr>
        <w:jc w:val="center"/>
        <w:spacing w:line="460" w:lineRule="exact"/>
        <w:rPr>
          <w:rFonts w:hint="default" w:ascii="Times New Roman" w:hAnsi="Times New Roman" w:eastAsia="宋体" w:cs="Times New Roman"/>
          <w:bCs/>
          <w:sz w:val="24"/>
          <w:szCs w:val="21"/>
        </w:rPr>
      </w:pPr>
      <w:r>
        <w:rPr>
          <w:rFonts w:hint="eastAsia"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 xml:space="preserve">日  期：</w:t>
      </w:r>
      <w:r>
        <w:rPr>
          <w:rFonts w:hint="default" w:ascii="Times New Roman" w:hAnsi="Times New Roman" w:eastAsia="宋体" w:cs="Times New Roman"/>
          <w:bCs/>
          <w:sz w:val="24"/>
          <w:szCs w:val="21"/>
          <w:u w:val="single"/>
        </w:rPr>
        <w:t xml:space="preserve"> </w:t>
      </w:r>
      <w:r>
        <w:rPr>
          <w:rFonts w:hint="eastAsia" w:cs="Times New Roman"/>
          <w:bCs/>
          <w:sz w:val="24"/>
          <w:szCs w:val="21"/>
          <w:u w:val="single"/>
          <w:lang w:val="en-US" w:eastAsia="zh-CN"/>
        </w:rPr>
        <w:t xml:space="preserve">  </w:t>
      </w:r>
      <w:r>
        <w:rPr>
          <w:rFonts w:hint="default" w:ascii="Times New Roman" w:hAnsi="Times New Roman" w:eastAsia="宋体" w:cs="Times New Roman"/>
          <w:bCs/>
          <w:sz w:val="24"/>
          <w:szCs w:val="21"/>
          <w:u w:val="single"/>
        </w:rPr>
        <w:t xml:space="preserve">   </w:t>
      </w:r>
      <w:r>
        <w:rPr>
          <w:rFonts w:hint="default" w:ascii="Times New Roman" w:hAnsi="Times New Roman" w:eastAsia="宋体" w:cs="Times New Roman"/>
          <w:bCs/>
          <w:sz w:val="24"/>
          <w:szCs w:val="21"/>
        </w:rPr>
        <w:t xml:space="preserve">年</w:t>
      </w:r>
      <w:r>
        <w:rPr>
          <w:rFonts w:hint="default" w:ascii="Times New Roman" w:hAnsi="Times New Roman" w:eastAsia="宋体" w:cs="Times New Roman"/>
          <w:bCs/>
          <w:sz w:val="24"/>
          <w:szCs w:val="21"/>
          <w:u w:val="single"/>
        </w:rPr>
        <w:t xml:space="preserve">    </w:t>
      </w:r>
      <w:r>
        <w:rPr>
          <w:rFonts w:hint="default" w:ascii="Times New Roman" w:hAnsi="Times New Roman" w:eastAsia="宋体" w:cs="Times New Roman"/>
          <w:bCs/>
          <w:sz w:val="24"/>
          <w:szCs w:val="21"/>
        </w:rPr>
        <w:t xml:space="preserve">月</w:t>
      </w:r>
      <w:r>
        <w:rPr>
          <w:rFonts w:hint="default" w:ascii="Times New Roman" w:hAnsi="Times New Roman" w:eastAsia="宋体" w:cs="Times New Roman"/>
          <w:bCs/>
          <w:sz w:val="24"/>
          <w:szCs w:val="21"/>
          <w:u w:val="single"/>
        </w:rPr>
        <w:t xml:space="preserve">    </w:t>
      </w:r>
      <w:r>
        <w:rPr>
          <w:rFonts w:hint="default" w:ascii="Times New Roman" w:hAnsi="Times New Roman" w:eastAsia="宋体" w:cs="Times New Roman"/>
          <w:bCs/>
          <w:sz w:val="24"/>
          <w:szCs w:val="21"/>
        </w:rPr>
        <w:t xml:space="preserve">日</w:t>
      </w:r>
      <w:r/>
    </w:p>
    <w:p>
      <w:pPr>
        <w:ind w:right="1560" w:firstLine="560"/>
        <w:jc w:val="center"/>
        <w:spacing w:line="588" w:lineRule="exact"/>
        <w:tabs>
          <w:tab w:val="left" w:pos="4860" w:leader="none"/>
        </w:tabs>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ind w:firstLine="420"/>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32"/>
          <w:szCs w:val="32"/>
          <w:lang w:eastAsia="zh-CN"/>
        </w:rPr>
        <w:outlineLvl w:val="0"/>
      </w:pPr>
      <w:r>
        <w:rPr>
          <w:rFonts w:hint="default" w:ascii="Times New Roman" w:hAnsi="Times New Roman" w:eastAsia="宋体" w:cs="Times New Roman"/>
          <w:sz w:val="32"/>
          <w:szCs w:val="32"/>
        </w:rPr>
        <w:br w:type="page" w:clear="all"/>
      </w:r>
      <w:r>
        <w:rPr>
          <w:rFonts w:hint="default" w:ascii="Times New Roman" w:hAnsi="Times New Roman" w:eastAsia="宋体" w:cs="Times New Roman"/>
          <w:sz w:val="32"/>
          <w:szCs w:val="32"/>
        </w:rPr>
        <w:t xml:space="preserve">附件</w:t>
      </w:r>
      <w:r>
        <w:rPr>
          <w:rFonts w:hint="default" w:ascii="Times New Roman" w:hAnsi="Times New Roman" w:eastAsia="宋体" w:cs="Times New Roman"/>
          <w:sz w:val="32"/>
          <w:szCs w:val="32"/>
          <w:lang w:val="en-US" w:eastAsia="zh-CN"/>
        </w:rPr>
        <w:t xml:space="preserve">9</w:t>
      </w:r>
      <w:r/>
    </w:p>
    <w:p>
      <w:pPr>
        <w:jc w:val="center"/>
        <w:spacing w:line="420" w:lineRule="exact"/>
        <w:rPr>
          <w:rFonts w:hint="default" w:ascii="Times New Roman" w:hAnsi="Times New Roman" w:eastAsia="宋体" w:cs="Times New Roman"/>
          <w:b/>
          <w:bCs/>
          <w:sz w:val="32"/>
          <w:szCs w:val="32"/>
        </w:rPr>
        <w:outlineLvl w:val="3"/>
      </w:pPr>
      <w:r>
        <w:rPr>
          <w:rFonts w:hint="default" w:ascii="Times New Roman" w:hAnsi="Times New Roman" w:eastAsia="宋体" w:cs="Times New Roman"/>
          <w:b/>
          <w:bCs/>
          <w:sz w:val="32"/>
          <w:szCs w:val="32"/>
        </w:rPr>
        <w:t xml:space="preserve">监狱和戒毒企业证明材料</w:t>
      </w:r>
      <w:r/>
    </w:p>
    <w:p>
      <w:pPr>
        <w:ind w:firstLine="495"/>
        <w:spacing w:line="42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ind w:firstLine="498"/>
        <w:spacing w:line="42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 xml:space="preserve">（格式自拟）</w:t>
      </w:r>
      <w:r/>
    </w:p>
    <w:p>
      <w:pPr>
        <w:ind w:firstLine="495"/>
        <w:spacing w:line="42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ind w:firstLine="660"/>
        <w:spacing w:line="42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42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注：1.供应商如不提供此声明函，价格将不做相应扣除。 </w:t>
      </w:r>
      <w:r/>
    </w:p>
    <w:p>
      <w:pPr>
        <w:ind w:firstLine="560"/>
        <w:spacing w:line="42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rPr>
          <w:rFonts w:hint="default" w:ascii="Times New Roman" w:hAnsi="Times New Roman" w:eastAsia="宋体" w:cs="Times New Roman"/>
          <w:sz w:val="32"/>
          <w:szCs w:val="32"/>
        </w:rPr>
      </w:pPr>
      <w:r>
        <w:rPr>
          <w:rFonts w:hint="default" w:ascii="Times New Roman" w:hAnsi="Times New Roman" w:eastAsia="宋体" w:cs="Times New Roman"/>
          <w:sz w:val="32"/>
          <w:szCs w:val="32"/>
        </w:rPr>
      </w:r>
      <w:r/>
    </w:p>
    <w:p>
      <w:pPr>
        <w:spacing w:line="300" w:lineRule="auto"/>
        <w:rPr>
          <w:rFonts w:hint="default" w:ascii="Times New Roman" w:hAnsi="Times New Roman" w:eastAsia="宋体" w:cs="Times New Roman"/>
          <w:sz w:val="32"/>
          <w:szCs w:val="32"/>
        </w:rPr>
        <w:outlineLvl w:val="0"/>
      </w:pPr>
      <w:r>
        <w:rPr>
          <w:rFonts w:hint="default" w:ascii="Times New Roman" w:hAnsi="Times New Roman" w:eastAsia="宋体" w:cs="Times New Roman"/>
          <w:sz w:val="32"/>
          <w:szCs w:val="32"/>
        </w:rPr>
      </w:r>
      <w:r/>
    </w:p>
    <w:p>
      <w:pPr>
        <w:spacing w:line="300" w:lineRule="auto"/>
        <w:rPr>
          <w:rFonts w:hint="default" w:ascii="Times New Roman" w:hAnsi="Times New Roman" w:eastAsia="宋体" w:cs="Times New Roman"/>
          <w:sz w:val="32"/>
          <w:szCs w:val="32"/>
        </w:rPr>
        <w:outlineLvl w:val="0"/>
      </w:pPr>
      <w:r>
        <w:rPr>
          <w:rFonts w:hint="default" w:ascii="Times New Roman" w:hAnsi="Times New Roman" w:eastAsia="宋体" w:cs="Times New Roman"/>
          <w:sz w:val="32"/>
          <w:szCs w:val="32"/>
        </w:rPr>
      </w:r>
      <w:r/>
    </w:p>
    <w:p>
      <w:pPr>
        <w:spacing w:line="300" w:lineRule="auto"/>
        <w:rPr>
          <w:rFonts w:hint="default" w:ascii="Times New Roman" w:hAnsi="Times New Roman" w:eastAsia="宋体" w:cs="Times New Roman"/>
          <w:sz w:val="32"/>
          <w:szCs w:val="32"/>
          <w:lang w:val="en-US" w:eastAsia="zh-CN"/>
        </w:rPr>
        <w:outlineLvl w:val="0"/>
      </w:pPr>
      <w:r>
        <w:rPr>
          <w:rFonts w:hint="default" w:ascii="Times New Roman" w:hAnsi="Times New Roman" w:eastAsia="宋体" w:cs="Times New Roman"/>
          <w:sz w:val="32"/>
          <w:szCs w:val="32"/>
        </w:rPr>
        <w:t xml:space="preserve">附件</w:t>
      </w:r>
      <w:r>
        <w:rPr>
          <w:rFonts w:hint="default" w:ascii="Times New Roman" w:hAnsi="Times New Roman" w:eastAsia="宋体" w:cs="Times New Roman"/>
          <w:sz w:val="32"/>
          <w:szCs w:val="32"/>
          <w:lang w:val="en-US" w:eastAsia="zh-CN"/>
        </w:rPr>
        <w:t xml:space="preserve">10</w:t>
      </w:r>
      <w:r/>
    </w:p>
    <w:p>
      <w:pPr>
        <w:jc w:val="center"/>
        <w:rPr>
          <w:rFonts w:hint="default" w:ascii="Times New Roman" w:hAnsi="Times New Roman" w:eastAsia="宋体" w:cs="Times New Roman"/>
          <w:bCs/>
          <w:sz w:val="44"/>
          <w:szCs w:val="44"/>
        </w:rPr>
      </w:pPr>
      <w:r>
        <w:rPr>
          <w:rFonts w:hint="default" w:ascii="Times New Roman" w:hAnsi="Times New Roman" w:eastAsia="宋体" w:cs="Times New Roman"/>
          <w:bCs/>
          <w:sz w:val="44"/>
          <w:szCs w:val="44"/>
        </w:rPr>
        <w:t xml:space="preserve">质疑函范本</w:t>
      </w:r>
      <w:r/>
    </w:p>
    <w:p>
      <w:pPr>
        <w:spacing w:line="36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一、质疑供应商基本信息</w:t>
      </w:r>
      <w:r/>
    </w:p>
    <w:p>
      <w:pPr>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质疑供应商：</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地址：邮编：</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联系人：联系电话：</w:t>
      </w:r>
      <w:r/>
    </w:p>
    <w:p>
      <w:pPr>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授权代表：</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联系电话：</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地址：邮编：</w:t>
      </w:r>
      <w:r/>
    </w:p>
    <w:p>
      <w:pPr>
        <w:spacing w:line="36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二、质疑项目基本情况</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质疑项目的名称：</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质疑项目的编号：包号：</w:t>
      </w:r>
      <w:r/>
    </w:p>
    <w:p>
      <w:pPr>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采购人名称：</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采购文件获取日期：</w:t>
      </w:r>
      <w:r/>
    </w:p>
    <w:p>
      <w:pPr>
        <w:spacing w:line="36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三、质疑事项具体内容</w:t>
      </w:r>
      <w:r/>
    </w:p>
    <w:p>
      <w:pPr>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质疑事项1：</w:t>
      </w:r>
      <w:r/>
    </w:p>
    <w:p>
      <w:pPr>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事实依据：</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法律依据：</w:t>
      </w:r>
      <w:r/>
    </w:p>
    <w:p>
      <w:pPr>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u w:val="single"/>
        </w:rPr>
      </w:r>
      <w:r/>
    </w:p>
    <w:p>
      <w:pPr>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质疑事项2</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w:t>
      </w:r>
      <w:r/>
    </w:p>
    <w:p>
      <w:pPr>
        <w:spacing w:line="36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四、与质疑事项相关的质疑请求</w:t>
      </w:r>
      <w:r/>
    </w:p>
    <w:p>
      <w:pPr>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请求：</w:t>
      </w:r>
      <w:r/>
    </w:p>
    <w:p>
      <w:pPr>
        <w:rPr>
          <w:rFonts w:hint="default" w:ascii="Times New Roman" w:hAnsi="Times New Roman" w:eastAsia="宋体" w:cs="Times New Roman"/>
          <w:sz w:val="24"/>
        </w:rPr>
      </w:pPr>
      <w:r>
        <w:rPr>
          <w:rFonts w:hint="default" w:ascii="Times New Roman" w:hAnsi="Times New Roman" w:eastAsia="宋体" w:cs="Times New Roman"/>
          <w:sz w:val="24"/>
        </w:rPr>
        <w:t xml:space="preserve">签字(签章)：                   公章：                      </w:t>
      </w:r>
      <w:r/>
    </w:p>
    <w:p>
      <w:pPr>
        <w:rPr>
          <w:rFonts w:hint="default" w:ascii="Times New Roman" w:hAnsi="Times New Roman" w:eastAsia="宋体" w:cs="Times New Roman"/>
          <w:sz w:val="24"/>
        </w:rPr>
      </w:pPr>
      <w:r>
        <w:rPr>
          <w:rFonts w:hint="default" w:ascii="Times New Roman" w:hAnsi="Times New Roman" w:eastAsia="宋体" w:cs="Times New Roman"/>
          <w:sz w:val="24"/>
        </w:rPr>
        <w:t xml:space="preserve">日期：    </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p>
      <w:pPr>
        <w:rPr>
          <w:rFonts w:hint="default" w:ascii="Times New Roman" w:hAnsi="Times New Roman" w:eastAsia="宋体" w:cs="Times New Roman"/>
          <w:b/>
          <w:sz w:val="24"/>
        </w:rPr>
      </w:pPr>
      <w:r>
        <w:rPr>
          <w:rFonts w:hint="default" w:ascii="Times New Roman" w:hAnsi="Times New Roman" w:eastAsia="宋体" w:cs="Times New Roman"/>
          <w:b/>
          <w:sz w:val="24"/>
        </w:rPr>
      </w:r>
      <w:r/>
    </w:p>
    <w:p>
      <w:pPr>
        <w:pStyle w:val="759"/>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pStyle w:val="759"/>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b/>
          <w:sz w:val="24"/>
        </w:rPr>
      </w:pPr>
      <w:r>
        <w:rPr>
          <w:rFonts w:hint="default" w:ascii="Times New Roman" w:hAnsi="Times New Roman" w:eastAsia="宋体" w:cs="Times New Roman"/>
          <w:b/>
          <w:sz w:val="24"/>
        </w:rPr>
      </w:r>
      <w:r/>
    </w:p>
    <w:p>
      <w:pPr>
        <w:rPr>
          <w:rFonts w:hint="default" w:ascii="Times New Roman" w:hAnsi="Times New Roman" w:eastAsia="宋体" w:cs="Times New Roman"/>
          <w:b/>
          <w:sz w:val="24"/>
        </w:rPr>
      </w:pPr>
      <w:r>
        <w:rPr>
          <w:rFonts w:hint="default" w:ascii="Times New Roman" w:hAnsi="Times New Roman" w:eastAsia="宋体" w:cs="Times New Roman"/>
          <w:b/>
          <w:sz w:val="24"/>
        </w:rPr>
        <w:t xml:space="preserve">质疑函制作说明：</w:t>
      </w:r>
      <w:r/>
    </w:p>
    <w:p>
      <w:pPr>
        <w:ind w:firstLine="640"/>
        <w:jc w:val="left"/>
        <w:widowControl/>
        <w:rPr>
          <w:rFonts w:hint="default" w:ascii="Times New Roman" w:hAnsi="Times New Roman" w:eastAsia="宋体" w:cs="Times New Roman"/>
          <w:sz w:val="24"/>
        </w:rPr>
      </w:pPr>
      <w:r>
        <w:rPr>
          <w:rFonts w:hint="default" w:ascii="Times New Roman" w:hAnsi="Times New Roman" w:eastAsia="宋体" w:cs="Times New Roman"/>
          <w:sz w:val="24"/>
        </w:rPr>
        <w:t xml:space="preserve">1.供应商提出质疑时，应提交质疑函和必要的证明材料。</w:t>
      </w:r>
      <w:r/>
    </w:p>
    <w:p>
      <w:pPr>
        <w:ind w:firstLine="640"/>
        <w:jc w:val="left"/>
        <w:widowControl/>
        <w:rPr>
          <w:rFonts w:hint="default" w:ascii="Times New Roman" w:hAnsi="Times New Roman" w:eastAsia="宋体" w:cs="Times New Roman"/>
          <w:sz w:val="24"/>
        </w:rPr>
      </w:pPr>
      <w:r>
        <w:rPr>
          <w:rFonts w:hint="default" w:ascii="Times New Roman" w:hAnsi="Times New Roman" w:eastAsia="宋体" w:cs="Times New Roman"/>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default" w:ascii="Times New Roman" w:hAnsi="Times New Roman" w:eastAsia="宋体" w:cs="Times New Roman"/>
          <w:sz w:val="24"/>
        </w:rPr>
      </w:pPr>
      <w:r>
        <w:rPr>
          <w:rFonts w:hint="default" w:ascii="Times New Roman" w:hAnsi="Times New Roman" w:eastAsia="宋体" w:cs="Times New Roman"/>
          <w:sz w:val="24"/>
        </w:rPr>
        <w:t xml:space="preserve">3.质疑供应商若对项目的某一分包进行质疑，质疑函中应列明具体分包号。</w:t>
      </w:r>
      <w:r/>
    </w:p>
    <w:p>
      <w:pPr>
        <w:ind w:firstLine="640"/>
        <w:jc w:val="left"/>
        <w:widowControl/>
        <w:rPr>
          <w:rFonts w:hint="default" w:ascii="Times New Roman" w:hAnsi="Times New Roman" w:eastAsia="宋体" w:cs="Times New Roman"/>
          <w:sz w:val="24"/>
        </w:rPr>
      </w:pPr>
      <w:r>
        <w:rPr>
          <w:rFonts w:hint="default" w:ascii="Times New Roman" w:hAnsi="Times New Roman" w:eastAsia="宋体" w:cs="Times New Roman"/>
          <w:sz w:val="24"/>
        </w:rPr>
        <w:t xml:space="preserve">4.质疑函的质疑事项应具体、明确，并有必要的事实依据和法律依据。</w:t>
      </w:r>
      <w:r/>
    </w:p>
    <w:p>
      <w:pPr>
        <w:ind w:firstLine="640"/>
        <w:jc w:val="left"/>
        <w:widowControl/>
        <w:rPr>
          <w:rFonts w:hint="default" w:ascii="Times New Roman" w:hAnsi="Times New Roman" w:eastAsia="宋体" w:cs="Times New Roman"/>
          <w:sz w:val="24"/>
        </w:rPr>
      </w:pPr>
      <w:r>
        <w:rPr>
          <w:rFonts w:hint="default" w:ascii="Times New Roman" w:hAnsi="Times New Roman" w:eastAsia="宋体" w:cs="Times New Roman"/>
          <w:sz w:val="24"/>
        </w:rPr>
        <w:t xml:space="preserve">5.质疑函的质疑请求应与质疑事项相关。</w:t>
      </w:r>
      <w:r/>
    </w:p>
    <w:p>
      <w:pPr>
        <w:ind w:firstLine="640"/>
        <w:jc w:val="left"/>
        <w:widowControl/>
        <w:rPr>
          <w:rFonts w:hint="default" w:ascii="Times New Roman" w:hAnsi="Times New Roman" w:eastAsia="宋体" w:cs="Times New Roman"/>
          <w:sz w:val="24"/>
        </w:rPr>
      </w:pPr>
      <w:r>
        <w:rPr>
          <w:rFonts w:hint="default" w:ascii="Times New Roman" w:hAnsi="Times New Roman" w:eastAsia="宋体" w:cs="Times New Roman"/>
          <w:sz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华文细黑">
    <w:panose1 w:val="02010600040101010101"/>
  </w:font>
  <w:font w:name="Tahoma">
    <w:panose1 w:val="020B0604030504040204"/>
  </w:font>
  <w:font w:name="ˎ̥">
    <w:panose1 w:val="020B0503020202020204"/>
  </w:font>
  <w:font w:name="Calibri">
    <w:panose1 w:val="020F0502020204030204"/>
  </w:font>
  <w:font w:name="仿宋_GB2312">
    <w:panose1 w:val="02010609060101010101"/>
  </w:font>
  <w:font w:name="Verdana">
    <w:panose1 w:val="020B0604030504040204"/>
  </w:font>
  <w:font w:name="黑体">
    <w:panose1 w:val="02010609060101010101"/>
  </w:font>
  <w:font w:name="Symbol">
    <w:panose1 w:val="05050102010706020507"/>
  </w:font>
  <w:font w:name="新宋体">
    <w:panose1 w:val="02010609030101010101"/>
  </w:font>
  <w:font w:name="Courier New">
    <w:panose1 w:val="020703090202050204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28062645"/>
      <w:docPartObj>
        <w:docPartGallery w:val="autotext"/>
      </w:docPartObj>
      <w:rPr/>
    </w:sdtPr>
    <w:sdtContent>
      <w:p>
        <w:pPr>
          <w:pStyle w:val="70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16"/>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next w:val="684"/>
    <w:uiPriority w:val="0"/>
    <w:qFormat/>
    <w:pPr>
      <w:jc w:val="both"/>
      <w:widowControl w:val="off"/>
    </w:pPr>
    <w:rPr>
      <w:rFonts w:hint="default" w:ascii="Times New Roman" w:hAnsi="Times New Roman" w:eastAsia="宋体" w:cs="Times New Roman"/>
      <w:sz w:val="21"/>
      <w:szCs w:val="24"/>
    </w:rPr>
  </w:style>
  <w:style w:type="paragraph" w:styleId="673">
    <w:name w:val="Heading 1"/>
    <w:basedOn w:val="672"/>
    <w:next w:val="672"/>
    <w:link w:val="760"/>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921"/>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62"/>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63"/>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64"/>
    <w:uiPriority w:val="9"/>
    <w:unhideWhenUsed/>
    <w:qFormat/>
    <w:pPr>
      <w:keepLines/>
      <w:keepNext/>
      <w:spacing w:before="320" w:after="200"/>
      <w:outlineLvl w:val="4"/>
    </w:pPr>
    <w:rPr>
      <w:rFonts w:ascii="Arial" w:hAnsi="Arial" w:eastAsia="Arial" w:cs="Arial"/>
      <w:b/>
      <w:bCs/>
      <w:sz w:val="24"/>
    </w:rPr>
  </w:style>
  <w:style w:type="paragraph" w:styleId="678">
    <w:name w:val="Heading 6"/>
    <w:basedOn w:val="672"/>
    <w:next w:val="672"/>
    <w:link w:val="765"/>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67"/>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68"/>
    <w:uiPriority w:val="9"/>
    <w:unhideWhenUsed/>
    <w:qFormat/>
    <w:pPr>
      <w:keepLines/>
      <w:keepNext/>
      <w:spacing w:before="320" w:after="200"/>
      <w:outlineLvl w:val="8"/>
    </w:pPr>
    <w:rPr>
      <w:rFonts w:ascii="Arial" w:hAnsi="Arial" w:eastAsia="Arial" w:cs="Arial"/>
      <w:i/>
      <w:iCs/>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Body Text First Indent 2"/>
    <w:basedOn w:val="685"/>
    <w:next w:val="672"/>
    <w:uiPriority w:val="99"/>
    <w:unhideWhenUsed/>
    <w:qFormat/>
    <w:pPr>
      <w:ind w:firstLine="420"/>
    </w:pPr>
  </w:style>
  <w:style w:type="paragraph" w:styleId="685">
    <w:name w:val="Body Text Indent"/>
    <w:basedOn w:val="672"/>
    <w:next w:val="686"/>
    <w:uiPriority w:val="99"/>
    <w:unhideWhenUsed/>
    <w:qFormat/>
    <w:pPr>
      <w:ind w:left="420"/>
      <w:spacing w:after="120"/>
    </w:pPr>
  </w:style>
  <w:style w:type="paragraph" w:styleId="686">
    <w:name w:val="envelope return"/>
    <w:basedOn w:val="672"/>
    <w:uiPriority w:val="99"/>
    <w:qFormat/>
    <w:rPr>
      <w:rFonts w:ascii="Arial" w:hAnsi="Arial"/>
    </w:rPr>
  </w:style>
  <w:style w:type="paragraph" w:styleId="687">
    <w:name w:val="toc 7"/>
    <w:basedOn w:val="672"/>
    <w:next w:val="672"/>
    <w:uiPriority w:val="39"/>
    <w:unhideWhenUsed/>
    <w:qFormat/>
    <w:pPr>
      <w:ind w:left="1701"/>
      <w:spacing w:after="57"/>
    </w:pPr>
  </w:style>
  <w:style w:type="paragraph" w:styleId="688">
    <w:name w:val="Normal Indent"/>
    <w:basedOn w:val="672"/>
    <w:uiPriority w:val="0"/>
    <w:qFormat/>
    <w:pPr>
      <w:ind w:firstLine="420"/>
    </w:pPr>
  </w:style>
  <w:style w:type="paragraph" w:styleId="689">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index 5"/>
    <w:basedOn w:val="672"/>
    <w:next w:val="672"/>
    <w:uiPriority w:val="0"/>
    <w:qFormat/>
    <w:pPr>
      <w:jc w:val="center"/>
      <w:spacing w:line="360" w:lineRule="auto"/>
    </w:pPr>
    <w:rPr>
      <w:rFonts w:ascii="宋体" w:hAnsi="宋体" w:eastAsia="宋体" w:cs="宋体"/>
      <w:bCs/>
      <w:sz w:val="21"/>
      <w:szCs w:val="21"/>
    </w:rPr>
  </w:style>
  <w:style w:type="paragraph" w:styleId="691">
    <w:name w:val="annotation text"/>
    <w:basedOn w:val="672"/>
    <w:uiPriority w:val="99"/>
    <w:qFormat/>
    <w:pPr>
      <w:jc w:val="left"/>
    </w:pPr>
  </w:style>
  <w:style w:type="paragraph" w:styleId="692">
    <w:name w:val="Body Text 3"/>
    <w:basedOn w:val="672"/>
    <w:uiPriority w:val="99"/>
    <w:unhideWhenUsed/>
    <w:qFormat/>
    <w:pPr>
      <w:spacing w:after="120"/>
    </w:pPr>
    <w:rPr>
      <w:sz w:val="16"/>
      <w:szCs w:val="16"/>
    </w:rPr>
  </w:style>
  <w:style w:type="paragraph" w:styleId="693">
    <w:name w:val="Body Text"/>
    <w:basedOn w:val="672"/>
    <w:next w:val="672"/>
    <w:uiPriority w:val="0"/>
    <w:qFormat/>
    <w:pPr>
      <w:spacing w:after="120"/>
    </w:pPr>
  </w:style>
  <w:style w:type="paragraph" w:styleId="694">
    <w:name w:val="Block Text"/>
    <w:basedOn w:val="672"/>
    <w:uiPriority w:val="0"/>
    <w:qFormat/>
    <w:pPr>
      <w:ind w:right="210" w:firstLine="560"/>
      <w:spacing w:line="360" w:lineRule="auto"/>
    </w:pPr>
    <w:rPr>
      <w:rFonts w:ascii="宋体" w:hAnsi="宋体" w:eastAsia="宋体" w:cs="Times New Roman"/>
      <w:color w:val="000000"/>
      <w:spacing w:val="20"/>
      <w:sz w:val="24"/>
      <w:szCs w:val="18"/>
    </w:rPr>
  </w:style>
  <w:style w:type="paragraph" w:styleId="695">
    <w:name w:val="toc 5"/>
    <w:basedOn w:val="672"/>
    <w:next w:val="672"/>
    <w:uiPriority w:val="39"/>
    <w:unhideWhenUsed/>
    <w:qFormat/>
    <w:pPr>
      <w:ind w:left="1134"/>
      <w:spacing w:after="57"/>
    </w:pPr>
  </w:style>
  <w:style w:type="paragraph" w:styleId="696">
    <w:name w:val="toc 3"/>
    <w:basedOn w:val="672"/>
    <w:next w:val="672"/>
    <w:uiPriority w:val="39"/>
    <w:unhideWhenUsed/>
    <w:qFormat/>
    <w:pPr>
      <w:ind w:left="567"/>
      <w:spacing w:after="57"/>
    </w:pPr>
  </w:style>
  <w:style w:type="paragraph" w:styleId="697">
    <w:name w:val="Plain Text"/>
    <w:basedOn w:val="672"/>
    <w:uiPriority w:val="0"/>
    <w:qFormat/>
    <w:rPr>
      <w:rFonts w:ascii="宋体" w:hAnsi="Courier New"/>
      <w:sz w:val="20"/>
      <w:szCs w:val="21"/>
    </w:rPr>
  </w:style>
  <w:style w:type="paragraph" w:styleId="698">
    <w:name w:val="toc 8"/>
    <w:basedOn w:val="672"/>
    <w:next w:val="672"/>
    <w:uiPriority w:val="39"/>
    <w:unhideWhenUsed/>
    <w:qFormat/>
    <w:pPr>
      <w:ind w:left="1984"/>
      <w:spacing w:after="57"/>
    </w:pPr>
  </w:style>
  <w:style w:type="paragraph" w:styleId="699">
    <w:name w:val="endnote text"/>
    <w:basedOn w:val="672"/>
    <w:link w:val="906"/>
    <w:uiPriority w:val="99"/>
    <w:semiHidden/>
    <w:unhideWhenUsed/>
    <w:qFormat/>
    <w:rPr>
      <w:sz w:val="20"/>
    </w:rPr>
  </w:style>
  <w:style w:type="paragraph" w:styleId="700">
    <w:name w:val="Footer"/>
    <w:basedOn w:val="672"/>
    <w:link w:val="779"/>
    <w:uiPriority w:val="99"/>
    <w:unhideWhenUsed/>
    <w:qFormat/>
    <w:pPr>
      <w:tabs>
        <w:tab w:val="center" w:pos="7143" w:leader="none"/>
        <w:tab w:val="right" w:pos="14287" w:leader="none"/>
      </w:tabs>
    </w:pPr>
  </w:style>
  <w:style w:type="paragraph" w:styleId="701">
    <w:name w:val="Header"/>
    <w:basedOn w:val="672"/>
    <w:link w:val="777"/>
    <w:uiPriority w:val="99"/>
    <w:unhideWhenUsed/>
    <w:qFormat/>
    <w:pPr>
      <w:tabs>
        <w:tab w:val="center" w:pos="7143" w:leader="none"/>
        <w:tab w:val="right" w:pos="14287" w:leader="none"/>
      </w:tabs>
    </w:pPr>
  </w:style>
  <w:style w:type="paragraph" w:styleId="702">
    <w:name w:val="toc 1"/>
    <w:basedOn w:val="672"/>
    <w:next w:val="672"/>
    <w:uiPriority w:val="39"/>
    <w:unhideWhenUsed/>
    <w:qFormat/>
    <w:pPr>
      <w:spacing w:after="57"/>
    </w:pPr>
  </w:style>
  <w:style w:type="paragraph" w:styleId="703">
    <w:name w:val="toc 4"/>
    <w:basedOn w:val="672"/>
    <w:next w:val="672"/>
    <w:uiPriority w:val="39"/>
    <w:unhideWhenUsed/>
    <w:qFormat/>
    <w:pPr>
      <w:ind w:left="850"/>
      <w:spacing w:after="57"/>
    </w:pPr>
  </w:style>
  <w:style w:type="paragraph" w:styleId="704">
    <w:name w:val="Subtitle"/>
    <w:basedOn w:val="672"/>
    <w:next w:val="672"/>
    <w:link w:val="772"/>
    <w:uiPriority w:val="11"/>
    <w:qFormat/>
    <w:pPr>
      <w:spacing w:before="200" w:after="200"/>
    </w:pPr>
    <w:rPr>
      <w:sz w:val="24"/>
    </w:rPr>
  </w:style>
  <w:style w:type="paragraph" w:styleId="705">
    <w:name w:val="footnote text"/>
    <w:basedOn w:val="672"/>
    <w:link w:val="905"/>
    <w:uiPriority w:val="99"/>
    <w:semiHidden/>
    <w:unhideWhenUsed/>
    <w:qFormat/>
    <w:pPr>
      <w:spacing w:after="40"/>
    </w:pPr>
    <w:rPr>
      <w:sz w:val="18"/>
    </w:rPr>
  </w:style>
  <w:style w:type="paragraph" w:styleId="706">
    <w:name w:val="toc 6"/>
    <w:basedOn w:val="672"/>
    <w:next w:val="672"/>
    <w:uiPriority w:val="39"/>
    <w:unhideWhenUsed/>
    <w:qFormat/>
    <w:pPr>
      <w:ind w:left="1417"/>
      <w:spacing w:after="57"/>
    </w:pPr>
  </w:style>
  <w:style w:type="paragraph" w:styleId="707">
    <w:name w:val="table of figures"/>
    <w:basedOn w:val="672"/>
    <w:next w:val="672"/>
    <w:uiPriority w:val="99"/>
    <w:unhideWhenUsed/>
    <w:qFormat/>
  </w:style>
  <w:style w:type="paragraph" w:styleId="708">
    <w:name w:val="toc 2"/>
    <w:basedOn w:val="672"/>
    <w:next w:val="672"/>
    <w:uiPriority w:val="39"/>
    <w:unhideWhenUsed/>
    <w:qFormat/>
    <w:pPr>
      <w:ind w:left="283"/>
      <w:spacing w:after="57"/>
    </w:pPr>
  </w:style>
  <w:style w:type="paragraph" w:styleId="709">
    <w:name w:val="toc 9"/>
    <w:basedOn w:val="672"/>
    <w:next w:val="672"/>
    <w:uiPriority w:val="39"/>
    <w:unhideWhenUsed/>
    <w:qFormat/>
    <w:pPr>
      <w:ind w:left="2268"/>
      <w:spacing w:after="57"/>
    </w:pPr>
  </w:style>
  <w:style w:type="paragraph" w:styleId="710">
    <w:name w:val="Body Text 2"/>
    <w:basedOn w:val="672"/>
    <w:next w:val="693"/>
    <w:uiPriority w:val="0"/>
    <w:qFormat/>
    <w:pPr>
      <w:jc w:val="left"/>
      <w:spacing w:after="50" w:line="400" w:lineRule="exact"/>
      <w:widowControl/>
    </w:pPr>
    <w:rPr>
      <w:rFonts w:ascii="宋体"/>
      <w:color w:val="000000"/>
      <w:sz w:val="24"/>
      <w:szCs w:val="24"/>
    </w:rPr>
  </w:style>
  <w:style w:type="paragraph" w:styleId="711">
    <w:name w:val="Normal (Web)"/>
    <w:basedOn w:val="672"/>
    <w:uiPriority w:val="0"/>
    <w:qFormat/>
    <w:pPr>
      <w:jc w:val="left"/>
      <w:spacing w:before="100" w:beforeAutospacing="1" w:after="100" w:afterAutospacing="1"/>
      <w:widowControl/>
    </w:pPr>
    <w:rPr>
      <w:rFonts w:ascii="宋体" w:hAnsi="宋体"/>
      <w:color w:val="000000"/>
      <w:sz w:val="24"/>
    </w:rPr>
  </w:style>
  <w:style w:type="paragraph" w:styleId="712">
    <w:name w:val="Title"/>
    <w:basedOn w:val="672"/>
    <w:next w:val="672"/>
    <w:link w:val="771"/>
    <w:uiPriority w:val="10"/>
    <w:qFormat/>
    <w:pPr>
      <w:contextualSpacing/>
      <w:spacing w:before="300" w:after="200"/>
    </w:pPr>
    <w:rPr>
      <w:sz w:val="48"/>
      <w:szCs w:val="48"/>
    </w:rPr>
  </w:style>
  <w:style w:type="paragraph" w:styleId="713">
    <w:name w:val="Body Text First Indent"/>
    <w:basedOn w:val="693"/>
    <w:uiPriority w:val="0"/>
    <w:qFormat/>
    <w:pPr>
      <w:ind w:firstLine="420"/>
      <w:spacing w:after="120"/>
    </w:pPr>
    <w:rPr>
      <w:rFonts w:ascii="Times New Roman" w:eastAsia="宋体"/>
      <w:szCs w:val="24"/>
    </w:rPr>
  </w:style>
  <w:style w:type="table" w:styleId="7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Strong"/>
    <w:basedOn w:val="682"/>
    <w:uiPriority w:val="0"/>
    <w:qFormat/>
    <w:rPr>
      <w:b/>
      <w:bCs/>
    </w:rPr>
  </w:style>
  <w:style w:type="character" w:styleId="716">
    <w:name w:val="endnote reference"/>
    <w:uiPriority w:val="99"/>
    <w:semiHidden/>
    <w:unhideWhenUsed/>
    <w:qFormat/>
    <w:rPr>
      <w:vertAlign w:val="superscript"/>
    </w:rPr>
  </w:style>
  <w:style w:type="character" w:styleId="717">
    <w:name w:val="page number"/>
    <w:basedOn w:val="682"/>
    <w:uiPriority w:val="99"/>
    <w:qFormat/>
    <w:rPr>
      <w:rFonts w:ascii="Times New Roman" w:hAnsi="Times New Roman" w:eastAsia="宋体" w:cs="Times New Roman"/>
    </w:rPr>
  </w:style>
  <w:style w:type="character" w:styleId="718">
    <w:name w:val="Hyperlink"/>
    <w:uiPriority w:val="99"/>
    <w:unhideWhenUsed/>
    <w:qFormat/>
    <w:rPr>
      <w:color w:val="0000ff" w:themeColor="hyperlink"/>
      <w:u w:val="single"/>
      <w14:textFill>
        <w14:solidFill>
          <w14:schemeClr w14:val="hlink"/>
        </w14:solidFill>
      </w14:textFill>
    </w:rPr>
  </w:style>
  <w:style w:type="character" w:styleId="719">
    <w:name w:val="footnote reference"/>
    <w:uiPriority w:val="99"/>
    <w:unhideWhenUsed/>
    <w:qFormat/>
    <w:rPr>
      <w:vertAlign w:val="superscript"/>
    </w:rPr>
  </w:style>
  <w:style w:type="paragraph" w:styleId="720" w:customStyle="1">
    <w:name w:val="段"/>
    <w:next w:val="672"/>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721" w:customStyle="1">
    <w:name w:val="索引 31"/>
    <w:basedOn w:val="672"/>
    <w:next w:val="672"/>
    <w:uiPriority w:val="0"/>
    <w:qFormat/>
    <w:pPr>
      <w:ind w:left="400"/>
      <w:jc w:val="both"/>
    </w:pPr>
    <w:rPr>
      <w:lang w:val="en-US" w:eastAsia="zh-CN"/>
    </w:rPr>
  </w:style>
  <w:style w:type="character" w:styleId="722" w:customStyle="1">
    <w:name w:val="Heading 1 Char"/>
    <w:basedOn w:val="682"/>
    <w:uiPriority w:val="9"/>
    <w:qFormat/>
    <w:rPr>
      <w:rFonts w:ascii="Arial" w:hAnsi="Arial" w:eastAsia="Arial" w:cs="Arial"/>
      <w:sz w:val="40"/>
      <w:szCs w:val="40"/>
    </w:rPr>
  </w:style>
  <w:style w:type="character" w:styleId="723" w:customStyle="1">
    <w:name w:val="Heading 2 Char"/>
    <w:basedOn w:val="682"/>
    <w:uiPriority w:val="9"/>
    <w:qFormat/>
    <w:rPr>
      <w:rFonts w:ascii="Arial" w:hAnsi="Arial" w:eastAsia="Arial" w:cs="Arial"/>
      <w:sz w:val="34"/>
    </w:rPr>
  </w:style>
  <w:style w:type="character" w:styleId="724" w:customStyle="1">
    <w:name w:val="Heading 3 Char"/>
    <w:basedOn w:val="682"/>
    <w:uiPriority w:val="9"/>
    <w:qFormat/>
    <w:rPr>
      <w:rFonts w:ascii="Arial" w:hAnsi="Arial" w:eastAsia="Arial" w:cs="Arial"/>
      <w:sz w:val="30"/>
      <w:szCs w:val="30"/>
    </w:rPr>
  </w:style>
  <w:style w:type="character" w:styleId="725" w:customStyle="1">
    <w:name w:val="Heading 4 Char"/>
    <w:basedOn w:val="682"/>
    <w:uiPriority w:val="9"/>
    <w:qFormat/>
    <w:rPr>
      <w:rFonts w:ascii="Arial" w:hAnsi="Arial" w:eastAsia="Arial" w:cs="Arial"/>
      <w:b/>
      <w:bCs/>
      <w:sz w:val="26"/>
      <w:szCs w:val="26"/>
    </w:rPr>
  </w:style>
  <w:style w:type="character" w:styleId="726" w:customStyle="1">
    <w:name w:val="Heading 5 Char"/>
    <w:basedOn w:val="682"/>
    <w:uiPriority w:val="9"/>
    <w:qFormat/>
    <w:rPr>
      <w:rFonts w:ascii="Arial" w:hAnsi="Arial" w:eastAsia="Arial" w:cs="Arial"/>
      <w:b/>
      <w:bCs/>
      <w:sz w:val="24"/>
      <w:szCs w:val="24"/>
    </w:rPr>
  </w:style>
  <w:style w:type="character" w:styleId="727" w:customStyle="1">
    <w:name w:val="Heading 6 Char"/>
    <w:basedOn w:val="682"/>
    <w:uiPriority w:val="9"/>
    <w:qFormat/>
    <w:rPr>
      <w:rFonts w:ascii="Arial" w:hAnsi="Arial" w:eastAsia="Arial" w:cs="Arial"/>
      <w:b/>
      <w:bCs/>
      <w:sz w:val="22"/>
      <w:szCs w:val="22"/>
    </w:rPr>
  </w:style>
  <w:style w:type="character" w:styleId="728" w:customStyle="1">
    <w:name w:val="Heading 7 Char"/>
    <w:basedOn w:val="682"/>
    <w:uiPriority w:val="9"/>
    <w:qFormat/>
    <w:rPr>
      <w:rFonts w:ascii="Arial" w:hAnsi="Arial" w:eastAsia="Arial" w:cs="Arial"/>
      <w:b/>
      <w:bCs/>
      <w:i/>
      <w:iCs/>
      <w:sz w:val="22"/>
      <w:szCs w:val="22"/>
    </w:rPr>
  </w:style>
  <w:style w:type="character" w:styleId="729" w:customStyle="1">
    <w:name w:val="Heading 8 Char"/>
    <w:basedOn w:val="682"/>
    <w:uiPriority w:val="9"/>
    <w:qFormat/>
    <w:rPr>
      <w:rFonts w:ascii="Arial" w:hAnsi="Arial" w:eastAsia="Arial" w:cs="Arial"/>
      <w:i/>
      <w:iCs/>
      <w:sz w:val="22"/>
      <w:szCs w:val="22"/>
    </w:rPr>
  </w:style>
  <w:style w:type="character" w:styleId="730" w:customStyle="1">
    <w:name w:val="Heading 9 Char"/>
    <w:basedOn w:val="682"/>
    <w:uiPriority w:val="9"/>
    <w:qFormat/>
    <w:rPr>
      <w:rFonts w:ascii="Arial" w:hAnsi="Arial" w:eastAsia="Arial" w:cs="Arial"/>
      <w:i/>
      <w:iCs/>
      <w:sz w:val="21"/>
      <w:szCs w:val="21"/>
    </w:rPr>
  </w:style>
  <w:style w:type="character" w:styleId="731" w:customStyle="1">
    <w:name w:val="Title Char"/>
    <w:basedOn w:val="682"/>
    <w:uiPriority w:val="10"/>
    <w:qFormat/>
    <w:rPr>
      <w:sz w:val="48"/>
      <w:szCs w:val="48"/>
    </w:rPr>
  </w:style>
  <w:style w:type="character" w:styleId="732" w:customStyle="1">
    <w:name w:val="Subtitle Char"/>
    <w:basedOn w:val="682"/>
    <w:uiPriority w:val="11"/>
    <w:qFormat/>
    <w:rPr>
      <w:sz w:val="24"/>
      <w:szCs w:val="24"/>
    </w:rPr>
  </w:style>
  <w:style w:type="character" w:styleId="733" w:customStyle="1">
    <w:name w:val="Quote Char"/>
    <w:uiPriority w:val="29"/>
    <w:qFormat/>
    <w:rPr>
      <w:i/>
    </w:rPr>
  </w:style>
  <w:style w:type="character" w:styleId="734" w:customStyle="1">
    <w:name w:val="Intense Quote Char"/>
    <w:uiPriority w:val="30"/>
    <w:qFormat/>
    <w:rPr>
      <w:i/>
    </w:rPr>
  </w:style>
  <w:style w:type="character" w:styleId="735" w:customStyle="1">
    <w:name w:val="Header Char"/>
    <w:basedOn w:val="682"/>
    <w:uiPriority w:val="99"/>
    <w:qFormat/>
  </w:style>
  <w:style w:type="character" w:styleId="736" w:customStyle="1">
    <w:name w:val="Caption Char"/>
    <w:uiPriority w:val="99"/>
    <w:qFormat/>
  </w:style>
  <w:style w:type="table" w:styleId="737" w:customStyle="1">
    <w:name w:val="Plain Table 1"/>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basedOn w:val="6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basedOn w:val="6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3"/>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basedOn w:val="6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5 Dark"/>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6 Colorful"/>
    <w:basedOn w:val="6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8" w:customStyle="1">
    <w:name w:val="Grid Table 7 Colorful"/>
    <w:basedOn w:val="6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9" w:customStyle="1">
    <w:name w:val="List Table 1 Light"/>
    <w:basedOn w:val="6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1" w:customStyle="1">
    <w:name w:val="List Table 3"/>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4" w:customStyle="1">
    <w:name w:val="List Table 6 Colorful"/>
    <w:basedOn w:val="6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5" w:customStyle="1">
    <w:name w:val="List Table 7 Colorful"/>
    <w:basedOn w:val="6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6" w:customStyle="1">
    <w:name w:val="Footnote Text Char"/>
    <w:uiPriority w:val="99"/>
    <w:qFormat/>
    <w:rPr>
      <w:sz w:val="18"/>
    </w:rPr>
  </w:style>
  <w:style w:type="character" w:styleId="757" w:customStyle="1">
    <w:name w:val="Endnote Text Char"/>
    <w:uiPriority w:val="99"/>
    <w:qFormat/>
    <w:rPr>
      <w:sz w:val="20"/>
    </w:rPr>
  </w:style>
  <w:style w:type="paragraph" w:styleId="758" w:customStyle="1">
    <w:name w:val="TOC Heading"/>
    <w:uiPriority w:val="39"/>
    <w:unhideWhenUsed/>
    <w:qFormat/>
    <w:rPr>
      <w:rFonts w:hint="default" w:ascii="Times New Roman" w:hAnsi="Times New Roman" w:eastAsia="宋体" w:cs="Times New Roman"/>
    </w:rPr>
  </w:style>
  <w:style w:type="paragraph" w:styleId="759" w:customStyle="1">
    <w:name w:val="标题 41"/>
    <w:basedOn w:val="672"/>
    <w:next w:val="672"/>
    <w:uiPriority w:val="0"/>
    <w:qFormat/>
    <w:pPr>
      <w:jc w:val="center"/>
      <w:keepNext/>
      <w:outlineLvl w:val="3"/>
    </w:pPr>
    <w:rPr>
      <w:rFonts w:eastAsia="新宋体"/>
      <w:sz w:val="30"/>
      <w:szCs w:val="21"/>
    </w:rPr>
  </w:style>
  <w:style w:type="character" w:styleId="760" w:customStyle="1">
    <w:name w:val="标题 1 字符"/>
    <w:link w:val="673"/>
    <w:uiPriority w:val="9"/>
    <w:qFormat/>
    <w:rPr>
      <w:rFonts w:ascii="Arial" w:hAnsi="Arial" w:eastAsia="Arial" w:cs="Arial"/>
      <w:sz w:val="40"/>
      <w:szCs w:val="40"/>
    </w:rPr>
  </w:style>
  <w:style w:type="character" w:styleId="761" w:customStyle="1">
    <w:name w:val="标题 2 字符"/>
    <w:link w:val="674"/>
    <w:uiPriority w:val="9"/>
    <w:qFormat/>
    <w:rPr>
      <w:rFonts w:ascii="Arial" w:hAnsi="Arial" w:eastAsia="Arial" w:cs="Arial"/>
      <w:sz w:val="34"/>
    </w:rPr>
  </w:style>
  <w:style w:type="character" w:styleId="762" w:customStyle="1">
    <w:name w:val="标题 3 字符"/>
    <w:link w:val="675"/>
    <w:uiPriority w:val="9"/>
    <w:qFormat/>
    <w:rPr>
      <w:rFonts w:ascii="Arial" w:hAnsi="Arial" w:eastAsia="Arial" w:cs="Arial"/>
      <w:sz w:val="30"/>
      <w:szCs w:val="30"/>
    </w:rPr>
  </w:style>
  <w:style w:type="character" w:styleId="763" w:customStyle="1">
    <w:name w:val="标题 4 字符"/>
    <w:link w:val="676"/>
    <w:uiPriority w:val="9"/>
    <w:qFormat/>
    <w:rPr>
      <w:rFonts w:ascii="Arial" w:hAnsi="Arial" w:eastAsia="Arial" w:cs="Arial"/>
      <w:b/>
      <w:bCs/>
      <w:sz w:val="26"/>
      <w:szCs w:val="26"/>
    </w:rPr>
  </w:style>
  <w:style w:type="character" w:styleId="764" w:customStyle="1">
    <w:name w:val="标题 5 字符"/>
    <w:link w:val="677"/>
    <w:uiPriority w:val="9"/>
    <w:qFormat/>
    <w:rPr>
      <w:rFonts w:ascii="Arial" w:hAnsi="Arial" w:eastAsia="Arial" w:cs="Arial"/>
      <w:b/>
      <w:bCs/>
      <w:sz w:val="24"/>
      <w:szCs w:val="24"/>
    </w:rPr>
  </w:style>
  <w:style w:type="character" w:styleId="765" w:customStyle="1">
    <w:name w:val="标题 6 字符"/>
    <w:link w:val="678"/>
    <w:uiPriority w:val="9"/>
    <w:qFormat/>
    <w:rPr>
      <w:rFonts w:ascii="Arial" w:hAnsi="Arial" w:eastAsia="Arial" w:cs="Arial"/>
      <w:b/>
      <w:bCs/>
      <w:sz w:val="22"/>
      <w:szCs w:val="22"/>
    </w:rPr>
  </w:style>
  <w:style w:type="character" w:styleId="766" w:customStyle="1">
    <w:name w:val="标题 7 字符"/>
    <w:link w:val="679"/>
    <w:uiPriority w:val="9"/>
    <w:qFormat/>
    <w:rPr>
      <w:rFonts w:ascii="Arial" w:hAnsi="Arial" w:eastAsia="Arial" w:cs="Arial"/>
      <w:b/>
      <w:bCs/>
      <w:i/>
      <w:iCs/>
      <w:sz w:val="22"/>
      <w:szCs w:val="22"/>
    </w:rPr>
  </w:style>
  <w:style w:type="character" w:styleId="767" w:customStyle="1">
    <w:name w:val="标题 8 字符"/>
    <w:link w:val="680"/>
    <w:uiPriority w:val="9"/>
    <w:qFormat/>
    <w:rPr>
      <w:rFonts w:ascii="Arial" w:hAnsi="Arial" w:eastAsia="Arial" w:cs="Arial"/>
      <w:i/>
      <w:iCs/>
      <w:sz w:val="22"/>
      <w:szCs w:val="22"/>
    </w:rPr>
  </w:style>
  <w:style w:type="character" w:styleId="768" w:customStyle="1">
    <w:name w:val="标题 9 字符"/>
    <w:link w:val="681"/>
    <w:uiPriority w:val="9"/>
    <w:qFormat/>
    <w:rPr>
      <w:rFonts w:ascii="Arial" w:hAnsi="Arial" w:eastAsia="Arial" w:cs="Arial"/>
      <w:i/>
      <w:iCs/>
      <w:sz w:val="21"/>
      <w:szCs w:val="21"/>
    </w:rPr>
  </w:style>
  <w:style w:type="paragraph" w:styleId="769">
    <w:name w:val="List Paragraph"/>
    <w:basedOn w:val="672"/>
    <w:uiPriority w:val="34"/>
    <w:qFormat/>
    <w:pPr>
      <w:contextualSpacing/>
      <w:ind w:left="720"/>
    </w:pPr>
  </w:style>
  <w:style w:type="paragraph" w:styleId="770">
    <w:name w:val="No Spacing"/>
    <w:uiPriority w:val="1"/>
    <w:qFormat/>
    <w:rPr>
      <w:rFonts w:hint="default" w:ascii="Times New Roman" w:hAnsi="Times New Roman" w:eastAsia="宋体" w:cs="Times New Roman"/>
    </w:rPr>
  </w:style>
  <w:style w:type="character" w:styleId="771" w:customStyle="1">
    <w:name w:val="标题 字符"/>
    <w:link w:val="712"/>
    <w:uiPriority w:val="10"/>
    <w:qFormat/>
    <w:rPr>
      <w:sz w:val="48"/>
      <w:szCs w:val="48"/>
    </w:rPr>
  </w:style>
  <w:style w:type="character" w:styleId="772" w:customStyle="1">
    <w:name w:val="副标题 字符"/>
    <w:link w:val="704"/>
    <w:uiPriority w:val="11"/>
    <w:qFormat/>
    <w:rPr>
      <w:sz w:val="24"/>
      <w:szCs w:val="24"/>
    </w:rPr>
  </w:style>
  <w:style w:type="paragraph" w:styleId="773">
    <w:name w:val="Quote"/>
    <w:basedOn w:val="672"/>
    <w:next w:val="672"/>
    <w:link w:val="774"/>
    <w:uiPriority w:val="29"/>
    <w:qFormat/>
    <w:pPr>
      <w:ind w:left="720" w:right="720"/>
    </w:pPr>
    <w:rPr>
      <w:i/>
    </w:rPr>
  </w:style>
  <w:style w:type="character" w:styleId="774" w:customStyle="1">
    <w:name w:val="引用 字符"/>
    <w:link w:val="773"/>
    <w:uiPriority w:val="29"/>
    <w:qFormat/>
    <w:rPr>
      <w:i/>
    </w:rPr>
  </w:style>
  <w:style w:type="paragraph" w:styleId="775">
    <w:name w:val="Intense Quote"/>
    <w:basedOn w:val="672"/>
    <w:next w:val="672"/>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字符"/>
    <w:link w:val="775"/>
    <w:uiPriority w:val="30"/>
    <w:qFormat/>
    <w:rPr>
      <w:i/>
    </w:rPr>
  </w:style>
  <w:style w:type="character" w:styleId="777" w:customStyle="1">
    <w:name w:val="页眉 字符"/>
    <w:link w:val="701"/>
    <w:uiPriority w:val="99"/>
    <w:qFormat/>
  </w:style>
  <w:style w:type="character" w:styleId="778" w:customStyle="1">
    <w:name w:val="Footer Char"/>
    <w:uiPriority w:val="99"/>
    <w:qFormat/>
  </w:style>
  <w:style w:type="character" w:styleId="779" w:customStyle="1">
    <w:name w:val="页脚 字符"/>
    <w:link w:val="700"/>
    <w:uiPriority w:val="99"/>
    <w:qFormat/>
  </w:style>
  <w:style w:type="table" w:styleId="78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脚注文本 字符"/>
    <w:link w:val="705"/>
    <w:uiPriority w:val="99"/>
    <w:qFormat/>
    <w:rPr>
      <w:sz w:val="18"/>
    </w:rPr>
  </w:style>
  <w:style w:type="character" w:styleId="906" w:customStyle="1">
    <w:name w:val="尾注文本 字符"/>
    <w:link w:val="699"/>
    <w:uiPriority w:val="99"/>
    <w:qFormat/>
    <w:rPr>
      <w:sz w:val="20"/>
    </w:rPr>
  </w:style>
  <w:style w:type="paragraph" w:styleId="907" w:customStyle="1">
    <w:name w:val="TOC 标题1"/>
    <w:uiPriority w:val="39"/>
    <w:unhideWhenUsed/>
    <w:qFormat/>
    <w:rPr>
      <w:rFonts w:hint="default" w:ascii="Times New Roman" w:hAnsi="Times New Roman" w:eastAsia="宋体" w:cs="Times New Roman"/>
    </w:rPr>
  </w:style>
  <w:style w:type="paragraph" w:styleId="908" w:customStyle="1">
    <w:name w:val="标题 11"/>
    <w:basedOn w:val="672"/>
    <w:next w:val="672"/>
    <w:link w:val="920"/>
    <w:uiPriority w:val="0"/>
    <w:qFormat/>
    <w:pPr>
      <w:keepLines/>
      <w:keepNext/>
      <w:spacing w:before="340" w:after="330" w:line="578" w:lineRule="auto"/>
      <w:outlineLvl w:val="0"/>
    </w:pPr>
    <w:rPr>
      <w:b/>
      <w:bCs/>
      <w:sz w:val="44"/>
      <w:szCs w:val="44"/>
    </w:rPr>
  </w:style>
  <w:style w:type="paragraph" w:styleId="909" w:customStyle="1">
    <w:name w:val="标题 21"/>
    <w:basedOn w:val="672"/>
    <w:next w:val="672"/>
    <w:uiPriority w:val="0"/>
    <w:qFormat/>
    <w:pPr>
      <w:keepLines/>
      <w:keepNext/>
      <w:spacing w:before="260" w:after="260" w:line="416" w:lineRule="auto"/>
      <w:outlineLvl w:val="1"/>
    </w:pPr>
    <w:rPr>
      <w:rFonts w:ascii="Arial" w:hAnsi="Arial" w:eastAsia="黑体"/>
      <w:b/>
      <w:bCs/>
      <w:sz w:val="32"/>
      <w:szCs w:val="32"/>
    </w:rPr>
  </w:style>
  <w:style w:type="paragraph" w:styleId="910" w:customStyle="1">
    <w:name w:val="标题 31"/>
    <w:basedOn w:val="672"/>
    <w:next w:val="672"/>
    <w:link w:val="922"/>
    <w:uiPriority w:val="0"/>
    <w:qFormat/>
    <w:pPr>
      <w:keepLines/>
      <w:keepNext/>
      <w:spacing w:before="260" w:after="260" w:line="416" w:lineRule="auto"/>
      <w:outlineLvl w:val="2"/>
    </w:pPr>
    <w:rPr>
      <w:b/>
      <w:bCs/>
      <w:sz w:val="32"/>
      <w:szCs w:val="32"/>
    </w:rPr>
  </w:style>
  <w:style w:type="paragraph" w:styleId="911" w:customStyle="1">
    <w:name w:val="标题 411"/>
    <w:basedOn w:val="672"/>
    <w:next w:val="672"/>
    <w:link w:val="923"/>
    <w:uiPriority w:val="0"/>
    <w:qFormat/>
    <w:pPr>
      <w:jc w:val="center"/>
      <w:keepNext/>
      <w:outlineLvl w:val="3"/>
    </w:pPr>
    <w:rPr>
      <w:rFonts w:eastAsia="新宋体"/>
      <w:sz w:val="30"/>
      <w:szCs w:val="21"/>
    </w:rPr>
  </w:style>
  <w:style w:type="paragraph" w:styleId="912" w:customStyle="1">
    <w:name w:val="标题 51"/>
    <w:basedOn w:val="672"/>
    <w:next w:val="672"/>
    <w:link w:val="924"/>
    <w:uiPriority w:val="0"/>
    <w:qFormat/>
    <w:pPr>
      <w:keepLines/>
      <w:keepNext/>
      <w:spacing w:before="280" w:after="290" w:line="376" w:lineRule="auto"/>
      <w:outlineLvl w:val="4"/>
    </w:pPr>
    <w:rPr>
      <w:b/>
      <w:bCs/>
      <w:sz w:val="28"/>
      <w:szCs w:val="28"/>
    </w:rPr>
  </w:style>
  <w:style w:type="paragraph" w:styleId="913" w:customStyle="1">
    <w:name w:val="标题 61"/>
    <w:basedOn w:val="672"/>
    <w:next w:val="914"/>
    <w:link w:val="925"/>
    <w:uiPriority w:val="0"/>
    <w:qFormat/>
    <w:pPr>
      <w:jc w:val="center"/>
      <w:keepNext/>
      <w:outlineLvl w:val="5"/>
    </w:pPr>
    <w:rPr>
      <w:b/>
      <w:sz w:val="44"/>
      <w:szCs w:val="20"/>
    </w:rPr>
  </w:style>
  <w:style w:type="paragraph" w:styleId="914" w:customStyle="1">
    <w:name w:val="正文缩进1"/>
    <w:basedOn w:val="672"/>
    <w:link w:val="926"/>
    <w:uiPriority w:val="0"/>
    <w:qFormat/>
    <w:pPr>
      <w:ind w:firstLine="420"/>
    </w:pPr>
    <w:rPr>
      <w:sz w:val="20"/>
      <w:szCs w:val="20"/>
    </w:rPr>
  </w:style>
  <w:style w:type="paragraph" w:styleId="915" w:customStyle="1">
    <w:name w:val="标题 71"/>
    <w:basedOn w:val="672"/>
    <w:next w:val="672"/>
    <w:link w:val="927"/>
    <w:uiPriority w:val="0"/>
    <w:qFormat/>
    <w:pPr>
      <w:keepLines/>
      <w:keepNext/>
      <w:spacing w:before="240" w:after="64" w:line="320" w:lineRule="auto"/>
      <w:outlineLvl w:val="6"/>
    </w:pPr>
    <w:rPr>
      <w:b/>
      <w:bCs/>
      <w:sz w:val="24"/>
    </w:rPr>
  </w:style>
  <w:style w:type="paragraph" w:styleId="916" w:customStyle="1">
    <w:name w:val="标题 81"/>
    <w:basedOn w:val="672"/>
    <w:next w:val="672"/>
    <w:link w:val="928"/>
    <w:uiPriority w:val="0"/>
    <w:qFormat/>
    <w:pPr>
      <w:keepLines/>
      <w:keepNext/>
      <w:spacing w:before="240" w:after="64" w:line="320" w:lineRule="auto"/>
      <w:outlineLvl w:val="7"/>
    </w:pPr>
    <w:rPr>
      <w:rFonts w:ascii="Arial" w:hAnsi="Arial" w:eastAsia="黑体"/>
      <w:sz w:val="24"/>
    </w:rPr>
  </w:style>
  <w:style w:type="paragraph" w:styleId="917" w:customStyle="1">
    <w:name w:val="标题 91"/>
    <w:basedOn w:val="672"/>
    <w:next w:val="672"/>
    <w:link w:val="929"/>
    <w:uiPriority w:val="0"/>
    <w:qFormat/>
    <w:pPr>
      <w:keepLines/>
      <w:keepNext/>
      <w:spacing w:before="240" w:after="64" w:line="320" w:lineRule="auto"/>
      <w:outlineLvl w:val="8"/>
    </w:pPr>
    <w:rPr>
      <w:rFonts w:ascii="Arial" w:hAnsi="Arial" w:eastAsia="黑体"/>
      <w:sz w:val="24"/>
      <w:szCs w:val="21"/>
    </w:rPr>
  </w:style>
  <w:style w:type="character" w:styleId="918" w:customStyle="1">
    <w:name w:val="默认段落字体1"/>
    <w:uiPriority w:val="1"/>
    <w:unhideWhenUsed/>
    <w:qFormat/>
  </w:style>
  <w:style w:type="table" w:styleId="919" w:customStyle="1">
    <w:name w:val="普通表格1"/>
    <w:uiPriority w:val="99"/>
    <w:unhideWhenUsed/>
    <w:qFormat/>
    <w:tblPr>
      <w:tblCellMar>
        <w:left w:w="0" w:type="dxa"/>
        <w:top w:w="0" w:type="dxa"/>
        <w:right w:w="0" w:type="dxa"/>
        <w:bottom w:w="0" w:type="dxa"/>
      </w:tblCellMar>
    </w:tblPr>
  </w:style>
  <w:style w:type="character" w:styleId="920" w:customStyle="1">
    <w:name w:val="标题 1 Char"/>
    <w:link w:val="908"/>
    <w:uiPriority w:val="0"/>
    <w:qFormat/>
    <w:rPr>
      <w:rFonts w:ascii="Times New Roman" w:hAnsi="Times New Roman" w:eastAsia="宋体" w:cs="Times New Roman"/>
      <w:b/>
      <w:bCs/>
      <w:sz w:val="44"/>
      <w:szCs w:val="44"/>
    </w:rPr>
  </w:style>
  <w:style w:type="character" w:styleId="921" w:customStyle="1">
    <w:name w:val="标题 2 Char"/>
    <w:link w:val="674"/>
    <w:uiPriority w:val="0"/>
    <w:qFormat/>
    <w:rPr>
      <w:rFonts w:ascii="Arial" w:hAnsi="Arial" w:eastAsia="黑体" w:cs="Times New Roman"/>
      <w:b/>
      <w:bCs/>
      <w:sz w:val="32"/>
      <w:szCs w:val="32"/>
    </w:rPr>
  </w:style>
  <w:style w:type="character" w:styleId="922" w:customStyle="1">
    <w:name w:val="标题 3 Char"/>
    <w:link w:val="910"/>
    <w:uiPriority w:val="0"/>
    <w:qFormat/>
    <w:rPr>
      <w:rFonts w:ascii="Times New Roman" w:hAnsi="Times New Roman" w:eastAsia="宋体" w:cs="Times New Roman"/>
      <w:b/>
      <w:bCs/>
      <w:sz w:val="32"/>
      <w:szCs w:val="32"/>
    </w:rPr>
  </w:style>
  <w:style w:type="character" w:styleId="923" w:customStyle="1">
    <w:name w:val="标题 4 Char"/>
    <w:link w:val="911"/>
    <w:uiPriority w:val="0"/>
    <w:qFormat/>
    <w:rPr>
      <w:rFonts w:ascii="Times New Roman" w:hAnsi="Times New Roman" w:eastAsia="新宋体" w:cs="Times New Roman"/>
      <w:sz w:val="30"/>
      <w:szCs w:val="21"/>
    </w:rPr>
  </w:style>
  <w:style w:type="character" w:styleId="924" w:customStyle="1">
    <w:name w:val="标题 5 Char"/>
    <w:link w:val="912"/>
    <w:uiPriority w:val="0"/>
    <w:qFormat/>
    <w:rPr>
      <w:rFonts w:ascii="Times New Roman" w:hAnsi="Times New Roman" w:eastAsia="宋体" w:cs="Times New Roman"/>
      <w:b/>
      <w:bCs/>
      <w:sz w:val="28"/>
      <w:szCs w:val="28"/>
    </w:rPr>
  </w:style>
  <w:style w:type="character" w:styleId="925" w:customStyle="1">
    <w:name w:val="标题 6 Char"/>
    <w:link w:val="913"/>
    <w:uiPriority w:val="0"/>
    <w:qFormat/>
    <w:rPr>
      <w:rFonts w:ascii="Times New Roman" w:hAnsi="Times New Roman" w:eastAsia="宋体" w:cs="Times New Roman"/>
      <w:b/>
      <w:sz w:val="44"/>
      <w:szCs w:val="20"/>
    </w:rPr>
  </w:style>
  <w:style w:type="character" w:styleId="926" w:customStyle="1">
    <w:name w:val="正文缩进 Char"/>
    <w:link w:val="914"/>
    <w:uiPriority w:val="0"/>
    <w:qFormat/>
    <w:rPr>
      <w:rFonts w:ascii="Times New Roman" w:hAnsi="Times New Roman" w:eastAsia="宋体" w:cs="Times New Roman"/>
      <w:sz w:val="20"/>
      <w:szCs w:val="20"/>
    </w:rPr>
  </w:style>
  <w:style w:type="character" w:styleId="927" w:customStyle="1">
    <w:name w:val="标题 7 Char"/>
    <w:link w:val="915"/>
    <w:uiPriority w:val="0"/>
    <w:qFormat/>
    <w:rPr>
      <w:rFonts w:ascii="Times New Roman" w:hAnsi="Times New Roman" w:eastAsia="宋体" w:cs="Times New Roman"/>
      <w:b/>
      <w:bCs/>
      <w:sz w:val="24"/>
      <w:szCs w:val="24"/>
    </w:rPr>
  </w:style>
  <w:style w:type="character" w:styleId="928" w:customStyle="1">
    <w:name w:val="标题 8 Char"/>
    <w:link w:val="916"/>
    <w:uiPriority w:val="0"/>
    <w:qFormat/>
    <w:rPr>
      <w:rFonts w:ascii="Arial" w:hAnsi="Arial" w:eastAsia="黑体" w:cs="Times New Roman"/>
      <w:sz w:val="24"/>
      <w:szCs w:val="24"/>
    </w:rPr>
  </w:style>
  <w:style w:type="character" w:styleId="929" w:customStyle="1">
    <w:name w:val="标题 9 Char"/>
    <w:link w:val="917"/>
    <w:uiPriority w:val="0"/>
    <w:qFormat/>
    <w:rPr>
      <w:rFonts w:ascii="Arial" w:hAnsi="Arial" w:eastAsia="黑体" w:cs="Times New Roman"/>
      <w:sz w:val="24"/>
      <w:szCs w:val="21"/>
    </w:rPr>
  </w:style>
  <w:style w:type="paragraph" w:styleId="930" w:customStyle="1">
    <w:name w:val="文档结构图1"/>
    <w:basedOn w:val="672"/>
    <w:link w:val="931"/>
    <w:uiPriority w:val="0"/>
    <w:semiHidden/>
    <w:qFormat/>
    <w:pPr>
      <w:shd w:val="clear" w:color="auto" w:fill="000080"/>
    </w:pPr>
    <w:rPr>
      <w:sz w:val="20"/>
    </w:rPr>
  </w:style>
  <w:style w:type="character" w:styleId="931" w:customStyle="1">
    <w:name w:val="文档结构图 Char"/>
    <w:link w:val="930"/>
    <w:uiPriority w:val="0"/>
    <w:semiHidden/>
    <w:qFormat/>
    <w:rPr>
      <w:szCs w:val="24"/>
      <w:shd w:val="clear" w:color="auto" w:fill="000080"/>
    </w:rPr>
  </w:style>
  <w:style w:type="paragraph" w:styleId="932" w:customStyle="1">
    <w:name w:val="正文文本 31"/>
    <w:basedOn w:val="672"/>
    <w:link w:val="933"/>
    <w:uiPriority w:val="0"/>
    <w:qFormat/>
    <w:pPr>
      <w:spacing w:after="120"/>
    </w:pPr>
    <w:rPr>
      <w:sz w:val="16"/>
      <w:szCs w:val="16"/>
    </w:rPr>
  </w:style>
  <w:style w:type="character" w:styleId="933" w:customStyle="1">
    <w:name w:val="正文文本 3 Char"/>
    <w:link w:val="932"/>
    <w:uiPriority w:val="0"/>
    <w:qFormat/>
    <w:rPr>
      <w:rFonts w:ascii="Times New Roman" w:hAnsi="Times New Roman" w:eastAsia="宋体" w:cs="Times New Roman"/>
      <w:sz w:val="16"/>
      <w:szCs w:val="16"/>
    </w:rPr>
  </w:style>
  <w:style w:type="paragraph" w:styleId="934" w:customStyle="1">
    <w:name w:val="正文文本1"/>
    <w:basedOn w:val="672"/>
    <w:next w:val="935"/>
    <w:link w:val="936"/>
    <w:uiPriority w:val="0"/>
    <w:qFormat/>
    <w:rPr>
      <w:rFonts w:ascii="仿宋_GB2312" w:eastAsia="仿宋_GB2312"/>
      <w:sz w:val="24"/>
      <w:szCs w:val="20"/>
    </w:rPr>
  </w:style>
  <w:style w:type="paragraph" w:styleId="935" w:customStyle="1">
    <w:name w:val="正文11"/>
    <w:next w:val="934"/>
    <w:uiPriority w:val="0"/>
    <w:qFormat/>
    <w:pPr>
      <w:jc w:val="both"/>
      <w:widowControl w:val="off"/>
    </w:pPr>
    <w:rPr>
      <w:rFonts w:ascii="Calibri" w:hAnsi="Calibri" w:eastAsia="宋体" w:cs="Times New Roman"/>
      <w:sz w:val="21"/>
      <w:szCs w:val="21"/>
      <w:lang w:val="en-US" w:eastAsia="zh-CN" w:bidi="ar-SA"/>
    </w:rPr>
  </w:style>
  <w:style w:type="character" w:styleId="936" w:customStyle="1">
    <w:name w:val="正文文本 Char"/>
    <w:link w:val="934"/>
    <w:uiPriority w:val="0"/>
    <w:qFormat/>
    <w:rPr>
      <w:rFonts w:ascii="仿宋_GB2312" w:hAnsi="Times New Roman" w:eastAsia="仿宋_GB2312" w:cs="Times New Roman"/>
      <w:sz w:val="24"/>
      <w:szCs w:val="20"/>
    </w:rPr>
  </w:style>
  <w:style w:type="paragraph" w:styleId="937" w:customStyle="1">
    <w:name w:val="正文文本缩进1"/>
    <w:basedOn w:val="672"/>
    <w:link w:val="938"/>
    <w:uiPriority w:val="0"/>
    <w:qFormat/>
    <w:pPr>
      <w:ind w:left="765"/>
    </w:pPr>
    <w:rPr>
      <w:rFonts w:ascii="仿宋_GB2312" w:eastAsia="仿宋_GB2312"/>
      <w:sz w:val="28"/>
      <w:szCs w:val="20"/>
    </w:rPr>
  </w:style>
  <w:style w:type="character" w:styleId="938" w:customStyle="1">
    <w:name w:val="正文文本缩进 Char"/>
    <w:link w:val="937"/>
    <w:uiPriority w:val="0"/>
    <w:qFormat/>
    <w:rPr>
      <w:rFonts w:ascii="仿宋_GB2312" w:hAnsi="Times New Roman" w:eastAsia="仿宋_GB2312" w:cs="Times New Roman"/>
      <w:sz w:val="28"/>
      <w:szCs w:val="20"/>
    </w:rPr>
  </w:style>
  <w:style w:type="paragraph" w:styleId="939" w:customStyle="1">
    <w:name w:val="纯文本1"/>
    <w:basedOn w:val="672"/>
    <w:link w:val="940"/>
    <w:uiPriority w:val="0"/>
    <w:qFormat/>
    <w:rPr>
      <w:rFonts w:ascii="宋体" w:hAnsi="Courier New"/>
      <w:sz w:val="20"/>
      <w:szCs w:val="21"/>
    </w:rPr>
  </w:style>
  <w:style w:type="character" w:styleId="940" w:customStyle="1">
    <w:name w:val="纯文本 Char"/>
    <w:link w:val="939"/>
    <w:uiPriority w:val="0"/>
    <w:qFormat/>
    <w:rPr>
      <w:rFonts w:ascii="宋体" w:hAnsi="Courier New" w:eastAsia="宋体" w:cs="Courier New"/>
      <w:szCs w:val="21"/>
    </w:rPr>
  </w:style>
  <w:style w:type="paragraph" w:styleId="941" w:customStyle="1">
    <w:name w:val="日期1"/>
    <w:basedOn w:val="672"/>
    <w:next w:val="672"/>
    <w:link w:val="942"/>
    <w:uiPriority w:val="0"/>
    <w:qFormat/>
    <w:rPr>
      <w:sz w:val="24"/>
      <w:szCs w:val="20"/>
    </w:rPr>
  </w:style>
  <w:style w:type="character" w:styleId="942" w:customStyle="1">
    <w:name w:val="日期 Char"/>
    <w:link w:val="941"/>
    <w:uiPriority w:val="0"/>
    <w:qFormat/>
    <w:rPr>
      <w:rFonts w:ascii="Times New Roman" w:hAnsi="Times New Roman" w:eastAsia="宋体" w:cs="Times New Roman"/>
      <w:sz w:val="24"/>
      <w:szCs w:val="20"/>
    </w:rPr>
  </w:style>
  <w:style w:type="paragraph" w:styleId="943" w:customStyle="1">
    <w:name w:val="正文文本缩进 21"/>
    <w:basedOn w:val="672"/>
    <w:link w:val="944"/>
    <w:uiPriority w:val="0"/>
    <w:qFormat/>
    <w:pPr>
      <w:ind w:firstLine="560"/>
      <w:spacing w:line="500" w:lineRule="exact"/>
    </w:pPr>
    <w:rPr>
      <w:rFonts w:eastAsia="仿宋_GB2312"/>
      <w:sz w:val="28"/>
      <w:szCs w:val="20"/>
    </w:rPr>
  </w:style>
  <w:style w:type="character" w:styleId="944" w:customStyle="1">
    <w:name w:val="正文文本缩进 2 Char"/>
    <w:link w:val="943"/>
    <w:uiPriority w:val="0"/>
    <w:qFormat/>
    <w:rPr>
      <w:rFonts w:ascii="Times New Roman" w:hAnsi="Times New Roman" w:eastAsia="仿宋_GB2312" w:cs="Times New Roman"/>
      <w:sz w:val="28"/>
      <w:szCs w:val="20"/>
    </w:rPr>
  </w:style>
  <w:style w:type="paragraph" w:styleId="945" w:customStyle="1">
    <w:name w:val="批注框文本1"/>
    <w:basedOn w:val="672"/>
    <w:link w:val="946"/>
    <w:uiPriority w:val="0"/>
    <w:semiHidden/>
    <w:qFormat/>
    <w:rPr>
      <w:sz w:val="18"/>
      <w:szCs w:val="18"/>
    </w:rPr>
  </w:style>
  <w:style w:type="character" w:styleId="946" w:customStyle="1">
    <w:name w:val="批注框文本 Char"/>
    <w:link w:val="945"/>
    <w:uiPriority w:val="0"/>
    <w:semiHidden/>
    <w:qFormat/>
    <w:rPr>
      <w:sz w:val="18"/>
      <w:szCs w:val="18"/>
    </w:rPr>
  </w:style>
  <w:style w:type="paragraph" w:styleId="947" w:customStyle="1">
    <w:name w:val="页脚1"/>
    <w:basedOn w:val="672"/>
    <w:link w:val="948"/>
    <w:uiPriority w:val="99"/>
    <w:qFormat/>
    <w:pPr>
      <w:jc w:val="left"/>
      <w:tabs>
        <w:tab w:val="center" w:pos="4153" w:leader="none"/>
        <w:tab w:val="right" w:pos="8306" w:leader="none"/>
      </w:tabs>
    </w:pPr>
    <w:rPr>
      <w:sz w:val="18"/>
      <w:szCs w:val="20"/>
    </w:rPr>
  </w:style>
  <w:style w:type="character" w:styleId="948" w:customStyle="1">
    <w:name w:val="页脚 Char"/>
    <w:link w:val="947"/>
    <w:uiPriority w:val="99"/>
    <w:qFormat/>
    <w:rPr>
      <w:rFonts w:ascii="Times New Roman" w:hAnsi="Times New Roman" w:eastAsia="宋体" w:cs="Times New Roman"/>
      <w:sz w:val="18"/>
      <w:szCs w:val="20"/>
    </w:rPr>
  </w:style>
  <w:style w:type="paragraph" w:styleId="949" w:customStyle="1">
    <w:name w:val="页眉1"/>
    <w:basedOn w:val="672"/>
    <w:link w:val="950"/>
    <w:uiPriority w:val="0"/>
    <w:qFormat/>
    <w:pPr>
      <w:jc w:val="center"/>
      <w:tabs>
        <w:tab w:val="center" w:pos="4153" w:leader="none"/>
        <w:tab w:val="right" w:pos="8306" w:leader="none"/>
      </w:tabs>
      <w:pBdr>
        <w:bottom w:val="single" w:color="000000" w:sz="6" w:space="1"/>
      </w:pBdr>
    </w:pPr>
    <w:rPr>
      <w:sz w:val="18"/>
      <w:szCs w:val="18"/>
    </w:rPr>
  </w:style>
  <w:style w:type="character" w:styleId="950" w:customStyle="1">
    <w:name w:val="页眉 Char"/>
    <w:link w:val="949"/>
    <w:uiPriority w:val="0"/>
    <w:qFormat/>
    <w:rPr>
      <w:rFonts w:ascii="Times New Roman" w:hAnsi="Times New Roman" w:eastAsia="宋体" w:cs="Times New Roman"/>
      <w:sz w:val="18"/>
      <w:szCs w:val="18"/>
    </w:rPr>
  </w:style>
  <w:style w:type="paragraph" w:styleId="951" w:customStyle="1">
    <w:name w:val="目录 11"/>
    <w:basedOn w:val="672"/>
    <w:next w:val="672"/>
    <w:uiPriority w:val="0"/>
    <w:semiHidden/>
    <w:qFormat/>
    <w:rPr>
      <w:sz w:val="24"/>
    </w:rPr>
  </w:style>
  <w:style w:type="paragraph" w:styleId="952" w:customStyle="1">
    <w:name w:val="列表1"/>
    <w:basedOn w:val="672"/>
    <w:uiPriority w:val="0"/>
    <w:qFormat/>
    <w:pPr>
      <w:ind w:left="200" w:hanging="200"/>
    </w:pPr>
  </w:style>
  <w:style w:type="paragraph" w:styleId="953" w:customStyle="1">
    <w:name w:val="脚注文本1"/>
    <w:basedOn w:val="672"/>
    <w:uiPriority w:val="99"/>
    <w:unhideWhenUsed/>
    <w:qFormat/>
    <w:pPr>
      <w:jc w:val="left"/>
    </w:pPr>
    <w:rPr>
      <w:sz w:val="18"/>
      <w:szCs w:val="18"/>
    </w:rPr>
  </w:style>
  <w:style w:type="paragraph" w:styleId="954" w:customStyle="1">
    <w:name w:val="正文文本缩进 31"/>
    <w:basedOn w:val="672"/>
    <w:link w:val="955"/>
    <w:uiPriority w:val="0"/>
    <w:qFormat/>
    <w:pPr>
      <w:ind w:left="420"/>
      <w:spacing w:after="120"/>
    </w:pPr>
    <w:rPr>
      <w:sz w:val="16"/>
      <w:szCs w:val="16"/>
    </w:rPr>
  </w:style>
  <w:style w:type="character" w:styleId="955" w:customStyle="1">
    <w:name w:val="正文文本缩进 3 Char"/>
    <w:link w:val="954"/>
    <w:uiPriority w:val="0"/>
    <w:qFormat/>
    <w:rPr>
      <w:rFonts w:ascii="Times New Roman" w:hAnsi="Times New Roman" w:eastAsia="宋体" w:cs="Times New Roman"/>
      <w:sz w:val="16"/>
      <w:szCs w:val="16"/>
    </w:rPr>
  </w:style>
  <w:style w:type="paragraph" w:styleId="956" w:customStyle="1">
    <w:name w:val="正文文本 21"/>
    <w:basedOn w:val="672"/>
    <w:link w:val="957"/>
    <w:uiPriority w:val="0"/>
    <w:qFormat/>
    <w:rPr>
      <w:b/>
      <w:bCs/>
      <w:sz w:val="18"/>
    </w:rPr>
  </w:style>
  <w:style w:type="character" w:styleId="957" w:customStyle="1">
    <w:name w:val="正文文本 2 Char"/>
    <w:link w:val="956"/>
    <w:uiPriority w:val="0"/>
    <w:qFormat/>
    <w:rPr>
      <w:rFonts w:ascii="Times New Roman" w:hAnsi="Times New Roman" w:eastAsia="宋体" w:cs="Times New Roman"/>
      <w:b/>
      <w:bCs/>
      <w:sz w:val="18"/>
      <w:szCs w:val="24"/>
    </w:rPr>
  </w:style>
  <w:style w:type="paragraph" w:styleId="958" w:customStyle="1">
    <w:name w:val="普通(网站)1"/>
    <w:basedOn w:val="672"/>
    <w:uiPriority w:val="0"/>
    <w:qFormat/>
    <w:pPr>
      <w:jc w:val="left"/>
      <w:spacing w:before="100" w:beforeAutospacing="1" w:after="100" w:afterAutospacing="1"/>
      <w:widowControl/>
    </w:pPr>
    <w:rPr>
      <w:rFonts w:ascii="宋体" w:hAnsi="宋体"/>
      <w:color w:val="000000"/>
      <w:sz w:val="24"/>
    </w:rPr>
  </w:style>
  <w:style w:type="paragraph" w:styleId="959" w:customStyle="1">
    <w:name w:val="正文首行缩进1"/>
    <w:basedOn w:val="934"/>
    <w:link w:val="960"/>
    <w:uiPriority w:val="0"/>
    <w:qFormat/>
    <w:pPr>
      <w:ind w:firstLine="420"/>
      <w:spacing w:after="120"/>
    </w:pPr>
    <w:rPr>
      <w:rFonts w:ascii="Times New Roman" w:eastAsia="宋体"/>
      <w:szCs w:val="24"/>
    </w:rPr>
  </w:style>
  <w:style w:type="character" w:styleId="960" w:customStyle="1">
    <w:name w:val="正文首行缩进 Char"/>
    <w:link w:val="959"/>
    <w:uiPriority w:val="0"/>
    <w:qFormat/>
    <w:rPr>
      <w:rFonts w:ascii="Times New Roman" w:hAnsi="Times New Roman" w:eastAsia="宋体" w:cs="Times New Roman"/>
      <w:sz w:val="24"/>
      <w:szCs w:val="24"/>
    </w:rPr>
  </w:style>
  <w:style w:type="paragraph" w:styleId="961" w:customStyle="1">
    <w:name w:val="正文首行缩进 21"/>
    <w:basedOn w:val="937"/>
    <w:uiPriority w:val="0"/>
    <w:qFormat/>
    <w:pPr>
      <w:ind w:left="420" w:firstLine="420"/>
      <w:spacing w:after="120"/>
    </w:pPr>
    <w:rPr>
      <w:sz w:val="21"/>
    </w:rPr>
  </w:style>
  <w:style w:type="table" w:styleId="962" w:customStyle="1">
    <w:name w:val="网格型11"/>
    <w:basedOn w:val="919"/>
    <w:uiPriority w:val="59"/>
    <w:qFormat/>
    <w:tblPr/>
  </w:style>
  <w:style w:type="character" w:styleId="963" w:customStyle="1">
    <w:name w:val="要点1"/>
    <w:basedOn w:val="918"/>
    <w:uiPriority w:val="0"/>
    <w:qFormat/>
    <w:rPr>
      <w:b/>
      <w:bCs/>
    </w:rPr>
  </w:style>
  <w:style w:type="character" w:styleId="964" w:customStyle="1">
    <w:name w:val="页码1"/>
    <w:basedOn w:val="918"/>
    <w:uiPriority w:val="0"/>
    <w:qFormat/>
  </w:style>
  <w:style w:type="character" w:styleId="965" w:customStyle="1">
    <w:name w:val="已访问的超链接1"/>
    <w:basedOn w:val="918"/>
    <w:uiPriority w:val="0"/>
    <w:qFormat/>
    <w:rPr>
      <w:color w:val="800080"/>
      <w:u w:val="none"/>
    </w:rPr>
  </w:style>
  <w:style w:type="character" w:styleId="966" w:customStyle="1">
    <w:name w:val="强调1"/>
    <w:basedOn w:val="918"/>
    <w:uiPriority w:val="20"/>
    <w:qFormat/>
    <w:rPr>
      <w:b/>
      <w:bCs/>
    </w:rPr>
  </w:style>
  <w:style w:type="character" w:styleId="967" w:customStyle="1">
    <w:name w:val="HTML 定义1"/>
    <w:basedOn w:val="918"/>
    <w:uiPriority w:val="99"/>
    <w:unhideWhenUsed/>
    <w:qFormat/>
  </w:style>
  <w:style w:type="character" w:styleId="968" w:customStyle="1">
    <w:name w:val="HTML 打字机1"/>
    <w:basedOn w:val="918"/>
    <w:uiPriority w:val="99"/>
    <w:unhideWhenUsed/>
    <w:qFormat/>
    <w:rPr>
      <w:rFonts w:ascii="monospace" w:hAnsi="monospace" w:eastAsia="monospace" w:cs="monospace"/>
      <w:sz w:val="20"/>
    </w:rPr>
  </w:style>
  <w:style w:type="character" w:styleId="969" w:customStyle="1">
    <w:name w:val="HTML 缩写1"/>
    <w:basedOn w:val="918"/>
    <w:uiPriority w:val="99"/>
    <w:unhideWhenUsed/>
    <w:qFormat/>
  </w:style>
  <w:style w:type="character" w:styleId="970" w:customStyle="1">
    <w:name w:val="HTML 变量1"/>
    <w:basedOn w:val="918"/>
    <w:uiPriority w:val="99"/>
    <w:unhideWhenUsed/>
    <w:qFormat/>
  </w:style>
  <w:style w:type="character" w:styleId="971" w:customStyle="1">
    <w:name w:val="超链接1"/>
    <w:basedOn w:val="918"/>
    <w:uiPriority w:val="0"/>
    <w:qFormat/>
    <w:rPr>
      <w:color w:val="0000ff"/>
      <w:u w:val="none"/>
    </w:rPr>
  </w:style>
  <w:style w:type="character" w:styleId="972" w:customStyle="1">
    <w:name w:val="HTML 代码1"/>
    <w:basedOn w:val="918"/>
    <w:uiPriority w:val="99"/>
    <w:unhideWhenUsed/>
    <w:qFormat/>
    <w:rPr>
      <w:rFonts w:ascii="monospace" w:hAnsi="monospace" w:eastAsia="monospace" w:cs="monospace"/>
      <w:sz w:val="20"/>
    </w:rPr>
  </w:style>
  <w:style w:type="character" w:styleId="973" w:customStyle="1">
    <w:name w:val="HTML 引文1"/>
    <w:basedOn w:val="918"/>
    <w:uiPriority w:val="99"/>
    <w:unhideWhenUsed/>
    <w:qFormat/>
  </w:style>
  <w:style w:type="character" w:styleId="974" w:customStyle="1">
    <w:name w:val="HTML 键盘1"/>
    <w:basedOn w:val="918"/>
    <w:uiPriority w:val="99"/>
    <w:unhideWhenUsed/>
    <w:qFormat/>
    <w:rPr>
      <w:rFonts w:ascii="monospace" w:hAnsi="monospace" w:eastAsia="monospace" w:cs="monospace"/>
      <w:sz w:val="20"/>
    </w:rPr>
  </w:style>
  <w:style w:type="character" w:styleId="975" w:customStyle="1">
    <w:name w:val="HTML 样本1"/>
    <w:basedOn w:val="918"/>
    <w:uiPriority w:val="99"/>
    <w:unhideWhenUsed/>
    <w:qFormat/>
    <w:rPr>
      <w:rFonts w:ascii="monospace" w:hAnsi="monospace" w:eastAsia="monospace" w:cs="monospace"/>
    </w:rPr>
  </w:style>
  <w:style w:type="character" w:styleId="976" w:customStyle="1">
    <w:name w:val="批注框文本 Char1"/>
    <w:uiPriority w:val="99"/>
    <w:semiHidden/>
    <w:qFormat/>
    <w:rPr>
      <w:rFonts w:ascii="Times New Roman" w:hAnsi="Times New Roman" w:eastAsia="宋体" w:cs="Times New Roman"/>
      <w:sz w:val="18"/>
      <w:szCs w:val="18"/>
    </w:rPr>
  </w:style>
  <w:style w:type="character" w:styleId="977" w:customStyle="1">
    <w:name w:val="FA正文 Char"/>
    <w:link w:val="978"/>
    <w:uiPriority w:val="0"/>
    <w:qFormat/>
    <w:rPr>
      <w:rFonts w:ascii="宋体" w:hAnsi="宋体" w:eastAsia="宋体" w:cs="Times New Roman"/>
      <w:sz w:val="28"/>
      <w:szCs w:val="28"/>
    </w:rPr>
  </w:style>
  <w:style w:type="paragraph" w:styleId="978" w:customStyle="1">
    <w:name w:val="FA正文"/>
    <w:basedOn w:val="672"/>
    <w:link w:val="977"/>
    <w:uiPriority w:val="0"/>
    <w:qFormat/>
    <w:pPr>
      <w:ind w:firstLine="538"/>
      <w:spacing w:line="440" w:lineRule="atLeast"/>
      <w:tabs>
        <w:tab w:val="left" w:pos="3375" w:leader="none"/>
      </w:tabs>
    </w:pPr>
    <w:rPr>
      <w:rFonts w:ascii="宋体" w:hAnsi="宋体"/>
      <w:sz w:val="28"/>
      <w:szCs w:val="28"/>
    </w:rPr>
  </w:style>
  <w:style w:type="character" w:styleId="979" w:customStyle="1">
    <w:name w:val="普通正文 Char"/>
    <w:link w:val="980"/>
    <w:uiPriority w:val="0"/>
    <w:qFormat/>
    <w:rPr>
      <w:rFonts w:ascii="Arial" w:hAnsi="Arial"/>
      <w:sz w:val="24"/>
      <w:szCs w:val="24"/>
    </w:rPr>
  </w:style>
  <w:style w:type="paragraph" w:styleId="980" w:customStyle="1">
    <w:name w:val="普通正文"/>
    <w:basedOn w:val="672"/>
    <w:link w:val="979"/>
    <w:uiPriority w:val="0"/>
    <w:qFormat/>
    <w:pPr>
      <w:ind w:left="-2" w:right="120" w:firstLine="480"/>
      <w:jc w:val="center"/>
      <w:spacing w:before="120" w:after="120" w:line="360" w:lineRule="auto"/>
    </w:pPr>
    <w:rPr>
      <w:rFonts w:ascii="Arial" w:hAnsi="Arial"/>
      <w:sz w:val="24"/>
    </w:rPr>
  </w:style>
  <w:style w:type="character" w:styleId="981" w:customStyle="1">
    <w:name w:val="正文缩进2格 Char"/>
    <w:link w:val="982"/>
    <w:uiPriority w:val="0"/>
    <w:qFormat/>
    <w:rPr>
      <w:rFonts w:ascii="仿宋_GB2312" w:hAnsi="宋体" w:eastAsia="仿宋_GB2312" w:cs="Times New Roman"/>
      <w:sz w:val="31"/>
      <w:szCs w:val="28"/>
    </w:rPr>
  </w:style>
  <w:style w:type="paragraph" w:styleId="982" w:customStyle="1">
    <w:name w:val="正文缩进2格"/>
    <w:basedOn w:val="672"/>
    <w:link w:val="981"/>
    <w:uiPriority w:val="0"/>
    <w:qFormat/>
    <w:pPr>
      <w:ind w:firstLine="639"/>
      <w:spacing w:line="600" w:lineRule="exact"/>
    </w:pPr>
    <w:rPr>
      <w:rFonts w:ascii="仿宋_GB2312" w:hAnsi="宋体" w:eastAsia="仿宋_GB2312"/>
      <w:sz w:val="31"/>
      <w:szCs w:val="28"/>
    </w:rPr>
  </w:style>
  <w:style w:type="character" w:styleId="983" w:customStyle="1">
    <w:name w:val="标题 4 Char1"/>
    <w:uiPriority w:val="0"/>
    <w:qFormat/>
    <w:rPr>
      <w:rFonts w:ascii="Arial" w:hAnsi="Arial" w:eastAsia="黑体"/>
      <w:b/>
      <w:bCs/>
      <w:sz w:val="28"/>
      <w:szCs w:val="28"/>
      <w:lang w:val="en-US" w:eastAsia="zh-CN" w:bidi="ar-SA"/>
    </w:rPr>
  </w:style>
  <w:style w:type="character" w:styleId="984" w:customStyle="1">
    <w:name w:val="列出段落 Char"/>
    <w:link w:val="985"/>
    <w:uiPriority w:val="99"/>
    <w:qFormat/>
  </w:style>
  <w:style w:type="paragraph" w:styleId="985" w:customStyle="1">
    <w:name w:val="列出段落"/>
    <w:basedOn w:val="672"/>
    <w:link w:val="984"/>
    <w:uiPriority w:val="99"/>
    <w:qFormat/>
    <w:pPr>
      <w:ind w:firstLine="420"/>
    </w:pPr>
    <w:rPr>
      <w:sz w:val="20"/>
      <w:szCs w:val="20"/>
    </w:rPr>
  </w:style>
  <w:style w:type="character" w:styleId="986" w:customStyle="1">
    <w:name w:val="ssss Char"/>
    <w:uiPriority w:val="0"/>
    <w:qFormat/>
    <w:rPr>
      <w:rFonts w:eastAsia="宋体"/>
      <w:sz w:val="24"/>
      <w:szCs w:val="24"/>
      <w:lang w:val="en-US" w:eastAsia="zh-CN" w:bidi="ar-SA"/>
    </w:rPr>
  </w:style>
  <w:style w:type="character" w:styleId="987" w:customStyle="1">
    <w:name w:val="样式 ssss + 宋体 五号1 Char"/>
    <w:link w:val="988"/>
    <w:uiPriority w:val="0"/>
    <w:qFormat/>
    <w:rPr>
      <w:rFonts w:ascii="宋体" w:hAnsi="宋体" w:eastAsia="宋体" w:cs="Times New Roman"/>
      <w:sz w:val="24"/>
      <w:szCs w:val="24"/>
    </w:rPr>
  </w:style>
  <w:style w:type="paragraph" w:styleId="988" w:customStyle="1">
    <w:name w:val="样式 ssss + 宋体 五号1"/>
    <w:basedOn w:val="989"/>
    <w:link w:val="987"/>
    <w:uiPriority w:val="0"/>
    <w:qFormat/>
    <w:rPr>
      <w:rFonts w:ascii="宋体" w:hAnsi="宋体"/>
    </w:rPr>
  </w:style>
  <w:style w:type="paragraph" w:styleId="989" w:customStyle="1">
    <w:name w:val="ssss"/>
    <w:basedOn w:val="672"/>
    <w:link w:val="990"/>
    <w:uiPriority w:val="0"/>
    <w:qFormat/>
    <w:pPr>
      <w:ind w:firstLine="480"/>
      <w:spacing w:line="360" w:lineRule="auto"/>
    </w:pPr>
    <w:rPr>
      <w:sz w:val="24"/>
    </w:rPr>
  </w:style>
  <w:style w:type="character" w:styleId="990" w:customStyle="1">
    <w:name w:val="ssss Char1"/>
    <w:link w:val="989"/>
    <w:uiPriority w:val="0"/>
    <w:qFormat/>
    <w:rPr>
      <w:rFonts w:ascii="Times New Roman" w:hAnsi="Times New Roman" w:eastAsia="宋体" w:cs="Times New Roman"/>
      <w:sz w:val="24"/>
      <w:szCs w:val="24"/>
    </w:rPr>
  </w:style>
  <w:style w:type="character" w:styleId="991" w:customStyle="1">
    <w:name w:val="cn_text1"/>
    <w:uiPriority w:val="0"/>
    <w:qFormat/>
    <w:rPr>
      <w:rFonts w:ascii="ˎ̥" w:hAnsi="ˎ̥"/>
      <w:color w:val="003399"/>
      <w:spacing w:val="15"/>
      <w:sz w:val="18"/>
      <w:szCs w:val="18"/>
    </w:rPr>
  </w:style>
  <w:style w:type="character" w:styleId="992" w:customStyle="1">
    <w:name w:val="point_normal1"/>
    <w:uiPriority w:val="0"/>
    <w:qFormat/>
    <w:rPr>
      <w:rFonts w:ascii="Arial" w:hAnsi="Arial" w:cs="Arial"/>
      <w:sz w:val="16"/>
      <w:szCs w:val="16"/>
    </w:rPr>
  </w:style>
  <w:style w:type="character" w:styleId="993" w:customStyle="1">
    <w:name w:val="mini-tree-nodetext3"/>
    <w:basedOn w:val="918"/>
    <w:uiPriority w:val="0"/>
    <w:qFormat/>
  </w:style>
  <w:style w:type="character" w:styleId="994" w:customStyle="1">
    <w:name w:val="文档结构图 Char1"/>
    <w:uiPriority w:val="99"/>
    <w:semiHidden/>
    <w:qFormat/>
    <w:rPr>
      <w:rFonts w:ascii="宋体" w:hAnsi="Times New Roman" w:eastAsia="宋体" w:cs="Times New Roman"/>
      <w:sz w:val="18"/>
      <w:szCs w:val="18"/>
    </w:rPr>
  </w:style>
  <w:style w:type="character" w:styleId="995" w:customStyle="1">
    <w:name w:val="列表段落 字符"/>
    <w:uiPriority w:val="34"/>
    <w:qFormat/>
    <w:rPr>
      <w:rFonts w:ascii="Calibri" w:hAnsi="Calibri"/>
      <w:sz w:val="21"/>
      <w:szCs w:val="22"/>
    </w:rPr>
  </w:style>
  <w:style w:type="paragraph" w:styleId="996" w:customStyle="1">
    <w:name w:val="标题-----3"/>
    <w:basedOn w:val="910"/>
    <w:uiPriority w:val="0"/>
    <w:qFormat/>
    <w:pPr>
      <w:spacing w:before="0" w:after="0" w:line="240" w:lineRule="auto"/>
      <w:outlineLvl w:val="0"/>
    </w:pPr>
    <w:rPr>
      <w:rFonts w:ascii="宋体" w:hAnsi="宋体"/>
      <w:b w:val="0"/>
      <w:bCs w:val="0"/>
      <w:sz w:val="28"/>
      <w:szCs w:val="28"/>
    </w:rPr>
  </w:style>
  <w:style w:type="paragraph" w:styleId="997" w:customStyle="1">
    <w:name w:val="2cxsplast"/>
    <w:basedOn w:val="672"/>
    <w:uiPriority w:val="0"/>
    <w:qFormat/>
    <w:pPr>
      <w:jc w:val="left"/>
      <w:spacing w:before="100" w:beforeAutospacing="1" w:after="100" w:afterAutospacing="1"/>
      <w:widowControl/>
    </w:pPr>
    <w:rPr>
      <w:rFonts w:ascii="宋体" w:hAnsi="宋体" w:cs="宋体"/>
      <w:sz w:val="24"/>
    </w:rPr>
  </w:style>
  <w:style w:type="paragraph" w:styleId="998" w:customStyle="1">
    <w:name w:val="Normal1"/>
    <w:uiPriority w:val="0"/>
    <w:qFormat/>
    <w:pPr>
      <w:jc w:val="both"/>
      <w:spacing w:line="315" w:lineRule="atLeast"/>
      <w:widowControl w:val="off"/>
    </w:pPr>
    <w:rPr>
      <w:rFonts w:hint="default" w:ascii="宋体" w:hAnsi="Times New Roman" w:eastAsia="宋体" w:cs="Times New Roman"/>
      <w:sz w:val="24"/>
    </w:rPr>
  </w:style>
  <w:style w:type="paragraph" w:styleId="999" w:customStyle="1">
    <w:name w:val="Char Char Char Char Char Char Char Char Char Char Char Char Char"/>
    <w:basedOn w:val="672"/>
    <w:uiPriority w:val="0"/>
    <w:qFormat/>
    <w:rPr>
      <w:sz w:val="24"/>
    </w:rPr>
  </w:style>
  <w:style w:type="paragraph" w:styleId="1000" w:customStyle="1">
    <w:name w:val="表格正文"/>
    <w:basedOn w:val="672"/>
    <w:uiPriority w:val="0"/>
    <w:qFormat/>
    <w:pPr>
      <w:jc w:val="left"/>
      <w:spacing w:line="360" w:lineRule="auto"/>
    </w:pPr>
    <w:rPr>
      <w:rFonts w:ascii="Calibri" w:hAnsi="Calibri"/>
      <w:color w:val="000000"/>
      <w:szCs w:val="28"/>
    </w:rPr>
  </w:style>
  <w:style w:type="paragraph" w:styleId="1001" w:customStyle="1">
    <w:name w:val="2"/>
    <w:next w:val="672"/>
    <w:uiPriority w:val="99"/>
    <w:qFormat/>
    <w:pPr>
      <w:jc w:val="both"/>
      <w:widowControl w:val="off"/>
    </w:pPr>
    <w:rPr>
      <w:rFonts w:hint="default" w:ascii="Times New Roman" w:hAnsi="Times New Roman" w:eastAsia="宋体" w:cs="Times New Roman"/>
      <w:sz w:val="21"/>
      <w:szCs w:val="21"/>
    </w:rPr>
  </w:style>
  <w:style w:type="paragraph" w:styleId="1002" w:customStyle="1">
    <w:name w:val="style4"/>
    <w:basedOn w:val="672"/>
    <w:next w:val="1001"/>
    <w:uiPriority w:val="0"/>
    <w:qFormat/>
    <w:pPr>
      <w:spacing w:before="280" w:after="280"/>
    </w:pPr>
    <w:rPr>
      <w:rFonts w:ascii="宋体"/>
      <w:sz w:val="18"/>
    </w:rPr>
  </w:style>
  <w:style w:type="paragraph" w:styleId="1003" w:customStyle="1">
    <w:name w:val="Char Char Char Char Char Char Char Char Char Char Char Char Char1"/>
    <w:basedOn w:val="672"/>
    <w:uiPriority w:val="0"/>
    <w:qFormat/>
  </w:style>
  <w:style w:type="paragraph" w:styleId="1004" w:customStyle="1">
    <w:name w:val="样式 正文文本缩进 3 + 四号"/>
    <w:basedOn w:val="954"/>
    <w:uiPriority w:val="0"/>
    <w:qFormat/>
    <w:pPr>
      <w:ind w:left="0" w:firstLine="437"/>
      <w:spacing w:after="0" w:line="360" w:lineRule="auto"/>
    </w:pPr>
    <w:rPr>
      <w:sz w:val="24"/>
      <w:szCs w:val="21"/>
    </w:rPr>
  </w:style>
  <w:style w:type="paragraph" w:styleId="1005" w:customStyle="1">
    <w:name w:val="Char Char Char Char"/>
    <w:basedOn w:val="672"/>
    <w:uiPriority w:val="0"/>
    <w:qFormat/>
    <w:rPr>
      <w:rFonts w:ascii="Tahoma" w:hAnsi="Tahoma"/>
      <w:sz w:val="24"/>
      <w:szCs w:val="20"/>
    </w:rPr>
  </w:style>
  <w:style w:type="paragraph" w:styleId="1006" w:customStyle="1">
    <w:name w:val="Char Char Char Char1"/>
    <w:basedOn w:val="672"/>
    <w:uiPriority w:val="0"/>
    <w:qFormat/>
    <w:rPr>
      <w:rFonts w:ascii="Tahoma" w:hAnsi="Tahoma"/>
      <w:sz w:val="24"/>
      <w:szCs w:val="20"/>
    </w:rPr>
  </w:style>
  <w:style w:type="paragraph" w:styleId="1007" w:customStyle="1">
    <w:name w:val="样式 ssss + 居中"/>
    <w:basedOn w:val="989"/>
    <w:uiPriority w:val="0"/>
    <w:qFormat/>
    <w:pPr>
      <w:jc w:val="center"/>
    </w:pPr>
    <w:rPr>
      <w:rFonts w:cs="宋体"/>
      <w:szCs w:val="20"/>
    </w:rPr>
  </w:style>
  <w:style w:type="paragraph" w:styleId="1008" w:customStyle="1">
    <w:name w:val="ec_msonormal"/>
    <w:basedOn w:val="672"/>
    <w:uiPriority w:val="0"/>
    <w:qFormat/>
    <w:pPr>
      <w:jc w:val="left"/>
      <w:spacing w:before="100" w:beforeAutospacing="1" w:after="100" w:afterAutospacing="1"/>
      <w:widowControl/>
    </w:pPr>
    <w:rPr>
      <w:rFonts w:ascii="宋体" w:hAnsi="宋体"/>
      <w:sz w:val="24"/>
    </w:rPr>
  </w:style>
  <w:style w:type="paragraph" w:styleId="1009" w:customStyle="1">
    <w:name w:val="样式 宋体 四号 黑色 左侧:  0.74 厘米 首行缩进:  0.74 厘米 行距: 1.5 倍行距"/>
    <w:basedOn w:val="672"/>
    <w:uiPriority w:val="0"/>
    <w:qFormat/>
    <w:pPr>
      <w:ind w:firstLine="420"/>
      <w:spacing w:line="360" w:lineRule="auto"/>
    </w:pPr>
    <w:rPr>
      <w:rFonts w:ascii="宋体"/>
      <w:color w:val="000000"/>
      <w:sz w:val="24"/>
      <w:szCs w:val="21"/>
    </w:rPr>
  </w:style>
  <w:style w:type="paragraph" w:styleId="1010" w:customStyle="1">
    <w:name w:val="样式 样式 ssss + 宋体 五号 + 首行缩进:  2 字符"/>
    <w:basedOn w:val="1011"/>
    <w:uiPriority w:val="0"/>
    <w:qFormat/>
    <w:pPr>
      <w:ind w:firstLine="480"/>
    </w:pPr>
  </w:style>
  <w:style w:type="paragraph" w:styleId="1011" w:customStyle="1">
    <w:name w:val="样式 ssss + 宋体 五号"/>
    <w:basedOn w:val="989"/>
    <w:uiPriority w:val="0"/>
    <w:qFormat/>
    <w:pPr>
      <w:ind w:firstLine="420"/>
    </w:pPr>
    <w:rPr>
      <w:rFonts w:ascii="宋体" w:hAnsi="宋体" w:cs="宋体"/>
      <w:szCs w:val="20"/>
    </w:rPr>
  </w:style>
  <w:style w:type="paragraph" w:styleId="1012"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013" w:customStyle="1">
    <w:name w:val="标题------4"/>
    <w:basedOn w:val="911"/>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14" w:customStyle="1">
    <w:name w:val="msonormalcxspmiddle"/>
    <w:basedOn w:val="672"/>
    <w:uiPriority w:val="0"/>
    <w:qFormat/>
    <w:pPr>
      <w:jc w:val="left"/>
      <w:spacing w:before="100" w:beforeAutospacing="1" w:after="100" w:afterAutospacing="1"/>
      <w:widowControl/>
    </w:pPr>
    <w:rPr>
      <w:rFonts w:ascii="宋体" w:hAnsi="宋体" w:cs="宋体"/>
      <w:sz w:val="24"/>
    </w:rPr>
  </w:style>
  <w:style w:type="paragraph" w:styleId="1015" w:customStyle="1">
    <w:name w:val="表格"/>
    <w:basedOn w:val="672"/>
    <w:uiPriority w:val="0"/>
    <w:qFormat/>
    <w:rPr>
      <w:rFonts w:ascii="Arial" w:hAnsi="Arial"/>
      <w:sz w:val="24"/>
    </w:rPr>
  </w:style>
  <w:style w:type="paragraph" w:styleId="1016" w:customStyle="1">
    <w:name w:val="Header2"/>
    <w:basedOn w:val="672"/>
    <w:uiPriority w:val="0"/>
    <w:qFormat/>
    <w:pPr>
      <w:numPr>
        <w:ilvl w:val="0"/>
        <w:numId w:val="1"/>
      </w:numPr>
    </w:pPr>
  </w:style>
  <w:style w:type="paragraph" w:styleId="1017" w:customStyle="1">
    <w:name w:val="正文样式1"/>
    <w:basedOn w:val="672"/>
    <w:uiPriority w:val="0"/>
    <w:qFormat/>
    <w:pPr>
      <w:ind w:firstLine="480"/>
      <w:spacing w:before="120" w:after="120" w:line="360" w:lineRule="auto"/>
    </w:pPr>
    <w:rPr>
      <w:sz w:val="24"/>
      <w:szCs w:val="20"/>
    </w:rPr>
  </w:style>
  <w:style w:type="paragraph" w:styleId="1018" w:customStyle="1">
    <w:name w:val="Char Char1 Char Char Char Char Char Char"/>
    <w:basedOn w:val="672"/>
    <w:uiPriority w:val="0"/>
    <w:qFormat/>
    <w:pPr>
      <w:jc w:val="left"/>
      <w:spacing w:after="160" w:line="240" w:lineRule="exact"/>
      <w:widowControl/>
    </w:pPr>
    <w:rPr>
      <w:rFonts w:ascii="Verdana" w:hAnsi="Verdana" w:eastAsia="仿宋_GB2312"/>
      <w:sz w:val="24"/>
      <w:szCs w:val="20"/>
      <w:lang w:eastAsia="en-US"/>
    </w:rPr>
  </w:style>
  <w:style w:type="paragraph" w:styleId="1019" w:customStyle="1">
    <w:name w:val="Char Char Char Char Char Char Char Char Char Char"/>
    <w:basedOn w:val="672"/>
    <w:uiPriority w:val="0"/>
    <w:qFormat/>
    <w:rPr>
      <w:rFonts w:ascii="Tahoma" w:hAnsi="Tahoma"/>
      <w:sz w:val="24"/>
      <w:szCs w:val="20"/>
    </w:rPr>
  </w:style>
  <w:style w:type="paragraph" w:styleId="1020" w:customStyle="1">
    <w:name w:val="Char"/>
    <w:basedOn w:val="672"/>
    <w:uiPriority w:val="0"/>
    <w:qFormat/>
    <w:pPr>
      <w:tabs>
        <w:tab w:val="left" w:pos="360" w:leader="none"/>
      </w:tabs>
    </w:pPr>
    <w:rPr>
      <w:sz w:val="24"/>
    </w:rPr>
  </w:style>
  <w:style w:type="paragraph" w:styleId="1021" w:customStyle="1">
    <w:name w:val="Char Char 字元 字元 字元 Char Char Char Char"/>
    <w:basedOn w:val="672"/>
    <w:uiPriority w:val="0"/>
    <w:qFormat/>
    <w:pPr>
      <w:spacing w:line="360" w:lineRule="auto"/>
    </w:pPr>
    <w:rPr>
      <w:sz w:val="24"/>
      <w:szCs w:val="20"/>
    </w:rPr>
  </w:style>
  <w:style w:type="paragraph" w:styleId="1022" w:customStyle="1">
    <w:name w:val="2cxspmiddle"/>
    <w:basedOn w:val="672"/>
    <w:uiPriority w:val="0"/>
    <w:qFormat/>
    <w:pPr>
      <w:jc w:val="left"/>
      <w:spacing w:before="100" w:beforeAutospacing="1" w:after="100" w:afterAutospacing="1"/>
      <w:widowControl/>
    </w:pPr>
    <w:rPr>
      <w:rFonts w:ascii="宋体" w:hAnsi="宋体" w:cs="宋体"/>
      <w:sz w:val="24"/>
    </w:rPr>
  </w:style>
  <w:style w:type="paragraph" w:styleId="1023" w:customStyle="1">
    <w:name w:val="正文_1_0"/>
    <w:uiPriority w:val="0"/>
    <w:qFormat/>
    <w:pPr>
      <w:jc w:val="both"/>
      <w:widowControl w:val="off"/>
    </w:pPr>
    <w:rPr>
      <w:rFonts w:hint="default" w:ascii="Times New Roman" w:hAnsi="Times New Roman" w:eastAsia="宋体" w:cs="Times New Roman"/>
      <w:sz w:val="21"/>
      <w:szCs w:val="24"/>
    </w:rPr>
  </w:style>
  <w:style w:type="paragraph" w:styleId="1024" w:customStyle="1">
    <w:name w:val="正文1"/>
    <w:basedOn w:val="935"/>
    <w:uiPriority w:val="0"/>
    <w:qFormat/>
    <w:pPr>
      <w:jc w:val="both"/>
      <w:widowControl w:val="off"/>
    </w:pPr>
    <w:rPr>
      <w:rFonts w:hint="default" w:ascii="Times New Roman" w:hAnsi="Times New Roman" w:eastAsia="宋体" w:cs="Times New Roman"/>
      <w:sz w:val="21"/>
      <w:szCs w:val="21"/>
    </w:rPr>
  </w:style>
  <w:style w:type="paragraph" w:styleId="1025" w:customStyle="1">
    <w:name w:val="列出段落1"/>
    <w:basedOn w:val="672"/>
    <w:uiPriority w:val="99"/>
    <w:qFormat/>
    <w:pPr>
      <w:ind w:firstLine="200"/>
    </w:pPr>
    <w:rPr>
      <w:rFonts w:ascii="Calibri" w:hAnsi="Calibri"/>
      <w:szCs w:val="22"/>
    </w:rPr>
  </w:style>
  <w:style w:type="paragraph" w:styleId="1026" w:customStyle="1">
    <w:name w:val="xl25"/>
    <w:basedOn w:val="672"/>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27" w:customStyle="1">
    <w:name w:val="标题1"/>
    <w:basedOn w:val="672"/>
    <w:next w:val="6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8" w:customStyle="1">
    <w:name w:val="Char1"/>
    <w:basedOn w:val="672"/>
    <w:uiPriority w:val="0"/>
    <w:qFormat/>
    <w:rPr>
      <w:rFonts w:ascii="Tahoma" w:hAnsi="Tahoma"/>
      <w:sz w:val="24"/>
      <w:szCs w:val="20"/>
    </w:rPr>
  </w:style>
  <w:style w:type="paragraph" w:styleId="1029" w:customStyle="1">
    <w:name w:val="Char Char Char"/>
    <w:basedOn w:val="672"/>
    <w:uiPriority w:val="0"/>
    <w:qFormat/>
    <w:rPr>
      <w:rFonts w:ascii="Tahoma" w:hAnsi="Tahoma"/>
      <w:sz w:val="24"/>
      <w:szCs w:val="20"/>
    </w:rPr>
  </w:style>
  <w:style w:type="paragraph" w:styleId="1030" w:customStyle="1">
    <w:name w:val="msonormalcxsplast"/>
    <w:basedOn w:val="672"/>
    <w:uiPriority w:val="0"/>
    <w:qFormat/>
    <w:pPr>
      <w:jc w:val="left"/>
      <w:spacing w:before="100" w:beforeAutospacing="1" w:after="100" w:afterAutospacing="1"/>
      <w:widowControl/>
    </w:pPr>
    <w:rPr>
      <w:rFonts w:ascii="宋体" w:hAnsi="宋体" w:cs="宋体"/>
      <w:sz w:val="24"/>
    </w:rPr>
  </w:style>
  <w:style w:type="paragraph" w:styleId="1031" w:customStyle="1">
    <w:name w:val="Table Text"/>
    <w:basedOn w:val="672"/>
    <w:uiPriority w:val="0"/>
    <w:semiHidden/>
    <w:qFormat/>
    <w:rPr>
      <w:rFonts w:ascii="宋体" w:hAnsi="宋体" w:cs="宋体"/>
      <w:sz w:val="20"/>
      <w:szCs w:val="20"/>
      <w:lang w:eastAsia="en-US"/>
    </w:rPr>
  </w:style>
  <w:style w:type="table" w:styleId="1032" w:customStyle="1">
    <w:name w:val="网格型1"/>
    <w:basedOn w:val="919"/>
    <w:uiPriority w:val="39"/>
    <w:qFormat/>
    <w:rPr>
      <w:rFonts w:ascii="等线" w:hAnsi="等线" w:eastAsia="等线"/>
      <w:sz w:val="21"/>
      <w:szCs w:val="22"/>
    </w:rPr>
    <w:tblPr/>
  </w:style>
  <w:style w:type="table" w:styleId="1033" w:customStyle="1">
    <w:name w:val="Table Normal"/>
    <w:uiPriority w:val="0"/>
    <w:unhideWhenUsed/>
    <w:qFormat/>
    <w:tblPr>
      <w:tblCellMar>
        <w:left w:w="0" w:type="dxa"/>
        <w:top w:w="0" w:type="dxa"/>
        <w:right w:w="0" w:type="dxa"/>
        <w:bottom w:w="0" w:type="dxa"/>
      </w:tblCellMar>
    </w:tblPr>
  </w:style>
  <w:style w:type="paragraph" w:styleId="1034" w:customStyle="1">
    <w:name w:val="样式 宋体 左 行距: 1.5 倍行距"/>
    <w:basedOn w:val="672"/>
    <w:uiPriority w:val="0"/>
    <w:qFormat/>
    <w:pPr>
      <w:jc w:val="left"/>
      <w:spacing w:line="360" w:lineRule="auto"/>
    </w:pPr>
    <w:rPr>
      <w:rFonts w:ascii="宋体" w:hAnsi="宋体" w:cs="宋体"/>
      <w:szCs w:val="20"/>
    </w:rPr>
  </w:style>
  <w:style w:type="paragraph" w:styleId="1035" w:customStyle="1">
    <w:name w:val="toc 1"/>
    <w:basedOn w:val="672"/>
    <w:next w:val="672"/>
    <w:uiPriority w:val="99"/>
    <w:qFormat/>
  </w:style>
  <w:style w:type="paragraph" w:styleId="1036" w:customStyle="1">
    <w:name w:val="正文（缩进）"/>
    <w:basedOn w:val="672"/>
    <w:uiPriority w:val="0"/>
    <w:qFormat/>
    <w:pPr>
      <w:ind w:firstLine="480"/>
      <w:spacing w:before="156" w:after="156"/>
    </w:pPr>
    <w:rPr>
      <w:rFonts w:ascii="Times New Roman" w:hAnsi="Times New Roman" w:eastAsia="宋体"/>
      <w:szCs w:val="20"/>
    </w:rPr>
  </w:style>
  <w:style w:type="paragraph" w:styleId="1037" w:customStyle="1">
    <w:name w:val="普通(网站)11"/>
    <w:basedOn w:val="672"/>
    <w:uiPriority w:val="99"/>
    <w:qFormat/>
    <w:pPr>
      <w:ind w:firstLine="200"/>
      <w:jc w:val="left"/>
      <w:spacing w:before="100" w:beforeAutospacing="1" w:after="100" w:afterAutospacing="1"/>
      <w:widowControl/>
    </w:pPr>
    <w:rPr>
      <w:rFonts w:ascii="宋体" w:hAnsi="宋体" w:eastAsia="宋体" w:cs="宋体"/>
      <w:sz w:val="24"/>
      <w:szCs w:val="24"/>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南通东洲工程项目管理有限公司</cp:lastModifiedBy>
  <cp:revision>152</cp:revision>
  <dcterms:created xsi:type="dcterms:W3CDTF">2021-09-01T06:48:00Z</dcterms:created>
  <dcterms:modified xsi:type="dcterms:W3CDTF">2025-01-15T06:48:10Z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938A8800F6AD41A18391BA1B2706D7B4_13</vt:lpwstr>
  </property>
  <property fmtid="{D5CDD505-2E9C-101B-9397-08002B2CF9AE}" pid="4" name="KSOTemplateDocerSaveRecord">
    <vt:lpwstr>eyJoZGlkIjoiZjU3ZTVmNTUzYzFkOGJhMzg5NmRlOWFjMmYyYjI0MzEiLCJ1c2VySWQiOiIzNDU5MDExMDgifQ==</vt:lpwstr>
  </property>
</Properties>
</file>