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9"/>
        <w:ind w:firstLine="0"/>
        <w:rPr>
          <w:rFonts w:hint="eastAsia" w:eastAsia="黑体"/>
          <w:b/>
          <w:bCs/>
          <w:sz w:val="84"/>
          <w:shd w:val="clear" w:color="ffffff" w:fill="d9d9d9"/>
        </w:rPr>
      </w:pPr>
      <w:r>
        <w:rPr>
          <w:rFonts w:hint="eastAsia" w:eastAsia="黑体"/>
          <w:b/>
          <w:bCs/>
          <w:sz w:val="84"/>
          <w:shd w:val="clear" w:color="ffffff" w:fill="d9d9d9"/>
        </w:rPr>
      </w:r>
      <w:r/>
    </w:p>
    <w:p>
      <w:pPr>
        <w:pStyle w:val="989"/>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989"/>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989"/>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89"/>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89"/>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01"/>
        <w:ind w:firstLine="1920"/>
        <w:jc w:val="left"/>
        <w:rPr>
          <w:rFonts w:ascii="黑体" w:hAnsi="华文中宋" w:eastAsia="黑体"/>
          <w:bCs/>
          <w:sz w:val="32"/>
          <w:szCs w:val="32"/>
        </w:rPr>
      </w:pPr>
      <w:r>
        <w:rPr>
          <w:rFonts w:hint="eastAsia" w:ascii="黑体" w:hAnsi="华文中宋" w:eastAsia="黑体"/>
          <w:bCs/>
          <w:sz w:val="32"/>
          <w:szCs w:val="32"/>
        </w:rPr>
        <w:t xml:space="preserve">项目编号：</w:t>
      </w:r>
      <w:r>
        <w:rPr>
          <w:rFonts w:hint="eastAsia" w:ascii="黑体" w:hAnsi="华文中宋" w:eastAsia="黑体"/>
          <w:bCs/>
          <w:sz w:val="32"/>
          <w:szCs w:val="32"/>
        </w:rPr>
        <w:t xml:space="preserve">JSZC-320200-JZCG-G2024-0169</w:t>
      </w:r>
      <w:r>
        <w:rPr>
          <w:rFonts w:ascii="黑体" w:hAnsi="华文中宋" w:eastAsia="黑体"/>
          <w:bCs/>
          <w:sz w:val="32"/>
          <w:szCs w:val="32"/>
        </w:rPr>
      </w:r>
      <w:r/>
    </w:p>
    <w:p>
      <w:pPr>
        <w:pStyle w:val="901"/>
        <w:ind w:firstLine="1920"/>
        <w:jc w:val="left"/>
        <w:rPr>
          <w:rFonts w:hint="eastAsia" w:ascii="黑体" w:hAnsi="华文中宋" w:eastAsia="黑体"/>
          <w:bCs/>
          <w:sz w:val="32"/>
          <w:szCs w:val="32"/>
        </w:rPr>
      </w:pPr>
      <w:r>
        <w:rPr>
          <w:rFonts w:hint="eastAsia" w:ascii="黑体" w:hAnsi="华文中宋" w:eastAsia="黑体"/>
          <w:bCs/>
          <w:sz w:val="32"/>
          <w:szCs w:val="32"/>
        </w:rPr>
        <w:t xml:space="preserve">项目名称：</w:t>
      </w:r>
      <w:r>
        <w:rPr>
          <w:rFonts w:hint="eastAsia" w:ascii="黑体" w:hAnsi="华文中宋" w:eastAsia="黑体"/>
          <w:bCs/>
          <w:sz w:val="32"/>
          <w:szCs w:val="32"/>
        </w:rPr>
        <w:t xml:space="preserve">智慧校园四期信息化项目</w:t>
      </w:r>
      <w:r>
        <w:rPr>
          <w:rFonts w:hint="eastAsia" w:ascii="黑体" w:hAnsi="华文中宋" w:eastAsia="黑体"/>
          <w:bCs/>
          <w:sz w:val="32"/>
          <w:szCs w:val="32"/>
        </w:rPr>
      </w:r>
      <w:r/>
    </w:p>
    <w:p>
      <w:pPr>
        <w:pStyle w:val="901"/>
        <w:ind w:firstLine="1920"/>
        <w:jc w:val="left"/>
        <w:rPr>
          <w:rFonts w:hint="eastAsia" w:ascii="黑体" w:hAnsi="华文中宋" w:eastAsia="黑体"/>
          <w:bCs/>
          <w:sz w:val="32"/>
          <w:szCs w:val="32"/>
        </w:rPr>
      </w:pPr>
      <w:r>
        <w:rPr>
          <w:rFonts w:hint="eastAsia" w:ascii="黑体" w:hAnsi="华文中宋" w:eastAsia="黑体"/>
          <w:bCs/>
          <w:sz w:val="32"/>
          <w:szCs w:val="32"/>
        </w:rPr>
        <w:t xml:space="preserve">采 购 人：</w:t>
      </w:r>
      <w:r>
        <w:rPr>
          <w:rFonts w:hint="eastAsia" w:ascii="黑体" w:hAnsi="华文中宋" w:eastAsia="黑体"/>
          <w:bCs/>
          <w:sz w:val="32"/>
          <w:szCs w:val="32"/>
        </w:rPr>
        <w:t xml:space="preserve">无锡市第一女子中学</w:t>
      </w:r>
      <w:r>
        <w:rPr>
          <w:rFonts w:hint="eastAsia" w:ascii="黑体" w:hAnsi="华文中宋" w:eastAsia="黑体"/>
          <w:bCs/>
          <w:sz w:val="32"/>
          <w:szCs w:val="32"/>
        </w:rPr>
      </w:r>
      <w:r/>
    </w:p>
    <w:p>
      <w:pPr>
        <w:pStyle w:val="901"/>
        <w:jc w:val="center"/>
        <w:rPr>
          <w:rFonts w:ascii="黑体" w:hAnsi="华文中宋" w:eastAsia="黑体"/>
          <w:bCs/>
          <w:sz w:val="30"/>
          <w:szCs w:val="30"/>
        </w:rPr>
      </w:pPr>
      <w:r>
        <w:rPr>
          <w:rFonts w:ascii="黑体" w:hAnsi="华文中宋" w:eastAsia="黑体"/>
          <w:bCs/>
          <w:sz w:val="30"/>
          <w:szCs w:val="30"/>
        </w:rPr>
      </w:r>
      <w:r/>
    </w:p>
    <w:p>
      <w:pPr>
        <w:pStyle w:val="989"/>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89"/>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89"/>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89"/>
        <w:ind w:firstLine="0"/>
        <w:jc w:val="center"/>
        <w:spacing w:before="0" w:after="0"/>
        <w:rPr>
          <w:rFonts w:hint="eastAsia" w:ascii="宋体" w:hAnsi="宋体"/>
          <w:sz w:val="32"/>
          <w:szCs w:val="32"/>
          <w:shd w:val="clear" w:color="ffffff" w:fill="d9d9d9"/>
        </w:rPr>
      </w:pPr>
      <w:r>
        <w:rPr>
          <w:rFonts w:hint="eastAsia" w:ascii="黑体" w:hAnsi="华文中宋" w:eastAsia="黑体"/>
          <w:bCs/>
          <w:sz w:val="32"/>
          <w:szCs w:val="32"/>
        </w:rPr>
        <w:t xml:space="preserve">采购代理机构：无锡市公共资源交易中心</w:t>
      </w:r>
      <w:r>
        <w:rPr>
          <w:rFonts w:hint="eastAsia" w:ascii="宋体" w:hAnsi="宋体"/>
          <w:sz w:val="32"/>
          <w:szCs w:val="32"/>
          <w:shd w:val="clear" w:color="ffffff" w:fill="d9d9d9"/>
        </w:rPr>
      </w:r>
      <w:r/>
    </w:p>
    <w:p>
      <w:pPr>
        <w:pStyle w:val="989"/>
        <w:ind w:firstLine="0"/>
        <w:jc w:val="center"/>
        <w:rPr>
          <w:rFonts w:ascii="黑体" w:hAnsi="华文中宋" w:eastAsia="黑体"/>
          <w:bCs/>
          <w:sz w:val="32"/>
          <w:szCs w:val="32"/>
        </w:rPr>
      </w:pPr>
      <w:r>
        <w:rPr>
          <w:rFonts w:hint="eastAsia" w:ascii="黑体" w:hAnsi="华文中宋" w:eastAsia="黑体"/>
          <w:bCs/>
          <w:sz w:val="32"/>
          <w:szCs w:val="32"/>
        </w:rPr>
        <w:t xml:space="preserve">二○二</w:t>
      </w:r>
      <w:r>
        <w:rPr>
          <w:rFonts w:hint="eastAsia" w:ascii="黑体" w:hAnsi="华文中宋" w:eastAsia="黑体"/>
          <w:bCs/>
          <w:sz w:val="32"/>
          <w:szCs w:val="32"/>
        </w:rPr>
        <w:t xml:space="preserve">四</w:t>
      </w:r>
      <w:r>
        <w:rPr>
          <w:rFonts w:hint="eastAsia" w:ascii="黑体" w:hAnsi="华文中宋" w:eastAsia="黑体"/>
          <w:bCs/>
          <w:sz w:val="32"/>
          <w:szCs w:val="32"/>
        </w:rPr>
        <w:t xml:space="preserve">年</w:t>
      </w:r>
      <w:r>
        <w:rPr>
          <w:rFonts w:hint="eastAsia" w:ascii="黑体" w:hAnsi="华文中宋" w:eastAsia="黑体"/>
          <w:bCs/>
          <w:sz w:val="32"/>
          <w:szCs w:val="32"/>
        </w:rPr>
        <w:t xml:space="preserve">八</w:t>
      </w:r>
      <w:r>
        <w:rPr>
          <w:rFonts w:hint="eastAsia" w:ascii="黑体" w:hAnsi="华文中宋" w:eastAsia="黑体"/>
          <w:bCs/>
          <w:sz w:val="32"/>
          <w:szCs w:val="32"/>
        </w:rPr>
        <w:t xml:space="preserve">月</w:t>
      </w:r>
      <w:r>
        <w:rPr>
          <w:rFonts w:ascii="黑体" w:hAnsi="华文中宋" w:eastAsia="黑体"/>
          <w:bCs/>
          <w:sz w:val="32"/>
          <w:szCs w:val="32"/>
        </w:rPr>
      </w:r>
      <w:r/>
    </w:p>
    <w:p>
      <w:pPr>
        <w:pStyle w:val="989"/>
        <w:ind w:firstLine="0"/>
        <w:jc w:val="center"/>
        <w:rPr>
          <w:rFonts w:hint="eastAsia" w:ascii="黑体" w:hAnsi="黑体" w:eastAsia="黑体"/>
          <w:sz w:val="36"/>
          <w:szCs w:val="36"/>
        </w:rPr>
      </w:pPr>
      <w:r>
        <w:rPr>
          <w:rFonts w:ascii="黑体" w:hAnsi="华文中宋" w:eastAsia="黑体"/>
          <w:bCs/>
          <w:sz w:val="44"/>
          <w:szCs w:val="44"/>
        </w:rPr>
        <w:br w:type="page" w:clear="all"/>
      </w:r>
      <w:bookmarkStart w:id="0" w:name="_Toc120614210"/>
      <w:r/>
      <w:bookmarkStart w:id="1" w:name="_Toc479757206"/>
      <w:r/>
      <w:bookmarkStart w:id="2" w:name="_Toc513029200"/>
      <w:r/>
      <w:bookmarkStart w:id="3" w:name="_Toc523127445"/>
      <w:r/>
      <w:bookmarkStart w:id="4" w:name="_Toc20823272"/>
      <w:r/>
      <w:bookmarkStart w:id="5" w:name="_Toc16938516"/>
      <w:r>
        <w:rPr>
          <w:rFonts w:hint="eastAsia" w:ascii="黑体" w:hAnsi="黑体" w:eastAsia="黑体"/>
          <w:sz w:val="36"/>
          <w:szCs w:val="36"/>
        </w:rPr>
        <w:t xml:space="preserve">总  目  录</w:t>
      </w:r>
      <w:r/>
    </w:p>
    <w:p>
      <w:pPr>
        <w:pStyle w:val="901"/>
        <w:jc w:val="center"/>
        <w:spacing w:line="480" w:lineRule="auto"/>
        <w:rPr>
          <w:rFonts w:hint="eastAsia" w:ascii="黑体" w:hAnsi="Arial" w:eastAsia="黑体"/>
          <w:sz w:val="44"/>
        </w:rPr>
        <w:outlineLvl w:val="0"/>
      </w:pPr>
      <w:r>
        <w:rPr>
          <w:rFonts w:hint="eastAsia" w:ascii="黑体" w:hAnsi="Arial" w:eastAsia="黑体"/>
          <w:sz w:val="44"/>
        </w:rPr>
      </w:r>
      <w:r/>
    </w:p>
    <w:p>
      <w:pPr>
        <w:pStyle w:val="901"/>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投标邀请------------------------------------</w:t>
      </w:r>
      <w:r>
        <w:rPr>
          <w:rFonts w:hint="eastAsia" w:ascii="宋体" w:hAnsi="宋体"/>
          <w:sz w:val="30"/>
          <w:szCs w:val="30"/>
        </w:rPr>
        <w:t xml:space="preserve">2</w:t>
      </w:r>
      <w:r>
        <w:rPr>
          <w:rFonts w:hint="eastAsia" w:ascii="宋体" w:hAnsi="宋体"/>
          <w:sz w:val="30"/>
          <w:szCs w:val="30"/>
        </w:rPr>
      </w:r>
      <w:r/>
    </w:p>
    <w:p>
      <w:pPr>
        <w:pStyle w:val="901"/>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投标人须知----------------------------------</w:t>
      </w:r>
      <w:r>
        <w:rPr>
          <w:rFonts w:hint="eastAsia" w:ascii="宋体" w:hAnsi="宋体"/>
          <w:sz w:val="30"/>
          <w:szCs w:val="30"/>
        </w:rPr>
        <w:t xml:space="preserve">6</w:t>
      </w:r>
      <w:r>
        <w:rPr>
          <w:rFonts w:hint="eastAsia" w:ascii="宋体" w:hAnsi="宋体"/>
          <w:sz w:val="30"/>
          <w:szCs w:val="30"/>
        </w:rPr>
      </w:r>
      <w:r/>
    </w:p>
    <w:p>
      <w:pPr>
        <w:pStyle w:val="901"/>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合同文本------------------------------------</w:t>
      </w:r>
      <w:r>
        <w:rPr>
          <w:rFonts w:hint="eastAsia" w:ascii="宋体" w:hAnsi="宋体"/>
          <w:sz w:val="30"/>
          <w:szCs w:val="30"/>
        </w:rPr>
        <w:t xml:space="preserve">19</w:t>
      </w:r>
      <w:r>
        <w:rPr>
          <w:rFonts w:hint="eastAsia" w:ascii="宋体" w:hAnsi="宋体"/>
          <w:sz w:val="30"/>
          <w:szCs w:val="30"/>
        </w:rPr>
      </w:r>
      <w:r/>
    </w:p>
    <w:p>
      <w:pPr>
        <w:pStyle w:val="901"/>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采购需求------------------</w:t>
      </w:r>
      <w:r>
        <w:rPr>
          <w:rFonts w:hint="eastAsia" w:ascii="宋体" w:hAnsi="宋体"/>
          <w:sz w:val="30"/>
          <w:szCs w:val="30"/>
        </w:rPr>
        <w:t xml:space="preserve">------------------</w:t>
      </w:r>
      <w:r>
        <w:rPr>
          <w:rFonts w:hint="eastAsia" w:ascii="宋体" w:hAnsi="宋体"/>
          <w:sz w:val="30"/>
          <w:szCs w:val="30"/>
        </w:rPr>
        <w:t xml:space="preserve">23</w:t>
      </w:r>
      <w:r>
        <w:rPr>
          <w:rFonts w:hint="eastAsia" w:ascii="宋体" w:hAnsi="宋体"/>
          <w:sz w:val="30"/>
          <w:szCs w:val="30"/>
        </w:rPr>
      </w:r>
      <w:r/>
    </w:p>
    <w:p>
      <w:pPr>
        <w:pStyle w:val="901"/>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评标方法与评标标准--------------------------</w:t>
      </w:r>
      <w:r>
        <w:rPr>
          <w:rFonts w:hint="eastAsia" w:ascii="宋体" w:hAnsi="宋体"/>
          <w:sz w:val="30"/>
          <w:szCs w:val="30"/>
        </w:rPr>
        <w:t xml:space="preserve">30</w:t>
      </w:r>
      <w:r>
        <w:rPr>
          <w:rFonts w:hint="eastAsia" w:ascii="宋体" w:hAnsi="宋体"/>
          <w:sz w:val="30"/>
          <w:szCs w:val="30"/>
        </w:rPr>
      </w:r>
      <w:r/>
    </w:p>
    <w:p>
      <w:pPr>
        <w:pStyle w:val="901"/>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投标文件内容与格式--------------------------</w:t>
      </w:r>
      <w:r>
        <w:rPr>
          <w:rFonts w:hint="eastAsia" w:ascii="宋体" w:hAnsi="宋体"/>
          <w:sz w:val="30"/>
          <w:szCs w:val="30"/>
        </w:rPr>
        <w:t xml:space="preserve">36</w:t>
      </w:r>
      <w:r>
        <w:rPr>
          <w:rFonts w:hint="eastAsia" w:ascii="宋体" w:hAnsi="宋体"/>
          <w:sz w:val="30"/>
          <w:szCs w:val="30"/>
        </w:rPr>
      </w:r>
      <w:r/>
    </w:p>
    <w:p>
      <w:pPr>
        <w:pStyle w:val="901"/>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r/>
    </w:p>
    <w:p>
      <w:pPr>
        <w:pStyle w:val="901"/>
        <w:ind w:firstLine="480"/>
        <w:spacing w:line="500" w:lineRule="exact"/>
        <w:rPr>
          <w:rFonts w:ascii="宋体" w:hAnsi="宋体"/>
          <w:sz w:val="24"/>
          <w:szCs w:val="24"/>
          <w:shd w:val="clear" w:color="ffffff" w:fill="d9d9d9"/>
        </w:rPr>
      </w:pPr>
      <w:r/>
      <w:bookmarkEnd w:id="0"/>
      <w:r>
        <w:rPr>
          <w:rFonts w:hint="eastAsia" w:ascii="宋体" w:hAnsi="宋体"/>
          <w:sz w:val="24"/>
          <w:szCs w:val="24"/>
        </w:rPr>
        <w:t xml:space="preserve">受</w:t>
      </w:r>
      <w:r>
        <w:rPr>
          <w:rFonts w:hint="eastAsia" w:ascii="宋体" w:hAnsi="宋体"/>
          <w:sz w:val="24"/>
          <w:szCs w:val="24"/>
        </w:rPr>
        <w:t xml:space="preserve">无锡市第一女子中学</w:t>
      </w:r>
      <w:r>
        <w:rPr>
          <w:rFonts w:hint="eastAsia" w:ascii="宋体" w:hAnsi="宋体"/>
          <w:sz w:val="24"/>
          <w:szCs w:val="24"/>
        </w:rPr>
        <w:t xml:space="preserve">的委托，无锡市公共资源交易中心就</w:t>
      </w:r>
      <w:r>
        <w:rPr>
          <w:rFonts w:hint="eastAsia" w:ascii="宋体" w:hAnsi="宋体"/>
          <w:sz w:val="24"/>
          <w:szCs w:val="24"/>
        </w:rPr>
        <w:t xml:space="preserve">智慧校园四期信息化项目</w:t>
      </w:r>
      <w:r>
        <w:rPr>
          <w:rFonts w:hint="eastAsia" w:ascii="宋体" w:hAnsi="宋体"/>
          <w:sz w:val="24"/>
          <w:szCs w:val="24"/>
        </w:rPr>
        <w:t xml:space="preserve">（</w:t>
      </w:r>
      <w:r>
        <w:rPr>
          <w:rFonts w:hint="eastAsia" w:ascii="宋体" w:hAnsi="宋体"/>
          <w:sz w:val="24"/>
          <w:szCs w:val="24"/>
        </w:rPr>
        <w:t xml:space="preserve">JSZC-320200-JZCG-G2024-0169</w:t>
      </w:r>
      <w:r>
        <w:rPr>
          <w:rFonts w:hint="eastAsia" w:ascii="宋体" w:hAnsi="宋体"/>
          <w:sz w:val="24"/>
          <w:szCs w:val="24"/>
        </w:rPr>
        <w:t xml:space="preserve">）进行公开招标采购，欢迎符合条件的供应商投标。</w:t>
      </w:r>
      <w:r>
        <w:rPr>
          <w:rFonts w:ascii="宋体" w:hAnsi="宋体"/>
          <w:sz w:val="24"/>
          <w:szCs w:val="24"/>
          <w:shd w:val="clear" w:color="ffffff" w:fill="d9d9d9"/>
        </w:rPr>
      </w:r>
      <w:r/>
    </w:p>
    <w:p>
      <w:pPr>
        <w:pStyle w:val="901"/>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shd w:val="clear" w:color="ffffff" w:fill="d9d9d9"/>
        </w:rPr>
      </w:r>
      <w:r/>
    </w:p>
    <w:p>
      <w:pPr>
        <w:pStyle w:val="901"/>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智慧校园四期信息化项目</w:t>
      </w:r>
      <w:r>
        <w:rPr>
          <w:rFonts w:hint="eastAsia" w:ascii="宋体" w:hAnsi="宋体"/>
          <w:sz w:val="24"/>
          <w:szCs w:val="24"/>
        </w:rPr>
        <w:t xml:space="preserve">采购项目的潜在投标人应在</w:t>
      </w:r>
      <w:r>
        <w:rPr>
          <w:rFonts w:hint="eastAsia" w:ascii="宋体" w:hAnsi="宋体"/>
          <w:sz w:val="24"/>
          <w:szCs w:val="24"/>
        </w:rPr>
        <w:t xml:space="preserve">“无锡政府采购网”“江苏政府采购网”自行浏</w:t>
      </w:r>
      <w:r>
        <w:rPr>
          <w:rFonts w:hint="eastAsia" w:ascii="宋体" w:hAnsi="宋体"/>
          <w:sz w:val="24"/>
          <w:szCs w:val="24"/>
        </w:rPr>
        <w:t xml:space="preserve">览招标文件，如有投标意向须在本招标文件有效获取期内通过</w:t>
      </w:r>
      <w:r>
        <w:rPr>
          <w:rFonts w:hint="eastAsia" w:ascii="宋体" w:hAnsi="宋体"/>
          <w:sz w:val="24"/>
          <w:szCs w:val="24"/>
        </w:rPr>
        <w:t xml:space="preserve">登录</w:t>
      </w:r>
      <w:r>
        <w:rPr>
          <w:rFonts w:ascii="宋体" w:hAnsi="宋体"/>
          <w:sz w:val="24"/>
          <w:szCs w:val="24"/>
        </w:rPr>
        <w:t xml:space="preserve">“江苏省政府采购（苏采云）平台”</w:t>
      </w:r>
      <w:r>
        <w:rPr>
          <w:rFonts w:hint="eastAsia" w:ascii="宋体" w:hAnsi="宋体"/>
          <w:sz w:val="24"/>
          <w:szCs w:val="24"/>
        </w:rPr>
        <w:t xml:space="preserve">下载的方式</w:t>
      </w:r>
      <w:r>
        <w:rPr>
          <w:rFonts w:hint="eastAsia" w:ascii="宋体" w:hAnsi="宋体"/>
          <w:sz w:val="24"/>
          <w:szCs w:val="24"/>
        </w:rPr>
        <w:t xml:space="preserve">依法</w:t>
      </w:r>
      <w:r>
        <w:rPr>
          <w:rFonts w:hint="eastAsia" w:ascii="宋体" w:hAnsi="宋体"/>
          <w:sz w:val="24"/>
          <w:szCs w:val="24"/>
        </w:rPr>
        <w:t xml:space="preserve">获取招标文件，</w:t>
      </w:r>
      <w:r>
        <w:rPr>
          <w:rFonts w:hint="eastAsia" w:ascii="宋体" w:hAnsi="宋体"/>
          <w:sz w:val="24"/>
          <w:szCs w:val="24"/>
        </w:rPr>
        <w:t xml:space="preserve">并于</w:t>
      </w:r>
      <w:r>
        <w:rPr>
          <w:rFonts w:hint="eastAsia" w:ascii="宋体" w:hAnsi="宋体"/>
          <w:sz w:val="24"/>
          <w:szCs w:val="24"/>
        </w:rPr>
        <w:t xml:space="preserve">202</w:t>
      </w:r>
      <w:r>
        <w:rPr>
          <w:rFonts w:hint="eastAsia" w:ascii="宋体" w:hAnsi="宋体"/>
          <w:sz w:val="24"/>
          <w:szCs w:val="24"/>
        </w:rPr>
        <w:t xml:space="preserve">4年</w:t>
      </w:r>
      <w:r>
        <w:rPr>
          <w:rFonts w:hint="eastAsia" w:ascii="宋体" w:hAnsi="宋体"/>
          <w:sz w:val="24"/>
          <w:szCs w:val="24"/>
        </w:rPr>
        <w:t xml:space="preserve">09月</w:t>
      </w:r>
      <w:r>
        <w:rPr>
          <w:rFonts w:hint="eastAsia" w:ascii="宋体" w:hAnsi="宋体"/>
          <w:sz w:val="24"/>
          <w:szCs w:val="24"/>
        </w:rPr>
        <w:t xml:space="preserve">03日0</w:t>
      </w:r>
      <w:r>
        <w:rPr>
          <w:rFonts w:hint="eastAsia" w:ascii="宋体" w:hAnsi="宋体"/>
          <w:sz w:val="24"/>
          <w:szCs w:val="24"/>
        </w:rPr>
        <w:t xml:space="preserve">9</w:t>
      </w:r>
      <w:r>
        <w:rPr>
          <w:rFonts w:hint="eastAsia" w:ascii="宋体" w:hAnsi="宋体"/>
          <w:sz w:val="24"/>
          <w:szCs w:val="24"/>
        </w:rPr>
        <w:t xml:space="preserve">点</w:t>
      </w:r>
      <w:r>
        <w:rPr>
          <w:rFonts w:hint="eastAsia" w:ascii="宋体" w:hAnsi="宋体"/>
          <w:sz w:val="24"/>
          <w:szCs w:val="24"/>
        </w:rPr>
        <w:t xml:space="preserve">30</w:t>
      </w:r>
      <w:r>
        <w:rPr>
          <w:rFonts w:hint="eastAsia" w:ascii="宋体" w:hAnsi="宋体"/>
          <w:sz w:val="24"/>
          <w:szCs w:val="24"/>
        </w:rPr>
        <w:t xml:space="preserve">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shd w:val="clear" w:color="ffffff" w:fill="d9d9d9"/>
        </w:rPr>
      </w:r>
      <w:r/>
    </w:p>
    <w:p>
      <w:pPr>
        <w:pStyle w:val="904"/>
        <w:ind w:firstLine="452"/>
        <w:keepLines w:val="0"/>
        <w:keepNext w:val="0"/>
        <w:spacing w:before="0" w:after="0" w:line="500" w:lineRule="exact"/>
        <w:rPr>
          <w:sz w:val="30"/>
          <w:szCs w:val="30"/>
        </w:rPr>
      </w:pPr>
      <w:r/>
      <w:bookmarkStart w:id="6" w:name="_Toc35393790"/>
      <w:r/>
      <w:bookmarkStart w:id="7" w:name="_Toc38985263"/>
      <w:r/>
      <w:bookmarkStart w:id="8" w:name="_Toc28359079"/>
      <w:r/>
      <w:bookmarkStart w:id="9" w:name="_Toc28359002"/>
      <w:r/>
      <w:bookmarkStart w:id="10" w:name="_Toc35393621"/>
      <w:r/>
      <w:bookmarkStart w:id="11" w:name="_Hlk24379207"/>
      <w:r>
        <w:rPr>
          <w:rFonts w:hint="eastAsia"/>
          <w:sz w:val="30"/>
          <w:szCs w:val="30"/>
        </w:rPr>
        <w:t xml:space="preserve">一、项目基本情况</w:t>
      </w:r>
      <w:bookmarkEnd w:id="6"/>
      <w:r/>
      <w:bookmarkEnd w:id="7"/>
      <w:r/>
      <w:bookmarkEnd w:id="8"/>
      <w:r/>
      <w:bookmarkEnd w:id="9"/>
      <w:r/>
      <w:bookmarkEnd w:id="10"/>
      <w:r>
        <w:rPr>
          <w:sz w:val="30"/>
          <w:szCs w:val="30"/>
        </w:rPr>
      </w:r>
      <w:r/>
    </w:p>
    <w:p>
      <w:pPr>
        <w:pStyle w:val="901"/>
        <w:ind w:firstLine="480"/>
        <w:spacing w:line="500" w:lineRule="exact"/>
        <w:rPr>
          <w:rFonts w:ascii="宋体" w:hAnsi="宋体"/>
          <w:sz w:val="24"/>
          <w:szCs w:val="24"/>
        </w:rPr>
      </w:pPr>
      <w:r>
        <w:rPr>
          <w:rFonts w:hint="eastAsia" w:ascii="宋体" w:hAnsi="宋体"/>
          <w:sz w:val="24"/>
          <w:szCs w:val="24"/>
        </w:rPr>
        <w:t xml:space="preserve">1.项目编号：</w:t>
      </w:r>
      <w:r>
        <w:rPr>
          <w:rFonts w:hint="eastAsia" w:ascii="宋体" w:hAnsi="宋体"/>
          <w:sz w:val="24"/>
          <w:szCs w:val="24"/>
        </w:rPr>
        <w:t xml:space="preserve">JSZC-320200-JZCG-G2024-0169</w:t>
      </w:r>
      <w:r>
        <w:rPr>
          <w:rFonts w:ascii="宋体" w:hAnsi="宋体"/>
          <w:sz w:val="24"/>
          <w:szCs w:val="24"/>
        </w:rPr>
      </w:r>
      <w:r/>
    </w:p>
    <w:p>
      <w:pPr>
        <w:pStyle w:val="901"/>
        <w:ind w:firstLine="480"/>
        <w:spacing w:line="500" w:lineRule="exact"/>
        <w:rPr>
          <w:rFonts w:ascii="宋体" w:hAnsi="宋体"/>
          <w:sz w:val="24"/>
          <w:szCs w:val="24"/>
        </w:rPr>
      </w:pPr>
      <w:r>
        <w:rPr>
          <w:rFonts w:hint="eastAsia" w:ascii="宋体" w:hAnsi="宋体"/>
          <w:sz w:val="24"/>
          <w:szCs w:val="24"/>
        </w:rPr>
        <w:t xml:space="preserve">2.项目名称：</w:t>
      </w:r>
      <w:r>
        <w:rPr>
          <w:rFonts w:hint="eastAsia" w:ascii="宋体" w:hAnsi="宋体"/>
          <w:sz w:val="24"/>
          <w:szCs w:val="24"/>
        </w:rPr>
        <w:t xml:space="preserve">智慧校园四期信息化项目</w:t>
      </w:r>
      <w:r>
        <w:rPr>
          <w:rFonts w:ascii="宋体" w:hAnsi="宋体"/>
          <w:sz w:val="24"/>
          <w:szCs w:val="24"/>
        </w:rPr>
      </w:r>
      <w:r/>
    </w:p>
    <w:p>
      <w:pPr>
        <w:pStyle w:val="901"/>
        <w:ind w:firstLine="480"/>
        <w:spacing w:line="500" w:lineRule="exact"/>
        <w:rPr>
          <w:rFonts w:ascii="宋体" w:hAnsi="宋体"/>
          <w:sz w:val="24"/>
          <w:szCs w:val="24"/>
        </w:rPr>
      </w:pPr>
      <w:r/>
      <w:bookmarkEnd w:id="11"/>
      <w:r>
        <w:rPr>
          <w:rFonts w:hint="eastAsia" w:ascii="宋体" w:hAnsi="宋体"/>
          <w:sz w:val="24"/>
          <w:szCs w:val="24"/>
        </w:rPr>
        <w:t xml:space="preserve">3.项目预算金额：</w:t>
      </w:r>
      <w:r>
        <w:rPr>
          <w:rFonts w:ascii="宋体" w:hAnsi="宋体"/>
          <w:sz w:val="24"/>
          <w:szCs w:val="24"/>
        </w:rPr>
        <w:t xml:space="preserve">63.5458</w:t>
      </w:r>
      <w:r>
        <w:rPr>
          <w:rFonts w:hint="eastAsia" w:ascii="宋体" w:hAnsi="宋体"/>
          <w:sz w:val="24"/>
          <w:szCs w:val="24"/>
        </w:rPr>
        <w:t xml:space="preserve">万元</w:t>
      </w:r>
      <w:r>
        <w:rPr>
          <w:rFonts w:ascii="宋体" w:hAnsi="宋体"/>
          <w:sz w:val="24"/>
          <w:szCs w:val="24"/>
        </w:rPr>
      </w:r>
      <w:r/>
    </w:p>
    <w:p>
      <w:pPr>
        <w:pStyle w:val="901"/>
        <w:ind w:firstLine="480"/>
        <w:spacing w:line="500" w:lineRule="exact"/>
        <w:rPr>
          <w:rFonts w:ascii="宋体" w:hAnsi="宋体"/>
          <w:sz w:val="24"/>
          <w:szCs w:val="24"/>
        </w:rPr>
      </w:pPr>
      <w:r>
        <w:rPr>
          <w:rFonts w:hint="eastAsia" w:ascii="宋体" w:hAnsi="宋体"/>
          <w:sz w:val="24"/>
          <w:szCs w:val="24"/>
        </w:rPr>
        <w:t xml:space="preserve">4.项目最高限价</w:t>
      </w:r>
      <w:r>
        <w:rPr>
          <w:rFonts w:hint="eastAsia" w:ascii="宋体" w:hAnsi="宋体"/>
          <w:sz w:val="24"/>
          <w:szCs w:val="24"/>
        </w:rPr>
        <w:t xml:space="preserve">：</w:t>
      </w:r>
      <w:r>
        <w:rPr>
          <w:rFonts w:ascii="宋体" w:hAnsi="宋体"/>
          <w:sz w:val="24"/>
          <w:szCs w:val="24"/>
        </w:rPr>
        <w:t xml:space="preserve">63.5458</w:t>
      </w:r>
      <w:r>
        <w:rPr>
          <w:rFonts w:hint="eastAsia" w:ascii="宋体" w:hAnsi="宋体"/>
          <w:sz w:val="24"/>
          <w:szCs w:val="24"/>
        </w:rPr>
        <w:t xml:space="preserve">万元</w:t>
      </w:r>
      <w:r>
        <w:rPr>
          <w:rFonts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5.采购方式：公开招标</w:t>
      </w:r>
      <w:r/>
    </w:p>
    <w:p>
      <w:pPr>
        <w:pStyle w:val="901"/>
        <w:ind w:firstLine="480"/>
        <w:spacing w:line="500" w:lineRule="exac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t xml:space="preserve">.采购需求：</w:t>
      </w:r>
      <w:r>
        <w:rPr>
          <w:rFonts w:hint="eastAsia" w:ascii="宋体" w:hAnsi="宋体" w:cs="宋体"/>
          <w:sz w:val="24"/>
          <w:szCs w:val="24"/>
        </w:rPr>
        <w:t xml:space="preserve">详见招标文件第四章《采购需求》</w:t>
      </w:r>
      <w:r>
        <w:rPr>
          <w:rFonts w:hint="eastAsia" w:ascii="宋体" w:hAnsi="宋体"/>
          <w:sz w:val="24"/>
          <w:szCs w:val="24"/>
        </w:rPr>
      </w:r>
      <w:r/>
    </w:p>
    <w:p>
      <w:pPr>
        <w:pStyle w:val="901"/>
        <w:ind w:firstLine="480"/>
        <w:spacing w:line="500" w:lineRule="exact"/>
        <w:rPr>
          <w:rFonts w:hint="eastAsia" w:ascii="宋体" w:hAnsi="宋体" w:cs="宋体"/>
          <w:sz w:val="24"/>
          <w:szCs w:val="24"/>
        </w:rPr>
      </w:pPr>
      <w:r>
        <w:rPr>
          <w:rFonts w:hint="eastAsia" w:ascii="宋体" w:hAnsi="宋体"/>
          <w:sz w:val="24"/>
          <w:szCs w:val="24"/>
        </w:rPr>
        <w:t xml:space="preserve">7</w:t>
      </w:r>
      <w:r>
        <w:rPr>
          <w:rFonts w:hint="eastAsia" w:ascii="宋体" w:hAnsi="宋体"/>
          <w:sz w:val="24"/>
          <w:szCs w:val="24"/>
        </w:rPr>
        <w:t xml:space="preserve">.合同履行期限：</w:t>
      </w:r>
      <w:r>
        <w:rPr>
          <w:rFonts w:hint="eastAsia" w:ascii="宋体" w:hAnsi="宋体" w:cs="宋体"/>
          <w:sz w:val="24"/>
          <w:szCs w:val="24"/>
        </w:rPr>
        <w:t xml:space="preserve">详见招标文件第四章《采购需求》</w:t>
      </w:r>
      <w:r/>
    </w:p>
    <w:p>
      <w:pPr>
        <w:pStyle w:val="901"/>
        <w:ind w:firstLine="480"/>
        <w:spacing w:line="500" w:lineRule="exact"/>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.本项目</w:t>
      </w:r>
      <w:r>
        <w:rPr>
          <w:rFonts w:hint="eastAsia" w:ascii="宋体" w:hAnsi="宋体" w:cs="宋体"/>
          <w:sz w:val="24"/>
          <w:szCs w:val="24"/>
        </w:rPr>
        <w:t xml:space="preserve">不接受</w:t>
      </w:r>
      <w:r>
        <w:rPr>
          <w:rFonts w:hint="eastAsia" w:ascii="宋体" w:hAnsi="宋体" w:cs="宋体"/>
          <w:sz w:val="24"/>
          <w:szCs w:val="24"/>
        </w:rPr>
        <w:t xml:space="preserve">联合体投标。</w:t>
      </w:r>
      <w:r>
        <w:rPr>
          <w:rFonts w:ascii="宋体" w:hAnsi="宋体" w:cs="宋体"/>
          <w:sz w:val="24"/>
          <w:szCs w:val="24"/>
        </w:rPr>
      </w:r>
      <w:r/>
    </w:p>
    <w:p>
      <w:pPr>
        <w:pStyle w:val="904"/>
        <w:ind w:firstLine="452"/>
        <w:keepLines w:val="0"/>
        <w:keepNext w:val="0"/>
        <w:spacing w:before="0" w:after="0" w:line="500" w:lineRule="exact"/>
        <w:rPr>
          <w:sz w:val="30"/>
          <w:szCs w:val="30"/>
        </w:rPr>
      </w:pPr>
      <w:r/>
      <w:bookmarkStart w:id="12" w:name="_Toc38985264"/>
      <w:r/>
      <w:bookmarkStart w:id="13" w:name="_Toc35393791"/>
      <w:r/>
      <w:bookmarkStart w:id="14" w:name="_Toc28359080"/>
      <w:r/>
      <w:bookmarkStart w:id="15" w:name="_Toc28359003"/>
      <w:r/>
      <w:bookmarkStart w:id="16" w:name="_Toc35393622"/>
      <w:r>
        <w:rPr>
          <w:rFonts w:hint="eastAsia"/>
          <w:sz w:val="30"/>
          <w:szCs w:val="30"/>
        </w:rPr>
        <w:t xml:space="preserve">二、申请人的资格要求</w:t>
      </w:r>
      <w:bookmarkEnd w:id="12"/>
      <w:r/>
      <w:bookmarkEnd w:id="13"/>
      <w:r/>
      <w:bookmarkEnd w:id="14"/>
      <w:r/>
      <w:bookmarkEnd w:id="15"/>
      <w:r/>
      <w:bookmarkEnd w:id="16"/>
      <w:r>
        <w:rPr>
          <w:sz w:val="30"/>
          <w:szCs w:val="30"/>
        </w:rPr>
      </w:r>
      <w:r/>
    </w:p>
    <w:p>
      <w:pPr>
        <w:pStyle w:val="901"/>
        <w:ind w:firstLine="480"/>
        <w:spacing w:line="500" w:lineRule="exact"/>
        <w:rPr>
          <w:rFonts w:ascii="宋体" w:hAnsi="宋体"/>
          <w:sz w:val="24"/>
          <w:szCs w:val="24"/>
        </w:rPr>
      </w:pPr>
      <w:r/>
      <w:bookmarkStart w:id="17" w:name="_Toc28359004"/>
      <w:r/>
      <w:bookmarkStart w:id="18" w:name="_Toc35393792"/>
      <w:r/>
      <w:bookmarkStart w:id="19" w:name="_Toc28359081"/>
      <w:r/>
      <w:bookmarkStart w:id="20" w:name="_Toc38985265"/>
      <w:r/>
      <w:bookmarkStart w:id="21" w:name="_Toc35393623"/>
      <w:r>
        <w:rPr>
          <w:rFonts w:hint="eastAsia" w:ascii="宋体" w:hAnsi="宋体"/>
          <w:sz w:val="24"/>
          <w:szCs w:val="24"/>
        </w:rPr>
        <w:t xml:space="preserve">1.满足《中华人民共和国政府采购法》第二十二条规定；</w:t>
      </w:r>
      <w:r>
        <w:rPr>
          <w:rFonts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落实政府采购政策需满足的资格要求：</w:t>
      </w:r>
      <w:r>
        <w:rPr>
          <w:rFonts w:hint="eastAsia"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2.1</w:t>
      </w:r>
      <w:r>
        <w:rPr>
          <w:rFonts w:hint="eastAsia" w:ascii="宋体" w:hAnsi="宋体"/>
          <w:sz w:val="24"/>
          <w:szCs w:val="24"/>
        </w:rPr>
        <w:t xml:space="preserve">中小企业政策</w:t>
      </w:r>
      <w:r>
        <w:rPr>
          <w:rFonts w:hint="eastAsia" w:ascii="宋体" w:hAnsi="宋体"/>
          <w:sz w:val="24"/>
          <w:szCs w:val="24"/>
        </w:rPr>
        <w:t xml:space="preserve">：</w:t>
      </w:r>
      <w:r>
        <w:rPr>
          <w:rFonts w:hint="eastAsia" w:ascii="宋体" w:hAnsi="宋体"/>
          <w:sz w:val="24"/>
          <w:szCs w:val="24"/>
        </w:rPr>
        <w:t xml:space="preserve">无</w:t>
      </w:r>
      <w:r>
        <w:rPr>
          <w:rFonts w:hint="eastAsia"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2.2</w:t>
      </w:r>
      <w:r>
        <w:rPr>
          <w:rFonts w:hint="eastAsia" w:ascii="宋体" w:hAnsi="宋体"/>
          <w:sz w:val="24"/>
          <w:szCs w:val="24"/>
        </w:rPr>
        <w:t xml:space="preserve">通用资格要求</w:t>
      </w:r>
      <w:r>
        <w:rPr>
          <w:rFonts w:hint="eastAsia" w:ascii="宋体" w:hAnsi="宋体"/>
          <w:sz w:val="24"/>
          <w:szCs w:val="24"/>
        </w:rPr>
        <w:t xml:space="preserve">：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pStyle w:val="901"/>
        <w:ind w:firstLine="480"/>
        <w:spacing w:line="500" w:lineRule="exact"/>
        <w:rPr>
          <w:rFonts w:ascii="宋体" w:hAnsi="宋体" w:cs="宋体"/>
          <w:sz w:val="24"/>
          <w:szCs w:val="24"/>
        </w:rPr>
      </w:pPr>
      <w:r>
        <w:rPr>
          <w:rFonts w:hint="eastAsia" w:ascii="宋体" w:hAnsi="宋体"/>
          <w:sz w:val="24"/>
          <w:szCs w:val="24"/>
        </w:rPr>
        <w:t xml:space="preserve">3</w:t>
      </w:r>
      <w:r>
        <w:rPr>
          <w:rFonts w:hint="eastAsia" w:ascii="宋体" w:hAnsi="宋体"/>
          <w:sz w:val="24"/>
          <w:szCs w:val="24"/>
        </w:rPr>
        <w:t xml:space="preserve">.本项目的特定资格要求：</w:t>
      </w:r>
      <w:r>
        <w:rPr>
          <w:rFonts w:hint="eastAsia" w:ascii="宋体" w:hAnsi="宋体"/>
          <w:sz w:val="24"/>
          <w:szCs w:val="24"/>
        </w:rPr>
        <w:t xml:space="preserve">无</w:t>
      </w:r>
      <w:r>
        <w:rPr>
          <w:rFonts w:hint="eastAsia" w:ascii="宋体" w:hAnsi="宋体"/>
          <w:sz w:val="24"/>
          <w:szCs w:val="24"/>
        </w:rPr>
        <w:t xml:space="preserve">。</w:t>
      </w:r>
      <w:r>
        <w:rPr>
          <w:rFonts w:ascii="宋体" w:hAnsi="宋体" w:cs="宋体"/>
          <w:sz w:val="24"/>
          <w:szCs w:val="24"/>
        </w:rPr>
      </w:r>
      <w:r/>
    </w:p>
    <w:p>
      <w:pPr>
        <w:pStyle w:val="904"/>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901"/>
        <w:ind w:firstLine="540"/>
        <w:spacing w:line="500" w:lineRule="exact"/>
        <w:rPr>
          <w:rFonts w:hint="eastAsia" w:ascii="宋体" w:hAnsi="宋体"/>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rPr>
        <w:t xml:space="preserve">1.时间</w:t>
      </w:r>
      <w:r>
        <w:rPr>
          <w:rFonts w:hint="eastAsia" w:ascii="宋体" w:hAnsi="宋体" w:cs="宋体"/>
          <w:sz w:val="24"/>
          <w:szCs w:val="24"/>
        </w:rPr>
        <w:t xml:space="preserve">：</w:t>
      </w:r>
      <w:r>
        <w:rPr>
          <w:rFonts w:hint="eastAsia" w:ascii="宋体" w:hAnsi="宋体"/>
          <w:sz w:val="24"/>
          <w:szCs w:val="24"/>
        </w:rPr>
        <w:t xml:space="preserve">本招标文件有效获取期限</w:t>
      </w:r>
      <w:r>
        <w:rPr>
          <w:rFonts w:hint="eastAsia" w:ascii="宋体" w:hAnsi="宋体"/>
          <w:sz w:val="24"/>
          <w:szCs w:val="24"/>
        </w:rPr>
        <w:t xml:space="preserve">以本项目招标公告中规定的获取招标文件时间为准。</w:t>
      </w:r>
      <w:r/>
    </w:p>
    <w:p>
      <w:pPr>
        <w:pStyle w:val="901"/>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sz w:val="24"/>
          <w:szCs w:val="24"/>
        </w:rPr>
        <w:t xml:space="preserve">“江苏省政府采购（苏采云）平台”</w:t>
      </w:r>
      <w:r>
        <w:rPr>
          <w:rFonts w:hint="eastAsia" w:ascii="宋体" w:hAnsi="宋体"/>
          <w:bCs/>
          <w:sz w:val="24"/>
          <w:szCs w:val="24"/>
        </w:rPr>
      </w:r>
      <w:r/>
    </w:p>
    <w:p>
      <w:pPr>
        <w:pStyle w:val="901"/>
        <w:ind w:firstLine="540"/>
        <w:spacing w:line="500" w:lineRule="exact"/>
        <w:rPr>
          <w:rStyle w:val="978"/>
        </w:rPr>
      </w:pPr>
      <w:r>
        <w:rPr>
          <w:rFonts w:hint="eastAsia" w:ascii="宋体" w:hAnsi="宋体"/>
          <w:bCs/>
          <w:sz w:val="24"/>
          <w:szCs w:val="24"/>
        </w:rPr>
        <w:t xml:space="preserve">3.方式：</w:t>
      </w:r>
      <w:r>
        <w:rPr>
          <w:rFonts w:hint="eastAsia" w:ascii="宋体" w:hAnsi="宋体"/>
          <w:bCs/>
          <w:sz w:val="24"/>
          <w:szCs w:val="24"/>
        </w:rPr>
        <w:t xml:space="preserve">请有投标意向的供应商在招标文件有效获取期内及时至</w:t>
      </w:r>
      <w:r>
        <w:rPr>
          <w:rFonts w:ascii="宋体" w:hAnsi="宋体"/>
          <w:sz w:val="24"/>
          <w:szCs w:val="24"/>
        </w:rPr>
        <w:t xml:space="preserve">“江苏省政府采购（苏采云）平台”</w:t>
      </w:r>
      <w:r>
        <w:rPr>
          <w:rFonts w:ascii="宋体" w:hAnsi="宋体"/>
          <w:sz w:val="24"/>
          <w:szCs w:val="24"/>
        </w:rPr>
        <w:t xml:space="preserve">（</w:t>
      </w:r>
      <w:r>
        <w:rPr>
          <w:rFonts w:ascii="宋体" w:hAnsi="宋体"/>
          <w:sz w:val="24"/>
          <w:szCs w:val="24"/>
        </w:rPr>
        <w:t xml:space="preserve">http://jszfcg.jscz.gov.cn/jszc/login</w:t>
      </w:r>
      <w:r>
        <w:rPr>
          <w:rFonts w:ascii="宋体" w:hAnsi="宋体"/>
          <w:sz w:val="24"/>
          <w:szCs w:val="24"/>
        </w:rPr>
        <w:t xml:space="preserve">）</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w:t>
      </w:r>
      <w:r>
        <w:rPr>
          <w:rFonts w:hint="eastAsia" w:ascii="宋体" w:hAnsi="宋体"/>
          <w:bCs/>
          <w:sz w:val="24"/>
          <w:szCs w:val="24"/>
        </w:rPr>
        <w:t xml:space="preserve">有效获取</w:t>
      </w:r>
      <w:r>
        <w:rPr>
          <w:rFonts w:hint="eastAsia" w:ascii="宋体" w:hAnsi="宋体"/>
          <w:bCs/>
          <w:sz w:val="24"/>
          <w:szCs w:val="24"/>
        </w:rPr>
        <w:t xml:space="preserve">期限内，从</w:t>
      </w:r>
      <w:r>
        <w:rPr>
          <w:rFonts w:ascii="宋体" w:hAnsi="宋体"/>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978"/>
        </w:rPr>
      </w:r>
      <w:r/>
    </w:p>
    <w:p>
      <w:pPr>
        <w:pStyle w:val="901"/>
        <w:ind w:firstLine="540"/>
        <w:spacing w:line="500" w:lineRule="exact"/>
        <w:rPr>
          <w:rFonts w:ascii="宋体" w:hAnsi="宋体"/>
          <w:bCs/>
          <w:sz w:val="24"/>
          <w:szCs w:val="24"/>
        </w:rPr>
      </w:pPr>
      <w:r>
        <w:rPr>
          <w:rFonts w:hint="eastAsia" w:ascii="宋体" w:hAnsi="宋体"/>
          <w:bCs/>
          <w:sz w:val="24"/>
          <w:szCs w:val="24"/>
        </w:rPr>
        <w:t xml:space="preserve">4.售价：</w:t>
      </w:r>
      <w:r>
        <w:rPr>
          <w:rFonts w:hint="eastAsia" w:ascii="宋体" w:hAnsi="宋体"/>
          <w:bCs/>
          <w:sz w:val="24"/>
          <w:szCs w:val="24"/>
        </w:rPr>
        <w:t xml:space="preserve">本</w:t>
      </w:r>
      <w:r>
        <w:rPr>
          <w:rFonts w:hint="eastAsia" w:ascii="宋体" w:hAnsi="宋体"/>
          <w:bCs/>
          <w:sz w:val="24"/>
          <w:szCs w:val="24"/>
        </w:rPr>
        <w:t xml:space="preserve">项目</w:t>
      </w:r>
      <w:r>
        <w:rPr>
          <w:rFonts w:hint="eastAsia" w:ascii="宋体" w:hAnsi="宋体"/>
          <w:bCs/>
          <w:sz w:val="24"/>
          <w:szCs w:val="24"/>
        </w:rPr>
        <w:t xml:space="preserve">招标文件</w:t>
      </w:r>
      <w:r>
        <w:rPr>
          <w:rFonts w:hint="eastAsia" w:ascii="宋体" w:hAnsi="宋体"/>
          <w:bCs/>
          <w:sz w:val="24"/>
          <w:szCs w:val="24"/>
        </w:rPr>
        <w:t xml:space="preserve">免费。</w:t>
      </w:r>
      <w:r>
        <w:rPr>
          <w:rFonts w:ascii="宋体" w:hAnsi="宋体"/>
          <w:bCs/>
          <w:sz w:val="24"/>
          <w:szCs w:val="24"/>
        </w:rPr>
      </w:r>
      <w:r/>
    </w:p>
    <w:p>
      <w:pPr>
        <w:pStyle w:val="904"/>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1.时间：</w:t>
      </w:r>
      <w:r>
        <w:rPr>
          <w:rFonts w:hint="eastAsia" w:ascii="宋体" w:hAnsi="宋体"/>
          <w:bCs/>
          <w:sz w:val="24"/>
          <w:szCs w:val="24"/>
        </w:rPr>
        <w:t xml:space="preserve">202</w:t>
      </w:r>
      <w:r>
        <w:rPr>
          <w:rFonts w:hint="eastAsia" w:ascii="宋体" w:hAnsi="宋体"/>
          <w:bCs/>
          <w:sz w:val="24"/>
          <w:szCs w:val="24"/>
        </w:rPr>
        <w:t xml:space="preserve">4年</w:t>
      </w:r>
      <w:r>
        <w:rPr>
          <w:rFonts w:hint="eastAsia" w:ascii="宋体" w:hAnsi="宋体"/>
          <w:bCs/>
          <w:sz w:val="24"/>
          <w:szCs w:val="24"/>
        </w:rPr>
        <w:t xml:space="preserve">09月</w:t>
      </w:r>
      <w:r>
        <w:rPr>
          <w:rFonts w:hint="eastAsia" w:ascii="宋体" w:hAnsi="宋体"/>
          <w:bCs/>
          <w:sz w:val="24"/>
          <w:szCs w:val="24"/>
        </w:rPr>
        <w:t xml:space="preserve">03日09点30</w:t>
      </w:r>
      <w:r>
        <w:rPr>
          <w:rFonts w:hint="eastAsia" w:ascii="宋体" w:hAnsi="宋体"/>
          <w:bCs/>
          <w:sz w:val="24"/>
          <w:szCs w:val="24"/>
        </w:rPr>
        <w:t xml:space="preserve">分</w:t>
      </w:r>
      <w:r>
        <w:rPr>
          <w:rFonts w:hint="eastAsia" w:ascii="宋体" w:hAnsi="宋体"/>
          <w:bCs/>
          <w:sz w:val="24"/>
          <w:szCs w:val="24"/>
        </w:rPr>
        <w:t xml:space="preserve">（北京时间）</w:t>
      </w:r>
      <w:r>
        <w:rPr>
          <w:rFonts w:hint="eastAsia" w:ascii="宋体" w:hAnsi="宋体"/>
          <w:bCs/>
          <w:sz w:val="24"/>
          <w:szCs w:val="24"/>
        </w:rPr>
      </w:r>
      <w:r/>
    </w:p>
    <w:p>
      <w:pPr>
        <w:pStyle w:val="901"/>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904"/>
        <w:ind w:firstLine="452"/>
        <w:keepLines w:val="0"/>
        <w:keepNext w:val="0"/>
        <w:spacing w:before="0" w:after="0" w:line="500" w:lineRule="exact"/>
        <w:rPr>
          <w:sz w:val="30"/>
          <w:szCs w:val="30"/>
        </w:rPr>
      </w:pPr>
      <w:r/>
      <w:bookmarkStart w:id="27" w:name="_Toc28359084"/>
      <w:r/>
      <w:bookmarkStart w:id="28" w:name="_Toc28359007"/>
      <w:r/>
      <w:bookmarkStart w:id="29" w:name="_Toc35393625"/>
      <w:r/>
      <w:bookmarkStart w:id="30" w:name="_Toc35393794"/>
      <w:r/>
      <w:bookmarkStart w:id="31" w:name="_Toc38985267"/>
      <w:r>
        <w:rPr>
          <w:rFonts w:hint="eastAsia"/>
          <w:sz w:val="30"/>
          <w:szCs w:val="30"/>
        </w:rPr>
        <w:t xml:space="preserve">五、公告期限</w:t>
      </w:r>
      <w:bookmarkEnd w:id="27"/>
      <w:r/>
      <w:bookmarkEnd w:id="28"/>
      <w:r/>
      <w:bookmarkEnd w:id="29"/>
      <w:r/>
      <w:bookmarkEnd w:id="30"/>
      <w:r/>
      <w:bookmarkEnd w:id="31"/>
      <w:r>
        <w:rPr>
          <w:sz w:val="30"/>
          <w:szCs w:val="30"/>
        </w:rPr>
      </w:r>
      <w:r/>
    </w:p>
    <w:p>
      <w:pPr>
        <w:pStyle w:val="901"/>
        <w:ind w:firstLine="480"/>
        <w:spacing w:line="500" w:lineRule="exact"/>
        <w:rPr>
          <w:rFonts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904"/>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901"/>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04"/>
        <w:ind w:firstLine="452"/>
        <w:keepLines w:val="0"/>
        <w:keepNext w:val="0"/>
        <w:spacing w:before="0" w:after="0" w:line="500" w:lineRule="exact"/>
        <w:rPr>
          <w:sz w:val="30"/>
          <w:szCs w:val="30"/>
        </w:rPr>
      </w:pPr>
      <w:r/>
      <w:bookmarkStart w:id="35" w:name="_Toc28359008"/>
      <w:r/>
      <w:bookmarkStart w:id="36" w:name="_Toc35393627"/>
      <w:r/>
      <w:bookmarkStart w:id="37" w:name="_Toc28359085"/>
      <w:r/>
      <w:bookmarkStart w:id="38" w:name="_Toc35393796"/>
      <w:r/>
      <w:bookmarkStart w:id="39" w:name="_Toc38985269"/>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901"/>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901"/>
        <w:ind w:firstLine="480"/>
        <w:spacing w:line="500" w:lineRule="exact"/>
        <w:rPr>
          <w:rFonts w:ascii="宋体" w:hAnsi="宋体" w:cs="宋体"/>
          <w:sz w:val="24"/>
          <w:szCs w:val="24"/>
        </w:rPr>
      </w:pPr>
      <w:r>
        <w:rPr>
          <w:rFonts w:hint="eastAsia" w:ascii="宋体" w:hAnsi="宋体" w:cs="宋体"/>
          <w:sz w:val="24"/>
          <w:szCs w:val="24"/>
        </w:rPr>
        <w:t xml:space="preserve">名    称：</w:t>
      </w:r>
      <w:r>
        <w:rPr>
          <w:rFonts w:hint="eastAsia" w:ascii="宋体" w:hAnsi="宋体" w:cs="宋体"/>
          <w:sz w:val="24"/>
          <w:szCs w:val="24"/>
        </w:rPr>
        <w:t xml:space="preserve">无锡市第一女子中学</w:t>
      </w:r>
      <w:r>
        <w:rPr>
          <w:rFonts w:ascii="宋体" w:hAnsi="宋体" w:cs="宋体"/>
          <w:sz w:val="24"/>
          <w:szCs w:val="24"/>
        </w:rPr>
      </w:r>
      <w:r/>
    </w:p>
    <w:p>
      <w:pPr>
        <w:pStyle w:val="901"/>
        <w:ind w:firstLine="480"/>
        <w:spacing w:line="500" w:lineRule="exact"/>
        <w:rPr>
          <w:rFonts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rPr>
        <w:t xml:space="preserve">无锡市梁溪区崇宁路崇宁弄6号</w:t>
      </w:r>
      <w:r>
        <w:rPr>
          <w:rFonts w:ascii="宋体" w:hAnsi="宋体" w:cs="宋体"/>
          <w:sz w:val="24"/>
          <w:szCs w:val="24"/>
        </w:rPr>
      </w:r>
      <w:r/>
    </w:p>
    <w:p>
      <w:pPr>
        <w:pStyle w:val="901"/>
        <w:ind w:firstLine="480"/>
        <w:spacing w:line="500" w:lineRule="exact"/>
        <w:rPr>
          <w:rFonts w:ascii="宋体" w:hAnsi="宋体" w:cs="宋体"/>
          <w:sz w:val="24"/>
          <w:szCs w:val="24"/>
        </w:rPr>
      </w:pPr>
      <w:r>
        <w:rPr>
          <w:rFonts w:hint="eastAsia" w:ascii="宋体" w:hAnsi="宋体" w:cs="宋体"/>
          <w:sz w:val="24"/>
          <w:szCs w:val="24"/>
        </w:rPr>
        <w:t xml:space="preserve">联系方式：</w:t>
      </w:r>
      <w:bookmarkStart w:id="40" w:name="_Toc28359009"/>
      <w:r/>
      <w:bookmarkStart w:id="41" w:name="_Toc28359086"/>
      <w:r>
        <w:rPr>
          <w:rFonts w:hint="eastAsia" w:ascii="宋体" w:hAnsi="宋体" w:cs="宋体"/>
          <w:sz w:val="24"/>
          <w:szCs w:val="24"/>
        </w:rPr>
        <w:t xml:space="preserve">见“项目联系方式”</w:t>
      </w:r>
      <w:r>
        <w:rPr>
          <w:rFonts w:ascii="宋体" w:hAnsi="宋体" w:cs="宋体"/>
          <w:sz w:val="24"/>
          <w:szCs w:val="24"/>
        </w:rPr>
      </w:r>
      <w:r/>
    </w:p>
    <w:p>
      <w:pPr>
        <w:pStyle w:val="901"/>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rPr>
          <w:rFonts w:ascii="宋体" w:hAnsi="宋体" w:cs="宋体"/>
          <w:sz w:val="24"/>
          <w:szCs w:val="24"/>
        </w:rPr>
      </w:r>
      <w:r/>
    </w:p>
    <w:p>
      <w:pPr>
        <w:pStyle w:val="901"/>
        <w:ind w:firstLine="480"/>
        <w:spacing w:line="500" w:lineRule="exact"/>
        <w:rPr>
          <w:rFonts w:hint="eastAsia" w:ascii="宋体" w:hAnsi="宋体" w:cs="宋体"/>
          <w:sz w:val="24"/>
          <w:szCs w:val="24"/>
        </w:rPr>
      </w:pPr>
      <w:r>
        <w:rPr>
          <w:rFonts w:hint="eastAsia" w:ascii="宋体" w:hAnsi="宋体" w:cs="宋体"/>
          <w:sz w:val="24"/>
          <w:szCs w:val="24"/>
        </w:rPr>
        <w:t xml:space="preserve">名    称：无锡市公共资源交易中心</w:t>
      </w:r>
      <w:r/>
    </w:p>
    <w:p>
      <w:pPr>
        <w:pStyle w:val="901"/>
        <w:ind w:firstLine="480"/>
        <w:spacing w:line="500" w:lineRule="exact"/>
        <w:rPr>
          <w:rFonts w:ascii="宋体" w:hAnsi="宋体" w:cs="宋体"/>
          <w:sz w:val="24"/>
          <w:szCs w:val="24"/>
        </w:rPr>
      </w:pPr>
      <w:r>
        <w:rPr>
          <w:rFonts w:hint="eastAsia" w:ascii="宋体" w:hAnsi="宋体" w:cs="宋体"/>
          <w:sz w:val="24"/>
          <w:szCs w:val="24"/>
        </w:rPr>
        <w:t xml:space="preserve">地    址：无锡市滨湖区观山路199号10号3楼</w:t>
      </w:r>
      <w:r>
        <w:rPr>
          <w:rFonts w:ascii="宋体" w:hAnsi="宋体" w:cs="宋体"/>
          <w:sz w:val="24"/>
          <w:szCs w:val="24"/>
        </w:rPr>
      </w:r>
      <w:r/>
    </w:p>
    <w:p>
      <w:pPr>
        <w:pStyle w:val="901"/>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p>
    <w:p>
      <w:pPr>
        <w:pStyle w:val="901"/>
        <w:ind w:firstLine="480"/>
        <w:spacing w:line="500" w:lineRule="exact"/>
        <w:rPr>
          <w:rFonts w:hint="eastAsia" w:ascii="宋体" w:hAnsi="宋体" w:cs="宋体"/>
          <w:sz w:val="24"/>
          <w:szCs w:val="24"/>
        </w:rPr>
      </w:pPr>
      <w:r>
        <w:rPr>
          <w:rFonts w:hint="eastAsia" w:ascii="宋体" w:hAnsi="宋体" w:cs="宋体"/>
          <w:sz w:val="24"/>
          <w:szCs w:val="24"/>
        </w:rPr>
        <w:t xml:space="preserve">3.项目联系方式</w:t>
      </w:r>
      <w:r/>
    </w:p>
    <w:p>
      <w:pPr>
        <w:pStyle w:val="901"/>
        <w:ind w:firstLine="480"/>
        <w:spacing w:line="500" w:lineRule="exact"/>
        <w:rPr>
          <w:rFonts w:hint="eastAsia" w:ascii="宋体" w:hAnsi="宋体" w:cs="宋体"/>
          <w:sz w:val="24"/>
          <w:szCs w:val="24"/>
        </w:rPr>
      </w:pPr>
      <w:r>
        <w:rPr>
          <w:rFonts w:hint="eastAsia" w:ascii="宋体" w:hAnsi="宋体" w:cs="宋体"/>
          <w:sz w:val="24"/>
          <w:szCs w:val="24"/>
        </w:rPr>
        <w:t xml:space="preserve">采购人</w:t>
      </w:r>
      <w:r>
        <w:rPr>
          <w:rFonts w:hint="eastAsia" w:ascii="宋体" w:hAnsi="宋体" w:cs="宋体"/>
          <w:sz w:val="24"/>
          <w:szCs w:val="24"/>
        </w:rPr>
        <w:t xml:space="preserve">项目咨询联系人：</w:t>
      </w:r>
      <w:r>
        <w:rPr>
          <w:rFonts w:hint="eastAsia" w:ascii="宋体" w:hAnsi="宋体" w:cs="宋体"/>
          <w:sz w:val="24"/>
          <w:szCs w:val="24"/>
        </w:rPr>
        <w:t xml:space="preserve">邹宾</w:t>
      </w:r>
      <w:r>
        <w:rPr>
          <w:rFonts w:hint="eastAsia" w:ascii="宋体" w:hAnsi="宋体" w:cs="宋体"/>
          <w:sz w:val="24"/>
          <w:szCs w:val="24"/>
        </w:rPr>
        <w:t xml:space="preserve">；</w:t>
      </w:r>
      <w:r>
        <w:rPr>
          <w:rFonts w:hint="eastAsia" w:ascii="宋体" w:hAnsi="宋体" w:cs="宋体"/>
          <w:sz w:val="24"/>
          <w:szCs w:val="24"/>
        </w:rPr>
        <w:t xml:space="preserve">电话：</w:t>
      </w:r>
      <w:r>
        <w:rPr>
          <w:rFonts w:hint="eastAsia" w:ascii="宋体" w:hAnsi="宋体" w:cs="宋体"/>
          <w:sz w:val="24"/>
          <w:szCs w:val="24"/>
        </w:rPr>
        <w:t xml:space="preserve">18961</w:t>
      </w:r>
      <w:r>
        <w:rPr>
          <w:rFonts w:hint="eastAsia" w:ascii="宋体" w:hAnsi="宋体" w:cs="宋体"/>
          <w:sz w:val="24"/>
          <w:szCs w:val="24"/>
        </w:rPr>
        <w:t xml:space="preserve">8</w:t>
      </w:r>
      <w:r>
        <w:rPr>
          <w:rFonts w:hint="eastAsia" w:ascii="宋体" w:hAnsi="宋体" w:cs="宋体"/>
          <w:sz w:val="24"/>
          <w:szCs w:val="24"/>
        </w:rPr>
        <w:t xml:space="preserve">68763</w:t>
      </w:r>
      <w:r>
        <w:rPr>
          <w:rFonts w:hint="eastAsia" w:ascii="宋体" w:hAnsi="宋体" w:cs="宋体"/>
          <w:sz w:val="24"/>
          <w:szCs w:val="24"/>
        </w:rPr>
      </w:r>
      <w:r/>
    </w:p>
    <w:p>
      <w:pPr>
        <w:pStyle w:val="901"/>
        <w:ind w:firstLine="480"/>
        <w:spacing w:line="500" w:lineRule="exact"/>
        <w:rPr>
          <w:rFonts w:hint="eastAsia" w:ascii="宋体" w:hAnsi="宋体" w:cs="宋体"/>
          <w:sz w:val="24"/>
          <w:szCs w:val="24"/>
        </w:rPr>
      </w:pPr>
      <w:r>
        <w:rPr>
          <w:rFonts w:hint="eastAsia" w:ascii="宋体" w:hAnsi="宋体" w:cs="宋体"/>
          <w:sz w:val="24"/>
          <w:szCs w:val="24"/>
        </w:rPr>
        <w:t xml:space="preserve">采购人</w:t>
      </w:r>
      <w:r>
        <w:rPr>
          <w:rFonts w:hint="eastAsia" w:ascii="宋体" w:hAnsi="宋体" w:cs="宋体"/>
          <w:sz w:val="24"/>
          <w:szCs w:val="24"/>
        </w:rPr>
        <w:t xml:space="preserve">质疑受理联系人</w:t>
      </w:r>
      <w:r>
        <w:rPr>
          <w:rFonts w:hint="eastAsia" w:ascii="宋体" w:hAnsi="宋体" w:cs="宋体"/>
          <w:sz w:val="24"/>
          <w:szCs w:val="24"/>
        </w:rPr>
        <w:t xml:space="preserve">：</w:t>
      </w:r>
      <w:r>
        <w:rPr>
          <w:rFonts w:hint="eastAsia" w:ascii="宋体" w:hAnsi="宋体" w:cs="宋体"/>
          <w:sz w:val="24"/>
          <w:szCs w:val="24"/>
        </w:rPr>
        <w:t xml:space="preserve">邹宾</w:t>
      </w:r>
      <w:r>
        <w:rPr>
          <w:rFonts w:hint="eastAsia" w:ascii="宋体" w:hAnsi="宋体" w:cs="宋体"/>
          <w:sz w:val="24"/>
          <w:szCs w:val="24"/>
        </w:rPr>
        <w:t xml:space="preserve">；</w:t>
      </w:r>
      <w:r>
        <w:rPr>
          <w:rFonts w:hint="eastAsia" w:ascii="宋体" w:hAnsi="宋体" w:cs="宋体"/>
          <w:sz w:val="24"/>
          <w:szCs w:val="24"/>
        </w:rPr>
        <w:t xml:space="preserve">电话：18961868763</w:t>
      </w:r>
      <w:r>
        <w:rPr>
          <w:rFonts w:hint="eastAsia" w:ascii="宋体" w:hAnsi="宋体" w:cs="宋体"/>
          <w:sz w:val="24"/>
          <w:szCs w:val="24"/>
        </w:rPr>
      </w:r>
      <w:r/>
    </w:p>
    <w:p>
      <w:pPr>
        <w:pStyle w:val="901"/>
        <w:ind w:firstLine="480"/>
        <w:spacing w:line="500" w:lineRule="exact"/>
        <w:rPr>
          <w:rFonts w:hint="eastAsia" w:ascii="宋体" w:hAnsi="宋体" w:cs="宋体"/>
          <w:sz w:val="24"/>
          <w:szCs w:val="24"/>
        </w:rPr>
      </w:pPr>
      <w:r>
        <w:rPr>
          <w:rFonts w:hint="eastAsia" w:ascii="宋体" w:hAnsi="宋体" w:cs="宋体"/>
          <w:sz w:val="24"/>
          <w:szCs w:val="24"/>
        </w:rPr>
        <w:t xml:space="preserve">交易中心项目</w:t>
      </w:r>
      <w:r>
        <w:rPr>
          <w:rFonts w:hint="eastAsia" w:ascii="宋体" w:hAnsi="宋体" w:cs="宋体"/>
          <w:sz w:val="24"/>
          <w:szCs w:val="24"/>
        </w:rPr>
        <w:t xml:space="preserve">联系人：</w:t>
      </w:r>
      <w:r>
        <w:rPr>
          <w:rFonts w:hint="eastAsia" w:ascii="宋体" w:hAnsi="宋体" w:cs="宋体"/>
          <w:sz w:val="24"/>
          <w:szCs w:val="24"/>
        </w:rPr>
        <w:t xml:space="preserve">孙呈铭</w:t>
      </w:r>
      <w:r>
        <w:rPr>
          <w:rFonts w:hint="eastAsia" w:ascii="宋体" w:hAnsi="宋体" w:cs="宋体"/>
          <w:sz w:val="24"/>
          <w:szCs w:val="24"/>
        </w:rPr>
        <w:t xml:space="preserve">；</w:t>
      </w:r>
      <w:r>
        <w:rPr>
          <w:rFonts w:hint="eastAsia" w:ascii="宋体" w:hAnsi="宋体" w:cs="宋体"/>
          <w:sz w:val="24"/>
          <w:szCs w:val="24"/>
        </w:rPr>
        <w:t xml:space="preserve">    </w:t>
      </w:r>
      <w:r>
        <w:rPr>
          <w:rFonts w:hint="eastAsia" w:ascii="宋体" w:hAnsi="宋体" w:cs="宋体"/>
          <w:sz w:val="24"/>
          <w:szCs w:val="24"/>
        </w:rPr>
        <w:t xml:space="preserve">电话：0510-</w:t>
      </w:r>
      <w:r>
        <w:rPr>
          <w:rFonts w:hint="eastAsia" w:ascii="宋体" w:hAnsi="宋体" w:cs="宋体"/>
          <w:sz w:val="24"/>
          <w:szCs w:val="24"/>
        </w:rPr>
        <w:t xml:space="preserve">81827774</w:t>
      </w:r>
      <w:r>
        <w:rPr>
          <w:rFonts w:hint="eastAsia" w:ascii="宋体" w:hAnsi="宋体" w:cs="宋体"/>
          <w:sz w:val="24"/>
          <w:szCs w:val="24"/>
        </w:rPr>
      </w:r>
      <w:r/>
    </w:p>
    <w:p>
      <w:pPr>
        <w:pStyle w:val="904"/>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901"/>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901"/>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请有意参加本项目采购活动的供应商按以下流程进行操作：</w:t>
      </w:r>
      <w:r/>
    </w:p>
    <w:p>
      <w:pPr>
        <w:pStyle w:val="901"/>
        <w:ind w:firstLine="480"/>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1</w:t>
      </w:r>
      <w:r>
        <w:rPr>
          <w:rFonts w:ascii="宋体" w:hAnsi="宋体"/>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sz w:val="24"/>
          <w:szCs w:val="24"/>
        </w:rPr>
        <w:t xml:space="preserve">中填写资质信息并提交。也可以直接通过http://jszfcg.jsczt.cn/进入界面。</w:t>
      </w:r>
      <w:r>
        <w:rPr>
          <w:rFonts w:ascii="宋体" w:hAnsi="宋体"/>
          <w:sz w:val="24"/>
          <w:szCs w:val="24"/>
        </w:rPr>
      </w:r>
      <w:r/>
    </w:p>
    <w:p>
      <w:pPr>
        <w:pStyle w:val="901"/>
        <w:ind w:firstLine="480"/>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2</w:t>
      </w:r>
      <w:r>
        <w:rPr>
          <w:rFonts w:ascii="宋体" w:hAnsi="宋体"/>
          <w:sz w:val="24"/>
          <w:szCs w:val="24"/>
        </w:rPr>
        <w:t xml:space="preserve">）办理</w:t>
      </w:r>
      <w:r>
        <w:rPr>
          <w:rFonts w:hint="eastAsia" w:ascii="宋体" w:hAnsi="宋体"/>
          <w:sz w:val="24"/>
          <w:szCs w:val="24"/>
        </w:rPr>
        <w:t xml:space="preserve">“意源”CA数字证书和“方正”电子签章</w:t>
      </w:r>
      <w:r>
        <w:rPr>
          <w:rFonts w:ascii="宋体" w:hAnsi="宋体"/>
          <w:sz w:val="24"/>
          <w:szCs w:val="24"/>
        </w:rPr>
        <w:t xml:space="preserve">（办理地址：</w:t>
      </w:r>
      <w:r>
        <w:rPr>
          <w:rFonts w:hint="eastAsia" w:ascii="宋体" w:hAnsi="宋体"/>
          <w:sz w:val="24"/>
          <w:szCs w:val="24"/>
        </w:rPr>
        <w:t xml:space="preserve">无锡市滨湖区观山路</w:t>
      </w:r>
      <w:r>
        <w:rPr>
          <w:rFonts w:ascii="宋体" w:hAnsi="宋体"/>
          <w:sz w:val="24"/>
          <w:szCs w:val="24"/>
        </w:rPr>
        <w:t xml:space="preserve">199</w:t>
      </w:r>
      <w:r>
        <w:rPr>
          <w:rFonts w:hint="eastAsia" w:ascii="宋体" w:hAnsi="宋体"/>
          <w:sz w:val="24"/>
          <w:szCs w:val="24"/>
        </w:rPr>
        <w:t xml:space="preserve">号</w:t>
      </w:r>
      <w:r>
        <w:rPr>
          <w:rFonts w:ascii="宋体" w:hAnsi="宋体"/>
          <w:sz w:val="24"/>
          <w:szCs w:val="24"/>
        </w:rPr>
        <w:t xml:space="preserve">12</w:t>
      </w:r>
      <w:r>
        <w:rPr>
          <w:rFonts w:hint="eastAsia" w:ascii="宋体" w:hAnsi="宋体"/>
          <w:sz w:val="24"/>
          <w:szCs w:val="24"/>
        </w:rPr>
        <w:t xml:space="preserve">号楼二楼</w:t>
      </w:r>
      <w:r>
        <w:rPr>
          <w:rFonts w:ascii="宋体" w:hAnsi="宋体"/>
          <w:sz w:val="24"/>
          <w:szCs w:val="24"/>
        </w:rPr>
        <w:t xml:space="preserve">9</w:t>
      </w:r>
      <w:r>
        <w:rPr>
          <w:rFonts w:hint="eastAsia" w:ascii="宋体" w:hAnsi="宋体"/>
          <w:sz w:val="24"/>
          <w:szCs w:val="24"/>
        </w:rPr>
        <w:t xml:space="preserve">号、</w:t>
      </w:r>
      <w:r>
        <w:rPr>
          <w:rFonts w:ascii="宋体" w:hAnsi="宋体"/>
          <w:sz w:val="24"/>
          <w:szCs w:val="24"/>
        </w:rPr>
        <w:t xml:space="preserve">10</w:t>
      </w:r>
      <w:r>
        <w:rPr>
          <w:rFonts w:hint="eastAsia" w:ascii="宋体" w:hAnsi="宋体"/>
          <w:sz w:val="24"/>
          <w:szCs w:val="24"/>
        </w:rPr>
        <w:t xml:space="preserve">号窗口</w:t>
      </w:r>
      <w:r>
        <w:rPr>
          <w:rFonts w:ascii="宋体" w:hAnsi="宋体"/>
          <w:sz w:val="24"/>
          <w:szCs w:val="24"/>
        </w:rPr>
        <w:t xml:space="preserve">），办理指南链接：http://jsxcmm.com/help/help.html。</w:t>
      </w:r>
      <w:r/>
    </w:p>
    <w:p>
      <w:pPr>
        <w:pStyle w:val="901"/>
        <w:ind w:firstLine="480"/>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3</w:t>
      </w:r>
      <w:r>
        <w:rPr>
          <w:rFonts w:ascii="宋体" w:hAnsi="宋体"/>
          <w:sz w:val="24"/>
          <w:szCs w:val="24"/>
        </w:rPr>
        <w:t xml:space="preserve">）CA驱动下载：</w:t>
      </w:r>
      <w:r/>
    </w:p>
    <w:p>
      <w:pPr>
        <w:pStyle w:val="901"/>
        <w:ind w:firstLine="480"/>
        <w:spacing w:line="500" w:lineRule="exact"/>
        <w:shd w:val="clear" w:color="auto" w:fill="ffffff"/>
        <w:widowControl/>
        <w:rPr>
          <w:rFonts w:ascii="宋体" w:hAnsi="宋体"/>
          <w:sz w:val="24"/>
          <w:szCs w:val="24"/>
        </w:rPr>
      </w:pPr>
      <w:r>
        <w:rPr>
          <w:rFonts w:ascii="宋体" w:hAnsi="宋体"/>
          <w:sz w:val="24"/>
          <w:szCs w:val="24"/>
        </w:rPr>
        <w:t xml:space="preserve">在</w:t>
      </w:r>
      <w:r>
        <w:rPr>
          <w:rFonts w:hint="eastAsia" w:ascii="宋体" w:hAnsi="宋体"/>
          <w:bCs/>
          <w:sz w:val="24"/>
          <w:szCs w:val="24"/>
        </w:rPr>
        <w:t xml:space="preserve">“苏采云”系统</w:t>
      </w:r>
      <w:r>
        <w:rPr>
          <w:rFonts w:ascii="宋体" w:hAnsi="宋体"/>
          <w:sz w:val="24"/>
          <w:szCs w:val="24"/>
        </w:rPr>
        <w:t xml:space="preserve">账号</w:t>
      </w:r>
      <w:r>
        <w:rPr>
          <w:rFonts w:ascii="宋体" w:hAnsi="宋体"/>
          <w:sz w:val="24"/>
          <w:szCs w:val="24"/>
        </w:rPr>
        <w:t xml:space="preserve">登录</w:t>
      </w:r>
      <w:r>
        <w:rPr>
          <w:rFonts w:ascii="宋体" w:hAnsi="宋体"/>
          <w:sz w:val="24"/>
          <w:szCs w:val="24"/>
        </w:rPr>
        <w:t xml:space="preserve">页面，点击“驱动下载”链接中的“政务CA、方正签章控件驱动安装包及安装说明”可以直接下载驱动安装包，安装包中附有驱动安装手册。</w:t>
      </w:r>
      <w:r/>
    </w:p>
    <w:p>
      <w:pPr>
        <w:pStyle w:val="901"/>
        <w:ind w:firstLine="480"/>
        <w:spacing w:line="500" w:lineRule="exact"/>
        <w:shd w:val="clear" w:color="auto" w:fill="ffffff"/>
        <w:widowControl/>
        <w:rPr>
          <w:rFonts w:ascii="宋体" w:hAnsi="宋体"/>
          <w:sz w:val="24"/>
          <w:szCs w:val="24"/>
        </w:rPr>
      </w:pPr>
      <w:r>
        <w:rPr>
          <w:rFonts w:ascii="宋体" w:hAnsi="宋体"/>
          <w:sz w:val="24"/>
          <w:szCs w:val="24"/>
        </w:rPr>
        <w:t xml:space="preserve">技术服务电话：</w:t>
      </w:r>
      <w:r>
        <w:rPr>
          <w:rFonts w:hint="eastAsia" w:ascii="宋体" w:hAnsi="宋体"/>
          <w:sz w:val="24"/>
          <w:szCs w:val="24"/>
        </w:rPr>
        <w:t xml:space="preserve">0510-81827781</w:t>
      </w:r>
      <w:r>
        <w:rPr>
          <w:rFonts w:ascii="宋体" w:hAnsi="宋体"/>
          <w:sz w:val="24"/>
          <w:szCs w:val="24"/>
        </w:rPr>
        <w:t xml:space="preserve">（服务时间：工作日</w:t>
      </w:r>
      <w:r>
        <w:rPr>
          <w:rFonts w:hint="eastAsia" w:ascii="宋体" w:hAnsi="宋体"/>
          <w:sz w:val="24"/>
          <w:szCs w:val="24"/>
        </w:rPr>
        <w:t xml:space="preserve"> 9:00-11:30,13:00-17:00</w:t>
      </w:r>
      <w:r>
        <w:rPr>
          <w:rFonts w:ascii="宋体" w:hAnsi="宋体"/>
          <w:sz w:val="24"/>
          <w:szCs w:val="24"/>
        </w:rPr>
        <w:t xml:space="preserve">）</w:t>
      </w:r>
      <w:r/>
    </w:p>
    <w:p>
      <w:pPr>
        <w:pStyle w:val="901"/>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2.</w:t>
      </w:r>
      <w:r>
        <w:rPr>
          <w:rFonts w:ascii="宋体" w:hAnsi="宋体"/>
          <w:sz w:val="24"/>
          <w:szCs w:val="24"/>
        </w:rPr>
        <w:t xml:space="preserve">完成</w:t>
      </w:r>
      <w:r>
        <w:rPr>
          <w:rFonts w:hint="eastAsia" w:ascii="宋体" w:hAnsi="宋体"/>
          <w:bCs/>
          <w:sz w:val="24"/>
          <w:szCs w:val="24"/>
        </w:rPr>
        <w:t xml:space="preserve">“苏采云”系统</w:t>
      </w:r>
      <w:r>
        <w:rPr>
          <w:rFonts w:hint="eastAsia" w:ascii="宋体" w:hAnsi="宋体"/>
          <w:sz w:val="24"/>
          <w:szCs w:val="24"/>
        </w:rPr>
        <w:t xml:space="preserve">账号注册</w:t>
      </w:r>
      <w:r>
        <w:rPr>
          <w:rFonts w:ascii="宋体" w:hAnsi="宋体"/>
          <w:sz w:val="24"/>
          <w:szCs w:val="24"/>
        </w:rPr>
        <w:t xml:space="preserve">的供应商方可</w:t>
      </w:r>
      <w:r>
        <w:rPr>
          <w:rFonts w:hint="eastAsia" w:ascii="宋体" w:hAnsi="宋体"/>
          <w:sz w:val="24"/>
          <w:szCs w:val="24"/>
        </w:rPr>
        <w:t xml:space="preserve">在</w:t>
      </w:r>
      <w:r>
        <w:rPr>
          <w:rFonts w:hint="eastAsia" w:ascii="宋体" w:hAnsi="宋体"/>
          <w:bCs/>
          <w:sz w:val="24"/>
          <w:szCs w:val="24"/>
        </w:rPr>
        <w:t xml:space="preserve">“苏采云”系统</w:t>
      </w:r>
      <w:r>
        <w:rPr>
          <w:rFonts w:ascii="宋体" w:hAnsi="宋体"/>
          <w:sz w:val="24"/>
          <w:szCs w:val="24"/>
        </w:rPr>
        <w:t xml:space="preserve">中进行CA绑定。登录</w:t>
      </w:r>
      <w:r>
        <w:rPr>
          <w:rFonts w:hint="eastAsia" w:ascii="宋体" w:hAnsi="宋体"/>
          <w:bCs/>
          <w:sz w:val="24"/>
          <w:szCs w:val="24"/>
        </w:rPr>
        <w:t xml:space="preserve">“苏采云”系统</w:t>
      </w:r>
      <w:r>
        <w:rPr>
          <w:rFonts w:ascii="宋体" w:hAnsi="宋体"/>
          <w:sz w:val="24"/>
          <w:szCs w:val="24"/>
        </w:rPr>
        <w:t xml:space="preserve">，插入CA后，点击【账号设置】——【绑定CA】。</w:t>
      </w:r>
      <w:r/>
    </w:p>
    <w:p>
      <w:pPr>
        <w:pStyle w:val="901"/>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3.</w:t>
      </w:r>
      <w:r>
        <w:rPr>
          <w:rFonts w:ascii="宋体" w:hAnsi="宋体"/>
          <w:sz w:val="24"/>
          <w:szCs w:val="24"/>
        </w:rPr>
        <w:t xml:space="preserve">供应商应按上述要求提供相关材料信息，所提供的材料应均是真实的、准确的，若有违背，供应商自行承担由此而产生的一切后果。</w:t>
      </w:r>
      <w:r/>
    </w:p>
    <w:p>
      <w:pPr>
        <w:pStyle w:val="901"/>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4.</w:t>
      </w:r>
      <w:r>
        <w:rPr>
          <w:rFonts w:ascii="宋体" w:hAnsi="宋体"/>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sz w:val="24"/>
          <w:szCs w:val="24"/>
        </w:rPr>
        <w:t xml:space="preserve">址：无锡市政府采购网——资料下载——</w:t>
      </w:r>
      <w:r>
        <w:rPr>
          <w:rFonts w:hint="eastAsia" w:ascii="宋体" w:hAnsi="宋体"/>
          <w:sz w:val="24"/>
          <w:szCs w:val="24"/>
        </w:rPr>
        <w:t xml:space="preserve">苏采云——</w:t>
      </w:r>
      <w:r>
        <w:rPr>
          <w:rFonts w:ascii="宋体" w:hAnsi="宋体"/>
          <w:sz w:val="24"/>
          <w:szCs w:val="24"/>
        </w:rPr>
        <w:fldChar w:fldCharType="begin"/>
      </w:r>
      <w:r>
        <w:rPr>
          <w:rFonts w:ascii="宋体" w:hAnsi="宋体"/>
          <w:sz w:val="24"/>
          <w:szCs w:val="24"/>
        </w:rPr>
        <w:instrText xml:space="preserve">HYPERLINK "http://cz.wuxi.gov.cn/doc/2023/10/11/4080287.shtml" \t "_blank" \o "\“苏采云\”系统供应商操作手册"</w:instrText>
      </w:r>
      <w:r>
        <w:rPr>
          <w:rFonts w:ascii="宋体" w:hAnsi="宋体"/>
          <w:sz w:val="24"/>
          <w:szCs w:val="24"/>
        </w:rPr>
        <w:fldChar w:fldCharType="separate"/>
      </w:r>
      <w:r>
        <w:rPr>
          <w:rFonts w:hint="eastAsia" w:ascii="宋体" w:hAnsi="宋体"/>
          <w:sz w:val="24"/>
          <w:szCs w:val="24"/>
        </w:rPr>
        <w:t xml:space="preserve">“苏采云”系统供应商操作手册</w:t>
      </w:r>
      <w:r>
        <w:rPr>
          <w:rFonts w:ascii="宋体" w:hAnsi="宋体"/>
          <w:sz w:val="24"/>
          <w:szCs w:val="24"/>
        </w:rPr>
        <w:fldChar w:fldCharType="end"/>
      </w:r>
      <w:r>
        <w:rPr>
          <w:rFonts w:hint="eastAsia" w:ascii="宋体" w:hAnsi="宋体"/>
          <w:sz w:val="24"/>
          <w:szCs w:val="24"/>
        </w:rPr>
        <w:t xml:space="preserve">。</w:t>
      </w:r>
      <w:r>
        <w:rPr>
          <w:rFonts w:ascii="宋体" w:hAnsi="宋体"/>
          <w:sz w:val="24"/>
          <w:szCs w:val="24"/>
        </w:rPr>
      </w:r>
      <w:r/>
    </w:p>
    <w:p>
      <w:pPr>
        <w:pStyle w:val="901"/>
        <w:ind w:firstLine="480"/>
        <w:spacing w:line="500" w:lineRule="exact"/>
        <w:shd w:val="clear" w:color="auto" w:fill="ffffff"/>
        <w:widowControl/>
        <w:rPr>
          <w:rFonts w:ascii="宋体" w:hAnsi="宋体"/>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rPr>
          <w:rFonts w:ascii="宋体" w:hAnsi="宋体"/>
          <w:sz w:val="24"/>
          <w:szCs w:val="24"/>
        </w:rPr>
      </w:r>
      <w:r/>
    </w:p>
    <w:p>
      <w:pPr>
        <w:pStyle w:val="901"/>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901"/>
        <w:ind w:firstLine="480"/>
        <w:spacing w:line="500" w:lineRule="exact"/>
        <w:shd w:val="clear" w:color="auto" w:fill="ffffff"/>
        <w:widowControl/>
        <w:rPr>
          <w:rFonts w:ascii="宋体" w:hAnsi="宋体"/>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sz w:val="24"/>
          <w:szCs w:val="24"/>
        </w:rPr>
        <w:t xml:space="preserve">与</w:t>
      </w:r>
      <w:r>
        <w:rPr>
          <w:rFonts w:ascii="宋体" w:hAnsi="宋体"/>
          <w:sz w:val="24"/>
          <w:szCs w:val="24"/>
        </w:rPr>
        <w:t xml:space="preserve">，</w:t>
      </w:r>
      <w:r>
        <w:rPr>
          <w:rFonts w:hint="eastAsia" w:ascii="宋体" w:hAnsi="宋体"/>
          <w:sz w:val="24"/>
          <w:szCs w:val="24"/>
        </w:rPr>
        <w:t xml:space="preserve">将</w:t>
      </w:r>
      <w:r>
        <w:rPr>
          <w:rFonts w:hint="eastAsia" w:ascii="宋体" w:hAnsi="宋体"/>
          <w:bCs/>
          <w:sz w:val="24"/>
          <w:szCs w:val="24"/>
        </w:rPr>
        <w:t xml:space="preserve">“苏采云”系统</w:t>
      </w:r>
      <w:r>
        <w:rPr>
          <w:rFonts w:hint="eastAsia" w:ascii="宋体" w:hAnsi="宋体"/>
          <w:sz w:val="24"/>
          <w:szCs w:val="24"/>
        </w:rPr>
        <w:t xml:space="preserve">中</w:t>
      </w:r>
      <w:r>
        <w:rPr>
          <w:rFonts w:ascii="宋体" w:hAnsi="宋体"/>
          <w:sz w:val="24"/>
          <w:szCs w:val="24"/>
        </w:rPr>
        <w:t xml:space="preserve">下载</w:t>
      </w:r>
      <w:r>
        <w:rPr>
          <w:rFonts w:ascii="宋体" w:hAnsi="宋体"/>
          <w:sz w:val="24"/>
          <w:szCs w:val="24"/>
        </w:rPr>
        <w:t xml:space="preserve">的</w:t>
      </w:r>
      <w:r>
        <w:rPr>
          <w:rFonts w:hint="eastAsia" w:ascii="宋体" w:hAnsi="宋体"/>
          <w:sz w:val="24"/>
          <w:szCs w:val="24"/>
        </w:rPr>
        <w:t xml:space="preserve">招标</w:t>
      </w:r>
      <w:r>
        <w:rPr>
          <w:rFonts w:ascii="宋体" w:hAnsi="宋体"/>
          <w:sz w:val="24"/>
          <w:szCs w:val="24"/>
        </w:rPr>
        <w:t xml:space="preserve">文件</w:t>
      </w:r>
      <w:r>
        <w:rPr>
          <w:rFonts w:hint="eastAsia" w:ascii="宋体" w:hAnsi="宋体"/>
          <w:sz w:val="24"/>
          <w:szCs w:val="24"/>
        </w:rPr>
        <w:t xml:space="preserve">（后缀名为“.kedt”）</w:t>
      </w:r>
      <w:r>
        <w:rPr>
          <w:rFonts w:ascii="宋体" w:hAnsi="宋体"/>
          <w:sz w:val="24"/>
          <w:szCs w:val="24"/>
        </w:rPr>
        <w:t xml:space="preserve">导入到“政府采购客户端”，离线按要求</w:t>
      </w:r>
      <w:r>
        <w:rPr>
          <w:rFonts w:hint="eastAsia" w:ascii="宋体" w:hAnsi="宋体"/>
          <w:sz w:val="24"/>
          <w:szCs w:val="24"/>
        </w:rPr>
        <w:t xml:space="preserve">编制</w:t>
      </w:r>
      <w:r>
        <w:rPr>
          <w:rFonts w:ascii="宋体" w:hAnsi="宋体"/>
          <w:sz w:val="24"/>
          <w:szCs w:val="24"/>
        </w:rPr>
        <w:t xml:space="preserve">并加密</w:t>
      </w:r>
      <w:r>
        <w:rPr>
          <w:rFonts w:hint="eastAsia" w:ascii="宋体" w:hAnsi="宋体"/>
          <w:sz w:val="24"/>
          <w:szCs w:val="24"/>
        </w:rPr>
        <w:t xml:space="preserve">投标</w:t>
      </w:r>
      <w:r>
        <w:rPr>
          <w:rFonts w:ascii="宋体" w:hAnsi="宋体"/>
          <w:sz w:val="24"/>
          <w:szCs w:val="24"/>
        </w:rPr>
        <w:t xml:space="preserve">文件</w:t>
      </w:r>
      <w:r>
        <w:rPr>
          <w:rFonts w:hint="eastAsia" w:ascii="宋体" w:hAnsi="宋体"/>
          <w:sz w:val="24"/>
          <w:szCs w:val="24"/>
        </w:rPr>
        <w:t xml:space="preserve">（使用“CA数字证书”），</w:t>
      </w:r>
      <w:r>
        <w:rPr>
          <w:rFonts w:ascii="宋体" w:hAnsi="宋体"/>
          <w:sz w:val="24"/>
          <w:szCs w:val="24"/>
        </w:rPr>
        <w:t xml:space="preserve">导出加密的</w:t>
      </w:r>
      <w:r>
        <w:rPr>
          <w:rFonts w:hint="eastAsia" w:ascii="宋体" w:hAnsi="宋体"/>
          <w:sz w:val="24"/>
          <w:szCs w:val="24"/>
        </w:rPr>
        <w:t xml:space="preserve">投标</w:t>
      </w:r>
      <w:r>
        <w:rPr>
          <w:rFonts w:ascii="宋体" w:hAnsi="宋体"/>
          <w:sz w:val="24"/>
          <w:szCs w:val="24"/>
        </w:rPr>
        <w:t xml:space="preserve">文件</w:t>
      </w:r>
      <w:r>
        <w:rPr>
          <w:rFonts w:hint="eastAsia" w:ascii="宋体" w:hAnsi="宋体"/>
          <w:sz w:val="24"/>
          <w:szCs w:val="24"/>
        </w:rPr>
        <w:t xml:space="preserve">（后缀名为zip，不得超过150M）并在</w:t>
      </w:r>
      <w:r>
        <w:rPr>
          <w:rFonts w:hint="eastAsia" w:ascii="宋体" w:hAnsi="宋体"/>
          <w:bCs/>
          <w:sz w:val="24"/>
          <w:szCs w:val="24"/>
        </w:rPr>
        <w:t xml:space="preserve">“苏采云”系统</w:t>
      </w:r>
      <w:r>
        <w:rPr>
          <w:rFonts w:ascii="宋体" w:hAnsi="宋体"/>
          <w:sz w:val="24"/>
          <w:szCs w:val="24"/>
        </w:rPr>
        <w:t xml:space="preserve">上传该加密的</w:t>
      </w:r>
      <w:r>
        <w:rPr>
          <w:rFonts w:hint="eastAsia" w:ascii="宋体" w:hAnsi="宋体"/>
          <w:sz w:val="24"/>
          <w:szCs w:val="24"/>
        </w:rPr>
        <w:t xml:space="preserve">投标</w:t>
      </w:r>
      <w:r>
        <w:rPr>
          <w:rFonts w:ascii="宋体" w:hAnsi="宋体"/>
          <w:sz w:val="24"/>
          <w:szCs w:val="24"/>
        </w:rPr>
        <w:t xml:space="preserve">文件，对</w:t>
      </w:r>
      <w:r>
        <w:rPr>
          <w:rFonts w:hint="eastAsia" w:ascii="宋体" w:hAnsi="宋体"/>
          <w:sz w:val="24"/>
          <w:szCs w:val="24"/>
        </w:rPr>
        <w:t xml:space="preserve">招标</w:t>
      </w:r>
      <w:r>
        <w:rPr>
          <w:rFonts w:ascii="宋体" w:hAnsi="宋体"/>
          <w:sz w:val="24"/>
          <w:szCs w:val="24"/>
        </w:rPr>
        <w:t xml:space="preserve">文件各项内容做出实质性响应，否则其</w:t>
      </w:r>
      <w:r>
        <w:rPr>
          <w:rFonts w:hint="eastAsia" w:ascii="宋体" w:hAnsi="宋体"/>
          <w:sz w:val="24"/>
          <w:szCs w:val="24"/>
        </w:rPr>
        <w:t xml:space="preserve">投标</w:t>
      </w:r>
      <w:r>
        <w:rPr>
          <w:rFonts w:ascii="宋体" w:hAnsi="宋体"/>
          <w:sz w:val="24"/>
          <w:szCs w:val="24"/>
        </w:rPr>
        <w:t xml:space="preserve">文件无效。</w:t>
      </w:r>
      <w:r/>
    </w:p>
    <w:p>
      <w:pPr>
        <w:pStyle w:val="901"/>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（三）有关本次采购的事项若存在变动或修改，敬请及时关注无锡市公共资源交易中心在“无锡政府采购网”“江苏政府采购网”发布的更正公告。</w:t>
      </w:r>
      <w:r/>
    </w:p>
    <w:p>
      <w:pPr>
        <w:pStyle w:val="901"/>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（四）本次采购不收取投标保证金。</w:t>
      </w:r>
      <w:r>
        <w:rPr>
          <w:rFonts w:hint="eastAsia" w:ascii="宋体" w:hAnsi="宋体"/>
          <w:bCs/>
          <w:sz w:val="24"/>
          <w:szCs w:val="24"/>
          <w:shd w:val="clear" w:color="ffffff" w:fill="d9d9d9"/>
        </w:rPr>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pStyle w:val="901"/>
        <w:jc w:val="center"/>
        <w:spacing w:line="500" w:lineRule="exact"/>
        <w:tabs>
          <w:tab w:val="left" w:pos="1440" w:leader="none"/>
        </w:tabs>
        <w:rPr>
          <w:rFonts w:hint="eastAsia" w:ascii="黑体" w:hAnsi="黑体" w:eastAsia="黑体"/>
          <w:sz w:val="36"/>
          <w:szCs w:val="36"/>
          <w:highlight w:val="none"/>
        </w:rPr>
        <w:outlineLvl w:val="0"/>
      </w:pPr>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513029202"/>
      <w:r/>
      <w:bookmarkStart w:id="46" w:name="_Toc120614213"/>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904"/>
        <w:ind w:firstLine="452"/>
        <w:keepLines w:val="0"/>
        <w:keepNext w:val="0"/>
        <w:spacing w:before="0" w:after="0" w:line="500" w:lineRule="exact"/>
        <w:rPr>
          <w:rFonts w:hint="eastAsia"/>
          <w:sz w:val="30"/>
          <w:szCs w:val="30"/>
        </w:rPr>
      </w:pPr>
      <w:r/>
      <w:bookmarkStart w:id="47" w:name="_Toc513029203"/>
      <w:r/>
      <w:bookmarkStart w:id="48" w:name="_Toc120614214"/>
      <w:r/>
      <w:bookmarkStart w:id="49" w:name="_Toc20823275"/>
      <w:r/>
      <w:bookmarkStart w:id="50" w:name="_Toc16938519"/>
      <w:r>
        <w:rPr>
          <w:rFonts w:hint="eastAsia"/>
          <w:sz w:val="30"/>
          <w:szCs w:val="30"/>
        </w:rPr>
        <w:t xml:space="preserve">一、总则</w:t>
      </w:r>
      <w:bookmarkEnd w:id="47"/>
      <w:r/>
      <w:bookmarkEnd w:id="48"/>
      <w:r/>
      <w:bookmarkEnd w:id="49"/>
      <w:r/>
      <w:bookmarkEnd w:id="50"/>
      <w:r>
        <w:rPr>
          <w:rFonts w:hint="eastAsia"/>
          <w:sz w:val="30"/>
          <w:szCs w:val="30"/>
        </w:rPr>
      </w:r>
      <w:r/>
    </w:p>
    <w:p>
      <w:pPr>
        <w:pStyle w:val="905"/>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16938520"/>
      <w:r/>
      <w:bookmarkStart w:id="53" w:name="_Toc513029204"/>
      <w:r/>
      <w:bookmarkStart w:id="54" w:name="_Toc20823276"/>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901"/>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w:t>
      </w:r>
      <w:r>
        <w:rPr>
          <w:rFonts w:hint="eastAsia" w:ascii="宋体" w:hAnsi="宋体"/>
          <w:sz w:val="24"/>
        </w:rPr>
        <w:t xml:space="preserve">所述项目。</w:t>
      </w:r>
      <w:r/>
    </w:p>
    <w:p>
      <w:pPr>
        <w:pStyle w:val="905"/>
        <w:ind w:firstLine="422"/>
        <w:keepLines w:val="0"/>
        <w:keepNext w:val="0"/>
        <w:spacing w:before="0" w:after="0" w:line="500" w:lineRule="exact"/>
        <w:rPr>
          <w:rFonts w:hint="eastAsia" w:ascii="宋体" w:hAnsi="宋体" w:eastAsia="宋体"/>
          <w:bCs w:val="0"/>
        </w:rPr>
      </w:pPr>
      <w:r/>
      <w:bookmarkStart w:id="55" w:name="_Toc16938521"/>
      <w:r/>
      <w:bookmarkStart w:id="56" w:name="_Toc20823277"/>
      <w:r/>
      <w:bookmarkStart w:id="57" w:name="_Toc513029205"/>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pStyle w:val="901"/>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w:t>
      </w:r>
      <w:r>
        <w:rPr>
          <w:rFonts w:hint="eastAsia" w:ascii="宋体" w:hAnsi="宋体"/>
          <w:sz w:val="24"/>
          <w:szCs w:val="24"/>
        </w:rPr>
        <w:t xml:space="preserve">。以联合体形式参加政府采购活动的，联合体各方不得再单独参加或者与其他供应商另外组成联合体参加同一合同项下的政府采购活动。若联合体中任一成员单位中途退出，则该联合体的投标无效。</w:t>
      </w:r>
      <w:r/>
    </w:p>
    <w:p>
      <w:pPr>
        <w:pStyle w:val="905"/>
        <w:ind w:firstLine="422"/>
        <w:keepLines w:val="0"/>
        <w:keepNext w:val="0"/>
        <w:spacing w:before="0" w:after="0" w:line="500" w:lineRule="exact"/>
        <w:rPr>
          <w:rFonts w:hint="eastAsia" w:ascii="宋体" w:hAnsi="宋体" w:eastAsia="宋体"/>
          <w:bCs w:val="0"/>
        </w:rPr>
      </w:pPr>
      <w:r/>
      <w:bookmarkStart w:id="58" w:name="_Toc513029206"/>
      <w:r/>
      <w:bookmarkStart w:id="59" w:name="_Toc16938522"/>
      <w:r/>
      <w:bookmarkStart w:id="60" w:name="_Toc20823278"/>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901"/>
        <w:ind w:firstLine="480"/>
        <w:spacing w:line="500" w:lineRule="exact"/>
        <w:rPr>
          <w:rFonts w:hint="eastAsia" w:ascii="宋体" w:hAnsi="宋体"/>
          <w:sz w:val="24"/>
        </w:rPr>
      </w:pPr>
      <w:r>
        <w:rPr>
          <w:rFonts w:hint="eastAsia" w:ascii="宋体" w:hAnsi="宋体"/>
          <w:sz w:val="24"/>
        </w:rPr>
        <w:t xml:space="preserve">3.1</w:t>
      </w:r>
      <w:r>
        <w:rPr>
          <w:rFonts w:hint="eastAsia" w:ascii="宋体" w:hAnsi="宋体"/>
          <w:sz w:val="24"/>
        </w:rPr>
        <w:t xml:space="preserve">本次招标及由此产生的合同受中华人民共和国法律的制约和保护。</w:t>
      </w:r>
      <w:r>
        <w:rPr>
          <w:rFonts w:hint="eastAsia" w:ascii="宋体" w:hAnsi="宋体"/>
          <w:sz w:val="24"/>
        </w:rPr>
      </w:r>
      <w:r/>
    </w:p>
    <w:p>
      <w:pPr>
        <w:pStyle w:val="905"/>
        <w:ind w:firstLine="422"/>
        <w:keepLines w:val="0"/>
        <w:keepNext w:val="0"/>
        <w:spacing w:before="0" w:after="0" w:line="500" w:lineRule="exact"/>
        <w:rPr>
          <w:rFonts w:hint="eastAsia" w:ascii="宋体" w:hAnsi="宋体" w:eastAsia="宋体"/>
          <w:bCs w:val="0"/>
        </w:rPr>
      </w:pPr>
      <w:r/>
      <w:bookmarkStart w:id="61" w:name="_Toc20823279"/>
      <w:r/>
      <w:bookmarkStart w:id="62" w:name="_Toc513029207"/>
      <w:r/>
      <w:bookmarkStart w:id="63" w:name="_Toc462564067"/>
      <w:r/>
      <w:bookmarkStart w:id="64" w:name="_Toc16938523"/>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901"/>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投标人应自行承担所有与参加投标有关的费用，无论投标过程中的做法和结果如何，无锡市公共资源交易中心（以下简称交易中心）在任何情况下均无义务和责任承担这些费用。</w:t>
      </w:r>
      <w:r/>
    </w:p>
    <w:p>
      <w:pPr>
        <w:pStyle w:val="901"/>
        <w:ind w:firstLine="480"/>
        <w:spacing w:line="500" w:lineRule="exact"/>
        <w:rPr>
          <w:rFonts w:hint="eastAsia" w:ascii="宋体" w:hAnsi="宋体"/>
          <w:sz w:val="24"/>
        </w:rPr>
      </w:pPr>
      <w:r>
        <w:rPr>
          <w:rFonts w:hint="eastAsia" w:ascii="宋体" w:hAnsi="宋体"/>
          <w:sz w:val="24"/>
        </w:rPr>
        <w:t xml:space="preserve">4.2本次招标标书工本费</w:t>
      </w:r>
      <w:r>
        <w:rPr>
          <w:rFonts w:hint="eastAsia" w:ascii="宋体" w:hAnsi="宋体"/>
          <w:sz w:val="24"/>
        </w:rPr>
        <w:t xml:space="preserve">、</w:t>
      </w:r>
      <w:r>
        <w:rPr>
          <w:rFonts w:hint="eastAsia" w:ascii="宋体" w:hAnsi="宋体"/>
          <w:sz w:val="24"/>
        </w:rPr>
        <w:t xml:space="preserve">中标服务费</w:t>
      </w:r>
      <w:r>
        <w:rPr>
          <w:rFonts w:hint="eastAsia" w:ascii="宋体" w:hAnsi="宋体"/>
          <w:sz w:val="24"/>
        </w:rPr>
        <w:t xml:space="preserve">、招标文件均免费</w:t>
      </w:r>
      <w:r>
        <w:rPr>
          <w:rFonts w:hint="eastAsia" w:ascii="宋体" w:hAnsi="宋体"/>
          <w:sz w:val="24"/>
        </w:rPr>
        <w:t xml:space="preserve">。</w:t>
      </w:r>
      <w:r/>
    </w:p>
    <w:p>
      <w:pPr>
        <w:pStyle w:val="90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p>
    <w:p>
      <w:pPr>
        <w:pStyle w:val="901"/>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904"/>
        <w:ind w:firstLine="452"/>
        <w:keepLines w:val="0"/>
        <w:keepNext w:val="0"/>
        <w:spacing w:before="0" w:after="0" w:line="500" w:lineRule="exact"/>
        <w:rPr>
          <w:rFonts w:hint="eastAsia"/>
          <w:sz w:val="30"/>
          <w:szCs w:val="30"/>
        </w:rPr>
      </w:pPr>
      <w:r/>
      <w:bookmarkStart w:id="65" w:name="_Toc16938525"/>
      <w:r/>
      <w:bookmarkStart w:id="66" w:name="_Toc513029209"/>
      <w:r/>
      <w:bookmarkStart w:id="67" w:name="_Toc120614215"/>
      <w:r/>
      <w:bookmarkStart w:id="68" w:name="_Toc20823281"/>
      <w:r>
        <w:rPr>
          <w:rFonts w:hint="eastAsia"/>
          <w:sz w:val="30"/>
          <w:szCs w:val="30"/>
        </w:rPr>
        <w:t xml:space="preserve">二、招标文件</w:t>
      </w:r>
      <w:bookmarkEnd w:id="65"/>
      <w:r/>
      <w:bookmarkEnd w:id="66"/>
      <w:r/>
      <w:bookmarkEnd w:id="67"/>
      <w:r/>
      <w:bookmarkEnd w:id="68"/>
      <w:r>
        <w:rPr>
          <w:rFonts w:hint="eastAsia"/>
          <w:sz w:val="30"/>
          <w:szCs w:val="30"/>
        </w:rPr>
      </w:r>
      <w:r/>
    </w:p>
    <w:p>
      <w:pPr>
        <w:pStyle w:val="905"/>
        <w:ind w:firstLine="422"/>
        <w:keepLines w:val="0"/>
        <w:keepNext w:val="0"/>
        <w:spacing w:before="0" w:after="0" w:line="500" w:lineRule="exact"/>
        <w:rPr>
          <w:rFonts w:hint="eastAsia" w:ascii="宋体" w:hAnsi="宋体" w:eastAsia="宋体"/>
          <w:bCs w:val="0"/>
        </w:rPr>
      </w:pPr>
      <w:r/>
      <w:bookmarkStart w:id="69" w:name="_Toc20823282"/>
      <w:r/>
      <w:bookmarkStart w:id="70" w:name="_Toc513029210"/>
      <w:r/>
      <w:bookmarkStart w:id="71" w:name="_Toc16938526"/>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901"/>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pStyle w:val="901"/>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pStyle w:val="901"/>
        <w:ind w:firstLine="480"/>
        <w:spacing w:line="500" w:lineRule="exact"/>
        <w:rPr>
          <w:rFonts w:hint="eastAsia" w:ascii="宋体" w:hAnsi="宋体"/>
          <w:sz w:val="24"/>
          <w:szCs w:val="24"/>
        </w:rPr>
      </w:pPr>
      <w:r>
        <w:rPr>
          <w:rFonts w:hint="eastAsia" w:ascii="宋体" w:hAnsi="宋体"/>
          <w:sz w:val="24"/>
          <w:szCs w:val="24"/>
        </w:rPr>
        <w:t xml:space="preserve">（3）合同文本</w:t>
      </w:r>
      <w:r/>
    </w:p>
    <w:p>
      <w:pPr>
        <w:pStyle w:val="901"/>
        <w:ind w:firstLine="480"/>
        <w:spacing w:line="500" w:lineRule="exact"/>
        <w:rPr>
          <w:rFonts w:hint="eastAsia" w:ascii="宋体" w:hAnsi="宋体"/>
          <w:sz w:val="24"/>
          <w:szCs w:val="24"/>
        </w:rPr>
      </w:pPr>
      <w:r>
        <w:rPr>
          <w:rFonts w:hint="eastAsia" w:ascii="宋体" w:hAnsi="宋体"/>
          <w:sz w:val="24"/>
          <w:szCs w:val="24"/>
        </w:rPr>
        <w:t xml:space="preserve">（4）采购需求</w:t>
      </w:r>
      <w:r/>
    </w:p>
    <w:p>
      <w:pPr>
        <w:pStyle w:val="901"/>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p>
    <w:p>
      <w:pPr>
        <w:pStyle w:val="901"/>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p>
    <w:p>
      <w:pPr>
        <w:pStyle w:val="901"/>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w:t>
      </w:r>
      <w:r>
        <w:rPr>
          <w:rFonts w:hint="eastAsia" w:ascii="宋体" w:hAnsi="宋体"/>
          <w:sz w:val="24"/>
        </w:rPr>
        <w:t xml:space="preserve">人自行承担。</w:t>
      </w:r>
      <w:r/>
    </w:p>
    <w:p>
      <w:pPr>
        <w:pStyle w:val="905"/>
        <w:ind w:firstLine="422"/>
        <w:keepLines w:val="0"/>
        <w:keepNext w:val="0"/>
        <w:spacing w:before="0" w:after="0" w:line="500" w:lineRule="exact"/>
        <w:rPr>
          <w:rFonts w:hint="eastAsia" w:ascii="宋体" w:hAnsi="宋体" w:eastAsia="宋体"/>
          <w:bCs w:val="0"/>
        </w:rPr>
      </w:pPr>
      <w:r/>
      <w:bookmarkStart w:id="72" w:name="_Toc16938527"/>
      <w:r/>
      <w:bookmarkStart w:id="73" w:name="_Toc20823283"/>
      <w:r/>
      <w:bookmarkStart w:id="74" w:name="_Toc462564070"/>
      <w:r/>
      <w:bookmarkStart w:id="75" w:name="_Toc513029211"/>
      <w:r>
        <w:rPr>
          <w:rFonts w:hint="eastAsia" w:ascii="宋体" w:hAnsi="宋体" w:eastAsia="宋体"/>
          <w:bCs w:val="0"/>
        </w:rPr>
        <w:t xml:space="preserve">7.招标文件的澄清</w:t>
      </w:r>
      <w:bookmarkEnd w:id="72"/>
      <w:r/>
      <w:bookmarkEnd w:id="73"/>
      <w:r/>
      <w:bookmarkEnd w:id="74"/>
      <w:r/>
      <w:bookmarkEnd w:id="75"/>
      <w:r>
        <w:rPr>
          <w:rFonts w:hint="eastAsia" w:ascii="宋体" w:hAnsi="宋体" w:eastAsia="宋体"/>
          <w:bCs w:val="0"/>
        </w:rPr>
      </w:r>
      <w:r/>
    </w:p>
    <w:p>
      <w:pPr>
        <w:pStyle w:val="901"/>
        <w:ind w:firstLine="480"/>
        <w:spacing w:line="500" w:lineRule="exact"/>
        <w:rPr>
          <w:rFonts w:hint="eastAsia" w:ascii="宋体" w:hAnsi="宋体"/>
          <w:bCs/>
          <w:sz w:val="24"/>
        </w:rPr>
      </w:pPr>
      <w:r>
        <w:rPr>
          <w:rFonts w:hint="eastAsia" w:ascii="宋体" w:hAnsi="宋体"/>
          <w:bCs/>
          <w:sz w:val="24"/>
        </w:rPr>
        <w:t xml:space="preserve">7.1本项目不召开开标前答疑会，投标人如有需要对招标文件要求澄清的问题，应在投标截止期至少十五日前按招标公告或招标文件中的通讯地址，</w:t>
      </w:r>
      <w:r>
        <w:rPr>
          <w:rFonts w:hint="eastAsia" w:ascii="宋体" w:hAnsi="宋体"/>
          <w:bCs/>
          <w:sz w:val="24"/>
        </w:rPr>
        <w:t xml:space="preserve">参照</w:t>
      </w:r>
      <w:r>
        <w:rPr>
          <w:rFonts w:hint="eastAsia" w:ascii="宋体" w:hAnsi="宋体"/>
          <w:bCs/>
          <w:sz w:val="24"/>
        </w:rPr>
        <w:t xml:space="preserve">本章</w:t>
      </w:r>
      <w:r>
        <w:rPr>
          <w:rFonts w:hint="eastAsia" w:ascii="宋体" w:hAnsi="宋体"/>
          <w:bCs/>
          <w:sz w:val="24"/>
        </w:rPr>
        <w:t xml:space="preserve">下述2</w:t>
      </w:r>
      <w:r>
        <w:rPr>
          <w:rFonts w:hint="eastAsia" w:ascii="宋体" w:hAnsi="宋体"/>
          <w:bCs/>
          <w:sz w:val="24"/>
        </w:rPr>
        <w:t xml:space="preserve">8</w:t>
      </w:r>
      <w:r>
        <w:rPr>
          <w:rFonts w:hint="eastAsia" w:ascii="宋体" w:hAnsi="宋体"/>
          <w:bCs/>
          <w:sz w:val="24"/>
        </w:rPr>
        <w:t xml:space="preserve">.4条款的规定向采购人或交易中心以书面形式提出。</w:t>
      </w:r>
      <w:r>
        <w:rPr>
          <w:rFonts w:hint="eastAsia" w:ascii="宋体" w:hAnsi="宋体"/>
          <w:bCs/>
          <w:sz w:val="24"/>
        </w:rPr>
      </w:r>
      <w:r/>
    </w:p>
    <w:p>
      <w:pPr>
        <w:pStyle w:val="905"/>
        <w:ind w:firstLine="422"/>
        <w:keepLines w:val="0"/>
        <w:keepNext w:val="0"/>
        <w:spacing w:before="0" w:after="0" w:line="500" w:lineRule="exact"/>
        <w:rPr>
          <w:rFonts w:hint="eastAsia" w:ascii="宋体" w:hAnsi="宋体" w:eastAsia="宋体"/>
          <w:bCs w:val="0"/>
        </w:rPr>
      </w:pPr>
      <w:r/>
      <w:bookmarkStart w:id="76" w:name="_Toc20823284"/>
      <w:r/>
      <w:bookmarkStart w:id="77" w:name="_Toc462564071"/>
      <w:r/>
      <w:bookmarkStart w:id="78" w:name="_Toc16938528"/>
      <w:r/>
      <w:bookmarkStart w:id="79" w:name="_Toc513029212"/>
      <w:r>
        <w:rPr>
          <w:rFonts w:hint="eastAsia" w:ascii="宋体" w:hAnsi="宋体" w:eastAsia="宋体"/>
          <w:bCs w:val="0"/>
        </w:rPr>
        <w:t xml:space="preserve">8.招标文件的修改</w:t>
      </w:r>
      <w:bookmarkEnd w:id="76"/>
      <w:r/>
      <w:bookmarkEnd w:id="77"/>
      <w:r/>
      <w:bookmarkEnd w:id="78"/>
      <w:r/>
      <w:bookmarkEnd w:id="79"/>
      <w:r>
        <w:rPr>
          <w:rFonts w:hint="eastAsia" w:ascii="宋体" w:hAnsi="宋体" w:eastAsia="宋体"/>
          <w:bCs w:val="0"/>
        </w:rPr>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pStyle w:val="901"/>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如需对招标文件进行澄清或修改，交易中心将在无锡政府采购网、江苏政府采购网发布更正公告，澄清或修改的内容为招标文件的组成部分，并对投标人具有约束力。投标人应在投标截止时间前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904"/>
        <w:ind w:firstLine="452"/>
        <w:keepLines w:val="0"/>
        <w:keepNext w:val="0"/>
        <w:spacing w:before="0" w:after="0" w:line="500" w:lineRule="exact"/>
        <w:rPr>
          <w:rFonts w:hint="eastAsia"/>
          <w:sz w:val="30"/>
          <w:szCs w:val="30"/>
        </w:rPr>
      </w:pPr>
      <w:r/>
      <w:bookmarkStart w:id="80" w:name="_Toc120614216"/>
      <w:r/>
      <w:bookmarkStart w:id="81" w:name="_Toc462564072"/>
      <w:r/>
      <w:bookmarkStart w:id="82" w:name="_Toc20823285"/>
      <w:r/>
      <w:bookmarkStart w:id="83" w:name="_Toc16938529"/>
      <w:r/>
      <w:bookmarkStart w:id="84" w:name="_Toc513029213"/>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905"/>
        <w:ind w:firstLine="422"/>
        <w:keepLines w:val="0"/>
        <w:keepNext w:val="0"/>
        <w:spacing w:before="0" w:after="0" w:line="500" w:lineRule="exact"/>
        <w:rPr>
          <w:rFonts w:hint="eastAsia" w:ascii="宋体" w:hAnsi="宋体" w:eastAsia="宋体"/>
          <w:bCs w:val="0"/>
        </w:rPr>
      </w:pPr>
      <w:r/>
      <w:bookmarkStart w:id="85" w:name="_Toc462564073"/>
      <w:r/>
      <w:bookmarkStart w:id="86" w:name="_Toc513029214"/>
      <w:r/>
      <w:bookmarkStart w:id="87" w:name="_Toc20823286"/>
      <w:r/>
      <w:bookmarkStart w:id="88" w:name="_Toc16938530"/>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901"/>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w:t>
      </w:r>
      <w:r>
        <w:rPr>
          <w:rFonts w:hint="eastAsia" w:ascii="宋体" w:hAnsi="宋体"/>
          <w:sz w:val="24"/>
        </w:rPr>
        <w:t xml:space="preserve">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pStyle w:val="901"/>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w:t>
      </w:r>
      <w:r>
        <w:rPr>
          <w:rFonts w:hint="eastAsia" w:ascii="宋体" w:hAnsi="宋体"/>
          <w:sz w:val="24"/>
        </w:rPr>
        <w:t xml:space="preserve">采用国家法定计量单位。</w:t>
      </w:r>
      <w:r/>
    </w:p>
    <w:p>
      <w:pPr>
        <w:pStyle w:val="905"/>
        <w:ind w:firstLine="422"/>
        <w:keepLines w:val="0"/>
        <w:keepNext w:val="0"/>
        <w:spacing w:before="0" w:after="0" w:line="500" w:lineRule="exact"/>
        <w:rPr>
          <w:rFonts w:hint="eastAsia" w:ascii="宋体" w:hAnsi="宋体" w:eastAsia="宋体"/>
          <w:bCs w:val="0"/>
        </w:rPr>
      </w:pPr>
      <w:r/>
      <w:bookmarkStart w:id="89" w:name="_Toc462564074"/>
      <w:r/>
      <w:bookmarkStart w:id="90" w:name="_Toc16938531"/>
      <w:r/>
      <w:bookmarkStart w:id="91" w:name="_Toc20823287"/>
      <w:r/>
      <w:bookmarkStart w:id="92" w:name="_Toc513029215"/>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901"/>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901"/>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pStyle w:val="901"/>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p>
    <w:p>
      <w:pPr>
        <w:pStyle w:val="905"/>
        <w:ind w:firstLine="422"/>
        <w:keepLines w:val="0"/>
        <w:keepNext w:val="0"/>
        <w:spacing w:before="0" w:after="0" w:line="500" w:lineRule="exact"/>
        <w:rPr>
          <w:rFonts w:hint="eastAsia" w:ascii="宋体" w:hAnsi="宋体" w:eastAsia="宋体"/>
          <w:bCs w:val="0"/>
        </w:rPr>
      </w:pPr>
      <w:r/>
      <w:bookmarkStart w:id="93" w:name="_Hlt26670360"/>
      <w:r/>
      <w:bookmarkEnd w:id="93"/>
      <w:r/>
      <w:bookmarkStart w:id="94" w:name="_Hlt26668975"/>
      <w:r/>
      <w:bookmarkEnd w:id="94"/>
      <w:r/>
      <w:bookmarkStart w:id="95" w:name="_Hlt26954838"/>
      <w:r/>
      <w:bookmarkEnd w:id="95"/>
      <w:r/>
      <w:bookmarkStart w:id="96" w:name="_Toc49090509"/>
      <w:r/>
      <w:bookmarkStart w:id="97" w:name="_Toc513029219"/>
      <w:r/>
      <w:bookmarkStart w:id="98" w:name="_Toc14577357"/>
      <w:r/>
      <w:bookmarkStart w:id="99" w:name="_Toc513029216"/>
      <w:r/>
      <w:bookmarkStart w:id="100" w:name="_Toc49090507"/>
      <w:r/>
      <w:bookmarkStart w:id="101" w:name="_Toc14577354"/>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901"/>
        <w:ind w:firstLine="480"/>
        <w:spacing w:line="500" w:lineRule="exact"/>
        <w:rPr>
          <w:rFonts w:hint="eastAsia" w:ascii="宋体" w:hAnsi="宋体"/>
          <w:bCs/>
          <w:sz w:val="24"/>
        </w:rPr>
      </w:pPr>
      <w:r/>
      <w:bookmarkEnd w:id="99"/>
      <w:r/>
      <w:bookmarkEnd w:id="100"/>
      <w:r/>
      <w:bookmarkEnd w:id="101"/>
      <w:r/>
      <w:bookmarkStart w:id="102" w:name="_Toc14577355"/>
      <w:r/>
      <w:bookmarkStart w:id="103" w:name="_Toc49090508"/>
      <w:r>
        <w:rPr>
          <w:rFonts w:hint="eastAsia" w:ascii="宋体" w:hAnsi="宋体"/>
          <w:bCs/>
          <w:sz w:val="24"/>
        </w:rPr>
        <w:t xml:space="preserve">11.1投标人应按照法律、法规、规章和规范性文件以及招标文件要求提交证明文件，证明其及投标标的符合招标文件规定。</w:t>
      </w:r>
      <w:r/>
    </w:p>
    <w:p>
      <w:pPr>
        <w:pStyle w:val="901"/>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05"/>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p>
    <w:p>
      <w:pPr>
        <w:pStyle w:val="901"/>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投标人应按照招标文件中提供的格式完整、正确填写投标函、承诺书和开标一览表。</w:t>
      </w:r>
      <w:r/>
    </w:p>
    <w:p>
      <w:pPr>
        <w:pStyle w:val="901"/>
        <w:ind w:firstLine="480"/>
        <w:spacing w:line="500" w:lineRule="exact"/>
        <w:rPr>
          <w:rFonts w:hint="eastAsia" w:ascii="宋体" w:hAnsi="宋体"/>
          <w:bCs/>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sz w:val="24"/>
        </w:rPr>
      </w:r>
      <w:r/>
    </w:p>
    <w:p>
      <w:pPr>
        <w:pStyle w:val="905"/>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p>
    <w:p>
      <w:pPr>
        <w:pStyle w:val="901"/>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w:t>
      </w:r>
      <w:r>
        <w:rPr>
          <w:rFonts w:hint="eastAsia" w:ascii="宋体" w:hAnsi="宋体"/>
          <w:sz w:val="24"/>
        </w:rPr>
        <w:t xml:space="preserve">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901"/>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05"/>
        <w:ind w:firstLine="422"/>
        <w:keepLines w:val="0"/>
        <w:keepNext w:val="0"/>
        <w:spacing w:before="0" w:after="0" w:line="500" w:lineRule="exact"/>
        <w:rPr>
          <w:rFonts w:hint="eastAsia" w:ascii="宋体" w:hAnsi="宋体" w:eastAsia="宋体"/>
          <w:bCs w:val="0"/>
        </w:rPr>
      </w:pPr>
      <w:r/>
      <w:bookmarkStart w:id="108" w:name="_Hlt26954848"/>
      <w:r/>
      <w:bookmarkEnd w:id="108"/>
      <w:r/>
      <w:bookmarkStart w:id="109" w:name="_Hlt26670425"/>
      <w:r/>
      <w:bookmarkEnd w:id="109"/>
      <w:r/>
      <w:bookmarkStart w:id="110" w:name="_Hlt26670403"/>
      <w:r/>
      <w:bookmarkEnd w:id="110"/>
      <w:r/>
      <w:bookmarkStart w:id="111" w:name="_Hlt26954846"/>
      <w:r/>
      <w:bookmarkEnd w:id="111"/>
      <w:r/>
      <w:bookmarkStart w:id="112" w:name="_Hlt26668983"/>
      <w:r/>
      <w:bookmarkEnd w:id="112"/>
      <w:r/>
      <w:bookmarkStart w:id="113" w:name="_Hlt26954731"/>
      <w:r/>
      <w:bookmarkEnd w:id="113"/>
      <w:r/>
      <w:bookmarkStart w:id="114" w:name="_Hlt26670486"/>
      <w:r/>
      <w:bookmarkEnd w:id="114"/>
      <w:r/>
      <w:bookmarkStart w:id="115" w:name="_Hlt26954842"/>
      <w:r/>
      <w:bookmarkEnd w:id="115"/>
      <w:r/>
      <w:bookmarkStart w:id="116" w:name="_Hlt26954844"/>
      <w:r/>
      <w:bookmarkEnd w:id="116"/>
      <w:r/>
      <w:bookmarkStart w:id="117" w:name="_Hlt26670482"/>
      <w:r/>
      <w:bookmarkEnd w:id="117"/>
      <w:r>
        <w:rPr>
          <w:rFonts w:hint="eastAsia" w:ascii="宋体" w:hAnsi="宋体" w:eastAsia="宋体"/>
          <w:bCs w:val="0"/>
        </w:rPr>
        <w:t xml:space="preserve">14.投标偏离表</w:t>
      </w:r>
      <w:r/>
    </w:p>
    <w:p>
      <w:pPr>
        <w:pStyle w:val="901"/>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905"/>
        <w:ind w:firstLine="422"/>
        <w:keepLines w:val="0"/>
        <w:keepNext w:val="0"/>
        <w:spacing w:before="0" w:after="0" w:line="500" w:lineRule="exact"/>
        <w:rPr>
          <w:rFonts w:hint="eastAsia" w:ascii="宋体" w:hAnsi="宋体" w:eastAsia="宋体"/>
          <w:bCs w:val="0"/>
        </w:rPr>
      </w:pPr>
      <w:r/>
      <w:bookmarkStart w:id="118" w:name="_Hlt26954734"/>
      <w:r/>
      <w:bookmarkEnd w:id="118"/>
      <w:r/>
      <w:bookmarkStart w:id="119" w:name="_Hlt26670489"/>
      <w:r/>
      <w:bookmarkEnd w:id="119"/>
      <w:r/>
      <w:bookmarkStart w:id="120" w:name="_Hlt26954850"/>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901"/>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0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pStyle w:val="901"/>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04"/>
        <w:ind w:firstLine="452"/>
        <w:keepLines w:val="0"/>
        <w:keepNext w:val="0"/>
        <w:spacing w:before="0" w:after="0" w:line="500" w:lineRule="exact"/>
        <w:rPr>
          <w:rFonts w:hint="eastAsia"/>
          <w:sz w:val="30"/>
          <w:szCs w:val="30"/>
        </w:rPr>
      </w:pPr>
      <w:r/>
      <w:bookmarkStart w:id="123" w:name="_Hlt26954852"/>
      <w:r/>
      <w:bookmarkEnd w:id="123"/>
      <w:r/>
      <w:bookmarkStart w:id="124" w:name="_Hlt26954739"/>
      <w:r/>
      <w:bookmarkEnd w:id="124"/>
      <w:r/>
      <w:bookmarkStart w:id="125" w:name="_Toc16938540"/>
      <w:r/>
      <w:bookmarkStart w:id="126" w:name="_Toc20823296"/>
      <w:r/>
      <w:bookmarkStart w:id="127" w:name="_Toc120614217"/>
      <w:r/>
      <w:bookmarkStart w:id="128" w:name="_Toc513029224"/>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905"/>
        <w:ind w:firstLine="422"/>
        <w:keepLines w:val="0"/>
        <w:keepNext w:val="0"/>
        <w:spacing w:before="0" w:after="0" w:line="500" w:lineRule="exact"/>
        <w:rPr>
          <w:rFonts w:hint="eastAsia" w:ascii="宋体" w:hAnsi="宋体" w:eastAsia="宋体"/>
          <w:bCs w:val="0"/>
        </w:rPr>
      </w:pPr>
      <w:r/>
      <w:bookmarkStart w:id="129" w:name="_Toc16938541"/>
      <w:r/>
      <w:bookmarkStart w:id="130" w:name="_Toc462564084"/>
      <w:r/>
      <w:bookmarkStart w:id="131" w:name="_Toc20823297"/>
      <w:r/>
      <w:bookmarkStart w:id="132" w:name="_Toc513029225"/>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pStyle w:val="901"/>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1014"/>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513029226"/>
      <w:r/>
      <w:bookmarkStart w:id="134" w:name="_Toc20823298"/>
      <w:r/>
      <w:bookmarkStart w:id="135" w:name="_Toc16938542"/>
      <w:r>
        <w:rPr>
          <w:rFonts w:hint="eastAsia" w:ascii="宋体" w:hAnsi="宋体"/>
          <w:bCs/>
          <w:sz w:val="24"/>
        </w:rPr>
      </w:r>
      <w:r/>
    </w:p>
    <w:p>
      <w:pPr>
        <w:pStyle w:val="90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pStyle w:val="901"/>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pStyle w:val="901"/>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w:t>
      </w:r>
      <w:r>
        <w:rPr>
          <w:rFonts w:hint="eastAsia" w:ascii="宋体" w:hAnsi="宋体"/>
          <w:bCs/>
          <w:sz w:val="24"/>
        </w:rPr>
        <w:t xml:space="preserve">功的视作投标人未按照招标文件要求上传电子投标文件，做无效投标处理。</w:t>
      </w:r>
      <w:r/>
    </w:p>
    <w:p>
      <w:pPr>
        <w:pStyle w:val="901"/>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905"/>
        <w:ind w:firstLine="422"/>
        <w:keepLines w:val="0"/>
        <w:keepNext w:val="0"/>
        <w:spacing w:before="0" w:after="0" w:line="500" w:lineRule="exact"/>
        <w:rPr>
          <w:rFonts w:hint="eastAsia" w:ascii="宋体" w:hAnsi="宋体" w:eastAsia="宋体"/>
          <w:bCs w:val="0"/>
        </w:rPr>
      </w:pPr>
      <w:r/>
      <w:bookmarkStart w:id="136" w:name="_Toc20823299"/>
      <w:r/>
      <w:bookmarkStart w:id="137" w:name="_Toc16938543"/>
      <w:r/>
      <w:bookmarkStart w:id="138" w:name="_Toc513029227"/>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pStyle w:val="901"/>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905"/>
        <w:ind w:firstLine="422"/>
        <w:keepLines w:val="0"/>
        <w:keepNext w:val="0"/>
        <w:spacing w:before="0" w:after="0" w:line="500" w:lineRule="exact"/>
        <w:rPr>
          <w:rFonts w:hint="eastAsia" w:ascii="宋体" w:hAnsi="宋体" w:eastAsia="宋体"/>
          <w:bCs w:val="0"/>
        </w:rPr>
      </w:pPr>
      <w:r/>
      <w:bookmarkStart w:id="139" w:name="_Toc16938544"/>
      <w:r/>
      <w:bookmarkStart w:id="140" w:name="_Toc513029228"/>
      <w:r/>
      <w:bookmarkStart w:id="141" w:name="_Toc20823300"/>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901"/>
        <w:ind w:firstLine="480"/>
        <w:spacing w:line="500" w:lineRule="exact"/>
        <w:rPr>
          <w:rFonts w:hint="eastAsia" w:ascii="宋体" w:hAnsi="宋体"/>
          <w:sz w:val="24"/>
        </w:rPr>
      </w:pPr>
      <w:r>
        <w:rPr>
          <w:rFonts w:hint="eastAsia" w:ascii="宋体" w:hAnsi="宋体"/>
          <w:sz w:val="24"/>
        </w:rPr>
        <w:t xml:space="preserve">20.1投标文件的撤回</w:t>
      </w:r>
      <w:r/>
    </w:p>
    <w:p>
      <w:pPr>
        <w:pStyle w:val="901"/>
        <w:ind w:firstLine="480"/>
        <w:spacing w:line="500" w:lineRule="exact"/>
        <w:rPr>
          <w:rFonts w:hint="eastAsia" w:ascii="宋体" w:hAnsi="宋体"/>
          <w:sz w:val="24"/>
        </w:rPr>
      </w:pPr>
      <w:r>
        <w:rPr>
          <w:rFonts w:hint="eastAsia" w:ascii="宋体" w:hAnsi="宋体"/>
          <w:sz w:val="24"/>
        </w:rPr>
        <w:t xml:space="preserve">21.1.1电子投标文件的撤回</w:t>
      </w:r>
      <w:r/>
    </w:p>
    <w:p>
      <w:pPr>
        <w:pStyle w:val="901"/>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pStyle w:val="901"/>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901"/>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pStyle w:val="901"/>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904"/>
        <w:ind w:firstLine="452"/>
        <w:keepLines w:val="0"/>
        <w:keepNext w:val="0"/>
        <w:spacing w:before="0" w:after="0" w:line="500" w:lineRule="exact"/>
        <w:rPr>
          <w:rFonts w:hint="eastAsia"/>
          <w:sz w:val="30"/>
          <w:szCs w:val="30"/>
        </w:rPr>
      </w:pPr>
      <w:r/>
      <w:bookmarkStart w:id="142" w:name="_Toc16938545"/>
      <w:r/>
      <w:bookmarkStart w:id="143" w:name="_Toc120614218"/>
      <w:r/>
      <w:bookmarkStart w:id="144" w:name="_Toc20823301"/>
      <w:r/>
      <w:bookmarkStart w:id="145" w:name="_Toc513029229"/>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905"/>
        <w:ind w:firstLine="422"/>
        <w:keepLines w:val="0"/>
        <w:keepNext w:val="0"/>
        <w:spacing w:before="0" w:after="0" w:line="500" w:lineRule="exact"/>
        <w:rPr>
          <w:rFonts w:hint="eastAsia" w:ascii="宋体" w:hAnsi="宋体" w:eastAsia="宋体"/>
          <w:bCs w:val="0"/>
        </w:rPr>
      </w:pPr>
      <w:r/>
      <w:bookmarkStart w:id="146" w:name="_Toc16938546"/>
      <w:r/>
      <w:bookmarkStart w:id="147" w:name="_Toc513029230"/>
      <w:r/>
      <w:bookmarkStart w:id="148" w:name="_Toc20823302"/>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901"/>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01"/>
        <w:ind w:firstLine="480"/>
        <w:spacing w:line="500" w:lineRule="exact"/>
        <w:rPr>
          <w:rFonts w:hint="eastAsia" w:ascii="宋体" w:hAnsi="宋体"/>
          <w:sz w:val="24"/>
        </w:rPr>
      </w:pPr>
      <w:r>
        <w:rPr>
          <w:rFonts w:hint="eastAsia" w:ascii="宋体" w:hAnsi="宋体"/>
          <w:sz w:val="24"/>
        </w:rPr>
        <w:t xml:space="preserve">21.2开标仪式由交易中心组</w:t>
      </w:r>
      <w:r>
        <w:rPr>
          <w:rFonts w:hint="eastAsia" w:ascii="宋体" w:hAnsi="宋体"/>
          <w:sz w:val="24"/>
        </w:rPr>
        <w:t xml:space="preserve">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pStyle w:val="901"/>
        <w:ind w:firstLine="480"/>
        <w:spacing w:line="500" w:lineRule="exact"/>
        <w:rPr>
          <w:rFonts w:hint="eastAsia" w:ascii="宋体" w:hAnsi="宋体"/>
          <w:sz w:val="24"/>
        </w:rPr>
      </w:pPr>
      <w:r>
        <w:rPr>
          <w:rFonts w:hint="eastAsia" w:ascii="宋体" w:hAnsi="宋体"/>
          <w:sz w:val="24"/>
        </w:rPr>
        <w:t xml:space="preserve">21.3投标人在开标过程中</w:t>
      </w:r>
      <w:r>
        <w:rPr>
          <w:rFonts w:hint="eastAsia" w:ascii="宋体" w:hAnsi="宋体"/>
          <w:sz w:val="24"/>
        </w:rPr>
        <w:t xml:space="preserve">涉及</w:t>
      </w:r>
      <w:r>
        <w:rPr>
          <w:rFonts w:hint="eastAsia" w:ascii="宋体" w:hAnsi="宋体"/>
          <w:sz w:val="24"/>
        </w:rPr>
        <w:t xml:space="preserve">的投标文件解密、开标结果确认等工作，应按照《操作手册》规定执行。</w:t>
      </w:r>
      <w:r/>
    </w:p>
    <w:p>
      <w:pPr>
        <w:pStyle w:val="901"/>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905"/>
        <w:ind w:firstLine="422"/>
        <w:keepLines w:val="0"/>
        <w:keepNext w:val="0"/>
        <w:spacing w:before="0" w:after="0" w:line="500" w:lineRule="exact"/>
        <w:rPr>
          <w:rFonts w:hint="eastAsia" w:ascii="宋体" w:hAnsi="宋体" w:eastAsia="宋体"/>
          <w:bCs w:val="0"/>
        </w:rPr>
      </w:pPr>
      <w:r/>
      <w:bookmarkStart w:id="149" w:name="_Toc20823303"/>
      <w:r/>
      <w:bookmarkStart w:id="150" w:name="_Toc513029231"/>
      <w:r/>
      <w:bookmarkStart w:id="151" w:name="_Toc16938547"/>
      <w:r>
        <w:rPr>
          <w:rFonts w:hint="eastAsia" w:ascii="宋体" w:hAnsi="宋体" w:eastAsia="宋体"/>
          <w:bCs w:val="0"/>
        </w:rPr>
        <w:t xml:space="preserve">22.评标委员会</w:t>
      </w:r>
      <w:r/>
    </w:p>
    <w:p>
      <w:pPr>
        <w:pStyle w:val="901"/>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22.3评委会独立工作，负责评审所有投标文件并确定中标</w:t>
      </w:r>
      <w:r>
        <w:rPr>
          <w:rFonts w:hint="eastAsia" w:ascii="宋体" w:hAnsi="宋体"/>
          <w:sz w:val="24"/>
          <w:szCs w:val="24"/>
        </w:rPr>
        <w:t xml:space="preserve">候</w:t>
      </w:r>
      <w:r>
        <w:rPr>
          <w:rFonts w:hint="eastAsia" w:ascii="宋体" w:hAnsi="宋体"/>
          <w:sz w:val="24"/>
          <w:szCs w:val="24"/>
        </w:rPr>
        <w:t xml:space="preserve">选人</w:t>
      </w:r>
      <w:r>
        <w:rPr>
          <w:rFonts w:hint="eastAsia" w:ascii="宋体" w:hAnsi="宋体"/>
          <w:sz w:val="24"/>
          <w:szCs w:val="24"/>
        </w:rPr>
        <w:t xml:space="preserve">。</w:t>
      </w:r>
      <w:r/>
    </w:p>
    <w:p>
      <w:pPr>
        <w:pStyle w:val="90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p>
    <w:p>
      <w:pPr>
        <w:pStyle w:val="901"/>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pStyle w:val="901"/>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rPr>
      </w:r>
      <w:r/>
    </w:p>
    <w:p>
      <w:pPr>
        <w:pStyle w:val="905"/>
        <w:ind w:firstLine="422"/>
        <w:keepLines w:val="0"/>
        <w:keepNext w:val="0"/>
        <w:spacing w:before="0" w:after="0" w:line="500" w:lineRule="exact"/>
        <w:rPr>
          <w:rFonts w:hint="eastAsia" w:ascii="宋体" w:hAnsi="宋体" w:eastAsia="宋体"/>
          <w:bCs w:val="0"/>
        </w:rPr>
      </w:pPr>
      <w:r/>
      <w:bookmarkStart w:id="152" w:name="_Toc513029232"/>
      <w:r/>
      <w:bookmarkStart w:id="153" w:name="_Toc16938548"/>
      <w:r/>
      <w:bookmarkStart w:id="154" w:name="_Toc20823304"/>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901"/>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901"/>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w:t>
      </w:r>
      <w:r>
        <w:rPr>
          <w:rFonts w:hint="eastAsia" w:ascii="宋体" w:hAnsi="宋体"/>
          <w:sz w:val="24"/>
          <w:szCs w:val="24"/>
        </w:rPr>
        <w:t xml:space="preserve">未按规定</w:t>
      </w:r>
      <w:r>
        <w:rPr>
          <w:rFonts w:hint="eastAsia" w:ascii="宋体" w:hAnsi="宋体"/>
          <w:sz w:val="24"/>
          <w:szCs w:val="24"/>
        </w:rPr>
        <w:t xml:space="preserve">及时</w:t>
      </w:r>
      <w:r>
        <w:rPr>
          <w:rFonts w:hint="eastAsia" w:ascii="宋体" w:hAnsi="宋体"/>
          <w:sz w:val="24"/>
          <w:szCs w:val="24"/>
        </w:rPr>
        <w:t xml:space="preserve">做出澄清、说明和补正，其风险由投标人自行承担。</w:t>
      </w:r>
      <w:r/>
    </w:p>
    <w:p>
      <w:pPr>
        <w:pStyle w:val="905"/>
        <w:ind w:firstLine="422"/>
        <w:keepLines w:val="0"/>
        <w:keepNext w:val="0"/>
        <w:spacing w:before="0" w:after="0" w:line="500" w:lineRule="exact"/>
        <w:rPr>
          <w:rFonts w:hint="eastAsia" w:ascii="宋体" w:hAnsi="宋体" w:eastAsia="宋体"/>
          <w:bCs w:val="0"/>
        </w:rPr>
      </w:pPr>
      <w:r/>
      <w:bookmarkStart w:id="155" w:name="_Toc513029233"/>
      <w:r/>
      <w:bookmarkStart w:id="156" w:name="_Toc20823305"/>
      <w:r/>
      <w:bookmarkStart w:id="157" w:name="_Toc16938549"/>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901"/>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901"/>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pStyle w:val="901"/>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w:t>
      </w:r>
      <w:r>
        <w:rPr>
          <w:rFonts w:hint="eastAsia" w:ascii="宋体" w:hAnsi="宋体" w:cs="宋体"/>
          <w:bCs/>
          <w:sz w:val="24"/>
          <w:szCs w:val="24"/>
        </w:rPr>
        <w:t xml:space="preserve">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901"/>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w:t>
      </w:r>
      <w:r>
        <w:rPr>
          <w:rFonts w:hint="eastAsia" w:ascii="宋体" w:hAnsi="宋体"/>
          <w:bCs/>
          <w:sz w:val="24"/>
        </w:rPr>
        <w:t xml:space="preserve">不良信用</w:t>
      </w:r>
      <w:r>
        <w:rPr>
          <w:rFonts w:hint="eastAsia" w:ascii="宋体" w:hAnsi="宋体"/>
          <w:bCs/>
          <w:sz w:val="24"/>
        </w:rPr>
        <w:t xml:space="preserve">记录。</w:t>
      </w:r>
      <w:r/>
    </w:p>
    <w:p>
      <w:pPr>
        <w:pStyle w:val="901"/>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pStyle w:val="901"/>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01"/>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901"/>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w:t>
      </w:r>
      <w:r>
        <w:rPr>
          <w:rFonts w:hint="eastAsia" w:ascii="宋体" w:hAnsi="宋体"/>
          <w:sz w:val="24"/>
        </w:rPr>
        <w:t xml:space="preserve">公正的影响。重大偏离的认定需经过评委会以少数服从多数的原则作出结论。评委决定投标文件的响应性只根据投标文件本身的内容，而不寻求外部的证据。</w:t>
      </w:r>
      <w:r/>
    </w:p>
    <w:p>
      <w:pPr>
        <w:pStyle w:val="901"/>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sz w:val="24"/>
        </w:rPr>
      </w:r>
      <w:r/>
    </w:p>
    <w:p>
      <w:pPr>
        <w:pStyle w:val="901"/>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901"/>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01"/>
        <w:ind w:firstLine="480"/>
        <w:spacing w:line="500" w:lineRule="exact"/>
        <w:rPr>
          <w:rFonts w:ascii="宋体" w:hAnsi="宋体"/>
          <w:bCs/>
          <w:sz w:val="24"/>
        </w:rPr>
      </w:pPr>
      <w:r>
        <w:rPr>
          <w:rFonts w:hint="eastAsia" w:ascii="宋体" w:hAnsi="宋体"/>
          <w:bCs/>
          <w:sz w:val="24"/>
        </w:rPr>
        <w:t xml:space="preserve">（2）大写金额和小写金额</w:t>
      </w:r>
      <w:r>
        <w:rPr>
          <w:rFonts w:hint="eastAsia" w:ascii="宋体" w:hAnsi="宋体"/>
          <w:bCs/>
          <w:sz w:val="24"/>
        </w:rPr>
        <w:t xml:space="preserve">不一致的，以大写金额为准。</w:t>
      </w:r>
      <w:r>
        <w:rPr>
          <w:rFonts w:ascii="宋体" w:hAnsi="宋体"/>
          <w:bCs/>
          <w:sz w:val="24"/>
        </w:rPr>
      </w:r>
      <w:r/>
    </w:p>
    <w:p>
      <w:pPr>
        <w:pStyle w:val="901"/>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01"/>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901"/>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901"/>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901"/>
        <w:ind w:firstLine="420"/>
        <w:spacing w:line="500" w:lineRule="exact"/>
        <w:rPr>
          <w:rFonts w:hint="eastAsia" w:ascii="宋体" w:hAnsi="宋体"/>
          <w:sz w:val="24"/>
        </w:rPr>
      </w:pPr>
      <w:r/>
      <w:bookmarkStart w:id="158" w:name="_Toc16938550"/>
      <w:r/>
      <w:bookmarkStart w:id="159" w:name="_Toc513029234"/>
      <w:r/>
      <w:bookmarkStart w:id="160" w:name="_Toc20823306"/>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w:t>
      </w:r>
      <w:r>
        <w:rPr>
          <w:rFonts w:ascii="宋体" w:hAnsi="宋体"/>
          <w:sz w:val="24"/>
        </w:rPr>
        <w:t xml:space="preserve">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pStyle w:val="90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p>
    <w:p>
      <w:pPr>
        <w:pStyle w:val="901"/>
        <w:ind w:left="479"/>
        <w:spacing w:line="500" w:lineRule="exact"/>
        <w:rPr>
          <w:rFonts w:hint="eastAsia" w:ascii="宋体" w:hAnsi="宋体"/>
          <w:bCs/>
          <w:sz w:val="24"/>
        </w:rPr>
      </w:pPr>
      <w:r/>
      <w:bookmarkStart w:id="161" w:name="_Toc20823307"/>
      <w:r/>
      <w:bookmarkStart w:id="162" w:name="_Toc513029235"/>
      <w:r/>
      <w:bookmarkStart w:id="163" w:name="_Toc16938551"/>
      <w:r>
        <w:rPr>
          <w:rFonts w:hint="eastAsia" w:ascii="宋体" w:hAnsi="宋体"/>
          <w:bCs/>
          <w:sz w:val="24"/>
        </w:rPr>
        <w:t xml:space="preserve">26.1无效投标条款</w:t>
      </w:r>
      <w:r/>
    </w:p>
    <w:p>
      <w:pPr>
        <w:pStyle w:val="901"/>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26.1.2投标人在</w:t>
      </w:r>
      <w:r>
        <w:rPr>
          <w:rFonts w:hint="eastAsia" w:ascii="宋体" w:hAnsi="宋体"/>
          <w:bCs/>
          <w:sz w:val="24"/>
          <w:szCs w:val="24"/>
        </w:rPr>
        <w:t xml:space="preserve">“苏采云”系统</w:t>
      </w:r>
      <w:r>
        <w:rPr>
          <w:rFonts w:hint="eastAsia" w:ascii="宋体" w:hAnsi="宋体"/>
          <w:bCs/>
          <w:sz w:val="24"/>
          <w:szCs w:val="24"/>
        </w:rPr>
        <w:t xml:space="preserve">规定的时间内未成功解密电子投标文件的。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w:t>
      </w:r>
      <w:r>
        <w:rPr>
          <w:rFonts w:hint="eastAsia" w:ascii="宋体" w:hAnsi="宋体"/>
          <w:bCs/>
          <w:sz w:val="24"/>
        </w:rPr>
        <w:t xml:space="preserve">种</w:t>
      </w:r>
      <w:r>
        <w:rPr>
          <w:rFonts w:hint="eastAsia" w:ascii="宋体" w:hAnsi="宋体"/>
          <w:bCs/>
          <w:sz w:val="24"/>
        </w:rPr>
        <w:t xml:space="preserve">（含两</w:t>
      </w:r>
      <w:r>
        <w:rPr>
          <w:rFonts w:hint="eastAsia" w:ascii="宋体" w:hAnsi="宋体"/>
          <w:bCs/>
          <w:sz w:val="24"/>
        </w:rPr>
        <w:t xml:space="preserve">种</w:t>
      </w:r>
      <w:r>
        <w:rPr>
          <w:rFonts w:hint="eastAsia" w:ascii="宋体" w:hAnsi="宋体"/>
          <w:bCs/>
          <w:sz w:val="24"/>
        </w:rPr>
        <w:t xml:space="preserve">）以上不同的投标报价的。</w:t>
      </w:r>
      <w:r>
        <w:rPr>
          <w:rFonts w:hint="eastAsia" w:ascii="宋体" w:hAnsi="宋体"/>
          <w:bCs/>
          <w:sz w:val="24"/>
          <w:szCs w:val="24"/>
        </w:rPr>
      </w:r>
      <w:r/>
    </w:p>
    <w:p>
      <w:pPr>
        <w:pStyle w:val="901"/>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w:t>
      </w:r>
      <w:r>
        <w:rPr>
          <w:rFonts w:hint="eastAsia" w:ascii="宋体" w:hAnsi="宋体"/>
          <w:sz w:val="24"/>
          <w:szCs w:val="24"/>
        </w:rPr>
        <w:t xml:space="preserve">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w:t>
      </w:r>
      <w:r>
        <w:rPr>
          <w:rFonts w:hint="eastAsia" w:ascii="宋体" w:hAnsi="宋体"/>
          <w:bCs/>
          <w:sz w:val="24"/>
          <w:szCs w:val="24"/>
        </w:rPr>
        <w:t xml:space="preserve">采购包、</w:t>
      </w:r>
      <w:r>
        <w:rPr>
          <w:rFonts w:hint="eastAsia" w:ascii="宋体" w:hAnsi="宋体"/>
          <w:bCs/>
          <w:sz w:val="24"/>
          <w:szCs w:val="24"/>
        </w:rPr>
        <w:t xml:space="preserve">标项、</w:t>
      </w:r>
      <w:r>
        <w:rPr>
          <w:rFonts w:hint="eastAsia" w:ascii="宋体" w:hAnsi="宋体"/>
          <w:bCs/>
          <w:sz w:val="24"/>
          <w:szCs w:val="24"/>
        </w:rPr>
        <w:t xml:space="preserve">标段）投标总价超过本项目（</w:t>
      </w:r>
      <w:r>
        <w:rPr>
          <w:rFonts w:hint="eastAsia" w:ascii="宋体" w:hAnsi="宋体"/>
          <w:bCs/>
          <w:sz w:val="24"/>
          <w:szCs w:val="24"/>
        </w:rPr>
        <w:t xml:space="preserve">本采购包、本</w:t>
      </w:r>
      <w:r>
        <w:rPr>
          <w:rFonts w:hint="eastAsia" w:ascii="宋体" w:hAnsi="宋体"/>
          <w:bCs/>
          <w:sz w:val="24"/>
          <w:szCs w:val="24"/>
        </w:rPr>
        <w:t xml:space="preserve">标项、</w:t>
      </w:r>
      <w:r>
        <w:rPr>
          <w:rFonts w:hint="eastAsia" w:ascii="宋体" w:hAnsi="宋体"/>
          <w:bCs/>
          <w:sz w:val="24"/>
          <w:szCs w:val="24"/>
        </w:rPr>
        <w:t xml:space="preserve">本</w:t>
      </w:r>
      <w:r>
        <w:rPr>
          <w:rFonts w:hint="eastAsia" w:ascii="宋体" w:hAnsi="宋体"/>
          <w:bCs/>
          <w:sz w:val="24"/>
          <w:szCs w:val="24"/>
        </w:rPr>
        <w:t xml:space="preserve">标段）预算或最高限价的。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p>
    <w:p>
      <w:pPr>
        <w:pStyle w:val="901"/>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w:t>
      </w:r>
      <w:r>
        <w:rPr>
          <w:rFonts w:hint="eastAsia" w:ascii="宋体" w:hAnsi="宋体"/>
          <w:bCs/>
          <w:sz w:val="24"/>
          <w:szCs w:val="24"/>
        </w:rPr>
        <w:t xml:space="preserve">人委托同一单位或者个人办理投标事宜的。</w:t>
      </w:r>
      <w:r/>
    </w:p>
    <w:p>
      <w:pPr>
        <w:pStyle w:val="901"/>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pStyle w:val="901"/>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w:t>
      </w:r>
      <w:r>
        <w:rPr>
          <w:rFonts w:hint="eastAsia" w:ascii="宋体" w:hAnsi="宋体"/>
          <w:bCs/>
          <w:sz w:val="24"/>
        </w:rPr>
        <w:t xml:space="preserve">及其他相关人员有在同一个单位缴纳社会保险、同一投标文件中单位名称落款与公章不是同一单位的。</w:t>
      </w:r>
      <w:r/>
    </w:p>
    <w:p>
      <w:pPr>
        <w:pStyle w:val="901"/>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901"/>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901"/>
        <w:ind w:firstLine="480"/>
        <w:spacing w:line="500" w:lineRule="exact"/>
        <w:rPr>
          <w:rFonts w:hint="eastAsia" w:ascii="宋体" w:hAnsi="宋体"/>
          <w:bCs/>
          <w:sz w:val="24"/>
          <w:shd w:val="clear" w:color="ffffff" w:fill="d9d9d9"/>
        </w:rPr>
      </w:pPr>
      <w:r>
        <w:rPr>
          <w:rFonts w:hint="eastAsia" w:ascii="宋体" w:hAnsi="宋体"/>
          <w:bCs/>
          <w:sz w:val="24"/>
          <w:szCs w:val="24"/>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sz w:val="24"/>
        </w:rPr>
        <w:t xml:space="preserve">通过</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在评标现场</w:t>
      </w:r>
      <w:r>
        <w:rPr>
          <w:rFonts w:hint="eastAsia" w:ascii="宋体" w:hAnsi="宋体"/>
          <w:sz w:val="24"/>
          <w:szCs w:val="24"/>
        </w:rPr>
        <w:t xml:space="preserve">）</w:t>
      </w:r>
      <w:r>
        <w:rPr>
          <w:rFonts w:hint="eastAsia" w:ascii="宋体" w:hAnsi="宋体"/>
          <w:sz w:val="24"/>
          <w:szCs w:val="24"/>
        </w:rPr>
        <w:t xml:space="preserve">在给定的</w:t>
      </w:r>
      <w:r>
        <w:rPr>
          <w:rFonts w:hint="eastAsia" w:ascii="宋体" w:hAnsi="宋体"/>
          <w:bCs/>
          <w:sz w:val="24"/>
          <w:szCs w:val="24"/>
        </w:rPr>
        <w:t xml:space="preserve">合理时间内提供说明（必要时评标委员会可要求投标人提交相关证明材料）证明其报价合理性的</w:t>
      </w:r>
      <w:r>
        <w:rPr>
          <w:rFonts w:hint="eastAsia" w:ascii="宋体" w:hAnsi="宋体"/>
          <w:bCs/>
          <w:sz w:val="24"/>
        </w:rPr>
        <w:t xml:space="preserve">，评标委员会应当将其作为无效投标处理。</w:t>
      </w:r>
      <w:r>
        <w:rPr>
          <w:rFonts w:hint="eastAsia" w:ascii="宋体" w:hAnsi="宋体"/>
          <w:bCs/>
          <w:sz w:val="24"/>
          <w:shd w:val="clear" w:color="ffffff" w:fill="d9d9d9"/>
        </w:rPr>
      </w:r>
      <w:r/>
    </w:p>
    <w:p>
      <w:pPr>
        <w:pStyle w:val="901"/>
        <w:ind w:firstLine="480"/>
        <w:spacing w:line="500" w:lineRule="exact"/>
        <w:rPr>
          <w:rFonts w:hint="eastAsia" w:ascii="宋体" w:hAnsi="宋体"/>
          <w:bCs/>
          <w:sz w:val="24"/>
        </w:rPr>
      </w:pPr>
      <w:r>
        <w:rPr>
          <w:rFonts w:hint="eastAsia" w:ascii="宋体" w:hAnsi="宋体"/>
          <w:bCs/>
          <w:sz w:val="24"/>
          <w:szCs w:val="24"/>
        </w:rPr>
        <w:t xml:space="preserve">26.1.23投标文件内容不全或不符合招标文件中规定的</w:t>
      </w:r>
      <w:r>
        <w:rPr>
          <w:rFonts w:hint="eastAsia" w:ascii="宋体" w:hAnsi="宋体"/>
          <w:bCs/>
          <w:sz w:val="24"/>
          <w:szCs w:val="24"/>
        </w:rPr>
        <w:t xml:space="preserve">其他实质性</w:t>
      </w:r>
      <w:r>
        <w:rPr>
          <w:rFonts w:hint="eastAsia" w:ascii="宋体" w:hAnsi="宋体"/>
          <w:bCs/>
          <w:sz w:val="24"/>
          <w:szCs w:val="24"/>
        </w:rPr>
        <w:t xml:space="preserve">要求和条件的</w:t>
      </w:r>
      <w:r>
        <w:rPr>
          <w:rFonts w:hint="eastAsia" w:ascii="宋体" w:hAnsi="宋体"/>
          <w:bCs/>
          <w:sz w:val="24"/>
        </w:rPr>
      </w:r>
      <w:r/>
    </w:p>
    <w:p>
      <w:pPr>
        <w:pStyle w:val="901"/>
        <w:ind w:firstLine="480"/>
        <w:spacing w:line="500" w:lineRule="exact"/>
        <w:rPr>
          <w:rFonts w:hint="eastAsia" w:ascii="宋体" w:hAnsi="宋体"/>
          <w:bCs/>
          <w:sz w:val="24"/>
        </w:rPr>
      </w:pPr>
      <w:r>
        <w:rPr>
          <w:rFonts w:hint="eastAsia" w:ascii="宋体" w:hAnsi="宋体"/>
          <w:bCs/>
          <w:sz w:val="24"/>
        </w:rPr>
        <w:t xml:space="preserve">26.1.24其他法律、法规及本招标文件规定的属无效投标的情形。</w:t>
      </w:r>
      <w:r/>
    </w:p>
    <w:p>
      <w:pPr>
        <w:pStyle w:val="901"/>
        <w:ind w:left="479"/>
        <w:spacing w:line="500" w:lineRule="exact"/>
        <w:rPr>
          <w:rFonts w:hint="eastAsia" w:ascii="宋体" w:hAnsi="宋体"/>
          <w:bCs/>
          <w:sz w:val="24"/>
        </w:rPr>
      </w:pPr>
      <w:r>
        <w:rPr>
          <w:rFonts w:hint="eastAsia" w:ascii="宋体" w:hAnsi="宋体"/>
          <w:bCs/>
          <w:sz w:val="24"/>
        </w:rPr>
        <w:t xml:space="preserve">26.2废标条款</w:t>
      </w:r>
      <w:r/>
    </w:p>
    <w:p>
      <w:pPr>
        <w:pStyle w:val="901"/>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pStyle w:val="901"/>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pStyle w:val="901"/>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01"/>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w:t>
      </w:r>
      <w:r>
        <w:rPr>
          <w:rFonts w:ascii="宋体" w:hAnsi="宋体"/>
          <w:bCs/>
          <w:sz w:val="24"/>
        </w:rPr>
        <w:t xml:space="preserve">原因造成开标不成功</w:t>
      </w:r>
      <w:r>
        <w:rPr>
          <w:rFonts w:hint="eastAsia" w:ascii="宋体" w:hAnsi="宋体"/>
          <w:bCs/>
          <w:sz w:val="24"/>
        </w:rPr>
        <w:t xml:space="preserve">的；</w:t>
      </w:r>
      <w:r/>
    </w:p>
    <w:p>
      <w:pPr>
        <w:pStyle w:val="901"/>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901"/>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901"/>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04"/>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905"/>
        <w:ind w:firstLine="422"/>
        <w:keepLines w:val="0"/>
        <w:keepNext w:val="0"/>
        <w:spacing w:before="0" w:after="0" w:line="500" w:lineRule="exact"/>
        <w:rPr>
          <w:rFonts w:hint="eastAsia" w:ascii="宋体" w:hAnsi="宋体" w:eastAsia="宋体"/>
          <w:bCs w:val="0"/>
        </w:rPr>
      </w:pPr>
      <w:r/>
      <w:bookmarkStart w:id="165" w:name="_Toc513029238"/>
      <w:r/>
      <w:bookmarkStart w:id="166" w:name="_Toc20823310"/>
      <w:r/>
      <w:bookmarkStart w:id="167" w:name="_Toc16938554"/>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p>
    <w:p>
      <w:pPr>
        <w:pStyle w:val="901"/>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pStyle w:val="901"/>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w:t>
      </w:r>
      <w:r>
        <w:rPr>
          <w:rFonts w:hint="eastAsia" w:ascii="宋体" w:hAnsi="宋体"/>
          <w:bCs/>
          <w:sz w:val="24"/>
        </w:rPr>
        <w:t xml:space="preserve">名单中按</w:t>
      </w:r>
      <w:r>
        <w:rPr>
          <w:rFonts w:hint="eastAsia" w:ascii="宋体" w:hAnsi="宋体"/>
          <w:bCs/>
          <w:sz w:val="24"/>
        </w:rPr>
        <w:t xml:space="preserve">排名先后</w:t>
      </w:r>
      <w:r>
        <w:rPr>
          <w:rFonts w:hint="eastAsia" w:ascii="宋体" w:hAnsi="宋体"/>
          <w:bCs/>
          <w:sz w:val="24"/>
        </w:rPr>
        <w:t xml:space="preserve">顺序</w:t>
      </w:r>
      <w:r>
        <w:rPr>
          <w:rFonts w:hint="eastAsia" w:ascii="宋体" w:hAnsi="宋体"/>
          <w:bCs/>
          <w:sz w:val="24"/>
        </w:rPr>
        <w:t xml:space="preserve">确定一个投标人</w:t>
      </w:r>
      <w:r>
        <w:rPr>
          <w:rFonts w:hint="eastAsia" w:ascii="宋体" w:hAnsi="宋体"/>
          <w:bCs/>
          <w:sz w:val="24"/>
        </w:rPr>
        <w:t xml:space="preserve">为</w:t>
      </w:r>
      <w:r>
        <w:rPr>
          <w:rFonts w:hint="eastAsia" w:ascii="宋体" w:hAnsi="宋体"/>
          <w:bCs/>
          <w:sz w:val="24"/>
        </w:rPr>
        <w:t xml:space="preserve">中标</w:t>
      </w:r>
      <w:r>
        <w:rPr>
          <w:rFonts w:hint="eastAsia" w:ascii="宋体" w:hAnsi="宋体"/>
          <w:bCs/>
          <w:sz w:val="24"/>
        </w:rPr>
        <w:t xml:space="preserve">单位</w:t>
      </w:r>
      <w:r>
        <w:rPr>
          <w:rFonts w:hint="eastAsia" w:ascii="宋体" w:hAnsi="宋体"/>
          <w:bCs/>
          <w:sz w:val="24"/>
        </w:rPr>
        <w:t xml:space="preserve">。联合体中标的，联合体各方应当共同与采购人签订合同，就中标项目向采购人承担连带责任。</w:t>
      </w:r>
      <w:r/>
    </w:p>
    <w:p>
      <w:pPr>
        <w:pStyle w:val="901"/>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交易中心将在“无锡政府采购网”“江苏政府采购网”发布中标公告，公告期限为1个工作日。</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pStyle w:val="901"/>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27.4.4与</w:t>
      </w:r>
      <w:r>
        <w:rPr>
          <w:rFonts w:hint="eastAsia" w:ascii="宋体" w:hAnsi="宋体"/>
          <w:sz w:val="24"/>
          <w:szCs w:val="24"/>
        </w:rPr>
        <w:t xml:space="preserve">采购人或者其他供应商恶意串通的。</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901"/>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901"/>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01"/>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01"/>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01"/>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01"/>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0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w:t>
      </w:r>
      <w:r>
        <w:rPr>
          <w:rFonts w:hint="eastAsia" w:ascii="宋体" w:hAnsi="宋体"/>
          <w:sz w:val="24"/>
          <w:szCs w:val="24"/>
        </w:rPr>
        <w:t xml:space="preserve">法获取其可质疑的采购文件的，可以对采购文件提出质疑。</w:t>
      </w:r>
      <w:r>
        <w:rPr>
          <w:rFonts w:hint="eastAsia" w:ascii="宋体" w:hAnsi="宋体"/>
          <w:sz w:val="24"/>
          <w:szCs w:val="24"/>
        </w:rPr>
        <w:t xml:space="preserve">供应商</w:t>
      </w:r>
      <w:r>
        <w:rPr>
          <w:rFonts w:hint="eastAsia" w:ascii="宋体" w:hAnsi="宋体"/>
          <w:sz w:val="24"/>
          <w:szCs w:val="24"/>
        </w:rPr>
        <w:t xml:space="preserve">针对采购文件</w:t>
      </w:r>
      <w:r>
        <w:rPr>
          <w:rFonts w:hint="eastAsia" w:ascii="宋体" w:hAnsi="宋体"/>
          <w:sz w:val="24"/>
          <w:szCs w:val="24"/>
        </w:rPr>
        <w:t xml:space="preserve">提出书面质疑的，须同时</w:t>
      </w:r>
      <w:r>
        <w:rPr>
          <w:rFonts w:hint="eastAsia" w:ascii="宋体" w:hAnsi="宋体"/>
          <w:sz w:val="24"/>
          <w:szCs w:val="24"/>
        </w:rPr>
        <w:t xml:space="preserve">提供</w:t>
      </w:r>
      <w:r>
        <w:rPr>
          <w:rFonts w:hint="eastAsia" w:ascii="宋体" w:hAnsi="宋体"/>
          <w:sz w:val="24"/>
          <w:szCs w:val="24"/>
        </w:rPr>
        <w:t xml:space="preserve">对可质疑的采购文件已进行依法获取的证明，</w:t>
      </w:r>
      <w:r>
        <w:rPr>
          <w:rFonts w:hint="eastAsia" w:ascii="宋体" w:hAnsi="宋体"/>
          <w:sz w:val="24"/>
          <w:szCs w:val="24"/>
        </w:rPr>
        <w:t xml:space="preserve">且</w:t>
      </w:r>
      <w:r>
        <w:rPr>
          <w:rFonts w:hint="eastAsia" w:ascii="宋体" w:hAnsi="宋体"/>
          <w:sz w:val="24"/>
          <w:szCs w:val="24"/>
        </w:rPr>
        <w:t xml:space="preserve">采购人或交易中心有权向“苏采云”系统平台方进行核实。供应商对可质疑的采购文件已进行依法获取的证明是指：本项目的</w:t>
      </w:r>
      <w:r>
        <w:rPr>
          <w:rFonts w:hint="eastAsia" w:ascii="宋体" w:hAnsi="宋体"/>
          <w:sz w:val="24"/>
          <w:szCs w:val="24"/>
        </w:rPr>
        <w:t xml:space="preserve">《投标供应商确认函》</w:t>
      </w:r>
      <w:r>
        <w:rPr>
          <w:rFonts w:hint="eastAsia" w:ascii="宋体" w:hAnsi="宋体"/>
          <w:sz w:val="24"/>
          <w:szCs w:val="24"/>
        </w:rPr>
        <w:t xml:space="preserve">和已在“苏采云”系统中对本项目采购文件进行有效获取的</w:t>
      </w:r>
      <w:r>
        <w:rPr>
          <w:rFonts w:hint="eastAsia" w:ascii="宋体" w:hAnsi="宋体"/>
          <w:sz w:val="24"/>
          <w:szCs w:val="24"/>
        </w:rPr>
        <w:t xml:space="preserve">界面</w:t>
      </w:r>
      <w:r>
        <w:rPr>
          <w:rFonts w:hint="eastAsia" w:ascii="宋体" w:hAnsi="宋体"/>
          <w:sz w:val="24"/>
          <w:szCs w:val="24"/>
        </w:rPr>
        <w:t xml:space="preserve">截图（</w:t>
      </w:r>
      <w:r>
        <w:rPr>
          <w:rFonts w:hint="eastAsia" w:ascii="宋体" w:hAnsi="宋体"/>
          <w:sz w:val="24"/>
          <w:szCs w:val="24"/>
        </w:rPr>
        <w:t xml:space="preserve">截图上显示供应商名称以及</w:t>
      </w:r>
      <w:r>
        <w:rPr>
          <w:rFonts w:hint="eastAsia" w:ascii="宋体" w:hAnsi="宋体"/>
          <w:sz w:val="24"/>
          <w:szCs w:val="24"/>
        </w:rPr>
        <w:t xml:space="preserve">在供应商的</w:t>
      </w:r>
      <w:r>
        <w:rPr>
          <w:rFonts w:hint="eastAsia" w:ascii="宋体" w:hAnsi="宋体"/>
          <w:sz w:val="24"/>
          <w:szCs w:val="24"/>
        </w:rPr>
        <w:t xml:space="preserve">界面操作</w:t>
      </w:r>
      <w:r>
        <w:rPr>
          <w:rFonts w:hint="eastAsia" w:ascii="宋体" w:hAnsi="宋体"/>
          <w:sz w:val="24"/>
          <w:szCs w:val="24"/>
        </w:rPr>
        <w:t xml:space="preserve">一栏处</w:t>
      </w:r>
      <w:r>
        <w:rPr>
          <w:rFonts w:hint="eastAsia" w:ascii="宋体" w:hAnsi="宋体"/>
          <w:sz w:val="24"/>
          <w:szCs w:val="24"/>
        </w:rPr>
        <w:t xml:space="preserve">能够显示“上传文件”按钮的，代表该供应商在</w:t>
      </w:r>
      <w:r>
        <w:rPr>
          <w:rFonts w:hint="eastAsia" w:ascii="宋体" w:hAnsi="宋体"/>
          <w:sz w:val="24"/>
          <w:szCs w:val="24"/>
        </w:rPr>
        <w:t xml:space="preserve">本文件</w:t>
      </w:r>
      <w:r>
        <w:rPr>
          <w:rFonts w:hint="eastAsia" w:ascii="宋体" w:hAnsi="宋体"/>
          <w:sz w:val="24"/>
          <w:szCs w:val="24"/>
        </w:rPr>
        <w:t xml:space="preserve">有效获取期限内已从“苏采云”系统</w:t>
      </w:r>
      <w:r>
        <w:rPr>
          <w:rFonts w:hint="eastAsia" w:ascii="宋体" w:hAnsi="宋体"/>
          <w:sz w:val="24"/>
          <w:szCs w:val="24"/>
        </w:rPr>
        <w:t xml:space="preserve">中</w:t>
      </w:r>
      <w:r>
        <w:rPr>
          <w:rFonts w:hint="eastAsia" w:ascii="宋体" w:hAnsi="宋体"/>
          <w:sz w:val="24"/>
          <w:szCs w:val="24"/>
        </w:rPr>
        <w:t xml:space="preserve">进行了获取）</w:t>
      </w:r>
      <w:r>
        <w:rPr>
          <w:rFonts w:hint="eastAsia" w:ascii="宋体" w:hAnsi="宋体"/>
          <w:sz w:val="24"/>
          <w:szCs w:val="24"/>
        </w:rPr>
        <w:t xml:space="preserve">。</w:t>
      </w:r>
      <w:r>
        <w:rPr>
          <w:rFonts w:hint="eastAsia"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28.2</w:t>
      </w:r>
      <w:r>
        <w:rPr>
          <w:rFonts w:hint="eastAsia" w:ascii="宋体" w:hAnsi="宋体"/>
          <w:sz w:val="24"/>
          <w:szCs w:val="24"/>
        </w:rPr>
        <w:t xml:space="preserve">.1</w:t>
      </w:r>
      <w:r>
        <w:rPr>
          <w:rFonts w:ascii="宋体" w:hAnsi="宋体"/>
          <w:sz w:val="24"/>
          <w:szCs w:val="24"/>
        </w:rPr>
        <w:t xml:space="preserve">对可以质疑的采购文件提出质疑的，为收到采购文件之日或者采购文件公</w:t>
      </w:r>
      <w:r>
        <w:rPr>
          <w:rFonts w:ascii="宋体" w:hAnsi="宋体"/>
          <w:sz w:val="24"/>
          <w:szCs w:val="24"/>
        </w:rPr>
        <w:t xml:space="preserve">告期限届满之日；</w:t>
      </w:r>
      <w:r>
        <w:rPr>
          <w:rFonts w:hint="eastAsia"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bCs/>
          <w:sz w:val="24"/>
          <w:szCs w:val="24"/>
        </w:rPr>
        <w:t xml:space="preserve">。</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pStyle w:val="901"/>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p>
    <w:p>
      <w:pPr>
        <w:pStyle w:val="901"/>
        <w:ind w:firstLine="480"/>
        <w:spacing w:line="500" w:lineRule="exact"/>
        <w:rPr>
          <w:rFonts w:hint="eastAsia" w:ascii="宋体" w:hAnsi="宋体"/>
          <w:sz w:val="24"/>
          <w:szCs w:val="24"/>
        </w:rPr>
      </w:pPr>
      <w:r>
        <w:rPr>
          <w:rFonts w:hint="eastAsia" w:ascii="宋体" w:hAnsi="宋体"/>
          <w:sz w:val="24"/>
          <w:szCs w:val="24"/>
        </w:rPr>
        <w:t xml:space="preserve">采购人、交易中心联系人、</w:t>
      </w:r>
      <w:r>
        <w:rPr>
          <w:rFonts w:hint="eastAsia" w:ascii="宋体" w:hAnsi="宋体"/>
          <w:sz w:val="24"/>
          <w:szCs w:val="24"/>
        </w:rPr>
        <w:t xml:space="preserve">联系方式、通信地址见招标文件第一章。</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901"/>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w:t>
      </w:r>
      <w:r>
        <w:rPr>
          <w:rFonts w:hint="eastAsia" w:ascii="宋体" w:hAnsi="宋体"/>
          <w:bCs/>
          <w:sz w:val="24"/>
        </w:rPr>
        <w:t xml:space="preserve">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90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04"/>
        <w:ind w:firstLine="452"/>
        <w:keepLines w:val="0"/>
        <w:keepNext w:val="0"/>
        <w:spacing w:before="0" w:after="0" w:line="500" w:lineRule="exact"/>
        <w:rPr>
          <w:rFonts w:hint="eastAsia"/>
          <w:sz w:val="30"/>
          <w:szCs w:val="30"/>
        </w:rPr>
      </w:pPr>
      <w:r/>
      <w:bookmarkStart w:id="169" w:name="_Toc120614220"/>
      <w:r/>
      <w:bookmarkStart w:id="170" w:name="_Toc20823308"/>
      <w:r/>
      <w:bookmarkStart w:id="171" w:name="_Toc16938552"/>
      <w:r/>
      <w:bookmarkStart w:id="172" w:name="_Toc513029236"/>
      <w:r>
        <w:rPr>
          <w:rFonts w:hint="eastAsia"/>
          <w:sz w:val="30"/>
          <w:szCs w:val="30"/>
        </w:rPr>
        <w:t xml:space="preserve">七、授予合同</w:t>
      </w:r>
      <w:bookmarkEnd w:id="169"/>
      <w:r>
        <w:rPr>
          <w:rFonts w:hint="eastAsia"/>
          <w:sz w:val="30"/>
          <w:szCs w:val="30"/>
        </w:rPr>
      </w:r>
      <w:r/>
    </w:p>
    <w:p>
      <w:pPr>
        <w:pStyle w:val="905"/>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16938553"/>
      <w:r/>
      <w:bookmarkStart w:id="174" w:name="_Toc513029237"/>
      <w:r/>
      <w:bookmarkStart w:id="175" w:name="_Toc20823309"/>
      <w:r>
        <w:rPr>
          <w:rFonts w:hint="eastAsia" w:ascii="宋体" w:hAnsi="宋体" w:eastAsia="宋体"/>
          <w:bCs w:val="0"/>
        </w:rPr>
        <w:t xml:space="preserve">30.签订合同</w:t>
      </w:r>
      <w:r/>
    </w:p>
    <w:p>
      <w:pPr>
        <w:pStyle w:val="901"/>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w:t>
      </w:r>
      <w:r>
        <w:rPr>
          <w:rFonts w:hint="eastAsia" w:ascii="宋体" w:hAnsi="宋体"/>
          <w:sz w:val="24"/>
          <w:szCs w:val="24"/>
        </w:rPr>
        <w:t xml:space="preserve">中标人的投标文件及招标过程中有关澄清、承诺文件均应作为合同附件。</w:t>
      </w:r>
      <w:r/>
    </w:p>
    <w:p>
      <w:pPr>
        <w:pStyle w:val="901"/>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pStyle w:val="901"/>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w:t>
      </w:r>
      <w:r>
        <w:rPr>
          <w:rFonts w:hint="eastAsia" w:ascii="宋体" w:hAnsi="宋体"/>
          <w:sz w:val="24"/>
          <w:szCs w:val="24"/>
        </w:rPr>
        <w:t xml:space="preserve">还履约保证金的违约责任。</w:t>
      </w:r>
      <w:r/>
    </w:p>
    <w:p>
      <w:pPr>
        <w:pStyle w:val="90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pStyle w:val="901"/>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16"/>
        <w:jc w:val="center"/>
        <w:spacing w:line="500" w:lineRule="exact"/>
        <w:rPr>
          <w:rFonts w:hint="eastAsia" w:ascii="黑体" w:eastAsia="黑体"/>
          <w:sz w:val="36"/>
          <w:szCs w:val="36"/>
        </w:rPr>
      </w:pPr>
      <w:r>
        <w:rPr>
          <w:rFonts w:hint="eastAsia" w:ascii="黑体" w:eastAsia="黑体"/>
          <w:bCs/>
          <w:sz w:val="36"/>
          <w:szCs w:val="36"/>
          <w:highlight w:val="none"/>
        </w:rPr>
      </w:r>
      <w:r>
        <w:rPr>
          <w:rFonts w:hint="eastAsia" w:ascii="黑体" w:eastAsia="黑体"/>
          <w:bCs/>
          <w:sz w:val="36"/>
          <w:szCs w:val="36"/>
          <w:highlight w:val="none"/>
        </w:rPr>
      </w:r>
    </w:p>
    <w:p>
      <w:pPr>
        <w:pStyle w:val="916"/>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pStyle w:val="916"/>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pStyle w:val="916"/>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pStyle w:val="916"/>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pStyle w:val="916"/>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pStyle w:val="916"/>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pStyle w:val="916"/>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pStyle w:val="916"/>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pStyle w:val="916"/>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pStyle w:val="916"/>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pStyle w:val="916"/>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pStyle w:val="916"/>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pStyle w:val="916"/>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pStyle w:val="916"/>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pStyle w:val="916"/>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pStyle w:val="916"/>
        <w:jc w:val="center"/>
        <w:spacing w:line="500" w:lineRule="exact"/>
        <w:rPr>
          <w:rFonts w:hint="eastAsia" w:ascii="黑体" w:eastAsia="黑体"/>
          <w:sz w:val="36"/>
          <w:szCs w:val="36"/>
          <w:highlight w:val="none"/>
        </w:rPr>
      </w:pPr>
      <w:r/>
      <w:bookmarkEnd w:id="173"/>
      <w:r/>
      <w:bookmarkEnd w:id="174"/>
      <w:r/>
      <w:bookmarkEnd w:id="175"/>
      <w:r/>
      <w:bookmarkStart w:id="176" w:name="_Toc479757207"/>
      <w:r/>
      <w:bookmarkStart w:id="177" w:name="_Toc20823314"/>
      <w:r/>
      <w:bookmarkStart w:id="178" w:name="_Toc120614221"/>
      <w:r/>
      <w:bookmarkStart w:id="179" w:name="_Toc16938558"/>
      <w:r/>
      <w:bookmarkStart w:id="180" w:name="_Toc513029242"/>
      <w:r>
        <w:rPr>
          <w:rFonts w:hint="eastAsia" w:ascii="黑体" w:eastAsia="黑体"/>
          <w:bCs/>
          <w:sz w:val="36"/>
          <w:szCs w:val="36"/>
        </w:rPr>
        <w:t xml:space="preserve">第三章  合同</w:t>
      </w:r>
      <w:bookmarkEnd w:id="176"/>
      <w:r/>
      <w:bookmarkEnd w:id="177"/>
      <w:r/>
      <w:bookmarkEnd w:id="178"/>
      <w:r/>
      <w:bookmarkEnd w:id="179"/>
      <w:r/>
      <w:bookmarkEnd w:id="180"/>
      <w:r>
        <w:rPr>
          <w:rFonts w:hint="eastAsia" w:ascii="黑体" w:eastAsia="黑体"/>
          <w:bCs/>
          <w:sz w:val="36"/>
          <w:szCs w:val="36"/>
        </w:rPr>
        <w:t xml:space="preserve">文本</w:t>
      </w:r>
      <w:r/>
    </w:p>
    <w:p>
      <w:pPr>
        <w:pStyle w:val="901"/>
        <w:ind w:firstLine="480"/>
        <w:spacing w:line="400" w:lineRule="exact"/>
        <w:rPr>
          <w:rFonts w:hint="eastAsia" w:ascii="宋体" w:hAnsi="宋体"/>
          <w:bCs/>
          <w:sz w:val="24"/>
        </w:rPr>
      </w:pPr>
      <w:r/>
      <w:bookmarkStart w:id="181" w:name="_Toc20823315"/>
      <w:r/>
      <w:bookmarkStart w:id="182" w:name="_Toc16938559"/>
      <w:r/>
      <w:bookmarkStart w:id="183" w:name="_Toc513029243"/>
      <w:r>
        <w:rPr>
          <w:rFonts w:hint="eastAsia" w:ascii="宋体" w:hAnsi="宋体"/>
          <w:bCs/>
          <w:sz w:val="24"/>
        </w:rPr>
        <w:t xml:space="preserve">以下为中标后</w:t>
      </w:r>
      <w:r>
        <w:rPr>
          <w:rFonts w:hint="eastAsia" w:ascii="宋体" w:hAnsi="宋体"/>
          <w:bCs/>
          <w:sz w:val="24"/>
        </w:rPr>
        <w:t xml:space="preserve">签订</w:t>
      </w:r>
      <w:r>
        <w:rPr>
          <w:rFonts w:hint="eastAsia" w:ascii="宋体" w:hAnsi="宋体"/>
          <w:bCs/>
          <w:sz w:val="24"/>
        </w:rPr>
        <w:t xml:space="preserve">本项目合同的通用条款，中标人不得提出实质性的修改。</w:t>
      </w:r>
      <w:r/>
    </w:p>
    <w:p>
      <w:pPr>
        <w:pStyle w:val="901"/>
        <w:ind w:firstLine="602"/>
        <w:jc w:val="center"/>
        <w:spacing w:line="400" w:lineRule="exact"/>
        <w:rPr>
          <w:rFonts w:ascii="宋体" w:hAnsi="宋体"/>
          <w:b/>
          <w:bCs/>
          <w:sz w:val="30"/>
          <w:szCs w:val="20"/>
        </w:rPr>
      </w:pPr>
      <w:r>
        <w:rPr>
          <w:rFonts w:hint="eastAsia" w:ascii="宋体" w:hAnsi="宋体"/>
          <w:b/>
          <w:sz w:val="30"/>
        </w:rPr>
        <w:t xml:space="preserve">江苏省政府采购合同（货物）（</w:t>
      </w:r>
      <w:r>
        <w:rPr>
          <w:rFonts w:hint="eastAsia" w:ascii="宋体" w:hAnsi="宋体"/>
          <w:b/>
          <w:sz w:val="30"/>
        </w:rPr>
        <w:t xml:space="preserve">合同编号）</w:t>
      </w:r>
      <w:r>
        <w:rPr>
          <w:rFonts w:ascii="宋体" w:hAnsi="宋体"/>
          <w:b/>
          <w:bCs/>
          <w:sz w:val="30"/>
          <w:szCs w:val="20"/>
        </w:rPr>
      </w:r>
      <w:r/>
    </w:p>
    <w:p>
      <w:pPr>
        <w:pStyle w:val="901"/>
        <w:spacing w:line="400" w:lineRule="exact"/>
        <w:rPr>
          <w:rFonts w:ascii="宋体" w:hAnsi="宋体" w:cs="Courier New"/>
          <w:sz w:val="24"/>
          <w:szCs w:val="24"/>
        </w:rPr>
      </w:pPr>
      <w:r>
        <w:rPr>
          <w:rFonts w:ascii="宋体" w:hAnsi="宋体" w:cs="Courier New"/>
          <w:sz w:val="24"/>
          <w:szCs w:val="24"/>
        </w:rPr>
        <w:t xml:space="preserve">项目名称：                                       项目编号：</w:t>
      </w:r>
      <w:r/>
    </w:p>
    <w:p>
      <w:pPr>
        <w:pStyle w:val="901"/>
        <w:spacing w:line="400" w:lineRule="exact"/>
        <w:rPr>
          <w:rFonts w:ascii="宋体" w:hAnsi="宋体" w:cs="Courier New"/>
          <w:sz w:val="24"/>
          <w:szCs w:val="24"/>
        </w:rPr>
      </w:pPr>
      <w:r>
        <w:rPr>
          <w:rFonts w:ascii="宋体" w:hAnsi="宋体" w:cs="Courier New"/>
          <w:sz w:val="24"/>
          <w:szCs w:val="24"/>
        </w:rPr>
        <w:t xml:space="preserve">甲方：（买方</w:t>
      </w:r>
      <w:r>
        <w:rPr>
          <w:rFonts w:ascii="宋体" w:hAnsi="宋体" w:cs="Courier New"/>
          <w:sz w:val="24"/>
          <w:szCs w:val="24"/>
        </w:rPr>
        <w:t xml:space="preserve">、</w:t>
      </w:r>
      <w:r>
        <w:rPr>
          <w:rFonts w:ascii="宋体" w:hAnsi="宋体" w:cs="Courier New"/>
          <w:sz w:val="24"/>
          <w:szCs w:val="24"/>
        </w:rPr>
        <w:t xml:space="preserve">需方、</w:t>
      </w:r>
      <w:r>
        <w:rPr>
          <w:rFonts w:ascii="宋体" w:hAnsi="宋体" w:cs="Courier New"/>
          <w:sz w:val="24"/>
          <w:szCs w:val="24"/>
        </w:rPr>
        <w:t xml:space="preserve">采购人</w:t>
      </w:r>
      <w:r>
        <w:rPr>
          <w:rFonts w:ascii="宋体" w:hAnsi="宋体" w:cs="Courier New"/>
          <w:sz w:val="24"/>
          <w:szCs w:val="24"/>
        </w:rPr>
        <w:t xml:space="preserve">）_________</w:t>
      </w:r>
      <w:r/>
    </w:p>
    <w:p>
      <w:pPr>
        <w:pStyle w:val="901"/>
        <w:spacing w:line="400" w:lineRule="exact"/>
        <w:rPr>
          <w:rFonts w:hint="eastAsia" w:ascii="宋体" w:hAnsi="宋体" w:cs="Courier New"/>
          <w:sz w:val="24"/>
          <w:szCs w:val="24"/>
        </w:rPr>
      </w:pPr>
      <w:r>
        <w:rPr>
          <w:rFonts w:ascii="宋体" w:hAnsi="宋体" w:cs="Courier New"/>
          <w:sz w:val="24"/>
          <w:szCs w:val="24"/>
        </w:rPr>
        <w:t xml:space="preserve">乙方：（卖方</w:t>
      </w:r>
      <w:r>
        <w:rPr>
          <w:rFonts w:ascii="宋体" w:hAnsi="宋体" w:cs="Courier New"/>
          <w:sz w:val="24"/>
          <w:szCs w:val="24"/>
        </w:rPr>
        <w:t xml:space="preserve">、</w:t>
      </w:r>
      <w:r>
        <w:rPr>
          <w:rFonts w:ascii="宋体" w:hAnsi="宋体" w:cs="Courier New"/>
          <w:sz w:val="24"/>
          <w:szCs w:val="24"/>
        </w:rPr>
        <w:t xml:space="preserve">供方、</w:t>
      </w:r>
      <w:r>
        <w:rPr>
          <w:rFonts w:ascii="宋体" w:hAnsi="宋体" w:cs="Courier New"/>
          <w:sz w:val="24"/>
          <w:szCs w:val="24"/>
        </w:rPr>
        <w:t xml:space="preserve">供应商</w:t>
      </w:r>
      <w:r>
        <w:rPr>
          <w:rFonts w:ascii="宋体" w:hAnsi="宋体" w:cs="Courier New"/>
          <w:sz w:val="24"/>
          <w:szCs w:val="24"/>
        </w:rPr>
        <w:t xml:space="preserve">）_________</w:t>
      </w:r>
      <w:r>
        <w:rPr>
          <w:rFonts w:hint="eastAsia" w:ascii="宋体" w:hAnsi="宋体" w:cs="Courier New"/>
          <w:sz w:val="24"/>
          <w:szCs w:val="24"/>
        </w:rPr>
      </w:r>
      <w:r/>
    </w:p>
    <w:p>
      <w:pPr>
        <w:pStyle w:val="901"/>
        <w:ind w:firstLine="480"/>
        <w:spacing w:line="400" w:lineRule="exact"/>
        <w:rPr>
          <w:rFonts w:ascii="宋体" w:hAnsi="宋体" w:cs="Courier New"/>
          <w:b/>
          <w:sz w:val="24"/>
          <w:szCs w:val="24"/>
        </w:rPr>
      </w:pPr>
      <w:r>
        <w:rPr>
          <w:rFonts w:ascii="宋体" w:hAnsi="宋体" w:cs="Courier New"/>
          <w:sz w:val="24"/>
          <w:szCs w:val="24"/>
        </w:rPr>
        <w:t xml:space="preserve">甲、乙双方根据</w:t>
      </w:r>
      <w:r>
        <w:rPr>
          <w:rFonts w:hint="eastAsia" w:ascii="宋体" w:hAnsi="宋体" w:cs="Courier New"/>
          <w:sz w:val="24"/>
          <w:szCs w:val="24"/>
        </w:rPr>
        <w:t xml:space="preserve">无锡市公共资源交易中心</w:t>
      </w:r>
      <w:r>
        <w:rPr>
          <w:rFonts w:hint="eastAsia" w:ascii="宋体" w:hAnsi="宋体" w:cs="Courier New"/>
          <w:sz w:val="24"/>
          <w:szCs w:val="24"/>
          <w:u w:val="single"/>
        </w:rPr>
        <w:t xml:space="preserve">   </w:t>
      </w:r>
      <w:r>
        <w:rPr>
          <w:rFonts w:ascii="宋体" w:hAnsi="宋体" w:cs="Courier New"/>
          <w:sz w:val="24"/>
          <w:szCs w:val="24"/>
        </w:rPr>
        <w:t xml:space="preserve">项目公开招标的结果，签署本合同。</w:t>
      </w:r>
      <w:r>
        <w:rPr>
          <w:rFonts w:ascii="宋体" w:hAnsi="宋体" w:cs="Courier New"/>
          <w:b/>
          <w:sz w:val="24"/>
          <w:szCs w:val="24"/>
        </w:rPr>
      </w:r>
      <w:r/>
    </w:p>
    <w:p>
      <w:pPr>
        <w:pStyle w:val="901"/>
        <w:ind w:firstLine="482"/>
        <w:spacing w:line="400" w:lineRule="exact"/>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p>
    <w:p>
      <w:pPr>
        <w:pStyle w:val="901"/>
        <w:ind w:firstLine="480"/>
        <w:spacing w:line="400" w:lineRule="exact"/>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pStyle w:val="901"/>
        <w:ind w:firstLine="480"/>
        <w:spacing w:line="400" w:lineRule="exact"/>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 标的质量：</w:t>
      </w:r>
      <w:r/>
    </w:p>
    <w:p>
      <w:pPr>
        <w:pStyle w:val="901"/>
        <w:ind w:firstLine="480"/>
        <w:spacing w:line="400" w:lineRule="exact"/>
        <w:rPr>
          <w:rFonts w:hint="eastAsia" w:ascii="宋体" w:hAnsi="宋体" w:cs="Courier New"/>
          <w:sz w:val="24"/>
          <w:szCs w:val="24"/>
        </w:rPr>
      </w:pPr>
      <w:r>
        <w:rPr>
          <w:rFonts w:hint="eastAsia" w:ascii="宋体" w:hAnsi="宋体" w:cs="Courier New"/>
          <w:sz w:val="24"/>
          <w:szCs w:val="24"/>
        </w:rPr>
        <w:t xml:space="preserve">1.3 标的数量（规模）：</w:t>
      </w:r>
      <w:r/>
    </w:p>
    <w:p>
      <w:pPr>
        <w:pStyle w:val="901"/>
        <w:ind w:firstLine="480"/>
        <w:spacing w:line="400" w:lineRule="exact"/>
        <w:rPr>
          <w:rFonts w:hint="eastAsia" w:ascii="宋体" w:hAnsi="宋体" w:cs="Courier New"/>
          <w:sz w:val="24"/>
          <w:szCs w:val="24"/>
        </w:rPr>
      </w:pPr>
      <w:r>
        <w:rPr>
          <w:rFonts w:hint="eastAsia" w:ascii="宋体" w:hAnsi="宋体" w:cs="Courier New"/>
          <w:sz w:val="24"/>
          <w:szCs w:val="24"/>
        </w:rPr>
        <w:t xml:space="preserve">1.4 履行时间（期限）：</w:t>
      </w:r>
      <w:r/>
    </w:p>
    <w:p>
      <w:pPr>
        <w:pStyle w:val="901"/>
        <w:ind w:firstLine="480"/>
        <w:spacing w:line="400" w:lineRule="exact"/>
        <w:rPr>
          <w:rFonts w:ascii="宋体" w:hAnsi="宋体" w:cs="Courier New"/>
          <w:sz w:val="24"/>
          <w:szCs w:val="24"/>
        </w:rPr>
      </w:pPr>
      <w:r>
        <w:rPr>
          <w:rFonts w:hint="eastAsia" w:ascii="宋体" w:hAnsi="宋体" w:cs="Courier New"/>
          <w:sz w:val="24"/>
          <w:szCs w:val="24"/>
        </w:rPr>
        <w:t xml:space="preserve">1.5 履行地点：</w:t>
      </w:r>
      <w:r>
        <w:rPr>
          <w:rFonts w:ascii="宋体" w:hAnsi="宋体" w:cs="Courier New"/>
          <w:sz w:val="24"/>
          <w:szCs w:val="24"/>
        </w:rPr>
      </w:r>
      <w:r/>
    </w:p>
    <w:p>
      <w:pPr>
        <w:pStyle w:val="901"/>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w:t>
      </w:r>
      <w:r/>
    </w:p>
    <w:p>
      <w:pPr>
        <w:pStyle w:val="901"/>
        <w:ind w:firstLine="480"/>
        <w:spacing w:line="400" w:lineRule="exact"/>
        <w:rPr>
          <w:rFonts w:ascii="宋体" w:hAnsi="宋体" w:cs="Courier New"/>
          <w:sz w:val="24"/>
          <w:szCs w:val="24"/>
        </w:rPr>
      </w:pPr>
      <w:r>
        <w:rPr>
          <w:rFonts w:hint="eastAsia" w:ascii="宋体" w:hAnsi="宋体" w:cs="Courier New"/>
          <w:sz w:val="24"/>
          <w:szCs w:val="24"/>
        </w:rPr>
        <w:t xml:space="preserve">1.7 包装方式：</w:t>
      </w:r>
      <w:r>
        <w:rPr>
          <w:rFonts w:ascii="宋体" w:hAnsi="宋体" w:cs="Courier New"/>
          <w:sz w:val="24"/>
          <w:szCs w:val="24"/>
        </w:rPr>
      </w:r>
      <w:r/>
    </w:p>
    <w:p>
      <w:pPr>
        <w:pStyle w:val="901"/>
        <w:ind w:firstLine="482"/>
        <w:spacing w:line="400" w:lineRule="exact"/>
        <w:rPr>
          <w:rFonts w:ascii="宋体" w:hAnsi="宋体" w:cs="Courier New"/>
          <w:b/>
          <w:sz w:val="24"/>
          <w:szCs w:val="24"/>
        </w:rPr>
      </w:pPr>
      <w:r>
        <w:rPr>
          <w:rFonts w:ascii="宋体" w:hAnsi="宋体" w:cs="Courier New"/>
          <w:b/>
          <w:sz w:val="24"/>
          <w:szCs w:val="24"/>
        </w:rPr>
        <w:t xml:space="preserve">二、合同金额</w:t>
      </w:r>
      <w:r/>
    </w:p>
    <w:p>
      <w:pPr>
        <w:pStyle w:val="901"/>
        <w:ind w:firstLine="480"/>
        <w:spacing w:line="400" w:lineRule="exact"/>
        <w:rPr>
          <w:rFonts w:ascii="宋体" w:hAnsi="宋体" w:cs="Courier New"/>
          <w:sz w:val="24"/>
          <w:szCs w:val="24"/>
        </w:rPr>
      </w:pPr>
      <w:r>
        <w:rPr>
          <w:rFonts w:ascii="宋体" w:hAnsi="宋体" w:cs="Courier New"/>
          <w:sz w:val="24"/>
          <w:szCs w:val="24"/>
        </w:rPr>
        <w:t xml:space="preserve">2.1</w:t>
      </w:r>
      <w:r>
        <w:rPr>
          <w:rFonts w:hAnsi="宋体"/>
          <w:sz w:val="24"/>
          <w:szCs w:val="24"/>
        </w:rPr>
        <w:t xml:space="preserve">本合同金额为（大写）： _____________</w:t>
      </w:r>
      <w:r>
        <w:rPr>
          <w:rFonts w:hint="eastAsia" w:hAnsi="宋体"/>
          <w:sz w:val="24"/>
          <w:szCs w:val="24"/>
        </w:rPr>
        <w:t xml:space="preserve">圆</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rPr>
          <w:rFonts w:ascii="宋体" w:hAnsi="宋体" w:cs="Courier New"/>
          <w:sz w:val="24"/>
          <w:szCs w:val="24"/>
        </w:rPr>
      </w:r>
      <w:r/>
    </w:p>
    <w:p>
      <w:pPr>
        <w:pStyle w:val="901"/>
        <w:ind w:firstLine="482"/>
        <w:spacing w:line="400" w:lineRule="exact"/>
        <w:rPr>
          <w:rFonts w:ascii="宋体" w:hAnsi="宋体" w:cs="Courier New"/>
          <w:b/>
          <w:sz w:val="24"/>
          <w:szCs w:val="24"/>
        </w:rPr>
      </w:pPr>
      <w:r>
        <w:rPr>
          <w:rFonts w:ascii="宋体" w:hAnsi="宋体" w:cs="Courier New"/>
          <w:b/>
          <w:sz w:val="24"/>
          <w:szCs w:val="24"/>
        </w:rPr>
        <w:t xml:space="preserve">三、技术资料</w:t>
      </w:r>
      <w:r/>
    </w:p>
    <w:p>
      <w:pPr>
        <w:pStyle w:val="901"/>
        <w:ind w:firstLine="480"/>
        <w:spacing w:line="400" w:lineRule="exact"/>
        <w:rPr>
          <w:rFonts w:hint="eastAsia" w:ascii="宋体" w:hAnsi="宋体" w:cs="Courier New"/>
          <w:sz w:val="24"/>
          <w:szCs w:val="24"/>
        </w:rPr>
      </w:pPr>
      <w:r>
        <w:rPr>
          <w:rFonts w:ascii="宋体" w:hAnsi="宋体" w:cs="Courier New"/>
          <w:sz w:val="24"/>
          <w:szCs w:val="24"/>
        </w:rPr>
        <w:t xml:space="preserve">3.1乙方应按招标文件规定的时间向甲方提供使用货物</w:t>
      </w:r>
      <w:r>
        <w:rPr>
          <w:rFonts w:hint="eastAsia" w:ascii="宋体" w:hAnsi="宋体" w:cs="Courier New"/>
          <w:sz w:val="24"/>
          <w:szCs w:val="24"/>
        </w:rPr>
        <w:t xml:space="preserve">(包含与货物相关的服务)</w:t>
      </w:r>
      <w:r>
        <w:rPr>
          <w:rFonts w:ascii="宋体" w:hAnsi="宋体" w:cs="Courier New"/>
          <w:sz w:val="24"/>
          <w:szCs w:val="24"/>
        </w:rPr>
        <w:t xml:space="preserve">的有关技术资料。</w:t>
      </w:r>
      <w:r>
        <w:rPr>
          <w:rFonts w:hint="eastAsia" w:ascii="宋体" w:hAnsi="宋体" w:cs="Courier New"/>
          <w:sz w:val="24"/>
          <w:szCs w:val="24"/>
        </w:rPr>
      </w:r>
      <w:r/>
    </w:p>
    <w:p>
      <w:pPr>
        <w:pStyle w:val="901"/>
        <w:ind w:firstLine="480"/>
        <w:spacing w:line="400" w:lineRule="exact"/>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01"/>
        <w:ind w:firstLine="482"/>
        <w:spacing w:line="400" w:lineRule="exact"/>
        <w:rPr>
          <w:rFonts w:ascii="宋体" w:hAnsi="宋体" w:cs="Courier New"/>
          <w:b/>
          <w:sz w:val="24"/>
          <w:szCs w:val="24"/>
        </w:rPr>
      </w:pPr>
      <w:r>
        <w:rPr>
          <w:rFonts w:ascii="宋体" w:hAnsi="宋体" w:cs="Courier New"/>
          <w:b/>
          <w:sz w:val="24"/>
          <w:szCs w:val="24"/>
        </w:rPr>
        <w:t xml:space="preserve">四、知识产权</w:t>
      </w:r>
      <w:r/>
    </w:p>
    <w:p>
      <w:pPr>
        <w:pStyle w:val="901"/>
        <w:ind w:firstLine="480"/>
        <w:spacing w:line="400" w:lineRule="exact"/>
        <w:rPr>
          <w:rFonts w:hint="eastAsia" w:ascii="宋体" w:hAnsi="宋体"/>
          <w:sz w:val="24"/>
        </w:rPr>
      </w:pPr>
      <w:r>
        <w:rPr>
          <w:rFonts w:hAnsi="宋体"/>
          <w:sz w:val="24"/>
          <w:szCs w:val="24"/>
        </w:rPr>
        <w:t xml:space="preserve">4.1乙</w:t>
      </w:r>
      <w:r>
        <w:rPr>
          <w:rFonts w:hint="eastAsia" w:ascii="宋体" w:hAnsi="宋体"/>
          <w:sz w:val="24"/>
        </w:rPr>
        <w:t xml:space="preserve">方应保证甲方在使用、接受本合同货物</w:t>
      </w:r>
      <w:r>
        <w:rPr>
          <w:rFonts w:hint="eastAsia" w:hAnsi="宋体"/>
          <w:sz w:val="24"/>
          <w:szCs w:val="24"/>
        </w:rPr>
        <w:t xml:space="preserve">（包含与货物相关的服务）</w:t>
      </w:r>
      <w:r>
        <w:rPr>
          <w:rFonts w:hint="eastAsia" w:ascii="宋体" w:hAnsi="宋体"/>
          <w:sz w:val="24"/>
        </w:rPr>
        <w:t xml:space="preserve">或其任何一部分时不受第三方提出侵犯其专利权、版权、商标权和工业</w:t>
      </w:r>
      <w:r>
        <w:rPr>
          <w:rFonts w:hint="eastAsia" w:ascii="宋体" w:hAnsi="宋体"/>
          <w:sz w:val="24"/>
        </w:rPr>
        <w:t xml:space="preserve">设计权等知识产权的起诉。一旦出现侵权，由乙方负全部责任。</w:t>
      </w:r>
      <w:r/>
    </w:p>
    <w:p>
      <w:pPr>
        <w:pStyle w:val="901"/>
        <w:spacing w:line="400" w:lineRule="exact"/>
        <w:rPr>
          <w:rFonts w:hint="eastAsia" w:ascii="宋体" w:hAnsi="宋体" w:cs="Courier New"/>
          <w:sz w:val="24"/>
          <w:szCs w:val="24"/>
        </w:rPr>
      </w:pPr>
      <w:r>
        <w:rPr>
          <w:rFonts w:hint="eastAsia" w:hAnsi="宋体"/>
          <w:sz w:val="24"/>
          <w:szCs w:val="24"/>
        </w:rPr>
        <w:t xml:space="preserve">（注：采购项目如涉及采购标的的知识产权归属、处理的，如订购、设计、定制开发的信息化建设项目等，应当约定知识产权的归属和处理方式）</w:t>
      </w:r>
      <w:r>
        <w:rPr>
          <w:rFonts w:hint="eastAsia" w:ascii="宋体" w:hAnsi="宋体" w:cs="Courier New"/>
          <w:sz w:val="24"/>
          <w:szCs w:val="24"/>
        </w:rPr>
      </w:r>
      <w:r/>
    </w:p>
    <w:p>
      <w:pPr>
        <w:pStyle w:val="901"/>
        <w:ind w:firstLine="482"/>
        <w:spacing w:line="400" w:lineRule="exact"/>
        <w:rPr>
          <w:rFonts w:ascii="宋体" w:hAnsi="宋体" w:cs="Courier New"/>
          <w:sz w:val="24"/>
          <w:szCs w:val="24"/>
          <w:u w:val="single"/>
        </w:rPr>
      </w:pPr>
      <w:r>
        <w:rPr>
          <w:rFonts w:ascii="宋体" w:hAnsi="宋体" w:cs="Courier New"/>
          <w:b/>
          <w:sz w:val="24"/>
          <w:szCs w:val="24"/>
        </w:rPr>
        <w:t xml:space="preserve">五、产权担保</w:t>
      </w:r>
      <w:r>
        <w:rPr>
          <w:rFonts w:ascii="宋体" w:hAnsi="宋体" w:cs="Courier New"/>
          <w:sz w:val="24"/>
          <w:szCs w:val="24"/>
          <w:u w:val="single"/>
        </w:rPr>
      </w:r>
      <w:r/>
    </w:p>
    <w:p>
      <w:pPr>
        <w:pStyle w:val="901"/>
        <w:ind w:firstLine="480"/>
        <w:spacing w:line="400" w:lineRule="exact"/>
        <w:rPr>
          <w:rFonts w:ascii="宋体" w:hAnsi="宋体" w:cs="Courier New"/>
          <w:sz w:val="24"/>
          <w:szCs w:val="24"/>
          <w:u w:val="single"/>
        </w:rPr>
      </w:pPr>
      <w:r>
        <w:rPr>
          <w:rFonts w:ascii="宋体" w:hAnsi="宋体" w:cs="Courier New"/>
          <w:sz w:val="24"/>
          <w:szCs w:val="24"/>
        </w:rPr>
        <w:t xml:space="preserve">5.1 乙方保证所交付的货物</w:t>
      </w:r>
      <w:r>
        <w:rPr>
          <w:rFonts w:hint="eastAsia" w:ascii="宋体" w:hAnsi="宋体" w:cs="Courier New"/>
          <w:sz w:val="24"/>
          <w:szCs w:val="24"/>
        </w:rPr>
        <w:t xml:space="preserve">（包含与货物相关的服务）</w:t>
      </w:r>
      <w:r>
        <w:rPr>
          <w:rFonts w:ascii="宋体" w:hAnsi="宋体" w:cs="Courier New"/>
          <w:sz w:val="24"/>
          <w:szCs w:val="24"/>
        </w:rPr>
        <w:t xml:space="preserve">的所有权完全属于乙方且无任何抵押、查封等产权瑕疵。</w:t>
      </w:r>
      <w:r>
        <w:rPr>
          <w:rFonts w:ascii="宋体" w:hAnsi="宋体" w:cs="Courier New"/>
          <w:sz w:val="24"/>
          <w:szCs w:val="24"/>
          <w:u w:val="single"/>
        </w:rPr>
      </w:r>
      <w:r/>
    </w:p>
    <w:p>
      <w:pPr>
        <w:pStyle w:val="901"/>
        <w:ind w:firstLine="482"/>
        <w:spacing w:line="400" w:lineRule="exact"/>
        <w:rPr>
          <w:rFonts w:ascii="宋体" w:hAnsi="宋体" w:cs="Courier New"/>
          <w:b/>
          <w:sz w:val="24"/>
          <w:szCs w:val="24"/>
        </w:rPr>
      </w:pPr>
      <w:r>
        <w:rPr>
          <w:rFonts w:ascii="宋体" w:hAnsi="宋体" w:cs="Courier New"/>
          <w:b/>
          <w:sz w:val="24"/>
          <w:szCs w:val="24"/>
        </w:rPr>
        <w:t xml:space="preserve">六、履约保证金</w:t>
      </w:r>
      <w:r/>
    </w:p>
    <w:p>
      <w:pPr>
        <w:pStyle w:val="901"/>
        <w:ind w:firstLine="480"/>
        <w:spacing w:line="400" w:lineRule="exact"/>
        <w:rPr>
          <w:rFonts w:hint="eastAsia" w:ascii="宋体" w:hAnsi="宋体" w:cs="Courier New"/>
          <w:sz w:val="24"/>
          <w:szCs w:val="24"/>
        </w:rPr>
      </w:pPr>
      <w:r>
        <w:rPr>
          <w:rFonts w:ascii="宋体" w:hAnsi="宋体" w:cs="Courier New"/>
          <w:sz w:val="24"/>
          <w:szCs w:val="24"/>
        </w:rPr>
        <w:t xml:space="preserve">6.1 乙方交纳人民币__元作为本合同的履约保证金。</w:t>
      </w:r>
      <w:r>
        <w:rPr>
          <w:rFonts w:hint="eastAsia" w:ascii="宋体" w:hAnsi="宋体" w:cs="Courier New"/>
          <w:sz w:val="24"/>
          <w:szCs w:val="24"/>
        </w:rPr>
        <w:t xml:space="preserve">（不得超过合同金额的10%）</w:t>
      </w:r>
      <w:r/>
    </w:p>
    <w:p>
      <w:pPr>
        <w:pStyle w:val="901"/>
        <w:ind w:firstLine="480"/>
        <w:spacing w:line="400" w:lineRule="exact"/>
        <w:rPr>
          <w:rFonts w:hint="eastAsia" w:ascii="宋体" w:hAnsi="宋体" w:cs="Courier New"/>
          <w:sz w:val="24"/>
          <w:szCs w:val="24"/>
        </w:rPr>
      </w:pPr>
      <w:r>
        <w:rPr>
          <w:rFonts w:hint="eastAsia" w:ascii="宋体" w:hAnsi="宋体" w:cs="Courier New"/>
          <w:sz w:val="24"/>
          <w:szCs w:val="24"/>
        </w:rPr>
        <w:t xml:space="preserve">6.2合同履行结束后，甲方应及时退还交纳的履约保证金。</w:t>
      </w:r>
      <w:r/>
    </w:p>
    <w:p>
      <w:pPr>
        <w:pStyle w:val="901"/>
        <w:ind w:firstLine="480"/>
        <w:spacing w:line="400" w:lineRule="exact"/>
        <w:rPr>
          <w:rFonts w:hint="eastAsia" w:ascii="宋体" w:hAnsi="宋体" w:cs="Courier New"/>
          <w:sz w:val="24"/>
          <w:szCs w:val="24"/>
        </w:rPr>
      </w:pPr>
      <w:r>
        <w:rPr>
          <w:rFonts w:hint="eastAsia" w:ascii="宋体" w:hAnsi="宋体" w:cs="Courier New"/>
          <w:sz w:val="24"/>
          <w:szCs w:val="24"/>
        </w:rPr>
        <w:t xml:space="preserve">6.2.1履约保证金退还方式：</w:t>
      </w:r>
      <w:r/>
    </w:p>
    <w:p>
      <w:pPr>
        <w:pStyle w:val="901"/>
        <w:ind w:firstLine="480"/>
        <w:spacing w:line="400" w:lineRule="exact"/>
        <w:rPr>
          <w:rFonts w:hint="eastAsia" w:ascii="宋体" w:hAnsi="宋体" w:cs="Courier New"/>
          <w:sz w:val="24"/>
          <w:szCs w:val="24"/>
        </w:rPr>
      </w:pPr>
      <w:r>
        <w:rPr>
          <w:rFonts w:hint="eastAsia" w:ascii="宋体" w:hAnsi="宋体" w:cs="Courier New"/>
          <w:sz w:val="24"/>
          <w:szCs w:val="24"/>
        </w:rPr>
        <w:t xml:space="preserve">6.2.2履约保证金退还时间：</w:t>
      </w:r>
      <w:r/>
    </w:p>
    <w:p>
      <w:pPr>
        <w:pStyle w:val="901"/>
        <w:ind w:firstLine="480"/>
        <w:spacing w:line="400" w:lineRule="exact"/>
        <w:rPr>
          <w:rFonts w:hint="eastAsia" w:ascii="宋体" w:hAnsi="宋体" w:cs="Courier New"/>
          <w:sz w:val="24"/>
          <w:szCs w:val="24"/>
        </w:rPr>
      </w:pPr>
      <w:r>
        <w:rPr>
          <w:rFonts w:hint="eastAsia" w:ascii="宋体" w:hAnsi="宋体" w:cs="Courier New"/>
          <w:sz w:val="24"/>
          <w:szCs w:val="24"/>
        </w:rPr>
        <w:t xml:space="preserve">6.2.3履约保证金退还条件：</w:t>
      </w:r>
      <w:r/>
    </w:p>
    <w:p>
      <w:pPr>
        <w:pStyle w:val="901"/>
        <w:ind w:firstLine="480"/>
        <w:spacing w:line="400" w:lineRule="exact"/>
        <w:rPr>
          <w:rFonts w:ascii="宋体" w:hAnsi="宋体" w:cs="Courier New"/>
          <w:sz w:val="24"/>
          <w:szCs w:val="24"/>
        </w:rPr>
      </w:pPr>
      <w:r>
        <w:rPr>
          <w:rFonts w:hint="eastAsia" w:ascii="宋体" w:hAnsi="宋体" w:cs="Courier New"/>
          <w:sz w:val="24"/>
          <w:szCs w:val="24"/>
        </w:rPr>
        <w:t xml:space="preserve">6.2.4履约保证金不予退还的情形：</w:t>
      </w:r>
      <w:r>
        <w:rPr>
          <w:rFonts w:ascii="宋体" w:hAnsi="宋体" w:cs="Courier New"/>
          <w:sz w:val="24"/>
          <w:szCs w:val="24"/>
        </w:rPr>
      </w:r>
      <w:r/>
    </w:p>
    <w:p>
      <w:pPr>
        <w:pStyle w:val="901"/>
        <w:ind w:firstLine="482"/>
        <w:spacing w:line="400" w:lineRule="exact"/>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01"/>
        <w:ind w:firstLine="480"/>
        <w:spacing w:line="400" w:lineRule="exact"/>
        <w:rPr>
          <w:rFonts w:hint="eastAsia" w:ascii="宋体" w:hAnsi="宋体"/>
          <w:sz w:val="24"/>
          <w:szCs w:val="24"/>
        </w:rPr>
      </w:pPr>
      <w:r>
        <w:rPr>
          <w:rFonts w:hint="eastAsia" w:ascii="宋体" w:hAnsi="宋体"/>
          <w:sz w:val="24"/>
          <w:szCs w:val="24"/>
        </w:rPr>
        <w:t xml:space="preserve">7.1乙方不得将合同标的转包给他人履行。</w:t>
      </w:r>
      <w:r/>
    </w:p>
    <w:p>
      <w:pPr>
        <w:pStyle w:val="901"/>
        <w:ind w:firstLine="480"/>
        <w:spacing w:line="400" w:lineRule="exact"/>
        <w:rPr>
          <w:rFonts w:hint="eastAsia" w:ascii="宋体" w:hAnsi="宋体"/>
          <w:sz w:val="24"/>
          <w:szCs w:val="24"/>
        </w:rPr>
      </w:pPr>
      <w:r>
        <w:rPr>
          <w:rFonts w:hint="eastAsia" w:ascii="宋体" w:hAnsi="宋体"/>
          <w:sz w:val="24"/>
          <w:szCs w:val="24"/>
        </w:rPr>
        <w:t xml:space="preserve">7.2乙方应按招标文件要求，如项目不允许分包的，乙方不得将合同标的分包给他人履行；如项目允许分包的，乙方应当按照投标文件中提供的分包意向协议履行合同。</w:t>
      </w:r>
      <w:r>
        <w:rPr>
          <w:rFonts w:hint="eastAsia" w:ascii="宋体" w:hAnsi="宋体"/>
          <w:sz w:val="24"/>
          <w:szCs w:val="24"/>
        </w:rPr>
      </w:r>
      <w:r/>
    </w:p>
    <w:p>
      <w:pPr>
        <w:pStyle w:val="901"/>
        <w:ind w:firstLine="480"/>
        <w:spacing w:line="400" w:lineRule="exact"/>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乙方如有转包或未经甲方同意的分包行为，甲方有权给予终止合同。</w:t>
      </w:r>
      <w:r>
        <w:rPr>
          <w:rFonts w:ascii="宋体" w:hAnsi="宋体" w:eastAsia="仿宋_GB2312"/>
          <w:sz w:val="24"/>
          <w:szCs w:val="24"/>
        </w:rPr>
      </w:r>
      <w:r/>
    </w:p>
    <w:p>
      <w:pPr>
        <w:pStyle w:val="901"/>
        <w:ind w:firstLine="482"/>
        <w:spacing w:line="400" w:lineRule="exact"/>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p>
    <w:p>
      <w:pPr>
        <w:pStyle w:val="901"/>
        <w:ind w:firstLine="480"/>
        <w:spacing w:line="400" w:lineRule="exact"/>
        <w:rPr>
          <w:rFonts w:hint="eastAsia" w:ascii="宋体" w:hAnsi="宋体" w:cs="Courier New"/>
          <w:bCs/>
          <w:sz w:val="24"/>
          <w:szCs w:val="24"/>
        </w:rPr>
      </w:pPr>
      <w:r>
        <w:rPr>
          <w:rFonts w:hint="eastAsia" w:ascii="宋体" w:hAnsi="宋体" w:cs="Courier New"/>
          <w:bCs/>
          <w:sz w:val="24"/>
          <w:szCs w:val="24"/>
        </w:rPr>
        <w:t xml:space="preserve">8</w:t>
      </w:r>
      <w:r>
        <w:rPr>
          <w:rFonts w:ascii="宋体" w:hAnsi="宋体" w:cs="Courier New"/>
          <w:bCs/>
          <w:sz w:val="24"/>
          <w:szCs w:val="24"/>
        </w:rPr>
        <w:t xml:space="preserve">.1</w:t>
      </w:r>
      <w:r>
        <w:rPr>
          <w:rFonts w:hint="eastAsia" w:ascii="宋体" w:hAnsi="宋体" w:cs="Courier New"/>
          <w:bCs/>
          <w:sz w:val="24"/>
          <w:szCs w:val="24"/>
        </w:rPr>
        <w:t xml:space="preserve">合同款项的支付方式及进度安排</w:t>
      </w:r>
      <w:r/>
    </w:p>
    <w:p>
      <w:pPr>
        <w:pStyle w:val="901"/>
        <w:ind w:firstLine="480"/>
        <w:spacing w:line="400" w:lineRule="exact"/>
        <w:rPr>
          <w:rFonts w:hint="eastAsia" w:ascii="宋体" w:hAnsi="宋体" w:cs="Courier New"/>
          <w:bCs/>
          <w:sz w:val="24"/>
          <w:szCs w:val="24"/>
        </w:rPr>
      </w:pPr>
      <w:r>
        <w:rPr>
          <w:rFonts w:hint="eastAsia" w:ascii="宋体" w:hAnsi="宋体" w:cs="Courier New"/>
          <w:bCs/>
          <w:sz w:val="24"/>
          <w:szCs w:val="24"/>
        </w:rPr>
        <w:t xml:space="preserve">8．1.1预付款支付时间：合同签订后</w:t>
      </w:r>
      <w:r>
        <w:rPr>
          <w:rFonts w:hint="eastAsia" w:ascii="宋体" w:hAnsi="宋体" w:cs="Courier New"/>
          <w:bCs/>
          <w:sz w:val="24"/>
          <w:szCs w:val="24"/>
          <w:u w:val="single"/>
        </w:rPr>
        <w:t xml:space="preserve">  </w:t>
      </w:r>
      <w:r>
        <w:rPr>
          <w:rFonts w:hint="eastAsia" w:ascii="宋体" w:hAnsi="宋体" w:cs="Courier New"/>
          <w:bCs/>
          <w:sz w:val="24"/>
          <w:szCs w:val="24"/>
        </w:rPr>
        <w:t xml:space="preserve">日内，预付款支付比例：合同金额的</w:t>
      </w:r>
      <w:r>
        <w:rPr>
          <w:rFonts w:hint="eastAsia" w:ascii="宋体" w:hAnsi="宋体" w:cs="Courier New"/>
          <w:bCs/>
          <w:sz w:val="24"/>
          <w:szCs w:val="24"/>
          <w:u w:val="single"/>
        </w:rPr>
        <w:t xml:space="preserve">  </w:t>
      </w:r>
      <w:r>
        <w:rPr>
          <w:rFonts w:hint="eastAsia" w:ascii="宋体" w:hAnsi="宋体" w:cs="Courier New"/>
          <w:bCs/>
          <w:sz w:val="24"/>
          <w:szCs w:val="24"/>
        </w:rPr>
        <w:t xml:space="preserve">%。</w:t>
      </w:r>
      <w:r/>
    </w:p>
    <w:p>
      <w:pPr>
        <w:pStyle w:val="901"/>
        <w:ind w:firstLine="480"/>
        <w:spacing w:line="400" w:lineRule="exact"/>
        <w:rPr>
          <w:rFonts w:hint="eastAsia" w:ascii="宋体" w:hAnsi="宋体" w:cs="Courier New"/>
          <w:sz w:val="24"/>
          <w:szCs w:val="24"/>
        </w:rPr>
      </w:pPr>
      <w:r>
        <w:rPr>
          <w:rFonts w:hint="eastAsia" w:ascii="宋体" w:hAnsi="宋体" w:cs="Courier New"/>
          <w:bCs/>
          <w:sz w:val="24"/>
          <w:szCs w:val="24"/>
        </w:rPr>
        <w:t xml:space="preserve">8.1.2尾</w:t>
      </w:r>
      <w:r>
        <w:rPr>
          <w:rFonts w:hint="eastAsia" w:ascii="宋体" w:hAnsi="宋体" w:cs="Courier New"/>
          <w:bCs/>
          <w:sz w:val="24"/>
          <w:szCs w:val="24"/>
        </w:rPr>
        <w:t xml:space="preserve">款支付时间：产品验收通过,采购人收到发票后</w:t>
      </w:r>
      <w:r>
        <w:rPr>
          <w:rFonts w:hint="eastAsia" w:ascii="宋体" w:hAnsi="宋体" w:cs="Courier New"/>
          <w:bCs/>
          <w:sz w:val="24"/>
          <w:szCs w:val="24"/>
        </w:rPr>
        <w:t xml:space="preserve">10个工作</w:t>
      </w:r>
      <w:r>
        <w:rPr>
          <w:rFonts w:hint="eastAsia" w:ascii="宋体" w:hAnsi="宋体" w:cs="Courier New"/>
          <w:bCs/>
          <w:sz w:val="24"/>
          <w:szCs w:val="24"/>
        </w:rPr>
        <w:t xml:space="preserve">日内，尾款支付比例：合同金额的</w:t>
      </w:r>
      <w:r>
        <w:rPr>
          <w:rFonts w:hint="eastAsia" w:ascii="宋体" w:hAnsi="宋体" w:cs="Courier New"/>
          <w:bCs/>
          <w:sz w:val="24"/>
          <w:szCs w:val="24"/>
          <w:u w:val="single"/>
        </w:rPr>
        <w:t xml:space="preserve">  </w:t>
      </w:r>
      <w:r>
        <w:rPr>
          <w:rFonts w:hint="eastAsia" w:ascii="宋体" w:hAnsi="宋体" w:cs="Courier New"/>
          <w:bCs/>
          <w:sz w:val="24"/>
          <w:szCs w:val="24"/>
        </w:rPr>
        <w:t xml:space="preserve">%。</w:t>
      </w:r>
      <w:r>
        <w:rPr>
          <w:rFonts w:hint="eastAsia" w:ascii="宋体" w:hAnsi="宋体" w:cs="Courier New"/>
          <w:sz w:val="24"/>
          <w:szCs w:val="24"/>
        </w:rPr>
      </w:r>
      <w:r/>
    </w:p>
    <w:p>
      <w:pPr>
        <w:pStyle w:val="901"/>
        <w:spacing w:line="400" w:lineRule="exact"/>
        <w:rPr>
          <w:rFonts w:ascii="宋体" w:hAnsi="宋体" w:cs="Courier New"/>
          <w:bCs/>
          <w:sz w:val="24"/>
          <w:szCs w:val="24"/>
        </w:rPr>
      </w:pPr>
      <w:r>
        <w:rPr>
          <w:rFonts w:hint="eastAsia" w:hAnsi="宋体"/>
          <w:bCs/>
          <w:sz w:val="24"/>
          <w:szCs w:val="24"/>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w:t>
      </w:r>
      <w:r>
        <w:rPr>
          <w:rFonts w:hint="eastAsia" w:hAnsi="宋体"/>
          <w:bCs/>
          <w:sz w:val="24"/>
          <w:szCs w:val="24"/>
        </w:rPr>
        <w:t xml:space="preserve">如</w:t>
      </w:r>
      <w:r>
        <w:rPr>
          <w:rFonts w:hint="eastAsia" w:hAnsi="宋体"/>
          <w:bCs/>
          <w:sz w:val="24"/>
          <w:szCs w:val="24"/>
        </w:rPr>
        <w:t xml:space="preserve">供应商明确表示无需预付款或者主动要求降低预付款比例的，采购人可不适用前述规定。）</w:t>
      </w:r>
      <w:r>
        <w:rPr>
          <w:rFonts w:ascii="宋体" w:hAnsi="宋体" w:cs="Courier New"/>
          <w:bCs/>
          <w:sz w:val="24"/>
          <w:szCs w:val="24"/>
        </w:rPr>
      </w:r>
      <w:r/>
    </w:p>
    <w:p>
      <w:pPr>
        <w:pStyle w:val="901"/>
        <w:ind w:firstLine="480"/>
        <w:spacing w:line="400" w:lineRule="exact"/>
        <w:rPr>
          <w:rFonts w:ascii="宋体" w:hAnsi="宋体" w:cs="Courier New"/>
          <w:bCs/>
          <w:sz w:val="24"/>
          <w:szCs w:val="24"/>
        </w:rPr>
      </w:pPr>
      <w:r>
        <w:rPr>
          <w:rFonts w:hint="eastAsia" w:ascii="宋体" w:hAnsi="宋体" w:cs="Courier New"/>
          <w:bCs/>
          <w:sz w:val="24"/>
          <w:szCs w:val="24"/>
        </w:rPr>
        <w:t xml:space="preserve">8</w:t>
      </w:r>
      <w:r>
        <w:rPr>
          <w:rFonts w:ascii="宋体" w:hAnsi="宋体" w:cs="Courier New"/>
          <w:bCs/>
          <w:sz w:val="24"/>
          <w:szCs w:val="24"/>
        </w:rPr>
        <w:t xml:space="preserve">.2</w:t>
      </w:r>
      <w:r>
        <w:rPr>
          <w:rFonts w:ascii="宋体" w:hAnsi="宋体" w:cs="Courier New"/>
          <w:sz w:val="24"/>
          <w:szCs w:val="24"/>
        </w:rPr>
        <w:t xml:space="preserve">当采购数量与实际使用数量不一致时，</w:t>
      </w:r>
      <w:r>
        <w:rPr>
          <w:rFonts w:hint="eastAsia" w:ascii="宋体" w:hAnsi="宋体" w:cs="Courier New"/>
          <w:sz w:val="24"/>
          <w:szCs w:val="24"/>
        </w:rPr>
        <w:t xml:space="preserve">乙方</w:t>
      </w:r>
      <w:r>
        <w:rPr>
          <w:rFonts w:ascii="宋体" w:hAnsi="宋体" w:cs="Courier New"/>
          <w:sz w:val="24"/>
          <w:szCs w:val="24"/>
        </w:rPr>
        <w:t xml:space="preserve">应根据实际使用量供货，合同的最终结算金额按实际使用量乘以成交单价进行计算。</w:t>
      </w:r>
      <w:r>
        <w:rPr>
          <w:rFonts w:ascii="宋体" w:hAnsi="宋体" w:cs="Courier New"/>
          <w:bCs/>
          <w:sz w:val="24"/>
          <w:szCs w:val="24"/>
        </w:rPr>
      </w:r>
      <w:r/>
    </w:p>
    <w:p>
      <w:pPr>
        <w:pStyle w:val="901"/>
        <w:ind w:firstLine="482"/>
        <w:spacing w:line="400" w:lineRule="exact"/>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01"/>
        <w:ind w:firstLine="480"/>
        <w:spacing w:line="400" w:lineRule="exact"/>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01"/>
        <w:ind w:firstLine="482"/>
        <w:spacing w:line="400" w:lineRule="exact"/>
        <w:rPr>
          <w:rFonts w:ascii="宋体" w:hAnsi="宋体" w:cs="Courier New"/>
          <w:sz w:val="24"/>
          <w:szCs w:val="24"/>
        </w:rPr>
      </w:pPr>
      <w:r>
        <w:rPr>
          <w:rFonts w:ascii="宋体" w:hAnsi="宋体" w:cs="Courier New"/>
          <w:b/>
          <w:sz w:val="24"/>
          <w:szCs w:val="24"/>
        </w:rPr>
        <w:t xml:space="preserve">十、质量</w:t>
      </w:r>
      <w:r>
        <w:rPr>
          <w:rFonts w:hint="eastAsia" w:ascii="宋体" w:hAnsi="宋体" w:cs="Courier New"/>
          <w:b/>
          <w:sz w:val="24"/>
          <w:szCs w:val="24"/>
        </w:rPr>
        <w:t xml:space="preserve">保修范围和保修期</w:t>
      </w:r>
      <w:r>
        <w:rPr>
          <w:rFonts w:ascii="宋体" w:hAnsi="宋体" w:cs="Courier New"/>
          <w:b/>
          <w:sz w:val="24"/>
          <w:szCs w:val="24"/>
        </w:rPr>
        <w:t xml:space="preserve">及售后服务</w:t>
      </w:r>
      <w:r>
        <w:rPr>
          <w:rFonts w:ascii="宋体" w:hAnsi="宋体" w:cs="Courier New"/>
          <w:sz w:val="24"/>
          <w:szCs w:val="24"/>
        </w:rPr>
      </w:r>
      <w:r/>
    </w:p>
    <w:p>
      <w:pPr>
        <w:pStyle w:val="901"/>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.1 乙方应按招标文件规定的货物性能、技术要求、质量标准向甲方提供未经使用的全新产品。</w:t>
      </w:r>
      <w:r/>
    </w:p>
    <w:p>
      <w:pPr>
        <w:pStyle w:val="901"/>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.2 乙方提供的货物在质量期内因货物本身的质量问题发生故障，乙方应负责免费更换。对达不到技术要求者，根据实际情况，经双方协商，可按以下办法处理：</w:t>
      </w:r>
      <w:r/>
    </w:p>
    <w:p>
      <w:pPr>
        <w:pStyle w:val="901"/>
        <w:ind w:firstLine="480"/>
        <w:spacing w:line="400" w:lineRule="exact"/>
        <w:rPr>
          <w:rFonts w:ascii="宋体" w:hAnsi="宋体" w:cs="Courier New"/>
          <w:sz w:val="24"/>
          <w:szCs w:val="24"/>
        </w:rPr>
      </w:pPr>
      <w:r>
        <w:rPr>
          <w:rFonts w:ascii="宋体" w:hAnsi="宋体" w:cs="Courier New"/>
          <w:sz w:val="24"/>
          <w:szCs w:val="24"/>
        </w:rPr>
        <w:t xml:space="preserve">⑴更换：由乙方承担所发生的全部费用。</w:t>
      </w:r>
      <w:r/>
    </w:p>
    <w:p>
      <w:pPr>
        <w:pStyle w:val="901"/>
        <w:ind w:firstLine="480"/>
        <w:spacing w:line="400" w:lineRule="exact"/>
        <w:rPr>
          <w:rFonts w:ascii="宋体" w:hAnsi="宋体" w:cs="Courier New"/>
          <w:sz w:val="24"/>
          <w:szCs w:val="24"/>
        </w:rPr>
      </w:pPr>
      <w:r>
        <w:rPr>
          <w:rFonts w:ascii="宋体" w:hAnsi="宋体" w:cs="Courier New"/>
          <w:sz w:val="24"/>
          <w:szCs w:val="24"/>
        </w:rPr>
        <w:t xml:space="preserve">⑵贬值处理：由甲乙双方合议定价。</w:t>
      </w:r>
      <w:r/>
    </w:p>
    <w:p>
      <w:pPr>
        <w:pStyle w:val="901"/>
        <w:ind w:firstLine="480"/>
        <w:spacing w:line="400" w:lineRule="exact"/>
        <w:rPr>
          <w:rFonts w:ascii="宋体" w:hAnsi="宋体" w:cs="Courier New"/>
          <w:sz w:val="24"/>
          <w:szCs w:val="24"/>
        </w:rPr>
      </w:pPr>
      <w:r>
        <w:rPr>
          <w:rFonts w:ascii="宋体" w:hAnsi="宋体" w:cs="Courier New"/>
          <w:sz w:val="24"/>
          <w:szCs w:val="24"/>
        </w:rPr>
        <w:t xml:space="preserve">⑶退货处理：乙</w:t>
      </w:r>
      <w:r>
        <w:rPr>
          <w:rFonts w:ascii="宋体" w:hAnsi="宋体" w:cs="Courier New"/>
          <w:sz w:val="24"/>
          <w:szCs w:val="24"/>
        </w:rPr>
        <w:t xml:space="preserve">方应退还甲方支付的合同款，同时应承担该货物的直接费用（运输、保险、检验、货款利息及银行手续费等）。</w:t>
      </w:r>
      <w:r/>
    </w:p>
    <w:p>
      <w:pPr>
        <w:pStyle w:val="901"/>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.3 如在使用过程中发生质量问题，乙方在接到甲方通知后在_________小时内到达甲方现场。</w:t>
      </w:r>
      <w:r/>
    </w:p>
    <w:p>
      <w:pPr>
        <w:pStyle w:val="901"/>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.4 在质保期内，乙方应对货物出现的质量及安全问题负责处理解决并承担一切费用。</w:t>
      </w:r>
      <w:r/>
    </w:p>
    <w:p>
      <w:pPr>
        <w:pStyle w:val="901"/>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.5上述的货物免费保修期为</w:t>
      </w:r>
      <w:r>
        <w:rPr>
          <w:rFonts w:ascii="宋体" w:hAnsi="宋体" w:cs="Courier New"/>
          <w:sz w:val="24"/>
          <w:szCs w:val="24"/>
          <w:u w:val="single"/>
        </w:rPr>
        <w:t xml:space="preserve">     </w:t>
      </w:r>
      <w:r>
        <w:rPr>
          <w:rFonts w:ascii="宋体" w:hAnsi="宋体" w:cs="Courier New"/>
          <w:sz w:val="24"/>
          <w:szCs w:val="24"/>
        </w:rPr>
        <w:t xml:space="preserve">年（自交货验收合格之日起计），因人为因素出现的故障不在免费保修范围内。超过保修期的机器设备，终生维修，维修时只收部件成本费。</w:t>
      </w:r>
      <w:r/>
    </w:p>
    <w:p>
      <w:pPr>
        <w:pStyle w:val="901"/>
        <w:ind w:firstLine="482"/>
        <w:spacing w:line="400" w:lineRule="exact"/>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w:t>
      </w:r>
      <w:r>
        <w:rPr>
          <w:rFonts w:hint="eastAsia" w:ascii="宋体" w:hAnsi="宋体" w:cs="Courier New"/>
          <w:b/>
          <w:sz w:val="24"/>
          <w:szCs w:val="24"/>
        </w:rPr>
        <w:t xml:space="preserve">项目</w:t>
      </w:r>
      <w:r>
        <w:rPr>
          <w:rFonts w:ascii="宋体" w:hAnsi="宋体" w:cs="Courier New"/>
          <w:b/>
          <w:sz w:val="24"/>
          <w:szCs w:val="24"/>
        </w:rPr>
        <w:t xml:space="preserve">验收</w:t>
      </w:r>
      <w:r/>
    </w:p>
    <w:p>
      <w:pPr>
        <w:pStyle w:val="901"/>
        <w:ind w:firstLine="480"/>
        <w:spacing w:line="400" w:lineRule="exact"/>
        <w:rPr>
          <w:rFonts w:hint="eastAsia" w:ascii="宋体" w:hAnsi="宋体" w:cs="Courier New"/>
          <w:sz w:val="24"/>
          <w:szCs w:val="24"/>
        </w:rPr>
      </w:pPr>
      <w:r>
        <w:rPr>
          <w:rFonts w:hint="eastAsia" w:ascii="宋体" w:hAnsi="宋体" w:cs="Courier New"/>
          <w:sz w:val="24"/>
          <w:szCs w:val="24"/>
        </w:rPr>
        <w:t xml:space="preserve">11.1 甲方依法组织履约验收工作。</w:t>
      </w:r>
      <w:r/>
    </w:p>
    <w:p>
      <w:pPr>
        <w:pStyle w:val="901"/>
        <w:ind w:firstLine="480"/>
        <w:spacing w:line="400" w:lineRule="exact"/>
        <w:rPr>
          <w:rFonts w:hint="eastAsia" w:ascii="宋体" w:hAnsi="宋体" w:cs="Courier New"/>
          <w:sz w:val="24"/>
          <w:szCs w:val="24"/>
        </w:rPr>
      </w:pPr>
      <w:r>
        <w:rPr>
          <w:rFonts w:hint="eastAsia" w:ascii="宋体" w:hAnsi="宋体" w:cs="Courier New"/>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01"/>
        <w:ind w:firstLine="480"/>
        <w:spacing w:line="400" w:lineRule="exact"/>
        <w:rPr>
          <w:rFonts w:hint="eastAsia" w:ascii="宋体" w:hAnsi="宋体" w:cs="Courier New"/>
          <w:sz w:val="24"/>
          <w:szCs w:val="24"/>
        </w:rPr>
      </w:pPr>
      <w:r>
        <w:rPr>
          <w:rFonts w:hint="eastAsia" w:ascii="宋体" w:hAnsi="宋体" w:cs="Courier New"/>
          <w:sz w:val="24"/>
          <w:szCs w:val="24"/>
        </w:rPr>
        <w:t xml:space="preserve">11.3 对于实际使用人和甲方分离的项目，甲方邀请实际使用人参与验收。</w:t>
      </w:r>
      <w:r/>
    </w:p>
    <w:p>
      <w:pPr>
        <w:pStyle w:val="901"/>
        <w:ind w:firstLine="480"/>
        <w:spacing w:line="400" w:lineRule="exact"/>
        <w:rPr>
          <w:rFonts w:hint="eastAsia" w:ascii="宋体" w:hAnsi="宋体" w:cs="Courier New"/>
          <w:sz w:val="24"/>
          <w:szCs w:val="24"/>
        </w:rPr>
      </w:pPr>
      <w:r>
        <w:rPr>
          <w:rFonts w:hint="eastAsia" w:ascii="宋体" w:hAnsi="宋体" w:cs="Courier New"/>
          <w:sz w:val="24"/>
          <w:szCs w:val="24"/>
        </w:rPr>
        <w:t xml:space="preserve">11.4 如有必要，甲方邀请参加本项目的其他供应商或第三方专业机构及专家参与验收，相关意见将作为验收书的参考资料。</w:t>
      </w:r>
      <w:r/>
    </w:p>
    <w:p>
      <w:pPr>
        <w:pStyle w:val="901"/>
        <w:ind w:firstLine="480"/>
        <w:spacing w:line="400" w:lineRule="exact"/>
        <w:rPr>
          <w:rFonts w:hint="eastAsia" w:ascii="宋体" w:hAnsi="宋体" w:cs="Courier New"/>
          <w:sz w:val="24"/>
          <w:szCs w:val="24"/>
        </w:rPr>
      </w:pPr>
      <w:r>
        <w:rPr>
          <w:rFonts w:hint="eastAsia" w:ascii="宋体" w:hAnsi="宋体" w:cs="Courier New"/>
          <w:sz w:val="24"/>
          <w:szCs w:val="24"/>
        </w:rPr>
        <w:t xml:space="preserve">11.5 甲方成立验收小组，按照采购合同的约定对乙方的履约情况进行验收。验收时间、验收标准见招标文件验收内</w:t>
      </w:r>
      <w:r>
        <w:rPr>
          <w:rFonts w:hint="eastAsia" w:ascii="宋体" w:hAnsi="宋体" w:cs="Courier New"/>
          <w:sz w:val="24"/>
          <w:szCs w:val="24"/>
        </w:rPr>
        <w:t xml:space="preserve">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01"/>
        <w:ind w:firstLine="480"/>
        <w:spacing w:line="400" w:lineRule="exact"/>
        <w:rPr>
          <w:rFonts w:hint="eastAsia" w:ascii="宋体" w:hAnsi="宋体" w:cs="Courier New"/>
          <w:sz w:val="24"/>
          <w:szCs w:val="24"/>
        </w:rPr>
      </w:pPr>
      <w:r>
        <w:rPr>
          <w:rFonts w:hint="eastAsia" w:ascii="宋体" w:hAnsi="宋体" w:cs="Courier New"/>
          <w:sz w:val="24"/>
          <w:szCs w:val="24"/>
        </w:rPr>
        <w:t xml:space="preserve">11.6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cs="Courier New"/>
          <w:sz w:val="24"/>
          <w:szCs w:val="24"/>
        </w:rPr>
        <w:t xml:space="preserve">中华人民共和国民法典</w:t>
      </w:r>
      <w:r>
        <w:rPr>
          <w:rFonts w:hint="eastAsia" w:ascii="宋体" w:hAnsi="宋体" w:cs="Courier New"/>
          <w:sz w:val="24"/>
          <w:szCs w:val="24"/>
        </w:rPr>
        <w:t xml:space="preserve">》。乙方在履约过程中有政府采购法律法规规定的违法违规情形的,甲方将及时报告本级财政部门。</w:t>
      </w:r>
      <w:r/>
    </w:p>
    <w:p>
      <w:pPr>
        <w:pStyle w:val="901"/>
        <w:ind w:firstLine="482"/>
        <w:spacing w:line="400" w:lineRule="exact"/>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、货物</w:t>
      </w:r>
      <w:r>
        <w:rPr>
          <w:rFonts w:hint="eastAsia" w:ascii="宋体" w:hAnsi="宋体" w:cs="Courier New"/>
          <w:b/>
          <w:sz w:val="24"/>
          <w:szCs w:val="24"/>
        </w:rPr>
        <w:t xml:space="preserve">的</w:t>
      </w:r>
      <w:r>
        <w:rPr>
          <w:rFonts w:ascii="宋体" w:hAnsi="宋体" w:cs="Courier New"/>
          <w:b/>
          <w:sz w:val="24"/>
          <w:szCs w:val="24"/>
        </w:rPr>
        <w:t xml:space="preserve">包装、发运及运输</w:t>
      </w:r>
      <w:r/>
    </w:p>
    <w:p>
      <w:pPr>
        <w:pStyle w:val="901"/>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乙方应在货物发运前对其进行满足运输距离、防潮、防震、防锈和防破损装卸等</w:t>
      </w:r>
      <w:r>
        <w:rPr>
          <w:rFonts w:ascii="宋体" w:hAnsi="宋体" w:cs="Courier New"/>
          <w:sz w:val="24"/>
          <w:szCs w:val="24"/>
        </w:rPr>
        <w:t xml:space="preserve">要求包装，以保证货物安全运达甲方指定地点。</w:t>
      </w:r>
      <w:r>
        <w:rPr>
          <w:rFonts w:hint="eastAsia" w:ascii="宋体" w:hAnsi="宋体"/>
          <w:sz w:val="24"/>
          <w:szCs w:val="24"/>
        </w:rPr>
        <w:t xml:space="preserve">乙方对货物的包装应符合《商品包装政府采购需求标准（试行）》、《快递包装政府采购需求标准（试行）》的规定。</w:t>
      </w:r>
      <w:r>
        <w:rPr>
          <w:rFonts w:ascii="宋体" w:hAnsi="宋体" w:cs="Courier New"/>
          <w:sz w:val="24"/>
          <w:szCs w:val="24"/>
        </w:rPr>
      </w:r>
      <w:r/>
    </w:p>
    <w:p>
      <w:pPr>
        <w:pStyle w:val="901"/>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使用说明书、质量检验证明书、随配附件和工具以及清单一并附于货物内。</w:t>
      </w:r>
      <w:r/>
    </w:p>
    <w:p>
      <w:pPr>
        <w:pStyle w:val="901"/>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乙方在货物发运手续办理完毕后24小时内或货到甲方48小时前通知甲方，以准备接货。</w:t>
      </w:r>
      <w:r/>
    </w:p>
    <w:p>
      <w:pPr>
        <w:pStyle w:val="901"/>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.4 货物在交付甲方前发生的风险均由乙方负责。</w:t>
      </w:r>
      <w:r/>
    </w:p>
    <w:p>
      <w:pPr>
        <w:pStyle w:val="901"/>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w:t>
      </w:r>
      <w:r>
        <w:rPr>
          <w:rFonts w:ascii="宋体" w:hAnsi="宋体" w:cs="Courier New"/>
          <w:sz w:val="24"/>
          <w:szCs w:val="24"/>
        </w:rPr>
        <w:t xml:space="preserve">5</w:t>
      </w:r>
      <w:r>
        <w:rPr>
          <w:rFonts w:ascii="宋体" w:hAnsi="宋体" w:cs="Courier New"/>
          <w:sz w:val="24"/>
          <w:szCs w:val="24"/>
        </w:rPr>
        <w:t xml:space="preserve"> 货物在规定的交付期限内由乙方送达甲方指定的地点视为交付，乙方同时需通知甲方货物已送达。</w:t>
      </w:r>
      <w:r/>
    </w:p>
    <w:p>
      <w:pPr>
        <w:pStyle w:val="901"/>
        <w:ind w:firstLine="482"/>
        <w:spacing w:line="400" w:lineRule="exact"/>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、违约责任</w:t>
      </w:r>
      <w:r/>
    </w:p>
    <w:p>
      <w:pPr>
        <w:pStyle w:val="901"/>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w:t>
      </w:r>
      <w:r>
        <w:rPr>
          <w:rFonts w:ascii="宋体" w:hAnsi="宋体" w:cs="Courier New"/>
          <w:sz w:val="24"/>
          <w:szCs w:val="24"/>
        </w:rPr>
        <w:t xml:space="preserve">.1 甲方无正当理由拒收货物的，甲方向乙方偿付拒收货款总值</w:t>
      </w:r>
      <w:r>
        <w:rPr>
          <w:rFonts w:hint="eastAsia" w:ascii="宋体" w:hAnsi="宋体" w:cs="Courier New"/>
          <w:sz w:val="24"/>
          <w:szCs w:val="24"/>
          <w:u w:val="single"/>
        </w:rPr>
        <w:t xml:space="preserve">    </w:t>
      </w:r>
      <w:r>
        <w:rPr>
          <w:rFonts w:ascii="宋体" w:hAnsi="宋体" w:cs="Courier New"/>
          <w:sz w:val="24"/>
          <w:szCs w:val="24"/>
        </w:rPr>
        <w:t xml:space="preserve">的违约金。</w:t>
      </w:r>
      <w:r/>
    </w:p>
    <w:p>
      <w:pPr>
        <w:pStyle w:val="901"/>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w:t>
      </w:r>
      <w:r>
        <w:rPr>
          <w:rFonts w:ascii="宋体" w:hAnsi="宋体" w:cs="Courier New"/>
          <w:sz w:val="24"/>
          <w:szCs w:val="24"/>
        </w:rPr>
        <w:t xml:space="preserve">.2 甲方无故逾期验收和办理货款支付手续的,甲方应按逾期付款总额每日</w:t>
      </w:r>
      <w:r>
        <w:rPr>
          <w:rFonts w:hint="eastAsia" w:ascii="宋体" w:hAnsi="宋体" w:cs="Courier New"/>
          <w:sz w:val="24"/>
          <w:szCs w:val="24"/>
          <w:u w:val="single"/>
        </w:rPr>
        <w:t xml:space="preserve">    </w:t>
      </w:r>
      <w:r>
        <w:rPr>
          <w:rFonts w:ascii="宋体" w:hAnsi="宋体" w:cs="Courier New"/>
          <w:sz w:val="24"/>
          <w:szCs w:val="24"/>
        </w:rPr>
        <w:t xml:space="preserve">向乙方支付违约金。</w:t>
      </w:r>
      <w:r/>
    </w:p>
    <w:p>
      <w:pPr>
        <w:pStyle w:val="901"/>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w:t>
      </w:r>
      <w:r>
        <w:rPr>
          <w:rFonts w:ascii="宋体" w:hAnsi="宋体" w:cs="Courier New"/>
          <w:sz w:val="24"/>
          <w:szCs w:val="24"/>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sz w:val="24"/>
          <w:szCs w:val="24"/>
          <w:u w:val="single"/>
        </w:rPr>
        <w:t xml:space="preserve">    </w:t>
      </w:r>
      <w:r>
        <w:rPr>
          <w:rFonts w:ascii="宋体" w:hAnsi="宋体" w:cs="Courier New"/>
          <w:sz w:val="24"/>
          <w:szCs w:val="24"/>
        </w:rPr>
        <w:t xml:space="preserve">的违约金，如造成甲方损失超过违约金的，超出部分由乙方继续承担赔偿责任。 </w:t>
      </w:r>
      <w:r/>
    </w:p>
    <w:p>
      <w:pPr>
        <w:pStyle w:val="901"/>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w:t>
      </w:r>
      <w:r>
        <w:rPr>
          <w:rFonts w:ascii="宋体" w:hAnsi="宋体" w:cs="Courier New"/>
          <w:sz w:val="24"/>
          <w:szCs w:val="24"/>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901"/>
        <w:ind w:firstLine="482"/>
        <w:spacing w:line="400" w:lineRule="exact"/>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、不可抗力事件处理</w:t>
      </w:r>
      <w:r/>
    </w:p>
    <w:p>
      <w:pPr>
        <w:pStyle w:val="901"/>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.1 在合同有效期内，任何一方因不可抗力事件导致不能履行合同，则合同履行期可延长，其延长期与不可抗力影响期相同。</w:t>
      </w:r>
      <w:r/>
    </w:p>
    <w:p>
      <w:pPr>
        <w:pStyle w:val="901"/>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.2 不可抗力事件发生后，应立即通知对方，并寄送有关权威机构出具的</w:t>
      </w:r>
      <w:r>
        <w:rPr>
          <w:rFonts w:ascii="宋体" w:hAnsi="宋体" w:cs="Courier New"/>
          <w:sz w:val="24"/>
          <w:szCs w:val="24"/>
        </w:rPr>
        <w:t xml:space="preserve">证明。</w:t>
      </w:r>
      <w:r/>
    </w:p>
    <w:p>
      <w:pPr>
        <w:pStyle w:val="901"/>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.3 不可抗力事件延续120天以上，双方应通过友好协商，确定是否继续履行合同。</w:t>
      </w:r>
      <w:r/>
    </w:p>
    <w:p>
      <w:pPr>
        <w:pStyle w:val="901"/>
        <w:ind w:firstLine="482"/>
        <w:spacing w:line="400" w:lineRule="exact"/>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五</w:t>
      </w:r>
      <w:r>
        <w:rPr>
          <w:rFonts w:ascii="宋体" w:hAnsi="宋体" w:cs="Courier New"/>
          <w:b/>
          <w:sz w:val="24"/>
          <w:szCs w:val="24"/>
        </w:rPr>
        <w:t xml:space="preserve">、</w:t>
      </w:r>
      <w:r>
        <w:rPr>
          <w:rFonts w:hint="eastAsia" w:ascii="宋体" w:hAnsi="宋体" w:cs="Courier New"/>
          <w:b/>
          <w:sz w:val="24"/>
          <w:szCs w:val="24"/>
        </w:rPr>
        <w:t xml:space="preserve">解决争议的方法</w:t>
      </w:r>
      <w:r>
        <w:rPr>
          <w:rFonts w:ascii="宋体" w:hAnsi="宋体" w:cs="Courier New"/>
          <w:b/>
          <w:sz w:val="24"/>
          <w:szCs w:val="24"/>
        </w:rPr>
      </w:r>
      <w:r/>
    </w:p>
    <w:p>
      <w:pPr>
        <w:pStyle w:val="901"/>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w:t>
      </w:r>
      <w:r>
        <w:rPr>
          <w:rFonts w:ascii="宋体" w:hAnsi="宋体" w:cs="Courier New"/>
          <w:sz w:val="24"/>
          <w:szCs w:val="24"/>
        </w:rPr>
        <w:t xml:space="preserve">.1</w:t>
      </w:r>
      <w:r>
        <w:rPr>
          <w:rFonts w:hint="eastAsia" w:ascii="宋体" w:hAnsi="宋体" w:cs="Courier New"/>
          <w:sz w:val="24"/>
          <w:szCs w:val="24"/>
        </w:rPr>
        <w:t xml:space="preserve">甲乙</w:t>
      </w:r>
      <w:r>
        <w:rPr>
          <w:rFonts w:ascii="宋体" w:hAnsi="宋体" w:cs="Courier New"/>
          <w:sz w:val="24"/>
          <w:szCs w:val="24"/>
        </w:rPr>
        <w:t xml:space="preserve">双方</w:t>
      </w:r>
      <w:r>
        <w:rPr>
          <w:rFonts w:hint="eastAsia" w:ascii="宋体" w:hAnsi="宋体" w:cs="Courier New"/>
          <w:sz w:val="24"/>
          <w:szCs w:val="24"/>
        </w:rPr>
        <w:t xml:space="preserve">因</w:t>
      </w:r>
      <w:r>
        <w:rPr>
          <w:rFonts w:ascii="宋体" w:hAnsi="宋体" w:cs="Courier New"/>
          <w:sz w:val="24"/>
          <w:szCs w:val="24"/>
        </w:rPr>
        <w:t xml:space="preserve">合同</w:t>
      </w:r>
      <w:r>
        <w:rPr>
          <w:rFonts w:hint="eastAsia" w:ascii="宋体" w:hAnsi="宋体" w:cs="Courier New"/>
          <w:sz w:val="24"/>
          <w:szCs w:val="24"/>
        </w:rPr>
        <w:t xml:space="preserve">签订、履行而</w:t>
      </w:r>
      <w:r>
        <w:rPr>
          <w:rFonts w:ascii="宋体" w:hAnsi="宋体" w:cs="Courier New"/>
          <w:sz w:val="24"/>
          <w:szCs w:val="24"/>
        </w:rPr>
        <w:t xml:space="preserve">发生的一切争议，应通过</w:t>
      </w:r>
      <w:r>
        <w:rPr>
          <w:rFonts w:hint="eastAsia" w:ascii="宋体" w:hAnsi="宋体" w:cs="Courier New"/>
          <w:sz w:val="24"/>
          <w:szCs w:val="24"/>
        </w:rPr>
        <w:t xml:space="preserve">友好</w:t>
      </w:r>
      <w:r>
        <w:rPr>
          <w:rFonts w:ascii="宋体" w:hAnsi="宋体" w:cs="Courier New"/>
          <w:sz w:val="24"/>
          <w:szCs w:val="24"/>
        </w:rPr>
        <w:t xml:space="preserve">协商解决。如协商不成</w:t>
      </w:r>
      <w:r>
        <w:rPr>
          <w:rFonts w:hint="eastAsia" w:ascii="宋体" w:hAnsi="宋体" w:cs="Courier New"/>
          <w:sz w:val="24"/>
          <w:szCs w:val="24"/>
        </w:rPr>
        <w:t xml:space="preserve">由甲方住所地人民</w:t>
      </w:r>
      <w:r>
        <w:rPr>
          <w:rFonts w:ascii="宋体" w:hAnsi="宋体" w:cs="Courier New"/>
          <w:sz w:val="24"/>
          <w:szCs w:val="24"/>
        </w:rPr>
        <w:t xml:space="preserve">法院</w:t>
      </w:r>
      <w:r>
        <w:rPr>
          <w:rFonts w:hint="eastAsia" w:ascii="宋体" w:hAnsi="宋体" w:cs="Courier New"/>
          <w:sz w:val="24"/>
          <w:szCs w:val="24"/>
        </w:rPr>
        <w:t xml:space="preserve">管辖。</w:t>
      </w:r>
      <w:r/>
    </w:p>
    <w:p>
      <w:pPr>
        <w:pStyle w:val="901"/>
        <w:ind w:firstLine="482"/>
        <w:spacing w:line="400" w:lineRule="exact"/>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六</w:t>
      </w:r>
      <w:r>
        <w:rPr>
          <w:rFonts w:ascii="宋体" w:hAnsi="宋体" w:cs="Courier New"/>
          <w:b/>
          <w:sz w:val="24"/>
          <w:szCs w:val="24"/>
        </w:rPr>
        <w:t xml:space="preserve">、合同生效及其它</w:t>
      </w:r>
      <w:r/>
    </w:p>
    <w:p>
      <w:pPr>
        <w:pStyle w:val="901"/>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p>
    <w:p>
      <w:pPr>
        <w:pStyle w:val="901"/>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.2本合同未尽事宜，遵照</w:t>
      </w:r>
      <w:r>
        <w:rPr>
          <w:rFonts w:hint="eastAsia" w:ascii="宋体" w:hAnsi="宋体" w:cs="Courier New"/>
          <w:sz w:val="24"/>
          <w:szCs w:val="24"/>
        </w:rPr>
        <w:t xml:space="preserve">《</w:t>
      </w:r>
      <w:r>
        <w:rPr>
          <w:rFonts w:hint="eastAsia" w:ascii="宋体" w:hAnsi="宋体" w:cs="Courier New"/>
          <w:sz w:val="24"/>
          <w:szCs w:val="24"/>
        </w:rPr>
        <w:t xml:space="preserve">中华人民共和国民法典</w:t>
      </w:r>
      <w:r>
        <w:rPr>
          <w:rFonts w:hint="eastAsia" w:ascii="宋体" w:hAnsi="宋体" w:cs="Courier New"/>
          <w:sz w:val="24"/>
          <w:szCs w:val="24"/>
        </w:rPr>
        <w:t xml:space="preserve">》、</w:t>
      </w:r>
      <w:r>
        <w:rPr>
          <w:rFonts w:hint="eastAsia" w:ascii="宋体" w:hAnsi="宋体" w:cs="Courier New"/>
          <w:sz w:val="24"/>
          <w:szCs w:val="24"/>
        </w:rPr>
        <w:t xml:space="preserve">《中华人民共和国政府采购法》</w:t>
      </w:r>
      <w:r>
        <w:rPr>
          <w:rFonts w:ascii="宋体" w:hAnsi="宋体" w:cs="Courier New"/>
          <w:sz w:val="24"/>
          <w:szCs w:val="24"/>
        </w:rPr>
        <w:t xml:space="preserve">有关条文执行。</w:t>
      </w:r>
      <w:r/>
    </w:p>
    <w:p>
      <w:pPr>
        <w:pStyle w:val="901"/>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两</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乙方各执一份。</w:t>
      </w:r>
      <w:r/>
    </w:p>
    <w:p>
      <w:pPr>
        <w:pStyle w:val="901"/>
        <w:ind w:left="480" w:hanging="480"/>
        <w:spacing w:line="400" w:lineRule="exact"/>
        <w:rPr>
          <w:rFonts w:ascii="宋体" w:hAnsi="宋体" w:cs="Courier New"/>
          <w:sz w:val="24"/>
          <w:szCs w:val="24"/>
        </w:rPr>
      </w:pPr>
      <w:r>
        <w:rPr>
          <w:rFonts w:ascii="宋体" w:hAnsi="宋体" w:cs="Courier New"/>
          <w:sz w:val="24"/>
          <w:szCs w:val="24"/>
        </w:rPr>
        <w:t xml:space="preserve">  甲方：                   </w:t>
      </w:r>
      <w:r>
        <w:rPr>
          <w:rFonts w:ascii="宋体" w:hAnsi="宋体" w:cs="Courier New"/>
          <w:sz w:val="24"/>
          <w:szCs w:val="24"/>
        </w:rPr>
        <w:t xml:space="preserve">     乙方： </w:t>
      </w:r>
      <w:r/>
    </w:p>
    <w:p>
      <w:pPr>
        <w:pStyle w:val="901"/>
        <w:spacing w:line="400" w:lineRule="exact"/>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p>
    <w:p>
      <w:pPr>
        <w:pStyle w:val="901"/>
        <w:spacing w:line="400" w:lineRule="exact"/>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p>
    <w:p>
      <w:pPr>
        <w:pStyle w:val="901"/>
        <w:ind w:firstLine="240"/>
        <w:spacing w:line="400" w:lineRule="exact"/>
        <w:rPr>
          <w:rFonts w:hint="eastAsia" w:ascii="宋体" w:hAnsi="Courier New" w:cs="Courier New"/>
        </w:rPr>
      </w:pPr>
      <w:r>
        <w:rPr>
          <w:rFonts w:hint="eastAsia" w:ascii="宋体" w:hAnsi="宋体" w:cs="Courier New"/>
          <w:sz w:val="24"/>
          <w:szCs w:val="24"/>
        </w:rPr>
        <w:t xml:space="preserve">联系电话：                    联系电话：          </w:t>
      </w:r>
      <w:r>
        <w:rPr>
          <w:rFonts w:hint="eastAsia" w:ascii="宋体" w:hAnsi="Courier New" w:cs="Courier New"/>
        </w:rPr>
      </w:r>
      <w:r/>
    </w:p>
    <w:p>
      <w:pPr>
        <w:pStyle w:val="901"/>
        <w:jc w:val="center"/>
        <w:spacing w:line="400" w:lineRule="exact"/>
        <w:rPr>
          <w:rFonts w:hint="eastAsia" w:ascii="宋体" w:hAnsi="宋体" w:cs="Courier New"/>
          <w:sz w:val="24"/>
          <w:szCs w:val="24"/>
        </w:rPr>
      </w:pPr>
      <w:r>
        <w:rPr>
          <w:rFonts w:hint="eastAsia" w:ascii="宋体" w:hAnsi="Courier New" w:cs="Courier New"/>
        </w:rPr>
        <w:t xml:space="preserve">                 </w:t>
      </w:r>
      <w:r>
        <w:rPr>
          <w:rFonts w:hint="eastAsia" w:ascii="宋体" w:hAnsi="宋体" w:cs="Courier New"/>
          <w:sz w:val="24"/>
          <w:szCs w:val="24"/>
        </w:rPr>
        <w:t xml:space="preserve">   </w:t>
      </w:r>
      <w:r/>
    </w:p>
    <w:p>
      <w:pPr>
        <w:pStyle w:val="901"/>
        <w:jc w:val="center"/>
        <w:spacing w:line="400" w:lineRule="exact"/>
        <w:rPr>
          <w:rFonts w:hint="eastAsia" w:ascii="宋体" w:hAnsi="宋体" w:cs="Courier New"/>
          <w:sz w:val="24"/>
          <w:szCs w:val="24"/>
        </w:rPr>
      </w:pPr>
      <w:r>
        <w:rPr>
          <w:rFonts w:hint="eastAsia" w:ascii="宋体" w:hAnsi="宋体" w:cs="Courier New"/>
          <w:sz w:val="24"/>
          <w:szCs w:val="24"/>
        </w:rPr>
      </w:r>
      <w:r/>
    </w:p>
    <w:p>
      <w:pPr>
        <w:pStyle w:val="901"/>
        <w:ind w:firstLine="480"/>
        <w:spacing w:line="400" w:lineRule="exact"/>
        <w:rPr>
          <w:rFonts w:hint="eastAsia" w:ascii="宋体" w:hAnsi="宋体" w:cs="Courier New"/>
          <w:sz w:val="24"/>
          <w:szCs w:val="24"/>
        </w:rPr>
      </w:pPr>
      <w:r>
        <w:rPr>
          <w:rFonts w:hint="eastAsia" w:ascii="宋体" w:hAnsi="宋体" w:cs="Courier New"/>
          <w:sz w:val="24"/>
          <w:szCs w:val="24"/>
        </w:rPr>
        <w:t xml:space="preserve">                    </w:t>
      </w:r>
      <w:r>
        <w:rPr>
          <w:rFonts w:ascii="宋体" w:hAnsi="宋体" w:cs="Courier New"/>
          <w:sz w:val="24"/>
          <w:szCs w:val="24"/>
        </w:rPr>
        <w:t xml:space="preserve">签订日期：      年  </w:t>
      </w:r>
      <w:r>
        <w:rPr>
          <w:rFonts w:hint="eastAsia" w:ascii="宋体" w:hAnsi="宋体" w:cs="Courier New"/>
          <w:sz w:val="24"/>
          <w:szCs w:val="24"/>
        </w:rPr>
        <w:t xml:space="preserve">  </w:t>
      </w:r>
      <w:r>
        <w:rPr>
          <w:rFonts w:ascii="宋体" w:hAnsi="宋体" w:cs="Courier New"/>
          <w:sz w:val="24"/>
          <w:szCs w:val="24"/>
        </w:rPr>
        <w:t xml:space="preserve">月  </w:t>
      </w:r>
      <w:r>
        <w:rPr>
          <w:rFonts w:hint="eastAsia" w:ascii="宋体" w:hAnsi="宋体" w:cs="Courier New"/>
          <w:sz w:val="24"/>
          <w:szCs w:val="24"/>
        </w:rPr>
        <w:t xml:space="preserve"> </w:t>
      </w:r>
      <w:r>
        <w:rPr>
          <w:rFonts w:ascii="宋体" w:hAnsi="宋体" w:cs="Courier New"/>
          <w:sz w:val="24"/>
          <w:szCs w:val="24"/>
        </w:rPr>
        <w:t xml:space="preserve">日</w:t>
      </w:r>
      <w:r>
        <w:rPr>
          <w:rFonts w:hint="eastAsia" w:ascii="宋体" w:hAnsi="宋体" w:cs="Courier New"/>
          <w:sz w:val="24"/>
          <w:szCs w:val="24"/>
        </w:rPr>
      </w:r>
      <w:r/>
    </w:p>
    <w:p>
      <w:pPr>
        <w:pStyle w:val="901"/>
        <w:spacing w:line="400" w:lineRule="exact"/>
        <w:rPr>
          <w:rFonts w:hint="eastAsia" w:ascii="宋体" w:hAnsi="宋体" w:cs="Courier New"/>
          <w:sz w:val="24"/>
          <w:szCs w:val="24"/>
        </w:rPr>
      </w:pPr>
      <w:r>
        <w:rPr>
          <w:rFonts w:hint="eastAsia" w:ascii="宋体" w:hAnsi="宋体" w:cs="Courier New"/>
          <w:sz w:val="24"/>
          <w:szCs w:val="24"/>
        </w:rPr>
      </w:r>
      <w:r/>
    </w:p>
    <w:p>
      <w:pPr>
        <w:pStyle w:val="901"/>
        <w:ind w:firstLine="480"/>
        <w:spacing w:line="400" w:lineRule="exact"/>
        <w:rPr>
          <w:rFonts w:ascii="宋体" w:hAnsi="宋体"/>
          <w:bCs/>
          <w:sz w:val="24"/>
          <w:szCs w:val="24"/>
        </w:rPr>
      </w:pPr>
      <w:r>
        <w:rPr>
          <w:rFonts w:hint="eastAsia" w:ascii="宋体" w:hAnsi="宋体" w:cs="Courier New"/>
          <w:sz w:val="24"/>
          <w:szCs w:val="24"/>
        </w:rPr>
        <w:t xml:space="preserve">注：采购人也可参考财政部制定的《政府采购货物买卖合同（试行）》使用，《政府采购货物买卖合同（试行）》电子版请登录中国政府采购</w:t>
      </w:r>
      <w:r>
        <w:rPr>
          <w:rFonts w:hint="eastAsia" w:ascii="宋体" w:hAnsi="宋体" w:cs="Courier New"/>
          <w:sz w:val="24"/>
          <w:szCs w:val="24"/>
        </w:rPr>
        <w:t xml:space="preserve">网（www.ccgp.gov.cn）下载。</w:t>
      </w:r>
      <w:r>
        <w:rPr>
          <w:rFonts w:ascii="宋体" w:hAnsi="宋体"/>
          <w:bCs/>
          <w:sz w:val="24"/>
          <w:szCs w:val="24"/>
        </w:rPr>
      </w:r>
      <w:r/>
    </w:p>
    <w:p>
      <w:pPr>
        <w:pStyle w:val="901"/>
        <w:jc w:val="center"/>
        <w:spacing w:line="400" w:lineRule="exact"/>
        <w:rPr>
          <w:rFonts w:ascii="黑体" w:eastAsia="黑体"/>
          <w:bCs/>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6938590"/>
      <w:r/>
      <w:bookmarkStart w:id="188" w:name="_Toc120614244"/>
      <w:r/>
      <w:bookmarkStart w:id="189" w:name="_Toc479757211"/>
      <w:r/>
      <w:bookmarkStart w:id="190" w:name="_Toc462564139"/>
      <w:r>
        <w:rPr>
          <w:rFonts w:ascii="黑体" w:eastAsia="黑体"/>
          <w:bCs/>
          <w:sz w:val="36"/>
          <w:szCs w:val="36"/>
        </w:rPr>
      </w:r>
      <w:r/>
    </w:p>
    <w:p>
      <w:pPr>
        <w:pStyle w:val="901"/>
        <w:ind w:firstLine="720"/>
        <w:jc w:val="center"/>
        <w:spacing w:line="288" w:lineRule="auto"/>
        <w:rPr>
          <w:rFonts w:hint="eastAsia" w:hAnsi="宋体"/>
          <w:sz w:val="36"/>
          <w:szCs w:val="36"/>
        </w:rPr>
      </w:pPr>
      <w:r>
        <w:rPr>
          <w:rFonts w:hint="eastAsia" w:ascii="黑体" w:eastAsia="黑体"/>
          <w:bCs/>
          <w:sz w:val="36"/>
          <w:szCs w:val="36"/>
        </w:rPr>
        <w:t xml:space="preserve">第</w:t>
      </w:r>
      <w:bookmarkEnd w:id="185"/>
      <w:r>
        <w:rPr>
          <w:rFonts w:hint="eastAsia" w:ascii="黑体" w:eastAsia="黑体"/>
          <w:bCs/>
          <w:sz w:val="36"/>
          <w:szCs w:val="36"/>
        </w:rPr>
        <w:t xml:space="preserve">四章 采购需求</w:t>
      </w:r>
      <w:bookmarkEnd w:id="186"/>
      <w:r/>
      <w:bookmarkEnd w:id="187"/>
      <w:r/>
      <w:bookmarkEnd w:id="188"/>
      <w:r>
        <w:rPr>
          <w:rFonts w:hint="eastAsia" w:hAnsi="宋体"/>
          <w:sz w:val="36"/>
          <w:szCs w:val="36"/>
        </w:rPr>
      </w:r>
      <w:r/>
    </w:p>
    <w:p>
      <w:pPr>
        <w:pStyle w:val="901"/>
        <w:ind w:firstLine="600"/>
        <w:jc w:val="left"/>
        <w:spacing w:line="360" w:lineRule="auto"/>
        <w:rPr>
          <w:rFonts w:hint="eastAsia" w:ascii="黑体" w:hAnsi="黑体" w:eastAsia="黑体"/>
          <w:sz w:val="30"/>
          <w:szCs w:val="30"/>
        </w:rPr>
      </w:pPr>
      <w:r/>
      <w:bookmarkStart w:id="191" w:name="_Toc49090575"/>
      <w:r/>
      <w:bookmarkStart w:id="192" w:name="_Toc26554093"/>
      <w:r>
        <w:rPr>
          <w:rFonts w:hint="eastAsia" w:ascii="黑体" w:hAnsi="黑体" w:eastAsia="黑体"/>
          <w:sz w:val="30"/>
          <w:szCs w:val="30"/>
        </w:rPr>
        <w:t xml:space="preserve">本项目属性：</w:t>
      </w:r>
      <w:r>
        <w:rPr>
          <w:rFonts w:hint="eastAsia" w:ascii="黑体" w:hAnsi="黑体" w:eastAsia="黑体"/>
          <w:sz w:val="30"/>
          <w:szCs w:val="30"/>
        </w:rPr>
        <w:t xml:space="preserve">货物类项目</w:t>
      </w:r>
      <w:r>
        <w:rPr>
          <w:rFonts w:hint="eastAsia" w:ascii="黑体" w:hAnsi="黑体" w:eastAsia="黑体"/>
          <w:sz w:val="30"/>
          <w:szCs w:val="30"/>
        </w:rPr>
      </w:r>
      <w:r/>
    </w:p>
    <w:p>
      <w:pPr>
        <w:pStyle w:val="901"/>
        <w:ind w:firstLine="480"/>
        <w:jc w:val="left"/>
        <w:spacing w:line="360" w:lineRule="auto"/>
        <w:rPr>
          <w:rFonts w:hint="eastAsia" w:ascii="宋体" w:hAnsi="宋体"/>
          <w:sz w:val="24"/>
          <w:szCs w:val="24"/>
        </w:rPr>
      </w:pPr>
      <w:r>
        <w:rPr>
          <w:rFonts w:hint="eastAsia" w:ascii="宋体" w:hAnsi="宋体"/>
          <w:sz w:val="24"/>
          <w:szCs w:val="24"/>
        </w:rPr>
        <w:t xml:space="preserve">投标人所投内容必须满足以下要求，不得有负偏离。</w:t>
      </w:r>
      <w:r/>
    </w:p>
    <w:p>
      <w:pPr>
        <w:pStyle w:val="901"/>
        <w:ind w:firstLine="480"/>
        <w:spacing w:line="360" w:lineRule="auto"/>
        <w:rPr>
          <w:rFonts w:hint="eastAsia" w:ascii="宋体" w:hAnsi="宋体"/>
          <w:bCs/>
          <w:sz w:val="24"/>
          <w:szCs w:val="24"/>
        </w:rPr>
      </w:pPr>
      <w:r>
        <w:rPr>
          <w:rFonts w:hint="eastAsia" w:ascii="宋体" w:hAnsi="宋体"/>
          <w:bCs/>
          <w:sz w:val="24"/>
          <w:szCs w:val="24"/>
        </w:rPr>
        <w:t xml:space="preserve">本项目标的物所属行业：</w:t>
      </w:r>
      <w:r>
        <w:rPr>
          <w:rFonts w:hint="eastAsia" w:ascii="宋体" w:hAnsi="宋体"/>
          <w:bCs/>
          <w:sz w:val="24"/>
          <w:szCs w:val="24"/>
        </w:rPr>
        <w:t xml:space="preserve">工业</w:t>
      </w:r>
      <w:r>
        <w:rPr>
          <w:rFonts w:hint="eastAsia" w:ascii="宋体" w:hAnsi="宋体"/>
          <w:bCs/>
          <w:sz w:val="24"/>
          <w:szCs w:val="24"/>
        </w:rPr>
      </w:r>
      <w:r/>
    </w:p>
    <w:p>
      <w:pPr>
        <w:pStyle w:val="901"/>
        <w:ind w:firstLine="480"/>
        <w:spacing w:line="360" w:lineRule="auto"/>
        <w:rPr>
          <w:rFonts w:ascii="宋体" w:hAnsi="宋体"/>
          <w:sz w:val="24"/>
          <w:szCs w:val="24"/>
        </w:rPr>
      </w:pPr>
      <w:r>
        <w:rPr>
          <w:rFonts w:hint="eastAsia" w:ascii="宋体" w:hAnsi="宋体"/>
          <w:sz w:val="24"/>
          <w:szCs w:val="24"/>
        </w:rPr>
        <w:t xml:space="preserve">本项目中的</w:t>
      </w:r>
      <w:r>
        <w:rPr>
          <w:rFonts w:hint="eastAsia" w:ascii="宋体" w:hAnsi="宋体" w:cs="宋体"/>
          <w:b/>
          <w:bCs/>
        </w:rPr>
        <w:t xml:space="preserve">学生机（含软件授权）</w:t>
      </w:r>
      <w:r>
        <w:rPr>
          <w:rFonts w:hint="eastAsia" w:ascii="宋体" w:hAnsi="宋体"/>
          <w:sz w:val="24"/>
          <w:szCs w:val="24"/>
        </w:rPr>
        <w:t xml:space="preserve">为核心产品。</w:t>
      </w:r>
      <w:r>
        <w:rPr>
          <w:rFonts w:ascii="宋体" w:hAnsi="宋体"/>
          <w:sz w:val="24"/>
          <w:szCs w:val="24"/>
        </w:rPr>
      </w:r>
      <w:r/>
    </w:p>
    <w:p>
      <w:pPr>
        <w:pStyle w:val="901"/>
        <w:ind w:firstLine="602"/>
        <w:spacing w:line="360" w:lineRule="auto"/>
        <w:rPr>
          <w:rFonts w:hint="eastAsia" w:ascii="宋体" w:hAnsi="宋体"/>
          <w:b/>
          <w:sz w:val="30"/>
          <w:szCs w:val="30"/>
        </w:rPr>
      </w:pPr>
      <w:r>
        <w:rPr>
          <w:rFonts w:hint="eastAsia" w:ascii="宋体" w:hAnsi="宋体"/>
          <w:b/>
          <w:sz w:val="30"/>
          <w:szCs w:val="30"/>
        </w:rPr>
        <w:t xml:space="preserve">第一部分  项目技术要求</w:t>
      </w:r>
      <w:r/>
    </w:p>
    <w:p>
      <w:pPr>
        <w:pStyle w:val="901"/>
        <w:jc w:val="left"/>
        <w:tabs>
          <w:tab w:val="center" w:pos="4153" w:leader="none"/>
          <w:tab w:val="right" w:pos="8306" w:leader="none"/>
        </w:tabs>
        <w:rPr>
          <w:rFonts w:hint="eastAsia" w:ascii="等线" w:hAnsi="等线" w:eastAsia="等线"/>
          <w:sz w:val="18"/>
          <w:szCs w:val="18"/>
        </w:rPr>
      </w:pPr>
      <w:r>
        <w:rPr>
          <w:rFonts w:hint="eastAsia" w:ascii="等线" w:hAnsi="等线" w:eastAsia="等线"/>
          <w:sz w:val="18"/>
          <w:szCs w:val="18"/>
        </w:rPr>
      </w:r>
      <w:r/>
    </w:p>
    <w:p>
      <w:pPr>
        <w:pStyle w:val="901"/>
        <w:rPr>
          <w:b/>
          <w:bCs/>
        </w:rPr>
      </w:pPr>
      <w:r>
        <w:rPr>
          <w:rFonts w:hint="eastAsia"/>
          <w:b/>
          <w:bCs/>
        </w:rPr>
        <w:t xml:space="preserve">一、项目清单：</w:t>
      </w:r>
      <w:r>
        <w:rPr>
          <w:b/>
          <w:bCs/>
        </w:rPr>
      </w:r>
      <w:r/>
    </w:p>
    <w:tbl>
      <w:tblPr>
        <w:tblW w:w="10049" w:type="dxa"/>
        <w:tblInd w:w="-998" w:type="dxa"/>
        <w:tblLayout w:type="fixed"/>
        <w:tblCellMar>
          <w:left w:w="108" w:type="dxa"/>
          <w:top w:w="0" w:type="dxa"/>
          <w:right w:w="108" w:type="dxa"/>
          <w:bottom w:w="0" w:type="dxa"/>
        </w:tblCellMar>
        <w:tblLook w:val="04A0" w:firstRow="1" w:lastRow="0" w:firstColumn="1" w:lastColumn="0" w:noHBand="0" w:noVBand="1"/>
      </w:tblPr>
      <w:tblGrid>
        <w:gridCol w:w="775"/>
        <w:gridCol w:w="2741"/>
        <w:gridCol w:w="1874"/>
        <w:gridCol w:w="872"/>
        <w:gridCol w:w="728"/>
        <w:gridCol w:w="1310"/>
        <w:gridCol w:w="1749"/>
      </w:tblGrid>
      <w:tr>
        <w:trPr>
          <w:cantSplit/>
          <w:trHeight w:val="212"/>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901"/>
              <w:jc w:val="center"/>
              <w:widowControl/>
              <w:rPr>
                <w:rFonts w:hint="eastAsia" w:ascii="宋体" w:hAnsi="宋体" w:cs="宋体"/>
                <w:b/>
                <w:bCs/>
              </w:rPr>
            </w:pPr>
            <w:r>
              <w:rPr>
                <w:rFonts w:hint="eastAsia" w:ascii="宋体" w:hAnsi="宋体" w:cs="宋体"/>
                <w:b/>
                <w:bCs/>
                <w:lang w:bidi="ar"/>
              </w:rPr>
              <w:t xml:space="preserve">序号</w:t>
            </w:r>
            <w:r>
              <w:rPr>
                <w:rFonts w:hint="eastAsia" w:ascii="宋体" w:hAnsi="宋体" w:cs="宋体"/>
                <w:b/>
                <w:bCs/>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901"/>
              <w:jc w:val="center"/>
              <w:widowControl/>
              <w:rPr>
                <w:rFonts w:hint="eastAsia" w:ascii="宋体" w:hAnsi="宋体" w:cs="宋体"/>
                <w:b/>
                <w:bCs/>
              </w:rPr>
            </w:pPr>
            <w:r>
              <w:rPr>
                <w:rFonts w:hint="eastAsia" w:ascii="宋体" w:hAnsi="宋体" w:cs="宋体"/>
                <w:b/>
                <w:bCs/>
                <w:lang w:bidi="ar"/>
              </w:rPr>
              <w:t xml:space="preserve">标的名称</w:t>
            </w:r>
            <w:r>
              <w:rPr>
                <w:rFonts w:hint="eastAsia" w:ascii="宋体" w:hAnsi="宋体" w:cs="宋体"/>
                <w:b/>
                <w:bCs/>
              </w:rPr>
            </w:r>
            <w:r/>
          </w:p>
        </w:tc>
        <w:tc>
          <w:tcPr>
            <w:tcBorders>
              <w:top w:val="single" w:color="000000" w:sz="4" w:space="0"/>
              <w:left w:val="single" w:color="000000" w:sz="4" w:space="0"/>
              <w:bottom w:val="single" w:color="000000" w:sz="4" w:space="0"/>
              <w:right w:val="single" w:color="000000" w:sz="4" w:space="0"/>
            </w:tcBorders>
            <w:tcW w:w="1874" w:type="dxa"/>
            <w:vAlign w:val="center"/>
            <w:textDirection w:val="lrTb"/>
            <w:noWrap w:val="false"/>
          </w:tcPr>
          <w:p>
            <w:pPr>
              <w:pStyle w:val="901"/>
              <w:jc w:val="center"/>
              <w:widowControl/>
              <w:rPr>
                <w:rFonts w:hint="eastAsia" w:ascii="宋体" w:hAnsi="宋体" w:cs="宋体"/>
                <w:b/>
                <w:bCs/>
                <w:lang w:bidi="ar"/>
              </w:rPr>
            </w:pPr>
            <w:r>
              <w:rPr>
                <w:rFonts w:hint="eastAsia" w:ascii="宋体" w:hAnsi="宋体" w:cs="宋体"/>
                <w:b/>
                <w:bCs/>
                <w:lang w:bidi="ar"/>
              </w:rPr>
              <w:t xml:space="preserve">技术要求</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pStyle w:val="901"/>
              <w:jc w:val="center"/>
              <w:widowControl/>
              <w:rPr>
                <w:rFonts w:hint="eastAsia" w:ascii="宋体" w:hAnsi="宋体" w:cs="宋体"/>
                <w:b/>
                <w:bCs/>
              </w:rPr>
            </w:pPr>
            <w:r>
              <w:rPr>
                <w:rFonts w:hint="eastAsia" w:ascii="宋体" w:hAnsi="宋体" w:cs="宋体"/>
                <w:b/>
                <w:bCs/>
                <w:lang w:bidi="ar"/>
              </w:rPr>
              <w:t xml:space="preserve">数量</w:t>
            </w:r>
            <w:r>
              <w:rPr>
                <w:rFonts w:hint="eastAsia" w:ascii="宋体" w:hAnsi="宋体" w:cs="宋体"/>
                <w:b/>
                <w:bCs/>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901"/>
              <w:jc w:val="center"/>
              <w:widowControl/>
              <w:rPr>
                <w:rFonts w:hint="eastAsia" w:ascii="宋体" w:hAnsi="宋体" w:cs="宋体"/>
                <w:b/>
                <w:bCs/>
              </w:rPr>
            </w:pPr>
            <w:r>
              <w:rPr>
                <w:rFonts w:hint="eastAsia" w:ascii="宋体" w:hAnsi="宋体" w:cs="宋体"/>
                <w:b/>
                <w:bCs/>
                <w:lang w:bidi="ar"/>
              </w:rPr>
              <w:t xml:space="preserve">单位</w:t>
            </w:r>
            <w:r>
              <w:rPr>
                <w:rFonts w:hint="eastAsia" w:ascii="宋体" w:hAnsi="宋体" w:cs="宋体"/>
                <w:b/>
                <w:bCs/>
              </w:rPr>
            </w:r>
            <w:r/>
          </w:p>
        </w:tc>
        <w:tc>
          <w:tcPr>
            <w:tcBorders>
              <w:top w:val="single" w:color="000000" w:sz="4" w:space="0"/>
              <w:left w:val="single" w:color="000000" w:sz="4" w:space="0"/>
              <w:bottom w:val="single" w:color="000000" w:sz="4" w:space="0"/>
              <w:right w:val="single" w:color="000000" w:sz="4" w:space="0"/>
            </w:tcBorders>
            <w:tcW w:w="1310" w:type="dxa"/>
            <w:vAlign w:val="center"/>
            <w:textDirection w:val="lrTb"/>
            <w:noWrap w:val="false"/>
          </w:tcPr>
          <w:p>
            <w:pPr>
              <w:pStyle w:val="901"/>
              <w:jc w:val="center"/>
              <w:widowControl/>
              <w:rPr>
                <w:rFonts w:hint="eastAsia" w:ascii="宋体" w:hAnsi="宋体" w:cs="宋体"/>
                <w:b/>
                <w:bCs/>
                <w:lang w:bidi="ar"/>
              </w:rPr>
            </w:pPr>
            <w:r>
              <w:rPr>
                <w:rFonts w:hint="eastAsia" w:ascii="宋体" w:hAnsi="宋体" w:cs="宋体"/>
                <w:b/>
                <w:bCs/>
                <w:lang w:bidi="ar"/>
              </w:rPr>
              <w:t xml:space="preserve">所属行业</w:t>
            </w:r>
            <w:r/>
          </w:p>
        </w:tc>
        <w:tc>
          <w:tcPr>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pStyle w:val="901"/>
              <w:jc w:val="center"/>
              <w:widowControl/>
              <w:rPr>
                <w:rFonts w:hint="eastAsia" w:ascii="宋体" w:hAnsi="宋体" w:cs="宋体"/>
                <w:b/>
                <w:bCs/>
                <w:lang w:bidi="ar"/>
              </w:rPr>
            </w:pPr>
            <w:r>
              <w:rPr>
                <w:rFonts w:hint="eastAsia" w:ascii="宋体" w:hAnsi="宋体" w:cs="宋体"/>
                <w:b/>
                <w:bCs/>
                <w:lang w:bidi="ar"/>
              </w:rPr>
              <w:t xml:space="preserve">备注</w:t>
            </w:r>
            <w:r/>
          </w:p>
        </w:tc>
      </w:tr>
      <w:tr>
        <w:trPr>
          <w:cantSplit/>
          <w:trHeight w:val="5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901"/>
              <w:jc w:val="center"/>
              <w:widowControl/>
              <w:rPr>
                <w:rFonts w:hint="eastAsia" w:ascii="宋体" w:hAnsi="宋体" w:cs="宋体"/>
              </w:rPr>
            </w:pPr>
            <w:r>
              <w:rPr>
                <w:rFonts w:hint="eastAsia" w:ascii="宋体" w:hAnsi="宋体" w:cs="宋体"/>
                <w:lang w:bidi="ar"/>
              </w:rPr>
              <w:t xml:space="preserve">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901"/>
              <w:jc w:val="center"/>
              <w:widowControl/>
              <w:rPr>
                <w:rFonts w:hint="eastAsia" w:ascii="宋体" w:hAnsi="宋体" w:cs="宋体"/>
              </w:rPr>
            </w:pPr>
            <w:r>
              <w:rPr>
                <w:rFonts w:hint="eastAsia" w:ascii="宋体" w:hAnsi="宋体" w:cs="宋体"/>
              </w:rPr>
              <w:t xml:space="preserve">云计算节点</w:t>
            </w:r>
            <w:r>
              <w:rPr>
                <w:rFonts w:ascii="宋体" w:hAnsi="宋体" w:cs="宋体"/>
              </w:rPr>
              <w:t xml:space="preserve">（含软件授权）</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874" w:type="dxa"/>
            <w:vAlign w:val="top"/>
            <w:textDirection w:val="lrTb"/>
            <w:noWrap w:val="false"/>
          </w:tcPr>
          <w:p>
            <w:pPr>
              <w:pStyle w:val="901"/>
              <w:jc w:val="center"/>
              <w:widowControl/>
              <w:rPr>
                <w:rFonts w:hint="eastAsia" w:ascii="宋体" w:hAnsi="宋体" w:cs="宋体"/>
              </w:rPr>
            </w:pPr>
            <w:r>
              <w:rPr>
                <w:rFonts w:hint="eastAsia" w:ascii="宋体" w:hAnsi="宋体" w:cs="宋体"/>
              </w:rPr>
              <w:t xml:space="preserve">详见技术参数表</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pStyle w:val="901"/>
              <w:jc w:val="center"/>
              <w:widowControl/>
              <w:rPr>
                <w:rFonts w:hint="eastAsia" w:ascii="宋体" w:hAnsi="宋体" w:cs="宋体"/>
              </w:rPr>
            </w:pPr>
            <w:r>
              <w:rPr>
                <w:rFonts w:hint="eastAsia"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901"/>
              <w:jc w:val="center"/>
              <w:widowControl/>
              <w:rPr>
                <w:rFonts w:hint="eastAsia" w:ascii="宋体" w:hAnsi="宋体" w:cs="宋体"/>
              </w:rPr>
            </w:pPr>
            <w:r>
              <w:rPr>
                <w:rFonts w:hint="eastAsia" w:ascii="宋体" w:hAnsi="宋体" w:cs="宋体"/>
              </w:rPr>
              <w:t xml:space="preserve">台</w:t>
            </w:r>
            <w:r/>
          </w:p>
        </w:tc>
        <w:tc>
          <w:tcPr>
            <w:tcBorders>
              <w:top w:val="single" w:color="000000" w:sz="4" w:space="0"/>
              <w:left w:val="single" w:color="000000" w:sz="4" w:space="0"/>
              <w:bottom w:val="single" w:color="000000" w:sz="4" w:space="0"/>
              <w:right w:val="single" w:color="000000" w:sz="4" w:space="0"/>
            </w:tcBorders>
            <w:tcW w:w="1310" w:type="dxa"/>
            <w:vAlign w:val="top"/>
            <w:textDirection w:val="lrTb"/>
            <w:noWrap w:val="false"/>
          </w:tcPr>
          <w:p>
            <w:pPr>
              <w:pStyle w:val="901"/>
              <w:jc w:val="center"/>
              <w:widowControl/>
              <w:rPr>
                <w:rFonts w:hint="eastAsia" w:ascii="宋体" w:hAnsi="宋体" w:cs="宋体"/>
                <w:lang w:bidi="ar"/>
              </w:rPr>
            </w:pPr>
            <w:r>
              <w:rPr>
                <w:rFonts w:hint="eastAsia" w:ascii="宋体" w:hAnsi="宋体" w:cs="宋体"/>
                <w:lang w:bidi="ar"/>
              </w:rPr>
              <w:t xml:space="preserve">工业</w:t>
            </w:r>
            <w:r/>
          </w:p>
        </w:tc>
        <w:tc>
          <w:tcPr>
            <w:tcBorders>
              <w:top w:val="single" w:color="000000" w:sz="4" w:space="0"/>
              <w:left w:val="single" w:color="000000" w:sz="4" w:space="0"/>
              <w:bottom w:val="single" w:color="000000" w:sz="4" w:space="0"/>
              <w:right w:val="single" w:color="000000" w:sz="4" w:space="0"/>
            </w:tcBorders>
            <w:tcW w:w="1749" w:type="dxa"/>
            <w:vAlign w:val="top"/>
            <w:textDirection w:val="lrTb"/>
            <w:noWrap w:val="false"/>
          </w:tcPr>
          <w:p>
            <w:pPr>
              <w:pStyle w:val="901"/>
              <w:jc w:val="center"/>
              <w:widowControl/>
              <w:rPr>
                <w:rFonts w:hint="eastAsia" w:ascii="宋体" w:hAnsi="宋体" w:cs="宋体"/>
                <w:lang w:bidi="ar"/>
              </w:rPr>
            </w:pPr>
            <w:r>
              <w:rPr>
                <w:rFonts w:hint="eastAsia" w:ascii="宋体" w:hAnsi="宋体" w:cs="宋体"/>
                <w:lang w:bidi="ar"/>
              </w:rPr>
            </w:r>
            <w:r/>
          </w:p>
        </w:tc>
      </w:tr>
      <w:tr>
        <w:trPr>
          <w:cantSplit/>
          <w:trHeight w:val="321"/>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901"/>
              <w:jc w:val="center"/>
              <w:widowControl/>
              <w:rPr>
                <w:rFonts w:hint="eastAsia" w:ascii="宋体" w:hAnsi="宋体" w:cs="宋体"/>
                <w:lang w:bidi="ar"/>
              </w:rPr>
            </w:pPr>
            <w:r>
              <w:rPr>
                <w:rFonts w:ascii="宋体" w:hAnsi="宋体" w:cs="宋体"/>
                <w:lang w:bidi="ar"/>
              </w:rPr>
              <w:t xml:space="preserve">2</w:t>
            </w:r>
            <w:r>
              <w:rPr>
                <w:rFonts w:hint="eastAsia"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901"/>
              <w:jc w:val="center"/>
              <w:widowControl/>
              <w:rPr>
                <w:rFonts w:hint="eastAsia" w:ascii="宋体" w:hAnsi="宋体" w:cs="宋体"/>
              </w:rPr>
            </w:pPr>
            <w:r>
              <w:rPr>
                <w:rFonts w:hint="eastAsia" w:ascii="宋体" w:hAnsi="宋体" w:cs="宋体"/>
              </w:rPr>
              <w:t xml:space="preserve">教师机</w:t>
            </w:r>
            <w:r>
              <w:rPr>
                <w:rFonts w:ascii="宋体" w:hAnsi="宋体" w:cs="宋体"/>
              </w:rPr>
              <w:t xml:space="preserve">（含软件授权）</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874" w:type="dxa"/>
            <w:vAlign w:val="top"/>
            <w:textDirection w:val="lrTb"/>
            <w:noWrap w:val="false"/>
          </w:tcPr>
          <w:p>
            <w:pPr>
              <w:pStyle w:val="901"/>
              <w:jc w:val="center"/>
              <w:widowControl/>
              <w:rPr>
                <w:rFonts w:hint="eastAsia" w:ascii="宋体" w:hAnsi="宋体" w:cs="宋体"/>
              </w:rPr>
            </w:pPr>
            <w:r>
              <w:rPr>
                <w:rFonts w:hint="eastAsia" w:ascii="宋体" w:hAnsi="宋体" w:cs="宋体"/>
              </w:rPr>
              <w:t xml:space="preserve">详见技术参数表</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pStyle w:val="901"/>
              <w:jc w:val="center"/>
              <w:widowControl/>
              <w:rPr>
                <w:rFonts w:hint="eastAsia" w:ascii="宋体" w:hAnsi="宋体" w:cs="宋体"/>
              </w:rPr>
            </w:pPr>
            <w:r>
              <w:rPr>
                <w:rFonts w:hint="eastAsia" w:ascii="宋体" w:hAnsi="宋体" w:cs="宋体"/>
              </w:rPr>
              <w:t xml:space="preserve">4</w:t>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901"/>
              <w:jc w:val="center"/>
              <w:widowControl/>
              <w:rPr>
                <w:rFonts w:hint="eastAsia" w:ascii="宋体" w:hAnsi="宋体" w:cs="宋体"/>
                <w:lang w:bidi="ar"/>
              </w:rPr>
            </w:pPr>
            <w:r>
              <w:rPr>
                <w:rFonts w:hint="eastAsia" w:ascii="宋体" w:hAnsi="宋体" w:cs="宋体"/>
              </w:rPr>
              <w:t xml:space="preserve">台</w:t>
            </w:r>
            <w:r>
              <w:rPr>
                <w:rFonts w:hint="eastAsia"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310" w:type="dxa"/>
            <w:vAlign w:val="top"/>
            <w:textDirection w:val="lrTb"/>
            <w:noWrap w:val="false"/>
          </w:tcPr>
          <w:p>
            <w:pPr>
              <w:pStyle w:val="901"/>
              <w:jc w:val="center"/>
              <w:widowControl/>
              <w:rPr>
                <w:rFonts w:hint="eastAsia" w:ascii="宋体" w:hAnsi="宋体" w:cs="宋体"/>
                <w:lang w:bidi="ar"/>
              </w:rPr>
            </w:pPr>
            <w:r>
              <w:rPr>
                <w:rFonts w:hint="eastAsia" w:ascii="宋体" w:hAnsi="宋体" w:cs="宋体"/>
                <w:lang w:bidi="ar"/>
              </w:rPr>
              <w:t xml:space="preserve">工业</w:t>
            </w:r>
            <w:r/>
          </w:p>
        </w:tc>
        <w:tc>
          <w:tcPr>
            <w:tcBorders>
              <w:top w:val="single" w:color="000000" w:sz="4" w:space="0"/>
              <w:left w:val="single" w:color="000000" w:sz="4" w:space="0"/>
              <w:bottom w:val="single" w:color="000000" w:sz="4" w:space="0"/>
              <w:right w:val="single" w:color="000000" w:sz="4" w:space="0"/>
            </w:tcBorders>
            <w:tcW w:w="1749" w:type="dxa"/>
            <w:vAlign w:val="top"/>
            <w:textDirection w:val="lrTb"/>
            <w:noWrap w:val="false"/>
          </w:tcPr>
          <w:p>
            <w:pPr>
              <w:pStyle w:val="901"/>
              <w:jc w:val="center"/>
              <w:widowControl/>
              <w:rPr>
                <w:rFonts w:hint="eastAsia" w:ascii="宋体" w:hAnsi="宋体" w:cs="宋体"/>
                <w:lang w:bidi="ar"/>
              </w:rPr>
            </w:pPr>
            <w:r>
              <w:rPr>
                <w:rFonts w:hint="eastAsia" w:ascii="宋体" w:hAnsi="宋体" w:cs="宋体"/>
                <w:lang w:bidi="ar"/>
              </w:rPr>
            </w:r>
            <w:r/>
          </w:p>
        </w:tc>
      </w:tr>
      <w:tr>
        <w:trPr>
          <w:cantSplit/>
          <w:trHeight w:val="5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901"/>
              <w:jc w:val="center"/>
              <w:widowControl/>
              <w:rPr>
                <w:rFonts w:hint="eastAsia" w:ascii="宋体" w:hAnsi="宋体" w:cs="宋体"/>
                <w:lang w:bidi="ar"/>
              </w:rPr>
            </w:pPr>
            <w:r>
              <w:rPr>
                <w:rFonts w:ascii="宋体" w:hAnsi="宋体" w:cs="宋体"/>
                <w:lang w:bidi="ar"/>
              </w:rPr>
              <w:t xml:space="preserve">3</w:t>
            </w:r>
            <w:r>
              <w:rPr>
                <w:rFonts w:hint="eastAsia"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901"/>
              <w:jc w:val="center"/>
              <w:widowControl/>
              <w:rPr>
                <w:rFonts w:hint="eastAsia" w:ascii="宋体" w:hAnsi="宋体" w:cs="宋体"/>
              </w:rPr>
            </w:pPr>
            <w:r>
              <w:rPr>
                <w:rFonts w:hint="eastAsia" w:ascii="宋体" w:hAnsi="宋体" w:cs="宋体"/>
              </w:rPr>
              <w:t xml:space="preserve">学生机</w:t>
            </w:r>
            <w:r>
              <w:rPr>
                <w:rFonts w:ascii="宋体" w:hAnsi="宋体" w:cs="宋体"/>
              </w:rPr>
              <w:t xml:space="preserve">（含软件授权）</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874" w:type="dxa"/>
            <w:vAlign w:val="top"/>
            <w:textDirection w:val="lrTb"/>
            <w:noWrap w:val="false"/>
          </w:tcPr>
          <w:p>
            <w:pPr>
              <w:pStyle w:val="901"/>
              <w:jc w:val="center"/>
              <w:widowControl/>
              <w:rPr>
                <w:rFonts w:hint="eastAsia" w:ascii="宋体" w:hAnsi="宋体" w:cs="宋体"/>
              </w:rPr>
            </w:pPr>
            <w:r>
              <w:rPr>
                <w:rFonts w:hint="eastAsia" w:ascii="宋体" w:hAnsi="宋体" w:cs="宋体"/>
              </w:rPr>
              <w:t xml:space="preserve">详见技术参数表</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pStyle w:val="901"/>
              <w:jc w:val="center"/>
              <w:widowControl/>
              <w:rPr>
                <w:rFonts w:hint="eastAsia" w:ascii="宋体" w:hAnsi="宋体" w:cs="宋体"/>
              </w:rPr>
            </w:pPr>
            <w:r>
              <w:rPr>
                <w:rFonts w:hint="eastAsia" w:ascii="宋体" w:hAnsi="宋体" w:cs="宋体"/>
              </w:rPr>
              <w:t xml:space="preserve">112</w:t>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901"/>
              <w:jc w:val="center"/>
              <w:widowControl/>
              <w:rPr>
                <w:rFonts w:hint="eastAsia" w:ascii="宋体" w:hAnsi="宋体" w:cs="宋体"/>
                <w:lang w:bidi="ar"/>
              </w:rPr>
            </w:pPr>
            <w:r>
              <w:rPr>
                <w:rFonts w:hint="eastAsia" w:ascii="宋体" w:hAnsi="宋体" w:cs="宋体"/>
              </w:rPr>
              <w:t xml:space="preserve">台</w:t>
            </w:r>
            <w:r>
              <w:rPr>
                <w:rFonts w:hint="eastAsia"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310" w:type="dxa"/>
            <w:vAlign w:val="top"/>
            <w:textDirection w:val="lrTb"/>
            <w:noWrap w:val="false"/>
          </w:tcPr>
          <w:p>
            <w:pPr>
              <w:pStyle w:val="901"/>
              <w:jc w:val="center"/>
              <w:widowControl/>
              <w:rPr>
                <w:rFonts w:hint="eastAsia" w:ascii="宋体" w:hAnsi="宋体" w:cs="宋体"/>
                <w:lang w:bidi="ar"/>
              </w:rPr>
            </w:pPr>
            <w:r>
              <w:rPr>
                <w:rFonts w:hint="eastAsia" w:ascii="宋体" w:hAnsi="宋体" w:cs="宋体"/>
                <w:lang w:bidi="ar"/>
              </w:rPr>
              <w:t xml:space="preserve">工业</w:t>
            </w:r>
            <w:r/>
          </w:p>
        </w:tc>
        <w:tc>
          <w:tcPr>
            <w:tcBorders>
              <w:top w:val="single" w:color="000000" w:sz="4" w:space="0"/>
              <w:left w:val="single" w:color="000000" w:sz="4" w:space="0"/>
              <w:bottom w:val="single" w:color="000000" w:sz="4" w:space="0"/>
              <w:right w:val="single" w:color="000000" w:sz="4" w:space="0"/>
            </w:tcBorders>
            <w:tcW w:w="1749" w:type="dxa"/>
            <w:vAlign w:val="top"/>
            <w:textDirection w:val="lrTb"/>
            <w:noWrap w:val="false"/>
          </w:tcPr>
          <w:p>
            <w:pPr>
              <w:pStyle w:val="901"/>
              <w:jc w:val="center"/>
              <w:widowControl/>
              <w:rPr>
                <w:rFonts w:hint="eastAsia" w:ascii="宋体" w:hAnsi="宋体" w:cs="宋体"/>
                <w:lang w:bidi="ar"/>
              </w:rPr>
            </w:pPr>
            <w:r>
              <w:rPr>
                <w:rFonts w:hint="eastAsia" w:ascii="宋体" w:hAnsi="宋体" w:cs="宋体"/>
                <w:lang w:bidi="ar"/>
              </w:rPr>
            </w:r>
            <w:r/>
          </w:p>
        </w:tc>
      </w:tr>
      <w:tr>
        <w:trPr>
          <w:cantSplit/>
          <w:trHeight w:val="5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901"/>
              <w:jc w:val="center"/>
              <w:widowControl/>
              <w:rPr>
                <w:rFonts w:hint="eastAsia" w:ascii="宋体" w:hAnsi="宋体" w:cs="宋体"/>
                <w:lang w:bidi="ar"/>
              </w:rPr>
            </w:pPr>
            <w:r>
              <w:rPr>
                <w:rFonts w:hint="eastAsia" w:ascii="宋体" w:hAnsi="宋体" w:cs="宋体"/>
                <w:lang w:bidi="ar"/>
              </w:rPr>
              <w:t xml:space="preserve">4</w:t>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901"/>
              <w:jc w:val="center"/>
              <w:widowControl/>
              <w:rPr>
                <w:rFonts w:hint="eastAsia" w:ascii="宋体" w:hAnsi="宋体" w:cs="宋体"/>
              </w:rPr>
            </w:pPr>
            <w:r>
              <w:rPr>
                <w:rFonts w:hint="eastAsia" w:ascii="宋体" w:hAnsi="宋体" w:cs="宋体"/>
              </w:rPr>
              <w:t xml:space="preserve">键鼠</w:t>
            </w:r>
            <w:r/>
          </w:p>
        </w:tc>
        <w:tc>
          <w:tcPr>
            <w:tcBorders>
              <w:top w:val="single" w:color="000000" w:sz="4" w:space="0"/>
              <w:left w:val="single" w:color="000000" w:sz="4" w:space="0"/>
              <w:bottom w:val="single" w:color="000000" w:sz="4" w:space="0"/>
              <w:right w:val="single" w:color="000000" w:sz="4" w:space="0"/>
            </w:tcBorders>
            <w:tcW w:w="1874" w:type="dxa"/>
            <w:vAlign w:val="top"/>
            <w:textDirection w:val="lrTb"/>
            <w:noWrap w:val="false"/>
          </w:tcPr>
          <w:p>
            <w:pPr>
              <w:pStyle w:val="901"/>
              <w:jc w:val="center"/>
              <w:widowControl/>
              <w:rPr>
                <w:rFonts w:hint="eastAsia" w:ascii="宋体" w:hAnsi="宋体" w:cs="宋体"/>
              </w:rPr>
            </w:pPr>
            <w:r>
              <w:rPr>
                <w:rFonts w:hint="eastAsia" w:ascii="宋体" w:hAnsi="宋体" w:cs="宋体"/>
              </w:rPr>
              <w:t xml:space="preserve">详见</w:t>
            </w:r>
            <w:r>
              <w:rPr>
                <w:rFonts w:hint="eastAsia" w:ascii="宋体" w:hAnsi="宋体" w:cs="宋体"/>
              </w:rPr>
              <w:t xml:space="preserve">技术参数表</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pStyle w:val="901"/>
              <w:jc w:val="center"/>
              <w:widowControl/>
              <w:rPr>
                <w:rFonts w:hint="eastAsia" w:ascii="宋体" w:hAnsi="宋体" w:cs="宋体"/>
              </w:rPr>
            </w:pPr>
            <w:r>
              <w:rPr>
                <w:rFonts w:hint="eastAsia" w:ascii="宋体" w:hAnsi="宋体" w:cs="宋体"/>
              </w:rPr>
              <w:t xml:space="preserve">116</w:t>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901"/>
              <w:jc w:val="center"/>
              <w:widowControl/>
              <w:rPr>
                <w:rFonts w:hint="eastAsia" w:ascii="宋体" w:hAnsi="宋体" w:cs="宋体"/>
                <w:lang w:bidi="ar"/>
              </w:rPr>
            </w:pPr>
            <w:r>
              <w:rPr>
                <w:rFonts w:hint="eastAsia" w:ascii="宋体" w:hAnsi="宋体" w:cs="宋体"/>
                <w:lang w:bidi="ar"/>
              </w:rPr>
              <w:t xml:space="preserve">套</w:t>
            </w:r>
            <w:r/>
          </w:p>
        </w:tc>
        <w:tc>
          <w:tcPr>
            <w:tcBorders>
              <w:top w:val="single" w:color="000000" w:sz="4" w:space="0"/>
              <w:left w:val="single" w:color="000000" w:sz="4" w:space="0"/>
              <w:bottom w:val="single" w:color="000000" w:sz="4" w:space="0"/>
              <w:right w:val="single" w:color="000000" w:sz="4" w:space="0"/>
            </w:tcBorders>
            <w:tcW w:w="1310" w:type="dxa"/>
            <w:vAlign w:val="top"/>
            <w:textDirection w:val="lrTb"/>
            <w:noWrap w:val="false"/>
          </w:tcPr>
          <w:p>
            <w:pPr>
              <w:pStyle w:val="901"/>
              <w:jc w:val="center"/>
              <w:widowControl/>
              <w:rPr>
                <w:rFonts w:hint="eastAsia" w:ascii="宋体" w:hAnsi="宋体" w:cs="宋体"/>
                <w:lang w:bidi="ar"/>
              </w:rPr>
            </w:pPr>
            <w:r>
              <w:rPr>
                <w:rFonts w:hint="eastAsia" w:ascii="宋体" w:hAnsi="宋体" w:cs="宋体"/>
                <w:lang w:bidi="ar"/>
              </w:rPr>
              <w:t xml:space="preserve">工业</w:t>
            </w:r>
            <w:r/>
          </w:p>
        </w:tc>
        <w:tc>
          <w:tcPr>
            <w:tcBorders>
              <w:top w:val="single" w:color="000000" w:sz="4" w:space="0"/>
              <w:left w:val="single" w:color="000000" w:sz="4" w:space="0"/>
              <w:bottom w:val="single" w:color="000000" w:sz="4" w:space="0"/>
              <w:right w:val="single" w:color="000000" w:sz="4" w:space="0"/>
            </w:tcBorders>
            <w:tcW w:w="1749" w:type="dxa"/>
            <w:vAlign w:val="top"/>
            <w:textDirection w:val="lrTb"/>
            <w:noWrap w:val="false"/>
          </w:tcPr>
          <w:p>
            <w:pPr>
              <w:pStyle w:val="901"/>
              <w:jc w:val="center"/>
              <w:widowControl/>
              <w:rPr>
                <w:rFonts w:hint="eastAsia" w:ascii="宋体" w:hAnsi="宋体" w:cs="宋体"/>
                <w:lang w:bidi="ar"/>
              </w:rPr>
            </w:pPr>
            <w:r>
              <w:rPr>
                <w:rFonts w:hint="eastAsia" w:ascii="宋体" w:hAnsi="宋体" w:cs="宋体"/>
                <w:lang w:bidi="ar"/>
              </w:rPr>
            </w:r>
            <w:r/>
          </w:p>
        </w:tc>
      </w:tr>
      <w:tr>
        <w:trPr>
          <w:cantSplit/>
          <w:trHeight w:val="5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901"/>
              <w:jc w:val="center"/>
              <w:widowControl/>
              <w:rPr>
                <w:rFonts w:hint="eastAsia" w:ascii="宋体" w:hAnsi="宋体" w:cs="宋体"/>
                <w:lang w:bidi="ar"/>
              </w:rPr>
            </w:pPr>
            <w:r>
              <w:rPr>
                <w:rFonts w:hint="eastAsia" w:ascii="宋体" w:hAnsi="宋体" w:cs="宋体"/>
                <w:lang w:bidi="ar"/>
              </w:rPr>
              <w:t xml:space="preserve">5</w:t>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901"/>
              <w:jc w:val="center"/>
              <w:widowControl/>
              <w:rPr>
                <w:rFonts w:hint="eastAsia" w:ascii="宋体" w:hAnsi="宋体" w:cs="宋体"/>
              </w:rPr>
            </w:pPr>
            <w:r>
              <w:rPr>
                <w:rFonts w:hint="eastAsia" w:ascii="等线" w:hAnsi="等线" w:eastAsia="等线"/>
                <w:szCs w:val="22"/>
              </w:rPr>
              <w:t xml:space="preserve">☆</w:t>
            </w:r>
            <w:r>
              <w:rPr>
                <w:rFonts w:hint="eastAsia" w:ascii="宋体" w:hAnsi="宋体" w:cs="宋体"/>
              </w:rPr>
              <w:t xml:space="preserve">显示器</w:t>
            </w:r>
            <w:r/>
          </w:p>
        </w:tc>
        <w:tc>
          <w:tcPr>
            <w:tcBorders>
              <w:top w:val="single" w:color="000000" w:sz="4" w:space="0"/>
              <w:left w:val="single" w:color="000000" w:sz="4" w:space="0"/>
              <w:bottom w:val="single" w:color="000000" w:sz="4" w:space="0"/>
              <w:right w:val="single" w:color="000000" w:sz="4" w:space="0"/>
            </w:tcBorders>
            <w:tcW w:w="1874" w:type="dxa"/>
            <w:vAlign w:val="top"/>
            <w:textDirection w:val="lrTb"/>
            <w:noWrap w:val="false"/>
          </w:tcPr>
          <w:p>
            <w:pPr>
              <w:pStyle w:val="901"/>
              <w:jc w:val="center"/>
              <w:widowControl/>
              <w:rPr>
                <w:rFonts w:hint="eastAsia" w:ascii="宋体" w:hAnsi="宋体" w:cs="宋体"/>
              </w:rPr>
            </w:pPr>
            <w:r>
              <w:rPr>
                <w:rFonts w:hint="eastAsia" w:ascii="宋体" w:hAnsi="宋体" w:cs="宋体"/>
              </w:rPr>
              <w:t xml:space="preserve">详见技术参数表</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pStyle w:val="901"/>
              <w:jc w:val="center"/>
              <w:widowControl/>
              <w:rPr>
                <w:rFonts w:hint="eastAsia" w:ascii="宋体" w:hAnsi="宋体" w:cs="宋体"/>
              </w:rPr>
            </w:pPr>
            <w:r>
              <w:rPr>
                <w:rFonts w:hint="eastAsia" w:ascii="宋体" w:hAnsi="宋体" w:cs="宋体"/>
              </w:rPr>
              <w:t xml:space="preserve">1</w:t>
            </w:r>
            <w:r>
              <w:rPr>
                <w:rFonts w:ascii="宋体" w:hAnsi="宋体" w:cs="宋体"/>
              </w:rPr>
              <w:t xml:space="preserve">1</w:t>
            </w:r>
            <w:r>
              <w:rPr>
                <w:rFonts w:hint="eastAsia" w:ascii="宋体" w:hAnsi="宋体" w:cs="宋体"/>
              </w:rPr>
              <w:t xml:space="preserve">6</w:t>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901"/>
              <w:jc w:val="center"/>
              <w:widowControl/>
              <w:rPr>
                <w:rFonts w:hint="eastAsia" w:ascii="宋体" w:hAnsi="宋体" w:cs="宋体"/>
                <w:lang w:bidi="ar"/>
              </w:rPr>
            </w:pPr>
            <w:r>
              <w:rPr>
                <w:rFonts w:hint="eastAsia" w:ascii="宋体" w:hAnsi="宋体" w:cs="宋体"/>
                <w:lang w:bidi="ar"/>
              </w:rPr>
              <w:t xml:space="preserve">台</w:t>
            </w:r>
            <w:r/>
          </w:p>
        </w:tc>
        <w:tc>
          <w:tcPr>
            <w:tcBorders>
              <w:top w:val="single" w:color="000000" w:sz="4" w:space="0"/>
              <w:left w:val="single" w:color="000000" w:sz="4" w:space="0"/>
              <w:bottom w:val="single" w:color="000000" w:sz="4" w:space="0"/>
              <w:right w:val="single" w:color="000000" w:sz="4" w:space="0"/>
            </w:tcBorders>
            <w:tcW w:w="1310" w:type="dxa"/>
            <w:vAlign w:val="top"/>
            <w:textDirection w:val="lrTb"/>
            <w:noWrap w:val="false"/>
          </w:tcPr>
          <w:p>
            <w:pPr>
              <w:pStyle w:val="901"/>
              <w:jc w:val="center"/>
              <w:widowControl/>
              <w:rPr>
                <w:rFonts w:hint="eastAsia" w:ascii="宋体" w:hAnsi="宋体" w:cs="宋体"/>
                <w:lang w:bidi="ar"/>
              </w:rPr>
            </w:pPr>
            <w:r>
              <w:rPr>
                <w:rFonts w:hint="eastAsia" w:ascii="宋体" w:hAnsi="宋体" w:cs="宋体"/>
                <w:lang w:bidi="ar"/>
              </w:rPr>
              <w:t xml:space="preserve">工业</w:t>
            </w:r>
            <w:r/>
          </w:p>
        </w:tc>
        <w:tc>
          <w:tcPr>
            <w:tcBorders>
              <w:top w:val="single" w:color="000000" w:sz="4" w:space="0"/>
              <w:left w:val="single" w:color="000000" w:sz="4" w:space="0"/>
              <w:bottom w:val="single" w:color="000000" w:sz="4" w:space="0"/>
              <w:right w:val="single" w:color="000000" w:sz="4" w:space="0"/>
            </w:tcBorders>
            <w:tcW w:w="1749" w:type="dxa"/>
            <w:vAlign w:val="top"/>
            <w:textDirection w:val="lrTb"/>
            <w:noWrap w:val="false"/>
          </w:tcPr>
          <w:p>
            <w:pPr>
              <w:pStyle w:val="901"/>
              <w:jc w:val="center"/>
              <w:widowControl/>
              <w:rPr>
                <w:rFonts w:hint="eastAsia" w:ascii="宋体" w:hAnsi="宋体" w:cs="宋体"/>
                <w:lang w:bidi="ar"/>
              </w:rPr>
            </w:pPr>
            <w:r>
              <w:rPr>
                <w:rFonts w:hint="eastAsia" w:ascii="宋体" w:hAnsi="宋体" w:cs="宋体"/>
                <w:lang w:bidi="ar"/>
              </w:rPr>
            </w:r>
            <w:r/>
          </w:p>
        </w:tc>
      </w:tr>
      <w:tr>
        <w:trPr>
          <w:cantSplit/>
          <w:trHeight w:val="5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901"/>
              <w:jc w:val="center"/>
              <w:widowControl/>
              <w:rPr>
                <w:rFonts w:hint="eastAsia" w:ascii="宋体" w:hAnsi="宋体" w:cs="宋体"/>
                <w:lang w:bidi="ar"/>
              </w:rPr>
            </w:pPr>
            <w:r>
              <w:rPr>
                <w:rFonts w:hint="eastAsia" w:ascii="宋体" w:hAnsi="宋体" w:cs="宋体"/>
                <w:lang w:bidi="ar"/>
              </w:rPr>
              <w:t xml:space="preserve">6</w:t>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901"/>
              <w:jc w:val="center"/>
              <w:widowControl/>
              <w:rPr>
                <w:rFonts w:hint="eastAsia" w:ascii="宋体" w:hAnsi="宋体" w:cs="宋体"/>
              </w:rPr>
            </w:pPr>
            <w:r>
              <w:rPr>
                <w:rFonts w:hint="eastAsia" w:ascii="宋体" w:hAnsi="宋体" w:cs="宋体"/>
              </w:rPr>
              <w:t xml:space="preserve">教学管理软件</w:t>
            </w:r>
            <w:r/>
          </w:p>
        </w:tc>
        <w:tc>
          <w:tcPr>
            <w:tcBorders>
              <w:top w:val="single" w:color="000000" w:sz="4" w:space="0"/>
              <w:left w:val="single" w:color="000000" w:sz="4" w:space="0"/>
              <w:bottom w:val="single" w:color="000000" w:sz="4" w:space="0"/>
              <w:right w:val="single" w:color="000000" w:sz="4" w:space="0"/>
            </w:tcBorders>
            <w:tcW w:w="1874" w:type="dxa"/>
            <w:vAlign w:val="top"/>
            <w:textDirection w:val="lrTb"/>
            <w:noWrap w:val="false"/>
          </w:tcPr>
          <w:p>
            <w:pPr>
              <w:pStyle w:val="901"/>
              <w:jc w:val="center"/>
              <w:widowControl/>
              <w:rPr>
                <w:rFonts w:hint="eastAsia" w:ascii="宋体" w:hAnsi="宋体" w:cs="宋体"/>
              </w:rPr>
            </w:pPr>
            <w:r>
              <w:rPr>
                <w:rFonts w:hint="eastAsia" w:ascii="宋体" w:hAnsi="宋体" w:cs="宋体"/>
              </w:rPr>
              <w:t xml:space="preserve">详见技术参数表</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pStyle w:val="901"/>
              <w:jc w:val="center"/>
              <w:widowControl/>
              <w:rPr>
                <w:rFonts w:hint="eastAsia" w:ascii="宋体" w:hAnsi="宋体" w:cs="宋体"/>
              </w:rPr>
            </w:pPr>
            <w:r>
              <w:rPr>
                <w:rFonts w:hint="eastAsia"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901"/>
              <w:jc w:val="center"/>
              <w:widowControl/>
              <w:rPr>
                <w:rFonts w:hint="eastAsia" w:ascii="宋体" w:hAnsi="宋体" w:cs="宋体"/>
                <w:lang w:bidi="ar"/>
              </w:rPr>
            </w:pPr>
            <w:r>
              <w:rPr>
                <w:rFonts w:hint="eastAsia" w:ascii="宋体" w:hAnsi="宋体" w:cs="宋体"/>
                <w:lang w:bidi="ar"/>
              </w:rPr>
              <w:t xml:space="preserve">个</w:t>
            </w:r>
            <w:r/>
          </w:p>
        </w:tc>
        <w:tc>
          <w:tcPr>
            <w:tcBorders>
              <w:top w:val="single" w:color="000000" w:sz="4" w:space="0"/>
              <w:left w:val="single" w:color="000000" w:sz="4" w:space="0"/>
              <w:bottom w:val="single" w:color="000000" w:sz="4" w:space="0"/>
              <w:right w:val="single" w:color="000000" w:sz="4" w:space="0"/>
            </w:tcBorders>
            <w:tcW w:w="1310" w:type="dxa"/>
            <w:vAlign w:val="top"/>
            <w:textDirection w:val="lrTb"/>
            <w:noWrap w:val="false"/>
          </w:tcPr>
          <w:p>
            <w:pPr>
              <w:pStyle w:val="901"/>
              <w:jc w:val="center"/>
              <w:widowControl/>
              <w:rPr>
                <w:rFonts w:hint="eastAsia" w:ascii="宋体" w:hAnsi="宋体" w:cs="宋体"/>
                <w:lang w:bidi="ar"/>
              </w:rPr>
            </w:pPr>
            <w:r>
              <w:rPr>
                <w:rFonts w:hint="eastAsia" w:ascii="宋体" w:hAnsi="宋体" w:cs="宋体"/>
                <w:lang w:bidi="ar"/>
              </w:rPr>
              <w:t xml:space="preserve">工业</w:t>
            </w:r>
            <w:r/>
          </w:p>
        </w:tc>
        <w:tc>
          <w:tcPr>
            <w:tcBorders>
              <w:top w:val="single" w:color="000000" w:sz="4" w:space="0"/>
              <w:left w:val="single" w:color="000000" w:sz="4" w:space="0"/>
              <w:bottom w:val="single" w:color="000000" w:sz="4" w:space="0"/>
              <w:right w:val="single" w:color="000000" w:sz="4" w:space="0"/>
            </w:tcBorders>
            <w:tcW w:w="1749" w:type="dxa"/>
            <w:vAlign w:val="top"/>
            <w:textDirection w:val="lrTb"/>
            <w:noWrap w:val="false"/>
          </w:tcPr>
          <w:p>
            <w:pPr>
              <w:pStyle w:val="901"/>
              <w:jc w:val="center"/>
              <w:widowControl/>
              <w:rPr>
                <w:rFonts w:hint="eastAsia" w:ascii="宋体" w:hAnsi="宋体" w:cs="宋体"/>
                <w:lang w:bidi="ar"/>
              </w:rPr>
            </w:pPr>
            <w:r>
              <w:rPr>
                <w:rFonts w:hint="eastAsia" w:ascii="宋体" w:hAnsi="宋体" w:cs="宋体"/>
                <w:lang w:bidi="ar"/>
              </w:rPr>
            </w:r>
            <w:r/>
          </w:p>
        </w:tc>
      </w:tr>
      <w:tr>
        <w:trPr>
          <w:cantSplit/>
          <w:trHeight w:val="5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901"/>
              <w:jc w:val="center"/>
              <w:widowControl/>
              <w:rPr>
                <w:rFonts w:hint="eastAsia" w:ascii="宋体" w:hAnsi="宋体" w:cs="宋体"/>
                <w:lang w:bidi="ar"/>
              </w:rPr>
            </w:pPr>
            <w:r>
              <w:rPr>
                <w:rFonts w:hint="eastAsia" w:ascii="宋体" w:hAnsi="宋体" w:cs="宋体"/>
                <w:lang w:bidi="ar"/>
              </w:rPr>
              <w:t xml:space="preserve">7</w:t>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901"/>
              <w:jc w:val="center"/>
              <w:widowControl/>
              <w:rPr>
                <w:rFonts w:hint="eastAsia" w:ascii="宋体" w:hAnsi="宋体" w:cs="宋体"/>
              </w:rPr>
            </w:pPr>
            <w:r>
              <w:rPr>
                <w:rFonts w:ascii="宋体" w:hAnsi="宋体" w:cs="宋体"/>
              </w:rPr>
              <w:t xml:space="preserve">24口接入交换机</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874" w:type="dxa"/>
            <w:vAlign w:val="top"/>
            <w:textDirection w:val="lrTb"/>
            <w:noWrap w:val="false"/>
          </w:tcPr>
          <w:p>
            <w:pPr>
              <w:pStyle w:val="901"/>
              <w:jc w:val="center"/>
              <w:widowControl/>
              <w:rPr>
                <w:rFonts w:hint="eastAsia" w:ascii="宋体" w:hAnsi="宋体" w:cs="宋体"/>
              </w:rPr>
            </w:pPr>
            <w:r>
              <w:rPr>
                <w:rFonts w:hint="eastAsia" w:ascii="宋体" w:hAnsi="宋体" w:cs="宋体"/>
              </w:rPr>
              <w:t xml:space="preserve">详见技术参数表</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pStyle w:val="901"/>
              <w:jc w:val="center"/>
              <w:widowControl/>
              <w:rPr>
                <w:rFonts w:hint="eastAsia" w:ascii="宋体" w:hAnsi="宋体" w:cs="宋体"/>
              </w:rPr>
            </w:pPr>
            <w:r>
              <w:rPr>
                <w:rFonts w:hint="eastAsia"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901"/>
              <w:jc w:val="center"/>
              <w:widowControl/>
              <w:rPr>
                <w:rFonts w:hint="eastAsia" w:ascii="宋体" w:hAnsi="宋体" w:cs="宋体"/>
                <w:lang w:bidi="ar"/>
              </w:rPr>
            </w:pPr>
            <w:r>
              <w:rPr>
                <w:rFonts w:hint="eastAsia" w:ascii="宋体" w:hAnsi="宋体" w:cs="宋体"/>
              </w:rPr>
              <w:t xml:space="preserve">台</w:t>
            </w:r>
            <w:r>
              <w:rPr>
                <w:rFonts w:hint="eastAsia"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310" w:type="dxa"/>
            <w:vAlign w:val="top"/>
            <w:textDirection w:val="lrTb"/>
            <w:noWrap w:val="false"/>
          </w:tcPr>
          <w:p>
            <w:pPr>
              <w:pStyle w:val="901"/>
              <w:jc w:val="center"/>
              <w:widowControl/>
              <w:rPr>
                <w:rFonts w:hint="eastAsia" w:ascii="宋体" w:hAnsi="宋体" w:cs="宋体"/>
                <w:lang w:bidi="ar"/>
              </w:rPr>
            </w:pPr>
            <w:r>
              <w:rPr>
                <w:rFonts w:hint="eastAsia" w:ascii="宋体" w:hAnsi="宋体" w:cs="宋体"/>
                <w:lang w:bidi="ar"/>
              </w:rPr>
              <w:t xml:space="preserve">工业</w:t>
            </w:r>
            <w:r/>
          </w:p>
        </w:tc>
        <w:tc>
          <w:tcPr>
            <w:tcBorders>
              <w:top w:val="single" w:color="000000" w:sz="4" w:space="0"/>
              <w:left w:val="single" w:color="000000" w:sz="4" w:space="0"/>
              <w:bottom w:val="single" w:color="000000" w:sz="4" w:space="0"/>
              <w:right w:val="single" w:color="000000" w:sz="4" w:space="0"/>
            </w:tcBorders>
            <w:tcW w:w="1749" w:type="dxa"/>
            <w:vAlign w:val="top"/>
            <w:textDirection w:val="lrTb"/>
            <w:noWrap w:val="false"/>
          </w:tcPr>
          <w:p>
            <w:pPr>
              <w:pStyle w:val="901"/>
              <w:jc w:val="center"/>
              <w:widowControl/>
              <w:rPr>
                <w:rFonts w:hint="eastAsia" w:ascii="宋体" w:hAnsi="宋体" w:cs="宋体"/>
                <w:lang w:bidi="ar"/>
              </w:rPr>
            </w:pPr>
            <w:r>
              <w:rPr>
                <w:rFonts w:hint="eastAsia" w:ascii="宋体" w:hAnsi="宋体" w:cs="宋体"/>
                <w:lang w:bidi="ar"/>
              </w:rPr>
            </w:r>
            <w:r/>
          </w:p>
        </w:tc>
      </w:tr>
      <w:tr>
        <w:trPr>
          <w:cantSplit/>
          <w:trHeight w:val="5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901"/>
              <w:jc w:val="center"/>
              <w:widowControl/>
              <w:rPr>
                <w:rFonts w:hint="eastAsia" w:ascii="宋体" w:hAnsi="宋体" w:cs="宋体"/>
                <w:lang w:bidi="ar"/>
              </w:rPr>
            </w:pPr>
            <w:r>
              <w:rPr>
                <w:rFonts w:hint="eastAsia" w:ascii="宋体" w:hAnsi="宋体" w:cs="宋体"/>
                <w:lang w:bidi="ar"/>
              </w:rPr>
              <w:t xml:space="preserve">8</w:t>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901"/>
              <w:jc w:val="center"/>
              <w:widowControl/>
              <w:rPr>
                <w:rFonts w:hint="eastAsia" w:ascii="宋体" w:hAnsi="宋体" w:cs="宋体"/>
              </w:rPr>
            </w:pPr>
            <w:r>
              <w:rPr>
                <w:rFonts w:ascii="宋体" w:hAnsi="宋体" w:cs="宋体"/>
              </w:rPr>
              <w:t xml:space="preserve">48口接入交换机</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874" w:type="dxa"/>
            <w:vAlign w:val="top"/>
            <w:textDirection w:val="lrTb"/>
            <w:noWrap w:val="false"/>
          </w:tcPr>
          <w:p>
            <w:pPr>
              <w:pStyle w:val="901"/>
              <w:jc w:val="center"/>
              <w:widowControl/>
              <w:rPr>
                <w:rFonts w:hint="eastAsia" w:ascii="宋体" w:hAnsi="宋体" w:cs="宋体"/>
              </w:rPr>
            </w:pPr>
            <w:r>
              <w:rPr>
                <w:rFonts w:hint="eastAsia" w:ascii="宋体" w:hAnsi="宋体" w:cs="宋体"/>
              </w:rPr>
              <w:t xml:space="preserve">详见技术参数表</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pStyle w:val="901"/>
              <w:jc w:val="center"/>
              <w:widowControl/>
              <w:rPr>
                <w:rFonts w:hint="eastAsia" w:ascii="宋体" w:hAnsi="宋体" w:cs="宋体"/>
              </w:rPr>
            </w:pPr>
            <w:r>
              <w:rPr>
                <w:rFonts w:hint="eastAsia"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901"/>
              <w:jc w:val="center"/>
              <w:widowControl/>
              <w:rPr>
                <w:rFonts w:hint="eastAsia" w:ascii="宋体" w:hAnsi="宋体" w:cs="宋体"/>
                <w:lang w:bidi="ar"/>
              </w:rPr>
            </w:pPr>
            <w:r>
              <w:rPr>
                <w:rFonts w:hint="eastAsia" w:ascii="宋体" w:hAnsi="宋体" w:cs="宋体"/>
              </w:rPr>
              <w:t xml:space="preserve">台</w:t>
            </w:r>
            <w:r>
              <w:rPr>
                <w:rFonts w:hint="eastAsia"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310" w:type="dxa"/>
            <w:vAlign w:val="top"/>
            <w:textDirection w:val="lrTb"/>
            <w:noWrap w:val="false"/>
          </w:tcPr>
          <w:p>
            <w:pPr>
              <w:pStyle w:val="901"/>
              <w:jc w:val="center"/>
              <w:widowControl/>
              <w:rPr>
                <w:rFonts w:hint="eastAsia" w:ascii="宋体" w:hAnsi="宋体" w:cs="宋体"/>
                <w:lang w:bidi="ar"/>
              </w:rPr>
            </w:pPr>
            <w:r>
              <w:rPr>
                <w:rFonts w:hint="eastAsia" w:ascii="宋体" w:hAnsi="宋体" w:cs="宋体"/>
                <w:lang w:bidi="ar"/>
              </w:rPr>
              <w:t xml:space="preserve">工业</w:t>
            </w:r>
            <w:r/>
          </w:p>
        </w:tc>
        <w:tc>
          <w:tcPr>
            <w:tcBorders>
              <w:top w:val="single" w:color="000000" w:sz="4" w:space="0"/>
              <w:left w:val="single" w:color="000000" w:sz="4" w:space="0"/>
              <w:bottom w:val="single" w:color="000000" w:sz="4" w:space="0"/>
              <w:right w:val="single" w:color="000000" w:sz="4" w:space="0"/>
            </w:tcBorders>
            <w:tcW w:w="1749" w:type="dxa"/>
            <w:vAlign w:val="top"/>
            <w:textDirection w:val="lrTb"/>
            <w:noWrap w:val="false"/>
          </w:tcPr>
          <w:p>
            <w:pPr>
              <w:pStyle w:val="901"/>
              <w:jc w:val="center"/>
              <w:widowControl/>
              <w:rPr>
                <w:rFonts w:hint="eastAsia" w:ascii="宋体" w:hAnsi="宋体" w:cs="宋体"/>
                <w:lang w:bidi="ar"/>
              </w:rPr>
            </w:pPr>
            <w:r>
              <w:rPr>
                <w:rFonts w:hint="eastAsia" w:ascii="宋体" w:hAnsi="宋体" w:cs="宋体"/>
                <w:lang w:bidi="ar"/>
              </w:rPr>
            </w:r>
            <w:r/>
          </w:p>
        </w:tc>
      </w:tr>
      <w:tr>
        <w:trPr>
          <w:cantSplit/>
          <w:trHeight w:val="5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901"/>
              <w:jc w:val="center"/>
              <w:widowControl/>
              <w:rPr>
                <w:rFonts w:hint="eastAsia" w:ascii="宋体" w:hAnsi="宋体" w:cs="宋体"/>
                <w:lang w:bidi="ar"/>
              </w:rPr>
            </w:pPr>
            <w:r>
              <w:rPr>
                <w:rFonts w:hint="eastAsia" w:ascii="宋体" w:hAnsi="宋体" w:cs="宋体"/>
                <w:lang w:bidi="ar"/>
              </w:rPr>
              <w:t xml:space="preserve">9</w:t>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901"/>
              <w:jc w:val="center"/>
              <w:widowControl/>
              <w:rPr>
                <w:rFonts w:hint="eastAsia" w:ascii="宋体" w:hAnsi="宋体" w:cs="宋体"/>
              </w:rPr>
            </w:pPr>
            <w:r>
              <w:rPr>
                <w:rFonts w:hint="eastAsia" w:ascii="宋体" w:hAnsi="宋体" w:cs="宋体"/>
              </w:rPr>
              <w:t xml:space="preserve">千兆单模光模块</w:t>
            </w:r>
            <w:r/>
          </w:p>
        </w:tc>
        <w:tc>
          <w:tcPr>
            <w:tcBorders>
              <w:top w:val="single" w:color="000000" w:sz="4" w:space="0"/>
              <w:left w:val="single" w:color="000000" w:sz="4" w:space="0"/>
              <w:bottom w:val="single" w:color="000000" w:sz="4" w:space="0"/>
              <w:right w:val="single" w:color="000000" w:sz="4" w:space="0"/>
            </w:tcBorders>
            <w:tcW w:w="1874" w:type="dxa"/>
            <w:vAlign w:val="top"/>
            <w:textDirection w:val="lrTb"/>
            <w:noWrap w:val="false"/>
          </w:tcPr>
          <w:p>
            <w:pPr>
              <w:pStyle w:val="901"/>
              <w:jc w:val="center"/>
              <w:widowControl/>
              <w:rPr>
                <w:rFonts w:hint="eastAsia" w:ascii="宋体" w:hAnsi="宋体" w:cs="宋体"/>
              </w:rPr>
            </w:pPr>
            <w:r>
              <w:rPr>
                <w:rFonts w:hint="eastAsia" w:ascii="宋体" w:hAnsi="宋体" w:cs="宋体"/>
              </w:rPr>
              <w:t xml:space="preserve">详见技术参数表</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pStyle w:val="901"/>
              <w:jc w:val="center"/>
              <w:widowControl/>
              <w:rPr>
                <w:rFonts w:hint="eastAsia" w:ascii="宋体" w:hAnsi="宋体" w:cs="宋体"/>
              </w:rPr>
            </w:pPr>
            <w:r>
              <w:rPr>
                <w:rFonts w:hint="eastAsia" w:ascii="宋体" w:hAnsi="宋体" w:cs="宋体"/>
              </w:rPr>
              <w:t xml:space="preserve">8</w:t>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901"/>
              <w:jc w:val="center"/>
              <w:widowControl/>
              <w:rPr>
                <w:rFonts w:hint="eastAsia" w:ascii="宋体" w:hAnsi="宋体" w:cs="宋体"/>
                <w:lang w:bidi="ar"/>
              </w:rPr>
            </w:pPr>
            <w:r>
              <w:rPr>
                <w:rFonts w:hint="eastAsia" w:ascii="宋体" w:hAnsi="宋体" w:cs="宋体"/>
                <w:lang w:bidi="ar"/>
              </w:rPr>
              <w:t xml:space="preserve">个</w:t>
            </w:r>
            <w:r/>
          </w:p>
        </w:tc>
        <w:tc>
          <w:tcPr>
            <w:tcBorders>
              <w:top w:val="single" w:color="000000" w:sz="4" w:space="0"/>
              <w:left w:val="single" w:color="000000" w:sz="4" w:space="0"/>
              <w:bottom w:val="single" w:color="000000" w:sz="4" w:space="0"/>
              <w:right w:val="single" w:color="000000" w:sz="4" w:space="0"/>
            </w:tcBorders>
            <w:tcW w:w="1310" w:type="dxa"/>
            <w:vAlign w:val="top"/>
            <w:textDirection w:val="lrTb"/>
            <w:noWrap w:val="false"/>
          </w:tcPr>
          <w:p>
            <w:pPr>
              <w:pStyle w:val="901"/>
              <w:jc w:val="center"/>
              <w:widowControl/>
              <w:rPr>
                <w:rFonts w:hint="eastAsia" w:ascii="宋体" w:hAnsi="宋体" w:cs="宋体"/>
                <w:lang w:bidi="ar"/>
              </w:rPr>
            </w:pPr>
            <w:r>
              <w:rPr>
                <w:rFonts w:hint="eastAsia" w:ascii="宋体" w:hAnsi="宋体" w:cs="宋体"/>
                <w:lang w:bidi="ar"/>
              </w:rPr>
              <w:t xml:space="preserve">工业</w:t>
            </w:r>
            <w:r/>
          </w:p>
        </w:tc>
        <w:tc>
          <w:tcPr>
            <w:tcBorders>
              <w:top w:val="single" w:color="000000" w:sz="4" w:space="0"/>
              <w:left w:val="single" w:color="000000" w:sz="4" w:space="0"/>
              <w:bottom w:val="single" w:color="000000" w:sz="4" w:space="0"/>
              <w:right w:val="single" w:color="000000" w:sz="4" w:space="0"/>
            </w:tcBorders>
            <w:tcW w:w="1749" w:type="dxa"/>
            <w:vAlign w:val="top"/>
            <w:textDirection w:val="lrTb"/>
            <w:noWrap w:val="false"/>
          </w:tcPr>
          <w:p>
            <w:pPr>
              <w:pStyle w:val="901"/>
              <w:jc w:val="center"/>
              <w:widowControl/>
              <w:rPr>
                <w:rFonts w:hint="eastAsia" w:ascii="宋体" w:hAnsi="宋体" w:cs="宋体"/>
                <w:lang w:bidi="ar"/>
              </w:rPr>
            </w:pPr>
            <w:r>
              <w:rPr>
                <w:rFonts w:hint="eastAsia" w:ascii="宋体" w:hAnsi="宋体" w:cs="宋体"/>
                <w:lang w:bidi="ar"/>
              </w:rPr>
            </w:r>
            <w:r/>
          </w:p>
        </w:tc>
      </w:tr>
      <w:tr>
        <w:trPr>
          <w:cantSplit/>
          <w:trHeight w:val="5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901"/>
              <w:jc w:val="center"/>
              <w:widowControl/>
              <w:rPr>
                <w:rFonts w:hint="eastAsia" w:ascii="宋体" w:hAnsi="宋体" w:cs="宋体"/>
                <w:lang w:bidi="ar"/>
              </w:rPr>
            </w:pPr>
            <w:r>
              <w:rPr>
                <w:rFonts w:hint="eastAsia" w:ascii="宋体" w:hAnsi="宋体" w:cs="宋体"/>
                <w:lang w:bidi="ar"/>
              </w:rPr>
              <w:t xml:space="preserve">10</w:t>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901"/>
              <w:jc w:val="center"/>
              <w:widowControl/>
              <w:rPr>
                <w:rFonts w:hint="eastAsia" w:ascii="宋体" w:hAnsi="宋体" w:cs="宋体"/>
              </w:rPr>
            </w:pPr>
            <w:r>
              <w:rPr>
                <w:rFonts w:hint="eastAsia" w:ascii="宋体" w:hAnsi="宋体" w:cs="宋体"/>
              </w:rPr>
              <w:t xml:space="preserve">交换机</w:t>
            </w:r>
            <w:r/>
          </w:p>
        </w:tc>
        <w:tc>
          <w:tcPr>
            <w:tcBorders>
              <w:top w:val="single" w:color="000000" w:sz="4" w:space="0"/>
              <w:left w:val="single" w:color="000000" w:sz="4" w:space="0"/>
              <w:bottom w:val="single" w:color="000000" w:sz="4" w:space="0"/>
              <w:right w:val="single" w:color="000000" w:sz="4" w:space="0"/>
            </w:tcBorders>
            <w:tcW w:w="1874" w:type="dxa"/>
            <w:vAlign w:val="top"/>
            <w:textDirection w:val="lrTb"/>
            <w:noWrap w:val="false"/>
          </w:tcPr>
          <w:p>
            <w:pPr>
              <w:pStyle w:val="901"/>
              <w:jc w:val="center"/>
              <w:widowControl/>
              <w:rPr>
                <w:rFonts w:hint="eastAsia" w:ascii="宋体" w:hAnsi="宋体" w:cs="宋体"/>
              </w:rPr>
            </w:pPr>
            <w:r>
              <w:rPr>
                <w:rFonts w:hint="eastAsia" w:ascii="宋体" w:hAnsi="宋体" w:cs="宋体"/>
              </w:rPr>
              <w:t xml:space="preserve">详见技术参数表</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pStyle w:val="901"/>
              <w:jc w:val="center"/>
              <w:widowControl/>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901"/>
              <w:jc w:val="center"/>
              <w:widowControl/>
              <w:rPr>
                <w:rFonts w:hint="eastAsia" w:ascii="宋体" w:hAnsi="宋体" w:cs="宋体"/>
                <w:lang w:bidi="ar"/>
              </w:rPr>
            </w:pPr>
            <w:r>
              <w:rPr>
                <w:rFonts w:hint="eastAsia" w:ascii="宋体" w:hAnsi="宋体" w:cs="宋体"/>
              </w:rPr>
              <w:t xml:space="preserve">台</w:t>
            </w:r>
            <w:r>
              <w:rPr>
                <w:rFonts w:hint="eastAsia"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310" w:type="dxa"/>
            <w:vAlign w:val="top"/>
            <w:textDirection w:val="lrTb"/>
            <w:noWrap w:val="false"/>
          </w:tcPr>
          <w:p>
            <w:pPr>
              <w:pStyle w:val="901"/>
              <w:jc w:val="center"/>
              <w:widowControl/>
              <w:rPr>
                <w:rFonts w:hint="eastAsia" w:ascii="宋体" w:hAnsi="宋体" w:cs="宋体"/>
                <w:lang w:bidi="ar"/>
              </w:rPr>
            </w:pPr>
            <w:r>
              <w:rPr>
                <w:rFonts w:hint="eastAsia" w:ascii="宋体" w:hAnsi="宋体" w:cs="宋体"/>
                <w:lang w:bidi="ar"/>
              </w:rPr>
              <w:t xml:space="preserve">工业</w:t>
            </w:r>
            <w:r/>
          </w:p>
        </w:tc>
        <w:tc>
          <w:tcPr>
            <w:tcBorders>
              <w:top w:val="single" w:color="000000" w:sz="4" w:space="0"/>
              <w:left w:val="single" w:color="000000" w:sz="4" w:space="0"/>
              <w:bottom w:val="single" w:color="000000" w:sz="4" w:space="0"/>
              <w:right w:val="single" w:color="000000" w:sz="4" w:space="0"/>
            </w:tcBorders>
            <w:tcW w:w="1749" w:type="dxa"/>
            <w:vAlign w:val="top"/>
            <w:textDirection w:val="lrTb"/>
            <w:noWrap w:val="false"/>
          </w:tcPr>
          <w:p>
            <w:pPr>
              <w:pStyle w:val="901"/>
              <w:jc w:val="center"/>
              <w:widowControl/>
              <w:rPr>
                <w:rFonts w:hint="eastAsia" w:ascii="宋体" w:hAnsi="宋体" w:cs="宋体"/>
                <w:lang w:bidi="ar"/>
              </w:rPr>
            </w:pPr>
            <w:r>
              <w:rPr>
                <w:rFonts w:hint="eastAsia" w:ascii="宋体" w:hAnsi="宋体" w:cs="宋体"/>
                <w:lang w:bidi="ar"/>
              </w:rPr>
            </w:r>
            <w:r/>
          </w:p>
        </w:tc>
      </w:tr>
      <w:tr>
        <w:trPr>
          <w:cantSplit/>
          <w:trHeight w:val="5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901"/>
              <w:jc w:val="center"/>
              <w:widowControl/>
              <w:rPr>
                <w:rFonts w:hint="eastAsia" w:ascii="宋体" w:hAnsi="宋体" w:cs="宋体"/>
                <w:lang w:bidi="ar"/>
              </w:rPr>
            </w:pPr>
            <w:r>
              <w:rPr>
                <w:rFonts w:hint="eastAsia" w:ascii="宋体" w:hAnsi="宋体" w:cs="宋体"/>
                <w:lang w:bidi="ar"/>
              </w:rPr>
              <w:t xml:space="preserve">11</w:t>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901"/>
              <w:jc w:val="center"/>
              <w:widowControl/>
              <w:rPr>
                <w:rFonts w:hint="eastAsia" w:ascii="宋体" w:hAnsi="宋体" w:cs="宋体"/>
              </w:rPr>
            </w:pPr>
            <w:r>
              <w:rPr>
                <w:rFonts w:hint="eastAsia" w:ascii="宋体" w:hAnsi="宋体" w:cs="宋体"/>
              </w:rPr>
              <w:t xml:space="preserve">视频平台</w:t>
            </w:r>
            <w:r/>
          </w:p>
        </w:tc>
        <w:tc>
          <w:tcPr>
            <w:tcBorders>
              <w:top w:val="single" w:color="000000" w:sz="4" w:space="0"/>
              <w:left w:val="single" w:color="000000" w:sz="4" w:space="0"/>
              <w:bottom w:val="single" w:color="000000" w:sz="4" w:space="0"/>
              <w:right w:val="single" w:color="000000" w:sz="4" w:space="0"/>
            </w:tcBorders>
            <w:tcW w:w="1874" w:type="dxa"/>
            <w:vAlign w:val="top"/>
            <w:textDirection w:val="lrTb"/>
            <w:noWrap w:val="false"/>
          </w:tcPr>
          <w:p>
            <w:pPr>
              <w:pStyle w:val="901"/>
              <w:jc w:val="center"/>
              <w:widowControl/>
              <w:rPr>
                <w:rFonts w:hint="eastAsia" w:ascii="宋体" w:hAnsi="宋体" w:cs="宋体"/>
              </w:rPr>
            </w:pPr>
            <w:r>
              <w:rPr>
                <w:rFonts w:hint="eastAsia" w:ascii="宋体" w:hAnsi="宋体" w:cs="宋体"/>
              </w:rPr>
              <w:t xml:space="preserve">详见技术参数表</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pStyle w:val="901"/>
              <w:jc w:val="center"/>
              <w:widowControl/>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901"/>
              <w:jc w:val="center"/>
              <w:widowControl/>
              <w:rPr>
                <w:rFonts w:hint="eastAsia" w:ascii="宋体" w:hAnsi="宋体" w:cs="宋体"/>
                <w:lang w:bidi="ar"/>
              </w:rPr>
            </w:pPr>
            <w:r>
              <w:rPr>
                <w:rFonts w:hint="eastAsia" w:ascii="宋体" w:hAnsi="宋体" w:cs="宋体"/>
              </w:rPr>
              <w:t xml:space="preserve">台</w:t>
            </w:r>
            <w:r>
              <w:rPr>
                <w:rFonts w:hint="eastAsia"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310" w:type="dxa"/>
            <w:vAlign w:val="top"/>
            <w:textDirection w:val="lrTb"/>
            <w:noWrap w:val="false"/>
          </w:tcPr>
          <w:p>
            <w:pPr>
              <w:pStyle w:val="901"/>
              <w:jc w:val="center"/>
              <w:widowControl/>
              <w:rPr>
                <w:rFonts w:hint="eastAsia" w:ascii="宋体" w:hAnsi="宋体" w:cs="宋体"/>
                <w:lang w:bidi="ar"/>
              </w:rPr>
            </w:pPr>
            <w:r>
              <w:rPr>
                <w:rFonts w:hint="eastAsia" w:ascii="宋体" w:hAnsi="宋体" w:cs="宋体"/>
                <w:lang w:bidi="ar"/>
              </w:rPr>
              <w:t xml:space="preserve">工业</w:t>
            </w:r>
            <w:r/>
          </w:p>
        </w:tc>
        <w:tc>
          <w:tcPr>
            <w:tcBorders>
              <w:top w:val="single" w:color="000000" w:sz="4" w:space="0"/>
              <w:left w:val="single" w:color="000000" w:sz="4" w:space="0"/>
              <w:bottom w:val="single" w:color="000000" w:sz="4" w:space="0"/>
              <w:right w:val="single" w:color="000000" w:sz="4" w:space="0"/>
            </w:tcBorders>
            <w:tcW w:w="1749" w:type="dxa"/>
            <w:vAlign w:val="top"/>
            <w:textDirection w:val="lrTb"/>
            <w:noWrap w:val="false"/>
          </w:tcPr>
          <w:p>
            <w:pPr>
              <w:pStyle w:val="901"/>
              <w:jc w:val="center"/>
              <w:widowControl/>
              <w:rPr>
                <w:rFonts w:hint="eastAsia" w:ascii="宋体" w:hAnsi="宋体" w:cs="宋体"/>
                <w:lang w:bidi="ar"/>
              </w:rPr>
            </w:pPr>
            <w:r>
              <w:rPr>
                <w:rFonts w:hint="eastAsia" w:ascii="宋体" w:hAnsi="宋体" w:cs="宋体"/>
                <w:lang w:bidi="ar"/>
              </w:rPr>
            </w:r>
            <w:r/>
          </w:p>
        </w:tc>
      </w:tr>
    </w:tbl>
    <w:p>
      <w:pPr>
        <w:pStyle w:val="901"/>
        <w:spacing w:line="360" w:lineRule="auto"/>
      </w:pPr>
      <w:r>
        <w:rPr>
          <w:rFonts w:hint="eastAsia" w:ascii="宋体" w:hAnsi="宋体" w:cs="宋体"/>
          <w:b/>
          <w:bCs/>
        </w:rPr>
        <w:t xml:space="preserve">注：本</w:t>
      </w:r>
      <w:r>
        <w:rPr>
          <w:rFonts w:hint="eastAsia" w:ascii="宋体" w:hAnsi="宋体" w:cs="宋体"/>
          <w:b/>
          <w:bCs/>
        </w:rPr>
        <w:t xml:space="preserve">项目为货物采购项目，其中货物采购标的及对应的中小企业划分标准所属行业如上表。</w:t>
      </w:r>
      <w:r/>
    </w:p>
    <w:p>
      <w:pPr>
        <w:pStyle w:val="901"/>
        <w:rPr>
          <w:b/>
          <w:bCs/>
        </w:rPr>
      </w:pPr>
      <w:r>
        <w:rPr>
          <w:rFonts w:hint="eastAsia"/>
          <w:b/>
          <w:bCs/>
        </w:rPr>
        <w:t xml:space="preserve">二、技术参数表</w:t>
      </w:r>
      <w:r>
        <w:rPr>
          <w:b/>
          <w:bCs/>
        </w:rPr>
      </w:r>
      <w:r/>
    </w:p>
    <w:tbl>
      <w:tblPr>
        <w:tblW w:w="10157" w:type="dxa"/>
        <w:tblInd w:w="-998" w:type="dxa"/>
        <w:tblLayout w:type="fixed"/>
        <w:tblCellMar>
          <w:left w:w="108" w:type="dxa"/>
          <w:top w:w="0" w:type="dxa"/>
          <w:right w:w="108" w:type="dxa"/>
          <w:bottom w:w="0" w:type="dxa"/>
        </w:tblCellMar>
        <w:tblLook w:val="04A0" w:firstRow="1" w:lastRow="0" w:firstColumn="1" w:lastColumn="0" w:noHBand="0" w:noVBand="1"/>
      </w:tblPr>
      <w:tblGrid>
        <w:gridCol w:w="717"/>
        <w:gridCol w:w="1432"/>
        <w:gridCol w:w="7010"/>
        <w:gridCol w:w="998"/>
      </w:tblGrid>
      <w:tr>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pStyle w:val="901"/>
              <w:jc w:val="center"/>
              <w:widowControl/>
              <w:rPr>
                <w:rFonts w:hint="eastAsia" w:ascii="宋体" w:hAnsi="宋体" w:cs="宋体"/>
                <w:b/>
                <w:bCs/>
              </w:rPr>
            </w:pPr>
            <w:r>
              <w:rPr>
                <w:rFonts w:hint="eastAsia" w:ascii="宋体" w:hAnsi="宋体" w:cs="宋体"/>
                <w:b/>
                <w:bCs/>
                <w:lang w:bidi="ar"/>
              </w:rPr>
              <w:t xml:space="preserve">序号</w:t>
            </w:r>
            <w:r>
              <w:rPr>
                <w:rFonts w:hint="eastAsia" w:ascii="宋体" w:hAnsi="宋体" w:cs="宋体"/>
                <w:b/>
                <w:bCs/>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901"/>
              <w:jc w:val="center"/>
              <w:widowControl/>
              <w:rPr>
                <w:rFonts w:hint="eastAsia" w:ascii="宋体" w:hAnsi="宋体" w:cs="宋体"/>
                <w:b/>
                <w:bCs/>
              </w:rPr>
            </w:pPr>
            <w:r>
              <w:rPr>
                <w:rFonts w:hint="eastAsia" w:ascii="宋体" w:hAnsi="宋体" w:cs="宋体"/>
                <w:b/>
                <w:bCs/>
                <w:lang w:bidi="ar"/>
              </w:rPr>
              <w:t xml:space="preserve">名称</w:t>
            </w:r>
            <w:r>
              <w:rPr>
                <w:rFonts w:hint="eastAsia" w:ascii="宋体" w:hAnsi="宋体" w:cs="宋体"/>
                <w:b/>
                <w:bCs/>
              </w:rPr>
            </w:r>
            <w:r/>
          </w:p>
        </w:tc>
        <w:tc>
          <w:tcPr>
            <w:tcBorders>
              <w:top w:val="single" w:color="000000" w:sz="4" w:space="0"/>
              <w:left w:val="single" w:color="000000" w:sz="4" w:space="0"/>
              <w:bottom w:val="single" w:color="000000" w:sz="4" w:space="0"/>
              <w:right w:val="single" w:color="000000" w:sz="4" w:space="0"/>
            </w:tcBorders>
            <w:tcW w:w="7010" w:type="dxa"/>
            <w:vAlign w:val="center"/>
            <w:textDirection w:val="lrTb"/>
            <w:noWrap w:val="false"/>
          </w:tcPr>
          <w:p>
            <w:pPr>
              <w:pStyle w:val="901"/>
              <w:jc w:val="center"/>
              <w:widowControl/>
              <w:rPr>
                <w:rFonts w:hint="eastAsia" w:ascii="宋体" w:hAnsi="宋体" w:cs="宋体"/>
                <w:b/>
                <w:bCs/>
              </w:rPr>
            </w:pPr>
            <w:r>
              <w:rPr>
                <w:rFonts w:hint="eastAsia" w:ascii="宋体" w:hAnsi="宋体" w:cs="宋体"/>
                <w:b/>
                <w:bCs/>
              </w:rPr>
              <w:t xml:space="preserve">详细技术参数要求</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901"/>
              <w:jc w:val="center"/>
              <w:widowControl/>
              <w:rPr>
                <w:rFonts w:hint="eastAsia" w:ascii="宋体" w:hAnsi="宋体" w:cs="宋体"/>
                <w:b/>
                <w:bCs/>
              </w:rPr>
            </w:pPr>
            <w:r>
              <w:rPr>
                <w:rFonts w:hint="eastAsia" w:ascii="宋体" w:hAnsi="宋体" w:cs="宋体"/>
                <w:b/>
                <w:bCs/>
              </w:rPr>
              <w:t xml:space="preserve">备注</w:t>
            </w:r>
            <w:r/>
          </w:p>
        </w:tc>
      </w:tr>
      <w:tr>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pStyle w:val="901"/>
              <w:jc w:val="center"/>
              <w:widowControl/>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901"/>
              <w:jc w:val="center"/>
              <w:widowControl/>
              <w:rPr>
                <w:rFonts w:hint="eastAsia" w:ascii="宋体" w:hAnsi="宋体" w:cs="宋体"/>
              </w:rPr>
            </w:pPr>
            <w:r>
              <w:rPr>
                <w:rFonts w:hint="eastAsia" w:ascii="宋体" w:hAnsi="宋体" w:cs="宋体"/>
              </w:rPr>
              <w:t xml:space="preserve">云计算节点</w:t>
            </w:r>
            <w:r>
              <w:rPr>
                <w:rFonts w:ascii="宋体" w:hAnsi="宋体" w:cs="宋体"/>
              </w:rPr>
              <w:t xml:space="preserve">（含软件授权）</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10" w:type="dxa"/>
            <w:vAlign w:val="center"/>
            <w:textDirection w:val="lrTb"/>
            <w:noWrap w:val="false"/>
          </w:tcPr>
          <w:p>
            <w:pPr>
              <w:pStyle w:val="901"/>
            </w:pPr>
            <w:r>
              <w:t xml:space="preserve">1.至少配置1颗国产处理器，每颗CPU≥8核心16线程，主频≥2.8Ghz。内存插槽≥4个，实配内存容量≥32G，实配1块480G 固态硬盘+2块 240G M.2 SSD，硬盘≥2块3.5寸 4TB 7200转 SATA III硬盘。千兆网口≥4个;</w:t>
            </w:r>
            <w:r/>
          </w:p>
          <w:p>
            <w:pPr>
              <w:pStyle w:val="901"/>
            </w:pPr>
            <w:r>
              <w:t xml:space="preserve">2.存储池可以设置的冗余策略至少包括：单副本、2副本、3副本、纠删码等冗余策略，纠删码可以按照2数据1校验的方案部署并实际使用，磁盘空间的利用率≥66%;</w:t>
            </w:r>
            <w:r/>
          </w:p>
          <w:p>
            <w:pPr>
              <w:pStyle w:val="901"/>
            </w:pPr>
            <w:r>
              <w:t xml:space="preserve">3.要求采用超融合基础架构，在同一管理平台内至少包含计算资源、存储资源、网络资源等功</w:t>
            </w:r>
            <w:r>
              <w:t xml:space="preserve">能管理模块；</w:t>
            </w:r>
            <w:r/>
          </w:p>
          <w:p>
            <w:pPr>
              <w:pStyle w:val="901"/>
            </w:pPr>
            <w:r>
              <w:t xml:space="preserve">4.采用分布式存储架构，可以将服务器集群中多个节点的本地磁盘融合为统一存储资源空间;</w:t>
            </w:r>
            <w:r/>
          </w:p>
          <w:p>
            <w:pPr>
              <w:pStyle w:val="901"/>
            </w:pPr>
            <w:r>
              <w:t xml:space="preserve">5.管理平台采用B/S（Broswer/Server)架构，支持中文图形化操作界面，同一管理界面中可实现对计算、存储、网络等功能的配置和操作。</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901"/>
              <w:jc w:val="center"/>
              <w:widowControl/>
              <w:rPr>
                <w:rFonts w:hint="eastAsia" w:ascii="宋体" w:hAnsi="宋体" w:cs="宋体"/>
              </w:rPr>
            </w:pPr>
            <w:r>
              <w:rPr>
                <w:rFonts w:hint="eastAsia"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pStyle w:val="901"/>
              <w:jc w:val="center"/>
              <w:widowControl/>
              <w:rPr>
                <w:rFonts w:hint="eastAsia" w:ascii="宋体" w:hAnsi="宋体" w:cs="宋体"/>
                <w:lang w:bidi="ar"/>
              </w:rPr>
            </w:pPr>
            <w:r>
              <w:rPr>
                <w:rFonts w:ascii="宋体" w:hAnsi="宋体" w:cs="宋体"/>
                <w:lang w:bidi="ar"/>
              </w:rPr>
              <w:t xml:space="preserve">2</w:t>
            </w:r>
            <w:r>
              <w:rPr>
                <w:rFonts w:hint="eastAsia"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901"/>
              <w:jc w:val="center"/>
              <w:widowControl/>
              <w:rPr>
                <w:rFonts w:hint="eastAsia" w:ascii="宋体" w:hAnsi="宋体" w:cs="宋体"/>
              </w:rPr>
            </w:pPr>
            <w:r>
              <w:rPr>
                <w:rFonts w:hint="eastAsia" w:ascii="宋体" w:hAnsi="宋体" w:cs="宋体"/>
              </w:rPr>
              <w:t xml:space="preserve">教师机</w:t>
            </w:r>
            <w:r>
              <w:rPr>
                <w:rFonts w:ascii="宋体" w:hAnsi="宋体" w:cs="宋体"/>
              </w:rPr>
              <w:t xml:space="preserve">（含软件授权）</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10" w:type="dxa"/>
            <w:vAlign w:val="center"/>
            <w:textDirection w:val="lrTb"/>
            <w:noWrap w:val="false"/>
          </w:tcPr>
          <w:p>
            <w:pPr>
              <w:pStyle w:val="901"/>
              <w:jc w:val="left"/>
              <w:widowControl/>
              <w:rPr>
                <w:rFonts w:hint="eastAsia" w:ascii="宋体" w:hAnsi="宋体" w:cs="宋体"/>
              </w:rPr>
            </w:pPr>
            <w:r>
              <w:rPr>
                <w:rFonts w:ascii="宋体" w:hAnsi="宋体" w:cs="宋体"/>
              </w:rPr>
              <w:t xml:space="preserve">1.终端需采用x86架构，且为国内自主品牌，配置海光3350高性能8核心处理器（X86架构，处理器主频≥3.0GHz）或更优配置;</w:t>
            </w:r>
            <w:r>
              <w:rPr>
                <w:rFonts w:hint="eastAsia" w:ascii="宋体" w:hAnsi="宋体" w:cs="宋体"/>
              </w:rPr>
            </w:r>
            <w:r/>
          </w:p>
          <w:p>
            <w:pPr>
              <w:pStyle w:val="901"/>
              <w:jc w:val="left"/>
              <w:widowControl/>
            </w:pPr>
            <w:r>
              <w:rPr>
                <w:rFonts w:ascii="宋体" w:hAnsi="宋体" w:cs="宋体"/>
              </w:rPr>
              <w:t xml:space="preserve">2.配置内存容量≥16GB,本地存储容量≥512 GB；</w:t>
            </w:r>
            <w:r>
              <w:rPr>
                <w:rFonts w:hint="eastAsia" w:ascii="宋体" w:hAnsi="宋体" w:cs="宋体"/>
              </w:rPr>
            </w:r>
            <w:r/>
          </w:p>
          <w:p>
            <w:pPr>
              <w:pStyle w:val="901"/>
              <w:jc w:val="left"/>
              <w:widowControl/>
              <w:rPr>
                <w:rFonts w:hint="eastAsia" w:ascii="宋体" w:hAnsi="宋体" w:cs="宋体"/>
              </w:rPr>
            </w:pPr>
            <w:r>
              <w:rPr>
                <w:rFonts w:ascii="宋体" w:hAnsi="宋体" w:cs="宋体"/>
              </w:rPr>
              <w:t xml:space="preserve">3.USB3.0接口≥8个，USB2.0接口≥2个，TypeC接口≥1，千兆网口≥1个，VGA接口≥1个，HDMI接口≥1个;</w:t>
            </w:r>
            <w:r>
              <w:rPr>
                <w:rFonts w:hint="eastAsia" w:ascii="宋体" w:hAnsi="宋体" w:cs="宋体"/>
              </w:rPr>
            </w:r>
            <w:r/>
          </w:p>
          <w:p>
            <w:pPr>
              <w:pStyle w:val="901"/>
              <w:jc w:val="left"/>
              <w:widowControl/>
              <w:rPr>
                <w:rFonts w:hint="eastAsia" w:ascii="宋体" w:hAnsi="宋体" w:cs="宋体"/>
              </w:rPr>
            </w:pPr>
            <w:r>
              <w:rPr>
                <w:rFonts w:ascii="宋体" w:hAnsi="宋体" w:cs="宋体"/>
              </w:rPr>
              <w:t xml:space="preserve">4.配置PCIEx8插槽≥1个、PCIEx1插槽≥1个,独立显卡，显存≥2GB;</w:t>
            </w:r>
            <w:r>
              <w:rPr>
                <w:rFonts w:hint="eastAsia" w:ascii="宋体" w:hAnsi="宋体" w:cs="宋体"/>
              </w:rPr>
            </w:r>
            <w:r/>
          </w:p>
          <w:p>
            <w:pPr>
              <w:pStyle w:val="901"/>
              <w:jc w:val="left"/>
              <w:widowControl/>
              <w:rPr>
                <w:rFonts w:hint="eastAsia" w:ascii="宋体" w:hAnsi="宋体" w:cs="宋体"/>
              </w:rPr>
            </w:pPr>
            <w:r>
              <w:rPr>
                <w:rFonts w:ascii="宋体" w:hAnsi="宋体" w:cs="宋体"/>
              </w:rPr>
              <w:t xml:space="preserve">5.支持SATA硬盘接口≥1个进行扩展，M.2插槽≥1个进行扩展,支持内存扩展槽位≥1个;</w:t>
            </w:r>
            <w:r>
              <w:rPr>
                <w:rFonts w:hint="eastAsia" w:ascii="宋体" w:hAnsi="宋体" w:cs="宋体"/>
              </w:rPr>
            </w:r>
            <w:r/>
          </w:p>
          <w:p>
            <w:pPr>
              <w:pStyle w:val="901"/>
              <w:jc w:val="left"/>
              <w:widowControl/>
              <w:rPr>
                <w:rFonts w:hint="eastAsia" w:ascii="宋体" w:hAnsi="宋体" w:cs="宋体"/>
              </w:rPr>
            </w:pPr>
            <w:r>
              <w:rPr>
                <w:rFonts w:ascii="宋体" w:hAnsi="宋体" w:cs="宋体"/>
              </w:rPr>
              <w:t xml:space="preserve">6.为了方便管理和使用，管理平台要包括镜像管理、教室管理、用户管理等关键功能模块;</w:t>
            </w:r>
            <w:r>
              <w:rPr>
                <w:rFonts w:hint="eastAsia" w:ascii="宋体" w:hAnsi="宋体" w:cs="宋体"/>
              </w:rPr>
            </w:r>
            <w:r/>
          </w:p>
          <w:p>
            <w:pPr>
              <w:pStyle w:val="901"/>
              <w:jc w:val="left"/>
              <w:widowControl/>
              <w:rPr>
                <w:rFonts w:hint="eastAsia" w:ascii="宋体" w:hAnsi="宋体" w:cs="宋体"/>
              </w:rPr>
            </w:pPr>
            <w:r>
              <w:rPr>
                <w:rFonts w:ascii="宋体" w:hAnsi="宋体" w:cs="宋体"/>
              </w:rPr>
              <w:t xml:space="preserve">7.支持对VDI、IDV、TCI三类终端的统一纳管;</w:t>
            </w:r>
            <w:r>
              <w:rPr>
                <w:rFonts w:hint="eastAsia" w:ascii="宋体" w:hAnsi="宋体" w:cs="宋体"/>
              </w:rPr>
            </w:r>
            <w:r/>
          </w:p>
          <w:p>
            <w:pPr>
              <w:pStyle w:val="901"/>
              <w:jc w:val="left"/>
              <w:widowControl/>
              <w:rPr>
                <w:rFonts w:hint="eastAsia" w:ascii="宋体" w:hAnsi="宋体" w:cs="宋体"/>
              </w:rPr>
            </w:pPr>
            <w:r>
              <w:rPr>
                <w:rFonts w:ascii="宋体" w:hAnsi="宋体" w:cs="宋体"/>
              </w:rPr>
              <w:t xml:space="preserve">8.为满足基本教学的使用需求，要求镜像模版可以使用多种类型的操作系统，至少包括：win7 、win 10、win server 2008、win server 2012、Redhat、Ubuntu、UOS、Kylin。</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901"/>
              <w:jc w:val="center"/>
              <w:widowControl/>
              <w:rPr>
                <w:rFonts w:hint="eastAsia" w:ascii="宋体" w:hAnsi="宋体" w:cs="宋体"/>
              </w:rPr>
            </w:pPr>
            <w:r>
              <w:rPr>
                <w:rFonts w:hint="eastAsia"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pStyle w:val="901"/>
              <w:jc w:val="center"/>
              <w:widowControl/>
              <w:rPr>
                <w:rFonts w:hint="eastAsia" w:ascii="宋体" w:hAnsi="宋体" w:cs="宋体"/>
                <w:lang w:bidi="ar"/>
              </w:rPr>
            </w:pPr>
            <w:r>
              <w:rPr>
                <w:rFonts w:ascii="宋体" w:hAnsi="宋体" w:cs="宋体"/>
                <w:lang w:bidi="ar"/>
              </w:rPr>
              <w:t xml:space="preserve">3</w:t>
            </w:r>
            <w:r>
              <w:rPr>
                <w:rFonts w:hint="eastAsia"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901"/>
              <w:jc w:val="center"/>
              <w:widowControl/>
              <w:rPr>
                <w:rFonts w:hint="eastAsia" w:ascii="宋体" w:hAnsi="宋体" w:cs="宋体"/>
              </w:rPr>
            </w:pPr>
            <w:r>
              <w:rPr>
                <w:rFonts w:hint="eastAsia" w:ascii="宋体" w:hAnsi="宋体" w:cs="宋体"/>
              </w:rPr>
              <w:t xml:space="preserve">学生机</w:t>
            </w:r>
            <w:r>
              <w:rPr>
                <w:rFonts w:ascii="宋体" w:hAnsi="宋体" w:cs="宋体"/>
              </w:rPr>
              <w:t xml:space="preserve">（含软件授权）</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10" w:type="dxa"/>
            <w:vAlign w:val="center"/>
            <w:textDirection w:val="lrTb"/>
            <w:noWrap w:val="false"/>
          </w:tcPr>
          <w:p>
            <w:pPr>
              <w:pStyle w:val="901"/>
              <w:jc w:val="left"/>
              <w:widowControl/>
              <w:rPr>
                <w:rFonts w:hint="eastAsia" w:ascii="宋体" w:hAnsi="宋体" w:cs="宋体"/>
              </w:rPr>
            </w:pPr>
            <w:r>
              <w:rPr>
                <w:rFonts w:ascii="宋体" w:hAnsi="宋体" w:cs="宋体"/>
              </w:rPr>
              <w:t xml:space="preserve">1.终端需采用x86架构，且为国内自主品牌，配置海光3350高性能8核心处理器（X86架构，处理器主频≥3.0GHz）或更优配置;</w:t>
            </w:r>
            <w:r>
              <w:rPr>
                <w:rFonts w:hint="eastAsia" w:ascii="宋体" w:hAnsi="宋体" w:cs="宋体"/>
              </w:rPr>
            </w:r>
            <w:r/>
          </w:p>
          <w:p>
            <w:pPr>
              <w:pStyle w:val="901"/>
              <w:jc w:val="left"/>
              <w:widowControl/>
              <w:rPr>
                <w:rFonts w:hint="eastAsia" w:ascii="宋体" w:hAnsi="宋体" w:cs="宋体"/>
              </w:rPr>
            </w:pPr>
            <w:r>
              <w:rPr>
                <w:rFonts w:ascii="宋体" w:hAnsi="宋体" w:cs="宋体"/>
              </w:rPr>
              <w:t xml:space="preserve">2.配置内存容量≥8GB,本地存储容量≥256 GB（NVME SSD）；</w:t>
            </w:r>
            <w:r>
              <w:rPr>
                <w:rFonts w:hint="eastAsia" w:ascii="宋体" w:hAnsi="宋体" w:cs="宋体"/>
              </w:rPr>
            </w:r>
            <w:r/>
          </w:p>
          <w:p>
            <w:pPr>
              <w:pStyle w:val="901"/>
              <w:jc w:val="left"/>
              <w:widowControl/>
              <w:rPr>
                <w:rFonts w:hint="eastAsia" w:ascii="宋体" w:hAnsi="宋体" w:cs="宋体"/>
              </w:rPr>
            </w:pPr>
            <w:r>
              <w:rPr>
                <w:rFonts w:ascii="宋体" w:hAnsi="宋体" w:cs="宋体"/>
              </w:rPr>
              <w:t xml:space="preserve">3.USB3.0接口≥8个，USB2.0接口≥2个，TypeC接口≥1，千兆网口≥1个，VGA接口≥1个，HDMI接口≥1个;</w:t>
            </w:r>
            <w:r>
              <w:rPr>
                <w:rFonts w:hint="eastAsia" w:ascii="宋体" w:hAnsi="宋体" w:cs="宋体"/>
              </w:rPr>
            </w:r>
            <w:r/>
          </w:p>
          <w:p>
            <w:pPr>
              <w:pStyle w:val="901"/>
              <w:jc w:val="left"/>
              <w:widowControl/>
              <w:rPr>
                <w:rFonts w:hint="eastAsia" w:ascii="宋体" w:hAnsi="宋体" w:cs="宋体"/>
              </w:rPr>
            </w:pPr>
            <w:r>
              <w:rPr>
                <w:rFonts w:ascii="宋体" w:hAnsi="宋体" w:cs="宋体"/>
              </w:rPr>
              <w:t xml:space="preserve">4.配置PCIEx8插槽≥1个、PCIEx1插槽≥1个;独立显卡，显存≥2GB;</w:t>
            </w:r>
            <w:r>
              <w:rPr>
                <w:rFonts w:hint="eastAsia" w:ascii="宋体" w:hAnsi="宋体" w:cs="宋体"/>
              </w:rPr>
            </w:r>
            <w:r/>
          </w:p>
          <w:p>
            <w:pPr>
              <w:pStyle w:val="901"/>
              <w:jc w:val="left"/>
              <w:widowControl/>
              <w:rPr>
                <w:rFonts w:hint="eastAsia" w:ascii="宋体" w:hAnsi="宋体" w:cs="宋体"/>
              </w:rPr>
            </w:pPr>
            <w:r>
              <w:rPr>
                <w:rFonts w:ascii="宋体" w:hAnsi="宋体" w:cs="宋体"/>
              </w:rPr>
              <w:t xml:space="preserve">5.支持SATA硬盘接口≥1个进行扩展，M.2插槽≥1个进行扩展；支持内存扩展槽位≥1个;</w:t>
            </w:r>
            <w:r>
              <w:rPr>
                <w:rFonts w:hint="eastAsia" w:ascii="宋体" w:hAnsi="宋体" w:cs="宋体"/>
              </w:rPr>
            </w:r>
            <w:r/>
          </w:p>
          <w:p>
            <w:pPr>
              <w:pStyle w:val="901"/>
              <w:jc w:val="left"/>
              <w:widowControl/>
              <w:rPr>
                <w:rFonts w:hint="eastAsia" w:ascii="宋体" w:hAnsi="宋体" w:cs="宋体"/>
              </w:rPr>
            </w:pPr>
            <w:r>
              <w:rPr>
                <w:rFonts w:hint="eastAsia" w:ascii="宋体" w:hAnsi="宋体" w:cs="宋体"/>
              </w:rPr>
              <w:t xml:space="preserve">6</w:t>
            </w:r>
            <w:r>
              <w:rPr>
                <w:rFonts w:ascii="宋体" w:hAnsi="宋体" w:cs="宋体"/>
              </w:rPr>
              <w:t xml:space="preserve">.为了方便管理和使用，管理平台要包括镜像管理、教室管理、用户管理等关键功能模块;</w:t>
            </w:r>
            <w:r>
              <w:rPr>
                <w:rFonts w:hint="eastAsia" w:ascii="宋体" w:hAnsi="宋体" w:cs="宋体"/>
              </w:rPr>
            </w:r>
            <w:r/>
          </w:p>
          <w:p>
            <w:pPr>
              <w:pStyle w:val="901"/>
              <w:jc w:val="left"/>
              <w:widowControl/>
              <w:rPr>
                <w:rFonts w:hint="eastAsia" w:ascii="宋体" w:hAnsi="宋体" w:cs="宋体"/>
              </w:rPr>
            </w:pPr>
            <w:r>
              <w:rPr>
                <w:rFonts w:hint="eastAsia" w:ascii="宋体" w:hAnsi="宋体" w:cs="宋体"/>
              </w:rPr>
              <w:t xml:space="preserve">7</w:t>
            </w:r>
            <w:r>
              <w:rPr>
                <w:rFonts w:ascii="宋体" w:hAnsi="宋体" w:cs="宋体"/>
              </w:rPr>
              <w:t xml:space="preserve">.为满足基本教学的使用需求，要求镜像模版可以使用多种类型的操作系统，至少包括：win7 、win 10、win server 2008、win server 2012、Redhat、Ubuntu、UOS、Kylin；</w:t>
            </w:r>
            <w:r>
              <w:rPr>
                <w:rFonts w:hint="eastAsia" w:ascii="宋体" w:hAnsi="宋体" w:cs="宋体"/>
              </w:rPr>
            </w:r>
            <w:r/>
          </w:p>
          <w:p>
            <w:pPr>
              <w:pStyle w:val="901"/>
              <w:jc w:val="left"/>
              <w:widowControl/>
              <w:rPr>
                <w:rFonts w:hint="eastAsia" w:ascii="宋体" w:hAnsi="宋体" w:cs="宋体"/>
              </w:rPr>
            </w:pPr>
            <w:r>
              <w:rPr>
                <w:rFonts w:hint="eastAsia" w:ascii="宋体" w:hAnsi="宋体" w:cs="宋体"/>
              </w:rPr>
              <w:t xml:space="preserve">8</w:t>
            </w:r>
            <w:r>
              <w:rPr>
                <w:rFonts w:ascii="宋体" w:hAnsi="宋体" w:cs="宋体"/>
              </w:rPr>
              <w:t xml:space="preserve">.支持个性化配置保存功能。首次完成软件的注册激活后，之后更新镜像模版也无需重新激活</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901"/>
              <w:jc w:val="center"/>
              <w:widowControl/>
              <w:rPr>
                <w:rFonts w:hint="eastAsia" w:ascii="宋体" w:hAnsi="宋体" w:cs="宋体"/>
              </w:rPr>
            </w:pPr>
            <w:r>
              <w:rPr>
                <w:rFonts w:hint="eastAsia"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pStyle w:val="901"/>
              <w:jc w:val="center"/>
              <w:widowControl/>
              <w:rPr>
                <w:rFonts w:hint="eastAsia" w:ascii="宋体" w:hAnsi="宋体" w:cs="宋体"/>
                <w:lang w:bidi="ar"/>
              </w:rPr>
            </w:pPr>
            <w:r>
              <w:rPr>
                <w:rFonts w:hint="eastAsia" w:ascii="宋体" w:hAnsi="宋体" w:cs="宋体"/>
                <w:lang w:bidi="ar"/>
              </w:rPr>
              <w:t xml:space="preserve">4</w:t>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901"/>
              <w:jc w:val="center"/>
              <w:widowControl/>
              <w:rPr>
                <w:rFonts w:hint="eastAsia" w:ascii="宋体" w:hAnsi="宋体" w:cs="宋体"/>
              </w:rPr>
            </w:pPr>
            <w:r>
              <w:rPr>
                <w:rFonts w:hint="eastAsia" w:ascii="宋体" w:hAnsi="宋体" w:cs="宋体"/>
              </w:rPr>
              <w:t xml:space="preserve">键鼠</w:t>
            </w:r>
            <w:r/>
          </w:p>
        </w:tc>
        <w:tc>
          <w:tcPr>
            <w:tcBorders>
              <w:top w:val="single" w:color="000000" w:sz="4" w:space="0"/>
              <w:left w:val="single" w:color="000000" w:sz="4" w:space="0"/>
              <w:bottom w:val="single" w:color="000000" w:sz="4" w:space="0"/>
              <w:right w:val="single" w:color="000000" w:sz="4" w:space="0"/>
            </w:tcBorders>
            <w:tcW w:w="7010" w:type="dxa"/>
            <w:vAlign w:val="center"/>
            <w:textDirection w:val="lrTb"/>
            <w:noWrap w:val="false"/>
          </w:tcPr>
          <w:p>
            <w:pPr>
              <w:pStyle w:val="901"/>
              <w:jc w:val="left"/>
              <w:widowControl/>
              <w:rPr>
                <w:rFonts w:hint="eastAsia" w:ascii="宋体" w:hAnsi="宋体" w:cs="宋体"/>
              </w:rPr>
            </w:pPr>
            <w:r>
              <w:rPr>
                <w:rFonts w:hint="eastAsia" w:ascii="宋体" w:hAnsi="宋体" w:cs="宋体"/>
              </w:rPr>
              <w:t xml:space="preserve">有线键鼠套装</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901"/>
              <w:jc w:val="center"/>
              <w:widowControl/>
              <w:rPr>
                <w:rFonts w:hint="eastAsia" w:ascii="宋体" w:hAnsi="宋体" w:cs="宋体"/>
              </w:rPr>
            </w:pPr>
            <w:r>
              <w:rPr>
                <w:rFonts w:hint="eastAsia"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pStyle w:val="901"/>
              <w:jc w:val="center"/>
              <w:widowControl/>
              <w:rPr>
                <w:rFonts w:hint="eastAsia" w:ascii="宋体" w:hAnsi="宋体" w:cs="宋体"/>
                <w:lang w:bidi="ar"/>
              </w:rPr>
            </w:pPr>
            <w:r>
              <w:rPr>
                <w:rFonts w:hint="eastAsia" w:ascii="宋体" w:hAnsi="宋体" w:cs="宋体"/>
                <w:lang w:bidi="ar"/>
              </w:rPr>
              <w:t xml:space="preserve">5</w:t>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901"/>
              <w:jc w:val="center"/>
              <w:widowControl/>
              <w:rPr>
                <w:rFonts w:hint="eastAsia" w:ascii="宋体" w:hAnsi="宋体" w:cs="宋体"/>
              </w:rPr>
            </w:pPr>
            <w:r>
              <w:rPr>
                <w:rFonts w:hint="eastAsia" w:ascii="宋体" w:hAnsi="宋体" w:cs="宋体"/>
              </w:rPr>
              <w:t xml:space="preserve">显示器</w:t>
            </w:r>
            <w:r/>
          </w:p>
        </w:tc>
        <w:tc>
          <w:tcPr>
            <w:tcBorders>
              <w:top w:val="single" w:color="000000" w:sz="4" w:space="0"/>
              <w:left w:val="single" w:color="000000" w:sz="4" w:space="0"/>
              <w:bottom w:val="single" w:color="000000" w:sz="4" w:space="0"/>
              <w:right w:val="single" w:color="000000" w:sz="4" w:space="0"/>
            </w:tcBorders>
            <w:tcW w:w="7010" w:type="dxa"/>
            <w:vAlign w:val="center"/>
            <w:textDirection w:val="lrTb"/>
            <w:noWrap w:val="false"/>
          </w:tcPr>
          <w:p>
            <w:pPr>
              <w:pStyle w:val="901"/>
              <w:jc w:val="left"/>
              <w:widowControl/>
              <w:rPr>
                <w:rFonts w:hint="eastAsia" w:ascii="宋体" w:hAnsi="宋体" w:cs="宋体"/>
              </w:rPr>
            </w:pPr>
            <w:r>
              <w:rPr>
                <w:rFonts w:ascii="宋体" w:hAnsi="宋体" w:cs="宋体"/>
              </w:rPr>
              <w:t xml:space="preserve">21.5寸，支持32位色深</w:t>
            </w: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901"/>
              <w:jc w:val="center"/>
              <w:widowControl/>
              <w:rPr>
                <w:rFonts w:hint="eastAsia" w:ascii="宋体" w:hAnsi="宋体" w:cs="宋体"/>
              </w:rPr>
            </w:pPr>
            <w:r>
              <w:rPr>
                <w:rFonts w:hint="eastAsia"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pStyle w:val="901"/>
              <w:jc w:val="center"/>
              <w:widowControl/>
              <w:rPr>
                <w:rFonts w:hint="eastAsia" w:ascii="宋体" w:hAnsi="宋体" w:cs="宋体"/>
                <w:lang w:bidi="ar"/>
              </w:rPr>
            </w:pPr>
            <w:r>
              <w:rPr>
                <w:rFonts w:hint="eastAsia" w:ascii="宋体" w:hAnsi="宋体" w:cs="宋体"/>
                <w:lang w:bidi="ar"/>
              </w:rPr>
              <w:t xml:space="preserve">6</w:t>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901"/>
              <w:jc w:val="center"/>
              <w:widowControl/>
              <w:rPr>
                <w:rFonts w:hint="eastAsia" w:ascii="宋体" w:hAnsi="宋体" w:cs="宋体"/>
              </w:rPr>
            </w:pPr>
            <w:r>
              <w:rPr>
                <w:rFonts w:hint="eastAsia" w:ascii="宋体" w:hAnsi="宋体" w:cs="宋体"/>
              </w:rPr>
              <w:t xml:space="preserve">教学管理软件</w:t>
            </w:r>
            <w:r/>
          </w:p>
        </w:tc>
        <w:tc>
          <w:tcPr>
            <w:tcBorders>
              <w:top w:val="single" w:color="000000" w:sz="4" w:space="0"/>
              <w:left w:val="single" w:color="000000" w:sz="4" w:space="0"/>
              <w:bottom w:val="single" w:color="000000" w:sz="4" w:space="0"/>
              <w:right w:val="single" w:color="000000" w:sz="4" w:space="0"/>
            </w:tcBorders>
            <w:tcW w:w="7010" w:type="dxa"/>
            <w:vAlign w:val="center"/>
            <w:textDirection w:val="lrTb"/>
            <w:noWrap w:val="false"/>
          </w:tcPr>
          <w:p>
            <w:pPr>
              <w:pStyle w:val="901"/>
              <w:jc w:val="left"/>
              <w:widowControl/>
              <w:rPr>
                <w:rFonts w:hint="eastAsia" w:ascii="宋体" w:hAnsi="宋体" w:cs="宋体"/>
              </w:rPr>
            </w:pPr>
            <w:r>
              <w:rPr>
                <w:rFonts w:ascii="宋体" w:hAnsi="宋体" w:cs="宋体"/>
              </w:rPr>
              <w:t xml:space="preserve">1.提供多种教学模式以匹配不同的教学需求，支持老师通过教学管理软件对学生一键切换教学镜像，切换镜像时，云终端硬件无需重新启动；</w:t>
            </w:r>
            <w:r>
              <w:rPr>
                <w:rFonts w:hint="eastAsia" w:ascii="宋体" w:hAnsi="宋体" w:cs="宋体"/>
              </w:rPr>
            </w:r>
            <w:r/>
          </w:p>
          <w:p>
            <w:pPr>
              <w:pStyle w:val="901"/>
              <w:jc w:val="left"/>
              <w:widowControl/>
              <w:rPr>
                <w:rFonts w:hint="eastAsia" w:ascii="宋体" w:hAnsi="宋体" w:cs="宋体"/>
              </w:rPr>
            </w:pPr>
            <w:r>
              <w:rPr>
                <w:rFonts w:hint="eastAsia" w:ascii="宋体" w:hAnsi="宋体" w:cs="宋体"/>
              </w:rPr>
              <w:t xml:space="preserve">2</w:t>
            </w:r>
            <w:r>
              <w:rPr>
                <w:rFonts w:ascii="宋体" w:hAnsi="宋体" w:cs="宋体"/>
              </w:rPr>
              <w:t xml:space="preserve">.教学管理软件默认提供作业布置、批改、管理和成绩统计功能组件，提供学生作业的归档和下载；支持老师在作业空间为多个或单个班级的学生布置作业，布置内容6，可支持word等文件格式；支持老师对作业上交截止时间进行设置；</w:t>
            </w:r>
            <w:r>
              <w:rPr>
                <w:rFonts w:hint="eastAsia" w:ascii="宋体" w:hAnsi="宋体" w:cs="宋体"/>
              </w:rPr>
            </w:r>
            <w:r/>
          </w:p>
          <w:p>
            <w:pPr>
              <w:pStyle w:val="901"/>
              <w:jc w:val="left"/>
              <w:widowControl/>
              <w:rPr>
                <w:rFonts w:hint="eastAsia" w:ascii="宋体" w:hAnsi="宋体" w:cs="宋体"/>
              </w:rPr>
            </w:pPr>
            <w:r>
              <w:rPr>
                <w:rFonts w:hint="eastAsia" w:ascii="宋体" w:hAnsi="宋体" w:cs="宋体"/>
              </w:rPr>
              <w:t xml:space="preserve">3</w:t>
            </w:r>
            <w:r>
              <w:rPr>
                <w:rFonts w:ascii="宋体" w:hAnsi="宋体" w:cs="宋体"/>
              </w:rPr>
              <w:t xml:space="preserve">.支持老师在个人空间选择要布置作业的班级和年级，支持附件上传；完成作业布置后，学生账号</w:t>
            </w:r>
            <w:r>
              <w:rPr>
                <w:rFonts w:hint="eastAsia" w:ascii="宋体" w:hAnsi="宋体" w:cs="宋体"/>
              </w:rPr>
              <w:t xml:space="preserve">登录</w:t>
            </w:r>
            <w:r>
              <w:rPr>
                <w:rFonts w:ascii="宋体" w:hAnsi="宋体" w:cs="宋体"/>
              </w:rPr>
              <w:t xml:space="preserve">后可立即能收到老师布置的作业；</w:t>
            </w:r>
            <w:r>
              <w:rPr>
                <w:rFonts w:hint="eastAsia" w:ascii="宋体" w:hAnsi="宋体" w:cs="宋体"/>
              </w:rPr>
            </w:r>
            <w:r/>
          </w:p>
          <w:p>
            <w:pPr>
              <w:pStyle w:val="901"/>
              <w:jc w:val="left"/>
              <w:widowControl/>
              <w:rPr>
                <w:rFonts w:hint="eastAsia" w:ascii="等线" w:hAnsi="等线" w:eastAsia="等线"/>
                <w:szCs w:val="22"/>
              </w:rPr>
            </w:pPr>
            <w:r>
              <w:rPr>
                <w:rFonts w:hint="eastAsia" w:ascii="宋体" w:hAnsi="宋体" w:cs="宋体"/>
              </w:rPr>
              <w:t xml:space="preserve">4</w:t>
            </w:r>
            <w:r>
              <w:rPr>
                <w:rFonts w:ascii="宋体" w:hAnsi="宋体" w:cs="宋体"/>
              </w:rPr>
              <w:t xml:space="preserve">.支持老师在线打开学生作业；支持txt、图片等学生作业格式。在线查看学生作业后，可以在个人空间中打分。</w:t>
            </w:r>
            <w:r>
              <w:rPr>
                <w:rFonts w:hint="eastAsia"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901"/>
              <w:jc w:val="center"/>
              <w:widowControl/>
              <w:rPr>
                <w:rFonts w:hint="eastAsia" w:ascii="宋体" w:hAnsi="宋体" w:cs="宋体"/>
              </w:rPr>
            </w:pPr>
            <w:r>
              <w:rPr>
                <w:rFonts w:hint="eastAsia"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pStyle w:val="901"/>
              <w:jc w:val="center"/>
              <w:widowControl/>
              <w:rPr>
                <w:rFonts w:hint="eastAsia" w:ascii="宋体" w:hAnsi="宋体" w:cs="宋体"/>
                <w:lang w:bidi="ar"/>
              </w:rPr>
            </w:pPr>
            <w:r>
              <w:rPr>
                <w:rFonts w:hint="eastAsia" w:ascii="宋体" w:hAnsi="宋体" w:cs="宋体"/>
                <w:lang w:bidi="ar"/>
              </w:rPr>
              <w:t xml:space="preserve">7</w:t>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901"/>
              <w:jc w:val="center"/>
              <w:widowControl/>
              <w:rPr>
                <w:rFonts w:hint="eastAsia" w:ascii="宋体" w:hAnsi="宋体" w:cs="宋体"/>
              </w:rPr>
            </w:pPr>
            <w:r>
              <w:rPr>
                <w:rFonts w:ascii="宋体" w:hAnsi="宋体" w:cs="宋体"/>
              </w:rPr>
              <w:t xml:space="preserve">24口接入交换机</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10" w:type="dxa"/>
            <w:vAlign w:val="center"/>
            <w:textDirection w:val="lrTb"/>
            <w:noWrap w:val="false"/>
          </w:tcPr>
          <w:p>
            <w:pPr>
              <w:pStyle w:val="901"/>
              <w:jc w:val="left"/>
              <w:widowControl/>
              <w:rPr>
                <w:rFonts w:hint="eastAsia" w:ascii="宋体" w:hAnsi="宋体" w:cs="宋体"/>
              </w:rPr>
            </w:pPr>
            <w:r>
              <w:rPr>
                <w:rFonts w:ascii="宋体" w:hAnsi="宋体" w:cs="宋体"/>
              </w:rPr>
              <w:t xml:space="preserve">1.交换容量≥336G，包转发率≥51Mpps；</w:t>
            </w:r>
            <w:r>
              <w:rPr>
                <w:rFonts w:hint="eastAsia" w:ascii="宋体" w:hAnsi="宋体" w:cs="宋体"/>
              </w:rPr>
            </w:r>
            <w:r/>
          </w:p>
          <w:p>
            <w:pPr>
              <w:pStyle w:val="901"/>
              <w:jc w:val="left"/>
              <w:widowControl/>
              <w:rPr>
                <w:rFonts w:hint="eastAsia" w:ascii="宋体" w:hAnsi="宋体" w:cs="宋体"/>
              </w:rPr>
            </w:pPr>
            <w:r>
              <w:rPr>
                <w:rFonts w:ascii="宋体" w:hAnsi="宋体" w:cs="宋体"/>
              </w:rPr>
              <w:t xml:space="preserve">2.固化10/100/1000M以太网端口≥24个，固化2.5G/1G SFP光接口≥4个；</w:t>
            </w:r>
            <w:r>
              <w:rPr>
                <w:rFonts w:hint="eastAsia" w:ascii="宋体" w:hAnsi="宋体" w:cs="宋体"/>
              </w:rPr>
            </w:r>
            <w:r/>
          </w:p>
          <w:p>
            <w:pPr>
              <w:pStyle w:val="901"/>
              <w:jc w:val="left"/>
              <w:widowControl/>
              <w:rPr>
                <w:rFonts w:hint="eastAsia" w:ascii="宋体" w:hAnsi="宋体" w:cs="宋体"/>
              </w:rPr>
            </w:pPr>
            <w:r>
              <w:rPr>
                <w:rFonts w:ascii="宋体" w:hAnsi="宋体" w:cs="宋体"/>
              </w:rPr>
              <w:t xml:space="preserve">3.支持生成树协议STP(IEEE 802.1d)，RSTP(IEEE 802.1w)和MSTP(IEEE 802.1s)，完全保证快速收敛；</w:t>
            </w:r>
            <w:r>
              <w:rPr>
                <w:rFonts w:hint="eastAsia" w:ascii="宋体" w:hAnsi="宋体" w:cs="宋体"/>
              </w:rPr>
            </w:r>
            <w:r/>
          </w:p>
          <w:p>
            <w:pPr>
              <w:pStyle w:val="901"/>
              <w:jc w:val="left"/>
              <w:widowControl/>
              <w:rPr>
                <w:rFonts w:hint="eastAsia" w:ascii="宋体" w:hAnsi="宋体" w:cs="宋体"/>
              </w:rPr>
            </w:pPr>
            <w:r>
              <w:rPr>
                <w:rFonts w:ascii="宋体" w:hAnsi="宋体" w:cs="宋体"/>
              </w:rPr>
              <w:t xml:space="preserve">4.支持IPV4/IPV6静态路由；</w:t>
            </w:r>
            <w:r>
              <w:rPr>
                <w:rFonts w:hint="eastAsia" w:ascii="宋体" w:hAnsi="宋体" w:cs="宋体"/>
              </w:rPr>
            </w:r>
            <w:r/>
          </w:p>
          <w:p>
            <w:pPr>
              <w:pStyle w:val="901"/>
              <w:jc w:val="left"/>
              <w:widowControl/>
              <w:rPr>
                <w:rFonts w:hint="eastAsia" w:ascii="宋体" w:hAnsi="宋体" w:cs="宋体"/>
              </w:rPr>
            </w:pPr>
            <w:r>
              <w:rPr>
                <w:rFonts w:ascii="宋体" w:hAnsi="宋体" w:cs="宋体"/>
              </w:rPr>
              <w:t xml:space="preserve">5.支持快速链路检测协议，可快速检测链路的通断和光纤链路的单向性，并支持端口下的环路检测功能，防止端口下因私接Hub等设备形成的环路而导致网络故障的现象；</w:t>
            </w:r>
            <w:r>
              <w:rPr>
                <w:rFonts w:hint="eastAsia" w:ascii="宋体" w:hAnsi="宋体" w:cs="宋体"/>
              </w:rPr>
            </w:r>
            <w:r/>
          </w:p>
          <w:p>
            <w:pPr>
              <w:pStyle w:val="901"/>
              <w:jc w:val="left"/>
              <w:widowControl/>
              <w:rPr>
                <w:rFonts w:hint="eastAsia" w:ascii="宋体" w:hAnsi="宋体" w:cs="宋体"/>
              </w:rPr>
            </w:pPr>
            <w:r>
              <w:rPr>
                <w:rFonts w:ascii="宋体" w:hAnsi="宋体" w:cs="宋体"/>
              </w:rPr>
              <w:t xml:space="preserve">6.设备自带云管理功能，即插即用，可随时查看网络健康度，告警及时推送，有日记事件供回溯。</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901"/>
              <w:jc w:val="center"/>
              <w:widowControl/>
              <w:rPr>
                <w:rFonts w:hint="eastAsia" w:ascii="宋体" w:hAnsi="宋体" w:cs="宋体"/>
              </w:rPr>
            </w:pPr>
            <w:r>
              <w:rPr>
                <w:rFonts w:hint="eastAsia"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pStyle w:val="901"/>
              <w:jc w:val="center"/>
              <w:widowControl/>
              <w:rPr>
                <w:rFonts w:hint="eastAsia" w:ascii="宋体" w:hAnsi="宋体" w:cs="宋体"/>
                <w:lang w:bidi="ar"/>
              </w:rPr>
            </w:pPr>
            <w:r>
              <w:rPr>
                <w:rFonts w:hint="eastAsia" w:ascii="宋体" w:hAnsi="宋体" w:cs="宋体"/>
                <w:lang w:bidi="ar"/>
              </w:rPr>
              <w:t xml:space="preserve">8</w:t>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901"/>
              <w:jc w:val="center"/>
              <w:widowControl/>
              <w:rPr>
                <w:rFonts w:hint="eastAsia" w:ascii="宋体" w:hAnsi="宋体" w:cs="宋体"/>
              </w:rPr>
            </w:pPr>
            <w:r>
              <w:rPr>
                <w:rFonts w:ascii="宋体" w:hAnsi="宋体" w:cs="宋体"/>
              </w:rPr>
              <w:t xml:space="preserve">48口接入交换机</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10" w:type="dxa"/>
            <w:vAlign w:val="center"/>
            <w:textDirection w:val="lrTb"/>
            <w:noWrap w:val="false"/>
          </w:tcPr>
          <w:p>
            <w:pPr>
              <w:pStyle w:val="901"/>
              <w:jc w:val="left"/>
              <w:widowControl/>
              <w:rPr>
                <w:rFonts w:hint="eastAsia" w:ascii="宋体" w:hAnsi="宋体" w:cs="宋体"/>
              </w:rPr>
            </w:pPr>
            <w:r>
              <w:rPr>
                <w:rFonts w:ascii="宋体" w:hAnsi="宋体" w:cs="宋体"/>
              </w:rPr>
              <w:t xml:space="preserve">1.交换容量≥336Gbps， 包转发率≥87Mpps；</w:t>
            </w:r>
            <w:r>
              <w:rPr>
                <w:rFonts w:hint="eastAsia" w:ascii="宋体" w:hAnsi="宋体" w:cs="宋体"/>
              </w:rPr>
            </w:r>
            <w:r/>
          </w:p>
          <w:p>
            <w:pPr>
              <w:pStyle w:val="901"/>
              <w:jc w:val="left"/>
              <w:widowControl/>
              <w:rPr>
                <w:rFonts w:hint="eastAsia" w:ascii="宋体" w:hAnsi="宋体" w:cs="宋体"/>
              </w:rPr>
            </w:pPr>
            <w:r>
              <w:rPr>
                <w:rFonts w:ascii="宋体" w:hAnsi="宋体" w:cs="宋体"/>
              </w:rPr>
              <w:t xml:space="preserve">2.固化10/100/1000M以太网端口≥48个，固化2.5G/1G SFP光接口≥4个，整机最大可用千兆口≥52个；</w:t>
            </w:r>
            <w:r>
              <w:rPr>
                <w:rFonts w:hint="eastAsia" w:ascii="宋体" w:hAnsi="宋体" w:cs="宋体"/>
              </w:rPr>
            </w:r>
            <w:r/>
          </w:p>
          <w:p>
            <w:pPr>
              <w:pStyle w:val="901"/>
              <w:jc w:val="left"/>
              <w:widowControl/>
              <w:rPr>
                <w:rFonts w:hint="eastAsia" w:ascii="宋体" w:hAnsi="宋体" w:cs="宋体"/>
              </w:rPr>
            </w:pPr>
            <w:r>
              <w:rPr>
                <w:rFonts w:ascii="宋体" w:hAnsi="宋体" w:cs="宋体"/>
              </w:rPr>
              <w:t xml:space="preserve">3.支持生成树协议STP(IEEE 802.1d)，RSTP(IEEE 802.1</w:t>
            </w:r>
            <w:r>
              <w:rPr>
                <w:rFonts w:ascii="宋体" w:hAnsi="宋体" w:cs="宋体"/>
              </w:rPr>
              <w:t xml:space="preserve">w)和MSTP(IEEE 802.1s)，完全保证快速收敛；</w:t>
            </w:r>
            <w:r>
              <w:rPr>
                <w:rFonts w:hint="eastAsia" w:ascii="宋体" w:hAnsi="宋体" w:cs="宋体"/>
              </w:rPr>
            </w:r>
            <w:r/>
          </w:p>
          <w:p>
            <w:pPr>
              <w:pStyle w:val="901"/>
              <w:jc w:val="left"/>
              <w:widowControl/>
              <w:rPr>
                <w:rFonts w:hint="eastAsia" w:ascii="宋体" w:hAnsi="宋体" w:cs="宋体"/>
              </w:rPr>
            </w:pPr>
            <w:r>
              <w:rPr>
                <w:rFonts w:ascii="宋体" w:hAnsi="宋体" w:cs="宋体"/>
              </w:rPr>
              <w:t xml:space="preserve">4.支持IPV4/IPV6静态路由；</w:t>
            </w:r>
            <w:r>
              <w:rPr>
                <w:rFonts w:hint="eastAsia" w:ascii="宋体" w:hAnsi="宋体" w:cs="宋体"/>
              </w:rPr>
            </w:r>
            <w:r/>
          </w:p>
          <w:p>
            <w:pPr>
              <w:pStyle w:val="901"/>
              <w:jc w:val="left"/>
              <w:widowControl/>
              <w:rPr>
                <w:rFonts w:hint="eastAsia" w:ascii="宋体" w:hAnsi="宋体" w:cs="宋体"/>
              </w:rPr>
            </w:pPr>
            <w:r>
              <w:rPr>
                <w:rFonts w:ascii="宋体" w:hAnsi="宋体" w:cs="宋体"/>
              </w:rPr>
              <w:t xml:space="preserve">5.支持快速链路检测协议，可快速检测链路的通断和光纤链路的单向性，并支持端口下的环路检测功能，防止端口下因私接Hub等设备形成的环路而导致网络故障的现象；</w:t>
            </w:r>
            <w:r>
              <w:rPr>
                <w:rFonts w:hint="eastAsia" w:ascii="宋体" w:hAnsi="宋体" w:cs="宋体"/>
              </w:rPr>
            </w:r>
            <w:r/>
          </w:p>
          <w:p>
            <w:pPr>
              <w:pStyle w:val="901"/>
              <w:jc w:val="left"/>
              <w:widowControl/>
              <w:rPr>
                <w:rFonts w:hint="eastAsia" w:ascii="宋体" w:hAnsi="宋体" w:cs="宋体"/>
              </w:rPr>
            </w:pPr>
            <w:r>
              <w:rPr>
                <w:rFonts w:ascii="宋体" w:hAnsi="宋体" w:cs="宋体"/>
              </w:rPr>
              <w:t xml:space="preserve">6.设备自带云管理功能，即插即用，可随时查看网络健康度，告警及时推送，有日记事件供回溯。</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901"/>
              <w:jc w:val="center"/>
              <w:widowControl/>
              <w:rPr>
                <w:rFonts w:hint="eastAsia" w:ascii="宋体" w:hAnsi="宋体" w:cs="宋体"/>
              </w:rPr>
            </w:pPr>
            <w:r>
              <w:rPr>
                <w:rFonts w:hint="eastAsia"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pStyle w:val="901"/>
              <w:jc w:val="center"/>
              <w:widowControl/>
              <w:rPr>
                <w:rFonts w:hint="eastAsia" w:ascii="宋体" w:hAnsi="宋体" w:cs="宋体"/>
                <w:lang w:bidi="ar"/>
              </w:rPr>
            </w:pPr>
            <w:r>
              <w:rPr>
                <w:rFonts w:hint="eastAsia" w:ascii="宋体" w:hAnsi="宋体" w:cs="宋体"/>
                <w:lang w:bidi="ar"/>
              </w:rPr>
              <w:t xml:space="preserve">9</w:t>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901"/>
              <w:jc w:val="center"/>
              <w:widowControl/>
              <w:rPr>
                <w:rFonts w:hint="eastAsia" w:ascii="宋体" w:hAnsi="宋体" w:cs="宋体"/>
              </w:rPr>
            </w:pPr>
            <w:r>
              <w:rPr>
                <w:rFonts w:hint="eastAsia" w:ascii="宋体" w:hAnsi="宋体" w:cs="宋体"/>
              </w:rPr>
              <w:t xml:space="preserve">千兆单模光模块</w:t>
            </w:r>
            <w:r/>
          </w:p>
        </w:tc>
        <w:tc>
          <w:tcPr>
            <w:tcBorders>
              <w:top w:val="single" w:color="000000" w:sz="4" w:space="0"/>
              <w:left w:val="single" w:color="000000" w:sz="4" w:space="0"/>
              <w:bottom w:val="single" w:color="000000" w:sz="4" w:space="0"/>
              <w:right w:val="single" w:color="000000" w:sz="4" w:space="0"/>
            </w:tcBorders>
            <w:tcW w:w="7010" w:type="dxa"/>
            <w:vAlign w:val="center"/>
            <w:textDirection w:val="lrTb"/>
            <w:noWrap w:val="false"/>
          </w:tcPr>
          <w:p>
            <w:pPr>
              <w:pStyle w:val="901"/>
              <w:jc w:val="left"/>
              <w:widowControl/>
              <w:rPr>
                <w:rFonts w:hint="eastAsia" w:ascii="宋体" w:hAnsi="宋体" w:cs="宋体"/>
              </w:rPr>
            </w:pPr>
            <w:r>
              <w:rPr>
                <w:rFonts w:hint="eastAsia" w:ascii="宋体" w:hAnsi="宋体" w:cs="宋体"/>
              </w:rPr>
              <w:t xml:space="preserve">千兆单模光模块，</w:t>
            </w:r>
            <w:r>
              <w:rPr>
                <w:rFonts w:ascii="宋体" w:hAnsi="宋体" w:cs="宋体"/>
              </w:rPr>
              <w:t xml:space="preserve">1000BASE-LX mini GBIC转换模块（1310nm），10km</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901"/>
              <w:jc w:val="center"/>
              <w:widowControl/>
              <w:rPr>
                <w:rFonts w:hint="eastAsia" w:ascii="宋体" w:hAnsi="宋体" w:cs="宋体"/>
              </w:rPr>
            </w:pPr>
            <w:r>
              <w:rPr>
                <w:rFonts w:hint="eastAsia"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pStyle w:val="901"/>
              <w:jc w:val="center"/>
              <w:widowControl/>
              <w:rPr>
                <w:rFonts w:hint="eastAsia" w:ascii="宋体" w:hAnsi="宋体" w:cs="宋体"/>
                <w:lang w:bidi="ar"/>
              </w:rPr>
            </w:pPr>
            <w:r>
              <w:rPr>
                <w:rFonts w:hint="eastAsia" w:ascii="宋体" w:hAnsi="宋体" w:cs="宋体"/>
                <w:lang w:bidi="ar"/>
              </w:rPr>
              <w:t xml:space="preserve">10</w:t>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901"/>
              <w:jc w:val="center"/>
              <w:widowControl/>
              <w:rPr>
                <w:rFonts w:hint="eastAsia" w:ascii="宋体" w:hAnsi="宋体" w:cs="宋体"/>
              </w:rPr>
            </w:pPr>
            <w:r>
              <w:rPr>
                <w:rFonts w:hint="eastAsia" w:ascii="宋体" w:hAnsi="宋体" w:cs="宋体"/>
              </w:rPr>
              <w:t xml:space="preserve">交换机</w:t>
            </w:r>
            <w:r/>
          </w:p>
        </w:tc>
        <w:tc>
          <w:tcPr>
            <w:tcBorders>
              <w:top w:val="single" w:color="000000" w:sz="4" w:space="0"/>
              <w:left w:val="single" w:color="000000" w:sz="4" w:space="0"/>
              <w:bottom w:val="single" w:color="000000" w:sz="4" w:space="0"/>
              <w:right w:val="single" w:color="000000" w:sz="4" w:space="0"/>
            </w:tcBorders>
            <w:tcW w:w="7010" w:type="dxa"/>
            <w:vAlign w:val="center"/>
            <w:textDirection w:val="lrTb"/>
            <w:noWrap w:val="false"/>
          </w:tcPr>
          <w:p>
            <w:pPr>
              <w:pStyle w:val="901"/>
              <w:jc w:val="left"/>
              <w:widowControl/>
              <w:rPr>
                <w:rFonts w:hint="eastAsia" w:ascii="宋体" w:hAnsi="宋体" w:cs="宋体"/>
              </w:rPr>
            </w:pPr>
            <w:r>
              <w:rPr>
                <w:rFonts w:ascii="宋体" w:hAnsi="宋体" w:cs="宋体"/>
              </w:rPr>
              <w:t xml:space="preserve">背板带宽≥32Gbps</w:t>
            </w:r>
            <w:r>
              <w:rPr>
                <w:rFonts w:hint="eastAsia" w:ascii="宋体" w:hAnsi="宋体" w:cs="宋体"/>
              </w:rPr>
              <w:t xml:space="preserve">,</w:t>
            </w:r>
            <w:r>
              <w:rPr>
                <w:rFonts w:ascii="宋体" w:hAnsi="宋体" w:cs="宋体"/>
              </w:rPr>
              <w:t xml:space="preserve"> 包转发率≥23.8Mbps </w:t>
            </w:r>
            <w:r>
              <w:rPr>
                <w:rFonts w:hint="eastAsia" w:ascii="宋体" w:hAnsi="宋体" w:cs="宋体"/>
              </w:rPr>
            </w:r>
            <w:r/>
          </w:p>
          <w:p>
            <w:pPr>
              <w:pStyle w:val="901"/>
              <w:jc w:val="left"/>
              <w:widowControl/>
              <w:rPr>
                <w:rFonts w:hint="eastAsia" w:ascii="宋体" w:hAnsi="宋体" w:cs="宋体"/>
              </w:rPr>
            </w:pPr>
            <w:r>
              <w:rPr>
                <w:rFonts w:ascii="宋体" w:hAnsi="宋体" w:cs="宋体"/>
              </w:rPr>
              <w:t xml:space="preserve">端口描述</w:t>
            </w:r>
            <w:r>
              <w:rPr>
                <w:rFonts w:hint="eastAsia" w:ascii="宋体" w:hAnsi="宋体" w:cs="宋体"/>
              </w:rPr>
              <w:t xml:space="preserve">:</w:t>
            </w:r>
            <w:r>
              <w:rPr>
                <w:rFonts w:ascii="宋体" w:hAnsi="宋体" w:cs="宋体"/>
              </w:rPr>
              <w:t xml:space="preserve">10</w:t>
            </w:r>
            <w:r>
              <w:rPr>
                <w:rFonts w:hint="eastAsia" w:ascii="宋体" w:hAnsi="宋体" w:cs="宋体"/>
              </w:rPr>
              <w:t xml:space="preserve">/</w:t>
            </w:r>
            <w:r>
              <w:rPr>
                <w:rFonts w:ascii="宋体" w:hAnsi="宋体" w:cs="宋体"/>
              </w:rPr>
              <w:t xml:space="preserve">100</w:t>
            </w:r>
            <w:r>
              <w:rPr>
                <w:rFonts w:hint="eastAsia" w:ascii="宋体" w:hAnsi="宋体" w:cs="宋体"/>
              </w:rPr>
              <w:t xml:space="preserve">/1000</w:t>
            </w:r>
            <w:r>
              <w:rPr>
                <w:rFonts w:ascii="宋体" w:hAnsi="宋体" w:cs="宋体"/>
              </w:rPr>
              <w:t xml:space="preserve">M 电口≥16 个</w:t>
            </w: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901"/>
              <w:jc w:val="center"/>
              <w:widowControl/>
              <w:rPr>
                <w:rFonts w:hint="eastAsia" w:ascii="宋体" w:hAnsi="宋体" w:cs="宋体"/>
              </w:rPr>
            </w:pPr>
            <w:r>
              <w:rPr>
                <w:rFonts w:hint="eastAsia"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pStyle w:val="901"/>
              <w:jc w:val="center"/>
              <w:widowControl/>
              <w:rPr>
                <w:rFonts w:hint="eastAsia" w:ascii="宋体" w:hAnsi="宋体" w:cs="宋体"/>
                <w:lang w:bidi="ar"/>
              </w:rPr>
            </w:pPr>
            <w:r>
              <w:rPr>
                <w:rFonts w:hint="eastAsia" w:ascii="宋体" w:hAnsi="宋体" w:cs="宋体"/>
                <w:lang w:bidi="ar"/>
              </w:rPr>
              <w:t xml:space="preserve">11</w:t>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901"/>
              <w:jc w:val="center"/>
              <w:widowControl/>
              <w:rPr>
                <w:rFonts w:hint="eastAsia" w:ascii="宋体" w:hAnsi="宋体" w:cs="宋体"/>
              </w:rPr>
            </w:pPr>
            <w:r>
              <w:rPr>
                <w:rFonts w:hint="eastAsia" w:ascii="宋体" w:hAnsi="宋体" w:cs="宋体"/>
              </w:rPr>
              <w:t xml:space="preserve">视频平台</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10" w:type="dxa"/>
            <w:vAlign w:val="center"/>
            <w:textDirection w:val="lrTb"/>
            <w:noWrap w:val="false"/>
          </w:tcPr>
          <w:p>
            <w:pPr>
              <w:pStyle w:val="901"/>
              <w:jc w:val="left"/>
              <w:widowControl/>
              <w:rPr>
                <w:rFonts w:hint="eastAsia" w:ascii="等线" w:hAnsi="等线"/>
                <w:szCs w:val="22"/>
              </w:rPr>
            </w:pPr>
            <w:r>
              <w:rPr>
                <w:rFonts w:ascii="宋体" w:hAnsi="宋体" w:cs="宋体"/>
              </w:rPr>
              <w:t xml:space="preserve">国产处理器≥8 核16线程</w:t>
            </w:r>
            <w:r>
              <w:rPr>
                <w:rFonts w:hint="eastAsia" w:ascii="宋体" w:hAnsi="宋体" w:cs="宋体"/>
              </w:rPr>
              <w:t xml:space="preserve">,</w:t>
            </w:r>
            <w:r>
              <w:rPr>
                <w:rFonts w:ascii="宋体" w:hAnsi="宋体" w:cs="宋体"/>
              </w:rPr>
              <w:t xml:space="preserve"> </w:t>
            </w:r>
            <w:r>
              <w:rPr>
                <w:rFonts w:hint="eastAsia" w:ascii="宋体" w:hAnsi="宋体" w:cs="宋体"/>
              </w:rPr>
              <w:t xml:space="preserve">主频</w:t>
            </w:r>
            <w:r>
              <w:rPr>
                <w:rFonts w:ascii="宋体" w:hAnsi="宋体" w:cs="宋体"/>
              </w:rPr>
              <w:t xml:space="preserve">≥</w:t>
            </w:r>
            <w:r>
              <w:rPr>
                <w:rFonts w:hint="eastAsia" w:ascii="宋体" w:hAnsi="宋体" w:cs="宋体"/>
              </w:rPr>
              <w:t xml:space="preserve">2.6</w:t>
            </w:r>
            <w:r>
              <w:rPr>
                <w:rFonts w:ascii="宋体" w:hAnsi="宋体" w:cs="宋体"/>
              </w:rPr>
              <w:t xml:space="preserve">GHz</w:t>
            </w:r>
            <w:r>
              <w:rPr>
                <w:rFonts w:hint="eastAsia" w:ascii="宋体" w:hAnsi="宋体" w:cs="宋体"/>
              </w:rPr>
              <w:t xml:space="preserve">，</w:t>
            </w:r>
            <w:r>
              <w:rPr>
                <w:rFonts w:ascii="宋体" w:hAnsi="宋体" w:cs="宋体"/>
              </w:rPr>
              <w:t xml:space="preserve">内存容量≥16GB</w:t>
            </w:r>
            <w:r>
              <w:rPr>
                <w:rFonts w:hint="eastAsia" w:ascii="宋体" w:hAnsi="宋体" w:cs="宋体"/>
              </w:rPr>
              <w:t xml:space="preserve">，</w:t>
            </w:r>
            <w:r>
              <w:rPr>
                <w:rFonts w:ascii="宋体" w:hAnsi="宋体" w:cs="宋体"/>
              </w:rPr>
              <w:t xml:space="preserve">存储容量≥512 GB</w:t>
            </w:r>
            <w:r>
              <w:rPr>
                <w:rFonts w:hint="eastAsia" w:ascii="宋体" w:hAnsi="宋体" w:cs="宋体"/>
              </w:rPr>
              <w:t xml:space="preserve">。</w:t>
            </w:r>
            <w:r>
              <w:rPr>
                <w:rFonts w:hint="eastAsia" w:ascii="等线" w:hAnsi="等线"/>
                <w:szCs w:val="22"/>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901"/>
              <w:jc w:val="center"/>
              <w:widowControl/>
              <w:rPr>
                <w:rFonts w:hint="eastAsia" w:ascii="宋体" w:hAnsi="宋体" w:cs="宋体"/>
              </w:rPr>
            </w:pPr>
            <w:r>
              <w:rPr>
                <w:rFonts w:hint="eastAsia" w:ascii="宋体" w:hAnsi="宋体" w:cs="宋体"/>
              </w:rPr>
            </w:r>
            <w:r/>
          </w:p>
        </w:tc>
      </w:tr>
    </w:tbl>
    <w:p>
      <w:pPr>
        <w:pStyle w:val="901"/>
        <w:ind w:firstLine="480"/>
        <w:spacing w:line="360" w:lineRule="auto"/>
        <w:rPr>
          <w:rFonts w:ascii="宋体" w:hAnsi="宋体"/>
          <w:bCs/>
          <w:sz w:val="24"/>
          <w:szCs w:val="24"/>
        </w:rPr>
      </w:pPr>
      <w:r>
        <w:rPr>
          <w:rFonts w:ascii="宋体" w:hAnsi="宋体"/>
          <w:bCs/>
          <w:sz w:val="24"/>
          <w:szCs w:val="24"/>
        </w:rPr>
      </w:r>
      <w:r/>
    </w:p>
    <w:p>
      <w:pPr>
        <w:pStyle w:val="901"/>
        <w:ind w:firstLine="480"/>
        <w:spacing w:line="360" w:lineRule="auto"/>
        <w:rPr>
          <w:rFonts w:hint="eastAsia" w:ascii="宋体" w:hAnsi="宋体"/>
          <w:bCs/>
          <w:sz w:val="24"/>
          <w:szCs w:val="24"/>
        </w:rPr>
      </w:pPr>
      <w:r>
        <w:rPr>
          <w:rFonts w:hint="eastAsia" w:ascii="宋体" w:hAnsi="宋体"/>
          <w:bCs/>
          <w:sz w:val="24"/>
          <w:szCs w:val="24"/>
        </w:rPr>
      </w:r>
      <w:r/>
    </w:p>
    <w:p>
      <w:pPr>
        <w:pStyle w:val="901"/>
        <w:ind w:firstLine="480"/>
        <w:spacing w:line="360" w:lineRule="auto"/>
        <w:rPr>
          <w:rFonts w:ascii="宋体" w:hAnsi="宋体"/>
          <w:b/>
          <w:sz w:val="30"/>
          <w:szCs w:val="30"/>
        </w:rPr>
      </w:pPr>
      <w:r>
        <w:rPr>
          <w:rFonts w:ascii="宋体" w:hAnsi="宋体"/>
          <w:bCs/>
          <w:sz w:val="24"/>
          <w:szCs w:val="24"/>
        </w:rPr>
        <w:br w:type="page" w:clear="all"/>
      </w:r>
      <w:r>
        <w:rPr>
          <w:rFonts w:hint="eastAsia" w:ascii="宋体" w:hAnsi="宋体"/>
          <w:b/>
          <w:sz w:val="30"/>
          <w:szCs w:val="30"/>
        </w:rPr>
        <w:t xml:space="preserve">第二部分  有关说明</w:t>
      </w:r>
      <w:r>
        <w:rPr>
          <w:rFonts w:ascii="宋体" w:hAnsi="宋体"/>
          <w:b/>
          <w:sz w:val="30"/>
          <w:szCs w:val="30"/>
        </w:rPr>
      </w:r>
      <w:r/>
    </w:p>
    <w:p>
      <w:pPr>
        <w:pStyle w:val="901"/>
        <w:numPr>
          <w:ilvl w:val="1"/>
          <w:numId w:val="7"/>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hAnsi="宋体"/>
          <w:bCs/>
          <w:sz w:val="24"/>
          <w:szCs w:val="24"/>
        </w:rPr>
        <w:t xml:space="preserve">投标总报价包括满足本项目要求的所有产品及其配件、包装、运杂、安装调试及售后服务等从项目中标起到项目正式交付以及质保期内所发生的一切费用。</w:t>
      </w:r>
      <w:r>
        <w:rPr>
          <w:rFonts w:ascii="宋体"/>
          <w:bCs/>
          <w:sz w:val="24"/>
          <w:szCs w:val="24"/>
        </w:rPr>
      </w:r>
      <w:r/>
    </w:p>
    <w:p>
      <w:pPr>
        <w:pStyle w:val="901"/>
        <w:numPr>
          <w:ilvl w:val="1"/>
          <w:numId w:val="7"/>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hAnsi="宋体"/>
          <w:bCs/>
          <w:sz w:val="24"/>
          <w:szCs w:val="24"/>
        </w:rPr>
        <w:t xml:space="preserve">通过中国海关报关验放进入中国境内且产自中国境外的产品不在本项目的报价范围。</w:t>
      </w:r>
      <w:r>
        <w:rPr>
          <w:rFonts w:ascii="宋体"/>
          <w:bCs/>
          <w:sz w:val="24"/>
          <w:szCs w:val="24"/>
        </w:rPr>
      </w:r>
      <w:r/>
    </w:p>
    <w:p>
      <w:pPr>
        <w:pStyle w:val="901"/>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本项目中如有被列入《网络关键设备和网络安全专用产品目录》的网络安全专用</w:t>
      </w:r>
      <w:r>
        <w:rPr>
          <w:rFonts w:hint="eastAsia" w:ascii="宋体"/>
          <w:bCs/>
          <w:sz w:val="24"/>
          <w:szCs w:val="24"/>
        </w:rPr>
        <w:t xml:space="preserve">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bCs/>
          <w:sz w:val="24"/>
          <w:szCs w:val="24"/>
        </w:rPr>
      </w:r>
      <w:r/>
    </w:p>
    <w:p>
      <w:pPr>
        <w:pStyle w:val="901"/>
        <w:numPr>
          <w:ilvl w:val="1"/>
          <w:numId w:val="7"/>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hAnsi="宋体"/>
          <w:bCs/>
          <w:sz w:val="24"/>
          <w:szCs w:val="24"/>
        </w:rPr>
        <w:t xml:space="preserve">投标人必须在满足招标文件要求的基础上进行报价，如有技术偏离请于投标偏离表中说明。</w:t>
      </w:r>
      <w:r>
        <w:rPr>
          <w:rFonts w:ascii="宋体"/>
          <w:bCs/>
          <w:sz w:val="24"/>
          <w:szCs w:val="24"/>
        </w:rPr>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bCs/>
          <w:sz w:val="24"/>
          <w:szCs w:val="24"/>
        </w:rPr>
        <w:t xml:space="preserve">完工期：</w:t>
      </w:r>
      <w:r>
        <w:rPr>
          <w:rFonts w:hint="eastAsia" w:ascii="宋体"/>
          <w:bCs/>
          <w:sz w:val="24"/>
          <w:szCs w:val="24"/>
        </w:rPr>
        <w:t xml:space="preserve">合同签订生效后30日内送货到指定地点，并按采购人要求安装完毕交付使用。</w:t>
      </w:r>
      <w:r>
        <w:rPr>
          <w:rFonts w:ascii="宋体"/>
          <w:bCs/>
          <w:sz w:val="24"/>
          <w:szCs w:val="24"/>
        </w:rPr>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bCs/>
          <w:sz w:val="24"/>
          <w:szCs w:val="24"/>
        </w:rPr>
        <w:t xml:space="preserve">项目整体质保期：</w:t>
      </w:r>
      <w:r>
        <w:rPr>
          <w:rFonts w:hint="eastAsia" w:ascii="宋体"/>
          <w:bCs/>
          <w:sz w:val="24"/>
          <w:szCs w:val="24"/>
        </w:rPr>
        <w:t xml:space="preserve">质保期自项目验收合格之日起3年，中标人在质保期满后另行提供2年维护服务。</w:t>
      </w:r>
      <w:r>
        <w:rPr>
          <w:rFonts w:ascii="宋体"/>
          <w:bCs/>
          <w:sz w:val="24"/>
          <w:szCs w:val="24"/>
        </w:rPr>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bCs/>
          <w:sz w:val="24"/>
          <w:szCs w:val="24"/>
        </w:rPr>
        <w:t xml:space="preserve">付款方式：</w:t>
      </w:r>
      <w:r>
        <w:rPr>
          <w:rFonts w:hint="eastAsia" w:ascii="宋体"/>
          <w:bCs/>
          <w:sz w:val="24"/>
          <w:szCs w:val="24"/>
        </w:rPr>
        <w:t xml:space="preserve">项目完工后支付合同金额的40%，项目整体验收合格支付至合同总额的90%，余款于一年后的七个工作日内支付。付款前中标单位需提交相应发票。（若中标单位未能按期开具发票，采购人可顺延付款。）</w:t>
      </w:r>
      <w:r>
        <w:rPr>
          <w:rFonts w:ascii="宋体"/>
          <w:bCs/>
          <w:sz w:val="24"/>
          <w:szCs w:val="24"/>
        </w:rPr>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bCs/>
          <w:sz w:val="24"/>
          <w:szCs w:val="24"/>
        </w:rPr>
        <w:t xml:space="preserve">中标（成交）供应商以履约保函（保险）形式按签约合同价的</w:t>
      </w:r>
      <w:r>
        <w:rPr>
          <w:rFonts w:hint="eastAsia" w:ascii="宋体"/>
          <w:bCs/>
          <w:sz w:val="24"/>
          <w:szCs w:val="24"/>
        </w:rPr>
        <w:t xml:space="preserve">1</w:t>
      </w:r>
      <w:r>
        <w:rPr>
          <w:rFonts w:hint="eastAsia" w:ascii="宋体"/>
          <w:bCs/>
          <w:sz w:val="24"/>
          <w:szCs w:val="24"/>
        </w:rPr>
        <w:t xml:space="preserve">%提供履约担保。中标（成交）供应商可采用电子履约保函（保险）形式,具体操作可登录江苏政府采购网的保险保函模块进行办理。中标（成交）供应商和采购人签订合同时应提交履约保函证明。</w:t>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bCs/>
          <w:sz w:val="24"/>
          <w:szCs w:val="24"/>
        </w:rPr>
        <w:t xml:space="preserve">本项目合同履行地点：</w:t>
      </w:r>
      <w:r>
        <w:rPr>
          <w:rFonts w:hint="eastAsia" w:ascii="宋体"/>
          <w:bCs/>
          <w:sz w:val="24"/>
          <w:szCs w:val="24"/>
        </w:rPr>
        <w:t xml:space="preserve">无锡市</w:t>
      </w:r>
      <w:r>
        <w:rPr>
          <w:rFonts w:hint="eastAsia" w:ascii="宋体"/>
          <w:bCs/>
          <w:sz w:val="24"/>
          <w:szCs w:val="24"/>
        </w:rPr>
        <w:t xml:space="preserve"> ，具体地点以合同书约定为准。中标方必须按采购人要求将本项目中货物送到指</w:t>
      </w:r>
      <w:r>
        <w:rPr>
          <w:rFonts w:hint="eastAsia" w:ascii="宋体"/>
          <w:bCs/>
          <w:sz w:val="24"/>
          <w:szCs w:val="24"/>
        </w:rPr>
        <w:t xml:space="preserve">定地点</w:t>
      </w:r>
      <w:r>
        <w:rPr>
          <w:rFonts w:ascii="宋体"/>
          <w:bCs/>
          <w:sz w:val="24"/>
          <w:szCs w:val="24"/>
        </w:rPr>
        <w:t xml:space="preserve">(</w:t>
      </w:r>
      <w:r>
        <w:rPr>
          <w:rFonts w:hint="eastAsia" w:ascii="宋体"/>
          <w:bCs/>
          <w:sz w:val="24"/>
          <w:szCs w:val="24"/>
        </w:rPr>
        <w:t xml:space="preserve">包括可能的分布范围</w:t>
      </w:r>
      <w:r>
        <w:rPr>
          <w:rFonts w:ascii="宋体"/>
          <w:bCs/>
          <w:sz w:val="24"/>
          <w:szCs w:val="24"/>
        </w:rPr>
        <w:t xml:space="preserve">)</w:t>
      </w:r>
      <w:r>
        <w:rPr>
          <w:rFonts w:hint="eastAsia" w:ascii="宋体"/>
          <w:bCs/>
          <w:sz w:val="24"/>
          <w:szCs w:val="24"/>
        </w:rPr>
        <w:t xml:space="preserve">，并分地实施安装调试。</w:t>
      </w:r>
      <w:r>
        <w:rPr>
          <w:rFonts w:ascii="宋体"/>
          <w:bCs/>
          <w:sz w:val="24"/>
          <w:szCs w:val="24"/>
        </w:rPr>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hAnsi="宋体"/>
          <w:bCs/>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sz w:val="24"/>
          <w:szCs w:val="24"/>
        </w:rPr>
        <w:t xml:space="preserve">担。政府向社会公众提供的公共服务项目，验收时应当邀请服务对象参与并出具意见，验收结果应当向社会公告。</w:t>
      </w:r>
      <w:r>
        <w:rPr>
          <w:rFonts w:hint="eastAsia"/>
          <w:sz w:val="24"/>
          <w:szCs w:val="24"/>
        </w:rPr>
        <w:t xml:space="preserve">如有</w:t>
      </w:r>
      <w:r>
        <w:rPr>
          <w:rFonts w:hint="eastAsia"/>
          <w:sz w:val="24"/>
          <w:szCs w:val="24"/>
        </w:rPr>
        <w:t xml:space="preserve">涉及</w:t>
      </w:r>
      <w:r>
        <w:rPr>
          <w:rFonts w:hint="eastAsia"/>
          <w:sz w:val="24"/>
          <w:szCs w:val="24"/>
        </w:rPr>
        <w:t xml:space="preserve">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bCs/>
          <w:sz w:val="24"/>
          <w:szCs w:val="24"/>
        </w:rPr>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hAnsi="宋体"/>
          <w:bCs/>
          <w:sz w:val="24"/>
        </w:rPr>
        <w:t xml:space="preserve">中标供应商为残疾人福利性单位的，其《残疾人福利性单位声明函》将随中标公告同时发布，接受社会监督。投标人提供的《残疾人福利性单位声明函》与事实不符的，依照</w:t>
      </w:r>
      <w:r>
        <w:rPr>
          <w:rFonts w:hint="eastAsia" w:ascii="宋体" w:hAnsi="宋体"/>
          <w:bCs/>
          <w:sz w:val="24"/>
        </w:rPr>
        <w:t xml:space="preserve">《中华人民共和国政府采购法》</w:t>
      </w:r>
      <w:r>
        <w:rPr>
          <w:rFonts w:hint="eastAsia" w:ascii="宋体" w:hAnsi="宋体"/>
          <w:bCs/>
          <w:sz w:val="24"/>
        </w:rPr>
        <w:t xml:space="preserve">第七十七条第一款的规定追究法律责任。</w:t>
      </w:r>
      <w:r>
        <w:rPr>
          <w:rFonts w:hint="eastAsia" w:ascii="宋体"/>
          <w:bCs/>
          <w:sz w:val="24"/>
          <w:szCs w:val="24"/>
        </w:rPr>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bCs/>
          <w:sz w:val="24"/>
          <w:szCs w:val="24"/>
        </w:rPr>
        <w:t xml:space="preserve">依据《政府采购促进中小企业发展管理办法》规定享受扶持政策获得政府采购合同的，小微企业不得将合同分包给大中型企业，中型企业不得将合同分包给大型企业。</w:t>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sz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sz w:val="24"/>
        </w:rPr>
      </w:r>
      <w:r/>
    </w:p>
    <w:p>
      <w:pPr>
        <w:pStyle w:val="901"/>
        <w:spacing w:line="360" w:lineRule="auto"/>
        <w:rPr>
          <w:rFonts w:hint="eastAsia" w:ascii="宋体"/>
          <w:bCs/>
          <w:sz w:val="24"/>
          <w:szCs w:val="24"/>
        </w:rPr>
      </w:pPr>
      <w:r>
        <w:rPr>
          <w:rFonts w:hint="eastAsia" w:ascii="宋体"/>
          <w:bCs/>
          <w:sz w:val="24"/>
          <w:szCs w:val="24"/>
        </w:rPr>
      </w:r>
      <w:r/>
    </w:p>
    <w:p>
      <w:pPr>
        <w:pStyle w:val="901"/>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901"/>
        <w:numPr>
          <w:ilvl w:val="1"/>
          <w:numId w:val="8"/>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w:t>
      </w:r>
      <w:r>
        <w:rPr>
          <w:rFonts w:hint="eastAsia" w:ascii="宋体"/>
          <w:bCs/>
          <w:sz w:val="24"/>
          <w:szCs w:val="24"/>
        </w:rPr>
        <w:t xml:space="preserve">涉及</w:t>
      </w:r>
      <w:r>
        <w:rPr>
          <w:rFonts w:hint="eastAsia" w:ascii="宋体"/>
          <w:bCs/>
          <w:sz w:val="24"/>
          <w:szCs w:val="24"/>
        </w:rPr>
        <w:t xml:space="preserve">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pStyle w:val="901"/>
        <w:numPr>
          <w:ilvl w:val="1"/>
          <w:numId w:val="8"/>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pStyle w:val="90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w:t>
      </w:r>
      <w:r>
        <w:rPr>
          <w:rFonts w:hint="eastAsia" w:ascii="宋体"/>
          <w:bCs/>
          <w:sz w:val="24"/>
          <w:szCs w:val="24"/>
        </w:rPr>
        <w:t xml:space="preserve">、处于有效期之内的节能、环境标志产品认证证书，对获得证书的产品依据品目清单和认证证书实施政府优先采购和强制采购。</w:t>
      </w:r>
      <w:r/>
    </w:p>
    <w:p>
      <w:pPr>
        <w:pStyle w:val="90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pStyle w:val="901"/>
        <w:numPr>
          <w:ilvl w:val="1"/>
          <w:numId w:val="8"/>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w:t>
      </w:r>
      <w:r>
        <w:rPr>
          <w:rFonts w:hint="eastAsia"/>
          <w:sz w:val="24"/>
          <w:szCs w:val="24"/>
        </w:rPr>
        <w:t xml:space="preserve">涉及</w:t>
      </w:r>
      <w:r>
        <w:rPr>
          <w:rFonts w:hint="eastAsia"/>
          <w:sz w:val="24"/>
          <w:szCs w:val="24"/>
        </w:rPr>
        <w:t xml:space="preserve">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901"/>
        <w:numPr>
          <w:ilvl w:val="1"/>
          <w:numId w:val="8"/>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hint="eastAsia" w:ascii="宋体" w:hAnsi="宋体" w:cs="宋体"/>
          <w:sz w:val="24"/>
          <w:szCs w:val="24"/>
        </w:rPr>
      </w:r>
      <w:r/>
    </w:p>
    <w:p>
      <w:pPr>
        <w:pStyle w:val="901"/>
        <w:numPr>
          <w:ilvl w:val="1"/>
          <w:numId w:val="8"/>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hint="eastAsia" w:ascii="宋体" w:hAnsi="宋体" w:cs="宋体"/>
          <w:sz w:val="24"/>
          <w:szCs w:val="24"/>
        </w:rPr>
      </w:r>
      <w:r/>
    </w:p>
    <w:p>
      <w:pPr>
        <w:pStyle w:val="901"/>
        <w:numPr>
          <w:ilvl w:val="1"/>
          <w:numId w:val="8"/>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w:t>
      </w:r>
      <w:r>
        <w:rPr>
          <w:rFonts w:hint="eastAsia" w:ascii="宋体"/>
          <w:bCs/>
          <w:sz w:val="24"/>
          <w:szCs w:val="24"/>
        </w:rPr>
        <w:t xml:space="preserve">形式缴纳履约保证金；供应商未按政府采购合同履行约定义务而应实际支付保证金的，由专业担保机构按照担保函约定履行担保责任。</w:t>
      </w:r>
      <w:r>
        <w:rPr>
          <w:rFonts w:hint="eastAsia" w:ascii="宋体" w:hAnsi="宋体" w:cs="宋体"/>
          <w:sz w:val="24"/>
          <w:szCs w:val="24"/>
        </w:rPr>
      </w:r>
      <w:r/>
    </w:p>
    <w:p>
      <w:pPr>
        <w:pStyle w:val="90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hint="eastAsia" w:ascii="宋体"/>
          <w:bCs/>
          <w:sz w:val="24"/>
          <w:szCs w:val="24"/>
        </w:rPr>
      </w:r>
      <w:r/>
    </w:p>
    <w:p>
      <w:pPr>
        <w:pStyle w:val="901"/>
        <w:numPr>
          <w:ilvl w:val="1"/>
          <w:numId w:val="8"/>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sz w:val="24"/>
          <w:szCs w:val="24"/>
        </w:rPr>
        <w:t xml:space="preserve">本项目中如有</w:t>
      </w:r>
      <w:r>
        <w:rPr>
          <w:rFonts w:hint="eastAsia" w:ascii="宋体" w:hAnsi="宋体" w:cs="宋体"/>
          <w:sz w:val="24"/>
          <w:szCs w:val="24"/>
        </w:rPr>
        <w:t xml:space="preserve">涉及</w:t>
      </w:r>
      <w:r>
        <w:rPr>
          <w:rFonts w:hint="eastAsia" w:ascii="宋体" w:hAnsi="宋体" w:cs="宋体"/>
          <w:sz w:val="24"/>
          <w:szCs w:val="24"/>
        </w:rPr>
        <w:t xml:space="preserve">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w:t>
      </w:r>
      <w:r>
        <w:rPr>
          <w:rFonts w:hint="eastAsia" w:ascii="宋体" w:hAnsi="宋体" w:cs="宋体"/>
          <w:sz w:val="24"/>
          <w:szCs w:val="24"/>
        </w:rPr>
        <w:t xml:space="preserve">在满足《需求标准》的</w:t>
      </w:r>
      <w:r>
        <w:rPr>
          <w:rFonts w:hint="eastAsia" w:ascii="宋体" w:hAnsi="宋体" w:cs="宋体"/>
          <w:sz w:val="24"/>
          <w:szCs w:val="24"/>
        </w:rPr>
        <w:t xml:space="preserve">前提</w:t>
      </w:r>
      <w:r>
        <w:rPr>
          <w:rFonts w:hint="eastAsia" w:ascii="宋体" w:hAnsi="宋体" w:cs="宋体"/>
          <w:sz w:val="24"/>
          <w:szCs w:val="24"/>
        </w:rPr>
        <w:t xml:space="preserve">下，如招标文件中有其他要求的，投标人应</w:t>
      </w:r>
      <w:r>
        <w:rPr>
          <w:rFonts w:hint="eastAsia" w:ascii="宋体" w:hAnsi="宋体" w:cs="宋体"/>
          <w:sz w:val="24"/>
          <w:szCs w:val="24"/>
        </w:rPr>
        <w:t xml:space="preserve">满足</w:t>
      </w:r>
      <w:r>
        <w:rPr>
          <w:rFonts w:hint="eastAsia" w:ascii="宋体" w:hAnsi="宋体" w:cs="宋体"/>
          <w:sz w:val="24"/>
          <w:szCs w:val="24"/>
        </w:rPr>
        <w:t xml:space="preserve">招标文件要求。</w:t>
      </w:r>
      <w:r>
        <w:rPr>
          <w:rFonts w:hint="eastAsia" w:ascii="宋体"/>
          <w:bCs/>
          <w:sz w:val="24"/>
          <w:szCs w:val="24"/>
        </w:rPr>
        <w:t xml:space="preserve">采购人可在合同中约定</w:t>
      </w:r>
      <w:r>
        <w:rPr>
          <w:rFonts w:hint="eastAsia" w:ascii="宋体"/>
          <w:bCs/>
          <w:sz w:val="24"/>
          <w:szCs w:val="24"/>
        </w:rPr>
        <w:t xml:space="preserve">，</w:t>
      </w:r>
      <w:r>
        <w:rPr>
          <w:rFonts w:hint="eastAsia" w:ascii="宋体" w:hAnsi="宋体" w:cs="宋体"/>
          <w:sz w:val="24"/>
          <w:szCs w:val="24"/>
        </w:rPr>
        <w:t xml:space="preserve">在</w:t>
      </w:r>
      <w:r>
        <w:rPr>
          <w:rFonts w:hint="eastAsia" w:ascii="宋体"/>
          <w:bCs/>
          <w:sz w:val="24"/>
          <w:szCs w:val="24"/>
        </w:rPr>
        <w:t xml:space="preserve">履约验收管理时，</w:t>
      </w:r>
      <w:r>
        <w:rPr>
          <w:rFonts w:hint="eastAsia" w:ascii="宋体"/>
          <w:bCs/>
          <w:sz w:val="24"/>
          <w:szCs w:val="24"/>
        </w:rPr>
        <w:t xml:space="preserve">可</w:t>
      </w:r>
      <w:r>
        <w:rPr>
          <w:rFonts w:hint="eastAsia" w:ascii="宋体"/>
          <w:bCs/>
          <w:sz w:val="24"/>
          <w:szCs w:val="24"/>
        </w:rPr>
        <w:t xml:space="preserve">对所提供的七种软硬件进行验收，必要时</w:t>
      </w:r>
      <w:r>
        <w:rPr>
          <w:rFonts w:hint="eastAsia" w:ascii="宋体"/>
          <w:bCs/>
          <w:sz w:val="24"/>
          <w:szCs w:val="24"/>
        </w:rPr>
        <w:t xml:space="preserve">可以</w:t>
      </w:r>
      <w:r>
        <w:rPr>
          <w:rFonts w:hint="eastAsia" w:ascii="宋体"/>
          <w:bCs/>
          <w:sz w:val="24"/>
          <w:szCs w:val="24"/>
        </w:rPr>
        <w:t xml:space="preserve">委托依法取得检测、认证资质的机构进行检测、认证。</w:t>
      </w:r>
      <w:r>
        <w:rPr>
          <w:rFonts w:hint="eastAsia" w:ascii="宋体"/>
          <w:bCs/>
          <w:sz w:val="24"/>
          <w:szCs w:val="24"/>
        </w:rPr>
      </w:r>
      <w:r/>
    </w:p>
    <w:p>
      <w:pPr>
        <w:pStyle w:val="901"/>
        <w:numPr>
          <w:ilvl w:val="1"/>
          <w:numId w:val="8"/>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r>
        <w:rPr>
          <w:rFonts w:hint="eastAsia" w:ascii="宋体"/>
          <w:bCs/>
          <w:sz w:val="24"/>
          <w:szCs w:val="24"/>
        </w:rPr>
        <w:t xml:space="preserve">苏财办购〔2024〕1号</w:t>
      </w:r>
      <w:r>
        <w:rPr>
          <w:rFonts w:hint="eastAsia" w:ascii="宋体"/>
          <w:bCs/>
          <w:sz w:val="24"/>
          <w:szCs w:val="24"/>
        </w:rPr>
        <w:t xml:space="preserve">相关</w:t>
      </w:r>
      <w:r>
        <w:rPr>
          <w:rFonts w:hint="eastAsia" w:ascii="宋体"/>
          <w:bCs/>
          <w:sz w:val="24"/>
          <w:szCs w:val="24"/>
        </w:rPr>
        <w:t xml:space="preserve">要求</w:t>
      </w:r>
      <w:r>
        <w:rPr>
          <w:rFonts w:hint="eastAsia" w:ascii="宋体"/>
          <w:bCs/>
          <w:sz w:val="24"/>
          <w:szCs w:val="24"/>
        </w:rPr>
        <w:t xml:space="preserve">，采购人应当严格按照政府采购法有关规定，在中标、成交通知书发出之日起30日内，按照采购文件确定的事项与中标、成交供应商签订政府采购合同</w:t>
      </w:r>
      <w:r>
        <w:rPr>
          <w:rFonts w:hint="eastAsia" w:ascii="宋体"/>
          <w:bCs/>
          <w:sz w:val="24"/>
          <w:szCs w:val="24"/>
        </w:rPr>
        <w:t xml:space="preserve">。采购人因不可</w:t>
      </w:r>
      <w:r>
        <w:rPr>
          <w:rFonts w:hint="eastAsia" w:ascii="宋体"/>
          <w:bCs/>
          <w:sz w:val="24"/>
          <w:szCs w:val="24"/>
        </w:rPr>
        <w:t xml:space="preserve">抗力原因迟延签订合同的，应当自不可抗力事由消除之日起7日内完成合同签订事宜。</w:t>
      </w:r>
      <w:r>
        <w:rPr>
          <w:rFonts w:hint="eastAsia" w:ascii="宋体"/>
          <w:bCs/>
          <w:sz w:val="24"/>
          <w:szCs w:val="24"/>
        </w:rPr>
      </w:r>
      <w:r/>
    </w:p>
    <w:p>
      <w:pPr>
        <w:pStyle w:val="90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90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w:t>
      </w:r>
      <w:r>
        <w:rPr>
          <w:rFonts w:hint="eastAsia" w:ascii="宋体"/>
          <w:bCs/>
          <w:sz w:val="24"/>
          <w:szCs w:val="24"/>
          <w:lang w:val="en"/>
        </w:rPr>
        <w:t xml:space="preserve">个工作日内将资金支付到合同约定的供应商账户</w:t>
      </w:r>
      <w:r>
        <w:rPr>
          <w:rFonts w:hint="eastAsia" w:ascii="宋体"/>
          <w:bCs/>
          <w:sz w:val="24"/>
          <w:szCs w:val="24"/>
          <w:lang w:val="en"/>
        </w:rPr>
        <w:t xml:space="preserve">。</w:t>
      </w:r>
      <w:r>
        <w:rPr>
          <w:rFonts w:hint="eastAsia" w:ascii="宋体"/>
          <w:bCs/>
          <w:sz w:val="24"/>
          <w:szCs w:val="24"/>
          <w:lang w:val="en"/>
        </w:rPr>
      </w:r>
      <w:r/>
    </w:p>
    <w:p>
      <w:pPr>
        <w:pStyle w:val="901"/>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rPr>
      </w:pPr>
      <w:r>
        <w:rPr>
          <w:rFonts w:ascii="宋体"/>
          <w:bCs/>
          <w:sz w:val="24"/>
          <w:szCs w:val="24"/>
        </w:rPr>
        <w:br w:type="page" w:clear="all"/>
      </w:r>
      <w:bookmarkStart w:id="193" w:name="_Toc120614281"/>
      <w:r>
        <w:rPr>
          <w:rFonts w:hint="eastAsia" w:ascii="黑体" w:hAnsi="黑体" w:eastAsia="黑体"/>
          <w:bCs/>
          <w:sz w:val="36"/>
          <w:szCs w:val="36"/>
        </w:rPr>
        <w:t xml:space="preserve">第五章  </w:t>
      </w:r>
      <w:r>
        <w:rPr>
          <w:rFonts w:hint="eastAsia" w:ascii="黑体" w:hAnsi="黑体" w:eastAsia="黑体"/>
          <w:b/>
          <w:bCs/>
          <w:sz w:val="36"/>
          <w:szCs w:val="36"/>
        </w:rPr>
        <w:t xml:space="preserve">评标方法与评标标准</w:t>
      </w:r>
      <w:r>
        <w:rPr>
          <w:rFonts w:hint="eastAsia" w:ascii="黑体" w:hAnsi="黑体" w:eastAsia="黑体"/>
          <w:bCs/>
          <w:sz w:val="36"/>
          <w:szCs w:val="36"/>
        </w:rPr>
      </w:r>
      <w:r/>
    </w:p>
    <w:p>
      <w:pPr>
        <w:pStyle w:val="989"/>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989"/>
        <w:spacing w:before="0" w:after="0" w:line="500" w:lineRule="exact"/>
        <w:rPr>
          <w:rFonts w:hint="eastAsia" w:cs="Arial"/>
        </w:rPr>
      </w:pPr>
      <w:r>
        <w:rPr>
          <w:rFonts w:hint="eastAsia" w:cs="Arial"/>
        </w:rPr>
        <w:t xml:space="preserve">投标人通过初审的，方可进入比较与评价程序。</w:t>
      </w:r>
      <w:r/>
    </w:p>
    <w:p>
      <w:pPr>
        <w:pStyle w:val="989"/>
        <w:spacing w:before="0" w:after="0" w:line="500" w:lineRule="exact"/>
        <w:rPr>
          <w:rFonts w:hint="eastAsia" w:cs="Arial"/>
        </w:rPr>
      </w:pPr>
      <w:r>
        <w:rPr>
          <w:rFonts w:hint="eastAsia" w:cs="Arial"/>
        </w:rPr>
        <w:t xml:space="preserve">比较与评价采用综合评分法。</w:t>
      </w:r>
      <w:r/>
    </w:p>
    <w:p>
      <w:pPr>
        <w:pStyle w:val="989"/>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w:t>
      </w:r>
      <w:r>
        <w:rPr>
          <w:rFonts w:hint="eastAsia" w:ascii="宋体" w:hAnsi="宋体"/>
          <w:bCs/>
        </w:rPr>
        <w:t xml:space="preserve">得分相同且投标</w:t>
      </w:r>
      <w:r>
        <w:rPr>
          <w:rFonts w:hint="eastAsia" w:ascii="宋体" w:hAnsi="宋体"/>
          <w:bCs/>
        </w:rPr>
        <w:t xml:space="preserve">报价相同的并列。投标文件满足招标文件全部实质性要求，且按照评审因素的量化指标评审得分最高的投标人排名第</w:t>
      </w:r>
      <w:r>
        <w:rPr>
          <w:rFonts w:hint="eastAsia" w:ascii="宋体" w:hAnsi="宋体"/>
          <w:bCs/>
        </w:rPr>
        <w:t xml:space="preserve">一，以此类推，按排名先后顺序选取3名中标候选人。</w:t>
      </w:r>
      <w:r>
        <w:rPr>
          <w:rFonts w:hint="eastAsia" w:ascii="宋体" w:hAnsi="宋体"/>
          <w:bCs/>
        </w:rPr>
      </w:r>
      <w:r/>
    </w:p>
    <w:p>
      <w:pPr>
        <w:pStyle w:val="989"/>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w:t>
      </w:r>
      <w:r>
        <w:rPr>
          <w:rFonts w:hint="eastAsia" w:ascii="宋体" w:hAnsi="宋体"/>
          <w:bCs/>
        </w:rPr>
        <w:t xml:space="preserve">，由采购人确定其中一个投标人获得评审排名资格，其他同品牌投标人无评审排名资格。非单一产品采购项目，多家投标人提供的核心产品品牌相同的，同上处理。</w:t>
      </w:r>
      <w:r/>
    </w:p>
    <w:p>
      <w:pPr>
        <w:pStyle w:val="989"/>
        <w:spacing w:before="0" w:after="0" w:line="500" w:lineRule="exact"/>
        <w:rPr>
          <w:rFonts w:hint="eastAsia" w:cs="Arial"/>
          <w:b/>
          <w:bCs/>
          <w:sz w:val="30"/>
          <w:szCs w:val="30"/>
        </w:rPr>
      </w:pPr>
      <w:r>
        <w:rPr>
          <w:rFonts w:hint="eastAsia" w:cs="Arial"/>
          <w:b/>
          <w:sz w:val="30"/>
          <w:szCs w:val="30"/>
          <w:highlight w:val="none"/>
        </w:rPr>
      </w:r>
      <w:r>
        <w:rPr>
          <w:rFonts w:hint="eastAsia" w:cs="Arial"/>
          <w:b/>
          <w:sz w:val="30"/>
          <w:szCs w:val="30"/>
          <w:highlight w:val="none"/>
        </w:rPr>
      </w:r>
    </w:p>
    <w:p>
      <w:pPr>
        <w:pStyle w:val="989"/>
        <w:spacing w:before="0" w:after="0" w:line="500" w:lineRule="exact"/>
        <w:rPr>
          <w:rFonts w:hint="eastAsia" w:cs="Arial"/>
          <w:b/>
          <w:bCs/>
          <w:sz w:val="30"/>
          <w:szCs w:val="30"/>
          <w:highlight w:val="none"/>
        </w:rPr>
      </w:pPr>
      <w:r>
        <w:rPr>
          <w:rFonts w:hint="eastAsia" w:cs="Arial"/>
          <w:b/>
          <w:sz w:val="30"/>
          <w:szCs w:val="30"/>
          <w:highlight w:val="none"/>
        </w:rPr>
      </w:r>
      <w:r>
        <w:rPr>
          <w:rFonts w:hint="eastAsia" w:cs="Arial"/>
          <w:b/>
          <w:sz w:val="30"/>
          <w:szCs w:val="30"/>
          <w:highlight w:val="none"/>
        </w:rPr>
      </w:r>
    </w:p>
    <w:p>
      <w:pPr>
        <w:pStyle w:val="989"/>
        <w:spacing w:before="0" w:after="0" w:line="500" w:lineRule="exact"/>
        <w:rPr>
          <w:rFonts w:hint="eastAsia" w:cs="Arial"/>
          <w:b/>
          <w:bCs/>
          <w:sz w:val="30"/>
          <w:szCs w:val="30"/>
          <w:highlight w:val="none"/>
        </w:rPr>
      </w:pPr>
      <w:r>
        <w:rPr>
          <w:rFonts w:hint="eastAsia" w:cs="Arial"/>
          <w:b/>
          <w:sz w:val="30"/>
          <w:szCs w:val="30"/>
          <w:highlight w:val="none"/>
        </w:rPr>
      </w:r>
      <w:r>
        <w:rPr>
          <w:rFonts w:hint="eastAsia" w:cs="Arial"/>
          <w:b/>
          <w:sz w:val="30"/>
          <w:szCs w:val="30"/>
          <w:highlight w:val="none"/>
        </w:rPr>
      </w:r>
    </w:p>
    <w:p>
      <w:pPr>
        <w:pStyle w:val="989"/>
        <w:spacing w:before="0" w:after="0" w:line="500" w:lineRule="exact"/>
        <w:rPr>
          <w:rFonts w:hint="eastAsia" w:cs="Arial"/>
          <w:b/>
          <w:bCs/>
          <w:sz w:val="30"/>
          <w:szCs w:val="30"/>
          <w:highlight w:val="none"/>
        </w:rPr>
      </w:pPr>
      <w:r>
        <w:rPr>
          <w:rFonts w:hint="eastAsia" w:cs="Arial"/>
          <w:b/>
          <w:sz w:val="30"/>
          <w:szCs w:val="30"/>
          <w:highlight w:val="none"/>
        </w:rPr>
      </w:r>
      <w:r>
        <w:rPr>
          <w:rFonts w:hint="eastAsia" w:cs="Arial"/>
          <w:b/>
          <w:sz w:val="30"/>
          <w:szCs w:val="30"/>
          <w:highlight w:val="none"/>
        </w:rPr>
      </w:r>
    </w:p>
    <w:p>
      <w:pPr>
        <w:pStyle w:val="989"/>
        <w:spacing w:before="0" w:after="0" w:line="500" w:lineRule="exact"/>
        <w:rPr>
          <w:rFonts w:hint="eastAsia" w:cs="Arial"/>
          <w:b/>
          <w:bCs/>
          <w:sz w:val="30"/>
          <w:szCs w:val="30"/>
          <w:highlight w:val="none"/>
        </w:rPr>
      </w:pPr>
      <w:r>
        <w:rPr>
          <w:rFonts w:hint="eastAsia" w:cs="Arial"/>
          <w:b/>
          <w:sz w:val="30"/>
          <w:szCs w:val="30"/>
          <w:highlight w:val="none"/>
        </w:rPr>
      </w:r>
      <w:r>
        <w:rPr>
          <w:rFonts w:hint="eastAsia" w:cs="Arial"/>
          <w:b/>
          <w:sz w:val="30"/>
          <w:szCs w:val="30"/>
          <w:highlight w:val="none"/>
        </w:rPr>
      </w:r>
    </w:p>
    <w:p>
      <w:pPr>
        <w:pStyle w:val="989"/>
        <w:spacing w:before="0" w:after="0" w:line="500" w:lineRule="exact"/>
        <w:rPr>
          <w:rFonts w:hint="eastAsia" w:cs="Arial"/>
          <w:b/>
          <w:bCs/>
          <w:sz w:val="30"/>
          <w:szCs w:val="30"/>
          <w:highlight w:val="none"/>
        </w:rPr>
      </w:pPr>
      <w:r>
        <w:rPr>
          <w:rFonts w:hint="eastAsia" w:cs="Arial"/>
          <w:b/>
          <w:sz w:val="30"/>
          <w:szCs w:val="30"/>
          <w:highlight w:val="none"/>
        </w:rPr>
      </w:r>
      <w:r>
        <w:rPr>
          <w:rFonts w:hint="eastAsia" w:cs="Arial"/>
          <w:b/>
          <w:sz w:val="30"/>
          <w:szCs w:val="30"/>
          <w:highlight w:val="none"/>
        </w:rPr>
      </w:r>
    </w:p>
    <w:p>
      <w:pPr>
        <w:pStyle w:val="989"/>
        <w:spacing w:before="0" w:after="0" w:line="500" w:lineRule="exact"/>
        <w:rPr>
          <w:rFonts w:hint="eastAsia" w:cs="Arial"/>
          <w:b/>
          <w:bCs/>
          <w:sz w:val="30"/>
          <w:szCs w:val="30"/>
          <w:highlight w:val="none"/>
        </w:rPr>
      </w:pPr>
      <w:r>
        <w:rPr>
          <w:rFonts w:hint="eastAsia" w:cs="Arial"/>
          <w:b/>
          <w:sz w:val="30"/>
          <w:szCs w:val="30"/>
          <w:highlight w:val="none"/>
        </w:rPr>
      </w:r>
      <w:r>
        <w:rPr>
          <w:rFonts w:hint="eastAsia" w:cs="Arial"/>
          <w:b/>
          <w:sz w:val="30"/>
          <w:szCs w:val="30"/>
          <w:highlight w:val="none"/>
        </w:rPr>
      </w:r>
    </w:p>
    <w:p>
      <w:pPr>
        <w:pStyle w:val="989"/>
        <w:spacing w:before="0" w:after="0" w:line="500" w:lineRule="exact"/>
        <w:rPr>
          <w:rFonts w:hint="eastAsia" w:cs="Arial"/>
          <w:b/>
          <w:bCs/>
          <w:sz w:val="30"/>
          <w:szCs w:val="30"/>
          <w:highlight w:val="none"/>
        </w:rPr>
      </w:pPr>
      <w:r>
        <w:rPr>
          <w:rFonts w:hint="eastAsia" w:cs="Arial"/>
          <w:b/>
          <w:sz w:val="30"/>
          <w:szCs w:val="30"/>
          <w:highlight w:val="none"/>
        </w:rPr>
      </w:r>
      <w:r>
        <w:rPr>
          <w:rFonts w:hint="eastAsia" w:cs="Arial"/>
          <w:b/>
          <w:sz w:val="30"/>
          <w:szCs w:val="30"/>
          <w:highlight w:val="none"/>
        </w:rPr>
      </w:r>
    </w:p>
    <w:p>
      <w:pPr>
        <w:pStyle w:val="989"/>
        <w:spacing w:before="0" w:after="0" w:line="500" w:lineRule="exact"/>
        <w:rPr>
          <w:rFonts w:hint="eastAsia" w:cs="Arial"/>
          <w:b/>
          <w:bCs/>
          <w:sz w:val="30"/>
          <w:szCs w:val="30"/>
          <w:highlight w:val="none"/>
        </w:rPr>
      </w:pPr>
      <w:r>
        <w:rPr>
          <w:rFonts w:hint="eastAsia" w:cs="Arial"/>
          <w:b/>
          <w:sz w:val="30"/>
          <w:szCs w:val="30"/>
          <w:highlight w:val="none"/>
        </w:rPr>
      </w:r>
      <w:r>
        <w:rPr>
          <w:rFonts w:hint="eastAsia" w:cs="Arial"/>
          <w:b/>
          <w:sz w:val="30"/>
          <w:szCs w:val="30"/>
          <w:highlight w:val="none"/>
        </w:rPr>
      </w:r>
    </w:p>
    <w:p>
      <w:pPr>
        <w:pStyle w:val="989"/>
        <w:spacing w:before="0" w:after="0" w:line="500" w:lineRule="exact"/>
        <w:rPr>
          <w:rFonts w:hint="eastAsia" w:cs="Arial"/>
          <w:b/>
          <w:bCs/>
          <w:sz w:val="30"/>
          <w:szCs w:val="30"/>
          <w:highlight w:val="none"/>
        </w:rPr>
      </w:pPr>
      <w:r>
        <w:rPr>
          <w:rFonts w:hint="eastAsia" w:cs="Arial"/>
          <w:b/>
          <w:sz w:val="30"/>
          <w:szCs w:val="30"/>
          <w:highlight w:val="none"/>
        </w:rPr>
      </w:r>
      <w:r>
        <w:rPr>
          <w:rFonts w:hint="eastAsia" w:cs="Arial"/>
          <w:b/>
          <w:sz w:val="30"/>
          <w:szCs w:val="30"/>
          <w:highlight w:val="none"/>
        </w:rPr>
      </w:r>
    </w:p>
    <w:p>
      <w:pPr>
        <w:pStyle w:val="989"/>
        <w:spacing w:before="0" w:after="0" w:line="500" w:lineRule="exact"/>
        <w:rPr>
          <w:rFonts w:hint="eastAsia" w:cs="Arial"/>
          <w:b/>
          <w:bCs/>
          <w:sz w:val="30"/>
          <w:szCs w:val="30"/>
          <w:highlight w:val="none"/>
        </w:rPr>
      </w:pPr>
      <w:r>
        <w:rPr>
          <w:rFonts w:hint="eastAsia" w:cs="Arial"/>
          <w:b/>
          <w:sz w:val="30"/>
          <w:szCs w:val="30"/>
          <w:highlight w:val="none"/>
        </w:rPr>
      </w:r>
      <w:r>
        <w:rPr>
          <w:rFonts w:hint="eastAsia" w:cs="Arial"/>
          <w:b/>
          <w:sz w:val="30"/>
          <w:szCs w:val="30"/>
          <w:highlight w:val="none"/>
        </w:rPr>
      </w:r>
    </w:p>
    <w:p>
      <w:pPr>
        <w:pStyle w:val="989"/>
        <w:spacing w:before="0" w:after="0" w:line="500" w:lineRule="exact"/>
        <w:rPr>
          <w:rFonts w:hint="eastAsia" w:cs="Arial"/>
          <w:b/>
          <w:bCs/>
          <w:sz w:val="30"/>
          <w:szCs w:val="30"/>
          <w:highlight w:val="none"/>
        </w:rPr>
      </w:pPr>
      <w:r>
        <w:rPr>
          <w:rFonts w:hint="eastAsia" w:cs="Arial"/>
          <w:b/>
          <w:sz w:val="30"/>
          <w:szCs w:val="30"/>
          <w:highlight w:val="none"/>
        </w:rPr>
      </w:r>
      <w:r>
        <w:rPr>
          <w:rFonts w:hint="eastAsia" w:cs="Arial"/>
          <w:b/>
          <w:sz w:val="30"/>
          <w:szCs w:val="30"/>
          <w:highlight w:val="none"/>
        </w:rPr>
      </w:r>
    </w:p>
    <w:p>
      <w:pPr>
        <w:pStyle w:val="989"/>
        <w:spacing w:before="0" w:after="0" w:line="500" w:lineRule="exact"/>
        <w:rPr>
          <w:rFonts w:hint="eastAsia" w:cs="Arial"/>
          <w:b/>
          <w:bCs/>
          <w:sz w:val="30"/>
          <w:szCs w:val="30"/>
          <w:highlight w:val="none"/>
        </w:rPr>
      </w:pPr>
      <w:r>
        <w:rPr>
          <w:rFonts w:hint="eastAsia" w:cs="Arial"/>
          <w:b/>
          <w:sz w:val="30"/>
          <w:szCs w:val="30"/>
          <w:highlight w:val="none"/>
        </w:rPr>
      </w:r>
      <w:r>
        <w:rPr>
          <w:rFonts w:hint="eastAsia" w:cs="Arial"/>
          <w:b/>
          <w:sz w:val="30"/>
          <w:szCs w:val="30"/>
          <w:highlight w:val="none"/>
        </w:rPr>
      </w:r>
    </w:p>
    <w:p>
      <w:pPr>
        <w:pStyle w:val="989"/>
        <w:spacing w:before="0" w:after="0" w:line="500" w:lineRule="exact"/>
        <w:rPr>
          <w:rFonts w:hint="eastAsia" w:cs="Arial"/>
          <w:b/>
          <w:bCs/>
          <w:sz w:val="30"/>
          <w:szCs w:val="30"/>
          <w:highlight w:val="none"/>
        </w:rPr>
      </w:pPr>
      <w:r>
        <w:rPr>
          <w:rFonts w:hint="eastAsia" w:cs="Arial"/>
          <w:b/>
          <w:sz w:val="30"/>
          <w:szCs w:val="30"/>
        </w:rPr>
        <w:t xml:space="preserve">第二部分  评标标准</w:t>
      </w:r>
      <w:r/>
    </w:p>
    <w:p>
      <w:pPr>
        <w:pStyle w:val="989"/>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pStyle w:val="901"/>
        <w:ind w:firstLine="482"/>
        <w:jc w:val="left"/>
        <w:spacing w:line="500" w:lineRule="exact"/>
        <w:rPr>
          <w:rFonts w:hint="eastAsia" w:ascii="宋体" w:hAnsi="宋体"/>
          <w:b/>
          <w:bCs/>
          <w:sz w:val="24"/>
          <w:szCs w:val="24"/>
        </w:rPr>
      </w:pPr>
      <w:r>
        <w:rPr>
          <w:rFonts w:hint="eastAsia" w:ascii="宋体" w:hAnsi="宋体"/>
          <w:b/>
          <w:bCs/>
          <w:sz w:val="24"/>
          <w:szCs w:val="24"/>
        </w:rPr>
        <w:t xml:space="preserve">小微型企业价格扣除：专门面向中小/小微企业的项目不做价格扣除。</w:t>
      </w:r>
      <w:r/>
    </w:p>
    <w:p>
      <w:pPr>
        <w:pStyle w:val="901"/>
        <w:ind w:firstLine="480"/>
        <w:jc w:val="left"/>
        <w:spacing w:line="500" w:lineRule="exact"/>
        <w:rPr>
          <w:rFonts w:ascii="宋体" w:hAnsi="宋体"/>
          <w:bCs/>
          <w:sz w:val="24"/>
          <w:szCs w:val="24"/>
        </w:rPr>
      </w:pPr>
      <w:r>
        <w:rPr>
          <w:rFonts w:hint="eastAsia" w:ascii="宋体" w:hAnsi="宋体"/>
          <w:bCs/>
          <w:sz w:val="24"/>
          <w:szCs w:val="24"/>
        </w:rPr>
        <w:t xml:space="preserve">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901"/>
        <w:ind w:firstLine="480"/>
        <w:jc w:val="left"/>
        <w:spacing w:line="500" w:lineRule="exact"/>
        <w:rPr>
          <w:rFonts w:ascii="宋体" w:hAnsi="宋体"/>
          <w:bCs/>
          <w:sz w:val="24"/>
          <w:szCs w:val="24"/>
        </w:rPr>
      </w:pP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sz w:val="24"/>
          <w:szCs w:val="24"/>
        </w:rPr>
      </w:r>
      <w:r/>
    </w:p>
    <w:p>
      <w:pPr>
        <w:pStyle w:val="901"/>
        <w:ind w:firstLine="480"/>
        <w:jc w:val="left"/>
        <w:spacing w:line="500" w:lineRule="exact"/>
        <w:rPr>
          <w:rFonts w:ascii="宋体" w:hAnsi="宋体"/>
          <w:bCs/>
          <w:sz w:val="24"/>
          <w:szCs w:val="24"/>
        </w:rPr>
      </w:pP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w:t>
      </w:r>
      <w:r>
        <w:rPr>
          <w:rFonts w:hint="eastAsia" w:ascii="宋体" w:hAnsi="宋体"/>
          <w:bCs/>
          <w:sz w:val="24"/>
          <w:szCs w:val="24"/>
        </w:rPr>
        <w:t xml:space="preserve">业政府采购政策的通知》（财库〔2017〕141号）的规定提供《残疾人福利性单位声明函》。</w:t>
      </w:r>
      <w:r>
        <w:rPr>
          <w:rFonts w:ascii="宋体" w:hAnsi="宋体"/>
          <w:bCs/>
          <w:sz w:val="24"/>
          <w:szCs w:val="24"/>
        </w:rPr>
      </w:r>
      <w:r/>
    </w:p>
    <w:p>
      <w:pPr>
        <w:pStyle w:val="901"/>
        <w:ind w:firstLine="480"/>
        <w:jc w:val="left"/>
        <w:spacing w:line="500" w:lineRule="exact"/>
        <w:rPr>
          <w:rFonts w:hint="eastAsia" w:ascii="宋体" w:hAnsi="宋体"/>
          <w:bCs/>
          <w:sz w:val="24"/>
          <w:szCs w:val="24"/>
        </w:rPr>
      </w:pPr>
      <w:r>
        <w:rPr>
          <w:rFonts w:hint="eastAsia" w:ascii="宋体" w:hAnsi="宋体"/>
          <w:bCs/>
          <w:sz w:val="24"/>
          <w:szCs w:val="24"/>
        </w:rPr>
        <w:t xml:space="preserve">4.残疾人福利单位、监狱企业属于小型、微型企业的，不重复享受政策。</w:t>
      </w:r>
      <w:r/>
    </w:p>
    <w:p>
      <w:pPr>
        <w:pStyle w:val="901"/>
        <w:ind w:firstLine="480"/>
        <w:jc w:val="left"/>
        <w:spacing w:line="500" w:lineRule="exact"/>
        <w:rPr>
          <w:rFonts w:ascii="宋体" w:hAnsi="宋体"/>
          <w:bCs/>
          <w:sz w:val="24"/>
          <w:szCs w:val="24"/>
        </w:rPr>
      </w:pP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901"/>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901"/>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989"/>
        <w:ind w:firstLine="360"/>
        <w:spacing w:before="0" w:after="0" w:line="500" w:lineRule="exact"/>
        <w:rPr>
          <w:rFonts w:hint="eastAsia" w:ascii="宋体" w:hAnsi="宋体"/>
        </w:rPr>
      </w:pPr>
      <w:r>
        <w:rPr>
          <w:rFonts w:hint="eastAsia" w:ascii="宋体" w:hAnsi="宋体"/>
          <w:b/>
          <w:sz w:val="28"/>
          <w:szCs w:val="28"/>
          <w:highlight w:val="none"/>
        </w:rPr>
      </w:r>
      <w:r>
        <w:rPr>
          <w:rFonts w:hint="eastAsia" w:ascii="宋体" w:hAnsi="宋体"/>
          <w:b/>
          <w:sz w:val="28"/>
          <w:szCs w:val="28"/>
          <w:highlight w:val="none"/>
        </w:rPr>
      </w:r>
    </w:p>
    <w:p>
      <w:pPr>
        <w:pStyle w:val="989"/>
        <w:ind w:firstLine="360"/>
        <w:spacing w:before="0" w:after="0" w:line="500" w:lineRule="exact"/>
        <w:rPr>
          <w:rFonts w:hint="eastAsia" w:ascii="宋体" w:hAnsi="宋体"/>
          <w:b/>
          <w:bCs/>
          <w:sz w:val="28"/>
          <w:szCs w:val="28"/>
          <w:highlight w:val="none"/>
          <w:shd w:val="clear" w:color="ffffff" w:fill="d9d9d9"/>
        </w:rPr>
      </w:pPr>
      <w:r>
        <w:rPr>
          <w:rFonts w:hint="eastAsia" w:ascii="宋体" w:hAnsi="宋体"/>
          <w:b/>
          <w:sz w:val="28"/>
          <w:szCs w:val="28"/>
        </w:rPr>
        <w:t xml:space="preserve">二、评分标准</w:t>
      </w:r>
      <w:r>
        <w:rPr>
          <w:rFonts w:hint="eastAsia" w:ascii="宋体" w:hAnsi="宋体"/>
          <w:shd w:val="clear" w:color="ffffff" w:fill="d9d9d9"/>
        </w:rPr>
      </w:r>
      <w:r/>
    </w:p>
    <w:p>
      <w:pPr>
        <w:pStyle w:val="901"/>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sz w:val="24"/>
          <w:szCs w:val="24"/>
        </w:rPr>
      </w:pPr>
      <w:r>
        <w:rPr>
          <w:rFonts w:hint="eastAsia" w:ascii="宋体" w:hAnsi="宋体"/>
          <w:b/>
          <w:bCs/>
          <w:sz w:val="24"/>
          <w:szCs w:val="24"/>
        </w:rPr>
        <w:t xml:space="preserve">价格（</w:t>
      </w:r>
      <w:r>
        <w:rPr>
          <w:rFonts w:hint="eastAsia" w:ascii="宋体" w:hAnsi="宋体"/>
          <w:b/>
          <w:bCs/>
          <w:sz w:val="24"/>
          <w:szCs w:val="24"/>
        </w:rPr>
        <w:t xml:space="preserve">30</w:t>
      </w:r>
      <w:r>
        <w:rPr>
          <w:rFonts w:hint="eastAsia" w:ascii="宋体" w:hAnsi="宋体"/>
          <w:b/>
          <w:bCs/>
          <w:sz w:val="24"/>
          <w:szCs w:val="24"/>
        </w:rPr>
        <w:t xml:space="preserve">分）：</w:t>
      </w:r>
      <w:r>
        <w:rPr>
          <w:rFonts w:ascii="宋体" w:hAnsi="宋体"/>
          <w:b/>
          <w:bCs/>
          <w:sz w:val="24"/>
          <w:szCs w:val="24"/>
        </w:rPr>
      </w:r>
      <w:r/>
    </w:p>
    <w:p>
      <w:pPr>
        <w:pStyle w:val="901"/>
        <w:ind w:firstLine="480"/>
        <w:spacing w:line="500" w:lineRule="exact"/>
        <w:tabs>
          <w:tab w:val="left" w:pos="945" w:leader="none"/>
          <w:tab w:val="left" w:pos="1155" w:leader="none"/>
        </w:tabs>
        <w:rPr>
          <w:rFonts w:ascii="宋体"/>
          <w:bCs/>
          <w:sz w:val="24"/>
          <w:szCs w:val="24"/>
        </w:rPr>
      </w:pPr>
      <w:r>
        <w:rPr>
          <w:rFonts w:hint="eastAsia" w:ascii="宋体" w:hAnsi="宋体"/>
          <w:bCs/>
          <w:sz w:val="24"/>
          <w:szCs w:val="24"/>
        </w:rPr>
        <w:t xml:space="preserve">采用低价优先法计算，即满足招标文件要求且投标价格最低的投标报价为评标基准价，其价格分为满分。其他投标人的价格分统一按照下列公式计算：</w:t>
      </w:r>
      <w:r>
        <w:rPr>
          <w:rFonts w:ascii="宋体"/>
          <w:bCs/>
          <w:sz w:val="24"/>
          <w:szCs w:val="24"/>
        </w:rPr>
      </w:r>
      <w:r/>
    </w:p>
    <w:p>
      <w:pPr>
        <w:pStyle w:val="901"/>
        <w:ind w:firstLine="480"/>
        <w:spacing w:line="500" w:lineRule="exact"/>
        <w:tabs>
          <w:tab w:val="left" w:pos="945" w:leader="none"/>
          <w:tab w:val="left" w:pos="1155" w:leader="none"/>
        </w:tabs>
        <w:rPr>
          <w:rFonts w:ascii="宋体"/>
          <w:bCs/>
          <w:sz w:val="24"/>
          <w:szCs w:val="24"/>
        </w:rPr>
      </w:pPr>
      <w:r>
        <w:rPr>
          <w:rFonts w:hint="eastAsia" w:ascii="宋体" w:hAnsi="宋体"/>
          <w:bCs/>
          <w:sz w:val="24"/>
          <w:szCs w:val="24"/>
        </w:rPr>
        <w:t xml:space="preserve">投标报价得分</w:t>
      </w:r>
      <w:r>
        <w:rPr>
          <w:rFonts w:ascii="宋体" w:hAnsi="宋体"/>
          <w:bCs/>
          <w:sz w:val="24"/>
          <w:szCs w:val="24"/>
        </w:rPr>
        <w:t xml:space="preserve">=(</w:t>
      </w:r>
      <w:r>
        <w:rPr>
          <w:rFonts w:hint="eastAsia" w:ascii="宋体" w:hAnsi="宋体"/>
          <w:bCs/>
          <w:sz w:val="24"/>
          <w:szCs w:val="24"/>
        </w:rPr>
        <w:t xml:space="preserve">评标基准价／投标报价</w:t>
      </w:r>
      <w:r>
        <w:rPr>
          <w:rFonts w:ascii="宋体" w:hAnsi="宋体"/>
          <w:bCs/>
          <w:sz w:val="24"/>
          <w:szCs w:val="24"/>
        </w:rPr>
        <w:t xml:space="preserve">)</w:t>
      </w:r>
      <w:r>
        <w:rPr>
          <w:rFonts w:hint="eastAsia" w:ascii="宋体" w:hAnsi="宋体"/>
          <w:bCs/>
          <w:sz w:val="24"/>
          <w:szCs w:val="24"/>
        </w:rPr>
        <w:t xml:space="preserve">×价格</w:t>
      </w:r>
      <w:r>
        <w:rPr>
          <w:rFonts w:hint="eastAsia" w:ascii="宋体" w:hAnsi="宋体"/>
          <w:bCs/>
          <w:sz w:val="24"/>
          <w:szCs w:val="24"/>
        </w:rPr>
        <w:t xml:space="preserve">权值×</w:t>
      </w:r>
      <w:r>
        <w:rPr>
          <w:rFonts w:ascii="宋体" w:hAnsi="宋体"/>
          <w:bCs/>
          <w:sz w:val="24"/>
          <w:szCs w:val="24"/>
        </w:rPr>
        <w:t xml:space="preserve">100</w:t>
      </w:r>
      <w:r>
        <w:rPr>
          <w:rFonts w:hint="eastAsia" w:ascii="宋体" w:hAnsi="宋体"/>
          <w:bCs/>
          <w:sz w:val="24"/>
          <w:szCs w:val="24"/>
        </w:rPr>
        <w:t xml:space="preserve">。</w:t>
      </w:r>
      <w:r>
        <w:rPr>
          <w:rFonts w:ascii="宋体"/>
          <w:bCs/>
          <w:sz w:val="24"/>
          <w:szCs w:val="24"/>
        </w:rPr>
      </w:r>
      <w:r/>
    </w:p>
    <w:p>
      <w:pPr>
        <w:pStyle w:val="901"/>
        <w:ind w:firstLine="480"/>
        <w:jc w:val="left"/>
        <w:spacing w:line="500" w:lineRule="exact"/>
        <w:rPr>
          <w:rFonts w:hint="eastAsia" w:ascii="宋体" w:hAnsi="宋体"/>
          <w:bCs/>
          <w:sz w:val="24"/>
          <w:szCs w:val="24"/>
        </w:rPr>
      </w:pPr>
      <w:r>
        <w:rPr>
          <w:rFonts w:hint="eastAsia" w:ascii="宋体" w:hAnsi="宋体"/>
          <w:bCs/>
          <w:sz w:val="24"/>
          <w:szCs w:val="24"/>
        </w:rPr>
        <w:t xml:space="preserve">关于价格扣除详见本章第二部分“一、落实政府采购政策的价格调整”。</w:t>
      </w:r>
      <w:r>
        <w:rPr>
          <w:rFonts w:hint="eastAsia" w:ascii="宋体" w:hAnsi="宋体"/>
          <w:bCs/>
          <w:sz w:val="24"/>
          <w:szCs w:val="24"/>
        </w:rPr>
      </w:r>
      <w:r/>
    </w:p>
    <w:p>
      <w:pPr>
        <w:pStyle w:val="901"/>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sz w:val="24"/>
          <w:szCs w:val="24"/>
        </w:rPr>
      </w:pPr>
      <w:r>
        <w:rPr>
          <w:rFonts w:hint="eastAsia" w:ascii="宋体" w:hAnsi="宋体"/>
          <w:b/>
          <w:bCs/>
          <w:sz w:val="24"/>
          <w:szCs w:val="24"/>
        </w:rPr>
        <w:t xml:space="preserve">项目人员配置情况（</w:t>
      </w:r>
      <w:r>
        <w:rPr>
          <w:rFonts w:hint="eastAsia" w:ascii="宋体" w:hAnsi="宋体"/>
          <w:b/>
          <w:bCs/>
          <w:sz w:val="24"/>
          <w:szCs w:val="24"/>
        </w:rPr>
        <w:t xml:space="preserve">8</w:t>
      </w:r>
      <w:r>
        <w:rPr>
          <w:rFonts w:hint="eastAsia" w:ascii="宋体" w:hAnsi="宋体"/>
          <w:b/>
          <w:bCs/>
          <w:sz w:val="24"/>
          <w:szCs w:val="24"/>
        </w:rPr>
        <w:t xml:space="preserve">分）：</w:t>
      </w:r>
      <w:r>
        <w:rPr>
          <w:rFonts w:hint="eastAsia" w:ascii="宋体" w:hAnsi="宋体"/>
          <w:bCs/>
          <w:sz w:val="24"/>
          <w:szCs w:val="24"/>
        </w:rPr>
        <w:t xml:space="preserve">考察投标人为本项目配备的人员情况，人员以填列的《项目人员配置清单》为准（格式见附件），并按评分标准要求提供相应证明材料及表格要求提供所填人员社保证明，否则不得分。</w:t>
      </w:r>
      <w:r>
        <w:rPr>
          <w:rFonts w:ascii="宋体" w:hAnsi="宋体"/>
          <w:b/>
          <w:bCs/>
          <w:sz w:val="24"/>
          <w:szCs w:val="24"/>
        </w:rPr>
      </w:r>
      <w:r/>
    </w:p>
    <w:p>
      <w:pPr>
        <w:pStyle w:val="901"/>
        <w:ind w:firstLine="480"/>
        <w:spacing w:line="360" w:lineRule="auto"/>
        <w:rPr>
          <w:rFonts w:hint="eastAsia" w:ascii="宋体" w:hAnsi="宋体"/>
          <w:bCs/>
          <w:sz w:val="24"/>
          <w:szCs w:val="24"/>
        </w:rPr>
      </w:pPr>
      <w:r>
        <w:rPr>
          <w:rFonts w:hint="eastAsia" w:ascii="宋体" w:hAnsi="宋体"/>
          <w:bCs/>
          <w:sz w:val="24"/>
          <w:szCs w:val="24"/>
        </w:rPr>
        <w:t xml:space="preserve">2.1  </w:t>
      </w:r>
      <w:r>
        <w:rPr>
          <w:rFonts w:hint="eastAsia" w:ascii="宋体" w:hAnsi="宋体"/>
          <w:bCs/>
          <w:sz w:val="24"/>
          <w:szCs w:val="24"/>
        </w:rPr>
        <w:t xml:space="preserve">项目负责人（2分）：具备高级信息系统项目管理师证书得1分，具有高级工程师职称资格证书得1分，最多得2分。</w:t>
      </w:r>
      <w:r/>
    </w:p>
    <w:p>
      <w:pPr>
        <w:pStyle w:val="901"/>
        <w:ind w:firstLine="480"/>
        <w:spacing w:line="360" w:lineRule="auto"/>
        <w:rPr>
          <w:rFonts w:hint="eastAsia" w:ascii="宋体" w:hAnsi="宋体"/>
          <w:bCs/>
          <w:sz w:val="24"/>
          <w:szCs w:val="24"/>
        </w:rPr>
      </w:pPr>
      <w:r>
        <w:rPr>
          <w:rFonts w:hint="eastAsia" w:ascii="宋体" w:hAnsi="宋体"/>
          <w:bCs/>
          <w:sz w:val="24"/>
          <w:szCs w:val="24"/>
        </w:rPr>
        <w:t xml:space="preserve">2.2技术负责人（3分）：具备高级网络规划设计师证书得1分，具有教育技术工程师证书得1分、具有教育系统网络安全保障专业人员证书得1分，最多得4分。</w:t>
      </w:r>
      <w:r/>
    </w:p>
    <w:p>
      <w:pPr>
        <w:pStyle w:val="901"/>
        <w:ind w:firstLine="480"/>
        <w:spacing w:line="360" w:lineRule="auto"/>
        <w:rPr>
          <w:rFonts w:hint="eastAsia" w:ascii="宋体" w:hAnsi="宋体"/>
          <w:bCs/>
          <w:sz w:val="24"/>
          <w:szCs w:val="24"/>
        </w:rPr>
      </w:pPr>
      <w:r>
        <w:rPr>
          <w:rFonts w:hint="eastAsia" w:ascii="宋体" w:hAnsi="宋体"/>
          <w:bCs/>
          <w:sz w:val="24"/>
          <w:szCs w:val="24"/>
        </w:rPr>
        <w:t xml:space="preserve">2.3项目成员（不含项目负责人和技术负责人）（3分）：</w:t>
      </w:r>
      <w:r/>
    </w:p>
    <w:p>
      <w:pPr>
        <w:pStyle w:val="901"/>
        <w:ind w:firstLine="480"/>
        <w:spacing w:line="360" w:lineRule="auto"/>
        <w:rPr>
          <w:rFonts w:hint="eastAsia" w:ascii="宋体" w:hAnsi="宋体"/>
          <w:bCs/>
          <w:sz w:val="24"/>
          <w:szCs w:val="24"/>
        </w:rPr>
      </w:pPr>
      <w:r>
        <w:rPr>
          <w:rFonts w:hint="eastAsia" w:ascii="宋体" w:hAnsi="宋体"/>
          <w:bCs/>
          <w:sz w:val="24"/>
          <w:szCs w:val="24"/>
        </w:rPr>
        <w:t xml:space="preserve">a、项目组成员具备系统分析师证书得1分。</w:t>
      </w:r>
      <w:r/>
    </w:p>
    <w:p>
      <w:pPr>
        <w:pStyle w:val="901"/>
        <w:ind w:firstLine="480"/>
        <w:spacing w:line="360" w:lineRule="auto"/>
        <w:rPr>
          <w:rFonts w:hint="eastAsia" w:ascii="宋体" w:hAnsi="宋体"/>
          <w:bCs/>
          <w:sz w:val="24"/>
          <w:szCs w:val="24"/>
        </w:rPr>
      </w:pPr>
      <w:r>
        <w:rPr>
          <w:rFonts w:hint="eastAsia" w:ascii="宋体" w:hAnsi="宋体"/>
          <w:bCs/>
          <w:sz w:val="24"/>
          <w:szCs w:val="24"/>
        </w:rPr>
        <w:t xml:space="preserve">b、项目组成员具备系统架构设计师证书得1分。</w:t>
      </w:r>
      <w:r/>
    </w:p>
    <w:p>
      <w:pPr>
        <w:pStyle w:val="901"/>
        <w:ind w:firstLine="480"/>
        <w:spacing w:line="360" w:lineRule="auto"/>
        <w:rPr>
          <w:rFonts w:ascii="宋体" w:hAnsi="宋体"/>
          <w:bCs/>
          <w:sz w:val="24"/>
          <w:szCs w:val="24"/>
        </w:rPr>
      </w:pPr>
      <w:r>
        <w:rPr>
          <w:rFonts w:hint="eastAsia" w:ascii="宋体" w:hAnsi="宋体"/>
          <w:bCs/>
          <w:sz w:val="24"/>
          <w:szCs w:val="24"/>
        </w:rPr>
        <w:t xml:space="preserve">c、项目组成员具备高级弱电系统工程师证书得1分。</w:t>
      </w:r>
      <w:r>
        <w:rPr>
          <w:rFonts w:ascii="宋体" w:hAnsi="宋体"/>
          <w:bCs/>
          <w:sz w:val="24"/>
          <w:szCs w:val="24"/>
        </w:rPr>
      </w:r>
      <w:r/>
    </w:p>
    <w:p>
      <w:pPr>
        <w:pStyle w:val="901"/>
        <w:ind w:firstLine="480"/>
        <w:spacing w:line="360" w:lineRule="auto"/>
        <w:rPr>
          <w:rFonts w:hint="eastAsia" w:ascii="宋体" w:hAnsi="宋体"/>
          <w:bCs/>
          <w:sz w:val="24"/>
          <w:szCs w:val="24"/>
        </w:rPr>
      </w:pPr>
      <w:r>
        <w:rPr>
          <w:rFonts w:hint="eastAsia" w:ascii="宋体" w:hAnsi="宋体"/>
          <w:bCs/>
          <w:sz w:val="24"/>
          <w:szCs w:val="24"/>
        </w:rPr>
        <w:t xml:space="preserve">以上人员不得重复计分，同一个人具备上述多种证书只计算一次，不重复得分。</w:t>
      </w:r>
      <w:r>
        <w:rPr>
          <w:rFonts w:hint="eastAsia" w:ascii="宋体" w:hAnsi="宋体"/>
          <w:bCs/>
          <w:sz w:val="24"/>
          <w:szCs w:val="24"/>
        </w:rPr>
      </w:r>
      <w:r/>
    </w:p>
    <w:p>
      <w:pPr>
        <w:pStyle w:val="901"/>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sz w:val="24"/>
          <w:szCs w:val="24"/>
        </w:rPr>
      </w:pPr>
      <w:r>
        <w:rPr>
          <w:rFonts w:hint="eastAsia" w:ascii="宋体" w:hAnsi="宋体"/>
          <w:b/>
          <w:bCs/>
          <w:sz w:val="24"/>
          <w:szCs w:val="24"/>
        </w:rPr>
        <w:t xml:space="preserve">投标人综合情况（</w:t>
      </w:r>
      <w:r>
        <w:rPr>
          <w:rFonts w:hint="eastAsia" w:ascii="宋体" w:hAnsi="宋体"/>
          <w:b/>
          <w:bCs/>
          <w:sz w:val="24"/>
          <w:szCs w:val="24"/>
        </w:rPr>
        <w:t xml:space="preserve">5</w:t>
      </w:r>
      <w:r>
        <w:rPr>
          <w:rFonts w:hint="eastAsia" w:ascii="宋体" w:hAnsi="宋体"/>
          <w:b/>
          <w:bCs/>
          <w:sz w:val="24"/>
          <w:szCs w:val="24"/>
        </w:rPr>
        <w:t xml:space="preserve">分）：</w:t>
      </w:r>
      <w:r>
        <w:rPr>
          <w:rFonts w:ascii="宋体" w:hAnsi="宋体"/>
          <w:b/>
          <w:bCs/>
          <w:sz w:val="24"/>
          <w:szCs w:val="24"/>
        </w:rPr>
      </w:r>
      <w:r/>
    </w:p>
    <w:p>
      <w:pPr>
        <w:pStyle w:val="901"/>
        <w:ind w:firstLine="480"/>
        <w:spacing w:line="360" w:lineRule="auto"/>
        <w:rPr>
          <w:rFonts w:ascii="宋体" w:hAnsi="宋体"/>
          <w:bCs/>
          <w:sz w:val="24"/>
          <w:szCs w:val="24"/>
        </w:rPr>
      </w:pPr>
      <w:r>
        <w:rPr>
          <w:rFonts w:hint="eastAsia" w:ascii="宋体" w:hAnsi="宋体"/>
          <w:bCs/>
          <w:sz w:val="24"/>
          <w:szCs w:val="24"/>
        </w:rPr>
        <w:t xml:space="preserve">3.1 </w:t>
      </w:r>
      <w:r>
        <w:rPr>
          <w:rFonts w:hint="eastAsia" w:ascii="宋体" w:hAnsi="宋体"/>
          <w:bCs/>
          <w:sz w:val="24"/>
          <w:szCs w:val="24"/>
        </w:rPr>
        <w:t xml:space="preserve">体系认证（</w:t>
      </w:r>
      <w:r>
        <w:rPr>
          <w:rFonts w:hint="eastAsia" w:ascii="宋体" w:hAnsi="宋体"/>
          <w:bCs/>
          <w:sz w:val="24"/>
          <w:szCs w:val="24"/>
        </w:rPr>
        <w:t xml:space="preserve">2</w:t>
      </w:r>
      <w:r>
        <w:rPr>
          <w:rFonts w:hint="eastAsia" w:ascii="宋体" w:hAnsi="宋体"/>
          <w:bCs/>
          <w:sz w:val="24"/>
          <w:szCs w:val="24"/>
        </w:rPr>
        <w:t xml:space="preserve">分）：</w:t>
      </w:r>
      <w:r>
        <w:rPr>
          <w:rFonts w:hint="eastAsia" w:ascii="宋体" w:hAnsi="宋体"/>
          <w:bCs/>
          <w:sz w:val="24"/>
          <w:szCs w:val="24"/>
        </w:rPr>
        <w:t xml:space="preserve"> </w:t>
      </w:r>
      <w:r>
        <w:rPr>
          <w:rFonts w:hint="eastAsia" w:ascii="宋体" w:hAnsi="宋体"/>
          <w:bCs/>
          <w:sz w:val="24"/>
          <w:szCs w:val="24"/>
        </w:rPr>
        <w:t xml:space="preserve">投标人具备质量管理体系认证证书，得</w:t>
      </w:r>
      <w:r>
        <w:rPr>
          <w:rFonts w:hint="eastAsia" w:ascii="宋体" w:hAnsi="宋体"/>
          <w:bCs/>
          <w:sz w:val="24"/>
          <w:szCs w:val="24"/>
        </w:rPr>
        <w:t xml:space="preserve">0.5</w:t>
      </w:r>
      <w:r>
        <w:rPr>
          <w:rFonts w:hint="eastAsia" w:ascii="宋体" w:hAnsi="宋体"/>
          <w:bCs/>
          <w:sz w:val="24"/>
          <w:szCs w:val="24"/>
        </w:rPr>
        <w:t xml:space="preserve">分；投标人具备信息安全管理体系认证证书，得</w:t>
      </w:r>
      <w:r>
        <w:rPr>
          <w:rFonts w:hint="eastAsia" w:ascii="宋体" w:hAnsi="宋体"/>
          <w:bCs/>
          <w:sz w:val="24"/>
          <w:szCs w:val="24"/>
        </w:rPr>
        <w:t xml:space="preserve">0.5</w:t>
      </w:r>
      <w:r>
        <w:rPr>
          <w:rFonts w:hint="eastAsia" w:ascii="宋体" w:hAnsi="宋体"/>
          <w:bCs/>
          <w:sz w:val="24"/>
          <w:szCs w:val="24"/>
        </w:rPr>
        <w:t xml:space="preserve">分；投标人具备职业健康安全管理体系认证证书，得</w:t>
      </w:r>
      <w:r>
        <w:rPr>
          <w:rFonts w:hint="eastAsia" w:ascii="宋体" w:hAnsi="宋体"/>
          <w:bCs/>
          <w:sz w:val="24"/>
          <w:szCs w:val="24"/>
        </w:rPr>
        <w:t xml:space="preserve">0.5</w:t>
      </w:r>
      <w:r>
        <w:rPr>
          <w:rFonts w:hint="eastAsia" w:ascii="宋体" w:hAnsi="宋体"/>
          <w:bCs/>
          <w:sz w:val="24"/>
          <w:szCs w:val="24"/>
        </w:rPr>
        <w:t xml:space="preserve">分。投标人具备隐私信息管理体</w:t>
      </w:r>
      <w:r>
        <w:rPr>
          <w:rFonts w:hint="eastAsia" w:ascii="宋体" w:hAnsi="宋体"/>
          <w:bCs/>
          <w:sz w:val="24"/>
          <w:szCs w:val="24"/>
        </w:rPr>
        <w:t xml:space="preserve">系认证证书，得</w:t>
      </w:r>
      <w:r>
        <w:rPr>
          <w:rFonts w:hint="eastAsia" w:ascii="宋体" w:hAnsi="宋体"/>
          <w:bCs/>
          <w:sz w:val="24"/>
          <w:szCs w:val="24"/>
        </w:rPr>
        <w:t xml:space="preserve">0.5</w:t>
      </w:r>
      <w:r>
        <w:rPr>
          <w:rFonts w:hint="eastAsia" w:ascii="宋体" w:hAnsi="宋体"/>
          <w:bCs/>
          <w:sz w:val="24"/>
          <w:szCs w:val="24"/>
        </w:rPr>
        <w:t xml:space="preserve">分。</w:t>
      </w:r>
      <w:r>
        <w:rPr>
          <w:rFonts w:ascii="宋体" w:hAnsi="宋体"/>
          <w:bCs/>
          <w:sz w:val="24"/>
          <w:szCs w:val="24"/>
        </w:rPr>
      </w:r>
      <w:r/>
    </w:p>
    <w:p>
      <w:pPr>
        <w:pStyle w:val="901"/>
        <w:ind w:firstLine="480"/>
        <w:spacing w:line="500" w:lineRule="exact"/>
        <w:rPr>
          <w:rFonts w:ascii="宋体" w:hAnsi="宋体"/>
          <w:bCs/>
          <w:sz w:val="24"/>
          <w:szCs w:val="24"/>
        </w:rPr>
      </w:pPr>
      <w:r>
        <w:rPr>
          <w:rFonts w:hint="eastAsia" w:ascii="宋体" w:hAnsi="宋体"/>
          <w:sz w:val="24"/>
        </w:rPr>
        <w:t xml:space="preserve">投标时需提供相关证书扫描件，同时还须提供该证书在“国家市场监督管理总局-全国认证认可信息公共服务平台”网站查询到的有效认证截图并加盖投标人公章。</w:t>
      </w:r>
      <w:r>
        <w:rPr>
          <w:rFonts w:ascii="宋体" w:hAnsi="宋体"/>
          <w:bCs/>
          <w:sz w:val="24"/>
          <w:szCs w:val="24"/>
        </w:rPr>
      </w:r>
      <w:r/>
    </w:p>
    <w:p>
      <w:pPr>
        <w:pStyle w:val="901"/>
        <w:ind w:firstLine="480"/>
        <w:spacing w:line="360" w:lineRule="auto"/>
        <w:rPr>
          <w:rFonts w:hint="eastAsia" w:ascii="宋体" w:hAnsi="宋体"/>
          <w:bCs/>
          <w:sz w:val="24"/>
          <w:szCs w:val="24"/>
        </w:rPr>
      </w:pPr>
      <w:r>
        <w:rPr>
          <w:rFonts w:hint="eastAsia" w:ascii="宋体" w:hAnsi="宋体"/>
          <w:bCs/>
          <w:sz w:val="24"/>
          <w:szCs w:val="24"/>
        </w:rPr>
        <w:t xml:space="preserve">3.2</w:t>
      </w:r>
      <w:r>
        <w:rPr>
          <w:rFonts w:hint="eastAsia" w:ascii="宋体" w:hAnsi="宋体"/>
          <w:bCs/>
          <w:sz w:val="24"/>
          <w:szCs w:val="24"/>
        </w:rPr>
        <w:t xml:space="preserve">业绩（3分）：投标供应商</w:t>
      </w:r>
      <w:r>
        <w:rPr>
          <w:rFonts w:hint="eastAsia" w:ascii="宋体" w:hAnsi="宋体"/>
          <w:bCs/>
          <w:sz w:val="24"/>
          <w:szCs w:val="24"/>
        </w:rPr>
        <w:t xml:space="preserve">提供自</w:t>
      </w:r>
      <w:r>
        <w:rPr>
          <w:rFonts w:hint="eastAsia" w:ascii="宋体" w:hAnsi="宋体"/>
          <w:bCs/>
          <w:sz w:val="24"/>
          <w:szCs w:val="24"/>
        </w:rPr>
        <w:t xml:space="preserve">2021年1月1日以来相关业绩，每提供一份有效合同原件扫描件或项目验收证明扫描件得</w:t>
      </w:r>
      <w:r>
        <w:rPr>
          <w:rFonts w:ascii="宋体" w:hAnsi="宋体"/>
          <w:bCs/>
          <w:sz w:val="24"/>
          <w:szCs w:val="24"/>
        </w:rPr>
        <w:t xml:space="preserve">1</w:t>
      </w:r>
      <w:r>
        <w:rPr>
          <w:rFonts w:hint="eastAsia" w:ascii="宋体" w:hAnsi="宋体"/>
          <w:bCs/>
          <w:sz w:val="24"/>
          <w:szCs w:val="24"/>
        </w:rPr>
        <w:t xml:space="preserve">分，最多得3分</w:t>
      </w:r>
      <w:r>
        <w:rPr>
          <w:rFonts w:hint="eastAsia" w:ascii="宋体" w:hAnsi="宋体"/>
          <w:bCs/>
          <w:sz w:val="24"/>
          <w:szCs w:val="24"/>
        </w:rPr>
        <w:t xml:space="preserve">。</w:t>
      </w:r>
      <w:r>
        <w:rPr>
          <w:rFonts w:hint="eastAsia" w:ascii="宋体" w:hAnsi="宋体"/>
          <w:bCs/>
          <w:sz w:val="24"/>
          <w:szCs w:val="24"/>
        </w:rPr>
      </w:r>
      <w:r/>
    </w:p>
    <w:p>
      <w:pPr>
        <w:pStyle w:val="901"/>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sz w:val="24"/>
          <w:szCs w:val="24"/>
        </w:rPr>
      </w:pPr>
      <w:r>
        <w:rPr>
          <w:rFonts w:hint="eastAsia" w:ascii="宋体" w:hAnsi="宋体"/>
          <w:b/>
          <w:bCs/>
          <w:sz w:val="24"/>
          <w:szCs w:val="24"/>
        </w:rPr>
        <w:t xml:space="preserve">技术与性能</w:t>
      </w:r>
      <w:r>
        <w:rPr>
          <w:rFonts w:hint="eastAsia" w:ascii="宋体" w:hAnsi="宋体"/>
          <w:b/>
          <w:bCs/>
          <w:sz w:val="24"/>
          <w:szCs w:val="24"/>
        </w:rPr>
        <w:t xml:space="preserve">（</w:t>
      </w:r>
      <w:r>
        <w:rPr>
          <w:rFonts w:hint="eastAsia" w:ascii="宋体" w:hAnsi="宋体"/>
          <w:b/>
          <w:bCs/>
          <w:sz w:val="24"/>
          <w:szCs w:val="24"/>
        </w:rPr>
        <w:t xml:space="preserve">15</w:t>
      </w:r>
      <w:r>
        <w:rPr>
          <w:rFonts w:hint="eastAsia" w:ascii="宋体" w:hAnsi="宋体"/>
          <w:b/>
          <w:bCs/>
          <w:sz w:val="24"/>
          <w:szCs w:val="24"/>
        </w:rPr>
        <w:t xml:space="preserve">分）</w:t>
      </w:r>
      <w:r>
        <w:rPr>
          <w:rFonts w:ascii="宋体" w:hAnsi="宋体"/>
          <w:b/>
          <w:bCs/>
          <w:sz w:val="24"/>
          <w:szCs w:val="24"/>
        </w:rPr>
      </w:r>
      <w:r/>
    </w:p>
    <w:p>
      <w:pPr>
        <w:pStyle w:val="901"/>
        <w:ind w:firstLine="480"/>
        <w:spacing w:line="500" w:lineRule="exact"/>
        <w:tabs>
          <w:tab w:val="left" w:pos="945" w:leader="none"/>
          <w:tab w:val="left" w:pos="1155" w:leader="none"/>
        </w:tabs>
        <w:rPr>
          <w:rFonts w:hint="eastAsia" w:ascii="宋体" w:hAnsi="宋体"/>
          <w:bCs/>
          <w:sz w:val="24"/>
          <w:szCs w:val="24"/>
        </w:rPr>
      </w:pPr>
      <w:r>
        <w:rPr>
          <w:rFonts w:hint="eastAsia" w:ascii="宋体" w:hAnsi="宋体"/>
          <w:bCs/>
          <w:sz w:val="24"/>
          <w:szCs w:val="24"/>
        </w:rPr>
        <w:t xml:space="preserve">4.1  </w:t>
      </w:r>
      <w:r>
        <w:rPr>
          <w:rFonts w:hint="eastAsia" w:ascii="宋体" w:hAnsi="宋体"/>
          <w:bCs/>
          <w:sz w:val="24"/>
          <w:szCs w:val="24"/>
        </w:rPr>
        <w:t xml:space="preserve">教师机</w:t>
      </w:r>
      <w:r>
        <w:rPr>
          <w:rFonts w:ascii="宋体" w:hAnsi="宋体"/>
          <w:bCs/>
          <w:sz w:val="24"/>
          <w:szCs w:val="24"/>
        </w:rPr>
        <w:t xml:space="preserve">（含软件授权）</w:t>
      </w:r>
      <w:r>
        <w:rPr>
          <w:rFonts w:hint="eastAsia" w:ascii="宋体" w:hAnsi="宋体"/>
          <w:bCs/>
          <w:sz w:val="24"/>
          <w:szCs w:val="24"/>
        </w:rPr>
        <w:t xml:space="preserve">：为保障所投设备质量优异、可靠性高，要求所投设备平均故障间隔时间（MTBF）≥30万小时，针对此功能提供第三方测试机构出具的测试报告和证书复印件并加盖厂商公章，得1分；</w:t>
      </w:r>
      <w:r/>
    </w:p>
    <w:p>
      <w:pPr>
        <w:pStyle w:val="901"/>
        <w:ind w:firstLine="480"/>
        <w:spacing w:line="500" w:lineRule="exact"/>
        <w:tabs>
          <w:tab w:val="left" w:pos="945" w:leader="none"/>
          <w:tab w:val="left" w:pos="1155" w:leader="none"/>
        </w:tabs>
        <w:rPr>
          <w:rFonts w:hint="eastAsia" w:ascii="宋体" w:hAnsi="宋体"/>
          <w:bCs/>
          <w:sz w:val="24"/>
          <w:szCs w:val="24"/>
        </w:rPr>
      </w:pPr>
      <w:r>
        <w:rPr>
          <w:rFonts w:hint="eastAsia" w:ascii="宋体" w:hAnsi="宋体"/>
          <w:bCs/>
          <w:sz w:val="24"/>
          <w:szCs w:val="24"/>
        </w:rPr>
        <w:t xml:space="preserve">4.2教师机</w:t>
      </w:r>
      <w:r>
        <w:rPr>
          <w:rFonts w:ascii="宋体" w:hAnsi="宋体"/>
          <w:bCs/>
          <w:sz w:val="24"/>
          <w:szCs w:val="24"/>
        </w:rPr>
        <w:t xml:space="preserve">（含软件授权）</w:t>
      </w:r>
      <w:r>
        <w:rPr>
          <w:rFonts w:hint="eastAsia" w:ascii="宋体" w:hAnsi="宋体"/>
          <w:bCs/>
          <w:sz w:val="24"/>
          <w:szCs w:val="24"/>
        </w:rPr>
        <w:t xml:space="preserve">：</w:t>
      </w:r>
      <w:r>
        <w:rPr>
          <w:rFonts w:ascii="宋体" w:hAnsi="宋体"/>
          <w:bCs/>
          <w:sz w:val="24"/>
          <w:szCs w:val="24"/>
        </w:rPr>
        <w:t xml:space="preserve">为防止人体触电，要求所投终端产品满足抗电强度要求：（1）电源初级与地之间施加AC1500V产品无击穿现象；（2）电源初级与次级之间施加AC3000V产品无击穿现象；（3）电源初级与机壳之间施加AC3000V产品无击穿现象，要求提供具有 CMA或 CNAS认证的第三方权威机构检验报告复印件并加盖原厂公章</w:t>
      </w:r>
      <w:r>
        <w:rPr>
          <w:rFonts w:hint="eastAsia" w:ascii="宋体" w:hAnsi="宋体"/>
          <w:bCs/>
          <w:sz w:val="24"/>
          <w:szCs w:val="24"/>
        </w:rPr>
        <w:t xml:space="preserve">，得1分；</w:t>
      </w:r>
      <w:r/>
    </w:p>
    <w:p>
      <w:pPr>
        <w:pStyle w:val="901"/>
        <w:ind w:firstLine="480"/>
        <w:spacing w:line="500" w:lineRule="exact"/>
        <w:tabs>
          <w:tab w:val="left" w:pos="945" w:leader="none"/>
          <w:tab w:val="left" w:pos="1155" w:leader="none"/>
        </w:tabs>
        <w:rPr>
          <w:rFonts w:hint="eastAsia" w:ascii="宋体" w:hAnsi="宋体"/>
          <w:bCs/>
          <w:sz w:val="24"/>
          <w:szCs w:val="24"/>
        </w:rPr>
      </w:pPr>
      <w:r>
        <w:rPr>
          <w:rFonts w:hint="eastAsia" w:ascii="宋体" w:hAnsi="宋体"/>
          <w:bCs/>
          <w:sz w:val="24"/>
          <w:szCs w:val="24"/>
        </w:rPr>
        <w:t xml:space="preserve">4.3教师机</w:t>
      </w:r>
      <w:r>
        <w:rPr>
          <w:rFonts w:ascii="宋体" w:hAnsi="宋体"/>
          <w:bCs/>
          <w:sz w:val="24"/>
          <w:szCs w:val="24"/>
        </w:rPr>
        <w:t xml:space="preserve">（含软件授权）</w:t>
      </w:r>
      <w:r>
        <w:rPr>
          <w:rFonts w:hint="eastAsia" w:ascii="宋体" w:hAnsi="宋体"/>
          <w:bCs/>
          <w:sz w:val="24"/>
          <w:szCs w:val="24"/>
        </w:rPr>
        <w:t xml:space="preserve">：</w:t>
      </w:r>
      <w:r>
        <w:rPr>
          <w:rFonts w:ascii="宋体" w:hAnsi="宋体"/>
          <w:bCs/>
          <w:sz w:val="24"/>
          <w:szCs w:val="24"/>
        </w:rPr>
        <w:t xml:space="preserve">夏季为雷雨季，常因雷电影响而导致设备损坏，为防止类似情况出现, 要求对所投设备施加电源端口试验电压4kV后，设备不出现故障</w:t>
      </w:r>
      <w:r>
        <w:rPr>
          <w:rFonts w:ascii="宋体" w:hAnsi="宋体"/>
          <w:bCs/>
          <w:sz w:val="24"/>
          <w:szCs w:val="24"/>
        </w:rPr>
        <w:t xml:space="preserve">，要求提供具有 CMA或 CNAS认证的第三方权威机构检验报告复印件并加盖原厂公章</w:t>
      </w:r>
      <w:r>
        <w:rPr>
          <w:rFonts w:hint="eastAsia" w:ascii="宋体" w:hAnsi="宋体"/>
          <w:bCs/>
          <w:sz w:val="24"/>
          <w:szCs w:val="24"/>
        </w:rPr>
        <w:t xml:space="preserve">，得1分；</w:t>
      </w:r>
      <w:r/>
    </w:p>
    <w:p>
      <w:pPr>
        <w:pStyle w:val="901"/>
        <w:ind w:firstLine="480"/>
        <w:spacing w:line="500" w:lineRule="exact"/>
        <w:tabs>
          <w:tab w:val="left" w:pos="945" w:leader="none"/>
          <w:tab w:val="left" w:pos="1155" w:leader="none"/>
        </w:tabs>
        <w:rPr>
          <w:rFonts w:hint="eastAsia" w:ascii="宋体" w:hAnsi="宋体"/>
          <w:bCs/>
          <w:sz w:val="24"/>
          <w:szCs w:val="24"/>
        </w:rPr>
      </w:pPr>
      <w:r>
        <w:rPr>
          <w:rFonts w:hint="eastAsia" w:ascii="宋体" w:hAnsi="宋体"/>
          <w:bCs/>
          <w:sz w:val="24"/>
          <w:szCs w:val="24"/>
        </w:rPr>
        <w:t xml:space="preserve">4.4教师机</w:t>
      </w:r>
      <w:r>
        <w:rPr>
          <w:rFonts w:ascii="宋体" w:hAnsi="宋体"/>
          <w:bCs/>
          <w:sz w:val="24"/>
          <w:szCs w:val="24"/>
        </w:rPr>
        <w:t xml:space="preserve">（含软件授权）</w:t>
      </w:r>
      <w:r>
        <w:rPr>
          <w:rFonts w:hint="eastAsia" w:ascii="宋体" w:hAnsi="宋体"/>
          <w:bCs/>
          <w:sz w:val="24"/>
          <w:szCs w:val="24"/>
        </w:rPr>
        <w:t xml:space="preserve">：</w:t>
      </w:r>
      <w:r>
        <w:rPr>
          <w:rFonts w:ascii="宋体" w:hAnsi="宋体"/>
          <w:bCs/>
          <w:sz w:val="24"/>
          <w:szCs w:val="24"/>
        </w:rPr>
        <w:t xml:space="preserve">为避免设备运行时产生噪声污染，干扰办公、学习人员，要求设备满载噪声指标≤32.06dB，要求提供具有 CMA或 CNAS认证的第三方权威机构检验报告复印件并加盖原厂公章</w:t>
      </w:r>
      <w:r>
        <w:rPr>
          <w:rFonts w:hint="eastAsia" w:ascii="宋体" w:hAnsi="宋体"/>
          <w:bCs/>
          <w:sz w:val="24"/>
          <w:szCs w:val="24"/>
        </w:rPr>
        <w:t xml:space="preserve">，得1分；</w:t>
      </w:r>
      <w:r/>
    </w:p>
    <w:p>
      <w:pPr>
        <w:pStyle w:val="901"/>
        <w:ind w:firstLine="480"/>
        <w:spacing w:line="500" w:lineRule="exact"/>
        <w:tabs>
          <w:tab w:val="left" w:pos="945" w:leader="none"/>
          <w:tab w:val="left" w:pos="1155" w:leader="none"/>
        </w:tabs>
        <w:rPr>
          <w:rFonts w:hint="eastAsia" w:ascii="宋体" w:hAnsi="宋体"/>
          <w:bCs/>
          <w:sz w:val="24"/>
          <w:szCs w:val="24"/>
        </w:rPr>
      </w:pPr>
      <w:r>
        <w:rPr>
          <w:rFonts w:hint="eastAsia" w:ascii="宋体" w:hAnsi="宋体"/>
          <w:bCs/>
          <w:sz w:val="24"/>
          <w:szCs w:val="24"/>
        </w:rPr>
        <w:t xml:space="preserve">4.5教师机</w:t>
      </w:r>
      <w:r>
        <w:rPr>
          <w:rFonts w:ascii="宋体" w:hAnsi="宋体"/>
          <w:bCs/>
          <w:sz w:val="24"/>
          <w:szCs w:val="24"/>
        </w:rPr>
        <w:t xml:space="preserve">（含软件授权）</w:t>
      </w:r>
      <w:r>
        <w:rPr>
          <w:rFonts w:hint="eastAsia" w:ascii="宋体" w:hAnsi="宋体"/>
          <w:bCs/>
          <w:sz w:val="24"/>
          <w:szCs w:val="24"/>
        </w:rPr>
        <w:t xml:space="preserve">：</w:t>
      </w:r>
      <w:r>
        <w:rPr>
          <w:rFonts w:ascii="宋体" w:hAnsi="宋体"/>
          <w:bCs/>
          <w:sz w:val="24"/>
          <w:szCs w:val="24"/>
        </w:rPr>
        <w:t xml:space="preserve">为了方便后期的扩展性，单台服务器即可支持对VDI、IDV、TCI三类终端的统一纳管，终端可支持VDI、IDV、TCI三类桌面的使用，提供第三方权威机构检验报告复印件并加盖原厂公章</w:t>
      </w:r>
      <w:r>
        <w:rPr>
          <w:rFonts w:hint="eastAsia" w:ascii="宋体" w:hAnsi="宋体"/>
          <w:bCs/>
          <w:sz w:val="24"/>
          <w:szCs w:val="24"/>
        </w:rPr>
        <w:t xml:space="preserve">，得1分；</w:t>
      </w:r>
      <w:r/>
    </w:p>
    <w:p>
      <w:pPr>
        <w:pStyle w:val="901"/>
        <w:ind w:firstLine="480"/>
        <w:spacing w:line="500" w:lineRule="exact"/>
        <w:tabs>
          <w:tab w:val="left" w:pos="945" w:leader="none"/>
          <w:tab w:val="left" w:pos="1155" w:leader="none"/>
        </w:tabs>
        <w:rPr>
          <w:rFonts w:hint="eastAsia" w:ascii="宋体" w:hAnsi="宋体"/>
          <w:bCs/>
          <w:sz w:val="24"/>
          <w:szCs w:val="24"/>
        </w:rPr>
      </w:pPr>
      <w:r>
        <w:rPr>
          <w:rFonts w:hint="eastAsia" w:ascii="宋体" w:hAnsi="宋体"/>
          <w:bCs/>
          <w:sz w:val="24"/>
          <w:szCs w:val="24"/>
        </w:rPr>
        <w:t xml:space="preserve">4.6教师机</w:t>
      </w:r>
      <w:r>
        <w:rPr>
          <w:rFonts w:ascii="宋体" w:hAnsi="宋体"/>
          <w:bCs/>
          <w:sz w:val="24"/>
          <w:szCs w:val="24"/>
        </w:rPr>
        <w:t xml:space="preserve">（含软件授权）</w:t>
      </w:r>
      <w:r>
        <w:rPr>
          <w:rFonts w:hint="eastAsia" w:ascii="宋体" w:hAnsi="宋体"/>
          <w:bCs/>
          <w:sz w:val="24"/>
          <w:szCs w:val="24"/>
        </w:rPr>
        <w:t xml:space="preserve">：</w:t>
      </w:r>
      <w:r>
        <w:rPr>
          <w:rFonts w:ascii="宋体" w:hAnsi="宋体"/>
          <w:bCs/>
          <w:sz w:val="24"/>
          <w:szCs w:val="24"/>
        </w:rPr>
        <w:t xml:space="preserve">为保证重要镜像的安全性，支持教学镜像对学生隐藏或可见，提供第三方权威机构检验报告复印件并加盖原厂公章</w:t>
      </w:r>
      <w:r>
        <w:rPr>
          <w:rFonts w:hint="eastAsia" w:ascii="宋体" w:hAnsi="宋体"/>
          <w:bCs/>
          <w:sz w:val="24"/>
          <w:szCs w:val="24"/>
        </w:rPr>
        <w:t xml:space="preserve">，得1分；</w:t>
      </w:r>
      <w:r/>
    </w:p>
    <w:p>
      <w:pPr>
        <w:pStyle w:val="901"/>
        <w:ind w:firstLine="480"/>
        <w:spacing w:line="500" w:lineRule="exact"/>
        <w:tabs>
          <w:tab w:val="left" w:pos="945" w:leader="none"/>
          <w:tab w:val="left" w:pos="1155" w:leader="none"/>
        </w:tabs>
        <w:rPr>
          <w:rFonts w:hint="eastAsia" w:ascii="宋体" w:hAnsi="宋体"/>
          <w:bCs/>
          <w:sz w:val="24"/>
          <w:szCs w:val="24"/>
        </w:rPr>
      </w:pPr>
      <w:r>
        <w:rPr>
          <w:rFonts w:hint="eastAsia" w:ascii="宋体" w:hAnsi="宋体"/>
          <w:bCs/>
          <w:sz w:val="24"/>
          <w:szCs w:val="24"/>
        </w:rPr>
        <w:t xml:space="preserve">4.7教师机</w:t>
      </w:r>
      <w:r>
        <w:rPr>
          <w:rFonts w:ascii="宋体" w:hAnsi="宋体"/>
          <w:bCs/>
          <w:sz w:val="24"/>
          <w:szCs w:val="24"/>
        </w:rPr>
        <w:t xml:space="preserve">（含软件授权）</w:t>
      </w:r>
      <w:r>
        <w:rPr>
          <w:rFonts w:hint="eastAsia" w:ascii="宋体" w:hAnsi="宋体"/>
          <w:bCs/>
          <w:sz w:val="24"/>
          <w:szCs w:val="24"/>
        </w:rPr>
        <w:t xml:space="preserve">：</w:t>
      </w:r>
      <w:r>
        <w:rPr>
          <w:rFonts w:ascii="宋体" w:hAnsi="宋体"/>
          <w:bCs/>
          <w:sz w:val="24"/>
          <w:szCs w:val="24"/>
        </w:rPr>
        <w:t xml:space="preserve">为满足操作系统、安卓编程等课程的使用需求，支持嵌套虚拟化功能，可与在VDI、IDV、TCI桌面上均可以正常使用VMware、android studio等需要运行虚拟机的软件，要求提供具有 CMA或 CNAS认证的第三方权威机构检验报告复印件并加盖原厂公章</w:t>
      </w:r>
      <w:r>
        <w:rPr>
          <w:rFonts w:hint="eastAsia" w:ascii="宋体" w:hAnsi="宋体"/>
          <w:bCs/>
          <w:sz w:val="24"/>
          <w:szCs w:val="24"/>
        </w:rPr>
        <w:t xml:space="preserve">，得1分；</w:t>
      </w:r>
      <w:r/>
    </w:p>
    <w:p>
      <w:pPr>
        <w:pStyle w:val="901"/>
        <w:ind w:firstLine="480"/>
        <w:spacing w:line="500" w:lineRule="exact"/>
        <w:tabs>
          <w:tab w:val="left" w:pos="945" w:leader="none"/>
          <w:tab w:val="left" w:pos="1155" w:leader="none"/>
        </w:tabs>
        <w:rPr>
          <w:rFonts w:hint="eastAsia" w:ascii="宋体" w:hAnsi="宋体"/>
          <w:bCs/>
          <w:sz w:val="24"/>
          <w:szCs w:val="24"/>
        </w:rPr>
      </w:pPr>
      <w:r>
        <w:rPr>
          <w:rFonts w:hint="eastAsia" w:ascii="宋体" w:hAnsi="宋体"/>
          <w:bCs/>
          <w:sz w:val="24"/>
          <w:szCs w:val="24"/>
        </w:rPr>
        <w:t xml:space="preserve">4.8教师机</w:t>
      </w:r>
      <w:r>
        <w:rPr>
          <w:rFonts w:ascii="宋体" w:hAnsi="宋体"/>
          <w:bCs/>
          <w:sz w:val="24"/>
          <w:szCs w:val="24"/>
        </w:rPr>
        <w:t xml:space="preserve">（含软件授权）</w:t>
      </w:r>
      <w:r>
        <w:rPr>
          <w:rFonts w:hint="eastAsia" w:ascii="宋体" w:hAnsi="宋体"/>
          <w:bCs/>
          <w:sz w:val="24"/>
          <w:szCs w:val="24"/>
        </w:rPr>
        <w:t xml:space="preserve">：</w:t>
      </w:r>
      <w:r>
        <w:rPr>
          <w:rFonts w:ascii="宋体" w:hAnsi="宋体"/>
          <w:bCs/>
          <w:sz w:val="24"/>
          <w:szCs w:val="24"/>
        </w:rPr>
        <w:t xml:space="preserve">为保障教室的实施部署质量，云终端控制器统</w:t>
      </w:r>
      <w:r>
        <w:rPr>
          <w:rFonts w:ascii="宋体" w:hAnsi="宋体"/>
          <w:bCs/>
          <w:sz w:val="24"/>
          <w:szCs w:val="24"/>
        </w:rPr>
        <w:t xml:space="preserve">一管理界面的体检项目至少包含：云主机型号检测、云主机SN号检测、 云主机BIOS版本检测、云主机内存型号检测、云主机内存SN号检测、云主机内存大小检测、云主机硬盘类型检测、云主机硬盘大小检测、云主机硬盘固件版本检测、云终端类型检测、云终端系统版本检测、 云桌面网络设置检测、产品网络部署模式检测、授权证书加载检测；支持体检完成后自动修复常见问题。</w:t>
      </w:r>
      <w:r>
        <w:rPr>
          <w:rFonts w:hint="eastAsia" w:ascii="宋体" w:hAnsi="宋体"/>
          <w:bCs/>
          <w:sz w:val="24"/>
          <w:szCs w:val="24"/>
        </w:rPr>
        <w:t xml:space="preserve">针对此功能提供第三方测试机构出具的测试报告和证书复印件并加盖厂商公章，得1分；</w:t>
      </w:r>
      <w:r/>
    </w:p>
    <w:p>
      <w:pPr>
        <w:pStyle w:val="901"/>
        <w:ind w:firstLine="480"/>
        <w:spacing w:line="500" w:lineRule="exact"/>
        <w:tabs>
          <w:tab w:val="left" w:pos="945" w:leader="none"/>
          <w:tab w:val="left" w:pos="1155" w:leader="none"/>
        </w:tabs>
        <w:rPr>
          <w:rFonts w:hint="eastAsia" w:ascii="宋体" w:hAnsi="宋体"/>
          <w:bCs/>
          <w:sz w:val="24"/>
          <w:szCs w:val="24"/>
        </w:rPr>
      </w:pPr>
      <w:r>
        <w:rPr>
          <w:rFonts w:hint="eastAsia" w:ascii="宋体" w:hAnsi="宋体"/>
          <w:bCs/>
          <w:sz w:val="24"/>
          <w:szCs w:val="24"/>
        </w:rPr>
        <w:t xml:space="preserve">4.9教学管理软件：支持通过教学管理软件一键开启所有云终端，终端启动后进入对应的课程镜像桌面。提供第三方权威机构检验报告证明的测试报告复印件并加盖原厂公章，得1分；</w:t>
      </w:r>
      <w:r/>
    </w:p>
    <w:p>
      <w:pPr>
        <w:pStyle w:val="901"/>
        <w:ind w:firstLine="480"/>
        <w:spacing w:line="500" w:lineRule="exact"/>
        <w:tabs>
          <w:tab w:val="left" w:pos="945" w:leader="none"/>
          <w:tab w:val="left" w:pos="1155" w:leader="none"/>
        </w:tabs>
        <w:rPr>
          <w:rFonts w:hint="eastAsia" w:ascii="宋体" w:hAnsi="宋体"/>
          <w:bCs/>
          <w:sz w:val="24"/>
          <w:szCs w:val="24"/>
        </w:rPr>
      </w:pPr>
      <w:r>
        <w:rPr>
          <w:rFonts w:hint="eastAsia" w:ascii="宋体" w:hAnsi="宋体"/>
          <w:bCs/>
          <w:sz w:val="24"/>
          <w:szCs w:val="24"/>
        </w:rPr>
        <w:t xml:space="preserve">4.10教学管理软件：为保证正常教学使用，在教师机可以实现屏幕广播；学生可以调整老师广播屏幕大小；以上功能提供第三方权威机构检验报告复印件并加盖原厂公章，得1分；</w:t>
      </w:r>
      <w:r/>
    </w:p>
    <w:p>
      <w:pPr>
        <w:pStyle w:val="901"/>
        <w:ind w:firstLine="480"/>
        <w:spacing w:line="500" w:lineRule="exact"/>
        <w:tabs>
          <w:tab w:val="left" w:pos="945" w:leader="none"/>
          <w:tab w:val="left" w:pos="1155" w:leader="none"/>
        </w:tabs>
        <w:rPr>
          <w:rFonts w:hint="eastAsia" w:ascii="宋体" w:hAnsi="宋体"/>
          <w:bCs/>
          <w:sz w:val="24"/>
          <w:szCs w:val="24"/>
        </w:rPr>
      </w:pPr>
      <w:r>
        <w:rPr>
          <w:rFonts w:hint="eastAsia" w:ascii="宋体" w:hAnsi="宋体"/>
          <w:bCs/>
          <w:sz w:val="24"/>
          <w:szCs w:val="24"/>
        </w:rPr>
        <w:t xml:space="preserve">4.11教学管理软件：支持老师对选中文件的分发和回收；支持考试对单独文件或文件夹形式分发；支持老师设置文件回收</w:t>
      </w:r>
      <w:r>
        <w:rPr>
          <w:rFonts w:hint="eastAsia" w:ascii="宋体" w:hAnsi="宋体"/>
          <w:bCs/>
          <w:sz w:val="24"/>
          <w:szCs w:val="24"/>
        </w:rPr>
        <w:t xml:space="preserve">截止</w:t>
      </w:r>
      <w:r>
        <w:rPr>
          <w:rFonts w:hint="eastAsia" w:ascii="宋体" w:hAnsi="宋体"/>
          <w:bCs/>
          <w:sz w:val="24"/>
          <w:szCs w:val="24"/>
        </w:rPr>
        <w:t xml:space="preserve">时间；支持老师设置回收后的文件存储位置；支持学生一键文件提交。提供第三方权威机构检验报告复印件并加盖原厂公章，得1分。</w:t>
      </w:r>
      <w:r/>
    </w:p>
    <w:p>
      <w:pPr>
        <w:pStyle w:val="901"/>
        <w:ind w:firstLine="480"/>
        <w:spacing w:line="500" w:lineRule="exact"/>
        <w:tabs>
          <w:tab w:val="left" w:pos="945" w:leader="none"/>
          <w:tab w:val="left" w:pos="1155" w:leader="none"/>
        </w:tabs>
        <w:rPr>
          <w:rFonts w:hint="eastAsia" w:ascii="宋体" w:hAnsi="宋体"/>
          <w:bCs/>
          <w:sz w:val="24"/>
          <w:szCs w:val="24"/>
        </w:rPr>
      </w:pPr>
      <w:r>
        <w:rPr>
          <w:rFonts w:hint="eastAsia" w:ascii="宋体" w:hAnsi="宋体"/>
          <w:bCs/>
          <w:sz w:val="24"/>
          <w:szCs w:val="24"/>
        </w:rPr>
        <w:t xml:space="preserve">4.12云计算节点（含软件授权）：为保障所投设备质量优异，可靠性高，要求所投设备平均故障间隔时间（MTBF）≥200000小时，针对此功能提供第三方权威测试报告复印件并加盖原厂公章，得1分；</w:t>
      </w:r>
      <w:r/>
    </w:p>
    <w:p>
      <w:pPr>
        <w:pStyle w:val="901"/>
        <w:ind w:firstLine="480"/>
        <w:spacing w:line="500" w:lineRule="exact"/>
        <w:tabs>
          <w:tab w:val="left" w:pos="945" w:leader="none"/>
          <w:tab w:val="left" w:pos="1155" w:leader="none"/>
        </w:tabs>
        <w:rPr>
          <w:rFonts w:hint="eastAsia" w:ascii="宋体" w:hAnsi="宋体"/>
          <w:bCs/>
          <w:sz w:val="24"/>
          <w:szCs w:val="24"/>
        </w:rPr>
      </w:pPr>
      <w:r>
        <w:rPr>
          <w:rFonts w:hint="eastAsia" w:ascii="宋体" w:hAnsi="宋体"/>
          <w:bCs/>
          <w:sz w:val="24"/>
          <w:szCs w:val="24"/>
        </w:rPr>
        <w:t xml:space="preserve"> 4.13云计算节点（含软件授权）：为防止人体遭受辐射，要求所投产品在30MHz~1GHz和1GHz~6GHz频率范围内的辐射骚扰符合国家GB/T 9254的相关标准且测试结果为在生活环境中使用不会造成辐射以及无线电干扰，针对此功能提供第三方权威测试报告复印件并加盖原厂公章，得1分；</w:t>
      </w:r>
      <w:r/>
    </w:p>
    <w:p>
      <w:pPr>
        <w:pStyle w:val="901"/>
        <w:ind w:firstLine="480"/>
        <w:spacing w:line="500" w:lineRule="exact"/>
        <w:tabs>
          <w:tab w:val="left" w:pos="945" w:leader="none"/>
          <w:tab w:val="left" w:pos="1155" w:leader="none"/>
        </w:tabs>
        <w:rPr>
          <w:rFonts w:hint="eastAsia" w:ascii="宋体" w:hAnsi="宋体"/>
          <w:bCs/>
          <w:sz w:val="24"/>
          <w:szCs w:val="24"/>
        </w:rPr>
      </w:pPr>
      <w:r>
        <w:rPr>
          <w:rFonts w:hint="eastAsia" w:ascii="宋体" w:hAnsi="宋体"/>
          <w:bCs/>
          <w:sz w:val="24"/>
          <w:szCs w:val="24"/>
        </w:rPr>
        <w:t xml:space="preserve">4.14云计算节点（含软件授权）：为保证云桌面的使用体验，要求三节点集群模式下4KB块大小全随机100%读IOPS&gt;170万。提供具有 CMA或 CNAS认证的第三方权威机构检验报告复印件并加盖原厂公章，得1分；</w:t>
      </w:r>
      <w:r/>
    </w:p>
    <w:p>
      <w:pPr>
        <w:pStyle w:val="901"/>
        <w:ind w:firstLine="480"/>
        <w:spacing w:line="500" w:lineRule="exact"/>
        <w:tabs>
          <w:tab w:val="left" w:pos="945" w:leader="none"/>
          <w:tab w:val="left" w:pos="1155" w:leader="none"/>
        </w:tabs>
        <w:rPr>
          <w:rFonts w:hint="eastAsia" w:ascii="宋体" w:hAnsi="宋体"/>
          <w:bCs/>
          <w:sz w:val="24"/>
          <w:szCs w:val="24"/>
        </w:rPr>
      </w:pPr>
      <w:r>
        <w:rPr>
          <w:rFonts w:hint="eastAsia" w:ascii="宋体" w:hAnsi="宋体"/>
          <w:bCs/>
          <w:sz w:val="24"/>
          <w:szCs w:val="24"/>
        </w:rPr>
        <w:t xml:space="preserve">4.15云计算节点（含软件授权）：为保证硬盘故障后，数据可以快速重构，要求所投产品在分布式存储的方案下，1T数据重构时间≤15分钟，提供第三方权威机构检验报告复印件并加盖原厂公章，得1分。</w:t>
      </w:r>
      <w:r/>
    </w:p>
    <w:p>
      <w:pPr>
        <w:pStyle w:val="901"/>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sz w:val="24"/>
          <w:szCs w:val="24"/>
        </w:rPr>
      </w:pPr>
      <w:r>
        <w:rPr>
          <w:rFonts w:hint="eastAsia" w:ascii="宋体" w:hAnsi="宋体"/>
          <w:b/>
          <w:bCs/>
          <w:sz w:val="24"/>
          <w:szCs w:val="24"/>
        </w:rPr>
        <w:t xml:space="preserve">项目方案（40</w:t>
      </w:r>
      <w:r>
        <w:rPr>
          <w:rFonts w:hint="eastAsia" w:ascii="宋体" w:hAnsi="宋体"/>
          <w:b/>
          <w:bCs/>
          <w:sz w:val="24"/>
          <w:szCs w:val="24"/>
        </w:rPr>
        <w:t xml:space="preserve">分）：</w:t>
      </w:r>
      <w:r>
        <w:rPr>
          <w:rFonts w:ascii="宋体" w:hAnsi="宋体"/>
          <w:b/>
          <w:bCs/>
          <w:sz w:val="24"/>
          <w:szCs w:val="24"/>
        </w:rPr>
      </w:r>
      <w:r/>
    </w:p>
    <w:p>
      <w:pPr>
        <w:pStyle w:val="901"/>
        <w:ind w:firstLine="480"/>
        <w:spacing w:line="360" w:lineRule="auto"/>
        <w:rPr>
          <w:rFonts w:hint="eastAsia" w:ascii="宋体" w:hAnsi="宋体"/>
          <w:sz w:val="24"/>
        </w:rPr>
      </w:pPr>
      <w:r>
        <w:rPr>
          <w:rFonts w:hint="eastAsia" w:ascii="宋体" w:hAnsi="宋体"/>
          <w:sz w:val="24"/>
        </w:rPr>
        <w:t xml:space="preserve">5.1 </w:t>
      </w:r>
      <w:r>
        <w:rPr>
          <w:rFonts w:hint="eastAsia" w:ascii="宋体" w:hAnsi="宋体"/>
          <w:sz w:val="24"/>
        </w:rPr>
        <w:t xml:space="preserve">安装调试方案（</w:t>
      </w:r>
      <w:r>
        <w:rPr>
          <w:rFonts w:hint="eastAsia" w:ascii="宋体" w:hAnsi="宋体"/>
          <w:sz w:val="24"/>
        </w:rPr>
        <w:t xml:space="preserve">11</w:t>
      </w:r>
      <w:r>
        <w:rPr>
          <w:rFonts w:hint="eastAsia" w:ascii="宋体" w:hAnsi="宋体"/>
          <w:sz w:val="24"/>
        </w:rPr>
        <w:t xml:space="preserve">分）</w:t>
      </w:r>
      <w:r>
        <w:rPr>
          <w:rFonts w:hint="eastAsia" w:ascii="宋体" w:hAnsi="宋体"/>
          <w:sz w:val="24"/>
        </w:rPr>
        <w:t xml:space="preserve">投标人提供本项目的详细各项设备安装方案。</w:t>
      </w:r>
      <w:r>
        <w:rPr>
          <w:rFonts w:ascii="宋体" w:hAnsi="宋体"/>
          <w:sz w:val="24"/>
        </w:rPr>
        <w:t xml:space="preserve">方案清晰、合理、详细、全面、针对性强、可行性强得</w:t>
      </w:r>
      <w:r>
        <w:rPr>
          <w:rFonts w:hint="eastAsia" w:ascii="宋体" w:hAnsi="宋体"/>
          <w:sz w:val="24"/>
        </w:rPr>
        <w:t xml:space="preserve">11</w:t>
      </w:r>
      <w:r>
        <w:rPr>
          <w:rFonts w:ascii="宋体" w:hAnsi="宋体"/>
          <w:sz w:val="24"/>
        </w:rPr>
        <w:t xml:space="preserve">分；方案清晰、合理、详细、全面得</w:t>
      </w:r>
      <w:r>
        <w:rPr>
          <w:rFonts w:hint="eastAsia" w:ascii="宋体" w:hAnsi="宋体"/>
          <w:sz w:val="24"/>
        </w:rPr>
        <w:t xml:space="preserve">8</w:t>
      </w:r>
      <w:r>
        <w:rPr>
          <w:rFonts w:ascii="宋体" w:hAnsi="宋体"/>
          <w:sz w:val="24"/>
        </w:rPr>
        <w:t xml:space="preserve">分；</w:t>
      </w:r>
      <w:r>
        <w:rPr>
          <w:rFonts w:hint="eastAsia" w:ascii="宋体" w:hAnsi="宋体"/>
          <w:sz w:val="24"/>
        </w:rPr>
        <w:t xml:space="preserve">方案可行性一般得5分；</w:t>
      </w:r>
      <w:r>
        <w:rPr>
          <w:rFonts w:ascii="宋体" w:hAnsi="宋体"/>
          <w:sz w:val="24"/>
        </w:rPr>
        <w:t xml:space="preserve">未进行阐述或不满足采购需求的不得分。</w:t>
      </w:r>
      <w:r>
        <w:rPr>
          <w:rFonts w:hint="eastAsia" w:ascii="宋体" w:hAnsi="宋体"/>
          <w:sz w:val="24"/>
        </w:rPr>
      </w:r>
      <w:r/>
    </w:p>
    <w:p>
      <w:pPr>
        <w:pStyle w:val="901"/>
        <w:ind w:firstLine="480"/>
        <w:spacing w:line="360" w:lineRule="auto"/>
        <w:rPr>
          <w:rFonts w:hint="eastAsia" w:ascii="宋体" w:hAnsi="宋体"/>
          <w:sz w:val="24"/>
        </w:rPr>
      </w:pPr>
      <w:r>
        <w:rPr>
          <w:rFonts w:hint="eastAsia" w:ascii="宋体" w:hAnsi="宋体"/>
          <w:sz w:val="24"/>
        </w:rPr>
        <w:t xml:space="preserve">5.2进度保障措施（</w:t>
      </w:r>
      <w:r>
        <w:rPr>
          <w:rFonts w:hint="eastAsia" w:ascii="宋体" w:hAnsi="宋体"/>
          <w:sz w:val="24"/>
        </w:rPr>
        <w:t xml:space="preserve">11</w:t>
      </w:r>
      <w:r>
        <w:rPr>
          <w:rFonts w:hint="eastAsia" w:ascii="宋体" w:hAnsi="宋体"/>
          <w:sz w:val="24"/>
        </w:rPr>
        <w:t xml:space="preserve">分）</w:t>
      </w:r>
      <w:r>
        <w:rPr>
          <w:rFonts w:hint="eastAsia" w:ascii="宋体" w:hAnsi="宋体"/>
          <w:sz w:val="24"/>
        </w:rPr>
        <w:t xml:space="preserve">投标人提供项目进度安排及相应保障措施。</w:t>
      </w:r>
      <w:r>
        <w:rPr>
          <w:rFonts w:ascii="宋体" w:hAnsi="宋体"/>
          <w:sz w:val="24"/>
        </w:rPr>
        <w:t xml:space="preserve">方案清晰、合理、详细、全面、针对性强、可行性强得</w:t>
      </w:r>
      <w:r>
        <w:rPr>
          <w:rFonts w:hint="eastAsia" w:ascii="宋体" w:hAnsi="宋体"/>
          <w:sz w:val="24"/>
        </w:rPr>
        <w:t xml:space="preserve">11</w:t>
      </w:r>
      <w:r>
        <w:rPr>
          <w:rFonts w:ascii="宋体" w:hAnsi="宋体"/>
          <w:sz w:val="24"/>
        </w:rPr>
        <w:t xml:space="preserve">分；方案清晰、合理、详细、全面得</w:t>
      </w:r>
      <w:r>
        <w:rPr>
          <w:rFonts w:hint="eastAsia" w:ascii="宋体" w:hAnsi="宋体"/>
          <w:sz w:val="24"/>
        </w:rPr>
        <w:t xml:space="preserve">8</w:t>
      </w:r>
      <w:r>
        <w:rPr>
          <w:rFonts w:ascii="宋体" w:hAnsi="宋体"/>
          <w:sz w:val="24"/>
        </w:rPr>
        <w:t xml:space="preserve">分；</w:t>
      </w:r>
      <w:r>
        <w:rPr>
          <w:rFonts w:hint="eastAsia" w:ascii="宋体" w:hAnsi="宋体"/>
          <w:sz w:val="24"/>
        </w:rPr>
        <w:t xml:space="preserve">方案可行性一般得5分；</w:t>
      </w:r>
      <w:r>
        <w:rPr>
          <w:rFonts w:ascii="宋体" w:hAnsi="宋体"/>
          <w:sz w:val="24"/>
        </w:rPr>
        <w:t xml:space="preserve">未进行阐述或不满足采购需求的不得分。</w:t>
      </w:r>
      <w:r>
        <w:rPr>
          <w:rFonts w:hint="eastAsia" w:ascii="宋体" w:hAnsi="宋体"/>
          <w:sz w:val="24"/>
        </w:rPr>
      </w:r>
      <w:r/>
    </w:p>
    <w:p>
      <w:pPr>
        <w:pStyle w:val="1017"/>
        <w:ind w:left="0" w:firstLine="480"/>
        <w:spacing w:line="360" w:lineRule="auto"/>
        <w:rPr>
          <w:rFonts w:hint="eastAsia" w:ascii="宋体" w:hAnsi="宋体"/>
          <w:sz w:val="24"/>
          <w:szCs w:val="21"/>
        </w:rPr>
      </w:pPr>
      <w:r>
        <w:rPr>
          <w:rFonts w:hint="eastAsia" w:ascii="宋体" w:hAnsi="宋体"/>
          <w:sz w:val="24"/>
          <w:szCs w:val="21"/>
        </w:rPr>
        <w:t xml:space="preserve">5.3</w:t>
      </w:r>
      <w:r>
        <w:rPr>
          <w:rFonts w:ascii="宋体" w:hAnsi="宋体"/>
          <w:sz w:val="24"/>
          <w:szCs w:val="21"/>
        </w:rPr>
        <w:t xml:space="preserve">售后服务（9分）：根据投标人在质保期内的①售后服务体系②售后服务人员的配备③现场服务措施进行每一条阐述；方案清晰、合理、详细、全面、针对性强、可行性强每条得3分；方案清晰、合理、详细、全面每条得2分；</w:t>
      </w:r>
      <w:r>
        <w:rPr>
          <w:rFonts w:hint="eastAsia" w:ascii="宋体" w:hAnsi="宋体"/>
          <w:sz w:val="24"/>
          <w:szCs w:val="21"/>
        </w:rPr>
        <w:t xml:space="preserve">方案可行性一般每条得1分；</w:t>
      </w:r>
      <w:r>
        <w:rPr>
          <w:rFonts w:ascii="宋体" w:hAnsi="宋体"/>
          <w:sz w:val="24"/>
          <w:szCs w:val="21"/>
        </w:rPr>
        <w:t xml:space="preserve">未进行阐述或不满足采购需求的不得分。</w:t>
      </w:r>
      <w:r>
        <w:rPr>
          <w:rFonts w:hint="eastAsia" w:ascii="宋体" w:hAnsi="宋体"/>
          <w:sz w:val="24"/>
          <w:szCs w:val="21"/>
        </w:rPr>
      </w:r>
      <w:r/>
    </w:p>
    <w:p>
      <w:pPr>
        <w:pStyle w:val="901"/>
        <w:ind w:firstLine="480"/>
        <w:spacing w:line="500" w:lineRule="exact"/>
        <w:rPr>
          <w:rFonts w:ascii="宋体" w:hAnsi="宋体"/>
          <w:sz w:val="24"/>
        </w:rPr>
      </w:pPr>
      <w:r>
        <w:rPr>
          <w:rFonts w:hint="eastAsia" w:ascii="宋体" w:hAnsi="宋体"/>
          <w:sz w:val="24"/>
        </w:rPr>
        <w:t xml:space="preserve">5.4</w:t>
      </w:r>
      <w:r>
        <w:rPr>
          <w:rFonts w:ascii="宋体" w:hAnsi="宋体"/>
          <w:sz w:val="24"/>
        </w:rPr>
        <w:t xml:space="preserve">培训方案（</w:t>
      </w:r>
      <w:r>
        <w:rPr>
          <w:rFonts w:hint="eastAsia" w:ascii="宋体" w:hAnsi="宋体"/>
          <w:sz w:val="24"/>
        </w:rPr>
        <w:t xml:space="preserve">9</w:t>
      </w:r>
      <w:r>
        <w:rPr>
          <w:rFonts w:ascii="宋体" w:hAnsi="宋体"/>
          <w:sz w:val="24"/>
        </w:rPr>
        <w:t xml:space="preserve">分）:根据投标人培训方案的可行性、可操作性、完整性综合评审。方案清晰、合理、详细、全面、针对性强、可行性强得</w:t>
      </w:r>
      <w:r>
        <w:rPr>
          <w:rFonts w:hint="eastAsia" w:ascii="宋体" w:hAnsi="宋体"/>
          <w:sz w:val="24"/>
        </w:rPr>
        <w:t xml:space="preserve">9</w:t>
      </w:r>
      <w:r>
        <w:rPr>
          <w:rFonts w:ascii="宋体" w:hAnsi="宋体"/>
          <w:sz w:val="24"/>
        </w:rPr>
        <w:t xml:space="preserve">分；方案清晰、合理、详细、全面得</w:t>
      </w:r>
      <w:r>
        <w:rPr>
          <w:rFonts w:hint="eastAsia" w:ascii="宋体" w:hAnsi="宋体"/>
          <w:sz w:val="24"/>
        </w:rPr>
        <w:t xml:space="preserve">7</w:t>
      </w:r>
      <w:r>
        <w:rPr>
          <w:rFonts w:ascii="宋体" w:hAnsi="宋体"/>
          <w:sz w:val="24"/>
        </w:rPr>
        <w:t xml:space="preserve">分；</w:t>
      </w:r>
      <w:r>
        <w:rPr>
          <w:rFonts w:hint="eastAsia" w:ascii="宋体" w:hAnsi="宋体"/>
          <w:sz w:val="24"/>
        </w:rPr>
        <w:t xml:space="preserve">方案可行性一般得5分；</w:t>
      </w:r>
      <w:r>
        <w:rPr>
          <w:rFonts w:ascii="宋体" w:hAnsi="宋体"/>
          <w:sz w:val="24"/>
        </w:rPr>
        <w:t xml:space="preserve">未进行阐述或不满足采购需求的不得分。</w:t>
      </w:r>
      <w:r>
        <w:rPr>
          <w:rFonts w:ascii="宋体" w:hAnsi="宋体"/>
          <w:sz w:val="24"/>
        </w:rPr>
      </w:r>
      <w:r/>
    </w:p>
    <w:p>
      <w:pPr>
        <w:pStyle w:val="901"/>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sz w:val="24"/>
          <w:szCs w:val="24"/>
        </w:rPr>
      </w:pPr>
      <w:r>
        <w:rPr>
          <w:rFonts w:hint="eastAsia" w:ascii="宋体" w:hAnsi="宋体"/>
          <w:b/>
          <w:bCs/>
          <w:sz w:val="24"/>
          <w:szCs w:val="24"/>
        </w:rPr>
        <w:t xml:space="preserve">节能</w:t>
      </w:r>
      <w:r>
        <w:rPr>
          <w:rFonts w:hint="eastAsia" w:ascii="宋体" w:hAnsi="宋体"/>
          <w:b/>
          <w:bCs/>
          <w:sz w:val="24"/>
          <w:szCs w:val="24"/>
        </w:rPr>
        <w:t xml:space="preserve">、</w:t>
      </w:r>
      <w:r>
        <w:rPr>
          <w:rFonts w:hint="eastAsia" w:ascii="宋体" w:hAnsi="宋体"/>
          <w:b/>
          <w:bCs/>
          <w:sz w:val="24"/>
          <w:szCs w:val="24"/>
        </w:rPr>
        <w:t xml:space="preserve">环保产品</w:t>
      </w:r>
      <w:r>
        <w:rPr>
          <w:rFonts w:ascii="宋体" w:hAnsi="宋体"/>
          <w:b/>
          <w:bCs/>
          <w:sz w:val="24"/>
          <w:szCs w:val="24"/>
        </w:rPr>
        <w:t xml:space="preserve">（</w:t>
      </w:r>
      <w:r>
        <w:rPr>
          <w:rFonts w:hint="eastAsia" w:ascii="宋体" w:hAnsi="宋体"/>
          <w:b/>
          <w:bCs/>
          <w:sz w:val="24"/>
          <w:szCs w:val="24"/>
        </w:rPr>
        <w:t xml:space="preserve">2</w:t>
      </w:r>
      <w:r>
        <w:rPr>
          <w:rFonts w:ascii="宋体" w:hAnsi="宋体"/>
          <w:b/>
          <w:bCs/>
          <w:sz w:val="24"/>
          <w:szCs w:val="24"/>
        </w:rPr>
        <w:t xml:space="preserve">分）</w:t>
      </w:r>
      <w:r>
        <w:rPr>
          <w:rFonts w:hint="eastAsia" w:ascii="宋体" w:hAnsi="宋体"/>
          <w:b/>
          <w:bCs/>
          <w:sz w:val="24"/>
          <w:szCs w:val="24"/>
        </w:rPr>
        <w:t xml:space="preserve">：</w:t>
      </w:r>
      <w:r>
        <w:rPr>
          <w:rFonts w:hint="eastAsia" w:ascii="宋体" w:hAnsi="宋体"/>
          <w:sz w:val="24"/>
        </w:rPr>
        <w:t xml:space="preserve">依据财政部、发展改革委发布的《节能产品政府采购品目清单》和财政部、生</w:t>
      </w:r>
      <w:r>
        <w:rPr>
          <w:rFonts w:hint="eastAsia" w:ascii="宋体" w:hAnsi="宋体"/>
          <w:sz w:val="24"/>
        </w:rPr>
        <w:t xml:space="preserve">态环境部发布的《</w:t>
      </w:r>
      <w:r>
        <w:rPr>
          <w:rFonts w:ascii="宋体" w:hAnsi="宋体"/>
          <w:sz w:val="24"/>
        </w:rPr>
        <w:t xml:space="preserve">环境标志产品政府采购品目清单</w:t>
      </w:r>
      <w:r>
        <w:rPr>
          <w:rFonts w:hint="eastAsia" w:ascii="宋体" w:hAnsi="宋体"/>
          <w:sz w:val="24"/>
        </w:rPr>
        <w:t xml:space="preserve">》，</w:t>
      </w:r>
      <w:r>
        <w:rPr>
          <w:rFonts w:hint="eastAsia" w:ascii="宋体" w:hAnsi="宋体"/>
          <w:sz w:val="24"/>
        </w:rPr>
        <w:t xml:space="preserve">投标人能够提供所投</w:t>
      </w:r>
      <w:r>
        <w:rPr>
          <w:rFonts w:hint="eastAsia" w:ascii="宋体" w:hAnsi="宋体"/>
          <w:sz w:val="24"/>
        </w:rPr>
        <w:t xml:space="preserve">产品为政府采购节能（政府强制采购节能产品除外）</w:t>
      </w:r>
      <w:r>
        <w:rPr>
          <w:rFonts w:hint="eastAsia" w:ascii="宋体" w:hAnsi="宋体"/>
          <w:sz w:val="24"/>
        </w:rPr>
        <w:t xml:space="preserve">产品的得1分</w:t>
      </w:r>
      <w:r>
        <w:rPr>
          <w:rFonts w:hint="eastAsia" w:ascii="宋体" w:hAnsi="宋体"/>
          <w:sz w:val="24"/>
        </w:rPr>
        <w:t xml:space="preserve">、</w:t>
      </w:r>
      <w:r>
        <w:rPr>
          <w:rFonts w:hint="eastAsia" w:ascii="宋体" w:hAnsi="宋体"/>
          <w:sz w:val="24"/>
        </w:rPr>
        <w:t xml:space="preserve">能够提供所投产品为</w:t>
      </w:r>
      <w:r>
        <w:rPr>
          <w:rFonts w:hint="eastAsia" w:ascii="宋体" w:hAnsi="宋体"/>
          <w:sz w:val="24"/>
        </w:rPr>
        <w:t xml:space="preserve">环保产品</w:t>
      </w:r>
      <w:r>
        <w:rPr>
          <w:rFonts w:hint="eastAsia" w:ascii="宋体" w:hAnsi="宋体"/>
          <w:sz w:val="24"/>
        </w:rPr>
        <w:t xml:space="preserve">的得1</w:t>
      </w:r>
      <w:r>
        <w:rPr>
          <w:rFonts w:hint="eastAsia" w:ascii="宋体" w:hAnsi="宋体"/>
          <w:sz w:val="24"/>
        </w:rPr>
        <w:t xml:space="preserve">分（投标时须提供所投产品由国家确定的认证机构出具的、处于有效期之内的节能产品认证证书复印件、环境标志产品认证证书复印件，否则不得分</w:t>
      </w:r>
      <w:r>
        <w:rPr>
          <w:rFonts w:ascii="宋体" w:hAnsi="宋体"/>
          <w:sz w:val="24"/>
        </w:rPr>
        <w:t xml:space="preserve">）</w:t>
      </w:r>
      <w:r>
        <w:rPr>
          <w:rFonts w:hint="eastAsia" w:ascii="宋体" w:hAnsi="宋体"/>
          <w:sz w:val="24"/>
        </w:rPr>
        <w:t xml:space="preserve">。</w:t>
      </w:r>
      <w:r>
        <w:rPr>
          <w:rFonts w:ascii="宋体" w:hAnsi="宋体"/>
          <w:b/>
          <w:bCs/>
          <w:sz w:val="24"/>
          <w:szCs w:val="24"/>
        </w:rPr>
      </w:r>
      <w:r/>
    </w:p>
    <w:p>
      <w:pPr>
        <w:pStyle w:val="989"/>
        <w:ind w:firstLine="0"/>
        <w:spacing w:before="0" w:after="0" w:line="500" w:lineRule="exact"/>
        <w:rPr>
          <w:rFonts w:ascii="黑体" w:eastAsia="黑体"/>
          <w:bCs/>
          <w:sz w:val="36"/>
          <w:szCs w:val="36"/>
        </w:rPr>
      </w:pPr>
      <w:r>
        <w:rPr>
          <w:rFonts w:ascii="宋体" w:hAnsi="宋体"/>
        </w:rPr>
        <w:br w:type="page" w:clear="all"/>
      </w:r>
      <w:r>
        <w:rPr>
          <w:rFonts w:ascii="黑体" w:eastAsia="黑体"/>
          <w:bCs/>
          <w:sz w:val="36"/>
          <w:szCs w:val="36"/>
        </w:rPr>
      </w:r>
      <w:r/>
    </w:p>
    <w:p>
      <w:pPr>
        <w:pStyle w:val="901"/>
        <w:jc w:val="center"/>
        <w:spacing w:line="500" w:lineRule="exact"/>
        <w:rPr>
          <w:rFonts w:hint="eastAsia" w:ascii="黑体" w:eastAsia="黑体"/>
          <w:bCs/>
          <w:sz w:val="36"/>
          <w:szCs w:val="36"/>
        </w:rPr>
      </w:pPr>
      <w:r>
        <w:rPr>
          <w:rFonts w:hint="eastAsia" w:ascii="黑体" w:eastAsia="黑体"/>
          <w:bCs/>
          <w:sz w:val="36"/>
          <w:szCs w:val="36"/>
        </w:rPr>
        <w:t xml:space="preserve">第六章  </w:t>
      </w:r>
      <w:bookmarkEnd w:id="191"/>
      <w:r/>
      <w:bookmarkEnd w:id="192"/>
      <w:r/>
      <w:bookmarkEnd w:id="193"/>
      <w:r>
        <w:rPr>
          <w:rFonts w:hint="eastAsia" w:ascii="黑体" w:eastAsia="黑体"/>
          <w:bCs/>
          <w:sz w:val="36"/>
          <w:szCs w:val="36"/>
        </w:rPr>
        <w:t xml:space="preserve">投标文件内容与格式</w:t>
      </w:r>
      <w:r/>
    </w:p>
    <w:p>
      <w:pPr>
        <w:pStyle w:val="989"/>
        <w:ind w:firstLine="602"/>
        <w:spacing w:before="0" w:after="0" w:line="500" w:lineRule="exact"/>
        <w:rPr>
          <w:rFonts w:hint="eastAsia" w:cs="Arial"/>
          <w:b/>
          <w:sz w:val="30"/>
          <w:szCs w:val="30"/>
        </w:rPr>
      </w:pPr>
      <w:r/>
      <w:bookmarkStart w:id="194" w:name="_Hlt26955039"/>
      <w:r/>
      <w:bookmarkEnd w:id="194"/>
      <w:r/>
      <w:bookmarkStart w:id="195" w:name="_Toc49090576"/>
      <w:r/>
      <w:bookmarkStart w:id="196" w:name="_Toc120614282"/>
      <w:r/>
      <w:bookmarkStart w:id="197" w:name="_Toc26554094"/>
      <w:r/>
      <w:bookmarkStart w:id="198" w:name="_Hlt26671244"/>
      <w:r/>
      <w:bookmarkEnd w:id="198"/>
      <w:r>
        <w:rPr>
          <w:rFonts w:hint="eastAsia" w:cs="Arial"/>
          <w:b/>
          <w:sz w:val="30"/>
          <w:szCs w:val="30"/>
        </w:rPr>
        <w:t xml:space="preserve">第一部分  投标文件内容</w:t>
      </w:r>
      <w:r/>
    </w:p>
    <w:p>
      <w:pPr>
        <w:pStyle w:val="989"/>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89"/>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989"/>
              <w:jc w:val="center"/>
              <w:spacing w:before="0" w:after="0" w:line="240" w:lineRule="auto"/>
              <w:rPr>
                <w:rFonts w:hint="eastAsia" w:ascii="宋体" w:hAnsi="宋体" w:cs="宋体"/>
                <w:b/>
              </w:rPr>
            </w:pPr>
            <w:r>
              <w:rPr>
                <w:rFonts w:hint="eastAsia" w:ascii="宋体" w:hAnsi="宋体" w:cs="宋体"/>
                <w:b/>
              </w:rPr>
              <w:t xml:space="preserve">评审项目及评审</w:t>
            </w:r>
            <w:r>
              <w:rPr>
                <w:rFonts w:hint="eastAsia" w:ascii="宋体" w:hAnsi="宋体" w:cs="宋体"/>
                <w:b/>
              </w:rPr>
              <w:t xml:space="preserve">要求</w:t>
            </w:r>
            <w:r/>
          </w:p>
        </w:tc>
        <w:tc>
          <w:tcPr>
            <w:tcW w:w="2449" w:type="dxa"/>
            <w:vAlign w:val="center"/>
            <w:textDirection w:val="lrTb"/>
            <w:noWrap w:val="false"/>
          </w:tcPr>
          <w:p>
            <w:pPr>
              <w:pStyle w:val="989"/>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cantSplit/>
          <w:trHeight w:val="1335"/>
        </w:trPr>
        <w:tc>
          <w:tcPr>
            <w:tcW w:w="719" w:type="dxa"/>
            <w:vAlign w:val="center"/>
            <w:textDirection w:val="lrTb"/>
            <w:noWrap w:val="false"/>
          </w:tcPr>
          <w:p>
            <w:pPr>
              <w:pStyle w:val="989"/>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989"/>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89"/>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cantSplit/>
          <w:trHeight w:val="812"/>
        </w:trPr>
        <w:tc>
          <w:tcPr>
            <w:tcW w:w="719" w:type="dxa"/>
            <w:vAlign w:val="center"/>
            <w:textDirection w:val="lrTb"/>
            <w:noWrap w:val="false"/>
          </w:tcPr>
          <w:p>
            <w:pPr>
              <w:pStyle w:val="989"/>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989"/>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989"/>
              <w:ind w:firstLine="0"/>
              <w:spacing w:before="0" w:after="0" w:line="240" w:lineRule="auto"/>
              <w:rPr>
                <w:rFonts w:hint="eastAsia" w:ascii="宋体" w:hAnsi="宋体" w:cs="宋体"/>
              </w:rPr>
            </w:pPr>
            <w:r>
              <w:rPr>
                <w:rFonts w:hint="eastAsia" w:ascii="宋体" w:hAnsi="宋体" w:cs="宋体"/>
              </w:rPr>
            </w:r>
            <w:r/>
          </w:p>
        </w:tc>
      </w:tr>
      <w:tr>
        <w:trPr>
          <w:cantSplit/>
          <w:trHeight w:val="1684"/>
        </w:trPr>
        <w:tc>
          <w:tcPr>
            <w:tcW w:w="719" w:type="dxa"/>
            <w:vAlign w:val="center"/>
            <w:textDirection w:val="lrTb"/>
            <w:noWrap w:val="false"/>
          </w:tcPr>
          <w:p>
            <w:pPr>
              <w:pStyle w:val="989"/>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989"/>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78"/>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989"/>
              <w:ind w:firstLine="0"/>
              <w:spacing w:before="0" w:after="0" w:line="240" w:lineRule="auto"/>
              <w:rPr>
                <w:rFonts w:hint="eastAsia" w:ascii="宋体" w:hAnsi="宋体" w:cs="宋体"/>
              </w:rPr>
            </w:pPr>
            <w:r>
              <w:rPr>
                <w:rFonts w:hint="eastAsia" w:ascii="宋体" w:hAnsi="宋体" w:cs="宋体"/>
              </w:rPr>
            </w:r>
            <w:r/>
          </w:p>
        </w:tc>
      </w:tr>
      <w:tr>
        <w:trPr>
          <w:cantSplit/>
          <w:trHeight w:val="963"/>
        </w:trPr>
        <w:tc>
          <w:tcPr>
            <w:tcW w:w="719" w:type="dxa"/>
            <w:vAlign w:val="center"/>
            <w:textDirection w:val="lrTb"/>
            <w:noWrap w:val="false"/>
          </w:tcPr>
          <w:p>
            <w:pPr>
              <w:pStyle w:val="989"/>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989"/>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w:t>
            </w:r>
            <w:r>
              <w:rPr>
                <w:rFonts w:hint="eastAsia" w:ascii="宋体" w:hAnsi="宋体" w:cs="宋体"/>
              </w:rPr>
              <w:t xml:space="preserve">缴纳税收的相关材料（提供相关主管部门证明或银行代扣证明）。</w:t>
            </w:r>
            <w:r/>
          </w:p>
        </w:tc>
        <w:tc>
          <w:tcPr>
            <w:tcW w:w="2449" w:type="dxa"/>
            <w:vAlign w:val="center"/>
            <w:vMerge w:val="continue"/>
            <w:textDirection w:val="lrTb"/>
            <w:noWrap w:val="false"/>
          </w:tcPr>
          <w:p>
            <w:pPr>
              <w:pStyle w:val="989"/>
              <w:ind w:firstLine="0"/>
              <w:spacing w:before="0" w:after="0" w:line="240" w:lineRule="auto"/>
              <w:rPr>
                <w:rFonts w:hint="eastAsia" w:ascii="宋体" w:hAnsi="宋体" w:cs="宋体"/>
              </w:rPr>
            </w:pPr>
            <w:r>
              <w:rPr>
                <w:rFonts w:hint="eastAsia" w:ascii="宋体" w:hAnsi="宋体" w:cs="宋体"/>
              </w:rPr>
            </w:r>
            <w:r/>
          </w:p>
        </w:tc>
      </w:tr>
      <w:tr>
        <w:trPr>
          <w:cantSplit/>
          <w:trHeight w:val="1023"/>
        </w:trPr>
        <w:tc>
          <w:tcPr>
            <w:tcW w:w="719" w:type="dxa"/>
            <w:vAlign w:val="center"/>
            <w:textDirection w:val="lrTb"/>
            <w:noWrap w:val="false"/>
          </w:tcPr>
          <w:p>
            <w:pPr>
              <w:pStyle w:val="989"/>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989"/>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89"/>
              <w:ind w:firstLine="0"/>
              <w:spacing w:before="0" w:after="0" w:line="240" w:lineRule="auto"/>
              <w:rPr>
                <w:rFonts w:hint="eastAsia" w:ascii="宋体" w:hAnsi="宋体" w:cs="宋体"/>
              </w:rPr>
            </w:pPr>
            <w:r>
              <w:rPr>
                <w:rFonts w:hint="eastAsia" w:ascii="宋体" w:hAnsi="宋体" w:cs="宋体"/>
              </w:rPr>
            </w:r>
            <w:r/>
          </w:p>
        </w:tc>
      </w:tr>
      <w:tr>
        <w:trPr>
          <w:cantSplit/>
          <w:trHeight w:val="705"/>
        </w:trPr>
        <w:tc>
          <w:tcPr>
            <w:tcBorders>
              <w:bottom w:val="single" w:color="000000" w:sz="4" w:space="0"/>
            </w:tcBorders>
            <w:tcW w:w="719" w:type="dxa"/>
            <w:vAlign w:val="center"/>
            <w:textDirection w:val="lrTb"/>
            <w:noWrap w:val="false"/>
          </w:tcPr>
          <w:p>
            <w:pPr>
              <w:pStyle w:val="989"/>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000000" w:sz="4" w:space="0"/>
            </w:tcBorders>
            <w:tcW w:w="6104" w:type="dxa"/>
            <w:vAlign w:val="center"/>
            <w:textDirection w:val="lrTb"/>
            <w:noWrap w:val="false"/>
          </w:tcPr>
          <w:p>
            <w:pPr>
              <w:pStyle w:val="989"/>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989"/>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989"/>
              <w:ind w:firstLine="0"/>
              <w:jc w:val="center"/>
              <w:spacing w:before="0" w:after="0" w:line="240" w:lineRule="auto"/>
              <w:rPr>
                <w:rFonts w:hint="eastAsia" w:ascii="宋体" w:hAnsi="宋体" w:cs="宋体"/>
              </w:rPr>
            </w:pPr>
            <w:r>
              <w:rPr>
                <w:rFonts w:hint="eastAsia" w:ascii="宋体" w:hAnsi="宋体" w:cs="宋体"/>
              </w:rPr>
              <w:t xml:space="preserve">7</w:t>
            </w:r>
            <w:r/>
          </w:p>
        </w:tc>
        <w:tc>
          <w:tcPr>
            <w:tcW w:w="6104" w:type="dxa"/>
            <w:vAlign w:val="center"/>
            <w:textDirection w:val="lrTb"/>
            <w:noWrap w:val="false"/>
          </w:tcPr>
          <w:p>
            <w:pPr>
              <w:pStyle w:val="989"/>
              <w:ind w:firstLine="0"/>
              <w:spacing w:before="0" w:after="0" w:line="240" w:lineRule="auto"/>
              <w:rPr>
                <w:rFonts w:hint="eastAsia" w:ascii="宋体" w:hAnsi="宋体" w:cs="宋体"/>
              </w:rPr>
            </w:pPr>
            <w:r>
              <w:rPr>
                <w:rFonts w:hint="eastAsia" w:ascii="宋体" w:hAnsi="宋体" w:cs="宋体"/>
              </w:rPr>
              <w:t xml:space="preserve">满足</w:t>
            </w:r>
            <w:r>
              <w:rPr>
                <w:rFonts w:hint="eastAsia" w:ascii="宋体" w:hAnsi="宋体" w:cs="宋体"/>
              </w:rPr>
              <w:t xml:space="preserve">中小企业政策</w:t>
            </w:r>
            <w:r>
              <w:rPr>
                <w:rFonts w:hint="eastAsia" w:ascii="宋体" w:hAnsi="宋体" w:cs="宋体"/>
              </w:rPr>
              <w:t xml:space="preserve">的</w:t>
            </w:r>
            <w:r>
              <w:rPr>
                <w:rFonts w:hint="eastAsia" w:ascii="宋体" w:hAnsi="宋体" w:cs="宋体"/>
              </w:rPr>
              <w:t xml:space="preserve">证明文件</w:t>
            </w:r>
            <w:r>
              <w:rPr>
                <w:rFonts w:hint="eastAsia" w:ascii="宋体" w:hAnsi="宋体" w:cs="宋体"/>
              </w:rPr>
              <w:t xml:space="preserve">（如有</w:t>
            </w:r>
            <w:r>
              <w:rPr>
                <w:rFonts w:hint="eastAsia" w:ascii="宋体" w:hAnsi="宋体" w:cs="宋体"/>
              </w:rPr>
              <w:t xml:space="preserve">中小企业政策</w:t>
            </w:r>
            <w:r>
              <w:rPr>
                <w:rFonts w:hint="eastAsia" w:ascii="宋体" w:hAnsi="宋体" w:cs="宋体"/>
              </w:rPr>
              <w:t xml:space="preserve">要求</w:t>
            </w:r>
            <w:r>
              <w:rPr>
                <w:rFonts w:hint="eastAsia" w:ascii="宋体" w:hAnsi="宋体" w:cs="宋体"/>
              </w:rPr>
              <w:t xml:space="preserve">的</w:t>
            </w:r>
            <w:r>
              <w:rPr>
                <w:rFonts w:hint="eastAsia" w:ascii="宋体" w:hAnsi="宋体" w:cs="宋体"/>
              </w:rPr>
              <w:t xml:space="preserve">）</w:t>
            </w:r>
            <w:r>
              <w:rPr>
                <w:rFonts w:hint="eastAsia" w:ascii="宋体" w:hAnsi="宋体" w:cs="宋体"/>
              </w:rPr>
              <w:t xml:space="preserve">。</w:t>
            </w:r>
            <w:r>
              <w:rPr>
                <w:rFonts w:hint="eastAsia" w:ascii="宋体" w:hAnsi="宋体" w:cs="宋体"/>
              </w:rPr>
            </w:r>
            <w:r/>
          </w:p>
        </w:tc>
        <w:tc>
          <w:tcPr>
            <w:tcW w:w="2449" w:type="dxa"/>
            <w:vAlign w:val="center"/>
            <w:textDirection w:val="lrTb"/>
            <w:noWrap w:val="false"/>
          </w:tcPr>
          <w:p>
            <w:pPr>
              <w:pStyle w:val="989"/>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rPr>
                <w:rFonts w:ascii="宋体" w:hAnsi="宋体" w:cs="宋体"/>
              </w:rPr>
            </w:r>
            <w:r/>
          </w:p>
        </w:tc>
      </w:tr>
      <w:tr>
        <w:trPr>
          <w:trHeight w:val="726"/>
        </w:trPr>
        <w:tc>
          <w:tcPr>
            <w:tcW w:w="719" w:type="dxa"/>
            <w:vAlign w:val="center"/>
            <w:textDirection w:val="lrTb"/>
            <w:noWrap w:val="false"/>
          </w:tcPr>
          <w:p>
            <w:pPr>
              <w:pStyle w:val="989"/>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989"/>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rPr>
                <w:rFonts w:hint="eastAsia" w:ascii="宋体" w:hAnsi="宋体" w:cs="宋体"/>
              </w:rPr>
              <w:t xml:space="preserve">）</w:t>
            </w:r>
            <w:r>
              <w:rPr>
                <w:rFonts w:hint="eastAsia" w:ascii="宋体" w:hAnsi="宋体" w:cs="宋体"/>
              </w:rPr>
              <w:t xml:space="preserve">。</w:t>
            </w:r>
            <w:r>
              <w:rPr>
                <w:rFonts w:hint="eastAsia" w:ascii="宋体" w:hAnsi="宋体" w:cs="宋体"/>
                <w:bCs/>
              </w:rPr>
            </w:r>
            <w:r/>
          </w:p>
        </w:tc>
        <w:tc>
          <w:tcPr>
            <w:tcW w:w="2449" w:type="dxa"/>
            <w:vAlign w:val="center"/>
            <w:textDirection w:val="lrTb"/>
            <w:noWrap w:val="false"/>
          </w:tcPr>
          <w:p>
            <w:pPr>
              <w:pStyle w:val="989"/>
              <w:ind w:firstLine="0"/>
              <w:spacing w:before="0" w:after="0" w:line="240" w:lineRule="auto"/>
              <w:rPr>
                <w:rFonts w:hint="eastAsia" w:ascii="宋体" w:hAnsi="宋体" w:cs="宋体"/>
                <w:bCs/>
              </w:rPr>
            </w:pPr>
            <w:r>
              <w:rPr>
                <w:rFonts w:hint="eastAsia" w:ascii="宋体" w:hAnsi="宋体" w:cs="宋体"/>
              </w:rPr>
              <w:t xml:space="preserve">特定资格要求</w:t>
            </w:r>
            <w:r>
              <w:rPr>
                <w:rFonts w:hint="eastAsia" w:ascii="宋体" w:hAnsi="宋体" w:cs="宋体"/>
              </w:rPr>
              <w:t xml:space="preserve">，</w:t>
            </w:r>
            <w:r>
              <w:rPr>
                <w:rFonts w:hint="eastAsia" w:ascii="宋体" w:hAnsi="宋体" w:cs="宋体"/>
              </w:rPr>
              <w:t xml:space="preserve">详见第一章《投标邀请》</w:t>
            </w:r>
            <w:r>
              <w:rPr>
                <w:rFonts w:hint="eastAsia" w:ascii="宋体" w:hAnsi="宋体" w:cs="宋体"/>
                <w:bCs/>
              </w:rPr>
            </w:r>
            <w:r/>
          </w:p>
        </w:tc>
      </w:tr>
      <w:tr>
        <w:trPr>
          <w:trHeight w:val="632"/>
        </w:trPr>
        <w:tc>
          <w:tcPr>
            <w:tcW w:w="719" w:type="dxa"/>
            <w:vAlign w:val="center"/>
            <w:textDirection w:val="lrTb"/>
            <w:noWrap w:val="false"/>
          </w:tcPr>
          <w:p>
            <w:pPr>
              <w:pStyle w:val="989"/>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989"/>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rPr>
                <w:rFonts w:hint="eastAsia" w:ascii="宋体" w:hAnsi="宋体" w:cs="宋体"/>
              </w:rPr>
            </w:r>
            <w:r/>
          </w:p>
        </w:tc>
      </w:tr>
    </w:tbl>
    <w:p>
      <w:pPr>
        <w:pStyle w:val="901"/>
        <w:ind w:firstLine="480"/>
        <w:spacing w:line="500" w:lineRule="exact"/>
        <w:rPr>
          <w:rFonts w:hint="eastAsia" w:ascii="宋体" w:hAnsi="宋体"/>
          <w:sz w:val="24"/>
          <w:szCs w:val="24"/>
        </w:rPr>
      </w:pPr>
      <w:r>
        <w:rPr>
          <w:rFonts w:hint="eastAsia" w:ascii="宋体" w:hAnsi="宋体"/>
          <w:sz w:val="24"/>
          <w:szCs w:val="24"/>
        </w:rPr>
        <w:t xml:space="preserve">说明：</w:t>
      </w:r>
      <w:r/>
    </w:p>
    <w:p>
      <w:pPr>
        <w:pStyle w:val="901"/>
        <w:numPr>
          <w:ilvl w:val="0"/>
          <w:numId w:val="10"/>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w:t>
      </w:r>
      <w:r>
        <w:rPr>
          <w:rFonts w:hint="eastAsia" w:ascii="宋体" w:hAnsi="宋体"/>
          <w:sz w:val="24"/>
          <w:szCs w:val="24"/>
        </w:rPr>
        <w:t xml:space="preserve">购，只能以法人身份参加。但银行、保险、石油石化、电力、电信等有行业特殊情况的，可以分支机构参加政府采购和签订合同。</w:t>
      </w:r>
      <w:r/>
    </w:p>
    <w:p>
      <w:pPr>
        <w:pStyle w:val="901"/>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w:t>
      </w:r>
      <w:r>
        <w:rPr>
          <w:rFonts w:hint="eastAsia" w:ascii="宋体" w:hAnsi="宋体"/>
          <w:sz w:val="24"/>
          <w:szCs w:val="24"/>
        </w:rPr>
        <w:t xml:space="preserve">落实政府采购政策需满足的资格要求中</w:t>
      </w:r>
      <w:r>
        <w:rPr>
          <w:rFonts w:hint="eastAsia" w:ascii="宋体" w:hAnsi="宋体"/>
          <w:sz w:val="24"/>
          <w:szCs w:val="24"/>
        </w:rPr>
        <w:t xml:space="preserve">有</w:t>
      </w:r>
      <w:r>
        <w:rPr>
          <w:rFonts w:hint="eastAsia" w:ascii="宋体" w:hAnsi="宋体"/>
          <w:sz w:val="24"/>
          <w:szCs w:val="24"/>
        </w:rPr>
        <w:t xml:space="preserve">中小企业政策</w:t>
      </w:r>
      <w:r>
        <w:rPr>
          <w:rFonts w:hint="eastAsia" w:ascii="宋体" w:hAnsi="宋体"/>
          <w:sz w:val="24"/>
          <w:szCs w:val="24"/>
        </w:rPr>
        <w:t xml:space="preserve">要求</w:t>
      </w:r>
      <w:r>
        <w:rPr>
          <w:rFonts w:hint="eastAsia" w:ascii="宋体" w:hAnsi="宋体"/>
          <w:sz w:val="24"/>
          <w:szCs w:val="24"/>
        </w:rPr>
        <w:t xml:space="preserve">的（详见第一章《投标邀请》），必须提供相应证明文件，否则投标文件无效。</w:t>
      </w:r>
      <w:r/>
    </w:p>
    <w:p>
      <w:pPr>
        <w:pStyle w:val="901"/>
        <w:ind w:firstLine="480"/>
        <w:spacing w:line="500" w:lineRule="exact"/>
        <w:rPr>
          <w:rFonts w:hint="eastAsia"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w:t>
      </w:r>
      <w:r>
        <w:rPr>
          <w:rFonts w:hint="eastAsia" w:ascii="宋体" w:hAnsi="宋体"/>
          <w:sz w:val="24"/>
          <w:szCs w:val="24"/>
        </w:rPr>
        <w:t xml:space="preserve">是指</w:t>
      </w:r>
      <w:r>
        <w:rPr>
          <w:rFonts w:hint="eastAsia" w:ascii="宋体" w:hAnsi="宋体"/>
          <w:sz w:val="24"/>
          <w:szCs w:val="24"/>
        </w:rPr>
        <w:t xml:space="preserve">专门面向</w:t>
      </w:r>
      <w:r>
        <w:rPr>
          <w:rFonts w:hint="eastAsia" w:ascii="宋体" w:hAnsi="宋体"/>
          <w:sz w:val="24"/>
          <w:szCs w:val="24"/>
        </w:rPr>
        <w:t xml:space="preserve">中</w:t>
      </w:r>
      <w:r>
        <w:rPr>
          <w:rFonts w:hint="eastAsia" w:ascii="宋体" w:hAnsi="宋体"/>
          <w:sz w:val="24"/>
          <w:szCs w:val="24"/>
        </w:rPr>
        <w:t xml:space="preserve">型、</w:t>
      </w:r>
      <w:r>
        <w:rPr>
          <w:rFonts w:hint="eastAsia" w:ascii="宋体" w:hAnsi="宋体"/>
          <w:sz w:val="24"/>
          <w:szCs w:val="24"/>
        </w:rPr>
        <w:t xml:space="preserve">小</w:t>
      </w:r>
      <w:r>
        <w:rPr>
          <w:rFonts w:hint="eastAsia" w:ascii="宋体" w:hAnsi="宋体"/>
          <w:sz w:val="24"/>
          <w:szCs w:val="24"/>
        </w:rPr>
        <w:t xml:space="preserve">型、</w:t>
      </w:r>
      <w:r>
        <w:rPr>
          <w:rFonts w:hint="eastAsia" w:ascii="宋体" w:hAnsi="宋体"/>
          <w:sz w:val="24"/>
          <w:szCs w:val="24"/>
        </w:rPr>
        <w:t xml:space="preserve">微</w:t>
      </w:r>
      <w:r>
        <w:rPr>
          <w:rFonts w:hint="eastAsia" w:ascii="宋体" w:hAnsi="宋体"/>
          <w:sz w:val="24"/>
          <w:szCs w:val="24"/>
        </w:rPr>
        <w:t xml:space="preserve">型</w:t>
      </w:r>
      <w:r>
        <w:rPr>
          <w:rFonts w:hint="eastAsia" w:ascii="宋体" w:hAnsi="宋体"/>
          <w:sz w:val="24"/>
          <w:szCs w:val="24"/>
        </w:rPr>
        <w:t xml:space="preserve">企业、监狱企业或残疾人福利性单位；专门面向小微企业，</w:t>
      </w:r>
      <w:r>
        <w:rPr>
          <w:rFonts w:hint="eastAsia" w:ascii="宋体" w:hAnsi="宋体"/>
          <w:sz w:val="24"/>
          <w:szCs w:val="24"/>
        </w:rPr>
        <w:t xml:space="preserve">是指</w:t>
      </w:r>
      <w:r>
        <w:rPr>
          <w:rFonts w:hint="eastAsia" w:ascii="宋体" w:hAnsi="宋体"/>
          <w:sz w:val="24"/>
          <w:szCs w:val="24"/>
        </w:rPr>
        <w:t xml:space="preserve">专门面向小型、微型企业</w:t>
      </w:r>
      <w:r>
        <w:rPr>
          <w:rFonts w:hint="eastAsia" w:ascii="宋体" w:hAnsi="宋体"/>
          <w:sz w:val="24"/>
          <w:szCs w:val="24"/>
        </w:rPr>
        <w:t xml:space="preserve">、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sz w:val="24"/>
          <w:szCs w:val="24"/>
        </w:rPr>
      </w:r>
      <w:r/>
    </w:p>
    <w:p>
      <w:pPr>
        <w:pStyle w:val="901"/>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w:t>
      </w:r>
      <w:r>
        <w:rPr>
          <w:rFonts w:hint="eastAsia" w:ascii="宋体" w:hAnsi="宋体"/>
          <w:sz w:val="24"/>
          <w:szCs w:val="24"/>
        </w:rPr>
        <w:t xml:space="preserve">项，如本项目有特定资格要求的（详见第一章《投标邀请》），须提供相应的特定资格证明文件。</w:t>
      </w:r>
      <w:r/>
    </w:p>
    <w:p>
      <w:pPr>
        <w:pStyle w:val="901"/>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w:t>
      </w:r>
      <w:r>
        <w:rPr>
          <w:rFonts w:hint="eastAsia" w:ascii="宋体" w:hAnsi="宋体"/>
          <w:sz w:val="24"/>
          <w:szCs w:val="24"/>
        </w:rPr>
        <w:t xml:space="preserve">效。</w:t>
      </w:r>
      <w:r/>
    </w:p>
    <w:p>
      <w:pPr>
        <w:pStyle w:val="901"/>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w:t>
      </w:r>
      <w:r>
        <w:rPr>
          <w:rFonts w:hint="eastAsia" w:ascii="宋体" w:hAnsi="宋体"/>
          <w:sz w:val="24"/>
          <w:szCs w:val="24"/>
        </w:rPr>
        <w:t xml:space="preserve">7</w:t>
      </w:r>
      <w:r>
        <w:rPr>
          <w:rFonts w:hint="eastAsia" w:ascii="宋体" w:hAnsi="宋体"/>
          <w:sz w:val="24"/>
          <w:szCs w:val="24"/>
        </w:rPr>
        <w:t xml:space="preserve">（如有</w:t>
      </w:r>
      <w:r>
        <w:rPr>
          <w:rFonts w:hint="eastAsia" w:ascii="宋体" w:hAnsi="宋体"/>
          <w:sz w:val="24"/>
          <w:szCs w:val="24"/>
        </w:rPr>
        <w:t xml:space="preserve">要求</w:t>
      </w:r>
      <w:r>
        <w:rPr>
          <w:rFonts w:hint="eastAsia" w:ascii="宋体" w:hAnsi="宋体"/>
          <w:sz w:val="24"/>
          <w:szCs w:val="24"/>
        </w:rPr>
        <w:t xml:space="preserve">）</w:t>
      </w:r>
      <w:r>
        <w:rPr>
          <w:rFonts w:hint="eastAsia" w:ascii="宋体" w:hAnsi="宋体"/>
          <w:sz w:val="24"/>
          <w:szCs w:val="24"/>
        </w:rPr>
        <w:t xml:space="preserve">、</w:t>
      </w:r>
      <w:r>
        <w:rPr>
          <w:rFonts w:hint="eastAsia" w:ascii="宋体" w:hAnsi="宋体"/>
          <w:sz w:val="24"/>
          <w:szCs w:val="24"/>
        </w:rPr>
        <w:t xml:space="preserve">8</w:t>
      </w:r>
      <w:r>
        <w:rPr>
          <w:rFonts w:hint="eastAsia" w:ascii="宋体" w:hAnsi="宋体"/>
          <w:sz w:val="24"/>
          <w:szCs w:val="24"/>
        </w:rPr>
        <w:t xml:space="preserve">（</w:t>
      </w:r>
      <w:r>
        <w:rPr>
          <w:rFonts w:hint="eastAsia" w:ascii="宋体" w:hAnsi="宋体"/>
          <w:sz w:val="24"/>
          <w:szCs w:val="24"/>
        </w:rPr>
        <w:t xml:space="preserve">如有要求</w:t>
      </w:r>
      <w:r>
        <w:rPr>
          <w:rFonts w:hint="eastAsia" w:ascii="宋体" w:hAnsi="宋体"/>
          <w:sz w:val="24"/>
          <w:szCs w:val="24"/>
        </w:rPr>
        <w:t xml:space="preserve">）</w:t>
      </w:r>
      <w:r>
        <w:rPr>
          <w:rFonts w:hint="eastAsia" w:ascii="宋体" w:hAnsi="宋体"/>
          <w:sz w:val="24"/>
          <w:szCs w:val="24"/>
        </w:rPr>
        <w:t xml:space="preserve">项，联合体各方均须提供。</w:t>
      </w:r>
      <w:r>
        <w:rPr>
          <w:rFonts w:hint="eastAsia" w:ascii="宋体" w:hAnsi="宋体"/>
          <w:sz w:val="24"/>
          <w:szCs w:val="24"/>
        </w:rPr>
      </w:r>
      <w:r/>
    </w:p>
    <w:p>
      <w:pPr>
        <w:pStyle w:val="901"/>
        <w:rPr>
          <w:rFonts w:hint="eastAsia"/>
          <w:b/>
          <w:sz w:val="28"/>
          <w:szCs w:val="28"/>
        </w:rPr>
      </w:pPr>
      <w:r>
        <w:rPr>
          <w:rFonts w:hint="eastAsia" w:ascii="宋体" w:hAnsi="宋体"/>
        </w:rPr>
        <w:br w:type="page" w:clear="all"/>
      </w:r>
      <w:r>
        <w:rPr>
          <w:rFonts w:hint="eastAsia"/>
          <w:b/>
          <w:sz w:val="28"/>
          <w:szCs w:val="28"/>
        </w:rPr>
        <w:t xml:space="preserve">二、符合性证明文件</w:t>
      </w:r>
      <w:r>
        <w:rPr>
          <w:rFonts w:hint="eastAsia"/>
          <w:b/>
          <w:sz w:val="28"/>
          <w:szCs w:val="28"/>
        </w:rPr>
        <w:t xml:space="preserve">及其他证明文件</w:t>
      </w:r>
      <w:r>
        <w:rPr>
          <w:rFonts w:hint="eastAsia"/>
          <w:b/>
          <w:sz w:val="28"/>
          <w:szCs w:val="28"/>
        </w:rPr>
      </w:r>
      <w:r/>
    </w:p>
    <w:p>
      <w:pPr>
        <w:pStyle w:val="901"/>
        <w:rPr>
          <w:b/>
          <w:sz w:val="28"/>
          <w:szCs w:val="28"/>
        </w:rPr>
      </w:pPr>
      <w:r>
        <w:rPr>
          <w:rFonts w:hint="eastAsia"/>
          <w:b/>
          <w:sz w:val="28"/>
          <w:szCs w:val="28"/>
        </w:rPr>
        <w:t xml:space="preserve">（一）符合性证明文件</w:t>
      </w:r>
      <w:r>
        <w:rPr>
          <w:b/>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89"/>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989"/>
              <w:ind w:firstLine="0"/>
              <w:jc w:val="center"/>
              <w:spacing w:before="0" w:after="0" w:line="240" w:lineRule="auto"/>
              <w:rPr>
                <w:rFonts w:hint="eastAsia" w:cs="Arial"/>
                <w:b/>
              </w:rPr>
            </w:pPr>
            <w:r>
              <w:rPr>
                <w:rFonts w:hint="eastAsia" w:ascii="宋体" w:hAnsi="宋体" w:cs="宋体"/>
                <w:b/>
              </w:rPr>
              <w:t xml:space="preserve">评审项目及评审</w:t>
            </w:r>
            <w:r>
              <w:rPr>
                <w:rFonts w:hint="eastAsia" w:ascii="宋体" w:hAnsi="宋体" w:cs="宋体"/>
                <w:b/>
              </w:rPr>
              <w:t xml:space="preserve">要求</w:t>
            </w:r>
            <w:r>
              <w:rPr>
                <w:rFonts w:hint="eastAsia" w:cs="Arial"/>
                <w:b/>
              </w:rPr>
            </w:r>
            <w:r/>
          </w:p>
        </w:tc>
        <w:tc>
          <w:tcPr>
            <w:tcW w:w="1979" w:type="dxa"/>
            <w:vAlign w:val="center"/>
            <w:textDirection w:val="lrTb"/>
            <w:noWrap w:val="false"/>
          </w:tcPr>
          <w:p>
            <w:pPr>
              <w:pStyle w:val="989"/>
              <w:ind w:firstLine="0"/>
              <w:jc w:val="center"/>
              <w:spacing w:before="0" w:after="0" w:line="240" w:lineRule="auto"/>
              <w:rPr>
                <w:rFonts w:hint="eastAsia" w:cs="Arial"/>
                <w:b/>
              </w:rPr>
            </w:pPr>
            <w:r>
              <w:rPr>
                <w:rFonts w:hint="eastAsia" w:cs="Arial"/>
                <w:b/>
              </w:rPr>
              <w:t xml:space="preserve">审查因素</w:t>
            </w:r>
            <w:r/>
          </w:p>
        </w:tc>
      </w:tr>
      <w:tr>
        <w:trPr>
          <w:cantSplit/>
          <w:trHeight w:val="567"/>
        </w:trPr>
        <w:tc>
          <w:tcPr>
            <w:tcW w:w="823" w:type="dxa"/>
            <w:vAlign w:val="center"/>
            <w:textDirection w:val="lrTb"/>
            <w:noWrap w:val="false"/>
          </w:tcPr>
          <w:p>
            <w:pPr>
              <w:pStyle w:val="989"/>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989"/>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989"/>
              <w:ind w:firstLine="0"/>
              <w:jc w:val="center"/>
              <w:spacing w:before="0" w:after="0" w:line="240" w:lineRule="auto"/>
              <w:rPr>
                <w:rFonts w:hint="eastAsia" w:cs="Arial"/>
              </w:rPr>
            </w:pPr>
            <w:r>
              <w:rPr>
                <w:rFonts w:hint="eastAsia" w:cs="Arial"/>
              </w:rPr>
              <w:t xml:space="preserve">商务符合性</w:t>
            </w:r>
            <w:r/>
          </w:p>
        </w:tc>
      </w:tr>
      <w:tr>
        <w:trPr>
          <w:cantSplit/>
          <w:trHeight w:val="567"/>
        </w:trPr>
        <w:tc>
          <w:tcPr>
            <w:tcW w:w="823" w:type="dxa"/>
            <w:vAlign w:val="center"/>
            <w:textDirection w:val="lrTb"/>
            <w:noWrap w:val="false"/>
          </w:tcPr>
          <w:p>
            <w:pPr>
              <w:pStyle w:val="989"/>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989"/>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989"/>
              <w:ind w:firstLine="0"/>
              <w:jc w:val="center"/>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989"/>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989"/>
              <w:ind w:firstLine="0"/>
              <w:jc w:val="both"/>
              <w:spacing w:before="0" w:after="0" w:line="240" w:lineRule="auto"/>
              <w:rPr>
                <w:rFonts w:hint="eastAsia" w:ascii="宋体" w:hAnsi="宋体" w:cs="Arial"/>
              </w:rPr>
            </w:pPr>
            <w:r>
              <w:rPr>
                <w:rFonts w:hint="eastAsia" w:ascii="宋体" w:hAnsi="宋体"/>
              </w:rPr>
              <w:t xml:space="preserve">开标一览表（给定格式）</w:t>
            </w:r>
            <w:r>
              <w:rPr>
                <w:rFonts w:hint="eastAsia" w:ascii="宋体" w:hAnsi="宋体" w:cs="Arial"/>
              </w:rPr>
            </w:r>
            <w:r/>
          </w:p>
        </w:tc>
        <w:tc>
          <w:tcPr>
            <w:tcW w:w="1979" w:type="dxa"/>
            <w:vAlign w:val="center"/>
            <w:vMerge w:val="restart"/>
            <w:textDirection w:val="lrTb"/>
            <w:noWrap w:val="false"/>
          </w:tcPr>
          <w:p>
            <w:pPr>
              <w:pStyle w:val="989"/>
              <w:ind w:firstLine="0"/>
              <w:jc w:val="center"/>
              <w:spacing w:before="0" w:after="0" w:line="240" w:lineRule="auto"/>
              <w:rPr>
                <w:rFonts w:hint="eastAsia" w:cs="Arial"/>
              </w:rPr>
            </w:pPr>
            <w:r>
              <w:rPr>
                <w:rFonts w:hint="eastAsia" w:cs="Arial"/>
              </w:rPr>
              <w:t xml:space="preserve">报价符合性</w:t>
            </w:r>
            <w:r/>
          </w:p>
        </w:tc>
      </w:tr>
      <w:tr>
        <w:trPr>
          <w:cantSplit/>
          <w:trHeight w:val="567"/>
        </w:trPr>
        <w:tc>
          <w:tcPr>
            <w:tcW w:w="823" w:type="dxa"/>
            <w:vAlign w:val="center"/>
            <w:textDirection w:val="lrTb"/>
            <w:noWrap w:val="false"/>
          </w:tcPr>
          <w:p>
            <w:pPr>
              <w:pStyle w:val="989"/>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989"/>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989"/>
              <w:ind w:firstLine="0"/>
              <w:jc w:val="center"/>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989"/>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989"/>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989"/>
              <w:ind w:firstLine="0"/>
              <w:jc w:val="center"/>
              <w:spacing w:before="0" w:after="0" w:line="240" w:lineRule="auto"/>
              <w:rPr>
                <w:rFonts w:hint="eastAsia" w:cs="Arial"/>
              </w:rPr>
            </w:pPr>
            <w:r>
              <w:rPr>
                <w:rFonts w:hint="eastAsia" w:cs="Arial"/>
              </w:rPr>
              <w:t xml:space="preserve">技术符合性</w:t>
            </w:r>
            <w:r/>
          </w:p>
        </w:tc>
      </w:tr>
      <w:tr>
        <w:trPr>
          <w:cantSplit/>
          <w:trHeight w:val="567"/>
        </w:trPr>
        <w:tc>
          <w:tcPr>
            <w:tcW w:w="823" w:type="dxa"/>
            <w:vAlign w:val="center"/>
            <w:textDirection w:val="lrTb"/>
            <w:noWrap w:val="false"/>
          </w:tcPr>
          <w:p>
            <w:pPr>
              <w:pStyle w:val="989"/>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989"/>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989"/>
              <w:ind w:firstLine="0"/>
              <w:jc w:val="center"/>
              <w:spacing w:before="0" w:after="0" w:line="240" w:lineRule="auto"/>
              <w:rPr>
                <w:rFonts w:hint="eastAsia" w:cs="Arial"/>
              </w:rPr>
            </w:pPr>
            <w:r>
              <w:rPr>
                <w:rFonts w:hint="eastAsia" w:cs="Arial"/>
              </w:rPr>
            </w:r>
            <w:r/>
          </w:p>
        </w:tc>
      </w:tr>
    </w:tbl>
    <w:p>
      <w:pPr>
        <w:pStyle w:val="901"/>
        <w:ind w:firstLine="480"/>
        <w:spacing w:line="500" w:lineRule="exact"/>
        <w:rPr>
          <w:rFonts w:hint="eastAsia" w:ascii="宋体" w:hAnsi="宋体"/>
          <w:sz w:val="24"/>
          <w:szCs w:val="24"/>
        </w:rPr>
      </w:pPr>
      <w:r>
        <w:rPr>
          <w:rFonts w:hint="eastAsia" w:ascii="宋体" w:hAnsi="宋体"/>
          <w:sz w:val="24"/>
          <w:szCs w:val="24"/>
        </w:rPr>
        <w:t xml:space="preserve">说明：</w:t>
      </w:r>
      <w:r/>
    </w:p>
    <w:p>
      <w:pPr>
        <w:pStyle w:val="901"/>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w:t>
      </w:r>
      <w:r>
        <w:rPr>
          <w:rFonts w:hint="eastAsia" w:cs="Arial"/>
          <w:sz w:val="24"/>
          <w:szCs w:val="24"/>
        </w:rPr>
        <w:t xml:space="preserve">第</w:t>
      </w:r>
      <w:r>
        <w:rPr>
          <w:rFonts w:hint="eastAsia" w:ascii="宋体" w:hAnsi="宋体"/>
          <w:sz w:val="24"/>
          <w:szCs w:val="24"/>
        </w:rPr>
        <w:t xml:space="preserve">1～</w:t>
      </w:r>
      <w:r>
        <w:rPr>
          <w:rFonts w:hint="eastAsia" w:ascii="宋体" w:hAnsi="宋体"/>
          <w:sz w:val="24"/>
          <w:szCs w:val="24"/>
        </w:rPr>
        <w:t xml:space="preserve">5</w:t>
      </w:r>
      <w:r>
        <w:rPr>
          <w:rFonts w:hint="eastAsia" w:ascii="宋体" w:hAnsi="宋体"/>
          <w:sz w:val="24"/>
          <w:szCs w:val="24"/>
        </w:rPr>
        <w:t xml:space="preserve">项必须按要求全部提供（有给定格式的，必须按给定格式的要求正确填报并提供，相应格式见本章第二部分），否则投标文件无效。</w:t>
      </w:r>
      <w:r/>
    </w:p>
    <w:p>
      <w:pPr>
        <w:pStyle w:val="901"/>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w:t>
      </w:r>
      <w:r>
        <w:rPr>
          <w:rFonts w:hint="eastAsia" w:ascii="宋体" w:hAnsi="宋体" w:cs="Arial"/>
          <w:sz w:val="24"/>
          <w:szCs w:val="24"/>
        </w:rPr>
        <w:t xml:space="preserve">的</w:t>
      </w:r>
      <w:r>
        <w:rPr>
          <w:rFonts w:hint="eastAsia" w:ascii="宋体" w:hAnsi="宋体" w:cs="Arial"/>
          <w:sz w:val="24"/>
          <w:szCs w:val="24"/>
        </w:rPr>
        <w:t xml:space="preserve">，须按要求提供，否则投标文件无效。</w:t>
      </w:r>
      <w:r>
        <w:rPr>
          <w:rFonts w:hint="eastAsia" w:ascii="宋体" w:hAnsi="宋体"/>
          <w:sz w:val="24"/>
          <w:szCs w:val="24"/>
        </w:rPr>
      </w:r>
      <w:r/>
    </w:p>
    <w:p>
      <w:pPr>
        <w:pStyle w:val="901"/>
        <w:numPr>
          <w:ilvl w:val="0"/>
          <w:numId w:val="11"/>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w:t>
      </w:r>
      <w:r>
        <w:rPr>
          <w:rFonts w:hint="eastAsia" w:ascii="宋体" w:hAnsi="宋体" w:cs="宋体"/>
          <w:sz w:val="24"/>
          <w:szCs w:val="24"/>
        </w:rPr>
        <w:t xml:space="preserve">第6项按《采购需求》中的相应要求</w:t>
      </w:r>
      <w:r>
        <w:rPr>
          <w:rFonts w:hint="eastAsia" w:ascii="宋体" w:hAnsi="宋体" w:cs="宋体"/>
          <w:sz w:val="24"/>
          <w:szCs w:val="24"/>
        </w:rPr>
        <w:t xml:space="preserve">（如有）进行</w:t>
      </w:r>
      <w:r>
        <w:rPr>
          <w:rFonts w:hint="eastAsia" w:ascii="宋体" w:hAnsi="宋体" w:cs="宋体"/>
          <w:sz w:val="24"/>
          <w:szCs w:val="24"/>
        </w:rPr>
        <w:t xml:space="preserve">提供。</w:t>
      </w:r>
      <w:r>
        <w:rPr>
          <w:rFonts w:hint="eastAsia" w:ascii="宋体" w:hAnsi="宋体" w:cs="宋体"/>
          <w:sz w:val="24"/>
          <w:szCs w:val="24"/>
        </w:rPr>
      </w:r>
      <w:r/>
    </w:p>
    <w:p>
      <w:pPr>
        <w:pStyle w:val="901"/>
        <w:rPr>
          <w:rFonts w:hint="eastAsia"/>
          <w:b/>
          <w:sz w:val="28"/>
          <w:szCs w:val="28"/>
        </w:rPr>
      </w:pPr>
      <w:r>
        <w:rPr>
          <w:rFonts w:hint="eastAsia"/>
          <w:b/>
          <w:sz w:val="28"/>
          <w:szCs w:val="28"/>
        </w:rPr>
      </w:r>
      <w:r/>
    </w:p>
    <w:p>
      <w:pPr>
        <w:pStyle w:val="901"/>
        <w:rPr>
          <w:rFonts w:hint="eastAsia"/>
          <w:b/>
          <w:sz w:val="28"/>
          <w:szCs w:val="28"/>
        </w:rPr>
      </w:pPr>
      <w:r>
        <w:rPr>
          <w:rFonts w:hint="eastAsia"/>
          <w:b/>
          <w:sz w:val="28"/>
          <w:szCs w:val="28"/>
        </w:rPr>
        <w:t xml:space="preserve">（二）其他证明文件</w:t>
      </w:r>
      <w:r>
        <w:rPr>
          <w:rFonts w:hint="eastAsia"/>
          <w:b/>
          <w:sz w:val="28"/>
          <w:szCs w:val="28"/>
        </w:rPr>
      </w:r>
      <w:r/>
    </w:p>
    <w:p>
      <w:pPr>
        <w:pStyle w:val="901"/>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pStyle w:val="901"/>
        <w:ind w:left="480"/>
        <w:spacing w:line="50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.投标人认为如有其他应附的文件可自拟并自行添加。</w:t>
      </w:r>
      <w:r/>
    </w:p>
    <w:p>
      <w:pPr>
        <w:pStyle w:val="901"/>
        <w:rPr>
          <w:rFonts w:hint="eastAsia" w:cs="Arial"/>
          <w:b/>
          <w:sz w:val="30"/>
          <w:szCs w:val="30"/>
        </w:rPr>
      </w:pPr>
      <w:r>
        <w:rPr>
          <w:rFonts w:ascii="宋体" w:hAnsi="宋体" w:cs="宋体"/>
          <w:sz w:val="24"/>
          <w:szCs w:val="24"/>
        </w:rPr>
        <w:br w:type="page" w:clear="all"/>
      </w:r>
      <w:r>
        <w:rPr>
          <w:rFonts w:hint="eastAsia" w:cs="Arial"/>
          <w:b/>
          <w:sz w:val="30"/>
          <w:szCs w:val="30"/>
        </w:rPr>
        <w:t xml:space="preserve">第二部分  投标文件格式</w:t>
      </w:r>
      <w:r/>
    </w:p>
    <w:p>
      <w:pPr>
        <w:pStyle w:val="989"/>
        <w:ind w:firstLine="0"/>
        <w:spacing w:before="0" w:after="0"/>
        <w:rPr>
          <w:rFonts w:cs="Arial"/>
          <w:b/>
          <w:sz w:val="28"/>
          <w:szCs w:val="28"/>
        </w:rPr>
      </w:pPr>
      <w:r>
        <w:rPr>
          <w:rFonts w:hint="eastAsia" w:cs="Arial"/>
          <w:b/>
          <w:sz w:val="28"/>
          <w:szCs w:val="28"/>
        </w:rPr>
        <w:t xml:space="preserve">一、封面格式</w:t>
      </w:r>
      <w:r>
        <w:rPr>
          <w:rFonts w:hint="eastAsia" w:cs="Arial"/>
          <w:b/>
          <w:sz w:val="28"/>
          <w:szCs w:val="28"/>
        </w:rPr>
        <w:t xml:space="preserve">（参考格式）</w:t>
      </w:r>
      <w:r>
        <w:rPr>
          <w:rFonts w:hint="eastAsia" w:cs="Arial"/>
          <w:b/>
          <w:sz w:val="28"/>
          <w:szCs w:val="28"/>
        </w:rPr>
        <w:t xml:space="preserve">：</w:t>
      </w:r>
      <w:r>
        <w:rPr>
          <w:rFonts w:cs="Arial"/>
          <w:b/>
          <w:sz w:val="28"/>
          <w:szCs w:val="28"/>
        </w:rPr>
      </w:r>
      <w:r/>
    </w:p>
    <w:p>
      <w:pPr>
        <w:pStyle w:val="901"/>
        <w:jc w:val="center"/>
        <w:rPr>
          <w:rFonts w:hint="eastAsia" w:ascii="宋体" w:hAnsi="宋体"/>
          <w:b/>
          <w:sz w:val="72"/>
          <w:shd w:val="clear" w:color="ffffff" w:fill="d9d9d9"/>
        </w:rPr>
      </w:pPr>
      <w:r>
        <w:rPr>
          <w:rFonts w:hint="eastAsia" w:ascii="宋体" w:hAnsi="宋体"/>
          <w:b/>
          <w:sz w:val="72"/>
          <w:shd w:val="clear" w:color="ffffff" w:fill="d9d9d9"/>
        </w:rPr>
      </w:r>
      <w:r/>
    </w:p>
    <w:p>
      <w:pPr>
        <w:pStyle w:val="901"/>
        <w:jc w:val="center"/>
        <w:rPr>
          <w:rFonts w:hint="eastAsia" w:ascii="宋体" w:hAnsi="宋体"/>
          <w:b/>
          <w:sz w:val="72"/>
          <w:shd w:val="clear" w:color="ffffff" w:fill="d9d9d9"/>
        </w:rPr>
      </w:pPr>
      <w:r>
        <w:rPr>
          <w:rFonts w:hint="eastAsia" w:ascii="宋体" w:hAnsi="宋体"/>
          <w:b/>
          <w:sz w:val="72"/>
          <w:shd w:val="clear" w:color="ffffff" w:fill="d9d9d9"/>
        </w:rPr>
      </w:r>
      <w:r/>
    </w:p>
    <w:p>
      <w:pPr>
        <w:pStyle w:val="901"/>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pStyle w:val="901"/>
        <w:jc w:val="center"/>
        <w:rPr>
          <w:rFonts w:hint="eastAsia" w:ascii="宋体" w:hAnsi="宋体"/>
          <w:b/>
          <w:sz w:val="72"/>
          <w:shd w:val="clear" w:color="ffffff" w:fill="d9d9d9"/>
        </w:rPr>
      </w:pPr>
      <w:r>
        <w:rPr>
          <w:rFonts w:hint="eastAsia" w:ascii="宋体" w:hAnsi="宋体"/>
          <w:b/>
          <w:sz w:val="72"/>
          <w:shd w:val="clear" w:color="ffffff" w:fill="d9d9d9"/>
        </w:rPr>
      </w:r>
      <w:r/>
    </w:p>
    <w:p>
      <w:pPr>
        <w:pStyle w:val="901"/>
        <w:jc w:val="center"/>
        <w:rPr>
          <w:rFonts w:hint="eastAsia" w:ascii="宋体" w:hAnsi="宋体"/>
          <w:b/>
          <w:sz w:val="72"/>
          <w:shd w:val="clear" w:color="ffffff" w:fill="d9d9d9"/>
        </w:rPr>
      </w:pPr>
      <w:r>
        <w:rPr>
          <w:rFonts w:hint="eastAsia" w:ascii="宋体" w:hAnsi="宋体"/>
          <w:b/>
          <w:sz w:val="72"/>
          <w:shd w:val="clear" w:color="ffffff" w:fill="d9d9d9"/>
        </w:rPr>
      </w:r>
      <w:r/>
    </w:p>
    <w:p>
      <w:pPr>
        <w:pStyle w:val="901"/>
        <w:jc w:val="center"/>
        <w:rPr>
          <w:rFonts w:hint="eastAsia" w:ascii="宋体" w:hAnsi="宋体"/>
          <w:b/>
          <w:sz w:val="72"/>
          <w:shd w:val="clear" w:color="ffffff" w:fill="d9d9d9"/>
        </w:rPr>
      </w:pPr>
      <w:r>
        <w:rPr>
          <w:rFonts w:hint="eastAsia" w:ascii="宋体" w:hAnsi="宋体"/>
          <w:b/>
          <w:sz w:val="72"/>
          <w:shd w:val="clear" w:color="ffffff" w:fill="d9d9d9"/>
        </w:rPr>
      </w:r>
      <w:r/>
    </w:p>
    <w:p>
      <w:pPr>
        <w:pStyle w:val="901"/>
        <w:jc w:val="center"/>
        <w:rPr>
          <w:rFonts w:hint="eastAsia" w:ascii="宋体" w:hAnsi="宋体"/>
          <w:b/>
          <w:sz w:val="72"/>
          <w:shd w:val="clear" w:color="ffffff" w:fill="d9d9d9"/>
        </w:rPr>
      </w:pPr>
      <w:r>
        <w:rPr>
          <w:rFonts w:hint="eastAsia" w:ascii="宋体" w:hAnsi="宋体"/>
          <w:b/>
          <w:sz w:val="72"/>
          <w:shd w:val="clear" w:color="ffffff" w:fill="d9d9d9"/>
        </w:rPr>
      </w:r>
      <w:r/>
    </w:p>
    <w:p>
      <w:pPr>
        <w:pStyle w:val="901"/>
        <w:ind w:firstLine="1800"/>
        <w:rPr>
          <w:rFonts w:ascii="黑体" w:hAnsi="华文中宋" w:eastAsia="黑体"/>
          <w:bCs/>
          <w:sz w:val="30"/>
          <w:szCs w:val="30"/>
        </w:rPr>
      </w:pPr>
      <w:r>
        <w:rPr>
          <w:rFonts w:hint="eastAsia" w:ascii="黑体" w:hAnsi="华文中宋" w:eastAsia="黑体"/>
          <w:bCs/>
          <w:sz w:val="30"/>
          <w:szCs w:val="30"/>
        </w:rPr>
        <w:t xml:space="preserve">项目编号：</w:t>
      </w:r>
      <w:r>
        <w:rPr>
          <w:rFonts w:hint="eastAsia" w:ascii="黑体" w:hAnsi="华文中宋" w:eastAsia="黑体"/>
          <w:bCs/>
          <w:sz w:val="30"/>
          <w:szCs w:val="30"/>
        </w:rPr>
        <w:t xml:space="preserve">JSZC-320200-JZCG-G2024-0169</w:t>
      </w:r>
      <w:r>
        <w:rPr>
          <w:rFonts w:ascii="黑体" w:hAnsi="华文中宋" w:eastAsia="黑体"/>
          <w:bCs/>
          <w:sz w:val="30"/>
          <w:szCs w:val="30"/>
        </w:rPr>
      </w:r>
      <w:r/>
    </w:p>
    <w:p>
      <w:pPr>
        <w:pStyle w:val="901"/>
        <w:ind w:firstLine="1800"/>
        <w:rPr>
          <w:rFonts w:hint="eastAsia" w:ascii="黑体" w:hAnsi="华文中宋" w:eastAsia="黑体"/>
          <w:bCs/>
          <w:sz w:val="30"/>
          <w:szCs w:val="30"/>
        </w:rPr>
      </w:pPr>
      <w:r>
        <w:rPr>
          <w:rFonts w:hint="eastAsia" w:ascii="黑体" w:hAnsi="华文中宋" w:eastAsia="黑体"/>
          <w:bCs/>
          <w:sz w:val="30"/>
          <w:szCs w:val="30"/>
        </w:rPr>
        <w:t xml:space="preserve">项目名称：</w:t>
      </w:r>
      <w:r>
        <w:rPr>
          <w:rFonts w:hint="eastAsia" w:ascii="黑体" w:hAnsi="华文中宋" w:eastAsia="黑体"/>
          <w:bCs/>
          <w:sz w:val="30"/>
          <w:szCs w:val="30"/>
        </w:rPr>
        <w:t xml:space="preserve">智慧校园四期信息化项目</w:t>
      </w:r>
      <w:r>
        <w:rPr>
          <w:rFonts w:hint="eastAsia" w:ascii="黑体" w:hAnsi="华文中宋" w:eastAsia="黑体"/>
          <w:bCs/>
          <w:sz w:val="30"/>
          <w:szCs w:val="30"/>
        </w:rPr>
      </w:r>
      <w:r/>
    </w:p>
    <w:p>
      <w:pPr>
        <w:pStyle w:val="901"/>
        <w:ind w:firstLine="1800"/>
        <w:rPr>
          <w:rFonts w:hint="eastAsia" w:ascii="黑体" w:hAnsi="华文中宋" w:eastAsia="黑体"/>
          <w:bCs/>
          <w:sz w:val="30"/>
          <w:szCs w:val="30"/>
        </w:rPr>
      </w:pPr>
      <w:r>
        <w:rPr>
          <w:rFonts w:hint="eastAsia" w:ascii="黑体" w:hAnsi="华文中宋" w:eastAsia="黑体"/>
          <w:bCs/>
          <w:sz w:val="30"/>
          <w:szCs w:val="30"/>
        </w:rPr>
        <w:t xml:space="preserve">投 标 人：</w:t>
      </w:r>
      <w:r/>
    </w:p>
    <w:p>
      <w:pPr>
        <w:pStyle w:val="901"/>
        <w:ind w:firstLine="1800"/>
        <w:rPr>
          <w:rFonts w:ascii="黑体" w:hAnsi="华文中宋" w:eastAsia="黑体"/>
          <w:bCs/>
          <w:sz w:val="30"/>
          <w:szCs w:val="30"/>
        </w:rPr>
      </w:pPr>
      <w:r>
        <w:rPr>
          <w:rFonts w:hint="eastAsia" w:ascii="黑体" w:hAnsi="华文中宋" w:eastAsia="黑体"/>
          <w:bCs/>
          <w:sz w:val="30"/>
          <w:szCs w:val="30"/>
        </w:rPr>
        <w:t xml:space="preserve">日    期：</w:t>
      </w:r>
      <w:r>
        <w:rPr>
          <w:rFonts w:ascii="黑体" w:hAnsi="华文中宋" w:eastAsia="黑体"/>
          <w:bCs/>
          <w:sz w:val="30"/>
          <w:szCs w:val="30"/>
        </w:rPr>
      </w:r>
      <w:r/>
    </w:p>
    <w:p>
      <w:pPr>
        <w:pStyle w:val="901"/>
        <w:spacing w:line="440" w:lineRule="exact"/>
        <w:rPr>
          <w:rFonts w:hint="eastAsia" w:ascii="Arial" w:hAnsi="Arial"/>
          <w:b/>
          <w:sz w:val="28"/>
          <w:szCs w:val="28"/>
        </w:rPr>
      </w:pPr>
      <w:r>
        <w:rPr>
          <w:rFonts w:ascii="黑体" w:hAnsi="华文中宋" w:eastAsia="黑体"/>
          <w:bCs/>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901"/>
        <w:jc w:val="center"/>
        <w:rPr>
          <w:rFonts w:ascii="宋体" w:hAnsi="宋体"/>
          <w:sz w:val="24"/>
          <w:shd w:val="clear" w:color="ffffff" w:fill="d9d9d9"/>
        </w:rPr>
        <w:outlineLvl w:val="0"/>
      </w:pPr>
      <w:r>
        <w:rPr>
          <w:rFonts w:hint="eastAsia" w:ascii="黑体" w:eastAsia="黑体"/>
          <w:bCs/>
          <w:sz w:val="28"/>
          <w:szCs w:val="28"/>
        </w:rPr>
        <w:t xml:space="preserve">授权委托书</w:t>
      </w:r>
      <w:r>
        <w:rPr>
          <w:rFonts w:ascii="宋体" w:hAnsi="宋体"/>
          <w:sz w:val="24"/>
          <w:shd w:val="clear" w:color="ffffff" w:fill="d9d9d9"/>
        </w:rPr>
      </w:r>
      <w:r/>
    </w:p>
    <w:p>
      <w:pPr>
        <w:pStyle w:val="987"/>
        <w:ind w:firstLine="480"/>
        <w:rPr>
          <w:rFonts w:hint="eastAsia"/>
          <w:sz w:val="24"/>
          <w:szCs w:val="24"/>
        </w:rPr>
      </w:pPr>
      <w:r>
        <w:rPr>
          <w:rFonts w:hint="eastAsia"/>
          <w:sz w:val="24"/>
          <w:szCs w:val="24"/>
        </w:rPr>
        <w:t xml:space="preserve">我公司（单位</w:t>
      </w:r>
      <w:r>
        <w:rPr>
          <w:rFonts w:hint="eastAsia"/>
          <w:sz w:val="24"/>
          <w:szCs w:val="24"/>
        </w:rPr>
        <w:t xml:space="preserve">、联合体</w:t>
      </w:r>
      <w:r>
        <w:rPr>
          <w:rFonts w:hint="eastAsia"/>
          <w:sz w:val="24"/>
          <w:szCs w:val="24"/>
        </w:rPr>
        <w:t xml:space="preserve">）针对</w:t>
      </w:r>
      <w:r>
        <w:rPr>
          <w:rFonts w:hint="eastAsia" w:ascii="宋体" w:hAnsi="宋体"/>
          <w:bCs/>
          <w:sz w:val="24"/>
          <w:szCs w:val="24"/>
        </w:rPr>
        <w:t xml:space="preserve">JSZC-320200-JZCG-G2024-0169</w:t>
      </w:r>
      <w:r>
        <w:rPr>
          <w:rFonts w:hint="eastAsia" w:ascii="宋体" w:hAnsi="宋体"/>
          <w:bCs/>
          <w:sz w:val="24"/>
          <w:szCs w:val="24"/>
        </w:rPr>
        <w:t xml:space="preserve">项目，兹授权：</w:t>
      </w:r>
      <w:r>
        <w:rPr>
          <w:rFonts w:hint="eastAsia"/>
          <w:sz w:val="24"/>
          <w:szCs w:val="24"/>
        </w:rPr>
      </w:r>
      <w:r/>
    </w:p>
    <w:p>
      <w:pPr>
        <w:pStyle w:val="987"/>
        <w:ind w:firstLine="480"/>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p>
    <w:p>
      <w:pPr>
        <w:pStyle w:val="987"/>
        <w:ind w:firstLine="480"/>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p>
    <w:p>
      <w:pPr>
        <w:pStyle w:val="987"/>
        <w:ind w:firstLine="480"/>
        <w:rPr>
          <w:rFonts w:hint="eastAsia"/>
          <w:sz w:val="24"/>
          <w:szCs w:val="24"/>
        </w:rPr>
      </w:pPr>
      <w:r>
        <w:rPr>
          <w:rFonts w:hint="eastAsia"/>
          <w:sz w:val="24"/>
          <w:szCs w:val="24"/>
        </w:rPr>
        <w:t xml:space="preserve">为我方合法代理人，以本单位名义全权处理</w:t>
      </w:r>
      <w:r>
        <w:rPr>
          <w:rFonts w:hint="eastAsia" w:ascii="宋体" w:hAnsi="宋体"/>
          <w:bCs/>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987"/>
        <w:ind w:firstLine="480"/>
        <w:rPr>
          <w:rFonts w:hint="eastAsia" w:ascii="宋体" w:hAnsi="宋体"/>
          <w:bCs/>
          <w:sz w:val="24"/>
          <w:szCs w:val="24"/>
        </w:rPr>
      </w:pPr>
      <w:r>
        <w:rPr>
          <w:rFonts w:hint="eastAsia"/>
          <w:sz w:val="24"/>
          <w:szCs w:val="24"/>
        </w:rPr>
        <w:t xml:space="preserve">本授权委托书自授权之日起生效，</w:t>
      </w:r>
      <w:r>
        <w:rPr>
          <w:rFonts w:hint="eastAsia" w:ascii="宋体" w:hAnsi="宋体"/>
          <w:bCs/>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sz w:val="24"/>
          <w:szCs w:val="24"/>
        </w:rPr>
        <w:t xml:space="preserve">书有效期内签署的）不因授权的撤销而失效。</w:t>
      </w:r>
      <w:r/>
    </w:p>
    <w:p>
      <w:pPr>
        <w:pStyle w:val="987"/>
        <w:ind w:firstLine="480"/>
        <w:rPr>
          <w:rFonts w:hint="eastAsia"/>
          <w:sz w:val="24"/>
          <w:szCs w:val="24"/>
        </w:rPr>
      </w:pPr>
      <w:r>
        <w:rPr>
          <w:rFonts w:hint="eastAsia"/>
          <w:sz w:val="24"/>
          <w:szCs w:val="24"/>
        </w:rPr>
        <w:t xml:space="preserve">特此授权委托。</w:t>
      </w:r>
      <w:r/>
    </w:p>
    <w:p>
      <w:pPr>
        <w:pStyle w:val="987"/>
        <w:ind w:firstLine="0"/>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sz w:val="24"/>
          <w:szCs w:val="24"/>
        </w:rPr>
        <w:t xml:space="preserve">（盖章）</w:t>
      </w:r>
      <w:r>
        <w:rPr>
          <w:rFonts w:hint="eastAsia"/>
          <w:sz w:val="24"/>
          <w:szCs w:val="24"/>
        </w:rPr>
        <w:t xml:space="preserve">：</w:t>
      </w:r>
      <w:r>
        <w:rPr>
          <w:rFonts w:hint="eastAsia"/>
          <w:sz w:val="24"/>
          <w:szCs w:val="24"/>
          <w:u w:val="single"/>
        </w:rPr>
      </w:r>
      <w:r/>
    </w:p>
    <w:p>
      <w:pPr>
        <w:pStyle w:val="987"/>
        <w:ind w:firstLine="0"/>
        <w:rPr>
          <w:rFonts w:hint="eastAsia"/>
          <w:sz w:val="24"/>
          <w:szCs w:val="24"/>
        </w:rPr>
      </w:pPr>
      <w:r>
        <w:rPr>
          <w:rFonts w:hint="eastAsia"/>
          <w:sz w:val="24"/>
          <w:szCs w:val="24"/>
        </w:rPr>
        <w:t xml:space="preserve">法定代表人签字</w:t>
      </w:r>
      <w:r>
        <w:rPr>
          <w:rFonts w:hint="eastAsia"/>
          <w:sz w:val="24"/>
          <w:szCs w:val="24"/>
        </w:rPr>
        <w:t xml:space="preserve">或盖章</w:t>
      </w:r>
      <w:r>
        <w:rPr>
          <w:rFonts w:hint="eastAsia"/>
          <w:sz w:val="24"/>
          <w:szCs w:val="24"/>
        </w:rPr>
        <w:t xml:space="preserve">：</w:t>
      </w:r>
      <w:r>
        <w:rPr>
          <w:rFonts w:hint="eastAsia"/>
          <w:sz w:val="24"/>
          <w:szCs w:val="24"/>
          <w:u w:val="single"/>
        </w:rPr>
        <w:t xml:space="preserve">        </w:t>
      </w:r>
      <w:r>
        <w:rPr>
          <w:rFonts w:hint="eastAsia"/>
          <w:sz w:val="24"/>
          <w:szCs w:val="24"/>
        </w:rPr>
        <w:t xml:space="preserve">             被授权人签字</w:t>
      </w:r>
      <w:r>
        <w:rPr>
          <w:rFonts w:hint="eastAsia"/>
          <w:sz w:val="24"/>
          <w:szCs w:val="24"/>
        </w:rPr>
        <w:t xml:space="preserve">或盖章</w:t>
      </w:r>
      <w:r>
        <w:rPr>
          <w:rFonts w:hint="eastAsia"/>
          <w:sz w:val="24"/>
          <w:szCs w:val="24"/>
        </w:rPr>
        <w:t xml:space="preserve">：</w:t>
      </w:r>
      <w:r>
        <w:rPr>
          <w:rFonts w:hint="eastAsia"/>
          <w:sz w:val="24"/>
          <w:szCs w:val="24"/>
          <w:u w:val="single"/>
        </w:rPr>
        <w:t xml:space="preserve">        </w:t>
      </w:r>
      <w:r>
        <w:rPr>
          <w:rFonts w:hint="eastAsia"/>
          <w:sz w:val="24"/>
          <w:szCs w:val="24"/>
        </w:rPr>
      </w:r>
      <w:r/>
    </w:p>
    <w:p>
      <w:pPr>
        <w:pStyle w:val="987"/>
        <w:ind w:firstLine="0"/>
        <w:rPr>
          <w:rFonts w:hint="eastAsia"/>
          <w:sz w:val="24"/>
          <w:szCs w:val="24"/>
        </w:rPr>
      </w:pPr>
      <w:r>
        <w:rPr>
          <w:rFonts w:hint="eastAsia" w:ascii="宋体" w:hAnsi="宋体" w:cs="宋体"/>
          <w:b/>
          <w:sz w:val="30"/>
        </w:rPr>
        <w:t xml:space="preserve">(被授权人身份证原件扫描件附后)</w:t>
      </w:r>
      <w:r>
        <w:rPr>
          <w:rFonts w:hint="eastAsia"/>
          <w:sz w:val="24"/>
          <w:szCs w:val="24"/>
        </w:rPr>
      </w:r>
      <w:r/>
    </w:p>
    <w:p>
      <w:pPr>
        <w:pStyle w:val="987"/>
        <w:ind w:firstLine="0"/>
        <w:rPr>
          <w:rFonts w:hint="eastAsia"/>
          <w:sz w:val="24"/>
          <w:szCs w:val="24"/>
        </w:rPr>
      </w:pPr>
      <w:r>
        <w:rPr>
          <w:rFonts w:hint="eastAsia"/>
          <w:sz w:val="24"/>
          <w:szCs w:val="24"/>
        </w:rPr>
        <w:t xml:space="preserve">说明：</w:t>
      </w:r>
      <w:r/>
    </w:p>
    <w:p>
      <w:pPr>
        <w:pStyle w:val="987"/>
        <w:numPr>
          <w:ilvl w:val="0"/>
          <w:numId w:val="12"/>
        </w:numPr>
        <w:ind w:firstLine="480"/>
        <w:rPr>
          <w:rFonts w:hint="eastAsia" w:ascii="宋体" w:hAnsi="宋体"/>
          <w:sz w:val="24"/>
          <w:szCs w:val="20"/>
        </w:rPr>
      </w:pPr>
      <w:r>
        <w:rPr>
          <w:rFonts w:ascii="宋体" w:hAnsi="宋体"/>
          <w:sz w:val="24"/>
          <w:szCs w:val="20"/>
        </w:rPr>
        <w:t xml:space="preserve">若</w:t>
      </w:r>
      <w:r>
        <w:rPr>
          <w:rFonts w:hint="eastAsia" w:ascii="宋体" w:hAnsi="宋体"/>
          <w:sz w:val="24"/>
          <w:szCs w:val="20"/>
        </w:rPr>
        <w:t xml:space="preserve">投标人</w:t>
      </w:r>
      <w:r>
        <w:rPr>
          <w:rFonts w:ascii="宋体" w:hAnsi="宋体"/>
          <w:sz w:val="24"/>
          <w:szCs w:val="20"/>
        </w:rPr>
        <w:t xml:space="preserve">为事业单位或其他组织或分支机构（仅</w:t>
      </w:r>
      <w:r>
        <w:rPr>
          <w:rFonts w:hint="eastAsia" w:ascii="宋体" w:hAnsi="宋体"/>
          <w:sz w:val="24"/>
          <w:szCs w:val="20"/>
        </w:rPr>
        <w:t xml:space="preserve">限招标</w:t>
      </w:r>
      <w:r>
        <w:rPr>
          <w:rFonts w:ascii="宋体" w:hAnsi="宋体"/>
          <w:sz w:val="24"/>
          <w:szCs w:val="20"/>
        </w:rPr>
        <w:t xml:space="preserve">文件注明允许分支机构</w:t>
      </w:r>
      <w:r>
        <w:rPr>
          <w:rFonts w:hint="eastAsia" w:ascii="宋体" w:hAnsi="宋体"/>
          <w:sz w:val="24"/>
          <w:szCs w:val="20"/>
        </w:rPr>
        <w:t xml:space="preserve">投标情形</w:t>
      </w:r>
      <w:r>
        <w:rPr>
          <w:rFonts w:ascii="宋体" w:hAnsi="宋体"/>
          <w:sz w:val="24"/>
          <w:szCs w:val="20"/>
        </w:rPr>
        <w:t xml:space="preserve">的），则法定代表人</w:t>
      </w:r>
      <w:r>
        <w:rPr>
          <w:rFonts w:hint="eastAsia" w:ascii="宋体" w:hAnsi="宋体"/>
          <w:sz w:val="24"/>
          <w:szCs w:val="20"/>
        </w:rPr>
        <w:t xml:space="preserve">处</w:t>
      </w:r>
      <w:r>
        <w:rPr>
          <w:rFonts w:ascii="宋体" w:hAnsi="宋体"/>
          <w:sz w:val="24"/>
          <w:szCs w:val="20"/>
        </w:rPr>
        <w:t xml:space="preserve">的签</w:t>
      </w:r>
      <w:r>
        <w:rPr>
          <w:rFonts w:hint="eastAsia" w:ascii="宋体" w:hAnsi="宋体"/>
          <w:sz w:val="24"/>
          <w:szCs w:val="20"/>
        </w:rPr>
        <w:t xml:space="preserve">字</w:t>
      </w:r>
      <w:r>
        <w:rPr>
          <w:rFonts w:ascii="宋体" w:hAnsi="宋体"/>
          <w:sz w:val="24"/>
          <w:szCs w:val="20"/>
        </w:rPr>
        <w:t xml:space="preserve">人可为单位负责人</w:t>
      </w:r>
      <w:r>
        <w:rPr>
          <w:rFonts w:hint="eastAsia" w:ascii="宋体" w:hAnsi="宋体"/>
          <w:sz w:val="24"/>
          <w:szCs w:val="20"/>
        </w:rPr>
        <w:t xml:space="preserve">。</w:t>
      </w:r>
      <w:r/>
    </w:p>
    <w:p>
      <w:pPr>
        <w:pStyle w:val="987"/>
        <w:numPr>
          <w:ilvl w:val="0"/>
          <w:numId w:val="12"/>
        </w:numPr>
        <w:ind w:firstLine="480"/>
        <w:rPr>
          <w:rFonts w:hint="eastAsia" w:ascii="宋体" w:hAnsi="宋体"/>
          <w:sz w:val="24"/>
          <w:szCs w:val="20"/>
        </w:rPr>
      </w:pPr>
      <w:r>
        <w:rPr>
          <w:rFonts w:hint="eastAsia" w:ascii="宋体" w:hAnsi="宋体"/>
          <w:sz w:val="24"/>
          <w:szCs w:val="20"/>
        </w:rPr>
        <w:t xml:space="preserve">当被授权人为法定代表人（或上述情况的单位负责人）时，只需在</w:t>
      </w:r>
      <w:r>
        <w:rPr>
          <w:rFonts w:ascii="宋体" w:hAnsi="宋体"/>
          <w:sz w:val="24"/>
          <w:szCs w:val="20"/>
        </w:rPr>
        <w:t xml:space="preserve">法定代表人</w:t>
      </w:r>
      <w:r>
        <w:rPr>
          <w:rFonts w:hint="eastAsia" w:ascii="宋体" w:hAnsi="宋体"/>
          <w:sz w:val="24"/>
          <w:szCs w:val="20"/>
        </w:rPr>
        <w:t xml:space="preserve">处签字</w:t>
      </w:r>
      <w:r>
        <w:rPr>
          <w:rFonts w:hint="eastAsia"/>
          <w:sz w:val="24"/>
          <w:szCs w:val="24"/>
        </w:rPr>
        <w:t xml:space="preserve">或盖章</w:t>
      </w:r>
      <w:r>
        <w:rPr>
          <w:rFonts w:hint="eastAsia" w:ascii="宋体" w:hAnsi="宋体"/>
          <w:sz w:val="24"/>
          <w:szCs w:val="20"/>
        </w:rPr>
        <w:t xml:space="preserve">即可。</w:t>
      </w:r>
      <w:r/>
    </w:p>
    <w:p>
      <w:pPr>
        <w:pStyle w:val="987"/>
        <w:numPr>
          <w:ilvl w:val="0"/>
          <w:numId w:val="12"/>
        </w:numPr>
        <w:ind w:firstLine="480"/>
        <w:rPr>
          <w:rFonts w:hint="eastAsia" w:ascii="宋体" w:hAnsi="宋体"/>
          <w:sz w:val="24"/>
          <w:szCs w:val="20"/>
        </w:rPr>
      </w:pPr>
      <w:r>
        <w:rPr>
          <w:rFonts w:hint="eastAsia" w:ascii="宋体" w:hAnsi="宋体"/>
          <w:sz w:val="24"/>
          <w:szCs w:val="20"/>
        </w:rPr>
        <w:t xml:space="preserve">供应商为自然人情形的，可不提供本</w:t>
      </w:r>
      <w:r>
        <w:rPr>
          <w:rFonts w:ascii="宋体" w:hAnsi="宋体"/>
          <w:sz w:val="24"/>
          <w:szCs w:val="20"/>
        </w:rPr>
        <w:t xml:space="preserve">《</w:t>
      </w:r>
      <w:r>
        <w:rPr>
          <w:rFonts w:hint="eastAsia" w:ascii="宋体" w:hAnsi="宋体"/>
          <w:sz w:val="24"/>
          <w:szCs w:val="20"/>
        </w:rPr>
        <w:t xml:space="preserve">授权委托书</w:t>
      </w:r>
      <w:r>
        <w:rPr>
          <w:rFonts w:ascii="宋体" w:hAnsi="宋体"/>
          <w:sz w:val="24"/>
          <w:szCs w:val="20"/>
        </w:rPr>
        <w:t xml:space="preserve">》</w:t>
      </w:r>
      <w:r>
        <w:rPr>
          <w:rFonts w:hint="eastAsia" w:ascii="宋体" w:hAnsi="宋体"/>
          <w:sz w:val="24"/>
          <w:szCs w:val="20"/>
        </w:rPr>
        <w:t xml:space="preserve">。</w:t>
      </w:r>
      <w:r/>
    </w:p>
    <w:p>
      <w:pPr>
        <w:pStyle w:val="987"/>
        <w:numPr>
          <w:ilvl w:val="0"/>
          <w:numId w:val="12"/>
        </w:numPr>
        <w:ind w:firstLine="480"/>
        <w:rPr>
          <w:rFonts w:hint="eastAsia" w:ascii="宋体" w:hAnsi="宋体"/>
          <w:sz w:val="24"/>
          <w:szCs w:val="20"/>
        </w:rPr>
      </w:pPr>
      <w:r>
        <w:rPr>
          <w:rFonts w:hint="eastAsia" w:ascii="宋体" w:hAnsi="宋体"/>
          <w:bCs/>
          <w:sz w:val="24"/>
          <w:szCs w:val="24"/>
        </w:rPr>
        <w:t xml:space="preserve">被授权人为外籍、港、澳、台地区人士的，其身份证明须提供有效的护照或港澳同胞来往内地通行证、台湾同胞来往大陆通行证，或其它可在中国大陆有效居留的许可证明。</w:t>
      </w:r>
      <w:r>
        <w:rPr>
          <w:rFonts w:hint="eastAsia" w:ascii="宋体" w:hAnsi="宋体"/>
          <w:sz w:val="24"/>
          <w:szCs w:val="20"/>
        </w:rPr>
      </w:r>
      <w:r/>
    </w:p>
    <w:p>
      <w:pPr>
        <w:pStyle w:val="987"/>
        <w:ind w:firstLine="0"/>
        <w:rPr>
          <w:rFonts w:hint="eastAsia" w:ascii="宋体" w:hAnsi="宋体" w:cs="宋体"/>
          <w:b/>
          <w:szCs w:val="28"/>
        </w:rPr>
      </w:pPr>
      <w:r>
        <w:rPr>
          <w:rFonts w:hint="eastAsia" w:ascii="宋体" w:hAnsi="宋体"/>
          <w:bCs/>
          <w:sz w:val="24"/>
          <w:szCs w:val="24"/>
        </w:rPr>
        <w:br w:type="page" w:clear="all"/>
      </w:r>
      <w:r>
        <w:rPr>
          <w:rFonts w:hint="eastAsia" w:ascii="宋体" w:hAnsi="宋体" w:cs="宋体"/>
          <w:b/>
          <w:szCs w:val="28"/>
        </w:rPr>
        <w:t xml:space="preserve">三、资格声明函（给定格式）：</w:t>
      </w:r>
      <w:r/>
    </w:p>
    <w:p>
      <w:pPr>
        <w:pStyle w:val="901"/>
        <w:jc w:val="center"/>
        <w:rPr>
          <w:rFonts w:ascii="黑体" w:eastAsia="黑体"/>
          <w:bCs/>
          <w:sz w:val="28"/>
          <w:szCs w:val="28"/>
        </w:rPr>
        <w:outlineLvl w:val="0"/>
      </w:pPr>
      <w:r/>
      <w:bookmarkStart w:id="199" w:name="报价方关于资格的声明函（格式）"/>
      <w:r/>
      <w:bookmarkEnd w:id="199"/>
      <w:r>
        <w:rPr>
          <w:rFonts w:hint="eastAsia" w:ascii="黑体" w:eastAsia="黑体"/>
          <w:bCs/>
          <w:sz w:val="28"/>
          <w:szCs w:val="28"/>
        </w:rPr>
        <w:t xml:space="preserve">资格声明函</w:t>
      </w:r>
      <w:r>
        <w:rPr>
          <w:rFonts w:ascii="黑体" w:eastAsia="黑体"/>
          <w:bCs/>
          <w:sz w:val="28"/>
          <w:szCs w:val="28"/>
        </w:rPr>
      </w:r>
      <w:r/>
    </w:p>
    <w:p>
      <w:pPr>
        <w:pStyle w:val="901"/>
        <w:jc w:val="center"/>
        <w:spacing w:line="480" w:lineRule="auto"/>
        <w:rPr>
          <w:rFonts w:ascii="宋体"/>
          <w:bCs/>
          <w:sz w:val="24"/>
          <w:szCs w:val="24"/>
        </w:rPr>
      </w:pPr>
      <w:r>
        <w:rPr>
          <w:rFonts w:ascii="宋体"/>
          <w:bCs/>
          <w:sz w:val="24"/>
          <w:szCs w:val="24"/>
        </w:rPr>
      </w:r>
      <w:r/>
    </w:p>
    <w:p>
      <w:pPr>
        <w:pStyle w:val="901"/>
        <w:spacing w:line="480" w:lineRule="auto"/>
        <w:rPr>
          <w:rFonts w:ascii="宋体"/>
          <w:bCs/>
          <w:sz w:val="24"/>
          <w:szCs w:val="24"/>
        </w:rPr>
      </w:pPr>
      <w:r>
        <w:rPr>
          <w:rFonts w:hint="eastAsia" w:ascii="宋体" w:hAnsi="宋体"/>
          <w:bCs/>
          <w:sz w:val="24"/>
          <w:szCs w:val="24"/>
        </w:rPr>
        <w:t xml:space="preserve">无锡市公共资源交易中心：</w:t>
      </w:r>
      <w:r>
        <w:rPr>
          <w:rFonts w:ascii="宋体"/>
          <w:bCs/>
          <w:sz w:val="24"/>
          <w:szCs w:val="24"/>
        </w:rPr>
      </w:r>
      <w:r/>
    </w:p>
    <w:p>
      <w:pPr>
        <w:pStyle w:val="901"/>
        <w:ind w:firstLine="480"/>
        <w:spacing w:line="480" w:lineRule="auto"/>
        <w:rPr>
          <w:rFonts w:ascii="宋体" w:hAnsi="宋体"/>
          <w:bCs/>
          <w:sz w:val="24"/>
          <w:szCs w:val="24"/>
        </w:rPr>
      </w:pPr>
      <w:r>
        <w:rPr>
          <w:rFonts w:hint="eastAsia" w:ascii="宋体" w:hAnsi="宋体"/>
          <w:bCs/>
          <w:sz w:val="24"/>
          <w:szCs w:val="24"/>
        </w:rPr>
        <w:t xml:space="preserve">我公司（单位</w:t>
      </w:r>
      <w:r>
        <w:rPr>
          <w:rFonts w:hint="eastAsia" w:ascii="宋体" w:hAnsi="宋体"/>
          <w:bCs/>
          <w:sz w:val="24"/>
          <w:szCs w:val="24"/>
        </w:rPr>
        <w:t xml:space="preserve">、联合体</w:t>
      </w:r>
      <w:r>
        <w:rPr>
          <w:rFonts w:hint="eastAsia" w:ascii="宋体" w:hAnsi="宋体"/>
          <w:bCs/>
          <w:sz w:val="24"/>
          <w:szCs w:val="24"/>
        </w:rPr>
        <w:t xml:space="preserve">）针对本次项目</w:t>
      </w:r>
      <w:r>
        <w:rPr>
          <w:rFonts w:hint="eastAsia" w:ascii="宋体" w:hAnsi="宋体"/>
          <w:bCs/>
          <w:sz w:val="24"/>
          <w:szCs w:val="24"/>
        </w:rPr>
        <w:t xml:space="preserve">JSZC-320200-JZCG-G2024-0169</w:t>
      </w:r>
      <w:r>
        <w:rPr>
          <w:rFonts w:hint="eastAsia" w:ascii="宋体" w:hAnsi="宋体"/>
          <w:bCs/>
          <w:sz w:val="24"/>
          <w:szCs w:val="24"/>
        </w:rPr>
        <w:t xml:space="preserve">进行投标，并</w:t>
      </w:r>
      <w:r>
        <w:rPr>
          <w:rFonts w:hint="eastAsia" w:ascii="宋体" w:hAnsi="宋体"/>
          <w:bCs/>
          <w:sz w:val="24"/>
          <w:szCs w:val="24"/>
        </w:rPr>
        <w:t xml:space="preserve">作如下声明</w:t>
      </w:r>
      <w:r>
        <w:rPr>
          <w:rFonts w:ascii="宋体" w:hAnsi="宋体"/>
          <w:bCs/>
          <w:sz w:val="24"/>
          <w:szCs w:val="24"/>
        </w:rPr>
      </w:r>
      <w:r/>
    </w:p>
    <w:p>
      <w:pPr>
        <w:pStyle w:val="901"/>
        <w:ind w:firstLine="480"/>
        <w:spacing w:line="480" w:lineRule="auto"/>
        <w:rPr>
          <w:rFonts w:hint="eastAsia" w:ascii="宋体" w:hAnsi="宋体"/>
          <w:bCs/>
          <w:sz w:val="24"/>
          <w:szCs w:val="24"/>
        </w:rPr>
      </w:pPr>
      <w:r>
        <w:rPr>
          <w:rFonts w:hint="eastAsia" w:ascii="宋体" w:hAnsi="宋体"/>
          <w:bCs/>
          <w:sz w:val="24"/>
          <w:szCs w:val="24"/>
        </w:rPr>
        <w:t xml:space="preserve">1.我公司（单位</w:t>
      </w:r>
      <w:r>
        <w:rPr>
          <w:rFonts w:hint="eastAsia" w:ascii="宋体" w:hAnsi="宋体"/>
          <w:bCs/>
          <w:sz w:val="24"/>
          <w:szCs w:val="24"/>
        </w:rPr>
        <w:t xml:space="preserve">、联合体</w:t>
      </w:r>
      <w:r>
        <w:rPr>
          <w:rFonts w:hint="eastAsia" w:ascii="宋体" w:hAnsi="宋体"/>
          <w:bCs/>
          <w:sz w:val="24"/>
          <w:szCs w:val="24"/>
        </w:rPr>
        <w:t xml:space="preserve">）参加本次项目政府采购活动前三年内，在经营活动中没有重大违法（因违法经营受到刑事处罚或者责令停产停业、吊销许可证或者执照、较大数额罚款等行政处罚）记录。</w:t>
      </w:r>
      <w:r/>
    </w:p>
    <w:p>
      <w:pPr>
        <w:pStyle w:val="901"/>
        <w:ind w:firstLine="480"/>
        <w:spacing w:line="480" w:lineRule="auto"/>
        <w:rPr>
          <w:rFonts w:hint="eastAsia" w:ascii="宋体" w:hAnsi="宋体"/>
          <w:bCs/>
          <w:sz w:val="24"/>
          <w:szCs w:val="24"/>
        </w:rPr>
      </w:pPr>
      <w:r>
        <w:rPr>
          <w:rFonts w:hint="eastAsia" w:ascii="宋体" w:hAnsi="宋体"/>
          <w:bCs/>
          <w:sz w:val="24"/>
          <w:szCs w:val="24"/>
        </w:rPr>
        <w:t xml:space="preserve">2.本公司（单位</w:t>
      </w:r>
      <w:r>
        <w:rPr>
          <w:rFonts w:hint="eastAsia" w:ascii="宋体" w:hAnsi="宋体"/>
          <w:bCs/>
          <w:sz w:val="24"/>
          <w:szCs w:val="24"/>
        </w:rPr>
        <w:t xml:space="preserve">、联合体</w:t>
      </w:r>
      <w:r>
        <w:rPr>
          <w:rFonts w:hint="eastAsia" w:ascii="宋体" w:hAnsi="宋体"/>
          <w:bCs/>
          <w:sz w:val="24"/>
          <w:szCs w:val="24"/>
        </w:rPr>
        <w:t xml:space="preserve">）具备本次项目履行合同所必需的设备和专业技术能力。</w:t>
      </w:r>
      <w:r/>
    </w:p>
    <w:p>
      <w:pPr>
        <w:pStyle w:val="901"/>
        <w:ind w:firstLine="480"/>
        <w:spacing w:line="480" w:lineRule="auto"/>
        <w:rPr>
          <w:rFonts w:hint="eastAsia" w:ascii="宋体" w:hAnsi="宋体"/>
          <w:bCs/>
          <w:sz w:val="24"/>
          <w:szCs w:val="24"/>
        </w:rPr>
      </w:pPr>
      <w:r>
        <w:rPr>
          <w:rFonts w:hint="eastAsia" w:ascii="宋体" w:hAnsi="宋体"/>
          <w:bCs/>
          <w:sz w:val="24"/>
          <w:szCs w:val="24"/>
        </w:rPr>
        <w:t xml:space="preserve">3.本公司（单位</w:t>
      </w:r>
      <w:r>
        <w:rPr>
          <w:rFonts w:hint="eastAsia" w:ascii="宋体" w:hAnsi="宋体"/>
          <w:bCs/>
          <w:sz w:val="24"/>
          <w:szCs w:val="24"/>
        </w:rPr>
        <w:t xml:space="preserve">、联合体</w:t>
      </w:r>
      <w:r>
        <w:rPr>
          <w:rFonts w:hint="eastAsia" w:ascii="宋体" w:hAnsi="宋体"/>
          <w:bCs/>
          <w:sz w:val="24"/>
          <w:szCs w:val="24"/>
        </w:rPr>
        <w:t xml:space="preserve">）</w:t>
      </w:r>
      <w:r>
        <w:rPr>
          <w:rFonts w:hint="eastAsia" w:ascii="宋体" w:hAnsi="宋体"/>
          <w:bCs/>
          <w:sz w:val="24"/>
          <w:szCs w:val="24"/>
        </w:rPr>
        <w:t xml:space="preserve">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pStyle w:val="901"/>
        <w:ind w:firstLine="480"/>
        <w:spacing w:line="480" w:lineRule="auto"/>
        <w:rPr>
          <w:rFonts w:ascii="宋体"/>
          <w:bCs/>
          <w:sz w:val="24"/>
          <w:szCs w:val="24"/>
        </w:rPr>
      </w:pPr>
      <w:r>
        <w:rPr>
          <w:rFonts w:hint="eastAsia" w:ascii="宋体" w:hAnsi="宋体"/>
          <w:bCs/>
          <w:sz w:val="24"/>
          <w:szCs w:val="24"/>
        </w:rPr>
        <w:t xml:space="preserve">我公司（单位</w:t>
      </w:r>
      <w:r>
        <w:rPr>
          <w:rFonts w:hint="eastAsia" w:ascii="宋体" w:hAnsi="宋体"/>
          <w:bCs/>
          <w:sz w:val="24"/>
          <w:szCs w:val="24"/>
        </w:rPr>
        <w:t xml:space="preserve">、联合体</w:t>
      </w:r>
      <w:r>
        <w:rPr>
          <w:rFonts w:hint="eastAsia" w:ascii="宋体" w:hAnsi="宋体"/>
          <w:bCs/>
          <w:sz w:val="24"/>
          <w:szCs w:val="24"/>
        </w:rPr>
        <w:t xml:space="preserve">）针对本次项目的上述声明以及投标文件中所有关于投标资格的文件、证明、陈述均是真实的、准确的。若有违背，我公司（单位</w:t>
      </w:r>
      <w:r>
        <w:rPr>
          <w:rFonts w:hint="eastAsia" w:ascii="宋体" w:hAnsi="宋体"/>
          <w:bCs/>
          <w:sz w:val="24"/>
          <w:szCs w:val="24"/>
        </w:rPr>
        <w:t xml:space="preserve">、联合体</w:t>
      </w:r>
      <w:r>
        <w:rPr>
          <w:rFonts w:hint="eastAsia" w:ascii="宋体" w:hAnsi="宋体"/>
          <w:bCs/>
          <w:sz w:val="24"/>
          <w:szCs w:val="24"/>
        </w:rPr>
        <w:t xml:space="preserve">）愿意承担由此而产生的一切后果。</w:t>
      </w:r>
      <w:r>
        <w:rPr>
          <w:rFonts w:ascii="宋体"/>
          <w:bCs/>
          <w:sz w:val="24"/>
          <w:szCs w:val="24"/>
        </w:rPr>
      </w:r>
      <w:r/>
    </w:p>
    <w:p>
      <w:pPr>
        <w:pStyle w:val="901"/>
        <w:spacing w:line="480" w:lineRule="auto"/>
        <w:rPr>
          <w:rFonts w:ascii="宋体"/>
          <w:bCs/>
          <w:sz w:val="24"/>
          <w:szCs w:val="24"/>
        </w:rPr>
      </w:pPr>
      <w:r>
        <w:rPr>
          <w:rFonts w:ascii="宋体"/>
          <w:bCs/>
          <w:sz w:val="24"/>
          <w:szCs w:val="24"/>
        </w:rPr>
      </w:r>
      <w:r/>
    </w:p>
    <w:p>
      <w:pPr>
        <w:pStyle w:val="901"/>
        <w:spacing w:line="480" w:lineRule="auto"/>
        <w:rPr>
          <w:rFonts w:ascii="宋体"/>
          <w:bCs/>
          <w:sz w:val="24"/>
          <w:szCs w:val="24"/>
        </w:rPr>
      </w:pPr>
      <w:r>
        <w:rPr>
          <w:rFonts w:hint="eastAsia" w:ascii="宋体" w:hAnsi="宋体"/>
          <w:bCs/>
          <w:sz w:val="24"/>
          <w:szCs w:val="24"/>
        </w:rPr>
        <w:t xml:space="preserve">投标人名称（盖章）：</w:t>
      </w:r>
      <w:r>
        <w:rPr>
          <w:rFonts w:ascii="宋体"/>
          <w:bCs/>
          <w:sz w:val="24"/>
          <w:szCs w:val="24"/>
        </w:rPr>
      </w:r>
      <w:r/>
    </w:p>
    <w:p>
      <w:pPr>
        <w:pStyle w:val="901"/>
        <w:spacing w:line="440" w:lineRule="exact"/>
        <w:rPr>
          <w:rFonts w:hint="eastAsia"/>
        </w:rPr>
      </w:pPr>
      <w:r>
        <w:rPr>
          <w:rFonts w:ascii="宋体"/>
          <w:bCs/>
          <w:sz w:val="24"/>
          <w:szCs w:val="24"/>
        </w:rPr>
        <w:br w:type="page" w:clear="all"/>
      </w:r>
      <w:r>
        <w:rPr>
          <w:rFonts w:hint="eastAsia" w:ascii="宋体" w:hAnsi="宋体" w:cs="宋体"/>
          <w:b/>
          <w:sz w:val="28"/>
          <w:szCs w:val="28"/>
        </w:rPr>
        <w:t xml:space="preserve">四、中小企业声明函（给定格式）：</w:t>
      </w:r>
      <w:r>
        <w:rPr>
          <w:rFonts w:hint="eastAsia"/>
        </w:rPr>
        <w:t xml:space="preserve"> </w:t>
      </w:r>
      <w:r>
        <w:rPr>
          <w:rFonts w:hint="eastAsia"/>
        </w:rPr>
      </w:r>
      <w:r/>
    </w:p>
    <w:p>
      <w:pPr>
        <w:pStyle w:val="901"/>
        <w:jc w:val="center"/>
        <w:spacing w:line="360" w:lineRule="auto"/>
        <w:rPr>
          <w:rFonts w:ascii="黑体" w:eastAsia="黑体"/>
          <w:bCs/>
          <w:sz w:val="28"/>
          <w:szCs w:val="28"/>
        </w:rPr>
      </w:pPr>
      <w:r>
        <w:rPr>
          <w:rFonts w:ascii="黑体" w:eastAsia="黑体"/>
          <w:bCs/>
          <w:sz w:val="28"/>
          <w:szCs w:val="28"/>
        </w:rPr>
        <w:t xml:space="preserve">中小企业声明函（货物）</w:t>
      </w:r>
      <w:r/>
    </w:p>
    <w:p>
      <w:pPr>
        <w:pStyle w:val="901"/>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（联合体）参加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采购活动，提供的货物全部由符合政策要求的中小企业制造。相关企业 （含联合体中的中小企业、签订分包意向协议的中小企业）的具体情况如下：</w:t>
      </w:r>
      <w:r/>
    </w:p>
    <w:p>
      <w:pPr>
        <w:pStyle w:val="901"/>
        <w:ind w:firstLine="480"/>
        <w:spacing w:line="360" w:lineRule="auto"/>
        <w:rPr>
          <w:rFonts w:ascii="宋体" w:hAnsi="宋体"/>
          <w:bCs/>
          <w:sz w:val="24"/>
          <w:szCs w:val="24"/>
        </w:rPr>
      </w:pPr>
      <w:r>
        <w:rPr>
          <w:rFonts w:ascii="宋体" w:hAnsi="宋体"/>
          <w:bCs/>
          <w:sz w:val="24"/>
          <w:szCs w:val="24"/>
        </w:rPr>
        <w:t xml:space="preserve">1. </w:t>
      </w:r>
      <w:r>
        <w:rPr>
          <w:rFonts w:ascii="宋体" w:hAnsi="宋体"/>
          <w:bCs/>
          <w:sz w:val="24"/>
          <w:szCs w:val="24"/>
          <w:u w:val="single"/>
        </w:rPr>
        <w:t xml:space="preserve">（标的名称）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 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（中型企业、小 型企业、微型企业）</w:t>
      </w:r>
      <w:r>
        <w:rPr>
          <w:rFonts w:ascii="宋体" w:hAnsi="宋体"/>
          <w:bCs/>
          <w:sz w:val="24"/>
          <w:szCs w:val="24"/>
        </w:rPr>
        <w:t xml:space="preserve">；</w:t>
      </w:r>
      <w:r/>
    </w:p>
    <w:p>
      <w:pPr>
        <w:pStyle w:val="901"/>
        <w:ind w:firstLine="480"/>
        <w:spacing w:line="360" w:lineRule="auto"/>
        <w:rPr>
          <w:rFonts w:ascii="宋体" w:hAnsi="宋体"/>
          <w:bCs/>
          <w:sz w:val="24"/>
          <w:szCs w:val="24"/>
        </w:rPr>
      </w:pPr>
      <w:r>
        <w:rPr>
          <w:rFonts w:ascii="宋体" w:hAnsi="宋体"/>
          <w:bCs/>
          <w:sz w:val="24"/>
          <w:szCs w:val="24"/>
        </w:rPr>
        <w:t xml:space="preserve">2.</w:t>
      </w:r>
      <w:r>
        <w:rPr>
          <w:rFonts w:ascii="宋体" w:hAnsi="宋体"/>
          <w:bCs/>
          <w:sz w:val="24"/>
          <w:szCs w:val="24"/>
          <w:u w:val="single"/>
        </w:rPr>
        <w:t xml:space="preserve"> （标的</w:t>
      </w:r>
      <w:r>
        <w:rPr>
          <w:rFonts w:ascii="宋体" w:hAnsi="宋体"/>
          <w:bCs/>
          <w:sz w:val="24"/>
          <w:szCs w:val="24"/>
          <w:u w:val="single"/>
        </w:rPr>
        <w:t xml:space="preserve">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 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（中型企业、小 型企业、微型企业）</w:t>
      </w:r>
      <w:r>
        <w:rPr>
          <w:rFonts w:ascii="宋体" w:hAnsi="宋体"/>
          <w:bCs/>
          <w:sz w:val="24"/>
          <w:szCs w:val="24"/>
        </w:rPr>
        <w:t xml:space="preserve">；</w:t>
      </w:r>
      <w:r/>
    </w:p>
    <w:p>
      <w:pPr>
        <w:pStyle w:val="901"/>
        <w:ind w:firstLine="480"/>
        <w:spacing w:line="360" w:lineRule="auto"/>
        <w:rPr>
          <w:rFonts w:ascii="宋体" w:hAnsi="宋体"/>
          <w:bCs/>
          <w:sz w:val="24"/>
          <w:szCs w:val="24"/>
        </w:rPr>
      </w:pPr>
      <w:r>
        <w:rPr>
          <w:rFonts w:ascii="宋体" w:hAnsi="宋体"/>
          <w:bCs/>
          <w:sz w:val="24"/>
          <w:szCs w:val="24"/>
        </w:rPr>
        <w:t xml:space="preserve">……</w:t>
      </w:r>
      <w:r/>
    </w:p>
    <w:p>
      <w:pPr>
        <w:pStyle w:val="901"/>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r/>
    </w:p>
    <w:p>
      <w:pPr>
        <w:pStyle w:val="901"/>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901"/>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901"/>
        <w:spacing w:line="360" w:lineRule="auto"/>
        <w:rPr>
          <w:rFonts w:ascii="宋体" w:hAnsi="宋体"/>
          <w:bCs/>
          <w:sz w:val="24"/>
          <w:szCs w:val="24"/>
        </w:rPr>
      </w:pPr>
      <w:r>
        <w:rPr>
          <w:rFonts w:ascii="宋体" w:hAnsi="宋体"/>
          <w:bCs/>
          <w:sz w:val="24"/>
          <w:szCs w:val="24"/>
        </w:rPr>
      </w:r>
      <w:r/>
    </w:p>
    <w:p>
      <w:pPr>
        <w:pStyle w:val="901"/>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货物类的，只须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pStyle w:val="901"/>
        <w:ind w:firstLine="420"/>
        <w:spacing w:line="360" w:lineRule="auto"/>
      </w:pPr>
      <w:r>
        <w:rPr>
          <w:rFonts w:hint="eastAsia"/>
        </w:rPr>
        <w:t xml:space="preserve">（2）从业人员、营业收入、资产总额填报上一年度数据，无上一年度数据的新成立企业可不填报。</w:t>
      </w:r>
      <w:r/>
    </w:p>
    <w:p>
      <w:pPr>
        <w:pStyle w:val="901"/>
        <w:ind w:firstLine="420"/>
        <w:spacing w:line="360" w:lineRule="auto"/>
      </w:pPr>
      <w:r>
        <w:rPr>
          <w:rFonts w:hint="eastAsia"/>
        </w:rPr>
        <w:t xml:space="preserve">（3）在货物采购项目中，供应商提供的货物既有中小企业制造货物，也有大型企业制造</w:t>
      </w:r>
      <w:r>
        <w:rPr>
          <w:rFonts w:hint="eastAsia"/>
        </w:rPr>
        <w:t xml:space="preserve">货</w:t>
      </w:r>
      <w:r>
        <w:rPr>
          <w:rFonts w:hint="eastAsia"/>
        </w:rPr>
        <w:t xml:space="preserve">物</w:t>
      </w:r>
      <w:r>
        <w:rPr>
          <w:rFonts w:hint="eastAsia"/>
        </w:rPr>
        <w:t xml:space="preserve">的，不享受本办法规定的中小企业扶持政策。</w:t>
      </w:r>
      <w:r/>
    </w:p>
    <w:p>
      <w:pPr>
        <w:pStyle w:val="901"/>
        <w:ind w:firstLine="420"/>
        <w:spacing w:line="360" w:lineRule="auto"/>
      </w:pPr>
      <w:r>
        <w:rPr>
          <w:rFonts w:hint="eastAsia"/>
        </w:rPr>
        <w:t xml:space="preserve">（4）中标供应商的《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pStyle w:val="901"/>
        <w:spacing w:line="360" w:lineRule="auto"/>
        <w:rPr>
          <w:rFonts w:hint="eastAsia" w:ascii="宋体" w:hAnsi="宋体" w:cs="宋体"/>
          <w:b/>
          <w:sz w:val="28"/>
          <w:szCs w:val="28"/>
        </w:rPr>
      </w:pPr>
      <w: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p>
    <w:p>
      <w:pPr>
        <w:pStyle w:val="901"/>
        <w:ind w:firstLine="482"/>
        <w:spacing w:line="440" w:lineRule="exact"/>
        <w:rPr>
          <w:rFonts w:ascii="Arial" w:hAnsi="Arial"/>
          <w:b/>
          <w:sz w:val="24"/>
        </w:rPr>
      </w:pPr>
      <w:r>
        <w:rPr>
          <w:rFonts w:ascii="Arial" w:hAnsi="Arial"/>
          <w:b/>
          <w:sz w:val="24"/>
        </w:rPr>
      </w:r>
      <w:r/>
    </w:p>
    <w:p>
      <w:pPr>
        <w:pStyle w:val="901"/>
        <w:jc w:val="center"/>
        <w:rPr>
          <w:rFonts w:ascii="黑体" w:eastAsia="黑体"/>
          <w:bCs/>
          <w:sz w:val="28"/>
          <w:szCs w:val="28"/>
        </w:rPr>
      </w:pPr>
      <w:r>
        <w:rPr>
          <w:rFonts w:hint="eastAsia" w:ascii="黑体" w:eastAsia="黑体"/>
          <w:bCs/>
          <w:sz w:val="28"/>
          <w:szCs w:val="28"/>
        </w:rPr>
        <w:t xml:space="preserve">残疾人福利性单位声明函</w:t>
      </w:r>
      <w:r>
        <w:rPr>
          <w:rFonts w:ascii="黑体" w:eastAsia="黑体"/>
          <w:bCs/>
          <w:sz w:val="28"/>
          <w:szCs w:val="28"/>
        </w:rPr>
      </w:r>
      <w:r/>
    </w:p>
    <w:p>
      <w:pPr>
        <w:pStyle w:val="901"/>
        <w:jc w:val="center"/>
        <w:rPr>
          <w:rFonts w:ascii="黑体" w:eastAsia="黑体"/>
          <w:bCs/>
          <w:sz w:val="28"/>
          <w:szCs w:val="28"/>
        </w:rPr>
      </w:pPr>
      <w:r>
        <w:rPr>
          <w:rFonts w:ascii="黑体" w:eastAsia="黑体"/>
          <w:bCs/>
          <w:sz w:val="28"/>
          <w:szCs w:val="28"/>
        </w:rPr>
      </w:r>
      <w:r/>
    </w:p>
    <w:p>
      <w:pPr>
        <w:pStyle w:val="901"/>
        <w:ind w:firstLine="480"/>
        <w:spacing w:line="580" w:lineRule="exact"/>
        <w:rPr>
          <w:rFonts w:ascii="宋体" w:hAnsi="宋体"/>
          <w:bCs/>
          <w:sz w:val="24"/>
          <w:szCs w:val="24"/>
        </w:rPr>
      </w:pPr>
      <w:r>
        <w:rPr>
          <w:rFonts w:hint="eastAsia" w:ascii="宋体" w:hAnsi="宋体"/>
          <w:bCs/>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sz w:val="24"/>
          <w:szCs w:val="24"/>
        </w:rPr>
      </w:r>
      <w:r/>
    </w:p>
    <w:p>
      <w:pPr>
        <w:pStyle w:val="901"/>
        <w:ind w:firstLine="480"/>
        <w:spacing w:line="580" w:lineRule="exact"/>
        <w:rPr>
          <w:rFonts w:ascii="宋体" w:hAnsi="宋体"/>
          <w:bCs/>
          <w:sz w:val="24"/>
          <w:szCs w:val="24"/>
        </w:rPr>
      </w:pPr>
      <w:r>
        <w:rPr>
          <w:rFonts w:hint="eastAsia" w:ascii="宋体" w:hAnsi="宋体"/>
          <w:bCs/>
          <w:sz w:val="24"/>
          <w:szCs w:val="24"/>
        </w:rPr>
        <w:t xml:space="preserve">本单位对上述声明的真实性负责。如有虚假，将依法承担相应责任。</w:t>
      </w:r>
      <w:r>
        <w:rPr>
          <w:rFonts w:ascii="宋体" w:hAnsi="宋体"/>
          <w:bCs/>
          <w:sz w:val="24"/>
          <w:szCs w:val="24"/>
        </w:rPr>
      </w:r>
      <w:r/>
    </w:p>
    <w:p>
      <w:pPr>
        <w:pStyle w:val="901"/>
        <w:ind w:firstLine="480"/>
        <w:spacing w:line="580" w:lineRule="exact"/>
        <w:rPr>
          <w:rFonts w:ascii="宋体" w:hAnsi="宋体"/>
          <w:bCs/>
          <w:sz w:val="24"/>
          <w:szCs w:val="24"/>
        </w:rPr>
      </w:pPr>
      <w:r>
        <w:rPr>
          <w:rFonts w:ascii="宋体" w:hAnsi="宋体"/>
          <w:bCs/>
          <w:sz w:val="24"/>
          <w:szCs w:val="24"/>
        </w:rPr>
      </w:r>
      <w:r/>
    </w:p>
    <w:p>
      <w:pPr>
        <w:pStyle w:val="901"/>
        <w:ind w:firstLine="480"/>
        <w:spacing w:line="580" w:lineRule="exact"/>
        <w:rPr>
          <w:rFonts w:ascii="宋体" w:hAnsi="宋体"/>
          <w:bCs/>
          <w:sz w:val="24"/>
          <w:szCs w:val="24"/>
        </w:rPr>
      </w:pPr>
      <w:r>
        <w:rPr>
          <w:rFonts w:ascii="宋体" w:hAnsi="宋体"/>
          <w:bCs/>
          <w:sz w:val="24"/>
          <w:szCs w:val="24"/>
        </w:rPr>
      </w:r>
      <w:r/>
    </w:p>
    <w:p>
      <w:pPr>
        <w:pStyle w:val="901"/>
        <w:ind w:firstLine="480"/>
        <w:spacing w:line="580" w:lineRule="exact"/>
        <w:rPr>
          <w:rFonts w:ascii="宋体" w:hAnsi="宋体"/>
          <w:bCs/>
          <w:sz w:val="24"/>
          <w:szCs w:val="24"/>
        </w:rPr>
      </w:pPr>
      <w:r>
        <w:rPr>
          <w:rFonts w:hint="eastAsia" w:ascii="宋体" w:hAnsi="宋体"/>
          <w:bCs/>
          <w:sz w:val="24"/>
          <w:szCs w:val="24"/>
        </w:rPr>
        <w:t xml:space="preserve">单位名称（盖章）：</w:t>
      </w:r>
      <w:r>
        <w:rPr>
          <w:rFonts w:ascii="宋体" w:hAnsi="宋体"/>
          <w:bCs/>
          <w:sz w:val="24"/>
          <w:szCs w:val="24"/>
        </w:rPr>
      </w:r>
      <w:r/>
    </w:p>
    <w:p>
      <w:pPr>
        <w:pStyle w:val="901"/>
        <w:ind w:firstLine="480"/>
        <w:spacing w:line="580" w:lineRule="exact"/>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901"/>
        <w:spacing w:line="360" w:lineRule="auto"/>
        <w:rPr>
          <w:rFonts w:hint="eastAsia"/>
          <w:b/>
          <w:sz w:val="28"/>
          <w:szCs w:val="28"/>
        </w:rPr>
      </w:pPr>
      <w:r>
        <w:rPr>
          <w:rFonts w:ascii="宋体" w:hAnsi="宋体"/>
          <w:bCs/>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pStyle w:val="901"/>
        <w:spacing w:line="360" w:lineRule="auto"/>
        <w:rPr>
          <w:rFonts w:hint="eastAsia"/>
          <w:b/>
          <w:sz w:val="30"/>
          <w:szCs w:val="30"/>
        </w:rPr>
      </w:pPr>
      <w:r>
        <w:rPr>
          <w:rFonts w:hint="eastAsia"/>
          <w:b/>
          <w:sz w:val="30"/>
          <w:szCs w:val="30"/>
        </w:rPr>
      </w:r>
      <w:r/>
    </w:p>
    <w:p>
      <w:pPr>
        <w:pStyle w:val="901"/>
        <w:jc w:val="center"/>
        <w:spacing w:line="400" w:lineRule="exact"/>
        <w:rPr>
          <w:rFonts w:ascii="宋体"/>
          <w:bCs/>
          <w:sz w:val="24"/>
          <w:szCs w:val="24"/>
        </w:rPr>
      </w:pPr>
      <w:r>
        <w:rPr>
          <w:rFonts w:hint="eastAsia" w:ascii="黑体" w:eastAsia="黑体"/>
          <w:bCs/>
          <w:sz w:val="28"/>
          <w:szCs w:val="28"/>
        </w:rPr>
        <w:t xml:space="preserve">投标函</w:t>
      </w:r>
      <w:r>
        <w:rPr>
          <w:rFonts w:ascii="宋体"/>
          <w:bCs/>
          <w:sz w:val="24"/>
          <w:szCs w:val="24"/>
        </w:rPr>
      </w:r>
      <w:r/>
    </w:p>
    <w:p>
      <w:pPr>
        <w:pStyle w:val="901"/>
        <w:spacing w:line="400" w:lineRule="exact"/>
        <w:rPr>
          <w:rFonts w:ascii="宋体"/>
          <w:bCs/>
          <w:sz w:val="24"/>
          <w:szCs w:val="24"/>
        </w:rPr>
      </w:pPr>
      <w:r>
        <w:rPr>
          <w:rFonts w:hint="eastAsia" w:ascii="宋体" w:hAnsi="宋体"/>
          <w:bCs/>
          <w:sz w:val="24"/>
          <w:szCs w:val="24"/>
        </w:rPr>
        <w:t xml:space="preserve">致无锡市公共资源交易中心：</w:t>
      </w:r>
      <w:r>
        <w:rPr>
          <w:rFonts w:ascii="宋体"/>
          <w:bCs/>
          <w:sz w:val="24"/>
          <w:szCs w:val="24"/>
        </w:rPr>
      </w:r>
      <w:r/>
    </w:p>
    <w:p>
      <w:pPr>
        <w:pStyle w:val="901"/>
        <w:ind w:firstLine="480"/>
        <w:spacing w:line="400" w:lineRule="exact"/>
        <w:rPr>
          <w:rFonts w:ascii="宋体"/>
          <w:bCs/>
          <w:sz w:val="24"/>
          <w:szCs w:val="24"/>
        </w:rPr>
      </w:pPr>
      <w:r>
        <w:rPr>
          <w:rFonts w:ascii="宋体"/>
          <w:bCs/>
          <w:sz w:val="24"/>
          <w:szCs w:val="24"/>
        </w:rPr>
      </w:r>
      <w:r/>
    </w:p>
    <w:p>
      <w:pPr>
        <w:pStyle w:val="901"/>
        <w:ind w:firstLine="480"/>
        <w:spacing w:line="400" w:lineRule="exact"/>
        <w:rPr>
          <w:rFonts w:ascii="宋体"/>
          <w:bCs/>
          <w:sz w:val="24"/>
          <w:szCs w:val="24"/>
        </w:rPr>
      </w:pPr>
      <w:r>
        <w:rPr>
          <w:rFonts w:hint="eastAsia" w:ascii="宋体" w:hAnsi="宋体"/>
          <w:bCs/>
          <w:sz w:val="24"/>
          <w:szCs w:val="24"/>
        </w:rPr>
        <w:t xml:space="preserve">我方收到贵方</w:t>
      </w:r>
      <w:r>
        <w:rPr>
          <w:rFonts w:hint="eastAsia" w:ascii="宋体" w:hAnsi="宋体"/>
          <w:bCs/>
          <w:sz w:val="24"/>
          <w:szCs w:val="24"/>
        </w:rPr>
        <w:t xml:space="preserve">JSZC-320200-JZCG-G2024-0169</w:t>
      </w:r>
      <w:r>
        <w:rPr>
          <w:rFonts w:hint="eastAsia" w:ascii="宋体" w:hAnsi="宋体"/>
          <w:bCs/>
          <w:sz w:val="24"/>
          <w:szCs w:val="24"/>
        </w:rPr>
        <w:t xml:space="preserve">招标文件，经仔细阅读和研究，我方决定参加此项目的投标。</w:t>
      </w:r>
      <w:r>
        <w:rPr>
          <w:rFonts w:ascii="宋体"/>
          <w:bCs/>
          <w:sz w:val="24"/>
          <w:szCs w:val="24"/>
        </w:rPr>
      </w:r>
      <w:r/>
    </w:p>
    <w:p>
      <w:pPr>
        <w:pStyle w:val="901"/>
        <w:numPr>
          <w:ilvl w:val="0"/>
          <w:numId w:val="13"/>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sz w:val="24"/>
          <w:szCs w:val="24"/>
        </w:rPr>
      </w:pPr>
      <w:r>
        <w:rPr>
          <w:rFonts w:hint="eastAsia" w:ascii="宋体" w:hAnsi="宋体"/>
          <w:bCs/>
          <w:sz w:val="24"/>
          <w:szCs w:val="24"/>
        </w:rPr>
        <w:t xml:space="preserve">我方愿意按照招标文件的一切要求，提供本项目的投标，投标总价见《开标</w:t>
      </w:r>
      <w:r>
        <w:rPr>
          <w:rFonts w:hint="eastAsia" w:ascii="宋体" w:hAnsi="宋体"/>
          <w:bCs/>
          <w:sz w:val="24"/>
          <w:szCs w:val="24"/>
        </w:rPr>
        <w:t xml:space="preserve">一览表》。</w:t>
      </w:r>
      <w:r>
        <w:rPr>
          <w:rFonts w:ascii="宋体"/>
          <w:bCs/>
          <w:sz w:val="24"/>
          <w:szCs w:val="24"/>
        </w:rPr>
      </w: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976"/>
          <w:bCs/>
        </w:rPr>
      </w:pPr>
      <w:r>
        <w:rPr>
          <w:rFonts w:hint="eastAsia" w:ascii="宋体" w:hAnsi="宋体"/>
          <w:bCs/>
          <w:sz w:val="24"/>
          <w:szCs w:val="24"/>
        </w:rPr>
        <w:t xml:space="preserve">我方愿意提供无锡市公共资源交易中心在招标文件中要求的文件、资料。</w:t>
      </w:r>
      <w:r>
        <w:rPr>
          <w:rStyle w:val="976"/>
          <w:bCs/>
        </w:rPr>
      </w: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我方同意按招标文件中的规定，从规定的开标日期起遵循本投标文件，并在规定的投标有效期期满之前均具有约束力。</w:t>
      </w:r>
      <w:r>
        <w:rPr>
          <w:rFonts w:ascii="宋体"/>
          <w:bCs/>
          <w:sz w:val="24"/>
          <w:szCs w:val="24"/>
        </w:rPr>
      </w: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如果我方的投标文件被接受，我方将履行招标文件中规定的每一项要求，按期、按质、按量，完成交货任务。</w:t>
      </w:r>
      <w:r>
        <w:rPr>
          <w:rFonts w:ascii="宋体"/>
          <w:bCs/>
          <w:sz w:val="24"/>
          <w:szCs w:val="24"/>
        </w:rPr>
      </w: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我方完全同意招标文件规定的决定中标者的方式。</w:t>
      </w:r>
      <w:r>
        <w:rPr>
          <w:rFonts w:ascii="宋体"/>
          <w:bCs/>
          <w:sz w:val="24"/>
          <w:szCs w:val="24"/>
        </w:rPr>
      </w: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我方愿意遵守《中华人民共和国政府采购法》，并按《中华人民共和国民法典》、财政部《政府采购货物和服务招标投标管理办法》</w:t>
      </w:r>
      <w:r>
        <w:rPr>
          <w:rFonts w:hint="eastAsia" w:ascii="宋体" w:hAnsi="宋体"/>
          <w:bCs/>
          <w:sz w:val="24"/>
          <w:szCs w:val="24"/>
        </w:rPr>
        <w:t xml:space="preserve">等相关法律法规</w:t>
      </w:r>
      <w:r>
        <w:rPr>
          <w:rFonts w:hint="eastAsia" w:ascii="宋体" w:hAnsi="宋体"/>
          <w:sz w:val="24"/>
          <w:szCs w:val="24"/>
        </w:rPr>
        <w:t xml:space="preserve">和</w:t>
      </w:r>
      <w:r>
        <w:rPr>
          <w:rFonts w:hint="eastAsia" w:ascii="宋体" w:hAnsi="宋体"/>
          <w:bCs/>
          <w:sz w:val="24"/>
          <w:szCs w:val="24"/>
        </w:rPr>
        <w:t xml:space="preserve">合同条款履行自己的全部责任。</w:t>
      </w:r>
      <w:r>
        <w:rPr>
          <w:rFonts w:ascii="宋体"/>
          <w:bCs/>
          <w:sz w:val="24"/>
          <w:szCs w:val="24"/>
        </w:rPr>
      </w: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w:t>
      </w:r>
      <w:r>
        <w:rPr>
          <w:rFonts w:hint="eastAsia" w:ascii="宋体" w:hAnsi="宋体"/>
          <w:bCs/>
          <w:sz w:val="24"/>
          <w:szCs w:val="24"/>
        </w:rPr>
        <w:t xml:space="preserve">方</w:t>
      </w:r>
      <w:r>
        <w:rPr>
          <w:rFonts w:hint="eastAsia" w:ascii="宋体" w:hAnsi="宋体"/>
          <w:bCs/>
          <w:sz w:val="24"/>
          <w:szCs w:val="24"/>
        </w:rPr>
        <w:t xml:space="preserve">已详细审核全部招标文件及其有效补充文件，我们知道必须放弃提出含糊不清或误解问题的权利。</w:t>
      </w:r>
      <w:r>
        <w:rPr>
          <w:rFonts w:ascii="宋体"/>
          <w:bCs/>
          <w:sz w:val="24"/>
          <w:szCs w:val="24"/>
        </w:rPr>
      </w: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w:t>
      </w:r>
      <w:r>
        <w:rPr>
          <w:rFonts w:hint="eastAsia" w:ascii="宋体" w:hAnsi="宋体"/>
          <w:bCs/>
          <w:sz w:val="24"/>
          <w:szCs w:val="24"/>
        </w:rPr>
        <w:t xml:space="preserve">按采购人要求</w:t>
      </w:r>
      <w:r>
        <w:rPr>
          <w:rFonts w:hint="eastAsia" w:ascii="宋体" w:hAnsi="宋体"/>
          <w:bCs/>
          <w:sz w:val="24"/>
          <w:szCs w:val="24"/>
        </w:rPr>
        <w:t xml:space="preserve">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我方决不提供虚假材料谋取中标、决不采取不正当手段诋毁、排挤其他供应商、决不与采购人、其它供应商或者</w:t>
      </w:r>
      <w:r>
        <w:rPr>
          <w:rFonts w:hint="eastAsia" w:ascii="宋体" w:hAnsi="宋体"/>
          <w:bCs/>
          <w:sz w:val="24"/>
          <w:szCs w:val="24"/>
        </w:rPr>
        <w:t xml:space="preserve">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sz w:val="24"/>
          <w:szCs w:val="24"/>
        </w:rPr>
      </w:r>
      <w:r/>
    </w:p>
    <w:p>
      <w:pPr>
        <w:pStyle w:val="901"/>
        <w:ind w:firstLine="720"/>
        <w:spacing w:line="400" w:lineRule="exact"/>
        <w:rPr>
          <w:rFonts w:ascii="宋体"/>
          <w:bCs/>
          <w:sz w:val="24"/>
          <w:szCs w:val="24"/>
        </w:rPr>
      </w:pPr>
      <w:r>
        <w:rPr>
          <w:rFonts w:ascii="宋体"/>
          <w:bCs/>
          <w:sz w:val="24"/>
          <w:szCs w:val="24"/>
        </w:rPr>
      </w:r>
      <w:r/>
    </w:p>
    <w:p>
      <w:pPr>
        <w:pStyle w:val="901"/>
        <w:ind w:firstLine="480"/>
        <w:spacing w:line="400" w:lineRule="exact"/>
        <w:rPr>
          <w:rFonts w:ascii="宋体"/>
          <w:bCs/>
          <w:sz w:val="24"/>
          <w:szCs w:val="24"/>
        </w:rPr>
      </w:pPr>
      <w:r>
        <w:rPr>
          <w:rFonts w:hint="eastAsia" w:ascii="宋体" w:hAnsi="宋体"/>
          <w:bCs/>
          <w:sz w:val="24"/>
          <w:szCs w:val="24"/>
        </w:rPr>
        <w:t xml:space="preserve">电话：</w:t>
      </w:r>
      <w:r>
        <w:rPr>
          <w:rFonts w:hint="eastAsia" w:ascii="宋体" w:hAnsi="宋体"/>
          <w:bCs/>
          <w:sz w:val="24"/>
          <w:szCs w:val="24"/>
          <w:u w:val="single"/>
        </w:rPr>
        <w:t xml:space="preserve">             </w:t>
      </w:r>
      <w:r>
        <w:rPr>
          <w:rFonts w:hint="eastAsia" w:ascii="宋体" w:hAnsi="宋体"/>
          <w:bCs/>
          <w:sz w:val="24"/>
          <w:szCs w:val="24"/>
        </w:rPr>
        <w:t xml:space="preserve"> ；传真：</w:t>
      </w:r>
      <w:r>
        <w:rPr>
          <w:rFonts w:hint="eastAsia" w:ascii="宋体" w:hAnsi="宋体"/>
          <w:bCs/>
          <w:sz w:val="24"/>
          <w:szCs w:val="24"/>
          <w:u w:val="single"/>
        </w:rPr>
        <w:t xml:space="preserve">               </w:t>
      </w:r>
      <w:r>
        <w:rPr>
          <w:rFonts w:hint="eastAsia" w:ascii="宋体" w:hAnsi="宋体"/>
          <w:bCs/>
          <w:sz w:val="24"/>
          <w:szCs w:val="24"/>
        </w:rPr>
        <w:t xml:space="preserve">；邮编：</w:t>
      </w:r>
      <w:r>
        <w:rPr>
          <w:rFonts w:hint="eastAsia" w:ascii="宋体" w:hAnsi="宋体"/>
          <w:bCs/>
          <w:sz w:val="24"/>
          <w:szCs w:val="24"/>
          <w:u w:val="single"/>
        </w:rPr>
        <w:t xml:space="preserve">               </w:t>
      </w:r>
      <w:r>
        <w:rPr>
          <w:rFonts w:ascii="宋体"/>
          <w:bCs/>
          <w:sz w:val="24"/>
          <w:szCs w:val="24"/>
        </w:rPr>
      </w:r>
      <w:r/>
    </w:p>
    <w:p>
      <w:pPr>
        <w:pStyle w:val="901"/>
        <w:ind w:firstLine="480"/>
        <w:spacing w:line="400" w:lineRule="exact"/>
        <w:rPr>
          <w:rFonts w:hint="eastAsia" w:ascii="宋体" w:hAnsi="宋体"/>
          <w:bCs/>
          <w:sz w:val="24"/>
          <w:szCs w:val="24"/>
          <w:u w:val="single"/>
        </w:rPr>
      </w:pPr>
      <w:r>
        <w:rPr>
          <w:rFonts w:hint="eastAsia" w:ascii="宋体" w:hAnsi="宋体"/>
          <w:bCs/>
          <w:sz w:val="24"/>
          <w:szCs w:val="24"/>
        </w:rPr>
        <w:t xml:space="preserve">通讯地址：</w:t>
      </w:r>
      <w:r>
        <w:rPr>
          <w:rFonts w:hint="eastAsia" w:ascii="宋体" w:hAnsi="宋体"/>
          <w:bCs/>
          <w:sz w:val="24"/>
          <w:szCs w:val="24"/>
          <w:u w:val="single"/>
        </w:rPr>
        <w:t xml:space="preserve">                                                        </w:t>
      </w:r>
      <w:r/>
    </w:p>
    <w:p>
      <w:pPr>
        <w:pStyle w:val="901"/>
        <w:spacing w:line="460" w:lineRule="exact"/>
        <w:rPr>
          <w:rFonts w:hint="eastAsia" w:ascii="宋体" w:hAnsi="宋体"/>
          <w:bCs/>
          <w:sz w:val="24"/>
          <w:szCs w:val="24"/>
        </w:rPr>
      </w:pPr>
      <w:r>
        <w:rPr>
          <w:rFonts w:hint="eastAsia" w:ascii="宋体" w:hAnsi="宋体"/>
          <w:bCs/>
          <w:sz w:val="24"/>
          <w:szCs w:val="24"/>
        </w:rPr>
        <w:t xml:space="preserve">投标人名称（盖章）：</w:t>
      </w:r>
      <w:r/>
    </w:p>
    <w:p>
      <w:pPr>
        <w:pStyle w:val="901"/>
        <w:spacing w:line="360" w:lineRule="auto"/>
        <w:rPr>
          <w:rFonts w:hint="eastAsia"/>
          <w:b/>
          <w:sz w:val="28"/>
          <w:szCs w:val="28"/>
        </w:rPr>
      </w:pPr>
      <w:r>
        <w:rPr>
          <w:rFonts w:hint="eastAsia" w:ascii="宋体" w:hAnsi="宋体"/>
          <w:bCs/>
          <w:sz w:val="24"/>
          <w:szCs w:val="24"/>
        </w:rPr>
        <w:br w:type="page" w:clear="all"/>
      </w:r>
      <w:r>
        <w:rPr>
          <w:rFonts w:hint="eastAsia"/>
          <w:b/>
          <w:sz w:val="28"/>
          <w:szCs w:val="28"/>
        </w:rPr>
        <w:t xml:space="preserve">七、承诺书（给定格式）：</w:t>
      </w:r>
      <w:r/>
    </w:p>
    <w:p>
      <w:pPr>
        <w:pStyle w:val="901"/>
        <w:jc w:val="center"/>
        <w:rPr>
          <w:rFonts w:hint="eastAsia" w:ascii="黑体" w:eastAsia="黑体"/>
          <w:bCs/>
          <w:sz w:val="28"/>
          <w:szCs w:val="28"/>
        </w:rPr>
      </w:pPr>
      <w:r>
        <w:rPr>
          <w:rFonts w:hint="eastAsia" w:ascii="黑体" w:eastAsia="黑体"/>
          <w:bCs/>
          <w:sz w:val="28"/>
          <w:szCs w:val="28"/>
        </w:rPr>
        <w:t xml:space="preserve">承诺书</w:t>
      </w:r>
      <w:r/>
    </w:p>
    <w:p>
      <w:pPr>
        <w:pStyle w:val="901"/>
        <w:spacing w:line="480" w:lineRule="auto"/>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w:t>
      </w:r>
      <w:r>
        <w:rPr>
          <w:rFonts w:hint="eastAsia" w:ascii="宋体" w:hAnsi="宋体"/>
          <w:sz w:val="24"/>
          <w:szCs w:val="24"/>
        </w:rPr>
        <w:t xml:space="preserve">针对本项目</w:t>
      </w:r>
      <w:r>
        <w:rPr>
          <w:rFonts w:hint="eastAsia" w:ascii="宋体" w:hAnsi="宋体"/>
          <w:bCs/>
          <w:sz w:val="24"/>
          <w:szCs w:val="24"/>
        </w:rPr>
        <w:t xml:space="preserve">JSZC-320200-JZCG-G2024-0169</w:t>
      </w:r>
      <w:r>
        <w:rPr>
          <w:rFonts w:hint="eastAsia" w:ascii="宋体" w:hAnsi="宋体"/>
          <w:sz w:val="24"/>
          <w:szCs w:val="24"/>
        </w:rPr>
        <w:t xml:space="preserve">在此承诺：</w:t>
      </w:r>
      <w:r>
        <w:rPr>
          <w:rFonts w:ascii="宋体" w:hAnsi="宋体"/>
          <w:sz w:val="24"/>
          <w:szCs w:val="24"/>
        </w:rPr>
      </w:r>
      <w:r/>
    </w:p>
    <w:p>
      <w:pPr>
        <w:pStyle w:val="901"/>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w:t>
      </w:r>
      <w:r>
        <w:rPr>
          <w:rFonts w:hint="eastAsia" w:ascii="宋体" w:hAnsi="宋体"/>
          <w:bCs/>
          <w:sz w:val="24"/>
          <w:szCs w:val="24"/>
        </w:rPr>
        <w:t xml:space="preserve">所提供的货物均为原厂全新合格品，提供的服务符合招标文件要求。</w:t>
      </w:r>
      <w:r>
        <w:rPr>
          <w:rFonts w:ascii="宋体" w:hAnsi="宋体"/>
          <w:bCs/>
          <w:sz w:val="24"/>
          <w:szCs w:val="24"/>
        </w:rPr>
      </w:r>
      <w:r/>
    </w:p>
    <w:p>
      <w:pPr>
        <w:pStyle w:val="901"/>
        <w:ind w:firstLine="480"/>
        <w:spacing w:line="480" w:lineRule="auto"/>
        <w:rPr>
          <w:rFonts w:hint="eastAsia" w:ascii="宋体"/>
          <w:bCs/>
          <w:sz w:val="24"/>
          <w:szCs w:val="24"/>
        </w:rPr>
      </w:pPr>
      <w:r>
        <w:rPr>
          <w:rFonts w:hint="eastAsia" w:ascii="宋体"/>
          <w:bCs/>
          <w:sz w:val="24"/>
          <w:szCs w:val="24"/>
        </w:rPr>
        <w:t xml:space="preserve">2.本项目中如有</w:t>
      </w:r>
      <w:r>
        <w:rPr>
          <w:rFonts w:hint="eastAsia" w:ascii="宋体"/>
          <w:bCs/>
          <w:sz w:val="24"/>
          <w:szCs w:val="24"/>
        </w:rPr>
        <w:t xml:space="preserve">涉及</w:t>
      </w:r>
      <w:r>
        <w:rPr>
          <w:rFonts w:hint="eastAsia" w:ascii="宋体"/>
          <w:bCs/>
          <w:sz w:val="24"/>
          <w:szCs w:val="24"/>
        </w:rPr>
        <w:t xml:space="preserve">商品包装、快递包装要求的，本公司（单位</w:t>
      </w:r>
      <w:r>
        <w:rPr>
          <w:rFonts w:hint="eastAsia" w:ascii="宋体" w:hAnsi="宋体"/>
          <w:bCs/>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p>
    <w:p>
      <w:pPr>
        <w:pStyle w:val="901"/>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w:t>
      </w:r>
      <w:r>
        <w:rPr>
          <w:rFonts w:hint="eastAsia" w:ascii="宋体" w:hAnsi="宋体"/>
          <w:sz w:val="24"/>
          <w:szCs w:val="24"/>
        </w:rPr>
        <w:t xml:space="preserve">位</w:t>
      </w:r>
      <w:r>
        <w:rPr>
          <w:rFonts w:hint="eastAsia" w:ascii="宋体" w:hAnsi="宋体"/>
          <w:bCs/>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pStyle w:val="901"/>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w:t>
      </w:r>
      <w:r>
        <w:rPr>
          <w:rFonts w:hint="eastAsia" w:ascii="宋体" w:hAnsi="宋体"/>
          <w:bCs/>
          <w:sz w:val="24"/>
          <w:szCs w:val="24"/>
        </w:rPr>
        <w:t xml:space="preserve">；</w:t>
      </w:r>
      <w:r>
        <w:rPr>
          <w:rFonts w:hint="eastAsia" w:ascii="宋体" w:hAnsi="宋体"/>
          <w:bCs/>
          <w:sz w:val="24"/>
          <w:szCs w:val="24"/>
        </w:rPr>
        <w:t xml:space="preserve">如非强制性标准的，</w:t>
      </w:r>
      <w:r>
        <w:rPr>
          <w:rFonts w:hint="eastAsia" w:ascii="宋体"/>
          <w:bCs/>
          <w:sz w:val="24"/>
          <w:szCs w:val="24"/>
        </w:rPr>
        <w:t xml:space="preserve">本公司（单位</w:t>
      </w:r>
      <w:r>
        <w:rPr>
          <w:rFonts w:hint="eastAsia" w:ascii="宋体" w:hAnsi="宋体"/>
          <w:bCs/>
          <w:sz w:val="24"/>
          <w:szCs w:val="24"/>
        </w:rPr>
        <w:t xml:space="preserve">、联合体</w:t>
      </w:r>
      <w:r>
        <w:rPr>
          <w:rFonts w:hint="eastAsia" w:ascii="宋体"/>
          <w:bCs/>
          <w:sz w:val="24"/>
          <w:szCs w:val="24"/>
        </w:rPr>
        <w:t xml:space="preserve">）</w:t>
      </w:r>
      <w:r>
        <w:rPr>
          <w:rFonts w:hint="eastAsia" w:ascii="宋体" w:hAnsi="宋体"/>
          <w:bCs/>
          <w:sz w:val="24"/>
          <w:szCs w:val="24"/>
        </w:rPr>
        <w:t xml:space="preserve">将</w:t>
      </w:r>
      <w:r>
        <w:rPr>
          <w:rFonts w:hint="eastAsia" w:ascii="宋体" w:hAnsi="宋体"/>
          <w:bCs/>
          <w:sz w:val="24"/>
          <w:szCs w:val="24"/>
        </w:rPr>
        <w:t xml:space="preserve">优先</w:t>
      </w:r>
      <w:r>
        <w:rPr>
          <w:rFonts w:hint="eastAsia" w:ascii="宋体" w:hAnsi="宋体"/>
          <w:bCs/>
          <w:sz w:val="24"/>
          <w:szCs w:val="24"/>
        </w:rPr>
        <w:t xml:space="preserve">提供符合推荐性标准的涂料、胶黏剂、油墨、清洗剂等挥发性有机物产品或者在通用类货物、家具、印刷、公务车辆维修等采购项目中优先使用低挥发性原辅材料。</w:t>
      </w:r>
      <w:r>
        <w:rPr>
          <w:rFonts w:ascii="宋体" w:hAnsi="宋体"/>
          <w:bCs/>
          <w:sz w:val="24"/>
          <w:szCs w:val="24"/>
        </w:rPr>
      </w:r>
      <w:r/>
    </w:p>
    <w:p>
      <w:pPr>
        <w:pStyle w:val="901"/>
        <w:ind w:firstLine="480"/>
        <w:spacing w:line="480" w:lineRule="auto"/>
        <w:rPr>
          <w:rFonts w:hint="eastAsia" w:ascii="宋体" w:hAnsi="宋体" w:cs="宋体"/>
          <w:sz w:val="24"/>
          <w:szCs w:val="24"/>
        </w:rPr>
      </w:pPr>
      <w:r>
        <w:rPr>
          <w:rFonts w:hint="eastAsia" w:ascii="宋体"/>
          <w:bCs/>
          <w:sz w:val="24"/>
          <w:szCs w:val="24"/>
        </w:rPr>
        <w:t xml:space="preserve">5</w:t>
      </w:r>
      <w:r>
        <w:rPr>
          <w:rFonts w:hint="eastAsia" w:ascii="宋体"/>
          <w:bCs/>
          <w:sz w:val="24"/>
          <w:szCs w:val="24"/>
        </w:rPr>
        <w:t xml:space="preserve">.</w:t>
      </w:r>
      <w:r>
        <w:rPr>
          <w:rFonts w:hint="eastAsia" w:ascii="宋体" w:hAnsi="宋体" w:cs="宋体"/>
          <w:sz w:val="24"/>
          <w:szCs w:val="24"/>
        </w:rPr>
        <w:t xml:space="preserve">根据财库〔2023〕29号、30号、31号、32号、33号、34号、35号</w:t>
      </w:r>
      <w:r>
        <w:rPr>
          <w:rFonts w:hint="eastAsia" w:ascii="宋体" w:hAnsi="宋体" w:cs="宋体"/>
          <w:sz w:val="24"/>
          <w:szCs w:val="24"/>
        </w:rPr>
        <w:t xml:space="preserve">（简称《需求标准》）</w:t>
      </w:r>
      <w:r>
        <w:rPr>
          <w:rFonts w:hint="eastAsia" w:ascii="宋体" w:hAnsi="宋体" w:cs="宋体"/>
          <w:sz w:val="24"/>
          <w:szCs w:val="24"/>
        </w:rPr>
        <w:t xml:space="preserve">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w:t>
      </w:r>
      <w:r>
        <w:rPr>
          <w:rFonts w:hint="eastAsia" w:ascii="宋体"/>
          <w:bCs/>
          <w:sz w:val="24"/>
          <w:szCs w:val="24"/>
        </w:rPr>
        <w:t xml:space="preserve">，</w:t>
      </w:r>
      <w:r>
        <w:rPr>
          <w:rFonts w:hint="eastAsia" w:ascii="宋体"/>
          <w:bCs/>
          <w:sz w:val="24"/>
          <w:szCs w:val="24"/>
        </w:rPr>
        <w:t xml:space="preserve">且必要时将委托依法取得检测、认证资质的机构进行检测、认证的，本公司（单位</w:t>
      </w:r>
      <w:r>
        <w:rPr>
          <w:rFonts w:hint="eastAsia" w:ascii="宋体" w:hAnsi="宋体"/>
          <w:bCs/>
          <w:sz w:val="24"/>
          <w:szCs w:val="24"/>
        </w:rPr>
        <w:t xml:space="preserve">、联合体</w:t>
      </w:r>
      <w:r>
        <w:rPr>
          <w:rFonts w:hint="eastAsia" w:ascii="宋体"/>
          <w:bCs/>
          <w:sz w:val="24"/>
          <w:szCs w:val="24"/>
        </w:rPr>
        <w:t xml:space="preserve">）将予以配合。</w:t>
      </w:r>
      <w:r>
        <w:rPr>
          <w:rFonts w:hint="eastAsia" w:ascii="宋体" w:hAnsi="宋体" w:cs="宋体"/>
          <w:sz w:val="24"/>
          <w:szCs w:val="24"/>
        </w:rPr>
      </w:r>
      <w:r/>
    </w:p>
    <w:p>
      <w:pPr>
        <w:pStyle w:val="901"/>
        <w:ind w:firstLine="480"/>
        <w:spacing w:line="480" w:lineRule="auto"/>
        <w:rPr>
          <w:rFonts w:hint="eastAsia" w:ascii="宋体"/>
          <w:bCs/>
          <w:sz w:val="24"/>
          <w:szCs w:val="24"/>
        </w:rPr>
      </w:pPr>
      <w:r>
        <w:rPr>
          <w:rFonts w:hint="eastAsia" w:ascii="宋体"/>
          <w:bCs/>
          <w:sz w:val="24"/>
          <w:szCs w:val="24"/>
        </w:rPr>
      </w:r>
      <w:r/>
    </w:p>
    <w:p>
      <w:pPr>
        <w:pStyle w:val="901"/>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w:t>
      </w:r>
      <w:r>
        <w:rPr>
          <w:rFonts w:hint="eastAsia" w:ascii="宋体"/>
          <w:bCs/>
          <w:sz w:val="24"/>
          <w:szCs w:val="24"/>
        </w:rPr>
        <w:t xml:space="preserve">如</w:t>
      </w:r>
      <w:r>
        <w:rPr>
          <w:rFonts w:hint="eastAsia" w:ascii="宋体"/>
          <w:bCs/>
          <w:sz w:val="24"/>
          <w:szCs w:val="24"/>
        </w:rPr>
        <w:t xml:space="preserve">有其他承诺的可在此处添加）</w:t>
      </w:r>
      <w:r>
        <w:rPr>
          <w:rFonts w:hint="eastAsia" w:ascii="宋体"/>
          <w:bCs/>
          <w:sz w:val="24"/>
          <w:szCs w:val="24"/>
        </w:rPr>
      </w:r>
      <w:r/>
    </w:p>
    <w:p>
      <w:pPr>
        <w:pStyle w:val="901"/>
        <w:ind w:firstLine="480"/>
        <w:spacing w:line="480" w:lineRule="auto"/>
        <w:rPr>
          <w:rFonts w:hint="eastAsia" w:ascii="宋体"/>
          <w:bCs/>
          <w:sz w:val="24"/>
          <w:szCs w:val="24"/>
        </w:rPr>
      </w:pPr>
      <w:r>
        <w:rPr>
          <w:rFonts w:hint="eastAsia" w:ascii="宋体"/>
          <w:bCs/>
          <w:sz w:val="24"/>
          <w:szCs w:val="24"/>
        </w:rPr>
      </w:r>
      <w:r/>
    </w:p>
    <w:p>
      <w:pPr>
        <w:pStyle w:val="901"/>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rPr>
          <w:rFonts w:ascii="宋体" w:hAnsi="宋体"/>
          <w:sz w:val="24"/>
          <w:szCs w:val="20"/>
        </w:rPr>
      </w:r>
      <w:r/>
    </w:p>
    <w:p>
      <w:pPr>
        <w:pStyle w:val="901"/>
        <w:ind w:firstLine="5400"/>
        <w:spacing w:line="480" w:lineRule="auto"/>
        <w:rPr>
          <w:rFonts w:ascii="宋体" w:hAnsi="宋体"/>
          <w:bCs/>
          <w:sz w:val="24"/>
          <w:szCs w:val="24"/>
        </w:rPr>
      </w:pPr>
      <w:r>
        <w:rPr>
          <w:rFonts w:ascii="宋体" w:hAnsi="宋体"/>
          <w:bCs/>
          <w:sz w:val="24"/>
          <w:szCs w:val="24"/>
        </w:rPr>
      </w:r>
      <w:r/>
    </w:p>
    <w:p>
      <w:pPr>
        <w:pStyle w:val="901"/>
        <w:ind w:firstLine="3720"/>
        <w:spacing w:line="480" w:lineRule="auto"/>
        <w:rPr>
          <w:rFonts w:ascii="宋体" w:hAnsi="宋体"/>
          <w:bCs/>
          <w:sz w:val="24"/>
          <w:szCs w:val="24"/>
        </w:rPr>
      </w:pPr>
      <w:r>
        <w:rPr>
          <w:rFonts w:hint="eastAsia" w:ascii="宋体" w:hAnsi="宋体"/>
          <w:bCs/>
          <w:sz w:val="24"/>
          <w:szCs w:val="24"/>
        </w:rPr>
        <w:t xml:space="preserve">投标人名称（盖章）：</w:t>
      </w:r>
      <w:r>
        <w:rPr>
          <w:rFonts w:ascii="宋体" w:hAnsi="宋体"/>
          <w:bCs/>
          <w:sz w:val="24"/>
          <w:szCs w:val="24"/>
        </w:rPr>
      </w:r>
      <w:r/>
    </w:p>
    <w:p>
      <w:pPr>
        <w:pStyle w:val="901"/>
        <w:rPr>
          <w:rFonts w:hint="eastAsia"/>
          <w:b/>
          <w:sz w:val="28"/>
          <w:szCs w:val="28"/>
        </w:rPr>
        <w:outlineLvl w:val="0"/>
      </w:pPr>
      <w:r>
        <w:rPr>
          <w:rFonts w:ascii="宋体" w:hAnsi="宋体"/>
          <w:bCs/>
          <w:sz w:val="24"/>
          <w:szCs w:val="24"/>
        </w:rPr>
        <w:br w:type="page" w:clear="all"/>
      </w:r>
      <w:r>
        <w:rPr>
          <w:rFonts w:hint="eastAsia"/>
          <w:b/>
          <w:sz w:val="28"/>
          <w:szCs w:val="28"/>
        </w:rPr>
        <w:t xml:space="preserve">七、承诺书（给定格式）：</w:t>
      </w:r>
      <w:r>
        <w:rPr>
          <w:rFonts w:hint="eastAsia" w:ascii="宋体" w:hAnsi="宋体"/>
          <w:b/>
          <w:i/>
          <w:sz w:val="28"/>
          <w:szCs w:val="28"/>
        </w:rPr>
        <w:t xml:space="preserve">（物业类用此模板）</w:t>
      </w:r>
      <w:r>
        <w:rPr>
          <w:rFonts w:hint="eastAsia"/>
          <w:b/>
          <w:sz w:val="28"/>
          <w:szCs w:val="28"/>
        </w:rPr>
      </w:r>
      <w:r/>
    </w:p>
    <w:p>
      <w:pPr>
        <w:pStyle w:val="901"/>
        <w:ind w:firstLine="602"/>
        <w:rPr>
          <w:rFonts w:hint="eastAsia"/>
          <w:b/>
          <w:sz w:val="30"/>
          <w:szCs w:val="30"/>
        </w:rPr>
        <w:outlineLvl w:val="0"/>
      </w:pPr>
      <w:r>
        <w:rPr>
          <w:rFonts w:hint="eastAsia"/>
          <w:b/>
          <w:sz w:val="30"/>
          <w:szCs w:val="30"/>
        </w:rPr>
      </w:r>
      <w:r/>
    </w:p>
    <w:p>
      <w:pPr>
        <w:pStyle w:val="901"/>
        <w:jc w:val="center"/>
        <w:rPr>
          <w:rFonts w:ascii="黑体" w:eastAsia="黑体"/>
          <w:bCs/>
          <w:sz w:val="28"/>
          <w:szCs w:val="28"/>
        </w:rPr>
      </w:pPr>
      <w:r>
        <w:rPr>
          <w:rFonts w:hint="eastAsia" w:ascii="黑体" w:eastAsia="黑体"/>
          <w:bCs/>
          <w:sz w:val="28"/>
          <w:szCs w:val="28"/>
        </w:rPr>
        <w:t xml:space="preserve">承诺书</w:t>
      </w:r>
      <w:r>
        <w:rPr>
          <w:rFonts w:ascii="黑体" w:eastAsia="黑体"/>
          <w:bCs/>
          <w:sz w:val="28"/>
          <w:szCs w:val="28"/>
        </w:rPr>
      </w:r>
      <w:r/>
    </w:p>
    <w:p>
      <w:pPr>
        <w:pStyle w:val="901"/>
        <w:spacing w:line="480" w:lineRule="auto"/>
        <w:rPr>
          <w:rFonts w:hint="eastAsia"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（投标人名称）针</w:t>
      </w:r>
      <w:r>
        <w:rPr>
          <w:rFonts w:hint="eastAsia" w:ascii="宋体" w:hAnsi="宋体"/>
          <w:bCs/>
          <w:sz w:val="24"/>
          <w:szCs w:val="24"/>
        </w:rPr>
        <w:t xml:space="preserve">对本项目</w:t>
      </w:r>
      <w:r>
        <w:rPr>
          <w:rFonts w:hint="eastAsia" w:ascii="宋体" w:hAnsi="宋体"/>
          <w:bCs/>
          <w:sz w:val="24"/>
          <w:szCs w:val="24"/>
        </w:rPr>
        <w:t xml:space="preserve">JSZC-320200-JZCG-G2024-0169</w:t>
      </w:r>
      <w:r>
        <w:rPr>
          <w:rFonts w:hint="eastAsia" w:ascii="宋体" w:hAnsi="宋体"/>
          <w:sz w:val="24"/>
          <w:szCs w:val="24"/>
        </w:rPr>
        <w:t xml:space="preserve">在此</w:t>
      </w:r>
      <w:r>
        <w:rPr>
          <w:rFonts w:hint="eastAsia" w:ascii="宋体" w:hAnsi="宋体"/>
          <w:sz w:val="24"/>
          <w:szCs w:val="24"/>
        </w:rPr>
        <w:t xml:space="preserve">对服务保障做如下</w:t>
      </w:r>
      <w:r>
        <w:rPr>
          <w:rFonts w:hint="eastAsia" w:ascii="宋体" w:hAnsi="宋体"/>
          <w:sz w:val="24"/>
          <w:szCs w:val="24"/>
        </w:rPr>
        <w:t xml:space="preserve">承诺：</w:t>
      </w:r>
      <w:r/>
    </w:p>
    <w:p>
      <w:pPr>
        <w:pStyle w:val="901"/>
        <w:spacing w:line="480" w:lineRule="auto"/>
        <w:rPr>
          <w:rFonts w:hint="eastAsia" w:ascii="宋体" w:hAnsi="宋体"/>
          <w:sz w:val="24"/>
          <w:szCs w:val="24"/>
        </w:rPr>
      </w:pPr>
      <w:r>
        <w:rPr>
          <w:rFonts w:hint="eastAsia" w:ascii="宋体" w:hAnsi="宋体"/>
          <w:sz w:val="24"/>
          <w:szCs w:val="24"/>
        </w:rPr>
      </w:r>
      <w:r/>
    </w:p>
    <w:p>
      <w:pPr>
        <w:pStyle w:val="901"/>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本公司（单位</w:t>
      </w:r>
      <w:r>
        <w:rPr>
          <w:rFonts w:hint="eastAsia" w:ascii="宋体" w:hAnsi="宋体"/>
          <w:bCs/>
          <w:sz w:val="24"/>
          <w:szCs w:val="24"/>
        </w:rPr>
        <w:t xml:space="preserve">、联合体</w:t>
      </w:r>
      <w:r>
        <w:rPr>
          <w:rFonts w:hint="eastAsia" w:ascii="宋体" w:hAnsi="宋体" w:cs="宋体"/>
          <w:sz w:val="24"/>
          <w:szCs w:val="24"/>
        </w:rPr>
        <w:t xml:space="preserve">）对本项目所提供的服务符合</w:t>
      </w:r>
      <w:r>
        <w:rPr>
          <w:rFonts w:hint="eastAsia" w:ascii="宋体" w:hAnsi="宋体" w:cs="宋体"/>
          <w:sz w:val="24"/>
          <w:szCs w:val="24"/>
        </w:rPr>
        <w:t xml:space="preserve">招标</w:t>
      </w:r>
      <w:r>
        <w:rPr>
          <w:rFonts w:hint="eastAsia" w:ascii="宋体" w:hAnsi="宋体" w:cs="宋体"/>
          <w:sz w:val="24"/>
          <w:szCs w:val="24"/>
        </w:rPr>
        <w:t xml:space="preserve">文件要求；</w:t>
      </w:r>
      <w:r/>
    </w:p>
    <w:p>
      <w:pPr>
        <w:pStyle w:val="901"/>
        <w:ind w:firstLine="480"/>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本公司（单位</w:t>
      </w:r>
      <w:r>
        <w:rPr>
          <w:rFonts w:hint="eastAsia" w:ascii="宋体" w:hAnsi="宋体"/>
          <w:bCs/>
          <w:sz w:val="24"/>
          <w:szCs w:val="24"/>
        </w:rPr>
        <w:t xml:space="preserve">、联合体</w:t>
      </w:r>
      <w:r>
        <w:rPr>
          <w:rFonts w:hint="eastAsia" w:ascii="宋体" w:hAnsi="宋体" w:cs="宋体"/>
          <w:sz w:val="24"/>
          <w:szCs w:val="24"/>
        </w:rPr>
        <w:t xml:space="preserve">）保证中标并合同签订生效后，将按</w:t>
      </w:r>
      <w:r>
        <w:rPr>
          <w:rFonts w:hint="eastAsia" w:ascii="宋体" w:hAnsi="宋体" w:cs="宋体"/>
          <w:sz w:val="24"/>
          <w:szCs w:val="24"/>
        </w:rPr>
        <w:t xml:space="preserve">招标</w:t>
      </w:r>
      <w:r>
        <w:rPr>
          <w:rFonts w:hint="eastAsia" w:ascii="宋体" w:hAnsi="宋体" w:cs="宋体"/>
          <w:sz w:val="24"/>
          <w:szCs w:val="24"/>
        </w:rPr>
        <w:t xml:space="preserve">文件要求及</w:t>
      </w:r>
      <w:r>
        <w:rPr>
          <w:rFonts w:hint="eastAsia" w:ascii="宋体" w:hAnsi="宋体" w:cs="宋体"/>
          <w:sz w:val="24"/>
          <w:szCs w:val="24"/>
        </w:rPr>
        <w:t xml:space="preserve">所投的投标文件</w:t>
      </w:r>
      <w:r>
        <w:rPr>
          <w:rFonts w:hint="eastAsia" w:ascii="宋体" w:hAnsi="宋体" w:cs="宋体"/>
          <w:sz w:val="24"/>
          <w:szCs w:val="24"/>
        </w:rPr>
        <w:t xml:space="preserve">中做出的相应承诺将相关人员及时配置到位。</w:t>
      </w:r>
      <w:r/>
    </w:p>
    <w:p>
      <w:pPr>
        <w:pStyle w:val="901"/>
        <w:ind w:firstLine="480"/>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p>
      <w:pPr>
        <w:pStyle w:val="901"/>
        <w:ind w:firstLine="480"/>
        <w:spacing w:line="36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p>
      <w:pPr>
        <w:pStyle w:val="901"/>
        <w:ind w:firstLine="480"/>
        <w:spacing w:line="36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p>
      <w:pPr>
        <w:pStyle w:val="901"/>
        <w:ind w:firstLine="465"/>
        <w:spacing w:line="360" w:lineRule="auto"/>
        <w:tabs>
          <w:tab w:val="left" w:pos="945" w:leader="none"/>
        </w:tabs>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p>
      <w:pPr>
        <w:pStyle w:val="901"/>
        <w:ind w:firstLine="960"/>
        <w:spacing w:line="480" w:lineRule="auto"/>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r>
      <w:r/>
    </w:p>
    <w:p>
      <w:pPr>
        <w:pStyle w:val="901"/>
        <w:ind w:firstLine="960"/>
        <w:spacing w:line="480" w:lineRule="auto"/>
        <w:rPr>
          <w:rFonts w:hint="eastAsia" w:ascii="宋体" w:hAnsi="宋体"/>
          <w:bCs/>
          <w:sz w:val="24"/>
          <w:szCs w:val="24"/>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p>
    <w:p>
      <w:pPr>
        <w:pStyle w:val="901"/>
        <w:spacing w:line="480" w:lineRule="auto"/>
        <w:rPr>
          <w:rFonts w:hint="eastAsia" w:ascii="宋体" w:hAnsi="宋体"/>
          <w:bCs/>
          <w:sz w:val="24"/>
          <w:szCs w:val="24"/>
        </w:rPr>
      </w:pPr>
      <w:r>
        <w:rPr>
          <w:rFonts w:hint="eastAsia" w:ascii="宋体" w:hAnsi="宋体"/>
          <w:bCs/>
          <w:sz w:val="24"/>
          <w:szCs w:val="24"/>
        </w:rPr>
      </w:r>
      <w:r/>
    </w:p>
    <w:p>
      <w:pPr>
        <w:pStyle w:val="901"/>
        <w:ind w:firstLine="3720"/>
        <w:spacing w:line="480" w:lineRule="auto"/>
        <w:rPr>
          <w:rFonts w:hint="eastAsia" w:ascii="宋体" w:hAnsi="宋体"/>
          <w:bCs/>
          <w:sz w:val="24"/>
          <w:szCs w:val="24"/>
        </w:rPr>
      </w:pPr>
      <w:r>
        <w:rPr>
          <w:rFonts w:hint="eastAsia" w:ascii="宋体" w:hAnsi="宋体"/>
          <w:sz w:val="24"/>
          <w:szCs w:val="24"/>
        </w:rPr>
        <w:t xml:space="preserve">投标人</w:t>
      </w:r>
      <w:r>
        <w:rPr>
          <w:rFonts w:hint="eastAsia" w:ascii="宋体" w:hAnsi="宋体"/>
          <w:sz w:val="24"/>
          <w:szCs w:val="24"/>
        </w:rPr>
        <w:t xml:space="preserve">名称</w:t>
      </w:r>
      <w:r>
        <w:rPr>
          <w:rFonts w:hint="eastAsia" w:ascii="宋体" w:hAnsi="宋体"/>
          <w:bCs/>
          <w:sz w:val="24"/>
          <w:szCs w:val="24"/>
        </w:rPr>
        <w:t xml:space="preserve">（盖章）：</w:t>
      </w:r>
      <w:r/>
    </w:p>
    <w:p>
      <w:pPr>
        <w:pStyle w:val="901"/>
        <w:ind w:firstLine="480"/>
        <w:spacing w:line="480" w:lineRule="auto"/>
        <w:rPr>
          <w:rFonts w:hint="eastAsia" w:ascii="宋体" w:hAnsi="宋体"/>
          <w:bCs/>
          <w:sz w:val="24"/>
          <w:szCs w:val="24"/>
        </w:rPr>
      </w:pPr>
      <w:r>
        <w:rPr>
          <w:rFonts w:hint="eastAsia" w:ascii="宋体" w:hAnsi="宋体"/>
          <w:bCs/>
          <w:sz w:val="24"/>
          <w:szCs w:val="24"/>
        </w:rPr>
      </w:r>
      <w:r/>
    </w:p>
    <w:p>
      <w:pPr>
        <w:pStyle w:val="901"/>
        <w:ind w:firstLine="420"/>
        <w:spacing w:line="480" w:lineRule="auto"/>
        <w:rPr>
          <w:rFonts w:ascii="宋体"/>
          <w:bCs/>
          <w:sz w:val="24"/>
          <w:szCs w:val="24"/>
        </w:rPr>
      </w:pPr>
      <w:r>
        <w:rPr>
          <w:rFonts w:hint="eastAsia" w:ascii="宋体" w:hAnsi="宋体"/>
          <w:bCs/>
        </w:rPr>
        <w:t xml:space="preserve">（</w:t>
      </w:r>
      <w:r>
        <w:rPr>
          <w:rFonts w:hint="eastAsia" w:ascii="宋体" w:hAnsi="宋体"/>
          <w:bCs/>
        </w:rPr>
        <w:t xml:space="preserve">注：以上内容由投标单位根据采购要求自行完善。</w:t>
      </w:r>
      <w:r>
        <w:rPr>
          <w:rFonts w:hint="eastAsia" w:ascii="宋体" w:hAnsi="宋体"/>
          <w:bCs/>
        </w:rPr>
        <w:t xml:space="preserve">）</w:t>
      </w:r>
      <w:r>
        <w:rPr>
          <w:rFonts w:ascii="宋体"/>
          <w:bCs/>
          <w:sz w:val="24"/>
          <w:szCs w:val="24"/>
        </w:rPr>
      </w:r>
      <w:r/>
    </w:p>
    <w:p>
      <w:pPr>
        <w:pStyle w:val="901"/>
        <w:spacing w:line="360" w:lineRule="auto"/>
        <w:rPr>
          <w:rFonts w:hint="eastAsia"/>
          <w:b/>
          <w:sz w:val="28"/>
          <w:szCs w:val="28"/>
        </w:rPr>
      </w:pPr>
      <w:r>
        <w:rPr>
          <w:rFonts w:ascii="宋体" w:hAnsi="宋体"/>
          <w:bCs/>
          <w:sz w:val="24"/>
          <w:szCs w:val="24"/>
        </w:rPr>
        <w:br w:type="page" w:clear="all"/>
      </w:r>
      <w:r>
        <w:rPr>
          <w:rFonts w:hint="eastAsia"/>
          <w:b/>
          <w:sz w:val="28"/>
          <w:szCs w:val="28"/>
        </w:rPr>
        <w:t xml:space="preserve">八、开标一览表（给定格式）：</w:t>
      </w:r>
      <w:r/>
    </w:p>
    <w:p>
      <w:pPr>
        <w:pStyle w:val="901"/>
        <w:ind w:firstLine="482"/>
        <w:spacing w:line="440" w:lineRule="exact"/>
        <w:rPr>
          <w:rFonts w:hint="eastAsia" w:ascii="Arial" w:hAnsi="Arial"/>
          <w:b/>
          <w:sz w:val="24"/>
        </w:rPr>
      </w:pPr>
      <w:r>
        <w:rPr>
          <w:rFonts w:hint="eastAsia" w:ascii="Arial" w:hAnsi="Arial"/>
          <w:b/>
          <w:sz w:val="24"/>
        </w:rPr>
      </w:r>
      <w:r/>
    </w:p>
    <w:p>
      <w:pPr>
        <w:pStyle w:val="901"/>
        <w:jc w:val="center"/>
        <w:rPr>
          <w:rFonts w:ascii="黑体" w:eastAsia="黑体"/>
          <w:bCs/>
          <w:sz w:val="28"/>
          <w:szCs w:val="28"/>
        </w:rPr>
        <w:outlineLvl w:val="0"/>
      </w:pPr>
      <w:r>
        <w:rPr>
          <w:rFonts w:hint="eastAsia" w:ascii="黑体" w:eastAsia="黑体"/>
          <w:bCs/>
          <w:sz w:val="28"/>
          <w:szCs w:val="28"/>
        </w:rPr>
        <w:t xml:space="preserve">开标一览表</w:t>
      </w:r>
      <w:r>
        <w:rPr>
          <w:rFonts w:ascii="黑体" w:eastAsia="黑体"/>
          <w:bCs/>
          <w:sz w:val="28"/>
          <w:szCs w:val="28"/>
        </w:rPr>
      </w:r>
      <w:r/>
    </w:p>
    <w:p>
      <w:pPr>
        <w:pStyle w:val="901"/>
        <w:jc w:val="center"/>
        <w:rPr>
          <w:rFonts w:ascii="黑体" w:eastAsia="黑体"/>
          <w:bCs/>
          <w:sz w:val="28"/>
          <w:szCs w:val="28"/>
        </w:rPr>
        <w:outlineLvl w:val="0"/>
      </w:pPr>
      <w:r>
        <w:rPr>
          <w:rFonts w:ascii="黑体" w:eastAsia="黑体"/>
          <w:bCs/>
          <w:sz w:val="28"/>
          <w:szCs w:val="28"/>
        </w:rPr>
      </w:r>
      <w:r/>
    </w:p>
    <w:p>
      <w:pPr>
        <w:pStyle w:val="901"/>
        <w:spacing w:line="360" w:lineRule="auto"/>
        <w:rPr>
          <w:rFonts w:ascii="黑体" w:eastAsia="黑体"/>
          <w:bCs/>
          <w:sz w:val="24"/>
          <w:szCs w:val="24"/>
        </w:rPr>
      </w:pPr>
      <w:r>
        <w:rPr>
          <w:rFonts w:hint="eastAsia" w:ascii="黑体" w:eastAsia="黑体"/>
          <w:bCs/>
          <w:sz w:val="24"/>
          <w:szCs w:val="24"/>
        </w:rPr>
        <w:t xml:space="preserve"> 项目编号：</w:t>
      </w:r>
      <w:r>
        <w:rPr>
          <w:rFonts w:hint="eastAsia" w:ascii="黑体" w:eastAsia="黑体"/>
          <w:bCs/>
          <w:sz w:val="24"/>
          <w:szCs w:val="24"/>
        </w:rPr>
        <w:t xml:space="preserve">JSZC-320200-JZCG-G2024-0169</w:t>
      </w:r>
      <w:r>
        <w:rPr>
          <w:rFonts w:ascii="黑体" w:eastAsia="黑体"/>
          <w:bCs/>
          <w:sz w:val="24"/>
          <w:szCs w:val="24"/>
        </w:rPr>
      </w:r>
      <w:r/>
    </w:p>
    <w:tbl>
      <w:tblPr>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901"/>
              <w:jc w:val="center"/>
              <w:rPr>
                <w:rFonts w:ascii="宋体"/>
                <w:b/>
                <w:bCs/>
                <w:sz w:val="24"/>
                <w:szCs w:val="24"/>
              </w:rPr>
            </w:pPr>
            <w:r>
              <w:rPr>
                <w:rFonts w:hint="eastAsia" w:ascii="宋体" w:hAnsi="宋体"/>
                <w:b/>
                <w:bCs/>
                <w:sz w:val="24"/>
                <w:szCs w:val="24"/>
              </w:rPr>
              <w:t xml:space="preserve">项目名称</w:t>
            </w:r>
            <w:r>
              <w:rPr>
                <w:rFonts w:ascii="宋体"/>
                <w:b/>
                <w:bCs/>
                <w:sz w:val="24"/>
                <w:szCs w:val="24"/>
              </w:rPr>
            </w:r>
            <w:r/>
          </w:p>
        </w:tc>
        <w:tc>
          <w:tcPr>
            <w:tcW w:w="3188" w:type="dxa"/>
            <w:vAlign w:val="center"/>
            <w:textDirection w:val="lrTb"/>
            <w:noWrap w:val="false"/>
          </w:tcPr>
          <w:p>
            <w:pPr>
              <w:pStyle w:val="901"/>
              <w:jc w:val="center"/>
              <w:rPr>
                <w:rFonts w:ascii="宋体"/>
                <w:b/>
                <w:bCs/>
                <w:sz w:val="24"/>
                <w:szCs w:val="24"/>
              </w:rPr>
            </w:pPr>
            <w:r>
              <w:rPr>
                <w:rFonts w:hint="eastAsia" w:ascii="宋体" w:hAnsi="宋体"/>
                <w:b/>
                <w:bCs/>
                <w:sz w:val="24"/>
                <w:szCs w:val="24"/>
              </w:rPr>
              <w:t xml:space="preserve">投标总报价</w:t>
            </w:r>
            <w:r>
              <w:rPr>
                <w:rFonts w:ascii="宋体" w:hAnsi="宋体"/>
                <w:b/>
                <w:bCs/>
                <w:sz w:val="24"/>
                <w:szCs w:val="24"/>
              </w:rPr>
              <w:t xml:space="preserve">(</w:t>
            </w:r>
            <w:r>
              <w:rPr>
                <w:rFonts w:hint="eastAsia" w:ascii="宋体" w:hAnsi="宋体"/>
                <w:b/>
                <w:bCs/>
                <w:sz w:val="24"/>
                <w:szCs w:val="24"/>
              </w:rPr>
              <w:t xml:space="preserve">小写</w:t>
            </w:r>
            <w:r>
              <w:rPr>
                <w:rFonts w:ascii="宋体" w:hAnsi="宋体"/>
                <w:b/>
                <w:bCs/>
                <w:sz w:val="24"/>
                <w:szCs w:val="24"/>
              </w:rPr>
              <w:t xml:space="preserve">)</w:t>
            </w:r>
            <w:r>
              <w:rPr>
                <w:rFonts w:ascii="宋体"/>
                <w:b/>
                <w:bCs/>
                <w:sz w:val="24"/>
                <w:szCs w:val="24"/>
              </w:rPr>
            </w:r>
            <w:r/>
          </w:p>
        </w:tc>
      </w:tr>
      <w:tr>
        <w:trPr>
          <w:cantSplit/>
          <w:trHeight w:val="1630"/>
        </w:trPr>
        <w:tc>
          <w:tcPr>
            <w:tcW w:w="5697" w:type="dxa"/>
            <w:vAlign w:val="center"/>
            <w:textDirection w:val="lrTb"/>
            <w:noWrap w:val="false"/>
          </w:tcPr>
          <w:p>
            <w:pPr>
              <w:pStyle w:val="1015"/>
              <w:jc w:val="center"/>
              <w:spacing w:line="400" w:lineRule="exact"/>
              <w:rPr>
                <w:rFonts w:hAnsi="宋体"/>
                <w:bCs/>
                <w:szCs w:val="24"/>
              </w:rPr>
            </w:pPr>
            <w:r>
              <w:rPr>
                <w:rFonts w:hint="eastAsia" w:hAnsi="宋体"/>
                <w:bCs/>
                <w:szCs w:val="24"/>
              </w:rPr>
              <w:t xml:space="preserve">智慧校园四期信息化项</w:t>
            </w:r>
            <w:r>
              <w:rPr>
                <w:rFonts w:hint="eastAsia" w:hAnsi="宋体"/>
                <w:bCs/>
                <w:szCs w:val="24"/>
              </w:rPr>
              <w:t xml:space="preserve">目</w:t>
            </w:r>
            <w:r>
              <w:rPr>
                <w:rFonts w:hAnsi="宋体"/>
                <w:bCs/>
                <w:szCs w:val="24"/>
              </w:rPr>
            </w:r>
            <w:r/>
          </w:p>
        </w:tc>
        <w:tc>
          <w:tcPr>
            <w:tcW w:w="3188" w:type="dxa"/>
            <w:vAlign w:val="center"/>
            <w:textDirection w:val="lrTb"/>
            <w:noWrap w:val="false"/>
          </w:tcPr>
          <w:p>
            <w:pPr>
              <w:pStyle w:val="1015"/>
              <w:rPr>
                <w:rFonts w:hAnsi="宋体"/>
                <w:b/>
                <w:szCs w:val="24"/>
              </w:rPr>
            </w:pPr>
            <w:r>
              <w:rPr>
                <w:rFonts w:hAnsi="宋体"/>
                <w:b/>
                <w:szCs w:val="24"/>
              </w:rPr>
            </w:r>
            <w:r/>
          </w:p>
        </w:tc>
      </w:tr>
      <w:tr>
        <w:trPr>
          <w:cantSplit/>
          <w:trHeight w:val="780"/>
        </w:trPr>
        <w:tc>
          <w:tcPr>
            <w:gridSpan w:val="2"/>
            <w:tcW w:w="8885" w:type="dxa"/>
            <w:vAlign w:val="center"/>
            <w:textDirection w:val="lrTb"/>
            <w:noWrap w:val="false"/>
          </w:tcPr>
          <w:p>
            <w:pPr>
              <w:pStyle w:val="901"/>
              <w:rPr>
                <w:rFonts w:ascii="宋体"/>
                <w:bCs/>
                <w:sz w:val="24"/>
                <w:szCs w:val="24"/>
              </w:rPr>
            </w:pPr>
            <w:r>
              <w:rPr>
                <w:rFonts w:hint="eastAsia" w:ascii="黑体" w:eastAsia="黑体"/>
                <w:sz w:val="24"/>
              </w:rPr>
              <w:t xml:space="preserve">投标总报价（大写）</w:t>
            </w:r>
            <w:r>
              <w:rPr>
                <w:rFonts w:hint="eastAsia" w:ascii="宋体" w:hAnsi="宋体"/>
                <w:bCs/>
                <w:sz w:val="24"/>
                <w:szCs w:val="24"/>
              </w:rPr>
              <w:t xml:space="preserve">：　　　</w:t>
            </w:r>
            <w:r>
              <w:rPr>
                <w:rFonts w:ascii="宋体"/>
                <w:bCs/>
                <w:sz w:val="24"/>
                <w:szCs w:val="24"/>
              </w:rPr>
            </w:r>
            <w:r/>
          </w:p>
        </w:tc>
      </w:tr>
    </w:tbl>
    <w:p>
      <w:pPr>
        <w:pStyle w:val="901"/>
        <w:spacing w:line="400" w:lineRule="exact"/>
        <w:rPr>
          <w:rFonts w:hint="eastAsia" w:ascii="黑体" w:eastAsia="黑体"/>
          <w:bCs/>
          <w:sz w:val="24"/>
          <w:szCs w:val="24"/>
        </w:rPr>
      </w:pPr>
      <w:r>
        <w:rPr>
          <w:rFonts w:hint="eastAsia" w:ascii="黑体" w:eastAsia="黑体"/>
          <w:bCs/>
          <w:sz w:val="24"/>
          <w:szCs w:val="24"/>
        </w:rPr>
        <w:t xml:space="preserve">投标人名称（盖章）：</w:t>
      </w:r>
      <w:r/>
    </w:p>
    <w:p>
      <w:pPr>
        <w:pStyle w:val="901"/>
        <w:spacing w:line="360" w:lineRule="auto"/>
        <w:rPr>
          <w:rFonts w:hint="eastAsia"/>
          <w:b/>
          <w:sz w:val="28"/>
          <w:szCs w:val="28"/>
        </w:rPr>
      </w:pPr>
      <w:r>
        <w:rPr>
          <w:rFonts w:hint="eastAsia" w:ascii="黑体" w:eastAsia="黑体"/>
          <w:bCs/>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p>
    <w:p>
      <w:pPr>
        <w:pStyle w:val="901"/>
        <w:jc w:val="center"/>
        <w:spacing w:line="400" w:lineRule="exact"/>
        <w:rPr>
          <w:rFonts w:ascii="黑体" w:eastAsia="黑体"/>
          <w:bCs/>
          <w:sz w:val="28"/>
          <w:szCs w:val="28"/>
        </w:rPr>
        <w:outlineLvl w:val="0"/>
      </w:pPr>
      <w:r>
        <w:rPr>
          <w:rFonts w:hint="eastAsia" w:ascii="黑体" w:eastAsia="黑体"/>
          <w:bCs/>
          <w:sz w:val="28"/>
          <w:szCs w:val="28"/>
        </w:rPr>
        <w:t xml:space="preserve">分项报价表</w:t>
      </w:r>
      <w:r>
        <w:rPr>
          <w:rFonts w:ascii="黑体" w:eastAsia="黑体"/>
          <w:bCs/>
          <w:sz w:val="28"/>
          <w:szCs w:val="28"/>
        </w:rPr>
      </w:r>
      <w:r/>
    </w:p>
    <w:p>
      <w:pPr>
        <w:pStyle w:val="901"/>
        <w:spacing w:line="400" w:lineRule="exact"/>
        <w:rPr>
          <w:rFonts w:ascii="黑体" w:eastAsia="黑体"/>
          <w:bCs/>
          <w:sz w:val="24"/>
          <w:szCs w:val="24"/>
        </w:rPr>
      </w:pPr>
      <w:r>
        <w:rPr>
          <w:rFonts w:hint="eastAsia" w:ascii="黑体" w:eastAsia="黑体"/>
          <w:bCs/>
          <w:sz w:val="24"/>
          <w:szCs w:val="24"/>
        </w:rPr>
        <w:t xml:space="preserve">项目编号：</w:t>
      </w:r>
      <w:r>
        <w:rPr>
          <w:rFonts w:hint="eastAsia" w:ascii="黑体" w:eastAsia="黑体"/>
          <w:bCs/>
          <w:sz w:val="24"/>
          <w:szCs w:val="24"/>
        </w:rPr>
        <w:t xml:space="preserve">JSZC-320200-JZCG-G2024-0169</w:t>
      </w:r>
      <w:r>
        <w:rPr>
          <w:rFonts w:ascii="黑体" w:eastAsia="黑体"/>
          <w:bCs/>
          <w:sz w:val="24"/>
          <w:szCs w:val="24"/>
        </w:rPr>
      </w:r>
      <w:r/>
    </w:p>
    <w:tbl>
      <w:tblPr>
        <w:tblW w:w="997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trHeight w:val="495"/>
        </w:trPr>
        <w:tc>
          <w:tcPr>
            <w:tcMar>
              <w:left w:w="15" w:type="dxa"/>
              <w:top w:w="15" w:type="dxa"/>
              <w:right w:w="15" w:type="dxa"/>
              <w:bottom w:w="0" w:type="dxa"/>
            </w:tcMar>
            <w:tcW w:w="420" w:type="dxa"/>
            <w:vAlign w:val="center"/>
            <w:textDirection w:val="lrTb"/>
            <w:noWrap/>
          </w:tcPr>
          <w:p>
            <w:pPr>
              <w:pStyle w:val="901"/>
              <w:jc w:val="center"/>
              <w:spacing w:before="5"/>
              <w:rPr>
                <w:sz w:val="18"/>
              </w:rPr>
            </w:pPr>
            <w:r>
              <w:rPr>
                <w:rFonts w:hint="eastAsia"/>
                <w:sz w:val="18"/>
              </w:rPr>
              <w:t xml:space="preserve">序号</w:t>
            </w:r>
            <w:r>
              <w:rPr>
                <w:sz w:val="18"/>
              </w:rPr>
            </w:r>
            <w:r/>
          </w:p>
        </w:tc>
        <w:tc>
          <w:tcPr>
            <w:tcMar>
              <w:left w:w="15" w:type="dxa"/>
              <w:top w:w="15" w:type="dxa"/>
              <w:right w:w="15" w:type="dxa"/>
              <w:bottom w:w="0" w:type="dxa"/>
            </w:tcMar>
            <w:tcW w:w="1050" w:type="dxa"/>
            <w:vAlign w:val="center"/>
            <w:textDirection w:val="lrTb"/>
            <w:noWrap/>
          </w:tcPr>
          <w:p>
            <w:pPr>
              <w:pStyle w:val="901"/>
              <w:jc w:val="center"/>
              <w:spacing w:before="5"/>
              <w:rPr>
                <w:sz w:val="18"/>
              </w:rPr>
            </w:pPr>
            <w:r>
              <w:rPr>
                <w:rFonts w:hint="eastAsia"/>
                <w:sz w:val="18"/>
              </w:rPr>
              <w:t xml:space="preserve">名称</w:t>
            </w:r>
            <w:r>
              <w:rPr>
                <w:sz w:val="18"/>
              </w:rPr>
            </w:r>
            <w:r/>
          </w:p>
        </w:tc>
        <w:tc>
          <w:tcPr>
            <w:tcMar>
              <w:left w:w="15" w:type="dxa"/>
              <w:top w:w="15" w:type="dxa"/>
              <w:right w:w="15" w:type="dxa"/>
              <w:bottom w:w="0" w:type="dxa"/>
            </w:tcMar>
            <w:tcW w:w="945" w:type="dxa"/>
            <w:vAlign w:val="center"/>
            <w:textDirection w:val="lrTb"/>
            <w:noWrap/>
          </w:tcPr>
          <w:p>
            <w:pPr>
              <w:pStyle w:val="901"/>
              <w:jc w:val="center"/>
              <w:spacing w:before="5"/>
              <w:rPr>
                <w:sz w:val="18"/>
              </w:rPr>
            </w:pPr>
            <w:r>
              <w:rPr>
                <w:rFonts w:hint="eastAsia"/>
                <w:sz w:val="18"/>
              </w:rPr>
              <w:t xml:space="preserve">品牌型号</w:t>
            </w:r>
            <w:r>
              <w:rPr>
                <w:sz w:val="18"/>
              </w:rPr>
            </w:r>
            <w:r/>
          </w:p>
        </w:tc>
        <w:tc>
          <w:tcPr>
            <w:tcMar>
              <w:left w:w="15" w:type="dxa"/>
              <w:top w:w="15" w:type="dxa"/>
              <w:right w:w="15" w:type="dxa"/>
              <w:bottom w:w="0" w:type="dxa"/>
            </w:tcMar>
            <w:tcW w:w="3045" w:type="dxa"/>
            <w:vAlign w:val="center"/>
            <w:textDirection w:val="lrTb"/>
            <w:noWrap/>
          </w:tcPr>
          <w:p>
            <w:pPr>
              <w:pStyle w:val="901"/>
              <w:jc w:val="center"/>
              <w:spacing w:before="5"/>
              <w:rPr>
                <w:sz w:val="18"/>
              </w:rPr>
            </w:pPr>
            <w:r>
              <w:rPr>
                <w:rFonts w:hint="eastAsia"/>
                <w:sz w:val="18"/>
              </w:rPr>
              <w:t xml:space="preserve">性能指标</w:t>
            </w:r>
            <w:r>
              <w:rPr>
                <w:sz w:val="18"/>
              </w:rPr>
            </w:r>
            <w:r/>
          </w:p>
        </w:tc>
        <w:tc>
          <w:tcPr>
            <w:tcMar>
              <w:left w:w="15" w:type="dxa"/>
              <w:top w:w="15" w:type="dxa"/>
              <w:right w:w="15" w:type="dxa"/>
              <w:bottom w:w="0" w:type="dxa"/>
            </w:tcMar>
            <w:tcW w:w="599" w:type="dxa"/>
            <w:vAlign w:val="center"/>
            <w:textDirection w:val="lrTb"/>
            <w:noWrap w:val="false"/>
          </w:tcPr>
          <w:p>
            <w:pPr>
              <w:pStyle w:val="901"/>
              <w:jc w:val="center"/>
              <w:spacing w:before="5"/>
              <w:rPr>
                <w:sz w:val="18"/>
              </w:rPr>
            </w:pPr>
            <w:r>
              <w:rPr>
                <w:rFonts w:hint="eastAsia"/>
                <w:sz w:val="18"/>
              </w:rPr>
              <w:t xml:space="preserve">数量</w:t>
            </w:r>
            <w:r>
              <w:rPr>
                <w:sz w:val="18"/>
              </w:rPr>
            </w:r>
            <w:r/>
          </w:p>
        </w:tc>
        <w:tc>
          <w:tcPr>
            <w:tcW w:w="1276" w:type="dxa"/>
            <w:vAlign w:val="center"/>
            <w:textDirection w:val="lrTb"/>
            <w:noWrap w:val="false"/>
          </w:tcPr>
          <w:p>
            <w:pPr>
              <w:pStyle w:val="901"/>
              <w:jc w:val="center"/>
              <w:spacing w:before="5"/>
              <w:rPr>
                <w:sz w:val="18"/>
              </w:rPr>
            </w:pPr>
            <w:r>
              <w:rPr>
                <w:rFonts w:hint="eastAsia"/>
                <w:sz w:val="18"/>
              </w:rPr>
              <w:t xml:space="preserve">产地</w:t>
            </w:r>
            <w:r>
              <w:rPr>
                <w:sz w:val="18"/>
              </w:rPr>
            </w:r>
            <w:r/>
          </w:p>
        </w:tc>
        <w:tc>
          <w:tcPr>
            <w:tcMar>
              <w:left w:w="15" w:type="dxa"/>
              <w:top w:w="15" w:type="dxa"/>
              <w:right w:w="15" w:type="dxa"/>
              <w:bottom w:w="0" w:type="dxa"/>
            </w:tcMar>
            <w:tcW w:w="992" w:type="dxa"/>
            <w:vAlign w:val="center"/>
            <w:textDirection w:val="lrTb"/>
            <w:noWrap/>
          </w:tcPr>
          <w:p>
            <w:pPr>
              <w:pStyle w:val="901"/>
              <w:jc w:val="center"/>
              <w:spacing w:before="5"/>
              <w:rPr>
                <w:sz w:val="18"/>
              </w:rPr>
            </w:pPr>
            <w:r>
              <w:rPr>
                <w:rFonts w:hint="eastAsia"/>
                <w:sz w:val="18"/>
              </w:rPr>
              <w:t xml:space="preserve">质保期</w:t>
            </w:r>
            <w:r>
              <w:rPr>
                <w:sz w:val="18"/>
              </w:rPr>
            </w:r>
            <w:r/>
          </w:p>
        </w:tc>
        <w:tc>
          <w:tcPr>
            <w:tcW w:w="709" w:type="dxa"/>
            <w:vAlign w:val="center"/>
            <w:textDirection w:val="lrTb"/>
            <w:noWrap w:val="false"/>
          </w:tcPr>
          <w:p>
            <w:pPr>
              <w:pStyle w:val="901"/>
              <w:jc w:val="center"/>
              <w:spacing w:before="5"/>
              <w:rPr>
                <w:sz w:val="18"/>
              </w:rPr>
            </w:pPr>
            <w:r>
              <w:rPr>
                <w:rFonts w:hint="eastAsia"/>
                <w:sz w:val="18"/>
              </w:rPr>
              <w:t xml:space="preserve">单报价</w:t>
            </w:r>
            <w:r>
              <w:rPr>
                <w:sz w:val="18"/>
              </w:rPr>
            </w:r>
            <w:r/>
          </w:p>
        </w:tc>
        <w:tc>
          <w:tcPr>
            <w:tcW w:w="939" w:type="dxa"/>
            <w:vAlign w:val="center"/>
            <w:textDirection w:val="lrTb"/>
            <w:noWrap w:val="false"/>
          </w:tcPr>
          <w:p>
            <w:pPr>
              <w:pStyle w:val="901"/>
              <w:jc w:val="center"/>
              <w:spacing w:before="5"/>
              <w:rPr>
                <w:sz w:val="18"/>
              </w:rPr>
            </w:pPr>
            <w:r>
              <w:rPr>
                <w:rFonts w:hint="eastAsia"/>
                <w:sz w:val="18"/>
              </w:rPr>
              <w:t xml:space="preserve">分项总报价</w:t>
            </w:r>
            <w:r>
              <w:rPr>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951"/>
              <w:spacing w:before="5"/>
              <w:tabs>
                <w:tab w:val="clear" w:pos="4153" w:leader="none"/>
                <w:tab w:val="clear" w:pos="8306" w:leader="none"/>
              </w:tabs>
              <w:rPr>
                <w:rFonts w:ascii="宋体"/>
                <w:lang w:val="en-US" w:eastAsia="zh-CN"/>
              </w:rPr>
              <w:pBdr>
                <w:bottom w:val="none" w:color="000000" w:sz="0" w:space="0"/>
              </w:pBdr>
            </w:pPr>
            <w:r>
              <w:rPr>
                <w:rFonts w:hint="eastAsia" w:ascii="宋体"/>
                <w:lang w:val="en-US" w:eastAsia="zh-CN"/>
              </w:rPr>
              <w:t xml:space="preserve">1</w:t>
            </w:r>
            <w:r>
              <w:rPr>
                <w:rFonts w:ascii="宋体"/>
                <w:lang w:val="en-US" w:eastAsia="zh-CN"/>
              </w:rPr>
            </w:r>
            <w:r/>
          </w:p>
        </w:tc>
        <w:tc>
          <w:tcPr>
            <w:tcMar>
              <w:left w:w="15" w:type="dxa"/>
              <w:top w:w="15" w:type="dxa"/>
              <w:right w:w="15" w:type="dxa"/>
              <w:bottom w:w="0" w:type="dxa"/>
            </w:tcMar>
            <w:tcW w:w="1050" w:type="dxa"/>
            <w:vAlign w:val="center"/>
            <w:textDirection w:val="lrTb"/>
            <w:noWrap/>
          </w:tcPr>
          <w:p>
            <w:pPr>
              <w:pStyle w:val="951"/>
              <w:tabs>
                <w:tab w:val="clear" w:pos="4153" w:leader="none"/>
                <w:tab w:val="clear" w:pos="8306" w:leader="none"/>
              </w:tabs>
              <w:rPr>
                <w:rFonts w:ascii="宋体"/>
                <w:bCs/>
                <w:lang w:val="en-US" w:eastAsia="zh-CN"/>
              </w:rPr>
              <w:pBdr>
                <w:bottom w:val="none" w:color="000000" w:sz="0" w:space="0"/>
              </w:pBdr>
            </w:pPr>
            <w:r>
              <w:rPr>
                <w:rFonts w:ascii="宋体"/>
                <w:bCs/>
                <w:lang w:val="en-US" w:eastAsia="zh-CN"/>
              </w:rPr>
            </w:r>
            <w:r/>
          </w:p>
        </w:tc>
        <w:tc>
          <w:tcPr>
            <w:tcMar>
              <w:left w:w="15" w:type="dxa"/>
              <w:top w:w="15" w:type="dxa"/>
              <w:right w:w="15" w:type="dxa"/>
              <w:bottom w:w="0" w:type="dxa"/>
            </w:tcMar>
            <w:tcW w:w="945" w:type="dxa"/>
            <w:vAlign w:val="center"/>
            <w:textDirection w:val="lrTb"/>
            <w:noWrap w:val="false"/>
          </w:tcPr>
          <w:p>
            <w:pPr>
              <w:pStyle w:val="951"/>
              <w:tabs>
                <w:tab w:val="clear" w:pos="4153" w:leader="none"/>
                <w:tab w:val="clear" w:pos="8306" w:leader="none"/>
              </w:tabs>
              <w:rPr>
                <w:rFonts w:ascii="宋体"/>
                <w:bCs/>
                <w:lang w:val="en-US" w:eastAsia="zh-CN"/>
              </w:rPr>
              <w:pBdr>
                <w:bottom w:val="none" w:color="000000" w:sz="0" w:space="0"/>
              </w:pBdr>
            </w:pPr>
            <w:r>
              <w:rPr>
                <w:rFonts w:ascii="宋体"/>
                <w:bCs/>
                <w:lang w:val="en-US" w:eastAsia="zh-CN"/>
              </w:rPr>
            </w:r>
            <w:r/>
          </w:p>
        </w:tc>
        <w:tc>
          <w:tcPr>
            <w:tcMar>
              <w:left w:w="15" w:type="dxa"/>
              <w:top w:w="15" w:type="dxa"/>
              <w:right w:w="15" w:type="dxa"/>
              <w:bottom w:w="0" w:type="dxa"/>
            </w:tcMar>
            <w:tcW w:w="3045" w:type="dxa"/>
            <w:vAlign w:val="top"/>
            <w:textDirection w:val="lrTb"/>
            <w:noWrap w:val="false"/>
          </w:tcPr>
          <w:p>
            <w:pPr>
              <w:pStyle w:val="901"/>
              <w:jc w:val="center"/>
              <w:rPr>
                <w:rFonts w:ascii="宋体"/>
                <w:bCs/>
                <w:sz w:val="18"/>
              </w:rPr>
            </w:pPr>
            <w:r>
              <w:rPr>
                <w:rFonts w:ascii="宋体"/>
                <w:bCs/>
                <w:sz w:val="18"/>
              </w:rPr>
            </w:r>
            <w:r/>
          </w:p>
        </w:tc>
        <w:tc>
          <w:tcPr>
            <w:tcMar>
              <w:left w:w="15" w:type="dxa"/>
              <w:top w:w="15" w:type="dxa"/>
              <w:right w:w="15" w:type="dxa"/>
              <w:bottom w:w="0" w:type="dxa"/>
            </w:tcMar>
            <w:tcW w:w="599" w:type="dxa"/>
            <w:vAlign w:val="center"/>
            <w:textDirection w:val="lrTb"/>
            <w:noWrap w:val="false"/>
          </w:tcPr>
          <w:p>
            <w:pPr>
              <w:pStyle w:val="901"/>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1276" w:type="dxa"/>
            <w:vAlign w:val="center"/>
            <w:textDirection w:val="lrTb"/>
            <w:noWrap w:val="false"/>
          </w:tcPr>
          <w:p>
            <w:pPr>
              <w:pStyle w:val="901"/>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992" w:type="dxa"/>
            <w:vAlign w:val="center"/>
            <w:textDirection w:val="lrTb"/>
            <w:noWrap/>
          </w:tcPr>
          <w:p>
            <w:pPr>
              <w:pStyle w:val="901"/>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709" w:type="dxa"/>
            <w:vAlign w:val="center"/>
            <w:textDirection w:val="lrTb"/>
            <w:noWrap w:val="false"/>
          </w:tcPr>
          <w:p>
            <w:pPr>
              <w:pStyle w:val="901"/>
              <w:jc w:val="center"/>
              <w:rPr>
                <w:rFonts w:ascii="黑体" w:hAnsi="宋体" w:eastAsia="黑体"/>
                <w:b/>
                <w:bCs/>
                <w:sz w:val="24"/>
                <w:szCs w:val="24"/>
              </w:rPr>
            </w:pPr>
            <w:r>
              <w:rPr>
                <w:rFonts w:ascii="黑体" w:hAnsi="宋体" w:eastAsia="黑体"/>
                <w:b/>
                <w:bCs/>
                <w:sz w:val="24"/>
                <w:szCs w:val="24"/>
              </w:rPr>
            </w:r>
            <w:r/>
          </w:p>
        </w:tc>
        <w:tc>
          <w:tcPr>
            <w:tcW w:w="939" w:type="dxa"/>
            <w:vAlign w:val="center"/>
            <w:textDirection w:val="lrTb"/>
            <w:noWrap w:val="false"/>
          </w:tcPr>
          <w:p>
            <w:pPr>
              <w:pStyle w:val="901"/>
              <w:jc w:val="center"/>
              <w:rPr>
                <w:rFonts w:ascii="黑体" w:hAnsi="宋体" w:eastAsia="黑体"/>
                <w:b/>
                <w:bCs/>
                <w:sz w:val="24"/>
                <w:szCs w:val="24"/>
              </w:rPr>
            </w:pPr>
            <w:r>
              <w:rPr>
                <w:rFonts w:ascii="黑体" w:hAnsi="宋体" w:eastAsia="黑体"/>
                <w:b/>
                <w:bCs/>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901"/>
              <w:jc w:val="center"/>
              <w:rPr>
                <w:rFonts w:ascii="宋体"/>
                <w:sz w:val="18"/>
              </w:rPr>
            </w:pPr>
            <w:r>
              <w:rPr>
                <w:rFonts w:hint="eastAsia" w:ascii="宋体"/>
                <w:sz w:val="18"/>
              </w:rPr>
              <w:t xml:space="preserve">2</w:t>
            </w:r>
            <w:r>
              <w:rPr>
                <w:rFonts w:ascii="宋体"/>
                <w:sz w:val="18"/>
              </w:rPr>
            </w:r>
            <w:r/>
          </w:p>
        </w:tc>
        <w:tc>
          <w:tcPr>
            <w:tcMar>
              <w:left w:w="15" w:type="dxa"/>
              <w:top w:w="15" w:type="dxa"/>
              <w:right w:w="15" w:type="dxa"/>
              <w:bottom w:w="0" w:type="dxa"/>
            </w:tcMar>
            <w:tcW w:w="1050" w:type="dxa"/>
            <w:vAlign w:val="center"/>
            <w:textDirection w:val="lrTb"/>
            <w:noWrap/>
          </w:tcPr>
          <w:p>
            <w:pPr>
              <w:pStyle w:val="901"/>
              <w:jc w:val="center"/>
              <w:rPr>
                <w:rFonts w:ascii="宋体"/>
              </w:rPr>
            </w:pPr>
            <w:r>
              <w:rPr>
                <w:rFonts w:ascii="宋体"/>
              </w:rPr>
            </w:r>
            <w:r/>
          </w:p>
        </w:tc>
        <w:tc>
          <w:tcPr>
            <w:tcMar>
              <w:left w:w="15" w:type="dxa"/>
              <w:top w:w="15" w:type="dxa"/>
              <w:right w:w="15" w:type="dxa"/>
              <w:bottom w:w="0" w:type="dxa"/>
            </w:tcMar>
            <w:tcW w:w="945" w:type="dxa"/>
            <w:vAlign w:val="center"/>
            <w:textDirection w:val="lrTb"/>
            <w:noWrap w:val="false"/>
          </w:tcPr>
          <w:p>
            <w:pPr>
              <w:pStyle w:val="951"/>
              <w:tabs>
                <w:tab w:val="clear" w:pos="4153" w:leader="none"/>
                <w:tab w:val="clear" w:pos="8306" w:leader="none"/>
              </w:tabs>
              <w:rPr>
                <w:rFonts w:ascii="宋体"/>
                <w:bCs/>
                <w:lang w:val="en-US" w:eastAsia="zh-CN"/>
              </w:rPr>
              <w:pBdr>
                <w:bottom w:val="none" w:color="000000" w:sz="0" w:space="0"/>
              </w:pBdr>
            </w:pPr>
            <w:r>
              <w:rPr>
                <w:rFonts w:ascii="宋体"/>
                <w:bCs/>
                <w:lang w:val="en-US" w:eastAsia="zh-CN"/>
              </w:rPr>
            </w:r>
            <w:r/>
          </w:p>
        </w:tc>
        <w:tc>
          <w:tcPr>
            <w:tcMar>
              <w:left w:w="15" w:type="dxa"/>
              <w:top w:w="15" w:type="dxa"/>
              <w:right w:w="15" w:type="dxa"/>
              <w:bottom w:w="0" w:type="dxa"/>
            </w:tcMar>
            <w:tcW w:w="3045" w:type="dxa"/>
            <w:vAlign w:val="center"/>
            <w:textDirection w:val="lrTb"/>
            <w:noWrap w:val="false"/>
          </w:tcPr>
          <w:p>
            <w:pPr>
              <w:pStyle w:val="901"/>
              <w:jc w:val="center"/>
              <w:rPr>
                <w:rFonts w:ascii="宋体"/>
                <w:bCs/>
                <w:sz w:val="18"/>
              </w:rPr>
            </w:pPr>
            <w:r>
              <w:rPr>
                <w:rFonts w:ascii="宋体"/>
                <w:bCs/>
                <w:sz w:val="18"/>
              </w:rPr>
            </w:r>
            <w:r/>
          </w:p>
        </w:tc>
        <w:tc>
          <w:tcPr>
            <w:tcMar>
              <w:left w:w="15" w:type="dxa"/>
              <w:top w:w="15" w:type="dxa"/>
              <w:right w:w="15" w:type="dxa"/>
              <w:bottom w:w="0" w:type="dxa"/>
            </w:tcMar>
            <w:tcW w:w="599" w:type="dxa"/>
            <w:vAlign w:val="center"/>
            <w:textDirection w:val="lrTb"/>
            <w:noWrap w:val="false"/>
          </w:tcPr>
          <w:p>
            <w:pPr>
              <w:pStyle w:val="901"/>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1276" w:type="dxa"/>
            <w:vAlign w:val="center"/>
            <w:textDirection w:val="lrTb"/>
            <w:noWrap w:val="false"/>
          </w:tcPr>
          <w:p>
            <w:pPr>
              <w:pStyle w:val="901"/>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992" w:type="dxa"/>
            <w:vAlign w:val="center"/>
            <w:textDirection w:val="lrTb"/>
            <w:noWrap/>
          </w:tcPr>
          <w:p>
            <w:pPr>
              <w:pStyle w:val="901"/>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709" w:type="dxa"/>
            <w:vAlign w:val="center"/>
            <w:textDirection w:val="lrTb"/>
            <w:noWrap w:val="false"/>
          </w:tcPr>
          <w:p>
            <w:pPr>
              <w:pStyle w:val="901"/>
              <w:jc w:val="center"/>
              <w:rPr>
                <w:rFonts w:ascii="黑体" w:hAnsi="宋体" w:eastAsia="黑体"/>
                <w:b/>
                <w:bCs/>
                <w:sz w:val="24"/>
                <w:szCs w:val="24"/>
              </w:rPr>
            </w:pPr>
            <w:r>
              <w:rPr>
                <w:rFonts w:ascii="黑体" w:hAnsi="宋体" w:eastAsia="黑体"/>
                <w:b/>
                <w:bCs/>
                <w:sz w:val="24"/>
                <w:szCs w:val="24"/>
              </w:rPr>
            </w:r>
            <w:r/>
          </w:p>
        </w:tc>
        <w:tc>
          <w:tcPr>
            <w:tcW w:w="939" w:type="dxa"/>
            <w:vAlign w:val="center"/>
            <w:textDirection w:val="lrTb"/>
            <w:noWrap w:val="false"/>
          </w:tcPr>
          <w:p>
            <w:pPr>
              <w:pStyle w:val="901"/>
              <w:jc w:val="center"/>
              <w:rPr>
                <w:rFonts w:ascii="黑体" w:hAnsi="宋体" w:eastAsia="黑体"/>
                <w:b/>
                <w:bCs/>
                <w:sz w:val="24"/>
                <w:szCs w:val="24"/>
              </w:rPr>
            </w:pPr>
            <w:r>
              <w:rPr>
                <w:rFonts w:ascii="黑体" w:hAnsi="宋体" w:eastAsia="黑体"/>
                <w:b/>
                <w:bCs/>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901"/>
              <w:jc w:val="center"/>
              <w:rPr>
                <w:rFonts w:ascii="宋体"/>
                <w:sz w:val="18"/>
              </w:rPr>
            </w:pPr>
            <w:r>
              <w:rPr>
                <w:rFonts w:ascii="宋体"/>
                <w:sz w:val="18"/>
              </w:rPr>
            </w:r>
            <w:r/>
          </w:p>
        </w:tc>
        <w:tc>
          <w:tcPr>
            <w:tcMar>
              <w:left w:w="15" w:type="dxa"/>
              <w:top w:w="15" w:type="dxa"/>
              <w:right w:w="15" w:type="dxa"/>
              <w:bottom w:w="0" w:type="dxa"/>
            </w:tcMar>
            <w:tcW w:w="1050" w:type="dxa"/>
            <w:vAlign w:val="center"/>
            <w:textDirection w:val="lrTb"/>
            <w:noWrap/>
          </w:tcPr>
          <w:p>
            <w:pPr>
              <w:pStyle w:val="901"/>
              <w:jc w:val="center"/>
              <w:rPr>
                <w:rFonts w:ascii="宋体"/>
              </w:rPr>
            </w:pPr>
            <w:r>
              <w:rPr>
                <w:rFonts w:ascii="宋体"/>
              </w:rPr>
              <w:t xml:space="preserve">……</w:t>
            </w:r>
            <w:r/>
          </w:p>
        </w:tc>
        <w:tc>
          <w:tcPr>
            <w:tcMar>
              <w:left w:w="15" w:type="dxa"/>
              <w:top w:w="15" w:type="dxa"/>
              <w:right w:w="15" w:type="dxa"/>
              <w:bottom w:w="0" w:type="dxa"/>
            </w:tcMar>
            <w:tcW w:w="945" w:type="dxa"/>
            <w:vAlign w:val="center"/>
            <w:textDirection w:val="lrTb"/>
            <w:noWrap w:val="false"/>
          </w:tcPr>
          <w:p>
            <w:pPr>
              <w:pStyle w:val="951"/>
              <w:tabs>
                <w:tab w:val="clear" w:pos="4153" w:leader="none"/>
                <w:tab w:val="clear" w:pos="8306" w:leader="none"/>
              </w:tabs>
              <w:rPr>
                <w:rFonts w:ascii="宋体"/>
                <w:bCs/>
                <w:lang w:val="en-US" w:eastAsia="zh-CN"/>
              </w:rPr>
              <w:pBdr>
                <w:bottom w:val="none" w:color="000000" w:sz="0" w:space="0"/>
              </w:pBdr>
            </w:pPr>
            <w:r>
              <w:rPr>
                <w:rFonts w:ascii="宋体"/>
                <w:bCs/>
                <w:lang w:val="en-US" w:eastAsia="zh-CN"/>
              </w:rPr>
            </w:r>
            <w:r/>
          </w:p>
        </w:tc>
        <w:tc>
          <w:tcPr>
            <w:tcMar>
              <w:left w:w="15" w:type="dxa"/>
              <w:top w:w="15" w:type="dxa"/>
              <w:right w:w="15" w:type="dxa"/>
              <w:bottom w:w="0" w:type="dxa"/>
            </w:tcMar>
            <w:tcW w:w="3045" w:type="dxa"/>
            <w:vAlign w:val="center"/>
            <w:textDirection w:val="lrTb"/>
            <w:noWrap w:val="false"/>
          </w:tcPr>
          <w:p>
            <w:pPr>
              <w:pStyle w:val="901"/>
              <w:jc w:val="center"/>
              <w:rPr>
                <w:rFonts w:ascii="宋体"/>
                <w:bCs/>
                <w:sz w:val="18"/>
              </w:rPr>
            </w:pPr>
            <w:r>
              <w:rPr>
                <w:rFonts w:ascii="宋体"/>
                <w:bCs/>
                <w:sz w:val="18"/>
              </w:rPr>
            </w:r>
            <w:r/>
          </w:p>
        </w:tc>
        <w:tc>
          <w:tcPr>
            <w:tcMar>
              <w:left w:w="15" w:type="dxa"/>
              <w:top w:w="15" w:type="dxa"/>
              <w:right w:w="15" w:type="dxa"/>
              <w:bottom w:w="0" w:type="dxa"/>
            </w:tcMar>
            <w:tcW w:w="599" w:type="dxa"/>
            <w:vAlign w:val="center"/>
            <w:textDirection w:val="lrTb"/>
            <w:noWrap w:val="false"/>
          </w:tcPr>
          <w:p>
            <w:pPr>
              <w:pStyle w:val="901"/>
              <w:jc w:val="center"/>
              <w:rPr>
                <w:rFonts w:hint="eastAsia" w:ascii="黑体" w:eastAsia="黑体"/>
                <w:b/>
                <w:bCs/>
              </w:rPr>
            </w:pPr>
            <w:r>
              <w:rPr>
                <w:rFonts w:hint="eastAsia" w:ascii="黑体" w:eastAsia="黑体"/>
                <w:b/>
                <w:bCs/>
              </w:rPr>
            </w:r>
            <w:r/>
          </w:p>
        </w:tc>
        <w:tc>
          <w:tcPr>
            <w:tcW w:w="1276" w:type="dxa"/>
            <w:vAlign w:val="center"/>
            <w:textDirection w:val="lrTb"/>
            <w:noWrap w:val="false"/>
          </w:tcPr>
          <w:p>
            <w:pPr>
              <w:pStyle w:val="901"/>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992" w:type="dxa"/>
            <w:vAlign w:val="center"/>
            <w:textDirection w:val="lrTb"/>
            <w:noWrap/>
          </w:tcPr>
          <w:p>
            <w:pPr>
              <w:pStyle w:val="901"/>
              <w:jc w:val="center"/>
              <w:rPr>
                <w:rFonts w:hint="eastAsia" w:ascii="黑体" w:eastAsia="黑体"/>
                <w:b/>
                <w:bCs/>
              </w:rPr>
            </w:pPr>
            <w:r>
              <w:rPr>
                <w:rFonts w:hint="eastAsia" w:ascii="黑体" w:eastAsia="黑体"/>
                <w:b/>
                <w:bCs/>
              </w:rPr>
            </w:r>
            <w:r/>
          </w:p>
        </w:tc>
        <w:tc>
          <w:tcPr>
            <w:tcW w:w="709" w:type="dxa"/>
            <w:vAlign w:val="center"/>
            <w:textDirection w:val="lrTb"/>
            <w:noWrap w:val="false"/>
          </w:tcPr>
          <w:p>
            <w:pPr>
              <w:pStyle w:val="901"/>
              <w:jc w:val="center"/>
              <w:rPr>
                <w:rFonts w:ascii="黑体" w:hAnsi="宋体" w:eastAsia="黑体"/>
                <w:b/>
                <w:bCs/>
                <w:sz w:val="24"/>
                <w:szCs w:val="24"/>
              </w:rPr>
            </w:pPr>
            <w:r>
              <w:rPr>
                <w:rFonts w:ascii="黑体" w:hAnsi="宋体" w:eastAsia="黑体"/>
                <w:b/>
                <w:bCs/>
                <w:sz w:val="24"/>
                <w:szCs w:val="24"/>
              </w:rPr>
            </w:r>
            <w:r/>
          </w:p>
        </w:tc>
        <w:tc>
          <w:tcPr>
            <w:tcW w:w="939" w:type="dxa"/>
            <w:vAlign w:val="center"/>
            <w:textDirection w:val="lrTb"/>
            <w:noWrap w:val="false"/>
          </w:tcPr>
          <w:p>
            <w:pPr>
              <w:pStyle w:val="901"/>
              <w:jc w:val="center"/>
              <w:rPr>
                <w:rFonts w:ascii="黑体" w:hAnsi="宋体" w:eastAsia="黑体"/>
                <w:b/>
                <w:bCs/>
                <w:sz w:val="24"/>
                <w:szCs w:val="24"/>
              </w:rPr>
            </w:pPr>
            <w:r>
              <w:rPr>
                <w:rFonts w:ascii="黑体" w:hAnsi="宋体" w:eastAsia="黑体"/>
                <w:b/>
                <w:bCs/>
                <w:sz w:val="24"/>
                <w:szCs w:val="24"/>
              </w:rPr>
            </w:r>
            <w:r/>
          </w:p>
        </w:tc>
      </w:tr>
    </w:tbl>
    <w:p>
      <w:pPr>
        <w:pStyle w:val="901"/>
        <w:spacing w:before="5" w:line="560" w:lineRule="atLeast"/>
        <w:rPr>
          <w:b/>
          <w:bCs/>
          <w:sz w:val="24"/>
          <w:szCs w:val="24"/>
        </w:rPr>
      </w:pPr>
      <w:r>
        <w:rPr>
          <w:rFonts w:hint="eastAsia"/>
          <w:b/>
          <w:bCs/>
          <w:sz w:val="24"/>
          <w:szCs w:val="24"/>
        </w:rPr>
        <w:t xml:space="preserve">投标人名称（盖章）：</w:t>
      </w:r>
      <w:r>
        <w:rPr>
          <w:b/>
          <w:bCs/>
          <w:sz w:val="24"/>
          <w:szCs w:val="24"/>
        </w:rPr>
      </w:r>
      <w:r/>
    </w:p>
    <w:p>
      <w:pPr>
        <w:pStyle w:val="901"/>
        <w:spacing w:line="400" w:lineRule="exact"/>
        <w:rPr>
          <w:rFonts w:hint="eastAsia" w:ascii="宋体" w:hAnsi="宋体"/>
          <w:b/>
        </w:rPr>
        <w:outlineLvl w:val="0"/>
      </w:pPr>
      <w:r>
        <w:rPr>
          <w:rFonts w:hint="eastAsia" w:ascii="宋体" w:hAnsi="宋体"/>
          <w:b/>
        </w:rPr>
      </w:r>
      <w:r/>
    </w:p>
    <w:p>
      <w:pPr>
        <w:pStyle w:val="901"/>
        <w:spacing w:line="400" w:lineRule="exact"/>
        <w:rPr>
          <w:rFonts w:ascii="宋体"/>
          <w:bCs/>
        </w:rPr>
        <w:outlineLvl w:val="0"/>
      </w:pPr>
      <w:r>
        <w:rPr>
          <w:rFonts w:hint="eastAsia" w:ascii="宋体" w:hAnsi="宋体"/>
          <w:b/>
        </w:rPr>
        <w:t xml:space="preserve">注：</w:t>
      </w:r>
      <w:r>
        <w:rPr>
          <w:rFonts w:hint="eastAsia" w:ascii="宋体" w:hAnsi="宋体"/>
          <w:bCs/>
        </w:rPr>
        <w:t xml:space="preserve">（</w:t>
      </w:r>
      <w:r>
        <w:rPr>
          <w:rFonts w:ascii="宋体" w:hAnsi="宋体"/>
          <w:bCs/>
        </w:rPr>
        <w:t xml:space="preserve">1</w:t>
      </w:r>
      <w:r>
        <w:rPr>
          <w:rFonts w:hint="eastAsia" w:ascii="宋体" w:hAnsi="宋体"/>
          <w:bCs/>
        </w:rPr>
        <w:t xml:space="preserve">）</w:t>
      </w:r>
      <w:r>
        <w:rPr>
          <w:rFonts w:hint="eastAsia" w:ascii="宋体"/>
          <w:bCs/>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rPr>
          <w:rFonts w:ascii="宋体"/>
          <w:bCs/>
        </w:rPr>
      </w:r>
      <w:r/>
    </w:p>
    <w:p>
      <w:pPr>
        <w:pStyle w:val="901"/>
        <w:ind w:firstLine="315"/>
        <w:spacing w:line="400" w:lineRule="exact"/>
        <w:rPr>
          <w:rFonts w:ascii="宋体"/>
          <w:bCs/>
        </w:rPr>
        <w:outlineLvl w:val="0"/>
      </w:pPr>
      <w:r>
        <w:rPr>
          <w:rFonts w:hint="eastAsia" w:ascii="宋体" w:hAnsi="宋体"/>
          <w:bCs/>
        </w:rPr>
        <w:t xml:space="preserve">（</w:t>
      </w:r>
      <w:r>
        <w:rPr>
          <w:rFonts w:ascii="宋体" w:hAnsi="宋体"/>
          <w:bCs/>
        </w:rPr>
        <w:t xml:space="preserve">2</w:t>
      </w:r>
      <w:r>
        <w:rPr>
          <w:rFonts w:hint="eastAsia" w:ascii="宋体" w:hAnsi="宋体"/>
          <w:bCs/>
        </w:rPr>
        <w:t xml:space="preserve">）投标人应当根据“</w:t>
      </w:r>
      <w:r>
        <w:rPr>
          <w:rFonts w:hint="eastAsia" w:ascii="宋体" w:hAnsi="宋体"/>
          <w:bCs/>
        </w:rPr>
        <w:t xml:space="preserve">采购需求</w:t>
      </w:r>
      <w:r>
        <w:rPr>
          <w:rFonts w:hint="eastAsia" w:ascii="宋体" w:hAnsi="宋体"/>
          <w:bCs/>
        </w:rPr>
        <w:t xml:space="preserve">”的内容在上表中详细填写；</w:t>
      </w:r>
      <w:r>
        <w:rPr>
          <w:rFonts w:ascii="宋体"/>
          <w:bCs/>
        </w:rPr>
      </w:r>
      <w:r/>
    </w:p>
    <w:p>
      <w:pPr>
        <w:pStyle w:val="901"/>
        <w:ind w:firstLine="315"/>
        <w:spacing w:line="400" w:lineRule="exact"/>
        <w:rPr>
          <w:rFonts w:hint="eastAsia" w:ascii="宋体" w:hAnsi="宋体"/>
          <w:bCs/>
        </w:rPr>
        <w:outlineLvl w:val="0"/>
      </w:pPr>
      <w:r>
        <w:rPr>
          <w:rFonts w:hint="eastAsia" w:ascii="宋体" w:hAnsi="宋体"/>
          <w:bCs/>
        </w:rPr>
        <w:t xml:space="preserve">（</w:t>
      </w:r>
      <w:r>
        <w:rPr>
          <w:rFonts w:ascii="宋体" w:hAnsi="宋体"/>
          <w:bCs/>
        </w:rPr>
        <w:t xml:space="preserve">3</w:t>
      </w:r>
      <w:r>
        <w:rPr>
          <w:rFonts w:hint="eastAsia" w:ascii="宋体" w:hAnsi="宋体"/>
          <w:bCs/>
        </w:rPr>
        <w:t xml:space="preserve">）表格不够可自行延长。</w:t>
      </w:r>
      <w:bookmarkEnd w:id="195"/>
      <w:r/>
      <w:bookmarkEnd w:id="196"/>
      <w:r/>
      <w:bookmarkEnd w:id="197"/>
      <w:r/>
      <w:bookmarkStart w:id="200" w:name="_Toc120614284"/>
      <w:r>
        <w:rPr>
          <w:rFonts w:hint="eastAsia" w:ascii="宋体" w:hAnsi="宋体"/>
          <w:bCs/>
        </w:rPr>
      </w:r>
      <w:r/>
    </w:p>
    <w:p>
      <w:pPr>
        <w:pStyle w:val="901"/>
        <w:jc w:val="center"/>
        <w:spacing w:line="400" w:lineRule="exact"/>
        <w:rPr>
          <w:b/>
          <w:sz w:val="28"/>
          <w:szCs w:val="28"/>
        </w:rPr>
        <w:outlineLvl w:val="0"/>
      </w:pPr>
      <w:r>
        <w:rPr>
          <w:rFonts w:hint="eastAsia" w:ascii="宋体" w:hAnsi="宋体"/>
          <w:bCs/>
        </w:rPr>
        <w:br w:type="page" w:clear="all"/>
      </w:r>
      <w:r>
        <w:rPr>
          <w:b/>
          <w:sz w:val="28"/>
          <w:szCs w:val="28"/>
        </w:rPr>
      </w:r>
      <w:r/>
    </w:p>
    <w:p>
      <w:pPr>
        <w:pStyle w:val="901"/>
        <w:spacing w:line="360" w:lineRule="auto"/>
        <w:rPr>
          <w:rFonts w:hint="eastAsia"/>
          <w:b/>
          <w:sz w:val="28"/>
          <w:szCs w:val="28"/>
        </w:rPr>
      </w:pPr>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pStyle w:val="901"/>
        <w:ind w:firstLine="490"/>
        <w:jc w:val="center"/>
        <w:rPr>
          <w:rFonts w:ascii="黑体" w:eastAsia="黑体"/>
          <w:bCs/>
          <w:sz w:val="28"/>
          <w:szCs w:val="28"/>
        </w:rPr>
        <w:outlineLvl w:val="0"/>
      </w:pPr>
      <w:r>
        <w:rPr>
          <w:rFonts w:ascii="黑体" w:eastAsia="黑体"/>
          <w:bCs/>
          <w:sz w:val="28"/>
          <w:szCs w:val="28"/>
        </w:rPr>
      </w:r>
      <w:r/>
    </w:p>
    <w:p>
      <w:pPr>
        <w:pStyle w:val="901"/>
        <w:ind w:firstLine="490"/>
        <w:jc w:val="center"/>
        <w:rPr>
          <w:rFonts w:ascii="黑体" w:eastAsia="黑体"/>
          <w:bCs/>
          <w:sz w:val="28"/>
          <w:szCs w:val="28"/>
        </w:rPr>
        <w:outlineLvl w:val="0"/>
      </w:pPr>
      <w:r>
        <w:rPr>
          <w:rFonts w:hint="eastAsia" w:ascii="黑体" w:eastAsia="黑体"/>
          <w:bCs/>
          <w:sz w:val="28"/>
          <w:szCs w:val="28"/>
        </w:rPr>
        <w:t xml:space="preserve">投标偏离表</w:t>
      </w:r>
      <w:r>
        <w:rPr>
          <w:rFonts w:ascii="黑体" w:eastAsia="黑体"/>
          <w:bCs/>
          <w:sz w:val="28"/>
          <w:szCs w:val="28"/>
        </w:rPr>
      </w:r>
      <w:r/>
    </w:p>
    <w:p>
      <w:pPr>
        <w:pStyle w:val="901"/>
        <w:jc w:val="center"/>
        <w:spacing w:line="400" w:lineRule="exact"/>
        <w:rPr>
          <w:rFonts w:ascii="黑体" w:eastAsia="黑体"/>
          <w:bCs/>
          <w:sz w:val="28"/>
          <w:szCs w:val="28"/>
        </w:rPr>
        <w:outlineLvl w:val="0"/>
      </w:pPr>
      <w:r>
        <w:rPr>
          <w:rFonts w:ascii="黑体" w:eastAsia="黑体"/>
          <w:bCs/>
          <w:sz w:val="28"/>
          <w:szCs w:val="28"/>
        </w:rPr>
      </w:r>
      <w:r/>
    </w:p>
    <w:p>
      <w:pPr>
        <w:pStyle w:val="901"/>
        <w:jc w:val="center"/>
        <w:spacing w:line="400" w:lineRule="exact"/>
        <w:rPr>
          <w:rFonts w:ascii="黑体" w:eastAsia="黑体"/>
          <w:bCs/>
          <w:sz w:val="28"/>
          <w:szCs w:val="28"/>
        </w:rPr>
        <w:outlineLvl w:val="0"/>
      </w:pPr>
      <w:r>
        <w:rPr>
          <w:rFonts w:ascii="黑体" w:eastAsia="黑体"/>
          <w:bCs/>
          <w:sz w:val="28"/>
          <w:szCs w:val="28"/>
        </w:rPr>
      </w:r>
      <w:r/>
    </w:p>
    <w:p>
      <w:pPr>
        <w:pStyle w:val="901"/>
        <w:spacing w:line="400" w:lineRule="exact"/>
        <w:rPr>
          <w:rFonts w:ascii="黑体" w:eastAsia="黑体"/>
          <w:bCs/>
          <w:sz w:val="24"/>
          <w:szCs w:val="24"/>
        </w:rPr>
      </w:pPr>
      <w:r>
        <w:rPr>
          <w:rFonts w:hint="eastAsia" w:ascii="黑体" w:eastAsia="黑体"/>
          <w:bCs/>
          <w:sz w:val="24"/>
          <w:szCs w:val="24"/>
        </w:rPr>
        <w:t xml:space="preserve">项目编号：</w:t>
      </w:r>
      <w:r>
        <w:rPr>
          <w:rFonts w:hint="eastAsia" w:ascii="黑体" w:eastAsia="黑体"/>
          <w:bCs/>
          <w:sz w:val="24"/>
          <w:szCs w:val="24"/>
        </w:rPr>
        <w:t xml:space="preserve">JSZC-320200-JZCG-G2024-0169</w:t>
      </w:r>
      <w:r>
        <w:rPr>
          <w:rFonts w:ascii="黑体" w:eastAsia="黑体"/>
          <w:bCs/>
          <w:sz w:val="24"/>
          <w:szCs w:val="24"/>
        </w:rPr>
      </w:r>
      <w:r/>
    </w:p>
    <w:tbl>
      <w:tblPr>
        <w:tblW w:w="988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01"/>
              <w:jc w:val="center"/>
              <w:rPr>
                <w:rFonts w:ascii="宋体"/>
                <w:b/>
                <w:bCs/>
                <w:sz w:val="24"/>
                <w:szCs w:val="24"/>
              </w:rPr>
            </w:pPr>
            <w:r>
              <w:rPr>
                <w:rFonts w:hint="eastAsia" w:ascii="宋体" w:hAnsi="宋体"/>
                <w:b/>
                <w:bCs/>
                <w:sz w:val="24"/>
                <w:szCs w:val="24"/>
              </w:rPr>
              <w:t xml:space="preserve">名称</w:t>
            </w:r>
            <w:r>
              <w:rPr>
                <w:rFonts w:ascii="宋体"/>
                <w:b/>
                <w:bCs/>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1"/>
              <w:jc w:val="center"/>
              <w:rPr>
                <w:rFonts w:ascii="宋体"/>
                <w:b/>
                <w:bCs/>
                <w:sz w:val="24"/>
                <w:szCs w:val="24"/>
              </w:rPr>
            </w:pPr>
            <w:r>
              <w:rPr>
                <w:rFonts w:hint="eastAsia" w:ascii="宋体" w:hAnsi="宋体"/>
                <w:b/>
                <w:bCs/>
                <w:sz w:val="24"/>
                <w:szCs w:val="24"/>
              </w:rPr>
              <w:t xml:space="preserve">采</w:t>
            </w:r>
            <w:r>
              <w:rPr>
                <w:rFonts w:hint="eastAsia" w:ascii="宋体" w:hAnsi="宋体"/>
                <w:b/>
                <w:bCs/>
                <w:sz w:val="24"/>
                <w:szCs w:val="24"/>
              </w:rPr>
              <w:t xml:space="preserve">购要求</w:t>
            </w:r>
            <w:r>
              <w:rPr>
                <w:rFonts w:ascii="宋体"/>
                <w:b/>
                <w:bCs/>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1"/>
              <w:jc w:val="center"/>
              <w:rPr>
                <w:rFonts w:ascii="宋体"/>
                <w:b/>
                <w:bCs/>
                <w:sz w:val="24"/>
                <w:szCs w:val="24"/>
              </w:rPr>
            </w:pPr>
            <w:r>
              <w:rPr>
                <w:rFonts w:hint="eastAsia" w:ascii="宋体" w:hAnsi="宋体"/>
                <w:b/>
                <w:bCs/>
                <w:sz w:val="24"/>
                <w:szCs w:val="24"/>
              </w:rPr>
              <w:t xml:space="preserve">实报内容</w:t>
            </w:r>
            <w:r>
              <w:rPr>
                <w:rFonts w:ascii="宋体"/>
                <w:b/>
                <w:bCs/>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01"/>
              <w:jc w:val="center"/>
              <w:rPr>
                <w:rFonts w:ascii="宋体"/>
                <w:b/>
                <w:bCs/>
                <w:sz w:val="24"/>
                <w:szCs w:val="24"/>
              </w:rPr>
            </w:pPr>
            <w:r>
              <w:rPr>
                <w:rFonts w:hint="eastAsia" w:ascii="宋体" w:hAnsi="宋体"/>
                <w:b/>
                <w:bCs/>
                <w:sz w:val="24"/>
                <w:szCs w:val="24"/>
              </w:rPr>
              <w:t xml:space="preserve">偏离说明</w:t>
            </w:r>
            <w:r>
              <w:rPr>
                <w:rFonts w:ascii="宋体"/>
                <w:b/>
                <w:bCs/>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01"/>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1"/>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1"/>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01"/>
              <w:jc w:val="center"/>
              <w:rPr>
                <w:rFonts w:ascii="宋体"/>
                <w:bCs/>
              </w:rPr>
            </w:pPr>
            <w:r>
              <w:rPr>
                <w:rFonts w:ascii="宋体"/>
                <w:bCs/>
              </w:rPr>
            </w:r>
            <w:r/>
          </w:p>
        </w:tc>
      </w:tr>
    </w:tbl>
    <w:p>
      <w:pPr>
        <w:pStyle w:val="901"/>
        <w:rPr>
          <w:rFonts w:hint="eastAsia" w:ascii="宋体" w:eastAsia="黑体"/>
          <w:b/>
          <w:sz w:val="24"/>
          <w:szCs w:val="24"/>
        </w:rPr>
      </w:pPr>
      <w:r>
        <w:rPr>
          <w:rFonts w:hint="eastAsia" w:ascii="黑体" w:eastAsia="黑体"/>
          <w:bCs/>
          <w:sz w:val="24"/>
          <w:szCs w:val="24"/>
        </w:rPr>
        <w:t xml:space="preserve">投标人名称（盖章）：</w:t>
      </w:r>
      <w:r>
        <w:rPr>
          <w:rFonts w:hint="eastAsia" w:ascii="宋体" w:eastAsia="黑体"/>
          <w:b/>
          <w:sz w:val="24"/>
          <w:szCs w:val="24"/>
        </w:rPr>
      </w:r>
      <w:r/>
    </w:p>
    <w:p>
      <w:pPr>
        <w:pStyle w:val="901"/>
        <w:rPr>
          <w:rFonts w:ascii="宋体"/>
          <w:bCs/>
          <w:sz w:val="30"/>
        </w:rPr>
      </w:pPr>
      <w:r>
        <w:rPr>
          <w:rFonts w:ascii="宋体"/>
          <w:bCs/>
          <w:sz w:val="30"/>
        </w:rPr>
      </w:r>
      <w:r/>
    </w:p>
    <w:p>
      <w:pPr>
        <w:pStyle w:val="901"/>
        <w:ind w:firstLine="420"/>
        <w:rPr>
          <w:rFonts w:ascii="宋体" w:hAnsi="宋体"/>
          <w:bCs/>
          <w:sz w:val="24"/>
          <w:szCs w:val="24"/>
        </w:rPr>
        <w:outlineLvl w:val="0"/>
      </w:pPr>
      <w:r>
        <w:rPr>
          <w:rFonts w:hint="eastAsia" w:ascii="宋体" w:hAnsi="宋体"/>
          <w:bCs/>
          <w:sz w:val="24"/>
          <w:szCs w:val="24"/>
        </w:rPr>
        <w:t xml:space="preserve">注：（</w:t>
      </w:r>
      <w:r>
        <w:rPr>
          <w:rFonts w:ascii="宋体" w:hAnsi="宋体"/>
          <w:bCs/>
          <w:sz w:val="24"/>
          <w:szCs w:val="24"/>
        </w:rPr>
        <w:t xml:space="preserve">1</w:t>
      </w:r>
      <w:r>
        <w:rPr>
          <w:rFonts w:hint="eastAsia" w:ascii="宋体" w:hAnsi="宋体"/>
          <w:bCs/>
          <w:sz w:val="24"/>
          <w:szCs w:val="24"/>
        </w:rPr>
        <w:t xml:space="preserve">）本表不得删除；</w:t>
      </w:r>
      <w:r>
        <w:rPr>
          <w:rFonts w:ascii="宋体" w:hAnsi="宋体"/>
          <w:bCs/>
          <w:sz w:val="24"/>
          <w:szCs w:val="24"/>
        </w:rPr>
      </w:r>
      <w:r/>
    </w:p>
    <w:p>
      <w:pPr>
        <w:pStyle w:val="901"/>
        <w:ind w:firstLine="420"/>
        <w:rPr>
          <w:rFonts w:ascii="宋体" w:hAnsi="宋体"/>
          <w:bCs/>
          <w:sz w:val="24"/>
          <w:szCs w:val="24"/>
        </w:rPr>
        <w:outlineLvl w:val="0"/>
      </w:pPr>
      <w:r>
        <w:rPr>
          <w:rFonts w:ascii="宋体" w:hAnsi="宋体"/>
          <w:bCs/>
          <w:sz w:val="24"/>
          <w:szCs w:val="24"/>
        </w:rPr>
        <w:t xml:space="preserve">   </w:t>
      </w:r>
      <w:r>
        <w:rPr>
          <w:rFonts w:hint="eastAsia" w:ascii="宋体" w:hAnsi="宋体"/>
          <w:bCs/>
          <w:sz w:val="24"/>
          <w:szCs w:val="24"/>
        </w:rPr>
        <w:t xml:space="preserve">（</w:t>
      </w:r>
      <w:r>
        <w:rPr>
          <w:rFonts w:ascii="宋体" w:hAnsi="宋体"/>
          <w:bCs/>
          <w:sz w:val="24"/>
          <w:szCs w:val="24"/>
        </w:rPr>
        <w:t xml:space="preserve">2</w:t>
      </w:r>
      <w:r>
        <w:rPr>
          <w:rFonts w:hint="eastAsia" w:ascii="宋体" w:hAnsi="宋体"/>
          <w:bCs/>
          <w:sz w:val="24"/>
          <w:szCs w:val="24"/>
        </w:rPr>
        <w:t xml:space="preserve">）如无任何技术偏离，请于本表 “偏离说明”中注明“无偏离”；</w:t>
      </w:r>
      <w:r>
        <w:rPr>
          <w:rFonts w:ascii="宋体" w:hAnsi="宋体"/>
          <w:bCs/>
          <w:sz w:val="24"/>
          <w:szCs w:val="24"/>
        </w:rPr>
      </w:r>
      <w:r/>
    </w:p>
    <w:p>
      <w:pPr>
        <w:pStyle w:val="901"/>
        <w:ind w:firstLine="420"/>
        <w:rPr>
          <w:rFonts w:hint="eastAsia" w:ascii="宋体" w:hAnsi="宋体"/>
          <w:bCs/>
          <w:sz w:val="24"/>
          <w:szCs w:val="24"/>
        </w:rPr>
        <w:outlineLvl w:val="0"/>
      </w:pPr>
      <w:r>
        <w:rPr>
          <w:rFonts w:hint="eastAsia" w:ascii="宋体" w:hAnsi="宋体"/>
          <w:bCs/>
          <w:sz w:val="24"/>
          <w:szCs w:val="24"/>
        </w:rPr>
        <w:t xml:space="preserve">   （3）如有技术偏离项，请于本表中列明偏离内容，如需要可自行延长，其余无偏离内容不须赘述。</w:t>
      </w:r>
      <w:bookmarkEnd w:id="189"/>
      <w:r/>
      <w:bookmarkEnd w:id="190"/>
      <w:r/>
      <w:bookmarkEnd w:id="200"/>
      <w:r/>
      <w:bookmarkStart w:id="201" w:name="_Hlt26671374"/>
      <w:r/>
      <w:bookmarkEnd w:id="201"/>
      <w:r/>
      <w:bookmarkStart w:id="202" w:name="_格式2__法定代表人授权书"/>
      <w:r/>
      <w:bookmarkEnd w:id="202"/>
      <w:r/>
      <w:bookmarkStart w:id="203" w:name="_Hlt26955066"/>
      <w:r/>
      <w:bookmarkEnd w:id="203"/>
      <w:r/>
      <w:bookmarkStart w:id="204" w:name="_Hlt26609389"/>
      <w:r/>
      <w:bookmarkEnd w:id="204"/>
      <w:r>
        <w:rPr>
          <w:rFonts w:hint="eastAsia" w:ascii="宋体" w:hAnsi="宋体"/>
          <w:bCs/>
          <w:sz w:val="24"/>
          <w:szCs w:val="24"/>
        </w:rPr>
      </w:r>
      <w:r/>
    </w:p>
    <w:p>
      <w:pPr>
        <w:pStyle w:val="901"/>
        <w:ind w:firstLine="420"/>
        <w:rPr>
          <w:rFonts w:hint="eastAsia" w:ascii="宋体" w:hAnsi="宋体"/>
          <w:bCs/>
          <w:sz w:val="24"/>
          <w:szCs w:val="24"/>
        </w:rPr>
        <w:outlineLvl w:val="0"/>
      </w:pPr>
      <w:r>
        <w:rPr>
          <w:rFonts w:hint="eastAsia" w:ascii="宋体" w:hAnsi="宋体"/>
          <w:bCs/>
          <w:sz w:val="24"/>
          <w:szCs w:val="24"/>
        </w:rPr>
      </w:r>
      <w:r/>
    </w:p>
    <w:p>
      <w:pPr>
        <w:pStyle w:val="901"/>
        <w:ind w:firstLine="420"/>
        <w:rPr>
          <w:rFonts w:ascii="宋体" w:hAnsi="宋体"/>
          <w:bCs/>
          <w:sz w:val="24"/>
          <w:szCs w:val="24"/>
        </w:rPr>
        <w:outlineLvl w:val="0"/>
      </w:pPr>
      <w:r>
        <w:rPr>
          <w:rFonts w:ascii="宋体" w:hAnsi="宋体"/>
          <w:bCs/>
          <w:sz w:val="24"/>
          <w:szCs w:val="24"/>
        </w:rPr>
      </w:r>
      <w:r/>
    </w:p>
    <w:p>
      <w:pPr>
        <w:pStyle w:val="901"/>
        <w:spacing w:line="360" w:lineRule="auto"/>
        <w:rPr>
          <w:b/>
          <w:sz w:val="28"/>
          <w:szCs w:val="28"/>
        </w:rPr>
      </w:pPr>
      <w:r>
        <w:rPr>
          <w:rFonts w:ascii="宋体" w:hAnsi="宋体"/>
          <w:bCs/>
          <w:sz w:val="24"/>
          <w:szCs w:val="24"/>
        </w:rPr>
        <w:br w:type="page" w:clear="all"/>
      </w:r>
      <w:r>
        <w:rPr>
          <w:rFonts w:hint="eastAsia"/>
          <w:b/>
          <w:sz w:val="28"/>
          <w:szCs w:val="28"/>
        </w:rPr>
        <w:t xml:space="preserve">十一</w:t>
      </w:r>
      <w:r>
        <w:rPr>
          <w:rFonts w:hint="eastAsia"/>
          <w:b/>
          <w:sz w:val="28"/>
          <w:szCs w:val="28"/>
        </w:rPr>
        <w:t xml:space="preserve">、</w:t>
      </w:r>
      <w:r>
        <w:rPr>
          <w:rFonts w:hint="eastAsia"/>
          <w:b/>
          <w:sz w:val="28"/>
          <w:szCs w:val="28"/>
        </w:rPr>
        <w:t xml:space="preserve">项目人员配置清单（格式）</w:t>
      </w:r>
      <w:r>
        <w:rPr>
          <w:b/>
          <w:sz w:val="28"/>
          <w:szCs w:val="28"/>
        </w:rPr>
      </w:r>
      <w:r/>
    </w:p>
    <w:p>
      <w:pPr>
        <w:pStyle w:val="901"/>
        <w:spacing w:line="400" w:lineRule="exact"/>
        <w:rPr>
          <w:rFonts w:ascii="黑体" w:eastAsia="黑体"/>
          <w:bCs/>
          <w:sz w:val="28"/>
          <w:szCs w:val="28"/>
        </w:rPr>
      </w:pPr>
      <w:r>
        <w:rPr>
          <w:rFonts w:ascii="黑体" w:eastAsia="黑体"/>
          <w:bCs/>
          <w:sz w:val="28"/>
          <w:szCs w:val="28"/>
        </w:rPr>
      </w:r>
      <w:r/>
    </w:p>
    <w:p>
      <w:pPr>
        <w:pStyle w:val="901"/>
        <w:jc w:val="center"/>
        <w:spacing w:line="400" w:lineRule="exact"/>
        <w:rPr>
          <w:rFonts w:hint="eastAsia" w:ascii="黑体" w:eastAsia="黑体"/>
          <w:bCs/>
          <w:sz w:val="28"/>
          <w:szCs w:val="28"/>
        </w:rPr>
      </w:pPr>
      <w:r>
        <w:rPr>
          <w:rFonts w:hint="eastAsia" w:ascii="黑体" w:eastAsia="黑体"/>
          <w:bCs/>
          <w:sz w:val="28"/>
          <w:szCs w:val="28"/>
        </w:rPr>
        <w:t xml:space="preserve">项目人员配置清单</w:t>
      </w:r>
      <w:r/>
    </w:p>
    <w:p>
      <w:pPr>
        <w:pStyle w:val="901"/>
        <w:jc w:val="center"/>
        <w:spacing w:line="400" w:lineRule="exact"/>
        <w:rPr>
          <w:rFonts w:ascii="黑体" w:eastAsia="黑体"/>
          <w:bCs/>
          <w:sz w:val="28"/>
          <w:szCs w:val="28"/>
        </w:rPr>
      </w:pPr>
      <w:r>
        <w:rPr>
          <w:rFonts w:ascii="黑体" w:eastAsia="黑体"/>
          <w:bCs/>
          <w:sz w:val="28"/>
          <w:szCs w:val="28"/>
        </w:rPr>
      </w:r>
      <w:r/>
    </w:p>
    <w:p>
      <w:pPr>
        <w:pStyle w:val="901"/>
        <w:rPr>
          <w:rFonts w:ascii="黑体" w:eastAsia="黑体"/>
          <w:bCs/>
          <w:sz w:val="24"/>
          <w:szCs w:val="24"/>
        </w:rPr>
      </w:pPr>
      <w:r>
        <w:rPr>
          <w:rFonts w:hint="eastAsia" w:ascii="黑体" w:eastAsia="黑体"/>
          <w:bCs/>
          <w:sz w:val="24"/>
          <w:szCs w:val="24"/>
        </w:rPr>
        <w:t xml:space="preserve">项目编号：</w:t>
      </w:r>
      <w:r>
        <w:rPr>
          <w:rFonts w:hint="eastAsia" w:ascii="黑体" w:eastAsia="黑体"/>
          <w:bCs/>
          <w:sz w:val="24"/>
          <w:szCs w:val="24"/>
        </w:rPr>
        <w:t xml:space="preserve">JSZC-320200-JZCG-G2024-0169</w:t>
      </w:r>
      <w:r>
        <w:rPr>
          <w:rFonts w:ascii="黑体" w:eastAsia="黑体"/>
          <w:bCs/>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901"/>
              <w:jc w:val="center"/>
              <w:rPr>
                <w:b/>
                <w:sz w:val="24"/>
              </w:rPr>
            </w:pPr>
            <w:r>
              <w:rPr>
                <w:rFonts w:hint="eastAsia"/>
                <w:b/>
                <w:sz w:val="24"/>
              </w:rPr>
              <w:t xml:space="preserve">序号</w:t>
            </w:r>
            <w:r>
              <w:rPr>
                <w:b/>
                <w:sz w:val="24"/>
              </w:rPr>
            </w:r>
            <w:r/>
          </w:p>
        </w:tc>
        <w:tc>
          <w:tcPr>
            <w:tcW w:w="1476" w:type="dxa"/>
            <w:vAlign w:val="center"/>
            <w:textDirection w:val="lrTb"/>
            <w:noWrap w:val="false"/>
          </w:tcPr>
          <w:p>
            <w:pPr>
              <w:pStyle w:val="901"/>
              <w:jc w:val="center"/>
              <w:rPr>
                <w:b/>
                <w:sz w:val="24"/>
              </w:rPr>
            </w:pPr>
            <w:r>
              <w:rPr>
                <w:rFonts w:hint="eastAsia"/>
                <w:b/>
                <w:sz w:val="24"/>
              </w:rPr>
              <w:t xml:space="preserve">姓名</w:t>
            </w:r>
            <w:r>
              <w:rPr>
                <w:b/>
                <w:sz w:val="24"/>
              </w:rPr>
            </w:r>
            <w:r/>
          </w:p>
        </w:tc>
        <w:tc>
          <w:tcPr>
            <w:tcW w:w="720" w:type="dxa"/>
            <w:vAlign w:val="center"/>
            <w:textDirection w:val="lrTb"/>
            <w:noWrap w:val="false"/>
          </w:tcPr>
          <w:p>
            <w:pPr>
              <w:pStyle w:val="901"/>
              <w:jc w:val="center"/>
              <w:rPr>
                <w:b/>
                <w:sz w:val="24"/>
              </w:rPr>
            </w:pPr>
            <w:r>
              <w:rPr>
                <w:rFonts w:hint="eastAsia"/>
                <w:b/>
                <w:sz w:val="24"/>
              </w:rPr>
              <w:t xml:space="preserve">年龄</w:t>
            </w:r>
            <w:r>
              <w:rPr>
                <w:b/>
                <w:sz w:val="24"/>
              </w:rPr>
            </w:r>
            <w:r/>
          </w:p>
        </w:tc>
        <w:tc>
          <w:tcPr>
            <w:tcW w:w="2520" w:type="dxa"/>
            <w:vAlign w:val="center"/>
            <w:textDirection w:val="lrTb"/>
            <w:noWrap w:val="false"/>
          </w:tcPr>
          <w:p>
            <w:pPr>
              <w:pStyle w:val="901"/>
              <w:jc w:val="center"/>
              <w:rPr>
                <w:b/>
                <w:sz w:val="24"/>
              </w:rPr>
            </w:pPr>
            <w:r>
              <w:rPr>
                <w:rFonts w:hint="eastAsia"/>
                <w:b/>
                <w:sz w:val="24"/>
              </w:rPr>
              <w:t xml:space="preserve">本项目职责</w:t>
            </w:r>
            <w:r>
              <w:rPr>
                <w:b/>
                <w:sz w:val="24"/>
              </w:rPr>
            </w:r>
            <w:r/>
          </w:p>
        </w:tc>
        <w:tc>
          <w:tcPr>
            <w:tcW w:w="3274" w:type="dxa"/>
            <w:vAlign w:val="center"/>
            <w:textDirection w:val="lrTb"/>
            <w:noWrap w:val="false"/>
          </w:tcPr>
          <w:p>
            <w:pPr>
              <w:pStyle w:val="901"/>
              <w:jc w:val="center"/>
              <w:rPr>
                <w:b/>
                <w:sz w:val="24"/>
              </w:rPr>
            </w:pPr>
            <w:r>
              <w:rPr>
                <w:rFonts w:hint="eastAsia"/>
                <w:b/>
                <w:sz w:val="24"/>
              </w:rPr>
              <w:t xml:space="preserve">人员证书名称</w:t>
            </w:r>
            <w:r>
              <w:rPr>
                <w:b/>
                <w:sz w:val="24"/>
              </w:rPr>
            </w:r>
            <w:r/>
          </w:p>
        </w:tc>
      </w:tr>
      <w:tr>
        <w:trPr>
          <w:trHeight w:val="680"/>
        </w:trPr>
        <w:tc>
          <w:tcPr>
            <w:tcW w:w="704"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1476"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720"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2520"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3274"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r>
      <w:tr>
        <w:trPr>
          <w:trHeight w:val="680"/>
        </w:trPr>
        <w:tc>
          <w:tcPr>
            <w:tcW w:w="704"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1476"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720"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2520"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3274"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r>
      <w:tr>
        <w:trPr>
          <w:trHeight w:val="680"/>
        </w:trPr>
        <w:tc>
          <w:tcPr>
            <w:tcW w:w="704"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1476"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720"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2520"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3274"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r>
      <w:tr>
        <w:trPr>
          <w:trHeight w:val="680"/>
        </w:trPr>
        <w:tc>
          <w:tcPr>
            <w:tcW w:w="704"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1476"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720"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2520"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3274"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r>
      <w:tr>
        <w:trPr>
          <w:trHeight w:val="680"/>
        </w:trPr>
        <w:tc>
          <w:tcPr>
            <w:tcW w:w="704"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1476"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720"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2520"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3274"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r>
    </w:tbl>
    <w:p>
      <w:pPr>
        <w:pStyle w:val="901"/>
        <w:rPr>
          <w:b/>
          <w:bCs/>
          <w:sz w:val="24"/>
          <w:szCs w:val="24"/>
        </w:rPr>
      </w:pPr>
      <w:r>
        <w:rPr>
          <w:rFonts w:hint="eastAsia" w:ascii="黑体" w:eastAsia="黑体"/>
          <w:bCs/>
          <w:sz w:val="24"/>
          <w:szCs w:val="24"/>
        </w:rPr>
        <w:t xml:space="preserve">投标人名称（盖章）</w:t>
      </w:r>
      <w:r>
        <w:rPr>
          <w:b/>
          <w:bCs/>
          <w:sz w:val="24"/>
          <w:szCs w:val="24"/>
        </w:rPr>
      </w:r>
      <w:r/>
    </w:p>
    <w:p>
      <w:pPr>
        <w:pStyle w:val="901"/>
        <w:rPr>
          <w:rFonts w:hint="eastAsia" w:ascii="宋体" w:hAnsi="宋体"/>
          <w:bCs/>
        </w:rPr>
      </w:pPr>
      <w:r>
        <w:rPr>
          <w:rFonts w:hint="eastAsia" w:ascii="宋体" w:hAnsi="宋体"/>
          <w:bCs/>
        </w:rPr>
      </w:r>
      <w:r/>
    </w:p>
    <w:p>
      <w:pPr>
        <w:pStyle w:val="901"/>
        <w:rPr>
          <w:rFonts w:ascii="宋体" w:hAnsi="宋体"/>
          <w:bCs/>
        </w:rPr>
      </w:pPr>
      <w:r>
        <w:rPr>
          <w:rFonts w:hint="eastAsia" w:ascii="宋体" w:hAnsi="宋体"/>
          <w:bCs/>
        </w:rPr>
        <w:t xml:space="preserve">注：1. 表格不够可自行延长。</w:t>
      </w:r>
      <w:r>
        <w:rPr>
          <w:rFonts w:ascii="宋体" w:hAnsi="宋体"/>
          <w:bCs/>
        </w:rPr>
      </w:r>
      <w:r/>
    </w:p>
    <w:p>
      <w:pPr>
        <w:pStyle w:val="901"/>
        <w:ind w:firstLine="420"/>
      </w:pPr>
      <w:r>
        <w:rPr>
          <w:rFonts w:hint="eastAsia" w:ascii="宋体" w:hAnsi="宋体"/>
          <w:bCs/>
        </w:rPr>
        <w:t xml:space="preserve">2.上表内容须提供投标人近一年中任意一个月份(不含投标当月)经社保部门确认的社保缴纳名单复印件（标注各人员所处位置）和相关证书复印件作为填列证明材料，证明材料请附在本表之后。</w:t>
      </w:r>
      <w:r/>
    </w:p>
    <w:p>
      <w:pPr>
        <w:pStyle w:val="901"/>
        <w:rPr>
          <w:rFonts w:hint="eastAsia" w:ascii="宋体" w:hAnsi="宋体"/>
          <w:bCs/>
        </w:rPr>
        <w:outlineLvl w:val="0"/>
      </w:pPr>
      <w:r>
        <w:rPr>
          <w:rFonts w:hint="eastAsia" w:ascii="宋体" w:hAnsi="宋体"/>
          <w:bC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rPr>
        <w:rStyle w:val="974"/>
        <w:rFonts w:ascii="宋体" w:hAnsi="宋体"/>
      </w:rPr>
      <w:framePr w:wrap="around" w:vAnchor="text" w:hAnchor="margin" w:xAlign="center" w:y="1"/>
    </w:pPr>
    <w:r>
      <w:rPr>
        <w:rFonts w:ascii="宋体" w:hAnsi="宋体"/>
      </w:rPr>
      <w:fldChar w:fldCharType="begin"/>
    </w:r>
    <w:r>
      <w:rPr>
        <w:rStyle w:val="974"/>
        <w:rFonts w:ascii="宋体" w:hAnsi="宋体"/>
      </w:rPr>
      <w:instrText xml:space="preserve">PAGE  </w:instrText>
    </w:r>
    <w:r>
      <w:rPr>
        <w:rFonts w:ascii="宋体" w:hAnsi="宋体"/>
      </w:rPr>
      <w:fldChar w:fldCharType="separate"/>
    </w:r>
    <w:r>
      <w:rPr>
        <w:rStyle w:val="974"/>
        <w:rFonts w:ascii="宋体" w:hAnsi="宋体"/>
      </w:rPr>
      <w:t xml:space="preserve">３７</w:t>
    </w:r>
    <w:r>
      <w:rPr>
        <w:rFonts w:ascii="宋体" w:hAnsi="宋体"/>
      </w:rPr>
      <w:fldChar w:fldCharType="end"/>
    </w:r>
    <w:r>
      <w:rPr>
        <w:rStyle w:val="974"/>
        <w:rFonts w:ascii="宋体" w:hAnsi="宋体"/>
      </w:rPr>
    </w:r>
    <w:r/>
  </w:p>
  <w:p>
    <w:pPr>
      <w:pStyle w:val="949"/>
      <w:jc w:val="center"/>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rPr>
        <w:rStyle w:val="974"/>
      </w:rPr>
      <w:framePr w:wrap="around" w:vAnchor="text" w:hAnchor="margin" w:xAlign="center" w:y="1"/>
    </w:pPr>
    <w:r>
      <w:fldChar w:fldCharType="begin"/>
    </w:r>
    <w:r>
      <w:rPr>
        <w:rStyle w:val="974"/>
      </w:rPr>
      <w:instrText xml:space="preserve">PAGE  </w:instrText>
    </w:r>
    <w:r>
      <w:fldChar w:fldCharType="separate"/>
    </w:r>
    <w:r>
      <w:rPr>
        <w:rStyle w:val="974"/>
      </w:rPr>
      <w:t xml:space="preserve">1</w:t>
    </w:r>
    <w:r>
      <w:fldChar w:fldCharType="end"/>
    </w:r>
    <w:r>
      <w:rPr>
        <w:rStyle w:val="974"/>
      </w:rPr>
    </w:r>
    <w:r/>
  </w:p>
  <w:p>
    <w:pPr>
      <w:pStyle w:val="94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901"/>
        <w:ind w:left="1080" w:hanging="1080"/>
        <w:tabs>
          <w:tab w:val="num" w:pos="1080" w:leader="none"/>
        </w:tabs>
      </w:pPr>
      <w:rPr>
        <w:rFonts w:hint="eastAsia" w:cs="Times New Roman"/>
      </w:rPr>
    </w:lvl>
    <w:lvl w:ilvl="1">
      <w:start w:val="1"/>
      <w:numFmt w:val="decimal"/>
      <w:isLgl w:val="false"/>
      <w:suff w:val="tab"/>
      <w:lvlText w:val="%2."/>
      <w:lvlJc w:val="left"/>
      <w:pPr>
        <w:pStyle w:val="901"/>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01"/>
        <w:ind w:left="1260" w:hanging="420"/>
        <w:tabs>
          <w:tab w:val="num" w:pos="1260" w:leader="none"/>
        </w:tabs>
      </w:pPr>
      <w:rPr>
        <w:rFonts w:cs="Times New Roman"/>
      </w:rPr>
    </w:lvl>
    <w:lvl w:ilvl="3">
      <w:start w:val="1"/>
      <w:numFmt w:val="decimal"/>
      <w:isLgl w:val="false"/>
      <w:suff w:val="tab"/>
      <w:lvlText w:val="%4."/>
      <w:lvlJc w:val="left"/>
      <w:pPr>
        <w:pStyle w:val="901"/>
        <w:ind w:left="1680" w:hanging="420"/>
        <w:tabs>
          <w:tab w:val="num" w:pos="1680" w:leader="none"/>
        </w:tabs>
      </w:pPr>
      <w:rPr>
        <w:rFonts w:cs="Times New Roman"/>
      </w:rPr>
    </w:lvl>
    <w:lvl w:ilvl="4">
      <w:start w:val="1"/>
      <w:numFmt w:val="lowerLetter"/>
      <w:isLgl w:val="false"/>
      <w:suff w:val="tab"/>
      <w:lvlText w:val="%5)"/>
      <w:lvlJc w:val="left"/>
      <w:pPr>
        <w:pStyle w:val="901"/>
        <w:ind w:left="2100" w:hanging="420"/>
        <w:tabs>
          <w:tab w:val="num" w:pos="2100" w:leader="none"/>
        </w:tabs>
      </w:pPr>
      <w:rPr>
        <w:rFonts w:cs="Times New Roman"/>
      </w:rPr>
    </w:lvl>
    <w:lvl w:ilvl="5">
      <w:start w:val="1"/>
      <w:numFmt w:val="lowerRoman"/>
      <w:isLgl w:val="false"/>
      <w:suff w:val="tab"/>
      <w:lvlText w:val="%6."/>
      <w:lvlJc w:val="right"/>
      <w:pPr>
        <w:pStyle w:val="901"/>
        <w:ind w:left="2520" w:hanging="420"/>
        <w:tabs>
          <w:tab w:val="num" w:pos="2520" w:leader="none"/>
        </w:tabs>
      </w:pPr>
      <w:rPr>
        <w:rFonts w:cs="Times New Roman"/>
      </w:rPr>
    </w:lvl>
    <w:lvl w:ilvl="6">
      <w:start w:val="1"/>
      <w:numFmt w:val="decimal"/>
      <w:isLgl w:val="false"/>
      <w:suff w:val="tab"/>
      <w:lvlText w:val="%7."/>
      <w:lvlJc w:val="left"/>
      <w:pPr>
        <w:pStyle w:val="901"/>
        <w:ind w:left="2940" w:hanging="420"/>
        <w:tabs>
          <w:tab w:val="num" w:pos="2940" w:leader="none"/>
        </w:tabs>
      </w:pPr>
      <w:rPr>
        <w:rFonts w:cs="Times New Roman"/>
      </w:rPr>
    </w:lvl>
    <w:lvl w:ilvl="7">
      <w:start w:val="1"/>
      <w:numFmt w:val="lowerLetter"/>
      <w:isLgl w:val="false"/>
      <w:suff w:val="tab"/>
      <w:lvlText w:val="%8)"/>
      <w:lvlJc w:val="left"/>
      <w:pPr>
        <w:pStyle w:val="901"/>
        <w:ind w:left="3360" w:hanging="420"/>
        <w:tabs>
          <w:tab w:val="num" w:pos="3360" w:leader="none"/>
        </w:tabs>
      </w:pPr>
      <w:rPr>
        <w:rFonts w:cs="Times New Roman"/>
      </w:rPr>
    </w:lvl>
    <w:lvl w:ilvl="8">
      <w:start w:val="1"/>
      <w:numFmt w:val="lowerRoman"/>
      <w:isLgl w:val="false"/>
      <w:suff w:val="tab"/>
      <w:lvlText w:val="%9."/>
      <w:lvlJc w:val="right"/>
      <w:pPr>
        <w:pStyle w:val="901"/>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9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81"/>
      <w:isLgl w:val="false"/>
      <w:suff w:val="tab"/>
      <w:lvlText w:val="附录%1."/>
      <w:lvlJc w:val="left"/>
      <w:pPr>
        <w:pStyle w:val="90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901"/>
        <w:ind w:left="1080" w:hanging="1080"/>
        <w:tabs>
          <w:tab w:val="num" w:pos="1080" w:leader="none"/>
        </w:tabs>
      </w:pPr>
      <w:rPr>
        <w:rFonts w:hint="eastAsia" w:cs="Times New Roman"/>
      </w:rPr>
    </w:lvl>
    <w:lvl w:ilvl="1">
      <w:start w:val="1"/>
      <w:numFmt w:val="decimal"/>
      <w:isLgl w:val="false"/>
      <w:suff w:val="tab"/>
      <w:lvlText w:val="%2."/>
      <w:lvlJc w:val="left"/>
      <w:pPr>
        <w:pStyle w:val="901"/>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01"/>
        <w:ind w:left="1260" w:hanging="420"/>
        <w:tabs>
          <w:tab w:val="num" w:pos="1260" w:leader="none"/>
        </w:tabs>
      </w:pPr>
      <w:rPr>
        <w:rFonts w:cs="Times New Roman"/>
      </w:rPr>
    </w:lvl>
    <w:lvl w:ilvl="3">
      <w:start w:val="1"/>
      <w:numFmt w:val="decimal"/>
      <w:isLgl w:val="false"/>
      <w:suff w:val="tab"/>
      <w:lvlText w:val="%4."/>
      <w:lvlJc w:val="left"/>
      <w:pPr>
        <w:pStyle w:val="901"/>
        <w:ind w:left="1680" w:hanging="420"/>
        <w:tabs>
          <w:tab w:val="num" w:pos="1680" w:leader="none"/>
        </w:tabs>
      </w:pPr>
      <w:rPr>
        <w:rFonts w:cs="Times New Roman"/>
      </w:rPr>
    </w:lvl>
    <w:lvl w:ilvl="4">
      <w:start w:val="1"/>
      <w:numFmt w:val="lowerLetter"/>
      <w:isLgl w:val="false"/>
      <w:suff w:val="tab"/>
      <w:lvlText w:val="%5)"/>
      <w:lvlJc w:val="left"/>
      <w:pPr>
        <w:pStyle w:val="901"/>
        <w:ind w:left="2100" w:hanging="420"/>
        <w:tabs>
          <w:tab w:val="num" w:pos="2100" w:leader="none"/>
        </w:tabs>
      </w:pPr>
      <w:rPr>
        <w:rFonts w:cs="Times New Roman"/>
      </w:rPr>
    </w:lvl>
    <w:lvl w:ilvl="5">
      <w:start w:val="1"/>
      <w:numFmt w:val="lowerRoman"/>
      <w:isLgl w:val="false"/>
      <w:suff w:val="tab"/>
      <w:lvlText w:val="%6."/>
      <w:lvlJc w:val="right"/>
      <w:pPr>
        <w:pStyle w:val="901"/>
        <w:ind w:left="2520" w:hanging="420"/>
        <w:tabs>
          <w:tab w:val="num" w:pos="2520" w:leader="none"/>
        </w:tabs>
      </w:pPr>
      <w:rPr>
        <w:rFonts w:cs="Times New Roman"/>
      </w:rPr>
    </w:lvl>
    <w:lvl w:ilvl="6">
      <w:start w:val="1"/>
      <w:numFmt w:val="decimal"/>
      <w:isLgl w:val="false"/>
      <w:suff w:val="tab"/>
      <w:lvlText w:val="%7."/>
      <w:lvlJc w:val="left"/>
      <w:pPr>
        <w:pStyle w:val="901"/>
        <w:ind w:left="2940" w:hanging="420"/>
        <w:tabs>
          <w:tab w:val="num" w:pos="2940" w:leader="none"/>
        </w:tabs>
      </w:pPr>
      <w:rPr>
        <w:rFonts w:cs="Times New Roman"/>
      </w:rPr>
    </w:lvl>
    <w:lvl w:ilvl="7">
      <w:start w:val="1"/>
      <w:numFmt w:val="lowerLetter"/>
      <w:isLgl w:val="false"/>
      <w:suff w:val="tab"/>
      <w:lvlText w:val="%8)"/>
      <w:lvlJc w:val="left"/>
      <w:pPr>
        <w:pStyle w:val="901"/>
        <w:ind w:left="3360" w:hanging="420"/>
        <w:tabs>
          <w:tab w:val="num" w:pos="3360" w:leader="none"/>
        </w:tabs>
      </w:pPr>
      <w:rPr>
        <w:rFonts w:cs="Times New Roman"/>
      </w:rPr>
    </w:lvl>
    <w:lvl w:ilvl="8">
      <w:start w:val="1"/>
      <w:numFmt w:val="lowerRoman"/>
      <w:isLgl w:val="false"/>
      <w:suff w:val="tab"/>
      <w:lvlText w:val="%9."/>
      <w:lvlJc w:val="right"/>
      <w:pPr>
        <w:pStyle w:val="901"/>
        <w:ind w:left="3780" w:hanging="420"/>
        <w:tabs>
          <w:tab w:val="num" w:pos="3780" w:leader="none"/>
        </w:tabs>
      </w:pPr>
      <w:rPr>
        <w:rFonts w:cs="Times New Roman"/>
      </w:rPr>
    </w:lvl>
  </w:abstractNum>
  <w:abstractNum w:abstractNumId="5">
    <w:multiLevelType w:val="hybridMultilevel"/>
    <w:lvl w:ilvl="0">
      <w:start w:val="1"/>
      <w:numFmt w:val="decimal"/>
      <w:isLgl w:val="false"/>
      <w:suff w:val="tab"/>
      <w:lvlText w:val="%1."/>
      <w:lvlJc w:val="left"/>
      <w:pPr>
        <w:pStyle w:val="901"/>
        <w:ind w:left="510" w:hanging="360"/>
        <w:tabs>
          <w:tab w:val="num" w:pos="510" w:leader="none"/>
        </w:tabs>
      </w:pPr>
      <w:rPr>
        <w:rFonts w:hint="eastAsia" w:cs="Times New Roman"/>
      </w:rPr>
    </w:lvl>
    <w:lvl w:ilvl="1">
      <w:start w:val="1"/>
      <w:numFmt w:val="decimal"/>
      <w:isLgl w:val="false"/>
      <w:suff w:val="tab"/>
      <w:lvlText w:val="%2．"/>
      <w:lvlJc w:val="left"/>
      <w:pPr>
        <w:pStyle w:val="901"/>
        <w:ind w:left="1290" w:hanging="720"/>
        <w:tabs>
          <w:tab w:val="num" w:pos="1290" w:leader="none"/>
        </w:tabs>
      </w:pPr>
      <w:rPr>
        <w:rFonts w:hint="eastAsia" w:cs="Times New Roman"/>
      </w:rPr>
    </w:lvl>
    <w:lvl w:ilvl="2">
      <w:start w:val="3"/>
      <w:numFmt w:val="decimal"/>
      <w:isLgl w:val="false"/>
      <w:suff w:val="tab"/>
      <w:lvlText w:val="（%3）"/>
      <w:lvlJc w:val="left"/>
      <w:pPr>
        <w:pStyle w:val="901"/>
        <w:ind w:left="1140" w:hanging="720"/>
        <w:tabs>
          <w:tab w:val="num" w:pos="1140" w:leader="none"/>
        </w:tabs>
      </w:pPr>
      <w:rPr>
        <w:rFonts w:hint="eastAsia" w:cs="Times New Roman"/>
      </w:rPr>
    </w:lvl>
    <w:lvl w:ilvl="3">
      <w:start w:val="1"/>
      <w:numFmt w:val="decimal"/>
      <w:isLgl w:val="false"/>
      <w:suff w:val="tab"/>
      <w:lvlText w:val="（%4）"/>
      <w:lvlJc w:val="left"/>
      <w:pPr>
        <w:pStyle w:val="901"/>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1"/>
        <w:ind w:left="2250" w:hanging="420"/>
        <w:tabs>
          <w:tab w:val="num" w:pos="2250" w:leader="none"/>
        </w:tabs>
      </w:pPr>
      <w:rPr>
        <w:rFonts w:hint="eastAsia"/>
        <w:b/>
        <w:lang w:val="en-US"/>
      </w:rPr>
    </w:lvl>
    <w:lvl w:ilvl="5">
      <w:start w:val="10"/>
      <w:numFmt w:val="japaneseCounting"/>
      <w:isLgl w:val="false"/>
      <w:suff w:val="tab"/>
      <w:lvlText w:val="（%6）"/>
      <w:lvlJc w:val="left"/>
      <w:pPr>
        <w:pStyle w:val="901"/>
        <w:ind w:left="2970" w:hanging="720"/>
      </w:pPr>
      <w:rPr>
        <w:rFonts w:cs="Times New Roman"/>
      </w:rPr>
    </w:lvl>
    <w:lvl w:ilvl="6">
      <w:start w:val="1"/>
      <w:numFmt w:val="decimal"/>
      <w:isLgl w:val="false"/>
      <w:suff w:val="tab"/>
      <w:lvlText w:val="（%7）"/>
      <w:lvlJc w:val="left"/>
      <w:pPr>
        <w:pStyle w:val="901"/>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1"/>
        <w:ind w:left="3510" w:hanging="420"/>
        <w:tabs>
          <w:tab w:val="num" w:pos="3510" w:leader="none"/>
        </w:tabs>
      </w:pPr>
      <w:rPr>
        <w:rFonts w:cs="Times New Roman"/>
      </w:rPr>
    </w:lvl>
    <w:lvl w:ilvl="8">
      <w:start w:val="1"/>
      <w:numFmt w:val="lowerRoman"/>
      <w:isLgl w:val="false"/>
      <w:suff w:val="tab"/>
      <w:lvlText w:val="%9."/>
      <w:lvlJc w:val="right"/>
      <w:pPr>
        <w:pStyle w:val="901"/>
        <w:ind w:left="3930" w:hanging="420"/>
        <w:tabs>
          <w:tab w:val="num" w:pos="3930" w:leader="none"/>
        </w:tabs>
      </w:pPr>
      <w:rPr>
        <w:rFonts w:cs="Times New Roman"/>
      </w:rPr>
    </w:lvl>
  </w:abstractNum>
  <w:abstractNum w:abstractNumId="6">
    <w:multiLevelType w:val="hybridMultilevel"/>
    <w:lvl w:ilvl="0">
      <w:start w:val="1"/>
      <w:numFmt w:val="decimal"/>
      <w:isLgl w:val="false"/>
      <w:suff w:val="tab"/>
      <w:lvlText w:val="%1."/>
      <w:lvlJc w:val="left"/>
      <w:pPr>
        <w:pStyle w:val="901"/>
        <w:ind w:left="510" w:hanging="360"/>
        <w:tabs>
          <w:tab w:val="num" w:pos="510" w:leader="none"/>
        </w:tabs>
      </w:pPr>
      <w:rPr>
        <w:rFonts w:hint="eastAsia" w:cs="Times New Roman"/>
      </w:rPr>
    </w:lvl>
    <w:lvl w:ilvl="1">
      <w:start w:val="1"/>
      <w:numFmt w:val="decimal"/>
      <w:isLgl w:val="false"/>
      <w:suff w:val="tab"/>
      <w:lvlText w:val="%2．"/>
      <w:lvlJc w:val="left"/>
      <w:pPr>
        <w:pStyle w:val="901"/>
        <w:ind w:left="1290" w:hanging="720"/>
        <w:tabs>
          <w:tab w:val="num" w:pos="1290" w:leader="none"/>
        </w:tabs>
      </w:pPr>
      <w:rPr>
        <w:rFonts w:hint="eastAsia" w:cs="Times New Roman"/>
      </w:rPr>
    </w:lvl>
    <w:lvl w:ilvl="2">
      <w:start w:val="3"/>
      <w:numFmt w:val="decimal"/>
      <w:isLgl w:val="false"/>
      <w:suff w:val="tab"/>
      <w:lvlText w:val="（%3）"/>
      <w:lvlJc w:val="left"/>
      <w:pPr>
        <w:pStyle w:val="901"/>
        <w:ind w:left="1140" w:hanging="720"/>
        <w:tabs>
          <w:tab w:val="num" w:pos="1140" w:leader="none"/>
        </w:tabs>
      </w:pPr>
      <w:rPr>
        <w:rFonts w:hint="eastAsia" w:cs="Times New Roman"/>
      </w:rPr>
    </w:lvl>
    <w:lvl w:ilvl="3">
      <w:start w:val="1"/>
      <w:numFmt w:val="decimal"/>
      <w:isLgl w:val="false"/>
      <w:suff w:val="tab"/>
      <w:lvlText w:val="（%4）"/>
      <w:lvlJc w:val="left"/>
      <w:pPr>
        <w:pStyle w:val="901"/>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1"/>
        <w:ind w:left="2250" w:hanging="420"/>
        <w:tabs>
          <w:tab w:val="num" w:pos="2250" w:leader="none"/>
        </w:tabs>
      </w:pPr>
      <w:rPr>
        <w:rFonts w:hint="eastAsia"/>
        <w:b/>
        <w:lang w:val="en-US"/>
      </w:rPr>
    </w:lvl>
    <w:lvl w:ilvl="5">
      <w:start w:val="10"/>
      <w:numFmt w:val="japaneseCounting"/>
      <w:isLgl w:val="false"/>
      <w:suff w:val="tab"/>
      <w:lvlText w:val="（%6）"/>
      <w:lvlJc w:val="left"/>
      <w:pPr>
        <w:pStyle w:val="901"/>
        <w:ind w:left="2970" w:hanging="720"/>
      </w:pPr>
      <w:rPr>
        <w:rFonts w:cs="Times New Roman"/>
      </w:rPr>
    </w:lvl>
    <w:lvl w:ilvl="6">
      <w:start w:val="1"/>
      <w:numFmt w:val="decimal"/>
      <w:isLgl w:val="false"/>
      <w:suff w:val="tab"/>
      <w:lvlText w:val="（%7）"/>
      <w:lvlJc w:val="left"/>
      <w:pPr>
        <w:pStyle w:val="901"/>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1"/>
        <w:ind w:left="3510" w:hanging="420"/>
        <w:tabs>
          <w:tab w:val="num" w:pos="3510" w:leader="none"/>
        </w:tabs>
      </w:pPr>
      <w:rPr>
        <w:rFonts w:cs="Times New Roman"/>
      </w:rPr>
    </w:lvl>
    <w:lvl w:ilvl="8">
      <w:start w:val="1"/>
      <w:numFmt w:val="lowerRoman"/>
      <w:isLgl w:val="false"/>
      <w:suff w:val="tab"/>
      <w:lvlText w:val="%9."/>
      <w:lvlJc w:val="right"/>
      <w:pPr>
        <w:pStyle w:val="901"/>
        <w:ind w:left="3930" w:hanging="420"/>
        <w:tabs>
          <w:tab w:val="num" w:pos="3930" w:leader="none"/>
        </w:tabs>
      </w:pPr>
      <w:rPr>
        <w:rFonts w:cs="Times New Roman"/>
      </w:rPr>
    </w:lvl>
  </w:abstractNum>
  <w:abstractNum w:abstractNumId="7">
    <w:multiLevelType w:val="hybridMultilevel"/>
    <w:lvl w:ilvl="0">
      <w:start w:val="1"/>
      <w:numFmt w:val="japaneseCounting"/>
      <w:isLgl w:val="false"/>
      <w:suff w:val="tab"/>
      <w:lvlText w:val="第%1条"/>
      <w:lvlJc w:val="left"/>
      <w:pPr>
        <w:pStyle w:val="901"/>
        <w:ind w:left="1505" w:hanging="945"/>
        <w:tabs>
          <w:tab w:val="num" w:pos="1505" w:leader="none"/>
        </w:tabs>
      </w:pPr>
      <w:rPr>
        <w:rFonts w:hint="eastAsia"/>
      </w:rPr>
    </w:lvl>
    <w:lvl w:ilvl="1">
      <w:start w:val="1"/>
      <w:numFmt w:val="decimal"/>
      <w:isLgl w:val="false"/>
      <w:suff w:val="tab"/>
      <w:lvlText w:val="%2、"/>
      <w:lvlJc w:val="left"/>
      <w:pPr>
        <w:pStyle w:val="901"/>
        <w:ind w:left="1340" w:hanging="360"/>
        <w:tabs>
          <w:tab w:val="num" w:pos="1340" w:leader="none"/>
        </w:tabs>
      </w:pPr>
      <w:rPr>
        <w:rFonts w:hint="eastAsia"/>
      </w:rPr>
    </w:lvl>
    <w:lvl w:ilvl="2">
      <w:start w:val="1"/>
      <w:numFmt w:val="japaneseCounting"/>
      <w:isLgl w:val="false"/>
      <w:suff w:val="tab"/>
      <w:lvlText w:val="%3、"/>
      <w:lvlJc w:val="left"/>
      <w:pPr>
        <w:pStyle w:val="901"/>
        <w:ind w:left="1820" w:hanging="420"/>
        <w:tabs>
          <w:tab w:val="num" w:pos="1820" w:leader="none"/>
        </w:tabs>
      </w:pPr>
      <w:rPr>
        <w:rFonts w:hint="eastAsia"/>
      </w:rPr>
    </w:lvl>
    <w:lvl w:ilvl="3">
      <w:start w:val="1"/>
      <w:numFmt w:val="decimal"/>
      <w:isLgl w:val="false"/>
      <w:suff w:val="tab"/>
      <w:lvlText w:val="%4."/>
      <w:lvlJc w:val="left"/>
      <w:pPr>
        <w:pStyle w:val="901"/>
        <w:ind w:left="2240" w:hanging="420"/>
        <w:tabs>
          <w:tab w:val="num" w:pos="2240" w:leader="none"/>
        </w:tabs>
      </w:pPr>
    </w:lvl>
    <w:lvl w:ilvl="4">
      <w:start w:val="1"/>
      <w:numFmt w:val="lowerLetter"/>
      <w:isLgl w:val="false"/>
      <w:suff w:val="tab"/>
      <w:lvlText w:val="%5)"/>
      <w:lvlJc w:val="left"/>
      <w:pPr>
        <w:pStyle w:val="901"/>
        <w:ind w:left="2660" w:hanging="420"/>
        <w:tabs>
          <w:tab w:val="num" w:pos="2660" w:leader="none"/>
        </w:tabs>
      </w:pPr>
    </w:lvl>
    <w:lvl w:ilvl="5">
      <w:start w:val="1"/>
      <w:numFmt w:val="lowerRoman"/>
      <w:isLgl w:val="false"/>
      <w:suff w:val="tab"/>
      <w:lvlText w:val="%6."/>
      <w:lvlJc w:val="right"/>
      <w:pPr>
        <w:pStyle w:val="901"/>
        <w:ind w:left="3080" w:hanging="420"/>
        <w:tabs>
          <w:tab w:val="num" w:pos="3080" w:leader="none"/>
        </w:tabs>
      </w:pPr>
    </w:lvl>
    <w:lvl w:ilvl="6">
      <w:start w:val="1"/>
      <w:numFmt w:val="decimal"/>
      <w:isLgl w:val="false"/>
      <w:suff w:val="tab"/>
      <w:lvlText w:val="%7."/>
      <w:lvlJc w:val="left"/>
      <w:pPr>
        <w:pStyle w:val="901"/>
        <w:ind w:left="3500" w:hanging="420"/>
        <w:tabs>
          <w:tab w:val="num" w:pos="3500" w:leader="none"/>
        </w:tabs>
      </w:pPr>
    </w:lvl>
    <w:lvl w:ilvl="7">
      <w:start w:val="1"/>
      <w:numFmt w:val="lowerLetter"/>
      <w:isLgl w:val="false"/>
      <w:suff w:val="tab"/>
      <w:lvlText w:val="%8)"/>
      <w:lvlJc w:val="left"/>
      <w:pPr>
        <w:pStyle w:val="901"/>
        <w:ind w:left="3920" w:hanging="420"/>
        <w:tabs>
          <w:tab w:val="num" w:pos="3920" w:leader="none"/>
        </w:tabs>
      </w:pPr>
    </w:lvl>
    <w:lvl w:ilvl="8">
      <w:start w:val="1"/>
      <w:numFmt w:val="lowerRoman"/>
      <w:isLgl w:val="false"/>
      <w:suff w:val="tab"/>
      <w:lvlText w:val="%9."/>
      <w:lvlJc w:val="right"/>
      <w:pPr>
        <w:pStyle w:val="901"/>
        <w:ind w:left="4340" w:hanging="420"/>
        <w:tabs>
          <w:tab w:val="num" w:pos="4340" w:leader="none"/>
        </w:tabs>
      </w:pPr>
    </w:lvl>
  </w:abstractNum>
  <w:abstractNum w:abstractNumId="8">
    <w:multiLevelType w:val="hybridMultilevel"/>
    <w:lvl w:ilvl="0">
      <w:start w:val="1"/>
      <w:numFmt w:val="decimal"/>
      <w:isLgl w:val="false"/>
      <w:suff w:val="tab"/>
      <w:lvlText w:val="%1."/>
      <w:lvlJc w:val="left"/>
      <w:pPr>
        <w:pStyle w:val="901"/>
        <w:ind w:left="510" w:hanging="360"/>
        <w:tabs>
          <w:tab w:val="num" w:pos="510" w:leader="none"/>
        </w:tabs>
      </w:pPr>
      <w:rPr>
        <w:rFonts w:hint="eastAsia" w:cs="Times New Roman"/>
      </w:rPr>
    </w:lvl>
    <w:lvl w:ilvl="1">
      <w:start w:val="1"/>
      <w:numFmt w:val="decimal"/>
      <w:isLgl w:val="false"/>
      <w:suff w:val="tab"/>
      <w:lvlText w:val="%2．"/>
      <w:lvlJc w:val="left"/>
      <w:pPr>
        <w:pStyle w:val="901"/>
        <w:ind w:left="1290" w:hanging="720"/>
        <w:tabs>
          <w:tab w:val="num" w:pos="1290" w:leader="none"/>
        </w:tabs>
      </w:pPr>
      <w:rPr>
        <w:rFonts w:hint="eastAsia" w:cs="Times New Roman"/>
      </w:rPr>
    </w:lvl>
    <w:lvl w:ilvl="2">
      <w:start w:val="3"/>
      <w:numFmt w:val="decimal"/>
      <w:isLgl w:val="false"/>
      <w:suff w:val="tab"/>
      <w:lvlText w:val="（%3）"/>
      <w:lvlJc w:val="left"/>
      <w:pPr>
        <w:pStyle w:val="901"/>
        <w:ind w:left="1140" w:hanging="720"/>
        <w:tabs>
          <w:tab w:val="num" w:pos="1140" w:leader="none"/>
        </w:tabs>
      </w:pPr>
      <w:rPr>
        <w:rFonts w:hint="eastAsia" w:cs="Times New Roman"/>
      </w:rPr>
    </w:lvl>
    <w:lvl w:ilvl="3">
      <w:start w:val="1"/>
      <w:numFmt w:val="decimal"/>
      <w:isLgl w:val="false"/>
      <w:suff w:val="tab"/>
      <w:lvlText w:val="（%4）"/>
      <w:lvlJc w:val="left"/>
      <w:pPr>
        <w:pStyle w:val="901"/>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1"/>
        <w:ind w:left="2250" w:hanging="420"/>
        <w:tabs>
          <w:tab w:val="num" w:pos="2250" w:leader="none"/>
        </w:tabs>
      </w:pPr>
      <w:rPr>
        <w:rFonts w:hint="eastAsia"/>
        <w:b/>
        <w:lang w:val="en-US"/>
      </w:rPr>
    </w:lvl>
    <w:lvl w:ilvl="5">
      <w:start w:val="10"/>
      <w:numFmt w:val="japaneseCounting"/>
      <w:isLgl w:val="false"/>
      <w:suff w:val="tab"/>
      <w:lvlText w:val="（%6）"/>
      <w:lvlJc w:val="left"/>
      <w:pPr>
        <w:pStyle w:val="901"/>
        <w:ind w:left="2970" w:hanging="720"/>
      </w:pPr>
      <w:rPr>
        <w:rFonts w:cs="Times New Roman"/>
      </w:rPr>
    </w:lvl>
    <w:lvl w:ilvl="6">
      <w:start w:val="1"/>
      <w:numFmt w:val="decimal"/>
      <w:isLgl w:val="false"/>
      <w:suff w:val="tab"/>
      <w:lvlText w:val="（%7）"/>
      <w:lvlJc w:val="left"/>
      <w:pPr>
        <w:pStyle w:val="901"/>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1"/>
        <w:ind w:left="3510" w:hanging="420"/>
        <w:tabs>
          <w:tab w:val="num" w:pos="3510" w:leader="none"/>
        </w:tabs>
      </w:pPr>
      <w:rPr>
        <w:rFonts w:cs="Times New Roman"/>
      </w:rPr>
    </w:lvl>
    <w:lvl w:ilvl="8">
      <w:start w:val="1"/>
      <w:numFmt w:val="lowerRoman"/>
      <w:isLgl w:val="false"/>
      <w:suff w:val="tab"/>
      <w:lvlText w:val="%9."/>
      <w:lvlJc w:val="right"/>
      <w:pPr>
        <w:pStyle w:val="901"/>
        <w:ind w:left="3930" w:hanging="420"/>
        <w:tabs>
          <w:tab w:val="num" w:pos="3930" w:leader="none"/>
        </w:tabs>
      </w:pPr>
      <w:rPr>
        <w:rFonts w:cs="Times New Roman"/>
      </w:rPr>
    </w:lvl>
  </w:abstractNum>
  <w:abstractNum w:abstractNumId="9">
    <w:multiLevelType w:val="hybridMultilevel"/>
    <w:lvl w:ilvl="0">
      <w:start w:val="8"/>
      <w:numFmt w:val="japaneseCounting"/>
      <w:isLgl w:val="false"/>
      <w:suff w:val="tab"/>
      <w:lvlText w:val="（%1）"/>
      <w:lvlJc w:val="left"/>
      <w:pPr>
        <w:pStyle w:val="901"/>
        <w:ind w:left="1239" w:hanging="720"/>
      </w:pPr>
      <w:rPr>
        <w:rFonts w:hAnsi="宋体"/>
      </w:rPr>
    </w:lvl>
    <w:lvl w:ilvl="1">
      <w:start w:val="1"/>
      <w:numFmt w:val="lowerLetter"/>
      <w:isLgl w:val="false"/>
      <w:suff w:val="tab"/>
      <w:lvlText w:val="%2)"/>
      <w:lvlJc w:val="left"/>
      <w:pPr>
        <w:pStyle w:val="901"/>
        <w:ind w:left="1359" w:hanging="420"/>
      </w:pPr>
    </w:lvl>
    <w:lvl w:ilvl="2">
      <w:start w:val="1"/>
      <w:numFmt w:val="lowerRoman"/>
      <w:isLgl w:val="false"/>
      <w:suff w:val="tab"/>
      <w:lvlText w:val="%3."/>
      <w:lvlJc w:val="right"/>
      <w:pPr>
        <w:pStyle w:val="901"/>
        <w:ind w:left="1779" w:hanging="420"/>
      </w:pPr>
    </w:lvl>
    <w:lvl w:ilvl="3">
      <w:start w:val="1"/>
      <w:numFmt w:val="decimal"/>
      <w:isLgl w:val="false"/>
      <w:suff w:val="tab"/>
      <w:lvlText w:val="%4."/>
      <w:lvlJc w:val="left"/>
      <w:pPr>
        <w:pStyle w:val="901"/>
        <w:ind w:left="2199" w:hanging="420"/>
      </w:pPr>
    </w:lvl>
    <w:lvl w:ilvl="4">
      <w:start w:val="1"/>
      <w:numFmt w:val="lowerLetter"/>
      <w:isLgl w:val="false"/>
      <w:suff w:val="tab"/>
      <w:lvlText w:val="%5)"/>
      <w:lvlJc w:val="left"/>
      <w:pPr>
        <w:pStyle w:val="901"/>
        <w:ind w:left="2619" w:hanging="420"/>
      </w:pPr>
    </w:lvl>
    <w:lvl w:ilvl="5">
      <w:start w:val="1"/>
      <w:numFmt w:val="lowerRoman"/>
      <w:isLgl w:val="false"/>
      <w:suff w:val="tab"/>
      <w:lvlText w:val="%6."/>
      <w:lvlJc w:val="right"/>
      <w:pPr>
        <w:pStyle w:val="901"/>
        <w:ind w:left="3039" w:hanging="420"/>
      </w:pPr>
    </w:lvl>
    <w:lvl w:ilvl="6">
      <w:start w:val="1"/>
      <w:numFmt w:val="decimal"/>
      <w:isLgl w:val="false"/>
      <w:suff w:val="tab"/>
      <w:lvlText w:val="%7."/>
      <w:lvlJc w:val="left"/>
      <w:pPr>
        <w:pStyle w:val="901"/>
        <w:ind w:left="3459" w:hanging="420"/>
      </w:pPr>
    </w:lvl>
    <w:lvl w:ilvl="7">
      <w:start w:val="1"/>
      <w:numFmt w:val="lowerLetter"/>
      <w:isLgl w:val="false"/>
      <w:suff w:val="tab"/>
      <w:lvlText w:val="%8)"/>
      <w:lvlJc w:val="left"/>
      <w:pPr>
        <w:pStyle w:val="901"/>
        <w:ind w:left="3879" w:hanging="420"/>
      </w:pPr>
    </w:lvl>
    <w:lvl w:ilvl="8">
      <w:start w:val="1"/>
      <w:numFmt w:val="lowerRoman"/>
      <w:isLgl w:val="false"/>
      <w:suff w:val="tab"/>
      <w:lvlText w:val="%9."/>
      <w:lvlJc w:val="right"/>
      <w:pPr>
        <w:pStyle w:val="901"/>
        <w:ind w:left="4299" w:hanging="420"/>
      </w:pPr>
    </w:lvl>
  </w:abstractNum>
  <w:abstractNum w:abstractNumId="10">
    <w:multiLevelType w:val="hybridMultilevel"/>
    <w:lvl w:ilvl="0">
      <w:start w:val="1"/>
      <w:numFmt w:val="decimal"/>
      <w:pStyle w:val="998"/>
      <w:isLgl w:val="false"/>
      <w:suff w:val="tab"/>
      <w:lvlText w:val="%1."/>
      <w:lvlJc w:val="left"/>
      <w:pPr>
        <w:pStyle w:val="901"/>
        <w:ind w:left="709" w:hanging="709"/>
        <w:tabs>
          <w:tab w:val="num" w:pos="709" w:leader="none"/>
        </w:tabs>
      </w:pPr>
      <w:rPr>
        <w:rFonts w:hint="eastAsia"/>
      </w:rPr>
    </w:lvl>
    <w:lvl w:ilvl="1">
      <w:start w:val="1"/>
      <w:numFmt w:val="decimal"/>
      <w:isLgl w:val="false"/>
      <w:suff w:val="tab"/>
      <w:lvlText w:val="%1.%2"/>
      <w:lvlJc w:val="left"/>
      <w:pPr>
        <w:pStyle w:val="901"/>
        <w:ind w:left="709" w:hanging="709"/>
        <w:tabs>
          <w:tab w:val="num" w:pos="709" w:leader="none"/>
        </w:tabs>
      </w:pPr>
      <w:rPr>
        <w:rFonts w:hint="eastAsia"/>
      </w:rPr>
    </w:lvl>
    <w:lvl w:ilvl="2">
      <w:start w:val="1"/>
      <w:numFmt w:val="decimal"/>
      <w:isLgl w:val="false"/>
      <w:suff w:val="tab"/>
      <w:lvlText w:val="%1.%2.%3."/>
      <w:lvlJc w:val="left"/>
      <w:pPr>
        <w:pStyle w:val="901"/>
        <w:ind w:left="425" w:hanging="425"/>
        <w:tabs>
          <w:tab w:val="num" w:pos="425" w:leader="none"/>
        </w:tabs>
      </w:pPr>
      <w:rPr>
        <w:rFonts w:hint="eastAsia"/>
      </w:rPr>
    </w:lvl>
    <w:lvl w:ilvl="3">
      <w:start w:val="1"/>
      <w:numFmt w:val="decimal"/>
      <w:isLgl w:val="false"/>
      <w:suff w:val="tab"/>
      <w:lvlText w:val="%1.%2.%3.%4."/>
      <w:lvlJc w:val="left"/>
      <w:pPr>
        <w:pStyle w:val="901"/>
        <w:ind w:left="851" w:hanging="851"/>
        <w:tabs>
          <w:tab w:val="num" w:pos="851" w:leader="none"/>
        </w:tabs>
      </w:pPr>
      <w:rPr>
        <w:rFonts w:hint="eastAsia"/>
      </w:rPr>
    </w:lvl>
    <w:lvl w:ilvl="4">
      <w:start w:val="1"/>
      <w:numFmt w:val="decimal"/>
      <w:isLgl w:val="false"/>
      <w:suff w:val="tab"/>
      <w:lvlText w:val="%1.%2.%3.%4.%5."/>
      <w:lvlJc w:val="left"/>
      <w:pPr>
        <w:pStyle w:val="901"/>
        <w:ind w:left="992" w:hanging="992"/>
        <w:tabs>
          <w:tab w:val="num" w:pos="992" w:leader="none"/>
        </w:tabs>
      </w:pPr>
      <w:rPr>
        <w:rFonts w:hint="eastAsia"/>
      </w:rPr>
    </w:lvl>
    <w:lvl w:ilvl="5">
      <w:start w:val="1"/>
      <w:numFmt w:val="decimal"/>
      <w:isLgl w:val="false"/>
      <w:suff w:val="tab"/>
      <w:lvlText w:val="%1.%2.%3.%4.%5.%6."/>
      <w:lvlJc w:val="left"/>
      <w:pPr>
        <w:pStyle w:val="901"/>
        <w:ind w:left="1134" w:hanging="1134"/>
        <w:tabs>
          <w:tab w:val="num" w:pos="1134" w:leader="none"/>
        </w:tabs>
      </w:pPr>
      <w:rPr>
        <w:rFonts w:hint="eastAsia"/>
      </w:rPr>
    </w:lvl>
    <w:lvl w:ilvl="6">
      <w:start w:val="1"/>
      <w:numFmt w:val="decimal"/>
      <w:isLgl w:val="false"/>
      <w:suff w:val="tab"/>
      <w:lvlText w:val="%1.%2.%3.%4.%5.%6.%7."/>
      <w:lvlJc w:val="left"/>
      <w:pPr>
        <w:pStyle w:val="901"/>
        <w:ind w:left="1276" w:hanging="1276"/>
        <w:tabs>
          <w:tab w:val="num" w:pos="1276" w:leader="none"/>
        </w:tabs>
      </w:pPr>
      <w:rPr>
        <w:rFonts w:hint="eastAsia"/>
      </w:rPr>
    </w:lvl>
    <w:lvl w:ilvl="7">
      <w:start w:val="1"/>
      <w:numFmt w:val="decimal"/>
      <w:isLgl w:val="false"/>
      <w:suff w:val="tab"/>
      <w:lvlText w:val="%1.%2.%3.%4.%5.%6.%7.%8."/>
      <w:lvlJc w:val="left"/>
      <w:pPr>
        <w:pStyle w:val="901"/>
        <w:ind w:left="1418" w:hanging="1418"/>
        <w:tabs>
          <w:tab w:val="num" w:pos="1418" w:leader="none"/>
        </w:tabs>
      </w:pPr>
      <w:rPr>
        <w:rFonts w:hint="eastAsia"/>
      </w:rPr>
    </w:lvl>
    <w:lvl w:ilvl="8">
      <w:start w:val="1"/>
      <w:numFmt w:val="decimal"/>
      <w:isLgl w:val="false"/>
      <w:suff w:val="tab"/>
      <w:lvlText w:val="%1.%2.%3.%4.%5.%6.%7.%8.%9."/>
      <w:lvlJc w:val="left"/>
      <w:pPr>
        <w:pStyle w:val="901"/>
        <w:ind w:left="1559" w:hanging="1559"/>
        <w:tabs>
          <w:tab w:val="num" w:pos="1559" w:leader="none"/>
        </w:tabs>
      </w:pPr>
      <w:rPr>
        <w:rFonts w:hint="eastAsia"/>
      </w:rPr>
    </w:lvl>
  </w:abstractNum>
  <w:abstractNum w:abstractNumId="11">
    <w:multiLevelType w:val="hybridMultilevel"/>
    <w:lvl w:ilvl="0">
      <w:start w:val="1"/>
      <w:numFmt w:val="decimal"/>
      <w:isLgl w:val="false"/>
      <w:suff w:val="tab"/>
      <w:lvlText w:val="%1."/>
      <w:lvlJc w:val="left"/>
      <w:pPr>
        <w:pStyle w:val="901"/>
        <w:ind w:left="510" w:hanging="360"/>
        <w:tabs>
          <w:tab w:val="num" w:pos="510" w:leader="none"/>
        </w:tabs>
      </w:pPr>
      <w:rPr>
        <w:rFonts w:hint="eastAsia" w:cs="Times New Roman"/>
      </w:rPr>
    </w:lvl>
    <w:lvl w:ilvl="1">
      <w:start w:val="1"/>
      <w:numFmt w:val="decimal"/>
      <w:isLgl w:val="false"/>
      <w:suff w:val="tab"/>
      <w:lvlText w:val="%2．"/>
      <w:lvlJc w:val="left"/>
      <w:pPr>
        <w:pStyle w:val="901"/>
        <w:ind w:left="1290" w:hanging="720"/>
        <w:tabs>
          <w:tab w:val="num" w:pos="1290" w:leader="none"/>
        </w:tabs>
      </w:pPr>
      <w:rPr>
        <w:rFonts w:hint="eastAsia" w:cs="Times New Roman"/>
      </w:rPr>
    </w:lvl>
    <w:lvl w:ilvl="2">
      <w:start w:val="3"/>
      <w:numFmt w:val="decimal"/>
      <w:isLgl w:val="false"/>
      <w:suff w:val="tab"/>
      <w:lvlText w:val="（%3）"/>
      <w:lvlJc w:val="left"/>
      <w:pPr>
        <w:pStyle w:val="901"/>
        <w:ind w:left="1140" w:hanging="720"/>
        <w:tabs>
          <w:tab w:val="num" w:pos="1140" w:leader="none"/>
        </w:tabs>
      </w:pPr>
      <w:rPr>
        <w:rFonts w:hint="eastAsia" w:cs="Times New Roman"/>
      </w:rPr>
    </w:lvl>
    <w:lvl w:ilvl="3">
      <w:start w:val="1"/>
      <w:numFmt w:val="decimal"/>
      <w:isLgl w:val="false"/>
      <w:suff w:val="tab"/>
      <w:lvlText w:val="（%4）"/>
      <w:lvlJc w:val="left"/>
      <w:pPr>
        <w:pStyle w:val="901"/>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1"/>
        <w:ind w:left="2250" w:hanging="420"/>
        <w:tabs>
          <w:tab w:val="num" w:pos="2250" w:leader="none"/>
        </w:tabs>
      </w:pPr>
      <w:rPr>
        <w:rFonts w:hint="eastAsia"/>
        <w:b/>
        <w:lang w:val="en-US"/>
      </w:rPr>
    </w:lvl>
    <w:lvl w:ilvl="5">
      <w:start w:val="10"/>
      <w:numFmt w:val="japaneseCounting"/>
      <w:isLgl w:val="false"/>
      <w:suff w:val="tab"/>
      <w:lvlText w:val="（%6）"/>
      <w:lvlJc w:val="left"/>
      <w:pPr>
        <w:pStyle w:val="901"/>
        <w:ind w:left="2970" w:hanging="720"/>
      </w:pPr>
      <w:rPr>
        <w:rFonts w:cs="Times New Roman"/>
      </w:rPr>
    </w:lvl>
    <w:lvl w:ilvl="6">
      <w:start w:val="1"/>
      <w:numFmt w:val="decimal"/>
      <w:isLgl w:val="false"/>
      <w:suff w:val="tab"/>
      <w:lvlText w:val="（%7）"/>
      <w:lvlJc w:val="left"/>
      <w:pPr>
        <w:pStyle w:val="901"/>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1"/>
        <w:ind w:left="3510" w:hanging="420"/>
        <w:tabs>
          <w:tab w:val="num" w:pos="3510" w:leader="none"/>
        </w:tabs>
      </w:pPr>
      <w:rPr>
        <w:rFonts w:cs="Times New Roman"/>
      </w:rPr>
    </w:lvl>
    <w:lvl w:ilvl="8">
      <w:start w:val="1"/>
      <w:numFmt w:val="lowerRoman"/>
      <w:isLgl w:val="false"/>
      <w:suff w:val="tab"/>
      <w:lvlText w:val="%9."/>
      <w:lvlJc w:val="right"/>
      <w:pPr>
        <w:pStyle w:val="901"/>
        <w:ind w:left="3930" w:hanging="420"/>
        <w:tabs>
          <w:tab w:val="num" w:pos="3930" w:leader="none"/>
        </w:tabs>
      </w:pPr>
      <w:rPr>
        <w:rFonts w:cs="Times New Roman"/>
      </w:rPr>
    </w:lvl>
  </w:abstractNum>
  <w:abstractNum w:abstractNumId="12">
    <w:multiLevelType w:val="hybridMultilevel"/>
    <w:lvl w:ilvl="0">
      <w:start w:val="1"/>
      <w:numFmt w:val="japaneseCounting"/>
      <w:isLgl w:val="false"/>
      <w:suff w:val="tab"/>
      <w:lvlText w:val="（%1）"/>
      <w:lvlJc w:val="left"/>
      <w:pPr>
        <w:pStyle w:val="901"/>
        <w:ind w:left="1080" w:hanging="1080"/>
        <w:tabs>
          <w:tab w:val="num" w:pos="1080" w:leader="none"/>
        </w:tabs>
      </w:pPr>
      <w:rPr>
        <w:rFonts w:hint="eastAsia" w:cs="Times New Roman"/>
      </w:rPr>
    </w:lvl>
    <w:lvl w:ilvl="1">
      <w:start w:val="1"/>
      <w:numFmt w:val="decimal"/>
      <w:isLgl w:val="false"/>
      <w:suff w:val="tab"/>
      <w:lvlText w:val="%2."/>
      <w:lvlJc w:val="left"/>
      <w:pPr>
        <w:pStyle w:val="901"/>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01"/>
        <w:ind w:left="1260" w:hanging="420"/>
        <w:tabs>
          <w:tab w:val="num" w:pos="1260" w:leader="none"/>
        </w:tabs>
      </w:pPr>
      <w:rPr>
        <w:rFonts w:cs="Times New Roman"/>
      </w:rPr>
    </w:lvl>
    <w:lvl w:ilvl="3">
      <w:start w:val="1"/>
      <w:numFmt w:val="decimal"/>
      <w:isLgl w:val="false"/>
      <w:suff w:val="tab"/>
      <w:lvlText w:val="%4."/>
      <w:lvlJc w:val="left"/>
      <w:pPr>
        <w:pStyle w:val="901"/>
        <w:ind w:left="1680" w:hanging="420"/>
        <w:tabs>
          <w:tab w:val="num" w:pos="1680" w:leader="none"/>
        </w:tabs>
      </w:pPr>
      <w:rPr>
        <w:rFonts w:cs="Times New Roman"/>
      </w:rPr>
    </w:lvl>
    <w:lvl w:ilvl="4">
      <w:start w:val="1"/>
      <w:numFmt w:val="lowerLetter"/>
      <w:isLgl w:val="false"/>
      <w:suff w:val="tab"/>
      <w:lvlText w:val="%5)"/>
      <w:lvlJc w:val="left"/>
      <w:pPr>
        <w:pStyle w:val="901"/>
        <w:ind w:left="2100" w:hanging="420"/>
        <w:tabs>
          <w:tab w:val="num" w:pos="2100" w:leader="none"/>
        </w:tabs>
      </w:pPr>
      <w:rPr>
        <w:rFonts w:cs="Times New Roman"/>
      </w:rPr>
    </w:lvl>
    <w:lvl w:ilvl="5">
      <w:start w:val="1"/>
      <w:numFmt w:val="lowerRoman"/>
      <w:isLgl w:val="false"/>
      <w:suff w:val="tab"/>
      <w:lvlText w:val="%6."/>
      <w:lvlJc w:val="right"/>
      <w:pPr>
        <w:pStyle w:val="901"/>
        <w:ind w:left="2520" w:hanging="420"/>
        <w:tabs>
          <w:tab w:val="num" w:pos="2520" w:leader="none"/>
        </w:tabs>
      </w:pPr>
      <w:rPr>
        <w:rFonts w:cs="Times New Roman"/>
      </w:rPr>
    </w:lvl>
    <w:lvl w:ilvl="6">
      <w:start w:val="1"/>
      <w:numFmt w:val="decimal"/>
      <w:isLgl w:val="false"/>
      <w:suff w:val="tab"/>
      <w:lvlText w:val="%7."/>
      <w:lvlJc w:val="left"/>
      <w:pPr>
        <w:pStyle w:val="901"/>
        <w:ind w:left="2940" w:hanging="420"/>
        <w:tabs>
          <w:tab w:val="num" w:pos="2940" w:leader="none"/>
        </w:tabs>
      </w:pPr>
      <w:rPr>
        <w:rFonts w:cs="Times New Roman"/>
      </w:rPr>
    </w:lvl>
    <w:lvl w:ilvl="7">
      <w:start w:val="1"/>
      <w:numFmt w:val="lowerLetter"/>
      <w:isLgl w:val="false"/>
      <w:suff w:val="tab"/>
      <w:lvlText w:val="%8)"/>
      <w:lvlJc w:val="left"/>
      <w:pPr>
        <w:pStyle w:val="901"/>
        <w:ind w:left="3360" w:hanging="420"/>
        <w:tabs>
          <w:tab w:val="num" w:pos="3360" w:leader="none"/>
        </w:tabs>
      </w:pPr>
      <w:rPr>
        <w:rFonts w:cs="Times New Roman"/>
      </w:rPr>
    </w:lvl>
    <w:lvl w:ilvl="8">
      <w:start w:val="1"/>
      <w:numFmt w:val="lowerRoman"/>
      <w:isLgl w:val="false"/>
      <w:suff w:val="tab"/>
      <w:lvlText w:val="%9."/>
      <w:lvlJc w:val="right"/>
      <w:pPr>
        <w:pStyle w:val="901"/>
        <w:ind w:left="3780" w:hanging="420"/>
        <w:tabs>
          <w:tab w:val="num" w:pos="3780" w:leader="none"/>
        </w:tabs>
      </w:pPr>
      <w:rPr>
        <w:rFonts w:cs="Times New Roman"/>
      </w:rPr>
    </w:lvl>
  </w:abstractNum>
  <w:abstractNum w:abstractNumId="13">
    <w:multiLevelType w:val="hybridMultilevel"/>
    <w:lvl w:ilvl="0">
      <w:start w:val="1"/>
      <w:numFmt w:val="chineseCountingThousand"/>
      <w:isLgl w:val="false"/>
      <w:suff w:val="nothing"/>
      <w:lvlText w:val="第%1章 "/>
      <w:lvlJc w:val="left"/>
      <w:pPr>
        <w:pStyle w:val="901"/>
        <w:ind w:left="0" w:firstLine="0"/>
      </w:pPr>
      <w:rPr>
        <w:rFonts w:hint="eastAsia"/>
      </w:rPr>
    </w:lvl>
    <w:lvl w:ilvl="1">
      <w:start w:val="1"/>
      <w:numFmt w:val="decimal"/>
      <w:isLgl w:val="false"/>
      <w:suff w:val="nothing"/>
      <w:lvlText w:val="%2、"/>
      <w:lvlJc w:val="left"/>
      <w:pPr>
        <w:pStyle w:val="901"/>
        <w:ind w:left="0" w:firstLine="0"/>
      </w:pPr>
      <w:rPr>
        <w:rFonts w:hint="eastAsia"/>
      </w:rPr>
    </w:lvl>
    <w:lvl w:ilvl="2">
      <w:start w:val="1"/>
      <w:numFmt w:val="decimal"/>
      <w:isLgl w:val="false"/>
      <w:suff w:val="nothing"/>
      <w:lvlText w:val="%2.%3 "/>
      <w:lvlJc w:val="left"/>
      <w:pPr>
        <w:pStyle w:val="901"/>
        <w:ind w:left="0" w:firstLine="0"/>
      </w:pPr>
      <w:rPr>
        <w:rFonts w:hint="eastAsia"/>
      </w:rPr>
    </w:lvl>
    <w:lvl w:ilvl="3">
      <w:start w:val="1"/>
      <w:numFmt w:val="decimal"/>
      <w:isLgl w:val="false"/>
      <w:suff w:val="nothing"/>
      <w:lvlText w:val="%2.%3.%4 "/>
      <w:lvlJc w:val="left"/>
      <w:pPr>
        <w:pStyle w:val="901"/>
        <w:ind w:left="0" w:firstLine="0"/>
      </w:pPr>
      <w:rPr>
        <w:rFonts w:hint="eastAsia"/>
      </w:rPr>
    </w:lvl>
    <w:lvl w:ilvl="4">
      <w:start w:val="1"/>
      <w:numFmt w:val="decimal"/>
      <w:isLgl w:val="false"/>
      <w:suff w:val="nothing"/>
      <w:lvlText w:val="%2.%3.%4.%5 "/>
      <w:lvlJc w:val="left"/>
      <w:pPr>
        <w:pStyle w:val="901"/>
        <w:ind w:left="0" w:firstLine="0"/>
      </w:pPr>
      <w:rPr>
        <w:rFonts w:hint="eastAsia"/>
      </w:rPr>
    </w:lvl>
    <w:lvl w:ilvl="5">
      <w:start w:val="1"/>
      <w:numFmt w:val="decimal"/>
      <w:pStyle w:val="907"/>
      <w:isLgl w:val="false"/>
      <w:suff w:val="nothing"/>
      <w:lvlText w:val=""/>
      <w:lvlJc w:val="left"/>
      <w:pPr>
        <w:pStyle w:val="901"/>
        <w:ind w:left="0" w:firstLine="0"/>
      </w:pPr>
      <w:rPr>
        <w:rFonts w:hint="eastAsia"/>
      </w:rPr>
    </w:lvl>
    <w:lvl w:ilvl="6">
      <w:start w:val="1"/>
      <w:numFmt w:val="decimal"/>
      <w:pStyle w:val="908"/>
      <w:isLgl w:val="false"/>
      <w:suff w:val="nothing"/>
      <w:lvlText w:val=""/>
      <w:lvlJc w:val="left"/>
      <w:pPr>
        <w:pStyle w:val="901"/>
        <w:ind w:left="0" w:firstLine="0"/>
      </w:pPr>
      <w:rPr>
        <w:rFonts w:hint="eastAsia"/>
      </w:rPr>
    </w:lvl>
    <w:lvl w:ilvl="7">
      <w:start w:val="1"/>
      <w:numFmt w:val="decimal"/>
      <w:pStyle w:val="909"/>
      <w:isLgl w:val="false"/>
      <w:suff w:val="nothing"/>
      <w:lvlText w:val=""/>
      <w:lvlJc w:val="left"/>
      <w:pPr>
        <w:pStyle w:val="901"/>
        <w:ind w:left="0" w:firstLine="0"/>
      </w:pPr>
      <w:rPr>
        <w:rFonts w:hint="eastAsia"/>
      </w:rPr>
    </w:lvl>
    <w:lvl w:ilvl="8">
      <w:start w:val="1"/>
      <w:numFmt w:val="decimal"/>
      <w:pStyle w:val="910"/>
      <w:isLgl w:val="false"/>
      <w:suff w:val="nothing"/>
      <w:lvlText w:val=""/>
      <w:lvlJc w:val="left"/>
      <w:pPr>
        <w:pStyle w:val="901"/>
        <w:ind w:left="0" w:firstLine="0"/>
      </w:pPr>
      <w:rPr>
        <w:rFonts w:hint="eastAsia"/>
      </w:rPr>
    </w:lvl>
  </w:abstractNum>
  <w:abstractNum w:abstractNumId="14">
    <w:multiLevelType w:val="hybridMultilevel"/>
    <w:lvl w:ilvl="0">
      <w:start w:val="1"/>
      <w:numFmt w:val="decimal"/>
      <w:isLgl w:val="false"/>
      <w:suff w:val="tab"/>
      <w:lvlText w:val="%1."/>
      <w:lvlJc w:val="left"/>
      <w:pPr>
        <w:pStyle w:val="901"/>
        <w:ind w:left="510" w:hanging="360"/>
        <w:tabs>
          <w:tab w:val="num" w:pos="510" w:leader="none"/>
        </w:tabs>
      </w:pPr>
      <w:rPr>
        <w:rFonts w:hint="eastAsia" w:cs="Times New Roman"/>
      </w:rPr>
    </w:lvl>
    <w:lvl w:ilvl="1">
      <w:start w:val="1"/>
      <w:numFmt w:val="decimal"/>
      <w:isLgl w:val="false"/>
      <w:suff w:val="tab"/>
      <w:lvlText w:val="%2．"/>
      <w:lvlJc w:val="left"/>
      <w:pPr>
        <w:pStyle w:val="901"/>
        <w:ind w:left="1290" w:hanging="720"/>
        <w:tabs>
          <w:tab w:val="num" w:pos="1290" w:leader="none"/>
        </w:tabs>
      </w:pPr>
      <w:rPr>
        <w:rFonts w:hint="eastAsia" w:cs="Times New Roman"/>
      </w:rPr>
    </w:lvl>
    <w:lvl w:ilvl="2">
      <w:start w:val="3"/>
      <w:numFmt w:val="decimal"/>
      <w:isLgl w:val="false"/>
      <w:suff w:val="tab"/>
      <w:lvlText w:val="（%3）"/>
      <w:lvlJc w:val="left"/>
      <w:pPr>
        <w:pStyle w:val="901"/>
        <w:ind w:left="1140" w:hanging="720"/>
        <w:tabs>
          <w:tab w:val="num" w:pos="1140" w:leader="none"/>
        </w:tabs>
      </w:pPr>
      <w:rPr>
        <w:rFonts w:hint="eastAsia" w:cs="Times New Roman"/>
      </w:rPr>
    </w:lvl>
    <w:lvl w:ilvl="3">
      <w:start w:val="1"/>
      <w:numFmt w:val="decimal"/>
      <w:isLgl w:val="false"/>
      <w:suff w:val="tab"/>
      <w:lvlText w:val="（%4）"/>
      <w:lvlJc w:val="left"/>
      <w:pPr>
        <w:pStyle w:val="901"/>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1"/>
        <w:ind w:left="2250" w:hanging="420"/>
        <w:tabs>
          <w:tab w:val="num" w:pos="2250" w:leader="none"/>
        </w:tabs>
      </w:pPr>
      <w:rPr>
        <w:rFonts w:hint="eastAsia"/>
        <w:b/>
        <w:lang w:val="en-US"/>
      </w:rPr>
    </w:lvl>
    <w:lvl w:ilvl="5">
      <w:start w:val="10"/>
      <w:numFmt w:val="japaneseCounting"/>
      <w:isLgl w:val="false"/>
      <w:suff w:val="tab"/>
      <w:lvlText w:val="（%6）"/>
      <w:lvlJc w:val="left"/>
      <w:pPr>
        <w:pStyle w:val="901"/>
        <w:ind w:left="2970" w:hanging="720"/>
      </w:pPr>
      <w:rPr>
        <w:rFonts w:cs="Times New Roman"/>
      </w:rPr>
    </w:lvl>
    <w:lvl w:ilvl="6">
      <w:start w:val="1"/>
      <w:numFmt w:val="decimal"/>
      <w:isLgl w:val="false"/>
      <w:suff w:val="tab"/>
      <w:lvlText w:val="（%7）"/>
      <w:lvlJc w:val="left"/>
      <w:pPr>
        <w:pStyle w:val="901"/>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1"/>
        <w:ind w:left="3510" w:hanging="420"/>
        <w:tabs>
          <w:tab w:val="num" w:pos="3510" w:leader="none"/>
        </w:tabs>
      </w:pPr>
      <w:rPr>
        <w:rFonts w:cs="Times New Roman"/>
      </w:rPr>
    </w:lvl>
    <w:lvl w:ilvl="8">
      <w:start w:val="1"/>
      <w:numFmt w:val="lowerRoman"/>
      <w:isLgl w:val="false"/>
      <w:suff w:val="tab"/>
      <w:lvlText w:val="%9."/>
      <w:lvlJc w:val="right"/>
      <w:pPr>
        <w:pStyle w:val="901"/>
        <w:ind w:left="3930" w:hanging="420"/>
        <w:tabs>
          <w:tab w:val="num" w:pos="3930" w:leader="none"/>
        </w:tabs>
      </w:pPr>
      <w:rPr>
        <w:rFonts w:cs="Times New Roman"/>
      </w:rPr>
    </w:lvl>
  </w:abstractNum>
  <w:abstractNum w:abstractNumId="15">
    <w:multiLevelType w:val="hybridMultilevel"/>
    <w:lvl w:ilvl="0">
      <w:start w:val="1"/>
      <w:numFmt w:val="japaneseCounting"/>
      <w:isLgl w:val="false"/>
      <w:suff w:val="tab"/>
      <w:lvlText w:val="%1、"/>
      <w:lvlJc w:val="left"/>
      <w:pPr>
        <w:pStyle w:val="901"/>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901"/>
        <w:ind w:left="840" w:hanging="420"/>
        <w:tabs>
          <w:tab w:val="num" w:pos="840" w:leader="none"/>
        </w:tabs>
      </w:pPr>
      <w:rPr>
        <w:rFonts w:cs="Times New Roman"/>
      </w:rPr>
    </w:lvl>
    <w:lvl w:ilvl="2">
      <w:start w:val="10"/>
      <w:numFmt w:val="decimal"/>
      <w:isLgl w:val="false"/>
      <w:suff w:val="tab"/>
      <w:lvlText w:val="%3."/>
      <w:lvlJc w:val="left"/>
      <w:pPr>
        <w:pStyle w:val="901"/>
        <w:ind w:left="1200" w:hanging="360"/>
        <w:tabs>
          <w:tab w:val="num" w:pos="1200" w:leader="none"/>
        </w:tabs>
      </w:pPr>
      <w:rPr>
        <w:rFonts w:cs="Times New Roman"/>
      </w:rPr>
    </w:lvl>
    <w:lvl w:ilvl="3">
      <w:start w:val="1"/>
      <w:numFmt w:val="decimal"/>
      <w:isLgl w:val="false"/>
      <w:suff w:val="tab"/>
      <w:lvlText w:val="%4."/>
      <w:lvlJc w:val="left"/>
      <w:pPr>
        <w:pStyle w:val="901"/>
        <w:ind w:left="1680" w:hanging="420"/>
        <w:tabs>
          <w:tab w:val="num" w:pos="1680" w:leader="none"/>
        </w:tabs>
      </w:pPr>
      <w:rPr>
        <w:rFonts w:cs="Times New Roman"/>
      </w:rPr>
    </w:lvl>
    <w:lvl w:ilvl="4">
      <w:start w:val="1"/>
      <w:numFmt w:val="lowerLetter"/>
      <w:isLgl w:val="false"/>
      <w:suff w:val="tab"/>
      <w:lvlText w:val="%5)"/>
      <w:lvlJc w:val="left"/>
      <w:pPr>
        <w:pStyle w:val="901"/>
        <w:ind w:left="2100" w:hanging="420"/>
        <w:tabs>
          <w:tab w:val="num" w:pos="2100" w:leader="none"/>
        </w:tabs>
      </w:pPr>
      <w:rPr>
        <w:rFonts w:cs="Times New Roman"/>
      </w:rPr>
    </w:lvl>
    <w:lvl w:ilvl="5">
      <w:start w:val="1"/>
      <w:numFmt w:val="lowerRoman"/>
      <w:isLgl w:val="false"/>
      <w:suff w:val="tab"/>
      <w:lvlText w:val="%6."/>
      <w:lvlJc w:val="right"/>
      <w:pPr>
        <w:pStyle w:val="901"/>
        <w:ind w:left="2520" w:hanging="420"/>
        <w:tabs>
          <w:tab w:val="num" w:pos="2520" w:leader="none"/>
        </w:tabs>
      </w:pPr>
      <w:rPr>
        <w:rFonts w:cs="Times New Roman"/>
      </w:rPr>
    </w:lvl>
    <w:lvl w:ilvl="6">
      <w:start w:val="1"/>
      <w:numFmt w:val="decimal"/>
      <w:isLgl w:val="false"/>
      <w:suff w:val="tab"/>
      <w:lvlText w:val="%7."/>
      <w:lvlJc w:val="left"/>
      <w:pPr>
        <w:pStyle w:val="901"/>
        <w:ind w:left="2940" w:hanging="420"/>
        <w:tabs>
          <w:tab w:val="num" w:pos="2940" w:leader="none"/>
        </w:tabs>
      </w:pPr>
      <w:rPr>
        <w:rFonts w:cs="Times New Roman"/>
      </w:rPr>
    </w:lvl>
    <w:lvl w:ilvl="7">
      <w:start w:val="1"/>
      <w:numFmt w:val="lowerLetter"/>
      <w:isLgl w:val="false"/>
      <w:suff w:val="tab"/>
      <w:lvlText w:val="%8)"/>
      <w:lvlJc w:val="left"/>
      <w:pPr>
        <w:pStyle w:val="901"/>
        <w:ind w:left="3360" w:hanging="420"/>
        <w:tabs>
          <w:tab w:val="num" w:pos="3360" w:leader="none"/>
        </w:tabs>
      </w:pPr>
      <w:rPr>
        <w:rFonts w:cs="Times New Roman"/>
      </w:rPr>
    </w:lvl>
    <w:lvl w:ilvl="8">
      <w:start w:val="1"/>
      <w:numFmt w:val="lowerRoman"/>
      <w:isLgl w:val="false"/>
      <w:suff w:val="tab"/>
      <w:lvlText w:val="%9."/>
      <w:lvlJc w:val="right"/>
      <w:pPr>
        <w:pStyle w:val="901"/>
        <w:ind w:left="3780" w:hanging="420"/>
        <w:tabs>
          <w:tab w:val="num" w:pos="3780" w:leader="none"/>
        </w:tabs>
      </w:pPr>
      <w:rPr>
        <w:rFonts w:cs="Times New Roman"/>
      </w:rPr>
    </w:lvl>
  </w:abstractNum>
  <w:abstractNum w:abstractNumId="16">
    <w:multiLevelType w:val="hybridMultilevel"/>
    <w:lvl w:ilvl="0">
      <w:start w:val="1"/>
      <w:numFmt w:val="decimal"/>
      <w:isLgl w:val="false"/>
      <w:suff w:val="tab"/>
      <w:lvlText w:val="（%1）"/>
      <w:lvlJc w:val="left"/>
      <w:pPr>
        <w:pStyle w:val="901"/>
        <w:ind w:left="720" w:hanging="720"/>
        <w:tabs>
          <w:tab w:val="num" w:pos="720" w:leader="none"/>
        </w:tabs>
      </w:pPr>
      <w:rPr>
        <w:rFonts w:hint="eastAsia" w:cs="Times New Roman"/>
      </w:rPr>
    </w:lvl>
    <w:lvl w:ilvl="1">
      <w:start w:val="2"/>
      <w:numFmt w:val="decimal"/>
      <w:isLgl w:val="false"/>
      <w:suff w:val="tab"/>
      <w:lvlText w:val="%2."/>
      <w:lvlJc w:val="left"/>
      <w:pPr>
        <w:pStyle w:val="901"/>
        <w:ind w:left="1770" w:hanging="360"/>
        <w:tabs>
          <w:tab w:val="num" w:pos="1770" w:leader="none"/>
        </w:tabs>
      </w:pPr>
      <w:rPr>
        <w:rFonts w:cs="Times New Roman"/>
      </w:rPr>
    </w:lvl>
    <w:lvl w:ilvl="2">
      <w:start w:val="1"/>
      <w:numFmt w:val="lowerRoman"/>
      <w:isLgl w:val="false"/>
      <w:suff w:val="tab"/>
      <w:lvlText w:val="%3."/>
      <w:lvlJc w:val="right"/>
      <w:pPr>
        <w:pStyle w:val="901"/>
        <w:ind w:left="2250" w:hanging="420"/>
        <w:tabs>
          <w:tab w:val="num" w:pos="2250" w:leader="none"/>
        </w:tabs>
      </w:pPr>
      <w:rPr>
        <w:rFonts w:cs="Times New Roman"/>
      </w:rPr>
    </w:lvl>
    <w:lvl w:ilvl="3">
      <w:start w:val="1"/>
      <w:numFmt w:val="decimal"/>
      <w:isLgl w:val="false"/>
      <w:suff w:val="tab"/>
      <w:lvlText w:val="%4."/>
      <w:lvlJc w:val="left"/>
      <w:pPr>
        <w:pStyle w:val="901"/>
        <w:ind w:left="2670" w:hanging="420"/>
        <w:tabs>
          <w:tab w:val="num" w:pos="2670" w:leader="none"/>
        </w:tabs>
      </w:pPr>
      <w:rPr>
        <w:rFonts w:cs="Times New Roman"/>
      </w:rPr>
    </w:lvl>
    <w:lvl w:ilvl="4">
      <w:start w:val="1"/>
      <w:numFmt w:val="lowerLetter"/>
      <w:isLgl w:val="false"/>
      <w:suff w:val="tab"/>
      <w:lvlText w:val="%5)"/>
      <w:lvlJc w:val="left"/>
      <w:pPr>
        <w:pStyle w:val="901"/>
        <w:ind w:left="3090" w:hanging="420"/>
        <w:tabs>
          <w:tab w:val="num" w:pos="3090" w:leader="none"/>
        </w:tabs>
      </w:pPr>
      <w:rPr>
        <w:rFonts w:cs="Times New Roman"/>
      </w:rPr>
    </w:lvl>
    <w:lvl w:ilvl="5">
      <w:start w:val="1"/>
      <w:numFmt w:val="lowerRoman"/>
      <w:isLgl w:val="false"/>
      <w:suff w:val="tab"/>
      <w:lvlText w:val="%6."/>
      <w:lvlJc w:val="right"/>
      <w:pPr>
        <w:pStyle w:val="901"/>
        <w:ind w:left="3510" w:hanging="420"/>
        <w:tabs>
          <w:tab w:val="num" w:pos="3510" w:leader="none"/>
        </w:tabs>
      </w:pPr>
      <w:rPr>
        <w:rFonts w:cs="Times New Roman"/>
      </w:rPr>
    </w:lvl>
    <w:lvl w:ilvl="6">
      <w:start w:val="1"/>
      <w:numFmt w:val="decimal"/>
      <w:isLgl w:val="false"/>
      <w:suff w:val="tab"/>
      <w:lvlText w:val="%7."/>
      <w:lvlJc w:val="left"/>
      <w:pPr>
        <w:pStyle w:val="901"/>
        <w:ind w:left="3930" w:hanging="420"/>
        <w:tabs>
          <w:tab w:val="num" w:pos="3930" w:leader="none"/>
        </w:tabs>
      </w:pPr>
      <w:rPr>
        <w:rFonts w:cs="Times New Roman"/>
      </w:rPr>
    </w:lvl>
    <w:lvl w:ilvl="7">
      <w:start w:val="1"/>
      <w:numFmt w:val="lowerLetter"/>
      <w:isLgl w:val="false"/>
      <w:suff w:val="tab"/>
      <w:lvlText w:val="%8)"/>
      <w:lvlJc w:val="left"/>
      <w:pPr>
        <w:pStyle w:val="901"/>
        <w:ind w:left="4350" w:hanging="420"/>
        <w:tabs>
          <w:tab w:val="num" w:pos="4350" w:leader="none"/>
        </w:tabs>
      </w:pPr>
      <w:rPr>
        <w:rFonts w:cs="Times New Roman"/>
      </w:rPr>
    </w:lvl>
    <w:lvl w:ilvl="8">
      <w:start w:val="1"/>
      <w:numFmt w:val="lowerRoman"/>
      <w:isLgl w:val="false"/>
      <w:suff w:val="tab"/>
      <w:lvlText w:val="%9."/>
      <w:lvlJc w:val="right"/>
      <w:pPr>
        <w:pStyle w:val="901"/>
        <w:ind w:left="4770" w:hanging="420"/>
        <w:tabs>
          <w:tab w:val="num" w:pos="4770" w:leader="none"/>
        </w:tabs>
      </w:pPr>
      <w:rPr>
        <w:rFonts w:cs="Times New Roman"/>
      </w:rPr>
    </w:lvl>
  </w:abstractNum>
  <w:abstractNum w:abstractNumId="17">
    <w:multiLevelType w:val="hybridMultilevel"/>
    <w:lvl w:ilvl="0">
      <w:start w:val="1"/>
      <w:numFmt w:val="decimal"/>
      <w:isLgl w:val="false"/>
      <w:suff w:val="tab"/>
      <w:lvlText w:val="%1."/>
      <w:lvlJc w:val="left"/>
      <w:pPr>
        <w:pStyle w:val="901"/>
        <w:ind w:left="510" w:hanging="360"/>
        <w:tabs>
          <w:tab w:val="num" w:pos="510" w:leader="none"/>
        </w:tabs>
      </w:pPr>
      <w:rPr>
        <w:rFonts w:hint="eastAsia" w:cs="Times New Roman"/>
      </w:rPr>
    </w:lvl>
    <w:lvl w:ilvl="1">
      <w:start w:val="1"/>
      <w:numFmt w:val="decimal"/>
      <w:isLgl w:val="false"/>
      <w:suff w:val="tab"/>
      <w:lvlText w:val="%2．"/>
      <w:lvlJc w:val="left"/>
      <w:pPr>
        <w:pStyle w:val="901"/>
        <w:ind w:left="1290" w:hanging="720"/>
        <w:tabs>
          <w:tab w:val="num" w:pos="1290" w:leader="none"/>
        </w:tabs>
      </w:pPr>
      <w:rPr>
        <w:rFonts w:hint="eastAsia" w:cs="Times New Roman"/>
      </w:rPr>
    </w:lvl>
    <w:lvl w:ilvl="2">
      <w:start w:val="3"/>
      <w:numFmt w:val="decimal"/>
      <w:isLgl w:val="false"/>
      <w:suff w:val="tab"/>
      <w:lvlText w:val="（%3）"/>
      <w:lvlJc w:val="left"/>
      <w:pPr>
        <w:pStyle w:val="901"/>
        <w:ind w:left="1140" w:hanging="720"/>
        <w:tabs>
          <w:tab w:val="num" w:pos="1140" w:leader="none"/>
        </w:tabs>
      </w:pPr>
      <w:rPr>
        <w:rFonts w:hint="eastAsia" w:cs="Times New Roman"/>
      </w:rPr>
    </w:lvl>
    <w:lvl w:ilvl="3">
      <w:start w:val="1"/>
      <w:numFmt w:val="decimal"/>
      <w:isLgl w:val="false"/>
      <w:suff w:val="tab"/>
      <w:lvlText w:val="（%4）"/>
      <w:lvlJc w:val="left"/>
      <w:pPr>
        <w:pStyle w:val="901"/>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1"/>
        <w:ind w:left="2250" w:hanging="420"/>
        <w:tabs>
          <w:tab w:val="num" w:pos="2250" w:leader="none"/>
        </w:tabs>
      </w:pPr>
      <w:rPr>
        <w:rFonts w:hint="eastAsia"/>
        <w:b/>
        <w:lang w:val="en-US"/>
      </w:rPr>
    </w:lvl>
    <w:lvl w:ilvl="5">
      <w:start w:val="10"/>
      <w:numFmt w:val="japaneseCounting"/>
      <w:isLgl w:val="false"/>
      <w:suff w:val="tab"/>
      <w:lvlText w:val="（%6）"/>
      <w:lvlJc w:val="left"/>
      <w:pPr>
        <w:pStyle w:val="901"/>
        <w:ind w:left="2970" w:hanging="720"/>
      </w:pPr>
      <w:rPr>
        <w:rFonts w:cs="Times New Roman"/>
      </w:rPr>
    </w:lvl>
    <w:lvl w:ilvl="6">
      <w:start w:val="1"/>
      <w:numFmt w:val="decimal"/>
      <w:isLgl w:val="false"/>
      <w:suff w:val="tab"/>
      <w:lvlText w:val="（%7）"/>
      <w:lvlJc w:val="left"/>
      <w:pPr>
        <w:pStyle w:val="901"/>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1"/>
        <w:ind w:left="3510" w:hanging="420"/>
        <w:tabs>
          <w:tab w:val="num" w:pos="3510" w:leader="none"/>
        </w:tabs>
      </w:pPr>
      <w:rPr>
        <w:rFonts w:cs="Times New Roman"/>
      </w:rPr>
    </w:lvl>
    <w:lvl w:ilvl="8">
      <w:start w:val="1"/>
      <w:numFmt w:val="lowerRoman"/>
      <w:isLgl w:val="false"/>
      <w:suff w:val="tab"/>
      <w:lvlText w:val="%9."/>
      <w:lvlJc w:val="right"/>
      <w:pPr>
        <w:pStyle w:val="901"/>
        <w:ind w:left="3930" w:hanging="420"/>
        <w:tabs>
          <w:tab w:val="num" w:pos="3930" w:leader="none"/>
        </w:tabs>
      </w:pPr>
      <w:rPr>
        <w:rFonts w:cs="Times New Roman"/>
      </w:rPr>
    </w:lvl>
  </w:abstractNum>
  <w:abstractNum w:abstractNumId="18">
    <w:multiLevelType w:val="hybridMultilevel"/>
    <w:lvl w:ilvl="0">
      <w:start w:val="1"/>
      <w:numFmt w:val="decimal"/>
      <w:isLgl w:val="false"/>
      <w:suff w:val="nothing"/>
      <w:lvlText w:val="（%1）"/>
      <w:lvlJc w:val="left"/>
      <w:pPr>
        <w:pStyle w:val="9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japaneseCounting"/>
      <w:isLgl w:val="false"/>
      <w:suff w:val="tab"/>
      <w:lvlText w:val="第%1章"/>
      <w:lvlJc w:val="left"/>
      <w:pPr>
        <w:pStyle w:val="901"/>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3"/>
  </w:num>
  <w:num w:numId="3">
    <w:abstractNumId w:val="10"/>
  </w:num>
  <w:num w:numId="4">
    <w:abstractNumId w:val="19"/>
  </w:num>
  <w:num w:numId="5">
    <w:abstractNumId w:val="16"/>
  </w:num>
  <w:num w:numId="6">
    <w:abstractNumId w:val="9"/>
  </w:num>
  <w:num w:numId="7">
    <w:abstractNumId w:val="4"/>
  </w:num>
  <w:num w:numId="8">
    <w:abstractNumId w:val="1"/>
  </w:num>
  <w:num w:numId="9">
    <w:abstractNumId w:val="14"/>
  </w:num>
  <w:num w:numId="10">
    <w:abstractNumId w:val="2"/>
  </w:num>
  <w:num w:numId="11">
    <w:abstractNumId w:val="18"/>
  </w:num>
  <w:num w:numId="12">
    <w:abstractNumId w:val="0"/>
  </w:num>
  <w:num w:numId="13">
    <w:abstractNumId w:val="15"/>
  </w:num>
  <w:num w:numId="14">
    <w:abstractNumId w:val="7"/>
  </w:num>
  <w:num w:numId="15">
    <w:abstractNumId w:val="12"/>
  </w:num>
  <w:num w:numId="16">
    <w:abstractNumId w:val="5"/>
  </w:num>
  <w:num w:numId="17">
    <w:abstractNumId w:val="6"/>
  </w:num>
  <w:num w:numId="18">
    <w:abstractNumId w:val="8"/>
  </w:num>
  <w:num w:numId="19">
    <w:abstractNumId w:val="17"/>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3">
    <w:name w:val="Heading 1"/>
    <w:basedOn w:val="901"/>
    <w:next w:val="901"/>
    <w:link w:val="724"/>
    <w:uiPriority w:val="9"/>
    <w:qFormat/>
    <w:pPr>
      <w:keepLines/>
      <w:keepNext/>
      <w:spacing w:before="480" w:after="200"/>
      <w:outlineLvl w:val="0"/>
    </w:pPr>
    <w:rPr>
      <w:rFonts w:ascii="Arial" w:hAnsi="Arial" w:eastAsia="Arial" w:cs="Arial"/>
      <w:sz w:val="40"/>
      <w:szCs w:val="40"/>
    </w:rPr>
  </w:style>
  <w:style w:type="character" w:styleId="724">
    <w:name w:val="Heading 1 Char"/>
    <w:link w:val="723"/>
    <w:uiPriority w:val="9"/>
    <w:rPr>
      <w:rFonts w:ascii="Arial" w:hAnsi="Arial" w:eastAsia="Arial" w:cs="Arial"/>
      <w:sz w:val="40"/>
      <w:szCs w:val="40"/>
    </w:rPr>
  </w:style>
  <w:style w:type="paragraph" w:styleId="725">
    <w:name w:val="Heading 2"/>
    <w:basedOn w:val="901"/>
    <w:next w:val="901"/>
    <w:link w:val="726"/>
    <w:uiPriority w:val="9"/>
    <w:unhideWhenUsed/>
    <w:qFormat/>
    <w:pPr>
      <w:keepLines/>
      <w:keepNext/>
      <w:spacing w:before="360" w:after="200"/>
      <w:outlineLvl w:val="1"/>
    </w:pPr>
    <w:rPr>
      <w:rFonts w:ascii="Arial" w:hAnsi="Arial" w:eastAsia="Arial" w:cs="Arial"/>
      <w:sz w:val="34"/>
    </w:rPr>
  </w:style>
  <w:style w:type="character" w:styleId="726">
    <w:name w:val="Heading 2 Char"/>
    <w:link w:val="725"/>
    <w:uiPriority w:val="9"/>
    <w:rPr>
      <w:rFonts w:ascii="Arial" w:hAnsi="Arial" w:eastAsia="Arial" w:cs="Arial"/>
      <w:sz w:val="34"/>
    </w:rPr>
  </w:style>
  <w:style w:type="paragraph" w:styleId="727">
    <w:name w:val="Heading 3"/>
    <w:basedOn w:val="901"/>
    <w:next w:val="901"/>
    <w:link w:val="728"/>
    <w:uiPriority w:val="9"/>
    <w:unhideWhenUsed/>
    <w:qFormat/>
    <w:pPr>
      <w:keepLines/>
      <w:keepNext/>
      <w:spacing w:before="320" w:after="200"/>
      <w:outlineLvl w:val="2"/>
    </w:pPr>
    <w:rPr>
      <w:rFonts w:ascii="Arial" w:hAnsi="Arial" w:eastAsia="Arial" w:cs="Arial"/>
      <w:sz w:val="30"/>
      <w:szCs w:val="30"/>
    </w:rPr>
  </w:style>
  <w:style w:type="character" w:styleId="728">
    <w:name w:val="Heading 3 Char"/>
    <w:link w:val="727"/>
    <w:uiPriority w:val="9"/>
    <w:rPr>
      <w:rFonts w:ascii="Arial" w:hAnsi="Arial" w:eastAsia="Arial" w:cs="Arial"/>
      <w:sz w:val="30"/>
      <w:szCs w:val="30"/>
    </w:rPr>
  </w:style>
  <w:style w:type="paragraph" w:styleId="729">
    <w:name w:val="Heading 4"/>
    <w:basedOn w:val="901"/>
    <w:next w:val="901"/>
    <w:link w:val="730"/>
    <w:uiPriority w:val="9"/>
    <w:unhideWhenUsed/>
    <w:qFormat/>
    <w:pPr>
      <w:keepLines/>
      <w:keepNext/>
      <w:spacing w:before="320" w:after="200"/>
      <w:outlineLvl w:val="3"/>
    </w:pPr>
    <w:rPr>
      <w:rFonts w:ascii="Arial" w:hAnsi="Arial" w:eastAsia="Arial" w:cs="Arial"/>
      <w:b/>
      <w:bCs/>
      <w:sz w:val="26"/>
      <w:szCs w:val="26"/>
    </w:rPr>
  </w:style>
  <w:style w:type="character" w:styleId="730">
    <w:name w:val="Heading 4 Char"/>
    <w:link w:val="729"/>
    <w:uiPriority w:val="9"/>
    <w:rPr>
      <w:rFonts w:ascii="Arial" w:hAnsi="Arial" w:eastAsia="Arial" w:cs="Arial"/>
      <w:b/>
      <w:bCs/>
      <w:sz w:val="26"/>
      <w:szCs w:val="26"/>
    </w:rPr>
  </w:style>
  <w:style w:type="paragraph" w:styleId="731">
    <w:name w:val="Heading 5"/>
    <w:basedOn w:val="901"/>
    <w:next w:val="901"/>
    <w:link w:val="732"/>
    <w:uiPriority w:val="9"/>
    <w:unhideWhenUsed/>
    <w:qFormat/>
    <w:pPr>
      <w:keepLines/>
      <w:keepNext/>
      <w:spacing w:before="320" w:after="200"/>
      <w:outlineLvl w:val="4"/>
    </w:pPr>
    <w:rPr>
      <w:rFonts w:ascii="Arial" w:hAnsi="Arial" w:eastAsia="Arial" w:cs="Arial"/>
      <w:b/>
      <w:bCs/>
      <w:sz w:val="24"/>
      <w:szCs w:val="24"/>
    </w:rPr>
  </w:style>
  <w:style w:type="character" w:styleId="732">
    <w:name w:val="Heading 5 Char"/>
    <w:link w:val="731"/>
    <w:uiPriority w:val="9"/>
    <w:rPr>
      <w:rFonts w:ascii="Arial" w:hAnsi="Arial" w:eastAsia="Arial" w:cs="Arial"/>
      <w:b/>
      <w:bCs/>
      <w:sz w:val="24"/>
      <w:szCs w:val="24"/>
    </w:rPr>
  </w:style>
  <w:style w:type="paragraph" w:styleId="733">
    <w:name w:val="Heading 6"/>
    <w:basedOn w:val="901"/>
    <w:next w:val="901"/>
    <w:link w:val="734"/>
    <w:uiPriority w:val="9"/>
    <w:unhideWhenUsed/>
    <w:qFormat/>
    <w:pPr>
      <w:keepLines/>
      <w:keepNext/>
      <w:spacing w:before="320" w:after="200"/>
      <w:outlineLvl w:val="5"/>
    </w:pPr>
    <w:rPr>
      <w:rFonts w:ascii="Arial" w:hAnsi="Arial" w:eastAsia="Arial" w:cs="Arial"/>
      <w:b/>
      <w:bCs/>
      <w:sz w:val="22"/>
      <w:szCs w:val="22"/>
    </w:rPr>
  </w:style>
  <w:style w:type="character" w:styleId="734">
    <w:name w:val="Heading 6 Char"/>
    <w:link w:val="733"/>
    <w:uiPriority w:val="9"/>
    <w:rPr>
      <w:rFonts w:ascii="Arial" w:hAnsi="Arial" w:eastAsia="Arial" w:cs="Arial"/>
      <w:b/>
      <w:bCs/>
      <w:sz w:val="22"/>
      <w:szCs w:val="22"/>
    </w:rPr>
  </w:style>
  <w:style w:type="paragraph" w:styleId="735">
    <w:name w:val="Heading 7"/>
    <w:basedOn w:val="901"/>
    <w:next w:val="901"/>
    <w:link w:val="736"/>
    <w:uiPriority w:val="9"/>
    <w:unhideWhenUsed/>
    <w:qFormat/>
    <w:pPr>
      <w:keepLines/>
      <w:keepNext/>
      <w:spacing w:before="320" w:after="200"/>
      <w:outlineLvl w:val="6"/>
    </w:pPr>
    <w:rPr>
      <w:rFonts w:ascii="Arial" w:hAnsi="Arial" w:eastAsia="Arial" w:cs="Arial"/>
      <w:b/>
      <w:bCs/>
      <w:i/>
      <w:iCs/>
      <w:sz w:val="22"/>
      <w:szCs w:val="22"/>
    </w:rPr>
  </w:style>
  <w:style w:type="character" w:styleId="736">
    <w:name w:val="Heading 7 Char"/>
    <w:link w:val="735"/>
    <w:uiPriority w:val="9"/>
    <w:rPr>
      <w:rFonts w:ascii="Arial" w:hAnsi="Arial" w:eastAsia="Arial" w:cs="Arial"/>
      <w:b/>
      <w:bCs/>
      <w:i/>
      <w:iCs/>
      <w:sz w:val="22"/>
      <w:szCs w:val="22"/>
    </w:rPr>
  </w:style>
  <w:style w:type="paragraph" w:styleId="737">
    <w:name w:val="Heading 8"/>
    <w:basedOn w:val="901"/>
    <w:next w:val="901"/>
    <w:link w:val="738"/>
    <w:uiPriority w:val="9"/>
    <w:unhideWhenUsed/>
    <w:qFormat/>
    <w:pPr>
      <w:keepLines/>
      <w:keepNext/>
      <w:spacing w:before="320" w:after="200"/>
      <w:outlineLvl w:val="7"/>
    </w:pPr>
    <w:rPr>
      <w:rFonts w:ascii="Arial" w:hAnsi="Arial" w:eastAsia="Arial" w:cs="Arial"/>
      <w:i/>
      <w:iCs/>
      <w:sz w:val="22"/>
      <w:szCs w:val="22"/>
    </w:rPr>
  </w:style>
  <w:style w:type="character" w:styleId="738">
    <w:name w:val="Heading 8 Char"/>
    <w:link w:val="737"/>
    <w:uiPriority w:val="9"/>
    <w:rPr>
      <w:rFonts w:ascii="Arial" w:hAnsi="Arial" w:eastAsia="Arial" w:cs="Arial"/>
      <w:i/>
      <w:iCs/>
      <w:sz w:val="22"/>
      <w:szCs w:val="22"/>
    </w:rPr>
  </w:style>
  <w:style w:type="paragraph" w:styleId="739">
    <w:name w:val="Heading 9"/>
    <w:basedOn w:val="901"/>
    <w:next w:val="901"/>
    <w:link w:val="740"/>
    <w:uiPriority w:val="9"/>
    <w:unhideWhenUsed/>
    <w:qFormat/>
    <w:pPr>
      <w:keepLines/>
      <w:keepNext/>
      <w:spacing w:before="320" w:after="200"/>
      <w:outlineLvl w:val="8"/>
    </w:pPr>
    <w:rPr>
      <w:rFonts w:ascii="Arial" w:hAnsi="Arial" w:eastAsia="Arial" w:cs="Arial"/>
      <w:i/>
      <w:iCs/>
      <w:sz w:val="21"/>
      <w:szCs w:val="21"/>
    </w:rPr>
  </w:style>
  <w:style w:type="character" w:styleId="740">
    <w:name w:val="Heading 9 Char"/>
    <w:link w:val="739"/>
    <w:uiPriority w:val="9"/>
    <w:rPr>
      <w:rFonts w:ascii="Arial" w:hAnsi="Arial" w:eastAsia="Arial" w:cs="Arial"/>
      <w:i/>
      <w:iCs/>
      <w:sz w:val="21"/>
      <w:szCs w:val="21"/>
    </w:rPr>
  </w:style>
  <w:style w:type="paragraph" w:styleId="741">
    <w:name w:val="List Paragraph"/>
    <w:basedOn w:val="901"/>
    <w:uiPriority w:val="34"/>
    <w:qFormat/>
    <w:pPr>
      <w:contextualSpacing/>
      <w:ind w:left="720"/>
    </w:pPr>
  </w:style>
  <w:style w:type="paragraph" w:styleId="742">
    <w:name w:val="No Spacing"/>
    <w:uiPriority w:val="1"/>
    <w:qFormat/>
    <w:pPr>
      <w:spacing w:before="0" w:after="0" w:line="240" w:lineRule="auto"/>
    </w:pPr>
  </w:style>
  <w:style w:type="paragraph" w:styleId="743">
    <w:name w:val="Title"/>
    <w:basedOn w:val="901"/>
    <w:next w:val="901"/>
    <w:link w:val="744"/>
    <w:uiPriority w:val="10"/>
    <w:qFormat/>
    <w:pPr>
      <w:contextualSpacing/>
      <w:spacing w:before="300" w:after="200"/>
    </w:pPr>
    <w:rPr>
      <w:sz w:val="48"/>
      <w:szCs w:val="48"/>
    </w:rPr>
  </w:style>
  <w:style w:type="character" w:styleId="744">
    <w:name w:val="Title Char"/>
    <w:link w:val="743"/>
    <w:uiPriority w:val="10"/>
    <w:rPr>
      <w:sz w:val="48"/>
      <w:szCs w:val="48"/>
    </w:rPr>
  </w:style>
  <w:style w:type="paragraph" w:styleId="745">
    <w:name w:val="Subtitle"/>
    <w:basedOn w:val="901"/>
    <w:next w:val="901"/>
    <w:link w:val="746"/>
    <w:uiPriority w:val="11"/>
    <w:qFormat/>
    <w:pPr>
      <w:spacing w:before="200" w:after="200"/>
    </w:pPr>
    <w:rPr>
      <w:sz w:val="24"/>
      <w:szCs w:val="24"/>
    </w:rPr>
  </w:style>
  <w:style w:type="character" w:styleId="746">
    <w:name w:val="Subtitle Char"/>
    <w:link w:val="745"/>
    <w:uiPriority w:val="11"/>
    <w:rPr>
      <w:sz w:val="24"/>
      <w:szCs w:val="24"/>
    </w:rPr>
  </w:style>
  <w:style w:type="paragraph" w:styleId="747">
    <w:name w:val="Quote"/>
    <w:basedOn w:val="901"/>
    <w:next w:val="901"/>
    <w:link w:val="748"/>
    <w:uiPriority w:val="29"/>
    <w:qFormat/>
    <w:pPr>
      <w:ind w:left="720" w:right="720"/>
    </w:pPr>
    <w:rPr>
      <w:i/>
    </w:rPr>
  </w:style>
  <w:style w:type="character" w:styleId="748">
    <w:name w:val="Quote Char"/>
    <w:link w:val="747"/>
    <w:uiPriority w:val="29"/>
    <w:rPr>
      <w:i/>
    </w:rPr>
  </w:style>
  <w:style w:type="paragraph" w:styleId="749">
    <w:name w:val="Intense Quote"/>
    <w:basedOn w:val="901"/>
    <w:next w:val="901"/>
    <w:link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name w:val="Intense Quote Char"/>
    <w:link w:val="749"/>
    <w:uiPriority w:val="30"/>
    <w:rPr>
      <w:i/>
    </w:rPr>
  </w:style>
  <w:style w:type="paragraph" w:styleId="751">
    <w:name w:val="Header"/>
    <w:basedOn w:val="901"/>
    <w:link w:val="752"/>
    <w:uiPriority w:val="99"/>
    <w:unhideWhenUsed/>
    <w:pPr>
      <w:spacing w:after="0" w:line="240" w:lineRule="auto"/>
      <w:tabs>
        <w:tab w:val="center" w:pos="7143" w:leader="none"/>
        <w:tab w:val="right" w:pos="14287" w:leader="none"/>
      </w:tabs>
    </w:pPr>
  </w:style>
  <w:style w:type="character" w:styleId="752">
    <w:name w:val="Header Char"/>
    <w:link w:val="751"/>
    <w:uiPriority w:val="99"/>
  </w:style>
  <w:style w:type="paragraph" w:styleId="753">
    <w:name w:val="Footer"/>
    <w:basedOn w:val="901"/>
    <w:link w:val="756"/>
    <w:uiPriority w:val="99"/>
    <w:unhideWhenUsed/>
    <w:pPr>
      <w:spacing w:after="0" w:line="240" w:lineRule="auto"/>
      <w:tabs>
        <w:tab w:val="center" w:pos="7143" w:leader="none"/>
        <w:tab w:val="right" w:pos="14287" w:leader="none"/>
      </w:tabs>
    </w:pPr>
  </w:style>
  <w:style w:type="character" w:styleId="754">
    <w:name w:val="Footer Char"/>
    <w:link w:val="753"/>
    <w:uiPriority w:val="99"/>
  </w:style>
  <w:style w:type="paragraph" w:styleId="755">
    <w:name w:val="Caption"/>
    <w:basedOn w:val="901"/>
    <w:next w:val="901"/>
    <w:uiPriority w:val="35"/>
    <w:semiHidden/>
    <w:unhideWhenUsed/>
    <w:qFormat/>
    <w:pPr>
      <w:spacing w:line="276" w:lineRule="auto"/>
    </w:pPr>
    <w:rPr>
      <w:b/>
      <w:bCs/>
      <w:color w:val="4f81bd" w:themeColor="accent1"/>
      <w:sz w:val="18"/>
      <w:szCs w:val="18"/>
    </w:rPr>
  </w:style>
  <w:style w:type="character" w:styleId="756">
    <w:name w:val="Caption Char"/>
    <w:basedOn w:val="755"/>
    <w:link w:val="753"/>
    <w:uiPriority w:val="99"/>
  </w:style>
  <w:style w:type="table" w:styleId="75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3">
    <w:name w:val="Hyperlink"/>
    <w:uiPriority w:val="99"/>
    <w:unhideWhenUsed/>
    <w:rPr>
      <w:color w:val="0000ff" w:themeColor="hyperlink"/>
      <w:u w:val="single"/>
    </w:rPr>
  </w:style>
  <w:style w:type="paragraph" w:styleId="884">
    <w:name w:val="footnote text"/>
    <w:basedOn w:val="901"/>
    <w:link w:val="885"/>
    <w:uiPriority w:val="99"/>
    <w:semiHidden/>
    <w:unhideWhenUsed/>
    <w:pPr>
      <w:spacing w:after="40" w:line="240" w:lineRule="auto"/>
    </w:pPr>
    <w:rPr>
      <w:sz w:val="18"/>
    </w:rPr>
  </w:style>
  <w:style w:type="character" w:styleId="885">
    <w:name w:val="Footnote Text Char"/>
    <w:link w:val="884"/>
    <w:uiPriority w:val="99"/>
    <w:rPr>
      <w:sz w:val="18"/>
    </w:rPr>
  </w:style>
  <w:style w:type="character" w:styleId="886">
    <w:name w:val="footnote reference"/>
    <w:uiPriority w:val="99"/>
    <w:unhideWhenUsed/>
    <w:rPr>
      <w:vertAlign w:val="superscript"/>
    </w:rPr>
  </w:style>
  <w:style w:type="paragraph" w:styleId="887">
    <w:name w:val="endnote text"/>
    <w:basedOn w:val="901"/>
    <w:link w:val="888"/>
    <w:uiPriority w:val="99"/>
    <w:semiHidden/>
    <w:unhideWhenUsed/>
    <w:pPr>
      <w:spacing w:after="0" w:line="240" w:lineRule="auto"/>
    </w:pPr>
    <w:rPr>
      <w:sz w:val="20"/>
    </w:rPr>
  </w:style>
  <w:style w:type="character" w:styleId="888">
    <w:name w:val="Endnote Text Char"/>
    <w:link w:val="887"/>
    <w:uiPriority w:val="99"/>
    <w:rPr>
      <w:sz w:val="20"/>
    </w:rPr>
  </w:style>
  <w:style w:type="character" w:styleId="889">
    <w:name w:val="endnote reference"/>
    <w:uiPriority w:val="99"/>
    <w:semiHidden/>
    <w:unhideWhenUsed/>
    <w:rPr>
      <w:vertAlign w:val="superscript"/>
    </w:rPr>
  </w:style>
  <w:style w:type="paragraph" w:styleId="890">
    <w:name w:val="toc 1"/>
    <w:basedOn w:val="901"/>
    <w:next w:val="901"/>
    <w:uiPriority w:val="39"/>
    <w:unhideWhenUsed/>
    <w:pPr>
      <w:ind w:left="0" w:right="0" w:firstLine="0"/>
      <w:spacing w:after="57"/>
    </w:pPr>
  </w:style>
  <w:style w:type="paragraph" w:styleId="891">
    <w:name w:val="toc 2"/>
    <w:basedOn w:val="901"/>
    <w:next w:val="901"/>
    <w:uiPriority w:val="39"/>
    <w:unhideWhenUsed/>
    <w:pPr>
      <w:ind w:left="283" w:right="0" w:firstLine="0"/>
      <w:spacing w:after="57"/>
    </w:pPr>
  </w:style>
  <w:style w:type="paragraph" w:styleId="892">
    <w:name w:val="toc 3"/>
    <w:basedOn w:val="901"/>
    <w:next w:val="901"/>
    <w:uiPriority w:val="39"/>
    <w:unhideWhenUsed/>
    <w:pPr>
      <w:ind w:left="567" w:right="0" w:firstLine="0"/>
      <w:spacing w:after="57"/>
    </w:pPr>
  </w:style>
  <w:style w:type="paragraph" w:styleId="893">
    <w:name w:val="toc 4"/>
    <w:basedOn w:val="901"/>
    <w:next w:val="901"/>
    <w:uiPriority w:val="39"/>
    <w:unhideWhenUsed/>
    <w:pPr>
      <w:ind w:left="850" w:right="0" w:firstLine="0"/>
      <w:spacing w:after="57"/>
    </w:pPr>
  </w:style>
  <w:style w:type="paragraph" w:styleId="894">
    <w:name w:val="toc 5"/>
    <w:basedOn w:val="901"/>
    <w:next w:val="901"/>
    <w:uiPriority w:val="39"/>
    <w:unhideWhenUsed/>
    <w:pPr>
      <w:ind w:left="1134" w:right="0" w:firstLine="0"/>
      <w:spacing w:after="57"/>
    </w:pPr>
  </w:style>
  <w:style w:type="paragraph" w:styleId="895">
    <w:name w:val="toc 6"/>
    <w:basedOn w:val="901"/>
    <w:next w:val="901"/>
    <w:uiPriority w:val="39"/>
    <w:unhideWhenUsed/>
    <w:pPr>
      <w:ind w:left="1417" w:right="0" w:firstLine="0"/>
      <w:spacing w:after="57"/>
    </w:pPr>
  </w:style>
  <w:style w:type="paragraph" w:styleId="896">
    <w:name w:val="toc 7"/>
    <w:basedOn w:val="901"/>
    <w:next w:val="901"/>
    <w:uiPriority w:val="39"/>
    <w:unhideWhenUsed/>
    <w:pPr>
      <w:ind w:left="1701" w:right="0" w:firstLine="0"/>
      <w:spacing w:after="57"/>
    </w:pPr>
  </w:style>
  <w:style w:type="paragraph" w:styleId="897">
    <w:name w:val="toc 8"/>
    <w:basedOn w:val="901"/>
    <w:next w:val="901"/>
    <w:uiPriority w:val="39"/>
    <w:unhideWhenUsed/>
    <w:pPr>
      <w:ind w:left="1984" w:right="0" w:firstLine="0"/>
      <w:spacing w:after="57"/>
    </w:pPr>
  </w:style>
  <w:style w:type="paragraph" w:styleId="898">
    <w:name w:val="toc 9"/>
    <w:basedOn w:val="901"/>
    <w:next w:val="901"/>
    <w:uiPriority w:val="39"/>
    <w:unhideWhenUsed/>
    <w:pPr>
      <w:ind w:left="2268" w:right="0" w:firstLine="0"/>
      <w:spacing w:after="57"/>
    </w:pPr>
  </w:style>
  <w:style w:type="paragraph" w:styleId="899">
    <w:name w:val="TOC Heading"/>
    <w:uiPriority w:val="39"/>
    <w:unhideWhenUsed/>
  </w:style>
  <w:style w:type="paragraph" w:styleId="900">
    <w:name w:val="table of figures"/>
    <w:basedOn w:val="901"/>
    <w:next w:val="901"/>
    <w:uiPriority w:val="99"/>
    <w:unhideWhenUsed/>
    <w:pPr>
      <w:spacing w:after="0" w:afterAutospacing="0"/>
    </w:pPr>
  </w:style>
  <w:style w:type="paragraph" w:styleId="901" w:default="1">
    <w:name w:val="Normal"/>
    <w:next w:val="901"/>
    <w:link w:val="901"/>
    <w:qFormat/>
    <w:pPr>
      <w:jc w:val="both"/>
      <w:widowControl w:val="off"/>
    </w:pPr>
    <w:rPr>
      <w:rFonts w:ascii="Times New Roman" w:hAnsi="Times New Roman"/>
      <w:sz w:val="21"/>
      <w:szCs w:val="21"/>
      <w:lang w:val="en-US" w:eastAsia="zh-CN" w:bidi="ar-SA"/>
    </w:rPr>
  </w:style>
  <w:style w:type="paragraph" w:styleId="902">
    <w:name w:val="标题 1"/>
    <w:basedOn w:val="901"/>
    <w:next w:val="901"/>
    <w:link w:val="914"/>
    <w:qFormat/>
    <w:pPr>
      <w:jc w:val="center"/>
      <w:keepNext/>
      <w:outlineLvl w:val="0"/>
    </w:pPr>
    <w:rPr>
      <w:rFonts w:ascii="楷体_GB2312" w:eastAsia="楷体_GB2312"/>
      <w:sz w:val="28"/>
      <w:szCs w:val="28"/>
      <w:lang w:val="en-US" w:eastAsia="en-US"/>
    </w:rPr>
  </w:style>
  <w:style w:type="paragraph" w:styleId="903">
    <w:name w:val="标题 2"/>
    <w:basedOn w:val="901"/>
    <w:next w:val="916"/>
    <w:link w:val="915"/>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904">
    <w:name w:val="标题 3"/>
    <w:basedOn w:val="901"/>
    <w:next w:val="916"/>
    <w:link w:val="918"/>
    <w:qFormat/>
    <w:pPr>
      <w:keepLines/>
      <w:keepNext/>
      <w:spacing w:before="260" w:after="260" w:line="416" w:lineRule="auto"/>
      <w:outlineLvl w:val="2"/>
    </w:pPr>
    <w:rPr>
      <w:b/>
      <w:bCs/>
      <w:sz w:val="32"/>
      <w:szCs w:val="32"/>
      <w:lang w:val="en-US" w:eastAsia="en-US"/>
    </w:rPr>
  </w:style>
  <w:style w:type="paragraph" w:styleId="905">
    <w:name w:val="标题 4"/>
    <w:basedOn w:val="901"/>
    <w:next w:val="916"/>
    <w:link w:val="919"/>
    <w:qFormat/>
    <w:pPr>
      <w:keepLines/>
      <w:keepNext/>
      <w:spacing w:before="280" w:after="290" w:line="376" w:lineRule="auto"/>
      <w:outlineLvl w:val="3"/>
    </w:pPr>
    <w:rPr>
      <w:rFonts w:ascii="Arial" w:hAnsi="Arial" w:eastAsia="黑体"/>
      <w:b/>
      <w:bCs/>
      <w:sz w:val="28"/>
      <w:szCs w:val="28"/>
      <w:lang w:val="en-US" w:eastAsia="en-US"/>
    </w:rPr>
  </w:style>
  <w:style w:type="paragraph" w:styleId="906">
    <w:name w:val="标题 5"/>
    <w:basedOn w:val="901"/>
    <w:next w:val="916"/>
    <w:link w:val="920"/>
    <w:qFormat/>
    <w:pPr>
      <w:keepNext/>
      <w:outlineLvl w:val="4"/>
    </w:pPr>
    <w:rPr>
      <w:rFonts w:ascii="宋体"/>
      <w:color w:val="000000"/>
      <w:sz w:val="28"/>
      <w:szCs w:val="28"/>
      <w:lang w:val="en-US" w:eastAsia="en-US"/>
    </w:rPr>
  </w:style>
  <w:style w:type="paragraph" w:styleId="907">
    <w:name w:val="标题 6"/>
    <w:basedOn w:val="901"/>
    <w:next w:val="901"/>
    <w:link w:val="921"/>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908">
    <w:name w:val="标题 7"/>
    <w:basedOn w:val="901"/>
    <w:next w:val="901"/>
    <w:link w:val="922"/>
    <w:qFormat/>
    <w:pPr>
      <w:numPr>
        <w:ilvl w:val="6"/>
        <w:numId w:val="1"/>
      </w:numPr>
      <w:keepLines/>
      <w:keepNext/>
      <w:spacing w:before="240" w:after="64" w:line="320" w:lineRule="auto"/>
      <w:outlineLvl w:val="6"/>
    </w:pPr>
    <w:rPr>
      <w:b/>
      <w:bCs/>
      <w:sz w:val="24"/>
      <w:szCs w:val="24"/>
      <w:lang w:val="en-US" w:eastAsia="en-US"/>
    </w:rPr>
  </w:style>
  <w:style w:type="paragraph" w:styleId="909">
    <w:name w:val="标题 8"/>
    <w:basedOn w:val="901"/>
    <w:next w:val="901"/>
    <w:link w:val="923"/>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910">
    <w:name w:val="标题 9"/>
    <w:basedOn w:val="901"/>
    <w:next w:val="901"/>
    <w:link w:val="924"/>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911">
    <w:name w:val="默认段落字体"/>
    <w:next w:val="911"/>
    <w:link w:val="901"/>
    <w:uiPriority w:val="1"/>
    <w:unhideWhenUsed/>
  </w:style>
  <w:style w:type="table" w:styleId="912">
    <w:name w:val="普通表格"/>
    <w:next w:val="912"/>
    <w:link w:val="901"/>
    <w:uiPriority w:val="99"/>
    <w:unhideWhenUsed/>
    <w:tblPr/>
  </w:style>
  <w:style w:type="numbering" w:styleId="913">
    <w:name w:val="无列表"/>
    <w:next w:val="913"/>
    <w:link w:val="901"/>
    <w:uiPriority w:val="99"/>
    <w:semiHidden/>
    <w:unhideWhenUsed/>
  </w:style>
  <w:style w:type="character" w:styleId="914">
    <w:name w:val="标题 1 Char"/>
    <w:next w:val="914"/>
    <w:link w:val="902"/>
    <w:rPr>
      <w:rFonts w:ascii="楷体_GB2312" w:hAnsi="Times New Roman" w:eastAsia="楷体_GB2312" w:cs="Times New Roman"/>
      <w:sz w:val="28"/>
      <w:szCs w:val="28"/>
    </w:rPr>
  </w:style>
  <w:style w:type="character" w:styleId="915">
    <w:name w:val="标题 2 Char"/>
    <w:next w:val="915"/>
    <w:link w:val="903"/>
    <w:rPr>
      <w:rFonts w:ascii="Arial" w:hAnsi="Arial" w:eastAsia="幼圆" w:cs="Arial"/>
      <w:b/>
      <w:bCs/>
      <w:sz w:val="44"/>
      <w:szCs w:val="44"/>
    </w:rPr>
  </w:style>
  <w:style w:type="paragraph" w:styleId="916">
    <w:name w:val="正文缩进"/>
    <w:basedOn w:val="901"/>
    <w:next w:val="916"/>
    <w:link w:val="917"/>
    <w:pPr>
      <w:ind w:firstLine="420"/>
    </w:pPr>
    <w:rPr>
      <w:sz w:val="20"/>
      <w:lang w:val="en-US" w:eastAsia="en-US"/>
    </w:rPr>
  </w:style>
  <w:style w:type="character" w:styleId="917">
    <w:name w:val="正文缩进 Char"/>
    <w:next w:val="917"/>
    <w:link w:val="916"/>
    <w:rPr>
      <w:rFonts w:ascii="Times New Roman" w:hAnsi="Times New Roman" w:eastAsia="宋体" w:cs="Times New Roman"/>
      <w:szCs w:val="21"/>
    </w:rPr>
  </w:style>
  <w:style w:type="character" w:styleId="918">
    <w:name w:val="标题 3 Char"/>
    <w:next w:val="918"/>
    <w:link w:val="904"/>
    <w:rPr>
      <w:rFonts w:ascii="Times New Roman" w:hAnsi="Times New Roman" w:eastAsia="宋体" w:cs="Times New Roman"/>
      <w:b/>
      <w:bCs/>
      <w:sz w:val="32"/>
      <w:szCs w:val="32"/>
    </w:rPr>
  </w:style>
  <w:style w:type="character" w:styleId="919">
    <w:name w:val="标题 4 Char"/>
    <w:next w:val="919"/>
    <w:link w:val="905"/>
    <w:rPr>
      <w:rFonts w:ascii="Arial" w:hAnsi="Arial" w:eastAsia="黑体" w:cs="Arial"/>
      <w:b/>
      <w:bCs/>
      <w:sz w:val="28"/>
      <w:szCs w:val="28"/>
    </w:rPr>
  </w:style>
  <w:style w:type="character" w:styleId="920">
    <w:name w:val="标题 5 Char"/>
    <w:next w:val="920"/>
    <w:link w:val="906"/>
    <w:rPr>
      <w:rFonts w:ascii="宋体" w:hAnsi="Times New Roman" w:eastAsia="宋体" w:cs="Times New Roman"/>
      <w:color w:val="000000"/>
      <w:sz w:val="28"/>
      <w:szCs w:val="28"/>
    </w:rPr>
  </w:style>
  <w:style w:type="character" w:styleId="921">
    <w:name w:val="标题 6 Char"/>
    <w:next w:val="921"/>
    <w:link w:val="907"/>
    <w:rPr>
      <w:rFonts w:ascii="Arial" w:hAnsi="Arial" w:eastAsia="黑体" w:cs="Times New Roman"/>
      <w:b/>
      <w:bCs/>
      <w:sz w:val="24"/>
      <w:szCs w:val="24"/>
    </w:rPr>
  </w:style>
  <w:style w:type="character" w:styleId="922">
    <w:name w:val="标题 7 Char"/>
    <w:next w:val="922"/>
    <w:link w:val="908"/>
    <w:rPr>
      <w:rFonts w:ascii="Times New Roman" w:hAnsi="Times New Roman" w:eastAsia="宋体" w:cs="Times New Roman"/>
      <w:b/>
      <w:bCs/>
      <w:sz w:val="24"/>
      <w:szCs w:val="24"/>
    </w:rPr>
  </w:style>
  <w:style w:type="character" w:styleId="923">
    <w:name w:val="标题 8 Char"/>
    <w:next w:val="923"/>
    <w:link w:val="909"/>
    <w:rPr>
      <w:rFonts w:ascii="Arial" w:hAnsi="Arial" w:eastAsia="黑体" w:cs="Times New Roman"/>
      <w:sz w:val="24"/>
      <w:szCs w:val="24"/>
    </w:rPr>
  </w:style>
  <w:style w:type="character" w:styleId="924">
    <w:name w:val="标题 9 Char"/>
    <w:next w:val="924"/>
    <w:link w:val="910"/>
    <w:rPr>
      <w:rFonts w:ascii="Arial" w:hAnsi="Arial" w:eastAsia="黑体" w:cs="Times New Roman"/>
      <w:szCs w:val="21"/>
    </w:rPr>
  </w:style>
  <w:style w:type="paragraph" w:styleId="925">
    <w:name w:val="列表 3"/>
    <w:basedOn w:val="901"/>
    <w:next w:val="925"/>
    <w:link w:val="901"/>
    <w:pPr>
      <w:ind w:left="100" w:hanging="200"/>
    </w:pPr>
  </w:style>
  <w:style w:type="paragraph" w:styleId="926">
    <w:name w:val="目录 7"/>
    <w:basedOn w:val="901"/>
    <w:next w:val="901"/>
    <w:link w:val="901"/>
    <w:semiHidden/>
    <w:pPr>
      <w:ind w:left="1260"/>
      <w:jc w:val="left"/>
    </w:pPr>
  </w:style>
  <w:style w:type="paragraph" w:styleId="927">
    <w:name w:val="文档结构图"/>
    <w:basedOn w:val="901"/>
    <w:next w:val="927"/>
    <w:link w:val="928"/>
    <w:semiHidden/>
    <w:pPr>
      <w:shd w:val="clear" w:color="auto" w:fill="000080"/>
    </w:pPr>
    <w:rPr>
      <w:sz w:val="20"/>
      <w:lang w:val="en-US" w:eastAsia="en-US"/>
    </w:rPr>
  </w:style>
  <w:style w:type="character" w:styleId="928">
    <w:name w:val="文档结构图 Char"/>
    <w:next w:val="928"/>
    <w:link w:val="927"/>
    <w:semiHidden/>
    <w:rPr>
      <w:rFonts w:ascii="Times New Roman" w:hAnsi="Times New Roman" w:eastAsia="宋体" w:cs="Times New Roman"/>
      <w:szCs w:val="21"/>
      <w:shd w:val="clear" w:color="auto" w:fill="000080"/>
    </w:rPr>
  </w:style>
  <w:style w:type="paragraph" w:styleId="929">
    <w:name w:val="批注文字"/>
    <w:basedOn w:val="901"/>
    <w:next w:val="929"/>
    <w:link w:val="930"/>
    <w:semiHidden/>
    <w:pPr>
      <w:jc w:val="left"/>
    </w:pPr>
    <w:rPr>
      <w:sz w:val="20"/>
      <w:lang w:val="en-US" w:eastAsia="en-US"/>
    </w:rPr>
  </w:style>
  <w:style w:type="character" w:styleId="930">
    <w:name w:val="批注文字 Char"/>
    <w:next w:val="930"/>
    <w:link w:val="929"/>
    <w:semiHidden/>
    <w:rPr>
      <w:rFonts w:ascii="Times New Roman" w:hAnsi="Times New Roman" w:eastAsia="宋体" w:cs="Times New Roman"/>
      <w:szCs w:val="21"/>
    </w:rPr>
  </w:style>
  <w:style w:type="paragraph" w:styleId="931">
    <w:name w:val="正文文本 3"/>
    <w:basedOn w:val="901"/>
    <w:next w:val="931"/>
    <w:link w:val="932"/>
    <w:rPr>
      <w:rFonts w:ascii="仿宋_GB2312" w:hAnsi="Arial" w:eastAsia="仿宋_GB2312"/>
      <w:sz w:val="32"/>
      <w:szCs w:val="32"/>
      <w:lang w:val="en-US" w:eastAsia="en-US"/>
    </w:rPr>
  </w:style>
  <w:style w:type="character" w:styleId="932">
    <w:name w:val="正文文本 3 Char"/>
    <w:next w:val="932"/>
    <w:link w:val="931"/>
    <w:rPr>
      <w:rFonts w:ascii="仿宋_GB2312" w:hAnsi="Arial" w:eastAsia="仿宋_GB2312" w:cs="Times New Roman"/>
      <w:sz w:val="32"/>
      <w:szCs w:val="32"/>
    </w:rPr>
  </w:style>
  <w:style w:type="paragraph" w:styleId="933">
    <w:name w:val="正文文本"/>
    <w:basedOn w:val="901"/>
    <w:next w:val="933"/>
    <w:link w:val="934"/>
    <w:rPr>
      <w:rFonts w:ascii="楷体_GB2312" w:hAnsi="Arial" w:eastAsia="楷体_GB2312"/>
      <w:sz w:val="28"/>
      <w:szCs w:val="28"/>
      <w:lang w:val="en-US" w:eastAsia="en-US"/>
    </w:rPr>
  </w:style>
  <w:style w:type="character" w:styleId="934">
    <w:name w:val="正文文本 Char"/>
    <w:next w:val="934"/>
    <w:link w:val="933"/>
    <w:rPr>
      <w:rFonts w:ascii="楷体_GB2312" w:hAnsi="Arial" w:eastAsia="楷体_GB2312" w:cs="Times New Roman"/>
      <w:sz w:val="28"/>
      <w:szCs w:val="28"/>
    </w:rPr>
  </w:style>
  <w:style w:type="paragraph" w:styleId="935">
    <w:name w:val="正文文本缩进"/>
    <w:basedOn w:val="901"/>
    <w:next w:val="935"/>
    <w:link w:val="936"/>
    <w:pPr>
      <w:ind w:firstLine="645"/>
    </w:pPr>
    <w:rPr>
      <w:rFonts w:ascii="楷体_GB2312" w:eastAsia="楷体_GB2312"/>
      <w:sz w:val="32"/>
      <w:szCs w:val="32"/>
      <w:lang w:val="en-US" w:eastAsia="en-US"/>
    </w:rPr>
  </w:style>
  <w:style w:type="character" w:styleId="936">
    <w:name w:val="正文文本缩进 Char"/>
    <w:next w:val="936"/>
    <w:link w:val="935"/>
    <w:rPr>
      <w:rFonts w:ascii="楷体_GB2312" w:hAnsi="Times New Roman" w:eastAsia="楷体_GB2312" w:cs="Times New Roman"/>
      <w:sz w:val="32"/>
      <w:szCs w:val="32"/>
    </w:rPr>
  </w:style>
  <w:style w:type="paragraph" w:styleId="937">
    <w:name w:val="列表 2"/>
    <w:basedOn w:val="901"/>
    <w:next w:val="937"/>
    <w:link w:val="901"/>
    <w:pPr>
      <w:ind w:left="100" w:hanging="200"/>
    </w:pPr>
  </w:style>
  <w:style w:type="paragraph" w:styleId="938">
    <w:name w:val="目录 5"/>
    <w:basedOn w:val="901"/>
    <w:next w:val="901"/>
    <w:link w:val="901"/>
    <w:semiHidden/>
    <w:pPr>
      <w:ind w:left="840"/>
      <w:jc w:val="left"/>
    </w:pPr>
  </w:style>
  <w:style w:type="paragraph" w:styleId="939">
    <w:name w:val="目录 3"/>
    <w:basedOn w:val="901"/>
    <w:next w:val="901"/>
    <w:link w:val="901"/>
    <w:semiHidden/>
    <w:pPr>
      <w:ind w:left="420"/>
      <w:jc w:val="left"/>
    </w:pPr>
    <w:rPr>
      <w:i/>
      <w:iCs/>
      <w:szCs w:val="24"/>
    </w:rPr>
  </w:style>
  <w:style w:type="paragraph" w:styleId="940">
    <w:name w:val="纯文本"/>
    <w:basedOn w:val="901"/>
    <w:next w:val="940"/>
    <w:link w:val="941"/>
    <w:rPr>
      <w:rFonts w:ascii="宋体" w:hAnsi="Courier New"/>
      <w:sz w:val="20"/>
      <w:lang w:val="en-US" w:eastAsia="en-US"/>
    </w:rPr>
  </w:style>
  <w:style w:type="character" w:styleId="941">
    <w:name w:val="纯文本 Char"/>
    <w:next w:val="941"/>
    <w:link w:val="940"/>
    <w:rPr>
      <w:rFonts w:ascii="宋体" w:hAnsi="Courier New" w:eastAsia="宋体" w:cs="Courier New"/>
      <w:szCs w:val="21"/>
    </w:rPr>
  </w:style>
  <w:style w:type="paragraph" w:styleId="942">
    <w:name w:val="目录 8"/>
    <w:basedOn w:val="901"/>
    <w:next w:val="901"/>
    <w:link w:val="901"/>
    <w:semiHidden/>
    <w:pPr>
      <w:ind w:left="1470"/>
      <w:jc w:val="left"/>
    </w:pPr>
  </w:style>
  <w:style w:type="paragraph" w:styleId="943">
    <w:name w:val="日期"/>
    <w:basedOn w:val="901"/>
    <w:next w:val="901"/>
    <w:link w:val="944"/>
    <w:rPr>
      <w:sz w:val="24"/>
      <w:szCs w:val="24"/>
      <w:lang w:val="en-US" w:eastAsia="en-US"/>
    </w:rPr>
  </w:style>
  <w:style w:type="character" w:styleId="944">
    <w:name w:val="日期 Char"/>
    <w:next w:val="944"/>
    <w:link w:val="943"/>
    <w:rPr>
      <w:rFonts w:ascii="Times New Roman" w:hAnsi="Times New Roman" w:eastAsia="宋体" w:cs="Times New Roman"/>
      <w:sz w:val="24"/>
      <w:szCs w:val="24"/>
    </w:rPr>
  </w:style>
  <w:style w:type="paragraph" w:styleId="945">
    <w:name w:val="正文文本缩进 2"/>
    <w:basedOn w:val="901"/>
    <w:next w:val="945"/>
    <w:link w:val="946"/>
    <w:pPr>
      <w:ind w:left="630" w:firstLine="645"/>
    </w:pPr>
    <w:rPr>
      <w:rFonts w:ascii="Arial" w:hAnsi="Arial" w:eastAsia="仿宋_GB2312"/>
      <w:sz w:val="32"/>
      <w:szCs w:val="32"/>
      <w:lang w:val="en-US" w:eastAsia="en-US"/>
    </w:rPr>
  </w:style>
  <w:style w:type="character" w:styleId="946">
    <w:name w:val="正文文本缩进 2 Char"/>
    <w:next w:val="946"/>
    <w:link w:val="945"/>
    <w:rPr>
      <w:rFonts w:ascii="Arial" w:hAnsi="Arial" w:eastAsia="仿宋_GB2312" w:cs="Arial"/>
      <w:sz w:val="32"/>
      <w:szCs w:val="32"/>
    </w:rPr>
  </w:style>
  <w:style w:type="paragraph" w:styleId="947">
    <w:name w:val="批注框文本"/>
    <w:basedOn w:val="901"/>
    <w:next w:val="947"/>
    <w:link w:val="948"/>
    <w:semiHidden/>
    <w:rPr>
      <w:sz w:val="18"/>
      <w:szCs w:val="18"/>
      <w:lang w:val="en-US" w:eastAsia="en-US"/>
    </w:rPr>
  </w:style>
  <w:style w:type="character" w:styleId="948">
    <w:name w:val="批注框文本 Char"/>
    <w:next w:val="948"/>
    <w:link w:val="947"/>
    <w:semiHidden/>
    <w:rPr>
      <w:rFonts w:ascii="Times New Roman" w:hAnsi="Times New Roman" w:eastAsia="宋体" w:cs="Times New Roman"/>
      <w:sz w:val="18"/>
      <w:szCs w:val="18"/>
    </w:rPr>
  </w:style>
  <w:style w:type="paragraph" w:styleId="949">
    <w:name w:val="页脚"/>
    <w:basedOn w:val="901"/>
    <w:next w:val="949"/>
    <w:link w:val="950"/>
    <w:pPr>
      <w:jc w:val="left"/>
      <w:tabs>
        <w:tab w:val="center" w:pos="4153" w:leader="none"/>
        <w:tab w:val="right" w:pos="8306" w:leader="none"/>
      </w:tabs>
    </w:pPr>
    <w:rPr>
      <w:sz w:val="18"/>
      <w:szCs w:val="18"/>
      <w:lang w:val="en-US" w:eastAsia="en-US"/>
    </w:rPr>
  </w:style>
  <w:style w:type="character" w:styleId="950">
    <w:name w:val="页脚 Char"/>
    <w:next w:val="950"/>
    <w:link w:val="949"/>
    <w:rPr>
      <w:rFonts w:ascii="Times New Roman" w:hAnsi="Times New Roman" w:eastAsia="宋体" w:cs="Times New Roman"/>
      <w:sz w:val="18"/>
      <w:szCs w:val="18"/>
    </w:rPr>
  </w:style>
  <w:style w:type="paragraph" w:styleId="951">
    <w:name w:val="页眉"/>
    <w:basedOn w:val="901"/>
    <w:next w:val="951"/>
    <w:link w:val="952"/>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952">
    <w:name w:val="页眉 Char"/>
    <w:next w:val="952"/>
    <w:link w:val="951"/>
    <w:uiPriority w:val="99"/>
    <w:qFormat/>
    <w:rPr>
      <w:rFonts w:ascii="Times New Roman" w:hAnsi="Times New Roman" w:eastAsia="宋体" w:cs="Times New Roman"/>
      <w:sz w:val="18"/>
      <w:szCs w:val="18"/>
    </w:rPr>
  </w:style>
  <w:style w:type="paragraph" w:styleId="953">
    <w:name w:val="目录 1"/>
    <w:basedOn w:val="901"/>
    <w:next w:val="901"/>
    <w:link w:val="901"/>
    <w:semiHidden/>
    <w:pPr>
      <w:jc w:val="left"/>
      <w:spacing w:before="120" w:after="120" w:line="400" w:lineRule="exact"/>
      <w:tabs>
        <w:tab w:val="right" w:pos="8720" w:leader="dot"/>
      </w:tabs>
    </w:pPr>
    <w:rPr>
      <w:rFonts w:ascii="宋体" w:hAnsi="宋体"/>
      <w:caps/>
      <w:sz w:val="24"/>
      <w:szCs w:val="24"/>
    </w:rPr>
  </w:style>
  <w:style w:type="paragraph" w:styleId="954">
    <w:name w:val="目录 4"/>
    <w:basedOn w:val="901"/>
    <w:next w:val="901"/>
    <w:link w:val="901"/>
    <w:semiHidden/>
    <w:pPr>
      <w:ind w:left="630"/>
      <w:jc w:val="left"/>
    </w:pPr>
  </w:style>
  <w:style w:type="paragraph" w:styleId="955">
    <w:name w:val="列表"/>
    <w:basedOn w:val="901"/>
    <w:next w:val="955"/>
    <w:link w:val="901"/>
    <w:pPr>
      <w:ind w:left="200" w:hanging="200"/>
    </w:pPr>
  </w:style>
  <w:style w:type="paragraph" w:styleId="956">
    <w:name w:val="目录 6"/>
    <w:basedOn w:val="901"/>
    <w:next w:val="901"/>
    <w:link w:val="901"/>
    <w:semiHidden/>
    <w:pPr>
      <w:ind w:left="1050"/>
      <w:jc w:val="left"/>
    </w:pPr>
  </w:style>
  <w:style w:type="paragraph" w:styleId="957">
    <w:name w:val="正文文本缩进 3"/>
    <w:basedOn w:val="901"/>
    <w:next w:val="957"/>
    <w:link w:val="958"/>
    <w:pPr>
      <w:ind w:left="645" w:firstLine="645"/>
    </w:pPr>
    <w:rPr>
      <w:rFonts w:ascii="Arial" w:hAnsi="Arial" w:eastAsia="仿宋_GB2312"/>
      <w:color w:val="ffff00"/>
      <w:sz w:val="32"/>
      <w:szCs w:val="32"/>
      <w:lang w:val="en-US" w:eastAsia="en-US"/>
    </w:rPr>
  </w:style>
  <w:style w:type="character" w:styleId="958">
    <w:name w:val="正文文本缩进 3 Char"/>
    <w:next w:val="958"/>
    <w:link w:val="957"/>
    <w:rPr>
      <w:rFonts w:ascii="Arial" w:hAnsi="Arial" w:eastAsia="仿宋_GB2312" w:cs="Arial"/>
      <w:color w:val="ffff00"/>
      <w:sz w:val="32"/>
      <w:szCs w:val="32"/>
    </w:rPr>
  </w:style>
  <w:style w:type="paragraph" w:styleId="959">
    <w:name w:val="图表目录"/>
    <w:basedOn w:val="901"/>
    <w:next w:val="901"/>
    <w:link w:val="901"/>
    <w:semiHidden/>
    <w:pPr>
      <w:ind w:left="840" w:hanging="420"/>
    </w:pPr>
  </w:style>
  <w:style w:type="paragraph" w:styleId="960">
    <w:name w:val="目录 2"/>
    <w:basedOn w:val="901"/>
    <w:next w:val="901"/>
    <w:link w:val="901"/>
    <w:semiHidden/>
    <w:pPr>
      <w:ind w:left="210"/>
      <w:jc w:val="left"/>
    </w:pPr>
    <w:rPr>
      <w:smallCaps/>
      <w:szCs w:val="24"/>
    </w:rPr>
  </w:style>
  <w:style w:type="paragraph" w:styleId="961">
    <w:name w:val="目录 9"/>
    <w:basedOn w:val="901"/>
    <w:next w:val="901"/>
    <w:link w:val="901"/>
    <w:semiHidden/>
    <w:pPr>
      <w:ind w:left="1680"/>
      <w:jc w:val="left"/>
    </w:pPr>
  </w:style>
  <w:style w:type="paragraph" w:styleId="962">
    <w:name w:val="正文文本 2"/>
    <w:basedOn w:val="901"/>
    <w:next w:val="962"/>
    <w:link w:val="963"/>
    <w:pPr>
      <w:jc w:val="center"/>
      <w:widowControl/>
    </w:pPr>
    <w:rPr>
      <w:rFonts w:ascii="楷体_GB2312" w:eastAsia="楷体_GB2312"/>
      <w:sz w:val="28"/>
      <w:szCs w:val="28"/>
      <w:lang w:val="en-US" w:eastAsia="en-US"/>
    </w:rPr>
  </w:style>
  <w:style w:type="character" w:styleId="963">
    <w:name w:val="正文文本 2 Char"/>
    <w:next w:val="963"/>
    <w:link w:val="962"/>
    <w:rPr>
      <w:rFonts w:ascii="楷体_GB2312" w:hAnsi="Times New Roman" w:eastAsia="楷体_GB2312" w:cs="Times New Roman"/>
      <w:sz w:val="28"/>
      <w:szCs w:val="28"/>
    </w:rPr>
  </w:style>
  <w:style w:type="paragraph" w:styleId="964">
    <w:name w:val="普通(网站)"/>
    <w:basedOn w:val="901"/>
    <w:next w:val="964"/>
    <w:link w:val="901"/>
    <w:uiPriority w:val="99"/>
    <w:pPr>
      <w:jc w:val="left"/>
      <w:spacing w:before="100" w:beforeAutospacing="1" w:after="100" w:afterAutospacing="1"/>
      <w:widowControl/>
    </w:pPr>
    <w:rPr>
      <w:rFonts w:ascii="宋体" w:hAnsi="宋体" w:cs="宋体"/>
      <w:sz w:val="24"/>
      <w:szCs w:val="24"/>
    </w:rPr>
  </w:style>
  <w:style w:type="paragraph" w:styleId="965">
    <w:name w:val="索引 1"/>
    <w:basedOn w:val="901"/>
    <w:next w:val="901"/>
    <w:link w:val="901"/>
    <w:semiHidden/>
    <w:pPr>
      <w:spacing w:line="240" w:lineRule="atLeast"/>
    </w:pPr>
    <w:rPr>
      <w:b/>
      <w:bCs/>
    </w:rPr>
  </w:style>
  <w:style w:type="paragraph" w:styleId="966">
    <w:name w:val="批注主题"/>
    <w:basedOn w:val="929"/>
    <w:next w:val="929"/>
    <w:link w:val="967"/>
    <w:semiHidden/>
    <w:rPr>
      <w:b/>
      <w:bCs/>
    </w:rPr>
  </w:style>
  <w:style w:type="character" w:styleId="967">
    <w:name w:val="批注主题 Char"/>
    <w:next w:val="967"/>
    <w:link w:val="966"/>
    <w:semiHidden/>
    <w:rPr>
      <w:rFonts w:ascii="Times New Roman" w:hAnsi="Times New Roman" w:eastAsia="宋体" w:cs="Times New Roman"/>
      <w:b/>
      <w:bCs/>
      <w:szCs w:val="21"/>
    </w:rPr>
  </w:style>
  <w:style w:type="paragraph" w:styleId="968">
    <w:name w:val="正文首行缩进"/>
    <w:basedOn w:val="901"/>
    <w:next w:val="968"/>
    <w:link w:val="969"/>
    <w:pPr>
      <w:ind w:firstLine="200"/>
      <w:spacing w:line="360" w:lineRule="auto"/>
    </w:pPr>
    <w:rPr>
      <w:rFonts w:ascii="仿宋_GB2312" w:eastAsia="仿宋_GB2312"/>
      <w:sz w:val="30"/>
      <w:szCs w:val="30"/>
      <w:lang w:val="en-US" w:eastAsia="en-US"/>
    </w:rPr>
  </w:style>
  <w:style w:type="character" w:styleId="969">
    <w:name w:val="正文首行缩进 Char"/>
    <w:next w:val="969"/>
    <w:link w:val="968"/>
    <w:rPr>
      <w:rFonts w:ascii="仿宋_GB2312" w:hAnsi="Times New Roman" w:eastAsia="仿宋_GB2312" w:cs="Times New Roman"/>
      <w:sz w:val="30"/>
      <w:szCs w:val="30"/>
    </w:rPr>
  </w:style>
  <w:style w:type="paragraph" w:styleId="970">
    <w:name w:val="正文首行缩进 2"/>
    <w:basedOn w:val="935"/>
    <w:next w:val="970"/>
    <w:link w:val="971"/>
    <w:pPr>
      <w:ind w:firstLine="420"/>
      <w:spacing w:line="360" w:lineRule="auto"/>
    </w:pPr>
    <w:rPr>
      <w:rFonts w:ascii="宋体" w:hAnsi="宋体" w:eastAsia="宋体"/>
      <w:szCs w:val="20"/>
    </w:rPr>
  </w:style>
  <w:style w:type="character" w:styleId="971">
    <w:name w:val="正文首行缩进 2 Char"/>
    <w:next w:val="971"/>
    <w:link w:val="970"/>
    <w:rPr>
      <w:rFonts w:ascii="宋体" w:hAnsi="宋体" w:eastAsia="宋体" w:cs="Times New Roman"/>
      <w:sz w:val="32"/>
      <w:szCs w:val="20"/>
    </w:rPr>
  </w:style>
  <w:style w:type="table" w:styleId="972">
    <w:name w:val="网格型"/>
    <w:basedOn w:val="912"/>
    <w:next w:val="972"/>
    <w:link w:val="901"/>
    <w:pPr>
      <w:jc w:val="both"/>
      <w:widowControl w:val="off"/>
    </w:pPr>
    <w:rPr>
      <w:rFonts w:ascii="Times New Roman" w:hAnsi="Times New Roman" w:eastAsia="宋体" w:cs="Times New Roman"/>
      <w:sz w:val="20"/>
      <w:szCs w:val="20"/>
    </w:rPr>
    <w:tblPr/>
  </w:style>
  <w:style w:type="character" w:styleId="973">
    <w:name w:val="要点"/>
    <w:next w:val="973"/>
    <w:link w:val="901"/>
    <w:qFormat/>
    <w:rPr>
      <w:b/>
      <w:bCs/>
    </w:rPr>
  </w:style>
  <w:style w:type="character" w:styleId="974">
    <w:name w:val="页码"/>
    <w:next w:val="974"/>
    <w:link w:val="901"/>
  </w:style>
  <w:style w:type="character" w:styleId="975">
    <w:name w:val="已访问的超链接"/>
    <w:next w:val="975"/>
    <w:link w:val="901"/>
    <w:rPr>
      <w:color w:val="800080"/>
      <w:u w:val="single"/>
    </w:rPr>
  </w:style>
  <w:style w:type="character" w:styleId="976">
    <w:name w:val="HTML 打字机"/>
    <w:next w:val="976"/>
    <w:link w:val="901"/>
    <w:uiPriority w:val="99"/>
    <w:rPr>
      <w:rFonts w:ascii="宋体" w:hAnsi="宋体" w:eastAsia="宋体" w:cs="宋体"/>
      <w:sz w:val="24"/>
      <w:szCs w:val="24"/>
    </w:rPr>
  </w:style>
  <w:style w:type="character" w:styleId="977">
    <w:name w:val="超链接"/>
    <w:next w:val="977"/>
    <w:link w:val="901"/>
    <w:rPr>
      <w:color w:val="0000ff"/>
      <w:u w:val="single"/>
    </w:rPr>
  </w:style>
  <w:style w:type="character" w:styleId="978">
    <w:name w:val="批注引用"/>
    <w:next w:val="978"/>
    <w:link w:val="901"/>
    <w:semiHidden/>
    <w:rPr>
      <w:sz w:val="21"/>
      <w:szCs w:val="21"/>
    </w:rPr>
  </w:style>
  <w:style w:type="character" w:styleId="979">
    <w:name w:val="font5 Char"/>
    <w:next w:val="979"/>
    <w:link w:val="901"/>
    <w:rPr>
      <w:rFonts w:ascii="宋体" w:hAnsi="宋体" w:eastAsia="宋体"/>
      <w:sz w:val="28"/>
      <w:szCs w:val="28"/>
      <w:lang w:val="en-US" w:eastAsia="zh-CN" w:bidi="ar-SA"/>
    </w:rPr>
  </w:style>
  <w:style w:type="character" w:styleId="980">
    <w:name w:val="二级目录 Char"/>
    <w:next w:val="980"/>
    <w:link w:val="981"/>
    <w:rPr>
      <w:b/>
      <w:sz w:val="30"/>
      <w:szCs w:val="28"/>
      <w:lang w:val="en-US" w:eastAsia="zh-CN" w:bidi="ar-SA"/>
    </w:rPr>
  </w:style>
  <w:style w:type="paragraph" w:styleId="981">
    <w:name w:val="二级目录"/>
    <w:next w:val="901"/>
    <w:link w:val="980"/>
    <w:pPr>
      <w:numPr>
        <w:ilvl w:val="0"/>
        <w:numId w:val="2"/>
      </w:numPr>
      <w:tabs>
        <w:tab w:val="left" w:pos="907" w:leader="none"/>
        <w:tab w:val="left" w:pos="1145" w:leader="none"/>
      </w:tabs>
      <w:outlineLvl w:val="1"/>
    </w:pPr>
    <w:rPr>
      <w:b/>
      <w:sz w:val="30"/>
      <w:szCs w:val="28"/>
      <w:lang w:val="en-US" w:eastAsia="zh-CN" w:bidi="ar-SA"/>
    </w:rPr>
  </w:style>
  <w:style w:type="character" w:styleId="982">
    <w:name w:val="列出段落 Char,Bullet List Char,numbered Char,FooterText Char,List Paragraph1 Char,Paragraphe de liste1 Char"/>
    <w:next w:val="982"/>
    <w:link w:val="983"/>
    <w:rPr>
      <w:rFonts w:ascii="Calibri" w:hAnsi="Calibri"/>
      <w:sz w:val="24"/>
      <w:szCs w:val="24"/>
      <w:lang w:eastAsia="en-US" w:bidi="en-US"/>
    </w:rPr>
  </w:style>
  <w:style w:type="paragraph" w:styleId="983">
    <w:name w:val="列出段落1"/>
    <w:basedOn w:val="901"/>
    <w:next w:val="983"/>
    <w:link w:val="982"/>
    <w:qFormat/>
    <w:pPr>
      <w:contextualSpacing/>
      <w:ind w:left="720"/>
      <w:jc w:val="left"/>
      <w:widowControl/>
    </w:pPr>
    <w:rPr>
      <w:rFonts w:ascii="Calibri" w:hAnsi="Calibri"/>
      <w:sz w:val="24"/>
      <w:szCs w:val="24"/>
      <w:lang w:val="en-US" w:eastAsia="en-US" w:bidi="en-US"/>
    </w:rPr>
  </w:style>
  <w:style w:type="paragraph" w:styleId="984">
    <w:name w:val="Body Text(ch)"/>
    <w:basedOn w:val="901"/>
    <w:next w:val="933"/>
    <w:link w:val="901"/>
    <w:pPr>
      <w:spacing w:after="120"/>
    </w:pPr>
    <w:rPr>
      <w:rFonts w:ascii="宋体" w:hAnsi="Arial"/>
      <w:bCs/>
      <w:iCs/>
      <w:szCs w:val="24"/>
    </w:rPr>
  </w:style>
  <w:style w:type="paragraph" w:styleId="985">
    <w:name w:val="xl27"/>
    <w:basedOn w:val="901"/>
    <w:next w:val="985"/>
    <w:link w:val="90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6">
    <w:name w:val="xl26"/>
    <w:basedOn w:val="901"/>
    <w:next w:val="986"/>
    <w:link w:val="90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7">
    <w:name w:val="Char"/>
    <w:basedOn w:val="901"/>
    <w:next w:val="987"/>
    <w:link w:val="901"/>
    <w:pPr>
      <w:ind w:firstLine="200"/>
      <w:tabs>
        <w:tab w:val="left" w:pos="360" w:leader="none"/>
      </w:tabs>
    </w:pPr>
    <w:rPr>
      <w:sz w:val="28"/>
      <w:szCs w:val="30"/>
    </w:rPr>
  </w:style>
  <w:style w:type="paragraph" w:styleId="988">
    <w:name w:val=" Char"/>
    <w:basedOn w:val="927"/>
    <w:next w:val="988"/>
    <w:link w:val="901"/>
    <w:rPr>
      <w:rFonts w:ascii="Tahoma" w:hAnsi="Tahoma"/>
      <w:sz w:val="24"/>
      <w:szCs w:val="24"/>
    </w:rPr>
  </w:style>
  <w:style w:type="paragraph" w:styleId="989">
    <w:name w:val="普通正文"/>
    <w:basedOn w:val="901"/>
    <w:next w:val="989"/>
    <w:link w:val="901"/>
    <w:pPr>
      <w:ind w:firstLine="480"/>
      <w:jc w:val="left"/>
      <w:spacing w:before="120" w:after="120" w:line="360" w:lineRule="auto"/>
    </w:pPr>
    <w:rPr>
      <w:rFonts w:ascii="Arial" w:hAnsi="Arial"/>
      <w:sz w:val="24"/>
      <w:szCs w:val="24"/>
    </w:rPr>
  </w:style>
  <w:style w:type="paragraph" w:styleId="990">
    <w:name w:val="table_lines"/>
    <w:basedOn w:val="901"/>
    <w:next w:val="990"/>
    <w:link w:val="901"/>
    <w:pPr>
      <w:jc w:val="left"/>
      <w:widowControl/>
    </w:pPr>
    <w:rPr>
      <w:sz w:val="20"/>
      <w:szCs w:val="20"/>
      <w:lang w:val="de-DE" w:eastAsia="de-DE"/>
    </w:rPr>
  </w:style>
  <w:style w:type="paragraph" w:styleId="991">
    <w:name w:val="附录1"/>
    <w:next w:val="991"/>
    <w:link w:val="90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92">
    <w:name w:val="font7"/>
    <w:basedOn w:val="901"/>
    <w:next w:val="992"/>
    <w:link w:val="901"/>
    <w:pPr>
      <w:jc w:val="left"/>
      <w:spacing w:before="100" w:beforeAutospacing="1" w:after="100" w:afterAutospacing="1"/>
      <w:widowControl/>
    </w:pPr>
    <w:rPr>
      <w:rFonts w:hint="eastAsia" w:ascii="宋体" w:hAnsi="宋体"/>
      <w:sz w:val="18"/>
      <w:szCs w:val="18"/>
    </w:rPr>
  </w:style>
  <w:style w:type="paragraph" w:styleId="993">
    <w:name w:val=" Char Char Char Char"/>
    <w:basedOn w:val="927"/>
    <w:next w:val="993"/>
    <w:link w:val="901"/>
    <w:pPr>
      <w:spacing w:line="360" w:lineRule="auto"/>
    </w:pPr>
    <w:rPr>
      <w:rFonts w:ascii="Tahoma" w:hAnsi="Tahoma"/>
      <w:sz w:val="24"/>
      <w:szCs w:val="24"/>
    </w:rPr>
  </w:style>
  <w:style w:type="paragraph" w:styleId="994">
    <w:name w:val="列出段落"/>
    <w:basedOn w:val="901"/>
    <w:next w:val="994"/>
    <w:link w:val="901"/>
    <w:uiPriority w:val="99"/>
    <w:qFormat/>
    <w:pPr>
      <w:contextualSpacing/>
      <w:ind w:left="720"/>
      <w:jc w:val="left"/>
      <w:widowControl/>
    </w:pPr>
    <w:rPr>
      <w:rFonts w:ascii="Calibri" w:hAnsi="Calibri"/>
      <w:sz w:val="24"/>
      <w:szCs w:val="24"/>
      <w:lang w:eastAsia="en-US" w:bidi="en-US"/>
    </w:rPr>
  </w:style>
  <w:style w:type="paragraph" w:styleId="995">
    <w:name w:val="4"/>
    <w:basedOn w:val="901"/>
    <w:next w:val="957"/>
    <w:link w:val="901"/>
    <w:pPr>
      <w:ind w:firstLine="420"/>
      <w:spacing w:line="360" w:lineRule="auto"/>
    </w:pPr>
    <w:rPr>
      <w:color w:val="ff0000"/>
      <w:sz w:val="24"/>
      <w:szCs w:val="24"/>
    </w:rPr>
  </w:style>
  <w:style w:type="paragraph" w:styleId="996">
    <w:name w:val="普通 (Web)"/>
    <w:basedOn w:val="901"/>
    <w:next w:val="996"/>
    <w:link w:val="901"/>
    <w:pPr>
      <w:jc w:val="left"/>
      <w:spacing w:before="100" w:beforeAutospacing="1" w:after="100" w:afterAutospacing="1"/>
      <w:widowControl/>
    </w:pPr>
    <w:rPr>
      <w:rFonts w:ascii="宋体" w:hAnsi="宋体"/>
      <w:sz w:val="24"/>
      <w:szCs w:val="24"/>
    </w:rPr>
  </w:style>
  <w:style w:type="paragraph" w:styleId="997">
    <w:name w:val=" Char Char Char Char Char Char Char Char Char Char"/>
    <w:basedOn w:val="901"/>
    <w:next w:val="997"/>
    <w:link w:val="901"/>
    <w:pPr>
      <w:spacing w:line="360" w:lineRule="auto"/>
    </w:pPr>
    <w:rPr>
      <w:sz w:val="24"/>
      <w:szCs w:val="20"/>
    </w:rPr>
  </w:style>
  <w:style w:type="paragraph" w:styleId="998">
    <w:name w:val="样式1"/>
    <w:basedOn w:val="901"/>
    <w:next w:val="998"/>
    <w:link w:val="901"/>
    <w:pPr>
      <w:numPr>
        <w:ilvl w:val="0"/>
        <w:numId w:val="3"/>
      </w:numPr>
      <w:tabs>
        <w:tab w:val="left" w:pos="709" w:leader="none"/>
      </w:tabs>
    </w:pPr>
    <w:rPr>
      <w:rFonts w:ascii="宋体" w:hAnsi="宋体"/>
    </w:rPr>
  </w:style>
  <w:style w:type="paragraph" w:styleId="999">
    <w:name w:val="font6"/>
    <w:basedOn w:val="901"/>
    <w:next w:val="999"/>
    <w:link w:val="901"/>
    <w:pPr>
      <w:jc w:val="left"/>
      <w:spacing w:before="100" w:beforeAutospacing="1" w:after="100" w:afterAutospacing="1"/>
      <w:widowControl/>
    </w:pPr>
    <w:rPr>
      <w:rFonts w:hint="eastAsia" w:ascii="宋体" w:hAnsi="宋体"/>
      <w:sz w:val="28"/>
      <w:szCs w:val="28"/>
      <w:u w:val="single"/>
    </w:rPr>
  </w:style>
  <w:style w:type="paragraph" w:styleId="1000">
    <w:name w:val="xl25"/>
    <w:basedOn w:val="901"/>
    <w:next w:val="1000"/>
    <w:link w:val="90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1">
    <w:name w:val="图标"/>
    <w:basedOn w:val="901"/>
    <w:next w:val="901"/>
    <w:link w:val="90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2">
    <w:name w:val="标题3"/>
    <w:basedOn w:val="901"/>
    <w:next w:val="901"/>
    <w:link w:val="901"/>
    <w:pPr>
      <w:ind w:firstLine="624"/>
      <w:spacing w:line="590" w:lineRule="atLeast"/>
    </w:pPr>
    <w:rPr>
      <w:rFonts w:ascii="方正黑体_GBK" w:eastAsia="方正黑体_GBK"/>
      <w:sz w:val="32"/>
      <w:szCs w:val="32"/>
    </w:rPr>
  </w:style>
  <w:style w:type="paragraph" w:styleId="1003">
    <w:name w:val="xl24"/>
    <w:basedOn w:val="901"/>
    <w:next w:val="1003"/>
    <w:link w:val="90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4">
    <w:name w:val="xl29"/>
    <w:basedOn w:val="901"/>
    <w:next w:val="1004"/>
    <w:link w:val="90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5">
    <w:name w:val="Char Char Char Char Char Char Char Char"/>
    <w:basedOn w:val="901"/>
    <w:next w:val="1005"/>
    <w:link w:val="901"/>
    <w:pPr>
      <w:jc w:val="left"/>
      <w:spacing w:after="160" w:line="240" w:lineRule="exact"/>
      <w:widowControl/>
    </w:pPr>
    <w:rPr>
      <w:rFonts w:ascii="Verdana" w:hAnsi="Verdana"/>
      <w:sz w:val="20"/>
      <w:szCs w:val="20"/>
      <w:lang w:eastAsia="en-US"/>
    </w:rPr>
  </w:style>
  <w:style w:type="paragraph" w:styleId="1006">
    <w:name w:val="xl28"/>
    <w:basedOn w:val="901"/>
    <w:next w:val="1006"/>
    <w:link w:val="90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7">
    <w:name w:val=" Char Char Char Char Char Char Char Char"/>
    <w:basedOn w:val="901"/>
    <w:next w:val="1007"/>
    <w:link w:val="901"/>
    <w:pPr>
      <w:jc w:val="left"/>
      <w:spacing w:after="160" w:line="240" w:lineRule="exact"/>
      <w:widowControl/>
    </w:pPr>
    <w:rPr>
      <w:rFonts w:ascii="Verdana" w:hAnsi="Verdana"/>
      <w:sz w:val="20"/>
      <w:szCs w:val="20"/>
      <w:lang w:eastAsia="en-US"/>
    </w:rPr>
  </w:style>
  <w:style w:type="paragraph" w:styleId="1008">
    <w:name w:val="xl30"/>
    <w:basedOn w:val="901"/>
    <w:next w:val="1008"/>
    <w:link w:val="901"/>
    <w:pPr>
      <w:jc w:val="center"/>
      <w:spacing w:before="100" w:beforeAutospacing="1" w:after="100" w:afterAutospacing="1"/>
      <w:widowControl/>
    </w:pPr>
    <w:rPr>
      <w:rFonts w:ascii="宋体" w:hAnsi="宋体"/>
      <w:b/>
      <w:bCs/>
      <w:sz w:val="36"/>
      <w:szCs w:val="36"/>
    </w:rPr>
  </w:style>
  <w:style w:type="paragraph" w:styleId="1009">
    <w:name w:val="Char Char Char Char"/>
    <w:basedOn w:val="927"/>
    <w:next w:val="1009"/>
    <w:link w:val="901"/>
    <w:pPr>
      <w:spacing w:line="360" w:lineRule="auto"/>
    </w:pPr>
    <w:rPr>
      <w:rFonts w:ascii="Tahoma" w:hAnsi="Tahoma"/>
      <w:sz w:val="24"/>
      <w:szCs w:val="24"/>
    </w:rPr>
  </w:style>
  <w:style w:type="paragraph" w:styleId="1010">
    <w:name w:val="table_1stline"/>
    <w:basedOn w:val="901"/>
    <w:next w:val="1010"/>
    <w:link w:val="901"/>
    <w:pPr>
      <w:jc w:val="left"/>
      <w:spacing w:before="120"/>
      <w:widowControl/>
    </w:pPr>
    <w:rPr>
      <w:bCs/>
      <w:sz w:val="20"/>
      <w:szCs w:val="20"/>
      <w:lang w:val="de-DE" w:eastAsia="de-DE"/>
    </w:rPr>
  </w:style>
  <w:style w:type="paragraph" w:styleId="1011">
    <w:name w:val="font5"/>
    <w:basedOn w:val="901"/>
    <w:next w:val="1011"/>
    <w:link w:val="901"/>
    <w:pPr>
      <w:jc w:val="left"/>
      <w:spacing w:before="100" w:beforeAutospacing="1" w:after="100" w:afterAutospacing="1"/>
      <w:widowControl/>
    </w:pPr>
    <w:rPr>
      <w:rFonts w:hint="eastAsia" w:ascii="宋体" w:hAnsi="宋体"/>
      <w:sz w:val="28"/>
      <w:szCs w:val="28"/>
    </w:rPr>
  </w:style>
  <w:style w:type="paragraph" w:styleId="1012">
    <w:name w:val="标题1"/>
    <w:basedOn w:val="901"/>
    <w:next w:val="901"/>
    <w:link w:val="901"/>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3">
    <w:name w:val="修订"/>
    <w:next w:val="1013"/>
    <w:link w:val="901"/>
    <w:uiPriority w:val="99"/>
    <w:semiHidden/>
    <w:rPr>
      <w:rFonts w:ascii="Times New Roman" w:hAnsi="Times New Roman"/>
      <w:sz w:val="21"/>
      <w:szCs w:val="21"/>
      <w:lang w:val="en-US" w:eastAsia="zh-CN" w:bidi="ar-SA"/>
    </w:rPr>
  </w:style>
  <w:style w:type="paragraph" w:styleId="1014">
    <w:name w:val="无间隔"/>
    <w:next w:val="1014"/>
    <w:link w:val="901"/>
    <w:uiPriority w:val="99"/>
    <w:qFormat/>
    <w:pPr>
      <w:jc w:val="both"/>
      <w:widowControl w:val="off"/>
    </w:pPr>
    <w:rPr>
      <w:rFonts w:ascii="Times New Roman" w:hAnsi="Times New Roman"/>
      <w:sz w:val="21"/>
      <w:szCs w:val="21"/>
      <w:lang w:val="en-US" w:eastAsia="zh-CN" w:bidi="ar-SA"/>
    </w:rPr>
  </w:style>
  <w:style w:type="paragraph" w:styleId="1015">
    <w:name w:val="普通文字"/>
    <w:basedOn w:val="901"/>
    <w:next w:val="901"/>
    <w:link w:val="901"/>
    <w:uiPriority w:val="99"/>
    <w:rPr>
      <w:rFonts w:ascii="宋体" w:hAnsi="Times New Roman" w:eastAsia="宋体" w:cs="Times New Roman"/>
      <w:sz w:val="24"/>
      <w:szCs w:val="20"/>
      <w:u w:val="none"/>
    </w:rPr>
  </w:style>
  <w:style w:type="paragraph" w:styleId="1016">
    <w:name w:val="目录 111"/>
    <w:basedOn w:val="901"/>
    <w:next w:val="901"/>
    <w:link w:val="901"/>
    <w:uiPriority w:val="39"/>
    <w:unhideWhenUsed/>
    <w:qFormat/>
    <w:pPr>
      <w:jc w:val="left"/>
      <w:spacing w:after="100" w:line="259" w:lineRule="auto"/>
      <w:widowControl/>
    </w:pPr>
    <w:rPr>
      <w:rFonts w:ascii="Calibri" w:hAnsi="Calibri" w:eastAsia="宋体"/>
      <w:sz w:val="22"/>
      <w:szCs w:val="22"/>
    </w:rPr>
  </w:style>
  <w:style w:type="paragraph" w:styleId="1017">
    <w:name w:val="引文目录1"/>
    <w:basedOn w:val="901"/>
    <w:next w:val="901"/>
    <w:link w:val="901"/>
    <w:qFormat/>
    <w:pPr>
      <w:ind w:left="420"/>
    </w:pPr>
    <w:rPr>
      <w:rFonts w:ascii="Arial" w:hAnsi="Arial" w:eastAsia="宋体" w:cs="Times New Roman"/>
      <w:szCs w:val="22"/>
    </w:rPr>
  </w:style>
  <w:style w:type="character" w:styleId="1018" w:default="1">
    <w:name w:val="Default Paragraph Font"/>
    <w:uiPriority w:val="1"/>
    <w:semiHidden/>
    <w:unhideWhenUsed/>
  </w:style>
  <w:style w:type="numbering" w:styleId="1019" w:default="1">
    <w:name w:val="No List"/>
    <w:uiPriority w:val="99"/>
    <w:semiHidden/>
    <w:unhideWhenUsed/>
  </w:style>
  <w:style w:type="table" w:styleId="102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孙呈铭</cp:lastModifiedBy>
  <cp:revision>582</cp:revision>
  <dcterms:created xsi:type="dcterms:W3CDTF">2023-03-16T02:16:00Z</dcterms:created>
  <dcterms:modified xsi:type="dcterms:W3CDTF">2024-08-09T02:34:07Z</dcterms:modified>
  <cp:version>1048576</cp:version>
</cp:coreProperties>
</file>