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2A0C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kern w:val="2"/>
          <w:sz w:val="28"/>
          <w:szCs w:val="28"/>
          <w:lang w:val="en-US" w:eastAsia="zh-CN" w:bidi="ar-SA"/>
        </w:rPr>
      </w:pPr>
      <w:r>
        <w:rPr>
          <w:rFonts w:hint="eastAsia" w:ascii="宋体" w:hAnsi="宋体" w:eastAsia="宋体" w:cs="宋体"/>
          <w:b/>
          <w:bCs/>
          <w:color w:val="000000"/>
          <w:kern w:val="2"/>
          <w:sz w:val="28"/>
          <w:szCs w:val="28"/>
          <w:lang w:val="en-US" w:eastAsia="zh-CN" w:bidi="ar-SA"/>
        </w:rPr>
        <w:t>更正（澄清）内容（一）</w:t>
      </w:r>
    </w:p>
    <w:p w14:paraId="0BF7BA3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pPr>
    </w:p>
    <w:p w14:paraId="53CF0BE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一、原</w:t>
      </w:r>
      <w:r>
        <w:rPr>
          <w:rFonts w:hint="eastAsia" w:ascii="宋体" w:hAnsi="宋体" w:cs="宋体"/>
          <w:b/>
          <w:bCs/>
          <w:sz w:val="24"/>
          <w:szCs w:val="24"/>
          <w:lang w:val="en-US" w:eastAsia="zh-CN"/>
        </w:rPr>
        <w:t>磋商</w:t>
      </w:r>
      <w:r>
        <w:rPr>
          <w:rFonts w:hint="eastAsia" w:ascii="宋体" w:hAnsi="宋体" w:eastAsia="宋体" w:cs="宋体"/>
          <w:b/>
          <w:bCs/>
          <w:sz w:val="24"/>
          <w:szCs w:val="24"/>
          <w:lang w:val="en-US" w:eastAsia="zh-CN"/>
        </w:rPr>
        <w:t>文件中“第九章 附件1、评分细则</w:t>
      </w:r>
      <w:bookmarkStart w:id="0" w:name="_GoBack"/>
      <w:bookmarkEnd w:id="0"/>
    </w:p>
    <w:tbl>
      <w:tblPr>
        <w:tblStyle w:val="7"/>
        <w:tblW w:w="98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6"/>
        <w:gridCol w:w="1200"/>
        <w:gridCol w:w="7387"/>
      </w:tblGrid>
      <w:tr w14:paraId="7CF04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833" w:type="dxa"/>
            <w:gridSpan w:val="3"/>
            <w:noWrap w:val="0"/>
            <w:vAlign w:val="center"/>
          </w:tcPr>
          <w:p w14:paraId="487AA200">
            <w:pPr>
              <w:pStyle w:val="12"/>
              <w:pageBreakBefore w:val="0"/>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评分细则</w:t>
            </w:r>
          </w:p>
        </w:tc>
      </w:tr>
      <w:tr w14:paraId="6E53F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1" w:hRule="atLeast"/>
        </w:trPr>
        <w:tc>
          <w:tcPr>
            <w:tcW w:w="1246" w:type="dxa"/>
            <w:noWrap w:val="0"/>
            <w:vAlign w:val="center"/>
          </w:tcPr>
          <w:p w14:paraId="015383E4">
            <w:pPr>
              <w:pStyle w:val="12"/>
              <w:pageBreakBefore w:val="0"/>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价格部分</w:t>
            </w:r>
          </w:p>
          <w:p w14:paraId="1956533B">
            <w:pPr>
              <w:pStyle w:val="12"/>
              <w:pageBreakBefore w:val="0"/>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8587" w:type="dxa"/>
            <w:gridSpan w:val="2"/>
            <w:noWrap w:val="0"/>
            <w:vAlign w:val="center"/>
          </w:tcPr>
          <w:p w14:paraId="55707EA7">
            <w:pPr>
              <w:pageBreakBefore w:val="0"/>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采用低价优先法计算，即满足磋商文件要求且最后报价最低的供应商的价格为磋商基准价，其价格分为满分。其他供应商的价格分统一按照下列公式计算：</w:t>
            </w:r>
          </w:p>
          <w:p w14:paraId="271253FB">
            <w:pPr>
              <w:pageBreakBefore w:val="0"/>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磋商报价得分=（磋商基准价/最后磋商报价）×10</w:t>
            </w:r>
          </w:p>
          <w:p w14:paraId="4E527B98">
            <w:pPr>
              <w:pageBreakBefore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工程</w:t>
            </w:r>
            <w:r>
              <w:rPr>
                <w:rFonts w:hint="eastAsia" w:ascii="宋体" w:hAnsi="宋体" w:eastAsia="宋体" w:cs="宋体"/>
                <w:color w:val="000000" w:themeColor="text1"/>
                <w:sz w:val="24"/>
                <w:szCs w:val="24"/>
                <w:highlight w:val="none"/>
                <w:lang w:val="en-US" w:eastAsia="zh-CN"/>
                <w14:textFill>
                  <w14:solidFill>
                    <w14:schemeClr w14:val="tx1"/>
                  </w14:solidFill>
                </w14:textFill>
              </w:rPr>
              <w:t>全部由符合政策要求的小微企业、监狱企业、享受政府采购支持政策的残疾人福利性单位承接的（以供应商提供的《中小企业声明函》、监狱企业证明文件和《残疾人福利性单位声明函》等相关材料为准），给予</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%的价格扣除，用扣除后的价格参加评审。该供应商最后磋商报价=最后报价*（100%-</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r>
      <w:tr w14:paraId="7A0E0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1" w:hRule="atLeast"/>
        </w:trPr>
        <w:tc>
          <w:tcPr>
            <w:tcW w:w="1246" w:type="dxa"/>
            <w:vMerge w:val="restart"/>
            <w:noWrap w:val="0"/>
            <w:vAlign w:val="center"/>
          </w:tcPr>
          <w:p w14:paraId="72D68846">
            <w:pPr>
              <w:pStyle w:val="12"/>
              <w:pageBreakBefore w:val="0"/>
              <w:spacing w:line="360" w:lineRule="auto"/>
              <w:jc w:val="center"/>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商务部分</w:t>
            </w:r>
          </w:p>
          <w:p w14:paraId="2386F49A">
            <w:pPr>
              <w:pStyle w:val="12"/>
              <w:pageBreakBefore w:val="0"/>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FF0000"/>
                <w:sz w:val="24"/>
                <w:szCs w:val="24"/>
                <w:highlight w:val="none"/>
                <w:lang w:val="en-US" w:eastAsia="zh-CN"/>
              </w:rPr>
              <w:t>（12分）</w:t>
            </w:r>
          </w:p>
        </w:tc>
        <w:tc>
          <w:tcPr>
            <w:tcW w:w="1200" w:type="dxa"/>
            <w:noWrap w:val="0"/>
            <w:vAlign w:val="center"/>
          </w:tcPr>
          <w:p w14:paraId="537F22EB">
            <w:pPr>
              <w:pStyle w:val="12"/>
              <w:pageBreakBefore w:val="0"/>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业绩</w:t>
            </w:r>
          </w:p>
          <w:p w14:paraId="2A711AE3">
            <w:pPr>
              <w:pStyle w:val="12"/>
              <w:pageBreakBefore w:val="0"/>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（4分）</w:t>
            </w:r>
          </w:p>
        </w:tc>
        <w:tc>
          <w:tcPr>
            <w:tcW w:w="7387" w:type="dxa"/>
            <w:noWrap w:val="0"/>
            <w:vAlign w:val="center"/>
          </w:tcPr>
          <w:p w14:paraId="51DFB3B4">
            <w:pPr>
              <w:pStyle w:val="12"/>
              <w:pageBreakBefore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供应商自202</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lang w:val="en-US" w:eastAsia="zh-CN"/>
                <w14:textFill>
                  <w14:solidFill>
                    <w14:schemeClr w14:val="tx1"/>
                  </w14:solidFill>
                </w14:textFill>
              </w:rPr>
              <w:t>年8</w:t>
            </w:r>
            <w:r>
              <w:rPr>
                <w:rFonts w:hint="eastAsia" w:ascii="宋体" w:hAnsi="宋体" w:eastAsia="宋体" w:cs="宋体"/>
                <w:color w:val="000000" w:themeColor="text1"/>
                <w:sz w:val="24"/>
                <w:szCs w:val="24"/>
                <w:highlight w:val="none"/>
                <w14:textFill>
                  <w14:solidFill>
                    <w14:schemeClr w14:val="tx1"/>
                  </w14:solidFill>
                </w14:textFill>
              </w:rPr>
              <w:t>月1日以来承担过相同或类似工程的，响应文件中提供业绩合同扫描件</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时间以合同签订日期为准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每个得</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分，本项最高得</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分。</w:t>
            </w:r>
          </w:p>
          <w:p w14:paraId="57ABFD0E">
            <w:pPr>
              <w:pStyle w:val="12"/>
              <w:pageBreakBefore w:val="0"/>
              <w:spacing w:line="360" w:lineRule="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响应文件中提供证明材料原件扫描件。</w:t>
            </w:r>
          </w:p>
        </w:tc>
      </w:tr>
      <w:tr w14:paraId="3F9FB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1" w:hRule="atLeast"/>
        </w:trPr>
        <w:tc>
          <w:tcPr>
            <w:tcW w:w="1246" w:type="dxa"/>
            <w:vMerge w:val="continue"/>
            <w:noWrap w:val="0"/>
            <w:vAlign w:val="center"/>
          </w:tcPr>
          <w:p w14:paraId="6F4AF7A0">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00" w:type="dxa"/>
            <w:noWrap w:val="0"/>
            <w:vAlign w:val="center"/>
          </w:tcPr>
          <w:p w14:paraId="32480C3F">
            <w:pPr>
              <w:pStyle w:val="12"/>
              <w:pageBreakBefore w:val="0"/>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投标人评价</w:t>
            </w:r>
          </w:p>
          <w:p w14:paraId="0BB721C4">
            <w:pPr>
              <w:pStyle w:val="12"/>
              <w:pageBreakBefore w:val="0"/>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（2分）</w:t>
            </w:r>
          </w:p>
        </w:tc>
        <w:tc>
          <w:tcPr>
            <w:tcW w:w="7387" w:type="dxa"/>
            <w:noWrap w:val="0"/>
            <w:vAlign w:val="center"/>
          </w:tcPr>
          <w:p w14:paraId="4F44D5CF">
            <w:pPr>
              <w:pStyle w:val="12"/>
              <w:pageBreakBefore w:val="0"/>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szCs w:val="21"/>
                <w:lang w:bidi="ar"/>
              </w:rPr>
              <w:t>投标人具备机电工程施工总承包贰级及以上</w:t>
            </w:r>
            <w:r>
              <w:rPr>
                <w:rFonts w:hint="eastAsia" w:ascii="宋体" w:hAnsi="宋体" w:eastAsia="宋体" w:cs="宋体"/>
                <w:color w:val="000000"/>
                <w:szCs w:val="21"/>
                <w:lang w:val="en-US" w:eastAsia="zh-CN" w:bidi="ar"/>
              </w:rPr>
              <w:t>资质</w:t>
            </w:r>
            <w:r>
              <w:rPr>
                <w:rFonts w:hint="eastAsia" w:ascii="宋体" w:hAnsi="宋体" w:eastAsia="宋体" w:cs="宋体"/>
                <w:color w:val="000000"/>
                <w:szCs w:val="21"/>
                <w:lang w:bidi="ar"/>
              </w:rPr>
              <w:t>证书得1分，</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未提供</w:t>
            </w:r>
            <w:r>
              <w:rPr>
                <w:rFonts w:hint="eastAsia" w:ascii="宋体" w:hAnsi="宋体" w:eastAsia="宋体" w:cs="宋体"/>
                <w:color w:val="000000"/>
                <w:szCs w:val="21"/>
                <w:lang w:bidi="ar"/>
              </w:rPr>
              <w:t>不得分。</w:t>
            </w:r>
            <w:r>
              <w:rPr>
                <w:rFonts w:hint="eastAsia" w:ascii="宋体" w:hAnsi="宋体" w:eastAsia="宋体" w:cs="宋体"/>
                <w:color w:val="000000"/>
                <w:szCs w:val="21"/>
                <w:lang w:bidi="ar"/>
              </w:rPr>
              <w:br w:type="textWrapping"/>
            </w:r>
            <w:r>
              <w:rPr>
                <w:rFonts w:hint="eastAsia" w:ascii="宋体" w:hAnsi="宋体" w:eastAsia="宋体" w:cs="宋体"/>
                <w:color w:val="000000"/>
                <w:szCs w:val="21"/>
                <w:lang w:bidi="ar"/>
              </w:rPr>
              <w:t>投标人具备通信工程施工总承包贰级及以上</w:t>
            </w:r>
            <w:r>
              <w:rPr>
                <w:rFonts w:hint="eastAsia" w:ascii="宋体" w:hAnsi="宋体" w:eastAsia="宋体" w:cs="宋体"/>
                <w:color w:val="000000"/>
                <w:szCs w:val="21"/>
                <w:lang w:val="en-US" w:eastAsia="zh-CN" w:bidi="ar"/>
              </w:rPr>
              <w:t>资质</w:t>
            </w:r>
            <w:r>
              <w:rPr>
                <w:rFonts w:hint="eastAsia" w:ascii="宋体" w:hAnsi="宋体" w:eastAsia="宋体" w:cs="宋体"/>
                <w:color w:val="000000"/>
                <w:szCs w:val="21"/>
                <w:lang w:bidi="ar"/>
              </w:rPr>
              <w:t>证书得1分，</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未提供</w:t>
            </w:r>
            <w:r>
              <w:rPr>
                <w:rFonts w:hint="eastAsia" w:ascii="宋体" w:hAnsi="宋体" w:eastAsia="宋体" w:cs="宋体"/>
                <w:color w:val="000000"/>
                <w:szCs w:val="21"/>
                <w:lang w:bidi="ar"/>
              </w:rPr>
              <w:t>不得分。</w:t>
            </w:r>
            <w:r>
              <w:rPr>
                <w:rFonts w:hint="eastAsia" w:ascii="宋体" w:hAnsi="宋体" w:eastAsia="宋体" w:cs="宋体"/>
                <w:color w:val="000000"/>
                <w:szCs w:val="21"/>
                <w:lang w:bidi="ar"/>
              </w:rPr>
              <w:br w:type="textWrapping"/>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响应文件中</w:t>
            </w:r>
            <w:r>
              <w:rPr>
                <w:rFonts w:hint="eastAsia" w:ascii="宋体" w:hAnsi="宋体" w:eastAsia="宋体" w:cs="宋体"/>
                <w:b/>
                <w:bCs/>
                <w:color w:val="000000"/>
                <w:szCs w:val="21"/>
                <w:lang w:bidi="ar"/>
              </w:rPr>
              <w:t>提供相关证书</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原件扫描件</w:t>
            </w:r>
            <w:r>
              <w:rPr>
                <w:rFonts w:hint="eastAsia" w:ascii="宋体" w:hAnsi="宋体" w:eastAsia="宋体" w:cs="宋体"/>
                <w:b/>
                <w:bCs/>
                <w:color w:val="000000"/>
                <w:szCs w:val="21"/>
                <w:lang w:bidi="ar"/>
              </w:rPr>
              <w:t>并加盖</w:t>
            </w:r>
            <w:r>
              <w:rPr>
                <w:rFonts w:hint="eastAsia" w:ascii="宋体" w:hAnsi="宋体" w:eastAsia="宋体" w:cs="宋体"/>
                <w:b/>
                <w:bCs/>
                <w:color w:val="000000"/>
                <w:szCs w:val="21"/>
                <w:lang w:val="en-US" w:eastAsia="zh-CN" w:bidi="ar"/>
              </w:rPr>
              <w:t>电子签章</w:t>
            </w:r>
            <w:r>
              <w:rPr>
                <w:rFonts w:hint="eastAsia" w:ascii="宋体" w:hAnsi="宋体" w:eastAsia="宋体" w:cs="宋体"/>
                <w:b/>
                <w:bCs/>
                <w:color w:val="000000"/>
                <w:szCs w:val="21"/>
                <w:lang w:bidi="ar"/>
              </w:rPr>
              <w:t>。</w:t>
            </w:r>
          </w:p>
        </w:tc>
      </w:tr>
      <w:tr w14:paraId="3E057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246" w:type="dxa"/>
            <w:vMerge w:val="continue"/>
            <w:noWrap w:val="0"/>
            <w:vAlign w:val="center"/>
          </w:tcPr>
          <w:p w14:paraId="730A3832">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00" w:type="dxa"/>
            <w:noWrap w:val="0"/>
            <w:vAlign w:val="center"/>
          </w:tcPr>
          <w:p w14:paraId="3D0CE556">
            <w:pPr>
              <w:pStyle w:val="12"/>
              <w:pageBreakBefore w:val="0"/>
              <w:spacing w:line="360" w:lineRule="auto"/>
              <w:jc w:val="center"/>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项目组成员配备</w:t>
            </w:r>
          </w:p>
          <w:p w14:paraId="1EEAC5D8">
            <w:pPr>
              <w:pStyle w:val="12"/>
              <w:pageBreakBefore w:val="0"/>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FF0000"/>
                <w:sz w:val="24"/>
                <w:szCs w:val="24"/>
                <w:highlight w:val="none"/>
                <w:lang w:val="en-US" w:eastAsia="zh-CN"/>
              </w:rPr>
              <w:t>（6分）</w:t>
            </w:r>
          </w:p>
        </w:tc>
        <w:tc>
          <w:tcPr>
            <w:tcW w:w="7387" w:type="dxa"/>
            <w:noWrap w:val="0"/>
            <w:vAlign w:val="center"/>
          </w:tcPr>
          <w:p w14:paraId="1B637403">
            <w:pPr>
              <w:pageBreakBefore w:val="0"/>
              <w:numPr>
                <w:ilvl w:val="0"/>
                <w:numId w:val="0"/>
              </w:numPr>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投标人拟派项目经理具有机电工程一级建造师、CISAW信息安全保障人员认证证书，以上证书均具备的得2分，未提供或提供不全不得分。</w:t>
            </w:r>
          </w:p>
          <w:p w14:paraId="00628837">
            <w:pPr>
              <w:pageBreakBefore w:val="0"/>
              <w:numPr>
                <w:ilvl w:val="0"/>
                <w:numId w:val="0"/>
              </w:numPr>
              <w:spacing w:line="360" w:lineRule="auto"/>
              <w:ind w:left="0" w:leftChars="0" w:firstLine="0" w:firstLineChars="0"/>
              <w:jc w:val="left"/>
              <w:rPr>
                <w:rFonts w:hint="eastAsia" w:ascii="宋体" w:hAnsi="宋体" w:eastAsia="宋体" w:cs="宋体"/>
                <w:color w:val="FF0000"/>
                <w:sz w:val="24"/>
                <w:szCs w:val="24"/>
                <w:highlight w:val="none"/>
                <w:lang w:val="en-US" w:eastAsia="zh-CN" w:bidi="ar-SA"/>
              </w:rPr>
            </w:pPr>
            <w:r>
              <w:rPr>
                <w:rFonts w:hint="eastAsia" w:ascii="宋体" w:hAnsi="宋体" w:eastAsia="宋体" w:cs="宋体"/>
                <w:color w:val="FF0000"/>
                <w:kern w:val="2"/>
                <w:sz w:val="24"/>
                <w:szCs w:val="24"/>
                <w:lang w:val="en-US" w:eastAsia="zh-CN" w:bidi="ar-SA"/>
              </w:rPr>
              <w:t>2、</w:t>
            </w:r>
            <w:r>
              <w:rPr>
                <w:rFonts w:hint="eastAsia" w:ascii="宋体" w:hAnsi="宋体" w:eastAsia="宋体" w:cs="宋体"/>
                <w:color w:val="FF0000"/>
                <w:sz w:val="24"/>
                <w:szCs w:val="24"/>
                <w:highlight w:val="none"/>
                <w:lang w:val="en-US" w:eastAsia="zh-CN" w:bidi="ar-SA"/>
              </w:rPr>
              <w:t>投标人技术负责人，具备机电工程一级建造师、中级项目管理专业人员CSPM-3，以上证书均具备的得2分，未提供或提供不全不得分。</w:t>
            </w:r>
          </w:p>
          <w:p w14:paraId="2F9DCD44">
            <w:pPr>
              <w:pageBreakBefore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3、投标人除项目经理及技术负责人外拟派项目组其他人员，具有注册信息安全专业人员/CISP)、低压电工、电信机务员（网络通信安全管理员）、施工员（电气）；每</w:t>
            </w:r>
            <w:r>
              <w:rPr>
                <w:rFonts w:hint="eastAsia" w:ascii="宋体" w:hAnsi="宋体" w:eastAsia="宋体" w:cs="宋体"/>
                <w:color w:val="auto"/>
                <w:sz w:val="24"/>
                <w:szCs w:val="24"/>
                <w:highlight w:val="none"/>
                <w:lang w:val="en-US" w:eastAsia="zh-CN" w:bidi="ar-SA"/>
              </w:rPr>
              <w:t>提供1个对应证书</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得0.5分，最多得2分。同一人员具有多个证书的不重复得分，</w:t>
            </w:r>
            <w:r>
              <w:rPr>
                <w:rFonts w:hint="eastAsia" w:ascii="宋体" w:hAnsi="宋体" w:eastAsia="宋体" w:cs="宋体"/>
                <w:color w:val="auto"/>
                <w:sz w:val="24"/>
                <w:szCs w:val="24"/>
                <w:highlight w:val="none"/>
                <w:lang w:val="en-US" w:eastAsia="zh-CN" w:bidi="ar-SA"/>
              </w:rPr>
              <w:t xml:space="preserve">同一证书仅计1次得分 </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w:t>
            </w:r>
          </w:p>
          <w:p w14:paraId="502ED831">
            <w:pPr>
              <w:pStyle w:val="12"/>
              <w:pageBreakBefore w:val="0"/>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szCs w:val="21"/>
                <w:lang w:bidi="ar"/>
              </w:rPr>
              <w:t>以上拟派人员必须为投标人单位员工，提供相关证书</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原件扫描件</w:t>
            </w:r>
            <w:r>
              <w:rPr>
                <w:rFonts w:hint="eastAsia" w:ascii="宋体" w:hAnsi="宋体" w:eastAsia="宋体" w:cs="宋体"/>
                <w:b/>
                <w:bCs/>
                <w:color w:val="000000"/>
                <w:szCs w:val="21"/>
                <w:lang w:bidi="ar"/>
              </w:rPr>
              <w:t>并加盖</w:t>
            </w:r>
            <w:r>
              <w:rPr>
                <w:rFonts w:hint="eastAsia" w:ascii="宋体" w:hAnsi="宋体" w:eastAsia="宋体" w:cs="宋体"/>
                <w:b/>
                <w:bCs/>
                <w:color w:val="000000"/>
                <w:szCs w:val="21"/>
                <w:lang w:val="en-US" w:eastAsia="zh-CN" w:bidi="ar"/>
              </w:rPr>
              <w:t>电子签章，</w:t>
            </w:r>
            <w:r>
              <w:rPr>
                <w:rFonts w:hint="eastAsia" w:ascii="宋体" w:hAnsi="宋体" w:eastAsia="宋体" w:cs="宋体"/>
                <w:b/>
                <w:bCs/>
                <w:color w:val="000000"/>
                <w:szCs w:val="21"/>
                <w:lang w:bidi="ar"/>
              </w:rPr>
              <w:t>及开标前6个月内任意1个月（不含开标当月）由本单位缴纳的社保证明材料并加盖</w:t>
            </w:r>
            <w:r>
              <w:rPr>
                <w:rFonts w:hint="eastAsia" w:ascii="宋体" w:hAnsi="宋体" w:eastAsia="宋体" w:cs="宋体"/>
                <w:b/>
                <w:bCs/>
                <w:color w:val="000000"/>
                <w:szCs w:val="21"/>
                <w:lang w:val="en-US" w:eastAsia="zh-CN" w:bidi="ar"/>
              </w:rPr>
              <w:t>电子签章</w:t>
            </w:r>
            <w:r>
              <w:rPr>
                <w:rFonts w:hint="eastAsia" w:ascii="宋体" w:hAnsi="宋体" w:eastAsia="宋体" w:cs="宋体"/>
                <w:b/>
                <w:bCs/>
                <w:color w:val="000000"/>
                <w:szCs w:val="21"/>
                <w:lang w:bidi="ar"/>
              </w:rPr>
              <w:t>。</w:t>
            </w:r>
          </w:p>
        </w:tc>
      </w:tr>
      <w:tr w14:paraId="2ABC8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 w:hRule="atLeast"/>
        </w:trPr>
        <w:tc>
          <w:tcPr>
            <w:tcW w:w="1246" w:type="dxa"/>
            <w:vMerge w:val="restart"/>
            <w:noWrap w:val="0"/>
            <w:vAlign w:val="center"/>
          </w:tcPr>
          <w:p w14:paraId="54A30061">
            <w:pPr>
              <w:pageBreakBefore w:val="0"/>
              <w:spacing w:line="360" w:lineRule="auto"/>
              <w:ind w:right="-153"/>
              <w:jc w:val="center"/>
              <w:rPr>
                <w:rFonts w:hint="eastAsia" w:ascii="宋体" w:hAnsi="宋体" w:eastAsia="宋体" w:cs="宋体"/>
                <w:color w:val="FF0000"/>
                <w:sz w:val="24"/>
                <w:szCs w:val="24"/>
                <w:highlight w:val="none"/>
                <w:lang w:eastAsia="zh-CN"/>
              </w:rPr>
            </w:pPr>
            <w:r>
              <w:rPr>
                <w:rFonts w:hint="eastAsia" w:ascii="宋体" w:hAnsi="宋体" w:eastAsia="宋体" w:cs="宋体"/>
                <w:color w:val="FF0000"/>
                <w:sz w:val="24"/>
                <w:szCs w:val="24"/>
                <w:highlight w:val="none"/>
                <w:lang w:eastAsia="zh-CN"/>
              </w:rPr>
              <w:t>技术部分</w:t>
            </w:r>
          </w:p>
          <w:p w14:paraId="35D420E7">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78</w:t>
            </w:r>
            <w:r>
              <w:rPr>
                <w:rFonts w:hint="eastAsia" w:ascii="宋体" w:hAnsi="宋体" w:eastAsia="宋体" w:cs="宋体"/>
                <w:color w:val="FF0000"/>
                <w:sz w:val="24"/>
                <w:szCs w:val="24"/>
                <w:highlight w:val="none"/>
              </w:rPr>
              <w:t>分）</w:t>
            </w:r>
          </w:p>
        </w:tc>
        <w:tc>
          <w:tcPr>
            <w:tcW w:w="1200" w:type="dxa"/>
            <w:noWrap w:val="0"/>
            <w:vAlign w:val="center"/>
          </w:tcPr>
          <w:p w14:paraId="5B1599A3">
            <w:pPr>
              <w:pageBreakBefore w:val="0"/>
              <w:pBdr>
                <w:top w:val="none" w:color="000000" w:sz="0" w:space="0"/>
                <w:left w:val="none" w:color="000000" w:sz="0" w:space="0"/>
                <w:bottom w:val="none" w:color="000000" w:sz="0" w:space="0"/>
                <w:right w:val="none" w:color="000000" w:sz="0" w:space="0"/>
              </w:pBdr>
              <w:spacing w:line="360" w:lineRule="auto"/>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总体施</w:t>
            </w:r>
          </w:p>
          <w:p w14:paraId="1D6793B7">
            <w:pPr>
              <w:pageBreakBefore w:val="0"/>
              <w:pBdr>
                <w:top w:val="none" w:color="000000" w:sz="0" w:space="0"/>
                <w:left w:val="none" w:color="000000" w:sz="0" w:space="0"/>
                <w:bottom w:val="none" w:color="000000" w:sz="0" w:space="0"/>
                <w:right w:val="none" w:color="000000" w:sz="0" w:space="0"/>
              </w:pBdr>
              <w:spacing w:line="360" w:lineRule="auto"/>
              <w:jc w:val="center"/>
              <w:rPr>
                <w:rFonts w:hint="eastAsia" w:ascii="宋体" w:hAnsi="宋体" w:eastAsia="宋体" w:cs="宋体"/>
                <w:lang w:val="en-US" w:eastAsia="zh-CN"/>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工方案</w:t>
            </w:r>
          </w:p>
          <w:p w14:paraId="31C4B3B8">
            <w:pPr>
              <w:pStyle w:val="12"/>
              <w:pageBreakBefore w:val="0"/>
              <w:spacing w:line="360" w:lineRule="auto"/>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（12分）</w:t>
            </w:r>
          </w:p>
        </w:tc>
        <w:tc>
          <w:tcPr>
            <w:tcW w:w="7387" w:type="dxa"/>
            <w:noWrap w:val="0"/>
            <w:vAlign w:val="center"/>
          </w:tcPr>
          <w:p w14:paraId="629350EB">
            <w:pPr>
              <w:pageBreakBefore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评委依据供应商响应文件中施工组织总体设想、方案针对性进行评分：</w:t>
            </w:r>
          </w:p>
          <w:p w14:paraId="6404ABCA">
            <w:pPr>
              <w:pageBreakBefore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全面性(4分)：全面具体详实得4分；较全面得2分；不全面得1分。</w:t>
            </w:r>
          </w:p>
          <w:p w14:paraId="0E01D7C5">
            <w:pPr>
              <w:pageBreakBefore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可行性(4分)：符合实际切实可行得4分；较切实可行得2分；可行性欠缺得1分。</w:t>
            </w:r>
          </w:p>
          <w:p w14:paraId="79288C3F">
            <w:pPr>
              <w:pageBreakBefore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针对性（4分)：针对性强得4分；针对性较强得2分；针对性不强得1分。</w:t>
            </w:r>
          </w:p>
          <w:p w14:paraId="47B7B7C9">
            <w:pPr>
              <w:pageBreakBefore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未提供的不得分，本项最高得12分。</w:t>
            </w:r>
          </w:p>
        </w:tc>
      </w:tr>
      <w:tr w14:paraId="25BA6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5" w:hRule="atLeast"/>
        </w:trPr>
        <w:tc>
          <w:tcPr>
            <w:tcW w:w="1246" w:type="dxa"/>
            <w:vMerge w:val="continue"/>
            <w:noWrap w:val="0"/>
            <w:vAlign w:val="center"/>
          </w:tcPr>
          <w:p w14:paraId="3DE3FEAD">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00" w:type="dxa"/>
            <w:noWrap w:val="0"/>
            <w:vAlign w:val="center"/>
          </w:tcPr>
          <w:p w14:paraId="3EE4B041">
            <w:pPr>
              <w:pageBreakBefore w:val="0"/>
              <w:pBdr>
                <w:top w:val="none" w:color="000000" w:sz="0" w:space="0"/>
                <w:left w:val="none" w:color="000000" w:sz="0" w:space="0"/>
                <w:bottom w:val="none" w:color="000000" w:sz="0" w:space="0"/>
                <w:right w:val="none" w:color="000000" w:sz="0" w:space="0"/>
              </w:pBdr>
              <w:spacing w:line="360" w:lineRule="auto"/>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进度及</w:t>
            </w:r>
          </w:p>
          <w:p w14:paraId="0B8687F2">
            <w:pPr>
              <w:pageBreakBefore w:val="0"/>
              <w:spacing w:line="360" w:lineRule="auto"/>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保证措施</w:t>
            </w:r>
          </w:p>
          <w:p w14:paraId="5F7A4B52">
            <w:pPr>
              <w:pStyle w:val="12"/>
              <w:pageBreakBefore w:val="0"/>
              <w:spacing w:line="360" w:lineRule="auto"/>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（9分）</w:t>
            </w:r>
          </w:p>
        </w:tc>
        <w:tc>
          <w:tcPr>
            <w:tcW w:w="7387" w:type="dxa"/>
            <w:noWrap w:val="0"/>
            <w:vAlign w:val="center"/>
          </w:tcPr>
          <w:p w14:paraId="5A37B1AB">
            <w:pPr>
              <w:pageBreakBefore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评委依据供应商响应文件中施工进度计划和各阶段进度的保证措施进行评分：</w:t>
            </w:r>
          </w:p>
          <w:p w14:paraId="568EF034">
            <w:pPr>
              <w:pageBreakBefore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全面性(3分)：全面具体详实得3分；较全面得2分；不全面得1分。</w:t>
            </w:r>
          </w:p>
          <w:p w14:paraId="29B66A6D">
            <w:pPr>
              <w:pageBreakBefore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可行性(3分)：符合实际切实可行得3分；较切实可行得2分；可行性欠缺得1分。</w:t>
            </w:r>
          </w:p>
          <w:p w14:paraId="4F684940">
            <w:pPr>
              <w:pageBreakBefore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针对性(3分)：针对性强得3分；针对性较强得2分；针对性不强得1分。</w:t>
            </w:r>
          </w:p>
          <w:p w14:paraId="4D1A0C79">
            <w:pPr>
              <w:pageBreakBefore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未提供的不得分，本项最高得9分。</w:t>
            </w:r>
          </w:p>
        </w:tc>
      </w:tr>
      <w:tr w14:paraId="3DF6A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3" w:hRule="atLeast"/>
        </w:trPr>
        <w:tc>
          <w:tcPr>
            <w:tcW w:w="1246" w:type="dxa"/>
            <w:vMerge w:val="continue"/>
            <w:noWrap w:val="0"/>
            <w:vAlign w:val="center"/>
          </w:tcPr>
          <w:p w14:paraId="051327CF">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00" w:type="dxa"/>
            <w:noWrap w:val="0"/>
            <w:vAlign w:val="center"/>
          </w:tcPr>
          <w:p w14:paraId="58939040">
            <w:pPr>
              <w:pageBreakBefore w:val="0"/>
              <w:pBdr>
                <w:top w:val="none" w:color="000000" w:sz="0" w:space="0"/>
                <w:left w:val="none" w:color="000000" w:sz="0" w:space="0"/>
                <w:bottom w:val="none" w:color="000000" w:sz="0" w:space="0"/>
                <w:right w:val="none" w:color="000000" w:sz="0" w:space="0"/>
              </w:pBdr>
              <w:spacing w:line="360" w:lineRule="auto"/>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质量保</w:t>
            </w:r>
          </w:p>
          <w:p w14:paraId="0A0EA999">
            <w:pPr>
              <w:pageBreakBefore w:val="0"/>
              <w:pBdr>
                <w:top w:val="none" w:color="000000" w:sz="0" w:space="0"/>
                <w:left w:val="none" w:color="000000" w:sz="0" w:space="0"/>
                <w:bottom w:val="none" w:color="000000" w:sz="0" w:space="0"/>
                <w:right w:val="none" w:color="000000" w:sz="0" w:space="0"/>
              </w:pBdr>
              <w:spacing w:line="360" w:lineRule="auto"/>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证措施</w:t>
            </w:r>
          </w:p>
          <w:p w14:paraId="1A303296">
            <w:pPr>
              <w:pStyle w:val="12"/>
              <w:pageBreakBefore w:val="0"/>
              <w:spacing w:line="360" w:lineRule="auto"/>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（9分）</w:t>
            </w:r>
          </w:p>
        </w:tc>
        <w:tc>
          <w:tcPr>
            <w:tcW w:w="7387" w:type="dxa"/>
            <w:noWrap w:val="0"/>
            <w:vAlign w:val="center"/>
          </w:tcPr>
          <w:p w14:paraId="781A5C98">
            <w:pPr>
              <w:pageBreakBefore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评委依据供应商响应文件中质量保证措施及目标进行评分：</w:t>
            </w:r>
          </w:p>
          <w:p w14:paraId="4435A56B">
            <w:pPr>
              <w:pageBreakBefore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全面性(3分)：全面具体详实得3分；较全面得2分；不全面得1分。</w:t>
            </w:r>
          </w:p>
          <w:p w14:paraId="4EC94CD6">
            <w:pPr>
              <w:pageBreakBefore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可行性(3分)：符合实际切实可行得3分；较切实可行得2分；可行性欠缺得1分。</w:t>
            </w:r>
          </w:p>
          <w:p w14:paraId="09AEA632">
            <w:pPr>
              <w:pageBreakBefore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针对性(3分)：针对性强得3分；针对性较强得2分；针对性不强得1分。</w:t>
            </w:r>
          </w:p>
          <w:p w14:paraId="5D9EA4C5">
            <w:pPr>
              <w:pageBreakBefore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未提供的不得分，本项最高得9分。</w:t>
            </w:r>
          </w:p>
        </w:tc>
      </w:tr>
      <w:tr w14:paraId="45A6B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2" w:hRule="atLeast"/>
        </w:trPr>
        <w:tc>
          <w:tcPr>
            <w:tcW w:w="1246" w:type="dxa"/>
            <w:vMerge w:val="continue"/>
            <w:noWrap w:val="0"/>
            <w:vAlign w:val="center"/>
          </w:tcPr>
          <w:p w14:paraId="71BE59AF">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00" w:type="dxa"/>
            <w:noWrap w:val="0"/>
            <w:vAlign w:val="center"/>
          </w:tcPr>
          <w:p w14:paraId="5F9BC563">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安全文明</w:t>
            </w:r>
          </w:p>
          <w:p w14:paraId="7647CB81">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施工措施</w:t>
            </w:r>
          </w:p>
          <w:p w14:paraId="37711D6B">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7387" w:type="dxa"/>
            <w:noWrap w:val="0"/>
            <w:vAlign w:val="center"/>
          </w:tcPr>
          <w:p w14:paraId="56D5FA8B">
            <w:pPr>
              <w:pStyle w:val="12"/>
              <w:pageBreakBefor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评委依据供应商响应文件中安全文明施工及环境保护措施进行评分：</w:t>
            </w:r>
          </w:p>
          <w:p w14:paraId="173829F4">
            <w:pPr>
              <w:pStyle w:val="12"/>
              <w:pageBreakBefor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全面性(3分)：全面具体详实得3分；较全面得2分；不全面得1分。</w:t>
            </w:r>
          </w:p>
          <w:p w14:paraId="5E418EA9">
            <w:pPr>
              <w:pStyle w:val="12"/>
              <w:pageBreakBefor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可行性(3分)：符合实际切实可行得3分；较切实可行得2分；可行性欠缺得1分。</w:t>
            </w:r>
          </w:p>
          <w:p w14:paraId="661C44CA">
            <w:pPr>
              <w:pStyle w:val="12"/>
              <w:pageBreakBefore w:val="0"/>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针对性(3分)：针对性强得3分；针对性较强得2分；针对性不强得1分。</w:t>
            </w:r>
          </w:p>
          <w:p w14:paraId="55460BAF">
            <w:pPr>
              <w:pStyle w:val="12"/>
              <w:pageBreakBefor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未提供的不得分，本项最高得9分。</w:t>
            </w:r>
          </w:p>
        </w:tc>
      </w:tr>
      <w:tr w14:paraId="72645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trPr>
        <w:tc>
          <w:tcPr>
            <w:tcW w:w="1246" w:type="dxa"/>
            <w:vMerge w:val="continue"/>
            <w:noWrap w:val="0"/>
            <w:vAlign w:val="center"/>
          </w:tcPr>
          <w:p w14:paraId="7117A6B2">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00" w:type="dxa"/>
            <w:noWrap w:val="0"/>
            <w:vAlign w:val="center"/>
          </w:tcPr>
          <w:p w14:paraId="280A066F">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劳动力、机械设备和材料投入</w:t>
            </w:r>
          </w:p>
          <w:p w14:paraId="58ED3300">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7387" w:type="dxa"/>
            <w:noWrap w:val="0"/>
            <w:vAlign w:val="center"/>
          </w:tcPr>
          <w:p w14:paraId="2306927E">
            <w:pPr>
              <w:pStyle w:val="12"/>
              <w:pageBreakBefor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评委依据供应商响应文件中劳动力、机械设备和材料投入计划进行评分：</w:t>
            </w:r>
          </w:p>
          <w:p w14:paraId="501F9A96">
            <w:pPr>
              <w:pStyle w:val="12"/>
              <w:pageBreakBefor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全面性(3分)：全面具体详实得3分；较全面得2分；不全面得1分。</w:t>
            </w:r>
          </w:p>
          <w:p w14:paraId="79CFC8E3">
            <w:pPr>
              <w:pStyle w:val="12"/>
              <w:pageBreakBefor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可行性(3分)：符合实际切实可行得3分；较切实可行得2分；可行性欠缺得1分。</w:t>
            </w:r>
          </w:p>
          <w:p w14:paraId="6AB67AFB">
            <w:pPr>
              <w:pStyle w:val="12"/>
              <w:pageBreakBefore w:val="0"/>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针对性(3分)：针对性强得3分；针对性较强得2分；针对性不强得1分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571524BB">
            <w:pPr>
              <w:pStyle w:val="12"/>
              <w:pageBreakBefor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未提供的不得分，本项最高得9分。</w:t>
            </w:r>
          </w:p>
        </w:tc>
      </w:tr>
      <w:tr w14:paraId="24A3C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246" w:type="dxa"/>
            <w:vMerge w:val="continue"/>
            <w:noWrap w:val="0"/>
            <w:vAlign w:val="center"/>
          </w:tcPr>
          <w:p w14:paraId="42E91F73">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00" w:type="dxa"/>
            <w:noWrap w:val="0"/>
            <w:vAlign w:val="center"/>
          </w:tcPr>
          <w:p w14:paraId="74691255">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FF0000"/>
                <w:sz w:val="24"/>
                <w:szCs w:val="24"/>
                <w:highlight w:val="none"/>
                <w:lang w:val="en-US" w:eastAsia="zh-CN"/>
              </w:rPr>
              <w:t>对接方案（15</w:t>
            </w:r>
            <w:r>
              <w:rPr>
                <w:rFonts w:hint="eastAsia" w:ascii="宋体" w:hAnsi="宋体" w:eastAsia="宋体" w:cs="宋体"/>
                <w:color w:val="FF0000"/>
                <w:sz w:val="24"/>
                <w:szCs w:val="24"/>
                <w:highlight w:val="none"/>
              </w:rPr>
              <w:t>分</w:t>
            </w:r>
            <w:r>
              <w:rPr>
                <w:rFonts w:hint="eastAsia" w:ascii="宋体" w:hAnsi="宋体" w:eastAsia="宋体" w:cs="宋体"/>
                <w:color w:val="FF0000"/>
                <w:sz w:val="24"/>
                <w:szCs w:val="24"/>
                <w:highlight w:val="none"/>
                <w:lang w:val="en-US" w:eastAsia="zh-CN"/>
              </w:rPr>
              <w:t>）</w:t>
            </w:r>
          </w:p>
        </w:tc>
        <w:tc>
          <w:tcPr>
            <w:tcW w:w="7387" w:type="dxa"/>
            <w:noWrap w:val="0"/>
            <w:vAlign w:val="center"/>
          </w:tcPr>
          <w:p w14:paraId="49D50F63">
            <w:pPr>
              <w:keepNext w:val="0"/>
              <w:keepLines w:val="0"/>
              <w:pageBreakBefore w:val="0"/>
              <w:widowControl w:val="0"/>
              <w:spacing w:line="360" w:lineRule="auto"/>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z w:val="24"/>
                <w:szCs w:val="22"/>
                <w:highlight w:val="none"/>
                <w:lang w:val="en-US" w:eastAsia="zh-CN"/>
              </w:rPr>
              <w:t>根据项目情况,提供详细的对接方案，内容包含但不限于应用对接方案，数据对接方案，对所需对接应用接口类型、数据类型进行详细说明，方案内容能够全部覆盖本次项目建设所需要的应用接口类型，数据资源</w:t>
            </w:r>
            <w:r>
              <w:rPr>
                <w:rFonts w:hint="eastAsia" w:ascii="宋体" w:hAnsi="宋体" w:eastAsia="宋体" w:cs="宋体"/>
                <w:color w:val="auto"/>
                <w:sz w:val="24"/>
                <w:szCs w:val="22"/>
                <w:highlight w:val="none"/>
                <w:lang w:val="en-US" w:eastAsia="zh-CN"/>
              </w:rPr>
              <w:t>，符合</w:t>
            </w:r>
            <w:r>
              <w:rPr>
                <w:rFonts w:hint="eastAsia" w:ascii="宋体" w:hAnsi="宋体" w:cs="宋体"/>
                <w:color w:val="auto"/>
                <w:sz w:val="24"/>
                <w:szCs w:val="22"/>
                <w:highlight w:val="none"/>
                <w:lang w:val="en-US" w:eastAsia="zh-CN"/>
              </w:rPr>
              <w:t>铜山区公安局</w:t>
            </w:r>
            <w:r>
              <w:rPr>
                <w:rFonts w:hint="eastAsia" w:ascii="宋体" w:hAnsi="宋体" w:eastAsia="宋体" w:cs="宋体"/>
                <w:color w:val="auto"/>
                <w:sz w:val="24"/>
                <w:szCs w:val="22"/>
                <w:highlight w:val="none"/>
                <w:lang w:val="en-US" w:eastAsia="zh-CN"/>
              </w:rPr>
              <w:t>大数据应用平台现状，</w:t>
            </w:r>
            <w:r>
              <w:rPr>
                <w:rFonts w:hint="eastAsia" w:ascii="宋体" w:hAnsi="宋体" w:cs="宋体"/>
                <w:color w:val="auto"/>
                <w:sz w:val="24"/>
                <w:szCs w:val="22"/>
                <w:highlight w:val="none"/>
                <w:lang w:val="en-US" w:eastAsia="zh-CN"/>
              </w:rPr>
              <w:t>需顺利接入铜山区公安局视频专网，</w:t>
            </w:r>
            <w:r>
              <w:rPr>
                <w:rFonts w:hint="eastAsia" w:ascii="宋体" w:hAnsi="宋体" w:eastAsia="宋体" w:cs="宋体"/>
                <w:color w:val="auto"/>
                <w:sz w:val="24"/>
                <w:szCs w:val="22"/>
                <w:highlight w:val="none"/>
                <w:lang w:val="en-US" w:eastAsia="zh-CN"/>
              </w:rPr>
              <w:t>根据对接方案的全面性、针对性、可行性进行评价</w:t>
            </w:r>
            <w:r>
              <w:rPr>
                <w:rFonts w:hint="eastAsia" w:ascii="宋体" w:hAnsi="宋体" w:eastAsia="宋体" w:cs="宋体"/>
                <w:color w:val="000000" w:themeColor="text1"/>
                <w:sz w:val="24"/>
                <w:szCs w:val="24"/>
                <w:highlight w:val="none"/>
                <w14:textFill>
                  <w14:solidFill>
                    <w14:schemeClr w14:val="tx1"/>
                  </w14:solidFill>
                </w14:textFill>
              </w:rPr>
              <w:t>：</w:t>
            </w:r>
          </w:p>
          <w:p w14:paraId="622605F4">
            <w:pPr>
              <w:pStyle w:val="12"/>
              <w:pageBreakBefore w:val="0"/>
              <w:spacing w:line="360" w:lineRule="auto"/>
              <w:jc w:val="left"/>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全面性(</w:t>
            </w:r>
            <w:r>
              <w:rPr>
                <w:rFonts w:hint="eastAsia" w:ascii="宋体" w:hAnsi="宋体" w:eastAsia="宋体" w:cs="宋体"/>
                <w:color w:val="FF0000"/>
                <w:sz w:val="24"/>
                <w:szCs w:val="24"/>
                <w:highlight w:val="none"/>
                <w:lang w:val="en-US" w:eastAsia="zh-CN"/>
              </w:rPr>
              <w:t>5</w:t>
            </w:r>
            <w:r>
              <w:rPr>
                <w:rFonts w:hint="eastAsia" w:ascii="宋体" w:hAnsi="宋体" w:eastAsia="宋体" w:cs="宋体"/>
                <w:color w:val="FF0000"/>
                <w:sz w:val="24"/>
                <w:szCs w:val="24"/>
                <w:highlight w:val="none"/>
              </w:rPr>
              <w:t>分)：全面具体详实得</w:t>
            </w:r>
            <w:r>
              <w:rPr>
                <w:rFonts w:hint="eastAsia" w:ascii="宋体" w:hAnsi="宋体" w:eastAsia="宋体" w:cs="宋体"/>
                <w:color w:val="FF0000"/>
                <w:sz w:val="24"/>
                <w:szCs w:val="24"/>
                <w:highlight w:val="none"/>
                <w:lang w:val="en-US" w:eastAsia="zh-CN"/>
              </w:rPr>
              <w:t>5</w:t>
            </w:r>
            <w:r>
              <w:rPr>
                <w:rFonts w:hint="eastAsia" w:ascii="宋体" w:hAnsi="宋体" w:eastAsia="宋体" w:cs="宋体"/>
                <w:color w:val="FF0000"/>
                <w:sz w:val="24"/>
                <w:szCs w:val="24"/>
                <w:highlight w:val="none"/>
              </w:rPr>
              <w:t>分；较全面得</w:t>
            </w:r>
            <w:r>
              <w:rPr>
                <w:rFonts w:hint="eastAsia" w:ascii="宋体" w:hAnsi="宋体" w:eastAsia="宋体" w:cs="宋体"/>
                <w:color w:val="FF0000"/>
                <w:sz w:val="24"/>
                <w:szCs w:val="24"/>
                <w:highlight w:val="none"/>
                <w:lang w:val="en-US" w:eastAsia="zh-CN"/>
              </w:rPr>
              <w:t>3</w:t>
            </w:r>
            <w:r>
              <w:rPr>
                <w:rFonts w:hint="eastAsia" w:ascii="宋体" w:hAnsi="宋体" w:eastAsia="宋体" w:cs="宋体"/>
                <w:color w:val="FF0000"/>
                <w:sz w:val="24"/>
                <w:szCs w:val="24"/>
                <w:highlight w:val="none"/>
              </w:rPr>
              <w:t>分；不全面得1分。</w:t>
            </w:r>
          </w:p>
          <w:p w14:paraId="6FE7150B">
            <w:pPr>
              <w:pStyle w:val="12"/>
              <w:pageBreakBefor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可行性(</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分)：符合实际切实可行得</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分；较切实可行得</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分；可行性欠缺得1分。</w:t>
            </w:r>
          </w:p>
          <w:p w14:paraId="72D20412">
            <w:pPr>
              <w:pStyle w:val="12"/>
              <w:pageBreakBefore w:val="0"/>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针对性(</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分)：针对性强得</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分；针对性较强得</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分；针对性不强得1分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2269FE66">
            <w:pPr>
              <w:pStyle w:val="12"/>
              <w:pageBreakBefor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未提供的不得分，本项最高得15分。</w:t>
            </w:r>
          </w:p>
        </w:tc>
      </w:tr>
      <w:tr w14:paraId="0FB65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8" w:hRule="atLeast"/>
        </w:trPr>
        <w:tc>
          <w:tcPr>
            <w:tcW w:w="1246" w:type="dxa"/>
            <w:vMerge w:val="continue"/>
            <w:noWrap w:val="0"/>
            <w:vAlign w:val="center"/>
          </w:tcPr>
          <w:p w14:paraId="2072F257">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00" w:type="dxa"/>
            <w:tcBorders>
              <w:right w:val="single" w:color="auto" w:sz="4" w:space="0"/>
            </w:tcBorders>
            <w:noWrap w:val="0"/>
            <w:vAlign w:val="center"/>
          </w:tcPr>
          <w:p w14:paraId="79F90C44">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关键施工技术、工艺及工程项目实施的重点、难点和解决方案</w:t>
            </w:r>
          </w:p>
          <w:p w14:paraId="4180DC9A">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7387" w:type="dxa"/>
            <w:tcBorders>
              <w:left w:val="single" w:color="auto" w:sz="4" w:space="0"/>
            </w:tcBorders>
            <w:noWrap w:val="0"/>
            <w:vAlign w:val="center"/>
          </w:tcPr>
          <w:p w14:paraId="7083468E">
            <w:pPr>
              <w:pStyle w:val="12"/>
              <w:pageBreakBefor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评委依据供应商响应文件中关键施工技术、工艺及工程项目实施的重点、难点和解决方案进行评分：</w:t>
            </w:r>
          </w:p>
          <w:p w14:paraId="1DA9650C">
            <w:pPr>
              <w:pStyle w:val="12"/>
              <w:pageBreakBefor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全面性(3分)：全面具体详实得3分；较全面得2分；不全面得1分。</w:t>
            </w:r>
          </w:p>
          <w:p w14:paraId="5388490E">
            <w:pPr>
              <w:pStyle w:val="12"/>
              <w:pageBreakBefor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可行性(3分)：符合实际切实可行得3分；较切实可行得2分；可行性欠缺得1分。</w:t>
            </w:r>
          </w:p>
          <w:p w14:paraId="3ABC9C3A">
            <w:pPr>
              <w:pStyle w:val="12"/>
              <w:pageBreakBefore w:val="0"/>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针对性(3分)：针对性强得3分；针对性较强得2分；针对性不强得1分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7D4EFF7E">
            <w:pPr>
              <w:pStyle w:val="12"/>
              <w:pageBreakBefor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未提供的不得分，本项最高得9分。</w:t>
            </w:r>
          </w:p>
        </w:tc>
      </w:tr>
      <w:tr w14:paraId="4A183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trPr>
        <w:tc>
          <w:tcPr>
            <w:tcW w:w="1246" w:type="dxa"/>
            <w:vMerge w:val="continue"/>
            <w:noWrap w:val="0"/>
            <w:vAlign w:val="center"/>
          </w:tcPr>
          <w:p w14:paraId="57FE07D0">
            <w:pPr>
              <w:pStyle w:val="13"/>
              <w:pageBreakBefore w:val="0"/>
              <w:spacing w:line="360" w:lineRule="auto"/>
              <w:ind w:firstLine="0"/>
              <w:jc w:val="center"/>
              <w:rPr>
                <w:rFonts w:hint="eastAsia" w:ascii="宋体" w:hAnsi="宋体" w:eastAsia="宋体" w:cs="宋体"/>
                <w:color w:val="000000"/>
                <w:sz w:val="24"/>
                <w:highlight w:val="none"/>
                <w:lang w:val="en-US" w:eastAsia="zh-CN"/>
              </w:rPr>
            </w:pPr>
          </w:p>
        </w:tc>
        <w:tc>
          <w:tcPr>
            <w:tcW w:w="1200" w:type="dxa"/>
            <w:noWrap w:val="0"/>
            <w:vAlign w:val="center"/>
          </w:tcPr>
          <w:p w14:paraId="2988981A">
            <w:pPr>
              <w:pStyle w:val="12"/>
              <w:pageBreakBefore w:val="0"/>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售后服务方案</w:t>
            </w:r>
          </w:p>
          <w:p w14:paraId="626641CB">
            <w:pPr>
              <w:pStyle w:val="12"/>
              <w:pageBreakBefore w:val="0"/>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(6分）</w:t>
            </w:r>
          </w:p>
        </w:tc>
        <w:tc>
          <w:tcPr>
            <w:tcW w:w="7387" w:type="dxa"/>
            <w:noWrap w:val="0"/>
            <w:vAlign w:val="center"/>
          </w:tcPr>
          <w:p w14:paraId="1B8A64FF">
            <w:pPr>
              <w:pStyle w:val="12"/>
              <w:pageBreakBefore w:val="0"/>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根据响应文件中的售后服务方案进行综合评价。</w:t>
            </w:r>
          </w:p>
          <w:p w14:paraId="3ED14A64">
            <w:pPr>
              <w:pStyle w:val="12"/>
              <w:pageBreakBefore w:val="0"/>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全面性(2分)：全面详实的得2分；较全面的得1分；基本具备的得0.5分。</w:t>
            </w:r>
          </w:p>
          <w:p w14:paraId="02B3297C">
            <w:pPr>
              <w:pStyle w:val="12"/>
              <w:pageBreakBefore w:val="0"/>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针对性（2分)：针对性强得2分；针对性较强得1分；欠缺针对性的得0.5分。</w:t>
            </w:r>
          </w:p>
          <w:p w14:paraId="12AC432F">
            <w:pPr>
              <w:pStyle w:val="12"/>
              <w:pageBreakBefore w:val="0"/>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可操作性（2分）：操作性强的得2分，操作性较强的得1分，操作性欠缺的得0.5分。</w:t>
            </w:r>
          </w:p>
          <w:p w14:paraId="372B750D">
            <w:pPr>
              <w:pStyle w:val="12"/>
              <w:pageBreakBefore w:val="0"/>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未提供的不得分，最高得6分。</w:t>
            </w:r>
          </w:p>
        </w:tc>
      </w:tr>
    </w:tbl>
    <w:p w14:paraId="4099169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p>
    <w:p w14:paraId="3B33E6C6">
      <w:pPr>
        <w:rPr>
          <w:rFonts w:hint="eastAsia" w:ascii="宋体" w:hAnsi="宋体" w:eastAsia="宋体" w:cs="宋体"/>
          <w:color w:val="FF0000"/>
          <w:kern w:val="0"/>
          <w:sz w:val="24"/>
          <w:szCs w:val="24"/>
          <w:highlight w:val="none"/>
          <w:lang w:eastAsia="zh-CN"/>
        </w:rPr>
      </w:pPr>
    </w:p>
    <w:p w14:paraId="0E59FF51">
      <w:pPr>
        <w:rPr>
          <w:rFonts w:hint="eastAsia" w:ascii="宋体" w:hAnsi="宋体" w:eastAsia="宋体" w:cs="宋体"/>
          <w:color w:val="FF0000"/>
          <w:kern w:val="0"/>
          <w:sz w:val="24"/>
          <w:szCs w:val="24"/>
          <w:highlight w:val="none"/>
          <w:lang w:eastAsia="zh-CN"/>
        </w:rPr>
      </w:pPr>
    </w:p>
    <w:p w14:paraId="3CF0FD53">
      <w:pPr>
        <w:rPr>
          <w:rFonts w:hint="eastAsia" w:ascii="宋体" w:hAnsi="宋体" w:eastAsia="宋体" w:cs="宋体"/>
          <w:color w:val="FF0000"/>
          <w:kern w:val="0"/>
          <w:sz w:val="24"/>
          <w:szCs w:val="24"/>
          <w:highlight w:val="none"/>
          <w:lang w:eastAsia="zh-CN"/>
        </w:rPr>
      </w:pPr>
    </w:p>
    <w:p w14:paraId="4E691786">
      <w:pPr>
        <w:rPr>
          <w:rFonts w:hint="eastAsia" w:ascii="宋体" w:hAnsi="宋体" w:eastAsia="宋体" w:cs="宋体"/>
          <w:color w:val="FF0000"/>
          <w:kern w:val="0"/>
          <w:sz w:val="24"/>
          <w:szCs w:val="24"/>
          <w:highlight w:val="none"/>
          <w:lang w:eastAsia="zh-CN"/>
        </w:rPr>
      </w:pPr>
    </w:p>
    <w:p w14:paraId="0F9CFB4A">
      <w:pPr>
        <w:rPr>
          <w:rFonts w:hint="eastAsia" w:ascii="宋体" w:hAnsi="宋体" w:eastAsia="宋体" w:cs="宋体"/>
          <w:color w:val="FF0000"/>
          <w:kern w:val="0"/>
          <w:sz w:val="24"/>
          <w:szCs w:val="24"/>
          <w:highlight w:val="none"/>
          <w:lang w:eastAsia="zh-CN"/>
        </w:rPr>
      </w:pPr>
    </w:p>
    <w:p w14:paraId="73B844A1">
      <w:pPr>
        <w:rPr>
          <w:rFonts w:hint="eastAsia" w:ascii="宋体" w:hAnsi="宋体" w:eastAsia="宋体" w:cs="宋体"/>
          <w:color w:val="FF0000"/>
          <w:kern w:val="0"/>
          <w:sz w:val="24"/>
          <w:szCs w:val="24"/>
          <w:highlight w:val="none"/>
          <w:lang w:eastAsia="zh-CN"/>
        </w:rPr>
      </w:pPr>
    </w:p>
    <w:p w14:paraId="3BF1232A">
      <w:pPr>
        <w:pStyle w:val="6"/>
        <w:rPr>
          <w:rFonts w:hint="eastAsia" w:ascii="宋体" w:hAnsi="宋体" w:eastAsia="宋体" w:cs="宋体"/>
          <w:color w:val="FF0000"/>
          <w:kern w:val="0"/>
          <w:sz w:val="24"/>
          <w:szCs w:val="24"/>
          <w:highlight w:val="none"/>
          <w:lang w:eastAsia="zh-CN"/>
        </w:rPr>
      </w:pPr>
    </w:p>
    <w:p w14:paraId="120126BE">
      <w:pPr>
        <w:rPr>
          <w:rFonts w:hint="eastAsia" w:ascii="宋体" w:hAnsi="宋体" w:eastAsia="宋体" w:cs="宋体"/>
          <w:color w:val="FF0000"/>
          <w:kern w:val="0"/>
          <w:sz w:val="24"/>
          <w:szCs w:val="24"/>
          <w:highlight w:val="none"/>
          <w:lang w:eastAsia="zh-CN"/>
        </w:rPr>
      </w:pPr>
    </w:p>
    <w:p w14:paraId="181B043A">
      <w:pPr>
        <w:pStyle w:val="6"/>
        <w:rPr>
          <w:rFonts w:hint="eastAsia" w:ascii="宋体" w:hAnsi="宋体" w:eastAsia="宋体" w:cs="宋体"/>
          <w:color w:val="FF0000"/>
          <w:kern w:val="0"/>
          <w:sz w:val="24"/>
          <w:szCs w:val="24"/>
          <w:highlight w:val="none"/>
          <w:lang w:eastAsia="zh-CN"/>
        </w:rPr>
      </w:pPr>
    </w:p>
    <w:p w14:paraId="5ABE6FE2">
      <w:pPr>
        <w:rPr>
          <w:rFonts w:hint="eastAsia" w:ascii="宋体" w:hAnsi="宋体" w:eastAsia="宋体" w:cs="宋体"/>
          <w:color w:val="FF0000"/>
          <w:kern w:val="0"/>
          <w:sz w:val="24"/>
          <w:szCs w:val="24"/>
          <w:highlight w:val="none"/>
          <w:lang w:eastAsia="zh-CN"/>
        </w:rPr>
      </w:pPr>
    </w:p>
    <w:p w14:paraId="3E7D6E38">
      <w:pPr>
        <w:pStyle w:val="6"/>
        <w:rPr>
          <w:rFonts w:hint="eastAsia"/>
          <w:lang w:eastAsia="zh-CN"/>
        </w:rPr>
      </w:pPr>
    </w:p>
    <w:p w14:paraId="5C1B3651">
      <w:pPr>
        <w:rPr>
          <w:rFonts w:hint="eastAsia" w:ascii="宋体" w:hAnsi="宋体" w:eastAsia="宋体" w:cs="宋体"/>
          <w:b/>
          <w:bCs/>
          <w:color w:val="FF0000"/>
          <w:kern w:val="0"/>
          <w:sz w:val="24"/>
          <w:szCs w:val="24"/>
          <w:highlight w:val="none"/>
          <w:lang w:eastAsia="zh-CN"/>
        </w:rPr>
      </w:pPr>
    </w:p>
    <w:p w14:paraId="247EF637">
      <w:pPr>
        <w:rPr>
          <w:rFonts w:hint="eastAsia" w:ascii="宋体" w:hAnsi="宋体" w:eastAsia="宋体" w:cs="宋体"/>
          <w:b/>
          <w:bCs/>
          <w:color w:val="FF0000"/>
          <w:kern w:val="0"/>
          <w:sz w:val="24"/>
          <w:szCs w:val="24"/>
          <w:highlight w:val="none"/>
          <w:lang w:eastAsia="zh-CN"/>
        </w:rPr>
      </w:pPr>
    </w:p>
    <w:p w14:paraId="2DABAB8D">
      <w:pPr>
        <w:rPr>
          <w:rFonts w:hint="eastAsia" w:ascii="宋体" w:hAnsi="宋体" w:eastAsia="宋体" w:cs="宋体"/>
          <w:b/>
          <w:bCs/>
          <w:color w:val="FF0000"/>
          <w:kern w:val="0"/>
          <w:sz w:val="24"/>
          <w:szCs w:val="24"/>
          <w:highlight w:val="none"/>
          <w:lang w:eastAsia="zh-CN"/>
        </w:rPr>
      </w:pPr>
    </w:p>
    <w:p w14:paraId="61368957">
      <w:pPr>
        <w:rPr>
          <w:rFonts w:hint="eastAsia" w:ascii="宋体" w:hAnsi="宋体" w:eastAsia="宋体" w:cs="宋体"/>
          <w:b/>
          <w:bCs/>
          <w:color w:val="FF0000"/>
          <w:kern w:val="0"/>
          <w:sz w:val="24"/>
          <w:szCs w:val="24"/>
          <w:highlight w:val="none"/>
          <w:lang w:eastAsia="zh-CN"/>
        </w:rPr>
      </w:pPr>
    </w:p>
    <w:p w14:paraId="4272CDA1">
      <w:pPr>
        <w:rPr>
          <w:rFonts w:hint="eastAsia" w:ascii="宋体" w:hAnsi="宋体" w:eastAsia="宋体" w:cs="宋体"/>
          <w:b/>
          <w:bCs/>
          <w:color w:val="FF0000"/>
          <w:kern w:val="0"/>
          <w:sz w:val="24"/>
          <w:szCs w:val="24"/>
          <w:highlight w:val="none"/>
          <w:lang w:eastAsia="zh-CN"/>
        </w:rPr>
      </w:pPr>
    </w:p>
    <w:p w14:paraId="42D663F1">
      <w:pPr>
        <w:rPr>
          <w:rFonts w:hint="eastAsia" w:ascii="宋体" w:hAnsi="宋体" w:eastAsia="宋体" w:cs="宋体"/>
          <w:b/>
          <w:bCs/>
          <w:color w:val="FF0000"/>
          <w:kern w:val="0"/>
          <w:sz w:val="24"/>
          <w:szCs w:val="24"/>
          <w:highlight w:val="none"/>
          <w:lang w:eastAsia="zh-CN"/>
        </w:rPr>
      </w:pPr>
    </w:p>
    <w:p w14:paraId="023AE60C">
      <w:pPr>
        <w:rPr>
          <w:rFonts w:hint="eastAsia" w:ascii="宋体" w:hAnsi="宋体" w:eastAsia="宋体" w:cs="宋体"/>
          <w:b/>
          <w:bCs/>
          <w:color w:val="FF0000"/>
          <w:kern w:val="0"/>
          <w:sz w:val="24"/>
          <w:szCs w:val="24"/>
          <w:highlight w:val="none"/>
          <w:lang w:eastAsia="zh-CN"/>
        </w:rPr>
      </w:pPr>
    </w:p>
    <w:p w14:paraId="10F9AAFF">
      <w:pPr>
        <w:rPr>
          <w:rFonts w:hint="eastAsia" w:ascii="宋体" w:hAnsi="宋体" w:eastAsia="宋体" w:cs="宋体"/>
          <w:b/>
          <w:bCs/>
          <w:color w:val="FF0000"/>
          <w:kern w:val="0"/>
          <w:sz w:val="24"/>
          <w:szCs w:val="24"/>
          <w:highlight w:val="none"/>
          <w:lang w:eastAsia="zh-CN"/>
        </w:rPr>
      </w:pPr>
    </w:p>
    <w:p w14:paraId="233CCACF">
      <w:pPr>
        <w:rPr>
          <w:rFonts w:hint="eastAsia" w:ascii="宋体" w:hAnsi="宋体" w:eastAsia="宋体" w:cs="宋体"/>
          <w:b/>
          <w:bCs/>
          <w:color w:val="FF0000"/>
          <w:kern w:val="0"/>
          <w:sz w:val="24"/>
          <w:szCs w:val="24"/>
          <w:highlight w:val="none"/>
          <w:lang w:eastAsia="zh-CN"/>
        </w:rPr>
      </w:pPr>
    </w:p>
    <w:p w14:paraId="12FA2F0D">
      <w:pPr>
        <w:rPr>
          <w:rFonts w:hint="eastAsia" w:ascii="宋体" w:hAnsi="宋体" w:eastAsia="宋体" w:cs="宋体"/>
          <w:b/>
          <w:bCs/>
          <w:color w:val="FF0000"/>
          <w:kern w:val="0"/>
          <w:sz w:val="24"/>
          <w:szCs w:val="24"/>
          <w:highlight w:val="none"/>
          <w:lang w:eastAsia="zh-CN"/>
        </w:rPr>
      </w:pPr>
    </w:p>
    <w:p w14:paraId="6997B2E2">
      <w:pPr>
        <w:rPr>
          <w:rFonts w:hint="eastAsia" w:ascii="宋体" w:hAnsi="宋体" w:eastAsia="宋体" w:cs="宋体"/>
          <w:b/>
          <w:bCs/>
          <w:color w:val="FF0000"/>
          <w:kern w:val="0"/>
          <w:sz w:val="24"/>
          <w:szCs w:val="24"/>
          <w:highlight w:val="none"/>
          <w:lang w:eastAsia="zh-CN"/>
        </w:rPr>
      </w:pPr>
    </w:p>
    <w:p w14:paraId="60002E00">
      <w:pPr>
        <w:rPr>
          <w:rFonts w:hint="eastAsia" w:ascii="宋体" w:hAnsi="宋体" w:eastAsia="宋体" w:cs="宋体"/>
          <w:b/>
          <w:bCs/>
          <w:color w:val="FF0000"/>
          <w:kern w:val="0"/>
          <w:sz w:val="24"/>
          <w:szCs w:val="24"/>
          <w:highlight w:val="none"/>
          <w:lang w:eastAsia="zh-CN"/>
        </w:rPr>
      </w:pPr>
    </w:p>
    <w:p w14:paraId="190C61E5">
      <w:pPr>
        <w:rPr>
          <w:rFonts w:hint="eastAsia" w:ascii="宋体" w:hAnsi="宋体" w:eastAsia="宋体" w:cs="宋体"/>
          <w:b/>
          <w:bCs/>
          <w:color w:val="FF0000"/>
          <w:kern w:val="0"/>
          <w:sz w:val="24"/>
          <w:szCs w:val="24"/>
          <w:highlight w:val="none"/>
          <w:lang w:eastAsia="zh-CN"/>
        </w:rPr>
      </w:pPr>
    </w:p>
    <w:p w14:paraId="4FC70375">
      <w:pPr>
        <w:rPr>
          <w:rFonts w:hint="eastAsia" w:ascii="宋体" w:hAnsi="宋体" w:eastAsia="宋体" w:cs="宋体"/>
          <w:b/>
          <w:bCs/>
          <w:color w:val="FF0000"/>
          <w:kern w:val="0"/>
          <w:sz w:val="24"/>
          <w:szCs w:val="24"/>
          <w:highlight w:val="none"/>
          <w:lang w:eastAsia="zh-CN"/>
        </w:rPr>
      </w:pPr>
    </w:p>
    <w:p w14:paraId="4C1FFC0B">
      <w:pPr>
        <w:rPr>
          <w:rFonts w:hint="eastAsia" w:ascii="宋体" w:hAnsi="宋体" w:eastAsia="宋体" w:cs="宋体"/>
          <w:b/>
          <w:bCs/>
          <w:color w:val="FF0000"/>
          <w:kern w:val="0"/>
          <w:sz w:val="24"/>
          <w:szCs w:val="24"/>
          <w:highlight w:val="none"/>
          <w:lang w:eastAsia="zh-CN"/>
        </w:rPr>
      </w:pPr>
    </w:p>
    <w:p w14:paraId="7348BCAE">
      <w:pPr>
        <w:rPr>
          <w:rFonts w:hint="eastAsia" w:ascii="宋体" w:hAnsi="宋体" w:eastAsia="宋体" w:cs="宋体"/>
          <w:b/>
          <w:bCs/>
          <w:color w:val="FF0000"/>
          <w:kern w:val="0"/>
          <w:sz w:val="24"/>
          <w:szCs w:val="24"/>
          <w:highlight w:val="none"/>
          <w:lang w:eastAsia="zh-CN"/>
        </w:rPr>
      </w:pPr>
      <w:r>
        <w:rPr>
          <w:rFonts w:hint="eastAsia" w:ascii="宋体" w:hAnsi="宋体" w:eastAsia="宋体" w:cs="宋体"/>
          <w:b/>
          <w:bCs/>
          <w:color w:val="FF0000"/>
          <w:kern w:val="0"/>
          <w:sz w:val="24"/>
          <w:szCs w:val="24"/>
          <w:highlight w:val="none"/>
          <w:lang w:eastAsia="zh-CN"/>
        </w:rPr>
        <w:t>现更正为：</w:t>
      </w:r>
    </w:p>
    <w:p w14:paraId="61D606A6">
      <w:pPr>
        <w:pStyle w:val="6"/>
        <w:rPr>
          <w:rFonts w:hint="eastAsia"/>
          <w:lang w:eastAsia="zh-CN"/>
        </w:rPr>
      </w:pPr>
    </w:p>
    <w:tbl>
      <w:tblPr>
        <w:tblStyle w:val="7"/>
        <w:tblW w:w="98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6"/>
        <w:gridCol w:w="1200"/>
        <w:gridCol w:w="7387"/>
      </w:tblGrid>
      <w:tr w14:paraId="2588C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833" w:type="dxa"/>
            <w:gridSpan w:val="3"/>
            <w:noWrap w:val="0"/>
            <w:vAlign w:val="center"/>
          </w:tcPr>
          <w:p w14:paraId="19439445">
            <w:pPr>
              <w:pStyle w:val="12"/>
              <w:pageBreakBefore w:val="0"/>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评分细则</w:t>
            </w:r>
          </w:p>
        </w:tc>
      </w:tr>
      <w:tr w14:paraId="52F0D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1" w:hRule="atLeast"/>
        </w:trPr>
        <w:tc>
          <w:tcPr>
            <w:tcW w:w="1246" w:type="dxa"/>
            <w:noWrap w:val="0"/>
            <w:vAlign w:val="center"/>
          </w:tcPr>
          <w:p w14:paraId="45534C2E">
            <w:pPr>
              <w:pStyle w:val="12"/>
              <w:pageBreakBefore w:val="0"/>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价格部分</w:t>
            </w:r>
          </w:p>
          <w:p w14:paraId="4925F709">
            <w:pPr>
              <w:pStyle w:val="12"/>
              <w:pageBreakBefore w:val="0"/>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8587" w:type="dxa"/>
            <w:gridSpan w:val="2"/>
            <w:noWrap w:val="0"/>
            <w:vAlign w:val="center"/>
          </w:tcPr>
          <w:p w14:paraId="3F4424AE">
            <w:pPr>
              <w:pageBreakBefore w:val="0"/>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采用低价优先法计算，即满足磋商文件要求且最后报价最低的供应商的价格为磋商基准价，其价格分为满分。其他供应商的价格分统一按照下列公式计算：</w:t>
            </w:r>
          </w:p>
          <w:p w14:paraId="5AEBEC08">
            <w:pPr>
              <w:pageBreakBefore w:val="0"/>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磋商报价得分=（磋商基准价/最后磋商报价）×10</w:t>
            </w:r>
          </w:p>
          <w:p w14:paraId="6E3EDFB3">
            <w:pPr>
              <w:pageBreakBefore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工程</w:t>
            </w:r>
            <w:r>
              <w:rPr>
                <w:rFonts w:hint="eastAsia" w:ascii="宋体" w:hAnsi="宋体" w:eastAsia="宋体" w:cs="宋体"/>
                <w:color w:val="000000" w:themeColor="text1"/>
                <w:sz w:val="24"/>
                <w:szCs w:val="24"/>
                <w:highlight w:val="none"/>
                <w:lang w:val="en-US" w:eastAsia="zh-CN"/>
                <w14:textFill>
                  <w14:solidFill>
                    <w14:schemeClr w14:val="tx1"/>
                  </w14:solidFill>
                </w14:textFill>
              </w:rPr>
              <w:t>全部由符合政策要求的小微企业、监狱企业、享受政府采购支持政策的残疾人福利性单位承接的（以供应商提供的《中小企业声明函》、监狱企业证明文件和《残疾人福利性单位声明函》等相关材料为准），给予</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%的价格扣除，用扣除后的价格参加评审。该供应商最后磋商报价=最后报价*（100%-</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r>
      <w:tr w14:paraId="2BE3A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1" w:hRule="atLeast"/>
        </w:trPr>
        <w:tc>
          <w:tcPr>
            <w:tcW w:w="1246" w:type="dxa"/>
            <w:vMerge w:val="restart"/>
            <w:noWrap w:val="0"/>
            <w:vAlign w:val="center"/>
          </w:tcPr>
          <w:p w14:paraId="250C2332">
            <w:pPr>
              <w:pStyle w:val="12"/>
              <w:pageBreakBefore w:val="0"/>
              <w:spacing w:line="360" w:lineRule="auto"/>
              <w:jc w:val="center"/>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商务部分</w:t>
            </w:r>
          </w:p>
          <w:p w14:paraId="0415F033">
            <w:pPr>
              <w:pStyle w:val="12"/>
              <w:pageBreakBefore w:val="0"/>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FF0000"/>
                <w:sz w:val="24"/>
                <w:szCs w:val="24"/>
                <w:highlight w:val="none"/>
                <w:lang w:val="en-US" w:eastAsia="zh-CN"/>
              </w:rPr>
              <w:t>（1</w:t>
            </w:r>
            <w:r>
              <w:rPr>
                <w:rFonts w:hint="eastAsia" w:ascii="宋体" w:hAnsi="宋体" w:cs="宋体"/>
                <w:color w:val="FF0000"/>
                <w:sz w:val="24"/>
                <w:szCs w:val="24"/>
                <w:highlight w:val="none"/>
                <w:lang w:val="en-US" w:eastAsia="zh-CN"/>
              </w:rPr>
              <w:t>1</w:t>
            </w:r>
            <w:r>
              <w:rPr>
                <w:rFonts w:hint="eastAsia" w:ascii="宋体" w:hAnsi="宋体" w:eastAsia="宋体" w:cs="宋体"/>
                <w:color w:val="FF0000"/>
                <w:sz w:val="24"/>
                <w:szCs w:val="24"/>
                <w:highlight w:val="none"/>
                <w:lang w:val="en-US" w:eastAsia="zh-CN"/>
              </w:rPr>
              <w:t>分）</w:t>
            </w:r>
          </w:p>
        </w:tc>
        <w:tc>
          <w:tcPr>
            <w:tcW w:w="1200" w:type="dxa"/>
            <w:noWrap w:val="0"/>
            <w:vAlign w:val="center"/>
          </w:tcPr>
          <w:p w14:paraId="4001B158">
            <w:pPr>
              <w:pStyle w:val="12"/>
              <w:pageBreakBefore w:val="0"/>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业绩</w:t>
            </w:r>
          </w:p>
          <w:p w14:paraId="3656E93B">
            <w:pPr>
              <w:pStyle w:val="12"/>
              <w:pageBreakBefore w:val="0"/>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（4分）</w:t>
            </w:r>
          </w:p>
        </w:tc>
        <w:tc>
          <w:tcPr>
            <w:tcW w:w="7387" w:type="dxa"/>
            <w:noWrap w:val="0"/>
            <w:vAlign w:val="center"/>
          </w:tcPr>
          <w:p w14:paraId="4922DDD6">
            <w:pPr>
              <w:pStyle w:val="12"/>
              <w:pageBreakBefore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供应商自202</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lang w:val="en-US" w:eastAsia="zh-CN"/>
                <w14:textFill>
                  <w14:solidFill>
                    <w14:schemeClr w14:val="tx1"/>
                  </w14:solidFill>
                </w14:textFill>
              </w:rPr>
              <w:t>年8</w:t>
            </w:r>
            <w:r>
              <w:rPr>
                <w:rFonts w:hint="eastAsia" w:ascii="宋体" w:hAnsi="宋体" w:eastAsia="宋体" w:cs="宋体"/>
                <w:color w:val="000000" w:themeColor="text1"/>
                <w:sz w:val="24"/>
                <w:szCs w:val="24"/>
                <w:highlight w:val="none"/>
                <w14:textFill>
                  <w14:solidFill>
                    <w14:schemeClr w14:val="tx1"/>
                  </w14:solidFill>
                </w14:textFill>
              </w:rPr>
              <w:t>月1日以来承担过相同或类似工程的，响应文件中提供业绩合同扫描件</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时间以合同签订日期为准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每个得</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分，本项最高得</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分。</w:t>
            </w:r>
          </w:p>
          <w:p w14:paraId="4D1C6399">
            <w:pPr>
              <w:pStyle w:val="12"/>
              <w:pageBreakBefore w:val="0"/>
              <w:spacing w:line="360" w:lineRule="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响应文件中提供证明材料原件扫描件。</w:t>
            </w:r>
          </w:p>
        </w:tc>
      </w:tr>
      <w:tr w14:paraId="2BD34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1" w:hRule="atLeast"/>
        </w:trPr>
        <w:tc>
          <w:tcPr>
            <w:tcW w:w="1246" w:type="dxa"/>
            <w:vMerge w:val="continue"/>
            <w:noWrap w:val="0"/>
            <w:vAlign w:val="center"/>
          </w:tcPr>
          <w:p w14:paraId="4F4F986F">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00" w:type="dxa"/>
            <w:noWrap w:val="0"/>
            <w:vAlign w:val="center"/>
          </w:tcPr>
          <w:p w14:paraId="39486054">
            <w:pPr>
              <w:pStyle w:val="12"/>
              <w:pageBreakBefore w:val="0"/>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投标人评价</w:t>
            </w:r>
          </w:p>
          <w:p w14:paraId="48524CA5">
            <w:pPr>
              <w:pStyle w:val="12"/>
              <w:pageBreakBefore w:val="0"/>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（2分）</w:t>
            </w:r>
          </w:p>
        </w:tc>
        <w:tc>
          <w:tcPr>
            <w:tcW w:w="7387" w:type="dxa"/>
            <w:noWrap w:val="0"/>
            <w:vAlign w:val="center"/>
          </w:tcPr>
          <w:p w14:paraId="7E2A4589">
            <w:pPr>
              <w:pStyle w:val="12"/>
              <w:pageBreakBefore w:val="0"/>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szCs w:val="21"/>
                <w:lang w:bidi="ar"/>
              </w:rPr>
              <w:t>投标人具备机电工程施工总承包贰级及以上</w:t>
            </w:r>
            <w:r>
              <w:rPr>
                <w:rFonts w:hint="eastAsia" w:ascii="宋体" w:hAnsi="宋体" w:eastAsia="宋体" w:cs="宋体"/>
                <w:color w:val="000000"/>
                <w:szCs w:val="21"/>
                <w:lang w:val="en-US" w:eastAsia="zh-CN" w:bidi="ar"/>
              </w:rPr>
              <w:t>资质</w:t>
            </w:r>
            <w:r>
              <w:rPr>
                <w:rFonts w:hint="eastAsia" w:ascii="宋体" w:hAnsi="宋体" w:eastAsia="宋体" w:cs="宋体"/>
                <w:color w:val="000000"/>
                <w:szCs w:val="21"/>
                <w:lang w:bidi="ar"/>
              </w:rPr>
              <w:t>证书得1分，</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未提供</w:t>
            </w:r>
            <w:r>
              <w:rPr>
                <w:rFonts w:hint="eastAsia" w:ascii="宋体" w:hAnsi="宋体" w:eastAsia="宋体" w:cs="宋体"/>
                <w:color w:val="000000"/>
                <w:szCs w:val="21"/>
                <w:lang w:bidi="ar"/>
              </w:rPr>
              <w:t>不得分。</w:t>
            </w:r>
            <w:r>
              <w:rPr>
                <w:rFonts w:hint="eastAsia" w:ascii="宋体" w:hAnsi="宋体" w:eastAsia="宋体" w:cs="宋体"/>
                <w:color w:val="000000"/>
                <w:szCs w:val="21"/>
                <w:lang w:bidi="ar"/>
              </w:rPr>
              <w:br w:type="textWrapping"/>
            </w:r>
            <w:r>
              <w:rPr>
                <w:rFonts w:hint="eastAsia" w:ascii="宋体" w:hAnsi="宋体" w:eastAsia="宋体" w:cs="宋体"/>
                <w:color w:val="000000"/>
                <w:szCs w:val="21"/>
                <w:lang w:bidi="ar"/>
              </w:rPr>
              <w:t>投标人具备通信工程施工总承包贰级及以上</w:t>
            </w:r>
            <w:r>
              <w:rPr>
                <w:rFonts w:hint="eastAsia" w:ascii="宋体" w:hAnsi="宋体" w:eastAsia="宋体" w:cs="宋体"/>
                <w:color w:val="000000"/>
                <w:szCs w:val="21"/>
                <w:lang w:val="en-US" w:eastAsia="zh-CN" w:bidi="ar"/>
              </w:rPr>
              <w:t>资质</w:t>
            </w:r>
            <w:r>
              <w:rPr>
                <w:rFonts w:hint="eastAsia" w:ascii="宋体" w:hAnsi="宋体" w:eastAsia="宋体" w:cs="宋体"/>
                <w:color w:val="000000"/>
                <w:szCs w:val="21"/>
                <w:lang w:bidi="ar"/>
              </w:rPr>
              <w:t>证书得1分，</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未提供</w:t>
            </w:r>
            <w:r>
              <w:rPr>
                <w:rFonts w:hint="eastAsia" w:ascii="宋体" w:hAnsi="宋体" w:eastAsia="宋体" w:cs="宋体"/>
                <w:color w:val="000000"/>
                <w:szCs w:val="21"/>
                <w:lang w:bidi="ar"/>
              </w:rPr>
              <w:t>不得分。</w:t>
            </w:r>
            <w:r>
              <w:rPr>
                <w:rFonts w:hint="eastAsia" w:ascii="宋体" w:hAnsi="宋体" w:eastAsia="宋体" w:cs="宋体"/>
                <w:color w:val="000000"/>
                <w:szCs w:val="21"/>
                <w:lang w:bidi="ar"/>
              </w:rPr>
              <w:br w:type="textWrapping"/>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响应文件中</w:t>
            </w:r>
            <w:r>
              <w:rPr>
                <w:rFonts w:hint="eastAsia" w:ascii="宋体" w:hAnsi="宋体" w:eastAsia="宋体" w:cs="宋体"/>
                <w:b/>
                <w:bCs/>
                <w:color w:val="000000"/>
                <w:szCs w:val="21"/>
                <w:lang w:bidi="ar"/>
              </w:rPr>
              <w:t>提供相关证书</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原件扫描件</w:t>
            </w:r>
            <w:r>
              <w:rPr>
                <w:rFonts w:hint="eastAsia" w:ascii="宋体" w:hAnsi="宋体" w:eastAsia="宋体" w:cs="宋体"/>
                <w:b/>
                <w:bCs/>
                <w:color w:val="000000"/>
                <w:szCs w:val="21"/>
                <w:lang w:bidi="ar"/>
              </w:rPr>
              <w:t>并加盖</w:t>
            </w:r>
            <w:r>
              <w:rPr>
                <w:rFonts w:hint="eastAsia" w:ascii="宋体" w:hAnsi="宋体" w:eastAsia="宋体" w:cs="宋体"/>
                <w:b/>
                <w:bCs/>
                <w:color w:val="000000"/>
                <w:szCs w:val="21"/>
                <w:lang w:val="en-US" w:eastAsia="zh-CN" w:bidi="ar"/>
              </w:rPr>
              <w:t>电子签章</w:t>
            </w:r>
            <w:r>
              <w:rPr>
                <w:rFonts w:hint="eastAsia" w:ascii="宋体" w:hAnsi="宋体" w:eastAsia="宋体" w:cs="宋体"/>
                <w:b/>
                <w:bCs/>
                <w:color w:val="000000"/>
                <w:szCs w:val="21"/>
                <w:lang w:bidi="ar"/>
              </w:rPr>
              <w:t>。</w:t>
            </w:r>
          </w:p>
        </w:tc>
      </w:tr>
      <w:tr w14:paraId="3BAEB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246" w:type="dxa"/>
            <w:vMerge w:val="continue"/>
            <w:noWrap w:val="0"/>
            <w:vAlign w:val="center"/>
          </w:tcPr>
          <w:p w14:paraId="2EB21047">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00" w:type="dxa"/>
            <w:noWrap w:val="0"/>
            <w:vAlign w:val="center"/>
          </w:tcPr>
          <w:p w14:paraId="03260A66">
            <w:pPr>
              <w:pStyle w:val="12"/>
              <w:pageBreakBefore w:val="0"/>
              <w:spacing w:line="360" w:lineRule="auto"/>
              <w:jc w:val="center"/>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项目组成员配备</w:t>
            </w:r>
          </w:p>
          <w:p w14:paraId="0B727DAF">
            <w:pPr>
              <w:pStyle w:val="12"/>
              <w:pageBreakBefore w:val="0"/>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FF0000"/>
                <w:sz w:val="24"/>
                <w:szCs w:val="24"/>
                <w:highlight w:val="none"/>
                <w:lang w:val="en-US" w:eastAsia="zh-CN"/>
              </w:rPr>
              <w:t>（</w:t>
            </w:r>
            <w:r>
              <w:rPr>
                <w:rFonts w:hint="eastAsia" w:ascii="宋体" w:hAnsi="宋体" w:cs="宋体"/>
                <w:color w:val="FF0000"/>
                <w:sz w:val="24"/>
                <w:szCs w:val="24"/>
                <w:highlight w:val="none"/>
                <w:lang w:val="en-US" w:eastAsia="zh-CN"/>
              </w:rPr>
              <w:t>5</w:t>
            </w:r>
            <w:r>
              <w:rPr>
                <w:rFonts w:hint="eastAsia" w:ascii="宋体" w:hAnsi="宋体" w:eastAsia="宋体" w:cs="宋体"/>
                <w:color w:val="FF0000"/>
                <w:sz w:val="24"/>
                <w:szCs w:val="24"/>
                <w:highlight w:val="none"/>
                <w:lang w:val="en-US" w:eastAsia="zh-CN"/>
              </w:rPr>
              <w:t>分）</w:t>
            </w:r>
          </w:p>
        </w:tc>
        <w:tc>
          <w:tcPr>
            <w:tcW w:w="7387" w:type="dxa"/>
            <w:noWrap w:val="0"/>
            <w:vAlign w:val="center"/>
          </w:tcPr>
          <w:p w14:paraId="00FE9027">
            <w:pPr>
              <w:pageBreakBefore w:val="0"/>
              <w:numPr>
                <w:ilvl w:val="0"/>
                <w:numId w:val="0"/>
              </w:numPr>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color w:val="000000" w:themeColor="text1"/>
                <w:kern w:val="2"/>
                <w:sz w:val="24"/>
                <w:szCs w:val="24"/>
                <w:lang w:val="en-US" w:eastAsia="zh-CN" w:bidi="ar-SA"/>
                <w14:textFill>
                  <w14:solidFill>
                    <w14:schemeClr w14:val="tx1"/>
                  </w14:solidFill>
                </w14:textFill>
              </w:rPr>
              <w:t>、</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投标人拟派项目经理具有机电工程一级建造师、CISAW信息安全保障人员认证证书，以上证书均具备的得2分，未提供或提供不全不得分。</w:t>
            </w:r>
          </w:p>
          <w:p w14:paraId="307C6610">
            <w:pPr>
              <w:pageBreakBefore w:val="0"/>
              <w:numPr>
                <w:ilvl w:val="0"/>
                <w:numId w:val="0"/>
              </w:numPr>
              <w:spacing w:line="360" w:lineRule="auto"/>
              <w:ind w:left="0" w:leftChars="0" w:firstLine="0" w:firstLineChars="0"/>
              <w:jc w:val="left"/>
              <w:rPr>
                <w:rFonts w:hint="eastAsia" w:ascii="宋体" w:hAnsi="宋体" w:eastAsia="宋体" w:cs="宋体"/>
                <w:color w:val="FF0000"/>
                <w:sz w:val="24"/>
                <w:szCs w:val="24"/>
                <w:highlight w:val="none"/>
                <w:lang w:val="en-US" w:eastAsia="zh-CN" w:bidi="ar-SA"/>
              </w:rPr>
            </w:pPr>
            <w:r>
              <w:rPr>
                <w:rFonts w:hint="eastAsia" w:ascii="宋体" w:hAnsi="宋体" w:cs="宋体"/>
                <w:color w:val="FF0000"/>
                <w:kern w:val="2"/>
                <w:sz w:val="24"/>
                <w:szCs w:val="24"/>
                <w:lang w:val="en-US" w:eastAsia="zh-CN" w:bidi="ar-SA"/>
              </w:rPr>
              <w:t>2</w:t>
            </w:r>
            <w:r>
              <w:rPr>
                <w:rFonts w:hint="eastAsia" w:ascii="宋体" w:hAnsi="宋体" w:eastAsia="宋体" w:cs="宋体"/>
                <w:color w:val="FF0000"/>
                <w:kern w:val="2"/>
                <w:sz w:val="24"/>
                <w:szCs w:val="24"/>
                <w:lang w:val="en-US" w:eastAsia="zh-CN" w:bidi="ar-SA"/>
              </w:rPr>
              <w:t>、</w:t>
            </w:r>
            <w:r>
              <w:rPr>
                <w:rFonts w:hint="eastAsia" w:ascii="宋体" w:hAnsi="宋体" w:eastAsia="宋体" w:cs="宋体"/>
                <w:color w:val="FF0000"/>
                <w:sz w:val="24"/>
                <w:szCs w:val="24"/>
                <w:highlight w:val="none"/>
                <w:lang w:val="en-US" w:eastAsia="zh-CN" w:bidi="ar-SA"/>
              </w:rPr>
              <w:t>投标人技术负责人，具备机电工程一级建造师得</w:t>
            </w:r>
            <w:r>
              <w:rPr>
                <w:rFonts w:hint="eastAsia" w:ascii="宋体" w:hAnsi="宋体" w:cs="宋体"/>
                <w:color w:val="FF0000"/>
                <w:sz w:val="24"/>
                <w:szCs w:val="24"/>
                <w:highlight w:val="none"/>
                <w:lang w:val="en-US" w:eastAsia="zh-CN" w:bidi="ar-SA"/>
              </w:rPr>
              <w:t>1</w:t>
            </w:r>
            <w:r>
              <w:rPr>
                <w:rFonts w:hint="eastAsia" w:ascii="宋体" w:hAnsi="宋体" w:eastAsia="宋体" w:cs="宋体"/>
                <w:color w:val="FF0000"/>
                <w:sz w:val="24"/>
                <w:szCs w:val="24"/>
                <w:highlight w:val="none"/>
                <w:lang w:val="en-US" w:eastAsia="zh-CN" w:bidi="ar-SA"/>
              </w:rPr>
              <w:t>分，未提供不得分。</w:t>
            </w:r>
          </w:p>
          <w:p w14:paraId="7EBB0AAA">
            <w:pPr>
              <w:pageBreakBefore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val="en-US" w:eastAsia="zh-CN" w:bidi="ar-SA"/>
                <w14:textFill>
                  <w14:solidFill>
                    <w14:schemeClr w14:val="tx1"/>
                  </w14:solidFill>
                </w14:textFill>
              </w:rPr>
              <w:t>3</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、投标人除项目经理及技术负责人外拟派项目组其他人员，具有注册信息安全专业人员/CISP)、低压电工、电信机务员（网络通信安全管理员）、施工员（电气）；每</w:t>
            </w:r>
            <w:r>
              <w:rPr>
                <w:rFonts w:hint="eastAsia" w:ascii="宋体" w:hAnsi="宋体" w:eastAsia="宋体" w:cs="宋体"/>
                <w:color w:val="auto"/>
                <w:sz w:val="24"/>
                <w:szCs w:val="24"/>
                <w:highlight w:val="none"/>
                <w:lang w:val="en-US" w:eastAsia="zh-CN" w:bidi="ar-SA"/>
              </w:rPr>
              <w:t>提供1个对应证书</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得0.5分，最多得2分。同一人员具有多个证书的不重复得分，</w:t>
            </w:r>
            <w:r>
              <w:rPr>
                <w:rFonts w:hint="eastAsia" w:ascii="宋体" w:hAnsi="宋体" w:eastAsia="宋体" w:cs="宋体"/>
                <w:color w:val="auto"/>
                <w:sz w:val="24"/>
                <w:szCs w:val="24"/>
                <w:highlight w:val="none"/>
                <w:lang w:val="en-US" w:eastAsia="zh-CN" w:bidi="ar-SA"/>
              </w:rPr>
              <w:t xml:space="preserve">同一证书仅计1次得分 </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w:t>
            </w:r>
          </w:p>
          <w:p w14:paraId="4D364C1F">
            <w:pPr>
              <w:pStyle w:val="12"/>
              <w:pageBreakBefore w:val="0"/>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szCs w:val="21"/>
                <w:lang w:bidi="ar"/>
              </w:rPr>
              <w:t>以上拟派人员必须为投标人单位员工，提供相关证书</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原件扫描件</w:t>
            </w:r>
            <w:r>
              <w:rPr>
                <w:rFonts w:hint="eastAsia" w:ascii="宋体" w:hAnsi="宋体" w:eastAsia="宋体" w:cs="宋体"/>
                <w:b/>
                <w:bCs/>
                <w:color w:val="000000"/>
                <w:szCs w:val="21"/>
                <w:lang w:bidi="ar"/>
              </w:rPr>
              <w:t>并加盖</w:t>
            </w:r>
            <w:r>
              <w:rPr>
                <w:rFonts w:hint="eastAsia" w:ascii="宋体" w:hAnsi="宋体" w:eastAsia="宋体" w:cs="宋体"/>
                <w:b/>
                <w:bCs/>
                <w:color w:val="000000"/>
                <w:szCs w:val="21"/>
                <w:lang w:val="en-US" w:eastAsia="zh-CN" w:bidi="ar"/>
              </w:rPr>
              <w:t>电子签章，</w:t>
            </w:r>
            <w:r>
              <w:rPr>
                <w:rFonts w:hint="eastAsia" w:ascii="宋体" w:hAnsi="宋体" w:eastAsia="宋体" w:cs="宋体"/>
                <w:b/>
                <w:bCs/>
                <w:color w:val="000000"/>
                <w:szCs w:val="21"/>
                <w:lang w:bidi="ar"/>
              </w:rPr>
              <w:t>及开标前6个月内任意1个月（不含开标当月）由本单位缴纳的社保证明材料并加盖</w:t>
            </w:r>
            <w:r>
              <w:rPr>
                <w:rFonts w:hint="eastAsia" w:ascii="宋体" w:hAnsi="宋体" w:eastAsia="宋体" w:cs="宋体"/>
                <w:b/>
                <w:bCs/>
                <w:color w:val="000000"/>
                <w:szCs w:val="21"/>
                <w:lang w:val="en-US" w:eastAsia="zh-CN" w:bidi="ar"/>
              </w:rPr>
              <w:t>电子签章</w:t>
            </w:r>
            <w:r>
              <w:rPr>
                <w:rFonts w:hint="eastAsia" w:ascii="宋体" w:hAnsi="宋体" w:eastAsia="宋体" w:cs="宋体"/>
                <w:b/>
                <w:bCs/>
                <w:color w:val="000000"/>
                <w:szCs w:val="21"/>
                <w:lang w:bidi="ar"/>
              </w:rPr>
              <w:t>。</w:t>
            </w:r>
          </w:p>
        </w:tc>
      </w:tr>
      <w:tr w14:paraId="51463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 w:hRule="atLeast"/>
        </w:trPr>
        <w:tc>
          <w:tcPr>
            <w:tcW w:w="1246" w:type="dxa"/>
            <w:vMerge w:val="restart"/>
            <w:noWrap w:val="0"/>
            <w:vAlign w:val="center"/>
          </w:tcPr>
          <w:p w14:paraId="30CE0E13">
            <w:pPr>
              <w:pageBreakBefore w:val="0"/>
              <w:spacing w:line="360" w:lineRule="auto"/>
              <w:ind w:right="-153"/>
              <w:jc w:val="center"/>
              <w:rPr>
                <w:rFonts w:hint="eastAsia" w:ascii="宋体" w:hAnsi="宋体" w:eastAsia="宋体" w:cs="宋体"/>
                <w:color w:val="FF0000"/>
                <w:sz w:val="24"/>
                <w:szCs w:val="24"/>
                <w:highlight w:val="none"/>
                <w:lang w:eastAsia="zh-CN"/>
              </w:rPr>
            </w:pPr>
            <w:r>
              <w:rPr>
                <w:rFonts w:hint="eastAsia" w:ascii="宋体" w:hAnsi="宋体" w:eastAsia="宋体" w:cs="宋体"/>
                <w:color w:val="FF0000"/>
                <w:sz w:val="24"/>
                <w:szCs w:val="24"/>
                <w:highlight w:val="none"/>
                <w:lang w:eastAsia="zh-CN"/>
              </w:rPr>
              <w:t>技术部分</w:t>
            </w:r>
          </w:p>
          <w:p w14:paraId="375BEB34">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7</w:t>
            </w:r>
            <w:r>
              <w:rPr>
                <w:rFonts w:hint="eastAsia" w:ascii="宋体" w:hAnsi="宋体" w:cs="宋体"/>
                <w:color w:val="FF0000"/>
                <w:sz w:val="24"/>
                <w:szCs w:val="24"/>
                <w:highlight w:val="none"/>
                <w:lang w:val="en-US" w:eastAsia="zh-CN"/>
              </w:rPr>
              <w:t>9</w:t>
            </w:r>
            <w:r>
              <w:rPr>
                <w:rFonts w:hint="eastAsia" w:ascii="宋体" w:hAnsi="宋体" w:eastAsia="宋体" w:cs="宋体"/>
                <w:color w:val="FF0000"/>
                <w:sz w:val="24"/>
                <w:szCs w:val="24"/>
                <w:highlight w:val="none"/>
              </w:rPr>
              <w:t>分）</w:t>
            </w:r>
          </w:p>
        </w:tc>
        <w:tc>
          <w:tcPr>
            <w:tcW w:w="1200" w:type="dxa"/>
            <w:noWrap w:val="0"/>
            <w:vAlign w:val="center"/>
          </w:tcPr>
          <w:p w14:paraId="23215878">
            <w:pPr>
              <w:pageBreakBefore w:val="0"/>
              <w:pBdr>
                <w:top w:val="none" w:color="000000" w:sz="0" w:space="0"/>
                <w:left w:val="none" w:color="000000" w:sz="0" w:space="0"/>
                <w:bottom w:val="none" w:color="000000" w:sz="0" w:space="0"/>
                <w:right w:val="none" w:color="000000" w:sz="0" w:space="0"/>
              </w:pBdr>
              <w:spacing w:line="360" w:lineRule="auto"/>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总体施</w:t>
            </w:r>
          </w:p>
          <w:p w14:paraId="3A733D9F">
            <w:pPr>
              <w:pageBreakBefore w:val="0"/>
              <w:pBdr>
                <w:top w:val="none" w:color="000000" w:sz="0" w:space="0"/>
                <w:left w:val="none" w:color="000000" w:sz="0" w:space="0"/>
                <w:bottom w:val="none" w:color="000000" w:sz="0" w:space="0"/>
                <w:right w:val="none" w:color="000000" w:sz="0" w:space="0"/>
              </w:pBdr>
              <w:spacing w:line="360" w:lineRule="auto"/>
              <w:jc w:val="center"/>
              <w:rPr>
                <w:rFonts w:hint="eastAsia" w:ascii="宋体" w:hAnsi="宋体" w:eastAsia="宋体" w:cs="宋体"/>
                <w:lang w:val="en-US" w:eastAsia="zh-CN"/>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工方案</w:t>
            </w:r>
          </w:p>
          <w:p w14:paraId="03C7FB15">
            <w:pPr>
              <w:pStyle w:val="12"/>
              <w:pageBreakBefore w:val="0"/>
              <w:spacing w:line="360" w:lineRule="auto"/>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（12分）</w:t>
            </w:r>
          </w:p>
        </w:tc>
        <w:tc>
          <w:tcPr>
            <w:tcW w:w="7387" w:type="dxa"/>
            <w:noWrap w:val="0"/>
            <w:vAlign w:val="center"/>
          </w:tcPr>
          <w:p w14:paraId="533E4DA9">
            <w:pPr>
              <w:pageBreakBefore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评委依据供应商响应文件中施工组织总体设想、方案针对性进行评分：</w:t>
            </w:r>
          </w:p>
          <w:p w14:paraId="089B8F81">
            <w:pPr>
              <w:pageBreakBefore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全面性(4分)：全面具体详实得4分；较全面得2分；不全面得1分。</w:t>
            </w:r>
          </w:p>
          <w:p w14:paraId="17CDA2E4">
            <w:pPr>
              <w:pageBreakBefore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可行性(4分)：符合实际切实可行得4分；较切实可行得2分；可行性欠缺得1分。</w:t>
            </w:r>
          </w:p>
          <w:p w14:paraId="075BC1A4">
            <w:pPr>
              <w:pageBreakBefore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针对性（4分)：针对性强得4分；针对性较强得2分；针对性不强得1分。</w:t>
            </w:r>
          </w:p>
          <w:p w14:paraId="58FD0A08">
            <w:pPr>
              <w:pageBreakBefore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未提供的不得分，本项最高得12分。</w:t>
            </w:r>
          </w:p>
        </w:tc>
      </w:tr>
      <w:tr w14:paraId="7BF49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5" w:hRule="atLeast"/>
        </w:trPr>
        <w:tc>
          <w:tcPr>
            <w:tcW w:w="1246" w:type="dxa"/>
            <w:vMerge w:val="continue"/>
            <w:noWrap w:val="0"/>
            <w:vAlign w:val="center"/>
          </w:tcPr>
          <w:p w14:paraId="19E2165D">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00" w:type="dxa"/>
            <w:noWrap w:val="0"/>
            <w:vAlign w:val="center"/>
          </w:tcPr>
          <w:p w14:paraId="766B3359">
            <w:pPr>
              <w:pageBreakBefore w:val="0"/>
              <w:pBdr>
                <w:top w:val="none" w:color="000000" w:sz="0" w:space="0"/>
                <w:left w:val="none" w:color="000000" w:sz="0" w:space="0"/>
                <w:bottom w:val="none" w:color="000000" w:sz="0" w:space="0"/>
                <w:right w:val="none" w:color="000000" w:sz="0" w:space="0"/>
              </w:pBdr>
              <w:spacing w:line="360" w:lineRule="auto"/>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进度及</w:t>
            </w:r>
          </w:p>
          <w:p w14:paraId="79DA0606">
            <w:pPr>
              <w:pageBreakBefore w:val="0"/>
              <w:spacing w:line="360" w:lineRule="auto"/>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保证措施</w:t>
            </w:r>
          </w:p>
          <w:p w14:paraId="59B8576D">
            <w:pPr>
              <w:pStyle w:val="12"/>
              <w:pageBreakBefore w:val="0"/>
              <w:spacing w:line="360" w:lineRule="auto"/>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（9分）</w:t>
            </w:r>
          </w:p>
        </w:tc>
        <w:tc>
          <w:tcPr>
            <w:tcW w:w="7387" w:type="dxa"/>
            <w:noWrap w:val="0"/>
            <w:vAlign w:val="center"/>
          </w:tcPr>
          <w:p w14:paraId="562EAE17">
            <w:pPr>
              <w:pageBreakBefore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评委依据供应商响应文件中施工进度计划和各阶段进度的保证措施进行评分：</w:t>
            </w:r>
          </w:p>
          <w:p w14:paraId="6E375426">
            <w:pPr>
              <w:pageBreakBefore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全面性(3分)：全面具体详实得3分；较全面得2分；不全面得1分。</w:t>
            </w:r>
          </w:p>
          <w:p w14:paraId="35093858">
            <w:pPr>
              <w:pageBreakBefore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可行性(3分)：符合实际切实可行得3分；较切实可行得2分；可行性欠缺得1分。</w:t>
            </w:r>
          </w:p>
          <w:p w14:paraId="7E5170A2">
            <w:pPr>
              <w:pageBreakBefore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针对性(3分)：针对性强得3分；针对性较强得2分；针对性不强得1分。</w:t>
            </w:r>
          </w:p>
          <w:p w14:paraId="5FE2F49D">
            <w:pPr>
              <w:pageBreakBefore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未提供的不得分，本项最高得9分。</w:t>
            </w:r>
          </w:p>
        </w:tc>
      </w:tr>
      <w:tr w14:paraId="096C7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3" w:hRule="atLeast"/>
        </w:trPr>
        <w:tc>
          <w:tcPr>
            <w:tcW w:w="1246" w:type="dxa"/>
            <w:vMerge w:val="continue"/>
            <w:noWrap w:val="0"/>
            <w:vAlign w:val="center"/>
          </w:tcPr>
          <w:p w14:paraId="4E1E9161">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00" w:type="dxa"/>
            <w:noWrap w:val="0"/>
            <w:vAlign w:val="center"/>
          </w:tcPr>
          <w:p w14:paraId="5CFE06EC">
            <w:pPr>
              <w:pageBreakBefore w:val="0"/>
              <w:pBdr>
                <w:top w:val="none" w:color="000000" w:sz="0" w:space="0"/>
                <w:left w:val="none" w:color="000000" w:sz="0" w:space="0"/>
                <w:bottom w:val="none" w:color="000000" w:sz="0" w:space="0"/>
                <w:right w:val="none" w:color="000000" w:sz="0" w:space="0"/>
              </w:pBdr>
              <w:spacing w:line="360" w:lineRule="auto"/>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质量保</w:t>
            </w:r>
          </w:p>
          <w:p w14:paraId="130555AE">
            <w:pPr>
              <w:pageBreakBefore w:val="0"/>
              <w:pBdr>
                <w:top w:val="none" w:color="000000" w:sz="0" w:space="0"/>
                <w:left w:val="none" w:color="000000" w:sz="0" w:space="0"/>
                <w:bottom w:val="none" w:color="000000" w:sz="0" w:space="0"/>
                <w:right w:val="none" w:color="000000" w:sz="0" w:space="0"/>
              </w:pBdr>
              <w:spacing w:line="360" w:lineRule="auto"/>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证措施</w:t>
            </w:r>
          </w:p>
          <w:p w14:paraId="76308E83">
            <w:pPr>
              <w:pStyle w:val="12"/>
              <w:pageBreakBefore w:val="0"/>
              <w:spacing w:line="360" w:lineRule="auto"/>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（9分）</w:t>
            </w:r>
          </w:p>
        </w:tc>
        <w:tc>
          <w:tcPr>
            <w:tcW w:w="7387" w:type="dxa"/>
            <w:noWrap w:val="0"/>
            <w:vAlign w:val="center"/>
          </w:tcPr>
          <w:p w14:paraId="3160C064">
            <w:pPr>
              <w:pageBreakBefore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评委依据供应商响应文件中质量保证措施及目标进行评分：</w:t>
            </w:r>
          </w:p>
          <w:p w14:paraId="0FCFB534">
            <w:pPr>
              <w:pageBreakBefore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全面性(3分)：全面具体详实得3分；较全面得2分；不全面得1分。</w:t>
            </w:r>
          </w:p>
          <w:p w14:paraId="061C22BA">
            <w:pPr>
              <w:pageBreakBefore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可行性(3分)：符合实际切实可行得3分；较切实可行得2分；可行性欠缺得1分。</w:t>
            </w:r>
          </w:p>
          <w:p w14:paraId="5EC5ACC5">
            <w:pPr>
              <w:pageBreakBefore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针对性(3分)：针对性强得3分；针对性较强得2分；针对性不强得1分。</w:t>
            </w:r>
          </w:p>
          <w:p w14:paraId="0C78B345">
            <w:pPr>
              <w:pageBreakBefore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未提供的不得分，本项最高得9分。</w:t>
            </w:r>
          </w:p>
        </w:tc>
      </w:tr>
      <w:tr w14:paraId="4E0B8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1246" w:type="dxa"/>
            <w:vMerge w:val="continue"/>
            <w:noWrap w:val="0"/>
            <w:vAlign w:val="center"/>
          </w:tcPr>
          <w:p w14:paraId="43EBF279">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00" w:type="dxa"/>
            <w:noWrap w:val="0"/>
            <w:vAlign w:val="center"/>
          </w:tcPr>
          <w:p w14:paraId="74EF7D49">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安全文明</w:t>
            </w:r>
          </w:p>
          <w:p w14:paraId="27DFA445">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施工措施</w:t>
            </w:r>
          </w:p>
          <w:p w14:paraId="3594861B">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7387" w:type="dxa"/>
            <w:noWrap w:val="0"/>
            <w:vAlign w:val="center"/>
          </w:tcPr>
          <w:p w14:paraId="26C8FFD7">
            <w:pPr>
              <w:pStyle w:val="12"/>
              <w:pageBreakBefor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评委依据供应商响应文件中安全文明施工及环境保护措施进行评分：</w:t>
            </w:r>
          </w:p>
          <w:p w14:paraId="37EB352B">
            <w:pPr>
              <w:pStyle w:val="12"/>
              <w:pageBreakBefor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全面性(3分)：全面具体详实得3分；较全面得2分；不全面得1分。</w:t>
            </w:r>
          </w:p>
          <w:p w14:paraId="3883CBD8">
            <w:pPr>
              <w:pStyle w:val="12"/>
              <w:pageBreakBefor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可行性(3分)：符合实际切实可行得3分；较切实可行得2分；可行性欠缺得1分。</w:t>
            </w:r>
          </w:p>
          <w:p w14:paraId="7C925CFD">
            <w:pPr>
              <w:pStyle w:val="12"/>
              <w:pageBreakBefore w:val="0"/>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针对性(3分)：针对性强得3分；针对性较强得2分；针对性不强得1分。</w:t>
            </w:r>
          </w:p>
          <w:p w14:paraId="5B67EAB2">
            <w:pPr>
              <w:pStyle w:val="12"/>
              <w:pageBreakBefor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未提供的不得分，本项最高得9分。</w:t>
            </w:r>
          </w:p>
        </w:tc>
      </w:tr>
      <w:tr w14:paraId="61C33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trPr>
        <w:tc>
          <w:tcPr>
            <w:tcW w:w="1246" w:type="dxa"/>
            <w:vMerge w:val="continue"/>
            <w:noWrap w:val="0"/>
            <w:vAlign w:val="center"/>
          </w:tcPr>
          <w:p w14:paraId="24A6026B">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00" w:type="dxa"/>
            <w:noWrap w:val="0"/>
            <w:vAlign w:val="center"/>
          </w:tcPr>
          <w:p w14:paraId="4CEA5463">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劳动力、机械设备和材料投入</w:t>
            </w:r>
          </w:p>
          <w:p w14:paraId="718F408D">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7387" w:type="dxa"/>
            <w:noWrap w:val="0"/>
            <w:vAlign w:val="center"/>
          </w:tcPr>
          <w:p w14:paraId="066C992F">
            <w:pPr>
              <w:pStyle w:val="12"/>
              <w:pageBreakBefor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评委依据供应商响应文件中劳动力、机械设备和材料投入计划进行评分：</w:t>
            </w:r>
          </w:p>
          <w:p w14:paraId="74B5A6D1">
            <w:pPr>
              <w:pStyle w:val="12"/>
              <w:pageBreakBefor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全面性(3分)：全面具体详实得3分；较全面得2分；不全面得1分。</w:t>
            </w:r>
          </w:p>
          <w:p w14:paraId="795093E0">
            <w:pPr>
              <w:pStyle w:val="12"/>
              <w:pageBreakBefor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可行性(3分)：符合实际切实可行得3分；较切实可行得2分；可行性欠缺得1分。</w:t>
            </w:r>
          </w:p>
          <w:p w14:paraId="4B379365">
            <w:pPr>
              <w:pStyle w:val="12"/>
              <w:pageBreakBefore w:val="0"/>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针对性(3分)：针对性强得3分；针对性较强得2分；针对性不强得1分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10DB156B">
            <w:pPr>
              <w:pStyle w:val="12"/>
              <w:pageBreakBefor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未提供的不得分，本项最高得9分。</w:t>
            </w:r>
          </w:p>
        </w:tc>
      </w:tr>
      <w:tr w14:paraId="40681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246" w:type="dxa"/>
            <w:vMerge w:val="continue"/>
            <w:noWrap w:val="0"/>
            <w:vAlign w:val="center"/>
          </w:tcPr>
          <w:p w14:paraId="2A5A519F">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00" w:type="dxa"/>
            <w:noWrap w:val="0"/>
            <w:vAlign w:val="center"/>
          </w:tcPr>
          <w:p w14:paraId="7ECCBA09">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FF0000"/>
                <w:sz w:val="24"/>
                <w:szCs w:val="24"/>
                <w:highlight w:val="none"/>
                <w:lang w:val="en-US" w:eastAsia="zh-CN"/>
              </w:rPr>
              <w:t>对接方案（1</w:t>
            </w:r>
            <w:r>
              <w:rPr>
                <w:rFonts w:hint="eastAsia" w:ascii="宋体" w:hAnsi="宋体" w:cs="宋体"/>
                <w:color w:val="FF0000"/>
                <w:sz w:val="24"/>
                <w:szCs w:val="24"/>
                <w:highlight w:val="none"/>
                <w:lang w:val="en-US" w:eastAsia="zh-CN"/>
              </w:rPr>
              <w:t>6</w:t>
            </w:r>
            <w:r>
              <w:rPr>
                <w:rFonts w:hint="eastAsia" w:ascii="宋体" w:hAnsi="宋体" w:eastAsia="宋体" w:cs="宋体"/>
                <w:color w:val="FF0000"/>
                <w:sz w:val="24"/>
                <w:szCs w:val="24"/>
                <w:highlight w:val="none"/>
              </w:rPr>
              <w:t>分</w:t>
            </w:r>
            <w:r>
              <w:rPr>
                <w:rFonts w:hint="eastAsia" w:ascii="宋体" w:hAnsi="宋体" w:eastAsia="宋体" w:cs="宋体"/>
                <w:color w:val="FF0000"/>
                <w:sz w:val="24"/>
                <w:szCs w:val="24"/>
                <w:highlight w:val="none"/>
                <w:lang w:val="en-US" w:eastAsia="zh-CN"/>
              </w:rPr>
              <w:t>）</w:t>
            </w:r>
          </w:p>
        </w:tc>
        <w:tc>
          <w:tcPr>
            <w:tcW w:w="7387" w:type="dxa"/>
            <w:noWrap w:val="0"/>
            <w:vAlign w:val="center"/>
          </w:tcPr>
          <w:p w14:paraId="39E28886">
            <w:pPr>
              <w:keepNext w:val="0"/>
              <w:keepLines w:val="0"/>
              <w:pageBreakBefore w:val="0"/>
              <w:widowControl w:val="0"/>
              <w:spacing w:line="360" w:lineRule="auto"/>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z w:val="24"/>
                <w:szCs w:val="22"/>
                <w:highlight w:val="none"/>
                <w:lang w:val="en-US" w:eastAsia="zh-CN"/>
              </w:rPr>
              <w:t>根据项目情况,提供详细的对接方案，内容包含但不限于应用对接方案，数据对接方案，对所需对接应用接口类型、数据类型进行详细说明，方案内容能够全部覆盖本次项目建设所需要的应用接口类型，数据资源</w:t>
            </w:r>
            <w:r>
              <w:rPr>
                <w:rFonts w:hint="eastAsia" w:ascii="宋体" w:hAnsi="宋体" w:eastAsia="宋体" w:cs="宋体"/>
                <w:color w:val="auto"/>
                <w:sz w:val="24"/>
                <w:szCs w:val="22"/>
                <w:highlight w:val="none"/>
                <w:lang w:val="en-US" w:eastAsia="zh-CN"/>
              </w:rPr>
              <w:t>，符合</w:t>
            </w:r>
            <w:r>
              <w:rPr>
                <w:rFonts w:hint="eastAsia" w:ascii="宋体" w:hAnsi="宋体" w:cs="宋体"/>
                <w:color w:val="auto"/>
                <w:sz w:val="24"/>
                <w:szCs w:val="22"/>
                <w:highlight w:val="none"/>
                <w:lang w:val="en-US" w:eastAsia="zh-CN"/>
              </w:rPr>
              <w:t>铜山区公安局</w:t>
            </w:r>
            <w:r>
              <w:rPr>
                <w:rFonts w:hint="eastAsia" w:ascii="宋体" w:hAnsi="宋体" w:eastAsia="宋体" w:cs="宋体"/>
                <w:color w:val="auto"/>
                <w:sz w:val="24"/>
                <w:szCs w:val="22"/>
                <w:highlight w:val="none"/>
                <w:lang w:val="en-US" w:eastAsia="zh-CN"/>
              </w:rPr>
              <w:t>大数据应用平台现状，</w:t>
            </w:r>
            <w:r>
              <w:rPr>
                <w:rFonts w:hint="eastAsia" w:ascii="宋体" w:hAnsi="宋体" w:cs="宋体"/>
                <w:color w:val="auto"/>
                <w:sz w:val="24"/>
                <w:szCs w:val="22"/>
                <w:highlight w:val="none"/>
                <w:lang w:val="en-US" w:eastAsia="zh-CN"/>
              </w:rPr>
              <w:t>需顺利接入铜山区公安局视频专网，</w:t>
            </w:r>
            <w:r>
              <w:rPr>
                <w:rFonts w:hint="eastAsia" w:ascii="宋体" w:hAnsi="宋体" w:eastAsia="宋体" w:cs="宋体"/>
                <w:color w:val="auto"/>
                <w:sz w:val="24"/>
                <w:szCs w:val="22"/>
                <w:highlight w:val="none"/>
                <w:lang w:val="en-US" w:eastAsia="zh-CN"/>
              </w:rPr>
              <w:t>根据对接方案的全面性、针对性、可行性进行评价</w:t>
            </w:r>
            <w:r>
              <w:rPr>
                <w:rFonts w:hint="eastAsia" w:ascii="宋体" w:hAnsi="宋体" w:eastAsia="宋体" w:cs="宋体"/>
                <w:color w:val="auto"/>
                <w:sz w:val="24"/>
                <w:szCs w:val="24"/>
                <w:highlight w:val="none"/>
              </w:rPr>
              <w:t>：</w:t>
            </w:r>
          </w:p>
          <w:p w14:paraId="12C2DBC7">
            <w:pPr>
              <w:pStyle w:val="12"/>
              <w:pageBreakBefore w:val="0"/>
              <w:spacing w:line="360" w:lineRule="auto"/>
              <w:jc w:val="left"/>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全面性(</w:t>
            </w:r>
            <w:r>
              <w:rPr>
                <w:rFonts w:hint="eastAsia" w:ascii="宋体" w:hAnsi="宋体" w:cs="宋体"/>
                <w:color w:val="FF0000"/>
                <w:sz w:val="24"/>
                <w:szCs w:val="24"/>
                <w:highlight w:val="none"/>
                <w:lang w:val="en-US" w:eastAsia="zh-CN"/>
              </w:rPr>
              <w:t>6</w:t>
            </w:r>
            <w:r>
              <w:rPr>
                <w:rFonts w:hint="eastAsia" w:ascii="宋体" w:hAnsi="宋体" w:eastAsia="宋体" w:cs="宋体"/>
                <w:color w:val="FF0000"/>
                <w:sz w:val="24"/>
                <w:szCs w:val="24"/>
                <w:highlight w:val="none"/>
              </w:rPr>
              <w:t>分)：全面具体详实得</w:t>
            </w:r>
            <w:r>
              <w:rPr>
                <w:rFonts w:hint="eastAsia" w:ascii="宋体" w:hAnsi="宋体" w:cs="宋体"/>
                <w:color w:val="FF0000"/>
                <w:sz w:val="24"/>
                <w:szCs w:val="24"/>
                <w:highlight w:val="none"/>
                <w:lang w:val="en-US" w:eastAsia="zh-CN"/>
              </w:rPr>
              <w:t>6</w:t>
            </w:r>
            <w:r>
              <w:rPr>
                <w:rFonts w:hint="eastAsia" w:ascii="宋体" w:hAnsi="宋体" w:eastAsia="宋体" w:cs="宋体"/>
                <w:color w:val="FF0000"/>
                <w:sz w:val="24"/>
                <w:szCs w:val="24"/>
                <w:highlight w:val="none"/>
              </w:rPr>
              <w:t>分；较全面得</w:t>
            </w:r>
            <w:r>
              <w:rPr>
                <w:rFonts w:hint="eastAsia" w:ascii="宋体" w:hAnsi="宋体" w:eastAsia="宋体" w:cs="宋体"/>
                <w:color w:val="FF0000"/>
                <w:sz w:val="24"/>
                <w:szCs w:val="24"/>
                <w:highlight w:val="none"/>
                <w:lang w:val="en-US" w:eastAsia="zh-CN"/>
              </w:rPr>
              <w:t>3</w:t>
            </w:r>
            <w:r>
              <w:rPr>
                <w:rFonts w:hint="eastAsia" w:ascii="宋体" w:hAnsi="宋体" w:eastAsia="宋体" w:cs="宋体"/>
                <w:color w:val="FF0000"/>
                <w:sz w:val="24"/>
                <w:szCs w:val="24"/>
                <w:highlight w:val="none"/>
              </w:rPr>
              <w:t>分；不全面得1分。</w:t>
            </w:r>
          </w:p>
          <w:p w14:paraId="3685A2A2">
            <w:pPr>
              <w:pStyle w:val="12"/>
              <w:pageBreakBefor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可行性(</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分)：符合实际切实可行得</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分；较切实可行得</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分；可行性欠缺得1分。</w:t>
            </w:r>
          </w:p>
          <w:p w14:paraId="3E9A0182">
            <w:pPr>
              <w:pStyle w:val="12"/>
              <w:pageBreakBefore w:val="0"/>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针对性(</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分)：针对性强得</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分；针对性较强得</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分；针对性不强得1分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2C53D21C">
            <w:pPr>
              <w:pStyle w:val="12"/>
              <w:pageBreakBefor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FF0000"/>
                <w:sz w:val="24"/>
                <w:szCs w:val="24"/>
                <w:highlight w:val="none"/>
                <w:lang w:val="en-US" w:eastAsia="zh-CN"/>
              </w:rPr>
              <w:t>未提供的不得分，本项最高得</w:t>
            </w:r>
            <w:r>
              <w:rPr>
                <w:rFonts w:hint="eastAsia" w:ascii="宋体" w:hAnsi="宋体" w:cs="宋体"/>
                <w:b/>
                <w:bCs/>
                <w:color w:val="FF0000"/>
                <w:sz w:val="24"/>
                <w:szCs w:val="24"/>
                <w:highlight w:val="none"/>
                <w:lang w:val="en-US" w:eastAsia="zh-CN"/>
              </w:rPr>
              <w:t>16</w:t>
            </w:r>
            <w:r>
              <w:rPr>
                <w:rFonts w:hint="eastAsia" w:ascii="宋体" w:hAnsi="宋体" w:eastAsia="宋体" w:cs="宋体"/>
                <w:b/>
                <w:bCs/>
                <w:color w:val="FF0000"/>
                <w:sz w:val="24"/>
                <w:szCs w:val="24"/>
                <w:highlight w:val="none"/>
                <w:lang w:val="en-US" w:eastAsia="zh-CN"/>
              </w:rPr>
              <w:t>分。</w:t>
            </w:r>
          </w:p>
        </w:tc>
      </w:tr>
      <w:tr w14:paraId="71664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1246" w:type="dxa"/>
            <w:vMerge w:val="continue"/>
            <w:noWrap w:val="0"/>
            <w:vAlign w:val="center"/>
          </w:tcPr>
          <w:p w14:paraId="023E12E0">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00" w:type="dxa"/>
            <w:tcBorders>
              <w:right w:val="single" w:color="auto" w:sz="4" w:space="0"/>
            </w:tcBorders>
            <w:noWrap w:val="0"/>
            <w:vAlign w:val="center"/>
          </w:tcPr>
          <w:p w14:paraId="7EBB875A">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关键施工技术、工艺及工程项目实施的重点、难点和解决方案</w:t>
            </w:r>
          </w:p>
          <w:p w14:paraId="2A5BCFBA">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7387" w:type="dxa"/>
            <w:tcBorders>
              <w:left w:val="single" w:color="auto" w:sz="4" w:space="0"/>
            </w:tcBorders>
            <w:noWrap w:val="0"/>
            <w:vAlign w:val="center"/>
          </w:tcPr>
          <w:p w14:paraId="2A0D125B">
            <w:pPr>
              <w:pStyle w:val="12"/>
              <w:pageBreakBefor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评委依据供应商响应文件中关键施工技术、工艺及工程项目实施的重点、难点和解决方案进行评分：</w:t>
            </w:r>
          </w:p>
          <w:p w14:paraId="514B9389">
            <w:pPr>
              <w:pStyle w:val="12"/>
              <w:pageBreakBefor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全面性(3分)：全面具体详实得3分；较全面得2分；不全面得1分。</w:t>
            </w:r>
          </w:p>
          <w:p w14:paraId="6C4875BE">
            <w:pPr>
              <w:pStyle w:val="12"/>
              <w:pageBreakBefor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可行性(3分)：符合实际切实可行得3分；较切实可行得2分；可行性欠缺得1分。</w:t>
            </w:r>
          </w:p>
          <w:p w14:paraId="2EC4C010">
            <w:pPr>
              <w:pStyle w:val="12"/>
              <w:pageBreakBefore w:val="0"/>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针对性(3分)：针对性强得3分；针对性较强得2分；针对性不强得1分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149881E9">
            <w:pPr>
              <w:pStyle w:val="12"/>
              <w:pageBreakBefor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未提供的不得分，本项最高得9分。</w:t>
            </w:r>
          </w:p>
        </w:tc>
      </w:tr>
      <w:tr w14:paraId="7FB9C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trPr>
        <w:tc>
          <w:tcPr>
            <w:tcW w:w="1246" w:type="dxa"/>
            <w:vMerge w:val="continue"/>
            <w:noWrap w:val="0"/>
            <w:vAlign w:val="center"/>
          </w:tcPr>
          <w:p w14:paraId="6D3ED640">
            <w:pPr>
              <w:pStyle w:val="13"/>
              <w:pageBreakBefore w:val="0"/>
              <w:spacing w:line="360" w:lineRule="auto"/>
              <w:ind w:firstLine="0"/>
              <w:jc w:val="center"/>
              <w:rPr>
                <w:rFonts w:hint="eastAsia" w:ascii="宋体" w:hAnsi="宋体" w:eastAsia="宋体" w:cs="宋体"/>
                <w:color w:val="000000"/>
                <w:sz w:val="24"/>
                <w:highlight w:val="none"/>
                <w:lang w:val="en-US" w:eastAsia="zh-CN"/>
              </w:rPr>
            </w:pPr>
          </w:p>
        </w:tc>
        <w:tc>
          <w:tcPr>
            <w:tcW w:w="1200" w:type="dxa"/>
            <w:noWrap w:val="0"/>
            <w:vAlign w:val="center"/>
          </w:tcPr>
          <w:p w14:paraId="40C57CFF">
            <w:pPr>
              <w:pStyle w:val="12"/>
              <w:pageBreakBefore w:val="0"/>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售后服务方案</w:t>
            </w:r>
          </w:p>
          <w:p w14:paraId="31432E69">
            <w:pPr>
              <w:pStyle w:val="12"/>
              <w:pageBreakBefore w:val="0"/>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(6分）</w:t>
            </w:r>
          </w:p>
        </w:tc>
        <w:tc>
          <w:tcPr>
            <w:tcW w:w="7387" w:type="dxa"/>
            <w:noWrap w:val="0"/>
            <w:vAlign w:val="center"/>
          </w:tcPr>
          <w:p w14:paraId="62A3B7A7">
            <w:pPr>
              <w:pStyle w:val="12"/>
              <w:pageBreakBefore w:val="0"/>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根据响应文件中的售后服务方案进行综合评价。</w:t>
            </w:r>
          </w:p>
          <w:p w14:paraId="1717D618">
            <w:pPr>
              <w:pStyle w:val="12"/>
              <w:pageBreakBefore w:val="0"/>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全面性(2分)：全面详实的得2分；较全面的得1分；基本具备的得0.5分。</w:t>
            </w:r>
          </w:p>
          <w:p w14:paraId="01529470">
            <w:pPr>
              <w:pStyle w:val="12"/>
              <w:pageBreakBefore w:val="0"/>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针对性（2分)：针对性强得2分；针对性较强得1分；欠缺针对性的得0.5分。</w:t>
            </w:r>
          </w:p>
          <w:p w14:paraId="3537FFDC">
            <w:pPr>
              <w:pStyle w:val="12"/>
              <w:pageBreakBefore w:val="0"/>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可操作性（2分）：操作性强的得2分，操作性较强的得1分，操作性欠缺的得0.5分。</w:t>
            </w:r>
          </w:p>
          <w:p w14:paraId="38AEBA73">
            <w:pPr>
              <w:pStyle w:val="12"/>
              <w:pageBreakBefore w:val="0"/>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未提供的不得分，最高得6分。</w:t>
            </w:r>
          </w:p>
        </w:tc>
      </w:tr>
    </w:tbl>
    <w:p w14:paraId="6CE24A95">
      <w:pPr>
        <w:pStyle w:val="6"/>
        <w:rPr>
          <w:rFonts w:hint="eastAsia" w:ascii="宋体" w:hAnsi="宋体" w:eastAsia="宋体" w:cs="宋体"/>
          <w:sz w:val="24"/>
          <w:szCs w:val="24"/>
          <w:lang w:eastAsia="zh-CN"/>
        </w:rPr>
      </w:pPr>
    </w:p>
    <w:p w14:paraId="02D0AFFC">
      <w:pPr>
        <w:rPr>
          <w:rFonts w:hint="eastAsia" w:ascii="宋体" w:hAnsi="宋体" w:eastAsia="宋体" w:cs="宋体"/>
          <w:sz w:val="24"/>
          <w:szCs w:val="24"/>
        </w:rPr>
      </w:pPr>
    </w:p>
    <w:p w14:paraId="77E5057B">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其他内容不变。</w:t>
      </w:r>
    </w:p>
    <w:p w14:paraId="429B132A">
      <w:pPr>
        <w:pStyle w:val="6"/>
        <w:numPr>
          <w:ilvl w:val="0"/>
          <w:numId w:val="0"/>
        </w:numPr>
        <w:rPr>
          <w:rFonts w:hint="eastAsia"/>
          <w:lang w:val="en-US" w:eastAsia="zh-CN"/>
        </w:rPr>
      </w:pPr>
    </w:p>
    <w:p w14:paraId="003B1983">
      <w:pPr>
        <w:rPr>
          <w:rFonts w:hint="eastAsia"/>
          <w:lang w:val="en-US" w:eastAsia="zh-CN"/>
        </w:rPr>
      </w:pPr>
    </w:p>
    <w:p w14:paraId="7BC22106">
      <w:pPr>
        <w:pStyle w:val="6"/>
        <w:rPr>
          <w:rFonts w:hint="eastAsia"/>
          <w:lang w:val="en-US" w:eastAsia="zh-CN"/>
        </w:rPr>
      </w:pPr>
    </w:p>
    <w:p w14:paraId="56E13438">
      <w:pPr>
        <w:rPr>
          <w:rFonts w:hint="eastAsia"/>
          <w:lang w:val="en-US" w:eastAsia="zh-CN"/>
        </w:rPr>
      </w:pPr>
    </w:p>
    <w:p w14:paraId="32282EB9">
      <w:pPr>
        <w:pStyle w:val="6"/>
        <w:rPr>
          <w:rFonts w:hint="eastAsia"/>
          <w:lang w:val="en-US" w:eastAsia="zh-CN"/>
        </w:rPr>
      </w:pPr>
    </w:p>
    <w:p w14:paraId="50BFA7C0">
      <w:pPr>
        <w:rPr>
          <w:rFonts w:hint="eastAsia"/>
          <w:lang w:val="en-US" w:eastAsia="zh-CN"/>
        </w:rPr>
      </w:pPr>
    </w:p>
    <w:p w14:paraId="4420EE80">
      <w:pPr>
        <w:pStyle w:val="6"/>
        <w:rPr>
          <w:rFonts w:hint="eastAsia"/>
          <w:lang w:val="en-US" w:eastAsia="zh-CN"/>
        </w:rPr>
      </w:pPr>
    </w:p>
    <w:p w14:paraId="243DA513">
      <w:pPr>
        <w:rPr>
          <w:rFonts w:hint="eastAsia"/>
          <w:lang w:val="en-US" w:eastAsia="zh-CN"/>
        </w:rPr>
      </w:pPr>
    </w:p>
    <w:p w14:paraId="75DA63B7">
      <w:pPr>
        <w:pStyle w:val="4"/>
        <w:jc w:val="righ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cs="宋体"/>
          <w:b w:val="0"/>
          <w:bCs w:val="0"/>
          <w:color w:val="000000"/>
          <w:sz w:val="24"/>
          <w:szCs w:val="24"/>
          <w:lang w:eastAsia="zh-CN"/>
        </w:rPr>
        <w:t>江苏正本工程咨询有限公司</w:t>
      </w:r>
    </w:p>
    <w:p w14:paraId="5BE36A7E">
      <w:pPr>
        <w:pStyle w:val="5"/>
        <w:jc w:val="right"/>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2025年10月</w:t>
      </w:r>
      <w:r>
        <w:rPr>
          <w:rFonts w:hint="eastAsia" w:ascii="宋体" w:eastAsia="宋体" w:cs="宋体"/>
          <w:b w:val="0"/>
          <w:bCs w:val="0"/>
          <w:color w:val="000000" w:themeColor="text1"/>
          <w:kern w:val="0"/>
          <w:sz w:val="24"/>
          <w:szCs w:val="24"/>
          <w:highlight w:val="none"/>
          <w:lang w:val="en-US" w:eastAsia="zh-CN"/>
          <w14:textFill>
            <w14:solidFill>
              <w14:schemeClr w14:val="tx1"/>
            </w14:solidFill>
          </w14:textFill>
        </w:rPr>
        <w:t>28</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日</w:t>
      </w:r>
    </w:p>
    <w:p w14:paraId="750F00AD">
      <w:pPr>
        <w:pStyle w:val="6"/>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86B064"/>
    <w:multiLevelType w:val="singleLevel"/>
    <w:tmpl w:val="F586B06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C55C81"/>
    <w:rsid w:val="064E5119"/>
    <w:rsid w:val="09776735"/>
    <w:rsid w:val="0D904269"/>
    <w:rsid w:val="13012442"/>
    <w:rsid w:val="13985C26"/>
    <w:rsid w:val="1571543C"/>
    <w:rsid w:val="178D5E68"/>
    <w:rsid w:val="17C55C81"/>
    <w:rsid w:val="1C1520B9"/>
    <w:rsid w:val="23C20856"/>
    <w:rsid w:val="24635DDC"/>
    <w:rsid w:val="31523460"/>
    <w:rsid w:val="39476718"/>
    <w:rsid w:val="40171E35"/>
    <w:rsid w:val="476D1D47"/>
    <w:rsid w:val="53DA1367"/>
    <w:rsid w:val="5A420BA5"/>
    <w:rsid w:val="62A368A6"/>
    <w:rsid w:val="6B907AA2"/>
    <w:rsid w:val="77FA7033"/>
    <w:rsid w:val="7D52346D"/>
    <w:rsid w:val="7DC974EE"/>
    <w:rsid w:val="7FA938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信息标题1"/>
    <w:next w:val="3"/>
    <w:qFormat/>
    <w:uiPriority w:val="99"/>
    <w:pPr>
      <w:widowControl w:val="0"/>
      <w:pBdr>
        <w:top w:val="none" w:color="000000" w:sz="0" w:space="1"/>
        <w:left w:val="none" w:color="000000" w:sz="0" w:space="1"/>
        <w:bottom w:val="none" w:color="000000" w:sz="0" w:space="1"/>
        <w:right w:val="none" w:color="000000" w:sz="0" w:space="1"/>
      </w:pBdr>
      <w:shd w:val="pct20" w:color="auto" w:fill="auto"/>
      <w:jc w:val="both"/>
    </w:pPr>
    <w:rPr>
      <w:rFonts w:hint="default" w:ascii="Arial" w:hAnsi="Arial" w:eastAsia="宋体" w:cs="Times New Roman"/>
      <w:color w:val="000000"/>
      <w:sz w:val="21"/>
      <w:szCs w:val="22"/>
      <w:lang w:val="en-US" w:eastAsia="zh-CN" w:bidi="ar-SA"/>
    </w:rPr>
  </w:style>
  <w:style w:type="paragraph" w:customStyle="1" w:styleId="3">
    <w:name w:val="正文文本12"/>
    <w:next w:val="1"/>
    <w:qFormat/>
    <w:uiPriority w:val="99"/>
    <w:pPr>
      <w:widowControl w:val="0"/>
      <w:spacing w:after="120"/>
      <w:jc w:val="both"/>
    </w:pPr>
    <w:rPr>
      <w:rFonts w:hint="default" w:ascii="Times New Roman" w:hAnsi="Times New Roman" w:eastAsia="宋体" w:cs="Times New Roman"/>
      <w:sz w:val="21"/>
      <w:szCs w:val="24"/>
      <w:lang w:val="en-US" w:eastAsia="zh-CN" w:bidi="ar-SA"/>
    </w:rPr>
  </w:style>
  <w:style w:type="paragraph" w:styleId="4">
    <w:name w:val="Body Text"/>
    <w:next w:val="5"/>
    <w:qFormat/>
    <w:uiPriority w:val="0"/>
    <w:pPr>
      <w:widowControl w:val="0"/>
      <w:spacing w:after="120"/>
      <w:jc w:val="both"/>
    </w:pPr>
    <w:rPr>
      <w:rFonts w:ascii="Calibri" w:hAnsi="Calibri" w:eastAsia="宋体" w:cs="Times New Roman"/>
      <w:kern w:val="2"/>
      <w:sz w:val="21"/>
      <w:szCs w:val="24"/>
      <w:lang w:val="en-US" w:eastAsia="zh-CN" w:bidi="ar-SA"/>
    </w:rPr>
  </w:style>
  <w:style w:type="paragraph" w:customStyle="1" w:styleId="5">
    <w:name w:val="一级条标题"/>
    <w:next w:val="1"/>
    <w:qFormat/>
    <w:uiPriority w:val="0"/>
    <w:pPr>
      <w:tabs>
        <w:tab w:val="left" w:pos="810"/>
        <w:tab w:val="left" w:pos="907"/>
        <w:tab w:val="left" w:pos="1265"/>
      </w:tabs>
      <w:spacing w:before="0" w:after="0"/>
      <w:ind w:left="907" w:hanging="907"/>
      <w:jc w:val="both"/>
      <w:outlineLvl w:val="2"/>
    </w:pPr>
    <w:rPr>
      <w:rFonts w:hint="default" w:ascii="黑体" w:hAnsi="宋体" w:eastAsia="黑体" w:cs="Times New Roman"/>
      <w:sz w:val="20"/>
      <w:szCs w:val="20"/>
      <w:lang w:val="en-US" w:eastAsia="zh-CN" w:bidi="ar-SA"/>
    </w:rPr>
  </w:style>
  <w:style w:type="paragraph" w:styleId="6">
    <w:name w:val="toc 1"/>
    <w:next w:val="1"/>
    <w:unhideWhenUsed/>
    <w:qFormat/>
    <w:uiPriority w:val="39"/>
    <w:pPr>
      <w:widowControl w:val="0"/>
      <w:spacing w:after="57" w:line="278" w:lineRule="auto"/>
      <w:jc w:val="both"/>
    </w:pPr>
    <w:rPr>
      <w:rFonts w:ascii="Times New Roman" w:hAnsi="Times New Roman" w:eastAsia="宋体" w:cs="Times New Roman"/>
      <w:kern w:val="2"/>
      <w:sz w:val="21"/>
      <w:szCs w:val="24"/>
      <w:lang w:val="en-US" w:eastAsia="zh-CN" w:bidi="ar-SA"/>
    </w:rPr>
  </w:style>
  <w:style w:type="table" w:styleId="8">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0">
    <w:name w:val="正文111"/>
    <w:next w:val="11"/>
    <w:qFormat/>
    <w:uiPriority w:val="0"/>
    <w:pPr>
      <w:widowControl w:val="0"/>
      <w:jc w:val="both"/>
    </w:pPr>
    <w:rPr>
      <w:rFonts w:hint="default" w:ascii="Times New Roman" w:hAnsi="Times New Roman" w:eastAsia="宋体" w:cs="Times New Roman"/>
      <w:sz w:val="21"/>
      <w:szCs w:val="24"/>
    </w:rPr>
  </w:style>
  <w:style w:type="paragraph" w:customStyle="1" w:styleId="11">
    <w:name w:val="目录 111"/>
    <w:basedOn w:val="1"/>
    <w:next w:val="10"/>
    <w:unhideWhenUsed/>
    <w:qFormat/>
    <w:uiPriority w:val="39"/>
    <w:pPr>
      <w:spacing w:after="57"/>
    </w:pPr>
  </w:style>
  <w:style w:type="paragraph" w:customStyle="1" w:styleId="12">
    <w:name w:val="Default"/>
    <w:qFormat/>
    <w:uiPriority w:val="0"/>
    <w:pPr>
      <w:widowControl w:val="0"/>
    </w:pPr>
    <w:rPr>
      <w:rFonts w:hint="default" w:ascii="Times New Roman" w:hAnsi="Times New Roman" w:eastAsia="宋体" w:cs="Times New Roman"/>
      <w:sz w:val="24"/>
    </w:rPr>
  </w:style>
  <w:style w:type="paragraph" w:customStyle="1" w:styleId="13">
    <w:name w:val="彩色列表 - 着色 11"/>
    <w:basedOn w:val="1"/>
    <w:qFormat/>
    <w:uiPriority w:val="0"/>
    <w:pPr>
      <w:ind w:firstLine="420"/>
    </w:pPr>
    <w:rPr>
      <w:rFonts w:ascii="Times New Roman" w:hAnsi="Times New Roman"/>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4407</Words>
  <Characters>4531</Characters>
  <Lines>0</Lines>
  <Paragraphs>0</Paragraphs>
  <TotalTime>2</TotalTime>
  <ScaleCrop>false</ScaleCrop>
  <LinksUpToDate>false</LinksUpToDate>
  <CharactersWithSpaces>4534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2025-10-14T01:49:00Z</dcterms:created>
  <dc:creator>宋雅</dc:creator>
  <cp:lastModifiedBy>爱你小钱钱</cp:lastModifiedBy>
  <dcterms:modified xsi:type="dcterms:W3CDTF">2025-10-28T01:21:33Z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9754DA437BFF4279B497F38952714A61_13</vt:lpwstr>
  </property>
  <property fmtid="{D5CDD505-2E9C-101B-9397-08002B2CF9AE}" pid="4" name="KSOTemplateDocerSaveRecord">
    <vt:lpwstr>eyJoZGlkIjoiMWU2OWY1YWJlZmQ4MzRiNzdjZjU2OGVlOGZkZWE3NDAiLCJ1c2VySWQiOiIxMjAzMjA1ODYzIn0=</vt:lpwstr>
  </property>
</Properties>
</file>